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89" w:rsidRPr="00DF3D1B" w:rsidRDefault="00945089" w:rsidP="00230481">
      <w:pPr>
        <w:pStyle w:val="Prrafodelista"/>
        <w:spacing w:line="360" w:lineRule="auto"/>
        <w:ind w:left="0"/>
        <w:jc w:val="both"/>
        <w:rPr>
          <w:rFonts w:ascii="Palatino Linotype" w:eastAsia="Calibri" w:hAnsi="Palatino Linotype" w:cs="Arial"/>
          <w:sz w:val="24"/>
          <w:szCs w:val="24"/>
        </w:rPr>
      </w:pPr>
      <w:r w:rsidRPr="00DF3D1B">
        <w:rPr>
          <w:rFonts w:ascii="Palatino Linotype" w:eastAsia="Calibri" w:hAnsi="Palatino Linotype" w:cs="Arial"/>
          <w:sz w:val="24"/>
          <w:szCs w:val="24"/>
        </w:rPr>
        <w:t>Resolución del Pleno del Instituto de Transparencia, Acceso a la Información Pública y Protección de Datos Personales del Estado de México y Municipios, con domicilio en Metepec, Estado de México; de</w:t>
      </w:r>
      <w:r w:rsidR="006715BD" w:rsidRPr="00DF3D1B">
        <w:rPr>
          <w:rFonts w:ascii="Palatino Linotype" w:eastAsia="Calibri" w:hAnsi="Palatino Linotype" w:cs="Arial"/>
          <w:sz w:val="24"/>
          <w:szCs w:val="24"/>
        </w:rPr>
        <w:t xml:space="preserve"> fecha </w:t>
      </w:r>
      <w:r w:rsidR="00230481" w:rsidRPr="00DF3D1B">
        <w:rPr>
          <w:rFonts w:ascii="Palatino Linotype" w:eastAsia="Calibri" w:hAnsi="Palatino Linotype" w:cs="Arial"/>
          <w:sz w:val="24"/>
          <w:szCs w:val="24"/>
        </w:rPr>
        <w:t>trece</w:t>
      </w:r>
      <w:r w:rsidRPr="00DF3D1B">
        <w:rPr>
          <w:rFonts w:ascii="Palatino Linotype" w:eastAsia="Calibri" w:hAnsi="Palatino Linotype" w:cs="Arial"/>
          <w:sz w:val="24"/>
          <w:szCs w:val="24"/>
        </w:rPr>
        <w:t xml:space="preserve"> </w:t>
      </w:r>
      <w:r w:rsidR="006715BD" w:rsidRPr="00DF3D1B">
        <w:rPr>
          <w:rFonts w:ascii="Palatino Linotype" w:eastAsia="Calibri" w:hAnsi="Palatino Linotype" w:cs="Arial"/>
          <w:sz w:val="24"/>
          <w:szCs w:val="24"/>
        </w:rPr>
        <w:t xml:space="preserve">(13) </w:t>
      </w:r>
      <w:r w:rsidRPr="00DF3D1B">
        <w:rPr>
          <w:rFonts w:ascii="Palatino Linotype" w:eastAsia="Calibri" w:hAnsi="Palatino Linotype" w:cs="Arial"/>
          <w:sz w:val="24"/>
          <w:szCs w:val="24"/>
        </w:rPr>
        <w:t>de marzo de dos mil veinticuatro.</w:t>
      </w:r>
    </w:p>
    <w:p w:rsidR="00945089" w:rsidRPr="00DF3D1B" w:rsidRDefault="00945089" w:rsidP="00230481">
      <w:pPr>
        <w:pStyle w:val="Prrafodelista"/>
        <w:spacing w:line="360" w:lineRule="auto"/>
        <w:ind w:left="0"/>
        <w:jc w:val="both"/>
        <w:rPr>
          <w:rFonts w:ascii="Palatino Linotype" w:eastAsia="Calibri" w:hAnsi="Palatino Linotype" w:cs="Arial"/>
          <w:sz w:val="24"/>
          <w:szCs w:val="24"/>
        </w:rPr>
      </w:pPr>
    </w:p>
    <w:p w:rsidR="00945089" w:rsidRPr="00DF3D1B" w:rsidRDefault="00945089" w:rsidP="00230481">
      <w:pPr>
        <w:pStyle w:val="Prrafodelista"/>
        <w:spacing w:line="360" w:lineRule="auto"/>
        <w:ind w:left="0"/>
        <w:jc w:val="both"/>
        <w:rPr>
          <w:rFonts w:ascii="Palatino Linotype" w:eastAsia="Calibri" w:hAnsi="Palatino Linotype" w:cs="Arial"/>
          <w:sz w:val="24"/>
          <w:szCs w:val="24"/>
        </w:rPr>
      </w:pPr>
      <w:r w:rsidRPr="00DF3D1B">
        <w:rPr>
          <w:rFonts w:ascii="Palatino Linotype" w:eastAsia="Calibri" w:hAnsi="Palatino Linotype" w:cs="Arial"/>
          <w:sz w:val="24"/>
          <w:szCs w:val="24"/>
        </w:rPr>
        <w:t xml:space="preserve">VISTOS los expedientes electrónicos formados con motivo de los Recursos de Revisión </w:t>
      </w:r>
      <w:r w:rsidRPr="00DF3D1B">
        <w:rPr>
          <w:rFonts w:ascii="Palatino Linotype" w:eastAsia="Calibri" w:hAnsi="Palatino Linotype" w:cs="Arial"/>
          <w:b/>
          <w:szCs w:val="24"/>
        </w:rPr>
        <w:t>04843/INFOEM/IP/RR/2023, 04844/INFOEM/IP/RR/2023 04846/INFOEM/IP/RR/2023 04847/INFOEM/IP/RR/2023 04848/INFOEM/IP/RR/2023 y 04849/INFOEM/IP/RR/2023</w:t>
      </w:r>
      <w:r w:rsidRPr="00DF3D1B">
        <w:rPr>
          <w:rFonts w:ascii="Palatino Linotype" w:eastAsia="Calibri" w:hAnsi="Palatino Linotype" w:cs="Arial"/>
          <w:sz w:val="24"/>
          <w:szCs w:val="24"/>
        </w:rPr>
        <w:t xml:space="preserve"> acumulados, promovidos por  </w:t>
      </w:r>
      <w:r w:rsidR="000A5800" w:rsidRPr="00DF3D1B">
        <w:rPr>
          <w:rFonts w:ascii="Palatino Linotype" w:eastAsia="Calibri" w:hAnsi="Palatino Linotype" w:cs="Arial"/>
          <w:b/>
          <w:sz w:val="24"/>
          <w:szCs w:val="24"/>
        </w:rPr>
        <w:t>una persona que no proporciona datos de identificación</w:t>
      </w:r>
      <w:r w:rsidRPr="00DF3D1B">
        <w:rPr>
          <w:rFonts w:ascii="Palatino Linotype" w:eastAsia="Calibri" w:hAnsi="Palatino Linotype" w:cs="Arial"/>
          <w:sz w:val="24"/>
          <w:szCs w:val="24"/>
        </w:rPr>
        <w:t xml:space="preserve">, a través del Sistema de Acceso a la Información Mexiquense (SAIMEX), a quien en lo sucesivo se le identificará como </w:t>
      </w:r>
      <w:r w:rsidRPr="00DF3D1B">
        <w:rPr>
          <w:rFonts w:ascii="Palatino Linotype" w:eastAsia="Calibri" w:hAnsi="Palatino Linotype" w:cs="Arial"/>
          <w:b/>
          <w:sz w:val="24"/>
          <w:szCs w:val="24"/>
        </w:rPr>
        <w:t>EL RECURRENTE</w:t>
      </w:r>
      <w:r w:rsidRPr="00DF3D1B">
        <w:rPr>
          <w:rFonts w:ascii="Palatino Linotype" w:eastAsia="Calibri" w:hAnsi="Palatino Linotype" w:cs="Arial"/>
          <w:sz w:val="24"/>
          <w:szCs w:val="24"/>
        </w:rPr>
        <w:t xml:space="preserve">, en contra de las respuestas del </w:t>
      </w:r>
      <w:r w:rsidR="000A5800" w:rsidRPr="00DF3D1B">
        <w:rPr>
          <w:rFonts w:ascii="Palatino Linotype" w:eastAsia="Calibri" w:hAnsi="Palatino Linotype" w:cs="Arial"/>
          <w:b/>
          <w:sz w:val="24"/>
          <w:szCs w:val="24"/>
        </w:rPr>
        <w:t>Ayuntamiento de Zinacantepec</w:t>
      </w:r>
      <w:r w:rsidRPr="00DF3D1B">
        <w:rPr>
          <w:rFonts w:ascii="Palatino Linotype" w:eastAsia="Calibri" w:hAnsi="Palatino Linotype" w:cs="Arial"/>
          <w:sz w:val="24"/>
          <w:szCs w:val="24"/>
        </w:rPr>
        <w:t xml:space="preserve">, en lo sucesivo </w:t>
      </w:r>
      <w:r w:rsidRPr="00DF3D1B">
        <w:rPr>
          <w:rFonts w:ascii="Palatino Linotype" w:eastAsia="Calibri" w:hAnsi="Palatino Linotype" w:cs="Arial"/>
          <w:b/>
          <w:sz w:val="24"/>
          <w:szCs w:val="24"/>
        </w:rPr>
        <w:t>EL SUJETO OBLIGADO</w:t>
      </w:r>
      <w:r w:rsidRPr="00DF3D1B">
        <w:rPr>
          <w:rFonts w:ascii="Palatino Linotype" w:eastAsia="Calibri" w:hAnsi="Palatino Linotype" w:cs="Arial"/>
          <w:sz w:val="24"/>
          <w:szCs w:val="24"/>
        </w:rPr>
        <w:t>, se procede a dictar la presente resolución, con base en los siguientes:</w:t>
      </w:r>
      <w:bookmarkStart w:id="0" w:name="_Toc85733154"/>
    </w:p>
    <w:p w:rsidR="00945089" w:rsidRPr="00DF3D1B" w:rsidRDefault="00945089" w:rsidP="00230481">
      <w:pPr>
        <w:pStyle w:val="Prrafodelista"/>
        <w:spacing w:line="360" w:lineRule="auto"/>
        <w:ind w:left="0"/>
        <w:jc w:val="both"/>
        <w:rPr>
          <w:rFonts w:ascii="Palatino Linotype" w:eastAsia="Calibri" w:hAnsi="Palatino Linotype" w:cs="Arial"/>
          <w:sz w:val="24"/>
          <w:szCs w:val="24"/>
        </w:rPr>
      </w:pPr>
    </w:p>
    <w:p w:rsidR="00945089" w:rsidRPr="00DF3D1B" w:rsidRDefault="00945089" w:rsidP="00230481">
      <w:pPr>
        <w:pStyle w:val="Prrafodelista"/>
        <w:spacing w:line="360" w:lineRule="auto"/>
        <w:ind w:left="0"/>
        <w:jc w:val="center"/>
        <w:rPr>
          <w:rFonts w:ascii="Palatino Linotype" w:eastAsia="Calibri" w:hAnsi="Palatino Linotype" w:cs="Arial"/>
          <w:b/>
          <w:sz w:val="24"/>
          <w:szCs w:val="24"/>
        </w:rPr>
      </w:pPr>
      <w:r w:rsidRPr="00DF3D1B">
        <w:rPr>
          <w:rFonts w:ascii="Palatino Linotype" w:eastAsia="Calibri" w:hAnsi="Palatino Linotype" w:cs="Arial"/>
          <w:b/>
          <w:sz w:val="24"/>
          <w:szCs w:val="24"/>
        </w:rPr>
        <w:t>A N T E C E D E N T E S</w:t>
      </w:r>
      <w:bookmarkEnd w:id="0"/>
    </w:p>
    <w:p w:rsidR="00945089" w:rsidRPr="00DF3D1B" w:rsidRDefault="00945089" w:rsidP="00230481">
      <w:pPr>
        <w:spacing w:line="360" w:lineRule="auto"/>
        <w:rPr>
          <w:rFonts w:ascii="Palatino Linotype" w:hAnsi="Palatino Linotype"/>
          <w:lang w:val="es-ES" w:eastAsia="es-ES"/>
        </w:rPr>
      </w:pPr>
    </w:p>
    <w:p w:rsidR="00945089" w:rsidRPr="00DF3D1B" w:rsidRDefault="00945089" w:rsidP="00230481">
      <w:pPr>
        <w:pStyle w:val="Prrafodelista"/>
        <w:numPr>
          <w:ilvl w:val="0"/>
          <w:numId w:val="2"/>
        </w:numPr>
        <w:spacing w:line="360" w:lineRule="auto"/>
        <w:ind w:left="0" w:firstLine="0"/>
        <w:jc w:val="both"/>
        <w:rPr>
          <w:rFonts w:ascii="Palatino Linotype" w:eastAsia="Calibri" w:hAnsi="Palatino Linotype" w:cs="Arial"/>
          <w:sz w:val="24"/>
          <w:szCs w:val="24"/>
        </w:rPr>
      </w:pPr>
      <w:r w:rsidRPr="00DF3D1B">
        <w:rPr>
          <w:rFonts w:ascii="Palatino Linotype" w:eastAsia="Calibri" w:hAnsi="Palatino Linotype" w:cs="Arial"/>
          <w:sz w:val="24"/>
          <w:szCs w:val="24"/>
        </w:rPr>
        <w:t xml:space="preserve">El día </w:t>
      </w:r>
      <w:r w:rsidR="000A5800" w:rsidRPr="00DF3D1B">
        <w:rPr>
          <w:rFonts w:ascii="Palatino Linotype" w:eastAsia="Calibri" w:hAnsi="Palatino Linotype" w:cs="Arial"/>
          <w:sz w:val="24"/>
          <w:szCs w:val="24"/>
        </w:rPr>
        <w:t xml:space="preserve">cuatro de agosto </w:t>
      </w:r>
      <w:r w:rsidRPr="00DF3D1B">
        <w:rPr>
          <w:rFonts w:ascii="Palatino Linotype" w:eastAsia="Calibri" w:hAnsi="Palatino Linotype" w:cs="Arial"/>
          <w:sz w:val="24"/>
          <w:szCs w:val="24"/>
        </w:rPr>
        <w:t>de dos mil veintitrés</w:t>
      </w:r>
      <w:r w:rsidRPr="00DF3D1B">
        <w:rPr>
          <w:rFonts w:ascii="Palatino Linotype" w:hAnsi="Palatino Linotype"/>
          <w:b/>
          <w:sz w:val="24"/>
          <w:szCs w:val="24"/>
        </w:rPr>
        <w:t xml:space="preserve">, </w:t>
      </w:r>
      <w:r w:rsidRPr="00DF3D1B">
        <w:rPr>
          <w:rFonts w:ascii="Palatino Linotype" w:eastAsia="Calibri" w:hAnsi="Palatino Linotype" w:cs="Arial"/>
          <w:sz w:val="24"/>
          <w:szCs w:val="24"/>
        </w:rPr>
        <w:t xml:space="preserve">se presentó ante el </w:t>
      </w:r>
      <w:r w:rsidRPr="00DF3D1B">
        <w:rPr>
          <w:rFonts w:ascii="Palatino Linotype" w:eastAsia="Calibri" w:hAnsi="Palatino Linotype" w:cs="Arial"/>
          <w:b/>
          <w:sz w:val="24"/>
          <w:szCs w:val="24"/>
        </w:rPr>
        <w:t>SUJETO OBLIGADO</w:t>
      </w:r>
      <w:r w:rsidRPr="00DF3D1B">
        <w:rPr>
          <w:rFonts w:ascii="Palatino Linotype" w:eastAsia="Calibri" w:hAnsi="Palatino Linotype" w:cs="Arial"/>
          <w:sz w:val="24"/>
          <w:szCs w:val="24"/>
        </w:rPr>
        <w:t xml:space="preserve"> vía </w:t>
      </w:r>
      <w:r w:rsidRPr="00DF3D1B">
        <w:rPr>
          <w:rFonts w:ascii="Palatino Linotype" w:eastAsia="Calibri" w:hAnsi="Palatino Linotype" w:cs="Arial"/>
          <w:b/>
          <w:sz w:val="24"/>
          <w:szCs w:val="24"/>
        </w:rPr>
        <w:t>SAIMEX</w:t>
      </w:r>
      <w:r w:rsidRPr="00DF3D1B">
        <w:rPr>
          <w:rFonts w:ascii="Palatino Linotype" w:eastAsia="Calibri" w:hAnsi="Palatino Linotype" w:cs="Arial"/>
          <w:sz w:val="24"/>
          <w:szCs w:val="24"/>
        </w:rPr>
        <w:t xml:space="preserve">, las </w:t>
      </w:r>
      <w:r w:rsidRPr="00DF3D1B">
        <w:rPr>
          <w:rFonts w:ascii="Palatino Linotype" w:eastAsiaTheme="minorEastAsia" w:hAnsi="Palatino Linotype" w:cs="Arial"/>
          <w:sz w:val="24"/>
          <w:szCs w:val="24"/>
          <w:lang w:val="es-ES_tradnl"/>
        </w:rPr>
        <w:t>solicitudes</w:t>
      </w:r>
      <w:r w:rsidRPr="00DF3D1B">
        <w:rPr>
          <w:rFonts w:ascii="Palatino Linotype" w:eastAsia="Calibri" w:hAnsi="Palatino Linotype" w:cs="Arial"/>
          <w:sz w:val="24"/>
          <w:szCs w:val="24"/>
        </w:rPr>
        <w:t xml:space="preserve"> de información pública registradas con los números</w:t>
      </w:r>
      <w:r w:rsidR="000A5800" w:rsidRPr="00DF3D1B">
        <w:rPr>
          <w:rFonts w:ascii="Palatino Linotype" w:hAnsi="Palatino Linotype"/>
          <w:b/>
          <w:bCs/>
          <w:color w:val="000000" w:themeColor="text1"/>
          <w:sz w:val="24"/>
          <w:szCs w:val="24"/>
          <w:lang w:val="es-MX"/>
        </w:rPr>
        <w:t xml:space="preserve"> </w:t>
      </w:r>
      <w:r w:rsidR="00230481" w:rsidRPr="00DF3D1B">
        <w:rPr>
          <w:rFonts w:ascii="Palatino Linotype" w:hAnsi="Palatino Linotype"/>
          <w:b/>
          <w:bCs/>
          <w:color w:val="000000" w:themeColor="text1"/>
          <w:szCs w:val="24"/>
          <w:lang w:val="es-MX"/>
        </w:rPr>
        <w:t xml:space="preserve">01127/ZINACANT/IP/2023, 01128/ZINACANT/IP/2023, 01129/ZINACANT/IP/2023, 01130/ZINACANT/IP/2023, 01131/ZINACANT/IP/2023 </w:t>
      </w:r>
      <w:r w:rsidR="00230481" w:rsidRPr="00DF3D1B">
        <w:rPr>
          <w:rFonts w:ascii="Palatino Linotype" w:hAnsi="Palatino Linotype"/>
          <w:bCs/>
          <w:color w:val="000000" w:themeColor="text1"/>
          <w:szCs w:val="24"/>
          <w:lang w:val="es-MX"/>
        </w:rPr>
        <w:t>y</w:t>
      </w:r>
      <w:r w:rsidR="00230481" w:rsidRPr="00DF3D1B">
        <w:rPr>
          <w:rFonts w:ascii="Palatino Linotype" w:hAnsi="Palatino Linotype"/>
          <w:b/>
          <w:bCs/>
          <w:color w:val="000000" w:themeColor="text1"/>
          <w:szCs w:val="24"/>
          <w:lang w:val="es-MX"/>
        </w:rPr>
        <w:t xml:space="preserve"> 01132/ZINACANT/IP/2023</w:t>
      </w:r>
      <w:r w:rsidR="006715BD" w:rsidRPr="00DF3D1B">
        <w:rPr>
          <w:rFonts w:ascii="Palatino Linotype" w:hAnsi="Palatino Linotype"/>
          <w:b/>
          <w:bCs/>
          <w:color w:val="000000" w:themeColor="text1"/>
          <w:szCs w:val="24"/>
          <w:lang w:val="es-MX"/>
        </w:rPr>
        <w:t>,</w:t>
      </w:r>
      <w:r w:rsidR="00230481" w:rsidRPr="00DF3D1B">
        <w:rPr>
          <w:rFonts w:ascii="Palatino Linotype" w:hAnsi="Palatino Linotype"/>
          <w:b/>
          <w:bCs/>
          <w:color w:val="000000" w:themeColor="text1"/>
          <w:szCs w:val="24"/>
          <w:lang w:val="es-MX"/>
        </w:rPr>
        <w:t xml:space="preserve"> </w:t>
      </w:r>
      <w:r w:rsidR="006715BD" w:rsidRPr="00DF3D1B">
        <w:rPr>
          <w:rFonts w:ascii="Palatino Linotype" w:hAnsi="Palatino Linotype"/>
          <w:bCs/>
          <w:color w:val="000000" w:themeColor="text1"/>
          <w:szCs w:val="24"/>
          <w:lang w:val="es-MX"/>
        </w:rPr>
        <w:t>en la que</w:t>
      </w:r>
      <w:r w:rsidRPr="00DF3D1B">
        <w:rPr>
          <w:rFonts w:ascii="Palatino Linotype" w:eastAsia="Calibri" w:hAnsi="Palatino Linotype" w:cs="Arial"/>
          <w:sz w:val="24"/>
          <w:szCs w:val="24"/>
        </w:rPr>
        <w:t xml:space="preserve"> se solicitó la siguiente información:</w:t>
      </w:r>
    </w:p>
    <w:p w:rsidR="00945089" w:rsidRPr="00DF3D1B" w:rsidRDefault="00945089" w:rsidP="00230481">
      <w:pPr>
        <w:pStyle w:val="Prrafodelista"/>
        <w:spacing w:line="360" w:lineRule="auto"/>
        <w:ind w:left="0"/>
        <w:jc w:val="both"/>
        <w:rPr>
          <w:rFonts w:ascii="Palatino Linotype" w:eastAsia="Calibri" w:hAnsi="Palatino Linotype" w:cs="Arial"/>
          <w:sz w:val="24"/>
          <w:szCs w:val="24"/>
        </w:rPr>
      </w:pPr>
    </w:p>
    <w:p w:rsidR="00945089" w:rsidRPr="00DF3D1B" w:rsidRDefault="00945089" w:rsidP="005612FD">
      <w:pPr>
        <w:pStyle w:val="Prrafodelista"/>
        <w:spacing w:line="360" w:lineRule="auto"/>
        <w:ind w:left="284" w:right="333"/>
        <w:jc w:val="both"/>
        <w:rPr>
          <w:rFonts w:ascii="Palatino Linotype" w:eastAsia="Calibri" w:hAnsi="Palatino Linotype" w:cs="Arial"/>
          <w:bCs/>
          <w:i/>
          <w:sz w:val="24"/>
          <w:szCs w:val="24"/>
          <w:lang w:val="es-MX"/>
        </w:rPr>
      </w:pPr>
      <w:r w:rsidRPr="00DF3D1B">
        <w:rPr>
          <w:rFonts w:ascii="Palatino Linotype" w:eastAsia="Calibri" w:hAnsi="Palatino Linotype" w:cs="Arial"/>
          <w:b/>
          <w:i/>
          <w:sz w:val="24"/>
          <w:szCs w:val="24"/>
        </w:rPr>
        <w:lastRenderedPageBreak/>
        <w:t xml:space="preserve">Solicitud </w:t>
      </w:r>
      <w:hyperlink r:id="rId8" w:history="1">
        <w:r w:rsidR="000A5800" w:rsidRPr="00DF3D1B">
          <w:rPr>
            <w:rStyle w:val="Hipervnculo"/>
            <w:rFonts w:ascii="Palatino Linotype" w:hAnsi="Palatino Linotype"/>
            <w:b/>
            <w:bCs/>
            <w:color w:val="auto"/>
            <w:sz w:val="24"/>
            <w:szCs w:val="24"/>
            <w:u w:val="none"/>
            <w:lang w:val="es-MX"/>
          </w:rPr>
          <w:t>01132/ZINACANT/IP/2023</w:t>
        </w:r>
      </w:hyperlink>
      <w:r w:rsidRPr="00DF3D1B">
        <w:rPr>
          <w:rFonts w:ascii="Palatino Linotype" w:eastAsia="Calibri" w:hAnsi="Palatino Linotype" w:cs="Arial"/>
          <w:b/>
          <w:bCs/>
          <w:i/>
          <w:sz w:val="24"/>
          <w:szCs w:val="24"/>
          <w:lang w:val="es-MX"/>
        </w:rPr>
        <w:t>:</w:t>
      </w:r>
      <w:r w:rsidRPr="00DF3D1B">
        <w:rPr>
          <w:rFonts w:ascii="Palatino Linotype" w:eastAsia="Calibri" w:hAnsi="Palatino Linotype" w:cs="Arial"/>
          <w:bCs/>
          <w:i/>
          <w:sz w:val="24"/>
          <w:szCs w:val="24"/>
          <w:lang w:val="es-MX"/>
        </w:rPr>
        <w:t xml:space="preserve"> “</w:t>
      </w:r>
      <w:r w:rsidR="000A5800" w:rsidRPr="00DF3D1B">
        <w:rPr>
          <w:rFonts w:ascii="Palatino Linotype" w:eastAsia="Calibri" w:hAnsi="Palatino Linotype" w:cs="Arial"/>
          <w:bCs/>
          <w:i/>
          <w:sz w:val="24"/>
          <w:szCs w:val="24"/>
          <w:lang w:val="es-MX"/>
        </w:rPr>
        <w:t>solicito los informes remitidos al presidente, en caso de cualquier irregularidad en la atención y/o defensa de los litigios laborales seguidos ante las autoridades laborales competentes por parte de la sindica municipal del mes de julio 2022 y 2023</w:t>
      </w:r>
      <w:r w:rsidRPr="00DF3D1B">
        <w:rPr>
          <w:rFonts w:ascii="Palatino Linotype" w:eastAsia="Calibri" w:hAnsi="Palatino Linotype" w:cs="Arial"/>
          <w:bCs/>
          <w:i/>
          <w:sz w:val="24"/>
          <w:szCs w:val="24"/>
          <w:lang w:val="es-MX"/>
        </w:rPr>
        <w:t>.”</w:t>
      </w:r>
    </w:p>
    <w:p w:rsidR="00945089" w:rsidRPr="00DF3D1B" w:rsidRDefault="000A5800" w:rsidP="005612FD">
      <w:pPr>
        <w:pStyle w:val="Prrafodelista"/>
        <w:spacing w:line="360" w:lineRule="auto"/>
        <w:ind w:left="284" w:right="333"/>
        <w:jc w:val="both"/>
        <w:rPr>
          <w:rFonts w:ascii="Palatino Linotype" w:eastAsia="Calibri" w:hAnsi="Palatino Linotype" w:cs="Arial"/>
          <w:bCs/>
          <w:i/>
          <w:sz w:val="24"/>
          <w:szCs w:val="24"/>
          <w:lang w:val="es-MX"/>
        </w:rPr>
      </w:pPr>
      <w:r w:rsidRPr="00DF3D1B">
        <w:rPr>
          <w:rFonts w:ascii="Palatino Linotype" w:eastAsia="Calibri" w:hAnsi="Palatino Linotype" w:cs="Arial"/>
          <w:b/>
          <w:i/>
          <w:sz w:val="24"/>
          <w:szCs w:val="24"/>
        </w:rPr>
        <w:t xml:space="preserve">Solicitud </w:t>
      </w:r>
      <w:hyperlink r:id="rId9" w:history="1">
        <w:r w:rsidRPr="00DF3D1B">
          <w:rPr>
            <w:rStyle w:val="Hipervnculo"/>
            <w:rFonts w:ascii="Palatino Linotype" w:hAnsi="Palatino Linotype"/>
            <w:b/>
            <w:bCs/>
            <w:color w:val="auto"/>
            <w:sz w:val="24"/>
            <w:szCs w:val="24"/>
            <w:u w:val="none"/>
            <w:lang w:val="es-MX"/>
          </w:rPr>
          <w:t>01131/ZINACANT/IP/2023</w:t>
        </w:r>
      </w:hyperlink>
      <w:r w:rsidR="00945089" w:rsidRPr="00DF3D1B">
        <w:rPr>
          <w:rFonts w:ascii="Palatino Linotype" w:eastAsia="Calibri" w:hAnsi="Palatino Linotype" w:cs="Arial"/>
          <w:b/>
          <w:bCs/>
          <w:i/>
          <w:sz w:val="24"/>
          <w:szCs w:val="24"/>
          <w:lang w:val="es-MX"/>
        </w:rPr>
        <w:t xml:space="preserve">: </w:t>
      </w:r>
      <w:r w:rsidR="00945089" w:rsidRPr="00DF3D1B">
        <w:rPr>
          <w:rFonts w:ascii="Palatino Linotype" w:eastAsia="Calibri" w:hAnsi="Palatino Linotype" w:cs="Arial"/>
          <w:bCs/>
          <w:i/>
          <w:sz w:val="24"/>
          <w:szCs w:val="24"/>
          <w:lang w:val="es-MX"/>
        </w:rPr>
        <w:t>“</w:t>
      </w:r>
      <w:r w:rsidRPr="00DF3D1B">
        <w:rPr>
          <w:rFonts w:ascii="Palatino Linotype" w:eastAsia="Calibri" w:hAnsi="Palatino Linotype" w:cs="Arial"/>
          <w:bCs/>
          <w:i/>
          <w:sz w:val="24"/>
          <w:szCs w:val="24"/>
          <w:lang w:val="es-MX"/>
        </w:rPr>
        <w:t>solicito los informes remitidos al presidente, en caso de cualquier irregularidad en la atención y/o defensa de los litigios laborales seguidos ante las autoridades laborales competentes por parte de la sindica municipal del mes de junio 2022 y 2023</w:t>
      </w:r>
      <w:r w:rsidR="00945089" w:rsidRPr="00DF3D1B">
        <w:rPr>
          <w:rFonts w:ascii="Palatino Linotype" w:eastAsia="Calibri" w:hAnsi="Palatino Linotype" w:cs="Arial"/>
          <w:bCs/>
          <w:i/>
          <w:sz w:val="24"/>
          <w:szCs w:val="24"/>
          <w:lang w:val="es-MX"/>
        </w:rPr>
        <w:t>”</w:t>
      </w:r>
    </w:p>
    <w:p w:rsidR="000A5800" w:rsidRPr="00DF3D1B" w:rsidRDefault="000A5800" w:rsidP="005612FD">
      <w:pPr>
        <w:pStyle w:val="Prrafodelista"/>
        <w:spacing w:line="360" w:lineRule="auto"/>
        <w:ind w:left="284" w:right="333"/>
        <w:jc w:val="both"/>
        <w:rPr>
          <w:rFonts w:ascii="Palatino Linotype" w:eastAsia="Calibri" w:hAnsi="Palatino Linotype" w:cs="Arial"/>
          <w:bCs/>
          <w:i/>
          <w:sz w:val="24"/>
          <w:szCs w:val="24"/>
          <w:lang w:val="es-MX"/>
        </w:rPr>
      </w:pPr>
      <w:r w:rsidRPr="00DF3D1B">
        <w:rPr>
          <w:rFonts w:ascii="Palatino Linotype" w:eastAsia="Calibri" w:hAnsi="Palatino Linotype" w:cs="Arial"/>
          <w:b/>
          <w:i/>
          <w:sz w:val="24"/>
          <w:szCs w:val="24"/>
        </w:rPr>
        <w:t xml:space="preserve">Solicitud </w:t>
      </w:r>
      <w:hyperlink r:id="rId10" w:history="1">
        <w:r w:rsidRPr="00DF3D1B">
          <w:rPr>
            <w:rStyle w:val="Hipervnculo"/>
            <w:rFonts w:ascii="Palatino Linotype" w:hAnsi="Palatino Linotype"/>
            <w:b/>
            <w:bCs/>
            <w:color w:val="auto"/>
            <w:sz w:val="24"/>
            <w:szCs w:val="24"/>
            <w:u w:val="none"/>
            <w:lang w:val="es-MX"/>
          </w:rPr>
          <w:t>01130/ZINACANT/IP/2023</w:t>
        </w:r>
      </w:hyperlink>
      <w:r w:rsidRPr="00DF3D1B">
        <w:rPr>
          <w:rFonts w:ascii="Palatino Linotype" w:hAnsi="Palatino Linotype"/>
          <w:b/>
          <w:bCs/>
          <w:sz w:val="24"/>
          <w:szCs w:val="24"/>
          <w:lang w:val="es-MX"/>
        </w:rPr>
        <w:t>:</w:t>
      </w:r>
      <w:r w:rsidRPr="00DF3D1B">
        <w:rPr>
          <w:rFonts w:ascii="Palatino Linotype" w:eastAsia="Calibri" w:hAnsi="Palatino Linotype" w:cs="Arial"/>
          <w:bCs/>
          <w:i/>
          <w:sz w:val="24"/>
          <w:szCs w:val="24"/>
          <w:lang w:val="es-MX"/>
        </w:rPr>
        <w:t xml:space="preserve"> “solicito los informes remitidos al presidente, en caso de cualquier irregularidad en la atención y/o defensa de los litigios laborales seguidos ante las autoridades laborales competentes por parte de la sindica municipal del mes de abril 2022 y 2023”</w:t>
      </w:r>
    </w:p>
    <w:p w:rsidR="000A5800" w:rsidRPr="00DF3D1B" w:rsidRDefault="000A5800" w:rsidP="005612FD">
      <w:pPr>
        <w:pStyle w:val="Prrafodelista"/>
        <w:spacing w:line="360" w:lineRule="auto"/>
        <w:ind w:left="284" w:right="333"/>
        <w:jc w:val="both"/>
        <w:rPr>
          <w:rFonts w:ascii="Palatino Linotype" w:eastAsia="Calibri" w:hAnsi="Palatino Linotype" w:cs="Arial"/>
          <w:bCs/>
          <w:i/>
          <w:sz w:val="24"/>
          <w:szCs w:val="24"/>
          <w:lang w:val="es-MX"/>
        </w:rPr>
      </w:pPr>
      <w:r w:rsidRPr="00DF3D1B">
        <w:rPr>
          <w:rFonts w:ascii="Palatino Linotype" w:eastAsia="Calibri" w:hAnsi="Palatino Linotype" w:cs="Arial"/>
          <w:b/>
          <w:i/>
          <w:sz w:val="24"/>
          <w:szCs w:val="24"/>
        </w:rPr>
        <w:t xml:space="preserve">Solicitud </w:t>
      </w:r>
      <w:hyperlink r:id="rId11" w:history="1">
        <w:r w:rsidRPr="00DF3D1B">
          <w:rPr>
            <w:rStyle w:val="Hipervnculo"/>
            <w:rFonts w:ascii="Palatino Linotype" w:hAnsi="Palatino Linotype"/>
            <w:b/>
            <w:bCs/>
            <w:color w:val="auto"/>
            <w:sz w:val="24"/>
            <w:szCs w:val="24"/>
            <w:u w:val="none"/>
            <w:lang w:val="es-MX"/>
          </w:rPr>
          <w:t>01129/ZINACANT/IP/2023</w:t>
        </w:r>
      </w:hyperlink>
      <w:r w:rsidRPr="00DF3D1B">
        <w:rPr>
          <w:rFonts w:ascii="Palatino Linotype" w:hAnsi="Palatino Linotype"/>
          <w:b/>
          <w:bCs/>
          <w:sz w:val="24"/>
          <w:szCs w:val="24"/>
          <w:lang w:val="es-MX"/>
        </w:rPr>
        <w:t>:</w:t>
      </w:r>
      <w:r w:rsidRPr="00DF3D1B">
        <w:rPr>
          <w:rFonts w:ascii="Palatino Linotype" w:eastAsia="Calibri" w:hAnsi="Palatino Linotype" w:cs="Arial"/>
          <w:bCs/>
          <w:i/>
          <w:sz w:val="24"/>
          <w:szCs w:val="24"/>
          <w:lang w:val="es-MX"/>
        </w:rPr>
        <w:t xml:space="preserve"> “solicito los informes remitidos al presidente, en caso de cualquier irregularidad en la atención y/o defensa de los litigios laborales seguidos ante las autoridades laborales competentes por parte de la sindica municipal del mes de marzo 2022 y 2023”</w:t>
      </w:r>
    </w:p>
    <w:p w:rsidR="000A5800" w:rsidRPr="00DF3D1B" w:rsidRDefault="000A5800" w:rsidP="005612FD">
      <w:pPr>
        <w:pStyle w:val="Prrafodelista"/>
        <w:spacing w:line="360" w:lineRule="auto"/>
        <w:ind w:left="284" w:right="333"/>
        <w:jc w:val="both"/>
        <w:rPr>
          <w:rFonts w:ascii="Palatino Linotype" w:eastAsia="Calibri" w:hAnsi="Palatino Linotype" w:cs="Arial"/>
          <w:bCs/>
          <w:i/>
          <w:sz w:val="24"/>
          <w:szCs w:val="24"/>
          <w:lang w:val="es-MX"/>
        </w:rPr>
      </w:pPr>
      <w:r w:rsidRPr="00DF3D1B">
        <w:rPr>
          <w:rFonts w:ascii="Palatino Linotype" w:eastAsia="Calibri" w:hAnsi="Palatino Linotype" w:cs="Arial"/>
          <w:b/>
          <w:i/>
          <w:sz w:val="24"/>
          <w:szCs w:val="24"/>
        </w:rPr>
        <w:t xml:space="preserve">Solicitud </w:t>
      </w:r>
      <w:hyperlink r:id="rId12" w:history="1">
        <w:r w:rsidRPr="00DF3D1B">
          <w:rPr>
            <w:rStyle w:val="Hipervnculo"/>
            <w:rFonts w:ascii="Palatino Linotype" w:hAnsi="Palatino Linotype"/>
            <w:b/>
            <w:bCs/>
            <w:color w:val="auto"/>
            <w:sz w:val="24"/>
            <w:szCs w:val="24"/>
            <w:u w:val="none"/>
            <w:lang w:val="es-MX"/>
          </w:rPr>
          <w:t>01128/ZINACANT/IP/2023</w:t>
        </w:r>
      </w:hyperlink>
      <w:r w:rsidRPr="00DF3D1B">
        <w:rPr>
          <w:rFonts w:ascii="Palatino Linotype" w:hAnsi="Palatino Linotype"/>
          <w:b/>
          <w:bCs/>
          <w:sz w:val="24"/>
          <w:szCs w:val="24"/>
          <w:lang w:val="es-MX"/>
        </w:rPr>
        <w:t>:</w:t>
      </w:r>
      <w:r w:rsidRPr="00DF3D1B">
        <w:rPr>
          <w:rFonts w:ascii="Palatino Linotype" w:eastAsia="Calibri" w:hAnsi="Palatino Linotype" w:cs="Arial"/>
          <w:bCs/>
          <w:i/>
          <w:sz w:val="24"/>
          <w:szCs w:val="24"/>
          <w:lang w:val="es-MX"/>
        </w:rPr>
        <w:t>”</w:t>
      </w:r>
      <w:r w:rsidRPr="00DF3D1B">
        <w:rPr>
          <w:rFonts w:ascii="Palatino Linotype" w:hAnsi="Palatino Linotype"/>
          <w:color w:val="000000"/>
          <w:sz w:val="24"/>
          <w:szCs w:val="24"/>
          <w:lang w:val="es-MX" w:eastAsia="es-MX"/>
        </w:rPr>
        <w:t xml:space="preserve"> </w:t>
      </w:r>
      <w:r w:rsidRPr="00DF3D1B">
        <w:rPr>
          <w:rFonts w:ascii="Palatino Linotype" w:eastAsia="Calibri" w:hAnsi="Palatino Linotype" w:cs="Arial"/>
          <w:bCs/>
          <w:i/>
          <w:sz w:val="24"/>
          <w:szCs w:val="24"/>
          <w:lang w:val="es-MX"/>
        </w:rPr>
        <w:t>solicito los informes remitidos al presidente, en caso de cualquier irregularidad en la atención y/o defensa de los litigios laborales seguidos ante las autoridades laborales competentes por parte de la sindica municipal del mes de febrero 2022 y 2023”</w:t>
      </w:r>
    </w:p>
    <w:p w:rsidR="000A5800" w:rsidRPr="00DF3D1B" w:rsidRDefault="000A5800" w:rsidP="005612FD">
      <w:pPr>
        <w:pStyle w:val="Prrafodelista"/>
        <w:spacing w:line="360" w:lineRule="auto"/>
        <w:ind w:left="284" w:right="333"/>
        <w:jc w:val="both"/>
        <w:rPr>
          <w:rFonts w:ascii="Palatino Linotype" w:eastAsia="Calibri" w:hAnsi="Palatino Linotype" w:cs="Arial"/>
          <w:bCs/>
          <w:i/>
          <w:sz w:val="24"/>
          <w:szCs w:val="24"/>
          <w:lang w:val="es-MX"/>
        </w:rPr>
      </w:pPr>
      <w:r w:rsidRPr="00DF3D1B">
        <w:rPr>
          <w:rFonts w:ascii="Palatino Linotype" w:eastAsia="Calibri" w:hAnsi="Palatino Linotype" w:cs="Arial"/>
          <w:b/>
          <w:i/>
          <w:sz w:val="24"/>
          <w:szCs w:val="24"/>
        </w:rPr>
        <w:t xml:space="preserve">Solicitud </w:t>
      </w:r>
      <w:hyperlink r:id="rId13" w:history="1">
        <w:r w:rsidRPr="00DF3D1B">
          <w:rPr>
            <w:rStyle w:val="Hipervnculo"/>
            <w:rFonts w:ascii="Palatino Linotype" w:hAnsi="Palatino Linotype"/>
            <w:b/>
            <w:bCs/>
            <w:color w:val="auto"/>
            <w:sz w:val="24"/>
            <w:szCs w:val="24"/>
            <w:u w:val="none"/>
            <w:lang w:val="es-MX"/>
          </w:rPr>
          <w:t>01127/ZINACANT/IP/2023</w:t>
        </w:r>
      </w:hyperlink>
      <w:r w:rsidRPr="00DF3D1B">
        <w:rPr>
          <w:rFonts w:ascii="Palatino Linotype" w:hAnsi="Palatino Linotype"/>
          <w:b/>
          <w:bCs/>
          <w:sz w:val="24"/>
          <w:szCs w:val="24"/>
          <w:lang w:val="es-MX"/>
        </w:rPr>
        <w:t>:</w:t>
      </w:r>
      <w:r w:rsidRPr="00DF3D1B">
        <w:rPr>
          <w:rFonts w:ascii="Palatino Linotype" w:eastAsia="Calibri" w:hAnsi="Palatino Linotype" w:cs="Arial"/>
          <w:bCs/>
          <w:i/>
          <w:sz w:val="24"/>
          <w:szCs w:val="24"/>
          <w:lang w:val="es-MX"/>
        </w:rPr>
        <w:t xml:space="preserve"> “solicito los informes remitidos al presidente, en caso de cualquier irregularidad en la atención y/o defensa de los litigios </w:t>
      </w:r>
      <w:r w:rsidRPr="00DF3D1B">
        <w:rPr>
          <w:rFonts w:ascii="Palatino Linotype" w:eastAsia="Calibri" w:hAnsi="Palatino Linotype" w:cs="Arial"/>
          <w:bCs/>
          <w:i/>
          <w:sz w:val="24"/>
          <w:szCs w:val="24"/>
          <w:lang w:val="es-MX"/>
        </w:rPr>
        <w:lastRenderedPageBreak/>
        <w:t>laborales seguidos ante las autoridades laborales competentes por parte de la sindica municipal del mes de enero 2022 y 2023”</w:t>
      </w:r>
    </w:p>
    <w:p w:rsidR="000A5800" w:rsidRPr="00DF3D1B" w:rsidRDefault="000A5800" w:rsidP="00230481">
      <w:pPr>
        <w:pStyle w:val="Prrafodelista"/>
        <w:spacing w:line="360" w:lineRule="auto"/>
        <w:ind w:left="0"/>
        <w:jc w:val="both"/>
        <w:rPr>
          <w:rFonts w:ascii="Palatino Linotype" w:eastAsia="Calibri" w:hAnsi="Palatino Linotype" w:cs="Arial"/>
          <w:bCs/>
          <w:i/>
          <w:sz w:val="24"/>
          <w:szCs w:val="24"/>
          <w:lang w:val="es-MX"/>
        </w:rPr>
      </w:pPr>
    </w:p>
    <w:p w:rsidR="00945089" w:rsidRPr="00DF3D1B" w:rsidRDefault="00945089" w:rsidP="00230481">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DF3D1B">
        <w:rPr>
          <w:rFonts w:ascii="Palatino Linotype" w:eastAsia="Calibri" w:hAnsi="Palatino Linotype" w:cs="Arial"/>
          <w:b/>
          <w:sz w:val="24"/>
          <w:szCs w:val="24"/>
        </w:rPr>
        <w:t>Modalidad de entrega</w:t>
      </w:r>
      <w:r w:rsidRPr="00DF3D1B">
        <w:rPr>
          <w:rFonts w:ascii="Palatino Linotype" w:eastAsia="Calibri" w:hAnsi="Palatino Linotype" w:cs="Arial"/>
          <w:sz w:val="24"/>
          <w:szCs w:val="24"/>
        </w:rPr>
        <w:t>: Vía SAIMEX.</w:t>
      </w:r>
    </w:p>
    <w:p w:rsidR="00945089" w:rsidRPr="00DF3D1B" w:rsidRDefault="00945089" w:rsidP="00230481">
      <w:pPr>
        <w:pStyle w:val="Prrafodelista"/>
        <w:spacing w:line="360" w:lineRule="auto"/>
        <w:ind w:left="0"/>
        <w:jc w:val="both"/>
        <w:rPr>
          <w:rFonts w:ascii="Palatino Linotype" w:eastAsiaTheme="minorEastAsia" w:hAnsi="Palatino Linotype" w:cs="Arial"/>
          <w:i/>
          <w:sz w:val="24"/>
          <w:szCs w:val="24"/>
          <w:lang w:val="es-ES_tradnl"/>
        </w:rPr>
      </w:pPr>
    </w:p>
    <w:p w:rsidR="005612FD" w:rsidRPr="00DF3D1B" w:rsidRDefault="00945089" w:rsidP="005612FD">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DF3D1B">
        <w:rPr>
          <w:rFonts w:ascii="Palatino Linotype" w:eastAsiaTheme="minorEastAsia" w:hAnsi="Palatino Linotype" w:cs="Arial"/>
          <w:sz w:val="24"/>
          <w:szCs w:val="24"/>
          <w:lang w:val="es-ES_tradnl"/>
        </w:rPr>
        <w:t xml:space="preserve">De lo anterior, en fecha </w:t>
      </w:r>
      <w:r w:rsidR="000A5800" w:rsidRPr="00DF3D1B">
        <w:rPr>
          <w:rFonts w:ascii="Palatino Linotype" w:eastAsiaTheme="minorEastAsia" w:hAnsi="Palatino Linotype" w:cs="Arial"/>
          <w:sz w:val="24"/>
          <w:szCs w:val="24"/>
          <w:lang w:val="es-ES_tradnl"/>
        </w:rPr>
        <w:t xml:space="preserve">veinticinco de agosto </w:t>
      </w:r>
      <w:r w:rsidRPr="00DF3D1B">
        <w:rPr>
          <w:rFonts w:ascii="Palatino Linotype" w:eastAsiaTheme="minorEastAsia" w:hAnsi="Palatino Linotype" w:cs="Arial"/>
          <w:sz w:val="24"/>
          <w:szCs w:val="24"/>
          <w:lang w:val="es-ES_tradnl"/>
        </w:rPr>
        <w:t xml:space="preserve">de dos mil veintitrés el </w:t>
      </w:r>
      <w:r w:rsidRPr="00DF3D1B">
        <w:rPr>
          <w:rFonts w:ascii="Palatino Linotype" w:eastAsiaTheme="minorEastAsia" w:hAnsi="Palatino Linotype" w:cs="Arial"/>
          <w:b/>
          <w:sz w:val="24"/>
          <w:szCs w:val="24"/>
          <w:lang w:val="es-ES_tradnl"/>
        </w:rPr>
        <w:t xml:space="preserve">SUJETO OBLIGADO </w:t>
      </w:r>
      <w:r w:rsidRPr="00DF3D1B">
        <w:rPr>
          <w:rFonts w:ascii="Palatino Linotype" w:eastAsiaTheme="minorEastAsia" w:hAnsi="Palatino Linotype" w:cs="Arial"/>
          <w:sz w:val="24"/>
          <w:szCs w:val="24"/>
          <w:lang w:val="es-ES_tradnl"/>
        </w:rPr>
        <w:t>dio respuesta a las solicitudes de información</w:t>
      </w:r>
      <w:r w:rsidR="005612FD" w:rsidRPr="00DF3D1B">
        <w:rPr>
          <w:rFonts w:ascii="Palatino Linotype" w:eastAsiaTheme="minorEastAsia" w:hAnsi="Palatino Linotype" w:cs="Arial"/>
          <w:sz w:val="24"/>
          <w:szCs w:val="24"/>
          <w:lang w:val="es-ES_tradnl"/>
        </w:rPr>
        <w:t>:</w:t>
      </w:r>
    </w:p>
    <w:p w:rsidR="00945089" w:rsidRPr="00DF3D1B" w:rsidRDefault="00945089" w:rsidP="005612FD">
      <w:pPr>
        <w:pStyle w:val="Prrafodelista"/>
        <w:spacing w:line="360" w:lineRule="auto"/>
        <w:ind w:left="0"/>
        <w:jc w:val="both"/>
        <w:rPr>
          <w:rFonts w:ascii="Palatino Linotype" w:hAnsi="Palatino Linotype"/>
          <w:bCs/>
          <w:lang w:val="es-MX"/>
        </w:rPr>
      </w:pPr>
      <w:r w:rsidRPr="00DF3D1B">
        <w:rPr>
          <w:rFonts w:ascii="Palatino Linotype" w:eastAsiaTheme="minorEastAsia" w:hAnsi="Palatino Linotype" w:cs="Arial"/>
          <w:sz w:val="24"/>
          <w:szCs w:val="24"/>
          <w:lang w:val="es-ES_tradnl"/>
        </w:rPr>
        <w:t xml:space="preserve"> </w:t>
      </w:r>
      <w:hyperlink r:id="rId14" w:history="1">
        <w:r w:rsidR="000A5800" w:rsidRPr="00DF3D1B">
          <w:rPr>
            <w:rStyle w:val="Hipervnculo"/>
            <w:rFonts w:ascii="Palatino Linotype" w:hAnsi="Palatino Linotype"/>
            <w:b/>
            <w:bCs/>
            <w:color w:val="auto"/>
            <w:u w:val="none"/>
            <w:lang w:val="es-MX"/>
          </w:rPr>
          <w:t>01132/ZINACANT/IP/2023</w:t>
        </w:r>
      </w:hyperlink>
      <w:r w:rsidR="000A5800" w:rsidRPr="00DF3D1B">
        <w:rPr>
          <w:rFonts w:ascii="Palatino Linotype" w:hAnsi="Palatino Linotype"/>
          <w:b/>
          <w:bCs/>
          <w:lang w:val="es-MX"/>
        </w:rPr>
        <w:t xml:space="preserve">, </w:t>
      </w:r>
      <w:hyperlink r:id="rId15" w:history="1">
        <w:r w:rsidR="000A5800" w:rsidRPr="00DF3D1B">
          <w:rPr>
            <w:rStyle w:val="Hipervnculo"/>
            <w:rFonts w:ascii="Palatino Linotype" w:hAnsi="Palatino Linotype"/>
            <w:b/>
            <w:bCs/>
            <w:color w:val="auto"/>
            <w:u w:val="none"/>
            <w:lang w:val="es-MX"/>
          </w:rPr>
          <w:t>01131/ZINACANT/IP/2023</w:t>
        </w:r>
      </w:hyperlink>
      <w:r w:rsidR="000A5800" w:rsidRPr="00DF3D1B">
        <w:rPr>
          <w:rFonts w:ascii="Palatino Linotype" w:hAnsi="Palatino Linotype"/>
          <w:b/>
          <w:bCs/>
          <w:lang w:val="es-MX"/>
        </w:rPr>
        <w:t xml:space="preserve">, </w:t>
      </w:r>
      <w:hyperlink r:id="rId16" w:history="1">
        <w:r w:rsidR="000A5800" w:rsidRPr="00DF3D1B">
          <w:rPr>
            <w:rStyle w:val="Hipervnculo"/>
            <w:rFonts w:ascii="Palatino Linotype" w:hAnsi="Palatino Linotype"/>
            <w:b/>
            <w:bCs/>
            <w:color w:val="auto"/>
            <w:u w:val="none"/>
            <w:lang w:val="es-MX"/>
          </w:rPr>
          <w:t>01130/ZINACANT/IP/2023</w:t>
        </w:r>
      </w:hyperlink>
      <w:r w:rsidR="000A5800" w:rsidRPr="00DF3D1B">
        <w:rPr>
          <w:rFonts w:ascii="Palatino Linotype" w:hAnsi="Palatino Linotype"/>
          <w:b/>
          <w:bCs/>
          <w:lang w:val="es-MX"/>
        </w:rPr>
        <w:t xml:space="preserve">,  </w:t>
      </w:r>
      <w:hyperlink r:id="rId17" w:history="1">
        <w:r w:rsidR="000A5800" w:rsidRPr="00DF3D1B">
          <w:rPr>
            <w:rStyle w:val="Hipervnculo"/>
            <w:rFonts w:ascii="Palatino Linotype" w:hAnsi="Palatino Linotype"/>
            <w:b/>
            <w:bCs/>
            <w:color w:val="auto"/>
            <w:u w:val="none"/>
            <w:lang w:val="es-MX"/>
          </w:rPr>
          <w:t>01129/ZINACANT/IP/2023</w:t>
        </w:r>
      </w:hyperlink>
      <w:r w:rsidR="000A5800" w:rsidRPr="00DF3D1B">
        <w:rPr>
          <w:rFonts w:ascii="Palatino Linotype" w:hAnsi="Palatino Linotype"/>
          <w:b/>
          <w:bCs/>
          <w:lang w:val="es-MX"/>
        </w:rPr>
        <w:t xml:space="preserve">, </w:t>
      </w:r>
      <w:hyperlink r:id="rId18" w:history="1">
        <w:r w:rsidR="000A5800" w:rsidRPr="00DF3D1B">
          <w:rPr>
            <w:rStyle w:val="Hipervnculo"/>
            <w:rFonts w:ascii="Palatino Linotype" w:hAnsi="Palatino Linotype"/>
            <w:b/>
            <w:bCs/>
            <w:color w:val="auto"/>
            <w:u w:val="none"/>
            <w:lang w:val="es-MX"/>
          </w:rPr>
          <w:t>01128/ZINACANT/IP/2023</w:t>
        </w:r>
      </w:hyperlink>
      <w:r w:rsidR="000A5800" w:rsidRPr="00DF3D1B">
        <w:rPr>
          <w:rFonts w:ascii="Palatino Linotype" w:hAnsi="Palatino Linotype"/>
          <w:b/>
          <w:bCs/>
          <w:lang w:val="es-MX"/>
        </w:rPr>
        <w:t xml:space="preserve"> y  </w:t>
      </w:r>
      <w:hyperlink r:id="rId19" w:history="1">
        <w:r w:rsidR="000A5800" w:rsidRPr="00DF3D1B">
          <w:rPr>
            <w:rStyle w:val="Hipervnculo"/>
            <w:rFonts w:ascii="Palatino Linotype" w:hAnsi="Palatino Linotype"/>
            <w:b/>
            <w:bCs/>
            <w:color w:val="auto"/>
            <w:u w:val="none"/>
            <w:lang w:val="es-MX"/>
          </w:rPr>
          <w:t>01127/ZINACANT/IP/2023</w:t>
        </w:r>
      </w:hyperlink>
      <w:r w:rsidR="000A5800" w:rsidRPr="00DF3D1B">
        <w:rPr>
          <w:rFonts w:ascii="Palatino Linotype" w:hAnsi="Palatino Linotype"/>
          <w:b/>
          <w:bCs/>
          <w:lang w:val="es-MX"/>
        </w:rPr>
        <w:t xml:space="preserve">, </w:t>
      </w:r>
      <w:r w:rsidR="000A5800" w:rsidRPr="00DF3D1B">
        <w:rPr>
          <w:rFonts w:ascii="Palatino Linotype" w:hAnsi="Palatino Linotype"/>
          <w:bCs/>
          <w:lang w:val="es-MX"/>
        </w:rPr>
        <w:t xml:space="preserve">con los siguientes documentos cuyo contenido grosso modo es: </w:t>
      </w:r>
    </w:p>
    <w:p w:rsidR="006715BD" w:rsidRPr="00DF3D1B" w:rsidRDefault="006715BD" w:rsidP="005612FD">
      <w:pPr>
        <w:pStyle w:val="Prrafodelista"/>
        <w:spacing w:line="360" w:lineRule="auto"/>
        <w:ind w:left="0"/>
        <w:jc w:val="both"/>
        <w:rPr>
          <w:rFonts w:ascii="Palatino Linotype" w:eastAsiaTheme="minorEastAsia" w:hAnsi="Palatino Linotype" w:cs="Arial"/>
          <w:lang w:val="es-ES_tradnl"/>
        </w:rPr>
      </w:pPr>
    </w:p>
    <w:p w:rsidR="000A5800" w:rsidRPr="00DF3D1B" w:rsidRDefault="000A5800" w:rsidP="00230481">
      <w:pPr>
        <w:pStyle w:val="Prrafodelista"/>
        <w:spacing w:line="360" w:lineRule="auto"/>
        <w:ind w:left="0"/>
        <w:jc w:val="both"/>
        <w:rPr>
          <w:rFonts w:ascii="Palatino Linotype" w:eastAsiaTheme="minorEastAsia" w:hAnsi="Palatino Linotype" w:cs="Arial"/>
          <w:lang w:val="es-ES_tradnl"/>
        </w:rPr>
      </w:pPr>
      <w:r w:rsidRPr="00DF3D1B">
        <w:rPr>
          <w:rFonts w:ascii="Palatino Linotype" w:eastAsiaTheme="minorEastAsia" w:hAnsi="Palatino Linotype" w:cs="Arial"/>
          <w:lang w:val="es-ES_tradnl"/>
        </w:rPr>
        <w:t xml:space="preserve">Solicitud </w:t>
      </w:r>
      <w:hyperlink r:id="rId20" w:history="1">
        <w:r w:rsidRPr="00DF3D1B">
          <w:rPr>
            <w:rStyle w:val="Hipervnculo"/>
            <w:rFonts w:ascii="Palatino Linotype" w:hAnsi="Palatino Linotype"/>
            <w:b/>
            <w:bCs/>
            <w:color w:val="auto"/>
            <w:u w:val="none"/>
            <w:lang w:val="es-MX"/>
          </w:rPr>
          <w:t>01132/ZINACANT/IP/2023</w:t>
        </w:r>
      </w:hyperlink>
      <w:r w:rsidRPr="00DF3D1B">
        <w:rPr>
          <w:rFonts w:ascii="Palatino Linotype" w:eastAsiaTheme="minorEastAsia" w:hAnsi="Palatino Linotype" w:cs="Arial"/>
          <w:lang w:val="es-ES_tradnl"/>
        </w:rPr>
        <w:t xml:space="preserve">: oficio ZIN/SDM/899/2023, mediante el cual  la Síndico Municipal, informa que en el periodo de julio de dos mil veintidós y dos mil veintitrés, no se remitieron informes al Presidente Municipal, en caso de cualquier irregularidad en la atención y /o defensa </w:t>
      </w:r>
      <w:r w:rsidRPr="00DF3D1B">
        <w:rPr>
          <w:rFonts w:ascii="Palatino Linotype" w:eastAsiaTheme="minorEastAsia" w:hAnsi="Palatino Linotype" w:cs="Arial"/>
          <w:lang w:val="es-ES_tradnl"/>
        </w:rPr>
        <w:tab/>
        <w:t>de los litigios laborales</w:t>
      </w:r>
    </w:p>
    <w:p w:rsidR="000A5800" w:rsidRPr="00DF3D1B" w:rsidRDefault="000A5800" w:rsidP="00230481">
      <w:pPr>
        <w:pStyle w:val="Prrafodelista"/>
        <w:spacing w:line="360" w:lineRule="auto"/>
        <w:ind w:left="0"/>
        <w:jc w:val="both"/>
        <w:rPr>
          <w:rFonts w:ascii="Palatino Linotype" w:eastAsiaTheme="minorEastAsia" w:hAnsi="Palatino Linotype" w:cs="Arial"/>
          <w:lang w:val="es-ES_tradnl"/>
        </w:rPr>
      </w:pPr>
      <w:r w:rsidRPr="00DF3D1B">
        <w:rPr>
          <w:rFonts w:ascii="Palatino Linotype" w:eastAsiaTheme="minorEastAsia" w:hAnsi="Palatino Linotype" w:cs="Arial"/>
          <w:lang w:val="es-ES_tradnl"/>
        </w:rPr>
        <w:t xml:space="preserve">Solicitud </w:t>
      </w:r>
      <w:hyperlink r:id="rId21" w:history="1">
        <w:r w:rsidRPr="00DF3D1B">
          <w:rPr>
            <w:rStyle w:val="Hipervnculo"/>
            <w:rFonts w:ascii="Palatino Linotype" w:hAnsi="Palatino Linotype"/>
            <w:b/>
            <w:bCs/>
            <w:color w:val="auto"/>
            <w:u w:val="none"/>
            <w:lang w:val="es-MX"/>
          </w:rPr>
          <w:t>01131/ZINACANT/IP/2023</w:t>
        </w:r>
      </w:hyperlink>
      <w:r w:rsidR="0088478D" w:rsidRPr="00DF3D1B">
        <w:rPr>
          <w:rFonts w:ascii="Palatino Linotype" w:eastAsiaTheme="minorEastAsia" w:hAnsi="Palatino Linotype" w:cs="Arial"/>
          <w:lang w:val="es-ES_tradnl"/>
        </w:rPr>
        <w:t>: oficio ZIN/SDM/898</w:t>
      </w:r>
      <w:r w:rsidRPr="00DF3D1B">
        <w:rPr>
          <w:rFonts w:ascii="Palatino Linotype" w:eastAsiaTheme="minorEastAsia" w:hAnsi="Palatino Linotype" w:cs="Arial"/>
          <w:lang w:val="es-ES_tradnl"/>
        </w:rPr>
        <w:t xml:space="preserve">/2023, mediante el cual  la Síndico Municipal, informa que en el periodo de </w:t>
      </w:r>
      <w:r w:rsidR="0088478D" w:rsidRPr="00DF3D1B">
        <w:rPr>
          <w:rFonts w:ascii="Palatino Linotype" w:eastAsiaTheme="minorEastAsia" w:hAnsi="Palatino Linotype" w:cs="Arial"/>
          <w:lang w:val="es-ES_tradnl"/>
        </w:rPr>
        <w:t xml:space="preserve">junio </w:t>
      </w:r>
      <w:r w:rsidRPr="00DF3D1B">
        <w:rPr>
          <w:rFonts w:ascii="Palatino Linotype" w:eastAsiaTheme="minorEastAsia" w:hAnsi="Palatino Linotype" w:cs="Arial"/>
          <w:lang w:val="es-ES_tradnl"/>
        </w:rPr>
        <w:t xml:space="preserve">de dos mil veintidós y dos mil veintitrés, no se remitieron informes al Presidente Municipal, en caso de cualquier irregularidad en la atención y /o defensa </w:t>
      </w:r>
      <w:r w:rsidRPr="00DF3D1B">
        <w:rPr>
          <w:rFonts w:ascii="Palatino Linotype" w:eastAsiaTheme="minorEastAsia" w:hAnsi="Palatino Linotype" w:cs="Arial"/>
          <w:lang w:val="es-ES_tradnl"/>
        </w:rPr>
        <w:tab/>
        <w:t>de los litigios laborales</w:t>
      </w:r>
    </w:p>
    <w:p w:rsidR="000A5800" w:rsidRPr="00DF3D1B" w:rsidRDefault="000A5800" w:rsidP="00230481">
      <w:pPr>
        <w:pStyle w:val="Prrafodelista"/>
        <w:spacing w:line="360" w:lineRule="auto"/>
        <w:ind w:left="0"/>
        <w:jc w:val="both"/>
        <w:rPr>
          <w:rFonts w:ascii="Palatino Linotype" w:eastAsiaTheme="minorEastAsia" w:hAnsi="Palatino Linotype" w:cs="Arial"/>
          <w:lang w:val="es-ES_tradnl"/>
        </w:rPr>
      </w:pPr>
      <w:r w:rsidRPr="00DF3D1B">
        <w:rPr>
          <w:rFonts w:ascii="Palatino Linotype" w:eastAsiaTheme="minorEastAsia" w:hAnsi="Palatino Linotype" w:cs="Arial"/>
          <w:lang w:val="es-ES_tradnl"/>
        </w:rPr>
        <w:t xml:space="preserve">Solicitud </w:t>
      </w:r>
      <w:hyperlink r:id="rId22" w:history="1">
        <w:r w:rsidRPr="00DF3D1B">
          <w:rPr>
            <w:rStyle w:val="Hipervnculo"/>
            <w:rFonts w:ascii="Palatino Linotype" w:hAnsi="Palatino Linotype"/>
            <w:b/>
            <w:bCs/>
            <w:color w:val="auto"/>
            <w:u w:val="none"/>
            <w:lang w:val="es-MX"/>
          </w:rPr>
          <w:t>01130/ZINACANT/IP/2023</w:t>
        </w:r>
      </w:hyperlink>
      <w:r w:rsidR="0088478D" w:rsidRPr="00DF3D1B">
        <w:rPr>
          <w:rFonts w:ascii="Palatino Linotype" w:eastAsiaTheme="minorEastAsia" w:hAnsi="Palatino Linotype" w:cs="Arial"/>
          <w:lang w:val="es-ES_tradnl"/>
        </w:rPr>
        <w:t>: oficio ZIN/SDM/897</w:t>
      </w:r>
      <w:r w:rsidRPr="00DF3D1B">
        <w:rPr>
          <w:rFonts w:ascii="Palatino Linotype" w:eastAsiaTheme="minorEastAsia" w:hAnsi="Palatino Linotype" w:cs="Arial"/>
          <w:lang w:val="es-ES_tradnl"/>
        </w:rPr>
        <w:t xml:space="preserve">/2023, mediante el cual  la Síndico Municipal, informa que en el periodo de </w:t>
      </w:r>
      <w:r w:rsidR="0088478D" w:rsidRPr="00DF3D1B">
        <w:rPr>
          <w:rFonts w:ascii="Palatino Linotype" w:eastAsiaTheme="minorEastAsia" w:hAnsi="Palatino Linotype" w:cs="Arial"/>
          <w:lang w:val="es-ES_tradnl"/>
        </w:rPr>
        <w:t xml:space="preserve">abril </w:t>
      </w:r>
      <w:r w:rsidRPr="00DF3D1B">
        <w:rPr>
          <w:rFonts w:ascii="Palatino Linotype" w:eastAsiaTheme="minorEastAsia" w:hAnsi="Palatino Linotype" w:cs="Arial"/>
          <w:lang w:val="es-ES_tradnl"/>
        </w:rPr>
        <w:t xml:space="preserve">de dos mil veintidós y dos mil veintitrés, no se remitieron informes al Presidente Municipal, en caso de cualquier irregularidad en la atención y /o defensa </w:t>
      </w:r>
      <w:r w:rsidRPr="00DF3D1B">
        <w:rPr>
          <w:rFonts w:ascii="Palatino Linotype" w:eastAsiaTheme="minorEastAsia" w:hAnsi="Palatino Linotype" w:cs="Arial"/>
          <w:lang w:val="es-ES_tradnl"/>
        </w:rPr>
        <w:tab/>
        <w:t>de los litigios laborales</w:t>
      </w:r>
    </w:p>
    <w:p w:rsidR="000A5800" w:rsidRPr="00DF3D1B" w:rsidRDefault="000A5800" w:rsidP="00230481">
      <w:pPr>
        <w:pStyle w:val="Prrafodelista"/>
        <w:spacing w:line="360" w:lineRule="auto"/>
        <w:ind w:left="0"/>
        <w:jc w:val="both"/>
        <w:rPr>
          <w:rFonts w:ascii="Palatino Linotype" w:eastAsiaTheme="minorEastAsia" w:hAnsi="Palatino Linotype" w:cs="Arial"/>
          <w:lang w:val="es-ES_tradnl"/>
        </w:rPr>
      </w:pPr>
      <w:r w:rsidRPr="00DF3D1B">
        <w:rPr>
          <w:rFonts w:ascii="Palatino Linotype" w:eastAsiaTheme="minorEastAsia" w:hAnsi="Palatino Linotype" w:cs="Arial"/>
          <w:lang w:val="es-ES_tradnl"/>
        </w:rPr>
        <w:t xml:space="preserve">Solicitud </w:t>
      </w:r>
      <w:hyperlink r:id="rId23" w:history="1">
        <w:r w:rsidRPr="00DF3D1B">
          <w:rPr>
            <w:rStyle w:val="Hipervnculo"/>
            <w:rFonts w:ascii="Palatino Linotype" w:hAnsi="Palatino Linotype"/>
            <w:b/>
            <w:bCs/>
            <w:color w:val="auto"/>
            <w:u w:val="none"/>
            <w:lang w:val="es-MX"/>
          </w:rPr>
          <w:t>01129/ZINACANT/IP/2023</w:t>
        </w:r>
      </w:hyperlink>
      <w:r w:rsidRPr="00DF3D1B">
        <w:rPr>
          <w:rFonts w:ascii="Palatino Linotype" w:eastAsiaTheme="minorEastAsia" w:hAnsi="Palatino Linotype" w:cs="Arial"/>
          <w:lang w:val="es-ES_tradnl"/>
        </w:rPr>
        <w:t>: ofici</w:t>
      </w:r>
      <w:r w:rsidR="0088478D" w:rsidRPr="00DF3D1B">
        <w:rPr>
          <w:rFonts w:ascii="Palatino Linotype" w:eastAsiaTheme="minorEastAsia" w:hAnsi="Palatino Linotype" w:cs="Arial"/>
          <w:lang w:val="es-ES_tradnl"/>
        </w:rPr>
        <w:t>o ZIN/SDM/885</w:t>
      </w:r>
      <w:r w:rsidRPr="00DF3D1B">
        <w:rPr>
          <w:rFonts w:ascii="Palatino Linotype" w:eastAsiaTheme="minorEastAsia" w:hAnsi="Palatino Linotype" w:cs="Arial"/>
          <w:lang w:val="es-ES_tradnl"/>
        </w:rPr>
        <w:t>/2023, mediante el cual  la Síndico Municipal, informa que en el periodo de</w:t>
      </w:r>
      <w:r w:rsidR="0088478D" w:rsidRPr="00DF3D1B">
        <w:rPr>
          <w:rFonts w:ascii="Palatino Linotype" w:eastAsiaTheme="minorEastAsia" w:hAnsi="Palatino Linotype" w:cs="Arial"/>
          <w:lang w:val="es-ES_tradnl"/>
        </w:rPr>
        <w:t xml:space="preserve"> marzo </w:t>
      </w:r>
      <w:r w:rsidRPr="00DF3D1B">
        <w:rPr>
          <w:rFonts w:ascii="Palatino Linotype" w:eastAsiaTheme="minorEastAsia" w:hAnsi="Palatino Linotype" w:cs="Arial"/>
          <w:lang w:val="es-ES_tradnl"/>
        </w:rPr>
        <w:t xml:space="preserve">de dos mil veintitrés, no se remitieron </w:t>
      </w:r>
      <w:r w:rsidRPr="00DF3D1B">
        <w:rPr>
          <w:rFonts w:ascii="Palatino Linotype" w:eastAsiaTheme="minorEastAsia" w:hAnsi="Palatino Linotype" w:cs="Arial"/>
          <w:lang w:val="es-ES_tradnl"/>
        </w:rPr>
        <w:lastRenderedPageBreak/>
        <w:t>informes al Presidente Municipal, en caso de cualquier irregularid</w:t>
      </w:r>
      <w:r w:rsidR="0088478D" w:rsidRPr="00DF3D1B">
        <w:rPr>
          <w:rFonts w:ascii="Palatino Linotype" w:eastAsiaTheme="minorEastAsia" w:hAnsi="Palatino Linotype" w:cs="Arial"/>
          <w:lang w:val="es-ES_tradnl"/>
        </w:rPr>
        <w:t xml:space="preserve">ad en la atención y /o defensa </w:t>
      </w:r>
      <w:r w:rsidRPr="00DF3D1B">
        <w:rPr>
          <w:rFonts w:ascii="Palatino Linotype" w:eastAsiaTheme="minorEastAsia" w:hAnsi="Palatino Linotype" w:cs="Arial"/>
          <w:lang w:val="es-ES_tradnl"/>
        </w:rPr>
        <w:t xml:space="preserve">de </w:t>
      </w:r>
      <w:r w:rsidR="0088478D" w:rsidRPr="00DF3D1B">
        <w:rPr>
          <w:rFonts w:ascii="Palatino Linotype" w:eastAsiaTheme="minorEastAsia" w:hAnsi="Palatino Linotype" w:cs="Arial"/>
          <w:lang w:val="es-ES_tradnl"/>
        </w:rPr>
        <w:t xml:space="preserve"> </w:t>
      </w:r>
      <w:r w:rsidRPr="00DF3D1B">
        <w:rPr>
          <w:rFonts w:ascii="Palatino Linotype" w:eastAsiaTheme="minorEastAsia" w:hAnsi="Palatino Linotype" w:cs="Arial"/>
          <w:lang w:val="es-ES_tradnl"/>
        </w:rPr>
        <w:t>los litigios laborales</w:t>
      </w:r>
      <w:r w:rsidR="0088478D" w:rsidRPr="00DF3D1B">
        <w:rPr>
          <w:rFonts w:ascii="Palatino Linotype" w:eastAsiaTheme="minorEastAsia" w:hAnsi="Palatino Linotype" w:cs="Arial"/>
          <w:lang w:val="es-ES_tradnl"/>
        </w:rPr>
        <w:t>, por cuanto hace al dos mil veintidós se remiten un oficio de fecha catorce de marzo de dos mil veintidós, en el cual el título es “se remiten observaciones de los procedimientos laborales y laudos”</w:t>
      </w:r>
      <w:r w:rsidR="00F04EF3" w:rsidRPr="00DF3D1B">
        <w:rPr>
          <w:rFonts w:ascii="Palatino Linotype" w:eastAsiaTheme="minorEastAsia" w:hAnsi="Palatino Linotype" w:cs="Arial"/>
          <w:lang w:val="es-ES_tradnl"/>
        </w:rPr>
        <w:t xml:space="preserve">. </w:t>
      </w:r>
    </w:p>
    <w:p w:rsidR="000A5800" w:rsidRPr="00DF3D1B" w:rsidRDefault="000A5800" w:rsidP="00230481">
      <w:pPr>
        <w:pStyle w:val="Prrafodelista"/>
        <w:spacing w:line="360" w:lineRule="auto"/>
        <w:ind w:left="0"/>
        <w:jc w:val="both"/>
        <w:rPr>
          <w:rFonts w:ascii="Palatino Linotype" w:eastAsiaTheme="minorEastAsia" w:hAnsi="Palatino Linotype" w:cs="Arial"/>
          <w:lang w:val="es-ES_tradnl"/>
        </w:rPr>
      </w:pPr>
      <w:r w:rsidRPr="00DF3D1B">
        <w:rPr>
          <w:rFonts w:ascii="Palatino Linotype" w:eastAsiaTheme="minorEastAsia" w:hAnsi="Palatino Linotype" w:cs="Arial"/>
          <w:lang w:val="es-ES_tradnl"/>
        </w:rPr>
        <w:t xml:space="preserve">Solicitud </w:t>
      </w:r>
      <w:hyperlink r:id="rId24" w:history="1">
        <w:r w:rsidRPr="00DF3D1B">
          <w:rPr>
            <w:rStyle w:val="Hipervnculo"/>
            <w:rFonts w:ascii="Palatino Linotype" w:hAnsi="Palatino Linotype"/>
            <w:b/>
            <w:bCs/>
            <w:color w:val="auto"/>
            <w:u w:val="none"/>
            <w:lang w:val="es-MX"/>
          </w:rPr>
          <w:t>01128/ZINACANT/IP/2023</w:t>
        </w:r>
      </w:hyperlink>
      <w:r w:rsidR="0088478D" w:rsidRPr="00DF3D1B">
        <w:rPr>
          <w:rFonts w:ascii="Palatino Linotype" w:eastAsiaTheme="minorEastAsia" w:hAnsi="Palatino Linotype" w:cs="Arial"/>
          <w:lang w:val="es-ES_tradnl"/>
        </w:rPr>
        <w:t>: oficio ZIN/SDM/896</w:t>
      </w:r>
      <w:r w:rsidRPr="00DF3D1B">
        <w:rPr>
          <w:rFonts w:ascii="Palatino Linotype" w:eastAsiaTheme="minorEastAsia" w:hAnsi="Palatino Linotype" w:cs="Arial"/>
          <w:lang w:val="es-ES_tradnl"/>
        </w:rPr>
        <w:t xml:space="preserve">/2023, mediante el cual  la Síndico Municipal, informa que en el periodo de </w:t>
      </w:r>
      <w:r w:rsidR="0088478D" w:rsidRPr="00DF3D1B">
        <w:rPr>
          <w:rFonts w:ascii="Palatino Linotype" w:eastAsiaTheme="minorEastAsia" w:hAnsi="Palatino Linotype" w:cs="Arial"/>
          <w:lang w:val="es-ES_tradnl"/>
        </w:rPr>
        <w:t xml:space="preserve">febrero </w:t>
      </w:r>
      <w:r w:rsidRPr="00DF3D1B">
        <w:rPr>
          <w:rFonts w:ascii="Palatino Linotype" w:eastAsiaTheme="minorEastAsia" w:hAnsi="Palatino Linotype" w:cs="Arial"/>
          <w:lang w:val="es-ES_tradnl"/>
        </w:rPr>
        <w:t xml:space="preserve">de dos mil veintidós y dos mil veintitrés, no se remitieron informes al Presidente Municipal, en caso de cualquier irregularidad en la atención y /o defensa </w:t>
      </w:r>
      <w:r w:rsidRPr="00DF3D1B">
        <w:rPr>
          <w:rFonts w:ascii="Palatino Linotype" w:eastAsiaTheme="minorEastAsia" w:hAnsi="Palatino Linotype" w:cs="Arial"/>
          <w:lang w:val="es-ES_tradnl"/>
        </w:rPr>
        <w:tab/>
        <w:t>de los litigios laborales</w:t>
      </w:r>
    </w:p>
    <w:p w:rsidR="000A5800" w:rsidRPr="00DF3D1B" w:rsidRDefault="000A5800" w:rsidP="00230481">
      <w:pPr>
        <w:pStyle w:val="Prrafodelista"/>
        <w:spacing w:line="360" w:lineRule="auto"/>
        <w:ind w:left="0"/>
        <w:jc w:val="both"/>
        <w:rPr>
          <w:rFonts w:ascii="Palatino Linotype" w:eastAsiaTheme="minorEastAsia" w:hAnsi="Palatino Linotype" w:cs="Arial"/>
          <w:lang w:val="es-ES_tradnl"/>
        </w:rPr>
      </w:pPr>
      <w:r w:rsidRPr="00DF3D1B">
        <w:rPr>
          <w:rFonts w:ascii="Palatino Linotype" w:eastAsiaTheme="minorEastAsia" w:hAnsi="Palatino Linotype" w:cs="Arial"/>
          <w:lang w:val="es-ES_tradnl"/>
        </w:rPr>
        <w:t xml:space="preserve">Solicitud </w:t>
      </w:r>
      <w:hyperlink r:id="rId25" w:history="1">
        <w:r w:rsidRPr="00DF3D1B">
          <w:rPr>
            <w:rStyle w:val="Hipervnculo"/>
            <w:rFonts w:ascii="Palatino Linotype" w:hAnsi="Palatino Linotype"/>
            <w:b/>
            <w:bCs/>
            <w:color w:val="auto"/>
            <w:u w:val="none"/>
            <w:lang w:val="es-MX"/>
          </w:rPr>
          <w:t>01127/ZINACANT/IP/2023</w:t>
        </w:r>
      </w:hyperlink>
      <w:r w:rsidRPr="00DF3D1B">
        <w:rPr>
          <w:rFonts w:ascii="Palatino Linotype" w:eastAsiaTheme="minorEastAsia" w:hAnsi="Palatino Linotype" w:cs="Arial"/>
          <w:lang w:val="es-ES_tradnl"/>
        </w:rPr>
        <w:t>: oficio ZIN/SDM/89</w:t>
      </w:r>
      <w:r w:rsidR="0088478D" w:rsidRPr="00DF3D1B">
        <w:rPr>
          <w:rFonts w:ascii="Palatino Linotype" w:eastAsiaTheme="minorEastAsia" w:hAnsi="Palatino Linotype" w:cs="Arial"/>
          <w:lang w:val="es-ES_tradnl"/>
        </w:rPr>
        <w:t>5</w:t>
      </w:r>
      <w:r w:rsidRPr="00DF3D1B">
        <w:rPr>
          <w:rFonts w:ascii="Palatino Linotype" w:eastAsiaTheme="minorEastAsia" w:hAnsi="Palatino Linotype" w:cs="Arial"/>
          <w:lang w:val="es-ES_tradnl"/>
        </w:rPr>
        <w:t>/2023, mediante el cual  la Síndico Municipal, informa que en el periodo de</w:t>
      </w:r>
      <w:r w:rsidR="0088478D" w:rsidRPr="00DF3D1B">
        <w:rPr>
          <w:rFonts w:ascii="Palatino Linotype" w:eastAsiaTheme="minorEastAsia" w:hAnsi="Palatino Linotype" w:cs="Arial"/>
          <w:lang w:val="es-ES_tradnl"/>
        </w:rPr>
        <w:t xml:space="preserve"> enero </w:t>
      </w:r>
      <w:r w:rsidRPr="00DF3D1B">
        <w:rPr>
          <w:rFonts w:ascii="Palatino Linotype" w:eastAsiaTheme="minorEastAsia" w:hAnsi="Palatino Linotype" w:cs="Arial"/>
          <w:lang w:val="es-ES_tradnl"/>
        </w:rPr>
        <w:t>de dos mil veintidós y dos mil veintitrés, no se remitieron informes al Presidente Municipal, en caso de cualquier irregularid</w:t>
      </w:r>
      <w:r w:rsidR="005612FD" w:rsidRPr="00DF3D1B">
        <w:rPr>
          <w:rFonts w:ascii="Palatino Linotype" w:eastAsiaTheme="minorEastAsia" w:hAnsi="Palatino Linotype" w:cs="Arial"/>
          <w:lang w:val="es-ES_tradnl"/>
        </w:rPr>
        <w:t xml:space="preserve">ad en la atención y /o defensa </w:t>
      </w:r>
      <w:r w:rsidRPr="00DF3D1B">
        <w:rPr>
          <w:rFonts w:ascii="Palatino Linotype" w:eastAsiaTheme="minorEastAsia" w:hAnsi="Palatino Linotype" w:cs="Arial"/>
          <w:lang w:val="es-ES_tradnl"/>
        </w:rPr>
        <w:t>de los litigios laborales</w:t>
      </w:r>
      <w:r w:rsidR="00CC0DC4" w:rsidRPr="00DF3D1B">
        <w:rPr>
          <w:rFonts w:ascii="Palatino Linotype" w:eastAsiaTheme="minorEastAsia" w:hAnsi="Palatino Linotype" w:cs="Arial"/>
          <w:lang w:val="es-ES_tradnl"/>
        </w:rPr>
        <w:t>.</w:t>
      </w:r>
    </w:p>
    <w:p w:rsidR="000A5800" w:rsidRPr="00DF3D1B" w:rsidRDefault="000A5800" w:rsidP="00230481">
      <w:pPr>
        <w:pStyle w:val="Prrafodelista"/>
        <w:spacing w:line="360" w:lineRule="auto"/>
        <w:ind w:left="0"/>
        <w:jc w:val="both"/>
        <w:rPr>
          <w:rFonts w:ascii="Palatino Linotype" w:eastAsiaTheme="minorEastAsia" w:hAnsi="Palatino Linotype" w:cs="Arial"/>
          <w:sz w:val="24"/>
          <w:szCs w:val="24"/>
          <w:lang w:val="es-ES_tradnl"/>
        </w:rPr>
      </w:pPr>
    </w:p>
    <w:p w:rsidR="00945089" w:rsidRPr="00DF3D1B" w:rsidRDefault="00945089" w:rsidP="00230481">
      <w:pPr>
        <w:pStyle w:val="Prrafodelista"/>
        <w:numPr>
          <w:ilvl w:val="0"/>
          <w:numId w:val="2"/>
        </w:numPr>
        <w:spacing w:line="360" w:lineRule="auto"/>
        <w:ind w:left="0" w:firstLine="0"/>
        <w:jc w:val="both"/>
        <w:rPr>
          <w:rFonts w:ascii="Palatino Linotype" w:hAnsi="Palatino Linotype"/>
          <w:sz w:val="24"/>
          <w:szCs w:val="24"/>
        </w:rPr>
      </w:pPr>
      <w:r w:rsidRPr="00DF3D1B">
        <w:rPr>
          <w:rFonts w:ascii="Palatino Linotype" w:eastAsia="Calibri" w:hAnsi="Palatino Linotype" w:cs="Arial"/>
          <w:sz w:val="24"/>
          <w:szCs w:val="24"/>
          <w:lang w:val="es-AR"/>
        </w:rPr>
        <w:t xml:space="preserve">El </w:t>
      </w:r>
      <w:r w:rsidR="0088478D" w:rsidRPr="00DF3D1B">
        <w:rPr>
          <w:rFonts w:ascii="Palatino Linotype" w:eastAsia="Calibri" w:hAnsi="Palatino Linotype" w:cs="Arial"/>
          <w:sz w:val="24"/>
          <w:szCs w:val="24"/>
          <w:lang w:val="es-AR"/>
        </w:rPr>
        <w:t xml:space="preserve">veinticinco de agosto </w:t>
      </w:r>
      <w:r w:rsidRPr="00DF3D1B">
        <w:rPr>
          <w:rFonts w:ascii="Palatino Linotype" w:eastAsia="Calibri" w:hAnsi="Palatino Linotype" w:cs="Arial"/>
          <w:sz w:val="24"/>
          <w:szCs w:val="24"/>
          <w:lang w:val="es-AR"/>
        </w:rPr>
        <w:t>de dos mil veintitrés</w:t>
      </w:r>
      <w:r w:rsidR="0088478D" w:rsidRPr="00DF3D1B">
        <w:rPr>
          <w:rFonts w:ascii="Palatino Linotype" w:hAnsi="Palatino Linotype"/>
          <w:sz w:val="24"/>
          <w:szCs w:val="24"/>
        </w:rPr>
        <w:t xml:space="preserve">, el </w:t>
      </w:r>
      <w:r w:rsidRPr="00DF3D1B">
        <w:rPr>
          <w:rFonts w:ascii="Palatino Linotype" w:hAnsi="Palatino Linotype"/>
          <w:sz w:val="24"/>
          <w:szCs w:val="24"/>
        </w:rPr>
        <w:t xml:space="preserve">solicitante interpuso recurso de revisión en las solicitudes de información </w:t>
      </w:r>
      <w:hyperlink r:id="rId26" w:history="1">
        <w:r w:rsidR="0088478D" w:rsidRPr="00DF3D1B">
          <w:rPr>
            <w:rStyle w:val="Hipervnculo"/>
            <w:rFonts w:ascii="Palatino Linotype" w:hAnsi="Palatino Linotype"/>
            <w:b/>
            <w:bCs/>
            <w:color w:val="auto"/>
            <w:szCs w:val="24"/>
            <w:u w:val="none"/>
            <w:lang w:val="es-MX"/>
          </w:rPr>
          <w:t>01132/ZINACANT/IP/2023</w:t>
        </w:r>
      </w:hyperlink>
      <w:r w:rsidR="0088478D" w:rsidRPr="00DF3D1B">
        <w:rPr>
          <w:rFonts w:ascii="Palatino Linotype" w:hAnsi="Palatino Linotype"/>
          <w:b/>
          <w:bCs/>
          <w:szCs w:val="24"/>
          <w:lang w:val="es-MX"/>
        </w:rPr>
        <w:t xml:space="preserve">, </w:t>
      </w:r>
      <w:hyperlink r:id="rId27" w:history="1">
        <w:r w:rsidR="0088478D" w:rsidRPr="00DF3D1B">
          <w:rPr>
            <w:rStyle w:val="Hipervnculo"/>
            <w:rFonts w:ascii="Palatino Linotype" w:hAnsi="Palatino Linotype"/>
            <w:b/>
            <w:bCs/>
            <w:color w:val="auto"/>
            <w:szCs w:val="24"/>
            <w:u w:val="none"/>
            <w:lang w:val="es-MX"/>
          </w:rPr>
          <w:t>01131/ZINACANT/IP/2023</w:t>
        </w:r>
      </w:hyperlink>
      <w:r w:rsidR="0088478D" w:rsidRPr="00DF3D1B">
        <w:rPr>
          <w:rFonts w:ascii="Palatino Linotype" w:hAnsi="Palatino Linotype"/>
          <w:b/>
          <w:bCs/>
          <w:szCs w:val="24"/>
          <w:lang w:val="es-MX"/>
        </w:rPr>
        <w:t xml:space="preserve">, </w:t>
      </w:r>
      <w:hyperlink r:id="rId28" w:history="1">
        <w:r w:rsidR="0088478D" w:rsidRPr="00DF3D1B">
          <w:rPr>
            <w:rStyle w:val="Hipervnculo"/>
            <w:rFonts w:ascii="Palatino Linotype" w:hAnsi="Palatino Linotype"/>
            <w:b/>
            <w:bCs/>
            <w:color w:val="auto"/>
            <w:szCs w:val="24"/>
            <w:u w:val="none"/>
            <w:lang w:val="es-MX"/>
          </w:rPr>
          <w:t>01130/ZINACANT/IP/2023</w:t>
        </w:r>
      </w:hyperlink>
      <w:r w:rsidR="0088478D" w:rsidRPr="00DF3D1B">
        <w:rPr>
          <w:rFonts w:ascii="Palatino Linotype" w:hAnsi="Palatino Linotype"/>
          <w:b/>
          <w:bCs/>
          <w:szCs w:val="24"/>
          <w:lang w:val="es-MX"/>
        </w:rPr>
        <w:t xml:space="preserve">,  </w:t>
      </w:r>
      <w:hyperlink r:id="rId29" w:history="1">
        <w:r w:rsidR="0088478D" w:rsidRPr="00DF3D1B">
          <w:rPr>
            <w:rStyle w:val="Hipervnculo"/>
            <w:rFonts w:ascii="Palatino Linotype" w:hAnsi="Palatino Linotype"/>
            <w:b/>
            <w:bCs/>
            <w:color w:val="auto"/>
            <w:szCs w:val="24"/>
            <w:u w:val="none"/>
            <w:lang w:val="es-MX"/>
          </w:rPr>
          <w:t>01129/ZINACANT/IP/2023</w:t>
        </w:r>
      </w:hyperlink>
      <w:r w:rsidR="0088478D" w:rsidRPr="00DF3D1B">
        <w:rPr>
          <w:rFonts w:ascii="Palatino Linotype" w:hAnsi="Palatino Linotype"/>
          <w:b/>
          <w:bCs/>
          <w:szCs w:val="24"/>
          <w:lang w:val="es-MX"/>
        </w:rPr>
        <w:t xml:space="preserve">, </w:t>
      </w:r>
      <w:hyperlink r:id="rId30" w:history="1">
        <w:r w:rsidR="0088478D" w:rsidRPr="00DF3D1B">
          <w:rPr>
            <w:rStyle w:val="Hipervnculo"/>
            <w:rFonts w:ascii="Palatino Linotype" w:hAnsi="Palatino Linotype"/>
            <w:b/>
            <w:bCs/>
            <w:color w:val="auto"/>
            <w:szCs w:val="24"/>
            <w:u w:val="none"/>
            <w:lang w:val="es-MX"/>
          </w:rPr>
          <w:t>01128/ZINACANT/IP/2023</w:t>
        </w:r>
      </w:hyperlink>
      <w:r w:rsidR="0088478D" w:rsidRPr="00DF3D1B">
        <w:rPr>
          <w:rFonts w:ascii="Palatino Linotype" w:hAnsi="Palatino Linotype"/>
          <w:b/>
          <w:bCs/>
          <w:szCs w:val="24"/>
          <w:lang w:val="es-MX"/>
        </w:rPr>
        <w:t xml:space="preserve"> y  </w:t>
      </w:r>
      <w:hyperlink r:id="rId31" w:history="1">
        <w:r w:rsidR="0088478D" w:rsidRPr="00DF3D1B">
          <w:rPr>
            <w:rStyle w:val="Hipervnculo"/>
            <w:rFonts w:ascii="Palatino Linotype" w:hAnsi="Palatino Linotype"/>
            <w:b/>
            <w:bCs/>
            <w:color w:val="auto"/>
            <w:szCs w:val="24"/>
            <w:u w:val="none"/>
            <w:lang w:val="es-MX"/>
          </w:rPr>
          <w:t>01127/ZINACANT/IP/2023</w:t>
        </w:r>
      </w:hyperlink>
      <w:r w:rsidRPr="00DF3D1B">
        <w:rPr>
          <w:rFonts w:ascii="Palatino Linotype" w:hAnsi="Palatino Linotype"/>
          <w:b/>
          <w:bCs/>
          <w:color w:val="000000" w:themeColor="text1"/>
          <w:szCs w:val="24"/>
          <w:lang w:val="es-MX"/>
        </w:rPr>
        <w:t>,</w:t>
      </w:r>
      <w:r w:rsidRPr="00DF3D1B">
        <w:rPr>
          <w:rFonts w:ascii="Palatino Linotype" w:hAnsi="Palatino Linotype"/>
          <w:b/>
          <w:bCs/>
          <w:color w:val="000000" w:themeColor="text1"/>
          <w:sz w:val="24"/>
          <w:szCs w:val="24"/>
          <w:lang w:val="es-MX"/>
        </w:rPr>
        <w:t xml:space="preserve"> </w:t>
      </w:r>
      <w:r w:rsidRPr="00DF3D1B">
        <w:rPr>
          <w:rFonts w:ascii="Palatino Linotype" w:hAnsi="Palatino Linotype"/>
          <w:sz w:val="24"/>
          <w:szCs w:val="24"/>
        </w:rPr>
        <w:t xml:space="preserve">en contra de las respuestas emitidas a las por el </w:t>
      </w:r>
      <w:r w:rsidRPr="00DF3D1B">
        <w:rPr>
          <w:rFonts w:ascii="Palatino Linotype" w:hAnsi="Palatino Linotype"/>
          <w:b/>
          <w:sz w:val="24"/>
          <w:szCs w:val="24"/>
        </w:rPr>
        <w:t>SUJETO OBLIGADO</w:t>
      </w:r>
      <w:r w:rsidRPr="00DF3D1B">
        <w:rPr>
          <w:rFonts w:ascii="Palatino Linotype" w:hAnsi="Palatino Linotype" w:cs="Arial"/>
          <w:sz w:val="24"/>
          <w:szCs w:val="24"/>
        </w:rPr>
        <w:t>, señalando las siguientes razones o motivos de inconformidad:</w:t>
      </w:r>
    </w:p>
    <w:p w:rsidR="00945089" w:rsidRPr="00DF3D1B" w:rsidRDefault="00945089" w:rsidP="00B25B1B">
      <w:pPr>
        <w:pStyle w:val="Prrafodelista"/>
        <w:spacing w:line="360" w:lineRule="auto"/>
        <w:ind w:left="851"/>
        <w:jc w:val="both"/>
        <w:rPr>
          <w:rFonts w:ascii="Palatino Linotype" w:hAnsi="Palatino Linotype"/>
          <w:bCs/>
          <w:szCs w:val="24"/>
          <w:lang w:val="es-MX"/>
        </w:rPr>
      </w:pPr>
      <w:r w:rsidRPr="00DF3D1B">
        <w:rPr>
          <w:rFonts w:ascii="Palatino Linotype" w:hAnsi="Palatino Linotype"/>
          <w:b/>
          <w:szCs w:val="24"/>
        </w:rPr>
        <w:t xml:space="preserve">Recurso de Revisión </w:t>
      </w:r>
      <w:r w:rsidR="0088478D" w:rsidRPr="00DF3D1B">
        <w:rPr>
          <w:rFonts w:ascii="Palatino Linotype" w:hAnsi="Palatino Linotype"/>
          <w:b/>
          <w:bCs/>
          <w:szCs w:val="24"/>
          <w:lang w:val="es-MX"/>
        </w:rPr>
        <w:t>04843</w:t>
      </w:r>
      <w:r w:rsidRPr="00DF3D1B">
        <w:rPr>
          <w:rFonts w:ascii="Palatino Linotype" w:hAnsi="Palatino Linotype"/>
          <w:b/>
          <w:bCs/>
          <w:szCs w:val="24"/>
          <w:lang w:val="es-MX"/>
        </w:rPr>
        <w:t xml:space="preserve">/INFOEM/IP/RR/2023: </w:t>
      </w:r>
    </w:p>
    <w:p w:rsidR="00945089" w:rsidRPr="00DF3D1B" w:rsidRDefault="00945089" w:rsidP="00B25B1B">
      <w:pPr>
        <w:pStyle w:val="Prrafodelista"/>
        <w:numPr>
          <w:ilvl w:val="0"/>
          <w:numId w:val="4"/>
        </w:numPr>
        <w:spacing w:line="360" w:lineRule="auto"/>
        <w:ind w:left="851" w:hanging="426"/>
        <w:contextualSpacing/>
        <w:jc w:val="both"/>
        <w:rPr>
          <w:rStyle w:val="Ttulo2Car"/>
          <w:rFonts w:ascii="Palatino Linotype" w:hAnsi="Palatino Linotype"/>
          <w:i/>
          <w:color w:val="000000" w:themeColor="text1"/>
          <w:sz w:val="22"/>
          <w:szCs w:val="24"/>
        </w:rPr>
      </w:pPr>
      <w:bookmarkStart w:id="1" w:name="_Toc466982514"/>
      <w:bookmarkStart w:id="2" w:name="_Toc51854302"/>
      <w:bookmarkStart w:id="3" w:name="_Toc53584976"/>
      <w:bookmarkStart w:id="4" w:name="_Toc60925403"/>
      <w:bookmarkStart w:id="5" w:name="_Toc81364833"/>
      <w:bookmarkStart w:id="6" w:name="_Toc81390610"/>
      <w:bookmarkStart w:id="7" w:name="_Toc82611033"/>
      <w:bookmarkStart w:id="8" w:name="_Toc83128576"/>
      <w:bookmarkStart w:id="9" w:name="_Toc27589208"/>
      <w:bookmarkStart w:id="10" w:name="_Toc29395022"/>
      <w:bookmarkStart w:id="11" w:name="_Toc29481467"/>
      <w:bookmarkStart w:id="12" w:name="_Toc33113911"/>
      <w:bookmarkStart w:id="13" w:name="_Toc33643059"/>
      <w:bookmarkStart w:id="14" w:name="_Toc33724991"/>
      <w:bookmarkStart w:id="15" w:name="_Toc33726434"/>
      <w:bookmarkStart w:id="16" w:name="_Toc34157662"/>
      <w:bookmarkStart w:id="17" w:name="_Toc35003615"/>
      <w:bookmarkStart w:id="18" w:name="_Toc35535691"/>
      <w:bookmarkStart w:id="19" w:name="_Toc51262525"/>
      <w:bookmarkStart w:id="20" w:name="_Toc471908126"/>
      <w:bookmarkStart w:id="21" w:name="_Toc491791300"/>
      <w:bookmarkStart w:id="22" w:name="_Toc496726170"/>
      <w:bookmarkStart w:id="23" w:name="_Toc497242134"/>
      <w:bookmarkStart w:id="24" w:name="_Toc497292517"/>
      <w:bookmarkStart w:id="25" w:name="_Toc498503716"/>
      <w:bookmarkStart w:id="26" w:name="_Toc499568660"/>
      <w:bookmarkStart w:id="27" w:name="_Toc499568693"/>
      <w:bookmarkStart w:id="28" w:name="_Toc499665452"/>
      <w:bookmarkStart w:id="29" w:name="_Toc499729819"/>
      <w:bookmarkStart w:id="30" w:name="_Toc499835024"/>
      <w:bookmarkStart w:id="31" w:name="_Toc499835835"/>
      <w:bookmarkStart w:id="32" w:name="_Toc499835858"/>
      <w:bookmarkStart w:id="33" w:name="_Toc500264537"/>
      <w:bookmarkStart w:id="34" w:name="_Toc503290275"/>
      <w:bookmarkStart w:id="35" w:name="_Toc524009637"/>
      <w:bookmarkStart w:id="36" w:name="_Toc524009672"/>
      <w:bookmarkStart w:id="37" w:name="_Toc524602720"/>
      <w:bookmarkStart w:id="38" w:name="_Toc526365279"/>
      <w:bookmarkStart w:id="39" w:name="_Toc526365337"/>
      <w:bookmarkStart w:id="40" w:name="_Toc530067664"/>
      <w:bookmarkStart w:id="41" w:name="_Toc530067692"/>
      <w:bookmarkStart w:id="42" w:name="_Toc530067939"/>
      <w:bookmarkStart w:id="43" w:name="_Toc530590420"/>
      <w:bookmarkStart w:id="44" w:name="_Toc530593951"/>
      <w:bookmarkStart w:id="45" w:name="_Toc531190248"/>
      <w:bookmarkStart w:id="46" w:name="_Toc531190295"/>
      <w:bookmarkStart w:id="47" w:name="_Toc534908208"/>
      <w:bookmarkStart w:id="48" w:name="_Toc534909344"/>
      <w:bookmarkStart w:id="49" w:name="_Toc535353305"/>
      <w:bookmarkStart w:id="50" w:name="_Toc535353791"/>
      <w:bookmarkStart w:id="51" w:name="_Toc18436351"/>
      <w:bookmarkStart w:id="52" w:name="_Toc18436385"/>
      <w:bookmarkStart w:id="53" w:name="_Toc18513477"/>
      <w:bookmarkStart w:id="54" w:name="_Toc18513503"/>
      <w:bookmarkStart w:id="55" w:name="_Toc18606801"/>
      <w:bookmarkStart w:id="56" w:name="_Toc19723536"/>
      <w:bookmarkStart w:id="57" w:name="_Toc20322795"/>
      <w:bookmarkStart w:id="58" w:name="_Toc20323052"/>
      <w:bookmarkStart w:id="59" w:name="_Toc20323181"/>
      <w:bookmarkStart w:id="60" w:name="_Toc20420591"/>
      <w:bookmarkStart w:id="61" w:name="_Toc20421579"/>
      <w:bookmarkStart w:id="62" w:name="_Toc21027316"/>
      <w:bookmarkStart w:id="63" w:name="_Toc22660652"/>
      <w:bookmarkStart w:id="64" w:name="_Toc22811623"/>
      <w:bookmarkStart w:id="65" w:name="_Toc26436015"/>
      <w:r w:rsidRPr="00DF3D1B">
        <w:rPr>
          <w:rStyle w:val="Ttulo2Car"/>
          <w:rFonts w:ascii="Palatino Linotype" w:hAnsi="Palatino Linotype"/>
          <w:b/>
          <w:color w:val="auto"/>
          <w:sz w:val="22"/>
          <w:szCs w:val="24"/>
        </w:rPr>
        <w:t>Acto impugnado</w:t>
      </w:r>
      <w:bookmarkEnd w:id="1"/>
      <w:r w:rsidRPr="00DF3D1B">
        <w:rPr>
          <w:rStyle w:val="Ttulo2Car"/>
          <w:rFonts w:ascii="Palatino Linotype" w:hAnsi="Palatino Linotype"/>
          <w:b/>
          <w:color w:val="000000" w:themeColor="text1"/>
          <w:sz w:val="22"/>
          <w:szCs w:val="24"/>
        </w:rPr>
        <w:t xml:space="preserve">: </w:t>
      </w:r>
      <w:r w:rsidRPr="00DF3D1B">
        <w:rPr>
          <w:rStyle w:val="Ttulo2Car"/>
          <w:rFonts w:ascii="Palatino Linotype" w:hAnsi="Palatino Linotype"/>
          <w:i/>
          <w:color w:val="000000" w:themeColor="text1"/>
          <w:sz w:val="22"/>
          <w:szCs w:val="24"/>
        </w:rPr>
        <w:t>“</w:t>
      </w:r>
      <w:bookmarkEnd w:id="2"/>
      <w:bookmarkEnd w:id="3"/>
      <w:bookmarkEnd w:id="4"/>
      <w:bookmarkEnd w:id="5"/>
      <w:bookmarkEnd w:id="6"/>
      <w:bookmarkEnd w:id="7"/>
      <w:bookmarkEnd w:id="8"/>
      <w:r w:rsidR="0088478D" w:rsidRPr="00DF3D1B">
        <w:rPr>
          <w:rFonts w:ascii="Palatino Linotype" w:eastAsiaTheme="majorEastAsia" w:hAnsi="Palatino Linotype" w:cstheme="majorBidi"/>
          <w:i/>
          <w:color w:val="000000" w:themeColor="text1"/>
          <w:szCs w:val="24"/>
          <w:lang w:val="es-MX"/>
        </w:rPr>
        <w:t>NO ENTREGA INFORMACIÓN</w:t>
      </w:r>
      <w:r w:rsidRPr="00DF3D1B">
        <w:rPr>
          <w:rStyle w:val="Ttulo2Car"/>
          <w:rFonts w:ascii="Palatino Linotype" w:hAnsi="Palatino Linotype"/>
          <w:i/>
          <w:color w:val="000000" w:themeColor="text1"/>
          <w:sz w:val="22"/>
          <w:szCs w:val="24"/>
        </w:rPr>
        <w:t>.”</w:t>
      </w:r>
      <w:bookmarkStart w:id="66" w:name="_Toc466982515"/>
      <w:bookmarkStart w:id="67" w:name="_Toc27589209"/>
      <w:bookmarkStart w:id="68" w:name="_Toc29395023"/>
      <w:bookmarkStart w:id="69" w:name="_Toc29481468"/>
      <w:bookmarkStart w:id="70" w:name="_Toc33113912"/>
      <w:bookmarkStart w:id="71" w:name="_Toc33643060"/>
      <w:bookmarkStart w:id="72" w:name="_Toc33724992"/>
      <w:bookmarkStart w:id="73" w:name="_Toc33726435"/>
      <w:bookmarkStart w:id="74" w:name="_Toc34157663"/>
      <w:bookmarkStart w:id="75" w:name="_Toc35003616"/>
      <w:bookmarkStart w:id="76" w:name="_Toc35535692"/>
      <w:bookmarkStart w:id="77" w:name="_Toc51262526"/>
      <w:bookmarkStart w:id="78" w:name="_Toc471908127"/>
      <w:bookmarkStart w:id="79" w:name="_Toc491791301"/>
      <w:bookmarkStart w:id="80" w:name="_Toc496726171"/>
      <w:bookmarkStart w:id="81" w:name="_Toc497242135"/>
      <w:bookmarkStart w:id="82" w:name="_Toc497292518"/>
      <w:bookmarkStart w:id="83" w:name="_Toc498503717"/>
      <w:bookmarkStart w:id="84" w:name="_Toc499568661"/>
      <w:bookmarkStart w:id="85" w:name="_Toc499568694"/>
      <w:bookmarkStart w:id="86" w:name="_Toc499665453"/>
      <w:bookmarkStart w:id="87" w:name="_Toc499729820"/>
      <w:bookmarkStart w:id="88" w:name="_Toc499835025"/>
      <w:bookmarkStart w:id="89" w:name="_Toc499835836"/>
      <w:bookmarkStart w:id="90" w:name="_Toc499835859"/>
      <w:bookmarkStart w:id="91" w:name="_Toc500264538"/>
      <w:bookmarkStart w:id="92" w:name="_Toc503290276"/>
      <w:bookmarkStart w:id="93" w:name="_Toc524009638"/>
      <w:bookmarkStart w:id="94" w:name="_Toc524009673"/>
      <w:bookmarkStart w:id="95" w:name="_Toc524602721"/>
      <w:bookmarkStart w:id="96" w:name="_Toc526365280"/>
      <w:bookmarkStart w:id="97" w:name="_Toc526365338"/>
      <w:bookmarkStart w:id="98" w:name="_Toc530067665"/>
      <w:bookmarkStart w:id="99" w:name="_Toc530067693"/>
      <w:bookmarkStart w:id="100" w:name="_Toc530067940"/>
      <w:bookmarkStart w:id="101" w:name="_Toc530590421"/>
      <w:bookmarkStart w:id="102" w:name="_Toc530593952"/>
      <w:bookmarkStart w:id="103" w:name="_Toc531190249"/>
      <w:bookmarkStart w:id="104" w:name="_Toc531190296"/>
      <w:bookmarkStart w:id="105" w:name="_Toc534908209"/>
      <w:bookmarkStart w:id="106" w:name="_Toc534909345"/>
      <w:bookmarkStart w:id="107" w:name="_Toc535353306"/>
      <w:bookmarkStart w:id="108" w:name="_Toc535353792"/>
      <w:bookmarkStart w:id="109" w:name="_Toc18436352"/>
      <w:bookmarkStart w:id="110" w:name="_Toc18436386"/>
      <w:bookmarkStart w:id="111" w:name="_Toc18513478"/>
      <w:bookmarkStart w:id="112" w:name="_Toc18513504"/>
      <w:bookmarkStart w:id="113" w:name="_Toc18606802"/>
      <w:bookmarkStart w:id="114" w:name="_Toc19723537"/>
      <w:bookmarkStart w:id="115" w:name="_Toc20322796"/>
      <w:bookmarkStart w:id="116" w:name="_Toc20323053"/>
      <w:bookmarkStart w:id="117" w:name="_Toc20323182"/>
      <w:bookmarkStart w:id="118" w:name="_Toc20420592"/>
      <w:bookmarkStart w:id="119" w:name="_Toc20421580"/>
      <w:bookmarkStart w:id="120" w:name="_Toc21027317"/>
      <w:bookmarkStart w:id="121" w:name="_Toc22660653"/>
      <w:bookmarkStart w:id="122" w:name="_Toc22811624"/>
      <w:bookmarkStart w:id="123" w:name="_Toc26436016"/>
      <w:bookmarkStart w:id="124" w:name="_Toc51854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945089" w:rsidRPr="00DF3D1B" w:rsidRDefault="00945089" w:rsidP="00B25B1B">
      <w:pPr>
        <w:pStyle w:val="Prrafodelista"/>
        <w:numPr>
          <w:ilvl w:val="0"/>
          <w:numId w:val="4"/>
        </w:numPr>
        <w:spacing w:line="360" w:lineRule="auto"/>
        <w:ind w:left="851" w:hanging="425"/>
        <w:contextualSpacing/>
        <w:jc w:val="both"/>
        <w:rPr>
          <w:rFonts w:ascii="Palatino Linotype" w:hAnsi="Palatino Linotype"/>
          <w:i/>
          <w:color w:val="000000" w:themeColor="text1"/>
          <w:szCs w:val="24"/>
        </w:rPr>
      </w:pPr>
      <w:bookmarkStart w:id="125" w:name="_Toc53584977"/>
      <w:bookmarkStart w:id="126" w:name="_Toc60925404"/>
      <w:bookmarkStart w:id="127" w:name="_Toc81364834"/>
      <w:bookmarkStart w:id="128" w:name="_Toc81390611"/>
      <w:bookmarkStart w:id="129" w:name="_Toc82611034"/>
      <w:bookmarkStart w:id="130" w:name="_Toc83128577"/>
      <w:r w:rsidRPr="00DF3D1B">
        <w:rPr>
          <w:rStyle w:val="Ttulo2Car"/>
          <w:rFonts w:ascii="Palatino Linotype" w:hAnsi="Palatino Linotype"/>
          <w:b/>
          <w:color w:val="000000" w:themeColor="text1"/>
          <w:sz w:val="22"/>
          <w:szCs w:val="24"/>
        </w:rPr>
        <w:t>Razones o Motivos de inconformidad:</w:t>
      </w:r>
      <w:bookmarkEnd w:id="66"/>
      <w:bookmarkEnd w:id="125"/>
      <w:bookmarkEnd w:id="126"/>
      <w:bookmarkEnd w:id="127"/>
      <w:bookmarkEnd w:id="128"/>
      <w:bookmarkEnd w:id="129"/>
      <w:bookmarkEnd w:id="130"/>
      <w:r w:rsidRPr="00DF3D1B">
        <w:rPr>
          <w:rFonts w:ascii="Palatino Linotype" w:hAnsi="Palatino Linotype"/>
          <w:b/>
          <w:color w:val="000000" w:themeColor="text1"/>
          <w:szCs w:val="24"/>
        </w:rPr>
        <w:t xml:space="preserve"> </w:t>
      </w:r>
      <w:r w:rsidRPr="00DF3D1B">
        <w:rPr>
          <w:rFonts w:ascii="Palatino Linotype" w:hAnsi="Palatino Linotype"/>
          <w:i/>
          <w:color w:val="000000" w:themeColor="text1"/>
          <w:szCs w:val="24"/>
        </w:rPr>
        <w:t>“</w:t>
      </w:r>
      <w:r w:rsidR="0088478D" w:rsidRPr="00DF3D1B">
        <w:rPr>
          <w:rFonts w:ascii="Palatino Linotype" w:hAnsi="Palatino Linotype"/>
          <w:i/>
          <w:color w:val="000000" w:themeColor="text1"/>
          <w:szCs w:val="24"/>
          <w:lang w:val="es-MX"/>
        </w:rPr>
        <w:t>NO ENTREGA INFORMACIÓN</w:t>
      </w:r>
      <w:r w:rsidRPr="00DF3D1B">
        <w:rPr>
          <w:rFonts w:ascii="Palatino Linotype" w:hAnsi="Palatino Linotype"/>
          <w:i/>
          <w:color w:val="000000" w:themeColor="text1"/>
          <w:szCs w:val="24"/>
          <w:lang w:val="es-MX"/>
        </w:rPr>
        <w: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945089" w:rsidRPr="00DF3D1B" w:rsidRDefault="00945089" w:rsidP="00B25B1B">
      <w:pPr>
        <w:pStyle w:val="Prrafodelista"/>
        <w:spacing w:line="360" w:lineRule="auto"/>
        <w:ind w:left="851"/>
        <w:jc w:val="both"/>
        <w:rPr>
          <w:rFonts w:ascii="Palatino Linotype" w:hAnsi="Palatino Linotype"/>
          <w:bCs/>
          <w:szCs w:val="24"/>
          <w:lang w:val="es-MX"/>
        </w:rPr>
      </w:pPr>
    </w:p>
    <w:p w:rsidR="00945089" w:rsidRPr="00DF3D1B" w:rsidRDefault="00945089" w:rsidP="00B25B1B">
      <w:pPr>
        <w:pStyle w:val="Prrafodelista"/>
        <w:spacing w:line="360" w:lineRule="auto"/>
        <w:ind w:left="851"/>
        <w:jc w:val="both"/>
        <w:rPr>
          <w:rFonts w:ascii="Palatino Linotype" w:hAnsi="Palatino Linotype"/>
          <w:bCs/>
          <w:szCs w:val="24"/>
          <w:lang w:val="es-MX"/>
        </w:rPr>
      </w:pPr>
      <w:r w:rsidRPr="00DF3D1B">
        <w:rPr>
          <w:rFonts w:ascii="Palatino Linotype" w:hAnsi="Palatino Linotype"/>
          <w:b/>
          <w:szCs w:val="24"/>
        </w:rPr>
        <w:t xml:space="preserve">Recurso de Revisión </w:t>
      </w:r>
      <w:r w:rsidR="0088478D" w:rsidRPr="00DF3D1B">
        <w:rPr>
          <w:rFonts w:ascii="Palatino Linotype" w:hAnsi="Palatino Linotype"/>
          <w:b/>
          <w:bCs/>
          <w:szCs w:val="24"/>
          <w:lang w:val="es-MX"/>
        </w:rPr>
        <w:t>04844</w:t>
      </w:r>
      <w:r w:rsidRPr="00DF3D1B">
        <w:rPr>
          <w:rFonts w:ascii="Palatino Linotype" w:hAnsi="Palatino Linotype"/>
          <w:b/>
          <w:bCs/>
          <w:szCs w:val="24"/>
          <w:lang w:val="es-MX"/>
        </w:rPr>
        <w:t xml:space="preserve">/INFOEM/IP/RR/2023: </w:t>
      </w:r>
    </w:p>
    <w:p w:rsidR="00945089" w:rsidRPr="00DF3D1B" w:rsidRDefault="00945089" w:rsidP="00B25B1B">
      <w:pPr>
        <w:pStyle w:val="Prrafodelista"/>
        <w:numPr>
          <w:ilvl w:val="0"/>
          <w:numId w:val="9"/>
        </w:numPr>
        <w:spacing w:line="360" w:lineRule="auto"/>
        <w:ind w:left="851"/>
        <w:jc w:val="both"/>
        <w:rPr>
          <w:rFonts w:ascii="Palatino Linotype" w:hAnsi="Palatino Linotype"/>
          <w:b/>
          <w:i/>
          <w:color w:val="000000" w:themeColor="text1"/>
          <w:szCs w:val="24"/>
          <w:lang w:val="es-MX"/>
        </w:rPr>
      </w:pPr>
      <w:r w:rsidRPr="00DF3D1B">
        <w:rPr>
          <w:rStyle w:val="Ttulo2Car"/>
          <w:rFonts w:ascii="Palatino Linotype" w:hAnsi="Palatino Linotype"/>
          <w:b/>
          <w:color w:val="auto"/>
          <w:sz w:val="22"/>
          <w:szCs w:val="24"/>
        </w:rPr>
        <w:t>Acto impugnado</w:t>
      </w:r>
      <w:r w:rsidRPr="00DF3D1B">
        <w:rPr>
          <w:rStyle w:val="Ttulo2Car"/>
          <w:rFonts w:ascii="Palatino Linotype" w:hAnsi="Palatino Linotype"/>
          <w:b/>
          <w:color w:val="000000" w:themeColor="text1"/>
          <w:sz w:val="22"/>
          <w:szCs w:val="24"/>
        </w:rPr>
        <w:t>:</w:t>
      </w:r>
      <w:r w:rsidRPr="00DF3D1B">
        <w:rPr>
          <w:rFonts w:ascii="Palatino Linotype" w:hAnsi="Palatino Linotype"/>
          <w:i/>
          <w:color w:val="000000" w:themeColor="text1"/>
          <w:szCs w:val="24"/>
          <w:lang w:val="es-MX"/>
        </w:rPr>
        <w:t xml:space="preserve"> “</w:t>
      </w:r>
      <w:r w:rsidR="0088478D" w:rsidRPr="00DF3D1B">
        <w:rPr>
          <w:rFonts w:ascii="Palatino Linotype" w:hAnsi="Palatino Linotype"/>
          <w:i/>
          <w:color w:val="000000" w:themeColor="text1"/>
          <w:szCs w:val="24"/>
          <w:lang w:val="es-MX"/>
        </w:rPr>
        <w:t>NO ENTREGA INFORMACIÓN</w:t>
      </w:r>
      <w:r w:rsidRPr="00DF3D1B">
        <w:rPr>
          <w:rFonts w:ascii="Palatino Linotype" w:hAnsi="Palatino Linotype"/>
          <w:i/>
          <w:color w:val="000000" w:themeColor="text1"/>
          <w:szCs w:val="24"/>
          <w:lang w:val="es-MX"/>
        </w:rPr>
        <w:t>”</w:t>
      </w:r>
      <w:r w:rsidRPr="00DF3D1B">
        <w:rPr>
          <w:rFonts w:ascii="Palatino Linotype" w:hAnsi="Palatino Linotype"/>
          <w:b/>
          <w:i/>
          <w:color w:val="000000" w:themeColor="text1"/>
          <w:szCs w:val="24"/>
          <w:lang w:val="es-MX"/>
        </w:rPr>
        <w:t xml:space="preserve"> </w:t>
      </w:r>
    </w:p>
    <w:p w:rsidR="00945089" w:rsidRPr="00DF3D1B" w:rsidRDefault="00945089" w:rsidP="00B25B1B">
      <w:pPr>
        <w:pStyle w:val="Prrafodelista"/>
        <w:numPr>
          <w:ilvl w:val="0"/>
          <w:numId w:val="9"/>
        </w:numPr>
        <w:spacing w:line="360" w:lineRule="auto"/>
        <w:ind w:left="851"/>
        <w:jc w:val="both"/>
        <w:rPr>
          <w:rFonts w:ascii="Palatino Linotype" w:hAnsi="Palatino Linotype"/>
          <w:b/>
          <w:i/>
          <w:color w:val="000000" w:themeColor="text1"/>
          <w:szCs w:val="24"/>
          <w:lang w:val="es-MX"/>
        </w:rPr>
      </w:pPr>
      <w:r w:rsidRPr="00DF3D1B">
        <w:rPr>
          <w:rStyle w:val="Ttulo2Car"/>
          <w:rFonts w:ascii="Palatino Linotype" w:hAnsi="Palatino Linotype"/>
          <w:b/>
          <w:color w:val="000000" w:themeColor="text1"/>
          <w:sz w:val="22"/>
          <w:szCs w:val="24"/>
        </w:rPr>
        <w:lastRenderedPageBreak/>
        <w:t>Razones o Motivos de inconformidad:</w:t>
      </w:r>
      <w:r w:rsidRPr="00DF3D1B">
        <w:rPr>
          <w:rFonts w:ascii="Palatino Linotype" w:hAnsi="Palatino Linotype"/>
          <w:i/>
          <w:color w:val="000000" w:themeColor="text1"/>
          <w:szCs w:val="24"/>
          <w:lang w:val="es-MX"/>
        </w:rPr>
        <w:t xml:space="preserve"> “</w:t>
      </w:r>
      <w:r w:rsidR="0088478D" w:rsidRPr="00DF3D1B">
        <w:rPr>
          <w:rFonts w:ascii="Palatino Linotype" w:hAnsi="Palatino Linotype"/>
          <w:i/>
          <w:color w:val="000000" w:themeColor="text1"/>
          <w:szCs w:val="24"/>
          <w:lang w:val="es-MX"/>
        </w:rPr>
        <w:t>NO ENTREGA INFORMACIÓN</w:t>
      </w:r>
      <w:r w:rsidRPr="00DF3D1B">
        <w:rPr>
          <w:rFonts w:ascii="Palatino Linotype" w:hAnsi="Palatino Linotype"/>
          <w:b/>
          <w:i/>
          <w:color w:val="000000" w:themeColor="text1"/>
          <w:szCs w:val="24"/>
          <w:lang w:val="es-MX"/>
        </w:rPr>
        <w:t>”</w:t>
      </w:r>
    </w:p>
    <w:p w:rsidR="0088478D" w:rsidRPr="00DF3D1B" w:rsidRDefault="0088478D" w:rsidP="00B25B1B">
      <w:pPr>
        <w:pStyle w:val="Prrafodelista"/>
        <w:spacing w:line="360" w:lineRule="auto"/>
        <w:ind w:left="851"/>
        <w:jc w:val="both"/>
        <w:rPr>
          <w:rFonts w:ascii="Palatino Linotype" w:hAnsi="Palatino Linotype"/>
          <w:szCs w:val="24"/>
        </w:rPr>
      </w:pPr>
    </w:p>
    <w:p w:rsidR="0088478D" w:rsidRPr="00DF3D1B" w:rsidRDefault="0088478D" w:rsidP="00B25B1B">
      <w:pPr>
        <w:pStyle w:val="Prrafodelista"/>
        <w:spacing w:line="360" w:lineRule="auto"/>
        <w:ind w:left="851"/>
        <w:jc w:val="both"/>
        <w:rPr>
          <w:rFonts w:ascii="Palatino Linotype" w:hAnsi="Palatino Linotype"/>
          <w:bCs/>
          <w:szCs w:val="24"/>
          <w:lang w:val="es-MX"/>
        </w:rPr>
      </w:pPr>
      <w:r w:rsidRPr="00DF3D1B">
        <w:rPr>
          <w:rFonts w:ascii="Palatino Linotype" w:hAnsi="Palatino Linotype"/>
          <w:b/>
          <w:szCs w:val="24"/>
        </w:rPr>
        <w:t xml:space="preserve">Recurso de Revisión </w:t>
      </w:r>
      <w:r w:rsidRPr="00DF3D1B">
        <w:rPr>
          <w:rFonts w:ascii="Palatino Linotype" w:hAnsi="Palatino Linotype"/>
          <w:b/>
          <w:bCs/>
          <w:szCs w:val="24"/>
          <w:lang w:val="es-MX"/>
        </w:rPr>
        <w:t xml:space="preserve">04846/INFOEM/IP/RR/2023: </w:t>
      </w:r>
    </w:p>
    <w:p w:rsidR="0088478D" w:rsidRPr="00DF3D1B" w:rsidRDefault="0088478D" w:rsidP="00B25B1B">
      <w:pPr>
        <w:pStyle w:val="Prrafodelista"/>
        <w:numPr>
          <w:ilvl w:val="0"/>
          <w:numId w:val="4"/>
        </w:numPr>
        <w:spacing w:line="360" w:lineRule="auto"/>
        <w:ind w:left="851"/>
        <w:contextualSpacing/>
        <w:jc w:val="both"/>
        <w:rPr>
          <w:rStyle w:val="Ttulo2Car"/>
          <w:rFonts w:ascii="Palatino Linotype" w:hAnsi="Palatino Linotype"/>
          <w:i/>
          <w:color w:val="000000" w:themeColor="text1"/>
          <w:sz w:val="22"/>
          <w:szCs w:val="24"/>
        </w:rPr>
      </w:pPr>
      <w:r w:rsidRPr="00DF3D1B">
        <w:rPr>
          <w:rStyle w:val="Ttulo2Car"/>
          <w:rFonts w:ascii="Palatino Linotype" w:hAnsi="Palatino Linotype"/>
          <w:b/>
          <w:color w:val="auto"/>
          <w:sz w:val="22"/>
          <w:szCs w:val="24"/>
        </w:rPr>
        <w:t>Acto impugnado</w:t>
      </w:r>
      <w:r w:rsidRPr="00DF3D1B">
        <w:rPr>
          <w:rStyle w:val="Ttulo2Car"/>
          <w:rFonts w:ascii="Palatino Linotype" w:hAnsi="Palatino Linotype"/>
          <w:b/>
          <w:color w:val="000000" w:themeColor="text1"/>
          <w:sz w:val="22"/>
          <w:szCs w:val="24"/>
        </w:rPr>
        <w:t xml:space="preserve">: </w:t>
      </w:r>
      <w:r w:rsidRPr="00DF3D1B">
        <w:rPr>
          <w:rStyle w:val="Ttulo2Car"/>
          <w:rFonts w:ascii="Palatino Linotype" w:hAnsi="Palatino Linotype"/>
          <w:i/>
          <w:color w:val="000000" w:themeColor="text1"/>
          <w:sz w:val="22"/>
          <w:szCs w:val="24"/>
        </w:rPr>
        <w:t>“</w:t>
      </w:r>
      <w:r w:rsidRPr="00DF3D1B">
        <w:rPr>
          <w:rFonts w:ascii="Palatino Linotype" w:eastAsiaTheme="majorEastAsia" w:hAnsi="Palatino Linotype" w:cstheme="majorBidi"/>
          <w:i/>
          <w:color w:val="000000" w:themeColor="text1"/>
          <w:szCs w:val="24"/>
          <w:lang w:val="es-MX"/>
        </w:rPr>
        <w:t>NO ENTREGA INFORMACIÓN</w:t>
      </w:r>
      <w:r w:rsidRPr="00DF3D1B">
        <w:rPr>
          <w:rStyle w:val="Ttulo2Car"/>
          <w:rFonts w:ascii="Palatino Linotype" w:hAnsi="Palatino Linotype"/>
          <w:i/>
          <w:color w:val="000000" w:themeColor="text1"/>
          <w:sz w:val="22"/>
          <w:szCs w:val="24"/>
        </w:rPr>
        <w:t>.”</w:t>
      </w:r>
    </w:p>
    <w:p w:rsidR="0088478D" w:rsidRPr="00DF3D1B" w:rsidRDefault="0088478D" w:rsidP="00B25B1B">
      <w:pPr>
        <w:pStyle w:val="Prrafodelista"/>
        <w:numPr>
          <w:ilvl w:val="0"/>
          <w:numId w:val="4"/>
        </w:numPr>
        <w:spacing w:line="360" w:lineRule="auto"/>
        <w:ind w:left="851"/>
        <w:contextualSpacing/>
        <w:jc w:val="both"/>
        <w:rPr>
          <w:rFonts w:ascii="Palatino Linotype" w:hAnsi="Palatino Linotype"/>
          <w:i/>
          <w:color w:val="000000" w:themeColor="text1"/>
          <w:szCs w:val="24"/>
        </w:rPr>
      </w:pPr>
      <w:r w:rsidRPr="00DF3D1B">
        <w:rPr>
          <w:rStyle w:val="Ttulo2Car"/>
          <w:rFonts w:ascii="Palatino Linotype" w:hAnsi="Palatino Linotype"/>
          <w:b/>
          <w:color w:val="000000" w:themeColor="text1"/>
          <w:sz w:val="22"/>
          <w:szCs w:val="24"/>
        </w:rPr>
        <w:t>Razones o Motivos de inconformidad:</w:t>
      </w:r>
      <w:r w:rsidRPr="00DF3D1B">
        <w:rPr>
          <w:rFonts w:ascii="Palatino Linotype" w:hAnsi="Palatino Linotype"/>
          <w:b/>
          <w:color w:val="000000" w:themeColor="text1"/>
          <w:szCs w:val="24"/>
        </w:rPr>
        <w:t xml:space="preserve"> </w:t>
      </w:r>
      <w:r w:rsidRPr="00DF3D1B">
        <w:rPr>
          <w:rFonts w:ascii="Palatino Linotype" w:hAnsi="Palatino Linotype"/>
          <w:i/>
          <w:color w:val="000000" w:themeColor="text1"/>
          <w:szCs w:val="24"/>
        </w:rPr>
        <w:t>“</w:t>
      </w:r>
      <w:r w:rsidRPr="00DF3D1B">
        <w:rPr>
          <w:rFonts w:ascii="Palatino Linotype" w:hAnsi="Palatino Linotype"/>
          <w:i/>
          <w:color w:val="000000" w:themeColor="text1"/>
          <w:szCs w:val="24"/>
          <w:lang w:val="es-MX"/>
        </w:rPr>
        <w:t>NO ENTREGA INFORMACIÓN</w:t>
      </w:r>
      <w:r w:rsidRPr="00DF3D1B">
        <w:rPr>
          <w:rFonts w:ascii="Palatino Linotype" w:hAnsi="Palatino Linotype"/>
          <w:i/>
          <w:color w:val="000000" w:themeColor="text1"/>
          <w:szCs w:val="24"/>
        </w:rPr>
        <w:t>”</w:t>
      </w:r>
    </w:p>
    <w:p w:rsidR="0088478D" w:rsidRPr="00DF3D1B" w:rsidRDefault="0088478D" w:rsidP="00B25B1B">
      <w:pPr>
        <w:pStyle w:val="Prrafodelista"/>
        <w:spacing w:line="360" w:lineRule="auto"/>
        <w:ind w:left="851"/>
        <w:jc w:val="both"/>
        <w:rPr>
          <w:rFonts w:ascii="Palatino Linotype" w:hAnsi="Palatino Linotype"/>
          <w:szCs w:val="24"/>
        </w:rPr>
      </w:pPr>
    </w:p>
    <w:p w:rsidR="0088478D" w:rsidRPr="00DF3D1B" w:rsidRDefault="0088478D" w:rsidP="00B25B1B">
      <w:pPr>
        <w:pStyle w:val="Prrafodelista"/>
        <w:spacing w:line="360" w:lineRule="auto"/>
        <w:ind w:left="851"/>
        <w:jc w:val="both"/>
        <w:rPr>
          <w:rFonts w:ascii="Palatino Linotype" w:hAnsi="Palatino Linotype"/>
          <w:bCs/>
          <w:szCs w:val="24"/>
          <w:lang w:val="es-MX"/>
        </w:rPr>
      </w:pPr>
      <w:r w:rsidRPr="00DF3D1B">
        <w:rPr>
          <w:rFonts w:ascii="Palatino Linotype" w:hAnsi="Palatino Linotype"/>
          <w:b/>
          <w:szCs w:val="24"/>
        </w:rPr>
        <w:t xml:space="preserve">Recurso de Revisión </w:t>
      </w:r>
      <w:r w:rsidRPr="00DF3D1B">
        <w:rPr>
          <w:rFonts w:ascii="Palatino Linotype" w:hAnsi="Palatino Linotype"/>
          <w:b/>
          <w:bCs/>
          <w:szCs w:val="24"/>
          <w:lang w:val="es-MX"/>
        </w:rPr>
        <w:t xml:space="preserve">04847/INFOEM/IP/RR/2023: </w:t>
      </w:r>
    </w:p>
    <w:p w:rsidR="0088478D" w:rsidRPr="00DF3D1B" w:rsidRDefault="0088478D" w:rsidP="00B25B1B">
      <w:pPr>
        <w:pStyle w:val="Prrafodelista"/>
        <w:numPr>
          <w:ilvl w:val="0"/>
          <w:numId w:val="4"/>
        </w:numPr>
        <w:spacing w:line="360" w:lineRule="auto"/>
        <w:ind w:left="851"/>
        <w:contextualSpacing/>
        <w:jc w:val="both"/>
        <w:rPr>
          <w:rStyle w:val="Ttulo2Car"/>
          <w:rFonts w:ascii="Palatino Linotype" w:hAnsi="Palatino Linotype"/>
          <w:i/>
          <w:color w:val="000000" w:themeColor="text1"/>
          <w:sz w:val="22"/>
          <w:szCs w:val="24"/>
        </w:rPr>
      </w:pPr>
      <w:r w:rsidRPr="00DF3D1B">
        <w:rPr>
          <w:rStyle w:val="Ttulo2Car"/>
          <w:rFonts w:ascii="Palatino Linotype" w:hAnsi="Palatino Linotype"/>
          <w:b/>
          <w:color w:val="auto"/>
          <w:sz w:val="22"/>
          <w:szCs w:val="24"/>
        </w:rPr>
        <w:t>Acto impugnado</w:t>
      </w:r>
      <w:r w:rsidRPr="00DF3D1B">
        <w:rPr>
          <w:rStyle w:val="Ttulo2Car"/>
          <w:rFonts w:ascii="Palatino Linotype" w:hAnsi="Palatino Linotype"/>
          <w:b/>
          <w:color w:val="000000" w:themeColor="text1"/>
          <w:sz w:val="22"/>
          <w:szCs w:val="24"/>
        </w:rPr>
        <w:t xml:space="preserve">: </w:t>
      </w:r>
      <w:r w:rsidRPr="00DF3D1B">
        <w:rPr>
          <w:rStyle w:val="Ttulo2Car"/>
          <w:rFonts w:ascii="Palatino Linotype" w:hAnsi="Palatino Linotype"/>
          <w:i/>
          <w:color w:val="000000" w:themeColor="text1"/>
          <w:sz w:val="22"/>
          <w:szCs w:val="24"/>
        </w:rPr>
        <w:t>“</w:t>
      </w:r>
      <w:r w:rsidRPr="00DF3D1B">
        <w:rPr>
          <w:rFonts w:ascii="Palatino Linotype" w:eastAsiaTheme="majorEastAsia" w:hAnsi="Palatino Linotype" w:cstheme="majorBidi"/>
          <w:i/>
          <w:color w:val="000000" w:themeColor="text1"/>
          <w:szCs w:val="24"/>
          <w:lang w:val="es-MX"/>
        </w:rPr>
        <w:t>NO ENTREGA INFORMACIÓN</w:t>
      </w:r>
      <w:r w:rsidRPr="00DF3D1B">
        <w:rPr>
          <w:rStyle w:val="Ttulo2Car"/>
          <w:rFonts w:ascii="Palatino Linotype" w:hAnsi="Palatino Linotype"/>
          <w:i/>
          <w:color w:val="000000" w:themeColor="text1"/>
          <w:sz w:val="22"/>
          <w:szCs w:val="24"/>
        </w:rPr>
        <w:t>.”</w:t>
      </w:r>
    </w:p>
    <w:p w:rsidR="0088478D" w:rsidRPr="00DF3D1B" w:rsidRDefault="0088478D" w:rsidP="00B25B1B">
      <w:pPr>
        <w:pStyle w:val="Prrafodelista"/>
        <w:numPr>
          <w:ilvl w:val="0"/>
          <w:numId w:val="4"/>
        </w:numPr>
        <w:spacing w:line="360" w:lineRule="auto"/>
        <w:ind w:left="851"/>
        <w:contextualSpacing/>
        <w:jc w:val="both"/>
        <w:rPr>
          <w:rFonts w:ascii="Palatino Linotype" w:hAnsi="Palatino Linotype"/>
          <w:i/>
          <w:color w:val="000000" w:themeColor="text1"/>
          <w:szCs w:val="24"/>
        </w:rPr>
      </w:pPr>
      <w:r w:rsidRPr="00DF3D1B">
        <w:rPr>
          <w:rStyle w:val="Ttulo2Car"/>
          <w:rFonts w:ascii="Palatino Linotype" w:hAnsi="Palatino Linotype"/>
          <w:b/>
          <w:color w:val="000000" w:themeColor="text1"/>
          <w:sz w:val="22"/>
          <w:szCs w:val="24"/>
        </w:rPr>
        <w:t>Razones o Motivos de inconformidad:</w:t>
      </w:r>
      <w:r w:rsidRPr="00DF3D1B">
        <w:rPr>
          <w:rFonts w:ascii="Palatino Linotype" w:hAnsi="Palatino Linotype"/>
          <w:b/>
          <w:color w:val="000000" w:themeColor="text1"/>
          <w:szCs w:val="24"/>
        </w:rPr>
        <w:t xml:space="preserve"> </w:t>
      </w:r>
      <w:r w:rsidRPr="00DF3D1B">
        <w:rPr>
          <w:rFonts w:ascii="Palatino Linotype" w:hAnsi="Palatino Linotype"/>
          <w:i/>
          <w:color w:val="000000" w:themeColor="text1"/>
          <w:szCs w:val="24"/>
        </w:rPr>
        <w:t>“</w:t>
      </w:r>
      <w:r w:rsidRPr="00DF3D1B">
        <w:rPr>
          <w:rFonts w:ascii="Palatino Linotype" w:hAnsi="Palatino Linotype"/>
          <w:i/>
          <w:color w:val="000000" w:themeColor="text1"/>
          <w:szCs w:val="24"/>
          <w:lang w:val="es-MX"/>
        </w:rPr>
        <w:t>NO ENTREGA INFORMACIÓ”</w:t>
      </w:r>
      <w:r w:rsidRPr="00DF3D1B">
        <w:rPr>
          <w:rFonts w:ascii="Palatino Linotype" w:hAnsi="Palatino Linotype"/>
          <w:i/>
          <w:color w:val="000000" w:themeColor="text1"/>
          <w:szCs w:val="24"/>
        </w:rPr>
        <w:t>”</w:t>
      </w:r>
    </w:p>
    <w:p w:rsidR="0088478D" w:rsidRPr="00DF3D1B" w:rsidRDefault="0088478D" w:rsidP="00B25B1B">
      <w:pPr>
        <w:pStyle w:val="Prrafodelista"/>
        <w:spacing w:line="360" w:lineRule="auto"/>
        <w:ind w:left="851"/>
        <w:jc w:val="both"/>
        <w:rPr>
          <w:rFonts w:ascii="Palatino Linotype" w:hAnsi="Palatino Linotype"/>
          <w:szCs w:val="24"/>
        </w:rPr>
      </w:pPr>
    </w:p>
    <w:p w:rsidR="0088478D" w:rsidRPr="00DF3D1B" w:rsidRDefault="0088478D" w:rsidP="00B25B1B">
      <w:pPr>
        <w:pStyle w:val="Prrafodelista"/>
        <w:spacing w:line="360" w:lineRule="auto"/>
        <w:ind w:left="851"/>
        <w:jc w:val="both"/>
        <w:rPr>
          <w:rFonts w:ascii="Palatino Linotype" w:hAnsi="Palatino Linotype"/>
          <w:bCs/>
          <w:szCs w:val="24"/>
          <w:lang w:val="es-MX"/>
        </w:rPr>
      </w:pPr>
      <w:r w:rsidRPr="00DF3D1B">
        <w:rPr>
          <w:rFonts w:ascii="Palatino Linotype" w:hAnsi="Palatino Linotype"/>
          <w:b/>
          <w:szCs w:val="24"/>
        </w:rPr>
        <w:t xml:space="preserve">Recurso de Revisión </w:t>
      </w:r>
      <w:r w:rsidRPr="00DF3D1B">
        <w:rPr>
          <w:rFonts w:ascii="Palatino Linotype" w:hAnsi="Palatino Linotype"/>
          <w:b/>
          <w:bCs/>
          <w:szCs w:val="24"/>
          <w:lang w:val="es-MX"/>
        </w:rPr>
        <w:t xml:space="preserve">04848/INFOEM/IP/RR/2023: </w:t>
      </w:r>
    </w:p>
    <w:p w:rsidR="0088478D" w:rsidRPr="00DF3D1B" w:rsidRDefault="0088478D" w:rsidP="00B25B1B">
      <w:pPr>
        <w:pStyle w:val="Prrafodelista"/>
        <w:numPr>
          <w:ilvl w:val="0"/>
          <w:numId w:val="4"/>
        </w:numPr>
        <w:spacing w:line="360" w:lineRule="auto"/>
        <w:ind w:left="851"/>
        <w:contextualSpacing/>
        <w:jc w:val="both"/>
        <w:rPr>
          <w:rStyle w:val="Ttulo2Car"/>
          <w:rFonts w:ascii="Palatino Linotype" w:hAnsi="Palatino Linotype"/>
          <w:i/>
          <w:color w:val="000000" w:themeColor="text1"/>
          <w:sz w:val="22"/>
          <w:szCs w:val="24"/>
        </w:rPr>
      </w:pPr>
      <w:r w:rsidRPr="00DF3D1B">
        <w:rPr>
          <w:rStyle w:val="Ttulo2Car"/>
          <w:rFonts w:ascii="Palatino Linotype" w:hAnsi="Palatino Linotype"/>
          <w:b/>
          <w:color w:val="auto"/>
          <w:sz w:val="22"/>
          <w:szCs w:val="24"/>
        </w:rPr>
        <w:t>Acto impugnado</w:t>
      </w:r>
      <w:r w:rsidRPr="00DF3D1B">
        <w:rPr>
          <w:rStyle w:val="Ttulo2Car"/>
          <w:rFonts w:ascii="Palatino Linotype" w:hAnsi="Palatino Linotype"/>
          <w:b/>
          <w:color w:val="000000" w:themeColor="text1"/>
          <w:sz w:val="22"/>
          <w:szCs w:val="24"/>
        </w:rPr>
        <w:t xml:space="preserve">: </w:t>
      </w:r>
      <w:r w:rsidRPr="00DF3D1B">
        <w:rPr>
          <w:rStyle w:val="Ttulo2Car"/>
          <w:rFonts w:ascii="Palatino Linotype" w:hAnsi="Palatino Linotype"/>
          <w:i/>
          <w:color w:val="000000" w:themeColor="text1"/>
          <w:sz w:val="22"/>
          <w:szCs w:val="24"/>
        </w:rPr>
        <w:t>“</w:t>
      </w:r>
      <w:r w:rsidRPr="00DF3D1B">
        <w:rPr>
          <w:rFonts w:ascii="Palatino Linotype" w:eastAsiaTheme="majorEastAsia" w:hAnsi="Palatino Linotype" w:cstheme="majorBidi"/>
          <w:i/>
          <w:color w:val="000000" w:themeColor="text1"/>
          <w:szCs w:val="24"/>
          <w:lang w:val="es-MX"/>
        </w:rPr>
        <w:t>NO ENTREGA INFORMACIÓN</w:t>
      </w:r>
      <w:r w:rsidRPr="00DF3D1B">
        <w:rPr>
          <w:rStyle w:val="Ttulo2Car"/>
          <w:rFonts w:ascii="Palatino Linotype" w:hAnsi="Palatino Linotype"/>
          <w:i/>
          <w:color w:val="000000" w:themeColor="text1"/>
          <w:sz w:val="22"/>
          <w:szCs w:val="24"/>
        </w:rPr>
        <w:t>.”</w:t>
      </w:r>
    </w:p>
    <w:p w:rsidR="0088478D" w:rsidRPr="00DF3D1B" w:rsidRDefault="0088478D" w:rsidP="00B25B1B">
      <w:pPr>
        <w:pStyle w:val="Prrafodelista"/>
        <w:numPr>
          <w:ilvl w:val="0"/>
          <w:numId w:val="4"/>
        </w:numPr>
        <w:spacing w:line="360" w:lineRule="auto"/>
        <w:ind w:left="851"/>
        <w:contextualSpacing/>
        <w:jc w:val="both"/>
        <w:rPr>
          <w:rFonts w:ascii="Palatino Linotype" w:hAnsi="Palatino Linotype"/>
          <w:i/>
          <w:color w:val="000000" w:themeColor="text1"/>
          <w:szCs w:val="24"/>
        </w:rPr>
      </w:pPr>
      <w:r w:rsidRPr="00DF3D1B">
        <w:rPr>
          <w:rStyle w:val="Ttulo2Car"/>
          <w:rFonts w:ascii="Palatino Linotype" w:hAnsi="Palatino Linotype"/>
          <w:b/>
          <w:color w:val="000000" w:themeColor="text1"/>
          <w:sz w:val="22"/>
          <w:szCs w:val="24"/>
        </w:rPr>
        <w:t>Razones o Motivos de inconformidad:</w:t>
      </w:r>
      <w:r w:rsidRPr="00DF3D1B">
        <w:rPr>
          <w:rFonts w:ascii="Palatino Linotype" w:hAnsi="Palatino Linotype"/>
          <w:b/>
          <w:color w:val="000000" w:themeColor="text1"/>
          <w:szCs w:val="24"/>
        </w:rPr>
        <w:t xml:space="preserve"> </w:t>
      </w:r>
      <w:r w:rsidRPr="00DF3D1B">
        <w:rPr>
          <w:rFonts w:ascii="Palatino Linotype" w:hAnsi="Palatino Linotype"/>
          <w:i/>
          <w:color w:val="000000" w:themeColor="text1"/>
          <w:szCs w:val="24"/>
        </w:rPr>
        <w:t>“</w:t>
      </w:r>
      <w:r w:rsidRPr="00DF3D1B">
        <w:rPr>
          <w:rFonts w:ascii="Palatino Linotype" w:hAnsi="Palatino Linotype"/>
          <w:i/>
          <w:color w:val="000000" w:themeColor="text1"/>
          <w:szCs w:val="24"/>
          <w:lang w:val="es-MX"/>
        </w:rPr>
        <w:t>NO ENTREGA INFORMACIÓN</w:t>
      </w:r>
      <w:r w:rsidRPr="00DF3D1B">
        <w:rPr>
          <w:rFonts w:ascii="Palatino Linotype" w:hAnsi="Palatino Linotype"/>
          <w:i/>
          <w:color w:val="000000" w:themeColor="text1"/>
          <w:szCs w:val="24"/>
        </w:rPr>
        <w:t>”</w:t>
      </w:r>
    </w:p>
    <w:p w:rsidR="0088478D" w:rsidRPr="00DF3D1B" w:rsidRDefault="0088478D" w:rsidP="00B25B1B">
      <w:pPr>
        <w:pStyle w:val="Prrafodelista"/>
        <w:spacing w:line="360" w:lineRule="auto"/>
        <w:ind w:left="851"/>
        <w:jc w:val="both"/>
        <w:rPr>
          <w:rFonts w:ascii="Palatino Linotype" w:hAnsi="Palatino Linotype"/>
          <w:szCs w:val="24"/>
        </w:rPr>
      </w:pPr>
    </w:p>
    <w:p w:rsidR="0088478D" w:rsidRPr="00DF3D1B" w:rsidRDefault="0088478D" w:rsidP="00B25B1B">
      <w:pPr>
        <w:pStyle w:val="Prrafodelista"/>
        <w:spacing w:line="360" w:lineRule="auto"/>
        <w:ind w:left="851"/>
        <w:jc w:val="both"/>
        <w:rPr>
          <w:rFonts w:ascii="Palatino Linotype" w:hAnsi="Palatino Linotype"/>
          <w:bCs/>
          <w:szCs w:val="24"/>
          <w:lang w:val="es-MX"/>
        </w:rPr>
      </w:pPr>
      <w:r w:rsidRPr="00DF3D1B">
        <w:rPr>
          <w:rFonts w:ascii="Palatino Linotype" w:hAnsi="Palatino Linotype"/>
          <w:b/>
          <w:szCs w:val="24"/>
        </w:rPr>
        <w:t xml:space="preserve">Recurso de Revisión </w:t>
      </w:r>
      <w:r w:rsidRPr="00DF3D1B">
        <w:rPr>
          <w:rFonts w:ascii="Palatino Linotype" w:hAnsi="Palatino Linotype"/>
          <w:b/>
          <w:bCs/>
          <w:szCs w:val="24"/>
          <w:lang w:val="es-MX"/>
        </w:rPr>
        <w:t xml:space="preserve">04849/INFOEM/IP/RR/2023: </w:t>
      </w:r>
    </w:p>
    <w:p w:rsidR="0088478D" w:rsidRPr="00DF3D1B" w:rsidRDefault="0088478D" w:rsidP="00B25B1B">
      <w:pPr>
        <w:pStyle w:val="Prrafodelista"/>
        <w:numPr>
          <w:ilvl w:val="0"/>
          <w:numId w:val="4"/>
        </w:numPr>
        <w:spacing w:line="360" w:lineRule="auto"/>
        <w:ind w:left="851"/>
        <w:contextualSpacing/>
        <w:jc w:val="both"/>
        <w:rPr>
          <w:rStyle w:val="Ttulo2Car"/>
          <w:rFonts w:ascii="Palatino Linotype" w:hAnsi="Palatino Linotype"/>
          <w:i/>
          <w:color w:val="000000" w:themeColor="text1"/>
          <w:sz w:val="22"/>
          <w:szCs w:val="24"/>
        </w:rPr>
      </w:pPr>
      <w:r w:rsidRPr="00DF3D1B">
        <w:rPr>
          <w:rStyle w:val="Ttulo2Car"/>
          <w:rFonts w:ascii="Palatino Linotype" w:hAnsi="Palatino Linotype"/>
          <w:b/>
          <w:color w:val="auto"/>
          <w:sz w:val="22"/>
          <w:szCs w:val="24"/>
        </w:rPr>
        <w:t>Acto impugnado</w:t>
      </w:r>
      <w:r w:rsidRPr="00DF3D1B">
        <w:rPr>
          <w:rStyle w:val="Ttulo2Car"/>
          <w:rFonts w:ascii="Palatino Linotype" w:hAnsi="Palatino Linotype"/>
          <w:b/>
          <w:color w:val="000000" w:themeColor="text1"/>
          <w:sz w:val="22"/>
          <w:szCs w:val="24"/>
        </w:rPr>
        <w:t xml:space="preserve">: </w:t>
      </w:r>
      <w:r w:rsidRPr="00DF3D1B">
        <w:rPr>
          <w:rStyle w:val="Ttulo2Car"/>
          <w:rFonts w:ascii="Palatino Linotype" w:hAnsi="Palatino Linotype"/>
          <w:i/>
          <w:color w:val="000000" w:themeColor="text1"/>
          <w:sz w:val="22"/>
          <w:szCs w:val="24"/>
        </w:rPr>
        <w:t>“</w:t>
      </w:r>
      <w:r w:rsidRPr="00DF3D1B">
        <w:rPr>
          <w:rFonts w:ascii="Palatino Linotype" w:eastAsiaTheme="majorEastAsia" w:hAnsi="Palatino Linotype" w:cstheme="majorBidi"/>
          <w:i/>
          <w:color w:val="000000" w:themeColor="text1"/>
          <w:szCs w:val="24"/>
          <w:lang w:val="es-MX"/>
        </w:rPr>
        <w:t>NO ENTREGA INFORMACIÓN</w:t>
      </w:r>
      <w:r w:rsidRPr="00DF3D1B">
        <w:rPr>
          <w:rStyle w:val="Ttulo2Car"/>
          <w:rFonts w:ascii="Palatino Linotype" w:hAnsi="Palatino Linotype"/>
          <w:i/>
          <w:color w:val="000000" w:themeColor="text1"/>
          <w:sz w:val="22"/>
          <w:szCs w:val="24"/>
        </w:rPr>
        <w:t>.”</w:t>
      </w:r>
    </w:p>
    <w:p w:rsidR="0088478D" w:rsidRPr="00DF3D1B" w:rsidRDefault="0088478D" w:rsidP="00B25B1B">
      <w:pPr>
        <w:pStyle w:val="Prrafodelista"/>
        <w:numPr>
          <w:ilvl w:val="0"/>
          <w:numId w:val="4"/>
        </w:numPr>
        <w:spacing w:line="360" w:lineRule="auto"/>
        <w:ind w:left="851"/>
        <w:contextualSpacing/>
        <w:jc w:val="both"/>
        <w:rPr>
          <w:rFonts w:ascii="Palatino Linotype" w:hAnsi="Palatino Linotype"/>
          <w:i/>
          <w:color w:val="000000" w:themeColor="text1"/>
          <w:szCs w:val="24"/>
        </w:rPr>
      </w:pPr>
      <w:r w:rsidRPr="00DF3D1B">
        <w:rPr>
          <w:rStyle w:val="Ttulo2Car"/>
          <w:rFonts w:ascii="Palatino Linotype" w:hAnsi="Palatino Linotype"/>
          <w:b/>
          <w:color w:val="000000" w:themeColor="text1"/>
          <w:sz w:val="22"/>
          <w:szCs w:val="24"/>
        </w:rPr>
        <w:t>Razones o Motivos de inconformidad:</w:t>
      </w:r>
      <w:r w:rsidRPr="00DF3D1B">
        <w:rPr>
          <w:rFonts w:ascii="Palatino Linotype" w:hAnsi="Palatino Linotype"/>
          <w:b/>
          <w:color w:val="000000" w:themeColor="text1"/>
          <w:szCs w:val="24"/>
        </w:rPr>
        <w:t xml:space="preserve"> </w:t>
      </w:r>
      <w:r w:rsidRPr="00DF3D1B">
        <w:rPr>
          <w:rFonts w:ascii="Palatino Linotype" w:hAnsi="Palatino Linotype"/>
          <w:i/>
          <w:color w:val="000000" w:themeColor="text1"/>
          <w:szCs w:val="24"/>
        </w:rPr>
        <w:t>“</w:t>
      </w:r>
      <w:r w:rsidRPr="00DF3D1B">
        <w:rPr>
          <w:rFonts w:ascii="Palatino Linotype" w:hAnsi="Palatino Linotype"/>
          <w:i/>
          <w:color w:val="000000" w:themeColor="text1"/>
          <w:szCs w:val="24"/>
          <w:lang w:val="es-MX"/>
        </w:rPr>
        <w:t>NO ENTREGA INFORMACIÓ”</w:t>
      </w:r>
    </w:p>
    <w:p w:rsidR="00945089" w:rsidRPr="00DF3D1B" w:rsidRDefault="00945089" w:rsidP="00230481">
      <w:pPr>
        <w:pStyle w:val="Prrafodelista"/>
        <w:spacing w:line="360" w:lineRule="auto"/>
        <w:ind w:left="0"/>
        <w:jc w:val="both"/>
        <w:rPr>
          <w:rFonts w:ascii="Palatino Linotype" w:hAnsi="Palatino Linotype"/>
          <w:b/>
          <w:i/>
          <w:color w:val="000000" w:themeColor="text1"/>
          <w:sz w:val="24"/>
          <w:szCs w:val="24"/>
          <w:lang w:val="es-MX"/>
        </w:rPr>
      </w:pPr>
    </w:p>
    <w:p w:rsidR="00945089" w:rsidRPr="00DF3D1B" w:rsidRDefault="00945089" w:rsidP="00230481">
      <w:pPr>
        <w:pStyle w:val="Prrafodelista"/>
        <w:numPr>
          <w:ilvl w:val="0"/>
          <w:numId w:val="2"/>
        </w:numPr>
        <w:spacing w:line="360" w:lineRule="auto"/>
        <w:ind w:left="0" w:firstLine="0"/>
        <w:jc w:val="both"/>
        <w:rPr>
          <w:rFonts w:ascii="Palatino Linotype" w:hAnsi="Palatino Linotype"/>
          <w:sz w:val="24"/>
          <w:szCs w:val="24"/>
        </w:rPr>
      </w:pPr>
      <w:r w:rsidRPr="00DF3D1B">
        <w:rPr>
          <w:rFonts w:ascii="Palatino Linotype" w:hAnsi="Palatino Linotype"/>
          <w:sz w:val="24"/>
          <w:szCs w:val="24"/>
        </w:rPr>
        <w:t>Consecutivamente</w:t>
      </w:r>
      <w:r w:rsidRPr="00DF3D1B">
        <w:rPr>
          <w:rFonts w:ascii="Palatino Linotype" w:hAnsi="Palatino Linotype"/>
          <w:i/>
          <w:sz w:val="24"/>
          <w:szCs w:val="24"/>
        </w:rPr>
        <w:t xml:space="preserve">, </w:t>
      </w:r>
      <w:r w:rsidRPr="00DF3D1B">
        <w:rPr>
          <w:rFonts w:ascii="Palatino Linotype" w:hAnsi="Palatino Linotype"/>
          <w:sz w:val="24"/>
          <w:szCs w:val="24"/>
        </w:rPr>
        <w:t xml:space="preserve">con fundamento en lo dispuesto por el artículo 185 fracción I de la Ley de Transparencia y Acceso a la Información Pública del Estado de </w:t>
      </w:r>
      <w:r w:rsidRPr="00DF3D1B">
        <w:rPr>
          <w:rFonts w:ascii="Palatino Linotype" w:hAnsi="Palatino Linotype"/>
          <w:color w:val="000000"/>
          <w:sz w:val="24"/>
          <w:szCs w:val="24"/>
        </w:rPr>
        <w:t>México</w:t>
      </w:r>
      <w:r w:rsidRPr="00DF3D1B">
        <w:rPr>
          <w:rFonts w:ascii="Palatino Linotype" w:hAnsi="Palatino Linotype"/>
          <w:sz w:val="24"/>
          <w:szCs w:val="24"/>
        </w:rPr>
        <w:t xml:space="preserve"> y Municipios, los recursos de referencia, fueron turnados</w:t>
      </w:r>
      <w:r w:rsidRPr="00DF3D1B">
        <w:rPr>
          <w:rFonts w:ascii="Palatino Linotype" w:hAnsi="Palatino Linotype"/>
          <w:b/>
          <w:sz w:val="24"/>
          <w:szCs w:val="24"/>
        </w:rPr>
        <w:t xml:space="preserve"> </w:t>
      </w:r>
      <w:r w:rsidRPr="00DF3D1B">
        <w:rPr>
          <w:rFonts w:ascii="Palatino Linotype" w:hAnsi="Palatino Linotype"/>
          <w:sz w:val="24"/>
          <w:szCs w:val="24"/>
        </w:rPr>
        <w:t>a las Comisionadas</w:t>
      </w:r>
      <w:r w:rsidRPr="00DF3D1B">
        <w:rPr>
          <w:rFonts w:ascii="Palatino Linotype" w:hAnsi="Palatino Linotype"/>
          <w:b/>
          <w:sz w:val="24"/>
          <w:szCs w:val="24"/>
        </w:rPr>
        <w:t xml:space="preserve"> María del Rosario Mejía Ayala,</w:t>
      </w:r>
      <w:r w:rsidRPr="00DF3D1B">
        <w:rPr>
          <w:rFonts w:ascii="Palatino Linotype" w:hAnsi="Palatino Linotype"/>
          <w:sz w:val="24"/>
          <w:szCs w:val="24"/>
        </w:rPr>
        <w:t xml:space="preserve"> Guadalupe Ramírez Peña, Sharon Cristina Morales Martínez, Luis Gustavo Parra Noriega y José Martínez Vilchis, respectivamente,</w:t>
      </w:r>
      <w:r w:rsidR="006715BD" w:rsidRPr="00DF3D1B">
        <w:rPr>
          <w:rFonts w:ascii="Palatino Linotype" w:hAnsi="Palatino Linotype"/>
          <w:b/>
          <w:sz w:val="24"/>
          <w:szCs w:val="24"/>
        </w:rPr>
        <w:t xml:space="preserve"> </w:t>
      </w:r>
      <w:r w:rsidR="006715BD" w:rsidRPr="00DF3D1B">
        <w:rPr>
          <w:rFonts w:ascii="Palatino Linotype" w:hAnsi="Palatino Linotype"/>
          <w:sz w:val="24"/>
          <w:szCs w:val="24"/>
        </w:rPr>
        <w:t xml:space="preserve">para </w:t>
      </w:r>
      <w:r w:rsidRPr="00DF3D1B">
        <w:rPr>
          <w:rFonts w:ascii="Palatino Linotype" w:hAnsi="Palatino Linotype"/>
          <w:sz w:val="24"/>
          <w:szCs w:val="24"/>
        </w:rPr>
        <w:t>su análisis.</w:t>
      </w:r>
    </w:p>
    <w:p w:rsidR="00945089" w:rsidRPr="00DF3D1B" w:rsidRDefault="00945089" w:rsidP="00230481">
      <w:pPr>
        <w:pStyle w:val="Prrafodelista"/>
        <w:spacing w:line="360" w:lineRule="auto"/>
        <w:ind w:left="0"/>
        <w:jc w:val="both"/>
        <w:rPr>
          <w:rFonts w:ascii="Palatino Linotype" w:hAnsi="Palatino Linotype"/>
          <w:sz w:val="24"/>
          <w:szCs w:val="24"/>
        </w:rPr>
      </w:pPr>
    </w:p>
    <w:p w:rsidR="00945089" w:rsidRPr="00DF3D1B" w:rsidRDefault="00945089" w:rsidP="00230481">
      <w:pPr>
        <w:pStyle w:val="Prrafodelista"/>
        <w:numPr>
          <w:ilvl w:val="0"/>
          <w:numId w:val="2"/>
        </w:numPr>
        <w:spacing w:line="360" w:lineRule="auto"/>
        <w:ind w:left="0" w:firstLine="0"/>
        <w:jc w:val="both"/>
        <w:rPr>
          <w:rFonts w:ascii="Palatino Linotype" w:hAnsi="Palatino Linotype"/>
          <w:color w:val="000000"/>
          <w:sz w:val="24"/>
          <w:szCs w:val="24"/>
        </w:rPr>
      </w:pPr>
      <w:r w:rsidRPr="00DF3D1B">
        <w:rPr>
          <w:rFonts w:ascii="Palatino Linotype" w:hAnsi="Palatino Linotype"/>
          <w:color w:val="000000"/>
          <w:sz w:val="24"/>
          <w:szCs w:val="24"/>
        </w:rPr>
        <w:lastRenderedPageBreak/>
        <w:t xml:space="preserve">Los Comisionados Ponentes de origen con fundamento en lo dispuesto por el artículo 185 </w:t>
      </w:r>
      <w:r w:rsidRPr="00DF3D1B">
        <w:rPr>
          <w:rFonts w:ascii="Palatino Linotype" w:eastAsia="Calibri" w:hAnsi="Palatino Linotype" w:cs="Arial"/>
          <w:sz w:val="24"/>
          <w:szCs w:val="24"/>
        </w:rPr>
        <w:t>fracción</w:t>
      </w:r>
      <w:r w:rsidRPr="00DF3D1B">
        <w:rPr>
          <w:rFonts w:ascii="Palatino Linotype" w:hAnsi="Palatino Linotype"/>
          <w:color w:val="000000"/>
          <w:sz w:val="24"/>
          <w:szCs w:val="24"/>
        </w:rPr>
        <w:t xml:space="preserve"> II de la ley de la materia, a través de los </w:t>
      </w:r>
      <w:r w:rsidRPr="00DF3D1B">
        <w:rPr>
          <w:rFonts w:ascii="Palatino Linotype" w:hAnsi="Palatino Linotype"/>
          <w:b/>
          <w:color w:val="000000"/>
          <w:sz w:val="24"/>
          <w:szCs w:val="24"/>
        </w:rPr>
        <w:t xml:space="preserve">acuerdos de admisión </w:t>
      </w:r>
      <w:r w:rsidRPr="00DF3D1B">
        <w:rPr>
          <w:rFonts w:ascii="Palatino Linotype" w:hAnsi="Palatino Linotype"/>
          <w:color w:val="000000"/>
          <w:sz w:val="24"/>
          <w:szCs w:val="24"/>
        </w:rPr>
        <w:t xml:space="preserve">de fechas </w:t>
      </w:r>
      <w:r w:rsidR="006A41A5" w:rsidRPr="00DF3D1B">
        <w:rPr>
          <w:rFonts w:ascii="Palatino Linotype" w:hAnsi="Palatino Linotype"/>
          <w:b/>
          <w:sz w:val="24"/>
          <w:szCs w:val="24"/>
        </w:rPr>
        <w:t>veintiocho, veintinueve y treinta de agosto, así como el uno de septiembre</w:t>
      </w:r>
      <w:r w:rsidRPr="00DF3D1B">
        <w:rPr>
          <w:rFonts w:ascii="Palatino Linotype" w:hAnsi="Palatino Linotype"/>
          <w:b/>
          <w:sz w:val="24"/>
          <w:szCs w:val="24"/>
        </w:rPr>
        <w:t xml:space="preserve"> de dos mil veintitrés</w:t>
      </w:r>
      <w:r w:rsidRPr="00DF3D1B">
        <w:rPr>
          <w:rFonts w:ascii="Palatino Linotype" w:hAnsi="Palatino Linotype"/>
          <w:color w:val="000000"/>
          <w:sz w:val="24"/>
          <w:szCs w:val="24"/>
        </w:rPr>
        <w:t>, pusier</w:t>
      </w:r>
      <w:r w:rsidR="00230481" w:rsidRPr="00DF3D1B">
        <w:rPr>
          <w:rFonts w:ascii="Palatino Linotype" w:hAnsi="Palatino Linotype"/>
          <w:color w:val="000000"/>
          <w:sz w:val="24"/>
          <w:szCs w:val="24"/>
        </w:rPr>
        <w:t xml:space="preserve">on a disposición de las partes </w:t>
      </w:r>
      <w:r w:rsidRPr="00DF3D1B">
        <w:rPr>
          <w:rFonts w:ascii="Palatino Linotype" w:hAnsi="Palatino Linotype"/>
          <w:color w:val="000000"/>
          <w:sz w:val="24"/>
          <w:szCs w:val="24"/>
        </w:rPr>
        <w:t>l</w:t>
      </w:r>
      <w:r w:rsidR="00230481" w:rsidRPr="00DF3D1B">
        <w:rPr>
          <w:rFonts w:ascii="Palatino Linotype" w:hAnsi="Palatino Linotype"/>
          <w:color w:val="000000"/>
          <w:sz w:val="24"/>
          <w:szCs w:val="24"/>
        </w:rPr>
        <w:t>os</w:t>
      </w:r>
      <w:r w:rsidRPr="00DF3D1B">
        <w:rPr>
          <w:rFonts w:ascii="Palatino Linotype" w:hAnsi="Palatino Linotype"/>
          <w:color w:val="000000"/>
          <w:sz w:val="24"/>
          <w:szCs w:val="24"/>
        </w:rPr>
        <w:t xml:space="preserve"> expediente</w:t>
      </w:r>
      <w:r w:rsidR="00230481" w:rsidRPr="00DF3D1B">
        <w:rPr>
          <w:rFonts w:ascii="Palatino Linotype" w:hAnsi="Palatino Linotype"/>
          <w:color w:val="000000"/>
          <w:sz w:val="24"/>
          <w:szCs w:val="24"/>
        </w:rPr>
        <w:t>s</w:t>
      </w:r>
      <w:r w:rsidRPr="00DF3D1B">
        <w:rPr>
          <w:rFonts w:ascii="Palatino Linotype" w:hAnsi="Palatino Linotype"/>
          <w:color w:val="000000"/>
          <w:sz w:val="24"/>
          <w:szCs w:val="24"/>
        </w:rPr>
        <w:t xml:space="preserve"> electrónico</w:t>
      </w:r>
      <w:r w:rsidR="00230481" w:rsidRPr="00DF3D1B">
        <w:rPr>
          <w:rFonts w:ascii="Palatino Linotype" w:hAnsi="Palatino Linotype"/>
          <w:color w:val="000000"/>
          <w:sz w:val="24"/>
          <w:szCs w:val="24"/>
        </w:rPr>
        <w:t>s</w:t>
      </w:r>
      <w:r w:rsidRPr="00DF3D1B">
        <w:rPr>
          <w:rFonts w:ascii="Palatino Linotype" w:hAnsi="Palatino Linotype"/>
          <w:color w:val="000000"/>
          <w:sz w:val="24"/>
          <w:szCs w:val="24"/>
        </w:rPr>
        <w:t xml:space="preserve"> vía SAIMEX a efecto de que en un plazo máximo de siete días manifestaran lo que a su derecho conviniera, ofrecieran pruebas y alegatos según corresponda al caso concreto, de esta forma para que el </w:t>
      </w:r>
      <w:r w:rsidRPr="00DF3D1B">
        <w:rPr>
          <w:rFonts w:ascii="Palatino Linotype" w:hAnsi="Palatino Linotype"/>
          <w:b/>
          <w:color w:val="000000"/>
          <w:sz w:val="24"/>
          <w:szCs w:val="24"/>
        </w:rPr>
        <w:t xml:space="preserve">SUJETO OBLIGADO </w:t>
      </w:r>
      <w:r w:rsidRPr="00DF3D1B">
        <w:rPr>
          <w:rFonts w:ascii="Palatino Linotype" w:hAnsi="Palatino Linotype"/>
          <w:color w:val="000000"/>
          <w:sz w:val="24"/>
          <w:szCs w:val="24"/>
        </w:rPr>
        <w:t>presentara el Informe Justificado procedente.</w:t>
      </w:r>
    </w:p>
    <w:p w:rsidR="00945089" w:rsidRPr="00DF3D1B" w:rsidRDefault="00945089" w:rsidP="00230481">
      <w:pPr>
        <w:pStyle w:val="Prrafodelista"/>
        <w:spacing w:line="360" w:lineRule="auto"/>
        <w:ind w:left="0"/>
        <w:jc w:val="both"/>
        <w:rPr>
          <w:rFonts w:ascii="Palatino Linotype" w:hAnsi="Palatino Linotype"/>
          <w:color w:val="000000"/>
          <w:sz w:val="24"/>
          <w:szCs w:val="24"/>
        </w:rPr>
      </w:pPr>
    </w:p>
    <w:p w:rsidR="00945089" w:rsidRPr="00DF3D1B" w:rsidRDefault="00945089" w:rsidP="00230481">
      <w:pPr>
        <w:pStyle w:val="Prrafodelista"/>
        <w:numPr>
          <w:ilvl w:val="0"/>
          <w:numId w:val="2"/>
        </w:numPr>
        <w:spacing w:line="360" w:lineRule="auto"/>
        <w:ind w:left="0" w:firstLine="0"/>
        <w:jc w:val="both"/>
        <w:rPr>
          <w:rFonts w:ascii="Palatino Linotype" w:hAnsi="Palatino Linotype"/>
          <w:sz w:val="24"/>
          <w:szCs w:val="24"/>
        </w:rPr>
      </w:pPr>
      <w:r w:rsidRPr="00DF3D1B">
        <w:rPr>
          <w:rFonts w:ascii="Palatino Linotype" w:hAnsi="Palatino Linotype"/>
          <w:sz w:val="24"/>
          <w:szCs w:val="24"/>
        </w:rPr>
        <w:t>Posteriormente el Pleno de este Órgano Autónomo, en la</w:t>
      </w:r>
      <w:r w:rsidRPr="00DF3D1B">
        <w:rPr>
          <w:rFonts w:ascii="Palatino Linotype" w:hAnsi="Palatino Linotype"/>
          <w:b/>
          <w:sz w:val="24"/>
          <w:szCs w:val="24"/>
        </w:rPr>
        <w:t xml:space="preserve"> </w:t>
      </w:r>
      <w:r w:rsidR="006A41A5" w:rsidRPr="00DF3D1B">
        <w:rPr>
          <w:rFonts w:ascii="Palatino Linotype" w:hAnsi="Palatino Linotype"/>
          <w:b/>
          <w:sz w:val="24"/>
          <w:szCs w:val="24"/>
        </w:rPr>
        <w:t xml:space="preserve">Trigésima Tercera </w:t>
      </w:r>
      <w:r w:rsidRPr="00DF3D1B">
        <w:rPr>
          <w:rFonts w:ascii="Palatino Linotype" w:hAnsi="Palatino Linotype"/>
          <w:b/>
          <w:sz w:val="24"/>
          <w:szCs w:val="24"/>
        </w:rPr>
        <w:t xml:space="preserve">Sesión </w:t>
      </w:r>
      <w:r w:rsidRPr="00DF3D1B">
        <w:rPr>
          <w:rFonts w:ascii="Palatino Linotype" w:hAnsi="Palatino Linotype"/>
          <w:b/>
          <w:color w:val="000000"/>
          <w:sz w:val="24"/>
          <w:szCs w:val="24"/>
        </w:rPr>
        <w:t>Ordinaria</w:t>
      </w:r>
      <w:r w:rsidRPr="00DF3D1B">
        <w:rPr>
          <w:rFonts w:ascii="Palatino Linotype" w:hAnsi="Palatino Linotype"/>
          <w:b/>
          <w:sz w:val="24"/>
          <w:szCs w:val="24"/>
        </w:rPr>
        <w:t xml:space="preserve"> </w:t>
      </w:r>
      <w:r w:rsidRPr="00DF3D1B">
        <w:rPr>
          <w:rFonts w:ascii="Palatino Linotype" w:hAnsi="Palatino Linotype"/>
          <w:sz w:val="24"/>
          <w:szCs w:val="24"/>
        </w:rPr>
        <w:t>de fecha</w:t>
      </w:r>
      <w:r w:rsidRPr="00DF3D1B">
        <w:rPr>
          <w:rFonts w:ascii="Palatino Linotype" w:hAnsi="Palatino Linotype"/>
          <w:b/>
          <w:sz w:val="24"/>
          <w:szCs w:val="24"/>
        </w:rPr>
        <w:t xml:space="preserve"> trece de </w:t>
      </w:r>
      <w:r w:rsidR="006A41A5" w:rsidRPr="00DF3D1B">
        <w:rPr>
          <w:rFonts w:ascii="Palatino Linotype" w:hAnsi="Palatino Linotype"/>
          <w:b/>
          <w:sz w:val="24"/>
          <w:szCs w:val="24"/>
        </w:rPr>
        <w:t xml:space="preserve">septiembre </w:t>
      </w:r>
      <w:r w:rsidRPr="00DF3D1B">
        <w:rPr>
          <w:rFonts w:ascii="Palatino Linotype" w:hAnsi="Palatino Linotype"/>
          <w:b/>
          <w:sz w:val="24"/>
          <w:szCs w:val="24"/>
        </w:rPr>
        <w:t>de dos mil veintitrés</w:t>
      </w:r>
      <w:r w:rsidRPr="00DF3D1B">
        <w:rPr>
          <w:rFonts w:ascii="Palatino Linotype" w:hAnsi="Palatino Linotype"/>
          <w:sz w:val="24"/>
          <w:szCs w:val="24"/>
        </w:rPr>
        <w:t xml:space="preserve">; ordenó la acumulación de los recursos de revisión de mérito, a efecto de que la Ponencia de la </w:t>
      </w:r>
      <w:r w:rsidRPr="00DF3D1B">
        <w:rPr>
          <w:rFonts w:ascii="Palatino Linotype" w:hAnsi="Palatino Linotype"/>
          <w:b/>
          <w:sz w:val="24"/>
          <w:szCs w:val="24"/>
        </w:rPr>
        <w:t xml:space="preserve">Comisionada María del Rosario Mejía Ayala </w:t>
      </w:r>
      <w:r w:rsidRPr="00DF3D1B">
        <w:rPr>
          <w:rFonts w:ascii="Palatino Linotype" w:hAnsi="Palatino Linotype"/>
          <w:sz w:val="24"/>
          <w:szCs w:val="24"/>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DF3D1B">
        <w:rPr>
          <w:rFonts w:ascii="Palatino Linotype" w:hAnsi="Palatino Linotype"/>
          <w:i/>
          <w:sz w:val="24"/>
          <w:szCs w:val="24"/>
          <w:vertAlign w:val="superscript"/>
        </w:rPr>
        <w:footnoteReference w:id="1"/>
      </w:r>
      <w:r w:rsidRPr="00DF3D1B">
        <w:rPr>
          <w:rFonts w:ascii="Palatino Linotype" w:hAnsi="Palatino Linotype"/>
          <w:sz w:val="24"/>
          <w:szCs w:val="24"/>
        </w:rPr>
        <w:t>, que señala:</w:t>
      </w:r>
    </w:p>
    <w:p w:rsidR="00945089" w:rsidRPr="00DF3D1B" w:rsidRDefault="00945089" w:rsidP="00230481">
      <w:pPr>
        <w:pStyle w:val="Prrafodelista"/>
        <w:tabs>
          <w:tab w:val="left" w:pos="426"/>
        </w:tabs>
        <w:spacing w:line="360" w:lineRule="auto"/>
        <w:ind w:left="567" w:right="618"/>
        <w:jc w:val="both"/>
        <w:rPr>
          <w:rFonts w:ascii="Palatino Linotype" w:hAnsi="Palatino Linotype"/>
          <w:i/>
          <w:szCs w:val="24"/>
        </w:rPr>
      </w:pPr>
      <w:r w:rsidRPr="00DF3D1B">
        <w:rPr>
          <w:rFonts w:ascii="Palatino Linotype" w:hAnsi="Palatino Linotype"/>
          <w:b/>
          <w:i/>
          <w:szCs w:val="24"/>
        </w:rPr>
        <w:t>“ONCE.</w:t>
      </w:r>
      <w:r w:rsidRPr="00DF3D1B">
        <w:rPr>
          <w:rFonts w:ascii="Palatino Linotype" w:hAnsi="Palatino Linotype"/>
          <w:i/>
          <w:szCs w:val="24"/>
        </w:rPr>
        <w:t xml:space="preserve"> El Instituto, para mejor resolver y evitar la emisión de resoluciones contradictorias, podrá acordar la acumulación de los expedientes de recursos de revisión, de oficio o a petición de parte cuando:</w:t>
      </w:r>
    </w:p>
    <w:p w:rsidR="00945089" w:rsidRPr="00DF3D1B" w:rsidRDefault="00945089" w:rsidP="00230481">
      <w:pPr>
        <w:pStyle w:val="Prrafodelista"/>
        <w:tabs>
          <w:tab w:val="left" w:pos="426"/>
        </w:tabs>
        <w:spacing w:line="360" w:lineRule="auto"/>
        <w:ind w:left="567" w:right="618"/>
        <w:jc w:val="both"/>
        <w:rPr>
          <w:rFonts w:ascii="Palatino Linotype" w:hAnsi="Palatino Linotype"/>
          <w:i/>
          <w:szCs w:val="24"/>
        </w:rPr>
      </w:pPr>
      <w:r w:rsidRPr="00DF3D1B">
        <w:rPr>
          <w:rFonts w:ascii="Palatino Linotype" w:hAnsi="Palatino Linotype"/>
          <w:i/>
          <w:szCs w:val="24"/>
        </w:rPr>
        <w:t>…</w:t>
      </w:r>
      <w:r w:rsidRPr="00DF3D1B">
        <w:rPr>
          <w:rFonts w:ascii="Palatino Linotype" w:hAnsi="Palatino Linotype"/>
          <w:i/>
          <w:szCs w:val="24"/>
        </w:rPr>
        <w:tab/>
      </w:r>
    </w:p>
    <w:p w:rsidR="00945089" w:rsidRPr="00DF3D1B" w:rsidRDefault="00945089" w:rsidP="00230481">
      <w:pPr>
        <w:pStyle w:val="Prrafodelista"/>
        <w:tabs>
          <w:tab w:val="left" w:pos="426"/>
        </w:tabs>
        <w:spacing w:line="360" w:lineRule="auto"/>
        <w:ind w:left="567" w:right="618"/>
        <w:jc w:val="both"/>
        <w:rPr>
          <w:rFonts w:ascii="Palatino Linotype" w:hAnsi="Palatino Linotype"/>
          <w:i/>
          <w:szCs w:val="24"/>
        </w:rPr>
      </w:pPr>
      <w:r w:rsidRPr="00DF3D1B">
        <w:rPr>
          <w:rFonts w:ascii="Palatino Linotype" w:hAnsi="Palatino Linotype"/>
          <w:i/>
          <w:szCs w:val="24"/>
        </w:rPr>
        <w:t>b) Las partes o los actos impugnados sean iguales</w:t>
      </w:r>
    </w:p>
    <w:p w:rsidR="00945089" w:rsidRPr="00DF3D1B" w:rsidRDefault="00945089" w:rsidP="00230481">
      <w:pPr>
        <w:pStyle w:val="Prrafodelista"/>
        <w:tabs>
          <w:tab w:val="left" w:pos="426"/>
        </w:tabs>
        <w:spacing w:line="360" w:lineRule="auto"/>
        <w:ind w:left="567" w:right="618"/>
        <w:jc w:val="both"/>
        <w:rPr>
          <w:rFonts w:ascii="Palatino Linotype" w:hAnsi="Palatino Linotype"/>
          <w:i/>
          <w:szCs w:val="24"/>
        </w:rPr>
      </w:pPr>
      <w:r w:rsidRPr="00DF3D1B">
        <w:rPr>
          <w:rFonts w:ascii="Palatino Linotype" w:hAnsi="Palatino Linotype"/>
          <w:i/>
          <w:szCs w:val="24"/>
        </w:rPr>
        <w:lastRenderedPageBreak/>
        <w:t>c) Cuando se trate del mismo solicitante, el mismo SUJETO OBLIGADO, aunque se trate de solicitudes diversas;</w:t>
      </w:r>
    </w:p>
    <w:p w:rsidR="00945089" w:rsidRPr="00DF3D1B" w:rsidRDefault="00945089" w:rsidP="00230481">
      <w:pPr>
        <w:pStyle w:val="Prrafodelista"/>
        <w:tabs>
          <w:tab w:val="left" w:pos="426"/>
        </w:tabs>
        <w:spacing w:line="360" w:lineRule="auto"/>
        <w:ind w:left="567" w:right="618"/>
        <w:jc w:val="both"/>
        <w:rPr>
          <w:rFonts w:ascii="Palatino Linotype" w:hAnsi="Palatino Linotype"/>
          <w:i/>
          <w:szCs w:val="24"/>
        </w:rPr>
      </w:pPr>
      <w:r w:rsidRPr="00DF3D1B">
        <w:rPr>
          <w:rFonts w:ascii="Palatino Linotype" w:hAnsi="Palatino Linotype"/>
          <w:i/>
          <w:szCs w:val="24"/>
        </w:rPr>
        <w:t>(…)”</w:t>
      </w:r>
    </w:p>
    <w:p w:rsidR="00945089" w:rsidRPr="00DF3D1B" w:rsidRDefault="00945089" w:rsidP="00230481">
      <w:pPr>
        <w:pStyle w:val="Prrafodelista"/>
        <w:tabs>
          <w:tab w:val="left" w:pos="426"/>
        </w:tabs>
        <w:spacing w:line="360" w:lineRule="auto"/>
        <w:ind w:left="567" w:right="616"/>
        <w:jc w:val="both"/>
        <w:rPr>
          <w:rFonts w:ascii="Palatino Linotype" w:hAnsi="Palatino Linotype"/>
          <w:szCs w:val="24"/>
        </w:rPr>
      </w:pPr>
      <w:r w:rsidRPr="00DF3D1B">
        <w:rPr>
          <w:rFonts w:ascii="Palatino Linotype" w:hAnsi="Palatino Linotype"/>
          <w:szCs w:val="24"/>
        </w:rPr>
        <w:t>(Énfasis añadido)</w:t>
      </w:r>
    </w:p>
    <w:p w:rsidR="005612FD" w:rsidRPr="00DF3D1B" w:rsidRDefault="005612FD" w:rsidP="00230481">
      <w:pPr>
        <w:pStyle w:val="Prrafodelista"/>
        <w:tabs>
          <w:tab w:val="left" w:pos="426"/>
        </w:tabs>
        <w:spacing w:line="360" w:lineRule="auto"/>
        <w:ind w:left="567" w:right="616"/>
        <w:jc w:val="both"/>
        <w:rPr>
          <w:rFonts w:ascii="Palatino Linotype" w:hAnsi="Palatino Linotype"/>
          <w:sz w:val="24"/>
          <w:szCs w:val="24"/>
        </w:rPr>
      </w:pPr>
    </w:p>
    <w:p w:rsidR="00945089" w:rsidRPr="00DF3D1B" w:rsidRDefault="00945089" w:rsidP="00230481">
      <w:pPr>
        <w:pStyle w:val="Prrafodelista"/>
        <w:numPr>
          <w:ilvl w:val="0"/>
          <w:numId w:val="2"/>
        </w:numPr>
        <w:spacing w:line="360" w:lineRule="auto"/>
        <w:ind w:left="0" w:firstLine="0"/>
        <w:jc w:val="both"/>
        <w:rPr>
          <w:rFonts w:ascii="Palatino Linotype" w:hAnsi="Palatino Linotype"/>
          <w:sz w:val="24"/>
          <w:szCs w:val="24"/>
        </w:rPr>
      </w:pPr>
      <w:r w:rsidRPr="00DF3D1B">
        <w:rPr>
          <w:rFonts w:ascii="Palatino Linotype" w:hAnsi="Palatino Linotype"/>
          <w:sz w:val="24"/>
          <w:szCs w:val="24"/>
        </w:rPr>
        <w:t>Es así que,</w:t>
      </w:r>
      <w:r w:rsidRPr="00DF3D1B">
        <w:rPr>
          <w:rFonts w:ascii="Palatino Linotype" w:hAnsi="Palatino Linotype"/>
          <w:i/>
          <w:sz w:val="24"/>
          <w:szCs w:val="24"/>
        </w:rPr>
        <w:t xml:space="preserve"> </w:t>
      </w:r>
      <w:r w:rsidRPr="00DF3D1B">
        <w:rPr>
          <w:rFonts w:ascii="Palatino Linotype" w:hAnsi="Palatino Linotype"/>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945089" w:rsidRPr="00DF3D1B" w:rsidRDefault="00945089" w:rsidP="00230481">
      <w:pPr>
        <w:pStyle w:val="Textoindependienteprimerasangra2"/>
        <w:spacing w:line="360" w:lineRule="auto"/>
        <w:ind w:left="567" w:firstLine="0"/>
        <w:jc w:val="both"/>
        <w:rPr>
          <w:rFonts w:ascii="Palatino Linotype" w:hAnsi="Palatino Linotype"/>
          <w:b/>
          <w:i/>
          <w:sz w:val="22"/>
        </w:rPr>
      </w:pPr>
      <w:r w:rsidRPr="00DF3D1B">
        <w:rPr>
          <w:rFonts w:ascii="Palatino Linotype" w:hAnsi="Palatino Linotype"/>
          <w:b/>
          <w:i/>
          <w:sz w:val="22"/>
        </w:rPr>
        <w:t>Código de Procedimientos Administrativos del Estado de México.</w:t>
      </w:r>
    </w:p>
    <w:p w:rsidR="00945089" w:rsidRPr="00DF3D1B" w:rsidRDefault="00945089" w:rsidP="00230481">
      <w:pPr>
        <w:pStyle w:val="Textoindependienteprimerasangra2"/>
        <w:spacing w:line="360" w:lineRule="auto"/>
        <w:ind w:left="567" w:firstLine="0"/>
        <w:jc w:val="both"/>
        <w:rPr>
          <w:rFonts w:ascii="Palatino Linotype" w:hAnsi="Palatino Linotype"/>
          <w:i/>
          <w:sz w:val="22"/>
        </w:rPr>
      </w:pPr>
      <w:r w:rsidRPr="00DF3D1B">
        <w:rPr>
          <w:rFonts w:ascii="Palatino Linotype" w:hAnsi="Palatino Linotype"/>
          <w:b/>
          <w:i/>
          <w:sz w:val="22"/>
        </w:rPr>
        <w:t>“Artículo 18.-</w:t>
      </w:r>
      <w:r w:rsidRPr="00DF3D1B">
        <w:rPr>
          <w:rFonts w:ascii="Palatino Linotype" w:hAnsi="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945089" w:rsidRPr="00DF3D1B" w:rsidRDefault="00945089" w:rsidP="00230481">
      <w:pPr>
        <w:pStyle w:val="Textoindependienteprimerasangra2"/>
        <w:spacing w:line="360" w:lineRule="auto"/>
        <w:ind w:left="567" w:firstLine="0"/>
        <w:jc w:val="both"/>
        <w:rPr>
          <w:rFonts w:ascii="Palatino Linotype" w:hAnsi="Palatino Linotype"/>
          <w:b/>
          <w:i/>
          <w:sz w:val="22"/>
        </w:rPr>
      </w:pPr>
      <w:r w:rsidRPr="00DF3D1B">
        <w:rPr>
          <w:rFonts w:ascii="Palatino Linotype" w:hAnsi="Palatino Linotype"/>
          <w:b/>
          <w:i/>
          <w:sz w:val="22"/>
        </w:rPr>
        <w:t>Ley de Transparencia y Acceso a la Información Pública del Estado de México y Municipios</w:t>
      </w:r>
    </w:p>
    <w:p w:rsidR="00945089" w:rsidRPr="00DF3D1B" w:rsidRDefault="00945089" w:rsidP="00230481">
      <w:pPr>
        <w:pStyle w:val="Textoindependienteprimerasangra2"/>
        <w:spacing w:line="360" w:lineRule="auto"/>
        <w:ind w:left="567" w:firstLine="0"/>
        <w:jc w:val="both"/>
        <w:rPr>
          <w:rFonts w:ascii="Palatino Linotype" w:hAnsi="Palatino Linotype"/>
          <w:i/>
          <w:sz w:val="22"/>
        </w:rPr>
      </w:pPr>
      <w:r w:rsidRPr="00DF3D1B">
        <w:rPr>
          <w:rFonts w:ascii="Palatino Linotype" w:hAnsi="Palatino Linotype"/>
          <w:b/>
          <w:i/>
          <w:sz w:val="22"/>
        </w:rPr>
        <w:t>“Artículo 195.</w:t>
      </w:r>
      <w:r w:rsidRPr="00DF3D1B">
        <w:rPr>
          <w:rFonts w:ascii="Palatino Linotype" w:hAnsi="Palatino Linotype"/>
          <w:i/>
          <w:sz w:val="22"/>
        </w:rPr>
        <w:t xml:space="preserve"> En la tramitación del recurso de revisión se aplicarán supletoriamente las disposiciones contenidas en el Código de Procedimientos Administrativos del Estado de México.”</w:t>
      </w:r>
    </w:p>
    <w:p w:rsidR="00945089" w:rsidRPr="00DF3D1B" w:rsidRDefault="00945089" w:rsidP="00230481">
      <w:pPr>
        <w:pStyle w:val="Textoindependienteprimerasangra2"/>
        <w:spacing w:line="360" w:lineRule="auto"/>
        <w:ind w:left="567" w:firstLine="0"/>
        <w:jc w:val="both"/>
        <w:rPr>
          <w:rFonts w:ascii="Palatino Linotype" w:hAnsi="Palatino Linotype"/>
          <w:sz w:val="22"/>
        </w:rPr>
      </w:pPr>
      <w:r w:rsidRPr="00DF3D1B">
        <w:rPr>
          <w:rFonts w:ascii="Palatino Linotype" w:hAnsi="Palatino Linotype"/>
          <w:sz w:val="22"/>
        </w:rPr>
        <w:t>(Énfasis añadido)</w:t>
      </w:r>
    </w:p>
    <w:p w:rsidR="00945089" w:rsidRPr="00DF3D1B" w:rsidRDefault="00945089" w:rsidP="00230481">
      <w:pPr>
        <w:pStyle w:val="Prrafodelista"/>
        <w:numPr>
          <w:ilvl w:val="0"/>
          <w:numId w:val="2"/>
        </w:numPr>
        <w:spacing w:line="360" w:lineRule="auto"/>
        <w:ind w:left="0" w:firstLine="0"/>
        <w:jc w:val="both"/>
        <w:rPr>
          <w:rFonts w:ascii="Palatino Linotype" w:hAnsi="Palatino Linotype"/>
          <w:sz w:val="24"/>
          <w:szCs w:val="24"/>
        </w:rPr>
      </w:pPr>
      <w:r w:rsidRPr="00DF3D1B">
        <w:rPr>
          <w:rFonts w:ascii="Palatino Linotype" w:hAnsi="Palatino Linotype"/>
          <w:sz w:val="24"/>
          <w:szCs w:val="24"/>
        </w:rPr>
        <w:lastRenderedPageBreak/>
        <w:t xml:space="preserve">De lo anterior el </w:t>
      </w:r>
      <w:r w:rsidRPr="00DF3D1B">
        <w:rPr>
          <w:rFonts w:ascii="Palatino Linotype" w:hAnsi="Palatino Linotype"/>
          <w:b/>
          <w:sz w:val="24"/>
          <w:szCs w:val="24"/>
        </w:rPr>
        <w:t xml:space="preserve">SUJETO OBLIGADO </w:t>
      </w:r>
      <w:r w:rsidR="00230481" w:rsidRPr="00DF3D1B">
        <w:rPr>
          <w:rFonts w:ascii="Palatino Linotype" w:hAnsi="Palatino Linotype"/>
          <w:sz w:val="24"/>
          <w:szCs w:val="24"/>
        </w:rPr>
        <w:t>fue omiso en rendir los informes justificados correspondientes.</w:t>
      </w:r>
      <w:r w:rsidR="00230481" w:rsidRPr="00DF3D1B">
        <w:rPr>
          <w:rFonts w:ascii="Palatino Linotype" w:hAnsi="Palatino Linotype"/>
          <w:b/>
          <w:sz w:val="24"/>
          <w:szCs w:val="24"/>
        </w:rPr>
        <w:t xml:space="preserve"> </w:t>
      </w:r>
      <w:r w:rsidR="00230481" w:rsidRPr="00DF3D1B">
        <w:rPr>
          <w:rFonts w:ascii="Palatino Linotype" w:hAnsi="Palatino Linotype"/>
          <w:sz w:val="24"/>
          <w:szCs w:val="24"/>
        </w:rPr>
        <w:t>Por su parte el solicitante</w:t>
      </w:r>
      <w:r w:rsidR="00230481" w:rsidRPr="00DF3D1B">
        <w:rPr>
          <w:rFonts w:ascii="Palatino Linotype" w:hAnsi="Palatino Linotype"/>
          <w:b/>
          <w:sz w:val="24"/>
          <w:szCs w:val="24"/>
        </w:rPr>
        <w:t xml:space="preserve"> </w:t>
      </w:r>
      <w:r w:rsidR="00230481" w:rsidRPr="00DF3D1B">
        <w:rPr>
          <w:rFonts w:ascii="Palatino Linotype" w:hAnsi="Palatino Linotype"/>
          <w:sz w:val="24"/>
          <w:szCs w:val="24"/>
        </w:rPr>
        <w:t>no realizo</w:t>
      </w:r>
      <w:r w:rsidRPr="00DF3D1B">
        <w:rPr>
          <w:rFonts w:ascii="Palatino Linotype" w:hAnsi="Palatino Linotype"/>
          <w:sz w:val="24"/>
          <w:szCs w:val="24"/>
        </w:rPr>
        <w:t xml:space="preserve"> manifestaciones que a su derecho conviniera y asistiera</w:t>
      </w:r>
      <w:r w:rsidR="00230481" w:rsidRPr="00DF3D1B">
        <w:rPr>
          <w:rFonts w:ascii="Palatino Linotype" w:hAnsi="Palatino Linotype"/>
          <w:sz w:val="24"/>
          <w:szCs w:val="24"/>
        </w:rPr>
        <w:t>.</w:t>
      </w:r>
    </w:p>
    <w:p w:rsidR="006715BD" w:rsidRPr="00DF3D1B" w:rsidRDefault="006715BD" w:rsidP="006715BD">
      <w:pPr>
        <w:spacing w:line="360" w:lineRule="auto"/>
        <w:jc w:val="both"/>
        <w:rPr>
          <w:rFonts w:ascii="Palatino Linotype" w:hAnsi="Palatino Linotype"/>
        </w:rPr>
      </w:pPr>
    </w:p>
    <w:p w:rsidR="00945089" w:rsidRPr="00DF3D1B" w:rsidRDefault="00945089" w:rsidP="00230481">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DF3D1B">
        <w:rPr>
          <w:rFonts w:ascii="Palatino Linotype" w:hAnsi="Palatino Linotype"/>
          <w:sz w:val="24"/>
          <w:szCs w:val="24"/>
        </w:rPr>
        <w:t>Finalmente, la Comisionada Ponente mediante acuerdo de fecha</w:t>
      </w:r>
      <w:r w:rsidRPr="00DF3D1B">
        <w:rPr>
          <w:rFonts w:ascii="Palatino Linotype" w:hAnsi="Palatino Linotype"/>
          <w:b/>
          <w:sz w:val="24"/>
          <w:szCs w:val="24"/>
        </w:rPr>
        <w:t xml:space="preserve"> </w:t>
      </w:r>
      <w:r w:rsidR="006A41A5" w:rsidRPr="00DF3D1B">
        <w:rPr>
          <w:rFonts w:ascii="Palatino Linotype" w:hAnsi="Palatino Linotype"/>
          <w:sz w:val="24"/>
          <w:szCs w:val="24"/>
        </w:rPr>
        <w:t xml:space="preserve">veintinueve de febrero </w:t>
      </w:r>
      <w:r w:rsidRPr="00DF3D1B">
        <w:rPr>
          <w:rFonts w:ascii="Palatino Linotype" w:hAnsi="Palatino Linotype"/>
          <w:sz w:val="24"/>
          <w:szCs w:val="24"/>
        </w:rPr>
        <w:t>de dos mil veinticuatro</w:t>
      </w:r>
      <w:r w:rsidR="006A6610" w:rsidRPr="00DF3D1B">
        <w:rPr>
          <w:rFonts w:ascii="Palatino Linotype" w:hAnsi="Palatino Linotype"/>
          <w:sz w:val="24"/>
          <w:szCs w:val="24"/>
        </w:rPr>
        <w:t xml:space="preserve">, decretó </w:t>
      </w:r>
      <w:r w:rsidRPr="00DF3D1B">
        <w:rPr>
          <w:rFonts w:ascii="Palatino Linotype" w:hAnsi="Palatino Linotype"/>
          <w:sz w:val="24"/>
          <w:szCs w:val="24"/>
        </w:rPr>
        <w:t>l</w:t>
      </w:r>
      <w:r w:rsidR="006A6610" w:rsidRPr="00DF3D1B">
        <w:rPr>
          <w:rFonts w:ascii="Palatino Linotype" w:hAnsi="Palatino Linotype"/>
          <w:sz w:val="24"/>
          <w:szCs w:val="24"/>
        </w:rPr>
        <w:t>os</w:t>
      </w:r>
      <w:r w:rsidRPr="00DF3D1B">
        <w:rPr>
          <w:rFonts w:ascii="Palatino Linotype" w:hAnsi="Palatino Linotype"/>
          <w:sz w:val="24"/>
          <w:szCs w:val="24"/>
        </w:rPr>
        <w:t xml:space="preserve"> cierre</w:t>
      </w:r>
      <w:r w:rsidR="006A6610" w:rsidRPr="00DF3D1B">
        <w:rPr>
          <w:rFonts w:ascii="Palatino Linotype" w:hAnsi="Palatino Linotype"/>
          <w:sz w:val="24"/>
          <w:szCs w:val="24"/>
        </w:rPr>
        <w:t>s</w:t>
      </w:r>
      <w:r w:rsidRPr="00DF3D1B">
        <w:rPr>
          <w:rFonts w:ascii="Palatino Linotype" w:hAnsi="Palatino Linotype"/>
          <w:sz w:val="24"/>
          <w:szCs w:val="24"/>
        </w:rPr>
        <w:t xml:space="preserve"> de instrucción de los expedientes</w:t>
      </w:r>
      <w:r w:rsidRPr="00DF3D1B">
        <w:rPr>
          <w:rFonts w:ascii="Palatino Linotype" w:hAnsi="Palatino Linotype" w:cs="Arial"/>
          <w:sz w:val="24"/>
          <w:szCs w:val="24"/>
        </w:rPr>
        <w:t>, por lo que no habiendo más que hacer constar, y ---</w:t>
      </w:r>
      <w:bookmarkStart w:id="131" w:name="_Toc491791302"/>
      <w:bookmarkStart w:id="132" w:name="_Toc74778592"/>
      <w:r w:rsidRPr="00DF3D1B">
        <w:rPr>
          <w:rFonts w:ascii="Palatino Linotype" w:hAnsi="Palatino Linotype" w:cs="Arial"/>
          <w:sz w:val="24"/>
          <w:szCs w:val="24"/>
        </w:rPr>
        <w:t>----------------</w:t>
      </w:r>
      <w:bookmarkStart w:id="133" w:name="_Toc85733157"/>
      <w:r w:rsidRPr="00DF3D1B">
        <w:rPr>
          <w:rFonts w:ascii="Palatino Linotype" w:hAnsi="Palatino Linotype" w:cs="Arial"/>
          <w:sz w:val="24"/>
          <w:szCs w:val="24"/>
        </w:rPr>
        <w:t>---------</w:t>
      </w:r>
    </w:p>
    <w:p w:rsidR="00945089" w:rsidRPr="00DF3D1B" w:rsidRDefault="00945089" w:rsidP="00230481">
      <w:pPr>
        <w:spacing w:line="360" w:lineRule="auto"/>
        <w:rPr>
          <w:rFonts w:ascii="Palatino Linotype" w:hAnsi="Palatino Linotype"/>
          <w:b/>
          <w:color w:val="000000" w:themeColor="text1"/>
        </w:rPr>
      </w:pPr>
    </w:p>
    <w:p w:rsidR="00945089" w:rsidRPr="00DF3D1B" w:rsidRDefault="00945089" w:rsidP="00230481">
      <w:pPr>
        <w:pStyle w:val="Prrafodelista"/>
        <w:spacing w:line="360" w:lineRule="auto"/>
        <w:ind w:left="0"/>
        <w:jc w:val="center"/>
        <w:rPr>
          <w:rFonts w:ascii="Palatino Linotype" w:hAnsi="Palatino Linotype"/>
          <w:b/>
          <w:color w:val="000000" w:themeColor="text1"/>
          <w:sz w:val="24"/>
          <w:szCs w:val="24"/>
        </w:rPr>
      </w:pPr>
      <w:r w:rsidRPr="00DF3D1B">
        <w:rPr>
          <w:rFonts w:ascii="Palatino Linotype" w:hAnsi="Palatino Linotype"/>
          <w:b/>
          <w:color w:val="000000" w:themeColor="text1"/>
          <w:sz w:val="24"/>
          <w:szCs w:val="24"/>
        </w:rPr>
        <w:t>CONSIDERANDO</w:t>
      </w:r>
      <w:bookmarkEnd w:id="131"/>
      <w:bookmarkEnd w:id="132"/>
      <w:bookmarkEnd w:id="133"/>
    </w:p>
    <w:p w:rsidR="005612FD" w:rsidRPr="00DF3D1B" w:rsidRDefault="005612FD" w:rsidP="00230481">
      <w:pPr>
        <w:pStyle w:val="Prrafodelista"/>
        <w:spacing w:line="360" w:lineRule="auto"/>
        <w:ind w:left="0"/>
        <w:jc w:val="center"/>
        <w:rPr>
          <w:rFonts w:ascii="Palatino Linotype" w:hAnsi="Palatino Linotype"/>
          <w:b/>
          <w:color w:val="000000" w:themeColor="text1"/>
          <w:sz w:val="24"/>
          <w:szCs w:val="24"/>
        </w:rPr>
      </w:pPr>
    </w:p>
    <w:p w:rsidR="00945089" w:rsidRPr="00DF3D1B" w:rsidRDefault="00945089" w:rsidP="00230481">
      <w:pPr>
        <w:pStyle w:val="Ttulo2"/>
        <w:spacing w:before="0" w:line="360" w:lineRule="auto"/>
        <w:rPr>
          <w:rFonts w:ascii="Palatino Linotype" w:hAnsi="Palatino Linotype"/>
          <w:b/>
          <w:color w:val="auto"/>
          <w:sz w:val="24"/>
          <w:szCs w:val="24"/>
        </w:rPr>
      </w:pPr>
      <w:bookmarkStart w:id="134" w:name="_Toc491791303"/>
      <w:bookmarkStart w:id="135" w:name="_Toc74778593"/>
      <w:bookmarkStart w:id="136" w:name="_Toc85733158"/>
      <w:r w:rsidRPr="00DF3D1B">
        <w:rPr>
          <w:rFonts w:ascii="Palatino Linotype" w:hAnsi="Palatino Linotype"/>
          <w:b/>
          <w:color w:val="auto"/>
          <w:sz w:val="24"/>
          <w:szCs w:val="24"/>
        </w:rPr>
        <w:t>PRIMERO. De la competencia</w:t>
      </w:r>
      <w:bookmarkEnd w:id="134"/>
      <w:bookmarkEnd w:id="135"/>
      <w:bookmarkEnd w:id="136"/>
    </w:p>
    <w:p w:rsidR="00945089" w:rsidRPr="00DF3D1B" w:rsidRDefault="00945089" w:rsidP="00230481">
      <w:pPr>
        <w:pStyle w:val="Prrafodelista"/>
        <w:numPr>
          <w:ilvl w:val="0"/>
          <w:numId w:val="2"/>
        </w:numPr>
        <w:spacing w:line="360" w:lineRule="auto"/>
        <w:ind w:left="0" w:firstLine="0"/>
        <w:jc w:val="both"/>
        <w:rPr>
          <w:rFonts w:ascii="Palatino Linotype" w:hAnsi="Palatino Linotype"/>
          <w:sz w:val="24"/>
          <w:szCs w:val="24"/>
        </w:rPr>
      </w:pPr>
      <w:r w:rsidRPr="00DF3D1B">
        <w:rPr>
          <w:rFonts w:ascii="Palatino Linotype" w:hAnsi="Palatino Linotype"/>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945089" w:rsidRPr="00DF3D1B" w:rsidRDefault="00945089" w:rsidP="00230481">
      <w:pPr>
        <w:pStyle w:val="Prrafodelista"/>
        <w:tabs>
          <w:tab w:val="left" w:pos="426"/>
        </w:tabs>
        <w:spacing w:line="360" w:lineRule="auto"/>
        <w:ind w:left="0"/>
        <w:jc w:val="both"/>
        <w:outlineLvl w:val="1"/>
        <w:rPr>
          <w:rFonts w:ascii="Palatino Linotype" w:hAnsi="Palatino Linotype"/>
          <w:b/>
          <w:bCs/>
          <w:color w:val="000000" w:themeColor="text1"/>
          <w:sz w:val="24"/>
          <w:szCs w:val="24"/>
        </w:rPr>
      </w:pPr>
      <w:bookmarkStart w:id="137" w:name="_Toc80699770"/>
      <w:bookmarkStart w:id="138" w:name="_Toc81260548"/>
    </w:p>
    <w:p w:rsidR="00945089" w:rsidRPr="00DF3D1B" w:rsidRDefault="00945089" w:rsidP="00230481">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39" w:name="_Toc85733159"/>
      <w:r w:rsidRPr="00DF3D1B">
        <w:rPr>
          <w:rFonts w:ascii="Palatino Linotype" w:hAnsi="Palatino Linotype"/>
          <w:b/>
          <w:bCs/>
          <w:color w:val="000000" w:themeColor="text1"/>
          <w:sz w:val="24"/>
          <w:szCs w:val="24"/>
        </w:rPr>
        <w:lastRenderedPageBreak/>
        <w:t>SEGUNDO.</w:t>
      </w:r>
      <w:bookmarkStart w:id="140" w:name="_Toc491791304"/>
      <w:bookmarkStart w:id="141" w:name="_Toc74778594"/>
      <w:bookmarkEnd w:id="137"/>
      <w:bookmarkEnd w:id="138"/>
      <w:r w:rsidRPr="00DF3D1B">
        <w:rPr>
          <w:rFonts w:ascii="Palatino Linotype" w:hAnsi="Palatino Linotype"/>
          <w:b/>
          <w:color w:val="000000" w:themeColor="text1"/>
          <w:sz w:val="24"/>
          <w:szCs w:val="24"/>
        </w:rPr>
        <w:t xml:space="preserve"> De la oportunidad y procedencia.</w:t>
      </w:r>
      <w:bookmarkEnd w:id="139"/>
      <w:bookmarkEnd w:id="140"/>
      <w:bookmarkEnd w:id="141"/>
    </w:p>
    <w:p w:rsidR="00945089" w:rsidRPr="00DF3D1B" w:rsidRDefault="00945089" w:rsidP="00230481">
      <w:pPr>
        <w:pStyle w:val="Prrafodelista"/>
        <w:numPr>
          <w:ilvl w:val="0"/>
          <w:numId w:val="2"/>
        </w:numPr>
        <w:spacing w:line="360" w:lineRule="auto"/>
        <w:ind w:left="0" w:firstLine="0"/>
        <w:jc w:val="both"/>
        <w:rPr>
          <w:rFonts w:ascii="Palatino Linotype" w:hAnsi="Palatino Linotype"/>
          <w:sz w:val="24"/>
          <w:szCs w:val="24"/>
        </w:rPr>
      </w:pPr>
      <w:bookmarkStart w:id="142" w:name="_Toc521431830"/>
      <w:bookmarkStart w:id="143" w:name="_Toc27653760"/>
      <w:r w:rsidRPr="00DF3D1B">
        <w:rPr>
          <w:rFonts w:ascii="Palatino Linotype" w:eastAsia="Calibri" w:hAnsi="Palatino Linotype" w:cs="Arial"/>
          <w:sz w:val="24"/>
          <w:szCs w:val="24"/>
        </w:rPr>
        <w:t xml:space="preserve">Los medios de impugnación fueron presentados a través del </w:t>
      </w:r>
      <w:r w:rsidRPr="00DF3D1B">
        <w:rPr>
          <w:rFonts w:ascii="Palatino Linotype" w:eastAsia="Calibri" w:hAnsi="Palatino Linotype" w:cs="Arial"/>
          <w:b/>
          <w:sz w:val="24"/>
          <w:szCs w:val="24"/>
        </w:rPr>
        <w:t>SAIMEX,</w:t>
      </w:r>
      <w:r w:rsidRPr="00DF3D1B">
        <w:rPr>
          <w:rFonts w:ascii="Palatino Linotype" w:eastAsia="Calibri" w:hAnsi="Palatino Linotype" w:cs="Arial"/>
          <w:sz w:val="24"/>
          <w:szCs w:val="24"/>
        </w:rPr>
        <w:t xml:space="preserve"> en el </w:t>
      </w:r>
      <w:r w:rsidRPr="00DF3D1B">
        <w:rPr>
          <w:rFonts w:ascii="Palatino Linotype" w:hAnsi="Palatino Linotype"/>
          <w:sz w:val="24"/>
          <w:szCs w:val="24"/>
        </w:rPr>
        <w:t>formato</w:t>
      </w:r>
      <w:r w:rsidRPr="00DF3D1B">
        <w:rPr>
          <w:rFonts w:ascii="Palatino Linotype" w:eastAsia="Calibri" w:hAnsi="Palatino Linotype" w:cs="Arial"/>
          <w:sz w:val="24"/>
          <w:szCs w:val="24"/>
        </w:rPr>
        <w:t xml:space="preserve"> previamente aprobado para tal efecto y dentro del plazo legal de quince días hábiles otorgados; para el caso en particular es de señalar que el </w:t>
      </w:r>
      <w:r w:rsidRPr="00DF3D1B">
        <w:rPr>
          <w:rFonts w:ascii="Palatino Linotype" w:eastAsia="Calibri" w:hAnsi="Palatino Linotype" w:cs="Arial"/>
          <w:b/>
          <w:sz w:val="24"/>
          <w:szCs w:val="24"/>
        </w:rPr>
        <w:t>SUJETO OBLIGADO</w:t>
      </w:r>
      <w:r w:rsidRPr="00DF3D1B">
        <w:rPr>
          <w:rFonts w:ascii="Palatino Linotype" w:eastAsia="Calibri" w:hAnsi="Palatino Linotype" w:cs="Arial"/>
          <w:sz w:val="24"/>
          <w:szCs w:val="24"/>
        </w:rPr>
        <w:t xml:space="preserve"> entregó sus respuestas el </w:t>
      </w:r>
      <w:r w:rsidR="006A41A5" w:rsidRPr="00DF3D1B">
        <w:rPr>
          <w:rFonts w:ascii="Palatino Linotype" w:eastAsia="Calibri" w:hAnsi="Palatino Linotype" w:cs="Arial"/>
          <w:sz w:val="24"/>
          <w:szCs w:val="24"/>
        </w:rPr>
        <w:t xml:space="preserve">veinticinco de agosto </w:t>
      </w:r>
      <w:r w:rsidRPr="00DF3D1B">
        <w:rPr>
          <w:rFonts w:ascii="Palatino Linotype" w:eastAsia="Calibri" w:hAnsi="Palatino Linotype" w:cs="Arial"/>
          <w:sz w:val="24"/>
          <w:szCs w:val="24"/>
        </w:rPr>
        <w:t xml:space="preserve">de dos mil veintitrés, </w:t>
      </w:r>
      <w:r w:rsidRPr="00DF3D1B">
        <w:rPr>
          <w:rFonts w:ascii="Palatino Linotype" w:hAnsi="Palatino Linotype" w:cs="Arial"/>
          <w:sz w:val="24"/>
          <w:szCs w:val="24"/>
        </w:rPr>
        <w:t xml:space="preserve">de tal forma que el plazo para interponer el recurso de revisión transcurrió del día </w:t>
      </w:r>
      <w:r w:rsidR="006A41A5" w:rsidRPr="00DF3D1B">
        <w:rPr>
          <w:rFonts w:ascii="Palatino Linotype" w:hAnsi="Palatino Linotype" w:cs="Arial"/>
          <w:sz w:val="24"/>
          <w:szCs w:val="24"/>
        </w:rPr>
        <w:t xml:space="preserve">veintiocho de agosto </w:t>
      </w:r>
      <w:r w:rsidRPr="00DF3D1B">
        <w:rPr>
          <w:rFonts w:ascii="Palatino Linotype" w:hAnsi="Palatino Linotype" w:cs="Arial"/>
          <w:sz w:val="24"/>
          <w:szCs w:val="24"/>
        </w:rPr>
        <w:t xml:space="preserve">al </w:t>
      </w:r>
      <w:r w:rsidR="006A41A5" w:rsidRPr="00DF3D1B">
        <w:rPr>
          <w:rFonts w:ascii="Palatino Linotype" w:hAnsi="Palatino Linotype" w:cs="Arial"/>
          <w:sz w:val="24"/>
          <w:szCs w:val="24"/>
        </w:rPr>
        <w:t xml:space="preserve">quince de septiembre </w:t>
      </w:r>
      <w:r w:rsidRPr="00DF3D1B">
        <w:rPr>
          <w:rFonts w:ascii="Palatino Linotype" w:hAnsi="Palatino Linotype" w:cs="Arial"/>
          <w:sz w:val="24"/>
          <w:szCs w:val="24"/>
        </w:rPr>
        <w:t xml:space="preserve">de dos mil veintitrés; en consecuencia, el ahora </w:t>
      </w:r>
      <w:r w:rsidRPr="00DF3D1B">
        <w:rPr>
          <w:rFonts w:ascii="Palatino Linotype" w:hAnsi="Palatino Linotype" w:cs="Arial"/>
          <w:b/>
          <w:sz w:val="24"/>
          <w:szCs w:val="24"/>
        </w:rPr>
        <w:t>RECURRENTE</w:t>
      </w:r>
      <w:r w:rsidRPr="00DF3D1B">
        <w:rPr>
          <w:rFonts w:ascii="Palatino Linotype" w:hAnsi="Palatino Linotype" w:cs="Arial"/>
          <w:sz w:val="24"/>
          <w:szCs w:val="24"/>
        </w:rPr>
        <w:t xml:space="preserve"> presentó sus inconformidades el día </w:t>
      </w:r>
      <w:r w:rsidR="006A41A5" w:rsidRPr="00DF3D1B">
        <w:rPr>
          <w:rFonts w:ascii="Palatino Linotype" w:hAnsi="Palatino Linotype" w:cs="Arial"/>
          <w:sz w:val="24"/>
          <w:szCs w:val="24"/>
        </w:rPr>
        <w:t xml:space="preserve">veinticinco de agosto </w:t>
      </w:r>
      <w:r w:rsidRPr="00DF3D1B">
        <w:rPr>
          <w:rFonts w:ascii="Palatino Linotype" w:hAnsi="Palatino Linotype" w:cs="Arial"/>
          <w:sz w:val="24"/>
          <w:szCs w:val="24"/>
        </w:rPr>
        <w:t>de dos mil veintitrés; es decir dentro del lapso legalmente establecido para tal efecto.</w:t>
      </w:r>
    </w:p>
    <w:p w:rsidR="00945089" w:rsidRPr="00DF3D1B" w:rsidRDefault="00945089" w:rsidP="00230481">
      <w:pPr>
        <w:pStyle w:val="Prrafodelista"/>
        <w:spacing w:line="360" w:lineRule="auto"/>
        <w:ind w:left="0"/>
        <w:jc w:val="both"/>
        <w:rPr>
          <w:rFonts w:ascii="Palatino Linotype" w:hAnsi="Palatino Linotype"/>
          <w:sz w:val="24"/>
          <w:szCs w:val="24"/>
        </w:rPr>
      </w:pPr>
    </w:p>
    <w:p w:rsidR="006A41A5" w:rsidRPr="00DF3D1B" w:rsidRDefault="006A41A5" w:rsidP="00230481">
      <w:pPr>
        <w:pStyle w:val="Prrafodelista"/>
        <w:numPr>
          <w:ilvl w:val="0"/>
          <w:numId w:val="2"/>
        </w:numPr>
        <w:spacing w:line="360" w:lineRule="auto"/>
        <w:ind w:left="0" w:firstLine="0"/>
        <w:jc w:val="both"/>
        <w:rPr>
          <w:rFonts w:ascii="Palatino Linotype" w:eastAsia="Calibri" w:hAnsi="Palatino Linotype" w:cs="Arial"/>
          <w:sz w:val="24"/>
          <w:szCs w:val="24"/>
        </w:rPr>
      </w:pPr>
      <w:r w:rsidRPr="00DF3D1B">
        <w:rPr>
          <w:rFonts w:ascii="Palatino Linotype" w:eastAsia="Calibri" w:hAnsi="Palatino Linotype" w:cs="Arial"/>
          <w:sz w:val="24"/>
          <w:szCs w:val="24"/>
        </w:rPr>
        <w:t>Al respecto 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rsidR="006A41A5" w:rsidRPr="00DF3D1B" w:rsidRDefault="006A41A5" w:rsidP="00230481">
      <w:pPr>
        <w:pStyle w:val="Prrafodelista"/>
        <w:spacing w:line="360" w:lineRule="auto"/>
        <w:ind w:left="0"/>
        <w:jc w:val="both"/>
        <w:rPr>
          <w:rFonts w:ascii="Palatino Linotype" w:eastAsia="Calibri" w:hAnsi="Palatino Linotype" w:cs="Arial"/>
          <w:sz w:val="24"/>
          <w:szCs w:val="24"/>
        </w:rPr>
      </w:pPr>
    </w:p>
    <w:p w:rsidR="006A41A5" w:rsidRPr="00DF3D1B" w:rsidRDefault="006A41A5" w:rsidP="00230481">
      <w:pPr>
        <w:pStyle w:val="Prrafodelista"/>
        <w:numPr>
          <w:ilvl w:val="0"/>
          <w:numId w:val="2"/>
        </w:numPr>
        <w:spacing w:line="360" w:lineRule="auto"/>
        <w:ind w:left="0" w:firstLine="0"/>
        <w:jc w:val="both"/>
        <w:rPr>
          <w:rFonts w:ascii="Palatino Linotype" w:eastAsia="Calibri" w:hAnsi="Palatino Linotype" w:cs="Arial"/>
          <w:sz w:val="24"/>
          <w:szCs w:val="24"/>
        </w:rPr>
      </w:pPr>
      <w:r w:rsidRPr="00DF3D1B">
        <w:rPr>
          <w:rFonts w:ascii="Palatino Linotype" w:eastAsia="Calibri" w:hAnsi="Palatino Linotype" w:cs="Arial"/>
          <w:sz w:val="24"/>
          <w:szCs w:val="24"/>
        </w:rPr>
        <w:t xml:space="preserve">Lo anterior se robustece con la jurisprudencia número 1a./J. 41/2015 (10a.), Décima época, sustentada por la Primera Sala de la Suprema Corte de Justicia de la </w:t>
      </w:r>
      <w:r w:rsidRPr="00DF3D1B">
        <w:rPr>
          <w:rFonts w:ascii="Palatino Linotype" w:eastAsia="Calibri" w:hAnsi="Palatino Linotype" w:cs="Arial"/>
          <w:sz w:val="24"/>
          <w:szCs w:val="24"/>
        </w:rPr>
        <w:lastRenderedPageBreak/>
        <w:t xml:space="preserve">Nación, visible en la página 569, libro 19, tomo I, de la Gaceta del Semanario Judicial de la Federación, del diecinueve de junio de 2015, cuyo rubro y texto disponen: </w:t>
      </w:r>
    </w:p>
    <w:p w:rsidR="006A41A5" w:rsidRPr="00DF3D1B" w:rsidRDefault="006A41A5" w:rsidP="00230481">
      <w:pPr>
        <w:spacing w:line="360" w:lineRule="auto"/>
        <w:ind w:left="425" w:right="474"/>
        <w:contextualSpacing/>
        <w:jc w:val="both"/>
        <w:rPr>
          <w:rFonts w:ascii="Palatino Linotype" w:hAnsi="Palatino Linotype" w:cs="Arial"/>
          <w:i/>
          <w:sz w:val="22"/>
        </w:rPr>
      </w:pPr>
      <w:r w:rsidRPr="00DF3D1B">
        <w:rPr>
          <w:rFonts w:ascii="Palatino Linotype" w:hAnsi="Palatino Linotype" w:cs="Arial"/>
          <w:b/>
          <w:i/>
          <w:sz w:val="22"/>
        </w:rPr>
        <w:t>“RECURSO DE RECLAMACIÓN. SU INTERPOSICIÓN NO ES EXTEMPORÁNEA SI SE REALIZA ANTES DE QUE INICIE EL PLAZO PARA HACERLO</w:t>
      </w:r>
      <w:r w:rsidRPr="00DF3D1B">
        <w:rPr>
          <w:rFonts w:ascii="Palatino Linotype" w:hAnsi="Palatino Linotype" w:cs="Arial"/>
          <w:i/>
          <w:sz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6A41A5" w:rsidRPr="00DF3D1B" w:rsidRDefault="006A41A5" w:rsidP="00230481">
      <w:pPr>
        <w:spacing w:line="360" w:lineRule="auto"/>
        <w:ind w:left="426" w:right="616"/>
        <w:contextualSpacing/>
        <w:jc w:val="both"/>
        <w:rPr>
          <w:rFonts w:ascii="Palatino Linotype" w:hAnsi="Palatino Linotype" w:cs="Arial"/>
          <w:i/>
        </w:rPr>
      </w:pPr>
    </w:p>
    <w:p w:rsidR="006A41A5" w:rsidRPr="00DF3D1B" w:rsidRDefault="006A41A5" w:rsidP="00230481">
      <w:pPr>
        <w:pStyle w:val="Prrafodelista"/>
        <w:numPr>
          <w:ilvl w:val="0"/>
          <w:numId w:val="2"/>
        </w:numPr>
        <w:spacing w:line="360" w:lineRule="auto"/>
        <w:ind w:left="0" w:firstLine="0"/>
        <w:jc w:val="both"/>
        <w:rPr>
          <w:rFonts w:ascii="Palatino Linotype" w:eastAsia="Calibri" w:hAnsi="Palatino Linotype" w:cs="Arial"/>
          <w:sz w:val="24"/>
          <w:szCs w:val="24"/>
        </w:rPr>
      </w:pPr>
      <w:r w:rsidRPr="00DF3D1B">
        <w:rPr>
          <w:rFonts w:ascii="Palatino Linotype" w:eastAsia="Calibri" w:hAnsi="Palatino Linotype" w:cs="Arial"/>
          <w:sz w:val="24"/>
          <w:szCs w:val="24"/>
        </w:rPr>
        <w:t xml:space="preserve">Esto es así porque en primer lugar es necesario que </w:t>
      </w:r>
      <w:r w:rsidRPr="00DF3D1B">
        <w:rPr>
          <w:rFonts w:ascii="Palatino Linotype" w:eastAsia="Calibri" w:hAnsi="Palatino Linotype" w:cs="Arial"/>
          <w:b/>
          <w:sz w:val="24"/>
          <w:szCs w:val="24"/>
        </w:rPr>
        <w:t>EL RECURRENTE</w:t>
      </w:r>
      <w:r w:rsidRPr="00DF3D1B">
        <w:rPr>
          <w:rFonts w:ascii="Palatino Linotype" w:eastAsia="Calibri" w:hAnsi="Palatino Linotype" w:cs="Arial"/>
          <w:sz w:val="24"/>
          <w:szCs w:val="24"/>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w:t>
      </w:r>
      <w:r w:rsidRPr="00DF3D1B">
        <w:rPr>
          <w:rFonts w:ascii="Palatino Linotype" w:eastAsia="Calibri" w:hAnsi="Palatino Linotype" w:cs="Arial"/>
          <w:b/>
          <w:sz w:val="24"/>
          <w:szCs w:val="24"/>
        </w:rPr>
        <w:t>EL RECURRENTE</w:t>
      </w:r>
      <w:r w:rsidRPr="00DF3D1B">
        <w:rPr>
          <w:rFonts w:ascii="Palatino Linotype" w:eastAsia="Calibri" w:hAnsi="Palatino Linotype" w:cs="Arial"/>
          <w:sz w:val="24"/>
          <w:szCs w:val="24"/>
        </w:rPr>
        <w:t xml:space="preserve"> actúe, ya que al contrario lo que demuestra es el interés del mismo para ejercer su derecho bajo el principio constitucional de justicia expedita.</w:t>
      </w:r>
    </w:p>
    <w:p w:rsidR="006A41A5" w:rsidRPr="00DF3D1B" w:rsidRDefault="006A41A5" w:rsidP="00230481">
      <w:pPr>
        <w:pStyle w:val="Prrafodelista"/>
        <w:spacing w:line="360" w:lineRule="auto"/>
        <w:ind w:left="0"/>
        <w:jc w:val="both"/>
        <w:rPr>
          <w:rFonts w:ascii="Palatino Linotype" w:eastAsia="Calibri" w:hAnsi="Palatino Linotype" w:cs="Arial"/>
          <w:sz w:val="24"/>
          <w:szCs w:val="24"/>
        </w:rPr>
      </w:pPr>
    </w:p>
    <w:p w:rsidR="006A41A5" w:rsidRPr="00DF3D1B" w:rsidRDefault="006A41A5" w:rsidP="00230481">
      <w:pPr>
        <w:pStyle w:val="Prrafodelista"/>
        <w:numPr>
          <w:ilvl w:val="0"/>
          <w:numId w:val="2"/>
        </w:numPr>
        <w:spacing w:line="360" w:lineRule="auto"/>
        <w:ind w:left="0" w:firstLine="0"/>
        <w:jc w:val="both"/>
        <w:rPr>
          <w:rFonts w:ascii="Palatino Linotype" w:eastAsia="Calibri" w:hAnsi="Palatino Linotype" w:cs="Arial"/>
          <w:sz w:val="24"/>
          <w:szCs w:val="24"/>
        </w:rPr>
      </w:pPr>
      <w:r w:rsidRPr="00DF3D1B">
        <w:rPr>
          <w:rFonts w:ascii="Palatino Linotype" w:eastAsia="Calibri" w:hAnsi="Palatino Linotype" w:cs="Arial"/>
          <w:sz w:val="24"/>
          <w:szCs w:val="24"/>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rsidR="006A41A5" w:rsidRPr="00DF3D1B" w:rsidRDefault="006A41A5" w:rsidP="00230481">
      <w:pPr>
        <w:pStyle w:val="Prrafodelista"/>
        <w:numPr>
          <w:ilvl w:val="0"/>
          <w:numId w:val="2"/>
        </w:numPr>
        <w:spacing w:line="360" w:lineRule="auto"/>
        <w:ind w:left="0" w:firstLine="0"/>
        <w:jc w:val="both"/>
        <w:rPr>
          <w:rFonts w:ascii="Palatino Linotype" w:eastAsia="Calibri" w:hAnsi="Palatino Linotype" w:cs="Arial"/>
          <w:sz w:val="24"/>
          <w:szCs w:val="24"/>
        </w:rPr>
      </w:pPr>
      <w:r w:rsidRPr="00DF3D1B">
        <w:rPr>
          <w:rFonts w:ascii="Palatino Linotype" w:eastAsia="Calibri" w:hAnsi="Palatino Linotype" w:cs="Arial"/>
          <w:sz w:val="24"/>
          <w:szCs w:val="24"/>
        </w:rPr>
        <w:lastRenderedPageBreak/>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DF3D1B">
        <w:rPr>
          <w:rFonts w:ascii="Palatino Linotype" w:eastAsia="Calibri" w:hAnsi="Palatino Linotype" w:cs="Arial"/>
          <w:b/>
          <w:sz w:val="24"/>
          <w:szCs w:val="24"/>
        </w:rPr>
        <w:t>SUJETO OBLIGADO</w:t>
      </w:r>
      <w:r w:rsidRPr="00DF3D1B">
        <w:rPr>
          <w:rFonts w:ascii="Palatino Linotype" w:eastAsia="Calibri" w:hAnsi="Palatino Linotype" w:cs="Arial"/>
          <w:sz w:val="24"/>
          <w:szCs w:val="24"/>
        </w:rPr>
        <w:t>.</w:t>
      </w:r>
    </w:p>
    <w:p w:rsidR="006A41A5" w:rsidRPr="00DF3D1B" w:rsidRDefault="006A41A5" w:rsidP="00230481">
      <w:pPr>
        <w:pStyle w:val="Prrafodelista"/>
        <w:spacing w:line="360" w:lineRule="auto"/>
        <w:ind w:left="0"/>
        <w:jc w:val="both"/>
        <w:rPr>
          <w:rFonts w:ascii="Palatino Linotype" w:eastAsia="Palatino Linotype" w:hAnsi="Palatino Linotype" w:cs="Palatino Linotype"/>
          <w:sz w:val="24"/>
          <w:szCs w:val="24"/>
        </w:rPr>
      </w:pPr>
    </w:p>
    <w:p w:rsidR="00945089" w:rsidRPr="00DF3D1B" w:rsidRDefault="00945089" w:rsidP="00230481">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DF3D1B">
        <w:rPr>
          <w:rFonts w:ascii="Palatino Linotype" w:hAnsi="Palatino Linotype"/>
          <w:sz w:val="24"/>
          <w:szCs w:val="24"/>
        </w:rPr>
        <w:t xml:space="preserve">Por </w:t>
      </w:r>
      <w:r w:rsidRPr="00DF3D1B">
        <w:rPr>
          <w:rFonts w:ascii="Palatino Linotype" w:eastAsia="Calibri" w:hAnsi="Palatino Linotype" w:cs="Arial"/>
          <w:sz w:val="24"/>
          <w:szCs w:val="24"/>
        </w:rPr>
        <w:t>otro</w:t>
      </w:r>
      <w:r w:rsidRPr="00DF3D1B">
        <w:rPr>
          <w:rFonts w:ascii="Palatino Linotype" w:hAnsi="Palatino Linotype"/>
          <w:sz w:val="24"/>
          <w:szCs w:val="24"/>
        </w:rPr>
        <w:t xml:space="preserve"> </w:t>
      </w:r>
      <w:r w:rsidRPr="00DF3D1B">
        <w:rPr>
          <w:rFonts w:ascii="Palatino Linotype" w:eastAsia="Calibri" w:hAnsi="Palatino Linotype" w:cs="Arial"/>
          <w:sz w:val="24"/>
          <w:szCs w:val="24"/>
        </w:rPr>
        <w:t>lado</w:t>
      </w:r>
      <w:r w:rsidRPr="00DF3D1B">
        <w:rPr>
          <w:rFonts w:ascii="Palatino Linotype" w:hAnsi="Palatino Linotype"/>
          <w:sz w:val="24"/>
          <w:szCs w:val="24"/>
        </w:rPr>
        <w:t xml:space="preserve">, </w:t>
      </w:r>
      <w:r w:rsidRPr="00DF3D1B">
        <w:rPr>
          <w:rFonts w:ascii="Palatino Linotype" w:eastAsia="Calibri" w:hAnsi="Palatino Linotype" w:cs="Arial"/>
          <w:sz w:val="24"/>
          <w:szCs w:val="24"/>
        </w:rPr>
        <w:t>es</w:t>
      </w:r>
      <w:r w:rsidRPr="00DF3D1B">
        <w:rPr>
          <w:rFonts w:ascii="Palatino Linotype" w:eastAsia="Palatino Linotype" w:hAnsi="Palatino Linotype" w:cs="Palatino Linotype"/>
          <w:sz w:val="24"/>
          <w:szCs w:val="24"/>
        </w:rPr>
        <w:t xml:space="preserve"> de suma importancia señalar que la parte recurrente no </w:t>
      </w:r>
      <w:r w:rsidRPr="00DF3D1B">
        <w:rPr>
          <w:rFonts w:ascii="Palatino Linotype" w:eastAsia="Calibri" w:hAnsi="Palatino Linotype" w:cs="Arial"/>
          <w:sz w:val="24"/>
          <w:szCs w:val="24"/>
        </w:rPr>
        <w:t>proporciona</w:t>
      </w:r>
      <w:r w:rsidRPr="00DF3D1B">
        <w:rPr>
          <w:rFonts w:ascii="Palatino Linotype" w:eastAsia="Palatino Linotype" w:hAnsi="Palatino Linotype" w:cs="Palatino Linotype"/>
          <w:sz w:val="24"/>
          <w:szCs w:val="24"/>
        </w:rPr>
        <w:t xml:space="preserve"> un nombre completo o datos de identificación como se advierte en el detalle de </w:t>
      </w:r>
      <w:r w:rsidRPr="00DF3D1B">
        <w:rPr>
          <w:rFonts w:ascii="Palatino Linotype" w:hAnsi="Palatino Linotype" w:cs="Arial"/>
          <w:sz w:val="24"/>
          <w:szCs w:val="24"/>
          <w:lang w:eastAsia="es-MX"/>
        </w:rPr>
        <w:t>seguimiento</w:t>
      </w:r>
      <w:r w:rsidRPr="00DF3D1B">
        <w:rPr>
          <w:rFonts w:ascii="Palatino Linotype" w:eastAsia="Palatino Linotype" w:hAnsi="Palatino Linotype" w:cs="Palatino Linotype"/>
          <w:sz w:val="24"/>
          <w:szCs w:val="24"/>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45089" w:rsidRPr="00DF3D1B" w:rsidRDefault="00945089" w:rsidP="00230481">
      <w:pPr>
        <w:pStyle w:val="Textoindependienteprimerasangra2"/>
        <w:spacing w:line="360" w:lineRule="auto"/>
        <w:ind w:right="758" w:hanging="76"/>
        <w:rPr>
          <w:rFonts w:ascii="Palatino Linotype" w:eastAsia="Palatino Linotype" w:hAnsi="Palatino Linotype"/>
          <w:i/>
          <w:sz w:val="22"/>
        </w:rPr>
      </w:pPr>
      <w:r w:rsidRPr="00DF3D1B">
        <w:rPr>
          <w:rFonts w:ascii="Palatino Linotype" w:eastAsia="Palatino Linotype" w:hAnsi="Palatino Linotype"/>
          <w:i/>
          <w:sz w:val="22"/>
        </w:rPr>
        <w:t>“</w:t>
      </w:r>
      <w:r w:rsidRPr="00DF3D1B">
        <w:rPr>
          <w:rFonts w:ascii="Palatino Linotype" w:eastAsia="Palatino Linotype" w:hAnsi="Palatino Linotype"/>
          <w:b/>
          <w:i/>
          <w:sz w:val="22"/>
        </w:rPr>
        <w:t>Las solicitudes anónimas</w:t>
      </w:r>
      <w:r w:rsidRPr="00DF3D1B">
        <w:rPr>
          <w:rFonts w:ascii="Palatino Linotype" w:eastAsia="Palatino Linotype" w:hAnsi="Palatino Linotype"/>
          <w:i/>
          <w:sz w:val="22"/>
        </w:rPr>
        <w:t xml:space="preserve">, con nombre incompleto o seudónimo </w:t>
      </w:r>
      <w:r w:rsidRPr="00DF3D1B">
        <w:rPr>
          <w:rFonts w:ascii="Palatino Linotype" w:eastAsia="Palatino Linotype" w:hAnsi="Palatino Linotype"/>
          <w:b/>
          <w:i/>
          <w:sz w:val="22"/>
        </w:rPr>
        <w:t>serán procedentes para su trámite por parte del sujeto obligado ante quien se presente</w:t>
      </w:r>
      <w:r w:rsidRPr="00DF3D1B">
        <w:rPr>
          <w:rFonts w:ascii="Palatino Linotype" w:eastAsia="Palatino Linotype" w:hAnsi="Palatino Linotype"/>
          <w:i/>
          <w:sz w:val="22"/>
        </w:rPr>
        <w:t>. No podrá requerirse información adicional con motivo del nombre proporcionado por el solicitante.”</w:t>
      </w:r>
    </w:p>
    <w:p w:rsidR="00945089" w:rsidRPr="00DF3D1B" w:rsidRDefault="00945089" w:rsidP="00230481">
      <w:pPr>
        <w:pStyle w:val="Textoindependienteprimerasangra2"/>
        <w:spacing w:line="360" w:lineRule="auto"/>
        <w:ind w:left="0" w:right="758" w:firstLine="0"/>
        <w:rPr>
          <w:rFonts w:ascii="Palatino Linotype" w:eastAsia="Palatino Linotype" w:hAnsi="Palatino Linotype"/>
          <w:i/>
        </w:rPr>
      </w:pPr>
    </w:p>
    <w:p w:rsidR="00945089" w:rsidRPr="00DF3D1B" w:rsidRDefault="00945089" w:rsidP="00230481">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DF3D1B">
        <w:rPr>
          <w:rFonts w:ascii="Palatino Linotype" w:hAnsi="Palatino Linotype"/>
          <w:sz w:val="24"/>
          <w:szCs w:val="24"/>
        </w:rPr>
        <w:t>Robusteciendo</w:t>
      </w:r>
      <w:r w:rsidRPr="00DF3D1B">
        <w:rPr>
          <w:rFonts w:ascii="Palatino Linotype" w:eastAsia="Palatino Linotype" w:hAnsi="Palatino Linotype" w:cs="Palatino Linotype"/>
          <w:sz w:val="24"/>
          <w:szCs w:val="24"/>
        </w:rPr>
        <w:t xml:space="preserve"> lo anterior se encuentra lo dispuesto en el artículo 6, Apartado A, </w:t>
      </w:r>
      <w:r w:rsidRPr="00DF3D1B">
        <w:rPr>
          <w:rFonts w:ascii="Palatino Linotype" w:eastAsia="Calibri" w:hAnsi="Palatino Linotype" w:cs="Arial"/>
          <w:sz w:val="24"/>
          <w:szCs w:val="24"/>
        </w:rPr>
        <w:t>fracciones</w:t>
      </w:r>
      <w:r w:rsidRPr="00DF3D1B">
        <w:rPr>
          <w:rFonts w:ascii="Palatino Linotype" w:eastAsia="Palatino Linotype" w:hAnsi="Palatino Linotype" w:cs="Palatino Linotype"/>
          <w:sz w:val="24"/>
          <w:szCs w:val="24"/>
        </w:rPr>
        <w:t xml:space="preserve"> III de la Constitución Política de los Estados Unidos Mexicanos que establece:</w:t>
      </w:r>
    </w:p>
    <w:p w:rsidR="00945089" w:rsidRPr="00DF3D1B" w:rsidRDefault="00945089" w:rsidP="00230481">
      <w:pPr>
        <w:pStyle w:val="Textoindependienteprimerasangra2"/>
        <w:spacing w:line="360" w:lineRule="auto"/>
        <w:ind w:hanging="76"/>
        <w:rPr>
          <w:rFonts w:ascii="Palatino Linotype" w:eastAsia="Palatino Linotype" w:hAnsi="Palatino Linotype"/>
          <w:i/>
          <w:sz w:val="22"/>
        </w:rPr>
      </w:pPr>
      <w:r w:rsidRPr="00DF3D1B">
        <w:rPr>
          <w:rFonts w:ascii="Palatino Linotype" w:eastAsia="Palatino Linotype" w:hAnsi="Palatino Linotype"/>
          <w:i/>
          <w:sz w:val="22"/>
        </w:rPr>
        <w:t>“</w:t>
      </w:r>
      <w:r w:rsidRPr="00DF3D1B">
        <w:rPr>
          <w:rFonts w:ascii="Palatino Linotype" w:eastAsia="Palatino Linotype" w:hAnsi="Palatino Linotype"/>
          <w:b/>
          <w:i/>
          <w:sz w:val="22"/>
        </w:rPr>
        <w:t>Artículo 6.-</w:t>
      </w:r>
      <w:r w:rsidRPr="00DF3D1B">
        <w:rPr>
          <w:rFonts w:ascii="Palatino Linotype" w:eastAsia="Palatino Linotype" w:hAnsi="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45089" w:rsidRPr="00DF3D1B" w:rsidRDefault="00945089" w:rsidP="00230481">
      <w:pPr>
        <w:pStyle w:val="Sangradetextonormal"/>
        <w:spacing w:after="0" w:line="360" w:lineRule="auto"/>
        <w:rPr>
          <w:rFonts w:ascii="Palatino Linotype" w:eastAsia="Palatino Linotype" w:hAnsi="Palatino Linotype"/>
          <w:i/>
          <w:sz w:val="22"/>
        </w:rPr>
      </w:pPr>
      <w:r w:rsidRPr="00DF3D1B">
        <w:rPr>
          <w:rFonts w:ascii="Palatino Linotype" w:eastAsia="Palatino Linotype" w:hAnsi="Palatino Linotype"/>
          <w:i/>
          <w:sz w:val="22"/>
        </w:rPr>
        <w:lastRenderedPageBreak/>
        <w:t>Para efectos de lo dispuesto en el presente artículo se observará lo siguiente:</w:t>
      </w:r>
    </w:p>
    <w:p w:rsidR="00945089" w:rsidRPr="00DF3D1B" w:rsidRDefault="00945089" w:rsidP="00230481">
      <w:pPr>
        <w:pStyle w:val="Textoindependienteprimerasangra2"/>
        <w:spacing w:line="360" w:lineRule="auto"/>
        <w:ind w:firstLine="66"/>
        <w:rPr>
          <w:rFonts w:ascii="Palatino Linotype" w:eastAsia="Palatino Linotype" w:hAnsi="Palatino Linotype"/>
          <w:i/>
          <w:sz w:val="22"/>
        </w:rPr>
      </w:pPr>
      <w:r w:rsidRPr="00DF3D1B">
        <w:rPr>
          <w:rFonts w:ascii="Palatino Linotype" w:eastAsia="Palatino Linotype" w:hAnsi="Palatino Linotype"/>
          <w:i/>
          <w:sz w:val="22"/>
        </w:rPr>
        <w:t>A. Para el ejercicio del derecho de acceso a la información, la Federación, los Estados y el Distrito Federal, en el ámbito de sus respectivas competencias, se regirán por los siguientes principios y bases:</w:t>
      </w:r>
    </w:p>
    <w:p w:rsidR="00945089" w:rsidRPr="00DF3D1B" w:rsidRDefault="00945089" w:rsidP="00230481">
      <w:pPr>
        <w:pStyle w:val="Textoindependienteprimerasangra2"/>
        <w:spacing w:line="360" w:lineRule="auto"/>
        <w:ind w:hanging="76"/>
        <w:rPr>
          <w:rFonts w:ascii="Palatino Linotype" w:eastAsia="Palatino Linotype" w:hAnsi="Palatino Linotype"/>
          <w:i/>
          <w:sz w:val="22"/>
        </w:rPr>
      </w:pPr>
      <w:r w:rsidRPr="00DF3D1B">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éstos.”(Sic)</w:t>
      </w:r>
    </w:p>
    <w:p w:rsidR="00945089" w:rsidRPr="00DF3D1B" w:rsidRDefault="00945089" w:rsidP="00230481">
      <w:pPr>
        <w:pStyle w:val="Textoindependienteprimerasangra2"/>
        <w:spacing w:line="360" w:lineRule="auto"/>
        <w:ind w:hanging="76"/>
        <w:rPr>
          <w:rFonts w:ascii="Palatino Linotype" w:eastAsia="Palatino Linotype" w:hAnsi="Palatino Linotype"/>
          <w:i/>
        </w:rPr>
      </w:pPr>
    </w:p>
    <w:p w:rsidR="00945089" w:rsidRPr="00DF3D1B" w:rsidRDefault="00945089" w:rsidP="00230481">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DF3D1B">
        <w:rPr>
          <w:rFonts w:ascii="Palatino Linotype" w:eastAsia="Palatino Linotype" w:hAnsi="Palatino Linotype" w:cs="Palatino Linotype"/>
          <w:sz w:val="24"/>
          <w:szCs w:val="24"/>
        </w:rPr>
        <w:t xml:space="preserve">Así </w:t>
      </w:r>
      <w:r w:rsidRPr="00DF3D1B">
        <w:rPr>
          <w:rFonts w:ascii="Palatino Linotype" w:hAnsi="Palatino Linotype"/>
          <w:sz w:val="24"/>
          <w:szCs w:val="24"/>
        </w:rPr>
        <w:t>como</w:t>
      </w:r>
      <w:r w:rsidRPr="00DF3D1B">
        <w:rPr>
          <w:rFonts w:ascii="Palatino Linotype" w:eastAsia="Palatino Linotype" w:hAnsi="Palatino Linotype" w:cs="Palatino Linotype"/>
          <w:sz w:val="24"/>
          <w:szCs w:val="24"/>
        </w:rPr>
        <w:t xml:space="preserve"> el artículo 5 fracción III, párrafo vigésimo noveno, trigésimo y </w:t>
      </w:r>
      <w:r w:rsidRPr="00DF3D1B">
        <w:rPr>
          <w:rFonts w:ascii="Palatino Linotype" w:hAnsi="Palatino Linotype"/>
          <w:sz w:val="24"/>
          <w:szCs w:val="24"/>
        </w:rPr>
        <w:t>trigésimo</w:t>
      </w:r>
      <w:r w:rsidRPr="00DF3D1B">
        <w:rPr>
          <w:rFonts w:ascii="Palatino Linotype" w:eastAsia="Palatino Linotype" w:hAnsi="Palatino Linotype" w:cs="Palatino Linotype"/>
          <w:sz w:val="24"/>
          <w:szCs w:val="24"/>
        </w:rPr>
        <w:t xml:space="preserve"> </w:t>
      </w:r>
      <w:r w:rsidRPr="00DF3D1B">
        <w:rPr>
          <w:rFonts w:ascii="Palatino Linotype" w:eastAsia="Calibri" w:hAnsi="Palatino Linotype" w:cs="Arial"/>
          <w:sz w:val="24"/>
          <w:szCs w:val="24"/>
        </w:rPr>
        <w:t>primero</w:t>
      </w:r>
      <w:r w:rsidRPr="00DF3D1B">
        <w:rPr>
          <w:rFonts w:ascii="Palatino Linotype" w:eastAsia="Palatino Linotype" w:hAnsi="Palatino Linotype" w:cs="Palatino Linotype"/>
          <w:sz w:val="24"/>
          <w:szCs w:val="24"/>
        </w:rPr>
        <w:t>, de la Constitución Política del Estado Libre y Soberano de México, que determina lo siguiente:</w:t>
      </w:r>
    </w:p>
    <w:p w:rsidR="00945089" w:rsidRPr="00DF3D1B" w:rsidRDefault="00945089" w:rsidP="00230481">
      <w:pPr>
        <w:pStyle w:val="Textoindependienteprimerasangra2"/>
        <w:spacing w:line="360" w:lineRule="auto"/>
        <w:ind w:firstLine="66"/>
        <w:rPr>
          <w:rFonts w:ascii="Palatino Linotype" w:eastAsia="Palatino Linotype" w:hAnsi="Palatino Linotype"/>
          <w:i/>
          <w:sz w:val="22"/>
        </w:rPr>
      </w:pPr>
      <w:r w:rsidRPr="00DF3D1B">
        <w:rPr>
          <w:rFonts w:ascii="Palatino Linotype" w:eastAsia="Palatino Linotype" w:hAnsi="Palatino Linotype"/>
          <w:i/>
          <w:sz w:val="22"/>
        </w:rPr>
        <w:t>“</w:t>
      </w:r>
      <w:r w:rsidRPr="00DF3D1B">
        <w:rPr>
          <w:rFonts w:ascii="Palatino Linotype" w:eastAsia="Palatino Linotype" w:hAnsi="Palatino Linotype"/>
          <w:b/>
          <w:i/>
          <w:sz w:val="22"/>
        </w:rPr>
        <w:t>Artículo 5.-</w:t>
      </w:r>
      <w:r w:rsidRPr="00DF3D1B">
        <w:rPr>
          <w:rFonts w:ascii="Palatino Linotype" w:eastAsia="Palatino Linotype" w:hAnsi="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945089" w:rsidRPr="00DF3D1B" w:rsidRDefault="00945089" w:rsidP="00230481">
      <w:pPr>
        <w:spacing w:line="360" w:lineRule="auto"/>
        <w:ind w:left="567" w:right="476"/>
        <w:jc w:val="both"/>
        <w:rPr>
          <w:rFonts w:ascii="Palatino Linotype" w:eastAsia="Palatino Linotype" w:hAnsi="Palatino Linotype" w:cs="Palatino Linotype"/>
          <w:i/>
          <w:sz w:val="22"/>
        </w:rPr>
      </w:pPr>
      <w:r w:rsidRPr="00DF3D1B">
        <w:rPr>
          <w:rFonts w:ascii="Palatino Linotype" w:eastAsia="Palatino Linotype" w:hAnsi="Palatino Linotype" w:cs="Palatino Linotype"/>
          <w:i/>
          <w:sz w:val="22"/>
        </w:rPr>
        <w:t>…</w:t>
      </w:r>
    </w:p>
    <w:p w:rsidR="00945089" w:rsidRPr="00DF3D1B" w:rsidRDefault="00945089" w:rsidP="00230481">
      <w:pPr>
        <w:pStyle w:val="Textoindependienteprimerasangra2"/>
        <w:spacing w:line="360" w:lineRule="auto"/>
        <w:rPr>
          <w:rFonts w:ascii="Palatino Linotype" w:eastAsia="Palatino Linotype" w:hAnsi="Palatino Linotype"/>
          <w:i/>
          <w:sz w:val="22"/>
        </w:rPr>
      </w:pPr>
      <w:r w:rsidRPr="00DF3D1B">
        <w:rPr>
          <w:rFonts w:ascii="Palatino Linotype" w:eastAsia="Palatino Linotype" w:hAnsi="Palatino Linotype"/>
          <w:i/>
          <w:sz w:val="22"/>
        </w:rPr>
        <w:t>Toda persona en el Estado de México, tiene derecho al libre acceso a la información plural y oportuna, así como a buscar recibir y difundir información e ideas de toda índole por cualquier medio de expresión.</w:t>
      </w:r>
    </w:p>
    <w:p w:rsidR="00945089" w:rsidRPr="00DF3D1B" w:rsidRDefault="00945089" w:rsidP="00230481">
      <w:pPr>
        <w:spacing w:line="360" w:lineRule="auto"/>
        <w:ind w:left="567" w:right="476"/>
        <w:jc w:val="both"/>
        <w:rPr>
          <w:rFonts w:ascii="Palatino Linotype" w:eastAsia="Palatino Linotype" w:hAnsi="Palatino Linotype" w:cs="Palatino Linotype"/>
          <w:i/>
          <w:sz w:val="22"/>
        </w:rPr>
      </w:pPr>
      <w:r w:rsidRPr="00DF3D1B">
        <w:rPr>
          <w:rFonts w:ascii="Palatino Linotype" w:eastAsia="Palatino Linotype" w:hAnsi="Palatino Linotype" w:cs="Palatino Linotype"/>
          <w:i/>
          <w:sz w:val="22"/>
        </w:rPr>
        <w:t>...</w:t>
      </w:r>
    </w:p>
    <w:p w:rsidR="00945089" w:rsidRPr="00DF3D1B" w:rsidRDefault="00945089" w:rsidP="00230481">
      <w:pPr>
        <w:pStyle w:val="Textoindependienteprimerasangra2"/>
        <w:spacing w:line="360" w:lineRule="auto"/>
        <w:ind w:firstLine="66"/>
        <w:rPr>
          <w:rFonts w:ascii="Palatino Linotype" w:eastAsia="Palatino Linotype" w:hAnsi="Palatino Linotype"/>
          <w:i/>
          <w:sz w:val="22"/>
        </w:rPr>
      </w:pPr>
      <w:r w:rsidRPr="00DF3D1B">
        <w:rPr>
          <w:rFonts w:ascii="Palatino Linotype" w:eastAsia="Palatino Linotype" w:hAnsi="Palatino Linotype"/>
          <w:i/>
          <w:sz w:val="22"/>
        </w:rPr>
        <w:t>El derecho a la información será garantizado por el Estado. La ley establecerá las previsiones que permitan asegurar la protección, el respeto y la difusión de este derecho.</w:t>
      </w:r>
    </w:p>
    <w:p w:rsidR="00945089" w:rsidRPr="00DF3D1B" w:rsidRDefault="00945089" w:rsidP="00230481">
      <w:pPr>
        <w:pStyle w:val="Textoindependienteprimerasangra2"/>
        <w:spacing w:line="360" w:lineRule="auto"/>
        <w:ind w:firstLine="66"/>
        <w:rPr>
          <w:rFonts w:ascii="Palatino Linotype" w:eastAsia="Palatino Linotype" w:hAnsi="Palatino Linotype"/>
          <w:i/>
          <w:sz w:val="22"/>
        </w:rPr>
      </w:pPr>
    </w:p>
    <w:p w:rsidR="00945089" w:rsidRPr="00DF3D1B" w:rsidRDefault="00945089" w:rsidP="00230481">
      <w:pPr>
        <w:pStyle w:val="Textoindependienteprimerasangra2"/>
        <w:spacing w:line="360" w:lineRule="auto"/>
        <w:ind w:firstLine="66"/>
        <w:rPr>
          <w:rFonts w:ascii="Palatino Linotype" w:eastAsia="Palatino Linotype" w:hAnsi="Palatino Linotype"/>
          <w:i/>
          <w:sz w:val="22"/>
        </w:rPr>
      </w:pPr>
      <w:r w:rsidRPr="00DF3D1B">
        <w:rPr>
          <w:rFonts w:ascii="Palatino Linotype" w:eastAsia="Palatino Linotype" w:hAnsi="Palatino Linotype"/>
          <w:i/>
          <w:sz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45089" w:rsidRPr="00DF3D1B" w:rsidRDefault="00945089" w:rsidP="00230481">
      <w:pPr>
        <w:pStyle w:val="Textoindependienteprimerasangra2"/>
        <w:spacing w:line="360" w:lineRule="auto"/>
        <w:ind w:firstLine="66"/>
        <w:rPr>
          <w:rFonts w:ascii="Palatino Linotype" w:eastAsia="Palatino Linotype" w:hAnsi="Palatino Linotype"/>
          <w:i/>
          <w:sz w:val="22"/>
        </w:rPr>
      </w:pPr>
      <w:r w:rsidRPr="00DF3D1B">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w:t>
      </w:r>
    </w:p>
    <w:p w:rsidR="00945089" w:rsidRPr="00DF3D1B" w:rsidRDefault="00945089" w:rsidP="00230481">
      <w:pPr>
        <w:spacing w:line="360" w:lineRule="auto"/>
        <w:ind w:left="567" w:right="476"/>
        <w:jc w:val="both"/>
        <w:rPr>
          <w:rFonts w:ascii="Palatino Linotype" w:eastAsia="Palatino Linotype" w:hAnsi="Palatino Linotype" w:cs="Palatino Linotype"/>
          <w:i/>
          <w:sz w:val="22"/>
        </w:rPr>
      </w:pPr>
      <w:r w:rsidRPr="00DF3D1B">
        <w:rPr>
          <w:rFonts w:ascii="Palatino Linotype" w:eastAsia="Palatino Linotype" w:hAnsi="Palatino Linotype" w:cs="Palatino Linotype"/>
          <w:i/>
          <w:sz w:val="22"/>
        </w:rPr>
        <w:t>...</w:t>
      </w:r>
    </w:p>
    <w:p w:rsidR="00945089" w:rsidRPr="00DF3D1B" w:rsidRDefault="00945089" w:rsidP="00230481">
      <w:pPr>
        <w:pStyle w:val="Textoindependienteprimerasangra2"/>
        <w:spacing w:line="360" w:lineRule="auto"/>
        <w:ind w:hanging="76"/>
        <w:rPr>
          <w:rFonts w:ascii="Palatino Linotype" w:eastAsia="Palatino Linotype" w:hAnsi="Palatino Linotype"/>
          <w:i/>
          <w:sz w:val="22"/>
        </w:rPr>
      </w:pPr>
      <w:r w:rsidRPr="00DF3D1B">
        <w:rPr>
          <w:rFonts w:ascii="Palatino Linotype" w:eastAsia="Palatino Linotype" w:hAnsi="Palatino Linotype"/>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945089" w:rsidRPr="00DF3D1B" w:rsidRDefault="00945089" w:rsidP="00230481">
      <w:pPr>
        <w:pStyle w:val="Textoindependienteprimerasangra2"/>
        <w:spacing w:line="360" w:lineRule="auto"/>
        <w:ind w:hanging="76"/>
        <w:rPr>
          <w:rFonts w:ascii="Palatino Linotype" w:eastAsia="Palatino Linotype" w:hAnsi="Palatino Linotype"/>
          <w:i/>
        </w:rPr>
      </w:pPr>
    </w:p>
    <w:p w:rsidR="00945089" w:rsidRPr="00DF3D1B" w:rsidRDefault="00945089" w:rsidP="00230481">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DF3D1B">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rsidR="00945089" w:rsidRPr="00DF3D1B" w:rsidRDefault="00945089" w:rsidP="00C54F7F">
      <w:pPr>
        <w:pStyle w:val="Textoindependienteprimerasangra2"/>
        <w:spacing w:line="360" w:lineRule="auto"/>
        <w:ind w:right="333" w:hanging="76"/>
        <w:jc w:val="both"/>
        <w:rPr>
          <w:rFonts w:ascii="Palatino Linotype" w:eastAsia="Palatino Linotype" w:hAnsi="Palatino Linotype"/>
          <w:i/>
          <w:sz w:val="22"/>
        </w:rPr>
      </w:pPr>
      <w:r w:rsidRPr="00DF3D1B">
        <w:rPr>
          <w:rFonts w:ascii="Palatino Linotype" w:eastAsia="Palatino Linotype" w:hAnsi="Palatino Linotype"/>
          <w:i/>
          <w:sz w:val="22"/>
        </w:rPr>
        <w:t>“</w:t>
      </w:r>
      <w:r w:rsidRPr="00DF3D1B">
        <w:rPr>
          <w:rFonts w:ascii="Palatino Linotype" w:eastAsia="Palatino Linotype" w:hAnsi="Palatino Linotype"/>
          <w:b/>
          <w:i/>
          <w:sz w:val="22"/>
        </w:rPr>
        <w:t>Artículo 1</w:t>
      </w:r>
      <w:r w:rsidRPr="00DF3D1B">
        <w:rPr>
          <w:rFonts w:ascii="Palatino Linotype" w:eastAsia="Palatino Linotype" w:hAnsi="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45089" w:rsidRPr="00DF3D1B" w:rsidRDefault="00945089" w:rsidP="00C54F7F">
      <w:pPr>
        <w:pStyle w:val="Textoindependienteprimerasangra2"/>
        <w:spacing w:line="360" w:lineRule="auto"/>
        <w:ind w:right="333" w:firstLine="66"/>
        <w:jc w:val="both"/>
        <w:rPr>
          <w:rFonts w:ascii="Palatino Linotype" w:eastAsia="Palatino Linotype" w:hAnsi="Palatino Linotype"/>
          <w:i/>
          <w:sz w:val="22"/>
        </w:rPr>
      </w:pPr>
      <w:r w:rsidRPr="00DF3D1B">
        <w:rPr>
          <w:rFonts w:ascii="Palatino Linotype" w:eastAsia="Palatino Linotype" w:hAnsi="Palatino Linotype"/>
          <w:i/>
          <w:sz w:val="22"/>
        </w:rPr>
        <w:t>Las normas relativas a los derechos humanos se interpretarán de conformidad con esta Constitución y con los tratados internacionales de la materia favoreciendo en todo tiempo a las personas la protección más amplia.</w:t>
      </w:r>
    </w:p>
    <w:p w:rsidR="00C54F7F" w:rsidRPr="00DF3D1B" w:rsidRDefault="00945089" w:rsidP="00C54F7F">
      <w:pPr>
        <w:pStyle w:val="Textoindependienteprimerasangra2"/>
        <w:spacing w:line="360" w:lineRule="auto"/>
        <w:ind w:right="333" w:firstLine="66"/>
        <w:jc w:val="both"/>
        <w:rPr>
          <w:rFonts w:ascii="Palatino Linotype" w:eastAsia="Palatino Linotype" w:hAnsi="Palatino Linotype"/>
          <w:i/>
          <w:sz w:val="22"/>
        </w:rPr>
      </w:pPr>
      <w:r w:rsidRPr="00DF3D1B">
        <w:rPr>
          <w:rFonts w:ascii="Palatino Linotype" w:eastAsia="Palatino Linotype" w:hAnsi="Palatino Linotype"/>
          <w:i/>
          <w:sz w:val="22"/>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45089" w:rsidRPr="00DF3D1B" w:rsidRDefault="00945089" w:rsidP="00C54F7F">
      <w:pPr>
        <w:pStyle w:val="Textoindependienteprimerasangra2"/>
        <w:spacing w:line="360" w:lineRule="auto"/>
        <w:ind w:right="333" w:firstLine="66"/>
        <w:jc w:val="both"/>
        <w:rPr>
          <w:rFonts w:ascii="Palatino Linotype" w:eastAsia="Palatino Linotype" w:hAnsi="Palatino Linotype"/>
          <w:sz w:val="22"/>
        </w:rPr>
      </w:pPr>
      <w:r w:rsidRPr="00DF3D1B">
        <w:rPr>
          <w:rFonts w:ascii="Palatino Linotype" w:eastAsia="Palatino Linotype" w:hAnsi="Palatino Linotype"/>
          <w:sz w:val="22"/>
        </w:rPr>
        <w:t>(Sic)</w:t>
      </w:r>
    </w:p>
    <w:p w:rsidR="00945089" w:rsidRPr="00DF3D1B" w:rsidRDefault="00945089" w:rsidP="00230481">
      <w:pPr>
        <w:pStyle w:val="Textoindependienteprimerasangra2"/>
        <w:spacing w:line="360" w:lineRule="auto"/>
        <w:ind w:firstLine="66"/>
        <w:rPr>
          <w:rFonts w:ascii="Palatino Linotype" w:eastAsia="Palatino Linotype" w:hAnsi="Palatino Linotype"/>
          <w:i/>
        </w:rPr>
      </w:pPr>
    </w:p>
    <w:p w:rsidR="00945089" w:rsidRPr="00DF3D1B" w:rsidRDefault="00945089" w:rsidP="00230481">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DF3D1B">
        <w:rPr>
          <w:rFonts w:ascii="Palatino Linotype" w:eastAsia="Palatino Linotype" w:hAnsi="Palatino Linotype" w:cs="Palatino Linotype"/>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DF3D1B">
        <w:rPr>
          <w:rFonts w:ascii="Palatino Linotype" w:eastAsia="Palatino Linotype" w:hAnsi="Palatino Linotype" w:cs="Palatino Linotype"/>
          <w:i/>
          <w:sz w:val="24"/>
          <w:szCs w:val="24"/>
        </w:rPr>
        <w:t>derecho fundamental exime a quien lo ejerce</w:t>
      </w:r>
      <w:r w:rsidRPr="00DF3D1B">
        <w:rPr>
          <w:rFonts w:ascii="Palatino Linotype" w:eastAsia="Palatino Linotype" w:hAnsi="Palatino Linotype" w:cs="Palatino Linotype"/>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945089" w:rsidRPr="00DF3D1B" w:rsidRDefault="00945089" w:rsidP="00230481">
      <w:pPr>
        <w:pStyle w:val="Prrafodelista"/>
        <w:spacing w:line="360" w:lineRule="auto"/>
        <w:ind w:left="0"/>
        <w:jc w:val="both"/>
        <w:rPr>
          <w:rFonts w:ascii="Palatino Linotype" w:eastAsia="Palatino Linotype" w:hAnsi="Palatino Linotype" w:cs="Palatino Linotype"/>
          <w:sz w:val="24"/>
          <w:szCs w:val="24"/>
        </w:rPr>
      </w:pPr>
    </w:p>
    <w:p w:rsidR="00945089" w:rsidRPr="00DF3D1B" w:rsidRDefault="00945089" w:rsidP="00230481">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DF3D1B">
        <w:rPr>
          <w:rFonts w:ascii="Palatino Linotype" w:eastAsia="Palatino Linotype" w:hAnsi="Palatino Linotype" w:cs="Palatino Linotype"/>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945089" w:rsidRPr="00DF3D1B" w:rsidRDefault="00945089" w:rsidP="00C54F7F">
      <w:pPr>
        <w:pStyle w:val="Textoindependienteprimerasangra2"/>
        <w:spacing w:line="360" w:lineRule="auto"/>
        <w:ind w:right="333" w:hanging="76"/>
        <w:jc w:val="both"/>
        <w:rPr>
          <w:rFonts w:ascii="Palatino Linotype" w:eastAsia="Palatino Linotype" w:hAnsi="Palatino Linotype"/>
          <w:sz w:val="22"/>
        </w:rPr>
      </w:pPr>
      <w:r w:rsidRPr="00DF3D1B">
        <w:rPr>
          <w:rFonts w:ascii="Palatino Linotype" w:eastAsia="Palatino Linotype" w:hAnsi="Palatino Linotype"/>
          <w:i/>
          <w:sz w:val="22"/>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w:t>
      </w:r>
      <w:r w:rsidRPr="00DF3D1B">
        <w:rPr>
          <w:rFonts w:ascii="Palatino Linotype" w:eastAsia="Palatino Linotype" w:hAnsi="Palatino Linotype"/>
          <w:i/>
          <w:sz w:val="22"/>
        </w:rPr>
        <w:lastRenderedPageBreak/>
        <w:t>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r w:rsidR="00C54F7F" w:rsidRPr="00DF3D1B">
        <w:rPr>
          <w:rFonts w:ascii="Palatino Linotype" w:eastAsia="Palatino Linotype" w:hAnsi="Palatino Linotype"/>
          <w:i/>
          <w:sz w:val="22"/>
        </w:rPr>
        <w:t xml:space="preserve"> </w:t>
      </w:r>
      <w:r w:rsidRPr="00DF3D1B">
        <w:rPr>
          <w:rFonts w:ascii="Palatino Linotype" w:eastAsia="Palatino Linotype" w:hAnsi="Palatino Linotype"/>
          <w:sz w:val="22"/>
        </w:rPr>
        <w:t>(Sic)</w:t>
      </w:r>
    </w:p>
    <w:p w:rsidR="005612FD" w:rsidRPr="00DF3D1B" w:rsidRDefault="005612FD" w:rsidP="00C54F7F">
      <w:pPr>
        <w:pStyle w:val="Textoindependienteprimerasangra2"/>
        <w:spacing w:line="360" w:lineRule="auto"/>
        <w:ind w:right="333" w:hanging="76"/>
        <w:jc w:val="both"/>
        <w:rPr>
          <w:rFonts w:ascii="Palatino Linotype" w:eastAsia="Palatino Linotype" w:hAnsi="Palatino Linotype"/>
          <w:i/>
        </w:rPr>
      </w:pPr>
    </w:p>
    <w:p w:rsidR="00945089" w:rsidRPr="00DF3D1B" w:rsidRDefault="00945089" w:rsidP="00230481">
      <w:pPr>
        <w:pStyle w:val="Prrafodelista"/>
        <w:numPr>
          <w:ilvl w:val="0"/>
          <w:numId w:val="2"/>
        </w:numPr>
        <w:spacing w:line="360" w:lineRule="auto"/>
        <w:ind w:left="0" w:firstLine="0"/>
        <w:jc w:val="both"/>
        <w:rPr>
          <w:rFonts w:ascii="Palatino Linotype" w:hAnsi="Palatino Linotype"/>
          <w:sz w:val="24"/>
          <w:szCs w:val="24"/>
        </w:rPr>
      </w:pPr>
      <w:r w:rsidRPr="00DF3D1B">
        <w:rPr>
          <w:rFonts w:ascii="Palatino Linotype" w:eastAsia="Calibri" w:hAnsi="Palatino Linotype" w:cs="Arial"/>
          <w:sz w:val="24"/>
          <w:szCs w:val="24"/>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45089" w:rsidRPr="00DF3D1B" w:rsidRDefault="00945089" w:rsidP="00230481">
      <w:pPr>
        <w:spacing w:line="360" w:lineRule="auto"/>
        <w:rPr>
          <w:rFonts w:ascii="Palatino Linotype" w:hAnsi="Palatino Linotype"/>
        </w:rPr>
      </w:pPr>
    </w:p>
    <w:p w:rsidR="00945089" w:rsidRPr="00DF3D1B" w:rsidRDefault="00945089" w:rsidP="00230481">
      <w:pPr>
        <w:pStyle w:val="Ttulo1"/>
        <w:spacing w:before="0" w:line="360" w:lineRule="auto"/>
        <w:rPr>
          <w:rFonts w:ascii="Palatino Linotype" w:hAnsi="Palatino Linotype"/>
          <w:b/>
          <w:color w:val="000000" w:themeColor="text1"/>
          <w:sz w:val="24"/>
          <w:szCs w:val="24"/>
        </w:rPr>
      </w:pPr>
      <w:bookmarkStart w:id="144" w:name="_Toc85733160"/>
      <w:r w:rsidRPr="00DF3D1B">
        <w:rPr>
          <w:rFonts w:ascii="Palatino Linotype" w:hAnsi="Palatino Linotype" w:cs="Arial"/>
          <w:b/>
          <w:color w:val="000000" w:themeColor="text1"/>
          <w:sz w:val="24"/>
          <w:szCs w:val="24"/>
        </w:rPr>
        <w:t xml:space="preserve">TERCERO. </w:t>
      </w:r>
      <w:bookmarkEnd w:id="142"/>
      <w:bookmarkEnd w:id="143"/>
      <w:bookmarkEnd w:id="144"/>
      <w:r w:rsidRPr="00DF3D1B">
        <w:rPr>
          <w:rFonts w:ascii="Palatino Linotype" w:hAnsi="Palatino Linotype"/>
          <w:b/>
          <w:color w:val="000000" w:themeColor="text1"/>
          <w:sz w:val="24"/>
          <w:szCs w:val="24"/>
        </w:rPr>
        <w:t xml:space="preserve">Del planteamiento de la </w:t>
      </w:r>
      <w:r w:rsidRPr="00DF3D1B">
        <w:rPr>
          <w:rFonts w:ascii="Palatino Linotype" w:hAnsi="Palatino Linotype"/>
          <w:b/>
          <w:i/>
          <w:color w:val="000000" w:themeColor="text1"/>
          <w:sz w:val="24"/>
          <w:szCs w:val="24"/>
        </w:rPr>
        <w:t>Litis</w:t>
      </w:r>
      <w:r w:rsidRPr="00DF3D1B">
        <w:rPr>
          <w:rFonts w:ascii="Palatino Linotype" w:hAnsi="Palatino Linotype"/>
          <w:b/>
          <w:color w:val="000000" w:themeColor="text1"/>
          <w:sz w:val="24"/>
          <w:szCs w:val="24"/>
        </w:rPr>
        <w:t>.</w:t>
      </w:r>
    </w:p>
    <w:p w:rsidR="00945089" w:rsidRPr="00DF3D1B" w:rsidRDefault="00945089" w:rsidP="00230481">
      <w:pPr>
        <w:pStyle w:val="Prrafodelista"/>
        <w:numPr>
          <w:ilvl w:val="0"/>
          <w:numId w:val="2"/>
        </w:numPr>
        <w:spacing w:line="360" w:lineRule="auto"/>
        <w:ind w:left="0" w:firstLine="0"/>
        <w:contextualSpacing/>
        <w:jc w:val="both"/>
        <w:rPr>
          <w:rFonts w:ascii="Palatino Linotype" w:eastAsiaTheme="minorEastAsia" w:hAnsi="Palatino Linotype" w:cs="Arial"/>
          <w:b/>
          <w:sz w:val="24"/>
          <w:szCs w:val="24"/>
          <w:lang w:val="es-ES_tradnl"/>
        </w:rPr>
      </w:pPr>
      <w:r w:rsidRPr="00DF3D1B">
        <w:rPr>
          <w:rFonts w:ascii="Palatino Linotype" w:eastAsiaTheme="minorEastAsia" w:hAnsi="Palatino Linotype" w:cs="Arial"/>
          <w:sz w:val="24"/>
          <w:szCs w:val="24"/>
          <w:lang w:val="es-ES_tradnl"/>
        </w:rPr>
        <w:t xml:space="preserve">De las constancias en el expediente al rubro indicado, se desprende que la particular </w:t>
      </w:r>
      <w:r w:rsidRPr="00DF3D1B">
        <w:rPr>
          <w:rFonts w:ascii="Palatino Linotype" w:eastAsia="Calibri" w:hAnsi="Palatino Linotype" w:cs="Arial"/>
          <w:sz w:val="24"/>
          <w:szCs w:val="24"/>
          <w:lang w:val="es-ES_tradnl"/>
        </w:rPr>
        <w:t>solicitó</w:t>
      </w:r>
      <w:r w:rsidRPr="00DF3D1B">
        <w:rPr>
          <w:rFonts w:ascii="Palatino Linotype" w:eastAsiaTheme="minorEastAsia" w:hAnsi="Palatino Linotype" w:cs="Arial"/>
          <w:sz w:val="24"/>
          <w:szCs w:val="24"/>
          <w:lang w:val="es-ES_tradnl"/>
        </w:rPr>
        <w:t xml:space="preserve"> la </w:t>
      </w:r>
      <w:r w:rsidRPr="00DF3D1B">
        <w:rPr>
          <w:rFonts w:ascii="Palatino Linotype" w:eastAsia="Calibri" w:hAnsi="Palatino Linotype" w:cs="Arial"/>
          <w:sz w:val="24"/>
          <w:szCs w:val="24"/>
        </w:rPr>
        <w:t>información</w:t>
      </w:r>
      <w:r w:rsidRPr="00DF3D1B">
        <w:rPr>
          <w:rFonts w:ascii="Palatino Linotype" w:eastAsiaTheme="minorEastAsia" w:hAnsi="Palatino Linotype" w:cs="Arial"/>
          <w:sz w:val="24"/>
          <w:szCs w:val="24"/>
          <w:lang w:val="es-ES_tradnl"/>
        </w:rPr>
        <w:t xml:space="preserve"> que a continuación se desagrega:</w:t>
      </w:r>
    </w:p>
    <w:p w:rsidR="00945089" w:rsidRPr="00DF3D1B" w:rsidRDefault="006A41A5" w:rsidP="00230481">
      <w:pPr>
        <w:pStyle w:val="Prrafodelista"/>
        <w:numPr>
          <w:ilvl w:val="0"/>
          <w:numId w:val="3"/>
        </w:numPr>
        <w:spacing w:line="360" w:lineRule="auto"/>
        <w:contextualSpacing/>
        <w:jc w:val="both"/>
        <w:rPr>
          <w:rFonts w:ascii="Palatino Linotype" w:hAnsi="Palatino Linotype" w:cs="Arial"/>
          <w:b/>
          <w:szCs w:val="24"/>
        </w:rPr>
      </w:pPr>
      <w:r w:rsidRPr="00DF3D1B">
        <w:rPr>
          <w:rFonts w:ascii="Palatino Linotype" w:hAnsi="Palatino Linotype" w:cs="Arial"/>
          <w:b/>
          <w:szCs w:val="24"/>
          <w:lang w:val="es-MX"/>
        </w:rPr>
        <w:t>Info</w:t>
      </w:r>
      <w:r w:rsidR="00185199" w:rsidRPr="00DF3D1B">
        <w:rPr>
          <w:rFonts w:ascii="Palatino Linotype" w:hAnsi="Palatino Linotype" w:cs="Arial"/>
          <w:b/>
          <w:szCs w:val="24"/>
          <w:lang w:val="es-MX"/>
        </w:rPr>
        <w:t xml:space="preserve">rmes remitidos al </w:t>
      </w:r>
      <w:r w:rsidR="00C54F7F" w:rsidRPr="00DF3D1B">
        <w:rPr>
          <w:rFonts w:ascii="Palatino Linotype" w:hAnsi="Palatino Linotype" w:cs="Arial"/>
          <w:b/>
          <w:szCs w:val="24"/>
          <w:lang w:val="es-MX"/>
        </w:rPr>
        <w:t>P</w:t>
      </w:r>
      <w:r w:rsidR="00185199" w:rsidRPr="00DF3D1B">
        <w:rPr>
          <w:rFonts w:ascii="Palatino Linotype" w:hAnsi="Palatino Linotype" w:cs="Arial"/>
          <w:b/>
          <w:szCs w:val="24"/>
          <w:lang w:val="es-MX"/>
        </w:rPr>
        <w:t>residente</w:t>
      </w:r>
      <w:r w:rsidR="00C54F7F" w:rsidRPr="00DF3D1B">
        <w:rPr>
          <w:rFonts w:ascii="Palatino Linotype" w:hAnsi="Palatino Linotype" w:cs="Arial"/>
          <w:b/>
          <w:szCs w:val="24"/>
          <w:lang w:val="es-MX"/>
        </w:rPr>
        <w:t xml:space="preserve"> Municipal</w:t>
      </w:r>
      <w:r w:rsidR="00185199" w:rsidRPr="00DF3D1B">
        <w:rPr>
          <w:rFonts w:ascii="Palatino Linotype" w:hAnsi="Palatino Linotype" w:cs="Arial"/>
          <w:b/>
          <w:szCs w:val="24"/>
          <w:lang w:val="es-MX"/>
        </w:rPr>
        <w:t>, con motivo</w:t>
      </w:r>
      <w:r w:rsidR="00C4721A" w:rsidRPr="00DF3D1B">
        <w:rPr>
          <w:rFonts w:ascii="Palatino Linotype" w:hAnsi="Palatino Linotype" w:cs="Arial"/>
          <w:b/>
          <w:szCs w:val="24"/>
          <w:lang w:val="es-MX"/>
        </w:rPr>
        <w:t xml:space="preserve"> de</w:t>
      </w:r>
      <w:r w:rsidRPr="00DF3D1B">
        <w:rPr>
          <w:rFonts w:ascii="Palatino Linotype" w:hAnsi="Palatino Linotype" w:cs="Arial"/>
          <w:b/>
          <w:szCs w:val="24"/>
          <w:lang w:val="es-MX"/>
        </w:rPr>
        <w:t xml:space="preserve"> irregularidad</w:t>
      </w:r>
      <w:r w:rsidR="00185199" w:rsidRPr="00DF3D1B">
        <w:rPr>
          <w:rFonts w:ascii="Palatino Linotype" w:hAnsi="Palatino Linotype" w:cs="Arial"/>
          <w:b/>
          <w:szCs w:val="24"/>
          <w:lang w:val="es-MX"/>
        </w:rPr>
        <w:t>es</w:t>
      </w:r>
      <w:r w:rsidRPr="00DF3D1B">
        <w:rPr>
          <w:rFonts w:ascii="Palatino Linotype" w:hAnsi="Palatino Linotype" w:cs="Arial"/>
          <w:b/>
          <w:szCs w:val="24"/>
          <w:lang w:val="es-MX"/>
        </w:rPr>
        <w:t xml:space="preserve"> en la atención y/o defensa de los litigios laborales </w:t>
      </w:r>
      <w:r w:rsidR="00185199" w:rsidRPr="00DF3D1B">
        <w:rPr>
          <w:rFonts w:ascii="Palatino Linotype" w:hAnsi="Palatino Linotype" w:cs="Arial"/>
          <w:b/>
          <w:szCs w:val="24"/>
          <w:lang w:val="es-MX"/>
        </w:rPr>
        <w:t>por parte de la S</w:t>
      </w:r>
      <w:r w:rsidRPr="00DF3D1B">
        <w:rPr>
          <w:rFonts w:ascii="Palatino Linotype" w:hAnsi="Palatino Linotype" w:cs="Arial"/>
          <w:b/>
          <w:szCs w:val="24"/>
          <w:lang w:val="es-MX"/>
        </w:rPr>
        <w:t xml:space="preserve">índica </w:t>
      </w:r>
      <w:r w:rsidR="00185199" w:rsidRPr="00DF3D1B">
        <w:rPr>
          <w:rFonts w:ascii="Palatino Linotype" w:hAnsi="Palatino Linotype" w:cs="Arial"/>
          <w:b/>
          <w:szCs w:val="24"/>
          <w:lang w:val="es-MX"/>
        </w:rPr>
        <w:t>Municipal</w:t>
      </w:r>
      <w:r w:rsidRPr="00DF3D1B">
        <w:rPr>
          <w:rFonts w:ascii="Palatino Linotype" w:hAnsi="Palatino Linotype" w:cs="Arial"/>
          <w:b/>
          <w:szCs w:val="24"/>
          <w:lang w:val="es-MX"/>
        </w:rPr>
        <w:t xml:space="preserve"> de los  meses de </w:t>
      </w:r>
      <w:r w:rsidR="00185199" w:rsidRPr="00DF3D1B">
        <w:rPr>
          <w:rFonts w:ascii="Palatino Linotype" w:hAnsi="Palatino Linotype" w:cs="Arial"/>
          <w:b/>
          <w:szCs w:val="24"/>
          <w:lang w:val="es-MX"/>
        </w:rPr>
        <w:t>enero,</w:t>
      </w:r>
      <w:r w:rsidRPr="00DF3D1B">
        <w:rPr>
          <w:rFonts w:ascii="Palatino Linotype" w:hAnsi="Palatino Linotype" w:cs="Arial"/>
          <w:b/>
          <w:szCs w:val="24"/>
          <w:lang w:val="es-MX"/>
        </w:rPr>
        <w:t xml:space="preserve"> febrero, marzo, abril, junio y</w:t>
      </w:r>
      <w:r w:rsidR="00185199" w:rsidRPr="00DF3D1B">
        <w:rPr>
          <w:rFonts w:ascii="Palatino Linotype" w:hAnsi="Palatino Linotype" w:cs="Arial"/>
          <w:b/>
          <w:szCs w:val="24"/>
          <w:lang w:val="es-MX"/>
        </w:rPr>
        <w:t xml:space="preserve"> julio de</w:t>
      </w:r>
      <w:r w:rsidRPr="00DF3D1B">
        <w:rPr>
          <w:rFonts w:ascii="Palatino Linotype" w:hAnsi="Palatino Linotype" w:cs="Arial"/>
          <w:b/>
          <w:szCs w:val="24"/>
          <w:lang w:val="es-MX"/>
        </w:rPr>
        <w:t xml:space="preserve"> 2022 y 2023</w:t>
      </w:r>
      <w:r w:rsidR="00945089" w:rsidRPr="00DF3D1B">
        <w:rPr>
          <w:rFonts w:ascii="Palatino Linotype" w:hAnsi="Palatino Linotype" w:cs="Arial"/>
          <w:b/>
          <w:szCs w:val="24"/>
          <w:lang w:val="es-MX"/>
        </w:rPr>
        <w:t>.</w:t>
      </w:r>
    </w:p>
    <w:p w:rsidR="00945089" w:rsidRPr="00DF3D1B" w:rsidRDefault="00945089" w:rsidP="00230481">
      <w:pPr>
        <w:pStyle w:val="Prrafodelista"/>
        <w:spacing w:line="360" w:lineRule="auto"/>
        <w:rPr>
          <w:rFonts w:ascii="Palatino Linotype" w:hAnsi="Palatino Linotype" w:cs="Arial"/>
          <w:b/>
          <w:sz w:val="24"/>
          <w:szCs w:val="24"/>
        </w:rPr>
      </w:pPr>
    </w:p>
    <w:p w:rsidR="00945089" w:rsidRPr="00DF3D1B" w:rsidRDefault="00945089" w:rsidP="00AC403F">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DF3D1B">
        <w:rPr>
          <w:rFonts w:ascii="Palatino Linotype" w:hAnsi="Palatino Linotype" w:cs="Arial"/>
          <w:sz w:val="24"/>
          <w:szCs w:val="24"/>
        </w:rPr>
        <w:t xml:space="preserve">En respuesta, el </w:t>
      </w:r>
      <w:r w:rsidRPr="00DF3D1B">
        <w:rPr>
          <w:rFonts w:ascii="Palatino Linotype" w:hAnsi="Palatino Linotype" w:cs="Arial"/>
          <w:b/>
          <w:sz w:val="24"/>
          <w:szCs w:val="24"/>
        </w:rPr>
        <w:t xml:space="preserve">SUJETO OBLIGADO </w:t>
      </w:r>
      <w:r w:rsidRPr="00DF3D1B">
        <w:rPr>
          <w:rFonts w:ascii="Palatino Linotype" w:hAnsi="Palatino Linotype" w:cs="Arial"/>
          <w:sz w:val="24"/>
          <w:szCs w:val="24"/>
        </w:rPr>
        <w:t xml:space="preserve">remitió </w:t>
      </w:r>
      <w:r w:rsidR="00C4721A" w:rsidRPr="00DF3D1B">
        <w:rPr>
          <w:rFonts w:ascii="Palatino Linotype" w:hAnsi="Palatino Linotype" w:cs="Arial"/>
          <w:sz w:val="24"/>
          <w:szCs w:val="24"/>
        </w:rPr>
        <w:t>los oficios descritos en el anterior Párrafo 2, a</w:t>
      </w:r>
      <w:r w:rsidR="00185199" w:rsidRPr="00DF3D1B">
        <w:rPr>
          <w:rFonts w:ascii="Palatino Linotype" w:eastAsia="MS Mincho" w:hAnsi="Palatino Linotype" w:cs="Arial"/>
          <w:sz w:val="24"/>
          <w:szCs w:val="24"/>
        </w:rPr>
        <w:t xml:space="preserve"> lo que el particular</w:t>
      </w:r>
      <w:r w:rsidR="00185199" w:rsidRPr="00DF3D1B">
        <w:rPr>
          <w:rFonts w:ascii="Palatino Linotype" w:eastAsia="MS Mincho" w:hAnsi="Palatino Linotype" w:cs="Arial"/>
          <w:b/>
          <w:sz w:val="24"/>
          <w:szCs w:val="24"/>
        </w:rPr>
        <w:t xml:space="preserve"> </w:t>
      </w:r>
      <w:r w:rsidR="00185199" w:rsidRPr="00DF3D1B">
        <w:rPr>
          <w:rFonts w:ascii="Palatino Linotype" w:eastAsia="MS Mincho" w:hAnsi="Palatino Linotype" w:cs="Arial"/>
          <w:sz w:val="24"/>
          <w:szCs w:val="24"/>
        </w:rPr>
        <w:t>se inconforma aduciendo que no se entrega la información.</w:t>
      </w:r>
      <w:r w:rsidR="00185199" w:rsidRPr="00DF3D1B">
        <w:rPr>
          <w:rFonts w:ascii="Palatino Linotype" w:eastAsia="MS Mincho" w:hAnsi="Palatino Linotype" w:cs="Arial"/>
          <w:b/>
          <w:sz w:val="24"/>
          <w:szCs w:val="24"/>
        </w:rPr>
        <w:t xml:space="preserve"> </w:t>
      </w:r>
      <w:r w:rsidRPr="00DF3D1B">
        <w:rPr>
          <w:rFonts w:ascii="Palatino Linotype" w:eastAsia="MS Mincho" w:hAnsi="Palatino Linotype" w:cs="Arial"/>
          <w:sz w:val="24"/>
          <w:szCs w:val="24"/>
        </w:rPr>
        <w:t xml:space="preserve">En </w:t>
      </w:r>
      <w:r w:rsidRPr="00DF3D1B">
        <w:rPr>
          <w:rFonts w:ascii="Palatino Linotype" w:hAnsi="Palatino Linotype" w:cs="Arial"/>
          <w:sz w:val="24"/>
          <w:szCs w:val="24"/>
          <w:lang w:eastAsia="es-MX"/>
        </w:rPr>
        <w:t>dichas</w:t>
      </w:r>
      <w:r w:rsidRPr="00DF3D1B">
        <w:rPr>
          <w:rFonts w:ascii="Palatino Linotype" w:hAnsi="Palatino Linotype" w:cs="Arial"/>
          <w:sz w:val="24"/>
          <w:szCs w:val="24"/>
        </w:rPr>
        <w:t xml:space="preserve"> condiciones, la </w:t>
      </w:r>
      <w:r w:rsidRPr="00DF3D1B">
        <w:rPr>
          <w:rFonts w:ascii="Palatino Linotype" w:hAnsi="Palatino Linotype" w:cs="Arial"/>
          <w:i/>
          <w:sz w:val="24"/>
          <w:szCs w:val="24"/>
        </w:rPr>
        <w:t>Litis</w:t>
      </w:r>
      <w:r w:rsidRPr="00DF3D1B">
        <w:rPr>
          <w:rFonts w:ascii="Palatino Linotype" w:hAnsi="Palatino Linotype" w:cs="Arial"/>
          <w:sz w:val="24"/>
          <w:szCs w:val="24"/>
        </w:rPr>
        <w:t xml:space="preserve"> a resolver en este recurso se circunscribe a determinar si </w:t>
      </w:r>
      <w:r w:rsidRPr="00DF3D1B">
        <w:rPr>
          <w:rFonts w:ascii="Palatino Linotype" w:eastAsia="MS Mincho" w:hAnsi="Palatino Linotype" w:cs="Arial"/>
          <w:sz w:val="24"/>
          <w:szCs w:val="24"/>
        </w:rPr>
        <w:t xml:space="preserve">se actualizan las causales de procedencia previstas en el </w:t>
      </w:r>
      <w:r w:rsidRPr="00DF3D1B">
        <w:rPr>
          <w:rFonts w:ascii="Palatino Linotype" w:eastAsia="MS Mincho" w:hAnsi="Palatino Linotype" w:cs="Arial"/>
          <w:sz w:val="24"/>
          <w:szCs w:val="24"/>
        </w:rPr>
        <w:lastRenderedPageBreak/>
        <w:t xml:space="preserve">artículo 179, </w:t>
      </w:r>
      <w:r w:rsidRPr="00DF3D1B">
        <w:rPr>
          <w:rFonts w:ascii="Palatino Linotype" w:eastAsia="MS Mincho" w:hAnsi="Palatino Linotype" w:cs="Arial"/>
          <w:b/>
          <w:sz w:val="24"/>
          <w:szCs w:val="24"/>
        </w:rPr>
        <w:t xml:space="preserve">fracción I </w:t>
      </w:r>
      <w:r w:rsidRPr="00DF3D1B">
        <w:rPr>
          <w:rFonts w:ascii="Palatino Linotype" w:eastAsia="MS Mincho" w:hAnsi="Palatino Linotype" w:cs="Arial"/>
          <w:sz w:val="24"/>
          <w:szCs w:val="24"/>
        </w:rPr>
        <w:t>de la</w:t>
      </w:r>
      <w:r w:rsidRPr="00DF3D1B">
        <w:rPr>
          <w:rFonts w:ascii="Palatino Linotype" w:hAnsi="Palatino Linotype" w:cs="Arial"/>
          <w:color w:val="000000" w:themeColor="text1"/>
          <w:sz w:val="24"/>
          <w:szCs w:val="24"/>
          <w:lang w:eastAsia="es-MX"/>
        </w:rPr>
        <w:t xml:space="preserve"> Ley</w:t>
      </w:r>
      <w:r w:rsidRPr="00DF3D1B">
        <w:rPr>
          <w:rFonts w:ascii="Palatino Linotype" w:eastAsia="MS Mincho" w:hAnsi="Palatino Linotype" w:cs="Arial"/>
          <w:b/>
          <w:sz w:val="24"/>
          <w:szCs w:val="24"/>
        </w:rPr>
        <w:t xml:space="preserve"> de Transparencia y Acceso a la Información Pública del Estado de </w:t>
      </w:r>
      <w:r w:rsidRPr="00DF3D1B">
        <w:rPr>
          <w:rFonts w:ascii="Palatino Linotype" w:hAnsi="Palatino Linotype" w:cs="Arial"/>
          <w:sz w:val="24"/>
          <w:szCs w:val="24"/>
        </w:rPr>
        <w:t>México</w:t>
      </w:r>
      <w:r w:rsidRPr="00DF3D1B">
        <w:rPr>
          <w:rFonts w:ascii="Palatino Linotype" w:eastAsia="MS Mincho" w:hAnsi="Palatino Linotype" w:cs="Arial"/>
          <w:b/>
          <w:sz w:val="24"/>
          <w:szCs w:val="24"/>
        </w:rPr>
        <w:t xml:space="preserve"> y Municipios</w:t>
      </w:r>
      <w:r w:rsidRPr="00DF3D1B">
        <w:rPr>
          <w:rFonts w:ascii="Palatino Linotype" w:eastAsia="MS Mincho" w:hAnsi="Palatino Linotype" w:cs="Arial"/>
          <w:sz w:val="24"/>
          <w:szCs w:val="24"/>
        </w:rPr>
        <w:t xml:space="preserve">; </w:t>
      </w:r>
      <w:r w:rsidRPr="00DF3D1B">
        <w:rPr>
          <w:rFonts w:ascii="Palatino Linotype" w:hAnsi="Palatino Linotype" w:cs="Arial"/>
          <w:color w:val="000000" w:themeColor="text1"/>
          <w:sz w:val="24"/>
          <w:szCs w:val="24"/>
          <w:lang w:eastAsia="es-MX"/>
        </w:rPr>
        <w:t xml:space="preserve">fracción que determina la hipótesis jurídica relativa a la negativa a la información solicitada por el </w:t>
      </w:r>
      <w:r w:rsidRPr="00DF3D1B">
        <w:rPr>
          <w:rFonts w:ascii="Palatino Linotype" w:hAnsi="Palatino Linotype" w:cs="Arial"/>
          <w:b/>
          <w:color w:val="000000" w:themeColor="text1"/>
          <w:sz w:val="24"/>
          <w:szCs w:val="24"/>
          <w:lang w:eastAsia="es-MX"/>
        </w:rPr>
        <w:t>SUJETO OBLIGADO</w:t>
      </w:r>
      <w:r w:rsidRPr="00DF3D1B">
        <w:rPr>
          <w:rFonts w:ascii="Palatino Linotype" w:hAnsi="Palatino Linotype" w:cs="Arial"/>
          <w:color w:val="000000" w:themeColor="text1"/>
          <w:sz w:val="24"/>
          <w:szCs w:val="24"/>
          <w:lang w:eastAsia="es-MX"/>
        </w:rPr>
        <w:t xml:space="preserve">; </w:t>
      </w:r>
      <w:r w:rsidRPr="00DF3D1B">
        <w:rPr>
          <w:rFonts w:ascii="Palatino Linotype" w:eastAsia="MS Mincho" w:hAnsi="Palatino Linotype" w:cs="Arial"/>
          <w:sz w:val="24"/>
          <w:szCs w:val="24"/>
        </w:rPr>
        <w:t xml:space="preserve">contexto del cual se dolió </w:t>
      </w:r>
      <w:r w:rsidRPr="00DF3D1B">
        <w:rPr>
          <w:rFonts w:ascii="Palatino Linotype" w:eastAsia="MS Mincho" w:hAnsi="Palatino Linotype" w:cs="Arial"/>
          <w:b/>
          <w:sz w:val="24"/>
          <w:szCs w:val="24"/>
        </w:rPr>
        <w:t xml:space="preserve">EL RECURRENTE </w:t>
      </w:r>
      <w:r w:rsidRPr="00DF3D1B">
        <w:rPr>
          <w:rFonts w:ascii="Palatino Linotype" w:eastAsia="MS Mincho" w:hAnsi="Palatino Linotype" w:cs="Arial"/>
          <w:sz w:val="24"/>
          <w:szCs w:val="24"/>
        </w:rPr>
        <w:t>al momento de interponer su inconformidad.</w:t>
      </w:r>
    </w:p>
    <w:p w:rsidR="00945089" w:rsidRPr="00DF3D1B" w:rsidRDefault="00945089" w:rsidP="00230481">
      <w:pPr>
        <w:pStyle w:val="Prrafodelista"/>
        <w:spacing w:line="360" w:lineRule="auto"/>
        <w:ind w:left="0"/>
        <w:contextualSpacing/>
        <w:jc w:val="both"/>
        <w:rPr>
          <w:rFonts w:ascii="Palatino Linotype" w:eastAsia="MS Mincho" w:hAnsi="Palatino Linotype" w:cs="Arial"/>
          <w:sz w:val="24"/>
          <w:szCs w:val="24"/>
        </w:rPr>
      </w:pPr>
    </w:p>
    <w:p w:rsidR="00945089" w:rsidRPr="00DF3D1B" w:rsidRDefault="00945089" w:rsidP="00230481">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DF3D1B">
        <w:rPr>
          <w:rFonts w:ascii="Palatino Linotype" w:hAnsi="Palatino Linotype" w:cs="Arial"/>
          <w:color w:val="000000" w:themeColor="text1"/>
          <w:sz w:val="24"/>
          <w:szCs w:val="24"/>
          <w:lang w:eastAsia="es-MX"/>
        </w:rPr>
        <w:t xml:space="preserve">De modo tal </w:t>
      </w:r>
      <w:r w:rsidRPr="00DF3D1B">
        <w:rPr>
          <w:rFonts w:ascii="Palatino Linotype" w:hAnsi="Palatino Linotype" w:cs="Arial"/>
          <w:color w:val="000000" w:themeColor="text1"/>
          <w:sz w:val="24"/>
          <w:szCs w:val="24"/>
        </w:rPr>
        <w:t xml:space="preserve">que el presente recurso de revisión se abocara en determinar si el </w:t>
      </w:r>
      <w:r w:rsidRPr="00DF3D1B">
        <w:rPr>
          <w:rFonts w:ascii="Palatino Linotype" w:eastAsia="MS Mincho" w:hAnsi="Palatino Linotype" w:cs="Arial"/>
          <w:b/>
          <w:sz w:val="24"/>
          <w:szCs w:val="24"/>
        </w:rPr>
        <w:t>SUJETO</w:t>
      </w:r>
      <w:r w:rsidRPr="00DF3D1B">
        <w:rPr>
          <w:rFonts w:ascii="Palatino Linotype" w:hAnsi="Palatino Linotype" w:cs="Arial"/>
          <w:b/>
          <w:color w:val="000000" w:themeColor="text1"/>
          <w:sz w:val="24"/>
          <w:szCs w:val="24"/>
        </w:rPr>
        <w:t xml:space="preserve"> OBLIGADO</w:t>
      </w:r>
      <w:r w:rsidRPr="00DF3D1B">
        <w:rPr>
          <w:rFonts w:ascii="Palatino Linotype" w:hAnsi="Palatino Linotype" w:cs="Arial"/>
          <w:color w:val="000000" w:themeColor="text1"/>
          <w:sz w:val="24"/>
          <w:szCs w:val="24"/>
        </w:rPr>
        <w:t xml:space="preserve"> con su respuesta ciertamente </w:t>
      </w:r>
      <w:r w:rsidRPr="00DF3D1B">
        <w:rPr>
          <w:rFonts w:ascii="Palatino Linotype" w:hAnsi="Palatino Linotype"/>
          <w:color w:val="000000" w:themeColor="text1"/>
          <w:sz w:val="24"/>
          <w:szCs w:val="24"/>
        </w:rPr>
        <w:t>actualiza la causal de procedencia</w:t>
      </w:r>
      <w:r w:rsidRPr="00DF3D1B">
        <w:rPr>
          <w:rFonts w:ascii="Palatino Linotype" w:hAnsi="Palatino Linotype"/>
          <w:b/>
          <w:color w:val="000000" w:themeColor="text1"/>
          <w:sz w:val="24"/>
          <w:szCs w:val="24"/>
        </w:rPr>
        <w:t xml:space="preserve"> </w:t>
      </w:r>
      <w:r w:rsidRPr="00DF3D1B">
        <w:rPr>
          <w:rFonts w:ascii="Palatino Linotype" w:hAnsi="Palatino Linotype" w:cs="Arial"/>
          <w:color w:val="000000" w:themeColor="text1"/>
          <w:sz w:val="24"/>
          <w:szCs w:val="24"/>
          <w:lang w:eastAsia="es-MX"/>
        </w:rPr>
        <w:t>antes señalada</w:t>
      </w:r>
      <w:r w:rsidRPr="00DF3D1B">
        <w:rPr>
          <w:rFonts w:ascii="Palatino Linotype" w:hAnsi="Palatino Linotype" w:cs="Arial"/>
          <w:color w:val="000000" w:themeColor="text1"/>
          <w:sz w:val="24"/>
          <w:szCs w:val="24"/>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945089" w:rsidRPr="00DF3D1B" w:rsidRDefault="00945089" w:rsidP="00230481">
      <w:pPr>
        <w:pStyle w:val="Prrafodelista"/>
        <w:spacing w:line="360" w:lineRule="auto"/>
        <w:ind w:left="709"/>
        <w:rPr>
          <w:rFonts w:ascii="Palatino Linotype" w:eastAsia="MS Mincho" w:hAnsi="Palatino Linotype" w:cs="Arial"/>
          <w:sz w:val="24"/>
          <w:szCs w:val="24"/>
        </w:rPr>
      </w:pPr>
    </w:p>
    <w:p w:rsidR="00945089" w:rsidRPr="00DF3D1B" w:rsidRDefault="00945089" w:rsidP="00230481">
      <w:pPr>
        <w:pStyle w:val="Continuarlista"/>
        <w:spacing w:after="0" w:line="360" w:lineRule="auto"/>
        <w:rPr>
          <w:rFonts w:ascii="Palatino Linotype" w:eastAsia="MS Gothic" w:hAnsi="Palatino Linotype"/>
          <w:b/>
        </w:rPr>
      </w:pPr>
      <w:bookmarkStart w:id="145" w:name="_Toc83901396"/>
      <w:r w:rsidRPr="00DF3D1B">
        <w:rPr>
          <w:rFonts w:ascii="Palatino Linotype" w:eastAsia="MS Gothic" w:hAnsi="Palatino Linotype" w:cstheme="majorBidi"/>
          <w:b/>
        </w:rPr>
        <w:t xml:space="preserve">CUARTO. </w:t>
      </w:r>
      <w:r w:rsidRPr="00DF3D1B">
        <w:rPr>
          <w:rFonts w:ascii="Palatino Linotype" w:eastAsia="MS Gothic" w:hAnsi="Palatino Linotype"/>
          <w:b/>
        </w:rPr>
        <w:t>Del estudio y resolución del asunto.</w:t>
      </w:r>
      <w:bookmarkEnd w:id="145"/>
    </w:p>
    <w:p w:rsidR="000D3B42" w:rsidRPr="00DF3D1B" w:rsidRDefault="000D3B42" w:rsidP="000D3B42">
      <w:pPr>
        <w:pStyle w:val="Prrafodelista"/>
        <w:numPr>
          <w:ilvl w:val="0"/>
          <w:numId w:val="12"/>
        </w:numPr>
        <w:spacing w:line="360" w:lineRule="auto"/>
        <w:contextualSpacing/>
        <w:jc w:val="both"/>
        <w:rPr>
          <w:rFonts w:ascii="Palatino Linotype" w:hAnsi="Palatino Linotype" w:cs="Tahoma"/>
          <w:b/>
          <w:bCs/>
          <w:iCs/>
          <w:sz w:val="24"/>
          <w:szCs w:val="24"/>
        </w:rPr>
      </w:pPr>
      <w:r w:rsidRPr="00DF3D1B">
        <w:rPr>
          <w:rFonts w:ascii="Palatino Linotype" w:hAnsi="Palatino Linotype" w:cs="Tahoma"/>
          <w:b/>
          <w:bCs/>
          <w:iCs/>
          <w:sz w:val="24"/>
          <w:szCs w:val="24"/>
        </w:rPr>
        <w:t>Marco normativo aplicable en materia de transparencia y acceso a la información pública.</w:t>
      </w:r>
    </w:p>
    <w:p w:rsidR="000D3B42" w:rsidRPr="00DF3D1B" w:rsidRDefault="000D3B42" w:rsidP="000D3B42">
      <w:pPr>
        <w:pStyle w:val="Prrafodelista"/>
        <w:numPr>
          <w:ilvl w:val="0"/>
          <w:numId w:val="2"/>
        </w:numPr>
        <w:spacing w:line="360" w:lineRule="auto"/>
        <w:ind w:left="0" w:firstLine="0"/>
        <w:contextualSpacing/>
        <w:jc w:val="both"/>
        <w:rPr>
          <w:rFonts w:ascii="Palatino Linotype" w:hAnsi="Palatino Linotype" w:cs="Tahoma"/>
          <w:bCs/>
          <w:iCs/>
          <w:sz w:val="24"/>
          <w:szCs w:val="24"/>
        </w:rPr>
      </w:pPr>
      <w:r w:rsidRPr="00DF3D1B">
        <w:rPr>
          <w:rFonts w:ascii="Palatino Linotype" w:hAnsi="Palatino Linotype"/>
          <w:sz w:val="24"/>
          <w:szCs w:val="24"/>
        </w:rPr>
        <w:t xml:space="preserve">Acotada la </w:t>
      </w:r>
      <w:r w:rsidRPr="00DF3D1B">
        <w:rPr>
          <w:rFonts w:ascii="Palatino Linotype" w:hAnsi="Palatino Linotype"/>
          <w:i/>
          <w:sz w:val="24"/>
          <w:szCs w:val="24"/>
        </w:rPr>
        <w:t>Litis</w:t>
      </w:r>
      <w:r w:rsidRPr="00DF3D1B">
        <w:rPr>
          <w:rFonts w:ascii="Palatino Linotype" w:hAnsi="Palatino Linotype"/>
          <w:sz w:val="24"/>
          <w:szCs w:val="24"/>
        </w:rPr>
        <w:t xml:space="preserve"> del asunto de mérito, es dable puntualizar inicialmente </w:t>
      </w:r>
      <w:r w:rsidRPr="00DF3D1B">
        <w:rPr>
          <w:rFonts w:ascii="Palatino Linotype" w:eastAsia="MS Mincho" w:hAnsi="Palatino Linotype"/>
          <w:sz w:val="24"/>
          <w:szCs w:val="24"/>
        </w:rPr>
        <w:t xml:space="preserve">en términos </w:t>
      </w:r>
      <w:r w:rsidRPr="00DF3D1B">
        <w:rPr>
          <w:rFonts w:ascii="Palatino Linotype" w:eastAsia="MS Mincho" w:hAnsi="Palatino Linotype" w:cs="Arial"/>
          <w:color w:val="000000" w:themeColor="text1"/>
          <w:sz w:val="24"/>
          <w:szCs w:val="24"/>
        </w:rPr>
        <w:t>generales</w:t>
      </w:r>
      <w:r w:rsidRPr="00DF3D1B">
        <w:rPr>
          <w:rFonts w:ascii="Palatino Linotype" w:eastAsia="MS Mincho" w:hAnsi="Palatino Linotype"/>
          <w:sz w:val="24"/>
          <w:szCs w:val="24"/>
        </w:rPr>
        <w:t>, que e</w:t>
      </w:r>
      <w:r w:rsidRPr="00DF3D1B">
        <w:rPr>
          <w:rFonts w:ascii="Palatino Linotype" w:hAnsi="Palatino Linotype" w:cs="Tahoma"/>
          <w:bCs/>
          <w:iCs/>
          <w:sz w:val="24"/>
          <w:szCs w:val="24"/>
        </w:rPr>
        <w:t xml:space="preserve">l </w:t>
      </w:r>
      <w:r w:rsidRPr="00DF3D1B">
        <w:rPr>
          <w:rFonts w:ascii="Palatino Linotype" w:hAnsi="Palatino Linotype" w:cs="Arial"/>
          <w:color w:val="000000" w:themeColor="text1"/>
          <w:sz w:val="24"/>
          <w:szCs w:val="24"/>
          <w:lang w:eastAsia="es-MX"/>
        </w:rPr>
        <w:t>Derecho</w:t>
      </w:r>
      <w:r w:rsidRPr="00DF3D1B">
        <w:rPr>
          <w:rFonts w:ascii="Palatino Linotype" w:hAnsi="Palatino Linotype" w:cs="Tahoma"/>
          <w:bCs/>
          <w:iCs/>
          <w:sz w:val="24"/>
          <w:szCs w:val="24"/>
        </w:rPr>
        <w:t xml:space="preserve"> de Acceso a la Información Pública es un Derecho Humano reconocido en </w:t>
      </w:r>
      <w:r w:rsidRPr="00DF3D1B">
        <w:rPr>
          <w:rFonts w:ascii="Palatino Linotype" w:hAnsi="Palatino Linotype" w:cs="Arial"/>
          <w:color w:val="000000" w:themeColor="text1"/>
          <w:sz w:val="24"/>
          <w:szCs w:val="24"/>
          <w:lang w:eastAsia="es-MX"/>
        </w:rPr>
        <w:t>el</w:t>
      </w:r>
      <w:r w:rsidRPr="00DF3D1B">
        <w:rPr>
          <w:rFonts w:ascii="Palatino Linotype" w:hAnsi="Palatino Linotype" w:cs="Tahoma"/>
          <w:bCs/>
          <w:iCs/>
          <w:sz w:val="24"/>
          <w:szCs w:val="24"/>
        </w:rPr>
        <w:t xml:space="preserve">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w:t>
      </w:r>
      <w:r w:rsidRPr="00DF3D1B">
        <w:rPr>
          <w:rFonts w:ascii="Palatino Linotype" w:hAnsi="Palatino Linotype" w:cs="Tahoma"/>
          <w:bCs/>
          <w:iCs/>
          <w:sz w:val="24"/>
          <w:szCs w:val="24"/>
        </w:rPr>
        <w:lastRenderedPageBreak/>
        <w:t>de cualquier autoridad es pública y sólo podrá ser reservada temporalmente por razones de interés público.</w:t>
      </w:r>
    </w:p>
    <w:p w:rsidR="000D3B42" w:rsidRPr="00DF3D1B" w:rsidRDefault="000D3B42" w:rsidP="000D3B42">
      <w:pPr>
        <w:pStyle w:val="Prrafodelista"/>
        <w:spacing w:line="360" w:lineRule="auto"/>
        <w:ind w:left="0"/>
        <w:contextualSpacing/>
        <w:jc w:val="both"/>
        <w:rPr>
          <w:rFonts w:ascii="Palatino Linotype" w:hAnsi="Palatino Linotype" w:cs="Tahoma"/>
          <w:bCs/>
          <w:iCs/>
          <w:sz w:val="24"/>
          <w:szCs w:val="24"/>
        </w:rPr>
      </w:pPr>
    </w:p>
    <w:p w:rsidR="000D3B42" w:rsidRPr="00DF3D1B" w:rsidRDefault="000D3B42" w:rsidP="000D3B42">
      <w:pPr>
        <w:pStyle w:val="Prrafodelista"/>
        <w:numPr>
          <w:ilvl w:val="0"/>
          <w:numId w:val="2"/>
        </w:numPr>
        <w:spacing w:line="360" w:lineRule="auto"/>
        <w:ind w:left="0" w:firstLine="0"/>
        <w:contextualSpacing/>
        <w:jc w:val="both"/>
        <w:rPr>
          <w:rFonts w:ascii="Palatino Linotype" w:hAnsi="Palatino Linotype" w:cs="Tahoma"/>
          <w:bCs/>
          <w:iCs/>
          <w:sz w:val="24"/>
          <w:szCs w:val="24"/>
        </w:rPr>
      </w:pPr>
      <w:r w:rsidRPr="00DF3D1B">
        <w:rPr>
          <w:rFonts w:ascii="Palatino Linotype" w:hAnsi="Palatino Linotype" w:cs="Tahoma"/>
          <w:bCs/>
          <w:iCs/>
          <w:sz w:val="24"/>
          <w:szCs w:val="24"/>
        </w:rPr>
        <w:t xml:space="preserve">Por su parte, la Ley General de Transparencia y Acceso a la Información Pública, dispone en su artículo 70 que la </w:t>
      </w:r>
      <w:r w:rsidRPr="00DF3D1B">
        <w:rPr>
          <w:rFonts w:ascii="Palatino Linotype" w:hAnsi="Palatino Linotype"/>
          <w:sz w:val="24"/>
          <w:szCs w:val="24"/>
        </w:rPr>
        <w:t>información</w:t>
      </w:r>
      <w:r w:rsidRPr="00DF3D1B">
        <w:rPr>
          <w:rFonts w:ascii="Palatino Linotype" w:hAnsi="Palatino Linotype" w:cs="Tahoma"/>
          <w:bCs/>
          <w:iCs/>
          <w:sz w:val="24"/>
          <w:szCs w:val="24"/>
        </w:rPr>
        <w:t xml:space="preserve"> que corresponde a las Obligaciones de </w:t>
      </w:r>
      <w:r w:rsidRPr="00DF3D1B">
        <w:rPr>
          <w:rFonts w:ascii="Palatino Linotype" w:hAnsi="Palatino Linotype"/>
          <w:sz w:val="24"/>
          <w:szCs w:val="24"/>
        </w:rPr>
        <w:t>Transparencia</w:t>
      </w:r>
      <w:r w:rsidRPr="00DF3D1B">
        <w:rPr>
          <w:rFonts w:ascii="Palatino Linotype" w:hAnsi="Palatino Linotype" w:cs="Tahoma"/>
          <w:bCs/>
          <w:iCs/>
          <w:sz w:val="24"/>
          <w:szCs w:val="24"/>
        </w:rPr>
        <w:t xml:space="preserve"> debe estar disponible para cualquier persona de manera </w:t>
      </w:r>
      <w:r w:rsidRPr="00DF3D1B">
        <w:rPr>
          <w:rFonts w:ascii="Palatino Linotype" w:hAnsi="Palatino Linotype"/>
          <w:sz w:val="24"/>
          <w:szCs w:val="24"/>
        </w:rPr>
        <w:t>permanente</w:t>
      </w:r>
      <w:r w:rsidRPr="00DF3D1B">
        <w:rPr>
          <w:rFonts w:ascii="Palatino Linotype" w:hAnsi="Palatino Linotype" w:cs="Tahoma"/>
          <w:bCs/>
          <w:iCs/>
          <w:sz w:val="24"/>
          <w:szCs w:val="24"/>
        </w:rPr>
        <w:t xml:space="preserv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0D3B42" w:rsidRPr="00DF3D1B" w:rsidRDefault="000D3B42" w:rsidP="000D3B42">
      <w:pPr>
        <w:spacing w:line="360" w:lineRule="auto"/>
        <w:jc w:val="both"/>
        <w:rPr>
          <w:rFonts w:ascii="Palatino Linotype" w:hAnsi="Palatino Linotype" w:cs="Tahoma"/>
          <w:bCs/>
          <w:iCs/>
        </w:rPr>
      </w:pPr>
    </w:p>
    <w:p w:rsidR="000D3B42" w:rsidRPr="00DF3D1B" w:rsidRDefault="000D3B42" w:rsidP="000D3B42">
      <w:pPr>
        <w:pStyle w:val="Prrafodelista"/>
        <w:numPr>
          <w:ilvl w:val="0"/>
          <w:numId w:val="2"/>
        </w:numPr>
        <w:spacing w:line="360" w:lineRule="auto"/>
        <w:ind w:left="0" w:firstLine="0"/>
        <w:contextualSpacing/>
        <w:jc w:val="both"/>
        <w:rPr>
          <w:rFonts w:ascii="Palatino Linotype" w:hAnsi="Palatino Linotype" w:cs="Tahoma"/>
          <w:bCs/>
          <w:iCs/>
          <w:sz w:val="24"/>
          <w:szCs w:val="24"/>
        </w:rPr>
      </w:pPr>
      <w:r w:rsidRPr="00DF3D1B">
        <w:rPr>
          <w:rFonts w:ascii="Palatino Linotype" w:hAnsi="Palatino Linotype" w:cs="Tahoma"/>
          <w:bCs/>
          <w:iCs/>
          <w:sz w:val="24"/>
          <w:szCs w:val="24"/>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0D3B42" w:rsidRPr="00DF3D1B" w:rsidRDefault="000D3B42" w:rsidP="000D3B42">
      <w:pPr>
        <w:pStyle w:val="Prrafodelista"/>
        <w:rPr>
          <w:rFonts w:ascii="Palatino Linotype" w:hAnsi="Palatino Linotype" w:cs="Tahoma"/>
          <w:bCs/>
          <w:iCs/>
          <w:sz w:val="24"/>
          <w:szCs w:val="24"/>
        </w:rPr>
      </w:pPr>
    </w:p>
    <w:p w:rsidR="000D3B42" w:rsidRPr="00DF3D1B" w:rsidRDefault="000D3B42" w:rsidP="000D3B42">
      <w:pPr>
        <w:pStyle w:val="Prrafodelista"/>
        <w:numPr>
          <w:ilvl w:val="0"/>
          <w:numId w:val="2"/>
        </w:numPr>
        <w:spacing w:line="360" w:lineRule="auto"/>
        <w:ind w:left="0" w:firstLine="0"/>
        <w:contextualSpacing/>
        <w:jc w:val="both"/>
        <w:rPr>
          <w:rFonts w:ascii="Palatino Linotype" w:hAnsi="Palatino Linotype" w:cs="Tahoma"/>
          <w:bCs/>
          <w:iCs/>
          <w:sz w:val="24"/>
          <w:szCs w:val="24"/>
        </w:rPr>
      </w:pPr>
      <w:r w:rsidRPr="00DF3D1B">
        <w:rPr>
          <w:rFonts w:ascii="Palatino Linotype" w:hAnsi="Palatino Linotype" w:cs="Tahoma"/>
          <w:bCs/>
          <w:iCs/>
          <w:sz w:val="24"/>
          <w:szCs w:val="24"/>
        </w:rPr>
        <w:t xml:space="preserve">Finalmente, es relevante mencionar que el artículo 19 del ordenamiento local de la materia señala que se presume que la información debe existir si se refiere a las </w:t>
      </w:r>
      <w:r w:rsidRPr="00DF3D1B">
        <w:rPr>
          <w:rFonts w:ascii="Palatino Linotype" w:hAnsi="Palatino Linotype" w:cs="Tahoma"/>
          <w:bCs/>
          <w:iCs/>
          <w:sz w:val="24"/>
          <w:szCs w:val="24"/>
        </w:rPr>
        <w:lastRenderedPageBreak/>
        <w:t>facultades, competencias y funciones que los ordenamientos jurídicos aplicables otorgan a los sujetos obligados y en caso de que dichas facultades no se hayan ejercido, se deberá motivar la respuesta en función de las causas que motivaron tal circunstancia.</w:t>
      </w:r>
    </w:p>
    <w:p w:rsidR="000D3B42" w:rsidRPr="00DF3D1B" w:rsidRDefault="000D3B42" w:rsidP="000D3B42">
      <w:pPr>
        <w:spacing w:line="360" w:lineRule="auto"/>
        <w:rPr>
          <w:rFonts w:ascii="Palatino Linotype" w:hAnsi="Palatino Linotype"/>
          <w:lang w:eastAsia="en-US"/>
        </w:rPr>
      </w:pPr>
    </w:p>
    <w:p w:rsidR="000D3B42" w:rsidRPr="00DF3D1B" w:rsidRDefault="000D3B42" w:rsidP="000D3B42">
      <w:pPr>
        <w:pStyle w:val="Prrafodelista"/>
        <w:numPr>
          <w:ilvl w:val="0"/>
          <w:numId w:val="12"/>
        </w:numPr>
        <w:spacing w:line="360" w:lineRule="auto"/>
        <w:ind w:right="757"/>
        <w:contextualSpacing/>
        <w:jc w:val="both"/>
        <w:rPr>
          <w:rFonts w:ascii="Palatino Linotype" w:eastAsia="MS Mincho" w:hAnsi="Palatino Linotype"/>
          <w:b/>
          <w:sz w:val="24"/>
          <w:szCs w:val="24"/>
        </w:rPr>
      </w:pPr>
      <w:r w:rsidRPr="00DF3D1B">
        <w:rPr>
          <w:rFonts w:ascii="Palatino Linotype" w:eastAsia="MS Mincho" w:hAnsi="Palatino Linotype"/>
          <w:b/>
          <w:sz w:val="24"/>
          <w:szCs w:val="24"/>
        </w:rPr>
        <w:t>Estudio de fondo</w:t>
      </w:r>
    </w:p>
    <w:p w:rsidR="000D3B42" w:rsidRPr="00DF3D1B" w:rsidRDefault="000D3B42" w:rsidP="000D3B42">
      <w:pPr>
        <w:pStyle w:val="Prrafodelista"/>
        <w:numPr>
          <w:ilvl w:val="0"/>
          <w:numId w:val="2"/>
        </w:numPr>
        <w:spacing w:line="360" w:lineRule="auto"/>
        <w:ind w:left="0" w:firstLine="0"/>
        <w:contextualSpacing/>
        <w:jc w:val="both"/>
        <w:rPr>
          <w:rFonts w:ascii="Palatino Linotype" w:hAnsi="Palatino Linotype"/>
          <w:sz w:val="24"/>
          <w:szCs w:val="24"/>
          <w:lang w:val="es-MX"/>
        </w:rPr>
      </w:pPr>
      <w:r w:rsidRPr="00DF3D1B">
        <w:rPr>
          <w:rFonts w:ascii="Palatino Linotype" w:hAnsi="Palatino Linotype" w:cs="Tahoma"/>
          <w:bCs/>
          <w:iCs/>
          <w:sz w:val="24"/>
          <w:szCs w:val="24"/>
        </w:rPr>
        <w:t>Como anteriormente se señaló, se entregó a cada solicitud de acceso a la información un oficio signado por la servidora pública habilitada, a saber la Síndico Municipal, del Ayuntamiento de Zinacantepec 2022 – 2024, en donde de manera medular manifiesta que en los diversos periodos señalados, no se remitieron informes al Presidente Municipal, en caso de cualquier irregularidad en la atención y/o defensa de los litigios laborales, por parte de la misma servidora que suscribe los documentos y sobre la que específicamente versó la solicitud de información.</w:t>
      </w:r>
    </w:p>
    <w:p w:rsidR="000D3B42" w:rsidRPr="00DF3D1B" w:rsidRDefault="000D3B42" w:rsidP="000D3B42">
      <w:pPr>
        <w:pStyle w:val="Prrafodelista"/>
        <w:spacing w:line="360" w:lineRule="auto"/>
        <w:ind w:left="0"/>
        <w:jc w:val="both"/>
        <w:rPr>
          <w:rFonts w:ascii="Palatino Linotype" w:eastAsia="MS Gothic" w:hAnsi="Palatino Linotype"/>
          <w:sz w:val="24"/>
          <w:szCs w:val="24"/>
        </w:rPr>
      </w:pPr>
    </w:p>
    <w:p w:rsidR="00934C28" w:rsidRPr="00DF3D1B" w:rsidRDefault="00934C28" w:rsidP="00934C28">
      <w:pPr>
        <w:pStyle w:val="Prrafodelista"/>
        <w:numPr>
          <w:ilvl w:val="0"/>
          <w:numId w:val="2"/>
        </w:numPr>
        <w:spacing w:line="360" w:lineRule="auto"/>
        <w:ind w:left="0" w:firstLine="0"/>
        <w:contextualSpacing/>
        <w:jc w:val="both"/>
        <w:rPr>
          <w:rFonts w:ascii="Palatino Linotype" w:hAnsi="Palatino Linotype"/>
          <w:b/>
          <w:color w:val="000000"/>
          <w:sz w:val="24"/>
          <w:szCs w:val="24"/>
        </w:rPr>
      </w:pPr>
      <w:r w:rsidRPr="00DF3D1B">
        <w:rPr>
          <w:rFonts w:ascii="Palatino Linotype" w:hAnsi="Palatino Linotype"/>
          <w:color w:val="000000" w:themeColor="text1"/>
          <w:sz w:val="24"/>
          <w:szCs w:val="24"/>
        </w:rPr>
        <w:t xml:space="preserve">Luego entonces, al ya existir un pronunciamiento puntual por parte de la servidora pública habilitada, se desprenden diversos aspectos de la respuesta, el primero de ellos que este </w:t>
      </w:r>
      <w:r w:rsidRPr="00DF3D1B">
        <w:rPr>
          <w:rFonts w:ascii="Palatino Linotype" w:eastAsia="Palatino Linotype" w:hAnsi="Palatino Linotype" w:cs="Palatino Linotype"/>
          <w:sz w:val="24"/>
          <w:szCs w:val="24"/>
        </w:rPr>
        <w:t xml:space="preserve">Órgano Garante carece de facultades para dudar de la veracidad de tal pronunciamiento, </w:t>
      </w:r>
      <w:r w:rsidRPr="00DF3D1B">
        <w:rPr>
          <w:rFonts w:ascii="Palatino Linotype" w:hAnsi="Palatino Linotype" w:cs="Arial"/>
          <w:sz w:val="24"/>
          <w:szCs w:val="24"/>
        </w:rPr>
        <w:t xml:space="preserve">resulta necesario puntualizar con </w:t>
      </w:r>
      <w:r w:rsidRPr="00DF3D1B">
        <w:rPr>
          <w:rFonts w:ascii="Palatino Linotype" w:hAnsi="Palatino Linotype" w:cs="Tahoma"/>
          <w:bCs/>
          <w:iCs/>
          <w:sz w:val="24"/>
          <w:szCs w:val="24"/>
        </w:rPr>
        <w:t>claridad</w:t>
      </w:r>
      <w:r w:rsidRPr="00DF3D1B">
        <w:rPr>
          <w:rFonts w:ascii="Palatino Linotype" w:hAnsi="Palatino Linotype" w:cs="Arial"/>
          <w:sz w:val="24"/>
          <w:szCs w:val="24"/>
        </w:rPr>
        <w:t xml:space="preserve"> que éste Órgano Garante no está facultado para pronunciarse sobre la veracidad de la información que los Sujetos Obligados ponen a disposición de los solicitantes; situación que se aleja de las atribuciones de este Instituto </w:t>
      </w:r>
      <w:r w:rsidRPr="00DF3D1B">
        <w:rPr>
          <w:rFonts w:ascii="Palatino Linotype" w:hAnsi="Palatino Linotype"/>
          <w:i/>
          <w:color w:val="000000"/>
          <w:sz w:val="24"/>
          <w:szCs w:val="24"/>
        </w:rPr>
        <w:t>máxime</w:t>
      </w:r>
      <w:r w:rsidRPr="00DF3D1B">
        <w:rPr>
          <w:rFonts w:ascii="Palatino Linotype" w:hAnsi="Palatino Linotype"/>
          <w:color w:val="000000"/>
          <w:sz w:val="24"/>
          <w:szCs w:val="24"/>
        </w:rPr>
        <w:t xml:space="preserve"> que </w:t>
      </w:r>
      <w:r w:rsidRPr="00DF3D1B">
        <w:rPr>
          <w:rFonts w:ascii="Palatino Linotype" w:hAnsi="Palatino Linotype"/>
          <w:b/>
          <w:color w:val="000000"/>
          <w:sz w:val="24"/>
          <w:szCs w:val="24"/>
          <w:u w:val="single"/>
        </w:rPr>
        <w:t xml:space="preserve">al momento que ponen a disposición ésta, la misma tiene el carácter oficial y se presume veraz, </w:t>
      </w:r>
      <w:r w:rsidRPr="00DF3D1B">
        <w:rPr>
          <w:rFonts w:ascii="Palatino Linotype" w:hAnsi="Palatino Linotype"/>
          <w:b/>
          <w:color w:val="000000"/>
          <w:sz w:val="24"/>
          <w:szCs w:val="24"/>
          <w:u w:val="single"/>
        </w:rPr>
        <w:lastRenderedPageBreak/>
        <w:t>tan es así que la misma queda registrada en el Sistema de Acceso a la Información Mexiquense (SAIMEX).</w:t>
      </w:r>
    </w:p>
    <w:p w:rsidR="0057680C" w:rsidRPr="00DF3D1B" w:rsidRDefault="0057680C" w:rsidP="0057680C">
      <w:pPr>
        <w:pStyle w:val="Prrafodelista"/>
        <w:rPr>
          <w:rFonts w:ascii="Palatino Linotype" w:hAnsi="Palatino Linotype"/>
          <w:b/>
          <w:color w:val="000000"/>
          <w:sz w:val="24"/>
          <w:szCs w:val="24"/>
        </w:rPr>
      </w:pPr>
    </w:p>
    <w:p w:rsidR="00934C28" w:rsidRPr="00DF3D1B" w:rsidRDefault="00934C28" w:rsidP="00934C28">
      <w:pPr>
        <w:pStyle w:val="Prrafodelista"/>
        <w:numPr>
          <w:ilvl w:val="0"/>
          <w:numId w:val="2"/>
        </w:numPr>
        <w:spacing w:line="360" w:lineRule="auto"/>
        <w:ind w:left="0" w:firstLine="0"/>
        <w:contextualSpacing/>
        <w:jc w:val="both"/>
        <w:rPr>
          <w:rFonts w:ascii="Palatino Linotype" w:hAnsi="Palatino Linotype"/>
          <w:sz w:val="24"/>
          <w:szCs w:val="24"/>
        </w:rPr>
      </w:pPr>
      <w:r w:rsidRPr="00DF3D1B">
        <w:rPr>
          <w:rFonts w:ascii="Palatino Linotype" w:hAnsi="Palatino Linotype"/>
          <w:color w:val="000000" w:themeColor="text1"/>
          <w:sz w:val="24"/>
          <w:szCs w:val="24"/>
        </w:rPr>
        <w:t>Sirviendo</w:t>
      </w:r>
      <w:r w:rsidRPr="00DF3D1B">
        <w:rPr>
          <w:rFonts w:ascii="Palatino Linotype" w:hAnsi="Palatino Linotype"/>
          <w:sz w:val="24"/>
          <w:szCs w:val="24"/>
        </w:rPr>
        <w:t xml:space="preserve"> de apoyo a lo anterior por analogía, el criterio 31-10 emitido por el ahora </w:t>
      </w:r>
      <w:r w:rsidRPr="00DF3D1B">
        <w:rPr>
          <w:rFonts w:ascii="Palatino Linotype" w:hAnsi="Palatino Linotype"/>
          <w:color w:val="000000" w:themeColor="text1"/>
          <w:sz w:val="24"/>
          <w:szCs w:val="24"/>
        </w:rPr>
        <w:t>Instituto</w:t>
      </w:r>
      <w:r w:rsidRPr="00DF3D1B">
        <w:rPr>
          <w:rFonts w:ascii="Palatino Linotype" w:hAnsi="Palatino Linotype"/>
          <w:sz w:val="24"/>
          <w:szCs w:val="24"/>
        </w:rPr>
        <w:t xml:space="preserve"> Nacional de Transparencia, Acceso a la Información y Protección de Datos Personales, que a la letra dice:</w:t>
      </w:r>
    </w:p>
    <w:p w:rsidR="00934C28" w:rsidRPr="00DF3D1B" w:rsidRDefault="00934C28" w:rsidP="00934C28">
      <w:pPr>
        <w:pStyle w:val="Default"/>
        <w:spacing w:line="360" w:lineRule="auto"/>
        <w:ind w:left="851" w:right="850"/>
        <w:jc w:val="both"/>
        <w:rPr>
          <w:i/>
          <w:sz w:val="22"/>
        </w:rPr>
      </w:pPr>
      <w:r w:rsidRPr="00DF3D1B">
        <w:rPr>
          <w:i/>
          <w:sz w:val="22"/>
        </w:rPr>
        <w:t xml:space="preserve">El Instituto Federal de Acceso a la Información y Protección de Datos </w:t>
      </w:r>
      <w:r w:rsidRPr="00DF3D1B">
        <w:rPr>
          <w:b/>
          <w:i/>
          <w:sz w:val="22"/>
        </w:rPr>
        <w:t>no cuenta con facultades para pronunciarse respecto de la veracidad de los documentos proporcionados por los sujetos obligados.</w:t>
      </w:r>
      <w:r w:rsidRPr="00DF3D1B">
        <w:rPr>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5612FD" w:rsidRPr="00DF3D1B" w:rsidRDefault="005612FD" w:rsidP="00934C28">
      <w:pPr>
        <w:pStyle w:val="Default"/>
        <w:spacing w:line="360" w:lineRule="auto"/>
        <w:ind w:left="851" w:right="850"/>
        <w:jc w:val="both"/>
        <w:rPr>
          <w:i/>
        </w:rPr>
      </w:pPr>
    </w:p>
    <w:p w:rsidR="00934C28" w:rsidRPr="00DF3D1B" w:rsidRDefault="00C4721A" w:rsidP="00934C28">
      <w:pPr>
        <w:pStyle w:val="Prrafodelista"/>
        <w:numPr>
          <w:ilvl w:val="0"/>
          <w:numId w:val="2"/>
        </w:numPr>
        <w:spacing w:line="360" w:lineRule="auto"/>
        <w:ind w:left="0" w:firstLine="0"/>
        <w:contextualSpacing/>
        <w:jc w:val="both"/>
        <w:rPr>
          <w:rFonts w:ascii="Palatino Linotype" w:hAnsi="Palatino Linotype" w:cs="Arial"/>
          <w:sz w:val="24"/>
          <w:szCs w:val="24"/>
        </w:rPr>
      </w:pPr>
      <w:r w:rsidRPr="00DF3D1B">
        <w:rPr>
          <w:rFonts w:ascii="Palatino Linotype" w:hAnsi="Palatino Linotype" w:cs="Arial"/>
          <w:sz w:val="24"/>
          <w:szCs w:val="24"/>
        </w:rPr>
        <w:t>Asimismo</w:t>
      </w:r>
      <w:r w:rsidR="00934C28" w:rsidRPr="00DF3D1B">
        <w:rPr>
          <w:rFonts w:ascii="Palatino Linotype" w:hAnsi="Palatino Linotype" w:cs="Arial"/>
          <w:sz w:val="24"/>
          <w:szCs w:val="24"/>
        </w:rPr>
        <w:t xml:space="preserve">, la </w:t>
      </w:r>
      <w:r w:rsidR="00934C28" w:rsidRPr="00DF3D1B">
        <w:rPr>
          <w:rFonts w:ascii="Palatino Linotype" w:hAnsi="Palatino Linotype" w:cs="Arial"/>
          <w:b/>
          <w:sz w:val="24"/>
          <w:szCs w:val="24"/>
        </w:rPr>
        <w:t xml:space="preserve">Ley de Transparencia y Acceso a la Información Pública del Estado de </w:t>
      </w:r>
      <w:r w:rsidR="00934C28" w:rsidRPr="00DF3D1B">
        <w:rPr>
          <w:rFonts w:ascii="Palatino Linotype" w:hAnsi="Palatino Linotype"/>
          <w:color w:val="000000" w:themeColor="text1"/>
          <w:sz w:val="24"/>
          <w:szCs w:val="24"/>
        </w:rPr>
        <w:t>México</w:t>
      </w:r>
      <w:r w:rsidR="00934C28" w:rsidRPr="00DF3D1B">
        <w:rPr>
          <w:rFonts w:ascii="Palatino Linotype" w:hAnsi="Palatino Linotype" w:cs="Arial"/>
          <w:b/>
          <w:sz w:val="24"/>
          <w:szCs w:val="24"/>
        </w:rPr>
        <w:t xml:space="preserve"> y Municipios</w:t>
      </w:r>
      <w:r w:rsidR="00934C28" w:rsidRPr="00DF3D1B">
        <w:rPr>
          <w:rFonts w:ascii="Palatino Linotype" w:hAnsi="Palatino Linotype" w:cs="Arial"/>
          <w:sz w:val="24"/>
          <w:szCs w:val="24"/>
        </w:rPr>
        <w:t xml:space="preserve"> establece que la información pública generada, administrada o en posesión de los Sujetos Obligados en ejercicio de sus atribuciones, será accesible de manera permanente a cualquier persona, privilegiando el principio </w:t>
      </w:r>
      <w:r w:rsidR="00934C28" w:rsidRPr="00DF3D1B">
        <w:rPr>
          <w:rFonts w:ascii="Palatino Linotype" w:hAnsi="Palatino Linotype" w:cs="Arial"/>
          <w:sz w:val="24"/>
          <w:szCs w:val="24"/>
        </w:rPr>
        <w:lastRenderedPageBreak/>
        <w:t>de máxima publicidad de la información, por lo que deberán apegarse en todo momento a los criterios de publicidad, veracidad, oportunidad entre otros, numeral en comento que a la letra señala;</w:t>
      </w:r>
    </w:p>
    <w:p w:rsidR="00934C28" w:rsidRPr="00DF3D1B" w:rsidRDefault="00934C28" w:rsidP="00934C28">
      <w:pPr>
        <w:pStyle w:val="Prrafodelista"/>
        <w:spacing w:line="360" w:lineRule="auto"/>
        <w:ind w:left="644" w:right="902"/>
        <w:jc w:val="both"/>
        <w:rPr>
          <w:rFonts w:ascii="Palatino Linotype" w:hAnsi="Palatino Linotype" w:cs="Arial"/>
          <w:b/>
          <w:i/>
          <w:szCs w:val="24"/>
        </w:rPr>
      </w:pPr>
      <w:r w:rsidRPr="00DF3D1B">
        <w:rPr>
          <w:rFonts w:ascii="Palatino Linotype" w:hAnsi="Palatino Linotype" w:cs="Arial"/>
          <w:i/>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DF3D1B">
        <w:rPr>
          <w:rFonts w:ascii="Palatino Linotype" w:hAnsi="Palatino Linotype" w:cs="Arial"/>
          <w:b/>
          <w:i/>
          <w:szCs w:val="24"/>
        </w:rPr>
        <w:t>Los Sujetos Obligados deben poner en práctica, políticas y programas de acceso a la información que se apeguen a criterios de publicidad, veracidad, oportunidad, precisión y suficiencia en beneficio de los solicitantes.</w:t>
      </w:r>
    </w:p>
    <w:p w:rsidR="00934C28" w:rsidRPr="00DF3D1B" w:rsidRDefault="00934C28" w:rsidP="00934C28">
      <w:pPr>
        <w:spacing w:line="360" w:lineRule="auto"/>
        <w:ind w:right="902"/>
        <w:jc w:val="both"/>
        <w:rPr>
          <w:rFonts w:ascii="Palatino Linotype" w:hAnsi="Palatino Linotype" w:cs="Arial"/>
          <w:b/>
          <w:i/>
        </w:rPr>
      </w:pPr>
    </w:p>
    <w:p w:rsidR="000D3B42" w:rsidRPr="00DF3D1B" w:rsidRDefault="00934C28" w:rsidP="00934C28">
      <w:pPr>
        <w:pStyle w:val="Prrafodelista"/>
        <w:numPr>
          <w:ilvl w:val="0"/>
          <w:numId w:val="2"/>
        </w:numPr>
        <w:spacing w:line="360" w:lineRule="auto"/>
        <w:ind w:left="0" w:firstLine="0"/>
        <w:contextualSpacing/>
        <w:jc w:val="both"/>
        <w:rPr>
          <w:rFonts w:ascii="Palatino Linotype" w:eastAsia="MS Gothic" w:hAnsi="Palatino Linotype"/>
          <w:sz w:val="24"/>
          <w:szCs w:val="24"/>
        </w:rPr>
      </w:pPr>
      <w:r w:rsidRPr="00DF3D1B">
        <w:rPr>
          <w:rFonts w:ascii="Palatino Linotype" w:hAnsi="Palatino Linotype" w:cs="Arial"/>
          <w:noProof/>
          <w:sz w:val="24"/>
          <w:szCs w:val="24"/>
        </w:rPr>
        <w:t xml:space="preserve">Numerales que compelen al </w:t>
      </w:r>
      <w:r w:rsidRPr="00DF3D1B">
        <w:rPr>
          <w:rFonts w:ascii="Palatino Linotype" w:hAnsi="Palatino Linotype" w:cs="Arial"/>
          <w:b/>
          <w:noProof/>
          <w:sz w:val="24"/>
          <w:szCs w:val="24"/>
        </w:rPr>
        <w:t>SUJETO OBLIGADO</w:t>
      </w:r>
      <w:r w:rsidRPr="00DF3D1B">
        <w:rPr>
          <w:rFonts w:ascii="Palatino Linotype" w:hAnsi="Palatino Linotype" w:cs="Arial"/>
          <w:noProof/>
          <w:sz w:val="24"/>
          <w:szCs w:val="24"/>
        </w:rPr>
        <w:t xml:space="preserve"> a apegarse en todo momento a los </w:t>
      </w:r>
      <w:r w:rsidRPr="00DF3D1B">
        <w:rPr>
          <w:rFonts w:ascii="Palatino Linotype" w:hAnsi="Palatino Linotype" w:cs="Arial"/>
          <w:sz w:val="24"/>
          <w:szCs w:val="24"/>
        </w:rPr>
        <w:t>criterios</w:t>
      </w:r>
      <w:r w:rsidRPr="00DF3D1B">
        <w:rPr>
          <w:rFonts w:ascii="Palatino Linotype" w:hAnsi="Palatino Linotype" w:cs="Arial"/>
          <w:noProof/>
          <w:sz w:val="24"/>
          <w:szCs w:val="24"/>
        </w:rPr>
        <w:t xml:space="preserve"> ya expuestos, imipidiendo a este Órgano Colegiado cuestionar la veracidad de la </w:t>
      </w:r>
      <w:r w:rsidRPr="00DF3D1B">
        <w:rPr>
          <w:rFonts w:ascii="Palatino Linotype" w:hAnsi="Palatino Linotype" w:cs="Arial"/>
          <w:sz w:val="24"/>
          <w:szCs w:val="24"/>
        </w:rPr>
        <w:t>información</w:t>
      </w:r>
      <w:r w:rsidRPr="00DF3D1B">
        <w:rPr>
          <w:rFonts w:ascii="Palatino Linotype" w:hAnsi="Palatino Linotype" w:cs="Arial"/>
          <w:noProof/>
          <w:sz w:val="24"/>
          <w:szCs w:val="24"/>
        </w:rPr>
        <w:t>.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w:t>
      </w:r>
    </w:p>
    <w:p w:rsidR="005612FD" w:rsidRPr="00DF3D1B" w:rsidRDefault="005612FD" w:rsidP="005612FD">
      <w:pPr>
        <w:pStyle w:val="Prrafodelista"/>
        <w:spacing w:line="360" w:lineRule="auto"/>
        <w:ind w:left="0"/>
        <w:contextualSpacing/>
        <w:jc w:val="both"/>
        <w:rPr>
          <w:rFonts w:ascii="Palatino Linotype" w:eastAsia="MS Gothic" w:hAnsi="Palatino Linotype"/>
          <w:sz w:val="24"/>
          <w:szCs w:val="24"/>
        </w:rPr>
      </w:pPr>
    </w:p>
    <w:p w:rsidR="000D3B42" w:rsidRPr="00DF3D1B" w:rsidRDefault="00934C28" w:rsidP="00230481">
      <w:pPr>
        <w:pStyle w:val="Prrafodelista"/>
        <w:numPr>
          <w:ilvl w:val="0"/>
          <w:numId w:val="2"/>
        </w:numPr>
        <w:spacing w:line="360" w:lineRule="auto"/>
        <w:ind w:left="0" w:firstLine="0"/>
        <w:jc w:val="both"/>
        <w:rPr>
          <w:rFonts w:ascii="Palatino Linotype" w:eastAsia="MS Gothic" w:hAnsi="Palatino Linotype"/>
          <w:sz w:val="24"/>
          <w:szCs w:val="24"/>
        </w:rPr>
      </w:pPr>
      <w:r w:rsidRPr="00DF3D1B">
        <w:rPr>
          <w:rFonts w:ascii="Palatino Linotype" w:eastAsia="MS Gothic" w:hAnsi="Palatino Linotype"/>
          <w:sz w:val="24"/>
          <w:szCs w:val="24"/>
        </w:rPr>
        <w:t>El siguiente aspecto a destacar, corresponde toralmente</w:t>
      </w:r>
      <w:r w:rsidR="0034343E" w:rsidRPr="00DF3D1B">
        <w:rPr>
          <w:rFonts w:ascii="Palatino Linotype" w:eastAsia="MS Gothic" w:hAnsi="Palatino Linotype"/>
          <w:sz w:val="24"/>
          <w:szCs w:val="24"/>
        </w:rPr>
        <w:t xml:space="preserve"> al hecho de que no se ha generado, poseído o administrado el soporte documental requerido y que se encuentra estrechamente vinculado con las razones o motivos de inconformidad, es decir a la negativa de la entrega de la información; toda vez que –se insiste– versó en un sentido negativo.</w:t>
      </w:r>
    </w:p>
    <w:p w:rsidR="0034343E" w:rsidRPr="00DF3D1B" w:rsidRDefault="0034343E" w:rsidP="0034343E">
      <w:pPr>
        <w:pStyle w:val="Prrafodelista"/>
        <w:rPr>
          <w:rFonts w:ascii="Palatino Linotype" w:eastAsia="MS Gothic" w:hAnsi="Palatino Linotype"/>
          <w:sz w:val="24"/>
          <w:szCs w:val="24"/>
        </w:rPr>
      </w:pPr>
    </w:p>
    <w:p w:rsidR="0034343E" w:rsidRPr="00DF3D1B" w:rsidRDefault="0034343E" w:rsidP="0034343E">
      <w:pPr>
        <w:pStyle w:val="Prrafodelista"/>
        <w:numPr>
          <w:ilvl w:val="0"/>
          <w:numId w:val="2"/>
        </w:numPr>
        <w:spacing w:line="360" w:lineRule="auto"/>
        <w:ind w:left="0" w:firstLine="0"/>
        <w:jc w:val="both"/>
        <w:rPr>
          <w:rFonts w:ascii="Palatino Linotype" w:hAnsi="Palatino Linotype" w:cs="Arial"/>
          <w:sz w:val="24"/>
          <w:szCs w:val="24"/>
          <w:lang w:eastAsia="es-MX"/>
        </w:rPr>
      </w:pPr>
      <w:r w:rsidRPr="00DF3D1B">
        <w:rPr>
          <w:rFonts w:ascii="Palatino Linotype" w:hAnsi="Palatino Linotype" w:cs="Arial"/>
          <w:sz w:val="24"/>
          <w:szCs w:val="24"/>
        </w:rPr>
        <w:t xml:space="preserve">Conforme a lo anterior, se concluye </w:t>
      </w:r>
      <w:r w:rsidRPr="00DF3D1B">
        <w:rPr>
          <w:rFonts w:ascii="Palatino Linotype" w:hAnsi="Palatino Linotype" w:cs="Arial"/>
          <w:sz w:val="24"/>
          <w:szCs w:val="24"/>
          <w:lang w:eastAsia="es-MX"/>
        </w:rPr>
        <w:t xml:space="preserve">que el </w:t>
      </w:r>
      <w:r w:rsidRPr="00DF3D1B">
        <w:rPr>
          <w:rFonts w:ascii="Palatino Linotype" w:hAnsi="Palatino Linotype" w:cs="Arial"/>
          <w:b/>
          <w:sz w:val="24"/>
          <w:szCs w:val="24"/>
          <w:lang w:eastAsia="es-MX"/>
        </w:rPr>
        <w:t xml:space="preserve">SUJETO OBLIGADO </w:t>
      </w:r>
      <w:r w:rsidRPr="00DF3D1B">
        <w:rPr>
          <w:rFonts w:ascii="Palatino Linotype" w:hAnsi="Palatino Linotype" w:cs="Arial"/>
          <w:sz w:val="24"/>
          <w:szCs w:val="24"/>
          <w:lang w:eastAsia="es-MX"/>
        </w:rPr>
        <w:t xml:space="preserve">al no poseer, generar o administrar la información requerida, no se actualiza el supuesto jurídico, previsto en los artículos 12 y 24 de la </w:t>
      </w:r>
      <w:r w:rsidRPr="00DF3D1B">
        <w:rPr>
          <w:rFonts w:ascii="Palatino Linotype" w:hAnsi="Palatino Linotype" w:cs="Arial"/>
          <w:b/>
          <w:sz w:val="24"/>
          <w:szCs w:val="24"/>
          <w:lang w:eastAsia="es-MX"/>
        </w:rPr>
        <w:t>Ley de Transparencia y Acceso a la Información Pública del Estado de México y Municipios</w:t>
      </w:r>
      <w:r w:rsidRPr="00DF3D1B">
        <w:rPr>
          <w:rFonts w:ascii="Palatino Linotype" w:hAnsi="Palatino Linotype" w:cs="Arial"/>
          <w:sz w:val="24"/>
          <w:szCs w:val="24"/>
          <w:lang w:eastAsia="es-MX"/>
        </w:rPr>
        <w:t>, que a la letra dicen:</w:t>
      </w:r>
    </w:p>
    <w:p w:rsidR="0034343E" w:rsidRPr="00DF3D1B" w:rsidRDefault="0034343E" w:rsidP="0034343E">
      <w:pPr>
        <w:spacing w:line="360" w:lineRule="auto"/>
        <w:ind w:left="851" w:right="567"/>
        <w:jc w:val="both"/>
        <w:rPr>
          <w:rFonts w:ascii="Palatino Linotype" w:hAnsi="Palatino Linotype" w:cs="Arial"/>
          <w:i/>
          <w:sz w:val="22"/>
        </w:rPr>
      </w:pPr>
      <w:r w:rsidRPr="00DF3D1B">
        <w:rPr>
          <w:rFonts w:ascii="Palatino Linotype" w:hAnsi="Palatino Linotype" w:cs="Arial"/>
          <w:i/>
          <w:sz w:val="22"/>
        </w:rPr>
        <w:t>“</w:t>
      </w:r>
      <w:r w:rsidRPr="00DF3D1B">
        <w:rPr>
          <w:rFonts w:ascii="Palatino Linotype" w:hAnsi="Palatino Linotype" w:cs="Arial"/>
          <w:b/>
          <w:i/>
          <w:sz w:val="22"/>
        </w:rPr>
        <w:t>Artículo 12</w:t>
      </w:r>
      <w:r w:rsidRPr="00DF3D1B">
        <w:rPr>
          <w:rFonts w:ascii="Palatino Linotype" w:hAnsi="Palatino Linotype" w:cs="Arial"/>
          <w:i/>
          <w:sz w:val="22"/>
        </w:rPr>
        <w:t>. Quienes generen, recopilen, administren, manejen, procesen, archiven o conserven información pública serán responsables de la misma en los términos de las disposiciones jurídicas aplicables.</w:t>
      </w:r>
    </w:p>
    <w:p w:rsidR="0034343E" w:rsidRPr="00DF3D1B" w:rsidRDefault="0034343E" w:rsidP="0034343E">
      <w:pPr>
        <w:spacing w:line="360" w:lineRule="auto"/>
        <w:ind w:left="851" w:right="567"/>
        <w:jc w:val="both"/>
        <w:rPr>
          <w:rFonts w:ascii="Palatino Linotype" w:hAnsi="Palatino Linotype" w:cs="Arial"/>
          <w:i/>
          <w:sz w:val="22"/>
        </w:rPr>
      </w:pPr>
    </w:p>
    <w:p w:rsidR="0034343E" w:rsidRPr="00DF3D1B" w:rsidRDefault="0034343E" w:rsidP="0034343E">
      <w:pPr>
        <w:spacing w:line="360" w:lineRule="auto"/>
        <w:ind w:left="851" w:right="567"/>
        <w:jc w:val="both"/>
        <w:rPr>
          <w:rFonts w:ascii="Palatino Linotype" w:hAnsi="Palatino Linotype" w:cs="Arial"/>
          <w:i/>
          <w:sz w:val="22"/>
        </w:rPr>
      </w:pPr>
      <w:r w:rsidRPr="00DF3D1B">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34343E" w:rsidRPr="00DF3D1B" w:rsidRDefault="0034343E" w:rsidP="0034343E">
      <w:pPr>
        <w:tabs>
          <w:tab w:val="left" w:pos="3750"/>
        </w:tabs>
        <w:spacing w:line="360" w:lineRule="auto"/>
        <w:ind w:left="851" w:right="567"/>
        <w:jc w:val="both"/>
        <w:rPr>
          <w:rFonts w:ascii="Palatino Linotype" w:hAnsi="Palatino Linotype" w:cs="Arial"/>
          <w:i/>
          <w:sz w:val="22"/>
        </w:rPr>
      </w:pPr>
      <w:r w:rsidRPr="00DF3D1B">
        <w:rPr>
          <w:rFonts w:ascii="Palatino Linotype" w:hAnsi="Palatino Linotype" w:cs="Arial"/>
          <w:i/>
          <w:sz w:val="22"/>
        </w:rPr>
        <w:tab/>
      </w:r>
    </w:p>
    <w:p w:rsidR="0034343E" w:rsidRPr="00DF3D1B" w:rsidRDefault="0034343E" w:rsidP="0034343E">
      <w:pPr>
        <w:spacing w:line="360" w:lineRule="auto"/>
        <w:ind w:left="851" w:right="567"/>
        <w:jc w:val="both"/>
        <w:rPr>
          <w:rFonts w:ascii="Palatino Linotype" w:hAnsi="Palatino Linotype" w:cs="Arial"/>
          <w:i/>
          <w:sz w:val="22"/>
        </w:rPr>
      </w:pPr>
      <w:r w:rsidRPr="00DF3D1B">
        <w:rPr>
          <w:rFonts w:ascii="Palatino Linotype" w:hAnsi="Palatino Linotype" w:cs="Arial"/>
          <w:b/>
          <w:i/>
          <w:sz w:val="22"/>
        </w:rPr>
        <w:t>Artículo 24.</w:t>
      </w:r>
      <w:r w:rsidRPr="00DF3D1B">
        <w:rPr>
          <w:rFonts w:ascii="Palatino Linotype" w:hAnsi="Palatino Linotype" w:cs="Arial"/>
          <w:i/>
          <w:sz w:val="22"/>
        </w:rPr>
        <w:t xml:space="preserve"> Para el cumplimiento de los objetivos de esta Ley, los sujetos obligados deberán cumplir con las siguientes obligaciones, según corresponda, de acuerdo a su naturaleza:</w:t>
      </w:r>
    </w:p>
    <w:p w:rsidR="0034343E" w:rsidRPr="00DF3D1B" w:rsidRDefault="0034343E" w:rsidP="0034343E">
      <w:pPr>
        <w:spacing w:line="360" w:lineRule="auto"/>
        <w:ind w:left="851" w:right="567"/>
        <w:jc w:val="both"/>
        <w:rPr>
          <w:rFonts w:ascii="Palatino Linotype" w:hAnsi="Palatino Linotype" w:cs="Arial"/>
          <w:i/>
          <w:sz w:val="22"/>
        </w:rPr>
      </w:pPr>
      <w:r w:rsidRPr="00DF3D1B">
        <w:rPr>
          <w:rFonts w:ascii="Palatino Linotype" w:hAnsi="Palatino Linotype" w:cs="Arial"/>
          <w:b/>
          <w:i/>
          <w:sz w:val="22"/>
        </w:rPr>
        <w:t>…</w:t>
      </w:r>
    </w:p>
    <w:p w:rsidR="0034343E" w:rsidRPr="00DF3D1B" w:rsidRDefault="0034343E" w:rsidP="0034343E">
      <w:pPr>
        <w:spacing w:line="360" w:lineRule="auto"/>
        <w:ind w:left="851" w:right="567"/>
        <w:jc w:val="both"/>
        <w:rPr>
          <w:rFonts w:ascii="Palatino Linotype" w:hAnsi="Palatino Linotype" w:cs="Arial"/>
          <w:i/>
          <w:sz w:val="22"/>
        </w:rPr>
      </w:pPr>
      <w:r w:rsidRPr="00DF3D1B">
        <w:rPr>
          <w:rFonts w:ascii="Palatino Linotype" w:hAnsi="Palatino Linotype" w:cs="Arial"/>
          <w:i/>
          <w:sz w:val="22"/>
        </w:rPr>
        <w:t xml:space="preserve">Los sujetos obligados solo proporcionarán la información pública que generen, administren o posean en el ejercicio de sus atribuciones.” </w:t>
      </w:r>
    </w:p>
    <w:p w:rsidR="0034343E" w:rsidRPr="00DF3D1B" w:rsidRDefault="0034343E" w:rsidP="0034343E">
      <w:pPr>
        <w:spacing w:line="360" w:lineRule="auto"/>
        <w:ind w:left="851" w:right="567"/>
        <w:jc w:val="both"/>
        <w:rPr>
          <w:rFonts w:ascii="Palatino Linotype" w:hAnsi="Palatino Linotype"/>
          <w:i/>
          <w:lang w:eastAsia="ja-JP"/>
        </w:rPr>
      </w:pPr>
    </w:p>
    <w:p w:rsidR="0034343E" w:rsidRPr="00DF3D1B" w:rsidRDefault="0034343E" w:rsidP="0034343E">
      <w:pPr>
        <w:pStyle w:val="Prrafodelista"/>
        <w:numPr>
          <w:ilvl w:val="0"/>
          <w:numId w:val="2"/>
        </w:numPr>
        <w:spacing w:line="360" w:lineRule="auto"/>
        <w:ind w:left="0" w:firstLine="0"/>
        <w:jc w:val="both"/>
        <w:rPr>
          <w:rFonts w:ascii="Palatino Linotype" w:hAnsi="Palatino Linotype" w:cs="Arial"/>
          <w:sz w:val="24"/>
          <w:szCs w:val="24"/>
        </w:rPr>
      </w:pPr>
      <w:r w:rsidRPr="00DF3D1B">
        <w:rPr>
          <w:rFonts w:ascii="Palatino Linotype" w:hAnsi="Palatino Linotype" w:cs="Arial"/>
          <w:sz w:val="24"/>
          <w:szCs w:val="24"/>
          <w:lang w:eastAsia="es-MX"/>
        </w:rPr>
        <w:t>Por consiguiente toda vez que no posee, administra ni genera la información requerida por el particular,</w:t>
      </w:r>
      <w:r w:rsidRPr="00DF3D1B">
        <w:rPr>
          <w:rFonts w:ascii="Palatino Linotype" w:hAnsi="Palatino Linotype"/>
          <w:sz w:val="24"/>
          <w:szCs w:val="24"/>
        </w:rPr>
        <w:t xml:space="preserve"> constituye un hecho negativo; entonces, </w:t>
      </w:r>
      <w:r w:rsidRPr="00DF3D1B">
        <w:rPr>
          <w:rFonts w:ascii="Palatino Linotype" w:hAnsi="Palatino Linotype" w:cs="Arial"/>
          <w:sz w:val="24"/>
          <w:szCs w:val="24"/>
        </w:rPr>
        <w:t xml:space="preserve">si se considera el hecho negativo, es obvio que éste no puede fácticamente obrar en los archivos del </w:t>
      </w:r>
      <w:r w:rsidRPr="00DF3D1B">
        <w:rPr>
          <w:rFonts w:ascii="Palatino Linotype" w:hAnsi="Palatino Linotype" w:cs="Arial"/>
          <w:b/>
          <w:sz w:val="24"/>
          <w:szCs w:val="24"/>
        </w:rPr>
        <w:lastRenderedPageBreak/>
        <w:t>SUJETO OBLIGADO</w:t>
      </w:r>
      <w:r w:rsidRPr="00DF3D1B">
        <w:rPr>
          <w:rFonts w:ascii="Palatino Linotype" w:hAnsi="Palatino Linotype" w:cs="Arial"/>
          <w:sz w:val="24"/>
          <w:szCs w:val="24"/>
        </w:rPr>
        <w:t>, ya que no puede probarse por ser lógica y materialmente imposible.</w:t>
      </w:r>
    </w:p>
    <w:p w:rsidR="0034343E" w:rsidRPr="00DF3D1B" w:rsidRDefault="0034343E" w:rsidP="0034343E">
      <w:pPr>
        <w:spacing w:line="360" w:lineRule="auto"/>
        <w:contextualSpacing/>
        <w:jc w:val="both"/>
        <w:rPr>
          <w:rFonts w:ascii="Palatino Linotype" w:hAnsi="Palatino Linotype" w:cs="Arial"/>
        </w:rPr>
      </w:pPr>
    </w:p>
    <w:p w:rsidR="0034343E" w:rsidRPr="00DF3D1B" w:rsidRDefault="0034343E" w:rsidP="0034343E">
      <w:pPr>
        <w:pStyle w:val="Prrafodelista"/>
        <w:numPr>
          <w:ilvl w:val="0"/>
          <w:numId w:val="2"/>
        </w:numPr>
        <w:spacing w:line="360" w:lineRule="auto"/>
        <w:ind w:left="0" w:firstLine="0"/>
        <w:jc w:val="both"/>
        <w:rPr>
          <w:rFonts w:ascii="Palatino Linotype" w:hAnsi="Palatino Linotype" w:cs="Arial"/>
          <w:sz w:val="24"/>
          <w:szCs w:val="24"/>
        </w:rPr>
      </w:pPr>
      <w:r w:rsidRPr="00DF3D1B">
        <w:rPr>
          <w:rFonts w:ascii="Palatino Linotype" w:hAnsi="Palatino Linotype" w:cs="Arial"/>
          <w:sz w:val="24"/>
          <w:szCs w:val="24"/>
        </w:rPr>
        <w:t xml:space="preserve">Asimismo, no se trata de un caso por el cual la negación del hecho implique la afirmación </w:t>
      </w:r>
      <w:r w:rsidRPr="00DF3D1B">
        <w:rPr>
          <w:rFonts w:ascii="Palatino Linotype" w:hAnsi="Palatino Linotype" w:cs="Arial"/>
          <w:sz w:val="24"/>
          <w:szCs w:val="24"/>
          <w:lang w:eastAsia="es-MX"/>
        </w:rPr>
        <w:t>del</w:t>
      </w:r>
      <w:r w:rsidRPr="00DF3D1B">
        <w:rPr>
          <w:rFonts w:ascii="Palatino Linotype" w:hAnsi="Palatino Linotype" w:cs="Arial"/>
          <w:sz w:val="24"/>
          <w:szCs w:val="24"/>
        </w:rPr>
        <w:t xml:space="preserve"> mismo, simplemente se está ante una notoria y evidente inexistencia fáctica de la información solicitada.</w:t>
      </w:r>
    </w:p>
    <w:p w:rsidR="0034343E" w:rsidRPr="00DF3D1B" w:rsidRDefault="0034343E" w:rsidP="0034343E">
      <w:pPr>
        <w:pStyle w:val="Prrafodelista"/>
        <w:spacing w:line="360" w:lineRule="auto"/>
        <w:rPr>
          <w:rFonts w:ascii="Palatino Linotype" w:hAnsi="Palatino Linotype" w:cs="Arial"/>
          <w:sz w:val="24"/>
          <w:szCs w:val="24"/>
        </w:rPr>
      </w:pPr>
    </w:p>
    <w:p w:rsidR="0034343E" w:rsidRPr="00DF3D1B" w:rsidRDefault="0034343E" w:rsidP="0034343E">
      <w:pPr>
        <w:pStyle w:val="Prrafodelista"/>
        <w:numPr>
          <w:ilvl w:val="0"/>
          <w:numId w:val="2"/>
        </w:numPr>
        <w:spacing w:line="360" w:lineRule="auto"/>
        <w:ind w:left="0" w:firstLine="0"/>
        <w:jc w:val="both"/>
        <w:rPr>
          <w:rFonts w:ascii="Palatino Linotype" w:hAnsi="Palatino Linotype" w:cs="Arial"/>
          <w:sz w:val="24"/>
          <w:szCs w:val="24"/>
        </w:rPr>
      </w:pPr>
      <w:r w:rsidRPr="00DF3D1B">
        <w:rPr>
          <w:rFonts w:ascii="Palatino Linotype" w:hAnsi="Palatino Linotype"/>
          <w:sz w:val="24"/>
          <w:szCs w:val="24"/>
        </w:rPr>
        <w:t xml:space="preserve">Encontrándonos ante un hecho negativo, destacando entonces que el Pleno de este Organismo </w:t>
      </w:r>
      <w:r w:rsidRPr="00DF3D1B">
        <w:rPr>
          <w:rFonts w:ascii="Palatino Linotype" w:hAnsi="Palatino Linotype" w:cs="Arial"/>
          <w:sz w:val="24"/>
          <w:szCs w:val="24"/>
        </w:rPr>
        <w:t>Garante</w:t>
      </w:r>
      <w:r w:rsidRPr="00DF3D1B">
        <w:rPr>
          <w:rFonts w:ascii="Palatino Linotype" w:hAnsi="Palatino Linotype"/>
          <w:sz w:val="24"/>
          <w:szCs w:val="24"/>
        </w:rPr>
        <w:t>,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34343E" w:rsidRPr="00DF3D1B" w:rsidRDefault="0034343E" w:rsidP="0034343E">
      <w:pPr>
        <w:spacing w:line="360" w:lineRule="auto"/>
        <w:ind w:left="851" w:right="567"/>
        <w:jc w:val="both"/>
        <w:rPr>
          <w:rFonts w:ascii="Palatino Linotype" w:hAnsi="Palatino Linotype"/>
          <w:b/>
          <w:i/>
          <w:sz w:val="22"/>
        </w:rPr>
      </w:pPr>
      <w:r w:rsidRPr="00DF3D1B">
        <w:rPr>
          <w:rFonts w:ascii="Palatino Linotype" w:hAnsi="Palatino Linotype"/>
          <w:b/>
          <w:i/>
          <w:sz w:val="22"/>
        </w:rPr>
        <w:t xml:space="preserve">HECHOS NEGATIVOS, NO SON SUSCEPTIBLES DE DEMOSTRACIÓN. </w:t>
      </w:r>
    </w:p>
    <w:p w:rsidR="0034343E" w:rsidRPr="00DF3D1B" w:rsidRDefault="0034343E" w:rsidP="0034343E">
      <w:pPr>
        <w:spacing w:line="360" w:lineRule="auto"/>
        <w:ind w:left="851" w:right="567"/>
        <w:jc w:val="both"/>
        <w:rPr>
          <w:rFonts w:ascii="Palatino Linotype" w:hAnsi="Palatino Linotype"/>
          <w:i/>
          <w:sz w:val="22"/>
        </w:rPr>
      </w:pPr>
      <w:r w:rsidRPr="00DF3D1B">
        <w:rPr>
          <w:rFonts w:ascii="Palatino Linotype" w:hAnsi="Palatino Linotype"/>
          <w:i/>
          <w:sz w:val="22"/>
        </w:rPr>
        <w:t>Tratándose de un hecho negativo, el Juez no tiene por que invocar prueba alguna de la que se desprenda, ya que es bien sabido que esta clase de hechos no son susceptibles de demostración.</w:t>
      </w:r>
    </w:p>
    <w:p w:rsidR="0034343E" w:rsidRPr="00DF3D1B" w:rsidRDefault="0034343E" w:rsidP="0034343E">
      <w:pPr>
        <w:spacing w:line="360" w:lineRule="auto"/>
        <w:ind w:left="851" w:right="567"/>
        <w:jc w:val="both"/>
        <w:rPr>
          <w:rFonts w:ascii="Palatino Linotype" w:hAnsi="Palatino Linotype"/>
          <w:i/>
          <w:sz w:val="22"/>
        </w:rPr>
      </w:pPr>
      <w:r w:rsidRPr="00DF3D1B">
        <w:rPr>
          <w:rFonts w:ascii="Palatino Linotype" w:hAnsi="Palatino Linotype"/>
          <w:i/>
          <w:sz w:val="22"/>
        </w:rPr>
        <w:t>Amparo en revisión 2022/61. José García Florín (Menor). 9 de octubre de 1961. Cinco votos. Ponente: José Rivera Pérez Campos.”</w:t>
      </w:r>
    </w:p>
    <w:p w:rsidR="0034343E" w:rsidRPr="00DF3D1B" w:rsidRDefault="0034343E" w:rsidP="0034343E">
      <w:pPr>
        <w:spacing w:line="360" w:lineRule="auto"/>
        <w:ind w:left="709" w:right="758"/>
        <w:jc w:val="both"/>
        <w:rPr>
          <w:rFonts w:ascii="Palatino Linotype" w:hAnsi="Palatino Linotype"/>
          <w:i/>
        </w:rPr>
      </w:pPr>
    </w:p>
    <w:p w:rsidR="0034343E" w:rsidRPr="00DF3D1B" w:rsidRDefault="0034343E" w:rsidP="0034343E">
      <w:pPr>
        <w:pStyle w:val="Prrafodelista"/>
        <w:numPr>
          <w:ilvl w:val="0"/>
          <w:numId w:val="2"/>
        </w:numPr>
        <w:spacing w:line="360" w:lineRule="auto"/>
        <w:ind w:left="0" w:firstLine="0"/>
        <w:jc w:val="both"/>
        <w:rPr>
          <w:rFonts w:ascii="Palatino Linotype" w:hAnsi="Palatino Linotype"/>
          <w:sz w:val="24"/>
          <w:szCs w:val="24"/>
        </w:rPr>
      </w:pPr>
      <w:r w:rsidRPr="00DF3D1B">
        <w:rPr>
          <w:rFonts w:ascii="Palatino Linotype" w:hAnsi="Palatino Linotype"/>
          <w:sz w:val="24"/>
          <w:szCs w:val="24"/>
        </w:rPr>
        <w:t xml:space="preserve">Además, y de conformidad con lo establecido en el artículo 12 de la </w:t>
      </w:r>
      <w:r w:rsidRPr="00DF3D1B">
        <w:rPr>
          <w:rFonts w:ascii="Palatino Linotype" w:hAnsi="Palatino Linotype"/>
          <w:b/>
          <w:sz w:val="24"/>
          <w:szCs w:val="24"/>
        </w:rPr>
        <w:t xml:space="preserve">Ley de Transparencia y Acceso a la Información Pública del Estado de México y </w:t>
      </w:r>
      <w:r w:rsidRPr="00DF3D1B">
        <w:rPr>
          <w:rFonts w:ascii="Palatino Linotype" w:hAnsi="Palatino Linotype"/>
          <w:sz w:val="24"/>
          <w:szCs w:val="24"/>
        </w:rPr>
        <w:t xml:space="preserve">Municipios, anteriormente invocado, el </w:t>
      </w:r>
      <w:r w:rsidRPr="00DF3D1B">
        <w:rPr>
          <w:rFonts w:ascii="Palatino Linotype" w:hAnsi="Palatino Linotype"/>
          <w:b/>
          <w:sz w:val="24"/>
          <w:szCs w:val="24"/>
        </w:rPr>
        <w:t>SUJETO OBLIGADO</w:t>
      </w:r>
      <w:r w:rsidRPr="00DF3D1B">
        <w:rPr>
          <w:rFonts w:ascii="Palatino Linotype" w:hAnsi="Palatino Linotype"/>
          <w:sz w:val="24"/>
          <w:szCs w:val="24"/>
        </w:rPr>
        <w:t xml:space="preserve"> únicamente </w:t>
      </w:r>
      <w:r w:rsidRPr="00DF3D1B">
        <w:rPr>
          <w:rFonts w:ascii="Palatino Linotype" w:hAnsi="Palatino Linotype"/>
          <w:sz w:val="24"/>
          <w:szCs w:val="24"/>
        </w:rPr>
        <w:lastRenderedPageBreak/>
        <w:t>proporcionará la información que obra en sus archivos, lo que a</w:t>
      </w:r>
      <w:r w:rsidRPr="00DF3D1B">
        <w:rPr>
          <w:rFonts w:ascii="Palatino Linotype" w:hAnsi="Palatino Linotype"/>
          <w:i/>
          <w:sz w:val="24"/>
          <w:szCs w:val="24"/>
        </w:rPr>
        <w:t xml:space="preserve"> contrario sensu</w:t>
      </w:r>
      <w:r w:rsidRPr="00DF3D1B">
        <w:rPr>
          <w:rFonts w:ascii="Palatino Linotype" w:hAnsi="Palatino Linotype"/>
          <w:sz w:val="24"/>
          <w:szCs w:val="24"/>
        </w:rPr>
        <w:t xml:space="preserve"> significa que no se está obligado a proporcionar lo que no obre en sus archivos.</w:t>
      </w:r>
    </w:p>
    <w:p w:rsidR="0034343E" w:rsidRPr="00DF3D1B" w:rsidRDefault="0034343E" w:rsidP="0034343E">
      <w:pPr>
        <w:pStyle w:val="Prrafodelista"/>
        <w:spacing w:line="360" w:lineRule="auto"/>
        <w:ind w:left="0"/>
        <w:jc w:val="both"/>
        <w:rPr>
          <w:rFonts w:ascii="Palatino Linotype" w:hAnsi="Palatino Linotype"/>
          <w:sz w:val="24"/>
          <w:szCs w:val="24"/>
        </w:rPr>
      </w:pPr>
    </w:p>
    <w:p w:rsidR="0094606F" w:rsidRPr="00DF3D1B" w:rsidRDefault="0094606F" w:rsidP="0094606F">
      <w:pPr>
        <w:pStyle w:val="Prrafodelista"/>
        <w:numPr>
          <w:ilvl w:val="0"/>
          <w:numId w:val="2"/>
        </w:numPr>
        <w:spacing w:line="360" w:lineRule="auto"/>
        <w:ind w:left="0" w:firstLine="0"/>
        <w:jc w:val="both"/>
        <w:rPr>
          <w:rFonts w:ascii="Palatino Linotype" w:hAnsi="Palatino Linotype" w:cs="Arial"/>
          <w:sz w:val="24"/>
          <w:szCs w:val="24"/>
        </w:rPr>
      </w:pPr>
      <w:r w:rsidRPr="00DF3D1B">
        <w:rPr>
          <w:rFonts w:ascii="Palatino Linotype" w:hAnsi="Palatino Linotype" w:cs="Arial"/>
          <w:sz w:val="24"/>
          <w:szCs w:val="24"/>
        </w:rPr>
        <w:t xml:space="preserve">Finalmente, aun y cuando él un hecho negativo también puede colmar una solicitud de información como resulta del caso concreto, no sobra precisar que en el presente asunto no es dable tampoco justificar que no se generó, posee y administra lo requerido, ya que a </w:t>
      </w:r>
      <w:r w:rsidRPr="00DF3D1B">
        <w:rPr>
          <w:rFonts w:ascii="Palatino Linotype" w:hAnsi="Palatino Linotype"/>
          <w:sz w:val="24"/>
          <w:szCs w:val="24"/>
        </w:rPr>
        <w:t>diferencia</w:t>
      </w:r>
      <w:r w:rsidRPr="00DF3D1B">
        <w:rPr>
          <w:rFonts w:ascii="Palatino Linotype" w:hAnsi="Palatino Linotype" w:cs="Arial"/>
          <w:sz w:val="24"/>
          <w:szCs w:val="24"/>
        </w:rPr>
        <w:t xml:space="preserve">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rsidR="0094606F" w:rsidRPr="00DF3D1B" w:rsidRDefault="0094606F" w:rsidP="0094606F">
      <w:pPr>
        <w:tabs>
          <w:tab w:val="left" w:pos="8080"/>
        </w:tabs>
        <w:spacing w:line="360" w:lineRule="auto"/>
        <w:ind w:left="567" w:right="567"/>
        <w:contextualSpacing/>
        <w:jc w:val="both"/>
        <w:rPr>
          <w:rFonts w:ascii="Palatino Linotype" w:hAnsi="Palatino Linotype" w:cs="Arial"/>
          <w:i/>
          <w:sz w:val="22"/>
        </w:rPr>
      </w:pPr>
      <w:r w:rsidRPr="00DF3D1B">
        <w:rPr>
          <w:rFonts w:ascii="Palatino Linotype" w:hAnsi="Palatino Linotype" w:cs="Arial"/>
          <w:i/>
          <w:sz w:val="22"/>
        </w:rPr>
        <w:t>“</w:t>
      </w:r>
      <w:r w:rsidRPr="00DF3D1B">
        <w:rPr>
          <w:rFonts w:ascii="Palatino Linotype" w:hAnsi="Palatino Linotype" w:cs="Arial"/>
          <w:b/>
          <w:i/>
          <w:sz w:val="22"/>
        </w:rPr>
        <w:t>Artículo 19.</w:t>
      </w:r>
      <w:r w:rsidRPr="00DF3D1B">
        <w:rPr>
          <w:rFonts w:ascii="Palatino Linotype" w:hAnsi="Palatino Linotype" w:cs="Arial"/>
          <w:i/>
          <w:sz w:val="22"/>
        </w:rPr>
        <w:t xml:space="preserve"> Se presume que la información debe existir si se refiere a las facultades, competencias y funciones que los ordenamientos jurídicos aplicables otorgan a los sujetos obligados.</w:t>
      </w:r>
    </w:p>
    <w:p w:rsidR="0094606F" w:rsidRPr="00DF3D1B" w:rsidRDefault="0094606F" w:rsidP="0094606F">
      <w:pPr>
        <w:tabs>
          <w:tab w:val="left" w:pos="8080"/>
        </w:tabs>
        <w:spacing w:line="360" w:lineRule="auto"/>
        <w:ind w:left="567" w:right="567"/>
        <w:contextualSpacing/>
        <w:jc w:val="both"/>
        <w:rPr>
          <w:rFonts w:ascii="Palatino Linotype" w:hAnsi="Palatino Linotype" w:cs="Arial"/>
          <w:i/>
          <w:sz w:val="22"/>
        </w:rPr>
      </w:pPr>
      <w:r w:rsidRPr="00DF3D1B">
        <w:rPr>
          <w:rFonts w:ascii="Palatino Linotype" w:hAnsi="Palatino Linotype" w:cs="Arial"/>
          <w:i/>
          <w:sz w:val="22"/>
        </w:rPr>
        <w:t xml:space="preserve"> En los casos en que ciertas facultades, competencias o funciones no se hayan ejercido, se debe motivar la respuesta en función de las causas que motiven tal circunstancia. </w:t>
      </w:r>
    </w:p>
    <w:p w:rsidR="0094606F" w:rsidRPr="00DF3D1B" w:rsidRDefault="0094606F" w:rsidP="0094606F">
      <w:pPr>
        <w:tabs>
          <w:tab w:val="left" w:pos="8080"/>
        </w:tabs>
        <w:spacing w:line="360" w:lineRule="auto"/>
        <w:ind w:left="567" w:right="567"/>
        <w:contextualSpacing/>
        <w:jc w:val="both"/>
        <w:rPr>
          <w:rFonts w:ascii="Palatino Linotype" w:hAnsi="Palatino Linotype" w:cs="Arial"/>
          <w:i/>
          <w:sz w:val="22"/>
        </w:rPr>
      </w:pPr>
      <w:r w:rsidRPr="00DF3D1B">
        <w:rPr>
          <w:rFonts w:ascii="Palatino Linotype" w:hAnsi="Palatino Linotype" w:cs="Arial"/>
          <w:i/>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94606F" w:rsidRPr="00DF3D1B" w:rsidRDefault="0094606F" w:rsidP="0094606F">
      <w:pPr>
        <w:spacing w:line="360" w:lineRule="auto"/>
        <w:ind w:left="567"/>
        <w:rPr>
          <w:rFonts w:ascii="Palatino Linotype" w:hAnsi="Palatino Linotype" w:cs="Arial"/>
          <w:sz w:val="22"/>
        </w:rPr>
      </w:pPr>
      <w:r w:rsidRPr="00DF3D1B">
        <w:rPr>
          <w:rFonts w:ascii="Palatino Linotype" w:hAnsi="Palatino Linotype" w:cs="Arial"/>
          <w:sz w:val="22"/>
        </w:rPr>
        <w:t>Énfasis añadido</w:t>
      </w:r>
    </w:p>
    <w:p w:rsidR="0094606F" w:rsidRPr="00DF3D1B" w:rsidRDefault="0094606F" w:rsidP="0094606F">
      <w:pPr>
        <w:spacing w:line="360" w:lineRule="auto"/>
        <w:rPr>
          <w:rFonts w:ascii="Palatino Linotype" w:hAnsi="Palatino Linotype" w:cs="Arial"/>
          <w:sz w:val="22"/>
        </w:rPr>
      </w:pPr>
    </w:p>
    <w:p w:rsidR="0094606F" w:rsidRPr="00DF3D1B" w:rsidRDefault="0094606F" w:rsidP="0094606F">
      <w:pPr>
        <w:pStyle w:val="Prrafodelista"/>
        <w:numPr>
          <w:ilvl w:val="0"/>
          <w:numId w:val="2"/>
        </w:numPr>
        <w:spacing w:line="360" w:lineRule="auto"/>
        <w:ind w:left="0" w:firstLine="0"/>
        <w:jc w:val="both"/>
        <w:rPr>
          <w:rFonts w:ascii="Palatino Linotype" w:hAnsi="Palatino Linotype" w:cs="Arial"/>
          <w:sz w:val="24"/>
          <w:szCs w:val="24"/>
        </w:rPr>
      </w:pPr>
      <w:r w:rsidRPr="00DF3D1B">
        <w:rPr>
          <w:rFonts w:ascii="Palatino Linotype" w:hAnsi="Palatino Linotype" w:cs="Arial"/>
          <w:sz w:val="24"/>
          <w:szCs w:val="24"/>
        </w:rPr>
        <w:t xml:space="preserve">El primer supuesto, que corresponde a lo señalado en su segundo párrafo, alude a actos no realizados y contemplados en alguna hipótesis jurídica: </w:t>
      </w:r>
    </w:p>
    <w:p w:rsidR="0094606F" w:rsidRPr="00DF3D1B" w:rsidRDefault="0094606F" w:rsidP="0094606F">
      <w:pPr>
        <w:numPr>
          <w:ilvl w:val="0"/>
          <w:numId w:val="13"/>
        </w:numPr>
        <w:spacing w:line="360" w:lineRule="auto"/>
        <w:ind w:right="709"/>
        <w:contextualSpacing/>
        <w:jc w:val="both"/>
        <w:rPr>
          <w:rFonts w:ascii="Palatino Linotype" w:hAnsi="Palatino Linotype" w:cs="Arial"/>
          <w:sz w:val="22"/>
        </w:rPr>
      </w:pPr>
      <w:r w:rsidRPr="00DF3D1B">
        <w:rPr>
          <w:rFonts w:ascii="Palatino Linotype" w:hAnsi="Palatino Linotype" w:cs="Arial"/>
          <w:sz w:val="22"/>
        </w:rPr>
        <w:lastRenderedPageBreak/>
        <w:t xml:space="preserve">Cuya realización dependa de que un tercero demande la emisión de un acto de autoridad, la expedición de una licencia, por ejemplo; </w:t>
      </w:r>
    </w:p>
    <w:p w:rsidR="0094606F" w:rsidRPr="00DF3D1B" w:rsidRDefault="0094606F" w:rsidP="0094606F">
      <w:pPr>
        <w:numPr>
          <w:ilvl w:val="0"/>
          <w:numId w:val="13"/>
        </w:numPr>
        <w:spacing w:line="360" w:lineRule="auto"/>
        <w:ind w:right="709"/>
        <w:contextualSpacing/>
        <w:jc w:val="both"/>
        <w:rPr>
          <w:rFonts w:ascii="Palatino Linotype" w:hAnsi="Palatino Linotype" w:cs="Arial"/>
          <w:sz w:val="22"/>
        </w:rPr>
      </w:pPr>
      <w:r w:rsidRPr="00DF3D1B">
        <w:rPr>
          <w:rFonts w:ascii="Palatino Linotype" w:hAnsi="Palatino Linotype" w:cs="Arial"/>
          <w:sz w:val="22"/>
        </w:rPr>
        <w:t>De un acontecimiento de realización probable, la Cuenta Pública correspondiente a un ejercicio fiscal en curso; o</w:t>
      </w:r>
    </w:p>
    <w:p w:rsidR="0094606F" w:rsidRPr="00DF3D1B" w:rsidRDefault="0094606F" w:rsidP="0094606F">
      <w:pPr>
        <w:numPr>
          <w:ilvl w:val="0"/>
          <w:numId w:val="13"/>
        </w:numPr>
        <w:spacing w:line="360" w:lineRule="auto"/>
        <w:ind w:right="709"/>
        <w:contextualSpacing/>
        <w:jc w:val="both"/>
        <w:rPr>
          <w:rFonts w:ascii="Palatino Linotype" w:hAnsi="Palatino Linotype" w:cs="Arial"/>
          <w:sz w:val="22"/>
        </w:rPr>
      </w:pPr>
      <w:r w:rsidRPr="00DF3D1B">
        <w:rPr>
          <w:rFonts w:ascii="Palatino Linotype" w:hAnsi="Palatino Linotype" w:cs="Arial"/>
          <w:sz w:val="22"/>
        </w:rPr>
        <w:t>Una facultad potestativa, la firma de convenio de colaboración.</w:t>
      </w:r>
    </w:p>
    <w:p w:rsidR="0094606F" w:rsidRPr="00DF3D1B" w:rsidRDefault="0094606F" w:rsidP="0094606F">
      <w:pPr>
        <w:spacing w:line="360" w:lineRule="auto"/>
        <w:ind w:right="567"/>
        <w:jc w:val="both"/>
        <w:rPr>
          <w:rFonts w:ascii="Palatino Linotype" w:hAnsi="Palatino Linotype" w:cs="Arial"/>
        </w:rPr>
      </w:pPr>
    </w:p>
    <w:p w:rsidR="0094606F" w:rsidRPr="00DF3D1B" w:rsidRDefault="0094606F" w:rsidP="0094606F">
      <w:pPr>
        <w:pStyle w:val="Prrafodelista"/>
        <w:numPr>
          <w:ilvl w:val="0"/>
          <w:numId w:val="2"/>
        </w:numPr>
        <w:spacing w:line="360" w:lineRule="auto"/>
        <w:ind w:left="0" w:firstLine="0"/>
        <w:jc w:val="both"/>
        <w:rPr>
          <w:rFonts w:ascii="Palatino Linotype" w:hAnsi="Palatino Linotype" w:cs="Arial"/>
          <w:sz w:val="24"/>
          <w:szCs w:val="24"/>
        </w:rPr>
      </w:pPr>
      <w:r w:rsidRPr="00DF3D1B">
        <w:rPr>
          <w:rFonts w:ascii="Palatino Linotype" w:hAnsi="Palatino Linotype" w:cs="Arial"/>
          <w:sz w:val="24"/>
          <w:szCs w:val="24"/>
        </w:rPr>
        <w:t xml:space="preserve"> En estos casos, el </w:t>
      </w:r>
      <w:r w:rsidRPr="00DF3D1B">
        <w:rPr>
          <w:rFonts w:ascii="Palatino Linotype" w:hAnsi="Palatino Linotype" w:cs="Arial"/>
          <w:b/>
          <w:bCs/>
          <w:color w:val="000000"/>
          <w:sz w:val="24"/>
          <w:szCs w:val="24"/>
        </w:rPr>
        <w:t>SUJETO OBLIGADO</w:t>
      </w:r>
      <w:r w:rsidRPr="00DF3D1B">
        <w:rPr>
          <w:rFonts w:ascii="Palatino Linotype" w:hAnsi="Palatino Linotype" w:cs="Arial"/>
          <w:sz w:val="24"/>
          <w:szCs w:val="24"/>
        </w:rPr>
        <w:t xml:space="preserve">, al emitir su respuesta o cumplir con una resolución emitida por este Órgano Garante, </w:t>
      </w:r>
      <w:r w:rsidRPr="00DF3D1B">
        <w:rPr>
          <w:rFonts w:ascii="Palatino Linotype" w:hAnsi="Palatino Linotype" w:cs="Arial"/>
          <w:b/>
          <w:sz w:val="24"/>
          <w:szCs w:val="24"/>
        </w:rPr>
        <w:t>deberá manifestar, de manera precisa y clara, las razones que expliquen las causas por las que no se ha realizado el acto de autoridad y, en consecuencia, no se ha documentado decisión alguna</w:t>
      </w:r>
      <w:r w:rsidRPr="00DF3D1B">
        <w:rPr>
          <w:rFonts w:ascii="Palatino Linotype" w:hAnsi="Palatino Linotype" w:cs="Arial"/>
          <w:sz w:val="24"/>
          <w:szCs w:val="24"/>
        </w:rPr>
        <w:t>.</w:t>
      </w:r>
    </w:p>
    <w:p w:rsidR="0094606F" w:rsidRPr="00DF3D1B" w:rsidRDefault="0094606F" w:rsidP="0094606F">
      <w:pPr>
        <w:tabs>
          <w:tab w:val="left" w:pos="426"/>
        </w:tabs>
        <w:spacing w:line="360" w:lineRule="auto"/>
        <w:contextualSpacing/>
        <w:jc w:val="both"/>
        <w:rPr>
          <w:rFonts w:ascii="Palatino Linotype" w:hAnsi="Palatino Linotype" w:cs="Arial"/>
        </w:rPr>
      </w:pPr>
    </w:p>
    <w:p w:rsidR="0094606F" w:rsidRPr="00DF3D1B" w:rsidRDefault="0094606F" w:rsidP="0094606F">
      <w:pPr>
        <w:pStyle w:val="Prrafodelista"/>
        <w:numPr>
          <w:ilvl w:val="0"/>
          <w:numId w:val="2"/>
        </w:numPr>
        <w:spacing w:line="360" w:lineRule="auto"/>
        <w:ind w:left="0" w:firstLine="0"/>
        <w:jc w:val="both"/>
        <w:rPr>
          <w:rFonts w:ascii="Palatino Linotype" w:hAnsi="Palatino Linotype" w:cs="Arial"/>
          <w:sz w:val="24"/>
          <w:szCs w:val="24"/>
        </w:rPr>
      </w:pPr>
      <w:r w:rsidRPr="00DF3D1B">
        <w:rPr>
          <w:rFonts w:ascii="Palatino Linotype" w:hAnsi="Palatino Linotype" w:cs="Arial"/>
          <w:sz w:val="24"/>
          <w:szCs w:val="24"/>
        </w:rPr>
        <w:t>El segundo supuesto, que corresponde a lo señalado en su último párrafo del artículo antes referido, alude a:</w:t>
      </w:r>
    </w:p>
    <w:p w:rsidR="0094606F" w:rsidRPr="00DF3D1B" w:rsidRDefault="00283D88" w:rsidP="0094606F">
      <w:pPr>
        <w:tabs>
          <w:tab w:val="left" w:pos="7655"/>
        </w:tabs>
        <w:spacing w:line="360" w:lineRule="auto"/>
        <w:ind w:left="851" w:right="709" w:hanging="284"/>
        <w:contextualSpacing/>
        <w:jc w:val="both"/>
        <w:rPr>
          <w:rFonts w:ascii="Palatino Linotype" w:hAnsi="Palatino Linotype" w:cs="Arial"/>
          <w:sz w:val="22"/>
        </w:rPr>
      </w:pPr>
      <w:r w:rsidRPr="00DF3D1B">
        <w:rPr>
          <w:rFonts w:ascii="Palatino Linotype" w:hAnsi="Palatino Linotype" w:cs="Arial"/>
          <w:b/>
          <w:bCs/>
          <w:sz w:val="22"/>
        </w:rPr>
        <w:t>I.</w:t>
      </w:r>
      <w:r w:rsidR="0094606F" w:rsidRPr="00DF3D1B">
        <w:rPr>
          <w:rFonts w:ascii="Palatino Linotype" w:hAnsi="Palatino Linotype" w:cs="Arial"/>
          <w:sz w:val="22"/>
        </w:rPr>
        <w:t xml:space="preserve"> </w:t>
      </w:r>
      <w:r w:rsidRPr="00DF3D1B">
        <w:rPr>
          <w:rFonts w:ascii="Palatino Linotype" w:hAnsi="Palatino Linotype" w:cs="Arial"/>
          <w:sz w:val="22"/>
        </w:rPr>
        <w:t xml:space="preserve">  </w:t>
      </w:r>
      <w:r w:rsidR="0094606F" w:rsidRPr="00DF3D1B">
        <w:rPr>
          <w:rFonts w:ascii="Palatino Linotype" w:hAnsi="Palatino Linotype" w:cs="Arial"/>
          <w:sz w:val="22"/>
        </w:rPr>
        <w:t xml:space="preserve">Actos realizados sobre los cuales: </w:t>
      </w:r>
    </w:p>
    <w:p w:rsidR="0094606F" w:rsidRPr="00DF3D1B" w:rsidRDefault="0094606F" w:rsidP="0094606F">
      <w:pPr>
        <w:tabs>
          <w:tab w:val="left" w:pos="1418"/>
          <w:tab w:val="left" w:pos="7655"/>
        </w:tabs>
        <w:spacing w:line="360" w:lineRule="auto"/>
        <w:ind w:left="1134" w:right="709"/>
        <w:contextualSpacing/>
        <w:jc w:val="both"/>
        <w:rPr>
          <w:rFonts w:ascii="Palatino Linotype" w:hAnsi="Palatino Linotype" w:cs="Arial"/>
          <w:sz w:val="22"/>
        </w:rPr>
      </w:pPr>
      <w:r w:rsidRPr="00DF3D1B">
        <w:rPr>
          <w:rFonts w:ascii="Palatino Linotype" w:hAnsi="Palatino Linotype" w:cs="Arial"/>
          <w:b/>
          <w:bCs/>
          <w:sz w:val="22"/>
        </w:rPr>
        <w:t>a)</w:t>
      </w:r>
      <w:r w:rsidRPr="00DF3D1B">
        <w:rPr>
          <w:rFonts w:ascii="Palatino Linotype" w:hAnsi="Palatino Linotype" w:cs="Arial"/>
          <w:sz w:val="22"/>
        </w:rPr>
        <w:t xml:space="preserve"> No se generó, poseyó o administró el documento que registre la información solicitada; </w:t>
      </w:r>
    </w:p>
    <w:p w:rsidR="0094606F" w:rsidRPr="00DF3D1B" w:rsidRDefault="0094606F" w:rsidP="0094606F">
      <w:pPr>
        <w:tabs>
          <w:tab w:val="left" w:pos="1418"/>
          <w:tab w:val="left" w:pos="7655"/>
        </w:tabs>
        <w:spacing w:line="360" w:lineRule="auto"/>
        <w:ind w:left="1134" w:right="709"/>
        <w:contextualSpacing/>
        <w:jc w:val="both"/>
        <w:rPr>
          <w:rFonts w:ascii="Palatino Linotype" w:hAnsi="Palatino Linotype" w:cs="Arial"/>
          <w:sz w:val="22"/>
        </w:rPr>
      </w:pPr>
      <w:r w:rsidRPr="00DF3D1B">
        <w:rPr>
          <w:rFonts w:ascii="Palatino Linotype" w:hAnsi="Palatino Linotype" w:cs="Arial"/>
          <w:b/>
          <w:bCs/>
          <w:sz w:val="22"/>
        </w:rPr>
        <w:t>b)</w:t>
      </w:r>
      <w:r w:rsidRPr="00DF3D1B">
        <w:rPr>
          <w:rFonts w:ascii="Palatino Linotype" w:hAnsi="Palatino Linotype" w:cs="Arial"/>
          <w:sz w:val="22"/>
        </w:rPr>
        <w:t xml:space="preserve"> Habiendo sido generada, poseída o administrada, no se cuenta con la información solicitada.</w:t>
      </w:r>
    </w:p>
    <w:p w:rsidR="0094606F" w:rsidRPr="00DF3D1B" w:rsidRDefault="0094606F" w:rsidP="0094606F">
      <w:pPr>
        <w:tabs>
          <w:tab w:val="left" w:pos="1418"/>
          <w:tab w:val="left" w:pos="7655"/>
        </w:tabs>
        <w:spacing w:line="360" w:lineRule="auto"/>
        <w:ind w:left="1134" w:right="709"/>
        <w:contextualSpacing/>
        <w:jc w:val="both"/>
        <w:rPr>
          <w:rFonts w:ascii="Palatino Linotype" w:hAnsi="Palatino Linotype" w:cs="Arial"/>
          <w:sz w:val="22"/>
        </w:rPr>
      </w:pPr>
    </w:p>
    <w:p w:rsidR="0094606F" w:rsidRPr="00DF3D1B" w:rsidRDefault="00283D88" w:rsidP="0094606F">
      <w:pPr>
        <w:tabs>
          <w:tab w:val="left" w:pos="7655"/>
        </w:tabs>
        <w:spacing w:line="360" w:lineRule="auto"/>
        <w:ind w:left="851" w:right="567" w:hanging="284"/>
        <w:contextualSpacing/>
        <w:jc w:val="both"/>
        <w:rPr>
          <w:rFonts w:ascii="Palatino Linotype" w:hAnsi="Palatino Linotype" w:cs="Arial"/>
          <w:sz w:val="22"/>
        </w:rPr>
      </w:pPr>
      <w:r w:rsidRPr="00DF3D1B">
        <w:rPr>
          <w:rFonts w:ascii="Palatino Linotype" w:hAnsi="Palatino Linotype" w:cs="Arial"/>
          <w:b/>
          <w:bCs/>
          <w:sz w:val="22"/>
        </w:rPr>
        <w:t>II.</w:t>
      </w:r>
      <w:r w:rsidR="0094606F" w:rsidRPr="00DF3D1B">
        <w:rPr>
          <w:rFonts w:ascii="Palatino Linotype" w:hAnsi="Palatino Linotype" w:cs="Arial"/>
          <w:sz w:val="22"/>
        </w:rPr>
        <w:t xml:space="preserve"> El </w:t>
      </w:r>
      <w:r w:rsidR="0094606F" w:rsidRPr="00DF3D1B">
        <w:rPr>
          <w:rFonts w:ascii="Palatino Linotype" w:hAnsi="Palatino Linotype" w:cs="Arial"/>
          <w:b/>
          <w:bCs/>
          <w:color w:val="000000"/>
          <w:sz w:val="22"/>
        </w:rPr>
        <w:t>SUJETO OBLIGADO</w:t>
      </w:r>
      <w:r w:rsidR="0094606F" w:rsidRPr="00DF3D1B">
        <w:rPr>
          <w:rFonts w:ascii="Palatino Linotype" w:hAnsi="Palatino Linotype" w:cs="Arial"/>
          <w:color w:val="000000"/>
          <w:sz w:val="22"/>
        </w:rPr>
        <w:t xml:space="preserve"> </w:t>
      </w:r>
      <w:r w:rsidR="0094606F" w:rsidRPr="00DF3D1B">
        <w:rPr>
          <w:rFonts w:ascii="Palatino Linotype" w:hAnsi="Palatino Linotype" w:cs="Arial"/>
          <w:sz w:val="22"/>
        </w:rPr>
        <w:t xml:space="preserve">fue omiso en el ejercicio de una facultad, competencia o atribución inexcusable. </w:t>
      </w:r>
    </w:p>
    <w:p w:rsidR="0094606F" w:rsidRPr="00DF3D1B" w:rsidRDefault="0094606F" w:rsidP="0094606F">
      <w:pPr>
        <w:spacing w:line="360" w:lineRule="auto"/>
        <w:contextualSpacing/>
        <w:jc w:val="both"/>
        <w:rPr>
          <w:rFonts w:ascii="Palatino Linotype" w:hAnsi="Palatino Linotype" w:cs="Arial"/>
        </w:rPr>
      </w:pPr>
    </w:p>
    <w:p w:rsidR="0094606F" w:rsidRPr="00DF3D1B" w:rsidRDefault="0094606F" w:rsidP="0094606F">
      <w:pPr>
        <w:pStyle w:val="Prrafodelista"/>
        <w:numPr>
          <w:ilvl w:val="0"/>
          <w:numId w:val="2"/>
        </w:numPr>
        <w:spacing w:line="360" w:lineRule="auto"/>
        <w:ind w:left="0" w:firstLine="0"/>
        <w:jc w:val="both"/>
        <w:rPr>
          <w:rFonts w:ascii="Palatino Linotype" w:hAnsi="Palatino Linotype" w:cs="Arial"/>
          <w:sz w:val="24"/>
          <w:szCs w:val="24"/>
        </w:rPr>
      </w:pPr>
      <w:r w:rsidRPr="00DF3D1B">
        <w:rPr>
          <w:rFonts w:ascii="Palatino Linotype" w:hAnsi="Palatino Linotype" w:cs="Arial"/>
          <w:sz w:val="24"/>
          <w:szCs w:val="24"/>
        </w:rPr>
        <w:t xml:space="preserve">En estos casos, será necesario acreditar que se cumplieron los supuestos del artículo 169 del citado ordenamiento y emitir la resolución que confirme la </w:t>
      </w:r>
      <w:r w:rsidRPr="00DF3D1B">
        <w:rPr>
          <w:rFonts w:ascii="Palatino Linotype" w:hAnsi="Palatino Linotype" w:cs="Arial"/>
          <w:sz w:val="24"/>
          <w:szCs w:val="24"/>
        </w:rPr>
        <w:lastRenderedPageBreak/>
        <w:t xml:space="preserve">inexistencia cumpliendo con las formalidades señaladas en el artículo 170 de la misma norma. </w:t>
      </w:r>
    </w:p>
    <w:p w:rsidR="0094606F" w:rsidRPr="00DF3D1B" w:rsidRDefault="0094606F" w:rsidP="0094606F">
      <w:pPr>
        <w:tabs>
          <w:tab w:val="left" w:pos="426"/>
        </w:tabs>
        <w:spacing w:line="360" w:lineRule="auto"/>
        <w:contextualSpacing/>
        <w:rPr>
          <w:rFonts w:ascii="Palatino Linotype" w:hAnsi="Palatino Linotype" w:cs="Arial"/>
        </w:rPr>
      </w:pPr>
    </w:p>
    <w:p w:rsidR="0094606F" w:rsidRPr="00DF3D1B" w:rsidRDefault="0094606F" w:rsidP="0094606F">
      <w:pPr>
        <w:pStyle w:val="Prrafodelista"/>
        <w:numPr>
          <w:ilvl w:val="0"/>
          <w:numId w:val="2"/>
        </w:numPr>
        <w:spacing w:line="360" w:lineRule="auto"/>
        <w:ind w:left="0" w:firstLine="0"/>
        <w:jc w:val="both"/>
        <w:rPr>
          <w:rFonts w:ascii="Palatino Linotype" w:hAnsi="Palatino Linotype" w:cs="Arial"/>
          <w:color w:val="000000"/>
          <w:sz w:val="24"/>
          <w:szCs w:val="24"/>
        </w:rPr>
      </w:pPr>
      <w:r w:rsidRPr="00DF3D1B">
        <w:rPr>
          <w:rFonts w:ascii="Palatino Linotype" w:hAnsi="Palatino Linotype" w:cs="Arial"/>
          <w:sz w:val="24"/>
          <w:szCs w:val="24"/>
        </w:rPr>
        <w:t xml:space="preserve">En cualquiera de los casos, imperativamente, el </w:t>
      </w:r>
      <w:r w:rsidRPr="00DF3D1B">
        <w:rPr>
          <w:rFonts w:ascii="Palatino Linotype" w:hAnsi="Palatino Linotype" w:cs="Arial"/>
          <w:b/>
          <w:bCs/>
          <w:color w:val="000000"/>
          <w:sz w:val="24"/>
          <w:szCs w:val="24"/>
        </w:rPr>
        <w:t>SUJETO OBLIGADO</w:t>
      </w:r>
      <w:r w:rsidRPr="00DF3D1B">
        <w:rPr>
          <w:rFonts w:ascii="Palatino Linotype" w:hAnsi="Palatino Linotype" w:cs="Arial"/>
          <w:color w:val="000000"/>
          <w:sz w:val="24"/>
          <w:szCs w:val="24"/>
        </w:rPr>
        <w:t xml:space="preserve"> </w:t>
      </w:r>
      <w:r w:rsidRPr="00DF3D1B">
        <w:rPr>
          <w:rFonts w:ascii="Palatino Linotype" w:hAnsi="Palatino Linotype" w:cs="Arial"/>
          <w:sz w:val="24"/>
          <w:szCs w:val="24"/>
        </w:rPr>
        <w:t xml:space="preserve">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de no localizar la información que debía tener, procediendo según lo refiere el párrafo segundo del artículo 19 de la Ley de Transparencia y Acceso a la Información Pública, pero emitiendo una respuesta, </w:t>
      </w:r>
      <w:r w:rsidR="00C4721A" w:rsidRPr="00DF3D1B">
        <w:rPr>
          <w:rFonts w:ascii="Palatino Linotype" w:hAnsi="Palatino Linotype" w:cs="Arial"/>
          <w:sz w:val="24"/>
          <w:szCs w:val="24"/>
        </w:rPr>
        <w:t>em</w:t>
      </w:r>
      <w:r w:rsidRPr="00DF3D1B">
        <w:rPr>
          <w:rFonts w:ascii="Palatino Linotype" w:hAnsi="Palatino Linotype" w:cs="Arial"/>
          <w:sz w:val="24"/>
          <w:szCs w:val="24"/>
        </w:rPr>
        <w:t>pero en el caso concreto corresponde a una facultad potestativa que simple y llanamente no aconteció.</w:t>
      </w:r>
    </w:p>
    <w:p w:rsidR="005612FD" w:rsidRPr="00DF3D1B" w:rsidRDefault="005612FD" w:rsidP="005612FD">
      <w:pPr>
        <w:pStyle w:val="Prrafodelista"/>
        <w:spacing w:line="360" w:lineRule="auto"/>
        <w:ind w:left="0"/>
        <w:jc w:val="both"/>
        <w:rPr>
          <w:rFonts w:ascii="Palatino Linotype" w:eastAsia="MS Gothic" w:hAnsi="Palatino Linotype"/>
          <w:sz w:val="24"/>
          <w:szCs w:val="24"/>
        </w:rPr>
      </w:pPr>
    </w:p>
    <w:p w:rsidR="00945089" w:rsidRPr="00DF3D1B" w:rsidRDefault="00945089" w:rsidP="00230481">
      <w:pPr>
        <w:numPr>
          <w:ilvl w:val="0"/>
          <w:numId w:val="2"/>
        </w:numPr>
        <w:tabs>
          <w:tab w:val="left" w:pos="284"/>
        </w:tabs>
        <w:spacing w:line="360" w:lineRule="auto"/>
        <w:ind w:left="0" w:firstLine="0"/>
        <w:contextualSpacing/>
        <w:jc w:val="both"/>
        <w:rPr>
          <w:rFonts w:ascii="Palatino Linotype" w:eastAsia="Calibri" w:hAnsi="Palatino Linotype"/>
          <w:lang w:eastAsia="es-ES"/>
        </w:rPr>
      </w:pPr>
      <w:r w:rsidRPr="00DF3D1B">
        <w:rPr>
          <w:rFonts w:ascii="Palatino Linotype" w:eastAsia="Calibri" w:hAnsi="Palatino Linotype"/>
          <w:lang w:eastAsia="es-ES"/>
        </w:rPr>
        <w:t xml:space="preserve">Luego entonces, de la </w:t>
      </w:r>
      <w:r w:rsidR="00C4721A" w:rsidRPr="00DF3D1B">
        <w:rPr>
          <w:rFonts w:ascii="Palatino Linotype" w:eastAsia="Calibri" w:hAnsi="Palatino Linotype"/>
          <w:lang w:eastAsia="es-ES"/>
        </w:rPr>
        <w:t>respuesta en sentido negativo</w:t>
      </w:r>
      <w:r w:rsidRPr="00DF3D1B">
        <w:rPr>
          <w:rFonts w:ascii="Palatino Linotype" w:eastAsia="Calibri" w:hAnsi="Palatino Linotype"/>
          <w:lang w:eastAsia="es-ES"/>
        </w:rPr>
        <w:t xml:space="preserve"> que el </w:t>
      </w:r>
      <w:r w:rsidRPr="00DF3D1B">
        <w:rPr>
          <w:rFonts w:ascii="Palatino Linotype" w:eastAsia="Calibri" w:hAnsi="Palatino Linotype"/>
          <w:b/>
          <w:lang w:eastAsia="es-ES"/>
        </w:rPr>
        <w:t xml:space="preserve">SUJETO OBLIGADO </w:t>
      </w:r>
      <w:r w:rsidRPr="00DF3D1B">
        <w:rPr>
          <w:rFonts w:ascii="Palatino Linotype" w:eastAsia="Calibri" w:hAnsi="Palatino Linotype"/>
          <w:lang w:eastAsia="es-ES"/>
        </w:rPr>
        <w:t xml:space="preserve">remitió al </w:t>
      </w:r>
      <w:r w:rsidRPr="00DF3D1B">
        <w:rPr>
          <w:rFonts w:ascii="Palatino Linotype" w:eastAsia="Calibri" w:hAnsi="Palatino Linotype"/>
          <w:b/>
          <w:lang w:eastAsia="es-ES"/>
        </w:rPr>
        <w:t xml:space="preserve">RECURRENTE </w:t>
      </w:r>
      <w:r w:rsidRPr="00DF3D1B">
        <w:rPr>
          <w:rFonts w:ascii="Palatino Linotype" w:eastAsia="Calibri" w:hAnsi="Palatino Linotype"/>
          <w:lang w:eastAsia="es-ES"/>
        </w:rPr>
        <w:t xml:space="preserve">por vía del Sistema </w:t>
      </w:r>
      <w:r w:rsidRPr="00DF3D1B">
        <w:rPr>
          <w:rFonts w:ascii="Palatino Linotype" w:eastAsia="Calibri" w:hAnsi="Palatino Linotype"/>
          <w:b/>
          <w:lang w:eastAsia="es-ES"/>
        </w:rPr>
        <w:t xml:space="preserve">SAIMEX, </w:t>
      </w:r>
      <w:r w:rsidRPr="00DF3D1B">
        <w:rPr>
          <w:rFonts w:ascii="Palatino Linotype" w:eastAsia="Calibri" w:hAnsi="Palatino Linotype"/>
          <w:lang w:eastAsia="es-ES"/>
        </w:rPr>
        <w:t xml:space="preserve">así como del estudio de las normativas y artículos que se hizo en el presente recurso revisión se concluye que el </w:t>
      </w:r>
      <w:r w:rsidRPr="00DF3D1B">
        <w:rPr>
          <w:rFonts w:ascii="Palatino Linotype" w:eastAsia="Calibri" w:hAnsi="Palatino Linotype"/>
          <w:b/>
          <w:lang w:eastAsia="es-ES"/>
        </w:rPr>
        <w:t>SUJETO OBLIGADO</w:t>
      </w:r>
      <w:r w:rsidRPr="00DF3D1B">
        <w:rPr>
          <w:rFonts w:ascii="Palatino Linotype" w:eastAsia="Calibri" w:hAnsi="Palatino Linotype"/>
          <w:lang w:eastAsia="es-ES"/>
        </w:rPr>
        <w:t xml:space="preserve"> cumplió con </w:t>
      </w:r>
      <w:r w:rsidR="00C4721A" w:rsidRPr="00DF3D1B">
        <w:rPr>
          <w:rFonts w:ascii="Palatino Linotype" w:eastAsia="Calibri" w:hAnsi="Palatino Linotype"/>
          <w:lang w:eastAsia="es-ES"/>
        </w:rPr>
        <w:t>la atención de las solicitudes de información resultando infundadas las razones o motivos de inconformidad</w:t>
      </w:r>
      <w:r w:rsidRPr="00DF3D1B">
        <w:rPr>
          <w:rFonts w:ascii="Palatino Linotype" w:eastAsia="Calibri" w:hAnsi="Palatino Linotype"/>
          <w:b/>
          <w:lang w:eastAsia="es-ES"/>
        </w:rPr>
        <w:t>.</w:t>
      </w:r>
    </w:p>
    <w:p w:rsidR="00945089" w:rsidRPr="00DF3D1B" w:rsidRDefault="00945089" w:rsidP="00230481">
      <w:pPr>
        <w:tabs>
          <w:tab w:val="left" w:pos="284"/>
        </w:tabs>
        <w:spacing w:line="360" w:lineRule="auto"/>
        <w:contextualSpacing/>
        <w:jc w:val="both"/>
        <w:rPr>
          <w:rFonts w:ascii="Palatino Linotype" w:eastAsia="Calibri" w:hAnsi="Palatino Linotype"/>
          <w:lang w:eastAsia="es-ES"/>
        </w:rPr>
      </w:pPr>
    </w:p>
    <w:p w:rsidR="0057680C" w:rsidRPr="00DF3D1B" w:rsidRDefault="0057680C" w:rsidP="0057680C">
      <w:pPr>
        <w:numPr>
          <w:ilvl w:val="0"/>
          <w:numId w:val="2"/>
        </w:numPr>
        <w:tabs>
          <w:tab w:val="left" w:pos="284"/>
        </w:tabs>
        <w:spacing w:line="360" w:lineRule="auto"/>
        <w:ind w:left="0" w:firstLine="0"/>
        <w:contextualSpacing/>
        <w:jc w:val="both"/>
        <w:rPr>
          <w:rFonts w:ascii="Palatino Linotype" w:hAnsi="Palatino Linotype" w:cs="Arial"/>
          <w:i/>
          <w:color w:val="000000" w:themeColor="text1"/>
          <w:lang w:eastAsia="es-ES"/>
        </w:rPr>
      </w:pPr>
      <w:r w:rsidRPr="00DF3D1B">
        <w:rPr>
          <w:rFonts w:ascii="Palatino Linotype" w:hAnsi="Palatino Linotype" w:cs="Arial"/>
          <w:color w:val="000000" w:themeColor="text1"/>
          <w:lang w:eastAsia="es-ES"/>
        </w:rPr>
        <w:t xml:space="preserve">Ahora bien, respecto de la solicitud de información </w:t>
      </w:r>
      <w:r w:rsidRPr="00DF3D1B">
        <w:rPr>
          <w:rFonts w:ascii="Palatino Linotype" w:hAnsi="Palatino Linotype" w:cs="Arial"/>
          <w:b/>
          <w:color w:val="000000" w:themeColor="text1"/>
          <w:lang w:eastAsia="es-ES"/>
        </w:rPr>
        <w:t>01129/ZINACANT/IP/</w:t>
      </w:r>
      <w:r w:rsidRPr="00DF3D1B">
        <w:rPr>
          <w:rFonts w:ascii="Palatino Linotype" w:eastAsia="Calibri" w:hAnsi="Palatino Linotype"/>
          <w:b/>
          <w:lang w:eastAsia="es-ES"/>
        </w:rPr>
        <w:t>2023</w:t>
      </w:r>
      <w:r w:rsidRPr="00DF3D1B">
        <w:rPr>
          <w:rFonts w:ascii="Palatino Linotype" w:eastAsia="Calibri" w:hAnsi="Palatino Linotype"/>
          <w:lang w:eastAsia="es-ES"/>
        </w:rPr>
        <w:t xml:space="preserve">, </w:t>
      </w:r>
      <w:r w:rsidR="00F00A41" w:rsidRPr="00DF3D1B">
        <w:rPr>
          <w:rFonts w:ascii="Palatino Linotype" w:eastAsia="Calibri" w:hAnsi="Palatino Linotype"/>
          <w:lang w:eastAsia="es-ES"/>
        </w:rPr>
        <w:t xml:space="preserve">se suscriben los argumentos relativos al año 2022, </w:t>
      </w:r>
      <w:r w:rsidR="00F00A41" w:rsidRPr="00DF3D1B">
        <w:rPr>
          <w:rFonts w:ascii="Palatino Linotype" w:eastAsia="Calibri" w:hAnsi="Palatino Linotype"/>
          <w:lang w:eastAsia="es-ES"/>
        </w:rPr>
        <w:lastRenderedPageBreak/>
        <w:t>tocantes a los hechos negativos y por lo que hace a</w:t>
      </w:r>
      <w:r w:rsidRPr="00DF3D1B">
        <w:rPr>
          <w:rFonts w:ascii="Palatino Linotype" w:eastAsia="Calibri" w:hAnsi="Palatino Linotype"/>
          <w:lang w:eastAsia="es-ES"/>
        </w:rPr>
        <w:t>l mes de marzo</w:t>
      </w:r>
      <w:r w:rsidR="00F00A41" w:rsidRPr="00DF3D1B">
        <w:rPr>
          <w:rFonts w:ascii="Palatino Linotype" w:eastAsia="Calibri" w:hAnsi="Palatino Linotype"/>
          <w:lang w:eastAsia="es-ES"/>
        </w:rPr>
        <w:t xml:space="preserve"> de 2023</w:t>
      </w:r>
      <w:r w:rsidRPr="00DF3D1B">
        <w:rPr>
          <w:rFonts w:ascii="Palatino Linotype" w:eastAsia="Calibri" w:hAnsi="Palatino Linotype"/>
          <w:lang w:eastAsia="es-ES"/>
        </w:rPr>
        <w:t xml:space="preserve">, el </w:t>
      </w:r>
      <w:r w:rsidRPr="00DF3D1B">
        <w:rPr>
          <w:rFonts w:ascii="Palatino Linotype" w:eastAsia="Calibri" w:hAnsi="Palatino Linotype"/>
          <w:b/>
          <w:lang w:eastAsia="es-ES"/>
        </w:rPr>
        <w:t xml:space="preserve">SUJETO OBLIGADO </w:t>
      </w:r>
      <w:r w:rsidR="00F00A41" w:rsidRPr="00DF3D1B">
        <w:rPr>
          <w:rFonts w:ascii="Palatino Linotype" w:eastAsia="Calibri" w:hAnsi="Palatino Linotype"/>
          <w:lang w:eastAsia="es-ES"/>
        </w:rPr>
        <w:t>entregó</w:t>
      </w:r>
      <w:r w:rsidRPr="00DF3D1B">
        <w:rPr>
          <w:rFonts w:ascii="Palatino Linotype" w:eastAsia="Calibri" w:hAnsi="Palatino Linotype"/>
          <w:lang w:eastAsia="es-ES"/>
        </w:rPr>
        <w:t xml:space="preserve"> el oficio número </w:t>
      </w:r>
      <w:r w:rsidRPr="00DF3D1B">
        <w:rPr>
          <w:rFonts w:ascii="Palatino Linotype" w:eastAsia="Calibri" w:hAnsi="Palatino Linotype"/>
          <w:b/>
          <w:lang w:eastAsia="es-ES"/>
        </w:rPr>
        <w:t>ZIN/SDM/0125/2022</w:t>
      </w:r>
      <w:r w:rsidRPr="00DF3D1B">
        <w:rPr>
          <w:rFonts w:ascii="Palatino Linotype" w:eastAsia="Calibri" w:hAnsi="Palatino Linotype"/>
          <w:lang w:eastAsia="es-ES"/>
        </w:rPr>
        <w:t xml:space="preserve">, que remite la Sindica Municipal al Presidente Municipal, a efecto de informarle </w:t>
      </w:r>
      <w:r w:rsidR="00F00A41" w:rsidRPr="00DF3D1B">
        <w:rPr>
          <w:rFonts w:ascii="Palatino Linotype" w:eastAsia="Calibri" w:hAnsi="Palatino Linotype"/>
          <w:lang w:eastAsia="es-ES"/>
        </w:rPr>
        <w:t xml:space="preserve">que </w:t>
      </w:r>
      <w:r w:rsidRPr="00DF3D1B">
        <w:rPr>
          <w:rFonts w:ascii="Palatino Linotype" w:eastAsia="Calibri" w:hAnsi="Palatino Linotype"/>
          <w:lang w:eastAsia="es-ES"/>
        </w:rPr>
        <w:t>respecto de los expedientes laborales con que cuenta el Ayuntamiento</w:t>
      </w:r>
      <w:r w:rsidR="00F00A41" w:rsidRPr="00DF3D1B">
        <w:rPr>
          <w:rFonts w:ascii="Palatino Linotype" w:eastAsia="Calibri" w:hAnsi="Palatino Linotype"/>
          <w:lang w:eastAsia="es-ES"/>
        </w:rPr>
        <w:t>,</w:t>
      </w:r>
      <w:r w:rsidRPr="00DF3D1B">
        <w:rPr>
          <w:rFonts w:ascii="Palatino Linotype" w:eastAsia="Calibri" w:hAnsi="Palatino Linotype"/>
          <w:lang w:eastAsia="es-ES"/>
        </w:rPr>
        <w:t xml:space="preserve"> se percató de diversas inconsistencias, considerando la necesidad de generar reuniones periódicas con los representantes legales encargados de los conflictos laborales a efecto de revisar las mismas, levantando minutas de trabajo de las mesas de trabajo.</w:t>
      </w:r>
      <w:bookmarkStart w:id="146" w:name="_GoBack"/>
      <w:bookmarkEnd w:id="146"/>
    </w:p>
    <w:p w:rsidR="0057680C" w:rsidRPr="00DF3D1B" w:rsidRDefault="0057680C" w:rsidP="0057680C">
      <w:pPr>
        <w:pStyle w:val="Prrafodelista"/>
        <w:rPr>
          <w:rFonts w:ascii="Palatino Linotype" w:hAnsi="Palatino Linotype" w:cs="Arial"/>
          <w:i/>
          <w:color w:val="000000" w:themeColor="text1"/>
          <w:sz w:val="24"/>
          <w:szCs w:val="24"/>
          <w:lang w:eastAsia="es-ES"/>
        </w:rPr>
      </w:pPr>
    </w:p>
    <w:p w:rsidR="0057680C" w:rsidRPr="00DF3D1B" w:rsidRDefault="0057680C" w:rsidP="0057680C">
      <w:pPr>
        <w:numPr>
          <w:ilvl w:val="0"/>
          <w:numId w:val="2"/>
        </w:numPr>
        <w:tabs>
          <w:tab w:val="left" w:pos="284"/>
        </w:tabs>
        <w:spacing w:line="360" w:lineRule="auto"/>
        <w:ind w:left="0" w:firstLine="0"/>
        <w:contextualSpacing/>
        <w:jc w:val="both"/>
        <w:rPr>
          <w:rFonts w:ascii="Palatino Linotype" w:hAnsi="Palatino Linotype" w:cs="Arial"/>
          <w:i/>
          <w:color w:val="000000" w:themeColor="text1"/>
          <w:lang w:eastAsia="es-ES"/>
        </w:rPr>
      </w:pPr>
      <w:r w:rsidRPr="00DF3D1B">
        <w:rPr>
          <w:rFonts w:ascii="Palatino Linotype" w:hAnsi="Palatino Linotype" w:cs="Arial"/>
          <w:color w:val="000000" w:themeColor="text1"/>
          <w:lang w:eastAsia="es-ES"/>
        </w:rPr>
        <w:t>Atento a lo anterior, resulta claro que el derecho de acceso a la información de la solicitud de información de referencia también quedó colmado al entregarse el soporte documental donde conste o se advierta el documento mediante el cual informa la Sindica Municipal al Presidente Municipal respecto</w:t>
      </w:r>
      <w:r w:rsidR="00F00A41" w:rsidRPr="00DF3D1B">
        <w:rPr>
          <w:rFonts w:ascii="Palatino Linotype" w:hAnsi="Palatino Linotype" w:cs="Arial"/>
          <w:color w:val="000000" w:themeColor="text1"/>
          <w:lang w:eastAsia="es-ES"/>
        </w:rPr>
        <w:t xml:space="preserve"> de inconsistencias</w:t>
      </w:r>
      <w:r w:rsidRPr="00DF3D1B">
        <w:rPr>
          <w:rFonts w:ascii="Palatino Linotype" w:hAnsi="Palatino Linotype" w:cs="Arial"/>
          <w:color w:val="000000" w:themeColor="text1"/>
          <w:lang w:eastAsia="es-ES"/>
        </w:rPr>
        <w:t xml:space="preserve"> en </w:t>
      </w:r>
      <w:r w:rsidRPr="00DF3D1B">
        <w:rPr>
          <w:rFonts w:ascii="Palatino Linotype" w:eastAsia="Calibri" w:hAnsi="Palatino Linotype"/>
          <w:lang w:eastAsia="es-ES"/>
        </w:rPr>
        <w:t>procedimientos</w:t>
      </w:r>
      <w:r w:rsidRPr="00DF3D1B">
        <w:rPr>
          <w:rFonts w:ascii="Palatino Linotype" w:hAnsi="Palatino Linotype" w:cs="Arial"/>
          <w:color w:val="000000" w:themeColor="text1"/>
          <w:lang w:eastAsia="es-ES"/>
        </w:rPr>
        <w:t xml:space="preserve"> de carácter laboral, por lo que devienen infundados los motivos de inconformidad al recurso de revisión </w:t>
      </w:r>
      <w:r w:rsidRPr="00DF3D1B">
        <w:rPr>
          <w:rFonts w:ascii="Palatino Linotype" w:hAnsi="Palatino Linotype" w:cs="Arial"/>
          <w:b/>
          <w:color w:val="000000" w:themeColor="text1"/>
          <w:lang w:eastAsia="es-ES"/>
        </w:rPr>
        <w:t>04847/INFOEM/IP/RR/2023</w:t>
      </w:r>
      <w:r w:rsidRPr="00DF3D1B">
        <w:rPr>
          <w:rFonts w:ascii="Palatino Linotype" w:hAnsi="Palatino Linotype" w:cs="Arial"/>
          <w:color w:val="000000" w:themeColor="text1"/>
          <w:lang w:eastAsia="es-ES"/>
        </w:rPr>
        <w:t>.</w:t>
      </w:r>
    </w:p>
    <w:p w:rsidR="0057680C" w:rsidRPr="00DF3D1B" w:rsidRDefault="0057680C" w:rsidP="0057680C">
      <w:pPr>
        <w:pStyle w:val="Prrafodelista"/>
        <w:rPr>
          <w:rFonts w:ascii="Palatino Linotype" w:hAnsi="Palatino Linotype" w:cs="Arial"/>
          <w:sz w:val="24"/>
          <w:szCs w:val="24"/>
          <w:lang w:eastAsia="es-ES"/>
        </w:rPr>
      </w:pPr>
    </w:p>
    <w:p w:rsidR="00945089" w:rsidRPr="00DF3D1B" w:rsidRDefault="00C4721A" w:rsidP="00230481">
      <w:pPr>
        <w:numPr>
          <w:ilvl w:val="0"/>
          <w:numId w:val="2"/>
        </w:numPr>
        <w:spacing w:line="360" w:lineRule="auto"/>
        <w:ind w:left="0" w:firstLine="0"/>
        <w:contextualSpacing/>
        <w:jc w:val="both"/>
        <w:rPr>
          <w:rFonts w:ascii="Palatino Linotype" w:hAnsi="Palatino Linotype" w:cs="Arial"/>
          <w:i/>
          <w:color w:val="000000" w:themeColor="text1"/>
          <w:lang w:eastAsia="es-ES"/>
        </w:rPr>
      </w:pPr>
      <w:r w:rsidRPr="00DF3D1B">
        <w:rPr>
          <w:rFonts w:ascii="Palatino Linotype" w:hAnsi="Palatino Linotype" w:cs="Arial"/>
          <w:lang w:eastAsia="es-ES"/>
        </w:rPr>
        <w:t>En ese tenor no sobra mencionar que</w:t>
      </w:r>
      <w:r w:rsidR="00945089" w:rsidRPr="00DF3D1B">
        <w:rPr>
          <w:rFonts w:ascii="Palatino Linotype" w:hAnsi="Palatino Linotype" w:cs="Arial"/>
          <w:lang w:eastAsia="es-ES"/>
        </w:rPr>
        <w:t xml:space="preserve"> para entender los alcances de la información pública se considera importante citar el criterio </w:t>
      </w:r>
      <w:r w:rsidR="00945089" w:rsidRPr="00DF3D1B">
        <w:rPr>
          <w:rFonts w:ascii="Palatino Linotype" w:hAnsi="Palatino Linotype" w:cs="Arial"/>
          <w:bCs/>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00945089" w:rsidRPr="00DF3D1B">
        <w:rPr>
          <w:rFonts w:ascii="Palatino Linotype" w:hAnsi="Palatino Linotype" w:cs="Arial"/>
          <w:lang w:eastAsia="es-ES"/>
        </w:rPr>
        <w:t>cuyo rubro y texto dispone:</w:t>
      </w:r>
    </w:p>
    <w:p w:rsidR="00945089" w:rsidRPr="00DF3D1B" w:rsidRDefault="00945089" w:rsidP="00230481">
      <w:pPr>
        <w:autoSpaceDE w:val="0"/>
        <w:autoSpaceDN w:val="0"/>
        <w:adjustRightInd w:val="0"/>
        <w:spacing w:line="360" w:lineRule="auto"/>
        <w:ind w:left="567" w:right="567"/>
        <w:jc w:val="both"/>
        <w:rPr>
          <w:rFonts w:ascii="Palatino Linotype" w:hAnsi="Palatino Linotype" w:cs="Arial"/>
          <w:b/>
          <w:i/>
          <w:sz w:val="22"/>
        </w:rPr>
      </w:pPr>
      <w:r w:rsidRPr="00DF3D1B">
        <w:rPr>
          <w:rFonts w:ascii="Palatino Linotype" w:hAnsi="Palatino Linotype" w:cs="Arial"/>
          <w:b/>
          <w:i/>
        </w:rPr>
        <w:t>“</w:t>
      </w:r>
      <w:r w:rsidRPr="00DF3D1B">
        <w:rPr>
          <w:rFonts w:ascii="Palatino Linotype" w:hAnsi="Palatino Linotype" w:cs="Arial"/>
          <w:b/>
          <w:i/>
          <w:sz w:val="22"/>
        </w:rPr>
        <w:t>CRITERIO 0002-11</w:t>
      </w:r>
    </w:p>
    <w:p w:rsidR="00945089" w:rsidRPr="00DF3D1B" w:rsidRDefault="00945089" w:rsidP="00230481">
      <w:pPr>
        <w:autoSpaceDE w:val="0"/>
        <w:autoSpaceDN w:val="0"/>
        <w:adjustRightInd w:val="0"/>
        <w:spacing w:line="360" w:lineRule="auto"/>
        <w:ind w:left="567" w:right="567"/>
        <w:jc w:val="both"/>
        <w:rPr>
          <w:rFonts w:ascii="Palatino Linotype" w:hAnsi="Palatino Linotype" w:cs="Arial"/>
          <w:i/>
          <w:sz w:val="22"/>
        </w:rPr>
      </w:pPr>
      <w:r w:rsidRPr="00DF3D1B">
        <w:rPr>
          <w:rFonts w:ascii="Palatino Linotype" w:hAnsi="Palatino Linotype" w:cs="Arial"/>
          <w:b/>
          <w:i/>
          <w:sz w:val="22"/>
        </w:rPr>
        <w:lastRenderedPageBreak/>
        <w:t xml:space="preserve">INFORMACIÓN PÚBLICA, CONCEPTO DE, EN MATERIA DE TRANSPARENCIA. INTERPRETACIÓN TEMÁTICA DE LOS ARTÍCULOS 2, FRACCIÓN </w:t>
      </w:r>
      <w:r w:rsidRPr="00DF3D1B">
        <w:rPr>
          <w:rFonts w:ascii="Palatino Linotype" w:hAnsi="Palatino Linotype" w:cs="Arial"/>
          <w:b/>
          <w:bCs/>
          <w:i/>
          <w:sz w:val="22"/>
        </w:rPr>
        <w:t xml:space="preserve">V, XV, Y XVI, </w:t>
      </w:r>
      <w:r w:rsidRPr="00DF3D1B">
        <w:rPr>
          <w:rFonts w:ascii="Palatino Linotype" w:hAnsi="Palatino Linotype" w:cs="Arial"/>
          <w:b/>
          <w:i/>
          <w:sz w:val="22"/>
        </w:rPr>
        <w:t>3, 4,11 Y 41.</w:t>
      </w:r>
      <w:r w:rsidRPr="00DF3D1B">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945089" w:rsidRPr="00DF3D1B" w:rsidRDefault="00945089" w:rsidP="00230481">
      <w:pPr>
        <w:autoSpaceDE w:val="0"/>
        <w:autoSpaceDN w:val="0"/>
        <w:adjustRightInd w:val="0"/>
        <w:spacing w:line="360" w:lineRule="auto"/>
        <w:ind w:left="567" w:right="567"/>
        <w:jc w:val="both"/>
        <w:rPr>
          <w:rFonts w:ascii="Palatino Linotype" w:hAnsi="Palatino Linotype" w:cs="Arial"/>
          <w:i/>
          <w:sz w:val="22"/>
        </w:rPr>
      </w:pPr>
      <w:r w:rsidRPr="00DF3D1B">
        <w:rPr>
          <w:rFonts w:ascii="Palatino Linotype" w:hAnsi="Palatino Linotype" w:cs="Arial"/>
          <w:i/>
          <w:sz w:val="22"/>
        </w:rPr>
        <w:t>En consecuencia el acceso a la información se refiere a que se cumplan cualquiera de los siguientes tres supuestos:</w:t>
      </w:r>
    </w:p>
    <w:p w:rsidR="00945089" w:rsidRPr="00DF3D1B" w:rsidRDefault="00945089" w:rsidP="00230481">
      <w:pPr>
        <w:autoSpaceDE w:val="0"/>
        <w:autoSpaceDN w:val="0"/>
        <w:adjustRightInd w:val="0"/>
        <w:spacing w:line="360" w:lineRule="auto"/>
        <w:ind w:left="567" w:right="567"/>
        <w:jc w:val="both"/>
        <w:rPr>
          <w:rFonts w:ascii="Palatino Linotype" w:hAnsi="Palatino Linotype" w:cs="Arial"/>
          <w:i/>
          <w:sz w:val="22"/>
        </w:rPr>
      </w:pPr>
      <w:r w:rsidRPr="00DF3D1B">
        <w:rPr>
          <w:rFonts w:ascii="Palatino Linotype" w:hAnsi="Palatino Linotype" w:cs="Arial"/>
          <w:i/>
          <w:sz w:val="22"/>
        </w:rPr>
        <w:t>Que se trate de información registrada en cualquier soporte documental, que en ejercicio de las atribuciones conferidas, sea generada por los Sujetos Obligados;</w:t>
      </w:r>
    </w:p>
    <w:p w:rsidR="00945089" w:rsidRPr="00DF3D1B" w:rsidRDefault="00945089" w:rsidP="00230481">
      <w:pPr>
        <w:autoSpaceDE w:val="0"/>
        <w:autoSpaceDN w:val="0"/>
        <w:adjustRightInd w:val="0"/>
        <w:spacing w:line="360" w:lineRule="auto"/>
        <w:ind w:left="567" w:right="567"/>
        <w:jc w:val="both"/>
        <w:rPr>
          <w:rFonts w:ascii="Palatino Linotype" w:hAnsi="Palatino Linotype" w:cs="Arial"/>
          <w:i/>
          <w:sz w:val="22"/>
        </w:rPr>
      </w:pPr>
      <w:r w:rsidRPr="00DF3D1B">
        <w:rPr>
          <w:rFonts w:ascii="Palatino Linotype" w:hAnsi="Palatino Linotype" w:cs="Arial"/>
          <w:i/>
          <w:sz w:val="22"/>
        </w:rPr>
        <w:t>Que se trate de información registrada en cualquier soporte documental, que en ejercicio de las atribuciones conferidas, sea administrada por los Sujetos Obligados, y</w:t>
      </w:r>
    </w:p>
    <w:p w:rsidR="00945089" w:rsidRPr="00DF3D1B" w:rsidRDefault="00945089" w:rsidP="00230481">
      <w:pPr>
        <w:spacing w:line="360" w:lineRule="auto"/>
        <w:ind w:left="567" w:right="567"/>
        <w:jc w:val="both"/>
        <w:rPr>
          <w:rFonts w:ascii="Palatino Linotype" w:hAnsi="Palatino Linotype" w:cs="Arial"/>
          <w:i/>
          <w:sz w:val="22"/>
        </w:rPr>
      </w:pPr>
      <w:r w:rsidRPr="00DF3D1B">
        <w:rPr>
          <w:rFonts w:ascii="Palatino Linotype" w:hAnsi="Palatino Linotype" w:cs="Arial"/>
          <w:i/>
          <w:sz w:val="22"/>
        </w:rPr>
        <w:t>Que se trate de información registrada en cualquier soporte documental, que en ejercicio de las atribuciones conferidas, se encuentre en posesión de los Sujetos Obligados.”</w:t>
      </w:r>
    </w:p>
    <w:p w:rsidR="00283D88" w:rsidRPr="00DF3D1B" w:rsidRDefault="00283D88" w:rsidP="00230481">
      <w:pPr>
        <w:spacing w:line="360" w:lineRule="auto"/>
        <w:ind w:left="567" w:right="567"/>
        <w:jc w:val="both"/>
        <w:rPr>
          <w:rFonts w:ascii="Palatino Linotype" w:hAnsi="Palatino Linotype" w:cs="Arial"/>
          <w:i/>
          <w:color w:val="000000" w:themeColor="text1"/>
          <w:sz w:val="22"/>
          <w:lang w:eastAsia="es-ES"/>
        </w:rPr>
      </w:pPr>
    </w:p>
    <w:p w:rsidR="00945089" w:rsidRPr="00DF3D1B" w:rsidRDefault="00945089" w:rsidP="00230481">
      <w:pPr>
        <w:numPr>
          <w:ilvl w:val="0"/>
          <w:numId w:val="2"/>
        </w:numPr>
        <w:tabs>
          <w:tab w:val="left" w:pos="851"/>
        </w:tabs>
        <w:spacing w:line="360" w:lineRule="auto"/>
        <w:ind w:left="0" w:right="49" w:firstLine="0"/>
        <w:contextualSpacing/>
        <w:jc w:val="both"/>
        <w:rPr>
          <w:rFonts w:ascii="Palatino Linotype" w:hAnsi="Palatino Linotype" w:cs="Arial"/>
          <w:lang w:val="es-ES" w:eastAsia="es-ES"/>
        </w:rPr>
      </w:pPr>
      <w:r w:rsidRPr="00DF3D1B">
        <w:rPr>
          <w:rFonts w:ascii="Palatino Linotype" w:hAnsi="Palatino Linotype"/>
          <w:lang w:val="es-ES" w:eastAsia="es-ES"/>
        </w:rPr>
        <w:t>El derecho de acceso a la información encuentra su materia elemental en los documentos, y la Ley de Transparencia local nos brinda el siguiente concepto, para darnos un mejor panorama:</w:t>
      </w:r>
    </w:p>
    <w:p w:rsidR="00945089" w:rsidRPr="00DF3D1B" w:rsidRDefault="00945089" w:rsidP="00230481">
      <w:pPr>
        <w:autoSpaceDE w:val="0"/>
        <w:autoSpaceDN w:val="0"/>
        <w:adjustRightInd w:val="0"/>
        <w:spacing w:line="360" w:lineRule="auto"/>
        <w:ind w:left="567" w:right="567"/>
        <w:jc w:val="both"/>
        <w:rPr>
          <w:rFonts w:ascii="Palatino Linotype" w:hAnsi="Palatino Linotype"/>
          <w:i/>
          <w:sz w:val="22"/>
          <w:lang w:val="es-ES" w:eastAsia="es-ES"/>
        </w:rPr>
      </w:pPr>
      <w:r w:rsidRPr="00DF3D1B">
        <w:rPr>
          <w:rFonts w:ascii="Palatino Linotype" w:eastAsiaTheme="minorHAnsi" w:hAnsi="Palatino Linotype" w:cs="Bookman Old Style,Bold"/>
          <w:b/>
          <w:bCs/>
          <w:i/>
          <w:sz w:val="22"/>
          <w:lang w:eastAsia="en-US"/>
        </w:rPr>
        <w:t xml:space="preserve">XI. Documento: </w:t>
      </w:r>
      <w:r w:rsidRPr="00DF3D1B">
        <w:rPr>
          <w:rFonts w:ascii="Palatino Linotype" w:eastAsiaTheme="minorHAnsi" w:hAnsi="Palatino Linotype" w:cs="Bookman Old Style"/>
          <w:i/>
          <w:sz w:val="22"/>
          <w:lang w:eastAsia="en-US"/>
        </w:rPr>
        <w:t xml:space="preserve">Los expedientes, reportes, estudios, actas, resoluciones, </w:t>
      </w:r>
      <w:r w:rsidRPr="00DF3D1B">
        <w:rPr>
          <w:rFonts w:ascii="Palatino Linotype" w:eastAsiaTheme="minorHAnsi" w:hAnsi="Palatino Linotype" w:cs="Bookman Old Style"/>
          <w:b/>
          <w:i/>
          <w:sz w:val="22"/>
          <w:lang w:eastAsia="en-US"/>
        </w:rPr>
        <w:t>oficios,</w:t>
      </w:r>
      <w:r w:rsidRPr="00DF3D1B">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DF3D1B">
        <w:rPr>
          <w:rFonts w:ascii="Palatino Linotype" w:eastAsiaTheme="minorHAnsi" w:hAnsi="Palatino Linotype" w:cs="Bookman Old Style"/>
          <w:b/>
          <w:i/>
          <w:sz w:val="22"/>
          <w:lang w:eastAsia="en-US"/>
        </w:rPr>
        <w:t>cualquier otro registro</w:t>
      </w:r>
      <w:r w:rsidRPr="00DF3D1B">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w:t>
      </w:r>
      <w:r w:rsidRPr="00DF3D1B">
        <w:rPr>
          <w:rFonts w:ascii="Palatino Linotype" w:eastAsiaTheme="minorHAnsi" w:hAnsi="Palatino Linotype" w:cs="Bookman Old Style"/>
          <w:i/>
          <w:sz w:val="22"/>
          <w:lang w:eastAsia="en-US"/>
        </w:rPr>
        <w:lastRenderedPageBreak/>
        <w:t>elaboración. Los documentos podrán estar en cualquier medio, sea escrito, impreso,  sonoro, visual, electrónico, informático u holográfico;</w:t>
      </w:r>
    </w:p>
    <w:p w:rsidR="00945089" w:rsidRPr="00DF3D1B" w:rsidRDefault="00945089" w:rsidP="00230481">
      <w:pPr>
        <w:tabs>
          <w:tab w:val="left" w:pos="851"/>
        </w:tabs>
        <w:spacing w:line="360" w:lineRule="auto"/>
        <w:ind w:right="49"/>
        <w:contextualSpacing/>
        <w:jc w:val="both"/>
        <w:rPr>
          <w:rFonts w:ascii="Palatino Linotype" w:hAnsi="Palatino Linotype"/>
          <w:lang w:val="es-ES" w:eastAsia="es-ES"/>
        </w:rPr>
      </w:pPr>
    </w:p>
    <w:p w:rsidR="00945089" w:rsidRPr="00DF3D1B" w:rsidRDefault="00945089" w:rsidP="00230481">
      <w:pPr>
        <w:numPr>
          <w:ilvl w:val="0"/>
          <w:numId w:val="2"/>
        </w:numPr>
        <w:tabs>
          <w:tab w:val="left" w:pos="851"/>
        </w:tabs>
        <w:spacing w:line="360" w:lineRule="auto"/>
        <w:ind w:left="0" w:right="49" w:firstLine="0"/>
        <w:contextualSpacing/>
        <w:jc w:val="both"/>
        <w:rPr>
          <w:rFonts w:ascii="Palatino Linotype" w:hAnsi="Palatino Linotype"/>
          <w:lang w:val="es-ES" w:eastAsia="es-ES"/>
        </w:rPr>
      </w:pPr>
      <w:r w:rsidRPr="00DF3D1B">
        <w:rPr>
          <w:rFonts w:ascii="Palatino Linotype" w:hAnsi="Palatino Linotype"/>
          <w:lang w:val="es-ES" w:eastAsia="es-ES"/>
        </w:rPr>
        <w:t xml:space="preserve">Es así que, todos los actos de autoridad que realicen los </w:t>
      </w:r>
      <w:r w:rsidRPr="00DF3D1B">
        <w:rPr>
          <w:rFonts w:ascii="Palatino Linotype" w:hAnsi="Palatino Linotype"/>
          <w:b/>
          <w:lang w:val="es-ES" w:eastAsia="es-ES"/>
        </w:rPr>
        <w:t>Sujetos Obligados</w:t>
      </w:r>
      <w:r w:rsidRPr="00DF3D1B">
        <w:rPr>
          <w:rFonts w:ascii="Palatino Linotype" w:hAnsi="Palatino Linotype"/>
          <w:lang w:val="es-ES" w:eastAsia="es-ES"/>
        </w:rPr>
        <w:t xml:space="preserve"> deben estar documentados y, bajo el más alto estándar de transparencia deberán poner toda la información que se encuentre en su posesión, a disposición de los particulares que la soliciten.</w:t>
      </w:r>
    </w:p>
    <w:p w:rsidR="00945089" w:rsidRPr="00DF3D1B" w:rsidRDefault="00945089" w:rsidP="00230481">
      <w:pPr>
        <w:spacing w:line="360" w:lineRule="auto"/>
        <w:contextualSpacing/>
        <w:jc w:val="both"/>
        <w:rPr>
          <w:rFonts w:ascii="Palatino Linotype" w:eastAsia="Calibri" w:hAnsi="Palatino Linotype" w:cs="Arial"/>
          <w:lang w:eastAsia="es-ES"/>
        </w:rPr>
      </w:pPr>
    </w:p>
    <w:p w:rsidR="00945089" w:rsidRPr="00DF3D1B" w:rsidRDefault="00945089" w:rsidP="00230481">
      <w:pPr>
        <w:numPr>
          <w:ilvl w:val="0"/>
          <w:numId w:val="2"/>
        </w:numPr>
        <w:spacing w:line="360" w:lineRule="auto"/>
        <w:ind w:left="0" w:firstLine="0"/>
        <w:contextualSpacing/>
        <w:jc w:val="both"/>
        <w:rPr>
          <w:rFonts w:ascii="Palatino Linotype" w:eastAsia="Calibri" w:hAnsi="Palatino Linotype" w:cs="Arial"/>
          <w:lang w:eastAsia="es-ES"/>
        </w:rPr>
      </w:pPr>
      <w:r w:rsidRPr="00DF3D1B">
        <w:rPr>
          <w:rFonts w:ascii="Palatino Linotype" w:hAnsi="Palatino Linotype"/>
          <w:color w:val="000000" w:themeColor="text1"/>
          <w:lang w:eastAsia="es-ES"/>
        </w:rPr>
        <w:t xml:space="preserve">Resulta necesario referir que, el </w:t>
      </w:r>
      <w:r w:rsidRPr="00DF3D1B">
        <w:rPr>
          <w:rFonts w:ascii="Palatino Linotype" w:eastAsia="Calibri" w:hAnsi="Palatino Linotype" w:cs="Arial"/>
          <w:lang w:eastAsia="es-ES"/>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DF3D1B">
        <w:rPr>
          <w:rFonts w:ascii="Palatino Linotype" w:eastAsia="Calibri" w:hAnsi="Palatino Linotype" w:cs="Arial"/>
          <w:b/>
          <w:lang w:eastAsia="es-ES"/>
        </w:rPr>
        <w:t>los Sujetos Obligados deberán documentar todo acto que se derive del ejercicio de sus facultades, competencias o funciones,</w:t>
      </w:r>
      <w:r w:rsidRPr="00DF3D1B">
        <w:rPr>
          <w:rFonts w:ascii="Palatino Linotype" w:eastAsia="Calibri" w:hAnsi="Palatino Linotype" w:cs="Arial"/>
          <w:lang w:eastAsia="es-ES"/>
        </w:rPr>
        <w:t xml:space="preserve"> considerando desde su origen la eventual publicidad y reutilización de la información que generen, posean o administren.</w:t>
      </w:r>
    </w:p>
    <w:p w:rsidR="00945089" w:rsidRPr="00DF3D1B" w:rsidRDefault="00945089" w:rsidP="00230481">
      <w:pPr>
        <w:spacing w:line="360" w:lineRule="auto"/>
        <w:ind w:left="720"/>
        <w:contextualSpacing/>
        <w:rPr>
          <w:rFonts w:ascii="Palatino Linotype" w:eastAsia="Calibri" w:hAnsi="Palatino Linotype" w:cs="Arial"/>
          <w:lang w:eastAsia="es-ES"/>
        </w:rPr>
      </w:pPr>
    </w:p>
    <w:p w:rsidR="00945089" w:rsidRPr="00DF3D1B" w:rsidRDefault="00945089" w:rsidP="00230481">
      <w:pPr>
        <w:numPr>
          <w:ilvl w:val="0"/>
          <w:numId w:val="2"/>
        </w:numPr>
        <w:spacing w:line="360" w:lineRule="auto"/>
        <w:ind w:left="0" w:firstLine="0"/>
        <w:contextualSpacing/>
        <w:jc w:val="both"/>
        <w:rPr>
          <w:rFonts w:ascii="Palatino Linotype" w:eastAsia="Calibri" w:hAnsi="Palatino Linotype" w:cs="Arial"/>
          <w:lang w:eastAsia="es-ES"/>
        </w:rPr>
      </w:pPr>
      <w:r w:rsidRPr="00DF3D1B">
        <w:rPr>
          <w:rFonts w:ascii="Palatino Linotype" w:hAnsi="Palatino Linotype" w:cs="Arial"/>
          <w:color w:val="000000"/>
          <w:lang w:eastAsia="es-ES"/>
        </w:rPr>
        <w:t>Además, debemos tomar en cuenta los artículos 4 y 12, de la Ley de Transparencia y Acceso a la Información Pública del Estado de México y Municipios, los cuales establecen lo siguiente:</w:t>
      </w:r>
    </w:p>
    <w:p w:rsidR="00945089" w:rsidRPr="00DF3D1B" w:rsidRDefault="00945089" w:rsidP="00230481">
      <w:pPr>
        <w:autoSpaceDE w:val="0"/>
        <w:autoSpaceDN w:val="0"/>
        <w:adjustRightInd w:val="0"/>
        <w:spacing w:line="360" w:lineRule="auto"/>
        <w:ind w:left="567" w:right="567"/>
        <w:jc w:val="both"/>
        <w:rPr>
          <w:rFonts w:ascii="Palatino Linotype" w:hAnsi="Palatino Linotype" w:cs="Bookman Old Style"/>
          <w:i/>
          <w:sz w:val="22"/>
          <w:lang w:eastAsia="es-ES"/>
        </w:rPr>
      </w:pPr>
      <w:r w:rsidRPr="00DF3D1B">
        <w:rPr>
          <w:rFonts w:ascii="Palatino Linotype" w:hAnsi="Palatino Linotype" w:cs="Bookman Old Style,Bold"/>
          <w:b/>
          <w:bCs/>
          <w:i/>
          <w:sz w:val="22"/>
          <w:lang w:eastAsia="es-ES"/>
        </w:rPr>
        <w:t xml:space="preserve">Artículo 4. </w:t>
      </w:r>
      <w:r w:rsidRPr="00DF3D1B">
        <w:rPr>
          <w:rFonts w:ascii="Palatino Linotype" w:hAnsi="Palatino Linotype" w:cs="Bookman Old Style"/>
          <w:i/>
          <w:sz w:val="22"/>
          <w:lang w:eastAsia="es-ES"/>
        </w:rPr>
        <w:t>El derecho humano de acceso a la información pública es la prerrogativa de las personas para buscar, difundir, investigar, recabar, recibir y solicitar información pública, sin necesidad de acreditar personalidad ni interés jurídico.</w:t>
      </w:r>
    </w:p>
    <w:p w:rsidR="00945089" w:rsidRPr="00DF3D1B" w:rsidRDefault="00945089" w:rsidP="00230481">
      <w:pPr>
        <w:autoSpaceDE w:val="0"/>
        <w:autoSpaceDN w:val="0"/>
        <w:adjustRightInd w:val="0"/>
        <w:spacing w:line="360" w:lineRule="auto"/>
        <w:ind w:left="567" w:right="567"/>
        <w:jc w:val="both"/>
        <w:rPr>
          <w:rFonts w:ascii="Palatino Linotype" w:hAnsi="Palatino Linotype" w:cs="Bookman Old Style"/>
          <w:i/>
          <w:sz w:val="22"/>
          <w:lang w:eastAsia="es-ES"/>
        </w:rPr>
      </w:pPr>
      <w:r w:rsidRPr="00DF3D1B">
        <w:rPr>
          <w:rFonts w:ascii="Palatino Linotype" w:hAnsi="Palatino Linotype" w:cs="Bookman Old Style"/>
          <w:i/>
          <w:sz w:val="22"/>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945089" w:rsidRPr="00DF3D1B" w:rsidRDefault="00945089" w:rsidP="00230481">
      <w:pPr>
        <w:autoSpaceDE w:val="0"/>
        <w:autoSpaceDN w:val="0"/>
        <w:adjustRightInd w:val="0"/>
        <w:spacing w:line="360" w:lineRule="auto"/>
        <w:ind w:left="567" w:right="567"/>
        <w:jc w:val="both"/>
        <w:rPr>
          <w:rFonts w:ascii="Palatino Linotype" w:hAnsi="Palatino Linotype" w:cs="Bookman Old Style"/>
          <w:i/>
          <w:sz w:val="22"/>
          <w:lang w:eastAsia="es-ES"/>
        </w:rPr>
      </w:pPr>
    </w:p>
    <w:p w:rsidR="00945089" w:rsidRPr="00DF3D1B" w:rsidRDefault="00945089" w:rsidP="00230481">
      <w:pPr>
        <w:autoSpaceDE w:val="0"/>
        <w:autoSpaceDN w:val="0"/>
        <w:adjustRightInd w:val="0"/>
        <w:spacing w:line="360" w:lineRule="auto"/>
        <w:ind w:left="567" w:right="567"/>
        <w:jc w:val="both"/>
        <w:rPr>
          <w:rFonts w:ascii="Palatino Linotype" w:hAnsi="Palatino Linotype" w:cs="Bookman Old Style"/>
          <w:i/>
          <w:sz w:val="22"/>
          <w:lang w:eastAsia="es-ES"/>
        </w:rPr>
      </w:pPr>
      <w:r w:rsidRPr="00DF3D1B">
        <w:rPr>
          <w:rFonts w:ascii="Palatino Linotype" w:hAnsi="Palatino Linotype" w:cs="Bookman Old Style"/>
          <w:i/>
          <w:sz w:val="22"/>
          <w:lang w:eastAsia="es-ES"/>
        </w:rPr>
        <w:t>Los sujetos obligados deben poner en práctica, políticas y programas de acceso a la información que se apeguen a criterios de publicidad, veracidad, oportunidad, precisión y suficiencia en beneficio de los solicitantes.</w:t>
      </w:r>
    </w:p>
    <w:p w:rsidR="00945089" w:rsidRPr="00DF3D1B" w:rsidRDefault="00945089" w:rsidP="00230481">
      <w:pPr>
        <w:autoSpaceDE w:val="0"/>
        <w:autoSpaceDN w:val="0"/>
        <w:adjustRightInd w:val="0"/>
        <w:spacing w:line="360" w:lineRule="auto"/>
        <w:ind w:left="567" w:right="567"/>
        <w:jc w:val="both"/>
        <w:rPr>
          <w:rFonts w:ascii="Palatino Linotype" w:hAnsi="Palatino Linotype" w:cs="Arial"/>
          <w:i/>
          <w:color w:val="000000"/>
          <w:sz w:val="22"/>
          <w:lang w:eastAsia="es-ES"/>
        </w:rPr>
      </w:pPr>
    </w:p>
    <w:p w:rsidR="00945089" w:rsidRPr="00DF3D1B" w:rsidRDefault="00945089" w:rsidP="00230481">
      <w:pPr>
        <w:autoSpaceDE w:val="0"/>
        <w:autoSpaceDN w:val="0"/>
        <w:adjustRightInd w:val="0"/>
        <w:spacing w:line="360" w:lineRule="auto"/>
        <w:ind w:left="567" w:right="567"/>
        <w:jc w:val="both"/>
        <w:rPr>
          <w:rFonts w:ascii="Palatino Linotype" w:hAnsi="Palatino Linotype" w:cs="Bookman Old Style"/>
          <w:i/>
          <w:sz w:val="22"/>
          <w:lang w:eastAsia="es-ES"/>
        </w:rPr>
      </w:pPr>
      <w:r w:rsidRPr="00DF3D1B">
        <w:rPr>
          <w:rFonts w:ascii="Palatino Linotype" w:hAnsi="Palatino Linotype" w:cs="Bookman Old Style,Bold"/>
          <w:b/>
          <w:bCs/>
          <w:i/>
          <w:sz w:val="22"/>
          <w:lang w:eastAsia="es-ES"/>
        </w:rPr>
        <w:t xml:space="preserve">Artículo 12. </w:t>
      </w:r>
      <w:r w:rsidRPr="00DF3D1B">
        <w:rPr>
          <w:rFonts w:ascii="Palatino Linotype" w:hAnsi="Palatino Linotype" w:cs="Bookman Old Style"/>
          <w:i/>
          <w:sz w:val="22"/>
          <w:lang w:eastAsia="es-ES"/>
        </w:rPr>
        <w:t xml:space="preserve">Quienes generen, recopilen, administren, manejen, procesen, archiven o conserven información pública serán responsables de la misma en los términos de las disposiciones jurídicas aplicables. </w:t>
      </w:r>
    </w:p>
    <w:p w:rsidR="00945089" w:rsidRPr="00DF3D1B" w:rsidRDefault="00945089" w:rsidP="00230481">
      <w:pPr>
        <w:autoSpaceDE w:val="0"/>
        <w:autoSpaceDN w:val="0"/>
        <w:adjustRightInd w:val="0"/>
        <w:spacing w:line="360" w:lineRule="auto"/>
        <w:ind w:left="567" w:right="567"/>
        <w:jc w:val="both"/>
        <w:rPr>
          <w:rFonts w:ascii="Palatino Linotype" w:hAnsi="Palatino Linotype" w:cs="Bookman Old Style"/>
          <w:i/>
          <w:sz w:val="22"/>
          <w:lang w:eastAsia="es-ES"/>
        </w:rPr>
      </w:pPr>
    </w:p>
    <w:p w:rsidR="00945089" w:rsidRPr="00DF3D1B" w:rsidRDefault="00945089" w:rsidP="00230481">
      <w:pPr>
        <w:autoSpaceDE w:val="0"/>
        <w:autoSpaceDN w:val="0"/>
        <w:adjustRightInd w:val="0"/>
        <w:spacing w:line="360" w:lineRule="auto"/>
        <w:ind w:left="567" w:right="567"/>
        <w:jc w:val="both"/>
        <w:rPr>
          <w:rFonts w:ascii="Palatino Linotype" w:hAnsi="Palatino Linotype" w:cs="Bookman Old Style"/>
          <w:b/>
          <w:i/>
          <w:sz w:val="22"/>
          <w:lang w:eastAsia="es-ES"/>
        </w:rPr>
      </w:pPr>
      <w:r w:rsidRPr="00DF3D1B">
        <w:rPr>
          <w:rFonts w:ascii="Palatino Linotype" w:hAnsi="Palatino Linotype" w:cs="Bookman Old Style"/>
          <w:i/>
          <w:sz w:val="22"/>
          <w:lang w:eastAsia="es-ES"/>
        </w:rPr>
        <w:t xml:space="preserve">Los sujetos obligados sólo proporcionarán la información pública que se les requiera y que obre en sus archivos y en el estado en que ésta se encuentre. </w:t>
      </w:r>
      <w:r w:rsidRPr="00DF3D1B">
        <w:rPr>
          <w:rFonts w:ascii="Palatino Linotype" w:hAnsi="Palatino Linotype" w:cs="Bookman Old Style"/>
          <w:b/>
          <w:i/>
          <w:sz w:val="22"/>
          <w:lang w:eastAsia="es-ES"/>
        </w:rPr>
        <w:t>La obligación de proporcionar información no comprende el procesamiento de la misma, ni el presentarla conforme al interés del solicitante; no estarán obligados a generarla, resumirla, efectuar cálculos o practicar investigaciones.</w:t>
      </w:r>
    </w:p>
    <w:p w:rsidR="00945089" w:rsidRPr="00DF3D1B" w:rsidRDefault="00945089" w:rsidP="00230481">
      <w:pPr>
        <w:autoSpaceDE w:val="0"/>
        <w:autoSpaceDN w:val="0"/>
        <w:adjustRightInd w:val="0"/>
        <w:spacing w:line="360" w:lineRule="auto"/>
        <w:ind w:left="567" w:right="567"/>
        <w:jc w:val="both"/>
        <w:rPr>
          <w:rFonts w:ascii="Palatino Linotype" w:hAnsi="Palatino Linotype" w:cs="Bookman Old Style"/>
          <w:i/>
          <w:lang w:eastAsia="es-ES"/>
        </w:rPr>
      </w:pPr>
    </w:p>
    <w:p w:rsidR="00945089" w:rsidRPr="00DF3D1B" w:rsidRDefault="00945089" w:rsidP="00230481">
      <w:pPr>
        <w:numPr>
          <w:ilvl w:val="0"/>
          <w:numId w:val="2"/>
        </w:numPr>
        <w:tabs>
          <w:tab w:val="left" w:pos="851"/>
        </w:tabs>
        <w:spacing w:line="360" w:lineRule="auto"/>
        <w:ind w:left="0" w:right="49" w:firstLine="0"/>
        <w:contextualSpacing/>
        <w:jc w:val="both"/>
        <w:rPr>
          <w:rFonts w:ascii="Palatino Linotype" w:hAnsi="Palatino Linotype"/>
          <w:lang w:val="es-ES" w:eastAsia="es-ES"/>
        </w:rPr>
      </w:pPr>
      <w:r w:rsidRPr="00DF3D1B">
        <w:rPr>
          <w:rFonts w:ascii="Palatino Linotype" w:hAnsi="Palatino Linotype"/>
          <w:lang w:val="es-ES" w:eastAsia="es-ES"/>
        </w:rPr>
        <w:t xml:space="preserve">Es así que, por un lado se tiene la obligación de documentar todos los actos que se lleven a cabo en el ejercicio de sus funciones, atribuciones y competencias, </w:t>
      </w:r>
      <w:r w:rsidRPr="00DF3D1B">
        <w:rPr>
          <w:rFonts w:ascii="Palatino Linotype" w:hAnsi="Palatino Linotype"/>
          <w:lang w:val="es-ES" w:eastAsia="es-ES"/>
        </w:rPr>
        <w:lastRenderedPageBreak/>
        <w:t>mientras que por otro, se ven impuestos por la obligación de hacer pública toda aquella información que se encuentre en su posesión en estricto apego a los principios de eficacia</w:t>
      </w:r>
      <w:r w:rsidRPr="00DF3D1B">
        <w:rPr>
          <w:rFonts w:ascii="Palatino Linotype" w:hAnsi="Palatino Linotype"/>
          <w:vertAlign w:val="superscript"/>
          <w:lang w:eastAsia="es-ES"/>
        </w:rPr>
        <w:footnoteReference w:id="2"/>
      </w:r>
      <w:r w:rsidRPr="00DF3D1B">
        <w:rPr>
          <w:rFonts w:ascii="Palatino Linotype" w:hAnsi="Palatino Linotype"/>
          <w:lang w:val="es-ES" w:eastAsia="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945089" w:rsidRPr="00DF3D1B" w:rsidRDefault="00945089" w:rsidP="00230481">
      <w:pPr>
        <w:tabs>
          <w:tab w:val="left" w:pos="851"/>
        </w:tabs>
        <w:spacing w:line="360" w:lineRule="auto"/>
        <w:ind w:right="49"/>
        <w:contextualSpacing/>
        <w:jc w:val="both"/>
        <w:rPr>
          <w:rFonts w:ascii="Palatino Linotype" w:hAnsi="Palatino Linotype"/>
          <w:lang w:val="es-ES" w:eastAsia="es-ES"/>
        </w:rPr>
      </w:pPr>
    </w:p>
    <w:p w:rsidR="00945089" w:rsidRPr="00DF3D1B" w:rsidRDefault="00945089" w:rsidP="00230481">
      <w:pPr>
        <w:numPr>
          <w:ilvl w:val="0"/>
          <w:numId w:val="2"/>
        </w:numPr>
        <w:tabs>
          <w:tab w:val="left" w:pos="851"/>
        </w:tabs>
        <w:spacing w:line="360" w:lineRule="auto"/>
        <w:ind w:left="0" w:right="49" w:firstLine="0"/>
        <w:contextualSpacing/>
        <w:jc w:val="both"/>
        <w:rPr>
          <w:rFonts w:ascii="Palatino Linotype" w:hAnsi="Palatino Linotype"/>
          <w:lang w:val="es-ES" w:eastAsia="es-ES"/>
        </w:rPr>
      </w:pPr>
      <w:r w:rsidRPr="00DF3D1B">
        <w:rPr>
          <w:rFonts w:ascii="Palatino Linotype" w:hAnsi="Palatino Linotype"/>
          <w:lang w:val="es-ES" w:eastAsia="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945089" w:rsidRPr="00DF3D1B" w:rsidRDefault="00945089" w:rsidP="00230481">
      <w:pPr>
        <w:tabs>
          <w:tab w:val="left" w:pos="851"/>
        </w:tabs>
        <w:spacing w:line="360" w:lineRule="auto"/>
        <w:ind w:left="567" w:right="567"/>
        <w:contextualSpacing/>
        <w:jc w:val="both"/>
        <w:rPr>
          <w:rFonts w:ascii="Palatino Linotype" w:hAnsi="Palatino Linotype"/>
          <w:i/>
          <w:sz w:val="22"/>
          <w:lang w:eastAsia="es-ES"/>
        </w:rPr>
      </w:pPr>
      <w:r w:rsidRPr="00DF3D1B">
        <w:rPr>
          <w:rFonts w:ascii="Palatino Linotype" w:hAnsi="Palatino Linotype"/>
          <w:b/>
          <w:i/>
          <w:sz w:val="22"/>
          <w:lang w:eastAsia="es-ES"/>
        </w:rPr>
        <w:t>ACCESO A LA INFORMACIÓN. IMPLICACIÓN DEL PRINCIPIO DE MÁXIMA PUBLICIDAD EN EL DERECHO FUNDAMENTAL RELATIVO.</w:t>
      </w:r>
      <w:r w:rsidRPr="00DF3D1B">
        <w:rPr>
          <w:rFonts w:ascii="Palatino Linotype" w:hAnsi="Palatino Linotype"/>
          <w:i/>
          <w:sz w:val="22"/>
          <w:lang w:eastAsia="es-ES"/>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w:t>
      </w:r>
      <w:r w:rsidRPr="00DF3D1B">
        <w:rPr>
          <w:rFonts w:ascii="Palatino Linotype" w:hAnsi="Palatino Linotype"/>
          <w:i/>
          <w:sz w:val="22"/>
          <w:lang w:eastAsia="es-ES"/>
        </w:rPr>
        <w:lastRenderedPageBreak/>
        <w:t xml:space="preserve">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945089" w:rsidRPr="00DF3D1B" w:rsidRDefault="00945089" w:rsidP="00230481">
      <w:pPr>
        <w:tabs>
          <w:tab w:val="left" w:pos="851"/>
        </w:tabs>
        <w:spacing w:line="360" w:lineRule="auto"/>
        <w:ind w:left="567" w:right="567"/>
        <w:contextualSpacing/>
        <w:jc w:val="both"/>
        <w:rPr>
          <w:rFonts w:ascii="Palatino Linotype" w:hAnsi="Palatino Linotype"/>
          <w:i/>
          <w:lang w:val="es-ES" w:eastAsia="es-ES"/>
        </w:rPr>
      </w:pPr>
    </w:p>
    <w:p w:rsidR="00945089" w:rsidRPr="00DF3D1B" w:rsidRDefault="00945089" w:rsidP="00230481">
      <w:pPr>
        <w:numPr>
          <w:ilvl w:val="0"/>
          <w:numId w:val="2"/>
        </w:numPr>
        <w:tabs>
          <w:tab w:val="left" w:pos="851"/>
        </w:tabs>
        <w:spacing w:line="360" w:lineRule="auto"/>
        <w:ind w:left="0" w:right="49" w:firstLine="0"/>
        <w:contextualSpacing/>
        <w:jc w:val="both"/>
        <w:rPr>
          <w:rFonts w:ascii="Palatino Linotype" w:hAnsi="Palatino Linotype"/>
          <w:lang w:val="es-ES" w:eastAsia="es-ES"/>
        </w:rPr>
      </w:pPr>
      <w:r w:rsidRPr="00DF3D1B">
        <w:rPr>
          <w:rFonts w:ascii="Palatino Linotype" w:hAnsi="Palatino Linotype"/>
          <w:lang w:val="es-ES" w:eastAsia="es-ES"/>
        </w:rPr>
        <w:t xml:space="preserve">Como se ha señalado, los Sujetos Obligados deberán proporcionar toda la información que se </w:t>
      </w:r>
      <w:r w:rsidRPr="00DF3D1B">
        <w:rPr>
          <w:rFonts w:ascii="Palatino Linotype" w:hAnsi="Palatino Linotype"/>
          <w:b/>
          <w:lang w:val="es-ES" w:eastAsia="es-ES"/>
        </w:rPr>
        <w:t>encuentre en su posesión</w:t>
      </w:r>
      <w:r w:rsidRPr="00DF3D1B">
        <w:rPr>
          <w:rFonts w:ascii="Palatino Linotype" w:hAnsi="Palatino Linotype"/>
          <w:lang w:val="es-ES" w:eastAsia="es-ES"/>
        </w:rPr>
        <w:t xml:space="preserve"> bajo los estándares más altos de transparencia y máxima publicidad. </w:t>
      </w:r>
    </w:p>
    <w:p w:rsidR="00945089" w:rsidRPr="00DF3D1B" w:rsidRDefault="00945089" w:rsidP="00230481">
      <w:pPr>
        <w:tabs>
          <w:tab w:val="left" w:pos="851"/>
        </w:tabs>
        <w:spacing w:line="360" w:lineRule="auto"/>
        <w:ind w:right="49"/>
        <w:jc w:val="both"/>
        <w:rPr>
          <w:rFonts w:ascii="Palatino Linotype" w:hAnsi="Palatino Linotype"/>
          <w:lang w:val="es-ES" w:eastAsia="es-ES"/>
        </w:rPr>
      </w:pPr>
    </w:p>
    <w:p w:rsidR="00945089" w:rsidRPr="00DF3D1B" w:rsidRDefault="00945089" w:rsidP="00230481">
      <w:pPr>
        <w:numPr>
          <w:ilvl w:val="0"/>
          <w:numId w:val="2"/>
        </w:numPr>
        <w:spacing w:line="360" w:lineRule="auto"/>
        <w:ind w:left="0" w:firstLine="0"/>
        <w:contextualSpacing/>
        <w:jc w:val="both"/>
        <w:rPr>
          <w:rFonts w:ascii="Palatino Linotype" w:hAnsi="Palatino Linotype" w:cs="Arial"/>
          <w:lang w:eastAsia="es-ES"/>
        </w:rPr>
      </w:pPr>
      <w:r w:rsidRPr="00DF3D1B">
        <w:rPr>
          <w:rFonts w:ascii="Palatino Linotype" w:hAnsi="Palatino Linotype" w:cs="Arial"/>
          <w:lang w:eastAsia="es-ES"/>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rsidR="00945089" w:rsidRPr="00DF3D1B" w:rsidRDefault="00945089" w:rsidP="00230481">
      <w:pPr>
        <w:spacing w:line="360" w:lineRule="auto"/>
        <w:contextualSpacing/>
        <w:jc w:val="both"/>
        <w:rPr>
          <w:rFonts w:ascii="Palatino Linotype" w:hAnsi="Palatino Linotype" w:cs="Arial"/>
          <w:lang w:eastAsia="es-ES"/>
        </w:rPr>
      </w:pPr>
    </w:p>
    <w:p w:rsidR="00945089" w:rsidRPr="00DF3D1B" w:rsidRDefault="00945089" w:rsidP="00230481">
      <w:pPr>
        <w:numPr>
          <w:ilvl w:val="0"/>
          <w:numId w:val="2"/>
        </w:numPr>
        <w:spacing w:line="360" w:lineRule="auto"/>
        <w:ind w:left="0" w:firstLine="0"/>
        <w:contextualSpacing/>
        <w:jc w:val="both"/>
        <w:rPr>
          <w:rFonts w:ascii="Palatino Linotype" w:hAnsi="Palatino Linotype" w:cs="Arial"/>
          <w:lang w:eastAsia="es-ES"/>
        </w:rPr>
      </w:pPr>
      <w:r w:rsidRPr="00DF3D1B">
        <w:rPr>
          <w:rFonts w:ascii="Palatino Linotype" w:hAnsi="Palatino Linotype" w:cs="Arial"/>
          <w:lang w:eastAsia="es-ES"/>
        </w:rPr>
        <w:lastRenderedPageBreak/>
        <w:t>Por lo anterior, es de referir que,</w:t>
      </w:r>
      <w:r w:rsidRPr="00DF3D1B">
        <w:rPr>
          <w:rFonts w:ascii="Palatino Linotype" w:hAnsi="Palatino Linotype" w:cs="Arial"/>
          <w:b/>
          <w:lang w:eastAsia="es-ES"/>
        </w:rPr>
        <w:t xml:space="preserve"> el</w:t>
      </w:r>
      <w:r w:rsidRPr="00DF3D1B">
        <w:rPr>
          <w:rFonts w:ascii="Palatino Linotype" w:hAnsi="Palatino Linotype"/>
          <w:b/>
          <w:bCs/>
          <w:lang w:eastAsia="es-ES"/>
        </w:rPr>
        <w:t xml:space="preserve"> </w:t>
      </w:r>
      <w:r w:rsidR="000A5800" w:rsidRPr="00DF3D1B">
        <w:rPr>
          <w:rFonts w:ascii="Palatino Linotype" w:eastAsia="Calibri" w:hAnsi="Palatino Linotype" w:cs="Arial"/>
          <w:b/>
          <w:lang w:eastAsia="es-ES"/>
        </w:rPr>
        <w:t>Ayuntamiento de Zinacantepec</w:t>
      </w:r>
      <w:r w:rsidRPr="00DF3D1B">
        <w:rPr>
          <w:rFonts w:ascii="Palatino Linotype" w:hAnsi="Palatino Linotype" w:cs="Arial"/>
          <w:lang w:eastAsia="es-ES"/>
        </w:rPr>
        <w:t>, al ser un Sujeto Obligado comprendido por la Legislación Local en materia de Transparencia, se encuentra obligado a hacer pública toda aquella información</w:t>
      </w:r>
      <w:r w:rsidR="00CA3DC9" w:rsidRPr="00DF3D1B">
        <w:rPr>
          <w:rFonts w:ascii="Palatino Linotype" w:hAnsi="Palatino Linotype" w:cs="Arial"/>
          <w:lang w:eastAsia="es-ES"/>
        </w:rPr>
        <w:t xml:space="preserve"> </w:t>
      </w:r>
      <w:r w:rsidR="00F00A41" w:rsidRPr="00DF3D1B">
        <w:rPr>
          <w:rFonts w:ascii="Palatino Linotype" w:hAnsi="Palatino Linotype" w:cs="Arial"/>
          <w:lang w:eastAsia="es-ES"/>
        </w:rPr>
        <w:t>que genere, administre o posea.</w:t>
      </w:r>
    </w:p>
    <w:p w:rsidR="00F00A41" w:rsidRPr="00DF3D1B" w:rsidRDefault="00F00A41" w:rsidP="00F00A41">
      <w:pPr>
        <w:pStyle w:val="Prrafodelista"/>
        <w:rPr>
          <w:rFonts w:ascii="Palatino Linotype" w:hAnsi="Palatino Linotype" w:cs="Arial"/>
          <w:sz w:val="24"/>
          <w:szCs w:val="24"/>
          <w:lang w:eastAsia="es-ES"/>
        </w:rPr>
      </w:pPr>
    </w:p>
    <w:p w:rsidR="00945089" w:rsidRPr="00DF3D1B" w:rsidRDefault="00945089" w:rsidP="001E4CC5">
      <w:pPr>
        <w:numPr>
          <w:ilvl w:val="0"/>
          <w:numId w:val="2"/>
        </w:numPr>
        <w:shd w:val="clear" w:color="auto" w:fill="FFFFFF"/>
        <w:tabs>
          <w:tab w:val="left" w:pos="284"/>
        </w:tabs>
        <w:spacing w:line="360" w:lineRule="auto"/>
        <w:ind w:left="0" w:right="49" w:firstLine="0"/>
        <w:contextualSpacing/>
        <w:jc w:val="both"/>
        <w:rPr>
          <w:rFonts w:ascii="Palatino Linotype" w:eastAsia="Calibri" w:hAnsi="Palatino Linotype" w:cs="Arial"/>
          <w:lang w:eastAsia="es-ES"/>
        </w:rPr>
      </w:pPr>
      <w:r w:rsidRPr="00DF3D1B">
        <w:rPr>
          <w:rFonts w:ascii="Palatino Linotype" w:hAnsi="Palatino Linotype" w:cs="Arial"/>
          <w:color w:val="000000"/>
          <w:lang w:eastAsia="es-ES"/>
        </w:rPr>
        <w:t xml:space="preserve">En consecuencia, al no existir más requerimientos, </w:t>
      </w:r>
      <w:r w:rsidRPr="00DF3D1B">
        <w:rPr>
          <w:rFonts w:ascii="Palatino Linotype" w:hAnsi="Palatino Linotype" w:cs="Arial"/>
          <w:lang w:val="es-ES" w:eastAsia="es-ES"/>
        </w:rPr>
        <w:t>es que resulta idóneo</w:t>
      </w:r>
      <w:r w:rsidRPr="00DF3D1B">
        <w:rPr>
          <w:rFonts w:ascii="Palatino Linotype" w:hAnsi="Palatino Linotype" w:cs="Arial"/>
          <w:b/>
          <w:lang w:val="es-ES" w:eastAsia="es-ES"/>
        </w:rPr>
        <w:t xml:space="preserve"> </w:t>
      </w:r>
      <w:r w:rsidRPr="00DF3D1B">
        <w:rPr>
          <w:rFonts w:ascii="Palatino Linotype" w:hAnsi="Palatino Linotype" w:cs="Arial"/>
          <w:b/>
          <w:color w:val="000000"/>
          <w:lang w:eastAsia="es-ES"/>
        </w:rPr>
        <w:t>CONFIRMAR</w:t>
      </w:r>
      <w:r w:rsidRPr="00DF3D1B">
        <w:rPr>
          <w:rFonts w:ascii="Palatino Linotype" w:hAnsi="Palatino Linotype" w:cs="Arial"/>
          <w:color w:val="000000"/>
          <w:lang w:eastAsia="es-ES"/>
        </w:rPr>
        <w:t xml:space="preserve"> la respuesta del </w:t>
      </w:r>
      <w:r w:rsidRPr="00DF3D1B">
        <w:rPr>
          <w:rFonts w:ascii="Palatino Linotype" w:hAnsi="Palatino Linotype" w:cs="Arial"/>
          <w:b/>
          <w:color w:val="000000"/>
          <w:lang w:eastAsia="es-ES"/>
        </w:rPr>
        <w:t>SUJETO OBLIGADO</w:t>
      </w:r>
      <w:r w:rsidRPr="00DF3D1B">
        <w:rPr>
          <w:rFonts w:ascii="Palatino Linotype" w:hAnsi="Palatino Linotype" w:cs="Arial"/>
          <w:color w:val="000000"/>
          <w:lang w:eastAsia="es-ES"/>
        </w:rPr>
        <w:t xml:space="preserve"> en los recursos revisión </w:t>
      </w:r>
      <w:r w:rsidRPr="00DF3D1B">
        <w:rPr>
          <w:rFonts w:ascii="Palatino Linotype" w:eastAsia="Calibri" w:hAnsi="Palatino Linotype"/>
          <w:b/>
          <w:bCs/>
        </w:rPr>
        <w:t xml:space="preserve"> </w:t>
      </w:r>
      <w:r w:rsidR="00CA3DC9" w:rsidRPr="00DF3D1B">
        <w:rPr>
          <w:rFonts w:ascii="Palatino Linotype" w:eastAsia="Calibri" w:hAnsi="Palatino Linotype" w:cs="Arial"/>
          <w:b/>
          <w:sz w:val="22"/>
        </w:rPr>
        <w:t xml:space="preserve">04843/INFOEM/IP/RR/2023, 04844/INFOEM/IP/RR/2023 04846/INFOEM/IP/RR/2023 04847/INFOEM/IP/RR/2023 04848/INFOEM/IP/RR/2023 </w:t>
      </w:r>
      <w:r w:rsidR="00CA3DC9" w:rsidRPr="00DF3D1B">
        <w:rPr>
          <w:rFonts w:ascii="Palatino Linotype" w:eastAsia="Calibri" w:hAnsi="Palatino Linotype" w:cs="Arial"/>
          <w:sz w:val="22"/>
        </w:rPr>
        <w:t>y</w:t>
      </w:r>
      <w:r w:rsidR="00CA3DC9" w:rsidRPr="00DF3D1B">
        <w:rPr>
          <w:rFonts w:ascii="Palatino Linotype" w:eastAsia="Calibri" w:hAnsi="Palatino Linotype" w:cs="Arial"/>
          <w:b/>
          <w:sz w:val="22"/>
        </w:rPr>
        <w:t xml:space="preserve"> 04849/INFOEM/IP/RR/2023</w:t>
      </w:r>
      <w:r w:rsidR="00CA3DC9" w:rsidRPr="00DF3D1B">
        <w:rPr>
          <w:rFonts w:ascii="Palatino Linotype" w:eastAsia="Calibri" w:hAnsi="Palatino Linotype" w:cs="Arial"/>
        </w:rPr>
        <w:t xml:space="preserve"> acumulados</w:t>
      </w:r>
      <w:r w:rsidRPr="00DF3D1B">
        <w:rPr>
          <w:rFonts w:ascii="Palatino Linotype" w:eastAsia="Calibri" w:hAnsi="Palatino Linotype"/>
          <w:b/>
          <w:bCs/>
        </w:rPr>
        <w:t>.</w:t>
      </w:r>
      <w:r w:rsidR="00CA3DC9" w:rsidRPr="00DF3D1B">
        <w:rPr>
          <w:rFonts w:ascii="Palatino Linotype" w:eastAsia="Calibri" w:hAnsi="Palatino Linotype"/>
          <w:b/>
          <w:bCs/>
        </w:rPr>
        <w:t xml:space="preserve"> </w:t>
      </w:r>
      <w:r w:rsidRPr="00DF3D1B">
        <w:rPr>
          <w:rFonts w:ascii="Palatino Linotype" w:hAnsi="Palatino Linotype" w:cs="Arial"/>
          <w:color w:val="222222"/>
        </w:rPr>
        <w:t xml:space="preserve">Por lo anteriormente expuesto y fundado, este </w:t>
      </w:r>
      <w:r w:rsidRPr="00DF3D1B">
        <w:rPr>
          <w:rFonts w:ascii="Palatino Linotype" w:hAnsi="Palatino Linotype" w:cs="Arial"/>
          <w:b/>
          <w:bCs/>
          <w:color w:val="222222"/>
        </w:rPr>
        <w:t>ÓRGANO GARANTE</w:t>
      </w:r>
      <w:r w:rsidRPr="00DF3D1B">
        <w:rPr>
          <w:rFonts w:ascii="Palatino Linotype" w:hAnsi="Palatino Linotype" w:cs="Arial"/>
          <w:color w:val="222222"/>
        </w:rPr>
        <w:t xml:space="preserve"> emite los siguientes:</w:t>
      </w:r>
    </w:p>
    <w:p w:rsidR="00945089" w:rsidRPr="00DF3D1B" w:rsidRDefault="00945089" w:rsidP="00230481">
      <w:pPr>
        <w:pStyle w:val="Ttulo1"/>
        <w:spacing w:before="0" w:line="360" w:lineRule="auto"/>
        <w:jc w:val="center"/>
        <w:rPr>
          <w:rFonts w:ascii="Palatino Linotype" w:eastAsia="Calibri" w:hAnsi="Palatino Linotype"/>
          <w:b/>
          <w:color w:val="000000" w:themeColor="text1"/>
          <w:sz w:val="24"/>
          <w:szCs w:val="24"/>
          <w:lang w:val="es-ES"/>
        </w:rPr>
      </w:pPr>
    </w:p>
    <w:p w:rsidR="00945089" w:rsidRPr="00DF3D1B" w:rsidRDefault="00945089" w:rsidP="00230481">
      <w:pPr>
        <w:pStyle w:val="Ttulo1"/>
        <w:spacing w:before="0" w:line="360" w:lineRule="auto"/>
        <w:jc w:val="center"/>
        <w:rPr>
          <w:rFonts w:ascii="Palatino Linotype" w:eastAsia="Calibri" w:hAnsi="Palatino Linotype"/>
          <w:b/>
          <w:color w:val="000000" w:themeColor="text1"/>
          <w:sz w:val="24"/>
          <w:szCs w:val="24"/>
          <w:lang w:val="es-ES"/>
        </w:rPr>
      </w:pPr>
      <w:r w:rsidRPr="00DF3D1B">
        <w:rPr>
          <w:rFonts w:ascii="Palatino Linotype" w:eastAsia="Calibri" w:hAnsi="Palatino Linotype"/>
          <w:b/>
          <w:color w:val="000000" w:themeColor="text1"/>
          <w:sz w:val="24"/>
          <w:szCs w:val="24"/>
          <w:lang w:val="es-ES"/>
        </w:rPr>
        <w:t>R E S O L U T I V O S</w:t>
      </w:r>
    </w:p>
    <w:p w:rsidR="00945089" w:rsidRPr="00DF3D1B" w:rsidRDefault="00945089" w:rsidP="00230481">
      <w:pPr>
        <w:spacing w:line="360" w:lineRule="auto"/>
        <w:rPr>
          <w:rFonts w:ascii="Palatino Linotype" w:eastAsia="Calibri" w:hAnsi="Palatino Linotype"/>
          <w:lang w:val="es-ES" w:eastAsia="es-ES"/>
        </w:rPr>
      </w:pPr>
    </w:p>
    <w:p w:rsidR="00945089" w:rsidRPr="00DF3D1B" w:rsidRDefault="00945089" w:rsidP="00230481">
      <w:pPr>
        <w:tabs>
          <w:tab w:val="left" w:pos="8080"/>
        </w:tabs>
        <w:spacing w:line="360" w:lineRule="auto"/>
        <w:ind w:right="49"/>
        <w:jc w:val="both"/>
        <w:rPr>
          <w:rFonts w:ascii="Palatino Linotype" w:hAnsi="Palatino Linotype" w:cs="Arial"/>
          <w:bCs/>
          <w:lang w:val="es-ES_tradnl"/>
        </w:rPr>
      </w:pPr>
      <w:bookmarkStart w:id="147" w:name="_Toc503891610"/>
      <w:bookmarkStart w:id="148" w:name="_Toc453696503"/>
      <w:bookmarkStart w:id="149" w:name="_Toc454301156"/>
      <w:bookmarkStart w:id="150" w:name="_Toc462653938"/>
      <w:bookmarkStart w:id="151" w:name="_Toc477891769"/>
      <w:bookmarkStart w:id="152" w:name="_Toc477891859"/>
      <w:bookmarkStart w:id="153" w:name="_Toc481576260"/>
      <w:bookmarkStart w:id="154" w:name="_Toc492590392"/>
      <w:bookmarkStart w:id="155" w:name="_Toc511647758"/>
      <w:bookmarkStart w:id="156" w:name="_Toc511647819"/>
      <w:r w:rsidRPr="00DF3D1B">
        <w:rPr>
          <w:rFonts w:ascii="Palatino Linotype" w:hAnsi="Palatino Linotype" w:cs="Arial"/>
          <w:b/>
          <w:bCs/>
          <w:lang w:val="es-ES_tradnl"/>
        </w:rPr>
        <w:t>PRIMERO</w:t>
      </w:r>
      <w:r w:rsidRPr="00DF3D1B">
        <w:rPr>
          <w:rFonts w:ascii="Palatino Linotype" w:hAnsi="Palatino Linotype" w:cs="Arial"/>
          <w:lang w:val="es-ES_tradnl"/>
        </w:rPr>
        <w:t xml:space="preserve">. Resultan infundadas las </w:t>
      </w:r>
      <w:r w:rsidRPr="00DF3D1B">
        <w:rPr>
          <w:rFonts w:ascii="Palatino Linotype" w:hAnsi="Palatino Linotype" w:cs="Arial"/>
          <w:lang w:val="es-ES"/>
        </w:rPr>
        <w:t xml:space="preserve">razones o motivos de inconformidad hechos valer en los recursos de </w:t>
      </w:r>
      <w:r w:rsidR="00CA3DC9" w:rsidRPr="00DF3D1B">
        <w:rPr>
          <w:rFonts w:ascii="Palatino Linotype" w:eastAsia="Calibri" w:hAnsi="Palatino Linotype" w:cs="Arial"/>
          <w:b/>
          <w:sz w:val="22"/>
        </w:rPr>
        <w:t xml:space="preserve">04843/INFOEM/IP/RR/2023, 04844/INFOEM/IP/RR/2023 04846/INFOEM/IP/RR/2023 04847/INFOEM/IP/RR/2023 04848/INFOEM/IP/RR/2023 </w:t>
      </w:r>
      <w:r w:rsidR="00CA3DC9" w:rsidRPr="00DF3D1B">
        <w:rPr>
          <w:rFonts w:ascii="Palatino Linotype" w:eastAsia="Calibri" w:hAnsi="Palatino Linotype" w:cs="Arial"/>
          <w:sz w:val="22"/>
        </w:rPr>
        <w:t>y</w:t>
      </w:r>
      <w:r w:rsidR="00CA3DC9" w:rsidRPr="00DF3D1B">
        <w:rPr>
          <w:rFonts w:ascii="Palatino Linotype" w:eastAsia="Calibri" w:hAnsi="Palatino Linotype" w:cs="Arial"/>
          <w:b/>
          <w:sz w:val="22"/>
        </w:rPr>
        <w:t xml:space="preserve"> 04849/INFOEM/IP/RR/2023</w:t>
      </w:r>
      <w:r w:rsidR="00CA3DC9" w:rsidRPr="00DF3D1B">
        <w:rPr>
          <w:rFonts w:ascii="Palatino Linotype" w:eastAsia="Calibri" w:hAnsi="Palatino Linotype" w:cs="Arial"/>
        </w:rPr>
        <w:t xml:space="preserve"> acumulados</w:t>
      </w:r>
      <w:r w:rsidR="00283D88" w:rsidRPr="00DF3D1B">
        <w:rPr>
          <w:rFonts w:ascii="Palatino Linotype" w:hAnsi="Palatino Linotype" w:cs="Arial"/>
          <w:bCs/>
          <w:lang w:val="es-ES_tradnl"/>
        </w:rPr>
        <w:t>, en términos del c</w:t>
      </w:r>
      <w:r w:rsidRPr="00DF3D1B">
        <w:rPr>
          <w:rFonts w:ascii="Palatino Linotype" w:hAnsi="Palatino Linotype" w:cs="Arial"/>
          <w:bCs/>
          <w:lang w:val="es-ES_tradnl"/>
        </w:rPr>
        <w:t xml:space="preserve">onsiderando </w:t>
      </w:r>
      <w:r w:rsidRPr="00DF3D1B">
        <w:rPr>
          <w:rFonts w:ascii="Palatino Linotype" w:hAnsi="Palatino Linotype" w:cs="Arial"/>
          <w:b/>
          <w:bCs/>
          <w:lang w:val="es-ES_tradnl"/>
        </w:rPr>
        <w:t>CUARTO</w:t>
      </w:r>
      <w:r w:rsidRPr="00DF3D1B">
        <w:rPr>
          <w:rFonts w:ascii="Palatino Linotype" w:hAnsi="Palatino Linotype" w:cs="Arial"/>
          <w:bCs/>
          <w:lang w:val="es-ES_tradnl"/>
        </w:rPr>
        <w:t xml:space="preserve"> de la presente resolución.</w:t>
      </w:r>
    </w:p>
    <w:p w:rsidR="00945089" w:rsidRPr="00DF3D1B" w:rsidRDefault="00945089" w:rsidP="00230481">
      <w:pPr>
        <w:tabs>
          <w:tab w:val="left" w:pos="8080"/>
        </w:tabs>
        <w:spacing w:line="360" w:lineRule="auto"/>
        <w:ind w:right="49"/>
        <w:jc w:val="both"/>
        <w:rPr>
          <w:rFonts w:ascii="Palatino Linotype" w:hAnsi="Palatino Linotype" w:cs="Arial"/>
          <w:bCs/>
          <w:lang w:val="es-ES_tradnl"/>
        </w:rPr>
      </w:pPr>
    </w:p>
    <w:p w:rsidR="00945089" w:rsidRPr="00DF3D1B" w:rsidRDefault="00945089" w:rsidP="00230481">
      <w:pPr>
        <w:tabs>
          <w:tab w:val="left" w:pos="8080"/>
        </w:tabs>
        <w:spacing w:line="360" w:lineRule="auto"/>
        <w:ind w:right="49"/>
        <w:jc w:val="both"/>
        <w:rPr>
          <w:rFonts w:ascii="Palatino Linotype" w:hAnsi="Palatino Linotype" w:cs="Arial"/>
          <w:sz w:val="22"/>
          <w:lang w:val="es-ES"/>
        </w:rPr>
      </w:pPr>
      <w:r w:rsidRPr="00DF3D1B">
        <w:rPr>
          <w:rFonts w:ascii="Palatino Linotype" w:hAnsi="Palatino Linotype" w:cs="Arial"/>
          <w:b/>
          <w:lang w:val="es-ES_tradnl"/>
        </w:rPr>
        <w:t>SEGUNDO</w:t>
      </w:r>
      <w:r w:rsidRPr="00DF3D1B">
        <w:rPr>
          <w:rFonts w:ascii="Palatino Linotype" w:hAnsi="Palatino Linotype" w:cs="Arial"/>
          <w:lang w:val="es-ES_tradnl"/>
        </w:rPr>
        <w:t xml:space="preserve">. </w:t>
      </w:r>
      <w:r w:rsidRPr="00DF3D1B">
        <w:rPr>
          <w:rFonts w:ascii="Palatino Linotype" w:hAnsi="Palatino Linotype" w:cs="Arial"/>
          <w:lang w:val="es-ES"/>
        </w:rPr>
        <w:t xml:space="preserve">Se </w:t>
      </w:r>
      <w:r w:rsidRPr="00DF3D1B">
        <w:rPr>
          <w:rFonts w:ascii="Palatino Linotype" w:hAnsi="Palatino Linotype" w:cs="Arial"/>
          <w:b/>
          <w:lang w:val="es-ES"/>
        </w:rPr>
        <w:t>CONFIRMA</w:t>
      </w:r>
      <w:r w:rsidR="005612FD" w:rsidRPr="00DF3D1B">
        <w:rPr>
          <w:rFonts w:ascii="Palatino Linotype" w:hAnsi="Palatino Linotype" w:cs="Arial"/>
          <w:b/>
          <w:lang w:val="es-ES"/>
        </w:rPr>
        <w:t>N</w:t>
      </w:r>
      <w:r w:rsidRPr="00DF3D1B">
        <w:rPr>
          <w:rFonts w:ascii="Palatino Linotype" w:hAnsi="Palatino Linotype" w:cs="Arial"/>
          <w:lang w:val="es-ES"/>
        </w:rPr>
        <w:t xml:space="preserve"> las respuesta</w:t>
      </w:r>
      <w:r w:rsidR="00CA3DC9" w:rsidRPr="00DF3D1B">
        <w:rPr>
          <w:rFonts w:ascii="Palatino Linotype" w:hAnsi="Palatino Linotype" w:cs="Arial"/>
          <w:lang w:val="es-ES"/>
        </w:rPr>
        <w:t>s</w:t>
      </w:r>
      <w:r w:rsidRPr="00DF3D1B">
        <w:rPr>
          <w:rFonts w:ascii="Palatino Linotype" w:hAnsi="Palatino Linotype" w:cs="Arial"/>
          <w:lang w:val="es-ES"/>
        </w:rPr>
        <w:t xml:space="preserve"> emitida</w:t>
      </w:r>
      <w:r w:rsidR="00CA3DC9" w:rsidRPr="00DF3D1B">
        <w:rPr>
          <w:rFonts w:ascii="Palatino Linotype" w:hAnsi="Palatino Linotype" w:cs="Arial"/>
          <w:lang w:val="es-ES"/>
        </w:rPr>
        <w:t>s</w:t>
      </w:r>
      <w:r w:rsidRPr="00DF3D1B">
        <w:rPr>
          <w:rFonts w:ascii="Palatino Linotype" w:hAnsi="Palatino Linotype" w:cs="Arial"/>
          <w:lang w:val="es-ES"/>
        </w:rPr>
        <w:t xml:space="preserve"> por el </w:t>
      </w:r>
      <w:r w:rsidR="000A5800" w:rsidRPr="00DF3D1B">
        <w:rPr>
          <w:rFonts w:ascii="Palatino Linotype" w:hAnsi="Palatino Linotype" w:cs="Arial"/>
          <w:b/>
          <w:lang w:val="es-ES"/>
        </w:rPr>
        <w:t>Ayuntamiento de Zinacantepec</w:t>
      </w:r>
      <w:r w:rsidRPr="00DF3D1B">
        <w:rPr>
          <w:rFonts w:ascii="Palatino Linotype" w:hAnsi="Palatino Linotype" w:cs="Arial"/>
          <w:b/>
          <w:lang w:val="es-ES"/>
        </w:rPr>
        <w:t xml:space="preserve"> </w:t>
      </w:r>
      <w:r w:rsidRPr="00DF3D1B">
        <w:rPr>
          <w:rFonts w:ascii="Palatino Linotype" w:hAnsi="Palatino Linotype" w:cs="Arial"/>
          <w:lang w:val="es-ES"/>
        </w:rPr>
        <w:t xml:space="preserve">en las solicitudes de información </w:t>
      </w:r>
      <w:r w:rsidRPr="00DF3D1B">
        <w:rPr>
          <w:rFonts w:ascii="Palatino Linotype" w:hAnsi="Palatino Linotype" w:cs="Arial"/>
          <w:b/>
          <w:bCs/>
        </w:rPr>
        <w:t xml:space="preserve"> </w:t>
      </w:r>
      <w:r w:rsidR="005612FD" w:rsidRPr="00DF3D1B">
        <w:rPr>
          <w:rFonts w:ascii="Palatino Linotype" w:hAnsi="Palatino Linotype"/>
          <w:b/>
          <w:bCs/>
          <w:color w:val="000000" w:themeColor="text1"/>
          <w:sz w:val="22"/>
        </w:rPr>
        <w:t xml:space="preserve">01127/ZINACANT/IP/2023, 01128/ZINACANT/IP/2023, 01129/ZINACANT/IP/2023, 01130/ZINACANT/IP/2023, 01131/ZINACANT/IP/2023 </w:t>
      </w:r>
      <w:r w:rsidR="005612FD" w:rsidRPr="00DF3D1B">
        <w:rPr>
          <w:rFonts w:ascii="Palatino Linotype" w:hAnsi="Palatino Linotype"/>
          <w:bCs/>
          <w:color w:val="000000" w:themeColor="text1"/>
          <w:sz w:val="22"/>
        </w:rPr>
        <w:t xml:space="preserve">y </w:t>
      </w:r>
      <w:r w:rsidR="005612FD" w:rsidRPr="00DF3D1B">
        <w:rPr>
          <w:rFonts w:ascii="Palatino Linotype" w:hAnsi="Palatino Linotype"/>
          <w:b/>
          <w:bCs/>
          <w:color w:val="000000" w:themeColor="text1"/>
          <w:sz w:val="22"/>
        </w:rPr>
        <w:t>01132/ZINACANT/IP/2023</w:t>
      </w:r>
      <w:r w:rsidRPr="00DF3D1B">
        <w:rPr>
          <w:rFonts w:ascii="Palatino Linotype" w:hAnsi="Palatino Linotype" w:cs="Arial"/>
          <w:b/>
          <w:bCs/>
          <w:sz w:val="22"/>
        </w:rPr>
        <w:t xml:space="preserve">. </w:t>
      </w:r>
    </w:p>
    <w:p w:rsidR="00945089" w:rsidRPr="00DF3D1B" w:rsidRDefault="00945089" w:rsidP="00230481">
      <w:pPr>
        <w:shd w:val="clear" w:color="auto" w:fill="FFFFFF"/>
        <w:spacing w:line="360" w:lineRule="auto"/>
        <w:jc w:val="both"/>
        <w:rPr>
          <w:rFonts w:ascii="Palatino Linotype" w:hAnsi="Palatino Linotype"/>
          <w:lang w:val="es-ES_tradnl"/>
        </w:rPr>
      </w:pPr>
      <w:bookmarkStart w:id="157" w:name="_Toc461648590"/>
      <w:bookmarkStart w:id="158" w:name="_Toc461648682"/>
      <w:bookmarkStart w:id="159" w:name="_Toc462228049"/>
      <w:bookmarkStart w:id="160" w:name="_Toc462228129"/>
      <w:bookmarkStart w:id="161" w:name="_Toc496099789"/>
      <w:bookmarkStart w:id="162" w:name="_Toc496100166"/>
      <w:bookmarkStart w:id="163" w:name="_Toc499756977"/>
      <w:bookmarkStart w:id="164" w:name="_Toc499757020"/>
      <w:bookmarkStart w:id="165" w:name="_Toc504377974"/>
      <w:bookmarkEnd w:id="147"/>
      <w:bookmarkEnd w:id="148"/>
      <w:bookmarkEnd w:id="149"/>
      <w:bookmarkEnd w:id="150"/>
      <w:bookmarkEnd w:id="151"/>
      <w:bookmarkEnd w:id="152"/>
      <w:bookmarkEnd w:id="153"/>
      <w:bookmarkEnd w:id="154"/>
      <w:bookmarkEnd w:id="155"/>
      <w:bookmarkEnd w:id="156"/>
      <w:r w:rsidRPr="00DF3D1B">
        <w:rPr>
          <w:rFonts w:ascii="Palatino Linotype" w:hAnsi="Palatino Linotype"/>
          <w:b/>
          <w:lang w:val="es-ES_tradnl"/>
        </w:rPr>
        <w:lastRenderedPageBreak/>
        <w:t>TERCERO.</w:t>
      </w:r>
      <w:bookmarkEnd w:id="157"/>
      <w:bookmarkEnd w:id="158"/>
      <w:bookmarkEnd w:id="159"/>
      <w:bookmarkEnd w:id="160"/>
      <w:bookmarkEnd w:id="161"/>
      <w:bookmarkEnd w:id="162"/>
      <w:bookmarkEnd w:id="163"/>
      <w:bookmarkEnd w:id="164"/>
      <w:bookmarkEnd w:id="165"/>
      <w:r w:rsidRPr="00DF3D1B">
        <w:rPr>
          <w:rFonts w:ascii="Palatino Linotype" w:hAnsi="Palatino Linotype"/>
          <w:lang w:val="es-ES_tradnl"/>
        </w:rPr>
        <w:t xml:space="preserve"> Notifíquese al Titular de la Unidad de Transparencia del</w:t>
      </w:r>
      <w:r w:rsidRPr="00DF3D1B">
        <w:rPr>
          <w:rFonts w:ascii="Palatino Linotype" w:hAnsi="Palatino Linotype"/>
          <w:b/>
          <w:lang w:val="es-ES_tradnl"/>
        </w:rPr>
        <w:t xml:space="preserve"> SUJETO OBLIGADO</w:t>
      </w:r>
      <w:r w:rsidRPr="00DF3D1B">
        <w:rPr>
          <w:rFonts w:ascii="Palatino Linotype" w:hAnsi="Palatino Linotype"/>
          <w:lang w:val="es-ES_tradnl"/>
        </w:rPr>
        <w:t xml:space="preserve"> vía SAIMEX, para su conocimiento.</w:t>
      </w:r>
    </w:p>
    <w:p w:rsidR="00945089" w:rsidRPr="00DF3D1B" w:rsidRDefault="00945089" w:rsidP="00230481">
      <w:pPr>
        <w:shd w:val="clear" w:color="auto" w:fill="FFFFFF"/>
        <w:spacing w:line="360" w:lineRule="auto"/>
        <w:jc w:val="both"/>
        <w:rPr>
          <w:rFonts w:ascii="Palatino Linotype" w:hAnsi="Palatino Linotype"/>
          <w:lang w:val="es-ES_tradnl"/>
        </w:rPr>
      </w:pPr>
    </w:p>
    <w:p w:rsidR="00945089" w:rsidRPr="00DF3D1B" w:rsidRDefault="00945089" w:rsidP="00230481">
      <w:pPr>
        <w:shd w:val="clear" w:color="auto" w:fill="FFFFFF"/>
        <w:spacing w:line="360" w:lineRule="auto"/>
        <w:jc w:val="both"/>
        <w:rPr>
          <w:rFonts w:ascii="Palatino Linotype" w:hAnsi="Palatino Linotype"/>
          <w:lang w:val="es-ES_tradnl"/>
        </w:rPr>
      </w:pPr>
      <w:r w:rsidRPr="00DF3D1B">
        <w:rPr>
          <w:rFonts w:ascii="Palatino Linotype" w:hAnsi="Palatino Linotype"/>
          <w:b/>
          <w:lang w:val="es-ES_tradnl"/>
        </w:rPr>
        <w:t>CUARTO.</w:t>
      </w:r>
      <w:r w:rsidRPr="00DF3D1B">
        <w:rPr>
          <w:rFonts w:ascii="Palatino Linotype" w:hAnsi="Palatino Linotype"/>
          <w:lang w:val="es-ES_tradnl"/>
        </w:rPr>
        <w:t xml:space="preserve"> Notifíquese a </w:t>
      </w:r>
      <w:r w:rsidRPr="00DF3D1B">
        <w:rPr>
          <w:rFonts w:ascii="Palatino Linotype" w:hAnsi="Palatino Linotype"/>
          <w:b/>
          <w:lang w:val="es-ES_tradnl"/>
        </w:rPr>
        <w:t>EL RECURRENTE</w:t>
      </w:r>
      <w:r w:rsidRPr="00DF3D1B">
        <w:rPr>
          <w:rFonts w:ascii="Palatino Linotype" w:hAnsi="Palatino Linotype"/>
          <w:lang w:val="es-ES_tradnl"/>
        </w:rPr>
        <w:t xml:space="preserve"> la presente resolución vía SAIMEX.</w:t>
      </w:r>
    </w:p>
    <w:p w:rsidR="00945089" w:rsidRPr="00DF3D1B" w:rsidRDefault="00945089" w:rsidP="00230481">
      <w:pPr>
        <w:shd w:val="clear" w:color="auto" w:fill="FFFFFF"/>
        <w:spacing w:line="360" w:lineRule="auto"/>
        <w:jc w:val="both"/>
        <w:rPr>
          <w:rFonts w:ascii="Palatino Linotype" w:hAnsi="Palatino Linotype"/>
          <w:lang w:val="es-ES_tradnl"/>
        </w:rPr>
      </w:pPr>
    </w:p>
    <w:p w:rsidR="00945089" w:rsidRPr="00DF3D1B" w:rsidRDefault="00945089" w:rsidP="00230481">
      <w:pPr>
        <w:shd w:val="clear" w:color="auto" w:fill="FFFFFF"/>
        <w:spacing w:line="360" w:lineRule="auto"/>
        <w:jc w:val="both"/>
        <w:rPr>
          <w:rFonts w:ascii="Palatino Linotype" w:hAnsi="Palatino Linotype"/>
          <w:lang w:val="es-ES_tradnl"/>
        </w:rPr>
      </w:pPr>
      <w:r w:rsidRPr="00DF3D1B">
        <w:rPr>
          <w:rFonts w:ascii="Palatino Linotype" w:hAnsi="Palatino Linotype"/>
          <w:b/>
          <w:lang w:val="es-ES_tradnl"/>
        </w:rPr>
        <w:t>QUINTO.</w:t>
      </w:r>
      <w:r w:rsidRPr="00DF3D1B">
        <w:rPr>
          <w:rFonts w:ascii="Palatino Linotype" w:hAnsi="Palatino Linotype"/>
          <w:lang w:val="es-ES_tradnl"/>
        </w:rPr>
        <w:t xml:space="preserve"> Se hace del conocimiento de </w:t>
      </w:r>
      <w:r w:rsidRPr="00DF3D1B">
        <w:rPr>
          <w:rFonts w:ascii="Palatino Linotype" w:hAnsi="Palatino Linotype"/>
          <w:b/>
          <w:lang w:val="es-ES_tradnl"/>
        </w:rPr>
        <w:t>EL RECURRENTE</w:t>
      </w:r>
      <w:r w:rsidRPr="00DF3D1B">
        <w:rPr>
          <w:rFonts w:ascii="Palatino Linotype" w:hAnsi="Palatino Linotype"/>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DF3D1B">
        <w:rPr>
          <w:rFonts w:ascii="Palatino Linotype" w:hAnsi="Palatino Linotype"/>
          <w:bCs/>
          <w:lang w:val="es-ES_tradnl"/>
        </w:rPr>
        <w:t>vía juicio de amparo</w:t>
      </w:r>
      <w:r w:rsidRPr="00DF3D1B">
        <w:rPr>
          <w:rFonts w:ascii="Palatino Linotype" w:hAnsi="Palatino Linotype"/>
          <w:lang w:val="es-ES_tradnl"/>
        </w:rPr>
        <w:t> en los términos de las leyes aplicables.</w:t>
      </w:r>
    </w:p>
    <w:p w:rsidR="00945089" w:rsidRPr="00DF3D1B" w:rsidRDefault="00945089" w:rsidP="00230481">
      <w:pPr>
        <w:pStyle w:val="Prrafodelista"/>
        <w:spacing w:line="360" w:lineRule="auto"/>
        <w:ind w:left="0"/>
        <w:jc w:val="both"/>
        <w:rPr>
          <w:rFonts w:ascii="Palatino Linotype" w:eastAsia="MS Gothic" w:hAnsi="Palatino Linotype"/>
          <w:sz w:val="24"/>
          <w:szCs w:val="24"/>
        </w:rPr>
      </w:pPr>
    </w:p>
    <w:p w:rsidR="00283D88" w:rsidRPr="00283D88" w:rsidRDefault="00283D88" w:rsidP="00283D88">
      <w:pPr>
        <w:spacing w:before="240" w:after="240" w:line="360" w:lineRule="auto"/>
        <w:ind w:firstLine="1"/>
        <w:jc w:val="both"/>
        <w:rPr>
          <w:rStyle w:val="Referenciasutil"/>
          <w:rFonts w:ascii="Palatino Linotype" w:eastAsiaTheme="majorEastAsia" w:hAnsi="Palatino Linotype"/>
          <w:color w:val="auto"/>
        </w:rPr>
      </w:pPr>
      <w:bookmarkStart w:id="166" w:name="_Hlk129792997"/>
      <w:r w:rsidRPr="00DF3D1B">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w:t>
      </w:r>
      <w:r w:rsidRPr="00283D88">
        <w:rPr>
          <w:rStyle w:val="Referenciasutil"/>
          <w:rFonts w:ascii="Palatino Linotype" w:eastAsiaTheme="majorEastAsia" w:hAnsi="Palatino Linotype"/>
          <w:color w:val="auto"/>
        </w:rPr>
        <w:t xml:space="preserve"> </w:t>
      </w:r>
      <w:bookmarkEnd w:id="166"/>
    </w:p>
    <w:p w:rsidR="00945089" w:rsidRPr="006715BD" w:rsidRDefault="00945089" w:rsidP="00230481">
      <w:pPr>
        <w:spacing w:line="360" w:lineRule="auto"/>
        <w:contextualSpacing/>
        <w:jc w:val="both"/>
        <w:rPr>
          <w:rFonts w:ascii="Palatino Linotype" w:hAnsi="Palatino Linotype" w:cs="Arial"/>
          <w:lang w:eastAsia="es-ES"/>
        </w:rPr>
      </w:pPr>
    </w:p>
    <w:p w:rsidR="00945089" w:rsidRPr="006715BD" w:rsidRDefault="00945089" w:rsidP="00230481">
      <w:pPr>
        <w:spacing w:line="360" w:lineRule="auto"/>
        <w:rPr>
          <w:rFonts w:ascii="Palatino Linotype" w:hAnsi="Palatino Linotype"/>
          <w:lang w:eastAsia="en-US"/>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945089" w:rsidRPr="006715BD" w:rsidRDefault="00945089" w:rsidP="00230481">
      <w:pPr>
        <w:spacing w:line="360" w:lineRule="auto"/>
        <w:rPr>
          <w:rFonts w:ascii="Palatino Linotype" w:hAnsi="Palatino Linotype"/>
        </w:rPr>
      </w:pPr>
    </w:p>
    <w:p w:rsidR="00D51399" w:rsidRPr="006715BD" w:rsidRDefault="00D51399" w:rsidP="00230481">
      <w:pPr>
        <w:spacing w:line="360" w:lineRule="auto"/>
        <w:rPr>
          <w:rFonts w:ascii="Palatino Linotype" w:hAnsi="Palatino Linotype"/>
        </w:rPr>
      </w:pPr>
    </w:p>
    <w:sectPr w:rsidR="00D51399" w:rsidRPr="006715BD" w:rsidSect="000A5800">
      <w:headerReference w:type="default" r:id="rId32"/>
      <w:footerReference w:type="default" r:id="rId33"/>
      <w:headerReference w:type="first" r:id="rId34"/>
      <w:footerReference w:type="first" r:id="rId35"/>
      <w:pgSz w:w="12240" w:h="15840"/>
      <w:pgMar w:top="2410"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683" w:rsidRDefault="00B91683" w:rsidP="00945089">
      <w:r>
        <w:separator/>
      </w:r>
    </w:p>
  </w:endnote>
  <w:endnote w:type="continuationSeparator" w:id="0">
    <w:p w:rsidR="00B91683" w:rsidRDefault="00B91683" w:rsidP="009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00" w:rsidRDefault="000A5800" w:rsidP="000A5800">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411427">
      <w:rPr>
        <w:rFonts w:ascii="Arial" w:hAnsi="Arial" w:cs="Arial"/>
        <w:b/>
        <w:bCs/>
        <w:noProof/>
        <w:sz w:val="20"/>
        <w:szCs w:val="20"/>
      </w:rPr>
      <w:t>34</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411427">
      <w:rPr>
        <w:rFonts w:ascii="Arial" w:hAnsi="Arial" w:cs="Arial"/>
        <w:b/>
        <w:bCs/>
        <w:noProof/>
        <w:sz w:val="20"/>
        <w:szCs w:val="20"/>
      </w:rPr>
      <w:t>34</w:t>
    </w:r>
    <w:r>
      <w:rPr>
        <w:rFonts w:ascii="Arial" w:hAnsi="Arial" w:cs="Arial"/>
        <w:b/>
        <w:bCs/>
        <w:sz w:val="20"/>
        <w:szCs w:val="20"/>
      </w:rPr>
      <w:fldChar w:fldCharType="end"/>
    </w:r>
  </w:p>
  <w:p w:rsidR="000A5800" w:rsidRDefault="000A5800" w:rsidP="000A5800">
    <w:pPr>
      <w:pStyle w:val="Piedepgina"/>
      <w:rPr>
        <w:rFonts w:ascii="Times New Roman" w:hAnsi="Times New Roman" w:cs="Times New Roman"/>
      </w:rPr>
    </w:pPr>
  </w:p>
  <w:p w:rsidR="000A5800" w:rsidRDefault="000A5800" w:rsidP="000A5800">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00" w:rsidRDefault="000A5800" w:rsidP="000A5800">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411427">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411427">
      <w:rPr>
        <w:rFonts w:ascii="Arial" w:hAnsi="Arial" w:cs="Arial"/>
        <w:b/>
        <w:bCs/>
        <w:noProof/>
        <w:sz w:val="20"/>
        <w:szCs w:val="20"/>
      </w:rPr>
      <w:t>34</w:t>
    </w:r>
    <w:r>
      <w:rPr>
        <w:rFonts w:ascii="Arial" w:hAnsi="Arial" w:cs="Arial"/>
        <w:b/>
        <w:bCs/>
        <w:sz w:val="20"/>
        <w:szCs w:val="20"/>
      </w:rPr>
      <w:fldChar w:fldCharType="end"/>
    </w:r>
  </w:p>
  <w:p w:rsidR="000A5800" w:rsidRDefault="000A58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683" w:rsidRDefault="00B91683" w:rsidP="00945089">
      <w:r>
        <w:separator/>
      </w:r>
    </w:p>
  </w:footnote>
  <w:footnote w:type="continuationSeparator" w:id="0">
    <w:p w:rsidR="00B91683" w:rsidRDefault="00B91683" w:rsidP="00945089">
      <w:r>
        <w:continuationSeparator/>
      </w:r>
    </w:p>
  </w:footnote>
  <w:footnote w:id="1">
    <w:p w:rsidR="000A5800" w:rsidRPr="00F75272" w:rsidRDefault="000A5800" w:rsidP="00945089">
      <w:pPr>
        <w:pStyle w:val="Textonotapie"/>
        <w:jc w:val="both"/>
        <w:rPr>
          <w:rFonts w:ascii="Palatino Linotype" w:hAnsi="Palatino Linotype"/>
          <w:sz w:val="16"/>
          <w:szCs w:val="16"/>
        </w:rPr>
      </w:pPr>
      <w:r w:rsidRPr="00F75272">
        <w:rPr>
          <w:rStyle w:val="Refdenotaalpie"/>
          <w:rFonts w:ascii="Palatino Linotype" w:hAnsi="Palatino Linotyp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rsidR="000A5800" w:rsidRDefault="000A5800" w:rsidP="00945089">
      <w:pPr>
        <w:pStyle w:val="Textonotapie"/>
      </w:pPr>
      <w:r>
        <w:rPr>
          <w:rStyle w:val="Refdenotaalpie"/>
        </w:rPr>
        <w:footnoteRef/>
      </w:r>
      <w:r>
        <w:t xml:space="preserve"> Ley de Transparencia y Acceso a la Información Pública del Estado de México y Municipios. Artículo 9. …</w:t>
      </w:r>
    </w:p>
    <w:p w:rsidR="000A5800" w:rsidRDefault="000A5800" w:rsidP="00945089">
      <w:pPr>
        <w:pStyle w:val="Textonotapie"/>
      </w:pPr>
      <w:r>
        <w:t>II. Eficacia: Obligación del Instituto para tutelar, de manera efectiva, el derecho de acceso a la información;</w:t>
      </w:r>
    </w:p>
    <w:p w:rsidR="000A5800" w:rsidRDefault="000A5800" w:rsidP="00945089">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8" w:type="dxa"/>
      <w:tblInd w:w="2977" w:type="dxa"/>
      <w:tblLayout w:type="fixed"/>
      <w:tblLook w:val="04A0" w:firstRow="1" w:lastRow="0" w:firstColumn="1" w:lastColumn="0" w:noHBand="0" w:noVBand="1"/>
    </w:tblPr>
    <w:tblGrid>
      <w:gridCol w:w="2552"/>
      <w:gridCol w:w="4536"/>
    </w:tblGrid>
    <w:tr w:rsidR="000A5800" w:rsidTr="00C646AE">
      <w:tc>
        <w:tcPr>
          <w:tcW w:w="2552" w:type="dxa"/>
          <w:vAlign w:val="center"/>
          <w:hideMark/>
        </w:tcPr>
        <w:p w:rsidR="000A5800" w:rsidRPr="005612FD" w:rsidRDefault="000A5800" w:rsidP="000A5800">
          <w:pPr>
            <w:rPr>
              <w:rFonts w:ascii="Palatino Linotype" w:hAnsi="Palatino Linotype"/>
              <w:b/>
              <w:sz w:val="22"/>
              <w:szCs w:val="21"/>
              <w:lang w:val="es-ES_tradnl"/>
            </w:rPr>
          </w:pPr>
          <w:r w:rsidRPr="005612FD">
            <w:rPr>
              <w:rFonts w:ascii="Palatino Linotype" w:hAnsi="Palatino Linotype"/>
              <w:b/>
              <w:sz w:val="22"/>
              <w:szCs w:val="21"/>
              <w:lang w:val="es-ES_tradnl"/>
            </w:rPr>
            <w:t>Recurso de Revisión:</w:t>
          </w:r>
        </w:p>
      </w:tc>
      <w:tc>
        <w:tcPr>
          <w:tcW w:w="4536" w:type="dxa"/>
          <w:vAlign w:val="center"/>
          <w:hideMark/>
        </w:tcPr>
        <w:p w:rsidR="000A5800" w:rsidRPr="00C646AE" w:rsidRDefault="00C646AE" w:rsidP="00C646AE">
          <w:pPr>
            <w:rPr>
              <w:rFonts w:ascii="Palatino Linotype" w:hAnsi="Palatino Linotype"/>
              <w:sz w:val="22"/>
              <w:szCs w:val="21"/>
              <w:lang w:val="es-ES_tradnl"/>
            </w:rPr>
          </w:pPr>
          <w:r>
            <w:rPr>
              <w:rFonts w:ascii="Palatino Linotype" w:hAnsi="Palatino Linotype" w:cs="Arial"/>
              <w:bCs/>
              <w:sz w:val="22"/>
              <w:szCs w:val="21"/>
            </w:rPr>
            <w:t>04843/INFOEM/IP/RR/2023 y A</w:t>
          </w:r>
          <w:r w:rsidR="000A5800" w:rsidRPr="00C646AE">
            <w:rPr>
              <w:rFonts w:ascii="Palatino Linotype" w:hAnsi="Palatino Linotype" w:cs="Arial"/>
              <w:bCs/>
              <w:sz w:val="22"/>
              <w:szCs w:val="21"/>
            </w:rPr>
            <w:t>cumulados</w:t>
          </w:r>
        </w:p>
      </w:tc>
    </w:tr>
    <w:tr w:rsidR="000A5800" w:rsidTr="00C646AE">
      <w:trPr>
        <w:trHeight w:val="228"/>
      </w:trPr>
      <w:tc>
        <w:tcPr>
          <w:tcW w:w="2552" w:type="dxa"/>
          <w:vAlign w:val="center"/>
          <w:hideMark/>
        </w:tcPr>
        <w:p w:rsidR="000A5800" w:rsidRPr="005612FD" w:rsidRDefault="000A5800" w:rsidP="000A5800">
          <w:pPr>
            <w:rPr>
              <w:rFonts w:ascii="Palatino Linotype" w:hAnsi="Palatino Linotype"/>
              <w:b/>
              <w:sz w:val="22"/>
              <w:szCs w:val="21"/>
              <w:lang w:val="es-ES_tradnl"/>
            </w:rPr>
          </w:pPr>
          <w:r w:rsidRPr="005612FD">
            <w:rPr>
              <w:rFonts w:ascii="Palatino Linotype" w:hAnsi="Palatino Linotype"/>
              <w:b/>
              <w:sz w:val="22"/>
              <w:szCs w:val="21"/>
              <w:lang w:val="es-ES_tradnl"/>
            </w:rPr>
            <w:t>Sujeto Obligado:</w:t>
          </w:r>
        </w:p>
      </w:tc>
      <w:tc>
        <w:tcPr>
          <w:tcW w:w="4536" w:type="dxa"/>
          <w:vAlign w:val="center"/>
          <w:hideMark/>
        </w:tcPr>
        <w:p w:rsidR="000A5800" w:rsidRPr="00C646AE" w:rsidRDefault="000A5800" w:rsidP="00C646AE">
          <w:pPr>
            <w:rPr>
              <w:rFonts w:ascii="Palatino Linotype" w:hAnsi="Palatino Linotype"/>
              <w:bCs/>
              <w:color w:val="000000"/>
              <w:sz w:val="22"/>
              <w:szCs w:val="22"/>
            </w:rPr>
          </w:pPr>
          <w:r w:rsidRPr="00C646AE">
            <w:rPr>
              <w:rFonts w:ascii="Palatino Linotype" w:hAnsi="Palatino Linotype"/>
              <w:bCs/>
              <w:color w:val="000000"/>
              <w:sz w:val="22"/>
              <w:szCs w:val="22"/>
            </w:rPr>
            <w:t xml:space="preserve">Ayuntamiento de Zinacantepec </w:t>
          </w:r>
        </w:p>
      </w:tc>
    </w:tr>
    <w:tr w:rsidR="000A5800" w:rsidTr="00C646AE">
      <w:tc>
        <w:tcPr>
          <w:tcW w:w="2552" w:type="dxa"/>
          <w:vAlign w:val="center"/>
          <w:hideMark/>
        </w:tcPr>
        <w:p w:rsidR="000A5800" w:rsidRPr="005612FD" w:rsidRDefault="000A5800" w:rsidP="000A5800">
          <w:pPr>
            <w:rPr>
              <w:rFonts w:ascii="Palatino Linotype" w:hAnsi="Palatino Linotype"/>
              <w:b/>
              <w:sz w:val="22"/>
              <w:szCs w:val="21"/>
              <w:lang w:val="es-ES_tradnl"/>
            </w:rPr>
          </w:pPr>
          <w:r w:rsidRPr="005612FD">
            <w:rPr>
              <w:rFonts w:ascii="Palatino Linotype" w:hAnsi="Palatino Linotype"/>
              <w:b/>
              <w:sz w:val="22"/>
              <w:szCs w:val="21"/>
              <w:lang w:val="es-ES_tradnl"/>
            </w:rPr>
            <w:t>Comisionada Ponente:</w:t>
          </w:r>
        </w:p>
      </w:tc>
      <w:tc>
        <w:tcPr>
          <w:tcW w:w="4536" w:type="dxa"/>
          <w:vAlign w:val="center"/>
          <w:hideMark/>
        </w:tcPr>
        <w:p w:rsidR="000A5800" w:rsidRPr="00C646AE" w:rsidRDefault="000A5800" w:rsidP="00C646AE">
          <w:pPr>
            <w:ind w:right="-533"/>
            <w:rPr>
              <w:rFonts w:ascii="Palatino Linotype" w:hAnsi="Palatino Linotype"/>
              <w:sz w:val="22"/>
              <w:szCs w:val="21"/>
              <w:lang w:val="es-ES_tradnl"/>
            </w:rPr>
          </w:pPr>
          <w:r w:rsidRPr="00C646AE">
            <w:rPr>
              <w:rFonts w:ascii="Palatino Linotype" w:hAnsi="Palatino Linotype"/>
              <w:sz w:val="22"/>
              <w:szCs w:val="21"/>
            </w:rPr>
            <w:t>María del Rosario Mejía Ayala</w:t>
          </w:r>
        </w:p>
      </w:tc>
    </w:tr>
  </w:tbl>
  <w:p w:rsidR="000A5800" w:rsidRDefault="006715BD" w:rsidP="000A5800">
    <w:pPr>
      <w:pStyle w:val="Encabezado"/>
      <w:tabs>
        <w:tab w:val="clear" w:pos="4252"/>
        <w:tab w:val="clear" w:pos="8504"/>
        <w:tab w:val="left" w:pos="2326"/>
      </w:tabs>
    </w:pPr>
    <w:r w:rsidRPr="005612FD">
      <w:rPr>
        <w:rFonts w:ascii="Palatino Linotype" w:hAnsi="Palatino Linotype"/>
        <w:noProof/>
        <w:sz w:val="22"/>
        <w:lang w:val="es-MX" w:eastAsia="es-MX"/>
      </w:rPr>
      <w:drawing>
        <wp:anchor distT="0" distB="0" distL="114300" distR="114300" simplePos="0" relativeHeight="251660288" behindDoc="1" locked="0" layoutInCell="1" allowOverlap="1" wp14:anchorId="4261BF2A" wp14:editId="3AEF74B1">
          <wp:simplePos x="0" y="0"/>
          <wp:positionH relativeFrom="page">
            <wp:posOffset>14916</wp:posOffset>
          </wp:positionH>
          <wp:positionV relativeFrom="paragraph">
            <wp:posOffset>-950607</wp:posOffset>
          </wp:positionV>
          <wp:extent cx="7809865" cy="10165715"/>
          <wp:effectExtent l="0" t="0" r="635" b="69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65" cy="10165715"/>
                  </a:xfrm>
                  <a:prstGeom prst="rect">
                    <a:avLst/>
                  </a:prstGeom>
                  <a:noFill/>
                </pic:spPr>
              </pic:pic>
            </a:graphicData>
          </a:graphic>
          <wp14:sizeRelH relativeFrom="page">
            <wp14:pctWidth>0</wp14:pctWidth>
          </wp14:sizeRelH>
          <wp14:sizeRelV relativeFrom="page">
            <wp14:pctHeight>0</wp14:pctHeight>
          </wp14:sizeRelV>
        </wp:anchor>
      </w:drawing>
    </w:r>
    <w:r w:rsidR="000A580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00" w:rsidRDefault="000A5800" w:rsidP="000A5800">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0F5C7A41" wp14:editId="69CABBD2">
          <wp:simplePos x="0" y="0"/>
          <wp:positionH relativeFrom="page">
            <wp:posOffset>1270</wp:posOffset>
          </wp:positionH>
          <wp:positionV relativeFrom="paragraph">
            <wp:posOffset>-411480</wp:posOffset>
          </wp:positionV>
          <wp:extent cx="7813085" cy="10170000"/>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bl>
    <w:tblPr>
      <w:tblW w:w="6946" w:type="dxa"/>
      <w:tblInd w:w="3119" w:type="dxa"/>
      <w:tblLayout w:type="fixed"/>
      <w:tblLook w:val="04A0" w:firstRow="1" w:lastRow="0" w:firstColumn="1" w:lastColumn="0" w:noHBand="0" w:noVBand="1"/>
    </w:tblPr>
    <w:tblGrid>
      <w:gridCol w:w="2551"/>
      <w:gridCol w:w="4395"/>
    </w:tblGrid>
    <w:tr w:rsidR="000A5800" w:rsidRPr="00C646AE" w:rsidTr="00C646AE">
      <w:tc>
        <w:tcPr>
          <w:tcW w:w="2551" w:type="dxa"/>
          <w:vAlign w:val="center"/>
          <w:hideMark/>
        </w:tcPr>
        <w:p w:rsidR="000A5800" w:rsidRPr="00C646AE" w:rsidRDefault="000A5800" w:rsidP="000A5800">
          <w:pPr>
            <w:rPr>
              <w:rFonts w:ascii="Palatino Linotype" w:hAnsi="Palatino Linotype"/>
              <w:b/>
              <w:sz w:val="22"/>
              <w:szCs w:val="22"/>
              <w:lang w:val="es-ES_tradnl"/>
            </w:rPr>
          </w:pPr>
          <w:r w:rsidRPr="00C646AE">
            <w:rPr>
              <w:rFonts w:ascii="Palatino Linotype" w:hAnsi="Palatino Linotype"/>
              <w:b/>
              <w:sz w:val="22"/>
              <w:szCs w:val="22"/>
              <w:lang w:val="es-ES_tradnl"/>
            </w:rPr>
            <w:t>Recurso de Revisión:</w:t>
          </w:r>
        </w:p>
      </w:tc>
      <w:tc>
        <w:tcPr>
          <w:tcW w:w="4395" w:type="dxa"/>
          <w:vAlign w:val="center"/>
          <w:hideMark/>
        </w:tcPr>
        <w:p w:rsidR="000A5800" w:rsidRPr="00C646AE" w:rsidRDefault="00C646AE" w:rsidP="00C646AE">
          <w:pPr>
            <w:rPr>
              <w:rFonts w:ascii="Palatino Linotype" w:hAnsi="Palatino Linotype"/>
              <w:sz w:val="22"/>
              <w:szCs w:val="22"/>
              <w:lang w:val="es-ES_tradnl"/>
            </w:rPr>
          </w:pPr>
          <w:r>
            <w:rPr>
              <w:rFonts w:ascii="Palatino Linotype" w:hAnsi="Palatino Linotype" w:cs="Arial"/>
              <w:bCs/>
              <w:sz w:val="22"/>
              <w:szCs w:val="22"/>
            </w:rPr>
            <w:t>04843/INFOEM/IP/RR/2023 y A</w:t>
          </w:r>
          <w:r w:rsidR="000A5800" w:rsidRPr="00C646AE">
            <w:rPr>
              <w:rFonts w:ascii="Palatino Linotype" w:hAnsi="Palatino Linotype" w:cs="Arial"/>
              <w:bCs/>
              <w:sz w:val="22"/>
              <w:szCs w:val="22"/>
            </w:rPr>
            <w:t>cumulados</w:t>
          </w:r>
        </w:p>
      </w:tc>
    </w:tr>
    <w:tr w:rsidR="000A5800" w:rsidRPr="00C646AE" w:rsidTr="00C646AE">
      <w:tc>
        <w:tcPr>
          <w:tcW w:w="2551" w:type="dxa"/>
          <w:vAlign w:val="center"/>
          <w:hideMark/>
        </w:tcPr>
        <w:p w:rsidR="000A5800" w:rsidRPr="00C646AE" w:rsidRDefault="000A5800" w:rsidP="000A5800">
          <w:pPr>
            <w:ind w:left="35" w:hanging="35"/>
            <w:rPr>
              <w:rFonts w:ascii="Palatino Linotype" w:hAnsi="Palatino Linotype"/>
              <w:b/>
              <w:sz w:val="22"/>
              <w:szCs w:val="22"/>
              <w:lang w:val="es-ES_tradnl"/>
            </w:rPr>
          </w:pPr>
          <w:r w:rsidRPr="00C646AE">
            <w:rPr>
              <w:rFonts w:ascii="Palatino Linotype" w:hAnsi="Palatino Linotype"/>
              <w:b/>
              <w:sz w:val="22"/>
              <w:szCs w:val="22"/>
              <w:lang w:val="es-ES_tradnl"/>
            </w:rPr>
            <w:t>Recurrente:</w:t>
          </w:r>
        </w:p>
      </w:tc>
      <w:tc>
        <w:tcPr>
          <w:tcW w:w="4395" w:type="dxa"/>
          <w:vAlign w:val="center"/>
          <w:hideMark/>
        </w:tcPr>
        <w:p w:rsidR="000A5800" w:rsidRPr="00C646AE" w:rsidRDefault="000A5800" w:rsidP="00C646AE">
          <w:pPr>
            <w:rPr>
              <w:rFonts w:ascii="Palatino Linotype" w:hAnsi="Palatino Linotype"/>
              <w:sz w:val="22"/>
              <w:szCs w:val="22"/>
            </w:rPr>
          </w:pPr>
        </w:p>
      </w:tc>
    </w:tr>
    <w:tr w:rsidR="000A5800" w:rsidRPr="00C646AE" w:rsidTr="00C646AE">
      <w:trPr>
        <w:trHeight w:val="228"/>
      </w:trPr>
      <w:tc>
        <w:tcPr>
          <w:tcW w:w="2551" w:type="dxa"/>
          <w:vAlign w:val="center"/>
          <w:hideMark/>
        </w:tcPr>
        <w:p w:rsidR="000A5800" w:rsidRPr="00C646AE" w:rsidRDefault="000A5800" w:rsidP="000A5800">
          <w:pPr>
            <w:rPr>
              <w:rFonts w:ascii="Palatino Linotype" w:hAnsi="Palatino Linotype"/>
              <w:b/>
              <w:sz w:val="22"/>
              <w:szCs w:val="22"/>
              <w:lang w:val="es-ES_tradnl"/>
            </w:rPr>
          </w:pPr>
          <w:r w:rsidRPr="00C646AE">
            <w:rPr>
              <w:rFonts w:ascii="Palatino Linotype" w:hAnsi="Palatino Linotype"/>
              <w:b/>
              <w:sz w:val="22"/>
              <w:szCs w:val="22"/>
              <w:lang w:val="es-ES_tradnl"/>
            </w:rPr>
            <w:t>Sujeto Obligado:</w:t>
          </w:r>
        </w:p>
      </w:tc>
      <w:tc>
        <w:tcPr>
          <w:tcW w:w="4395" w:type="dxa"/>
          <w:vAlign w:val="center"/>
          <w:hideMark/>
        </w:tcPr>
        <w:p w:rsidR="000A5800" w:rsidRPr="00C646AE" w:rsidRDefault="000A5800" w:rsidP="00C646AE">
          <w:pPr>
            <w:ind w:left="35" w:hanging="35"/>
            <w:rPr>
              <w:rFonts w:ascii="Palatino Linotype" w:hAnsi="Palatino Linotype"/>
              <w:sz w:val="22"/>
              <w:szCs w:val="22"/>
            </w:rPr>
          </w:pPr>
          <w:r w:rsidRPr="00C646AE">
            <w:rPr>
              <w:rFonts w:ascii="Palatino Linotype" w:hAnsi="Palatino Linotype"/>
              <w:bCs/>
              <w:color w:val="000000"/>
              <w:sz w:val="22"/>
              <w:szCs w:val="22"/>
            </w:rPr>
            <w:t>Ayuntamiento de Zinacantepec</w:t>
          </w:r>
        </w:p>
      </w:tc>
    </w:tr>
    <w:tr w:rsidR="000A5800" w:rsidRPr="00C646AE" w:rsidTr="00C646AE">
      <w:tc>
        <w:tcPr>
          <w:tcW w:w="2551" w:type="dxa"/>
          <w:vAlign w:val="center"/>
          <w:hideMark/>
        </w:tcPr>
        <w:p w:rsidR="000A5800" w:rsidRPr="00C646AE" w:rsidRDefault="000A5800" w:rsidP="000A5800">
          <w:pPr>
            <w:rPr>
              <w:rFonts w:ascii="Palatino Linotype" w:hAnsi="Palatino Linotype"/>
              <w:b/>
              <w:sz w:val="22"/>
              <w:szCs w:val="22"/>
              <w:lang w:val="es-ES_tradnl"/>
            </w:rPr>
          </w:pPr>
          <w:r w:rsidRPr="00C646AE">
            <w:rPr>
              <w:rFonts w:ascii="Palatino Linotype" w:hAnsi="Palatino Linotype"/>
              <w:b/>
              <w:sz w:val="22"/>
              <w:szCs w:val="22"/>
              <w:lang w:val="es-ES_tradnl"/>
            </w:rPr>
            <w:t>Comisionada Ponente:</w:t>
          </w:r>
        </w:p>
      </w:tc>
      <w:tc>
        <w:tcPr>
          <w:tcW w:w="4395" w:type="dxa"/>
          <w:vAlign w:val="center"/>
          <w:hideMark/>
        </w:tcPr>
        <w:p w:rsidR="000A5800" w:rsidRPr="00C646AE" w:rsidRDefault="000A5800" w:rsidP="00C646AE">
          <w:pPr>
            <w:ind w:right="-533"/>
            <w:rPr>
              <w:rFonts w:ascii="Palatino Linotype" w:hAnsi="Palatino Linotype"/>
              <w:sz w:val="22"/>
              <w:szCs w:val="22"/>
              <w:lang w:val="es-ES_tradnl"/>
            </w:rPr>
          </w:pPr>
          <w:r w:rsidRPr="00C646AE">
            <w:rPr>
              <w:rFonts w:ascii="Palatino Linotype" w:hAnsi="Palatino Linotype"/>
              <w:sz w:val="22"/>
              <w:szCs w:val="22"/>
              <w:lang w:val="es-ES_tradnl"/>
            </w:rPr>
            <w:t>María del Rosario Mejía Ayala</w:t>
          </w:r>
        </w:p>
      </w:tc>
    </w:tr>
  </w:tbl>
  <w:p w:rsidR="000A5800" w:rsidRDefault="000A5800" w:rsidP="000A5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20738"/>
    <w:multiLevelType w:val="hybridMultilevel"/>
    <w:tmpl w:val="9536C3A0"/>
    <w:lvl w:ilvl="0" w:tplc="A54AAF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C640EC"/>
    <w:multiLevelType w:val="hybridMultilevel"/>
    <w:tmpl w:val="CF34B006"/>
    <w:lvl w:ilvl="0" w:tplc="973A2A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8173A5"/>
    <w:multiLevelType w:val="hybridMultilevel"/>
    <w:tmpl w:val="E1F61FEE"/>
    <w:lvl w:ilvl="0" w:tplc="87449EE2">
      <w:start w:val="1"/>
      <w:numFmt w:val="upperRoman"/>
      <w:lvlText w:val="%1."/>
      <w:lvlJc w:val="left"/>
      <w:pPr>
        <w:ind w:left="1080" w:hanging="720"/>
      </w:pPr>
      <w:rPr>
        <w:rFonts w:ascii="Palatino Linotype" w:eastAsia="Calibri"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A4178"/>
    <w:multiLevelType w:val="multilevel"/>
    <w:tmpl w:val="C8EC8B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55E572F6"/>
    <w:multiLevelType w:val="hybridMultilevel"/>
    <w:tmpl w:val="EC9A894A"/>
    <w:lvl w:ilvl="0" w:tplc="080A0001">
      <w:start w:val="1"/>
      <w:numFmt w:val="bullet"/>
      <w:lvlText w:val=""/>
      <w:lvlJc w:val="left"/>
      <w:pPr>
        <w:ind w:left="720" w:hanging="360"/>
      </w:pPr>
      <w:rPr>
        <w:rFonts w:ascii="Symbol" w:hAnsi="Symbol" w:hint="default"/>
        <w:b/>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2F1B34"/>
    <w:multiLevelType w:val="hybridMultilevel"/>
    <w:tmpl w:val="7BB8D5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2" w15:restartNumberingAfterBreak="0">
    <w:nsid w:val="7DAC0697"/>
    <w:multiLevelType w:val="hybridMultilevel"/>
    <w:tmpl w:val="78745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11"/>
  </w:num>
  <w:num w:numId="5">
    <w:abstractNumId w:val="0"/>
  </w:num>
  <w:num w:numId="6">
    <w:abstractNumId w:val="2"/>
  </w:num>
  <w:num w:numId="7">
    <w:abstractNumId w:val="1"/>
  </w:num>
  <w:num w:numId="8">
    <w:abstractNumId w:val="4"/>
  </w:num>
  <w:num w:numId="9">
    <w:abstractNumId w:val="12"/>
  </w:num>
  <w:num w:numId="10">
    <w:abstractNumId w:val="3"/>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89"/>
    <w:rsid w:val="000A5800"/>
    <w:rsid w:val="000D3B42"/>
    <w:rsid w:val="00114C32"/>
    <w:rsid w:val="001554AA"/>
    <w:rsid w:val="00185199"/>
    <w:rsid w:val="001937C0"/>
    <w:rsid w:val="001C1C65"/>
    <w:rsid w:val="00230481"/>
    <w:rsid w:val="00283D88"/>
    <w:rsid w:val="002E7F95"/>
    <w:rsid w:val="0034343E"/>
    <w:rsid w:val="00411427"/>
    <w:rsid w:val="004D4A74"/>
    <w:rsid w:val="005062AD"/>
    <w:rsid w:val="005612FD"/>
    <w:rsid w:val="0057680C"/>
    <w:rsid w:val="005E77EF"/>
    <w:rsid w:val="00645C6E"/>
    <w:rsid w:val="006715BD"/>
    <w:rsid w:val="006A41A5"/>
    <w:rsid w:val="006A6610"/>
    <w:rsid w:val="007F166E"/>
    <w:rsid w:val="00805E7A"/>
    <w:rsid w:val="0088478D"/>
    <w:rsid w:val="00934C28"/>
    <w:rsid w:val="00945089"/>
    <w:rsid w:val="0094606F"/>
    <w:rsid w:val="00956E3A"/>
    <w:rsid w:val="009E5882"/>
    <w:rsid w:val="00A25E8C"/>
    <w:rsid w:val="00B25B1B"/>
    <w:rsid w:val="00B91683"/>
    <w:rsid w:val="00BC6E2F"/>
    <w:rsid w:val="00BF204E"/>
    <w:rsid w:val="00C4721A"/>
    <w:rsid w:val="00C54F7F"/>
    <w:rsid w:val="00C646AE"/>
    <w:rsid w:val="00CA3008"/>
    <w:rsid w:val="00CA3DC9"/>
    <w:rsid w:val="00CC0DC4"/>
    <w:rsid w:val="00D51399"/>
    <w:rsid w:val="00DF3D1B"/>
    <w:rsid w:val="00E71250"/>
    <w:rsid w:val="00F00A41"/>
    <w:rsid w:val="00F04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FE529D-6A8C-44F1-A034-AB8A7678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8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94508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94508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508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94508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945089"/>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945089"/>
    <w:rPr>
      <w:rFonts w:eastAsiaTheme="minorEastAsia"/>
      <w:sz w:val="24"/>
      <w:szCs w:val="24"/>
      <w:lang w:val="es-ES_tradnl" w:eastAsia="es-ES"/>
    </w:rPr>
  </w:style>
  <w:style w:type="paragraph" w:styleId="Piedepgina">
    <w:name w:val="footer"/>
    <w:basedOn w:val="Normal"/>
    <w:link w:val="PiedepginaCar"/>
    <w:uiPriority w:val="99"/>
    <w:unhideWhenUsed/>
    <w:rsid w:val="00945089"/>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945089"/>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5089"/>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5089"/>
    <w:pPr>
      <w:ind w:left="708"/>
    </w:pPr>
    <w:rPr>
      <w:sz w:val="22"/>
      <w:szCs w:val="22"/>
      <w:lang w:val="es-ES" w:eastAsia="en-US"/>
    </w:rPr>
  </w:style>
  <w:style w:type="table" w:styleId="Tablaconcuadrcula">
    <w:name w:val="Table Grid"/>
    <w:basedOn w:val="Tablanormal"/>
    <w:uiPriority w:val="59"/>
    <w:rsid w:val="0094508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508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4508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5089"/>
    <w:rPr>
      <w:vertAlign w:val="superscript"/>
    </w:rPr>
  </w:style>
  <w:style w:type="paragraph" w:styleId="Continuarlista">
    <w:name w:val="List Continue"/>
    <w:basedOn w:val="Normal"/>
    <w:uiPriority w:val="99"/>
    <w:unhideWhenUsed/>
    <w:rsid w:val="00945089"/>
    <w:pPr>
      <w:spacing w:after="120"/>
      <w:ind w:left="283"/>
      <w:contextualSpacing/>
    </w:pPr>
  </w:style>
  <w:style w:type="paragraph" w:styleId="Sangradetextonormal">
    <w:name w:val="Body Text Indent"/>
    <w:basedOn w:val="Normal"/>
    <w:link w:val="SangradetextonormalCar"/>
    <w:uiPriority w:val="99"/>
    <w:unhideWhenUsed/>
    <w:rsid w:val="00945089"/>
    <w:pPr>
      <w:spacing w:after="120"/>
      <w:ind w:left="283"/>
    </w:pPr>
  </w:style>
  <w:style w:type="character" w:customStyle="1" w:styleId="SangradetextonormalCar">
    <w:name w:val="Sangría de texto normal Car"/>
    <w:basedOn w:val="Fuentedeprrafopredeter"/>
    <w:link w:val="Sangradetextonormal"/>
    <w:uiPriority w:val="99"/>
    <w:rsid w:val="00945089"/>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945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45089"/>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A5800"/>
    <w:rPr>
      <w:color w:val="0563C1" w:themeColor="hyperlink"/>
      <w:u w:val="single"/>
    </w:rPr>
  </w:style>
  <w:style w:type="paragraph" w:customStyle="1" w:styleId="Default">
    <w:name w:val="Default"/>
    <w:qFormat/>
    <w:rsid w:val="00934C28"/>
    <w:pPr>
      <w:autoSpaceDE w:val="0"/>
      <w:autoSpaceDN w:val="0"/>
      <w:adjustRightInd w:val="0"/>
      <w:spacing w:after="0" w:line="240" w:lineRule="auto"/>
    </w:pPr>
    <w:rPr>
      <w:rFonts w:ascii="Palatino Linotype" w:hAnsi="Palatino Linotype" w:cs="Palatino Linotype"/>
      <w:color w:val="000000"/>
      <w:sz w:val="24"/>
      <w:szCs w:val="24"/>
    </w:rPr>
  </w:style>
  <w:style w:type="character" w:styleId="Referenciasutil">
    <w:name w:val="Subtle Reference"/>
    <w:basedOn w:val="Fuentedeprrafopredeter"/>
    <w:uiPriority w:val="31"/>
    <w:qFormat/>
    <w:rsid w:val="00283D8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2870">
      <w:bodyDiv w:val="1"/>
      <w:marLeft w:val="0"/>
      <w:marRight w:val="0"/>
      <w:marTop w:val="0"/>
      <w:marBottom w:val="0"/>
      <w:divBdr>
        <w:top w:val="none" w:sz="0" w:space="0" w:color="auto"/>
        <w:left w:val="none" w:sz="0" w:space="0" w:color="auto"/>
        <w:bottom w:val="none" w:sz="0" w:space="0" w:color="auto"/>
        <w:right w:val="none" w:sz="0" w:space="0" w:color="auto"/>
      </w:divBdr>
    </w:div>
    <w:div w:id="157814532">
      <w:bodyDiv w:val="1"/>
      <w:marLeft w:val="0"/>
      <w:marRight w:val="0"/>
      <w:marTop w:val="0"/>
      <w:marBottom w:val="0"/>
      <w:divBdr>
        <w:top w:val="none" w:sz="0" w:space="0" w:color="auto"/>
        <w:left w:val="none" w:sz="0" w:space="0" w:color="auto"/>
        <w:bottom w:val="none" w:sz="0" w:space="0" w:color="auto"/>
        <w:right w:val="none" w:sz="0" w:space="0" w:color="auto"/>
      </w:divBdr>
    </w:div>
    <w:div w:id="216748324">
      <w:bodyDiv w:val="1"/>
      <w:marLeft w:val="0"/>
      <w:marRight w:val="0"/>
      <w:marTop w:val="0"/>
      <w:marBottom w:val="0"/>
      <w:divBdr>
        <w:top w:val="none" w:sz="0" w:space="0" w:color="auto"/>
        <w:left w:val="none" w:sz="0" w:space="0" w:color="auto"/>
        <w:bottom w:val="none" w:sz="0" w:space="0" w:color="auto"/>
        <w:right w:val="none" w:sz="0" w:space="0" w:color="auto"/>
      </w:divBdr>
    </w:div>
    <w:div w:id="238710756">
      <w:bodyDiv w:val="1"/>
      <w:marLeft w:val="0"/>
      <w:marRight w:val="0"/>
      <w:marTop w:val="0"/>
      <w:marBottom w:val="0"/>
      <w:divBdr>
        <w:top w:val="none" w:sz="0" w:space="0" w:color="auto"/>
        <w:left w:val="none" w:sz="0" w:space="0" w:color="auto"/>
        <w:bottom w:val="none" w:sz="0" w:space="0" w:color="auto"/>
        <w:right w:val="none" w:sz="0" w:space="0" w:color="auto"/>
      </w:divBdr>
    </w:div>
    <w:div w:id="664475584">
      <w:bodyDiv w:val="1"/>
      <w:marLeft w:val="0"/>
      <w:marRight w:val="0"/>
      <w:marTop w:val="0"/>
      <w:marBottom w:val="0"/>
      <w:divBdr>
        <w:top w:val="none" w:sz="0" w:space="0" w:color="auto"/>
        <w:left w:val="none" w:sz="0" w:space="0" w:color="auto"/>
        <w:bottom w:val="none" w:sz="0" w:space="0" w:color="auto"/>
        <w:right w:val="none" w:sz="0" w:space="0" w:color="auto"/>
      </w:divBdr>
    </w:div>
    <w:div w:id="742798287">
      <w:bodyDiv w:val="1"/>
      <w:marLeft w:val="0"/>
      <w:marRight w:val="0"/>
      <w:marTop w:val="0"/>
      <w:marBottom w:val="0"/>
      <w:divBdr>
        <w:top w:val="none" w:sz="0" w:space="0" w:color="auto"/>
        <w:left w:val="none" w:sz="0" w:space="0" w:color="auto"/>
        <w:bottom w:val="none" w:sz="0" w:space="0" w:color="auto"/>
        <w:right w:val="none" w:sz="0" w:space="0" w:color="auto"/>
      </w:divBdr>
    </w:div>
    <w:div w:id="991368731">
      <w:bodyDiv w:val="1"/>
      <w:marLeft w:val="0"/>
      <w:marRight w:val="0"/>
      <w:marTop w:val="0"/>
      <w:marBottom w:val="0"/>
      <w:divBdr>
        <w:top w:val="none" w:sz="0" w:space="0" w:color="auto"/>
        <w:left w:val="none" w:sz="0" w:space="0" w:color="auto"/>
        <w:bottom w:val="none" w:sz="0" w:space="0" w:color="auto"/>
        <w:right w:val="none" w:sz="0" w:space="0" w:color="auto"/>
      </w:divBdr>
    </w:div>
    <w:div w:id="1011487685">
      <w:bodyDiv w:val="1"/>
      <w:marLeft w:val="0"/>
      <w:marRight w:val="0"/>
      <w:marTop w:val="0"/>
      <w:marBottom w:val="0"/>
      <w:divBdr>
        <w:top w:val="none" w:sz="0" w:space="0" w:color="auto"/>
        <w:left w:val="none" w:sz="0" w:space="0" w:color="auto"/>
        <w:bottom w:val="none" w:sz="0" w:space="0" w:color="auto"/>
        <w:right w:val="none" w:sz="0" w:space="0" w:color="auto"/>
      </w:divBdr>
    </w:div>
    <w:div w:id="1137838931">
      <w:bodyDiv w:val="1"/>
      <w:marLeft w:val="0"/>
      <w:marRight w:val="0"/>
      <w:marTop w:val="0"/>
      <w:marBottom w:val="0"/>
      <w:divBdr>
        <w:top w:val="none" w:sz="0" w:space="0" w:color="auto"/>
        <w:left w:val="none" w:sz="0" w:space="0" w:color="auto"/>
        <w:bottom w:val="none" w:sz="0" w:space="0" w:color="auto"/>
        <w:right w:val="none" w:sz="0" w:space="0" w:color="auto"/>
      </w:divBdr>
    </w:div>
    <w:div w:id="1151872603">
      <w:bodyDiv w:val="1"/>
      <w:marLeft w:val="0"/>
      <w:marRight w:val="0"/>
      <w:marTop w:val="0"/>
      <w:marBottom w:val="0"/>
      <w:divBdr>
        <w:top w:val="none" w:sz="0" w:space="0" w:color="auto"/>
        <w:left w:val="none" w:sz="0" w:space="0" w:color="auto"/>
        <w:bottom w:val="none" w:sz="0" w:space="0" w:color="auto"/>
        <w:right w:val="none" w:sz="0" w:space="0" w:color="auto"/>
      </w:divBdr>
    </w:div>
    <w:div w:id="1378318840">
      <w:bodyDiv w:val="1"/>
      <w:marLeft w:val="0"/>
      <w:marRight w:val="0"/>
      <w:marTop w:val="0"/>
      <w:marBottom w:val="0"/>
      <w:divBdr>
        <w:top w:val="none" w:sz="0" w:space="0" w:color="auto"/>
        <w:left w:val="none" w:sz="0" w:space="0" w:color="auto"/>
        <w:bottom w:val="none" w:sz="0" w:space="0" w:color="auto"/>
        <w:right w:val="none" w:sz="0" w:space="0" w:color="auto"/>
      </w:divBdr>
    </w:div>
    <w:div w:id="1411728587">
      <w:bodyDiv w:val="1"/>
      <w:marLeft w:val="0"/>
      <w:marRight w:val="0"/>
      <w:marTop w:val="0"/>
      <w:marBottom w:val="0"/>
      <w:divBdr>
        <w:top w:val="none" w:sz="0" w:space="0" w:color="auto"/>
        <w:left w:val="none" w:sz="0" w:space="0" w:color="auto"/>
        <w:bottom w:val="none" w:sz="0" w:space="0" w:color="auto"/>
        <w:right w:val="none" w:sz="0" w:space="0" w:color="auto"/>
      </w:divBdr>
    </w:div>
    <w:div w:id="1532259382">
      <w:bodyDiv w:val="1"/>
      <w:marLeft w:val="0"/>
      <w:marRight w:val="0"/>
      <w:marTop w:val="0"/>
      <w:marBottom w:val="0"/>
      <w:divBdr>
        <w:top w:val="none" w:sz="0" w:space="0" w:color="auto"/>
        <w:left w:val="none" w:sz="0" w:space="0" w:color="auto"/>
        <w:bottom w:val="none" w:sz="0" w:space="0" w:color="auto"/>
        <w:right w:val="none" w:sz="0" w:space="0" w:color="auto"/>
      </w:divBdr>
    </w:div>
    <w:div w:id="1773696766">
      <w:bodyDiv w:val="1"/>
      <w:marLeft w:val="0"/>
      <w:marRight w:val="0"/>
      <w:marTop w:val="0"/>
      <w:marBottom w:val="0"/>
      <w:divBdr>
        <w:top w:val="none" w:sz="0" w:space="0" w:color="auto"/>
        <w:left w:val="none" w:sz="0" w:space="0" w:color="auto"/>
        <w:bottom w:val="none" w:sz="0" w:space="0" w:color="auto"/>
        <w:right w:val="none" w:sz="0" w:space="0" w:color="auto"/>
      </w:divBdr>
    </w:div>
    <w:div w:id="1812597278">
      <w:bodyDiv w:val="1"/>
      <w:marLeft w:val="0"/>
      <w:marRight w:val="0"/>
      <w:marTop w:val="0"/>
      <w:marBottom w:val="0"/>
      <w:divBdr>
        <w:top w:val="none" w:sz="0" w:space="0" w:color="auto"/>
        <w:left w:val="none" w:sz="0" w:space="0" w:color="auto"/>
        <w:bottom w:val="none" w:sz="0" w:space="0" w:color="auto"/>
        <w:right w:val="none" w:sz="0" w:space="0" w:color="auto"/>
      </w:divBdr>
    </w:div>
    <w:div w:id="2031881239">
      <w:bodyDiv w:val="1"/>
      <w:marLeft w:val="0"/>
      <w:marRight w:val="0"/>
      <w:marTop w:val="0"/>
      <w:marBottom w:val="0"/>
      <w:divBdr>
        <w:top w:val="none" w:sz="0" w:space="0" w:color="auto"/>
        <w:left w:val="none" w:sz="0" w:space="0" w:color="auto"/>
        <w:bottom w:val="none" w:sz="0" w:space="0" w:color="auto"/>
        <w:right w:val="none" w:sz="0" w:space="0" w:color="auto"/>
      </w:divBdr>
    </w:div>
    <w:div w:id="21115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abrirAcuse(544028);" TargetMode="External"/><Relationship Id="rId18" Type="http://schemas.openxmlformats.org/officeDocument/2006/relationships/hyperlink" Target="javascript:abrirAcuse(544024);" TargetMode="External"/><Relationship Id="rId26" Type="http://schemas.openxmlformats.org/officeDocument/2006/relationships/hyperlink" Target="javascript:abrirAcuse(544028);" TargetMode="External"/><Relationship Id="rId21" Type="http://schemas.openxmlformats.org/officeDocument/2006/relationships/hyperlink" Target="javascript:abrirAcuse(54402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javascript:abrirAcuse(544028);" TargetMode="External"/><Relationship Id="rId17" Type="http://schemas.openxmlformats.org/officeDocument/2006/relationships/hyperlink" Target="javascript:abrirAcuse(544025);" TargetMode="External"/><Relationship Id="rId25" Type="http://schemas.openxmlformats.org/officeDocument/2006/relationships/hyperlink" Target="javascript:abrirAcuse(544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abrirAcuse(544026);" TargetMode="External"/><Relationship Id="rId20" Type="http://schemas.openxmlformats.org/officeDocument/2006/relationships/hyperlink" Target="javascript:abrirAcuse(544028);" TargetMode="External"/><Relationship Id="rId29" Type="http://schemas.openxmlformats.org/officeDocument/2006/relationships/hyperlink" Target="javascript:abrirAcuse(544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544028);" TargetMode="External"/><Relationship Id="rId24" Type="http://schemas.openxmlformats.org/officeDocument/2006/relationships/hyperlink" Target="javascript:abrirAcuse(544024);"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abrirAcuse(544027);" TargetMode="External"/><Relationship Id="rId23" Type="http://schemas.openxmlformats.org/officeDocument/2006/relationships/hyperlink" Target="javascript:abrirAcuse(544025);" TargetMode="External"/><Relationship Id="rId28" Type="http://schemas.openxmlformats.org/officeDocument/2006/relationships/hyperlink" Target="javascript:abrirAcuse(544026);" TargetMode="External"/><Relationship Id="rId36" Type="http://schemas.openxmlformats.org/officeDocument/2006/relationships/fontTable" Target="fontTable.xml"/><Relationship Id="rId10" Type="http://schemas.openxmlformats.org/officeDocument/2006/relationships/hyperlink" Target="javascript:abrirAcuse(544028);" TargetMode="External"/><Relationship Id="rId19" Type="http://schemas.openxmlformats.org/officeDocument/2006/relationships/hyperlink" Target="javascript:abrirAcuse(544023);" TargetMode="External"/><Relationship Id="rId31" Type="http://schemas.openxmlformats.org/officeDocument/2006/relationships/hyperlink" Target="javascript:abrirAcuse(544023);" TargetMode="External"/><Relationship Id="rId4" Type="http://schemas.openxmlformats.org/officeDocument/2006/relationships/settings" Target="settings.xml"/><Relationship Id="rId9" Type="http://schemas.openxmlformats.org/officeDocument/2006/relationships/hyperlink" Target="javascript:abrirAcuse(544028);" TargetMode="External"/><Relationship Id="rId14" Type="http://schemas.openxmlformats.org/officeDocument/2006/relationships/hyperlink" Target="javascript:abrirAcuse(544028);" TargetMode="External"/><Relationship Id="rId22" Type="http://schemas.openxmlformats.org/officeDocument/2006/relationships/hyperlink" Target="javascript:abrirAcuse(544026);" TargetMode="External"/><Relationship Id="rId27" Type="http://schemas.openxmlformats.org/officeDocument/2006/relationships/hyperlink" Target="javascript:abrirAcuse(544027);" TargetMode="External"/><Relationship Id="rId30" Type="http://schemas.openxmlformats.org/officeDocument/2006/relationships/hyperlink" Target="javascript:abrirAcuse(544024);" TargetMode="External"/><Relationship Id="rId35" Type="http://schemas.openxmlformats.org/officeDocument/2006/relationships/footer" Target="footer2.xml"/><Relationship Id="rId8" Type="http://schemas.openxmlformats.org/officeDocument/2006/relationships/hyperlink" Target="javascript:abrirAcuse(544028);"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8131-BA94-461D-ABBF-34144F41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7829</Words>
  <Characters>43060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10</cp:revision>
  <cp:lastPrinted>2024-03-15T01:27:00Z</cp:lastPrinted>
  <dcterms:created xsi:type="dcterms:W3CDTF">2024-03-12T16:44:00Z</dcterms:created>
  <dcterms:modified xsi:type="dcterms:W3CDTF">2024-03-15T01:27:00Z</dcterms:modified>
</cp:coreProperties>
</file>