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13B40" w:rsidRDefault="00AE3DA7" w:rsidP="00813B40">
          <w:pPr>
            <w:pStyle w:val="TtulodeTDC"/>
            <w:spacing w:before="0" w:line="240" w:lineRule="auto"/>
            <w:rPr>
              <w:rFonts w:ascii="Palatino Linotype" w:hAnsi="Palatino Linotype"/>
              <w:color w:val="auto"/>
              <w:sz w:val="24"/>
              <w:szCs w:val="24"/>
              <w:lang w:val="es-ES"/>
            </w:rPr>
          </w:pPr>
          <w:r w:rsidRPr="00813B40">
            <w:rPr>
              <w:rFonts w:ascii="Palatino Linotype" w:hAnsi="Palatino Linotype"/>
              <w:color w:val="auto"/>
              <w:sz w:val="24"/>
              <w:szCs w:val="24"/>
              <w:lang w:val="es-ES"/>
            </w:rPr>
            <w:t>Contenido</w:t>
          </w:r>
        </w:p>
        <w:p w14:paraId="3EB312A7" w14:textId="77777777" w:rsidR="00AA6EA9" w:rsidRPr="00813B40" w:rsidRDefault="00AA6EA9" w:rsidP="00813B40">
          <w:pPr>
            <w:spacing w:line="240" w:lineRule="auto"/>
            <w:rPr>
              <w:sz w:val="16"/>
              <w:szCs w:val="16"/>
              <w:lang w:val="es-ES" w:eastAsia="es-MX"/>
            </w:rPr>
          </w:pPr>
        </w:p>
        <w:p w14:paraId="3BCBA279" w14:textId="6FCB64F3" w:rsidR="00813B40" w:rsidRPr="00813B40" w:rsidRDefault="00AE3DA7" w:rsidP="00813B40">
          <w:pPr>
            <w:pStyle w:val="TDC1"/>
            <w:tabs>
              <w:tab w:val="right" w:leader="dot" w:pos="9034"/>
            </w:tabs>
            <w:rPr>
              <w:rFonts w:asciiTheme="minorHAnsi" w:eastAsiaTheme="minorEastAsia" w:hAnsiTheme="minorHAnsi" w:cstheme="minorBidi"/>
              <w:noProof/>
              <w:szCs w:val="22"/>
              <w:lang w:eastAsia="es-MX"/>
            </w:rPr>
          </w:pPr>
          <w:r w:rsidRPr="00813B40">
            <w:rPr>
              <w:sz w:val="16"/>
              <w:szCs w:val="16"/>
            </w:rPr>
            <w:fldChar w:fldCharType="begin"/>
          </w:r>
          <w:r w:rsidRPr="00813B40">
            <w:rPr>
              <w:sz w:val="16"/>
              <w:szCs w:val="16"/>
            </w:rPr>
            <w:instrText xml:space="preserve"> TOC \o "1-3" \h \z \u </w:instrText>
          </w:r>
          <w:r w:rsidRPr="00813B40">
            <w:rPr>
              <w:sz w:val="16"/>
              <w:szCs w:val="16"/>
            </w:rPr>
            <w:fldChar w:fldCharType="separate"/>
          </w:r>
          <w:hyperlink w:anchor="_Toc181266207" w:history="1">
            <w:r w:rsidR="00813B40" w:rsidRPr="00813B40">
              <w:rPr>
                <w:rStyle w:val="Hipervnculo"/>
                <w:noProof/>
                <w:color w:val="auto"/>
              </w:rPr>
              <w:t>ANTECEDENTES</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_Toc181266207 \h </w:instrText>
            </w:r>
            <w:r w:rsidR="00813B40" w:rsidRPr="00813B40">
              <w:rPr>
                <w:noProof/>
                <w:webHidden/>
              </w:rPr>
            </w:r>
            <w:r w:rsidR="00813B40" w:rsidRPr="00813B40">
              <w:rPr>
                <w:noProof/>
                <w:webHidden/>
              </w:rPr>
              <w:fldChar w:fldCharType="separate"/>
            </w:r>
            <w:r w:rsidR="00E522EB">
              <w:rPr>
                <w:noProof/>
                <w:webHidden/>
              </w:rPr>
              <w:t>1</w:t>
            </w:r>
            <w:r w:rsidR="00813B40" w:rsidRPr="00813B40">
              <w:rPr>
                <w:noProof/>
                <w:webHidden/>
              </w:rPr>
              <w:fldChar w:fldCharType="end"/>
            </w:r>
          </w:hyperlink>
        </w:p>
        <w:p w14:paraId="0E24CD08" w14:textId="3F4BD63E" w:rsidR="00813B40" w:rsidRPr="00813B40" w:rsidRDefault="00630B65" w:rsidP="00813B40">
          <w:pPr>
            <w:pStyle w:val="TDC2"/>
            <w:rPr>
              <w:rFonts w:asciiTheme="minorHAnsi" w:eastAsiaTheme="minorEastAsia" w:hAnsiTheme="minorHAnsi" w:cstheme="minorBidi"/>
              <w:noProof/>
              <w:szCs w:val="22"/>
              <w:lang w:eastAsia="es-MX"/>
            </w:rPr>
          </w:pPr>
          <w:hyperlink w:anchor="_Toc181266208" w:history="1">
            <w:r w:rsidR="00813B40" w:rsidRPr="00813B40">
              <w:rPr>
                <w:rStyle w:val="Hipervnculo"/>
                <w:noProof/>
                <w:color w:val="auto"/>
              </w:rPr>
              <w:t>DE LA SOLICITUD DE INFORMACIÓN</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_Toc181266208 \h </w:instrText>
            </w:r>
            <w:r w:rsidR="00813B40" w:rsidRPr="00813B40">
              <w:rPr>
                <w:noProof/>
                <w:webHidden/>
              </w:rPr>
            </w:r>
            <w:r w:rsidR="00813B40" w:rsidRPr="00813B40">
              <w:rPr>
                <w:noProof/>
                <w:webHidden/>
              </w:rPr>
              <w:fldChar w:fldCharType="separate"/>
            </w:r>
            <w:r w:rsidR="00E522EB">
              <w:rPr>
                <w:noProof/>
                <w:webHidden/>
              </w:rPr>
              <w:t>1</w:t>
            </w:r>
            <w:r w:rsidR="00813B40" w:rsidRPr="00813B40">
              <w:rPr>
                <w:noProof/>
                <w:webHidden/>
              </w:rPr>
              <w:fldChar w:fldCharType="end"/>
            </w:r>
          </w:hyperlink>
        </w:p>
        <w:p w14:paraId="34DA73EA" w14:textId="07BA110F" w:rsidR="00813B40" w:rsidRPr="00813B40" w:rsidRDefault="00630B65" w:rsidP="00813B40">
          <w:pPr>
            <w:pStyle w:val="TDC3"/>
            <w:rPr>
              <w:rFonts w:asciiTheme="minorHAnsi" w:eastAsiaTheme="minorEastAsia" w:hAnsiTheme="minorHAnsi" w:cstheme="minorBidi"/>
              <w:noProof/>
              <w:szCs w:val="22"/>
              <w:lang w:eastAsia="es-MX"/>
            </w:rPr>
          </w:pPr>
          <w:hyperlink w:anchor="_Toc181266209" w:history="1">
            <w:r w:rsidR="00813B40" w:rsidRPr="00813B40">
              <w:rPr>
                <w:rStyle w:val="Hipervnculo"/>
                <w:noProof/>
                <w:color w:val="auto"/>
              </w:rPr>
              <w:t>a) Solicitud de información</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_Toc181266209 \h </w:instrText>
            </w:r>
            <w:r w:rsidR="00813B40" w:rsidRPr="00813B40">
              <w:rPr>
                <w:noProof/>
                <w:webHidden/>
              </w:rPr>
            </w:r>
            <w:r w:rsidR="00813B40" w:rsidRPr="00813B40">
              <w:rPr>
                <w:noProof/>
                <w:webHidden/>
              </w:rPr>
              <w:fldChar w:fldCharType="separate"/>
            </w:r>
            <w:r w:rsidR="00E522EB">
              <w:rPr>
                <w:noProof/>
                <w:webHidden/>
              </w:rPr>
              <w:t>1</w:t>
            </w:r>
            <w:r w:rsidR="00813B40" w:rsidRPr="00813B40">
              <w:rPr>
                <w:noProof/>
                <w:webHidden/>
              </w:rPr>
              <w:fldChar w:fldCharType="end"/>
            </w:r>
          </w:hyperlink>
        </w:p>
        <w:p w14:paraId="3B9DA0D7" w14:textId="2BE49989" w:rsidR="00813B40" w:rsidRPr="00813B40" w:rsidRDefault="00630B65" w:rsidP="00813B40">
          <w:pPr>
            <w:pStyle w:val="TDC3"/>
            <w:rPr>
              <w:rFonts w:asciiTheme="minorHAnsi" w:eastAsiaTheme="minorEastAsia" w:hAnsiTheme="minorHAnsi" w:cstheme="minorBidi"/>
              <w:noProof/>
              <w:szCs w:val="22"/>
              <w:lang w:eastAsia="es-MX"/>
            </w:rPr>
          </w:pPr>
          <w:hyperlink w:anchor="_Toc181266210" w:history="1">
            <w:r w:rsidR="00813B40" w:rsidRPr="00813B40">
              <w:rPr>
                <w:rStyle w:val="Hipervnculo"/>
                <w:noProof/>
                <w:color w:val="auto"/>
              </w:rPr>
              <w:t>b) Turno de la solicitud de información</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_Toc181266210 \h </w:instrText>
            </w:r>
            <w:r w:rsidR="00813B40" w:rsidRPr="00813B40">
              <w:rPr>
                <w:noProof/>
                <w:webHidden/>
              </w:rPr>
            </w:r>
            <w:r w:rsidR="00813B40" w:rsidRPr="00813B40">
              <w:rPr>
                <w:noProof/>
                <w:webHidden/>
              </w:rPr>
              <w:fldChar w:fldCharType="separate"/>
            </w:r>
            <w:r w:rsidR="00E522EB">
              <w:rPr>
                <w:noProof/>
                <w:webHidden/>
              </w:rPr>
              <w:t>2</w:t>
            </w:r>
            <w:r w:rsidR="00813B40" w:rsidRPr="00813B40">
              <w:rPr>
                <w:noProof/>
                <w:webHidden/>
              </w:rPr>
              <w:fldChar w:fldCharType="end"/>
            </w:r>
          </w:hyperlink>
        </w:p>
        <w:p w14:paraId="293020DD" w14:textId="5E4615CF" w:rsidR="00813B40" w:rsidRPr="00813B40" w:rsidRDefault="00630B65" w:rsidP="00813B40">
          <w:pPr>
            <w:pStyle w:val="TDC3"/>
            <w:rPr>
              <w:rFonts w:asciiTheme="minorHAnsi" w:eastAsiaTheme="minorEastAsia" w:hAnsiTheme="minorHAnsi" w:cstheme="minorBidi"/>
              <w:noProof/>
              <w:szCs w:val="22"/>
              <w:lang w:eastAsia="es-MX"/>
            </w:rPr>
          </w:pPr>
          <w:hyperlink w:anchor="_Toc181266211" w:history="1">
            <w:r w:rsidR="00813B40" w:rsidRPr="00813B40">
              <w:rPr>
                <w:rStyle w:val="Hipervnculo"/>
                <w:noProof/>
                <w:color w:val="auto"/>
              </w:rPr>
              <w:t xml:space="preserve">c) </w:t>
            </w:r>
            <w:r w:rsidR="00813B40" w:rsidRPr="00813B40">
              <w:rPr>
                <w:rStyle w:val="Hipervnculo"/>
                <w:noProof/>
                <w:color w:val="auto"/>
                <w:lang w:val="es-ES"/>
              </w:rPr>
              <w:t xml:space="preserve">Respuesta </w:t>
            </w:r>
            <w:r w:rsidR="00813B40" w:rsidRPr="00813B40">
              <w:rPr>
                <w:rStyle w:val="Hipervnculo"/>
                <w:rFonts w:eastAsia="Calibri"/>
                <w:noProof/>
                <w:color w:val="auto"/>
                <w:lang w:eastAsia="en-US"/>
              </w:rPr>
              <w:t>del Sujeto Obligado</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_Toc181266211 \h </w:instrText>
            </w:r>
            <w:r w:rsidR="00813B40" w:rsidRPr="00813B40">
              <w:rPr>
                <w:noProof/>
                <w:webHidden/>
              </w:rPr>
            </w:r>
            <w:r w:rsidR="00813B40" w:rsidRPr="00813B40">
              <w:rPr>
                <w:noProof/>
                <w:webHidden/>
              </w:rPr>
              <w:fldChar w:fldCharType="separate"/>
            </w:r>
            <w:r w:rsidR="00E522EB">
              <w:rPr>
                <w:noProof/>
                <w:webHidden/>
              </w:rPr>
              <w:t>2</w:t>
            </w:r>
            <w:r w:rsidR="00813B40" w:rsidRPr="00813B40">
              <w:rPr>
                <w:noProof/>
                <w:webHidden/>
              </w:rPr>
              <w:fldChar w:fldCharType="end"/>
            </w:r>
          </w:hyperlink>
        </w:p>
        <w:p w14:paraId="36698013" w14:textId="3A0C8784" w:rsidR="00813B40" w:rsidRPr="00813B40" w:rsidRDefault="00630B65" w:rsidP="00813B40">
          <w:pPr>
            <w:pStyle w:val="TDC2"/>
            <w:rPr>
              <w:rFonts w:asciiTheme="minorHAnsi" w:eastAsiaTheme="minorEastAsia" w:hAnsiTheme="minorHAnsi" w:cstheme="minorBidi"/>
              <w:noProof/>
              <w:szCs w:val="22"/>
              <w:lang w:eastAsia="es-MX"/>
            </w:rPr>
          </w:pPr>
          <w:hyperlink w:anchor="_Toc181266212" w:history="1">
            <w:r w:rsidR="00813B40" w:rsidRPr="00813B40">
              <w:rPr>
                <w:rStyle w:val="Hipervnculo"/>
                <w:noProof/>
                <w:color w:val="auto"/>
              </w:rPr>
              <w:t>DEL RECURSO DE REVISIÓN</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_Toc181266212 \h </w:instrText>
            </w:r>
            <w:r w:rsidR="00813B40" w:rsidRPr="00813B40">
              <w:rPr>
                <w:noProof/>
                <w:webHidden/>
              </w:rPr>
            </w:r>
            <w:r w:rsidR="00813B40" w:rsidRPr="00813B40">
              <w:rPr>
                <w:noProof/>
                <w:webHidden/>
              </w:rPr>
              <w:fldChar w:fldCharType="separate"/>
            </w:r>
            <w:r w:rsidR="00E522EB">
              <w:rPr>
                <w:noProof/>
                <w:webHidden/>
              </w:rPr>
              <w:t>3</w:t>
            </w:r>
            <w:r w:rsidR="00813B40" w:rsidRPr="00813B40">
              <w:rPr>
                <w:noProof/>
                <w:webHidden/>
              </w:rPr>
              <w:fldChar w:fldCharType="end"/>
            </w:r>
          </w:hyperlink>
        </w:p>
        <w:p w14:paraId="08631ED0" w14:textId="6D50C367" w:rsidR="00813B40" w:rsidRPr="00813B40" w:rsidRDefault="00630B65" w:rsidP="00813B40">
          <w:pPr>
            <w:pStyle w:val="TDC3"/>
            <w:rPr>
              <w:rFonts w:asciiTheme="minorHAnsi" w:eastAsiaTheme="minorEastAsia" w:hAnsiTheme="minorHAnsi" w:cstheme="minorBidi"/>
              <w:noProof/>
              <w:szCs w:val="22"/>
              <w:lang w:eastAsia="es-MX"/>
            </w:rPr>
          </w:pPr>
          <w:hyperlink w:anchor="_Toc181266213" w:history="1">
            <w:r w:rsidR="00813B40" w:rsidRPr="00813B40">
              <w:rPr>
                <w:rStyle w:val="Hipervnculo"/>
                <w:noProof/>
                <w:color w:val="auto"/>
              </w:rPr>
              <w:t>a) Interposición del Recurso de Revisión</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_Toc181266213 \h </w:instrText>
            </w:r>
            <w:r w:rsidR="00813B40" w:rsidRPr="00813B40">
              <w:rPr>
                <w:noProof/>
                <w:webHidden/>
              </w:rPr>
            </w:r>
            <w:r w:rsidR="00813B40" w:rsidRPr="00813B40">
              <w:rPr>
                <w:noProof/>
                <w:webHidden/>
              </w:rPr>
              <w:fldChar w:fldCharType="separate"/>
            </w:r>
            <w:r w:rsidR="00E522EB">
              <w:rPr>
                <w:noProof/>
                <w:webHidden/>
              </w:rPr>
              <w:t>4</w:t>
            </w:r>
            <w:r w:rsidR="00813B40" w:rsidRPr="00813B40">
              <w:rPr>
                <w:noProof/>
                <w:webHidden/>
              </w:rPr>
              <w:fldChar w:fldCharType="end"/>
            </w:r>
          </w:hyperlink>
        </w:p>
        <w:p w14:paraId="5DA1D718" w14:textId="267CD509" w:rsidR="00813B40" w:rsidRPr="00813B40" w:rsidRDefault="00630B65" w:rsidP="00813B40">
          <w:pPr>
            <w:pStyle w:val="TDC3"/>
            <w:rPr>
              <w:rFonts w:asciiTheme="minorHAnsi" w:eastAsiaTheme="minorEastAsia" w:hAnsiTheme="minorHAnsi" w:cstheme="minorBidi"/>
              <w:noProof/>
              <w:szCs w:val="22"/>
              <w:lang w:eastAsia="es-MX"/>
            </w:rPr>
          </w:pPr>
          <w:hyperlink w:anchor="_Toc181266214" w:history="1">
            <w:r w:rsidR="00813B40" w:rsidRPr="00813B40">
              <w:rPr>
                <w:rStyle w:val="Hipervnculo"/>
                <w:noProof/>
                <w:color w:val="auto"/>
              </w:rPr>
              <w:t>b) Turno del Recurso de Revisión</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_Toc181266214 \h </w:instrText>
            </w:r>
            <w:r w:rsidR="00813B40" w:rsidRPr="00813B40">
              <w:rPr>
                <w:noProof/>
                <w:webHidden/>
              </w:rPr>
            </w:r>
            <w:r w:rsidR="00813B40" w:rsidRPr="00813B40">
              <w:rPr>
                <w:noProof/>
                <w:webHidden/>
              </w:rPr>
              <w:fldChar w:fldCharType="separate"/>
            </w:r>
            <w:r w:rsidR="00E522EB">
              <w:rPr>
                <w:noProof/>
                <w:webHidden/>
              </w:rPr>
              <w:t>5</w:t>
            </w:r>
            <w:r w:rsidR="00813B40" w:rsidRPr="00813B40">
              <w:rPr>
                <w:noProof/>
                <w:webHidden/>
              </w:rPr>
              <w:fldChar w:fldCharType="end"/>
            </w:r>
          </w:hyperlink>
        </w:p>
        <w:p w14:paraId="24C5A324" w14:textId="63FED9B3" w:rsidR="00813B40" w:rsidRPr="00813B40" w:rsidRDefault="00630B65" w:rsidP="00813B40">
          <w:pPr>
            <w:pStyle w:val="TDC3"/>
            <w:rPr>
              <w:rFonts w:asciiTheme="minorHAnsi" w:eastAsiaTheme="minorEastAsia" w:hAnsiTheme="minorHAnsi" w:cstheme="minorBidi"/>
              <w:noProof/>
              <w:szCs w:val="22"/>
              <w:lang w:eastAsia="es-MX"/>
            </w:rPr>
          </w:pPr>
          <w:hyperlink w:anchor="_Toc181266215" w:history="1">
            <w:r w:rsidR="00813B40" w:rsidRPr="00813B40">
              <w:rPr>
                <w:rStyle w:val="Hipervnculo"/>
                <w:noProof/>
                <w:color w:val="auto"/>
              </w:rPr>
              <w:t>c) Admisión del Recurso de Revisión</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_Toc181266215 \h </w:instrText>
            </w:r>
            <w:r w:rsidR="00813B40" w:rsidRPr="00813B40">
              <w:rPr>
                <w:noProof/>
                <w:webHidden/>
              </w:rPr>
            </w:r>
            <w:r w:rsidR="00813B40" w:rsidRPr="00813B40">
              <w:rPr>
                <w:noProof/>
                <w:webHidden/>
              </w:rPr>
              <w:fldChar w:fldCharType="separate"/>
            </w:r>
            <w:r w:rsidR="00E522EB">
              <w:rPr>
                <w:noProof/>
                <w:webHidden/>
              </w:rPr>
              <w:t>5</w:t>
            </w:r>
            <w:r w:rsidR="00813B40" w:rsidRPr="00813B40">
              <w:rPr>
                <w:noProof/>
                <w:webHidden/>
              </w:rPr>
              <w:fldChar w:fldCharType="end"/>
            </w:r>
          </w:hyperlink>
        </w:p>
        <w:p w14:paraId="4D105360" w14:textId="02AC1270" w:rsidR="00813B40" w:rsidRPr="00813B40" w:rsidRDefault="00630B65" w:rsidP="00813B40">
          <w:pPr>
            <w:pStyle w:val="TDC3"/>
            <w:rPr>
              <w:rFonts w:asciiTheme="minorHAnsi" w:eastAsiaTheme="minorEastAsia" w:hAnsiTheme="minorHAnsi" w:cstheme="minorBidi"/>
              <w:noProof/>
              <w:szCs w:val="22"/>
              <w:lang w:eastAsia="es-MX"/>
            </w:rPr>
          </w:pPr>
          <w:hyperlink w:anchor="_Toc181266216" w:history="1">
            <w:r w:rsidR="00813B40" w:rsidRPr="00813B40">
              <w:rPr>
                <w:rStyle w:val="Hipervnculo"/>
                <w:noProof/>
                <w:color w:val="auto"/>
              </w:rPr>
              <w:t>d) Informe Justificado del Sujeto Obligado</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_Toc181266216 \h </w:instrText>
            </w:r>
            <w:r w:rsidR="00813B40" w:rsidRPr="00813B40">
              <w:rPr>
                <w:noProof/>
                <w:webHidden/>
              </w:rPr>
            </w:r>
            <w:r w:rsidR="00813B40" w:rsidRPr="00813B40">
              <w:rPr>
                <w:noProof/>
                <w:webHidden/>
              </w:rPr>
              <w:fldChar w:fldCharType="separate"/>
            </w:r>
            <w:r w:rsidR="00E522EB">
              <w:rPr>
                <w:noProof/>
                <w:webHidden/>
              </w:rPr>
              <w:t>5</w:t>
            </w:r>
            <w:r w:rsidR="00813B40" w:rsidRPr="00813B40">
              <w:rPr>
                <w:noProof/>
                <w:webHidden/>
              </w:rPr>
              <w:fldChar w:fldCharType="end"/>
            </w:r>
          </w:hyperlink>
        </w:p>
        <w:p w14:paraId="065B65AA" w14:textId="77BE07F9" w:rsidR="00813B40" w:rsidRPr="00813B40" w:rsidRDefault="00630B65" w:rsidP="00813B40">
          <w:pPr>
            <w:pStyle w:val="TDC3"/>
            <w:rPr>
              <w:rFonts w:asciiTheme="minorHAnsi" w:eastAsiaTheme="minorEastAsia" w:hAnsiTheme="minorHAnsi" w:cstheme="minorBidi"/>
              <w:noProof/>
              <w:szCs w:val="22"/>
              <w:lang w:eastAsia="es-MX"/>
            </w:rPr>
          </w:pPr>
          <w:hyperlink w:anchor="_Toc181266217" w:history="1">
            <w:r w:rsidR="00813B40" w:rsidRPr="00813B40">
              <w:rPr>
                <w:rStyle w:val="Hipervnculo"/>
                <w:rFonts w:eastAsia="Calibri"/>
                <w:bCs/>
                <w:noProof/>
                <w:color w:val="auto"/>
                <w:lang w:eastAsia="en-US"/>
              </w:rPr>
              <w:t>e)</w:t>
            </w:r>
            <w:r w:rsidR="00813B40" w:rsidRPr="00813B40">
              <w:rPr>
                <w:rStyle w:val="Hipervnculo"/>
                <w:noProof/>
                <w:color w:val="auto"/>
              </w:rPr>
              <w:t xml:space="preserve"> </w:t>
            </w:r>
            <w:r w:rsidR="00813B40" w:rsidRPr="00813B40">
              <w:rPr>
                <w:rStyle w:val="Hipervnculo"/>
                <w:noProof/>
                <w:color w:val="auto"/>
                <w:lang w:val="es-ES"/>
              </w:rPr>
              <w:t>Manifestaciones de la Parte Recurrente</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_Toc181266217 \h </w:instrText>
            </w:r>
            <w:r w:rsidR="00813B40" w:rsidRPr="00813B40">
              <w:rPr>
                <w:noProof/>
                <w:webHidden/>
              </w:rPr>
            </w:r>
            <w:r w:rsidR="00813B40" w:rsidRPr="00813B40">
              <w:rPr>
                <w:noProof/>
                <w:webHidden/>
              </w:rPr>
              <w:fldChar w:fldCharType="separate"/>
            </w:r>
            <w:r w:rsidR="00E522EB">
              <w:rPr>
                <w:noProof/>
                <w:webHidden/>
              </w:rPr>
              <w:t>7</w:t>
            </w:r>
            <w:r w:rsidR="00813B40" w:rsidRPr="00813B40">
              <w:rPr>
                <w:noProof/>
                <w:webHidden/>
              </w:rPr>
              <w:fldChar w:fldCharType="end"/>
            </w:r>
          </w:hyperlink>
        </w:p>
        <w:p w14:paraId="7B57F1C9" w14:textId="1F8A6B47" w:rsidR="00813B40" w:rsidRPr="00813B40" w:rsidRDefault="00630B65" w:rsidP="00813B40">
          <w:pPr>
            <w:pStyle w:val="TDC3"/>
            <w:rPr>
              <w:rFonts w:asciiTheme="minorHAnsi" w:eastAsiaTheme="minorEastAsia" w:hAnsiTheme="minorHAnsi" w:cstheme="minorBidi"/>
              <w:noProof/>
              <w:szCs w:val="22"/>
              <w:lang w:eastAsia="es-MX"/>
            </w:rPr>
          </w:pPr>
          <w:hyperlink w:anchor="_Toc181266218" w:history="1">
            <w:r w:rsidR="00813B40" w:rsidRPr="00813B40">
              <w:rPr>
                <w:rStyle w:val="Hipervnculo"/>
                <w:noProof/>
                <w:color w:val="auto"/>
              </w:rPr>
              <w:t>f) Cierre de instrucción</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_Toc181266218 \h </w:instrText>
            </w:r>
            <w:r w:rsidR="00813B40" w:rsidRPr="00813B40">
              <w:rPr>
                <w:noProof/>
                <w:webHidden/>
              </w:rPr>
            </w:r>
            <w:r w:rsidR="00813B40" w:rsidRPr="00813B40">
              <w:rPr>
                <w:noProof/>
                <w:webHidden/>
              </w:rPr>
              <w:fldChar w:fldCharType="separate"/>
            </w:r>
            <w:r w:rsidR="00E522EB">
              <w:rPr>
                <w:noProof/>
                <w:webHidden/>
              </w:rPr>
              <w:t>7</w:t>
            </w:r>
            <w:r w:rsidR="00813B40" w:rsidRPr="00813B40">
              <w:rPr>
                <w:noProof/>
                <w:webHidden/>
              </w:rPr>
              <w:fldChar w:fldCharType="end"/>
            </w:r>
          </w:hyperlink>
        </w:p>
        <w:p w14:paraId="77E3B3B6" w14:textId="57FE0227" w:rsidR="00813B40" w:rsidRPr="00813B40" w:rsidRDefault="00630B65" w:rsidP="00813B40">
          <w:pPr>
            <w:pStyle w:val="TDC1"/>
            <w:tabs>
              <w:tab w:val="right" w:leader="dot" w:pos="9034"/>
            </w:tabs>
            <w:rPr>
              <w:rFonts w:asciiTheme="minorHAnsi" w:eastAsiaTheme="minorEastAsia" w:hAnsiTheme="minorHAnsi" w:cstheme="minorBidi"/>
              <w:noProof/>
              <w:szCs w:val="22"/>
              <w:lang w:eastAsia="es-MX"/>
            </w:rPr>
          </w:pPr>
          <w:hyperlink w:anchor="_Toc181266219" w:history="1">
            <w:r w:rsidR="00813B40" w:rsidRPr="00813B40">
              <w:rPr>
                <w:rStyle w:val="Hipervnculo"/>
                <w:rFonts w:eastAsiaTheme="minorHAnsi"/>
                <w:noProof/>
                <w:color w:val="auto"/>
                <w:lang w:eastAsia="en-US"/>
              </w:rPr>
              <w:t>CONSIDERANDOS</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_Toc181266219 \h </w:instrText>
            </w:r>
            <w:r w:rsidR="00813B40" w:rsidRPr="00813B40">
              <w:rPr>
                <w:noProof/>
                <w:webHidden/>
              </w:rPr>
            </w:r>
            <w:r w:rsidR="00813B40" w:rsidRPr="00813B40">
              <w:rPr>
                <w:noProof/>
                <w:webHidden/>
              </w:rPr>
              <w:fldChar w:fldCharType="separate"/>
            </w:r>
            <w:r w:rsidR="00E522EB">
              <w:rPr>
                <w:noProof/>
                <w:webHidden/>
              </w:rPr>
              <w:t>7</w:t>
            </w:r>
            <w:r w:rsidR="00813B40" w:rsidRPr="00813B40">
              <w:rPr>
                <w:noProof/>
                <w:webHidden/>
              </w:rPr>
              <w:fldChar w:fldCharType="end"/>
            </w:r>
          </w:hyperlink>
        </w:p>
        <w:p w14:paraId="75724B85" w14:textId="336012FA" w:rsidR="00813B40" w:rsidRPr="00813B40" w:rsidRDefault="00630B65" w:rsidP="00813B40">
          <w:pPr>
            <w:pStyle w:val="TDC2"/>
            <w:rPr>
              <w:rFonts w:asciiTheme="minorHAnsi" w:eastAsiaTheme="minorEastAsia" w:hAnsiTheme="minorHAnsi" w:cstheme="minorBidi"/>
              <w:noProof/>
              <w:szCs w:val="22"/>
              <w:lang w:eastAsia="es-MX"/>
            </w:rPr>
          </w:pPr>
          <w:hyperlink w:anchor="_Toc181266220" w:history="1">
            <w:r w:rsidR="00813B40" w:rsidRPr="00813B40">
              <w:rPr>
                <w:rStyle w:val="Hipervnculo"/>
                <w:rFonts w:eastAsia="Batang"/>
                <w:noProof/>
                <w:color w:val="auto"/>
              </w:rPr>
              <w:t>PRIMERO. Procedibilidad</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_Toc181266220 \h </w:instrText>
            </w:r>
            <w:r w:rsidR="00813B40" w:rsidRPr="00813B40">
              <w:rPr>
                <w:noProof/>
                <w:webHidden/>
              </w:rPr>
            </w:r>
            <w:r w:rsidR="00813B40" w:rsidRPr="00813B40">
              <w:rPr>
                <w:noProof/>
                <w:webHidden/>
              </w:rPr>
              <w:fldChar w:fldCharType="separate"/>
            </w:r>
            <w:r w:rsidR="00E522EB">
              <w:rPr>
                <w:noProof/>
                <w:webHidden/>
              </w:rPr>
              <w:t>8</w:t>
            </w:r>
            <w:r w:rsidR="00813B40" w:rsidRPr="00813B40">
              <w:rPr>
                <w:noProof/>
                <w:webHidden/>
              </w:rPr>
              <w:fldChar w:fldCharType="end"/>
            </w:r>
          </w:hyperlink>
        </w:p>
        <w:p w14:paraId="3CC817A4" w14:textId="652C5C16" w:rsidR="00813B40" w:rsidRPr="00813B40" w:rsidRDefault="00630B65" w:rsidP="00813B40">
          <w:pPr>
            <w:pStyle w:val="TDC3"/>
            <w:rPr>
              <w:rFonts w:asciiTheme="minorHAnsi" w:eastAsiaTheme="minorEastAsia" w:hAnsiTheme="minorHAnsi" w:cstheme="minorBidi"/>
              <w:noProof/>
              <w:szCs w:val="22"/>
              <w:lang w:eastAsia="es-MX"/>
            </w:rPr>
          </w:pPr>
          <w:hyperlink w:anchor="_Toc181266221" w:history="1">
            <w:r w:rsidR="00813B40" w:rsidRPr="00813B40">
              <w:rPr>
                <w:rStyle w:val="Hipervnculo"/>
                <w:noProof/>
                <w:color w:val="auto"/>
              </w:rPr>
              <w:t>a) Competencia del Instituto</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_Toc181266221 \h </w:instrText>
            </w:r>
            <w:r w:rsidR="00813B40" w:rsidRPr="00813B40">
              <w:rPr>
                <w:noProof/>
                <w:webHidden/>
              </w:rPr>
            </w:r>
            <w:r w:rsidR="00813B40" w:rsidRPr="00813B40">
              <w:rPr>
                <w:noProof/>
                <w:webHidden/>
              </w:rPr>
              <w:fldChar w:fldCharType="separate"/>
            </w:r>
            <w:r w:rsidR="00E522EB">
              <w:rPr>
                <w:noProof/>
                <w:webHidden/>
              </w:rPr>
              <w:t>8</w:t>
            </w:r>
            <w:r w:rsidR="00813B40" w:rsidRPr="00813B40">
              <w:rPr>
                <w:noProof/>
                <w:webHidden/>
              </w:rPr>
              <w:fldChar w:fldCharType="end"/>
            </w:r>
          </w:hyperlink>
        </w:p>
        <w:p w14:paraId="633FBED3" w14:textId="2C1BA857" w:rsidR="00813B40" w:rsidRPr="00813B40" w:rsidRDefault="00630B65" w:rsidP="00813B40">
          <w:pPr>
            <w:pStyle w:val="TDC3"/>
            <w:rPr>
              <w:rFonts w:asciiTheme="minorHAnsi" w:eastAsiaTheme="minorEastAsia" w:hAnsiTheme="minorHAnsi" w:cstheme="minorBidi"/>
              <w:noProof/>
              <w:szCs w:val="22"/>
              <w:lang w:eastAsia="es-MX"/>
            </w:rPr>
          </w:pPr>
          <w:hyperlink w:anchor="_Toc181266222" w:history="1">
            <w:r w:rsidR="00813B40" w:rsidRPr="00813B40">
              <w:rPr>
                <w:rStyle w:val="Hipervnculo"/>
                <w:noProof/>
                <w:color w:val="auto"/>
              </w:rPr>
              <w:t>b) Legitimidad de la parte recurrente</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_Toc181266222 \h </w:instrText>
            </w:r>
            <w:r w:rsidR="00813B40" w:rsidRPr="00813B40">
              <w:rPr>
                <w:noProof/>
                <w:webHidden/>
              </w:rPr>
            </w:r>
            <w:r w:rsidR="00813B40" w:rsidRPr="00813B40">
              <w:rPr>
                <w:noProof/>
                <w:webHidden/>
              </w:rPr>
              <w:fldChar w:fldCharType="separate"/>
            </w:r>
            <w:r w:rsidR="00E522EB">
              <w:rPr>
                <w:noProof/>
                <w:webHidden/>
              </w:rPr>
              <w:t>8</w:t>
            </w:r>
            <w:r w:rsidR="00813B40" w:rsidRPr="00813B40">
              <w:rPr>
                <w:noProof/>
                <w:webHidden/>
              </w:rPr>
              <w:fldChar w:fldCharType="end"/>
            </w:r>
          </w:hyperlink>
        </w:p>
        <w:p w14:paraId="1F889319" w14:textId="403C4ED9" w:rsidR="00813B40" w:rsidRPr="00813B40" w:rsidRDefault="00630B65" w:rsidP="00813B40">
          <w:pPr>
            <w:pStyle w:val="TDC3"/>
            <w:rPr>
              <w:rFonts w:asciiTheme="minorHAnsi" w:eastAsiaTheme="minorEastAsia" w:hAnsiTheme="minorHAnsi" w:cstheme="minorBidi"/>
              <w:noProof/>
              <w:szCs w:val="22"/>
              <w:lang w:eastAsia="es-MX"/>
            </w:rPr>
          </w:pPr>
          <w:hyperlink w:anchor="_Toc181266223" w:history="1">
            <w:r w:rsidR="00813B40" w:rsidRPr="00813B40">
              <w:rPr>
                <w:rStyle w:val="Hipervnculo"/>
                <w:rFonts w:eastAsia="Calibri"/>
                <w:noProof/>
                <w:color w:val="auto"/>
                <w:lang w:eastAsia="es-ES_tradnl"/>
              </w:rPr>
              <w:t>c) Plazo para interponer el recurso</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_Toc181266223 \h </w:instrText>
            </w:r>
            <w:r w:rsidR="00813B40" w:rsidRPr="00813B40">
              <w:rPr>
                <w:noProof/>
                <w:webHidden/>
              </w:rPr>
            </w:r>
            <w:r w:rsidR="00813B40" w:rsidRPr="00813B40">
              <w:rPr>
                <w:noProof/>
                <w:webHidden/>
              </w:rPr>
              <w:fldChar w:fldCharType="separate"/>
            </w:r>
            <w:r w:rsidR="00E522EB">
              <w:rPr>
                <w:noProof/>
                <w:webHidden/>
              </w:rPr>
              <w:t>8</w:t>
            </w:r>
            <w:r w:rsidR="00813B40" w:rsidRPr="00813B40">
              <w:rPr>
                <w:noProof/>
                <w:webHidden/>
              </w:rPr>
              <w:fldChar w:fldCharType="end"/>
            </w:r>
          </w:hyperlink>
        </w:p>
        <w:p w14:paraId="557FF5E1" w14:textId="53DA4CE5" w:rsidR="00813B40" w:rsidRPr="00813B40" w:rsidRDefault="00630B65" w:rsidP="00813B40">
          <w:pPr>
            <w:pStyle w:val="TDC3"/>
            <w:rPr>
              <w:rFonts w:asciiTheme="minorHAnsi" w:eastAsiaTheme="minorEastAsia" w:hAnsiTheme="minorHAnsi" w:cstheme="minorBidi"/>
              <w:noProof/>
              <w:szCs w:val="22"/>
              <w:lang w:eastAsia="es-MX"/>
            </w:rPr>
          </w:pPr>
          <w:hyperlink w:anchor="_Toc181266224" w:history="1">
            <w:r w:rsidR="00813B40" w:rsidRPr="00813B40">
              <w:rPr>
                <w:rStyle w:val="Hipervnculo"/>
                <w:rFonts w:eastAsia="Calibri"/>
                <w:noProof/>
                <w:color w:val="auto"/>
                <w:lang w:eastAsia="es-ES_tradnl"/>
              </w:rPr>
              <w:t>d) Causal de Procedencia</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_Toc181266224 \h </w:instrText>
            </w:r>
            <w:r w:rsidR="00813B40" w:rsidRPr="00813B40">
              <w:rPr>
                <w:noProof/>
                <w:webHidden/>
              </w:rPr>
            </w:r>
            <w:r w:rsidR="00813B40" w:rsidRPr="00813B40">
              <w:rPr>
                <w:noProof/>
                <w:webHidden/>
              </w:rPr>
              <w:fldChar w:fldCharType="separate"/>
            </w:r>
            <w:r w:rsidR="00E522EB">
              <w:rPr>
                <w:noProof/>
                <w:webHidden/>
              </w:rPr>
              <w:t>9</w:t>
            </w:r>
            <w:r w:rsidR="00813B40" w:rsidRPr="00813B40">
              <w:rPr>
                <w:noProof/>
                <w:webHidden/>
              </w:rPr>
              <w:fldChar w:fldCharType="end"/>
            </w:r>
          </w:hyperlink>
        </w:p>
        <w:p w14:paraId="2908A3BD" w14:textId="605DE90B" w:rsidR="00813B40" w:rsidRPr="00813B40" w:rsidRDefault="00630B65" w:rsidP="00813B40">
          <w:pPr>
            <w:pStyle w:val="TDC3"/>
            <w:rPr>
              <w:rFonts w:asciiTheme="minorHAnsi" w:eastAsiaTheme="minorEastAsia" w:hAnsiTheme="minorHAnsi" w:cstheme="minorBidi"/>
              <w:noProof/>
              <w:szCs w:val="22"/>
              <w:lang w:eastAsia="es-MX"/>
            </w:rPr>
          </w:pPr>
          <w:hyperlink w:anchor="_Toc181266225" w:history="1">
            <w:r w:rsidR="00813B40" w:rsidRPr="00813B40">
              <w:rPr>
                <w:rStyle w:val="Hipervnculo"/>
                <w:noProof/>
                <w:color w:val="auto"/>
              </w:rPr>
              <w:t>e) Requisitos formales para la interposición del recurso</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_Toc181266225 \h </w:instrText>
            </w:r>
            <w:r w:rsidR="00813B40" w:rsidRPr="00813B40">
              <w:rPr>
                <w:noProof/>
                <w:webHidden/>
              </w:rPr>
            </w:r>
            <w:r w:rsidR="00813B40" w:rsidRPr="00813B40">
              <w:rPr>
                <w:noProof/>
                <w:webHidden/>
              </w:rPr>
              <w:fldChar w:fldCharType="separate"/>
            </w:r>
            <w:r w:rsidR="00E522EB">
              <w:rPr>
                <w:noProof/>
                <w:webHidden/>
              </w:rPr>
              <w:t>9</w:t>
            </w:r>
            <w:r w:rsidR="00813B40" w:rsidRPr="00813B40">
              <w:rPr>
                <w:noProof/>
                <w:webHidden/>
              </w:rPr>
              <w:fldChar w:fldCharType="end"/>
            </w:r>
          </w:hyperlink>
        </w:p>
        <w:p w14:paraId="4B7E4BD2" w14:textId="38D32BE8" w:rsidR="00813B40" w:rsidRPr="00813B40" w:rsidRDefault="00630B65" w:rsidP="00813B40">
          <w:pPr>
            <w:pStyle w:val="TDC2"/>
            <w:rPr>
              <w:rFonts w:asciiTheme="minorHAnsi" w:eastAsiaTheme="minorEastAsia" w:hAnsiTheme="minorHAnsi" w:cstheme="minorBidi"/>
              <w:noProof/>
              <w:szCs w:val="22"/>
              <w:lang w:eastAsia="es-MX"/>
            </w:rPr>
          </w:pPr>
          <w:hyperlink w:anchor="_Toc181266226" w:history="1">
            <w:r w:rsidR="00813B40" w:rsidRPr="00813B40">
              <w:rPr>
                <w:rStyle w:val="Hipervnculo"/>
                <w:noProof/>
                <w:color w:val="auto"/>
              </w:rPr>
              <w:t>SEGUNDO. Estudio de Fondo</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_Toc181266226 \h </w:instrText>
            </w:r>
            <w:r w:rsidR="00813B40" w:rsidRPr="00813B40">
              <w:rPr>
                <w:noProof/>
                <w:webHidden/>
              </w:rPr>
            </w:r>
            <w:r w:rsidR="00813B40" w:rsidRPr="00813B40">
              <w:rPr>
                <w:noProof/>
                <w:webHidden/>
              </w:rPr>
              <w:fldChar w:fldCharType="separate"/>
            </w:r>
            <w:r w:rsidR="00E522EB">
              <w:rPr>
                <w:noProof/>
                <w:webHidden/>
              </w:rPr>
              <w:t>9</w:t>
            </w:r>
            <w:r w:rsidR="00813B40" w:rsidRPr="00813B40">
              <w:rPr>
                <w:noProof/>
                <w:webHidden/>
              </w:rPr>
              <w:fldChar w:fldCharType="end"/>
            </w:r>
          </w:hyperlink>
        </w:p>
        <w:p w14:paraId="472FA00A" w14:textId="1880E19F" w:rsidR="00813B40" w:rsidRPr="00813B40" w:rsidRDefault="00630B65" w:rsidP="00813B40">
          <w:pPr>
            <w:pStyle w:val="TDC3"/>
            <w:rPr>
              <w:rFonts w:asciiTheme="minorHAnsi" w:eastAsiaTheme="minorEastAsia" w:hAnsiTheme="minorHAnsi" w:cstheme="minorBidi"/>
              <w:noProof/>
              <w:szCs w:val="22"/>
              <w:lang w:eastAsia="es-MX"/>
            </w:rPr>
          </w:pPr>
          <w:hyperlink w:anchor="_Toc181266227" w:history="1">
            <w:r w:rsidR="00813B40" w:rsidRPr="00813B40">
              <w:rPr>
                <w:rStyle w:val="Hipervnculo"/>
                <w:noProof/>
                <w:color w:val="auto"/>
              </w:rPr>
              <w:t>a) Mandato de transparencia y responsabilidad del Sujeto Obligado</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_Toc181266227 \h </w:instrText>
            </w:r>
            <w:r w:rsidR="00813B40" w:rsidRPr="00813B40">
              <w:rPr>
                <w:noProof/>
                <w:webHidden/>
              </w:rPr>
            </w:r>
            <w:r w:rsidR="00813B40" w:rsidRPr="00813B40">
              <w:rPr>
                <w:noProof/>
                <w:webHidden/>
              </w:rPr>
              <w:fldChar w:fldCharType="separate"/>
            </w:r>
            <w:r w:rsidR="00E522EB">
              <w:rPr>
                <w:noProof/>
                <w:webHidden/>
              </w:rPr>
              <w:t>9</w:t>
            </w:r>
            <w:r w:rsidR="00813B40" w:rsidRPr="00813B40">
              <w:rPr>
                <w:noProof/>
                <w:webHidden/>
              </w:rPr>
              <w:fldChar w:fldCharType="end"/>
            </w:r>
          </w:hyperlink>
        </w:p>
        <w:p w14:paraId="091B76EE" w14:textId="6019F96F" w:rsidR="00813B40" w:rsidRPr="00813B40" w:rsidRDefault="00630B65" w:rsidP="00813B40">
          <w:pPr>
            <w:pStyle w:val="TDC3"/>
            <w:rPr>
              <w:rFonts w:asciiTheme="minorHAnsi" w:eastAsiaTheme="minorEastAsia" w:hAnsiTheme="minorHAnsi" w:cstheme="minorBidi"/>
              <w:noProof/>
              <w:szCs w:val="22"/>
              <w:lang w:eastAsia="es-MX"/>
            </w:rPr>
          </w:pPr>
          <w:hyperlink w:anchor="_Toc181266228" w:history="1">
            <w:r w:rsidR="00813B40" w:rsidRPr="00813B40">
              <w:rPr>
                <w:rStyle w:val="Hipervnculo"/>
                <w:rFonts w:eastAsia="Calibri"/>
                <w:noProof/>
                <w:color w:val="auto"/>
                <w:lang w:eastAsia="es-ES_tradnl"/>
              </w:rPr>
              <w:t>b) Controversia a resolver</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_Toc181266228 \h </w:instrText>
            </w:r>
            <w:r w:rsidR="00813B40" w:rsidRPr="00813B40">
              <w:rPr>
                <w:noProof/>
                <w:webHidden/>
              </w:rPr>
            </w:r>
            <w:r w:rsidR="00813B40" w:rsidRPr="00813B40">
              <w:rPr>
                <w:noProof/>
                <w:webHidden/>
              </w:rPr>
              <w:fldChar w:fldCharType="separate"/>
            </w:r>
            <w:r w:rsidR="00E522EB">
              <w:rPr>
                <w:noProof/>
                <w:webHidden/>
              </w:rPr>
              <w:t>12</w:t>
            </w:r>
            <w:r w:rsidR="00813B40" w:rsidRPr="00813B40">
              <w:rPr>
                <w:noProof/>
                <w:webHidden/>
              </w:rPr>
              <w:fldChar w:fldCharType="end"/>
            </w:r>
          </w:hyperlink>
        </w:p>
        <w:p w14:paraId="7DAE2D06" w14:textId="25BC2D2B" w:rsidR="00813B40" w:rsidRPr="00813B40" w:rsidRDefault="00630B65" w:rsidP="00813B40">
          <w:pPr>
            <w:pStyle w:val="TDC3"/>
            <w:rPr>
              <w:rFonts w:asciiTheme="minorHAnsi" w:eastAsiaTheme="minorEastAsia" w:hAnsiTheme="minorHAnsi" w:cstheme="minorBidi"/>
              <w:noProof/>
              <w:szCs w:val="22"/>
              <w:lang w:eastAsia="es-MX"/>
            </w:rPr>
          </w:pPr>
          <w:hyperlink w:anchor="_Toc181266229" w:history="1">
            <w:r w:rsidR="00813B40" w:rsidRPr="00813B40">
              <w:rPr>
                <w:rStyle w:val="Hipervnculo"/>
                <w:noProof/>
                <w:color w:val="auto"/>
              </w:rPr>
              <w:t>c) Estudio de la controversia</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_Toc181266229 \h </w:instrText>
            </w:r>
            <w:r w:rsidR="00813B40" w:rsidRPr="00813B40">
              <w:rPr>
                <w:noProof/>
                <w:webHidden/>
              </w:rPr>
            </w:r>
            <w:r w:rsidR="00813B40" w:rsidRPr="00813B40">
              <w:rPr>
                <w:noProof/>
                <w:webHidden/>
              </w:rPr>
              <w:fldChar w:fldCharType="separate"/>
            </w:r>
            <w:r w:rsidR="00E522EB">
              <w:rPr>
                <w:noProof/>
                <w:webHidden/>
              </w:rPr>
              <w:t>13</w:t>
            </w:r>
            <w:r w:rsidR="00813B40" w:rsidRPr="00813B40">
              <w:rPr>
                <w:noProof/>
                <w:webHidden/>
              </w:rPr>
              <w:fldChar w:fldCharType="end"/>
            </w:r>
          </w:hyperlink>
        </w:p>
        <w:p w14:paraId="1E023199" w14:textId="7770BEC5" w:rsidR="00813B40" w:rsidRPr="00813B40" w:rsidRDefault="00630B65" w:rsidP="00813B40">
          <w:pPr>
            <w:pStyle w:val="TDC3"/>
            <w:rPr>
              <w:rFonts w:asciiTheme="minorHAnsi" w:eastAsiaTheme="minorEastAsia" w:hAnsiTheme="minorHAnsi" w:cstheme="minorBidi"/>
              <w:noProof/>
              <w:szCs w:val="22"/>
              <w:lang w:eastAsia="es-MX"/>
            </w:rPr>
          </w:pPr>
          <w:hyperlink w:anchor="_Toc181266230" w:history="1">
            <w:r w:rsidR="00813B40" w:rsidRPr="00813B40">
              <w:rPr>
                <w:rStyle w:val="Hipervnculo"/>
                <w:noProof/>
                <w:color w:val="auto"/>
              </w:rPr>
              <w:t>d) Conclusión</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_Toc181266230 \h </w:instrText>
            </w:r>
            <w:r w:rsidR="00813B40" w:rsidRPr="00813B40">
              <w:rPr>
                <w:noProof/>
                <w:webHidden/>
              </w:rPr>
            </w:r>
            <w:r w:rsidR="00813B40" w:rsidRPr="00813B40">
              <w:rPr>
                <w:noProof/>
                <w:webHidden/>
              </w:rPr>
              <w:fldChar w:fldCharType="separate"/>
            </w:r>
            <w:r w:rsidR="00E522EB">
              <w:rPr>
                <w:noProof/>
                <w:webHidden/>
              </w:rPr>
              <w:t>21</w:t>
            </w:r>
            <w:r w:rsidR="00813B40" w:rsidRPr="00813B40">
              <w:rPr>
                <w:noProof/>
                <w:webHidden/>
              </w:rPr>
              <w:fldChar w:fldCharType="end"/>
            </w:r>
          </w:hyperlink>
        </w:p>
        <w:p w14:paraId="55357C25" w14:textId="1E2626B0" w:rsidR="00813B40" w:rsidRPr="00813B40" w:rsidRDefault="00630B65" w:rsidP="00813B40">
          <w:pPr>
            <w:pStyle w:val="TDC1"/>
            <w:tabs>
              <w:tab w:val="right" w:leader="dot" w:pos="9034"/>
            </w:tabs>
            <w:rPr>
              <w:rFonts w:asciiTheme="minorHAnsi" w:eastAsiaTheme="minorEastAsia" w:hAnsiTheme="minorHAnsi" w:cstheme="minorBidi"/>
              <w:noProof/>
              <w:szCs w:val="22"/>
              <w:lang w:eastAsia="es-MX"/>
            </w:rPr>
          </w:pPr>
          <w:hyperlink w:anchor="_Toc181266231" w:history="1">
            <w:r w:rsidR="00813B40" w:rsidRPr="00813B40">
              <w:rPr>
                <w:rStyle w:val="Hipervnculo"/>
                <w:noProof/>
                <w:color w:val="auto"/>
              </w:rPr>
              <w:t>RESUELVE</w:t>
            </w:r>
            <w:r w:rsidR="00813B40" w:rsidRPr="00813B40">
              <w:rPr>
                <w:noProof/>
                <w:webHidden/>
              </w:rPr>
              <w:tab/>
            </w:r>
            <w:r w:rsidR="00813B40" w:rsidRPr="00813B40">
              <w:rPr>
                <w:noProof/>
                <w:webHidden/>
              </w:rPr>
              <w:fldChar w:fldCharType="begin"/>
            </w:r>
            <w:r w:rsidR="00813B40" w:rsidRPr="00813B40">
              <w:rPr>
                <w:noProof/>
                <w:webHidden/>
              </w:rPr>
              <w:instrText xml:space="preserve"> PAGEREF _Toc181266231 \h </w:instrText>
            </w:r>
            <w:r w:rsidR="00813B40" w:rsidRPr="00813B40">
              <w:rPr>
                <w:noProof/>
                <w:webHidden/>
              </w:rPr>
            </w:r>
            <w:r w:rsidR="00813B40" w:rsidRPr="00813B40">
              <w:rPr>
                <w:noProof/>
                <w:webHidden/>
              </w:rPr>
              <w:fldChar w:fldCharType="separate"/>
            </w:r>
            <w:r w:rsidR="00E522EB">
              <w:rPr>
                <w:noProof/>
                <w:webHidden/>
              </w:rPr>
              <w:t>22</w:t>
            </w:r>
            <w:r w:rsidR="00813B40" w:rsidRPr="00813B40">
              <w:rPr>
                <w:noProof/>
                <w:webHidden/>
              </w:rPr>
              <w:fldChar w:fldCharType="end"/>
            </w:r>
          </w:hyperlink>
        </w:p>
        <w:p w14:paraId="0C82FD7A" w14:textId="7FE86ECE" w:rsidR="009B2945" w:rsidRPr="00813B40" w:rsidRDefault="00AE3DA7" w:rsidP="00813B40">
          <w:pPr>
            <w:spacing w:line="240" w:lineRule="auto"/>
            <w:rPr>
              <w:b/>
              <w:bCs/>
              <w:lang w:val="es-ES"/>
            </w:rPr>
          </w:pPr>
          <w:r w:rsidRPr="00813B40">
            <w:rPr>
              <w:b/>
              <w:bCs/>
              <w:sz w:val="16"/>
              <w:szCs w:val="16"/>
              <w:lang w:val="es-ES"/>
            </w:rPr>
            <w:fldChar w:fldCharType="end"/>
          </w:r>
        </w:p>
      </w:sdtContent>
    </w:sdt>
    <w:p w14:paraId="603A07E2" w14:textId="77777777" w:rsidR="00646436" w:rsidRPr="00813B40" w:rsidRDefault="00646436" w:rsidP="00813B40">
      <w:pPr>
        <w:rPr>
          <w:rFonts w:cs="Tahoma"/>
          <w:szCs w:val="22"/>
        </w:rPr>
        <w:sectPr w:rsidR="00646436" w:rsidRPr="00813B4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2393910" w:rsidR="00775BFC" w:rsidRPr="00813B40" w:rsidRDefault="00775BFC" w:rsidP="00813B40">
      <w:pPr>
        <w:rPr>
          <w:b/>
          <w:bCs/>
        </w:rPr>
      </w:pPr>
      <w:r w:rsidRPr="00813B40">
        <w:lastRenderedPageBreak/>
        <w:t>Resolución del Pleno del Instituto de Transparencia, Acceso a la Información Pública y Protección de Datos Personales del Estado de México y Municipios, con domicilio en Metepec, Estado de México, de</w:t>
      </w:r>
      <w:r w:rsidR="00581F08" w:rsidRPr="00813B40">
        <w:t xml:space="preserve">l </w:t>
      </w:r>
      <w:r w:rsidR="00C17717" w:rsidRPr="00813B40">
        <w:rPr>
          <w:b/>
          <w:bCs/>
        </w:rPr>
        <w:t>seis de noviembre</w:t>
      </w:r>
      <w:r w:rsidR="00581F08" w:rsidRPr="00813B40">
        <w:rPr>
          <w:b/>
          <w:bCs/>
        </w:rPr>
        <w:t xml:space="preserve"> de dos mil veinticuatro</w:t>
      </w:r>
      <w:r w:rsidRPr="00813B40">
        <w:rPr>
          <w:b/>
          <w:bCs/>
        </w:rPr>
        <w:t>.</w:t>
      </w:r>
    </w:p>
    <w:p w14:paraId="0AF3AAC4" w14:textId="77777777" w:rsidR="00775BFC" w:rsidRPr="00813B40" w:rsidRDefault="00775BFC" w:rsidP="00813B40">
      <w:pPr>
        <w:rPr>
          <w:b/>
          <w:bCs/>
        </w:rPr>
      </w:pPr>
    </w:p>
    <w:p w14:paraId="40EAE038" w14:textId="3295319E" w:rsidR="00775BFC" w:rsidRPr="00813B40" w:rsidRDefault="00775BFC" w:rsidP="00813B40">
      <w:r w:rsidRPr="00813B40">
        <w:rPr>
          <w:b/>
        </w:rPr>
        <w:t xml:space="preserve">VISTO </w:t>
      </w:r>
      <w:r w:rsidRPr="00813B40">
        <w:t xml:space="preserve">el expediente formado con motivo del Recurso de Revisión </w:t>
      </w:r>
      <w:r w:rsidR="00581F08" w:rsidRPr="00813B40">
        <w:rPr>
          <w:rFonts w:eastAsia="Calibri"/>
          <w:b/>
          <w:lang w:eastAsia="en-US"/>
        </w:rPr>
        <w:t>05682/</w:t>
      </w:r>
      <w:r w:rsidRPr="00813B40">
        <w:rPr>
          <w:rFonts w:eastAsia="Calibri"/>
          <w:b/>
          <w:lang w:eastAsia="en-US"/>
        </w:rPr>
        <w:t>INFOEM/IP/RR</w:t>
      </w:r>
      <w:r w:rsidR="00581F08" w:rsidRPr="00813B40">
        <w:rPr>
          <w:rFonts w:eastAsia="Calibri"/>
          <w:b/>
          <w:lang w:eastAsia="en-US"/>
        </w:rPr>
        <w:t>/2024</w:t>
      </w:r>
      <w:r w:rsidRPr="00813B40">
        <w:rPr>
          <w:rFonts w:eastAsia="Calibri"/>
          <w:lang w:eastAsia="en-US"/>
        </w:rPr>
        <w:t xml:space="preserve"> </w:t>
      </w:r>
      <w:r w:rsidRPr="00813B40">
        <w:t xml:space="preserve">interpuesto por </w:t>
      </w:r>
      <w:bookmarkStart w:id="2" w:name="_GoBack"/>
      <w:r w:rsidR="000B62A4">
        <w:rPr>
          <w:b/>
          <w:bCs/>
        </w:rPr>
        <w:t>XXXXX XXXXXXXX XXXXXXXXX</w:t>
      </w:r>
      <w:bookmarkEnd w:id="2"/>
      <w:r w:rsidRPr="00813B40">
        <w:t xml:space="preserve">, a quien en lo subsecuente se le denominará </w:t>
      </w:r>
      <w:r w:rsidRPr="00813B40">
        <w:rPr>
          <w:b/>
          <w:bCs/>
        </w:rPr>
        <w:t>LA PARTE RECURRENTE</w:t>
      </w:r>
      <w:r w:rsidRPr="00813B40">
        <w:t>, en contra de la respuesta emitida por</w:t>
      </w:r>
      <w:r w:rsidR="00581F08" w:rsidRPr="00813B40">
        <w:t xml:space="preserve"> el</w:t>
      </w:r>
      <w:r w:rsidRPr="00813B40">
        <w:t xml:space="preserve"> </w:t>
      </w:r>
      <w:r w:rsidR="00581F08" w:rsidRPr="00813B40">
        <w:rPr>
          <w:b/>
          <w:bCs/>
        </w:rPr>
        <w:t>Ayuntamiento de Teotihuacán</w:t>
      </w:r>
      <w:r w:rsidRPr="00813B40">
        <w:t xml:space="preserve">, en adelante </w:t>
      </w:r>
      <w:r w:rsidRPr="00813B40">
        <w:rPr>
          <w:b/>
          <w:bCs/>
        </w:rPr>
        <w:t>EL SUJETO OBLIGADO</w:t>
      </w:r>
      <w:r w:rsidRPr="00813B40">
        <w:rPr>
          <w:rFonts w:eastAsia="Calibri"/>
          <w:lang w:eastAsia="en-US"/>
        </w:rPr>
        <w:t xml:space="preserve">, </w:t>
      </w:r>
      <w:r w:rsidRPr="00813B40">
        <w:t>se emite la presente Resolución con base en los Antecedentes y Considerandos que se exponen a continuación:</w:t>
      </w:r>
    </w:p>
    <w:p w14:paraId="2116968C" w14:textId="77777777" w:rsidR="00775BFC" w:rsidRPr="00813B40" w:rsidRDefault="00775BFC" w:rsidP="00813B40"/>
    <w:p w14:paraId="5A444FB6" w14:textId="639D3567" w:rsidR="00664420" w:rsidRPr="00813B40" w:rsidRDefault="00664420" w:rsidP="00813B40">
      <w:pPr>
        <w:pStyle w:val="Ttulo1"/>
      </w:pPr>
      <w:bookmarkStart w:id="3" w:name="_Toc181266207"/>
      <w:r w:rsidRPr="00813B40">
        <w:t>ANTECEDENTES</w:t>
      </w:r>
      <w:bookmarkEnd w:id="3"/>
    </w:p>
    <w:p w14:paraId="5CB5034E" w14:textId="77777777" w:rsidR="00AC2DB8" w:rsidRPr="00813B40" w:rsidRDefault="00AC2DB8" w:rsidP="00813B40"/>
    <w:p w14:paraId="09B2D38F" w14:textId="6E49D146" w:rsidR="00664420" w:rsidRPr="00813B40" w:rsidRDefault="00E37A3F" w:rsidP="00813B40">
      <w:pPr>
        <w:pStyle w:val="Ttulo2"/>
      </w:pPr>
      <w:bookmarkStart w:id="4" w:name="_Toc181266208"/>
      <w:r w:rsidRPr="00813B40">
        <w:t>DE LA SOLICITUD DE INFORMACIÓN</w:t>
      </w:r>
      <w:bookmarkEnd w:id="4"/>
    </w:p>
    <w:p w14:paraId="7B7535DF" w14:textId="77777777" w:rsidR="00E37A3F" w:rsidRPr="00813B40" w:rsidRDefault="00E37A3F" w:rsidP="00813B40"/>
    <w:p w14:paraId="2C6AD1A5" w14:textId="0405B3CD" w:rsidR="00664420" w:rsidRPr="00813B40" w:rsidRDefault="00E37A3F" w:rsidP="00813B40">
      <w:pPr>
        <w:pStyle w:val="Ttulo3"/>
      </w:pPr>
      <w:bookmarkStart w:id="5" w:name="_Toc181266209"/>
      <w:r w:rsidRPr="00813B40">
        <w:t xml:space="preserve">a) </w:t>
      </w:r>
      <w:r w:rsidR="006B10B0" w:rsidRPr="00813B40">
        <w:t>S</w:t>
      </w:r>
      <w:r w:rsidR="00664420" w:rsidRPr="00813B40">
        <w:t xml:space="preserve">olicitud de </w:t>
      </w:r>
      <w:r w:rsidR="006B10B0" w:rsidRPr="00813B40">
        <w:t>i</w:t>
      </w:r>
      <w:r w:rsidR="00664420" w:rsidRPr="00813B40">
        <w:t>nformación</w:t>
      </w:r>
      <w:bookmarkEnd w:id="5"/>
    </w:p>
    <w:p w14:paraId="06DCD29D" w14:textId="5026C3F5" w:rsidR="009A2D78" w:rsidRPr="00813B40" w:rsidRDefault="006B10B0" w:rsidP="00813B40">
      <w:pPr>
        <w:pStyle w:val="Prrafodelista"/>
        <w:tabs>
          <w:tab w:val="left" w:pos="0"/>
        </w:tabs>
        <w:ind w:left="0"/>
        <w:contextualSpacing w:val="0"/>
        <w:rPr>
          <w:rFonts w:cs="Tahoma"/>
        </w:rPr>
      </w:pPr>
      <w:r w:rsidRPr="00813B40">
        <w:rPr>
          <w:rFonts w:cs="Tahoma"/>
        </w:rPr>
        <w:t>El</w:t>
      </w:r>
      <w:r w:rsidR="00664420" w:rsidRPr="00813B40">
        <w:rPr>
          <w:rFonts w:cs="Tahoma"/>
        </w:rPr>
        <w:t xml:space="preserve"> </w:t>
      </w:r>
      <w:r w:rsidR="00581F08" w:rsidRPr="00813B40">
        <w:rPr>
          <w:rFonts w:cs="Tahoma"/>
          <w:b/>
          <w:bCs/>
        </w:rPr>
        <w:t>veintiocho</w:t>
      </w:r>
      <w:r w:rsidR="00664420" w:rsidRPr="00813B40">
        <w:rPr>
          <w:rFonts w:cs="Tahoma"/>
          <w:b/>
          <w:bCs/>
        </w:rPr>
        <w:t xml:space="preserve"> de </w:t>
      </w:r>
      <w:r w:rsidR="00581F08" w:rsidRPr="00813B40">
        <w:rPr>
          <w:rFonts w:cs="Tahoma"/>
          <w:b/>
          <w:bCs/>
        </w:rPr>
        <w:t xml:space="preserve">julio </w:t>
      </w:r>
      <w:r w:rsidR="00664420" w:rsidRPr="00813B40">
        <w:rPr>
          <w:rFonts w:cs="Tahoma"/>
          <w:b/>
          <w:bCs/>
        </w:rPr>
        <w:t xml:space="preserve">de dos mil </w:t>
      </w:r>
      <w:r w:rsidR="00581F08" w:rsidRPr="00813B40">
        <w:rPr>
          <w:rFonts w:cs="Tahoma"/>
          <w:b/>
          <w:bCs/>
        </w:rPr>
        <w:t>veinticuatro</w:t>
      </w:r>
      <w:r w:rsidR="00664420" w:rsidRPr="00813B40">
        <w:rPr>
          <w:rFonts w:cs="Tahoma"/>
        </w:rPr>
        <w:t xml:space="preserve">, </w:t>
      </w:r>
      <w:r w:rsidRPr="00813B40">
        <w:rPr>
          <w:b/>
          <w:bCs/>
        </w:rPr>
        <w:t>LA PARTE RECURRENTE</w:t>
      </w:r>
      <w:r w:rsidR="00664420" w:rsidRPr="00813B40">
        <w:rPr>
          <w:rFonts w:cs="Tahoma"/>
        </w:rPr>
        <w:t xml:space="preserve"> presentó una solicitud de acceso a la información pública </w:t>
      </w:r>
      <w:r w:rsidR="001F3515" w:rsidRPr="00813B40">
        <w:rPr>
          <w:rFonts w:cs="Tahoma"/>
        </w:rPr>
        <w:t xml:space="preserve">ante el </w:t>
      </w:r>
      <w:r w:rsidR="001F3515" w:rsidRPr="00813B40">
        <w:rPr>
          <w:rFonts w:cs="Tahoma"/>
          <w:b/>
          <w:bCs/>
        </w:rPr>
        <w:t>SUJETO OBLIGADO</w:t>
      </w:r>
      <w:r w:rsidR="001F3515" w:rsidRPr="00813B40">
        <w:rPr>
          <w:rFonts w:cs="Tahoma"/>
        </w:rPr>
        <w:t xml:space="preserve">, </w:t>
      </w:r>
      <w:r w:rsidR="00664420" w:rsidRPr="00813B40">
        <w:rPr>
          <w:rFonts w:cs="Tahoma"/>
        </w:rPr>
        <w:t>a través del Sistema de Acceso a la Información Mexiquense</w:t>
      </w:r>
      <w:r w:rsidRPr="00813B40">
        <w:rPr>
          <w:rFonts w:cs="Tahoma"/>
        </w:rPr>
        <w:t xml:space="preserve"> </w:t>
      </w:r>
      <w:r w:rsidR="009A2D78" w:rsidRPr="00813B40">
        <w:rPr>
          <w:rFonts w:cs="Tahoma"/>
        </w:rPr>
        <w:t>(</w:t>
      </w:r>
      <w:r w:rsidRPr="00813B40">
        <w:rPr>
          <w:rFonts w:cs="Tahoma"/>
        </w:rPr>
        <w:t>SAIMEX</w:t>
      </w:r>
      <w:r w:rsidR="009A2D78" w:rsidRPr="00813B40">
        <w:rPr>
          <w:rFonts w:cs="Tahoma"/>
        </w:rPr>
        <w:t>). Dicha solicitud quedó</w:t>
      </w:r>
      <w:r w:rsidRPr="00813B40">
        <w:rPr>
          <w:rFonts w:cs="Tahoma"/>
        </w:rPr>
        <w:t xml:space="preserve"> registrada c</w:t>
      </w:r>
      <w:r w:rsidR="00664420" w:rsidRPr="00813B40">
        <w:rPr>
          <w:rFonts w:cs="Tahoma"/>
        </w:rPr>
        <w:t>on el número de folio</w:t>
      </w:r>
      <w:r w:rsidR="00664420" w:rsidRPr="00813B40">
        <w:rPr>
          <w:rFonts w:cs="Tahoma"/>
          <w:b/>
          <w:bCs/>
        </w:rPr>
        <w:t xml:space="preserve"> </w:t>
      </w:r>
      <w:r w:rsidR="00581F08" w:rsidRPr="00813B40">
        <w:rPr>
          <w:rFonts w:cs="Tahoma"/>
          <w:b/>
          <w:bCs/>
        </w:rPr>
        <w:t>00098/TEOTIHUA/IP/2024</w:t>
      </w:r>
      <w:r w:rsidR="002A3601" w:rsidRPr="00813B40">
        <w:rPr>
          <w:rFonts w:cs="Tahoma"/>
        </w:rPr>
        <w:t xml:space="preserve"> y en ella </w:t>
      </w:r>
      <w:r w:rsidR="009A2D78" w:rsidRPr="00813B40">
        <w:rPr>
          <w:rFonts w:cs="Tahoma"/>
        </w:rPr>
        <w:t>se requirió la siguiente información:</w:t>
      </w:r>
    </w:p>
    <w:p w14:paraId="0459D6AC" w14:textId="77777777" w:rsidR="00664420" w:rsidRPr="00813B40" w:rsidRDefault="00664420" w:rsidP="00813B40">
      <w:pPr>
        <w:tabs>
          <w:tab w:val="left" w:pos="4667"/>
        </w:tabs>
        <w:ind w:left="567" w:right="567"/>
        <w:rPr>
          <w:rFonts w:cs="Tahoma"/>
          <w:b/>
          <w:bCs/>
        </w:rPr>
      </w:pPr>
    </w:p>
    <w:p w14:paraId="1D0157F8" w14:textId="57987E90" w:rsidR="00581F08" w:rsidRPr="00813B40" w:rsidRDefault="00581F08" w:rsidP="00813B40">
      <w:pPr>
        <w:pStyle w:val="Puesto"/>
      </w:pPr>
      <w:r w:rsidRPr="00813B40">
        <w:t xml:space="preserve">A quien corresponda. Consulté el mapa del Plan de Desarrollo Urbano de Teotihuacán, Estado de México, plano E-5 de fecha junio 2023 (https://sedui.edomex.gob.mx/sites/sedui.edomex.gob.mx/files/files/planes_municipales/Teotihuacan/Estrategia/E5_INFRAESTRUCTURA.pdf), para buscar en dónde se encuentra la infraestructura de agua potable y drenaje en un área del pueblo de Santa María Coatlán, del municipio de Teotihuacán. La simbología no me es clara. Por este motivo deseo saber: 1) Si la línea azul de la </w:t>
      </w:r>
      <w:proofErr w:type="spellStart"/>
      <w:r w:rsidRPr="00813B40">
        <w:t>lmagen</w:t>
      </w:r>
      <w:proofErr w:type="spellEnd"/>
      <w:r w:rsidRPr="00813B40">
        <w:t xml:space="preserve"> 2 del documento adjunto es Red de agua </w:t>
      </w:r>
      <w:r w:rsidRPr="00813B40">
        <w:lastRenderedPageBreak/>
        <w:t>potable. 2) Si no lo es, deseo saber qué tipo de infraestructura es. Y 3) Si esta infraestructura también es de drenaje o alcantarillado. Por el conocimiento del área, no es un canal o río a cielo abierto. En el documento adjunto de dos páginas, se ponen las referencias señaladas. De conformidad con Artículo 125, fracción I de la Ley Orgánica Municipal del Estado de México, es por lo que hago la consulta a esta dependencia. Agradezco su atención. Quedo atento</w:t>
      </w:r>
      <w:r w:rsidR="00664420" w:rsidRPr="00813B40">
        <w:t>.</w:t>
      </w:r>
    </w:p>
    <w:p w14:paraId="727E18C2" w14:textId="77777777" w:rsidR="00581F08" w:rsidRPr="00813B40" w:rsidRDefault="00581F08" w:rsidP="00813B40"/>
    <w:p w14:paraId="19D4C96A" w14:textId="0EA732A1" w:rsidR="00581F08" w:rsidRPr="00813B40" w:rsidRDefault="00581F08" w:rsidP="00813B40">
      <w:r w:rsidRPr="00813B40">
        <w:t xml:space="preserve">Adjunto a su solicitud </w:t>
      </w:r>
      <w:r w:rsidRPr="00813B40">
        <w:rPr>
          <w:b/>
          <w:bCs/>
        </w:rPr>
        <w:t xml:space="preserve">LA PARTE RECURRENTE </w:t>
      </w:r>
      <w:r w:rsidRPr="00813B40">
        <w:t>remitió las imágenes donde se advierte lo descrito en su solicitud.</w:t>
      </w:r>
    </w:p>
    <w:p w14:paraId="64B27DE3" w14:textId="77777777" w:rsidR="00664420" w:rsidRPr="00813B40" w:rsidRDefault="00664420" w:rsidP="00813B40">
      <w:pPr>
        <w:tabs>
          <w:tab w:val="left" w:pos="4667"/>
        </w:tabs>
        <w:ind w:left="567" w:right="567"/>
        <w:rPr>
          <w:rFonts w:cs="Tahoma"/>
          <w:bCs/>
          <w:i/>
          <w:szCs w:val="22"/>
        </w:rPr>
      </w:pPr>
    </w:p>
    <w:p w14:paraId="0BD6321D" w14:textId="56D9ABBC" w:rsidR="00664420" w:rsidRPr="00813B40" w:rsidRDefault="009A2D78" w:rsidP="00813B40">
      <w:pPr>
        <w:tabs>
          <w:tab w:val="left" w:pos="4667"/>
        </w:tabs>
        <w:ind w:left="567" w:right="567"/>
        <w:rPr>
          <w:rFonts w:cs="Tahoma"/>
          <w:bCs/>
          <w:szCs w:val="22"/>
        </w:rPr>
      </w:pPr>
      <w:r w:rsidRPr="00813B40">
        <w:rPr>
          <w:rFonts w:cs="Tahoma"/>
          <w:b/>
          <w:bCs/>
          <w:szCs w:val="22"/>
        </w:rPr>
        <w:t>Modalidad de entrega</w:t>
      </w:r>
      <w:r w:rsidRPr="00813B40">
        <w:rPr>
          <w:rFonts w:cs="Tahoma"/>
          <w:bCs/>
          <w:szCs w:val="22"/>
        </w:rPr>
        <w:t>: a</w:t>
      </w:r>
      <w:r w:rsidR="00664420" w:rsidRPr="00813B40">
        <w:rPr>
          <w:rFonts w:cs="Tahoma"/>
          <w:bCs/>
          <w:i/>
          <w:szCs w:val="22"/>
        </w:rPr>
        <w:t xml:space="preserve"> través del SAIMEX</w:t>
      </w:r>
      <w:r w:rsidRPr="00813B40">
        <w:rPr>
          <w:rFonts w:cs="Tahoma"/>
          <w:bCs/>
          <w:i/>
          <w:szCs w:val="22"/>
        </w:rPr>
        <w:t>.</w:t>
      </w:r>
    </w:p>
    <w:p w14:paraId="334D2860" w14:textId="77777777" w:rsidR="00664420" w:rsidRPr="00813B40" w:rsidRDefault="00664420" w:rsidP="00813B40">
      <w:pPr>
        <w:autoSpaceDE w:val="0"/>
        <w:autoSpaceDN w:val="0"/>
        <w:adjustRightInd w:val="0"/>
        <w:ind w:right="-28"/>
        <w:rPr>
          <w:rFonts w:cs="Tahoma"/>
          <w:bCs/>
          <w:i/>
          <w:szCs w:val="22"/>
        </w:rPr>
      </w:pPr>
    </w:p>
    <w:p w14:paraId="5AC1EE52" w14:textId="34C34E77" w:rsidR="00D036D3" w:rsidRPr="00813B40" w:rsidRDefault="00E37A3F" w:rsidP="00813B40">
      <w:pPr>
        <w:pStyle w:val="Ttulo3"/>
      </w:pPr>
      <w:bookmarkStart w:id="6" w:name="_Toc181266210"/>
      <w:r w:rsidRPr="00813B40">
        <w:t xml:space="preserve">b) </w:t>
      </w:r>
      <w:r w:rsidR="00D036D3" w:rsidRPr="00813B40">
        <w:t>Turno de la solicitud de información</w:t>
      </w:r>
      <w:bookmarkEnd w:id="6"/>
    </w:p>
    <w:p w14:paraId="7CEE6F8C" w14:textId="6D4621A8" w:rsidR="007D1C55" w:rsidRPr="00813B40" w:rsidRDefault="00D036D3" w:rsidP="00813B40">
      <w:r w:rsidRPr="00813B40">
        <w:t xml:space="preserve">En cumplimiento al artículo 162 de la Ley de Transparencia y Acceso a la Información Pública del Estado de México y Municipios, el </w:t>
      </w:r>
      <w:r w:rsidR="00581F08" w:rsidRPr="00813B40">
        <w:rPr>
          <w:rFonts w:eastAsia="Palatino Linotype" w:cs="Palatino Linotype"/>
          <w:b/>
        </w:rPr>
        <w:t>cinco</w:t>
      </w:r>
      <w:r w:rsidRPr="00813B40">
        <w:rPr>
          <w:rFonts w:eastAsia="Palatino Linotype" w:cs="Palatino Linotype"/>
          <w:b/>
        </w:rPr>
        <w:t xml:space="preserve"> de </w:t>
      </w:r>
      <w:r w:rsidR="00581F08" w:rsidRPr="00813B40">
        <w:rPr>
          <w:rFonts w:eastAsia="Palatino Linotype" w:cs="Palatino Linotype"/>
          <w:b/>
        </w:rPr>
        <w:t xml:space="preserve">agosto </w:t>
      </w:r>
      <w:r w:rsidRPr="00813B40">
        <w:rPr>
          <w:rFonts w:eastAsia="Palatino Linotype" w:cs="Palatino Linotype"/>
          <w:b/>
        </w:rPr>
        <w:t xml:space="preserve">de dos mil </w:t>
      </w:r>
      <w:r w:rsidR="00581F08" w:rsidRPr="00813B40">
        <w:rPr>
          <w:rFonts w:cs="Tahoma"/>
          <w:b/>
          <w:bCs/>
        </w:rPr>
        <w:t>veinticuatro</w:t>
      </w:r>
      <w:r w:rsidRPr="00813B40">
        <w:t xml:space="preserve">, el Titular de la Unidad de Transparencia del </w:t>
      </w:r>
      <w:r w:rsidRPr="00813B40">
        <w:rPr>
          <w:b/>
        </w:rPr>
        <w:t>SUJETO OBLIGADO</w:t>
      </w:r>
      <w:r w:rsidRPr="00813B40">
        <w:t xml:space="preserve"> turnó la solicitud de información </w:t>
      </w:r>
      <w:r w:rsidR="00163D12" w:rsidRPr="00813B40">
        <w:t xml:space="preserve">a los </w:t>
      </w:r>
      <w:r w:rsidRPr="00813B40">
        <w:t>servidor</w:t>
      </w:r>
      <w:r w:rsidR="007D1C55" w:rsidRPr="00813B40">
        <w:t>es</w:t>
      </w:r>
      <w:r w:rsidRPr="00813B40">
        <w:t xml:space="preserve"> público</w:t>
      </w:r>
      <w:r w:rsidR="007D1C55" w:rsidRPr="00813B40">
        <w:t>s</w:t>
      </w:r>
      <w:r w:rsidRPr="00813B40">
        <w:t xml:space="preserve"> habilitado</w:t>
      </w:r>
      <w:r w:rsidR="007D1C55" w:rsidRPr="00813B40">
        <w:t>s</w:t>
      </w:r>
      <w:r w:rsidRPr="00813B40">
        <w:t xml:space="preserve"> que estimó pertinente</w:t>
      </w:r>
      <w:r w:rsidR="00163D12" w:rsidRPr="00813B40">
        <w:t>s</w:t>
      </w:r>
      <w:r w:rsidR="007D1C55" w:rsidRPr="00813B40">
        <w:t>.</w:t>
      </w:r>
    </w:p>
    <w:p w14:paraId="7B667FC9" w14:textId="77777777" w:rsidR="007D1C55" w:rsidRPr="00813B40" w:rsidRDefault="007D1C55" w:rsidP="00813B40"/>
    <w:p w14:paraId="3212BA4D" w14:textId="5D923351" w:rsidR="00664420" w:rsidRPr="00813B40" w:rsidRDefault="00E37A3F" w:rsidP="00813B40">
      <w:pPr>
        <w:pStyle w:val="Ttulo3"/>
        <w:rPr>
          <w:rFonts w:eastAsia="Calibri"/>
          <w:lang w:eastAsia="en-US"/>
        </w:rPr>
      </w:pPr>
      <w:bookmarkStart w:id="7" w:name="_Toc181266211"/>
      <w:r w:rsidRPr="00813B40">
        <w:t xml:space="preserve">c) </w:t>
      </w:r>
      <w:r w:rsidR="00664420" w:rsidRPr="00813B40">
        <w:rPr>
          <w:lang w:val="es-ES"/>
        </w:rPr>
        <w:t xml:space="preserve">Respuesta </w:t>
      </w:r>
      <w:r w:rsidR="00664420" w:rsidRPr="00813B40">
        <w:rPr>
          <w:rFonts w:eastAsia="Calibri"/>
          <w:lang w:eastAsia="en-US"/>
        </w:rPr>
        <w:t>del Sujeto Obligado</w:t>
      </w:r>
      <w:bookmarkEnd w:id="7"/>
    </w:p>
    <w:p w14:paraId="79199CC1" w14:textId="44544C1D" w:rsidR="00664420" w:rsidRPr="00813B40" w:rsidRDefault="00664420" w:rsidP="00813B40">
      <w:pPr>
        <w:pStyle w:val="Sinespaciado"/>
        <w:spacing w:line="360" w:lineRule="auto"/>
        <w:rPr>
          <w:lang w:val="es-ES"/>
        </w:rPr>
      </w:pPr>
      <w:r w:rsidRPr="00813B40">
        <w:rPr>
          <w:lang w:val="es-ES"/>
        </w:rPr>
        <w:t xml:space="preserve">El </w:t>
      </w:r>
      <w:r w:rsidR="00581F08" w:rsidRPr="00813B40">
        <w:rPr>
          <w:b/>
          <w:bCs/>
          <w:lang w:val="es-ES"/>
        </w:rPr>
        <w:t>veintinueve</w:t>
      </w:r>
      <w:r w:rsidRPr="00813B40">
        <w:rPr>
          <w:b/>
          <w:bCs/>
          <w:lang w:val="es-ES"/>
        </w:rPr>
        <w:t xml:space="preserve"> de </w:t>
      </w:r>
      <w:r w:rsidR="00581F08" w:rsidRPr="00813B40">
        <w:rPr>
          <w:b/>
          <w:bCs/>
          <w:lang w:val="es-ES"/>
        </w:rPr>
        <w:t xml:space="preserve">agosto </w:t>
      </w:r>
      <w:r w:rsidRPr="00813B40">
        <w:rPr>
          <w:b/>
          <w:bCs/>
          <w:lang w:val="es-ES"/>
        </w:rPr>
        <w:t xml:space="preserve">de dos mil </w:t>
      </w:r>
      <w:r w:rsidR="00581F08" w:rsidRPr="00813B40">
        <w:rPr>
          <w:rFonts w:cs="Tahoma"/>
          <w:b/>
          <w:bCs/>
        </w:rPr>
        <w:t>veinticuatro</w:t>
      </w:r>
      <w:r w:rsidRPr="00813B40">
        <w:rPr>
          <w:lang w:val="es-ES"/>
        </w:rPr>
        <w:t xml:space="preserve">, </w:t>
      </w:r>
      <w:r w:rsidR="00F07EE6" w:rsidRPr="00813B40">
        <w:rPr>
          <w:lang w:val="es-ES"/>
        </w:rPr>
        <w:t xml:space="preserve">el Titular de la Unidad de Transparencia del </w:t>
      </w:r>
      <w:r w:rsidR="00F07EE6" w:rsidRPr="00813B40">
        <w:rPr>
          <w:b/>
          <w:lang w:val="es-ES"/>
        </w:rPr>
        <w:t>SUJETO OBLIGADO</w:t>
      </w:r>
      <w:r w:rsidR="00F07EE6" w:rsidRPr="00813B40">
        <w:rPr>
          <w:lang w:val="es-ES"/>
        </w:rPr>
        <w:t xml:space="preserve"> notificó la siguiente respuesta a través del </w:t>
      </w:r>
      <w:r w:rsidRPr="00813B40">
        <w:rPr>
          <w:lang w:val="es-ES"/>
        </w:rPr>
        <w:t>SAIMEX</w:t>
      </w:r>
      <w:r w:rsidR="00F07EE6" w:rsidRPr="00813B40">
        <w:rPr>
          <w:lang w:val="es-ES"/>
        </w:rPr>
        <w:t>:</w:t>
      </w:r>
    </w:p>
    <w:p w14:paraId="669F7EFD" w14:textId="77777777" w:rsidR="00664420" w:rsidRPr="00813B40" w:rsidRDefault="00664420" w:rsidP="00813B40">
      <w:pPr>
        <w:tabs>
          <w:tab w:val="left" w:pos="4667"/>
        </w:tabs>
        <w:ind w:left="567" w:right="567"/>
        <w:rPr>
          <w:rFonts w:cs="Tahoma"/>
          <w:b/>
          <w:bCs/>
        </w:rPr>
      </w:pPr>
    </w:p>
    <w:p w14:paraId="72E0C73A" w14:textId="77777777" w:rsidR="00581F08" w:rsidRPr="00813B40" w:rsidRDefault="00581F08" w:rsidP="00813B40">
      <w:pPr>
        <w:pStyle w:val="Puesto"/>
      </w:pPr>
      <w:r w:rsidRPr="00813B40">
        <w:t>En respuesta a la solicitud recibida, nos permitimos hacer de su conocimiento que con fundamento en el artículo 53, Fracciones: II, V y VI de la Ley de Transparencia y Acceso a la Información Pública del Estado de México y Municipios, le contestamos que:</w:t>
      </w:r>
    </w:p>
    <w:p w14:paraId="6C7A1360" w14:textId="77777777" w:rsidR="00581F08" w:rsidRPr="00813B40" w:rsidRDefault="00581F08" w:rsidP="00813B40"/>
    <w:p w14:paraId="042FE73D" w14:textId="22462BF5" w:rsidR="00F07EE6" w:rsidRPr="00813B40" w:rsidRDefault="00581F08" w:rsidP="00813B40">
      <w:pPr>
        <w:pStyle w:val="Puesto"/>
      </w:pPr>
      <w:r w:rsidRPr="00813B40">
        <w:t>Se adjunta respuesta en formato PDF</w:t>
      </w:r>
    </w:p>
    <w:p w14:paraId="5D11024C" w14:textId="77777777" w:rsidR="00664420" w:rsidRPr="00813B40" w:rsidRDefault="00664420" w:rsidP="00813B40">
      <w:pPr>
        <w:autoSpaceDE w:val="0"/>
        <w:autoSpaceDN w:val="0"/>
        <w:adjustRightInd w:val="0"/>
        <w:ind w:right="-28"/>
        <w:rPr>
          <w:rFonts w:cs="Tahoma"/>
          <w:bCs/>
          <w:szCs w:val="22"/>
        </w:rPr>
      </w:pPr>
    </w:p>
    <w:p w14:paraId="70920289" w14:textId="1734249B" w:rsidR="00664420" w:rsidRPr="00813B40" w:rsidRDefault="00F07EE6" w:rsidP="00813B40">
      <w:pPr>
        <w:autoSpaceDE w:val="0"/>
        <w:autoSpaceDN w:val="0"/>
        <w:adjustRightInd w:val="0"/>
        <w:ind w:right="-28"/>
        <w:rPr>
          <w:rFonts w:cs="Tahoma"/>
          <w:bCs/>
          <w:szCs w:val="22"/>
          <w:lang w:val="es-ES"/>
        </w:rPr>
      </w:pPr>
      <w:r w:rsidRPr="00813B40">
        <w:rPr>
          <w:rFonts w:cs="Tahoma"/>
          <w:bCs/>
          <w:szCs w:val="22"/>
          <w:lang w:val="es-ES"/>
        </w:rPr>
        <w:lastRenderedPageBreak/>
        <w:t xml:space="preserve">Asimismo, </w:t>
      </w:r>
      <w:r w:rsidRPr="00813B40">
        <w:rPr>
          <w:rFonts w:cs="Tahoma"/>
          <w:b/>
          <w:szCs w:val="22"/>
          <w:lang w:val="es-ES"/>
        </w:rPr>
        <w:t xml:space="preserve">EL SUJETO OBLIGADO </w:t>
      </w:r>
      <w:r w:rsidRPr="00813B40">
        <w:rPr>
          <w:rFonts w:cs="Tahoma"/>
          <w:bCs/>
          <w:szCs w:val="22"/>
          <w:lang w:val="es-ES"/>
        </w:rPr>
        <w:t>adjuntó a su respuesta los archivos electrónicos que se describen a continuación</w:t>
      </w:r>
      <w:r w:rsidR="00664420" w:rsidRPr="00813B40">
        <w:rPr>
          <w:rFonts w:cs="Tahoma"/>
          <w:bCs/>
          <w:szCs w:val="22"/>
          <w:lang w:val="es-ES"/>
        </w:rPr>
        <w:t>:</w:t>
      </w:r>
    </w:p>
    <w:p w14:paraId="2C78354F" w14:textId="77777777" w:rsidR="00664420" w:rsidRPr="00813B40" w:rsidRDefault="00664420" w:rsidP="00813B40">
      <w:pPr>
        <w:autoSpaceDE w:val="0"/>
        <w:autoSpaceDN w:val="0"/>
        <w:adjustRightInd w:val="0"/>
        <w:ind w:right="-28"/>
        <w:rPr>
          <w:rFonts w:cs="Tahoma"/>
          <w:bCs/>
          <w:szCs w:val="22"/>
          <w:lang w:val="es-ES"/>
        </w:rPr>
      </w:pPr>
    </w:p>
    <w:p w14:paraId="18890BFD" w14:textId="3A25B64E" w:rsidR="00DE1133" w:rsidRPr="00813B40" w:rsidRDefault="00581F08" w:rsidP="00813B40">
      <w:pPr>
        <w:autoSpaceDE w:val="0"/>
        <w:autoSpaceDN w:val="0"/>
        <w:adjustRightInd w:val="0"/>
        <w:ind w:right="-28"/>
        <w:rPr>
          <w:rFonts w:cs="Tahoma"/>
          <w:bCs/>
          <w:szCs w:val="22"/>
          <w:lang w:val="es-ES"/>
        </w:rPr>
      </w:pPr>
      <w:r w:rsidRPr="00813B40">
        <w:rPr>
          <w:rFonts w:cs="Tahoma"/>
          <w:b/>
          <w:szCs w:val="22"/>
          <w:lang w:val="es-ES"/>
        </w:rPr>
        <w:t xml:space="preserve">OFICIO TRANSPARENCIA PLAN DE DESARROLLO.pdf </w:t>
      </w:r>
      <w:r w:rsidRPr="00813B40">
        <w:rPr>
          <w:rFonts w:cs="Tahoma"/>
          <w:bCs/>
          <w:szCs w:val="22"/>
          <w:lang w:val="es-ES"/>
        </w:rPr>
        <w:t>Documento emitido por el Director de Desarrollo Urbano mediante el cual da respuesta en los términos siguientes:</w:t>
      </w:r>
    </w:p>
    <w:p w14:paraId="5ECD0B07" w14:textId="77777777" w:rsidR="00581F08" w:rsidRPr="00813B40" w:rsidRDefault="00581F08" w:rsidP="00813B40">
      <w:pPr>
        <w:autoSpaceDE w:val="0"/>
        <w:autoSpaceDN w:val="0"/>
        <w:adjustRightInd w:val="0"/>
        <w:ind w:right="-28"/>
        <w:rPr>
          <w:rFonts w:cs="Tahoma"/>
          <w:bCs/>
          <w:szCs w:val="22"/>
          <w:lang w:val="es-ES"/>
        </w:rPr>
      </w:pPr>
    </w:p>
    <w:p w14:paraId="307BDA28" w14:textId="77777777" w:rsidR="00957160" w:rsidRPr="00813B40" w:rsidRDefault="00957160" w:rsidP="00813B40">
      <w:pPr>
        <w:autoSpaceDE w:val="0"/>
        <w:autoSpaceDN w:val="0"/>
        <w:adjustRightInd w:val="0"/>
        <w:ind w:right="-28"/>
        <w:rPr>
          <w:rFonts w:cs="Tahoma"/>
          <w:bCs/>
          <w:i/>
          <w:iCs/>
          <w:szCs w:val="22"/>
          <w:lang w:val="es-ES"/>
        </w:rPr>
      </w:pPr>
      <w:r w:rsidRPr="00813B40">
        <w:rPr>
          <w:rFonts w:cs="Tahoma"/>
          <w:bCs/>
          <w:i/>
          <w:iCs/>
          <w:szCs w:val="22"/>
          <w:lang w:val="es-ES"/>
        </w:rPr>
        <w:t>“Como es de su conocimiento la actualización del Plan Municipal de Desarrollo Urbano de Teotihuacán, se publicó en la Gaceta de Gobierno de fecha 21 de Agosto de 2023, sin embargo dicho instrumento está sujeto a análisis y rectificación con fundamento en el artículo 5.10 fracción | del Código Administrativo del Estado de México, sobre los puntos de su interés:</w:t>
      </w:r>
    </w:p>
    <w:p w14:paraId="1A6D0760" w14:textId="77777777" w:rsidR="00957160" w:rsidRPr="00813B40" w:rsidRDefault="00957160" w:rsidP="00813B40">
      <w:pPr>
        <w:autoSpaceDE w:val="0"/>
        <w:autoSpaceDN w:val="0"/>
        <w:adjustRightInd w:val="0"/>
        <w:ind w:right="-28"/>
        <w:rPr>
          <w:rFonts w:cs="Tahoma"/>
          <w:bCs/>
          <w:i/>
          <w:iCs/>
          <w:szCs w:val="22"/>
          <w:lang w:val="es-ES"/>
        </w:rPr>
      </w:pPr>
      <w:r w:rsidRPr="00813B40">
        <w:rPr>
          <w:rFonts w:cs="Tahoma"/>
          <w:bCs/>
          <w:i/>
          <w:iCs/>
          <w:szCs w:val="22"/>
          <w:lang w:val="es-ES"/>
        </w:rPr>
        <w:t>1) La línea azul a la que hace referencia en su anexo gráfico, expresada en el plano E-5 (infraestructura) del referido plan, no corresponde a líneas de agua potable</w:t>
      </w:r>
    </w:p>
    <w:p w14:paraId="72FA48D6" w14:textId="32D87F4B" w:rsidR="00957160" w:rsidRPr="00813B40" w:rsidRDefault="00957160" w:rsidP="00813B40">
      <w:pPr>
        <w:autoSpaceDE w:val="0"/>
        <w:autoSpaceDN w:val="0"/>
        <w:adjustRightInd w:val="0"/>
        <w:ind w:right="-28"/>
        <w:rPr>
          <w:rFonts w:cs="Tahoma"/>
          <w:bCs/>
          <w:i/>
          <w:iCs/>
          <w:szCs w:val="22"/>
          <w:lang w:val="es-ES"/>
        </w:rPr>
      </w:pPr>
      <w:r w:rsidRPr="00813B40">
        <w:rPr>
          <w:rFonts w:cs="Tahoma"/>
          <w:bCs/>
          <w:i/>
          <w:iCs/>
          <w:szCs w:val="22"/>
          <w:lang w:val="es-ES"/>
        </w:rPr>
        <w:t>2) Una vez realizado el análisis de la información a la que hace referencia el Plan Municipal de Desarrollo Urbano, no es posible determinar el paso de infraestructura municipal en el área de su interés,</w:t>
      </w:r>
    </w:p>
    <w:p w14:paraId="6CC4587F" w14:textId="0A0A4362" w:rsidR="00957160" w:rsidRPr="00813B40" w:rsidRDefault="00957160" w:rsidP="00813B40">
      <w:pPr>
        <w:autoSpaceDE w:val="0"/>
        <w:autoSpaceDN w:val="0"/>
        <w:adjustRightInd w:val="0"/>
        <w:ind w:right="-28"/>
        <w:rPr>
          <w:rFonts w:cs="Tahoma"/>
          <w:bCs/>
          <w:i/>
          <w:iCs/>
          <w:szCs w:val="22"/>
          <w:lang w:val="es-ES"/>
        </w:rPr>
      </w:pPr>
      <w:r w:rsidRPr="00813B40">
        <w:rPr>
          <w:rFonts w:cs="Tahoma"/>
          <w:bCs/>
          <w:i/>
          <w:iCs/>
          <w:szCs w:val="22"/>
          <w:lang w:val="es-ES"/>
        </w:rPr>
        <w:t xml:space="preserve">3) Derivado del análisis de esta información hago de su conocimiento que dicha representación gráfica no corresponde a infraestructura física en el área determinada, por lo que no representa </w:t>
      </w:r>
      <w:proofErr w:type="spellStart"/>
      <w:r w:rsidRPr="00813B40">
        <w:rPr>
          <w:rFonts w:cs="Tahoma"/>
          <w:bCs/>
          <w:i/>
          <w:iCs/>
          <w:szCs w:val="22"/>
          <w:lang w:val="es-ES"/>
        </w:rPr>
        <w:t>lineas</w:t>
      </w:r>
      <w:proofErr w:type="spellEnd"/>
      <w:r w:rsidRPr="00813B40">
        <w:rPr>
          <w:rFonts w:cs="Tahoma"/>
          <w:bCs/>
          <w:i/>
          <w:iCs/>
          <w:szCs w:val="22"/>
          <w:lang w:val="es-ES"/>
        </w:rPr>
        <w:t xml:space="preserve"> de drenaje o agua potable</w:t>
      </w:r>
    </w:p>
    <w:p w14:paraId="75FB514A" w14:textId="77777777" w:rsidR="00957160" w:rsidRPr="00813B40" w:rsidRDefault="00957160" w:rsidP="00813B40">
      <w:pPr>
        <w:autoSpaceDE w:val="0"/>
        <w:autoSpaceDN w:val="0"/>
        <w:adjustRightInd w:val="0"/>
        <w:ind w:right="-28"/>
        <w:rPr>
          <w:rFonts w:cs="Tahoma"/>
          <w:bCs/>
          <w:i/>
          <w:iCs/>
          <w:szCs w:val="22"/>
          <w:lang w:val="es-ES"/>
        </w:rPr>
      </w:pPr>
    </w:p>
    <w:p w14:paraId="1CFC274B" w14:textId="2181C376" w:rsidR="00581F08" w:rsidRPr="00813B40" w:rsidRDefault="00957160" w:rsidP="00813B40">
      <w:pPr>
        <w:autoSpaceDE w:val="0"/>
        <w:autoSpaceDN w:val="0"/>
        <w:adjustRightInd w:val="0"/>
        <w:ind w:right="-28"/>
        <w:rPr>
          <w:rFonts w:cs="Tahoma"/>
          <w:bCs/>
          <w:i/>
          <w:iCs/>
          <w:szCs w:val="22"/>
          <w:lang w:val="es-ES"/>
        </w:rPr>
      </w:pPr>
      <w:r w:rsidRPr="00813B40">
        <w:rPr>
          <w:rFonts w:cs="Tahoma"/>
          <w:bCs/>
          <w:i/>
          <w:iCs/>
          <w:szCs w:val="22"/>
          <w:lang w:val="es-ES"/>
        </w:rPr>
        <w:t>Por lo anterior y toda vez que dicho plan de desarrollo es susceptible a rectificaciones, se realizarán los procedimientos correspondientes para asegurar que la representación gráfica corresponda a la información correcta y precisa.”</w:t>
      </w:r>
    </w:p>
    <w:p w14:paraId="08E39EAD" w14:textId="77777777" w:rsidR="00581F08" w:rsidRPr="00813B40" w:rsidRDefault="00581F08" w:rsidP="00813B40">
      <w:pPr>
        <w:autoSpaceDE w:val="0"/>
        <w:autoSpaceDN w:val="0"/>
        <w:adjustRightInd w:val="0"/>
        <w:ind w:right="-28"/>
        <w:rPr>
          <w:rFonts w:cs="Tahoma"/>
          <w:bCs/>
          <w:szCs w:val="22"/>
          <w:lang w:val="es-ES"/>
        </w:rPr>
      </w:pPr>
    </w:p>
    <w:p w14:paraId="52460699" w14:textId="77777777" w:rsidR="00664420" w:rsidRPr="00813B40" w:rsidRDefault="00664420" w:rsidP="00813B40">
      <w:pPr>
        <w:autoSpaceDE w:val="0"/>
        <w:autoSpaceDN w:val="0"/>
        <w:adjustRightInd w:val="0"/>
        <w:ind w:right="-28"/>
        <w:rPr>
          <w:rFonts w:cs="Tahoma"/>
          <w:bCs/>
          <w:szCs w:val="22"/>
          <w:lang w:val="es-ES"/>
        </w:rPr>
      </w:pPr>
    </w:p>
    <w:p w14:paraId="5A5DAB9E" w14:textId="77777777" w:rsidR="00E37A3F" w:rsidRPr="00813B40" w:rsidRDefault="00E37A3F" w:rsidP="00813B40">
      <w:pPr>
        <w:pStyle w:val="Ttulo2"/>
        <w:jc w:val="left"/>
      </w:pPr>
      <w:bookmarkStart w:id="8" w:name="_Toc181266212"/>
      <w:r w:rsidRPr="00813B40">
        <w:t>DEL RECURSO DE REVISIÓN</w:t>
      </w:r>
      <w:bookmarkEnd w:id="8"/>
    </w:p>
    <w:p w14:paraId="0B17CD08" w14:textId="77777777" w:rsidR="00664420" w:rsidRPr="00813B40" w:rsidRDefault="00664420" w:rsidP="00813B40">
      <w:pPr>
        <w:autoSpaceDE w:val="0"/>
        <w:autoSpaceDN w:val="0"/>
        <w:adjustRightInd w:val="0"/>
        <w:ind w:right="-28"/>
        <w:rPr>
          <w:rFonts w:cs="Tahoma"/>
          <w:bCs/>
          <w:szCs w:val="22"/>
          <w:lang w:val="es-ES"/>
        </w:rPr>
      </w:pPr>
    </w:p>
    <w:p w14:paraId="2B216813" w14:textId="61ADBB2B" w:rsidR="00664420" w:rsidRPr="00813B40" w:rsidRDefault="006E25BC" w:rsidP="00813B40">
      <w:pPr>
        <w:pStyle w:val="Ttulo3"/>
      </w:pPr>
      <w:bookmarkStart w:id="9" w:name="_Toc181266213"/>
      <w:r w:rsidRPr="00813B40">
        <w:rPr>
          <w:szCs w:val="32"/>
        </w:rPr>
        <w:lastRenderedPageBreak/>
        <w:t>a)</w:t>
      </w:r>
      <w:r w:rsidRPr="00813B40">
        <w:t xml:space="preserve"> </w:t>
      </w:r>
      <w:r w:rsidR="00664420" w:rsidRPr="00813B40">
        <w:t>Interposición del Recurso de Revisión</w:t>
      </w:r>
      <w:bookmarkEnd w:id="9"/>
    </w:p>
    <w:p w14:paraId="6279C622" w14:textId="3CEB1D10" w:rsidR="00664420" w:rsidRPr="00813B40" w:rsidRDefault="00664420" w:rsidP="00813B40">
      <w:pPr>
        <w:autoSpaceDE w:val="0"/>
        <w:autoSpaceDN w:val="0"/>
        <w:adjustRightInd w:val="0"/>
        <w:ind w:right="-28"/>
        <w:rPr>
          <w:rFonts w:cs="Tahoma"/>
          <w:szCs w:val="22"/>
        </w:rPr>
      </w:pPr>
      <w:r w:rsidRPr="00813B40">
        <w:rPr>
          <w:rFonts w:cs="Tahoma"/>
          <w:szCs w:val="22"/>
        </w:rPr>
        <w:t xml:space="preserve">El </w:t>
      </w:r>
      <w:r w:rsidR="00745E2B" w:rsidRPr="00813B40">
        <w:rPr>
          <w:rFonts w:cs="Tahoma"/>
          <w:b/>
          <w:bCs/>
          <w:szCs w:val="22"/>
        </w:rPr>
        <w:t>diecisiete</w:t>
      </w:r>
      <w:r w:rsidRPr="00813B40">
        <w:rPr>
          <w:rFonts w:cs="Tahoma"/>
          <w:b/>
          <w:bCs/>
          <w:szCs w:val="22"/>
        </w:rPr>
        <w:t xml:space="preserve"> de </w:t>
      </w:r>
      <w:r w:rsidR="00745E2B" w:rsidRPr="00813B40">
        <w:rPr>
          <w:rFonts w:cs="Tahoma"/>
          <w:b/>
          <w:bCs/>
          <w:szCs w:val="22"/>
        </w:rPr>
        <w:t xml:space="preserve">septiembre </w:t>
      </w:r>
      <w:r w:rsidRPr="00813B40">
        <w:rPr>
          <w:rFonts w:cs="Tahoma"/>
          <w:b/>
          <w:bCs/>
          <w:szCs w:val="22"/>
        </w:rPr>
        <w:t xml:space="preserve">de dos mil </w:t>
      </w:r>
      <w:r w:rsidR="00581F08" w:rsidRPr="00813B40">
        <w:rPr>
          <w:rFonts w:cs="Tahoma"/>
          <w:b/>
          <w:bCs/>
        </w:rPr>
        <w:t>veinticuatro</w:t>
      </w:r>
      <w:r w:rsidR="00581F08" w:rsidRPr="00813B40">
        <w:rPr>
          <w:rFonts w:cs="Tahoma"/>
          <w:b/>
          <w:bCs/>
          <w:szCs w:val="22"/>
        </w:rPr>
        <w:t xml:space="preserve"> </w:t>
      </w:r>
      <w:r w:rsidR="00F75D23" w:rsidRPr="00813B40">
        <w:rPr>
          <w:rFonts w:cs="Tahoma"/>
          <w:b/>
          <w:bCs/>
          <w:szCs w:val="22"/>
        </w:rPr>
        <w:t>LA PARTE RECURRENTE</w:t>
      </w:r>
      <w:r w:rsidR="00F75D23" w:rsidRPr="00813B40">
        <w:rPr>
          <w:rFonts w:cs="Tahoma"/>
          <w:szCs w:val="22"/>
        </w:rPr>
        <w:t xml:space="preserve"> interpuso el recurso de revisión en contra de la respuesta emitida por el </w:t>
      </w:r>
      <w:r w:rsidR="00F75D23" w:rsidRPr="00813B40">
        <w:rPr>
          <w:rFonts w:cs="Tahoma"/>
          <w:b/>
          <w:bCs/>
          <w:szCs w:val="22"/>
        </w:rPr>
        <w:t>SUJETO OBLIGADO</w:t>
      </w:r>
      <w:r w:rsidR="00953430" w:rsidRPr="00813B40">
        <w:rPr>
          <w:rFonts w:cs="Tahoma"/>
          <w:szCs w:val="22"/>
        </w:rPr>
        <w:t xml:space="preserve">, mismo que fue registrado en el SAIMEX con el número de expediente </w:t>
      </w:r>
      <w:r w:rsidR="00745E2B" w:rsidRPr="00813B40">
        <w:rPr>
          <w:rFonts w:cs="Tahoma"/>
          <w:b/>
          <w:bCs/>
          <w:szCs w:val="22"/>
        </w:rPr>
        <w:t>05682/</w:t>
      </w:r>
      <w:r w:rsidR="00953430" w:rsidRPr="00813B40">
        <w:rPr>
          <w:rFonts w:cs="Tahoma"/>
          <w:b/>
          <w:bCs/>
          <w:szCs w:val="22"/>
        </w:rPr>
        <w:t>INFOEM/IP/RR</w:t>
      </w:r>
      <w:r w:rsidR="00745E2B" w:rsidRPr="00813B40">
        <w:rPr>
          <w:rFonts w:cs="Tahoma"/>
          <w:b/>
          <w:bCs/>
          <w:szCs w:val="22"/>
        </w:rPr>
        <w:t>/2024,</w:t>
      </w:r>
      <w:r w:rsidR="00953430" w:rsidRPr="00813B40">
        <w:rPr>
          <w:rFonts w:cs="Tahoma"/>
          <w:szCs w:val="22"/>
        </w:rPr>
        <w:t xml:space="preserve"> y en el cual manifiesta lo siguiente</w:t>
      </w:r>
      <w:r w:rsidRPr="00813B40">
        <w:rPr>
          <w:rFonts w:cs="Tahoma"/>
          <w:szCs w:val="22"/>
        </w:rPr>
        <w:t>:</w:t>
      </w:r>
    </w:p>
    <w:p w14:paraId="74B30008" w14:textId="77777777" w:rsidR="00664420" w:rsidRPr="00813B40" w:rsidRDefault="00664420" w:rsidP="00813B40">
      <w:pPr>
        <w:tabs>
          <w:tab w:val="left" w:pos="4667"/>
        </w:tabs>
        <w:ind w:right="539"/>
        <w:rPr>
          <w:rFonts w:cs="Tahoma"/>
          <w:szCs w:val="22"/>
        </w:rPr>
      </w:pPr>
    </w:p>
    <w:p w14:paraId="12153283" w14:textId="77777777" w:rsidR="00664420" w:rsidRPr="00813B40" w:rsidRDefault="00664420" w:rsidP="00813B40">
      <w:pPr>
        <w:tabs>
          <w:tab w:val="left" w:pos="4667"/>
        </w:tabs>
        <w:ind w:left="567" w:right="539"/>
        <w:rPr>
          <w:rFonts w:cs="Tahoma"/>
          <w:b/>
          <w:iCs/>
        </w:rPr>
      </w:pPr>
      <w:r w:rsidRPr="00813B40">
        <w:rPr>
          <w:rFonts w:cs="Tahoma"/>
          <w:b/>
          <w:iCs/>
        </w:rPr>
        <w:t>ACTO IMPUGNADO</w:t>
      </w:r>
      <w:r w:rsidRPr="00813B40">
        <w:rPr>
          <w:rFonts w:cs="Tahoma"/>
          <w:b/>
          <w:iCs/>
        </w:rPr>
        <w:tab/>
      </w:r>
    </w:p>
    <w:p w14:paraId="523F8BF4" w14:textId="47D34A56" w:rsidR="00664420" w:rsidRPr="00813B40" w:rsidRDefault="00745E2B" w:rsidP="00813B40">
      <w:pPr>
        <w:tabs>
          <w:tab w:val="left" w:pos="4667"/>
        </w:tabs>
        <w:ind w:left="567" w:right="539"/>
        <w:rPr>
          <w:rFonts w:cs="Tahoma"/>
          <w:bCs/>
          <w:i/>
        </w:rPr>
      </w:pPr>
      <w:r w:rsidRPr="00813B40">
        <w:rPr>
          <w:rFonts w:cs="Tahoma"/>
          <w:bCs/>
          <w:i/>
        </w:rPr>
        <w:t>No. de oficio TEO/DUM/OF/107/2024, mediante el cual se dio respuesta a la solicitud de información 00098/TEOTIHUA/IP/2024</w:t>
      </w:r>
    </w:p>
    <w:p w14:paraId="6AE8EA9A" w14:textId="77777777" w:rsidR="00664420" w:rsidRPr="00813B40" w:rsidRDefault="00664420" w:rsidP="00813B40">
      <w:pPr>
        <w:tabs>
          <w:tab w:val="left" w:pos="4667"/>
        </w:tabs>
        <w:ind w:left="567" w:right="539"/>
        <w:rPr>
          <w:rFonts w:cs="Tahoma"/>
          <w:bCs/>
          <w:i/>
        </w:rPr>
      </w:pPr>
    </w:p>
    <w:p w14:paraId="047D036B" w14:textId="77777777" w:rsidR="00664420" w:rsidRPr="00813B40" w:rsidRDefault="00664420" w:rsidP="00813B40">
      <w:pPr>
        <w:tabs>
          <w:tab w:val="left" w:pos="4667"/>
        </w:tabs>
        <w:ind w:left="567" w:right="539"/>
        <w:rPr>
          <w:rFonts w:cs="Tahoma"/>
          <w:b/>
          <w:iCs/>
        </w:rPr>
      </w:pPr>
      <w:r w:rsidRPr="00813B40">
        <w:rPr>
          <w:rFonts w:cs="Tahoma"/>
          <w:b/>
          <w:iCs/>
        </w:rPr>
        <w:t>RAZONES O MOTIVOS DE LA INCONFORMIDAD</w:t>
      </w:r>
      <w:r w:rsidRPr="00813B40">
        <w:rPr>
          <w:rFonts w:cs="Tahoma"/>
          <w:b/>
          <w:iCs/>
        </w:rPr>
        <w:tab/>
      </w:r>
    </w:p>
    <w:p w14:paraId="1DAE2563" w14:textId="352662F0" w:rsidR="00953430" w:rsidRPr="00813B40" w:rsidRDefault="00745E2B" w:rsidP="00813B40">
      <w:pPr>
        <w:tabs>
          <w:tab w:val="left" w:pos="4667"/>
        </w:tabs>
        <w:ind w:left="567" w:right="539"/>
        <w:rPr>
          <w:rFonts w:cs="Tahoma"/>
          <w:bCs/>
          <w:i/>
        </w:rPr>
      </w:pPr>
      <w:r w:rsidRPr="00813B40">
        <w:rPr>
          <w:rFonts w:cs="Tahoma"/>
          <w:bCs/>
          <w:i/>
        </w:rPr>
        <w:t>Un saludo cordial. Derivado de la lectura del TEO/DUM/OF/107/2024, manifiesto mi inconformidad con el mismo, pues en la solicitud de información 00098/TEOTIHUA/IP/2024 se hizo la pregunta "2) Si no lo es, deseo saber qué tipo de infraestructura es.", respondiéndose "2) Una vez realizado el análisis de la información a la que hace referencia el Plan Municipal de Desarrollo Urbano, no es posible determinar el paso de infraestructura municipal en el área de su interés". Esta respuesta no contesta a qué tipo de infraestructura corresponde la línea azul señalada en la Imagen 2</w:t>
      </w:r>
      <w:proofErr w:type="gramStart"/>
      <w:r w:rsidRPr="00813B40">
        <w:rPr>
          <w:rFonts w:cs="Tahoma"/>
          <w:bCs/>
          <w:i/>
        </w:rPr>
        <w:t>,del</w:t>
      </w:r>
      <w:proofErr w:type="gramEnd"/>
      <w:r w:rsidRPr="00813B40">
        <w:rPr>
          <w:rFonts w:cs="Tahoma"/>
          <w:bCs/>
          <w:i/>
        </w:rPr>
        <w:t xml:space="preserve"> documento adjunto a la solicitud de información (y que vuelve a adjuntarse para pronta referencia). Si es que no existiese infraestructura en dicha área, no se responde </w:t>
      </w:r>
      <w:proofErr w:type="spellStart"/>
      <w:r w:rsidRPr="00813B40">
        <w:rPr>
          <w:rFonts w:cs="Tahoma"/>
          <w:bCs/>
          <w:i/>
        </w:rPr>
        <w:t xml:space="preserve">el </w:t>
      </w:r>
      <w:r w:rsidRPr="00813B40">
        <w:rPr>
          <w:rFonts w:cs="Tahoma"/>
          <w:bCs/>
          <w:i/>
          <w:u w:val="single"/>
        </w:rPr>
        <w:t>porqué</w:t>
      </w:r>
      <w:proofErr w:type="spellEnd"/>
      <w:r w:rsidRPr="00813B40">
        <w:rPr>
          <w:rFonts w:cs="Tahoma"/>
          <w:bCs/>
          <w:i/>
          <w:u w:val="single"/>
        </w:rPr>
        <w:t xml:space="preserve"> la discrepancia entre la realidad y el Plan Municipal de Desarrollo Urbano de Teotihuacán, ni tampoco cuándo se haría tal corrección</w:t>
      </w:r>
      <w:r w:rsidRPr="00813B40">
        <w:rPr>
          <w:rFonts w:cs="Tahoma"/>
          <w:bCs/>
          <w:i/>
        </w:rPr>
        <w:t xml:space="preserve">. Lo anterior no da certidumbre al tipo de infraestructura en dicha zona o de su existencia, por lo cual solicito emitir una respuesta que dé certeza a la pregunta 2 </w:t>
      </w:r>
      <w:proofErr w:type="gramStart"/>
      <w:r w:rsidRPr="00813B40">
        <w:rPr>
          <w:rFonts w:cs="Tahoma"/>
          <w:bCs/>
          <w:i/>
        </w:rPr>
        <w:t>solicitud</w:t>
      </w:r>
      <w:proofErr w:type="gramEnd"/>
      <w:r w:rsidRPr="00813B40">
        <w:rPr>
          <w:rFonts w:cs="Tahoma"/>
          <w:bCs/>
          <w:i/>
        </w:rPr>
        <w:t xml:space="preserve"> de información.</w:t>
      </w:r>
    </w:p>
    <w:p w14:paraId="06FF00C7" w14:textId="6339C61E" w:rsidR="00745E2B" w:rsidRPr="00813B40" w:rsidRDefault="00745E2B" w:rsidP="00813B40">
      <w:pPr>
        <w:tabs>
          <w:tab w:val="left" w:pos="4667"/>
        </w:tabs>
        <w:ind w:right="539"/>
        <w:rPr>
          <w:rFonts w:cs="Tahoma"/>
          <w:bCs/>
          <w:iCs/>
        </w:rPr>
      </w:pPr>
      <w:r w:rsidRPr="00813B40">
        <w:rPr>
          <w:rFonts w:cs="Tahoma"/>
          <w:bCs/>
          <w:iCs/>
        </w:rPr>
        <w:t xml:space="preserve">Adjunto a la interposición de su medio de defensa </w:t>
      </w:r>
      <w:r w:rsidRPr="00813B40">
        <w:rPr>
          <w:rFonts w:cs="Tahoma"/>
          <w:b/>
          <w:iCs/>
        </w:rPr>
        <w:t xml:space="preserve">LA PARTE RECURRENTE </w:t>
      </w:r>
      <w:r w:rsidRPr="00813B40">
        <w:rPr>
          <w:rFonts w:cs="Tahoma"/>
          <w:bCs/>
          <w:iCs/>
        </w:rPr>
        <w:t>anexó el mismo documento que remitió al momento de realizar su solicitud.</w:t>
      </w:r>
    </w:p>
    <w:p w14:paraId="6804DEF1" w14:textId="3C4F6CB5" w:rsidR="00664420" w:rsidRPr="00813B40" w:rsidRDefault="006E25BC" w:rsidP="00813B40">
      <w:pPr>
        <w:pStyle w:val="Ttulo3"/>
      </w:pPr>
      <w:bookmarkStart w:id="10" w:name="_Toc181266214"/>
      <w:r w:rsidRPr="00813B40">
        <w:lastRenderedPageBreak/>
        <w:t>b</w:t>
      </w:r>
      <w:r w:rsidR="00664420" w:rsidRPr="00813B40">
        <w:t>) Turno del Recurso de Revisión</w:t>
      </w:r>
      <w:bookmarkEnd w:id="10"/>
    </w:p>
    <w:p w14:paraId="1173671B" w14:textId="0B9B30F7" w:rsidR="00C72DAA" w:rsidRPr="00813B40" w:rsidRDefault="00C72DAA" w:rsidP="00813B40">
      <w:r w:rsidRPr="00813B40">
        <w:t>Con fundamento en el artículo 185, fracción I de la Ley de Transparencia y Acceso a la Información Pública del Estado de México y Municipios, el</w:t>
      </w:r>
      <w:r w:rsidRPr="00813B40">
        <w:rPr>
          <w:b/>
          <w:bCs/>
        </w:rPr>
        <w:t xml:space="preserve"> </w:t>
      </w:r>
      <w:r w:rsidR="00745E2B" w:rsidRPr="00813B40">
        <w:rPr>
          <w:rFonts w:eastAsia="Palatino Linotype" w:cs="Palatino Linotype"/>
          <w:b/>
        </w:rPr>
        <w:t xml:space="preserve">diecisiete </w:t>
      </w:r>
      <w:r w:rsidRPr="00813B40">
        <w:rPr>
          <w:rFonts w:eastAsia="Palatino Linotype" w:cs="Palatino Linotype"/>
          <w:b/>
        </w:rPr>
        <w:t xml:space="preserve">de </w:t>
      </w:r>
      <w:r w:rsidR="00745E2B" w:rsidRPr="00813B40">
        <w:rPr>
          <w:rFonts w:eastAsia="Palatino Linotype" w:cs="Palatino Linotype"/>
          <w:b/>
        </w:rPr>
        <w:t>septiembre</w:t>
      </w:r>
      <w:r w:rsidRPr="00813B40">
        <w:rPr>
          <w:rFonts w:eastAsia="Palatino Linotype" w:cs="Palatino Linotype"/>
          <w:b/>
        </w:rPr>
        <w:t xml:space="preserve"> de dos mil </w:t>
      </w:r>
      <w:r w:rsidR="00581F08" w:rsidRPr="00813B40">
        <w:rPr>
          <w:rFonts w:cs="Tahoma"/>
          <w:b/>
          <w:bCs/>
        </w:rPr>
        <w:t>veinticuatro</w:t>
      </w:r>
      <w:r w:rsidR="00581F08" w:rsidRPr="00813B40">
        <w:t xml:space="preserve"> </w:t>
      </w:r>
      <w:r w:rsidRPr="00813B40">
        <w:t>se turnó el recurso de revisión a través del</w:t>
      </w:r>
      <w:r w:rsidRPr="00813B40">
        <w:rPr>
          <w:rFonts w:eastAsia="Arial Unicode MS"/>
        </w:rPr>
        <w:t xml:space="preserve"> </w:t>
      </w:r>
      <w:r w:rsidRPr="00813B40">
        <w:rPr>
          <w:rFonts w:eastAsia="Arial Unicode MS"/>
          <w:bCs/>
        </w:rPr>
        <w:t>SAIMEX</w:t>
      </w:r>
      <w:r w:rsidRPr="00813B40">
        <w:t xml:space="preserve"> a la </w:t>
      </w:r>
      <w:r w:rsidRPr="00813B40">
        <w:rPr>
          <w:b/>
        </w:rPr>
        <w:t>Comisionada Sharon Cristina Morales Martínez</w:t>
      </w:r>
      <w:r w:rsidRPr="00813B40">
        <w:rPr>
          <w:bCs/>
        </w:rPr>
        <w:t xml:space="preserve">, </w:t>
      </w:r>
      <w:r w:rsidRPr="00813B40">
        <w:t xml:space="preserve">a efecto de decretar su admisión o desechamiento. </w:t>
      </w:r>
    </w:p>
    <w:p w14:paraId="18F305CB" w14:textId="77777777" w:rsidR="00664420" w:rsidRPr="00813B40" w:rsidRDefault="00664420" w:rsidP="00813B40">
      <w:pPr>
        <w:rPr>
          <w:rFonts w:eastAsia="Batang" w:cs="Tahoma"/>
          <w:bCs/>
          <w:szCs w:val="22"/>
        </w:rPr>
      </w:pPr>
    </w:p>
    <w:p w14:paraId="3E31EC2D" w14:textId="295256A1" w:rsidR="00664420" w:rsidRPr="00813B40" w:rsidRDefault="006E25BC" w:rsidP="00813B40">
      <w:pPr>
        <w:pStyle w:val="Ttulo3"/>
      </w:pPr>
      <w:bookmarkStart w:id="11" w:name="_Toc181266215"/>
      <w:r w:rsidRPr="00813B40">
        <w:t>c</w:t>
      </w:r>
      <w:r w:rsidR="00664420" w:rsidRPr="00813B40">
        <w:t>) Admisión del Recurso de Revisión</w:t>
      </w:r>
      <w:bookmarkEnd w:id="11"/>
    </w:p>
    <w:p w14:paraId="240447D5" w14:textId="11A3D62D" w:rsidR="000E09C4" w:rsidRPr="00813B40" w:rsidRDefault="000E09C4" w:rsidP="00813B40">
      <w:pPr>
        <w:rPr>
          <w:rFonts w:cs="Arial"/>
        </w:rPr>
      </w:pPr>
      <w:r w:rsidRPr="00813B40">
        <w:rPr>
          <w:rFonts w:cs="Arial"/>
        </w:rPr>
        <w:t xml:space="preserve">El </w:t>
      </w:r>
      <w:r w:rsidR="00745E2B" w:rsidRPr="00813B40">
        <w:rPr>
          <w:rFonts w:eastAsia="Palatino Linotype" w:cs="Palatino Linotype"/>
          <w:b/>
        </w:rPr>
        <w:t>veinte</w:t>
      </w:r>
      <w:r w:rsidRPr="00813B40">
        <w:rPr>
          <w:rFonts w:eastAsia="Palatino Linotype" w:cs="Palatino Linotype"/>
          <w:b/>
        </w:rPr>
        <w:t xml:space="preserve"> de </w:t>
      </w:r>
      <w:r w:rsidR="00745E2B" w:rsidRPr="00813B40">
        <w:rPr>
          <w:rFonts w:eastAsia="Palatino Linotype" w:cs="Palatino Linotype"/>
          <w:b/>
        </w:rPr>
        <w:t xml:space="preserve">septiembre </w:t>
      </w:r>
      <w:r w:rsidRPr="00813B40">
        <w:rPr>
          <w:rFonts w:eastAsia="Palatino Linotype" w:cs="Palatino Linotype"/>
          <w:b/>
        </w:rPr>
        <w:t xml:space="preserve">de dos mil </w:t>
      </w:r>
      <w:r w:rsidR="00581F08" w:rsidRPr="00813B40">
        <w:rPr>
          <w:rFonts w:cs="Tahoma"/>
          <w:b/>
          <w:bCs/>
        </w:rPr>
        <w:t>veinticuatro</w:t>
      </w:r>
      <w:r w:rsidR="00581F08" w:rsidRPr="00813B40">
        <w:rPr>
          <w:rFonts w:cs="Arial"/>
        </w:rPr>
        <w:t xml:space="preserve"> </w:t>
      </w:r>
      <w:r w:rsidRPr="00813B40">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13B40">
        <w:rPr>
          <w:rFonts w:cs="Arial"/>
        </w:rPr>
        <w:t>, fracción II</w:t>
      </w:r>
      <w:r w:rsidRPr="00813B40">
        <w:rPr>
          <w:rFonts w:cs="Arial"/>
        </w:rPr>
        <w:t xml:space="preserve"> de la Ley de Transparencia y Acceso a la Información Pública del Estado de México y Municipios.</w:t>
      </w:r>
    </w:p>
    <w:p w14:paraId="34EC3F86" w14:textId="77777777" w:rsidR="00D2790D" w:rsidRPr="00813B40" w:rsidRDefault="00D2790D" w:rsidP="00813B40">
      <w:pPr>
        <w:rPr>
          <w:rFonts w:cs="Arial"/>
        </w:rPr>
      </w:pPr>
    </w:p>
    <w:p w14:paraId="3B820F58" w14:textId="27889F21" w:rsidR="00865CF4" w:rsidRPr="00813B40" w:rsidRDefault="006E25BC" w:rsidP="00813B40">
      <w:pPr>
        <w:pStyle w:val="Ttulo3"/>
      </w:pPr>
      <w:bookmarkStart w:id="12" w:name="_Toc181266216"/>
      <w:r w:rsidRPr="00813B40">
        <w:t>d</w:t>
      </w:r>
      <w:r w:rsidR="00D2790D" w:rsidRPr="00813B40">
        <w:t xml:space="preserve">) </w:t>
      </w:r>
      <w:r w:rsidR="00865CF4" w:rsidRPr="00813B40">
        <w:t>Informe Justificado del Sujeto Obligado</w:t>
      </w:r>
      <w:bookmarkEnd w:id="12"/>
    </w:p>
    <w:p w14:paraId="14A706BE" w14:textId="1D404118" w:rsidR="00865CF4" w:rsidRPr="00813B40" w:rsidRDefault="00865CF4" w:rsidP="00813B40">
      <w:pPr>
        <w:rPr>
          <w:rFonts w:eastAsia="Arial Unicode MS" w:cs="Arial"/>
        </w:rPr>
      </w:pPr>
      <w:r w:rsidRPr="00813B40">
        <w:rPr>
          <w:rFonts w:cs="Tahoma"/>
          <w:b/>
          <w:szCs w:val="24"/>
        </w:rPr>
        <w:t xml:space="preserve">EL SUJETO OBLIGADO </w:t>
      </w:r>
      <w:r w:rsidRPr="00813B40">
        <w:rPr>
          <w:rFonts w:eastAsia="Arial Unicode MS" w:cs="Arial"/>
        </w:rPr>
        <w:t>rindió su informe justificado dentro del término legalmente concedido para tal efecto</w:t>
      </w:r>
      <w:r w:rsidR="00745E2B" w:rsidRPr="00813B40">
        <w:rPr>
          <w:rFonts w:eastAsia="Arial Unicode MS" w:cs="Arial"/>
        </w:rPr>
        <w:t xml:space="preserve"> mediante los archivos que se describen a continuación:</w:t>
      </w:r>
    </w:p>
    <w:p w14:paraId="43E2BBE0" w14:textId="77777777" w:rsidR="00745E2B" w:rsidRPr="00813B40" w:rsidRDefault="00745E2B" w:rsidP="00813B40">
      <w:pPr>
        <w:rPr>
          <w:rFonts w:eastAsia="Arial Unicode MS" w:cs="Arial"/>
        </w:rPr>
      </w:pPr>
    </w:p>
    <w:p w14:paraId="3B386B4C" w14:textId="130520AD" w:rsidR="003A40C1" w:rsidRPr="00813B40" w:rsidRDefault="00745E2B" w:rsidP="00813B40">
      <w:pPr>
        <w:ind w:right="539"/>
        <w:rPr>
          <w:rFonts w:cs="Tahoma"/>
          <w:bCs/>
          <w:szCs w:val="24"/>
        </w:rPr>
      </w:pPr>
      <w:r w:rsidRPr="00813B40">
        <w:rPr>
          <w:rFonts w:cs="Tahoma"/>
          <w:b/>
          <w:szCs w:val="24"/>
        </w:rPr>
        <w:t xml:space="preserve">630-TEOTIHUA-UT-2024.pdf. </w:t>
      </w:r>
      <w:r w:rsidRPr="00813B40">
        <w:rPr>
          <w:rFonts w:cs="Tahoma"/>
          <w:bCs/>
          <w:szCs w:val="24"/>
        </w:rPr>
        <w:t>Informe justificado emitido por el Titular de la Unidad de Transparencia mediante el cual en lo medular informa que sí se dio respuesta al punto 2.</w:t>
      </w:r>
    </w:p>
    <w:p w14:paraId="66115FBC" w14:textId="77777777" w:rsidR="00745E2B" w:rsidRPr="00813B40" w:rsidRDefault="00745E2B" w:rsidP="00813B40">
      <w:pPr>
        <w:ind w:right="539"/>
        <w:rPr>
          <w:rFonts w:cs="Tahoma"/>
          <w:b/>
          <w:szCs w:val="24"/>
        </w:rPr>
      </w:pPr>
    </w:p>
    <w:p w14:paraId="0E98BD45" w14:textId="2122EE77" w:rsidR="00745E2B" w:rsidRPr="00813B40" w:rsidRDefault="00745E2B" w:rsidP="00813B40">
      <w:pPr>
        <w:ind w:right="539"/>
        <w:rPr>
          <w:rFonts w:cs="Tahoma"/>
          <w:b/>
          <w:szCs w:val="24"/>
        </w:rPr>
      </w:pPr>
      <w:r w:rsidRPr="00813B40">
        <w:rPr>
          <w:rFonts w:cs="Tahoma"/>
          <w:b/>
          <w:szCs w:val="24"/>
        </w:rPr>
        <w:t>553-TEOTIHUA-UT-2024.jpg.</w:t>
      </w:r>
      <w:r w:rsidR="00BB088B" w:rsidRPr="00813B40">
        <w:rPr>
          <w:rFonts w:cs="Tahoma"/>
          <w:b/>
          <w:szCs w:val="24"/>
        </w:rPr>
        <w:t xml:space="preserve"> </w:t>
      </w:r>
      <w:r w:rsidR="00BB088B" w:rsidRPr="00813B40">
        <w:rPr>
          <w:rFonts w:cs="Tahoma"/>
          <w:bCs/>
          <w:szCs w:val="24"/>
        </w:rPr>
        <w:t>Imagen que contiene el turno del Titular de la Unidad de Transparencia al Director de Desarrollo Urbano donde le hace del conocimiento la solicitud.</w:t>
      </w:r>
    </w:p>
    <w:p w14:paraId="0809ED76" w14:textId="77777777" w:rsidR="00745E2B" w:rsidRPr="00813B40" w:rsidRDefault="00745E2B" w:rsidP="00813B40">
      <w:pPr>
        <w:ind w:right="539"/>
        <w:rPr>
          <w:rFonts w:cs="Tahoma"/>
          <w:b/>
          <w:szCs w:val="24"/>
        </w:rPr>
      </w:pPr>
    </w:p>
    <w:p w14:paraId="70C0F620" w14:textId="1FC43E14" w:rsidR="00745E2B" w:rsidRPr="00813B40" w:rsidRDefault="00745E2B" w:rsidP="00813B40">
      <w:pPr>
        <w:ind w:right="539"/>
        <w:rPr>
          <w:rFonts w:cs="Tahoma"/>
          <w:b/>
          <w:szCs w:val="24"/>
        </w:rPr>
      </w:pPr>
      <w:r w:rsidRPr="00813B40">
        <w:rPr>
          <w:rFonts w:cs="Tahoma"/>
          <w:b/>
          <w:szCs w:val="24"/>
        </w:rPr>
        <w:lastRenderedPageBreak/>
        <w:t>604-TEOTIHUA-UT-2024.jpg.</w:t>
      </w:r>
      <w:r w:rsidR="00BB088B" w:rsidRPr="00813B40">
        <w:rPr>
          <w:rFonts w:cs="Tahoma"/>
          <w:bCs/>
          <w:szCs w:val="24"/>
        </w:rPr>
        <w:t xml:space="preserve"> Imagen que contiene el turno del Titular de la Unidad de Transparencia al Director de Desarrollo Urbano donde le hace del conocimiento la interposición del recurso.</w:t>
      </w:r>
    </w:p>
    <w:p w14:paraId="2A196FBC" w14:textId="77777777" w:rsidR="00745E2B" w:rsidRPr="00813B40" w:rsidRDefault="00745E2B" w:rsidP="00813B40">
      <w:pPr>
        <w:ind w:right="539"/>
        <w:rPr>
          <w:rFonts w:cs="Tahoma"/>
          <w:b/>
          <w:szCs w:val="24"/>
        </w:rPr>
      </w:pPr>
    </w:p>
    <w:p w14:paraId="7E962D4A" w14:textId="2EDA591E" w:rsidR="00745E2B" w:rsidRPr="00813B40" w:rsidRDefault="00745E2B" w:rsidP="00813B40">
      <w:pPr>
        <w:ind w:right="539"/>
        <w:rPr>
          <w:rFonts w:cs="Tahoma"/>
          <w:bCs/>
          <w:szCs w:val="24"/>
        </w:rPr>
      </w:pPr>
      <w:r w:rsidRPr="00813B40">
        <w:rPr>
          <w:rFonts w:cs="Tahoma"/>
          <w:b/>
          <w:szCs w:val="24"/>
        </w:rPr>
        <w:t>572-TEOTIHUA-UT-2024.jpg.</w:t>
      </w:r>
      <w:r w:rsidR="00BB088B" w:rsidRPr="00813B40">
        <w:rPr>
          <w:rFonts w:cs="Tahoma"/>
          <w:bCs/>
          <w:szCs w:val="24"/>
        </w:rPr>
        <w:t xml:space="preserve"> Imagen que contiene el turno del Titular de la Unidad de Transparencia al Director de Desarrollo Urbano donde le hace del conocimiento la solicitud.</w:t>
      </w:r>
    </w:p>
    <w:p w14:paraId="6782BF24" w14:textId="77777777" w:rsidR="00BB088B" w:rsidRPr="00813B40" w:rsidRDefault="00BB088B" w:rsidP="00813B40">
      <w:pPr>
        <w:ind w:right="539"/>
        <w:rPr>
          <w:rFonts w:cs="Tahoma"/>
          <w:b/>
          <w:szCs w:val="24"/>
        </w:rPr>
      </w:pPr>
    </w:p>
    <w:p w14:paraId="5E007ADB" w14:textId="0F6B2EE2" w:rsidR="00745E2B" w:rsidRPr="00813B40" w:rsidRDefault="00745E2B" w:rsidP="00813B40">
      <w:pPr>
        <w:ind w:right="539"/>
        <w:rPr>
          <w:rFonts w:cs="Tahoma"/>
          <w:bCs/>
          <w:szCs w:val="24"/>
        </w:rPr>
      </w:pPr>
      <w:r w:rsidRPr="00813B40">
        <w:rPr>
          <w:rFonts w:cs="Tahoma"/>
          <w:b/>
          <w:szCs w:val="24"/>
        </w:rPr>
        <w:t>TEO-DUM-OF-121-2024.pdf.</w:t>
      </w:r>
      <w:r w:rsidR="00BB088B" w:rsidRPr="00813B40">
        <w:rPr>
          <w:rFonts w:cs="Tahoma"/>
          <w:bCs/>
          <w:szCs w:val="24"/>
        </w:rPr>
        <w:t xml:space="preserve"> Informe justificado emitido por el Director de Desarrollo Urbano mediante el cual da respuesta en los términos siguientes:</w:t>
      </w:r>
    </w:p>
    <w:p w14:paraId="72017253" w14:textId="77777777" w:rsidR="00BB088B" w:rsidRPr="00813B40" w:rsidRDefault="00BB088B" w:rsidP="00813B40">
      <w:pPr>
        <w:ind w:right="539"/>
        <w:rPr>
          <w:rFonts w:cs="Tahoma"/>
          <w:bCs/>
          <w:szCs w:val="24"/>
        </w:rPr>
      </w:pPr>
    </w:p>
    <w:p w14:paraId="59A1251F" w14:textId="2FE1580F" w:rsidR="00BB088B" w:rsidRPr="00813B40" w:rsidRDefault="00BB088B" w:rsidP="00813B40">
      <w:pPr>
        <w:spacing w:line="480" w:lineRule="auto"/>
        <w:ind w:right="539"/>
        <w:rPr>
          <w:rFonts w:cs="Tahoma"/>
          <w:bCs/>
          <w:i/>
          <w:iCs/>
          <w:szCs w:val="24"/>
        </w:rPr>
      </w:pPr>
      <w:r w:rsidRPr="00813B40">
        <w:rPr>
          <w:rFonts w:cs="Tahoma"/>
          <w:bCs/>
          <w:i/>
          <w:iCs/>
          <w:szCs w:val="24"/>
        </w:rPr>
        <w:t>Que dentro de la información que presenta el plano E-5 infraestructura en los cuadros en los que se expone la representación de las líneas y símbolos dentro de este plano, nombrados "Simbología Temática" y "Simbología Básica", no se encuentra una línea con las características de la que usted hace referencia…</w:t>
      </w:r>
    </w:p>
    <w:p w14:paraId="7BBC0AC0" w14:textId="77777777" w:rsidR="00BB088B" w:rsidRPr="00813B40" w:rsidRDefault="00BB088B" w:rsidP="00813B40">
      <w:pPr>
        <w:spacing w:line="480" w:lineRule="auto"/>
        <w:ind w:right="539"/>
        <w:rPr>
          <w:rFonts w:cs="Tahoma"/>
          <w:bCs/>
          <w:i/>
          <w:iCs/>
          <w:szCs w:val="24"/>
        </w:rPr>
      </w:pPr>
    </w:p>
    <w:p w14:paraId="1A301D86" w14:textId="562CDF82" w:rsidR="00BB088B" w:rsidRPr="00813B40" w:rsidRDefault="00BB088B" w:rsidP="00813B40">
      <w:pPr>
        <w:spacing w:line="480" w:lineRule="auto"/>
        <w:ind w:right="539"/>
        <w:rPr>
          <w:rFonts w:cs="Tahoma"/>
          <w:bCs/>
          <w:i/>
          <w:iCs/>
          <w:szCs w:val="24"/>
        </w:rPr>
      </w:pPr>
      <w:r w:rsidRPr="00813B40">
        <w:rPr>
          <w:rFonts w:cs="Tahoma"/>
          <w:bCs/>
          <w:i/>
          <w:iCs/>
          <w:szCs w:val="24"/>
        </w:rPr>
        <w:t xml:space="preserve">Por lo que dicha línea, a pesar de estar representada gráficamente dentro del plano E-5, NO representa infraestructura existente o proyecto de infraestructura de drenaje, agua potable, energía eléctrica, telecomunicaciones, combustibles, ni vialidades, de acuerdo a la simbología planteada, tratándose esta de una zona delimitada que no está especificada dentro de los documentos del plan en mención, de la misma manera le informo que se realizó recorrido físico en </w:t>
      </w:r>
      <w:r w:rsidRPr="00813B40">
        <w:rPr>
          <w:rFonts w:cs="Tahoma"/>
          <w:bCs/>
          <w:i/>
          <w:iCs/>
          <w:szCs w:val="24"/>
        </w:rPr>
        <w:lastRenderedPageBreak/>
        <w:t>la zona del cual se determinó que no existe infraestructura municipal sobre el trazo de dicha línea, si requiere información sobre un predio en específico deberá presentar la petición al respecto.</w:t>
      </w:r>
    </w:p>
    <w:p w14:paraId="71A5A3AB" w14:textId="77777777" w:rsidR="00BB088B" w:rsidRPr="00813B40" w:rsidRDefault="00BB088B" w:rsidP="00813B40">
      <w:pPr>
        <w:spacing w:line="480" w:lineRule="auto"/>
        <w:ind w:right="539"/>
        <w:rPr>
          <w:rFonts w:cs="Tahoma"/>
          <w:bCs/>
          <w:i/>
          <w:iCs/>
          <w:szCs w:val="24"/>
        </w:rPr>
      </w:pPr>
    </w:p>
    <w:p w14:paraId="4ADF992D" w14:textId="63AB56B1" w:rsidR="00BB088B" w:rsidRPr="00813B40" w:rsidRDefault="00BB088B" w:rsidP="00813B40">
      <w:pPr>
        <w:spacing w:line="480" w:lineRule="auto"/>
        <w:ind w:right="539"/>
        <w:rPr>
          <w:rFonts w:cs="Tahoma"/>
          <w:bCs/>
          <w:i/>
          <w:iCs/>
          <w:szCs w:val="24"/>
        </w:rPr>
      </w:pPr>
      <w:r w:rsidRPr="00813B40">
        <w:rPr>
          <w:rFonts w:cs="Tahoma"/>
          <w:bCs/>
          <w:i/>
          <w:iCs/>
          <w:szCs w:val="24"/>
        </w:rPr>
        <w:t xml:space="preserve">Sobre la corrección del plano E-5 el cual forma parte integral del Plan Municipal de Desarrollo Urbano, debe realizarse conforme a lo dispuesto en los artículos 5.19, 5.20, 5,21 del Código Administrativo del Estado de </w:t>
      </w:r>
      <w:proofErr w:type="spellStart"/>
      <w:r w:rsidRPr="00813B40">
        <w:rPr>
          <w:rFonts w:cs="Tahoma"/>
          <w:bCs/>
          <w:i/>
          <w:iCs/>
          <w:szCs w:val="24"/>
        </w:rPr>
        <w:t>Mexico</w:t>
      </w:r>
      <w:proofErr w:type="spellEnd"/>
      <w:r w:rsidRPr="00813B40">
        <w:rPr>
          <w:rFonts w:cs="Tahoma"/>
          <w:bCs/>
          <w:i/>
          <w:iCs/>
          <w:szCs w:val="24"/>
        </w:rPr>
        <w:t>, 33 del Reglamento del Libro Quinto del Código Administrativo del Estado de México, sin contar al momento con una fecha prevista, hasta su completo análisis por parte del Ayuntamiento de Teotihuacán.”</w:t>
      </w:r>
    </w:p>
    <w:p w14:paraId="4994E11B" w14:textId="77777777" w:rsidR="00745E2B" w:rsidRPr="00813B40" w:rsidRDefault="00745E2B" w:rsidP="00813B40">
      <w:pPr>
        <w:ind w:right="539"/>
        <w:rPr>
          <w:rFonts w:cs="Tahoma"/>
          <w:bCs/>
          <w:szCs w:val="24"/>
        </w:rPr>
      </w:pPr>
    </w:p>
    <w:p w14:paraId="755B7730" w14:textId="04286AE0" w:rsidR="00664420" w:rsidRPr="00813B40" w:rsidRDefault="00745E2B" w:rsidP="00813B40">
      <w:pPr>
        <w:pStyle w:val="Ttulo3"/>
        <w:rPr>
          <w:lang w:val="es-ES"/>
        </w:rPr>
      </w:pPr>
      <w:bookmarkStart w:id="13" w:name="_Toc181266217"/>
      <w:r w:rsidRPr="00813B40">
        <w:rPr>
          <w:rFonts w:eastAsia="Calibri"/>
          <w:bCs/>
          <w:lang w:eastAsia="en-US"/>
        </w:rPr>
        <w:t>e</w:t>
      </w:r>
      <w:r w:rsidR="00664420" w:rsidRPr="00813B40">
        <w:rPr>
          <w:rFonts w:eastAsia="Calibri"/>
          <w:bCs/>
          <w:lang w:eastAsia="en-US"/>
        </w:rPr>
        <w:t>)</w:t>
      </w:r>
      <w:r w:rsidR="00664420" w:rsidRPr="00813B40">
        <w:t xml:space="preserve"> </w:t>
      </w:r>
      <w:r w:rsidR="00865CF4" w:rsidRPr="00813B40">
        <w:rPr>
          <w:lang w:val="es-ES"/>
        </w:rPr>
        <w:t>Manifestaciones de la Parte Recurrente</w:t>
      </w:r>
      <w:bookmarkEnd w:id="13"/>
    </w:p>
    <w:p w14:paraId="4E8AF011" w14:textId="77777777" w:rsidR="00865CF4" w:rsidRPr="00813B40" w:rsidRDefault="00865CF4" w:rsidP="00813B40">
      <w:pPr>
        <w:rPr>
          <w:rFonts w:eastAsia="Arial Unicode MS" w:cs="Arial"/>
        </w:rPr>
      </w:pPr>
      <w:r w:rsidRPr="00813B40">
        <w:rPr>
          <w:rFonts w:cs="Tahoma"/>
          <w:b/>
          <w:szCs w:val="24"/>
        </w:rPr>
        <w:t xml:space="preserve">LA PARTE RECURRENTE </w:t>
      </w:r>
      <w:r w:rsidRPr="00813B40">
        <w:rPr>
          <w:rFonts w:eastAsia="Arial Unicode MS" w:cs="Arial"/>
        </w:rPr>
        <w:t>no realizó manifestación alguna dentro del término legalmente concedido para tal efecto, ni presentó pruebas o alegatos.</w:t>
      </w:r>
    </w:p>
    <w:p w14:paraId="43289D82" w14:textId="77777777" w:rsidR="00865CF4" w:rsidRPr="00813B40" w:rsidRDefault="00865CF4" w:rsidP="00813B40">
      <w:pPr>
        <w:rPr>
          <w:rFonts w:eastAsia="Arial Unicode MS" w:cs="Arial"/>
        </w:rPr>
      </w:pPr>
    </w:p>
    <w:p w14:paraId="0E651988" w14:textId="525EED56" w:rsidR="00664420" w:rsidRPr="00813B40" w:rsidRDefault="000E6C33" w:rsidP="00813B40">
      <w:pPr>
        <w:pStyle w:val="Ttulo3"/>
      </w:pPr>
      <w:bookmarkStart w:id="14" w:name="_Toc181266218"/>
      <w:r w:rsidRPr="00813B40">
        <w:t>f</w:t>
      </w:r>
      <w:r w:rsidR="00664420" w:rsidRPr="00813B40">
        <w:t>) Cierre de instrucción</w:t>
      </w:r>
      <w:bookmarkEnd w:id="14"/>
    </w:p>
    <w:p w14:paraId="79AF95DC" w14:textId="4FE7F494" w:rsidR="00664420" w:rsidRPr="00813B40" w:rsidRDefault="00BF091A" w:rsidP="00813B40">
      <w:r w:rsidRPr="00813B40">
        <w:rPr>
          <w:rFonts w:cs="Tahoma"/>
          <w:szCs w:val="22"/>
        </w:rPr>
        <w:t>Al no existir diligencias pendientes por desahogar</w:t>
      </w:r>
      <w:r w:rsidRPr="00813B40">
        <w:rPr>
          <w:rFonts w:cs="Arial"/>
        </w:rPr>
        <w:t xml:space="preserve">, el </w:t>
      </w:r>
      <w:bookmarkStart w:id="15" w:name="_Hlk104892386"/>
      <w:r w:rsidR="000E6C33" w:rsidRPr="00813B40">
        <w:rPr>
          <w:rFonts w:cs="Arial"/>
          <w:b/>
        </w:rPr>
        <w:t>veintinueve</w:t>
      </w:r>
      <w:r w:rsidRPr="00813B40">
        <w:rPr>
          <w:rFonts w:cs="Arial"/>
          <w:b/>
        </w:rPr>
        <w:t xml:space="preserve"> de </w:t>
      </w:r>
      <w:bookmarkEnd w:id="15"/>
      <w:r w:rsidR="00C17717" w:rsidRPr="00813B40">
        <w:rPr>
          <w:rFonts w:cs="Arial"/>
          <w:b/>
        </w:rPr>
        <w:t>octubre</w:t>
      </w:r>
      <w:r w:rsidR="000E6C33" w:rsidRPr="00813B40">
        <w:rPr>
          <w:rFonts w:cs="Arial"/>
          <w:b/>
        </w:rPr>
        <w:t xml:space="preserve"> </w:t>
      </w:r>
      <w:r w:rsidRPr="00813B40">
        <w:rPr>
          <w:rFonts w:cs="Arial"/>
          <w:b/>
        </w:rPr>
        <w:t xml:space="preserve">de dos mil </w:t>
      </w:r>
      <w:r w:rsidR="000E6C33" w:rsidRPr="00813B40">
        <w:rPr>
          <w:rFonts w:cs="Arial"/>
          <w:b/>
        </w:rPr>
        <w:t xml:space="preserve">veinticuatro </w:t>
      </w:r>
      <w:r w:rsidRPr="00813B40">
        <w:rPr>
          <w:rFonts w:cs="Arial"/>
        </w:rPr>
        <w:t xml:space="preserve">la </w:t>
      </w:r>
      <w:r w:rsidRPr="00813B40">
        <w:rPr>
          <w:rFonts w:cs="Arial"/>
          <w:b/>
          <w:bCs/>
        </w:rPr>
        <w:t xml:space="preserve">Comisionada </w:t>
      </w:r>
      <w:r w:rsidRPr="00813B40">
        <w:rPr>
          <w:b/>
        </w:rPr>
        <w:t xml:space="preserve">Sharon Cristina Morales Martínez </w:t>
      </w:r>
      <w:r w:rsidRPr="00813B40">
        <w:rPr>
          <w:rFonts w:cs="Arial"/>
        </w:rPr>
        <w:t>acordó el cierre de instrucción</w:t>
      </w:r>
      <w:r w:rsidR="0011350D" w:rsidRPr="00813B40">
        <w:rPr>
          <w:rFonts w:cs="Arial"/>
        </w:rPr>
        <w:t xml:space="preserve"> y</w:t>
      </w:r>
      <w:r w:rsidRPr="00813B40">
        <w:rPr>
          <w:rFonts w:cs="Arial"/>
        </w:rPr>
        <w:t xml:space="preserve"> </w:t>
      </w:r>
      <w:r w:rsidR="0011350D" w:rsidRPr="00813B40">
        <w:rPr>
          <w:rFonts w:cs="Arial"/>
        </w:rPr>
        <w:t xml:space="preserve">la </w:t>
      </w:r>
      <w:r w:rsidRPr="00813B40">
        <w:rPr>
          <w:rFonts w:cs="Arial"/>
        </w:rPr>
        <w:t>remisión del expediente a efecto de ser resuelto, de conformidad con lo establecido en el artículo 185 fracciones VI y VIII de la Ley de Transparencia y Acceso a la Información Pública del Estado de México y Municipios</w:t>
      </w:r>
      <w:r w:rsidRPr="00813B40">
        <w:t>.</w:t>
      </w:r>
      <w:r w:rsidR="0011350D" w:rsidRPr="00813B40">
        <w:t xml:space="preserve"> Dicho acuerdo </w:t>
      </w:r>
      <w:r w:rsidR="00664420" w:rsidRPr="00813B40">
        <w:rPr>
          <w:rFonts w:cs="Tahoma"/>
          <w:szCs w:val="22"/>
        </w:rPr>
        <w:t xml:space="preserve">fue notificado a las partes el mismo día a través del </w:t>
      </w:r>
      <w:r w:rsidR="00664420" w:rsidRPr="00813B40">
        <w:rPr>
          <w:rFonts w:cs="Tahoma"/>
          <w:szCs w:val="22"/>
          <w:lang w:val="es-ES"/>
        </w:rPr>
        <w:t>SAIMEX</w:t>
      </w:r>
      <w:r w:rsidR="00664420" w:rsidRPr="00813B40">
        <w:rPr>
          <w:rFonts w:cs="Tahoma"/>
          <w:szCs w:val="22"/>
        </w:rPr>
        <w:t>.</w:t>
      </w:r>
    </w:p>
    <w:p w14:paraId="741683E3" w14:textId="77777777" w:rsidR="0011350D" w:rsidRPr="00813B40" w:rsidRDefault="0011350D" w:rsidP="00813B40">
      <w:pPr>
        <w:rPr>
          <w:rFonts w:cs="Tahoma"/>
          <w:szCs w:val="22"/>
        </w:rPr>
      </w:pPr>
    </w:p>
    <w:p w14:paraId="7A9629DE" w14:textId="77777777" w:rsidR="00664420" w:rsidRPr="00813B40" w:rsidRDefault="00664420" w:rsidP="00813B40">
      <w:pPr>
        <w:pStyle w:val="Ttulo1"/>
        <w:rPr>
          <w:rFonts w:eastAsiaTheme="minorHAnsi"/>
          <w:lang w:eastAsia="en-US"/>
        </w:rPr>
      </w:pPr>
      <w:bookmarkStart w:id="16" w:name="_Toc181266219"/>
      <w:r w:rsidRPr="00813B40">
        <w:rPr>
          <w:rFonts w:eastAsiaTheme="minorHAnsi"/>
          <w:lang w:eastAsia="en-US"/>
        </w:rPr>
        <w:t>CONSIDERANDOS</w:t>
      </w:r>
      <w:bookmarkEnd w:id="16"/>
    </w:p>
    <w:p w14:paraId="6DD1243B" w14:textId="77777777" w:rsidR="00664420" w:rsidRPr="00813B40" w:rsidRDefault="00664420" w:rsidP="00813B40">
      <w:pPr>
        <w:contextualSpacing/>
        <w:jc w:val="center"/>
        <w:rPr>
          <w:rFonts w:eastAsiaTheme="minorHAnsi" w:cs="Tahoma"/>
          <w:b/>
          <w:szCs w:val="22"/>
          <w:lang w:eastAsia="en-US"/>
        </w:rPr>
      </w:pPr>
    </w:p>
    <w:p w14:paraId="0B67CB92" w14:textId="2E307D3B" w:rsidR="00664420" w:rsidRPr="00813B40" w:rsidRDefault="00664420" w:rsidP="00813B40">
      <w:pPr>
        <w:pStyle w:val="Ttulo2"/>
        <w:rPr>
          <w:rFonts w:eastAsia="Batang"/>
        </w:rPr>
      </w:pPr>
      <w:bookmarkStart w:id="17" w:name="_Toc181266220"/>
      <w:r w:rsidRPr="00813B40">
        <w:rPr>
          <w:rFonts w:eastAsia="Batang"/>
        </w:rPr>
        <w:lastRenderedPageBreak/>
        <w:t xml:space="preserve">PRIMERO. </w:t>
      </w:r>
      <w:r w:rsidR="00BA55A8" w:rsidRPr="00813B40">
        <w:rPr>
          <w:rFonts w:eastAsia="Batang"/>
        </w:rPr>
        <w:t>Procedibilidad</w:t>
      </w:r>
      <w:bookmarkEnd w:id="17"/>
    </w:p>
    <w:p w14:paraId="39C52BC1" w14:textId="56FCC20D" w:rsidR="00BA55A8" w:rsidRPr="00813B40" w:rsidRDefault="00BA55A8" w:rsidP="00813B40">
      <w:pPr>
        <w:pStyle w:val="Ttulo3"/>
      </w:pPr>
      <w:bookmarkStart w:id="18" w:name="_Toc181266221"/>
      <w:r w:rsidRPr="00813B40">
        <w:t>a) Competencia</w:t>
      </w:r>
      <w:r w:rsidR="00150C49" w:rsidRPr="00813B40">
        <w:t xml:space="preserve"> del Instituto</w:t>
      </w:r>
      <w:bookmarkEnd w:id="18"/>
    </w:p>
    <w:p w14:paraId="56E64942" w14:textId="6572EDF7" w:rsidR="0011350D" w:rsidRPr="00813B40" w:rsidRDefault="0011350D" w:rsidP="00813B40">
      <w:pPr>
        <w:rPr>
          <w:rFonts w:cs="Arial"/>
        </w:rPr>
      </w:pPr>
      <w:r w:rsidRPr="00813B40">
        <w:t xml:space="preserve">Este Instituto de Transparencia, Acceso a la Información Pública y Protección de Datos Personales del Estado de México y Municipios es competente para conocer y resolver </w:t>
      </w:r>
      <w:r w:rsidR="005F65B7" w:rsidRPr="00813B40">
        <w:t xml:space="preserve">el </w:t>
      </w:r>
      <w:r w:rsidRPr="00813B4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13B4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13B40" w:rsidRDefault="00DB1C09" w:rsidP="00813B40">
      <w:pPr>
        <w:rPr>
          <w:rFonts w:cs="Arial"/>
        </w:rPr>
      </w:pPr>
    </w:p>
    <w:p w14:paraId="517A2DD6" w14:textId="4169BE4D" w:rsidR="00664420" w:rsidRPr="00813B40" w:rsidRDefault="00BA55A8" w:rsidP="00813B40">
      <w:pPr>
        <w:pStyle w:val="Ttulo3"/>
      </w:pPr>
      <w:bookmarkStart w:id="19" w:name="_Toc181266222"/>
      <w:r w:rsidRPr="00813B40">
        <w:t>b)</w:t>
      </w:r>
      <w:r w:rsidR="00664420" w:rsidRPr="00813B40">
        <w:t xml:space="preserve"> </w:t>
      </w:r>
      <w:r w:rsidR="00D91CB4" w:rsidRPr="00813B40">
        <w:t>Legitimidad</w:t>
      </w:r>
      <w:r w:rsidRPr="00813B40">
        <w:t xml:space="preserve"> de la parte recurrente</w:t>
      </w:r>
      <w:bookmarkEnd w:id="19"/>
    </w:p>
    <w:p w14:paraId="26FEA382" w14:textId="0B06695C" w:rsidR="00D91CB4" w:rsidRPr="00813B40" w:rsidRDefault="00D91CB4" w:rsidP="00813B40">
      <w:pPr>
        <w:rPr>
          <w:rFonts w:cs="Arial"/>
          <w:bCs/>
        </w:rPr>
      </w:pPr>
      <w:r w:rsidRPr="00813B40">
        <w:rPr>
          <w:rFonts w:cs="Arial"/>
          <w:bCs/>
        </w:rPr>
        <w:t>El recurso de revisión fue interpuesto por parte legítima, ya que se presentó por la misma persona que formuló la solicitud de acceso a la Información Pública,</w:t>
      </w:r>
      <w:r w:rsidRPr="00813B40">
        <w:rPr>
          <w:rFonts w:cs="Arial"/>
          <w:b/>
          <w:bCs/>
        </w:rPr>
        <w:t xml:space="preserve"> </w:t>
      </w:r>
      <w:r w:rsidRPr="00813B40">
        <w:rPr>
          <w:rFonts w:cs="Arial"/>
        </w:rPr>
        <w:t>debido a que los datos de acceso</w:t>
      </w:r>
      <w:r w:rsidRPr="00813B40">
        <w:rPr>
          <w:rFonts w:cs="Arial"/>
          <w:b/>
          <w:bCs/>
        </w:rPr>
        <w:t xml:space="preserve"> </w:t>
      </w:r>
      <w:r w:rsidRPr="00813B40">
        <w:rPr>
          <w:rFonts w:cs="Arial"/>
        </w:rPr>
        <w:t>SAIMEX</w:t>
      </w:r>
      <w:r w:rsidRPr="00813B40">
        <w:rPr>
          <w:rFonts w:eastAsia="Calibri" w:cs="Arial"/>
          <w:lang w:eastAsia="en-US"/>
        </w:rPr>
        <w:t xml:space="preserve"> son personales e irrepetibles.</w:t>
      </w:r>
    </w:p>
    <w:p w14:paraId="2C367810" w14:textId="77777777" w:rsidR="00D91CB4" w:rsidRPr="00813B40" w:rsidRDefault="00D91CB4" w:rsidP="00813B40"/>
    <w:p w14:paraId="496490FC" w14:textId="1A5F3FDB" w:rsidR="00D91CB4" w:rsidRPr="00813B40" w:rsidRDefault="00BA55A8" w:rsidP="00813B40">
      <w:pPr>
        <w:pStyle w:val="Ttulo3"/>
        <w:rPr>
          <w:rFonts w:eastAsia="Calibri"/>
          <w:lang w:eastAsia="es-ES_tradnl"/>
        </w:rPr>
      </w:pPr>
      <w:bookmarkStart w:id="20" w:name="_Toc181266223"/>
      <w:r w:rsidRPr="00813B40">
        <w:rPr>
          <w:rFonts w:eastAsia="Calibri"/>
          <w:lang w:eastAsia="es-ES_tradnl"/>
        </w:rPr>
        <w:t>c)</w:t>
      </w:r>
      <w:r w:rsidR="00664420" w:rsidRPr="00813B40">
        <w:rPr>
          <w:rFonts w:eastAsia="Calibri"/>
          <w:lang w:eastAsia="es-ES_tradnl"/>
        </w:rPr>
        <w:t xml:space="preserve"> </w:t>
      </w:r>
      <w:r w:rsidR="00D91CB4" w:rsidRPr="00813B40">
        <w:rPr>
          <w:rFonts w:eastAsia="Calibri"/>
          <w:lang w:eastAsia="es-ES_tradnl"/>
        </w:rPr>
        <w:t>Plazo para interponer el recurso</w:t>
      </w:r>
      <w:bookmarkEnd w:id="20"/>
    </w:p>
    <w:p w14:paraId="106D37EE" w14:textId="1F1481D1" w:rsidR="00D91CB4" w:rsidRPr="00813B40" w:rsidRDefault="00D91CB4" w:rsidP="00813B40">
      <w:pPr>
        <w:rPr>
          <w:rFonts w:eastAsiaTheme="minorEastAsia" w:cs="Arial"/>
          <w:lang w:val="es-ES_tradnl"/>
        </w:rPr>
      </w:pPr>
      <w:r w:rsidRPr="00813B40">
        <w:rPr>
          <w:rFonts w:cs="Arial"/>
          <w:b/>
        </w:rPr>
        <w:t>EL SUJETO OBLIGADO</w:t>
      </w:r>
      <w:r w:rsidRPr="00813B40">
        <w:rPr>
          <w:rFonts w:cs="Arial"/>
        </w:rPr>
        <w:t xml:space="preserve"> notificó la respuesta a la solicitud de acceso a la Información Pública el </w:t>
      </w:r>
      <w:r w:rsidR="000E6C33" w:rsidRPr="00813B40">
        <w:rPr>
          <w:rFonts w:eastAsia="Palatino Linotype" w:cs="Palatino Linotype"/>
          <w:b/>
        </w:rPr>
        <w:t>veintinueve</w:t>
      </w:r>
      <w:r w:rsidRPr="00813B40">
        <w:rPr>
          <w:rFonts w:eastAsia="Palatino Linotype" w:cs="Palatino Linotype"/>
          <w:b/>
        </w:rPr>
        <w:t xml:space="preserve"> de </w:t>
      </w:r>
      <w:r w:rsidR="000E6C33" w:rsidRPr="00813B40">
        <w:rPr>
          <w:rFonts w:eastAsia="Palatino Linotype" w:cs="Palatino Linotype"/>
          <w:b/>
        </w:rPr>
        <w:t xml:space="preserve">agosto </w:t>
      </w:r>
      <w:r w:rsidRPr="00813B40">
        <w:rPr>
          <w:rFonts w:eastAsia="Palatino Linotype" w:cs="Palatino Linotype"/>
          <w:b/>
        </w:rPr>
        <w:t xml:space="preserve">de dos mil </w:t>
      </w:r>
      <w:r w:rsidR="000E6C33" w:rsidRPr="00813B40">
        <w:rPr>
          <w:rFonts w:eastAsia="Palatino Linotype" w:cs="Palatino Linotype"/>
          <w:b/>
        </w:rPr>
        <w:t xml:space="preserve">veinticuatro </w:t>
      </w:r>
      <w:r w:rsidR="00A53315" w:rsidRPr="00813B40">
        <w:rPr>
          <w:rFonts w:cs="Arial"/>
        </w:rPr>
        <w:t xml:space="preserve">y el recurso </w:t>
      </w:r>
      <w:r w:rsidR="00A53315" w:rsidRPr="00813B40">
        <w:rPr>
          <w:rFonts w:eastAsia="Palatino Linotype" w:cs="Palatino Linotype"/>
        </w:rPr>
        <w:t xml:space="preserve">que nos ocupa se interpuso el </w:t>
      </w:r>
      <w:r w:rsidR="000E6C33" w:rsidRPr="00813B40">
        <w:rPr>
          <w:rFonts w:eastAsia="Palatino Linotype" w:cs="Palatino Linotype"/>
          <w:b/>
        </w:rPr>
        <w:t>diecisiete</w:t>
      </w:r>
      <w:r w:rsidR="00A53315" w:rsidRPr="00813B40">
        <w:rPr>
          <w:rFonts w:eastAsia="Palatino Linotype" w:cs="Palatino Linotype"/>
          <w:b/>
        </w:rPr>
        <w:t xml:space="preserve"> de </w:t>
      </w:r>
      <w:r w:rsidR="000E6C33" w:rsidRPr="00813B40">
        <w:rPr>
          <w:rFonts w:eastAsia="Palatino Linotype" w:cs="Palatino Linotype"/>
          <w:b/>
        </w:rPr>
        <w:t xml:space="preserve">septiembre </w:t>
      </w:r>
      <w:r w:rsidR="00A53315" w:rsidRPr="00813B40">
        <w:rPr>
          <w:rFonts w:eastAsia="Palatino Linotype" w:cs="Palatino Linotype"/>
          <w:b/>
        </w:rPr>
        <w:t xml:space="preserve">de dos mil </w:t>
      </w:r>
      <w:r w:rsidR="000E6C33" w:rsidRPr="00813B40">
        <w:rPr>
          <w:rFonts w:eastAsia="Palatino Linotype" w:cs="Palatino Linotype"/>
          <w:b/>
        </w:rPr>
        <w:t>veinticuatro</w:t>
      </w:r>
      <w:r w:rsidR="00A53315" w:rsidRPr="00813B40">
        <w:rPr>
          <w:rFonts w:eastAsia="Palatino Linotype" w:cs="Palatino Linotype"/>
          <w:bCs/>
        </w:rPr>
        <w:t>;</w:t>
      </w:r>
      <w:r w:rsidR="00A53315" w:rsidRPr="00813B40">
        <w:rPr>
          <w:rFonts w:eastAsia="Palatino Linotype" w:cs="Palatino Linotype"/>
        </w:rPr>
        <w:t xml:space="preserve"> por lo tanto, éste se encuentra dentro del margen temporal previsto en el artículo 178 de la </w:t>
      </w:r>
      <w:r w:rsidR="00A53315" w:rsidRPr="00813B40">
        <w:rPr>
          <w:rFonts w:cs="Arial"/>
        </w:rPr>
        <w:t>Ley de Transparencia y Acceso a la Información Pública del Estado de México y Municipios</w:t>
      </w:r>
      <w:r w:rsidR="00163D12" w:rsidRPr="00813B40">
        <w:rPr>
          <w:rFonts w:cs="Arial"/>
        </w:rPr>
        <w:t>.</w:t>
      </w:r>
    </w:p>
    <w:p w14:paraId="49076992" w14:textId="77777777" w:rsidR="00D91CB4" w:rsidRPr="00813B40" w:rsidRDefault="00D91CB4" w:rsidP="00813B40">
      <w:pPr>
        <w:rPr>
          <w:rFonts w:eastAsia="Palatino Linotype" w:cs="Palatino Linotype"/>
        </w:rPr>
      </w:pPr>
    </w:p>
    <w:p w14:paraId="46C0EB3A" w14:textId="15F1A919" w:rsidR="00A53315" w:rsidRPr="00813B40" w:rsidRDefault="00BA55A8" w:rsidP="00813B40">
      <w:pPr>
        <w:pStyle w:val="Ttulo3"/>
        <w:rPr>
          <w:rFonts w:eastAsia="Calibri"/>
          <w:lang w:eastAsia="es-ES_tradnl"/>
        </w:rPr>
      </w:pPr>
      <w:bookmarkStart w:id="21" w:name="_Toc181266224"/>
      <w:r w:rsidRPr="00813B40">
        <w:rPr>
          <w:rFonts w:eastAsia="Calibri"/>
          <w:lang w:eastAsia="es-ES_tradnl"/>
        </w:rPr>
        <w:lastRenderedPageBreak/>
        <w:t>d)</w:t>
      </w:r>
      <w:r w:rsidR="00D91CB4" w:rsidRPr="00813B40">
        <w:rPr>
          <w:rFonts w:eastAsia="Calibri"/>
          <w:lang w:eastAsia="es-ES_tradnl"/>
        </w:rPr>
        <w:t xml:space="preserve"> </w:t>
      </w:r>
      <w:r w:rsidR="009A0277" w:rsidRPr="00813B40">
        <w:rPr>
          <w:rFonts w:eastAsia="Calibri"/>
          <w:lang w:eastAsia="es-ES_tradnl"/>
        </w:rPr>
        <w:t>Causal de Procedencia</w:t>
      </w:r>
      <w:bookmarkEnd w:id="21"/>
    </w:p>
    <w:p w14:paraId="190404A6" w14:textId="3B5D1784" w:rsidR="00BA55A8" w:rsidRPr="00813B40" w:rsidRDefault="00BA55A8" w:rsidP="00813B40">
      <w:r w:rsidRPr="00813B40">
        <w:rPr>
          <w:rFonts w:cs="Arial"/>
        </w:rPr>
        <w:t xml:space="preserve">Resulta procedente la interposición del recurso de revisión, ya que </w:t>
      </w:r>
      <w:r w:rsidRPr="00813B40">
        <w:rPr>
          <w:rFonts w:eastAsia="Calibri" w:cs="Tahoma"/>
          <w:szCs w:val="22"/>
          <w:lang w:eastAsia="es-MX"/>
        </w:rPr>
        <w:t xml:space="preserve">se actualiza la causal de procedencia señalada en el artículo 179, fracción </w:t>
      </w:r>
      <w:r w:rsidR="00AF0CF2" w:rsidRPr="00813B40">
        <w:rPr>
          <w:rFonts w:eastAsia="Calibri" w:cs="Tahoma"/>
          <w:szCs w:val="22"/>
          <w:lang w:eastAsia="es-MX"/>
        </w:rPr>
        <w:t>V</w:t>
      </w:r>
      <w:r w:rsidRPr="00813B40">
        <w:rPr>
          <w:rFonts w:cs="Arial"/>
        </w:rPr>
        <w:t xml:space="preserve"> de la </w:t>
      </w:r>
      <w:r w:rsidRPr="00813B40">
        <w:t>Ley de Transparencia y Acceso a la Información Pública del Estado de México y Municipios.</w:t>
      </w:r>
    </w:p>
    <w:p w14:paraId="0EFF7141" w14:textId="77777777" w:rsidR="00362A11" w:rsidRPr="00813B40" w:rsidRDefault="00362A11" w:rsidP="00813B40"/>
    <w:p w14:paraId="2284D7EB" w14:textId="3EE1D036" w:rsidR="00BA55A8" w:rsidRPr="00813B40" w:rsidRDefault="00362A11" w:rsidP="00813B40">
      <w:pPr>
        <w:pStyle w:val="Ttulo3"/>
      </w:pPr>
      <w:bookmarkStart w:id="22" w:name="_Toc181266225"/>
      <w:r w:rsidRPr="00813B40">
        <w:t>e) Requisitos formales para la interposición del recurso</w:t>
      </w:r>
      <w:bookmarkEnd w:id="22"/>
    </w:p>
    <w:p w14:paraId="6390674A" w14:textId="78A894DD" w:rsidR="00BA55A8" w:rsidRPr="00813B40" w:rsidRDefault="00BA55A8" w:rsidP="00813B40">
      <w:pPr>
        <w:rPr>
          <w:rFonts w:cs="Arial"/>
        </w:rPr>
      </w:pPr>
      <w:r w:rsidRPr="00813B40">
        <w:rPr>
          <w:rFonts w:cs="Arial"/>
          <w:b/>
          <w:bCs/>
        </w:rPr>
        <w:t xml:space="preserve">LA PARTE RECURRENTE </w:t>
      </w:r>
      <w:r w:rsidRPr="00813B40">
        <w:rPr>
          <w:rFonts w:cs="Arial"/>
        </w:rPr>
        <w:t>acreditó todos y cada uno de los elementos formales exigidos por el artículo 180 de la misma normatividad.</w:t>
      </w:r>
    </w:p>
    <w:p w14:paraId="20BDA7EE" w14:textId="77777777" w:rsidR="005F5301" w:rsidRPr="00813B40" w:rsidRDefault="005F5301" w:rsidP="00813B40">
      <w:pPr>
        <w:rPr>
          <w:rFonts w:cs="Arial"/>
        </w:rPr>
      </w:pPr>
    </w:p>
    <w:p w14:paraId="457548E9" w14:textId="3F7AF03B" w:rsidR="00C71CEF" w:rsidRPr="00813B40" w:rsidRDefault="00C71CEF" w:rsidP="00813B40">
      <w:pPr>
        <w:pStyle w:val="Ttulo2"/>
      </w:pPr>
      <w:bookmarkStart w:id="23" w:name="_Toc181266226"/>
      <w:r w:rsidRPr="00813B40">
        <w:t>SEGUNDO. Estudio de Fondo</w:t>
      </w:r>
      <w:bookmarkEnd w:id="23"/>
    </w:p>
    <w:p w14:paraId="2A308F59" w14:textId="0FF373F0" w:rsidR="00C049E2" w:rsidRPr="00813B40" w:rsidRDefault="00C71CEF" w:rsidP="00813B40">
      <w:pPr>
        <w:pStyle w:val="Ttulo3"/>
      </w:pPr>
      <w:bookmarkStart w:id="24" w:name="_Toc181266227"/>
      <w:r w:rsidRPr="00813B40">
        <w:t>a</w:t>
      </w:r>
      <w:r w:rsidR="00C049E2" w:rsidRPr="00813B40">
        <w:t>) Mandato de transparencia y responsabilidad del Sujeto Obligado</w:t>
      </w:r>
      <w:bookmarkEnd w:id="24"/>
    </w:p>
    <w:p w14:paraId="6901A889" w14:textId="59EEDAE1" w:rsidR="00C049E2" w:rsidRPr="00813B40" w:rsidRDefault="00C049E2" w:rsidP="00813B40">
      <w:pPr>
        <w:rPr>
          <w:rFonts w:eastAsia="Palatino Linotype"/>
        </w:rPr>
      </w:pPr>
      <w:r w:rsidRPr="00813B40">
        <w:rPr>
          <w:rFonts w:eastAsia="Palatino Linotype"/>
        </w:rPr>
        <w:t xml:space="preserve">El </w:t>
      </w:r>
      <w:r w:rsidR="00717E59" w:rsidRPr="00813B40">
        <w:rPr>
          <w:rFonts w:eastAsia="Palatino Linotype"/>
        </w:rPr>
        <w:t>d</w:t>
      </w:r>
      <w:r w:rsidRPr="00813B40">
        <w:rPr>
          <w:rFonts w:eastAsia="Palatino Linotype"/>
        </w:rPr>
        <w:t xml:space="preserve">erecho de </w:t>
      </w:r>
      <w:r w:rsidR="00717E59" w:rsidRPr="00813B40">
        <w:rPr>
          <w:rFonts w:eastAsia="Palatino Linotype"/>
        </w:rPr>
        <w:t>a</w:t>
      </w:r>
      <w:r w:rsidRPr="00813B40">
        <w:rPr>
          <w:rFonts w:eastAsia="Palatino Linotype"/>
        </w:rPr>
        <w:t xml:space="preserve">cceso a la </w:t>
      </w:r>
      <w:r w:rsidR="00717E59" w:rsidRPr="00813B40">
        <w:rPr>
          <w:rFonts w:eastAsia="Palatino Linotype"/>
        </w:rPr>
        <w:t>i</w:t>
      </w:r>
      <w:r w:rsidRPr="00813B40">
        <w:rPr>
          <w:rFonts w:eastAsia="Palatino Linotype"/>
        </w:rPr>
        <w:t xml:space="preserve">nformación </w:t>
      </w:r>
      <w:r w:rsidR="00717E59" w:rsidRPr="00813B40">
        <w:rPr>
          <w:rFonts w:eastAsia="Palatino Linotype"/>
        </w:rPr>
        <w:t>p</w:t>
      </w:r>
      <w:r w:rsidRPr="00813B4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13B40">
        <w:rPr>
          <w:rFonts w:eastAsia="Palatino Linotype"/>
        </w:rPr>
        <w:t>:</w:t>
      </w:r>
    </w:p>
    <w:p w14:paraId="7FAB8D32" w14:textId="77777777" w:rsidR="00C049E2" w:rsidRPr="00813B40" w:rsidRDefault="00C049E2" w:rsidP="00813B40">
      <w:pPr>
        <w:rPr>
          <w:rFonts w:eastAsia="Palatino Linotype"/>
        </w:rPr>
      </w:pPr>
    </w:p>
    <w:p w14:paraId="05320813" w14:textId="77777777" w:rsidR="00C049E2" w:rsidRPr="00813B40" w:rsidRDefault="00C049E2" w:rsidP="00813B40">
      <w:pPr>
        <w:spacing w:line="240" w:lineRule="auto"/>
        <w:ind w:left="567" w:right="539"/>
        <w:rPr>
          <w:rFonts w:eastAsia="Palatino Linotype"/>
          <w:b/>
          <w:i/>
        </w:rPr>
      </w:pPr>
      <w:r w:rsidRPr="00813B40">
        <w:rPr>
          <w:rFonts w:eastAsia="Palatino Linotype"/>
          <w:b/>
          <w:i/>
        </w:rPr>
        <w:t>Constitución Política de los Estados Unidos Mexicanos</w:t>
      </w:r>
    </w:p>
    <w:p w14:paraId="6B6C67B6" w14:textId="77777777" w:rsidR="00C049E2" w:rsidRPr="00813B40" w:rsidRDefault="00C049E2" w:rsidP="00813B40">
      <w:pPr>
        <w:spacing w:line="240" w:lineRule="auto"/>
        <w:ind w:left="567" w:right="539"/>
        <w:rPr>
          <w:rFonts w:eastAsia="Palatino Linotype"/>
          <w:b/>
          <w:i/>
        </w:rPr>
      </w:pPr>
      <w:r w:rsidRPr="00813B40">
        <w:rPr>
          <w:rFonts w:eastAsia="Palatino Linotype"/>
          <w:b/>
          <w:i/>
        </w:rPr>
        <w:t>“Artículo 6.</w:t>
      </w:r>
    </w:p>
    <w:p w14:paraId="38D3B4C4" w14:textId="77777777" w:rsidR="00C049E2" w:rsidRPr="00813B40" w:rsidRDefault="00C049E2" w:rsidP="00813B40">
      <w:pPr>
        <w:spacing w:line="240" w:lineRule="auto"/>
        <w:ind w:left="567" w:right="539"/>
        <w:rPr>
          <w:rFonts w:eastAsia="Palatino Linotype"/>
          <w:i/>
        </w:rPr>
      </w:pPr>
      <w:r w:rsidRPr="00813B40">
        <w:rPr>
          <w:rFonts w:eastAsia="Palatino Linotype"/>
          <w:i/>
        </w:rPr>
        <w:t>(…)</w:t>
      </w:r>
    </w:p>
    <w:p w14:paraId="2CCAA297" w14:textId="6602827B" w:rsidR="00C049E2" w:rsidRPr="00813B40" w:rsidRDefault="00C049E2" w:rsidP="00813B40">
      <w:pPr>
        <w:spacing w:line="240" w:lineRule="auto"/>
        <w:ind w:left="567" w:right="539"/>
        <w:rPr>
          <w:rFonts w:eastAsia="Palatino Linotype"/>
          <w:i/>
        </w:rPr>
      </w:pPr>
      <w:r w:rsidRPr="00813B40">
        <w:rPr>
          <w:rFonts w:eastAsia="Palatino Linotype"/>
          <w:i/>
        </w:rPr>
        <w:t>Para efectos de lo dispuesto en el presente artículo se observará lo siguiente:</w:t>
      </w:r>
    </w:p>
    <w:p w14:paraId="74CC3718" w14:textId="77777777" w:rsidR="00C049E2" w:rsidRPr="00813B40" w:rsidRDefault="00C049E2" w:rsidP="00813B40">
      <w:pPr>
        <w:spacing w:line="240" w:lineRule="auto"/>
        <w:ind w:left="567" w:right="539"/>
        <w:rPr>
          <w:rFonts w:eastAsia="Palatino Linotype"/>
          <w:b/>
          <w:i/>
        </w:rPr>
      </w:pPr>
      <w:r w:rsidRPr="00813B40">
        <w:rPr>
          <w:rFonts w:eastAsia="Palatino Linotype"/>
          <w:b/>
          <w:i/>
        </w:rPr>
        <w:t>A</w:t>
      </w:r>
      <w:r w:rsidRPr="00813B40">
        <w:rPr>
          <w:rFonts w:eastAsia="Palatino Linotype"/>
          <w:i/>
        </w:rPr>
        <w:t xml:space="preserve">. </w:t>
      </w:r>
      <w:r w:rsidRPr="00813B40">
        <w:rPr>
          <w:rFonts w:eastAsia="Palatino Linotype"/>
          <w:b/>
          <w:i/>
        </w:rPr>
        <w:t>Para el ejercicio del derecho de acceso a la información</w:t>
      </w:r>
      <w:r w:rsidRPr="00813B40">
        <w:rPr>
          <w:rFonts w:eastAsia="Palatino Linotype"/>
          <w:i/>
        </w:rPr>
        <w:t xml:space="preserve">, la Federación y </w:t>
      </w:r>
      <w:r w:rsidRPr="00813B40">
        <w:rPr>
          <w:rFonts w:eastAsia="Palatino Linotype"/>
          <w:b/>
          <w:i/>
        </w:rPr>
        <w:t>las entidades federativas, en el ámbito de sus respectivas competencias, se regirán por los siguientes principios y bases:</w:t>
      </w:r>
    </w:p>
    <w:p w14:paraId="596A956B" w14:textId="77777777" w:rsidR="00C049E2" w:rsidRPr="00813B40" w:rsidRDefault="00C049E2" w:rsidP="00813B40">
      <w:pPr>
        <w:spacing w:line="240" w:lineRule="auto"/>
        <w:ind w:left="567" w:right="539"/>
        <w:rPr>
          <w:rFonts w:eastAsia="Palatino Linotype"/>
          <w:i/>
        </w:rPr>
      </w:pPr>
      <w:r w:rsidRPr="00813B40">
        <w:rPr>
          <w:rFonts w:eastAsia="Palatino Linotype"/>
          <w:b/>
          <w:i/>
        </w:rPr>
        <w:t xml:space="preserve">I. </w:t>
      </w:r>
      <w:r w:rsidRPr="00813B40">
        <w:rPr>
          <w:rFonts w:eastAsia="Palatino Linotype"/>
          <w:b/>
          <w:i/>
        </w:rPr>
        <w:tab/>
        <w:t>Toda la información en posesión de cualquier</w:t>
      </w:r>
      <w:r w:rsidRPr="00813B40">
        <w:rPr>
          <w:rFonts w:eastAsia="Palatino Linotype"/>
          <w:i/>
        </w:rPr>
        <w:t xml:space="preserve"> </w:t>
      </w:r>
      <w:r w:rsidRPr="00813B40">
        <w:rPr>
          <w:rFonts w:eastAsia="Palatino Linotype"/>
          <w:b/>
          <w:i/>
        </w:rPr>
        <w:t>autoridad</w:t>
      </w:r>
      <w:r w:rsidRPr="00813B4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13B40">
        <w:rPr>
          <w:rFonts w:eastAsia="Palatino Linotype"/>
          <w:b/>
          <w:i/>
        </w:rPr>
        <w:t>municipal</w:t>
      </w:r>
      <w:r w:rsidRPr="00813B40">
        <w:rPr>
          <w:rFonts w:eastAsia="Palatino Linotype"/>
          <w:i/>
        </w:rPr>
        <w:t xml:space="preserve">, </w:t>
      </w:r>
      <w:r w:rsidRPr="00813B40">
        <w:rPr>
          <w:rFonts w:eastAsia="Palatino Linotype"/>
          <w:b/>
          <w:i/>
        </w:rPr>
        <w:t>es pública</w:t>
      </w:r>
      <w:r w:rsidRPr="00813B40">
        <w:rPr>
          <w:rFonts w:eastAsia="Palatino Linotype"/>
          <w:i/>
        </w:rPr>
        <w:t xml:space="preserve"> y sólo podrá ser reservada temporalmente por razones de interés público y seguridad nacional, en los términos que fijen las leyes. </w:t>
      </w:r>
      <w:r w:rsidRPr="00813B40">
        <w:rPr>
          <w:rFonts w:eastAsia="Palatino Linotype"/>
          <w:b/>
          <w:i/>
        </w:rPr>
        <w:t xml:space="preserve">En la interpretación de este derecho deberá prevalecer el principio de máxima publicidad. Los sujetos obligados deberán documentar todo acto que derive del </w:t>
      </w:r>
      <w:r w:rsidRPr="00813B40">
        <w:rPr>
          <w:rFonts w:eastAsia="Palatino Linotype"/>
          <w:b/>
          <w:i/>
        </w:rPr>
        <w:lastRenderedPageBreak/>
        <w:t>ejercicio de sus facultades, competencias o funciones</w:t>
      </w:r>
      <w:r w:rsidRPr="00813B40">
        <w:rPr>
          <w:rFonts w:eastAsia="Palatino Linotype"/>
          <w:i/>
        </w:rPr>
        <w:t>, la ley determinará los supuestos específicos bajo los cuales procederá la declaración de inexistencia de la información.”</w:t>
      </w:r>
    </w:p>
    <w:p w14:paraId="68F313E4" w14:textId="77777777" w:rsidR="00C049E2" w:rsidRPr="00813B40" w:rsidRDefault="00C049E2" w:rsidP="00813B40">
      <w:pPr>
        <w:spacing w:line="240" w:lineRule="auto"/>
        <w:ind w:left="567" w:right="539"/>
        <w:rPr>
          <w:rFonts w:eastAsia="Palatino Linotype"/>
          <w:b/>
          <w:i/>
        </w:rPr>
      </w:pPr>
    </w:p>
    <w:p w14:paraId="504F12DB" w14:textId="77777777" w:rsidR="00C049E2" w:rsidRPr="00813B40" w:rsidRDefault="00C049E2" w:rsidP="00813B40">
      <w:pPr>
        <w:spacing w:line="240" w:lineRule="auto"/>
        <w:ind w:left="567" w:right="539"/>
        <w:rPr>
          <w:rFonts w:eastAsia="Palatino Linotype"/>
          <w:b/>
          <w:i/>
        </w:rPr>
      </w:pPr>
      <w:r w:rsidRPr="00813B40">
        <w:rPr>
          <w:rFonts w:eastAsia="Palatino Linotype"/>
          <w:b/>
          <w:i/>
        </w:rPr>
        <w:t>Constitución Política del Estado Libre y Soberano de México</w:t>
      </w:r>
    </w:p>
    <w:p w14:paraId="04932D29" w14:textId="77777777" w:rsidR="00C049E2" w:rsidRPr="00813B40" w:rsidRDefault="00C049E2" w:rsidP="00813B40">
      <w:pPr>
        <w:spacing w:line="240" w:lineRule="auto"/>
        <w:ind w:left="567" w:right="539"/>
        <w:rPr>
          <w:rFonts w:eastAsia="Palatino Linotype"/>
          <w:i/>
        </w:rPr>
      </w:pPr>
      <w:r w:rsidRPr="00813B40">
        <w:rPr>
          <w:rFonts w:eastAsia="Palatino Linotype"/>
          <w:b/>
          <w:i/>
        </w:rPr>
        <w:t>“Artículo 5</w:t>
      </w:r>
      <w:r w:rsidRPr="00813B40">
        <w:rPr>
          <w:rFonts w:eastAsia="Palatino Linotype"/>
          <w:i/>
        </w:rPr>
        <w:t xml:space="preserve">.- </w:t>
      </w:r>
    </w:p>
    <w:p w14:paraId="1D3829F4" w14:textId="77777777" w:rsidR="00C049E2" w:rsidRPr="00813B40" w:rsidRDefault="00C049E2" w:rsidP="00813B40">
      <w:pPr>
        <w:spacing w:line="240" w:lineRule="auto"/>
        <w:ind w:left="567" w:right="539"/>
        <w:rPr>
          <w:rFonts w:eastAsia="Palatino Linotype"/>
          <w:i/>
        </w:rPr>
      </w:pPr>
      <w:r w:rsidRPr="00813B40">
        <w:rPr>
          <w:rFonts w:eastAsia="Palatino Linotype"/>
          <w:i/>
        </w:rPr>
        <w:t>(…)</w:t>
      </w:r>
    </w:p>
    <w:p w14:paraId="0EAE47FD" w14:textId="77777777" w:rsidR="00C049E2" w:rsidRPr="00813B40" w:rsidRDefault="00C049E2" w:rsidP="00813B40">
      <w:pPr>
        <w:spacing w:line="240" w:lineRule="auto"/>
        <w:ind w:left="567" w:right="539"/>
        <w:rPr>
          <w:rFonts w:eastAsia="Palatino Linotype"/>
          <w:i/>
        </w:rPr>
      </w:pPr>
      <w:r w:rsidRPr="00813B40">
        <w:rPr>
          <w:rFonts w:eastAsia="Palatino Linotype"/>
          <w:b/>
          <w:i/>
        </w:rPr>
        <w:t>El derecho a la información será garantizado por el Estado. La ley establecerá las previsiones que permitan asegurar la protección, el respeto y la difusión de este derecho</w:t>
      </w:r>
      <w:r w:rsidRPr="00813B40">
        <w:rPr>
          <w:rFonts w:eastAsia="Palatino Linotype"/>
          <w:i/>
        </w:rPr>
        <w:t>.</w:t>
      </w:r>
    </w:p>
    <w:p w14:paraId="4F0C804A" w14:textId="77777777" w:rsidR="00C049E2" w:rsidRPr="00813B40" w:rsidRDefault="00C049E2" w:rsidP="00813B40">
      <w:pPr>
        <w:spacing w:line="240" w:lineRule="auto"/>
        <w:ind w:left="567" w:right="539"/>
        <w:rPr>
          <w:rFonts w:eastAsia="Palatino Linotype"/>
          <w:i/>
        </w:rPr>
      </w:pPr>
      <w:r w:rsidRPr="00813B4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13B40" w:rsidRDefault="00C049E2" w:rsidP="00813B40">
      <w:pPr>
        <w:spacing w:line="240" w:lineRule="auto"/>
        <w:ind w:left="567" w:right="539"/>
        <w:rPr>
          <w:rFonts w:eastAsia="Palatino Linotype"/>
          <w:i/>
        </w:rPr>
      </w:pPr>
      <w:r w:rsidRPr="00813B40">
        <w:rPr>
          <w:rFonts w:eastAsia="Palatino Linotype"/>
          <w:b/>
          <w:i/>
        </w:rPr>
        <w:t>Este derecho se regirá por los principios y bases siguientes</w:t>
      </w:r>
      <w:r w:rsidRPr="00813B40">
        <w:rPr>
          <w:rFonts w:eastAsia="Palatino Linotype"/>
          <w:i/>
        </w:rPr>
        <w:t>:</w:t>
      </w:r>
    </w:p>
    <w:p w14:paraId="4A3E8CBA" w14:textId="77777777" w:rsidR="00C049E2" w:rsidRPr="00813B40" w:rsidRDefault="00C049E2" w:rsidP="00813B40">
      <w:pPr>
        <w:spacing w:line="240" w:lineRule="auto"/>
        <w:ind w:left="567" w:right="539"/>
        <w:rPr>
          <w:rFonts w:eastAsia="Palatino Linotype"/>
          <w:i/>
        </w:rPr>
      </w:pPr>
      <w:r w:rsidRPr="00813B40">
        <w:rPr>
          <w:rFonts w:eastAsia="Palatino Linotype"/>
          <w:b/>
          <w:i/>
        </w:rPr>
        <w:t>I. Toda la información en posesión de cualquier autoridad, entidad, órgano y organismos de los</w:t>
      </w:r>
      <w:r w:rsidRPr="00813B40">
        <w:rPr>
          <w:rFonts w:eastAsia="Palatino Linotype"/>
          <w:i/>
        </w:rPr>
        <w:t xml:space="preserve"> Poderes Ejecutivo, Legislativo y Judicial, órganos autónomos, partidos políticos, fideicomisos y fondos públicos estatales y </w:t>
      </w:r>
      <w:r w:rsidRPr="00813B40">
        <w:rPr>
          <w:rFonts w:eastAsia="Palatino Linotype"/>
          <w:b/>
          <w:i/>
        </w:rPr>
        <w:t>municipales</w:t>
      </w:r>
      <w:r w:rsidRPr="00813B4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13B40">
        <w:rPr>
          <w:rFonts w:eastAsia="Palatino Linotype"/>
          <w:b/>
          <w:i/>
        </w:rPr>
        <w:t>es pública</w:t>
      </w:r>
      <w:r w:rsidRPr="00813B4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13B40">
        <w:rPr>
          <w:rFonts w:eastAsia="Palatino Linotype"/>
          <w:b/>
          <w:i/>
        </w:rPr>
        <w:t>En la interpretación de este derecho deberá prevalecer el principio de máxima publicidad</w:t>
      </w:r>
      <w:r w:rsidRPr="00813B40">
        <w:rPr>
          <w:rFonts w:eastAsia="Palatino Linotype"/>
          <w:i/>
        </w:rPr>
        <w:t xml:space="preserve">. </w:t>
      </w:r>
      <w:r w:rsidRPr="00813B40">
        <w:rPr>
          <w:rFonts w:eastAsia="Palatino Linotype"/>
          <w:b/>
          <w:i/>
        </w:rPr>
        <w:t>Los sujetos obligados deberán documentar todo acto que derive del ejercicio de sus facultades, competencias o funciones</w:t>
      </w:r>
      <w:r w:rsidRPr="00813B40">
        <w:rPr>
          <w:rFonts w:eastAsia="Palatino Linotype"/>
          <w:i/>
        </w:rPr>
        <w:t>, la ley determinará los supuestos específicos bajo los cuales procederá la declaración de inexistencia de la información.”</w:t>
      </w:r>
    </w:p>
    <w:p w14:paraId="5CA98E37" w14:textId="77777777" w:rsidR="00C049E2" w:rsidRPr="00813B40" w:rsidRDefault="00C049E2" w:rsidP="00813B40">
      <w:pPr>
        <w:rPr>
          <w:rFonts w:eastAsia="Palatino Linotype"/>
          <w:b/>
          <w:i/>
        </w:rPr>
      </w:pPr>
    </w:p>
    <w:p w14:paraId="6FC1BB3B" w14:textId="3BF4A33D" w:rsidR="00C049E2" w:rsidRPr="00813B40" w:rsidRDefault="00717E59" w:rsidP="00813B40">
      <w:pPr>
        <w:rPr>
          <w:rFonts w:eastAsia="Palatino Linotype"/>
          <w:i/>
        </w:rPr>
      </w:pPr>
      <w:r w:rsidRPr="00813B40">
        <w:rPr>
          <w:rFonts w:eastAsia="Palatino Linotype"/>
        </w:rPr>
        <w:t xml:space="preserve">Asimismo, </w:t>
      </w:r>
      <w:r w:rsidR="00C049E2" w:rsidRPr="00813B40">
        <w:rPr>
          <w:rFonts w:eastAsia="Palatino Linotype"/>
        </w:rPr>
        <w:t>el artículo 150 de la Ley de Transparencia y Acceso a la Información Pública del Estado de México y Municipios</w:t>
      </w:r>
      <w:r w:rsidR="00057B2D" w:rsidRPr="00813B40">
        <w:rPr>
          <w:rFonts w:eastAsia="Palatino Linotype"/>
        </w:rPr>
        <w:t xml:space="preserve"> </w:t>
      </w:r>
      <w:r w:rsidR="00E9335C" w:rsidRPr="00813B40">
        <w:rPr>
          <w:rFonts w:eastAsia="Palatino Linotype"/>
        </w:rPr>
        <w:t xml:space="preserve">indica </w:t>
      </w:r>
      <w:r w:rsidR="00057B2D" w:rsidRPr="00813B40">
        <w:rPr>
          <w:rFonts w:eastAsia="Palatino Linotype"/>
        </w:rPr>
        <w:t>que</w:t>
      </w:r>
      <w:r w:rsidR="00C049E2" w:rsidRPr="00813B40">
        <w:rPr>
          <w:rFonts w:eastAsia="Palatino Linotype"/>
        </w:rPr>
        <w:t xml:space="preserve"> la solicitud es la garantía primaria del Derecho de Acceso a la Información, además, establece que se regirá </w:t>
      </w:r>
      <w:r w:rsidR="00C049E2" w:rsidRPr="00813B40">
        <w:rPr>
          <w:rFonts w:eastAsia="Palatino Linotype"/>
          <w:i/>
        </w:rPr>
        <w:t>por los principios de simplicidad, rapidez</w:t>
      </w:r>
      <w:r w:rsidR="005F65B7" w:rsidRPr="00813B40">
        <w:rPr>
          <w:rFonts w:eastAsia="Palatino Linotype"/>
          <w:i/>
        </w:rPr>
        <w:t>,</w:t>
      </w:r>
      <w:r w:rsidR="00C049E2" w:rsidRPr="00813B40">
        <w:rPr>
          <w:rFonts w:eastAsia="Palatino Linotype"/>
          <w:i/>
        </w:rPr>
        <w:t xml:space="preserve"> gratuidad del procedimiento, auxilio y orientación a los particulare</w:t>
      </w:r>
      <w:r w:rsidR="001A58B3" w:rsidRPr="00813B40">
        <w:rPr>
          <w:rFonts w:eastAsia="Palatino Linotype"/>
          <w:i/>
        </w:rPr>
        <w:t>s.</w:t>
      </w:r>
    </w:p>
    <w:p w14:paraId="033466A6" w14:textId="77777777" w:rsidR="001A58B3" w:rsidRPr="00813B40" w:rsidRDefault="001A58B3" w:rsidP="00813B40">
      <w:pPr>
        <w:rPr>
          <w:rFonts w:eastAsia="Palatino Linotype"/>
          <w:i/>
        </w:rPr>
      </w:pPr>
    </w:p>
    <w:p w14:paraId="04ADA10B" w14:textId="574A944A" w:rsidR="001A58B3" w:rsidRPr="00813B40" w:rsidRDefault="00233F17" w:rsidP="00813B40">
      <w:pPr>
        <w:rPr>
          <w:rFonts w:eastAsia="Palatino Linotype" w:cs="Palatino Linotype"/>
          <w:i/>
          <w:szCs w:val="22"/>
        </w:rPr>
      </w:pPr>
      <w:r w:rsidRPr="00813B40">
        <w:rPr>
          <w:rFonts w:eastAsia="Palatino Linotype" w:cs="Palatino Linotype"/>
        </w:rPr>
        <w:t xml:space="preserve">Por su parte, el artículo 4 de </w:t>
      </w:r>
      <w:r w:rsidR="001A58B3" w:rsidRPr="00813B40">
        <w:rPr>
          <w:rFonts w:eastAsia="Palatino Linotype" w:cs="Palatino Linotype"/>
        </w:rPr>
        <w:t xml:space="preserve">la Ley de Transparencia y Acceso a la Información Pública del Estado de México y Municipios refiere que toda la información generada, obtenida, adquirida, </w:t>
      </w:r>
      <w:r w:rsidR="001A58B3" w:rsidRPr="00813B40">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813B40">
        <w:rPr>
          <w:rFonts w:eastAsia="Palatino Linotype" w:cs="Palatino Linotype"/>
        </w:rPr>
        <w:t>.</w:t>
      </w:r>
    </w:p>
    <w:p w14:paraId="1407DBB8" w14:textId="77777777" w:rsidR="001A58B3" w:rsidRPr="00813B40" w:rsidRDefault="001A58B3" w:rsidP="00813B40">
      <w:pPr>
        <w:rPr>
          <w:rFonts w:eastAsia="Palatino Linotype" w:cs="Palatino Linotype"/>
        </w:rPr>
      </w:pPr>
    </w:p>
    <w:p w14:paraId="7552AA79" w14:textId="5C52E4A4" w:rsidR="001A58B3" w:rsidRPr="00813B40" w:rsidRDefault="001A58B3" w:rsidP="00813B40">
      <w:pPr>
        <w:rPr>
          <w:rFonts w:eastAsia="Palatino Linotype" w:cs="Palatino Linotype"/>
        </w:rPr>
      </w:pPr>
      <w:r w:rsidRPr="00813B40">
        <w:rPr>
          <w:rFonts w:eastAsia="Palatino Linotype" w:cs="Palatino Linotype"/>
        </w:rPr>
        <w:t xml:space="preserve">Esto es, que los Sujetos Obligados </w:t>
      </w:r>
      <w:r w:rsidR="00FA5957" w:rsidRPr="00813B40">
        <w:rPr>
          <w:rFonts w:eastAsia="Palatino Linotype" w:cs="Palatino Linotype"/>
        </w:rPr>
        <w:t>deben</w:t>
      </w:r>
      <w:r w:rsidRPr="00813B40">
        <w:rPr>
          <w:rFonts w:eastAsia="Palatino Linotype" w:cs="Palatino Linotype"/>
        </w:rPr>
        <w:t xml:space="preserve"> atender las solicitudes de acceso a la información pública que se les </w:t>
      </w:r>
      <w:r w:rsidR="00FA5957" w:rsidRPr="00813B40">
        <w:rPr>
          <w:rFonts w:eastAsia="Palatino Linotype" w:cs="Palatino Linotype"/>
        </w:rPr>
        <w:t>sean realizadas,</w:t>
      </w:r>
      <w:r w:rsidRPr="00813B40">
        <w:rPr>
          <w:rFonts w:eastAsia="Palatino Linotype" w:cs="Palatino Linotype"/>
        </w:rPr>
        <w:t xml:space="preserve"> y proporcionar la información pública que obre en su poder</w:t>
      </w:r>
      <w:r w:rsidR="00FA5957" w:rsidRPr="00813B40">
        <w:rPr>
          <w:rFonts w:eastAsia="Palatino Linotype" w:cs="Palatino Linotype"/>
        </w:rPr>
        <w:t>,</w:t>
      </w:r>
      <w:r w:rsidRPr="00813B40">
        <w:rPr>
          <w:rFonts w:eastAsia="Palatino Linotype" w:cs="Palatino Linotype"/>
        </w:rPr>
        <w:t xml:space="preserve"> conforme </w:t>
      </w:r>
      <w:r w:rsidR="00FA5957" w:rsidRPr="00813B40">
        <w:rPr>
          <w:rFonts w:eastAsia="Palatino Linotype" w:cs="Palatino Linotype"/>
        </w:rPr>
        <w:t>a</w:t>
      </w:r>
      <w:r w:rsidRPr="00813B40">
        <w:rPr>
          <w:rFonts w:eastAsia="Palatino Linotype" w:cs="Palatino Linotype"/>
        </w:rPr>
        <w:t xml:space="preserve">l estado </w:t>
      </w:r>
      <w:r w:rsidR="00FA5957" w:rsidRPr="00813B40">
        <w:rPr>
          <w:rFonts w:eastAsia="Palatino Linotype" w:cs="Palatino Linotype"/>
        </w:rPr>
        <w:t xml:space="preserve">en </w:t>
      </w:r>
      <w:r w:rsidRPr="00813B40">
        <w:rPr>
          <w:rFonts w:eastAsia="Palatino Linotype" w:cs="Palatino Linotype"/>
        </w:rPr>
        <w:t>que se encuentr</w:t>
      </w:r>
      <w:r w:rsidR="00FA5957" w:rsidRPr="00813B40">
        <w:rPr>
          <w:rFonts w:eastAsia="Palatino Linotype" w:cs="Palatino Linotype"/>
        </w:rPr>
        <w:t>e, sin que sea necesario</w:t>
      </w:r>
      <w:r w:rsidRPr="00813B40">
        <w:rPr>
          <w:rFonts w:eastAsia="Palatino Linotype" w:cs="Palatino Linotype"/>
        </w:rPr>
        <w:t xml:space="preserve"> </w:t>
      </w:r>
      <w:r w:rsidR="00FA5957" w:rsidRPr="00813B40">
        <w:rPr>
          <w:rFonts w:eastAsia="Palatino Linotype" w:cs="Palatino Linotype"/>
        </w:rPr>
        <w:t>procesar</w:t>
      </w:r>
      <w:r w:rsidRPr="00813B40">
        <w:rPr>
          <w:rFonts w:eastAsia="Palatino Linotype" w:cs="Palatino Linotype"/>
        </w:rPr>
        <w:t xml:space="preserve"> la misma, ni presentarla conforme al interés del solicitante; </w:t>
      </w:r>
      <w:r w:rsidR="00FA5957" w:rsidRPr="00813B40">
        <w:rPr>
          <w:rFonts w:eastAsia="Palatino Linotype" w:cs="Palatino Linotype"/>
        </w:rPr>
        <w:t>tal y como</w:t>
      </w:r>
      <w:r w:rsidRPr="00813B40">
        <w:rPr>
          <w:rFonts w:eastAsia="Palatino Linotype" w:cs="Palatino Linotype"/>
        </w:rPr>
        <w:t xml:space="preserve"> lo establece el artículo 12 de la Ley de Transparencia y Acceso a la Información Pública del Estado de México y Municipios</w:t>
      </w:r>
      <w:r w:rsidR="00970EB3" w:rsidRPr="00813B40">
        <w:rPr>
          <w:rFonts w:eastAsia="Palatino Linotype" w:cs="Palatino Linotype"/>
        </w:rPr>
        <w:t>.</w:t>
      </w:r>
    </w:p>
    <w:p w14:paraId="73245195" w14:textId="77777777" w:rsidR="00970EB3" w:rsidRPr="00813B40" w:rsidRDefault="00970EB3" w:rsidP="00813B40">
      <w:pPr>
        <w:rPr>
          <w:rFonts w:eastAsia="Palatino Linotype" w:cs="Palatino Linotype"/>
        </w:rPr>
      </w:pPr>
    </w:p>
    <w:p w14:paraId="7F62D4DF" w14:textId="775730E1" w:rsidR="001A58B3" w:rsidRPr="00813B40" w:rsidRDefault="001A58B3" w:rsidP="00813B40">
      <w:pPr>
        <w:rPr>
          <w:rFonts w:eastAsia="Palatino Linotype" w:cs="Palatino Linotype"/>
        </w:rPr>
      </w:pPr>
      <w:r w:rsidRPr="00813B40">
        <w:rPr>
          <w:rFonts w:eastAsia="Palatino Linotype" w:cs="Palatino Linotype"/>
        </w:rPr>
        <w:t>Es decir, que todo sujeto obligado que genere, recopile, administre, procese, archive, posea o conserven, son responsables de la misma</w:t>
      </w:r>
      <w:r w:rsidR="00970EB3" w:rsidRPr="00813B40">
        <w:rPr>
          <w:rFonts w:eastAsia="Palatino Linotype" w:cs="Palatino Linotype"/>
        </w:rPr>
        <w:t>,</w:t>
      </w:r>
      <w:r w:rsidRPr="00813B4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13B40">
        <w:rPr>
          <w:rFonts w:eastAsia="Palatino Linotype" w:cs="Palatino Linotype"/>
        </w:rPr>
        <w:t>o</w:t>
      </w:r>
      <w:r w:rsidRPr="00813B4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13B40" w:rsidRDefault="001A58B3" w:rsidP="00813B40">
      <w:pPr>
        <w:rPr>
          <w:rFonts w:eastAsia="Palatino Linotype" w:cs="Palatino Linotype"/>
        </w:rPr>
      </w:pPr>
    </w:p>
    <w:p w14:paraId="04E42DFE" w14:textId="573F1198" w:rsidR="001A58B3" w:rsidRPr="00813B40" w:rsidRDefault="001A58B3" w:rsidP="00813B40">
      <w:pPr>
        <w:rPr>
          <w:rFonts w:eastAsia="Palatino Linotype" w:cs="Palatino Linotype"/>
        </w:rPr>
      </w:pPr>
      <w:r w:rsidRPr="00813B4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13B40">
        <w:rPr>
          <w:rFonts w:eastAsia="Palatino Linotype" w:cs="Palatino Linotype"/>
        </w:rPr>
        <w:t>, s</w:t>
      </w:r>
      <w:r w:rsidRPr="00813B40">
        <w:rPr>
          <w:rFonts w:eastAsia="Palatino Linotype" w:cs="Palatino Linotype"/>
        </w:rPr>
        <w:t xml:space="preserve">iempre y cuando no se trate de información reservada o </w:t>
      </w:r>
      <w:r w:rsidR="00331F35" w:rsidRPr="00813B40">
        <w:rPr>
          <w:rFonts w:eastAsia="Palatino Linotype" w:cs="Palatino Linotype"/>
        </w:rPr>
        <w:t>confidencial.</w:t>
      </w:r>
    </w:p>
    <w:p w14:paraId="40C5219F" w14:textId="77777777" w:rsidR="001A58B3" w:rsidRPr="00813B40" w:rsidRDefault="001A58B3" w:rsidP="00813B40">
      <w:pPr>
        <w:rPr>
          <w:rFonts w:eastAsia="Palatino Linotype" w:cs="Palatino Linotype"/>
        </w:rPr>
      </w:pPr>
    </w:p>
    <w:p w14:paraId="2E629608" w14:textId="01727E15" w:rsidR="00C049E2" w:rsidRPr="00813B40" w:rsidRDefault="006067C7" w:rsidP="00813B40">
      <w:pPr>
        <w:rPr>
          <w:rFonts w:eastAsia="Palatino Linotype"/>
        </w:rPr>
      </w:pPr>
      <w:bookmarkStart w:id="25" w:name="_heading=h.2s8eyo1" w:colFirst="0" w:colLast="0"/>
      <w:bookmarkEnd w:id="25"/>
      <w:r w:rsidRPr="00813B40">
        <w:rPr>
          <w:rFonts w:eastAsia="Palatino Linotype"/>
        </w:rPr>
        <w:t>Con base en lo anterior</w:t>
      </w:r>
      <w:r w:rsidR="00B22A80" w:rsidRPr="00813B40">
        <w:rPr>
          <w:rFonts w:eastAsia="Palatino Linotype"/>
        </w:rPr>
        <w:t>, se considera que</w:t>
      </w:r>
      <w:r w:rsidR="00C049E2" w:rsidRPr="00813B40">
        <w:rPr>
          <w:rFonts w:eastAsia="Palatino Linotype"/>
        </w:rPr>
        <w:t xml:space="preserve"> </w:t>
      </w:r>
      <w:r w:rsidR="00B22A80" w:rsidRPr="00813B40">
        <w:rPr>
          <w:rFonts w:eastAsia="Palatino Linotype"/>
          <w:b/>
          <w:bCs/>
        </w:rPr>
        <w:t>EL</w:t>
      </w:r>
      <w:r w:rsidR="00C049E2" w:rsidRPr="00813B40">
        <w:rPr>
          <w:rFonts w:eastAsia="Palatino Linotype"/>
        </w:rPr>
        <w:t xml:space="preserve"> </w:t>
      </w:r>
      <w:r w:rsidR="00C049E2" w:rsidRPr="00813B40">
        <w:rPr>
          <w:rFonts w:eastAsia="Palatino Linotype"/>
          <w:b/>
        </w:rPr>
        <w:t>SUJETO OBLIGADO</w:t>
      </w:r>
      <w:r w:rsidR="00C049E2" w:rsidRPr="00813B40">
        <w:rPr>
          <w:rFonts w:eastAsia="Palatino Linotype"/>
        </w:rPr>
        <w:t xml:space="preserve"> </w:t>
      </w:r>
      <w:r w:rsidR="00B22A80" w:rsidRPr="00813B40">
        <w:rPr>
          <w:rFonts w:eastAsia="Palatino Linotype"/>
        </w:rPr>
        <w:t xml:space="preserve">se </w:t>
      </w:r>
      <w:r w:rsidR="00717E59" w:rsidRPr="00813B40">
        <w:rPr>
          <w:rFonts w:eastAsia="Palatino Linotype"/>
        </w:rPr>
        <w:t>encontraba</w:t>
      </w:r>
      <w:r w:rsidR="00B22A80" w:rsidRPr="00813B40">
        <w:rPr>
          <w:rFonts w:eastAsia="Palatino Linotype"/>
        </w:rPr>
        <w:t xml:space="preserve"> compelido a</w:t>
      </w:r>
      <w:r w:rsidR="00C049E2" w:rsidRPr="00813B40">
        <w:rPr>
          <w:rFonts w:eastAsia="Palatino Linotype"/>
        </w:rPr>
        <w:t xml:space="preserve"> atender la solicitud de acceso a la información </w:t>
      </w:r>
      <w:r w:rsidR="00B22A80" w:rsidRPr="00813B40">
        <w:rPr>
          <w:rFonts w:eastAsia="Palatino Linotype"/>
        </w:rPr>
        <w:t xml:space="preserve">realizada por </w:t>
      </w:r>
      <w:r w:rsidR="00B22A80" w:rsidRPr="00813B40">
        <w:rPr>
          <w:rFonts w:eastAsia="Palatino Linotype"/>
          <w:b/>
          <w:bCs/>
        </w:rPr>
        <w:t>LA PARTE RECURRENTE</w:t>
      </w:r>
      <w:r w:rsidR="00331F35" w:rsidRPr="00813B40">
        <w:rPr>
          <w:rFonts w:eastAsia="Palatino Linotype"/>
        </w:rPr>
        <w:t>.</w:t>
      </w:r>
    </w:p>
    <w:p w14:paraId="1611F147" w14:textId="77777777" w:rsidR="00BD5A7C" w:rsidRPr="00813B40" w:rsidRDefault="00BD5A7C" w:rsidP="00813B40">
      <w:pPr>
        <w:rPr>
          <w:rFonts w:eastAsia="Palatino Linotype"/>
        </w:rPr>
      </w:pPr>
    </w:p>
    <w:p w14:paraId="51A0E8B4" w14:textId="676DCA47" w:rsidR="00664420" w:rsidRPr="00813B40" w:rsidRDefault="00C71CEF" w:rsidP="00813B40">
      <w:pPr>
        <w:pStyle w:val="Ttulo3"/>
        <w:rPr>
          <w:rFonts w:eastAsia="Calibri"/>
          <w:lang w:eastAsia="es-ES_tradnl"/>
        </w:rPr>
      </w:pPr>
      <w:bookmarkStart w:id="26" w:name="_Toc181266228"/>
      <w:r w:rsidRPr="00813B40">
        <w:rPr>
          <w:rFonts w:eastAsia="Calibri"/>
          <w:lang w:eastAsia="es-ES_tradnl"/>
        </w:rPr>
        <w:t>b)</w:t>
      </w:r>
      <w:r w:rsidR="00A53315" w:rsidRPr="00813B40">
        <w:rPr>
          <w:rFonts w:eastAsia="Calibri"/>
          <w:lang w:eastAsia="es-ES_tradnl"/>
        </w:rPr>
        <w:t xml:space="preserve"> </w:t>
      </w:r>
      <w:r w:rsidR="00A21A20" w:rsidRPr="00813B40">
        <w:rPr>
          <w:rFonts w:eastAsia="Calibri"/>
          <w:lang w:eastAsia="es-ES_tradnl"/>
        </w:rPr>
        <w:t>Controversia a resolver</w:t>
      </w:r>
      <w:bookmarkEnd w:id="26"/>
    </w:p>
    <w:p w14:paraId="5DAE2A65" w14:textId="382C31A9" w:rsidR="00664420" w:rsidRPr="00813B40" w:rsidRDefault="00664420" w:rsidP="00813B40">
      <w:pPr>
        <w:rPr>
          <w:rFonts w:eastAsia="Calibri"/>
          <w:lang w:eastAsia="es-ES_tradnl"/>
        </w:rPr>
      </w:pPr>
      <w:r w:rsidRPr="00813B4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13B40">
        <w:rPr>
          <w:rFonts w:eastAsia="Calibri"/>
          <w:b/>
          <w:bCs/>
          <w:lang w:eastAsia="es-ES_tradnl"/>
        </w:rPr>
        <w:t>LA PARTE RECURRENTE</w:t>
      </w:r>
      <w:r w:rsidRPr="00813B40">
        <w:rPr>
          <w:rFonts w:eastAsia="Calibri"/>
          <w:lang w:eastAsia="es-ES_tradnl"/>
        </w:rPr>
        <w:t xml:space="preserve"> solicitó lo siguiente:</w:t>
      </w:r>
    </w:p>
    <w:p w14:paraId="7D9D559B" w14:textId="77777777" w:rsidR="00664420" w:rsidRPr="00813B40" w:rsidRDefault="00664420" w:rsidP="00813B40">
      <w:pPr>
        <w:tabs>
          <w:tab w:val="left" w:pos="4962"/>
        </w:tabs>
        <w:contextualSpacing/>
        <w:rPr>
          <w:rFonts w:eastAsia="Calibri" w:cs="Tahoma"/>
          <w:iCs/>
          <w:szCs w:val="22"/>
          <w:lang w:eastAsia="es-ES_tradnl"/>
        </w:rPr>
      </w:pPr>
    </w:p>
    <w:p w14:paraId="36DCF694" w14:textId="5DE48207" w:rsidR="00AF0CF2" w:rsidRPr="00813B40" w:rsidRDefault="00AF0CF2" w:rsidP="00813B40">
      <w:pPr>
        <w:tabs>
          <w:tab w:val="left" w:pos="4962"/>
        </w:tabs>
        <w:rPr>
          <w:rFonts w:cs="Tahoma"/>
          <w:bCs/>
          <w:iCs/>
          <w:szCs w:val="22"/>
        </w:rPr>
      </w:pPr>
      <w:r w:rsidRPr="00813B40">
        <w:rPr>
          <w:rFonts w:cs="Tahoma"/>
          <w:bCs/>
          <w:iCs/>
          <w:szCs w:val="22"/>
        </w:rPr>
        <w:t>Del Plan de Desarrollo Urbano de Teotihuacán, Estado de México, plano E-5 de fecha junio 2023:</w:t>
      </w:r>
    </w:p>
    <w:p w14:paraId="7B93DC7F" w14:textId="77777777" w:rsidR="00AF0CF2" w:rsidRPr="00813B40" w:rsidRDefault="00AF0CF2" w:rsidP="00813B40">
      <w:pPr>
        <w:tabs>
          <w:tab w:val="left" w:pos="4962"/>
        </w:tabs>
        <w:rPr>
          <w:rFonts w:cs="Tahoma"/>
          <w:bCs/>
          <w:iCs/>
          <w:szCs w:val="22"/>
        </w:rPr>
      </w:pPr>
    </w:p>
    <w:p w14:paraId="26CCC404" w14:textId="77777777" w:rsidR="00AF0CF2" w:rsidRPr="00813B40" w:rsidRDefault="00AF0CF2" w:rsidP="00813B40">
      <w:pPr>
        <w:pStyle w:val="Prrafodelista"/>
        <w:numPr>
          <w:ilvl w:val="0"/>
          <w:numId w:val="16"/>
        </w:numPr>
        <w:tabs>
          <w:tab w:val="left" w:pos="4962"/>
        </w:tabs>
        <w:rPr>
          <w:rFonts w:cs="Tahoma"/>
          <w:bCs/>
          <w:iCs/>
          <w:szCs w:val="22"/>
        </w:rPr>
      </w:pPr>
      <w:r w:rsidRPr="00813B40">
        <w:rPr>
          <w:rFonts w:cs="Tahoma"/>
          <w:bCs/>
          <w:iCs/>
          <w:szCs w:val="22"/>
        </w:rPr>
        <w:t xml:space="preserve">Si la línea azul de la </w:t>
      </w:r>
      <w:proofErr w:type="spellStart"/>
      <w:r w:rsidRPr="00813B40">
        <w:rPr>
          <w:rFonts w:cs="Tahoma"/>
          <w:bCs/>
          <w:iCs/>
          <w:szCs w:val="22"/>
        </w:rPr>
        <w:t>lmagen</w:t>
      </w:r>
      <w:proofErr w:type="spellEnd"/>
      <w:r w:rsidRPr="00813B40">
        <w:rPr>
          <w:rFonts w:cs="Tahoma"/>
          <w:bCs/>
          <w:iCs/>
          <w:szCs w:val="22"/>
        </w:rPr>
        <w:t xml:space="preserve"> 2 del documento adjunto es Red de agua potable. </w:t>
      </w:r>
    </w:p>
    <w:p w14:paraId="469D46EE" w14:textId="77777777" w:rsidR="00AF0CF2" w:rsidRPr="00813B40" w:rsidRDefault="00AF0CF2" w:rsidP="00813B40">
      <w:pPr>
        <w:pStyle w:val="Prrafodelista"/>
        <w:numPr>
          <w:ilvl w:val="0"/>
          <w:numId w:val="16"/>
        </w:numPr>
        <w:tabs>
          <w:tab w:val="left" w:pos="4962"/>
        </w:tabs>
        <w:rPr>
          <w:rFonts w:cs="Tahoma"/>
          <w:bCs/>
          <w:iCs/>
          <w:szCs w:val="22"/>
        </w:rPr>
      </w:pPr>
      <w:r w:rsidRPr="00813B40">
        <w:rPr>
          <w:rFonts w:cs="Tahoma"/>
          <w:bCs/>
          <w:iCs/>
          <w:szCs w:val="22"/>
        </w:rPr>
        <w:t xml:space="preserve">2) Si no lo es, deseo saber qué tipo de infraestructura es. </w:t>
      </w:r>
    </w:p>
    <w:p w14:paraId="267F7971" w14:textId="16DFB420" w:rsidR="00AF0CF2" w:rsidRPr="00813B40" w:rsidRDefault="00AF0CF2" w:rsidP="00813B40">
      <w:pPr>
        <w:pStyle w:val="Prrafodelista"/>
        <w:numPr>
          <w:ilvl w:val="0"/>
          <w:numId w:val="16"/>
        </w:numPr>
        <w:tabs>
          <w:tab w:val="left" w:pos="4962"/>
        </w:tabs>
        <w:rPr>
          <w:rFonts w:cs="Tahoma"/>
          <w:bCs/>
          <w:iCs/>
          <w:szCs w:val="22"/>
        </w:rPr>
      </w:pPr>
      <w:r w:rsidRPr="00813B40">
        <w:rPr>
          <w:rFonts w:cs="Tahoma"/>
          <w:bCs/>
          <w:iCs/>
          <w:szCs w:val="22"/>
        </w:rPr>
        <w:t xml:space="preserve">3) Si esta infraestructura también es de drenaje o alcantarillado. Por el conocimiento del área, no es un canal o río a cielo abierto. </w:t>
      </w:r>
    </w:p>
    <w:p w14:paraId="7335A975" w14:textId="77777777" w:rsidR="00AF0CF2" w:rsidRPr="00813B40" w:rsidRDefault="00AF0CF2" w:rsidP="00813B40">
      <w:pPr>
        <w:tabs>
          <w:tab w:val="left" w:pos="4962"/>
        </w:tabs>
        <w:rPr>
          <w:rFonts w:cs="Tahoma"/>
          <w:bCs/>
          <w:iCs/>
          <w:szCs w:val="22"/>
        </w:rPr>
      </w:pPr>
    </w:p>
    <w:p w14:paraId="1CED052A" w14:textId="1D206323" w:rsidR="00664420" w:rsidRPr="00813B40" w:rsidRDefault="00664420" w:rsidP="00813B40">
      <w:pPr>
        <w:tabs>
          <w:tab w:val="left" w:pos="4962"/>
        </w:tabs>
        <w:contextualSpacing/>
        <w:rPr>
          <w:rFonts w:eastAsiaTheme="minorHAnsi" w:cs="Tahoma"/>
          <w:bCs/>
          <w:iCs/>
          <w:szCs w:val="22"/>
          <w:lang w:eastAsia="en-US"/>
        </w:rPr>
      </w:pPr>
      <w:r w:rsidRPr="00813B40">
        <w:rPr>
          <w:rFonts w:eastAsiaTheme="minorHAnsi" w:cs="Tahoma"/>
          <w:bCs/>
          <w:iCs/>
          <w:szCs w:val="22"/>
          <w:lang w:eastAsia="en-US"/>
        </w:rPr>
        <w:t xml:space="preserve">En respuesta, </w:t>
      </w:r>
      <w:r w:rsidR="005D5A50" w:rsidRPr="00813B40">
        <w:rPr>
          <w:rFonts w:eastAsiaTheme="minorHAnsi" w:cs="Tahoma"/>
          <w:b/>
          <w:iCs/>
          <w:szCs w:val="22"/>
          <w:lang w:eastAsia="en-US"/>
        </w:rPr>
        <w:t>EL SUJETO OBLIGADO</w:t>
      </w:r>
      <w:r w:rsidRPr="00813B40">
        <w:rPr>
          <w:rFonts w:eastAsiaTheme="minorHAnsi" w:cs="Tahoma"/>
          <w:bCs/>
          <w:iCs/>
          <w:szCs w:val="22"/>
          <w:lang w:eastAsia="en-US"/>
        </w:rPr>
        <w:t xml:space="preserve"> se pronunció por conducto de</w:t>
      </w:r>
      <w:r w:rsidR="00AF0CF2" w:rsidRPr="00813B40">
        <w:rPr>
          <w:rFonts w:eastAsiaTheme="minorHAnsi" w:cs="Tahoma"/>
          <w:bCs/>
          <w:iCs/>
          <w:szCs w:val="22"/>
          <w:lang w:eastAsia="en-US"/>
        </w:rPr>
        <w:t>l Director de Desarrollo Urbano</w:t>
      </w:r>
      <w:r w:rsidRPr="00813B40">
        <w:rPr>
          <w:rFonts w:eastAsiaTheme="minorHAnsi" w:cs="Tahoma"/>
          <w:bCs/>
          <w:iCs/>
          <w:szCs w:val="22"/>
          <w:lang w:eastAsia="en-US"/>
        </w:rPr>
        <w:t>, quien refirió</w:t>
      </w:r>
      <w:r w:rsidR="00CF7586" w:rsidRPr="00813B40">
        <w:rPr>
          <w:rFonts w:eastAsiaTheme="minorHAnsi" w:cs="Tahoma"/>
          <w:bCs/>
          <w:iCs/>
          <w:szCs w:val="22"/>
          <w:lang w:eastAsia="en-US"/>
        </w:rPr>
        <w:t xml:space="preserve">: </w:t>
      </w:r>
    </w:p>
    <w:p w14:paraId="4BEBD880" w14:textId="77777777" w:rsidR="00664420" w:rsidRPr="00813B40" w:rsidRDefault="00664420" w:rsidP="00813B40">
      <w:pPr>
        <w:tabs>
          <w:tab w:val="left" w:pos="4962"/>
        </w:tabs>
        <w:contextualSpacing/>
        <w:rPr>
          <w:rFonts w:eastAsiaTheme="minorHAnsi" w:cs="Tahoma"/>
          <w:bCs/>
          <w:iCs/>
          <w:szCs w:val="22"/>
          <w:lang w:eastAsia="en-US"/>
        </w:rPr>
      </w:pPr>
    </w:p>
    <w:p w14:paraId="429FBEA3" w14:textId="77777777" w:rsidR="00AF0CF2" w:rsidRPr="00813B40" w:rsidRDefault="00AF0CF2" w:rsidP="00813B40">
      <w:pPr>
        <w:tabs>
          <w:tab w:val="left" w:pos="4962"/>
        </w:tabs>
        <w:contextualSpacing/>
        <w:rPr>
          <w:rFonts w:eastAsiaTheme="minorHAnsi" w:cs="Tahoma"/>
          <w:bCs/>
          <w:i/>
          <w:iCs/>
          <w:szCs w:val="22"/>
          <w:lang w:val="es-ES" w:eastAsia="en-US"/>
        </w:rPr>
      </w:pPr>
      <w:r w:rsidRPr="00813B40">
        <w:rPr>
          <w:rFonts w:eastAsiaTheme="minorHAnsi" w:cs="Tahoma"/>
          <w:bCs/>
          <w:i/>
          <w:iCs/>
          <w:szCs w:val="22"/>
          <w:lang w:val="es-ES" w:eastAsia="en-US"/>
        </w:rPr>
        <w:t>“Como es de su conocimiento la actualización del Plan Municipal de Desarrollo Urbano de Teotihuacán, se publicó en la Gaceta de Gobierno de fecha 21 de Agosto de 2023, sin embargo dicho instrumento está sujeto a análisis y rectificación con fundamento en el artículo 5.10 fracción | del Código Administrativo del Estado de México, sobre los puntos de su interés:</w:t>
      </w:r>
    </w:p>
    <w:p w14:paraId="056142CB" w14:textId="77777777" w:rsidR="00AF0CF2" w:rsidRPr="00813B40" w:rsidRDefault="00AF0CF2" w:rsidP="00813B40">
      <w:pPr>
        <w:tabs>
          <w:tab w:val="left" w:pos="4962"/>
        </w:tabs>
        <w:contextualSpacing/>
        <w:rPr>
          <w:rFonts w:eastAsiaTheme="minorHAnsi" w:cs="Tahoma"/>
          <w:bCs/>
          <w:i/>
          <w:iCs/>
          <w:szCs w:val="22"/>
          <w:lang w:val="es-ES" w:eastAsia="en-US"/>
        </w:rPr>
      </w:pPr>
      <w:r w:rsidRPr="00813B40">
        <w:rPr>
          <w:rFonts w:eastAsiaTheme="minorHAnsi" w:cs="Tahoma"/>
          <w:bCs/>
          <w:i/>
          <w:iCs/>
          <w:szCs w:val="22"/>
          <w:lang w:val="es-ES" w:eastAsia="en-US"/>
        </w:rPr>
        <w:t>1) La línea azul a la que hace referencia en su anexo gráfico, expresada en el plano E-5 (infraestructura) del referido plan, no corresponde a líneas de agua potable</w:t>
      </w:r>
    </w:p>
    <w:p w14:paraId="7F4C1579" w14:textId="77777777" w:rsidR="00AF0CF2" w:rsidRPr="00813B40" w:rsidRDefault="00AF0CF2" w:rsidP="00813B40">
      <w:pPr>
        <w:tabs>
          <w:tab w:val="left" w:pos="4962"/>
        </w:tabs>
        <w:contextualSpacing/>
        <w:rPr>
          <w:rFonts w:eastAsiaTheme="minorHAnsi" w:cs="Tahoma"/>
          <w:bCs/>
          <w:i/>
          <w:iCs/>
          <w:szCs w:val="22"/>
          <w:lang w:val="es-ES" w:eastAsia="en-US"/>
        </w:rPr>
      </w:pPr>
      <w:r w:rsidRPr="00813B40">
        <w:rPr>
          <w:rFonts w:eastAsiaTheme="minorHAnsi" w:cs="Tahoma"/>
          <w:bCs/>
          <w:i/>
          <w:iCs/>
          <w:szCs w:val="22"/>
          <w:lang w:val="es-ES" w:eastAsia="en-US"/>
        </w:rPr>
        <w:t>2) Una vez realizado el análisis de la información a la que hace referencia el Plan Municipal de Desarrollo Urbano, no es posible determinar el paso de infraestructura municipal en el área de su interés,</w:t>
      </w:r>
    </w:p>
    <w:p w14:paraId="24E0B7D9" w14:textId="77777777" w:rsidR="00AF0CF2" w:rsidRPr="00813B40" w:rsidRDefault="00AF0CF2" w:rsidP="00813B40">
      <w:pPr>
        <w:tabs>
          <w:tab w:val="left" w:pos="4962"/>
        </w:tabs>
        <w:contextualSpacing/>
        <w:rPr>
          <w:rFonts w:eastAsiaTheme="minorHAnsi" w:cs="Tahoma"/>
          <w:bCs/>
          <w:i/>
          <w:iCs/>
          <w:szCs w:val="22"/>
          <w:lang w:val="es-ES" w:eastAsia="en-US"/>
        </w:rPr>
      </w:pPr>
      <w:r w:rsidRPr="00813B40">
        <w:rPr>
          <w:rFonts w:eastAsiaTheme="minorHAnsi" w:cs="Tahoma"/>
          <w:bCs/>
          <w:i/>
          <w:iCs/>
          <w:szCs w:val="22"/>
          <w:lang w:val="es-ES" w:eastAsia="en-US"/>
        </w:rPr>
        <w:lastRenderedPageBreak/>
        <w:t xml:space="preserve">3) Derivado del análisis de esta información hago de su conocimiento que dicha representación gráfica no corresponde a infraestructura física en el área determinada, por lo que no representa </w:t>
      </w:r>
      <w:proofErr w:type="spellStart"/>
      <w:r w:rsidRPr="00813B40">
        <w:rPr>
          <w:rFonts w:eastAsiaTheme="minorHAnsi" w:cs="Tahoma"/>
          <w:bCs/>
          <w:i/>
          <w:iCs/>
          <w:szCs w:val="22"/>
          <w:lang w:val="es-ES" w:eastAsia="en-US"/>
        </w:rPr>
        <w:t>lineas</w:t>
      </w:r>
      <w:proofErr w:type="spellEnd"/>
      <w:r w:rsidRPr="00813B40">
        <w:rPr>
          <w:rFonts w:eastAsiaTheme="minorHAnsi" w:cs="Tahoma"/>
          <w:bCs/>
          <w:i/>
          <w:iCs/>
          <w:szCs w:val="22"/>
          <w:lang w:val="es-ES" w:eastAsia="en-US"/>
        </w:rPr>
        <w:t xml:space="preserve"> de drenaje o agua potable</w:t>
      </w:r>
    </w:p>
    <w:p w14:paraId="5BF9C118" w14:textId="77777777" w:rsidR="00AF0CF2" w:rsidRPr="00813B40" w:rsidRDefault="00AF0CF2" w:rsidP="00813B40">
      <w:pPr>
        <w:tabs>
          <w:tab w:val="left" w:pos="4962"/>
        </w:tabs>
        <w:contextualSpacing/>
        <w:rPr>
          <w:rFonts w:eastAsiaTheme="minorHAnsi" w:cs="Tahoma"/>
          <w:bCs/>
          <w:i/>
          <w:iCs/>
          <w:szCs w:val="22"/>
          <w:lang w:val="es-ES" w:eastAsia="en-US"/>
        </w:rPr>
      </w:pPr>
    </w:p>
    <w:p w14:paraId="17719794" w14:textId="77777777" w:rsidR="00AF0CF2" w:rsidRPr="00813B40" w:rsidRDefault="00AF0CF2" w:rsidP="00813B40">
      <w:pPr>
        <w:tabs>
          <w:tab w:val="left" w:pos="4962"/>
        </w:tabs>
        <w:contextualSpacing/>
        <w:rPr>
          <w:rFonts w:eastAsiaTheme="minorHAnsi" w:cs="Tahoma"/>
          <w:bCs/>
          <w:i/>
          <w:iCs/>
          <w:szCs w:val="22"/>
          <w:lang w:val="es-ES" w:eastAsia="en-US"/>
        </w:rPr>
      </w:pPr>
      <w:r w:rsidRPr="00813B40">
        <w:rPr>
          <w:rFonts w:eastAsiaTheme="minorHAnsi" w:cs="Tahoma"/>
          <w:bCs/>
          <w:i/>
          <w:iCs/>
          <w:szCs w:val="22"/>
          <w:lang w:val="es-ES" w:eastAsia="en-US"/>
        </w:rPr>
        <w:t>Por lo anterior y toda vez que dicho plan de desarrollo es susceptible a rectificaciones, se realizarán los procedimientos correspondientes para asegurar que la representación gráfica corresponda a la información correcta y precisa.”</w:t>
      </w:r>
    </w:p>
    <w:p w14:paraId="1A6BD051" w14:textId="77777777" w:rsidR="00AF0CF2" w:rsidRPr="00813B40" w:rsidRDefault="00AF0CF2" w:rsidP="00813B40">
      <w:pPr>
        <w:tabs>
          <w:tab w:val="left" w:pos="4962"/>
        </w:tabs>
        <w:contextualSpacing/>
        <w:rPr>
          <w:rFonts w:eastAsiaTheme="minorHAnsi" w:cs="Tahoma"/>
          <w:bCs/>
          <w:iCs/>
          <w:szCs w:val="22"/>
          <w:lang w:val="es-ES" w:eastAsia="en-US"/>
        </w:rPr>
      </w:pPr>
    </w:p>
    <w:p w14:paraId="087BBD9C" w14:textId="0862AA03" w:rsidR="00AF0CF2" w:rsidRPr="00813B40" w:rsidRDefault="00CF7586" w:rsidP="00813B40">
      <w:pPr>
        <w:tabs>
          <w:tab w:val="left" w:pos="4962"/>
        </w:tabs>
        <w:contextualSpacing/>
        <w:rPr>
          <w:rFonts w:eastAsiaTheme="minorHAnsi" w:cs="Tahoma"/>
          <w:b/>
          <w:iCs/>
          <w:szCs w:val="22"/>
          <w:lang w:eastAsia="en-US"/>
        </w:rPr>
      </w:pPr>
      <w:r w:rsidRPr="00813B40">
        <w:rPr>
          <w:rFonts w:eastAsiaTheme="minorHAnsi" w:cs="Tahoma"/>
          <w:bCs/>
          <w:iCs/>
          <w:szCs w:val="22"/>
          <w:lang w:eastAsia="en-US"/>
        </w:rPr>
        <w:t xml:space="preserve">Ahora bien, en la interposición del presente recurso </w:t>
      </w:r>
      <w:r w:rsidRPr="00813B40">
        <w:rPr>
          <w:rFonts w:eastAsiaTheme="minorHAnsi" w:cs="Tahoma"/>
          <w:b/>
          <w:iCs/>
          <w:szCs w:val="22"/>
          <w:lang w:eastAsia="en-US"/>
        </w:rPr>
        <w:t>LA PARTE RECURRENTE</w:t>
      </w:r>
      <w:r w:rsidR="00664420" w:rsidRPr="00813B40">
        <w:rPr>
          <w:rFonts w:eastAsiaTheme="minorHAnsi" w:cs="Tahoma"/>
          <w:bCs/>
          <w:iCs/>
          <w:szCs w:val="22"/>
          <w:lang w:eastAsia="en-US"/>
        </w:rPr>
        <w:t xml:space="preserve"> se inconformó de</w:t>
      </w:r>
      <w:r w:rsidR="00AF0CF2" w:rsidRPr="00813B40">
        <w:rPr>
          <w:rFonts w:eastAsiaTheme="minorHAnsi" w:cs="Tahoma"/>
          <w:bCs/>
          <w:iCs/>
          <w:szCs w:val="22"/>
          <w:lang w:eastAsia="en-US"/>
        </w:rPr>
        <w:t xml:space="preserve"> que no se dio respuesta correcta al puto 2, </w:t>
      </w:r>
      <w:r w:rsidRPr="00813B40">
        <w:rPr>
          <w:rFonts w:eastAsiaTheme="minorHAnsi" w:cs="Tahoma"/>
          <w:bCs/>
          <w:iCs/>
          <w:szCs w:val="22"/>
          <w:lang w:eastAsia="en-US"/>
        </w:rPr>
        <w:t xml:space="preserve">por lo cual, el estudio </w:t>
      </w:r>
      <w:r w:rsidR="005B18AF" w:rsidRPr="00813B40">
        <w:rPr>
          <w:rFonts w:eastAsiaTheme="minorHAnsi" w:cs="Tahoma"/>
          <w:bCs/>
          <w:iCs/>
          <w:szCs w:val="22"/>
          <w:lang w:eastAsia="en-US"/>
        </w:rPr>
        <w:t xml:space="preserve">se centrará en determinar si </w:t>
      </w:r>
      <w:r w:rsidR="00AF0CF2" w:rsidRPr="00813B40">
        <w:rPr>
          <w:rFonts w:eastAsiaTheme="minorHAnsi" w:cs="Tahoma"/>
          <w:bCs/>
          <w:iCs/>
          <w:szCs w:val="22"/>
          <w:lang w:eastAsia="en-US"/>
        </w:rPr>
        <w:t xml:space="preserve">con la respuesta se colmó la pretensión de </w:t>
      </w:r>
      <w:r w:rsidR="00AF0CF2" w:rsidRPr="00813B40">
        <w:rPr>
          <w:rFonts w:eastAsiaTheme="minorHAnsi" w:cs="Tahoma"/>
          <w:b/>
          <w:iCs/>
          <w:szCs w:val="22"/>
          <w:lang w:eastAsia="en-US"/>
        </w:rPr>
        <w:t>LA PARTE RECURRENTE.</w:t>
      </w:r>
    </w:p>
    <w:p w14:paraId="72480D9A" w14:textId="77777777" w:rsidR="00AF0CF2" w:rsidRPr="00813B40" w:rsidRDefault="00AF0CF2" w:rsidP="00813B40">
      <w:pPr>
        <w:tabs>
          <w:tab w:val="left" w:pos="4962"/>
        </w:tabs>
        <w:contextualSpacing/>
        <w:rPr>
          <w:rFonts w:eastAsiaTheme="minorHAnsi" w:cs="Tahoma"/>
          <w:bCs/>
          <w:iCs/>
          <w:szCs w:val="22"/>
          <w:lang w:eastAsia="en-US"/>
        </w:rPr>
      </w:pPr>
    </w:p>
    <w:p w14:paraId="414FD2D5" w14:textId="4C20E259" w:rsidR="00664420" w:rsidRPr="00813B40" w:rsidRDefault="00A21A20" w:rsidP="00813B40">
      <w:pPr>
        <w:pStyle w:val="Ttulo3"/>
      </w:pPr>
      <w:bookmarkStart w:id="27" w:name="_Toc181266229"/>
      <w:r w:rsidRPr="00813B40">
        <w:t>c)</w:t>
      </w:r>
      <w:r w:rsidR="00664420" w:rsidRPr="00813B40">
        <w:t xml:space="preserve"> </w:t>
      </w:r>
      <w:r w:rsidRPr="00813B40">
        <w:t>Estudio de la controversia</w:t>
      </w:r>
      <w:bookmarkEnd w:id="27"/>
    </w:p>
    <w:p w14:paraId="4A0039B7" w14:textId="03FD25D6" w:rsidR="002714F7" w:rsidRPr="00813B40" w:rsidRDefault="002714F7" w:rsidP="00813B40">
      <w:pPr>
        <w:spacing w:before="100" w:beforeAutospacing="1" w:after="100" w:afterAutospacing="1"/>
        <w:rPr>
          <w:bCs/>
          <w:iCs/>
        </w:rPr>
      </w:pPr>
      <w:r w:rsidRPr="00813B40">
        <w:rPr>
          <w:lang w:val="es-ES_tradnl"/>
        </w:rPr>
        <w:t xml:space="preserve">En primera instancia es importante especificar que </w:t>
      </w:r>
      <w:r w:rsidRPr="00813B40">
        <w:rPr>
          <w:b/>
          <w:iCs/>
        </w:rPr>
        <w:t>LA PARTE RECURRENTE</w:t>
      </w:r>
      <w:r w:rsidRPr="00813B40">
        <w:rPr>
          <w:bCs/>
          <w:iCs/>
        </w:rPr>
        <w:t xml:space="preserve"> únicamente se adoleció del punto:</w:t>
      </w:r>
    </w:p>
    <w:p w14:paraId="3CA902C3" w14:textId="7609812B" w:rsidR="002714F7" w:rsidRPr="00813B40" w:rsidRDefault="002714F7" w:rsidP="00813B40">
      <w:pPr>
        <w:pStyle w:val="Prrafodelista"/>
        <w:numPr>
          <w:ilvl w:val="0"/>
          <w:numId w:val="17"/>
        </w:numPr>
        <w:tabs>
          <w:tab w:val="left" w:pos="1005"/>
        </w:tabs>
        <w:spacing w:before="100" w:beforeAutospacing="1" w:after="100" w:afterAutospacing="1"/>
        <w:rPr>
          <w:rFonts w:cs="Arial"/>
          <w:i/>
        </w:rPr>
      </w:pPr>
      <w:r w:rsidRPr="00813B40">
        <w:rPr>
          <w:b/>
          <w:i/>
        </w:rPr>
        <w:t>2) Si no lo es, deseo saber qué tipo de infraestructura es.</w:t>
      </w:r>
    </w:p>
    <w:p w14:paraId="6184382F" w14:textId="15BE32A1" w:rsidR="002714F7" w:rsidRPr="00813B40" w:rsidRDefault="002714F7" w:rsidP="00813B40">
      <w:pPr>
        <w:tabs>
          <w:tab w:val="left" w:pos="1005"/>
        </w:tabs>
        <w:spacing w:before="100" w:beforeAutospacing="1" w:after="100" w:afterAutospacing="1"/>
        <w:rPr>
          <w:rFonts w:cs="Arial"/>
          <w:i/>
        </w:rPr>
      </w:pPr>
      <w:r w:rsidRPr="00813B40">
        <w:rPr>
          <w:lang w:val="es-ES_tradnl"/>
        </w:rPr>
        <w:t xml:space="preserve">Por tal circunstancia, no se hará pronunciamiento sobre la información entregada por </w:t>
      </w:r>
      <w:r w:rsidRPr="00813B40">
        <w:rPr>
          <w:b/>
          <w:lang w:val="es-ES_tradnl"/>
        </w:rPr>
        <w:t xml:space="preserve">EL SUJETO OBLIGADO </w:t>
      </w:r>
      <w:r w:rsidRPr="00813B40">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w:t>
      </w:r>
      <w:r w:rsidRPr="00813B40">
        <w:rPr>
          <w:lang w:val="es-ES_tradnl"/>
        </w:rPr>
        <w:lastRenderedPageBreak/>
        <w:t xml:space="preserve">la omisión de exposición de motivos de inconformidad mismos que no fueron vertidos en su totalidad dentro del formato de Recurso de Revisión. </w:t>
      </w:r>
    </w:p>
    <w:p w14:paraId="286C4203" w14:textId="77777777" w:rsidR="002714F7" w:rsidRPr="00813B40" w:rsidRDefault="002714F7" w:rsidP="00813B40">
      <w:pPr>
        <w:spacing w:before="100" w:beforeAutospacing="1" w:after="100" w:afterAutospacing="1"/>
        <w:rPr>
          <w:lang w:val="es-ES_tradnl"/>
        </w:rPr>
      </w:pPr>
      <w:r w:rsidRPr="00813B40">
        <w:rPr>
          <w:lang w:val="es-ES_tradnl"/>
        </w:rPr>
        <w:t>Sirve de sustento, la tesis jurisprudencial número VI.3o.C. J/60, publicada en el Semanario Judicial de la Federación y su Gaceta bajo el número de registro 176,608 que a la letra dice:</w:t>
      </w:r>
    </w:p>
    <w:p w14:paraId="5C2D25E2" w14:textId="77777777" w:rsidR="002714F7" w:rsidRPr="00813B40" w:rsidRDefault="002714F7" w:rsidP="00813B40">
      <w:pPr>
        <w:ind w:left="851" w:right="616"/>
        <w:rPr>
          <w:i/>
          <w:lang w:val="es-ES_tradnl"/>
        </w:rPr>
      </w:pPr>
      <w:r w:rsidRPr="00813B40">
        <w:rPr>
          <w:b/>
          <w:bCs/>
          <w:i/>
          <w:lang w:val="es-ES_tradnl"/>
        </w:rPr>
        <w:t xml:space="preserve">“ACTOS CONSENTIDOS. SON LOS QUE NO SE IMPUGNAN MEDIANTE EL RECURSO IDÓNEO. </w:t>
      </w:r>
      <w:r w:rsidRPr="00813B40">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B13432A" w14:textId="77777777" w:rsidR="002714F7" w:rsidRPr="00813B40" w:rsidRDefault="002714F7" w:rsidP="00813B40">
      <w:pPr>
        <w:rPr>
          <w:i/>
          <w:lang w:val="es-ES_tradnl"/>
        </w:rPr>
      </w:pPr>
    </w:p>
    <w:p w14:paraId="3D0489F6" w14:textId="77777777" w:rsidR="002714F7" w:rsidRPr="00813B40" w:rsidRDefault="002714F7" w:rsidP="00813B40">
      <w:pPr>
        <w:spacing w:before="100" w:beforeAutospacing="1" w:after="100" w:afterAutospacing="1"/>
        <w:rPr>
          <w:lang w:val="es-ES_tradnl"/>
        </w:rPr>
      </w:pPr>
      <w:r w:rsidRPr="00813B40">
        <w:rPr>
          <w:lang w:val="es-ES_tradnl"/>
        </w:rPr>
        <w:t>Lo anterior es así, debido a que cuando el particular</w:t>
      </w:r>
      <w:r w:rsidRPr="00813B40">
        <w:rPr>
          <w:b/>
          <w:lang w:val="es-ES_tradnl"/>
        </w:rPr>
        <w:t xml:space="preserve"> </w:t>
      </w:r>
      <w:r w:rsidRPr="00813B40">
        <w:rPr>
          <w:lang w:val="es-ES_tradnl"/>
        </w:rPr>
        <w:t xml:space="preserve">impugnó la respuesta del </w:t>
      </w:r>
      <w:r w:rsidRPr="00813B40">
        <w:rPr>
          <w:b/>
          <w:lang w:val="es-ES_tradnl"/>
        </w:rPr>
        <w:t>SUJETO OBLIGADO</w:t>
      </w:r>
      <w:r w:rsidRPr="00813B40">
        <w:rPr>
          <w:lang w:val="es-ES_tradnl"/>
        </w:rPr>
        <w:t xml:space="preserve">, y no expresó razón o motivo de inconformidad en contra de todos los rubros solicitados, dichos rubros deben declararse atendidos, pues se entiende que </w:t>
      </w:r>
      <w:r w:rsidRPr="00813B40">
        <w:rPr>
          <w:b/>
          <w:iCs/>
        </w:rPr>
        <w:t>LA PARTE RECURRENTE</w:t>
      </w:r>
      <w:r w:rsidRPr="00813B40">
        <w:rPr>
          <w:b/>
          <w:bCs/>
          <w:iCs/>
        </w:rPr>
        <w:t xml:space="preserve"> </w:t>
      </w:r>
      <w:r w:rsidRPr="00813B40">
        <w:rPr>
          <w:lang w:val="es-ES_tradnl"/>
        </w:rPr>
        <w:t xml:space="preserve">está conforme con la respuesta proporcionada por </w:t>
      </w:r>
      <w:r w:rsidRPr="00813B40">
        <w:rPr>
          <w:b/>
          <w:lang w:val="es-ES_tradnl"/>
        </w:rPr>
        <w:t>EL SUJETO OBLIGADO,</w:t>
      </w:r>
      <w:r w:rsidRPr="00813B40">
        <w:rPr>
          <w:lang w:val="es-ES_tradnl"/>
        </w:rPr>
        <w:t xml:space="preserve"> al no contravenir la totalidad de la misma. </w:t>
      </w:r>
    </w:p>
    <w:p w14:paraId="722D64D3" w14:textId="77777777" w:rsidR="002714F7" w:rsidRPr="00813B40" w:rsidRDefault="002714F7" w:rsidP="00813B40">
      <w:pPr>
        <w:spacing w:before="100" w:beforeAutospacing="1" w:after="100" w:afterAutospacing="1"/>
        <w:rPr>
          <w:lang w:val="es-ES_tradnl"/>
        </w:rPr>
      </w:pPr>
      <w:r w:rsidRPr="00813B40">
        <w:rPr>
          <w:lang w:val="es-ES_tradnl"/>
        </w:rPr>
        <w:t>Atento a ello, es importante traer a contexto la Tesis Jurisprudencial Número 3ª./J.7/91, Publicada en el Semanario Judicial de la Federación y su Gaceta bajo el número de registro 174,177, que establece lo siguiente:</w:t>
      </w:r>
    </w:p>
    <w:p w14:paraId="5281F746" w14:textId="77777777" w:rsidR="002714F7" w:rsidRPr="00813B40" w:rsidRDefault="002714F7" w:rsidP="00813B40">
      <w:pPr>
        <w:ind w:left="851" w:right="616"/>
        <w:rPr>
          <w:bCs/>
          <w:i/>
          <w:iCs/>
          <w:lang w:val="es-ES_tradnl"/>
        </w:rPr>
      </w:pPr>
      <w:r w:rsidRPr="00813B40">
        <w:rPr>
          <w:b/>
          <w:i/>
          <w:lang w:val="es-ES_tradnl"/>
        </w:rPr>
        <w:t xml:space="preserve">“REVISIÓN EN AMPARO. LOS RESOLUTIVOS NO COMBATIDOS DEBEN DECLARARSE FIRMES. </w:t>
      </w:r>
      <w:r w:rsidRPr="00813B40">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w:t>
      </w:r>
      <w:r w:rsidRPr="00813B40">
        <w:rPr>
          <w:bCs/>
          <w:i/>
          <w:iCs/>
          <w:lang w:val="es-ES_tradnl"/>
        </w:rPr>
        <w:lastRenderedPageBreak/>
        <w:t xml:space="preserve">que la materia de la revisión comprende a </w:t>
      </w:r>
      <w:r w:rsidRPr="00813B40">
        <w:rPr>
          <w:i/>
          <w:lang w:val="es-ES_tradnl"/>
        </w:rPr>
        <w:t>todos</w:t>
      </w:r>
      <w:r w:rsidRPr="00813B40">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EF825C0" w14:textId="77777777" w:rsidR="002714F7" w:rsidRPr="00813B40" w:rsidRDefault="002714F7" w:rsidP="00813B40">
      <w:pPr>
        <w:spacing w:before="100" w:beforeAutospacing="1" w:after="100" w:afterAutospacing="1"/>
        <w:rPr>
          <w:lang w:val="es-ES_tradnl"/>
        </w:rPr>
      </w:pPr>
      <w:r w:rsidRPr="00813B40">
        <w:rPr>
          <w:lang w:val="es-ES_tradnl"/>
        </w:rPr>
        <w:t xml:space="preserve">Para mayor precisión a lo aquí expuesto, lo anterior guarda relación toda vez que en el caso que nos ocupa </w:t>
      </w:r>
      <w:r w:rsidRPr="00813B40">
        <w:rPr>
          <w:b/>
          <w:iCs/>
        </w:rPr>
        <w:t>LA PARTE RECURRENTE</w:t>
      </w:r>
      <w:r w:rsidRPr="00813B40">
        <w:rPr>
          <w:bCs/>
          <w:iCs/>
        </w:rPr>
        <w:t xml:space="preserve"> </w:t>
      </w:r>
      <w:r w:rsidRPr="00813B40">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70CD111C" w14:textId="77777777" w:rsidR="002714F7" w:rsidRPr="00813B40" w:rsidRDefault="002714F7" w:rsidP="00813B40">
      <w:pPr>
        <w:rPr>
          <w:bCs/>
        </w:rPr>
      </w:pPr>
    </w:p>
    <w:p w14:paraId="061661A0" w14:textId="77777777" w:rsidR="002714F7" w:rsidRPr="00813B40" w:rsidRDefault="002714F7" w:rsidP="00813B40">
      <w:pPr>
        <w:ind w:left="851" w:right="618"/>
        <w:rPr>
          <w:bCs/>
          <w:i/>
        </w:rPr>
      </w:pPr>
      <w:r w:rsidRPr="00813B40">
        <w:rPr>
          <w:b/>
          <w:bCs/>
          <w:i/>
        </w:rPr>
        <w:t xml:space="preserve">“Actos consentidos tácitamente. Improcedencia de su análisis. </w:t>
      </w:r>
      <w:r w:rsidRPr="00813B40">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3ABF3BE" w14:textId="77777777" w:rsidR="002714F7" w:rsidRPr="00813B40" w:rsidRDefault="002714F7" w:rsidP="00813B40">
      <w:pPr>
        <w:rPr>
          <w:bCs/>
          <w:iCs/>
        </w:rPr>
      </w:pPr>
    </w:p>
    <w:p w14:paraId="16B297D8" w14:textId="77777777" w:rsidR="002714F7" w:rsidRPr="00813B40" w:rsidRDefault="002714F7" w:rsidP="00813B40">
      <w:pPr>
        <w:spacing w:before="100" w:beforeAutospacing="1" w:after="100" w:afterAutospacing="1"/>
        <w:rPr>
          <w:bCs/>
          <w:i/>
        </w:rPr>
      </w:pPr>
      <w:r w:rsidRPr="00813B40">
        <w:t xml:space="preserve">Conforme lo anterior, este Órgano Garante no entra al análisis de las partes de la respuesta del </w:t>
      </w:r>
      <w:r w:rsidRPr="00813B40">
        <w:rPr>
          <w:b/>
        </w:rPr>
        <w:t>SUJETO OBLIGADO</w:t>
      </w:r>
      <w:r w:rsidRPr="00813B40">
        <w:t xml:space="preserve"> que no fueron impugnadas por </w:t>
      </w:r>
      <w:r w:rsidRPr="00813B40">
        <w:rPr>
          <w:b/>
          <w:iCs/>
        </w:rPr>
        <w:t>LA PARTE RECURRENTE</w:t>
      </w:r>
      <w:r w:rsidRPr="00813B40">
        <w:rPr>
          <w:bCs/>
        </w:rPr>
        <w:t xml:space="preserve">; por lo que, en el presente caso, se tiene por consentida la información solicitada consistente en </w:t>
      </w:r>
    </w:p>
    <w:p w14:paraId="7D52E7F6" w14:textId="77777777" w:rsidR="002714F7" w:rsidRPr="00813B40" w:rsidRDefault="002714F7" w:rsidP="00813B40">
      <w:pPr>
        <w:spacing w:before="100" w:beforeAutospacing="1" w:after="100" w:afterAutospacing="1"/>
        <w:rPr>
          <w:bCs/>
          <w:i/>
          <w:iCs/>
        </w:rPr>
      </w:pPr>
      <w:r w:rsidRPr="00813B40">
        <w:rPr>
          <w:bCs/>
          <w:i/>
          <w:iCs/>
        </w:rPr>
        <w:t xml:space="preserve">1) Si la línea azul de la </w:t>
      </w:r>
      <w:proofErr w:type="spellStart"/>
      <w:r w:rsidRPr="00813B40">
        <w:rPr>
          <w:bCs/>
          <w:i/>
          <w:iCs/>
        </w:rPr>
        <w:t>lmagen</w:t>
      </w:r>
      <w:proofErr w:type="spellEnd"/>
      <w:r w:rsidRPr="00813B40">
        <w:rPr>
          <w:bCs/>
          <w:i/>
          <w:iCs/>
        </w:rPr>
        <w:t xml:space="preserve"> 2 del documento adjunto es Red de agua potable</w:t>
      </w:r>
    </w:p>
    <w:p w14:paraId="6B943162" w14:textId="23397FE2" w:rsidR="002714F7" w:rsidRPr="00813B40" w:rsidRDefault="002714F7" w:rsidP="00813B40">
      <w:pPr>
        <w:spacing w:before="100" w:beforeAutospacing="1" w:after="100" w:afterAutospacing="1"/>
        <w:rPr>
          <w:bCs/>
          <w:i/>
          <w:iCs/>
        </w:rPr>
      </w:pPr>
      <w:r w:rsidRPr="00813B40">
        <w:rPr>
          <w:bCs/>
          <w:i/>
          <w:iCs/>
        </w:rPr>
        <w:lastRenderedPageBreak/>
        <w:t xml:space="preserve">3) Si esta infraestructura también es de drenaje o alcantarillado. Por el conocimiento del área, no es un canal o río a cielo abierto. </w:t>
      </w:r>
    </w:p>
    <w:p w14:paraId="3C921D94" w14:textId="6FC43417" w:rsidR="002714F7" w:rsidRPr="00813B40" w:rsidRDefault="002714F7" w:rsidP="00813B40">
      <w:pPr>
        <w:spacing w:before="100" w:beforeAutospacing="1" w:after="100" w:afterAutospacing="1"/>
        <w:rPr>
          <w:rFonts w:eastAsia="Palatino Linotype" w:cs="Palatino Linotype"/>
          <w:b/>
        </w:rPr>
      </w:pPr>
      <w:r w:rsidRPr="00813B40">
        <w:rPr>
          <w:bCs/>
        </w:rPr>
        <w:t xml:space="preserve">Aunado a lo anterior como podemos advertir, las razones y motivos de inconformidad planteadas por </w:t>
      </w:r>
      <w:r w:rsidRPr="00813B40">
        <w:rPr>
          <w:b/>
          <w:bCs/>
          <w:iCs/>
        </w:rPr>
        <w:t>LA PARTE RECURRENTE</w:t>
      </w:r>
      <w:r w:rsidRPr="00813B40">
        <w:rPr>
          <w:bCs/>
          <w:iCs/>
        </w:rPr>
        <w:t xml:space="preserve"> </w:t>
      </w:r>
      <w:r w:rsidRPr="00813B40">
        <w:rPr>
          <w:bCs/>
        </w:rPr>
        <w:t xml:space="preserve">por lo que hace a </w:t>
      </w:r>
      <w:r w:rsidRPr="00813B40">
        <w:rPr>
          <w:bCs/>
          <w:i/>
          <w:iCs/>
        </w:rPr>
        <w:t xml:space="preserve">“Si es que no existiese infraestructura en dicha área, no se responde </w:t>
      </w:r>
      <w:proofErr w:type="spellStart"/>
      <w:r w:rsidRPr="00813B40">
        <w:rPr>
          <w:bCs/>
          <w:i/>
          <w:iCs/>
        </w:rPr>
        <w:t>el porqué</w:t>
      </w:r>
      <w:proofErr w:type="spellEnd"/>
      <w:r w:rsidRPr="00813B40">
        <w:rPr>
          <w:bCs/>
          <w:i/>
          <w:iCs/>
        </w:rPr>
        <w:t xml:space="preserve"> la discrepancia entre la realidad y el Plan Municipal de Desarrollo Urbano de Teotihuacán, ni tampoco cuándo se haría tal corrección.”</w:t>
      </w:r>
      <w:r w:rsidRPr="00813B40">
        <w:rPr>
          <w:bCs/>
        </w:rPr>
        <w:t xml:space="preserve"> constituyen </w:t>
      </w:r>
      <w:r w:rsidRPr="00813B40">
        <w:rPr>
          <w:rFonts w:eastAsia="Palatino Linotype" w:cs="Palatino Linotype"/>
        </w:rPr>
        <w:t xml:space="preserve">lo que se conoce como </w:t>
      </w:r>
      <w:r w:rsidRPr="00813B40">
        <w:rPr>
          <w:rFonts w:eastAsia="Palatino Linotype" w:cs="Palatino Linotype"/>
          <w:i/>
        </w:rPr>
        <w:t xml:space="preserve">plus </w:t>
      </w:r>
      <w:proofErr w:type="spellStart"/>
      <w:r w:rsidRPr="00813B40">
        <w:rPr>
          <w:rFonts w:eastAsia="Palatino Linotype" w:cs="Palatino Linotype"/>
          <w:i/>
        </w:rPr>
        <w:t>petitio</w:t>
      </w:r>
      <w:proofErr w:type="spellEnd"/>
      <w:r w:rsidRPr="00813B40">
        <w:rPr>
          <w:rFonts w:eastAsia="Palatino Linotype" w:cs="Palatino Linotype"/>
          <w:b/>
          <w:i/>
        </w:rPr>
        <w:t xml:space="preserve">, </w:t>
      </w:r>
      <w:r w:rsidRPr="00813B40">
        <w:rPr>
          <w:rFonts w:eastAsia="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813B40">
        <w:rPr>
          <w:rFonts w:eastAsia="Palatino Linotype" w:cs="Palatino Linotype"/>
          <w:b/>
          <w:iCs/>
        </w:rPr>
        <w:t>LA PARTE RECURRENTE</w:t>
      </w:r>
      <w:r w:rsidRPr="00813B40">
        <w:rPr>
          <w:rFonts w:eastAsia="Palatino Linotype" w:cs="Palatino Linotype"/>
          <w:b/>
          <w:bCs/>
          <w:iCs/>
        </w:rPr>
        <w:t xml:space="preserve"> </w:t>
      </w:r>
      <w:r w:rsidRPr="00813B40">
        <w:rPr>
          <w:rFonts w:eastAsia="Palatino Linotype" w:cs="Palatino Linotype"/>
        </w:rPr>
        <w:t xml:space="preserve"> amplíe su solicitud en el Recurso de Revisión, cuestión que tuvo lugar en el presente caso, pues formuló nuevos cuestionamientos, en los que solicitó información que no formó parte de su solicitud inicial y por lo tanto son inatendibles a través del recurso de revisión. </w:t>
      </w:r>
    </w:p>
    <w:p w14:paraId="4C859DCB" w14:textId="77777777" w:rsidR="002714F7" w:rsidRPr="00813B40" w:rsidRDefault="002714F7" w:rsidP="00813B40">
      <w:r w:rsidRPr="00813B40">
        <w:rPr>
          <w:rFonts w:eastAsia="Palatino Linotype" w:cs="Palatino Linotype"/>
        </w:rPr>
        <w:t xml:space="preserve">En este tenor, es posible determinar que dichos argumentos son una ampliación a la solicitud inicial y corresponden a nuevos requerimientos de información, que no se encuentran relacionados con lo solicitado en un primer momento; </w:t>
      </w:r>
      <w:r w:rsidRPr="00813B40">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3D034538" w14:textId="77777777" w:rsidR="002714F7" w:rsidRPr="00813B40" w:rsidRDefault="002714F7" w:rsidP="00813B40">
      <w:pPr>
        <w:pBdr>
          <w:top w:val="nil"/>
          <w:left w:val="nil"/>
          <w:bottom w:val="nil"/>
          <w:right w:val="nil"/>
          <w:between w:val="nil"/>
        </w:pBdr>
        <w:spacing w:before="240" w:after="240"/>
        <w:rPr>
          <w:rFonts w:eastAsia="Palatino Linotype" w:cs="Palatino Linotype"/>
        </w:rPr>
      </w:pPr>
      <w:r w:rsidRPr="00813B40">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41835254" w14:textId="77777777" w:rsidR="002714F7" w:rsidRPr="00813B40" w:rsidRDefault="002714F7" w:rsidP="00813B40">
      <w:pPr>
        <w:spacing w:before="240" w:after="240"/>
        <w:ind w:left="851" w:right="900"/>
        <w:rPr>
          <w:rFonts w:eastAsia="Palatino Linotype" w:cs="Palatino Linotype"/>
        </w:rPr>
      </w:pPr>
      <w:r w:rsidRPr="00813B40">
        <w:rPr>
          <w:rFonts w:eastAsia="Palatino Linotype" w:cs="Palatino Linotype"/>
          <w:i/>
          <w:szCs w:val="22"/>
        </w:rPr>
        <w:lastRenderedPageBreak/>
        <w:t>“</w:t>
      </w:r>
      <w:r w:rsidRPr="00813B40">
        <w:rPr>
          <w:rFonts w:eastAsia="Palatino Linotype" w:cs="Palatino Linotype"/>
          <w:b/>
          <w:i/>
          <w:szCs w:val="22"/>
        </w:rPr>
        <w:t xml:space="preserve">Es improcedente ampliar las solicitudes de acceso a información, a través de la interposición del recurso de revisión. </w:t>
      </w:r>
      <w:r w:rsidRPr="00813B40">
        <w:rPr>
          <w:rFonts w:eastAsia="Palatino Linotype" w:cs="Palatino Linotype"/>
          <w:i/>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813B40">
        <w:rPr>
          <w:rFonts w:eastAsia="Palatino Linotype" w:cs="Palatino Linotype"/>
          <w:b/>
          <w:i/>
          <w:szCs w:val="22"/>
        </w:rPr>
        <w:t>.</w:t>
      </w:r>
      <w:r w:rsidRPr="00813B40">
        <w:rPr>
          <w:rFonts w:eastAsia="Palatino Linotype" w:cs="Palatino Linotype"/>
          <w:i/>
          <w:szCs w:val="22"/>
        </w:rPr>
        <w:t>”(Sic)</w:t>
      </w:r>
    </w:p>
    <w:p w14:paraId="1C900F78" w14:textId="075E0FB0" w:rsidR="004918FB" w:rsidRPr="00813B40" w:rsidRDefault="004918FB" w:rsidP="00813B40">
      <w:pPr>
        <w:ind w:right="-93"/>
        <w:rPr>
          <w:rFonts w:cs="Tahoma"/>
          <w:bCs/>
          <w:szCs w:val="22"/>
        </w:rPr>
      </w:pPr>
      <w:r w:rsidRPr="00813B40">
        <w:rPr>
          <w:bCs/>
          <w:iCs/>
        </w:rPr>
        <w:t xml:space="preserve">Ahora bien, </w:t>
      </w:r>
      <w:r w:rsidRPr="00813B40">
        <w:rPr>
          <w:rFonts w:cs="Tahoma"/>
          <w:bCs/>
          <w:szCs w:val="22"/>
        </w:rPr>
        <w:t xml:space="preserve">se estima que para satisfacer este requerimiento de </w:t>
      </w:r>
      <w:r w:rsidRPr="00813B40">
        <w:rPr>
          <w:rFonts w:cs="Tahoma"/>
          <w:b/>
          <w:szCs w:val="22"/>
        </w:rPr>
        <w:t xml:space="preserve">LA PARTE RECURRENTE </w:t>
      </w:r>
      <w:r w:rsidRPr="00813B40">
        <w:rPr>
          <w:rFonts w:cs="Tahoma"/>
          <w:bCs/>
          <w:szCs w:val="22"/>
        </w:rPr>
        <w:t xml:space="preserve">forzosamente implicaría que se generara un documento ad hoc, circunstancia que contraviene a lo establecido por el artículo 160 de la Ley de Transparencia y Acceso a la Información Pública del Estado de México y Municipios, el cual refiere que los sujetos obligados deberán entregar la información que obre en sus archivos; asimismo, el Criterio 09-10, emitido por el Pleno del entonces Instituto Federal de Acceso a la Información y Protección de Datos, ahora Instituto Nacional de Transparencia, Acceso a la Información y Protección de Datos Personales, establece lo siguiente: </w:t>
      </w:r>
    </w:p>
    <w:p w14:paraId="5DAE389F" w14:textId="77777777" w:rsidR="004918FB" w:rsidRPr="00813B40" w:rsidRDefault="004918FB" w:rsidP="00813B40">
      <w:pPr>
        <w:ind w:right="-93"/>
        <w:rPr>
          <w:rFonts w:cs="Tahoma"/>
          <w:bCs/>
          <w:szCs w:val="22"/>
        </w:rPr>
      </w:pPr>
    </w:p>
    <w:p w14:paraId="7FBF1748" w14:textId="77777777" w:rsidR="004918FB" w:rsidRPr="00813B40" w:rsidRDefault="004918FB" w:rsidP="00813B40">
      <w:pPr>
        <w:ind w:right="-93"/>
        <w:rPr>
          <w:rFonts w:cs="Tahoma"/>
          <w:bCs/>
          <w:i/>
          <w:szCs w:val="22"/>
        </w:rPr>
      </w:pPr>
      <w:r w:rsidRPr="00813B40">
        <w:rPr>
          <w:rFonts w:cs="Tahoma"/>
          <w:bCs/>
          <w:i/>
          <w:szCs w:val="22"/>
        </w:rPr>
        <w:t>“</w:t>
      </w:r>
      <w:r w:rsidRPr="00813B40">
        <w:rPr>
          <w:rFonts w:cs="Tahoma"/>
          <w:b/>
          <w:bCs/>
          <w:i/>
          <w:szCs w:val="22"/>
        </w:rPr>
        <w:t>Las dependencias y entidades no están obligadas a generar documentos ad hoc para responder una solicitud de acceso a la información.</w:t>
      </w:r>
      <w:r w:rsidRPr="00813B40">
        <w:rPr>
          <w:rFonts w:cs="Tahoma"/>
          <w:bCs/>
          <w:i/>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60ED1818" w14:textId="77777777" w:rsidR="004918FB" w:rsidRPr="00813B40" w:rsidRDefault="004918FB" w:rsidP="00813B40">
      <w:pPr>
        <w:ind w:right="-93"/>
        <w:rPr>
          <w:rFonts w:cs="Tahoma"/>
          <w:bCs/>
          <w:i/>
          <w:szCs w:val="22"/>
        </w:rPr>
      </w:pPr>
      <w:r w:rsidRPr="00813B40">
        <w:rPr>
          <w:rFonts w:cs="Tahoma"/>
          <w:bCs/>
          <w:i/>
          <w:szCs w:val="22"/>
        </w:rPr>
        <w:lastRenderedPageBreak/>
        <w:t>Expedientes:</w:t>
      </w:r>
    </w:p>
    <w:p w14:paraId="02C24323" w14:textId="77777777" w:rsidR="004918FB" w:rsidRPr="00813B40" w:rsidRDefault="004918FB" w:rsidP="00813B40">
      <w:pPr>
        <w:ind w:right="-93"/>
        <w:rPr>
          <w:rFonts w:cs="Tahoma"/>
          <w:bCs/>
          <w:i/>
          <w:szCs w:val="22"/>
        </w:rPr>
      </w:pPr>
      <w:r w:rsidRPr="00813B40">
        <w:rPr>
          <w:rFonts w:cs="Tahoma"/>
          <w:bCs/>
          <w:i/>
          <w:szCs w:val="22"/>
        </w:rPr>
        <w:t>0438/08 Pemex Exploración y Producción – Alonso Lujambio Irazábal</w:t>
      </w:r>
    </w:p>
    <w:p w14:paraId="71965733" w14:textId="77777777" w:rsidR="004918FB" w:rsidRPr="00813B40" w:rsidRDefault="004918FB" w:rsidP="00813B40">
      <w:pPr>
        <w:ind w:right="-93"/>
        <w:rPr>
          <w:rFonts w:cs="Tahoma"/>
          <w:bCs/>
          <w:i/>
          <w:szCs w:val="22"/>
        </w:rPr>
      </w:pPr>
      <w:r w:rsidRPr="00813B40">
        <w:rPr>
          <w:rFonts w:cs="Tahoma"/>
          <w:bCs/>
          <w:i/>
          <w:szCs w:val="22"/>
        </w:rPr>
        <w:t>1751/09 Laboratorios de Biológicos y Reactivos de México S.A. de C.V. –</w:t>
      </w:r>
    </w:p>
    <w:p w14:paraId="2F9C364B" w14:textId="77777777" w:rsidR="004918FB" w:rsidRPr="00813B40" w:rsidRDefault="004918FB" w:rsidP="00813B40">
      <w:pPr>
        <w:ind w:right="-93"/>
        <w:rPr>
          <w:rFonts w:cs="Tahoma"/>
          <w:bCs/>
          <w:i/>
          <w:szCs w:val="22"/>
        </w:rPr>
      </w:pPr>
      <w:r w:rsidRPr="00813B40">
        <w:rPr>
          <w:rFonts w:cs="Tahoma"/>
          <w:bCs/>
          <w:i/>
          <w:szCs w:val="22"/>
        </w:rPr>
        <w:t xml:space="preserve">María </w:t>
      </w:r>
      <w:proofErr w:type="spellStart"/>
      <w:r w:rsidRPr="00813B40">
        <w:rPr>
          <w:rFonts w:cs="Tahoma"/>
          <w:bCs/>
          <w:i/>
          <w:szCs w:val="22"/>
        </w:rPr>
        <w:t>Marván</w:t>
      </w:r>
      <w:proofErr w:type="spellEnd"/>
      <w:r w:rsidRPr="00813B40">
        <w:rPr>
          <w:rFonts w:cs="Tahoma"/>
          <w:bCs/>
          <w:i/>
          <w:szCs w:val="22"/>
        </w:rPr>
        <w:t xml:space="preserve"> Laborde</w:t>
      </w:r>
    </w:p>
    <w:p w14:paraId="16DBA1E8" w14:textId="77777777" w:rsidR="004918FB" w:rsidRPr="00813B40" w:rsidRDefault="004918FB" w:rsidP="00813B40">
      <w:pPr>
        <w:ind w:right="-93"/>
        <w:rPr>
          <w:rFonts w:cs="Tahoma"/>
          <w:bCs/>
          <w:i/>
          <w:szCs w:val="22"/>
        </w:rPr>
      </w:pPr>
      <w:r w:rsidRPr="00813B40">
        <w:rPr>
          <w:rFonts w:cs="Tahoma"/>
          <w:bCs/>
          <w:i/>
          <w:szCs w:val="22"/>
        </w:rPr>
        <w:t xml:space="preserve">2868/09 Consejo Nacional de Ciencia y Tecnología – Jacqueline </w:t>
      </w:r>
      <w:proofErr w:type="spellStart"/>
      <w:r w:rsidRPr="00813B40">
        <w:rPr>
          <w:rFonts w:cs="Tahoma"/>
          <w:bCs/>
          <w:i/>
          <w:szCs w:val="22"/>
        </w:rPr>
        <w:t>Peschard</w:t>
      </w:r>
      <w:proofErr w:type="spellEnd"/>
    </w:p>
    <w:p w14:paraId="02DEFFC7" w14:textId="77777777" w:rsidR="004918FB" w:rsidRPr="00813B40" w:rsidRDefault="004918FB" w:rsidP="00813B40">
      <w:pPr>
        <w:ind w:right="-93"/>
        <w:rPr>
          <w:rFonts w:cs="Tahoma"/>
          <w:bCs/>
          <w:i/>
          <w:szCs w:val="22"/>
        </w:rPr>
      </w:pPr>
      <w:r w:rsidRPr="00813B40">
        <w:rPr>
          <w:rFonts w:cs="Tahoma"/>
          <w:bCs/>
          <w:i/>
          <w:szCs w:val="22"/>
        </w:rPr>
        <w:t>Mariscal</w:t>
      </w:r>
    </w:p>
    <w:p w14:paraId="40071523" w14:textId="77777777" w:rsidR="004918FB" w:rsidRPr="00813B40" w:rsidRDefault="004918FB" w:rsidP="00813B40">
      <w:pPr>
        <w:ind w:right="-93"/>
        <w:rPr>
          <w:rFonts w:cs="Tahoma"/>
          <w:bCs/>
          <w:i/>
          <w:szCs w:val="22"/>
        </w:rPr>
      </w:pPr>
      <w:r w:rsidRPr="00813B40">
        <w:rPr>
          <w:rFonts w:cs="Tahoma"/>
          <w:bCs/>
          <w:i/>
          <w:szCs w:val="22"/>
        </w:rPr>
        <w:t>5160/09 Secretaría de Hacienda y Crédito Público – Ángel Trinidad Zaldívar</w:t>
      </w:r>
    </w:p>
    <w:p w14:paraId="6AC2C11F" w14:textId="77777777" w:rsidR="004918FB" w:rsidRPr="00813B40" w:rsidRDefault="004918FB" w:rsidP="00813B40">
      <w:pPr>
        <w:ind w:right="-93"/>
        <w:rPr>
          <w:rFonts w:cs="Tahoma"/>
          <w:bCs/>
          <w:i/>
          <w:szCs w:val="22"/>
        </w:rPr>
      </w:pPr>
      <w:r w:rsidRPr="00813B40">
        <w:rPr>
          <w:rFonts w:cs="Tahoma"/>
          <w:bCs/>
          <w:i/>
          <w:szCs w:val="22"/>
        </w:rPr>
        <w:t xml:space="preserve">0304/10 Instituto Nacional de Cancerología – Jacqueline </w:t>
      </w:r>
      <w:proofErr w:type="spellStart"/>
      <w:r w:rsidRPr="00813B40">
        <w:rPr>
          <w:rFonts w:cs="Tahoma"/>
          <w:bCs/>
          <w:i/>
          <w:szCs w:val="22"/>
        </w:rPr>
        <w:t>Peschard</w:t>
      </w:r>
      <w:proofErr w:type="spellEnd"/>
      <w:r w:rsidRPr="00813B40">
        <w:rPr>
          <w:rFonts w:cs="Tahoma"/>
          <w:bCs/>
          <w:i/>
          <w:szCs w:val="22"/>
        </w:rPr>
        <w:t xml:space="preserve"> Mariscal</w:t>
      </w:r>
    </w:p>
    <w:p w14:paraId="4C77B833" w14:textId="77777777" w:rsidR="004918FB" w:rsidRPr="00813B40" w:rsidRDefault="004918FB" w:rsidP="00813B40">
      <w:pPr>
        <w:ind w:right="-93"/>
        <w:rPr>
          <w:rFonts w:cs="Tahoma"/>
          <w:bCs/>
          <w:szCs w:val="22"/>
        </w:rPr>
      </w:pPr>
    </w:p>
    <w:p w14:paraId="27E2529F" w14:textId="1CA5714F" w:rsidR="004918FB" w:rsidRPr="00813B40" w:rsidRDefault="004918FB" w:rsidP="00813B40">
      <w:pPr>
        <w:ind w:right="-93"/>
        <w:rPr>
          <w:rFonts w:cs="Tahoma"/>
          <w:bCs/>
          <w:szCs w:val="22"/>
        </w:rPr>
      </w:pPr>
      <w:r w:rsidRPr="00813B40">
        <w:rPr>
          <w:rFonts w:cs="Tahoma"/>
          <w:bCs/>
          <w:szCs w:val="22"/>
        </w:rPr>
        <w:t xml:space="preserve">No obstante, </w:t>
      </w:r>
      <w:r w:rsidRPr="00813B40">
        <w:rPr>
          <w:rFonts w:cs="Tahoma"/>
          <w:b/>
          <w:szCs w:val="22"/>
        </w:rPr>
        <w:t xml:space="preserve">EL SUJETO OBLIGADO </w:t>
      </w:r>
      <w:r w:rsidRPr="00813B40">
        <w:rPr>
          <w:rFonts w:cs="Tahoma"/>
          <w:bCs/>
          <w:szCs w:val="22"/>
        </w:rPr>
        <w:t xml:space="preserve">en un ejercicio de máxima publicidad dio respuesta al punto impugnado en los términos siguientes mediante informe justificado. </w:t>
      </w:r>
    </w:p>
    <w:p w14:paraId="612A1039" w14:textId="77777777" w:rsidR="004918FB" w:rsidRPr="00813B40" w:rsidRDefault="004918FB" w:rsidP="00813B40">
      <w:pPr>
        <w:ind w:right="-93"/>
        <w:rPr>
          <w:rFonts w:cs="Tahoma"/>
          <w:bCs/>
          <w:szCs w:val="22"/>
        </w:rPr>
      </w:pPr>
    </w:p>
    <w:p w14:paraId="69FC6BA1" w14:textId="77777777" w:rsidR="004918FB" w:rsidRPr="00813B40" w:rsidRDefault="004918FB" w:rsidP="00813B40">
      <w:pPr>
        <w:ind w:right="-93"/>
        <w:rPr>
          <w:rFonts w:cs="Tahoma"/>
          <w:bCs/>
          <w:i/>
          <w:iCs/>
          <w:szCs w:val="22"/>
        </w:rPr>
      </w:pPr>
      <w:r w:rsidRPr="00813B40">
        <w:rPr>
          <w:rFonts w:cs="Tahoma"/>
          <w:bCs/>
          <w:i/>
          <w:iCs/>
          <w:szCs w:val="22"/>
        </w:rPr>
        <w:t>Que dentro de la información que presenta el plano E-5 infraestructura en los cuadros en los que se expone la representación de las líneas y símbolos dentro de este plano, nombrados "Simbología Temática" y "Simbología Básica", no se encuentra una línea con las características de la que usted hace referencia…</w:t>
      </w:r>
    </w:p>
    <w:p w14:paraId="13B9E372" w14:textId="77777777" w:rsidR="004918FB" w:rsidRPr="00813B40" w:rsidRDefault="004918FB" w:rsidP="00813B40">
      <w:pPr>
        <w:ind w:right="-93"/>
        <w:rPr>
          <w:rFonts w:cs="Tahoma"/>
          <w:bCs/>
          <w:i/>
          <w:iCs/>
          <w:szCs w:val="22"/>
        </w:rPr>
      </w:pPr>
    </w:p>
    <w:p w14:paraId="5D575731" w14:textId="77777777" w:rsidR="004918FB" w:rsidRPr="00813B40" w:rsidRDefault="004918FB" w:rsidP="00813B40">
      <w:pPr>
        <w:ind w:right="-93"/>
        <w:rPr>
          <w:rFonts w:cs="Tahoma"/>
          <w:bCs/>
          <w:i/>
          <w:iCs/>
          <w:szCs w:val="22"/>
        </w:rPr>
      </w:pPr>
      <w:r w:rsidRPr="00813B40">
        <w:rPr>
          <w:rFonts w:cs="Tahoma"/>
          <w:bCs/>
          <w:i/>
          <w:iCs/>
          <w:szCs w:val="22"/>
        </w:rPr>
        <w:t xml:space="preserve">Por lo que dicha línea, a pesar de estar representada gráficamente dentro del plano E-5, </w:t>
      </w:r>
      <w:r w:rsidRPr="00813B40">
        <w:rPr>
          <w:rFonts w:cs="Tahoma"/>
          <w:b/>
          <w:i/>
          <w:iCs/>
          <w:szCs w:val="22"/>
        </w:rPr>
        <w:t>NO representa infraestructura existente o proyecto de infraestructura de drenaje, agua potable, energía eléctrica, telecomunicaciones, combustibles, ni vialidades, de acuerdo a la simbología planteada, tratándose esta de una zona delimitada que no está especificada dentro de los documentos del plan en mención, de la misma manera le informo que se realizó recorrido físico en la zona del cual se determinó que no existe infraestructura municipal sobre el trazo de dicha línea, si requiere información sobre un predio en específico deberá presentar la petición al respecto</w:t>
      </w:r>
      <w:r w:rsidRPr="00813B40">
        <w:rPr>
          <w:rFonts w:cs="Tahoma"/>
          <w:bCs/>
          <w:i/>
          <w:iCs/>
          <w:szCs w:val="22"/>
        </w:rPr>
        <w:t>.</w:t>
      </w:r>
    </w:p>
    <w:p w14:paraId="7AB8D747" w14:textId="77777777" w:rsidR="004918FB" w:rsidRPr="00813B40" w:rsidRDefault="004918FB" w:rsidP="00813B40">
      <w:pPr>
        <w:ind w:right="-93"/>
        <w:rPr>
          <w:rFonts w:cs="Tahoma"/>
          <w:bCs/>
          <w:i/>
          <w:iCs/>
          <w:szCs w:val="22"/>
        </w:rPr>
      </w:pPr>
    </w:p>
    <w:p w14:paraId="2027AEE3" w14:textId="77777777" w:rsidR="004918FB" w:rsidRPr="00813B40" w:rsidRDefault="004918FB" w:rsidP="00813B40">
      <w:pPr>
        <w:ind w:right="-93"/>
        <w:rPr>
          <w:rFonts w:cs="Tahoma"/>
          <w:bCs/>
          <w:i/>
          <w:iCs/>
          <w:szCs w:val="22"/>
        </w:rPr>
      </w:pPr>
      <w:r w:rsidRPr="00813B40">
        <w:rPr>
          <w:rFonts w:cs="Tahoma"/>
          <w:bCs/>
          <w:i/>
          <w:iCs/>
          <w:szCs w:val="22"/>
        </w:rPr>
        <w:lastRenderedPageBreak/>
        <w:t xml:space="preserve">Sobre la corrección del plano E-5 el cual forma parte integral del Plan Municipal de Desarrollo Urbano, debe realizarse conforme a lo dispuesto en los artículos 5.19, 5.20, 5,21 del Código Administrativo del Estado de </w:t>
      </w:r>
      <w:proofErr w:type="spellStart"/>
      <w:r w:rsidRPr="00813B40">
        <w:rPr>
          <w:rFonts w:cs="Tahoma"/>
          <w:bCs/>
          <w:i/>
          <w:iCs/>
          <w:szCs w:val="22"/>
        </w:rPr>
        <w:t>Mexico</w:t>
      </w:r>
      <w:proofErr w:type="spellEnd"/>
      <w:r w:rsidRPr="00813B40">
        <w:rPr>
          <w:rFonts w:cs="Tahoma"/>
          <w:bCs/>
          <w:i/>
          <w:iCs/>
          <w:szCs w:val="22"/>
        </w:rPr>
        <w:t>, 33 del Reglamento del Libro Quinto del Código Administrativo del Estado de México, sin contar al momento con una fecha prevista, hasta su completo análisis por parte del Ayuntamiento de Teotihuacán.”</w:t>
      </w:r>
    </w:p>
    <w:p w14:paraId="689279A3" w14:textId="77777777" w:rsidR="004918FB" w:rsidRPr="00813B40" w:rsidRDefault="004918FB" w:rsidP="00813B40">
      <w:pPr>
        <w:ind w:right="-93"/>
        <w:rPr>
          <w:rFonts w:cs="Tahoma"/>
          <w:bCs/>
          <w:szCs w:val="22"/>
        </w:rPr>
      </w:pPr>
    </w:p>
    <w:p w14:paraId="4E37A80D" w14:textId="40C10307" w:rsidR="00B86CB3" w:rsidRPr="00813B40" w:rsidRDefault="00B86CB3" w:rsidP="00813B40">
      <w:pPr>
        <w:rPr>
          <w:rFonts w:cs="Arial"/>
        </w:rPr>
      </w:pPr>
      <w:r w:rsidRPr="00813B40">
        <w:rPr>
          <w:rFonts w:cs="Arial"/>
        </w:rPr>
        <w:t xml:space="preserve">En consecuencia, este Órgano Garante determina que se tiene por atendido el requerimiento realizado por </w:t>
      </w:r>
      <w:r w:rsidRPr="00813B40">
        <w:rPr>
          <w:rFonts w:cs="Arial"/>
          <w:b/>
        </w:rPr>
        <w:t>EL RECURRENTE</w:t>
      </w:r>
      <w:r w:rsidRPr="00813B40">
        <w:rPr>
          <w:rFonts w:cs="Arial"/>
        </w:rPr>
        <w:t>.</w:t>
      </w:r>
    </w:p>
    <w:p w14:paraId="4836E92B" w14:textId="77777777" w:rsidR="00B86CB3" w:rsidRPr="00813B40" w:rsidRDefault="00B86CB3" w:rsidP="00813B40">
      <w:pPr>
        <w:rPr>
          <w:rFonts w:eastAsia="Calibri"/>
          <w:lang w:val="es-ES"/>
        </w:rPr>
      </w:pPr>
    </w:p>
    <w:p w14:paraId="7D9BE66B" w14:textId="77777777" w:rsidR="00B86CB3" w:rsidRPr="00813B40" w:rsidRDefault="00B86CB3" w:rsidP="00813B40">
      <w:pPr>
        <w:ind w:right="-93"/>
        <w:rPr>
          <w:rFonts w:cs="Tahoma"/>
          <w:bCs/>
          <w:szCs w:val="22"/>
          <w:lang w:val="es-ES"/>
        </w:rPr>
      </w:pPr>
      <w:r w:rsidRPr="00813B40">
        <w:rPr>
          <w:rFonts w:cs="Tahoma"/>
          <w:bCs/>
          <w:szCs w:val="22"/>
          <w:lang w:val="es-ES"/>
        </w:rPr>
        <w:t>En consecuencia, se actualiza la causal de sobreseimiento prevista en la fracción III del artículo 192 de la Ley de Transparencia y Acceso a la Información Pública del Estado de México y Municipios, que dispone lo siguiente:</w:t>
      </w:r>
    </w:p>
    <w:p w14:paraId="60E381DE" w14:textId="77777777" w:rsidR="00B86CB3" w:rsidRPr="00813B40" w:rsidRDefault="00B86CB3" w:rsidP="00813B40">
      <w:pPr>
        <w:ind w:right="-93"/>
        <w:rPr>
          <w:rFonts w:cs="Tahoma"/>
          <w:bCs/>
          <w:szCs w:val="22"/>
          <w:lang w:val="es-ES"/>
        </w:rPr>
      </w:pPr>
    </w:p>
    <w:p w14:paraId="12FA0A2D" w14:textId="77777777" w:rsidR="00B86CB3" w:rsidRPr="00813B40" w:rsidRDefault="00B86CB3" w:rsidP="00813B40">
      <w:pPr>
        <w:ind w:right="-93"/>
        <w:rPr>
          <w:rFonts w:cs="Tahoma"/>
          <w:bCs/>
          <w:i/>
          <w:szCs w:val="22"/>
          <w:lang w:val="es-ES"/>
        </w:rPr>
      </w:pPr>
      <w:r w:rsidRPr="00813B40">
        <w:rPr>
          <w:rFonts w:cs="Tahoma"/>
          <w:b/>
          <w:bCs/>
          <w:i/>
          <w:szCs w:val="22"/>
          <w:lang w:val="es-ES"/>
        </w:rPr>
        <w:t xml:space="preserve">“Artículo 192. </w:t>
      </w:r>
      <w:r w:rsidRPr="00813B40">
        <w:rPr>
          <w:rFonts w:cs="Tahoma"/>
          <w:bCs/>
          <w:i/>
          <w:szCs w:val="22"/>
          <w:lang w:val="es-ES"/>
        </w:rPr>
        <w:t>El recurso será sobreseído en todo o en parte cuando una vez admitido, se actualicen alguno de los siguientes supuestos:</w:t>
      </w:r>
    </w:p>
    <w:p w14:paraId="1D6522BD" w14:textId="77777777" w:rsidR="00B86CB3" w:rsidRPr="00813B40" w:rsidRDefault="00B86CB3" w:rsidP="00813B40">
      <w:pPr>
        <w:ind w:right="-93"/>
        <w:rPr>
          <w:rFonts w:cs="Tahoma"/>
          <w:bCs/>
          <w:i/>
          <w:szCs w:val="22"/>
          <w:lang w:val="es-ES"/>
        </w:rPr>
      </w:pPr>
      <w:r w:rsidRPr="00813B40">
        <w:rPr>
          <w:rFonts w:cs="Tahoma"/>
          <w:b/>
          <w:bCs/>
          <w:i/>
          <w:szCs w:val="22"/>
          <w:lang w:val="es-ES"/>
        </w:rPr>
        <w:t>…</w:t>
      </w:r>
    </w:p>
    <w:p w14:paraId="4BF25D97" w14:textId="77777777" w:rsidR="00B86CB3" w:rsidRPr="00813B40" w:rsidRDefault="00B86CB3" w:rsidP="00813B40">
      <w:pPr>
        <w:ind w:right="-93"/>
        <w:rPr>
          <w:rFonts w:cs="Tahoma"/>
          <w:b/>
          <w:bCs/>
          <w:i/>
          <w:szCs w:val="22"/>
          <w:lang w:val="es-ES"/>
        </w:rPr>
      </w:pPr>
      <w:r w:rsidRPr="00813B40">
        <w:rPr>
          <w:rFonts w:cs="Tahoma"/>
          <w:b/>
          <w:bCs/>
          <w:i/>
          <w:szCs w:val="22"/>
          <w:lang w:val="es-ES"/>
        </w:rPr>
        <w:t>III. El sujeto obligado responsable del acto lo modifique o revoque de tal manera que el recurso de revisión quede sin materia…”. (Sic)</w:t>
      </w:r>
    </w:p>
    <w:p w14:paraId="2BFD34C9" w14:textId="77777777" w:rsidR="00B86CB3" w:rsidRPr="00813B40" w:rsidRDefault="00B86CB3" w:rsidP="00813B40">
      <w:pPr>
        <w:ind w:right="-93"/>
        <w:rPr>
          <w:rFonts w:cs="Tahoma"/>
          <w:b/>
          <w:bCs/>
          <w:i/>
          <w:szCs w:val="22"/>
          <w:lang w:val="es-ES"/>
        </w:rPr>
      </w:pPr>
    </w:p>
    <w:p w14:paraId="2BDECF13" w14:textId="77777777" w:rsidR="00B86CB3" w:rsidRPr="00813B40" w:rsidRDefault="00B86CB3" w:rsidP="00813B40">
      <w:pPr>
        <w:ind w:right="-93"/>
        <w:rPr>
          <w:rFonts w:cs="Tahoma"/>
          <w:bCs/>
          <w:szCs w:val="22"/>
          <w:lang w:val="es-ES"/>
        </w:rPr>
      </w:pPr>
      <w:r w:rsidRPr="00813B40">
        <w:rPr>
          <w:rFonts w:cs="Tahoma"/>
          <w:bCs/>
          <w:szCs w:val="22"/>
          <w:lang w:val="es-ES"/>
        </w:rPr>
        <w:t>De lo establecido en el precepto legal citado se advierte que el sobreseimiento del recurso de revisión procede en los siguientes casos:</w:t>
      </w:r>
    </w:p>
    <w:p w14:paraId="1DBACD64" w14:textId="77777777" w:rsidR="00B86CB3" w:rsidRPr="00813B40" w:rsidRDefault="00B86CB3" w:rsidP="00813B40">
      <w:pPr>
        <w:ind w:right="-93"/>
        <w:rPr>
          <w:rFonts w:cs="Tahoma"/>
          <w:bCs/>
          <w:szCs w:val="22"/>
          <w:lang w:val="es-ES"/>
        </w:rPr>
      </w:pPr>
    </w:p>
    <w:p w14:paraId="226645BA" w14:textId="77777777" w:rsidR="00B86CB3" w:rsidRPr="00813B40" w:rsidRDefault="00B86CB3" w:rsidP="00813B40">
      <w:pPr>
        <w:ind w:right="-93"/>
        <w:rPr>
          <w:rFonts w:cs="Tahoma"/>
          <w:bCs/>
          <w:szCs w:val="22"/>
          <w:lang w:val="es-ES"/>
        </w:rPr>
      </w:pPr>
      <w:r w:rsidRPr="00813B40">
        <w:rPr>
          <w:rFonts w:cs="Tahoma"/>
          <w:bCs/>
          <w:szCs w:val="22"/>
          <w:lang w:val="es-ES"/>
        </w:rPr>
        <w:t>a) Cuando el sujeto obligado modifique el acto impugnado.</w:t>
      </w:r>
    </w:p>
    <w:p w14:paraId="488DC696" w14:textId="77777777" w:rsidR="00B86CB3" w:rsidRPr="00813B40" w:rsidRDefault="00B86CB3" w:rsidP="00813B40">
      <w:pPr>
        <w:ind w:right="-93"/>
        <w:rPr>
          <w:rFonts w:cs="Tahoma"/>
          <w:bCs/>
          <w:szCs w:val="22"/>
          <w:lang w:val="es-ES"/>
        </w:rPr>
      </w:pPr>
      <w:r w:rsidRPr="00813B40">
        <w:rPr>
          <w:rFonts w:cs="Tahoma"/>
          <w:bCs/>
          <w:szCs w:val="22"/>
          <w:lang w:val="es-ES"/>
        </w:rPr>
        <w:t>b) Cuando el sujeto obligado revoque el acto impugnado.</w:t>
      </w:r>
    </w:p>
    <w:p w14:paraId="0208566B" w14:textId="77777777" w:rsidR="00B86CB3" w:rsidRPr="00813B40" w:rsidRDefault="00B86CB3" w:rsidP="00813B40">
      <w:pPr>
        <w:ind w:right="-93"/>
        <w:rPr>
          <w:rFonts w:cs="Tahoma"/>
          <w:bCs/>
          <w:szCs w:val="22"/>
          <w:lang w:val="es-ES"/>
        </w:rPr>
      </w:pPr>
      <w:r w:rsidRPr="00813B40">
        <w:rPr>
          <w:rFonts w:cs="Tahoma"/>
          <w:bCs/>
          <w:szCs w:val="22"/>
          <w:lang w:val="es-ES"/>
        </w:rPr>
        <w:t>Quedando en ambos casos el acto combatido sin materia o sin efectos.</w:t>
      </w:r>
    </w:p>
    <w:p w14:paraId="14E7E5E5" w14:textId="77777777" w:rsidR="00B86CB3" w:rsidRPr="00813B40" w:rsidRDefault="00B86CB3" w:rsidP="00813B40">
      <w:pPr>
        <w:ind w:right="-93"/>
        <w:rPr>
          <w:rFonts w:cs="Tahoma"/>
          <w:bCs/>
          <w:szCs w:val="22"/>
          <w:lang w:val="es-ES"/>
        </w:rPr>
      </w:pPr>
    </w:p>
    <w:p w14:paraId="1F6B3D51" w14:textId="77777777" w:rsidR="00B86CB3" w:rsidRPr="00813B40" w:rsidRDefault="00B86CB3" w:rsidP="00813B40">
      <w:pPr>
        <w:ind w:right="-93"/>
        <w:rPr>
          <w:rFonts w:cs="Tahoma"/>
          <w:bCs/>
          <w:szCs w:val="22"/>
          <w:lang w:val="es-ES"/>
        </w:rPr>
      </w:pPr>
      <w:r w:rsidRPr="00813B40">
        <w:rPr>
          <w:rFonts w:cs="Tahoma"/>
          <w:bCs/>
          <w:szCs w:val="22"/>
          <w:lang w:val="es-ES"/>
        </w:rPr>
        <w:lastRenderedPageBreak/>
        <w:t xml:space="preserve">Como se observa de lo anterior, un acto impugnado es modificado en aquellos casos en los que el </w:t>
      </w:r>
      <w:r w:rsidRPr="00813B40">
        <w:rPr>
          <w:rFonts w:cs="Tahoma"/>
          <w:b/>
          <w:bCs/>
          <w:szCs w:val="22"/>
          <w:lang w:val="es-ES"/>
        </w:rPr>
        <w:t>SUJETO OBLIGADO</w:t>
      </w:r>
      <w:r w:rsidRPr="00813B40">
        <w:rPr>
          <w:rFonts w:cs="Tahoma"/>
          <w:bCs/>
          <w:szCs w:val="22"/>
          <w:lang w:val="es-ES"/>
        </w:rPr>
        <w:t xml:space="preserve"> después de haber otorgado una respuesta, emite una diversa de manera posterior y en esta subsana las deficiencias que hubiera tenido, quedando satisfecho el derecho subjetivo accionado por la parte </w:t>
      </w:r>
      <w:r w:rsidRPr="00813B40">
        <w:rPr>
          <w:rFonts w:cs="Tahoma"/>
          <w:b/>
          <w:bCs/>
          <w:szCs w:val="22"/>
          <w:lang w:val="es-ES"/>
        </w:rPr>
        <w:t>RECURRENTE</w:t>
      </w:r>
      <w:r w:rsidRPr="00813B40">
        <w:rPr>
          <w:rFonts w:cs="Tahoma"/>
          <w:bCs/>
          <w:szCs w:val="22"/>
          <w:lang w:val="es-ES"/>
        </w:rPr>
        <w:t>.</w:t>
      </w:r>
    </w:p>
    <w:p w14:paraId="701BFC9A" w14:textId="77777777" w:rsidR="00B86CB3" w:rsidRPr="00813B40" w:rsidRDefault="00B86CB3" w:rsidP="00813B40">
      <w:pPr>
        <w:ind w:right="-93"/>
        <w:rPr>
          <w:rFonts w:cs="Tahoma"/>
          <w:bCs/>
          <w:szCs w:val="22"/>
          <w:lang w:val="es-ES"/>
        </w:rPr>
      </w:pPr>
    </w:p>
    <w:p w14:paraId="7CB69847" w14:textId="77777777" w:rsidR="00B86CB3" w:rsidRPr="00813B40" w:rsidRDefault="00B86CB3" w:rsidP="00813B40">
      <w:pPr>
        <w:ind w:right="-93"/>
        <w:rPr>
          <w:rFonts w:cs="Tahoma"/>
          <w:bCs/>
          <w:szCs w:val="22"/>
          <w:lang w:val="es-ES"/>
        </w:rPr>
      </w:pPr>
      <w:r w:rsidRPr="00813B40">
        <w:rPr>
          <w:rFonts w:cs="Tahoma"/>
          <w:bCs/>
          <w:szCs w:val="22"/>
          <w:lang w:val="es-ES"/>
        </w:rPr>
        <w:t xml:space="preserve">Por lo que hace a la revocación, esta se actualiza cuando el </w:t>
      </w:r>
      <w:r w:rsidRPr="00813B40">
        <w:rPr>
          <w:rFonts w:cs="Tahoma"/>
          <w:b/>
          <w:bCs/>
          <w:szCs w:val="22"/>
          <w:lang w:val="es-ES"/>
        </w:rPr>
        <w:t xml:space="preserve">SUJETO OBLIGADO </w:t>
      </w:r>
      <w:r w:rsidRPr="00813B40">
        <w:rPr>
          <w:rFonts w:cs="Tahoma"/>
          <w:bCs/>
          <w:szCs w:val="22"/>
          <w:lang w:val="es-ES"/>
        </w:rPr>
        <w:t>deja sin efectos la primera respuesta y en su lugar emite otra con las características y cualidades suficientes para dejar satisfecho el ejercicio del derecho al acceso a la información pública.</w:t>
      </w:r>
    </w:p>
    <w:p w14:paraId="03FCD136" w14:textId="77777777" w:rsidR="00B86CB3" w:rsidRPr="00813B40" w:rsidRDefault="00B86CB3" w:rsidP="00813B40">
      <w:pPr>
        <w:ind w:right="-93"/>
        <w:rPr>
          <w:rFonts w:cs="Tahoma"/>
          <w:bCs/>
          <w:szCs w:val="22"/>
          <w:lang w:val="es-ES"/>
        </w:rPr>
      </w:pPr>
    </w:p>
    <w:p w14:paraId="14F2AA02" w14:textId="77777777" w:rsidR="00B86CB3" w:rsidRPr="00813B40" w:rsidRDefault="00B86CB3" w:rsidP="00813B40">
      <w:pPr>
        <w:ind w:right="-93"/>
        <w:rPr>
          <w:rFonts w:cs="Tahoma"/>
          <w:bCs/>
          <w:szCs w:val="22"/>
          <w:lang w:val="es-ES"/>
        </w:rPr>
      </w:pPr>
      <w:r w:rsidRPr="00813B40">
        <w:rPr>
          <w:rFonts w:cs="Tahoma"/>
          <w:bCs/>
          <w:szCs w:val="22"/>
          <w:lang w:val="es-ES"/>
        </w:rPr>
        <w:t>En ese tenor, un acto impugnado queda sin efectos, cuando aun existiendo jurídicamente (esto es, que no se ha modificado, ni revocado) ya no genera ninguna consecuencia legal.</w:t>
      </w:r>
    </w:p>
    <w:p w14:paraId="3C70DAB4" w14:textId="77777777" w:rsidR="00B86CB3" w:rsidRPr="00813B40" w:rsidRDefault="00B86CB3" w:rsidP="00813B40">
      <w:pPr>
        <w:ind w:right="-93"/>
        <w:rPr>
          <w:rFonts w:cs="Tahoma"/>
          <w:bCs/>
          <w:szCs w:val="22"/>
          <w:lang w:val="es-ES"/>
        </w:rPr>
      </w:pPr>
    </w:p>
    <w:p w14:paraId="50830C46" w14:textId="77777777" w:rsidR="00B86CB3" w:rsidRPr="00813B40" w:rsidRDefault="00B86CB3" w:rsidP="00813B40">
      <w:pPr>
        <w:ind w:right="-93"/>
        <w:rPr>
          <w:rFonts w:cs="Tahoma"/>
          <w:bCs/>
          <w:szCs w:val="22"/>
          <w:lang w:val="es-ES"/>
        </w:rPr>
      </w:pPr>
      <w:r w:rsidRPr="00813B40">
        <w:rPr>
          <w:rFonts w:cs="Tahoma"/>
          <w:bCs/>
          <w:szCs w:val="22"/>
          <w:lang w:val="es-ES"/>
        </w:rPr>
        <w:t xml:space="preserve">En tanto, en el presente caso queda sin materia, toda vez que, con el Informe Justificado, el </w:t>
      </w:r>
      <w:r w:rsidRPr="00813B40">
        <w:rPr>
          <w:rFonts w:cs="Tahoma"/>
          <w:b/>
          <w:bCs/>
          <w:szCs w:val="22"/>
          <w:lang w:val="es-ES"/>
        </w:rPr>
        <w:t>SUJETO OBLIGADO</w:t>
      </w:r>
      <w:r w:rsidRPr="00813B40">
        <w:rPr>
          <w:rFonts w:cs="Tahoma"/>
          <w:bCs/>
          <w:szCs w:val="22"/>
          <w:lang w:val="es-ES"/>
        </w:rPr>
        <w:t xml:space="preserve"> modificó su respuesta, al remitir la información solicitada. </w:t>
      </w:r>
    </w:p>
    <w:p w14:paraId="4E7AADF3" w14:textId="77777777" w:rsidR="00B86CB3" w:rsidRPr="00813B40" w:rsidRDefault="00B86CB3" w:rsidP="00813B40">
      <w:pPr>
        <w:ind w:right="-93"/>
        <w:rPr>
          <w:rFonts w:cs="Tahoma"/>
          <w:bCs/>
          <w:szCs w:val="22"/>
          <w:lang w:val="es-ES"/>
        </w:rPr>
      </w:pPr>
    </w:p>
    <w:p w14:paraId="537018EB" w14:textId="77777777" w:rsidR="00B86CB3" w:rsidRPr="00813B40" w:rsidRDefault="00B86CB3" w:rsidP="00813B40">
      <w:pPr>
        <w:ind w:right="-93"/>
        <w:rPr>
          <w:rFonts w:cs="Tahoma"/>
          <w:bCs/>
          <w:szCs w:val="22"/>
          <w:lang w:val="es-ES"/>
        </w:rPr>
      </w:pPr>
      <w:r w:rsidRPr="00813B40">
        <w:rPr>
          <w:rFonts w:cs="Tahoma"/>
          <w:bCs/>
          <w:szCs w:val="22"/>
          <w:lang w:val="es-ES"/>
        </w:rPr>
        <w:t>Tomando en consideración dicha circunstancia ha quedado sin materia el presente recurso de revisión, consecuentemente se actualiza la causal prevista en la fracción III del artículo 192 de la Ley de la Materia vigente en la Entidad, antes transcrita.</w:t>
      </w:r>
    </w:p>
    <w:p w14:paraId="0E78E0D1" w14:textId="77777777" w:rsidR="00B86CB3" w:rsidRPr="00813B40" w:rsidRDefault="00B86CB3" w:rsidP="00813B40">
      <w:pPr>
        <w:ind w:right="-93"/>
        <w:rPr>
          <w:rFonts w:cs="Tahoma"/>
          <w:bCs/>
          <w:szCs w:val="22"/>
          <w:lang w:val="es-ES"/>
        </w:rPr>
      </w:pPr>
    </w:p>
    <w:p w14:paraId="4E55658D" w14:textId="77777777" w:rsidR="00B86CB3" w:rsidRPr="00813B40" w:rsidRDefault="00B86CB3" w:rsidP="00813B40">
      <w:pPr>
        <w:ind w:right="-93"/>
        <w:rPr>
          <w:rFonts w:cs="Tahoma"/>
          <w:bCs/>
          <w:szCs w:val="22"/>
          <w:lang w:val="es-ES"/>
        </w:rPr>
      </w:pPr>
      <w:r w:rsidRPr="00813B40">
        <w:rPr>
          <w:rFonts w:cs="Tahoma"/>
          <w:bCs/>
          <w:szCs w:val="22"/>
          <w:lang w:val="es-ES"/>
        </w:rPr>
        <w:t xml:space="preserve">En resumen, el </w:t>
      </w:r>
      <w:r w:rsidRPr="00813B40">
        <w:rPr>
          <w:rFonts w:cs="Tahoma"/>
          <w:b/>
          <w:bCs/>
          <w:szCs w:val="22"/>
          <w:lang w:val="es-ES"/>
        </w:rPr>
        <w:t>SUJETO OBLIGADO</w:t>
      </w:r>
      <w:r w:rsidRPr="00813B40">
        <w:rPr>
          <w:rFonts w:cs="Tahoma"/>
          <w:bCs/>
          <w:szCs w:val="22"/>
          <w:lang w:val="es-ES"/>
        </w:rPr>
        <w:t xml:space="preserve"> dio respuesta completa a la solicitud de acceso a la información pública de la parte </w:t>
      </w:r>
      <w:r w:rsidRPr="00813B40">
        <w:rPr>
          <w:rFonts w:cs="Tahoma"/>
          <w:b/>
          <w:bCs/>
          <w:szCs w:val="22"/>
          <w:lang w:val="es-ES"/>
        </w:rPr>
        <w:t>RECURRENTE</w:t>
      </w:r>
      <w:r w:rsidRPr="00813B40">
        <w:rPr>
          <w:rFonts w:cs="Tahoma"/>
          <w:bCs/>
          <w:szCs w:val="22"/>
          <w:lang w:val="es-ES"/>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3D25B1D5" w14:textId="77777777" w:rsidR="00B86CB3" w:rsidRPr="00813B40" w:rsidRDefault="00B86CB3" w:rsidP="00813B40">
      <w:pPr>
        <w:ind w:right="-93"/>
        <w:rPr>
          <w:rFonts w:cs="Tahoma"/>
          <w:bCs/>
          <w:szCs w:val="22"/>
          <w:lang w:val="es-ES"/>
        </w:rPr>
      </w:pPr>
    </w:p>
    <w:p w14:paraId="6A240986" w14:textId="77777777" w:rsidR="00B86CB3" w:rsidRPr="00813B40" w:rsidRDefault="00B86CB3" w:rsidP="00813B40">
      <w:pPr>
        <w:ind w:right="-93"/>
        <w:rPr>
          <w:rFonts w:cs="Tahoma"/>
          <w:bCs/>
          <w:szCs w:val="22"/>
          <w:lang w:val="es-ES"/>
        </w:rPr>
      </w:pPr>
      <w:r w:rsidRPr="00813B40">
        <w:rPr>
          <w:rFonts w:cs="Tahoma"/>
          <w:bCs/>
          <w:szCs w:val="22"/>
          <w:lang w:val="es-ES"/>
        </w:rPr>
        <w:lastRenderedPageBreak/>
        <w:t>Cabe destacar que la decisión de este órgano colegiado de sobreseer el recurso de revisión no implica una limitación o negación a la justicia, según lo ha establecido el Poder Judicial Federal, en el criterio que es aplicable por analogía, con rubro:</w:t>
      </w:r>
    </w:p>
    <w:p w14:paraId="038E4F05" w14:textId="77777777" w:rsidR="00B86CB3" w:rsidRPr="00813B40" w:rsidRDefault="00B86CB3" w:rsidP="00E522EB">
      <w:pPr>
        <w:spacing w:line="240" w:lineRule="auto"/>
        <w:ind w:right="-93"/>
        <w:rPr>
          <w:rFonts w:cs="Tahoma"/>
          <w:bCs/>
          <w:szCs w:val="22"/>
          <w:lang w:val="es-ES"/>
        </w:rPr>
      </w:pPr>
    </w:p>
    <w:p w14:paraId="057A3788" w14:textId="77777777" w:rsidR="00B86CB3" w:rsidRPr="00813B40" w:rsidRDefault="00B86CB3" w:rsidP="00813B40">
      <w:pPr>
        <w:ind w:left="567" w:right="539"/>
        <w:rPr>
          <w:rFonts w:cs="Tahoma"/>
          <w:bCs/>
          <w:i/>
          <w:szCs w:val="22"/>
          <w:lang w:val="es-ES"/>
        </w:rPr>
      </w:pPr>
      <w:r w:rsidRPr="00813B40">
        <w:rPr>
          <w:rFonts w:cs="Tahoma"/>
          <w:bCs/>
          <w:szCs w:val="22"/>
          <w:lang w:val="es-ES"/>
        </w:rPr>
        <w:t xml:space="preserve"> </w:t>
      </w:r>
      <w:r w:rsidRPr="00813B40">
        <w:rPr>
          <w:rFonts w:cs="Tahoma"/>
          <w:bCs/>
          <w:i/>
          <w:szCs w:val="22"/>
          <w:lang w:val="es-ES"/>
        </w:rPr>
        <w:t>“DESECHAMIENTO O SOBRESEIMIENTO EN EL JUICIO DE AMPARO. NO IMPLICA DENEGACIÓN DE JUSTICIA NI GENERA INSEGURIDAD JURÍDICA”</w:t>
      </w:r>
    </w:p>
    <w:p w14:paraId="6D3A1F9C" w14:textId="5392DD8C" w:rsidR="00B86CB3" w:rsidRPr="00E522EB" w:rsidRDefault="00B86CB3" w:rsidP="00E522EB">
      <w:pPr>
        <w:ind w:left="567" w:right="539"/>
        <w:rPr>
          <w:rFonts w:cs="Tahoma"/>
          <w:bCs/>
          <w:i/>
          <w:szCs w:val="22"/>
          <w:lang w:val="es-ES"/>
        </w:rPr>
      </w:pPr>
      <w:r w:rsidRPr="00813B40">
        <w:rPr>
          <w:rFonts w:cs="Tahoma"/>
          <w:bCs/>
          <w:i/>
          <w:szCs w:val="22"/>
          <w:lang w:val="es-ES"/>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69DBA1B3" w14:textId="77777777" w:rsidR="00B86CB3" w:rsidRPr="00813B40" w:rsidRDefault="00B86CB3" w:rsidP="00E522EB">
      <w:pPr>
        <w:spacing w:line="240" w:lineRule="auto"/>
        <w:contextualSpacing/>
        <w:rPr>
          <w:rFonts w:eastAsia="Calibri" w:cs="Tahoma"/>
          <w:b/>
          <w:bCs/>
          <w:szCs w:val="22"/>
        </w:rPr>
      </w:pPr>
    </w:p>
    <w:p w14:paraId="29D73DF3" w14:textId="77777777" w:rsidR="00B86CB3" w:rsidRPr="00813B40" w:rsidRDefault="00B86CB3" w:rsidP="00813B40">
      <w:pPr>
        <w:pStyle w:val="Ttulo3"/>
        <w:spacing w:line="360" w:lineRule="auto"/>
      </w:pPr>
      <w:bookmarkStart w:id="28" w:name="_Toc173858543"/>
      <w:bookmarkStart w:id="29" w:name="_Toc175744223"/>
      <w:bookmarkStart w:id="30" w:name="_Toc180429403"/>
      <w:bookmarkStart w:id="31" w:name="_Toc181266230"/>
      <w:r w:rsidRPr="00813B40">
        <w:t>d) Conclusión</w:t>
      </w:r>
      <w:bookmarkEnd w:id="28"/>
      <w:bookmarkEnd w:id="29"/>
      <w:bookmarkEnd w:id="30"/>
      <w:bookmarkEnd w:id="31"/>
    </w:p>
    <w:p w14:paraId="417058A9" w14:textId="77777777" w:rsidR="00B86CB3" w:rsidRPr="00813B40" w:rsidRDefault="00B86CB3" w:rsidP="00813B40">
      <w:pPr>
        <w:widowControl w:val="0"/>
        <w:tabs>
          <w:tab w:val="left" w:pos="1701"/>
          <w:tab w:val="left" w:pos="1843"/>
        </w:tabs>
        <w:autoSpaceDE w:val="0"/>
        <w:autoSpaceDN w:val="0"/>
        <w:adjustRightInd w:val="0"/>
        <w:rPr>
          <w:rFonts w:cs="Arial"/>
        </w:rPr>
      </w:pPr>
      <w:r w:rsidRPr="00813B40">
        <w:rPr>
          <w:rFonts w:cs="Arial"/>
        </w:rPr>
        <w:t xml:space="preserve">En conclusión y con base en lo anteriormente expuesto, se determina </w:t>
      </w:r>
      <w:r w:rsidRPr="00813B40">
        <w:rPr>
          <w:rFonts w:cs="Arial"/>
          <w:b/>
        </w:rPr>
        <w:t xml:space="preserve">SOBRESEER </w:t>
      </w:r>
      <w:r w:rsidRPr="00813B40">
        <w:rPr>
          <w:rFonts w:cs="Arial"/>
        </w:rPr>
        <w:t xml:space="preserve">el presente Recurso de Revisión en términos de lo establecido en el punto que antecede. </w:t>
      </w:r>
    </w:p>
    <w:p w14:paraId="0E062CE1" w14:textId="77777777" w:rsidR="00B86CB3" w:rsidRPr="00813B40" w:rsidRDefault="00B86CB3" w:rsidP="00E522EB">
      <w:pPr>
        <w:spacing w:line="240" w:lineRule="auto"/>
        <w:ind w:right="-93"/>
        <w:rPr>
          <w:rFonts w:cs="Tahoma"/>
          <w:bCs/>
          <w:szCs w:val="22"/>
          <w:lang w:val="es-ES"/>
        </w:rPr>
      </w:pPr>
    </w:p>
    <w:p w14:paraId="1DF47348" w14:textId="304648F8" w:rsidR="00B86CB3" w:rsidRPr="00813B40" w:rsidRDefault="00B86CB3" w:rsidP="00813B40">
      <w:pPr>
        <w:ind w:right="-93"/>
        <w:rPr>
          <w:rFonts w:cs="Tahoma"/>
          <w:bCs/>
          <w:szCs w:val="22"/>
        </w:rPr>
      </w:pPr>
      <w:r w:rsidRPr="00813B40">
        <w:rPr>
          <w:rFonts w:cs="Tahoma"/>
          <w:bCs/>
          <w:szCs w:val="22"/>
        </w:rPr>
        <w:t xml:space="preserve">Así, con fundamento en lo establecido en los artículos 5, párrafos trigésimo segundo, trigésimo tercero y trigésimo cuarto, fracciones IV y V, de la Constitución Política del Estado Libre y </w:t>
      </w:r>
      <w:r w:rsidRPr="00813B40">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p w14:paraId="45F745D5" w14:textId="77777777" w:rsidR="00B86CB3" w:rsidRPr="00813B40" w:rsidRDefault="00B86CB3" w:rsidP="00E522EB">
      <w:pPr>
        <w:spacing w:line="240" w:lineRule="auto"/>
      </w:pPr>
    </w:p>
    <w:p w14:paraId="3A3ECA74" w14:textId="77777777" w:rsidR="00B86CB3" w:rsidRPr="00813B40" w:rsidRDefault="00B86CB3" w:rsidP="00813B40">
      <w:pPr>
        <w:pStyle w:val="Ttulo1"/>
      </w:pPr>
      <w:bookmarkStart w:id="32" w:name="_Toc173858544"/>
      <w:bookmarkStart w:id="33" w:name="_Toc175744224"/>
      <w:bookmarkStart w:id="34" w:name="_Toc180429404"/>
      <w:bookmarkStart w:id="35" w:name="_Toc181266231"/>
      <w:r w:rsidRPr="00813B40">
        <w:t>RESUELVE</w:t>
      </w:r>
      <w:bookmarkEnd w:id="32"/>
      <w:bookmarkEnd w:id="33"/>
      <w:bookmarkEnd w:id="34"/>
      <w:bookmarkEnd w:id="35"/>
    </w:p>
    <w:p w14:paraId="15E9A853" w14:textId="77777777" w:rsidR="00B86CB3" w:rsidRPr="00813B40" w:rsidRDefault="00B86CB3" w:rsidP="00E522EB">
      <w:pPr>
        <w:spacing w:line="240" w:lineRule="auto"/>
        <w:ind w:right="113"/>
        <w:rPr>
          <w:rFonts w:cs="Arial"/>
          <w:b/>
          <w:szCs w:val="22"/>
        </w:rPr>
      </w:pPr>
    </w:p>
    <w:p w14:paraId="3FEB2602" w14:textId="45A734E4" w:rsidR="00B86CB3" w:rsidRPr="00813B40" w:rsidRDefault="00B86CB3" w:rsidP="00813B40">
      <w:pPr>
        <w:widowControl w:val="0"/>
        <w:rPr>
          <w:rFonts w:cs="Arial"/>
          <w:b/>
          <w:szCs w:val="22"/>
        </w:rPr>
      </w:pPr>
      <w:r w:rsidRPr="00813B40">
        <w:rPr>
          <w:b/>
          <w:bCs/>
        </w:rPr>
        <w:t>PRIMERO</w:t>
      </w:r>
      <w:r w:rsidRPr="00813B40">
        <w:t xml:space="preserve">. </w:t>
      </w:r>
      <w:r w:rsidRPr="00813B40">
        <w:rPr>
          <w:rFonts w:cs="Arial"/>
          <w:szCs w:val="22"/>
        </w:rPr>
        <w:t xml:space="preserve">Se </w:t>
      </w:r>
      <w:r w:rsidRPr="00813B40">
        <w:rPr>
          <w:rFonts w:cs="Arial"/>
          <w:b/>
          <w:szCs w:val="22"/>
        </w:rPr>
        <w:t>SOBRESEE</w:t>
      </w:r>
      <w:r w:rsidRPr="00813B40">
        <w:rPr>
          <w:rFonts w:cs="Arial"/>
          <w:szCs w:val="22"/>
        </w:rPr>
        <w:t xml:space="preserve"> el Recurso de Revisión número </w:t>
      </w:r>
      <w:r w:rsidRPr="00813B40">
        <w:rPr>
          <w:rFonts w:cs="Arial"/>
          <w:b/>
          <w:szCs w:val="22"/>
        </w:rPr>
        <w:t>05682/INFOEM/IP/RR/2024</w:t>
      </w:r>
      <w:r w:rsidRPr="00813B40">
        <w:rPr>
          <w:b/>
          <w:szCs w:val="22"/>
        </w:rPr>
        <w:t xml:space="preserve"> </w:t>
      </w:r>
      <w:r w:rsidRPr="00813B40">
        <w:rPr>
          <w:rFonts w:cs="Arial"/>
          <w:szCs w:val="22"/>
          <w:lang w:val="es-ES"/>
        </w:rPr>
        <w:t xml:space="preserve">por actualizarse la causal establecida en el artículo 192 fracción III de la </w:t>
      </w:r>
      <w:r w:rsidRPr="00813B40">
        <w:rPr>
          <w:szCs w:val="22"/>
          <w:lang w:eastAsia="es-ES_tradnl"/>
        </w:rPr>
        <w:t>Ley de Transparencia y Acceso a la Información Pública del Estado de México y Municipios</w:t>
      </w:r>
      <w:r w:rsidRPr="00813B40">
        <w:rPr>
          <w:rFonts w:cs="Arial"/>
          <w:szCs w:val="22"/>
          <w:lang w:val="es-ES"/>
        </w:rPr>
        <w:t xml:space="preserve">, ya que al </w:t>
      </w:r>
      <w:r w:rsidRPr="00813B40">
        <w:rPr>
          <w:rFonts w:cs="Arial"/>
          <w:b/>
          <w:szCs w:val="22"/>
          <w:lang w:val="es-ES"/>
        </w:rPr>
        <w:t>modificar el Sujeto Obligado la respuesta, el Recurso de Revisión quedó sin materia</w:t>
      </w:r>
      <w:r w:rsidRPr="00813B40">
        <w:rPr>
          <w:rFonts w:cs="Arial"/>
          <w:szCs w:val="22"/>
          <w:lang w:val="es-ES"/>
        </w:rPr>
        <w:t xml:space="preserve">, en términos del Considerando </w:t>
      </w:r>
      <w:r w:rsidRPr="00813B40">
        <w:rPr>
          <w:rFonts w:cs="Arial"/>
          <w:b/>
          <w:szCs w:val="22"/>
          <w:lang w:val="es-ES"/>
        </w:rPr>
        <w:t>SEGUNDO</w:t>
      </w:r>
      <w:r w:rsidRPr="00813B40">
        <w:rPr>
          <w:rFonts w:cs="Arial"/>
          <w:szCs w:val="22"/>
          <w:lang w:val="es-ES"/>
        </w:rPr>
        <w:t xml:space="preserve"> de la presente resolución.</w:t>
      </w:r>
    </w:p>
    <w:p w14:paraId="3B1DFADC" w14:textId="77777777" w:rsidR="00B86CB3" w:rsidRPr="00813B40" w:rsidRDefault="00B86CB3" w:rsidP="00E522EB">
      <w:pPr>
        <w:widowControl w:val="0"/>
        <w:spacing w:line="240" w:lineRule="auto"/>
      </w:pPr>
    </w:p>
    <w:p w14:paraId="082DA57D" w14:textId="77777777" w:rsidR="00B86CB3" w:rsidRPr="00813B40" w:rsidRDefault="00B86CB3" w:rsidP="00813B40">
      <w:pPr>
        <w:widowControl w:val="0"/>
      </w:pPr>
      <w:r w:rsidRPr="00813B40">
        <w:rPr>
          <w:b/>
          <w:bCs/>
        </w:rPr>
        <w:t>SEGUNDO</w:t>
      </w:r>
      <w:r w:rsidRPr="00813B40">
        <w:t xml:space="preserve">. Notifíquese vía Sistema de Acceso a la Información Mexiquense </w:t>
      </w:r>
      <w:r w:rsidRPr="00813B40">
        <w:rPr>
          <w:b/>
          <w:bCs/>
        </w:rPr>
        <w:t>SAIMEX</w:t>
      </w:r>
      <w:r w:rsidRPr="00813B40">
        <w:t xml:space="preserve"> a la Titular de la Unidad de Transparencia del </w:t>
      </w:r>
      <w:r w:rsidRPr="00813B40">
        <w:rPr>
          <w:b/>
          <w:bCs/>
        </w:rPr>
        <w:t>SUJETO</w:t>
      </w:r>
      <w:r w:rsidRPr="00813B40">
        <w:t xml:space="preserve"> </w:t>
      </w:r>
      <w:r w:rsidRPr="00813B40">
        <w:rPr>
          <w:b/>
          <w:bCs/>
        </w:rPr>
        <w:t>OBLIGADO</w:t>
      </w:r>
      <w:r w:rsidRPr="00813B40">
        <w:t xml:space="preserve"> para su conocimiento. </w:t>
      </w:r>
    </w:p>
    <w:p w14:paraId="5A325E89" w14:textId="77777777" w:rsidR="00B86CB3" w:rsidRPr="00813B40" w:rsidRDefault="00B86CB3" w:rsidP="00E522EB">
      <w:pPr>
        <w:widowControl w:val="0"/>
        <w:spacing w:line="240" w:lineRule="auto"/>
      </w:pPr>
    </w:p>
    <w:p w14:paraId="59619B77" w14:textId="77777777" w:rsidR="00B86CB3" w:rsidRPr="00813B40" w:rsidRDefault="00B86CB3" w:rsidP="00813B40">
      <w:pPr>
        <w:widowControl w:val="0"/>
      </w:pPr>
      <w:r w:rsidRPr="00813B40">
        <w:rPr>
          <w:b/>
          <w:bCs/>
        </w:rPr>
        <w:t>TERCERO</w:t>
      </w:r>
      <w:r w:rsidRPr="00813B40">
        <w:t xml:space="preserve">. Notifíquese a </w:t>
      </w:r>
      <w:r w:rsidRPr="00813B40">
        <w:rPr>
          <w:b/>
          <w:iCs/>
        </w:rPr>
        <w:t>LA PARTE RECURRENTE</w:t>
      </w:r>
      <w:r w:rsidRPr="00813B40">
        <w:rPr>
          <w:b/>
          <w:bCs/>
          <w:iCs/>
        </w:rPr>
        <w:t xml:space="preserve"> </w:t>
      </w:r>
      <w:r w:rsidRPr="00813B40">
        <w:t xml:space="preserve">  la presente resolución vía Sistema de Acceso a la Información Mexiquense SAIMEX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30886C4A" w14:textId="77777777" w:rsidR="004918FB" w:rsidRPr="00813B40" w:rsidRDefault="004918FB" w:rsidP="00E522EB">
      <w:pPr>
        <w:spacing w:line="240" w:lineRule="auto"/>
        <w:ind w:right="-93"/>
        <w:rPr>
          <w:rFonts w:cs="Tahoma"/>
          <w:bCs/>
          <w:szCs w:val="22"/>
        </w:rPr>
      </w:pPr>
    </w:p>
    <w:p w14:paraId="719A5C63" w14:textId="2C2D25AC" w:rsidR="00664420" w:rsidRPr="00813B40" w:rsidRDefault="00664420" w:rsidP="00E522EB">
      <w:pPr>
        <w:spacing w:line="240" w:lineRule="auto"/>
        <w:rPr>
          <w:rFonts w:eastAsia="Palatino Linotype" w:cs="Palatino Linotype"/>
          <w:szCs w:val="22"/>
        </w:rPr>
      </w:pPr>
      <w:r w:rsidRPr="00813B4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86CB3" w:rsidRPr="00813B40">
        <w:rPr>
          <w:rFonts w:eastAsia="Palatino Linotype" w:cs="Palatino Linotype"/>
          <w:szCs w:val="22"/>
        </w:rPr>
        <w:t xml:space="preserve">TRIGÉSIMA </w:t>
      </w:r>
      <w:r w:rsidR="00C17717" w:rsidRPr="00813B40">
        <w:rPr>
          <w:rFonts w:eastAsia="Palatino Linotype" w:cs="Palatino Linotype"/>
          <w:szCs w:val="22"/>
        </w:rPr>
        <w:t>OCTAVA</w:t>
      </w:r>
      <w:r w:rsidRPr="00813B40">
        <w:rPr>
          <w:rFonts w:eastAsia="Palatino Linotype" w:cs="Palatino Linotype"/>
          <w:szCs w:val="22"/>
        </w:rPr>
        <w:t xml:space="preserve"> SESIÓN ORDINARIA, CELEBRADA EL </w:t>
      </w:r>
      <w:r w:rsidR="00C17717" w:rsidRPr="00813B40">
        <w:rPr>
          <w:rFonts w:eastAsia="Palatino Linotype" w:cs="Palatino Linotype"/>
          <w:szCs w:val="22"/>
        </w:rPr>
        <w:t>SEIS DE NOVIEMBRE</w:t>
      </w:r>
      <w:r w:rsidRPr="00813B40">
        <w:rPr>
          <w:rFonts w:eastAsia="Palatino Linotype" w:cs="Palatino Linotype"/>
          <w:szCs w:val="22"/>
        </w:rPr>
        <w:t xml:space="preserve"> DE DOS MIL </w:t>
      </w:r>
      <w:r w:rsidR="00B86CB3" w:rsidRPr="00813B40">
        <w:rPr>
          <w:rFonts w:eastAsia="Palatino Linotype" w:cs="Palatino Linotype"/>
          <w:szCs w:val="22"/>
        </w:rPr>
        <w:t>VEINTICUATRO</w:t>
      </w:r>
      <w:r w:rsidRPr="00813B40">
        <w:rPr>
          <w:rFonts w:eastAsia="Palatino Linotype" w:cs="Palatino Linotype"/>
          <w:szCs w:val="22"/>
        </w:rPr>
        <w:t>, ANTE EL SECRETARIO TÉCNICO DEL PLENO, ALEXIS TAPIA RAMÍREZ.</w:t>
      </w:r>
    </w:p>
    <w:p w14:paraId="2AB73DBD" w14:textId="77777777" w:rsidR="009A0277" w:rsidRPr="00813B40" w:rsidRDefault="009A0277" w:rsidP="00E522EB">
      <w:pPr>
        <w:widowControl w:val="0"/>
        <w:autoSpaceDE w:val="0"/>
        <w:autoSpaceDN w:val="0"/>
        <w:adjustRightInd w:val="0"/>
        <w:spacing w:line="240" w:lineRule="auto"/>
        <w:rPr>
          <w:rFonts w:eastAsiaTheme="minorEastAsia"/>
          <w:sz w:val="18"/>
          <w:szCs w:val="18"/>
          <w:lang w:val="it-IT"/>
        </w:rPr>
      </w:pPr>
      <w:r w:rsidRPr="00813B40">
        <w:rPr>
          <w:rFonts w:eastAsiaTheme="minorEastAsia"/>
          <w:sz w:val="18"/>
          <w:szCs w:val="18"/>
          <w:lang w:val="it-IT"/>
        </w:rPr>
        <w:t>SCMM/AGZ/DEMF/JMMO</w:t>
      </w:r>
    </w:p>
    <w:p w14:paraId="49D72DA3" w14:textId="77777777" w:rsidR="00664420" w:rsidRPr="00813B40" w:rsidRDefault="00664420" w:rsidP="00813B40">
      <w:pPr>
        <w:ind w:right="-93"/>
        <w:rPr>
          <w:rFonts w:eastAsia="Calibri" w:cs="Tahoma"/>
          <w:bCs/>
          <w:szCs w:val="22"/>
          <w:lang w:eastAsia="en-US"/>
        </w:rPr>
      </w:pPr>
    </w:p>
    <w:p w14:paraId="5EFEA0CD" w14:textId="77777777" w:rsidR="00664420" w:rsidRPr="00813B40" w:rsidRDefault="00664420" w:rsidP="00813B40">
      <w:pPr>
        <w:ind w:right="-93"/>
        <w:rPr>
          <w:rFonts w:eastAsia="Calibri" w:cs="Tahoma"/>
          <w:szCs w:val="22"/>
          <w:lang w:val="es-ES"/>
        </w:rPr>
      </w:pPr>
    </w:p>
    <w:p w14:paraId="696BC976" w14:textId="77777777" w:rsidR="00664420" w:rsidRPr="00813B40" w:rsidRDefault="00664420" w:rsidP="00813B40">
      <w:pPr>
        <w:ind w:right="-93"/>
        <w:rPr>
          <w:rFonts w:eastAsia="Calibri" w:cs="Tahoma"/>
          <w:bCs/>
          <w:szCs w:val="22"/>
          <w:lang w:val="es-ES" w:eastAsia="en-US"/>
        </w:rPr>
      </w:pPr>
    </w:p>
    <w:p w14:paraId="671CB0C5" w14:textId="77777777" w:rsidR="00664420" w:rsidRPr="00813B40" w:rsidRDefault="00664420" w:rsidP="00813B40">
      <w:pPr>
        <w:ind w:right="-93"/>
        <w:rPr>
          <w:rFonts w:eastAsia="Calibri" w:cs="Tahoma"/>
          <w:bCs/>
          <w:szCs w:val="22"/>
          <w:lang w:val="es-ES_tradnl" w:eastAsia="en-US"/>
        </w:rPr>
      </w:pPr>
    </w:p>
    <w:p w14:paraId="52B66DE7" w14:textId="77777777" w:rsidR="00664420" w:rsidRPr="00813B40" w:rsidRDefault="00664420" w:rsidP="00813B40">
      <w:pPr>
        <w:ind w:right="-93"/>
        <w:rPr>
          <w:rFonts w:eastAsia="Calibri" w:cs="Tahoma"/>
          <w:bCs/>
          <w:szCs w:val="22"/>
          <w:lang w:val="es-ES_tradnl" w:eastAsia="en-US"/>
        </w:rPr>
      </w:pPr>
    </w:p>
    <w:p w14:paraId="3BA305D1" w14:textId="77777777" w:rsidR="00664420" w:rsidRPr="00813B40" w:rsidRDefault="00664420" w:rsidP="00813B40">
      <w:pPr>
        <w:ind w:right="-93"/>
        <w:rPr>
          <w:rFonts w:eastAsia="Calibri" w:cs="Tahoma"/>
          <w:bCs/>
          <w:szCs w:val="22"/>
          <w:lang w:val="es-ES_tradnl" w:eastAsia="en-US"/>
        </w:rPr>
      </w:pPr>
    </w:p>
    <w:p w14:paraId="78230707" w14:textId="77777777" w:rsidR="00664420" w:rsidRPr="00813B40" w:rsidRDefault="00664420" w:rsidP="00813B40">
      <w:pPr>
        <w:ind w:right="-93"/>
        <w:rPr>
          <w:rFonts w:eastAsia="Calibri" w:cs="Tahoma"/>
          <w:bCs/>
          <w:szCs w:val="22"/>
          <w:lang w:val="es-ES_tradnl" w:eastAsia="en-US"/>
        </w:rPr>
      </w:pPr>
    </w:p>
    <w:p w14:paraId="72D18B28" w14:textId="77777777" w:rsidR="00664420" w:rsidRPr="00813B40" w:rsidRDefault="00664420" w:rsidP="00813B40">
      <w:pPr>
        <w:ind w:right="-93"/>
        <w:rPr>
          <w:rFonts w:eastAsia="Calibri" w:cs="Tahoma"/>
          <w:bCs/>
          <w:szCs w:val="22"/>
          <w:lang w:val="es-ES_tradnl" w:eastAsia="en-US"/>
        </w:rPr>
      </w:pPr>
    </w:p>
    <w:p w14:paraId="6BD461DC" w14:textId="77777777" w:rsidR="00664420" w:rsidRPr="00813B40" w:rsidRDefault="00664420" w:rsidP="00813B40">
      <w:pPr>
        <w:tabs>
          <w:tab w:val="center" w:pos="4568"/>
        </w:tabs>
        <w:ind w:right="-93"/>
        <w:rPr>
          <w:rFonts w:eastAsia="Calibri" w:cs="Tahoma"/>
          <w:bCs/>
          <w:szCs w:val="22"/>
          <w:lang w:eastAsia="en-US"/>
        </w:rPr>
      </w:pPr>
    </w:p>
    <w:p w14:paraId="4DBB1727" w14:textId="77777777" w:rsidR="00664420" w:rsidRPr="00813B40" w:rsidRDefault="00664420" w:rsidP="00813B40">
      <w:pPr>
        <w:tabs>
          <w:tab w:val="center" w:pos="4568"/>
        </w:tabs>
        <w:ind w:right="-93"/>
        <w:rPr>
          <w:rFonts w:eastAsia="Calibri" w:cs="Tahoma"/>
          <w:bCs/>
          <w:szCs w:val="22"/>
          <w:lang w:eastAsia="en-US"/>
        </w:rPr>
      </w:pPr>
    </w:p>
    <w:p w14:paraId="1D74121B" w14:textId="77777777" w:rsidR="00664420" w:rsidRPr="00813B40" w:rsidRDefault="00664420" w:rsidP="00813B40">
      <w:pPr>
        <w:tabs>
          <w:tab w:val="center" w:pos="4568"/>
        </w:tabs>
        <w:ind w:right="-93"/>
        <w:rPr>
          <w:rFonts w:eastAsia="Calibri" w:cs="Tahoma"/>
          <w:bCs/>
          <w:szCs w:val="22"/>
          <w:lang w:eastAsia="en-US"/>
        </w:rPr>
      </w:pPr>
    </w:p>
    <w:p w14:paraId="08E74E9C" w14:textId="77777777" w:rsidR="00664420" w:rsidRPr="00813B40" w:rsidRDefault="00664420" w:rsidP="00813B40">
      <w:pPr>
        <w:tabs>
          <w:tab w:val="center" w:pos="4568"/>
        </w:tabs>
        <w:ind w:right="-93"/>
        <w:rPr>
          <w:rFonts w:eastAsia="Calibri" w:cs="Tahoma"/>
          <w:bCs/>
          <w:szCs w:val="22"/>
          <w:lang w:eastAsia="en-US"/>
        </w:rPr>
      </w:pPr>
    </w:p>
    <w:p w14:paraId="2CBF5E03" w14:textId="77777777" w:rsidR="00664420" w:rsidRPr="00813B40" w:rsidRDefault="00664420" w:rsidP="00813B40">
      <w:pPr>
        <w:tabs>
          <w:tab w:val="center" w:pos="4568"/>
        </w:tabs>
        <w:ind w:right="-93"/>
        <w:rPr>
          <w:rFonts w:eastAsia="Calibri" w:cs="Tahoma"/>
          <w:bCs/>
          <w:szCs w:val="22"/>
          <w:lang w:eastAsia="en-US"/>
        </w:rPr>
      </w:pPr>
    </w:p>
    <w:p w14:paraId="44865A6D" w14:textId="77777777" w:rsidR="00664420" w:rsidRPr="00813B40" w:rsidRDefault="00664420" w:rsidP="00813B40">
      <w:pPr>
        <w:tabs>
          <w:tab w:val="center" w:pos="4568"/>
        </w:tabs>
        <w:ind w:right="-93"/>
        <w:rPr>
          <w:rFonts w:eastAsia="Calibri" w:cs="Tahoma"/>
          <w:bCs/>
          <w:szCs w:val="22"/>
          <w:lang w:eastAsia="en-US"/>
        </w:rPr>
      </w:pPr>
    </w:p>
    <w:p w14:paraId="7147F06B" w14:textId="77777777" w:rsidR="00664420" w:rsidRPr="00813B40" w:rsidRDefault="00664420" w:rsidP="00813B40">
      <w:pPr>
        <w:tabs>
          <w:tab w:val="center" w:pos="4568"/>
        </w:tabs>
        <w:ind w:right="-93"/>
        <w:rPr>
          <w:rFonts w:eastAsia="Calibri" w:cs="Tahoma"/>
          <w:bCs/>
          <w:szCs w:val="22"/>
          <w:lang w:eastAsia="en-US"/>
        </w:rPr>
      </w:pPr>
    </w:p>
    <w:p w14:paraId="6FDF3D7E" w14:textId="77777777" w:rsidR="00664420" w:rsidRPr="00813B40" w:rsidRDefault="00664420" w:rsidP="00813B40">
      <w:pPr>
        <w:tabs>
          <w:tab w:val="center" w:pos="4568"/>
        </w:tabs>
        <w:ind w:right="-93"/>
        <w:rPr>
          <w:rFonts w:eastAsia="Calibri" w:cs="Tahoma"/>
          <w:bCs/>
          <w:szCs w:val="22"/>
          <w:lang w:eastAsia="en-US"/>
        </w:rPr>
      </w:pPr>
    </w:p>
    <w:p w14:paraId="6246F818" w14:textId="77777777" w:rsidR="00664420" w:rsidRPr="00813B40" w:rsidRDefault="00664420" w:rsidP="00813B40">
      <w:pPr>
        <w:tabs>
          <w:tab w:val="center" w:pos="4568"/>
        </w:tabs>
        <w:ind w:right="-93"/>
        <w:rPr>
          <w:rFonts w:eastAsia="Calibri" w:cs="Tahoma"/>
          <w:bCs/>
          <w:szCs w:val="22"/>
          <w:lang w:eastAsia="en-US"/>
        </w:rPr>
      </w:pPr>
    </w:p>
    <w:p w14:paraId="57A88B28" w14:textId="77777777" w:rsidR="00664420" w:rsidRPr="00813B40" w:rsidRDefault="00664420" w:rsidP="00813B40">
      <w:pPr>
        <w:tabs>
          <w:tab w:val="center" w:pos="4568"/>
        </w:tabs>
        <w:ind w:right="-93"/>
        <w:rPr>
          <w:rFonts w:eastAsia="Calibri" w:cs="Tahoma"/>
          <w:bCs/>
          <w:szCs w:val="22"/>
          <w:lang w:eastAsia="en-US"/>
        </w:rPr>
      </w:pPr>
    </w:p>
    <w:p w14:paraId="77EF6095" w14:textId="77777777" w:rsidR="00664420" w:rsidRPr="00813B40" w:rsidRDefault="00664420" w:rsidP="00813B40">
      <w:pPr>
        <w:tabs>
          <w:tab w:val="center" w:pos="4568"/>
        </w:tabs>
        <w:ind w:right="-93"/>
        <w:rPr>
          <w:rFonts w:eastAsia="Calibri" w:cs="Tahoma"/>
          <w:bCs/>
          <w:szCs w:val="22"/>
          <w:lang w:eastAsia="en-US"/>
        </w:rPr>
      </w:pPr>
    </w:p>
    <w:p w14:paraId="35593947" w14:textId="77777777" w:rsidR="00664420" w:rsidRPr="00813B40" w:rsidRDefault="00664420" w:rsidP="00813B40">
      <w:pPr>
        <w:tabs>
          <w:tab w:val="center" w:pos="4568"/>
        </w:tabs>
        <w:ind w:right="-93"/>
        <w:rPr>
          <w:rFonts w:eastAsia="Calibri" w:cs="Tahoma"/>
          <w:bCs/>
          <w:szCs w:val="22"/>
          <w:lang w:eastAsia="en-US"/>
        </w:rPr>
      </w:pPr>
    </w:p>
    <w:p w14:paraId="3AF72A17" w14:textId="77777777" w:rsidR="00664420" w:rsidRPr="00813B40" w:rsidRDefault="00664420" w:rsidP="00813B40">
      <w:pPr>
        <w:tabs>
          <w:tab w:val="center" w:pos="4568"/>
        </w:tabs>
        <w:ind w:right="-93"/>
        <w:rPr>
          <w:rFonts w:eastAsia="Calibri" w:cs="Tahoma"/>
          <w:bCs/>
          <w:szCs w:val="22"/>
          <w:lang w:eastAsia="en-US"/>
        </w:rPr>
      </w:pPr>
    </w:p>
    <w:p w14:paraId="37169144" w14:textId="77777777" w:rsidR="00664420" w:rsidRPr="00813B40" w:rsidRDefault="00664420" w:rsidP="00813B40">
      <w:pPr>
        <w:tabs>
          <w:tab w:val="center" w:pos="4568"/>
        </w:tabs>
        <w:ind w:right="-93"/>
        <w:rPr>
          <w:rFonts w:eastAsia="Calibri" w:cs="Tahoma"/>
          <w:bCs/>
          <w:szCs w:val="22"/>
          <w:lang w:eastAsia="en-US"/>
        </w:rPr>
      </w:pPr>
    </w:p>
    <w:p w14:paraId="77CFC088" w14:textId="77777777" w:rsidR="00664420" w:rsidRPr="00813B40" w:rsidRDefault="00664420" w:rsidP="00813B40">
      <w:pPr>
        <w:tabs>
          <w:tab w:val="center" w:pos="4568"/>
        </w:tabs>
        <w:ind w:right="-93"/>
        <w:rPr>
          <w:rFonts w:eastAsia="Calibri" w:cs="Tahoma"/>
          <w:bCs/>
          <w:szCs w:val="22"/>
          <w:lang w:eastAsia="en-US"/>
        </w:rPr>
      </w:pPr>
    </w:p>
    <w:p w14:paraId="781A11A5" w14:textId="77777777" w:rsidR="00664420" w:rsidRPr="00813B40" w:rsidRDefault="00664420" w:rsidP="00813B40">
      <w:pPr>
        <w:tabs>
          <w:tab w:val="center" w:pos="4568"/>
        </w:tabs>
        <w:ind w:right="-93"/>
        <w:rPr>
          <w:rFonts w:eastAsia="Calibri" w:cs="Tahoma"/>
          <w:bCs/>
          <w:szCs w:val="22"/>
          <w:lang w:eastAsia="en-US"/>
        </w:rPr>
      </w:pPr>
    </w:p>
    <w:p w14:paraId="5B4ADFF3" w14:textId="77777777" w:rsidR="00A131AC" w:rsidRPr="00813B40" w:rsidRDefault="00A131AC" w:rsidP="00813B40"/>
    <w:sectPr w:rsidR="00A131AC" w:rsidRPr="00813B40"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A1551" w14:textId="77777777" w:rsidR="00630B65" w:rsidRDefault="00630B65" w:rsidP="00664420">
      <w:pPr>
        <w:spacing w:line="240" w:lineRule="auto"/>
      </w:pPr>
      <w:r>
        <w:separator/>
      </w:r>
    </w:p>
  </w:endnote>
  <w:endnote w:type="continuationSeparator" w:id="0">
    <w:p w14:paraId="7B3F461E" w14:textId="77777777" w:rsidR="00630B65" w:rsidRDefault="00630B6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B62A4" w:rsidRPr="000B62A4">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B62A4" w:rsidRPr="000B62A4">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6379B" w14:textId="77777777" w:rsidR="00630B65" w:rsidRDefault="00630B65" w:rsidP="00664420">
      <w:pPr>
        <w:spacing w:line="240" w:lineRule="auto"/>
      </w:pPr>
      <w:r>
        <w:separator/>
      </w:r>
    </w:p>
  </w:footnote>
  <w:footnote w:type="continuationSeparator" w:id="0">
    <w:p w14:paraId="5C1537C5" w14:textId="77777777" w:rsidR="00630B65" w:rsidRDefault="00630B6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34A1D1D" w:rsidR="003F35FD" w:rsidRPr="00A90C72" w:rsidRDefault="00581F08" w:rsidP="003F35FD">
          <w:pPr>
            <w:tabs>
              <w:tab w:val="right" w:pos="8838"/>
            </w:tabs>
            <w:ind w:left="-74" w:right="-105"/>
            <w:rPr>
              <w:rFonts w:eastAsia="Calibri" w:cs="Tahoma"/>
              <w:szCs w:val="22"/>
              <w:lang w:eastAsia="en-US"/>
            </w:rPr>
          </w:pPr>
          <w:r>
            <w:rPr>
              <w:rFonts w:eastAsia="Calibri" w:cs="Tahoma"/>
              <w:szCs w:val="22"/>
              <w:lang w:eastAsia="en-US"/>
            </w:rPr>
            <w:t>05682/</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466FAD8" w:rsidR="003F35FD" w:rsidRPr="00952DD0" w:rsidRDefault="00581F08" w:rsidP="003F35FD">
          <w:pPr>
            <w:tabs>
              <w:tab w:val="left" w:pos="2834"/>
              <w:tab w:val="right" w:pos="8838"/>
            </w:tabs>
            <w:ind w:left="-108" w:right="-105"/>
            <w:rPr>
              <w:rFonts w:eastAsia="Calibri" w:cs="Tahoma"/>
              <w:szCs w:val="22"/>
              <w:lang w:eastAsia="en-US"/>
            </w:rPr>
          </w:pPr>
          <w:r w:rsidRPr="00581F08">
            <w:rPr>
              <w:rFonts w:eastAsia="Calibri" w:cs="Tahoma"/>
              <w:szCs w:val="22"/>
              <w:lang w:eastAsia="en-US"/>
            </w:rPr>
            <w:t>Ayuntamiento de Teotihuacán</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D34AD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D34AD2"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89A8526" w:rsidR="00CE29D3" w:rsidRPr="00A90C72" w:rsidRDefault="00581F08" w:rsidP="002C2524">
                <w:pPr>
                  <w:tabs>
                    <w:tab w:val="right" w:pos="8838"/>
                  </w:tabs>
                  <w:ind w:left="-74" w:right="-105"/>
                  <w:rPr>
                    <w:rFonts w:eastAsia="Calibri" w:cs="Tahoma"/>
                    <w:szCs w:val="22"/>
                    <w:lang w:eastAsia="en-US"/>
                  </w:rPr>
                </w:pPr>
                <w:r>
                  <w:rPr>
                    <w:rFonts w:eastAsia="Calibri" w:cs="Tahoma"/>
                    <w:szCs w:val="22"/>
                    <w:lang w:eastAsia="en-US"/>
                  </w:rPr>
                  <w:t>05682/</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D34AD2"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757334F" w:rsidR="00CE29D3" w:rsidRPr="005F19B1" w:rsidRDefault="000B62A4" w:rsidP="00E85AD8">
                <w:pPr>
                  <w:tabs>
                    <w:tab w:val="left" w:pos="3122"/>
                    <w:tab w:val="right" w:pos="8838"/>
                  </w:tabs>
                  <w:ind w:left="-105" w:right="-105"/>
                  <w:rPr>
                    <w:rFonts w:eastAsia="Calibri" w:cs="Tahoma"/>
                    <w:szCs w:val="22"/>
                    <w:lang w:eastAsia="en-US"/>
                  </w:rPr>
                </w:pPr>
                <w:r>
                  <w:rPr>
                    <w:rFonts w:eastAsia="Calibri" w:cs="Tahoma"/>
                    <w:szCs w:val="22"/>
                    <w:lang w:eastAsia="en-US"/>
                  </w:rPr>
                  <w:t>XXXXX XXXXXXXX XXXXXXXXX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D34AD2"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61BE1D4" w:rsidR="00CE29D3" w:rsidRPr="00952DD0" w:rsidRDefault="00581F08" w:rsidP="00952DD0">
                <w:pPr>
                  <w:tabs>
                    <w:tab w:val="left" w:pos="2834"/>
                    <w:tab w:val="right" w:pos="8838"/>
                  </w:tabs>
                  <w:ind w:left="-108" w:right="-105"/>
                  <w:rPr>
                    <w:rFonts w:eastAsia="Calibri" w:cs="Tahoma"/>
                    <w:szCs w:val="22"/>
                    <w:lang w:eastAsia="en-US"/>
                  </w:rPr>
                </w:pPr>
                <w:r w:rsidRPr="00581F08">
                  <w:rPr>
                    <w:rFonts w:eastAsia="Calibri" w:cs="Tahoma"/>
                    <w:szCs w:val="22"/>
                    <w:lang w:eastAsia="en-US"/>
                  </w:rPr>
                  <w:t>Ayuntamiento de Teotihuacán</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D34AD2"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630B65"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E22"/>
    <w:multiLevelType w:val="hybridMultilevel"/>
    <w:tmpl w:val="4DD8EF8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6"/>
  </w:num>
  <w:num w:numId="5">
    <w:abstractNumId w:val="3"/>
  </w:num>
  <w:num w:numId="6">
    <w:abstractNumId w:val="16"/>
  </w:num>
  <w:num w:numId="7">
    <w:abstractNumId w:val="11"/>
  </w:num>
  <w:num w:numId="8">
    <w:abstractNumId w:val="5"/>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2"/>
  </w:num>
  <w:num w:numId="16">
    <w:abstractNumId w:val="0"/>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B62A4"/>
    <w:rsid w:val="000D0D67"/>
    <w:rsid w:val="000E09C4"/>
    <w:rsid w:val="000E6C33"/>
    <w:rsid w:val="0011350D"/>
    <w:rsid w:val="00141876"/>
    <w:rsid w:val="0014207B"/>
    <w:rsid w:val="00150C49"/>
    <w:rsid w:val="00163D12"/>
    <w:rsid w:val="001A58B3"/>
    <w:rsid w:val="001C7688"/>
    <w:rsid w:val="001D30FA"/>
    <w:rsid w:val="001F3515"/>
    <w:rsid w:val="001F5C8C"/>
    <w:rsid w:val="00233005"/>
    <w:rsid w:val="00233F17"/>
    <w:rsid w:val="002714F7"/>
    <w:rsid w:val="002A3601"/>
    <w:rsid w:val="002B7C6F"/>
    <w:rsid w:val="002D111C"/>
    <w:rsid w:val="002F4BBA"/>
    <w:rsid w:val="00302476"/>
    <w:rsid w:val="00331F35"/>
    <w:rsid w:val="00335CDF"/>
    <w:rsid w:val="00337F4D"/>
    <w:rsid w:val="00362A11"/>
    <w:rsid w:val="003A40C1"/>
    <w:rsid w:val="003B5D3E"/>
    <w:rsid w:val="003E4F98"/>
    <w:rsid w:val="003F35FD"/>
    <w:rsid w:val="003F6FBF"/>
    <w:rsid w:val="0041385B"/>
    <w:rsid w:val="00441BFA"/>
    <w:rsid w:val="00454FBD"/>
    <w:rsid w:val="004918FB"/>
    <w:rsid w:val="004D7CD8"/>
    <w:rsid w:val="004E5068"/>
    <w:rsid w:val="004F7A00"/>
    <w:rsid w:val="00523F48"/>
    <w:rsid w:val="005365FA"/>
    <w:rsid w:val="005723CB"/>
    <w:rsid w:val="00575400"/>
    <w:rsid w:val="00581F08"/>
    <w:rsid w:val="005B18AF"/>
    <w:rsid w:val="005D5A50"/>
    <w:rsid w:val="005F5301"/>
    <w:rsid w:val="005F65B7"/>
    <w:rsid w:val="0060249C"/>
    <w:rsid w:val="006067C7"/>
    <w:rsid w:val="00606A65"/>
    <w:rsid w:val="006159AD"/>
    <w:rsid w:val="00630B65"/>
    <w:rsid w:val="00630C11"/>
    <w:rsid w:val="00646436"/>
    <w:rsid w:val="00664420"/>
    <w:rsid w:val="006A646A"/>
    <w:rsid w:val="006B10B0"/>
    <w:rsid w:val="006E25BC"/>
    <w:rsid w:val="006E6BBC"/>
    <w:rsid w:val="006F7768"/>
    <w:rsid w:val="00717E59"/>
    <w:rsid w:val="00745E2B"/>
    <w:rsid w:val="00775BFC"/>
    <w:rsid w:val="007A3459"/>
    <w:rsid w:val="007B6074"/>
    <w:rsid w:val="007D1C55"/>
    <w:rsid w:val="007D29D7"/>
    <w:rsid w:val="007D317F"/>
    <w:rsid w:val="007E6E6F"/>
    <w:rsid w:val="007F5D06"/>
    <w:rsid w:val="007F7EDC"/>
    <w:rsid w:val="00805A6E"/>
    <w:rsid w:val="00813B40"/>
    <w:rsid w:val="00865CF4"/>
    <w:rsid w:val="00876DBC"/>
    <w:rsid w:val="008A6003"/>
    <w:rsid w:val="008A6F88"/>
    <w:rsid w:val="008B1E16"/>
    <w:rsid w:val="008E1316"/>
    <w:rsid w:val="008E1CA9"/>
    <w:rsid w:val="00902EE5"/>
    <w:rsid w:val="00910FD2"/>
    <w:rsid w:val="00931437"/>
    <w:rsid w:val="00953430"/>
    <w:rsid w:val="00957160"/>
    <w:rsid w:val="00970EB3"/>
    <w:rsid w:val="009718B6"/>
    <w:rsid w:val="009A0277"/>
    <w:rsid w:val="009A2D78"/>
    <w:rsid w:val="009A7C10"/>
    <w:rsid w:val="009B2945"/>
    <w:rsid w:val="009B604F"/>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AF0CF2"/>
    <w:rsid w:val="00B22A80"/>
    <w:rsid w:val="00B86CB3"/>
    <w:rsid w:val="00B94487"/>
    <w:rsid w:val="00B953C5"/>
    <w:rsid w:val="00BA55A8"/>
    <w:rsid w:val="00BA7B9C"/>
    <w:rsid w:val="00BB088B"/>
    <w:rsid w:val="00BB2ABF"/>
    <w:rsid w:val="00BB64F4"/>
    <w:rsid w:val="00BD3F4F"/>
    <w:rsid w:val="00BD5A7C"/>
    <w:rsid w:val="00BE7A1B"/>
    <w:rsid w:val="00BF0221"/>
    <w:rsid w:val="00BF091A"/>
    <w:rsid w:val="00BF4EAD"/>
    <w:rsid w:val="00C049E2"/>
    <w:rsid w:val="00C17717"/>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34AD2"/>
    <w:rsid w:val="00D51ECD"/>
    <w:rsid w:val="00D6170E"/>
    <w:rsid w:val="00D91CB4"/>
    <w:rsid w:val="00DB1C09"/>
    <w:rsid w:val="00DC2048"/>
    <w:rsid w:val="00DE1133"/>
    <w:rsid w:val="00E04BC5"/>
    <w:rsid w:val="00E16BF5"/>
    <w:rsid w:val="00E31767"/>
    <w:rsid w:val="00E37A3F"/>
    <w:rsid w:val="00E37D3C"/>
    <w:rsid w:val="00E40A98"/>
    <w:rsid w:val="00E522EB"/>
    <w:rsid w:val="00E62E6A"/>
    <w:rsid w:val="00E83EF5"/>
    <w:rsid w:val="00E86E5D"/>
    <w:rsid w:val="00E9335C"/>
    <w:rsid w:val="00ED1C1E"/>
    <w:rsid w:val="00EE2AF2"/>
    <w:rsid w:val="00EF165E"/>
    <w:rsid w:val="00F07EE6"/>
    <w:rsid w:val="00F264C1"/>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4553">
      <w:bodyDiv w:val="1"/>
      <w:marLeft w:val="0"/>
      <w:marRight w:val="0"/>
      <w:marTop w:val="0"/>
      <w:marBottom w:val="0"/>
      <w:divBdr>
        <w:top w:val="none" w:sz="0" w:space="0" w:color="auto"/>
        <w:left w:val="none" w:sz="0" w:space="0" w:color="auto"/>
        <w:bottom w:val="none" w:sz="0" w:space="0" w:color="auto"/>
        <w:right w:val="none" w:sz="0" w:space="0" w:color="auto"/>
      </w:divBdr>
    </w:div>
    <w:div w:id="290208460">
      <w:bodyDiv w:val="1"/>
      <w:marLeft w:val="0"/>
      <w:marRight w:val="0"/>
      <w:marTop w:val="0"/>
      <w:marBottom w:val="0"/>
      <w:divBdr>
        <w:top w:val="none" w:sz="0" w:space="0" w:color="auto"/>
        <w:left w:val="none" w:sz="0" w:space="0" w:color="auto"/>
        <w:bottom w:val="none" w:sz="0" w:space="0" w:color="auto"/>
        <w:right w:val="none" w:sz="0" w:space="0" w:color="auto"/>
      </w:divBdr>
    </w:div>
    <w:div w:id="445924504">
      <w:bodyDiv w:val="1"/>
      <w:marLeft w:val="0"/>
      <w:marRight w:val="0"/>
      <w:marTop w:val="0"/>
      <w:marBottom w:val="0"/>
      <w:divBdr>
        <w:top w:val="none" w:sz="0" w:space="0" w:color="auto"/>
        <w:left w:val="none" w:sz="0" w:space="0" w:color="auto"/>
        <w:bottom w:val="none" w:sz="0" w:space="0" w:color="auto"/>
        <w:right w:val="none" w:sz="0" w:space="0" w:color="auto"/>
      </w:divBdr>
    </w:div>
    <w:div w:id="655109938">
      <w:bodyDiv w:val="1"/>
      <w:marLeft w:val="0"/>
      <w:marRight w:val="0"/>
      <w:marTop w:val="0"/>
      <w:marBottom w:val="0"/>
      <w:divBdr>
        <w:top w:val="none" w:sz="0" w:space="0" w:color="auto"/>
        <w:left w:val="none" w:sz="0" w:space="0" w:color="auto"/>
        <w:bottom w:val="none" w:sz="0" w:space="0" w:color="auto"/>
        <w:right w:val="none" w:sz="0" w:space="0" w:color="auto"/>
      </w:divBdr>
    </w:div>
    <w:div w:id="741677081">
      <w:bodyDiv w:val="1"/>
      <w:marLeft w:val="0"/>
      <w:marRight w:val="0"/>
      <w:marTop w:val="0"/>
      <w:marBottom w:val="0"/>
      <w:divBdr>
        <w:top w:val="none" w:sz="0" w:space="0" w:color="auto"/>
        <w:left w:val="none" w:sz="0" w:space="0" w:color="auto"/>
        <w:bottom w:val="none" w:sz="0" w:space="0" w:color="auto"/>
        <w:right w:val="none" w:sz="0" w:space="0" w:color="auto"/>
      </w:divBdr>
    </w:div>
    <w:div w:id="1284187690">
      <w:bodyDiv w:val="1"/>
      <w:marLeft w:val="0"/>
      <w:marRight w:val="0"/>
      <w:marTop w:val="0"/>
      <w:marBottom w:val="0"/>
      <w:divBdr>
        <w:top w:val="none" w:sz="0" w:space="0" w:color="auto"/>
        <w:left w:val="none" w:sz="0" w:space="0" w:color="auto"/>
        <w:bottom w:val="none" w:sz="0" w:space="0" w:color="auto"/>
        <w:right w:val="none" w:sz="0" w:space="0" w:color="auto"/>
      </w:divBdr>
    </w:div>
    <w:div w:id="1401949449">
      <w:bodyDiv w:val="1"/>
      <w:marLeft w:val="0"/>
      <w:marRight w:val="0"/>
      <w:marTop w:val="0"/>
      <w:marBottom w:val="0"/>
      <w:divBdr>
        <w:top w:val="none" w:sz="0" w:space="0" w:color="auto"/>
        <w:left w:val="none" w:sz="0" w:space="0" w:color="auto"/>
        <w:bottom w:val="none" w:sz="0" w:space="0" w:color="auto"/>
        <w:right w:val="none" w:sz="0" w:space="0" w:color="auto"/>
      </w:divBdr>
    </w:div>
    <w:div w:id="1498227623">
      <w:bodyDiv w:val="1"/>
      <w:marLeft w:val="0"/>
      <w:marRight w:val="0"/>
      <w:marTop w:val="0"/>
      <w:marBottom w:val="0"/>
      <w:divBdr>
        <w:top w:val="none" w:sz="0" w:space="0" w:color="auto"/>
        <w:left w:val="none" w:sz="0" w:space="0" w:color="auto"/>
        <w:bottom w:val="none" w:sz="0" w:space="0" w:color="auto"/>
        <w:right w:val="none" w:sz="0" w:space="0" w:color="auto"/>
      </w:divBdr>
    </w:div>
    <w:div w:id="1663389208">
      <w:bodyDiv w:val="1"/>
      <w:marLeft w:val="0"/>
      <w:marRight w:val="0"/>
      <w:marTop w:val="0"/>
      <w:marBottom w:val="0"/>
      <w:divBdr>
        <w:top w:val="none" w:sz="0" w:space="0" w:color="auto"/>
        <w:left w:val="none" w:sz="0" w:space="0" w:color="auto"/>
        <w:bottom w:val="none" w:sz="0" w:space="0" w:color="auto"/>
        <w:right w:val="none" w:sz="0" w:space="0" w:color="auto"/>
      </w:divBdr>
    </w:div>
    <w:div w:id="1717122596">
      <w:bodyDiv w:val="1"/>
      <w:marLeft w:val="0"/>
      <w:marRight w:val="0"/>
      <w:marTop w:val="0"/>
      <w:marBottom w:val="0"/>
      <w:divBdr>
        <w:top w:val="none" w:sz="0" w:space="0" w:color="auto"/>
        <w:left w:val="none" w:sz="0" w:space="0" w:color="auto"/>
        <w:bottom w:val="none" w:sz="0" w:space="0" w:color="auto"/>
        <w:right w:val="none" w:sz="0" w:space="0" w:color="auto"/>
      </w:divBdr>
    </w:div>
    <w:div w:id="1837260614">
      <w:bodyDiv w:val="1"/>
      <w:marLeft w:val="0"/>
      <w:marRight w:val="0"/>
      <w:marTop w:val="0"/>
      <w:marBottom w:val="0"/>
      <w:divBdr>
        <w:top w:val="none" w:sz="0" w:space="0" w:color="auto"/>
        <w:left w:val="none" w:sz="0" w:space="0" w:color="auto"/>
        <w:bottom w:val="none" w:sz="0" w:space="0" w:color="auto"/>
        <w:right w:val="none" w:sz="0" w:space="0" w:color="auto"/>
      </w:divBdr>
    </w:div>
    <w:div w:id="1894921345">
      <w:bodyDiv w:val="1"/>
      <w:marLeft w:val="0"/>
      <w:marRight w:val="0"/>
      <w:marTop w:val="0"/>
      <w:marBottom w:val="0"/>
      <w:divBdr>
        <w:top w:val="none" w:sz="0" w:space="0" w:color="auto"/>
        <w:left w:val="none" w:sz="0" w:space="0" w:color="auto"/>
        <w:bottom w:val="none" w:sz="0" w:space="0" w:color="auto"/>
        <w:right w:val="none" w:sz="0" w:space="0" w:color="auto"/>
      </w:divBdr>
    </w:div>
    <w:div w:id="20811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B68F5C-38A7-4DEB-B536-BD594F66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24</Pages>
  <Words>6038</Words>
  <Characters>33209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29</cp:revision>
  <cp:lastPrinted>2024-11-04T20:15:00Z</cp:lastPrinted>
  <dcterms:created xsi:type="dcterms:W3CDTF">2024-04-29T22:25:00Z</dcterms:created>
  <dcterms:modified xsi:type="dcterms:W3CDTF">2025-01-13T19:35:00Z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