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6AAA5"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722751" w:rsidRPr="00811C9C">
        <w:rPr>
          <w:rFonts w:ascii="Palatino Linotype" w:eastAsia="Palatino Linotype" w:hAnsi="Palatino Linotype" w:cs="Palatino Linotype"/>
          <w:sz w:val="24"/>
          <w:szCs w:val="24"/>
        </w:rPr>
        <w:t>veinticuatro</w:t>
      </w:r>
      <w:r w:rsidRPr="00811C9C">
        <w:rPr>
          <w:rFonts w:ascii="Palatino Linotype" w:eastAsia="Palatino Linotype" w:hAnsi="Palatino Linotype" w:cs="Palatino Linotype"/>
          <w:sz w:val="24"/>
          <w:szCs w:val="24"/>
        </w:rPr>
        <w:t xml:space="preserve"> de enero de dos mil veinticuatro. </w:t>
      </w:r>
    </w:p>
    <w:p w14:paraId="52AD6763"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61642CEF" w14:textId="62DB76A4" w:rsidR="00E2408F" w:rsidRPr="00811C9C" w:rsidRDefault="009C6776">
      <w:pPr>
        <w:spacing w:after="0" w:line="360" w:lineRule="auto"/>
        <w:ind w:right="49"/>
        <w:jc w:val="both"/>
        <w:rPr>
          <w:rFonts w:ascii="Palatino Linotype" w:eastAsia="Palatino Linotype" w:hAnsi="Palatino Linotype" w:cs="Palatino Linotype"/>
          <w:sz w:val="24"/>
          <w:szCs w:val="24"/>
        </w:rPr>
      </w:pPr>
      <w:bookmarkStart w:id="0" w:name="_heading=h.2et92p0" w:colFirst="0" w:colLast="0"/>
      <w:bookmarkEnd w:id="0"/>
      <w:r w:rsidRPr="00811C9C">
        <w:rPr>
          <w:rFonts w:ascii="Palatino Linotype" w:eastAsia="Palatino Linotype" w:hAnsi="Palatino Linotype" w:cs="Palatino Linotype"/>
          <w:sz w:val="24"/>
          <w:szCs w:val="24"/>
        </w:rPr>
        <w:t xml:space="preserve">Visto el expediente relativo al recurso de revisión </w:t>
      </w:r>
      <w:r w:rsidR="00722751" w:rsidRPr="00811C9C">
        <w:rPr>
          <w:rFonts w:ascii="Palatino Linotype" w:eastAsia="Palatino Linotype" w:hAnsi="Palatino Linotype" w:cs="Palatino Linotype"/>
          <w:b/>
          <w:sz w:val="24"/>
          <w:szCs w:val="24"/>
        </w:rPr>
        <w:t>06374</w:t>
      </w:r>
      <w:r w:rsidRPr="00811C9C">
        <w:rPr>
          <w:rFonts w:ascii="Palatino Linotype" w:eastAsia="Palatino Linotype" w:hAnsi="Palatino Linotype" w:cs="Palatino Linotype"/>
          <w:b/>
          <w:sz w:val="24"/>
          <w:szCs w:val="24"/>
        </w:rPr>
        <w:t>/INFOEM/IP/RR/2023</w:t>
      </w:r>
      <w:r w:rsidRPr="00811C9C">
        <w:rPr>
          <w:rFonts w:ascii="Palatino Linotype" w:eastAsia="Palatino Linotype" w:hAnsi="Palatino Linotype" w:cs="Palatino Linotype"/>
          <w:sz w:val="24"/>
          <w:szCs w:val="24"/>
        </w:rPr>
        <w:t>, interpuesto por</w:t>
      </w:r>
      <w:r w:rsidR="00722751" w:rsidRPr="00811C9C">
        <w:rPr>
          <w:rFonts w:ascii="Palatino Linotype" w:eastAsia="Palatino Linotype" w:hAnsi="Palatino Linotype" w:cs="Palatino Linotype"/>
          <w:sz w:val="24"/>
          <w:szCs w:val="24"/>
        </w:rPr>
        <w:t xml:space="preserve"> </w:t>
      </w:r>
      <w:r w:rsidR="00845A66">
        <w:rPr>
          <w:rFonts w:ascii="Palatino Linotype" w:eastAsia="Palatino Linotype" w:hAnsi="Palatino Linotype" w:cs="Palatino Linotype"/>
          <w:b/>
          <w:bCs/>
        </w:rPr>
        <w:t xml:space="preserve"> XXXXXXX XXXXXX XXXXXXXXX XXXXXX</w:t>
      </w:r>
      <w:bookmarkStart w:id="1" w:name="_GoBack"/>
      <w:bookmarkEnd w:id="1"/>
      <w:r w:rsidRPr="00811C9C">
        <w:rPr>
          <w:rFonts w:ascii="Palatino Linotype" w:eastAsia="Palatino Linotype" w:hAnsi="Palatino Linotype" w:cs="Palatino Linotype"/>
          <w:sz w:val="24"/>
          <w:szCs w:val="24"/>
        </w:rPr>
        <w:t xml:space="preserve">, al cual en lo sucesivo se le denominará </w:t>
      </w:r>
      <w:r w:rsidRPr="00811C9C">
        <w:rPr>
          <w:rFonts w:ascii="Palatino Linotype" w:eastAsia="Palatino Linotype" w:hAnsi="Palatino Linotype" w:cs="Palatino Linotype"/>
          <w:b/>
          <w:sz w:val="24"/>
          <w:szCs w:val="24"/>
        </w:rPr>
        <w:t>la parte Recurrente</w:t>
      </w:r>
      <w:r w:rsidRPr="00811C9C">
        <w:rPr>
          <w:rFonts w:ascii="Palatino Linotype" w:eastAsia="Palatino Linotype" w:hAnsi="Palatino Linotype" w:cs="Palatino Linotype"/>
          <w:sz w:val="24"/>
          <w:szCs w:val="24"/>
        </w:rPr>
        <w:t>, en contra la respuesta a su solicitud de información identificada con número de folio</w:t>
      </w:r>
      <w:r w:rsidR="00722751" w:rsidRPr="00811C9C">
        <w:t xml:space="preserve"> </w:t>
      </w:r>
      <w:r w:rsidR="00722751" w:rsidRPr="00811C9C">
        <w:rPr>
          <w:rFonts w:ascii="Palatino Linotype" w:eastAsia="Palatino Linotype" w:hAnsi="Palatino Linotype" w:cs="Palatino Linotype"/>
          <w:b/>
          <w:sz w:val="24"/>
          <w:szCs w:val="24"/>
        </w:rPr>
        <w:t>00486/MELOCAM/IP/2023</w:t>
      </w:r>
      <w:r w:rsidRPr="00811C9C">
        <w:rPr>
          <w:rFonts w:ascii="Palatino Linotype" w:eastAsia="Palatino Linotype" w:hAnsi="Palatino Linotype" w:cs="Palatino Linotype"/>
          <w:sz w:val="24"/>
          <w:szCs w:val="24"/>
        </w:rPr>
        <w:t xml:space="preserve"> proporcionada por parte de la</w:t>
      </w:r>
      <w:r w:rsidR="00722751" w:rsidRPr="00811C9C">
        <w:t xml:space="preserve"> </w:t>
      </w:r>
      <w:r w:rsidR="00722751" w:rsidRPr="00811C9C">
        <w:rPr>
          <w:rFonts w:ascii="Palatino Linotype" w:eastAsia="Palatino Linotype" w:hAnsi="Palatino Linotype" w:cs="Palatino Linotype"/>
          <w:b/>
          <w:sz w:val="24"/>
          <w:szCs w:val="24"/>
        </w:rPr>
        <w:t>Ayuntamiento de Melchor Ocampo</w:t>
      </w:r>
      <w:r w:rsidRPr="00811C9C">
        <w:rPr>
          <w:rFonts w:ascii="Palatino Linotype" w:eastAsia="Palatino Linotype" w:hAnsi="Palatino Linotype" w:cs="Palatino Linotype"/>
          <w:b/>
          <w:sz w:val="24"/>
          <w:szCs w:val="24"/>
        </w:rPr>
        <w:t>,</w:t>
      </w:r>
      <w:r w:rsidRPr="00811C9C">
        <w:rPr>
          <w:rFonts w:ascii="Palatino Linotype" w:eastAsia="Palatino Linotype" w:hAnsi="Palatino Linotype" w:cs="Palatino Linotype"/>
          <w:sz w:val="24"/>
          <w:szCs w:val="24"/>
        </w:rPr>
        <w:t xml:space="preserve"> en lo sucesivo el </w:t>
      </w:r>
      <w:r w:rsidRPr="00811C9C">
        <w:rPr>
          <w:rFonts w:ascii="Palatino Linotype" w:eastAsia="Palatino Linotype" w:hAnsi="Palatino Linotype" w:cs="Palatino Linotype"/>
          <w:b/>
          <w:sz w:val="24"/>
          <w:szCs w:val="24"/>
        </w:rPr>
        <w:t>Sujeto Obligado</w:t>
      </w:r>
      <w:r w:rsidRPr="00811C9C">
        <w:rPr>
          <w:rFonts w:ascii="Palatino Linotype" w:eastAsia="Palatino Linotype" w:hAnsi="Palatino Linotype" w:cs="Palatino Linotype"/>
          <w:sz w:val="24"/>
          <w:szCs w:val="24"/>
        </w:rPr>
        <w:t>; se procede a dictar la presente resolución, con base en los siguientes:</w:t>
      </w:r>
    </w:p>
    <w:p w14:paraId="5B1CC336"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7979C827" w14:textId="77777777" w:rsidR="00E2408F" w:rsidRPr="00811C9C" w:rsidRDefault="009C6776">
      <w:pPr>
        <w:spacing w:after="0" w:line="360" w:lineRule="auto"/>
        <w:ind w:right="49"/>
        <w:jc w:val="center"/>
        <w:rPr>
          <w:rFonts w:ascii="Palatino Linotype" w:eastAsia="Palatino Linotype" w:hAnsi="Palatino Linotype" w:cs="Palatino Linotype"/>
          <w:b/>
          <w:sz w:val="24"/>
          <w:szCs w:val="24"/>
        </w:rPr>
      </w:pPr>
      <w:r w:rsidRPr="00811C9C">
        <w:rPr>
          <w:rFonts w:ascii="Palatino Linotype" w:eastAsia="Palatino Linotype" w:hAnsi="Palatino Linotype" w:cs="Palatino Linotype"/>
          <w:b/>
          <w:sz w:val="24"/>
          <w:szCs w:val="24"/>
        </w:rPr>
        <w:t>I.</w:t>
      </w:r>
      <w:r w:rsidRPr="00811C9C">
        <w:rPr>
          <w:rFonts w:ascii="Palatino Linotype" w:eastAsia="Palatino Linotype" w:hAnsi="Palatino Linotype" w:cs="Palatino Linotype"/>
          <w:b/>
          <w:sz w:val="24"/>
          <w:szCs w:val="24"/>
        </w:rPr>
        <w:tab/>
        <w:t>A N T E C E D E N T E S</w:t>
      </w:r>
    </w:p>
    <w:p w14:paraId="500082B1"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3EA2AA53" w14:textId="77777777" w:rsidR="00E2408F" w:rsidRPr="00811C9C" w:rsidRDefault="009C677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Solicitud de acceso a la información.</w:t>
      </w:r>
      <w:r w:rsidRPr="00811C9C">
        <w:rPr>
          <w:rFonts w:ascii="Palatino Linotype" w:eastAsia="Palatino Linotype" w:hAnsi="Palatino Linotype" w:cs="Palatino Linotype"/>
          <w:sz w:val="24"/>
          <w:szCs w:val="24"/>
        </w:rPr>
        <w:t xml:space="preserve"> Con fecha </w:t>
      </w:r>
      <w:r w:rsidR="00722751" w:rsidRPr="00811C9C">
        <w:rPr>
          <w:rFonts w:ascii="Palatino Linotype" w:eastAsia="Palatino Linotype" w:hAnsi="Palatino Linotype" w:cs="Palatino Linotype"/>
          <w:b/>
          <w:sz w:val="24"/>
          <w:szCs w:val="24"/>
        </w:rPr>
        <w:t>quince de septiembre</w:t>
      </w:r>
      <w:r w:rsidRPr="00811C9C">
        <w:rPr>
          <w:rFonts w:ascii="Palatino Linotype" w:eastAsia="Palatino Linotype" w:hAnsi="Palatino Linotype" w:cs="Palatino Linotype"/>
          <w:b/>
          <w:sz w:val="24"/>
          <w:szCs w:val="24"/>
        </w:rPr>
        <w:t xml:space="preserve"> de dos mil veintitrés</w:t>
      </w:r>
      <w:r w:rsidRPr="00811C9C">
        <w:rPr>
          <w:rFonts w:ascii="Palatino Linotype" w:eastAsia="Palatino Linotype" w:hAnsi="Palatino Linotype" w:cs="Palatino Linotype"/>
          <w:sz w:val="24"/>
          <w:szCs w:val="24"/>
        </w:rPr>
        <w:t xml:space="preserve">, la parte </w:t>
      </w:r>
      <w:r w:rsidRPr="00811C9C">
        <w:rPr>
          <w:rFonts w:ascii="Palatino Linotype" w:eastAsia="Palatino Linotype" w:hAnsi="Palatino Linotype" w:cs="Palatino Linotype"/>
          <w:b/>
          <w:sz w:val="24"/>
          <w:szCs w:val="24"/>
        </w:rPr>
        <w:t>Recurrente</w:t>
      </w:r>
      <w:r w:rsidRPr="00811C9C">
        <w:rPr>
          <w:rFonts w:ascii="Palatino Linotype" w:eastAsia="Palatino Linotype" w:hAnsi="Palatino Linotype" w:cs="Palatino Linotype"/>
          <w:sz w:val="24"/>
          <w:szCs w:val="24"/>
        </w:rPr>
        <w:t xml:space="preserve"> formuló solicitud de acceso a información pública al</w:t>
      </w:r>
      <w:r w:rsidRPr="00811C9C">
        <w:rPr>
          <w:rFonts w:ascii="Palatino Linotype" w:eastAsia="Palatino Linotype" w:hAnsi="Palatino Linotype" w:cs="Palatino Linotype"/>
          <w:b/>
          <w:sz w:val="24"/>
          <w:szCs w:val="24"/>
        </w:rPr>
        <w:t xml:space="preserve"> Sujeto Obligado</w:t>
      </w:r>
      <w:r w:rsidRPr="00811C9C">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016D0CD2" w14:textId="77777777" w:rsidR="00E2408F" w:rsidRPr="00811C9C" w:rsidRDefault="00E2408F">
      <w:pPr>
        <w:tabs>
          <w:tab w:val="left" w:pos="8505"/>
        </w:tabs>
        <w:spacing w:after="0"/>
        <w:ind w:left="567" w:right="560"/>
        <w:jc w:val="both"/>
        <w:rPr>
          <w:rFonts w:ascii="Palatino Linotype" w:eastAsia="Palatino Linotype" w:hAnsi="Palatino Linotype" w:cs="Palatino Linotype"/>
          <w:i/>
        </w:rPr>
      </w:pPr>
      <w:bookmarkStart w:id="2" w:name="_heading=h.30j0zll" w:colFirst="0" w:colLast="0"/>
      <w:bookmarkEnd w:id="2"/>
    </w:p>
    <w:p w14:paraId="4F917F86" w14:textId="77777777" w:rsidR="00E2408F" w:rsidRPr="00811C9C" w:rsidRDefault="009C6776">
      <w:pPr>
        <w:tabs>
          <w:tab w:val="left" w:pos="8505"/>
        </w:tabs>
        <w:spacing w:after="0"/>
        <w:ind w:left="567" w:right="560"/>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r w:rsidR="00722751" w:rsidRPr="00811C9C">
        <w:rPr>
          <w:rFonts w:ascii="Palatino Linotype" w:eastAsia="Palatino Linotype" w:hAnsi="Palatino Linotype" w:cs="Palatino Linotype"/>
          <w:i/>
        </w:rPr>
        <w:t>De que privilegios goza la C. Mónica de la Unidad de Vinculación Ciudadana que ya se cree la nueva SECRETARÍA TÉCNICA, del H. Ayuntamiento de Melchor Ocampo. Deberían de sancionarla primero por no hacer bien su trabajo, aparte de ignorante y analfabeta, grosera y prepotente con el pueblo de Visitación y de Melchor Ocampo</w:t>
      </w:r>
      <w:r w:rsidRPr="00811C9C">
        <w:rPr>
          <w:rFonts w:ascii="Palatino Linotype" w:eastAsia="Palatino Linotype" w:hAnsi="Palatino Linotype" w:cs="Palatino Linotype"/>
          <w:i/>
        </w:rPr>
        <w:t>” (Sic)</w:t>
      </w:r>
    </w:p>
    <w:p w14:paraId="1BD60A1B" w14:textId="77777777" w:rsidR="00E2408F" w:rsidRPr="00811C9C" w:rsidRDefault="00E2408F">
      <w:pPr>
        <w:tabs>
          <w:tab w:val="left" w:pos="8505"/>
        </w:tabs>
        <w:spacing w:after="0" w:line="360" w:lineRule="auto"/>
        <w:ind w:left="567" w:right="560"/>
        <w:jc w:val="both"/>
        <w:rPr>
          <w:rFonts w:ascii="Palatino Linotype" w:eastAsia="Palatino Linotype" w:hAnsi="Palatino Linotype" w:cs="Palatino Linotype"/>
          <w:i/>
        </w:rPr>
      </w:pPr>
    </w:p>
    <w:p w14:paraId="7D4E6541"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lastRenderedPageBreak/>
        <w:t xml:space="preserve">Adjunto a su solicitud de información la persona solicitante aportó </w:t>
      </w:r>
      <w:r w:rsidR="00722751" w:rsidRPr="00811C9C">
        <w:rPr>
          <w:rFonts w:ascii="Palatino Linotype" w:eastAsia="Palatino Linotype" w:hAnsi="Palatino Linotype" w:cs="Palatino Linotype"/>
          <w:sz w:val="24"/>
          <w:szCs w:val="24"/>
        </w:rPr>
        <w:t>el archivo</w:t>
      </w:r>
      <w:r w:rsidRPr="00811C9C">
        <w:rPr>
          <w:rFonts w:ascii="Palatino Linotype" w:eastAsia="Palatino Linotype" w:hAnsi="Palatino Linotype" w:cs="Palatino Linotype"/>
          <w:sz w:val="24"/>
          <w:szCs w:val="24"/>
        </w:rPr>
        <w:t xml:space="preserve"> electrónico con la información siguiente:</w:t>
      </w:r>
    </w:p>
    <w:p w14:paraId="438F5856"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6D3CC078" w14:textId="77777777" w:rsidR="00E2408F" w:rsidRPr="00811C9C" w:rsidRDefault="001900D5" w:rsidP="001900D5">
      <w:pPr>
        <w:pStyle w:val="Prrafodelista"/>
        <w:numPr>
          <w:ilvl w:val="0"/>
          <w:numId w:val="5"/>
        </w:num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i/>
          <w:sz w:val="24"/>
          <w:szCs w:val="24"/>
        </w:rPr>
        <w:t>IMG_2585.png</w:t>
      </w:r>
      <w:r w:rsidRPr="00811C9C">
        <w:rPr>
          <w:rFonts w:ascii="Palatino Linotype" w:eastAsia="Palatino Linotype" w:hAnsi="Palatino Linotype" w:cs="Palatino Linotype"/>
          <w:sz w:val="24"/>
          <w:szCs w:val="24"/>
        </w:rPr>
        <w:t xml:space="preserve">: Contiene una fotografía en la que se aprecian diversas personas, y </w:t>
      </w:r>
      <w:r w:rsidR="00F10FB1" w:rsidRPr="00811C9C">
        <w:rPr>
          <w:rFonts w:ascii="Palatino Linotype" w:eastAsia="Palatino Linotype" w:hAnsi="Palatino Linotype" w:cs="Palatino Linotype"/>
          <w:sz w:val="24"/>
          <w:szCs w:val="24"/>
        </w:rPr>
        <w:t>con un cuadro de texto inserto en la imagen se pretende señalar a una persona que aparentemente está relacionada con la solicitud de información.</w:t>
      </w:r>
    </w:p>
    <w:p w14:paraId="4EB0A4A5" w14:textId="77777777" w:rsidR="001900D5" w:rsidRPr="00811C9C" w:rsidRDefault="001900D5" w:rsidP="001900D5">
      <w:pPr>
        <w:pStyle w:val="Prrafodelista"/>
        <w:spacing w:after="0" w:line="360" w:lineRule="auto"/>
        <w:ind w:left="360" w:right="49"/>
        <w:jc w:val="both"/>
        <w:rPr>
          <w:rFonts w:ascii="Palatino Linotype" w:eastAsia="Palatino Linotype" w:hAnsi="Palatino Linotype" w:cs="Palatino Linotype"/>
          <w:sz w:val="24"/>
          <w:szCs w:val="24"/>
        </w:rPr>
      </w:pPr>
    </w:p>
    <w:p w14:paraId="69A91AE4"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Modalidad elegida para la entrega de la información:</w:t>
      </w:r>
      <w:r w:rsidRPr="00811C9C">
        <w:rPr>
          <w:rFonts w:ascii="Palatino Linotype" w:eastAsia="Palatino Linotype" w:hAnsi="Palatino Linotype" w:cs="Palatino Linotype"/>
          <w:sz w:val="24"/>
          <w:szCs w:val="24"/>
        </w:rPr>
        <w:t xml:space="preserve"> a través del Sistema de Acceso a la Información Mexiquense (SAIMEX). </w:t>
      </w:r>
    </w:p>
    <w:p w14:paraId="17798B93"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2CEC4BB6" w14:textId="77777777" w:rsidR="00E2408F" w:rsidRPr="00811C9C" w:rsidRDefault="009C677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Respuesta.</w:t>
      </w:r>
      <w:r w:rsidRPr="00811C9C">
        <w:rPr>
          <w:rFonts w:ascii="Palatino Linotype" w:eastAsia="Palatino Linotype" w:hAnsi="Palatino Linotype" w:cs="Palatino Linotype"/>
          <w:sz w:val="24"/>
          <w:szCs w:val="24"/>
        </w:rPr>
        <w:t xml:space="preserve"> En fecha </w:t>
      </w:r>
      <w:r w:rsidRPr="00811C9C">
        <w:rPr>
          <w:rFonts w:ascii="Palatino Linotype" w:eastAsia="Palatino Linotype" w:hAnsi="Palatino Linotype" w:cs="Palatino Linotype"/>
          <w:b/>
          <w:sz w:val="24"/>
          <w:szCs w:val="24"/>
        </w:rPr>
        <w:t>dieci</w:t>
      </w:r>
      <w:r w:rsidR="00F10FB1" w:rsidRPr="00811C9C">
        <w:rPr>
          <w:rFonts w:ascii="Palatino Linotype" w:eastAsia="Palatino Linotype" w:hAnsi="Palatino Linotype" w:cs="Palatino Linotype"/>
          <w:b/>
          <w:sz w:val="24"/>
          <w:szCs w:val="24"/>
        </w:rPr>
        <w:t>nueve</w:t>
      </w:r>
      <w:r w:rsidRPr="00811C9C">
        <w:rPr>
          <w:rFonts w:ascii="Palatino Linotype" w:eastAsia="Palatino Linotype" w:hAnsi="Palatino Linotype" w:cs="Palatino Linotype"/>
          <w:b/>
          <w:sz w:val="24"/>
          <w:szCs w:val="24"/>
        </w:rPr>
        <w:t xml:space="preserve"> de </w:t>
      </w:r>
      <w:r w:rsidR="00F10FB1" w:rsidRPr="00811C9C">
        <w:rPr>
          <w:rFonts w:ascii="Palatino Linotype" w:eastAsia="Palatino Linotype" w:hAnsi="Palatino Linotype" w:cs="Palatino Linotype"/>
          <w:b/>
          <w:sz w:val="24"/>
          <w:szCs w:val="24"/>
        </w:rPr>
        <w:t>septiembre</w:t>
      </w:r>
      <w:r w:rsidRPr="00811C9C">
        <w:rPr>
          <w:rFonts w:ascii="Palatino Linotype" w:eastAsia="Palatino Linotype" w:hAnsi="Palatino Linotype" w:cs="Palatino Linotype"/>
          <w:b/>
          <w:sz w:val="24"/>
          <w:szCs w:val="24"/>
        </w:rPr>
        <w:t xml:space="preserve"> de dos mil veintitrés</w:t>
      </w:r>
      <w:r w:rsidRPr="00811C9C">
        <w:rPr>
          <w:rFonts w:ascii="Palatino Linotype" w:eastAsia="Palatino Linotype" w:hAnsi="Palatino Linotype" w:cs="Palatino Linotype"/>
          <w:sz w:val="24"/>
          <w:szCs w:val="24"/>
        </w:rPr>
        <w:t xml:space="preserve">, el </w:t>
      </w:r>
      <w:r w:rsidRPr="00811C9C">
        <w:rPr>
          <w:rFonts w:ascii="Palatino Linotype" w:eastAsia="Palatino Linotype" w:hAnsi="Palatino Linotype" w:cs="Palatino Linotype"/>
          <w:b/>
          <w:sz w:val="24"/>
          <w:szCs w:val="24"/>
        </w:rPr>
        <w:t xml:space="preserve">Sujeto Obligado </w:t>
      </w:r>
      <w:r w:rsidRPr="00811C9C">
        <w:rPr>
          <w:rFonts w:ascii="Palatino Linotype" w:eastAsia="Palatino Linotype" w:hAnsi="Palatino Linotype" w:cs="Palatino Linotype"/>
          <w:sz w:val="24"/>
          <w:szCs w:val="24"/>
        </w:rPr>
        <w:t xml:space="preserve">remitió respuesta a la solicitud de información, al tenor de lo siguiente: </w:t>
      </w:r>
    </w:p>
    <w:p w14:paraId="00215FA3" w14:textId="77777777" w:rsidR="00E2408F" w:rsidRPr="00811C9C" w:rsidRDefault="00E2408F">
      <w:pPr>
        <w:spacing w:after="0" w:line="276" w:lineRule="auto"/>
        <w:ind w:left="567" w:right="560"/>
        <w:jc w:val="both"/>
        <w:rPr>
          <w:rFonts w:ascii="Palatino Linotype" w:eastAsia="Palatino Linotype" w:hAnsi="Palatino Linotype" w:cs="Palatino Linotype"/>
          <w:i/>
        </w:rPr>
      </w:pPr>
    </w:p>
    <w:p w14:paraId="1B5E8D84" w14:textId="77777777" w:rsidR="00F10FB1" w:rsidRPr="00811C9C" w:rsidRDefault="009C6776" w:rsidP="00F10FB1">
      <w:pPr>
        <w:spacing w:after="0" w:line="276" w:lineRule="auto"/>
        <w:ind w:left="567" w:right="560"/>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r w:rsidR="00F10FB1" w:rsidRPr="00811C9C">
        <w:rPr>
          <w:rFonts w:ascii="Palatino Linotype" w:eastAsia="Palatino Linotype" w:hAnsi="Palatino Linotype" w:cs="Palatino Linotype"/>
          <w:i/>
        </w:rPr>
        <w:t xml:space="preserve">Con fundamento en el </w:t>
      </w:r>
      <w:proofErr w:type="spellStart"/>
      <w:r w:rsidR="00F10FB1" w:rsidRPr="00811C9C">
        <w:rPr>
          <w:rFonts w:ascii="Palatino Linotype" w:eastAsia="Palatino Linotype" w:hAnsi="Palatino Linotype" w:cs="Palatino Linotype"/>
          <w:i/>
        </w:rPr>
        <w:t>articulo</w:t>
      </w:r>
      <w:proofErr w:type="spellEnd"/>
      <w:r w:rsidR="00F10FB1" w:rsidRPr="00811C9C">
        <w:rPr>
          <w:rFonts w:ascii="Palatino Linotype" w:eastAsia="Palatino Linotype" w:hAnsi="Palatino Linotype" w:cs="Palatino Linotype"/>
          <w:i/>
        </w:rPr>
        <w:t xml:space="preserve"> 155 de la Ley de Transparencia y Acceso a la Información Pública del Estado de México y Municipios, se le hace de su conocimiento que no se da curso a la solicitud de información citada al rubro, en virtud de lo siguiente:</w:t>
      </w:r>
    </w:p>
    <w:p w14:paraId="1567B542" w14:textId="77777777" w:rsidR="00F10FB1" w:rsidRPr="00811C9C" w:rsidRDefault="00F10FB1" w:rsidP="00F10FB1">
      <w:pPr>
        <w:spacing w:after="0" w:line="276" w:lineRule="auto"/>
        <w:ind w:left="567" w:right="560"/>
        <w:jc w:val="both"/>
        <w:rPr>
          <w:rFonts w:ascii="Palatino Linotype" w:eastAsia="Palatino Linotype" w:hAnsi="Palatino Linotype" w:cs="Palatino Linotype"/>
          <w:i/>
        </w:rPr>
      </w:pPr>
      <w:r w:rsidRPr="00811C9C">
        <w:rPr>
          <w:rFonts w:ascii="Palatino Linotype" w:eastAsia="Palatino Linotype" w:hAnsi="Palatino Linotype" w:cs="Palatino Linotype"/>
          <w:i/>
        </w:rPr>
        <w:t>Se adjunta respuesta.</w:t>
      </w:r>
    </w:p>
    <w:p w14:paraId="46A15E99" w14:textId="77777777" w:rsidR="00F10FB1" w:rsidRPr="00811C9C" w:rsidRDefault="00F10FB1" w:rsidP="00F10FB1">
      <w:pPr>
        <w:spacing w:after="0" w:line="276" w:lineRule="auto"/>
        <w:ind w:left="567" w:right="560"/>
        <w:jc w:val="both"/>
        <w:rPr>
          <w:rFonts w:ascii="Palatino Linotype" w:eastAsia="Palatino Linotype" w:hAnsi="Palatino Linotype" w:cs="Palatino Linotype"/>
          <w:i/>
        </w:rPr>
      </w:pPr>
    </w:p>
    <w:p w14:paraId="37B6E135" w14:textId="77777777" w:rsidR="00E2408F" w:rsidRPr="00811C9C" w:rsidRDefault="00F10FB1">
      <w:pPr>
        <w:spacing w:after="0" w:line="276" w:lineRule="auto"/>
        <w:ind w:left="567" w:right="560"/>
        <w:jc w:val="both"/>
        <w:rPr>
          <w:rFonts w:ascii="Palatino Linotype" w:eastAsia="Palatino Linotype" w:hAnsi="Palatino Linotype" w:cs="Palatino Linotype"/>
          <w:i/>
        </w:rPr>
      </w:pPr>
      <w:r w:rsidRPr="00811C9C">
        <w:rPr>
          <w:rFonts w:ascii="Palatino Linotype" w:eastAsia="Palatino Linotype" w:hAnsi="Palatino Linotype" w:cs="Palatino Linotype"/>
          <w:i/>
        </w:rPr>
        <w:t>En virtud de lo anterior, se archiva la presente solicitud como concluida. Se hacen de su conocimiento que tiene derecho de interponer recurso de revisión dentro del plazo de 15 días hábiles contados a partir de la fecha en que se realice la notificación vía electrónica, a través del SAIMEX.</w:t>
      </w:r>
      <w:r w:rsidR="009C6776" w:rsidRPr="00811C9C">
        <w:rPr>
          <w:rFonts w:ascii="Palatino Linotype" w:eastAsia="Palatino Linotype" w:hAnsi="Palatino Linotype" w:cs="Palatino Linotype"/>
          <w:i/>
        </w:rPr>
        <w:t>” (</w:t>
      </w:r>
      <w:r w:rsidR="009C6776" w:rsidRPr="00811C9C">
        <w:rPr>
          <w:rFonts w:ascii="Palatino Linotype" w:eastAsia="Palatino Linotype" w:hAnsi="Palatino Linotype" w:cs="Palatino Linotype"/>
        </w:rPr>
        <w:t>Sic)</w:t>
      </w:r>
    </w:p>
    <w:p w14:paraId="7DEA8EFC" w14:textId="77777777" w:rsidR="00E2408F" w:rsidRPr="00811C9C" w:rsidRDefault="00E2408F">
      <w:pPr>
        <w:spacing w:after="0" w:line="360" w:lineRule="auto"/>
        <w:ind w:right="560"/>
        <w:jc w:val="both"/>
        <w:rPr>
          <w:rFonts w:ascii="Palatino Linotype" w:eastAsia="Palatino Linotype" w:hAnsi="Palatino Linotype" w:cs="Palatino Linotype"/>
          <w:i/>
        </w:rPr>
      </w:pPr>
    </w:p>
    <w:p w14:paraId="2A7C467F" w14:textId="77777777" w:rsidR="00E2408F" w:rsidRPr="00811C9C" w:rsidRDefault="009C6776">
      <w:pPr>
        <w:spacing w:after="0" w:line="360" w:lineRule="auto"/>
        <w:ind w:right="-7"/>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Asimismo, el </w:t>
      </w:r>
      <w:r w:rsidRPr="00811C9C">
        <w:rPr>
          <w:rFonts w:ascii="Palatino Linotype" w:eastAsia="Palatino Linotype" w:hAnsi="Palatino Linotype" w:cs="Palatino Linotype"/>
          <w:b/>
          <w:sz w:val="24"/>
          <w:szCs w:val="24"/>
        </w:rPr>
        <w:t xml:space="preserve">Sujeto Obligado </w:t>
      </w:r>
      <w:r w:rsidRPr="00811C9C">
        <w:rPr>
          <w:rFonts w:ascii="Palatino Linotype" w:eastAsia="Palatino Linotype" w:hAnsi="Palatino Linotype" w:cs="Palatino Linotype"/>
          <w:sz w:val="24"/>
          <w:szCs w:val="24"/>
        </w:rPr>
        <w:t xml:space="preserve">adjuntó a su respuesta aportó </w:t>
      </w:r>
      <w:r w:rsidR="00F10FB1" w:rsidRPr="00811C9C">
        <w:rPr>
          <w:rFonts w:ascii="Palatino Linotype" w:eastAsia="Palatino Linotype" w:hAnsi="Palatino Linotype" w:cs="Palatino Linotype"/>
          <w:sz w:val="24"/>
          <w:szCs w:val="24"/>
        </w:rPr>
        <w:t>el</w:t>
      </w:r>
      <w:r w:rsidRPr="00811C9C">
        <w:rPr>
          <w:rFonts w:ascii="Palatino Linotype" w:eastAsia="Palatino Linotype" w:hAnsi="Palatino Linotype" w:cs="Palatino Linotype"/>
          <w:sz w:val="24"/>
          <w:szCs w:val="24"/>
        </w:rPr>
        <w:t xml:space="preserve"> archivo electrónico que contiene la información siguiente: </w:t>
      </w:r>
    </w:p>
    <w:p w14:paraId="7CA92DCE" w14:textId="77777777" w:rsidR="00E2408F" w:rsidRPr="00811C9C" w:rsidRDefault="00E2408F">
      <w:pPr>
        <w:spacing w:after="0" w:line="360" w:lineRule="auto"/>
        <w:ind w:right="-7"/>
        <w:jc w:val="both"/>
        <w:rPr>
          <w:rFonts w:ascii="Palatino Linotype" w:eastAsia="Palatino Linotype" w:hAnsi="Palatino Linotype" w:cs="Palatino Linotype"/>
          <w:sz w:val="24"/>
          <w:szCs w:val="24"/>
        </w:rPr>
      </w:pPr>
    </w:p>
    <w:p w14:paraId="014F3678" w14:textId="77777777" w:rsidR="00E2408F" w:rsidRPr="00811C9C" w:rsidRDefault="00F10FB1" w:rsidP="00F10FB1">
      <w:pPr>
        <w:numPr>
          <w:ilvl w:val="0"/>
          <w:numId w:val="2"/>
        </w:numPr>
        <w:pBdr>
          <w:top w:val="nil"/>
          <w:left w:val="nil"/>
          <w:bottom w:val="nil"/>
          <w:right w:val="nil"/>
          <w:between w:val="nil"/>
        </w:pBdr>
        <w:spacing w:after="0" w:line="276" w:lineRule="auto"/>
        <w:ind w:right="-7"/>
        <w:jc w:val="both"/>
        <w:rPr>
          <w:rFonts w:ascii="Palatino Linotype" w:eastAsia="Palatino Linotype" w:hAnsi="Palatino Linotype" w:cs="Palatino Linotype"/>
          <w:b/>
          <w:i/>
        </w:rPr>
      </w:pPr>
      <w:r w:rsidRPr="00811C9C">
        <w:rPr>
          <w:rFonts w:ascii="Palatino Linotype" w:eastAsia="Palatino Linotype" w:hAnsi="Palatino Linotype" w:cs="Palatino Linotype"/>
          <w:b/>
          <w:i/>
        </w:rPr>
        <w:lastRenderedPageBreak/>
        <w:t xml:space="preserve">20230919154132621.pdf: </w:t>
      </w:r>
      <w:r w:rsidRPr="00811C9C">
        <w:rPr>
          <w:rFonts w:ascii="Palatino Linotype" w:eastAsia="Palatino Linotype" w:hAnsi="Palatino Linotype" w:cs="Palatino Linotype"/>
        </w:rPr>
        <w:t>Oficio número MMO/PM/</w:t>
      </w:r>
      <w:proofErr w:type="spellStart"/>
      <w:r w:rsidRPr="00811C9C">
        <w:rPr>
          <w:rFonts w:ascii="Palatino Linotype" w:eastAsia="Palatino Linotype" w:hAnsi="Palatino Linotype" w:cs="Palatino Linotype"/>
        </w:rPr>
        <w:t>UTyAIP</w:t>
      </w:r>
      <w:proofErr w:type="spellEnd"/>
      <w:r w:rsidRPr="00811C9C">
        <w:rPr>
          <w:rFonts w:ascii="Palatino Linotype" w:eastAsia="Palatino Linotype" w:hAnsi="Palatino Linotype" w:cs="Palatino Linotype"/>
        </w:rPr>
        <w:t>/353/2023 del 19 de septiembre de 2023, a través del cual el Titular de la Unidad de Transparencia y Acceso a la Información Pública</w:t>
      </w:r>
      <w:r w:rsidR="007D710A" w:rsidRPr="00811C9C">
        <w:rPr>
          <w:rFonts w:ascii="Palatino Linotype" w:eastAsia="Palatino Linotype" w:hAnsi="Palatino Linotype" w:cs="Palatino Linotype"/>
        </w:rPr>
        <w:t>, medularmente</w:t>
      </w:r>
      <w:r w:rsidRPr="00811C9C">
        <w:rPr>
          <w:rFonts w:ascii="Palatino Linotype" w:eastAsia="Palatino Linotype" w:hAnsi="Palatino Linotype" w:cs="Palatino Linotype"/>
        </w:rPr>
        <w:t xml:space="preserve"> informa a la persona solicitante </w:t>
      </w:r>
      <w:r w:rsidR="00955CF5" w:rsidRPr="00811C9C">
        <w:rPr>
          <w:rFonts w:ascii="Palatino Linotype" w:eastAsia="Palatino Linotype" w:hAnsi="Palatino Linotype" w:cs="Palatino Linotype"/>
        </w:rPr>
        <w:t>que</w:t>
      </w:r>
      <w:r w:rsidR="007D710A" w:rsidRPr="00811C9C">
        <w:rPr>
          <w:rFonts w:ascii="Palatino Linotype" w:eastAsia="Palatino Linotype" w:hAnsi="Palatino Linotype" w:cs="Palatino Linotype"/>
        </w:rPr>
        <w:t>,</w:t>
      </w:r>
      <w:r w:rsidR="00955CF5" w:rsidRPr="00811C9C">
        <w:rPr>
          <w:rFonts w:ascii="Palatino Linotype" w:eastAsia="Palatino Linotype" w:hAnsi="Palatino Linotype" w:cs="Palatino Linotype"/>
        </w:rPr>
        <w:t xml:space="preserve"> después de realizar el estudio</w:t>
      </w:r>
      <w:r w:rsidR="00DC3BA3" w:rsidRPr="00811C9C">
        <w:rPr>
          <w:rFonts w:ascii="Palatino Linotype" w:eastAsia="Palatino Linotype" w:hAnsi="Palatino Linotype" w:cs="Palatino Linotype"/>
        </w:rPr>
        <w:t xml:space="preserve"> a su requerimiento el mismo no podía ser colmado con algún tipo de expresión documental por tratarse de manifestaciones subjetivas, interrogantes y declaraciones que no se colman con la entrega de documentos</w:t>
      </w:r>
      <w:r w:rsidR="00524413" w:rsidRPr="00811C9C">
        <w:rPr>
          <w:rFonts w:ascii="Palatino Linotype" w:eastAsia="Palatino Linotype" w:hAnsi="Palatino Linotype" w:cs="Palatino Linotype"/>
        </w:rPr>
        <w:t>; asimismo, se dejó a salvo los derechos de la persona solicitante a efecto de que, de considerarlo conveniente realice una nueva solicitud de información o interponga el recurso contemplado en la Ley de la materia si no se estuviera conforme.</w:t>
      </w:r>
    </w:p>
    <w:p w14:paraId="56E94C2B" w14:textId="77777777" w:rsidR="00F10FB1" w:rsidRPr="00811C9C" w:rsidRDefault="00F10FB1" w:rsidP="00F10FB1">
      <w:pPr>
        <w:pBdr>
          <w:top w:val="nil"/>
          <w:left w:val="nil"/>
          <w:bottom w:val="nil"/>
          <w:right w:val="nil"/>
          <w:between w:val="nil"/>
        </w:pBdr>
        <w:spacing w:after="0" w:line="276" w:lineRule="auto"/>
        <w:ind w:left="360" w:right="-7"/>
        <w:jc w:val="both"/>
        <w:rPr>
          <w:rFonts w:ascii="Palatino Linotype" w:eastAsia="Palatino Linotype" w:hAnsi="Palatino Linotype" w:cs="Palatino Linotype"/>
          <w:b/>
          <w:i/>
        </w:rPr>
      </w:pPr>
    </w:p>
    <w:p w14:paraId="4F1BFEC3" w14:textId="77777777" w:rsidR="00E2408F" w:rsidRPr="00811C9C" w:rsidRDefault="009C677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Recurso de revisión.</w:t>
      </w:r>
      <w:r w:rsidRPr="00811C9C">
        <w:rPr>
          <w:rFonts w:ascii="Palatino Linotype" w:eastAsia="Palatino Linotype" w:hAnsi="Palatino Linotype" w:cs="Palatino Linotype"/>
          <w:sz w:val="24"/>
          <w:szCs w:val="24"/>
        </w:rPr>
        <w:t xml:space="preserve"> El Particular, derivado de la respuesta del </w:t>
      </w:r>
      <w:r w:rsidRPr="00811C9C">
        <w:rPr>
          <w:rFonts w:ascii="Palatino Linotype" w:eastAsia="Palatino Linotype" w:hAnsi="Palatino Linotype" w:cs="Palatino Linotype"/>
          <w:b/>
          <w:sz w:val="24"/>
          <w:szCs w:val="24"/>
        </w:rPr>
        <w:t>Sujeto Obligado</w:t>
      </w:r>
      <w:r w:rsidRPr="00811C9C">
        <w:rPr>
          <w:rFonts w:ascii="Palatino Linotype" w:eastAsia="Palatino Linotype" w:hAnsi="Palatino Linotype" w:cs="Palatino Linotype"/>
          <w:sz w:val="24"/>
          <w:szCs w:val="24"/>
        </w:rPr>
        <w:t xml:space="preserve"> interpuso Recurso de Revisión a través del </w:t>
      </w:r>
      <w:r w:rsidRPr="00811C9C">
        <w:rPr>
          <w:rFonts w:ascii="Palatino Linotype" w:eastAsia="Palatino Linotype" w:hAnsi="Palatino Linotype" w:cs="Palatino Linotype"/>
          <w:b/>
          <w:sz w:val="24"/>
          <w:szCs w:val="24"/>
        </w:rPr>
        <w:t>SAIMEX</w:t>
      </w:r>
      <w:r w:rsidRPr="00811C9C">
        <w:rPr>
          <w:rFonts w:ascii="Palatino Linotype" w:eastAsia="Palatino Linotype" w:hAnsi="Palatino Linotype" w:cs="Palatino Linotype"/>
          <w:sz w:val="24"/>
          <w:szCs w:val="24"/>
        </w:rPr>
        <w:t xml:space="preserve"> en fecha </w:t>
      </w:r>
      <w:r w:rsidR="00524413" w:rsidRPr="00811C9C">
        <w:rPr>
          <w:rFonts w:ascii="Palatino Linotype" w:eastAsia="Palatino Linotype" w:hAnsi="Palatino Linotype" w:cs="Palatino Linotype"/>
          <w:b/>
          <w:sz w:val="24"/>
          <w:szCs w:val="24"/>
        </w:rPr>
        <w:t>veinte de septiembre</w:t>
      </w:r>
      <w:r w:rsidRPr="00811C9C">
        <w:rPr>
          <w:rFonts w:ascii="Palatino Linotype" w:eastAsia="Palatino Linotype" w:hAnsi="Palatino Linotype" w:cs="Palatino Linotype"/>
          <w:b/>
          <w:sz w:val="24"/>
          <w:szCs w:val="24"/>
        </w:rPr>
        <w:t xml:space="preserve"> de dos mil veintitrés</w:t>
      </w:r>
      <w:r w:rsidRPr="00811C9C">
        <w:rPr>
          <w:rFonts w:ascii="Palatino Linotype" w:eastAsia="Palatino Linotype" w:hAnsi="Palatino Linotype" w:cs="Palatino Linotype"/>
          <w:sz w:val="24"/>
          <w:szCs w:val="24"/>
        </w:rPr>
        <w:t>, a través del cual expresó lo siguiente:</w:t>
      </w:r>
    </w:p>
    <w:p w14:paraId="00096EC9" w14:textId="77777777" w:rsidR="00E2408F" w:rsidRPr="00811C9C" w:rsidRDefault="00E2408F">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b/>
          <w:sz w:val="24"/>
          <w:szCs w:val="24"/>
        </w:rPr>
      </w:pPr>
    </w:p>
    <w:p w14:paraId="04EBD6BC" w14:textId="77777777" w:rsidR="00E2408F" w:rsidRPr="00811C9C" w:rsidRDefault="009C6776">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811C9C">
        <w:rPr>
          <w:rFonts w:ascii="Palatino Linotype" w:eastAsia="Palatino Linotype" w:hAnsi="Palatino Linotype" w:cs="Palatino Linotype"/>
          <w:b/>
          <w:sz w:val="24"/>
          <w:szCs w:val="24"/>
        </w:rPr>
        <w:t xml:space="preserve">Acto impugnado. </w:t>
      </w:r>
      <w:r w:rsidRPr="00811C9C">
        <w:rPr>
          <w:rFonts w:ascii="Palatino Linotype" w:eastAsia="Palatino Linotype" w:hAnsi="Palatino Linotype" w:cs="Palatino Linotype"/>
          <w:i/>
        </w:rPr>
        <w:t>“</w:t>
      </w:r>
      <w:r w:rsidR="00524413" w:rsidRPr="00811C9C">
        <w:rPr>
          <w:rFonts w:ascii="Palatino Linotype" w:eastAsia="Palatino Linotype" w:hAnsi="Palatino Linotype" w:cs="Palatino Linotype"/>
          <w:i/>
        </w:rPr>
        <w:t>De que privilegios goza la C. Mónica de la Unidad de Vinculación Ciudadana que ya se cree la nueva SECRETARÍA TÉCNICA, del H. Ayuntamiento de Melchor Ocampo. Deberían de sancionarla primero por no hacer bien su trabajo, aparte de ignorante y analfabeta, grosera y prepotente con el pueblo de Visitación y de Melchor Ocampo</w:t>
      </w:r>
      <w:r w:rsidRPr="00811C9C">
        <w:rPr>
          <w:rFonts w:ascii="Palatino Linotype" w:eastAsia="Palatino Linotype" w:hAnsi="Palatino Linotype" w:cs="Palatino Linotype"/>
          <w:i/>
        </w:rPr>
        <w:t>” (Sic)</w:t>
      </w:r>
      <w:r w:rsidRPr="00811C9C">
        <w:rPr>
          <w:rFonts w:ascii="Palatino Linotype" w:eastAsia="Palatino Linotype" w:hAnsi="Palatino Linotype" w:cs="Palatino Linotype"/>
          <w:i/>
          <w:sz w:val="24"/>
          <w:szCs w:val="24"/>
        </w:rPr>
        <w:t>.</w:t>
      </w:r>
    </w:p>
    <w:p w14:paraId="6699A93C" w14:textId="77777777" w:rsidR="00E2408F" w:rsidRPr="00811C9C" w:rsidRDefault="00E2408F">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2FFE6079" w14:textId="77777777" w:rsidR="00E2408F" w:rsidRPr="00811C9C" w:rsidRDefault="009C6776">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u w:val="single"/>
        </w:rPr>
      </w:pPr>
      <w:r w:rsidRPr="00811C9C">
        <w:rPr>
          <w:rFonts w:ascii="Palatino Linotype" w:eastAsia="Palatino Linotype" w:hAnsi="Palatino Linotype" w:cs="Palatino Linotype"/>
          <w:b/>
          <w:sz w:val="24"/>
          <w:szCs w:val="24"/>
        </w:rPr>
        <w:t xml:space="preserve">Razones o motivos de la inconformidad: </w:t>
      </w:r>
      <w:r w:rsidRPr="00811C9C">
        <w:rPr>
          <w:rFonts w:ascii="Palatino Linotype" w:eastAsia="Palatino Linotype" w:hAnsi="Palatino Linotype" w:cs="Palatino Linotype"/>
          <w:i/>
        </w:rPr>
        <w:t>“</w:t>
      </w:r>
      <w:r w:rsidR="00524413" w:rsidRPr="00811C9C">
        <w:rPr>
          <w:rFonts w:ascii="Palatino Linotype" w:eastAsia="Palatino Linotype" w:hAnsi="Palatino Linotype" w:cs="Palatino Linotype"/>
          <w:i/>
        </w:rPr>
        <w:t>Me están negando la respuesta puesto que es un servidor público</w:t>
      </w:r>
      <w:r w:rsidRPr="00811C9C">
        <w:rPr>
          <w:rFonts w:ascii="Palatino Linotype" w:eastAsia="Palatino Linotype" w:hAnsi="Palatino Linotype" w:cs="Palatino Linotype"/>
          <w:i/>
        </w:rPr>
        <w:t>”. (Sic)</w:t>
      </w:r>
      <w:r w:rsidRPr="00811C9C">
        <w:rPr>
          <w:rFonts w:ascii="Palatino Linotype" w:eastAsia="Palatino Linotype" w:hAnsi="Palatino Linotype" w:cs="Palatino Linotype"/>
          <w:i/>
          <w:sz w:val="24"/>
          <w:szCs w:val="24"/>
        </w:rPr>
        <w:t>.</w:t>
      </w:r>
    </w:p>
    <w:p w14:paraId="4CC7C504"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26DE1A19" w14:textId="77777777" w:rsidR="00524413" w:rsidRPr="00811C9C" w:rsidRDefault="00524413">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Es importante agregar que, la persona solicitante indicó que como documento anexo al formato de interposición de recurso de revisión, adjuntaba copia de constancia de notificación; no obstante no aportó ningún archivo.</w:t>
      </w:r>
    </w:p>
    <w:p w14:paraId="319BFD49" w14:textId="77777777" w:rsidR="00524413" w:rsidRPr="00811C9C" w:rsidRDefault="00524413">
      <w:pPr>
        <w:spacing w:after="0" w:line="360" w:lineRule="auto"/>
        <w:ind w:right="49"/>
        <w:jc w:val="both"/>
        <w:rPr>
          <w:rFonts w:ascii="Palatino Linotype" w:eastAsia="Palatino Linotype" w:hAnsi="Palatino Linotype" w:cs="Palatino Linotype"/>
          <w:sz w:val="24"/>
          <w:szCs w:val="24"/>
        </w:rPr>
      </w:pPr>
    </w:p>
    <w:p w14:paraId="4850A8F1" w14:textId="77777777" w:rsidR="00524413" w:rsidRPr="00811C9C" w:rsidRDefault="00524413">
      <w:pPr>
        <w:spacing w:after="0" w:line="360" w:lineRule="auto"/>
        <w:ind w:right="49"/>
        <w:jc w:val="both"/>
        <w:rPr>
          <w:rFonts w:ascii="Palatino Linotype" w:eastAsia="Palatino Linotype" w:hAnsi="Palatino Linotype" w:cs="Palatino Linotype"/>
          <w:sz w:val="24"/>
          <w:szCs w:val="24"/>
        </w:rPr>
      </w:pPr>
    </w:p>
    <w:p w14:paraId="596E1412" w14:textId="77777777" w:rsidR="00524413" w:rsidRPr="00811C9C" w:rsidRDefault="00524413">
      <w:pPr>
        <w:spacing w:after="0" w:line="360" w:lineRule="auto"/>
        <w:ind w:right="49"/>
        <w:jc w:val="both"/>
        <w:rPr>
          <w:rFonts w:ascii="Palatino Linotype" w:eastAsia="Palatino Linotype" w:hAnsi="Palatino Linotype" w:cs="Palatino Linotype"/>
          <w:sz w:val="24"/>
          <w:szCs w:val="24"/>
        </w:rPr>
      </w:pPr>
    </w:p>
    <w:p w14:paraId="6F04CD4E" w14:textId="77777777" w:rsidR="00E2408F" w:rsidRPr="00811C9C" w:rsidRDefault="009C677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lastRenderedPageBreak/>
        <w:t>Turno.</w:t>
      </w:r>
      <w:r w:rsidRPr="00811C9C">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811C9C">
        <w:rPr>
          <w:rFonts w:ascii="Palatino Linotype" w:eastAsia="Palatino Linotype" w:hAnsi="Palatino Linotype" w:cs="Palatino Linotype"/>
          <w:b/>
          <w:sz w:val="24"/>
          <w:szCs w:val="24"/>
        </w:rPr>
        <w:t>0</w:t>
      </w:r>
      <w:r w:rsidR="00F07B9B" w:rsidRPr="00811C9C">
        <w:rPr>
          <w:rFonts w:ascii="Palatino Linotype" w:eastAsia="Palatino Linotype" w:hAnsi="Palatino Linotype" w:cs="Palatino Linotype"/>
          <w:b/>
          <w:sz w:val="24"/>
          <w:szCs w:val="24"/>
        </w:rPr>
        <w:t>6374</w:t>
      </w:r>
      <w:r w:rsidRPr="00811C9C">
        <w:rPr>
          <w:rFonts w:ascii="Palatino Linotype" w:eastAsia="Palatino Linotype" w:hAnsi="Palatino Linotype" w:cs="Palatino Linotype"/>
          <w:b/>
          <w:sz w:val="24"/>
          <w:szCs w:val="24"/>
        </w:rPr>
        <w:t>/INFOEM/IP/RR/2023</w:t>
      </w:r>
      <w:r w:rsidRPr="00811C9C">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811C9C">
        <w:rPr>
          <w:rFonts w:ascii="Palatino Linotype" w:eastAsia="Palatino Linotype" w:hAnsi="Palatino Linotype" w:cs="Palatino Linotype"/>
          <w:b/>
          <w:sz w:val="24"/>
          <w:szCs w:val="24"/>
        </w:rPr>
        <w:t>Comisionada Guadalupe Ramírez Peña</w:t>
      </w:r>
      <w:r w:rsidRPr="00811C9C">
        <w:rPr>
          <w:rFonts w:ascii="Palatino Linotype" w:eastAsia="Palatino Linotype" w:hAnsi="Palatino Linotype" w:cs="Palatino Linotype"/>
          <w:sz w:val="24"/>
          <w:szCs w:val="24"/>
        </w:rPr>
        <w:t xml:space="preserve"> para su análisis, estudio, elaboración del proyecto y presentación ante el Pleno de este Instituto.</w:t>
      </w:r>
    </w:p>
    <w:p w14:paraId="26451037" w14:textId="77777777" w:rsidR="00E2408F" w:rsidRPr="00811C9C" w:rsidRDefault="00E240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28BD098" w14:textId="77777777" w:rsidR="00E2408F" w:rsidRPr="00811C9C" w:rsidRDefault="009C6776">
      <w:pPr>
        <w:numPr>
          <w:ilvl w:val="0"/>
          <w:numId w:val="4"/>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Admisión del recurso de revisión</w:t>
      </w:r>
      <w:r w:rsidRPr="00811C9C">
        <w:rPr>
          <w:rFonts w:ascii="Palatino Linotype" w:eastAsia="Palatino Linotype" w:hAnsi="Palatino Linotype" w:cs="Palatino Linotype"/>
          <w:sz w:val="24"/>
          <w:szCs w:val="24"/>
        </w:rPr>
        <w:t xml:space="preserve">: En fecha </w:t>
      </w:r>
      <w:r w:rsidR="00F07B9B" w:rsidRPr="00811C9C">
        <w:rPr>
          <w:rFonts w:ascii="Palatino Linotype" w:eastAsia="Palatino Linotype" w:hAnsi="Palatino Linotype" w:cs="Palatino Linotype"/>
          <w:b/>
          <w:sz w:val="24"/>
          <w:szCs w:val="24"/>
        </w:rPr>
        <w:t>veinticinco de septiembre</w:t>
      </w:r>
      <w:r w:rsidRPr="00811C9C">
        <w:rPr>
          <w:rFonts w:ascii="Palatino Linotype" w:eastAsia="Palatino Linotype" w:hAnsi="Palatino Linotype" w:cs="Palatino Linotype"/>
          <w:b/>
          <w:sz w:val="24"/>
          <w:szCs w:val="24"/>
        </w:rPr>
        <w:t xml:space="preserve"> de dos mil veintitrés</w:t>
      </w:r>
      <w:r w:rsidRPr="00811C9C">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8CE1D0E" w14:textId="77777777" w:rsidR="00E2408F" w:rsidRPr="00811C9C" w:rsidRDefault="00E240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63D60A6" w14:textId="77777777" w:rsidR="00E2408F" w:rsidRPr="00811C9C" w:rsidRDefault="009C677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 xml:space="preserve">Informe Justificado. </w:t>
      </w:r>
      <w:r w:rsidR="00C17A99" w:rsidRPr="00811C9C">
        <w:rPr>
          <w:rFonts w:ascii="Palatino Linotype" w:eastAsia="Palatino Linotype" w:hAnsi="Palatino Linotype" w:cs="Palatino Linotype"/>
          <w:sz w:val="24"/>
          <w:szCs w:val="24"/>
        </w:rPr>
        <w:t xml:space="preserve">De las constancias que obran en el expediente electrónico </w:t>
      </w:r>
      <w:proofErr w:type="spellStart"/>
      <w:r w:rsidR="00C17A99" w:rsidRPr="00811C9C">
        <w:rPr>
          <w:rFonts w:ascii="Palatino Linotype" w:eastAsia="Palatino Linotype" w:hAnsi="Palatino Linotype" w:cs="Palatino Linotype"/>
          <w:sz w:val="24"/>
          <w:szCs w:val="24"/>
        </w:rPr>
        <w:t>aperturado</w:t>
      </w:r>
      <w:proofErr w:type="spellEnd"/>
      <w:r w:rsidR="00C17A99" w:rsidRPr="00811C9C">
        <w:rPr>
          <w:rFonts w:ascii="Palatino Linotype" w:eastAsia="Palatino Linotype" w:hAnsi="Palatino Linotype" w:cs="Palatino Linotype"/>
          <w:sz w:val="24"/>
          <w:szCs w:val="24"/>
        </w:rPr>
        <w:t xml:space="preserve"> con motivo del presente medio de impugnación, se advierte que durante el periodo de manifestaciones el </w:t>
      </w:r>
      <w:r w:rsidR="00C17A99" w:rsidRPr="00811C9C">
        <w:rPr>
          <w:rFonts w:ascii="Palatino Linotype" w:eastAsia="Palatino Linotype" w:hAnsi="Palatino Linotype" w:cs="Palatino Linotype"/>
          <w:b/>
          <w:sz w:val="24"/>
          <w:szCs w:val="24"/>
        </w:rPr>
        <w:t xml:space="preserve">Sujeto Obligado </w:t>
      </w:r>
      <w:r w:rsidR="00C17A99" w:rsidRPr="00811C9C">
        <w:rPr>
          <w:rFonts w:ascii="Palatino Linotype" w:eastAsia="Palatino Linotype" w:hAnsi="Palatino Linotype" w:cs="Palatino Linotype"/>
          <w:sz w:val="24"/>
          <w:szCs w:val="24"/>
        </w:rPr>
        <w:t xml:space="preserve">fue omiso en rendir su informe justificado y la parte </w:t>
      </w:r>
      <w:r w:rsidR="00C17A99" w:rsidRPr="00811C9C">
        <w:rPr>
          <w:rFonts w:ascii="Palatino Linotype" w:eastAsia="Palatino Linotype" w:hAnsi="Palatino Linotype" w:cs="Palatino Linotype"/>
          <w:b/>
          <w:sz w:val="24"/>
          <w:szCs w:val="24"/>
        </w:rPr>
        <w:t>Recurrente</w:t>
      </w:r>
      <w:r w:rsidR="00C17A99" w:rsidRPr="00811C9C">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5BB1B3D8" w14:textId="77777777" w:rsidR="00E2408F" w:rsidRPr="00811C9C" w:rsidRDefault="006C2B4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noProof/>
          <w:sz w:val="24"/>
          <w:szCs w:val="24"/>
        </w:rPr>
        <w:drawing>
          <wp:inline distT="0" distB="0" distL="0" distR="0" wp14:anchorId="59EDADAB" wp14:editId="0E2C512A">
            <wp:extent cx="5756275" cy="1228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228725"/>
                    </a:xfrm>
                    <a:prstGeom prst="rect">
                      <a:avLst/>
                    </a:prstGeom>
                  </pic:spPr>
                </pic:pic>
              </a:graphicData>
            </a:graphic>
          </wp:inline>
        </w:drawing>
      </w:r>
    </w:p>
    <w:p w14:paraId="4B4D42C1" w14:textId="77777777" w:rsidR="00E2408F" w:rsidRPr="00811C9C" w:rsidRDefault="009C6776">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lastRenderedPageBreak/>
        <w:t>Ampliación de plazo:</w:t>
      </w:r>
      <w:r w:rsidRPr="00811C9C">
        <w:rPr>
          <w:rFonts w:ascii="Palatino Linotype" w:eastAsia="Palatino Linotype" w:hAnsi="Palatino Linotype" w:cs="Palatino Linotype"/>
          <w:sz w:val="24"/>
          <w:szCs w:val="24"/>
        </w:rPr>
        <w:t xml:space="preserve"> El</w:t>
      </w:r>
      <w:r w:rsidRPr="00811C9C">
        <w:rPr>
          <w:rFonts w:ascii="Palatino Linotype" w:eastAsia="Palatino Linotype" w:hAnsi="Palatino Linotype" w:cs="Palatino Linotype"/>
          <w:b/>
          <w:sz w:val="24"/>
          <w:szCs w:val="24"/>
        </w:rPr>
        <w:t xml:space="preserve"> </w:t>
      </w:r>
      <w:r w:rsidR="000A54CA" w:rsidRPr="00811C9C">
        <w:rPr>
          <w:rFonts w:ascii="Palatino Linotype" w:eastAsia="Palatino Linotype" w:hAnsi="Palatino Linotype" w:cs="Palatino Linotype"/>
          <w:b/>
          <w:sz w:val="24"/>
          <w:szCs w:val="24"/>
        </w:rPr>
        <w:t>diecisiete de enero</w:t>
      </w:r>
      <w:r w:rsidRPr="00811C9C">
        <w:rPr>
          <w:rFonts w:ascii="Palatino Linotype" w:eastAsia="Palatino Linotype" w:hAnsi="Palatino Linotype" w:cs="Palatino Linotype"/>
          <w:b/>
          <w:sz w:val="24"/>
          <w:szCs w:val="24"/>
        </w:rPr>
        <w:t xml:space="preserve"> de dos mil veinti</w:t>
      </w:r>
      <w:r w:rsidR="000A54CA" w:rsidRPr="00811C9C">
        <w:rPr>
          <w:rFonts w:ascii="Palatino Linotype" w:eastAsia="Palatino Linotype" w:hAnsi="Palatino Linotype" w:cs="Palatino Linotype"/>
          <w:b/>
          <w:sz w:val="24"/>
          <w:szCs w:val="24"/>
        </w:rPr>
        <w:t>cuatro</w:t>
      </w:r>
      <w:r w:rsidRPr="00811C9C">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E06C56B"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14D09BE0"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1F8998C"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 </w:t>
      </w:r>
    </w:p>
    <w:p w14:paraId="59275A0A"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5B604BA"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 </w:t>
      </w:r>
    </w:p>
    <w:p w14:paraId="42E03E45"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C1A9B8"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3398CAB7"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7A5A447"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789BEA71"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07DE92A"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4966AA54" w14:textId="77777777" w:rsidR="00E2408F" w:rsidRPr="00811C9C" w:rsidRDefault="009C6776">
      <w:pPr>
        <w:tabs>
          <w:tab w:val="left" w:pos="709"/>
        </w:tabs>
        <w:spacing w:after="0" w:line="360" w:lineRule="auto"/>
        <w:ind w:left="567" w:right="560"/>
        <w:jc w:val="both"/>
        <w:rPr>
          <w:rFonts w:ascii="Palatino Linotype" w:eastAsia="Palatino Linotype" w:hAnsi="Palatino Linotype" w:cs="Palatino Linotype"/>
        </w:rPr>
      </w:pPr>
      <w:r w:rsidRPr="00811C9C">
        <w:rPr>
          <w:rFonts w:ascii="Palatino Linotype" w:eastAsia="Palatino Linotype" w:hAnsi="Palatino Linotype" w:cs="Palatino Linotype"/>
          <w:b/>
          <w:sz w:val="24"/>
          <w:szCs w:val="24"/>
        </w:rPr>
        <w:t>a</w:t>
      </w:r>
      <w:r w:rsidRPr="00811C9C">
        <w:rPr>
          <w:rFonts w:ascii="Palatino Linotype" w:eastAsia="Palatino Linotype" w:hAnsi="Palatino Linotype" w:cs="Palatino Linotype"/>
          <w:b/>
        </w:rPr>
        <w:t>)    Complejidad del asunto:</w:t>
      </w:r>
      <w:r w:rsidRPr="00811C9C">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02A12998" w14:textId="77777777" w:rsidR="00E2408F" w:rsidRPr="00811C9C" w:rsidRDefault="009C6776">
      <w:pPr>
        <w:tabs>
          <w:tab w:val="left" w:pos="709"/>
        </w:tabs>
        <w:spacing w:after="0" w:line="360" w:lineRule="auto"/>
        <w:ind w:left="567" w:right="560"/>
        <w:jc w:val="both"/>
        <w:rPr>
          <w:rFonts w:ascii="Palatino Linotype" w:eastAsia="Palatino Linotype" w:hAnsi="Palatino Linotype" w:cs="Palatino Linotype"/>
        </w:rPr>
      </w:pPr>
      <w:r w:rsidRPr="00811C9C">
        <w:rPr>
          <w:rFonts w:ascii="Palatino Linotype" w:eastAsia="Palatino Linotype" w:hAnsi="Palatino Linotype" w:cs="Palatino Linotype"/>
          <w:b/>
        </w:rPr>
        <w:t>b)   Actividad Procesal del interesado</w:t>
      </w:r>
      <w:r w:rsidRPr="00811C9C">
        <w:rPr>
          <w:rFonts w:ascii="Palatino Linotype" w:eastAsia="Palatino Linotype" w:hAnsi="Palatino Linotype" w:cs="Palatino Linotype"/>
        </w:rPr>
        <w:t>: Acciones u omisiones del interesado.</w:t>
      </w:r>
    </w:p>
    <w:p w14:paraId="7BC54DDC" w14:textId="77777777" w:rsidR="00E2408F" w:rsidRPr="00811C9C" w:rsidRDefault="009C6776">
      <w:pPr>
        <w:tabs>
          <w:tab w:val="left" w:pos="851"/>
        </w:tabs>
        <w:spacing w:after="0" w:line="360" w:lineRule="auto"/>
        <w:ind w:left="567" w:right="560"/>
        <w:jc w:val="both"/>
        <w:rPr>
          <w:rFonts w:ascii="Palatino Linotype" w:eastAsia="Palatino Linotype" w:hAnsi="Palatino Linotype" w:cs="Palatino Linotype"/>
        </w:rPr>
      </w:pPr>
      <w:r w:rsidRPr="00811C9C">
        <w:rPr>
          <w:rFonts w:ascii="Palatino Linotype" w:eastAsia="Palatino Linotype" w:hAnsi="Palatino Linotype" w:cs="Palatino Linotype"/>
          <w:b/>
        </w:rPr>
        <w:t>c)  Conducta de la Autoridad:</w:t>
      </w:r>
      <w:r w:rsidRPr="00811C9C">
        <w:rPr>
          <w:rFonts w:ascii="Palatino Linotype" w:eastAsia="Palatino Linotype" w:hAnsi="Palatino Linotype" w:cs="Palatino Linotype"/>
        </w:rPr>
        <w:t xml:space="preserve"> Las Acciones u omisiones realizadas en el procedimiento. Así como si la autoridad actuó con la debida diligencia.</w:t>
      </w:r>
    </w:p>
    <w:p w14:paraId="5B48E01E" w14:textId="77777777" w:rsidR="00E2408F" w:rsidRPr="00811C9C" w:rsidRDefault="009C6776">
      <w:pPr>
        <w:tabs>
          <w:tab w:val="left" w:pos="851"/>
        </w:tabs>
        <w:spacing w:after="0" w:line="360" w:lineRule="auto"/>
        <w:ind w:left="567" w:right="560"/>
        <w:jc w:val="both"/>
        <w:rPr>
          <w:rFonts w:ascii="Palatino Linotype" w:eastAsia="Palatino Linotype" w:hAnsi="Palatino Linotype" w:cs="Palatino Linotype"/>
        </w:rPr>
      </w:pPr>
      <w:r w:rsidRPr="00811C9C">
        <w:rPr>
          <w:rFonts w:ascii="Palatino Linotype" w:eastAsia="Palatino Linotype" w:hAnsi="Palatino Linotype" w:cs="Palatino Linotype"/>
          <w:b/>
        </w:rPr>
        <w:t>d) La afectación generada en la situación jurídica de la persona involucrada en el proceso:</w:t>
      </w:r>
      <w:r w:rsidRPr="00811C9C">
        <w:rPr>
          <w:rFonts w:ascii="Palatino Linotype" w:eastAsia="Palatino Linotype" w:hAnsi="Palatino Linotype" w:cs="Palatino Linotype"/>
        </w:rPr>
        <w:t xml:space="preserve"> Violación a sus derechos humanos.</w:t>
      </w:r>
    </w:p>
    <w:p w14:paraId="15CABEBC" w14:textId="77777777" w:rsidR="00E2408F" w:rsidRPr="00811C9C" w:rsidRDefault="00E2408F">
      <w:pPr>
        <w:tabs>
          <w:tab w:val="left" w:pos="851"/>
        </w:tabs>
        <w:spacing w:after="0" w:line="360" w:lineRule="auto"/>
        <w:ind w:left="567" w:right="560"/>
        <w:jc w:val="both"/>
        <w:rPr>
          <w:rFonts w:ascii="Palatino Linotype" w:eastAsia="Palatino Linotype" w:hAnsi="Palatino Linotype" w:cs="Palatino Linotype"/>
        </w:rPr>
      </w:pPr>
    </w:p>
    <w:p w14:paraId="1E03F1FD"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8673986"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 </w:t>
      </w:r>
    </w:p>
    <w:p w14:paraId="4B168F83"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lastRenderedPageBreak/>
        <w:t>Argumento que encuentra sustento en la jurisprudencia P</w:t>
      </w:r>
      <w:proofErr w:type="gramStart"/>
      <w:r w:rsidRPr="00811C9C">
        <w:rPr>
          <w:rFonts w:ascii="Palatino Linotype" w:eastAsia="Palatino Linotype" w:hAnsi="Palatino Linotype" w:cs="Palatino Linotype"/>
          <w:sz w:val="24"/>
          <w:szCs w:val="24"/>
        </w:rPr>
        <w:t>./</w:t>
      </w:r>
      <w:proofErr w:type="gramEnd"/>
      <w:r w:rsidRPr="00811C9C">
        <w:rPr>
          <w:rFonts w:ascii="Palatino Linotype" w:eastAsia="Palatino Linotype" w:hAnsi="Palatino Linotype" w:cs="Palatino Linotype"/>
          <w:sz w:val="24"/>
          <w:szCs w:val="24"/>
        </w:rPr>
        <w:t>J. 32/92 emitida por el Pleno de la Suprema Corte de Justicia de la Nación de rubro “</w:t>
      </w:r>
      <w:r w:rsidRPr="00811C9C">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811C9C">
        <w:rPr>
          <w:rFonts w:ascii="Palatino Linotype" w:eastAsia="Palatino Linotype" w:hAnsi="Palatino Linotype" w:cs="Palatino Linotype"/>
          <w:sz w:val="24"/>
          <w:szCs w:val="24"/>
        </w:rPr>
        <w:t>, visible en la Gaceta del Seminario Judicial de la Federación con el registro digital 205635.</w:t>
      </w:r>
    </w:p>
    <w:p w14:paraId="3B8C7985"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 </w:t>
      </w:r>
    </w:p>
    <w:p w14:paraId="171EB07F"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65AF10"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4AF9B1C2"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8253B1D"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 </w:t>
      </w:r>
    </w:p>
    <w:p w14:paraId="7759A6FE" w14:textId="77777777" w:rsidR="00E2408F" w:rsidRPr="00811C9C" w:rsidRDefault="009C6776">
      <w:pPr>
        <w:spacing w:after="0" w:line="276" w:lineRule="auto"/>
        <w:ind w:left="567" w:right="560"/>
        <w:jc w:val="both"/>
        <w:rPr>
          <w:rFonts w:ascii="Palatino Linotype" w:eastAsia="Palatino Linotype" w:hAnsi="Palatino Linotype" w:cs="Palatino Linotype"/>
        </w:rPr>
      </w:pPr>
      <w:r w:rsidRPr="00811C9C">
        <w:rPr>
          <w:rFonts w:ascii="Palatino Linotype" w:eastAsia="Palatino Linotype" w:hAnsi="Palatino Linotype" w:cs="Palatino Linotype"/>
          <w:b/>
        </w:rPr>
        <w:lastRenderedPageBreak/>
        <w:t xml:space="preserve"> “PLAZO RAZONABLE PARA RESOLVER. DIMENSIÓN Y EFECTOS DE ESTE CONCEPTO CUANDO SE ADUCE EXCESIVA CARGA DE TRABAJO.”</w:t>
      </w:r>
      <w:r w:rsidRPr="00811C9C">
        <w:rPr>
          <w:rFonts w:ascii="Palatino Linotype" w:eastAsia="Palatino Linotype" w:hAnsi="Palatino Linotype" w:cs="Palatino Linotype"/>
        </w:rPr>
        <w:t xml:space="preserve"> consultable en el Seminario Judicial de la Federación y su gaceta, con el registro digital 2002351.</w:t>
      </w:r>
    </w:p>
    <w:p w14:paraId="456847D9" w14:textId="77777777" w:rsidR="00E2408F" w:rsidRPr="00811C9C" w:rsidRDefault="009C6776">
      <w:pPr>
        <w:spacing w:after="0" w:line="276" w:lineRule="auto"/>
        <w:ind w:left="567" w:right="560"/>
        <w:jc w:val="both"/>
        <w:rPr>
          <w:rFonts w:ascii="Palatino Linotype" w:eastAsia="Palatino Linotype" w:hAnsi="Palatino Linotype" w:cs="Palatino Linotype"/>
        </w:rPr>
      </w:pPr>
      <w:r w:rsidRPr="00811C9C">
        <w:rPr>
          <w:rFonts w:ascii="Palatino Linotype" w:eastAsia="Palatino Linotype" w:hAnsi="Palatino Linotype" w:cs="Palatino Linotype"/>
        </w:rPr>
        <w:t xml:space="preserve"> </w:t>
      </w:r>
    </w:p>
    <w:p w14:paraId="4C992720" w14:textId="77777777" w:rsidR="00E2408F" w:rsidRPr="00811C9C" w:rsidRDefault="009C6776">
      <w:pPr>
        <w:spacing w:after="0" w:line="276" w:lineRule="auto"/>
        <w:ind w:left="567" w:right="560"/>
        <w:jc w:val="both"/>
        <w:rPr>
          <w:rFonts w:ascii="Palatino Linotype" w:eastAsia="Palatino Linotype" w:hAnsi="Palatino Linotype" w:cs="Palatino Linotype"/>
        </w:rPr>
      </w:pPr>
      <w:r w:rsidRPr="00811C9C">
        <w:rPr>
          <w:rFonts w:ascii="Palatino Linotype" w:eastAsia="Palatino Linotype" w:hAnsi="Palatino Linotype" w:cs="Palatino Linotype"/>
          <w:b/>
        </w:rPr>
        <w:t>“PLAZO RAZONABLE PARA RESOLVER. CONCEPTO Y ELEMENTOS QUE LO INTEGRAN A LA LUZ DEL DERECHO INTERNACIONAL DE LOS DERECHOS HUMANOS.”,</w:t>
      </w:r>
      <w:r w:rsidRPr="00811C9C">
        <w:rPr>
          <w:rFonts w:ascii="Palatino Linotype" w:eastAsia="Palatino Linotype" w:hAnsi="Palatino Linotype" w:cs="Palatino Linotype"/>
        </w:rPr>
        <w:t xml:space="preserve"> visible en el Seminario Judicial de la Federación y su gaceta, con el registro digital 2002350.</w:t>
      </w:r>
    </w:p>
    <w:p w14:paraId="2A7EC18E" w14:textId="77777777" w:rsidR="00E2408F" w:rsidRPr="00811C9C" w:rsidRDefault="00E240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BD430A3" w14:textId="77777777" w:rsidR="00E2408F" w:rsidRPr="00811C9C" w:rsidRDefault="009C677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765AC510" w14:textId="77777777" w:rsidR="00E2408F" w:rsidRPr="00811C9C" w:rsidRDefault="00E240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346ED94" w14:textId="0007BD50" w:rsidR="00E2408F" w:rsidRPr="00811C9C" w:rsidRDefault="009C6776">
      <w:pPr>
        <w:numPr>
          <w:ilvl w:val="0"/>
          <w:numId w:val="4"/>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Cierre de instrucción</w:t>
      </w:r>
      <w:r w:rsidRPr="00811C9C">
        <w:rPr>
          <w:rFonts w:ascii="Palatino Linotype" w:eastAsia="Palatino Linotype" w:hAnsi="Palatino Linotype" w:cs="Palatino Linotype"/>
          <w:sz w:val="24"/>
          <w:szCs w:val="24"/>
        </w:rPr>
        <w:t xml:space="preserve">. En fecha </w:t>
      </w:r>
      <w:r w:rsidR="007618E9" w:rsidRPr="00811C9C">
        <w:rPr>
          <w:rFonts w:ascii="Palatino Linotype" w:eastAsia="Palatino Linotype" w:hAnsi="Palatino Linotype" w:cs="Palatino Linotype"/>
          <w:b/>
          <w:sz w:val="24"/>
          <w:szCs w:val="24"/>
        </w:rPr>
        <w:t>diecis</w:t>
      </w:r>
      <w:r w:rsidR="000E4CCC" w:rsidRPr="00811C9C">
        <w:rPr>
          <w:rFonts w:ascii="Palatino Linotype" w:eastAsia="Palatino Linotype" w:hAnsi="Palatino Linotype" w:cs="Palatino Linotype"/>
          <w:b/>
          <w:sz w:val="24"/>
          <w:szCs w:val="24"/>
        </w:rPr>
        <w:t>iete</w:t>
      </w:r>
      <w:r w:rsidRPr="00811C9C">
        <w:rPr>
          <w:rFonts w:ascii="Palatino Linotype" w:eastAsia="Palatino Linotype" w:hAnsi="Palatino Linotype" w:cs="Palatino Linotype"/>
          <w:b/>
          <w:sz w:val="24"/>
          <w:szCs w:val="24"/>
        </w:rPr>
        <w:t xml:space="preserve"> de </w:t>
      </w:r>
      <w:r w:rsidR="007618E9" w:rsidRPr="00811C9C">
        <w:rPr>
          <w:rFonts w:ascii="Palatino Linotype" w:eastAsia="Palatino Linotype" w:hAnsi="Palatino Linotype" w:cs="Palatino Linotype"/>
          <w:b/>
          <w:sz w:val="24"/>
          <w:szCs w:val="24"/>
        </w:rPr>
        <w:t>enero de dos mil veinticuatro</w:t>
      </w:r>
      <w:r w:rsidRPr="00811C9C">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2314F67F" w14:textId="77777777" w:rsidR="00E2408F" w:rsidRPr="00811C9C" w:rsidRDefault="00E240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64134A9"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E8E1F05" w14:textId="77777777" w:rsidR="00E2408F" w:rsidRPr="00811C9C" w:rsidRDefault="00E2408F">
      <w:pPr>
        <w:pBdr>
          <w:top w:val="nil"/>
          <w:left w:val="nil"/>
          <w:bottom w:val="nil"/>
          <w:right w:val="nil"/>
          <w:between w:val="nil"/>
        </w:pBdr>
        <w:spacing w:after="0" w:line="360" w:lineRule="auto"/>
        <w:ind w:right="49"/>
        <w:jc w:val="both"/>
        <w:rPr>
          <w:rFonts w:ascii="Palatino Linotype" w:eastAsia="Palatino Linotype" w:hAnsi="Palatino Linotype" w:cs="Palatino Linotype"/>
          <w:sz w:val="16"/>
          <w:szCs w:val="16"/>
        </w:rPr>
      </w:pPr>
    </w:p>
    <w:p w14:paraId="6D48E4BF" w14:textId="77777777" w:rsidR="00E2408F" w:rsidRPr="00811C9C" w:rsidRDefault="009C6776">
      <w:pPr>
        <w:spacing w:after="0" w:line="360" w:lineRule="auto"/>
        <w:ind w:right="49"/>
        <w:jc w:val="center"/>
        <w:rPr>
          <w:rFonts w:ascii="Palatino Linotype" w:eastAsia="Palatino Linotype" w:hAnsi="Palatino Linotype" w:cs="Palatino Linotype"/>
          <w:b/>
          <w:sz w:val="24"/>
          <w:szCs w:val="24"/>
        </w:rPr>
      </w:pPr>
      <w:r w:rsidRPr="00811C9C">
        <w:rPr>
          <w:rFonts w:ascii="Palatino Linotype" w:eastAsia="Palatino Linotype" w:hAnsi="Palatino Linotype" w:cs="Palatino Linotype"/>
          <w:b/>
          <w:sz w:val="24"/>
          <w:szCs w:val="24"/>
        </w:rPr>
        <w:t>II.</w:t>
      </w:r>
      <w:r w:rsidRPr="00811C9C">
        <w:rPr>
          <w:rFonts w:ascii="Palatino Linotype" w:eastAsia="Palatino Linotype" w:hAnsi="Palatino Linotype" w:cs="Palatino Linotype"/>
          <w:b/>
          <w:sz w:val="24"/>
          <w:szCs w:val="24"/>
        </w:rPr>
        <w:tab/>
        <w:t>C O N S I D E R A N D O:</w:t>
      </w:r>
    </w:p>
    <w:p w14:paraId="207C5CBD" w14:textId="77777777" w:rsidR="00E2408F" w:rsidRPr="00811C9C" w:rsidRDefault="00E2408F">
      <w:pPr>
        <w:spacing w:after="0" w:line="360" w:lineRule="auto"/>
        <w:ind w:right="49"/>
        <w:jc w:val="center"/>
        <w:rPr>
          <w:rFonts w:ascii="Palatino Linotype" w:eastAsia="Palatino Linotype" w:hAnsi="Palatino Linotype" w:cs="Palatino Linotype"/>
          <w:b/>
          <w:sz w:val="24"/>
          <w:szCs w:val="24"/>
        </w:rPr>
      </w:pPr>
    </w:p>
    <w:p w14:paraId="5DFE811F"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Primero. Competencia.</w:t>
      </w:r>
      <w:r w:rsidRPr="00811C9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w:t>
      </w:r>
      <w:r w:rsidRPr="00811C9C">
        <w:rPr>
          <w:rFonts w:ascii="Palatino Linotype" w:eastAsia="Palatino Linotype" w:hAnsi="Palatino Linotype" w:cs="Palatino Linotype"/>
          <w:sz w:val="24"/>
          <w:szCs w:val="24"/>
        </w:rPr>
        <w:lastRenderedPageBreak/>
        <w:t>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7AC6086"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7AFFBB7C"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 xml:space="preserve">Segundo. Oportunidad y </w:t>
      </w:r>
      <w:proofErr w:type="spellStart"/>
      <w:r w:rsidRPr="00811C9C">
        <w:rPr>
          <w:rFonts w:ascii="Palatino Linotype" w:eastAsia="Palatino Linotype" w:hAnsi="Palatino Linotype" w:cs="Palatino Linotype"/>
          <w:b/>
          <w:sz w:val="24"/>
          <w:szCs w:val="24"/>
        </w:rPr>
        <w:t>Procedibilidad</w:t>
      </w:r>
      <w:proofErr w:type="spellEnd"/>
      <w:r w:rsidRPr="00811C9C">
        <w:rPr>
          <w:rFonts w:ascii="Palatino Linotype" w:eastAsia="Palatino Linotype" w:hAnsi="Palatino Linotype" w:cs="Palatino Linotype"/>
          <w:b/>
          <w:sz w:val="24"/>
          <w:szCs w:val="24"/>
        </w:rPr>
        <w:t xml:space="preserve"> del Recurso de Revisión</w:t>
      </w:r>
      <w:r w:rsidRPr="00811C9C">
        <w:rPr>
          <w:rFonts w:ascii="Palatino Linotype" w:eastAsia="Palatino Linotype" w:hAnsi="Palatino Linotype" w:cs="Palatino Linotype"/>
          <w:sz w:val="24"/>
          <w:szCs w:val="24"/>
        </w:rPr>
        <w:t xml:space="preserve">. Previo al estudio del fondo del asunto, se procede a analizar los requisitos de oportunidad y </w:t>
      </w:r>
      <w:proofErr w:type="spellStart"/>
      <w:r w:rsidRPr="00811C9C">
        <w:rPr>
          <w:rFonts w:ascii="Palatino Linotype" w:eastAsia="Palatino Linotype" w:hAnsi="Palatino Linotype" w:cs="Palatino Linotype"/>
          <w:sz w:val="24"/>
          <w:szCs w:val="24"/>
        </w:rPr>
        <w:t>procedibilidad</w:t>
      </w:r>
      <w:proofErr w:type="spellEnd"/>
      <w:r w:rsidRPr="00811C9C">
        <w:rPr>
          <w:rFonts w:ascii="Palatino Linotype" w:eastAsia="Palatino Linotype" w:hAnsi="Palatino Linotype" w:cs="Palatino Linotype"/>
          <w:sz w:val="24"/>
          <w:szCs w:val="24"/>
        </w:rPr>
        <w:t xml:space="preserve"> que debe reunir el recurso de revisión interpuesto, previstos en los artículos 178 y 180 de la Ley de Transparencia y Acceso a la Información Pública del Estado de México y Municipios.</w:t>
      </w:r>
    </w:p>
    <w:p w14:paraId="3FC876D6" w14:textId="77777777" w:rsidR="00E2408F" w:rsidRPr="00811C9C" w:rsidRDefault="00E2408F">
      <w:pPr>
        <w:spacing w:after="0" w:line="360" w:lineRule="auto"/>
        <w:jc w:val="both"/>
        <w:rPr>
          <w:rFonts w:ascii="Palatino Linotype" w:eastAsia="Palatino Linotype" w:hAnsi="Palatino Linotype" w:cs="Palatino Linotype"/>
        </w:rPr>
      </w:pPr>
    </w:p>
    <w:p w14:paraId="0883D413" w14:textId="77777777" w:rsidR="00E2408F" w:rsidRPr="00811C9C" w:rsidRDefault="009C6776">
      <w:pPr>
        <w:spacing w:after="0" w:line="360" w:lineRule="auto"/>
        <w:jc w:val="both"/>
        <w:rPr>
          <w:rFonts w:ascii="Palatino Linotype" w:eastAsia="Palatino Linotype" w:hAnsi="Palatino Linotype" w:cs="Palatino Linotype"/>
          <w:sz w:val="24"/>
          <w:szCs w:val="24"/>
        </w:rPr>
      </w:pPr>
      <w:bookmarkStart w:id="3" w:name="_heading=h.3znysh7" w:colFirst="0" w:colLast="0"/>
      <w:bookmarkEnd w:id="3"/>
      <w:r w:rsidRPr="00811C9C">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811C9C">
        <w:rPr>
          <w:rFonts w:ascii="Palatino Linotype" w:eastAsia="Palatino Linotype" w:hAnsi="Palatino Linotype" w:cs="Palatino Linotype"/>
          <w:b/>
          <w:sz w:val="24"/>
          <w:szCs w:val="24"/>
        </w:rPr>
        <w:t>Sujeto Obligado</w:t>
      </w:r>
      <w:r w:rsidRPr="00811C9C">
        <w:rPr>
          <w:rFonts w:ascii="Palatino Linotype" w:eastAsia="Palatino Linotype" w:hAnsi="Palatino Linotype" w:cs="Palatino Linotype"/>
          <w:sz w:val="24"/>
          <w:szCs w:val="24"/>
        </w:rPr>
        <w:t xml:space="preserve"> remitió su respuesta en fecha </w:t>
      </w:r>
      <w:r w:rsidRPr="00811C9C">
        <w:rPr>
          <w:rFonts w:ascii="Palatino Linotype" w:eastAsia="Palatino Linotype" w:hAnsi="Palatino Linotype" w:cs="Palatino Linotype"/>
          <w:b/>
          <w:sz w:val="24"/>
          <w:szCs w:val="24"/>
        </w:rPr>
        <w:t>dieci</w:t>
      </w:r>
      <w:r w:rsidR="007618E9" w:rsidRPr="00811C9C">
        <w:rPr>
          <w:rFonts w:ascii="Palatino Linotype" w:eastAsia="Palatino Linotype" w:hAnsi="Palatino Linotype" w:cs="Palatino Linotype"/>
          <w:b/>
          <w:sz w:val="24"/>
          <w:szCs w:val="24"/>
        </w:rPr>
        <w:t>nueve</w:t>
      </w:r>
      <w:r w:rsidRPr="00811C9C">
        <w:rPr>
          <w:rFonts w:ascii="Palatino Linotype" w:eastAsia="Palatino Linotype" w:hAnsi="Palatino Linotype" w:cs="Palatino Linotype"/>
          <w:b/>
          <w:sz w:val="24"/>
          <w:szCs w:val="24"/>
        </w:rPr>
        <w:t xml:space="preserve"> de </w:t>
      </w:r>
      <w:r w:rsidR="007618E9" w:rsidRPr="00811C9C">
        <w:rPr>
          <w:rFonts w:ascii="Palatino Linotype" w:eastAsia="Palatino Linotype" w:hAnsi="Palatino Linotype" w:cs="Palatino Linotype"/>
          <w:b/>
          <w:sz w:val="24"/>
          <w:szCs w:val="24"/>
        </w:rPr>
        <w:t xml:space="preserve">septiembre </w:t>
      </w:r>
      <w:r w:rsidRPr="00811C9C">
        <w:rPr>
          <w:rFonts w:ascii="Palatino Linotype" w:eastAsia="Palatino Linotype" w:hAnsi="Palatino Linotype" w:cs="Palatino Linotype"/>
          <w:b/>
          <w:sz w:val="24"/>
          <w:szCs w:val="24"/>
        </w:rPr>
        <w:t>de dos mil veintitrés</w:t>
      </w:r>
      <w:r w:rsidRPr="00811C9C">
        <w:rPr>
          <w:rFonts w:ascii="Palatino Linotype" w:eastAsia="Palatino Linotype" w:hAnsi="Palatino Linotype" w:cs="Palatino Linotype"/>
          <w:sz w:val="24"/>
          <w:szCs w:val="24"/>
        </w:rPr>
        <w:t>,</w:t>
      </w:r>
      <w:r w:rsidRPr="00811C9C">
        <w:rPr>
          <w:rFonts w:ascii="Palatino Linotype" w:eastAsia="Palatino Linotype" w:hAnsi="Palatino Linotype" w:cs="Palatino Linotype"/>
          <w:b/>
          <w:sz w:val="24"/>
          <w:szCs w:val="24"/>
        </w:rPr>
        <w:t xml:space="preserve"> </w:t>
      </w:r>
      <w:r w:rsidRPr="00811C9C">
        <w:rPr>
          <w:rFonts w:ascii="Palatino Linotype" w:eastAsia="Palatino Linotype" w:hAnsi="Palatino Linotype" w:cs="Palatino Linotype"/>
          <w:sz w:val="24"/>
          <w:szCs w:val="24"/>
        </w:rPr>
        <w:t xml:space="preserve">mientras que el recurso de revisión interpuesto por la parte </w:t>
      </w:r>
      <w:r w:rsidRPr="00811C9C">
        <w:rPr>
          <w:rFonts w:ascii="Palatino Linotype" w:eastAsia="Palatino Linotype" w:hAnsi="Palatino Linotype" w:cs="Palatino Linotype"/>
          <w:b/>
          <w:sz w:val="24"/>
          <w:szCs w:val="24"/>
        </w:rPr>
        <w:t>Recurrente</w:t>
      </w:r>
      <w:r w:rsidRPr="00811C9C">
        <w:rPr>
          <w:rFonts w:ascii="Palatino Linotype" w:eastAsia="Palatino Linotype" w:hAnsi="Palatino Linotype" w:cs="Palatino Linotype"/>
          <w:sz w:val="24"/>
          <w:szCs w:val="24"/>
        </w:rPr>
        <w:t xml:space="preserve"> se tuvo por interpuesto el </w:t>
      </w:r>
      <w:r w:rsidR="007618E9" w:rsidRPr="00811C9C">
        <w:rPr>
          <w:rFonts w:ascii="Palatino Linotype" w:eastAsia="Palatino Linotype" w:hAnsi="Palatino Linotype" w:cs="Palatino Linotype"/>
          <w:b/>
          <w:sz w:val="24"/>
          <w:szCs w:val="24"/>
        </w:rPr>
        <w:t>veinte</w:t>
      </w:r>
      <w:r w:rsidRPr="00811C9C">
        <w:rPr>
          <w:rFonts w:ascii="Palatino Linotype" w:eastAsia="Palatino Linotype" w:hAnsi="Palatino Linotype" w:cs="Palatino Linotype"/>
          <w:b/>
          <w:sz w:val="24"/>
          <w:szCs w:val="24"/>
        </w:rPr>
        <w:t xml:space="preserve"> </w:t>
      </w:r>
      <w:r w:rsidR="007618E9" w:rsidRPr="00811C9C">
        <w:rPr>
          <w:rFonts w:ascii="Palatino Linotype" w:eastAsia="Palatino Linotype" w:hAnsi="Palatino Linotype" w:cs="Palatino Linotype"/>
          <w:b/>
          <w:sz w:val="24"/>
          <w:szCs w:val="24"/>
        </w:rPr>
        <w:t>de septiembre de dos mil veintitrés</w:t>
      </w:r>
      <w:r w:rsidRPr="00811C9C">
        <w:rPr>
          <w:rFonts w:ascii="Palatino Linotype" w:eastAsia="Palatino Linotype" w:hAnsi="Palatino Linotype" w:cs="Palatino Linotype"/>
          <w:sz w:val="24"/>
          <w:szCs w:val="24"/>
        </w:rPr>
        <w:t xml:space="preserve">, esto es al primer día hábil siguiente a la fecha en que se tuvo conocimiento de la respuesta; por lo que, se concluye que el presente </w:t>
      </w:r>
      <w:r w:rsidRPr="00811C9C">
        <w:rPr>
          <w:rFonts w:ascii="Palatino Linotype" w:eastAsia="Palatino Linotype" w:hAnsi="Palatino Linotype" w:cs="Palatino Linotype"/>
          <w:sz w:val="24"/>
          <w:szCs w:val="24"/>
        </w:rPr>
        <w:lastRenderedPageBreak/>
        <w:t>recurso de revisión se encuentra dentro de los márgenes temporales previstos en las disposiciones legales referidas.</w:t>
      </w:r>
    </w:p>
    <w:p w14:paraId="446B98B2" w14:textId="77777777" w:rsidR="00E2408F" w:rsidRPr="00811C9C" w:rsidRDefault="00E2408F">
      <w:pPr>
        <w:spacing w:after="0" w:line="360" w:lineRule="auto"/>
        <w:jc w:val="both"/>
        <w:rPr>
          <w:rFonts w:ascii="Palatino Linotype" w:eastAsia="Palatino Linotype" w:hAnsi="Palatino Linotype" w:cs="Palatino Linotype"/>
          <w:sz w:val="24"/>
          <w:szCs w:val="24"/>
        </w:rPr>
      </w:pPr>
    </w:p>
    <w:p w14:paraId="6ECDBC8D" w14:textId="77777777" w:rsidR="00E2408F" w:rsidRPr="00811C9C" w:rsidRDefault="009C6776">
      <w:pPr>
        <w:spacing w:after="0" w:line="360" w:lineRule="auto"/>
        <w:jc w:val="both"/>
        <w:rPr>
          <w:rFonts w:ascii="Palatino Linotype" w:eastAsia="Palatino Linotype" w:hAnsi="Palatino Linotype" w:cs="Palatino Linotype"/>
          <w:b/>
          <w:sz w:val="24"/>
          <w:szCs w:val="24"/>
        </w:rPr>
      </w:pPr>
      <w:r w:rsidRPr="00811C9C">
        <w:rPr>
          <w:rFonts w:ascii="Palatino Linotype" w:eastAsia="Palatino Linotype" w:hAnsi="Palatino Linotype" w:cs="Palatino Linotype"/>
          <w:sz w:val="24"/>
          <w:szCs w:val="24"/>
        </w:rPr>
        <w:t xml:space="preserve">Así también, por cuanto hace a la </w:t>
      </w:r>
      <w:proofErr w:type="spellStart"/>
      <w:r w:rsidRPr="00811C9C">
        <w:rPr>
          <w:rFonts w:ascii="Palatino Linotype" w:eastAsia="Palatino Linotype" w:hAnsi="Palatino Linotype" w:cs="Palatino Linotype"/>
          <w:sz w:val="24"/>
          <w:szCs w:val="24"/>
        </w:rPr>
        <w:t>procedibilidad</w:t>
      </w:r>
      <w:proofErr w:type="spellEnd"/>
      <w:r w:rsidRPr="00811C9C">
        <w:rPr>
          <w:rFonts w:ascii="Palatino Linotype" w:eastAsia="Palatino Linotype" w:hAnsi="Palatino Linotype" w:cs="Palatino Linotype"/>
          <w:sz w:val="24"/>
          <w:szCs w:val="24"/>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811C9C">
        <w:rPr>
          <w:rFonts w:ascii="Palatino Linotype" w:eastAsia="Palatino Linotype" w:hAnsi="Palatino Linotype" w:cs="Palatino Linotype"/>
          <w:b/>
          <w:sz w:val="24"/>
          <w:szCs w:val="24"/>
        </w:rPr>
        <w:t>SAIMEX.</w:t>
      </w:r>
    </w:p>
    <w:p w14:paraId="65C76FE5" w14:textId="77777777" w:rsidR="00E2408F" w:rsidRPr="00811C9C" w:rsidRDefault="00E2408F">
      <w:pPr>
        <w:spacing w:after="0" w:line="360" w:lineRule="auto"/>
        <w:jc w:val="both"/>
        <w:rPr>
          <w:rFonts w:ascii="Palatino Linotype" w:eastAsia="Palatino Linotype" w:hAnsi="Palatino Linotype" w:cs="Palatino Linotype"/>
        </w:rPr>
      </w:pPr>
    </w:p>
    <w:p w14:paraId="2F1C9C01"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811C9C">
        <w:rPr>
          <w:rFonts w:ascii="Palatino Linotype" w:eastAsia="Palatino Linotype" w:hAnsi="Palatino Linotype" w:cs="Palatino Linotype"/>
          <w:b/>
          <w:sz w:val="24"/>
          <w:szCs w:val="24"/>
        </w:rPr>
        <w:t>Recurrente</w:t>
      </w:r>
      <w:r w:rsidRPr="00811C9C">
        <w:rPr>
          <w:rFonts w:ascii="Palatino Linotype" w:eastAsia="Palatino Linotype" w:hAnsi="Palatino Linotype" w:cs="Palatino Linotype"/>
          <w:sz w:val="24"/>
          <w:szCs w:val="24"/>
        </w:rPr>
        <w:t xml:space="preserve"> en sus motivos de inconformidad, de acuerdo</w:t>
      </w:r>
      <w:r w:rsidR="007618E9" w:rsidRPr="00811C9C">
        <w:rPr>
          <w:rFonts w:ascii="Palatino Linotype" w:eastAsia="Palatino Linotype" w:hAnsi="Palatino Linotype" w:cs="Palatino Linotype"/>
          <w:sz w:val="24"/>
          <w:szCs w:val="24"/>
        </w:rPr>
        <w:t xml:space="preserve"> con el artículo 179, fracción I</w:t>
      </w:r>
      <w:r w:rsidRPr="00811C9C">
        <w:rPr>
          <w:rFonts w:ascii="Palatino Linotype" w:eastAsia="Palatino Linotype" w:hAnsi="Palatino Linotype" w:cs="Palatino Linotype"/>
          <w:sz w:val="24"/>
          <w:szCs w:val="24"/>
        </w:rPr>
        <w:t xml:space="preserve"> del ordenamiento legal citado, que a la letra dice: </w:t>
      </w:r>
    </w:p>
    <w:p w14:paraId="779996D8" w14:textId="77777777" w:rsidR="00E2408F" w:rsidRPr="00811C9C" w:rsidRDefault="00E2408F">
      <w:pPr>
        <w:spacing w:after="0" w:line="360" w:lineRule="auto"/>
        <w:jc w:val="both"/>
        <w:rPr>
          <w:rFonts w:ascii="Palatino Linotype" w:eastAsia="Palatino Linotype" w:hAnsi="Palatino Linotype" w:cs="Palatino Linotype"/>
        </w:rPr>
      </w:pPr>
    </w:p>
    <w:p w14:paraId="5A3CDD6B" w14:textId="77777777" w:rsidR="00E2408F" w:rsidRPr="00811C9C" w:rsidRDefault="009C6776">
      <w:pPr>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r w:rsidRPr="00811C9C">
        <w:rPr>
          <w:rFonts w:ascii="Palatino Linotype" w:eastAsia="Palatino Linotype" w:hAnsi="Palatino Linotype" w:cs="Palatino Linotype"/>
          <w:b/>
          <w:i/>
        </w:rPr>
        <w:t>Artículo 179.</w:t>
      </w:r>
      <w:r w:rsidRPr="00811C9C">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C0742EF" w14:textId="77777777" w:rsidR="00E2408F" w:rsidRPr="00811C9C" w:rsidRDefault="009C6776">
      <w:pPr>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p>
    <w:p w14:paraId="6D9FCEB2" w14:textId="77777777" w:rsidR="00E2408F" w:rsidRPr="00811C9C" w:rsidRDefault="007618E9">
      <w:pPr>
        <w:spacing w:after="0"/>
        <w:ind w:left="567"/>
        <w:rPr>
          <w:rFonts w:ascii="Palatino Linotype" w:eastAsia="Palatino Linotype" w:hAnsi="Palatino Linotype" w:cs="Palatino Linotype"/>
          <w:b/>
          <w:i/>
        </w:rPr>
      </w:pPr>
      <w:r w:rsidRPr="00811C9C">
        <w:rPr>
          <w:rFonts w:ascii="Palatino Linotype" w:eastAsia="Palatino Linotype" w:hAnsi="Palatino Linotype" w:cs="Palatino Linotype"/>
          <w:b/>
          <w:i/>
        </w:rPr>
        <w:t>I</w:t>
      </w:r>
      <w:r w:rsidR="009C6776" w:rsidRPr="00811C9C">
        <w:rPr>
          <w:rFonts w:ascii="Palatino Linotype" w:eastAsia="Palatino Linotype" w:hAnsi="Palatino Linotype" w:cs="Palatino Linotype"/>
          <w:b/>
          <w:i/>
        </w:rPr>
        <w:t xml:space="preserve">. </w:t>
      </w:r>
      <w:r w:rsidRPr="00811C9C">
        <w:rPr>
          <w:rFonts w:ascii="Palatino Linotype" w:eastAsia="Palatino Linotype" w:hAnsi="Palatino Linotype" w:cs="Palatino Linotype"/>
          <w:b/>
          <w:i/>
        </w:rPr>
        <w:t>La negativa a la información solicitada;</w:t>
      </w:r>
    </w:p>
    <w:p w14:paraId="26C976E1" w14:textId="77777777" w:rsidR="00E2408F" w:rsidRPr="00811C9C" w:rsidRDefault="009C6776">
      <w:pPr>
        <w:spacing w:after="0"/>
        <w:ind w:left="567"/>
        <w:rPr>
          <w:rFonts w:ascii="Palatino Linotype" w:eastAsia="Palatino Linotype" w:hAnsi="Palatino Linotype" w:cs="Palatino Linotype"/>
          <w:b/>
          <w:i/>
        </w:rPr>
      </w:pPr>
      <w:r w:rsidRPr="00811C9C">
        <w:rPr>
          <w:rFonts w:ascii="Palatino Linotype" w:eastAsia="Palatino Linotype" w:hAnsi="Palatino Linotype" w:cs="Palatino Linotype"/>
          <w:b/>
          <w:i/>
        </w:rPr>
        <w:t>…;</w:t>
      </w:r>
    </w:p>
    <w:p w14:paraId="19E26517" w14:textId="77777777" w:rsidR="00E2408F" w:rsidRPr="00811C9C" w:rsidRDefault="009C6776">
      <w:pPr>
        <w:spacing w:after="0"/>
        <w:ind w:left="567" w:right="985"/>
        <w:jc w:val="right"/>
        <w:rPr>
          <w:rFonts w:ascii="Palatino Linotype" w:eastAsia="Palatino Linotype" w:hAnsi="Palatino Linotype" w:cs="Palatino Linotype"/>
          <w:i/>
        </w:rPr>
      </w:pPr>
      <w:r w:rsidRPr="00811C9C">
        <w:rPr>
          <w:rFonts w:ascii="Palatino Linotype" w:eastAsia="Palatino Linotype" w:hAnsi="Palatino Linotype" w:cs="Palatino Linotype"/>
          <w:i/>
        </w:rPr>
        <w:t>(Énfasis añadido)</w:t>
      </w:r>
    </w:p>
    <w:p w14:paraId="1D4CE48C" w14:textId="77777777" w:rsidR="00E2408F" w:rsidRPr="00811C9C" w:rsidRDefault="00E2408F">
      <w:pPr>
        <w:spacing w:after="0"/>
        <w:ind w:left="567"/>
        <w:jc w:val="right"/>
        <w:rPr>
          <w:rFonts w:ascii="Palatino Linotype" w:eastAsia="Palatino Linotype" w:hAnsi="Palatino Linotype" w:cs="Palatino Linotype"/>
          <w:b/>
          <w:i/>
        </w:rPr>
      </w:pPr>
    </w:p>
    <w:p w14:paraId="29E88363"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Tercero. Análisis de las causales de improcedencia y sobreseimiento del recurso de revisión.</w:t>
      </w:r>
      <w:r w:rsidRPr="00811C9C">
        <w:rPr>
          <w:sz w:val="24"/>
          <w:szCs w:val="24"/>
        </w:rPr>
        <w:t xml:space="preserve"> </w:t>
      </w:r>
      <w:r w:rsidRPr="00811C9C">
        <w:rPr>
          <w:rFonts w:ascii="Palatino Linotype" w:eastAsia="Palatino Linotype" w:hAnsi="Palatino Linotype" w:cs="Palatino Linotype"/>
          <w:sz w:val="24"/>
          <w:szCs w:val="24"/>
        </w:rPr>
        <w:t xml:space="preserve">Es menester resaltar que en el procedimiento de acceso a la información pública y de los medios de impugnación de la materia, se advierten diversos supuestos de </w:t>
      </w:r>
      <w:proofErr w:type="spellStart"/>
      <w:r w:rsidRPr="00811C9C">
        <w:rPr>
          <w:rFonts w:ascii="Palatino Linotype" w:eastAsia="Palatino Linotype" w:hAnsi="Palatino Linotype" w:cs="Palatino Linotype"/>
          <w:sz w:val="24"/>
          <w:szCs w:val="24"/>
        </w:rPr>
        <w:t>procedibilidad</w:t>
      </w:r>
      <w:proofErr w:type="spellEnd"/>
      <w:r w:rsidRPr="00811C9C">
        <w:rPr>
          <w:rFonts w:ascii="Palatino Linotype" w:eastAsia="Palatino Linotype" w:hAnsi="Palatino Linotype" w:cs="Palatino Linotype"/>
          <w:sz w:val="24"/>
          <w:szCs w:val="24"/>
        </w:rPr>
        <w:t xml:space="preserve"> que deben estudiarse con la finalidad de dar cumplimiento a los </w:t>
      </w:r>
      <w:r w:rsidRPr="00811C9C">
        <w:rPr>
          <w:rFonts w:ascii="Palatino Linotype" w:eastAsia="Palatino Linotype" w:hAnsi="Palatino Linotype" w:cs="Palatino Linotype"/>
          <w:sz w:val="24"/>
          <w:szCs w:val="24"/>
        </w:rPr>
        <w:lastRenderedPageBreak/>
        <w:t>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8052D1A" w14:textId="77777777" w:rsidR="00E2408F" w:rsidRPr="00811C9C" w:rsidRDefault="00E2408F">
      <w:pPr>
        <w:spacing w:after="0" w:line="360" w:lineRule="auto"/>
        <w:jc w:val="both"/>
        <w:rPr>
          <w:sz w:val="24"/>
          <w:szCs w:val="24"/>
        </w:rPr>
      </w:pPr>
    </w:p>
    <w:p w14:paraId="59A02ADE"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0995A1E" w14:textId="77777777" w:rsidR="00E2408F" w:rsidRPr="00811C9C" w:rsidRDefault="00E2408F">
      <w:pPr>
        <w:spacing w:after="0" w:line="360" w:lineRule="auto"/>
        <w:jc w:val="both"/>
        <w:rPr>
          <w:sz w:val="24"/>
          <w:szCs w:val="24"/>
        </w:rPr>
      </w:pPr>
    </w:p>
    <w:p w14:paraId="46231813" w14:textId="77777777" w:rsidR="00E2408F" w:rsidRPr="00811C9C" w:rsidRDefault="009C6776">
      <w:pPr>
        <w:spacing w:after="0" w:line="360" w:lineRule="auto"/>
        <w:ind w:right="51"/>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p w14:paraId="4B5F6F63" w14:textId="77777777" w:rsidR="00E2408F" w:rsidRPr="00811C9C" w:rsidRDefault="00E2408F">
      <w:pPr>
        <w:spacing w:after="0" w:line="360" w:lineRule="auto"/>
        <w:ind w:right="51"/>
        <w:jc w:val="both"/>
        <w:rPr>
          <w:rFonts w:ascii="Palatino Linotype" w:eastAsia="Palatino Linotype" w:hAnsi="Palatino Linotype" w:cs="Palatino Linotype"/>
          <w:sz w:val="24"/>
          <w:szCs w:val="24"/>
        </w:rPr>
      </w:pPr>
    </w:p>
    <w:p w14:paraId="274104AE" w14:textId="77777777" w:rsidR="00E2408F" w:rsidRPr="00811C9C" w:rsidRDefault="009C6776">
      <w:pPr>
        <w:spacing w:after="0" w:line="360" w:lineRule="auto"/>
        <w:ind w:right="51"/>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Así, del análisis de la solicitud de información motivo del recurso de revisión que ahora se resuelve, se advierte que la parte Solicitante requirió al </w:t>
      </w:r>
      <w:r w:rsidRPr="00811C9C">
        <w:rPr>
          <w:rFonts w:ascii="Palatino Linotype" w:eastAsia="Palatino Linotype" w:hAnsi="Palatino Linotype" w:cs="Palatino Linotype"/>
          <w:b/>
          <w:sz w:val="24"/>
          <w:szCs w:val="24"/>
        </w:rPr>
        <w:t>Sujeto Obligado</w:t>
      </w:r>
      <w:r w:rsidRPr="00811C9C">
        <w:rPr>
          <w:rFonts w:ascii="Palatino Linotype" w:eastAsia="Palatino Linotype" w:hAnsi="Palatino Linotype" w:cs="Palatino Linotype"/>
          <w:sz w:val="24"/>
          <w:szCs w:val="24"/>
        </w:rPr>
        <w:t xml:space="preserve"> le proporcione información consistente en lo siguiente:</w:t>
      </w:r>
    </w:p>
    <w:p w14:paraId="045D4747" w14:textId="77777777" w:rsidR="00F57385" w:rsidRPr="00811C9C" w:rsidRDefault="00F57385" w:rsidP="00F57385">
      <w:pPr>
        <w:pBdr>
          <w:top w:val="nil"/>
          <w:left w:val="nil"/>
          <w:bottom w:val="nil"/>
          <w:right w:val="nil"/>
          <w:between w:val="nil"/>
        </w:pBdr>
        <w:spacing w:after="0" w:line="360" w:lineRule="auto"/>
        <w:ind w:left="360" w:right="51"/>
        <w:jc w:val="both"/>
        <w:rPr>
          <w:rFonts w:ascii="Palatino Linotype" w:eastAsia="Palatino Linotype" w:hAnsi="Palatino Linotype" w:cs="Palatino Linotype"/>
          <w:b/>
          <w:sz w:val="24"/>
          <w:szCs w:val="24"/>
        </w:rPr>
      </w:pPr>
    </w:p>
    <w:p w14:paraId="09842DE3" w14:textId="77777777" w:rsidR="00E2408F" w:rsidRPr="00811C9C" w:rsidRDefault="00F011B5" w:rsidP="00F011B5">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b/>
          <w:sz w:val="24"/>
          <w:szCs w:val="24"/>
        </w:rPr>
      </w:pPr>
      <w:r w:rsidRPr="00811C9C">
        <w:rPr>
          <w:rFonts w:ascii="Palatino Linotype" w:eastAsia="Palatino Linotype" w:hAnsi="Palatino Linotype" w:cs="Palatino Linotype"/>
          <w:b/>
          <w:sz w:val="24"/>
          <w:szCs w:val="24"/>
          <w:u w:val="single"/>
        </w:rPr>
        <w:lastRenderedPageBreak/>
        <w:t>Emita un pronunciamiento</w:t>
      </w:r>
      <w:r w:rsidRPr="00811C9C">
        <w:rPr>
          <w:rFonts w:ascii="Palatino Linotype" w:eastAsia="Palatino Linotype" w:hAnsi="Palatino Linotype" w:cs="Palatino Linotype"/>
          <w:b/>
          <w:sz w:val="24"/>
          <w:szCs w:val="24"/>
        </w:rPr>
        <w:t xml:space="preserve"> </w:t>
      </w:r>
      <w:r w:rsidR="007618E9" w:rsidRPr="00811C9C">
        <w:rPr>
          <w:rFonts w:ascii="Palatino Linotype" w:eastAsia="Palatino Linotype" w:hAnsi="Palatino Linotype" w:cs="Palatino Linotype"/>
          <w:b/>
          <w:sz w:val="24"/>
          <w:szCs w:val="24"/>
        </w:rPr>
        <w:t xml:space="preserve">sobre los privilegios de los que goza </w:t>
      </w:r>
      <w:proofErr w:type="gramStart"/>
      <w:r w:rsidR="007618E9" w:rsidRPr="00811C9C">
        <w:rPr>
          <w:rFonts w:ascii="Palatino Linotype" w:eastAsia="Palatino Linotype" w:hAnsi="Palatino Linotype" w:cs="Palatino Linotype"/>
          <w:b/>
          <w:sz w:val="24"/>
          <w:szCs w:val="24"/>
        </w:rPr>
        <w:t>la</w:t>
      </w:r>
      <w:proofErr w:type="gramEnd"/>
      <w:r w:rsidR="007618E9" w:rsidRPr="00811C9C">
        <w:rPr>
          <w:rFonts w:ascii="Palatino Linotype" w:eastAsia="Palatino Linotype" w:hAnsi="Palatino Linotype" w:cs="Palatino Linotype"/>
          <w:b/>
          <w:sz w:val="24"/>
          <w:szCs w:val="24"/>
        </w:rPr>
        <w:t xml:space="preserve"> servidor público que se señala en la solicitud de información, la cual se encuentra adscrita a la Unidad de Vinculación Ciudadana.</w:t>
      </w:r>
    </w:p>
    <w:p w14:paraId="2EE10EB2" w14:textId="77777777" w:rsidR="00E2408F" w:rsidRPr="00811C9C" w:rsidRDefault="00E2408F">
      <w:pPr>
        <w:spacing w:after="0" w:line="360" w:lineRule="auto"/>
        <w:ind w:right="51"/>
        <w:jc w:val="both"/>
        <w:rPr>
          <w:rFonts w:ascii="Palatino Linotype" w:eastAsia="Palatino Linotype" w:hAnsi="Palatino Linotype" w:cs="Palatino Linotype"/>
          <w:sz w:val="18"/>
          <w:szCs w:val="18"/>
        </w:rPr>
      </w:pPr>
    </w:p>
    <w:p w14:paraId="0AFD831B" w14:textId="77777777" w:rsidR="00E2408F" w:rsidRPr="00811C9C" w:rsidRDefault="009C6776" w:rsidP="005D7BAB">
      <w:pPr>
        <w:spacing w:after="0" w:line="360" w:lineRule="auto"/>
        <w:ind w:right="51"/>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Dicho requerimiento lo realiza la persona solicitante, atendiendo </w:t>
      </w:r>
      <w:r w:rsidR="007618E9" w:rsidRPr="00811C9C">
        <w:rPr>
          <w:rFonts w:ascii="Palatino Linotype" w:eastAsia="Palatino Linotype" w:hAnsi="Palatino Linotype" w:cs="Palatino Linotype"/>
          <w:sz w:val="24"/>
          <w:szCs w:val="24"/>
        </w:rPr>
        <w:t>a que a su criterio dicha servidor público se considera como la Secretaria Técnica del Ayuntamiento</w:t>
      </w:r>
      <w:r w:rsidR="00BD4B97" w:rsidRPr="00811C9C">
        <w:rPr>
          <w:rFonts w:ascii="Palatino Linotype" w:eastAsia="Palatino Linotype" w:hAnsi="Palatino Linotype" w:cs="Palatino Linotype"/>
          <w:sz w:val="24"/>
          <w:szCs w:val="24"/>
        </w:rPr>
        <w:t>.</w:t>
      </w:r>
    </w:p>
    <w:p w14:paraId="3A9B5E61" w14:textId="77777777" w:rsidR="00A032F7" w:rsidRPr="00811C9C" w:rsidRDefault="00A032F7" w:rsidP="005D7BA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lang w:val="es-ES"/>
        </w:rPr>
      </w:pPr>
    </w:p>
    <w:p w14:paraId="6BF8D8A5" w14:textId="77777777" w:rsidR="00120A6B" w:rsidRPr="00811C9C" w:rsidRDefault="00A032F7"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lang w:val="es-ES"/>
        </w:rPr>
        <w:t xml:space="preserve">En otro orden de ideas, en cuanto al requerimiento de información donde señaló la parte </w:t>
      </w:r>
      <w:r w:rsidR="00C32B91" w:rsidRPr="00811C9C">
        <w:rPr>
          <w:rFonts w:ascii="Palatino Linotype" w:eastAsia="Palatino Linotype" w:hAnsi="Palatino Linotype" w:cs="Palatino Linotype"/>
          <w:b/>
          <w:sz w:val="24"/>
          <w:lang w:val="es-ES"/>
        </w:rPr>
        <w:t>Recurrente</w:t>
      </w:r>
      <w:r w:rsidRPr="00811C9C">
        <w:rPr>
          <w:rFonts w:ascii="Palatino Linotype" w:eastAsia="Palatino Linotype" w:hAnsi="Palatino Linotype" w:cs="Palatino Linotype"/>
          <w:sz w:val="24"/>
          <w:lang w:val="es-ES"/>
        </w:rPr>
        <w:t>: “…</w:t>
      </w:r>
      <w:r w:rsidR="00C32B91" w:rsidRPr="00811C9C">
        <w:rPr>
          <w:rFonts w:ascii="Palatino Linotype" w:eastAsia="Palatino Linotype" w:hAnsi="Palatino Linotype" w:cs="Palatino Linotype"/>
          <w:i/>
          <w:sz w:val="24"/>
          <w:lang w:val="es-ES"/>
        </w:rPr>
        <w:t>Deberían de sancionarla primero por no hacer bien su trabajo, aparte de ignorante y analfabeta, grosera y prepotente con el pueblo de Visitación y de Melchor Ocampo</w:t>
      </w:r>
      <w:r w:rsidRPr="00811C9C">
        <w:rPr>
          <w:rFonts w:ascii="Palatino Linotype" w:eastAsia="Palatino Linotype" w:hAnsi="Palatino Linotype" w:cs="Palatino Linotype"/>
          <w:sz w:val="24"/>
          <w:lang w:val="es-ES"/>
        </w:rPr>
        <w:t xml:space="preserve">” (Sic), </w:t>
      </w:r>
      <w:r w:rsidR="00120A6B" w:rsidRPr="00811C9C">
        <w:rPr>
          <w:rFonts w:ascii="Palatino Linotype" w:eastAsia="Palatino Linotype" w:hAnsi="Palatino Linotype" w:cs="Palatino Linotype"/>
          <w:sz w:val="24"/>
          <w:lang w:val="es-ES"/>
        </w:rPr>
        <w:t xml:space="preserve">al respecto se indica que </w:t>
      </w:r>
      <w:r w:rsidR="00120A6B" w:rsidRPr="00811C9C">
        <w:rPr>
          <w:rFonts w:ascii="Palatino Linotype" w:eastAsia="Palatino Linotype" w:hAnsi="Palatino Linotype" w:cs="Palatino Linotype"/>
          <w:sz w:val="24"/>
        </w:rPr>
        <w:t xml:space="preserve">debe tener en cuenta que el derecho de acceso a la información pública </w:t>
      </w:r>
      <w:r w:rsidR="00120A6B" w:rsidRPr="00811C9C">
        <w:rPr>
          <w:rFonts w:ascii="Palatino Linotype" w:eastAsia="Palatino Linotype" w:hAnsi="Palatino Linotype" w:cs="Palatino Linotype"/>
          <w:b/>
          <w:sz w:val="24"/>
        </w:rPr>
        <w:t>debe ser ejercido de forma respetuosa,</w:t>
      </w:r>
      <w:r w:rsidR="00120A6B" w:rsidRPr="00811C9C">
        <w:rPr>
          <w:rFonts w:ascii="Palatino Linotype" w:eastAsia="Palatino Linotype" w:hAnsi="Palatino Linotype" w:cs="Palatino Linotype"/>
          <w:sz w:val="24"/>
        </w:rPr>
        <w:t xml:space="preserve"> sin usar lenguaje altisonante, usando groserías o expresiones insultantes, en doble sentido, o bien, apoyándose de apodos para referirse a Personas Servidoras Públicas, cuya finalidad o intensión sea ocasionar agravios en la moral de las referidas personas.</w:t>
      </w:r>
    </w:p>
    <w:p w14:paraId="71485858"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b/>
          <w:i/>
          <w:sz w:val="24"/>
        </w:rPr>
      </w:pPr>
    </w:p>
    <w:p w14:paraId="449C1EBD" w14:textId="77777777" w:rsidR="00120A6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7F721416" w14:textId="77777777" w:rsidR="005D7BA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lastRenderedPageBreak/>
        <w:t>Corolario a lo anterior es de hacer notar, como referencia concatenada, lo que establece el artículo 8 de la Constitución Política de los Estados Unidos Mexicanos, que para el caso que nos ocupa, reza:</w:t>
      </w:r>
    </w:p>
    <w:p w14:paraId="4BF201F6"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16DB1B3F" w14:textId="77777777" w:rsidR="00120A6B" w:rsidRPr="00811C9C" w:rsidRDefault="00120A6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r w:rsidRPr="00811C9C">
        <w:rPr>
          <w:rFonts w:ascii="Palatino Linotype" w:eastAsia="Palatino Linotype" w:hAnsi="Palatino Linotype" w:cs="Palatino Linotype"/>
          <w:b/>
          <w:i/>
        </w:rPr>
        <w:t>Artículo 8o</w:t>
      </w:r>
      <w:r w:rsidRPr="00811C9C">
        <w:rPr>
          <w:rFonts w:ascii="Palatino Linotype" w:eastAsia="Palatino Linotype" w:hAnsi="Palatino Linotype" w:cs="Palatino Linotype"/>
          <w:i/>
        </w:rPr>
        <w:t xml:space="preserve">. Los funcionarios y empleados públicos respetarán el ejercicio del derecho de petición, siempre que ésta se formule por escrito, </w:t>
      </w:r>
      <w:r w:rsidRPr="00811C9C">
        <w:rPr>
          <w:rFonts w:ascii="Palatino Linotype" w:eastAsia="Palatino Linotype" w:hAnsi="Palatino Linotype" w:cs="Palatino Linotype"/>
          <w:b/>
          <w:i/>
          <w:u w:val="single"/>
        </w:rPr>
        <w:t>de manera pacífica y respetuosa</w:t>
      </w:r>
      <w:r w:rsidRPr="00811C9C">
        <w:rPr>
          <w:rFonts w:ascii="Palatino Linotype" w:eastAsia="Palatino Linotype" w:hAnsi="Palatino Linotype" w:cs="Palatino Linotype"/>
          <w:i/>
        </w:rPr>
        <w:t>;”</w:t>
      </w:r>
    </w:p>
    <w:p w14:paraId="1E4219C1" w14:textId="77777777" w:rsidR="005D7BAB" w:rsidRPr="00811C9C" w:rsidRDefault="005D7BA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p>
    <w:p w14:paraId="6EB0F9CE" w14:textId="77777777" w:rsidR="00120A6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71106ECE"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166C3D56" w14:textId="77777777" w:rsidR="00120A6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En ese mismo orden de ideas el artículo 9 Constitucional, refiere:</w:t>
      </w:r>
    </w:p>
    <w:p w14:paraId="1E77CDC6"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5179DC7D" w14:textId="77777777" w:rsidR="00120A6B" w:rsidRPr="00811C9C" w:rsidRDefault="00120A6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811C9C">
        <w:rPr>
          <w:rFonts w:ascii="Palatino Linotype" w:eastAsia="Palatino Linotype" w:hAnsi="Palatino Linotype" w:cs="Palatino Linotype"/>
          <w:i/>
        </w:rPr>
        <w:t xml:space="preserve">“No se considerará ilegal, y no podrá ser disuelta una asamblea o reunión que tenga por objeto hacer una petición o presentar una protesta por algún acto, a una autoridad, </w:t>
      </w:r>
      <w:r w:rsidRPr="00811C9C">
        <w:rPr>
          <w:rFonts w:ascii="Palatino Linotype" w:eastAsia="Palatino Linotype" w:hAnsi="Palatino Linotype" w:cs="Palatino Linotype"/>
          <w:b/>
          <w:i/>
          <w:u w:val="single"/>
        </w:rPr>
        <w:t>si no se profieren injurias</w:t>
      </w:r>
      <w:r w:rsidRPr="00811C9C">
        <w:rPr>
          <w:rFonts w:ascii="Palatino Linotype" w:eastAsia="Palatino Linotype" w:hAnsi="Palatino Linotype" w:cs="Palatino Linotype"/>
          <w:i/>
        </w:rPr>
        <w:t xml:space="preserve"> contra ésta,…”</w:t>
      </w:r>
    </w:p>
    <w:p w14:paraId="751DDEFF" w14:textId="77777777" w:rsidR="005D7BAB" w:rsidRPr="00811C9C" w:rsidRDefault="005D7BA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p>
    <w:p w14:paraId="4B0C95DB" w14:textId="77777777" w:rsidR="00120A6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 xml:space="preserve">A contrario sensu, el derecho de asociación será ilegal y la asociación que resulte, disuelta, si su petición profiere injurias contra la autoridades, tampoco se discute en el presente apartado la diferencia de bien jurídico tutelado entre el artículo 6° y 8°, sino </w:t>
      </w:r>
      <w:r w:rsidRPr="00811C9C">
        <w:rPr>
          <w:rFonts w:ascii="Palatino Linotype" w:eastAsia="Palatino Linotype" w:hAnsi="Palatino Linotype" w:cs="Palatino Linotype"/>
          <w:sz w:val="24"/>
        </w:rPr>
        <w:lastRenderedPageBreak/>
        <w:t>la similitud en el pedir o solicitar de las autoridades algo, de forma análoga podemos ver que se pueden hacer protestas solicitando algo de la autoridad, pero sin injuriarla, sin insultarla y ello conlleva a sus personas funcionarias públicas.</w:t>
      </w:r>
    </w:p>
    <w:p w14:paraId="1600D413"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50CD0737" w14:textId="77777777" w:rsidR="005D7BA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Hasta aquí cabe hacer mención que los bienes jurídicos tutelados por los artículos 6° y 8°,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1D594D76"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2276080F" w14:textId="649AAFDB" w:rsidR="00120A6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Ahora bien, es necesario precisar que el bien jurídico tutelado que establece la Constitución Política de los Estados Unidos Mexicanos en su artículo 6° inciso A fracción III:</w:t>
      </w:r>
    </w:p>
    <w:p w14:paraId="251FE99D" w14:textId="77777777" w:rsidR="00120A6B" w:rsidRPr="00811C9C" w:rsidRDefault="00120A6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811C9C">
        <w:rPr>
          <w:rFonts w:ascii="Palatino Linotype" w:eastAsia="Palatino Linotype" w:hAnsi="Palatino Linotype" w:cs="Palatino Linotype"/>
        </w:rPr>
        <w:t>“</w:t>
      </w:r>
      <w:r w:rsidRPr="00811C9C">
        <w:rPr>
          <w:rFonts w:ascii="Palatino Linotype" w:eastAsia="Palatino Linotype" w:hAnsi="Palatino Linotype" w:cs="Palatino Linotype"/>
          <w:b/>
          <w:i/>
        </w:rPr>
        <w:t>Artículo 6o</w:t>
      </w:r>
      <w:r w:rsidRPr="00811C9C">
        <w:rPr>
          <w:rFonts w:ascii="Palatino Linotype" w:eastAsia="Palatino Linotype" w:hAnsi="Palatino Linotype" w:cs="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451EE6C" w14:textId="77777777" w:rsidR="00120A6B" w:rsidRPr="00811C9C" w:rsidRDefault="00120A6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811C9C">
        <w:rPr>
          <w:rFonts w:ascii="Palatino Linotype" w:eastAsia="Palatino Linotype" w:hAnsi="Palatino Linotype" w:cs="Palatino Linotype"/>
          <w:i/>
        </w:rPr>
        <w:t>…</w:t>
      </w:r>
    </w:p>
    <w:p w14:paraId="66347C86" w14:textId="77777777" w:rsidR="00120A6B" w:rsidRPr="00811C9C" w:rsidRDefault="00120A6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811C9C">
        <w:rPr>
          <w:rFonts w:ascii="Palatino Linotype" w:eastAsia="Palatino Linotype" w:hAnsi="Palatino Linotype" w:cs="Palatino Linotype"/>
          <w:b/>
          <w:i/>
        </w:rPr>
        <w:t>A.</w:t>
      </w:r>
      <w:r w:rsidRPr="00811C9C">
        <w:rPr>
          <w:rFonts w:ascii="Palatino Linotype" w:eastAsia="Palatino Linotype" w:hAnsi="Palatino Linotype" w:cs="Palatino Linotype"/>
          <w:i/>
        </w:rPr>
        <w:t xml:space="preserve"> Para el ejercicio del derecho de acceso a la información, la Federación y las entidades federativas, en el ámbito de sus respectivas competencias, se regirán por los siguientes principios y bases:</w:t>
      </w:r>
    </w:p>
    <w:p w14:paraId="069A11FA" w14:textId="77777777" w:rsidR="00120A6B" w:rsidRPr="00811C9C" w:rsidRDefault="00120A6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r w:rsidRPr="00811C9C">
        <w:rPr>
          <w:rFonts w:ascii="Palatino Linotype" w:eastAsia="Palatino Linotype" w:hAnsi="Palatino Linotype" w:cs="Palatino Linotype"/>
          <w:i/>
        </w:rPr>
        <w:t>...</w:t>
      </w:r>
    </w:p>
    <w:p w14:paraId="5FB04982" w14:textId="77777777" w:rsidR="00120A6B" w:rsidRPr="00811C9C" w:rsidRDefault="00120A6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811C9C">
        <w:rPr>
          <w:rFonts w:ascii="Palatino Linotype" w:eastAsia="Palatino Linotype" w:hAnsi="Palatino Linotype" w:cs="Palatino Linotype"/>
          <w:b/>
          <w:i/>
        </w:rPr>
        <w:lastRenderedPageBreak/>
        <w:t>III.</w:t>
      </w:r>
      <w:r w:rsidRPr="00811C9C">
        <w:rPr>
          <w:rFonts w:ascii="Palatino Linotype" w:eastAsia="Palatino Linotype" w:hAnsi="Palatino Linotype" w:cs="Palatino Linotype"/>
          <w:i/>
        </w:rPr>
        <w:t xml:space="preserve"> Toda persona, sin </w:t>
      </w:r>
      <w:r w:rsidRPr="00811C9C">
        <w:rPr>
          <w:rFonts w:ascii="Palatino Linotype" w:eastAsia="Palatino Linotype" w:hAnsi="Palatino Linotype" w:cs="Palatino Linotype"/>
          <w:b/>
          <w:i/>
          <w:u w:val="single"/>
        </w:rPr>
        <w:t>necesidad de acreditar interés alguno</w:t>
      </w:r>
      <w:r w:rsidRPr="00811C9C">
        <w:rPr>
          <w:rFonts w:ascii="Palatino Linotype" w:eastAsia="Palatino Linotype" w:hAnsi="Palatino Linotype" w:cs="Palatino Linotype"/>
          <w:i/>
        </w:rPr>
        <w:t xml:space="preserve"> o justificar su utilización, tendrá acceso gratuito a la información pública, a sus datos personales o a la rectificación de éstos.”</w:t>
      </w:r>
    </w:p>
    <w:p w14:paraId="05FD66BC" w14:textId="77777777" w:rsidR="005D7BAB" w:rsidRPr="00811C9C" w:rsidRDefault="005D7BAB" w:rsidP="005D7BAB">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rPr>
      </w:pPr>
    </w:p>
    <w:p w14:paraId="0900E815" w14:textId="77777777" w:rsidR="00120A6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Es el derecho de acceso a la información pública, “…</w:t>
      </w:r>
      <w:r w:rsidRPr="00811C9C">
        <w:rPr>
          <w:rFonts w:ascii="Palatino Linotype" w:eastAsia="Palatino Linotype" w:hAnsi="Palatino Linotype" w:cs="Palatino Linotype"/>
          <w:b/>
          <w:sz w:val="24"/>
          <w:u w:val="single"/>
        </w:rPr>
        <w:t>sin necesidad de acreditar interés alguno</w:t>
      </w:r>
      <w:r w:rsidRPr="00811C9C">
        <w:rPr>
          <w:rFonts w:ascii="Palatino Linotype" w:eastAsia="Palatino Linotype" w:hAnsi="Palatino Linotype" w:cs="Palatino Linotype"/>
          <w:sz w:val="24"/>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655AFCFB"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14"/>
        </w:rPr>
      </w:pPr>
    </w:p>
    <w:p w14:paraId="42546324" w14:textId="77777777" w:rsidR="005D7BAB" w:rsidRPr="00811C9C" w:rsidRDefault="00120A6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r w:rsidRPr="00811C9C">
        <w:rPr>
          <w:rFonts w:ascii="Palatino Linotype" w:eastAsia="Palatino Linotype" w:hAnsi="Palatino Linotype" w:cs="Palatino Linotype"/>
          <w:sz w:val="24"/>
        </w:rPr>
        <w:t>Es decir, se considera que no se ejerce el bien jurídico tutelado en el artículo 6° (acceder a la información pública) si su objetivo es insultar y denigrar a los funcionarios públicos</w:t>
      </w:r>
      <w:r w:rsidR="00813AE6" w:rsidRPr="00811C9C">
        <w:rPr>
          <w:rFonts w:ascii="Palatino Linotype" w:eastAsia="Palatino Linotype" w:hAnsi="Palatino Linotype" w:cs="Palatino Linotype"/>
          <w:sz w:val="24"/>
        </w:rPr>
        <w:t xml:space="preserve">, </w:t>
      </w:r>
      <w:r w:rsidR="005D7BAB" w:rsidRPr="00811C9C">
        <w:rPr>
          <w:rFonts w:ascii="Palatino Linotype" w:eastAsia="Palatino Linotype" w:hAnsi="Palatino Linotype" w:cs="Palatino Linotype"/>
          <w:sz w:val="24"/>
        </w:rPr>
        <w:t>así en el caso particular, sobre</w:t>
      </w:r>
      <w:r w:rsidR="00813AE6" w:rsidRPr="00811C9C">
        <w:rPr>
          <w:rFonts w:ascii="Palatino Linotype" w:eastAsia="Palatino Linotype" w:hAnsi="Palatino Linotype" w:cs="Palatino Linotype"/>
          <w:sz w:val="24"/>
        </w:rPr>
        <w:t xml:space="preserve"> las manifestaciones que se analizan, se advierte que no se</w:t>
      </w:r>
      <w:r w:rsidRPr="00811C9C">
        <w:rPr>
          <w:rFonts w:ascii="Palatino Linotype" w:eastAsia="Palatino Linotype" w:hAnsi="Palatino Linotype" w:cs="Palatino Linotype"/>
          <w:sz w:val="24"/>
        </w:rPr>
        <w:t xml:space="preserve"> observaron las formas respetuosas que consagra el artículo 8°, antes citado, aplica de forma general y adminiculada con las demás disposiciones constitucionales, por lo tanto, se le exhorta a </w:t>
      </w:r>
      <w:r w:rsidR="005D7BAB" w:rsidRPr="00811C9C">
        <w:rPr>
          <w:rFonts w:ascii="Palatino Linotype" w:eastAsia="Palatino Linotype" w:hAnsi="Palatino Linotype" w:cs="Palatino Linotype"/>
          <w:sz w:val="24"/>
        </w:rPr>
        <w:t xml:space="preserve">la persona solicitante </w:t>
      </w:r>
      <w:r w:rsidRPr="00811C9C">
        <w:rPr>
          <w:rFonts w:ascii="Palatino Linotype" w:eastAsia="Palatino Linotype" w:hAnsi="Palatino Linotype" w:cs="Palatino Linotype"/>
          <w:sz w:val="24"/>
        </w:rPr>
        <w:t>que se abstenga de usar expresiones peyorativas</w:t>
      </w:r>
      <w:r w:rsidR="00813AE6" w:rsidRPr="00811C9C">
        <w:rPr>
          <w:rFonts w:ascii="Palatino Linotype" w:eastAsia="Palatino Linotype" w:hAnsi="Palatino Linotype" w:cs="Palatino Linotype"/>
          <w:sz w:val="24"/>
        </w:rPr>
        <w:t xml:space="preserve">. </w:t>
      </w:r>
    </w:p>
    <w:p w14:paraId="6285DF40" w14:textId="77777777" w:rsidR="005D7BAB"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44FBC900" w14:textId="79E80758" w:rsidR="00F011B5" w:rsidRPr="00811C9C" w:rsidRDefault="005D7BAB" w:rsidP="005D7BA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Aclarado lo anterior</w:t>
      </w:r>
      <w:r w:rsidR="00B20FA2" w:rsidRPr="00811C9C">
        <w:rPr>
          <w:rFonts w:ascii="Palatino Linotype" w:eastAsia="Palatino Linotype" w:hAnsi="Palatino Linotype" w:cs="Palatino Linotype"/>
          <w:sz w:val="24"/>
          <w:szCs w:val="24"/>
        </w:rPr>
        <w:t xml:space="preserve">, </w:t>
      </w:r>
      <w:r w:rsidRPr="00811C9C">
        <w:rPr>
          <w:rFonts w:ascii="Palatino Linotype" w:eastAsia="Palatino Linotype" w:hAnsi="Palatino Linotype" w:cs="Palatino Linotype"/>
          <w:sz w:val="24"/>
          <w:szCs w:val="24"/>
        </w:rPr>
        <w:t xml:space="preserve">es de indicar que sobre lo requerido en el presente asunto, </w:t>
      </w:r>
      <w:r w:rsidR="00F011B5" w:rsidRPr="00811C9C">
        <w:rPr>
          <w:rFonts w:ascii="Palatino Linotype" w:eastAsia="Palatino Linotype" w:hAnsi="Palatino Linotype" w:cs="Palatino Linotype"/>
          <w:sz w:val="24"/>
          <w:szCs w:val="24"/>
        </w:rPr>
        <w:t xml:space="preserve">el </w:t>
      </w:r>
      <w:r w:rsidR="00F011B5" w:rsidRPr="00811C9C">
        <w:rPr>
          <w:rFonts w:ascii="Palatino Linotype" w:eastAsia="Palatino Linotype" w:hAnsi="Palatino Linotype" w:cs="Palatino Linotype"/>
          <w:b/>
          <w:sz w:val="24"/>
          <w:szCs w:val="24"/>
        </w:rPr>
        <w:t xml:space="preserve">Sujeto Obligado </w:t>
      </w:r>
      <w:r w:rsidR="00F011B5" w:rsidRPr="00811C9C">
        <w:rPr>
          <w:rFonts w:ascii="Palatino Linotype" w:eastAsia="Palatino Linotype" w:hAnsi="Palatino Linotype" w:cs="Palatino Linotype"/>
          <w:sz w:val="24"/>
          <w:szCs w:val="24"/>
        </w:rPr>
        <w:t xml:space="preserve">por conducto del Titular de la Unidad de Transparencia y Acceso a la Información Pública, </w:t>
      </w:r>
      <w:r w:rsidRPr="00811C9C">
        <w:rPr>
          <w:rFonts w:ascii="Palatino Linotype" w:eastAsia="Palatino Linotype" w:hAnsi="Palatino Linotype" w:cs="Palatino Linotype"/>
          <w:sz w:val="24"/>
          <w:szCs w:val="24"/>
        </w:rPr>
        <w:t xml:space="preserve">en su respuesta </w:t>
      </w:r>
      <w:r w:rsidR="00F011B5" w:rsidRPr="00811C9C">
        <w:rPr>
          <w:rFonts w:ascii="Palatino Linotype" w:eastAsia="Palatino Linotype" w:hAnsi="Palatino Linotype" w:cs="Palatino Linotype"/>
          <w:sz w:val="24"/>
          <w:szCs w:val="24"/>
        </w:rPr>
        <w:t xml:space="preserve">medularmente informa a la persona solicitante que, después de realizar el estudio a su requerimiento el mismo no podía ser colmado con algún tipo de expresión documental por tratarse de manifestaciones subjetivas, interrogantes y declaraciones que no se colman con la entrega de documentos; asimismo, se dejó a salvo los derechos de la persona solicitante a efecto de que, de </w:t>
      </w:r>
      <w:r w:rsidR="00F011B5" w:rsidRPr="00811C9C">
        <w:rPr>
          <w:rFonts w:ascii="Palatino Linotype" w:eastAsia="Palatino Linotype" w:hAnsi="Palatino Linotype" w:cs="Palatino Linotype"/>
          <w:sz w:val="24"/>
          <w:szCs w:val="24"/>
        </w:rPr>
        <w:lastRenderedPageBreak/>
        <w:t>considerarlo conveniente realice una nueva solicitud de información o interponga el recurso contemplado en la Ley de la materia si no se estuviera conforme.</w:t>
      </w:r>
    </w:p>
    <w:p w14:paraId="0A5ADB05" w14:textId="77777777" w:rsidR="00F011B5" w:rsidRPr="00811C9C" w:rsidRDefault="00F011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A91165F" w14:textId="77777777" w:rsidR="00E2408F" w:rsidRPr="00811C9C" w:rsidRDefault="00F011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I</w:t>
      </w:r>
      <w:r w:rsidR="009C6776" w:rsidRPr="00811C9C">
        <w:rPr>
          <w:rFonts w:ascii="Palatino Linotype" w:eastAsia="Palatino Linotype" w:hAnsi="Palatino Linotype" w:cs="Palatino Linotype"/>
          <w:sz w:val="24"/>
          <w:szCs w:val="24"/>
        </w:rPr>
        <w:t xml:space="preserve">nconforme con la respuesta, la parte </w:t>
      </w:r>
      <w:r w:rsidR="009C6776" w:rsidRPr="00811C9C">
        <w:rPr>
          <w:rFonts w:ascii="Palatino Linotype" w:eastAsia="Palatino Linotype" w:hAnsi="Palatino Linotype" w:cs="Palatino Linotype"/>
          <w:b/>
          <w:sz w:val="24"/>
          <w:szCs w:val="24"/>
        </w:rPr>
        <w:t>Recurrente</w:t>
      </w:r>
      <w:r w:rsidR="009C6776" w:rsidRPr="00811C9C">
        <w:rPr>
          <w:rFonts w:ascii="Palatino Linotype" w:eastAsia="Palatino Linotype" w:hAnsi="Palatino Linotype" w:cs="Palatino Linotype"/>
          <w:sz w:val="24"/>
          <w:szCs w:val="24"/>
        </w:rPr>
        <w:t xml:space="preserve"> promovió el presente medio de impugnación, arguyendo a manera de motivos de inconformidad </w:t>
      </w:r>
      <w:r w:rsidR="00B00AA8" w:rsidRPr="00811C9C">
        <w:rPr>
          <w:rFonts w:ascii="Palatino Linotype" w:eastAsia="Palatino Linotype" w:hAnsi="Palatino Linotype" w:cs="Palatino Linotype"/>
          <w:sz w:val="24"/>
          <w:szCs w:val="24"/>
        </w:rPr>
        <w:t xml:space="preserve">la negativa a la entrega de información de </w:t>
      </w:r>
      <w:proofErr w:type="gramStart"/>
      <w:r w:rsidR="00B00AA8" w:rsidRPr="00811C9C">
        <w:rPr>
          <w:rFonts w:ascii="Palatino Linotype" w:eastAsia="Palatino Linotype" w:hAnsi="Palatino Linotype" w:cs="Palatino Linotype"/>
          <w:sz w:val="24"/>
          <w:szCs w:val="24"/>
        </w:rPr>
        <w:t>una</w:t>
      </w:r>
      <w:proofErr w:type="gramEnd"/>
      <w:r w:rsidR="00B00AA8" w:rsidRPr="00811C9C">
        <w:rPr>
          <w:rFonts w:ascii="Palatino Linotype" w:eastAsia="Palatino Linotype" w:hAnsi="Palatino Linotype" w:cs="Palatino Linotype"/>
          <w:sz w:val="24"/>
          <w:szCs w:val="24"/>
        </w:rPr>
        <w:t xml:space="preserve"> servidor público.</w:t>
      </w:r>
    </w:p>
    <w:p w14:paraId="0B142643" w14:textId="77777777" w:rsidR="00E2408F" w:rsidRPr="00811C9C" w:rsidRDefault="00E240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F0C9376" w14:textId="77777777" w:rsidR="00F011B5" w:rsidRPr="00811C9C" w:rsidRDefault="00F011B5" w:rsidP="00F011B5">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Admitido el presente recurso de revisión, en términos del artículo 185 fracción II</w:t>
      </w:r>
      <w:r w:rsidRPr="00811C9C">
        <w:rPr>
          <w:rFonts w:ascii="Palatino Linotype" w:eastAsia="Palatino Linotype" w:hAnsi="Palatino Linotype" w:cs="Palatino Linotype"/>
          <w:sz w:val="24"/>
          <w:szCs w:val="24"/>
          <w:vertAlign w:val="superscript"/>
        </w:rPr>
        <w:footnoteReference w:id="1"/>
      </w:r>
      <w:r w:rsidRPr="00811C9C">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081D568" w14:textId="77777777" w:rsidR="00F011B5" w:rsidRPr="00811C9C" w:rsidRDefault="00F011B5" w:rsidP="00F011B5">
      <w:pPr>
        <w:spacing w:after="0" w:line="360" w:lineRule="auto"/>
        <w:jc w:val="both"/>
        <w:rPr>
          <w:rFonts w:ascii="Palatino Linotype" w:eastAsia="Palatino Linotype" w:hAnsi="Palatino Linotype" w:cs="Palatino Linotype"/>
          <w:sz w:val="24"/>
          <w:szCs w:val="24"/>
        </w:rPr>
      </w:pPr>
    </w:p>
    <w:p w14:paraId="4FE4D1D2" w14:textId="77777777" w:rsidR="00F011B5" w:rsidRPr="00811C9C" w:rsidRDefault="00F011B5" w:rsidP="00F011B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Cabe resaltar que durante la etapa de manifestaciones </w:t>
      </w:r>
      <w:r w:rsidRPr="00811C9C">
        <w:rPr>
          <w:rFonts w:ascii="Palatino Linotype" w:eastAsia="Palatino Linotype" w:hAnsi="Palatino Linotype" w:cs="Palatino Linotype"/>
          <w:b/>
          <w:sz w:val="24"/>
          <w:szCs w:val="24"/>
        </w:rPr>
        <w:t>la parte Recurrente</w:t>
      </w:r>
      <w:r w:rsidRPr="00811C9C">
        <w:rPr>
          <w:rFonts w:ascii="Palatino Linotype" w:eastAsia="Palatino Linotype" w:hAnsi="Palatino Linotype" w:cs="Palatino Linotype"/>
          <w:sz w:val="24"/>
          <w:szCs w:val="24"/>
        </w:rPr>
        <w:t xml:space="preserve"> fue omisa de rendir alegatos, por lo que respecta al</w:t>
      </w:r>
      <w:r w:rsidRPr="00811C9C">
        <w:rPr>
          <w:rFonts w:ascii="Palatino Linotype" w:eastAsia="Palatino Linotype" w:hAnsi="Palatino Linotype" w:cs="Palatino Linotype"/>
          <w:b/>
          <w:sz w:val="24"/>
          <w:szCs w:val="24"/>
        </w:rPr>
        <w:t xml:space="preserve"> Sujeto Obligado</w:t>
      </w:r>
      <w:r w:rsidRPr="00811C9C">
        <w:rPr>
          <w:rFonts w:ascii="Palatino Linotype" w:eastAsia="Palatino Linotype" w:hAnsi="Palatino Linotype" w:cs="Palatino Linotype"/>
          <w:sz w:val="24"/>
          <w:szCs w:val="24"/>
        </w:rPr>
        <w:t xml:space="preserve"> también resultó omiso de remitir su informe justificado conforme a derecho les corresponde. </w:t>
      </w:r>
    </w:p>
    <w:p w14:paraId="1852335E" w14:textId="77777777" w:rsidR="00E2408F" w:rsidRPr="00811C9C" w:rsidRDefault="00E2408F">
      <w:pPr>
        <w:spacing w:after="0" w:line="360" w:lineRule="auto"/>
        <w:jc w:val="both"/>
        <w:rPr>
          <w:rFonts w:ascii="Palatino Linotype" w:eastAsia="Palatino Linotype" w:hAnsi="Palatino Linotype" w:cs="Palatino Linotype"/>
          <w:sz w:val="24"/>
          <w:szCs w:val="24"/>
        </w:rPr>
      </w:pPr>
    </w:p>
    <w:p w14:paraId="24895AF7" w14:textId="77777777" w:rsidR="00E2408F" w:rsidRPr="00811C9C" w:rsidRDefault="009C6776">
      <w:pPr>
        <w:spacing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447389F3" w14:textId="77777777" w:rsidR="00E2408F" w:rsidRPr="00811C9C" w:rsidRDefault="00E2408F">
      <w:pPr>
        <w:spacing w:after="0" w:line="360" w:lineRule="auto"/>
        <w:jc w:val="both"/>
        <w:rPr>
          <w:rFonts w:ascii="Palatino Linotype" w:eastAsia="Palatino Linotype" w:hAnsi="Palatino Linotype" w:cs="Palatino Linotype"/>
        </w:rPr>
      </w:pPr>
    </w:p>
    <w:p w14:paraId="1F800F6A" w14:textId="2D7F8A7A"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En primera instancia es de señalar que</w:t>
      </w:r>
      <w:r w:rsidR="00F011B5" w:rsidRPr="00811C9C">
        <w:rPr>
          <w:rFonts w:ascii="Palatino Linotype" w:eastAsia="Palatino Linotype" w:hAnsi="Palatino Linotype" w:cs="Palatino Linotype"/>
          <w:sz w:val="24"/>
          <w:szCs w:val="24"/>
        </w:rPr>
        <w:t xml:space="preserve">, este Órgano Garante </w:t>
      </w:r>
      <w:r w:rsidR="00F011B5" w:rsidRPr="00811C9C">
        <w:rPr>
          <w:rFonts w:ascii="Palatino Linotype" w:eastAsia="Palatino Linotype" w:hAnsi="Palatino Linotype" w:cs="Palatino Linotype"/>
          <w:b/>
          <w:sz w:val="24"/>
          <w:u w:val="single"/>
        </w:rPr>
        <w:t>no advirtió que la persona solicitante desee tener acceso a un documento específico</w:t>
      </w:r>
      <w:r w:rsidR="00F011B5" w:rsidRPr="00811C9C">
        <w:rPr>
          <w:rFonts w:ascii="Palatino Linotype" w:eastAsia="Palatino Linotype" w:hAnsi="Palatino Linotype" w:cs="Palatino Linotype"/>
          <w:sz w:val="24"/>
        </w:rPr>
        <w:t xml:space="preserve">, sino que únicamente requiere que el </w:t>
      </w:r>
      <w:r w:rsidR="00F011B5" w:rsidRPr="00811C9C">
        <w:rPr>
          <w:rFonts w:ascii="Palatino Linotype" w:eastAsia="Palatino Linotype" w:hAnsi="Palatino Linotype" w:cs="Palatino Linotype"/>
          <w:b/>
          <w:sz w:val="24"/>
        </w:rPr>
        <w:t>Sujeto Obligado</w:t>
      </w:r>
      <w:r w:rsidR="00F011B5" w:rsidRPr="00811C9C">
        <w:rPr>
          <w:rFonts w:ascii="Palatino Linotype" w:eastAsia="Palatino Linotype" w:hAnsi="Palatino Linotype" w:cs="Palatino Linotype"/>
          <w:sz w:val="24"/>
        </w:rPr>
        <w:t xml:space="preserve"> </w:t>
      </w:r>
      <w:r w:rsidR="00F011B5" w:rsidRPr="00811C9C">
        <w:rPr>
          <w:rFonts w:ascii="Palatino Linotype" w:eastAsia="Palatino Linotype" w:hAnsi="Palatino Linotype" w:cs="Palatino Linotype"/>
          <w:b/>
          <w:bCs/>
          <w:sz w:val="24"/>
          <w:szCs w:val="24"/>
          <w:u w:val="single"/>
        </w:rPr>
        <w:t xml:space="preserve">emita un pronunciamiento sobre los </w:t>
      </w:r>
      <w:r w:rsidR="000E4CCC" w:rsidRPr="00811C9C">
        <w:rPr>
          <w:rFonts w:ascii="Palatino Linotype" w:eastAsia="Palatino Linotype" w:hAnsi="Palatino Linotype" w:cs="Palatino Linotype"/>
          <w:b/>
          <w:bCs/>
          <w:sz w:val="24"/>
          <w:szCs w:val="24"/>
          <w:u w:val="single"/>
        </w:rPr>
        <w:t xml:space="preserve">aparentes </w:t>
      </w:r>
      <w:r w:rsidR="00F011B5" w:rsidRPr="00811C9C">
        <w:rPr>
          <w:rFonts w:ascii="Palatino Linotype" w:eastAsia="Palatino Linotype" w:hAnsi="Palatino Linotype" w:cs="Palatino Linotype"/>
          <w:b/>
          <w:bCs/>
          <w:sz w:val="24"/>
          <w:szCs w:val="24"/>
          <w:u w:val="single"/>
        </w:rPr>
        <w:t>privilegios de los que goza la servidor público que se señala en la solicitud de información</w:t>
      </w:r>
      <w:r w:rsidR="00F011B5" w:rsidRPr="00811C9C">
        <w:rPr>
          <w:rFonts w:ascii="Palatino Linotype" w:eastAsia="Palatino Linotype" w:hAnsi="Palatino Linotype" w:cs="Palatino Linotype"/>
          <w:sz w:val="24"/>
          <w:szCs w:val="24"/>
        </w:rPr>
        <w:t>, la cual se encuentra adscrita a la Unidad de Vinculación Ciudadana, ya que a criterio de la persona solicitante dicha servidor público se considera como la Secretaria Técnica del Ayuntamiento.</w:t>
      </w:r>
    </w:p>
    <w:p w14:paraId="0EDC0AB6" w14:textId="77777777" w:rsidR="00F011B5" w:rsidRPr="00811C9C" w:rsidRDefault="00F011B5">
      <w:pPr>
        <w:spacing w:after="0" w:line="360" w:lineRule="auto"/>
        <w:jc w:val="both"/>
        <w:rPr>
          <w:rFonts w:ascii="Palatino Linotype" w:eastAsia="Palatino Linotype" w:hAnsi="Palatino Linotype" w:cs="Palatino Linotype"/>
          <w:sz w:val="24"/>
          <w:szCs w:val="24"/>
        </w:rPr>
      </w:pPr>
    </w:p>
    <w:p w14:paraId="2A939A3F" w14:textId="77777777" w:rsidR="00E2408F" w:rsidRPr="00811C9C" w:rsidRDefault="00F011B5">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Por lo anterior, r</w:t>
      </w:r>
      <w:r w:rsidR="009C6776" w:rsidRPr="00811C9C">
        <w:rPr>
          <w:rFonts w:ascii="Palatino Linotype" w:eastAsia="Palatino Linotype" w:hAnsi="Palatino Linotype" w:cs="Palatino Linotype"/>
          <w:sz w:val="24"/>
          <w:szCs w:val="24"/>
        </w:rPr>
        <w:t xml:space="preserve">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7B912A37" w14:textId="77777777" w:rsidR="00E2408F" w:rsidRPr="00811C9C" w:rsidRDefault="00E2408F">
      <w:pPr>
        <w:spacing w:after="0" w:line="360" w:lineRule="auto"/>
        <w:jc w:val="both"/>
        <w:rPr>
          <w:rFonts w:ascii="Palatino Linotype" w:eastAsia="Palatino Linotype" w:hAnsi="Palatino Linotype" w:cs="Palatino Linotype"/>
        </w:rPr>
      </w:pPr>
    </w:p>
    <w:p w14:paraId="0B0D7D30"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Se robustece esto, con el Criterio 03/17 emitido por el Instituto Nacional de Transparencia, Acceso a la Información y Protección de Datos Personales, el cual establece lo siguiente: </w:t>
      </w:r>
    </w:p>
    <w:p w14:paraId="1F8861FF" w14:textId="77777777" w:rsidR="00E2408F" w:rsidRPr="00811C9C" w:rsidRDefault="00E2408F">
      <w:pPr>
        <w:spacing w:after="0" w:line="360" w:lineRule="auto"/>
        <w:jc w:val="both"/>
        <w:rPr>
          <w:rFonts w:ascii="Palatino Linotype" w:eastAsia="Palatino Linotype" w:hAnsi="Palatino Linotype" w:cs="Palatino Linotype"/>
        </w:rPr>
      </w:pPr>
    </w:p>
    <w:p w14:paraId="4E243905" w14:textId="77777777" w:rsidR="00E2408F" w:rsidRPr="00811C9C" w:rsidRDefault="009C6776">
      <w:pPr>
        <w:spacing w:after="0" w:line="240" w:lineRule="auto"/>
        <w:ind w:left="567" w:right="567"/>
        <w:jc w:val="both"/>
        <w:rPr>
          <w:rFonts w:ascii="Palatino Linotype" w:eastAsia="Palatino Linotype" w:hAnsi="Palatino Linotype" w:cs="Palatino Linotype"/>
          <w:i/>
        </w:rPr>
      </w:pPr>
      <w:r w:rsidRPr="00811C9C">
        <w:rPr>
          <w:rFonts w:ascii="Palatino Linotype" w:eastAsia="Palatino Linotype" w:hAnsi="Palatino Linotype" w:cs="Palatino Linotype"/>
          <w:b/>
          <w:i/>
        </w:rPr>
        <w:t xml:space="preserve">No existe obligación de elaborar documentos ad hoc para atender las solicitudes de acceso a la información. </w:t>
      </w:r>
      <w:r w:rsidRPr="00811C9C">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sidRPr="00811C9C">
        <w:rPr>
          <w:rFonts w:ascii="Palatino Linotype" w:eastAsia="Palatino Linotype" w:hAnsi="Palatino Linotype" w:cs="Palatino Linotype"/>
          <w:i/>
        </w:rPr>
        <w:lastRenderedPageBreak/>
        <w:t>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EAC564C" w14:textId="77777777" w:rsidR="00E2408F" w:rsidRPr="00811C9C" w:rsidRDefault="00E2408F">
      <w:pPr>
        <w:spacing w:after="0" w:line="360" w:lineRule="auto"/>
        <w:jc w:val="both"/>
        <w:rPr>
          <w:rFonts w:ascii="Palatino Linotype" w:eastAsia="Palatino Linotype" w:hAnsi="Palatino Linotype" w:cs="Palatino Linotype"/>
        </w:rPr>
      </w:pPr>
    </w:p>
    <w:p w14:paraId="14778784" w14:textId="708A04CD"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Es por lo anterior que se advierte que la solicitud </w:t>
      </w:r>
      <w:r w:rsidRPr="00811C9C">
        <w:rPr>
          <w:rFonts w:ascii="Palatino Linotype" w:eastAsia="Palatino Linotype" w:hAnsi="Palatino Linotype" w:cs="Palatino Linotype"/>
          <w:b/>
          <w:sz w:val="24"/>
          <w:szCs w:val="24"/>
        </w:rPr>
        <w:t xml:space="preserve">no constituye un derecho de acceso a la información </w:t>
      </w:r>
      <w:r w:rsidRPr="00811C9C">
        <w:rPr>
          <w:rFonts w:ascii="Palatino Linotype" w:eastAsia="Palatino Linotype" w:hAnsi="Palatino Linotype" w:cs="Palatino Linotype"/>
          <w:sz w:val="24"/>
          <w:szCs w:val="24"/>
        </w:rPr>
        <w:t>y, por lo tanto, no es atendible mediante una solicitud de acceso a la información pública, ya que se tratan de una petición formulada por la parte Solicitante</w:t>
      </w:r>
      <w:r w:rsidR="00120A6B" w:rsidRPr="00811C9C">
        <w:rPr>
          <w:rFonts w:ascii="Palatino Linotype" w:eastAsia="Palatino Linotype" w:hAnsi="Palatino Linotype" w:cs="Palatino Linotype"/>
          <w:sz w:val="24"/>
          <w:szCs w:val="24"/>
        </w:rPr>
        <w:t xml:space="preserve"> a través de la cual requiere que el Sujeto Obligado emita un pronunciamiento sobre una situación específica</w:t>
      </w:r>
      <w:r w:rsidRPr="00811C9C">
        <w:rPr>
          <w:rFonts w:ascii="Palatino Linotype" w:eastAsia="Palatino Linotype" w:hAnsi="Palatino Linotype" w:cs="Palatino Linotype"/>
          <w:sz w:val="24"/>
          <w:szCs w:val="24"/>
        </w:rPr>
        <w:t xml:space="preserve">, </w:t>
      </w:r>
      <w:r w:rsidRPr="00811C9C">
        <w:rPr>
          <w:rFonts w:ascii="Palatino Linotype" w:eastAsia="Palatino Linotype" w:hAnsi="Palatino Linotype" w:cs="Palatino Linotype"/>
          <w:b/>
          <w:sz w:val="24"/>
          <w:szCs w:val="24"/>
          <w:u w:val="single"/>
        </w:rPr>
        <w:t xml:space="preserve">situación que conlleva a afirmar que se está en presencia del ejercicio del derecho a la libre expresión y en todo caso a un derecho de petición. </w:t>
      </w:r>
    </w:p>
    <w:p w14:paraId="489687A1" w14:textId="77777777" w:rsidR="00E2408F" w:rsidRPr="00811C9C" w:rsidRDefault="00E2408F">
      <w:pPr>
        <w:spacing w:after="0" w:line="360" w:lineRule="auto"/>
        <w:jc w:val="both"/>
        <w:rPr>
          <w:rFonts w:ascii="Palatino Linotype" w:eastAsia="Palatino Linotype" w:hAnsi="Palatino Linotype" w:cs="Palatino Linotype"/>
        </w:rPr>
      </w:pPr>
    </w:p>
    <w:p w14:paraId="51DDF990" w14:textId="77777777" w:rsidR="00E2408F" w:rsidRPr="00811C9C" w:rsidRDefault="009C6776">
      <w:pPr>
        <w:spacing w:after="0" w:line="360" w:lineRule="auto"/>
        <w:jc w:val="both"/>
        <w:rPr>
          <w:rFonts w:ascii="Palatino Linotype" w:eastAsia="Palatino Linotype" w:hAnsi="Palatino Linotype" w:cs="Palatino Linotype"/>
          <w:i/>
          <w:sz w:val="24"/>
          <w:szCs w:val="24"/>
        </w:rPr>
      </w:pPr>
      <w:r w:rsidRPr="00811C9C">
        <w:rPr>
          <w:rFonts w:ascii="Palatino Linotype" w:eastAsia="Palatino Linotype" w:hAnsi="Palatino Linotype" w:cs="Palatino Linotype"/>
          <w:sz w:val="24"/>
          <w:szCs w:val="24"/>
        </w:rPr>
        <w:t xml:space="preserve">A efecto de sustentar lo anterior, es preciso mencionar que David Cienfuegos Salgado, concibe al derecho de petición como </w:t>
      </w:r>
      <w:r w:rsidRPr="00811C9C">
        <w:rPr>
          <w:rFonts w:ascii="Palatino Linotype" w:eastAsia="Palatino Linotype" w:hAnsi="Palatino Linotype" w:cs="Palatino Linotype"/>
          <w:i/>
          <w:sz w:val="24"/>
          <w:szCs w:val="24"/>
        </w:rPr>
        <w:t>“</w:t>
      </w:r>
      <w:r w:rsidRPr="00811C9C">
        <w:rPr>
          <w:rFonts w:ascii="Palatino Linotype" w:eastAsia="Palatino Linotype" w:hAnsi="Palatino Linotype" w:cs="Palatino Linotype"/>
          <w:b/>
          <w:i/>
          <w:sz w:val="24"/>
          <w:szCs w:val="24"/>
          <w:u w:val="single"/>
        </w:rPr>
        <w:t>el derecho de toda persona a ser escuchado por quienes ejercen el poder públic</w:t>
      </w:r>
      <w:r w:rsidRPr="00811C9C">
        <w:rPr>
          <w:rFonts w:ascii="Palatino Linotype" w:eastAsia="Palatino Linotype" w:hAnsi="Palatino Linotype" w:cs="Palatino Linotype"/>
          <w:i/>
          <w:sz w:val="24"/>
          <w:szCs w:val="24"/>
        </w:rPr>
        <w:t xml:space="preserve">o.”  </w:t>
      </w:r>
    </w:p>
    <w:p w14:paraId="4BBBED7E" w14:textId="77777777" w:rsidR="00E2408F" w:rsidRPr="00811C9C" w:rsidRDefault="00E2408F">
      <w:pPr>
        <w:spacing w:after="0" w:line="360" w:lineRule="auto"/>
        <w:jc w:val="both"/>
        <w:rPr>
          <w:rFonts w:ascii="Palatino Linotype" w:eastAsia="Palatino Linotype" w:hAnsi="Palatino Linotype" w:cs="Palatino Linotype"/>
          <w:i/>
        </w:rPr>
      </w:pPr>
    </w:p>
    <w:p w14:paraId="0392CEFF"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De la misma manera, Miguel Carbonell en su libro </w:t>
      </w:r>
      <w:r w:rsidRPr="00811C9C">
        <w:rPr>
          <w:rFonts w:ascii="Palatino Linotype" w:eastAsia="Palatino Linotype" w:hAnsi="Palatino Linotype" w:cs="Palatino Linotype"/>
          <w:i/>
          <w:sz w:val="24"/>
          <w:szCs w:val="24"/>
        </w:rPr>
        <w:t>“Los derechos fundamentales”</w:t>
      </w:r>
      <w:r w:rsidRPr="00811C9C">
        <w:rPr>
          <w:rFonts w:ascii="Palatino Linotype" w:eastAsia="Palatino Linotype" w:hAnsi="Palatino Linotype" w:cs="Palatino Linotype"/>
          <w:sz w:val="24"/>
          <w:szCs w:val="24"/>
        </w:rPr>
        <w:t xml:space="preserve"> refiere que el </w:t>
      </w:r>
      <w:r w:rsidRPr="00811C9C">
        <w:rPr>
          <w:rFonts w:ascii="Palatino Linotype" w:eastAsia="Palatino Linotype" w:hAnsi="Palatino Linotype" w:cs="Palatino Linotype"/>
          <w:sz w:val="24"/>
          <w:szCs w:val="24"/>
          <w:u w:val="single"/>
        </w:rPr>
        <w:t>derecho de petición se ha entendido de dos distintitas maneras</w:t>
      </w:r>
      <w:r w:rsidRPr="00811C9C">
        <w:rPr>
          <w:rFonts w:ascii="Palatino Linotype" w:eastAsia="Palatino Linotype" w:hAnsi="Palatino Linotype" w:cs="Palatino Linotype"/>
          <w:sz w:val="24"/>
          <w:szCs w:val="24"/>
        </w:rPr>
        <w:t xml:space="preserve">, a saber: como un derecho fundamental de participación política ya que </w:t>
      </w:r>
      <w:r w:rsidRPr="00811C9C">
        <w:rPr>
          <w:rFonts w:ascii="Palatino Linotype" w:eastAsia="Palatino Linotype" w:hAnsi="Palatino Linotype" w:cs="Palatino Linotype"/>
          <w:sz w:val="24"/>
          <w:szCs w:val="24"/>
          <w:u w:val="single"/>
        </w:rPr>
        <w:t xml:space="preserve">permite a los </w:t>
      </w:r>
      <w:r w:rsidRPr="00811C9C">
        <w:rPr>
          <w:rFonts w:ascii="Palatino Linotype" w:eastAsia="Palatino Linotype" w:hAnsi="Palatino Linotype" w:cs="Palatino Linotype"/>
          <w:sz w:val="24"/>
          <w:szCs w:val="24"/>
        </w:rPr>
        <w:t xml:space="preserve">particulares trasladar a las autoridades sus </w:t>
      </w:r>
      <w:r w:rsidRPr="00811C9C">
        <w:rPr>
          <w:rFonts w:ascii="Palatino Linotype" w:eastAsia="Palatino Linotype" w:hAnsi="Palatino Linotype" w:cs="Palatino Linotype"/>
          <w:b/>
          <w:sz w:val="24"/>
          <w:szCs w:val="24"/>
        </w:rPr>
        <w:t>inquietudes, quejas</w:t>
      </w:r>
      <w:r w:rsidRPr="00811C9C">
        <w:rPr>
          <w:rFonts w:ascii="Palatino Linotype" w:eastAsia="Palatino Linotype" w:hAnsi="Palatino Linotype" w:cs="Palatino Linotype"/>
          <w:sz w:val="24"/>
          <w:szCs w:val="24"/>
        </w:rPr>
        <w:t xml:space="preserve">, sugerencias y requerimientos en cualquier materia o asunto; y como una </w:t>
      </w:r>
      <w:r w:rsidRPr="00811C9C">
        <w:rPr>
          <w:rFonts w:ascii="Palatino Linotype" w:eastAsia="Palatino Linotype" w:hAnsi="Palatino Linotype" w:cs="Palatino Linotype"/>
          <w:b/>
          <w:sz w:val="24"/>
          <w:szCs w:val="24"/>
        </w:rPr>
        <w:t>forma específica de la libertad de expresión</w:t>
      </w:r>
      <w:r w:rsidRPr="00811C9C">
        <w:rPr>
          <w:rFonts w:ascii="Palatino Linotype" w:eastAsia="Palatino Linotype" w:hAnsi="Palatino Linotype" w:cs="Palatino Linotype"/>
          <w:sz w:val="24"/>
          <w:szCs w:val="24"/>
        </w:rPr>
        <w:t xml:space="preserve">, en tanto que permite expresarse frente a las autoridades. </w:t>
      </w:r>
    </w:p>
    <w:p w14:paraId="321BC668" w14:textId="77777777" w:rsidR="00E2408F" w:rsidRPr="00811C9C" w:rsidRDefault="00E2408F">
      <w:pPr>
        <w:spacing w:after="0" w:line="360" w:lineRule="auto"/>
        <w:jc w:val="both"/>
        <w:rPr>
          <w:rFonts w:ascii="Palatino Linotype" w:eastAsia="Palatino Linotype" w:hAnsi="Palatino Linotype" w:cs="Palatino Linotype"/>
        </w:rPr>
      </w:pPr>
    </w:p>
    <w:p w14:paraId="6E975F57"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lastRenderedPageBreak/>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40318B76" w14:textId="77777777" w:rsidR="00E2408F" w:rsidRPr="00811C9C" w:rsidRDefault="00E2408F">
      <w:pPr>
        <w:spacing w:after="0" w:line="360" w:lineRule="auto"/>
        <w:jc w:val="both"/>
        <w:rPr>
          <w:rFonts w:ascii="Palatino Linotype" w:eastAsia="Palatino Linotype" w:hAnsi="Palatino Linotype" w:cs="Palatino Linotype"/>
        </w:rPr>
      </w:pPr>
    </w:p>
    <w:p w14:paraId="47BFF546" w14:textId="77777777" w:rsidR="00E2408F" w:rsidRPr="00811C9C" w:rsidRDefault="009C6776">
      <w:pPr>
        <w:spacing w:after="0" w:line="360" w:lineRule="auto"/>
        <w:ind w:right="9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Por otro lado, el autor anteriormente citado, indica que el </w:t>
      </w:r>
      <w:r w:rsidRPr="00811C9C">
        <w:rPr>
          <w:rFonts w:ascii="Palatino Linotype" w:eastAsia="Palatino Linotype" w:hAnsi="Palatino Linotype" w:cs="Palatino Linotype"/>
          <w:b/>
          <w:sz w:val="24"/>
          <w:szCs w:val="24"/>
        </w:rPr>
        <w:t>derecho de acceso a la información pública</w:t>
      </w:r>
      <w:r w:rsidRPr="00811C9C">
        <w:rPr>
          <w:rFonts w:ascii="Palatino Linotype" w:eastAsia="Palatino Linotype" w:hAnsi="Palatino Linotype" w:cs="Palatino Linotype"/>
          <w:sz w:val="24"/>
          <w:szCs w:val="24"/>
        </w:rPr>
        <w:t xml:space="preserve"> es el derecho de conocer la </w:t>
      </w:r>
      <w:r w:rsidRPr="00811C9C">
        <w:rPr>
          <w:rFonts w:ascii="Palatino Linotype" w:eastAsia="Palatino Linotype" w:hAnsi="Palatino Linotype" w:cs="Palatino Linotype"/>
          <w:sz w:val="24"/>
          <w:szCs w:val="24"/>
          <w:u w:val="single"/>
        </w:rPr>
        <w:t>información de carácter público que se genera o está en posesión de los órganos del poder público</w:t>
      </w:r>
      <w:r w:rsidRPr="00811C9C">
        <w:rPr>
          <w:rFonts w:ascii="Palatino Linotype" w:eastAsia="Palatino Linotype" w:hAnsi="Palatino Linotype" w:cs="Palatino Linotype"/>
          <w:sz w:val="24"/>
          <w:szCs w:val="24"/>
        </w:rPr>
        <w:t xml:space="preserve"> o de los sujetos que utilizan o se benefician con recursos provenientes del Estado, es el derecho que tienen los ciudadanos para acceder a documentos y datos que obren en el poder del gobierno.</w:t>
      </w:r>
    </w:p>
    <w:p w14:paraId="2A315C3E" w14:textId="77777777" w:rsidR="00E2408F" w:rsidRPr="00811C9C" w:rsidRDefault="00E2408F">
      <w:pPr>
        <w:spacing w:after="0" w:line="360" w:lineRule="auto"/>
        <w:ind w:right="99"/>
        <w:jc w:val="both"/>
        <w:rPr>
          <w:rFonts w:ascii="Palatino Linotype" w:eastAsia="Palatino Linotype" w:hAnsi="Palatino Linotype" w:cs="Palatino Linotype"/>
        </w:rPr>
      </w:pPr>
    </w:p>
    <w:p w14:paraId="42AC79E2" w14:textId="77777777" w:rsidR="00E2408F" w:rsidRPr="00811C9C" w:rsidRDefault="009C6776">
      <w:pPr>
        <w:spacing w:after="0" w:line="360" w:lineRule="auto"/>
        <w:ind w:right="9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6DCCB841" w14:textId="77777777" w:rsidR="00E2408F" w:rsidRPr="00811C9C" w:rsidRDefault="00E2408F">
      <w:pPr>
        <w:spacing w:after="0" w:line="360" w:lineRule="auto"/>
        <w:ind w:right="99"/>
        <w:jc w:val="both"/>
        <w:rPr>
          <w:rFonts w:ascii="Palatino Linotype" w:eastAsia="Palatino Linotype" w:hAnsi="Palatino Linotype" w:cs="Palatino Linotype"/>
        </w:rPr>
      </w:pPr>
    </w:p>
    <w:p w14:paraId="61C577B1" w14:textId="6BD4EAD6" w:rsidR="00E2408F" w:rsidRPr="00811C9C" w:rsidRDefault="009C6776">
      <w:pPr>
        <w:spacing w:after="0" w:line="360" w:lineRule="auto"/>
        <w:ind w:right="9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De lo anterior, se puede concluir que la distinción entre el </w:t>
      </w:r>
      <w:r w:rsidRPr="00811C9C">
        <w:rPr>
          <w:rFonts w:ascii="Palatino Linotype" w:eastAsia="Palatino Linotype" w:hAnsi="Palatino Linotype" w:cs="Palatino Linotype"/>
          <w:b/>
          <w:sz w:val="24"/>
          <w:szCs w:val="24"/>
        </w:rPr>
        <w:t>derecho de petición</w:t>
      </w:r>
      <w:r w:rsidRPr="00811C9C">
        <w:rPr>
          <w:rFonts w:ascii="Palatino Linotype" w:eastAsia="Palatino Linotype" w:hAnsi="Palatino Linotype" w:cs="Palatino Linotype"/>
          <w:sz w:val="24"/>
          <w:szCs w:val="24"/>
        </w:rPr>
        <w:t xml:space="preserve"> y el derecho de acceso a la información descansa, principalmente, en que </w:t>
      </w:r>
      <w:r w:rsidRPr="00811C9C">
        <w:rPr>
          <w:rFonts w:ascii="Palatino Linotype" w:eastAsia="Palatino Linotype" w:hAnsi="Palatino Linotype" w:cs="Palatino Linotype"/>
          <w:b/>
          <w:sz w:val="24"/>
          <w:szCs w:val="24"/>
          <w:u w:val="single"/>
        </w:rPr>
        <w:t>la pretensión del peticionario consiste generalmente en obligar a la autoridad responsable a que actúe en el sentido de contestar lo solicitado</w:t>
      </w:r>
      <w:r w:rsidR="004B2827" w:rsidRPr="00811C9C">
        <w:rPr>
          <w:rFonts w:ascii="Palatino Linotype" w:eastAsia="Palatino Linotype" w:hAnsi="Palatino Linotype" w:cs="Palatino Linotype"/>
          <w:b/>
          <w:sz w:val="24"/>
          <w:szCs w:val="24"/>
          <w:u w:val="single"/>
        </w:rPr>
        <w:t xml:space="preserve"> o bien realizar una acción en específico para obtener la información deseada</w:t>
      </w:r>
      <w:r w:rsidRPr="00811C9C">
        <w:rPr>
          <w:rFonts w:ascii="Palatino Linotype" w:eastAsia="Palatino Linotype" w:hAnsi="Palatino Linotype" w:cs="Palatino Linotype"/>
          <w:sz w:val="24"/>
          <w:szCs w:val="24"/>
        </w:rPr>
        <w:t xml:space="preserve">, mientras que en el derecho de acceso a la información pública la pretensión radica en que se permita el acceso a datos y todo </w:t>
      </w:r>
      <w:r w:rsidRPr="00811C9C">
        <w:rPr>
          <w:rFonts w:ascii="Palatino Linotype" w:eastAsia="Palatino Linotype" w:hAnsi="Palatino Linotype" w:cs="Palatino Linotype"/>
          <w:sz w:val="24"/>
          <w:szCs w:val="24"/>
        </w:rPr>
        <w:lastRenderedPageBreak/>
        <w:t>tipo de documentación que tenga el carácter de información pública, que sea generada, administrada o se encuentre en posesión de los considerados Sujetos Obligados por la Ley de la Materia.</w:t>
      </w:r>
    </w:p>
    <w:p w14:paraId="3FD2D0E0" w14:textId="77777777" w:rsidR="00813AE6" w:rsidRPr="00811C9C" w:rsidRDefault="00813AE6" w:rsidP="00813AE6">
      <w:pPr>
        <w:spacing w:after="0" w:line="360" w:lineRule="auto"/>
        <w:jc w:val="both"/>
        <w:rPr>
          <w:rFonts w:ascii="Palatino Linotype" w:eastAsia="Palatino Linotype" w:hAnsi="Palatino Linotype" w:cs="Palatino Linotype"/>
          <w:b/>
          <w:sz w:val="24"/>
          <w:u w:val="single"/>
        </w:rPr>
      </w:pPr>
    </w:p>
    <w:p w14:paraId="71A77852" w14:textId="112C9A0C" w:rsidR="00813AE6" w:rsidRPr="00811C9C" w:rsidRDefault="00813AE6" w:rsidP="00813AE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u w:val="single"/>
        </w:rPr>
        <w:t>En este sentido se insiste que de la lectura a la solicitud, no se advierte que la persona solicitante desee tener acceso a un documento específico que ya obre en poder del sujeto obligado, porque lo haya generado, poseído o administrado previo a la presentación de la solicitud</w:t>
      </w:r>
      <w:r w:rsidRPr="00811C9C">
        <w:rPr>
          <w:rFonts w:ascii="Palatino Linotype" w:eastAsia="Palatino Linotype" w:hAnsi="Palatino Linotype" w:cs="Palatino Linotype"/>
          <w:sz w:val="24"/>
        </w:rPr>
        <w:t xml:space="preserve">, y que atienda el requerimiento formulado,  sino que pretende que el </w:t>
      </w:r>
      <w:r w:rsidRPr="00811C9C">
        <w:rPr>
          <w:rFonts w:ascii="Palatino Linotype" w:eastAsia="Palatino Linotype" w:hAnsi="Palatino Linotype" w:cs="Palatino Linotype"/>
          <w:b/>
          <w:sz w:val="24"/>
        </w:rPr>
        <w:t>Sujeto Obligado</w:t>
      </w:r>
      <w:r w:rsidRPr="00811C9C">
        <w:rPr>
          <w:rFonts w:ascii="Palatino Linotype" w:eastAsia="Palatino Linotype" w:hAnsi="Palatino Linotype" w:cs="Palatino Linotype"/>
          <w:sz w:val="24"/>
        </w:rPr>
        <w:t xml:space="preserve"> </w:t>
      </w:r>
      <w:r w:rsidRPr="00811C9C">
        <w:rPr>
          <w:rFonts w:ascii="Palatino Linotype" w:eastAsia="Palatino Linotype" w:hAnsi="Palatino Linotype" w:cs="Palatino Linotype"/>
          <w:b/>
          <w:bCs/>
          <w:sz w:val="24"/>
          <w:szCs w:val="24"/>
          <w:u w:val="single"/>
        </w:rPr>
        <w:t>emita un pronunciamiento sobre los aparentes privilegios de los que goza la servidor público que se señala en la solicitud de información</w:t>
      </w:r>
      <w:r w:rsidRPr="00811C9C">
        <w:rPr>
          <w:rFonts w:ascii="Palatino Linotype" w:eastAsia="Palatino Linotype" w:hAnsi="Palatino Linotype" w:cs="Palatino Linotype"/>
          <w:sz w:val="24"/>
          <w:szCs w:val="24"/>
        </w:rPr>
        <w:t xml:space="preserve">, lo que implicaría que el Ayuntamiento elaborara una expresión documental específica; esto es </w:t>
      </w:r>
      <w:r w:rsidR="005D7BAB" w:rsidRPr="00811C9C">
        <w:rPr>
          <w:rFonts w:ascii="Palatino Linotype" w:eastAsia="Palatino Linotype" w:hAnsi="Palatino Linotype" w:cs="Palatino Linotype"/>
          <w:sz w:val="24"/>
          <w:szCs w:val="24"/>
        </w:rPr>
        <w:t>la persona solicitante</w:t>
      </w:r>
      <w:r w:rsidRPr="00811C9C">
        <w:rPr>
          <w:rFonts w:ascii="Palatino Linotype" w:eastAsia="Palatino Linotype" w:hAnsi="Palatino Linotype" w:cs="Palatino Linotype"/>
          <w:sz w:val="24"/>
          <w:szCs w:val="24"/>
        </w:rPr>
        <w:t xml:space="preserve"> requiere un pronunciamiento específico, a una situación concreta y determinada, lo cual implicaría que el Sujeto Obligado elaborara una respuesta delimitada y ad hoc.</w:t>
      </w:r>
    </w:p>
    <w:p w14:paraId="740E2425" w14:textId="5D8D8A36" w:rsidR="00813AE6" w:rsidRPr="00811C9C" w:rsidRDefault="00813AE6" w:rsidP="00813AE6">
      <w:pPr>
        <w:spacing w:after="0" w:line="360" w:lineRule="auto"/>
        <w:jc w:val="both"/>
        <w:rPr>
          <w:rFonts w:ascii="Palatino Linotype" w:eastAsia="Palatino Linotype" w:hAnsi="Palatino Linotype" w:cs="Palatino Linotype"/>
          <w:sz w:val="24"/>
          <w:szCs w:val="24"/>
        </w:rPr>
      </w:pPr>
    </w:p>
    <w:p w14:paraId="19FC33AE" w14:textId="01D59725" w:rsidR="00813AE6" w:rsidRPr="00811C9C" w:rsidRDefault="00813AE6" w:rsidP="00813AE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Por lo que</w:t>
      </w:r>
      <w:r w:rsidR="005C1673" w:rsidRPr="00811C9C">
        <w:rPr>
          <w:rFonts w:ascii="Palatino Linotype" w:eastAsia="Palatino Linotype" w:hAnsi="Palatino Linotype" w:cs="Palatino Linotype"/>
          <w:sz w:val="24"/>
          <w:szCs w:val="24"/>
        </w:rPr>
        <w:t>,</w:t>
      </w:r>
      <w:r w:rsidRPr="00811C9C">
        <w:rPr>
          <w:rFonts w:ascii="Palatino Linotype" w:eastAsia="Palatino Linotype" w:hAnsi="Palatino Linotype" w:cs="Palatino Linotype"/>
          <w:sz w:val="24"/>
          <w:szCs w:val="24"/>
        </w:rPr>
        <w:t xml:space="preserve"> con fundamento en lo expuesto en párrafos anteriores se advierte que la respuesta al cuestionamiento previamente referido constituye una consulta o en su caso un derecho de petición y no así una solicitud de acceso a información pública que pueda ser atendida mediante una expresión documental; lo anterior, toda vez que el requerimiento corresponde a una pregunta que implicaría elaborar un documento ad hoc. </w:t>
      </w:r>
      <w:proofErr w:type="gramStart"/>
      <w:r w:rsidRPr="00811C9C">
        <w:rPr>
          <w:rFonts w:ascii="Palatino Linotype" w:eastAsia="Palatino Linotype" w:hAnsi="Palatino Linotype" w:cs="Palatino Linotype"/>
          <w:sz w:val="24"/>
          <w:szCs w:val="24"/>
        </w:rPr>
        <w:t>y</w:t>
      </w:r>
      <w:proofErr w:type="gramEnd"/>
      <w:r w:rsidRPr="00811C9C">
        <w:rPr>
          <w:rFonts w:ascii="Palatino Linotype" w:eastAsia="Palatino Linotype" w:hAnsi="Palatino Linotype" w:cs="Palatino Linotype"/>
          <w:sz w:val="24"/>
          <w:szCs w:val="24"/>
        </w:rPr>
        <w:t>, por lo tanto, no es procedente la vía del derecho de acceso a la información.</w:t>
      </w:r>
    </w:p>
    <w:p w14:paraId="285F73CE" w14:textId="70EA80DF" w:rsidR="00813AE6" w:rsidRPr="00811C9C" w:rsidRDefault="00813AE6" w:rsidP="00813AE6">
      <w:pPr>
        <w:spacing w:after="0" w:line="360" w:lineRule="auto"/>
        <w:jc w:val="both"/>
        <w:rPr>
          <w:rFonts w:ascii="Palatino Linotype" w:eastAsia="Palatino Linotype" w:hAnsi="Palatino Linotype" w:cs="Palatino Linotype"/>
          <w:sz w:val="24"/>
          <w:szCs w:val="24"/>
        </w:rPr>
      </w:pPr>
    </w:p>
    <w:p w14:paraId="4744D331" w14:textId="771E7042" w:rsidR="00E2408F" w:rsidRPr="00811C9C" w:rsidRDefault="00813AE6" w:rsidP="00813AE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En consecuencia, toda vez de que la solicitud de acceso a la información se trata de una consulta, que implicaría que el </w:t>
      </w:r>
      <w:r w:rsidRPr="00811C9C">
        <w:rPr>
          <w:rFonts w:ascii="Palatino Linotype" w:eastAsia="Palatino Linotype" w:hAnsi="Palatino Linotype" w:cs="Palatino Linotype"/>
          <w:b/>
          <w:sz w:val="24"/>
          <w:szCs w:val="24"/>
        </w:rPr>
        <w:t>Sujeto Obligado</w:t>
      </w:r>
      <w:r w:rsidRPr="00811C9C">
        <w:rPr>
          <w:rFonts w:ascii="Palatino Linotype" w:eastAsia="Palatino Linotype" w:hAnsi="Palatino Linotype" w:cs="Palatino Linotype"/>
          <w:sz w:val="24"/>
          <w:szCs w:val="24"/>
        </w:rPr>
        <w:t xml:space="preserve"> realizará un documento que </w:t>
      </w:r>
      <w:r w:rsidRPr="00811C9C">
        <w:rPr>
          <w:rFonts w:ascii="Palatino Linotype" w:eastAsia="Palatino Linotype" w:hAnsi="Palatino Linotype" w:cs="Palatino Linotype"/>
          <w:sz w:val="24"/>
          <w:szCs w:val="24"/>
        </w:rPr>
        <w:lastRenderedPageBreak/>
        <w:t>contenga determinado contenido, con un pronunciamiento específico</w:t>
      </w:r>
      <w:r w:rsidR="009C6776" w:rsidRPr="00811C9C">
        <w:rPr>
          <w:rFonts w:ascii="Palatino Linotype" w:eastAsia="Palatino Linotype" w:hAnsi="Palatino Linotype" w:cs="Palatino Linotype"/>
          <w:sz w:val="24"/>
          <w:szCs w:val="24"/>
        </w:rPr>
        <w:t>,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una mayor comprensión:</w:t>
      </w:r>
    </w:p>
    <w:p w14:paraId="3666EA79" w14:textId="77777777" w:rsidR="00E2408F" w:rsidRPr="00811C9C" w:rsidRDefault="00E2408F">
      <w:pPr>
        <w:spacing w:after="0" w:line="360" w:lineRule="auto"/>
        <w:ind w:right="96"/>
        <w:jc w:val="both"/>
        <w:rPr>
          <w:rFonts w:ascii="Palatino Linotype" w:eastAsia="Palatino Linotype" w:hAnsi="Palatino Linotype" w:cs="Palatino Linotype"/>
        </w:rPr>
      </w:pPr>
    </w:p>
    <w:p w14:paraId="253DFE79" w14:textId="77777777" w:rsidR="00E2408F" w:rsidRPr="00811C9C" w:rsidRDefault="009C6776">
      <w:pPr>
        <w:tabs>
          <w:tab w:val="left" w:pos="7938"/>
        </w:tabs>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r w:rsidRPr="00811C9C">
        <w:rPr>
          <w:rFonts w:ascii="Palatino Linotype" w:eastAsia="Palatino Linotype" w:hAnsi="Palatino Linotype" w:cs="Palatino Linotype"/>
          <w:b/>
          <w:i/>
        </w:rPr>
        <w:t>Artículo 191</w:t>
      </w:r>
      <w:r w:rsidRPr="00811C9C">
        <w:rPr>
          <w:rFonts w:ascii="Palatino Linotype" w:eastAsia="Palatino Linotype" w:hAnsi="Palatino Linotype" w:cs="Palatino Linotype"/>
          <w:i/>
        </w:rPr>
        <w:t xml:space="preserve">. </w:t>
      </w:r>
      <w:r w:rsidRPr="00811C9C">
        <w:rPr>
          <w:rFonts w:ascii="Palatino Linotype" w:eastAsia="Palatino Linotype" w:hAnsi="Palatino Linotype" w:cs="Palatino Linotype"/>
          <w:b/>
          <w:i/>
        </w:rPr>
        <w:t>El recurso</w:t>
      </w:r>
      <w:r w:rsidRPr="00811C9C">
        <w:rPr>
          <w:rFonts w:ascii="Palatino Linotype" w:eastAsia="Palatino Linotype" w:hAnsi="Palatino Linotype" w:cs="Palatino Linotype"/>
          <w:i/>
        </w:rPr>
        <w:t xml:space="preserve"> </w:t>
      </w:r>
      <w:r w:rsidRPr="00811C9C">
        <w:rPr>
          <w:rFonts w:ascii="Palatino Linotype" w:eastAsia="Palatino Linotype" w:hAnsi="Palatino Linotype" w:cs="Palatino Linotype"/>
          <w:b/>
          <w:i/>
        </w:rPr>
        <w:t xml:space="preserve">será </w:t>
      </w:r>
      <w:r w:rsidRPr="00811C9C">
        <w:rPr>
          <w:rFonts w:ascii="Palatino Linotype" w:eastAsia="Palatino Linotype" w:hAnsi="Palatino Linotype" w:cs="Palatino Linotype"/>
          <w:i/>
        </w:rPr>
        <w:t xml:space="preserve">desechado por </w:t>
      </w:r>
      <w:r w:rsidRPr="00811C9C">
        <w:rPr>
          <w:rFonts w:ascii="Palatino Linotype" w:eastAsia="Palatino Linotype" w:hAnsi="Palatino Linotype" w:cs="Palatino Linotype"/>
          <w:b/>
          <w:i/>
        </w:rPr>
        <w:t>improcedente cuando</w:t>
      </w:r>
      <w:r w:rsidRPr="00811C9C">
        <w:rPr>
          <w:rFonts w:ascii="Palatino Linotype" w:eastAsia="Palatino Linotype" w:hAnsi="Palatino Linotype" w:cs="Palatino Linotype"/>
          <w:i/>
        </w:rPr>
        <w:t>:</w:t>
      </w:r>
    </w:p>
    <w:p w14:paraId="56582B9E" w14:textId="77777777" w:rsidR="00E2408F" w:rsidRPr="00811C9C" w:rsidRDefault="009C6776">
      <w:pPr>
        <w:tabs>
          <w:tab w:val="left" w:pos="7938"/>
        </w:tabs>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p>
    <w:p w14:paraId="0F8E2711" w14:textId="77777777" w:rsidR="00E2408F" w:rsidRPr="00811C9C" w:rsidRDefault="009C6776">
      <w:pPr>
        <w:tabs>
          <w:tab w:val="left" w:pos="7938"/>
        </w:tabs>
        <w:spacing w:after="0" w:line="276" w:lineRule="auto"/>
        <w:ind w:left="567" w:right="902"/>
        <w:jc w:val="both"/>
        <w:rPr>
          <w:rFonts w:ascii="Palatino Linotype" w:eastAsia="Palatino Linotype" w:hAnsi="Palatino Linotype" w:cs="Palatino Linotype"/>
          <w:b/>
          <w:i/>
        </w:rPr>
      </w:pPr>
      <w:r w:rsidRPr="00811C9C">
        <w:rPr>
          <w:rFonts w:ascii="Palatino Linotype" w:eastAsia="Palatino Linotype" w:hAnsi="Palatino Linotype" w:cs="Palatino Linotype"/>
          <w:b/>
          <w:i/>
        </w:rPr>
        <w:t>VI. Se trate de una consulta</w:t>
      </w:r>
      <w:r w:rsidRPr="00811C9C">
        <w:rPr>
          <w:rFonts w:ascii="Palatino Linotype" w:eastAsia="Palatino Linotype" w:hAnsi="Palatino Linotype" w:cs="Palatino Linotype"/>
          <w:i/>
        </w:rPr>
        <w:t>, o trámite en específico</w:t>
      </w:r>
      <w:r w:rsidRPr="00811C9C">
        <w:rPr>
          <w:rFonts w:ascii="Palatino Linotype" w:eastAsia="Palatino Linotype" w:hAnsi="Palatino Linotype" w:cs="Palatino Linotype"/>
          <w:b/>
          <w:i/>
        </w:rPr>
        <w:t xml:space="preserve">; </w:t>
      </w:r>
    </w:p>
    <w:p w14:paraId="5B7D6268" w14:textId="77777777" w:rsidR="00E2408F" w:rsidRPr="00811C9C" w:rsidRDefault="009C6776">
      <w:pPr>
        <w:tabs>
          <w:tab w:val="left" w:pos="7938"/>
        </w:tabs>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p>
    <w:p w14:paraId="74352890" w14:textId="77777777" w:rsidR="00E2408F" w:rsidRPr="00811C9C" w:rsidRDefault="00E2408F">
      <w:pPr>
        <w:tabs>
          <w:tab w:val="left" w:pos="7938"/>
        </w:tabs>
        <w:spacing w:after="0" w:line="276" w:lineRule="auto"/>
        <w:ind w:left="567" w:right="902"/>
        <w:jc w:val="both"/>
        <w:rPr>
          <w:rFonts w:ascii="Palatino Linotype" w:eastAsia="Palatino Linotype" w:hAnsi="Palatino Linotype" w:cs="Palatino Linotype"/>
          <w:i/>
        </w:rPr>
      </w:pPr>
    </w:p>
    <w:p w14:paraId="36621506" w14:textId="77777777" w:rsidR="00E2408F" w:rsidRPr="00811C9C" w:rsidRDefault="009C6776">
      <w:pPr>
        <w:tabs>
          <w:tab w:val="left" w:pos="7938"/>
        </w:tabs>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b/>
          <w:i/>
        </w:rPr>
        <w:t>Artículo 192.</w:t>
      </w:r>
      <w:r w:rsidRPr="00811C9C">
        <w:rPr>
          <w:rFonts w:ascii="Palatino Linotype" w:eastAsia="Palatino Linotype" w:hAnsi="Palatino Linotype" w:cs="Palatino Linotype"/>
          <w:i/>
        </w:rPr>
        <w:t xml:space="preserve"> El recurso será sobreseído, en todo o en parte, cuando una vez admitido, se actualicen alguno de los siguientes supuestos:</w:t>
      </w:r>
    </w:p>
    <w:p w14:paraId="6BCD52A1" w14:textId="77777777" w:rsidR="00E2408F" w:rsidRPr="00811C9C" w:rsidRDefault="009C6776">
      <w:pPr>
        <w:tabs>
          <w:tab w:val="left" w:pos="7938"/>
        </w:tabs>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i/>
        </w:rPr>
        <w:t>…</w:t>
      </w:r>
    </w:p>
    <w:p w14:paraId="3EE7E752" w14:textId="77777777" w:rsidR="00E2408F" w:rsidRPr="00811C9C" w:rsidRDefault="009C6776">
      <w:pPr>
        <w:tabs>
          <w:tab w:val="left" w:pos="7938"/>
        </w:tabs>
        <w:spacing w:after="0" w:line="276" w:lineRule="auto"/>
        <w:ind w:left="567" w:right="902"/>
        <w:jc w:val="both"/>
        <w:rPr>
          <w:rFonts w:ascii="Palatino Linotype" w:eastAsia="Palatino Linotype" w:hAnsi="Palatino Linotype" w:cs="Palatino Linotype"/>
          <w:i/>
        </w:rPr>
      </w:pPr>
      <w:r w:rsidRPr="00811C9C">
        <w:rPr>
          <w:rFonts w:ascii="Palatino Linotype" w:eastAsia="Palatino Linotype" w:hAnsi="Palatino Linotype" w:cs="Palatino Linotype"/>
          <w:b/>
          <w:i/>
        </w:rPr>
        <w:t>IV</w:t>
      </w:r>
      <w:r w:rsidRPr="00811C9C">
        <w:rPr>
          <w:rFonts w:ascii="Palatino Linotype" w:eastAsia="Palatino Linotype" w:hAnsi="Palatino Linotype" w:cs="Palatino Linotype"/>
          <w:i/>
        </w:rPr>
        <w:t xml:space="preserve">. Admitido el recurso de revisión, </w:t>
      </w:r>
      <w:r w:rsidRPr="00811C9C">
        <w:rPr>
          <w:rFonts w:ascii="Palatino Linotype" w:eastAsia="Palatino Linotype" w:hAnsi="Palatino Linotype" w:cs="Palatino Linotype"/>
          <w:b/>
          <w:i/>
        </w:rPr>
        <w:t>aparezca alguna causal de improcedencia</w:t>
      </w:r>
      <w:r w:rsidRPr="00811C9C">
        <w:rPr>
          <w:rFonts w:ascii="Palatino Linotype" w:eastAsia="Palatino Linotype" w:hAnsi="Palatino Linotype" w:cs="Palatino Linotype"/>
          <w:i/>
        </w:rPr>
        <w:t xml:space="preserve"> en los términos de la presente Ley. “</w:t>
      </w:r>
    </w:p>
    <w:p w14:paraId="61A1FFF1" w14:textId="77777777" w:rsidR="00E2408F" w:rsidRPr="00811C9C" w:rsidRDefault="00E2408F">
      <w:pPr>
        <w:tabs>
          <w:tab w:val="left" w:pos="7938"/>
        </w:tabs>
        <w:spacing w:after="0" w:line="276" w:lineRule="auto"/>
        <w:ind w:left="567" w:right="902"/>
        <w:jc w:val="both"/>
        <w:rPr>
          <w:rFonts w:ascii="Palatino Linotype" w:eastAsia="Palatino Linotype" w:hAnsi="Palatino Linotype" w:cs="Palatino Linotype"/>
          <w:i/>
        </w:rPr>
      </w:pPr>
    </w:p>
    <w:p w14:paraId="1EE4A183"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Siendo el </w:t>
      </w:r>
      <w:r w:rsidRPr="00811C9C">
        <w:rPr>
          <w:rFonts w:ascii="Palatino Linotype" w:eastAsia="Palatino Linotype" w:hAnsi="Palatino Linotype" w:cs="Palatino Linotype"/>
          <w:b/>
          <w:i/>
          <w:sz w:val="24"/>
          <w:szCs w:val="24"/>
        </w:rPr>
        <w:t>sobreseimiento</w:t>
      </w:r>
      <w:r w:rsidRPr="00811C9C">
        <w:rPr>
          <w:rFonts w:ascii="Palatino Linotype" w:eastAsia="Palatino Linotype" w:hAnsi="Palatino Linotype" w:cs="Palatino Linotype"/>
          <w:b/>
          <w:sz w:val="24"/>
          <w:szCs w:val="24"/>
        </w:rPr>
        <w:t xml:space="preserve"> </w:t>
      </w:r>
      <w:r w:rsidRPr="00811C9C">
        <w:rPr>
          <w:rFonts w:ascii="Palatino Linotype" w:eastAsia="Palatino Linotype" w:hAnsi="Palatino Linotype" w:cs="Palatino Linotype"/>
          <w:sz w:val="24"/>
          <w:szCs w:val="24"/>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4414D3B7" w14:textId="77777777" w:rsidR="00E2408F" w:rsidRPr="00811C9C" w:rsidRDefault="00E2408F">
      <w:pPr>
        <w:spacing w:after="0" w:line="360" w:lineRule="auto"/>
        <w:jc w:val="both"/>
        <w:rPr>
          <w:rFonts w:ascii="Palatino Linotype" w:eastAsia="Palatino Linotype" w:hAnsi="Palatino Linotype" w:cs="Palatino Linotype"/>
          <w:sz w:val="24"/>
          <w:szCs w:val="24"/>
        </w:rPr>
      </w:pPr>
    </w:p>
    <w:p w14:paraId="6E0AE500" w14:textId="77777777" w:rsidR="00E2408F" w:rsidRPr="00811C9C" w:rsidRDefault="009C6776">
      <w:pPr>
        <w:spacing w:after="0" w:line="276" w:lineRule="auto"/>
        <w:ind w:left="567" w:right="902"/>
        <w:jc w:val="both"/>
        <w:rPr>
          <w:rFonts w:ascii="Palatino Linotype" w:eastAsia="Palatino Linotype" w:hAnsi="Palatino Linotype" w:cs="Palatino Linotype"/>
          <w:b/>
          <w:i/>
        </w:rPr>
      </w:pPr>
      <w:r w:rsidRPr="00811C9C">
        <w:rPr>
          <w:rFonts w:ascii="Palatino Linotype" w:eastAsia="Palatino Linotype" w:hAnsi="Palatino Linotype" w:cs="Palatino Linotype"/>
          <w:i/>
        </w:rPr>
        <w:t>“</w:t>
      </w:r>
      <w:r w:rsidRPr="00811C9C">
        <w:rPr>
          <w:rFonts w:ascii="Palatino Linotype" w:eastAsia="Palatino Linotype" w:hAnsi="Palatino Linotype" w:cs="Palatino Linotype"/>
          <w:b/>
          <w:i/>
        </w:rPr>
        <w:t xml:space="preserve">SOBRESEIMIENTO, NO PERMITE ENTRAR AL ESTUDIO DE LAS CUESTIONES DE FONDO. </w:t>
      </w:r>
      <w:r w:rsidRPr="00811C9C">
        <w:rPr>
          <w:rFonts w:ascii="Palatino Linotype" w:eastAsia="Palatino Linotype" w:hAnsi="Palatino Linotype" w:cs="Palatino Linotype"/>
          <w:i/>
        </w:rPr>
        <w:t xml:space="preserve">No causa agravio la sentencia que no se ocupa de los razonamientos tendientes a demostrar la inconstitucionalidad de los actos reclamados </w:t>
      </w:r>
      <w:r w:rsidRPr="00811C9C">
        <w:rPr>
          <w:rFonts w:ascii="Palatino Linotype" w:eastAsia="Palatino Linotype" w:hAnsi="Palatino Linotype" w:cs="Palatino Linotype"/>
          <w:i/>
        </w:rPr>
        <w:lastRenderedPageBreak/>
        <w:t xml:space="preserve">de las autoridades responsables, que constituyen el problema de fondo, si se decreta el sobreseimiento del juicio.” </w:t>
      </w:r>
    </w:p>
    <w:p w14:paraId="330022D1" w14:textId="77777777" w:rsidR="00E2408F" w:rsidRPr="00811C9C" w:rsidRDefault="00E2408F">
      <w:pPr>
        <w:spacing w:after="0" w:line="276" w:lineRule="auto"/>
        <w:ind w:left="567" w:right="902"/>
        <w:jc w:val="both"/>
        <w:rPr>
          <w:rFonts w:ascii="Palatino Linotype" w:eastAsia="Palatino Linotype" w:hAnsi="Palatino Linotype" w:cs="Palatino Linotype"/>
          <w:i/>
        </w:rPr>
      </w:pPr>
    </w:p>
    <w:p w14:paraId="27448278"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A4E0792" w14:textId="77777777" w:rsidR="00E2408F" w:rsidRPr="00811C9C" w:rsidRDefault="00E2408F">
      <w:pPr>
        <w:spacing w:after="0" w:line="360" w:lineRule="auto"/>
        <w:jc w:val="both"/>
        <w:rPr>
          <w:rFonts w:ascii="Palatino Linotype" w:eastAsia="Palatino Linotype" w:hAnsi="Palatino Linotype" w:cs="Palatino Linotype"/>
        </w:rPr>
      </w:pPr>
    </w:p>
    <w:p w14:paraId="6E851493" w14:textId="77777777" w:rsidR="00E2408F" w:rsidRPr="00811C9C" w:rsidRDefault="009C6776">
      <w:pPr>
        <w:spacing w:after="0" w:line="276" w:lineRule="auto"/>
        <w:ind w:left="567" w:right="567"/>
        <w:jc w:val="both"/>
        <w:rPr>
          <w:rFonts w:ascii="Palatino Linotype" w:eastAsia="Palatino Linotype" w:hAnsi="Palatino Linotype" w:cs="Palatino Linotype"/>
          <w:b/>
          <w:i/>
        </w:rPr>
      </w:pPr>
      <w:r w:rsidRPr="00811C9C">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811C9C">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811C9C">
        <w:rPr>
          <w:rFonts w:ascii="Palatino Linotype" w:eastAsia="Palatino Linotype" w:hAnsi="Palatino Linotype" w:cs="Palatino Linotype"/>
          <w:i/>
        </w:rPr>
        <w:t>promovente</w:t>
      </w:r>
      <w:proofErr w:type="spellEnd"/>
      <w:r w:rsidRPr="00811C9C">
        <w:rPr>
          <w:rFonts w:ascii="Palatino Linotype" w:eastAsia="Palatino Linotype" w:hAnsi="Palatino Linotype" w:cs="Palatino Linotype"/>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811C9C">
        <w:rPr>
          <w:rFonts w:ascii="Palatino Linotype" w:eastAsia="Palatino Linotype" w:hAnsi="Palatino Linotype" w:cs="Palatino Linotype"/>
        </w:rPr>
        <w:tab/>
      </w:r>
    </w:p>
    <w:p w14:paraId="02732F83" w14:textId="77777777" w:rsidR="00E2408F" w:rsidRPr="00811C9C" w:rsidRDefault="00E2408F">
      <w:pPr>
        <w:spacing w:after="0" w:line="360" w:lineRule="auto"/>
        <w:jc w:val="both"/>
        <w:rPr>
          <w:rFonts w:ascii="Palatino Linotype" w:eastAsia="Palatino Linotype" w:hAnsi="Palatino Linotype" w:cs="Palatino Linotype"/>
          <w:sz w:val="24"/>
          <w:szCs w:val="24"/>
        </w:rPr>
      </w:pPr>
    </w:p>
    <w:p w14:paraId="17F25B7B" w14:textId="77777777" w:rsidR="00E2408F" w:rsidRPr="00811C9C" w:rsidRDefault="009C6776">
      <w:pPr>
        <w:spacing w:after="0" w:line="360" w:lineRule="auto"/>
        <w:ind w:right="49"/>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Así las cosas, con fundamento en lo prescrito en los artículos 5 párrafos trigésimo segundo, trigésimo tercero y trigésimo cuarto de la Constitución Política del Estado Libre y Soberano de México; 2, fracción II; 29, 36 fracciones I y II; 176, 178, 179, 181, 185,</w:t>
      </w:r>
      <w:r w:rsidR="000F63AD" w:rsidRPr="00811C9C">
        <w:rPr>
          <w:rFonts w:ascii="Palatino Linotype" w:eastAsia="Palatino Linotype" w:hAnsi="Palatino Linotype" w:cs="Palatino Linotype"/>
          <w:sz w:val="24"/>
          <w:szCs w:val="24"/>
        </w:rPr>
        <w:t xml:space="preserve"> 186, fracción I,</w:t>
      </w:r>
      <w:r w:rsidRPr="00811C9C">
        <w:rPr>
          <w:rFonts w:ascii="Palatino Linotype" w:eastAsia="Palatino Linotype" w:hAnsi="Palatino Linotype" w:cs="Palatino Linotype"/>
          <w:sz w:val="24"/>
          <w:szCs w:val="24"/>
        </w:rPr>
        <w:t xml:space="preserve"> 191 fracción VI y 192, fracción IV, de la Ley de Transparencia y Acceso a la Información Pública del Estado de México y Municipios, este Pleno:</w:t>
      </w:r>
    </w:p>
    <w:p w14:paraId="47AC3B94" w14:textId="77777777" w:rsidR="00E2408F" w:rsidRPr="00811C9C" w:rsidRDefault="00E2408F">
      <w:pPr>
        <w:spacing w:after="0" w:line="360" w:lineRule="auto"/>
        <w:ind w:right="49"/>
        <w:jc w:val="both"/>
        <w:rPr>
          <w:rFonts w:ascii="Palatino Linotype" w:eastAsia="Palatino Linotype" w:hAnsi="Palatino Linotype" w:cs="Palatino Linotype"/>
          <w:sz w:val="24"/>
          <w:szCs w:val="24"/>
        </w:rPr>
      </w:pPr>
    </w:p>
    <w:p w14:paraId="35766898" w14:textId="77777777" w:rsidR="00E2408F" w:rsidRPr="00811C9C" w:rsidRDefault="009C6776">
      <w:pPr>
        <w:spacing w:after="0" w:line="360" w:lineRule="auto"/>
        <w:ind w:left="360"/>
        <w:jc w:val="center"/>
        <w:rPr>
          <w:rFonts w:ascii="Palatino Linotype" w:eastAsia="Palatino Linotype" w:hAnsi="Palatino Linotype" w:cs="Palatino Linotype"/>
          <w:b/>
          <w:sz w:val="24"/>
          <w:szCs w:val="24"/>
        </w:rPr>
      </w:pPr>
      <w:r w:rsidRPr="00811C9C">
        <w:rPr>
          <w:rFonts w:ascii="Palatino Linotype" w:eastAsia="Palatino Linotype" w:hAnsi="Palatino Linotype" w:cs="Palatino Linotype"/>
          <w:b/>
          <w:sz w:val="24"/>
          <w:szCs w:val="24"/>
        </w:rPr>
        <w:t>III. R E S U E L V E:</w:t>
      </w:r>
    </w:p>
    <w:p w14:paraId="1A97622B" w14:textId="77777777" w:rsidR="00E2408F" w:rsidRPr="00811C9C" w:rsidRDefault="00E2408F">
      <w:pPr>
        <w:spacing w:after="0" w:line="360" w:lineRule="auto"/>
        <w:ind w:left="360"/>
        <w:jc w:val="center"/>
        <w:rPr>
          <w:rFonts w:ascii="Palatino Linotype" w:eastAsia="Palatino Linotype" w:hAnsi="Palatino Linotype" w:cs="Palatino Linotype"/>
          <w:b/>
          <w:sz w:val="24"/>
          <w:szCs w:val="24"/>
        </w:rPr>
      </w:pPr>
    </w:p>
    <w:p w14:paraId="3C9DC205"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Primero.</w:t>
      </w:r>
      <w:r w:rsidRPr="00811C9C">
        <w:rPr>
          <w:rFonts w:ascii="Palatino Linotype" w:eastAsia="Palatino Linotype" w:hAnsi="Palatino Linotype" w:cs="Palatino Linotype"/>
          <w:sz w:val="24"/>
          <w:szCs w:val="24"/>
        </w:rPr>
        <w:t xml:space="preserve"> Se </w:t>
      </w:r>
      <w:r w:rsidRPr="00811C9C">
        <w:rPr>
          <w:rFonts w:ascii="Palatino Linotype" w:eastAsia="Palatino Linotype" w:hAnsi="Palatino Linotype" w:cs="Palatino Linotype"/>
          <w:b/>
          <w:sz w:val="24"/>
          <w:szCs w:val="24"/>
        </w:rPr>
        <w:t>Sobresee</w:t>
      </w:r>
      <w:r w:rsidRPr="00811C9C">
        <w:rPr>
          <w:rFonts w:ascii="Palatino Linotype" w:eastAsia="Palatino Linotype" w:hAnsi="Palatino Linotype" w:cs="Palatino Linotype"/>
          <w:sz w:val="24"/>
          <w:szCs w:val="24"/>
        </w:rPr>
        <w:t xml:space="preserve"> el recurso de revisión número </w:t>
      </w:r>
      <w:r w:rsidR="0005424E" w:rsidRPr="00811C9C">
        <w:rPr>
          <w:rFonts w:ascii="Palatino Linotype" w:eastAsia="Palatino Linotype" w:hAnsi="Palatino Linotype" w:cs="Palatino Linotype"/>
          <w:b/>
          <w:sz w:val="24"/>
          <w:szCs w:val="24"/>
        </w:rPr>
        <w:t>06374</w:t>
      </w:r>
      <w:r w:rsidRPr="00811C9C">
        <w:rPr>
          <w:rFonts w:ascii="Palatino Linotype" w:eastAsia="Palatino Linotype" w:hAnsi="Palatino Linotype" w:cs="Palatino Linotype"/>
          <w:b/>
          <w:sz w:val="24"/>
          <w:szCs w:val="24"/>
        </w:rPr>
        <w:t>/INFOEM/IP/RR/2023</w:t>
      </w:r>
      <w:r w:rsidRPr="00811C9C">
        <w:rPr>
          <w:rFonts w:ascii="Palatino Linotype" w:eastAsia="Palatino Linotype" w:hAnsi="Palatino Linotype" w:cs="Palatino Linotype"/>
          <w:sz w:val="24"/>
          <w:szCs w:val="24"/>
        </w:rPr>
        <w:t xml:space="preserve">, por actualizarse la causal de improcedencia prevista en la fracción IV del artículo 192, en relación con la fracción VI del artículo 191, ambos de la Ley de Transparencia vigente en la entidad, en términos del Considerando </w:t>
      </w:r>
      <w:r w:rsidRPr="00811C9C">
        <w:rPr>
          <w:rFonts w:ascii="Palatino Linotype" w:eastAsia="Palatino Linotype" w:hAnsi="Palatino Linotype" w:cs="Palatino Linotype"/>
          <w:b/>
          <w:sz w:val="24"/>
          <w:szCs w:val="24"/>
        </w:rPr>
        <w:t>Tercero</w:t>
      </w:r>
      <w:r w:rsidRPr="00811C9C">
        <w:rPr>
          <w:rFonts w:ascii="Palatino Linotype" w:eastAsia="Palatino Linotype" w:hAnsi="Palatino Linotype" w:cs="Palatino Linotype"/>
          <w:sz w:val="24"/>
          <w:szCs w:val="24"/>
        </w:rPr>
        <w:t xml:space="preserve"> de la presente resolución.</w:t>
      </w:r>
    </w:p>
    <w:p w14:paraId="0B290EB7" w14:textId="77777777" w:rsidR="00E2408F" w:rsidRPr="00811C9C" w:rsidRDefault="00E2408F">
      <w:pPr>
        <w:spacing w:after="0" w:line="360" w:lineRule="auto"/>
        <w:jc w:val="both"/>
        <w:rPr>
          <w:rFonts w:ascii="Palatino Linotype" w:eastAsia="Palatino Linotype" w:hAnsi="Palatino Linotype" w:cs="Palatino Linotype"/>
          <w:sz w:val="24"/>
          <w:szCs w:val="24"/>
        </w:rPr>
      </w:pPr>
    </w:p>
    <w:p w14:paraId="41262E3D" w14:textId="77777777" w:rsidR="00E2408F" w:rsidRPr="00811C9C" w:rsidRDefault="009C6776">
      <w:pPr>
        <w:spacing w:after="0" w:line="360" w:lineRule="auto"/>
        <w:jc w:val="both"/>
        <w:rPr>
          <w:rFonts w:ascii="Palatino Linotype" w:eastAsia="Palatino Linotype" w:hAnsi="Palatino Linotype" w:cs="Palatino Linotype"/>
          <w:b/>
          <w:sz w:val="24"/>
          <w:szCs w:val="24"/>
        </w:rPr>
      </w:pPr>
      <w:r w:rsidRPr="00811C9C">
        <w:rPr>
          <w:rFonts w:ascii="Palatino Linotype" w:eastAsia="Palatino Linotype" w:hAnsi="Palatino Linotype" w:cs="Palatino Linotype"/>
          <w:b/>
          <w:sz w:val="24"/>
          <w:szCs w:val="24"/>
        </w:rPr>
        <w:t xml:space="preserve">Segundo. Notifíquese </w:t>
      </w:r>
      <w:r w:rsidRPr="00811C9C">
        <w:rPr>
          <w:rFonts w:ascii="Palatino Linotype" w:eastAsia="Palatino Linotype" w:hAnsi="Palatino Linotype" w:cs="Palatino Linotype"/>
          <w:sz w:val="24"/>
          <w:szCs w:val="24"/>
        </w:rPr>
        <w:t>vía SAIMEX,</w:t>
      </w:r>
      <w:r w:rsidRPr="00811C9C">
        <w:rPr>
          <w:rFonts w:ascii="Palatino Linotype" w:eastAsia="Palatino Linotype" w:hAnsi="Palatino Linotype" w:cs="Palatino Linotype"/>
          <w:b/>
          <w:sz w:val="24"/>
          <w:szCs w:val="24"/>
        </w:rPr>
        <w:t xml:space="preserve"> </w:t>
      </w:r>
      <w:r w:rsidRPr="00811C9C">
        <w:rPr>
          <w:rFonts w:ascii="Palatino Linotype" w:eastAsia="Palatino Linotype" w:hAnsi="Palatino Linotype" w:cs="Palatino Linotype"/>
          <w:sz w:val="24"/>
          <w:szCs w:val="24"/>
        </w:rPr>
        <w:t>al Responsable de la Unidad de Transparencia del</w:t>
      </w:r>
      <w:r w:rsidRPr="00811C9C">
        <w:rPr>
          <w:rFonts w:ascii="Palatino Linotype" w:eastAsia="Palatino Linotype" w:hAnsi="Palatino Linotype" w:cs="Palatino Linotype"/>
          <w:b/>
          <w:sz w:val="24"/>
          <w:szCs w:val="24"/>
        </w:rPr>
        <w:t xml:space="preserve"> Sujeto Obligado </w:t>
      </w:r>
      <w:r w:rsidRPr="00811C9C">
        <w:rPr>
          <w:rFonts w:ascii="Palatino Linotype" w:eastAsia="Palatino Linotype" w:hAnsi="Palatino Linotype" w:cs="Palatino Linotype"/>
          <w:sz w:val="24"/>
          <w:szCs w:val="24"/>
        </w:rPr>
        <w:t>la presente resolución, para su conocimiento, lo anterior en términos del artículo 189 de la Ley de Transparencia y Acceso a la Información Pública del Estado de México y Municipios.</w:t>
      </w:r>
    </w:p>
    <w:p w14:paraId="70C8B6FE" w14:textId="77777777" w:rsidR="00E2408F" w:rsidRPr="00811C9C" w:rsidRDefault="00E2408F">
      <w:pPr>
        <w:spacing w:after="0" w:line="360" w:lineRule="auto"/>
        <w:jc w:val="both"/>
        <w:rPr>
          <w:rFonts w:ascii="Palatino Linotype" w:eastAsia="Palatino Linotype" w:hAnsi="Palatino Linotype" w:cs="Palatino Linotype"/>
          <w:sz w:val="24"/>
          <w:szCs w:val="24"/>
        </w:rPr>
      </w:pPr>
    </w:p>
    <w:p w14:paraId="5F21307F" w14:textId="77777777" w:rsidR="00E2408F" w:rsidRPr="00811C9C" w:rsidRDefault="009C6776">
      <w:pPr>
        <w:spacing w:after="0" w:line="360" w:lineRule="auto"/>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b/>
          <w:sz w:val="24"/>
          <w:szCs w:val="24"/>
        </w:rPr>
        <w:t xml:space="preserve">Tercero. </w:t>
      </w:r>
      <w:r w:rsidRPr="00811C9C">
        <w:rPr>
          <w:rFonts w:ascii="Palatino Linotype" w:eastAsia="Palatino Linotype" w:hAnsi="Palatino Linotype" w:cs="Palatino Linotype"/>
          <w:b/>
          <w:sz w:val="32"/>
          <w:szCs w:val="32"/>
        </w:rPr>
        <w:t> </w:t>
      </w:r>
      <w:r w:rsidRPr="00811C9C">
        <w:rPr>
          <w:rFonts w:ascii="Palatino Linotype" w:eastAsia="Palatino Linotype" w:hAnsi="Palatino Linotype" w:cs="Palatino Linotype"/>
          <w:b/>
          <w:sz w:val="24"/>
          <w:szCs w:val="24"/>
        </w:rPr>
        <w:t xml:space="preserve">Notifíquese </w:t>
      </w:r>
      <w:r w:rsidRPr="00811C9C">
        <w:rPr>
          <w:rFonts w:ascii="Palatino Linotype" w:eastAsia="Palatino Linotype" w:hAnsi="Palatino Linotype" w:cs="Palatino Linotype"/>
          <w:sz w:val="24"/>
          <w:szCs w:val="24"/>
        </w:rPr>
        <w:t>vía SAIMEX</w:t>
      </w:r>
      <w:r w:rsidRPr="00811C9C">
        <w:rPr>
          <w:rFonts w:ascii="Palatino Linotype" w:eastAsia="Palatino Linotype" w:hAnsi="Palatino Linotype" w:cs="Palatino Linotype"/>
          <w:b/>
          <w:sz w:val="24"/>
          <w:szCs w:val="24"/>
        </w:rPr>
        <w:t xml:space="preserve">, </w:t>
      </w:r>
      <w:r w:rsidRPr="00811C9C">
        <w:rPr>
          <w:rFonts w:ascii="Palatino Linotype" w:eastAsia="Palatino Linotype" w:hAnsi="Palatino Linotype" w:cs="Palatino Linotype"/>
          <w:sz w:val="24"/>
          <w:szCs w:val="24"/>
        </w:rPr>
        <w:t xml:space="preserve">la presente resolución a la parte </w:t>
      </w:r>
      <w:r w:rsidRPr="00811C9C">
        <w:rPr>
          <w:rFonts w:ascii="Palatino Linotype" w:eastAsia="Palatino Linotype" w:hAnsi="Palatino Linotype" w:cs="Palatino Linotype"/>
          <w:b/>
          <w:sz w:val="24"/>
          <w:szCs w:val="24"/>
        </w:rPr>
        <w:t>Recurrente</w:t>
      </w:r>
      <w:r w:rsidRPr="00811C9C">
        <w:rPr>
          <w:rFonts w:ascii="Palatino Linotype" w:eastAsia="Palatino Linotype" w:hAnsi="Palatino Linotype" w:cs="Palatino Linotype"/>
          <w:sz w:val="24"/>
          <w:szCs w:val="24"/>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74E6CA7" w14:textId="77777777" w:rsidR="00E2408F" w:rsidRPr="00811C9C" w:rsidRDefault="00E2408F">
      <w:pPr>
        <w:spacing w:after="0" w:line="360" w:lineRule="auto"/>
        <w:jc w:val="both"/>
        <w:rPr>
          <w:rFonts w:ascii="Palatino Linotype" w:eastAsia="Palatino Linotype" w:hAnsi="Palatino Linotype" w:cs="Palatino Linotype"/>
          <w:sz w:val="24"/>
          <w:szCs w:val="24"/>
        </w:rPr>
      </w:pPr>
    </w:p>
    <w:p w14:paraId="36AB0774" w14:textId="56965BDC" w:rsidR="00E2408F" w:rsidRPr="00811C9C" w:rsidRDefault="009C6776">
      <w:pPr>
        <w:spacing w:after="0" w:line="360" w:lineRule="auto"/>
        <w:ind w:right="-93"/>
        <w:jc w:val="both"/>
        <w:rPr>
          <w:rFonts w:ascii="Palatino Linotype" w:eastAsia="Palatino Linotype" w:hAnsi="Palatino Linotype" w:cs="Palatino Linotype"/>
          <w:sz w:val="24"/>
          <w:szCs w:val="24"/>
        </w:rPr>
      </w:pPr>
      <w:r w:rsidRPr="00811C9C">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811C9C">
        <w:rPr>
          <w:rFonts w:ascii="Palatino Linotype" w:eastAsia="Palatino Linotype" w:hAnsi="Palatino Linotype" w:cs="Palatino Linotype"/>
          <w:sz w:val="24"/>
          <w:szCs w:val="24"/>
        </w:rPr>
        <w:lastRenderedPageBreak/>
        <w:t xml:space="preserve">DEL ROSARIO MEJÍA AYALA, SHARON CRISTINA MORALES MARTÍNEZ, LUIS GUSTAVO PARRA NORIEGA Y GUADALUPE RAMÍREZ PEÑA; EN LA </w:t>
      </w:r>
      <w:r w:rsidR="00CC018E" w:rsidRPr="00811C9C">
        <w:rPr>
          <w:rFonts w:ascii="Palatino Linotype" w:eastAsia="Palatino Linotype" w:hAnsi="Palatino Linotype" w:cs="Palatino Linotype"/>
          <w:sz w:val="24"/>
          <w:szCs w:val="24"/>
        </w:rPr>
        <w:t>SEGUNDA</w:t>
      </w:r>
      <w:r w:rsidRPr="00811C9C">
        <w:rPr>
          <w:rFonts w:ascii="Palatino Linotype" w:eastAsia="Palatino Linotype" w:hAnsi="Palatino Linotype" w:cs="Palatino Linotype"/>
          <w:sz w:val="24"/>
          <w:szCs w:val="24"/>
        </w:rPr>
        <w:t xml:space="preserve"> SESIÓN ORDINARIA CELEBRADA EL </w:t>
      </w:r>
      <w:r w:rsidR="00CC018E" w:rsidRPr="00811C9C">
        <w:rPr>
          <w:rFonts w:ascii="Palatino Linotype" w:eastAsia="Palatino Linotype" w:hAnsi="Palatino Linotype" w:cs="Palatino Linotype"/>
          <w:sz w:val="24"/>
          <w:szCs w:val="24"/>
        </w:rPr>
        <w:t>VEINTICUATRO</w:t>
      </w:r>
      <w:r w:rsidRPr="00811C9C">
        <w:rPr>
          <w:rFonts w:ascii="Palatino Linotype" w:eastAsia="Palatino Linotype" w:hAnsi="Palatino Linotype" w:cs="Palatino Linotype"/>
          <w:sz w:val="24"/>
          <w:szCs w:val="24"/>
        </w:rPr>
        <w:t xml:space="preserve"> DE ENERO DE DOS MIL VEINTICUATRO, ANTE EL SECRETARIO TÉCNICO DEL PLENO ALEXIS TAPIA </w:t>
      </w:r>
      <w:r w:rsidR="008C36EF" w:rsidRPr="00811C9C">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614EE8ED" wp14:editId="6283F631">
                <wp:simplePos x="0" y="0"/>
                <wp:positionH relativeFrom="column">
                  <wp:posOffset>15240</wp:posOffset>
                </wp:positionH>
                <wp:positionV relativeFrom="paragraph">
                  <wp:posOffset>1419860</wp:posOffset>
                </wp:positionV>
                <wp:extent cx="5695950" cy="6115050"/>
                <wp:effectExtent l="38100" t="19050" r="76200" b="95250"/>
                <wp:wrapNone/>
                <wp:docPr id="4" name="Conector recto 4"/>
                <wp:cNvGraphicFramePr/>
                <a:graphic xmlns:a="http://schemas.openxmlformats.org/drawingml/2006/main">
                  <a:graphicData uri="http://schemas.microsoft.com/office/word/2010/wordprocessingShape">
                    <wps:wsp>
                      <wps:cNvCnPr/>
                      <wps:spPr>
                        <a:xfrm>
                          <a:off x="0" y="0"/>
                          <a:ext cx="5695950" cy="6115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93C90E"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11.8pt" to="449.7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" strokecolor="#4f81bd [3204]" strokeweight="2pt">
                <v:shadow on="t" color="black" opacity="24903f" origin=",.5" offset="0,.55556mm"/>
              </v:line>
            </w:pict>
          </mc:Fallback>
        </mc:AlternateContent>
      </w:r>
      <w:r w:rsidRPr="00811C9C">
        <w:rPr>
          <w:rFonts w:ascii="Palatino Linotype" w:eastAsia="Palatino Linotype" w:hAnsi="Palatino Linotype" w:cs="Palatino Linotype"/>
          <w:sz w:val="24"/>
          <w:szCs w:val="24"/>
        </w:rPr>
        <w:t>RAMÍREZ</w:t>
      </w:r>
      <w:r w:rsidR="00CC018E" w:rsidRPr="00811C9C">
        <w:rPr>
          <w:rFonts w:ascii="Palatino Linotype" w:eastAsia="Palatino Linotype" w:hAnsi="Palatino Linotype" w:cs="Palatino Linotype"/>
          <w:sz w:val="24"/>
          <w:szCs w:val="24"/>
        </w:rPr>
        <w:t>.</w:t>
      </w:r>
    </w:p>
    <w:p w14:paraId="5A49BD3D" w14:textId="77777777" w:rsidR="00E2408F" w:rsidRPr="00811C9C" w:rsidRDefault="00E2408F">
      <w:pPr>
        <w:spacing w:after="0" w:line="360" w:lineRule="auto"/>
        <w:ind w:right="-93"/>
        <w:jc w:val="both"/>
        <w:rPr>
          <w:rFonts w:ascii="Palatino Linotype" w:eastAsia="Palatino Linotype" w:hAnsi="Palatino Linotype" w:cs="Palatino Linotype"/>
          <w:sz w:val="24"/>
          <w:szCs w:val="24"/>
        </w:rPr>
      </w:pPr>
      <w:bookmarkStart w:id="4" w:name="_heading=h.tyjcwt" w:colFirst="0" w:colLast="0"/>
      <w:bookmarkEnd w:id="4"/>
    </w:p>
    <w:p w14:paraId="274BB1AC"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1DEBCE28"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7A50909F"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7FC91786"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609861F2"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50F25AE7"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7C962F86"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28AA1F31"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217B69DA"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16989BE0"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77A0A562"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68F5859A"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2E135F74"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3841BE4E"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4D2E9605"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0F3E15EF"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5BDC3CAD"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2B10A44C"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p w14:paraId="7E16DD5D" w14:textId="77777777" w:rsidR="003C6F1C" w:rsidRPr="00811C9C" w:rsidRDefault="003C6F1C">
      <w:pPr>
        <w:spacing w:after="0" w:line="360" w:lineRule="auto"/>
        <w:ind w:right="-93"/>
        <w:jc w:val="both"/>
        <w:rPr>
          <w:rFonts w:ascii="Palatino Linotype" w:eastAsia="Palatino Linotype" w:hAnsi="Palatino Linotype" w:cs="Palatino Linotype"/>
          <w:sz w:val="24"/>
          <w:szCs w:val="24"/>
        </w:rPr>
      </w:pPr>
    </w:p>
    <w:sectPr w:rsidR="003C6F1C" w:rsidRPr="00811C9C">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D943E" w14:textId="77777777" w:rsidR="00A25F67" w:rsidRDefault="00A25F67">
      <w:pPr>
        <w:spacing w:after="0" w:line="240" w:lineRule="auto"/>
      </w:pPr>
      <w:r>
        <w:separator/>
      </w:r>
    </w:p>
  </w:endnote>
  <w:endnote w:type="continuationSeparator" w:id="0">
    <w:p w14:paraId="71DAA808" w14:textId="77777777" w:rsidR="00A25F67" w:rsidRDefault="00A2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E4F4" w14:textId="77777777" w:rsidR="00E2408F" w:rsidRDefault="009C67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45A66">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45A66">
      <w:rPr>
        <w:b/>
        <w:noProof/>
        <w:color w:val="000000"/>
        <w:sz w:val="24"/>
        <w:szCs w:val="24"/>
      </w:rPr>
      <w:t>25</w:t>
    </w:r>
    <w:r>
      <w:rPr>
        <w:b/>
        <w:color w:val="000000"/>
        <w:sz w:val="24"/>
        <w:szCs w:val="24"/>
      </w:rPr>
      <w:fldChar w:fldCharType="end"/>
    </w:r>
  </w:p>
  <w:p w14:paraId="20703351" w14:textId="77777777" w:rsidR="00E2408F" w:rsidRDefault="00E2408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D2F9" w14:textId="77777777" w:rsidR="00E2408F" w:rsidRDefault="009C67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45A6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45A66">
      <w:rPr>
        <w:b/>
        <w:noProof/>
        <w:color w:val="000000"/>
        <w:sz w:val="24"/>
        <w:szCs w:val="24"/>
      </w:rPr>
      <w:t>25</w:t>
    </w:r>
    <w:r>
      <w:rPr>
        <w:b/>
        <w:color w:val="000000"/>
        <w:sz w:val="24"/>
        <w:szCs w:val="24"/>
      </w:rPr>
      <w:fldChar w:fldCharType="end"/>
    </w:r>
  </w:p>
  <w:p w14:paraId="572A6456" w14:textId="77777777" w:rsidR="00E2408F" w:rsidRDefault="00E2408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B8FAF" w14:textId="77777777" w:rsidR="00A25F67" w:rsidRDefault="00A25F67">
      <w:pPr>
        <w:spacing w:after="0" w:line="240" w:lineRule="auto"/>
      </w:pPr>
      <w:r>
        <w:separator/>
      </w:r>
    </w:p>
  </w:footnote>
  <w:footnote w:type="continuationSeparator" w:id="0">
    <w:p w14:paraId="7228DE18" w14:textId="77777777" w:rsidR="00A25F67" w:rsidRDefault="00A25F67">
      <w:pPr>
        <w:spacing w:after="0" w:line="240" w:lineRule="auto"/>
      </w:pPr>
      <w:r>
        <w:continuationSeparator/>
      </w:r>
    </w:p>
  </w:footnote>
  <w:footnote w:id="1">
    <w:p w14:paraId="78444B04" w14:textId="77777777" w:rsidR="00F011B5" w:rsidRDefault="00F011B5" w:rsidP="00F011B5">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EFED548" w14:textId="77777777" w:rsidR="00F011B5" w:rsidRDefault="00F011B5" w:rsidP="00F011B5">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BB63" w14:textId="77777777" w:rsidR="00E2408F" w:rsidRDefault="009C6776">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10225E5" wp14:editId="2A74A326">
          <wp:simplePos x="0" y="0"/>
          <wp:positionH relativeFrom="column">
            <wp:posOffset>-746122</wp:posOffset>
          </wp:positionH>
          <wp:positionV relativeFrom="paragraph">
            <wp:posOffset>-448307</wp:posOffset>
          </wp:positionV>
          <wp:extent cx="7809876" cy="1016582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812" w:type="dxa"/>
      <w:tblInd w:w="3402" w:type="dxa"/>
      <w:tblLayout w:type="fixed"/>
      <w:tblLook w:val="0400" w:firstRow="0" w:lastRow="0" w:firstColumn="0" w:lastColumn="0" w:noHBand="0" w:noVBand="1"/>
    </w:tblPr>
    <w:tblGrid>
      <w:gridCol w:w="2551"/>
      <w:gridCol w:w="3261"/>
    </w:tblGrid>
    <w:tr w:rsidR="00E2408F" w14:paraId="294AEA02" w14:textId="77777777">
      <w:tc>
        <w:tcPr>
          <w:tcW w:w="2551" w:type="dxa"/>
          <w:vAlign w:val="center"/>
        </w:tcPr>
        <w:p w14:paraId="2ED07B97"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261" w:type="dxa"/>
          <w:vAlign w:val="center"/>
        </w:tcPr>
        <w:p w14:paraId="0F22134B" w14:textId="77777777" w:rsidR="00E2408F" w:rsidRDefault="009C6776" w:rsidP="0072275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722751">
            <w:rPr>
              <w:rFonts w:ascii="Palatino Linotype" w:eastAsia="Palatino Linotype" w:hAnsi="Palatino Linotype" w:cs="Palatino Linotype"/>
              <w:b/>
              <w:color w:val="000000"/>
            </w:rPr>
            <w:t>6374</w:t>
          </w:r>
          <w:r>
            <w:rPr>
              <w:rFonts w:ascii="Palatino Linotype" w:eastAsia="Palatino Linotype" w:hAnsi="Palatino Linotype" w:cs="Palatino Linotype"/>
              <w:b/>
              <w:color w:val="000000"/>
            </w:rPr>
            <w:t>/INFOEM/IP/RR/2023</w:t>
          </w:r>
        </w:p>
      </w:tc>
    </w:tr>
    <w:tr w:rsidR="00E2408F" w14:paraId="702721C4" w14:textId="77777777">
      <w:trPr>
        <w:trHeight w:val="228"/>
      </w:trPr>
      <w:tc>
        <w:tcPr>
          <w:tcW w:w="2551" w:type="dxa"/>
          <w:vAlign w:val="center"/>
        </w:tcPr>
        <w:p w14:paraId="3A000653"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DFF6F73" w14:textId="77777777" w:rsidR="00E2408F" w:rsidRDefault="00E2408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261" w:type="dxa"/>
          <w:vAlign w:val="center"/>
        </w:tcPr>
        <w:p w14:paraId="3B636BB0" w14:textId="77777777" w:rsidR="00E2408F" w:rsidRDefault="00722751">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722751">
            <w:rPr>
              <w:rFonts w:ascii="Palatino Linotype" w:eastAsia="Palatino Linotype" w:hAnsi="Palatino Linotype" w:cs="Palatino Linotype"/>
              <w:b/>
              <w:color w:val="000000"/>
            </w:rPr>
            <w:t>Ayuntamiento de Melchor Ocampo</w:t>
          </w:r>
        </w:p>
      </w:tc>
    </w:tr>
    <w:tr w:rsidR="00E2408F" w14:paraId="5E1C878F" w14:textId="77777777">
      <w:tc>
        <w:tcPr>
          <w:tcW w:w="2551" w:type="dxa"/>
          <w:vAlign w:val="center"/>
        </w:tcPr>
        <w:p w14:paraId="28474C73"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261" w:type="dxa"/>
          <w:vAlign w:val="center"/>
        </w:tcPr>
        <w:p w14:paraId="524C8F26"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789623A" w14:textId="77777777" w:rsidR="00E2408F" w:rsidRDefault="00E2408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C8BE" w14:textId="77777777" w:rsidR="00E2408F" w:rsidRDefault="009C6776">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7A3C44A" wp14:editId="40AE42C5">
          <wp:simplePos x="0" y="0"/>
          <wp:positionH relativeFrom="column">
            <wp:posOffset>-713102</wp:posOffset>
          </wp:positionH>
          <wp:positionV relativeFrom="paragraph">
            <wp:posOffset>-154937</wp:posOffset>
          </wp:positionV>
          <wp:extent cx="7809876" cy="1016582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6379" w:type="dxa"/>
      <w:tblInd w:w="2977" w:type="dxa"/>
      <w:tblLayout w:type="fixed"/>
      <w:tblLook w:val="0400" w:firstRow="0" w:lastRow="0" w:firstColumn="0" w:lastColumn="0" w:noHBand="0" w:noVBand="1"/>
    </w:tblPr>
    <w:tblGrid>
      <w:gridCol w:w="2551"/>
      <w:gridCol w:w="3828"/>
    </w:tblGrid>
    <w:tr w:rsidR="00E2408F" w14:paraId="623D46D0" w14:textId="77777777">
      <w:tc>
        <w:tcPr>
          <w:tcW w:w="2551" w:type="dxa"/>
          <w:vAlign w:val="center"/>
        </w:tcPr>
        <w:p w14:paraId="0124DDCB"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828" w:type="dxa"/>
          <w:vAlign w:val="center"/>
        </w:tcPr>
        <w:p w14:paraId="7E5D7422" w14:textId="77777777" w:rsidR="00E2408F" w:rsidRDefault="009C6776" w:rsidP="0072275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722751">
            <w:rPr>
              <w:rFonts w:ascii="Palatino Linotype" w:eastAsia="Palatino Linotype" w:hAnsi="Palatino Linotype" w:cs="Palatino Linotype"/>
              <w:b/>
              <w:color w:val="000000"/>
            </w:rPr>
            <w:t>6374</w:t>
          </w:r>
          <w:r>
            <w:rPr>
              <w:rFonts w:ascii="Palatino Linotype" w:eastAsia="Palatino Linotype" w:hAnsi="Palatino Linotype" w:cs="Palatino Linotype"/>
              <w:b/>
              <w:color w:val="000000"/>
            </w:rPr>
            <w:t>/INFOEM/IP/RR/2023</w:t>
          </w:r>
        </w:p>
      </w:tc>
    </w:tr>
    <w:tr w:rsidR="00E2408F" w14:paraId="76DE6DE7" w14:textId="77777777">
      <w:tc>
        <w:tcPr>
          <w:tcW w:w="2551" w:type="dxa"/>
          <w:vAlign w:val="center"/>
        </w:tcPr>
        <w:p w14:paraId="63D27A25"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828" w:type="dxa"/>
          <w:vAlign w:val="center"/>
        </w:tcPr>
        <w:p w14:paraId="1CA4BC74" w14:textId="645A0FEE" w:rsidR="00E2408F" w:rsidRDefault="00845A66" w:rsidP="00845A6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bCs/>
              <w:color w:val="000000"/>
            </w:rPr>
            <w:t>XXXXXXX XXXXXX XXXXXXXXX XXXXXXX</w:t>
          </w:r>
        </w:p>
      </w:tc>
    </w:tr>
    <w:tr w:rsidR="00E2408F" w14:paraId="137F5EFD" w14:textId="77777777">
      <w:trPr>
        <w:trHeight w:val="228"/>
      </w:trPr>
      <w:tc>
        <w:tcPr>
          <w:tcW w:w="2551" w:type="dxa"/>
          <w:vAlign w:val="center"/>
        </w:tcPr>
        <w:p w14:paraId="4E2B26DC"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87EAE25" w14:textId="77777777" w:rsidR="00E2408F" w:rsidRDefault="00E2408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828" w:type="dxa"/>
          <w:vAlign w:val="center"/>
        </w:tcPr>
        <w:p w14:paraId="5EEBB4AE" w14:textId="77777777" w:rsidR="00E2408F" w:rsidRDefault="00204F2A">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sidRPr="00722751">
            <w:rPr>
              <w:rFonts w:ascii="Palatino Linotype" w:eastAsia="Palatino Linotype" w:hAnsi="Palatino Linotype" w:cs="Palatino Linotype"/>
              <w:b/>
              <w:color w:val="000000"/>
            </w:rPr>
            <w:t>Ayuntamiento de Melchor Ocampo</w:t>
          </w:r>
        </w:p>
      </w:tc>
    </w:tr>
    <w:tr w:rsidR="00E2408F" w14:paraId="7E253E91" w14:textId="77777777">
      <w:tc>
        <w:tcPr>
          <w:tcW w:w="2551" w:type="dxa"/>
          <w:vAlign w:val="center"/>
        </w:tcPr>
        <w:p w14:paraId="186BD958"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828" w:type="dxa"/>
          <w:vAlign w:val="center"/>
        </w:tcPr>
        <w:p w14:paraId="7C7DB8BE" w14:textId="77777777" w:rsidR="00E2408F" w:rsidRDefault="009C6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5DE3017" w14:textId="77777777" w:rsidR="00E2408F" w:rsidRDefault="009C6776">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DF8"/>
    <w:multiLevelType w:val="hybridMultilevel"/>
    <w:tmpl w:val="E3CED16E"/>
    <w:lvl w:ilvl="0" w:tplc="0B36523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5A02553"/>
    <w:multiLevelType w:val="multilevel"/>
    <w:tmpl w:val="1460E8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7975C87"/>
    <w:multiLevelType w:val="multilevel"/>
    <w:tmpl w:val="D4DC90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C42757D"/>
    <w:multiLevelType w:val="multilevel"/>
    <w:tmpl w:val="304AED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B0423E"/>
    <w:multiLevelType w:val="multilevel"/>
    <w:tmpl w:val="0B864E76"/>
    <w:lvl w:ilvl="0">
      <w:start w:val="1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8F"/>
    <w:rsid w:val="00015B99"/>
    <w:rsid w:val="0005424E"/>
    <w:rsid w:val="000A54CA"/>
    <w:rsid w:val="000E4CCC"/>
    <w:rsid w:val="000F63AD"/>
    <w:rsid w:val="00120A6B"/>
    <w:rsid w:val="001407DE"/>
    <w:rsid w:val="001900D5"/>
    <w:rsid w:val="00204F2A"/>
    <w:rsid w:val="002D3D73"/>
    <w:rsid w:val="003479EF"/>
    <w:rsid w:val="00390A4D"/>
    <w:rsid w:val="003C6F1C"/>
    <w:rsid w:val="003F3252"/>
    <w:rsid w:val="004B2827"/>
    <w:rsid w:val="00524413"/>
    <w:rsid w:val="005323DE"/>
    <w:rsid w:val="00566720"/>
    <w:rsid w:val="00576ED7"/>
    <w:rsid w:val="005C1673"/>
    <w:rsid w:val="005D7BAB"/>
    <w:rsid w:val="006B4CF7"/>
    <w:rsid w:val="006C2B4F"/>
    <w:rsid w:val="006E2EED"/>
    <w:rsid w:val="00722751"/>
    <w:rsid w:val="007618E9"/>
    <w:rsid w:val="007D710A"/>
    <w:rsid w:val="00811C9C"/>
    <w:rsid w:val="00813AE6"/>
    <w:rsid w:val="00842D28"/>
    <w:rsid w:val="00845A66"/>
    <w:rsid w:val="008B4D20"/>
    <w:rsid w:val="008C36EF"/>
    <w:rsid w:val="00930C22"/>
    <w:rsid w:val="00955CF5"/>
    <w:rsid w:val="009C6776"/>
    <w:rsid w:val="009D13E4"/>
    <w:rsid w:val="00A032F7"/>
    <w:rsid w:val="00A25F67"/>
    <w:rsid w:val="00AD153E"/>
    <w:rsid w:val="00AD6F91"/>
    <w:rsid w:val="00AD78C5"/>
    <w:rsid w:val="00B00AA8"/>
    <w:rsid w:val="00B20FA2"/>
    <w:rsid w:val="00B6704C"/>
    <w:rsid w:val="00BC273D"/>
    <w:rsid w:val="00BD4B97"/>
    <w:rsid w:val="00C17A99"/>
    <w:rsid w:val="00C32B91"/>
    <w:rsid w:val="00CC018E"/>
    <w:rsid w:val="00CF1921"/>
    <w:rsid w:val="00D70834"/>
    <w:rsid w:val="00DA0DC6"/>
    <w:rsid w:val="00DC3BA3"/>
    <w:rsid w:val="00E2408F"/>
    <w:rsid w:val="00E76FDB"/>
    <w:rsid w:val="00EC1B7E"/>
    <w:rsid w:val="00F011B5"/>
    <w:rsid w:val="00F07B9B"/>
    <w:rsid w:val="00F10FB1"/>
    <w:rsid w:val="00F4499E"/>
    <w:rsid w:val="00F57385"/>
    <w:rsid w:val="00F92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85168"/>
  <w15:docId w15:val="{6ADA10E8-A1AB-4BF1-BB3F-4F168051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15" w:type="dxa"/>
        <w:bottom w:w="15" w:type="dxa"/>
        <w:right w:w="115" w:type="dxa"/>
      </w:tblCellMar>
    </w:tblPr>
  </w:style>
  <w:style w:type="table" w:customStyle="1" w:styleId="a0">
    <w:basedOn w:val="TableNormal"/>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227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751"/>
  </w:style>
  <w:style w:type="paragraph" w:styleId="Piedepgina">
    <w:name w:val="footer"/>
    <w:basedOn w:val="Normal"/>
    <w:link w:val="PiedepginaCar"/>
    <w:uiPriority w:val="99"/>
    <w:unhideWhenUsed/>
    <w:rsid w:val="00722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751"/>
  </w:style>
  <w:style w:type="paragraph" w:styleId="Prrafodelista">
    <w:name w:val="List Paragraph"/>
    <w:basedOn w:val="Normal"/>
    <w:uiPriority w:val="34"/>
    <w:qFormat/>
    <w:rsid w:val="00190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4373">
      <w:bodyDiv w:val="1"/>
      <w:marLeft w:val="0"/>
      <w:marRight w:val="0"/>
      <w:marTop w:val="0"/>
      <w:marBottom w:val="0"/>
      <w:divBdr>
        <w:top w:val="none" w:sz="0" w:space="0" w:color="auto"/>
        <w:left w:val="none" w:sz="0" w:space="0" w:color="auto"/>
        <w:bottom w:val="none" w:sz="0" w:space="0" w:color="auto"/>
        <w:right w:val="none" w:sz="0" w:space="0" w:color="auto"/>
      </w:divBdr>
    </w:div>
    <w:div w:id="470514264">
      <w:bodyDiv w:val="1"/>
      <w:marLeft w:val="0"/>
      <w:marRight w:val="0"/>
      <w:marTop w:val="0"/>
      <w:marBottom w:val="0"/>
      <w:divBdr>
        <w:top w:val="none" w:sz="0" w:space="0" w:color="auto"/>
        <w:left w:val="none" w:sz="0" w:space="0" w:color="auto"/>
        <w:bottom w:val="none" w:sz="0" w:space="0" w:color="auto"/>
        <w:right w:val="none" w:sz="0" w:space="0" w:color="auto"/>
      </w:divBdr>
    </w:div>
    <w:div w:id="104047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xX6/myIhvDUc1r2Eiqz80rOg==">CgMxLjAyCWguMmV0OTJwMDIJaC4zMGowemxsMgloLjN6bnlzaDcyCGgudHlqY3d0OAByITFoc1dxMmVxRGZnWHI3cXd6SzVqcHljZVpjTzBBQVZ5SQ==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ED216E-5A56-4DBC-9933-5E7762B5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5398</Words>
  <Characters>29691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2024-01-26T16:19:00Z</cp:lastPrinted>
  <dcterms:created xsi:type="dcterms:W3CDTF">2024-02-01T17:43:00Z</dcterms:created>
  <dcterms:modified xsi:type="dcterms:W3CDTF">2024-02-01T17:43:00Z</dcterms:modified>
</cp:coreProperties>
</file>