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E257C" w14:textId="7766A231" w:rsidR="00290EA9" w:rsidRPr="003C1B16" w:rsidRDefault="00290EA9" w:rsidP="003C1B16">
      <w:pPr>
        <w:spacing w:line="360" w:lineRule="auto"/>
        <w:jc w:val="both"/>
        <w:rPr>
          <w:rFonts w:ascii="Palatino Linotype" w:hAnsi="Palatino Linotype"/>
        </w:rPr>
      </w:pPr>
      <w:r w:rsidRPr="003C1B16">
        <w:rPr>
          <w:rFonts w:ascii="Palatino Linotype" w:hAnsi="Palatino Linotype"/>
        </w:rPr>
        <w:t xml:space="preserve">Resolución del Pleno del Instituto de Transparencia, Acceso a la Información Pública y </w:t>
      </w:r>
      <w:r w:rsidR="007043A4" w:rsidRPr="003C1B16">
        <w:rPr>
          <w:rFonts w:ascii="Palatino Linotype" w:hAnsi="Palatino Linotype"/>
        </w:rPr>
        <w:t xml:space="preserve"> </w:t>
      </w:r>
      <w:r w:rsidRPr="003C1B16">
        <w:rPr>
          <w:rFonts w:ascii="Palatino Linotype" w:hAnsi="Palatino Linotype"/>
        </w:rPr>
        <w:t xml:space="preserve">Protección de Datos Personales del Estado de México y Municipios, con domicilio en Metepec, Estado de México, </w:t>
      </w:r>
      <w:r w:rsidR="00A7020C" w:rsidRPr="003C1B16">
        <w:rPr>
          <w:rFonts w:ascii="Palatino Linotype" w:hAnsi="Palatino Linotype"/>
        </w:rPr>
        <w:t>d</w:t>
      </w:r>
      <w:r w:rsidRPr="003C1B16">
        <w:rPr>
          <w:rFonts w:ascii="Palatino Linotype" w:hAnsi="Palatino Linotype"/>
        </w:rPr>
        <w:t xml:space="preserve">el </w:t>
      </w:r>
      <w:r w:rsidR="000422D4" w:rsidRPr="003C1B16">
        <w:rPr>
          <w:rFonts w:ascii="Palatino Linotype" w:hAnsi="Palatino Linotype"/>
        </w:rPr>
        <w:t>treinta y uno</w:t>
      </w:r>
      <w:r w:rsidR="007B69D0" w:rsidRPr="003C1B16">
        <w:rPr>
          <w:rFonts w:ascii="Palatino Linotype" w:hAnsi="Palatino Linotype"/>
        </w:rPr>
        <w:t xml:space="preserve"> </w:t>
      </w:r>
      <w:r w:rsidR="00B45509" w:rsidRPr="003C1B16">
        <w:rPr>
          <w:rFonts w:ascii="Palatino Linotype" w:hAnsi="Palatino Linotype"/>
        </w:rPr>
        <w:t xml:space="preserve">de </w:t>
      </w:r>
      <w:r w:rsidR="00983439" w:rsidRPr="003C1B16">
        <w:rPr>
          <w:rFonts w:ascii="Palatino Linotype" w:hAnsi="Palatino Linotype"/>
        </w:rPr>
        <w:t>enero</w:t>
      </w:r>
      <w:r w:rsidR="007B69D0" w:rsidRPr="003C1B16">
        <w:rPr>
          <w:rFonts w:ascii="Palatino Linotype" w:hAnsi="Palatino Linotype"/>
        </w:rPr>
        <w:t xml:space="preserve"> </w:t>
      </w:r>
      <w:r w:rsidR="00D50786" w:rsidRPr="003C1B16">
        <w:rPr>
          <w:rFonts w:ascii="Palatino Linotype" w:hAnsi="Palatino Linotype"/>
        </w:rPr>
        <w:t>de dos mil veintitrés</w:t>
      </w:r>
      <w:r w:rsidRPr="003C1B16">
        <w:rPr>
          <w:rFonts w:ascii="Palatino Linotype" w:hAnsi="Palatino Linotype"/>
        </w:rPr>
        <w:t>.</w:t>
      </w:r>
    </w:p>
    <w:p w14:paraId="28464D58" w14:textId="77777777" w:rsidR="00457BB8" w:rsidRPr="003C1B16" w:rsidRDefault="00457BB8" w:rsidP="003C1B16">
      <w:pPr>
        <w:spacing w:line="360" w:lineRule="auto"/>
        <w:jc w:val="both"/>
        <w:rPr>
          <w:rFonts w:ascii="Palatino Linotype" w:hAnsi="Palatino Linotype"/>
        </w:rPr>
      </w:pPr>
    </w:p>
    <w:p w14:paraId="2C11FACB" w14:textId="0B500E91" w:rsidR="00457BB8" w:rsidRPr="003C1B16" w:rsidRDefault="00457BB8" w:rsidP="003C1B16">
      <w:pPr>
        <w:spacing w:line="360" w:lineRule="auto"/>
        <w:jc w:val="both"/>
        <w:rPr>
          <w:rFonts w:ascii="Palatino Linotype" w:hAnsi="Palatino Linotype"/>
          <w:b/>
        </w:rPr>
      </w:pPr>
      <w:r w:rsidRPr="003C1B16">
        <w:rPr>
          <w:rFonts w:ascii="Palatino Linotype" w:hAnsi="Palatino Linotype"/>
          <w:b/>
        </w:rPr>
        <w:t>VISTO</w:t>
      </w:r>
      <w:r w:rsidR="00B45509" w:rsidRPr="003C1B16">
        <w:rPr>
          <w:rFonts w:ascii="Palatino Linotype" w:hAnsi="Palatino Linotype"/>
          <w:b/>
        </w:rPr>
        <w:t>S</w:t>
      </w:r>
      <w:r w:rsidRPr="003C1B16">
        <w:rPr>
          <w:rFonts w:ascii="Palatino Linotype" w:hAnsi="Palatino Linotype"/>
        </w:rPr>
        <w:t xml:space="preserve"> </w:t>
      </w:r>
      <w:r w:rsidR="00B45509" w:rsidRPr="003C1B16">
        <w:rPr>
          <w:rFonts w:ascii="Palatino Linotype" w:hAnsi="Palatino Linotype"/>
        </w:rPr>
        <w:t>los</w:t>
      </w:r>
      <w:r w:rsidRPr="003C1B16">
        <w:rPr>
          <w:rFonts w:ascii="Palatino Linotype" w:hAnsi="Palatino Linotype"/>
        </w:rPr>
        <w:t xml:space="preserve"> exp</w:t>
      </w:r>
      <w:r w:rsidR="00CB5585" w:rsidRPr="003C1B16">
        <w:rPr>
          <w:rFonts w:ascii="Palatino Linotype" w:hAnsi="Palatino Linotype"/>
        </w:rPr>
        <w:t>ediente</w:t>
      </w:r>
      <w:r w:rsidR="00B45509" w:rsidRPr="003C1B16">
        <w:rPr>
          <w:rFonts w:ascii="Palatino Linotype" w:hAnsi="Palatino Linotype"/>
        </w:rPr>
        <w:t>s</w:t>
      </w:r>
      <w:r w:rsidR="00CB5585" w:rsidRPr="003C1B16">
        <w:rPr>
          <w:rFonts w:ascii="Palatino Linotype" w:hAnsi="Palatino Linotype"/>
        </w:rPr>
        <w:t xml:space="preserve"> formado</w:t>
      </w:r>
      <w:r w:rsidR="00B45509" w:rsidRPr="003C1B16">
        <w:rPr>
          <w:rFonts w:ascii="Palatino Linotype" w:hAnsi="Palatino Linotype"/>
        </w:rPr>
        <w:t>s</w:t>
      </w:r>
      <w:r w:rsidR="00CB5585" w:rsidRPr="003C1B16">
        <w:rPr>
          <w:rFonts w:ascii="Palatino Linotype" w:hAnsi="Palatino Linotype"/>
        </w:rPr>
        <w:t xml:space="preserve"> con motivo de</w:t>
      </w:r>
      <w:r w:rsidR="0026424D" w:rsidRPr="003C1B16">
        <w:rPr>
          <w:rFonts w:ascii="Palatino Linotype" w:hAnsi="Palatino Linotype"/>
        </w:rPr>
        <w:t xml:space="preserve"> </w:t>
      </w:r>
      <w:r w:rsidR="00CB5585" w:rsidRPr="003C1B16">
        <w:rPr>
          <w:rFonts w:ascii="Palatino Linotype" w:hAnsi="Palatino Linotype"/>
        </w:rPr>
        <w:t>l</w:t>
      </w:r>
      <w:r w:rsidR="0026424D" w:rsidRPr="003C1B16">
        <w:rPr>
          <w:rFonts w:ascii="Palatino Linotype" w:hAnsi="Palatino Linotype"/>
        </w:rPr>
        <w:t>os</w:t>
      </w:r>
      <w:r w:rsidR="00CB5585" w:rsidRPr="003C1B16">
        <w:rPr>
          <w:rFonts w:ascii="Palatino Linotype" w:hAnsi="Palatino Linotype"/>
        </w:rPr>
        <w:t xml:space="preserve"> </w:t>
      </w:r>
      <w:r w:rsidR="00D86297" w:rsidRPr="003C1B16">
        <w:rPr>
          <w:rFonts w:ascii="Palatino Linotype" w:hAnsi="Palatino Linotype"/>
        </w:rPr>
        <w:t>Recurso</w:t>
      </w:r>
      <w:r w:rsidR="0026424D" w:rsidRPr="003C1B16">
        <w:rPr>
          <w:rFonts w:ascii="Palatino Linotype" w:hAnsi="Palatino Linotype"/>
        </w:rPr>
        <w:t>s</w:t>
      </w:r>
      <w:r w:rsidR="00D86297" w:rsidRPr="003C1B16">
        <w:rPr>
          <w:rFonts w:ascii="Palatino Linotype" w:hAnsi="Palatino Linotype"/>
        </w:rPr>
        <w:t xml:space="preserve"> Revisión</w:t>
      </w:r>
      <w:r w:rsidRPr="003C1B16">
        <w:rPr>
          <w:rFonts w:ascii="Palatino Linotype" w:hAnsi="Palatino Linotype"/>
        </w:rPr>
        <w:t xml:space="preserve"> </w:t>
      </w:r>
      <w:r w:rsidR="000422D4" w:rsidRPr="003C1B16">
        <w:rPr>
          <w:rFonts w:ascii="Palatino Linotype" w:hAnsi="Palatino Linotype"/>
          <w:b/>
          <w:lang w:val="es-ES_tradnl"/>
        </w:rPr>
        <w:t>02592</w:t>
      </w:r>
      <w:r w:rsidR="00636A00" w:rsidRPr="003C1B16">
        <w:rPr>
          <w:rFonts w:ascii="Palatino Linotype" w:hAnsi="Palatino Linotype"/>
          <w:b/>
          <w:lang w:val="es-ES_tradnl"/>
        </w:rPr>
        <w:t>/INFOEM/IP/RR/2023</w:t>
      </w:r>
      <w:r w:rsidR="00983439" w:rsidRPr="003C1B16">
        <w:rPr>
          <w:rFonts w:ascii="Palatino Linotype" w:hAnsi="Palatino Linotype"/>
          <w:b/>
          <w:lang w:val="es-ES_tradnl"/>
        </w:rPr>
        <w:t xml:space="preserve">, </w:t>
      </w:r>
      <w:r w:rsidR="000422D4" w:rsidRPr="003C1B16">
        <w:rPr>
          <w:rFonts w:ascii="Palatino Linotype" w:hAnsi="Palatino Linotype"/>
          <w:b/>
          <w:lang w:val="es-ES_tradnl"/>
        </w:rPr>
        <w:t>02593/INFOEM/IP/RR/2023, 002594/INFOEM/IP/RR/2023, 002595</w:t>
      </w:r>
      <w:r w:rsidR="00983439" w:rsidRPr="003C1B16">
        <w:rPr>
          <w:rFonts w:ascii="Palatino Linotype" w:hAnsi="Palatino Linotype"/>
          <w:b/>
          <w:lang w:val="es-ES_tradnl"/>
        </w:rPr>
        <w:t xml:space="preserve">/INFOEM/IP/RR/2023, </w:t>
      </w:r>
      <w:r w:rsidR="000422D4" w:rsidRPr="003C1B16">
        <w:rPr>
          <w:rFonts w:ascii="Palatino Linotype" w:hAnsi="Palatino Linotype"/>
          <w:b/>
          <w:lang w:val="es-ES_tradnl"/>
        </w:rPr>
        <w:t>y 02597</w:t>
      </w:r>
      <w:r w:rsidR="0026424D" w:rsidRPr="003C1B16">
        <w:rPr>
          <w:rFonts w:ascii="Palatino Linotype" w:hAnsi="Palatino Linotype"/>
          <w:b/>
          <w:lang w:val="es-ES_tradnl"/>
        </w:rPr>
        <w:t>/INFOEM/IP/RR/2023</w:t>
      </w:r>
      <w:r w:rsidRPr="003C1B16">
        <w:rPr>
          <w:rFonts w:ascii="Palatino Linotype" w:hAnsi="Palatino Linotype"/>
        </w:rPr>
        <w:t xml:space="preserve">, </w:t>
      </w:r>
      <w:r w:rsidR="006C52D7" w:rsidRPr="003C1B16">
        <w:rPr>
          <w:rFonts w:ascii="Palatino Linotype" w:hAnsi="Palatino Linotype"/>
        </w:rPr>
        <w:t>promovido</w:t>
      </w:r>
      <w:r w:rsidR="009B6E12" w:rsidRPr="003C1B16">
        <w:rPr>
          <w:rFonts w:ascii="Palatino Linotype" w:hAnsi="Palatino Linotype"/>
        </w:rPr>
        <w:t>s</w:t>
      </w:r>
      <w:r w:rsidR="006C52D7" w:rsidRPr="003C1B16">
        <w:rPr>
          <w:rFonts w:ascii="Palatino Linotype" w:hAnsi="Palatino Linotype"/>
        </w:rPr>
        <w:t xml:space="preserve"> </w:t>
      </w:r>
      <w:r w:rsidR="005C250B" w:rsidRPr="003C1B16">
        <w:rPr>
          <w:rFonts w:ascii="Palatino Linotype" w:hAnsi="Palatino Linotype"/>
        </w:rPr>
        <w:t>por</w:t>
      </w:r>
      <w:r w:rsidR="008D625B" w:rsidRPr="003C1B16">
        <w:rPr>
          <w:rFonts w:ascii="Palatino Linotype" w:hAnsi="Palatino Linotype"/>
        </w:rPr>
        <w:t xml:space="preserve"> </w:t>
      </w:r>
      <w:r w:rsidR="005424C0">
        <w:rPr>
          <w:rFonts w:ascii="Palatino Linotype" w:hAnsi="Palatino Linotype"/>
          <w:b/>
        </w:rPr>
        <w:t xml:space="preserve">XXXXXX </w:t>
      </w:r>
      <w:proofErr w:type="spellStart"/>
      <w:r w:rsidR="005424C0">
        <w:rPr>
          <w:rFonts w:ascii="Palatino Linotype" w:hAnsi="Palatino Linotype"/>
          <w:b/>
        </w:rPr>
        <w:t>XXXXXX</w:t>
      </w:r>
      <w:proofErr w:type="spellEnd"/>
      <w:r w:rsidR="005424C0">
        <w:rPr>
          <w:rFonts w:ascii="Palatino Linotype" w:hAnsi="Palatino Linotype"/>
          <w:b/>
        </w:rPr>
        <w:t xml:space="preserve"> </w:t>
      </w:r>
      <w:proofErr w:type="spellStart"/>
      <w:r w:rsidR="005424C0">
        <w:rPr>
          <w:rFonts w:ascii="Palatino Linotype" w:hAnsi="Palatino Linotype"/>
          <w:b/>
        </w:rPr>
        <w:t>XXXXXX</w:t>
      </w:r>
      <w:proofErr w:type="spellEnd"/>
      <w:r w:rsidR="005424C0">
        <w:rPr>
          <w:rFonts w:ascii="Palatino Linotype" w:hAnsi="Palatino Linotype"/>
          <w:b/>
        </w:rPr>
        <w:t xml:space="preserve"> XXXXXXXXX</w:t>
      </w:r>
      <w:r w:rsidR="005C250B" w:rsidRPr="003C1B16">
        <w:rPr>
          <w:rFonts w:ascii="Palatino Linotype" w:hAnsi="Palatino Linotype"/>
        </w:rPr>
        <w:t>,</w:t>
      </w:r>
      <w:r w:rsidR="005C250B" w:rsidRPr="003C1B16">
        <w:rPr>
          <w:rFonts w:ascii="Palatino Linotype" w:hAnsi="Palatino Linotype" w:cs="Arial"/>
          <w:b/>
          <w:lang w:val="es-ES"/>
        </w:rPr>
        <w:t xml:space="preserve"> </w:t>
      </w:r>
      <w:r w:rsidR="007E09B0" w:rsidRPr="003C1B16">
        <w:rPr>
          <w:rFonts w:ascii="Palatino Linotype" w:hAnsi="Palatino Linotype" w:cs="Arial"/>
          <w:lang w:val="es-ES"/>
        </w:rPr>
        <w:t xml:space="preserve">a </w:t>
      </w:r>
      <w:r w:rsidR="007E09B0" w:rsidRPr="003C1B16">
        <w:rPr>
          <w:rFonts w:ascii="Palatino Linotype" w:hAnsi="Palatino Linotype"/>
          <w:lang w:val="es-ES"/>
        </w:rPr>
        <w:t>quien</w:t>
      </w:r>
      <w:r w:rsidR="005C250B" w:rsidRPr="003C1B16">
        <w:rPr>
          <w:rFonts w:ascii="Palatino Linotype" w:hAnsi="Palatino Linotype" w:cs="Arial"/>
          <w:b/>
          <w:lang w:val="es-ES"/>
        </w:rPr>
        <w:t xml:space="preserve"> </w:t>
      </w:r>
      <w:r w:rsidR="005C250B" w:rsidRPr="003C1B16">
        <w:rPr>
          <w:rFonts w:ascii="Palatino Linotype" w:hAnsi="Palatino Linotype"/>
        </w:rPr>
        <w:t>en lo sucesivo se</w:t>
      </w:r>
      <w:r w:rsidR="007E09B0" w:rsidRPr="003C1B16">
        <w:rPr>
          <w:rFonts w:ascii="Palatino Linotype" w:hAnsi="Palatino Linotype"/>
        </w:rPr>
        <w:t xml:space="preserve"> le</w:t>
      </w:r>
      <w:r w:rsidR="005C250B" w:rsidRPr="003C1B16">
        <w:rPr>
          <w:rFonts w:ascii="Palatino Linotype" w:hAnsi="Palatino Linotype"/>
        </w:rPr>
        <w:t xml:space="preserve"> denominará </w:t>
      </w:r>
      <w:r w:rsidR="00646DD9" w:rsidRPr="003C1B16">
        <w:rPr>
          <w:rFonts w:ascii="Palatino Linotype" w:hAnsi="Palatino Linotype" w:cs="Arial"/>
          <w:b/>
          <w:lang w:val="es-ES"/>
        </w:rPr>
        <w:t>EL</w:t>
      </w:r>
      <w:r w:rsidR="005C250B" w:rsidRPr="003C1B16">
        <w:rPr>
          <w:rFonts w:ascii="Palatino Linotype" w:hAnsi="Palatino Linotype" w:cs="Arial"/>
          <w:b/>
          <w:lang w:val="es-ES"/>
        </w:rPr>
        <w:t xml:space="preserve"> RECURRENTE</w:t>
      </w:r>
      <w:r w:rsidR="005C250B" w:rsidRPr="003C1B16">
        <w:rPr>
          <w:rFonts w:ascii="Palatino Linotype" w:hAnsi="Palatino Linotype"/>
        </w:rPr>
        <w:t>,</w:t>
      </w:r>
      <w:r w:rsidRPr="003C1B16">
        <w:rPr>
          <w:rFonts w:ascii="Palatino Linotype" w:hAnsi="Palatino Linotype"/>
        </w:rPr>
        <w:t xml:space="preserve"> </w:t>
      </w:r>
      <w:r w:rsidR="00E24730" w:rsidRPr="003C1B16">
        <w:rPr>
          <w:rFonts w:ascii="Palatino Linotype" w:hAnsi="Palatino Linotype"/>
        </w:rPr>
        <w:t xml:space="preserve">en contra de </w:t>
      </w:r>
      <w:r w:rsidR="00DD7C89" w:rsidRPr="003C1B16">
        <w:rPr>
          <w:rFonts w:ascii="Palatino Linotype" w:hAnsi="Palatino Linotype" w:cs="Arial"/>
          <w:lang w:val="es-ES"/>
        </w:rPr>
        <w:t>la</w:t>
      </w:r>
      <w:r w:rsidR="009B6E12" w:rsidRPr="003C1B16">
        <w:rPr>
          <w:rFonts w:ascii="Palatino Linotype" w:hAnsi="Palatino Linotype" w:cs="Arial"/>
          <w:lang w:val="es-ES"/>
        </w:rPr>
        <w:t>s</w:t>
      </w:r>
      <w:r w:rsidR="00E24730" w:rsidRPr="003C1B16">
        <w:rPr>
          <w:rFonts w:ascii="Palatino Linotype" w:hAnsi="Palatino Linotype" w:cs="Arial"/>
          <w:lang w:val="es-ES"/>
        </w:rPr>
        <w:t xml:space="preserve"> respuesta</w:t>
      </w:r>
      <w:r w:rsidR="009B6E12" w:rsidRPr="003C1B16">
        <w:rPr>
          <w:rFonts w:ascii="Palatino Linotype" w:hAnsi="Palatino Linotype" w:cs="Arial"/>
          <w:lang w:val="es-ES"/>
        </w:rPr>
        <w:t>s</w:t>
      </w:r>
      <w:r w:rsidR="00F74502" w:rsidRPr="003C1B16">
        <w:rPr>
          <w:rFonts w:ascii="Palatino Linotype" w:hAnsi="Palatino Linotype" w:cs="Arial"/>
          <w:lang w:val="es-ES"/>
        </w:rPr>
        <w:t xml:space="preserve"> d</w:t>
      </w:r>
      <w:r w:rsidR="000C0B7F" w:rsidRPr="003C1B16">
        <w:rPr>
          <w:rFonts w:ascii="Palatino Linotype" w:hAnsi="Palatino Linotype" w:cs="Arial"/>
          <w:lang w:val="es-ES"/>
        </w:rPr>
        <w:t>e</w:t>
      </w:r>
      <w:r w:rsidR="000707A2" w:rsidRPr="003C1B16">
        <w:rPr>
          <w:rFonts w:ascii="Palatino Linotype" w:hAnsi="Palatino Linotype" w:cs="Arial"/>
          <w:lang w:val="es-ES"/>
        </w:rPr>
        <w:t xml:space="preserve">l </w:t>
      </w:r>
      <w:r w:rsidR="000422D4" w:rsidRPr="003C1B16">
        <w:rPr>
          <w:rFonts w:ascii="Palatino Linotype" w:hAnsi="Palatino Linotype" w:cs="Arial"/>
          <w:b/>
        </w:rPr>
        <w:t>Secretaría de Desarrollo Urbano y Obra</w:t>
      </w:r>
      <w:r w:rsidR="000707A2" w:rsidRPr="003C1B16">
        <w:rPr>
          <w:rFonts w:ascii="Palatino Linotype" w:hAnsi="Palatino Linotype" w:cs="Arial"/>
          <w:b/>
        </w:rPr>
        <w:t xml:space="preserve">, </w:t>
      </w:r>
      <w:r w:rsidR="00A66569" w:rsidRPr="003C1B16">
        <w:rPr>
          <w:rFonts w:ascii="Palatino Linotype" w:hAnsi="Palatino Linotype"/>
          <w:lang w:val="es-419"/>
        </w:rPr>
        <w:t xml:space="preserve">que en </w:t>
      </w:r>
      <w:r w:rsidRPr="003C1B16">
        <w:rPr>
          <w:rFonts w:ascii="Palatino Linotype" w:hAnsi="Palatino Linotype"/>
        </w:rPr>
        <w:t xml:space="preserve">lo sucesivo </w:t>
      </w:r>
      <w:r w:rsidR="009E2E2C" w:rsidRPr="003C1B16">
        <w:rPr>
          <w:rFonts w:ascii="Palatino Linotype" w:hAnsi="Palatino Linotype"/>
        </w:rPr>
        <w:t xml:space="preserve">se denominará </w:t>
      </w:r>
      <w:r w:rsidRPr="003C1B16">
        <w:rPr>
          <w:rFonts w:ascii="Palatino Linotype" w:hAnsi="Palatino Linotype"/>
          <w:b/>
        </w:rPr>
        <w:t>EL SUJETO OBLIGADO</w:t>
      </w:r>
      <w:r w:rsidRPr="003C1B16">
        <w:rPr>
          <w:rFonts w:ascii="Palatino Linotype" w:hAnsi="Palatino Linotype"/>
        </w:rPr>
        <w:t xml:space="preserve">, se procede a dictar la presente resolución con base en lo siguiente: </w:t>
      </w:r>
    </w:p>
    <w:p w14:paraId="48CEFEB5" w14:textId="77777777" w:rsidR="00457BB8" w:rsidRPr="003C1B16" w:rsidRDefault="00457BB8" w:rsidP="003C1B16">
      <w:pPr>
        <w:jc w:val="center"/>
        <w:rPr>
          <w:rFonts w:ascii="Palatino Linotype" w:hAnsi="Palatino Linotype"/>
        </w:rPr>
      </w:pPr>
    </w:p>
    <w:p w14:paraId="480E521A" w14:textId="1C45FB4A" w:rsidR="00457BB8" w:rsidRPr="003C1B16" w:rsidRDefault="003103D9" w:rsidP="003C1B16">
      <w:pPr>
        <w:jc w:val="center"/>
        <w:rPr>
          <w:rFonts w:ascii="Palatino Linotype" w:hAnsi="Palatino Linotype"/>
          <w:b/>
          <w:bCs/>
          <w:spacing w:val="40"/>
        </w:rPr>
      </w:pPr>
      <w:r w:rsidRPr="003C1B16">
        <w:rPr>
          <w:rFonts w:ascii="Palatino Linotype" w:hAnsi="Palatino Linotype"/>
          <w:b/>
          <w:bCs/>
          <w:spacing w:val="40"/>
        </w:rPr>
        <w:t>ANTECEDENTES</w:t>
      </w:r>
    </w:p>
    <w:p w14:paraId="68707BF2" w14:textId="77777777" w:rsidR="00457BB8" w:rsidRPr="003C1B16" w:rsidRDefault="00457BB8" w:rsidP="003C1B16">
      <w:pPr>
        <w:jc w:val="center"/>
        <w:rPr>
          <w:rFonts w:ascii="Palatino Linotype" w:hAnsi="Palatino Linotype"/>
          <w:b/>
          <w:bCs/>
          <w:spacing w:val="40"/>
        </w:rPr>
      </w:pPr>
    </w:p>
    <w:p w14:paraId="45E792D3" w14:textId="1D5B6BFE" w:rsidR="00A34A47" w:rsidRPr="003C1B16" w:rsidRDefault="00A34A47" w:rsidP="003C1B16">
      <w:pPr>
        <w:spacing w:before="100" w:beforeAutospacing="1" w:line="360" w:lineRule="auto"/>
        <w:jc w:val="both"/>
        <w:rPr>
          <w:rFonts w:ascii="Palatino Linotype" w:eastAsia="Calibri" w:hAnsi="Palatino Linotype" w:cs="Arial"/>
          <w:b/>
          <w:lang w:val="es-ES" w:eastAsia="en-US"/>
        </w:rPr>
      </w:pPr>
      <w:r w:rsidRPr="003C1B16">
        <w:rPr>
          <w:rFonts w:ascii="Palatino Linotype" w:eastAsia="Calibri" w:hAnsi="Palatino Linotype" w:cs="Arial"/>
          <w:b/>
          <w:lang w:val="es-ES" w:eastAsia="en-US"/>
        </w:rPr>
        <w:t xml:space="preserve">I. </w:t>
      </w:r>
      <w:r w:rsidRPr="003C1B16">
        <w:rPr>
          <w:rFonts w:ascii="Palatino Linotype" w:hAnsi="Palatino Linotype"/>
          <w:b/>
        </w:rPr>
        <w:t>De la</w:t>
      </w:r>
      <w:r w:rsidR="007B69D0" w:rsidRPr="003C1B16">
        <w:rPr>
          <w:rFonts w:ascii="Palatino Linotype" w:hAnsi="Palatino Linotype"/>
          <w:b/>
        </w:rPr>
        <w:t>s</w:t>
      </w:r>
      <w:r w:rsidRPr="003C1B16">
        <w:rPr>
          <w:rFonts w:ascii="Palatino Linotype" w:hAnsi="Palatino Linotype"/>
          <w:b/>
        </w:rPr>
        <w:t xml:space="preserve"> Solicitud</w:t>
      </w:r>
      <w:r w:rsidR="007B69D0" w:rsidRPr="003C1B16">
        <w:rPr>
          <w:rFonts w:ascii="Palatino Linotype" w:hAnsi="Palatino Linotype"/>
          <w:b/>
        </w:rPr>
        <w:t>es</w:t>
      </w:r>
      <w:r w:rsidRPr="003C1B16">
        <w:rPr>
          <w:rFonts w:ascii="Palatino Linotype" w:hAnsi="Palatino Linotype"/>
          <w:b/>
        </w:rPr>
        <w:t xml:space="preserve"> de Información</w:t>
      </w:r>
      <w:r w:rsidR="007B69D0" w:rsidRPr="003C1B16">
        <w:rPr>
          <w:rFonts w:ascii="Palatino Linotype" w:hAnsi="Palatino Linotype"/>
          <w:b/>
        </w:rPr>
        <w:t>.</w:t>
      </w:r>
    </w:p>
    <w:p w14:paraId="593D4944" w14:textId="30F1A4F2" w:rsidR="00A34A47" w:rsidRPr="003C1B16" w:rsidRDefault="00A34A47" w:rsidP="003C1B16">
      <w:pPr>
        <w:spacing w:after="100" w:afterAutospacing="1" w:line="360" w:lineRule="auto"/>
        <w:jc w:val="both"/>
        <w:rPr>
          <w:rFonts w:ascii="Palatino Linotype" w:eastAsia="MS Mincho" w:hAnsi="Palatino Linotype" w:cs="Arial"/>
          <w:bCs/>
        </w:rPr>
      </w:pPr>
      <w:r w:rsidRPr="003C1B16">
        <w:rPr>
          <w:rFonts w:ascii="Palatino Linotype" w:eastAsia="MS Mincho" w:hAnsi="Palatino Linotype" w:cs="Arial"/>
        </w:rPr>
        <w:t xml:space="preserve">El </w:t>
      </w:r>
      <w:r w:rsidR="000422D4" w:rsidRPr="003C1B16">
        <w:rPr>
          <w:rFonts w:ascii="Palatino Linotype" w:eastAsia="MS Mincho" w:hAnsi="Palatino Linotype" w:cs="Arial"/>
          <w:b/>
          <w:bCs/>
        </w:rPr>
        <w:t>veintisiete de</w:t>
      </w:r>
      <w:r w:rsidRPr="003C1B16">
        <w:rPr>
          <w:rFonts w:ascii="Palatino Linotype" w:eastAsia="MS Mincho" w:hAnsi="Palatino Linotype" w:cs="Arial"/>
          <w:b/>
          <w:bCs/>
        </w:rPr>
        <w:t xml:space="preserve"> </w:t>
      </w:r>
      <w:r w:rsidR="00983439" w:rsidRPr="003C1B16">
        <w:rPr>
          <w:rFonts w:ascii="Palatino Linotype" w:eastAsia="MS Mincho" w:hAnsi="Palatino Linotype" w:cs="Arial"/>
          <w:b/>
          <w:bCs/>
        </w:rPr>
        <w:t>abril</w:t>
      </w:r>
      <w:r w:rsidR="00DC0AD8" w:rsidRPr="003C1B16">
        <w:rPr>
          <w:rFonts w:ascii="Palatino Linotype" w:eastAsia="MS Mincho" w:hAnsi="Palatino Linotype" w:cs="Arial"/>
          <w:b/>
          <w:bCs/>
        </w:rPr>
        <w:t>, dos y tres de mayo</w:t>
      </w:r>
      <w:r w:rsidRPr="003C1B16">
        <w:rPr>
          <w:rFonts w:ascii="Palatino Linotype" w:eastAsia="MS Mincho" w:hAnsi="Palatino Linotype" w:cs="Arial"/>
          <w:b/>
          <w:bCs/>
        </w:rPr>
        <w:t xml:space="preserve"> de dos mil </w:t>
      </w:r>
      <w:r w:rsidR="007B69D0" w:rsidRPr="003C1B16">
        <w:rPr>
          <w:rFonts w:ascii="Palatino Linotype" w:eastAsia="MS Mincho" w:hAnsi="Palatino Linotype" w:cs="Arial"/>
          <w:b/>
          <w:bCs/>
        </w:rPr>
        <w:t>veintitrés</w:t>
      </w:r>
      <w:r w:rsidRPr="003C1B16">
        <w:rPr>
          <w:rFonts w:ascii="Palatino Linotype" w:eastAsia="MS Mincho" w:hAnsi="Palatino Linotype" w:cs="Arial"/>
          <w:bCs/>
        </w:rPr>
        <w:t>,</w:t>
      </w:r>
      <w:r w:rsidRPr="003C1B16">
        <w:rPr>
          <w:rFonts w:ascii="Palatino Linotype" w:eastAsia="MS Mincho" w:hAnsi="Palatino Linotype" w:cs="Arial"/>
        </w:rPr>
        <w:t xml:space="preserve"> </w:t>
      </w:r>
      <w:r w:rsidRPr="003C1B16">
        <w:rPr>
          <w:rFonts w:ascii="Palatino Linotype" w:eastAsia="Palatino Linotype" w:hAnsi="Palatino Linotype" w:cs="Palatino Linotype"/>
          <w:b/>
          <w:lang w:eastAsia="es-MX"/>
        </w:rPr>
        <w:t xml:space="preserve">EL RECURRENTE </w:t>
      </w:r>
      <w:r w:rsidRPr="003C1B16">
        <w:rPr>
          <w:rFonts w:ascii="Palatino Linotype" w:eastAsia="Palatino Linotype" w:hAnsi="Palatino Linotype" w:cs="Palatino Linotype"/>
          <w:lang w:eastAsia="es-MX"/>
        </w:rPr>
        <w:t>presentó a través del Sistema de Acceso a la Información Mexiquense, en lo subsecuente</w:t>
      </w:r>
      <w:r w:rsidRPr="003C1B16">
        <w:rPr>
          <w:rFonts w:ascii="Palatino Linotype" w:eastAsia="Palatino Linotype" w:hAnsi="Palatino Linotype" w:cs="Palatino Linotype"/>
          <w:b/>
          <w:lang w:eastAsia="es-MX"/>
        </w:rPr>
        <w:t xml:space="preserve"> EL SAIMEX</w:t>
      </w:r>
      <w:r w:rsidRPr="003C1B16">
        <w:rPr>
          <w:rFonts w:ascii="Palatino Linotype" w:hAnsi="Palatino Linotype" w:cs="Arial"/>
          <w:b/>
        </w:rPr>
        <w:t>,</w:t>
      </w:r>
      <w:r w:rsidRPr="003C1B16">
        <w:rPr>
          <w:rFonts w:ascii="Palatino Linotype" w:hAnsi="Palatino Linotype"/>
        </w:rPr>
        <w:t xml:space="preserve"> ante </w:t>
      </w:r>
      <w:r w:rsidRPr="003C1B16">
        <w:rPr>
          <w:rFonts w:ascii="Palatino Linotype" w:hAnsi="Palatino Linotype"/>
          <w:b/>
        </w:rPr>
        <w:t>EL SUJETO OBLIGADO</w:t>
      </w:r>
      <w:r w:rsidRPr="003C1B16">
        <w:rPr>
          <w:rFonts w:ascii="Palatino Linotype" w:eastAsia="MS Mincho" w:hAnsi="Palatino Linotype" w:cs="Arial"/>
          <w:lang w:val="es-ES_tradnl"/>
        </w:rPr>
        <w:t>, las Solicitudes de Acceso a la Información Pública</w:t>
      </w:r>
      <w:r w:rsidRPr="003C1B16">
        <w:rPr>
          <w:rFonts w:ascii="Palatino Linotype" w:eastAsia="MS Mincho" w:hAnsi="Palatino Linotype" w:cs="Arial"/>
          <w:b/>
          <w:bCs/>
        </w:rPr>
        <w:t xml:space="preserve">, </w:t>
      </w:r>
      <w:r w:rsidRPr="003C1B16">
        <w:rPr>
          <w:rFonts w:ascii="Palatino Linotype" w:eastAsia="MS Mincho" w:hAnsi="Palatino Linotype" w:cs="Arial"/>
          <w:bCs/>
        </w:rPr>
        <w:t xml:space="preserve">mediante de </w:t>
      </w:r>
      <w:r w:rsidR="007B69D0" w:rsidRPr="003C1B16">
        <w:rPr>
          <w:rFonts w:ascii="Palatino Linotype" w:eastAsia="MS Mincho" w:hAnsi="Palatino Linotype" w:cs="Arial"/>
          <w:bCs/>
        </w:rPr>
        <w:t xml:space="preserve">las </w:t>
      </w:r>
      <w:r w:rsidRPr="003C1B16">
        <w:rPr>
          <w:rFonts w:ascii="Palatino Linotype" w:eastAsia="MS Mincho" w:hAnsi="Palatino Linotype" w:cs="Arial"/>
          <w:bCs/>
        </w:rPr>
        <w:t>cuales requirió, lo siguiente:</w:t>
      </w:r>
    </w:p>
    <w:tbl>
      <w:tblPr>
        <w:tblStyle w:val="Tablaconcuadrcula31"/>
        <w:tblW w:w="7368" w:type="dxa"/>
        <w:jc w:val="center"/>
        <w:tblLook w:val="04A0" w:firstRow="1" w:lastRow="0" w:firstColumn="1" w:lastColumn="0" w:noHBand="0" w:noVBand="1"/>
      </w:tblPr>
      <w:tblGrid>
        <w:gridCol w:w="2929"/>
        <w:gridCol w:w="4439"/>
      </w:tblGrid>
      <w:tr w:rsidR="003C1B16" w:rsidRPr="003C1B16" w14:paraId="7060BBE0" w14:textId="77777777" w:rsidTr="00A605E3">
        <w:trPr>
          <w:trHeight w:val="315"/>
          <w:tblHeader/>
          <w:jc w:val="center"/>
        </w:trPr>
        <w:tc>
          <w:tcPr>
            <w:tcW w:w="2929" w:type="dxa"/>
            <w:tcBorders>
              <w:top w:val="single" w:sz="2" w:space="0" w:color="auto"/>
              <w:left w:val="single" w:sz="2" w:space="0" w:color="auto"/>
              <w:bottom w:val="single" w:sz="2" w:space="0" w:color="auto"/>
              <w:right w:val="single" w:sz="2" w:space="0" w:color="auto"/>
            </w:tcBorders>
            <w:shd w:val="clear" w:color="auto" w:fill="4A442A" w:themeFill="background2" w:themeFillShade="40"/>
          </w:tcPr>
          <w:p w14:paraId="1F30A174" w14:textId="77777777" w:rsidR="00A34A47" w:rsidRPr="003C1B16" w:rsidRDefault="00A34A47" w:rsidP="003C1B16">
            <w:pPr>
              <w:spacing w:before="100" w:beforeAutospacing="1" w:after="100" w:afterAutospacing="1" w:line="276" w:lineRule="auto"/>
              <w:jc w:val="center"/>
              <w:rPr>
                <w:rFonts w:ascii="Palatino Linotype" w:hAnsi="Palatino Linotype" w:cs="Arial"/>
                <w:b/>
                <w:bCs/>
                <w:szCs w:val="24"/>
              </w:rPr>
            </w:pPr>
            <w:bookmarkStart w:id="0" w:name="_Hlk113533669"/>
            <w:r w:rsidRPr="003C1B16">
              <w:rPr>
                <w:rFonts w:ascii="Palatino Linotype" w:hAnsi="Palatino Linotype" w:cs="Arial"/>
                <w:b/>
                <w:bCs/>
                <w:szCs w:val="24"/>
              </w:rPr>
              <w:t xml:space="preserve">Folio </w:t>
            </w:r>
          </w:p>
        </w:tc>
        <w:tc>
          <w:tcPr>
            <w:tcW w:w="4439" w:type="dxa"/>
            <w:tcBorders>
              <w:left w:val="single" w:sz="2" w:space="0" w:color="auto"/>
            </w:tcBorders>
            <w:shd w:val="clear" w:color="auto" w:fill="4A442A" w:themeFill="background2" w:themeFillShade="40"/>
          </w:tcPr>
          <w:p w14:paraId="27AE9A43" w14:textId="77777777" w:rsidR="00A34A47" w:rsidRPr="003C1B16" w:rsidRDefault="00A34A47" w:rsidP="003C1B16">
            <w:pPr>
              <w:spacing w:before="100" w:beforeAutospacing="1" w:after="100" w:afterAutospacing="1" w:line="276" w:lineRule="auto"/>
              <w:jc w:val="center"/>
              <w:rPr>
                <w:rFonts w:ascii="Palatino Linotype" w:hAnsi="Palatino Linotype" w:cs="Arial"/>
                <w:b/>
                <w:bCs/>
                <w:szCs w:val="24"/>
              </w:rPr>
            </w:pPr>
            <w:r w:rsidRPr="003C1B16">
              <w:rPr>
                <w:rFonts w:ascii="Palatino Linotype" w:hAnsi="Palatino Linotype" w:cs="Arial"/>
                <w:b/>
                <w:bCs/>
                <w:szCs w:val="24"/>
              </w:rPr>
              <w:t xml:space="preserve">Solicitud </w:t>
            </w:r>
          </w:p>
        </w:tc>
      </w:tr>
      <w:tr w:rsidR="003C1B16" w:rsidRPr="003C1B16" w14:paraId="5A0ECBA0" w14:textId="77777777" w:rsidTr="00A605E3">
        <w:trPr>
          <w:trHeight w:val="631"/>
          <w:jc w:val="center"/>
        </w:trPr>
        <w:tc>
          <w:tcPr>
            <w:tcW w:w="2929" w:type="dxa"/>
            <w:tcBorders>
              <w:top w:val="single" w:sz="2" w:space="0" w:color="auto"/>
              <w:bottom w:val="single" w:sz="2" w:space="0" w:color="auto"/>
            </w:tcBorders>
            <w:shd w:val="clear" w:color="auto" w:fill="auto"/>
          </w:tcPr>
          <w:p w14:paraId="4A1481C7" w14:textId="7276D4D0" w:rsidR="00A34A47" w:rsidRPr="003C1B16" w:rsidRDefault="00DC0AD8" w:rsidP="003C1B16">
            <w:pPr>
              <w:spacing w:before="100" w:beforeAutospacing="1" w:after="100" w:afterAutospacing="1"/>
              <w:rPr>
                <w:rFonts w:ascii="Palatino Linotype" w:hAnsi="Palatino Linotype" w:cs="Arial"/>
                <w:b/>
                <w:bCs/>
                <w:szCs w:val="24"/>
                <w:lang w:val="it-IT"/>
              </w:rPr>
            </w:pPr>
            <w:bookmarkStart w:id="1" w:name="_Hlk102395122"/>
            <w:r w:rsidRPr="003C1B16">
              <w:rPr>
                <w:rFonts w:ascii="Palatino Linotype" w:hAnsi="Palatino Linotype" w:cs="Arial"/>
                <w:b/>
                <w:bCs/>
                <w:szCs w:val="24"/>
                <w:lang w:val="it-IT"/>
              </w:rPr>
              <w:t>02592</w:t>
            </w:r>
            <w:r w:rsidR="00A34A47" w:rsidRPr="003C1B16">
              <w:rPr>
                <w:rFonts w:ascii="Palatino Linotype" w:hAnsi="Palatino Linotype" w:cs="Arial"/>
                <w:b/>
                <w:bCs/>
                <w:szCs w:val="24"/>
                <w:lang w:val="it-IT"/>
              </w:rPr>
              <w:t>/INFOEM/IP/RR/2023</w:t>
            </w:r>
          </w:p>
          <w:p w14:paraId="0FC37D72" w14:textId="704766FF" w:rsidR="00A34A47" w:rsidRPr="003C1B16" w:rsidRDefault="00DC0AD8" w:rsidP="003C1B16">
            <w:pPr>
              <w:spacing w:before="100" w:beforeAutospacing="1" w:after="100" w:afterAutospacing="1"/>
              <w:rPr>
                <w:rFonts w:ascii="Palatino Linotype" w:hAnsi="Palatino Linotype" w:cs="Arial"/>
                <w:b/>
                <w:bCs/>
                <w:szCs w:val="24"/>
                <w:lang w:val="it-IT"/>
              </w:rPr>
            </w:pPr>
            <w:r w:rsidRPr="003C1B16">
              <w:rPr>
                <w:rFonts w:ascii="Palatino Linotype" w:hAnsi="Palatino Linotype" w:cs="Arial"/>
                <w:b/>
                <w:bCs/>
                <w:szCs w:val="24"/>
                <w:lang w:val="it-IT"/>
              </w:rPr>
              <w:t>00243/SEDUO/IP/2023</w:t>
            </w:r>
          </w:p>
        </w:tc>
        <w:tc>
          <w:tcPr>
            <w:tcW w:w="4439" w:type="dxa"/>
            <w:shd w:val="clear" w:color="auto" w:fill="auto"/>
          </w:tcPr>
          <w:p w14:paraId="59B04332" w14:textId="44D34463" w:rsidR="00A34A47" w:rsidRPr="003C1B16" w:rsidRDefault="00A34A47" w:rsidP="003C1B16">
            <w:pPr>
              <w:spacing w:before="100" w:beforeAutospacing="1" w:after="100" w:afterAutospacing="1"/>
              <w:jc w:val="both"/>
              <w:rPr>
                <w:rFonts w:ascii="Palatino Linotype" w:hAnsi="Palatino Linotype" w:cs="Arial"/>
                <w:i/>
                <w:iCs/>
                <w:szCs w:val="24"/>
              </w:rPr>
            </w:pPr>
            <w:r w:rsidRPr="003C1B16">
              <w:rPr>
                <w:rFonts w:ascii="Palatino Linotype" w:hAnsi="Palatino Linotype" w:cs="Arial"/>
                <w:i/>
                <w:iCs/>
                <w:szCs w:val="24"/>
              </w:rPr>
              <w:t>“</w:t>
            </w:r>
            <w:r w:rsidR="00DC0AD8" w:rsidRPr="003C1B16">
              <w:rPr>
                <w:rFonts w:ascii="Palatino Linotype" w:hAnsi="Palatino Linotype" w:cs="Arial"/>
                <w:i/>
                <w:iCs/>
                <w:szCs w:val="24"/>
              </w:rPr>
              <w:t xml:space="preserve">Solicito conocer la certificación en materia de protección de datos personales que el Instituto de Transparencia da al Oficial de Protección de </w:t>
            </w:r>
            <w:r w:rsidR="00DC0AD8" w:rsidRPr="003C1B16">
              <w:rPr>
                <w:rFonts w:ascii="Palatino Linotype" w:hAnsi="Palatino Linotype" w:cs="Arial"/>
                <w:i/>
                <w:iCs/>
                <w:szCs w:val="24"/>
              </w:rPr>
              <w:lastRenderedPageBreak/>
              <w:t>Datos Personales de la Comisión de Impacto Estatal.</w:t>
            </w:r>
            <w:r w:rsidRPr="003C1B16">
              <w:rPr>
                <w:rFonts w:ascii="Palatino Linotype" w:hAnsi="Palatino Linotype" w:cs="Arial"/>
                <w:i/>
                <w:iCs/>
                <w:szCs w:val="24"/>
              </w:rPr>
              <w:t>” (Sic)</w:t>
            </w:r>
          </w:p>
        </w:tc>
      </w:tr>
      <w:bookmarkEnd w:id="0"/>
      <w:tr w:rsidR="003C1B16" w:rsidRPr="003C1B16" w14:paraId="6B5BF478" w14:textId="77777777" w:rsidTr="00A605E3">
        <w:trPr>
          <w:trHeight w:val="631"/>
          <w:jc w:val="center"/>
        </w:trPr>
        <w:tc>
          <w:tcPr>
            <w:tcW w:w="2929" w:type="dxa"/>
            <w:tcBorders>
              <w:top w:val="single" w:sz="2" w:space="0" w:color="auto"/>
              <w:bottom w:val="single" w:sz="2" w:space="0" w:color="auto"/>
            </w:tcBorders>
            <w:shd w:val="clear" w:color="auto" w:fill="auto"/>
          </w:tcPr>
          <w:p w14:paraId="04A699A3" w14:textId="6B29B30D" w:rsidR="00A34A47" w:rsidRPr="003C1B16" w:rsidRDefault="00DC0AD8" w:rsidP="003C1B16">
            <w:pPr>
              <w:spacing w:before="100" w:beforeAutospacing="1" w:after="100" w:afterAutospacing="1"/>
              <w:rPr>
                <w:rFonts w:ascii="Palatino Linotype" w:hAnsi="Palatino Linotype" w:cs="Arial"/>
                <w:b/>
                <w:bCs/>
                <w:szCs w:val="24"/>
                <w:lang w:val="it-IT"/>
              </w:rPr>
            </w:pPr>
            <w:r w:rsidRPr="003C1B16">
              <w:rPr>
                <w:rFonts w:ascii="Palatino Linotype" w:hAnsi="Palatino Linotype" w:cs="Arial"/>
                <w:b/>
                <w:bCs/>
                <w:szCs w:val="24"/>
                <w:lang w:val="it-IT"/>
              </w:rPr>
              <w:lastRenderedPageBreak/>
              <w:t>02593</w:t>
            </w:r>
            <w:r w:rsidR="0095508B" w:rsidRPr="003C1B16">
              <w:rPr>
                <w:rFonts w:ascii="Palatino Linotype" w:hAnsi="Palatino Linotype" w:cs="Arial"/>
                <w:b/>
                <w:bCs/>
                <w:szCs w:val="24"/>
                <w:lang w:val="it-IT"/>
              </w:rPr>
              <w:t>/INFOEM/IP/RR/2023</w:t>
            </w:r>
          </w:p>
          <w:p w14:paraId="0660B3E5" w14:textId="446B46F7" w:rsidR="00A34A47" w:rsidRPr="003C1B16" w:rsidRDefault="00DC0AD8" w:rsidP="003C1B16">
            <w:pPr>
              <w:spacing w:before="100" w:beforeAutospacing="1" w:after="100" w:afterAutospacing="1"/>
              <w:rPr>
                <w:rFonts w:ascii="Palatino Linotype" w:hAnsi="Palatino Linotype" w:cs="Arial"/>
                <w:b/>
                <w:bCs/>
                <w:szCs w:val="24"/>
                <w:lang w:val="it-IT"/>
              </w:rPr>
            </w:pPr>
            <w:r w:rsidRPr="003C1B16">
              <w:rPr>
                <w:rFonts w:ascii="Palatino Linotype" w:hAnsi="Palatino Linotype" w:cs="Arial"/>
                <w:b/>
                <w:bCs/>
                <w:szCs w:val="24"/>
                <w:lang w:val="it-IT"/>
              </w:rPr>
              <w:t>00235/SEDUO/IP/2023</w:t>
            </w:r>
          </w:p>
        </w:tc>
        <w:tc>
          <w:tcPr>
            <w:tcW w:w="4439" w:type="dxa"/>
            <w:shd w:val="clear" w:color="auto" w:fill="auto"/>
          </w:tcPr>
          <w:p w14:paraId="46E21C14" w14:textId="3B19CA82" w:rsidR="00A34A47" w:rsidRPr="003C1B16" w:rsidRDefault="00A34A47" w:rsidP="003C1B16">
            <w:pPr>
              <w:spacing w:before="100" w:beforeAutospacing="1" w:after="100" w:afterAutospacing="1"/>
              <w:jc w:val="both"/>
              <w:rPr>
                <w:rFonts w:ascii="Palatino Linotype" w:hAnsi="Palatino Linotype" w:cs="Arial"/>
                <w:i/>
                <w:iCs/>
                <w:szCs w:val="24"/>
              </w:rPr>
            </w:pPr>
            <w:r w:rsidRPr="003C1B16">
              <w:rPr>
                <w:rFonts w:ascii="Palatino Linotype" w:hAnsi="Palatino Linotype" w:cs="Arial"/>
                <w:i/>
                <w:iCs/>
                <w:szCs w:val="24"/>
              </w:rPr>
              <w:t>“</w:t>
            </w:r>
            <w:r w:rsidR="00DC0AD8" w:rsidRPr="003C1B16">
              <w:rPr>
                <w:rFonts w:ascii="Palatino Linotype" w:hAnsi="Palatino Linotype" w:cs="Arial"/>
                <w:i/>
                <w:iCs/>
                <w:szCs w:val="24"/>
              </w:rPr>
              <w:t>que medios de protección de datos personales utilizan en el área de atención telefónica de la Dirección de Servicios al Inversionista de la Comisión de Impacto Estatal.</w:t>
            </w:r>
            <w:r w:rsidRPr="003C1B16">
              <w:rPr>
                <w:rFonts w:ascii="Palatino Linotype" w:hAnsi="Palatino Linotype" w:cs="Arial"/>
                <w:i/>
                <w:iCs/>
                <w:szCs w:val="24"/>
              </w:rPr>
              <w:t>” (Sic)</w:t>
            </w:r>
          </w:p>
        </w:tc>
      </w:tr>
      <w:tr w:rsidR="003C1B16" w:rsidRPr="003C1B16" w14:paraId="2A5E81DE" w14:textId="77777777" w:rsidTr="00A605E3">
        <w:trPr>
          <w:trHeight w:val="631"/>
          <w:jc w:val="center"/>
        </w:trPr>
        <w:tc>
          <w:tcPr>
            <w:tcW w:w="2929" w:type="dxa"/>
            <w:tcBorders>
              <w:top w:val="single" w:sz="2" w:space="0" w:color="auto"/>
              <w:bottom w:val="single" w:sz="2" w:space="0" w:color="auto"/>
            </w:tcBorders>
            <w:shd w:val="clear" w:color="auto" w:fill="auto"/>
          </w:tcPr>
          <w:p w14:paraId="576BF6D0" w14:textId="724F0153" w:rsidR="00983439" w:rsidRPr="003C1B16" w:rsidRDefault="00DC0AD8" w:rsidP="003C1B16">
            <w:pPr>
              <w:spacing w:before="100" w:beforeAutospacing="1" w:after="100" w:afterAutospacing="1"/>
              <w:rPr>
                <w:rFonts w:ascii="Palatino Linotype" w:hAnsi="Palatino Linotype" w:cs="Arial"/>
                <w:b/>
                <w:bCs/>
                <w:szCs w:val="24"/>
                <w:lang w:val="it-IT"/>
              </w:rPr>
            </w:pPr>
            <w:r w:rsidRPr="003C1B16">
              <w:rPr>
                <w:rFonts w:ascii="Palatino Linotype" w:hAnsi="Palatino Linotype" w:cs="Arial"/>
                <w:b/>
                <w:bCs/>
                <w:szCs w:val="24"/>
                <w:lang w:val="it-IT"/>
              </w:rPr>
              <w:t>02594</w:t>
            </w:r>
            <w:r w:rsidR="0095508B" w:rsidRPr="003C1B16">
              <w:rPr>
                <w:rFonts w:ascii="Palatino Linotype" w:hAnsi="Palatino Linotype" w:cs="Arial"/>
                <w:b/>
                <w:bCs/>
                <w:szCs w:val="24"/>
                <w:lang w:val="it-IT"/>
              </w:rPr>
              <w:t>/INFOEM/IP/RR/2023</w:t>
            </w:r>
          </w:p>
          <w:p w14:paraId="7C400643" w14:textId="389390EF" w:rsidR="00983439" w:rsidRPr="003C1B16" w:rsidRDefault="00DC0AD8" w:rsidP="003C1B16">
            <w:pPr>
              <w:spacing w:before="100" w:beforeAutospacing="1" w:after="100" w:afterAutospacing="1"/>
              <w:rPr>
                <w:rFonts w:ascii="Palatino Linotype" w:hAnsi="Palatino Linotype" w:cs="Arial"/>
                <w:b/>
                <w:bCs/>
                <w:szCs w:val="24"/>
                <w:lang w:val="it-IT"/>
              </w:rPr>
            </w:pPr>
            <w:r w:rsidRPr="003C1B16">
              <w:rPr>
                <w:rFonts w:ascii="Palatino Linotype" w:hAnsi="Palatino Linotype" w:cs="Arial"/>
                <w:b/>
                <w:bCs/>
                <w:szCs w:val="24"/>
                <w:lang w:val="it-IT"/>
              </w:rPr>
              <w:t>00225/SEDUO/IP/2023</w:t>
            </w:r>
          </w:p>
        </w:tc>
        <w:tc>
          <w:tcPr>
            <w:tcW w:w="4439" w:type="dxa"/>
            <w:shd w:val="clear" w:color="auto" w:fill="auto"/>
          </w:tcPr>
          <w:p w14:paraId="3F3D3672" w14:textId="480EDB3F" w:rsidR="00983439" w:rsidRPr="003C1B16" w:rsidRDefault="00983439" w:rsidP="003C1B16">
            <w:pPr>
              <w:spacing w:before="100" w:beforeAutospacing="1" w:after="100" w:afterAutospacing="1"/>
              <w:jc w:val="both"/>
              <w:rPr>
                <w:rFonts w:ascii="Palatino Linotype" w:hAnsi="Palatino Linotype" w:cs="Arial"/>
                <w:i/>
                <w:iCs/>
                <w:szCs w:val="24"/>
              </w:rPr>
            </w:pPr>
            <w:r w:rsidRPr="003C1B16">
              <w:rPr>
                <w:rFonts w:ascii="Palatino Linotype" w:hAnsi="Palatino Linotype" w:cs="Arial"/>
                <w:i/>
                <w:iCs/>
                <w:szCs w:val="24"/>
              </w:rPr>
              <w:t>“</w:t>
            </w:r>
            <w:r w:rsidR="00DC0AD8" w:rsidRPr="003C1B16">
              <w:rPr>
                <w:rFonts w:ascii="Palatino Linotype" w:hAnsi="Palatino Linotype" w:cs="Arial"/>
                <w:i/>
                <w:iCs/>
                <w:szCs w:val="24"/>
              </w:rPr>
              <w:t xml:space="preserve">Solicito conocer que es lo que </w:t>
            </w:r>
            <w:proofErr w:type="spellStart"/>
            <w:r w:rsidR="00DC0AD8" w:rsidRPr="003C1B16">
              <w:rPr>
                <w:rFonts w:ascii="Palatino Linotype" w:hAnsi="Palatino Linotype" w:cs="Arial"/>
                <w:i/>
                <w:iCs/>
                <w:szCs w:val="24"/>
              </w:rPr>
              <w:t>esta</w:t>
            </w:r>
            <w:proofErr w:type="spellEnd"/>
            <w:r w:rsidR="00DC0AD8" w:rsidRPr="003C1B16">
              <w:rPr>
                <w:rFonts w:ascii="Palatino Linotype" w:hAnsi="Palatino Linotype" w:cs="Arial"/>
                <w:i/>
                <w:iCs/>
                <w:szCs w:val="24"/>
              </w:rPr>
              <w:t xml:space="preserve"> haciendo la Comisión de Impacto Estatal referente a el tratamiento de los Sistemas de datos personales, así como en cada uno de sus incisos, de igual manera solicito conocer los documentos con los que se compruebe que se </w:t>
            </w:r>
            <w:proofErr w:type="spellStart"/>
            <w:r w:rsidR="00DC0AD8" w:rsidRPr="003C1B16">
              <w:rPr>
                <w:rFonts w:ascii="Palatino Linotype" w:hAnsi="Palatino Linotype" w:cs="Arial"/>
                <w:i/>
                <w:iCs/>
                <w:szCs w:val="24"/>
              </w:rPr>
              <w:t>este</w:t>
            </w:r>
            <w:proofErr w:type="spellEnd"/>
            <w:r w:rsidR="00DC0AD8" w:rsidRPr="003C1B16">
              <w:rPr>
                <w:rFonts w:ascii="Palatino Linotype" w:hAnsi="Palatino Linotype" w:cs="Arial"/>
                <w:i/>
                <w:iCs/>
                <w:szCs w:val="24"/>
              </w:rPr>
              <w:t xml:space="preserve"> trabajando en conjunto con el Instituto de Transparencia.</w:t>
            </w:r>
            <w:r w:rsidRPr="003C1B16">
              <w:rPr>
                <w:rFonts w:ascii="Palatino Linotype" w:hAnsi="Palatino Linotype" w:cs="Arial"/>
                <w:i/>
                <w:iCs/>
                <w:szCs w:val="24"/>
              </w:rPr>
              <w:t>” (Sic)</w:t>
            </w:r>
          </w:p>
        </w:tc>
      </w:tr>
      <w:tr w:rsidR="003C1B16" w:rsidRPr="003C1B16" w14:paraId="0BA4270D" w14:textId="77777777" w:rsidTr="00A605E3">
        <w:trPr>
          <w:trHeight w:val="631"/>
          <w:jc w:val="center"/>
        </w:trPr>
        <w:tc>
          <w:tcPr>
            <w:tcW w:w="2929" w:type="dxa"/>
            <w:tcBorders>
              <w:top w:val="single" w:sz="2" w:space="0" w:color="auto"/>
              <w:bottom w:val="single" w:sz="2" w:space="0" w:color="auto"/>
            </w:tcBorders>
            <w:shd w:val="clear" w:color="auto" w:fill="auto"/>
          </w:tcPr>
          <w:p w14:paraId="10CC9CA6" w14:textId="7E378931" w:rsidR="00983439" w:rsidRPr="003C1B16" w:rsidRDefault="00DC0AD8" w:rsidP="003C1B16">
            <w:pPr>
              <w:spacing w:before="100" w:beforeAutospacing="1" w:after="100" w:afterAutospacing="1"/>
              <w:rPr>
                <w:rFonts w:ascii="Palatino Linotype" w:hAnsi="Palatino Linotype" w:cs="Arial"/>
                <w:b/>
                <w:bCs/>
                <w:szCs w:val="24"/>
                <w:lang w:val="it-IT"/>
              </w:rPr>
            </w:pPr>
            <w:r w:rsidRPr="003C1B16">
              <w:rPr>
                <w:rFonts w:ascii="Palatino Linotype" w:hAnsi="Palatino Linotype" w:cs="Arial"/>
                <w:b/>
                <w:bCs/>
                <w:szCs w:val="24"/>
                <w:lang w:val="it-IT"/>
              </w:rPr>
              <w:t>02595</w:t>
            </w:r>
            <w:r w:rsidR="0095508B" w:rsidRPr="003C1B16">
              <w:rPr>
                <w:rFonts w:ascii="Palatino Linotype" w:hAnsi="Palatino Linotype" w:cs="Arial"/>
                <w:b/>
                <w:bCs/>
                <w:szCs w:val="24"/>
                <w:lang w:val="it-IT"/>
              </w:rPr>
              <w:t>/INFOEM/IP/RR/2023</w:t>
            </w:r>
          </w:p>
          <w:p w14:paraId="06A8DBF2" w14:textId="125B008C" w:rsidR="00983439" w:rsidRPr="003C1B16" w:rsidRDefault="00DC0AD8" w:rsidP="003C1B16">
            <w:pPr>
              <w:spacing w:before="100" w:beforeAutospacing="1" w:after="100" w:afterAutospacing="1"/>
              <w:rPr>
                <w:rFonts w:ascii="Palatino Linotype" w:hAnsi="Palatino Linotype" w:cs="Arial"/>
                <w:b/>
                <w:bCs/>
                <w:szCs w:val="24"/>
                <w:lang w:val="it-IT"/>
              </w:rPr>
            </w:pPr>
            <w:r w:rsidRPr="003C1B16">
              <w:rPr>
                <w:rFonts w:ascii="Palatino Linotype" w:hAnsi="Palatino Linotype" w:cs="Arial"/>
                <w:b/>
                <w:bCs/>
                <w:szCs w:val="24"/>
                <w:lang w:val="it-IT"/>
              </w:rPr>
              <w:t>00223/SEDUO/IP/2023</w:t>
            </w:r>
          </w:p>
        </w:tc>
        <w:tc>
          <w:tcPr>
            <w:tcW w:w="4439" w:type="dxa"/>
            <w:shd w:val="clear" w:color="auto" w:fill="auto"/>
          </w:tcPr>
          <w:p w14:paraId="170A9288" w14:textId="1C60ABB1" w:rsidR="00983439" w:rsidRPr="003C1B16" w:rsidRDefault="00983439" w:rsidP="003C1B16">
            <w:pPr>
              <w:spacing w:before="100" w:beforeAutospacing="1" w:after="100" w:afterAutospacing="1"/>
              <w:jc w:val="both"/>
              <w:rPr>
                <w:rFonts w:ascii="Palatino Linotype" w:hAnsi="Palatino Linotype" w:cs="Arial"/>
                <w:i/>
                <w:iCs/>
                <w:szCs w:val="24"/>
              </w:rPr>
            </w:pPr>
            <w:r w:rsidRPr="003C1B16">
              <w:rPr>
                <w:rFonts w:ascii="Palatino Linotype" w:hAnsi="Palatino Linotype" w:cs="Arial"/>
                <w:i/>
                <w:iCs/>
                <w:szCs w:val="24"/>
              </w:rPr>
              <w:t>“</w:t>
            </w:r>
            <w:r w:rsidR="00DC0AD8" w:rsidRPr="003C1B16">
              <w:rPr>
                <w:rFonts w:ascii="Palatino Linotype" w:hAnsi="Palatino Linotype" w:cs="Arial"/>
                <w:i/>
                <w:iCs/>
                <w:szCs w:val="24"/>
              </w:rPr>
              <w:t>solicito conocer el aviso de privacidad integral y el aviso de privacidad simplificado de la Comisión de Impacto Estatal.</w:t>
            </w:r>
            <w:r w:rsidRPr="003C1B16">
              <w:rPr>
                <w:rFonts w:ascii="Palatino Linotype" w:hAnsi="Palatino Linotype" w:cs="Arial"/>
                <w:i/>
                <w:iCs/>
                <w:szCs w:val="24"/>
              </w:rPr>
              <w:t>” (Sic)</w:t>
            </w:r>
          </w:p>
        </w:tc>
      </w:tr>
      <w:tr w:rsidR="00983439" w:rsidRPr="003C1B16" w14:paraId="3C468C1E" w14:textId="77777777" w:rsidTr="00A605E3">
        <w:trPr>
          <w:trHeight w:val="631"/>
          <w:jc w:val="center"/>
        </w:trPr>
        <w:tc>
          <w:tcPr>
            <w:tcW w:w="2929" w:type="dxa"/>
            <w:tcBorders>
              <w:top w:val="single" w:sz="2" w:space="0" w:color="auto"/>
              <w:bottom w:val="single" w:sz="2" w:space="0" w:color="auto"/>
            </w:tcBorders>
            <w:shd w:val="clear" w:color="auto" w:fill="auto"/>
          </w:tcPr>
          <w:p w14:paraId="1BC7F9C7" w14:textId="4893B1D9" w:rsidR="00983439" w:rsidRPr="003C1B16" w:rsidRDefault="00A605E3" w:rsidP="003C1B16">
            <w:pPr>
              <w:spacing w:before="100" w:beforeAutospacing="1" w:after="100" w:afterAutospacing="1"/>
              <w:rPr>
                <w:rFonts w:ascii="Palatino Linotype" w:hAnsi="Palatino Linotype" w:cs="Arial"/>
                <w:b/>
                <w:bCs/>
                <w:szCs w:val="24"/>
                <w:lang w:val="it-IT"/>
              </w:rPr>
            </w:pPr>
            <w:r w:rsidRPr="003C1B16">
              <w:rPr>
                <w:rFonts w:ascii="Palatino Linotype" w:hAnsi="Palatino Linotype" w:cs="Arial"/>
                <w:b/>
                <w:bCs/>
                <w:szCs w:val="24"/>
                <w:lang w:val="it-IT"/>
              </w:rPr>
              <w:t>02597</w:t>
            </w:r>
            <w:r w:rsidR="0095508B" w:rsidRPr="003C1B16">
              <w:rPr>
                <w:rFonts w:ascii="Palatino Linotype" w:hAnsi="Palatino Linotype" w:cs="Arial"/>
                <w:b/>
                <w:bCs/>
                <w:szCs w:val="24"/>
                <w:lang w:val="it-IT"/>
              </w:rPr>
              <w:t>/INFOEM/IP/RR/2023</w:t>
            </w:r>
          </w:p>
          <w:p w14:paraId="337AE7AE" w14:textId="6C53BBC0" w:rsidR="00983439" w:rsidRPr="003C1B16" w:rsidRDefault="00A605E3" w:rsidP="003C1B16">
            <w:pPr>
              <w:spacing w:before="100" w:beforeAutospacing="1" w:after="100" w:afterAutospacing="1"/>
              <w:rPr>
                <w:rFonts w:ascii="Palatino Linotype" w:hAnsi="Palatino Linotype" w:cs="Arial"/>
                <w:b/>
                <w:bCs/>
                <w:szCs w:val="24"/>
                <w:lang w:val="it-IT"/>
              </w:rPr>
            </w:pPr>
            <w:r w:rsidRPr="003C1B16">
              <w:rPr>
                <w:rFonts w:ascii="Palatino Linotype" w:hAnsi="Palatino Linotype" w:cs="Arial"/>
                <w:b/>
                <w:bCs/>
                <w:szCs w:val="24"/>
                <w:lang w:val="it-IT"/>
              </w:rPr>
              <w:t>00215/SEDUO/IP/2023</w:t>
            </w:r>
          </w:p>
        </w:tc>
        <w:tc>
          <w:tcPr>
            <w:tcW w:w="4439" w:type="dxa"/>
            <w:shd w:val="clear" w:color="auto" w:fill="auto"/>
          </w:tcPr>
          <w:p w14:paraId="0D16BC68" w14:textId="39882179" w:rsidR="00983439" w:rsidRPr="003C1B16" w:rsidRDefault="00983439" w:rsidP="003C1B16">
            <w:pPr>
              <w:spacing w:before="100" w:beforeAutospacing="1" w:after="100" w:afterAutospacing="1"/>
              <w:jc w:val="both"/>
              <w:rPr>
                <w:rFonts w:ascii="Palatino Linotype" w:hAnsi="Palatino Linotype" w:cs="Arial"/>
                <w:i/>
                <w:iCs/>
                <w:szCs w:val="24"/>
              </w:rPr>
            </w:pPr>
            <w:r w:rsidRPr="003C1B16">
              <w:rPr>
                <w:rFonts w:ascii="Palatino Linotype" w:hAnsi="Palatino Linotype" w:cs="Arial"/>
                <w:i/>
                <w:iCs/>
                <w:szCs w:val="24"/>
              </w:rPr>
              <w:t>“</w:t>
            </w:r>
            <w:r w:rsidR="00A605E3" w:rsidRPr="003C1B16">
              <w:rPr>
                <w:rFonts w:ascii="Palatino Linotype" w:hAnsi="Palatino Linotype" w:cs="Arial"/>
                <w:i/>
                <w:iCs/>
                <w:szCs w:val="24"/>
              </w:rPr>
              <w:t xml:space="preserve">Solicito conocer los consentimientos de los servidores públicos de la Comisión de </w:t>
            </w:r>
            <w:proofErr w:type="spellStart"/>
            <w:r w:rsidR="00A605E3" w:rsidRPr="003C1B16">
              <w:rPr>
                <w:rFonts w:ascii="Palatino Linotype" w:hAnsi="Palatino Linotype" w:cs="Arial"/>
                <w:i/>
                <w:iCs/>
                <w:szCs w:val="24"/>
              </w:rPr>
              <w:t>de</w:t>
            </w:r>
            <w:proofErr w:type="spellEnd"/>
            <w:r w:rsidR="00A605E3" w:rsidRPr="003C1B16">
              <w:rPr>
                <w:rFonts w:ascii="Palatino Linotype" w:hAnsi="Palatino Linotype" w:cs="Arial"/>
                <w:i/>
                <w:iCs/>
                <w:szCs w:val="24"/>
              </w:rPr>
              <w:t xml:space="preserve"> Impacto Estatal, para ser grabados, en todas las oficinas donde se encuentren cámaras de grabación.</w:t>
            </w:r>
            <w:r w:rsidRPr="003C1B16">
              <w:rPr>
                <w:rFonts w:ascii="Palatino Linotype" w:hAnsi="Palatino Linotype" w:cs="Arial"/>
                <w:i/>
                <w:iCs/>
                <w:szCs w:val="24"/>
              </w:rPr>
              <w:t>” (Sic)</w:t>
            </w:r>
          </w:p>
        </w:tc>
      </w:tr>
      <w:bookmarkEnd w:id="1"/>
    </w:tbl>
    <w:p w14:paraId="41BE8B31" w14:textId="77777777" w:rsidR="00A34A47" w:rsidRPr="003C1B16" w:rsidRDefault="00A34A47" w:rsidP="003C1B16">
      <w:pPr>
        <w:widowControl w:val="0"/>
        <w:autoSpaceDE w:val="0"/>
        <w:autoSpaceDN w:val="0"/>
        <w:adjustRightInd w:val="0"/>
        <w:spacing w:line="360" w:lineRule="auto"/>
        <w:jc w:val="both"/>
        <w:rPr>
          <w:rFonts w:ascii="Palatino Linotype" w:eastAsia="Calibri" w:hAnsi="Palatino Linotype" w:cs="Arial"/>
          <w:b/>
          <w:bCs/>
          <w:lang w:val="es-ES" w:eastAsia="en-US"/>
        </w:rPr>
      </w:pPr>
    </w:p>
    <w:p w14:paraId="45EEAA59" w14:textId="574A9F74" w:rsidR="00A34A47" w:rsidRPr="003C1B16" w:rsidRDefault="00A34A47" w:rsidP="003C1B16">
      <w:pPr>
        <w:widowControl w:val="0"/>
        <w:autoSpaceDE w:val="0"/>
        <w:autoSpaceDN w:val="0"/>
        <w:adjustRightInd w:val="0"/>
        <w:spacing w:after="100" w:afterAutospacing="1" w:line="360" w:lineRule="auto"/>
        <w:jc w:val="both"/>
        <w:rPr>
          <w:rFonts w:ascii="Palatino Linotype" w:eastAsia="Calibri" w:hAnsi="Palatino Linotype" w:cs="Arial"/>
          <w:b/>
          <w:bCs/>
          <w:lang w:val="es-ES" w:eastAsia="en-US"/>
        </w:rPr>
      </w:pPr>
      <w:r w:rsidRPr="003C1B16">
        <w:rPr>
          <w:rFonts w:ascii="Palatino Linotype" w:eastAsia="Calibri" w:hAnsi="Palatino Linotype" w:cs="Arial"/>
          <w:b/>
          <w:bCs/>
          <w:lang w:val="es-ES" w:eastAsia="en-US"/>
        </w:rPr>
        <w:t xml:space="preserve">MODALIDAD DE ENTREGA: </w:t>
      </w:r>
      <w:r w:rsidRPr="003C1B16">
        <w:rPr>
          <w:rFonts w:ascii="Palatino Linotype" w:eastAsia="Calibri" w:hAnsi="Palatino Linotype" w:cs="Arial"/>
          <w:lang w:val="es-ES" w:eastAsia="en-US"/>
        </w:rPr>
        <w:t>Vía</w:t>
      </w:r>
      <w:r w:rsidRPr="003C1B16">
        <w:rPr>
          <w:rFonts w:ascii="Palatino Linotype" w:eastAsia="Calibri" w:hAnsi="Palatino Linotype" w:cs="Arial"/>
          <w:b/>
          <w:bCs/>
          <w:lang w:val="es-ES" w:eastAsia="en-US"/>
        </w:rPr>
        <w:t xml:space="preserve"> </w:t>
      </w:r>
      <w:r w:rsidRPr="003C1B16">
        <w:rPr>
          <w:rFonts w:ascii="Palatino Linotype" w:eastAsia="Calibri" w:hAnsi="Palatino Linotype" w:cs="Arial"/>
          <w:b/>
          <w:bCs/>
          <w:lang w:eastAsia="en-US"/>
        </w:rPr>
        <w:t>SAIMEX</w:t>
      </w:r>
      <w:r w:rsidRPr="003C1B16">
        <w:rPr>
          <w:rFonts w:ascii="Palatino Linotype" w:eastAsia="Calibri" w:hAnsi="Palatino Linotype" w:cs="Arial"/>
          <w:b/>
          <w:bCs/>
          <w:lang w:val="es-ES" w:eastAsia="en-US"/>
        </w:rPr>
        <w:t>.</w:t>
      </w:r>
    </w:p>
    <w:p w14:paraId="7F911B5B" w14:textId="6AF8BC9A" w:rsidR="000707A2" w:rsidRPr="003C1B16" w:rsidRDefault="000707A2" w:rsidP="003C1B16">
      <w:pPr>
        <w:spacing w:line="360" w:lineRule="auto"/>
        <w:jc w:val="both"/>
        <w:rPr>
          <w:rFonts w:ascii="Palatino Linotype" w:eastAsia="Calibri" w:hAnsi="Palatino Linotype" w:cs="Arial"/>
          <w:b/>
          <w:bCs/>
          <w:lang w:val="es-ES" w:eastAsia="en-US"/>
        </w:rPr>
      </w:pPr>
      <w:r w:rsidRPr="003C1B16">
        <w:rPr>
          <w:rFonts w:ascii="Palatino Linotype" w:eastAsia="Calibri" w:hAnsi="Palatino Linotype" w:cs="Arial"/>
          <w:b/>
          <w:bCs/>
          <w:lang w:val="es-ES" w:eastAsia="en-US"/>
        </w:rPr>
        <w:t>II. Turno</w:t>
      </w:r>
      <w:r w:rsidR="00A34A47" w:rsidRPr="003C1B16">
        <w:rPr>
          <w:rFonts w:ascii="Palatino Linotype" w:eastAsia="Calibri" w:hAnsi="Palatino Linotype" w:cs="Arial"/>
          <w:b/>
          <w:bCs/>
          <w:lang w:val="es-ES" w:eastAsia="en-US"/>
        </w:rPr>
        <w:t>s</w:t>
      </w:r>
      <w:r w:rsidRPr="003C1B16">
        <w:rPr>
          <w:rFonts w:ascii="Palatino Linotype" w:eastAsia="Calibri" w:hAnsi="Palatino Linotype" w:cs="Arial"/>
          <w:b/>
          <w:bCs/>
          <w:lang w:val="es-ES" w:eastAsia="en-US"/>
        </w:rPr>
        <w:t xml:space="preserve"> de la</w:t>
      </w:r>
      <w:r w:rsidR="00A34A47" w:rsidRPr="003C1B16">
        <w:rPr>
          <w:rFonts w:ascii="Palatino Linotype" w:eastAsia="Calibri" w:hAnsi="Palatino Linotype" w:cs="Arial"/>
          <w:b/>
          <w:bCs/>
          <w:lang w:val="es-ES" w:eastAsia="en-US"/>
        </w:rPr>
        <w:t>s</w:t>
      </w:r>
      <w:r w:rsidRPr="003C1B16">
        <w:rPr>
          <w:rFonts w:ascii="Palatino Linotype" w:eastAsia="Calibri" w:hAnsi="Palatino Linotype" w:cs="Arial"/>
          <w:b/>
          <w:bCs/>
          <w:lang w:val="es-ES" w:eastAsia="en-US"/>
        </w:rPr>
        <w:t xml:space="preserve"> solicitud</w:t>
      </w:r>
      <w:r w:rsidR="00A34A47" w:rsidRPr="003C1B16">
        <w:rPr>
          <w:rFonts w:ascii="Palatino Linotype" w:eastAsia="Calibri" w:hAnsi="Palatino Linotype" w:cs="Arial"/>
          <w:b/>
          <w:bCs/>
          <w:lang w:val="es-ES" w:eastAsia="en-US"/>
        </w:rPr>
        <w:t>es</w:t>
      </w:r>
      <w:r w:rsidRPr="003C1B16">
        <w:rPr>
          <w:rFonts w:ascii="Palatino Linotype" w:eastAsia="Calibri" w:hAnsi="Palatino Linotype" w:cs="Arial"/>
          <w:b/>
          <w:bCs/>
          <w:lang w:val="es-ES" w:eastAsia="en-US"/>
        </w:rPr>
        <w:t xml:space="preserve"> de información.</w:t>
      </w:r>
    </w:p>
    <w:p w14:paraId="7CD36C43" w14:textId="4699F39A" w:rsidR="000707A2" w:rsidRPr="003C1B16" w:rsidRDefault="000707A2" w:rsidP="003C1B16">
      <w:pPr>
        <w:spacing w:line="360" w:lineRule="auto"/>
        <w:jc w:val="both"/>
        <w:rPr>
          <w:rFonts w:ascii="Palatino Linotype" w:eastAsia="Calibri" w:hAnsi="Palatino Linotype" w:cs="Arial"/>
          <w:bCs/>
          <w:lang w:val="es-ES" w:eastAsia="en-US"/>
        </w:rPr>
      </w:pPr>
      <w:r w:rsidRPr="003C1B16">
        <w:rPr>
          <w:rFonts w:ascii="Palatino Linotype" w:eastAsia="Calibri" w:hAnsi="Palatino Linotype" w:cs="Arial"/>
          <w:bCs/>
          <w:lang w:val="es-ES" w:eastAsia="en-US"/>
        </w:rPr>
        <w:t>En cumplimiento al artículo 162 de la Ley de Transparencia y Acceso a la Información Pública del Estado de México y Municipios, el</w:t>
      </w:r>
      <w:r w:rsidR="00A605E3" w:rsidRPr="003C1B16">
        <w:rPr>
          <w:rFonts w:ascii="Palatino Linotype" w:eastAsia="Calibri" w:hAnsi="Palatino Linotype" w:cs="Arial"/>
          <w:bCs/>
          <w:lang w:val="es-ES" w:eastAsia="en-US"/>
        </w:rPr>
        <w:t xml:space="preserve"> </w:t>
      </w:r>
      <w:r w:rsidR="00A605E3" w:rsidRPr="003C1B16">
        <w:rPr>
          <w:rFonts w:ascii="Palatino Linotype" w:eastAsia="Calibri" w:hAnsi="Palatino Linotype" w:cs="Arial"/>
          <w:b/>
          <w:bCs/>
          <w:lang w:val="es-ES" w:eastAsia="en-US"/>
        </w:rPr>
        <w:t>dos y</w:t>
      </w:r>
      <w:r w:rsidRPr="003C1B16">
        <w:rPr>
          <w:rFonts w:ascii="Palatino Linotype" w:eastAsia="Calibri" w:hAnsi="Palatino Linotype" w:cs="Arial"/>
          <w:bCs/>
          <w:lang w:val="es-ES" w:eastAsia="en-US"/>
        </w:rPr>
        <w:t xml:space="preserve"> </w:t>
      </w:r>
      <w:r w:rsidR="00A605E3" w:rsidRPr="003C1B16">
        <w:rPr>
          <w:rFonts w:ascii="Palatino Linotype" w:eastAsia="Calibri" w:hAnsi="Palatino Linotype" w:cs="Arial"/>
          <w:b/>
          <w:bCs/>
          <w:lang w:val="es-ES" w:eastAsia="en-US"/>
        </w:rPr>
        <w:t>tres</w:t>
      </w:r>
      <w:r w:rsidRPr="003C1B16">
        <w:rPr>
          <w:rFonts w:ascii="Palatino Linotype" w:eastAsia="Calibri" w:hAnsi="Palatino Linotype" w:cs="Arial"/>
          <w:b/>
          <w:bCs/>
          <w:lang w:val="es-ES" w:eastAsia="en-US"/>
        </w:rPr>
        <w:t xml:space="preserve"> de </w:t>
      </w:r>
      <w:r w:rsidR="00A605E3" w:rsidRPr="003C1B16">
        <w:rPr>
          <w:rFonts w:ascii="Palatino Linotype" w:eastAsia="Calibri" w:hAnsi="Palatino Linotype" w:cs="Arial"/>
          <w:b/>
          <w:bCs/>
          <w:lang w:val="es-ES" w:eastAsia="en-US"/>
        </w:rPr>
        <w:t>mayo</w:t>
      </w:r>
      <w:r w:rsidRPr="003C1B16">
        <w:rPr>
          <w:rFonts w:ascii="Palatino Linotype" w:eastAsia="Calibri" w:hAnsi="Palatino Linotype" w:cs="Arial"/>
          <w:b/>
          <w:bCs/>
          <w:lang w:val="es-ES" w:eastAsia="en-US"/>
        </w:rPr>
        <w:t xml:space="preserve"> de dos mil veintitrés</w:t>
      </w:r>
      <w:r w:rsidRPr="003C1B16">
        <w:rPr>
          <w:rFonts w:ascii="Palatino Linotype" w:eastAsia="Calibri" w:hAnsi="Palatino Linotype" w:cs="Arial"/>
          <w:bCs/>
          <w:lang w:val="es-ES" w:eastAsia="en-US"/>
        </w:rPr>
        <w:t xml:space="preserve">, el Titular de la Unidad de Transparencia del Sujeto Obligado, turnó </w:t>
      </w:r>
      <w:r w:rsidR="007B69D0" w:rsidRPr="003C1B16">
        <w:rPr>
          <w:rFonts w:ascii="Palatino Linotype" w:eastAsia="Calibri" w:hAnsi="Palatino Linotype" w:cs="Arial"/>
          <w:bCs/>
          <w:lang w:val="es-ES" w:eastAsia="en-US"/>
        </w:rPr>
        <w:t xml:space="preserve">respectivamente, </w:t>
      </w:r>
      <w:r w:rsidRPr="003C1B16">
        <w:rPr>
          <w:rFonts w:ascii="Palatino Linotype" w:eastAsia="Calibri" w:hAnsi="Palatino Linotype" w:cs="Arial"/>
          <w:bCs/>
          <w:lang w:val="es-ES" w:eastAsia="en-US"/>
        </w:rPr>
        <w:t>el requerimiento de información al servidor público habilitado que estimó pertinente, a fin de colmar la solicitud de acceso a la información</w:t>
      </w:r>
      <w:r w:rsidR="00A605E3" w:rsidRPr="003C1B16">
        <w:rPr>
          <w:rFonts w:ascii="Palatino Linotype" w:eastAsia="Calibri" w:hAnsi="Palatino Linotype" w:cs="Arial"/>
          <w:bCs/>
          <w:lang w:val="es-ES" w:eastAsia="en-US"/>
        </w:rPr>
        <w:t xml:space="preserve">, con la excepción del medio de </w:t>
      </w:r>
      <w:r w:rsidR="00A605E3" w:rsidRPr="003C1B16">
        <w:rPr>
          <w:rFonts w:ascii="Palatino Linotype" w:eastAsia="Calibri" w:hAnsi="Palatino Linotype" w:cs="Arial"/>
          <w:bCs/>
          <w:lang w:val="es-ES" w:eastAsia="en-US"/>
        </w:rPr>
        <w:lastRenderedPageBreak/>
        <w:t xml:space="preserve">impugnación </w:t>
      </w:r>
      <w:r w:rsidR="00A605E3" w:rsidRPr="003C1B16">
        <w:rPr>
          <w:rFonts w:ascii="Palatino Linotype" w:eastAsia="Calibri" w:hAnsi="Palatino Linotype" w:cs="Arial"/>
          <w:b/>
          <w:bCs/>
          <w:lang w:val="es-ES" w:eastAsia="en-US"/>
        </w:rPr>
        <w:t>02595/INFOEM/IP/RR/2023</w:t>
      </w:r>
      <w:r w:rsidRPr="003C1B16">
        <w:rPr>
          <w:rFonts w:ascii="Palatino Linotype" w:eastAsia="Calibri" w:hAnsi="Palatino Linotype" w:cs="Arial"/>
          <w:bCs/>
          <w:lang w:val="es-ES" w:eastAsia="en-US"/>
        </w:rPr>
        <w:t>; tal y como, se aprecia en la siguiente imagen:</w:t>
      </w:r>
    </w:p>
    <w:p w14:paraId="55ED506F" w14:textId="77777777" w:rsidR="000707A2" w:rsidRPr="003C1B16" w:rsidRDefault="000707A2" w:rsidP="003C1B16">
      <w:pPr>
        <w:spacing w:line="360" w:lineRule="auto"/>
        <w:jc w:val="both"/>
        <w:rPr>
          <w:rFonts w:ascii="Palatino Linotype" w:eastAsia="Palatino Linotype" w:hAnsi="Palatino Linotype" w:cs="Palatino Linotype"/>
        </w:rPr>
      </w:pPr>
    </w:p>
    <w:p w14:paraId="76D88CC9" w14:textId="73248B58" w:rsidR="000707A2" w:rsidRPr="003C1B16" w:rsidRDefault="00A605E3" w:rsidP="003C1B16">
      <w:pPr>
        <w:spacing w:line="360" w:lineRule="auto"/>
        <w:jc w:val="both"/>
        <w:rPr>
          <w:rFonts w:ascii="Palatino Linotype" w:hAnsi="Palatino Linotype" w:cs="Arial"/>
        </w:rPr>
      </w:pPr>
      <w:r w:rsidRPr="003C1B16">
        <w:rPr>
          <w:rFonts w:ascii="Palatino Linotype" w:hAnsi="Palatino Linotype" w:cs="Arial"/>
          <w:noProof/>
          <w:lang w:eastAsia="es-MX"/>
        </w:rPr>
        <w:drawing>
          <wp:inline distT="0" distB="0" distL="0" distR="0" wp14:anchorId="5C0293BF" wp14:editId="3C7E7B92">
            <wp:extent cx="5791835" cy="77127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42962" cy="778085"/>
                    </a:xfrm>
                    <a:prstGeom prst="rect">
                      <a:avLst/>
                    </a:prstGeom>
                  </pic:spPr>
                </pic:pic>
              </a:graphicData>
            </a:graphic>
          </wp:inline>
        </w:drawing>
      </w:r>
    </w:p>
    <w:p w14:paraId="6C9DDF6C" w14:textId="3213A5CF" w:rsidR="000707A2" w:rsidRPr="003C1B16" w:rsidRDefault="00A605E3" w:rsidP="003C1B16">
      <w:pPr>
        <w:spacing w:line="360" w:lineRule="auto"/>
        <w:jc w:val="both"/>
        <w:rPr>
          <w:rFonts w:ascii="Palatino Linotype" w:hAnsi="Palatino Linotype" w:cs="Arial"/>
        </w:rPr>
      </w:pPr>
      <w:r w:rsidRPr="003C1B16">
        <w:rPr>
          <w:rFonts w:ascii="Palatino Linotype" w:hAnsi="Palatino Linotype" w:cs="Arial"/>
          <w:noProof/>
          <w:lang w:eastAsia="es-MX"/>
        </w:rPr>
        <w:drawing>
          <wp:inline distT="0" distB="0" distL="0" distR="0" wp14:anchorId="36CCD270" wp14:editId="273089A7">
            <wp:extent cx="5791835" cy="842838"/>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37749" cy="849520"/>
                    </a:xfrm>
                    <a:prstGeom prst="rect">
                      <a:avLst/>
                    </a:prstGeom>
                  </pic:spPr>
                </pic:pic>
              </a:graphicData>
            </a:graphic>
          </wp:inline>
        </w:drawing>
      </w:r>
    </w:p>
    <w:p w14:paraId="5D4D9526" w14:textId="2B93DB97" w:rsidR="00A34A47" w:rsidRPr="003C1B16" w:rsidRDefault="00A605E3" w:rsidP="003C1B16">
      <w:pPr>
        <w:spacing w:line="360" w:lineRule="auto"/>
        <w:jc w:val="both"/>
        <w:rPr>
          <w:rFonts w:ascii="Palatino Linotype" w:hAnsi="Palatino Linotype" w:cs="Arial"/>
        </w:rPr>
      </w:pPr>
      <w:r w:rsidRPr="003C1B16">
        <w:rPr>
          <w:rFonts w:ascii="Palatino Linotype" w:hAnsi="Palatino Linotype" w:cs="Arial"/>
          <w:noProof/>
          <w:lang w:eastAsia="es-MX"/>
        </w:rPr>
        <w:drawing>
          <wp:inline distT="0" distB="0" distL="0" distR="0" wp14:anchorId="625BF889" wp14:editId="65CFD72E">
            <wp:extent cx="5791835" cy="76332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64196" cy="772862"/>
                    </a:xfrm>
                    <a:prstGeom prst="rect">
                      <a:avLst/>
                    </a:prstGeom>
                  </pic:spPr>
                </pic:pic>
              </a:graphicData>
            </a:graphic>
          </wp:inline>
        </w:drawing>
      </w:r>
    </w:p>
    <w:p w14:paraId="538E3705" w14:textId="1CB87093" w:rsidR="00C335D1" w:rsidRPr="003C1B16" w:rsidRDefault="00A605E3" w:rsidP="003C1B16">
      <w:pPr>
        <w:spacing w:line="360" w:lineRule="auto"/>
        <w:jc w:val="both"/>
        <w:rPr>
          <w:rFonts w:ascii="Palatino Linotype" w:hAnsi="Palatino Linotype" w:cs="Arial"/>
        </w:rPr>
      </w:pPr>
      <w:r w:rsidRPr="003C1B16">
        <w:rPr>
          <w:rFonts w:ascii="Palatino Linotype" w:hAnsi="Palatino Linotype" w:cs="Arial"/>
          <w:noProof/>
          <w:lang w:eastAsia="es-MX"/>
        </w:rPr>
        <w:drawing>
          <wp:inline distT="0" distB="0" distL="0" distR="0" wp14:anchorId="6AC36E06" wp14:editId="339E291B">
            <wp:extent cx="5791835" cy="866692"/>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68093" cy="878103"/>
                    </a:xfrm>
                    <a:prstGeom prst="rect">
                      <a:avLst/>
                    </a:prstGeom>
                  </pic:spPr>
                </pic:pic>
              </a:graphicData>
            </a:graphic>
          </wp:inline>
        </w:drawing>
      </w:r>
    </w:p>
    <w:p w14:paraId="33A88D4F" w14:textId="77777777" w:rsidR="00655331" w:rsidRPr="003C1B16" w:rsidRDefault="00655331" w:rsidP="003C1B16">
      <w:pPr>
        <w:spacing w:line="360" w:lineRule="auto"/>
        <w:jc w:val="both"/>
        <w:rPr>
          <w:rFonts w:ascii="Palatino Linotype" w:hAnsi="Palatino Linotype" w:cs="Arial"/>
        </w:rPr>
      </w:pPr>
    </w:p>
    <w:p w14:paraId="69641A7F" w14:textId="548EF5EA" w:rsidR="003A7460" w:rsidRPr="003C1B16" w:rsidRDefault="00836237" w:rsidP="003C1B16">
      <w:pPr>
        <w:spacing w:line="360" w:lineRule="auto"/>
        <w:jc w:val="both"/>
        <w:rPr>
          <w:rFonts w:ascii="Palatino Linotype" w:hAnsi="Palatino Linotype" w:cs="Arial"/>
          <w:b/>
        </w:rPr>
      </w:pPr>
      <w:r w:rsidRPr="003C1B16">
        <w:rPr>
          <w:rFonts w:ascii="Palatino Linotype" w:hAnsi="Palatino Linotype"/>
          <w:b/>
        </w:rPr>
        <w:t>I</w:t>
      </w:r>
      <w:r w:rsidR="00A605E3" w:rsidRPr="003C1B16">
        <w:rPr>
          <w:rFonts w:ascii="Palatino Linotype" w:hAnsi="Palatino Linotype"/>
          <w:b/>
        </w:rPr>
        <w:t>II</w:t>
      </w:r>
      <w:r w:rsidR="003A7460" w:rsidRPr="003C1B16">
        <w:rPr>
          <w:rFonts w:ascii="Palatino Linotype" w:hAnsi="Palatino Linotype"/>
          <w:b/>
        </w:rPr>
        <w:t xml:space="preserve">. </w:t>
      </w:r>
      <w:r w:rsidR="003A7460" w:rsidRPr="003C1B16">
        <w:rPr>
          <w:rFonts w:ascii="Palatino Linotype" w:hAnsi="Palatino Linotype" w:cs="Arial"/>
          <w:b/>
        </w:rPr>
        <w:t>Respuesta</w:t>
      </w:r>
      <w:r w:rsidR="00A34A47" w:rsidRPr="003C1B16">
        <w:rPr>
          <w:rFonts w:ascii="Palatino Linotype" w:hAnsi="Palatino Linotype" w:cs="Arial"/>
          <w:b/>
        </w:rPr>
        <w:t>s</w:t>
      </w:r>
      <w:r w:rsidR="003A7460" w:rsidRPr="003C1B16">
        <w:rPr>
          <w:rFonts w:ascii="Palatino Linotype" w:hAnsi="Palatino Linotype" w:cs="Arial"/>
          <w:b/>
        </w:rPr>
        <w:t xml:space="preserve"> del Sujeto Obligado.</w:t>
      </w:r>
    </w:p>
    <w:p w14:paraId="405961B0" w14:textId="0760EBB1" w:rsidR="003A7460" w:rsidRPr="003C1B16" w:rsidRDefault="003A7460" w:rsidP="003C1B16">
      <w:pPr>
        <w:spacing w:line="360" w:lineRule="auto"/>
        <w:jc w:val="both"/>
        <w:rPr>
          <w:rFonts w:ascii="Palatino Linotype" w:hAnsi="Palatino Linotype" w:cs="Arial"/>
        </w:rPr>
      </w:pPr>
      <w:r w:rsidRPr="003C1B16">
        <w:rPr>
          <w:rFonts w:ascii="Palatino Linotype" w:hAnsi="Palatino Linotype"/>
        </w:rPr>
        <w:t xml:space="preserve">De las constancias que obran en el </w:t>
      </w:r>
      <w:r w:rsidRPr="003C1B16">
        <w:rPr>
          <w:rFonts w:ascii="Palatino Linotype" w:hAnsi="Palatino Linotype"/>
          <w:b/>
        </w:rPr>
        <w:t>SAIMEX,</w:t>
      </w:r>
      <w:r w:rsidRPr="003C1B16">
        <w:rPr>
          <w:rFonts w:ascii="Palatino Linotype" w:hAnsi="Palatino Linotype"/>
        </w:rPr>
        <w:t xml:space="preserve"> se advierte que </w:t>
      </w:r>
      <w:r w:rsidR="004A304A" w:rsidRPr="003C1B16">
        <w:rPr>
          <w:rFonts w:ascii="Palatino Linotype" w:hAnsi="Palatino Linotype"/>
        </w:rPr>
        <w:t>el</w:t>
      </w:r>
      <w:r w:rsidRPr="003C1B16">
        <w:rPr>
          <w:rFonts w:ascii="Palatino Linotype" w:hAnsi="Palatino Linotype"/>
        </w:rPr>
        <w:t xml:space="preserve"> </w:t>
      </w:r>
      <w:r w:rsidR="00A605E3" w:rsidRPr="003C1B16">
        <w:rPr>
          <w:rFonts w:ascii="Palatino Linotype" w:hAnsi="Palatino Linotype"/>
          <w:b/>
        </w:rPr>
        <w:t>ocho, nueve y diez</w:t>
      </w:r>
      <w:r w:rsidRPr="003C1B16">
        <w:rPr>
          <w:rFonts w:ascii="Palatino Linotype" w:hAnsi="Palatino Linotype"/>
          <w:b/>
        </w:rPr>
        <w:t xml:space="preserve"> de </w:t>
      </w:r>
      <w:r w:rsidR="00D50D01" w:rsidRPr="003C1B16">
        <w:rPr>
          <w:rFonts w:ascii="Palatino Linotype" w:hAnsi="Palatino Linotype"/>
          <w:b/>
        </w:rPr>
        <w:t>mayo</w:t>
      </w:r>
      <w:r w:rsidRPr="003C1B16">
        <w:rPr>
          <w:rFonts w:ascii="Palatino Linotype" w:hAnsi="Palatino Linotype"/>
          <w:b/>
        </w:rPr>
        <w:t xml:space="preserve"> </w:t>
      </w:r>
      <w:r w:rsidR="00767F3D" w:rsidRPr="003C1B16">
        <w:rPr>
          <w:rFonts w:ascii="Palatino Linotype" w:hAnsi="Palatino Linotype"/>
          <w:b/>
        </w:rPr>
        <w:t xml:space="preserve">de dos mil </w:t>
      </w:r>
      <w:r w:rsidR="008020F0" w:rsidRPr="003C1B16">
        <w:rPr>
          <w:rFonts w:ascii="Palatino Linotype" w:hAnsi="Palatino Linotype"/>
          <w:b/>
        </w:rPr>
        <w:t>veintitrés</w:t>
      </w:r>
      <w:r w:rsidRPr="003C1B16">
        <w:rPr>
          <w:rFonts w:ascii="Palatino Linotype" w:hAnsi="Palatino Linotype"/>
        </w:rPr>
        <w:t xml:space="preserve">, </w:t>
      </w:r>
      <w:r w:rsidRPr="003C1B16">
        <w:rPr>
          <w:rFonts w:ascii="Palatino Linotype" w:hAnsi="Palatino Linotype" w:cs="Arial"/>
          <w:b/>
        </w:rPr>
        <w:t>EL SUJETO OBLIGADO</w:t>
      </w:r>
      <w:r w:rsidRPr="003C1B16">
        <w:rPr>
          <w:rFonts w:ascii="Palatino Linotype" w:hAnsi="Palatino Linotype" w:cs="Arial"/>
        </w:rPr>
        <w:t xml:space="preserve"> entregó la</w:t>
      </w:r>
      <w:r w:rsidR="00B45509" w:rsidRPr="003C1B16">
        <w:rPr>
          <w:rFonts w:ascii="Palatino Linotype" w:hAnsi="Palatino Linotype" w:cs="Arial"/>
        </w:rPr>
        <w:t>s</w:t>
      </w:r>
      <w:r w:rsidRPr="003C1B16">
        <w:rPr>
          <w:rFonts w:ascii="Palatino Linotype" w:hAnsi="Palatino Linotype" w:cs="Arial"/>
        </w:rPr>
        <w:t xml:space="preserve"> respuesta</w:t>
      </w:r>
      <w:r w:rsidR="00B45509" w:rsidRPr="003C1B16">
        <w:rPr>
          <w:rFonts w:ascii="Palatino Linotype" w:hAnsi="Palatino Linotype" w:cs="Arial"/>
        </w:rPr>
        <w:t>s</w:t>
      </w:r>
      <w:r w:rsidRPr="003C1B16">
        <w:rPr>
          <w:rFonts w:ascii="Palatino Linotype" w:hAnsi="Palatino Linotype" w:cs="Arial"/>
        </w:rPr>
        <w:t xml:space="preserve"> a </w:t>
      </w:r>
      <w:r w:rsidR="00B45509" w:rsidRPr="003C1B16">
        <w:rPr>
          <w:rFonts w:ascii="Palatino Linotype" w:hAnsi="Palatino Linotype" w:cs="Arial"/>
        </w:rPr>
        <w:t>las solicitudes</w:t>
      </w:r>
      <w:r w:rsidRPr="003C1B16">
        <w:rPr>
          <w:rFonts w:ascii="Palatino Linotype" w:hAnsi="Palatino Linotype" w:cs="Arial"/>
        </w:rPr>
        <w:t xml:space="preserve"> de Información Pública del particular en los siguientes términos:</w:t>
      </w:r>
    </w:p>
    <w:p w14:paraId="0671E7AD" w14:textId="77777777" w:rsidR="00A34A47" w:rsidRPr="003C1B16" w:rsidRDefault="00A34A47" w:rsidP="003C1B16">
      <w:pPr>
        <w:spacing w:line="360" w:lineRule="auto"/>
        <w:jc w:val="both"/>
        <w:rPr>
          <w:rFonts w:ascii="Palatino Linotype" w:hAnsi="Palatino Linotype" w:cs="Arial"/>
        </w:rPr>
      </w:pPr>
    </w:p>
    <w:p w14:paraId="32B58E04" w14:textId="76B77023" w:rsidR="00A34A47" w:rsidRPr="003C1B16" w:rsidRDefault="00A605E3" w:rsidP="003C1B16">
      <w:pPr>
        <w:spacing w:after="100" w:afterAutospacing="1"/>
        <w:rPr>
          <w:rFonts w:ascii="Palatino Linotype" w:hAnsi="Palatino Linotype" w:cs="Arial"/>
          <w:b/>
          <w:bCs/>
        </w:rPr>
      </w:pPr>
      <w:r w:rsidRPr="003C1B16">
        <w:rPr>
          <w:rFonts w:ascii="Palatino Linotype" w:hAnsi="Palatino Linotype" w:cs="Arial"/>
          <w:b/>
          <w:bCs/>
        </w:rPr>
        <w:t>02592</w:t>
      </w:r>
      <w:r w:rsidR="00A34A47" w:rsidRPr="003C1B16">
        <w:rPr>
          <w:rFonts w:ascii="Palatino Linotype" w:hAnsi="Palatino Linotype" w:cs="Arial"/>
          <w:b/>
          <w:bCs/>
        </w:rPr>
        <w:t>/INFOEM/IP/RR/2023</w:t>
      </w:r>
    </w:p>
    <w:p w14:paraId="5E1FA7E5" w14:textId="77777777" w:rsidR="003A7460" w:rsidRPr="003C1B16" w:rsidRDefault="003A7460" w:rsidP="003C1B16">
      <w:pPr>
        <w:ind w:left="851" w:right="899"/>
        <w:jc w:val="both"/>
        <w:rPr>
          <w:rFonts w:ascii="Palatino Linotype" w:hAnsi="Palatino Linotype" w:cs="Arial"/>
        </w:rPr>
      </w:pPr>
    </w:p>
    <w:p w14:paraId="042E44E6" w14:textId="453834CB" w:rsidR="00CA3E30" w:rsidRPr="003C1B16" w:rsidRDefault="003A7460" w:rsidP="003C1B16">
      <w:pPr>
        <w:ind w:left="851" w:right="899"/>
        <w:jc w:val="both"/>
        <w:rPr>
          <w:rFonts w:ascii="Palatino Linotype" w:hAnsi="Palatino Linotype" w:cs="Arial"/>
          <w:i/>
        </w:rPr>
      </w:pPr>
      <w:r w:rsidRPr="003C1B16">
        <w:rPr>
          <w:rFonts w:ascii="Palatino Linotype" w:hAnsi="Palatino Linotype" w:cs="Arial"/>
        </w:rPr>
        <w:lastRenderedPageBreak/>
        <w:t>“</w:t>
      </w:r>
      <w:r w:rsidR="00CA3E30" w:rsidRPr="003C1B16">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3CF78D0" w14:textId="37C756E3" w:rsidR="003A7460" w:rsidRPr="003C1B16" w:rsidRDefault="00CA3E30" w:rsidP="003C1B16">
      <w:pPr>
        <w:ind w:left="851" w:right="899"/>
        <w:jc w:val="both"/>
        <w:rPr>
          <w:rFonts w:ascii="Palatino Linotype" w:hAnsi="Palatino Linotype" w:cs="Arial"/>
          <w:i/>
        </w:rPr>
      </w:pPr>
      <w:r w:rsidRPr="003C1B16">
        <w:rPr>
          <w:rFonts w:ascii="Palatino Linotype" w:hAnsi="Palatino Linotype" w:cs="Arial"/>
          <w:i/>
        </w:rPr>
        <w:t>Sobre el particular, sírvase encontrar en archivo adjunto copia del oficio número SEDUO-CI-0604/2023, de fecha 10 de mayo de 2023, mediante el cual se detalla lo referente a su solicitud…</w:t>
      </w:r>
      <w:r w:rsidR="003A7460" w:rsidRPr="003C1B16">
        <w:rPr>
          <w:rFonts w:ascii="Palatino Linotype" w:hAnsi="Palatino Linotype" w:cs="Arial"/>
          <w:i/>
        </w:rPr>
        <w:t>”</w:t>
      </w:r>
      <w:r w:rsidR="00D50D01" w:rsidRPr="003C1B16">
        <w:rPr>
          <w:rFonts w:ascii="Palatino Linotype" w:hAnsi="Palatino Linotype" w:cs="Arial"/>
          <w:i/>
        </w:rPr>
        <w:t xml:space="preserve"> </w:t>
      </w:r>
      <w:r w:rsidR="00D50D01" w:rsidRPr="003C1B16">
        <w:rPr>
          <w:rFonts w:ascii="Palatino Linotype" w:hAnsi="Palatino Linotype" w:cs="Arial"/>
        </w:rPr>
        <w:t>(Sic).</w:t>
      </w:r>
    </w:p>
    <w:p w14:paraId="0691E373" w14:textId="77777777" w:rsidR="003A7460" w:rsidRPr="003C1B16" w:rsidRDefault="003A7460" w:rsidP="003C1B16">
      <w:pPr>
        <w:ind w:left="851" w:right="899"/>
        <w:jc w:val="both"/>
        <w:rPr>
          <w:rFonts w:ascii="Palatino Linotype" w:hAnsi="Palatino Linotype" w:cs="Arial"/>
          <w:i/>
        </w:rPr>
      </w:pPr>
    </w:p>
    <w:p w14:paraId="0D5B3827" w14:textId="1F3AABED" w:rsidR="00FD7903" w:rsidRPr="003C1B16" w:rsidRDefault="007B69D0" w:rsidP="003C1B16">
      <w:pPr>
        <w:spacing w:line="360" w:lineRule="auto"/>
        <w:jc w:val="both"/>
        <w:rPr>
          <w:rFonts w:ascii="Palatino Linotype" w:hAnsi="Palatino Linotype" w:cs="Arial"/>
        </w:rPr>
      </w:pPr>
      <w:r w:rsidRPr="003C1B16">
        <w:rPr>
          <w:rFonts w:ascii="Palatino Linotype" w:hAnsi="Palatino Linotype" w:cs="Arial"/>
        </w:rPr>
        <w:t>Acompañando</w:t>
      </w:r>
      <w:r w:rsidR="00216696" w:rsidRPr="003C1B16">
        <w:rPr>
          <w:rFonts w:ascii="Palatino Linotype" w:hAnsi="Palatino Linotype" w:cs="Arial"/>
        </w:rPr>
        <w:t xml:space="preserve"> a la respuesta </w:t>
      </w:r>
      <w:r w:rsidR="00CA3E30" w:rsidRPr="003C1B16">
        <w:rPr>
          <w:rFonts w:ascii="Palatino Linotype" w:hAnsi="Palatino Linotype" w:cs="Arial"/>
        </w:rPr>
        <w:t>los</w:t>
      </w:r>
      <w:r w:rsidR="00D50D01" w:rsidRPr="003C1B16">
        <w:rPr>
          <w:rFonts w:ascii="Palatino Linotype" w:hAnsi="Palatino Linotype" w:cs="Arial"/>
        </w:rPr>
        <w:t xml:space="preserve"> archivo</w:t>
      </w:r>
      <w:r w:rsidR="00CA3E30" w:rsidRPr="003C1B16">
        <w:rPr>
          <w:rFonts w:ascii="Palatino Linotype" w:hAnsi="Palatino Linotype" w:cs="Arial"/>
        </w:rPr>
        <w:t>s</w:t>
      </w:r>
      <w:r w:rsidR="0083147B" w:rsidRPr="003C1B16">
        <w:rPr>
          <w:rFonts w:ascii="Palatino Linotype" w:hAnsi="Palatino Linotype" w:cs="Arial"/>
        </w:rPr>
        <w:t xml:space="preserve"> </w:t>
      </w:r>
      <w:r w:rsidR="004A304A" w:rsidRPr="003C1B16">
        <w:rPr>
          <w:rFonts w:ascii="Palatino Linotype" w:hAnsi="Palatino Linotype" w:cs="Arial"/>
        </w:rPr>
        <w:t>digital</w:t>
      </w:r>
      <w:r w:rsidR="00CA3E30" w:rsidRPr="003C1B16">
        <w:rPr>
          <w:rFonts w:ascii="Palatino Linotype" w:hAnsi="Palatino Linotype" w:cs="Arial"/>
        </w:rPr>
        <w:t>es</w:t>
      </w:r>
      <w:r w:rsidR="0083147B" w:rsidRPr="003C1B16">
        <w:rPr>
          <w:rFonts w:ascii="Palatino Linotype" w:hAnsi="Palatino Linotype" w:cs="Arial"/>
        </w:rPr>
        <w:t xml:space="preserve"> </w:t>
      </w:r>
      <w:r w:rsidRPr="003C1B16">
        <w:rPr>
          <w:rFonts w:ascii="Palatino Linotype" w:hAnsi="Palatino Linotype" w:cs="Arial"/>
        </w:rPr>
        <w:t xml:space="preserve">que </w:t>
      </w:r>
      <w:r w:rsidR="000707A2" w:rsidRPr="003C1B16">
        <w:rPr>
          <w:rFonts w:ascii="Palatino Linotype" w:hAnsi="Palatino Linotype" w:cs="Arial"/>
        </w:rPr>
        <w:t xml:space="preserve">a continuación se </w:t>
      </w:r>
      <w:r w:rsidR="00D50D01" w:rsidRPr="003C1B16">
        <w:rPr>
          <w:rFonts w:ascii="Palatino Linotype" w:hAnsi="Palatino Linotype" w:cs="Arial"/>
        </w:rPr>
        <w:t>describe</w:t>
      </w:r>
      <w:r w:rsidR="00CA3E30" w:rsidRPr="003C1B16">
        <w:rPr>
          <w:rFonts w:ascii="Palatino Linotype" w:hAnsi="Palatino Linotype" w:cs="Arial"/>
        </w:rPr>
        <w:t>n</w:t>
      </w:r>
      <w:r w:rsidR="000707A2" w:rsidRPr="003C1B16">
        <w:rPr>
          <w:rFonts w:ascii="Palatino Linotype" w:hAnsi="Palatino Linotype" w:cs="Arial"/>
        </w:rPr>
        <w:t>:</w:t>
      </w:r>
    </w:p>
    <w:p w14:paraId="4C828979" w14:textId="77777777" w:rsidR="000707A2" w:rsidRPr="003C1B16" w:rsidRDefault="000707A2" w:rsidP="003C1B16">
      <w:pPr>
        <w:spacing w:line="360" w:lineRule="auto"/>
        <w:jc w:val="both"/>
        <w:rPr>
          <w:rFonts w:ascii="Palatino Linotype" w:hAnsi="Palatino Linotype" w:cs="Arial"/>
        </w:rPr>
      </w:pPr>
    </w:p>
    <w:p w14:paraId="75D45FCD" w14:textId="5E157E36" w:rsidR="00D50D01" w:rsidRPr="003C1B16" w:rsidRDefault="000707A2" w:rsidP="003C1B16">
      <w:pPr>
        <w:pStyle w:val="Prrafodelista"/>
        <w:numPr>
          <w:ilvl w:val="0"/>
          <w:numId w:val="39"/>
        </w:numPr>
        <w:spacing w:line="360" w:lineRule="auto"/>
        <w:jc w:val="both"/>
        <w:rPr>
          <w:rFonts w:ascii="Palatino Linotype" w:hAnsi="Palatino Linotype" w:cs="Arial"/>
        </w:rPr>
      </w:pPr>
      <w:r w:rsidRPr="003C1B16">
        <w:rPr>
          <w:rFonts w:ascii="Palatino Linotype" w:hAnsi="Palatino Linotype" w:cs="Arial"/>
        </w:rPr>
        <w:t>“</w:t>
      </w:r>
      <w:r w:rsidR="00CA3E30" w:rsidRPr="003C1B16">
        <w:rPr>
          <w:rFonts w:ascii="Palatino Linotype" w:hAnsi="Palatino Linotype" w:cs="Arial"/>
          <w:i/>
        </w:rPr>
        <w:t>UT SOL 243-23.pdf</w:t>
      </w:r>
      <w:r w:rsidRPr="003C1B16">
        <w:rPr>
          <w:rFonts w:ascii="Palatino Linotype" w:hAnsi="Palatino Linotype" w:cs="Arial"/>
        </w:rPr>
        <w:t xml:space="preserve">”: documento constante de </w:t>
      </w:r>
      <w:r w:rsidR="00CA3E30" w:rsidRPr="003C1B16">
        <w:rPr>
          <w:rFonts w:ascii="Palatino Linotype" w:hAnsi="Palatino Linotype" w:cs="Arial"/>
        </w:rPr>
        <w:t>una foja útil</w:t>
      </w:r>
      <w:r w:rsidRPr="003C1B16">
        <w:rPr>
          <w:rFonts w:ascii="Palatino Linotype" w:hAnsi="Palatino Linotype" w:cs="Arial"/>
        </w:rPr>
        <w:t xml:space="preserve">, </w:t>
      </w:r>
      <w:r w:rsidR="00D50D01" w:rsidRPr="003C1B16">
        <w:rPr>
          <w:rFonts w:ascii="Palatino Linotype" w:hAnsi="Palatino Linotype" w:cs="Arial"/>
        </w:rPr>
        <w:t xml:space="preserve">de cuyo contenido se advierte </w:t>
      </w:r>
      <w:r w:rsidR="00CA3E30" w:rsidRPr="003C1B16">
        <w:rPr>
          <w:rFonts w:ascii="Palatino Linotype" w:hAnsi="Palatino Linotype" w:cs="Arial"/>
        </w:rPr>
        <w:t>el oficio con número de registro SEDUO-CI-0604/2023, suscrito por la Titular de la Unidad de Transparencia, por medio del cual indica que se remite la respuesta proporcionada por la Directora General de la Comisión de Impacto Estatal.</w:t>
      </w:r>
    </w:p>
    <w:p w14:paraId="35A38AED" w14:textId="1FCC5735" w:rsidR="00CA3E30" w:rsidRPr="003C1B16" w:rsidRDefault="00CA3E30" w:rsidP="003C1B16">
      <w:pPr>
        <w:pStyle w:val="Prrafodelista"/>
        <w:numPr>
          <w:ilvl w:val="0"/>
          <w:numId w:val="39"/>
        </w:numPr>
        <w:spacing w:line="360" w:lineRule="auto"/>
        <w:jc w:val="both"/>
        <w:rPr>
          <w:rFonts w:ascii="Palatino Linotype" w:hAnsi="Palatino Linotype" w:cs="Arial"/>
        </w:rPr>
      </w:pPr>
      <w:r w:rsidRPr="003C1B16">
        <w:rPr>
          <w:rFonts w:ascii="Palatino Linotype" w:hAnsi="Palatino Linotype" w:cs="Arial"/>
          <w:i/>
        </w:rPr>
        <w:t>“R DGCIE SOL 243-23.pdf”</w:t>
      </w:r>
      <w:r w:rsidRPr="003C1B16">
        <w:rPr>
          <w:rFonts w:ascii="Palatino Linotype" w:hAnsi="Palatino Linotype" w:cs="Arial"/>
        </w:rPr>
        <w:t xml:space="preserve">: documento constante de una foja útil, de cuyo contenido se advierte el oficio con número de registro 224B03010-00821/2023, suscrito por la Directora General de la Comisión de Impacto Estatal, a través del cual señala que </w:t>
      </w:r>
      <w:r w:rsidRPr="003C1B16">
        <w:rPr>
          <w:rFonts w:ascii="Palatino Linotype" w:hAnsi="Palatino Linotype" w:cs="Arial"/>
          <w:i/>
        </w:rPr>
        <w:t xml:space="preserve">“…se realizó una búsqueda exhaustiva y razonada en los archivos de esta Comisión de Impacto Estatal, sin que se localizara la información solicitada, ya que en esta Unidad Administrativa </w:t>
      </w:r>
      <w:r w:rsidRPr="003C1B16">
        <w:rPr>
          <w:rFonts w:ascii="Palatino Linotype" w:hAnsi="Palatino Linotype" w:cs="Arial"/>
          <w:b/>
          <w:i/>
        </w:rPr>
        <w:t>NO</w:t>
      </w:r>
      <w:r w:rsidRPr="003C1B16">
        <w:rPr>
          <w:rFonts w:ascii="Palatino Linotype" w:hAnsi="Palatino Linotype" w:cs="Arial"/>
          <w:i/>
        </w:rPr>
        <w:t xml:space="preserve"> se cuenta con certificación en materia de Protección de Datos Personales.</w:t>
      </w:r>
      <w:r w:rsidR="00D873AA" w:rsidRPr="003C1B16">
        <w:rPr>
          <w:rFonts w:ascii="Palatino Linotype" w:hAnsi="Palatino Linotype" w:cs="Arial"/>
          <w:i/>
        </w:rPr>
        <w:t>”</w:t>
      </w:r>
    </w:p>
    <w:p w14:paraId="5E67C042" w14:textId="6D2A0D47" w:rsidR="00A34A47" w:rsidRPr="003C1B16" w:rsidRDefault="00A34A47" w:rsidP="003C1B16">
      <w:pPr>
        <w:spacing w:before="100" w:beforeAutospacing="1" w:after="100" w:afterAutospacing="1"/>
        <w:rPr>
          <w:rFonts w:ascii="Palatino Linotype" w:hAnsi="Palatino Linotype" w:cs="Arial"/>
          <w:b/>
          <w:bCs/>
        </w:rPr>
      </w:pPr>
      <w:r w:rsidRPr="003C1B16">
        <w:rPr>
          <w:rFonts w:ascii="Palatino Linotype" w:hAnsi="Palatino Linotype" w:cs="Arial"/>
          <w:b/>
          <w:bCs/>
        </w:rPr>
        <w:t>0</w:t>
      </w:r>
      <w:r w:rsidR="00CA3E30" w:rsidRPr="003C1B16">
        <w:rPr>
          <w:rFonts w:ascii="Palatino Linotype" w:hAnsi="Palatino Linotype" w:cs="Arial"/>
          <w:b/>
          <w:bCs/>
        </w:rPr>
        <w:t>2593</w:t>
      </w:r>
      <w:r w:rsidRPr="003C1B16">
        <w:rPr>
          <w:rFonts w:ascii="Palatino Linotype" w:hAnsi="Palatino Linotype" w:cs="Arial"/>
          <w:b/>
          <w:bCs/>
        </w:rPr>
        <w:t>/INFOEM/IP/RR/2023</w:t>
      </w:r>
    </w:p>
    <w:p w14:paraId="00737339" w14:textId="77777777" w:rsidR="00CA3E30" w:rsidRPr="003C1B16" w:rsidRDefault="00A34A47" w:rsidP="003C1B16">
      <w:pPr>
        <w:ind w:left="851" w:right="899"/>
        <w:jc w:val="both"/>
        <w:rPr>
          <w:rFonts w:ascii="Palatino Linotype" w:hAnsi="Palatino Linotype" w:cs="Arial"/>
          <w:i/>
        </w:rPr>
      </w:pPr>
      <w:r w:rsidRPr="003C1B16">
        <w:rPr>
          <w:rFonts w:ascii="Palatino Linotype" w:hAnsi="Palatino Linotype" w:cs="Arial"/>
        </w:rPr>
        <w:t>“</w:t>
      </w:r>
      <w:r w:rsidR="00D50D01" w:rsidRPr="003C1B16">
        <w:rPr>
          <w:rFonts w:ascii="Palatino Linotype" w:hAnsi="Palatino Linotype" w:cs="Arial"/>
        </w:rPr>
        <w:t>…</w:t>
      </w:r>
      <w:r w:rsidR="00CA3E30" w:rsidRPr="003C1B16">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64EA240" w14:textId="68180149" w:rsidR="00D50D01" w:rsidRPr="003C1B16" w:rsidRDefault="00CA3E30" w:rsidP="003C1B16">
      <w:pPr>
        <w:ind w:left="851" w:right="899"/>
        <w:jc w:val="both"/>
        <w:rPr>
          <w:rFonts w:ascii="Palatino Linotype" w:hAnsi="Palatino Linotype" w:cs="Arial"/>
        </w:rPr>
      </w:pPr>
      <w:r w:rsidRPr="003C1B16">
        <w:rPr>
          <w:rFonts w:ascii="Palatino Linotype" w:hAnsi="Palatino Linotype" w:cs="Arial"/>
          <w:i/>
        </w:rPr>
        <w:t>Sobre el particular, sírvase encontrar en archivo adjunto copia del oficio número SEDUO-CI-0600/2023, de fecha 10 de mayo de 2023, mediante el cual se detalla lo referente a su solicitud.</w:t>
      </w:r>
      <w:r w:rsidR="00D50D01" w:rsidRPr="003C1B16">
        <w:rPr>
          <w:rFonts w:ascii="Palatino Linotype" w:hAnsi="Palatino Linotype" w:cs="Arial"/>
          <w:i/>
        </w:rPr>
        <w:t>…</w:t>
      </w:r>
      <w:r w:rsidR="00A34A47" w:rsidRPr="003C1B16">
        <w:rPr>
          <w:rFonts w:ascii="Palatino Linotype" w:hAnsi="Palatino Linotype" w:cs="Arial"/>
          <w:i/>
        </w:rPr>
        <w:t>”</w:t>
      </w:r>
      <w:r w:rsidR="00D50D01" w:rsidRPr="003C1B16">
        <w:rPr>
          <w:rFonts w:ascii="Palatino Linotype" w:hAnsi="Palatino Linotype" w:cs="Arial"/>
        </w:rPr>
        <w:t xml:space="preserve"> (Sic).</w:t>
      </w:r>
    </w:p>
    <w:p w14:paraId="66588D42" w14:textId="4C85FB55" w:rsidR="00A34A47" w:rsidRPr="003C1B16" w:rsidRDefault="00A34A47" w:rsidP="003C1B16">
      <w:pPr>
        <w:ind w:left="851" w:right="899"/>
        <w:jc w:val="both"/>
        <w:rPr>
          <w:rFonts w:ascii="Palatino Linotype" w:hAnsi="Palatino Linotype" w:cs="Arial"/>
          <w:i/>
        </w:rPr>
      </w:pPr>
    </w:p>
    <w:p w14:paraId="63235B05" w14:textId="77777777" w:rsidR="00A34A47" w:rsidRPr="003C1B16" w:rsidRDefault="00A34A47" w:rsidP="003C1B16">
      <w:pPr>
        <w:spacing w:line="360" w:lineRule="auto"/>
        <w:jc w:val="both"/>
        <w:rPr>
          <w:rFonts w:ascii="Palatino Linotype" w:hAnsi="Palatino Linotype" w:cs="Arial"/>
        </w:rPr>
      </w:pPr>
    </w:p>
    <w:p w14:paraId="273C7EB1" w14:textId="13672933" w:rsidR="00D50D01" w:rsidRPr="003C1B16" w:rsidRDefault="00D50D01" w:rsidP="003C1B16">
      <w:pPr>
        <w:spacing w:line="360" w:lineRule="auto"/>
        <w:jc w:val="both"/>
        <w:rPr>
          <w:rFonts w:ascii="Palatino Linotype" w:hAnsi="Palatino Linotype" w:cs="Arial"/>
        </w:rPr>
      </w:pPr>
      <w:r w:rsidRPr="003C1B16">
        <w:rPr>
          <w:rFonts w:ascii="Palatino Linotype" w:hAnsi="Palatino Linotype" w:cs="Arial"/>
        </w:rPr>
        <w:t>Acompañando a la respuesta los archivos digitales que a continuación se describen:</w:t>
      </w:r>
    </w:p>
    <w:p w14:paraId="4232E0BF" w14:textId="77777777" w:rsidR="00A34A47" w:rsidRPr="003C1B16" w:rsidRDefault="00A34A47" w:rsidP="003C1B16">
      <w:pPr>
        <w:spacing w:line="360" w:lineRule="auto"/>
        <w:jc w:val="both"/>
        <w:rPr>
          <w:rFonts w:ascii="Palatino Linotype" w:hAnsi="Palatino Linotype" w:cs="Arial"/>
        </w:rPr>
      </w:pPr>
    </w:p>
    <w:p w14:paraId="0023BE9C" w14:textId="6708DDEB" w:rsidR="00CA3E30" w:rsidRPr="003C1B16" w:rsidRDefault="006D449F" w:rsidP="003C1B16">
      <w:pPr>
        <w:pStyle w:val="Prrafodelista"/>
        <w:numPr>
          <w:ilvl w:val="0"/>
          <w:numId w:val="41"/>
        </w:numPr>
        <w:spacing w:line="360" w:lineRule="auto"/>
        <w:jc w:val="both"/>
        <w:rPr>
          <w:rFonts w:ascii="Palatino Linotype" w:hAnsi="Palatino Linotype" w:cs="Arial"/>
        </w:rPr>
      </w:pPr>
      <w:r w:rsidRPr="003C1B16">
        <w:rPr>
          <w:rFonts w:ascii="Palatino Linotype" w:hAnsi="Palatino Linotype" w:cs="Arial"/>
          <w:i/>
        </w:rPr>
        <w:t>“UT SOL 235-23.pdf</w:t>
      </w:r>
      <w:r w:rsidR="00A34A47" w:rsidRPr="003C1B16">
        <w:rPr>
          <w:rFonts w:ascii="Palatino Linotype" w:hAnsi="Palatino Linotype" w:cs="Arial"/>
          <w:i/>
        </w:rPr>
        <w:t>”:</w:t>
      </w:r>
      <w:r w:rsidR="00A34A47" w:rsidRPr="003C1B16">
        <w:rPr>
          <w:rFonts w:ascii="Palatino Linotype" w:hAnsi="Palatino Linotype" w:cs="Arial"/>
        </w:rPr>
        <w:t xml:space="preserve"> </w:t>
      </w:r>
      <w:r w:rsidR="00CA3E30" w:rsidRPr="003C1B16">
        <w:rPr>
          <w:rFonts w:ascii="Palatino Linotype" w:hAnsi="Palatino Linotype" w:cs="Arial"/>
        </w:rPr>
        <w:t xml:space="preserve">documento constante de una foja útil, de cuyo contenido se advierte el oficio con </w:t>
      </w:r>
      <w:r w:rsidRPr="003C1B16">
        <w:rPr>
          <w:rFonts w:ascii="Palatino Linotype" w:hAnsi="Palatino Linotype" w:cs="Arial"/>
        </w:rPr>
        <w:t>número de registro SEDUO-CI-0600</w:t>
      </w:r>
      <w:r w:rsidR="00CA3E30" w:rsidRPr="003C1B16">
        <w:rPr>
          <w:rFonts w:ascii="Palatino Linotype" w:hAnsi="Palatino Linotype" w:cs="Arial"/>
        </w:rPr>
        <w:t xml:space="preserve">/2023, suscrito por la Titular de la Unidad de Transparencia, por medio del cual indica que se remite la respuesta proporcionada por la Directora General de la Comisión de Impacto Estatal. </w:t>
      </w:r>
    </w:p>
    <w:p w14:paraId="17F8D279" w14:textId="0CC63B0F" w:rsidR="005470F5" w:rsidRPr="003C1B16" w:rsidRDefault="005470F5" w:rsidP="003C1B16">
      <w:pPr>
        <w:pStyle w:val="Prrafodelista"/>
        <w:numPr>
          <w:ilvl w:val="0"/>
          <w:numId w:val="41"/>
        </w:numPr>
        <w:spacing w:line="360" w:lineRule="auto"/>
        <w:jc w:val="both"/>
        <w:rPr>
          <w:rFonts w:ascii="Palatino Linotype" w:hAnsi="Palatino Linotype" w:cs="Arial"/>
        </w:rPr>
      </w:pPr>
      <w:r w:rsidRPr="003C1B16">
        <w:rPr>
          <w:rFonts w:ascii="Palatino Linotype" w:hAnsi="Palatino Linotype" w:cs="Arial"/>
        </w:rPr>
        <w:t>“</w:t>
      </w:r>
      <w:r w:rsidR="006D449F" w:rsidRPr="003C1B16">
        <w:rPr>
          <w:rFonts w:ascii="Palatino Linotype" w:hAnsi="Palatino Linotype" w:cs="Arial"/>
          <w:i/>
        </w:rPr>
        <w:t>R DGCIE SOL 235-23.pdf</w:t>
      </w:r>
      <w:r w:rsidRPr="003C1B16">
        <w:rPr>
          <w:rFonts w:ascii="Palatino Linotype" w:hAnsi="Palatino Linotype" w:cs="Arial"/>
        </w:rPr>
        <w:t xml:space="preserve">”: documento constante de </w:t>
      </w:r>
      <w:r w:rsidR="006D449F" w:rsidRPr="003C1B16">
        <w:rPr>
          <w:rFonts w:ascii="Palatino Linotype" w:hAnsi="Palatino Linotype" w:cs="Arial"/>
        </w:rPr>
        <w:t>dos fojas útiles, de cuyo contenido se advierte el oficio con número de registro 22B03010-00820/2023, suscrito por la Directora General de la Comisión de Impacto Estatal, por medio del cual señala que</w:t>
      </w:r>
      <w:r w:rsidR="00D873AA" w:rsidRPr="003C1B16">
        <w:rPr>
          <w:rFonts w:ascii="Palatino Linotype" w:hAnsi="Palatino Linotype" w:cs="Arial"/>
        </w:rPr>
        <w:t xml:space="preserve"> en atención a la literalidad de requerimiento del particular,</w:t>
      </w:r>
      <w:r w:rsidR="006D449F" w:rsidRPr="003C1B16">
        <w:rPr>
          <w:rFonts w:ascii="Palatino Linotype" w:hAnsi="Palatino Linotype" w:cs="Arial"/>
        </w:rPr>
        <w:t xml:space="preserve"> </w:t>
      </w:r>
      <w:r w:rsidR="006D449F" w:rsidRPr="003C1B16">
        <w:rPr>
          <w:rFonts w:ascii="Palatino Linotype" w:hAnsi="Palatino Linotype" w:cs="Arial"/>
          <w:i/>
        </w:rPr>
        <w:t>“</w:t>
      </w:r>
      <w:r w:rsidR="00D873AA" w:rsidRPr="003C1B16">
        <w:rPr>
          <w:rFonts w:ascii="Palatino Linotype" w:hAnsi="Palatino Linotype" w:cs="Arial"/>
          <w:i/>
        </w:rPr>
        <w:t>…</w:t>
      </w:r>
      <w:r w:rsidR="006D449F" w:rsidRPr="003C1B16">
        <w:rPr>
          <w:rFonts w:ascii="Palatino Linotype" w:hAnsi="Palatino Linotype" w:cs="Arial"/>
          <w:i/>
        </w:rPr>
        <w:t xml:space="preserve">se realizó una búsqueda </w:t>
      </w:r>
      <w:r w:rsidR="00D873AA" w:rsidRPr="003C1B16">
        <w:rPr>
          <w:rFonts w:ascii="Palatino Linotype" w:hAnsi="Palatino Linotype" w:cs="Arial"/>
          <w:i/>
        </w:rPr>
        <w:t xml:space="preserve">exhaustiva y razonada en los archivos de esta Comisión de Impacto Estatal, por lo que se informa que los medios de protección de los datos personales que se recaban por la Dirección de Servicios al Inversionista de la Comisión de Impacto Estatal, se encuentran inmersos en el aviso de privacidad el cual contemplan las </w:t>
      </w:r>
      <w:r w:rsidR="00D873AA" w:rsidRPr="003C1B16">
        <w:rPr>
          <w:rFonts w:ascii="Palatino Linotype" w:hAnsi="Palatino Linotype" w:cs="Arial"/>
          <w:b/>
          <w:i/>
        </w:rPr>
        <w:t xml:space="preserve">llamadas telefónicas, </w:t>
      </w:r>
      <w:r w:rsidR="00D873AA" w:rsidRPr="003C1B16">
        <w:rPr>
          <w:rFonts w:ascii="Palatino Linotype" w:hAnsi="Palatino Linotype" w:cs="Arial"/>
          <w:i/>
        </w:rPr>
        <w:t xml:space="preserve">así como en el documento de seguridad.” </w:t>
      </w:r>
      <w:r w:rsidR="00D873AA" w:rsidRPr="003C1B16">
        <w:rPr>
          <w:rFonts w:ascii="Palatino Linotype" w:hAnsi="Palatino Linotype" w:cs="Arial"/>
        </w:rPr>
        <w:t>Por otra parte remite un enlace electrónico por el que pone a disposición del recurrente para consulta directa del aviso de privacidad de la Plataforma de Servicios al Inversionista y finalmente precisa que la naturaleza del documento de seguridad es confidencial, describiendo que este instrumento da cuenta de manera general sobre las medidas de seguridad técnicas, físicas y administrativas adoptadas por el Sujeto Obligado.</w:t>
      </w:r>
    </w:p>
    <w:p w14:paraId="5EB03803" w14:textId="77777777" w:rsidR="0090219B" w:rsidRPr="003C1B16" w:rsidRDefault="0090219B" w:rsidP="003C1B16">
      <w:pPr>
        <w:pStyle w:val="Prrafodelista"/>
        <w:spacing w:line="360" w:lineRule="auto"/>
        <w:ind w:left="720"/>
        <w:jc w:val="both"/>
        <w:rPr>
          <w:rFonts w:ascii="Palatino Linotype" w:hAnsi="Palatino Linotype" w:cs="Arial"/>
        </w:rPr>
      </w:pPr>
    </w:p>
    <w:p w14:paraId="14FA35C4" w14:textId="0EBA8764" w:rsidR="0008684A" w:rsidRPr="003C1B16" w:rsidRDefault="00D873AA" w:rsidP="003C1B16">
      <w:pPr>
        <w:spacing w:after="100" w:afterAutospacing="1"/>
        <w:rPr>
          <w:rFonts w:ascii="Palatino Linotype" w:hAnsi="Palatino Linotype" w:cs="Arial"/>
          <w:b/>
          <w:bCs/>
        </w:rPr>
      </w:pPr>
      <w:r w:rsidRPr="003C1B16">
        <w:rPr>
          <w:rFonts w:ascii="Palatino Linotype" w:hAnsi="Palatino Linotype" w:cs="Arial"/>
          <w:b/>
          <w:bCs/>
        </w:rPr>
        <w:t>02594</w:t>
      </w:r>
      <w:r w:rsidR="0008684A" w:rsidRPr="003C1B16">
        <w:rPr>
          <w:rFonts w:ascii="Palatino Linotype" w:hAnsi="Palatino Linotype" w:cs="Arial"/>
          <w:b/>
          <w:bCs/>
        </w:rPr>
        <w:t>/INFOEM/IP/RR/2023</w:t>
      </w:r>
    </w:p>
    <w:p w14:paraId="5DED5CD2" w14:textId="77777777" w:rsidR="0008684A" w:rsidRPr="003C1B16" w:rsidRDefault="0008684A" w:rsidP="003C1B16">
      <w:pPr>
        <w:ind w:left="851" w:right="899"/>
        <w:jc w:val="both"/>
        <w:rPr>
          <w:rFonts w:ascii="Palatino Linotype" w:hAnsi="Palatino Linotype" w:cs="Arial"/>
        </w:rPr>
      </w:pPr>
    </w:p>
    <w:p w14:paraId="0AB196F6" w14:textId="77777777" w:rsidR="00D873AA" w:rsidRPr="003C1B16" w:rsidRDefault="0008684A" w:rsidP="003C1B16">
      <w:pPr>
        <w:ind w:left="851" w:right="899"/>
        <w:jc w:val="both"/>
        <w:rPr>
          <w:rFonts w:ascii="Palatino Linotype" w:hAnsi="Palatino Linotype" w:cs="Arial"/>
          <w:i/>
        </w:rPr>
      </w:pPr>
      <w:r w:rsidRPr="003C1B16">
        <w:rPr>
          <w:rFonts w:ascii="Palatino Linotype" w:hAnsi="Palatino Linotype" w:cs="Arial"/>
        </w:rPr>
        <w:t>“</w:t>
      </w:r>
      <w:r w:rsidR="00101F80" w:rsidRPr="003C1B16">
        <w:rPr>
          <w:rFonts w:ascii="Palatino Linotype" w:hAnsi="Palatino Linotype" w:cs="Arial"/>
          <w:i/>
        </w:rPr>
        <w:t>…</w:t>
      </w:r>
      <w:r w:rsidR="00D873AA" w:rsidRPr="003C1B16">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E532D27" w14:textId="59F90FD1" w:rsidR="0008684A" w:rsidRPr="003C1B16" w:rsidRDefault="00D873AA" w:rsidP="003C1B16">
      <w:pPr>
        <w:ind w:left="851" w:right="899"/>
        <w:jc w:val="both"/>
        <w:rPr>
          <w:rFonts w:ascii="Palatino Linotype" w:hAnsi="Palatino Linotype" w:cs="Arial"/>
        </w:rPr>
      </w:pPr>
      <w:r w:rsidRPr="003C1B16">
        <w:rPr>
          <w:rFonts w:ascii="Palatino Linotype" w:hAnsi="Palatino Linotype" w:cs="Arial"/>
          <w:i/>
        </w:rPr>
        <w:t>Sobre el particular, sírvase encontrar en archivo adjunto copia del oficio número SEDUO-CI-0597/2023, de fecha 09 de mayo de 2023, mediante el cual se detalla lo referente a su solicitud.</w:t>
      </w:r>
      <w:r w:rsidR="00101F80" w:rsidRPr="003C1B16">
        <w:rPr>
          <w:rFonts w:ascii="Palatino Linotype" w:hAnsi="Palatino Linotype" w:cs="Arial"/>
          <w:i/>
        </w:rPr>
        <w:t>…</w:t>
      </w:r>
      <w:r w:rsidR="0008684A" w:rsidRPr="003C1B16">
        <w:rPr>
          <w:rFonts w:ascii="Palatino Linotype" w:hAnsi="Palatino Linotype" w:cs="Arial"/>
          <w:i/>
        </w:rPr>
        <w:t xml:space="preserve">” </w:t>
      </w:r>
      <w:r w:rsidR="0008684A" w:rsidRPr="003C1B16">
        <w:rPr>
          <w:rFonts w:ascii="Palatino Linotype" w:hAnsi="Palatino Linotype" w:cs="Arial"/>
        </w:rPr>
        <w:t>(Sic).</w:t>
      </w:r>
    </w:p>
    <w:p w14:paraId="47F806D0" w14:textId="77777777" w:rsidR="0008684A" w:rsidRPr="003C1B16" w:rsidRDefault="0008684A" w:rsidP="003C1B16">
      <w:pPr>
        <w:ind w:left="851" w:right="899"/>
        <w:jc w:val="both"/>
        <w:rPr>
          <w:rFonts w:ascii="Palatino Linotype" w:hAnsi="Palatino Linotype" w:cs="Arial"/>
          <w:i/>
        </w:rPr>
      </w:pPr>
    </w:p>
    <w:p w14:paraId="112A24A5" w14:textId="7FE40D91" w:rsidR="0008684A" w:rsidRPr="003C1B16" w:rsidRDefault="0008684A" w:rsidP="003C1B16">
      <w:pPr>
        <w:spacing w:line="360" w:lineRule="auto"/>
        <w:jc w:val="both"/>
        <w:rPr>
          <w:rFonts w:ascii="Palatino Linotype" w:hAnsi="Palatino Linotype" w:cs="Arial"/>
        </w:rPr>
      </w:pPr>
      <w:r w:rsidRPr="003C1B16">
        <w:rPr>
          <w:rFonts w:ascii="Palatino Linotype" w:hAnsi="Palatino Linotype" w:cs="Arial"/>
        </w:rPr>
        <w:t xml:space="preserve">Acompañando a la respuesta </w:t>
      </w:r>
      <w:r w:rsidR="00101F80" w:rsidRPr="003C1B16">
        <w:rPr>
          <w:rFonts w:ascii="Palatino Linotype" w:hAnsi="Palatino Linotype" w:cs="Arial"/>
        </w:rPr>
        <w:t>los</w:t>
      </w:r>
      <w:r w:rsidRPr="003C1B16">
        <w:rPr>
          <w:rFonts w:ascii="Palatino Linotype" w:hAnsi="Palatino Linotype" w:cs="Arial"/>
        </w:rPr>
        <w:t xml:space="preserve"> archivo</w:t>
      </w:r>
      <w:r w:rsidR="00101F80" w:rsidRPr="003C1B16">
        <w:rPr>
          <w:rFonts w:ascii="Palatino Linotype" w:hAnsi="Palatino Linotype" w:cs="Arial"/>
        </w:rPr>
        <w:t>s</w:t>
      </w:r>
      <w:r w:rsidRPr="003C1B16">
        <w:rPr>
          <w:rFonts w:ascii="Palatino Linotype" w:hAnsi="Palatino Linotype" w:cs="Arial"/>
        </w:rPr>
        <w:t xml:space="preserve"> digital</w:t>
      </w:r>
      <w:r w:rsidR="00101F80" w:rsidRPr="003C1B16">
        <w:rPr>
          <w:rFonts w:ascii="Palatino Linotype" w:hAnsi="Palatino Linotype" w:cs="Arial"/>
        </w:rPr>
        <w:t>es</w:t>
      </w:r>
      <w:r w:rsidRPr="003C1B16">
        <w:rPr>
          <w:rFonts w:ascii="Palatino Linotype" w:hAnsi="Palatino Linotype" w:cs="Arial"/>
        </w:rPr>
        <w:t xml:space="preserve"> que a continuación se describe</w:t>
      </w:r>
      <w:r w:rsidR="00101F80" w:rsidRPr="003C1B16">
        <w:rPr>
          <w:rFonts w:ascii="Palatino Linotype" w:hAnsi="Palatino Linotype" w:cs="Arial"/>
        </w:rPr>
        <w:t>n</w:t>
      </w:r>
      <w:r w:rsidRPr="003C1B16">
        <w:rPr>
          <w:rFonts w:ascii="Palatino Linotype" w:hAnsi="Palatino Linotype" w:cs="Arial"/>
        </w:rPr>
        <w:t>:</w:t>
      </w:r>
    </w:p>
    <w:p w14:paraId="18CC8192" w14:textId="77777777" w:rsidR="0008684A" w:rsidRPr="003C1B16" w:rsidRDefault="0008684A" w:rsidP="003C1B16">
      <w:pPr>
        <w:spacing w:line="360" w:lineRule="auto"/>
        <w:jc w:val="both"/>
        <w:rPr>
          <w:rFonts w:ascii="Palatino Linotype" w:hAnsi="Palatino Linotype" w:cs="Arial"/>
        </w:rPr>
      </w:pPr>
    </w:p>
    <w:p w14:paraId="4F9D8B4B" w14:textId="5DA25A5F" w:rsidR="00D873AA" w:rsidRPr="003C1B16" w:rsidRDefault="0008684A" w:rsidP="003C1B16">
      <w:pPr>
        <w:pStyle w:val="Prrafodelista"/>
        <w:numPr>
          <w:ilvl w:val="0"/>
          <w:numId w:val="39"/>
        </w:numPr>
        <w:spacing w:line="360" w:lineRule="auto"/>
        <w:jc w:val="both"/>
        <w:rPr>
          <w:rFonts w:ascii="Palatino Linotype" w:hAnsi="Palatino Linotype" w:cs="Arial"/>
        </w:rPr>
      </w:pPr>
      <w:r w:rsidRPr="003C1B16">
        <w:rPr>
          <w:rFonts w:ascii="Palatino Linotype" w:hAnsi="Palatino Linotype" w:cs="Arial"/>
        </w:rPr>
        <w:t>“</w:t>
      </w:r>
      <w:r w:rsidR="00D873AA" w:rsidRPr="003C1B16">
        <w:rPr>
          <w:rFonts w:ascii="Palatino Linotype" w:hAnsi="Palatino Linotype" w:cs="Arial"/>
          <w:i/>
        </w:rPr>
        <w:t>R UT 225-23.pdf</w:t>
      </w:r>
      <w:r w:rsidRPr="003C1B16">
        <w:rPr>
          <w:rFonts w:ascii="Palatino Linotype" w:hAnsi="Palatino Linotype" w:cs="Arial"/>
        </w:rPr>
        <w:t xml:space="preserve">”: </w:t>
      </w:r>
      <w:r w:rsidR="00D873AA" w:rsidRPr="003C1B16">
        <w:rPr>
          <w:rFonts w:ascii="Palatino Linotype" w:hAnsi="Palatino Linotype" w:cs="Arial"/>
        </w:rPr>
        <w:t xml:space="preserve">documento constante de una foja útil, de cuyo contenido se advierte el oficio con </w:t>
      </w:r>
      <w:r w:rsidR="00132138" w:rsidRPr="003C1B16">
        <w:rPr>
          <w:rFonts w:ascii="Palatino Linotype" w:hAnsi="Palatino Linotype" w:cs="Arial"/>
        </w:rPr>
        <w:t>número de registro SEDUO-CI-0597</w:t>
      </w:r>
      <w:r w:rsidR="00D873AA" w:rsidRPr="003C1B16">
        <w:rPr>
          <w:rFonts w:ascii="Palatino Linotype" w:hAnsi="Palatino Linotype" w:cs="Arial"/>
        </w:rPr>
        <w:t xml:space="preserve">/2023, suscrito por la Titular de la Unidad de Transparencia, por medio del cual indica que se remite la respuesta proporcionada por la Directora General de la Comisión de Impacto Estatal. </w:t>
      </w:r>
    </w:p>
    <w:p w14:paraId="1AF93B85" w14:textId="1A48DC8D" w:rsidR="00101F80" w:rsidRPr="003C1B16" w:rsidRDefault="00101F80" w:rsidP="003C1B16">
      <w:pPr>
        <w:pStyle w:val="Prrafodelista"/>
        <w:numPr>
          <w:ilvl w:val="0"/>
          <w:numId w:val="39"/>
        </w:numPr>
        <w:spacing w:line="360" w:lineRule="auto"/>
        <w:jc w:val="both"/>
        <w:rPr>
          <w:rFonts w:ascii="Palatino Linotype" w:hAnsi="Palatino Linotype" w:cs="Arial"/>
        </w:rPr>
      </w:pPr>
      <w:r w:rsidRPr="003C1B16">
        <w:rPr>
          <w:rFonts w:ascii="Palatino Linotype" w:hAnsi="Palatino Linotype" w:cs="Arial"/>
        </w:rPr>
        <w:t>“</w:t>
      </w:r>
      <w:r w:rsidR="00D873AA" w:rsidRPr="003C1B16">
        <w:rPr>
          <w:rFonts w:ascii="Palatino Linotype" w:hAnsi="Palatino Linotype" w:cs="Arial"/>
          <w:i/>
        </w:rPr>
        <w:t>R COIME 225-23.pdf</w:t>
      </w:r>
      <w:r w:rsidRPr="003C1B16">
        <w:rPr>
          <w:rFonts w:ascii="Palatino Linotype" w:hAnsi="Palatino Linotype" w:cs="Arial"/>
        </w:rPr>
        <w:t xml:space="preserve">”: documento constante de </w:t>
      </w:r>
      <w:r w:rsidR="00D873AA" w:rsidRPr="003C1B16">
        <w:rPr>
          <w:rFonts w:ascii="Palatino Linotype" w:hAnsi="Palatino Linotype" w:cs="Arial"/>
        </w:rPr>
        <w:t xml:space="preserve">una foja útil, de cuyo contenido se advierte el oficio con número de registro 224B03010-00819/2023, suscrito por la Directora General de la Comisión de Impacto Estatal, por medio del cual </w:t>
      </w:r>
      <w:r w:rsidR="00DD7927" w:rsidRPr="003C1B16">
        <w:rPr>
          <w:rFonts w:ascii="Palatino Linotype" w:hAnsi="Palatino Linotype" w:cs="Arial"/>
        </w:rPr>
        <w:t xml:space="preserve">la Directora General de la Comisión de Impacto Estatal, señala que </w:t>
      </w:r>
      <w:r w:rsidR="00DD7927" w:rsidRPr="003C1B16">
        <w:rPr>
          <w:rFonts w:ascii="Palatino Linotype" w:hAnsi="Palatino Linotype" w:cs="Arial"/>
          <w:i/>
        </w:rPr>
        <w:t xml:space="preserve">“ Esta Comisión de Impacto Estatal cuenta con diversas bases de datos, cuyos avisos de privacidad se encuentran publicados en la página oficial de esta Comisión y pueden ser consultadas en la siguiente liga electrónica </w:t>
      </w:r>
      <w:hyperlink r:id="rId12" w:history="1">
        <w:r w:rsidR="00DD7927" w:rsidRPr="003C1B16">
          <w:rPr>
            <w:rStyle w:val="Hipervnculo"/>
            <w:rFonts w:ascii="Palatino Linotype" w:hAnsi="Palatino Linotype" w:cs="Arial"/>
            <w:i/>
            <w:color w:val="auto"/>
          </w:rPr>
          <w:t>https://coime.edomex.gob.mx/legales</w:t>
        </w:r>
      </w:hyperlink>
      <w:r w:rsidR="00DD7927" w:rsidRPr="003C1B16">
        <w:rPr>
          <w:rFonts w:ascii="Palatino Linotype" w:hAnsi="Palatino Linotype" w:cs="Arial"/>
          <w:i/>
        </w:rPr>
        <w:t xml:space="preserve"> en estos se explica el tratamiento correspondiente de los sistemas solicitados.”</w:t>
      </w:r>
    </w:p>
    <w:p w14:paraId="7B9B96E8" w14:textId="77777777" w:rsidR="00101F80" w:rsidRPr="003C1B16" w:rsidRDefault="00101F80" w:rsidP="003C1B16">
      <w:pPr>
        <w:pStyle w:val="Prrafodelista"/>
        <w:spacing w:line="360" w:lineRule="auto"/>
        <w:ind w:left="720"/>
        <w:jc w:val="both"/>
        <w:rPr>
          <w:rFonts w:ascii="Palatino Linotype" w:hAnsi="Palatino Linotype" w:cs="Arial"/>
        </w:rPr>
      </w:pPr>
    </w:p>
    <w:p w14:paraId="4C53FCAB" w14:textId="10E8A92D" w:rsidR="0008684A" w:rsidRPr="003C1B16" w:rsidRDefault="00DD7927" w:rsidP="003C1B16">
      <w:pPr>
        <w:spacing w:after="100" w:afterAutospacing="1"/>
        <w:rPr>
          <w:rFonts w:ascii="Palatino Linotype" w:hAnsi="Palatino Linotype" w:cs="Arial"/>
          <w:b/>
          <w:bCs/>
        </w:rPr>
      </w:pPr>
      <w:r w:rsidRPr="003C1B16">
        <w:rPr>
          <w:rFonts w:ascii="Palatino Linotype" w:hAnsi="Palatino Linotype" w:cs="Arial"/>
          <w:b/>
          <w:bCs/>
        </w:rPr>
        <w:t>02595</w:t>
      </w:r>
      <w:r w:rsidR="0008684A" w:rsidRPr="003C1B16">
        <w:rPr>
          <w:rFonts w:ascii="Palatino Linotype" w:hAnsi="Palatino Linotype" w:cs="Arial"/>
          <w:b/>
          <w:bCs/>
        </w:rPr>
        <w:t>/INFOEM/IP/RR/2023</w:t>
      </w:r>
    </w:p>
    <w:p w14:paraId="7A275CB6" w14:textId="6768EC33" w:rsidR="00101F80" w:rsidRPr="003C1B16" w:rsidRDefault="00101F80" w:rsidP="003C1B16">
      <w:pPr>
        <w:ind w:left="851" w:right="899"/>
        <w:jc w:val="both"/>
        <w:rPr>
          <w:rFonts w:ascii="Palatino Linotype" w:hAnsi="Palatino Linotype" w:cs="Arial"/>
        </w:rPr>
      </w:pPr>
      <w:r w:rsidRPr="003C1B16">
        <w:rPr>
          <w:rFonts w:ascii="Palatino Linotype" w:hAnsi="Palatino Linotype" w:cs="Arial"/>
        </w:rPr>
        <w:t>“</w:t>
      </w:r>
      <w:r w:rsidRPr="003C1B16">
        <w:rPr>
          <w:rFonts w:ascii="Palatino Linotype" w:hAnsi="Palatino Linotype" w:cs="Arial"/>
          <w:i/>
        </w:rPr>
        <w:t>…</w:t>
      </w:r>
      <w:r w:rsidR="00DD7927" w:rsidRPr="003C1B16">
        <w:rPr>
          <w:rFonts w:ascii="Palatino Linotype" w:hAnsi="Palatino Linotype" w:cs="Arial"/>
          <w:i/>
        </w:rPr>
        <w:t>Sobre el particular, sírvase encontrar en archivo adjunto copia del oficio número SEDUO-CI-0583/2023, de fecha 08 de mayo de 2023, mediante el cual se detalla lo referente a su solicitud</w:t>
      </w:r>
      <w:r w:rsidRPr="003C1B16">
        <w:rPr>
          <w:rFonts w:ascii="Palatino Linotype" w:hAnsi="Palatino Linotype" w:cs="Arial"/>
          <w:i/>
        </w:rPr>
        <w:t xml:space="preserve">…” </w:t>
      </w:r>
      <w:r w:rsidRPr="003C1B16">
        <w:rPr>
          <w:rFonts w:ascii="Palatino Linotype" w:hAnsi="Palatino Linotype" w:cs="Arial"/>
        </w:rPr>
        <w:t>(Sic).</w:t>
      </w:r>
    </w:p>
    <w:p w14:paraId="531C9E12" w14:textId="77777777" w:rsidR="00101F80" w:rsidRPr="003C1B16" w:rsidRDefault="00101F80" w:rsidP="003C1B16">
      <w:pPr>
        <w:ind w:left="851" w:right="899"/>
        <w:jc w:val="both"/>
        <w:rPr>
          <w:rFonts w:ascii="Palatino Linotype" w:hAnsi="Palatino Linotype" w:cs="Arial"/>
          <w:i/>
        </w:rPr>
      </w:pPr>
    </w:p>
    <w:p w14:paraId="0BE8F06F" w14:textId="562E19AB" w:rsidR="00101F80" w:rsidRPr="003C1B16" w:rsidRDefault="00101F80" w:rsidP="003C1B16">
      <w:pPr>
        <w:spacing w:line="360" w:lineRule="auto"/>
        <w:jc w:val="both"/>
        <w:rPr>
          <w:rFonts w:ascii="Palatino Linotype" w:hAnsi="Palatino Linotype" w:cs="Arial"/>
        </w:rPr>
      </w:pPr>
      <w:r w:rsidRPr="003C1B16">
        <w:rPr>
          <w:rFonts w:ascii="Palatino Linotype" w:hAnsi="Palatino Linotype" w:cs="Arial"/>
        </w:rPr>
        <w:t xml:space="preserve">Acompañando a la respuesta </w:t>
      </w:r>
      <w:r w:rsidR="00426733" w:rsidRPr="003C1B16">
        <w:rPr>
          <w:rFonts w:ascii="Palatino Linotype" w:hAnsi="Palatino Linotype" w:cs="Arial"/>
        </w:rPr>
        <w:t>el archivo digital que a continuación se describe</w:t>
      </w:r>
      <w:r w:rsidRPr="003C1B16">
        <w:rPr>
          <w:rFonts w:ascii="Palatino Linotype" w:hAnsi="Palatino Linotype" w:cs="Arial"/>
        </w:rPr>
        <w:t>:</w:t>
      </w:r>
    </w:p>
    <w:p w14:paraId="025C8847" w14:textId="77777777" w:rsidR="00101F80" w:rsidRPr="003C1B16" w:rsidRDefault="00101F80" w:rsidP="003C1B16">
      <w:pPr>
        <w:spacing w:line="360" w:lineRule="auto"/>
        <w:jc w:val="both"/>
        <w:rPr>
          <w:rFonts w:ascii="Palatino Linotype" w:hAnsi="Palatino Linotype" w:cs="Arial"/>
        </w:rPr>
      </w:pPr>
    </w:p>
    <w:p w14:paraId="58E8E582" w14:textId="61121775" w:rsidR="00132138" w:rsidRPr="003C1B16" w:rsidRDefault="00101F80" w:rsidP="003C1B16">
      <w:pPr>
        <w:pStyle w:val="Prrafodelista"/>
        <w:numPr>
          <w:ilvl w:val="0"/>
          <w:numId w:val="39"/>
        </w:numPr>
        <w:spacing w:line="360" w:lineRule="auto"/>
        <w:jc w:val="both"/>
        <w:rPr>
          <w:rFonts w:ascii="Palatino Linotype" w:hAnsi="Palatino Linotype" w:cs="Arial"/>
        </w:rPr>
      </w:pPr>
      <w:r w:rsidRPr="003C1B16">
        <w:rPr>
          <w:rFonts w:ascii="Palatino Linotype" w:hAnsi="Palatino Linotype" w:cs="Arial"/>
        </w:rPr>
        <w:t>“</w:t>
      </w:r>
      <w:r w:rsidR="00DD7927" w:rsidRPr="003C1B16">
        <w:rPr>
          <w:rFonts w:ascii="Palatino Linotype" w:hAnsi="Palatino Linotype" w:cs="Arial"/>
          <w:i/>
        </w:rPr>
        <w:t>UT SOL 223-23.pdf</w:t>
      </w:r>
      <w:r w:rsidRPr="003C1B16">
        <w:rPr>
          <w:rFonts w:ascii="Palatino Linotype" w:hAnsi="Palatino Linotype" w:cs="Arial"/>
        </w:rPr>
        <w:t xml:space="preserve">”: </w:t>
      </w:r>
      <w:r w:rsidR="00132138" w:rsidRPr="003C1B16">
        <w:rPr>
          <w:rFonts w:ascii="Palatino Linotype" w:hAnsi="Palatino Linotype" w:cs="Arial"/>
        </w:rPr>
        <w:t>documento constante de una foja útil, de cuyo contenido se advierte el oficio con número de registro SEDUO-CI-0583/2023, suscrito por la Titular de la Unidad de Transparencia, por medio del cual indica que se remite la respuesta proporcionada por la Directora General de la Comisión de Impacto Estatal, por la que hace del conocimiento al solicitante que los avisos de privacidad requeridos, se encuentran disponibles para su consulta y de</w:t>
      </w:r>
      <w:r w:rsidR="00426733" w:rsidRPr="003C1B16">
        <w:rPr>
          <w:rFonts w:ascii="Palatino Linotype" w:hAnsi="Palatino Linotype" w:cs="Arial"/>
        </w:rPr>
        <w:t>scarga en la página de internet oficial de la Secretaría de Desarrollo Urbano y Obra.</w:t>
      </w:r>
    </w:p>
    <w:p w14:paraId="570FD9A3" w14:textId="77777777" w:rsidR="00101F80" w:rsidRPr="003C1B16" w:rsidRDefault="00101F80" w:rsidP="003C1B16">
      <w:pPr>
        <w:spacing w:line="360" w:lineRule="auto"/>
        <w:jc w:val="both"/>
        <w:rPr>
          <w:rFonts w:ascii="Palatino Linotype" w:hAnsi="Palatino Linotype" w:cs="Arial"/>
        </w:rPr>
      </w:pPr>
    </w:p>
    <w:p w14:paraId="1CAF80AC" w14:textId="35CA0904" w:rsidR="00101F80" w:rsidRPr="003C1B16" w:rsidRDefault="00426733" w:rsidP="003C1B16">
      <w:pPr>
        <w:spacing w:after="100" w:afterAutospacing="1"/>
        <w:rPr>
          <w:rFonts w:ascii="Palatino Linotype" w:hAnsi="Palatino Linotype" w:cs="Arial"/>
          <w:b/>
          <w:bCs/>
        </w:rPr>
      </w:pPr>
      <w:r w:rsidRPr="003C1B16">
        <w:rPr>
          <w:rFonts w:ascii="Palatino Linotype" w:hAnsi="Palatino Linotype" w:cs="Arial"/>
          <w:b/>
          <w:bCs/>
        </w:rPr>
        <w:t>02597</w:t>
      </w:r>
      <w:r w:rsidR="00101F80" w:rsidRPr="003C1B16">
        <w:rPr>
          <w:rFonts w:ascii="Palatino Linotype" w:hAnsi="Palatino Linotype" w:cs="Arial"/>
          <w:b/>
          <w:bCs/>
        </w:rPr>
        <w:t>/INFOEM/IP/RR/2023</w:t>
      </w:r>
    </w:p>
    <w:p w14:paraId="497280C8" w14:textId="77777777" w:rsidR="00426733" w:rsidRPr="003C1B16" w:rsidRDefault="00101F80" w:rsidP="003C1B16">
      <w:pPr>
        <w:ind w:left="851" w:right="899"/>
        <w:jc w:val="both"/>
        <w:rPr>
          <w:rFonts w:ascii="Palatino Linotype" w:hAnsi="Palatino Linotype" w:cs="Arial"/>
          <w:i/>
        </w:rPr>
      </w:pPr>
      <w:r w:rsidRPr="003C1B16">
        <w:rPr>
          <w:rFonts w:ascii="Palatino Linotype" w:hAnsi="Palatino Linotype" w:cs="Arial"/>
        </w:rPr>
        <w:t>“</w:t>
      </w:r>
      <w:r w:rsidRPr="003C1B16">
        <w:rPr>
          <w:rFonts w:ascii="Palatino Linotype" w:hAnsi="Palatino Linotype" w:cs="Arial"/>
          <w:i/>
        </w:rPr>
        <w:t>…</w:t>
      </w:r>
      <w:r w:rsidR="00426733" w:rsidRPr="003C1B16">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6F9D231" w14:textId="69AE81C4" w:rsidR="00101F80" w:rsidRPr="003C1B16" w:rsidRDefault="00426733" w:rsidP="003C1B16">
      <w:pPr>
        <w:ind w:left="851" w:right="899"/>
        <w:jc w:val="both"/>
        <w:rPr>
          <w:rFonts w:ascii="Palatino Linotype" w:hAnsi="Palatino Linotype" w:cs="Arial"/>
        </w:rPr>
      </w:pPr>
      <w:r w:rsidRPr="003C1B16">
        <w:rPr>
          <w:rFonts w:ascii="Palatino Linotype" w:hAnsi="Palatino Linotype" w:cs="Arial"/>
          <w:i/>
        </w:rPr>
        <w:t>Sobre el particular, sírvase encontrar en archivo adjunto copia del oficio número SEDUO-CI-0599/2023, de fecha 10 de mayo de 2023, mediante el cual se detalla lo referente a su solicitud</w:t>
      </w:r>
      <w:r w:rsidR="00101F80" w:rsidRPr="003C1B16">
        <w:rPr>
          <w:rFonts w:ascii="Palatino Linotype" w:hAnsi="Palatino Linotype" w:cs="Arial"/>
          <w:i/>
        </w:rPr>
        <w:t xml:space="preserve">…” </w:t>
      </w:r>
      <w:r w:rsidR="00101F80" w:rsidRPr="003C1B16">
        <w:rPr>
          <w:rFonts w:ascii="Palatino Linotype" w:hAnsi="Palatino Linotype" w:cs="Arial"/>
        </w:rPr>
        <w:t>(Sic).</w:t>
      </w:r>
    </w:p>
    <w:p w14:paraId="790181EE" w14:textId="77777777" w:rsidR="00101F80" w:rsidRPr="003C1B16" w:rsidRDefault="00101F80" w:rsidP="003C1B16">
      <w:pPr>
        <w:ind w:left="851" w:right="899"/>
        <w:jc w:val="both"/>
        <w:rPr>
          <w:rFonts w:ascii="Palatino Linotype" w:hAnsi="Palatino Linotype" w:cs="Arial"/>
          <w:i/>
        </w:rPr>
      </w:pPr>
    </w:p>
    <w:p w14:paraId="49E28963" w14:textId="77777777" w:rsidR="00101F80" w:rsidRPr="003C1B16" w:rsidRDefault="00101F80" w:rsidP="003C1B16">
      <w:pPr>
        <w:spacing w:line="360" w:lineRule="auto"/>
        <w:jc w:val="both"/>
        <w:rPr>
          <w:rFonts w:ascii="Palatino Linotype" w:hAnsi="Palatino Linotype" w:cs="Arial"/>
        </w:rPr>
      </w:pPr>
      <w:r w:rsidRPr="003C1B16">
        <w:rPr>
          <w:rFonts w:ascii="Palatino Linotype" w:hAnsi="Palatino Linotype" w:cs="Arial"/>
        </w:rPr>
        <w:t>Acompañando a la respuesta los archivos digitales que a continuación se describen:</w:t>
      </w:r>
    </w:p>
    <w:p w14:paraId="12BD739C" w14:textId="77777777" w:rsidR="00101F80" w:rsidRPr="003C1B16" w:rsidRDefault="00101F80" w:rsidP="003C1B16">
      <w:pPr>
        <w:spacing w:line="360" w:lineRule="auto"/>
        <w:jc w:val="both"/>
        <w:rPr>
          <w:rFonts w:ascii="Palatino Linotype" w:hAnsi="Palatino Linotype" w:cs="Arial"/>
        </w:rPr>
      </w:pPr>
    </w:p>
    <w:p w14:paraId="0908D695" w14:textId="3AB0BFF5" w:rsidR="00101F80" w:rsidRPr="003C1B16" w:rsidRDefault="00101F80" w:rsidP="003C1B16">
      <w:pPr>
        <w:pStyle w:val="Prrafodelista"/>
        <w:numPr>
          <w:ilvl w:val="0"/>
          <w:numId w:val="39"/>
        </w:numPr>
        <w:spacing w:line="360" w:lineRule="auto"/>
        <w:jc w:val="both"/>
        <w:rPr>
          <w:rFonts w:ascii="Palatino Linotype" w:hAnsi="Palatino Linotype" w:cs="Arial"/>
        </w:rPr>
      </w:pPr>
      <w:r w:rsidRPr="003C1B16">
        <w:rPr>
          <w:rFonts w:ascii="Palatino Linotype" w:hAnsi="Palatino Linotype" w:cs="Arial"/>
        </w:rPr>
        <w:t>“</w:t>
      </w:r>
      <w:r w:rsidR="00426733" w:rsidRPr="003C1B16">
        <w:rPr>
          <w:rFonts w:ascii="Palatino Linotype" w:hAnsi="Palatino Linotype" w:cs="Arial"/>
          <w:i/>
        </w:rPr>
        <w:t>UT SOL 215-23.pdf</w:t>
      </w:r>
      <w:r w:rsidRPr="003C1B16">
        <w:rPr>
          <w:rFonts w:ascii="Palatino Linotype" w:hAnsi="Palatino Linotype" w:cs="Arial"/>
        </w:rPr>
        <w:t xml:space="preserve">”: </w:t>
      </w:r>
      <w:r w:rsidR="00426733" w:rsidRPr="003C1B16">
        <w:rPr>
          <w:rFonts w:ascii="Palatino Linotype" w:hAnsi="Palatino Linotype" w:cs="Arial"/>
        </w:rPr>
        <w:t>documento constante de una foja útil, de cuyo contenido se advierte el oficio con número de registro SEDUO-CI-0599/2023, suscrito por la Titular de la Unidad de Transparencia, por medio del cual indica que se remite la respuesta proporcionada por la Directora General de la Comisión de Impacto Estatal.</w:t>
      </w:r>
    </w:p>
    <w:p w14:paraId="5B5181FE" w14:textId="39E0D180" w:rsidR="00A079ED" w:rsidRPr="003C1B16" w:rsidRDefault="00101F80" w:rsidP="003C1B16">
      <w:pPr>
        <w:pStyle w:val="Prrafodelista"/>
        <w:numPr>
          <w:ilvl w:val="0"/>
          <w:numId w:val="39"/>
        </w:numPr>
        <w:spacing w:line="360" w:lineRule="auto"/>
        <w:jc w:val="both"/>
        <w:rPr>
          <w:rFonts w:ascii="Palatino Linotype" w:hAnsi="Palatino Linotype" w:cs="Arial"/>
        </w:rPr>
      </w:pPr>
      <w:r w:rsidRPr="003C1B16">
        <w:rPr>
          <w:rFonts w:ascii="Palatino Linotype" w:hAnsi="Palatino Linotype" w:cs="Arial"/>
          <w:i/>
        </w:rPr>
        <w:t>“</w:t>
      </w:r>
      <w:r w:rsidR="00426733" w:rsidRPr="003C1B16">
        <w:rPr>
          <w:rFonts w:ascii="Palatino Linotype" w:hAnsi="Palatino Linotype" w:cs="Arial"/>
          <w:i/>
        </w:rPr>
        <w:t>R DGCIE SOL 215-23.pdf</w:t>
      </w:r>
      <w:r w:rsidRPr="003C1B16">
        <w:rPr>
          <w:rFonts w:ascii="Palatino Linotype" w:hAnsi="Palatino Linotype" w:cs="Arial"/>
          <w:i/>
        </w:rPr>
        <w:t>”:</w:t>
      </w:r>
      <w:r w:rsidRPr="003C1B16">
        <w:rPr>
          <w:rFonts w:ascii="Palatino Linotype" w:hAnsi="Palatino Linotype" w:cs="Arial"/>
        </w:rPr>
        <w:t xml:space="preserve"> </w:t>
      </w:r>
      <w:r w:rsidR="00426733" w:rsidRPr="003C1B16">
        <w:rPr>
          <w:rFonts w:ascii="Palatino Linotype" w:hAnsi="Palatino Linotype" w:cs="Arial"/>
        </w:rPr>
        <w:t>documento constante de dos fojas útiles, de cuyo contenido se advierte el oficio con número de registro 22B03010-00809/2023, suscrito por la Directora General de la Comisión de Impacto Estatal, por medio del cual</w:t>
      </w:r>
      <w:r w:rsidR="00CD65A1" w:rsidRPr="003C1B16">
        <w:rPr>
          <w:rFonts w:ascii="Palatino Linotype" w:hAnsi="Palatino Linotype" w:cs="Arial"/>
        </w:rPr>
        <w:t xml:space="preserve"> señaló que </w:t>
      </w:r>
      <w:r w:rsidR="00CD65A1" w:rsidRPr="003C1B16">
        <w:rPr>
          <w:rFonts w:ascii="Palatino Linotype" w:hAnsi="Palatino Linotype" w:cs="Arial"/>
          <w:i/>
        </w:rPr>
        <w:t>“… se tienen solo cámaras de vigilancia, sin que se realice almacenamiento de imágenes o video, es decir, la videovigilancia deriva de la atención presencial que se le brinda al público… con estricto apego a lo establecido en el Plan Estatal Anticorrupción del Estado de México (PEA), en su Eje 2. Controlar la arbitrariedad…”</w:t>
      </w:r>
    </w:p>
    <w:p w14:paraId="30C09BD8" w14:textId="77777777" w:rsidR="00A079ED" w:rsidRPr="003C1B16" w:rsidRDefault="00A079ED" w:rsidP="003C1B16">
      <w:pPr>
        <w:spacing w:line="360" w:lineRule="auto"/>
        <w:jc w:val="both"/>
        <w:rPr>
          <w:rFonts w:ascii="Palatino Linotype" w:hAnsi="Palatino Linotype" w:cs="Arial"/>
        </w:rPr>
      </w:pPr>
    </w:p>
    <w:p w14:paraId="5AF077F6" w14:textId="00D1EDC7" w:rsidR="007D38BB" w:rsidRPr="003C1B16" w:rsidRDefault="00CD65A1" w:rsidP="003C1B16">
      <w:pPr>
        <w:tabs>
          <w:tab w:val="left" w:pos="3450"/>
        </w:tabs>
        <w:spacing w:line="360" w:lineRule="auto"/>
        <w:jc w:val="both"/>
        <w:rPr>
          <w:rFonts w:ascii="Palatino Linotype" w:hAnsi="Palatino Linotype" w:cs="Arial"/>
          <w:b/>
          <w:bCs/>
        </w:rPr>
      </w:pPr>
      <w:r w:rsidRPr="003C1B16">
        <w:rPr>
          <w:rFonts w:ascii="Palatino Linotype" w:hAnsi="Palatino Linotype" w:cs="Arial"/>
          <w:b/>
        </w:rPr>
        <w:t>I</w:t>
      </w:r>
      <w:r w:rsidR="0098206A" w:rsidRPr="003C1B16">
        <w:rPr>
          <w:rFonts w:ascii="Palatino Linotype" w:hAnsi="Palatino Linotype" w:cs="Arial"/>
          <w:b/>
        </w:rPr>
        <w:t>V</w:t>
      </w:r>
      <w:r w:rsidR="00E24730" w:rsidRPr="003C1B16">
        <w:rPr>
          <w:rFonts w:ascii="Palatino Linotype" w:hAnsi="Palatino Linotype" w:cs="Arial"/>
          <w:b/>
        </w:rPr>
        <w:t>.</w:t>
      </w:r>
      <w:r w:rsidR="000171D8" w:rsidRPr="003C1B16">
        <w:rPr>
          <w:rFonts w:ascii="Palatino Linotype" w:hAnsi="Palatino Linotype" w:cs="Arial"/>
          <w:b/>
        </w:rPr>
        <w:t xml:space="preserve"> </w:t>
      </w:r>
      <w:r w:rsidR="007D38BB" w:rsidRPr="003C1B16">
        <w:rPr>
          <w:rFonts w:ascii="Palatino Linotype" w:hAnsi="Palatino Linotype" w:cs="Arial"/>
          <w:b/>
          <w:bCs/>
        </w:rPr>
        <w:t>De</w:t>
      </w:r>
      <w:r w:rsidR="005470F5" w:rsidRPr="003C1B16">
        <w:rPr>
          <w:rFonts w:ascii="Palatino Linotype" w:hAnsi="Palatino Linotype" w:cs="Arial"/>
          <w:b/>
          <w:bCs/>
        </w:rPr>
        <w:t xml:space="preserve"> </w:t>
      </w:r>
      <w:r w:rsidR="007D38BB" w:rsidRPr="003C1B16">
        <w:rPr>
          <w:rFonts w:ascii="Palatino Linotype" w:hAnsi="Palatino Linotype" w:cs="Arial"/>
          <w:b/>
          <w:bCs/>
        </w:rPr>
        <w:t>l</w:t>
      </w:r>
      <w:r w:rsidR="005470F5" w:rsidRPr="003C1B16">
        <w:rPr>
          <w:rFonts w:ascii="Palatino Linotype" w:hAnsi="Palatino Linotype" w:cs="Arial"/>
          <w:b/>
          <w:bCs/>
        </w:rPr>
        <w:t>os</w:t>
      </w:r>
      <w:r w:rsidR="007D38BB" w:rsidRPr="003C1B16">
        <w:rPr>
          <w:rFonts w:ascii="Palatino Linotype" w:hAnsi="Palatino Linotype" w:cs="Arial"/>
          <w:b/>
          <w:bCs/>
        </w:rPr>
        <w:t xml:space="preserve"> </w:t>
      </w:r>
      <w:r w:rsidR="00D86297" w:rsidRPr="003C1B16">
        <w:rPr>
          <w:rFonts w:ascii="Palatino Linotype" w:hAnsi="Palatino Linotype" w:cs="Arial"/>
          <w:b/>
          <w:bCs/>
        </w:rPr>
        <w:t>Recurso</w:t>
      </w:r>
      <w:r w:rsidR="005470F5" w:rsidRPr="003C1B16">
        <w:rPr>
          <w:rFonts w:ascii="Palatino Linotype" w:hAnsi="Palatino Linotype" w:cs="Arial"/>
          <w:b/>
          <w:bCs/>
        </w:rPr>
        <w:t>s</w:t>
      </w:r>
      <w:r w:rsidR="00D86297" w:rsidRPr="003C1B16">
        <w:rPr>
          <w:rFonts w:ascii="Palatino Linotype" w:hAnsi="Palatino Linotype" w:cs="Arial"/>
          <w:b/>
          <w:bCs/>
        </w:rPr>
        <w:t xml:space="preserve"> Revisión</w:t>
      </w:r>
      <w:r w:rsidR="00D73171" w:rsidRPr="003C1B16">
        <w:rPr>
          <w:rFonts w:ascii="Palatino Linotype" w:hAnsi="Palatino Linotype" w:cs="Arial"/>
          <w:b/>
          <w:bCs/>
        </w:rPr>
        <w:t>.</w:t>
      </w:r>
    </w:p>
    <w:p w14:paraId="4B781BE1" w14:textId="637EB26A" w:rsidR="000957FD" w:rsidRPr="003C1B16" w:rsidRDefault="007A4CA7" w:rsidP="003C1B16">
      <w:pPr>
        <w:spacing w:line="360" w:lineRule="auto"/>
        <w:jc w:val="both"/>
        <w:rPr>
          <w:rFonts w:ascii="Palatino Linotype" w:hAnsi="Palatino Linotype" w:cs="Arial"/>
          <w:lang w:val="es-419"/>
        </w:rPr>
      </w:pPr>
      <w:r w:rsidRPr="003C1B16">
        <w:rPr>
          <w:rFonts w:ascii="Palatino Linotype" w:hAnsi="Palatino Linotype" w:cs="Arial"/>
        </w:rPr>
        <w:t>Inconforme con la</w:t>
      </w:r>
      <w:r w:rsidR="00BE11E9" w:rsidRPr="003C1B16">
        <w:rPr>
          <w:rFonts w:ascii="Palatino Linotype" w:hAnsi="Palatino Linotype" w:cs="Arial"/>
        </w:rPr>
        <w:t>s</w:t>
      </w:r>
      <w:r w:rsidR="000171D8" w:rsidRPr="003C1B16">
        <w:rPr>
          <w:rFonts w:ascii="Palatino Linotype" w:hAnsi="Palatino Linotype" w:cs="Arial"/>
        </w:rPr>
        <w:t xml:space="preserve"> respuesta</w:t>
      </w:r>
      <w:r w:rsidR="00BE11E9" w:rsidRPr="003C1B16">
        <w:rPr>
          <w:rFonts w:ascii="Palatino Linotype" w:hAnsi="Palatino Linotype" w:cs="Arial"/>
        </w:rPr>
        <w:t>s</w:t>
      </w:r>
      <w:r w:rsidR="000171D8" w:rsidRPr="003C1B16">
        <w:rPr>
          <w:rFonts w:ascii="Palatino Linotype" w:hAnsi="Palatino Linotype" w:cs="Arial"/>
        </w:rPr>
        <w:t xml:space="preserve">, </w:t>
      </w:r>
      <w:r w:rsidRPr="003C1B16">
        <w:rPr>
          <w:rFonts w:ascii="Palatino Linotype" w:hAnsi="Palatino Linotype" w:cs="Arial"/>
        </w:rPr>
        <w:t>el</w:t>
      </w:r>
      <w:r w:rsidR="000171D8" w:rsidRPr="003C1B16">
        <w:rPr>
          <w:rFonts w:ascii="Palatino Linotype" w:hAnsi="Palatino Linotype" w:cs="Arial"/>
        </w:rPr>
        <w:t xml:space="preserve"> </w:t>
      </w:r>
      <w:r w:rsidR="009B39F0" w:rsidRPr="003C1B16">
        <w:rPr>
          <w:rFonts w:ascii="Palatino Linotype" w:hAnsi="Palatino Linotype" w:cs="Arial"/>
          <w:b/>
          <w:bCs/>
        </w:rPr>
        <w:t>doce</w:t>
      </w:r>
      <w:r w:rsidR="00EA6DA7" w:rsidRPr="003C1B16">
        <w:rPr>
          <w:rFonts w:ascii="Palatino Linotype" w:hAnsi="Palatino Linotype" w:cs="Arial"/>
          <w:b/>
          <w:bCs/>
          <w:lang w:val="es-419"/>
        </w:rPr>
        <w:t xml:space="preserve"> </w:t>
      </w:r>
      <w:r w:rsidR="00CE22BE" w:rsidRPr="003C1B16">
        <w:rPr>
          <w:rFonts w:ascii="Palatino Linotype" w:hAnsi="Palatino Linotype" w:cs="Arial"/>
          <w:b/>
          <w:bCs/>
        </w:rPr>
        <w:t xml:space="preserve">de </w:t>
      </w:r>
      <w:r w:rsidR="009B39F0" w:rsidRPr="003C1B16">
        <w:rPr>
          <w:rFonts w:ascii="Palatino Linotype" w:hAnsi="Palatino Linotype" w:cs="Arial"/>
          <w:b/>
          <w:bCs/>
        </w:rPr>
        <w:t>mayo</w:t>
      </w:r>
      <w:r w:rsidR="005C250B" w:rsidRPr="003C1B16">
        <w:rPr>
          <w:rFonts w:ascii="Palatino Linotype" w:hAnsi="Palatino Linotype" w:cs="Arial"/>
          <w:b/>
          <w:bCs/>
        </w:rPr>
        <w:t xml:space="preserve"> </w:t>
      </w:r>
      <w:r w:rsidR="00B41543" w:rsidRPr="003C1B16">
        <w:rPr>
          <w:rFonts w:ascii="Palatino Linotype" w:hAnsi="Palatino Linotype" w:cs="Arial"/>
          <w:b/>
          <w:bCs/>
        </w:rPr>
        <w:t xml:space="preserve">de dos mil </w:t>
      </w:r>
      <w:r w:rsidR="005D0604" w:rsidRPr="003C1B16">
        <w:rPr>
          <w:rFonts w:ascii="Palatino Linotype" w:hAnsi="Palatino Linotype" w:cs="Arial"/>
          <w:b/>
          <w:bCs/>
        </w:rPr>
        <w:t>veintitrés</w:t>
      </w:r>
      <w:r w:rsidR="000171D8" w:rsidRPr="003C1B16">
        <w:rPr>
          <w:rFonts w:ascii="Palatino Linotype" w:hAnsi="Palatino Linotype" w:cs="Arial"/>
        </w:rPr>
        <w:t xml:space="preserve">, </w:t>
      </w:r>
      <w:r w:rsidR="00723527" w:rsidRPr="003C1B16">
        <w:rPr>
          <w:rFonts w:ascii="Palatino Linotype" w:hAnsi="Palatino Linotype" w:cs="Arial"/>
          <w:b/>
        </w:rPr>
        <w:t>EL</w:t>
      </w:r>
      <w:r w:rsidR="00B41543" w:rsidRPr="003C1B16">
        <w:rPr>
          <w:rFonts w:ascii="Palatino Linotype" w:hAnsi="Palatino Linotype" w:cs="Arial"/>
          <w:b/>
        </w:rPr>
        <w:t xml:space="preserve"> </w:t>
      </w:r>
      <w:r w:rsidR="000171D8" w:rsidRPr="003C1B16">
        <w:rPr>
          <w:rFonts w:ascii="Palatino Linotype" w:hAnsi="Palatino Linotype" w:cs="Arial"/>
          <w:b/>
        </w:rPr>
        <w:t>RECURRENTE</w:t>
      </w:r>
      <w:r w:rsidR="000171D8" w:rsidRPr="003C1B16">
        <w:rPr>
          <w:rFonts w:ascii="Palatino Linotype" w:hAnsi="Palatino Linotype" w:cs="Arial"/>
        </w:rPr>
        <w:t xml:space="preserve"> interpuso </w:t>
      </w:r>
      <w:r w:rsidR="00BE11E9" w:rsidRPr="003C1B16">
        <w:rPr>
          <w:rFonts w:ascii="Palatino Linotype" w:hAnsi="Palatino Linotype" w:cs="Arial"/>
        </w:rPr>
        <w:t xml:space="preserve">los </w:t>
      </w:r>
      <w:r w:rsidR="00D86297" w:rsidRPr="003C1B16">
        <w:rPr>
          <w:rFonts w:ascii="Palatino Linotype" w:hAnsi="Palatino Linotype" w:cs="Arial"/>
        </w:rPr>
        <w:t>Recurso</w:t>
      </w:r>
      <w:r w:rsidR="00BE11E9" w:rsidRPr="003C1B16">
        <w:rPr>
          <w:rFonts w:ascii="Palatino Linotype" w:hAnsi="Palatino Linotype" w:cs="Arial"/>
        </w:rPr>
        <w:t>s de</w:t>
      </w:r>
      <w:r w:rsidR="00D86297" w:rsidRPr="003C1B16">
        <w:rPr>
          <w:rFonts w:ascii="Palatino Linotype" w:hAnsi="Palatino Linotype" w:cs="Arial"/>
        </w:rPr>
        <w:t xml:space="preserve"> Revisión</w:t>
      </w:r>
      <w:r w:rsidR="000171D8" w:rsidRPr="003C1B16">
        <w:rPr>
          <w:rFonts w:ascii="Palatino Linotype" w:hAnsi="Palatino Linotype" w:cs="Arial"/>
        </w:rPr>
        <w:t xml:space="preserve"> sujeto</w:t>
      </w:r>
      <w:r w:rsidR="00BE11E9" w:rsidRPr="003C1B16">
        <w:rPr>
          <w:rFonts w:ascii="Palatino Linotype" w:hAnsi="Palatino Linotype" w:cs="Arial"/>
        </w:rPr>
        <w:t>s</w:t>
      </w:r>
      <w:r w:rsidR="000171D8" w:rsidRPr="003C1B16">
        <w:rPr>
          <w:rFonts w:ascii="Palatino Linotype" w:hAnsi="Palatino Linotype" w:cs="Arial"/>
        </w:rPr>
        <w:t xml:space="preserve"> del presente estudio, registrado</w:t>
      </w:r>
      <w:r w:rsidR="00BE11E9" w:rsidRPr="003C1B16">
        <w:rPr>
          <w:rFonts w:ascii="Palatino Linotype" w:hAnsi="Palatino Linotype" w:cs="Arial"/>
        </w:rPr>
        <w:t>s</w:t>
      </w:r>
      <w:r w:rsidR="000171D8" w:rsidRPr="003C1B16">
        <w:rPr>
          <w:rFonts w:ascii="Palatino Linotype" w:hAnsi="Palatino Linotype" w:cs="Arial"/>
        </w:rPr>
        <w:t xml:space="preserve"> en </w:t>
      </w:r>
      <w:r w:rsidR="000171D8" w:rsidRPr="003C1B16">
        <w:rPr>
          <w:rFonts w:ascii="Palatino Linotype" w:hAnsi="Palatino Linotype" w:cs="Arial"/>
          <w:b/>
        </w:rPr>
        <w:t xml:space="preserve">EL SAIMEX, </w:t>
      </w:r>
      <w:r w:rsidR="0070748B" w:rsidRPr="003C1B16">
        <w:rPr>
          <w:rFonts w:ascii="Palatino Linotype" w:hAnsi="Palatino Linotype" w:cs="Arial"/>
          <w:bCs/>
        </w:rPr>
        <w:t>bajo</w:t>
      </w:r>
      <w:r w:rsidR="000171D8" w:rsidRPr="003C1B16">
        <w:rPr>
          <w:rFonts w:ascii="Palatino Linotype" w:hAnsi="Palatino Linotype" w:cs="Arial"/>
        </w:rPr>
        <w:t xml:space="preserve"> </w:t>
      </w:r>
      <w:r w:rsidR="009A234D" w:rsidRPr="003C1B16">
        <w:rPr>
          <w:rFonts w:ascii="Palatino Linotype" w:hAnsi="Palatino Linotype" w:cs="Arial"/>
        </w:rPr>
        <w:t>los</w:t>
      </w:r>
      <w:r w:rsidR="000171D8" w:rsidRPr="003C1B16">
        <w:rPr>
          <w:rFonts w:ascii="Palatino Linotype" w:hAnsi="Palatino Linotype" w:cs="Arial"/>
        </w:rPr>
        <w:t xml:space="preserve"> número</w:t>
      </w:r>
      <w:r w:rsidR="009A234D" w:rsidRPr="003C1B16">
        <w:rPr>
          <w:rFonts w:ascii="Palatino Linotype" w:hAnsi="Palatino Linotype" w:cs="Arial"/>
        </w:rPr>
        <w:t>s</w:t>
      </w:r>
      <w:r w:rsidR="000171D8" w:rsidRPr="003C1B16">
        <w:rPr>
          <w:rFonts w:ascii="Palatino Linotype" w:hAnsi="Palatino Linotype" w:cs="Arial"/>
        </w:rPr>
        <w:t xml:space="preserve"> de expediente</w:t>
      </w:r>
      <w:r w:rsidR="0070748B" w:rsidRPr="003C1B16">
        <w:rPr>
          <w:rFonts w:ascii="Palatino Linotype" w:hAnsi="Palatino Linotype" w:cs="Arial"/>
        </w:rPr>
        <w:t>s</w:t>
      </w:r>
      <w:r w:rsidR="000171D8" w:rsidRPr="003C1B16">
        <w:rPr>
          <w:rFonts w:ascii="Palatino Linotype" w:hAnsi="Palatino Linotype" w:cs="Arial"/>
        </w:rPr>
        <w:t xml:space="preserve"> </w:t>
      </w:r>
      <w:r w:rsidR="00A079ED" w:rsidRPr="003C1B16">
        <w:rPr>
          <w:rFonts w:ascii="Palatino Linotype" w:hAnsi="Palatino Linotype"/>
          <w:b/>
        </w:rPr>
        <w:t>VISTOS</w:t>
      </w:r>
      <w:r w:rsidR="00A079ED" w:rsidRPr="003C1B16">
        <w:rPr>
          <w:rFonts w:ascii="Palatino Linotype" w:hAnsi="Palatino Linotype"/>
        </w:rPr>
        <w:t xml:space="preserve"> los expedientes formados con motivo de los Recursos Revisión </w:t>
      </w:r>
      <w:r w:rsidR="009B39F0" w:rsidRPr="003C1B16">
        <w:rPr>
          <w:rFonts w:ascii="Palatino Linotype" w:hAnsi="Palatino Linotype"/>
          <w:b/>
          <w:lang w:val="es-ES_tradnl"/>
        </w:rPr>
        <w:t>02592/INFOEM/IP/RR/2023, 02593/INFOEM/IP/RR/2023, 002594/INFOEM/IP/RR/2023, 002595/INFOEM/IP/RR/2023, y 02597/INFOEM/IP/RR/2023</w:t>
      </w:r>
      <w:r w:rsidR="000171D8" w:rsidRPr="003C1B16">
        <w:rPr>
          <w:rFonts w:ascii="Palatino Linotype" w:hAnsi="Palatino Linotype" w:cs="Arial"/>
          <w:b/>
        </w:rPr>
        <w:t>,</w:t>
      </w:r>
      <w:r w:rsidR="000171D8" w:rsidRPr="003C1B16">
        <w:rPr>
          <w:rFonts w:ascii="Palatino Linotype" w:hAnsi="Palatino Linotype" w:cs="Arial"/>
        </w:rPr>
        <w:t xml:space="preserve"> en </w:t>
      </w:r>
      <w:r w:rsidR="0070748B" w:rsidRPr="003C1B16">
        <w:rPr>
          <w:rFonts w:ascii="Palatino Linotype" w:hAnsi="Palatino Linotype" w:cs="Arial"/>
        </w:rPr>
        <w:t xml:space="preserve">los </w:t>
      </w:r>
      <w:r w:rsidR="000171D8" w:rsidRPr="003C1B16">
        <w:rPr>
          <w:rFonts w:ascii="Palatino Linotype" w:hAnsi="Palatino Linotype" w:cs="Arial"/>
        </w:rPr>
        <w:t>que señaló como</w:t>
      </w:r>
      <w:r w:rsidR="002612A8" w:rsidRPr="003C1B16">
        <w:rPr>
          <w:rFonts w:ascii="Palatino Linotype" w:hAnsi="Palatino Linotype" w:cs="Arial"/>
          <w:lang w:val="es-419"/>
        </w:rPr>
        <w:t>:</w:t>
      </w:r>
    </w:p>
    <w:p w14:paraId="701E55C3" w14:textId="77777777" w:rsidR="00A079ED" w:rsidRPr="003C1B16" w:rsidRDefault="00A079ED" w:rsidP="003C1B16">
      <w:pPr>
        <w:jc w:val="both"/>
        <w:rPr>
          <w:rFonts w:ascii="Palatino Linotype" w:hAnsi="Palatino Linotype" w:cs="Arial"/>
          <w:lang w:val="es-419"/>
        </w:rPr>
      </w:pPr>
    </w:p>
    <w:p w14:paraId="56CD0583" w14:textId="6DE6BCE7" w:rsidR="00A079ED" w:rsidRPr="003C1B16" w:rsidRDefault="00A079ED" w:rsidP="003C1B16">
      <w:pPr>
        <w:spacing w:line="360" w:lineRule="auto"/>
        <w:jc w:val="both"/>
        <w:rPr>
          <w:rFonts w:ascii="Palatino Linotype" w:hAnsi="Palatino Linotype" w:cs="Arial"/>
          <w:lang w:val="es-419"/>
        </w:rPr>
      </w:pPr>
      <w:r w:rsidRPr="003C1B16">
        <w:rPr>
          <w:rFonts w:ascii="Palatino Linotype" w:hAnsi="Palatino Linotype" w:cs="Arial"/>
          <w:lang w:val="es-419"/>
        </w:rPr>
        <w:t xml:space="preserve">Para </w:t>
      </w:r>
      <w:r w:rsidR="009B39F0" w:rsidRPr="003C1B16">
        <w:rPr>
          <w:rFonts w:ascii="Palatino Linotype" w:hAnsi="Palatino Linotype" w:cs="Arial"/>
          <w:lang w:val="es-419"/>
        </w:rPr>
        <w:t>el recurso</w:t>
      </w:r>
      <w:r w:rsidRPr="003C1B16">
        <w:rPr>
          <w:rFonts w:ascii="Palatino Linotype" w:hAnsi="Palatino Linotype" w:cs="Arial"/>
          <w:lang w:val="es-419"/>
        </w:rPr>
        <w:t xml:space="preserve">  de revisión </w:t>
      </w:r>
      <w:r w:rsidR="009B39F0" w:rsidRPr="003C1B16">
        <w:rPr>
          <w:rFonts w:ascii="Palatino Linotype" w:hAnsi="Palatino Linotype"/>
          <w:b/>
          <w:lang w:val="es-ES_tradnl"/>
        </w:rPr>
        <w:t>02592/INFOEM/IP/RR/2023:</w:t>
      </w:r>
    </w:p>
    <w:p w14:paraId="12594D2E" w14:textId="77777777" w:rsidR="00A079ED" w:rsidRPr="003C1B16" w:rsidRDefault="00A079ED" w:rsidP="003C1B16">
      <w:pPr>
        <w:jc w:val="both"/>
        <w:rPr>
          <w:rFonts w:ascii="Palatino Linotype" w:hAnsi="Palatino Linotype" w:cs="Arial"/>
          <w:lang w:val="es-419"/>
        </w:rPr>
      </w:pPr>
    </w:p>
    <w:p w14:paraId="1C1F296F" w14:textId="19A46F63" w:rsidR="00597612" w:rsidRPr="003C1B16" w:rsidRDefault="00EA6DA7" w:rsidP="003C1B16">
      <w:pPr>
        <w:jc w:val="both"/>
        <w:rPr>
          <w:rFonts w:ascii="Palatino Linotype" w:hAnsi="Palatino Linotype" w:cs="Arial"/>
          <w:b/>
        </w:rPr>
      </w:pPr>
      <w:r w:rsidRPr="003C1B16">
        <w:rPr>
          <w:rFonts w:ascii="Palatino Linotype" w:hAnsi="Palatino Linotype" w:cs="Arial"/>
          <w:b/>
          <w:lang w:val="es-419"/>
        </w:rPr>
        <w:t>A</w:t>
      </w:r>
      <w:proofErr w:type="spellStart"/>
      <w:r w:rsidRPr="003C1B16">
        <w:rPr>
          <w:rFonts w:ascii="Palatino Linotype" w:hAnsi="Palatino Linotype" w:cs="Arial"/>
          <w:b/>
        </w:rPr>
        <w:t>cto</w:t>
      </w:r>
      <w:proofErr w:type="spellEnd"/>
      <w:r w:rsidR="000171D8" w:rsidRPr="003C1B16">
        <w:rPr>
          <w:rFonts w:ascii="Palatino Linotype" w:hAnsi="Palatino Linotype" w:cs="Arial"/>
          <w:b/>
        </w:rPr>
        <w:t xml:space="preserve"> impugnado</w:t>
      </w:r>
      <w:r w:rsidRPr="003C1B16">
        <w:rPr>
          <w:rFonts w:ascii="Palatino Linotype" w:hAnsi="Palatino Linotype" w:cs="Arial"/>
          <w:b/>
        </w:rPr>
        <w:t>:</w:t>
      </w:r>
    </w:p>
    <w:p w14:paraId="66C0D15E" w14:textId="5E95305A" w:rsidR="00290EA9" w:rsidRPr="003C1B16" w:rsidRDefault="00EA6DA7" w:rsidP="003C1B16">
      <w:pPr>
        <w:jc w:val="both"/>
        <w:rPr>
          <w:rFonts w:ascii="Palatino Linotype" w:hAnsi="Palatino Linotype" w:cs="Arial"/>
          <w:i/>
        </w:rPr>
      </w:pPr>
      <w:r w:rsidRPr="003C1B16">
        <w:rPr>
          <w:rFonts w:ascii="Palatino Linotype" w:hAnsi="Palatino Linotype" w:cs="Arial"/>
          <w:i/>
        </w:rPr>
        <w:t>“</w:t>
      </w:r>
      <w:r w:rsidR="009B39F0" w:rsidRPr="003C1B16">
        <w:rPr>
          <w:rFonts w:ascii="Palatino Linotype" w:hAnsi="Palatino Linotype" w:cs="Arial"/>
          <w:i/>
        </w:rPr>
        <w:t>No se me entrega información.</w:t>
      </w:r>
      <w:r w:rsidRPr="003C1B16">
        <w:rPr>
          <w:rFonts w:ascii="Palatino Linotype" w:hAnsi="Palatino Linotype" w:cs="Arial"/>
          <w:i/>
        </w:rPr>
        <w:t xml:space="preserve">” </w:t>
      </w:r>
      <w:r w:rsidRPr="003C1B16">
        <w:rPr>
          <w:rFonts w:ascii="Palatino Linotype" w:hAnsi="Palatino Linotype" w:cs="Arial"/>
        </w:rPr>
        <w:t>(</w:t>
      </w:r>
      <w:r w:rsidR="009B39F0" w:rsidRPr="003C1B16">
        <w:rPr>
          <w:rFonts w:ascii="Palatino Linotype" w:hAnsi="Palatino Linotype" w:cs="Arial"/>
        </w:rPr>
        <w:t>Sic</w:t>
      </w:r>
      <w:r w:rsidRPr="003C1B16">
        <w:rPr>
          <w:rFonts w:ascii="Palatino Linotype" w:hAnsi="Palatino Linotype" w:cs="Arial"/>
        </w:rPr>
        <w:t>)</w:t>
      </w:r>
      <w:r w:rsidR="009B39F0" w:rsidRPr="003C1B16">
        <w:rPr>
          <w:rFonts w:ascii="Palatino Linotype" w:hAnsi="Palatino Linotype" w:cs="Arial"/>
        </w:rPr>
        <w:t>.</w:t>
      </w:r>
    </w:p>
    <w:p w14:paraId="60DCCFC1" w14:textId="77777777" w:rsidR="002612A8" w:rsidRPr="003C1B16" w:rsidRDefault="002612A8" w:rsidP="003C1B16">
      <w:pPr>
        <w:tabs>
          <w:tab w:val="left" w:pos="851"/>
        </w:tabs>
        <w:ind w:right="901"/>
        <w:jc w:val="both"/>
        <w:rPr>
          <w:rFonts w:ascii="Palatino Linotype" w:hAnsi="Palatino Linotype" w:cs="Arial"/>
        </w:rPr>
      </w:pPr>
    </w:p>
    <w:p w14:paraId="678B3F4B" w14:textId="24FEDFCF" w:rsidR="00D0570C" w:rsidRPr="003C1B16" w:rsidRDefault="002612A8" w:rsidP="003C1B16">
      <w:pPr>
        <w:jc w:val="both"/>
        <w:rPr>
          <w:rFonts w:ascii="Palatino Linotype" w:hAnsi="Palatino Linotype" w:cs="Arial"/>
          <w:b/>
        </w:rPr>
      </w:pPr>
      <w:r w:rsidRPr="003C1B16">
        <w:rPr>
          <w:rFonts w:ascii="Palatino Linotype" w:hAnsi="Palatino Linotype" w:cs="Arial"/>
          <w:b/>
        </w:rPr>
        <w:t>Razones o motivos de inconformidad:</w:t>
      </w:r>
    </w:p>
    <w:p w14:paraId="121B0ADD" w14:textId="4A6C2C81" w:rsidR="002612A8" w:rsidRPr="003C1B16" w:rsidRDefault="002612A8" w:rsidP="003C1B16">
      <w:pPr>
        <w:jc w:val="both"/>
        <w:rPr>
          <w:rFonts w:ascii="Palatino Linotype" w:hAnsi="Palatino Linotype" w:cs="Arial"/>
          <w:i/>
        </w:rPr>
      </w:pPr>
      <w:r w:rsidRPr="003C1B16">
        <w:rPr>
          <w:rFonts w:ascii="Palatino Linotype" w:hAnsi="Palatino Linotype" w:cs="Arial"/>
          <w:i/>
        </w:rPr>
        <w:t>“</w:t>
      </w:r>
      <w:r w:rsidR="009B39F0" w:rsidRPr="003C1B16">
        <w:rPr>
          <w:rFonts w:ascii="Palatino Linotype" w:hAnsi="Palatino Linotype" w:cs="Arial"/>
          <w:i/>
        </w:rPr>
        <w:t>No se me entrega información.</w:t>
      </w:r>
      <w:r w:rsidRPr="003C1B16">
        <w:rPr>
          <w:rFonts w:ascii="Palatino Linotype" w:hAnsi="Palatino Linotype" w:cs="Arial"/>
          <w:i/>
        </w:rPr>
        <w:t xml:space="preserve">” </w:t>
      </w:r>
      <w:r w:rsidR="000E66BB" w:rsidRPr="003C1B16">
        <w:rPr>
          <w:rFonts w:ascii="Palatino Linotype" w:hAnsi="Palatino Linotype" w:cs="Arial"/>
        </w:rPr>
        <w:t>(</w:t>
      </w:r>
      <w:r w:rsidR="009B39F0" w:rsidRPr="003C1B16">
        <w:rPr>
          <w:rFonts w:ascii="Palatino Linotype" w:hAnsi="Palatino Linotype" w:cs="Arial"/>
        </w:rPr>
        <w:t>Sic).</w:t>
      </w:r>
    </w:p>
    <w:p w14:paraId="361E11FB" w14:textId="77777777" w:rsidR="00723527" w:rsidRPr="003C1B16" w:rsidRDefault="00723527" w:rsidP="003C1B16">
      <w:pPr>
        <w:tabs>
          <w:tab w:val="left" w:pos="851"/>
        </w:tabs>
        <w:ind w:right="901"/>
        <w:jc w:val="both"/>
        <w:rPr>
          <w:rFonts w:ascii="Palatino Linotype" w:hAnsi="Palatino Linotype" w:cs="Arial"/>
        </w:rPr>
      </w:pPr>
    </w:p>
    <w:p w14:paraId="4B6BD66C" w14:textId="1209601C" w:rsidR="00A079ED" w:rsidRPr="003C1B16" w:rsidRDefault="003F4F19" w:rsidP="003C1B16">
      <w:pPr>
        <w:tabs>
          <w:tab w:val="left" w:pos="851"/>
        </w:tabs>
        <w:spacing w:line="360" w:lineRule="auto"/>
        <w:ind w:right="49"/>
        <w:jc w:val="both"/>
        <w:rPr>
          <w:rFonts w:ascii="Palatino Linotype" w:hAnsi="Palatino Linotype"/>
          <w:b/>
          <w:lang w:val="es-ES_tradnl"/>
        </w:rPr>
      </w:pPr>
      <w:r w:rsidRPr="003C1B16">
        <w:rPr>
          <w:rFonts w:ascii="Palatino Linotype" w:hAnsi="Palatino Linotype"/>
          <w:lang w:val="es-ES_tradnl"/>
        </w:rPr>
        <w:t>Para los recursos de revisión</w:t>
      </w:r>
      <w:r w:rsidRPr="003C1B16">
        <w:rPr>
          <w:rFonts w:ascii="Palatino Linotype" w:hAnsi="Palatino Linotype"/>
          <w:b/>
          <w:lang w:val="es-ES_tradnl"/>
        </w:rPr>
        <w:t xml:space="preserve"> </w:t>
      </w:r>
      <w:r w:rsidR="009B39F0" w:rsidRPr="003C1B16">
        <w:rPr>
          <w:rFonts w:ascii="Palatino Linotype" w:hAnsi="Palatino Linotype"/>
          <w:b/>
          <w:lang w:val="es-ES_tradnl"/>
        </w:rPr>
        <w:t>02593/INFOEM/IP/RR/2023, 002594/INFOEM/IP/RR/2023, 002595/INFOEM/IP/RR/2023, y 02597/INFOEM/IP/RR/2023:</w:t>
      </w:r>
    </w:p>
    <w:p w14:paraId="0CB8DA08" w14:textId="77777777" w:rsidR="009B39F0" w:rsidRPr="003C1B16" w:rsidRDefault="009B39F0" w:rsidP="003C1B16">
      <w:pPr>
        <w:tabs>
          <w:tab w:val="left" w:pos="851"/>
        </w:tabs>
        <w:spacing w:line="360" w:lineRule="auto"/>
        <w:ind w:right="49"/>
        <w:jc w:val="both"/>
        <w:rPr>
          <w:rFonts w:ascii="Palatino Linotype" w:hAnsi="Palatino Linotype" w:cs="Arial"/>
        </w:rPr>
      </w:pPr>
    </w:p>
    <w:p w14:paraId="571CF2A1" w14:textId="77777777" w:rsidR="00A079ED" w:rsidRPr="003C1B16" w:rsidRDefault="00A079ED" w:rsidP="003C1B16">
      <w:pPr>
        <w:jc w:val="both"/>
        <w:rPr>
          <w:rFonts w:ascii="Palatino Linotype" w:hAnsi="Palatino Linotype" w:cs="Arial"/>
          <w:b/>
        </w:rPr>
      </w:pPr>
      <w:r w:rsidRPr="003C1B16">
        <w:rPr>
          <w:rFonts w:ascii="Palatino Linotype" w:hAnsi="Palatino Linotype" w:cs="Arial"/>
          <w:b/>
          <w:lang w:val="es-419"/>
        </w:rPr>
        <w:t>A</w:t>
      </w:r>
      <w:proofErr w:type="spellStart"/>
      <w:r w:rsidRPr="003C1B16">
        <w:rPr>
          <w:rFonts w:ascii="Palatino Linotype" w:hAnsi="Palatino Linotype" w:cs="Arial"/>
          <w:b/>
        </w:rPr>
        <w:t>cto</w:t>
      </w:r>
      <w:proofErr w:type="spellEnd"/>
      <w:r w:rsidRPr="003C1B16">
        <w:rPr>
          <w:rFonts w:ascii="Palatino Linotype" w:hAnsi="Palatino Linotype" w:cs="Arial"/>
          <w:b/>
        </w:rPr>
        <w:t xml:space="preserve"> impugnado:</w:t>
      </w:r>
    </w:p>
    <w:p w14:paraId="0C94EC59" w14:textId="6A212FC3" w:rsidR="00A079ED" w:rsidRPr="003C1B16" w:rsidRDefault="00A079ED" w:rsidP="003C1B16">
      <w:pPr>
        <w:jc w:val="both"/>
        <w:rPr>
          <w:rFonts w:ascii="Palatino Linotype" w:hAnsi="Palatino Linotype" w:cs="Arial"/>
        </w:rPr>
      </w:pPr>
      <w:r w:rsidRPr="003C1B16">
        <w:rPr>
          <w:rFonts w:ascii="Palatino Linotype" w:hAnsi="Palatino Linotype" w:cs="Arial"/>
          <w:i/>
        </w:rPr>
        <w:t>“</w:t>
      </w:r>
      <w:r w:rsidR="009B39F0" w:rsidRPr="003C1B16">
        <w:rPr>
          <w:rFonts w:ascii="Palatino Linotype" w:hAnsi="Palatino Linotype" w:cs="Arial"/>
          <w:i/>
        </w:rPr>
        <w:t>No estoy de acuerdo con la respuesta.</w:t>
      </w:r>
      <w:r w:rsidRPr="003C1B16">
        <w:rPr>
          <w:rFonts w:ascii="Palatino Linotype" w:hAnsi="Palatino Linotype" w:cs="Arial"/>
          <w:i/>
        </w:rPr>
        <w:t xml:space="preserve">” </w:t>
      </w:r>
      <w:r w:rsidRPr="003C1B16">
        <w:rPr>
          <w:rFonts w:ascii="Palatino Linotype" w:hAnsi="Palatino Linotype" w:cs="Arial"/>
        </w:rPr>
        <w:t>(</w:t>
      </w:r>
      <w:r w:rsidR="009B39F0" w:rsidRPr="003C1B16">
        <w:rPr>
          <w:rFonts w:ascii="Palatino Linotype" w:hAnsi="Palatino Linotype" w:cs="Arial"/>
        </w:rPr>
        <w:t>Sic</w:t>
      </w:r>
      <w:r w:rsidRPr="003C1B16">
        <w:rPr>
          <w:rFonts w:ascii="Palatino Linotype" w:hAnsi="Palatino Linotype" w:cs="Arial"/>
        </w:rPr>
        <w:t>).</w:t>
      </w:r>
    </w:p>
    <w:p w14:paraId="483BCE59" w14:textId="77777777" w:rsidR="00A079ED" w:rsidRPr="003C1B16" w:rsidRDefault="00A079ED" w:rsidP="003C1B16">
      <w:pPr>
        <w:tabs>
          <w:tab w:val="left" w:pos="851"/>
        </w:tabs>
        <w:ind w:right="901"/>
        <w:jc w:val="both"/>
        <w:rPr>
          <w:rFonts w:ascii="Palatino Linotype" w:hAnsi="Palatino Linotype" w:cs="Arial"/>
        </w:rPr>
      </w:pPr>
    </w:p>
    <w:p w14:paraId="39681921" w14:textId="77777777" w:rsidR="00A079ED" w:rsidRPr="003C1B16" w:rsidRDefault="00A079ED" w:rsidP="003C1B16">
      <w:pPr>
        <w:jc w:val="both"/>
        <w:rPr>
          <w:rFonts w:ascii="Palatino Linotype" w:hAnsi="Palatino Linotype" w:cs="Arial"/>
          <w:b/>
        </w:rPr>
      </w:pPr>
      <w:r w:rsidRPr="003C1B16">
        <w:rPr>
          <w:rFonts w:ascii="Palatino Linotype" w:hAnsi="Palatino Linotype" w:cs="Arial"/>
          <w:b/>
        </w:rPr>
        <w:t>Razones o motivos de inconformidad:</w:t>
      </w:r>
    </w:p>
    <w:p w14:paraId="2B82CB3B" w14:textId="464221C5" w:rsidR="00A079ED" w:rsidRPr="003C1B16" w:rsidRDefault="00A079ED" w:rsidP="003C1B16">
      <w:pPr>
        <w:jc w:val="both"/>
        <w:rPr>
          <w:rFonts w:ascii="Palatino Linotype" w:hAnsi="Palatino Linotype" w:cs="Arial"/>
          <w:i/>
        </w:rPr>
      </w:pPr>
      <w:r w:rsidRPr="003C1B16">
        <w:rPr>
          <w:rFonts w:ascii="Palatino Linotype" w:hAnsi="Palatino Linotype" w:cs="Arial"/>
          <w:i/>
        </w:rPr>
        <w:t>“</w:t>
      </w:r>
      <w:r w:rsidR="009B39F0" w:rsidRPr="003C1B16">
        <w:rPr>
          <w:rFonts w:ascii="Palatino Linotype" w:hAnsi="Palatino Linotype" w:cs="Arial"/>
          <w:i/>
        </w:rPr>
        <w:t>No estoy de acuerdo con la respuesta.</w:t>
      </w:r>
      <w:r w:rsidR="003F4F19" w:rsidRPr="003C1B16">
        <w:rPr>
          <w:rFonts w:ascii="Palatino Linotype" w:hAnsi="Palatino Linotype" w:cs="Arial"/>
          <w:i/>
        </w:rPr>
        <w:t xml:space="preserve">” </w:t>
      </w:r>
      <w:r w:rsidR="003F4F19" w:rsidRPr="003C1B16">
        <w:rPr>
          <w:rFonts w:ascii="Palatino Linotype" w:hAnsi="Palatino Linotype" w:cs="Arial"/>
        </w:rPr>
        <w:t>(</w:t>
      </w:r>
      <w:r w:rsidR="009B39F0" w:rsidRPr="003C1B16">
        <w:rPr>
          <w:rFonts w:ascii="Palatino Linotype" w:hAnsi="Palatino Linotype" w:cs="Arial"/>
        </w:rPr>
        <w:t>Sic</w:t>
      </w:r>
      <w:r w:rsidR="003F4F19" w:rsidRPr="003C1B16">
        <w:rPr>
          <w:rFonts w:ascii="Palatino Linotype" w:hAnsi="Palatino Linotype" w:cs="Arial"/>
        </w:rPr>
        <w:t>).</w:t>
      </w:r>
    </w:p>
    <w:p w14:paraId="53BB64F5" w14:textId="77777777" w:rsidR="00A079ED" w:rsidRPr="003C1B16" w:rsidRDefault="00A079ED" w:rsidP="003C1B16">
      <w:pPr>
        <w:tabs>
          <w:tab w:val="left" w:pos="851"/>
        </w:tabs>
        <w:spacing w:line="360" w:lineRule="auto"/>
        <w:ind w:right="901"/>
        <w:jc w:val="both"/>
        <w:rPr>
          <w:rFonts w:ascii="Palatino Linotype" w:hAnsi="Palatino Linotype" w:cs="Arial"/>
        </w:rPr>
      </w:pPr>
    </w:p>
    <w:p w14:paraId="11CDF804" w14:textId="548EE53E" w:rsidR="007D38BB" w:rsidRPr="003C1B16" w:rsidRDefault="008236F3" w:rsidP="003C1B16">
      <w:pPr>
        <w:spacing w:line="360" w:lineRule="auto"/>
        <w:jc w:val="both"/>
        <w:rPr>
          <w:rFonts w:ascii="Palatino Linotype" w:hAnsi="Palatino Linotype" w:cs="Arial"/>
          <w:b/>
        </w:rPr>
      </w:pPr>
      <w:r w:rsidRPr="003C1B16">
        <w:rPr>
          <w:rFonts w:ascii="Palatino Linotype" w:hAnsi="Palatino Linotype" w:cs="Arial"/>
          <w:b/>
        </w:rPr>
        <w:t>V</w:t>
      </w:r>
      <w:r w:rsidR="000171D8" w:rsidRPr="003C1B16">
        <w:rPr>
          <w:rFonts w:ascii="Palatino Linotype" w:hAnsi="Palatino Linotype" w:cs="Arial"/>
          <w:b/>
        </w:rPr>
        <w:t xml:space="preserve">. </w:t>
      </w:r>
      <w:r w:rsidR="007D38BB" w:rsidRPr="003C1B16">
        <w:rPr>
          <w:rFonts w:ascii="Palatino Linotype" w:hAnsi="Palatino Linotype" w:cs="Arial"/>
          <w:b/>
        </w:rPr>
        <w:t>Del turno de</w:t>
      </w:r>
      <w:r w:rsidR="009A234D" w:rsidRPr="003C1B16">
        <w:rPr>
          <w:rFonts w:ascii="Palatino Linotype" w:hAnsi="Palatino Linotype" w:cs="Arial"/>
          <w:b/>
        </w:rPr>
        <w:t xml:space="preserve"> </w:t>
      </w:r>
      <w:r w:rsidR="007D38BB" w:rsidRPr="003C1B16">
        <w:rPr>
          <w:rFonts w:ascii="Palatino Linotype" w:hAnsi="Palatino Linotype" w:cs="Arial"/>
          <w:b/>
        </w:rPr>
        <w:t>l</w:t>
      </w:r>
      <w:r w:rsidR="009A234D" w:rsidRPr="003C1B16">
        <w:rPr>
          <w:rFonts w:ascii="Palatino Linotype" w:hAnsi="Palatino Linotype" w:cs="Arial"/>
          <w:b/>
        </w:rPr>
        <w:t>os</w:t>
      </w:r>
      <w:r w:rsidR="007D38BB" w:rsidRPr="003C1B16">
        <w:rPr>
          <w:rFonts w:ascii="Palatino Linotype" w:hAnsi="Palatino Linotype" w:cs="Arial"/>
          <w:b/>
        </w:rPr>
        <w:t xml:space="preserve"> </w:t>
      </w:r>
      <w:r w:rsidR="00D86297" w:rsidRPr="003C1B16">
        <w:rPr>
          <w:rFonts w:ascii="Palatino Linotype" w:hAnsi="Palatino Linotype" w:cs="Arial"/>
          <w:b/>
        </w:rPr>
        <w:t>Recurso</w:t>
      </w:r>
      <w:r w:rsidR="009A234D" w:rsidRPr="003C1B16">
        <w:rPr>
          <w:rFonts w:ascii="Palatino Linotype" w:hAnsi="Palatino Linotype" w:cs="Arial"/>
          <w:b/>
        </w:rPr>
        <w:t>s</w:t>
      </w:r>
      <w:r w:rsidR="00D86297" w:rsidRPr="003C1B16">
        <w:rPr>
          <w:rFonts w:ascii="Palatino Linotype" w:hAnsi="Palatino Linotype" w:cs="Arial"/>
          <w:b/>
        </w:rPr>
        <w:t xml:space="preserve"> Revisión</w:t>
      </w:r>
      <w:r w:rsidR="00D8393F" w:rsidRPr="003C1B16">
        <w:rPr>
          <w:rFonts w:ascii="Palatino Linotype" w:hAnsi="Palatino Linotype" w:cs="Arial"/>
          <w:b/>
        </w:rPr>
        <w:t>.</w:t>
      </w:r>
    </w:p>
    <w:p w14:paraId="3793C887" w14:textId="6B6A6650" w:rsidR="00113C7D" w:rsidRPr="003C1B16" w:rsidRDefault="007A4CA7" w:rsidP="003C1B16">
      <w:pPr>
        <w:spacing w:line="360" w:lineRule="auto"/>
        <w:jc w:val="both"/>
        <w:rPr>
          <w:rFonts w:ascii="Palatino Linotype" w:hAnsi="Palatino Linotype" w:cs="Arial"/>
        </w:rPr>
      </w:pPr>
      <w:r w:rsidRPr="003C1B16">
        <w:rPr>
          <w:rFonts w:ascii="Palatino Linotype" w:hAnsi="Palatino Linotype" w:cs="Arial"/>
        </w:rPr>
        <w:t xml:space="preserve">El </w:t>
      </w:r>
      <w:r w:rsidR="009B39F0" w:rsidRPr="003C1B16">
        <w:rPr>
          <w:rFonts w:ascii="Palatino Linotype" w:hAnsi="Palatino Linotype" w:cs="Arial"/>
          <w:b/>
          <w:bCs/>
        </w:rPr>
        <w:t>doce</w:t>
      </w:r>
      <w:r w:rsidR="00E70EDC" w:rsidRPr="003C1B16">
        <w:rPr>
          <w:rFonts w:ascii="Palatino Linotype" w:hAnsi="Palatino Linotype" w:cs="Arial"/>
          <w:b/>
          <w:bCs/>
        </w:rPr>
        <w:t xml:space="preserve"> de </w:t>
      </w:r>
      <w:r w:rsidR="009B39F0" w:rsidRPr="003C1B16">
        <w:rPr>
          <w:rFonts w:ascii="Palatino Linotype" w:hAnsi="Palatino Linotype" w:cs="Arial"/>
          <w:b/>
          <w:bCs/>
        </w:rPr>
        <w:t>mayo</w:t>
      </w:r>
      <w:r w:rsidR="005C250B" w:rsidRPr="003C1B16">
        <w:rPr>
          <w:rFonts w:ascii="Palatino Linotype" w:hAnsi="Palatino Linotype" w:cs="Arial"/>
          <w:b/>
          <w:bCs/>
        </w:rPr>
        <w:t xml:space="preserve"> de</w:t>
      </w:r>
      <w:r w:rsidR="00B41543" w:rsidRPr="003C1B16">
        <w:rPr>
          <w:rFonts w:ascii="Palatino Linotype" w:hAnsi="Palatino Linotype" w:cs="Arial"/>
          <w:b/>
          <w:bCs/>
        </w:rPr>
        <w:t xml:space="preserve"> dos mil </w:t>
      </w:r>
      <w:r w:rsidR="0035213B" w:rsidRPr="003C1B16">
        <w:rPr>
          <w:rFonts w:ascii="Palatino Linotype" w:hAnsi="Palatino Linotype" w:cs="Arial"/>
          <w:b/>
          <w:bCs/>
        </w:rPr>
        <w:t>veintitrés</w:t>
      </w:r>
      <w:r w:rsidR="000171D8" w:rsidRPr="003C1B16">
        <w:rPr>
          <w:rFonts w:ascii="Palatino Linotype" w:hAnsi="Palatino Linotype" w:cs="Arial"/>
        </w:rPr>
        <w:t xml:space="preserve">, </w:t>
      </w:r>
      <w:r w:rsidR="0070748B" w:rsidRPr="003C1B16">
        <w:rPr>
          <w:rFonts w:ascii="Palatino Linotype" w:hAnsi="Palatino Linotype" w:cs="Arial"/>
        </w:rPr>
        <w:t xml:space="preserve">los </w:t>
      </w:r>
      <w:r w:rsidR="00D8393F" w:rsidRPr="003C1B16">
        <w:rPr>
          <w:rFonts w:ascii="Palatino Linotype" w:hAnsi="Palatino Linotype" w:cs="Arial"/>
        </w:rPr>
        <w:t>medio</w:t>
      </w:r>
      <w:r w:rsidR="0070748B" w:rsidRPr="003C1B16">
        <w:rPr>
          <w:rFonts w:ascii="Palatino Linotype" w:hAnsi="Palatino Linotype" w:cs="Arial"/>
        </w:rPr>
        <w:t>s</w:t>
      </w:r>
      <w:r w:rsidR="00D8393F" w:rsidRPr="003C1B16">
        <w:rPr>
          <w:rFonts w:ascii="Palatino Linotype" w:hAnsi="Palatino Linotype" w:cs="Arial"/>
        </w:rPr>
        <w:t xml:space="preserve"> de impugnación</w:t>
      </w:r>
      <w:r w:rsidR="000171D8" w:rsidRPr="003C1B16">
        <w:rPr>
          <w:rFonts w:ascii="Palatino Linotype" w:hAnsi="Palatino Linotype" w:cs="Arial"/>
        </w:rPr>
        <w:t xml:space="preserve"> que se trata se </w:t>
      </w:r>
      <w:r w:rsidR="0070748B" w:rsidRPr="003C1B16">
        <w:rPr>
          <w:rFonts w:ascii="Palatino Linotype" w:hAnsi="Palatino Linotype" w:cs="Arial"/>
        </w:rPr>
        <w:t xml:space="preserve">enviaron </w:t>
      </w:r>
      <w:r w:rsidR="000171D8" w:rsidRPr="003C1B16">
        <w:rPr>
          <w:rFonts w:ascii="Palatino Linotype" w:hAnsi="Palatino Linotype" w:cs="Arial"/>
        </w:rPr>
        <w:t xml:space="preserve">electrónicamente al Instituto de </w:t>
      </w:r>
      <w:r w:rsidR="000171D8" w:rsidRPr="003C1B16">
        <w:rPr>
          <w:rFonts w:ascii="Palatino Linotype" w:eastAsia="Arial Unicode MS" w:hAnsi="Palatino Linotype" w:cs="Arial"/>
        </w:rPr>
        <w:t>Transparencia</w:t>
      </w:r>
      <w:r w:rsidR="000171D8" w:rsidRPr="003C1B16">
        <w:rPr>
          <w:rFonts w:ascii="Palatino Linotype" w:hAnsi="Palatino Linotype" w:cs="Arial"/>
        </w:rPr>
        <w:t xml:space="preserve">, Acceso a la </w:t>
      </w:r>
      <w:r w:rsidR="00D86297" w:rsidRPr="003C1B16">
        <w:rPr>
          <w:rFonts w:ascii="Palatino Linotype" w:hAnsi="Palatino Linotype" w:cs="Arial"/>
        </w:rPr>
        <w:t>Información Pública</w:t>
      </w:r>
      <w:r w:rsidR="000171D8" w:rsidRPr="003C1B16">
        <w:rPr>
          <w:rFonts w:ascii="Palatino Linotype" w:hAnsi="Palatino Linotype" w:cs="Arial"/>
        </w:rPr>
        <w:t xml:space="preserve"> y Protección de Datos Personales del Estado de México y Municipios; </w:t>
      </w:r>
      <w:r w:rsidR="009E2E2C" w:rsidRPr="003C1B16">
        <w:rPr>
          <w:rFonts w:ascii="Palatino Linotype" w:hAnsi="Palatino Linotype" w:cs="Arial"/>
        </w:rPr>
        <w:t xml:space="preserve">por lo que, </w:t>
      </w:r>
      <w:r w:rsidR="000171D8" w:rsidRPr="003C1B16">
        <w:rPr>
          <w:rFonts w:ascii="Palatino Linotype" w:hAnsi="Palatino Linotype" w:cs="Arial"/>
        </w:rPr>
        <w:t xml:space="preserve">con fundamento en el artículo 185, fracción I de la </w:t>
      </w:r>
      <w:r w:rsidR="000171D8" w:rsidRPr="003C1B16">
        <w:rPr>
          <w:rFonts w:ascii="Palatino Linotype" w:hAnsi="Palatino Linotype"/>
        </w:rPr>
        <w:t xml:space="preserve">Ley de Transparencia y Acceso a la </w:t>
      </w:r>
      <w:r w:rsidR="00D86297" w:rsidRPr="003C1B16">
        <w:rPr>
          <w:rFonts w:ascii="Palatino Linotype" w:hAnsi="Palatino Linotype"/>
        </w:rPr>
        <w:t>Información Pública</w:t>
      </w:r>
      <w:r w:rsidR="000171D8" w:rsidRPr="003C1B16">
        <w:rPr>
          <w:rFonts w:ascii="Palatino Linotype" w:hAnsi="Palatino Linotype"/>
        </w:rPr>
        <w:t xml:space="preserve"> del Estado de México y Municipios</w:t>
      </w:r>
      <w:r w:rsidR="000171D8" w:rsidRPr="003C1B16">
        <w:rPr>
          <w:rFonts w:ascii="Palatino Linotype" w:hAnsi="Palatino Linotype" w:cs="Arial"/>
        </w:rPr>
        <w:t xml:space="preserve">, se </w:t>
      </w:r>
      <w:r w:rsidR="0070748B" w:rsidRPr="003C1B16">
        <w:rPr>
          <w:rFonts w:ascii="Palatino Linotype" w:hAnsi="Palatino Linotype" w:cs="Arial"/>
        </w:rPr>
        <w:t xml:space="preserve">turnaron </w:t>
      </w:r>
      <w:r w:rsidR="00727578" w:rsidRPr="003C1B16">
        <w:rPr>
          <w:rFonts w:ascii="Palatino Linotype" w:hAnsi="Palatino Linotype" w:cs="Arial"/>
        </w:rPr>
        <w:t xml:space="preserve">mediante </w:t>
      </w:r>
      <w:r w:rsidR="00727578" w:rsidRPr="003C1B16">
        <w:rPr>
          <w:rFonts w:ascii="Palatino Linotype" w:hAnsi="Palatino Linotype" w:cs="Arial"/>
          <w:b/>
        </w:rPr>
        <w:t xml:space="preserve">EL </w:t>
      </w:r>
      <w:r w:rsidR="000171D8" w:rsidRPr="003C1B16">
        <w:rPr>
          <w:rFonts w:ascii="Palatino Linotype" w:eastAsia="Arial Unicode MS" w:hAnsi="Palatino Linotype" w:cs="Arial"/>
          <w:b/>
        </w:rPr>
        <w:t>SAIMEX</w:t>
      </w:r>
      <w:r w:rsidR="00B41543" w:rsidRPr="003C1B16">
        <w:rPr>
          <w:rFonts w:ascii="Palatino Linotype" w:hAnsi="Palatino Linotype"/>
        </w:rPr>
        <w:t xml:space="preserve">, </w:t>
      </w:r>
      <w:r w:rsidR="00A20CBF" w:rsidRPr="003C1B16">
        <w:rPr>
          <w:rFonts w:ascii="Palatino Linotype" w:hAnsi="Palatino Linotype"/>
        </w:rPr>
        <w:t>a</w:t>
      </w:r>
      <w:r w:rsidR="00D8393F" w:rsidRPr="003C1B16">
        <w:rPr>
          <w:rFonts w:ascii="Palatino Linotype" w:hAnsi="Palatino Linotype"/>
        </w:rPr>
        <w:t xml:space="preserve"> </w:t>
      </w:r>
      <w:r w:rsidR="00A20CBF" w:rsidRPr="003C1B16">
        <w:rPr>
          <w:rFonts w:ascii="Palatino Linotype" w:hAnsi="Palatino Linotype"/>
          <w:lang w:val="es-419"/>
        </w:rPr>
        <w:t>l</w:t>
      </w:r>
      <w:r w:rsidR="00D8393F" w:rsidRPr="003C1B16">
        <w:rPr>
          <w:rFonts w:ascii="Palatino Linotype" w:hAnsi="Palatino Linotype"/>
        </w:rPr>
        <w:t>a</w:t>
      </w:r>
      <w:r w:rsidR="00CE22BE" w:rsidRPr="003C1B16">
        <w:rPr>
          <w:rFonts w:ascii="Palatino Linotype" w:hAnsi="Palatino Linotype"/>
        </w:rPr>
        <w:t xml:space="preserve"> </w:t>
      </w:r>
      <w:r w:rsidR="0046481A" w:rsidRPr="003C1B16">
        <w:rPr>
          <w:rFonts w:ascii="Palatino Linotype" w:hAnsi="Palatino Linotype"/>
          <w:b/>
        </w:rPr>
        <w:t>C</w:t>
      </w:r>
      <w:r w:rsidR="000171D8" w:rsidRPr="003C1B16">
        <w:rPr>
          <w:rFonts w:ascii="Palatino Linotype" w:hAnsi="Palatino Linotype" w:cs="Arial"/>
          <w:b/>
        </w:rPr>
        <w:t>omisionad</w:t>
      </w:r>
      <w:r w:rsidR="00D8393F" w:rsidRPr="003C1B16">
        <w:rPr>
          <w:rFonts w:ascii="Palatino Linotype" w:hAnsi="Palatino Linotype" w:cs="Arial"/>
          <w:b/>
        </w:rPr>
        <w:t>a</w:t>
      </w:r>
      <w:r w:rsidR="00F02503" w:rsidRPr="003C1B16">
        <w:rPr>
          <w:rFonts w:ascii="Palatino Linotype" w:hAnsi="Palatino Linotype" w:cs="Arial"/>
        </w:rPr>
        <w:t xml:space="preserve"> </w:t>
      </w:r>
      <w:r w:rsidR="00E1073B" w:rsidRPr="003C1B16">
        <w:rPr>
          <w:rFonts w:ascii="Palatino Linotype" w:hAnsi="Palatino Linotype" w:cs="Arial"/>
          <w:b/>
        </w:rPr>
        <w:t>Sharon Cristina Morales Martínez</w:t>
      </w:r>
      <w:r w:rsidR="003F4F19" w:rsidRPr="003C1B16">
        <w:rPr>
          <w:rFonts w:ascii="Palatino Linotype" w:hAnsi="Palatino Linotype" w:cs="Arial"/>
          <w:b/>
        </w:rPr>
        <w:t>, María del Rosario Mejía Ayala</w:t>
      </w:r>
      <w:r w:rsidR="003F4F19" w:rsidRPr="003C1B16">
        <w:rPr>
          <w:rFonts w:ascii="Palatino Linotype" w:hAnsi="Palatino Linotype" w:cs="Arial"/>
        </w:rPr>
        <w:t xml:space="preserve">, </w:t>
      </w:r>
      <w:r w:rsidR="003F4F19" w:rsidRPr="003C1B16">
        <w:rPr>
          <w:rFonts w:ascii="Palatino Linotype" w:hAnsi="Palatino Linotype" w:cs="Arial"/>
          <w:b/>
        </w:rPr>
        <w:t>Guadalupe Ramírez Peña,</w:t>
      </w:r>
      <w:r w:rsidR="003F4F19" w:rsidRPr="003C1B16">
        <w:rPr>
          <w:rFonts w:ascii="Palatino Linotype" w:hAnsi="Palatino Linotype" w:cs="Arial"/>
        </w:rPr>
        <w:t xml:space="preserve"> </w:t>
      </w:r>
      <w:r w:rsidR="003F4F19" w:rsidRPr="003C1B16">
        <w:rPr>
          <w:rFonts w:ascii="Palatino Linotype" w:hAnsi="Palatino Linotype" w:cs="Arial"/>
          <w:b/>
        </w:rPr>
        <w:t>José Martínez Vilchis y Luis Gustavo Parra Noriega</w:t>
      </w:r>
      <w:r w:rsidR="009A234D" w:rsidRPr="003C1B16">
        <w:rPr>
          <w:rFonts w:ascii="Palatino Linotype" w:hAnsi="Palatino Linotype" w:cs="Arial"/>
          <w:b/>
        </w:rPr>
        <w:t xml:space="preserve"> </w:t>
      </w:r>
      <w:r w:rsidR="0070748B" w:rsidRPr="003C1B16">
        <w:rPr>
          <w:rFonts w:ascii="Palatino Linotype" w:hAnsi="Palatino Linotype" w:cs="Arial"/>
        </w:rPr>
        <w:t>respectivamente</w:t>
      </w:r>
      <w:r w:rsidR="0070748B" w:rsidRPr="003C1B16">
        <w:rPr>
          <w:rFonts w:ascii="Palatino Linotype" w:hAnsi="Palatino Linotype" w:cs="Arial"/>
          <w:b/>
        </w:rPr>
        <w:t xml:space="preserve">, </w:t>
      </w:r>
      <w:r w:rsidR="000171D8" w:rsidRPr="003C1B16">
        <w:rPr>
          <w:rFonts w:ascii="Palatino Linotype" w:hAnsi="Palatino Linotype" w:cs="Arial"/>
        </w:rPr>
        <w:t>a efecto de decretar su admisión o desechamiento.</w:t>
      </w:r>
    </w:p>
    <w:p w14:paraId="3DCFA8A2" w14:textId="77777777" w:rsidR="00BE3499" w:rsidRPr="003C1B16" w:rsidRDefault="00BE3499" w:rsidP="003C1B16">
      <w:pPr>
        <w:spacing w:line="360" w:lineRule="auto"/>
        <w:jc w:val="both"/>
        <w:rPr>
          <w:rFonts w:ascii="Palatino Linotype" w:hAnsi="Palatino Linotype" w:cs="Arial"/>
        </w:rPr>
      </w:pPr>
    </w:p>
    <w:p w14:paraId="6E2E972C" w14:textId="38F927F9" w:rsidR="007D38BB" w:rsidRPr="003C1B16" w:rsidRDefault="009A234D" w:rsidP="003C1B16">
      <w:pPr>
        <w:tabs>
          <w:tab w:val="center" w:pos="4252"/>
          <w:tab w:val="right" w:pos="8504"/>
        </w:tabs>
        <w:spacing w:line="360" w:lineRule="auto"/>
        <w:jc w:val="both"/>
        <w:rPr>
          <w:rFonts w:ascii="Palatino Linotype" w:hAnsi="Palatino Linotype" w:cs="Arial"/>
          <w:b/>
        </w:rPr>
      </w:pPr>
      <w:r w:rsidRPr="003C1B16">
        <w:rPr>
          <w:rFonts w:ascii="Palatino Linotype" w:hAnsi="Palatino Linotype" w:cs="Arial"/>
          <w:b/>
        </w:rPr>
        <w:t>a) Admisiones</w:t>
      </w:r>
      <w:r w:rsidR="007D38BB" w:rsidRPr="003C1B16">
        <w:rPr>
          <w:rFonts w:ascii="Palatino Linotype" w:hAnsi="Palatino Linotype" w:cs="Arial"/>
          <w:b/>
        </w:rPr>
        <w:t xml:space="preserve"> de</w:t>
      </w:r>
      <w:r w:rsidRPr="003C1B16">
        <w:rPr>
          <w:rFonts w:ascii="Palatino Linotype" w:hAnsi="Palatino Linotype" w:cs="Arial"/>
          <w:b/>
        </w:rPr>
        <w:t xml:space="preserve"> </w:t>
      </w:r>
      <w:r w:rsidR="007D38BB" w:rsidRPr="003C1B16">
        <w:rPr>
          <w:rFonts w:ascii="Palatino Linotype" w:hAnsi="Palatino Linotype" w:cs="Arial"/>
          <w:b/>
        </w:rPr>
        <w:t>l</w:t>
      </w:r>
      <w:r w:rsidRPr="003C1B16">
        <w:rPr>
          <w:rFonts w:ascii="Palatino Linotype" w:hAnsi="Palatino Linotype" w:cs="Arial"/>
          <w:b/>
        </w:rPr>
        <w:t>os</w:t>
      </w:r>
      <w:r w:rsidR="007D38BB" w:rsidRPr="003C1B16">
        <w:rPr>
          <w:rFonts w:ascii="Palatino Linotype" w:hAnsi="Palatino Linotype" w:cs="Arial"/>
          <w:b/>
        </w:rPr>
        <w:t xml:space="preserve"> </w:t>
      </w:r>
      <w:r w:rsidR="00D86297" w:rsidRPr="003C1B16">
        <w:rPr>
          <w:rFonts w:ascii="Palatino Linotype" w:hAnsi="Palatino Linotype" w:cs="Arial"/>
          <w:b/>
        </w:rPr>
        <w:t>Recurso</w:t>
      </w:r>
      <w:r w:rsidRPr="003C1B16">
        <w:rPr>
          <w:rFonts w:ascii="Palatino Linotype" w:hAnsi="Palatino Linotype" w:cs="Arial"/>
          <w:b/>
        </w:rPr>
        <w:t>s</w:t>
      </w:r>
      <w:r w:rsidR="00D86297" w:rsidRPr="003C1B16">
        <w:rPr>
          <w:rFonts w:ascii="Palatino Linotype" w:hAnsi="Palatino Linotype" w:cs="Arial"/>
          <w:b/>
        </w:rPr>
        <w:t xml:space="preserve"> Revisión</w:t>
      </w:r>
      <w:r w:rsidR="00D8393F" w:rsidRPr="003C1B16">
        <w:rPr>
          <w:rFonts w:ascii="Palatino Linotype" w:hAnsi="Palatino Linotype" w:cs="Arial"/>
          <w:b/>
        </w:rPr>
        <w:t>.</w:t>
      </w:r>
    </w:p>
    <w:p w14:paraId="329FDD23" w14:textId="1F481D90" w:rsidR="00280C98" w:rsidRPr="003C1B16" w:rsidRDefault="000171D8" w:rsidP="003C1B16">
      <w:pPr>
        <w:tabs>
          <w:tab w:val="center" w:pos="4252"/>
          <w:tab w:val="right" w:pos="8504"/>
        </w:tabs>
        <w:spacing w:line="360" w:lineRule="auto"/>
        <w:jc w:val="both"/>
        <w:rPr>
          <w:rFonts w:ascii="Palatino Linotype" w:hAnsi="Palatino Linotype" w:cs="Arial"/>
        </w:rPr>
      </w:pPr>
      <w:r w:rsidRPr="003C1B16">
        <w:rPr>
          <w:rFonts w:ascii="Palatino Linotype" w:hAnsi="Palatino Linotype" w:cs="Arial"/>
        </w:rPr>
        <w:t>De las constancias de</w:t>
      </w:r>
      <w:r w:rsidR="0070748B" w:rsidRPr="003C1B16">
        <w:rPr>
          <w:rFonts w:ascii="Palatino Linotype" w:hAnsi="Palatino Linotype" w:cs="Arial"/>
        </w:rPr>
        <w:t xml:space="preserve"> </w:t>
      </w:r>
      <w:r w:rsidRPr="003C1B16">
        <w:rPr>
          <w:rFonts w:ascii="Palatino Linotype" w:hAnsi="Palatino Linotype" w:cs="Arial"/>
        </w:rPr>
        <w:t>l</w:t>
      </w:r>
      <w:r w:rsidR="0070748B" w:rsidRPr="003C1B16">
        <w:rPr>
          <w:rFonts w:ascii="Palatino Linotype" w:hAnsi="Palatino Linotype" w:cs="Arial"/>
        </w:rPr>
        <w:t>os</w:t>
      </w:r>
      <w:r w:rsidRPr="003C1B16">
        <w:rPr>
          <w:rFonts w:ascii="Palatino Linotype" w:hAnsi="Palatino Linotype" w:cs="Arial"/>
        </w:rPr>
        <w:t xml:space="preserve"> expediente</w:t>
      </w:r>
      <w:r w:rsidR="0070748B" w:rsidRPr="003C1B16">
        <w:rPr>
          <w:rFonts w:ascii="Palatino Linotype" w:hAnsi="Palatino Linotype" w:cs="Arial"/>
        </w:rPr>
        <w:t>s</w:t>
      </w:r>
      <w:r w:rsidRPr="003C1B16">
        <w:rPr>
          <w:rFonts w:ascii="Palatino Linotype" w:hAnsi="Palatino Linotype" w:cs="Arial"/>
        </w:rPr>
        <w:t xml:space="preserve"> electrónico</w:t>
      </w:r>
      <w:r w:rsidR="0070748B" w:rsidRPr="003C1B16">
        <w:rPr>
          <w:rFonts w:ascii="Palatino Linotype" w:hAnsi="Palatino Linotype" w:cs="Arial"/>
        </w:rPr>
        <w:t>s</w:t>
      </w:r>
      <w:r w:rsidRPr="003C1B16">
        <w:rPr>
          <w:rFonts w:ascii="Palatino Linotype" w:hAnsi="Palatino Linotype" w:cs="Arial"/>
        </w:rPr>
        <w:t xml:space="preserve"> del</w:t>
      </w:r>
      <w:r w:rsidRPr="003C1B16">
        <w:rPr>
          <w:rFonts w:ascii="Palatino Linotype" w:hAnsi="Palatino Linotype" w:cs="Arial"/>
          <w:b/>
        </w:rPr>
        <w:t xml:space="preserve"> SAIMEX</w:t>
      </w:r>
      <w:r w:rsidRPr="003C1B16">
        <w:rPr>
          <w:rFonts w:ascii="Palatino Linotype" w:hAnsi="Palatino Linotype" w:cs="Arial"/>
        </w:rPr>
        <w:t xml:space="preserve">, se advierte que </w:t>
      </w:r>
      <w:r w:rsidR="00727578" w:rsidRPr="003C1B16">
        <w:rPr>
          <w:rFonts w:ascii="Palatino Linotype" w:hAnsi="Palatino Linotype" w:cs="Arial"/>
        </w:rPr>
        <w:t>el</w:t>
      </w:r>
      <w:r w:rsidRPr="003C1B16">
        <w:rPr>
          <w:rFonts w:ascii="Palatino Linotype" w:hAnsi="Palatino Linotype" w:cs="Arial"/>
        </w:rPr>
        <w:t xml:space="preserve"> </w:t>
      </w:r>
      <w:r w:rsidR="009B39F0" w:rsidRPr="003C1B16">
        <w:rPr>
          <w:rFonts w:ascii="Palatino Linotype" w:hAnsi="Palatino Linotype" w:cs="Arial"/>
          <w:b/>
        </w:rPr>
        <w:t>diecisiete, dieciocho y diecinueve</w:t>
      </w:r>
      <w:r w:rsidR="009B39F0" w:rsidRPr="003C1B16">
        <w:rPr>
          <w:rFonts w:ascii="Palatino Linotype" w:hAnsi="Palatino Linotype" w:cs="Arial"/>
        </w:rPr>
        <w:t xml:space="preserve"> </w:t>
      </w:r>
      <w:r w:rsidR="005C250B" w:rsidRPr="003C1B16">
        <w:rPr>
          <w:rFonts w:ascii="Palatino Linotype" w:hAnsi="Palatino Linotype" w:cs="Arial"/>
          <w:b/>
          <w:bCs/>
        </w:rPr>
        <w:t xml:space="preserve">de </w:t>
      </w:r>
      <w:r w:rsidR="009B39F0" w:rsidRPr="003C1B16">
        <w:rPr>
          <w:rFonts w:ascii="Palatino Linotype" w:hAnsi="Palatino Linotype" w:cs="Arial"/>
          <w:b/>
          <w:bCs/>
        </w:rPr>
        <w:t>mayo</w:t>
      </w:r>
      <w:r w:rsidR="005C250B" w:rsidRPr="003C1B16">
        <w:rPr>
          <w:rFonts w:ascii="Palatino Linotype" w:hAnsi="Palatino Linotype" w:cs="Arial"/>
          <w:b/>
          <w:bCs/>
        </w:rPr>
        <w:t xml:space="preserve"> </w:t>
      </w:r>
      <w:r w:rsidR="00B41543" w:rsidRPr="003C1B16">
        <w:rPr>
          <w:rFonts w:ascii="Palatino Linotype" w:hAnsi="Palatino Linotype" w:cs="Arial"/>
          <w:b/>
          <w:bCs/>
        </w:rPr>
        <w:t xml:space="preserve">de dos mil </w:t>
      </w:r>
      <w:r w:rsidR="0035213B" w:rsidRPr="003C1B16">
        <w:rPr>
          <w:rFonts w:ascii="Palatino Linotype" w:hAnsi="Palatino Linotype" w:cs="Arial"/>
          <w:b/>
          <w:bCs/>
        </w:rPr>
        <w:t>veintitrés</w:t>
      </w:r>
      <w:r w:rsidRPr="003C1B16">
        <w:rPr>
          <w:rFonts w:ascii="Palatino Linotype" w:hAnsi="Palatino Linotype" w:cs="Arial"/>
        </w:rPr>
        <w:t xml:space="preserve">, se </w:t>
      </w:r>
      <w:r w:rsidR="004D1753" w:rsidRPr="003C1B16">
        <w:rPr>
          <w:rFonts w:ascii="Palatino Linotype" w:hAnsi="Palatino Linotype" w:cs="Arial"/>
        </w:rPr>
        <w:t>notificó</w:t>
      </w:r>
      <w:r w:rsidRPr="003C1B16">
        <w:rPr>
          <w:rFonts w:ascii="Palatino Linotype" w:hAnsi="Palatino Linotype" w:cs="Arial"/>
        </w:rPr>
        <w:t xml:space="preserve"> la admisión a trámite de</w:t>
      </w:r>
      <w:r w:rsidR="0070748B" w:rsidRPr="003C1B16">
        <w:rPr>
          <w:rFonts w:ascii="Palatino Linotype" w:hAnsi="Palatino Linotype" w:cs="Arial"/>
        </w:rPr>
        <w:t xml:space="preserve"> </w:t>
      </w:r>
      <w:r w:rsidRPr="003C1B16">
        <w:rPr>
          <w:rFonts w:ascii="Palatino Linotype" w:hAnsi="Palatino Linotype" w:cs="Arial"/>
        </w:rPr>
        <w:t>l</w:t>
      </w:r>
      <w:r w:rsidR="0070748B" w:rsidRPr="003C1B16">
        <w:rPr>
          <w:rFonts w:ascii="Palatino Linotype" w:hAnsi="Palatino Linotype" w:cs="Arial"/>
        </w:rPr>
        <w:t>os</w:t>
      </w:r>
      <w:r w:rsidRPr="003C1B16">
        <w:rPr>
          <w:rFonts w:ascii="Palatino Linotype" w:hAnsi="Palatino Linotype" w:cs="Arial"/>
        </w:rPr>
        <w:t xml:space="preserve"> </w:t>
      </w:r>
      <w:r w:rsidR="00D86297" w:rsidRPr="003C1B16">
        <w:rPr>
          <w:rFonts w:ascii="Palatino Linotype" w:hAnsi="Palatino Linotype" w:cs="Arial"/>
        </w:rPr>
        <w:t>Recurso</w:t>
      </w:r>
      <w:r w:rsidR="0070748B" w:rsidRPr="003C1B16">
        <w:rPr>
          <w:rFonts w:ascii="Palatino Linotype" w:hAnsi="Palatino Linotype" w:cs="Arial"/>
        </w:rPr>
        <w:t>s de</w:t>
      </w:r>
      <w:r w:rsidR="00D86297" w:rsidRPr="003C1B16">
        <w:rPr>
          <w:rFonts w:ascii="Palatino Linotype" w:hAnsi="Palatino Linotype" w:cs="Arial"/>
        </w:rPr>
        <w:t xml:space="preserve"> Revisión</w:t>
      </w:r>
      <w:r w:rsidRPr="003C1B16">
        <w:rPr>
          <w:rFonts w:ascii="Palatino Linotype" w:hAnsi="Palatino Linotype" w:cs="Arial"/>
        </w:rPr>
        <w:t xml:space="preserve"> que nos ocupa</w:t>
      </w:r>
      <w:r w:rsidR="0070748B" w:rsidRPr="003C1B16">
        <w:rPr>
          <w:rFonts w:ascii="Palatino Linotype" w:hAnsi="Palatino Linotype" w:cs="Arial"/>
        </w:rPr>
        <w:t>n</w:t>
      </w:r>
      <w:r w:rsidRPr="003C1B16">
        <w:rPr>
          <w:rFonts w:ascii="Palatino Linotype" w:hAnsi="Palatino Linotype" w:cs="Arial"/>
        </w:rPr>
        <w:t>; así como la integración de</w:t>
      </w:r>
      <w:r w:rsidR="0070748B" w:rsidRPr="003C1B16">
        <w:rPr>
          <w:rFonts w:ascii="Palatino Linotype" w:hAnsi="Palatino Linotype" w:cs="Arial"/>
        </w:rPr>
        <w:t xml:space="preserve"> </w:t>
      </w:r>
      <w:r w:rsidRPr="003C1B16">
        <w:rPr>
          <w:rFonts w:ascii="Palatino Linotype" w:hAnsi="Palatino Linotype" w:cs="Arial"/>
        </w:rPr>
        <w:t>l</w:t>
      </w:r>
      <w:r w:rsidR="0070748B" w:rsidRPr="003C1B16">
        <w:rPr>
          <w:rFonts w:ascii="Palatino Linotype" w:hAnsi="Palatino Linotype" w:cs="Arial"/>
        </w:rPr>
        <w:t>os</w:t>
      </w:r>
      <w:r w:rsidRPr="003C1B16">
        <w:rPr>
          <w:rFonts w:ascii="Palatino Linotype" w:hAnsi="Palatino Linotype" w:cs="Arial"/>
        </w:rPr>
        <w:t xml:space="preserve"> expediente</w:t>
      </w:r>
      <w:r w:rsidR="0070748B" w:rsidRPr="003C1B16">
        <w:rPr>
          <w:rFonts w:ascii="Palatino Linotype" w:hAnsi="Palatino Linotype" w:cs="Arial"/>
        </w:rPr>
        <w:t>s</w:t>
      </w:r>
      <w:r w:rsidRPr="003C1B16">
        <w:rPr>
          <w:rFonts w:ascii="Palatino Linotype" w:hAnsi="Palatino Linotype" w:cs="Arial"/>
        </w:rPr>
        <w:t xml:space="preserve"> respectivo</w:t>
      </w:r>
      <w:r w:rsidR="0070748B" w:rsidRPr="003C1B16">
        <w:rPr>
          <w:rFonts w:ascii="Palatino Linotype" w:hAnsi="Palatino Linotype" w:cs="Arial"/>
        </w:rPr>
        <w:t>s</w:t>
      </w:r>
      <w:r w:rsidRPr="003C1B16">
        <w:rPr>
          <w:rFonts w:ascii="Palatino Linotype" w:hAnsi="Palatino Linotype" w:cs="Arial"/>
        </w:rPr>
        <w:t>, mismo</w:t>
      </w:r>
      <w:r w:rsidR="0070748B" w:rsidRPr="003C1B16">
        <w:rPr>
          <w:rFonts w:ascii="Palatino Linotype" w:hAnsi="Palatino Linotype" w:cs="Arial"/>
        </w:rPr>
        <w:t>s</w:t>
      </w:r>
      <w:r w:rsidRPr="003C1B16">
        <w:rPr>
          <w:rFonts w:ascii="Palatino Linotype" w:hAnsi="Palatino Linotype" w:cs="Arial"/>
        </w:rPr>
        <w:t xml:space="preserve"> que se </w:t>
      </w:r>
      <w:r w:rsidR="0070748B" w:rsidRPr="003C1B16">
        <w:rPr>
          <w:rFonts w:ascii="Palatino Linotype" w:hAnsi="Palatino Linotype" w:cs="Arial"/>
        </w:rPr>
        <w:t xml:space="preserve">pusieron </w:t>
      </w:r>
      <w:r w:rsidRPr="003C1B16">
        <w:rPr>
          <w:rFonts w:ascii="Palatino Linotype" w:hAnsi="Palatino Linotype" w:cs="Arial"/>
        </w:rPr>
        <w:t xml:space="preserve">a disposición de las partes, para que en un plazo máximo de siete días hábiles conforme a lo dispuesto por el artículo 185 de la Ley de Transparencia y Acceso a la </w:t>
      </w:r>
      <w:r w:rsidR="00D86297" w:rsidRPr="003C1B16">
        <w:rPr>
          <w:rFonts w:ascii="Palatino Linotype" w:hAnsi="Palatino Linotype" w:cs="Arial"/>
        </w:rPr>
        <w:t>Información Pública</w:t>
      </w:r>
      <w:r w:rsidRPr="003C1B16">
        <w:rPr>
          <w:rFonts w:ascii="Palatino Linotype" w:hAnsi="Palatino Linotype" w:cs="Arial"/>
        </w:rPr>
        <w:t xml:space="preserve"> del Estado de México y Municipios</w:t>
      </w:r>
      <w:r w:rsidR="00F74A05" w:rsidRPr="003C1B16">
        <w:rPr>
          <w:rFonts w:ascii="Palatino Linotype" w:hAnsi="Palatino Linotype" w:cs="Arial"/>
        </w:rPr>
        <w:t>;</w:t>
      </w:r>
      <w:r w:rsidRPr="003C1B16">
        <w:rPr>
          <w:rFonts w:ascii="Palatino Linotype" w:hAnsi="Palatino Linotype" w:cs="Arial"/>
        </w:rPr>
        <w:t xml:space="preserve"> </w:t>
      </w:r>
      <w:r w:rsidR="00263D48" w:rsidRPr="003C1B16">
        <w:rPr>
          <w:rFonts w:ascii="Palatino Linotype" w:hAnsi="Palatino Linotype" w:cs="Arial"/>
          <w:b/>
        </w:rPr>
        <w:t>EL</w:t>
      </w:r>
      <w:r w:rsidR="00F74A05" w:rsidRPr="003C1B16">
        <w:rPr>
          <w:rFonts w:ascii="Palatino Linotype" w:hAnsi="Palatino Linotype" w:cs="Arial"/>
          <w:b/>
        </w:rPr>
        <w:t xml:space="preserve"> RECURRENTE </w:t>
      </w:r>
      <w:r w:rsidRPr="003C1B16">
        <w:rPr>
          <w:rFonts w:ascii="Palatino Linotype" w:hAnsi="Palatino Linotype" w:cs="Arial"/>
        </w:rPr>
        <w:t>manifestara</w:t>
      </w:r>
      <w:r w:rsidR="00F74A05" w:rsidRPr="003C1B16">
        <w:rPr>
          <w:rFonts w:ascii="Palatino Linotype" w:hAnsi="Palatino Linotype" w:cs="Arial"/>
        </w:rPr>
        <w:t xml:space="preserve"> </w:t>
      </w:r>
      <w:r w:rsidRPr="003C1B16">
        <w:rPr>
          <w:rFonts w:ascii="Palatino Linotype" w:hAnsi="Palatino Linotype" w:cs="Arial"/>
        </w:rPr>
        <w:t xml:space="preserve">lo que a su derecho conviniera, a efecto de presentar pruebas </w:t>
      </w:r>
      <w:r w:rsidR="00727578" w:rsidRPr="003C1B16">
        <w:rPr>
          <w:rFonts w:ascii="Palatino Linotype" w:hAnsi="Palatino Linotype" w:cs="Arial"/>
        </w:rPr>
        <w:t>o</w:t>
      </w:r>
      <w:r w:rsidRPr="003C1B16">
        <w:rPr>
          <w:rFonts w:ascii="Palatino Linotype" w:hAnsi="Palatino Linotype" w:cs="Arial"/>
        </w:rPr>
        <w:t xml:space="preserve"> alegatos</w:t>
      </w:r>
      <w:r w:rsidR="00727578" w:rsidRPr="003C1B16">
        <w:rPr>
          <w:rFonts w:ascii="Palatino Linotype" w:hAnsi="Palatino Linotype" w:cs="Arial"/>
        </w:rPr>
        <w:t xml:space="preserve"> y</w:t>
      </w:r>
      <w:r w:rsidR="00D5111B" w:rsidRPr="003C1B16">
        <w:rPr>
          <w:rFonts w:ascii="Palatino Linotype" w:hAnsi="Palatino Linotype" w:cs="Arial"/>
        </w:rPr>
        <w:t>,</w:t>
      </w:r>
      <w:r w:rsidR="00727578" w:rsidRPr="003C1B16">
        <w:rPr>
          <w:rFonts w:ascii="Palatino Linotype" w:hAnsi="Palatino Linotype" w:cs="Arial"/>
        </w:rPr>
        <w:t xml:space="preserve"> en su caso, </w:t>
      </w:r>
      <w:r w:rsidRPr="003C1B16">
        <w:rPr>
          <w:rFonts w:ascii="Palatino Linotype" w:hAnsi="Palatino Linotype" w:cs="Arial"/>
          <w:b/>
        </w:rPr>
        <w:t xml:space="preserve">EL SUJETO OBLIGADO </w:t>
      </w:r>
      <w:r w:rsidRPr="003C1B16">
        <w:rPr>
          <w:rFonts w:ascii="Palatino Linotype" w:hAnsi="Palatino Linotype" w:cs="Arial"/>
        </w:rPr>
        <w:t>rindiera su</w:t>
      </w:r>
      <w:r w:rsidR="0070748B" w:rsidRPr="003C1B16">
        <w:rPr>
          <w:rFonts w:ascii="Palatino Linotype" w:hAnsi="Palatino Linotype" w:cs="Arial"/>
        </w:rPr>
        <w:t>s</w:t>
      </w:r>
      <w:r w:rsidR="00727578" w:rsidRPr="003C1B16">
        <w:rPr>
          <w:rFonts w:ascii="Palatino Linotype" w:hAnsi="Palatino Linotype" w:cs="Arial"/>
        </w:rPr>
        <w:t xml:space="preserve"> correspondiente</w:t>
      </w:r>
      <w:r w:rsidR="0070748B" w:rsidRPr="003C1B16">
        <w:rPr>
          <w:rFonts w:ascii="Palatino Linotype" w:hAnsi="Palatino Linotype" w:cs="Arial"/>
        </w:rPr>
        <w:t>s</w:t>
      </w:r>
      <w:r w:rsidR="00727578" w:rsidRPr="003C1B16">
        <w:rPr>
          <w:rFonts w:ascii="Palatino Linotype" w:hAnsi="Palatino Linotype" w:cs="Arial"/>
        </w:rPr>
        <w:t xml:space="preserve"> </w:t>
      </w:r>
      <w:r w:rsidRPr="003C1B16">
        <w:rPr>
          <w:rFonts w:ascii="Palatino Linotype" w:hAnsi="Palatino Linotype" w:cs="Arial"/>
        </w:rPr>
        <w:t>Informe</w:t>
      </w:r>
      <w:r w:rsidR="0070748B" w:rsidRPr="003C1B16">
        <w:rPr>
          <w:rFonts w:ascii="Palatino Linotype" w:hAnsi="Palatino Linotype" w:cs="Arial"/>
        </w:rPr>
        <w:t>s</w:t>
      </w:r>
      <w:r w:rsidRPr="003C1B16">
        <w:rPr>
          <w:rFonts w:ascii="Palatino Linotype" w:hAnsi="Palatino Linotype" w:cs="Arial"/>
        </w:rPr>
        <w:t xml:space="preserve"> Justificado</w:t>
      </w:r>
      <w:r w:rsidR="0070748B" w:rsidRPr="003C1B16">
        <w:rPr>
          <w:rFonts w:ascii="Palatino Linotype" w:hAnsi="Palatino Linotype" w:cs="Arial"/>
        </w:rPr>
        <w:t>s</w:t>
      </w:r>
      <w:r w:rsidRPr="003C1B16">
        <w:rPr>
          <w:rFonts w:ascii="Palatino Linotype" w:hAnsi="Palatino Linotype" w:cs="Arial"/>
        </w:rPr>
        <w:t>.</w:t>
      </w:r>
    </w:p>
    <w:p w14:paraId="5EC0B079" w14:textId="77777777" w:rsidR="00C17131" w:rsidRPr="003C1B16" w:rsidRDefault="00C17131" w:rsidP="003C1B16">
      <w:pPr>
        <w:tabs>
          <w:tab w:val="center" w:pos="4252"/>
          <w:tab w:val="right" w:pos="8504"/>
        </w:tabs>
        <w:spacing w:line="360" w:lineRule="auto"/>
        <w:jc w:val="both"/>
        <w:rPr>
          <w:rFonts w:ascii="Palatino Linotype" w:hAnsi="Palatino Linotype" w:cs="Arial"/>
        </w:rPr>
      </w:pPr>
    </w:p>
    <w:p w14:paraId="700EE037" w14:textId="7951AC7C" w:rsidR="00F74502" w:rsidRPr="003C1B16" w:rsidRDefault="00280C98" w:rsidP="003C1B16">
      <w:pPr>
        <w:spacing w:line="360" w:lineRule="auto"/>
        <w:jc w:val="both"/>
        <w:rPr>
          <w:rFonts w:ascii="Palatino Linotype" w:eastAsia="Arial Unicode MS" w:hAnsi="Palatino Linotype" w:cs="Arial"/>
          <w:b/>
        </w:rPr>
      </w:pPr>
      <w:r w:rsidRPr="003C1B16">
        <w:rPr>
          <w:rFonts w:ascii="Palatino Linotype" w:eastAsia="Arial Unicode MS" w:hAnsi="Palatino Linotype" w:cs="Arial"/>
          <w:b/>
        </w:rPr>
        <w:t xml:space="preserve">b) </w:t>
      </w:r>
      <w:r w:rsidR="00CC24AF" w:rsidRPr="003C1B16">
        <w:rPr>
          <w:rFonts w:ascii="Palatino Linotype" w:hAnsi="Palatino Linotype" w:cs="Arial"/>
          <w:b/>
          <w:bCs/>
        </w:rPr>
        <w:t>Manifestaciones</w:t>
      </w:r>
      <w:r w:rsidR="0070748B" w:rsidRPr="003C1B16">
        <w:rPr>
          <w:rFonts w:ascii="Palatino Linotype" w:hAnsi="Palatino Linotype" w:cs="Arial"/>
          <w:b/>
          <w:bCs/>
        </w:rPr>
        <w:t xml:space="preserve"> e Informes Justificados</w:t>
      </w:r>
      <w:r w:rsidR="00263D48" w:rsidRPr="003C1B16">
        <w:rPr>
          <w:rFonts w:ascii="Palatino Linotype" w:hAnsi="Palatino Linotype" w:cs="Arial"/>
          <w:b/>
          <w:bCs/>
        </w:rPr>
        <w:t>.</w:t>
      </w:r>
    </w:p>
    <w:p w14:paraId="497F4BEE" w14:textId="77777777" w:rsidR="009A234D" w:rsidRPr="003C1B16" w:rsidRDefault="00B04ACE" w:rsidP="003C1B16">
      <w:pPr>
        <w:spacing w:line="360" w:lineRule="auto"/>
        <w:jc w:val="both"/>
        <w:rPr>
          <w:rFonts w:ascii="Palatino Linotype" w:eastAsia="Arial Unicode MS" w:hAnsi="Palatino Linotype" w:cs="Arial"/>
        </w:rPr>
      </w:pPr>
      <w:r w:rsidRPr="003C1B16">
        <w:rPr>
          <w:rFonts w:ascii="Palatino Linotype" w:eastAsia="Arial Unicode MS" w:hAnsi="Palatino Linotype" w:cs="Arial"/>
        </w:rPr>
        <w:t xml:space="preserve">De acuerdo a las constancias digitales que obran en </w:t>
      </w:r>
      <w:r w:rsidRPr="003C1B16">
        <w:rPr>
          <w:rFonts w:ascii="Palatino Linotype" w:eastAsia="Arial Unicode MS" w:hAnsi="Palatino Linotype" w:cs="Arial"/>
          <w:b/>
        </w:rPr>
        <w:t>EL</w:t>
      </w:r>
      <w:r w:rsidRPr="003C1B16">
        <w:rPr>
          <w:rFonts w:ascii="Palatino Linotype" w:eastAsia="Arial Unicode MS" w:hAnsi="Palatino Linotype" w:cs="Arial"/>
        </w:rPr>
        <w:t xml:space="preserve"> </w:t>
      </w:r>
      <w:r w:rsidRPr="003C1B16">
        <w:rPr>
          <w:rFonts w:ascii="Palatino Linotype" w:eastAsia="Arial Unicode MS" w:hAnsi="Palatino Linotype" w:cs="Arial"/>
          <w:b/>
        </w:rPr>
        <w:t>SAIMEX</w:t>
      </w:r>
      <w:r w:rsidRPr="003C1B16">
        <w:rPr>
          <w:rFonts w:ascii="Palatino Linotype" w:eastAsia="Arial Unicode MS" w:hAnsi="Palatino Linotype" w:cs="Arial"/>
        </w:rPr>
        <w:t xml:space="preserve"> se desprende que conforme a lo dispuesto en el artículo 185, fracciones II y IV de la Ley de Transparencia y Acceso a la Información Pública del Estado de México y Municipios, dentro del término legalmente concedido a </w:t>
      </w:r>
      <w:r w:rsidRPr="003C1B16">
        <w:rPr>
          <w:rFonts w:ascii="Palatino Linotype" w:eastAsia="Arial Unicode MS" w:hAnsi="Palatino Linotype" w:cs="Arial"/>
          <w:b/>
        </w:rPr>
        <w:t>EL RECURRENTE</w:t>
      </w:r>
      <w:r w:rsidRPr="003C1B16">
        <w:rPr>
          <w:rFonts w:ascii="Palatino Linotype" w:eastAsia="Arial Unicode MS" w:hAnsi="Palatino Linotype" w:cs="Arial"/>
        </w:rPr>
        <w:t>, éste no realiz</w:t>
      </w:r>
      <w:r w:rsidR="00836237" w:rsidRPr="003C1B16">
        <w:rPr>
          <w:rFonts w:ascii="Palatino Linotype" w:eastAsia="Arial Unicode MS" w:hAnsi="Palatino Linotype" w:cs="Arial"/>
        </w:rPr>
        <w:t xml:space="preserve">ó manifestación alguna. </w:t>
      </w:r>
    </w:p>
    <w:p w14:paraId="5419ED36" w14:textId="77777777" w:rsidR="009A234D" w:rsidRPr="003C1B16" w:rsidRDefault="009A234D" w:rsidP="003C1B16">
      <w:pPr>
        <w:spacing w:line="360" w:lineRule="auto"/>
        <w:jc w:val="both"/>
        <w:rPr>
          <w:rFonts w:ascii="Palatino Linotype" w:eastAsia="Arial Unicode MS" w:hAnsi="Palatino Linotype" w:cs="Arial"/>
        </w:rPr>
      </w:pPr>
    </w:p>
    <w:p w14:paraId="6C975E97" w14:textId="21B696D5" w:rsidR="000E66BB" w:rsidRPr="003C1B16" w:rsidRDefault="00836237" w:rsidP="003C1B16">
      <w:pPr>
        <w:spacing w:line="360" w:lineRule="auto"/>
        <w:jc w:val="both"/>
        <w:rPr>
          <w:rFonts w:ascii="Palatino Linotype" w:eastAsia="Arial Unicode MS" w:hAnsi="Palatino Linotype" w:cs="Arial"/>
        </w:rPr>
      </w:pPr>
      <w:r w:rsidRPr="003C1B16">
        <w:rPr>
          <w:rFonts w:ascii="Palatino Linotype" w:eastAsia="Arial Unicode MS" w:hAnsi="Palatino Linotype" w:cs="Arial"/>
        </w:rPr>
        <w:t>Por su parte</w:t>
      </w:r>
      <w:r w:rsidR="00B04ACE" w:rsidRPr="003C1B16">
        <w:rPr>
          <w:rFonts w:ascii="Palatino Linotype" w:eastAsia="Arial Unicode MS" w:hAnsi="Palatino Linotype" w:cs="Arial"/>
        </w:rPr>
        <w:t xml:space="preserve">, el </w:t>
      </w:r>
      <w:r w:rsidR="00B04ACE" w:rsidRPr="003C1B16">
        <w:rPr>
          <w:rFonts w:ascii="Palatino Linotype" w:eastAsia="Arial Unicode MS" w:hAnsi="Palatino Linotype" w:cs="Arial"/>
          <w:b/>
        </w:rPr>
        <w:t>SUJETO OBLIGADO</w:t>
      </w:r>
      <w:r w:rsidR="00602105" w:rsidRPr="003C1B16">
        <w:rPr>
          <w:rFonts w:ascii="Palatino Linotype" w:eastAsia="Arial Unicode MS" w:hAnsi="Palatino Linotype" w:cs="Arial"/>
        </w:rPr>
        <w:t xml:space="preserve"> </w:t>
      </w:r>
      <w:r w:rsidR="009A234D" w:rsidRPr="003C1B16">
        <w:rPr>
          <w:rFonts w:ascii="Palatino Linotype" w:eastAsia="Arial Unicode MS" w:hAnsi="Palatino Linotype" w:cs="Arial"/>
        </w:rPr>
        <w:t>remitió en el mismo apartado la información</w:t>
      </w:r>
      <w:r w:rsidR="000E66BB" w:rsidRPr="003C1B16">
        <w:rPr>
          <w:rFonts w:ascii="Palatino Linotype" w:eastAsia="Arial Unicode MS" w:hAnsi="Palatino Linotype" w:cs="Arial"/>
        </w:rPr>
        <w:t xml:space="preserve"> que a continuación se enlista:</w:t>
      </w:r>
    </w:p>
    <w:p w14:paraId="04A6FBF2" w14:textId="7D72C414" w:rsidR="00B04ACE" w:rsidRPr="003C1B16" w:rsidRDefault="009A234D" w:rsidP="003C1B16">
      <w:pPr>
        <w:spacing w:line="360" w:lineRule="auto"/>
        <w:jc w:val="both"/>
        <w:rPr>
          <w:rFonts w:ascii="Palatino Linotype" w:hAnsi="Palatino Linotype" w:cs="Arial"/>
          <w:lang w:val="es-419"/>
        </w:rPr>
      </w:pPr>
      <w:r w:rsidRPr="003C1B16">
        <w:rPr>
          <w:rFonts w:ascii="Palatino Linotype" w:hAnsi="Palatino Linotype" w:cs="Arial"/>
          <w:b/>
          <w:lang w:val="es-ES"/>
        </w:rPr>
        <w:t>0</w:t>
      </w:r>
      <w:r w:rsidR="009B39F0" w:rsidRPr="003C1B16">
        <w:rPr>
          <w:rFonts w:ascii="Palatino Linotype" w:hAnsi="Palatino Linotype" w:cs="Arial"/>
          <w:b/>
          <w:lang w:val="es-ES"/>
        </w:rPr>
        <w:t>2592</w:t>
      </w:r>
      <w:r w:rsidRPr="003C1B16">
        <w:rPr>
          <w:rFonts w:ascii="Palatino Linotype" w:hAnsi="Palatino Linotype" w:cs="Arial"/>
          <w:b/>
          <w:lang w:val="es-ES"/>
        </w:rPr>
        <w:t>/INFOEM/IP/RR/2023</w:t>
      </w:r>
    </w:p>
    <w:p w14:paraId="5EA2DAE9" w14:textId="694CC811" w:rsidR="000E66BB" w:rsidRPr="003C1B16" w:rsidRDefault="000E66BB" w:rsidP="003C1B16">
      <w:pPr>
        <w:pStyle w:val="Prrafodelista"/>
        <w:numPr>
          <w:ilvl w:val="0"/>
          <w:numId w:val="40"/>
        </w:numPr>
        <w:spacing w:line="360" w:lineRule="auto"/>
        <w:jc w:val="both"/>
        <w:rPr>
          <w:rFonts w:ascii="Palatino Linotype" w:eastAsia="Arial Unicode MS" w:hAnsi="Palatino Linotype" w:cs="Arial"/>
        </w:rPr>
      </w:pPr>
      <w:r w:rsidRPr="003C1B16">
        <w:rPr>
          <w:rFonts w:ascii="Palatino Linotype" w:eastAsia="Arial Unicode MS" w:hAnsi="Palatino Linotype" w:cs="Arial"/>
        </w:rPr>
        <w:t>“</w:t>
      </w:r>
      <w:r w:rsidR="00D842D1" w:rsidRPr="003C1B16">
        <w:rPr>
          <w:rFonts w:ascii="Palatino Linotype" w:eastAsia="Arial Unicode MS" w:hAnsi="Palatino Linotype" w:cs="Arial"/>
          <w:i/>
        </w:rPr>
        <w:t>Informe Justificado RR SOL 243-23.pdf</w:t>
      </w:r>
      <w:r w:rsidRPr="003C1B16">
        <w:rPr>
          <w:rFonts w:ascii="Palatino Linotype" w:eastAsia="Arial Unicode MS" w:hAnsi="Palatino Linotype" w:cs="Arial"/>
        </w:rPr>
        <w:t xml:space="preserve">”: documento constante de </w:t>
      </w:r>
      <w:r w:rsidR="00D842D1" w:rsidRPr="003C1B16">
        <w:rPr>
          <w:rFonts w:ascii="Palatino Linotype" w:eastAsia="Arial Unicode MS" w:hAnsi="Palatino Linotype" w:cs="Arial"/>
        </w:rPr>
        <w:t>siete</w:t>
      </w:r>
      <w:r w:rsidRPr="003C1B16">
        <w:rPr>
          <w:rFonts w:ascii="Palatino Linotype" w:eastAsia="Arial Unicode MS" w:hAnsi="Palatino Linotype" w:cs="Arial"/>
        </w:rPr>
        <w:t xml:space="preserve"> fojas útiles, de cuyo contenido se advierte el oficio </w:t>
      </w:r>
      <w:r w:rsidR="00D842D1" w:rsidRPr="003C1B16">
        <w:rPr>
          <w:rFonts w:ascii="Palatino Linotype" w:eastAsia="Arial Unicode MS" w:hAnsi="Palatino Linotype" w:cs="Arial"/>
        </w:rPr>
        <w:t>SEDUO-CI-0739/2023</w:t>
      </w:r>
      <w:r w:rsidRPr="003C1B16">
        <w:rPr>
          <w:rFonts w:ascii="Palatino Linotype" w:eastAsia="Arial Unicode MS" w:hAnsi="Palatino Linotype" w:cs="Arial"/>
        </w:rPr>
        <w:t xml:space="preserve">, </w:t>
      </w:r>
      <w:r w:rsidR="00E62C58" w:rsidRPr="003C1B16">
        <w:rPr>
          <w:rFonts w:ascii="Palatino Linotype" w:eastAsia="Arial Unicode MS" w:hAnsi="Palatino Linotype" w:cs="Arial"/>
        </w:rPr>
        <w:t xml:space="preserve">suscrito por la </w:t>
      </w:r>
      <w:r w:rsidRPr="003C1B16">
        <w:rPr>
          <w:rFonts w:ascii="Palatino Linotype" w:eastAsia="Arial Unicode MS" w:hAnsi="Palatino Linotype" w:cs="Arial"/>
        </w:rPr>
        <w:t xml:space="preserve">Titular de la Unidad de Transparencia </w:t>
      </w:r>
      <w:r w:rsidR="00F46DFB" w:rsidRPr="003C1B16">
        <w:rPr>
          <w:rFonts w:ascii="Palatino Linotype" w:eastAsia="Arial Unicode MS" w:hAnsi="Palatino Linotype" w:cs="Arial"/>
        </w:rPr>
        <w:t>por medio del cual, ratifica su respuesta primigenia.</w:t>
      </w:r>
    </w:p>
    <w:p w14:paraId="41A415CF" w14:textId="02ABED20" w:rsidR="00D842D1" w:rsidRPr="003C1B16" w:rsidRDefault="00D842D1" w:rsidP="003C1B16">
      <w:pPr>
        <w:pStyle w:val="Prrafodelista"/>
        <w:numPr>
          <w:ilvl w:val="0"/>
          <w:numId w:val="40"/>
        </w:numPr>
        <w:spacing w:line="360" w:lineRule="auto"/>
        <w:jc w:val="both"/>
        <w:rPr>
          <w:rFonts w:ascii="Palatino Linotype" w:eastAsia="Arial Unicode MS" w:hAnsi="Palatino Linotype" w:cs="Arial"/>
        </w:rPr>
      </w:pPr>
      <w:r w:rsidRPr="003C1B16">
        <w:rPr>
          <w:rFonts w:ascii="Palatino Linotype" w:eastAsia="Arial Unicode MS" w:hAnsi="Palatino Linotype" w:cs="Arial"/>
        </w:rPr>
        <w:t xml:space="preserve">“Of 924-23 DGCIE.pdf”: documento constante de tres fojas útiles, de cuyo contenido se advierte el oficio con número de registro </w:t>
      </w:r>
      <w:r w:rsidR="004030DA" w:rsidRPr="003C1B16">
        <w:rPr>
          <w:rFonts w:ascii="Palatino Linotype" w:eastAsia="Arial Unicode MS" w:hAnsi="Palatino Linotype" w:cs="Arial"/>
        </w:rPr>
        <w:t>224B03010-000924/2023, suscrito por la Directora General de la Comisión Estatal, por medio del cual señala que el recurrente no precisó de manera concreta sus motivos de inconformidad.</w:t>
      </w:r>
    </w:p>
    <w:p w14:paraId="2728A7A2" w14:textId="77777777" w:rsidR="009A234D" w:rsidRPr="003C1B16" w:rsidRDefault="009A234D" w:rsidP="003C1B16">
      <w:pPr>
        <w:pStyle w:val="Prrafodelista"/>
        <w:spacing w:line="360" w:lineRule="auto"/>
        <w:ind w:left="720"/>
        <w:jc w:val="both"/>
        <w:rPr>
          <w:rFonts w:ascii="Palatino Linotype" w:eastAsia="Arial Unicode MS" w:hAnsi="Palatino Linotype" w:cs="Arial"/>
        </w:rPr>
      </w:pPr>
    </w:p>
    <w:p w14:paraId="65139F4E" w14:textId="64C89D45" w:rsidR="009A234D" w:rsidRPr="003C1B16" w:rsidRDefault="009A234D" w:rsidP="003C1B16">
      <w:pPr>
        <w:spacing w:line="360" w:lineRule="auto"/>
        <w:jc w:val="both"/>
        <w:rPr>
          <w:rFonts w:ascii="Palatino Linotype" w:hAnsi="Palatino Linotype" w:cs="Arial"/>
          <w:lang w:val="es-419"/>
        </w:rPr>
      </w:pPr>
      <w:r w:rsidRPr="003C1B16">
        <w:rPr>
          <w:rFonts w:ascii="Palatino Linotype" w:hAnsi="Palatino Linotype" w:cs="Arial"/>
          <w:b/>
          <w:lang w:val="es-ES"/>
        </w:rPr>
        <w:t>0</w:t>
      </w:r>
      <w:r w:rsidR="004030DA" w:rsidRPr="003C1B16">
        <w:rPr>
          <w:rFonts w:ascii="Palatino Linotype" w:hAnsi="Palatino Linotype" w:cs="Arial"/>
          <w:b/>
          <w:lang w:val="es-ES"/>
        </w:rPr>
        <w:t>2593</w:t>
      </w:r>
      <w:r w:rsidRPr="003C1B16">
        <w:rPr>
          <w:rFonts w:ascii="Palatino Linotype" w:hAnsi="Palatino Linotype" w:cs="Arial"/>
          <w:b/>
          <w:lang w:val="es-ES"/>
        </w:rPr>
        <w:t>/INFOEM/IP/RR/2023</w:t>
      </w:r>
    </w:p>
    <w:p w14:paraId="2D134237" w14:textId="71A07C4E" w:rsidR="004030DA" w:rsidRPr="003C1B16" w:rsidRDefault="00C85F42" w:rsidP="003C1B16">
      <w:pPr>
        <w:pStyle w:val="Prrafodelista"/>
        <w:numPr>
          <w:ilvl w:val="0"/>
          <w:numId w:val="40"/>
        </w:numPr>
        <w:spacing w:line="360" w:lineRule="auto"/>
        <w:jc w:val="both"/>
        <w:rPr>
          <w:rFonts w:ascii="Palatino Linotype" w:eastAsia="Arial Unicode MS" w:hAnsi="Palatino Linotype" w:cs="Arial"/>
        </w:rPr>
      </w:pPr>
      <w:r w:rsidRPr="003C1B16">
        <w:rPr>
          <w:rFonts w:ascii="Palatino Linotype" w:eastAsia="Arial Unicode MS" w:hAnsi="Palatino Linotype" w:cs="Arial"/>
        </w:rPr>
        <w:t>“</w:t>
      </w:r>
      <w:r w:rsidR="004030DA" w:rsidRPr="003C1B16">
        <w:rPr>
          <w:rFonts w:ascii="Palatino Linotype" w:eastAsia="Arial Unicode MS" w:hAnsi="Palatino Linotype" w:cs="Arial"/>
          <w:i/>
        </w:rPr>
        <w:t>INFORME JUSTIFICADO SOL 235-23.pdf</w:t>
      </w:r>
      <w:r w:rsidR="009A234D" w:rsidRPr="003C1B16">
        <w:rPr>
          <w:rFonts w:ascii="Palatino Linotype" w:eastAsia="Arial Unicode MS" w:hAnsi="Palatino Linotype" w:cs="Arial"/>
        </w:rPr>
        <w:t xml:space="preserve">”: </w:t>
      </w:r>
      <w:r w:rsidR="004030DA" w:rsidRPr="003C1B16">
        <w:rPr>
          <w:rFonts w:ascii="Palatino Linotype" w:eastAsia="Arial Unicode MS" w:hAnsi="Palatino Linotype" w:cs="Arial"/>
        </w:rPr>
        <w:t xml:space="preserve">documento constante de siete fojas útiles, de cuyo contenido se advierte el oficio </w:t>
      </w:r>
      <w:r w:rsidR="00DF6B48" w:rsidRPr="003C1B16">
        <w:rPr>
          <w:rFonts w:ascii="Palatino Linotype" w:eastAsia="Arial Unicode MS" w:hAnsi="Palatino Linotype" w:cs="Arial"/>
        </w:rPr>
        <w:t>SEDUO-CI-0745</w:t>
      </w:r>
      <w:r w:rsidR="004030DA" w:rsidRPr="003C1B16">
        <w:rPr>
          <w:rFonts w:ascii="Palatino Linotype" w:eastAsia="Arial Unicode MS" w:hAnsi="Palatino Linotype" w:cs="Arial"/>
        </w:rPr>
        <w:t>/2023, suscrito por la Titular de la Unidad de Transparencia por medio del cual, ratifica su respuesta primigenia.</w:t>
      </w:r>
    </w:p>
    <w:p w14:paraId="28B50E76" w14:textId="49E78FBD" w:rsidR="000E66BB" w:rsidRPr="003C1B16" w:rsidRDefault="00DF6B48" w:rsidP="003C1B16">
      <w:pPr>
        <w:pStyle w:val="Prrafodelista"/>
        <w:numPr>
          <w:ilvl w:val="0"/>
          <w:numId w:val="40"/>
        </w:numPr>
        <w:spacing w:line="360" w:lineRule="auto"/>
        <w:jc w:val="both"/>
        <w:rPr>
          <w:rFonts w:ascii="Palatino Linotype" w:eastAsia="Arial Unicode MS" w:hAnsi="Palatino Linotype" w:cs="Arial"/>
        </w:rPr>
      </w:pPr>
      <w:r w:rsidRPr="003C1B16">
        <w:rPr>
          <w:rFonts w:ascii="Palatino Linotype" w:eastAsia="Arial Unicode MS" w:hAnsi="Palatino Linotype" w:cs="Arial"/>
        </w:rPr>
        <w:t>“OF 926 DGCIE.pdf”: documento constante de tres fojas útiles, de cuyo contenido se advierte el oficio con número de registro 224B03010-000926/2023, suscrito por la Directora General de la Comisión Estatal, por medio del cual señala que el recurrente no precisó de manera concreta sus motivos de inconformidad.</w:t>
      </w:r>
    </w:p>
    <w:p w14:paraId="056A3CDA" w14:textId="77777777" w:rsidR="00DF6B48" w:rsidRDefault="00DF6B48" w:rsidP="003C1B16">
      <w:pPr>
        <w:pStyle w:val="Prrafodelista"/>
        <w:spacing w:line="360" w:lineRule="auto"/>
        <w:ind w:left="720"/>
        <w:jc w:val="both"/>
        <w:rPr>
          <w:rFonts w:ascii="Palatino Linotype" w:eastAsia="Arial Unicode MS" w:hAnsi="Palatino Linotype" w:cs="Arial"/>
        </w:rPr>
      </w:pPr>
    </w:p>
    <w:p w14:paraId="0C7AA2D2" w14:textId="77777777" w:rsidR="003C1B16" w:rsidRPr="003C1B16" w:rsidRDefault="003C1B16" w:rsidP="003C1B16">
      <w:pPr>
        <w:pStyle w:val="Prrafodelista"/>
        <w:spacing w:line="360" w:lineRule="auto"/>
        <w:ind w:left="720"/>
        <w:jc w:val="both"/>
        <w:rPr>
          <w:rFonts w:ascii="Palatino Linotype" w:eastAsia="Arial Unicode MS" w:hAnsi="Palatino Linotype" w:cs="Arial"/>
        </w:rPr>
      </w:pPr>
    </w:p>
    <w:p w14:paraId="01308ED4" w14:textId="10DE0064" w:rsidR="00367EB2" w:rsidRPr="003C1B16" w:rsidRDefault="00367EB2" w:rsidP="003C1B16">
      <w:pPr>
        <w:spacing w:line="360" w:lineRule="auto"/>
        <w:jc w:val="both"/>
        <w:rPr>
          <w:rFonts w:ascii="Palatino Linotype" w:hAnsi="Palatino Linotype" w:cs="Arial"/>
          <w:lang w:val="es-419"/>
        </w:rPr>
      </w:pPr>
      <w:r w:rsidRPr="003C1B16">
        <w:rPr>
          <w:rFonts w:ascii="Palatino Linotype" w:hAnsi="Palatino Linotype" w:cs="Arial"/>
          <w:b/>
          <w:lang w:val="es-ES"/>
        </w:rPr>
        <w:t>0</w:t>
      </w:r>
      <w:r w:rsidR="00DF6B48" w:rsidRPr="003C1B16">
        <w:rPr>
          <w:rFonts w:ascii="Palatino Linotype" w:hAnsi="Palatino Linotype" w:cs="Arial"/>
          <w:b/>
          <w:lang w:val="es-ES"/>
        </w:rPr>
        <w:t>2594</w:t>
      </w:r>
      <w:r w:rsidRPr="003C1B16">
        <w:rPr>
          <w:rFonts w:ascii="Palatino Linotype" w:hAnsi="Palatino Linotype" w:cs="Arial"/>
          <w:b/>
          <w:lang w:val="es-ES"/>
        </w:rPr>
        <w:t>/INFOEM/IP/RR/2023</w:t>
      </w:r>
    </w:p>
    <w:p w14:paraId="4CCDB27B" w14:textId="5633650A" w:rsidR="00DF6B48" w:rsidRPr="003C1B16" w:rsidRDefault="00DF6B48" w:rsidP="003C1B16">
      <w:pPr>
        <w:pStyle w:val="Prrafodelista"/>
        <w:numPr>
          <w:ilvl w:val="0"/>
          <w:numId w:val="40"/>
        </w:numPr>
        <w:spacing w:line="360" w:lineRule="auto"/>
        <w:jc w:val="both"/>
        <w:rPr>
          <w:rFonts w:ascii="Palatino Linotype" w:eastAsia="Arial Unicode MS" w:hAnsi="Palatino Linotype" w:cs="Arial"/>
        </w:rPr>
      </w:pPr>
      <w:r w:rsidRPr="003C1B16">
        <w:rPr>
          <w:rFonts w:ascii="Palatino Linotype" w:eastAsia="Arial Unicode MS" w:hAnsi="Palatino Linotype" w:cs="Arial"/>
        </w:rPr>
        <w:t>“</w:t>
      </w:r>
      <w:r w:rsidRPr="003C1B16">
        <w:rPr>
          <w:rFonts w:ascii="Palatino Linotype" w:eastAsia="Arial Unicode MS" w:hAnsi="Palatino Linotype" w:cs="Arial"/>
          <w:i/>
        </w:rPr>
        <w:t>IJ 225-23.pdf</w:t>
      </w:r>
      <w:r w:rsidRPr="003C1B16">
        <w:rPr>
          <w:rFonts w:ascii="Palatino Linotype" w:eastAsia="Arial Unicode MS" w:hAnsi="Palatino Linotype" w:cs="Arial"/>
          <w:i/>
        </w:rPr>
        <w:tab/>
      </w:r>
      <w:r w:rsidRPr="003C1B16">
        <w:rPr>
          <w:rFonts w:ascii="Palatino Linotype" w:eastAsia="Arial Unicode MS" w:hAnsi="Palatino Linotype" w:cs="Arial"/>
        </w:rPr>
        <w:t>”: documento constante de siete fojas útiles, de cuyo contenido se advierte el oficio SEDUO-CI-0741/2023, suscrito por la Titular de la Unidad de Transparencia por medio del cual, ratifica su respuesta primigenia.</w:t>
      </w:r>
    </w:p>
    <w:p w14:paraId="0A44EF74" w14:textId="36204576" w:rsidR="00DF6B48" w:rsidRPr="003C1B16" w:rsidRDefault="00DF6B48" w:rsidP="003C1B16">
      <w:pPr>
        <w:pStyle w:val="Prrafodelista"/>
        <w:numPr>
          <w:ilvl w:val="0"/>
          <w:numId w:val="40"/>
        </w:numPr>
        <w:spacing w:line="360" w:lineRule="auto"/>
        <w:jc w:val="both"/>
        <w:rPr>
          <w:rFonts w:ascii="Palatino Linotype" w:eastAsia="Arial Unicode MS" w:hAnsi="Palatino Linotype" w:cs="Arial"/>
        </w:rPr>
      </w:pPr>
      <w:r w:rsidRPr="003C1B16">
        <w:rPr>
          <w:rFonts w:ascii="Palatino Linotype" w:eastAsia="Arial Unicode MS" w:hAnsi="Palatino Linotype" w:cs="Arial"/>
        </w:rPr>
        <w:t>“R COIME IJ 225-23.pdf”: documento constante de tres fojas útiles, de cuyo contenido se advierte el oficio con número de registro 224B03010-000919/2023, suscrito por la Directora General de la Comisión Estatal, por medio del cual señala que el recurrente no precisó de manera concreta sus motivos de inconformidad.</w:t>
      </w:r>
    </w:p>
    <w:p w14:paraId="3B5684C7" w14:textId="77777777" w:rsidR="00367EB2" w:rsidRPr="003C1B16" w:rsidRDefault="00367EB2" w:rsidP="003C1B16">
      <w:pPr>
        <w:spacing w:line="360" w:lineRule="auto"/>
        <w:jc w:val="both"/>
        <w:rPr>
          <w:rFonts w:ascii="Palatino Linotype" w:eastAsia="Arial Unicode MS" w:hAnsi="Palatino Linotype" w:cs="Arial"/>
        </w:rPr>
      </w:pPr>
    </w:p>
    <w:p w14:paraId="5EEEF0F3" w14:textId="7DE57777" w:rsidR="00DF6B48" w:rsidRPr="003C1B16" w:rsidRDefault="00DF6B48" w:rsidP="003C1B16">
      <w:pPr>
        <w:spacing w:line="360" w:lineRule="auto"/>
        <w:jc w:val="both"/>
        <w:rPr>
          <w:rFonts w:ascii="Palatino Linotype" w:hAnsi="Palatino Linotype" w:cs="Arial"/>
          <w:lang w:val="es-419"/>
        </w:rPr>
      </w:pPr>
      <w:r w:rsidRPr="003C1B16">
        <w:rPr>
          <w:rFonts w:ascii="Palatino Linotype" w:hAnsi="Palatino Linotype" w:cs="Arial"/>
          <w:b/>
          <w:lang w:val="es-ES"/>
        </w:rPr>
        <w:t>02595/INFOEM/IP/RR/2023</w:t>
      </w:r>
    </w:p>
    <w:p w14:paraId="0F9E70E6" w14:textId="2494ED0C" w:rsidR="00DF6B48" w:rsidRPr="003C1B16" w:rsidRDefault="00DF6B48" w:rsidP="003C1B16">
      <w:pPr>
        <w:pStyle w:val="Prrafodelista"/>
        <w:numPr>
          <w:ilvl w:val="0"/>
          <w:numId w:val="40"/>
        </w:numPr>
        <w:spacing w:line="360" w:lineRule="auto"/>
        <w:jc w:val="both"/>
        <w:rPr>
          <w:rFonts w:ascii="Palatino Linotype" w:eastAsia="Arial Unicode MS" w:hAnsi="Palatino Linotype" w:cs="Arial"/>
        </w:rPr>
      </w:pPr>
      <w:r w:rsidRPr="003C1B16">
        <w:rPr>
          <w:rFonts w:ascii="Palatino Linotype" w:eastAsia="Arial Unicode MS" w:hAnsi="Palatino Linotype" w:cs="Arial"/>
        </w:rPr>
        <w:t>“</w:t>
      </w:r>
      <w:r w:rsidRPr="003C1B16">
        <w:rPr>
          <w:rFonts w:ascii="Palatino Linotype" w:eastAsia="Arial Unicode MS" w:hAnsi="Palatino Linotype" w:cs="Arial"/>
          <w:i/>
        </w:rPr>
        <w:t>INFORME JUSTIFICADO SOL 223-23.pdf</w:t>
      </w:r>
      <w:r w:rsidRPr="003C1B16">
        <w:rPr>
          <w:rFonts w:ascii="Palatino Linotype" w:eastAsia="Arial Unicode MS" w:hAnsi="Palatino Linotype" w:cs="Arial"/>
        </w:rPr>
        <w:t>”: documento constante de cuatro fojas útiles, de cuyo contenido se advierte el oficio SEDUO-CI-0759/2023, suscrito por la Titular de la Unidad de Transparencia por medio del cual, ratifica su respuesta primigenia.</w:t>
      </w:r>
    </w:p>
    <w:p w14:paraId="6CE532A9" w14:textId="77777777" w:rsidR="00367EB2" w:rsidRPr="003C1B16" w:rsidRDefault="00367EB2" w:rsidP="003C1B16">
      <w:pPr>
        <w:spacing w:line="360" w:lineRule="auto"/>
        <w:jc w:val="both"/>
        <w:rPr>
          <w:rFonts w:ascii="Palatino Linotype" w:eastAsia="Arial Unicode MS" w:hAnsi="Palatino Linotype" w:cs="Arial"/>
        </w:rPr>
      </w:pPr>
    </w:p>
    <w:p w14:paraId="0CADB310" w14:textId="19DB05BF" w:rsidR="00367EB2" w:rsidRPr="003C1B16" w:rsidRDefault="00DF6B48" w:rsidP="003C1B16">
      <w:pPr>
        <w:spacing w:line="360" w:lineRule="auto"/>
        <w:jc w:val="both"/>
        <w:rPr>
          <w:rFonts w:ascii="Palatino Linotype" w:hAnsi="Palatino Linotype" w:cs="Arial"/>
          <w:lang w:val="es-419"/>
        </w:rPr>
      </w:pPr>
      <w:r w:rsidRPr="003C1B16">
        <w:rPr>
          <w:rFonts w:ascii="Palatino Linotype" w:hAnsi="Palatino Linotype" w:cs="Arial"/>
          <w:b/>
          <w:lang w:val="es-ES"/>
        </w:rPr>
        <w:t>02597</w:t>
      </w:r>
      <w:r w:rsidR="00367EB2" w:rsidRPr="003C1B16">
        <w:rPr>
          <w:rFonts w:ascii="Palatino Linotype" w:hAnsi="Palatino Linotype" w:cs="Arial"/>
          <w:b/>
          <w:lang w:val="es-ES"/>
        </w:rPr>
        <w:t>/INFOEM/IP/RR/2023</w:t>
      </w:r>
    </w:p>
    <w:p w14:paraId="152980C0" w14:textId="6900D950" w:rsidR="00DF6B48" w:rsidRPr="003C1B16" w:rsidRDefault="00DF6B48" w:rsidP="003C1B16">
      <w:pPr>
        <w:pStyle w:val="Prrafodelista"/>
        <w:numPr>
          <w:ilvl w:val="0"/>
          <w:numId w:val="40"/>
        </w:numPr>
        <w:spacing w:line="360" w:lineRule="auto"/>
        <w:jc w:val="both"/>
        <w:rPr>
          <w:rFonts w:ascii="Palatino Linotype" w:eastAsia="Arial Unicode MS" w:hAnsi="Palatino Linotype" w:cs="Arial"/>
        </w:rPr>
      </w:pPr>
      <w:r w:rsidRPr="003C1B16">
        <w:rPr>
          <w:rFonts w:ascii="Palatino Linotype" w:eastAsia="Arial Unicode MS" w:hAnsi="Palatino Linotype" w:cs="Arial"/>
        </w:rPr>
        <w:t>“</w:t>
      </w:r>
      <w:r w:rsidR="00220A99" w:rsidRPr="003C1B16">
        <w:rPr>
          <w:rFonts w:ascii="Palatino Linotype" w:eastAsia="Arial Unicode MS" w:hAnsi="Palatino Linotype" w:cs="Arial"/>
          <w:i/>
        </w:rPr>
        <w:t>INFORME JUSTIFICADO 215-323.pdf</w:t>
      </w:r>
      <w:r w:rsidRPr="003C1B16">
        <w:rPr>
          <w:rFonts w:ascii="Palatino Linotype" w:eastAsia="Arial Unicode MS" w:hAnsi="Palatino Linotype" w:cs="Arial"/>
        </w:rPr>
        <w:t xml:space="preserve">”: documento constante de siete fojas útiles, de cuyo contenido se advierte el oficio </w:t>
      </w:r>
      <w:r w:rsidR="00220A99" w:rsidRPr="003C1B16">
        <w:rPr>
          <w:rFonts w:ascii="Palatino Linotype" w:eastAsia="Arial Unicode MS" w:hAnsi="Palatino Linotype" w:cs="Arial"/>
        </w:rPr>
        <w:t>SEDUO-CI-0744</w:t>
      </w:r>
      <w:r w:rsidRPr="003C1B16">
        <w:rPr>
          <w:rFonts w:ascii="Palatino Linotype" w:eastAsia="Arial Unicode MS" w:hAnsi="Palatino Linotype" w:cs="Arial"/>
        </w:rPr>
        <w:t>/2023, suscrito por la Titular de la Unidad de Transparencia por medio del cual, ratifica su respuesta primigenia.</w:t>
      </w:r>
    </w:p>
    <w:p w14:paraId="743CF8D9" w14:textId="5378A0D6" w:rsidR="00DF6B48" w:rsidRPr="003C1B16" w:rsidRDefault="00DF6B48" w:rsidP="003C1B16">
      <w:pPr>
        <w:pStyle w:val="Prrafodelista"/>
        <w:numPr>
          <w:ilvl w:val="0"/>
          <w:numId w:val="40"/>
        </w:numPr>
        <w:spacing w:line="360" w:lineRule="auto"/>
        <w:jc w:val="both"/>
        <w:rPr>
          <w:rFonts w:ascii="Palatino Linotype" w:eastAsia="Arial Unicode MS" w:hAnsi="Palatino Linotype" w:cs="Arial"/>
        </w:rPr>
      </w:pPr>
      <w:r w:rsidRPr="003C1B16">
        <w:rPr>
          <w:rFonts w:ascii="Palatino Linotype" w:eastAsia="Arial Unicode MS" w:hAnsi="Palatino Linotype" w:cs="Arial"/>
        </w:rPr>
        <w:t>“</w:t>
      </w:r>
      <w:r w:rsidR="00220A99" w:rsidRPr="003C1B16">
        <w:rPr>
          <w:rFonts w:ascii="Palatino Linotype" w:eastAsia="Arial Unicode MS" w:hAnsi="Palatino Linotype" w:cs="Arial"/>
        </w:rPr>
        <w:t>OF 925 DGCIE.pdf</w:t>
      </w:r>
      <w:r w:rsidRPr="003C1B16">
        <w:rPr>
          <w:rFonts w:ascii="Palatino Linotype" w:eastAsia="Arial Unicode MS" w:hAnsi="Palatino Linotype" w:cs="Arial"/>
        </w:rPr>
        <w:t>”: documento constante de tres fojas útiles, de cuyo contenido se advierte el oficio con núm</w:t>
      </w:r>
      <w:r w:rsidR="00220A99" w:rsidRPr="003C1B16">
        <w:rPr>
          <w:rFonts w:ascii="Palatino Linotype" w:eastAsia="Arial Unicode MS" w:hAnsi="Palatino Linotype" w:cs="Arial"/>
        </w:rPr>
        <w:t>ero de registro 224B03010-000925</w:t>
      </w:r>
      <w:r w:rsidRPr="003C1B16">
        <w:rPr>
          <w:rFonts w:ascii="Palatino Linotype" w:eastAsia="Arial Unicode MS" w:hAnsi="Palatino Linotype" w:cs="Arial"/>
        </w:rPr>
        <w:t>/2023, suscrito por la Directora General de la Comisión Estatal, por medio del cual señala que el recurrente no precisó de manera concreta sus motivos de inconformidad.</w:t>
      </w:r>
    </w:p>
    <w:p w14:paraId="66F877AA" w14:textId="77777777" w:rsidR="009A234D" w:rsidRPr="003C1B16" w:rsidRDefault="009A234D" w:rsidP="003C1B16">
      <w:pPr>
        <w:spacing w:line="360" w:lineRule="auto"/>
        <w:jc w:val="both"/>
        <w:rPr>
          <w:rFonts w:ascii="Palatino Linotype" w:eastAsia="Arial Unicode MS" w:hAnsi="Palatino Linotype" w:cs="Arial"/>
        </w:rPr>
      </w:pPr>
    </w:p>
    <w:p w14:paraId="73DB8F35" w14:textId="08FFB135" w:rsidR="00EA7481" w:rsidRPr="003C1B16" w:rsidRDefault="00B04ACE" w:rsidP="003C1B16">
      <w:pPr>
        <w:spacing w:line="360" w:lineRule="auto"/>
        <w:jc w:val="both"/>
        <w:rPr>
          <w:rFonts w:ascii="Palatino Linotype" w:eastAsia="Arial Unicode MS" w:hAnsi="Palatino Linotype" w:cs="Arial"/>
        </w:rPr>
      </w:pPr>
      <w:r w:rsidRPr="003C1B16">
        <w:rPr>
          <w:rFonts w:ascii="Palatino Linotype" w:eastAsia="Arial Unicode MS" w:hAnsi="Palatino Linotype" w:cs="Arial"/>
        </w:rPr>
        <w:t>Sirva</w:t>
      </w:r>
      <w:r w:rsidR="00C40FD1" w:rsidRPr="003C1B16">
        <w:rPr>
          <w:rFonts w:ascii="Palatino Linotype" w:eastAsia="Arial Unicode MS" w:hAnsi="Palatino Linotype" w:cs="Arial"/>
        </w:rPr>
        <w:t>n</w:t>
      </w:r>
      <w:r w:rsidRPr="003C1B16">
        <w:rPr>
          <w:rFonts w:ascii="Palatino Linotype" w:eastAsia="Arial Unicode MS" w:hAnsi="Palatino Linotype" w:cs="Arial"/>
        </w:rPr>
        <w:t xml:space="preserve"> de apoyo de lo anterior, la</w:t>
      </w:r>
      <w:r w:rsidR="00C40FD1" w:rsidRPr="003C1B16">
        <w:rPr>
          <w:rFonts w:ascii="Palatino Linotype" w:eastAsia="Arial Unicode MS" w:hAnsi="Palatino Linotype" w:cs="Arial"/>
        </w:rPr>
        <w:t>s</w:t>
      </w:r>
      <w:r w:rsidRPr="003C1B16">
        <w:rPr>
          <w:rFonts w:ascii="Palatino Linotype" w:eastAsia="Arial Unicode MS" w:hAnsi="Palatino Linotype" w:cs="Arial"/>
        </w:rPr>
        <w:t xml:space="preserve"> siguiente</w:t>
      </w:r>
      <w:r w:rsidR="00C40FD1" w:rsidRPr="003C1B16">
        <w:rPr>
          <w:rFonts w:ascii="Palatino Linotype" w:eastAsia="Arial Unicode MS" w:hAnsi="Palatino Linotype" w:cs="Arial"/>
        </w:rPr>
        <w:t>s</w:t>
      </w:r>
      <w:r w:rsidR="00C85F42" w:rsidRPr="003C1B16">
        <w:rPr>
          <w:rFonts w:ascii="Palatino Linotype" w:eastAsia="Arial Unicode MS" w:hAnsi="Palatino Linotype" w:cs="Arial"/>
        </w:rPr>
        <w:t xml:space="preserve"> ilustraciones:</w:t>
      </w:r>
    </w:p>
    <w:p w14:paraId="113537A1" w14:textId="77777777" w:rsidR="00F91F05" w:rsidRPr="003C1B16" w:rsidRDefault="00F91F05" w:rsidP="003C1B16">
      <w:pPr>
        <w:spacing w:line="360" w:lineRule="auto"/>
        <w:jc w:val="both"/>
        <w:rPr>
          <w:rFonts w:ascii="Palatino Linotype" w:eastAsia="Arial Unicode MS" w:hAnsi="Palatino Linotype" w:cs="Arial"/>
        </w:rPr>
      </w:pPr>
    </w:p>
    <w:p w14:paraId="41A3D4F5" w14:textId="071566F4" w:rsidR="00F91F05" w:rsidRPr="003C1B16" w:rsidRDefault="00F91F05" w:rsidP="003C1B16">
      <w:pPr>
        <w:spacing w:line="360" w:lineRule="auto"/>
        <w:jc w:val="both"/>
        <w:rPr>
          <w:rFonts w:ascii="Palatino Linotype" w:eastAsia="Arial Unicode MS" w:hAnsi="Palatino Linotype" w:cs="Arial"/>
        </w:rPr>
      </w:pPr>
      <w:r w:rsidRPr="003C1B16">
        <w:rPr>
          <w:rFonts w:ascii="Palatino Linotype" w:eastAsia="Arial Unicode MS" w:hAnsi="Palatino Linotype" w:cs="Arial"/>
          <w:noProof/>
          <w:lang w:eastAsia="es-MX"/>
        </w:rPr>
        <w:drawing>
          <wp:inline distT="0" distB="0" distL="0" distR="0" wp14:anchorId="5B1B53D7" wp14:editId="6238DA38">
            <wp:extent cx="5787666" cy="1565453"/>
            <wp:effectExtent l="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95054" cy="1594499"/>
                    </a:xfrm>
                    <a:prstGeom prst="rect">
                      <a:avLst/>
                    </a:prstGeom>
                  </pic:spPr>
                </pic:pic>
              </a:graphicData>
            </a:graphic>
          </wp:inline>
        </w:drawing>
      </w:r>
    </w:p>
    <w:p w14:paraId="3E648BCD" w14:textId="37AFAA2B" w:rsidR="00C85F42" w:rsidRPr="003C1B16" w:rsidRDefault="00F91F05" w:rsidP="003C1B16">
      <w:pPr>
        <w:spacing w:line="360" w:lineRule="auto"/>
        <w:jc w:val="both"/>
        <w:rPr>
          <w:rFonts w:ascii="Palatino Linotype" w:eastAsia="Arial Unicode MS" w:hAnsi="Palatino Linotype" w:cs="Arial"/>
        </w:rPr>
      </w:pPr>
      <w:r w:rsidRPr="003C1B16">
        <w:rPr>
          <w:rFonts w:ascii="Palatino Linotype" w:eastAsia="Arial Unicode MS" w:hAnsi="Palatino Linotype" w:cs="Arial"/>
          <w:noProof/>
          <w:lang w:eastAsia="es-MX"/>
        </w:rPr>
        <w:drawing>
          <wp:inline distT="0" distB="0" distL="0" distR="0" wp14:anchorId="691FF63B" wp14:editId="38CD51FB">
            <wp:extent cx="5788514" cy="1806855"/>
            <wp:effectExtent l="0" t="0" r="3175"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85968" cy="1837275"/>
                    </a:xfrm>
                    <a:prstGeom prst="rect">
                      <a:avLst/>
                    </a:prstGeom>
                  </pic:spPr>
                </pic:pic>
              </a:graphicData>
            </a:graphic>
          </wp:inline>
        </w:drawing>
      </w:r>
    </w:p>
    <w:p w14:paraId="2A4A0E40" w14:textId="46D51743" w:rsidR="00F91F05" w:rsidRPr="003C1B16" w:rsidRDefault="00F91F05" w:rsidP="003C1B16">
      <w:pPr>
        <w:spacing w:line="360" w:lineRule="auto"/>
        <w:jc w:val="both"/>
        <w:rPr>
          <w:rFonts w:ascii="Palatino Linotype" w:eastAsia="Arial Unicode MS" w:hAnsi="Palatino Linotype" w:cs="Arial"/>
        </w:rPr>
      </w:pPr>
      <w:r w:rsidRPr="003C1B16">
        <w:rPr>
          <w:rFonts w:ascii="Palatino Linotype" w:eastAsia="Arial Unicode MS" w:hAnsi="Palatino Linotype" w:cs="Arial"/>
          <w:noProof/>
          <w:lang w:eastAsia="es-MX"/>
        </w:rPr>
        <w:drawing>
          <wp:inline distT="0" distB="0" distL="0" distR="0" wp14:anchorId="77EA2D58" wp14:editId="625D5C0F">
            <wp:extent cx="5791835" cy="1667866"/>
            <wp:effectExtent l="0" t="0" r="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06361" cy="1672049"/>
                    </a:xfrm>
                    <a:prstGeom prst="rect">
                      <a:avLst/>
                    </a:prstGeom>
                  </pic:spPr>
                </pic:pic>
              </a:graphicData>
            </a:graphic>
          </wp:inline>
        </w:drawing>
      </w:r>
    </w:p>
    <w:p w14:paraId="2619509F" w14:textId="7B8B7FC0" w:rsidR="00F91F05" w:rsidRPr="003C1B16" w:rsidRDefault="00F91F05" w:rsidP="003C1B16">
      <w:pPr>
        <w:spacing w:line="360" w:lineRule="auto"/>
        <w:jc w:val="both"/>
        <w:rPr>
          <w:rFonts w:ascii="Palatino Linotype" w:eastAsia="Arial Unicode MS" w:hAnsi="Palatino Linotype" w:cs="Arial"/>
        </w:rPr>
      </w:pPr>
      <w:r w:rsidRPr="003C1B16">
        <w:rPr>
          <w:rFonts w:ascii="Palatino Linotype" w:eastAsia="Arial Unicode MS" w:hAnsi="Palatino Linotype" w:cs="Arial"/>
          <w:noProof/>
          <w:lang w:eastAsia="es-MX"/>
        </w:rPr>
        <w:drawing>
          <wp:inline distT="0" distB="0" distL="0" distR="0" wp14:anchorId="31B0D52C" wp14:editId="6D08ADE2">
            <wp:extent cx="5791691" cy="1404519"/>
            <wp:effectExtent l="0" t="0" r="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39077" cy="1416010"/>
                    </a:xfrm>
                    <a:prstGeom prst="rect">
                      <a:avLst/>
                    </a:prstGeom>
                  </pic:spPr>
                </pic:pic>
              </a:graphicData>
            </a:graphic>
          </wp:inline>
        </w:drawing>
      </w:r>
    </w:p>
    <w:p w14:paraId="703AA6F6" w14:textId="67F292CE" w:rsidR="00F91F05" w:rsidRPr="003C1B16" w:rsidRDefault="00F91F05" w:rsidP="003C1B16">
      <w:pPr>
        <w:spacing w:line="360" w:lineRule="auto"/>
        <w:jc w:val="both"/>
        <w:rPr>
          <w:rFonts w:ascii="Palatino Linotype" w:eastAsia="Arial Unicode MS" w:hAnsi="Palatino Linotype" w:cs="Arial"/>
        </w:rPr>
      </w:pPr>
      <w:r w:rsidRPr="003C1B16">
        <w:rPr>
          <w:rFonts w:ascii="Palatino Linotype" w:eastAsia="Arial Unicode MS" w:hAnsi="Palatino Linotype" w:cs="Arial"/>
          <w:noProof/>
          <w:lang w:eastAsia="es-MX"/>
        </w:rPr>
        <w:drawing>
          <wp:inline distT="0" distB="0" distL="0" distR="0" wp14:anchorId="5FF6CF56" wp14:editId="43538A7E">
            <wp:extent cx="5791387" cy="162397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10758" cy="1629407"/>
                    </a:xfrm>
                    <a:prstGeom prst="rect">
                      <a:avLst/>
                    </a:prstGeom>
                  </pic:spPr>
                </pic:pic>
              </a:graphicData>
            </a:graphic>
          </wp:inline>
        </w:drawing>
      </w:r>
    </w:p>
    <w:p w14:paraId="75DD665A" w14:textId="77777777" w:rsidR="00F91F05" w:rsidRPr="003C1B16" w:rsidRDefault="00F91F05" w:rsidP="003C1B16">
      <w:pPr>
        <w:spacing w:line="360" w:lineRule="auto"/>
        <w:jc w:val="both"/>
        <w:rPr>
          <w:rFonts w:ascii="Palatino Linotype" w:eastAsia="Arial Unicode MS" w:hAnsi="Palatino Linotype" w:cs="Arial"/>
        </w:rPr>
      </w:pPr>
    </w:p>
    <w:p w14:paraId="2E28770B" w14:textId="77777777" w:rsidR="00C85F42" w:rsidRPr="003C1B16" w:rsidRDefault="00C85F42" w:rsidP="003C1B16">
      <w:pPr>
        <w:spacing w:line="360" w:lineRule="auto"/>
        <w:jc w:val="both"/>
        <w:rPr>
          <w:rFonts w:ascii="Palatino Linotype" w:hAnsi="Palatino Linotype" w:cs="Arial"/>
          <w:b/>
          <w:bCs/>
        </w:rPr>
      </w:pPr>
      <w:r w:rsidRPr="003C1B16">
        <w:rPr>
          <w:rFonts w:ascii="Palatino Linotype" w:hAnsi="Palatino Linotype" w:cs="Arial"/>
          <w:b/>
          <w:bCs/>
        </w:rPr>
        <w:t>c)</w:t>
      </w:r>
      <w:r w:rsidRPr="003C1B16">
        <w:rPr>
          <w:rFonts w:ascii="Palatino Linotype" w:hAnsi="Palatino Linotype"/>
          <w:b/>
          <w:lang w:val="es-ES_tradnl"/>
        </w:rPr>
        <w:t xml:space="preserve"> </w:t>
      </w:r>
      <w:r w:rsidRPr="003C1B16">
        <w:rPr>
          <w:rFonts w:ascii="Palatino Linotype" w:hAnsi="Palatino Linotype" w:cs="Arial"/>
          <w:b/>
          <w:bCs/>
        </w:rPr>
        <w:t>Acumulación de los Recursos de Revisión</w:t>
      </w:r>
    </w:p>
    <w:p w14:paraId="16B96E97" w14:textId="4BF2252B" w:rsidR="00C85F42" w:rsidRPr="003C1B16" w:rsidRDefault="00C85F42" w:rsidP="003C1B16">
      <w:pPr>
        <w:spacing w:line="360" w:lineRule="auto"/>
        <w:ind w:left="-57"/>
        <w:jc w:val="both"/>
        <w:rPr>
          <w:rFonts w:ascii="Palatino Linotype" w:hAnsi="Palatino Linotype"/>
          <w:b/>
          <w:lang w:val="es-ES_tradnl"/>
        </w:rPr>
      </w:pPr>
      <w:r w:rsidRPr="003C1B16">
        <w:rPr>
          <w:rFonts w:ascii="Palatino Linotype" w:hAnsi="Palatino Linotype" w:cs="Arial"/>
          <w:lang w:val="es-ES_tradnl"/>
        </w:rPr>
        <w:t xml:space="preserve">Por economía procesal y </w:t>
      </w:r>
      <w:r w:rsidRPr="003C1B16">
        <w:rPr>
          <w:rFonts w:ascii="Palatino Linotype" w:hAnsi="Palatino Linotype" w:cs="Arial"/>
        </w:rPr>
        <w:t xml:space="preserve">con la finalidad de evitar resoluciones contradictorias, en </w:t>
      </w:r>
      <w:r w:rsidRPr="003C1B16">
        <w:rPr>
          <w:rFonts w:ascii="Palatino Linotype" w:hAnsi="Palatino Linotype"/>
        </w:rPr>
        <w:t xml:space="preserve">la </w:t>
      </w:r>
      <w:r w:rsidR="00220A99" w:rsidRPr="003C1B16">
        <w:rPr>
          <w:rFonts w:ascii="Palatino Linotype" w:hAnsi="Palatino Linotype"/>
        </w:rPr>
        <w:t>Décima Novena</w:t>
      </w:r>
      <w:r w:rsidRPr="003C1B16">
        <w:rPr>
          <w:rFonts w:ascii="Palatino Linotype" w:hAnsi="Palatino Linotype"/>
        </w:rPr>
        <w:t xml:space="preserve"> Sesión Ordinaria celebrada el </w:t>
      </w:r>
      <w:r w:rsidR="00220A99" w:rsidRPr="003C1B16">
        <w:rPr>
          <w:rFonts w:ascii="Palatino Linotype" w:hAnsi="Palatino Linotype"/>
        </w:rPr>
        <w:t>veinticuatro</w:t>
      </w:r>
      <w:r w:rsidRPr="003C1B16">
        <w:rPr>
          <w:rFonts w:ascii="Palatino Linotype" w:hAnsi="Palatino Linotype"/>
        </w:rPr>
        <w:t xml:space="preserve"> de </w:t>
      </w:r>
      <w:r w:rsidR="00220A99" w:rsidRPr="003C1B16">
        <w:rPr>
          <w:rFonts w:ascii="Palatino Linotype" w:hAnsi="Palatino Linotype"/>
        </w:rPr>
        <w:t>mayo</w:t>
      </w:r>
      <w:r w:rsidRPr="003C1B16">
        <w:rPr>
          <w:rFonts w:ascii="Palatino Linotype" w:hAnsi="Palatino Linotype"/>
        </w:rPr>
        <w:t xml:space="preserve"> de dos mil veintitrés, el Pleno de este Instituto </w:t>
      </w:r>
      <w:r w:rsidRPr="003C1B16">
        <w:rPr>
          <w:rFonts w:ascii="Palatino Linotype" w:hAnsi="Palatino Linotype" w:cs="Arial"/>
        </w:rPr>
        <w:t xml:space="preserve">determinó </w:t>
      </w:r>
      <w:r w:rsidRPr="003C1B16">
        <w:rPr>
          <w:rFonts w:ascii="Palatino Linotype" w:hAnsi="Palatino Linotype"/>
        </w:rPr>
        <w:t>acumular los Recursos de Revisión</w:t>
      </w:r>
      <w:bookmarkStart w:id="2" w:name="_Hlk109159636"/>
      <w:r w:rsidRPr="003C1B16">
        <w:rPr>
          <w:rFonts w:ascii="Palatino Linotype" w:hAnsi="Palatino Linotype" w:cs="Arial"/>
          <w:b/>
          <w:bCs/>
        </w:rPr>
        <w:t xml:space="preserve"> </w:t>
      </w:r>
      <w:bookmarkEnd w:id="2"/>
      <w:r w:rsidR="00220A99" w:rsidRPr="003C1B16">
        <w:rPr>
          <w:rFonts w:ascii="Palatino Linotype" w:hAnsi="Palatino Linotype"/>
          <w:b/>
          <w:lang w:val="es-ES_tradnl"/>
        </w:rPr>
        <w:t>02592/INFOEM/IP/RR/2023, 02593/INFOEM/IP/RR/2023, 002594/INFOEM/IP/RR/2023, 002595/INFOEM/IP/RR/2023, y 02597/INFOEM/IP/RR/2023.</w:t>
      </w:r>
    </w:p>
    <w:p w14:paraId="63B90498" w14:textId="77777777" w:rsidR="00220A99" w:rsidRPr="003C1B16" w:rsidRDefault="00220A99" w:rsidP="003C1B16">
      <w:pPr>
        <w:spacing w:line="360" w:lineRule="auto"/>
        <w:ind w:left="-57"/>
        <w:jc w:val="both"/>
        <w:rPr>
          <w:rFonts w:ascii="Palatino Linotype" w:hAnsi="Palatino Linotype" w:cs="Arial"/>
          <w:b/>
          <w:bCs/>
        </w:rPr>
      </w:pPr>
    </w:p>
    <w:p w14:paraId="368F49A5" w14:textId="47C61FA9" w:rsidR="00C85F42" w:rsidRPr="003C1B16" w:rsidRDefault="00C85F42" w:rsidP="003C1B16">
      <w:pPr>
        <w:spacing w:line="360" w:lineRule="auto"/>
        <w:jc w:val="both"/>
        <w:rPr>
          <w:rFonts w:ascii="Palatino Linotype" w:hAnsi="Palatino Linotype"/>
          <w:b/>
          <w:bCs/>
        </w:rPr>
      </w:pPr>
      <w:r w:rsidRPr="003C1B16">
        <w:rPr>
          <w:rFonts w:ascii="Palatino Linotype" w:hAnsi="Palatino Linotype"/>
          <w:b/>
        </w:rPr>
        <w:t xml:space="preserve">d) </w:t>
      </w:r>
      <w:r w:rsidRPr="003C1B16">
        <w:rPr>
          <w:rFonts w:ascii="Palatino Linotype" w:hAnsi="Palatino Linotype"/>
          <w:b/>
          <w:bCs/>
        </w:rPr>
        <w:t>Ampliación del plazo para resolver los Recursos de Revisión.</w:t>
      </w:r>
    </w:p>
    <w:p w14:paraId="3209114A" w14:textId="29E56948" w:rsidR="00C85F42" w:rsidRPr="003C1B16" w:rsidRDefault="00C85F42" w:rsidP="003C1B16">
      <w:pPr>
        <w:spacing w:after="100" w:afterAutospacing="1" w:line="360" w:lineRule="auto"/>
        <w:jc w:val="both"/>
        <w:rPr>
          <w:rFonts w:ascii="Palatino Linotype" w:hAnsi="Palatino Linotype"/>
        </w:rPr>
      </w:pPr>
      <w:r w:rsidRPr="003C1B16">
        <w:rPr>
          <w:rFonts w:ascii="Palatino Linotype" w:eastAsia="Palatino Linotype" w:hAnsi="Palatino Linotype" w:cs="Palatino Linotype"/>
          <w:lang w:val="es-ES"/>
        </w:rPr>
        <w:t xml:space="preserve">El </w:t>
      </w:r>
      <w:r w:rsidR="00220A99" w:rsidRPr="003C1B16">
        <w:rPr>
          <w:rFonts w:ascii="Palatino Linotype" w:hAnsi="Palatino Linotype" w:cs="Arial"/>
          <w:b/>
        </w:rPr>
        <w:t>cuatro</w:t>
      </w:r>
      <w:r w:rsidR="009A2C64" w:rsidRPr="003C1B16">
        <w:rPr>
          <w:rFonts w:ascii="Palatino Linotype" w:hAnsi="Palatino Linotype" w:cs="Arial"/>
          <w:b/>
        </w:rPr>
        <w:t xml:space="preserve"> </w:t>
      </w:r>
      <w:r w:rsidRPr="003C1B16">
        <w:rPr>
          <w:rFonts w:ascii="Palatino Linotype" w:hAnsi="Palatino Linotype" w:cs="Arial"/>
          <w:b/>
        </w:rPr>
        <w:t xml:space="preserve">de </w:t>
      </w:r>
      <w:r w:rsidR="00220A99" w:rsidRPr="003C1B16">
        <w:rPr>
          <w:rFonts w:ascii="Palatino Linotype" w:hAnsi="Palatino Linotype" w:cs="Arial"/>
          <w:b/>
        </w:rPr>
        <w:t>septiembre</w:t>
      </w:r>
      <w:r w:rsidR="009A2C64" w:rsidRPr="003C1B16">
        <w:rPr>
          <w:rFonts w:ascii="Palatino Linotype" w:hAnsi="Palatino Linotype" w:cs="Arial"/>
          <w:b/>
        </w:rPr>
        <w:t xml:space="preserve"> </w:t>
      </w:r>
      <w:r w:rsidRPr="003C1B16">
        <w:rPr>
          <w:rFonts w:ascii="Palatino Linotype" w:hAnsi="Palatino Linotype" w:cs="Arial"/>
          <w:b/>
        </w:rPr>
        <w:t xml:space="preserve">de dos mil </w:t>
      </w:r>
      <w:r w:rsidR="009A2C64" w:rsidRPr="003C1B16">
        <w:rPr>
          <w:rFonts w:ascii="Palatino Linotype" w:hAnsi="Palatino Linotype" w:cs="Arial"/>
          <w:b/>
        </w:rPr>
        <w:t>veintitrés</w:t>
      </w:r>
      <w:r w:rsidRPr="003C1B16">
        <w:rPr>
          <w:rFonts w:ascii="Palatino Linotype" w:eastAsia="Palatino Linotype" w:hAnsi="Palatino Linotype" w:cs="Palatino Linotype"/>
          <w:lang w:val="es-ES"/>
        </w:rPr>
        <w:t>, se acordó ampliar por un periodo de quince días hábiles, el plazo para resolver los Recursos de Revisión que nos ocupan; acto que fue notificado a las partes, mediante el SAIMEX</w:t>
      </w:r>
      <w:r w:rsidRPr="003C1B16">
        <w:rPr>
          <w:rFonts w:ascii="Palatino Linotype" w:hAnsi="Palatino Linotype"/>
        </w:rPr>
        <w:t>.</w:t>
      </w:r>
    </w:p>
    <w:p w14:paraId="20E90F43" w14:textId="10FA1607" w:rsidR="00C85F42" w:rsidRPr="003C1B16" w:rsidRDefault="00C85F42" w:rsidP="003C1B16">
      <w:pPr>
        <w:spacing w:before="100" w:beforeAutospacing="1" w:after="100" w:afterAutospacing="1" w:line="360" w:lineRule="auto"/>
        <w:jc w:val="both"/>
        <w:rPr>
          <w:rFonts w:ascii="Palatino Linotype" w:hAnsi="Palatino Linotype" w:cs="Arial"/>
          <w:lang w:eastAsia="es-MX"/>
        </w:rPr>
      </w:pPr>
      <w:r w:rsidRPr="003C1B16">
        <w:rPr>
          <w:rFonts w:ascii="Palatino Linotype" w:hAnsi="Palatino Linotype" w:cs="Arial"/>
          <w:lang w:eastAsia="es-MX"/>
        </w:rPr>
        <w:t xml:space="preserve">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w:t>
      </w:r>
      <w:r w:rsidR="009A2C64" w:rsidRPr="003C1B16">
        <w:rPr>
          <w:rFonts w:ascii="Palatino Linotype" w:hAnsi="Palatino Linotype" w:cs="Arial"/>
          <w:lang w:eastAsia="es-MX"/>
        </w:rPr>
        <w:t xml:space="preserve">dos mil veintiuno </w:t>
      </w:r>
      <w:r w:rsidRPr="003C1B16">
        <w:rPr>
          <w:rFonts w:ascii="Palatino Linotype" w:hAnsi="Palatino Linotype" w:cs="Arial"/>
          <w:lang w:eastAsia="es-MX"/>
        </w:rPr>
        <w:t>dentro del mismo periodo, se ha incrementado aproximadamente un 400%, circunstancia atípica que ha rebasado las capacidades técnicas y humanas del personal encargado de la proyección de las resoluciones a dichos medios de impugnación.</w:t>
      </w:r>
    </w:p>
    <w:p w14:paraId="27FB4CD7" w14:textId="77777777" w:rsidR="00C85F42" w:rsidRPr="003C1B16" w:rsidRDefault="00C85F42" w:rsidP="003C1B16">
      <w:pPr>
        <w:spacing w:before="100" w:beforeAutospacing="1" w:after="100" w:afterAutospacing="1" w:line="360" w:lineRule="auto"/>
        <w:jc w:val="both"/>
        <w:rPr>
          <w:rFonts w:ascii="Palatino Linotype" w:hAnsi="Palatino Linotype" w:cs="Arial"/>
          <w:lang w:eastAsia="es-MX"/>
        </w:rPr>
      </w:pPr>
      <w:r w:rsidRPr="003C1B16">
        <w:rPr>
          <w:rFonts w:ascii="Palatino Linotype" w:hAnsi="Palatino Linotype" w:cs="Arial"/>
          <w:lang w:eastAsia="es-MX"/>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EBFA33A" w14:textId="77777777" w:rsidR="00C85F42" w:rsidRPr="003C1B16" w:rsidRDefault="00C85F42" w:rsidP="003C1B16">
      <w:pPr>
        <w:spacing w:before="100" w:beforeAutospacing="1" w:after="100" w:afterAutospacing="1" w:line="360" w:lineRule="auto"/>
        <w:jc w:val="both"/>
        <w:rPr>
          <w:rFonts w:ascii="Palatino Linotype" w:hAnsi="Palatino Linotype" w:cs="Arial"/>
          <w:lang w:eastAsia="es-MX"/>
        </w:rPr>
      </w:pPr>
      <w:r w:rsidRPr="003C1B16">
        <w:rPr>
          <w:rFonts w:ascii="Palatino Linotype" w:hAnsi="Palatino Linotype" w:cs="Arial"/>
          <w:lang w:eastAsia="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8E5E114" w14:textId="77777777" w:rsidR="00C85F42" w:rsidRPr="003C1B16" w:rsidRDefault="00C85F42" w:rsidP="003C1B16">
      <w:pPr>
        <w:spacing w:before="100" w:beforeAutospacing="1" w:after="100" w:afterAutospacing="1" w:line="360" w:lineRule="auto"/>
        <w:jc w:val="both"/>
        <w:rPr>
          <w:rFonts w:ascii="Palatino Linotype" w:hAnsi="Palatino Linotype" w:cs="Arial"/>
          <w:lang w:eastAsia="es-MX"/>
        </w:rPr>
      </w:pPr>
      <w:r w:rsidRPr="003C1B16">
        <w:rPr>
          <w:rFonts w:ascii="Palatino Linotype" w:hAnsi="Palatino Linotype" w:cs="Arial"/>
          <w:lang w:eastAsia="es-MX"/>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5F8A398" w14:textId="77777777" w:rsidR="00C85F42" w:rsidRPr="003C1B16" w:rsidRDefault="00C85F42" w:rsidP="003C1B16">
      <w:pPr>
        <w:spacing w:before="100" w:beforeAutospacing="1" w:after="100" w:afterAutospacing="1" w:line="360" w:lineRule="auto"/>
        <w:jc w:val="both"/>
        <w:rPr>
          <w:rFonts w:ascii="Palatino Linotype" w:hAnsi="Palatino Linotype" w:cs="Arial"/>
          <w:lang w:eastAsia="es-MX"/>
        </w:rPr>
      </w:pPr>
      <w:r w:rsidRPr="003C1B16">
        <w:rPr>
          <w:rFonts w:ascii="Palatino Linotype" w:hAnsi="Palatino Linotype" w:cs="Arial"/>
          <w:lang w:eastAsia="es-MX"/>
        </w:rPr>
        <w:t>Por ello, excepcionalmente, si un asunto es resuelto con posterioridad a los plazos señalados por la norma debe analizarse la razonabilidad del tiempo necesario para su resolución, atentos a los siguientes criterios: </w:t>
      </w:r>
    </w:p>
    <w:p w14:paraId="1EA8C434" w14:textId="77777777" w:rsidR="00C85F42" w:rsidRPr="003C1B16" w:rsidRDefault="00C85F42" w:rsidP="003C1B16">
      <w:pPr>
        <w:spacing w:before="100" w:beforeAutospacing="1" w:after="100" w:afterAutospacing="1" w:line="360" w:lineRule="auto"/>
        <w:jc w:val="both"/>
        <w:rPr>
          <w:rFonts w:ascii="Palatino Linotype" w:hAnsi="Palatino Linotype" w:cs="Arial"/>
          <w:lang w:eastAsia="es-MX"/>
        </w:rPr>
      </w:pPr>
      <w:r w:rsidRPr="003C1B16">
        <w:rPr>
          <w:rFonts w:ascii="Palatino Linotype" w:hAnsi="Palatino Linotype" w:cs="Arial"/>
          <w:lang w:eastAsia="es-MX"/>
        </w:rPr>
        <w:t>a)      Complejidad del asunto: La complejidad de la prueba, la pluralidad de sujetos procesales, el tiempo transcurrido, las características y contexto del recurso.</w:t>
      </w:r>
    </w:p>
    <w:p w14:paraId="4B7BCB64" w14:textId="77777777" w:rsidR="00C85F42" w:rsidRPr="003C1B16" w:rsidRDefault="00C85F42" w:rsidP="003C1B16">
      <w:pPr>
        <w:spacing w:before="100" w:beforeAutospacing="1" w:after="100" w:afterAutospacing="1" w:line="360" w:lineRule="auto"/>
        <w:jc w:val="both"/>
        <w:rPr>
          <w:rFonts w:ascii="Palatino Linotype" w:hAnsi="Palatino Linotype" w:cs="Arial"/>
          <w:lang w:eastAsia="es-MX"/>
        </w:rPr>
      </w:pPr>
      <w:r w:rsidRPr="003C1B16">
        <w:rPr>
          <w:rFonts w:ascii="Palatino Linotype" w:hAnsi="Palatino Linotype" w:cs="Arial"/>
          <w:lang w:eastAsia="es-MX"/>
        </w:rPr>
        <w:t>b)     Actividad Procesal del interesado: Acciones u omisiones del interesado.</w:t>
      </w:r>
    </w:p>
    <w:p w14:paraId="6736A6A0" w14:textId="77777777" w:rsidR="00C85F42" w:rsidRPr="003C1B16" w:rsidRDefault="00C85F42" w:rsidP="003C1B16">
      <w:pPr>
        <w:spacing w:before="100" w:beforeAutospacing="1" w:after="100" w:afterAutospacing="1" w:line="360" w:lineRule="auto"/>
        <w:jc w:val="both"/>
        <w:rPr>
          <w:rFonts w:ascii="Palatino Linotype" w:hAnsi="Palatino Linotype" w:cs="Arial"/>
          <w:lang w:eastAsia="es-MX"/>
        </w:rPr>
      </w:pPr>
      <w:r w:rsidRPr="003C1B16">
        <w:rPr>
          <w:rFonts w:ascii="Palatino Linotype" w:hAnsi="Palatino Linotype" w:cs="Arial"/>
          <w:lang w:eastAsia="es-MX"/>
        </w:rPr>
        <w:t>c)      Conducta de la Autoridad: Las Acciones u omisiones realizadas en el procedimiento. Así como si la autoridad actuó con la debida diligencia.</w:t>
      </w:r>
    </w:p>
    <w:p w14:paraId="36A32629" w14:textId="77777777" w:rsidR="00C85F42" w:rsidRPr="003C1B16" w:rsidRDefault="00C85F42" w:rsidP="003C1B16">
      <w:pPr>
        <w:spacing w:before="100" w:beforeAutospacing="1" w:after="100" w:afterAutospacing="1" w:line="360" w:lineRule="auto"/>
        <w:jc w:val="both"/>
        <w:rPr>
          <w:rFonts w:ascii="Palatino Linotype" w:hAnsi="Palatino Linotype" w:cs="Arial"/>
          <w:lang w:eastAsia="es-MX"/>
        </w:rPr>
      </w:pPr>
      <w:r w:rsidRPr="003C1B16">
        <w:rPr>
          <w:rFonts w:ascii="Palatino Linotype" w:hAnsi="Palatino Linotype" w:cs="Arial"/>
          <w:lang w:eastAsia="es-MX"/>
        </w:rPr>
        <w:t>d) La afectación generada en la situación jurídica de la persona involucrada en el proceso: Violación a sus derechos humanos.</w:t>
      </w:r>
    </w:p>
    <w:p w14:paraId="2BFBCB29" w14:textId="77777777" w:rsidR="00C85F42" w:rsidRPr="003C1B16" w:rsidRDefault="00C85F42" w:rsidP="003C1B16">
      <w:pPr>
        <w:spacing w:before="100" w:beforeAutospacing="1" w:after="100" w:afterAutospacing="1" w:line="360" w:lineRule="auto"/>
        <w:jc w:val="both"/>
        <w:rPr>
          <w:rFonts w:ascii="Palatino Linotype" w:hAnsi="Palatino Linotype" w:cs="Arial"/>
          <w:lang w:eastAsia="es-MX"/>
        </w:rPr>
      </w:pPr>
      <w:r w:rsidRPr="003C1B16">
        <w:rPr>
          <w:rFonts w:ascii="Palatino Linotype" w:hAnsi="Palatino Linotype" w:cs="Arial"/>
          <w:lang w:eastAsia="es-MX"/>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r w:rsidRPr="003C1B16">
        <w:rPr>
          <w:rFonts w:ascii="Palatino Linotype" w:hAnsi="Palatino Linotype" w:cs="Arial"/>
          <w:lang w:eastAsia="es-MX"/>
        </w:rPr>
        <w:br/>
      </w:r>
      <w:r w:rsidRPr="003C1B16">
        <w:rPr>
          <w:rFonts w:ascii="Palatino Linotype" w:hAnsi="Palatino Linotype" w:cs="Arial"/>
          <w:lang w:eastAsia="es-MX"/>
        </w:rPr>
        <w:b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r w:rsidRPr="003C1B16">
        <w:rPr>
          <w:rFonts w:ascii="Palatino Linotype" w:hAnsi="Palatino Linotype" w:cs="Arial"/>
          <w:lang w:eastAsia="es-MX"/>
        </w:rPr>
        <w:b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r w:rsidRPr="003C1B16">
        <w:rPr>
          <w:rFonts w:ascii="Palatino Linotype" w:hAnsi="Palatino Linotype" w:cs="Arial"/>
          <w:lang w:eastAsia="es-MX"/>
        </w:rPr>
        <w:br/>
      </w:r>
      <w:r w:rsidRPr="003C1B16">
        <w:rPr>
          <w:rFonts w:ascii="Palatino Linotype" w:hAnsi="Palatino Linotype" w:cs="Arial"/>
          <w:lang w:eastAsia="es-MX"/>
        </w:rPr>
        <w:br/>
        <w:t>Al respecto, también son de considerar los criterios sostenidos por el Cuarto Tribunal Colegiado en Materia Administrativa del Primer Circuito, cuyos rubros y datos de identificación son los siguientes:</w:t>
      </w:r>
    </w:p>
    <w:p w14:paraId="75ADBCAE" w14:textId="77777777" w:rsidR="00C85F42" w:rsidRPr="003C1B16" w:rsidRDefault="00C85F42" w:rsidP="003C1B16">
      <w:pPr>
        <w:spacing w:before="100" w:beforeAutospacing="1" w:after="100" w:afterAutospacing="1" w:line="360" w:lineRule="auto"/>
        <w:jc w:val="both"/>
        <w:rPr>
          <w:rFonts w:ascii="Palatino Linotype" w:hAnsi="Palatino Linotype" w:cs="Arial"/>
          <w:lang w:eastAsia="es-MX"/>
        </w:rPr>
      </w:pPr>
      <w:r w:rsidRPr="003C1B16">
        <w:rPr>
          <w:rFonts w:ascii="Palatino Linotype" w:hAnsi="Palatino Linotype" w:cs="Arial"/>
          <w:i/>
          <w:iCs/>
          <w:lang w:eastAsia="es-MX"/>
        </w:rPr>
        <w:t>“PLAZO RAZONABLE PARA RESOLVER. DIMENSIÓN Y EFECTOS DE ESTE CONCEPTO CUANDO SE ADUCE EXCESIVA CARGA DE TRABAJO.”</w:t>
      </w:r>
      <w:r w:rsidRPr="003C1B16">
        <w:rPr>
          <w:rFonts w:ascii="Palatino Linotype" w:hAnsi="Palatino Linotype" w:cs="Arial"/>
          <w:lang w:eastAsia="es-MX"/>
        </w:rPr>
        <w:t xml:space="preserve"> consultable en el Seminario Judicial de la Federación y su gaceta, con el registro digital 2002351.</w:t>
      </w:r>
    </w:p>
    <w:p w14:paraId="252C68C8" w14:textId="77777777" w:rsidR="00C85F42" w:rsidRPr="003C1B16" w:rsidRDefault="00C85F42" w:rsidP="003C1B16">
      <w:pPr>
        <w:spacing w:before="100" w:beforeAutospacing="1" w:after="100" w:afterAutospacing="1" w:line="360" w:lineRule="auto"/>
        <w:jc w:val="both"/>
        <w:rPr>
          <w:rFonts w:ascii="Palatino Linotype" w:hAnsi="Palatino Linotype" w:cs="Arial"/>
          <w:lang w:eastAsia="es-MX"/>
        </w:rPr>
      </w:pPr>
      <w:r w:rsidRPr="003C1B16">
        <w:rPr>
          <w:rFonts w:ascii="Palatino Linotype" w:hAnsi="Palatino Linotype" w:cs="Arial"/>
          <w:i/>
          <w:iCs/>
          <w:lang w:eastAsia="es-MX"/>
        </w:rPr>
        <w:t>“PLAZO RAZONABLE PARA RESOLVER. CONCEPTO Y ELEMENTOS QUE LO INTEGRAN A LA LUZ DEL DERECHO INTERNACIONAL DE LOS DERECHOS HUMANOS.”,</w:t>
      </w:r>
      <w:r w:rsidRPr="003C1B16">
        <w:rPr>
          <w:rFonts w:ascii="Palatino Linotype" w:hAnsi="Palatino Linotype" w:cs="Arial"/>
          <w:lang w:eastAsia="es-MX"/>
        </w:rPr>
        <w:t xml:space="preserve"> visible en el Seminario Judicial de la Federación y su gaceta, con el registro digital 2002350.</w:t>
      </w:r>
    </w:p>
    <w:p w14:paraId="718B1ACD" w14:textId="62946D6E" w:rsidR="00C85F42" w:rsidRPr="003C1B16" w:rsidRDefault="00C85F42" w:rsidP="003C1B16">
      <w:pPr>
        <w:spacing w:before="100" w:beforeAutospacing="1" w:line="360" w:lineRule="auto"/>
        <w:jc w:val="both"/>
        <w:rPr>
          <w:rFonts w:ascii="Palatino Linotype" w:hAnsi="Palatino Linotype" w:cs="Arial"/>
          <w:lang w:eastAsia="es-MX"/>
        </w:rPr>
      </w:pPr>
      <w:r w:rsidRPr="003C1B16">
        <w:rPr>
          <w:rFonts w:ascii="Palatino Linotype" w:hAnsi="Palatino Linotype" w:cs="Arial"/>
          <w:lang w:eastAsia="es-MX"/>
        </w:rPr>
        <w:t>Por ello, este organismo garante comprometido con la tutela de los derechos humanos confiados, señala que este exceso del plazo legal para resolver el presente asunto, resulta de carácter excepcional.</w:t>
      </w:r>
    </w:p>
    <w:p w14:paraId="7420ECC7" w14:textId="77777777" w:rsidR="00C85F42" w:rsidRPr="003C1B16" w:rsidRDefault="00C85F42" w:rsidP="003C1B16">
      <w:pPr>
        <w:spacing w:line="360" w:lineRule="auto"/>
        <w:jc w:val="both"/>
        <w:rPr>
          <w:rFonts w:ascii="Palatino Linotype" w:eastAsia="Arial Unicode MS" w:hAnsi="Palatino Linotype" w:cs="Arial"/>
        </w:rPr>
      </w:pPr>
    </w:p>
    <w:p w14:paraId="49E94EF4" w14:textId="0B411B74" w:rsidR="00F74A05" w:rsidRPr="003C1B16" w:rsidRDefault="00EA7481" w:rsidP="003C1B16">
      <w:pPr>
        <w:pStyle w:val="Prrafodelista"/>
        <w:spacing w:line="360" w:lineRule="auto"/>
        <w:ind w:left="0"/>
        <w:jc w:val="both"/>
        <w:rPr>
          <w:rFonts w:ascii="Palatino Linotype" w:hAnsi="Palatino Linotype" w:cs="Arial"/>
          <w:b/>
          <w:bCs/>
        </w:rPr>
      </w:pPr>
      <w:r w:rsidRPr="003C1B16">
        <w:rPr>
          <w:rFonts w:ascii="Palatino Linotype" w:hAnsi="Palatino Linotype" w:cs="Arial"/>
          <w:b/>
          <w:bCs/>
        </w:rPr>
        <w:t>e</w:t>
      </w:r>
      <w:r w:rsidR="00F74A05" w:rsidRPr="003C1B16">
        <w:rPr>
          <w:rFonts w:ascii="Palatino Linotype" w:hAnsi="Palatino Linotype" w:cs="Arial"/>
          <w:b/>
          <w:bCs/>
        </w:rPr>
        <w:t>) Cierre de Instrucción</w:t>
      </w:r>
      <w:r w:rsidR="00D8393F" w:rsidRPr="003C1B16">
        <w:rPr>
          <w:rFonts w:ascii="Palatino Linotype" w:hAnsi="Palatino Linotype" w:cs="Arial"/>
          <w:b/>
          <w:bCs/>
        </w:rPr>
        <w:t>.</w:t>
      </w:r>
    </w:p>
    <w:p w14:paraId="410ED933" w14:textId="0C4AA965" w:rsidR="00832240" w:rsidRPr="003C1B16" w:rsidRDefault="009E2E2C" w:rsidP="003C1B16">
      <w:pPr>
        <w:spacing w:line="360" w:lineRule="auto"/>
        <w:jc w:val="both"/>
        <w:rPr>
          <w:rFonts w:ascii="Palatino Linotype" w:hAnsi="Palatino Linotype" w:cs="Arial"/>
        </w:rPr>
      </w:pPr>
      <w:r w:rsidRPr="003C1B16">
        <w:rPr>
          <w:rFonts w:ascii="Palatino Linotype" w:hAnsi="Palatino Linotype"/>
        </w:rPr>
        <w:t>Una vez analizado el estado procesal que guarda el expediente, el</w:t>
      </w:r>
      <w:r w:rsidR="00BB55A9" w:rsidRPr="003C1B16">
        <w:rPr>
          <w:rFonts w:ascii="Palatino Linotype" w:hAnsi="Palatino Linotype"/>
        </w:rPr>
        <w:t xml:space="preserve"> </w:t>
      </w:r>
      <w:r w:rsidR="00220A99" w:rsidRPr="003C1B16">
        <w:rPr>
          <w:rFonts w:ascii="Palatino Linotype" w:hAnsi="Palatino Linotype"/>
          <w:b/>
        </w:rPr>
        <w:t>treinta</w:t>
      </w:r>
      <w:r w:rsidR="009A2C64" w:rsidRPr="003C1B16">
        <w:rPr>
          <w:rFonts w:ascii="Palatino Linotype" w:hAnsi="Palatino Linotype"/>
          <w:b/>
          <w:bCs/>
          <w:lang w:val="es-419"/>
        </w:rPr>
        <w:t xml:space="preserve"> </w:t>
      </w:r>
      <w:r w:rsidR="00CE22BE" w:rsidRPr="003C1B16">
        <w:rPr>
          <w:rFonts w:ascii="Palatino Linotype" w:hAnsi="Palatino Linotype"/>
          <w:b/>
          <w:bCs/>
        </w:rPr>
        <w:t xml:space="preserve">de </w:t>
      </w:r>
      <w:r w:rsidR="00220A99" w:rsidRPr="003C1B16">
        <w:rPr>
          <w:rFonts w:ascii="Palatino Linotype" w:hAnsi="Palatino Linotype"/>
          <w:b/>
          <w:bCs/>
        </w:rPr>
        <w:t>enero</w:t>
      </w:r>
      <w:r w:rsidR="009A2C64" w:rsidRPr="003C1B16">
        <w:rPr>
          <w:rFonts w:ascii="Palatino Linotype" w:hAnsi="Palatino Linotype"/>
          <w:b/>
          <w:bCs/>
        </w:rPr>
        <w:t xml:space="preserve"> </w:t>
      </w:r>
      <w:r w:rsidR="00CE22BE" w:rsidRPr="003C1B16">
        <w:rPr>
          <w:rFonts w:ascii="Palatino Linotype" w:hAnsi="Palatino Linotype"/>
          <w:b/>
          <w:bCs/>
        </w:rPr>
        <w:t xml:space="preserve">de dos mil </w:t>
      </w:r>
      <w:r w:rsidR="00A7020C" w:rsidRPr="003C1B16">
        <w:rPr>
          <w:rFonts w:ascii="Palatino Linotype" w:hAnsi="Palatino Linotype"/>
          <w:b/>
          <w:bCs/>
        </w:rPr>
        <w:t>veintitrés</w:t>
      </w:r>
      <w:r w:rsidR="000171D8" w:rsidRPr="003C1B16">
        <w:rPr>
          <w:rFonts w:ascii="Palatino Linotype" w:hAnsi="Palatino Linotype"/>
        </w:rPr>
        <w:t xml:space="preserve">, </w:t>
      </w:r>
      <w:r w:rsidR="00CE22BE" w:rsidRPr="003C1B16">
        <w:rPr>
          <w:rFonts w:ascii="Palatino Linotype" w:hAnsi="Palatino Linotype"/>
        </w:rPr>
        <w:t>la</w:t>
      </w:r>
      <w:r w:rsidR="00F74502" w:rsidRPr="003C1B16">
        <w:rPr>
          <w:rFonts w:ascii="Palatino Linotype" w:hAnsi="Palatino Linotype"/>
        </w:rPr>
        <w:t xml:space="preserve"> </w:t>
      </w:r>
      <w:r w:rsidR="00C77536" w:rsidRPr="003C1B16">
        <w:rPr>
          <w:rFonts w:ascii="Palatino Linotype" w:hAnsi="Palatino Linotype"/>
          <w:b/>
        </w:rPr>
        <w:t>Comisionada Sharon Cristina Morales Martínez</w:t>
      </w:r>
      <w:r w:rsidR="00C77536" w:rsidRPr="003C1B16">
        <w:rPr>
          <w:rFonts w:ascii="Palatino Linotype" w:hAnsi="Palatino Linotype"/>
          <w:lang w:val="es-419"/>
        </w:rPr>
        <w:t xml:space="preserve"> </w:t>
      </w:r>
      <w:r w:rsidRPr="003C1B16">
        <w:rPr>
          <w:rFonts w:ascii="Palatino Linotype" w:hAnsi="Palatino Linotype"/>
        </w:rPr>
        <w:t>acordó el cierre de instrucción;</w:t>
      </w:r>
      <w:r w:rsidR="00C2778A" w:rsidRPr="003C1B16">
        <w:rPr>
          <w:rFonts w:ascii="Palatino Linotype" w:hAnsi="Palatino Linotype" w:cs="Arial"/>
        </w:rPr>
        <w:t xml:space="preserve"> así como</w:t>
      </w:r>
      <w:r w:rsidRPr="003C1B16">
        <w:rPr>
          <w:rFonts w:ascii="Palatino Linotype" w:hAnsi="Palatino Linotype" w:cs="Arial"/>
        </w:rPr>
        <w:t>,</w:t>
      </w:r>
      <w:r w:rsidR="00C2778A" w:rsidRPr="003C1B16">
        <w:rPr>
          <w:rFonts w:ascii="Palatino Linotype" w:hAnsi="Palatino Linotype" w:cs="Arial"/>
        </w:rPr>
        <w:t xml:space="preserve"> la remisión del mismo a efecto de ser resuelto, de conformidad con lo establecido en el artículo 185 fracciones VI y VIII de la Ley de Transparencia y Acceso a la </w:t>
      </w:r>
      <w:r w:rsidR="00D86297" w:rsidRPr="003C1B16">
        <w:rPr>
          <w:rFonts w:ascii="Palatino Linotype" w:hAnsi="Palatino Linotype" w:cs="Arial"/>
        </w:rPr>
        <w:t>Información Pública</w:t>
      </w:r>
      <w:r w:rsidR="00C2778A" w:rsidRPr="003C1B16">
        <w:rPr>
          <w:rFonts w:ascii="Palatino Linotype" w:hAnsi="Palatino Linotype" w:cs="Arial"/>
        </w:rPr>
        <w:t xml:space="preserve"> del Estado de México y Municipios</w:t>
      </w:r>
      <w:r w:rsidR="0028330F" w:rsidRPr="003C1B16">
        <w:rPr>
          <w:rFonts w:ascii="Palatino Linotype" w:hAnsi="Palatino Linotype" w:cs="Arial"/>
        </w:rPr>
        <w:t>.</w:t>
      </w:r>
    </w:p>
    <w:p w14:paraId="082FEB7B" w14:textId="77777777" w:rsidR="00E60A2A" w:rsidRPr="003C1B16" w:rsidRDefault="00E60A2A" w:rsidP="003C1B16">
      <w:pPr>
        <w:spacing w:line="360" w:lineRule="auto"/>
        <w:jc w:val="both"/>
        <w:rPr>
          <w:rFonts w:ascii="Palatino Linotype" w:hAnsi="Palatino Linotype" w:cs="Arial"/>
        </w:rPr>
      </w:pPr>
    </w:p>
    <w:p w14:paraId="3AB9D768" w14:textId="77777777" w:rsidR="000171D8" w:rsidRPr="003C1B16" w:rsidRDefault="000171D8" w:rsidP="003C1B16">
      <w:pPr>
        <w:jc w:val="center"/>
        <w:rPr>
          <w:rFonts w:ascii="Palatino Linotype" w:hAnsi="Palatino Linotype" w:cs="Arial"/>
          <w:b/>
          <w:bCs/>
          <w:spacing w:val="60"/>
        </w:rPr>
      </w:pPr>
      <w:r w:rsidRPr="003C1B16">
        <w:rPr>
          <w:rFonts w:ascii="Palatino Linotype" w:hAnsi="Palatino Linotype" w:cs="Arial"/>
          <w:b/>
          <w:bCs/>
          <w:spacing w:val="60"/>
        </w:rPr>
        <w:t>CONSIDERANDO</w:t>
      </w:r>
    </w:p>
    <w:p w14:paraId="06897FD6" w14:textId="77777777" w:rsidR="000171D8" w:rsidRPr="003C1B16" w:rsidRDefault="000171D8" w:rsidP="003C1B16">
      <w:pPr>
        <w:jc w:val="center"/>
        <w:rPr>
          <w:rFonts w:ascii="Palatino Linotype" w:hAnsi="Palatino Linotype"/>
          <w:b/>
        </w:rPr>
      </w:pPr>
    </w:p>
    <w:p w14:paraId="6A5339A1" w14:textId="024657E2" w:rsidR="000957FD" w:rsidRPr="003C1B16" w:rsidRDefault="000171D8" w:rsidP="003C1B16">
      <w:pPr>
        <w:spacing w:line="360" w:lineRule="auto"/>
        <w:ind w:right="50"/>
        <w:jc w:val="both"/>
        <w:rPr>
          <w:rFonts w:ascii="Palatino Linotype" w:hAnsi="Palatino Linotype"/>
          <w:b/>
        </w:rPr>
      </w:pPr>
      <w:r w:rsidRPr="003C1B16">
        <w:rPr>
          <w:rFonts w:ascii="Palatino Linotype" w:hAnsi="Palatino Linotype"/>
          <w:b/>
        </w:rPr>
        <w:t>PRIMERO.</w:t>
      </w:r>
      <w:r w:rsidRPr="003C1B16">
        <w:rPr>
          <w:rFonts w:ascii="Palatino Linotype" w:hAnsi="Palatino Linotype"/>
        </w:rPr>
        <w:t xml:space="preserve"> </w:t>
      </w:r>
      <w:r w:rsidRPr="003C1B16">
        <w:rPr>
          <w:rFonts w:ascii="Palatino Linotype" w:hAnsi="Palatino Linotype"/>
          <w:b/>
        </w:rPr>
        <w:t>Competencia</w:t>
      </w:r>
      <w:r w:rsidRPr="003C1B16">
        <w:rPr>
          <w:rFonts w:ascii="Palatino Linotype" w:hAnsi="Palatino Linotype"/>
        </w:rPr>
        <w:t>.</w:t>
      </w:r>
    </w:p>
    <w:p w14:paraId="069DAF1A" w14:textId="63C96393" w:rsidR="000957FD" w:rsidRPr="003C1B16" w:rsidRDefault="008B239D" w:rsidP="003C1B16">
      <w:pPr>
        <w:spacing w:line="360" w:lineRule="auto"/>
        <w:ind w:right="50"/>
        <w:jc w:val="both"/>
        <w:rPr>
          <w:rFonts w:ascii="Palatino Linotype" w:hAnsi="Palatino Linotype" w:cs="Arial"/>
        </w:rPr>
      </w:pPr>
      <w:r w:rsidRPr="003C1B16">
        <w:rPr>
          <w:rFonts w:ascii="Palatino Linotype" w:hAnsi="Palatino Linotype"/>
        </w:rPr>
        <w:t xml:space="preserve">Este Instituto de Transparencia, Acceso a la </w:t>
      </w:r>
      <w:r w:rsidR="00D86297" w:rsidRPr="003C1B16">
        <w:rPr>
          <w:rFonts w:ascii="Palatino Linotype" w:hAnsi="Palatino Linotype"/>
        </w:rPr>
        <w:t>Información Pública</w:t>
      </w:r>
      <w:r w:rsidRPr="003C1B16">
        <w:rPr>
          <w:rFonts w:ascii="Palatino Linotype" w:hAnsi="Palatino Linotype"/>
        </w:rPr>
        <w:t xml:space="preserve"> y Protección de Datos Personales del Estado de México y Municipios, es competente para </w:t>
      </w:r>
      <w:r w:rsidR="00CB5585" w:rsidRPr="003C1B16">
        <w:rPr>
          <w:rFonts w:ascii="Palatino Linotype" w:hAnsi="Palatino Linotype"/>
        </w:rPr>
        <w:t xml:space="preserve">conocer y resolver </w:t>
      </w:r>
      <w:r w:rsidR="009A2C64" w:rsidRPr="003C1B16">
        <w:rPr>
          <w:rFonts w:ascii="Palatino Linotype" w:hAnsi="Palatino Linotype"/>
        </w:rPr>
        <w:t xml:space="preserve">los </w:t>
      </w:r>
      <w:r w:rsidR="00CB5585" w:rsidRPr="003C1B16">
        <w:rPr>
          <w:rFonts w:ascii="Palatino Linotype" w:hAnsi="Palatino Linotype"/>
        </w:rPr>
        <w:t>presente</w:t>
      </w:r>
      <w:r w:rsidR="009A2C64" w:rsidRPr="003C1B16">
        <w:rPr>
          <w:rFonts w:ascii="Palatino Linotype" w:hAnsi="Palatino Linotype"/>
        </w:rPr>
        <w:t>s</w:t>
      </w:r>
      <w:r w:rsidR="00CB5585" w:rsidRPr="003C1B16">
        <w:rPr>
          <w:rFonts w:ascii="Palatino Linotype" w:hAnsi="Palatino Linotype"/>
        </w:rPr>
        <w:t xml:space="preserve"> </w:t>
      </w:r>
      <w:r w:rsidR="00D86297" w:rsidRPr="003C1B16">
        <w:rPr>
          <w:rFonts w:ascii="Palatino Linotype" w:hAnsi="Palatino Linotype"/>
        </w:rPr>
        <w:t>Recurso</w:t>
      </w:r>
      <w:r w:rsidR="009A2C64" w:rsidRPr="003C1B16">
        <w:rPr>
          <w:rFonts w:ascii="Palatino Linotype" w:hAnsi="Palatino Linotype"/>
        </w:rPr>
        <w:t>s de</w:t>
      </w:r>
      <w:r w:rsidR="00D86297" w:rsidRPr="003C1B16">
        <w:rPr>
          <w:rFonts w:ascii="Palatino Linotype" w:hAnsi="Palatino Linotype"/>
        </w:rPr>
        <w:t xml:space="preserve"> Revisión</w:t>
      </w:r>
      <w:r w:rsidRPr="003C1B16">
        <w:rPr>
          <w:rFonts w:ascii="Palatino Linotype" w:hAnsi="Palatino Linotype"/>
        </w:rPr>
        <w:t xml:space="preserve">, conforme a lo dispuesto en los artículos 6, Apartado A de la Constitución Política de los Estados Unidos Mexicanos; 5, párrafos trigésimo segundo, </w:t>
      </w:r>
      <w:r w:rsidR="003104F0" w:rsidRPr="003C1B16">
        <w:rPr>
          <w:rFonts w:ascii="Palatino Linotype" w:hAnsi="Palatino Linotype"/>
        </w:rPr>
        <w:t xml:space="preserve">trigésimo tercero y trigésimo cuarto, </w:t>
      </w:r>
      <w:r w:rsidRPr="003C1B16">
        <w:rPr>
          <w:rFonts w:ascii="Palatino Linotype" w:hAnsi="Palatino Linotype"/>
        </w:rPr>
        <w:t>fracciones IV y V de la Constitución Política del Estado Libre y Soberano de México;</w:t>
      </w:r>
      <w:r w:rsidR="00727578" w:rsidRPr="003C1B16">
        <w:rPr>
          <w:rFonts w:ascii="Palatino Linotype" w:hAnsi="Palatino Linotype"/>
        </w:rPr>
        <w:t xml:space="preserve"> ordinal</w:t>
      </w:r>
      <w:r w:rsidRPr="003C1B16">
        <w:rPr>
          <w:rFonts w:ascii="Palatino Linotype" w:hAnsi="Palatino Linotype"/>
        </w:rPr>
        <w:t xml:space="preserve"> 2</w:t>
      </w:r>
      <w:r w:rsidR="00727578" w:rsidRPr="003C1B16">
        <w:rPr>
          <w:rFonts w:ascii="Palatino Linotype" w:hAnsi="Palatino Linotype"/>
        </w:rPr>
        <w:t>,</w:t>
      </w:r>
      <w:r w:rsidRPr="003C1B16">
        <w:rPr>
          <w:rFonts w:ascii="Palatino Linotype" w:hAnsi="Palatino Linotype"/>
        </w:rPr>
        <w:t xml:space="preserve"> fracción II, 13, 29, 36, fracciones I y II, 176, 178, 179, 181 párrafo tercero y 185 de la Ley de Transparencia y Acceso a la </w:t>
      </w:r>
      <w:r w:rsidR="00D86297" w:rsidRPr="003C1B16">
        <w:rPr>
          <w:rFonts w:ascii="Palatino Linotype" w:hAnsi="Palatino Linotype"/>
        </w:rPr>
        <w:t>Información Pública</w:t>
      </w:r>
      <w:r w:rsidRPr="003C1B16">
        <w:rPr>
          <w:rFonts w:ascii="Palatino Linotype" w:hAnsi="Palatino Linotype"/>
        </w:rPr>
        <w:t xml:space="preserve"> del Estado de México y Municipios</w:t>
      </w:r>
      <w:r w:rsidR="00A7020C" w:rsidRPr="003C1B16">
        <w:rPr>
          <w:rFonts w:ascii="Palatino Linotype" w:hAnsi="Palatino Linotype" w:cs="Arial"/>
        </w:rPr>
        <w:t>; y 9, fracciones I y XXIII</w:t>
      </w:r>
      <w:r w:rsidRPr="003C1B16">
        <w:rPr>
          <w:rFonts w:ascii="Palatino Linotype" w:hAnsi="Palatino Linotype" w:cs="Arial"/>
        </w:rPr>
        <w:t xml:space="preserve"> y 11 del Reglamento Interior del Instituto de Transparencia, Acceso a la </w:t>
      </w:r>
      <w:r w:rsidR="00D86297" w:rsidRPr="003C1B16">
        <w:rPr>
          <w:rFonts w:ascii="Palatino Linotype" w:hAnsi="Palatino Linotype" w:cs="Arial"/>
        </w:rPr>
        <w:t>Información Pública</w:t>
      </w:r>
      <w:r w:rsidRPr="003C1B16">
        <w:rPr>
          <w:rFonts w:ascii="Palatino Linotype" w:hAnsi="Palatino Linotype" w:cs="Arial"/>
        </w:rPr>
        <w:t xml:space="preserve"> y Protección de Datos Personales del Estado de México y Municipios.</w:t>
      </w:r>
    </w:p>
    <w:p w14:paraId="6A3D6AA0" w14:textId="77777777" w:rsidR="006B6B5F" w:rsidRPr="003C1B16" w:rsidRDefault="006B6B5F" w:rsidP="003C1B16">
      <w:pPr>
        <w:spacing w:line="360" w:lineRule="auto"/>
        <w:jc w:val="both"/>
        <w:rPr>
          <w:rFonts w:ascii="Palatino Linotype" w:hAnsi="Palatino Linotype" w:cs="Arial"/>
          <w:b/>
        </w:rPr>
      </w:pPr>
    </w:p>
    <w:p w14:paraId="508C9D22" w14:textId="77777777" w:rsidR="004510AB" w:rsidRPr="003C1B16" w:rsidRDefault="000171D8" w:rsidP="003C1B16">
      <w:pPr>
        <w:spacing w:line="360" w:lineRule="auto"/>
        <w:jc w:val="both"/>
        <w:rPr>
          <w:rFonts w:ascii="Palatino Linotype" w:hAnsi="Palatino Linotype" w:cs="Arial"/>
          <w:b/>
        </w:rPr>
      </w:pPr>
      <w:r w:rsidRPr="003C1B16">
        <w:rPr>
          <w:rFonts w:ascii="Palatino Linotype" w:hAnsi="Palatino Linotype" w:cs="Arial"/>
          <w:b/>
        </w:rPr>
        <w:t xml:space="preserve">SEGUNDO. Interés. </w:t>
      </w:r>
    </w:p>
    <w:p w14:paraId="104423D5" w14:textId="0C237436" w:rsidR="000171D8" w:rsidRPr="003C1B16" w:rsidRDefault="009A2C64" w:rsidP="003C1B16">
      <w:pPr>
        <w:spacing w:line="360" w:lineRule="auto"/>
        <w:jc w:val="both"/>
        <w:rPr>
          <w:rFonts w:ascii="Palatino Linotype" w:hAnsi="Palatino Linotype" w:cs="Arial"/>
          <w:lang w:eastAsia="es-MX"/>
        </w:rPr>
      </w:pPr>
      <w:r w:rsidRPr="003C1B16">
        <w:rPr>
          <w:rFonts w:ascii="Palatino Linotype" w:hAnsi="Palatino Linotype" w:cs="Arial"/>
          <w:bCs/>
        </w:rPr>
        <w:t xml:space="preserve">Los </w:t>
      </w:r>
      <w:r w:rsidR="00D86297" w:rsidRPr="003C1B16">
        <w:rPr>
          <w:rFonts w:ascii="Palatino Linotype" w:hAnsi="Palatino Linotype" w:cs="Arial"/>
          <w:bCs/>
        </w:rPr>
        <w:t>Recurso</w:t>
      </w:r>
      <w:r w:rsidRPr="003C1B16">
        <w:rPr>
          <w:rFonts w:ascii="Palatino Linotype" w:hAnsi="Palatino Linotype" w:cs="Arial"/>
          <w:bCs/>
        </w:rPr>
        <w:t>s de</w:t>
      </w:r>
      <w:r w:rsidR="00D86297" w:rsidRPr="003C1B16">
        <w:rPr>
          <w:rFonts w:ascii="Palatino Linotype" w:hAnsi="Palatino Linotype" w:cs="Arial"/>
          <w:bCs/>
        </w:rPr>
        <w:t xml:space="preserve"> Revisión</w:t>
      </w:r>
      <w:r w:rsidR="000171D8" w:rsidRPr="003C1B16">
        <w:rPr>
          <w:rFonts w:ascii="Palatino Linotype" w:hAnsi="Palatino Linotype" w:cs="Arial"/>
          <w:bCs/>
        </w:rPr>
        <w:t xml:space="preserve"> fue</w:t>
      </w:r>
      <w:r w:rsidRPr="003C1B16">
        <w:rPr>
          <w:rFonts w:ascii="Palatino Linotype" w:hAnsi="Palatino Linotype" w:cs="Arial"/>
          <w:bCs/>
        </w:rPr>
        <w:t>ron</w:t>
      </w:r>
      <w:r w:rsidR="000171D8" w:rsidRPr="003C1B16">
        <w:rPr>
          <w:rFonts w:ascii="Palatino Linotype" w:hAnsi="Palatino Linotype" w:cs="Arial"/>
          <w:bCs/>
        </w:rPr>
        <w:t xml:space="preserve"> interpuesto</w:t>
      </w:r>
      <w:r w:rsidRPr="003C1B16">
        <w:rPr>
          <w:rFonts w:ascii="Palatino Linotype" w:hAnsi="Palatino Linotype" w:cs="Arial"/>
          <w:bCs/>
        </w:rPr>
        <w:t>s</w:t>
      </w:r>
      <w:r w:rsidR="000171D8" w:rsidRPr="003C1B16">
        <w:rPr>
          <w:rFonts w:ascii="Palatino Linotype" w:hAnsi="Palatino Linotype" w:cs="Arial"/>
          <w:bCs/>
        </w:rPr>
        <w:t xml:space="preserve"> por parte legítima, en atención a que se </w:t>
      </w:r>
      <w:r w:rsidRPr="003C1B16">
        <w:rPr>
          <w:rFonts w:ascii="Palatino Linotype" w:hAnsi="Palatino Linotype" w:cs="Arial"/>
          <w:bCs/>
        </w:rPr>
        <w:t xml:space="preserve">presentaron </w:t>
      </w:r>
      <w:r w:rsidR="000171D8" w:rsidRPr="003C1B16">
        <w:rPr>
          <w:rFonts w:ascii="Palatino Linotype" w:hAnsi="Palatino Linotype" w:cs="Arial"/>
          <w:bCs/>
        </w:rPr>
        <w:t xml:space="preserve">por </w:t>
      </w:r>
      <w:r w:rsidR="00911EBC" w:rsidRPr="003C1B16">
        <w:rPr>
          <w:rFonts w:ascii="Palatino Linotype" w:hAnsi="Palatino Linotype" w:cs="Arial"/>
          <w:b/>
        </w:rPr>
        <w:t>EL</w:t>
      </w:r>
      <w:r w:rsidR="000171D8" w:rsidRPr="003C1B16">
        <w:rPr>
          <w:rFonts w:ascii="Palatino Linotype" w:hAnsi="Palatino Linotype" w:cs="Arial"/>
          <w:b/>
          <w:bCs/>
        </w:rPr>
        <w:t xml:space="preserve"> RECURRENTE,</w:t>
      </w:r>
      <w:r w:rsidR="000171D8" w:rsidRPr="003C1B16">
        <w:rPr>
          <w:rFonts w:ascii="Palatino Linotype" w:hAnsi="Palatino Linotype" w:cs="Arial"/>
          <w:bCs/>
        </w:rPr>
        <w:t xml:space="preserve"> quien es la misma persona que formuló la</w:t>
      </w:r>
      <w:r w:rsidRPr="003C1B16">
        <w:rPr>
          <w:rFonts w:ascii="Palatino Linotype" w:hAnsi="Palatino Linotype" w:cs="Arial"/>
          <w:bCs/>
        </w:rPr>
        <w:t>s</w:t>
      </w:r>
      <w:r w:rsidR="000171D8" w:rsidRPr="003C1B16">
        <w:rPr>
          <w:rFonts w:ascii="Palatino Linotype" w:hAnsi="Palatino Linotype" w:cs="Arial"/>
          <w:bCs/>
        </w:rPr>
        <w:t xml:space="preserve"> solicitud</w:t>
      </w:r>
      <w:r w:rsidRPr="003C1B16">
        <w:rPr>
          <w:rFonts w:ascii="Palatino Linotype" w:hAnsi="Palatino Linotype" w:cs="Arial"/>
          <w:bCs/>
        </w:rPr>
        <w:t>es</w:t>
      </w:r>
      <w:r w:rsidR="000171D8" w:rsidRPr="003C1B16">
        <w:rPr>
          <w:rFonts w:ascii="Palatino Linotype" w:hAnsi="Palatino Linotype" w:cs="Arial"/>
          <w:bCs/>
        </w:rPr>
        <w:t xml:space="preserve"> de acceso a la </w:t>
      </w:r>
      <w:r w:rsidR="00D86297" w:rsidRPr="003C1B16">
        <w:rPr>
          <w:rFonts w:ascii="Palatino Linotype" w:hAnsi="Palatino Linotype" w:cs="Arial"/>
          <w:bCs/>
        </w:rPr>
        <w:t>Información Pública</w:t>
      </w:r>
      <w:r w:rsidR="000171D8" w:rsidRPr="003C1B16">
        <w:rPr>
          <w:rFonts w:ascii="Palatino Linotype" w:hAnsi="Palatino Linotype" w:cs="Arial"/>
          <w:bCs/>
        </w:rPr>
        <w:t xml:space="preserve"> al </w:t>
      </w:r>
      <w:r w:rsidR="000171D8" w:rsidRPr="003C1B16">
        <w:rPr>
          <w:rFonts w:ascii="Palatino Linotype" w:hAnsi="Palatino Linotype" w:cs="Arial"/>
          <w:b/>
          <w:bCs/>
        </w:rPr>
        <w:t>SUJETO OBLIGADO</w:t>
      </w:r>
      <w:r w:rsidR="005B5043" w:rsidRPr="003C1B16">
        <w:rPr>
          <w:rFonts w:ascii="Palatino Linotype" w:hAnsi="Palatino Linotype" w:cs="Arial"/>
          <w:b/>
          <w:bCs/>
        </w:rPr>
        <w:t xml:space="preserve">, </w:t>
      </w:r>
      <w:r w:rsidR="005B5043" w:rsidRPr="003C1B16">
        <w:rPr>
          <w:rFonts w:ascii="Palatino Linotype" w:hAnsi="Palatino Linotype" w:cs="Arial"/>
          <w:bCs/>
        </w:rPr>
        <w:t xml:space="preserve">pues para ello, es </w:t>
      </w:r>
      <w:r w:rsidR="005B5043" w:rsidRPr="003C1B16">
        <w:rPr>
          <w:rFonts w:ascii="Palatino Linotype" w:hAnsi="Palatino Linotype" w:cs="Arial"/>
          <w:lang w:eastAsia="es-MX"/>
        </w:rPr>
        <w:t xml:space="preserve">necesario que el particular ingrese al </w:t>
      </w:r>
      <w:r w:rsidR="005B5043" w:rsidRPr="003C1B16">
        <w:rPr>
          <w:rFonts w:ascii="Palatino Linotype" w:hAnsi="Palatino Linotype" w:cs="Arial"/>
          <w:b/>
          <w:lang w:eastAsia="es-MX"/>
        </w:rPr>
        <w:t xml:space="preserve">SAIMEX </w:t>
      </w:r>
      <w:r w:rsidR="005B5043" w:rsidRPr="003C1B16">
        <w:rPr>
          <w:rFonts w:ascii="Palatino Linotype" w:hAnsi="Palatino Linotype" w:cs="Arial"/>
          <w:lang w:eastAsia="es-MX"/>
        </w:rPr>
        <w:t>mediante la utilización de su clave de usuario y contraseña.</w:t>
      </w:r>
    </w:p>
    <w:p w14:paraId="10B1C352" w14:textId="77777777" w:rsidR="004277D2" w:rsidRPr="003C1B16" w:rsidRDefault="004277D2" w:rsidP="003C1B16">
      <w:pPr>
        <w:spacing w:line="360" w:lineRule="auto"/>
        <w:jc w:val="both"/>
        <w:rPr>
          <w:rFonts w:ascii="Palatino Linotype" w:hAnsi="Palatino Linotype" w:cs="Arial"/>
          <w:b/>
          <w:bCs/>
        </w:rPr>
      </w:pPr>
    </w:p>
    <w:p w14:paraId="0F880D7C" w14:textId="77777777" w:rsidR="00B547B0" w:rsidRPr="003C1B16" w:rsidRDefault="00B547B0" w:rsidP="003C1B16">
      <w:pPr>
        <w:tabs>
          <w:tab w:val="center" w:pos="4252"/>
          <w:tab w:val="right" w:pos="8504"/>
        </w:tabs>
        <w:spacing w:line="360" w:lineRule="auto"/>
        <w:jc w:val="both"/>
        <w:rPr>
          <w:rFonts w:ascii="Palatino Linotype" w:eastAsiaTheme="minorEastAsia" w:hAnsi="Palatino Linotype" w:cs="Arial"/>
          <w:lang w:val="es-ES_tradnl"/>
        </w:rPr>
      </w:pPr>
      <w:r w:rsidRPr="003C1B16">
        <w:rPr>
          <w:rFonts w:ascii="Palatino Linotype" w:hAnsi="Palatino Linotype" w:cs="Arial"/>
          <w:b/>
          <w:lang w:val="es-ES"/>
        </w:rPr>
        <w:t>TERCERO.</w:t>
      </w:r>
      <w:r w:rsidRPr="003C1B16">
        <w:rPr>
          <w:rFonts w:ascii="Palatino Linotype" w:eastAsiaTheme="minorEastAsia" w:hAnsi="Palatino Linotype" w:cs="Arial"/>
          <w:lang w:val="es-ES"/>
        </w:rPr>
        <w:t xml:space="preserve"> </w:t>
      </w:r>
      <w:r w:rsidRPr="003C1B16">
        <w:rPr>
          <w:rFonts w:ascii="Palatino Linotype" w:eastAsiaTheme="minorEastAsia" w:hAnsi="Palatino Linotype" w:cs="Arial"/>
          <w:b/>
          <w:lang w:val="es-ES_tradnl"/>
        </w:rPr>
        <w:t>Justificación de la Acumulación de los Recursos.</w:t>
      </w:r>
      <w:r w:rsidRPr="003C1B16">
        <w:rPr>
          <w:rFonts w:ascii="Palatino Linotype" w:eastAsiaTheme="minorEastAsia" w:hAnsi="Palatino Linotype" w:cs="Arial"/>
          <w:lang w:val="es-ES_tradnl"/>
        </w:rPr>
        <w:t xml:space="preserve"> </w:t>
      </w:r>
    </w:p>
    <w:p w14:paraId="717A0CAF" w14:textId="72F2EB4E" w:rsidR="00B547B0" w:rsidRPr="003C1B16" w:rsidRDefault="00B547B0" w:rsidP="003C1B16">
      <w:pPr>
        <w:spacing w:after="100" w:afterAutospacing="1" w:line="360" w:lineRule="auto"/>
        <w:jc w:val="both"/>
        <w:rPr>
          <w:rFonts w:ascii="Palatino Linotype" w:hAnsi="Palatino Linotype" w:cs="Arial"/>
        </w:rPr>
      </w:pPr>
      <w:r w:rsidRPr="003C1B16">
        <w:rPr>
          <w:rFonts w:ascii="Palatino Linotype" w:eastAsiaTheme="minorEastAsia" w:hAnsi="Palatino Linotype" w:cs="Arial"/>
          <w:lang w:val="es-ES_tradnl"/>
        </w:rPr>
        <w:t>De las constancias que obran en los expedientes acumulados, se advierte que en los recursos de revisión</w:t>
      </w:r>
      <w:r w:rsidRPr="003C1B16">
        <w:rPr>
          <w:rFonts w:ascii="Palatino Linotype" w:eastAsiaTheme="minorEastAsia" w:hAnsi="Palatino Linotype" w:cstheme="minorBidi"/>
          <w:lang w:val="es-ES_tradnl"/>
        </w:rPr>
        <w:t xml:space="preserve"> </w:t>
      </w:r>
      <w:r w:rsidR="00220A99" w:rsidRPr="003C1B16">
        <w:rPr>
          <w:rFonts w:ascii="Palatino Linotype" w:hAnsi="Palatino Linotype"/>
          <w:b/>
          <w:lang w:val="es-ES_tradnl"/>
        </w:rPr>
        <w:t>02592/INFOEM/IP/RR/2023, 02593/INFOEM/IP/RR/2023, 002594/INFOEM/IP/RR/2023, 002595/INFOEM/IP/RR/2023, y 02597/INFOEM/IP/RR/2023</w:t>
      </w:r>
      <w:r w:rsidRPr="003C1B16">
        <w:rPr>
          <w:rFonts w:ascii="Palatino Linotype" w:eastAsiaTheme="minorEastAsia" w:hAnsi="Palatino Linotype" w:cs="Arial"/>
          <w:b/>
          <w:bCs/>
          <w:lang w:val="es-ES_tradnl"/>
        </w:rPr>
        <w:t xml:space="preserve">, </w:t>
      </w:r>
      <w:r w:rsidRPr="003C1B16">
        <w:rPr>
          <w:rFonts w:ascii="Palatino Linotype" w:eastAsiaTheme="minorEastAsia" w:hAnsi="Palatino Linotype" w:cs="Arial"/>
          <w:lang w:val="es-ES_tradnl"/>
        </w:rPr>
        <w:t xml:space="preserve">fueron presentados por el mismo </w:t>
      </w:r>
      <w:r w:rsidRPr="003C1B16">
        <w:rPr>
          <w:rFonts w:ascii="Palatino Linotype" w:eastAsiaTheme="minorEastAsia" w:hAnsi="Palatino Linotype" w:cs="Arial"/>
          <w:b/>
          <w:lang w:val="es-ES_tradnl"/>
        </w:rPr>
        <w:t>RECURRENTE</w:t>
      </w:r>
      <w:r w:rsidRPr="003C1B16">
        <w:rPr>
          <w:rFonts w:ascii="Palatino Linotype" w:eastAsiaTheme="minorEastAsia" w:hAnsi="Palatino Linotype" w:cs="Arial"/>
          <w:lang w:val="es-ES_tradnl"/>
        </w:rPr>
        <w:t xml:space="preserve"> respecto de los actos u omisiones del mismo </w:t>
      </w:r>
      <w:r w:rsidRPr="003C1B16">
        <w:rPr>
          <w:rFonts w:ascii="Palatino Linotype" w:eastAsiaTheme="minorEastAsia" w:hAnsi="Palatino Linotype" w:cs="Arial"/>
          <w:b/>
          <w:lang w:val="es-ES_tradnl"/>
        </w:rPr>
        <w:t>SUJETO OBLIGADO</w:t>
      </w:r>
      <w:r w:rsidRPr="003C1B16">
        <w:rPr>
          <w:rFonts w:ascii="Palatino Linotype" w:eastAsiaTheme="minorEastAsia" w:hAnsi="Palatino Linotype" w:cs="Arial"/>
          <w:lang w:val="es-ES_tradnl"/>
        </w:rPr>
        <w:t xml:space="preserve">, razón por la cual, resulta conveniente su trámite de forma unificada para homogéneamente resolver y evitar la emisión de resoluciones contradictorias, derivado de ello este Órgano Garante realizó la acumulación respectiva, de conformidad con lo dispuesto en el artículo 18, del </w:t>
      </w:r>
      <w:r w:rsidRPr="003C1B16">
        <w:rPr>
          <w:rFonts w:ascii="Palatino Linotype" w:eastAsiaTheme="minorEastAsia" w:hAnsi="Palatino Linotype" w:cs="Arial"/>
          <w:lang w:val="es-ES"/>
        </w:rPr>
        <w:t xml:space="preserve">Código de Procedimientos Administrativos del Estado de México, de aplicación supletoria en términos del </w:t>
      </w:r>
      <w:r w:rsidRPr="003C1B16">
        <w:rPr>
          <w:rFonts w:ascii="Palatino Linotype" w:eastAsiaTheme="minorEastAsia" w:hAnsi="Palatino Linotype" w:cs="Arial"/>
          <w:lang w:val="es-ES_tradnl"/>
        </w:rPr>
        <w:t xml:space="preserve">artículo 195 de </w:t>
      </w:r>
      <w:r w:rsidRPr="003C1B16">
        <w:rPr>
          <w:rFonts w:ascii="Palatino Linotype" w:eastAsiaTheme="minorEastAsia" w:hAnsi="Palatino Linotype" w:cstheme="minorBidi"/>
          <w:lang w:val="es-ES_tradnl"/>
        </w:rPr>
        <w:t>la Ley de Transparencia y Acceso a la Información Pública del Estado de México y Municipios en vigor, que a la letra señalan:</w:t>
      </w:r>
    </w:p>
    <w:p w14:paraId="72459014" w14:textId="1A426F73" w:rsidR="00B547B0" w:rsidRPr="003C1B16" w:rsidRDefault="00B547B0" w:rsidP="003C1B16">
      <w:pPr>
        <w:tabs>
          <w:tab w:val="left" w:pos="8222"/>
        </w:tabs>
        <w:ind w:left="851" w:right="1134"/>
        <w:jc w:val="center"/>
        <w:rPr>
          <w:rFonts w:ascii="Palatino Linotype" w:hAnsi="Palatino Linotype" w:cs="Arial"/>
          <w:b/>
          <w:i/>
        </w:rPr>
      </w:pPr>
      <w:r w:rsidRPr="003C1B16">
        <w:rPr>
          <w:rFonts w:ascii="Palatino Linotype" w:hAnsi="Palatino Linotype" w:cs="Arial"/>
          <w:b/>
          <w:i/>
        </w:rPr>
        <w:t>Código de Procedimientos Administrativos del Estado de México</w:t>
      </w:r>
    </w:p>
    <w:p w14:paraId="4004FBF3" w14:textId="77777777" w:rsidR="009F6C71" w:rsidRPr="003C1B16" w:rsidRDefault="009F6C71" w:rsidP="003C1B16">
      <w:pPr>
        <w:tabs>
          <w:tab w:val="left" w:pos="8222"/>
        </w:tabs>
        <w:ind w:left="851" w:right="1134"/>
        <w:jc w:val="center"/>
        <w:rPr>
          <w:rFonts w:ascii="Palatino Linotype" w:hAnsi="Palatino Linotype" w:cs="Arial"/>
          <w:b/>
          <w:i/>
        </w:rPr>
      </w:pPr>
    </w:p>
    <w:p w14:paraId="71B54EDE" w14:textId="77777777" w:rsidR="00B547B0" w:rsidRPr="003C1B16" w:rsidRDefault="00B547B0" w:rsidP="003C1B16">
      <w:pPr>
        <w:tabs>
          <w:tab w:val="left" w:pos="8222"/>
        </w:tabs>
        <w:ind w:left="851" w:right="1134"/>
        <w:jc w:val="both"/>
        <w:rPr>
          <w:rFonts w:ascii="Palatino Linotype" w:hAnsi="Palatino Linotype" w:cs="Arial"/>
          <w:i/>
        </w:rPr>
      </w:pPr>
      <w:r w:rsidRPr="003C1B16">
        <w:rPr>
          <w:rFonts w:ascii="Palatino Linotype" w:hAnsi="Palatino Linotype" w:cs="Arial"/>
          <w:i/>
        </w:rPr>
        <w:t>“</w:t>
      </w:r>
      <w:r w:rsidRPr="003C1B16">
        <w:rPr>
          <w:rFonts w:ascii="Palatino Linotype" w:hAnsi="Palatino Linotype" w:cs="Arial"/>
          <w:b/>
          <w:i/>
        </w:rPr>
        <w:t>Artículo 18</w:t>
      </w:r>
      <w:r w:rsidRPr="003C1B16">
        <w:rPr>
          <w:rFonts w:ascii="Palatino Linotype" w:hAnsi="Palatino Linotype" w:cs="Arial"/>
          <w:i/>
        </w:rPr>
        <w:t xml:space="preserve">.- </w:t>
      </w:r>
      <w:r w:rsidRPr="003C1B16">
        <w:rPr>
          <w:rFonts w:ascii="Palatino Linotype" w:hAnsi="Palatino Linotype" w:cs="Arial"/>
          <w:b/>
          <w:i/>
        </w:rPr>
        <w:t xml:space="preserve">La autoridad administrativa o el Tribunal </w:t>
      </w:r>
      <w:r w:rsidRPr="003C1B16">
        <w:rPr>
          <w:rFonts w:ascii="Palatino Linotype" w:hAnsi="Palatino Linotype" w:cs="Arial"/>
          <w:b/>
          <w:i/>
          <w:u w:val="single"/>
        </w:rPr>
        <w:t>acordarán la acumulación de los expedientes</w:t>
      </w:r>
      <w:r w:rsidRPr="003C1B16">
        <w:rPr>
          <w:rFonts w:ascii="Palatino Linotype" w:hAnsi="Palatino Linotype" w:cs="Arial"/>
          <w:b/>
          <w:i/>
        </w:rPr>
        <w:t xml:space="preserve"> del procedimiento y proceso administrativo que ante ellos se sigan, de oficio</w:t>
      </w:r>
      <w:r w:rsidRPr="003C1B16">
        <w:rPr>
          <w:rFonts w:ascii="Palatino Linotype" w:hAnsi="Palatino Linotype" w:cs="Arial"/>
          <w:i/>
        </w:rPr>
        <w:t xml:space="preserve"> o a petición de parte, </w:t>
      </w:r>
      <w:r w:rsidRPr="003C1B16">
        <w:rPr>
          <w:rFonts w:ascii="Palatino Linotype" w:hAnsi="Palatino Linotype" w:cs="Arial"/>
          <w:b/>
          <w:i/>
          <w:u w:val="single"/>
        </w:rPr>
        <w:t>cuando las partes</w:t>
      </w:r>
      <w:r w:rsidRPr="003C1B16">
        <w:rPr>
          <w:rFonts w:ascii="Palatino Linotype" w:hAnsi="Palatino Linotype" w:cs="Arial"/>
          <w:i/>
        </w:rPr>
        <w:t xml:space="preserve"> o los actos administrativos </w:t>
      </w:r>
      <w:r w:rsidRPr="003C1B16">
        <w:rPr>
          <w:rFonts w:ascii="Palatino Linotype" w:hAnsi="Palatino Linotype" w:cs="Arial"/>
          <w:b/>
          <w:i/>
          <w:u w:val="single"/>
        </w:rPr>
        <w:t>sean iguales</w:t>
      </w:r>
      <w:r w:rsidRPr="003C1B16">
        <w:rPr>
          <w:rFonts w:ascii="Palatino Linotype" w:hAnsi="Palatino Linotype" w:cs="Arial"/>
          <w:i/>
        </w:rPr>
        <w:t xml:space="preserve">, se trate de actos conexos o </w:t>
      </w:r>
      <w:r w:rsidRPr="003C1B16">
        <w:rPr>
          <w:rFonts w:ascii="Palatino Linotype" w:hAnsi="Palatino Linotype" w:cs="Arial"/>
          <w:b/>
          <w:i/>
          <w:u w:val="single"/>
        </w:rPr>
        <w:t>resulte conveniente el trámite unificado de los asuntos, para evitar la emisión de resoluciones contradictorias</w:t>
      </w:r>
      <w:r w:rsidRPr="003C1B16">
        <w:rPr>
          <w:rFonts w:ascii="Palatino Linotype" w:hAnsi="Palatino Linotype" w:cs="Arial"/>
          <w:i/>
        </w:rPr>
        <w:t>. La misma regla se aplicará, en lo conducente, para la separación de los expedientes.”</w:t>
      </w:r>
    </w:p>
    <w:p w14:paraId="7D7096EF" w14:textId="77777777" w:rsidR="009F6C71" w:rsidRPr="003C1B16" w:rsidRDefault="009F6C71" w:rsidP="003C1B16">
      <w:pPr>
        <w:tabs>
          <w:tab w:val="left" w:pos="8222"/>
        </w:tabs>
        <w:ind w:left="851" w:right="1134"/>
        <w:jc w:val="both"/>
        <w:rPr>
          <w:rFonts w:ascii="Palatino Linotype" w:hAnsi="Palatino Linotype" w:cs="Arial"/>
          <w:i/>
        </w:rPr>
      </w:pPr>
    </w:p>
    <w:p w14:paraId="539F8160" w14:textId="77777777" w:rsidR="00B547B0" w:rsidRPr="003C1B16" w:rsidRDefault="00B547B0" w:rsidP="003C1B16">
      <w:pPr>
        <w:tabs>
          <w:tab w:val="left" w:pos="8222"/>
        </w:tabs>
        <w:ind w:left="851" w:right="1134"/>
        <w:jc w:val="center"/>
        <w:rPr>
          <w:rFonts w:ascii="Palatino Linotype" w:hAnsi="Palatino Linotype" w:cs="Arial"/>
          <w:b/>
          <w:i/>
        </w:rPr>
      </w:pPr>
      <w:r w:rsidRPr="003C1B16">
        <w:rPr>
          <w:rFonts w:ascii="Palatino Linotype" w:hAnsi="Palatino Linotype" w:cs="Arial"/>
          <w:b/>
          <w:i/>
        </w:rPr>
        <w:t xml:space="preserve">Ley de Transparencia y Acceso a la Información Pública del Estado de México y Municipios </w:t>
      </w:r>
    </w:p>
    <w:p w14:paraId="60E5D0C9" w14:textId="77777777" w:rsidR="009F6C71" w:rsidRPr="003C1B16" w:rsidRDefault="009F6C71" w:rsidP="003C1B16">
      <w:pPr>
        <w:tabs>
          <w:tab w:val="left" w:pos="8222"/>
        </w:tabs>
        <w:ind w:left="851" w:right="1134"/>
        <w:jc w:val="center"/>
        <w:rPr>
          <w:rFonts w:ascii="Palatino Linotype" w:hAnsi="Palatino Linotype" w:cs="Arial"/>
          <w:b/>
          <w:i/>
        </w:rPr>
      </w:pPr>
    </w:p>
    <w:p w14:paraId="29331AEA" w14:textId="77777777" w:rsidR="00B547B0" w:rsidRPr="003C1B16" w:rsidRDefault="00B547B0" w:rsidP="003C1B16">
      <w:pPr>
        <w:tabs>
          <w:tab w:val="left" w:pos="8222"/>
        </w:tabs>
        <w:ind w:left="851" w:right="1134"/>
        <w:jc w:val="both"/>
        <w:rPr>
          <w:rFonts w:ascii="Palatino Linotype" w:hAnsi="Palatino Linotype" w:cs="Arial"/>
          <w:i/>
        </w:rPr>
      </w:pPr>
      <w:r w:rsidRPr="003C1B16">
        <w:rPr>
          <w:rFonts w:ascii="Palatino Linotype" w:hAnsi="Palatino Linotype" w:cs="Arial"/>
          <w:i/>
        </w:rPr>
        <w:t>“</w:t>
      </w:r>
      <w:r w:rsidRPr="003C1B16">
        <w:rPr>
          <w:rFonts w:ascii="Palatino Linotype" w:hAnsi="Palatino Linotype" w:cs="Arial"/>
          <w:b/>
          <w:i/>
        </w:rPr>
        <w:t xml:space="preserve">Artículo 195. </w:t>
      </w:r>
      <w:r w:rsidRPr="003C1B16">
        <w:rPr>
          <w:rFonts w:ascii="Palatino Linotype" w:hAnsi="Palatino Linotype" w:cs="Arial"/>
          <w:i/>
        </w:rPr>
        <w:t>En la tramitación del recurso de revisión se aplicarán supletoriamente las disposiciones contenidas en el Código de Procedimientos Administrativos del Estado de México.”</w:t>
      </w:r>
    </w:p>
    <w:p w14:paraId="289C5116" w14:textId="77777777" w:rsidR="00B547B0" w:rsidRPr="003C1B16" w:rsidRDefault="00B547B0" w:rsidP="003C1B16">
      <w:pPr>
        <w:tabs>
          <w:tab w:val="left" w:pos="8222"/>
        </w:tabs>
        <w:ind w:left="851" w:right="1134"/>
        <w:jc w:val="right"/>
        <w:rPr>
          <w:rFonts w:ascii="Palatino Linotype" w:hAnsi="Palatino Linotype" w:cs="Arial"/>
        </w:rPr>
      </w:pPr>
      <w:r w:rsidRPr="003C1B16">
        <w:rPr>
          <w:rFonts w:ascii="Palatino Linotype" w:hAnsi="Palatino Linotype" w:cs="Arial"/>
        </w:rPr>
        <w:t>(Énfasis añadido)</w:t>
      </w:r>
    </w:p>
    <w:p w14:paraId="0FDF76D0" w14:textId="77777777" w:rsidR="00B547B0" w:rsidRPr="003C1B16" w:rsidRDefault="00B547B0" w:rsidP="003C1B16">
      <w:pPr>
        <w:tabs>
          <w:tab w:val="center" w:pos="4252"/>
          <w:tab w:val="right" w:pos="8504"/>
        </w:tabs>
        <w:spacing w:before="100" w:beforeAutospacing="1" w:after="100" w:afterAutospacing="1" w:line="360" w:lineRule="auto"/>
        <w:jc w:val="both"/>
        <w:rPr>
          <w:rFonts w:ascii="Palatino Linotype" w:eastAsiaTheme="minorEastAsia" w:hAnsi="Palatino Linotype" w:cs="Arial"/>
          <w:lang w:val="es-ES_tradnl"/>
        </w:rPr>
      </w:pPr>
      <w:r w:rsidRPr="003C1B16">
        <w:rPr>
          <w:rFonts w:ascii="Palatino Linotype" w:eastAsiaTheme="minorEastAsia" w:hAnsi="Palatino Linotype" w:cs="Arial"/>
          <w:lang w:val="es-ES_tradnl"/>
        </w:rPr>
        <w:t>De lo dispuesto en los numerales citados en el párrafo que antecede, dicha acumulación procede cuando:</w:t>
      </w:r>
    </w:p>
    <w:p w14:paraId="0ADDB76C" w14:textId="77777777" w:rsidR="00B547B0" w:rsidRPr="003C1B16" w:rsidRDefault="00B547B0" w:rsidP="003C1B16">
      <w:pPr>
        <w:numPr>
          <w:ilvl w:val="0"/>
          <w:numId w:val="43"/>
        </w:numPr>
        <w:tabs>
          <w:tab w:val="center" w:pos="4252"/>
          <w:tab w:val="right" w:pos="8504"/>
        </w:tabs>
        <w:spacing w:before="100" w:beforeAutospacing="1" w:after="100" w:afterAutospacing="1" w:line="360" w:lineRule="auto"/>
        <w:jc w:val="both"/>
        <w:rPr>
          <w:rFonts w:ascii="Palatino Linotype" w:eastAsiaTheme="minorEastAsia" w:hAnsi="Palatino Linotype" w:cs="Arial"/>
          <w:lang w:val="es-ES_tradnl"/>
        </w:rPr>
      </w:pPr>
      <w:r w:rsidRPr="003C1B16">
        <w:rPr>
          <w:rFonts w:ascii="Palatino Linotype" w:eastAsiaTheme="minorEastAsia" w:hAnsi="Palatino Linotype" w:cs="Arial"/>
          <w:lang w:val="es-ES_tradnl"/>
        </w:rPr>
        <w:t>El solicitante y la información referida sean las mismas;</w:t>
      </w:r>
    </w:p>
    <w:p w14:paraId="76D26400" w14:textId="77777777" w:rsidR="00B547B0" w:rsidRPr="003C1B16" w:rsidRDefault="00B547B0" w:rsidP="003C1B16">
      <w:pPr>
        <w:numPr>
          <w:ilvl w:val="0"/>
          <w:numId w:val="43"/>
        </w:numPr>
        <w:tabs>
          <w:tab w:val="center" w:pos="4252"/>
          <w:tab w:val="right" w:pos="8504"/>
        </w:tabs>
        <w:spacing w:before="100" w:beforeAutospacing="1" w:after="100" w:afterAutospacing="1" w:line="360" w:lineRule="auto"/>
        <w:jc w:val="both"/>
        <w:rPr>
          <w:rFonts w:ascii="Palatino Linotype" w:eastAsiaTheme="minorEastAsia" w:hAnsi="Palatino Linotype" w:cs="Arial"/>
          <w:lang w:val="es-ES_tradnl"/>
        </w:rPr>
      </w:pPr>
      <w:r w:rsidRPr="003C1B16">
        <w:rPr>
          <w:rFonts w:ascii="Palatino Linotype" w:eastAsiaTheme="minorEastAsia" w:hAnsi="Palatino Linotype" w:cs="Arial"/>
          <w:b/>
          <w:u w:val="single"/>
          <w:lang w:val="es-ES_tradnl"/>
        </w:rPr>
        <w:t>Las partes o los actos impugnados sean iguales</w:t>
      </w:r>
      <w:r w:rsidRPr="003C1B16">
        <w:rPr>
          <w:rFonts w:ascii="Palatino Linotype" w:eastAsiaTheme="minorEastAsia" w:hAnsi="Palatino Linotype" w:cs="Arial"/>
          <w:lang w:val="es-ES_tradnl"/>
        </w:rPr>
        <w:t>;</w:t>
      </w:r>
    </w:p>
    <w:p w14:paraId="005355EE" w14:textId="77777777" w:rsidR="00B547B0" w:rsidRPr="003C1B16" w:rsidRDefault="00B547B0" w:rsidP="003C1B16">
      <w:pPr>
        <w:numPr>
          <w:ilvl w:val="0"/>
          <w:numId w:val="43"/>
        </w:numPr>
        <w:tabs>
          <w:tab w:val="center" w:pos="4252"/>
          <w:tab w:val="right" w:pos="8504"/>
        </w:tabs>
        <w:spacing w:before="100" w:beforeAutospacing="1" w:after="100" w:afterAutospacing="1" w:line="360" w:lineRule="auto"/>
        <w:jc w:val="both"/>
        <w:rPr>
          <w:rFonts w:ascii="Palatino Linotype" w:eastAsiaTheme="minorEastAsia" w:hAnsi="Palatino Linotype" w:cs="Arial"/>
          <w:lang w:val="es-ES_tradnl"/>
        </w:rPr>
      </w:pPr>
      <w:r w:rsidRPr="003C1B16">
        <w:rPr>
          <w:rFonts w:ascii="Palatino Linotype" w:eastAsiaTheme="minorEastAsia" w:hAnsi="Palatino Linotype" w:cs="Arial"/>
          <w:b/>
          <w:u w:val="single"/>
          <w:lang w:val="es-ES_tradnl"/>
        </w:rPr>
        <w:t>Cuando se trate del mismo solicitante, el mismo Sujeto Obligado</w:t>
      </w:r>
      <w:r w:rsidRPr="003C1B16">
        <w:rPr>
          <w:rFonts w:ascii="Palatino Linotype" w:eastAsiaTheme="minorEastAsia" w:hAnsi="Palatino Linotype" w:cs="Arial"/>
          <w:lang w:val="es-ES_tradnl"/>
        </w:rPr>
        <w:t>, y</w:t>
      </w:r>
    </w:p>
    <w:p w14:paraId="18143DBE" w14:textId="77777777" w:rsidR="00B547B0" w:rsidRPr="003C1B16" w:rsidRDefault="00B547B0" w:rsidP="003C1B16">
      <w:pPr>
        <w:numPr>
          <w:ilvl w:val="0"/>
          <w:numId w:val="43"/>
        </w:numPr>
        <w:tabs>
          <w:tab w:val="center" w:pos="4252"/>
          <w:tab w:val="right" w:pos="8504"/>
        </w:tabs>
        <w:spacing w:before="100" w:beforeAutospacing="1" w:after="100" w:afterAutospacing="1" w:line="360" w:lineRule="auto"/>
        <w:ind w:left="357" w:hanging="357"/>
        <w:jc w:val="both"/>
        <w:rPr>
          <w:rFonts w:ascii="Palatino Linotype" w:eastAsiaTheme="minorEastAsia" w:hAnsi="Palatino Linotype" w:cs="Arial"/>
          <w:lang w:val="es-ES_tradnl"/>
        </w:rPr>
      </w:pPr>
      <w:r w:rsidRPr="003C1B16">
        <w:rPr>
          <w:rFonts w:ascii="Palatino Linotype" w:eastAsiaTheme="minorEastAsia" w:hAnsi="Palatino Linotype" w:cs="Arial"/>
          <w:lang w:val="es-ES_tradnl"/>
        </w:rPr>
        <w:t>Aun tratándose de solicitudes diversas, resulte conveniente la resolución unificada de los asuntos.</w:t>
      </w:r>
    </w:p>
    <w:p w14:paraId="5B9150EE" w14:textId="77777777" w:rsidR="00B547B0" w:rsidRPr="003C1B16" w:rsidRDefault="00B547B0" w:rsidP="003C1B16">
      <w:pPr>
        <w:widowControl w:val="0"/>
        <w:autoSpaceDE w:val="0"/>
        <w:autoSpaceDN w:val="0"/>
        <w:adjustRightInd w:val="0"/>
        <w:spacing w:before="100" w:beforeAutospacing="1" w:line="360" w:lineRule="auto"/>
        <w:jc w:val="both"/>
        <w:rPr>
          <w:rFonts w:ascii="Palatino Linotype" w:hAnsi="Palatino Linotype" w:cs="Arial"/>
        </w:rPr>
      </w:pPr>
      <w:r w:rsidRPr="003C1B16">
        <w:rPr>
          <w:rFonts w:ascii="Palatino Linotype" w:hAnsi="Palatino Linotype" w:cs="Arial"/>
        </w:rPr>
        <w:t xml:space="preserve">Conforme a lo anterior, los recursos de revisión que nos ocupan fueron interpuestos por el mismo </w:t>
      </w:r>
      <w:r w:rsidRPr="003C1B16">
        <w:rPr>
          <w:rFonts w:ascii="Palatino Linotype" w:hAnsi="Palatino Linotype" w:cs="Arial"/>
          <w:b/>
        </w:rPr>
        <w:t>RECURRENTE</w:t>
      </w:r>
      <w:r w:rsidRPr="003C1B16">
        <w:rPr>
          <w:rFonts w:ascii="Palatino Linotype" w:hAnsi="Palatino Linotype" w:cs="Arial"/>
        </w:rPr>
        <w:t xml:space="preserve"> ante el mismo </w:t>
      </w:r>
      <w:r w:rsidRPr="003C1B16">
        <w:rPr>
          <w:rFonts w:ascii="Palatino Linotype" w:hAnsi="Palatino Linotype" w:cs="Arial"/>
          <w:b/>
        </w:rPr>
        <w:t>SUJETO OBLIGADO</w:t>
      </w:r>
      <w:r w:rsidRPr="003C1B16">
        <w:rPr>
          <w:rFonts w:ascii="Palatino Linotype" w:hAnsi="Palatino Linotype" w:cs="Arial"/>
        </w:rPr>
        <w:t>, por lo que, resulta conveniente la resolución conjunta por economía procesal y con el fin de no emitir resoluciones contradictorias entre sí, en caso de resolverlos en forma separada por Ponentes diferentes.</w:t>
      </w:r>
    </w:p>
    <w:p w14:paraId="54E5D0CC" w14:textId="77777777" w:rsidR="00B547B0" w:rsidRPr="003C1B16" w:rsidRDefault="00B547B0" w:rsidP="003C1B16">
      <w:pPr>
        <w:spacing w:line="360" w:lineRule="auto"/>
        <w:jc w:val="both"/>
        <w:rPr>
          <w:rFonts w:ascii="Palatino Linotype" w:hAnsi="Palatino Linotype" w:cs="Arial"/>
          <w:b/>
          <w:bCs/>
        </w:rPr>
      </w:pPr>
    </w:p>
    <w:p w14:paraId="73B57685" w14:textId="7F9CEE69" w:rsidR="005C250B" w:rsidRPr="003C1B16" w:rsidRDefault="00657C1C" w:rsidP="003C1B16">
      <w:pPr>
        <w:autoSpaceDE w:val="0"/>
        <w:autoSpaceDN w:val="0"/>
        <w:adjustRightInd w:val="0"/>
        <w:spacing w:line="360" w:lineRule="auto"/>
        <w:ind w:right="49"/>
        <w:jc w:val="both"/>
        <w:rPr>
          <w:rFonts w:ascii="Palatino Linotype" w:hAnsi="Palatino Linotype" w:cs="Arial"/>
          <w:b/>
          <w:lang w:val="es-ES"/>
        </w:rPr>
      </w:pPr>
      <w:r w:rsidRPr="003C1B16">
        <w:rPr>
          <w:rFonts w:ascii="Palatino Linotype" w:hAnsi="Palatino Linotype" w:cs="Arial"/>
          <w:b/>
        </w:rPr>
        <w:t>CUARTO</w:t>
      </w:r>
      <w:r w:rsidR="005C250B" w:rsidRPr="003C1B16">
        <w:rPr>
          <w:rFonts w:ascii="Palatino Linotype" w:hAnsi="Palatino Linotype" w:cs="Arial"/>
          <w:b/>
        </w:rPr>
        <w:t xml:space="preserve">. </w:t>
      </w:r>
      <w:r w:rsidR="005C250B" w:rsidRPr="003C1B16">
        <w:rPr>
          <w:rFonts w:ascii="Palatino Linotype" w:hAnsi="Palatino Linotype" w:cs="Arial"/>
          <w:b/>
          <w:lang w:val="es-ES"/>
        </w:rPr>
        <w:t xml:space="preserve">Oportunidad. </w:t>
      </w:r>
    </w:p>
    <w:p w14:paraId="4CAF7CD0" w14:textId="472DE308" w:rsidR="0028330F" w:rsidRPr="003C1B16" w:rsidRDefault="009A2C64" w:rsidP="003C1B16">
      <w:pPr>
        <w:spacing w:line="360" w:lineRule="auto"/>
        <w:jc w:val="both"/>
        <w:rPr>
          <w:rFonts w:ascii="Palatino Linotype" w:hAnsi="Palatino Linotype" w:cs="Arial"/>
          <w:lang w:val="es-ES"/>
        </w:rPr>
      </w:pPr>
      <w:r w:rsidRPr="003C1B16">
        <w:rPr>
          <w:rFonts w:ascii="Palatino Linotype" w:hAnsi="Palatino Linotype" w:cs="Arial"/>
          <w:lang w:val="es-ES"/>
        </w:rPr>
        <w:t xml:space="preserve">Los </w:t>
      </w:r>
      <w:r w:rsidR="008A6185" w:rsidRPr="003C1B16">
        <w:rPr>
          <w:rFonts w:ascii="Palatino Linotype" w:hAnsi="Palatino Linotype" w:cs="Arial"/>
          <w:lang w:val="es-ES"/>
        </w:rPr>
        <w:t>Recurso</w:t>
      </w:r>
      <w:r w:rsidRPr="003C1B16">
        <w:rPr>
          <w:rFonts w:ascii="Palatino Linotype" w:hAnsi="Palatino Linotype" w:cs="Arial"/>
          <w:lang w:val="es-ES"/>
        </w:rPr>
        <w:t>s</w:t>
      </w:r>
      <w:r w:rsidR="008A6185" w:rsidRPr="003C1B16">
        <w:rPr>
          <w:rFonts w:ascii="Palatino Linotype" w:hAnsi="Palatino Linotype" w:cs="Arial"/>
          <w:lang w:val="es-ES"/>
        </w:rPr>
        <w:t xml:space="preserve"> de Revisión</w:t>
      </w:r>
      <w:r w:rsidR="0028330F" w:rsidRPr="003C1B16">
        <w:rPr>
          <w:rFonts w:ascii="Palatino Linotype" w:hAnsi="Palatino Linotype" w:cs="Arial"/>
          <w:lang w:val="es-ES"/>
        </w:rPr>
        <w:t xml:space="preserve"> fue</w:t>
      </w:r>
      <w:r w:rsidRPr="003C1B16">
        <w:rPr>
          <w:rFonts w:ascii="Palatino Linotype" w:hAnsi="Palatino Linotype" w:cs="Arial"/>
          <w:lang w:val="es-ES"/>
        </w:rPr>
        <w:t>ron</w:t>
      </w:r>
      <w:r w:rsidR="0028330F" w:rsidRPr="003C1B16">
        <w:rPr>
          <w:rFonts w:ascii="Palatino Linotype" w:hAnsi="Palatino Linotype" w:cs="Arial"/>
          <w:lang w:val="es-ES"/>
        </w:rPr>
        <w:t xml:space="preserve"> interpuesto</w:t>
      </w:r>
      <w:r w:rsidRPr="003C1B16">
        <w:rPr>
          <w:rFonts w:ascii="Palatino Linotype" w:hAnsi="Palatino Linotype" w:cs="Arial"/>
          <w:lang w:val="es-ES"/>
        </w:rPr>
        <w:t>s</w:t>
      </w:r>
      <w:r w:rsidR="0028330F" w:rsidRPr="003C1B16">
        <w:rPr>
          <w:rFonts w:ascii="Palatino Linotype" w:hAnsi="Palatino Linotype" w:cs="Arial"/>
          <w:lang w:val="es-ES"/>
        </w:rPr>
        <w:t xml:space="preserve"> dentro del plazo de quince días hábiles, contados a partir del día siguiente al en que </w:t>
      </w:r>
      <w:r w:rsidR="00911EBC" w:rsidRPr="003C1B16">
        <w:rPr>
          <w:rFonts w:ascii="Palatino Linotype" w:hAnsi="Palatino Linotype" w:cs="Arial"/>
          <w:b/>
          <w:lang w:val="es-ES"/>
        </w:rPr>
        <w:t>EL</w:t>
      </w:r>
      <w:r w:rsidR="0028330F" w:rsidRPr="003C1B16">
        <w:rPr>
          <w:rFonts w:ascii="Palatino Linotype" w:hAnsi="Palatino Linotype" w:cs="Arial"/>
          <w:b/>
          <w:lang w:val="es-ES"/>
        </w:rPr>
        <w:t xml:space="preserve"> RECURRENTE</w:t>
      </w:r>
      <w:r w:rsidR="0028330F" w:rsidRPr="003C1B16">
        <w:rPr>
          <w:rFonts w:ascii="Palatino Linotype" w:hAnsi="Palatino Linotype" w:cs="Arial"/>
          <w:lang w:val="es-ES"/>
        </w:rPr>
        <w:t xml:space="preserve"> tuvo conocimiento de la</w:t>
      </w:r>
      <w:r w:rsidRPr="003C1B16">
        <w:rPr>
          <w:rFonts w:ascii="Palatino Linotype" w:hAnsi="Palatino Linotype" w:cs="Arial"/>
          <w:lang w:val="es-ES"/>
        </w:rPr>
        <w:t>s</w:t>
      </w:r>
      <w:r w:rsidR="0028330F" w:rsidRPr="003C1B16">
        <w:rPr>
          <w:rFonts w:ascii="Palatino Linotype" w:hAnsi="Palatino Linotype" w:cs="Arial"/>
          <w:lang w:val="es-ES"/>
        </w:rPr>
        <w:t xml:space="preserve"> respuesta</w:t>
      </w:r>
      <w:r w:rsidRPr="003C1B16">
        <w:rPr>
          <w:rFonts w:ascii="Palatino Linotype" w:hAnsi="Palatino Linotype" w:cs="Arial"/>
          <w:lang w:val="es-ES"/>
        </w:rPr>
        <w:t>s</w:t>
      </w:r>
      <w:r w:rsidR="0028330F" w:rsidRPr="003C1B16">
        <w:rPr>
          <w:rFonts w:ascii="Palatino Linotype" w:hAnsi="Palatino Linotype" w:cs="Arial"/>
          <w:lang w:val="es-ES"/>
        </w:rPr>
        <w:t xml:space="preserve"> impugnada</w:t>
      </w:r>
      <w:r w:rsidRPr="003C1B16">
        <w:rPr>
          <w:rFonts w:ascii="Palatino Linotype" w:hAnsi="Palatino Linotype" w:cs="Arial"/>
          <w:lang w:val="es-ES"/>
        </w:rPr>
        <w:t>s</w:t>
      </w:r>
      <w:r w:rsidR="0028330F" w:rsidRPr="003C1B16">
        <w:rPr>
          <w:rFonts w:ascii="Palatino Linotype" w:hAnsi="Palatino Linotype" w:cs="Arial"/>
          <w:lang w:val="es-ES"/>
        </w:rPr>
        <w:t>; tal y como, lo prevé el artículo 178 de la Ley de Transparencia y Acceso a la Información Pública del Estado de México y Municipios, que establece:</w:t>
      </w:r>
    </w:p>
    <w:p w14:paraId="4C146C0B" w14:textId="77777777" w:rsidR="00165F9C" w:rsidRPr="003C1B16" w:rsidRDefault="00165F9C" w:rsidP="003C1B16">
      <w:pPr>
        <w:ind w:left="851" w:right="616"/>
        <w:jc w:val="both"/>
        <w:rPr>
          <w:rFonts w:ascii="Palatino Linotype" w:hAnsi="Palatino Linotype" w:cs="Arial"/>
          <w:b/>
          <w:i/>
          <w:lang w:val="es-ES"/>
        </w:rPr>
      </w:pPr>
    </w:p>
    <w:p w14:paraId="03541441" w14:textId="322838B6" w:rsidR="0028330F" w:rsidRPr="003C1B16" w:rsidRDefault="0028330F" w:rsidP="003C1B16">
      <w:pPr>
        <w:ind w:left="851" w:right="899"/>
        <w:jc w:val="both"/>
        <w:rPr>
          <w:rFonts w:ascii="Palatino Linotype" w:hAnsi="Palatino Linotype" w:cs="Arial"/>
          <w:i/>
          <w:lang w:val="es-ES"/>
        </w:rPr>
      </w:pPr>
      <w:r w:rsidRPr="003C1B16">
        <w:rPr>
          <w:rFonts w:ascii="Palatino Linotype" w:hAnsi="Palatino Linotype" w:cs="Arial"/>
          <w:b/>
          <w:i/>
          <w:lang w:val="es-ES"/>
        </w:rPr>
        <w:t>“Artículo 178</w:t>
      </w:r>
      <w:r w:rsidRPr="003C1B16">
        <w:rPr>
          <w:rFonts w:ascii="Palatino Linotype" w:hAnsi="Palatino Linotype" w:cs="Arial"/>
          <w:i/>
          <w:lang w:val="es-ES"/>
        </w:rPr>
        <w:t xml:space="preserve">. El solicitante podrá interponer, por sí mismo o a través de su representante, de manera directa o por medios electrónicos, </w:t>
      </w:r>
      <w:r w:rsidR="008A6185" w:rsidRPr="003C1B16">
        <w:rPr>
          <w:rFonts w:ascii="Palatino Linotype" w:hAnsi="Palatino Linotype" w:cs="Arial"/>
          <w:i/>
          <w:lang w:val="es-ES"/>
        </w:rPr>
        <w:t>Recurso de Revisión</w:t>
      </w:r>
      <w:r w:rsidRPr="003C1B16">
        <w:rPr>
          <w:rFonts w:ascii="Palatino Linotype" w:hAnsi="Palatino Linotype" w:cs="Arial"/>
          <w:i/>
          <w:lang w:val="es-ES"/>
        </w:rPr>
        <w:t xml:space="preserve"> ante el Instituto o ante la Unidad de Transparencia que haya conocido de la solicitud dentro de los quince días hábiles, siguientes a la fecha de la notificación de la respuesta.</w:t>
      </w:r>
    </w:p>
    <w:p w14:paraId="4B99A92D" w14:textId="77777777" w:rsidR="0028330F" w:rsidRPr="003C1B16" w:rsidRDefault="0028330F" w:rsidP="003C1B16">
      <w:pPr>
        <w:ind w:left="851" w:right="899" w:hanging="851"/>
        <w:jc w:val="both"/>
        <w:rPr>
          <w:rFonts w:ascii="Palatino Linotype" w:hAnsi="Palatino Linotype" w:cs="Arial"/>
          <w:i/>
          <w:lang w:val="es-ES"/>
        </w:rPr>
      </w:pPr>
    </w:p>
    <w:p w14:paraId="60FBF997" w14:textId="77777777" w:rsidR="0028330F" w:rsidRPr="003C1B16" w:rsidRDefault="0028330F" w:rsidP="003C1B16">
      <w:pPr>
        <w:ind w:left="851" w:right="899"/>
        <w:jc w:val="both"/>
        <w:rPr>
          <w:rFonts w:ascii="Palatino Linotype" w:hAnsi="Palatino Linotype" w:cs="Arial"/>
          <w:i/>
          <w:lang w:val="es-ES"/>
        </w:rPr>
      </w:pPr>
      <w:r w:rsidRPr="003C1B16">
        <w:rPr>
          <w:rFonts w:ascii="Palatino Linotype" w:hAnsi="Palatino Linotype" w:cs="Arial"/>
          <w:i/>
          <w:lang w:val="es-ES"/>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3DA30952" w14:textId="77777777" w:rsidR="0028330F" w:rsidRPr="003C1B16" w:rsidRDefault="0028330F" w:rsidP="003C1B16">
      <w:pPr>
        <w:ind w:left="851" w:right="899" w:hanging="851"/>
        <w:jc w:val="both"/>
        <w:rPr>
          <w:rFonts w:ascii="Palatino Linotype" w:hAnsi="Palatino Linotype" w:cs="Arial"/>
          <w:i/>
          <w:lang w:val="es-ES"/>
        </w:rPr>
      </w:pPr>
    </w:p>
    <w:p w14:paraId="4ADC3A1D" w14:textId="7985D89E" w:rsidR="009F6C71" w:rsidRPr="003C1B16" w:rsidRDefault="0028330F" w:rsidP="003C1B16">
      <w:pPr>
        <w:ind w:left="851" w:right="899"/>
        <w:jc w:val="both"/>
        <w:rPr>
          <w:rFonts w:ascii="Palatino Linotype" w:hAnsi="Palatino Linotype" w:cs="Arial"/>
          <w:i/>
          <w:lang w:val="es-ES"/>
        </w:rPr>
      </w:pPr>
      <w:r w:rsidRPr="003C1B16">
        <w:rPr>
          <w:rFonts w:ascii="Palatino Linotype" w:hAnsi="Palatino Linotype" w:cs="Arial"/>
          <w:i/>
          <w:lang w:val="es-ES"/>
        </w:rPr>
        <w:t xml:space="preserve">En el caso de que se interponga ante la Unidad de Transparencia, ésta deberá remitir el </w:t>
      </w:r>
      <w:r w:rsidR="008A6185" w:rsidRPr="003C1B16">
        <w:rPr>
          <w:rFonts w:ascii="Palatino Linotype" w:hAnsi="Palatino Linotype" w:cs="Arial"/>
          <w:i/>
          <w:lang w:val="es-ES"/>
        </w:rPr>
        <w:t>Recurso de Revisión</w:t>
      </w:r>
      <w:r w:rsidRPr="003C1B16">
        <w:rPr>
          <w:rFonts w:ascii="Palatino Linotype" w:hAnsi="Palatino Linotype" w:cs="Arial"/>
          <w:i/>
          <w:lang w:val="es-ES"/>
        </w:rPr>
        <w:t xml:space="preserve"> al Instituto a más tardar al día siguiente de haberlo recibido.” (Sic)</w:t>
      </w:r>
    </w:p>
    <w:p w14:paraId="4C880D1F" w14:textId="77777777" w:rsidR="00165F9C" w:rsidRPr="003C1B16" w:rsidRDefault="00165F9C" w:rsidP="003C1B16">
      <w:pPr>
        <w:ind w:left="851" w:right="616"/>
        <w:jc w:val="both"/>
        <w:rPr>
          <w:rFonts w:ascii="Palatino Linotype" w:hAnsi="Palatino Linotype" w:cs="Arial"/>
          <w:lang w:val="es-ES"/>
        </w:rPr>
      </w:pPr>
    </w:p>
    <w:p w14:paraId="72E7C1B4" w14:textId="78E4EC85" w:rsidR="00973252" w:rsidRPr="003C1B16" w:rsidRDefault="0028330F" w:rsidP="003C1B16">
      <w:pPr>
        <w:spacing w:line="360" w:lineRule="auto"/>
        <w:jc w:val="both"/>
        <w:rPr>
          <w:rFonts w:ascii="Palatino Linotype" w:hAnsi="Palatino Linotype" w:cs="Arial"/>
          <w:lang w:val="es-ES"/>
        </w:rPr>
      </w:pPr>
      <w:r w:rsidRPr="003C1B16">
        <w:rPr>
          <w:rFonts w:ascii="Palatino Linotype" w:hAnsi="Palatino Linotype" w:cs="Arial"/>
          <w:lang w:val="es-ES"/>
        </w:rPr>
        <w:t xml:space="preserve">En esa tesitura, atendiendo a que </w:t>
      </w:r>
      <w:r w:rsidRPr="003C1B16">
        <w:rPr>
          <w:rFonts w:ascii="Palatino Linotype" w:hAnsi="Palatino Linotype" w:cs="Arial"/>
          <w:b/>
          <w:lang w:val="es-ES"/>
        </w:rPr>
        <w:t>EL SUJETO OBLIGADO</w:t>
      </w:r>
      <w:r w:rsidRPr="003C1B16">
        <w:rPr>
          <w:rFonts w:ascii="Palatino Linotype" w:hAnsi="Palatino Linotype" w:cs="Arial"/>
          <w:lang w:val="es-ES"/>
        </w:rPr>
        <w:t xml:space="preserve"> notificó la</w:t>
      </w:r>
      <w:r w:rsidR="009A2C64" w:rsidRPr="003C1B16">
        <w:rPr>
          <w:rFonts w:ascii="Palatino Linotype" w:hAnsi="Palatino Linotype" w:cs="Arial"/>
          <w:lang w:val="es-ES"/>
        </w:rPr>
        <w:t>s</w:t>
      </w:r>
      <w:r w:rsidRPr="003C1B16">
        <w:rPr>
          <w:rFonts w:ascii="Palatino Linotype" w:hAnsi="Palatino Linotype" w:cs="Arial"/>
          <w:lang w:val="es-ES"/>
        </w:rPr>
        <w:t xml:space="preserve"> respuesta</w:t>
      </w:r>
      <w:r w:rsidR="009A2C64" w:rsidRPr="003C1B16">
        <w:rPr>
          <w:rFonts w:ascii="Palatino Linotype" w:hAnsi="Palatino Linotype" w:cs="Arial"/>
          <w:lang w:val="es-ES"/>
        </w:rPr>
        <w:t>s</w:t>
      </w:r>
      <w:r w:rsidRPr="003C1B16">
        <w:rPr>
          <w:rFonts w:ascii="Palatino Linotype" w:hAnsi="Palatino Linotype" w:cs="Arial"/>
          <w:lang w:val="es-ES"/>
        </w:rPr>
        <w:t xml:space="preserve"> a la</w:t>
      </w:r>
      <w:r w:rsidR="009A2C64" w:rsidRPr="003C1B16">
        <w:rPr>
          <w:rFonts w:ascii="Palatino Linotype" w:hAnsi="Palatino Linotype" w:cs="Arial"/>
          <w:lang w:val="es-ES"/>
        </w:rPr>
        <w:t>s</w:t>
      </w:r>
      <w:r w:rsidRPr="003C1B16">
        <w:rPr>
          <w:rFonts w:ascii="Palatino Linotype" w:hAnsi="Palatino Linotype" w:cs="Arial"/>
          <w:lang w:val="es-ES"/>
        </w:rPr>
        <w:t xml:space="preserve"> solicitud</w:t>
      </w:r>
      <w:r w:rsidR="009A2C64" w:rsidRPr="003C1B16">
        <w:rPr>
          <w:rFonts w:ascii="Palatino Linotype" w:hAnsi="Palatino Linotype" w:cs="Arial"/>
          <w:lang w:val="es-ES"/>
        </w:rPr>
        <w:t>es</w:t>
      </w:r>
      <w:r w:rsidRPr="003C1B16">
        <w:rPr>
          <w:rFonts w:ascii="Palatino Linotype" w:hAnsi="Palatino Linotype" w:cs="Arial"/>
          <w:lang w:val="es-ES"/>
        </w:rPr>
        <w:t xml:space="preserve"> de Acceso a la Información Pública </w:t>
      </w:r>
      <w:r w:rsidR="00220A99" w:rsidRPr="003C1B16">
        <w:rPr>
          <w:rFonts w:ascii="Palatino Linotype" w:hAnsi="Palatino Linotype" w:cs="Arial"/>
          <w:lang w:val="es-ES"/>
        </w:rPr>
        <w:t>los</w:t>
      </w:r>
      <w:r w:rsidRPr="003C1B16">
        <w:rPr>
          <w:rFonts w:ascii="Palatino Linotype" w:hAnsi="Palatino Linotype" w:cs="Arial"/>
          <w:lang w:val="es-ES"/>
        </w:rPr>
        <w:t xml:space="preserve"> día</w:t>
      </w:r>
      <w:r w:rsidR="00220A99" w:rsidRPr="003C1B16">
        <w:rPr>
          <w:rFonts w:ascii="Palatino Linotype" w:hAnsi="Palatino Linotype" w:cs="Arial"/>
          <w:lang w:val="es-ES"/>
        </w:rPr>
        <w:t>s</w:t>
      </w:r>
      <w:r w:rsidRPr="003C1B16">
        <w:rPr>
          <w:rFonts w:ascii="Palatino Linotype" w:hAnsi="Palatino Linotype" w:cs="Arial"/>
          <w:b/>
          <w:lang w:val="es-ES"/>
        </w:rPr>
        <w:t xml:space="preserve"> </w:t>
      </w:r>
      <w:r w:rsidR="00220A99" w:rsidRPr="003C1B16">
        <w:rPr>
          <w:rFonts w:ascii="Palatino Linotype" w:hAnsi="Palatino Linotype" w:cs="Arial"/>
          <w:b/>
          <w:lang w:val="es-ES"/>
        </w:rPr>
        <w:t>ocho, nueve y diez</w:t>
      </w:r>
      <w:r w:rsidR="00F33627" w:rsidRPr="003C1B16">
        <w:rPr>
          <w:rFonts w:ascii="Palatino Linotype" w:hAnsi="Palatino Linotype" w:cs="Arial"/>
          <w:b/>
          <w:lang w:val="es-ES"/>
        </w:rPr>
        <w:t xml:space="preserve"> de </w:t>
      </w:r>
      <w:r w:rsidR="0081259C" w:rsidRPr="003C1B16">
        <w:rPr>
          <w:rFonts w:ascii="Palatino Linotype" w:hAnsi="Palatino Linotype" w:cs="Arial"/>
          <w:b/>
          <w:lang w:val="es-ES"/>
        </w:rPr>
        <w:t>mayo</w:t>
      </w:r>
      <w:r w:rsidRPr="003C1B16">
        <w:rPr>
          <w:rFonts w:ascii="Palatino Linotype" w:hAnsi="Palatino Linotype" w:cs="Arial"/>
          <w:b/>
          <w:lang w:val="es-ES"/>
        </w:rPr>
        <w:t xml:space="preserve"> de dos mil </w:t>
      </w:r>
      <w:r w:rsidR="00C779AC" w:rsidRPr="003C1B16">
        <w:rPr>
          <w:rFonts w:ascii="Palatino Linotype" w:hAnsi="Palatino Linotype" w:cs="Arial"/>
          <w:b/>
          <w:lang w:val="es-ES"/>
        </w:rPr>
        <w:t>veintitrés</w:t>
      </w:r>
      <w:r w:rsidRPr="003C1B16">
        <w:rPr>
          <w:rFonts w:ascii="Palatino Linotype" w:hAnsi="Palatino Linotype" w:cs="Arial"/>
          <w:lang w:val="es-ES"/>
        </w:rPr>
        <w:t xml:space="preserve">, así, el plazo de quince días hábiles que el artículo 178 de la Ley de la materia otorga a la hoy </w:t>
      </w:r>
      <w:r w:rsidRPr="003C1B16">
        <w:rPr>
          <w:rFonts w:ascii="Palatino Linotype" w:hAnsi="Palatino Linotype" w:cs="Arial"/>
          <w:b/>
          <w:lang w:val="es-ES"/>
        </w:rPr>
        <w:t>RECURRENTE</w:t>
      </w:r>
      <w:r w:rsidRPr="003C1B16">
        <w:rPr>
          <w:rFonts w:ascii="Palatino Linotype" w:hAnsi="Palatino Linotype" w:cs="Arial"/>
          <w:lang w:val="es-ES"/>
        </w:rPr>
        <w:t xml:space="preserve"> para presentar </w:t>
      </w:r>
      <w:r w:rsidR="00775123" w:rsidRPr="003C1B16">
        <w:rPr>
          <w:rFonts w:ascii="Palatino Linotype" w:hAnsi="Palatino Linotype" w:cs="Arial"/>
          <w:lang w:val="es-ES"/>
        </w:rPr>
        <w:t xml:space="preserve">los </w:t>
      </w:r>
      <w:r w:rsidRPr="003C1B16">
        <w:rPr>
          <w:rFonts w:ascii="Palatino Linotype" w:hAnsi="Palatino Linotype" w:cs="Arial"/>
          <w:lang w:val="es-ES"/>
        </w:rPr>
        <w:t>respectivo</w:t>
      </w:r>
      <w:r w:rsidR="00775123" w:rsidRPr="003C1B16">
        <w:rPr>
          <w:rFonts w:ascii="Palatino Linotype" w:hAnsi="Palatino Linotype" w:cs="Arial"/>
          <w:lang w:val="es-ES"/>
        </w:rPr>
        <w:t>s</w:t>
      </w:r>
      <w:r w:rsidRPr="003C1B16">
        <w:rPr>
          <w:rFonts w:ascii="Palatino Linotype" w:hAnsi="Palatino Linotype" w:cs="Arial"/>
          <w:lang w:val="es-ES"/>
        </w:rPr>
        <w:t xml:space="preserve"> </w:t>
      </w:r>
      <w:r w:rsidR="008A6185" w:rsidRPr="003C1B16">
        <w:rPr>
          <w:rFonts w:ascii="Palatino Linotype" w:hAnsi="Palatino Linotype" w:cs="Arial"/>
          <w:lang w:val="es-ES"/>
        </w:rPr>
        <w:t>Recurso</w:t>
      </w:r>
      <w:r w:rsidR="00775123" w:rsidRPr="003C1B16">
        <w:rPr>
          <w:rFonts w:ascii="Palatino Linotype" w:hAnsi="Palatino Linotype" w:cs="Arial"/>
          <w:lang w:val="es-ES"/>
        </w:rPr>
        <w:t>s</w:t>
      </w:r>
      <w:r w:rsidR="008A6185" w:rsidRPr="003C1B16">
        <w:rPr>
          <w:rFonts w:ascii="Palatino Linotype" w:hAnsi="Palatino Linotype" w:cs="Arial"/>
          <w:lang w:val="es-ES"/>
        </w:rPr>
        <w:t xml:space="preserve"> de Revisión</w:t>
      </w:r>
      <w:r w:rsidRPr="003C1B16">
        <w:rPr>
          <w:rFonts w:ascii="Palatino Linotype" w:hAnsi="Palatino Linotype" w:cs="Arial"/>
          <w:lang w:val="es-ES"/>
        </w:rPr>
        <w:t xml:space="preserve">, transcurrió del </w:t>
      </w:r>
      <w:r w:rsidR="00220A99" w:rsidRPr="003C1B16">
        <w:rPr>
          <w:rFonts w:ascii="Palatino Linotype" w:hAnsi="Palatino Linotype" w:cs="Arial"/>
          <w:b/>
          <w:lang w:val="es-ES"/>
        </w:rPr>
        <w:t>nueve al veintinueve, del diez al treinta y del once al treinta y uno</w:t>
      </w:r>
      <w:r w:rsidR="00B04ACE" w:rsidRPr="003C1B16">
        <w:rPr>
          <w:rFonts w:ascii="Palatino Linotype" w:hAnsi="Palatino Linotype" w:cs="Arial"/>
          <w:b/>
          <w:lang w:val="es-ES"/>
        </w:rPr>
        <w:t xml:space="preserve"> de </w:t>
      </w:r>
      <w:r w:rsidR="0081259C" w:rsidRPr="003C1B16">
        <w:rPr>
          <w:rFonts w:ascii="Palatino Linotype" w:hAnsi="Palatino Linotype" w:cs="Arial"/>
          <w:b/>
          <w:lang w:val="es-ES"/>
        </w:rPr>
        <w:t>mayo</w:t>
      </w:r>
      <w:r w:rsidR="00220A99" w:rsidRPr="003C1B16">
        <w:rPr>
          <w:rFonts w:ascii="Palatino Linotype" w:hAnsi="Palatino Linotype" w:cs="Arial"/>
          <w:b/>
          <w:lang w:val="es-ES"/>
        </w:rPr>
        <w:t xml:space="preserve"> </w:t>
      </w:r>
      <w:r w:rsidRPr="003C1B16">
        <w:rPr>
          <w:rFonts w:ascii="Palatino Linotype" w:hAnsi="Palatino Linotype" w:cs="Arial"/>
          <w:b/>
          <w:lang w:val="es-ES"/>
        </w:rPr>
        <w:t xml:space="preserve">de dos mil </w:t>
      </w:r>
      <w:r w:rsidR="00C779AC" w:rsidRPr="003C1B16">
        <w:rPr>
          <w:rFonts w:ascii="Palatino Linotype" w:hAnsi="Palatino Linotype" w:cs="Arial"/>
          <w:b/>
          <w:lang w:val="es-ES"/>
        </w:rPr>
        <w:t>veintitrés</w:t>
      </w:r>
      <w:r w:rsidRPr="003C1B16">
        <w:rPr>
          <w:rFonts w:ascii="Palatino Linotype" w:hAnsi="Palatino Linotype" w:cs="Arial"/>
          <w:lang w:val="es-ES"/>
        </w:rPr>
        <w:t xml:space="preserve">, </w:t>
      </w:r>
      <w:r w:rsidR="0058252B" w:rsidRPr="003C1B16">
        <w:rPr>
          <w:rFonts w:ascii="Palatino Linotype" w:hAnsi="Palatino Linotype" w:cs="Arial"/>
          <w:lang w:val="es-ES"/>
        </w:rPr>
        <w:t xml:space="preserve">sin contemplar en el cómputo los días </w:t>
      </w:r>
      <w:r w:rsidR="00E062FA" w:rsidRPr="003C1B16">
        <w:rPr>
          <w:rFonts w:ascii="Palatino Linotype" w:hAnsi="Palatino Linotype" w:cs="Arial"/>
          <w:lang w:val="es-ES"/>
        </w:rPr>
        <w:t>sábados y domingos, considerados como días inhábiles, en términos del artículo 3, fracción X de la Ley de Transparencia y Acceso a la Información Pública del Estado de México y Municipios</w:t>
      </w:r>
      <w:r w:rsidR="0081259C" w:rsidRPr="003C1B16">
        <w:rPr>
          <w:rFonts w:ascii="Palatino Linotype" w:hAnsi="Palatino Linotype" w:cs="Arial"/>
          <w:lang w:val="es-ES"/>
        </w:rPr>
        <w:t>.</w:t>
      </w:r>
    </w:p>
    <w:p w14:paraId="55CAA116" w14:textId="77777777" w:rsidR="00E062FA" w:rsidRPr="003C1B16" w:rsidRDefault="00E062FA" w:rsidP="003C1B16">
      <w:pPr>
        <w:spacing w:line="360" w:lineRule="auto"/>
        <w:jc w:val="both"/>
        <w:rPr>
          <w:rFonts w:ascii="Palatino Linotype" w:hAnsi="Palatino Linotype" w:cs="Arial"/>
          <w:lang w:val="es-ES"/>
        </w:rPr>
      </w:pPr>
    </w:p>
    <w:p w14:paraId="3838E101" w14:textId="6CB9ED49" w:rsidR="00095074" w:rsidRPr="003C1B16" w:rsidRDefault="00095074" w:rsidP="003C1B16">
      <w:pPr>
        <w:spacing w:line="360" w:lineRule="auto"/>
        <w:jc w:val="both"/>
        <w:rPr>
          <w:rFonts w:ascii="Palatino Linotype" w:hAnsi="Palatino Linotype" w:cs="Arial"/>
          <w:lang w:val="es-ES"/>
        </w:rPr>
      </w:pPr>
      <w:r w:rsidRPr="003C1B16">
        <w:rPr>
          <w:rFonts w:ascii="Palatino Linotype" w:hAnsi="Palatino Linotype" w:cs="Arial"/>
          <w:lang w:val="es-ES"/>
        </w:rPr>
        <w:t xml:space="preserve">Por tanto, si </w:t>
      </w:r>
      <w:r w:rsidR="00775123" w:rsidRPr="003C1B16">
        <w:rPr>
          <w:rFonts w:ascii="Palatino Linotype" w:hAnsi="Palatino Linotype" w:cs="Arial"/>
          <w:lang w:val="es-ES"/>
        </w:rPr>
        <w:t xml:space="preserve">los </w:t>
      </w:r>
      <w:r w:rsidRPr="003C1B16">
        <w:rPr>
          <w:rFonts w:ascii="Palatino Linotype" w:hAnsi="Palatino Linotype" w:cs="Arial"/>
          <w:lang w:val="es-ES"/>
        </w:rPr>
        <w:t>Recurso</w:t>
      </w:r>
      <w:r w:rsidR="00775123" w:rsidRPr="003C1B16">
        <w:rPr>
          <w:rFonts w:ascii="Palatino Linotype" w:hAnsi="Palatino Linotype" w:cs="Arial"/>
          <w:lang w:val="es-ES"/>
        </w:rPr>
        <w:t>s</w:t>
      </w:r>
      <w:r w:rsidRPr="003C1B16">
        <w:rPr>
          <w:rFonts w:ascii="Palatino Linotype" w:hAnsi="Palatino Linotype" w:cs="Arial"/>
          <w:lang w:val="es-ES"/>
        </w:rPr>
        <w:t xml:space="preserve"> de Revisión que nos ocupa</w:t>
      </w:r>
      <w:r w:rsidR="00775123" w:rsidRPr="003C1B16">
        <w:rPr>
          <w:rFonts w:ascii="Palatino Linotype" w:hAnsi="Palatino Linotype" w:cs="Arial"/>
          <w:lang w:val="es-ES"/>
        </w:rPr>
        <w:t>n</w:t>
      </w:r>
      <w:r w:rsidRPr="003C1B16">
        <w:rPr>
          <w:rFonts w:ascii="Palatino Linotype" w:hAnsi="Palatino Linotype" w:cs="Arial"/>
          <w:lang w:val="es-ES"/>
        </w:rPr>
        <w:t>, se interpus</w:t>
      </w:r>
      <w:r w:rsidR="00775123" w:rsidRPr="003C1B16">
        <w:rPr>
          <w:rFonts w:ascii="Palatino Linotype" w:hAnsi="Palatino Linotype" w:cs="Arial"/>
          <w:lang w:val="es-ES"/>
        </w:rPr>
        <w:t>ieron</w:t>
      </w:r>
      <w:r w:rsidRPr="003C1B16">
        <w:rPr>
          <w:rFonts w:ascii="Palatino Linotype" w:hAnsi="Palatino Linotype" w:cs="Arial"/>
          <w:lang w:val="es-ES"/>
        </w:rPr>
        <w:t xml:space="preserve"> el </w:t>
      </w:r>
      <w:r w:rsidR="00220A99" w:rsidRPr="003C1B16">
        <w:rPr>
          <w:rFonts w:ascii="Palatino Linotype" w:hAnsi="Palatino Linotype" w:cs="Arial"/>
          <w:b/>
          <w:lang w:val="es-ES"/>
        </w:rPr>
        <w:t>doce</w:t>
      </w:r>
      <w:r w:rsidRPr="003C1B16">
        <w:rPr>
          <w:rFonts w:ascii="Palatino Linotype" w:hAnsi="Palatino Linotype" w:cs="Arial"/>
          <w:b/>
          <w:lang w:val="es-ES"/>
        </w:rPr>
        <w:t xml:space="preserve"> de </w:t>
      </w:r>
      <w:r w:rsidR="00220A99" w:rsidRPr="003C1B16">
        <w:rPr>
          <w:rFonts w:ascii="Palatino Linotype" w:hAnsi="Palatino Linotype" w:cs="Arial"/>
          <w:b/>
          <w:lang w:val="es-ES"/>
        </w:rPr>
        <w:t>mayo</w:t>
      </w:r>
      <w:r w:rsidRPr="003C1B16">
        <w:rPr>
          <w:rFonts w:ascii="Palatino Linotype" w:hAnsi="Palatino Linotype" w:cs="Arial"/>
          <w:b/>
          <w:lang w:val="es-ES"/>
        </w:rPr>
        <w:t xml:space="preserve"> de dos mil </w:t>
      </w:r>
      <w:r w:rsidR="00C779AC" w:rsidRPr="003C1B16">
        <w:rPr>
          <w:rFonts w:ascii="Palatino Linotype" w:hAnsi="Palatino Linotype" w:cs="Arial"/>
          <w:b/>
          <w:lang w:val="es-ES"/>
        </w:rPr>
        <w:t>veintitrés</w:t>
      </w:r>
      <w:r w:rsidR="0081259C" w:rsidRPr="003C1B16">
        <w:rPr>
          <w:rFonts w:ascii="Palatino Linotype" w:hAnsi="Palatino Linotype" w:cs="Arial"/>
          <w:b/>
          <w:lang w:val="es-ES"/>
        </w:rPr>
        <w:t xml:space="preserve">, </w:t>
      </w:r>
      <w:r w:rsidRPr="003C1B16">
        <w:rPr>
          <w:rFonts w:ascii="Palatino Linotype" w:hAnsi="Palatino Linotype" w:cs="Arial"/>
          <w:lang w:val="es-ES"/>
        </w:rPr>
        <w:t>éste se encuentra dentro de los márgenes temporales previstos en el precepto legal citado en el párrafo anterior y, por tanto, su interposición se considera oportuna.</w:t>
      </w:r>
    </w:p>
    <w:p w14:paraId="03D761CB" w14:textId="77777777" w:rsidR="00370E2D" w:rsidRPr="003C1B16" w:rsidRDefault="00370E2D" w:rsidP="003C1B16">
      <w:pPr>
        <w:spacing w:line="360" w:lineRule="auto"/>
        <w:jc w:val="both"/>
        <w:rPr>
          <w:rFonts w:ascii="Palatino Linotype" w:hAnsi="Palatino Linotype" w:cs="Arial"/>
          <w:lang w:val="es-ES"/>
        </w:rPr>
      </w:pPr>
    </w:p>
    <w:p w14:paraId="71D326AF" w14:textId="75F6CBCD" w:rsidR="005C250B" w:rsidRPr="003C1B16" w:rsidRDefault="00657C1C" w:rsidP="003C1B16">
      <w:pPr>
        <w:autoSpaceDE w:val="0"/>
        <w:autoSpaceDN w:val="0"/>
        <w:adjustRightInd w:val="0"/>
        <w:spacing w:line="360" w:lineRule="auto"/>
        <w:ind w:right="49"/>
        <w:jc w:val="both"/>
        <w:rPr>
          <w:rFonts w:ascii="Palatino Linotype" w:hAnsi="Palatino Linotype"/>
          <w:b/>
        </w:rPr>
      </w:pPr>
      <w:r w:rsidRPr="003C1B16">
        <w:rPr>
          <w:rFonts w:ascii="Palatino Linotype" w:hAnsi="Palatino Linotype" w:cs="Arial"/>
          <w:b/>
        </w:rPr>
        <w:t>QUINTO</w:t>
      </w:r>
      <w:r w:rsidR="0030772C" w:rsidRPr="003C1B16">
        <w:rPr>
          <w:rFonts w:ascii="Palatino Linotype" w:hAnsi="Palatino Linotype"/>
          <w:b/>
        </w:rPr>
        <w:t>. Procedibilidad.</w:t>
      </w:r>
    </w:p>
    <w:p w14:paraId="0D8CF956" w14:textId="77777777" w:rsidR="0081259C" w:rsidRPr="003C1B16" w:rsidRDefault="0081259C" w:rsidP="003C1B16">
      <w:pPr>
        <w:spacing w:line="360" w:lineRule="auto"/>
        <w:jc w:val="both"/>
        <w:textAlignment w:val="baseline"/>
        <w:rPr>
          <w:rFonts w:ascii="Palatino Linotype" w:hAnsi="Palatino Linotype" w:cs="Arial"/>
          <w:lang w:val="es-ES"/>
        </w:rPr>
      </w:pPr>
      <w:r w:rsidRPr="003C1B16">
        <w:rPr>
          <w:rFonts w:ascii="Palatino Linotype" w:hAnsi="Palatino Linotype" w:cs="Arial"/>
          <w:lang w:val="es-ES"/>
        </w:rPr>
        <w:t>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que a la letra señala:</w:t>
      </w:r>
    </w:p>
    <w:p w14:paraId="744605CC" w14:textId="77777777" w:rsidR="0081259C" w:rsidRPr="003C1B16" w:rsidRDefault="0081259C" w:rsidP="003C1B16">
      <w:pPr>
        <w:spacing w:line="360" w:lineRule="auto"/>
        <w:jc w:val="both"/>
        <w:textAlignment w:val="baseline"/>
        <w:rPr>
          <w:rFonts w:ascii="Palatino Linotype" w:hAnsi="Palatino Linotype" w:cs="Arial"/>
          <w:lang w:val="es-ES"/>
        </w:rPr>
      </w:pPr>
    </w:p>
    <w:p w14:paraId="3D594DBC" w14:textId="77777777" w:rsidR="0081259C" w:rsidRPr="003C1B16" w:rsidRDefault="0081259C" w:rsidP="003C1B16">
      <w:pPr>
        <w:ind w:left="851" w:right="899"/>
        <w:jc w:val="both"/>
        <w:textAlignment w:val="baseline"/>
        <w:rPr>
          <w:rFonts w:ascii="Palatino Linotype" w:hAnsi="Palatino Linotype" w:cs="Arial"/>
          <w:i/>
          <w:lang w:val="es-ES"/>
        </w:rPr>
      </w:pPr>
      <w:r w:rsidRPr="003C1B16">
        <w:rPr>
          <w:rFonts w:ascii="Palatino Linotype" w:hAnsi="Palatino Linotype" w:cs="Arial"/>
          <w:i/>
          <w:lang w:val="es-ES"/>
        </w:rPr>
        <w:t>“</w:t>
      </w:r>
      <w:r w:rsidRPr="003C1B16">
        <w:rPr>
          <w:rFonts w:ascii="Palatino Linotype" w:hAnsi="Palatino Linotype" w:cs="Arial"/>
          <w:b/>
          <w:i/>
          <w:lang w:val="es-ES"/>
        </w:rPr>
        <w:t>Artículo 180</w:t>
      </w:r>
      <w:r w:rsidRPr="003C1B16">
        <w:rPr>
          <w:rFonts w:ascii="Palatino Linotype" w:hAnsi="Palatino Linotype" w:cs="Arial"/>
          <w:i/>
          <w:lang w:val="es-ES"/>
        </w:rPr>
        <w:t>. El recurso de revisión contendrá:</w:t>
      </w:r>
    </w:p>
    <w:p w14:paraId="2607EB0F" w14:textId="77777777" w:rsidR="0081259C" w:rsidRPr="003C1B16" w:rsidRDefault="0081259C" w:rsidP="003C1B16">
      <w:pPr>
        <w:ind w:left="851" w:right="899"/>
        <w:jc w:val="both"/>
        <w:textAlignment w:val="baseline"/>
        <w:rPr>
          <w:rFonts w:ascii="Palatino Linotype" w:hAnsi="Palatino Linotype" w:cs="Arial"/>
          <w:i/>
          <w:lang w:val="es-ES"/>
        </w:rPr>
      </w:pPr>
    </w:p>
    <w:p w14:paraId="18D1560C" w14:textId="77777777" w:rsidR="0081259C" w:rsidRPr="003C1B16" w:rsidRDefault="0081259C" w:rsidP="003C1B16">
      <w:pPr>
        <w:ind w:left="851" w:right="899"/>
        <w:jc w:val="both"/>
        <w:textAlignment w:val="baseline"/>
        <w:rPr>
          <w:rFonts w:ascii="Palatino Linotype" w:hAnsi="Palatino Linotype" w:cs="Arial"/>
          <w:i/>
          <w:lang w:val="es-ES"/>
        </w:rPr>
      </w:pPr>
      <w:r w:rsidRPr="003C1B16">
        <w:rPr>
          <w:rFonts w:ascii="Palatino Linotype" w:hAnsi="Palatino Linotype" w:cs="Arial"/>
          <w:b/>
          <w:i/>
          <w:lang w:val="es-ES"/>
        </w:rPr>
        <w:t>I</w:t>
      </w:r>
      <w:r w:rsidRPr="003C1B16">
        <w:rPr>
          <w:rFonts w:ascii="Palatino Linotype" w:hAnsi="Palatino Linotype" w:cs="Arial"/>
          <w:i/>
          <w:lang w:val="es-ES"/>
        </w:rPr>
        <w:t>. El sujeto obligado ante la cual se presentó la solicitud;</w:t>
      </w:r>
    </w:p>
    <w:p w14:paraId="31DEDBA8" w14:textId="77777777" w:rsidR="0081259C" w:rsidRPr="003C1B16" w:rsidRDefault="0081259C" w:rsidP="003C1B16">
      <w:pPr>
        <w:ind w:left="851" w:right="899"/>
        <w:jc w:val="both"/>
        <w:textAlignment w:val="baseline"/>
        <w:rPr>
          <w:rFonts w:ascii="Palatino Linotype" w:hAnsi="Palatino Linotype" w:cs="Arial"/>
          <w:i/>
          <w:lang w:val="es-ES"/>
        </w:rPr>
      </w:pPr>
      <w:r w:rsidRPr="003C1B16">
        <w:rPr>
          <w:rFonts w:ascii="Palatino Linotype" w:hAnsi="Palatino Linotype" w:cs="Arial"/>
          <w:b/>
          <w:i/>
          <w:lang w:val="es-ES"/>
        </w:rPr>
        <w:t>II</w:t>
      </w:r>
      <w:r w:rsidRPr="003C1B16">
        <w:rPr>
          <w:rFonts w:ascii="Palatino Linotype" w:hAnsi="Palatino Linotype" w:cs="Arial"/>
          <w:i/>
          <w:lang w:val="es-ES"/>
        </w:rPr>
        <w:t>. El nombre del solicitante que recurre o de su representante y, en su caso, del tercero interesado, así como la dirección o medio que señale para recibir notificaciones;</w:t>
      </w:r>
    </w:p>
    <w:p w14:paraId="4D9D98F1" w14:textId="77777777" w:rsidR="0081259C" w:rsidRPr="003C1B16" w:rsidRDefault="0081259C" w:rsidP="003C1B16">
      <w:pPr>
        <w:ind w:left="851" w:right="899"/>
        <w:jc w:val="both"/>
        <w:textAlignment w:val="baseline"/>
        <w:rPr>
          <w:rFonts w:ascii="Palatino Linotype" w:hAnsi="Palatino Linotype" w:cs="Arial"/>
          <w:i/>
          <w:lang w:val="es-ES"/>
        </w:rPr>
      </w:pPr>
      <w:r w:rsidRPr="003C1B16">
        <w:rPr>
          <w:rFonts w:ascii="Palatino Linotype" w:hAnsi="Palatino Linotype" w:cs="Arial"/>
          <w:b/>
          <w:i/>
          <w:lang w:val="es-ES"/>
        </w:rPr>
        <w:t>III</w:t>
      </w:r>
      <w:r w:rsidRPr="003C1B16">
        <w:rPr>
          <w:rFonts w:ascii="Palatino Linotype" w:hAnsi="Palatino Linotype" w:cs="Arial"/>
          <w:i/>
          <w:lang w:val="es-ES"/>
        </w:rPr>
        <w:t>. El número de folio de respuesta de la solicitud de acceso;</w:t>
      </w:r>
    </w:p>
    <w:p w14:paraId="32013862" w14:textId="77777777" w:rsidR="0081259C" w:rsidRPr="003C1B16" w:rsidRDefault="0081259C" w:rsidP="003C1B16">
      <w:pPr>
        <w:ind w:left="851" w:right="899"/>
        <w:jc w:val="both"/>
        <w:textAlignment w:val="baseline"/>
        <w:rPr>
          <w:rFonts w:ascii="Palatino Linotype" w:hAnsi="Palatino Linotype" w:cs="Arial"/>
          <w:i/>
          <w:lang w:val="es-ES"/>
        </w:rPr>
      </w:pPr>
      <w:r w:rsidRPr="003C1B16">
        <w:rPr>
          <w:rFonts w:ascii="Palatino Linotype" w:hAnsi="Palatino Linotype" w:cs="Arial"/>
          <w:b/>
          <w:i/>
          <w:lang w:val="es-ES"/>
        </w:rPr>
        <w:t>IV</w:t>
      </w:r>
      <w:r w:rsidRPr="003C1B16">
        <w:rPr>
          <w:rFonts w:ascii="Palatino Linotype" w:hAnsi="Palatino Linotype" w:cs="Arial"/>
          <w:i/>
          <w:lang w:val="es-ES"/>
        </w:rPr>
        <w:t>. La fecha en que fue notificada la respuesta al solicitante o tuvo conocimiento del acto reclamado, o de presentación de la solicitud, en caso de falta de respuesta;</w:t>
      </w:r>
    </w:p>
    <w:p w14:paraId="73DCD17A" w14:textId="77777777" w:rsidR="0081259C" w:rsidRPr="003C1B16" w:rsidRDefault="0081259C" w:rsidP="003C1B16">
      <w:pPr>
        <w:ind w:left="851" w:right="899"/>
        <w:jc w:val="both"/>
        <w:textAlignment w:val="baseline"/>
        <w:rPr>
          <w:rFonts w:ascii="Palatino Linotype" w:hAnsi="Palatino Linotype" w:cs="Arial"/>
          <w:i/>
          <w:lang w:val="es-ES"/>
        </w:rPr>
      </w:pPr>
      <w:r w:rsidRPr="003C1B16">
        <w:rPr>
          <w:rFonts w:ascii="Palatino Linotype" w:hAnsi="Palatino Linotype" w:cs="Arial"/>
          <w:b/>
          <w:i/>
          <w:lang w:val="es-ES"/>
        </w:rPr>
        <w:t>V</w:t>
      </w:r>
      <w:r w:rsidRPr="003C1B16">
        <w:rPr>
          <w:rFonts w:ascii="Palatino Linotype" w:hAnsi="Palatino Linotype" w:cs="Arial"/>
          <w:i/>
          <w:lang w:val="es-ES"/>
        </w:rPr>
        <w:t>. El acto que se recurre;</w:t>
      </w:r>
    </w:p>
    <w:p w14:paraId="795D3944" w14:textId="77777777" w:rsidR="0081259C" w:rsidRPr="003C1B16" w:rsidRDefault="0081259C" w:rsidP="003C1B16">
      <w:pPr>
        <w:ind w:left="851" w:right="899"/>
        <w:jc w:val="both"/>
        <w:textAlignment w:val="baseline"/>
        <w:rPr>
          <w:rFonts w:ascii="Palatino Linotype" w:hAnsi="Palatino Linotype" w:cs="Arial"/>
          <w:i/>
          <w:lang w:val="es-ES"/>
        </w:rPr>
      </w:pPr>
      <w:r w:rsidRPr="003C1B16">
        <w:rPr>
          <w:rFonts w:ascii="Palatino Linotype" w:hAnsi="Palatino Linotype" w:cs="Arial"/>
          <w:b/>
          <w:i/>
          <w:lang w:val="es-ES"/>
        </w:rPr>
        <w:t>VI</w:t>
      </w:r>
      <w:r w:rsidRPr="003C1B16">
        <w:rPr>
          <w:rFonts w:ascii="Palatino Linotype" w:hAnsi="Palatino Linotype" w:cs="Arial"/>
          <w:i/>
          <w:lang w:val="es-ES"/>
        </w:rPr>
        <w:t>. Las razones o motivos de inconformidad;</w:t>
      </w:r>
    </w:p>
    <w:p w14:paraId="086AE0F7" w14:textId="77777777" w:rsidR="0081259C" w:rsidRPr="003C1B16" w:rsidRDefault="0081259C" w:rsidP="003C1B16">
      <w:pPr>
        <w:ind w:left="851" w:right="899"/>
        <w:jc w:val="both"/>
        <w:textAlignment w:val="baseline"/>
        <w:rPr>
          <w:rFonts w:ascii="Palatino Linotype" w:hAnsi="Palatino Linotype" w:cs="Arial"/>
          <w:i/>
          <w:lang w:val="es-ES"/>
        </w:rPr>
      </w:pPr>
      <w:r w:rsidRPr="003C1B16">
        <w:rPr>
          <w:rFonts w:ascii="Palatino Linotype" w:hAnsi="Palatino Linotype" w:cs="Arial"/>
          <w:b/>
          <w:i/>
          <w:lang w:val="es-ES"/>
        </w:rPr>
        <w:t>VII</w:t>
      </w:r>
      <w:r w:rsidRPr="003C1B16">
        <w:rPr>
          <w:rFonts w:ascii="Palatino Linotype" w:hAnsi="Palatino Linotype" w:cs="Arial"/>
          <w:i/>
          <w:lang w:val="es-ES"/>
        </w:rPr>
        <w:t>. La copia de la respuesta que se impugna y, en su caso, de la notificación correspondiente, en el caso de respuesta de la solicitud; y</w:t>
      </w:r>
    </w:p>
    <w:p w14:paraId="07450F91" w14:textId="77777777" w:rsidR="0081259C" w:rsidRPr="003C1B16" w:rsidRDefault="0081259C" w:rsidP="003C1B16">
      <w:pPr>
        <w:ind w:left="851" w:right="899"/>
        <w:jc w:val="both"/>
        <w:textAlignment w:val="baseline"/>
        <w:rPr>
          <w:rFonts w:ascii="Palatino Linotype" w:hAnsi="Palatino Linotype" w:cs="Arial"/>
          <w:i/>
          <w:lang w:val="es-ES"/>
        </w:rPr>
      </w:pPr>
      <w:r w:rsidRPr="003C1B16">
        <w:rPr>
          <w:rFonts w:ascii="Palatino Linotype" w:hAnsi="Palatino Linotype" w:cs="Arial"/>
          <w:b/>
          <w:i/>
          <w:lang w:val="es-ES"/>
        </w:rPr>
        <w:t>VIII.</w:t>
      </w:r>
      <w:r w:rsidRPr="003C1B16">
        <w:rPr>
          <w:rFonts w:ascii="Palatino Linotype" w:hAnsi="Palatino Linotype" w:cs="Arial"/>
          <w:i/>
          <w:lang w:val="es-ES"/>
        </w:rPr>
        <w:t xml:space="preserve"> Firma del recurrente, en su caso, cuando se presente por escrito, requisito sin el cual se dará trámite al recurso.</w:t>
      </w:r>
    </w:p>
    <w:p w14:paraId="7F72EB1D" w14:textId="77777777" w:rsidR="0081259C" w:rsidRPr="003C1B16" w:rsidRDefault="0081259C" w:rsidP="003C1B16">
      <w:pPr>
        <w:ind w:left="851" w:right="899"/>
        <w:jc w:val="both"/>
        <w:textAlignment w:val="baseline"/>
        <w:rPr>
          <w:rFonts w:ascii="Palatino Linotype" w:hAnsi="Palatino Linotype" w:cs="Arial"/>
          <w:i/>
          <w:lang w:val="es-ES"/>
        </w:rPr>
      </w:pPr>
      <w:r w:rsidRPr="003C1B16">
        <w:rPr>
          <w:rFonts w:ascii="Palatino Linotype" w:hAnsi="Palatino Linotype" w:cs="Arial"/>
          <w:i/>
          <w:lang w:val="es-ES"/>
        </w:rPr>
        <w:t>Adicionalmente, se podrán anexar las pruebas y demás elementos que considere procedentes someter a juicio del Instituto.</w:t>
      </w:r>
    </w:p>
    <w:p w14:paraId="76B2B5A3" w14:textId="77777777" w:rsidR="0081259C" w:rsidRPr="003C1B16" w:rsidRDefault="0081259C" w:rsidP="003C1B16">
      <w:pPr>
        <w:ind w:left="851" w:right="899"/>
        <w:jc w:val="both"/>
        <w:textAlignment w:val="baseline"/>
        <w:rPr>
          <w:rFonts w:ascii="Palatino Linotype" w:hAnsi="Palatino Linotype" w:cs="Arial"/>
          <w:i/>
          <w:lang w:val="es-ES"/>
        </w:rPr>
      </w:pPr>
      <w:r w:rsidRPr="003C1B16">
        <w:rPr>
          <w:rFonts w:ascii="Palatino Linotype" w:hAnsi="Palatino Linotype" w:cs="Arial"/>
          <w:i/>
          <w:lang w:val="es-ES"/>
        </w:rPr>
        <w:t>En ningún caso será necesario que el particular ratifique el recurso de revisión interpuesto.</w:t>
      </w:r>
    </w:p>
    <w:p w14:paraId="50178E40" w14:textId="40EF2307" w:rsidR="00FD3B6A" w:rsidRPr="003C1B16" w:rsidRDefault="0081259C" w:rsidP="003C1B16">
      <w:pPr>
        <w:spacing w:line="276" w:lineRule="auto"/>
        <w:ind w:left="851" w:right="616"/>
        <w:jc w:val="both"/>
        <w:textAlignment w:val="baseline"/>
        <w:rPr>
          <w:rFonts w:ascii="Palatino Linotype" w:hAnsi="Palatino Linotype" w:cs="Arial"/>
          <w:i/>
          <w:lang w:val="es-ES"/>
        </w:rPr>
      </w:pPr>
      <w:r w:rsidRPr="003C1B16">
        <w:rPr>
          <w:rFonts w:ascii="Palatino Linotype" w:hAnsi="Palatino Linotype" w:cs="Arial"/>
          <w:i/>
          <w:lang w:val="es-ES"/>
        </w:rPr>
        <w:t>En caso de que el recurso se interponga de manera electrónica no será indispensable que contengan los requisitos establecidos en las fracciones II, IV, VII y VIII.”</w:t>
      </w:r>
    </w:p>
    <w:p w14:paraId="311FA447" w14:textId="77777777" w:rsidR="0081259C" w:rsidRPr="003C1B16" w:rsidRDefault="0081259C" w:rsidP="003C1B16">
      <w:pPr>
        <w:spacing w:line="360" w:lineRule="auto"/>
        <w:jc w:val="both"/>
        <w:textAlignment w:val="baseline"/>
        <w:rPr>
          <w:rFonts w:ascii="Palatino Linotype" w:hAnsi="Palatino Linotype"/>
          <w:b/>
          <w:lang w:eastAsia="es-MX"/>
        </w:rPr>
      </w:pPr>
    </w:p>
    <w:p w14:paraId="1845814D" w14:textId="07DAF0D0" w:rsidR="005B5043" w:rsidRPr="003C1B16" w:rsidRDefault="00657C1C" w:rsidP="003C1B16">
      <w:pPr>
        <w:spacing w:line="360" w:lineRule="auto"/>
        <w:jc w:val="both"/>
        <w:textAlignment w:val="baseline"/>
        <w:rPr>
          <w:rFonts w:ascii="Palatino Linotype" w:hAnsi="Palatino Linotype" w:cs="Arial"/>
          <w:b/>
          <w:lang w:val="es-ES" w:eastAsia="es-MX"/>
        </w:rPr>
      </w:pPr>
      <w:r w:rsidRPr="003C1B16">
        <w:rPr>
          <w:rFonts w:ascii="Palatino Linotype" w:hAnsi="Palatino Linotype"/>
          <w:b/>
          <w:lang w:eastAsia="es-MX"/>
        </w:rPr>
        <w:t>SEXTO</w:t>
      </w:r>
      <w:r w:rsidR="000171D8" w:rsidRPr="003C1B16">
        <w:rPr>
          <w:rFonts w:ascii="Palatino Linotype" w:hAnsi="Palatino Linotype" w:cs="Arial"/>
          <w:b/>
          <w:lang w:eastAsia="es-MX"/>
        </w:rPr>
        <w:t xml:space="preserve">. </w:t>
      </w:r>
      <w:r w:rsidR="000171D8" w:rsidRPr="003C1B16">
        <w:rPr>
          <w:rFonts w:ascii="Palatino Linotype" w:hAnsi="Palatino Linotype" w:cs="Arial"/>
          <w:b/>
          <w:lang w:val="es-ES" w:eastAsia="es-MX"/>
        </w:rPr>
        <w:t>Estudio y resolución del asunto.</w:t>
      </w:r>
    </w:p>
    <w:p w14:paraId="3556C193" w14:textId="77777777" w:rsidR="0081259C" w:rsidRPr="003C1B16" w:rsidRDefault="0081259C" w:rsidP="003C1B16">
      <w:pPr>
        <w:spacing w:line="360" w:lineRule="auto"/>
        <w:jc w:val="both"/>
        <w:rPr>
          <w:rFonts w:ascii="Palatino Linotype" w:hAnsi="Palatino Linotype" w:cs="Arial"/>
        </w:rPr>
      </w:pPr>
      <w:r w:rsidRPr="003C1B16">
        <w:rPr>
          <w:rFonts w:ascii="Palatino Linotype" w:hAnsi="Palatino Linotype" w:cs="Arial"/>
        </w:rPr>
        <w:t xml:space="preserve">Una vez determinada la vía sobre la que versará el presente recurso, y previa revisión del expediente electrónico formado en </w:t>
      </w:r>
      <w:r w:rsidRPr="003C1B16">
        <w:rPr>
          <w:rFonts w:ascii="Palatino Linotype" w:hAnsi="Palatino Linotype" w:cs="Arial"/>
          <w:b/>
        </w:rPr>
        <w:t>EL SAIMEX</w:t>
      </w:r>
      <w:r w:rsidRPr="003C1B16">
        <w:rPr>
          <w:rFonts w:ascii="Palatino Linotype" w:hAnsi="Palatino Linotype" w:cs="Arial"/>
        </w:rPr>
        <w:t xml:space="preserve"> con motivo de la solicitud de información y del recurso a que da origen, es de señalar que el análisis del presente, se basará en el contenido íntegro de las actuaciones que obran en el expediente electrónico, para así estar en posibilidad de dictar el fallo correspondiente conforme a derecho, tomando en consideración los elementos aportados por las partes y respetando en todo momento al principio de máxima publicidad consagrado en la </w:t>
      </w:r>
      <w:r w:rsidRPr="003C1B16">
        <w:rPr>
          <w:rFonts w:ascii="Palatino Linotype" w:hAnsi="Palatino Linotype"/>
          <w:lang w:val="es-ES"/>
        </w:rPr>
        <w:t>Constitución Política de los Estados Unidos Mexicanos, Constitución Política del Estado Libre y Soberano de México</w:t>
      </w:r>
      <w:r w:rsidRPr="003C1B16">
        <w:rPr>
          <w:rFonts w:ascii="Palatino Linotype" w:hAnsi="Palatino Linotype" w:cs="Arial"/>
        </w:rPr>
        <w:t xml:space="preserve"> y demás leyes aplicables en la materia; así como, en los Tratados Internacionales en los que el Estado Mexicano sea parte, en concordancia con el párrafo tercero del artículo 1 de la </w:t>
      </w:r>
      <w:r w:rsidRPr="003C1B16">
        <w:rPr>
          <w:rFonts w:ascii="Palatino Linotype" w:hAnsi="Palatino Linotype"/>
          <w:lang w:val="es-ES"/>
        </w:rPr>
        <w:t>Constitución Política de los Estados Unidos Mexicanos</w:t>
      </w:r>
      <w:r w:rsidRPr="003C1B16">
        <w:rPr>
          <w:rFonts w:ascii="Palatino Linotype" w:hAnsi="Palatino Linotype" w:cs="Arial"/>
        </w:rPr>
        <w:t xml:space="preserve"> y los numerales 8 y 9 de la </w:t>
      </w:r>
      <w:r w:rsidRPr="003C1B16">
        <w:rPr>
          <w:rFonts w:ascii="Palatino Linotype" w:hAnsi="Palatino Linotype" w:cs="Arial"/>
          <w:lang w:val="es-ES"/>
        </w:rPr>
        <w:t>Ley de Transparencia y Acceso a la Información Pública del Estado de México y Municipios.</w:t>
      </w:r>
    </w:p>
    <w:p w14:paraId="5C4CE67D" w14:textId="77777777" w:rsidR="0081259C" w:rsidRPr="003C1B16" w:rsidRDefault="0081259C" w:rsidP="003C1B16">
      <w:pPr>
        <w:pStyle w:val="Prrafodelista"/>
        <w:widowControl w:val="0"/>
        <w:autoSpaceDE w:val="0"/>
        <w:autoSpaceDN w:val="0"/>
        <w:adjustRightInd w:val="0"/>
        <w:spacing w:line="360" w:lineRule="auto"/>
        <w:ind w:left="0"/>
        <w:jc w:val="both"/>
        <w:rPr>
          <w:rFonts w:ascii="Palatino Linotype" w:hAnsi="Palatino Linotype" w:cs="Arial"/>
        </w:rPr>
      </w:pPr>
    </w:p>
    <w:p w14:paraId="7DA8C7D7" w14:textId="6AEF85EE" w:rsidR="007D02C9" w:rsidRPr="003C1B16" w:rsidRDefault="0081259C" w:rsidP="003C1B16">
      <w:pPr>
        <w:spacing w:line="360" w:lineRule="auto"/>
        <w:ind w:right="49"/>
        <w:jc w:val="both"/>
        <w:rPr>
          <w:rFonts w:ascii="Palatino Linotype" w:hAnsi="Palatino Linotype"/>
          <w:lang w:eastAsia="es-MX"/>
        </w:rPr>
      </w:pPr>
      <w:r w:rsidRPr="003C1B16">
        <w:rPr>
          <w:rFonts w:ascii="Palatino Linotype" w:hAnsi="Palatino Linotype"/>
          <w:lang w:eastAsia="es-MX"/>
        </w:rPr>
        <w:t xml:space="preserve">Derivado de lo anterior, se procede a realizar el análisis de la respuesta del </w:t>
      </w:r>
      <w:r w:rsidRPr="003C1B16">
        <w:rPr>
          <w:rFonts w:ascii="Palatino Linotype" w:hAnsi="Palatino Linotype"/>
          <w:b/>
          <w:lang w:eastAsia="es-MX"/>
        </w:rPr>
        <w:t>SUJETO OBLIGADO</w:t>
      </w:r>
      <w:r w:rsidRPr="003C1B16">
        <w:rPr>
          <w:rFonts w:ascii="Palatino Linotype" w:hAnsi="Palatino Linotype"/>
          <w:lang w:eastAsia="es-MX"/>
        </w:rPr>
        <w:t xml:space="preserve"> a fin de determinar si cumple con los requisitos del derecho de Acceso a la Información Pública, por lo que en primer término debemos recordar que </w:t>
      </w:r>
      <w:r w:rsidRPr="003C1B16">
        <w:rPr>
          <w:rFonts w:ascii="Palatino Linotype" w:hAnsi="Palatino Linotype"/>
          <w:b/>
          <w:lang w:eastAsia="es-MX"/>
        </w:rPr>
        <w:t>EL RECURRENTE</w:t>
      </w:r>
      <w:r w:rsidRPr="003C1B16">
        <w:rPr>
          <w:rFonts w:ascii="Palatino Linotype" w:hAnsi="Palatino Linotype"/>
          <w:lang w:eastAsia="es-MX"/>
        </w:rPr>
        <w:t xml:space="preserve"> en el ejercicio de su derecho de acceso a la información, solicitó </w:t>
      </w:r>
      <w:r w:rsidR="004E0A4D" w:rsidRPr="003C1B16">
        <w:rPr>
          <w:rFonts w:ascii="Palatino Linotype" w:hAnsi="Palatino Linotype"/>
          <w:lang w:eastAsia="es-MX"/>
        </w:rPr>
        <w:t>diversas documentales y pronunciamientos en materia de protección de datos perso</w:t>
      </w:r>
      <w:r w:rsidR="00B516DD" w:rsidRPr="003C1B16">
        <w:rPr>
          <w:rFonts w:ascii="Palatino Linotype" w:hAnsi="Palatino Linotype"/>
          <w:lang w:eastAsia="es-MX"/>
        </w:rPr>
        <w:t>nales de la Comisión de Impacto.</w:t>
      </w:r>
    </w:p>
    <w:p w14:paraId="4F076D0E" w14:textId="77777777" w:rsidR="007D02C9" w:rsidRPr="003C1B16" w:rsidRDefault="007D02C9" w:rsidP="003C1B16">
      <w:pPr>
        <w:spacing w:line="360" w:lineRule="auto"/>
        <w:ind w:right="49"/>
        <w:jc w:val="both"/>
        <w:rPr>
          <w:rFonts w:ascii="Palatino Linotype" w:hAnsi="Palatino Linotype"/>
          <w:lang w:eastAsia="es-MX"/>
        </w:rPr>
      </w:pPr>
    </w:p>
    <w:p w14:paraId="78632150" w14:textId="45E5B898" w:rsidR="004272D0" w:rsidRPr="003C1B16" w:rsidRDefault="004272D0" w:rsidP="003C1B16">
      <w:pPr>
        <w:spacing w:after="100" w:afterAutospacing="1" w:line="360" w:lineRule="auto"/>
        <w:jc w:val="both"/>
        <w:rPr>
          <w:rFonts w:ascii="Palatino Linotype" w:hAnsi="Palatino Linotype"/>
          <w:lang w:eastAsia="es-MX"/>
        </w:rPr>
      </w:pPr>
      <w:r w:rsidRPr="003C1B16">
        <w:rPr>
          <w:rFonts w:ascii="Palatino Linotype" w:hAnsi="Palatino Linotype"/>
          <w:lang w:eastAsia="es-MX"/>
        </w:rPr>
        <w:t xml:space="preserve">Luego, el Sujeto Obligado a través de la </w:t>
      </w:r>
      <w:r w:rsidR="007D02C9" w:rsidRPr="003C1B16">
        <w:rPr>
          <w:rFonts w:ascii="Palatino Linotype" w:hAnsi="Palatino Linotype"/>
          <w:lang w:eastAsia="es-MX"/>
        </w:rPr>
        <w:t xml:space="preserve">Directora </w:t>
      </w:r>
      <w:r w:rsidR="007D02C9" w:rsidRPr="003C1B16">
        <w:rPr>
          <w:rFonts w:ascii="Palatino Linotype" w:hAnsi="Palatino Linotype" w:cs="Arial"/>
        </w:rPr>
        <w:t>General de la Comisión de Impacto Estatal, dio a tención a los requerimientos planteados por el particular a través de diferentes archivos digitales los cuales serán analizados por cuenta separada más adelante, con el fin de validar conforme a derecho, si la parte solicitada colmó con cada pretensión del particular.</w:t>
      </w:r>
    </w:p>
    <w:p w14:paraId="1646046F" w14:textId="472ECAE3" w:rsidR="00F516E8" w:rsidRPr="003C1B16" w:rsidRDefault="00F516E8" w:rsidP="003C1B16">
      <w:pPr>
        <w:spacing w:line="360" w:lineRule="auto"/>
        <w:ind w:right="49"/>
        <w:jc w:val="both"/>
        <w:rPr>
          <w:rFonts w:ascii="Palatino Linotype" w:hAnsi="Palatino Linotype"/>
          <w:lang w:eastAsia="es-MX"/>
        </w:rPr>
      </w:pPr>
      <w:r w:rsidRPr="003C1B16">
        <w:rPr>
          <w:rFonts w:ascii="Palatino Linotype" w:eastAsia="Palatino Linotype" w:hAnsi="Palatino Linotype" w:cs="Palatino Linotype"/>
        </w:rPr>
        <w:t xml:space="preserve">Inconforme con las respuestas obtenidas, </w:t>
      </w:r>
      <w:r w:rsidRPr="003C1B16">
        <w:rPr>
          <w:rFonts w:ascii="Palatino Linotype" w:hAnsi="Palatino Linotype"/>
          <w:lang w:eastAsia="es-MX"/>
        </w:rPr>
        <w:t xml:space="preserve">el particular se inconformó de la misma, señalando </w:t>
      </w:r>
      <w:r w:rsidR="007D02C9" w:rsidRPr="003C1B16">
        <w:rPr>
          <w:rFonts w:ascii="Palatino Linotype" w:hAnsi="Palatino Linotype"/>
          <w:lang w:eastAsia="es-MX"/>
        </w:rPr>
        <w:t>que no se le entregó la información y que no estaba de acuerdo con las respuestas,</w:t>
      </w:r>
      <w:r w:rsidRPr="003C1B16">
        <w:rPr>
          <w:rFonts w:ascii="Palatino Linotype" w:hAnsi="Palatino Linotype"/>
          <w:lang w:eastAsia="es-MX"/>
        </w:rPr>
        <w:t xml:space="preserve"> actualizándose la causal de procedencia establecida en el artículo 179, fracci</w:t>
      </w:r>
      <w:r w:rsidR="007D02C9" w:rsidRPr="003C1B16">
        <w:rPr>
          <w:rFonts w:ascii="Palatino Linotype" w:hAnsi="Palatino Linotype"/>
          <w:lang w:eastAsia="es-MX"/>
        </w:rPr>
        <w:t>ones</w:t>
      </w:r>
      <w:r w:rsidRPr="003C1B16">
        <w:rPr>
          <w:rFonts w:ascii="Palatino Linotype" w:hAnsi="Palatino Linotype"/>
          <w:lang w:eastAsia="es-MX"/>
        </w:rPr>
        <w:t xml:space="preserve"> I </w:t>
      </w:r>
      <w:r w:rsidR="007D02C9" w:rsidRPr="003C1B16">
        <w:rPr>
          <w:rFonts w:ascii="Palatino Linotype" w:hAnsi="Palatino Linotype"/>
          <w:lang w:eastAsia="es-MX"/>
        </w:rPr>
        <w:t xml:space="preserve">y VI </w:t>
      </w:r>
      <w:r w:rsidRPr="003C1B16">
        <w:rPr>
          <w:rFonts w:ascii="Palatino Linotype" w:hAnsi="Palatino Linotype"/>
          <w:lang w:eastAsia="es-MX"/>
        </w:rPr>
        <w:t>de la Ley de Transparencia local.</w:t>
      </w:r>
    </w:p>
    <w:p w14:paraId="3F342814" w14:textId="77777777" w:rsidR="00B8680F" w:rsidRPr="003C1B16" w:rsidRDefault="00B8680F" w:rsidP="003C1B16">
      <w:pPr>
        <w:spacing w:line="360" w:lineRule="auto"/>
        <w:jc w:val="both"/>
        <w:rPr>
          <w:rFonts w:ascii="Palatino Linotype" w:hAnsi="Palatino Linotype"/>
          <w:lang w:eastAsia="es-MX"/>
        </w:rPr>
      </w:pPr>
    </w:p>
    <w:p w14:paraId="7A6FA2DB" w14:textId="17665942" w:rsidR="00F516E8" w:rsidRPr="003C1B16" w:rsidRDefault="00F516E8" w:rsidP="003C1B16">
      <w:pPr>
        <w:spacing w:line="360" w:lineRule="auto"/>
        <w:jc w:val="both"/>
        <w:rPr>
          <w:rFonts w:ascii="Palatino Linotype" w:hAnsi="Palatino Linotype"/>
        </w:rPr>
      </w:pPr>
      <w:r w:rsidRPr="003C1B16">
        <w:rPr>
          <w:rFonts w:ascii="Palatino Linotype" w:hAnsi="Palatino Linotype"/>
        </w:rPr>
        <w:t>Por otra parte, se reitera que el particular, fue omiso en remitir manifestaciones a manera de pruebas o alegatos; por su parte, el Sujeto Obligado rindió sus informes justificados, por medio de los cuales</w:t>
      </w:r>
      <w:r w:rsidR="007D02C9" w:rsidRPr="003C1B16">
        <w:rPr>
          <w:rFonts w:ascii="Palatino Linotype" w:hAnsi="Palatino Linotype"/>
        </w:rPr>
        <w:t xml:space="preserve"> medularmente </w:t>
      </w:r>
      <w:r w:rsidRPr="003C1B16">
        <w:rPr>
          <w:rFonts w:ascii="Palatino Linotype" w:hAnsi="Palatino Linotype"/>
        </w:rPr>
        <w:t>ratificó sus respuestas primigenias.</w:t>
      </w:r>
    </w:p>
    <w:p w14:paraId="5F9B5D0A" w14:textId="77777777" w:rsidR="00F516E8" w:rsidRPr="003C1B16" w:rsidRDefault="00F516E8" w:rsidP="003C1B16">
      <w:pPr>
        <w:spacing w:line="360" w:lineRule="auto"/>
        <w:ind w:right="49"/>
        <w:jc w:val="both"/>
        <w:rPr>
          <w:rFonts w:ascii="Palatino Linotype" w:hAnsi="Palatino Linotype"/>
          <w:lang w:eastAsia="es-MX"/>
        </w:rPr>
      </w:pPr>
    </w:p>
    <w:p w14:paraId="215458E7" w14:textId="77777777" w:rsidR="007A24BE" w:rsidRPr="003C1B16" w:rsidRDefault="00F516E8" w:rsidP="003C1B16">
      <w:pPr>
        <w:spacing w:line="360" w:lineRule="auto"/>
        <w:jc w:val="both"/>
        <w:rPr>
          <w:rFonts w:ascii="Palatino Linotype" w:hAnsi="Palatino Linotype" w:cs="Arial"/>
        </w:rPr>
      </w:pPr>
      <w:r w:rsidRPr="003C1B16">
        <w:rPr>
          <w:rFonts w:ascii="Palatino Linotype" w:eastAsiaTheme="minorEastAsia" w:hAnsi="Palatino Linotype" w:cs="Arial"/>
          <w:lang w:val="es-ES_tradnl"/>
        </w:rPr>
        <w:t>Una vez acotado lo anterior,</w:t>
      </w:r>
      <w:r w:rsidRPr="003C1B16">
        <w:rPr>
          <w:rFonts w:ascii="Palatino Linotype" w:hAnsi="Palatino Linotype" w:cs="Arial"/>
        </w:rPr>
        <w:t xml:space="preserve"> con el fin de asegurar un correcto estudio, así como para tener una mejor comprensión de las constancias del expediente electrónico, conviene desagregar la petición del particular y realizar una relación con las respuestas otorgadas por el Sujeto Obligado</w:t>
      </w:r>
      <w:r w:rsidRPr="003C1B16">
        <w:rPr>
          <w:rFonts w:ascii="Palatino Linotype" w:hAnsi="Palatino Linotype" w:cs="Arial"/>
          <w:b/>
        </w:rPr>
        <w:t>,</w:t>
      </w:r>
      <w:r w:rsidR="007A24BE" w:rsidRPr="003C1B16">
        <w:rPr>
          <w:rFonts w:ascii="Palatino Linotype" w:hAnsi="Palatino Linotype" w:cs="Arial"/>
          <w:b/>
        </w:rPr>
        <w:t xml:space="preserve"> </w:t>
      </w:r>
      <w:r w:rsidR="007A24BE" w:rsidRPr="003C1B16">
        <w:rPr>
          <w:rFonts w:ascii="Palatino Linotype" w:hAnsi="Palatino Linotype" w:cs="Arial"/>
        </w:rPr>
        <w:t>no sin antes resaltar que para dar atención a las solicitudes de acceso a la información, se pronunció la servidora pública que se estima competente, dada la propia y especial naturaleza de los requerimientos, a saber de la Directora General de la Comisión de Impacto Estatal.</w:t>
      </w:r>
    </w:p>
    <w:p w14:paraId="146F938A" w14:textId="1926DB04" w:rsidR="00370E2D" w:rsidRPr="003C1B16" w:rsidRDefault="00370E2D" w:rsidP="003C1B16">
      <w:pPr>
        <w:spacing w:line="360" w:lineRule="auto"/>
        <w:ind w:right="49"/>
        <w:jc w:val="both"/>
        <w:rPr>
          <w:rFonts w:ascii="Palatino Linotype" w:eastAsia="Palatino Linotype" w:hAnsi="Palatino Linotype" w:cs="Palatino Linotype"/>
        </w:rPr>
      </w:pPr>
    </w:p>
    <w:p w14:paraId="48E10B0F" w14:textId="7E574403" w:rsidR="007A24BE" w:rsidRPr="003C1B16" w:rsidRDefault="007A24BE" w:rsidP="003C1B16">
      <w:pPr>
        <w:spacing w:after="100" w:afterAutospacing="1"/>
        <w:rPr>
          <w:rFonts w:ascii="Palatino Linotype" w:hAnsi="Palatino Linotype" w:cs="Arial"/>
          <w:b/>
          <w:bCs/>
        </w:rPr>
      </w:pPr>
      <w:r w:rsidRPr="003C1B16">
        <w:rPr>
          <w:rFonts w:ascii="Palatino Linotype" w:hAnsi="Palatino Linotype" w:cs="Arial"/>
          <w:b/>
          <w:bCs/>
        </w:rPr>
        <w:t>Solicitud del medio de impugnación: 02592/INFOEM/IP/RR/2023.</w:t>
      </w:r>
    </w:p>
    <w:p w14:paraId="38C820D3" w14:textId="7C127733" w:rsidR="007A24BE" w:rsidRPr="003C1B16" w:rsidRDefault="007A24BE" w:rsidP="003C1B16">
      <w:pPr>
        <w:spacing w:line="360" w:lineRule="auto"/>
        <w:ind w:right="49"/>
        <w:jc w:val="both"/>
        <w:rPr>
          <w:rFonts w:ascii="Palatino Linotype" w:eastAsia="Palatino Linotype" w:hAnsi="Palatino Linotype" w:cs="Palatino Linotype"/>
        </w:rPr>
      </w:pPr>
      <w:r w:rsidRPr="003C1B16">
        <w:rPr>
          <w:rFonts w:ascii="Palatino Linotype" w:hAnsi="Palatino Linotype" w:cs="Arial"/>
          <w:i/>
          <w:iCs/>
        </w:rPr>
        <w:t xml:space="preserve">“Solicito conocer la certificación en materia de protección de datos personales que el Instituto de Transparencia da al Oficial de Protección de Datos Personales de la Comisión de Impacto Estatal.” </w:t>
      </w:r>
      <w:r w:rsidRPr="003C1B16">
        <w:rPr>
          <w:rFonts w:ascii="Palatino Linotype" w:hAnsi="Palatino Linotype" w:cs="Arial"/>
          <w:iCs/>
        </w:rPr>
        <w:t>(Sic)</w:t>
      </w:r>
      <w:r w:rsidR="00A40ECB" w:rsidRPr="003C1B16">
        <w:rPr>
          <w:rFonts w:ascii="Palatino Linotype" w:hAnsi="Palatino Linotype" w:cs="Arial"/>
          <w:iCs/>
        </w:rPr>
        <w:t>.</w:t>
      </w:r>
    </w:p>
    <w:p w14:paraId="70A018B7" w14:textId="77777777" w:rsidR="007A24BE" w:rsidRPr="003C1B16" w:rsidRDefault="007A24BE" w:rsidP="003C1B16">
      <w:pPr>
        <w:spacing w:line="360" w:lineRule="auto"/>
        <w:ind w:right="49"/>
        <w:jc w:val="both"/>
        <w:rPr>
          <w:rFonts w:ascii="Palatino Linotype" w:eastAsia="Palatino Linotype" w:hAnsi="Palatino Linotype" w:cs="Palatino Linotype"/>
        </w:rPr>
      </w:pPr>
    </w:p>
    <w:p w14:paraId="379D05B6" w14:textId="77777777" w:rsidR="00570D40" w:rsidRPr="003C1B16" w:rsidRDefault="007A24BE" w:rsidP="003C1B16">
      <w:pPr>
        <w:spacing w:line="360" w:lineRule="auto"/>
        <w:ind w:right="49"/>
        <w:jc w:val="both"/>
        <w:rPr>
          <w:rFonts w:ascii="Palatino Linotype" w:eastAsia="Palatino Linotype" w:hAnsi="Palatino Linotype" w:cs="Palatino Linotype"/>
        </w:rPr>
      </w:pPr>
      <w:r w:rsidRPr="003C1B16">
        <w:rPr>
          <w:rFonts w:ascii="Palatino Linotype" w:eastAsia="Palatino Linotype" w:hAnsi="Palatino Linotype" w:cs="Palatino Linotype"/>
          <w:b/>
        </w:rPr>
        <w:t xml:space="preserve">Respuesta: </w:t>
      </w:r>
      <w:r w:rsidRPr="003C1B16">
        <w:rPr>
          <w:rFonts w:ascii="Palatino Linotype" w:eastAsia="Palatino Linotype" w:hAnsi="Palatino Linotype" w:cs="Palatino Linotype"/>
        </w:rPr>
        <w:t>el Sujeto Obli</w:t>
      </w:r>
      <w:r w:rsidR="008172AD" w:rsidRPr="003C1B16">
        <w:rPr>
          <w:rFonts w:ascii="Palatino Linotype" w:eastAsia="Palatino Linotype" w:hAnsi="Palatino Linotype" w:cs="Palatino Linotype"/>
        </w:rPr>
        <w:t xml:space="preserve">gado señala que dicha unidad administrativa no cuenta con certificación en materia de protección de datos personales. </w:t>
      </w:r>
    </w:p>
    <w:p w14:paraId="182CFAF1" w14:textId="4743C63E" w:rsidR="00AD2684" w:rsidRPr="003C1B16" w:rsidRDefault="00AD2684" w:rsidP="003C1B16">
      <w:pPr>
        <w:spacing w:line="360" w:lineRule="auto"/>
        <w:ind w:right="49"/>
        <w:jc w:val="both"/>
        <w:rPr>
          <w:rFonts w:ascii="Palatino Linotype" w:eastAsia="Palatino Linotype" w:hAnsi="Palatino Linotype" w:cs="Palatino Linotype"/>
        </w:rPr>
      </w:pPr>
    </w:p>
    <w:p w14:paraId="406CAA9B" w14:textId="34FB6082" w:rsidR="00AD2684" w:rsidRPr="003C1B16" w:rsidRDefault="00AD2684" w:rsidP="003C1B16">
      <w:pPr>
        <w:spacing w:line="360" w:lineRule="auto"/>
        <w:ind w:right="49"/>
        <w:jc w:val="both"/>
        <w:rPr>
          <w:rFonts w:ascii="Palatino Linotype" w:eastAsia="Palatino Linotype" w:hAnsi="Palatino Linotype" w:cs="Palatino Linotype"/>
        </w:rPr>
      </w:pPr>
      <w:r w:rsidRPr="003C1B16">
        <w:rPr>
          <w:rFonts w:ascii="Palatino Linotype" w:eastAsia="Palatino Linotype" w:hAnsi="Palatino Linotype" w:cs="Palatino Linotype"/>
        </w:rPr>
        <w:t xml:space="preserve">Ahora bien, atendiendo a la respuesta realizada por el Sujeto Obligado, se advierte que no manifestó </w:t>
      </w:r>
      <w:r w:rsidR="006E57B7" w:rsidRPr="003C1B16">
        <w:rPr>
          <w:rFonts w:ascii="Palatino Linotype" w:eastAsia="Palatino Linotype" w:hAnsi="Palatino Linotype" w:cs="Palatino Linotype"/>
        </w:rPr>
        <w:t>contar o no con la figura de</w:t>
      </w:r>
      <w:r w:rsidRPr="003C1B16">
        <w:rPr>
          <w:rFonts w:ascii="Palatino Linotype" w:eastAsia="Palatino Linotype" w:hAnsi="Palatino Linotype" w:cs="Palatino Linotype"/>
        </w:rPr>
        <w:t xml:space="preserve"> Oficial de Protección de Datos Personales, </w:t>
      </w:r>
      <w:r w:rsidR="006E57B7" w:rsidRPr="003C1B16">
        <w:rPr>
          <w:rFonts w:ascii="Palatino Linotype" w:eastAsia="Palatino Linotype" w:hAnsi="Palatino Linotype" w:cs="Palatino Linotype"/>
        </w:rPr>
        <w:t xml:space="preserve">sino que </w:t>
      </w:r>
      <w:r w:rsidRPr="003C1B16">
        <w:rPr>
          <w:rFonts w:ascii="Palatino Linotype" w:eastAsia="Palatino Linotype" w:hAnsi="Palatino Linotype" w:cs="Palatino Linotype"/>
        </w:rPr>
        <w:t>se limitó a señalar que la Comisión de Impacto Estatal no cuenta con certificación en materia de Protección de Datos Personales</w:t>
      </w:r>
    </w:p>
    <w:p w14:paraId="19CEFD65" w14:textId="77777777" w:rsidR="00AD2684" w:rsidRPr="003C1B16" w:rsidRDefault="00AD2684" w:rsidP="003C1B16">
      <w:pPr>
        <w:spacing w:line="360" w:lineRule="auto"/>
        <w:ind w:right="49"/>
        <w:jc w:val="both"/>
        <w:rPr>
          <w:rFonts w:ascii="Palatino Linotype" w:eastAsia="Palatino Linotype" w:hAnsi="Palatino Linotype" w:cs="Palatino Linotype"/>
        </w:rPr>
      </w:pPr>
    </w:p>
    <w:p w14:paraId="714C45BF" w14:textId="32B54A68" w:rsidR="006E57B7" w:rsidRPr="003C1B16" w:rsidRDefault="00AD2684" w:rsidP="003C1B16">
      <w:pPr>
        <w:spacing w:line="360" w:lineRule="auto"/>
        <w:ind w:right="49"/>
        <w:jc w:val="both"/>
        <w:rPr>
          <w:rFonts w:ascii="Palatino Linotype" w:eastAsia="Palatino Linotype" w:hAnsi="Palatino Linotype" w:cs="Palatino Linotype"/>
        </w:rPr>
      </w:pPr>
      <w:r w:rsidRPr="003C1B16">
        <w:rPr>
          <w:rFonts w:ascii="Palatino Linotype" w:eastAsia="Palatino Linotype" w:hAnsi="Palatino Linotype" w:cs="Palatino Linotype"/>
        </w:rPr>
        <w:t xml:space="preserve">Al respecto, </w:t>
      </w:r>
      <w:r w:rsidR="006E57B7" w:rsidRPr="003C1B16">
        <w:rPr>
          <w:rFonts w:ascii="Palatino Linotype" w:eastAsia="Palatino Linotype" w:hAnsi="Palatino Linotype" w:cs="Palatino Linotype"/>
        </w:rPr>
        <w:t xml:space="preserve">Es importante mencionar que el artículo 91 </w:t>
      </w:r>
      <w:r w:rsidRPr="003C1B16">
        <w:rPr>
          <w:rFonts w:ascii="Palatino Linotype" w:eastAsia="Palatino Linotype" w:hAnsi="Palatino Linotype" w:cs="Palatino Linotype"/>
        </w:rPr>
        <w:t xml:space="preserve"> de la Ley de Protección de Datos Personales en Posesión de Sujetos Obligados del Estado de México y Municipios, </w:t>
      </w:r>
      <w:r w:rsidR="006E57B7" w:rsidRPr="003C1B16">
        <w:rPr>
          <w:rFonts w:ascii="Palatino Linotype" w:eastAsia="Palatino Linotype" w:hAnsi="Palatino Linotype" w:cs="Palatino Linotype"/>
        </w:rPr>
        <w:t>establece que los Sujetos Obligados (Responsables en materia de Protección de Datos Personales) que en el ejercicio de sus funciones sustantivas lleven a cabo tratamiento de datos personales relevantes o intensivos, deberán designar a un Oficial de Protección de Datos Personales, mismo que formará parte de la Unidad de Transparencia.</w:t>
      </w:r>
    </w:p>
    <w:p w14:paraId="700F93D7" w14:textId="77777777" w:rsidR="006E57B7" w:rsidRPr="003C1B16" w:rsidRDefault="006E57B7" w:rsidP="003C1B16">
      <w:pPr>
        <w:spacing w:line="360" w:lineRule="auto"/>
        <w:ind w:right="49"/>
        <w:jc w:val="both"/>
        <w:rPr>
          <w:rFonts w:ascii="Palatino Linotype" w:eastAsia="Palatino Linotype" w:hAnsi="Palatino Linotype" w:cs="Palatino Linotype"/>
        </w:rPr>
      </w:pPr>
    </w:p>
    <w:p w14:paraId="22EEA7D0" w14:textId="19F9BBBF" w:rsidR="00AD2684" w:rsidRPr="003C1B16" w:rsidRDefault="006E57B7" w:rsidP="003C1B16">
      <w:pPr>
        <w:spacing w:line="360" w:lineRule="auto"/>
        <w:ind w:right="49"/>
        <w:jc w:val="both"/>
        <w:rPr>
          <w:rFonts w:ascii="Palatino Linotype" w:eastAsia="Palatino Linotype" w:hAnsi="Palatino Linotype" w:cs="Palatino Linotype"/>
        </w:rPr>
      </w:pPr>
      <w:r w:rsidRPr="003C1B16">
        <w:rPr>
          <w:rFonts w:ascii="Palatino Linotype" w:eastAsia="Palatino Linotype" w:hAnsi="Palatino Linotype" w:cs="Palatino Linotype"/>
        </w:rPr>
        <w:t xml:space="preserve">Asimismo, el artículo 92 de ley mencionada en el párrafo anterior, establece que </w:t>
      </w:r>
      <w:r w:rsidR="00AD2684" w:rsidRPr="003C1B16">
        <w:rPr>
          <w:rFonts w:ascii="Palatino Linotype" w:eastAsia="Palatino Linotype" w:hAnsi="Palatino Linotype" w:cs="Palatino Linotype"/>
        </w:rPr>
        <w:t>los Oficiales de Datos Personales deben contar con la certificación en materia</w:t>
      </w:r>
      <w:r w:rsidRPr="003C1B16">
        <w:rPr>
          <w:rFonts w:ascii="Palatino Linotype" w:eastAsia="Palatino Linotype" w:hAnsi="Palatino Linotype" w:cs="Palatino Linotype"/>
        </w:rPr>
        <w:t xml:space="preserve"> de protección de datos personales, emitida por el Instituto de Transparencia, Acceso a la Información Pública y Protección de Datos Personales del Estado de México y Municipios.</w:t>
      </w:r>
    </w:p>
    <w:p w14:paraId="45AC7A7F" w14:textId="77777777" w:rsidR="00B84501" w:rsidRPr="003C1B16" w:rsidRDefault="00B84501" w:rsidP="003C1B16">
      <w:pPr>
        <w:spacing w:line="360" w:lineRule="auto"/>
        <w:ind w:right="49"/>
        <w:jc w:val="both"/>
        <w:rPr>
          <w:rFonts w:ascii="Palatino Linotype" w:eastAsia="Palatino Linotype" w:hAnsi="Palatino Linotype" w:cs="Palatino Linotype"/>
        </w:rPr>
      </w:pPr>
    </w:p>
    <w:p w14:paraId="74D91E00" w14:textId="1CA43F78" w:rsidR="007A24BE" w:rsidRPr="003C1B16" w:rsidRDefault="00B84501" w:rsidP="003C1B16">
      <w:pPr>
        <w:spacing w:line="360" w:lineRule="auto"/>
        <w:ind w:right="49"/>
        <w:jc w:val="both"/>
        <w:rPr>
          <w:rFonts w:ascii="Palatino Linotype" w:eastAsia="Palatino Linotype" w:hAnsi="Palatino Linotype" w:cs="Palatino Linotype"/>
        </w:rPr>
      </w:pPr>
      <w:r w:rsidRPr="003C1B16">
        <w:rPr>
          <w:rFonts w:ascii="Palatino Linotype" w:eastAsia="Palatino Linotype" w:hAnsi="Palatino Linotype" w:cs="Palatino Linotype"/>
        </w:rPr>
        <w:t>P</w:t>
      </w:r>
      <w:r w:rsidR="00AD2684" w:rsidRPr="003C1B16">
        <w:rPr>
          <w:rFonts w:ascii="Palatino Linotype" w:eastAsia="Palatino Linotype" w:hAnsi="Palatino Linotype" w:cs="Palatino Linotype"/>
        </w:rPr>
        <w:t>or lo anterior, se aduce que quien tuvo que haberse pronunciado para dar atención al requerimiento del particular es la propia Unidad de Tr</w:t>
      </w:r>
      <w:r w:rsidR="005B455A" w:rsidRPr="003C1B16">
        <w:rPr>
          <w:rFonts w:ascii="Palatino Linotype" w:eastAsia="Palatino Linotype" w:hAnsi="Palatino Linotype" w:cs="Palatino Linotype"/>
        </w:rPr>
        <w:t>ansparencia del Sujeto Obligado, pues si bien no existe fuente obligacional que constriña</w:t>
      </w:r>
      <w:r w:rsidR="00E130D7" w:rsidRPr="003C1B16">
        <w:rPr>
          <w:rFonts w:ascii="Palatino Linotype" w:eastAsia="Palatino Linotype" w:hAnsi="Palatino Linotype" w:cs="Palatino Linotype"/>
        </w:rPr>
        <w:t xml:space="preserve"> al SUJETO OBLIGADO en lo general, o</w:t>
      </w:r>
      <w:r w:rsidR="005B455A" w:rsidRPr="003C1B16">
        <w:rPr>
          <w:rFonts w:ascii="Palatino Linotype" w:eastAsia="Palatino Linotype" w:hAnsi="Palatino Linotype" w:cs="Palatino Linotype"/>
        </w:rPr>
        <w:t xml:space="preserve"> a la Comisión de Impacto Estatal</w:t>
      </w:r>
      <w:r w:rsidR="00E130D7" w:rsidRPr="003C1B16">
        <w:rPr>
          <w:rFonts w:ascii="Palatino Linotype" w:eastAsia="Palatino Linotype" w:hAnsi="Palatino Linotype" w:cs="Palatino Linotype"/>
        </w:rPr>
        <w:t xml:space="preserve"> en lo particular,</w:t>
      </w:r>
      <w:r w:rsidR="005B455A" w:rsidRPr="003C1B16">
        <w:rPr>
          <w:rFonts w:ascii="Palatino Linotype" w:eastAsia="Palatino Linotype" w:hAnsi="Palatino Linotype" w:cs="Palatino Linotype"/>
        </w:rPr>
        <w:t xml:space="preserve"> a contar con un Oficial de Protección de Datos Personales, lo cierto también es que la parte solicitada deja en estado de incertidumbre al particular al únicamente manifestar que no se cuenta con certificación en dicha materia.</w:t>
      </w:r>
    </w:p>
    <w:p w14:paraId="5A5A6399" w14:textId="77777777" w:rsidR="005B455A" w:rsidRPr="003C1B16" w:rsidRDefault="005B455A" w:rsidP="003C1B16">
      <w:pPr>
        <w:spacing w:line="360" w:lineRule="auto"/>
        <w:ind w:right="49"/>
        <w:jc w:val="both"/>
        <w:rPr>
          <w:rFonts w:ascii="Palatino Linotype" w:eastAsia="Palatino Linotype" w:hAnsi="Palatino Linotype" w:cs="Palatino Linotype"/>
        </w:rPr>
      </w:pPr>
    </w:p>
    <w:p w14:paraId="236DC8A4" w14:textId="475C2F04" w:rsidR="00380FF0" w:rsidRPr="003C1B16" w:rsidRDefault="005B455A" w:rsidP="003C1B16">
      <w:pPr>
        <w:spacing w:line="360" w:lineRule="auto"/>
        <w:ind w:right="49"/>
        <w:jc w:val="both"/>
        <w:rPr>
          <w:rFonts w:ascii="Palatino Linotype" w:eastAsia="Palatino Linotype" w:hAnsi="Palatino Linotype" w:cs="Palatino Linotype"/>
        </w:rPr>
      </w:pPr>
      <w:r w:rsidRPr="003C1B16">
        <w:rPr>
          <w:rFonts w:ascii="Palatino Linotype" w:eastAsia="Palatino Linotype" w:hAnsi="Palatino Linotype" w:cs="Palatino Linotype"/>
        </w:rPr>
        <w:t>Por lo anterior, se debe de ordenar previa búsqueda exhaustiva y razonable, el certificado del Oficial de Protección de Datos Personales d</w:t>
      </w:r>
      <w:r w:rsidR="00380FF0" w:rsidRPr="003C1B16">
        <w:rPr>
          <w:rFonts w:ascii="Palatino Linotype" w:eastAsia="Palatino Linotype" w:hAnsi="Palatino Linotype" w:cs="Palatino Linotype"/>
        </w:rPr>
        <w:t xml:space="preserve">el SUEJTO OBLIGADO, aclarando que, en caso de no contar con dicha figura, </w:t>
      </w:r>
      <w:r w:rsidR="00380FF0" w:rsidRPr="003C1B16">
        <w:rPr>
          <w:rFonts w:ascii="Palatino Linotype" w:hAnsi="Palatino Linotype"/>
          <w:szCs w:val="22"/>
        </w:rPr>
        <w:t>bastará con lo haga del conocimiento del particular.</w:t>
      </w:r>
    </w:p>
    <w:p w14:paraId="3EFDA348" w14:textId="77777777" w:rsidR="00380FF0" w:rsidRPr="003C1B16" w:rsidRDefault="00380FF0" w:rsidP="003C1B16">
      <w:pPr>
        <w:spacing w:line="360" w:lineRule="auto"/>
        <w:ind w:right="49"/>
        <w:jc w:val="both"/>
        <w:rPr>
          <w:rFonts w:ascii="Palatino Linotype" w:eastAsia="Palatino Linotype" w:hAnsi="Palatino Linotype" w:cs="Palatino Linotype"/>
        </w:rPr>
      </w:pPr>
    </w:p>
    <w:p w14:paraId="231BDBA3" w14:textId="77777777" w:rsidR="00617DB3" w:rsidRPr="003C1B16" w:rsidRDefault="00617DB3" w:rsidP="003C1B16">
      <w:pPr>
        <w:spacing w:line="360" w:lineRule="auto"/>
        <w:ind w:right="49"/>
        <w:jc w:val="both"/>
        <w:rPr>
          <w:rFonts w:ascii="Palatino Linotype" w:eastAsia="Palatino Linotype" w:hAnsi="Palatino Linotype" w:cs="Palatino Linotype"/>
        </w:rPr>
      </w:pPr>
    </w:p>
    <w:p w14:paraId="356D6A88" w14:textId="19D766F8" w:rsidR="00617DB3" w:rsidRPr="003C1B16" w:rsidRDefault="00617DB3" w:rsidP="003C1B16">
      <w:pPr>
        <w:spacing w:after="100" w:afterAutospacing="1"/>
        <w:rPr>
          <w:rFonts w:ascii="Palatino Linotype" w:hAnsi="Palatino Linotype" w:cs="Arial"/>
          <w:b/>
          <w:bCs/>
        </w:rPr>
      </w:pPr>
      <w:r w:rsidRPr="003C1B16">
        <w:rPr>
          <w:rFonts w:ascii="Palatino Linotype" w:hAnsi="Palatino Linotype" w:cs="Arial"/>
          <w:b/>
          <w:bCs/>
        </w:rPr>
        <w:t>Solicitud del medio de impugnación: 02593/INFOEM/IP/RR/</w:t>
      </w:r>
      <w:r w:rsidR="00460B54" w:rsidRPr="003C1B16">
        <w:rPr>
          <w:rFonts w:ascii="Palatino Linotype" w:hAnsi="Palatino Linotype" w:cs="Arial"/>
          <w:b/>
          <w:bCs/>
        </w:rPr>
        <w:t>2023.</w:t>
      </w:r>
    </w:p>
    <w:p w14:paraId="31837636" w14:textId="5628F381" w:rsidR="007A24BE" w:rsidRPr="003C1B16" w:rsidRDefault="00617DB3" w:rsidP="003C1B16">
      <w:pPr>
        <w:spacing w:before="100" w:beforeAutospacing="1" w:after="100" w:afterAutospacing="1"/>
        <w:rPr>
          <w:rFonts w:ascii="Palatino Linotype" w:hAnsi="Palatino Linotype" w:cs="Arial"/>
          <w:b/>
          <w:bCs/>
        </w:rPr>
      </w:pPr>
      <w:r w:rsidRPr="003C1B16">
        <w:rPr>
          <w:rFonts w:ascii="Palatino Linotype" w:hAnsi="Palatino Linotype" w:cs="Arial"/>
          <w:i/>
          <w:iCs/>
        </w:rPr>
        <w:t xml:space="preserve">“que medios de protección de datos personales utilizan en el área de atención telefónica de la Dirección de Servicios al Inversionista de la Comisión de Impacto Estatal.” </w:t>
      </w:r>
      <w:r w:rsidRPr="003C1B16">
        <w:rPr>
          <w:rFonts w:ascii="Palatino Linotype" w:hAnsi="Palatino Linotype" w:cs="Arial"/>
          <w:iCs/>
        </w:rPr>
        <w:t>(Sic)</w:t>
      </w:r>
      <w:r w:rsidR="00A40ECB" w:rsidRPr="003C1B16">
        <w:rPr>
          <w:rFonts w:ascii="Palatino Linotype" w:hAnsi="Palatino Linotype" w:cs="Arial"/>
          <w:iCs/>
        </w:rPr>
        <w:t>.</w:t>
      </w:r>
    </w:p>
    <w:p w14:paraId="1B5AD4B4" w14:textId="77777777" w:rsidR="007A24BE" w:rsidRPr="003C1B16" w:rsidRDefault="007A24BE" w:rsidP="003C1B16">
      <w:pPr>
        <w:spacing w:line="360" w:lineRule="auto"/>
        <w:ind w:right="49"/>
        <w:jc w:val="both"/>
        <w:rPr>
          <w:rFonts w:ascii="Palatino Linotype" w:eastAsia="Palatino Linotype" w:hAnsi="Palatino Linotype" w:cs="Palatino Linotype"/>
          <w:b/>
        </w:rPr>
      </w:pPr>
    </w:p>
    <w:p w14:paraId="3AE41405" w14:textId="12578F32" w:rsidR="00617DB3" w:rsidRPr="003C1B16" w:rsidRDefault="00617DB3" w:rsidP="003C1B16">
      <w:pPr>
        <w:spacing w:line="360" w:lineRule="auto"/>
        <w:jc w:val="both"/>
        <w:rPr>
          <w:rFonts w:ascii="Palatino Linotype" w:hAnsi="Palatino Linotype" w:cs="Arial"/>
        </w:rPr>
      </w:pPr>
      <w:r w:rsidRPr="003C1B16">
        <w:rPr>
          <w:rFonts w:ascii="Palatino Linotype" w:eastAsia="Palatino Linotype" w:hAnsi="Palatino Linotype" w:cs="Palatino Linotype"/>
          <w:b/>
        </w:rPr>
        <w:t xml:space="preserve">Respuesta: </w:t>
      </w:r>
      <w:r w:rsidRPr="003C1B16">
        <w:rPr>
          <w:rFonts w:ascii="Palatino Linotype" w:hAnsi="Palatino Linotype" w:cs="Arial"/>
        </w:rPr>
        <w:t>el Sujeto Obligado señala que los medios de protección de los datos personales que se recaban por la Dirección de Servicios al Inversionista de la Comisión de Impacto Estatal, se encuentran inmersos en el aviso de privacidad el cual contemplan las llamadas telefónicas</w:t>
      </w:r>
      <w:r w:rsidRPr="003C1B16">
        <w:rPr>
          <w:rFonts w:ascii="Palatino Linotype" w:hAnsi="Palatino Linotype" w:cs="Arial"/>
          <w:b/>
        </w:rPr>
        <w:t xml:space="preserve">, </w:t>
      </w:r>
      <w:r w:rsidRPr="003C1B16">
        <w:rPr>
          <w:rFonts w:ascii="Palatino Linotype" w:hAnsi="Palatino Linotype" w:cs="Arial"/>
        </w:rPr>
        <w:t>así como en el documento de seguridad.</w:t>
      </w:r>
    </w:p>
    <w:p w14:paraId="7D0965B4" w14:textId="77777777" w:rsidR="00617DB3" w:rsidRPr="003C1B16" w:rsidRDefault="00617DB3" w:rsidP="003C1B16">
      <w:pPr>
        <w:spacing w:line="360" w:lineRule="auto"/>
        <w:jc w:val="both"/>
        <w:rPr>
          <w:rFonts w:ascii="Palatino Linotype" w:hAnsi="Palatino Linotype" w:cs="Arial"/>
        </w:rPr>
      </w:pPr>
    </w:p>
    <w:p w14:paraId="2DFFF664" w14:textId="2D4F596E" w:rsidR="00617DB3" w:rsidRPr="003C1B16" w:rsidRDefault="00617DB3" w:rsidP="003C1B16">
      <w:pPr>
        <w:spacing w:line="360" w:lineRule="auto"/>
        <w:jc w:val="both"/>
        <w:rPr>
          <w:rFonts w:ascii="Palatino Linotype" w:hAnsi="Palatino Linotype" w:cs="Arial"/>
        </w:rPr>
      </w:pPr>
      <w:r w:rsidRPr="003C1B16">
        <w:rPr>
          <w:rFonts w:ascii="Palatino Linotype" w:hAnsi="Palatino Linotype" w:cs="Arial"/>
        </w:rPr>
        <w:t xml:space="preserve">Por otra parte remite un enlace electrónico por el que pone a disposición del recurrente para consulta directa del aviso de privacidad de la Plataforma de Servicios al Inversionista y finalmente precisa que la naturaleza del documento de seguridad es confidencial, describiendo que este instrumento da cuenta de manera general sobre las medidas de seguridad técnicas, físicas y administrativas adoptadas por </w:t>
      </w:r>
      <w:r w:rsidR="00495C69" w:rsidRPr="003C1B16">
        <w:rPr>
          <w:rFonts w:ascii="Palatino Linotype" w:hAnsi="Palatino Linotype" w:cs="Arial"/>
          <w:b/>
        </w:rPr>
        <w:t>EL SUJETO OBLIGADO</w:t>
      </w:r>
      <w:r w:rsidRPr="003C1B16">
        <w:rPr>
          <w:rFonts w:ascii="Palatino Linotype" w:hAnsi="Palatino Linotype" w:cs="Arial"/>
        </w:rPr>
        <w:t>, colmando así el cuestionamiento planteado por el particular.</w:t>
      </w:r>
    </w:p>
    <w:p w14:paraId="441D3101" w14:textId="77777777" w:rsidR="00617DB3" w:rsidRPr="003C1B16" w:rsidRDefault="00617DB3" w:rsidP="003C1B16">
      <w:pPr>
        <w:spacing w:line="360" w:lineRule="auto"/>
        <w:jc w:val="both"/>
        <w:rPr>
          <w:rFonts w:ascii="Palatino Linotype" w:hAnsi="Palatino Linotype" w:cs="Arial"/>
        </w:rPr>
      </w:pPr>
    </w:p>
    <w:p w14:paraId="00EE8096" w14:textId="77777777" w:rsidR="00617DB3" w:rsidRPr="003C1B16" w:rsidRDefault="00617DB3" w:rsidP="003C1B16">
      <w:pPr>
        <w:spacing w:line="360" w:lineRule="auto"/>
        <w:jc w:val="both"/>
        <w:rPr>
          <w:rFonts w:ascii="Palatino Linotype" w:hAnsi="Palatino Linotype" w:cs="Arial"/>
        </w:rPr>
      </w:pPr>
      <w:r w:rsidRPr="003C1B16">
        <w:rPr>
          <w:rFonts w:ascii="Palatino Linotype" w:hAnsi="Palatino Linotype" w:cs="Arial"/>
        </w:rPr>
        <w:t>En atención a lo anterior, se realizó una consulta en el enlace electrónico referido con antelación, encontrando la siguiente información:</w:t>
      </w:r>
    </w:p>
    <w:p w14:paraId="7FE28F55" w14:textId="77777777" w:rsidR="00617DB3" w:rsidRPr="003C1B16" w:rsidRDefault="00617DB3" w:rsidP="003C1B16">
      <w:pPr>
        <w:spacing w:line="360" w:lineRule="auto"/>
        <w:jc w:val="both"/>
        <w:rPr>
          <w:rFonts w:ascii="Palatino Linotype" w:hAnsi="Palatino Linotype" w:cs="Arial"/>
        </w:rPr>
      </w:pPr>
    </w:p>
    <w:p w14:paraId="2EEDC3EA" w14:textId="4ADF6F40" w:rsidR="00617DB3" w:rsidRPr="003C1B16" w:rsidRDefault="005424C0" w:rsidP="003C1B16">
      <w:pPr>
        <w:spacing w:line="360" w:lineRule="auto"/>
        <w:jc w:val="both"/>
        <w:rPr>
          <w:rFonts w:ascii="Palatino Linotype" w:hAnsi="Palatino Linotype" w:cs="Arial"/>
        </w:rPr>
      </w:pPr>
      <w:hyperlink r:id="rId18" w:history="1">
        <w:r w:rsidR="00617DB3" w:rsidRPr="003C1B16">
          <w:rPr>
            <w:rStyle w:val="Hipervnculo"/>
            <w:rFonts w:ascii="Palatino Linotype" w:hAnsi="Palatino Linotype" w:cs="Arial"/>
            <w:color w:val="auto"/>
          </w:rPr>
          <w:t>https://coime.edomex.gob.mx/legales</w:t>
        </w:r>
      </w:hyperlink>
      <w:r w:rsidR="00617DB3" w:rsidRPr="003C1B16">
        <w:rPr>
          <w:rFonts w:ascii="Palatino Linotype" w:hAnsi="Palatino Linotype" w:cs="Arial"/>
        </w:rPr>
        <w:t xml:space="preserve"> </w:t>
      </w:r>
    </w:p>
    <w:p w14:paraId="78BBD8EA" w14:textId="77777777" w:rsidR="00617DB3" w:rsidRPr="003C1B16" w:rsidRDefault="00617DB3" w:rsidP="003C1B16">
      <w:pPr>
        <w:spacing w:line="360" w:lineRule="auto"/>
        <w:jc w:val="both"/>
        <w:rPr>
          <w:rFonts w:ascii="Palatino Linotype" w:hAnsi="Palatino Linotype" w:cs="Arial"/>
        </w:rPr>
      </w:pPr>
    </w:p>
    <w:p w14:paraId="597D9413" w14:textId="33750AB0" w:rsidR="00617DB3" w:rsidRPr="003C1B16" w:rsidRDefault="00617DB3" w:rsidP="003C1B16">
      <w:pPr>
        <w:spacing w:line="360" w:lineRule="auto"/>
        <w:jc w:val="both"/>
        <w:rPr>
          <w:rFonts w:ascii="Palatino Linotype" w:hAnsi="Palatino Linotype" w:cs="Arial"/>
        </w:rPr>
      </w:pPr>
      <w:r w:rsidRPr="003C1B16">
        <w:rPr>
          <w:rFonts w:ascii="Palatino Linotype" w:hAnsi="Palatino Linotype" w:cs="Arial"/>
          <w:noProof/>
          <w:lang w:eastAsia="es-MX"/>
        </w:rPr>
        <w:drawing>
          <wp:inline distT="0" distB="0" distL="0" distR="0" wp14:anchorId="2C27C826" wp14:editId="7D441484">
            <wp:extent cx="5791163" cy="3514477"/>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819686" cy="3531787"/>
                    </a:xfrm>
                    <a:prstGeom prst="rect">
                      <a:avLst/>
                    </a:prstGeom>
                  </pic:spPr>
                </pic:pic>
              </a:graphicData>
            </a:graphic>
          </wp:inline>
        </w:drawing>
      </w:r>
    </w:p>
    <w:p w14:paraId="161F39EF" w14:textId="10CB247A" w:rsidR="007A24BE" w:rsidRPr="003C1B16" w:rsidRDefault="00617DB3" w:rsidP="003C1B16">
      <w:pPr>
        <w:spacing w:line="360" w:lineRule="auto"/>
        <w:ind w:right="49"/>
        <w:jc w:val="both"/>
        <w:rPr>
          <w:rFonts w:ascii="Palatino Linotype" w:eastAsia="Palatino Linotype" w:hAnsi="Palatino Linotype" w:cs="Palatino Linotype"/>
          <w:b/>
        </w:rPr>
      </w:pPr>
      <w:r w:rsidRPr="003C1B16">
        <w:rPr>
          <w:rFonts w:ascii="Palatino Linotype" w:eastAsia="Palatino Linotype" w:hAnsi="Palatino Linotype" w:cs="Palatino Linotype"/>
          <w:b/>
          <w:noProof/>
          <w:lang w:eastAsia="es-MX"/>
        </w:rPr>
        <w:drawing>
          <wp:inline distT="0" distB="0" distL="0" distR="0" wp14:anchorId="5C431F74" wp14:editId="573F1C5D">
            <wp:extent cx="5791835" cy="356552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91835" cy="3565525"/>
                    </a:xfrm>
                    <a:prstGeom prst="rect">
                      <a:avLst/>
                    </a:prstGeom>
                  </pic:spPr>
                </pic:pic>
              </a:graphicData>
            </a:graphic>
          </wp:inline>
        </w:drawing>
      </w:r>
    </w:p>
    <w:p w14:paraId="77EE0B78" w14:textId="677920A4" w:rsidR="00617DB3" w:rsidRPr="003C1B16" w:rsidRDefault="00617DB3" w:rsidP="003C1B16">
      <w:pPr>
        <w:spacing w:before="100" w:beforeAutospacing="1" w:after="100" w:afterAutospacing="1"/>
        <w:rPr>
          <w:rFonts w:ascii="Palatino Linotype" w:hAnsi="Palatino Linotype" w:cs="Arial"/>
          <w:b/>
          <w:bCs/>
        </w:rPr>
      </w:pPr>
      <w:r w:rsidRPr="003C1B16">
        <w:rPr>
          <w:rFonts w:ascii="Palatino Linotype" w:hAnsi="Palatino Linotype" w:cs="Arial"/>
          <w:b/>
          <w:bCs/>
        </w:rPr>
        <w:t>Solicitud del medio de impugnación: 02594</w:t>
      </w:r>
      <w:r w:rsidR="00460B54" w:rsidRPr="003C1B16">
        <w:rPr>
          <w:rFonts w:ascii="Palatino Linotype" w:hAnsi="Palatino Linotype" w:cs="Arial"/>
          <w:b/>
          <w:bCs/>
        </w:rPr>
        <w:t>/INFOEM/IP/RR/2023</w:t>
      </w:r>
      <w:r w:rsidRPr="003C1B16">
        <w:rPr>
          <w:rFonts w:ascii="Palatino Linotype" w:hAnsi="Palatino Linotype" w:cs="Arial"/>
          <w:b/>
          <w:bCs/>
        </w:rPr>
        <w:t>.</w:t>
      </w:r>
    </w:p>
    <w:p w14:paraId="46FE4118" w14:textId="3898BA1E" w:rsidR="007A24BE" w:rsidRPr="003C1B16" w:rsidRDefault="00617DB3" w:rsidP="003C1B16">
      <w:pPr>
        <w:spacing w:line="360" w:lineRule="auto"/>
        <w:ind w:right="49"/>
        <w:jc w:val="both"/>
        <w:rPr>
          <w:rFonts w:ascii="Palatino Linotype" w:eastAsia="Palatino Linotype" w:hAnsi="Palatino Linotype" w:cs="Palatino Linotype"/>
        </w:rPr>
      </w:pPr>
      <w:r w:rsidRPr="003C1B16">
        <w:rPr>
          <w:rFonts w:ascii="Palatino Linotype" w:hAnsi="Palatino Linotype" w:cs="Arial"/>
          <w:i/>
          <w:iCs/>
        </w:rPr>
        <w:t xml:space="preserve">“Solicito conocer que es lo que </w:t>
      </w:r>
      <w:proofErr w:type="spellStart"/>
      <w:r w:rsidRPr="003C1B16">
        <w:rPr>
          <w:rFonts w:ascii="Palatino Linotype" w:hAnsi="Palatino Linotype" w:cs="Arial"/>
          <w:i/>
          <w:iCs/>
        </w:rPr>
        <w:t>esta</w:t>
      </w:r>
      <w:proofErr w:type="spellEnd"/>
      <w:r w:rsidRPr="003C1B16">
        <w:rPr>
          <w:rFonts w:ascii="Palatino Linotype" w:hAnsi="Palatino Linotype" w:cs="Arial"/>
          <w:i/>
          <w:iCs/>
        </w:rPr>
        <w:t xml:space="preserve"> haciendo la Comisión de Impacto Estatal referente a el tratamiento de los Sistemas de datos personales, así como en cada uno de sus incisos, de igual manera solicito conocer los documentos con los que se compruebe que se </w:t>
      </w:r>
      <w:proofErr w:type="spellStart"/>
      <w:r w:rsidRPr="003C1B16">
        <w:rPr>
          <w:rFonts w:ascii="Palatino Linotype" w:hAnsi="Palatino Linotype" w:cs="Arial"/>
          <w:i/>
          <w:iCs/>
        </w:rPr>
        <w:t>este</w:t>
      </w:r>
      <w:proofErr w:type="spellEnd"/>
      <w:r w:rsidRPr="003C1B16">
        <w:rPr>
          <w:rFonts w:ascii="Palatino Linotype" w:hAnsi="Palatino Linotype" w:cs="Arial"/>
          <w:i/>
          <w:iCs/>
        </w:rPr>
        <w:t xml:space="preserve"> trabajando en conjunto con el Instituto de Transparencia.” </w:t>
      </w:r>
      <w:r w:rsidRPr="003C1B16">
        <w:rPr>
          <w:rFonts w:ascii="Palatino Linotype" w:hAnsi="Palatino Linotype" w:cs="Arial"/>
          <w:iCs/>
        </w:rPr>
        <w:t>(Sic)</w:t>
      </w:r>
      <w:r w:rsidR="00A40ECB" w:rsidRPr="003C1B16">
        <w:rPr>
          <w:rFonts w:ascii="Palatino Linotype" w:hAnsi="Palatino Linotype" w:cs="Arial"/>
          <w:iCs/>
        </w:rPr>
        <w:t>.</w:t>
      </w:r>
    </w:p>
    <w:p w14:paraId="33F5FAFE" w14:textId="77777777" w:rsidR="00617DB3" w:rsidRPr="003C1B16" w:rsidRDefault="00617DB3" w:rsidP="003C1B16">
      <w:pPr>
        <w:spacing w:line="360" w:lineRule="auto"/>
        <w:ind w:right="49"/>
        <w:jc w:val="both"/>
        <w:rPr>
          <w:rFonts w:ascii="Palatino Linotype" w:eastAsia="Palatino Linotype" w:hAnsi="Palatino Linotype" w:cs="Palatino Linotype"/>
        </w:rPr>
      </w:pPr>
    </w:p>
    <w:p w14:paraId="562B5856" w14:textId="2210F01A" w:rsidR="00617DB3" w:rsidRPr="003C1B16" w:rsidRDefault="00617DB3" w:rsidP="003C1B16">
      <w:pPr>
        <w:spacing w:line="360" w:lineRule="auto"/>
        <w:ind w:right="49"/>
        <w:jc w:val="both"/>
        <w:rPr>
          <w:rFonts w:ascii="Palatino Linotype" w:hAnsi="Palatino Linotype" w:cs="Arial"/>
        </w:rPr>
      </w:pPr>
      <w:r w:rsidRPr="003C1B16">
        <w:rPr>
          <w:rFonts w:ascii="Palatino Linotype" w:eastAsia="Palatino Linotype" w:hAnsi="Palatino Linotype" w:cs="Palatino Linotype"/>
          <w:b/>
        </w:rPr>
        <w:t xml:space="preserve">Respuesta: </w:t>
      </w:r>
      <w:r w:rsidR="00170DF3" w:rsidRPr="003C1B16">
        <w:rPr>
          <w:rFonts w:ascii="Palatino Linotype" w:eastAsia="Palatino Linotype" w:hAnsi="Palatino Linotype" w:cs="Palatino Linotype"/>
        </w:rPr>
        <w:t xml:space="preserve">el Sujeto Obligado indica que la Comisión </w:t>
      </w:r>
      <w:r w:rsidR="00A40ECB" w:rsidRPr="003C1B16">
        <w:rPr>
          <w:rFonts w:ascii="Palatino Linotype" w:hAnsi="Palatino Linotype" w:cs="Arial"/>
        </w:rPr>
        <w:t xml:space="preserve">de Impacto Estatal cuenta con diversas bases de datos, cuyos avisos de privacidad se encuentran publicados en la liga electrónica </w:t>
      </w:r>
      <w:hyperlink r:id="rId21" w:history="1">
        <w:r w:rsidR="00A40ECB" w:rsidRPr="003C1B16">
          <w:rPr>
            <w:rStyle w:val="Hipervnculo"/>
            <w:rFonts w:ascii="Palatino Linotype" w:hAnsi="Palatino Linotype" w:cs="Arial"/>
            <w:color w:val="auto"/>
          </w:rPr>
          <w:t>https://coime.edomex.gob.mx/legales</w:t>
        </w:r>
      </w:hyperlink>
      <w:r w:rsidR="00170DF3" w:rsidRPr="003C1B16">
        <w:rPr>
          <w:rFonts w:ascii="Palatino Linotype" w:hAnsi="Palatino Linotype" w:cs="Arial"/>
        </w:rPr>
        <w:t xml:space="preserve"> (mismo enlace electrónico referido en el anterior medio de impugnación), cuyo contenido</w:t>
      </w:r>
      <w:r w:rsidR="00A40ECB" w:rsidRPr="003C1B16">
        <w:rPr>
          <w:rFonts w:ascii="Palatino Linotype" w:hAnsi="Palatino Linotype" w:cs="Arial"/>
        </w:rPr>
        <w:t xml:space="preserve"> explica el tratamiento correspondien</w:t>
      </w:r>
      <w:r w:rsidR="00170DF3" w:rsidRPr="003C1B16">
        <w:rPr>
          <w:rFonts w:ascii="Palatino Linotype" w:hAnsi="Palatino Linotype" w:cs="Arial"/>
        </w:rPr>
        <w:t>te de los sistemas solicitados.</w:t>
      </w:r>
    </w:p>
    <w:p w14:paraId="0AAE17D5" w14:textId="77777777" w:rsidR="003D6F88" w:rsidRPr="003C1B16" w:rsidRDefault="00170DF3" w:rsidP="003C1B16">
      <w:pPr>
        <w:spacing w:line="360" w:lineRule="auto"/>
        <w:ind w:right="49"/>
        <w:jc w:val="both"/>
        <w:rPr>
          <w:rFonts w:ascii="Palatino Linotype" w:hAnsi="Palatino Linotype" w:cs="Arial"/>
        </w:rPr>
      </w:pPr>
      <w:r w:rsidRPr="003C1B16">
        <w:rPr>
          <w:rFonts w:ascii="Palatino Linotype" w:hAnsi="Palatino Linotype" w:cs="Arial"/>
        </w:rPr>
        <w:t>Por lo que hace a la parte de la solicitud en la que el particular requiere los documentos donde conste la colaboración entre la Comisión de Impacto Estatal</w:t>
      </w:r>
      <w:r w:rsidR="003D6F88" w:rsidRPr="003C1B16">
        <w:rPr>
          <w:rFonts w:ascii="Palatino Linotype" w:hAnsi="Palatino Linotype" w:cs="Arial"/>
        </w:rPr>
        <w:t xml:space="preserve"> y este Instituto</w:t>
      </w:r>
      <w:r w:rsidRPr="003C1B16">
        <w:rPr>
          <w:rFonts w:ascii="Palatino Linotype" w:hAnsi="Palatino Linotype" w:cs="Arial"/>
        </w:rPr>
        <w:t xml:space="preserve">, es de precisarse que el Sujeto Obligado </w:t>
      </w:r>
      <w:r w:rsidR="003D6F88" w:rsidRPr="003C1B16">
        <w:rPr>
          <w:rFonts w:ascii="Palatino Linotype" w:hAnsi="Palatino Linotype" w:cs="Arial"/>
        </w:rPr>
        <w:t xml:space="preserve">no realizó pronunciamiento alguno, dejando en estado de incertidumbre al particular, pues como se ha observado en párrafos anteriores, este Órgano Garante fomenta la colaboración y participación activa del Instituto con los sujetos obligados y las personas, por lo que existe la posibilidad de que la unidad administrativa que se trata cuente con alguna expresión documental con la que colme tal fragmento del requerimiento. </w:t>
      </w:r>
    </w:p>
    <w:p w14:paraId="748E5083" w14:textId="77777777" w:rsidR="00BC4F88" w:rsidRPr="003C1B16" w:rsidRDefault="00BC4F88" w:rsidP="003C1B16">
      <w:pPr>
        <w:spacing w:line="360" w:lineRule="auto"/>
        <w:ind w:right="49"/>
        <w:jc w:val="both"/>
        <w:rPr>
          <w:rFonts w:ascii="Palatino Linotype" w:hAnsi="Palatino Linotype" w:cs="Arial"/>
        </w:rPr>
      </w:pPr>
    </w:p>
    <w:p w14:paraId="117D9E1F" w14:textId="5EFE4B3D" w:rsidR="00607429" w:rsidRPr="003C1B16" w:rsidRDefault="00607429" w:rsidP="003C1B16">
      <w:pPr>
        <w:spacing w:line="360" w:lineRule="auto"/>
        <w:ind w:right="49"/>
        <w:jc w:val="both"/>
        <w:rPr>
          <w:rFonts w:ascii="Palatino Linotype" w:hAnsi="Palatino Linotype" w:cs="Arial"/>
        </w:rPr>
      </w:pPr>
      <w:r w:rsidRPr="003C1B16">
        <w:rPr>
          <w:rFonts w:ascii="Palatino Linotype" w:hAnsi="Palatino Linotype" w:cs="Arial"/>
        </w:rPr>
        <w:t>Sirva de apoyo a lo anterior el criterio de interpretación 28/10, emitido por el Instituto Nacional de Transparencia, Acceso a la Información y Protección de Datos Personales (INAI), que se transcribe a continuación:</w:t>
      </w:r>
    </w:p>
    <w:p w14:paraId="5C993D4C" w14:textId="77777777" w:rsidR="00607429" w:rsidRPr="003C1B16" w:rsidRDefault="00607429" w:rsidP="003C1B16">
      <w:pPr>
        <w:spacing w:line="360" w:lineRule="auto"/>
        <w:ind w:right="49"/>
        <w:jc w:val="both"/>
        <w:rPr>
          <w:rFonts w:ascii="Palatino Linotype" w:hAnsi="Palatino Linotype" w:cs="Arial"/>
        </w:rPr>
      </w:pPr>
    </w:p>
    <w:p w14:paraId="6848196F" w14:textId="1DCA4B7B" w:rsidR="00607429" w:rsidRPr="003C1B16" w:rsidRDefault="00607429" w:rsidP="003C1B16">
      <w:pPr>
        <w:ind w:left="851" w:right="616"/>
        <w:jc w:val="both"/>
        <w:rPr>
          <w:rFonts w:ascii="Palatino Linotype" w:hAnsi="Palatino Linotype" w:cs="Arial"/>
          <w:i/>
          <w:sz w:val="22"/>
        </w:rPr>
      </w:pPr>
      <w:r w:rsidRPr="003C1B16">
        <w:rPr>
          <w:rFonts w:ascii="Palatino Linotype" w:hAnsi="Palatino Linotype" w:cs="Arial"/>
          <w:b/>
          <w:i/>
          <w:sz w:val="22"/>
        </w:rPr>
        <w:t>“Cuando en una solicitud de información no se identifique un documento en específico, si ésta tiene una expresión documental, el sujeto obligado deberá entregar al particular el documento en específico.</w:t>
      </w:r>
      <w:r w:rsidRPr="003C1B16">
        <w:rPr>
          <w:rFonts w:ascii="Palatino Linotype" w:hAnsi="Palatino Linotype" w:cs="Arial"/>
          <w:i/>
          <w:sz w:val="22"/>
        </w:rPr>
        <w:t xml:space="preserve"> 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el particular no hace referencia específica a tal documento, se deberá hacer entrega del mismo al solicitante.”</w:t>
      </w:r>
    </w:p>
    <w:p w14:paraId="5EA18279" w14:textId="77777777" w:rsidR="0095508B" w:rsidRPr="003C1B16" w:rsidRDefault="0095508B" w:rsidP="003C1B16">
      <w:pPr>
        <w:spacing w:line="360" w:lineRule="auto"/>
        <w:ind w:right="49"/>
        <w:jc w:val="both"/>
        <w:rPr>
          <w:rFonts w:ascii="Palatino Linotype" w:hAnsi="Palatino Linotype" w:cs="Arial"/>
        </w:rPr>
      </w:pPr>
      <w:r w:rsidRPr="003C1B16">
        <w:rPr>
          <w:rFonts w:ascii="Palatino Linotype" w:hAnsi="Palatino Linotype" w:cs="Arial"/>
        </w:rPr>
        <w:t>Por tal razonamiento, se tiene como parcialmente colmada la solicitud de acceso a la información que dio origen al recurso de revisión que se aborda y se ordena al Sujeto Obligado la entrega de la expresión documental donde se advierta que la Comisión de Impacto Estatal trabaja en conjunto con este Instituto.</w:t>
      </w:r>
    </w:p>
    <w:p w14:paraId="556DF942" w14:textId="77777777" w:rsidR="0095508B" w:rsidRPr="003C1B16" w:rsidRDefault="0095508B" w:rsidP="003C1B16">
      <w:pPr>
        <w:spacing w:line="360" w:lineRule="auto"/>
        <w:ind w:right="49"/>
        <w:jc w:val="both"/>
        <w:rPr>
          <w:rFonts w:ascii="Palatino Linotype" w:hAnsi="Palatino Linotype" w:cs="Arial"/>
        </w:rPr>
      </w:pPr>
    </w:p>
    <w:p w14:paraId="10C9EF2C" w14:textId="77777777" w:rsidR="00EE2618" w:rsidRPr="003C1B16" w:rsidRDefault="00EE2618" w:rsidP="003C1B16">
      <w:pPr>
        <w:spacing w:line="360" w:lineRule="auto"/>
        <w:jc w:val="both"/>
        <w:rPr>
          <w:rFonts w:ascii="Palatino Linotype" w:hAnsi="Palatino Linotype" w:cs="Arial"/>
          <w:bCs/>
        </w:rPr>
      </w:pPr>
      <w:r w:rsidRPr="003C1B16">
        <w:rPr>
          <w:rFonts w:ascii="Palatino Linotype" w:hAnsi="Palatino Linotype"/>
        </w:rPr>
        <w:t xml:space="preserve">No </w:t>
      </w:r>
      <w:r w:rsidRPr="003C1B16">
        <w:rPr>
          <w:rFonts w:ascii="Palatino Linotype" w:hAnsi="Palatino Linotype" w:cs="Arial"/>
        </w:rPr>
        <w:t xml:space="preserve">se omite comentar que para el caso de que el o los documentos de los cuales se ordenará su entrega, contengan datos personales susceptibles de ser testados, deberán ser entregados en </w:t>
      </w:r>
      <w:r w:rsidRPr="003C1B16">
        <w:rPr>
          <w:rFonts w:ascii="Palatino Linotype" w:hAnsi="Palatino Linotype" w:cs="Arial"/>
          <w:b/>
        </w:rPr>
        <w:t>versión pública</w:t>
      </w:r>
      <w:r w:rsidRPr="003C1B16">
        <w:rPr>
          <w:rFonts w:ascii="Palatino Linotype" w:hAnsi="Palatino Linotype" w:cs="Arial"/>
        </w:rPr>
        <w:t>; pues, el</w:t>
      </w:r>
      <w:r w:rsidRPr="003C1B16">
        <w:rPr>
          <w:rFonts w:ascii="Palatino Linotype" w:hAnsi="Palatino Linotype" w:cs="Arial"/>
          <w:bCs/>
        </w:rPr>
        <w:t xml:space="preserve">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DE92641" w14:textId="77777777" w:rsidR="00EE2618" w:rsidRPr="003C1B16" w:rsidRDefault="00EE2618" w:rsidP="003C1B16">
      <w:pPr>
        <w:spacing w:line="360" w:lineRule="auto"/>
        <w:jc w:val="both"/>
        <w:rPr>
          <w:rFonts w:ascii="Palatino Linotype" w:eastAsia="Calibri" w:hAnsi="Palatino Linotype" w:cs="Arial"/>
          <w:bCs/>
          <w:lang w:eastAsia="en-US"/>
        </w:rPr>
      </w:pPr>
    </w:p>
    <w:p w14:paraId="646D5916" w14:textId="77777777" w:rsidR="00EE2618" w:rsidRPr="003C1B16" w:rsidRDefault="00EE2618" w:rsidP="003C1B16">
      <w:pPr>
        <w:spacing w:line="360" w:lineRule="auto"/>
        <w:jc w:val="both"/>
        <w:rPr>
          <w:rFonts w:ascii="Palatino Linotype" w:hAnsi="Palatino Linotype" w:cs="Arial"/>
          <w:bCs/>
        </w:rPr>
      </w:pPr>
      <w:r w:rsidRPr="003C1B16">
        <w:rPr>
          <w:rFonts w:ascii="Palatino Linotype" w:hAnsi="Palatino Linotype" w:cs="Arial"/>
          <w:bCs/>
        </w:rPr>
        <w:t>A este respecto, los artículos 3, fracciones IX, XX, XXI y XLV; 51 y 52 de la Ley de Transparencia y Acceso a la Información Pública del Estado de México y Municipios establecen:</w:t>
      </w:r>
    </w:p>
    <w:p w14:paraId="51FF9A27" w14:textId="77777777" w:rsidR="00EE2618" w:rsidRDefault="00EE2618" w:rsidP="003C1B16">
      <w:pPr>
        <w:autoSpaceDE w:val="0"/>
        <w:autoSpaceDN w:val="0"/>
        <w:adjustRightInd w:val="0"/>
        <w:ind w:right="899"/>
        <w:jc w:val="both"/>
        <w:rPr>
          <w:rFonts w:ascii="Palatino Linotype" w:hAnsi="Palatino Linotype" w:cs="Arial"/>
        </w:rPr>
      </w:pPr>
    </w:p>
    <w:p w14:paraId="0762C1F8" w14:textId="77777777" w:rsidR="003C1B16" w:rsidRDefault="003C1B16" w:rsidP="003C1B16">
      <w:pPr>
        <w:autoSpaceDE w:val="0"/>
        <w:autoSpaceDN w:val="0"/>
        <w:adjustRightInd w:val="0"/>
        <w:ind w:right="899"/>
        <w:jc w:val="both"/>
        <w:rPr>
          <w:rFonts w:ascii="Palatino Linotype" w:hAnsi="Palatino Linotype" w:cs="Arial"/>
        </w:rPr>
      </w:pPr>
    </w:p>
    <w:p w14:paraId="72B7F938" w14:textId="77777777" w:rsidR="003C1B16" w:rsidRDefault="003C1B16" w:rsidP="003C1B16">
      <w:pPr>
        <w:autoSpaceDE w:val="0"/>
        <w:autoSpaceDN w:val="0"/>
        <w:adjustRightInd w:val="0"/>
        <w:ind w:right="899"/>
        <w:jc w:val="both"/>
        <w:rPr>
          <w:rFonts w:ascii="Palatino Linotype" w:hAnsi="Palatino Linotype" w:cs="Arial"/>
        </w:rPr>
      </w:pPr>
    </w:p>
    <w:p w14:paraId="16E0C70B" w14:textId="77777777" w:rsidR="003C1B16" w:rsidRDefault="003C1B16" w:rsidP="003C1B16">
      <w:pPr>
        <w:autoSpaceDE w:val="0"/>
        <w:autoSpaceDN w:val="0"/>
        <w:adjustRightInd w:val="0"/>
        <w:ind w:right="899"/>
        <w:jc w:val="both"/>
        <w:rPr>
          <w:rFonts w:ascii="Palatino Linotype" w:hAnsi="Palatino Linotype" w:cs="Arial"/>
        </w:rPr>
      </w:pPr>
    </w:p>
    <w:p w14:paraId="4840A179" w14:textId="77777777" w:rsidR="003C1B16" w:rsidRPr="003C1B16" w:rsidRDefault="003C1B16" w:rsidP="003C1B16">
      <w:pPr>
        <w:autoSpaceDE w:val="0"/>
        <w:autoSpaceDN w:val="0"/>
        <w:adjustRightInd w:val="0"/>
        <w:ind w:right="899"/>
        <w:jc w:val="both"/>
        <w:rPr>
          <w:rFonts w:ascii="Palatino Linotype" w:hAnsi="Palatino Linotype" w:cs="Arial"/>
        </w:rPr>
      </w:pPr>
    </w:p>
    <w:p w14:paraId="55C998FE" w14:textId="77777777" w:rsidR="00EE2618" w:rsidRPr="003C1B16" w:rsidRDefault="00EE2618" w:rsidP="003C1B16">
      <w:pPr>
        <w:spacing w:line="276" w:lineRule="auto"/>
        <w:ind w:left="851" w:right="901"/>
        <w:jc w:val="both"/>
        <w:rPr>
          <w:rFonts w:ascii="Palatino Linotype" w:hAnsi="Palatino Linotype"/>
          <w:i/>
          <w:sz w:val="22"/>
          <w:szCs w:val="22"/>
        </w:rPr>
      </w:pPr>
      <w:r w:rsidRPr="003C1B16">
        <w:rPr>
          <w:rFonts w:ascii="Palatino Linotype" w:hAnsi="Palatino Linotype" w:cs="Arial"/>
          <w:b/>
          <w:bCs/>
          <w:i/>
          <w:noProof/>
          <w:sz w:val="22"/>
          <w:szCs w:val="22"/>
        </w:rPr>
        <w:t>“</w:t>
      </w:r>
      <w:r w:rsidRPr="003C1B16">
        <w:rPr>
          <w:rFonts w:ascii="Palatino Linotype" w:hAnsi="Palatino Linotype" w:cs="Arial"/>
          <w:b/>
          <w:bCs/>
          <w:i/>
          <w:sz w:val="22"/>
          <w:szCs w:val="22"/>
        </w:rPr>
        <w:t xml:space="preserve">Artículo 3. </w:t>
      </w:r>
      <w:r w:rsidRPr="003C1B16">
        <w:rPr>
          <w:rFonts w:ascii="Palatino Linotype" w:hAnsi="Palatino Linotype"/>
          <w:i/>
          <w:sz w:val="22"/>
          <w:szCs w:val="22"/>
        </w:rPr>
        <w:t xml:space="preserve">Para los efectos de la presente Ley se entenderá por: </w:t>
      </w:r>
    </w:p>
    <w:p w14:paraId="31FF2569" w14:textId="77777777" w:rsidR="00EE2618" w:rsidRPr="003C1B16" w:rsidRDefault="00EE2618" w:rsidP="003C1B16">
      <w:pPr>
        <w:spacing w:line="276" w:lineRule="auto"/>
        <w:ind w:left="851" w:right="901"/>
        <w:jc w:val="both"/>
        <w:rPr>
          <w:rFonts w:ascii="Palatino Linotype" w:hAnsi="Palatino Linotype"/>
          <w:i/>
          <w:sz w:val="22"/>
          <w:szCs w:val="22"/>
        </w:rPr>
      </w:pPr>
    </w:p>
    <w:p w14:paraId="244AFE85" w14:textId="77777777" w:rsidR="00EE2618" w:rsidRPr="003C1B16" w:rsidRDefault="00EE2618" w:rsidP="003C1B16">
      <w:pPr>
        <w:spacing w:line="276" w:lineRule="auto"/>
        <w:ind w:left="851" w:right="899"/>
        <w:jc w:val="both"/>
        <w:rPr>
          <w:rFonts w:ascii="Palatino Linotype" w:hAnsi="Palatino Linotype" w:cs="Arial"/>
          <w:i/>
          <w:sz w:val="22"/>
          <w:szCs w:val="22"/>
        </w:rPr>
      </w:pPr>
      <w:r w:rsidRPr="003C1B16">
        <w:rPr>
          <w:rFonts w:ascii="Palatino Linotype" w:hAnsi="Palatino Linotype" w:cs="Arial"/>
          <w:b/>
          <w:i/>
          <w:sz w:val="22"/>
          <w:szCs w:val="22"/>
        </w:rPr>
        <w:t>IX.</w:t>
      </w:r>
      <w:r w:rsidRPr="003C1B16">
        <w:rPr>
          <w:rFonts w:ascii="Palatino Linotype" w:hAnsi="Palatino Linotype" w:cs="Arial"/>
          <w:i/>
          <w:sz w:val="22"/>
          <w:szCs w:val="22"/>
        </w:rPr>
        <w:t xml:space="preserve"> </w:t>
      </w:r>
      <w:r w:rsidRPr="003C1B16">
        <w:rPr>
          <w:rFonts w:ascii="Palatino Linotype" w:hAnsi="Palatino Linotype" w:cs="Arial"/>
          <w:b/>
          <w:i/>
          <w:sz w:val="22"/>
          <w:szCs w:val="22"/>
        </w:rPr>
        <w:t xml:space="preserve">Datos personales: </w:t>
      </w:r>
      <w:r w:rsidRPr="003C1B16">
        <w:rPr>
          <w:rFonts w:ascii="Palatino Linotype" w:hAnsi="Palatino Linotype" w:cs="Arial"/>
          <w:i/>
          <w:sz w:val="22"/>
          <w:szCs w:val="22"/>
        </w:rPr>
        <w:t xml:space="preserve">La información concerniente a una persona, identificada o identificable según lo dispuesto por la Ley de </w:t>
      </w:r>
      <w:r w:rsidRPr="003C1B16">
        <w:rPr>
          <w:rFonts w:ascii="Palatino Linotype" w:hAnsi="Palatino Linotype"/>
          <w:i/>
          <w:sz w:val="22"/>
          <w:szCs w:val="22"/>
        </w:rPr>
        <w:t>Protección</w:t>
      </w:r>
      <w:r w:rsidRPr="003C1B16">
        <w:rPr>
          <w:rFonts w:ascii="Palatino Linotype" w:hAnsi="Palatino Linotype" w:cs="Arial"/>
          <w:i/>
          <w:sz w:val="22"/>
          <w:szCs w:val="22"/>
        </w:rPr>
        <w:t xml:space="preserve"> de Datos Personales del Estado de México; </w:t>
      </w:r>
    </w:p>
    <w:p w14:paraId="6C12F1D5" w14:textId="77777777" w:rsidR="00EE2618" w:rsidRPr="003C1B16" w:rsidRDefault="00EE2618" w:rsidP="003C1B16">
      <w:pPr>
        <w:spacing w:line="276" w:lineRule="auto"/>
        <w:ind w:left="851" w:right="899"/>
        <w:jc w:val="both"/>
        <w:rPr>
          <w:rFonts w:ascii="Palatino Linotype" w:hAnsi="Palatino Linotype" w:cs="Arial"/>
          <w:i/>
          <w:sz w:val="22"/>
          <w:szCs w:val="22"/>
        </w:rPr>
      </w:pPr>
      <w:r w:rsidRPr="003C1B16">
        <w:rPr>
          <w:rFonts w:ascii="Palatino Linotype" w:hAnsi="Palatino Linotype" w:cs="Arial"/>
          <w:b/>
          <w:i/>
          <w:sz w:val="22"/>
          <w:szCs w:val="22"/>
        </w:rPr>
        <w:t>XX.</w:t>
      </w:r>
      <w:r w:rsidRPr="003C1B16">
        <w:rPr>
          <w:rFonts w:ascii="Palatino Linotype" w:hAnsi="Palatino Linotype" w:cs="Arial"/>
          <w:i/>
          <w:sz w:val="22"/>
          <w:szCs w:val="22"/>
        </w:rPr>
        <w:t xml:space="preserve"> </w:t>
      </w:r>
      <w:r w:rsidRPr="003C1B16">
        <w:rPr>
          <w:rFonts w:ascii="Palatino Linotype" w:hAnsi="Palatino Linotype" w:cs="Arial"/>
          <w:b/>
          <w:i/>
          <w:sz w:val="22"/>
          <w:szCs w:val="22"/>
        </w:rPr>
        <w:t>Información clasificada:</w:t>
      </w:r>
      <w:r w:rsidRPr="003C1B16">
        <w:rPr>
          <w:rFonts w:ascii="Palatino Linotype" w:hAnsi="Palatino Linotype" w:cs="Arial"/>
          <w:i/>
          <w:sz w:val="22"/>
          <w:szCs w:val="22"/>
        </w:rPr>
        <w:t xml:space="preserve"> Aquella considerada por la presente Ley como reservada o confidencial; </w:t>
      </w:r>
    </w:p>
    <w:p w14:paraId="2DD45717" w14:textId="77777777" w:rsidR="00EE2618" w:rsidRPr="003C1B16" w:rsidRDefault="00EE2618" w:rsidP="003C1B16">
      <w:pPr>
        <w:spacing w:line="276" w:lineRule="auto"/>
        <w:ind w:left="851" w:right="899"/>
        <w:jc w:val="both"/>
        <w:rPr>
          <w:rFonts w:ascii="Palatino Linotype" w:hAnsi="Palatino Linotype" w:cs="Arial"/>
          <w:i/>
          <w:sz w:val="22"/>
          <w:szCs w:val="22"/>
        </w:rPr>
      </w:pPr>
      <w:r w:rsidRPr="003C1B16">
        <w:rPr>
          <w:rFonts w:ascii="Palatino Linotype" w:hAnsi="Palatino Linotype" w:cs="Arial"/>
          <w:b/>
          <w:i/>
          <w:sz w:val="22"/>
          <w:szCs w:val="22"/>
        </w:rPr>
        <w:t>XXI.</w:t>
      </w:r>
      <w:r w:rsidRPr="003C1B16">
        <w:rPr>
          <w:rFonts w:ascii="Palatino Linotype" w:hAnsi="Palatino Linotype" w:cs="Arial"/>
          <w:i/>
          <w:sz w:val="22"/>
          <w:szCs w:val="22"/>
        </w:rPr>
        <w:t xml:space="preserve"> </w:t>
      </w:r>
      <w:r w:rsidRPr="003C1B16">
        <w:rPr>
          <w:rFonts w:ascii="Palatino Linotype" w:hAnsi="Palatino Linotype" w:cs="Arial"/>
          <w:b/>
          <w:i/>
          <w:sz w:val="22"/>
          <w:szCs w:val="22"/>
        </w:rPr>
        <w:t>Información confidencial</w:t>
      </w:r>
      <w:r w:rsidRPr="003C1B16">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461DD79C" w14:textId="77777777" w:rsidR="00EE2618" w:rsidRPr="003C1B16" w:rsidRDefault="00EE2618" w:rsidP="003C1B16">
      <w:pPr>
        <w:spacing w:line="276" w:lineRule="auto"/>
        <w:ind w:left="851" w:right="899"/>
        <w:jc w:val="both"/>
        <w:rPr>
          <w:rFonts w:ascii="Palatino Linotype" w:hAnsi="Palatino Linotype" w:cs="Arial"/>
          <w:i/>
          <w:sz w:val="22"/>
          <w:szCs w:val="22"/>
        </w:rPr>
      </w:pPr>
      <w:r w:rsidRPr="003C1B16">
        <w:rPr>
          <w:rFonts w:ascii="Palatino Linotype" w:hAnsi="Palatino Linotype" w:cs="Arial"/>
          <w:b/>
          <w:i/>
          <w:sz w:val="22"/>
          <w:szCs w:val="22"/>
        </w:rPr>
        <w:t>XLV. Versión pública:</w:t>
      </w:r>
      <w:r w:rsidRPr="003C1B16">
        <w:rPr>
          <w:rFonts w:ascii="Palatino Linotype" w:hAnsi="Palatino Linotype" w:cs="Arial"/>
          <w:i/>
          <w:sz w:val="22"/>
          <w:szCs w:val="22"/>
        </w:rPr>
        <w:t xml:space="preserve"> Documento en el que se elimine, suprime o borra la información clasificada como reservada o confidencial para permitir su acceso. </w:t>
      </w:r>
    </w:p>
    <w:p w14:paraId="01E555BD" w14:textId="77777777" w:rsidR="00EE2618" w:rsidRPr="003C1B16" w:rsidRDefault="00EE2618" w:rsidP="003C1B16">
      <w:pPr>
        <w:spacing w:line="276" w:lineRule="auto"/>
        <w:ind w:left="851" w:right="899"/>
        <w:jc w:val="both"/>
        <w:rPr>
          <w:rFonts w:ascii="Palatino Linotype" w:hAnsi="Palatino Linotype" w:cs="Arial"/>
          <w:i/>
          <w:sz w:val="22"/>
          <w:szCs w:val="22"/>
        </w:rPr>
      </w:pPr>
    </w:p>
    <w:p w14:paraId="5616F3DF" w14:textId="77777777" w:rsidR="00EE2618" w:rsidRPr="003C1B16" w:rsidRDefault="00EE2618" w:rsidP="003C1B16">
      <w:pPr>
        <w:spacing w:line="276" w:lineRule="auto"/>
        <w:ind w:left="851" w:right="899"/>
        <w:jc w:val="both"/>
        <w:rPr>
          <w:rFonts w:ascii="Palatino Linotype" w:hAnsi="Palatino Linotype" w:cs="Arial"/>
          <w:i/>
          <w:sz w:val="22"/>
          <w:szCs w:val="22"/>
        </w:rPr>
      </w:pPr>
      <w:r w:rsidRPr="003C1B16">
        <w:rPr>
          <w:rFonts w:ascii="Palatino Linotype" w:hAnsi="Palatino Linotype" w:cs="Arial"/>
          <w:b/>
          <w:i/>
          <w:sz w:val="22"/>
          <w:szCs w:val="22"/>
        </w:rPr>
        <w:t>Artículo 51.</w:t>
      </w:r>
      <w:r w:rsidRPr="003C1B16">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3C1B16">
        <w:rPr>
          <w:rFonts w:ascii="Palatino Linotype" w:hAnsi="Palatino Linotype" w:cs="Arial"/>
          <w:b/>
          <w:i/>
          <w:sz w:val="22"/>
          <w:szCs w:val="22"/>
        </w:rPr>
        <w:t xml:space="preserve">y tendrá la responsabilidad de verificar en cada caso que la misma no sea confidencial o reservada. </w:t>
      </w:r>
      <w:r w:rsidRPr="003C1B16">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14:paraId="4996A567" w14:textId="77777777" w:rsidR="00EE2618" w:rsidRPr="003C1B16" w:rsidRDefault="00EE2618" w:rsidP="003C1B16">
      <w:pPr>
        <w:spacing w:line="276" w:lineRule="auto"/>
        <w:ind w:left="851" w:right="899"/>
        <w:jc w:val="both"/>
        <w:rPr>
          <w:rFonts w:ascii="Palatino Linotype" w:hAnsi="Palatino Linotype" w:cs="Arial"/>
          <w:i/>
          <w:sz w:val="22"/>
          <w:szCs w:val="22"/>
        </w:rPr>
      </w:pPr>
    </w:p>
    <w:p w14:paraId="335446C5" w14:textId="77777777" w:rsidR="00EE2618" w:rsidRPr="003C1B16" w:rsidRDefault="00EE2618" w:rsidP="003C1B16">
      <w:pPr>
        <w:spacing w:line="276" w:lineRule="auto"/>
        <w:ind w:left="851" w:right="899"/>
        <w:jc w:val="both"/>
        <w:rPr>
          <w:rFonts w:ascii="Palatino Linotype" w:hAnsi="Palatino Linotype" w:cs="Arial"/>
          <w:i/>
          <w:sz w:val="22"/>
          <w:szCs w:val="22"/>
        </w:rPr>
      </w:pPr>
      <w:r w:rsidRPr="003C1B16">
        <w:rPr>
          <w:rFonts w:ascii="Palatino Linotype" w:hAnsi="Palatino Linotype" w:cs="Arial"/>
          <w:b/>
          <w:i/>
          <w:sz w:val="22"/>
          <w:szCs w:val="22"/>
        </w:rPr>
        <w:t>Artículo 52.</w:t>
      </w:r>
      <w:r w:rsidRPr="003C1B16">
        <w:rPr>
          <w:rFonts w:ascii="Palatino Linotype" w:hAnsi="Palatino Linotype" w:cs="Arial"/>
          <w:i/>
          <w:sz w:val="22"/>
          <w:szCs w:val="22"/>
        </w:rPr>
        <w:t xml:space="preserve"> Las solicitudes de acceso a la información y las respuestas que se les dé, incluyendo, en su caso, </w:t>
      </w:r>
      <w:r w:rsidRPr="003C1B16">
        <w:rPr>
          <w:rFonts w:ascii="Palatino Linotype" w:hAnsi="Palatino Linotype" w:cs="Arial"/>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3C1B16">
        <w:rPr>
          <w:rFonts w:ascii="Palatino Linotype" w:hAnsi="Palatino Linotype" w:cs="Arial"/>
          <w:i/>
          <w:sz w:val="22"/>
          <w:szCs w:val="22"/>
        </w:rPr>
        <w:t>, siempre y cuando la resolución de referencia se someta a un proceso de disociación, es decir, no haga identificable al titular de tales datos personales.</w:t>
      </w:r>
      <w:r w:rsidRPr="003C1B16">
        <w:rPr>
          <w:rFonts w:ascii="Palatino Linotype" w:hAnsi="Palatino Linotype" w:cs="Arial"/>
          <w:bCs/>
          <w:i/>
          <w:noProof/>
          <w:sz w:val="22"/>
          <w:szCs w:val="22"/>
        </w:rPr>
        <w:t>”</w:t>
      </w:r>
    </w:p>
    <w:p w14:paraId="432BD20D" w14:textId="77777777" w:rsidR="00EE2618" w:rsidRPr="003C1B16" w:rsidRDefault="00EE2618" w:rsidP="003C1B16">
      <w:pPr>
        <w:ind w:right="899" w:firstLine="708"/>
        <w:jc w:val="both"/>
        <w:rPr>
          <w:rFonts w:ascii="Palatino Linotype" w:hAnsi="Palatino Linotype" w:cs="Arial"/>
        </w:rPr>
      </w:pPr>
    </w:p>
    <w:p w14:paraId="03261870" w14:textId="77777777" w:rsidR="00EE2618" w:rsidRPr="003C1B16" w:rsidRDefault="00EE2618" w:rsidP="003C1B16">
      <w:pPr>
        <w:spacing w:line="360" w:lineRule="auto"/>
        <w:jc w:val="both"/>
        <w:rPr>
          <w:rFonts w:ascii="Palatino Linotype" w:hAnsi="Palatino Linotype" w:cs="Arial"/>
        </w:rPr>
      </w:pPr>
      <w:r w:rsidRPr="003C1B16">
        <w:rPr>
          <w:rFonts w:ascii="Palatino Linotype" w:hAnsi="Palatino Linotype"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678440C0" w14:textId="77777777" w:rsidR="00EE2618" w:rsidRPr="003C1B16" w:rsidRDefault="00EE2618" w:rsidP="003C1B16">
      <w:pPr>
        <w:jc w:val="both"/>
        <w:rPr>
          <w:rFonts w:ascii="Palatino Linotype" w:hAnsi="Palatino Linotype" w:cs="Arial"/>
        </w:rPr>
      </w:pPr>
    </w:p>
    <w:p w14:paraId="57B4EB34" w14:textId="77777777" w:rsidR="00EE2618" w:rsidRPr="003C1B16" w:rsidRDefault="00EE2618" w:rsidP="003C1B16">
      <w:pPr>
        <w:spacing w:line="276" w:lineRule="auto"/>
        <w:ind w:left="851" w:right="902"/>
        <w:jc w:val="both"/>
        <w:rPr>
          <w:rFonts w:ascii="Palatino Linotype" w:eastAsia="Arial Unicode MS" w:hAnsi="Palatino Linotype" w:cs="Arial"/>
          <w:i/>
          <w:sz w:val="22"/>
          <w:szCs w:val="22"/>
        </w:rPr>
      </w:pPr>
      <w:r w:rsidRPr="003C1B16">
        <w:rPr>
          <w:rFonts w:ascii="Palatino Linotype" w:eastAsia="Arial Unicode MS" w:hAnsi="Palatino Linotype" w:cs="Arial"/>
          <w:b/>
          <w:i/>
          <w:sz w:val="22"/>
          <w:szCs w:val="22"/>
        </w:rPr>
        <w:t>“Artículo 22.</w:t>
      </w:r>
      <w:r w:rsidRPr="003C1B16">
        <w:rPr>
          <w:rFonts w:ascii="Palatino Linotype" w:eastAsia="Arial Unicode MS" w:hAnsi="Palatino Linotype" w:cs="Arial"/>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w:t>
      </w:r>
    </w:p>
    <w:p w14:paraId="52B0187C" w14:textId="77777777" w:rsidR="00EE2618" w:rsidRPr="003C1B16" w:rsidRDefault="00EE2618" w:rsidP="003C1B16">
      <w:pPr>
        <w:ind w:left="851" w:right="902"/>
        <w:jc w:val="both"/>
        <w:rPr>
          <w:rFonts w:ascii="Palatino Linotype" w:eastAsia="Arial Unicode MS" w:hAnsi="Palatino Linotype" w:cs="Arial"/>
          <w:i/>
          <w:sz w:val="22"/>
          <w:szCs w:val="22"/>
        </w:rPr>
      </w:pPr>
    </w:p>
    <w:p w14:paraId="48A82AC8" w14:textId="77777777" w:rsidR="00EE2618" w:rsidRPr="003C1B16" w:rsidRDefault="00EE2618" w:rsidP="003C1B16">
      <w:pPr>
        <w:spacing w:line="276" w:lineRule="auto"/>
        <w:ind w:left="851" w:right="902"/>
        <w:jc w:val="both"/>
        <w:rPr>
          <w:rFonts w:ascii="Palatino Linotype" w:eastAsia="Arial Unicode MS" w:hAnsi="Palatino Linotype" w:cs="Arial"/>
          <w:i/>
          <w:sz w:val="22"/>
          <w:szCs w:val="22"/>
        </w:rPr>
      </w:pPr>
      <w:r w:rsidRPr="003C1B16">
        <w:rPr>
          <w:rFonts w:ascii="Palatino Linotype" w:eastAsia="Arial Unicode MS" w:hAnsi="Palatino Linotype" w:cs="Arial"/>
          <w:b/>
          <w:i/>
          <w:sz w:val="22"/>
          <w:szCs w:val="22"/>
        </w:rPr>
        <w:t>Artículo 38.</w:t>
      </w:r>
      <w:r w:rsidRPr="003C1B16">
        <w:rPr>
          <w:rFonts w:ascii="Palatino Linotype" w:eastAsia="Arial Unicode MS" w:hAnsi="Palatino Linotype" w:cs="Arial"/>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3C1B16">
        <w:rPr>
          <w:rFonts w:ascii="Palatino Linotype" w:eastAsia="Arial Unicode MS" w:hAnsi="Palatino Linotype" w:cs="Arial"/>
          <w:b/>
          <w:i/>
          <w:sz w:val="22"/>
          <w:szCs w:val="22"/>
        </w:rPr>
        <w:t>”</w:t>
      </w:r>
      <w:r w:rsidRPr="003C1B16">
        <w:rPr>
          <w:rFonts w:ascii="Palatino Linotype" w:eastAsia="Arial Unicode MS" w:hAnsi="Palatino Linotype" w:cs="Arial"/>
          <w:i/>
          <w:sz w:val="22"/>
          <w:szCs w:val="22"/>
        </w:rPr>
        <w:t xml:space="preserve"> </w:t>
      </w:r>
    </w:p>
    <w:p w14:paraId="767E1D69" w14:textId="77777777" w:rsidR="00EE2618" w:rsidRPr="003C1B16" w:rsidRDefault="00EE2618" w:rsidP="003C1B16">
      <w:pPr>
        <w:ind w:left="851" w:right="850"/>
        <w:jc w:val="both"/>
        <w:rPr>
          <w:rFonts w:ascii="Palatino Linotype" w:eastAsia="Arial Unicode MS" w:hAnsi="Palatino Linotype" w:cs="Arial"/>
          <w:i/>
          <w:sz w:val="22"/>
          <w:szCs w:val="22"/>
        </w:rPr>
      </w:pPr>
    </w:p>
    <w:p w14:paraId="5F3B2E6B" w14:textId="77777777" w:rsidR="00EE2618" w:rsidRPr="003C1B16" w:rsidRDefault="00EE2618" w:rsidP="003C1B16">
      <w:pPr>
        <w:spacing w:line="360" w:lineRule="auto"/>
        <w:jc w:val="both"/>
        <w:rPr>
          <w:rFonts w:ascii="Palatino Linotype" w:hAnsi="Palatino Linotype" w:cs="Arial"/>
        </w:rPr>
      </w:pPr>
      <w:r w:rsidRPr="003C1B16">
        <w:rPr>
          <w:rFonts w:ascii="Palatino Linotype" w:hAnsi="Palatino Linotype" w:cs="Arial"/>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7C70A0A6" w14:textId="77777777" w:rsidR="00EE2618" w:rsidRPr="003C1B16" w:rsidRDefault="00EE2618" w:rsidP="003C1B16">
      <w:pPr>
        <w:spacing w:line="360" w:lineRule="auto"/>
        <w:jc w:val="both"/>
        <w:rPr>
          <w:rFonts w:ascii="Palatino Linotype" w:hAnsi="Palatino Linotype" w:cs="Arial"/>
        </w:rPr>
      </w:pPr>
    </w:p>
    <w:p w14:paraId="07D00216" w14:textId="77777777" w:rsidR="00EE2618" w:rsidRPr="003C1B16" w:rsidRDefault="00EE2618" w:rsidP="003C1B16">
      <w:pPr>
        <w:spacing w:line="360" w:lineRule="auto"/>
        <w:jc w:val="both"/>
        <w:rPr>
          <w:rFonts w:ascii="Palatino Linotype" w:hAnsi="Palatino Linotype" w:cs="Arial"/>
        </w:rPr>
      </w:pPr>
      <w:r w:rsidRPr="003C1B16">
        <w:rPr>
          <w:rFonts w:ascii="Palatino Linotype" w:hAnsi="Palatino Linotype" w:cs="Arial"/>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3C1B16">
        <w:rPr>
          <w:rFonts w:ascii="Palatino Linotype" w:eastAsia="Arial Unicode MS" w:hAnsi="Palatino Linotype" w:cs="Arial"/>
        </w:rPr>
        <w:t xml:space="preserve"> que debe ser protegida por </w:t>
      </w:r>
      <w:r w:rsidRPr="003C1B16">
        <w:rPr>
          <w:rFonts w:ascii="Palatino Linotype" w:eastAsia="Arial Unicode MS" w:hAnsi="Palatino Linotype" w:cs="Arial"/>
          <w:b/>
        </w:rPr>
        <w:t>EL SUJETO OBLIGADO,</w:t>
      </w:r>
      <w:r w:rsidRPr="003C1B16">
        <w:rPr>
          <w:rFonts w:ascii="Palatino Linotype" w:eastAsia="Arial Unicode MS" w:hAnsi="Palatino Linotype" w:cs="Arial"/>
        </w:rPr>
        <w:t xml:space="preserve"> por lo </w:t>
      </w:r>
      <w:r w:rsidRPr="003C1B16">
        <w:rPr>
          <w:rFonts w:ascii="Palatino Linotype" w:hAnsi="Palatino Linotype" w:cs="Arial"/>
        </w:rPr>
        <w:t>que, todo dato personal susceptible de clasificación debe ser protegido.</w:t>
      </w:r>
    </w:p>
    <w:p w14:paraId="51ECAA2F" w14:textId="77777777" w:rsidR="00EE2618" w:rsidRPr="003C1B16" w:rsidRDefault="00EE2618" w:rsidP="003C1B16">
      <w:pPr>
        <w:spacing w:line="360" w:lineRule="auto"/>
        <w:jc w:val="both"/>
        <w:rPr>
          <w:rFonts w:ascii="Palatino Linotype" w:hAnsi="Palatino Linotype" w:cs="Arial"/>
        </w:rPr>
      </w:pPr>
    </w:p>
    <w:p w14:paraId="7F499CA5" w14:textId="77777777" w:rsidR="00EE2618" w:rsidRPr="003C1B16" w:rsidRDefault="00EE2618" w:rsidP="003C1B16">
      <w:pPr>
        <w:spacing w:line="360" w:lineRule="auto"/>
        <w:jc w:val="both"/>
        <w:rPr>
          <w:rFonts w:ascii="Palatino Linotype" w:hAnsi="Palatino Linotype" w:cs="Arial"/>
        </w:rPr>
      </w:pPr>
      <w:r w:rsidRPr="003C1B16">
        <w:rPr>
          <w:rFonts w:ascii="Palatino Linotype" w:hAnsi="Palatino Linotype" w:cs="Arial"/>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460B6266" w14:textId="77777777" w:rsidR="00EE2618" w:rsidRPr="003C1B16" w:rsidRDefault="00EE2618" w:rsidP="003C1B16">
      <w:pPr>
        <w:spacing w:line="360" w:lineRule="auto"/>
        <w:jc w:val="both"/>
        <w:rPr>
          <w:rFonts w:ascii="Palatino Linotype" w:hAnsi="Palatino Linotype" w:cs="Arial"/>
        </w:rPr>
      </w:pPr>
    </w:p>
    <w:p w14:paraId="3DCAB1A8" w14:textId="77777777" w:rsidR="00EE2618" w:rsidRPr="003C1B16" w:rsidRDefault="00EE2618" w:rsidP="003C1B16">
      <w:pPr>
        <w:spacing w:line="360" w:lineRule="auto"/>
        <w:jc w:val="both"/>
        <w:rPr>
          <w:rFonts w:ascii="Palatino Linotype" w:hAnsi="Palatino Linotype" w:cs="Arial"/>
        </w:rPr>
      </w:pPr>
      <w:r w:rsidRPr="003C1B16">
        <w:rPr>
          <w:rFonts w:ascii="Palatino Linotype" w:hAnsi="Palatino Linotype" w:cs="Arial"/>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40E4244" w14:textId="77777777" w:rsidR="00EE2618" w:rsidRPr="003C1B16" w:rsidRDefault="00EE2618" w:rsidP="003C1B16">
      <w:pPr>
        <w:jc w:val="both"/>
        <w:rPr>
          <w:rFonts w:ascii="Palatino Linotype" w:hAnsi="Palatino Linotype" w:cs="Arial"/>
        </w:rPr>
      </w:pPr>
    </w:p>
    <w:p w14:paraId="5210E213" w14:textId="77777777" w:rsidR="00EE2618" w:rsidRPr="003C1B16" w:rsidRDefault="00EE2618" w:rsidP="003C1B16">
      <w:pPr>
        <w:tabs>
          <w:tab w:val="left" w:pos="8222"/>
        </w:tabs>
        <w:spacing w:line="276" w:lineRule="auto"/>
        <w:ind w:left="851" w:right="899"/>
        <w:jc w:val="center"/>
        <w:rPr>
          <w:rFonts w:ascii="Palatino Linotype" w:hAnsi="Palatino Linotype" w:cs="Arial"/>
          <w:b/>
          <w:i/>
          <w:sz w:val="22"/>
          <w:szCs w:val="22"/>
        </w:rPr>
      </w:pPr>
      <w:r w:rsidRPr="003C1B16">
        <w:rPr>
          <w:rFonts w:ascii="Palatino Linotype" w:hAnsi="Palatino Linotype" w:cs="Arial"/>
          <w:b/>
          <w:i/>
          <w:sz w:val="22"/>
          <w:szCs w:val="22"/>
          <w:lang w:val="es-ES_tradnl"/>
        </w:rPr>
        <w:t>Ley de Transparencia y Acceso a la Información Pública del Estado de México y Municipios</w:t>
      </w:r>
    </w:p>
    <w:p w14:paraId="6CBDD5A8" w14:textId="77777777" w:rsidR="00EE2618" w:rsidRPr="003C1B16" w:rsidRDefault="00EE2618" w:rsidP="003C1B16">
      <w:pPr>
        <w:spacing w:line="276" w:lineRule="auto"/>
        <w:jc w:val="both"/>
        <w:rPr>
          <w:rFonts w:ascii="Palatino Linotype" w:hAnsi="Palatino Linotype" w:cs="Arial"/>
        </w:rPr>
      </w:pPr>
    </w:p>
    <w:p w14:paraId="49BA774E" w14:textId="77777777" w:rsidR="00EE2618" w:rsidRPr="003C1B16" w:rsidRDefault="00EE2618" w:rsidP="003C1B16">
      <w:pPr>
        <w:spacing w:line="276" w:lineRule="auto"/>
        <w:ind w:left="851" w:right="902"/>
        <w:jc w:val="both"/>
        <w:rPr>
          <w:rFonts w:ascii="Palatino Linotype" w:hAnsi="Palatino Linotype" w:cs="Arial"/>
          <w:i/>
          <w:sz w:val="22"/>
          <w:szCs w:val="22"/>
        </w:rPr>
      </w:pPr>
      <w:r w:rsidRPr="003C1B16">
        <w:rPr>
          <w:rFonts w:ascii="Palatino Linotype" w:hAnsi="Palatino Linotype" w:cs="Arial"/>
          <w:b/>
          <w:i/>
          <w:sz w:val="22"/>
          <w:szCs w:val="22"/>
        </w:rPr>
        <w:t xml:space="preserve">“Artículo 49. </w:t>
      </w:r>
      <w:r w:rsidRPr="003C1B16">
        <w:rPr>
          <w:rFonts w:ascii="Palatino Linotype" w:hAnsi="Palatino Linotype" w:cs="Arial"/>
          <w:i/>
          <w:sz w:val="22"/>
          <w:szCs w:val="22"/>
        </w:rPr>
        <w:t>Los Comités de Transparencia tendrán las siguientes atribuciones:</w:t>
      </w:r>
    </w:p>
    <w:p w14:paraId="117FCD1F" w14:textId="77777777" w:rsidR="00EE2618" w:rsidRPr="003C1B16" w:rsidRDefault="00EE2618" w:rsidP="003C1B16">
      <w:pPr>
        <w:spacing w:line="276" w:lineRule="auto"/>
        <w:ind w:left="851" w:right="902"/>
        <w:jc w:val="both"/>
        <w:rPr>
          <w:rFonts w:ascii="Palatino Linotype" w:hAnsi="Palatino Linotype" w:cs="Arial"/>
          <w:i/>
          <w:sz w:val="22"/>
          <w:szCs w:val="22"/>
        </w:rPr>
      </w:pPr>
      <w:r w:rsidRPr="003C1B16">
        <w:rPr>
          <w:rFonts w:ascii="Palatino Linotype" w:hAnsi="Palatino Linotype" w:cs="Arial"/>
          <w:b/>
          <w:i/>
          <w:sz w:val="22"/>
          <w:szCs w:val="22"/>
        </w:rPr>
        <w:t>VIII.</w:t>
      </w:r>
      <w:r w:rsidRPr="003C1B16">
        <w:rPr>
          <w:rFonts w:ascii="Palatino Linotype" w:hAnsi="Palatino Linotype" w:cs="Arial"/>
          <w:i/>
          <w:sz w:val="22"/>
          <w:szCs w:val="22"/>
        </w:rPr>
        <w:t xml:space="preserve"> Aprobar, modificar o revocar la clasificación de la información;</w:t>
      </w:r>
    </w:p>
    <w:p w14:paraId="6EECD34F" w14:textId="77777777" w:rsidR="00EE2618" w:rsidRPr="003C1B16" w:rsidRDefault="00EE2618" w:rsidP="003C1B16">
      <w:pPr>
        <w:spacing w:line="276" w:lineRule="auto"/>
        <w:ind w:left="851" w:right="902"/>
        <w:jc w:val="both"/>
        <w:rPr>
          <w:rFonts w:ascii="Palatino Linotype" w:hAnsi="Palatino Linotype" w:cs="Arial"/>
          <w:i/>
          <w:sz w:val="22"/>
          <w:szCs w:val="22"/>
        </w:rPr>
      </w:pPr>
      <w:r w:rsidRPr="003C1B16">
        <w:rPr>
          <w:rFonts w:ascii="Palatino Linotype" w:hAnsi="Palatino Linotype" w:cs="Arial"/>
          <w:b/>
          <w:i/>
          <w:sz w:val="22"/>
          <w:szCs w:val="22"/>
        </w:rPr>
        <w:t>Artículo 132.</w:t>
      </w:r>
      <w:r w:rsidRPr="003C1B16">
        <w:rPr>
          <w:rFonts w:ascii="Palatino Linotype" w:hAnsi="Palatino Linotype" w:cs="Arial"/>
          <w:i/>
          <w:sz w:val="22"/>
          <w:szCs w:val="22"/>
        </w:rPr>
        <w:t xml:space="preserve"> La clasificación de la información se llevará a cabo en el momento en que:</w:t>
      </w:r>
    </w:p>
    <w:p w14:paraId="0E736E9F" w14:textId="77777777" w:rsidR="00EE2618" w:rsidRPr="003C1B16" w:rsidRDefault="00EE2618" w:rsidP="003C1B16">
      <w:pPr>
        <w:spacing w:line="276" w:lineRule="auto"/>
        <w:ind w:left="851" w:right="902"/>
        <w:jc w:val="both"/>
        <w:rPr>
          <w:rFonts w:ascii="Palatino Linotype" w:hAnsi="Palatino Linotype" w:cs="Arial"/>
          <w:i/>
          <w:sz w:val="22"/>
          <w:szCs w:val="22"/>
        </w:rPr>
      </w:pPr>
      <w:r w:rsidRPr="003C1B16">
        <w:rPr>
          <w:rFonts w:ascii="Palatino Linotype" w:hAnsi="Palatino Linotype" w:cs="Arial"/>
          <w:b/>
          <w:i/>
          <w:sz w:val="22"/>
          <w:szCs w:val="22"/>
        </w:rPr>
        <w:t>I.</w:t>
      </w:r>
      <w:r w:rsidRPr="003C1B16">
        <w:rPr>
          <w:rFonts w:ascii="Palatino Linotype" w:hAnsi="Palatino Linotype" w:cs="Arial"/>
          <w:i/>
          <w:sz w:val="22"/>
          <w:szCs w:val="22"/>
        </w:rPr>
        <w:t xml:space="preserve"> Se reciba una solicitud de acceso a la información;</w:t>
      </w:r>
    </w:p>
    <w:p w14:paraId="7D67730B" w14:textId="77777777" w:rsidR="00EE2618" w:rsidRPr="003C1B16" w:rsidRDefault="00EE2618" w:rsidP="003C1B16">
      <w:pPr>
        <w:spacing w:line="276" w:lineRule="auto"/>
        <w:ind w:left="851" w:right="902"/>
        <w:jc w:val="both"/>
        <w:rPr>
          <w:rFonts w:ascii="Palatino Linotype" w:hAnsi="Palatino Linotype" w:cs="Arial"/>
          <w:i/>
          <w:sz w:val="22"/>
          <w:szCs w:val="22"/>
        </w:rPr>
      </w:pPr>
      <w:r w:rsidRPr="003C1B16">
        <w:rPr>
          <w:rFonts w:ascii="Palatino Linotype" w:hAnsi="Palatino Linotype" w:cs="Arial"/>
          <w:b/>
          <w:i/>
          <w:sz w:val="22"/>
          <w:szCs w:val="22"/>
        </w:rPr>
        <w:t>II.</w:t>
      </w:r>
      <w:r w:rsidRPr="003C1B16">
        <w:rPr>
          <w:rFonts w:ascii="Palatino Linotype" w:hAnsi="Palatino Linotype" w:cs="Arial"/>
          <w:i/>
          <w:sz w:val="22"/>
          <w:szCs w:val="22"/>
        </w:rPr>
        <w:t xml:space="preserve"> Se determine mediante resolución de autoridad competente; o</w:t>
      </w:r>
    </w:p>
    <w:p w14:paraId="04B5706D" w14:textId="77777777" w:rsidR="00EE2618" w:rsidRPr="003C1B16" w:rsidRDefault="00EE2618" w:rsidP="003C1B16">
      <w:pPr>
        <w:spacing w:line="276" w:lineRule="auto"/>
        <w:ind w:left="851" w:right="902"/>
        <w:jc w:val="both"/>
        <w:rPr>
          <w:rFonts w:ascii="Palatino Linotype" w:hAnsi="Palatino Linotype" w:cs="Arial"/>
          <w:b/>
          <w:i/>
          <w:sz w:val="22"/>
          <w:szCs w:val="22"/>
        </w:rPr>
      </w:pPr>
      <w:r w:rsidRPr="003C1B16">
        <w:rPr>
          <w:rFonts w:ascii="Palatino Linotype" w:hAnsi="Palatino Linotype" w:cs="Arial"/>
          <w:i/>
          <w:sz w:val="22"/>
          <w:szCs w:val="22"/>
        </w:rPr>
        <w:t>III. Se generen versiones públicas para dar cumplimiento a las obligaciones de transparencia previstas en esta Ley.</w:t>
      </w:r>
      <w:r w:rsidRPr="003C1B16">
        <w:rPr>
          <w:rFonts w:ascii="Palatino Linotype" w:hAnsi="Palatino Linotype" w:cs="Arial"/>
          <w:b/>
          <w:i/>
          <w:sz w:val="22"/>
          <w:szCs w:val="22"/>
        </w:rPr>
        <w:t>”</w:t>
      </w:r>
    </w:p>
    <w:p w14:paraId="3FA6A9CA" w14:textId="77777777" w:rsidR="00EE2618" w:rsidRPr="003C1B16" w:rsidRDefault="00EE2618" w:rsidP="003C1B16">
      <w:pPr>
        <w:spacing w:line="276" w:lineRule="auto"/>
        <w:ind w:left="851" w:right="902"/>
        <w:jc w:val="both"/>
        <w:rPr>
          <w:rFonts w:ascii="Palatino Linotype" w:hAnsi="Palatino Linotype" w:cs="Arial"/>
          <w:i/>
          <w:sz w:val="22"/>
          <w:szCs w:val="22"/>
        </w:rPr>
      </w:pPr>
      <w:r w:rsidRPr="003C1B16">
        <w:rPr>
          <w:rFonts w:ascii="Palatino Linotype" w:hAnsi="Palatino Linotype" w:cs="Arial"/>
          <w:b/>
          <w:i/>
          <w:sz w:val="22"/>
          <w:szCs w:val="22"/>
        </w:rPr>
        <w:t>“Segundo.-</w:t>
      </w:r>
      <w:r w:rsidRPr="003C1B16">
        <w:rPr>
          <w:rFonts w:ascii="Palatino Linotype" w:hAnsi="Palatino Linotype" w:cs="Arial"/>
          <w:i/>
          <w:sz w:val="22"/>
          <w:szCs w:val="22"/>
        </w:rPr>
        <w:t xml:space="preserve"> Para efectos de los presentes Lineamientos Generales, se entenderá por:</w:t>
      </w:r>
    </w:p>
    <w:p w14:paraId="77CC79F4" w14:textId="77777777" w:rsidR="00EE2618" w:rsidRPr="003C1B16" w:rsidRDefault="00EE2618" w:rsidP="003C1B16">
      <w:pPr>
        <w:spacing w:line="276" w:lineRule="auto"/>
        <w:ind w:left="851" w:right="902"/>
        <w:jc w:val="both"/>
        <w:rPr>
          <w:rFonts w:ascii="Palatino Linotype" w:hAnsi="Palatino Linotype" w:cs="Arial"/>
          <w:i/>
          <w:sz w:val="22"/>
          <w:szCs w:val="22"/>
        </w:rPr>
      </w:pPr>
      <w:r w:rsidRPr="003C1B16">
        <w:rPr>
          <w:rFonts w:ascii="Palatino Linotype" w:hAnsi="Palatino Linotype" w:cs="Arial"/>
          <w:b/>
          <w:i/>
          <w:sz w:val="22"/>
          <w:szCs w:val="22"/>
        </w:rPr>
        <w:t>XVIII.</w:t>
      </w:r>
      <w:r w:rsidRPr="003C1B16">
        <w:rPr>
          <w:rFonts w:ascii="Palatino Linotype" w:hAnsi="Palatino Linotype" w:cs="Arial"/>
          <w:i/>
          <w:sz w:val="22"/>
          <w:szCs w:val="22"/>
        </w:rPr>
        <w:t xml:space="preserve">  </w:t>
      </w:r>
      <w:r w:rsidRPr="003C1B16">
        <w:rPr>
          <w:rFonts w:ascii="Palatino Linotype" w:hAnsi="Palatino Linotype" w:cs="Arial"/>
          <w:b/>
          <w:i/>
          <w:sz w:val="22"/>
          <w:szCs w:val="22"/>
        </w:rPr>
        <w:t>Versión pública:</w:t>
      </w:r>
      <w:r w:rsidRPr="003C1B16">
        <w:rPr>
          <w:rFonts w:ascii="Palatino Linotype" w:hAnsi="Palatino Linotype" w:cs="Arial"/>
          <w:i/>
          <w:sz w:val="22"/>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7A6F8218" w14:textId="77777777" w:rsidR="00EE2618" w:rsidRPr="003C1B16" w:rsidRDefault="00EE2618" w:rsidP="003C1B16">
      <w:pPr>
        <w:spacing w:line="276" w:lineRule="auto"/>
        <w:ind w:left="851" w:right="902"/>
        <w:jc w:val="both"/>
        <w:rPr>
          <w:rFonts w:ascii="Palatino Linotype" w:hAnsi="Palatino Linotype" w:cs="Arial"/>
          <w:i/>
          <w:sz w:val="22"/>
          <w:szCs w:val="22"/>
        </w:rPr>
      </w:pPr>
    </w:p>
    <w:p w14:paraId="22DEC7AF" w14:textId="77777777" w:rsidR="00EE2618" w:rsidRPr="003C1B16" w:rsidRDefault="00EE2618" w:rsidP="003C1B16">
      <w:pPr>
        <w:tabs>
          <w:tab w:val="left" w:pos="8222"/>
        </w:tabs>
        <w:spacing w:line="276" w:lineRule="auto"/>
        <w:ind w:left="851" w:right="899"/>
        <w:jc w:val="center"/>
        <w:rPr>
          <w:rFonts w:ascii="Palatino Linotype" w:hAnsi="Palatino Linotype" w:cs="Arial"/>
          <w:b/>
          <w:i/>
          <w:sz w:val="22"/>
          <w:szCs w:val="22"/>
          <w:lang w:val="es-ES_tradnl" w:eastAsia="es-MX"/>
        </w:rPr>
      </w:pPr>
      <w:r w:rsidRPr="003C1B16">
        <w:rPr>
          <w:rFonts w:ascii="Palatino Linotype" w:hAnsi="Palatino Linotype" w:cs="Arial"/>
          <w:b/>
          <w:i/>
          <w:sz w:val="22"/>
          <w:szCs w:val="22"/>
          <w:lang w:val="es-ES_tradnl" w:eastAsia="es-MX"/>
        </w:rPr>
        <w:t xml:space="preserve">Lineamientos Generales en materia de Clasificación y Desclasificación de la </w:t>
      </w:r>
      <w:r w:rsidRPr="003C1B16">
        <w:rPr>
          <w:rFonts w:ascii="Palatino Linotype" w:hAnsi="Palatino Linotype" w:cs="Arial"/>
          <w:b/>
          <w:i/>
          <w:sz w:val="22"/>
          <w:szCs w:val="22"/>
          <w:lang w:val="es-ES_tradnl"/>
        </w:rPr>
        <w:t>Información</w:t>
      </w:r>
    </w:p>
    <w:p w14:paraId="579F4CE1" w14:textId="77777777" w:rsidR="00EE2618" w:rsidRPr="003C1B16" w:rsidRDefault="00EE2618" w:rsidP="003C1B16">
      <w:pPr>
        <w:spacing w:line="276" w:lineRule="auto"/>
        <w:ind w:left="851" w:right="902"/>
        <w:jc w:val="both"/>
        <w:rPr>
          <w:rFonts w:ascii="Palatino Linotype" w:hAnsi="Palatino Linotype" w:cs="Arial"/>
          <w:i/>
          <w:sz w:val="22"/>
          <w:szCs w:val="22"/>
        </w:rPr>
      </w:pPr>
    </w:p>
    <w:p w14:paraId="15553872" w14:textId="77777777" w:rsidR="00EE2618" w:rsidRPr="003C1B16" w:rsidRDefault="00EE2618" w:rsidP="003C1B16">
      <w:pPr>
        <w:spacing w:line="276" w:lineRule="auto"/>
        <w:ind w:left="851" w:right="902"/>
        <w:jc w:val="both"/>
        <w:rPr>
          <w:rFonts w:ascii="Palatino Linotype" w:hAnsi="Palatino Linotype" w:cs="Arial"/>
          <w:i/>
          <w:sz w:val="22"/>
          <w:szCs w:val="22"/>
        </w:rPr>
      </w:pPr>
      <w:r w:rsidRPr="003C1B16">
        <w:rPr>
          <w:rFonts w:ascii="Palatino Linotype" w:hAnsi="Palatino Linotype" w:cs="Arial"/>
          <w:b/>
          <w:i/>
          <w:sz w:val="22"/>
          <w:szCs w:val="22"/>
        </w:rPr>
        <w:t>Cuarto.</w:t>
      </w:r>
      <w:r w:rsidRPr="003C1B16">
        <w:rPr>
          <w:rFonts w:ascii="Palatino Linotype" w:hAnsi="Palatino Linotype" w:cs="Arial"/>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16325B0" w14:textId="77777777" w:rsidR="00EE2618" w:rsidRPr="003C1B16" w:rsidRDefault="00EE2618" w:rsidP="003C1B16">
      <w:pPr>
        <w:spacing w:line="276" w:lineRule="auto"/>
        <w:ind w:left="851" w:right="902"/>
        <w:jc w:val="both"/>
        <w:rPr>
          <w:rFonts w:ascii="Palatino Linotype" w:hAnsi="Palatino Linotype" w:cs="Arial"/>
          <w:i/>
          <w:sz w:val="22"/>
          <w:szCs w:val="22"/>
        </w:rPr>
      </w:pPr>
      <w:r w:rsidRPr="003C1B16">
        <w:rPr>
          <w:rFonts w:ascii="Palatino Linotype" w:hAnsi="Palatino Linotype" w:cs="Arial"/>
          <w:i/>
          <w:sz w:val="22"/>
          <w:szCs w:val="22"/>
        </w:rPr>
        <w:t>Los sujetos obligados deberán aplicar, de manera estricta, las excepciones al derecho de acceso a la información y sólo podrán invocarlas cuando acrediten su procedencia.</w:t>
      </w:r>
    </w:p>
    <w:p w14:paraId="53A99439" w14:textId="77777777" w:rsidR="00EE2618" w:rsidRPr="003C1B16" w:rsidRDefault="00EE2618" w:rsidP="003C1B16">
      <w:pPr>
        <w:spacing w:line="276" w:lineRule="auto"/>
        <w:ind w:left="851" w:right="902"/>
        <w:jc w:val="both"/>
        <w:rPr>
          <w:rFonts w:ascii="Palatino Linotype" w:hAnsi="Palatino Linotype" w:cs="Arial"/>
          <w:i/>
          <w:sz w:val="22"/>
          <w:szCs w:val="22"/>
        </w:rPr>
      </w:pPr>
      <w:r w:rsidRPr="003C1B16">
        <w:rPr>
          <w:rFonts w:ascii="Palatino Linotype" w:hAnsi="Palatino Linotype" w:cs="Arial"/>
          <w:b/>
          <w:i/>
          <w:sz w:val="22"/>
          <w:szCs w:val="22"/>
        </w:rPr>
        <w:t>Quinto.</w:t>
      </w:r>
      <w:r w:rsidRPr="003C1B16">
        <w:rPr>
          <w:rFonts w:ascii="Palatino Linotype" w:hAnsi="Palatino Linotype" w:cs="Arial"/>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BA82CE5" w14:textId="77777777" w:rsidR="00EE2618" w:rsidRPr="003C1B16" w:rsidRDefault="00EE2618" w:rsidP="003C1B16">
      <w:pPr>
        <w:spacing w:line="276" w:lineRule="auto"/>
        <w:ind w:left="851" w:right="902"/>
        <w:jc w:val="both"/>
        <w:rPr>
          <w:rFonts w:ascii="Palatino Linotype" w:hAnsi="Palatino Linotype" w:cs="Arial"/>
          <w:i/>
          <w:sz w:val="22"/>
          <w:szCs w:val="22"/>
        </w:rPr>
      </w:pPr>
      <w:r w:rsidRPr="003C1B16">
        <w:rPr>
          <w:rFonts w:ascii="Palatino Linotype" w:hAnsi="Palatino Linotype" w:cs="Arial"/>
          <w:b/>
          <w:i/>
          <w:sz w:val="22"/>
          <w:szCs w:val="22"/>
        </w:rPr>
        <w:t>Sexto.</w:t>
      </w:r>
      <w:r w:rsidRPr="003C1B16">
        <w:rPr>
          <w:rFonts w:ascii="Palatino Linotype" w:hAnsi="Palatino Linotype" w:cs="Arial"/>
          <w:i/>
          <w:sz w:val="22"/>
          <w:szCs w:val="22"/>
        </w:rPr>
        <w:t xml:space="preserve"> Se deroga.</w:t>
      </w:r>
    </w:p>
    <w:p w14:paraId="6DCF187E" w14:textId="77777777" w:rsidR="00EE2618" w:rsidRPr="003C1B16" w:rsidRDefault="00EE2618" w:rsidP="003C1B16">
      <w:pPr>
        <w:spacing w:line="276" w:lineRule="auto"/>
        <w:ind w:left="851" w:right="902"/>
        <w:jc w:val="both"/>
        <w:rPr>
          <w:rFonts w:ascii="Palatino Linotype" w:hAnsi="Palatino Linotype" w:cs="Arial"/>
          <w:i/>
          <w:sz w:val="22"/>
          <w:szCs w:val="22"/>
        </w:rPr>
      </w:pPr>
      <w:r w:rsidRPr="003C1B16">
        <w:rPr>
          <w:rFonts w:ascii="Palatino Linotype" w:hAnsi="Palatino Linotype" w:cs="Arial"/>
          <w:b/>
          <w:i/>
          <w:sz w:val="22"/>
          <w:szCs w:val="22"/>
        </w:rPr>
        <w:t>Séptimo.</w:t>
      </w:r>
      <w:r w:rsidRPr="003C1B16">
        <w:rPr>
          <w:rFonts w:ascii="Palatino Linotype" w:hAnsi="Palatino Linotype" w:cs="Arial"/>
          <w:i/>
          <w:sz w:val="22"/>
          <w:szCs w:val="22"/>
        </w:rPr>
        <w:t xml:space="preserve"> La clasificación de la información se llevará a cabo en el momento en que:</w:t>
      </w:r>
    </w:p>
    <w:p w14:paraId="3CEB88AB" w14:textId="77777777" w:rsidR="00EE2618" w:rsidRPr="003C1B16" w:rsidRDefault="00EE2618" w:rsidP="003C1B16">
      <w:pPr>
        <w:spacing w:line="276" w:lineRule="auto"/>
        <w:ind w:left="851" w:right="902"/>
        <w:jc w:val="both"/>
        <w:rPr>
          <w:rFonts w:ascii="Palatino Linotype" w:hAnsi="Palatino Linotype" w:cs="Arial"/>
          <w:i/>
          <w:sz w:val="22"/>
          <w:szCs w:val="22"/>
        </w:rPr>
      </w:pPr>
      <w:r w:rsidRPr="003C1B16">
        <w:rPr>
          <w:rFonts w:ascii="Palatino Linotype" w:hAnsi="Palatino Linotype" w:cs="Arial"/>
          <w:b/>
          <w:i/>
          <w:sz w:val="22"/>
          <w:szCs w:val="22"/>
        </w:rPr>
        <w:t>I.</w:t>
      </w:r>
      <w:r w:rsidRPr="003C1B16">
        <w:rPr>
          <w:rFonts w:ascii="Palatino Linotype" w:hAnsi="Palatino Linotype" w:cs="Arial"/>
          <w:i/>
          <w:sz w:val="22"/>
          <w:szCs w:val="22"/>
        </w:rPr>
        <w:t xml:space="preserve">        Se reciba una solicitud de acceso a la información;</w:t>
      </w:r>
    </w:p>
    <w:p w14:paraId="32E6DB5E" w14:textId="77777777" w:rsidR="00EE2618" w:rsidRPr="003C1B16" w:rsidRDefault="00EE2618" w:rsidP="003C1B16">
      <w:pPr>
        <w:spacing w:line="276" w:lineRule="auto"/>
        <w:ind w:left="851" w:right="902"/>
        <w:jc w:val="both"/>
        <w:rPr>
          <w:rFonts w:ascii="Palatino Linotype" w:hAnsi="Palatino Linotype" w:cs="Arial"/>
          <w:i/>
          <w:sz w:val="22"/>
          <w:szCs w:val="22"/>
        </w:rPr>
      </w:pPr>
      <w:r w:rsidRPr="003C1B16">
        <w:rPr>
          <w:rFonts w:ascii="Palatino Linotype" w:hAnsi="Palatino Linotype" w:cs="Arial"/>
          <w:b/>
          <w:i/>
          <w:sz w:val="22"/>
          <w:szCs w:val="22"/>
        </w:rPr>
        <w:t>II.</w:t>
      </w:r>
      <w:r w:rsidRPr="003C1B16">
        <w:rPr>
          <w:rFonts w:ascii="Palatino Linotype" w:hAnsi="Palatino Linotype" w:cs="Arial"/>
          <w:i/>
          <w:sz w:val="22"/>
          <w:szCs w:val="22"/>
        </w:rPr>
        <w:t xml:space="preserve">       Se determine mediante resolución del Comité de Transparencia, el órgano garante competente, o en cumplimiento a una sentencia del Poder Judicial; o</w:t>
      </w:r>
    </w:p>
    <w:p w14:paraId="5D7A776B" w14:textId="77777777" w:rsidR="00EE2618" w:rsidRPr="003C1B16" w:rsidRDefault="00EE2618" w:rsidP="003C1B16">
      <w:pPr>
        <w:spacing w:line="276" w:lineRule="auto"/>
        <w:ind w:left="851" w:right="902"/>
        <w:jc w:val="both"/>
        <w:rPr>
          <w:rFonts w:ascii="Palatino Linotype" w:hAnsi="Palatino Linotype" w:cs="Arial"/>
          <w:i/>
          <w:sz w:val="22"/>
          <w:szCs w:val="22"/>
        </w:rPr>
      </w:pPr>
      <w:r w:rsidRPr="003C1B16">
        <w:rPr>
          <w:rFonts w:ascii="Palatino Linotype" w:hAnsi="Palatino Linotype" w:cs="Arial"/>
          <w:b/>
          <w:i/>
          <w:sz w:val="22"/>
          <w:szCs w:val="22"/>
        </w:rPr>
        <w:t>III.</w:t>
      </w:r>
      <w:r w:rsidRPr="003C1B16">
        <w:rPr>
          <w:rFonts w:ascii="Palatino Linotype" w:hAnsi="Palatino Linotype" w:cs="Arial"/>
          <w:i/>
          <w:sz w:val="22"/>
          <w:szCs w:val="22"/>
        </w:rPr>
        <w:t xml:space="preserve">      Se generen versiones públicas para dar cumplimiento a las obligaciones de transparencia previstas en la Ley General, la Ley Federal y las correspondientes de las entidades federativas.</w:t>
      </w:r>
    </w:p>
    <w:p w14:paraId="3E442EA5" w14:textId="77777777" w:rsidR="00EE2618" w:rsidRPr="003C1B16" w:rsidRDefault="00EE2618" w:rsidP="003C1B16">
      <w:pPr>
        <w:spacing w:line="276" w:lineRule="auto"/>
        <w:ind w:left="851" w:right="902"/>
        <w:jc w:val="both"/>
        <w:rPr>
          <w:rFonts w:ascii="Palatino Linotype" w:hAnsi="Palatino Linotype" w:cs="Arial"/>
          <w:i/>
          <w:sz w:val="22"/>
          <w:szCs w:val="22"/>
        </w:rPr>
      </w:pPr>
      <w:r w:rsidRPr="003C1B16">
        <w:rPr>
          <w:rFonts w:ascii="Palatino Linotype" w:hAnsi="Palatino Linotype" w:cs="Arial"/>
          <w:i/>
          <w:sz w:val="22"/>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58BE438F" w14:textId="77777777" w:rsidR="00EE2618" w:rsidRPr="003C1B16" w:rsidRDefault="00EE2618" w:rsidP="003C1B16">
      <w:pPr>
        <w:spacing w:line="276" w:lineRule="auto"/>
        <w:ind w:left="851" w:right="902"/>
        <w:jc w:val="both"/>
        <w:rPr>
          <w:rFonts w:ascii="Palatino Linotype" w:hAnsi="Palatino Linotype" w:cs="Arial"/>
          <w:i/>
          <w:sz w:val="22"/>
          <w:szCs w:val="22"/>
        </w:rPr>
      </w:pPr>
      <w:r w:rsidRPr="003C1B16">
        <w:rPr>
          <w:rFonts w:ascii="Palatino Linotype" w:hAnsi="Palatino Linotype" w:cs="Arial"/>
          <w:b/>
          <w:i/>
          <w:sz w:val="22"/>
          <w:szCs w:val="22"/>
        </w:rPr>
        <w:t>Octavo.</w:t>
      </w:r>
      <w:r w:rsidRPr="003C1B16">
        <w:rPr>
          <w:rFonts w:ascii="Palatino Linotype" w:hAnsi="Palatino Linotype" w:cs="Arial"/>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632BA11" w14:textId="77777777" w:rsidR="00EE2618" w:rsidRPr="003C1B16" w:rsidRDefault="00EE2618" w:rsidP="003C1B16">
      <w:pPr>
        <w:spacing w:line="276" w:lineRule="auto"/>
        <w:ind w:left="851" w:right="902"/>
        <w:jc w:val="both"/>
        <w:rPr>
          <w:rFonts w:ascii="Palatino Linotype" w:hAnsi="Palatino Linotype" w:cs="Arial"/>
          <w:i/>
          <w:sz w:val="22"/>
          <w:szCs w:val="22"/>
        </w:rPr>
      </w:pPr>
      <w:r w:rsidRPr="003C1B16">
        <w:rPr>
          <w:rFonts w:ascii="Palatino Linotype" w:hAnsi="Palatino Linotype" w:cs="Arial"/>
          <w:i/>
          <w:sz w:val="22"/>
          <w:szCs w:val="22"/>
        </w:rPr>
        <w:t>Para motivar la clasificación se deberán señalar las razones o circunstancias especiales que lo llevaron a concluir que el caso particular se ajusta al supuesto previsto por la norma legal invocada como fundamento.</w:t>
      </w:r>
    </w:p>
    <w:p w14:paraId="3318CDFB" w14:textId="77777777" w:rsidR="00EE2618" w:rsidRPr="003C1B16" w:rsidRDefault="00EE2618" w:rsidP="003C1B16">
      <w:pPr>
        <w:spacing w:line="276" w:lineRule="auto"/>
        <w:ind w:left="851" w:right="902"/>
        <w:jc w:val="both"/>
        <w:rPr>
          <w:rFonts w:ascii="Palatino Linotype" w:hAnsi="Palatino Linotype" w:cs="Arial"/>
          <w:i/>
          <w:sz w:val="22"/>
          <w:szCs w:val="22"/>
        </w:rPr>
      </w:pPr>
      <w:r w:rsidRPr="003C1B16">
        <w:rPr>
          <w:rFonts w:ascii="Palatino Linotype" w:hAnsi="Palatino Linotype" w:cs="Arial"/>
          <w:i/>
          <w:sz w:val="22"/>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59A2EBAD" w14:textId="77777777" w:rsidR="00EE2618" w:rsidRPr="003C1B16" w:rsidRDefault="00EE2618" w:rsidP="003C1B16">
      <w:pPr>
        <w:spacing w:line="276" w:lineRule="auto"/>
        <w:ind w:left="851" w:right="902"/>
        <w:jc w:val="both"/>
        <w:rPr>
          <w:rFonts w:ascii="Palatino Linotype" w:hAnsi="Palatino Linotype" w:cs="Arial"/>
          <w:i/>
          <w:sz w:val="22"/>
          <w:szCs w:val="22"/>
        </w:rPr>
      </w:pPr>
      <w:r w:rsidRPr="003C1B16">
        <w:rPr>
          <w:rFonts w:ascii="Palatino Linotype" w:hAnsi="Palatino Linotype" w:cs="Arial"/>
          <w:b/>
          <w:i/>
          <w:sz w:val="22"/>
          <w:szCs w:val="22"/>
        </w:rPr>
        <w:t>Noveno.</w:t>
      </w:r>
      <w:r w:rsidRPr="003C1B16">
        <w:rPr>
          <w:rFonts w:ascii="Palatino Linotype" w:hAnsi="Palatino Linotype" w:cs="Arial"/>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A382F5A" w14:textId="77777777" w:rsidR="00EE2618" w:rsidRPr="003C1B16" w:rsidRDefault="00EE2618" w:rsidP="003C1B16">
      <w:pPr>
        <w:spacing w:line="276" w:lineRule="auto"/>
        <w:ind w:left="851" w:right="902"/>
        <w:jc w:val="both"/>
        <w:rPr>
          <w:rFonts w:ascii="Palatino Linotype" w:hAnsi="Palatino Linotype" w:cs="Arial"/>
          <w:i/>
          <w:sz w:val="22"/>
          <w:szCs w:val="22"/>
        </w:rPr>
      </w:pPr>
      <w:r w:rsidRPr="003C1B16">
        <w:rPr>
          <w:rFonts w:ascii="Palatino Linotype" w:hAnsi="Palatino Linotype" w:cs="Arial"/>
          <w:b/>
          <w:i/>
          <w:sz w:val="22"/>
          <w:szCs w:val="22"/>
        </w:rPr>
        <w:t>Décimo.</w:t>
      </w:r>
      <w:r w:rsidRPr="003C1B16">
        <w:rPr>
          <w:rFonts w:ascii="Palatino Linotype" w:hAnsi="Palatino Linotype" w:cs="Arial"/>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387D71ED" w14:textId="77777777" w:rsidR="00EE2618" w:rsidRPr="003C1B16" w:rsidRDefault="00EE2618" w:rsidP="003C1B16">
      <w:pPr>
        <w:spacing w:line="276" w:lineRule="auto"/>
        <w:ind w:left="851" w:right="902"/>
        <w:jc w:val="both"/>
        <w:rPr>
          <w:rFonts w:ascii="Palatino Linotype" w:hAnsi="Palatino Linotype" w:cs="Arial"/>
          <w:i/>
          <w:sz w:val="22"/>
          <w:szCs w:val="22"/>
        </w:rPr>
      </w:pPr>
      <w:r w:rsidRPr="003C1B16">
        <w:rPr>
          <w:rFonts w:ascii="Palatino Linotype" w:hAnsi="Palatino Linotype" w:cs="Arial"/>
          <w:i/>
          <w:sz w:val="22"/>
          <w:szCs w:val="22"/>
        </w:rPr>
        <w:t>En ausencia de los titulares de las áreas, la información será clasificada o desclasificada por la persona que lo supla, en términos de la normativa que rija la actuación del sujeto obligado.</w:t>
      </w:r>
    </w:p>
    <w:p w14:paraId="3F886FF5" w14:textId="77777777" w:rsidR="00EE2618" w:rsidRPr="003C1B16" w:rsidRDefault="00EE2618" w:rsidP="003C1B16">
      <w:pPr>
        <w:spacing w:line="276" w:lineRule="auto"/>
        <w:ind w:left="851" w:right="899"/>
        <w:jc w:val="both"/>
        <w:rPr>
          <w:rFonts w:ascii="Palatino Linotype" w:hAnsi="Palatino Linotype" w:cs="Arial"/>
          <w:b/>
          <w:i/>
          <w:sz w:val="22"/>
          <w:szCs w:val="22"/>
        </w:rPr>
      </w:pPr>
      <w:r w:rsidRPr="003C1B16">
        <w:rPr>
          <w:rFonts w:ascii="Palatino Linotype" w:hAnsi="Palatino Linotype" w:cs="Arial"/>
          <w:b/>
          <w:i/>
          <w:sz w:val="22"/>
          <w:szCs w:val="22"/>
        </w:rPr>
        <w:t>Décimo primero.</w:t>
      </w:r>
      <w:r w:rsidRPr="003C1B16">
        <w:rPr>
          <w:rFonts w:ascii="Palatino Linotype" w:hAnsi="Palatino Linotype" w:cs="Arial"/>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3C1B16">
        <w:rPr>
          <w:rFonts w:ascii="Palatino Linotype" w:hAnsi="Palatino Linotype" w:cs="Arial"/>
          <w:b/>
          <w:i/>
          <w:sz w:val="22"/>
          <w:szCs w:val="22"/>
        </w:rPr>
        <w:t>”</w:t>
      </w:r>
    </w:p>
    <w:p w14:paraId="703BE231" w14:textId="77777777" w:rsidR="00EE2618" w:rsidRPr="003C1B16" w:rsidRDefault="00EE2618" w:rsidP="003C1B16">
      <w:pPr>
        <w:ind w:left="851" w:right="899"/>
        <w:jc w:val="both"/>
        <w:rPr>
          <w:rFonts w:ascii="Palatino Linotype" w:hAnsi="Palatino Linotype" w:cs="Arial"/>
          <w:b/>
          <w:bCs/>
          <w:i/>
          <w:noProof/>
        </w:rPr>
      </w:pPr>
    </w:p>
    <w:p w14:paraId="446169FC" w14:textId="77777777" w:rsidR="00EE2618" w:rsidRPr="003C1B16" w:rsidRDefault="00EE2618" w:rsidP="003C1B16">
      <w:pPr>
        <w:spacing w:line="360" w:lineRule="auto"/>
        <w:jc w:val="both"/>
        <w:rPr>
          <w:rFonts w:ascii="Palatino Linotype" w:hAnsi="Palatino Linotype" w:cs="Arial"/>
        </w:rPr>
      </w:pPr>
      <w:r w:rsidRPr="003C1B16">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82BCFDF" w14:textId="77777777" w:rsidR="00EE2618" w:rsidRPr="003C1B16" w:rsidRDefault="00EE2618" w:rsidP="003C1B16">
      <w:pPr>
        <w:spacing w:line="360" w:lineRule="auto"/>
        <w:jc w:val="both"/>
        <w:rPr>
          <w:rFonts w:ascii="Palatino Linotype" w:hAnsi="Palatino Linotype" w:cs="Arial"/>
        </w:rPr>
      </w:pPr>
    </w:p>
    <w:p w14:paraId="75175291" w14:textId="3C26C41B" w:rsidR="0095508B" w:rsidRPr="003C1B16" w:rsidRDefault="00EE2618" w:rsidP="003C1B16">
      <w:pPr>
        <w:autoSpaceDE w:val="0"/>
        <w:autoSpaceDN w:val="0"/>
        <w:adjustRightInd w:val="0"/>
        <w:spacing w:line="360" w:lineRule="auto"/>
        <w:ind w:right="-91"/>
        <w:jc w:val="both"/>
        <w:rPr>
          <w:rFonts w:ascii="Palatino Linotype" w:hAnsi="Palatino Linotype" w:cs="Arial"/>
          <w:lang w:eastAsia="es-CO"/>
        </w:rPr>
      </w:pPr>
      <w:r w:rsidRPr="003C1B16">
        <w:rPr>
          <w:rFonts w:ascii="Palatino Linotype" w:hAnsi="Palatino Linotype" w:cs="Arial"/>
        </w:rPr>
        <w:t xml:space="preserve">Consecuentemente, se destaca que la versión pública que elabore </w:t>
      </w:r>
      <w:r w:rsidRPr="003C1B16">
        <w:rPr>
          <w:rFonts w:ascii="Palatino Linotype" w:hAnsi="Palatino Linotype" w:cs="Arial"/>
          <w:b/>
        </w:rPr>
        <w:t>EL SUJETO OBLIGADO</w:t>
      </w:r>
      <w:r w:rsidRPr="003C1B16">
        <w:rPr>
          <w:rFonts w:ascii="Palatino Linotype" w:hAnsi="Palatino Linotype" w:cs="Arial"/>
        </w:rPr>
        <w:t xml:space="preserve"> debe cumplir con las formalidades exigidas en la Ley, por lo que para tal efecto emitirá el </w:t>
      </w:r>
      <w:r w:rsidRPr="003C1B16">
        <w:rPr>
          <w:rFonts w:ascii="Palatino Linotype" w:hAnsi="Palatino Linotype" w:cs="Arial"/>
          <w:b/>
        </w:rPr>
        <w:t>Acuerdo del Comité de Transparencia</w:t>
      </w:r>
      <w:r w:rsidRPr="003C1B16">
        <w:rPr>
          <w:rFonts w:ascii="Palatino Linotype" w:hAnsi="Palatino Linotype" w:cs="Arial"/>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3C1B16">
        <w:rPr>
          <w:rFonts w:ascii="Palatino Linotype" w:hAnsi="Palatino Linotype" w:cs="Arial"/>
          <w:lang w:eastAsia="es-CO"/>
        </w:rPr>
        <w:t>,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77003942" w14:textId="77777777" w:rsidR="0095508B" w:rsidRDefault="0095508B" w:rsidP="003C1B16">
      <w:pPr>
        <w:spacing w:line="360" w:lineRule="auto"/>
        <w:ind w:right="49"/>
        <w:jc w:val="both"/>
        <w:rPr>
          <w:rFonts w:ascii="Palatino Linotype" w:hAnsi="Palatino Linotype" w:cs="Arial"/>
        </w:rPr>
      </w:pPr>
    </w:p>
    <w:p w14:paraId="727F8CCD" w14:textId="77777777" w:rsidR="003C1B16" w:rsidRPr="003C1B16" w:rsidRDefault="003C1B16" w:rsidP="003C1B16">
      <w:pPr>
        <w:spacing w:line="360" w:lineRule="auto"/>
        <w:ind w:right="49"/>
        <w:jc w:val="both"/>
        <w:rPr>
          <w:rFonts w:ascii="Palatino Linotype" w:hAnsi="Palatino Linotype" w:cs="Arial"/>
        </w:rPr>
      </w:pPr>
    </w:p>
    <w:p w14:paraId="20602D15" w14:textId="1F6AEF9F" w:rsidR="003D6F88" w:rsidRPr="003C1B16" w:rsidRDefault="003D6F88" w:rsidP="003C1B16">
      <w:pPr>
        <w:spacing w:after="100" w:afterAutospacing="1"/>
        <w:rPr>
          <w:rFonts w:ascii="Palatino Linotype" w:hAnsi="Palatino Linotype" w:cs="Arial"/>
          <w:b/>
          <w:bCs/>
        </w:rPr>
      </w:pPr>
      <w:r w:rsidRPr="003C1B16">
        <w:rPr>
          <w:rFonts w:ascii="Palatino Linotype" w:hAnsi="Palatino Linotype" w:cs="Arial"/>
          <w:b/>
          <w:bCs/>
        </w:rPr>
        <w:t>Solicitud del medio de impugnación: 02595</w:t>
      </w:r>
      <w:r w:rsidR="00460B54" w:rsidRPr="003C1B16">
        <w:rPr>
          <w:rFonts w:ascii="Palatino Linotype" w:hAnsi="Palatino Linotype" w:cs="Arial"/>
          <w:b/>
          <w:bCs/>
        </w:rPr>
        <w:t>/INFOEM/IP/RR/2023</w:t>
      </w:r>
      <w:r w:rsidRPr="003C1B16">
        <w:rPr>
          <w:rFonts w:ascii="Palatino Linotype" w:hAnsi="Palatino Linotype" w:cs="Arial"/>
          <w:b/>
          <w:bCs/>
        </w:rPr>
        <w:t>.</w:t>
      </w:r>
    </w:p>
    <w:p w14:paraId="754B7CE7" w14:textId="2679CE02" w:rsidR="003D6F88" w:rsidRPr="003C1B16" w:rsidRDefault="003D6F88" w:rsidP="003C1B16">
      <w:pPr>
        <w:spacing w:line="360" w:lineRule="auto"/>
        <w:ind w:right="49"/>
        <w:jc w:val="both"/>
        <w:rPr>
          <w:rFonts w:ascii="Palatino Linotype" w:hAnsi="Palatino Linotype" w:cs="Arial"/>
        </w:rPr>
      </w:pPr>
      <w:r w:rsidRPr="003C1B16">
        <w:rPr>
          <w:rFonts w:ascii="Palatino Linotype" w:hAnsi="Palatino Linotype" w:cs="Arial"/>
          <w:i/>
          <w:iCs/>
        </w:rPr>
        <w:t xml:space="preserve">“solicito conocer el aviso de privacidad integral y el aviso de privacidad simplificado de la Comisión de Impacto Estatal.” </w:t>
      </w:r>
      <w:r w:rsidRPr="003C1B16">
        <w:rPr>
          <w:rFonts w:ascii="Palatino Linotype" w:hAnsi="Palatino Linotype" w:cs="Arial"/>
          <w:iCs/>
        </w:rPr>
        <w:t>(Sic).</w:t>
      </w:r>
    </w:p>
    <w:p w14:paraId="630F9F87" w14:textId="77777777" w:rsidR="003D6F88" w:rsidRPr="003C1B16" w:rsidRDefault="003D6F88" w:rsidP="003C1B16">
      <w:pPr>
        <w:spacing w:line="360" w:lineRule="auto"/>
        <w:ind w:right="49"/>
        <w:jc w:val="both"/>
        <w:rPr>
          <w:rFonts w:ascii="Palatino Linotype" w:hAnsi="Palatino Linotype" w:cs="Arial"/>
        </w:rPr>
      </w:pPr>
    </w:p>
    <w:p w14:paraId="76E641B2" w14:textId="5BD7DC4E" w:rsidR="00607429" w:rsidRPr="003C1B16" w:rsidRDefault="00607429" w:rsidP="003C1B16">
      <w:pPr>
        <w:spacing w:line="360" w:lineRule="auto"/>
        <w:ind w:right="49"/>
        <w:jc w:val="both"/>
        <w:rPr>
          <w:rFonts w:ascii="Palatino Linotype" w:hAnsi="Palatino Linotype" w:cs="Arial"/>
        </w:rPr>
      </w:pPr>
      <w:r w:rsidRPr="003C1B16">
        <w:rPr>
          <w:rFonts w:ascii="Palatino Linotype" w:eastAsia="Palatino Linotype" w:hAnsi="Palatino Linotype" w:cs="Palatino Linotype"/>
          <w:b/>
        </w:rPr>
        <w:t>Respuesta:</w:t>
      </w:r>
      <w:r w:rsidRPr="003C1B16">
        <w:rPr>
          <w:rFonts w:ascii="Palatino Linotype" w:eastAsia="Palatino Linotype" w:hAnsi="Palatino Linotype" w:cs="Palatino Linotype"/>
        </w:rPr>
        <w:t xml:space="preserve"> el Sujeto Obligado señala que </w:t>
      </w:r>
      <w:r w:rsidRPr="003C1B16">
        <w:rPr>
          <w:rFonts w:ascii="Palatino Linotype" w:hAnsi="Palatino Linotype" w:cs="Arial"/>
        </w:rPr>
        <w:t xml:space="preserve">los avisos de privacidad requeridos, se encuentran disponibles para su consulta y descarga en la página de internet oficial de la Secretaría de Desarrollo Urbano y Obra, proporcionando para tal efecto el enlace electrónico </w:t>
      </w:r>
      <w:hyperlink r:id="rId22" w:history="1">
        <w:r w:rsidR="00C011A8" w:rsidRPr="003C1B16">
          <w:rPr>
            <w:rStyle w:val="Hipervnculo"/>
            <w:rFonts w:ascii="Palatino Linotype" w:hAnsi="Palatino Linotype" w:cs="Arial"/>
            <w:color w:val="auto"/>
          </w:rPr>
          <w:t>https://seduo.edomex.gob.mx/avisos-privacidad</w:t>
        </w:r>
      </w:hyperlink>
      <w:r w:rsidR="00C011A8" w:rsidRPr="003C1B16">
        <w:rPr>
          <w:rFonts w:ascii="Palatino Linotype" w:hAnsi="Palatino Linotype" w:cs="Arial"/>
        </w:rPr>
        <w:t>, del cual, posterior a su consulta, se observó</w:t>
      </w:r>
      <w:r w:rsidR="00837C4F" w:rsidRPr="003C1B16">
        <w:rPr>
          <w:rFonts w:ascii="Palatino Linotype" w:hAnsi="Palatino Linotype" w:cs="Arial"/>
        </w:rPr>
        <w:t xml:space="preserve"> medularmente</w:t>
      </w:r>
      <w:r w:rsidR="00C011A8" w:rsidRPr="003C1B16">
        <w:rPr>
          <w:rFonts w:ascii="Palatino Linotype" w:hAnsi="Palatino Linotype" w:cs="Arial"/>
        </w:rPr>
        <w:t xml:space="preserve"> la siguiente información:</w:t>
      </w:r>
    </w:p>
    <w:p w14:paraId="19480FC6" w14:textId="3FCDACC2" w:rsidR="00C011A8" w:rsidRPr="003C1B16" w:rsidRDefault="00837C4F" w:rsidP="003C1B16">
      <w:pPr>
        <w:spacing w:line="360" w:lineRule="auto"/>
        <w:ind w:right="49"/>
        <w:jc w:val="both"/>
        <w:rPr>
          <w:rFonts w:ascii="Palatino Linotype" w:hAnsi="Palatino Linotype" w:cs="Arial"/>
        </w:rPr>
      </w:pPr>
      <w:r w:rsidRPr="003C1B16">
        <w:rPr>
          <w:rFonts w:ascii="Palatino Linotype" w:hAnsi="Palatino Linotype" w:cs="Arial"/>
          <w:noProof/>
          <w:lang w:eastAsia="es-MX"/>
        </w:rPr>
        <mc:AlternateContent>
          <mc:Choice Requires="wps">
            <w:drawing>
              <wp:anchor distT="0" distB="0" distL="114300" distR="114300" simplePos="0" relativeHeight="251659264" behindDoc="0" locked="0" layoutInCell="1" allowOverlap="1" wp14:anchorId="50696F6F" wp14:editId="08D7D333">
                <wp:simplePos x="0" y="0"/>
                <wp:positionH relativeFrom="column">
                  <wp:posOffset>40999</wp:posOffset>
                </wp:positionH>
                <wp:positionV relativeFrom="paragraph">
                  <wp:posOffset>237103</wp:posOffset>
                </wp:positionV>
                <wp:extent cx="5637475" cy="349858"/>
                <wp:effectExtent l="76200" t="38100" r="78105" b="88900"/>
                <wp:wrapNone/>
                <wp:docPr id="21" name="Rectángulo redondeado 21"/>
                <wp:cNvGraphicFramePr/>
                <a:graphic xmlns:a="http://schemas.openxmlformats.org/drawingml/2006/main">
                  <a:graphicData uri="http://schemas.microsoft.com/office/word/2010/wordprocessingShape">
                    <wps:wsp>
                      <wps:cNvSpPr/>
                      <wps:spPr>
                        <a:xfrm>
                          <a:off x="0" y="0"/>
                          <a:ext cx="5637475" cy="349858"/>
                        </a:xfrm>
                        <a:prstGeom prst="roundRect">
                          <a:avLst/>
                        </a:prstGeom>
                        <a:noFill/>
                        <a:ln w="38100"/>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470E722" id="Rectángulo redondeado 21" o:spid="_x0000_s1026" style="position:absolute;margin-left:3.25pt;margin-top:18.65pt;width:443.9pt;height:27.5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" filled="f" strokecolor="#4579b8 [3044]" strokeweight="3pt">
                <v:shadow on="t" color="black" opacity="22937f" origin=",.5" offset="0,.63889mm"/>
              </v:roundrect>
            </w:pict>
          </mc:Fallback>
        </mc:AlternateContent>
      </w:r>
    </w:p>
    <w:p w14:paraId="7C91DE51" w14:textId="05A44FCD" w:rsidR="00C011A8" w:rsidRPr="003C1B16" w:rsidRDefault="00837C4F" w:rsidP="003C1B16">
      <w:pPr>
        <w:spacing w:line="360" w:lineRule="auto"/>
        <w:ind w:right="49"/>
        <w:jc w:val="both"/>
        <w:rPr>
          <w:rFonts w:ascii="Palatino Linotype" w:eastAsia="Palatino Linotype" w:hAnsi="Palatino Linotype" w:cs="Palatino Linotype"/>
        </w:rPr>
      </w:pPr>
      <w:r w:rsidRPr="003C1B16">
        <w:rPr>
          <w:rFonts w:ascii="Palatino Linotype" w:hAnsi="Palatino Linotype" w:cs="Arial"/>
          <w:noProof/>
          <w:lang w:eastAsia="es-MX"/>
        </w:rPr>
        <mc:AlternateContent>
          <mc:Choice Requires="wps">
            <w:drawing>
              <wp:anchor distT="0" distB="0" distL="114300" distR="114300" simplePos="0" relativeHeight="251663360" behindDoc="0" locked="0" layoutInCell="1" allowOverlap="1" wp14:anchorId="0B96192F" wp14:editId="2B50F51B">
                <wp:simplePos x="0" y="0"/>
                <wp:positionH relativeFrom="margin">
                  <wp:align>left</wp:align>
                </wp:positionH>
                <wp:positionV relativeFrom="paragraph">
                  <wp:posOffset>2649330</wp:posOffset>
                </wp:positionV>
                <wp:extent cx="5049079" cy="349858"/>
                <wp:effectExtent l="76200" t="38100" r="75565" b="88900"/>
                <wp:wrapNone/>
                <wp:docPr id="23" name="Rectángulo redondeado 23"/>
                <wp:cNvGraphicFramePr/>
                <a:graphic xmlns:a="http://schemas.openxmlformats.org/drawingml/2006/main">
                  <a:graphicData uri="http://schemas.microsoft.com/office/word/2010/wordprocessingShape">
                    <wps:wsp>
                      <wps:cNvSpPr/>
                      <wps:spPr>
                        <a:xfrm>
                          <a:off x="0" y="0"/>
                          <a:ext cx="5049079" cy="349858"/>
                        </a:xfrm>
                        <a:prstGeom prst="roundRect">
                          <a:avLst/>
                        </a:prstGeom>
                        <a:noFill/>
                        <a:ln w="38100"/>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40F06E5" id="Rectángulo redondeado 23" o:spid="_x0000_s1026" style="position:absolute;margin-left:0;margin-top:208.6pt;width:397.55pt;height:27.55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" filled="f" strokecolor="#4579b8 [3044]" strokeweight="3pt">
                <v:shadow on="t" color="black" opacity="22937f" origin=",.5" offset="0,.63889mm"/>
                <w10:wrap anchorx="margin"/>
              </v:roundrect>
            </w:pict>
          </mc:Fallback>
        </mc:AlternateContent>
      </w:r>
      <w:r w:rsidRPr="003C1B16">
        <w:rPr>
          <w:rFonts w:ascii="Palatino Linotype" w:hAnsi="Palatino Linotype" w:cs="Arial"/>
          <w:noProof/>
          <w:lang w:eastAsia="es-MX"/>
        </w:rPr>
        <mc:AlternateContent>
          <mc:Choice Requires="wps">
            <w:drawing>
              <wp:anchor distT="0" distB="0" distL="114300" distR="114300" simplePos="0" relativeHeight="251661312" behindDoc="0" locked="0" layoutInCell="1" allowOverlap="1" wp14:anchorId="268278C8" wp14:editId="0D724655">
                <wp:simplePos x="0" y="0"/>
                <wp:positionH relativeFrom="column">
                  <wp:posOffset>17146</wp:posOffset>
                </wp:positionH>
                <wp:positionV relativeFrom="paragraph">
                  <wp:posOffset>2068029</wp:posOffset>
                </wp:positionV>
                <wp:extent cx="4874150" cy="349858"/>
                <wp:effectExtent l="76200" t="38100" r="79375" b="88900"/>
                <wp:wrapNone/>
                <wp:docPr id="22" name="Rectángulo redondeado 22"/>
                <wp:cNvGraphicFramePr/>
                <a:graphic xmlns:a="http://schemas.openxmlformats.org/drawingml/2006/main">
                  <a:graphicData uri="http://schemas.microsoft.com/office/word/2010/wordprocessingShape">
                    <wps:wsp>
                      <wps:cNvSpPr/>
                      <wps:spPr>
                        <a:xfrm>
                          <a:off x="0" y="0"/>
                          <a:ext cx="4874150" cy="349858"/>
                        </a:xfrm>
                        <a:prstGeom prst="roundRect">
                          <a:avLst/>
                        </a:prstGeom>
                        <a:noFill/>
                        <a:ln w="38100"/>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0F49692" id="Rectángulo redondeado 22" o:spid="_x0000_s1026" style="position:absolute;margin-left:1.35pt;margin-top:162.85pt;width:383.8pt;height:27.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" filled="f" strokecolor="#4579b8 [3044]" strokeweight="3pt">
                <v:shadow on="t" color="black" opacity="22937f" origin=",.5" offset="0,.63889mm"/>
              </v:roundrect>
            </w:pict>
          </mc:Fallback>
        </mc:AlternateContent>
      </w:r>
      <w:bookmarkStart w:id="3" w:name="_GoBack"/>
      <w:r w:rsidR="00C011A8" w:rsidRPr="003C1B16">
        <w:rPr>
          <w:rFonts w:ascii="Palatino Linotype" w:eastAsia="Palatino Linotype" w:hAnsi="Palatino Linotype" w:cs="Palatino Linotype"/>
          <w:noProof/>
          <w:lang w:eastAsia="es-MX"/>
        </w:rPr>
        <w:drawing>
          <wp:inline distT="0" distB="0" distL="0" distR="0" wp14:anchorId="300EECB0" wp14:editId="3F588A25">
            <wp:extent cx="5791835" cy="3692525"/>
            <wp:effectExtent l="0" t="0" r="0" b="317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91835" cy="3692525"/>
                    </a:xfrm>
                    <a:prstGeom prst="rect">
                      <a:avLst/>
                    </a:prstGeom>
                  </pic:spPr>
                </pic:pic>
              </a:graphicData>
            </a:graphic>
          </wp:inline>
        </w:drawing>
      </w:r>
      <w:bookmarkEnd w:id="3"/>
    </w:p>
    <w:p w14:paraId="29E0E93C" w14:textId="77777777" w:rsidR="003D6F88" w:rsidRPr="003C1B16" w:rsidRDefault="003D6F88" w:rsidP="003C1B16">
      <w:pPr>
        <w:spacing w:line="360" w:lineRule="auto"/>
        <w:ind w:right="49"/>
        <w:jc w:val="both"/>
        <w:rPr>
          <w:rFonts w:ascii="Palatino Linotype" w:eastAsia="Palatino Linotype" w:hAnsi="Palatino Linotype" w:cs="Palatino Linotype"/>
        </w:rPr>
      </w:pPr>
    </w:p>
    <w:p w14:paraId="032B91D4" w14:textId="676D9C11" w:rsidR="00837C4F" w:rsidRPr="003C1B16" w:rsidRDefault="00837C4F" w:rsidP="003C1B16">
      <w:pPr>
        <w:spacing w:line="360" w:lineRule="auto"/>
        <w:ind w:right="49"/>
        <w:jc w:val="both"/>
        <w:rPr>
          <w:rFonts w:ascii="Palatino Linotype" w:eastAsia="Palatino Linotype" w:hAnsi="Palatino Linotype" w:cs="Palatino Linotype"/>
        </w:rPr>
      </w:pPr>
      <w:r w:rsidRPr="003C1B16">
        <w:rPr>
          <w:rFonts w:ascii="Palatino Linotype" w:eastAsia="Palatino Linotype" w:hAnsi="Palatino Linotype" w:cs="Palatino Linotype"/>
        </w:rPr>
        <w:t>En atención a lo anterior, se aduce que el Sujeto Obligado colmó con el requerimiento, pues se advierte que la respuesta otorgada al particular se realizó actuando de conformidad con lo establecido en el artículo 161 de la Ley de Transparencia local</w:t>
      </w:r>
      <w:r w:rsidRPr="003C1B16">
        <w:rPr>
          <w:rStyle w:val="Refdenotaalpie"/>
          <w:rFonts w:ascii="Palatino Linotype" w:eastAsia="Palatino Linotype" w:hAnsi="Palatino Linotype" w:cs="Palatino Linotype"/>
        </w:rPr>
        <w:footnoteReference w:id="1"/>
      </w:r>
      <w:r w:rsidR="0095508B" w:rsidRPr="003C1B16">
        <w:rPr>
          <w:rFonts w:ascii="Palatino Linotype" w:eastAsia="Palatino Linotype" w:hAnsi="Palatino Linotype" w:cs="Palatino Linotype"/>
        </w:rPr>
        <w:t xml:space="preserve"> y del principio de información establecido en el artículo 23 de la Ley de Protección de Datos Personales en Posesión de Sujetos Obligados del Estado de México y Municipios, el cual señala lo siguiente:</w:t>
      </w:r>
    </w:p>
    <w:p w14:paraId="730921E6" w14:textId="77777777" w:rsidR="0095508B" w:rsidRPr="003C1B16" w:rsidRDefault="0095508B" w:rsidP="003C1B16">
      <w:pPr>
        <w:spacing w:line="360" w:lineRule="auto"/>
        <w:ind w:right="49"/>
        <w:jc w:val="both"/>
        <w:rPr>
          <w:rFonts w:ascii="Palatino Linotype" w:eastAsia="Palatino Linotype" w:hAnsi="Palatino Linotype" w:cs="Palatino Linotype"/>
        </w:rPr>
      </w:pPr>
    </w:p>
    <w:p w14:paraId="2B2C351C" w14:textId="77777777" w:rsidR="0095508B" w:rsidRPr="003C1B16" w:rsidRDefault="0095508B" w:rsidP="003C1B16">
      <w:pPr>
        <w:spacing w:line="276" w:lineRule="auto"/>
        <w:ind w:left="851" w:right="899"/>
        <w:jc w:val="both"/>
        <w:rPr>
          <w:rFonts w:ascii="Palatino Linotype" w:eastAsia="Palatino Linotype" w:hAnsi="Palatino Linotype" w:cs="Palatino Linotype"/>
          <w:b/>
          <w:i/>
        </w:rPr>
      </w:pPr>
      <w:r w:rsidRPr="003C1B16">
        <w:rPr>
          <w:rFonts w:ascii="Palatino Linotype" w:eastAsia="Palatino Linotype" w:hAnsi="Palatino Linotype" w:cs="Palatino Linotype"/>
          <w:i/>
        </w:rPr>
        <w:t>“</w:t>
      </w:r>
      <w:r w:rsidRPr="003C1B16">
        <w:rPr>
          <w:rFonts w:ascii="Palatino Linotype" w:eastAsia="Palatino Linotype" w:hAnsi="Palatino Linotype" w:cs="Palatino Linotype"/>
          <w:b/>
          <w:i/>
        </w:rPr>
        <w:t xml:space="preserve">Principio de Información </w:t>
      </w:r>
    </w:p>
    <w:p w14:paraId="72020A65" w14:textId="5BA7103C" w:rsidR="0095508B" w:rsidRPr="003C1B16" w:rsidRDefault="0095508B" w:rsidP="003C1B16">
      <w:pPr>
        <w:spacing w:line="276" w:lineRule="auto"/>
        <w:ind w:left="851" w:right="899"/>
        <w:jc w:val="both"/>
        <w:rPr>
          <w:rFonts w:ascii="Palatino Linotype" w:eastAsia="Palatino Linotype" w:hAnsi="Palatino Linotype" w:cs="Palatino Linotype"/>
          <w:i/>
        </w:rPr>
      </w:pPr>
      <w:r w:rsidRPr="003C1B16">
        <w:rPr>
          <w:rFonts w:ascii="Palatino Linotype" w:eastAsia="Palatino Linotype" w:hAnsi="Palatino Linotype" w:cs="Palatino Linotype"/>
          <w:b/>
          <w:i/>
        </w:rPr>
        <w:t>Artículo 23</w:t>
      </w:r>
      <w:r w:rsidRPr="003C1B16">
        <w:rPr>
          <w:rFonts w:ascii="Palatino Linotype" w:eastAsia="Palatino Linotype" w:hAnsi="Palatino Linotype" w:cs="Palatino Linotype"/>
          <w:i/>
        </w:rPr>
        <w:t xml:space="preserve">. El responsable tendrá la obligación de informar a través del aviso de privacidad de modo expreso, preciso e inequívoco a las y los titulares, la información que se recaba de ellos y con qué fines, la existencia y características principales del tratamiento al que serán sometidos sus datos personales, a fin de que puedan tomar decisiones informadas al respecto. </w:t>
      </w:r>
    </w:p>
    <w:p w14:paraId="2EB6E6E4" w14:textId="77777777" w:rsidR="0095508B" w:rsidRPr="003C1B16" w:rsidRDefault="0095508B" w:rsidP="003C1B16">
      <w:pPr>
        <w:spacing w:line="276" w:lineRule="auto"/>
        <w:ind w:left="851" w:right="899"/>
        <w:jc w:val="both"/>
        <w:rPr>
          <w:rFonts w:ascii="Palatino Linotype" w:eastAsia="Palatino Linotype" w:hAnsi="Palatino Linotype" w:cs="Palatino Linotype"/>
          <w:i/>
        </w:rPr>
      </w:pPr>
    </w:p>
    <w:p w14:paraId="1BD6FDDF" w14:textId="6E9D9701" w:rsidR="0095508B" w:rsidRPr="003C1B16" w:rsidRDefault="0095508B" w:rsidP="003C1B16">
      <w:pPr>
        <w:spacing w:line="276" w:lineRule="auto"/>
        <w:ind w:left="851" w:right="899"/>
        <w:jc w:val="both"/>
        <w:rPr>
          <w:rFonts w:ascii="Palatino Linotype" w:eastAsia="Palatino Linotype" w:hAnsi="Palatino Linotype" w:cs="Palatino Linotype"/>
          <w:i/>
        </w:rPr>
      </w:pPr>
      <w:r w:rsidRPr="003C1B16">
        <w:rPr>
          <w:rFonts w:ascii="Palatino Linotype" w:eastAsia="Palatino Linotype" w:hAnsi="Palatino Linotype" w:cs="Palatino Linotype"/>
          <w:i/>
        </w:rPr>
        <w:t xml:space="preserve">El aviso de privacidad estará redactado y estructurado de manera clara precisa y sencilla, será difundido por los medios electrónicos y físicos con que cuente el responsable. </w:t>
      </w:r>
    </w:p>
    <w:p w14:paraId="39C49777" w14:textId="77777777" w:rsidR="0095508B" w:rsidRPr="003C1B16" w:rsidRDefault="0095508B" w:rsidP="003C1B16">
      <w:pPr>
        <w:spacing w:line="276" w:lineRule="auto"/>
        <w:ind w:left="851" w:right="899"/>
        <w:jc w:val="both"/>
        <w:rPr>
          <w:rFonts w:ascii="Palatino Linotype" w:eastAsia="Palatino Linotype" w:hAnsi="Palatino Linotype" w:cs="Palatino Linotype"/>
          <w:i/>
        </w:rPr>
      </w:pPr>
    </w:p>
    <w:p w14:paraId="406659B5" w14:textId="21D60937" w:rsidR="0095508B" w:rsidRPr="003C1B16" w:rsidRDefault="0095508B" w:rsidP="003C1B16">
      <w:pPr>
        <w:spacing w:line="276" w:lineRule="auto"/>
        <w:ind w:left="851" w:right="899"/>
        <w:jc w:val="both"/>
        <w:rPr>
          <w:rFonts w:ascii="Palatino Linotype" w:eastAsia="Palatino Linotype" w:hAnsi="Palatino Linotype" w:cs="Palatino Linotype"/>
          <w:i/>
        </w:rPr>
      </w:pPr>
      <w:r w:rsidRPr="003C1B16">
        <w:rPr>
          <w:rFonts w:ascii="Palatino Linotype" w:eastAsia="Palatino Linotype" w:hAnsi="Palatino Linotype" w:cs="Palatino Linotype"/>
          <w:i/>
        </w:rPr>
        <w:t>Cuando resulte imposible dar a conocer a la o el titular el aviso de privacidad, de manera directa o ello exija esfuerzos desproporcionados, el responsable instrumentará medidas compensatorias de comunicación masiva de acuerdo con los criterios que para tal efecto emita el Sistema Nacional.”</w:t>
      </w:r>
    </w:p>
    <w:p w14:paraId="1E70644E" w14:textId="77777777" w:rsidR="00837C4F" w:rsidRPr="003C1B16" w:rsidRDefault="00837C4F" w:rsidP="003C1B16">
      <w:pPr>
        <w:spacing w:line="360" w:lineRule="auto"/>
        <w:ind w:right="49"/>
        <w:jc w:val="both"/>
        <w:rPr>
          <w:rFonts w:ascii="Palatino Linotype" w:eastAsia="Palatino Linotype" w:hAnsi="Palatino Linotype" w:cs="Palatino Linotype"/>
        </w:rPr>
      </w:pPr>
    </w:p>
    <w:p w14:paraId="6F8184F8" w14:textId="14AF5665" w:rsidR="00837C4F" w:rsidRPr="003C1B16" w:rsidRDefault="00837C4F" w:rsidP="003C1B16">
      <w:pPr>
        <w:spacing w:after="100" w:afterAutospacing="1"/>
        <w:rPr>
          <w:rFonts w:ascii="Palatino Linotype" w:hAnsi="Palatino Linotype" w:cs="Arial"/>
          <w:b/>
          <w:bCs/>
        </w:rPr>
      </w:pPr>
      <w:r w:rsidRPr="003C1B16">
        <w:rPr>
          <w:rFonts w:ascii="Palatino Linotype" w:hAnsi="Palatino Linotype" w:cs="Arial"/>
          <w:b/>
          <w:bCs/>
        </w:rPr>
        <w:t>Solicitud del medio de impugnación: 02597</w:t>
      </w:r>
      <w:r w:rsidR="00460B54" w:rsidRPr="003C1B16">
        <w:rPr>
          <w:rFonts w:ascii="Palatino Linotype" w:hAnsi="Palatino Linotype" w:cs="Arial"/>
          <w:b/>
          <w:bCs/>
        </w:rPr>
        <w:t>/INFOEM/IP/RR/2023</w:t>
      </w:r>
      <w:r w:rsidRPr="003C1B16">
        <w:rPr>
          <w:rFonts w:ascii="Palatino Linotype" w:hAnsi="Palatino Linotype" w:cs="Arial"/>
          <w:b/>
          <w:bCs/>
        </w:rPr>
        <w:t>.</w:t>
      </w:r>
    </w:p>
    <w:p w14:paraId="00585284" w14:textId="6873602A" w:rsidR="00837C4F" w:rsidRPr="003C1B16" w:rsidRDefault="00837C4F" w:rsidP="003C1B16">
      <w:pPr>
        <w:spacing w:line="360" w:lineRule="auto"/>
        <w:ind w:right="49"/>
        <w:jc w:val="both"/>
        <w:rPr>
          <w:rFonts w:ascii="Palatino Linotype" w:eastAsia="Palatino Linotype" w:hAnsi="Palatino Linotype" w:cs="Palatino Linotype"/>
        </w:rPr>
      </w:pPr>
      <w:r w:rsidRPr="003C1B16">
        <w:rPr>
          <w:rFonts w:ascii="Palatino Linotype" w:hAnsi="Palatino Linotype" w:cs="Arial"/>
          <w:i/>
          <w:iCs/>
        </w:rPr>
        <w:t xml:space="preserve">“Solicito conocer los consentimientos de los servidores públicos de la Comisión de </w:t>
      </w:r>
      <w:proofErr w:type="spellStart"/>
      <w:r w:rsidRPr="003C1B16">
        <w:rPr>
          <w:rFonts w:ascii="Palatino Linotype" w:hAnsi="Palatino Linotype" w:cs="Arial"/>
          <w:i/>
          <w:iCs/>
        </w:rPr>
        <w:t>de</w:t>
      </w:r>
      <w:proofErr w:type="spellEnd"/>
      <w:r w:rsidRPr="003C1B16">
        <w:rPr>
          <w:rFonts w:ascii="Palatino Linotype" w:hAnsi="Palatino Linotype" w:cs="Arial"/>
          <w:i/>
          <w:iCs/>
        </w:rPr>
        <w:t xml:space="preserve"> Impacto Estatal, para ser grabados, en todas las oficinas donde se encuentren cámaras de grabación.” </w:t>
      </w:r>
      <w:r w:rsidRPr="003C1B16">
        <w:rPr>
          <w:rFonts w:ascii="Palatino Linotype" w:hAnsi="Palatino Linotype" w:cs="Arial"/>
          <w:iCs/>
        </w:rPr>
        <w:t>(Sic).</w:t>
      </w:r>
    </w:p>
    <w:p w14:paraId="576241C2" w14:textId="77777777" w:rsidR="00837C4F" w:rsidRPr="003C1B16" w:rsidRDefault="00837C4F" w:rsidP="003C1B16">
      <w:pPr>
        <w:spacing w:line="360" w:lineRule="auto"/>
        <w:ind w:right="49"/>
        <w:jc w:val="both"/>
        <w:rPr>
          <w:rFonts w:ascii="Palatino Linotype" w:eastAsia="Palatino Linotype" w:hAnsi="Palatino Linotype" w:cs="Palatino Linotype"/>
        </w:rPr>
      </w:pPr>
    </w:p>
    <w:p w14:paraId="2D3D1954" w14:textId="6FAFA62B" w:rsidR="00837C4F" w:rsidRPr="003C1B16" w:rsidRDefault="00837C4F" w:rsidP="003C1B16">
      <w:pPr>
        <w:spacing w:line="360" w:lineRule="auto"/>
        <w:ind w:right="49"/>
        <w:jc w:val="both"/>
        <w:rPr>
          <w:rFonts w:ascii="Palatino Linotype" w:hAnsi="Palatino Linotype" w:cs="Arial"/>
          <w:i/>
        </w:rPr>
      </w:pPr>
      <w:r w:rsidRPr="003C1B16">
        <w:rPr>
          <w:rFonts w:ascii="Palatino Linotype" w:eastAsia="Palatino Linotype" w:hAnsi="Palatino Linotype" w:cs="Palatino Linotype"/>
          <w:b/>
        </w:rPr>
        <w:t xml:space="preserve">Respuesta: </w:t>
      </w:r>
      <w:r w:rsidR="00D90AB8" w:rsidRPr="003C1B16">
        <w:rPr>
          <w:rFonts w:ascii="Palatino Linotype" w:eastAsia="Palatino Linotype" w:hAnsi="Palatino Linotype" w:cs="Palatino Linotype"/>
        </w:rPr>
        <w:t xml:space="preserve">el Sujeto Obligado señaló que </w:t>
      </w:r>
      <w:r w:rsidRPr="003C1B16">
        <w:rPr>
          <w:rFonts w:ascii="Palatino Linotype" w:hAnsi="Palatino Linotype" w:cs="Arial"/>
        </w:rPr>
        <w:t>se tienen solo cámaras de vigilancia, sin que se realice al</w:t>
      </w:r>
      <w:r w:rsidR="00D90AB8" w:rsidRPr="003C1B16">
        <w:rPr>
          <w:rFonts w:ascii="Palatino Linotype" w:hAnsi="Palatino Linotype" w:cs="Arial"/>
        </w:rPr>
        <w:t>macenamiento de imágenes o video y que la videovigilancia deriva de la atención que se brinda al público</w:t>
      </w:r>
      <w:r w:rsidR="00D90AB8" w:rsidRPr="003C1B16">
        <w:rPr>
          <w:rFonts w:ascii="Palatino Linotype" w:hAnsi="Palatino Linotype" w:cs="Arial"/>
          <w:i/>
        </w:rPr>
        <w:t>.</w:t>
      </w:r>
    </w:p>
    <w:p w14:paraId="09607265" w14:textId="77777777" w:rsidR="00BC4F88" w:rsidRPr="003C1B16" w:rsidRDefault="00BC4F88" w:rsidP="003C1B16">
      <w:pPr>
        <w:spacing w:line="276" w:lineRule="auto"/>
        <w:ind w:right="899"/>
        <w:jc w:val="both"/>
        <w:rPr>
          <w:rFonts w:ascii="Palatino Linotype" w:hAnsi="Palatino Linotype" w:cs="Arial"/>
          <w:i/>
        </w:rPr>
      </w:pPr>
    </w:p>
    <w:p w14:paraId="5411403E" w14:textId="3FA062C7" w:rsidR="00BC4F88" w:rsidRPr="003C1B16" w:rsidRDefault="00546CBC" w:rsidP="003C1B16">
      <w:pPr>
        <w:spacing w:line="360" w:lineRule="auto"/>
        <w:ind w:right="49"/>
        <w:jc w:val="both"/>
        <w:rPr>
          <w:rFonts w:ascii="Palatino Linotype" w:hAnsi="Palatino Linotype" w:cs="Arial"/>
        </w:rPr>
      </w:pPr>
      <w:r w:rsidRPr="003C1B16">
        <w:rPr>
          <w:rFonts w:ascii="Palatino Linotype" w:hAnsi="Palatino Linotype" w:cs="Arial"/>
        </w:rPr>
        <w:t xml:space="preserve">Ahora </w:t>
      </w:r>
      <w:r w:rsidR="00577F47" w:rsidRPr="003C1B16">
        <w:rPr>
          <w:rFonts w:ascii="Palatino Linotype" w:hAnsi="Palatino Linotype" w:cs="Arial"/>
        </w:rPr>
        <w:t>bien</w:t>
      </w:r>
      <w:r w:rsidRPr="003C1B16">
        <w:rPr>
          <w:rFonts w:ascii="Palatino Linotype" w:hAnsi="Palatino Linotype" w:cs="Arial"/>
        </w:rPr>
        <w:t>,</w:t>
      </w:r>
      <w:r w:rsidR="00577F47" w:rsidRPr="003C1B16">
        <w:rPr>
          <w:rFonts w:ascii="Palatino Linotype" w:hAnsi="Palatino Linotype" w:cs="Arial"/>
        </w:rPr>
        <w:t xml:space="preserve"> el Sujeto Oblig</w:t>
      </w:r>
      <w:r w:rsidR="00F40272" w:rsidRPr="003C1B16">
        <w:rPr>
          <w:rFonts w:ascii="Palatino Linotype" w:hAnsi="Palatino Linotype" w:cs="Arial"/>
        </w:rPr>
        <w:t xml:space="preserve">ado no negó contar con las cámaras de </w:t>
      </w:r>
      <w:r w:rsidR="00B56C1F" w:rsidRPr="003C1B16">
        <w:rPr>
          <w:rFonts w:ascii="Palatino Linotype" w:hAnsi="Palatino Linotype" w:cs="Arial"/>
        </w:rPr>
        <w:t>vigilancia en sus instalaciones;</w:t>
      </w:r>
      <w:r w:rsidR="00F40272" w:rsidRPr="003C1B16">
        <w:rPr>
          <w:rFonts w:ascii="Palatino Linotype" w:hAnsi="Palatino Linotype" w:cs="Arial"/>
        </w:rPr>
        <w:t xml:space="preserve"> se limitó a señalar que de estos medios tecnológicos, no se realizan almacenamientos de imágenes o videos, pues la implementación de los dispositivos derivan de la atención que se brinda al público, en apego a las</w:t>
      </w:r>
      <w:r w:rsidR="00967FDE" w:rsidRPr="003C1B16">
        <w:rPr>
          <w:rFonts w:ascii="Palatino Linotype" w:hAnsi="Palatino Linotype" w:cs="Arial"/>
        </w:rPr>
        <w:t xml:space="preserve"> recomendaciones encontradas en el documento denominado “</w:t>
      </w:r>
      <w:r w:rsidR="00967FDE" w:rsidRPr="003C1B16">
        <w:rPr>
          <w:rFonts w:ascii="Palatino Linotype" w:hAnsi="Palatino Linotype" w:cs="Arial"/>
          <w:i/>
        </w:rPr>
        <w:t xml:space="preserve">Prioridades de </w:t>
      </w:r>
      <w:r w:rsidR="00F40272" w:rsidRPr="003C1B16">
        <w:rPr>
          <w:rFonts w:ascii="Palatino Linotype" w:hAnsi="Palatino Linotype" w:cs="Arial"/>
          <w:i/>
        </w:rPr>
        <w:t>la Política Estatal Anticorrupción</w:t>
      </w:r>
      <w:r w:rsidR="00967FDE" w:rsidRPr="003C1B16">
        <w:rPr>
          <w:rFonts w:ascii="Palatino Linotype" w:hAnsi="Palatino Linotype" w:cs="Arial"/>
          <w:i/>
        </w:rPr>
        <w:t>”</w:t>
      </w:r>
      <w:r w:rsidR="00F40272" w:rsidRPr="003C1B16">
        <w:rPr>
          <w:rFonts w:ascii="Palatino Linotype" w:hAnsi="Palatino Linotype" w:cs="Arial"/>
        </w:rPr>
        <w:t xml:space="preserve">; </w:t>
      </w:r>
      <w:r w:rsidRPr="003C1B16">
        <w:rPr>
          <w:rFonts w:ascii="Palatino Linotype" w:hAnsi="Palatino Linotype" w:cs="Arial"/>
        </w:rPr>
        <w:t xml:space="preserve">por lo que </w:t>
      </w:r>
      <w:r w:rsidR="00F40272" w:rsidRPr="003C1B16">
        <w:rPr>
          <w:rFonts w:ascii="Palatino Linotype" w:hAnsi="Palatino Linotype" w:cs="Arial"/>
        </w:rPr>
        <w:t xml:space="preserve">el uso de cámaras </w:t>
      </w:r>
      <w:r w:rsidRPr="003C1B16">
        <w:rPr>
          <w:rFonts w:ascii="Palatino Linotype" w:hAnsi="Palatino Linotype" w:cs="Arial"/>
        </w:rPr>
        <w:t xml:space="preserve">de seguridad en funcionamiento no </w:t>
      </w:r>
      <w:r w:rsidR="00F40272" w:rsidRPr="003C1B16">
        <w:rPr>
          <w:rFonts w:ascii="Palatino Linotype" w:hAnsi="Palatino Linotype" w:cs="Arial"/>
        </w:rPr>
        <w:t>implican el tratamiento de datos personales</w:t>
      </w:r>
      <w:r w:rsidR="00363E41" w:rsidRPr="003C1B16">
        <w:rPr>
          <w:rFonts w:ascii="Palatino Linotype" w:hAnsi="Palatino Linotype" w:cs="Arial"/>
        </w:rPr>
        <w:t>,</w:t>
      </w:r>
      <w:r w:rsidR="00F40272" w:rsidRPr="003C1B16">
        <w:rPr>
          <w:rFonts w:ascii="Palatino Linotype" w:hAnsi="Palatino Linotype" w:cs="Arial"/>
        </w:rPr>
        <w:t xml:space="preserve"> </w:t>
      </w:r>
      <w:r w:rsidRPr="003C1B16">
        <w:rPr>
          <w:rFonts w:ascii="Palatino Linotype" w:hAnsi="Palatino Linotype" w:cs="Arial"/>
        </w:rPr>
        <w:t>pues como lo refirió en su respuesta la parte solicitada, no</w:t>
      </w:r>
      <w:r w:rsidR="00363E41" w:rsidRPr="003C1B16">
        <w:rPr>
          <w:rFonts w:ascii="Palatino Linotype" w:hAnsi="Palatino Linotype" w:cs="Arial"/>
        </w:rPr>
        <w:t xml:space="preserve"> se conserva información alguna de tales dispositivos.</w:t>
      </w:r>
    </w:p>
    <w:p w14:paraId="7E58A75E" w14:textId="77777777" w:rsidR="00B56C1F" w:rsidRPr="003C1B16" w:rsidRDefault="00B56C1F" w:rsidP="003C1B16">
      <w:pPr>
        <w:spacing w:line="360" w:lineRule="auto"/>
        <w:ind w:right="49"/>
        <w:jc w:val="both"/>
        <w:rPr>
          <w:rFonts w:ascii="Palatino Linotype" w:hAnsi="Palatino Linotype" w:cs="Arial"/>
        </w:rPr>
      </w:pPr>
    </w:p>
    <w:p w14:paraId="144FBB00" w14:textId="344CBC7E" w:rsidR="00546CBC" w:rsidRPr="003C1B16" w:rsidRDefault="00B22801" w:rsidP="003C1B16">
      <w:pPr>
        <w:spacing w:line="360" w:lineRule="auto"/>
        <w:ind w:right="49"/>
        <w:jc w:val="both"/>
        <w:rPr>
          <w:rFonts w:ascii="Palatino Linotype" w:hAnsi="Palatino Linotype"/>
        </w:rPr>
      </w:pPr>
      <w:r w:rsidRPr="003C1B16">
        <w:rPr>
          <w:rFonts w:ascii="Palatino Linotype" w:hAnsi="Palatino Linotype"/>
        </w:rPr>
        <w:t>Teniendo en cuenta lo anterior, se tiene como colmado el requerimiento planteado en el re</w:t>
      </w:r>
      <w:r w:rsidR="00363E41" w:rsidRPr="003C1B16">
        <w:rPr>
          <w:rFonts w:ascii="Palatino Linotype" w:hAnsi="Palatino Linotype"/>
        </w:rPr>
        <w:t xml:space="preserve">curso de revisión que se trata y al </w:t>
      </w:r>
      <w:r w:rsidR="00546CBC" w:rsidRPr="003C1B16">
        <w:rPr>
          <w:rFonts w:ascii="Palatino Linotype" w:eastAsia="Palatino Linotype" w:hAnsi="Palatino Linotype" w:cs="Palatino Linotype"/>
        </w:rPr>
        <w:t xml:space="preserve">no </w:t>
      </w:r>
      <w:r w:rsidR="00363E41" w:rsidRPr="003C1B16">
        <w:rPr>
          <w:rFonts w:ascii="Palatino Linotype" w:eastAsia="Palatino Linotype" w:hAnsi="Palatino Linotype" w:cs="Palatino Linotype"/>
        </w:rPr>
        <w:t>contar</w:t>
      </w:r>
      <w:r w:rsidR="00546CBC" w:rsidRPr="003C1B16">
        <w:rPr>
          <w:rFonts w:ascii="Palatino Linotype" w:eastAsia="Palatino Linotype" w:hAnsi="Palatino Linotype" w:cs="Palatino Linotype"/>
        </w:rPr>
        <w:t xml:space="preserve"> con o</w:t>
      </w:r>
      <w:r w:rsidR="00363E41" w:rsidRPr="003C1B16">
        <w:rPr>
          <w:rFonts w:ascii="Palatino Linotype" w:eastAsia="Palatino Linotype" w:hAnsi="Palatino Linotype" w:cs="Palatino Linotype"/>
        </w:rPr>
        <w:t xml:space="preserve">bligatoriedad alguna para contar con los consentimientos referidos por el particular, nos encontramos ante el supuesto antes citado, a saber de un hecho negativo planteado por el Sujeto Obligado, sirviendo nuevamente como aplicación análoga </w:t>
      </w:r>
      <w:r w:rsidR="00546CBC" w:rsidRPr="003C1B16">
        <w:rPr>
          <w:rFonts w:ascii="Palatino Linotype" w:hAnsi="Palatino Linotype"/>
        </w:rPr>
        <w:t>la tesi</w:t>
      </w:r>
      <w:r w:rsidR="00363E41" w:rsidRPr="003C1B16">
        <w:rPr>
          <w:rFonts w:ascii="Palatino Linotype" w:hAnsi="Palatino Linotype"/>
        </w:rPr>
        <w:t>s con número de registro 267287, transcrita en párrafos anteriores.</w:t>
      </w:r>
    </w:p>
    <w:p w14:paraId="289470C9" w14:textId="77777777" w:rsidR="00546CBC" w:rsidRPr="003C1B16" w:rsidRDefault="00546CBC" w:rsidP="003C1B16">
      <w:pPr>
        <w:spacing w:line="360" w:lineRule="auto"/>
        <w:ind w:right="49"/>
        <w:jc w:val="both"/>
        <w:rPr>
          <w:rFonts w:ascii="Palatino Linotype" w:hAnsi="Palatino Linotype"/>
        </w:rPr>
      </w:pPr>
    </w:p>
    <w:p w14:paraId="699C69A1" w14:textId="6771B902" w:rsidR="005C73EF" w:rsidRPr="003C1B16" w:rsidRDefault="00115260" w:rsidP="003C1B16">
      <w:pPr>
        <w:spacing w:line="360" w:lineRule="auto"/>
        <w:jc w:val="both"/>
        <w:rPr>
          <w:rFonts w:ascii="Palatino Linotype" w:hAnsi="Palatino Linotype" w:cs="Arial"/>
          <w:b/>
        </w:rPr>
      </w:pPr>
      <w:r w:rsidRPr="003C1B16">
        <w:rPr>
          <w:rFonts w:ascii="Palatino Linotype" w:hAnsi="Palatino Linotype" w:cs="Arial"/>
        </w:rPr>
        <w:t>Por</w:t>
      </w:r>
      <w:r w:rsidR="00E46CBF" w:rsidRPr="003C1B16">
        <w:rPr>
          <w:rFonts w:ascii="Palatino Linotype" w:hAnsi="Palatino Linotype" w:cs="Arial"/>
        </w:rPr>
        <w:t xml:space="preserve"> lo </w:t>
      </w:r>
      <w:r w:rsidRPr="003C1B16">
        <w:rPr>
          <w:rFonts w:ascii="Palatino Linotype" w:hAnsi="Palatino Linotype" w:cs="Arial"/>
          <w:lang w:eastAsia="es-CO"/>
        </w:rPr>
        <w:t>hasta aquí</w:t>
      </w:r>
      <w:r w:rsidR="00E46CBF" w:rsidRPr="003C1B16">
        <w:rPr>
          <w:rFonts w:ascii="Palatino Linotype" w:hAnsi="Palatino Linotype" w:cs="Arial"/>
        </w:rPr>
        <w:t xml:space="preserve"> expuesto, este Instituto estima que las razones o motivos de inconformidad hechos valer por </w:t>
      </w:r>
      <w:r w:rsidR="00E46CBF" w:rsidRPr="003C1B16">
        <w:rPr>
          <w:rFonts w:ascii="Palatino Linotype" w:hAnsi="Palatino Linotype" w:cs="Arial"/>
          <w:b/>
        </w:rPr>
        <w:t>EL RECURRENTE</w:t>
      </w:r>
      <w:r w:rsidR="00E46CBF" w:rsidRPr="003C1B16">
        <w:rPr>
          <w:rFonts w:ascii="Palatino Linotype" w:hAnsi="Palatino Linotype" w:cs="Arial"/>
        </w:rPr>
        <w:t xml:space="preserve"> </w:t>
      </w:r>
      <w:r w:rsidR="00707B51" w:rsidRPr="003C1B16">
        <w:rPr>
          <w:rFonts w:ascii="Palatino Linotype" w:hAnsi="Palatino Linotype" w:cs="Arial"/>
        </w:rPr>
        <w:t xml:space="preserve">para </w:t>
      </w:r>
      <w:r w:rsidR="00D5296C" w:rsidRPr="003C1B16">
        <w:rPr>
          <w:rFonts w:ascii="Palatino Linotype" w:hAnsi="Palatino Linotype" w:cs="Arial"/>
        </w:rPr>
        <w:t>los</w:t>
      </w:r>
      <w:r w:rsidR="00707B51" w:rsidRPr="003C1B16">
        <w:rPr>
          <w:rFonts w:ascii="Palatino Linotype" w:hAnsi="Palatino Linotype" w:cs="Arial"/>
        </w:rPr>
        <w:t xml:space="preserve"> recurso</w:t>
      </w:r>
      <w:r w:rsidR="00D5296C" w:rsidRPr="003C1B16">
        <w:rPr>
          <w:rFonts w:ascii="Palatino Linotype" w:hAnsi="Palatino Linotype" w:cs="Arial"/>
        </w:rPr>
        <w:t>s</w:t>
      </w:r>
      <w:r w:rsidR="00707B51" w:rsidRPr="003C1B16">
        <w:rPr>
          <w:rFonts w:ascii="Palatino Linotype" w:hAnsi="Palatino Linotype" w:cs="Arial"/>
        </w:rPr>
        <w:t xml:space="preserve"> de revisión</w:t>
      </w:r>
      <w:r w:rsidR="00B22801" w:rsidRPr="003C1B16">
        <w:rPr>
          <w:rFonts w:ascii="Palatino Linotype" w:hAnsi="Palatino Linotype"/>
          <w:b/>
          <w:lang w:val="es-ES_tradnl"/>
        </w:rPr>
        <w:t xml:space="preserve"> 02693</w:t>
      </w:r>
      <w:r w:rsidR="00D5296C" w:rsidRPr="003C1B16">
        <w:rPr>
          <w:rFonts w:ascii="Palatino Linotype" w:hAnsi="Palatino Linotype"/>
          <w:b/>
          <w:lang w:val="es-ES_tradnl"/>
        </w:rPr>
        <w:t>/INFOEM/IP/R</w:t>
      </w:r>
      <w:r w:rsidR="00363E41" w:rsidRPr="003C1B16">
        <w:rPr>
          <w:rFonts w:ascii="Palatino Linotype" w:hAnsi="Palatino Linotype"/>
          <w:b/>
          <w:lang w:val="es-ES_tradnl"/>
        </w:rPr>
        <w:t xml:space="preserve">R/2023, </w:t>
      </w:r>
      <w:r w:rsidR="00B22801" w:rsidRPr="003C1B16">
        <w:rPr>
          <w:rFonts w:ascii="Palatino Linotype" w:hAnsi="Palatino Linotype"/>
          <w:b/>
          <w:lang w:val="es-ES_tradnl"/>
        </w:rPr>
        <w:t>02595</w:t>
      </w:r>
      <w:r w:rsidR="00D5296C" w:rsidRPr="003C1B16">
        <w:rPr>
          <w:rFonts w:ascii="Palatino Linotype" w:hAnsi="Palatino Linotype"/>
          <w:b/>
          <w:lang w:val="es-ES_tradnl"/>
        </w:rPr>
        <w:t>/INFOEM/IP/RR/2023</w:t>
      </w:r>
      <w:r w:rsidR="00363E41" w:rsidRPr="003C1B16">
        <w:rPr>
          <w:rFonts w:ascii="Palatino Linotype" w:hAnsi="Palatino Linotype"/>
          <w:b/>
          <w:lang w:val="es-ES_tradnl"/>
        </w:rPr>
        <w:t xml:space="preserve"> y 02597/INFOEM/IP/RR/2023,</w:t>
      </w:r>
      <w:r w:rsidR="00D5296C" w:rsidRPr="003C1B16">
        <w:rPr>
          <w:rFonts w:ascii="Palatino Linotype" w:hAnsi="Palatino Linotype"/>
          <w:b/>
          <w:lang w:val="es-ES_tradnl"/>
        </w:rPr>
        <w:t xml:space="preserve"> </w:t>
      </w:r>
      <w:r w:rsidR="00E46CBF" w:rsidRPr="003C1B16">
        <w:rPr>
          <w:rFonts w:ascii="Palatino Linotype" w:hAnsi="Palatino Linotype" w:cs="Arial"/>
        </w:rPr>
        <w:t xml:space="preserve">devienen </w:t>
      </w:r>
      <w:r w:rsidR="00707B51" w:rsidRPr="003C1B16">
        <w:rPr>
          <w:rFonts w:ascii="Palatino Linotype" w:hAnsi="Palatino Linotype" w:cs="Arial"/>
        </w:rPr>
        <w:t>in</w:t>
      </w:r>
      <w:r w:rsidR="00E46CBF" w:rsidRPr="003C1B16">
        <w:rPr>
          <w:rFonts w:ascii="Palatino Linotype" w:hAnsi="Palatino Linotype" w:cs="Arial"/>
        </w:rPr>
        <w:t xml:space="preserve">fundadas </w:t>
      </w:r>
      <w:r w:rsidR="00707B51" w:rsidRPr="003C1B16">
        <w:rPr>
          <w:rFonts w:ascii="Palatino Linotype" w:hAnsi="Palatino Linotype" w:cs="Arial"/>
        </w:rPr>
        <w:t>por lo que se</w:t>
      </w:r>
      <w:r w:rsidR="00E46CBF" w:rsidRPr="003C1B16">
        <w:rPr>
          <w:rFonts w:ascii="Palatino Linotype" w:hAnsi="Palatino Linotype" w:cs="Arial"/>
        </w:rPr>
        <w:t xml:space="preserve"> </w:t>
      </w:r>
      <w:r w:rsidR="00707B51" w:rsidRPr="003C1B16">
        <w:rPr>
          <w:rFonts w:ascii="Palatino Linotype" w:hAnsi="Palatino Linotype" w:cs="Arial"/>
          <w:b/>
        </w:rPr>
        <w:t>CONFIRMA</w:t>
      </w:r>
      <w:r w:rsidR="00D5296C" w:rsidRPr="003C1B16">
        <w:rPr>
          <w:rFonts w:ascii="Palatino Linotype" w:hAnsi="Palatino Linotype" w:cs="Arial"/>
          <w:b/>
        </w:rPr>
        <w:t>N</w:t>
      </w:r>
      <w:r w:rsidR="00E46CBF" w:rsidRPr="003C1B16">
        <w:rPr>
          <w:rFonts w:ascii="Palatino Linotype" w:hAnsi="Palatino Linotype" w:cs="Arial"/>
          <w:b/>
        </w:rPr>
        <w:t xml:space="preserve"> </w:t>
      </w:r>
      <w:r w:rsidR="00E46CBF" w:rsidRPr="003C1B16">
        <w:rPr>
          <w:rFonts w:ascii="Palatino Linotype" w:hAnsi="Palatino Linotype" w:cs="Arial"/>
        </w:rPr>
        <w:t>la</w:t>
      </w:r>
      <w:r w:rsidR="00D5296C" w:rsidRPr="003C1B16">
        <w:rPr>
          <w:rFonts w:ascii="Palatino Linotype" w:hAnsi="Palatino Linotype" w:cs="Arial"/>
        </w:rPr>
        <w:t>s</w:t>
      </w:r>
      <w:r w:rsidR="00E46CBF" w:rsidRPr="003C1B16">
        <w:rPr>
          <w:rFonts w:ascii="Palatino Linotype" w:hAnsi="Palatino Linotype" w:cs="Arial"/>
        </w:rPr>
        <w:t xml:space="preserve"> respuesta</w:t>
      </w:r>
      <w:r w:rsidR="00D5296C" w:rsidRPr="003C1B16">
        <w:rPr>
          <w:rFonts w:ascii="Palatino Linotype" w:hAnsi="Palatino Linotype" w:cs="Arial"/>
        </w:rPr>
        <w:t>s</w:t>
      </w:r>
      <w:r w:rsidR="00E46CBF" w:rsidRPr="003C1B16">
        <w:rPr>
          <w:rFonts w:ascii="Palatino Linotype" w:hAnsi="Palatino Linotype" w:cs="Arial"/>
        </w:rPr>
        <w:t xml:space="preserve"> del </w:t>
      </w:r>
      <w:r w:rsidR="00E46CBF" w:rsidRPr="003C1B16">
        <w:rPr>
          <w:rFonts w:ascii="Palatino Linotype" w:hAnsi="Palatino Linotype" w:cs="Arial"/>
          <w:b/>
        </w:rPr>
        <w:t>SUJETO OBLIGADO</w:t>
      </w:r>
      <w:r w:rsidR="005C73EF" w:rsidRPr="003C1B16">
        <w:rPr>
          <w:rFonts w:ascii="Palatino Linotype" w:hAnsi="Palatino Linotype" w:cs="Arial"/>
          <w:b/>
        </w:rPr>
        <w:t>.</w:t>
      </w:r>
    </w:p>
    <w:p w14:paraId="67A8296E" w14:textId="77777777" w:rsidR="004207B9" w:rsidRPr="003C1B16" w:rsidRDefault="004207B9" w:rsidP="003C1B16">
      <w:pPr>
        <w:spacing w:line="360" w:lineRule="auto"/>
        <w:jc w:val="both"/>
        <w:rPr>
          <w:rFonts w:ascii="Palatino Linotype" w:hAnsi="Palatino Linotype" w:cs="Arial"/>
          <w:b/>
        </w:rPr>
      </w:pPr>
    </w:p>
    <w:p w14:paraId="394A5194" w14:textId="0581501D" w:rsidR="004207B9" w:rsidRPr="003C1B16" w:rsidRDefault="004207B9" w:rsidP="003C1B16">
      <w:pPr>
        <w:spacing w:line="360" w:lineRule="auto"/>
        <w:ind w:right="49"/>
        <w:jc w:val="both"/>
        <w:rPr>
          <w:rFonts w:ascii="Palatino Linotype" w:eastAsiaTheme="minorEastAsia" w:hAnsi="Palatino Linotype" w:cs="Arial"/>
          <w:szCs w:val="20"/>
          <w:lang w:val="es-ES_tradnl"/>
        </w:rPr>
      </w:pPr>
      <w:r w:rsidRPr="003C1B16">
        <w:rPr>
          <w:rFonts w:ascii="Palatino Linotype" w:hAnsi="Palatino Linotype" w:cs="Arial"/>
        </w:rPr>
        <w:t xml:space="preserve">Por otra parte, se </w:t>
      </w:r>
      <w:r w:rsidRPr="003C1B16">
        <w:rPr>
          <w:rFonts w:ascii="Palatino Linotype" w:hAnsi="Palatino Linotype"/>
        </w:rPr>
        <w:t xml:space="preserve">estima que las razones o motivos de inconformidad hechos valer por </w:t>
      </w:r>
      <w:r w:rsidRPr="003C1B16">
        <w:rPr>
          <w:rFonts w:ascii="Palatino Linotype" w:hAnsi="Palatino Linotype"/>
          <w:b/>
        </w:rPr>
        <w:t>EL</w:t>
      </w:r>
      <w:r w:rsidRPr="003C1B16">
        <w:rPr>
          <w:rFonts w:ascii="Palatino Linotype" w:hAnsi="Palatino Linotype"/>
        </w:rPr>
        <w:t xml:space="preserve"> </w:t>
      </w:r>
      <w:r w:rsidRPr="003C1B16">
        <w:rPr>
          <w:rFonts w:ascii="Palatino Linotype" w:hAnsi="Palatino Linotype"/>
          <w:b/>
        </w:rPr>
        <w:t xml:space="preserve">RECURRENTE </w:t>
      </w:r>
      <w:r w:rsidRPr="003C1B16">
        <w:rPr>
          <w:rFonts w:ascii="Palatino Linotype" w:hAnsi="Palatino Linotype" w:cs="Arial"/>
        </w:rPr>
        <w:t xml:space="preserve">para </w:t>
      </w:r>
      <w:r w:rsidR="00F8741D" w:rsidRPr="003C1B16">
        <w:rPr>
          <w:rFonts w:ascii="Palatino Linotype" w:hAnsi="Palatino Linotype" w:cs="Arial"/>
        </w:rPr>
        <w:t>los</w:t>
      </w:r>
      <w:r w:rsidR="00363E41" w:rsidRPr="003C1B16">
        <w:rPr>
          <w:rFonts w:ascii="Palatino Linotype" w:hAnsi="Palatino Linotype" w:cs="Arial"/>
        </w:rPr>
        <w:t xml:space="preserve"> recurso</w:t>
      </w:r>
      <w:r w:rsidR="00F8741D" w:rsidRPr="003C1B16">
        <w:rPr>
          <w:rFonts w:ascii="Palatino Linotype" w:hAnsi="Palatino Linotype" w:cs="Arial"/>
        </w:rPr>
        <w:t>s</w:t>
      </w:r>
      <w:r w:rsidRPr="003C1B16">
        <w:rPr>
          <w:rFonts w:ascii="Palatino Linotype" w:hAnsi="Palatino Linotype" w:cs="Arial"/>
        </w:rPr>
        <w:t xml:space="preserve"> de revisión</w:t>
      </w:r>
      <w:r w:rsidRPr="003C1B16">
        <w:rPr>
          <w:rFonts w:ascii="Palatino Linotype" w:hAnsi="Palatino Linotype"/>
          <w:b/>
          <w:lang w:val="es-ES_tradnl"/>
        </w:rPr>
        <w:t xml:space="preserve"> </w:t>
      </w:r>
      <w:r w:rsidR="00F8741D" w:rsidRPr="003C1B16">
        <w:rPr>
          <w:rFonts w:ascii="Palatino Linotype" w:hAnsi="Palatino Linotype"/>
          <w:b/>
          <w:lang w:val="es-ES_tradnl"/>
        </w:rPr>
        <w:t>02592/INFOEM/IP/RR/2023 y 0</w:t>
      </w:r>
      <w:r w:rsidRPr="003C1B16">
        <w:rPr>
          <w:rFonts w:ascii="Palatino Linotype" w:hAnsi="Palatino Linotype"/>
          <w:b/>
          <w:lang w:val="es-ES_tradnl"/>
        </w:rPr>
        <w:t>2594/INFOEM/IP/R</w:t>
      </w:r>
      <w:r w:rsidR="00363E41" w:rsidRPr="003C1B16">
        <w:rPr>
          <w:rFonts w:ascii="Palatino Linotype" w:hAnsi="Palatino Linotype"/>
          <w:b/>
          <w:lang w:val="es-ES_tradnl"/>
        </w:rPr>
        <w:t xml:space="preserve">R/2023 </w:t>
      </w:r>
      <w:r w:rsidRPr="003C1B16">
        <w:rPr>
          <w:rFonts w:ascii="Palatino Linotype" w:hAnsi="Palatino Linotype"/>
        </w:rPr>
        <w:t xml:space="preserve">devienen fundadas, por lo que se </w:t>
      </w:r>
      <w:r w:rsidR="00363E41" w:rsidRPr="003C1B16">
        <w:rPr>
          <w:rFonts w:ascii="Palatino Linotype" w:hAnsi="Palatino Linotype"/>
          <w:b/>
        </w:rPr>
        <w:t>MODIFICA</w:t>
      </w:r>
      <w:r w:rsidR="00F8741D" w:rsidRPr="003C1B16">
        <w:rPr>
          <w:rFonts w:ascii="Palatino Linotype" w:hAnsi="Palatino Linotype"/>
          <w:b/>
        </w:rPr>
        <w:t>N</w:t>
      </w:r>
      <w:r w:rsidRPr="003C1B16">
        <w:rPr>
          <w:rFonts w:ascii="Palatino Linotype" w:hAnsi="Palatino Linotype"/>
        </w:rPr>
        <w:t xml:space="preserve"> la</w:t>
      </w:r>
      <w:r w:rsidR="00F8741D" w:rsidRPr="003C1B16">
        <w:rPr>
          <w:rFonts w:ascii="Palatino Linotype" w:hAnsi="Palatino Linotype"/>
        </w:rPr>
        <w:t>s</w:t>
      </w:r>
      <w:r w:rsidRPr="003C1B16">
        <w:rPr>
          <w:rFonts w:ascii="Palatino Linotype" w:hAnsi="Palatino Linotype"/>
        </w:rPr>
        <w:t xml:space="preserve"> respuesta</w:t>
      </w:r>
      <w:r w:rsidR="00F8741D" w:rsidRPr="003C1B16">
        <w:rPr>
          <w:rFonts w:ascii="Palatino Linotype" w:hAnsi="Palatino Linotype"/>
        </w:rPr>
        <w:t>s</w:t>
      </w:r>
      <w:r w:rsidRPr="003C1B16">
        <w:rPr>
          <w:rFonts w:ascii="Palatino Linotype" w:hAnsi="Palatino Linotype"/>
        </w:rPr>
        <w:t xml:space="preserve"> del </w:t>
      </w:r>
      <w:r w:rsidRPr="003C1B16">
        <w:rPr>
          <w:rFonts w:ascii="Palatino Linotype" w:hAnsi="Palatino Linotype"/>
          <w:b/>
        </w:rPr>
        <w:t>SUJETO OBLIGADO</w:t>
      </w:r>
      <w:r w:rsidRPr="003C1B16">
        <w:rPr>
          <w:rFonts w:ascii="Palatino Linotype" w:hAnsi="Palatino Linotype"/>
        </w:rPr>
        <w:t xml:space="preserve"> </w:t>
      </w:r>
    </w:p>
    <w:p w14:paraId="7EBF888C" w14:textId="77777777" w:rsidR="00E46CBF" w:rsidRPr="003C1B16" w:rsidRDefault="00E46CBF" w:rsidP="003C1B16">
      <w:pPr>
        <w:widowControl w:val="0"/>
        <w:tabs>
          <w:tab w:val="left" w:pos="1701"/>
          <w:tab w:val="left" w:pos="1843"/>
        </w:tabs>
        <w:autoSpaceDE w:val="0"/>
        <w:autoSpaceDN w:val="0"/>
        <w:adjustRightInd w:val="0"/>
        <w:spacing w:line="360" w:lineRule="auto"/>
        <w:jc w:val="both"/>
        <w:rPr>
          <w:rFonts w:ascii="Palatino Linotype" w:hAnsi="Palatino Linotype" w:cs="Arial"/>
        </w:rPr>
      </w:pPr>
    </w:p>
    <w:p w14:paraId="14E6658A" w14:textId="5A6CBC02" w:rsidR="00E46CBF" w:rsidRPr="003C1B16" w:rsidRDefault="00E46CBF" w:rsidP="003C1B16">
      <w:pPr>
        <w:spacing w:line="360" w:lineRule="auto"/>
        <w:jc w:val="both"/>
        <w:rPr>
          <w:rFonts w:ascii="Palatino Linotype" w:eastAsia="Calibri" w:hAnsi="Palatino Linotype" w:cs="Arial"/>
        </w:rPr>
      </w:pPr>
      <w:r w:rsidRPr="003C1B16">
        <w:rPr>
          <w:rFonts w:ascii="Palatino Linotype" w:eastAsia="Calibri" w:hAnsi="Palatino Linotype" w:cs="Arial"/>
        </w:rPr>
        <w:t>Así, con fundamento en lo previsto en los artículos 5, párrafos</w:t>
      </w:r>
      <w:r w:rsidRPr="003C1B16">
        <w:rPr>
          <w:rFonts w:ascii="Palatino Linotype" w:hAnsi="Palatino Linotype"/>
        </w:rPr>
        <w:t>, trigésimo segundo</w:t>
      </w:r>
      <w:r w:rsidRPr="003C1B16">
        <w:rPr>
          <w:rFonts w:ascii="Palatino Linotype" w:eastAsia="Calibri" w:hAnsi="Palatino Linotype" w:cs="Arial"/>
        </w:rPr>
        <w:t xml:space="preserve">, </w:t>
      </w:r>
      <w:r w:rsidR="0080148E" w:rsidRPr="003C1B16">
        <w:rPr>
          <w:rFonts w:ascii="Palatino Linotype" w:hAnsi="Palatino Linotype"/>
        </w:rPr>
        <w:t>trigésimo</w:t>
      </w:r>
      <w:r w:rsidR="0080148E" w:rsidRPr="003C1B16">
        <w:rPr>
          <w:rFonts w:ascii="Palatino Linotype" w:eastAsia="Calibri" w:hAnsi="Palatino Linotype" w:cs="Arial"/>
        </w:rPr>
        <w:t xml:space="preserve"> tercero y trigésimo cuarto, </w:t>
      </w:r>
      <w:r w:rsidRPr="003C1B16">
        <w:rPr>
          <w:rFonts w:ascii="Palatino Linotype" w:eastAsia="Calibri" w:hAnsi="Palatino Linotype" w:cs="Arial"/>
        </w:rPr>
        <w:t xml:space="preserve">fracciones IV y V de la Constitución Política del Estado Libre y Soberano de México; </w:t>
      </w:r>
      <w:r w:rsidRPr="003C1B16">
        <w:rPr>
          <w:rFonts w:ascii="Palatino Linotype" w:hAnsi="Palatino Linotype" w:cs="Arial"/>
        </w:rPr>
        <w:t>2, fracción II, 29, 36, fracciones I y II, 176, 178, 179, 181, 185 fracción I, 186 y 188</w:t>
      </w:r>
      <w:r w:rsidRPr="003C1B16">
        <w:rPr>
          <w:rFonts w:ascii="Palatino Linotype" w:eastAsia="Calibri" w:hAnsi="Palatino Linotype" w:cs="Arial"/>
        </w:rPr>
        <w:t xml:space="preserve"> de la Ley de Transparencia y Acceso a la Información Pública del Estado de México y Municipios, este Pleno: </w:t>
      </w:r>
    </w:p>
    <w:p w14:paraId="039DABAC" w14:textId="77777777" w:rsidR="00F8741D" w:rsidRPr="003C1B16" w:rsidRDefault="00F8741D" w:rsidP="003C1B16">
      <w:pPr>
        <w:spacing w:line="360" w:lineRule="auto"/>
        <w:jc w:val="both"/>
        <w:rPr>
          <w:rFonts w:ascii="Palatino Linotype" w:eastAsia="Calibri" w:hAnsi="Palatino Linotype" w:cs="Arial"/>
        </w:rPr>
      </w:pPr>
    </w:p>
    <w:p w14:paraId="00C46BB3" w14:textId="77777777" w:rsidR="00F8741D" w:rsidRDefault="00F8741D" w:rsidP="003C1B16">
      <w:pPr>
        <w:spacing w:line="360" w:lineRule="auto"/>
        <w:jc w:val="both"/>
        <w:rPr>
          <w:rFonts w:ascii="Palatino Linotype" w:eastAsia="Calibri" w:hAnsi="Palatino Linotype" w:cs="Arial"/>
        </w:rPr>
      </w:pPr>
    </w:p>
    <w:p w14:paraId="22497941" w14:textId="77777777" w:rsidR="003C1B16" w:rsidRPr="003C1B16" w:rsidRDefault="003C1B16" w:rsidP="003C1B16">
      <w:pPr>
        <w:spacing w:line="360" w:lineRule="auto"/>
        <w:jc w:val="both"/>
        <w:rPr>
          <w:rFonts w:ascii="Palatino Linotype" w:eastAsia="Calibri" w:hAnsi="Palatino Linotype" w:cs="Arial"/>
        </w:rPr>
      </w:pPr>
    </w:p>
    <w:p w14:paraId="65D20A37" w14:textId="77777777" w:rsidR="00E46CBF" w:rsidRPr="003C1B16" w:rsidRDefault="00E46CBF" w:rsidP="003C1B16">
      <w:pPr>
        <w:spacing w:line="360" w:lineRule="auto"/>
        <w:jc w:val="both"/>
        <w:rPr>
          <w:rFonts w:ascii="Palatino Linotype" w:eastAsia="Calibri" w:hAnsi="Palatino Linotype" w:cs="Arial"/>
        </w:rPr>
      </w:pPr>
    </w:p>
    <w:p w14:paraId="45DECAD4" w14:textId="77777777" w:rsidR="00E46CBF" w:rsidRPr="003C1B16" w:rsidRDefault="00E46CBF" w:rsidP="003C1B16">
      <w:pPr>
        <w:spacing w:line="360" w:lineRule="auto"/>
        <w:jc w:val="center"/>
        <w:rPr>
          <w:rFonts w:ascii="Palatino Linotype" w:hAnsi="Palatino Linotype"/>
          <w:b/>
          <w:spacing w:val="60"/>
        </w:rPr>
      </w:pPr>
      <w:r w:rsidRPr="003C1B16">
        <w:rPr>
          <w:rFonts w:ascii="Palatino Linotype" w:hAnsi="Palatino Linotype"/>
          <w:b/>
          <w:spacing w:val="60"/>
        </w:rPr>
        <w:t>RESUELVE</w:t>
      </w:r>
    </w:p>
    <w:p w14:paraId="0F18019B" w14:textId="77777777" w:rsidR="00E46CBF" w:rsidRPr="003C1B16" w:rsidRDefault="00E46CBF" w:rsidP="003C1B16">
      <w:pPr>
        <w:jc w:val="center"/>
        <w:rPr>
          <w:rFonts w:ascii="Palatino Linotype" w:hAnsi="Palatino Linotype"/>
          <w:b/>
          <w:spacing w:val="60"/>
        </w:rPr>
      </w:pPr>
    </w:p>
    <w:p w14:paraId="07D60D3E" w14:textId="7EA349D5" w:rsidR="004207B9" w:rsidRPr="003C1B16" w:rsidRDefault="00D5296C" w:rsidP="003C1B16">
      <w:pPr>
        <w:spacing w:line="360" w:lineRule="auto"/>
        <w:jc w:val="both"/>
        <w:rPr>
          <w:rFonts w:ascii="Palatino Linotype" w:hAnsi="Palatino Linotype"/>
          <w:b/>
          <w:lang w:val="es-ES_tradnl"/>
        </w:rPr>
      </w:pPr>
      <w:r w:rsidRPr="003C1B16">
        <w:rPr>
          <w:rFonts w:ascii="Palatino Linotype" w:hAnsi="Palatino Linotype" w:cs="Arial"/>
          <w:b/>
        </w:rPr>
        <w:t>PRIMERO.</w:t>
      </w:r>
      <w:r w:rsidRPr="003C1B16">
        <w:rPr>
          <w:rFonts w:ascii="Palatino Linotype" w:hAnsi="Palatino Linotype" w:cs="Arial"/>
        </w:rPr>
        <w:t xml:space="preserve"> Resultan </w:t>
      </w:r>
      <w:r w:rsidRPr="003C1B16">
        <w:rPr>
          <w:rFonts w:ascii="Palatino Linotype" w:hAnsi="Palatino Linotype" w:cs="Arial"/>
          <w:bCs/>
        </w:rPr>
        <w:t>infundadas</w:t>
      </w:r>
      <w:r w:rsidRPr="003C1B16">
        <w:rPr>
          <w:rFonts w:ascii="Palatino Linotype" w:hAnsi="Palatino Linotype" w:cs="Arial"/>
        </w:rPr>
        <w:t xml:space="preserve"> las razones o motivos de inconformidad planteadas por </w:t>
      </w:r>
      <w:r w:rsidRPr="003C1B16">
        <w:rPr>
          <w:rFonts w:ascii="Palatino Linotype" w:hAnsi="Palatino Linotype" w:cs="Arial"/>
          <w:b/>
          <w:lang w:eastAsia="es-MX"/>
        </w:rPr>
        <w:t>EL RECURRENTE</w:t>
      </w:r>
      <w:r w:rsidRPr="003C1B16">
        <w:rPr>
          <w:rFonts w:ascii="Palatino Linotype" w:hAnsi="Palatino Linotype" w:cs="Arial"/>
        </w:rPr>
        <w:t xml:space="preserve"> en términos del Considerando </w:t>
      </w:r>
      <w:r w:rsidRPr="003C1B16">
        <w:rPr>
          <w:rFonts w:ascii="Palatino Linotype" w:hAnsi="Palatino Linotype" w:cs="Arial"/>
          <w:b/>
        </w:rPr>
        <w:t>SEXTO</w:t>
      </w:r>
      <w:r w:rsidR="004207B9" w:rsidRPr="003C1B16">
        <w:rPr>
          <w:rFonts w:ascii="Palatino Linotype" w:hAnsi="Palatino Linotype" w:cs="Arial"/>
        </w:rPr>
        <w:t xml:space="preserve"> de esta resolución y se</w:t>
      </w:r>
      <w:r w:rsidR="004207B9" w:rsidRPr="003C1B16">
        <w:rPr>
          <w:rFonts w:ascii="Palatino Linotype" w:hAnsi="Palatino Linotype" w:cs="Arial"/>
          <w:b/>
        </w:rPr>
        <w:t xml:space="preserve"> CONFIRMAN </w:t>
      </w:r>
      <w:r w:rsidR="004207B9" w:rsidRPr="003C1B16">
        <w:rPr>
          <w:rFonts w:ascii="Palatino Linotype" w:hAnsi="Palatino Linotype" w:cs="Arial"/>
        </w:rPr>
        <w:t xml:space="preserve">las respuestas del </w:t>
      </w:r>
      <w:r w:rsidR="004207B9" w:rsidRPr="003C1B16">
        <w:rPr>
          <w:rFonts w:ascii="Palatino Linotype" w:hAnsi="Palatino Linotype" w:cs="Arial"/>
          <w:b/>
        </w:rPr>
        <w:t xml:space="preserve">SUJETO OBLIGADO </w:t>
      </w:r>
      <w:r w:rsidR="004207B9" w:rsidRPr="003C1B16">
        <w:rPr>
          <w:rFonts w:ascii="Palatino Linotype" w:hAnsi="Palatino Linotype" w:cs="Arial"/>
        </w:rPr>
        <w:t xml:space="preserve">otorgadas a las solicitudes de acceso a la información que dieron origen a los Recursos de </w:t>
      </w:r>
      <w:r w:rsidR="000F3C4E" w:rsidRPr="003C1B16">
        <w:rPr>
          <w:rFonts w:ascii="Palatino Linotype" w:hAnsi="Palatino Linotype" w:cs="Arial"/>
        </w:rPr>
        <w:t xml:space="preserve">Revisión </w:t>
      </w:r>
      <w:r w:rsidR="000F3C4E" w:rsidRPr="003C1B16">
        <w:rPr>
          <w:rFonts w:ascii="Palatino Linotype" w:hAnsi="Palatino Linotype"/>
          <w:b/>
          <w:lang w:val="es-ES_tradnl"/>
        </w:rPr>
        <w:t>02593</w:t>
      </w:r>
      <w:r w:rsidR="004207B9" w:rsidRPr="003C1B16">
        <w:rPr>
          <w:rFonts w:ascii="Palatino Linotype" w:hAnsi="Palatino Linotype"/>
          <w:b/>
          <w:lang w:val="es-ES_tradnl"/>
        </w:rPr>
        <w:t>/INFOEM/IP/R</w:t>
      </w:r>
      <w:r w:rsidR="00363E41" w:rsidRPr="003C1B16">
        <w:rPr>
          <w:rFonts w:ascii="Palatino Linotype" w:hAnsi="Palatino Linotype"/>
          <w:b/>
          <w:lang w:val="es-ES_tradnl"/>
        </w:rPr>
        <w:t>R/2023, 02595/INFOEM/IP/RR/2023 y 02597/INFOEM/IP/RR/2023.</w:t>
      </w:r>
    </w:p>
    <w:p w14:paraId="0A45CFDA" w14:textId="77777777" w:rsidR="00D5296C" w:rsidRPr="003C1B16" w:rsidRDefault="00D5296C" w:rsidP="003C1B16">
      <w:pPr>
        <w:widowControl w:val="0"/>
        <w:autoSpaceDE w:val="0"/>
        <w:autoSpaceDN w:val="0"/>
        <w:adjustRightInd w:val="0"/>
        <w:spacing w:line="360" w:lineRule="auto"/>
        <w:jc w:val="both"/>
        <w:rPr>
          <w:rFonts w:ascii="Palatino Linotype" w:hAnsi="Palatino Linotype" w:cs="Arial"/>
        </w:rPr>
      </w:pPr>
    </w:p>
    <w:p w14:paraId="76C00F6F" w14:textId="3E03E647" w:rsidR="004207B9" w:rsidRPr="003C1B16" w:rsidRDefault="00D5296C" w:rsidP="003C1B16">
      <w:pPr>
        <w:spacing w:line="360" w:lineRule="auto"/>
        <w:jc w:val="both"/>
        <w:rPr>
          <w:rFonts w:ascii="Palatino Linotype" w:hAnsi="Palatino Linotype"/>
          <w:b/>
          <w:lang w:val="es-ES_tradnl"/>
        </w:rPr>
      </w:pPr>
      <w:r w:rsidRPr="003C1B16">
        <w:rPr>
          <w:rFonts w:ascii="Palatino Linotype" w:hAnsi="Palatino Linotype" w:cs="Arial"/>
          <w:b/>
        </w:rPr>
        <w:t xml:space="preserve">SEGUNDO. </w:t>
      </w:r>
      <w:r w:rsidR="004207B9" w:rsidRPr="003C1B16">
        <w:rPr>
          <w:rFonts w:ascii="Palatino Linotype" w:hAnsi="Palatino Linotype" w:cs="Arial"/>
        </w:rPr>
        <w:t xml:space="preserve">Resultan fundadas las razones o motivos de inconformidad planteadas por </w:t>
      </w:r>
      <w:r w:rsidR="004207B9" w:rsidRPr="003C1B16">
        <w:rPr>
          <w:rFonts w:ascii="Palatino Linotype" w:hAnsi="Palatino Linotype" w:cs="Arial"/>
          <w:b/>
          <w:lang w:eastAsia="es-MX"/>
        </w:rPr>
        <w:t>EL RECURRENTE</w:t>
      </w:r>
      <w:r w:rsidR="004207B9" w:rsidRPr="003C1B16">
        <w:rPr>
          <w:rFonts w:ascii="Palatino Linotype" w:hAnsi="Palatino Linotype" w:cs="Arial"/>
        </w:rPr>
        <w:t xml:space="preserve"> en términos del Considerando </w:t>
      </w:r>
      <w:r w:rsidR="004207B9" w:rsidRPr="003C1B16">
        <w:rPr>
          <w:rFonts w:ascii="Palatino Linotype" w:hAnsi="Palatino Linotype" w:cs="Arial"/>
          <w:b/>
        </w:rPr>
        <w:t>SEXTO</w:t>
      </w:r>
      <w:r w:rsidR="004207B9" w:rsidRPr="003C1B16">
        <w:rPr>
          <w:rFonts w:ascii="Palatino Linotype" w:hAnsi="Palatino Linotype" w:cs="Arial"/>
        </w:rPr>
        <w:t xml:space="preserve"> de esta resolución y se </w:t>
      </w:r>
      <w:r w:rsidR="004207B9" w:rsidRPr="003C1B16">
        <w:rPr>
          <w:rFonts w:ascii="Palatino Linotype" w:eastAsia="Calibri" w:hAnsi="Palatino Linotype" w:cs="Arial"/>
          <w:b/>
        </w:rPr>
        <w:t>MODIFICA</w:t>
      </w:r>
      <w:r w:rsidR="000F3C4E" w:rsidRPr="003C1B16">
        <w:rPr>
          <w:rFonts w:ascii="Palatino Linotype" w:eastAsia="Calibri" w:hAnsi="Palatino Linotype" w:cs="Arial"/>
          <w:b/>
        </w:rPr>
        <w:t>N</w:t>
      </w:r>
      <w:r w:rsidR="004207B9" w:rsidRPr="003C1B16">
        <w:rPr>
          <w:rFonts w:ascii="Palatino Linotype" w:eastAsia="Calibri" w:hAnsi="Palatino Linotype" w:cs="Arial"/>
          <w:b/>
        </w:rPr>
        <w:t xml:space="preserve"> </w:t>
      </w:r>
      <w:r w:rsidR="004207B9" w:rsidRPr="003C1B16">
        <w:rPr>
          <w:rFonts w:ascii="Palatino Linotype" w:eastAsia="Calibri" w:hAnsi="Palatino Linotype" w:cs="Arial"/>
        </w:rPr>
        <w:t>la</w:t>
      </w:r>
      <w:r w:rsidR="000F3C4E" w:rsidRPr="003C1B16">
        <w:rPr>
          <w:rFonts w:ascii="Palatino Linotype" w:eastAsia="Calibri" w:hAnsi="Palatino Linotype" w:cs="Arial"/>
        </w:rPr>
        <w:t>s</w:t>
      </w:r>
      <w:r w:rsidR="004207B9" w:rsidRPr="003C1B16">
        <w:rPr>
          <w:rFonts w:ascii="Palatino Linotype" w:eastAsia="Calibri" w:hAnsi="Palatino Linotype" w:cs="Arial"/>
        </w:rPr>
        <w:t xml:space="preserve"> respuesta</w:t>
      </w:r>
      <w:r w:rsidR="000F3C4E" w:rsidRPr="003C1B16">
        <w:rPr>
          <w:rFonts w:ascii="Palatino Linotype" w:eastAsia="Calibri" w:hAnsi="Palatino Linotype" w:cs="Arial"/>
        </w:rPr>
        <w:t>s</w:t>
      </w:r>
      <w:r w:rsidR="004207B9" w:rsidRPr="003C1B16">
        <w:rPr>
          <w:rFonts w:ascii="Palatino Linotype" w:eastAsia="Calibri" w:hAnsi="Palatino Linotype" w:cs="Arial"/>
        </w:rPr>
        <w:t xml:space="preserve"> </w:t>
      </w:r>
      <w:r w:rsidR="00F91F05" w:rsidRPr="003C1B16">
        <w:rPr>
          <w:rFonts w:ascii="Palatino Linotype" w:eastAsia="Calibri" w:hAnsi="Palatino Linotype" w:cs="Arial"/>
        </w:rPr>
        <w:t>d</w:t>
      </w:r>
      <w:r w:rsidR="004207B9" w:rsidRPr="003C1B16">
        <w:rPr>
          <w:rFonts w:ascii="Palatino Linotype" w:eastAsia="Calibri" w:hAnsi="Palatino Linotype" w:cs="Arial"/>
        </w:rPr>
        <w:t xml:space="preserve">el </w:t>
      </w:r>
      <w:r w:rsidR="004207B9" w:rsidRPr="003C1B16">
        <w:rPr>
          <w:rFonts w:ascii="Palatino Linotype" w:eastAsia="Calibri" w:hAnsi="Palatino Linotype" w:cs="Arial"/>
          <w:b/>
          <w:bCs/>
        </w:rPr>
        <w:t xml:space="preserve">SUJETO OBLIGADO </w:t>
      </w:r>
      <w:r w:rsidR="00363E41" w:rsidRPr="003C1B16">
        <w:rPr>
          <w:rFonts w:ascii="Palatino Linotype" w:hAnsi="Palatino Linotype" w:cs="Arial"/>
        </w:rPr>
        <w:t>otorgada</w:t>
      </w:r>
      <w:r w:rsidR="000F3C4E" w:rsidRPr="003C1B16">
        <w:rPr>
          <w:rFonts w:ascii="Palatino Linotype" w:hAnsi="Palatino Linotype" w:cs="Arial"/>
        </w:rPr>
        <w:t>s</w:t>
      </w:r>
      <w:r w:rsidR="00363E41" w:rsidRPr="003C1B16">
        <w:rPr>
          <w:rFonts w:ascii="Palatino Linotype" w:hAnsi="Palatino Linotype" w:cs="Arial"/>
        </w:rPr>
        <w:t xml:space="preserve"> a la</w:t>
      </w:r>
      <w:r w:rsidR="000F3C4E" w:rsidRPr="003C1B16">
        <w:rPr>
          <w:rFonts w:ascii="Palatino Linotype" w:hAnsi="Palatino Linotype" w:cs="Arial"/>
        </w:rPr>
        <w:t>s</w:t>
      </w:r>
      <w:r w:rsidR="00363E41" w:rsidRPr="003C1B16">
        <w:rPr>
          <w:rFonts w:ascii="Palatino Linotype" w:hAnsi="Palatino Linotype" w:cs="Arial"/>
        </w:rPr>
        <w:t xml:space="preserve"> solicitud</w:t>
      </w:r>
      <w:r w:rsidR="000F3C4E" w:rsidRPr="003C1B16">
        <w:rPr>
          <w:rFonts w:ascii="Palatino Linotype" w:hAnsi="Palatino Linotype" w:cs="Arial"/>
        </w:rPr>
        <w:t>es</w:t>
      </w:r>
      <w:r w:rsidR="00F91F05" w:rsidRPr="003C1B16">
        <w:rPr>
          <w:rFonts w:ascii="Palatino Linotype" w:hAnsi="Palatino Linotype" w:cs="Arial"/>
        </w:rPr>
        <w:t xml:space="preserve"> de ac</w:t>
      </w:r>
      <w:r w:rsidR="00363E41" w:rsidRPr="003C1B16">
        <w:rPr>
          <w:rFonts w:ascii="Palatino Linotype" w:hAnsi="Palatino Linotype" w:cs="Arial"/>
        </w:rPr>
        <w:t>ceso a la información que di</w:t>
      </w:r>
      <w:r w:rsidR="000F3C4E" w:rsidRPr="003C1B16">
        <w:rPr>
          <w:rFonts w:ascii="Palatino Linotype" w:hAnsi="Palatino Linotype" w:cs="Arial"/>
        </w:rPr>
        <w:t>eron</w:t>
      </w:r>
      <w:r w:rsidR="00363E41" w:rsidRPr="003C1B16">
        <w:rPr>
          <w:rFonts w:ascii="Palatino Linotype" w:hAnsi="Palatino Linotype" w:cs="Arial"/>
        </w:rPr>
        <w:t xml:space="preserve"> origen a</w:t>
      </w:r>
      <w:r w:rsidR="000F3C4E" w:rsidRPr="003C1B16">
        <w:rPr>
          <w:rFonts w:ascii="Palatino Linotype" w:hAnsi="Palatino Linotype" w:cs="Arial"/>
        </w:rPr>
        <w:t xml:space="preserve"> los</w:t>
      </w:r>
      <w:r w:rsidR="00363E41" w:rsidRPr="003C1B16">
        <w:rPr>
          <w:rFonts w:ascii="Palatino Linotype" w:hAnsi="Palatino Linotype" w:cs="Arial"/>
        </w:rPr>
        <w:t xml:space="preserve"> Recurso</w:t>
      </w:r>
      <w:r w:rsidR="000F3C4E" w:rsidRPr="003C1B16">
        <w:rPr>
          <w:rFonts w:ascii="Palatino Linotype" w:hAnsi="Palatino Linotype" w:cs="Arial"/>
        </w:rPr>
        <w:t>s</w:t>
      </w:r>
      <w:r w:rsidR="00F91F05" w:rsidRPr="003C1B16">
        <w:rPr>
          <w:rFonts w:ascii="Palatino Linotype" w:hAnsi="Palatino Linotype" w:cs="Arial"/>
        </w:rPr>
        <w:t xml:space="preserve"> de Revisión </w:t>
      </w:r>
      <w:r w:rsidR="000F3C4E" w:rsidRPr="003C1B16">
        <w:rPr>
          <w:rFonts w:ascii="Palatino Linotype" w:hAnsi="Palatino Linotype"/>
          <w:b/>
          <w:lang w:val="es-ES_tradnl"/>
        </w:rPr>
        <w:t xml:space="preserve">02592/INFOEM/IP/RR/2023 y </w:t>
      </w:r>
      <w:r w:rsidR="00F91F05" w:rsidRPr="003C1B16">
        <w:rPr>
          <w:rFonts w:ascii="Palatino Linotype" w:hAnsi="Palatino Linotype"/>
          <w:b/>
          <w:lang w:val="es-ES_tradnl"/>
        </w:rPr>
        <w:t>02594/INFOEM/IP/RR/2023</w:t>
      </w:r>
      <w:r w:rsidR="000F3C4E" w:rsidRPr="003C1B16">
        <w:rPr>
          <w:rFonts w:ascii="Palatino Linotype" w:hAnsi="Palatino Linotype"/>
          <w:b/>
          <w:lang w:val="es-ES_tradnl"/>
        </w:rPr>
        <w:t>,</w:t>
      </w:r>
      <w:r w:rsidR="004207B9" w:rsidRPr="003C1B16">
        <w:rPr>
          <w:rFonts w:ascii="Palatino Linotype" w:eastAsia="Calibri" w:hAnsi="Palatino Linotype" w:cs="Arial"/>
          <w:bCs/>
          <w:lang w:val="es-ES"/>
        </w:rPr>
        <w:t xml:space="preserve"> </w:t>
      </w:r>
      <w:r w:rsidR="004207B9" w:rsidRPr="003C1B16">
        <w:rPr>
          <w:rFonts w:ascii="Palatino Linotype" w:hAnsi="Palatino Linotype" w:cs="Arial"/>
          <w:bCs/>
          <w:lang w:val="es-ES"/>
        </w:rPr>
        <w:t>se</w:t>
      </w:r>
      <w:r w:rsidR="004207B9" w:rsidRPr="003C1B16">
        <w:rPr>
          <w:rFonts w:ascii="Palatino Linotype" w:hAnsi="Palatino Linotype" w:cs="Arial"/>
          <w:lang w:val="es-ES"/>
        </w:rPr>
        <w:t xml:space="preserve"> </w:t>
      </w:r>
      <w:r w:rsidR="000F3C4E" w:rsidRPr="003C1B16">
        <w:rPr>
          <w:rFonts w:ascii="Palatino Linotype" w:hAnsi="Palatino Linotype" w:cs="Arial"/>
          <w:b/>
          <w:bCs/>
          <w:lang w:val="es-ES"/>
        </w:rPr>
        <w:t>ORDENA</w:t>
      </w:r>
      <w:r w:rsidR="000F3C4E" w:rsidRPr="003C1B16">
        <w:rPr>
          <w:rFonts w:ascii="Palatino Linotype" w:hAnsi="Palatino Linotype" w:cs="Arial"/>
          <w:lang w:val="es-ES"/>
        </w:rPr>
        <w:t xml:space="preserve"> </w:t>
      </w:r>
      <w:r w:rsidR="004207B9" w:rsidRPr="003C1B16">
        <w:rPr>
          <w:rFonts w:ascii="Palatino Linotype" w:hAnsi="Palatino Linotype" w:cs="Arial"/>
          <w:lang w:val="es-ES"/>
        </w:rPr>
        <w:t xml:space="preserve">haga entrega al </w:t>
      </w:r>
      <w:r w:rsidR="004207B9" w:rsidRPr="003C1B16">
        <w:rPr>
          <w:rFonts w:ascii="Palatino Linotype" w:hAnsi="Palatino Linotype" w:cs="Arial"/>
          <w:b/>
          <w:lang w:val="es-ES"/>
        </w:rPr>
        <w:t>RECURRENTE</w:t>
      </w:r>
      <w:r w:rsidR="004207B9" w:rsidRPr="003C1B16">
        <w:rPr>
          <w:rFonts w:ascii="Palatino Linotype" w:hAnsi="Palatino Linotype" w:cs="Arial"/>
          <w:lang w:val="es-ES"/>
        </w:rPr>
        <w:t>, vía el Sistema de Acceso a la Información Mexiquense (</w:t>
      </w:r>
      <w:r w:rsidR="004207B9" w:rsidRPr="003C1B16">
        <w:rPr>
          <w:rFonts w:ascii="Palatino Linotype" w:hAnsi="Palatino Linotype" w:cs="Arial"/>
          <w:b/>
          <w:lang w:val="es-ES"/>
        </w:rPr>
        <w:t>SAIMEX</w:t>
      </w:r>
      <w:r w:rsidR="004207B9" w:rsidRPr="003C1B16">
        <w:rPr>
          <w:rFonts w:ascii="Palatino Linotype" w:hAnsi="Palatino Linotype" w:cs="Arial"/>
          <w:lang w:val="es-ES"/>
        </w:rPr>
        <w:t>),</w:t>
      </w:r>
      <w:r w:rsidR="00EE2618" w:rsidRPr="003C1B16">
        <w:rPr>
          <w:rFonts w:ascii="Palatino Linotype" w:hAnsi="Palatino Linotype" w:cs="Arial"/>
          <w:lang w:val="es-ES"/>
        </w:rPr>
        <w:t xml:space="preserve"> en versión pública de ser procedente</w:t>
      </w:r>
      <w:r w:rsidR="005B455A" w:rsidRPr="003C1B16">
        <w:rPr>
          <w:rFonts w:ascii="Palatino Linotype" w:hAnsi="Palatino Linotype" w:cs="Arial"/>
          <w:lang w:val="es-ES"/>
        </w:rPr>
        <w:t xml:space="preserve"> y previa búsqueda exhaustiva</w:t>
      </w:r>
      <w:r w:rsidR="00EE2618" w:rsidRPr="003C1B16">
        <w:rPr>
          <w:rFonts w:ascii="Palatino Linotype" w:hAnsi="Palatino Linotype" w:cs="Arial"/>
          <w:lang w:val="es-ES"/>
        </w:rPr>
        <w:t>,</w:t>
      </w:r>
      <w:r w:rsidR="004207B9" w:rsidRPr="003C1B16">
        <w:rPr>
          <w:rFonts w:ascii="Palatino Linotype" w:hAnsi="Palatino Linotype" w:cs="Arial"/>
          <w:lang w:val="es-ES"/>
        </w:rPr>
        <w:t xml:space="preserve"> lo siguiente: </w:t>
      </w:r>
    </w:p>
    <w:p w14:paraId="411D0531" w14:textId="77777777" w:rsidR="004207B9" w:rsidRPr="003C1B16" w:rsidRDefault="004207B9" w:rsidP="003C1B16">
      <w:pPr>
        <w:spacing w:line="360" w:lineRule="auto"/>
        <w:jc w:val="both"/>
        <w:rPr>
          <w:rFonts w:ascii="Palatino Linotype" w:hAnsi="Palatino Linotype" w:cs="Arial"/>
          <w:lang w:val="es-ES"/>
        </w:rPr>
      </w:pPr>
    </w:p>
    <w:p w14:paraId="6B0845F1" w14:textId="6A53CF95" w:rsidR="005B455A" w:rsidRPr="003C1B16" w:rsidRDefault="005B455A" w:rsidP="003C1B16">
      <w:pPr>
        <w:pStyle w:val="Prrafodelista"/>
        <w:numPr>
          <w:ilvl w:val="0"/>
          <w:numId w:val="46"/>
        </w:numPr>
        <w:spacing w:line="360" w:lineRule="auto"/>
        <w:ind w:right="49"/>
        <w:jc w:val="both"/>
        <w:rPr>
          <w:rFonts w:ascii="Palatino Linotype" w:eastAsia="Palatino Linotype" w:hAnsi="Palatino Linotype" w:cs="Palatino Linotype"/>
        </w:rPr>
      </w:pPr>
      <w:r w:rsidRPr="003C1B16">
        <w:rPr>
          <w:rFonts w:ascii="Palatino Linotype" w:eastAsia="Palatino Linotype" w:hAnsi="Palatino Linotype" w:cs="Palatino Linotype"/>
        </w:rPr>
        <w:t>Certificado</w:t>
      </w:r>
      <w:r w:rsidR="00944E33" w:rsidRPr="003C1B16">
        <w:rPr>
          <w:rFonts w:ascii="Palatino Linotype" w:eastAsia="Palatino Linotype" w:hAnsi="Palatino Linotype" w:cs="Palatino Linotype"/>
        </w:rPr>
        <w:t xml:space="preserve"> en la materia,</w:t>
      </w:r>
      <w:r w:rsidRPr="003C1B16">
        <w:rPr>
          <w:rFonts w:ascii="Palatino Linotype" w:eastAsia="Palatino Linotype" w:hAnsi="Palatino Linotype" w:cs="Palatino Linotype"/>
        </w:rPr>
        <w:t xml:space="preserve"> del Oficial de Protección de Datos Personales de</w:t>
      </w:r>
      <w:r w:rsidR="00E130D7" w:rsidRPr="003C1B16">
        <w:rPr>
          <w:rFonts w:ascii="Palatino Linotype" w:eastAsia="Palatino Linotype" w:hAnsi="Palatino Linotype" w:cs="Palatino Linotype"/>
        </w:rPr>
        <w:t xml:space="preserve">l </w:t>
      </w:r>
      <w:r w:rsidR="00B26B55" w:rsidRPr="003C1B16">
        <w:rPr>
          <w:rFonts w:ascii="Palatino Linotype" w:eastAsia="Palatino Linotype" w:hAnsi="Palatino Linotype" w:cs="Palatino Linotype"/>
        </w:rPr>
        <w:t>Sujeto Obligado</w:t>
      </w:r>
      <w:r w:rsidRPr="003C1B16">
        <w:rPr>
          <w:rFonts w:ascii="Palatino Linotype" w:eastAsia="Palatino Linotype" w:hAnsi="Palatino Linotype" w:cs="Palatino Linotype"/>
        </w:rPr>
        <w:t>.</w:t>
      </w:r>
    </w:p>
    <w:p w14:paraId="0B90ABED" w14:textId="24330BE6" w:rsidR="004207B9" w:rsidRPr="003C1B16" w:rsidRDefault="004207B9" w:rsidP="003C1B16">
      <w:pPr>
        <w:pStyle w:val="Prrafodelista"/>
        <w:numPr>
          <w:ilvl w:val="0"/>
          <w:numId w:val="46"/>
        </w:numPr>
        <w:tabs>
          <w:tab w:val="left" w:pos="8364"/>
        </w:tabs>
        <w:spacing w:line="360" w:lineRule="auto"/>
        <w:ind w:right="49"/>
        <w:jc w:val="both"/>
        <w:rPr>
          <w:rFonts w:ascii="Palatino Linotype" w:hAnsi="Palatino Linotype"/>
        </w:rPr>
      </w:pPr>
      <w:r w:rsidRPr="003C1B16">
        <w:rPr>
          <w:rFonts w:ascii="Palatino Linotype" w:hAnsi="Palatino Linotype"/>
        </w:rPr>
        <w:t>Expresión documental donde se advierta la colaboración entre el Instituto de Transparencia, Acceso a la Información Pública y Protección de Datos Personales del Estado de México y Municipios y la Comisión de Impacto Estatal.</w:t>
      </w:r>
    </w:p>
    <w:p w14:paraId="5B9E9279" w14:textId="77777777" w:rsidR="00EE2618" w:rsidRPr="003C1B16" w:rsidRDefault="00EE2618" w:rsidP="003C1B16">
      <w:pPr>
        <w:tabs>
          <w:tab w:val="left" w:pos="709"/>
        </w:tabs>
        <w:spacing w:line="360" w:lineRule="auto"/>
        <w:ind w:right="49"/>
        <w:jc w:val="both"/>
        <w:rPr>
          <w:rFonts w:ascii="Palatino Linotype" w:eastAsia="Palatino Linotype" w:hAnsi="Palatino Linotype" w:cs="Palatino Linotype"/>
          <w:szCs w:val="22"/>
        </w:rPr>
      </w:pPr>
    </w:p>
    <w:p w14:paraId="062E96E8" w14:textId="4618B76D" w:rsidR="00EE2618" w:rsidRPr="003C1B16" w:rsidRDefault="00EE2618" w:rsidP="003C1B16">
      <w:pPr>
        <w:tabs>
          <w:tab w:val="left" w:pos="709"/>
        </w:tabs>
        <w:spacing w:line="360" w:lineRule="auto"/>
        <w:ind w:right="49"/>
        <w:jc w:val="both"/>
        <w:rPr>
          <w:rFonts w:ascii="Palatino Linotype" w:eastAsia="Palatino Linotype" w:hAnsi="Palatino Linotype" w:cs="Palatino Linotype"/>
          <w:szCs w:val="22"/>
        </w:rPr>
      </w:pPr>
      <w:r w:rsidRPr="003C1B16">
        <w:rPr>
          <w:rFonts w:ascii="Palatino Linotype" w:eastAsia="Palatino Linotype" w:hAnsi="Palatino Linotype" w:cs="Palatino Linotype"/>
          <w:szCs w:val="22"/>
        </w:rPr>
        <w:t>Asimismo</w:t>
      </w:r>
      <w:r w:rsidR="00E130D7" w:rsidRPr="003C1B16">
        <w:rPr>
          <w:rFonts w:ascii="Palatino Linotype" w:eastAsia="Palatino Linotype" w:hAnsi="Palatino Linotype" w:cs="Palatino Linotype"/>
          <w:szCs w:val="22"/>
        </w:rPr>
        <w:t>,</w:t>
      </w:r>
      <w:r w:rsidRPr="003C1B16">
        <w:rPr>
          <w:rFonts w:ascii="Palatino Linotype" w:eastAsia="Palatino Linotype" w:hAnsi="Palatino Linotype" w:cs="Palatino Linotype"/>
          <w:szCs w:val="22"/>
        </w:rPr>
        <w:t xml:space="preserve"> deberá notificar al </w:t>
      </w:r>
      <w:r w:rsidRPr="003C1B16">
        <w:rPr>
          <w:rFonts w:ascii="Palatino Linotype" w:eastAsia="Palatino Linotype" w:hAnsi="Palatino Linotype" w:cs="Palatino Linotype"/>
          <w:b/>
          <w:szCs w:val="22"/>
        </w:rPr>
        <w:t>RECURRENTE</w:t>
      </w:r>
      <w:r w:rsidRPr="003C1B16">
        <w:rPr>
          <w:rFonts w:ascii="Palatino Linotype" w:eastAsia="Palatino Linotype" w:hAnsi="Palatino Linotype" w:cs="Palatino Linotype"/>
          <w:szCs w:val="22"/>
        </w:rPr>
        <w:t xml:space="preserve"> el Acuerdo de Clasificación que emita el Comité de Transparencia, con motivo de la versión pública de ser procedente.</w:t>
      </w:r>
    </w:p>
    <w:p w14:paraId="6B5EE09B" w14:textId="77777777" w:rsidR="004207B9" w:rsidRPr="003C1B16" w:rsidRDefault="004207B9" w:rsidP="003C1B16">
      <w:pPr>
        <w:spacing w:line="360" w:lineRule="auto"/>
        <w:ind w:right="49"/>
        <w:jc w:val="both"/>
        <w:rPr>
          <w:rFonts w:ascii="Palatino Linotype" w:hAnsi="Palatino Linotype"/>
          <w:b/>
          <w:sz w:val="28"/>
        </w:rPr>
      </w:pPr>
    </w:p>
    <w:p w14:paraId="17DFE2B9" w14:textId="5BA407A6" w:rsidR="00495C69" w:rsidRPr="003C1B16" w:rsidRDefault="00495C69" w:rsidP="003C1B16">
      <w:pPr>
        <w:spacing w:line="360" w:lineRule="auto"/>
        <w:ind w:right="49"/>
        <w:jc w:val="both"/>
        <w:rPr>
          <w:rFonts w:ascii="Palatino Linotype" w:hAnsi="Palatino Linotype"/>
          <w:szCs w:val="22"/>
        </w:rPr>
      </w:pPr>
      <w:r w:rsidRPr="003C1B16">
        <w:rPr>
          <w:rFonts w:ascii="Palatino Linotype" w:hAnsi="Palatino Linotype" w:cs="Arial"/>
          <w:szCs w:val="22"/>
        </w:rPr>
        <w:t xml:space="preserve">Para el caso de que </w:t>
      </w:r>
      <w:r w:rsidRPr="003C1B16">
        <w:rPr>
          <w:rFonts w:ascii="Palatino Linotype" w:hAnsi="Palatino Linotype"/>
          <w:b/>
          <w:szCs w:val="22"/>
        </w:rPr>
        <w:t>EL SUJETO OBLIGAGADO</w:t>
      </w:r>
      <w:r w:rsidR="00944E33" w:rsidRPr="003C1B16">
        <w:rPr>
          <w:rFonts w:ascii="Palatino Linotype" w:hAnsi="Palatino Linotype"/>
          <w:b/>
          <w:szCs w:val="22"/>
        </w:rPr>
        <w:t xml:space="preserve"> </w:t>
      </w:r>
      <w:r w:rsidR="00944E33" w:rsidRPr="003C1B16">
        <w:rPr>
          <w:rFonts w:ascii="Palatino Linotype" w:hAnsi="Palatino Linotype"/>
          <w:szCs w:val="22"/>
        </w:rPr>
        <w:t>no cuente con la información que se ordena, bastará con</w:t>
      </w:r>
      <w:r w:rsidRPr="003C1B16">
        <w:rPr>
          <w:rFonts w:ascii="Palatino Linotype" w:hAnsi="Palatino Linotype"/>
          <w:szCs w:val="22"/>
        </w:rPr>
        <w:t xml:space="preserve"> lo haga del conocimiento del particular.</w:t>
      </w:r>
    </w:p>
    <w:p w14:paraId="03D6D12F" w14:textId="44D76F91" w:rsidR="00495C69" w:rsidRPr="003C1B16" w:rsidRDefault="00495C69" w:rsidP="003C1B16">
      <w:pPr>
        <w:tabs>
          <w:tab w:val="left" w:pos="8222"/>
          <w:tab w:val="left" w:pos="8364"/>
        </w:tabs>
        <w:spacing w:line="276" w:lineRule="auto"/>
        <w:ind w:right="899"/>
        <w:jc w:val="both"/>
        <w:rPr>
          <w:rFonts w:ascii="Palatino Linotype" w:hAnsi="Palatino Linotype"/>
          <w:i/>
          <w:sz w:val="22"/>
        </w:rPr>
      </w:pPr>
    </w:p>
    <w:p w14:paraId="14954535" w14:textId="77777777" w:rsidR="00F91F05" w:rsidRPr="003C1B16" w:rsidRDefault="00F91F05" w:rsidP="003C1B16">
      <w:pPr>
        <w:spacing w:line="360" w:lineRule="auto"/>
        <w:jc w:val="both"/>
        <w:rPr>
          <w:rFonts w:ascii="Palatino Linotype" w:hAnsi="Palatino Linotype"/>
        </w:rPr>
      </w:pPr>
      <w:r w:rsidRPr="003C1B16">
        <w:rPr>
          <w:rFonts w:ascii="Palatino Linotype" w:hAnsi="Palatino Linotype" w:cs="Arial"/>
          <w:b/>
          <w:lang w:val="es-ES"/>
        </w:rPr>
        <w:t>TERCERO</w:t>
      </w:r>
      <w:r w:rsidRPr="003C1B16">
        <w:rPr>
          <w:rFonts w:ascii="Palatino Linotype" w:hAnsi="Palatino Linotype"/>
        </w:rPr>
        <w:t>. Notifíquese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D8CC9E3" w14:textId="77777777" w:rsidR="00F91F05" w:rsidRPr="003C1B16" w:rsidRDefault="00F91F05" w:rsidP="003C1B16">
      <w:pPr>
        <w:tabs>
          <w:tab w:val="left" w:pos="709"/>
        </w:tabs>
        <w:spacing w:line="360" w:lineRule="auto"/>
        <w:ind w:right="51"/>
        <w:jc w:val="both"/>
        <w:rPr>
          <w:rFonts w:ascii="Palatino Linotype" w:hAnsi="Palatino Linotype" w:cs="Arial"/>
          <w:b/>
          <w:bCs/>
        </w:rPr>
      </w:pPr>
    </w:p>
    <w:p w14:paraId="5D29D5D1" w14:textId="77777777" w:rsidR="00F91F05" w:rsidRPr="003C1B16" w:rsidRDefault="00F91F05" w:rsidP="003C1B16">
      <w:pPr>
        <w:tabs>
          <w:tab w:val="left" w:pos="709"/>
        </w:tabs>
        <w:spacing w:line="360" w:lineRule="auto"/>
        <w:ind w:right="51"/>
        <w:jc w:val="both"/>
        <w:rPr>
          <w:rFonts w:ascii="Palatino Linotype" w:hAnsi="Palatino Linotype"/>
          <w:b/>
          <w:szCs w:val="17"/>
          <w:lang w:eastAsia="es-ES_tradnl"/>
        </w:rPr>
      </w:pPr>
      <w:r w:rsidRPr="003C1B16">
        <w:rPr>
          <w:rFonts w:ascii="Palatino Linotype" w:hAnsi="Palatino Linotype" w:cs="Arial"/>
          <w:b/>
          <w:bCs/>
          <w:sz w:val="28"/>
        </w:rPr>
        <w:t>CUARTO.</w:t>
      </w:r>
      <w:r w:rsidRPr="003C1B16">
        <w:rPr>
          <w:rFonts w:ascii="Palatino Linotype" w:hAnsi="Palatino Linotype"/>
          <w:szCs w:val="17"/>
          <w:lang w:eastAsia="es-ES_tradnl"/>
        </w:rPr>
        <w:t xml:space="preserve"> </w:t>
      </w:r>
      <w:r w:rsidRPr="003C1B16">
        <w:rPr>
          <w:rFonts w:ascii="Palatino Linotype" w:hAnsi="Palatino Linotype"/>
          <w:b/>
          <w:szCs w:val="17"/>
          <w:lang w:eastAsia="es-ES_tradnl"/>
        </w:rPr>
        <w:t>Notifíquese</w:t>
      </w:r>
      <w:r w:rsidRPr="003C1B16">
        <w:rPr>
          <w:rFonts w:ascii="Palatino Linotype" w:hAnsi="Palatino Linotype"/>
          <w:szCs w:val="17"/>
          <w:lang w:eastAsia="es-ES_tradnl"/>
        </w:rPr>
        <w:t xml:space="preserve"> al </w:t>
      </w:r>
      <w:r w:rsidRPr="003C1B16">
        <w:rPr>
          <w:rFonts w:ascii="Palatino Linotype" w:hAnsi="Palatino Linotype"/>
          <w:b/>
          <w:szCs w:val="17"/>
          <w:lang w:eastAsia="es-ES_tradnl"/>
        </w:rPr>
        <w:t>RECURRENTE</w:t>
      </w:r>
      <w:r w:rsidRPr="003C1B16">
        <w:rPr>
          <w:rFonts w:ascii="Palatino Linotype" w:hAnsi="Palatino Linotype"/>
          <w:szCs w:val="17"/>
          <w:lang w:eastAsia="es-ES_tradnl"/>
        </w:rPr>
        <w:t xml:space="preserve"> la presente resolución vía </w:t>
      </w:r>
      <w:r w:rsidRPr="003C1B16">
        <w:rPr>
          <w:rFonts w:ascii="Palatino Linotype" w:hAnsi="Palatino Linotype" w:cs="Arial"/>
        </w:rPr>
        <w:t xml:space="preserve">Sistema de Acceso a la Información Mexiquense </w:t>
      </w:r>
      <w:r w:rsidRPr="003C1B16">
        <w:rPr>
          <w:rFonts w:ascii="Palatino Linotype" w:hAnsi="Palatino Linotype" w:cs="Arial"/>
          <w:b/>
          <w:bCs/>
        </w:rPr>
        <w:t>SAIMEX</w:t>
      </w:r>
      <w:r w:rsidRPr="003C1B16">
        <w:rPr>
          <w:rFonts w:ascii="Palatino Linotype" w:hAnsi="Palatino Linotype" w:cs="Arial"/>
        </w:rPr>
        <w:t xml:space="preserve"> y </w:t>
      </w:r>
      <w:r w:rsidRPr="003C1B16">
        <w:rPr>
          <w:rFonts w:ascii="Palatino Linotype" w:hAnsi="Palatino Linotype"/>
          <w:szCs w:val="17"/>
          <w:lang w:eastAsia="es-ES_tradnl"/>
        </w:rPr>
        <w:t>hágase de su conocimiento que de conformidad con lo establecido en el artículo 196 de la Ley de Transparencia y Acceso a la Información Pública del Estado de México y Municipios, podrá impugnarla vía Juicio de Amparo en los términos de las leyes aplicables.</w:t>
      </w:r>
    </w:p>
    <w:p w14:paraId="28FC904A" w14:textId="77777777" w:rsidR="00F91F05" w:rsidRPr="003C1B16" w:rsidRDefault="00F91F05" w:rsidP="003C1B16">
      <w:pPr>
        <w:widowControl w:val="0"/>
        <w:autoSpaceDE w:val="0"/>
        <w:autoSpaceDN w:val="0"/>
        <w:adjustRightInd w:val="0"/>
        <w:spacing w:line="360" w:lineRule="auto"/>
        <w:jc w:val="both"/>
        <w:rPr>
          <w:rFonts w:ascii="Palatino Linotype" w:eastAsiaTheme="minorEastAsia" w:hAnsi="Palatino Linotype"/>
          <w:szCs w:val="17"/>
          <w:lang w:eastAsia="es-ES_tradnl"/>
        </w:rPr>
      </w:pPr>
    </w:p>
    <w:p w14:paraId="7C3826CB" w14:textId="77777777" w:rsidR="00F91F05" w:rsidRPr="003C1B16" w:rsidRDefault="00F91F05" w:rsidP="003C1B16">
      <w:pPr>
        <w:tabs>
          <w:tab w:val="left" w:pos="709"/>
        </w:tabs>
        <w:spacing w:line="360" w:lineRule="auto"/>
        <w:ind w:right="51"/>
        <w:jc w:val="both"/>
        <w:rPr>
          <w:rFonts w:ascii="Palatino Linotype" w:hAnsi="Palatino Linotype"/>
          <w:szCs w:val="17"/>
          <w:lang w:eastAsia="es-ES_tradnl"/>
        </w:rPr>
      </w:pPr>
      <w:r w:rsidRPr="003C1B16">
        <w:rPr>
          <w:rFonts w:ascii="Palatino Linotype" w:hAnsi="Palatino Linotype"/>
          <w:b/>
          <w:sz w:val="28"/>
          <w:szCs w:val="28"/>
          <w:lang w:eastAsia="es-ES_tradnl"/>
        </w:rPr>
        <w:t>QUINTO.</w:t>
      </w:r>
      <w:r w:rsidRPr="003C1B16">
        <w:rPr>
          <w:rFonts w:ascii="Palatino Linotype" w:hAnsi="Palatino Linotype"/>
          <w:szCs w:val="17"/>
          <w:lang w:eastAsia="es-ES_tradnl"/>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0849CC6" w14:textId="77777777" w:rsidR="00707B51" w:rsidRPr="003C1B16" w:rsidRDefault="00707B51" w:rsidP="003C1B16">
      <w:pPr>
        <w:tabs>
          <w:tab w:val="left" w:pos="709"/>
        </w:tabs>
        <w:spacing w:line="360" w:lineRule="auto"/>
        <w:ind w:right="51"/>
        <w:jc w:val="both"/>
        <w:rPr>
          <w:rFonts w:ascii="Palatino Linotype" w:eastAsia="Palatino Linotype" w:hAnsi="Palatino Linotype" w:cs="Palatino Linotype"/>
          <w:b/>
        </w:rPr>
      </w:pPr>
    </w:p>
    <w:p w14:paraId="78FE0742" w14:textId="7CD1736B" w:rsidR="00ED3D20" w:rsidRPr="003C1B16" w:rsidRDefault="00ED3D20" w:rsidP="003C1B16">
      <w:pPr>
        <w:widowControl w:val="0"/>
        <w:autoSpaceDE w:val="0"/>
        <w:autoSpaceDN w:val="0"/>
        <w:adjustRightInd w:val="0"/>
        <w:spacing w:line="360" w:lineRule="auto"/>
        <w:contextualSpacing/>
        <w:jc w:val="both"/>
        <w:rPr>
          <w:rFonts w:ascii="Palatino Linotype" w:hAnsi="Palatino Linotype" w:cs="Arial"/>
        </w:rPr>
      </w:pPr>
      <w:r w:rsidRPr="003C1B16">
        <w:rPr>
          <w:rFonts w:ascii="Palatino Linotype" w:hAnsi="Palatino Linotype" w:cs="Arial"/>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D5296C" w:rsidRPr="003C1B16">
        <w:rPr>
          <w:rFonts w:ascii="Palatino Linotype" w:hAnsi="Palatino Linotype" w:cs="Arial"/>
        </w:rPr>
        <w:t>TERCERA</w:t>
      </w:r>
      <w:r w:rsidR="007F3450" w:rsidRPr="003C1B16">
        <w:rPr>
          <w:rFonts w:ascii="Palatino Linotype" w:hAnsi="Palatino Linotype" w:cs="Arial"/>
        </w:rPr>
        <w:t xml:space="preserve"> SESIÓN ORDINARIA, CELEBARADA EL </w:t>
      </w:r>
      <w:r w:rsidR="00D5296C" w:rsidRPr="003C1B16">
        <w:rPr>
          <w:rFonts w:ascii="Palatino Linotype" w:hAnsi="Palatino Linotype" w:cs="Arial"/>
        </w:rPr>
        <w:t>TREINTA Y UNO</w:t>
      </w:r>
      <w:r w:rsidR="007F3450" w:rsidRPr="003C1B16">
        <w:rPr>
          <w:rFonts w:ascii="Palatino Linotype" w:hAnsi="Palatino Linotype" w:cs="Arial"/>
        </w:rPr>
        <w:t xml:space="preserve"> DE </w:t>
      </w:r>
      <w:r w:rsidR="00D5296C" w:rsidRPr="003C1B16">
        <w:rPr>
          <w:rFonts w:ascii="Palatino Linotype" w:hAnsi="Palatino Linotype" w:cs="Arial"/>
        </w:rPr>
        <w:t>ENERO</w:t>
      </w:r>
      <w:r w:rsidR="007F3450" w:rsidRPr="003C1B16">
        <w:rPr>
          <w:rFonts w:ascii="Palatino Linotype" w:hAnsi="Palatino Linotype" w:cs="Arial"/>
        </w:rPr>
        <w:t xml:space="preserve"> DE DOS MIL </w:t>
      </w:r>
      <w:r w:rsidR="00D5296C" w:rsidRPr="003C1B16">
        <w:rPr>
          <w:rFonts w:ascii="Palatino Linotype" w:hAnsi="Palatino Linotype" w:cs="Arial"/>
        </w:rPr>
        <w:t>VEINTICUATRO</w:t>
      </w:r>
      <w:r w:rsidRPr="003C1B16">
        <w:rPr>
          <w:rFonts w:ascii="Palatino Linotype" w:hAnsi="Palatino Linotype" w:cs="Arial"/>
        </w:rPr>
        <w:t xml:space="preserve">, ANTE EL SECRETARIO TÉCNICO DEL PLENO, ALEXIS TAPIA RAMÍREZ. </w:t>
      </w:r>
    </w:p>
    <w:p w14:paraId="550095AB" w14:textId="77777777" w:rsidR="00E60BC9" w:rsidRPr="003C1B16" w:rsidRDefault="00E60BC9" w:rsidP="003C1B16">
      <w:pPr>
        <w:widowControl w:val="0"/>
        <w:autoSpaceDE w:val="0"/>
        <w:autoSpaceDN w:val="0"/>
        <w:adjustRightInd w:val="0"/>
        <w:spacing w:line="360" w:lineRule="auto"/>
        <w:jc w:val="both"/>
        <w:rPr>
          <w:rFonts w:ascii="Palatino Linotype" w:hAnsi="Palatino Linotype" w:cs="Arial"/>
        </w:rPr>
      </w:pPr>
    </w:p>
    <w:p w14:paraId="6ADABCE0" w14:textId="001D26D6" w:rsidR="004758B2" w:rsidRPr="003C1B16" w:rsidRDefault="00AE4392" w:rsidP="003C1B16">
      <w:pPr>
        <w:tabs>
          <w:tab w:val="left" w:pos="2325"/>
        </w:tabs>
        <w:spacing w:line="360" w:lineRule="auto"/>
        <w:jc w:val="both"/>
        <w:rPr>
          <w:rFonts w:ascii="Palatino Linotype" w:eastAsiaTheme="minorEastAsia" w:hAnsi="Palatino Linotype"/>
          <w:sz w:val="18"/>
          <w:lang w:val="es-419"/>
        </w:rPr>
      </w:pPr>
      <w:r w:rsidRPr="003C1B16">
        <w:rPr>
          <w:rFonts w:ascii="Palatino Linotype" w:eastAsiaTheme="minorEastAsia" w:hAnsi="Palatino Linotype"/>
          <w:sz w:val="18"/>
          <w:lang w:val="es-ES_tradnl"/>
        </w:rPr>
        <w:t>SCMM</w:t>
      </w:r>
      <w:r w:rsidR="00993225" w:rsidRPr="003C1B16">
        <w:rPr>
          <w:rFonts w:ascii="Palatino Linotype" w:eastAsiaTheme="minorEastAsia" w:hAnsi="Palatino Linotype"/>
          <w:sz w:val="18"/>
          <w:lang w:val="es-ES_tradnl"/>
        </w:rPr>
        <w:t>/</w:t>
      </w:r>
      <w:r w:rsidR="0081018B" w:rsidRPr="003C1B16">
        <w:rPr>
          <w:rFonts w:ascii="Palatino Linotype" w:eastAsiaTheme="minorEastAsia" w:hAnsi="Palatino Linotype"/>
          <w:sz w:val="18"/>
          <w:lang w:val="es-ES_tradnl"/>
        </w:rPr>
        <w:t>AGZ</w:t>
      </w:r>
      <w:r w:rsidR="00993225" w:rsidRPr="003C1B16">
        <w:rPr>
          <w:rFonts w:ascii="Palatino Linotype" w:eastAsiaTheme="minorEastAsia" w:hAnsi="Palatino Linotype"/>
          <w:sz w:val="18"/>
          <w:lang w:val="es-ES_tradnl"/>
        </w:rPr>
        <w:t>/DEMF/</w:t>
      </w:r>
      <w:r w:rsidR="00176899" w:rsidRPr="003C1B16">
        <w:rPr>
          <w:rFonts w:ascii="Palatino Linotype" w:eastAsiaTheme="minorEastAsia" w:hAnsi="Palatino Linotype"/>
          <w:sz w:val="18"/>
          <w:lang w:val="es-419"/>
        </w:rPr>
        <w:t>DLM</w:t>
      </w:r>
    </w:p>
    <w:p w14:paraId="1C4D1F5D" w14:textId="5DA0D6AF" w:rsidR="00495C69" w:rsidRPr="003C1B16" w:rsidRDefault="00495C69" w:rsidP="003C1B16">
      <w:pPr>
        <w:rPr>
          <w:rFonts w:ascii="Palatino Linotype" w:hAnsi="Palatino Linotype"/>
          <w:b/>
        </w:rPr>
      </w:pPr>
      <w:r w:rsidRPr="003C1B16">
        <w:rPr>
          <w:rFonts w:ascii="Palatino Linotype" w:hAnsi="Palatino Linotype"/>
          <w:b/>
        </w:rPr>
        <w:br w:type="page"/>
      </w:r>
    </w:p>
    <w:p w14:paraId="7E58DA67" w14:textId="77777777" w:rsidR="00EE52D0" w:rsidRPr="003C1B16" w:rsidRDefault="00EE52D0" w:rsidP="003C1B16">
      <w:pPr>
        <w:spacing w:line="360" w:lineRule="auto"/>
        <w:rPr>
          <w:rFonts w:ascii="Palatino Linotype" w:hAnsi="Palatino Linotype"/>
          <w:b/>
        </w:rPr>
      </w:pPr>
    </w:p>
    <w:p w14:paraId="5A5899D6" w14:textId="77777777" w:rsidR="00E60BC9" w:rsidRPr="003C1B16" w:rsidRDefault="00E60BC9" w:rsidP="003C1B16">
      <w:pPr>
        <w:spacing w:line="360" w:lineRule="auto"/>
        <w:rPr>
          <w:rFonts w:ascii="Palatino Linotype" w:hAnsi="Palatino Linotype"/>
          <w:b/>
        </w:rPr>
      </w:pPr>
    </w:p>
    <w:p w14:paraId="14129A6F" w14:textId="77777777" w:rsidR="00E60BC9" w:rsidRPr="003C1B16" w:rsidRDefault="00E60BC9" w:rsidP="003C1B16">
      <w:pPr>
        <w:spacing w:line="360" w:lineRule="auto"/>
        <w:rPr>
          <w:rFonts w:ascii="Palatino Linotype" w:hAnsi="Palatino Linotype"/>
          <w:b/>
        </w:rPr>
      </w:pPr>
    </w:p>
    <w:p w14:paraId="28BB592F" w14:textId="77777777" w:rsidR="00E60BC9" w:rsidRPr="003C1B16" w:rsidRDefault="00E60BC9" w:rsidP="003C1B16">
      <w:pPr>
        <w:spacing w:line="360" w:lineRule="auto"/>
        <w:rPr>
          <w:rFonts w:ascii="Palatino Linotype" w:hAnsi="Palatino Linotype"/>
          <w:b/>
        </w:rPr>
      </w:pPr>
    </w:p>
    <w:p w14:paraId="70CC180A" w14:textId="77777777" w:rsidR="00A85848" w:rsidRPr="003C1B16" w:rsidRDefault="00A85848" w:rsidP="003C1B16">
      <w:pPr>
        <w:spacing w:line="360" w:lineRule="auto"/>
        <w:rPr>
          <w:rFonts w:ascii="Palatino Linotype" w:hAnsi="Palatino Linotype"/>
          <w:b/>
        </w:rPr>
      </w:pPr>
    </w:p>
    <w:p w14:paraId="60C323FA" w14:textId="77777777" w:rsidR="00A85848" w:rsidRPr="003C1B16" w:rsidRDefault="00A85848" w:rsidP="003C1B16">
      <w:pPr>
        <w:spacing w:line="360" w:lineRule="auto"/>
        <w:rPr>
          <w:rFonts w:ascii="Palatino Linotype" w:hAnsi="Palatino Linotype"/>
          <w:b/>
        </w:rPr>
      </w:pPr>
    </w:p>
    <w:p w14:paraId="394820D6" w14:textId="77777777" w:rsidR="00A85848" w:rsidRPr="003C1B16" w:rsidRDefault="00A85848" w:rsidP="003C1B16">
      <w:pPr>
        <w:spacing w:line="360" w:lineRule="auto"/>
        <w:rPr>
          <w:rFonts w:ascii="Palatino Linotype" w:hAnsi="Palatino Linotype"/>
          <w:b/>
        </w:rPr>
      </w:pPr>
    </w:p>
    <w:p w14:paraId="1F20849D" w14:textId="77777777" w:rsidR="00A85848" w:rsidRPr="003C1B16" w:rsidRDefault="00A85848" w:rsidP="003C1B16">
      <w:pPr>
        <w:spacing w:line="360" w:lineRule="auto"/>
        <w:rPr>
          <w:rFonts w:ascii="Palatino Linotype" w:hAnsi="Palatino Linotype"/>
          <w:b/>
        </w:rPr>
      </w:pPr>
    </w:p>
    <w:p w14:paraId="36593724" w14:textId="77777777" w:rsidR="00E60BC9" w:rsidRPr="003C1B16" w:rsidRDefault="00E60BC9" w:rsidP="003C1B16">
      <w:pPr>
        <w:spacing w:line="360" w:lineRule="auto"/>
        <w:rPr>
          <w:rFonts w:ascii="Palatino Linotype" w:hAnsi="Palatino Linotype"/>
          <w:b/>
        </w:rPr>
      </w:pPr>
    </w:p>
    <w:p w14:paraId="17A53C78" w14:textId="77777777" w:rsidR="00E60BC9" w:rsidRPr="003C1B16" w:rsidRDefault="00E60BC9" w:rsidP="003C1B16">
      <w:pPr>
        <w:spacing w:line="360" w:lineRule="auto"/>
        <w:rPr>
          <w:rFonts w:ascii="Palatino Linotype" w:hAnsi="Palatino Linotype"/>
          <w:b/>
        </w:rPr>
      </w:pPr>
    </w:p>
    <w:sectPr w:rsidR="00E60BC9" w:rsidRPr="003C1B16" w:rsidSect="006957B1">
      <w:headerReference w:type="even" r:id="rId24"/>
      <w:headerReference w:type="default" r:id="rId25"/>
      <w:footerReference w:type="default" r:id="rId26"/>
      <w:headerReference w:type="first" r:id="rId27"/>
      <w:footerReference w:type="first" r:id="rId28"/>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391A5" w14:textId="77777777" w:rsidR="00AD2684" w:rsidRDefault="00AD2684" w:rsidP="00C80F8C">
      <w:r>
        <w:separator/>
      </w:r>
    </w:p>
  </w:endnote>
  <w:endnote w:type="continuationSeparator" w:id="0">
    <w:p w14:paraId="2CA1E1DE" w14:textId="77777777" w:rsidR="00AD2684" w:rsidRDefault="00AD2684"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26F3E1D2" w:rsidR="00AD2684" w:rsidRPr="0010196A" w:rsidRDefault="00AD2684"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5424C0">
      <w:rPr>
        <w:rFonts w:ascii="Palatino Linotype" w:hAnsi="Palatino Linotype" w:cs="Arial"/>
        <w:bCs/>
        <w:noProof/>
        <w:sz w:val="22"/>
        <w:szCs w:val="22"/>
      </w:rPr>
      <w:t>42</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5424C0">
      <w:rPr>
        <w:rFonts w:ascii="Palatino Linotype" w:hAnsi="Palatino Linotype" w:cs="Arial"/>
        <w:bCs/>
        <w:noProof/>
        <w:sz w:val="22"/>
        <w:szCs w:val="22"/>
      </w:rPr>
      <w:t>45</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4B31D2AF" w:rsidR="00AD2684" w:rsidRPr="0010196A" w:rsidRDefault="00AD2684"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5424C0">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5424C0">
      <w:rPr>
        <w:rFonts w:ascii="Palatino Linotype" w:hAnsi="Palatino Linotype" w:cs="Arial"/>
        <w:bCs/>
        <w:noProof/>
        <w:sz w:val="22"/>
        <w:szCs w:val="22"/>
      </w:rPr>
      <w:t>45</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1E74C" w14:textId="77777777" w:rsidR="00AD2684" w:rsidRDefault="00AD2684" w:rsidP="00C80F8C">
      <w:r>
        <w:separator/>
      </w:r>
    </w:p>
  </w:footnote>
  <w:footnote w:type="continuationSeparator" w:id="0">
    <w:p w14:paraId="2D50F1A5" w14:textId="77777777" w:rsidR="00AD2684" w:rsidRDefault="00AD2684" w:rsidP="00C80F8C">
      <w:r>
        <w:continuationSeparator/>
      </w:r>
    </w:p>
  </w:footnote>
  <w:footnote w:id="1">
    <w:p w14:paraId="7621E201" w14:textId="25AE6C61" w:rsidR="00AD2684" w:rsidRDefault="00AD2684" w:rsidP="00837C4F">
      <w:pPr>
        <w:pStyle w:val="Textonotapie"/>
        <w:spacing w:line="276" w:lineRule="auto"/>
        <w:jc w:val="both"/>
      </w:pPr>
      <w:r>
        <w:rPr>
          <w:rStyle w:val="Refdenotaalpie"/>
        </w:rPr>
        <w:footnoteRef/>
      </w:r>
      <w:r>
        <w:t xml:space="preserve"> “</w:t>
      </w:r>
      <w:r w:rsidRPr="00837C4F">
        <w:rPr>
          <w:rFonts w:ascii="Palatino Linotype" w:hAnsi="Palatino Linotype"/>
          <w:b/>
          <w:i/>
        </w:rPr>
        <w:t>Artículo 161</w:t>
      </w:r>
      <w:r w:rsidRPr="00837C4F">
        <w:rPr>
          <w:rFonts w:ascii="Palatino Linotype" w:hAnsi="Palatino Linotype"/>
          <w:i/>
        </w:rPr>
        <w:t>.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AD2684" w:rsidRDefault="005424C0">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3"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AD2684" w:rsidRPr="0010196A" w:rsidRDefault="005424C0"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4" type="#_x0000_t75" style="position:absolute;margin-left:-42pt;margin-top:-92.35pt;width:540pt;height:10in;z-index:-251656192;mso-position-horizontal-relative:margin;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AD2684" w:rsidRPr="008F2CCC" w14:paraId="1F097D8A" w14:textId="77777777" w:rsidTr="00DA50F6">
      <w:tc>
        <w:tcPr>
          <w:tcW w:w="3261" w:type="dxa"/>
          <w:vMerge w:val="restart"/>
        </w:tcPr>
        <w:p w14:paraId="1F780A0C" w14:textId="1EFF25F4" w:rsidR="00AD2684" w:rsidRPr="008F2CCC" w:rsidRDefault="00AD2684"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1F7AC1A7" w:rsidR="00AD2684" w:rsidRPr="00664658" w:rsidRDefault="00AD2684"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722" w:type="dxa"/>
          <w:shd w:val="clear" w:color="auto" w:fill="auto"/>
          <w:vAlign w:val="center"/>
        </w:tcPr>
        <w:p w14:paraId="65AFA994" w14:textId="3E6245AD" w:rsidR="00AD2684" w:rsidRPr="00664658" w:rsidRDefault="00AD2684" w:rsidP="005C250B">
          <w:pPr>
            <w:jc w:val="both"/>
            <w:rPr>
              <w:rFonts w:ascii="Palatino Linotype" w:hAnsi="Palatino Linotype"/>
              <w:b/>
              <w:sz w:val="22"/>
              <w:szCs w:val="22"/>
              <w:lang w:val="es-ES_tradnl"/>
            </w:rPr>
          </w:pPr>
          <w:r>
            <w:rPr>
              <w:rFonts w:ascii="Palatino Linotype" w:hAnsi="Palatino Linotype"/>
              <w:b/>
              <w:lang w:val="es-ES_tradnl"/>
            </w:rPr>
            <w:t>02592/INFOEM/IP/RR/2023 y acumulados.</w:t>
          </w:r>
        </w:p>
      </w:tc>
    </w:tr>
    <w:tr w:rsidR="00AD2684" w:rsidRPr="008F2CCC" w14:paraId="049677A3" w14:textId="77777777" w:rsidTr="00DA50F6">
      <w:tc>
        <w:tcPr>
          <w:tcW w:w="3261" w:type="dxa"/>
          <w:vMerge/>
        </w:tcPr>
        <w:p w14:paraId="4A21EAC1" w14:textId="5C1F145E" w:rsidR="00AD2684" w:rsidRPr="008F2CCC" w:rsidRDefault="00AD2684" w:rsidP="00D41D47">
          <w:pPr>
            <w:rPr>
              <w:rFonts w:ascii="Palatino Linotype" w:hAnsi="Palatino Linotype"/>
              <w:b/>
              <w:sz w:val="22"/>
              <w:szCs w:val="22"/>
              <w:lang w:val="es-ES_tradnl"/>
            </w:rPr>
          </w:pPr>
        </w:p>
      </w:tc>
      <w:tc>
        <w:tcPr>
          <w:tcW w:w="2551" w:type="dxa"/>
          <w:shd w:val="clear" w:color="auto" w:fill="auto"/>
        </w:tcPr>
        <w:p w14:paraId="1237BCDE" w14:textId="77777777" w:rsidR="00AD2684" w:rsidRPr="00664658" w:rsidRDefault="00AD2684" w:rsidP="00D41D4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728D9CF5" w:rsidR="00AD2684" w:rsidRPr="00C77536" w:rsidRDefault="00AD2684" w:rsidP="00D50D01">
          <w:pPr>
            <w:jc w:val="both"/>
            <w:rPr>
              <w:lang w:val="es-419"/>
            </w:rPr>
          </w:pPr>
          <w:r w:rsidRPr="00A605E3">
            <w:rPr>
              <w:rFonts w:ascii="Palatino Linotype" w:hAnsi="Palatino Linotype"/>
              <w:b/>
              <w:sz w:val="22"/>
              <w:szCs w:val="22"/>
              <w:lang w:val="es-ES_tradnl"/>
            </w:rPr>
            <w:t>Secretaría de Desarrollo Urbano y Obra</w:t>
          </w:r>
        </w:p>
      </w:tc>
    </w:tr>
    <w:tr w:rsidR="00AD2684" w:rsidRPr="008F2CCC" w14:paraId="72CD087D" w14:textId="77777777" w:rsidTr="00DA50F6">
      <w:trPr>
        <w:trHeight w:val="228"/>
      </w:trPr>
      <w:tc>
        <w:tcPr>
          <w:tcW w:w="3261" w:type="dxa"/>
          <w:vMerge/>
        </w:tcPr>
        <w:p w14:paraId="1B78656F" w14:textId="01E6F6F6" w:rsidR="00AD2684" w:rsidRPr="008F2CCC" w:rsidRDefault="00AD2684" w:rsidP="00070856">
          <w:pPr>
            <w:rPr>
              <w:rFonts w:ascii="Palatino Linotype" w:hAnsi="Palatino Linotype"/>
              <w:b/>
              <w:sz w:val="22"/>
              <w:szCs w:val="22"/>
              <w:lang w:val="es-ES_tradnl"/>
            </w:rPr>
          </w:pPr>
        </w:p>
      </w:tc>
      <w:tc>
        <w:tcPr>
          <w:tcW w:w="2551" w:type="dxa"/>
          <w:shd w:val="clear" w:color="auto" w:fill="auto"/>
        </w:tcPr>
        <w:p w14:paraId="74D81628" w14:textId="3839B3E6" w:rsidR="00AD2684" w:rsidRPr="00664658" w:rsidRDefault="00AD2684" w:rsidP="00B41543">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9A658C5" w:rsidR="00AD2684" w:rsidRPr="00664658" w:rsidRDefault="00AD2684" w:rsidP="00070856">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AD2684" w:rsidRPr="0010196A" w:rsidRDefault="00AD2684" w:rsidP="00637B99">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350A1FCC" w:rsidR="00AD2684" w:rsidRPr="0010196A" w:rsidRDefault="005424C0">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55" type="#_x0000_t75" style="position:absolute;margin-left:-54.85pt;margin-top:-91.05pt;width:540pt;height:10in;z-index:-251658240;mso-position-horizontal-relative:margin;mso-position-vertical-relative:margin" o:allowincell="f">
          <v:imagedata r:id="rId1" o:title="RESOLUCIÓN"/>
          <w10:wrap anchorx="margin" anchory="margin"/>
        </v:shape>
      </w:pict>
    </w:r>
  </w:p>
  <w:tbl>
    <w:tblPr>
      <w:tblW w:w="10490" w:type="dxa"/>
      <w:tblInd w:w="-1276" w:type="dxa"/>
      <w:tblLayout w:type="fixed"/>
      <w:tblLook w:val="04A0" w:firstRow="1" w:lastRow="0" w:firstColumn="1" w:lastColumn="0" w:noHBand="0" w:noVBand="1"/>
    </w:tblPr>
    <w:tblGrid>
      <w:gridCol w:w="4253"/>
      <w:gridCol w:w="2552"/>
      <w:gridCol w:w="3685"/>
    </w:tblGrid>
    <w:tr w:rsidR="00AD2684" w:rsidRPr="008F2CCC" w14:paraId="6ABABA57" w14:textId="77777777" w:rsidTr="005B5501">
      <w:tc>
        <w:tcPr>
          <w:tcW w:w="4253" w:type="dxa"/>
          <w:vMerge w:val="restart"/>
          <w:shd w:val="clear" w:color="auto" w:fill="auto"/>
        </w:tcPr>
        <w:p w14:paraId="6AA376CC" w14:textId="1E62217E" w:rsidR="00AD2684" w:rsidRPr="008F2CCC" w:rsidRDefault="00AD2684" w:rsidP="00F61FD8">
          <w:pPr>
            <w:ind w:left="1276"/>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78D081E9" w:rsidR="00AD2684" w:rsidRPr="008F2CCC" w:rsidRDefault="00AD2684" w:rsidP="00B41543">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5" w:type="dxa"/>
          <w:shd w:val="clear" w:color="auto" w:fill="auto"/>
          <w:vAlign w:val="center"/>
        </w:tcPr>
        <w:p w14:paraId="5F0F5848" w14:textId="5C84331E" w:rsidR="00AD2684" w:rsidRPr="008F2CCC" w:rsidRDefault="00AD2684" w:rsidP="003305CB">
          <w:pPr>
            <w:jc w:val="both"/>
            <w:rPr>
              <w:rFonts w:ascii="Palatino Linotype" w:hAnsi="Palatino Linotype"/>
              <w:b/>
              <w:sz w:val="22"/>
              <w:szCs w:val="22"/>
              <w:lang w:val="es-ES_tradnl"/>
            </w:rPr>
          </w:pPr>
          <w:r>
            <w:rPr>
              <w:rFonts w:ascii="Palatino Linotype" w:hAnsi="Palatino Linotype"/>
              <w:b/>
              <w:sz w:val="22"/>
              <w:szCs w:val="22"/>
              <w:lang w:val="es-ES_tradnl"/>
            </w:rPr>
            <w:t>02592/INFOEM/IP/RR/2023 y acumulados.</w:t>
          </w:r>
        </w:p>
      </w:tc>
    </w:tr>
    <w:tr w:rsidR="00AD2684" w:rsidRPr="008F2CCC" w14:paraId="3B45FB53" w14:textId="77777777" w:rsidTr="005B5501">
      <w:tc>
        <w:tcPr>
          <w:tcW w:w="4253" w:type="dxa"/>
          <w:vMerge/>
          <w:shd w:val="clear" w:color="auto" w:fill="auto"/>
        </w:tcPr>
        <w:p w14:paraId="188B82EF" w14:textId="77777777" w:rsidR="00AD2684" w:rsidRPr="008F2CCC" w:rsidRDefault="00AD2684" w:rsidP="00A2780F">
          <w:pPr>
            <w:rPr>
              <w:rFonts w:ascii="Palatino Linotype" w:hAnsi="Palatino Linotype"/>
              <w:b/>
              <w:sz w:val="22"/>
              <w:szCs w:val="22"/>
              <w:lang w:val="es-ES_tradnl"/>
            </w:rPr>
          </w:pPr>
        </w:p>
      </w:tc>
      <w:tc>
        <w:tcPr>
          <w:tcW w:w="2552" w:type="dxa"/>
          <w:shd w:val="clear" w:color="auto" w:fill="auto"/>
        </w:tcPr>
        <w:p w14:paraId="3B2AD0CF" w14:textId="77777777" w:rsidR="00AD2684" w:rsidRPr="008F2CCC" w:rsidRDefault="00AD2684" w:rsidP="003D606B">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5" w:type="dxa"/>
          <w:shd w:val="clear" w:color="auto" w:fill="auto"/>
          <w:vAlign w:val="center"/>
        </w:tcPr>
        <w:p w14:paraId="749961B3" w14:textId="33CD8825" w:rsidR="00AD2684" w:rsidRPr="003305CB" w:rsidRDefault="005424C0" w:rsidP="00DD7C89">
          <w:pPr>
            <w:jc w:val="both"/>
            <w:rPr>
              <w:rFonts w:ascii="Palatino Linotype" w:hAnsi="Palatino Linotype"/>
              <w:b/>
              <w:sz w:val="22"/>
              <w:szCs w:val="22"/>
              <w:lang w:val="es-419"/>
            </w:rPr>
          </w:pPr>
          <w:r>
            <w:rPr>
              <w:rFonts w:ascii="Palatino Linotype" w:hAnsi="Palatino Linotype"/>
              <w:b/>
              <w:sz w:val="22"/>
              <w:szCs w:val="22"/>
              <w:lang w:val="es-419"/>
            </w:rPr>
            <w:t xml:space="preserve">XXXXXX </w:t>
          </w:r>
          <w:proofErr w:type="spellStart"/>
          <w:r>
            <w:rPr>
              <w:rFonts w:ascii="Palatino Linotype" w:hAnsi="Palatino Linotype"/>
              <w:b/>
              <w:sz w:val="22"/>
              <w:szCs w:val="22"/>
              <w:lang w:val="es-419"/>
            </w:rPr>
            <w:t>XXXXXX</w:t>
          </w:r>
          <w:proofErr w:type="spellEnd"/>
          <w:r>
            <w:rPr>
              <w:rFonts w:ascii="Palatino Linotype" w:hAnsi="Palatino Linotype"/>
              <w:b/>
              <w:sz w:val="22"/>
              <w:szCs w:val="22"/>
              <w:lang w:val="es-419"/>
            </w:rPr>
            <w:t xml:space="preserve"> </w:t>
          </w:r>
          <w:proofErr w:type="spellStart"/>
          <w:r>
            <w:rPr>
              <w:rFonts w:ascii="Palatino Linotype" w:hAnsi="Palatino Linotype"/>
              <w:b/>
              <w:sz w:val="22"/>
              <w:szCs w:val="22"/>
              <w:lang w:val="es-419"/>
            </w:rPr>
            <w:t>XXXXXX</w:t>
          </w:r>
          <w:proofErr w:type="spellEnd"/>
          <w:r>
            <w:rPr>
              <w:rFonts w:ascii="Palatino Linotype" w:hAnsi="Palatino Linotype"/>
              <w:b/>
              <w:sz w:val="22"/>
              <w:szCs w:val="22"/>
              <w:lang w:val="es-419"/>
            </w:rPr>
            <w:t xml:space="preserve"> XXXXXXXXX</w:t>
          </w:r>
        </w:p>
      </w:tc>
    </w:tr>
    <w:tr w:rsidR="00AD2684" w:rsidRPr="008F2CCC" w14:paraId="28A493EB" w14:textId="77777777" w:rsidTr="005B5501">
      <w:trPr>
        <w:trHeight w:val="228"/>
      </w:trPr>
      <w:tc>
        <w:tcPr>
          <w:tcW w:w="4253" w:type="dxa"/>
          <w:vMerge/>
          <w:shd w:val="clear" w:color="auto" w:fill="auto"/>
        </w:tcPr>
        <w:p w14:paraId="06C77D31" w14:textId="77777777" w:rsidR="00AD2684" w:rsidRPr="008F2CCC" w:rsidRDefault="00AD2684" w:rsidP="00E37C88">
          <w:pPr>
            <w:rPr>
              <w:rFonts w:ascii="Palatino Linotype" w:hAnsi="Palatino Linotype"/>
              <w:b/>
              <w:sz w:val="22"/>
              <w:szCs w:val="22"/>
              <w:lang w:val="es-ES_tradnl"/>
            </w:rPr>
          </w:pPr>
        </w:p>
      </w:tc>
      <w:tc>
        <w:tcPr>
          <w:tcW w:w="2552" w:type="dxa"/>
          <w:shd w:val="clear" w:color="auto" w:fill="auto"/>
        </w:tcPr>
        <w:p w14:paraId="2E1A72B4" w14:textId="77777777" w:rsidR="00AD2684" w:rsidRPr="008F2CCC" w:rsidRDefault="00AD2684" w:rsidP="003C718E">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5" w:type="dxa"/>
          <w:shd w:val="clear" w:color="auto" w:fill="auto"/>
          <w:vAlign w:val="center"/>
        </w:tcPr>
        <w:p w14:paraId="47AF3C2E" w14:textId="4A6279D7" w:rsidR="00AD2684" w:rsidRPr="00F67B0E" w:rsidRDefault="00AD2684" w:rsidP="00983439">
          <w:pPr>
            <w:jc w:val="both"/>
            <w:rPr>
              <w:lang w:val="es-419"/>
            </w:rPr>
          </w:pPr>
          <w:r w:rsidRPr="000422D4">
            <w:rPr>
              <w:rFonts w:ascii="Palatino Linotype" w:hAnsi="Palatino Linotype"/>
              <w:b/>
              <w:sz w:val="22"/>
              <w:szCs w:val="22"/>
              <w:lang w:val="es-ES_tradnl"/>
            </w:rPr>
            <w:t>Secretaría de Desarrollo Urbano y Obra</w:t>
          </w:r>
        </w:p>
      </w:tc>
    </w:tr>
    <w:tr w:rsidR="00AD2684" w:rsidRPr="008F2CCC" w14:paraId="0F114FF0" w14:textId="77777777" w:rsidTr="005B5501">
      <w:tc>
        <w:tcPr>
          <w:tcW w:w="4253" w:type="dxa"/>
          <w:vMerge/>
          <w:shd w:val="clear" w:color="auto" w:fill="auto"/>
        </w:tcPr>
        <w:p w14:paraId="4CCB64BA" w14:textId="77777777" w:rsidR="00AD2684" w:rsidRPr="008F2CCC" w:rsidRDefault="00AD2684" w:rsidP="00A2780F">
          <w:pPr>
            <w:rPr>
              <w:rFonts w:ascii="Palatino Linotype" w:hAnsi="Palatino Linotype"/>
              <w:b/>
              <w:sz w:val="22"/>
              <w:szCs w:val="22"/>
              <w:lang w:val="es-ES_tradnl"/>
            </w:rPr>
          </w:pPr>
        </w:p>
      </w:tc>
      <w:tc>
        <w:tcPr>
          <w:tcW w:w="2552" w:type="dxa"/>
          <w:shd w:val="clear" w:color="auto" w:fill="auto"/>
        </w:tcPr>
        <w:p w14:paraId="31E422EA" w14:textId="63649A07" w:rsidR="00AD2684" w:rsidRPr="008F2CCC" w:rsidRDefault="00AD2684" w:rsidP="00B41543">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5" w:type="dxa"/>
          <w:shd w:val="clear" w:color="auto" w:fill="auto"/>
        </w:tcPr>
        <w:p w14:paraId="181C41B4" w14:textId="2A8CDF31" w:rsidR="00AD2684" w:rsidRPr="008F2CCC" w:rsidRDefault="00AD2684"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1A25BE81" w:rsidR="00AD2684" w:rsidRPr="0010196A" w:rsidRDefault="00AD2684"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3875"/>
    <w:multiLevelType w:val="hybridMultilevel"/>
    <w:tmpl w:val="42F87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E60F0F"/>
    <w:multiLevelType w:val="hybridMultilevel"/>
    <w:tmpl w:val="CBB6AD42"/>
    <w:lvl w:ilvl="0" w:tplc="08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6B5358"/>
    <w:multiLevelType w:val="hybridMultilevel"/>
    <w:tmpl w:val="3C34E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F2698"/>
    <w:multiLevelType w:val="hybridMultilevel"/>
    <w:tmpl w:val="48BE2B38"/>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0C0E2C39"/>
    <w:multiLevelType w:val="hybridMultilevel"/>
    <w:tmpl w:val="708AD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364AE7"/>
    <w:multiLevelType w:val="hybridMultilevel"/>
    <w:tmpl w:val="8368AD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656C94"/>
    <w:multiLevelType w:val="hybridMultilevel"/>
    <w:tmpl w:val="A35EB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AC464E"/>
    <w:multiLevelType w:val="hybridMultilevel"/>
    <w:tmpl w:val="A078912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E1375F9"/>
    <w:multiLevelType w:val="hybridMultilevel"/>
    <w:tmpl w:val="21447A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E973658"/>
    <w:multiLevelType w:val="hybridMultilevel"/>
    <w:tmpl w:val="32E84CC0"/>
    <w:lvl w:ilvl="0" w:tplc="6AE8E0D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58419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C8539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74AAF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7C3BF0">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44872C">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3C580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16EAB0">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F412E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FF65052"/>
    <w:multiLevelType w:val="hybridMultilevel"/>
    <w:tmpl w:val="B53C58AE"/>
    <w:lvl w:ilvl="0" w:tplc="94CCBC5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3" w15:restartNumberingAfterBreak="0">
    <w:nsid w:val="201339B5"/>
    <w:multiLevelType w:val="hybridMultilevel"/>
    <w:tmpl w:val="EEF2497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5" w15:restartNumberingAfterBreak="0">
    <w:nsid w:val="2E360DEA"/>
    <w:multiLevelType w:val="hybridMultilevel"/>
    <w:tmpl w:val="005AFEE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60727A">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589C78">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82AF7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FA7FFE">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FCDF74">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5A724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7A20EA">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069066">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44D3BA4"/>
    <w:multiLevelType w:val="hybridMultilevel"/>
    <w:tmpl w:val="7982DF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E00072"/>
    <w:multiLevelType w:val="hybridMultilevel"/>
    <w:tmpl w:val="2B222A34"/>
    <w:lvl w:ilvl="0" w:tplc="F2CE92D2">
      <w:start w:val="1"/>
      <w:numFmt w:val="upperRoman"/>
      <w:lvlText w:val="%1."/>
      <w:lvlJc w:val="left"/>
      <w:pPr>
        <w:ind w:left="1571" w:hanging="720"/>
      </w:pPr>
      <w:rPr>
        <w:rFonts w:cs="Arial" w:hint="default"/>
        <w:i/>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9"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3FCF25E3"/>
    <w:multiLevelType w:val="hybridMultilevel"/>
    <w:tmpl w:val="441408EA"/>
    <w:lvl w:ilvl="0" w:tplc="A75606D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663AE0"/>
    <w:multiLevelType w:val="hybridMultilevel"/>
    <w:tmpl w:val="441408EA"/>
    <w:lvl w:ilvl="0" w:tplc="A75606D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F8106B"/>
    <w:multiLevelType w:val="hybridMultilevel"/>
    <w:tmpl w:val="33BC43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9E51FB9"/>
    <w:multiLevelType w:val="hybridMultilevel"/>
    <w:tmpl w:val="4C06D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DF74A8D"/>
    <w:multiLevelType w:val="hybridMultilevel"/>
    <w:tmpl w:val="80C2F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EBB1236"/>
    <w:multiLevelType w:val="hybridMultilevel"/>
    <w:tmpl w:val="FB1C18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1CE054B"/>
    <w:multiLevelType w:val="hybridMultilevel"/>
    <w:tmpl w:val="7982DF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55B4BC1"/>
    <w:multiLevelType w:val="hybridMultilevel"/>
    <w:tmpl w:val="C7B4C7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6DB6762"/>
    <w:multiLevelType w:val="hybridMultilevel"/>
    <w:tmpl w:val="DB3624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7756A11"/>
    <w:multiLevelType w:val="hybridMultilevel"/>
    <w:tmpl w:val="931053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B145BA2"/>
    <w:multiLevelType w:val="hybridMultilevel"/>
    <w:tmpl w:val="708C3C5C"/>
    <w:lvl w:ilvl="0" w:tplc="6086775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1" w15:restartNumberingAfterBreak="0">
    <w:nsid w:val="5B730C19"/>
    <w:multiLevelType w:val="hybridMultilevel"/>
    <w:tmpl w:val="AAC24E2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15:restartNumberingAfterBreak="0">
    <w:nsid w:val="5C5D135D"/>
    <w:multiLevelType w:val="hybridMultilevel"/>
    <w:tmpl w:val="F950054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D1E08DC"/>
    <w:multiLevelType w:val="hybridMultilevel"/>
    <w:tmpl w:val="7982DF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15D069A"/>
    <w:multiLevelType w:val="hybridMultilevel"/>
    <w:tmpl w:val="F362913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5" w15:restartNumberingAfterBreak="0">
    <w:nsid w:val="64DB61B5"/>
    <w:multiLevelType w:val="hybridMultilevel"/>
    <w:tmpl w:val="827EAA30"/>
    <w:lvl w:ilvl="0" w:tplc="6FFCACB2">
      <w:start w:val="1"/>
      <w:numFmt w:val="upperRoman"/>
      <w:lvlText w:val="%1."/>
      <w:lvlJc w:val="left"/>
      <w:pPr>
        <w:ind w:left="1080" w:hanging="720"/>
      </w:pPr>
      <w:rPr>
        <w:rFonts w:hint="default"/>
        <w:b/>
      </w:rPr>
    </w:lvl>
    <w:lvl w:ilvl="1" w:tplc="E0E8D1C6">
      <w:start w:val="2"/>
      <w:numFmt w:val="bullet"/>
      <w:lvlText w:val="•"/>
      <w:lvlJc w:val="left"/>
      <w:pPr>
        <w:ind w:left="1440" w:hanging="360"/>
      </w:pPr>
      <w:rPr>
        <w:rFonts w:ascii="Palatino Linotype" w:eastAsia="Times New Roman" w:hAnsi="Palatino Linotype" w:cs="Tahoma"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6BA2EC3"/>
    <w:multiLevelType w:val="hybridMultilevel"/>
    <w:tmpl w:val="39A280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8DE4A2A"/>
    <w:multiLevelType w:val="hybridMultilevel"/>
    <w:tmpl w:val="C28C0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18122CB"/>
    <w:multiLevelType w:val="hybridMultilevel"/>
    <w:tmpl w:val="8E3C067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26C5900"/>
    <w:multiLevelType w:val="hybridMultilevel"/>
    <w:tmpl w:val="7982DF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32D623D"/>
    <w:multiLevelType w:val="hybridMultilevel"/>
    <w:tmpl w:val="FC2824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AEF684B"/>
    <w:multiLevelType w:val="hybridMultilevel"/>
    <w:tmpl w:val="BE0A2204"/>
    <w:lvl w:ilvl="0" w:tplc="EE586E7C">
      <w:start w:val="1"/>
      <w:numFmt w:val="bullet"/>
      <w:lvlText w:val=""/>
      <w:lvlJc w:val="left"/>
      <w:pPr>
        <w:ind w:left="1069" w:hanging="360"/>
      </w:pPr>
      <w:rPr>
        <w:rFonts w:ascii="Symbol" w:hAnsi="Symbol" w:hint="default"/>
        <w:color w:val="auto"/>
      </w:rPr>
    </w:lvl>
    <w:lvl w:ilvl="1" w:tplc="080A0003">
      <w:start w:val="1"/>
      <w:numFmt w:val="bullet"/>
      <w:lvlText w:val="o"/>
      <w:lvlJc w:val="left"/>
      <w:pPr>
        <w:ind w:left="1789" w:hanging="360"/>
      </w:pPr>
      <w:rPr>
        <w:rFonts w:ascii="Courier New" w:hAnsi="Courier New" w:cs="Courier New" w:hint="default"/>
      </w:rPr>
    </w:lvl>
    <w:lvl w:ilvl="2" w:tplc="080A0005">
      <w:start w:val="1"/>
      <w:numFmt w:val="bullet"/>
      <w:lvlText w:val=""/>
      <w:lvlJc w:val="left"/>
      <w:pPr>
        <w:ind w:left="2509" w:hanging="360"/>
      </w:pPr>
      <w:rPr>
        <w:rFonts w:ascii="Wingdings" w:hAnsi="Wingdings" w:hint="default"/>
      </w:rPr>
    </w:lvl>
    <w:lvl w:ilvl="3" w:tplc="080A0001">
      <w:start w:val="1"/>
      <w:numFmt w:val="bullet"/>
      <w:lvlText w:val=""/>
      <w:lvlJc w:val="left"/>
      <w:pPr>
        <w:ind w:left="3229" w:hanging="360"/>
      </w:pPr>
      <w:rPr>
        <w:rFonts w:ascii="Symbol" w:hAnsi="Symbol" w:hint="default"/>
      </w:rPr>
    </w:lvl>
    <w:lvl w:ilvl="4" w:tplc="080A0003">
      <w:start w:val="1"/>
      <w:numFmt w:val="bullet"/>
      <w:lvlText w:val="o"/>
      <w:lvlJc w:val="left"/>
      <w:pPr>
        <w:ind w:left="3949" w:hanging="360"/>
      </w:pPr>
      <w:rPr>
        <w:rFonts w:ascii="Courier New" w:hAnsi="Courier New" w:cs="Courier New" w:hint="default"/>
      </w:rPr>
    </w:lvl>
    <w:lvl w:ilvl="5" w:tplc="080A0005">
      <w:start w:val="1"/>
      <w:numFmt w:val="bullet"/>
      <w:lvlText w:val=""/>
      <w:lvlJc w:val="left"/>
      <w:pPr>
        <w:ind w:left="4669" w:hanging="360"/>
      </w:pPr>
      <w:rPr>
        <w:rFonts w:ascii="Wingdings" w:hAnsi="Wingdings" w:hint="default"/>
      </w:rPr>
    </w:lvl>
    <w:lvl w:ilvl="6" w:tplc="080A0001">
      <w:start w:val="1"/>
      <w:numFmt w:val="bullet"/>
      <w:lvlText w:val=""/>
      <w:lvlJc w:val="left"/>
      <w:pPr>
        <w:ind w:left="5389" w:hanging="360"/>
      </w:pPr>
      <w:rPr>
        <w:rFonts w:ascii="Symbol" w:hAnsi="Symbol" w:hint="default"/>
      </w:rPr>
    </w:lvl>
    <w:lvl w:ilvl="7" w:tplc="080A0003">
      <w:start w:val="1"/>
      <w:numFmt w:val="bullet"/>
      <w:lvlText w:val="o"/>
      <w:lvlJc w:val="left"/>
      <w:pPr>
        <w:ind w:left="6109" w:hanging="360"/>
      </w:pPr>
      <w:rPr>
        <w:rFonts w:ascii="Courier New" w:hAnsi="Courier New" w:cs="Courier New" w:hint="default"/>
      </w:rPr>
    </w:lvl>
    <w:lvl w:ilvl="8" w:tplc="080A0005">
      <w:start w:val="1"/>
      <w:numFmt w:val="bullet"/>
      <w:lvlText w:val=""/>
      <w:lvlJc w:val="left"/>
      <w:pPr>
        <w:ind w:left="6829" w:hanging="360"/>
      </w:pPr>
      <w:rPr>
        <w:rFonts w:ascii="Wingdings" w:hAnsi="Wingdings" w:hint="default"/>
      </w:rPr>
    </w:lvl>
  </w:abstractNum>
  <w:abstractNum w:abstractNumId="42" w15:restartNumberingAfterBreak="0">
    <w:nsid w:val="7B8F71ED"/>
    <w:multiLevelType w:val="hybridMultilevel"/>
    <w:tmpl w:val="A524CD6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D2A0B5F"/>
    <w:multiLevelType w:val="hybridMultilevel"/>
    <w:tmpl w:val="5B286D5C"/>
    <w:lvl w:ilvl="0" w:tplc="71B6DAB2">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6"/>
  </w:num>
  <w:num w:numId="2">
    <w:abstractNumId w:val="1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num>
  <w:num w:numId="6">
    <w:abstractNumId w:val="19"/>
  </w:num>
  <w:num w:numId="7">
    <w:abstractNumId w:val="7"/>
  </w:num>
  <w:num w:numId="8">
    <w:abstractNumId w:val="23"/>
  </w:num>
  <w:num w:numId="9">
    <w:abstractNumId w:val="18"/>
  </w:num>
  <w:num w:numId="10">
    <w:abstractNumId w:val="30"/>
  </w:num>
  <w:num w:numId="11">
    <w:abstractNumId w:val="12"/>
  </w:num>
  <w:num w:numId="12">
    <w:abstractNumId w:val="40"/>
  </w:num>
  <w:num w:numId="13">
    <w:abstractNumId w:val="25"/>
  </w:num>
  <w:num w:numId="14">
    <w:abstractNumId w:val="42"/>
  </w:num>
  <w:num w:numId="15">
    <w:abstractNumId w:val="32"/>
  </w:num>
  <w:num w:numId="16">
    <w:abstractNumId w:val="8"/>
  </w:num>
  <w:num w:numId="17">
    <w:abstractNumId w:val="34"/>
  </w:num>
  <w:num w:numId="18">
    <w:abstractNumId w:val="31"/>
  </w:num>
  <w:num w:numId="19">
    <w:abstractNumId w:val="9"/>
  </w:num>
  <w:num w:numId="20">
    <w:abstractNumId w:val="38"/>
  </w:num>
  <w:num w:numId="21">
    <w:abstractNumId w:val="20"/>
  </w:num>
  <w:num w:numId="22">
    <w:abstractNumId w:val="35"/>
  </w:num>
  <w:num w:numId="23">
    <w:abstractNumId w:val="21"/>
  </w:num>
  <w:num w:numId="24">
    <w:abstractNumId w:val="43"/>
  </w:num>
  <w:num w:numId="25">
    <w:abstractNumId w:val="28"/>
  </w:num>
  <w:num w:numId="26">
    <w:abstractNumId w:val="3"/>
  </w:num>
  <w:num w:numId="27">
    <w:abstractNumId w:val="1"/>
  </w:num>
  <w:num w:numId="28">
    <w:abstractNumId w:val="13"/>
  </w:num>
  <w:num w:numId="29">
    <w:abstractNumId w:val="15"/>
  </w:num>
  <w:num w:numId="30">
    <w:abstractNumId w:val="24"/>
  </w:num>
  <w:num w:numId="31">
    <w:abstractNumId w:val="0"/>
  </w:num>
  <w:num w:numId="32">
    <w:abstractNumId w:val="37"/>
  </w:num>
  <w:num w:numId="33">
    <w:abstractNumId w:val="39"/>
  </w:num>
  <w:num w:numId="34">
    <w:abstractNumId w:val="33"/>
  </w:num>
  <w:num w:numId="35">
    <w:abstractNumId w:val="17"/>
  </w:num>
  <w:num w:numId="36">
    <w:abstractNumId w:val="41"/>
  </w:num>
  <w:num w:numId="37">
    <w:abstractNumId w:val="26"/>
  </w:num>
  <w:num w:numId="38">
    <w:abstractNumId w:val="5"/>
  </w:num>
  <w:num w:numId="39">
    <w:abstractNumId w:val="36"/>
  </w:num>
  <w:num w:numId="40">
    <w:abstractNumId w:val="22"/>
  </w:num>
  <w:num w:numId="41">
    <w:abstractNumId w:val="2"/>
  </w:num>
  <w:num w:numId="42">
    <w:abstractNumId w:val="6"/>
  </w:num>
  <w:num w:numId="43">
    <w:abstractNumId w:val="14"/>
    <w:lvlOverride w:ilvl="0">
      <w:startOverride w:val="1"/>
    </w:lvlOverride>
    <w:lvlOverride w:ilvl="1"/>
    <w:lvlOverride w:ilvl="2"/>
    <w:lvlOverride w:ilvl="3"/>
    <w:lvlOverride w:ilvl="4"/>
    <w:lvlOverride w:ilvl="5"/>
    <w:lvlOverride w:ilvl="6"/>
    <w:lvlOverride w:ilvl="7"/>
    <w:lvlOverride w:ilvl="8"/>
  </w:num>
  <w:num w:numId="44">
    <w:abstractNumId w:val="29"/>
  </w:num>
  <w:num w:numId="45">
    <w:abstractNumId w:val="10"/>
  </w:num>
  <w:num w:numId="46">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s-ES" w:vendorID="64" w:dllVersion="131078" w:nlCheck="1" w:checkStyle="1"/>
  <w:activeWritingStyle w:appName="MSWord" w:lang="es-MX" w:vendorID="64" w:dllVersion="131078" w:nlCheck="1" w:checkStyle="1"/>
  <w:activeWritingStyle w:appName="MSWord" w:lang="es-419" w:vendorID="64" w:dllVersion="131078" w:nlCheck="1" w:checkStyle="1"/>
  <w:proofState w:spelling="clean" w:grammar="clean"/>
  <w:mailMerge>
    <w:mainDocumentType w:val="formLetters"/>
    <w:dataType w:val="textFile"/>
    <w:activeRecord w:val="-1"/>
    <w:odso/>
  </w:mailMerge>
  <w:defaultTabStop w:val="709"/>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8A5"/>
    <w:rsid w:val="00001610"/>
    <w:rsid w:val="00001D8F"/>
    <w:rsid w:val="0000258A"/>
    <w:rsid w:val="000025F0"/>
    <w:rsid w:val="0000265E"/>
    <w:rsid w:val="000026CD"/>
    <w:rsid w:val="00002707"/>
    <w:rsid w:val="00002897"/>
    <w:rsid w:val="00002A00"/>
    <w:rsid w:val="00002E83"/>
    <w:rsid w:val="0000328A"/>
    <w:rsid w:val="000041B5"/>
    <w:rsid w:val="000046A7"/>
    <w:rsid w:val="00004C7A"/>
    <w:rsid w:val="000054EA"/>
    <w:rsid w:val="0000588F"/>
    <w:rsid w:val="000060C2"/>
    <w:rsid w:val="0000633D"/>
    <w:rsid w:val="00006728"/>
    <w:rsid w:val="00006EC0"/>
    <w:rsid w:val="00006F2F"/>
    <w:rsid w:val="000074DE"/>
    <w:rsid w:val="00007558"/>
    <w:rsid w:val="000075A8"/>
    <w:rsid w:val="00007AF1"/>
    <w:rsid w:val="00007FD8"/>
    <w:rsid w:val="000104F0"/>
    <w:rsid w:val="0001080E"/>
    <w:rsid w:val="000109F4"/>
    <w:rsid w:val="00011EDE"/>
    <w:rsid w:val="000123CB"/>
    <w:rsid w:val="00012A00"/>
    <w:rsid w:val="00012E09"/>
    <w:rsid w:val="00013023"/>
    <w:rsid w:val="00013986"/>
    <w:rsid w:val="000139BF"/>
    <w:rsid w:val="00013EBF"/>
    <w:rsid w:val="000142C0"/>
    <w:rsid w:val="00014E91"/>
    <w:rsid w:val="00015BBF"/>
    <w:rsid w:val="00015DDC"/>
    <w:rsid w:val="00015DE9"/>
    <w:rsid w:val="000160C6"/>
    <w:rsid w:val="00016A2B"/>
    <w:rsid w:val="000171D8"/>
    <w:rsid w:val="00017746"/>
    <w:rsid w:val="0001796B"/>
    <w:rsid w:val="00017EBE"/>
    <w:rsid w:val="00020BD7"/>
    <w:rsid w:val="00020C5D"/>
    <w:rsid w:val="00020C9F"/>
    <w:rsid w:val="00021F54"/>
    <w:rsid w:val="00022013"/>
    <w:rsid w:val="00022350"/>
    <w:rsid w:val="000225F4"/>
    <w:rsid w:val="000229FD"/>
    <w:rsid w:val="00022A73"/>
    <w:rsid w:val="00022DCF"/>
    <w:rsid w:val="00022E8B"/>
    <w:rsid w:val="00023233"/>
    <w:rsid w:val="00023398"/>
    <w:rsid w:val="00023BDC"/>
    <w:rsid w:val="000244C6"/>
    <w:rsid w:val="0002471C"/>
    <w:rsid w:val="00024A5F"/>
    <w:rsid w:val="00024A64"/>
    <w:rsid w:val="00024E68"/>
    <w:rsid w:val="000254C2"/>
    <w:rsid w:val="00025CF5"/>
    <w:rsid w:val="00025DB0"/>
    <w:rsid w:val="0002685C"/>
    <w:rsid w:val="0002690E"/>
    <w:rsid w:val="00026A3C"/>
    <w:rsid w:val="00027195"/>
    <w:rsid w:val="0003033D"/>
    <w:rsid w:val="00030B10"/>
    <w:rsid w:val="0003134F"/>
    <w:rsid w:val="00031446"/>
    <w:rsid w:val="0003153C"/>
    <w:rsid w:val="000317FD"/>
    <w:rsid w:val="00031B70"/>
    <w:rsid w:val="00031C72"/>
    <w:rsid w:val="00031E7E"/>
    <w:rsid w:val="000321BA"/>
    <w:rsid w:val="00032398"/>
    <w:rsid w:val="00032403"/>
    <w:rsid w:val="000333BC"/>
    <w:rsid w:val="0003355B"/>
    <w:rsid w:val="000336D0"/>
    <w:rsid w:val="000337B3"/>
    <w:rsid w:val="00033871"/>
    <w:rsid w:val="000339B9"/>
    <w:rsid w:val="00033C79"/>
    <w:rsid w:val="00033E94"/>
    <w:rsid w:val="00033ED1"/>
    <w:rsid w:val="00033F56"/>
    <w:rsid w:val="00035676"/>
    <w:rsid w:val="00035CDF"/>
    <w:rsid w:val="000362C4"/>
    <w:rsid w:val="00036439"/>
    <w:rsid w:val="00036B1A"/>
    <w:rsid w:val="00036CC3"/>
    <w:rsid w:val="00036FA3"/>
    <w:rsid w:val="00037DDE"/>
    <w:rsid w:val="00037FDC"/>
    <w:rsid w:val="0004120D"/>
    <w:rsid w:val="000415DD"/>
    <w:rsid w:val="00041959"/>
    <w:rsid w:val="00041A86"/>
    <w:rsid w:val="000422D4"/>
    <w:rsid w:val="000423AF"/>
    <w:rsid w:val="00042714"/>
    <w:rsid w:val="00042A23"/>
    <w:rsid w:val="00042F6A"/>
    <w:rsid w:val="0004330A"/>
    <w:rsid w:val="000433CC"/>
    <w:rsid w:val="00043943"/>
    <w:rsid w:val="0004425E"/>
    <w:rsid w:val="00044351"/>
    <w:rsid w:val="000446CF"/>
    <w:rsid w:val="00044856"/>
    <w:rsid w:val="000449C9"/>
    <w:rsid w:val="00044D0E"/>
    <w:rsid w:val="000454E2"/>
    <w:rsid w:val="0004628A"/>
    <w:rsid w:val="000464A3"/>
    <w:rsid w:val="000465A8"/>
    <w:rsid w:val="000470A5"/>
    <w:rsid w:val="00047111"/>
    <w:rsid w:val="00047A25"/>
    <w:rsid w:val="00047E38"/>
    <w:rsid w:val="00047E9E"/>
    <w:rsid w:val="00050FE1"/>
    <w:rsid w:val="0005186B"/>
    <w:rsid w:val="00051ADD"/>
    <w:rsid w:val="00051B43"/>
    <w:rsid w:val="00051D2A"/>
    <w:rsid w:val="0005265B"/>
    <w:rsid w:val="000527F0"/>
    <w:rsid w:val="00052E1B"/>
    <w:rsid w:val="000535C8"/>
    <w:rsid w:val="0005363B"/>
    <w:rsid w:val="00053A25"/>
    <w:rsid w:val="00053FA9"/>
    <w:rsid w:val="00054446"/>
    <w:rsid w:val="000546E2"/>
    <w:rsid w:val="00054CFB"/>
    <w:rsid w:val="000550D6"/>
    <w:rsid w:val="00055200"/>
    <w:rsid w:val="000558A1"/>
    <w:rsid w:val="00055BF6"/>
    <w:rsid w:val="00055E68"/>
    <w:rsid w:val="00055FCD"/>
    <w:rsid w:val="00056469"/>
    <w:rsid w:val="000568EF"/>
    <w:rsid w:val="00057476"/>
    <w:rsid w:val="00057716"/>
    <w:rsid w:val="00057C91"/>
    <w:rsid w:val="00057D61"/>
    <w:rsid w:val="0006043F"/>
    <w:rsid w:val="000606B4"/>
    <w:rsid w:val="00060F73"/>
    <w:rsid w:val="000613E3"/>
    <w:rsid w:val="000618EE"/>
    <w:rsid w:val="00061D4C"/>
    <w:rsid w:val="00061E9B"/>
    <w:rsid w:val="00061EB4"/>
    <w:rsid w:val="00062501"/>
    <w:rsid w:val="0006258E"/>
    <w:rsid w:val="00062793"/>
    <w:rsid w:val="000628AA"/>
    <w:rsid w:val="00062C16"/>
    <w:rsid w:val="00062E20"/>
    <w:rsid w:val="00062FE6"/>
    <w:rsid w:val="000633BB"/>
    <w:rsid w:val="000636AD"/>
    <w:rsid w:val="00063AEF"/>
    <w:rsid w:val="00064245"/>
    <w:rsid w:val="000644B3"/>
    <w:rsid w:val="000646B0"/>
    <w:rsid w:val="0006590C"/>
    <w:rsid w:val="00065B50"/>
    <w:rsid w:val="00066A54"/>
    <w:rsid w:val="00066B22"/>
    <w:rsid w:val="00066BD2"/>
    <w:rsid w:val="00066D71"/>
    <w:rsid w:val="00067A50"/>
    <w:rsid w:val="00067C7D"/>
    <w:rsid w:val="000707A2"/>
    <w:rsid w:val="00070856"/>
    <w:rsid w:val="00071BD7"/>
    <w:rsid w:val="00071FC4"/>
    <w:rsid w:val="000720CC"/>
    <w:rsid w:val="000725D3"/>
    <w:rsid w:val="0007261F"/>
    <w:rsid w:val="000728B7"/>
    <w:rsid w:val="00072954"/>
    <w:rsid w:val="00072CB3"/>
    <w:rsid w:val="00072F99"/>
    <w:rsid w:val="0007327E"/>
    <w:rsid w:val="000733FE"/>
    <w:rsid w:val="000734E9"/>
    <w:rsid w:val="0007367D"/>
    <w:rsid w:val="0007373E"/>
    <w:rsid w:val="00073A2F"/>
    <w:rsid w:val="0007436D"/>
    <w:rsid w:val="00074CF8"/>
    <w:rsid w:val="00075283"/>
    <w:rsid w:val="00075615"/>
    <w:rsid w:val="00075EA3"/>
    <w:rsid w:val="000763A2"/>
    <w:rsid w:val="00076FD9"/>
    <w:rsid w:val="00077AC1"/>
    <w:rsid w:val="00077B79"/>
    <w:rsid w:val="00077BB8"/>
    <w:rsid w:val="00077BC0"/>
    <w:rsid w:val="0008043B"/>
    <w:rsid w:val="0008139C"/>
    <w:rsid w:val="00081B66"/>
    <w:rsid w:val="00082B93"/>
    <w:rsid w:val="0008338D"/>
    <w:rsid w:val="00084079"/>
    <w:rsid w:val="0008420F"/>
    <w:rsid w:val="000847B2"/>
    <w:rsid w:val="00085229"/>
    <w:rsid w:val="0008542A"/>
    <w:rsid w:val="00085585"/>
    <w:rsid w:val="00085973"/>
    <w:rsid w:val="000861FF"/>
    <w:rsid w:val="0008668D"/>
    <w:rsid w:val="0008684A"/>
    <w:rsid w:val="00086980"/>
    <w:rsid w:val="0008710F"/>
    <w:rsid w:val="000872D3"/>
    <w:rsid w:val="0008785D"/>
    <w:rsid w:val="00087BEE"/>
    <w:rsid w:val="00087D47"/>
    <w:rsid w:val="00090A5A"/>
    <w:rsid w:val="00090C67"/>
    <w:rsid w:val="00090CC8"/>
    <w:rsid w:val="00090F9A"/>
    <w:rsid w:val="00091451"/>
    <w:rsid w:val="000922B0"/>
    <w:rsid w:val="00092385"/>
    <w:rsid w:val="00092543"/>
    <w:rsid w:val="00092789"/>
    <w:rsid w:val="00092893"/>
    <w:rsid w:val="00092F37"/>
    <w:rsid w:val="00093F37"/>
    <w:rsid w:val="00095074"/>
    <w:rsid w:val="00095302"/>
    <w:rsid w:val="0009541B"/>
    <w:rsid w:val="000955F6"/>
    <w:rsid w:val="000957FD"/>
    <w:rsid w:val="00095950"/>
    <w:rsid w:val="0009628B"/>
    <w:rsid w:val="00096D57"/>
    <w:rsid w:val="00096E01"/>
    <w:rsid w:val="000970F0"/>
    <w:rsid w:val="0009712E"/>
    <w:rsid w:val="000973B0"/>
    <w:rsid w:val="00097B14"/>
    <w:rsid w:val="00097CBB"/>
    <w:rsid w:val="00097D26"/>
    <w:rsid w:val="000A0195"/>
    <w:rsid w:val="000A06CB"/>
    <w:rsid w:val="000A07BC"/>
    <w:rsid w:val="000A0C7C"/>
    <w:rsid w:val="000A1149"/>
    <w:rsid w:val="000A1549"/>
    <w:rsid w:val="000A2B2B"/>
    <w:rsid w:val="000A2E1A"/>
    <w:rsid w:val="000A3399"/>
    <w:rsid w:val="000A3D63"/>
    <w:rsid w:val="000A3F1E"/>
    <w:rsid w:val="000A4495"/>
    <w:rsid w:val="000A4664"/>
    <w:rsid w:val="000A4AAE"/>
    <w:rsid w:val="000A4E74"/>
    <w:rsid w:val="000A52A9"/>
    <w:rsid w:val="000A558F"/>
    <w:rsid w:val="000A5939"/>
    <w:rsid w:val="000A5A68"/>
    <w:rsid w:val="000A5A97"/>
    <w:rsid w:val="000A66D7"/>
    <w:rsid w:val="000A6B3D"/>
    <w:rsid w:val="000A6B97"/>
    <w:rsid w:val="000A6D1B"/>
    <w:rsid w:val="000A7958"/>
    <w:rsid w:val="000A7B48"/>
    <w:rsid w:val="000B11B2"/>
    <w:rsid w:val="000B126F"/>
    <w:rsid w:val="000B17C5"/>
    <w:rsid w:val="000B17FD"/>
    <w:rsid w:val="000B20AC"/>
    <w:rsid w:val="000B2F55"/>
    <w:rsid w:val="000B3326"/>
    <w:rsid w:val="000B39F0"/>
    <w:rsid w:val="000B3B27"/>
    <w:rsid w:val="000B3DC6"/>
    <w:rsid w:val="000B3EF0"/>
    <w:rsid w:val="000B3FFD"/>
    <w:rsid w:val="000B4067"/>
    <w:rsid w:val="000B432B"/>
    <w:rsid w:val="000B4567"/>
    <w:rsid w:val="000B5041"/>
    <w:rsid w:val="000B5051"/>
    <w:rsid w:val="000B5A14"/>
    <w:rsid w:val="000B61F5"/>
    <w:rsid w:val="000B633D"/>
    <w:rsid w:val="000B6507"/>
    <w:rsid w:val="000B666B"/>
    <w:rsid w:val="000B676D"/>
    <w:rsid w:val="000B68DF"/>
    <w:rsid w:val="000B6F7B"/>
    <w:rsid w:val="000B7784"/>
    <w:rsid w:val="000C0462"/>
    <w:rsid w:val="000C0695"/>
    <w:rsid w:val="000C0B7F"/>
    <w:rsid w:val="000C0EC6"/>
    <w:rsid w:val="000C100A"/>
    <w:rsid w:val="000C1241"/>
    <w:rsid w:val="000C1C1F"/>
    <w:rsid w:val="000C1DC9"/>
    <w:rsid w:val="000C2214"/>
    <w:rsid w:val="000C2832"/>
    <w:rsid w:val="000C2900"/>
    <w:rsid w:val="000C2A4F"/>
    <w:rsid w:val="000C2B4A"/>
    <w:rsid w:val="000C2C13"/>
    <w:rsid w:val="000C2C6F"/>
    <w:rsid w:val="000C2FB4"/>
    <w:rsid w:val="000C3C58"/>
    <w:rsid w:val="000C4127"/>
    <w:rsid w:val="000C43BF"/>
    <w:rsid w:val="000C4453"/>
    <w:rsid w:val="000C4806"/>
    <w:rsid w:val="000C4DFA"/>
    <w:rsid w:val="000C53AD"/>
    <w:rsid w:val="000C53F2"/>
    <w:rsid w:val="000C5D37"/>
    <w:rsid w:val="000C607F"/>
    <w:rsid w:val="000C617F"/>
    <w:rsid w:val="000C6222"/>
    <w:rsid w:val="000C6369"/>
    <w:rsid w:val="000C69D0"/>
    <w:rsid w:val="000C6AF9"/>
    <w:rsid w:val="000C774E"/>
    <w:rsid w:val="000C7771"/>
    <w:rsid w:val="000C7AF9"/>
    <w:rsid w:val="000C7C43"/>
    <w:rsid w:val="000C7D67"/>
    <w:rsid w:val="000C7F3D"/>
    <w:rsid w:val="000D075B"/>
    <w:rsid w:val="000D0DA0"/>
    <w:rsid w:val="000D1A6F"/>
    <w:rsid w:val="000D1B2D"/>
    <w:rsid w:val="000D21C4"/>
    <w:rsid w:val="000D2BC0"/>
    <w:rsid w:val="000D3E87"/>
    <w:rsid w:val="000D447F"/>
    <w:rsid w:val="000D4D2F"/>
    <w:rsid w:val="000D5436"/>
    <w:rsid w:val="000D58EC"/>
    <w:rsid w:val="000D5D68"/>
    <w:rsid w:val="000D6029"/>
    <w:rsid w:val="000D6ADD"/>
    <w:rsid w:val="000D6BA3"/>
    <w:rsid w:val="000D72D0"/>
    <w:rsid w:val="000D74DD"/>
    <w:rsid w:val="000D75A0"/>
    <w:rsid w:val="000E06D1"/>
    <w:rsid w:val="000E07B7"/>
    <w:rsid w:val="000E08CA"/>
    <w:rsid w:val="000E0B02"/>
    <w:rsid w:val="000E0D35"/>
    <w:rsid w:val="000E100D"/>
    <w:rsid w:val="000E1C5E"/>
    <w:rsid w:val="000E1C6A"/>
    <w:rsid w:val="000E1FB4"/>
    <w:rsid w:val="000E23C6"/>
    <w:rsid w:val="000E255A"/>
    <w:rsid w:val="000E2D8F"/>
    <w:rsid w:val="000E38D1"/>
    <w:rsid w:val="000E3DF7"/>
    <w:rsid w:val="000E4206"/>
    <w:rsid w:val="000E46D9"/>
    <w:rsid w:val="000E558F"/>
    <w:rsid w:val="000E5592"/>
    <w:rsid w:val="000E5C93"/>
    <w:rsid w:val="000E66BB"/>
    <w:rsid w:val="000E68DA"/>
    <w:rsid w:val="000E6A64"/>
    <w:rsid w:val="000E6C51"/>
    <w:rsid w:val="000E7182"/>
    <w:rsid w:val="000E71A3"/>
    <w:rsid w:val="000E72D5"/>
    <w:rsid w:val="000E74AC"/>
    <w:rsid w:val="000F0F1C"/>
    <w:rsid w:val="000F18FA"/>
    <w:rsid w:val="000F2185"/>
    <w:rsid w:val="000F22FE"/>
    <w:rsid w:val="000F251F"/>
    <w:rsid w:val="000F28F5"/>
    <w:rsid w:val="000F2B5F"/>
    <w:rsid w:val="000F2DAA"/>
    <w:rsid w:val="000F3899"/>
    <w:rsid w:val="000F3904"/>
    <w:rsid w:val="000F3A9D"/>
    <w:rsid w:val="000F3C4E"/>
    <w:rsid w:val="000F40DE"/>
    <w:rsid w:val="000F4AC2"/>
    <w:rsid w:val="000F4C20"/>
    <w:rsid w:val="000F4F47"/>
    <w:rsid w:val="000F4F8D"/>
    <w:rsid w:val="000F50A6"/>
    <w:rsid w:val="000F54D4"/>
    <w:rsid w:val="000F55B8"/>
    <w:rsid w:val="000F55EC"/>
    <w:rsid w:val="000F58A1"/>
    <w:rsid w:val="000F59CA"/>
    <w:rsid w:val="000F5B87"/>
    <w:rsid w:val="000F62F8"/>
    <w:rsid w:val="000F6EFD"/>
    <w:rsid w:val="000F7133"/>
    <w:rsid w:val="000F7197"/>
    <w:rsid w:val="000F750D"/>
    <w:rsid w:val="000F79EA"/>
    <w:rsid w:val="000F7B4E"/>
    <w:rsid w:val="00100BC0"/>
    <w:rsid w:val="0010196A"/>
    <w:rsid w:val="00101BFD"/>
    <w:rsid w:val="00101F80"/>
    <w:rsid w:val="001027DA"/>
    <w:rsid w:val="001028C2"/>
    <w:rsid w:val="00102BE0"/>
    <w:rsid w:val="001030D5"/>
    <w:rsid w:val="00104977"/>
    <w:rsid w:val="00104BFE"/>
    <w:rsid w:val="00104E56"/>
    <w:rsid w:val="0010528A"/>
    <w:rsid w:val="0010553A"/>
    <w:rsid w:val="00106268"/>
    <w:rsid w:val="001063BB"/>
    <w:rsid w:val="001069A1"/>
    <w:rsid w:val="00106A20"/>
    <w:rsid w:val="00106B41"/>
    <w:rsid w:val="00106FBF"/>
    <w:rsid w:val="00107FBF"/>
    <w:rsid w:val="00111746"/>
    <w:rsid w:val="00111DBB"/>
    <w:rsid w:val="00111F07"/>
    <w:rsid w:val="00112988"/>
    <w:rsid w:val="00113015"/>
    <w:rsid w:val="001131FD"/>
    <w:rsid w:val="00113629"/>
    <w:rsid w:val="001136D3"/>
    <w:rsid w:val="00113C7D"/>
    <w:rsid w:val="001149CC"/>
    <w:rsid w:val="00114BA6"/>
    <w:rsid w:val="00114CC0"/>
    <w:rsid w:val="0011502F"/>
    <w:rsid w:val="0011507B"/>
    <w:rsid w:val="00115260"/>
    <w:rsid w:val="00115DB1"/>
    <w:rsid w:val="00115E6B"/>
    <w:rsid w:val="00116272"/>
    <w:rsid w:val="00116376"/>
    <w:rsid w:val="001166AB"/>
    <w:rsid w:val="00116D62"/>
    <w:rsid w:val="00117625"/>
    <w:rsid w:val="00120292"/>
    <w:rsid w:val="0012048A"/>
    <w:rsid w:val="00120983"/>
    <w:rsid w:val="00120ADA"/>
    <w:rsid w:val="00120C4B"/>
    <w:rsid w:val="00120D8D"/>
    <w:rsid w:val="00121567"/>
    <w:rsid w:val="00121773"/>
    <w:rsid w:val="00121BB3"/>
    <w:rsid w:val="00121CB5"/>
    <w:rsid w:val="00121F77"/>
    <w:rsid w:val="00122591"/>
    <w:rsid w:val="00122866"/>
    <w:rsid w:val="00124065"/>
    <w:rsid w:val="00124622"/>
    <w:rsid w:val="001246A7"/>
    <w:rsid w:val="001246D6"/>
    <w:rsid w:val="001247E8"/>
    <w:rsid w:val="00124F3F"/>
    <w:rsid w:val="00124F52"/>
    <w:rsid w:val="00125271"/>
    <w:rsid w:val="00125459"/>
    <w:rsid w:val="00125E62"/>
    <w:rsid w:val="0012611A"/>
    <w:rsid w:val="0012616B"/>
    <w:rsid w:val="001270BF"/>
    <w:rsid w:val="00127558"/>
    <w:rsid w:val="0012765B"/>
    <w:rsid w:val="00127E98"/>
    <w:rsid w:val="00130303"/>
    <w:rsid w:val="00130665"/>
    <w:rsid w:val="00130DB3"/>
    <w:rsid w:val="00131065"/>
    <w:rsid w:val="00131466"/>
    <w:rsid w:val="00131979"/>
    <w:rsid w:val="00131ABC"/>
    <w:rsid w:val="00132138"/>
    <w:rsid w:val="00132178"/>
    <w:rsid w:val="001322D3"/>
    <w:rsid w:val="001323DC"/>
    <w:rsid w:val="00132D27"/>
    <w:rsid w:val="001331EE"/>
    <w:rsid w:val="001332E3"/>
    <w:rsid w:val="00133607"/>
    <w:rsid w:val="00133D6C"/>
    <w:rsid w:val="0013449E"/>
    <w:rsid w:val="0013457A"/>
    <w:rsid w:val="00135036"/>
    <w:rsid w:val="00135211"/>
    <w:rsid w:val="001358BB"/>
    <w:rsid w:val="0013622C"/>
    <w:rsid w:val="001371A5"/>
    <w:rsid w:val="00137548"/>
    <w:rsid w:val="001376BF"/>
    <w:rsid w:val="001378F0"/>
    <w:rsid w:val="00137AEE"/>
    <w:rsid w:val="00137D02"/>
    <w:rsid w:val="00140252"/>
    <w:rsid w:val="001406EB"/>
    <w:rsid w:val="00140BE0"/>
    <w:rsid w:val="00140FA7"/>
    <w:rsid w:val="00141EE7"/>
    <w:rsid w:val="001425F5"/>
    <w:rsid w:val="001433DD"/>
    <w:rsid w:val="00143731"/>
    <w:rsid w:val="00144BB9"/>
    <w:rsid w:val="0014538F"/>
    <w:rsid w:val="00145F32"/>
    <w:rsid w:val="00146317"/>
    <w:rsid w:val="00146D8A"/>
    <w:rsid w:val="001471C8"/>
    <w:rsid w:val="0014732A"/>
    <w:rsid w:val="00147FCE"/>
    <w:rsid w:val="00150B44"/>
    <w:rsid w:val="00150BAE"/>
    <w:rsid w:val="00150CF7"/>
    <w:rsid w:val="00150EE5"/>
    <w:rsid w:val="00151C8C"/>
    <w:rsid w:val="00151EC2"/>
    <w:rsid w:val="001528A8"/>
    <w:rsid w:val="00152D76"/>
    <w:rsid w:val="00152FDC"/>
    <w:rsid w:val="00153435"/>
    <w:rsid w:val="0015349A"/>
    <w:rsid w:val="00153EE6"/>
    <w:rsid w:val="00153F8E"/>
    <w:rsid w:val="001554A0"/>
    <w:rsid w:val="0015612E"/>
    <w:rsid w:val="001564C0"/>
    <w:rsid w:val="00156AD5"/>
    <w:rsid w:val="00156D01"/>
    <w:rsid w:val="00156ECA"/>
    <w:rsid w:val="00157A4F"/>
    <w:rsid w:val="0016023D"/>
    <w:rsid w:val="00160405"/>
    <w:rsid w:val="001604A7"/>
    <w:rsid w:val="00160AB4"/>
    <w:rsid w:val="00160C20"/>
    <w:rsid w:val="00161318"/>
    <w:rsid w:val="00161607"/>
    <w:rsid w:val="00161664"/>
    <w:rsid w:val="001617D2"/>
    <w:rsid w:val="00161908"/>
    <w:rsid w:val="00161D33"/>
    <w:rsid w:val="001624E0"/>
    <w:rsid w:val="00162617"/>
    <w:rsid w:val="001626F3"/>
    <w:rsid w:val="00162796"/>
    <w:rsid w:val="00163E4C"/>
    <w:rsid w:val="001640BD"/>
    <w:rsid w:val="001642E9"/>
    <w:rsid w:val="0016439F"/>
    <w:rsid w:val="001646CE"/>
    <w:rsid w:val="0016493E"/>
    <w:rsid w:val="00164D1B"/>
    <w:rsid w:val="00165069"/>
    <w:rsid w:val="001657E8"/>
    <w:rsid w:val="00165B8D"/>
    <w:rsid w:val="00165F9C"/>
    <w:rsid w:val="00166410"/>
    <w:rsid w:val="00166D1D"/>
    <w:rsid w:val="00166F44"/>
    <w:rsid w:val="0016735C"/>
    <w:rsid w:val="00167677"/>
    <w:rsid w:val="001676B7"/>
    <w:rsid w:val="00167D2F"/>
    <w:rsid w:val="00167D9D"/>
    <w:rsid w:val="00170043"/>
    <w:rsid w:val="001701E7"/>
    <w:rsid w:val="00170DE2"/>
    <w:rsid w:val="00170DF3"/>
    <w:rsid w:val="0017174F"/>
    <w:rsid w:val="00171E23"/>
    <w:rsid w:val="00172612"/>
    <w:rsid w:val="00172EC4"/>
    <w:rsid w:val="001731F5"/>
    <w:rsid w:val="001737DF"/>
    <w:rsid w:val="00173B4C"/>
    <w:rsid w:val="00175590"/>
    <w:rsid w:val="00175682"/>
    <w:rsid w:val="001757B6"/>
    <w:rsid w:val="00175805"/>
    <w:rsid w:val="00175CC8"/>
    <w:rsid w:val="00175EBB"/>
    <w:rsid w:val="00175FE0"/>
    <w:rsid w:val="00176899"/>
    <w:rsid w:val="001769F3"/>
    <w:rsid w:val="0017754B"/>
    <w:rsid w:val="001779E0"/>
    <w:rsid w:val="00177BBD"/>
    <w:rsid w:val="00177E7F"/>
    <w:rsid w:val="00177F10"/>
    <w:rsid w:val="00177F5F"/>
    <w:rsid w:val="00180098"/>
    <w:rsid w:val="00181250"/>
    <w:rsid w:val="00181639"/>
    <w:rsid w:val="00181D67"/>
    <w:rsid w:val="00182009"/>
    <w:rsid w:val="001821FD"/>
    <w:rsid w:val="001825CC"/>
    <w:rsid w:val="001826A7"/>
    <w:rsid w:val="001830EE"/>
    <w:rsid w:val="001834AE"/>
    <w:rsid w:val="00183ACB"/>
    <w:rsid w:val="00183CB1"/>
    <w:rsid w:val="00184684"/>
    <w:rsid w:val="00184778"/>
    <w:rsid w:val="00184A75"/>
    <w:rsid w:val="001854E0"/>
    <w:rsid w:val="001856A2"/>
    <w:rsid w:val="00185B0F"/>
    <w:rsid w:val="00185D81"/>
    <w:rsid w:val="00185EEA"/>
    <w:rsid w:val="00186EDD"/>
    <w:rsid w:val="00187106"/>
    <w:rsid w:val="0018725D"/>
    <w:rsid w:val="0018726A"/>
    <w:rsid w:val="00187682"/>
    <w:rsid w:val="001877EE"/>
    <w:rsid w:val="001900D7"/>
    <w:rsid w:val="001902D2"/>
    <w:rsid w:val="00190687"/>
    <w:rsid w:val="00190BFD"/>
    <w:rsid w:val="0019130A"/>
    <w:rsid w:val="00191B16"/>
    <w:rsid w:val="00192B47"/>
    <w:rsid w:val="0019342B"/>
    <w:rsid w:val="0019369B"/>
    <w:rsid w:val="00193D12"/>
    <w:rsid w:val="0019504F"/>
    <w:rsid w:val="00195288"/>
    <w:rsid w:val="0019536A"/>
    <w:rsid w:val="00195609"/>
    <w:rsid w:val="00195662"/>
    <w:rsid w:val="00195F6E"/>
    <w:rsid w:val="001962AC"/>
    <w:rsid w:val="00197E56"/>
    <w:rsid w:val="001A0054"/>
    <w:rsid w:val="001A12F5"/>
    <w:rsid w:val="001A14F4"/>
    <w:rsid w:val="001A19AF"/>
    <w:rsid w:val="001A1D0F"/>
    <w:rsid w:val="001A1D3B"/>
    <w:rsid w:val="001A2717"/>
    <w:rsid w:val="001A280D"/>
    <w:rsid w:val="001A2917"/>
    <w:rsid w:val="001A2C39"/>
    <w:rsid w:val="001A2CBD"/>
    <w:rsid w:val="001A3095"/>
    <w:rsid w:val="001A328E"/>
    <w:rsid w:val="001A397C"/>
    <w:rsid w:val="001A3FEF"/>
    <w:rsid w:val="001A43AC"/>
    <w:rsid w:val="001A4549"/>
    <w:rsid w:val="001A474B"/>
    <w:rsid w:val="001A5211"/>
    <w:rsid w:val="001A5882"/>
    <w:rsid w:val="001A59B8"/>
    <w:rsid w:val="001A64E2"/>
    <w:rsid w:val="001A78D9"/>
    <w:rsid w:val="001A7F2F"/>
    <w:rsid w:val="001A7FF8"/>
    <w:rsid w:val="001B0393"/>
    <w:rsid w:val="001B076D"/>
    <w:rsid w:val="001B0793"/>
    <w:rsid w:val="001B1253"/>
    <w:rsid w:val="001B125C"/>
    <w:rsid w:val="001B12D9"/>
    <w:rsid w:val="001B15F4"/>
    <w:rsid w:val="001B1ABC"/>
    <w:rsid w:val="001B1D04"/>
    <w:rsid w:val="001B2536"/>
    <w:rsid w:val="001B27AD"/>
    <w:rsid w:val="001B281C"/>
    <w:rsid w:val="001B2E89"/>
    <w:rsid w:val="001B3698"/>
    <w:rsid w:val="001B3C5C"/>
    <w:rsid w:val="001B449C"/>
    <w:rsid w:val="001B47B3"/>
    <w:rsid w:val="001B4AED"/>
    <w:rsid w:val="001B4E78"/>
    <w:rsid w:val="001B522E"/>
    <w:rsid w:val="001B5A4E"/>
    <w:rsid w:val="001B5CF1"/>
    <w:rsid w:val="001B626B"/>
    <w:rsid w:val="001B6521"/>
    <w:rsid w:val="001B6C5F"/>
    <w:rsid w:val="001B6EFE"/>
    <w:rsid w:val="001C02EC"/>
    <w:rsid w:val="001C0777"/>
    <w:rsid w:val="001C08B6"/>
    <w:rsid w:val="001C13AC"/>
    <w:rsid w:val="001C218F"/>
    <w:rsid w:val="001C21AE"/>
    <w:rsid w:val="001C2264"/>
    <w:rsid w:val="001C2469"/>
    <w:rsid w:val="001C26E5"/>
    <w:rsid w:val="001C285A"/>
    <w:rsid w:val="001C33EB"/>
    <w:rsid w:val="001C3FB7"/>
    <w:rsid w:val="001C404E"/>
    <w:rsid w:val="001C40A4"/>
    <w:rsid w:val="001C4310"/>
    <w:rsid w:val="001C45B4"/>
    <w:rsid w:val="001C4E80"/>
    <w:rsid w:val="001C55E0"/>
    <w:rsid w:val="001C6036"/>
    <w:rsid w:val="001C60DC"/>
    <w:rsid w:val="001C6441"/>
    <w:rsid w:val="001C68A2"/>
    <w:rsid w:val="001C6C69"/>
    <w:rsid w:val="001C70A8"/>
    <w:rsid w:val="001C7515"/>
    <w:rsid w:val="001D0333"/>
    <w:rsid w:val="001D03A9"/>
    <w:rsid w:val="001D0D4A"/>
    <w:rsid w:val="001D1147"/>
    <w:rsid w:val="001D1592"/>
    <w:rsid w:val="001D197C"/>
    <w:rsid w:val="001D2165"/>
    <w:rsid w:val="001D2392"/>
    <w:rsid w:val="001D2764"/>
    <w:rsid w:val="001D2CAB"/>
    <w:rsid w:val="001D2F7D"/>
    <w:rsid w:val="001D308C"/>
    <w:rsid w:val="001D30E5"/>
    <w:rsid w:val="001D3148"/>
    <w:rsid w:val="001D3330"/>
    <w:rsid w:val="001D34BF"/>
    <w:rsid w:val="001D42AE"/>
    <w:rsid w:val="001D430E"/>
    <w:rsid w:val="001D48B4"/>
    <w:rsid w:val="001D4AA3"/>
    <w:rsid w:val="001D4DB5"/>
    <w:rsid w:val="001D4F82"/>
    <w:rsid w:val="001D4FCB"/>
    <w:rsid w:val="001D55E8"/>
    <w:rsid w:val="001D5716"/>
    <w:rsid w:val="001D5B19"/>
    <w:rsid w:val="001D6107"/>
    <w:rsid w:val="001D61F9"/>
    <w:rsid w:val="001D6F14"/>
    <w:rsid w:val="001D7279"/>
    <w:rsid w:val="001D73D9"/>
    <w:rsid w:val="001D7A1D"/>
    <w:rsid w:val="001D7A88"/>
    <w:rsid w:val="001D7C26"/>
    <w:rsid w:val="001D7D77"/>
    <w:rsid w:val="001E01E5"/>
    <w:rsid w:val="001E0468"/>
    <w:rsid w:val="001E079B"/>
    <w:rsid w:val="001E0842"/>
    <w:rsid w:val="001E0A85"/>
    <w:rsid w:val="001E1048"/>
    <w:rsid w:val="001E1485"/>
    <w:rsid w:val="001E1DDD"/>
    <w:rsid w:val="001E1FBA"/>
    <w:rsid w:val="001E2265"/>
    <w:rsid w:val="001E2AF3"/>
    <w:rsid w:val="001E33CF"/>
    <w:rsid w:val="001E3434"/>
    <w:rsid w:val="001E36EF"/>
    <w:rsid w:val="001E38B1"/>
    <w:rsid w:val="001E3F54"/>
    <w:rsid w:val="001E3F74"/>
    <w:rsid w:val="001E3FB1"/>
    <w:rsid w:val="001E44A5"/>
    <w:rsid w:val="001E45E6"/>
    <w:rsid w:val="001E47C1"/>
    <w:rsid w:val="001E4855"/>
    <w:rsid w:val="001E6266"/>
    <w:rsid w:val="001E6314"/>
    <w:rsid w:val="001E644B"/>
    <w:rsid w:val="001E6975"/>
    <w:rsid w:val="001E6D9A"/>
    <w:rsid w:val="001E7550"/>
    <w:rsid w:val="001E7B88"/>
    <w:rsid w:val="001E7C5A"/>
    <w:rsid w:val="001E7F57"/>
    <w:rsid w:val="001F0129"/>
    <w:rsid w:val="001F01FC"/>
    <w:rsid w:val="001F0238"/>
    <w:rsid w:val="001F0CAB"/>
    <w:rsid w:val="001F15B2"/>
    <w:rsid w:val="001F1BAC"/>
    <w:rsid w:val="001F1BDB"/>
    <w:rsid w:val="001F1EC5"/>
    <w:rsid w:val="001F1F43"/>
    <w:rsid w:val="001F2A8A"/>
    <w:rsid w:val="001F3670"/>
    <w:rsid w:val="001F429F"/>
    <w:rsid w:val="001F4B32"/>
    <w:rsid w:val="001F4BE7"/>
    <w:rsid w:val="001F4EAA"/>
    <w:rsid w:val="001F5124"/>
    <w:rsid w:val="001F561B"/>
    <w:rsid w:val="001F5AC5"/>
    <w:rsid w:val="001F5B1C"/>
    <w:rsid w:val="001F6409"/>
    <w:rsid w:val="001F6D6E"/>
    <w:rsid w:val="001F6EC4"/>
    <w:rsid w:val="001F6F43"/>
    <w:rsid w:val="001F7559"/>
    <w:rsid w:val="001F7C05"/>
    <w:rsid w:val="001F7F0F"/>
    <w:rsid w:val="001F7F62"/>
    <w:rsid w:val="001F7FB1"/>
    <w:rsid w:val="00200BEF"/>
    <w:rsid w:val="00200E18"/>
    <w:rsid w:val="00200E9B"/>
    <w:rsid w:val="00201538"/>
    <w:rsid w:val="002015C4"/>
    <w:rsid w:val="00201D37"/>
    <w:rsid w:val="00201EFA"/>
    <w:rsid w:val="00202781"/>
    <w:rsid w:val="002028D5"/>
    <w:rsid w:val="0020314B"/>
    <w:rsid w:val="002034BD"/>
    <w:rsid w:val="00204207"/>
    <w:rsid w:val="00204DE3"/>
    <w:rsid w:val="00204FDF"/>
    <w:rsid w:val="0020533C"/>
    <w:rsid w:val="0020564A"/>
    <w:rsid w:val="00205684"/>
    <w:rsid w:val="002057EB"/>
    <w:rsid w:val="00205BDE"/>
    <w:rsid w:val="002064B3"/>
    <w:rsid w:val="002065F6"/>
    <w:rsid w:val="00206EF4"/>
    <w:rsid w:val="00210956"/>
    <w:rsid w:val="00210AF1"/>
    <w:rsid w:val="00212797"/>
    <w:rsid w:val="00212AD4"/>
    <w:rsid w:val="00212CDA"/>
    <w:rsid w:val="00212E8D"/>
    <w:rsid w:val="00213125"/>
    <w:rsid w:val="002141DB"/>
    <w:rsid w:val="0021511B"/>
    <w:rsid w:val="002156E0"/>
    <w:rsid w:val="00215701"/>
    <w:rsid w:val="002159F8"/>
    <w:rsid w:val="00215C9B"/>
    <w:rsid w:val="00215D98"/>
    <w:rsid w:val="00215DCB"/>
    <w:rsid w:val="00216696"/>
    <w:rsid w:val="00216EF2"/>
    <w:rsid w:val="002176D1"/>
    <w:rsid w:val="00217725"/>
    <w:rsid w:val="002178DB"/>
    <w:rsid w:val="0021793F"/>
    <w:rsid w:val="00217E5B"/>
    <w:rsid w:val="0022012C"/>
    <w:rsid w:val="0022088C"/>
    <w:rsid w:val="00220940"/>
    <w:rsid w:val="00220A99"/>
    <w:rsid w:val="00220B7B"/>
    <w:rsid w:val="00220EA0"/>
    <w:rsid w:val="00221482"/>
    <w:rsid w:val="00221A3D"/>
    <w:rsid w:val="00221CBB"/>
    <w:rsid w:val="002223CE"/>
    <w:rsid w:val="002228CE"/>
    <w:rsid w:val="00222DA0"/>
    <w:rsid w:val="00222E6E"/>
    <w:rsid w:val="00222E7B"/>
    <w:rsid w:val="002235D2"/>
    <w:rsid w:val="00223E52"/>
    <w:rsid w:val="002248D9"/>
    <w:rsid w:val="00224BC1"/>
    <w:rsid w:val="00224E89"/>
    <w:rsid w:val="00224F53"/>
    <w:rsid w:val="0022532E"/>
    <w:rsid w:val="002255E0"/>
    <w:rsid w:val="0022582E"/>
    <w:rsid w:val="00225A03"/>
    <w:rsid w:val="00226145"/>
    <w:rsid w:val="00226CD8"/>
    <w:rsid w:val="00227335"/>
    <w:rsid w:val="0022749F"/>
    <w:rsid w:val="0022780C"/>
    <w:rsid w:val="00227D03"/>
    <w:rsid w:val="00227F49"/>
    <w:rsid w:val="00227FFD"/>
    <w:rsid w:val="0023001E"/>
    <w:rsid w:val="00230127"/>
    <w:rsid w:val="00230439"/>
    <w:rsid w:val="00230597"/>
    <w:rsid w:val="00230795"/>
    <w:rsid w:val="0023085B"/>
    <w:rsid w:val="00230C66"/>
    <w:rsid w:val="00230CB8"/>
    <w:rsid w:val="00231113"/>
    <w:rsid w:val="0023123B"/>
    <w:rsid w:val="00232332"/>
    <w:rsid w:val="0023279B"/>
    <w:rsid w:val="00232BCF"/>
    <w:rsid w:val="0023377D"/>
    <w:rsid w:val="00233ECF"/>
    <w:rsid w:val="00233F58"/>
    <w:rsid w:val="002341CE"/>
    <w:rsid w:val="002344B8"/>
    <w:rsid w:val="00234622"/>
    <w:rsid w:val="0023487A"/>
    <w:rsid w:val="0023574C"/>
    <w:rsid w:val="00235E84"/>
    <w:rsid w:val="002362D3"/>
    <w:rsid w:val="002373B0"/>
    <w:rsid w:val="002401C1"/>
    <w:rsid w:val="0024055A"/>
    <w:rsid w:val="00240C02"/>
    <w:rsid w:val="002413DA"/>
    <w:rsid w:val="00241458"/>
    <w:rsid w:val="00241819"/>
    <w:rsid w:val="002419F3"/>
    <w:rsid w:val="00241C56"/>
    <w:rsid w:val="00241F0A"/>
    <w:rsid w:val="00242562"/>
    <w:rsid w:val="00242608"/>
    <w:rsid w:val="00242E0D"/>
    <w:rsid w:val="00242F07"/>
    <w:rsid w:val="002453C0"/>
    <w:rsid w:val="0024567F"/>
    <w:rsid w:val="002460C9"/>
    <w:rsid w:val="002460FF"/>
    <w:rsid w:val="002467A3"/>
    <w:rsid w:val="0024682A"/>
    <w:rsid w:val="0024732B"/>
    <w:rsid w:val="002475F7"/>
    <w:rsid w:val="0024785C"/>
    <w:rsid w:val="00247ADF"/>
    <w:rsid w:val="00247C7F"/>
    <w:rsid w:val="00247FF9"/>
    <w:rsid w:val="002502B5"/>
    <w:rsid w:val="00250F99"/>
    <w:rsid w:val="00251009"/>
    <w:rsid w:val="00252AFC"/>
    <w:rsid w:val="002531E4"/>
    <w:rsid w:val="00253DE8"/>
    <w:rsid w:val="00254045"/>
    <w:rsid w:val="0025472A"/>
    <w:rsid w:val="002552B3"/>
    <w:rsid w:val="002556A0"/>
    <w:rsid w:val="002559D5"/>
    <w:rsid w:val="00255F02"/>
    <w:rsid w:val="00256CEB"/>
    <w:rsid w:val="00257594"/>
    <w:rsid w:val="0025785D"/>
    <w:rsid w:val="00257DFB"/>
    <w:rsid w:val="00257FDC"/>
    <w:rsid w:val="00260C82"/>
    <w:rsid w:val="002610E1"/>
    <w:rsid w:val="002612A8"/>
    <w:rsid w:val="00261902"/>
    <w:rsid w:val="00261950"/>
    <w:rsid w:val="00261AD7"/>
    <w:rsid w:val="002631A2"/>
    <w:rsid w:val="0026328C"/>
    <w:rsid w:val="00263BFE"/>
    <w:rsid w:val="00263D48"/>
    <w:rsid w:val="0026424D"/>
    <w:rsid w:val="002653BD"/>
    <w:rsid w:val="00265CEC"/>
    <w:rsid w:val="00265D9D"/>
    <w:rsid w:val="00265F1F"/>
    <w:rsid w:val="002660D2"/>
    <w:rsid w:val="0026668C"/>
    <w:rsid w:val="00266C85"/>
    <w:rsid w:val="002675F5"/>
    <w:rsid w:val="0027005C"/>
    <w:rsid w:val="0027008F"/>
    <w:rsid w:val="002702BD"/>
    <w:rsid w:val="0027039A"/>
    <w:rsid w:val="00270404"/>
    <w:rsid w:val="00270723"/>
    <w:rsid w:val="00270CBB"/>
    <w:rsid w:val="0027142F"/>
    <w:rsid w:val="00271AD4"/>
    <w:rsid w:val="002724AC"/>
    <w:rsid w:val="00272567"/>
    <w:rsid w:val="00272629"/>
    <w:rsid w:val="002727E6"/>
    <w:rsid w:val="002729DA"/>
    <w:rsid w:val="00272BE2"/>
    <w:rsid w:val="00272CEF"/>
    <w:rsid w:val="002740AF"/>
    <w:rsid w:val="002743A2"/>
    <w:rsid w:val="0027448C"/>
    <w:rsid w:val="002747B1"/>
    <w:rsid w:val="00274C49"/>
    <w:rsid w:val="00274E55"/>
    <w:rsid w:val="00275106"/>
    <w:rsid w:val="0027514C"/>
    <w:rsid w:val="002759EB"/>
    <w:rsid w:val="00275FC6"/>
    <w:rsid w:val="002766F9"/>
    <w:rsid w:val="002769DF"/>
    <w:rsid w:val="00277316"/>
    <w:rsid w:val="00277453"/>
    <w:rsid w:val="00277DD9"/>
    <w:rsid w:val="0028019C"/>
    <w:rsid w:val="00280C98"/>
    <w:rsid w:val="0028167B"/>
    <w:rsid w:val="00281AA4"/>
    <w:rsid w:val="0028266C"/>
    <w:rsid w:val="00282679"/>
    <w:rsid w:val="0028330F"/>
    <w:rsid w:val="00283424"/>
    <w:rsid w:val="002843D9"/>
    <w:rsid w:val="0028546D"/>
    <w:rsid w:val="002864B2"/>
    <w:rsid w:val="00286B88"/>
    <w:rsid w:val="00286DE5"/>
    <w:rsid w:val="00287BED"/>
    <w:rsid w:val="00287E1C"/>
    <w:rsid w:val="00290904"/>
    <w:rsid w:val="00290C11"/>
    <w:rsid w:val="00290C9B"/>
    <w:rsid w:val="00290EA9"/>
    <w:rsid w:val="002910B6"/>
    <w:rsid w:val="00291CD6"/>
    <w:rsid w:val="00292081"/>
    <w:rsid w:val="00292588"/>
    <w:rsid w:val="00292DCD"/>
    <w:rsid w:val="00292F2E"/>
    <w:rsid w:val="002930AD"/>
    <w:rsid w:val="002930C5"/>
    <w:rsid w:val="002930F8"/>
    <w:rsid w:val="002931A0"/>
    <w:rsid w:val="0029397F"/>
    <w:rsid w:val="00293F4A"/>
    <w:rsid w:val="00294BD2"/>
    <w:rsid w:val="00294EE7"/>
    <w:rsid w:val="00295CB1"/>
    <w:rsid w:val="002969AE"/>
    <w:rsid w:val="00296D5E"/>
    <w:rsid w:val="00296F09"/>
    <w:rsid w:val="00297165"/>
    <w:rsid w:val="00297453"/>
    <w:rsid w:val="00297A46"/>
    <w:rsid w:val="00297A56"/>
    <w:rsid w:val="002A0A30"/>
    <w:rsid w:val="002A0D34"/>
    <w:rsid w:val="002A0DD8"/>
    <w:rsid w:val="002A1156"/>
    <w:rsid w:val="002A1348"/>
    <w:rsid w:val="002A157A"/>
    <w:rsid w:val="002A16E7"/>
    <w:rsid w:val="002A2814"/>
    <w:rsid w:val="002A3240"/>
    <w:rsid w:val="002A3253"/>
    <w:rsid w:val="002A3ABB"/>
    <w:rsid w:val="002A3B29"/>
    <w:rsid w:val="002A40A0"/>
    <w:rsid w:val="002A462C"/>
    <w:rsid w:val="002A4F20"/>
    <w:rsid w:val="002A4FBB"/>
    <w:rsid w:val="002A5A7C"/>
    <w:rsid w:val="002A5E0D"/>
    <w:rsid w:val="002A616A"/>
    <w:rsid w:val="002A68F1"/>
    <w:rsid w:val="002A6D36"/>
    <w:rsid w:val="002A707F"/>
    <w:rsid w:val="002A7ADC"/>
    <w:rsid w:val="002A7F0A"/>
    <w:rsid w:val="002B00D7"/>
    <w:rsid w:val="002B0232"/>
    <w:rsid w:val="002B0E2D"/>
    <w:rsid w:val="002B1211"/>
    <w:rsid w:val="002B1EFF"/>
    <w:rsid w:val="002B1F09"/>
    <w:rsid w:val="002B2608"/>
    <w:rsid w:val="002B285A"/>
    <w:rsid w:val="002B29D7"/>
    <w:rsid w:val="002B2AF8"/>
    <w:rsid w:val="002B2F18"/>
    <w:rsid w:val="002B323A"/>
    <w:rsid w:val="002B38AB"/>
    <w:rsid w:val="002B3C9B"/>
    <w:rsid w:val="002B4EDF"/>
    <w:rsid w:val="002B578D"/>
    <w:rsid w:val="002B5838"/>
    <w:rsid w:val="002B5A2B"/>
    <w:rsid w:val="002B60B8"/>
    <w:rsid w:val="002B60DC"/>
    <w:rsid w:val="002B6394"/>
    <w:rsid w:val="002B6810"/>
    <w:rsid w:val="002B6E64"/>
    <w:rsid w:val="002B7094"/>
    <w:rsid w:val="002B7129"/>
    <w:rsid w:val="002B7695"/>
    <w:rsid w:val="002B7D32"/>
    <w:rsid w:val="002B7E3F"/>
    <w:rsid w:val="002C0512"/>
    <w:rsid w:val="002C0CD3"/>
    <w:rsid w:val="002C12D5"/>
    <w:rsid w:val="002C135F"/>
    <w:rsid w:val="002C18C0"/>
    <w:rsid w:val="002C1C07"/>
    <w:rsid w:val="002C26F8"/>
    <w:rsid w:val="002C2724"/>
    <w:rsid w:val="002C34F0"/>
    <w:rsid w:val="002C3662"/>
    <w:rsid w:val="002C36AD"/>
    <w:rsid w:val="002C3A41"/>
    <w:rsid w:val="002C3B01"/>
    <w:rsid w:val="002C451D"/>
    <w:rsid w:val="002C4863"/>
    <w:rsid w:val="002C4987"/>
    <w:rsid w:val="002C6CE9"/>
    <w:rsid w:val="002C742B"/>
    <w:rsid w:val="002C783E"/>
    <w:rsid w:val="002C798F"/>
    <w:rsid w:val="002C79B8"/>
    <w:rsid w:val="002D0ADC"/>
    <w:rsid w:val="002D1043"/>
    <w:rsid w:val="002D18A7"/>
    <w:rsid w:val="002D1C47"/>
    <w:rsid w:val="002D1F7F"/>
    <w:rsid w:val="002D2928"/>
    <w:rsid w:val="002D2D55"/>
    <w:rsid w:val="002D2E8E"/>
    <w:rsid w:val="002D30A0"/>
    <w:rsid w:val="002D32E2"/>
    <w:rsid w:val="002D334A"/>
    <w:rsid w:val="002D4ACE"/>
    <w:rsid w:val="002D4F4B"/>
    <w:rsid w:val="002D51F7"/>
    <w:rsid w:val="002D52A2"/>
    <w:rsid w:val="002D5962"/>
    <w:rsid w:val="002D5D07"/>
    <w:rsid w:val="002D5F2B"/>
    <w:rsid w:val="002D7159"/>
    <w:rsid w:val="002D773B"/>
    <w:rsid w:val="002D7957"/>
    <w:rsid w:val="002D79D3"/>
    <w:rsid w:val="002E0326"/>
    <w:rsid w:val="002E0AF3"/>
    <w:rsid w:val="002E1112"/>
    <w:rsid w:val="002E1339"/>
    <w:rsid w:val="002E1819"/>
    <w:rsid w:val="002E1A06"/>
    <w:rsid w:val="002E1BB7"/>
    <w:rsid w:val="002E28FF"/>
    <w:rsid w:val="002E2A1E"/>
    <w:rsid w:val="002E2B3C"/>
    <w:rsid w:val="002E2C96"/>
    <w:rsid w:val="002E2E56"/>
    <w:rsid w:val="002E2EE1"/>
    <w:rsid w:val="002E2FB1"/>
    <w:rsid w:val="002E3112"/>
    <w:rsid w:val="002E355C"/>
    <w:rsid w:val="002E3746"/>
    <w:rsid w:val="002E39FB"/>
    <w:rsid w:val="002E3C2C"/>
    <w:rsid w:val="002E45A1"/>
    <w:rsid w:val="002E4B41"/>
    <w:rsid w:val="002E570A"/>
    <w:rsid w:val="002E5E0D"/>
    <w:rsid w:val="002E5E59"/>
    <w:rsid w:val="002E68B9"/>
    <w:rsid w:val="002E69B2"/>
    <w:rsid w:val="002E6DFA"/>
    <w:rsid w:val="002E7524"/>
    <w:rsid w:val="002E76E8"/>
    <w:rsid w:val="002E79BD"/>
    <w:rsid w:val="002E7B6A"/>
    <w:rsid w:val="002F0740"/>
    <w:rsid w:val="002F0C82"/>
    <w:rsid w:val="002F0E65"/>
    <w:rsid w:val="002F18E7"/>
    <w:rsid w:val="002F1A28"/>
    <w:rsid w:val="002F1A7D"/>
    <w:rsid w:val="002F21D6"/>
    <w:rsid w:val="002F274B"/>
    <w:rsid w:val="002F281F"/>
    <w:rsid w:val="002F2934"/>
    <w:rsid w:val="002F29AD"/>
    <w:rsid w:val="002F3A15"/>
    <w:rsid w:val="002F3EDF"/>
    <w:rsid w:val="002F3F8B"/>
    <w:rsid w:val="002F45BC"/>
    <w:rsid w:val="002F4881"/>
    <w:rsid w:val="002F5860"/>
    <w:rsid w:val="002F59FA"/>
    <w:rsid w:val="002F5CE4"/>
    <w:rsid w:val="002F60DF"/>
    <w:rsid w:val="002F6259"/>
    <w:rsid w:val="002F69BB"/>
    <w:rsid w:val="002F6CC4"/>
    <w:rsid w:val="002F6E11"/>
    <w:rsid w:val="002F7564"/>
    <w:rsid w:val="002F7A42"/>
    <w:rsid w:val="002F7BF5"/>
    <w:rsid w:val="002F7C96"/>
    <w:rsid w:val="0030025D"/>
    <w:rsid w:val="003008A0"/>
    <w:rsid w:val="00300D2C"/>
    <w:rsid w:val="003010C6"/>
    <w:rsid w:val="003014D5"/>
    <w:rsid w:val="003014F9"/>
    <w:rsid w:val="0030219F"/>
    <w:rsid w:val="00303671"/>
    <w:rsid w:val="00303AF8"/>
    <w:rsid w:val="00304038"/>
    <w:rsid w:val="00304085"/>
    <w:rsid w:val="0030426C"/>
    <w:rsid w:val="00304445"/>
    <w:rsid w:val="003044B2"/>
    <w:rsid w:val="00304BA5"/>
    <w:rsid w:val="003052CB"/>
    <w:rsid w:val="003056B1"/>
    <w:rsid w:val="00305F6C"/>
    <w:rsid w:val="003060A3"/>
    <w:rsid w:val="00306604"/>
    <w:rsid w:val="00306BCD"/>
    <w:rsid w:val="00306E5B"/>
    <w:rsid w:val="0030772C"/>
    <w:rsid w:val="003103D9"/>
    <w:rsid w:val="0031045D"/>
    <w:rsid w:val="003104F0"/>
    <w:rsid w:val="003109E6"/>
    <w:rsid w:val="00310EF9"/>
    <w:rsid w:val="003115D4"/>
    <w:rsid w:val="0031165B"/>
    <w:rsid w:val="0031182B"/>
    <w:rsid w:val="003123CB"/>
    <w:rsid w:val="0031259D"/>
    <w:rsid w:val="00312CD1"/>
    <w:rsid w:val="0031305F"/>
    <w:rsid w:val="00313499"/>
    <w:rsid w:val="003135C7"/>
    <w:rsid w:val="003135FC"/>
    <w:rsid w:val="0031361A"/>
    <w:rsid w:val="0031406E"/>
    <w:rsid w:val="00314A51"/>
    <w:rsid w:val="00315203"/>
    <w:rsid w:val="003154CE"/>
    <w:rsid w:val="003168CE"/>
    <w:rsid w:val="00316C42"/>
    <w:rsid w:val="00317EC0"/>
    <w:rsid w:val="00320139"/>
    <w:rsid w:val="003204FC"/>
    <w:rsid w:val="00320CD2"/>
    <w:rsid w:val="00320DF4"/>
    <w:rsid w:val="00321325"/>
    <w:rsid w:val="00321CD2"/>
    <w:rsid w:val="00321D46"/>
    <w:rsid w:val="003226EE"/>
    <w:rsid w:val="00322956"/>
    <w:rsid w:val="00322B03"/>
    <w:rsid w:val="00322F4E"/>
    <w:rsid w:val="00323054"/>
    <w:rsid w:val="00323088"/>
    <w:rsid w:val="003231EA"/>
    <w:rsid w:val="0032361C"/>
    <w:rsid w:val="00323F80"/>
    <w:rsid w:val="00324949"/>
    <w:rsid w:val="00324C3F"/>
    <w:rsid w:val="00324D82"/>
    <w:rsid w:val="003255A3"/>
    <w:rsid w:val="0032570C"/>
    <w:rsid w:val="003259B8"/>
    <w:rsid w:val="00326BB0"/>
    <w:rsid w:val="00326DBB"/>
    <w:rsid w:val="00326E8E"/>
    <w:rsid w:val="00326F37"/>
    <w:rsid w:val="00327676"/>
    <w:rsid w:val="00327DD4"/>
    <w:rsid w:val="00330120"/>
    <w:rsid w:val="00330180"/>
    <w:rsid w:val="003305CB"/>
    <w:rsid w:val="00330C3B"/>
    <w:rsid w:val="00330D04"/>
    <w:rsid w:val="0033134C"/>
    <w:rsid w:val="0033148E"/>
    <w:rsid w:val="003315BE"/>
    <w:rsid w:val="003315D2"/>
    <w:rsid w:val="003319EE"/>
    <w:rsid w:val="00331A1A"/>
    <w:rsid w:val="00331D23"/>
    <w:rsid w:val="0033214C"/>
    <w:rsid w:val="003328F2"/>
    <w:rsid w:val="00332BD1"/>
    <w:rsid w:val="00333541"/>
    <w:rsid w:val="0033371A"/>
    <w:rsid w:val="0033392B"/>
    <w:rsid w:val="003343F4"/>
    <w:rsid w:val="003347AD"/>
    <w:rsid w:val="00334840"/>
    <w:rsid w:val="00335A01"/>
    <w:rsid w:val="00335D2F"/>
    <w:rsid w:val="00335D6D"/>
    <w:rsid w:val="00335EB8"/>
    <w:rsid w:val="00336276"/>
    <w:rsid w:val="0033635E"/>
    <w:rsid w:val="003402BA"/>
    <w:rsid w:val="003405E8"/>
    <w:rsid w:val="003408CB"/>
    <w:rsid w:val="003416A0"/>
    <w:rsid w:val="0034196C"/>
    <w:rsid w:val="00341C6A"/>
    <w:rsid w:val="003421CC"/>
    <w:rsid w:val="003426ED"/>
    <w:rsid w:val="00342818"/>
    <w:rsid w:val="00342E62"/>
    <w:rsid w:val="00342F46"/>
    <w:rsid w:val="003431ED"/>
    <w:rsid w:val="003434BE"/>
    <w:rsid w:val="00343E6F"/>
    <w:rsid w:val="0034402B"/>
    <w:rsid w:val="003442CD"/>
    <w:rsid w:val="003442F9"/>
    <w:rsid w:val="00345471"/>
    <w:rsid w:val="003455EA"/>
    <w:rsid w:val="00345C38"/>
    <w:rsid w:val="003464F8"/>
    <w:rsid w:val="003473CE"/>
    <w:rsid w:val="003474F9"/>
    <w:rsid w:val="003478EC"/>
    <w:rsid w:val="00347A55"/>
    <w:rsid w:val="00350354"/>
    <w:rsid w:val="00350FCE"/>
    <w:rsid w:val="00351CDC"/>
    <w:rsid w:val="00351F0F"/>
    <w:rsid w:val="0035213B"/>
    <w:rsid w:val="003524B2"/>
    <w:rsid w:val="003526CF"/>
    <w:rsid w:val="00352CE0"/>
    <w:rsid w:val="00352D8A"/>
    <w:rsid w:val="00353134"/>
    <w:rsid w:val="00353139"/>
    <w:rsid w:val="00353174"/>
    <w:rsid w:val="00354355"/>
    <w:rsid w:val="0035481E"/>
    <w:rsid w:val="00354C5B"/>
    <w:rsid w:val="00354CDD"/>
    <w:rsid w:val="003550E3"/>
    <w:rsid w:val="003552BF"/>
    <w:rsid w:val="00355650"/>
    <w:rsid w:val="003561CB"/>
    <w:rsid w:val="0035677A"/>
    <w:rsid w:val="003567C7"/>
    <w:rsid w:val="00356E5D"/>
    <w:rsid w:val="00357421"/>
    <w:rsid w:val="003576E8"/>
    <w:rsid w:val="00357994"/>
    <w:rsid w:val="003579AB"/>
    <w:rsid w:val="0036004B"/>
    <w:rsid w:val="003604BD"/>
    <w:rsid w:val="003604F7"/>
    <w:rsid w:val="003605BA"/>
    <w:rsid w:val="00360675"/>
    <w:rsid w:val="003607C1"/>
    <w:rsid w:val="003622CB"/>
    <w:rsid w:val="003628F4"/>
    <w:rsid w:val="0036306A"/>
    <w:rsid w:val="00363D30"/>
    <w:rsid w:val="00363E41"/>
    <w:rsid w:val="00364487"/>
    <w:rsid w:val="00364BC7"/>
    <w:rsid w:val="00365921"/>
    <w:rsid w:val="00365C55"/>
    <w:rsid w:val="00365DB3"/>
    <w:rsid w:val="00366317"/>
    <w:rsid w:val="003663F5"/>
    <w:rsid w:val="00366DDB"/>
    <w:rsid w:val="00367092"/>
    <w:rsid w:val="00367536"/>
    <w:rsid w:val="0036781E"/>
    <w:rsid w:val="00367DBB"/>
    <w:rsid w:val="00367DDA"/>
    <w:rsid w:val="00367EB2"/>
    <w:rsid w:val="00370582"/>
    <w:rsid w:val="00370A22"/>
    <w:rsid w:val="00370E2D"/>
    <w:rsid w:val="00371DEB"/>
    <w:rsid w:val="00371F4F"/>
    <w:rsid w:val="00372082"/>
    <w:rsid w:val="00372C45"/>
    <w:rsid w:val="003733D9"/>
    <w:rsid w:val="0037348F"/>
    <w:rsid w:val="003734EC"/>
    <w:rsid w:val="003736EC"/>
    <w:rsid w:val="00373E0C"/>
    <w:rsid w:val="00374253"/>
    <w:rsid w:val="003745A3"/>
    <w:rsid w:val="0037478B"/>
    <w:rsid w:val="0037495F"/>
    <w:rsid w:val="00374B8F"/>
    <w:rsid w:val="00374CA1"/>
    <w:rsid w:val="003753B8"/>
    <w:rsid w:val="00375D8B"/>
    <w:rsid w:val="00375E9F"/>
    <w:rsid w:val="003760AC"/>
    <w:rsid w:val="00376A28"/>
    <w:rsid w:val="0037703B"/>
    <w:rsid w:val="00377100"/>
    <w:rsid w:val="0037796A"/>
    <w:rsid w:val="00377FA7"/>
    <w:rsid w:val="003801C2"/>
    <w:rsid w:val="003807A8"/>
    <w:rsid w:val="00380A53"/>
    <w:rsid w:val="00380FF0"/>
    <w:rsid w:val="003815E1"/>
    <w:rsid w:val="00381AAA"/>
    <w:rsid w:val="003828E3"/>
    <w:rsid w:val="00382A1D"/>
    <w:rsid w:val="00382BB3"/>
    <w:rsid w:val="0038334A"/>
    <w:rsid w:val="00383568"/>
    <w:rsid w:val="00383658"/>
    <w:rsid w:val="00383839"/>
    <w:rsid w:val="00383898"/>
    <w:rsid w:val="0038391D"/>
    <w:rsid w:val="00383ACB"/>
    <w:rsid w:val="00384274"/>
    <w:rsid w:val="00384EFB"/>
    <w:rsid w:val="00385020"/>
    <w:rsid w:val="003850EC"/>
    <w:rsid w:val="003852EA"/>
    <w:rsid w:val="00385BE0"/>
    <w:rsid w:val="0038692F"/>
    <w:rsid w:val="0038708D"/>
    <w:rsid w:val="0038767F"/>
    <w:rsid w:val="00387F5C"/>
    <w:rsid w:val="003908D3"/>
    <w:rsid w:val="003915DF"/>
    <w:rsid w:val="003921AF"/>
    <w:rsid w:val="00392757"/>
    <w:rsid w:val="0039284F"/>
    <w:rsid w:val="00392921"/>
    <w:rsid w:val="00392A69"/>
    <w:rsid w:val="00392AFA"/>
    <w:rsid w:val="00392B9D"/>
    <w:rsid w:val="003937C6"/>
    <w:rsid w:val="00393881"/>
    <w:rsid w:val="003943AD"/>
    <w:rsid w:val="0039481C"/>
    <w:rsid w:val="00394A80"/>
    <w:rsid w:val="00394C6A"/>
    <w:rsid w:val="00395514"/>
    <w:rsid w:val="003957F0"/>
    <w:rsid w:val="00395B29"/>
    <w:rsid w:val="00395B84"/>
    <w:rsid w:val="00396D14"/>
    <w:rsid w:val="00396E36"/>
    <w:rsid w:val="00397407"/>
    <w:rsid w:val="003A0091"/>
    <w:rsid w:val="003A00EC"/>
    <w:rsid w:val="003A021D"/>
    <w:rsid w:val="003A04C3"/>
    <w:rsid w:val="003A097E"/>
    <w:rsid w:val="003A0B04"/>
    <w:rsid w:val="003A0D57"/>
    <w:rsid w:val="003A0EC4"/>
    <w:rsid w:val="003A10A9"/>
    <w:rsid w:val="003A1C98"/>
    <w:rsid w:val="003A1DFE"/>
    <w:rsid w:val="003A1FDE"/>
    <w:rsid w:val="003A1FFC"/>
    <w:rsid w:val="003A228E"/>
    <w:rsid w:val="003A2718"/>
    <w:rsid w:val="003A3FBF"/>
    <w:rsid w:val="003A41C5"/>
    <w:rsid w:val="003A468A"/>
    <w:rsid w:val="003A4E64"/>
    <w:rsid w:val="003A52A9"/>
    <w:rsid w:val="003A546B"/>
    <w:rsid w:val="003A5BF1"/>
    <w:rsid w:val="003A6DCE"/>
    <w:rsid w:val="003A717E"/>
    <w:rsid w:val="003A71D2"/>
    <w:rsid w:val="003A71DD"/>
    <w:rsid w:val="003A73F9"/>
    <w:rsid w:val="003A7460"/>
    <w:rsid w:val="003A79AE"/>
    <w:rsid w:val="003A7A3C"/>
    <w:rsid w:val="003A7F6E"/>
    <w:rsid w:val="003B0016"/>
    <w:rsid w:val="003B0C64"/>
    <w:rsid w:val="003B0F2D"/>
    <w:rsid w:val="003B211C"/>
    <w:rsid w:val="003B2660"/>
    <w:rsid w:val="003B28B7"/>
    <w:rsid w:val="003B29D8"/>
    <w:rsid w:val="003B33D8"/>
    <w:rsid w:val="003B3728"/>
    <w:rsid w:val="003B3B43"/>
    <w:rsid w:val="003B3DD0"/>
    <w:rsid w:val="003B40CF"/>
    <w:rsid w:val="003B443B"/>
    <w:rsid w:val="003B4C16"/>
    <w:rsid w:val="003B5491"/>
    <w:rsid w:val="003B5504"/>
    <w:rsid w:val="003B5716"/>
    <w:rsid w:val="003B57C3"/>
    <w:rsid w:val="003B59E4"/>
    <w:rsid w:val="003B5C9D"/>
    <w:rsid w:val="003B63CF"/>
    <w:rsid w:val="003B6CEB"/>
    <w:rsid w:val="003B6F3C"/>
    <w:rsid w:val="003B7AA0"/>
    <w:rsid w:val="003C0396"/>
    <w:rsid w:val="003C04E5"/>
    <w:rsid w:val="003C0544"/>
    <w:rsid w:val="003C0C03"/>
    <w:rsid w:val="003C0C4B"/>
    <w:rsid w:val="003C0F0A"/>
    <w:rsid w:val="003C1B16"/>
    <w:rsid w:val="003C20B9"/>
    <w:rsid w:val="003C22CD"/>
    <w:rsid w:val="003C2568"/>
    <w:rsid w:val="003C2C41"/>
    <w:rsid w:val="003C3640"/>
    <w:rsid w:val="003C3ACE"/>
    <w:rsid w:val="003C3D09"/>
    <w:rsid w:val="003C46B9"/>
    <w:rsid w:val="003C492A"/>
    <w:rsid w:val="003C4A6A"/>
    <w:rsid w:val="003C4CB3"/>
    <w:rsid w:val="003C549A"/>
    <w:rsid w:val="003C582F"/>
    <w:rsid w:val="003C5AD5"/>
    <w:rsid w:val="003C5BE8"/>
    <w:rsid w:val="003C5FA2"/>
    <w:rsid w:val="003C653B"/>
    <w:rsid w:val="003C65F0"/>
    <w:rsid w:val="003C687A"/>
    <w:rsid w:val="003C703C"/>
    <w:rsid w:val="003C718E"/>
    <w:rsid w:val="003C736B"/>
    <w:rsid w:val="003D1122"/>
    <w:rsid w:val="003D1518"/>
    <w:rsid w:val="003D19AA"/>
    <w:rsid w:val="003D1C17"/>
    <w:rsid w:val="003D1F32"/>
    <w:rsid w:val="003D2BBA"/>
    <w:rsid w:val="003D2E78"/>
    <w:rsid w:val="003D2F4B"/>
    <w:rsid w:val="003D30D7"/>
    <w:rsid w:val="003D355C"/>
    <w:rsid w:val="003D392A"/>
    <w:rsid w:val="003D3A0C"/>
    <w:rsid w:val="003D3DF8"/>
    <w:rsid w:val="003D3E9E"/>
    <w:rsid w:val="003D3EC8"/>
    <w:rsid w:val="003D3F11"/>
    <w:rsid w:val="003D3F99"/>
    <w:rsid w:val="003D4142"/>
    <w:rsid w:val="003D4E71"/>
    <w:rsid w:val="003D4F06"/>
    <w:rsid w:val="003D521A"/>
    <w:rsid w:val="003D53DD"/>
    <w:rsid w:val="003D544E"/>
    <w:rsid w:val="003D5A25"/>
    <w:rsid w:val="003D5BE3"/>
    <w:rsid w:val="003D606B"/>
    <w:rsid w:val="003D63D4"/>
    <w:rsid w:val="003D63E5"/>
    <w:rsid w:val="003D6B0A"/>
    <w:rsid w:val="003D6F88"/>
    <w:rsid w:val="003D74A1"/>
    <w:rsid w:val="003D7948"/>
    <w:rsid w:val="003E0020"/>
    <w:rsid w:val="003E05C7"/>
    <w:rsid w:val="003E0D20"/>
    <w:rsid w:val="003E0F14"/>
    <w:rsid w:val="003E1926"/>
    <w:rsid w:val="003E1DAD"/>
    <w:rsid w:val="003E222D"/>
    <w:rsid w:val="003E22CB"/>
    <w:rsid w:val="003E2402"/>
    <w:rsid w:val="003E2C19"/>
    <w:rsid w:val="003E349B"/>
    <w:rsid w:val="003E3694"/>
    <w:rsid w:val="003E3832"/>
    <w:rsid w:val="003E3AFA"/>
    <w:rsid w:val="003E3B2C"/>
    <w:rsid w:val="003E446F"/>
    <w:rsid w:val="003E4810"/>
    <w:rsid w:val="003E6C51"/>
    <w:rsid w:val="003E728E"/>
    <w:rsid w:val="003E77DB"/>
    <w:rsid w:val="003E78F7"/>
    <w:rsid w:val="003E7BF9"/>
    <w:rsid w:val="003E7D00"/>
    <w:rsid w:val="003F012C"/>
    <w:rsid w:val="003F01CE"/>
    <w:rsid w:val="003F05FB"/>
    <w:rsid w:val="003F0AD8"/>
    <w:rsid w:val="003F0F78"/>
    <w:rsid w:val="003F14A0"/>
    <w:rsid w:val="003F1C29"/>
    <w:rsid w:val="003F1D20"/>
    <w:rsid w:val="003F1D4C"/>
    <w:rsid w:val="003F1FF7"/>
    <w:rsid w:val="003F216F"/>
    <w:rsid w:val="003F2B44"/>
    <w:rsid w:val="003F2F77"/>
    <w:rsid w:val="003F38D6"/>
    <w:rsid w:val="003F45DE"/>
    <w:rsid w:val="003F4BAB"/>
    <w:rsid w:val="003F4DDF"/>
    <w:rsid w:val="003F4F0B"/>
    <w:rsid w:val="003F4F19"/>
    <w:rsid w:val="003F614E"/>
    <w:rsid w:val="003F623D"/>
    <w:rsid w:val="003F6CF0"/>
    <w:rsid w:val="003F7A46"/>
    <w:rsid w:val="003F7C5B"/>
    <w:rsid w:val="00400224"/>
    <w:rsid w:val="00400574"/>
    <w:rsid w:val="004005B5"/>
    <w:rsid w:val="0040143F"/>
    <w:rsid w:val="004015CB"/>
    <w:rsid w:val="004018DA"/>
    <w:rsid w:val="00402140"/>
    <w:rsid w:val="0040260F"/>
    <w:rsid w:val="0040268E"/>
    <w:rsid w:val="004027FA"/>
    <w:rsid w:val="00402A09"/>
    <w:rsid w:val="00402D6D"/>
    <w:rsid w:val="00402D8A"/>
    <w:rsid w:val="00402F3F"/>
    <w:rsid w:val="00402FAA"/>
    <w:rsid w:val="004030DA"/>
    <w:rsid w:val="0040368C"/>
    <w:rsid w:val="004038F5"/>
    <w:rsid w:val="004039E6"/>
    <w:rsid w:val="0040454A"/>
    <w:rsid w:val="00404552"/>
    <w:rsid w:val="00404A9D"/>
    <w:rsid w:val="00404ADC"/>
    <w:rsid w:val="00404E42"/>
    <w:rsid w:val="0040561A"/>
    <w:rsid w:val="004057A1"/>
    <w:rsid w:val="0040599D"/>
    <w:rsid w:val="00405E19"/>
    <w:rsid w:val="00406028"/>
    <w:rsid w:val="0040615F"/>
    <w:rsid w:val="00406323"/>
    <w:rsid w:val="004063BC"/>
    <w:rsid w:val="004066D8"/>
    <w:rsid w:val="00406744"/>
    <w:rsid w:val="00406BF2"/>
    <w:rsid w:val="00406EEC"/>
    <w:rsid w:val="00407744"/>
    <w:rsid w:val="004079B2"/>
    <w:rsid w:val="00407B3E"/>
    <w:rsid w:val="00410ACD"/>
    <w:rsid w:val="00410D65"/>
    <w:rsid w:val="00410E81"/>
    <w:rsid w:val="00410F42"/>
    <w:rsid w:val="0041135E"/>
    <w:rsid w:val="00411413"/>
    <w:rsid w:val="00411596"/>
    <w:rsid w:val="0041180C"/>
    <w:rsid w:val="004125C6"/>
    <w:rsid w:val="00412944"/>
    <w:rsid w:val="00412BC2"/>
    <w:rsid w:val="00412D1A"/>
    <w:rsid w:val="004130E0"/>
    <w:rsid w:val="00413DA0"/>
    <w:rsid w:val="0041454B"/>
    <w:rsid w:val="00414A19"/>
    <w:rsid w:val="004150C1"/>
    <w:rsid w:val="0041542A"/>
    <w:rsid w:val="004156EC"/>
    <w:rsid w:val="0041591E"/>
    <w:rsid w:val="0041623F"/>
    <w:rsid w:val="00416281"/>
    <w:rsid w:val="00416B8C"/>
    <w:rsid w:val="00416E91"/>
    <w:rsid w:val="00417988"/>
    <w:rsid w:val="00417DEC"/>
    <w:rsid w:val="004207B9"/>
    <w:rsid w:val="00420E57"/>
    <w:rsid w:val="00420F29"/>
    <w:rsid w:val="00420F39"/>
    <w:rsid w:val="0042113C"/>
    <w:rsid w:val="004222D4"/>
    <w:rsid w:val="00422477"/>
    <w:rsid w:val="0042247B"/>
    <w:rsid w:val="004224F4"/>
    <w:rsid w:val="00422715"/>
    <w:rsid w:val="00423153"/>
    <w:rsid w:val="00423215"/>
    <w:rsid w:val="004234DA"/>
    <w:rsid w:val="00423941"/>
    <w:rsid w:val="00423AA1"/>
    <w:rsid w:val="004246A4"/>
    <w:rsid w:val="00424C87"/>
    <w:rsid w:val="00424CE1"/>
    <w:rsid w:val="00424E6C"/>
    <w:rsid w:val="004251B6"/>
    <w:rsid w:val="004252B4"/>
    <w:rsid w:val="0042596D"/>
    <w:rsid w:val="0042598A"/>
    <w:rsid w:val="00425B70"/>
    <w:rsid w:val="00426161"/>
    <w:rsid w:val="00426733"/>
    <w:rsid w:val="0042713B"/>
    <w:rsid w:val="004272D0"/>
    <w:rsid w:val="004273FD"/>
    <w:rsid w:val="004277D2"/>
    <w:rsid w:val="00427F16"/>
    <w:rsid w:val="0043077C"/>
    <w:rsid w:val="00430DA8"/>
    <w:rsid w:val="00431594"/>
    <w:rsid w:val="0043163B"/>
    <w:rsid w:val="00431B40"/>
    <w:rsid w:val="004325CE"/>
    <w:rsid w:val="00432DE2"/>
    <w:rsid w:val="0043310A"/>
    <w:rsid w:val="0043364B"/>
    <w:rsid w:val="0043395D"/>
    <w:rsid w:val="00433CF2"/>
    <w:rsid w:val="00434458"/>
    <w:rsid w:val="00434816"/>
    <w:rsid w:val="00434879"/>
    <w:rsid w:val="0043497F"/>
    <w:rsid w:val="00434C7F"/>
    <w:rsid w:val="0043508A"/>
    <w:rsid w:val="0043548E"/>
    <w:rsid w:val="004356D0"/>
    <w:rsid w:val="00435CB4"/>
    <w:rsid w:val="00436020"/>
    <w:rsid w:val="004360B6"/>
    <w:rsid w:val="0043655E"/>
    <w:rsid w:val="00436A22"/>
    <w:rsid w:val="00436F57"/>
    <w:rsid w:val="004372F3"/>
    <w:rsid w:val="00440391"/>
    <w:rsid w:val="00440475"/>
    <w:rsid w:val="00440705"/>
    <w:rsid w:val="00441A1C"/>
    <w:rsid w:val="00441D14"/>
    <w:rsid w:val="0044223C"/>
    <w:rsid w:val="004426FE"/>
    <w:rsid w:val="004429A8"/>
    <w:rsid w:val="00442CA8"/>
    <w:rsid w:val="0044332C"/>
    <w:rsid w:val="00443475"/>
    <w:rsid w:val="00443549"/>
    <w:rsid w:val="004435D7"/>
    <w:rsid w:val="004438C4"/>
    <w:rsid w:val="00443B11"/>
    <w:rsid w:val="00443FDB"/>
    <w:rsid w:val="004444AB"/>
    <w:rsid w:val="0044466E"/>
    <w:rsid w:val="00444CAE"/>
    <w:rsid w:val="00445945"/>
    <w:rsid w:val="00445D59"/>
    <w:rsid w:val="00445FF3"/>
    <w:rsid w:val="004460D0"/>
    <w:rsid w:val="004471D7"/>
    <w:rsid w:val="00447744"/>
    <w:rsid w:val="00447789"/>
    <w:rsid w:val="004479AC"/>
    <w:rsid w:val="00447C55"/>
    <w:rsid w:val="00450388"/>
    <w:rsid w:val="004510AB"/>
    <w:rsid w:val="00451252"/>
    <w:rsid w:val="00451491"/>
    <w:rsid w:val="00451515"/>
    <w:rsid w:val="00452910"/>
    <w:rsid w:val="0045298A"/>
    <w:rsid w:val="00453185"/>
    <w:rsid w:val="004536A9"/>
    <w:rsid w:val="0045460F"/>
    <w:rsid w:val="00454B3A"/>
    <w:rsid w:val="00455095"/>
    <w:rsid w:val="00455213"/>
    <w:rsid w:val="00455350"/>
    <w:rsid w:val="00456EDA"/>
    <w:rsid w:val="00457335"/>
    <w:rsid w:val="00457930"/>
    <w:rsid w:val="00457A14"/>
    <w:rsid w:val="00457A4E"/>
    <w:rsid w:val="00457BB8"/>
    <w:rsid w:val="00457EEE"/>
    <w:rsid w:val="00460083"/>
    <w:rsid w:val="0046051E"/>
    <w:rsid w:val="00460A6E"/>
    <w:rsid w:val="00460B54"/>
    <w:rsid w:val="00462595"/>
    <w:rsid w:val="00462BCF"/>
    <w:rsid w:val="004631D8"/>
    <w:rsid w:val="004632E7"/>
    <w:rsid w:val="004633DA"/>
    <w:rsid w:val="004639C1"/>
    <w:rsid w:val="004639C3"/>
    <w:rsid w:val="00463FD6"/>
    <w:rsid w:val="0046481A"/>
    <w:rsid w:val="00464E47"/>
    <w:rsid w:val="0046557C"/>
    <w:rsid w:val="004656C4"/>
    <w:rsid w:val="00465A64"/>
    <w:rsid w:val="00466005"/>
    <w:rsid w:val="0046628D"/>
    <w:rsid w:val="0046686C"/>
    <w:rsid w:val="00466E30"/>
    <w:rsid w:val="004672B1"/>
    <w:rsid w:val="004678F1"/>
    <w:rsid w:val="00467FDD"/>
    <w:rsid w:val="004718FD"/>
    <w:rsid w:val="00471C89"/>
    <w:rsid w:val="00472203"/>
    <w:rsid w:val="00472318"/>
    <w:rsid w:val="00472B2F"/>
    <w:rsid w:val="00472EEC"/>
    <w:rsid w:val="00473992"/>
    <w:rsid w:val="004740B5"/>
    <w:rsid w:val="004746D0"/>
    <w:rsid w:val="00474CAE"/>
    <w:rsid w:val="0047558D"/>
    <w:rsid w:val="00475698"/>
    <w:rsid w:val="004758B2"/>
    <w:rsid w:val="0047601E"/>
    <w:rsid w:val="0047651B"/>
    <w:rsid w:val="004767EC"/>
    <w:rsid w:val="00477BCB"/>
    <w:rsid w:val="00480259"/>
    <w:rsid w:val="00480337"/>
    <w:rsid w:val="0048068F"/>
    <w:rsid w:val="00480967"/>
    <w:rsid w:val="004809DF"/>
    <w:rsid w:val="00480CD2"/>
    <w:rsid w:val="00480EDD"/>
    <w:rsid w:val="00480FD0"/>
    <w:rsid w:val="004810CC"/>
    <w:rsid w:val="00481E81"/>
    <w:rsid w:val="00481EE4"/>
    <w:rsid w:val="004821F9"/>
    <w:rsid w:val="00482417"/>
    <w:rsid w:val="004825A2"/>
    <w:rsid w:val="0048271E"/>
    <w:rsid w:val="004829FF"/>
    <w:rsid w:val="00482B20"/>
    <w:rsid w:val="00483122"/>
    <w:rsid w:val="004836DF"/>
    <w:rsid w:val="00483AF3"/>
    <w:rsid w:val="00484100"/>
    <w:rsid w:val="004841A7"/>
    <w:rsid w:val="00484642"/>
    <w:rsid w:val="004855BC"/>
    <w:rsid w:val="004857CA"/>
    <w:rsid w:val="0048603B"/>
    <w:rsid w:val="004864D1"/>
    <w:rsid w:val="0048694F"/>
    <w:rsid w:val="00486B5F"/>
    <w:rsid w:val="004873C3"/>
    <w:rsid w:val="004901B6"/>
    <w:rsid w:val="00490366"/>
    <w:rsid w:val="004909C1"/>
    <w:rsid w:val="00490CDA"/>
    <w:rsid w:val="004914B0"/>
    <w:rsid w:val="0049174C"/>
    <w:rsid w:val="00491FBC"/>
    <w:rsid w:val="00492456"/>
    <w:rsid w:val="00492831"/>
    <w:rsid w:val="00492A12"/>
    <w:rsid w:val="00492D24"/>
    <w:rsid w:val="004935D2"/>
    <w:rsid w:val="00493E3D"/>
    <w:rsid w:val="00493E71"/>
    <w:rsid w:val="00493F71"/>
    <w:rsid w:val="00494D8E"/>
    <w:rsid w:val="0049501E"/>
    <w:rsid w:val="00495278"/>
    <w:rsid w:val="00495455"/>
    <w:rsid w:val="00495796"/>
    <w:rsid w:val="00495809"/>
    <w:rsid w:val="00495C69"/>
    <w:rsid w:val="00495E84"/>
    <w:rsid w:val="004963F7"/>
    <w:rsid w:val="00497D47"/>
    <w:rsid w:val="00497FC5"/>
    <w:rsid w:val="004A04DD"/>
    <w:rsid w:val="004A087A"/>
    <w:rsid w:val="004A088B"/>
    <w:rsid w:val="004A1423"/>
    <w:rsid w:val="004A25EF"/>
    <w:rsid w:val="004A29D9"/>
    <w:rsid w:val="004A304A"/>
    <w:rsid w:val="004A3199"/>
    <w:rsid w:val="004A40F2"/>
    <w:rsid w:val="004A45F9"/>
    <w:rsid w:val="004A48A3"/>
    <w:rsid w:val="004A4A3B"/>
    <w:rsid w:val="004A4B46"/>
    <w:rsid w:val="004A506A"/>
    <w:rsid w:val="004A5FA9"/>
    <w:rsid w:val="004A6151"/>
    <w:rsid w:val="004A61CA"/>
    <w:rsid w:val="004A6217"/>
    <w:rsid w:val="004A6BB5"/>
    <w:rsid w:val="004A6CD2"/>
    <w:rsid w:val="004A6D90"/>
    <w:rsid w:val="004A7031"/>
    <w:rsid w:val="004A7AEE"/>
    <w:rsid w:val="004B090C"/>
    <w:rsid w:val="004B0F66"/>
    <w:rsid w:val="004B1A91"/>
    <w:rsid w:val="004B2086"/>
    <w:rsid w:val="004B2305"/>
    <w:rsid w:val="004B2C2F"/>
    <w:rsid w:val="004B2D67"/>
    <w:rsid w:val="004B2E59"/>
    <w:rsid w:val="004B3947"/>
    <w:rsid w:val="004B3B51"/>
    <w:rsid w:val="004B3DAC"/>
    <w:rsid w:val="004B4CB8"/>
    <w:rsid w:val="004B597B"/>
    <w:rsid w:val="004B5AC6"/>
    <w:rsid w:val="004B5B55"/>
    <w:rsid w:val="004B5C8D"/>
    <w:rsid w:val="004B5CAA"/>
    <w:rsid w:val="004B5D0B"/>
    <w:rsid w:val="004B60B8"/>
    <w:rsid w:val="004B674C"/>
    <w:rsid w:val="004B6890"/>
    <w:rsid w:val="004B6BE3"/>
    <w:rsid w:val="004B705B"/>
    <w:rsid w:val="004B7285"/>
    <w:rsid w:val="004B7555"/>
    <w:rsid w:val="004B7691"/>
    <w:rsid w:val="004B7782"/>
    <w:rsid w:val="004B7AE7"/>
    <w:rsid w:val="004B7EDD"/>
    <w:rsid w:val="004C060B"/>
    <w:rsid w:val="004C06CC"/>
    <w:rsid w:val="004C0779"/>
    <w:rsid w:val="004C1AE2"/>
    <w:rsid w:val="004C202E"/>
    <w:rsid w:val="004C2719"/>
    <w:rsid w:val="004C3F5F"/>
    <w:rsid w:val="004C4245"/>
    <w:rsid w:val="004C45EE"/>
    <w:rsid w:val="004C498A"/>
    <w:rsid w:val="004C597A"/>
    <w:rsid w:val="004C5CF9"/>
    <w:rsid w:val="004C5DF9"/>
    <w:rsid w:val="004C64C2"/>
    <w:rsid w:val="004C652C"/>
    <w:rsid w:val="004C652E"/>
    <w:rsid w:val="004C7286"/>
    <w:rsid w:val="004C771C"/>
    <w:rsid w:val="004C7E3F"/>
    <w:rsid w:val="004D00E4"/>
    <w:rsid w:val="004D062E"/>
    <w:rsid w:val="004D06D1"/>
    <w:rsid w:val="004D0752"/>
    <w:rsid w:val="004D0A26"/>
    <w:rsid w:val="004D0E38"/>
    <w:rsid w:val="004D0F05"/>
    <w:rsid w:val="004D1162"/>
    <w:rsid w:val="004D14B9"/>
    <w:rsid w:val="004D1753"/>
    <w:rsid w:val="004D220E"/>
    <w:rsid w:val="004D227C"/>
    <w:rsid w:val="004D22AD"/>
    <w:rsid w:val="004D251F"/>
    <w:rsid w:val="004D2AAD"/>
    <w:rsid w:val="004D44C8"/>
    <w:rsid w:val="004D456D"/>
    <w:rsid w:val="004D4829"/>
    <w:rsid w:val="004D4EEC"/>
    <w:rsid w:val="004D51E5"/>
    <w:rsid w:val="004D546C"/>
    <w:rsid w:val="004D5B01"/>
    <w:rsid w:val="004D5D80"/>
    <w:rsid w:val="004D5EF3"/>
    <w:rsid w:val="004D6483"/>
    <w:rsid w:val="004D6B55"/>
    <w:rsid w:val="004D6E48"/>
    <w:rsid w:val="004E0611"/>
    <w:rsid w:val="004E0A4D"/>
    <w:rsid w:val="004E0FF6"/>
    <w:rsid w:val="004E1194"/>
    <w:rsid w:val="004E1F62"/>
    <w:rsid w:val="004E2E1D"/>
    <w:rsid w:val="004E2FC6"/>
    <w:rsid w:val="004E324B"/>
    <w:rsid w:val="004E3429"/>
    <w:rsid w:val="004E34E5"/>
    <w:rsid w:val="004E35E4"/>
    <w:rsid w:val="004E38AF"/>
    <w:rsid w:val="004E3E09"/>
    <w:rsid w:val="004E4170"/>
    <w:rsid w:val="004E4332"/>
    <w:rsid w:val="004E49DF"/>
    <w:rsid w:val="004E54B5"/>
    <w:rsid w:val="004E5727"/>
    <w:rsid w:val="004E5A11"/>
    <w:rsid w:val="004E6445"/>
    <w:rsid w:val="004E66B3"/>
    <w:rsid w:val="004E6C22"/>
    <w:rsid w:val="004E6DEF"/>
    <w:rsid w:val="004E74D1"/>
    <w:rsid w:val="004E7738"/>
    <w:rsid w:val="004E7A19"/>
    <w:rsid w:val="004E7E86"/>
    <w:rsid w:val="004E7F4E"/>
    <w:rsid w:val="004F00D5"/>
    <w:rsid w:val="004F033F"/>
    <w:rsid w:val="004F08E9"/>
    <w:rsid w:val="004F0AA1"/>
    <w:rsid w:val="004F141B"/>
    <w:rsid w:val="004F171E"/>
    <w:rsid w:val="004F178F"/>
    <w:rsid w:val="004F1E8F"/>
    <w:rsid w:val="004F2186"/>
    <w:rsid w:val="004F2412"/>
    <w:rsid w:val="004F266A"/>
    <w:rsid w:val="004F28E9"/>
    <w:rsid w:val="004F2952"/>
    <w:rsid w:val="004F37EB"/>
    <w:rsid w:val="004F3B90"/>
    <w:rsid w:val="004F47A8"/>
    <w:rsid w:val="004F4901"/>
    <w:rsid w:val="004F4C74"/>
    <w:rsid w:val="004F4D78"/>
    <w:rsid w:val="004F542F"/>
    <w:rsid w:val="004F5C0F"/>
    <w:rsid w:val="004F7168"/>
    <w:rsid w:val="004F73FB"/>
    <w:rsid w:val="004F758D"/>
    <w:rsid w:val="004F768B"/>
    <w:rsid w:val="004F7BFF"/>
    <w:rsid w:val="005003FA"/>
    <w:rsid w:val="0050040A"/>
    <w:rsid w:val="00500B8C"/>
    <w:rsid w:val="005017C0"/>
    <w:rsid w:val="00501881"/>
    <w:rsid w:val="00502DA2"/>
    <w:rsid w:val="00502E1B"/>
    <w:rsid w:val="00502F43"/>
    <w:rsid w:val="0050435C"/>
    <w:rsid w:val="005045D8"/>
    <w:rsid w:val="00504829"/>
    <w:rsid w:val="00504A63"/>
    <w:rsid w:val="00505143"/>
    <w:rsid w:val="005055E4"/>
    <w:rsid w:val="00505E88"/>
    <w:rsid w:val="00506111"/>
    <w:rsid w:val="00506349"/>
    <w:rsid w:val="005066AD"/>
    <w:rsid w:val="005071D8"/>
    <w:rsid w:val="005072B6"/>
    <w:rsid w:val="005076BE"/>
    <w:rsid w:val="00507ADC"/>
    <w:rsid w:val="00507CD8"/>
    <w:rsid w:val="00507ED8"/>
    <w:rsid w:val="00510359"/>
    <w:rsid w:val="0051056F"/>
    <w:rsid w:val="005107B7"/>
    <w:rsid w:val="00510993"/>
    <w:rsid w:val="00510DE0"/>
    <w:rsid w:val="00511D74"/>
    <w:rsid w:val="00512195"/>
    <w:rsid w:val="00512968"/>
    <w:rsid w:val="00512E58"/>
    <w:rsid w:val="005134D5"/>
    <w:rsid w:val="005135F1"/>
    <w:rsid w:val="0051376A"/>
    <w:rsid w:val="00513F30"/>
    <w:rsid w:val="00514076"/>
    <w:rsid w:val="00514674"/>
    <w:rsid w:val="0051490E"/>
    <w:rsid w:val="00514973"/>
    <w:rsid w:val="005151A5"/>
    <w:rsid w:val="005154C2"/>
    <w:rsid w:val="00515565"/>
    <w:rsid w:val="00515E79"/>
    <w:rsid w:val="00516405"/>
    <w:rsid w:val="00517702"/>
    <w:rsid w:val="00517F8D"/>
    <w:rsid w:val="0052066B"/>
    <w:rsid w:val="00520CA8"/>
    <w:rsid w:val="00521291"/>
    <w:rsid w:val="005215F0"/>
    <w:rsid w:val="00521CC2"/>
    <w:rsid w:val="0052232E"/>
    <w:rsid w:val="00522397"/>
    <w:rsid w:val="00522485"/>
    <w:rsid w:val="00522A1D"/>
    <w:rsid w:val="0052318D"/>
    <w:rsid w:val="00523636"/>
    <w:rsid w:val="0052391C"/>
    <w:rsid w:val="00523D88"/>
    <w:rsid w:val="00523E71"/>
    <w:rsid w:val="005251DD"/>
    <w:rsid w:val="00525242"/>
    <w:rsid w:val="0052578D"/>
    <w:rsid w:val="00525D52"/>
    <w:rsid w:val="00525ED0"/>
    <w:rsid w:val="00526CD3"/>
    <w:rsid w:val="005271AC"/>
    <w:rsid w:val="0052736F"/>
    <w:rsid w:val="00527D00"/>
    <w:rsid w:val="00530750"/>
    <w:rsid w:val="005313A1"/>
    <w:rsid w:val="005314EA"/>
    <w:rsid w:val="005319F2"/>
    <w:rsid w:val="00531D6E"/>
    <w:rsid w:val="0053206A"/>
    <w:rsid w:val="00532191"/>
    <w:rsid w:val="005321B3"/>
    <w:rsid w:val="00532293"/>
    <w:rsid w:val="0053259D"/>
    <w:rsid w:val="00532734"/>
    <w:rsid w:val="0053312C"/>
    <w:rsid w:val="00533289"/>
    <w:rsid w:val="00534597"/>
    <w:rsid w:val="0053469A"/>
    <w:rsid w:val="00534847"/>
    <w:rsid w:val="005349EA"/>
    <w:rsid w:val="0053543F"/>
    <w:rsid w:val="005356F6"/>
    <w:rsid w:val="00535725"/>
    <w:rsid w:val="0053596E"/>
    <w:rsid w:val="00535997"/>
    <w:rsid w:val="00535DF7"/>
    <w:rsid w:val="005363B1"/>
    <w:rsid w:val="00536915"/>
    <w:rsid w:val="00536B5A"/>
    <w:rsid w:val="00537422"/>
    <w:rsid w:val="005377CF"/>
    <w:rsid w:val="005405C4"/>
    <w:rsid w:val="005406A4"/>
    <w:rsid w:val="00540F26"/>
    <w:rsid w:val="005414CB"/>
    <w:rsid w:val="00541A1C"/>
    <w:rsid w:val="00541D5C"/>
    <w:rsid w:val="005424C0"/>
    <w:rsid w:val="005424CA"/>
    <w:rsid w:val="005429CB"/>
    <w:rsid w:val="00542A86"/>
    <w:rsid w:val="00542CBE"/>
    <w:rsid w:val="00542E83"/>
    <w:rsid w:val="00543224"/>
    <w:rsid w:val="005438F5"/>
    <w:rsid w:val="00543CC6"/>
    <w:rsid w:val="005446F5"/>
    <w:rsid w:val="00544C69"/>
    <w:rsid w:val="00544EAC"/>
    <w:rsid w:val="0054525B"/>
    <w:rsid w:val="00545557"/>
    <w:rsid w:val="00545A2E"/>
    <w:rsid w:val="005465AB"/>
    <w:rsid w:val="00546C2E"/>
    <w:rsid w:val="00546CBC"/>
    <w:rsid w:val="005470F5"/>
    <w:rsid w:val="0054716E"/>
    <w:rsid w:val="0054754C"/>
    <w:rsid w:val="00547BC3"/>
    <w:rsid w:val="00547D0B"/>
    <w:rsid w:val="00550E43"/>
    <w:rsid w:val="00551ECF"/>
    <w:rsid w:val="0055235E"/>
    <w:rsid w:val="005529BF"/>
    <w:rsid w:val="00552BF9"/>
    <w:rsid w:val="00552FCF"/>
    <w:rsid w:val="0055329D"/>
    <w:rsid w:val="0055346F"/>
    <w:rsid w:val="005534C3"/>
    <w:rsid w:val="0055374D"/>
    <w:rsid w:val="0055375E"/>
    <w:rsid w:val="005539BA"/>
    <w:rsid w:val="00553A6B"/>
    <w:rsid w:val="00553FB2"/>
    <w:rsid w:val="0055402B"/>
    <w:rsid w:val="00554983"/>
    <w:rsid w:val="00554CDC"/>
    <w:rsid w:val="0055507D"/>
    <w:rsid w:val="005555B6"/>
    <w:rsid w:val="00555AEC"/>
    <w:rsid w:val="00555C12"/>
    <w:rsid w:val="00555F0D"/>
    <w:rsid w:val="005560E0"/>
    <w:rsid w:val="0055647C"/>
    <w:rsid w:val="005564F4"/>
    <w:rsid w:val="0055676A"/>
    <w:rsid w:val="0055740F"/>
    <w:rsid w:val="0055797E"/>
    <w:rsid w:val="00557A90"/>
    <w:rsid w:val="00557B6A"/>
    <w:rsid w:val="0056137D"/>
    <w:rsid w:val="00561B68"/>
    <w:rsid w:val="00561EFF"/>
    <w:rsid w:val="00561FC0"/>
    <w:rsid w:val="00561FDC"/>
    <w:rsid w:val="00562849"/>
    <w:rsid w:val="005628B0"/>
    <w:rsid w:val="0056290A"/>
    <w:rsid w:val="00562C2D"/>
    <w:rsid w:val="00564311"/>
    <w:rsid w:val="00564752"/>
    <w:rsid w:val="00564773"/>
    <w:rsid w:val="0056486B"/>
    <w:rsid w:val="00564BED"/>
    <w:rsid w:val="00564E58"/>
    <w:rsid w:val="00565584"/>
    <w:rsid w:val="0056625C"/>
    <w:rsid w:val="0056632B"/>
    <w:rsid w:val="00566E70"/>
    <w:rsid w:val="00567218"/>
    <w:rsid w:val="00567880"/>
    <w:rsid w:val="00567DF8"/>
    <w:rsid w:val="005701B5"/>
    <w:rsid w:val="0057021D"/>
    <w:rsid w:val="00570375"/>
    <w:rsid w:val="0057094C"/>
    <w:rsid w:val="005709C0"/>
    <w:rsid w:val="00570B4B"/>
    <w:rsid w:val="00570D40"/>
    <w:rsid w:val="005714ED"/>
    <w:rsid w:val="00571503"/>
    <w:rsid w:val="00571728"/>
    <w:rsid w:val="00571B8B"/>
    <w:rsid w:val="00571E5C"/>
    <w:rsid w:val="005721BD"/>
    <w:rsid w:val="005722C2"/>
    <w:rsid w:val="0057287F"/>
    <w:rsid w:val="00572D72"/>
    <w:rsid w:val="0057305F"/>
    <w:rsid w:val="005743E7"/>
    <w:rsid w:val="00574774"/>
    <w:rsid w:val="00574A7B"/>
    <w:rsid w:val="00575B9D"/>
    <w:rsid w:val="00575F20"/>
    <w:rsid w:val="005764BB"/>
    <w:rsid w:val="00576B1B"/>
    <w:rsid w:val="00576BEF"/>
    <w:rsid w:val="00576C21"/>
    <w:rsid w:val="00576EBA"/>
    <w:rsid w:val="005774A6"/>
    <w:rsid w:val="005774DB"/>
    <w:rsid w:val="00577656"/>
    <w:rsid w:val="00577849"/>
    <w:rsid w:val="00577F47"/>
    <w:rsid w:val="00577F5C"/>
    <w:rsid w:val="005806E5"/>
    <w:rsid w:val="005819DA"/>
    <w:rsid w:val="00581F80"/>
    <w:rsid w:val="0058252B"/>
    <w:rsid w:val="0058283F"/>
    <w:rsid w:val="00582DE5"/>
    <w:rsid w:val="00583151"/>
    <w:rsid w:val="00583CBF"/>
    <w:rsid w:val="00583DB7"/>
    <w:rsid w:val="00583FFA"/>
    <w:rsid w:val="005843B8"/>
    <w:rsid w:val="00584500"/>
    <w:rsid w:val="00584634"/>
    <w:rsid w:val="0058673A"/>
    <w:rsid w:val="00586A9F"/>
    <w:rsid w:val="00586F53"/>
    <w:rsid w:val="00587C28"/>
    <w:rsid w:val="00587DB7"/>
    <w:rsid w:val="00590436"/>
    <w:rsid w:val="005905BE"/>
    <w:rsid w:val="00590B67"/>
    <w:rsid w:val="005913C2"/>
    <w:rsid w:val="005919FE"/>
    <w:rsid w:val="00591EBB"/>
    <w:rsid w:val="005925F3"/>
    <w:rsid w:val="0059283C"/>
    <w:rsid w:val="00592C49"/>
    <w:rsid w:val="005931D7"/>
    <w:rsid w:val="0059325B"/>
    <w:rsid w:val="005933D6"/>
    <w:rsid w:val="00593535"/>
    <w:rsid w:val="0059367F"/>
    <w:rsid w:val="00593857"/>
    <w:rsid w:val="00593F25"/>
    <w:rsid w:val="0059401A"/>
    <w:rsid w:val="005942DF"/>
    <w:rsid w:val="00594446"/>
    <w:rsid w:val="005945A4"/>
    <w:rsid w:val="0059475B"/>
    <w:rsid w:val="00594C1D"/>
    <w:rsid w:val="0059512E"/>
    <w:rsid w:val="0059570E"/>
    <w:rsid w:val="0059663D"/>
    <w:rsid w:val="00596BF0"/>
    <w:rsid w:val="00597612"/>
    <w:rsid w:val="005A0144"/>
    <w:rsid w:val="005A0516"/>
    <w:rsid w:val="005A0B26"/>
    <w:rsid w:val="005A0DD9"/>
    <w:rsid w:val="005A14E6"/>
    <w:rsid w:val="005A1BA8"/>
    <w:rsid w:val="005A1F9F"/>
    <w:rsid w:val="005A2186"/>
    <w:rsid w:val="005A4B84"/>
    <w:rsid w:val="005A4D1B"/>
    <w:rsid w:val="005A523C"/>
    <w:rsid w:val="005A5A9E"/>
    <w:rsid w:val="005A5D7B"/>
    <w:rsid w:val="005A63A3"/>
    <w:rsid w:val="005A7195"/>
    <w:rsid w:val="005A7E33"/>
    <w:rsid w:val="005B0786"/>
    <w:rsid w:val="005B12C5"/>
    <w:rsid w:val="005B1384"/>
    <w:rsid w:val="005B1571"/>
    <w:rsid w:val="005B1BAB"/>
    <w:rsid w:val="005B1DCF"/>
    <w:rsid w:val="005B23C8"/>
    <w:rsid w:val="005B331F"/>
    <w:rsid w:val="005B442E"/>
    <w:rsid w:val="005B455A"/>
    <w:rsid w:val="005B5043"/>
    <w:rsid w:val="005B50B9"/>
    <w:rsid w:val="005B5501"/>
    <w:rsid w:val="005B6571"/>
    <w:rsid w:val="005B690A"/>
    <w:rsid w:val="005B6AFF"/>
    <w:rsid w:val="005B6C71"/>
    <w:rsid w:val="005B70A2"/>
    <w:rsid w:val="005B7AD1"/>
    <w:rsid w:val="005C0B5C"/>
    <w:rsid w:val="005C0DCA"/>
    <w:rsid w:val="005C153B"/>
    <w:rsid w:val="005C1FEE"/>
    <w:rsid w:val="005C21E7"/>
    <w:rsid w:val="005C250B"/>
    <w:rsid w:val="005C267D"/>
    <w:rsid w:val="005C295E"/>
    <w:rsid w:val="005C2995"/>
    <w:rsid w:val="005C29DA"/>
    <w:rsid w:val="005C2F07"/>
    <w:rsid w:val="005C3141"/>
    <w:rsid w:val="005C3597"/>
    <w:rsid w:val="005C3C7E"/>
    <w:rsid w:val="005C45D2"/>
    <w:rsid w:val="005C4BAD"/>
    <w:rsid w:val="005C5151"/>
    <w:rsid w:val="005C54BB"/>
    <w:rsid w:val="005C57AE"/>
    <w:rsid w:val="005C6109"/>
    <w:rsid w:val="005C612B"/>
    <w:rsid w:val="005C6463"/>
    <w:rsid w:val="005C647A"/>
    <w:rsid w:val="005C6834"/>
    <w:rsid w:val="005C6980"/>
    <w:rsid w:val="005C69F2"/>
    <w:rsid w:val="005C6CB1"/>
    <w:rsid w:val="005C6D2D"/>
    <w:rsid w:val="005C71FF"/>
    <w:rsid w:val="005C73EF"/>
    <w:rsid w:val="005C7459"/>
    <w:rsid w:val="005C748D"/>
    <w:rsid w:val="005C7B8A"/>
    <w:rsid w:val="005C7BF6"/>
    <w:rsid w:val="005C7E19"/>
    <w:rsid w:val="005D0128"/>
    <w:rsid w:val="005D0555"/>
    <w:rsid w:val="005D0604"/>
    <w:rsid w:val="005D0DCB"/>
    <w:rsid w:val="005D0F8A"/>
    <w:rsid w:val="005D0FD8"/>
    <w:rsid w:val="005D1149"/>
    <w:rsid w:val="005D169A"/>
    <w:rsid w:val="005D19EA"/>
    <w:rsid w:val="005D1A4B"/>
    <w:rsid w:val="005D1B56"/>
    <w:rsid w:val="005D1CAE"/>
    <w:rsid w:val="005D1CB5"/>
    <w:rsid w:val="005D272E"/>
    <w:rsid w:val="005D2966"/>
    <w:rsid w:val="005D3E32"/>
    <w:rsid w:val="005D46EE"/>
    <w:rsid w:val="005D4B10"/>
    <w:rsid w:val="005D5829"/>
    <w:rsid w:val="005D5D49"/>
    <w:rsid w:val="005D5EC5"/>
    <w:rsid w:val="005D64DA"/>
    <w:rsid w:val="005D7418"/>
    <w:rsid w:val="005D7558"/>
    <w:rsid w:val="005E0421"/>
    <w:rsid w:val="005E0559"/>
    <w:rsid w:val="005E0668"/>
    <w:rsid w:val="005E0B7F"/>
    <w:rsid w:val="005E0DF3"/>
    <w:rsid w:val="005E0EFA"/>
    <w:rsid w:val="005E1D28"/>
    <w:rsid w:val="005E2992"/>
    <w:rsid w:val="005E2AF7"/>
    <w:rsid w:val="005E32F3"/>
    <w:rsid w:val="005E336C"/>
    <w:rsid w:val="005E3AB6"/>
    <w:rsid w:val="005E4AF2"/>
    <w:rsid w:val="005E4B08"/>
    <w:rsid w:val="005E4DDB"/>
    <w:rsid w:val="005E603C"/>
    <w:rsid w:val="005E63B2"/>
    <w:rsid w:val="005E654B"/>
    <w:rsid w:val="005E66E9"/>
    <w:rsid w:val="005E6947"/>
    <w:rsid w:val="005E6E3C"/>
    <w:rsid w:val="005E7155"/>
    <w:rsid w:val="005E7228"/>
    <w:rsid w:val="005E7383"/>
    <w:rsid w:val="005E75D0"/>
    <w:rsid w:val="005E7646"/>
    <w:rsid w:val="005E7DA8"/>
    <w:rsid w:val="005F02F1"/>
    <w:rsid w:val="005F0962"/>
    <w:rsid w:val="005F09E6"/>
    <w:rsid w:val="005F0E0A"/>
    <w:rsid w:val="005F0F6C"/>
    <w:rsid w:val="005F1C83"/>
    <w:rsid w:val="005F1E1A"/>
    <w:rsid w:val="005F2534"/>
    <w:rsid w:val="005F28D3"/>
    <w:rsid w:val="005F2A5D"/>
    <w:rsid w:val="005F2B64"/>
    <w:rsid w:val="005F2BDA"/>
    <w:rsid w:val="005F31D2"/>
    <w:rsid w:val="005F3421"/>
    <w:rsid w:val="005F3AF6"/>
    <w:rsid w:val="005F4830"/>
    <w:rsid w:val="005F48A8"/>
    <w:rsid w:val="005F4A88"/>
    <w:rsid w:val="005F50D7"/>
    <w:rsid w:val="005F54BC"/>
    <w:rsid w:val="005F56AF"/>
    <w:rsid w:val="005F6000"/>
    <w:rsid w:val="005F6AA0"/>
    <w:rsid w:val="005F6F53"/>
    <w:rsid w:val="00600A8E"/>
    <w:rsid w:val="00601150"/>
    <w:rsid w:val="006011C5"/>
    <w:rsid w:val="00601329"/>
    <w:rsid w:val="006017E2"/>
    <w:rsid w:val="00602105"/>
    <w:rsid w:val="00602A6F"/>
    <w:rsid w:val="00602D75"/>
    <w:rsid w:val="00603E78"/>
    <w:rsid w:val="006044B8"/>
    <w:rsid w:val="00604940"/>
    <w:rsid w:val="00604AE6"/>
    <w:rsid w:val="006053EB"/>
    <w:rsid w:val="00605BE2"/>
    <w:rsid w:val="0060628C"/>
    <w:rsid w:val="006064F4"/>
    <w:rsid w:val="00606759"/>
    <w:rsid w:val="00607429"/>
    <w:rsid w:val="006079D6"/>
    <w:rsid w:val="00607B93"/>
    <w:rsid w:val="00610C11"/>
    <w:rsid w:val="00611280"/>
    <w:rsid w:val="00611497"/>
    <w:rsid w:val="006118BC"/>
    <w:rsid w:val="00611A95"/>
    <w:rsid w:val="00611B99"/>
    <w:rsid w:val="00611C39"/>
    <w:rsid w:val="00612329"/>
    <w:rsid w:val="00612635"/>
    <w:rsid w:val="00612762"/>
    <w:rsid w:val="00612BD9"/>
    <w:rsid w:val="00612E97"/>
    <w:rsid w:val="006133AA"/>
    <w:rsid w:val="00613633"/>
    <w:rsid w:val="006138A9"/>
    <w:rsid w:val="00613AB3"/>
    <w:rsid w:val="00613BEF"/>
    <w:rsid w:val="00613DEA"/>
    <w:rsid w:val="00613E66"/>
    <w:rsid w:val="00613E98"/>
    <w:rsid w:val="00614531"/>
    <w:rsid w:val="006145FD"/>
    <w:rsid w:val="00614B17"/>
    <w:rsid w:val="00615999"/>
    <w:rsid w:val="00615AA6"/>
    <w:rsid w:val="00615B13"/>
    <w:rsid w:val="0061607B"/>
    <w:rsid w:val="006160FE"/>
    <w:rsid w:val="00616F15"/>
    <w:rsid w:val="00617087"/>
    <w:rsid w:val="006170B9"/>
    <w:rsid w:val="006170DA"/>
    <w:rsid w:val="0061732F"/>
    <w:rsid w:val="0061758F"/>
    <w:rsid w:val="00617B57"/>
    <w:rsid w:val="00617DB3"/>
    <w:rsid w:val="0062069D"/>
    <w:rsid w:val="00620D68"/>
    <w:rsid w:val="0062208D"/>
    <w:rsid w:val="00622581"/>
    <w:rsid w:val="00622C67"/>
    <w:rsid w:val="00622FD8"/>
    <w:rsid w:val="006238C9"/>
    <w:rsid w:val="00623C2A"/>
    <w:rsid w:val="00623D81"/>
    <w:rsid w:val="00623E0D"/>
    <w:rsid w:val="0062454D"/>
    <w:rsid w:val="00624FE2"/>
    <w:rsid w:val="006253A5"/>
    <w:rsid w:val="00625D6F"/>
    <w:rsid w:val="00625FD4"/>
    <w:rsid w:val="0062602A"/>
    <w:rsid w:val="0062608C"/>
    <w:rsid w:val="006269D2"/>
    <w:rsid w:val="00626D7E"/>
    <w:rsid w:val="006270D4"/>
    <w:rsid w:val="006271B3"/>
    <w:rsid w:val="006271FC"/>
    <w:rsid w:val="00627EC5"/>
    <w:rsid w:val="00627F3A"/>
    <w:rsid w:val="00630093"/>
    <w:rsid w:val="0063015E"/>
    <w:rsid w:val="00630876"/>
    <w:rsid w:val="00631622"/>
    <w:rsid w:val="00631B28"/>
    <w:rsid w:val="0063355C"/>
    <w:rsid w:val="0063386B"/>
    <w:rsid w:val="00633A1F"/>
    <w:rsid w:val="00633A73"/>
    <w:rsid w:val="006340C7"/>
    <w:rsid w:val="00634138"/>
    <w:rsid w:val="00634485"/>
    <w:rsid w:val="00634511"/>
    <w:rsid w:val="00634890"/>
    <w:rsid w:val="00634C72"/>
    <w:rsid w:val="00634E48"/>
    <w:rsid w:val="00635154"/>
    <w:rsid w:val="006359A6"/>
    <w:rsid w:val="00635E0E"/>
    <w:rsid w:val="00636140"/>
    <w:rsid w:val="00636A00"/>
    <w:rsid w:val="006370CC"/>
    <w:rsid w:val="00637B99"/>
    <w:rsid w:val="00637D80"/>
    <w:rsid w:val="00640222"/>
    <w:rsid w:val="006404C5"/>
    <w:rsid w:val="00640727"/>
    <w:rsid w:val="00640AF2"/>
    <w:rsid w:val="0064155A"/>
    <w:rsid w:val="00641A03"/>
    <w:rsid w:val="00641BB8"/>
    <w:rsid w:val="006433AB"/>
    <w:rsid w:val="00643765"/>
    <w:rsid w:val="00643C25"/>
    <w:rsid w:val="00644195"/>
    <w:rsid w:val="0064542C"/>
    <w:rsid w:val="006457A5"/>
    <w:rsid w:val="00645FF2"/>
    <w:rsid w:val="00646DD0"/>
    <w:rsid w:val="00646DD9"/>
    <w:rsid w:val="00647210"/>
    <w:rsid w:val="006473A5"/>
    <w:rsid w:val="0064794B"/>
    <w:rsid w:val="00647F42"/>
    <w:rsid w:val="00650174"/>
    <w:rsid w:val="006503BC"/>
    <w:rsid w:val="006503E8"/>
    <w:rsid w:val="006505CC"/>
    <w:rsid w:val="006509D6"/>
    <w:rsid w:val="0065162F"/>
    <w:rsid w:val="00651AEC"/>
    <w:rsid w:val="0065218E"/>
    <w:rsid w:val="00652354"/>
    <w:rsid w:val="0065247F"/>
    <w:rsid w:val="00652941"/>
    <w:rsid w:val="0065382F"/>
    <w:rsid w:val="0065388C"/>
    <w:rsid w:val="00653CF4"/>
    <w:rsid w:val="00654198"/>
    <w:rsid w:val="006546AC"/>
    <w:rsid w:val="00655331"/>
    <w:rsid w:val="00655403"/>
    <w:rsid w:val="00655596"/>
    <w:rsid w:val="0065631D"/>
    <w:rsid w:val="0065642B"/>
    <w:rsid w:val="006565A2"/>
    <w:rsid w:val="0065668C"/>
    <w:rsid w:val="00656BBE"/>
    <w:rsid w:val="00656CBA"/>
    <w:rsid w:val="00656EB8"/>
    <w:rsid w:val="006572BE"/>
    <w:rsid w:val="00657406"/>
    <w:rsid w:val="006578F2"/>
    <w:rsid w:val="00657C1C"/>
    <w:rsid w:val="00660118"/>
    <w:rsid w:val="00660136"/>
    <w:rsid w:val="0066098F"/>
    <w:rsid w:val="00661215"/>
    <w:rsid w:val="00661971"/>
    <w:rsid w:val="0066224A"/>
    <w:rsid w:val="00662929"/>
    <w:rsid w:val="00662A81"/>
    <w:rsid w:val="00662E7F"/>
    <w:rsid w:val="0066328F"/>
    <w:rsid w:val="006635DB"/>
    <w:rsid w:val="00664060"/>
    <w:rsid w:val="00664658"/>
    <w:rsid w:val="006650E0"/>
    <w:rsid w:val="00665723"/>
    <w:rsid w:val="00665A47"/>
    <w:rsid w:val="0066637D"/>
    <w:rsid w:val="0066688F"/>
    <w:rsid w:val="00666CC4"/>
    <w:rsid w:val="00666DA9"/>
    <w:rsid w:val="006673CA"/>
    <w:rsid w:val="006679BC"/>
    <w:rsid w:val="00667C46"/>
    <w:rsid w:val="00667C5C"/>
    <w:rsid w:val="00670240"/>
    <w:rsid w:val="00670A10"/>
    <w:rsid w:val="00670CC2"/>
    <w:rsid w:val="00670FB6"/>
    <w:rsid w:val="006711CB"/>
    <w:rsid w:val="0067124E"/>
    <w:rsid w:val="00671B0E"/>
    <w:rsid w:val="0067335C"/>
    <w:rsid w:val="00673A51"/>
    <w:rsid w:val="00673A9F"/>
    <w:rsid w:val="00673E2D"/>
    <w:rsid w:val="00674367"/>
    <w:rsid w:val="00674DAF"/>
    <w:rsid w:val="006750BA"/>
    <w:rsid w:val="00675509"/>
    <w:rsid w:val="006756B8"/>
    <w:rsid w:val="00676085"/>
    <w:rsid w:val="0067612B"/>
    <w:rsid w:val="00676435"/>
    <w:rsid w:val="00676933"/>
    <w:rsid w:val="00676D9E"/>
    <w:rsid w:val="00676DE3"/>
    <w:rsid w:val="0067733E"/>
    <w:rsid w:val="0067797F"/>
    <w:rsid w:val="00677D71"/>
    <w:rsid w:val="0068007F"/>
    <w:rsid w:val="006801D4"/>
    <w:rsid w:val="00680469"/>
    <w:rsid w:val="006808E7"/>
    <w:rsid w:val="00680D81"/>
    <w:rsid w:val="00680F91"/>
    <w:rsid w:val="0068120B"/>
    <w:rsid w:val="00681AC4"/>
    <w:rsid w:val="00681BBD"/>
    <w:rsid w:val="00681D62"/>
    <w:rsid w:val="006821D0"/>
    <w:rsid w:val="00682357"/>
    <w:rsid w:val="0068241F"/>
    <w:rsid w:val="0068264A"/>
    <w:rsid w:val="00682BE9"/>
    <w:rsid w:val="00682EA5"/>
    <w:rsid w:val="006836CA"/>
    <w:rsid w:val="00684125"/>
    <w:rsid w:val="00684A1C"/>
    <w:rsid w:val="00684C99"/>
    <w:rsid w:val="006852FD"/>
    <w:rsid w:val="00686102"/>
    <w:rsid w:val="0068633E"/>
    <w:rsid w:val="0068657B"/>
    <w:rsid w:val="00686869"/>
    <w:rsid w:val="006868B0"/>
    <w:rsid w:val="00686D31"/>
    <w:rsid w:val="00686FEE"/>
    <w:rsid w:val="0069045D"/>
    <w:rsid w:val="0069069F"/>
    <w:rsid w:val="00690890"/>
    <w:rsid w:val="00691360"/>
    <w:rsid w:val="00691932"/>
    <w:rsid w:val="0069219A"/>
    <w:rsid w:val="00692AB1"/>
    <w:rsid w:val="00692CBC"/>
    <w:rsid w:val="00692F31"/>
    <w:rsid w:val="00692F64"/>
    <w:rsid w:val="006930D5"/>
    <w:rsid w:val="00693490"/>
    <w:rsid w:val="0069355F"/>
    <w:rsid w:val="00693878"/>
    <w:rsid w:val="00693A79"/>
    <w:rsid w:val="00693E86"/>
    <w:rsid w:val="00694012"/>
    <w:rsid w:val="0069473D"/>
    <w:rsid w:val="006951F3"/>
    <w:rsid w:val="006957B1"/>
    <w:rsid w:val="00695BF0"/>
    <w:rsid w:val="00696111"/>
    <w:rsid w:val="0069614B"/>
    <w:rsid w:val="006961B7"/>
    <w:rsid w:val="00697028"/>
    <w:rsid w:val="006978CD"/>
    <w:rsid w:val="00697C3B"/>
    <w:rsid w:val="00697E10"/>
    <w:rsid w:val="006A0157"/>
    <w:rsid w:val="006A02F2"/>
    <w:rsid w:val="006A0D0E"/>
    <w:rsid w:val="006A0DC7"/>
    <w:rsid w:val="006A1092"/>
    <w:rsid w:val="006A1113"/>
    <w:rsid w:val="006A1546"/>
    <w:rsid w:val="006A1AF4"/>
    <w:rsid w:val="006A1BFC"/>
    <w:rsid w:val="006A1FD3"/>
    <w:rsid w:val="006A29B9"/>
    <w:rsid w:val="006A30E8"/>
    <w:rsid w:val="006A313B"/>
    <w:rsid w:val="006A497F"/>
    <w:rsid w:val="006A5B5B"/>
    <w:rsid w:val="006A5B63"/>
    <w:rsid w:val="006A646F"/>
    <w:rsid w:val="006A6BEF"/>
    <w:rsid w:val="006A71F6"/>
    <w:rsid w:val="006A7765"/>
    <w:rsid w:val="006A788E"/>
    <w:rsid w:val="006B03BE"/>
    <w:rsid w:val="006B0914"/>
    <w:rsid w:val="006B0962"/>
    <w:rsid w:val="006B0C8E"/>
    <w:rsid w:val="006B0F00"/>
    <w:rsid w:val="006B0FB9"/>
    <w:rsid w:val="006B1181"/>
    <w:rsid w:val="006B1DBD"/>
    <w:rsid w:val="006B1DC7"/>
    <w:rsid w:val="006B235C"/>
    <w:rsid w:val="006B28E8"/>
    <w:rsid w:val="006B298B"/>
    <w:rsid w:val="006B39E2"/>
    <w:rsid w:val="006B3F4F"/>
    <w:rsid w:val="006B4664"/>
    <w:rsid w:val="006B4B50"/>
    <w:rsid w:val="006B4B70"/>
    <w:rsid w:val="006B4F95"/>
    <w:rsid w:val="006B51F8"/>
    <w:rsid w:val="006B5DAA"/>
    <w:rsid w:val="006B5EC8"/>
    <w:rsid w:val="006B6680"/>
    <w:rsid w:val="006B6852"/>
    <w:rsid w:val="006B689F"/>
    <w:rsid w:val="006B6B5F"/>
    <w:rsid w:val="006B6FC0"/>
    <w:rsid w:val="006B77AD"/>
    <w:rsid w:val="006C140F"/>
    <w:rsid w:val="006C1A39"/>
    <w:rsid w:val="006C2427"/>
    <w:rsid w:val="006C24F6"/>
    <w:rsid w:val="006C2BE2"/>
    <w:rsid w:val="006C2EF9"/>
    <w:rsid w:val="006C2FB3"/>
    <w:rsid w:val="006C3A8F"/>
    <w:rsid w:val="006C3E4C"/>
    <w:rsid w:val="006C4797"/>
    <w:rsid w:val="006C5127"/>
    <w:rsid w:val="006C52D7"/>
    <w:rsid w:val="006C53E6"/>
    <w:rsid w:val="006C56AC"/>
    <w:rsid w:val="006C5C5E"/>
    <w:rsid w:val="006C69FF"/>
    <w:rsid w:val="006C6A74"/>
    <w:rsid w:val="006C6E05"/>
    <w:rsid w:val="006C7581"/>
    <w:rsid w:val="006C767D"/>
    <w:rsid w:val="006D047D"/>
    <w:rsid w:val="006D071E"/>
    <w:rsid w:val="006D0C2A"/>
    <w:rsid w:val="006D0D92"/>
    <w:rsid w:val="006D0E52"/>
    <w:rsid w:val="006D0E74"/>
    <w:rsid w:val="006D1488"/>
    <w:rsid w:val="006D1B0A"/>
    <w:rsid w:val="006D201B"/>
    <w:rsid w:val="006D2023"/>
    <w:rsid w:val="006D2625"/>
    <w:rsid w:val="006D2CA2"/>
    <w:rsid w:val="006D2D7F"/>
    <w:rsid w:val="006D3972"/>
    <w:rsid w:val="006D40F5"/>
    <w:rsid w:val="006D4392"/>
    <w:rsid w:val="006D449F"/>
    <w:rsid w:val="006D4A76"/>
    <w:rsid w:val="006D4CC1"/>
    <w:rsid w:val="006D4D7E"/>
    <w:rsid w:val="006D5B86"/>
    <w:rsid w:val="006D6201"/>
    <w:rsid w:val="006D6205"/>
    <w:rsid w:val="006D6412"/>
    <w:rsid w:val="006D6E39"/>
    <w:rsid w:val="006D79EC"/>
    <w:rsid w:val="006D7EA2"/>
    <w:rsid w:val="006D7EEB"/>
    <w:rsid w:val="006D7F59"/>
    <w:rsid w:val="006E0022"/>
    <w:rsid w:val="006E0172"/>
    <w:rsid w:val="006E0836"/>
    <w:rsid w:val="006E1976"/>
    <w:rsid w:val="006E1BB0"/>
    <w:rsid w:val="006E25F7"/>
    <w:rsid w:val="006E33F7"/>
    <w:rsid w:val="006E3C33"/>
    <w:rsid w:val="006E410B"/>
    <w:rsid w:val="006E4211"/>
    <w:rsid w:val="006E4335"/>
    <w:rsid w:val="006E44EB"/>
    <w:rsid w:val="006E4715"/>
    <w:rsid w:val="006E4C49"/>
    <w:rsid w:val="006E55AA"/>
    <w:rsid w:val="006E57B7"/>
    <w:rsid w:val="006E5974"/>
    <w:rsid w:val="006E61FC"/>
    <w:rsid w:val="006E6389"/>
    <w:rsid w:val="006E68E3"/>
    <w:rsid w:val="006E6ACF"/>
    <w:rsid w:val="006E6CFD"/>
    <w:rsid w:val="006E6E7C"/>
    <w:rsid w:val="006E71A4"/>
    <w:rsid w:val="006E79F3"/>
    <w:rsid w:val="006F0019"/>
    <w:rsid w:val="006F0727"/>
    <w:rsid w:val="006F091B"/>
    <w:rsid w:val="006F0A93"/>
    <w:rsid w:val="006F0BAE"/>
    <w:rsid w:val="006F0F3C"/>
    <w:rsid w:val="006F2C5A"/>
    <w:rsid w:val="006F3004"/>
    <w:rsid w:val="006F3059"/>
    <w:rsid w:val="006F30F8"/>
    <w:rsid w:val="006F3599"/>
    <w:rsid w:val="006F3984"/>
    <w:rsid w:val="006F3D42"/>
    <w:rsid w:val="006F3F86"/>
    <w:rsid w:val="006F4369"/>
    <w:rsid w:val="006F4D1A"/>
    <w:rsid w:val="006F55D8"/>
    <w:rsid w:val="006F55F2"/>
    <w:rsid w:val="006F5A76"/>
    <w:rsid w:val="006F5AB6"/>
    <w:rsid w:val="006F5AD6"/>
    <w:rsid w:val="006F5F90"/>
    <w:rsid w:val="006F61D7"/>
    <w:rsid w:val="006F7279"/>
    <w:rsid w:val="006F7A70"/>
    <w:rsid w:val="007001DA"/>
    <w:rsid w:val="00700436"/>
    <w:rsid w:val="007004CA"/>
    <w:rsid w:val="00700CBB"/>
    <w:rsid w:val="00700FF5"/>
    <w:rsid w:val="00701189"/>
    <w:rsid w:val="007011B3"/>
    <w:rsid w:val="0070123B"/>
    <w:rsid w:val="007017EB"/>
    <w:rsid w:val="00701A96"/>
    <w:rsid w:val="00701E0E"/>
    <w:rsid w:val="0070224A"/>
    <w:rsid w:val="00702909"/>
    <w:rsid w:val="007030C5"/>
    <w:rsid w:val="00703168"/>
    <w:rsid w:val="00703582"/>
    <w:rsid w:val="00703C28"/>
    <w:rsid w:val="007042CF"/>
    <w:rsid w:val="0070431A"/>
    <w:rsid w:val="007043A4"/>
    <w:rsid w:val="007047FD"/>
    <w:rsid w:val="0070528E"/>
    <w:rsid w:val="00705741"/>
    <w:rsid w:val="007061E4"/>
    <w:rsid w:val="00706383"/>
    <w:rsid w:val="007065C5"/>
    <w:rsid w:val="007066E2"/>
    <w:rsid w:val="0070748B"/>
    <w:rsid w:val="00707B51"/>
    <w:rsid w:val="00707F2D"/>
    <w:rsid w:val="00710016"/>
    <w:rsid w:val="00710255"/>
    <w:rsid w:val="00710841"/>
    <w:rsid w:val="00710A2A"/>
    <w:rsid w:val="00711743"/>
    <w:rsid w:val="00711DE7"/>
    <w:rsid w:val="007123ED"/>
    <w:rsid w:val="0071255C"/>
    <w:rsid w:val="00712DF1"/>
    <w:rsid w:val="00712EE0"/>
    <w:rsid w:val="00713770"/>
    <w:rsid w:val="0071434B"/>
    <w:rsid w:val="007143E0"/>
    <w:rsid w:val="0071494D"/>
    <w:rsid w:val="007154FF"/>
    <w:rsid w:val="00715C73"/>
    <w:rsid w:val="00715E0D"/>
    <w:rsid w:val="00716124"/>
    <w:rsid w:val="007161A6"/>
    <w:rsid w:val="00716989"/>
    <w:rsid w:val="00716F76"/>
    <w:rsid w:val="0071714C"/>
    <w:rsid w:val="007172B4"/>
    <w:rsid w:val="00717401"/>
    <w:rsid w:val="00717925"/>
    <w:rsid w:val="00717BD1"/>
    <w:rsid w:val="00720E0F"/>
    <w:rsid w:val="00721D05"/>
    <w:rsid w:val="007220B8"/>
    <w:rsid w:val="007221C6"/>
    <w:rsid w:val="00722614"/>
    <w:rsid w:val="007226F6"/>
    <w:rsid w:val="0072346E"/>
    <w:rsid w:val="00723527"/>
    <w:rsid w:val="00723616"/>
    <w:rsid w:val="00723AE2"/>
    <w:rsid w:val="00723C97"/>
    <w:rsid w:val="00723D0D"/>
    <w:rsid w:val="00723D41"/>
    <w:rsid w:val="00724111"/>
    <w:rsid w:val="0072452F"/>
    <w:rsid w:val="00724EC4"/>
    <w:rsid w:val="00725193"/>
    <w:rsid w:val="007253FF"/>
    <w:rsid w:val="007256C8"/>
    <w:rsid w:val="007257BF"/>
    <w:rsid w:val="007263FB"/>
    <w:rsid w:val="00726440"/>
    <w:rsid w:val="007267E8"/>
    <w:rsid w:val="00726A39"/>
    <w:rsid w:val="00726D8F"/>
    <w:rsid w:val="00727578"/>
    <w:rsid w:val="00727782"/>
    <w:rsid w:val="007304F5"/>
    <w:rsid w:val="00730974"/>
    <w:rsid w:val="00730A1E"/>
    <w:rsid w:val="007312A1"/>
    <w:rsid w:val="00732266"/>
    <w:rsid w:val="007328BA"/>
    <w:rsid w:val="00732FA0"/>
    <w:rsid w:val="007330C3"/>
    <w:rsid w:val="0073311C"/>
    <w:rsid w:val="007344E5"/>
    <w:rsid w:val="007347F5"/>
    <w:rsid w:val="0073525E"/>
    <w:rsid w:val="007353F0"/>
    <w:rsid w:val="00735930"/>
    <w:rsid w:val="00735F72"/>
    <w:rsid w:val="00736750"/>
    <w:rsid w:val="00736A07"/>
    <w:rsid w:val="00736B73"/>
    <w:rsid w:val="00736C06"/>
    <w:rsid w:val="00740052"/>
    <w:rsid w:val="007400E8"/>
    <w:rsid w:val="00740238"/>
    <w:rsid w:val="00740494"/>
    <w:rsid w:val="00740AFD"/>
    <w:rsid w:val="00741046"/>
    <w:rsid w:val="007410AA"/>
    <w:rsid w:val="00741570"/>
    <w:rsid w:val="007416A3"/>
    <w:rsid w:val="00741AB6"/>
    <w:rsid w:val="00742EDD"/>
    <w:rsid w:val="007431A4"/>
    <w:rsid w:val="00743F63"/>
    <w:rsid w:val="00744446"/>
    <w:rsid w:val="00744790"/>
    <w:rsid w:val="00744BA4"/>
    <w:rsid w:val="00745354"/>
    <w:rsid w:val="007458B3"/>
    <w:rsid w:val="00745C77"/>
    <w:rsid w:val="007465F0"/>
    <w:rsid w:val="00746708"/>
    <w:rsid w:val="00747069"/>
    <w:rsid w:val="00747261"/>
    <w:rsid w:val="00747331"/>
    <w:rsid w:val="00747C34"/>
    <w:rsid w:val="00747F64"/>
    <w:rsid w:val="00750D6F"/>
    <w:rsid w:val="00750F1A"/>
    <w:rsid w:val="00751099"/>
    <w:rsid w:val="007517EF"/>
    <w:rsid w:val="00752248"/>
    <w:rsid w:val="007523B1"/>
    <w:rsid w:val="00752A67"/>
    <w:rsid w:val="00752E1F"/>
    <w:rsid w:val="0075343A"/>
    <w:rsid w:val="00753688"/>
    <w:rsid w:val="00753E3E"/>
    <w:rsid w:val="0075428B"/>
    <w:rsid w:val="00754ECB"/>
    <w:rsid w:val="00755188"/>
    <w:rsid w:val="007552CD"/>
    <w:rsid w:val="007553E5"/>
    <w:rsid w:val="007566BA"/>
    <w:rsid w:val="00756B7E"/>
    <w:rsid w:val="00756CF1"/>
    <w:rsid w:val="00756F19"/>
    <w:rsid w:val="007571CA"/>
    <w:rsid w:val="007575DF"/>
    <w:rsid w:val="0075778E"/>
    <w:rsid w:val="00757974"/>
    <w:rsid w:val="007602FC"/>
    <w:rsid w:val="007615FB"/>
    <w:rsid w:val="00761A77"/>
    <w:rsid w:val="007626AB"/>
    <w:rsid w:val="00762EBE"/>
    <w:rsid w:val="007631BF"/>
    <w:rsid w:val="007631D9"/>
    <w:rsid w:val="007636B4"/>
    <w:rsid w:val="007637A7"/>
    <w:rsid w:val="00763C13"/>
    <w:rsid w:val="007642A9"/>
    <w:rsid w:val="0076517B"/>
    <w:rsid w:val="007660CB"/>
    <w:rsid w:val="00766985"/>
    <w:rsid w:val="00766C69"/>
    <w:rsid w:val="00766D0D"/>
    <w:rsid w:val="00766F36"/>
    <w:rsid w:val="00767A22"/>
    <w:rsid w:val="00767B3E"/>
    <w:rsid w:val="00767F3D"/>
    <w:rsid w:val="00770379"/>
    <w:rsid w:val="00770433"/>
    <w:rsid w:val="007707A0"/>
    <w:rsid w:val="00770A6A"/>
    <w:rsid w:val="00770E25"/>
    <w:rsid w:val="00771077"/>
    <w:rsid w:val="00771858"/>
    <w:rsid w:val="0077290B"/>
    <w:rsid w:val="00772DA2"/>
    <w:rsid w:val="00772EB1"/>
    <w:rsid w:val="007731FC"/>
    <w:rsid w:val="0077398E"/>
    <w:rsid w:val="00773CFD"/>
    <w:rsid w:val="00773E39"/>
    <w:rsid w:val="00773E88"/>
    <w:rsid w:val="00774599"/>
    <w:rsid w:val="007747E8"/>
    <w:rsid w:val="00774904"/>
    <w:rsid w:val="00774E92"/>
    <w:rsid w:val="00775123"/>
    <w:rsid w:val="0077546D"/>
    <w:rsid w:val="00775764"/>
    <w:rsid w:val="00775786"/>
    <w:rsid w:val="00775A50"/>
    <w:rsid w:val="00775D6A"/>
    <w:rsid w:val="00775EAC"/>
    <w:rsid w:val="00775F47"/>
    <w:rsid w:val="007762FF"/>
    <w:rsid w:val="00776418"/>
    <w:rsid w:val="0077675A"/>
    <w:rsid w:val="007778AF"/>
    <w:rsid w:val="00777972"/>
    <w:rsid w:val="00777BCE"/>
    <w:rsid w:val="00777DC5"/>
    <w:rsid w:val="00777EF8"/>
    <w:rsid w:val="00777F9D"/>
    <w:rsid w:val="007808B9"/>
    <w:rsid w:val="00780B64"/>
    <w:rsid w:val="00780BA2"/>
    <w:rsid w:val="007811A7"/>
    <w:rsid w:val="007817E0"/>
    <w:rsid w:val="00781905"/>
    <w:rsid w:val="00781CF8"/>
    <w:rsid w:val="00782100"/>
    <w:rsid w:val="00782558"/>
    <w:rsid w:val="007826FA"/>
    <w:rsid w:val="00782C2E"/>
    <w:rsid w:val="00782CD2"/>
    <w:rsid w:val="00784081"/>
    <w:rsid w:val="00784B31"/>
    <w:rsid w:val="0078534B"/>
    <w:rsid w:val="00785735"/>
    <w:rsid w:val="00786260"/>
    <w:rsid w:val="0078687F"/>
    <w:rsid w:val="00786F16"/>
    <w:rsid w:val="00787662"/>
    <w:rsid w:val="00790A00"/>
    <w:rsid w:val="00790CA5"/>
    <w:rsid w:val="00790CE5"/>
    <w:rsid w:val="00791C00"/>
    <w:rsid w:val="00791E3B"/>
    <w:rsid w:val="007925D7"/>
    <w:rsid w:val="0079262C"/>
    <w:rsid w:val="00792819"/>
    <w:rsid w:val="00792979"/>
    <w:rsid w:val="00792DB4"/>
    <w:rsid w:val="007930FE"/>
    <w:rsid w:val="00793619"/>
    <w:rsid w:val="00793670"/>
    <w:rsid w:val="007943FF"/>
    <w:rsid w:val="00794540"/>
    <w:rsid w:val="00794939"/>
    <w:rsid w:val="00795322"/>
    <w:rsid w:val="007955AD"/>
    <w:rsid w:val="00795DB8"/>
    <w:rsid w:val="00796094"/>
    <w:rsid w:val="0079740B"/>
    <w:rsid w:val="00797B84"/>
    <w:rsid w:val="00797B98"/>
    <w:rsid w:val="007A059E"/>
    <w:rsid w:val="007A0652"/>
    <w:rsid w:val="007A09B0"/>
    <w:rsid w:val="007A15A9"/>
    <w:rsid w:val="007A18D5"/>
    <w:rsid w:val="007A2245"/>
    <w:rsid w:val="007A227B"/>
    <w:rsid w:val="007A24BE"/>
    <w:rsid w:val="007A2AB1"/>
    <w:rsid w:val="007A2DC7"/>
    <w:rsid w:val="007A2F02"/>
    <w:rsid w:val="007A30B1"/>
    <w:rsid w:val="007A356D"/>
    <w:rsid w:val="007A3822"/>
    <w:rsid w:val="007A39BA"/>
    <w:rsid w:val="007A3B0A"/>
    <w:rsid w:val="007A402E"/>
    <w:rsid w:val="007A453B"/>
    <w:rsid w:val="007A4A82"/>
    <w:rsid w:val="007A4CA7"/>
    <w:rsid w:val="007A4FB6"/>
    <w:rsid w:val="007A520F"/>
    <w:rsid w:val="007A537D"/>
    <w:rsid w:val="007A55AA"/>
    <w:rsid w:val="007A5E71"/>
    <w:rsid w:val="007A6700"/>
    <w:rsid w:val="007A700F"/>
    <w:rsid w:val="007A76CC"/>
    <w:rsid w:val="007A7982"/>
    <w:rsid w:val="007A79DA"/>
    <w:rsid w:val="007A7C89"/>
    <w:rsid w:val="007A7FA6"/>
    <w:rsid w:val="007B01E2"/>
    <w:rsid w:val="007B0311"/>
    <w:rsid w:val="007B0B8B"/>
    <w:rsid w:val="007B141A"/>
    <w:rsid w:val="007B156B"/>
    <w:rsid w:val="007B1AEE"/>
    <w:rsid w:val="007B1DCE"/>
    <w:rsid w:val="007B1E73"/>
    <w:rsid w:val="007B1EBC"/>
    <w:rsid w:val="007B2194"/>
    <w:rsid w:val="007B21F2"/>
    <w:rsid w:val="007B243C"/>
    <w:rsid w:val="007B261B"/>
    <w:rsid w:val="007B2B6A"/>
    <w:rsid w:val="007B2C17"/>
    <w:rsid w:val="007B2F2C"/>
    <w:rsid w:val="007B314D"/>
    <w:rsid w:val="007B33F9"/>
    <w:rsid w:val="007B341A"/>
    <w:rsid w:val="007B3733"/>
    <w:rsid w:val="007B3885"/>
    <w:rsid w:val="007B3CAD"/>
    <w:rsid w:val="007B4AB8"/>
    <w:rsid w:val="007B4C03"/>
    <w:rsid w:val="007B564E"/>
    <w:rsid w:val="007B57FB"/>
    <w:rsid w:val="007B5AF9"/>
    <w:rsid w:val="007B5C61"/>
    <w:rsid w:val="007B69D0"/>
    <w:rsid w:val="007B6A1B"/>
    <w:rsid w:val="007B6A47"/>
    <w:rsid w:val="007B6AD8"/>
    <w:rsid w:val="007B7F32"/>
    <w:rsid w:val="007C0CC6"/>
    <w:rsid w:val="007C0E36"/>
    <w:rsid w:val="007C13B7"/>
    <w:rsid w:val="007C13E3"/>
    <w:rsid w:val="007C1493"/>
    <w:rsid w:val="007C169B"/>
    <w:rsid w:val="007C1FBE"/>
    <w:rsid w:val="007C2056"/>
    <w:rsid w:val="007C250D"/>
    <w:rsid w:val="007C2BC5"/>
    <w:rsid w:val="007C2C4B"/>
    <w:rsid w:val="007C37B6"/>
    <w:rsid w:val="007C46D7"/>
    <w:rsid w:val="007C4AA6"/>
    <w:rsid w:val="007C4B75"/>
    <w:rsid w:val="007C500D"/>
    <w:rsid w:val="007C50E8"/>
    <w:rsid w:val="007C644A"/>
    <w:rsid w:val="007C64DA"/>
    <w:rsid w:val="007C6664"/>
    <w:rsid w:val="007C6691"/>
    <w:rsid w:val="007C673D"/>
    <w:rsid w:val="007C6991"/>
    <w:rsid w:val="007C69AF"/>
    <w:rsid w:val="007C6E51"/>
    <w:rsid w:val="007C744C"/>
    <w:rsid w:val="007C74F6"/>
    <w:rsid w:val="007C7ACB"/>
    <w:rsid w:val="007C7DB0"/>
    <w:rsid w:val="007D02C9"/>
    <w:rsid w:val="007D0756"/>
    <w:rsid w:val="007D0CE4"/>
    <w:rsid w:val="007D0F53"/>
    <w:rsid w:val="007D11ED"/>
    <w:rsid w:val="007D1283"/>
    <w:rsid w:val="007D151C"/>
    <w:rsid w:val="007D1D94"/>
    <w:rsid w:val="007D1EE8"/>
    <w:rsid w:val="007D2007"/>
    <w:rsid w:val="007D2170"/>
    <w:rsid w:val="007D2616"/>
    <w:rsid w:val="007D2BC3"/>
    <w:rsid w:val="007D2E56"/>
    <w:rsid w:val="007D3437"/>
    <w:rsid w:val="007D382E"/>
    <w:rsid w:val="007D38BB"/>
    <w:rsid w:val="007D3CE4"/>
    <w:rsid w:val="007D44BA"/>
    <w:rsid w:val="007D46F7"/>
    <w:rsid w:val="007D4FF9"/>
    <w:rsid w:val="007D506C"/>
    <w:rsid w:val="007D5250"/>
    <w:rsid w:val="007D53E5"/>
    <w:rsid w:val="007D5844"/>
    <w:rsid w:val="007D5937"/>
    <w:rsid w:val="007D59C9"/>
    <w:rsid w:val="007D5E62"/>
    <w:rsid w:val="007D5FCF"/>
    <w:rsid w:val="007D6583"/>
    <w:rsid w:val="007D66DD"/>
    <w:rsid w:val="007D6867"/>
    <w:rsid w:val="007D6C89"/>
    <w:rsid w:val="007D6D1F"/>
    <w:rsid w:val="007D6E4E"/>
    <w:rsid w:val="007D7696"/>
    <w:rsid w:val="007D7B8B"/>
    <w:rsid w:val="007D7BEF"/>
    <w:rsid w:val="007D7E2B"/>
    <w:rsid w:val="007E02A5"/>
    <w:rsid w:val="007E050D"/>
    <w:rsid w:val="007E09B0"/>
    <w:rsid w:val="007E1641"/>
    <w:rsid w:val="007E21A3"/>
    <w:rsid w:val="007E24D5"/>
    <w:rsid w:val="007E2DEB"/>
    <w:rsid w:val="007E30BA"/>
    <w:rsid w:val="007E341D"/>
    <w:rsid w:val="007E36A0"/>
    <w:rsid w:val="007E3E3F"/>
    <w:rsid w:val="007E3ED1"/>
    <w:rsid w:val="007E4B5E"/>
    <w:rsid w:val="007E4B86"/>
    <w:rsid w:val="007E4CB2"/>
    <w:rsid w:val="007E4CE9"/>
    <w:rsid w:val="007E4D39"/>
    <w:rsid w:val="007E4D42"/>
    <w:rsid w:val="007E4F2D"/>
    <w:rsid w:val="007E4FC7"/>
    <w:rsid w:val="007E552B"/>
    <w:rsid w:val="007E63B0"/>
    <w:rsid w:val="007E63E3"/>
    <w:rsid w:val="007E65A8"/>
    <w:rsid w:val="007E75A5"/>
    <w:rsid w:val="007E7685"/>
    <w:rsid w:val="007F079E"/>
    <w:rsid w:val="007F1CB7"/>
    <w:rsid w:val="007F21F8"/>
    <w:rsid w:val="007F28C5"/>
    <w:rsid w:val="007F2E0E"/>
    <w:rsid w:val="007F3450"/>
    <w:rsid w:val="007F380E"/>
    <w:rsid w:val="007F3C35"/>
    <w:rsid w:val="007F414D"/>
    <w:rsid w:val="007F46C0"/>
    <w:rsid w:val="007F4D6F"/>
    <w:rsid w:val="007F4DA5"/>
    <w:rsid w:val="007F502F"/>
    <w:rsid w:val="007F53AA"/>
    <w:rsid w:val="007F75A8"/>
    <w:rsid w:val="00801018"/>
    <w:rsid w:val="008011A7"/>
    <w:rsid w:val="0080148E"/>
    <w:rsid w:val="008014D3"/>
    <w:rsid w:val="00801A6C"/>
    <w:rsid w:val="008020F0"/>
    <w:rsid w:val="00802451"/>
    <w:rsid w:val="0080273A"/>
    <w:rsid w:val="00802E93"/>
    <w:rsid w:val="00803682"/>
    <w:rsid w:val="00803B7B"/>
    <w:rsid w:val="00803C89"/>
    <w:rsid w:val="00804212"/>
    <w:rsid w:val="00804442"/>
    <w:rsid w:val="00804B03"/>
    <w:rsid w:val="008059FF"/>
    <w:rsid w:val="00805A5B"/>
    <w:rsid w:val="00805CAE"/>
    <w:rsid w:val="00805E83"/>
    <w:rsid w:val="00806C71"/>
    <w:rsid w:val="00806D9B"/>
    <w:rsid w:val="0080775D"/>
    <w:rsid w:val="008079A9"/>
    <w:rsid w:val="00807DA0"/>
    <w:rsid w:val="0081018B"/>
    <w:rsid w:val="00810766"/>
    <w:rsid w:val="008117CC"/>
    <w:rsid w:val="00811E51"/>
    <w:rsid w:val="0081259C"/>
    <w:rsid w:val="00812866"/>
    <w:rsid w:val="008141B5"/>
    <w:rsid w:val="00814411"/>
    <w:rsid w:val="00814680"/>
    <w:rsid w:val="008149DF"/>
    <w:rsid w:val="00814DF6"/>
    <w:rsid w:val="0081501A"/>
    <w:rsid w:val="00815152"/>
    <w:rsid w:val="0081524F"/>
    <w:rsid w:val="00815514"/>
    <w:rsid w:val="00815DC6"/>
    <w:rsid w:val="00815DF2"/>
    <w:rsid w:val="00815F8D"/>
    <w:rsid w:val="00816685"/>
    <w:rsid w:val="0081688A"/>
    <w:rsid w:val="00816903"/>
    <w:rsid w:val="00816A6B"/>
    <w:rsid w:val="008170E4"/>
    <w:rsid w:val="008170FC"/>
    <w:rsid w:val="00817109"/>
    <w:rsid w:val="008172AD"/>
    <w:rsid w:val="008175CE"/>
    <w:rsid w:val="0081786A"/>
    <w:rsid w:val="008178E3"/>
    <w:rsid w:val="00817CC5"/>
    <w:rsid w:val="00817F88"/>
    <w:rsid w:val="00820426"/>
    <w:rsid w:val="00820488"/>
    <w:rsid w:val="00820B21"/>
    <w:rsid w:val="00820B9B"/>
    <w:rsid w:val="00820D1B"/>
    <w:rsid w:val="00822643"/>
    <w:rsid w:val="0082293F"/>
    <w:rsid w:val="00822E25"/>
    <w:rsid w:val="008236E8"/>
    <w:rsid w:val="008236F3"/>
    <w:rsid w:val="00823FE0"/>
    <w:rsid w:val="00824389"/>
    <w:rsid w:val="00824392"/>
    <w:rsid w:val="008245DA"/>
    <w:rsid w:val="008256D6"/>
    <w:rsid w:val="0082576A"/>
    <w:rsid w:val="00826BFD"/>
    <w:rsid w:val="00826E73"/>
    <w:rsid w:val="00827092"/>
    <w:rsid w:val="0082710A"/>
    <w:rsid w:val="00827366"/>
    <w:rsid w:val="0082775B"/>
    <w:rsid w:val="00827A68"/>
    <w:rsid w:val="008306AF"/>
    <w:rsid w:val="00830EC9"/>
    <w:rsid w:val="008312E0"/>
    <w:rsid w:val="0083147B"/>
    <w:rsid w:val="00831D36"/>
    <w:rsid w:val="00831DA4"/>
    <w:rsid w:val="00831EB3"/>
    <w:rsid w:val="00831FA8"/>
    <w:rsid w:val="00831FBF"/>
    <w:rsid w:val="008320A5"/>
    <w:rsid w:val="00832240"/>
    <w:rsid w:val="00832810"/>
    <w:rsid w:val="00832E2C"/>
    <w:rsid w:val="00833070"/>
    <w:rsid w:val="008331B6"/>
    <w:rsid w:val="008345ED"/>
    <w:rsid w:val="00835248"/>
    <w:rsid w:val="00835927"/>
    <w:rsid w:val="00835DF1"/>
    <w:rsid w:val="00835F31"/>
    <w:rsid w:val="00836237"/>
    <w:rsid w:val="008367EE"/>
    <w:rsid w:val="0083699C"/>
    <w:rsid w:val="00836B16"/>
    <w:rsid w:val="00836DD2"/>
    <w:rsid w:val="00836EA5"/>
    <w:rsid w:val="00837418"/>
    <w:rsid w:val="00837C4F"/>
    <w:rsid w:val="00837CE4"/>
    <w:rsid w:val="00837D19"/>
    <w:rsid w:val="00840312"/>
    <w:rsid w:val="008403E9"/>
    <w:rsid w:val="008404D4"/>
    <w:rsid w:val="0084074D"/>
    <w:rsid w:val="00840B86"/>
    <w:rsid w:val="00840ECD"/>
    <w:rsid w:val="00840FBE"/>
    <w:rsid w:val="00841E4A"/>
    <w:rsid w:val="008422EC"/>
    <w:rsid w:val="00842C7F"/>
    <w:rsid w:val="00843E1E"/>
    <w:rsid w:val="00844279"/>
    <w:rsid w:val="0084429F"/>
    <w:rsid w:val="008448E0"/>
    <w:rsid w:val="00844916"/>
    <w:rsid w:val="00845238"/>
    <w:rsid w:val="00845322"/>
    <w:rsid w:val="00845969"/>
    <w:rsid w:val="00845A61"/>
    <w:rsid w:val="00845A83"/>
    <w:rsid w:val="008465C6"/>
    <w:rsid w:val="008467B8"/>
    <w:rsid w:val="008469EE"/>
    <w:rsid w:val="00847359"/>
    <w:rsid w:val="00847A4A"/>
    <w:rsid w:val="00850321"/>
    <w:rsid w:val="008505AA"/>
    <w:rsid w:val="0085064A"/>
    <w:rsid w:val="00851C51"/>
    <w:rsid w:val="008526EF"/>
    <w:rsid w:val="00852F55"/>
    <w:rsid w:val="0085347F"/>
    <w:rsid w:val="00853608"/>
    <w:rsid w:val="00853726"/>
    <w:rsid w:val="00853AB4"/>
    <w:rsid w:val="008542F2"/>
    <w:rsid w:val="00854AA7"/>
    <w:rsid w:val="008556EF"/>
    <w:rsid w:val="00855743"/>
    <w:rsid w:val="00855B1B"/>
    <w:rsid w:val="00855F9F"/>
    <w:rsid w:val="00855FA9"/>
    <w:rsid w:val="00856033"/>
    <w:rsid w:val="008564C8"/>
    <w:rsid w:val="00856541"/>
    <w:rsid w:val="0085683B"/>
    <w:rsid w:val="00857082"/>
    <w:rsid w:val="008570AA"/>
    <w:rsid w:val="00857230"/>
    <w:rsid w:val="00857699"/>
    <w:rsid w:val="008577A8"/>
    <w:rsid w:val="008602B6"/>
    <w:rsid w:val="008603DA"/>
    <w:rsid w:val="0086043C"/>
    <w:rsid w:val="0086079C"/>
    <w:rsid w:val="008610B2"/>
    <w:rsid w:val="00861605"/>
    <w:rsid w:val="00861EF3"/>
    <w:rsid w:val="008625E1"/>
    <w:rsid w:val="00862F05"/>
    <w:rsid w:val="00863007"/>
    <w:rsid w:val="00863151"/>
    <w:rsid w:val="008632C9"/>
    <w:rsid w:val="008635A5"/>
    <w:rsid w:val="00863A49"/>
    <w:rsid w:val="00863E3B"/>
    <w:rsid w:val="00863FCE"/>
    <w:rsid w:val="00864429"/>
    <w:rsid w:val="008644CB"/>
    <w:rsid w:val="008648F0"/>
    <w:rsid w:val="00864A03"/>
    <w:rsid w:val="00864BAF"/>
    <w:rsid w:val="008652BA"/>
    <w:rsid w:val="008652F0"/>
    <w:rsid w:val="00865318"/>
    <w:rsid w:val="00865519"/>
    <w:rsid w:val="00865C3C"/>
    <w:rsid w:val="00865C74"/>
    <w:rsid w:val="00866181"/>
    <w:rsid w:val="008661A4"/>
    <w:rsid w:val="008666AF"/>
    <w:rsid w:val="008668EA"/>
    <w:rsid w:val="008669AB"/>
    <w:rsid w:val="00866DBF"/>
    <w:rsid w:val="008677B6"/>
    <w:rsid w:val="00867A8D"/>
    <w:rsid w:val="00867AD4"/>
    <w:rsid w:val="00867BA9"/>
    <w:rsid w:val="00867C07"/>
    <w:rsid w:val="00867D3D"/>
    <w:rsid w:val="00870088"/>
    <w:rsid w:val="00870190"/>
    <w:rsid w:val="00870DC0"/>
    <w:rsid w:val="00871372"/>
    <w:rsid w:val="0087141E"/>
    <w:rsid w:val="008716B7"/>
    <w:rsid w:val="0087187C"/>
    <w:rsid w:val="008718F3"/>
    <w:rsid w:val="00871A0A"/>
    <w:rsid w:val="00872A08"/>
    <w:rsid w:val="0087324A"/>
    <w:rsid w:val="008734BD"/>
    <w:rsid w:val="008741A6"/>
    <w:rsid w:val="00874368"/>
    <w:rsid w:val="008744AE"/>
    <w:rsid w:val="008765F6"/>
    <w:rsid w:val="00876B6F"/>
    <w:rsid w:val="00876E10"/>
    <w:rsid w:val="00876E5C"/>
    <w:rsid w:val="00877DA5"/>
    <w:rsid w:val="00877F14"/>
    <w:rsid w:val="0088062A"/>
    <w:rsid w:val="00880852"/>
    <w:rsid w:val="00881598"/>
    <w:rsid w:val="00881F95"/>
    <w:rsid w:val="00882F26"/>
    <w:rsid w:val="008831C0"/>
    <w:rsid w:val="0088335C"/>
    <w:rsid w:val="008834CE"/>
    <w:rsid w:val="00883602"/>
    <w:rsid w:val="008838AA"/>
    <w:rsid w:val="00883C9C"/>
    <w:rsid w:val="008842F0"/>
    <w:rsid w:val="00884443"/>
    <w:rsid w:val="008851BF"/>
    <w:rsid w:val="00885335"/>
    <w:rsid w:val="008856B2"/>
    <w:rsid w:val="0088574B"/>
    <w:rsid w:val="0088594E"/>
    <w:rsid w:val="00885A60"/>
    <w:rsid w:val="0088649D"/>
    <w:rsid w:val="0088649F"/>
    <w:rsid w:val="00886768"/>
    <w:rsid w:val="00886E26"/>
    <w:rsid w:val="008875A6"/>
    <w:rsid w:val="008876FD"/>
    <w:rsid w:val="00887A19"/>
    <w:rsid w:val="00890136"/>
    <w:rsid w:val="0089014F"/>
    <w:rsid w:val="00890917"/>
    <w:rsid w:val="0089181D"/>
    <w:rsid w:val="0089193E"/>
    <w:rsid w:val="00891CF9"/>
    <w:rsid w:val="0089252A"/>
    <w:rsid w:val="0089272F"/>
    <w:rsid w:val="00892774"/>
    <w:rsid w:val="008929EC"/>
    <w:rsid w:val="00892AFC"/>
    <w:rsid w:val="0089336B"/>
    <w:rsid w:val="00893451"/>
    <w:rsid w:val="00893F82"/>
    <w:rsid w:val="008950DB"/>
    <w:rsid w:val="008953BE"/>
    <w:rsid w:val="00895B09"/>
    <w:rsid w:val="00895D8A"/>
    <w:rsid w:val="00895E48"/>
    <w:rsid w:val="00897492"/>
    <w:rsid w:val="008978A4"/>
    <w:rsid w:val="008A040A"/>
    <w:rsid w:val="008A06A4"/>
    <w:rsid w:val="008A08D5"/>
    <w:rsid w:val="008A0B47"/>
    <w:rsid w:val="008A1390"/>
    <w:rsid w:val="008A1FD4"/>
    <w:rsid w:val="008A2762"/>
    <w:rsid w:val="008A29B1"/>
    <w:rsid w:val="008A29CE"/>
    <w:rsid w:val="008A2C94"/>
    <w:rsid w:val="008A3331"/>
    <w:rsid w:val="008A353E"/>
    <w:rsid w:val="008A3B8A"/>
    <w:rsid w:val="008A3E74"/>
    <w:rsid w:val="008A3FF9"/>
    <w:rsid w:val="008A4135"/>
    <w:rsid w:val="008A4488"/>
    <w:rsid w:val="008A4873"/>
    <w:rsid w:val="008A5B0A"/>
    <w:rsid w:val="008A6185"/>
    <w:rsid w:val="008A622A"/>
    <w:rsid w:val="008A6446"/>
    <w:rsid w:val="008A78C5"/>
    <w:rsid w:val="008B0019"/>
    <w:rsid w:val="008B00B8"/>
    <w:rsid w:val="008B0908"/>
    <w:rsid w:val="008B11CC"/>
    <w:rsid w:val="008B1339"/>
    <w:rsid w:val="008B1DD6"/>
    <w:rsid w:val="008B225B"/>
    <w:rsid w:val="008B239D"/>
    <w:rsid w:val="008B2966"/>
    <w:rsid w:val="008B2B0A"/>
    <w:rsid w:val="008B34DD"/>
    <w:rsid w:val="008B39BD"/>
    <w:rsid w:val="008B3C21"/>
    <w:rsid w:val="008B4361"/>
    <w:rsid w:val="008B5001"/>
    <w:rsid w:val="008B5353"/>
    <w:rsid w:val="008B63C9"/>
    <w:rsid w:val="008B6925"/>
    <w:rsid w:val="008B700A"/>
    <w:rsid w:val="008B71B5"/>
    <w:rsid w:val="008B72D8"/>
    <w:rsid w:val="008B7526"/>
    <w:rsid w:val="008C01A1"/>
    <w:rsid w:val="008C0237"/>
    <w:rsid w:val="008C1343"/>
    <w:rsid w:val="008C201B"/>
    <w:rsid w:val="008C2DDE"/>
    <w:rsid w:val="008C35C0"/>
    <w:rsid w:val="008C3786"/>
    <w:rsid w:val="008C3913"/>
    <w:rsid w:val="008C3D4C"/>
    <w:rsid w:val="008C3ECF"/>
    <w:rsid w:val="008C3FBC"/>
    <w:rsid w:val="008C3FD5"/>
    <w:rsid w:val="008C3FDA"/>
    <w:rsid w:val="008C41C7"/>
    <w:rsid w:val="008C45F4"/>
    <w:rsid w:val="008C473A"/>
    <w:rsid w:val="008C4836"/>
    <w:rsid w:val="008C48E7"/>
    <w:rsid w:val="008C5DDA"/>
    <w:rsid w:val="008C5E44"/>
    <w:rsid w:val="008C5ECF"/>
    <w:rsid w:val="008C6296"/>
    <w:rsid w:val="008C737C"/>
    <w:rsid w:val="008C7D57"/>
    <w:rsid w:val="008D112A"/>
    <w:rsid w:val="008D12C0"/>
    <w:rsid w:val="008D1526"/>
    <w:rsid w:val="008D15E0"/>
    <w:rsid w:val="008D2354"/>
    <w:rsid w:val="008D2375"/>
    <w:rsid w:val="008D2AF8"/>
    <w:rsid w:val="008D2B26"/>
    <w:rsid w:val="008D326D"/>
    <w:rsid w:val="008D420E"/>
    <w:rsid w:val="008D48AF"/>
    <w:rsid w:val="008D4B3D"/>
    <w:rsid w:val="008D4CA9"/>
    <w:rsid w:val="008D535D"/>
    <w:rsid w:val="008D564E"/>
    <w:rsid w:val="008D589C"/>
    <w:rsid w:val="008D5C72"/>
    <w:rsid w:val="008D5E09"/>
    <w:rsid w:val="008D6050"/>
    <w:rsid w:val="008D625B"/>
    <w:rsid w:val="008D68C3"/>
    <w:rsid w:val="008D7678"/>
    <w:rsid w:val="008D773B"/>
    <w:rsid w:val="008D7748"/>
    <w:rsid w:val="008D7D66"/>
    <w:rsid w:val="008D7EDA"/>
    <w:rsid w:val="008D7FA9"/>
    <w:rsid w:val="008E0597"/>
    <w:rsid w:val="008E06FC"/>
    <w:rsid w:val="008E0942"/>
    <w:rsid w:val="008E1A1B"/>
    <w:rsid w:val="008E1A8A"/>
    <w:rsid w:val="008E1B4E"/>
    <w:rsid w:val="008E1C72"/>
    <w:rsid w:val="008E1CFD"/>
    <w:rsid w:val="008E1DC2"/>
    <w:rsid w:val="008E26FC"/>
    <w:rsid w:val="008E2969"/>
    <w:rsid w:val="008E2D60"/>
    <w:rsid w:val="008E3662"/>
    <w:rsid w:val="008E3D18"/>
    <w:rsid w:val="008E4388"/>
    <w:rsid w:val="008E43D6"/>
    <w:rsid w:val="008E4E7F"/>
    <w:rsid w:val="008E4FBA"/>
    <w:rsid w:val="008E5244"/>
    <w:rsid w:val="008E5500"/>
    <w:rsid w:val="008E5682"/>
    <w:rsid w:val="008E5A39"/>
    <w:rsid w:val="008E5BA9"/>
    <w:rsid w:val="008E60EA"/>
    <w:rsid w:val="008E628A"/>
    <w:rsid w:val="008E7111"/>
    <w:rsid w:val="008E7830"/>
    <w:rsid w:val="008F02C3"/>
    <w:rsid w:val="008F05DF"/>
    <w:rsid w:val="008F0748"/>
    <w:rsid w:val="008F0CD9"/>
    <w:rsid w:val="008F1368"/>
    <w:rsid w:val="008F16AC"/>
    <w:rsid w:val="008F1EC6"/>
    <w:rsid w:val="008F2A72"/>
    <w:rsid w:val="008F2E51"/>
    <w:rsid w:val="008F35D8"/>
    <w:rsid w:val="008F3609"/>
    <w:rsid w:val="008F3E39"/>
    <w:rsid w:val="008F4049"/>
    <w:rsid w:val="008F411A"/>
    <w:rsid w:val="008F4124"/>
    <w:rsid w:val="008F424E"/>
    <w:rsid w:val="008F437C"/>
    <w:rsid w:val="008F4D68"/>
    <w:rsid w:val="008F4E04"/>
    <w:rsid w:val="008F4F7D"/>
    <w:rsid w:val="008F5255"/>
    <w:rsid w:val="008F5667"/>
    <w:rsid w:val="008F5901"/>
    <w:rsid w:val="008F5D4B"/>
    <w:rsid w:val="008F5EEB"/>
    <w:rsid w:val="008F6701"/>
    <w:rsid w:val="008F6A7E"/>
    <w:rsid w:val="008F6D10"/>
    <w:rsid w:val="008F6E71"/>
    <w:rsid w:val="008F73C7"/>
    <w:rsid w:val="008F79F5"/>
    <w:rsid w:val="00900A20"/>
    <w:rsid w:val="00900DA1"/>
    <w:rsid w:val="00900F9F"/>
    <w:rsid w:val="009011BB"/>
    <w:rsid w:val="00901261"/>
    <w:rsid w:val="009012A7"/>
    <w:rsid w:val="00901932"/>
    <w:rsid w:val="00901F18"/>
    <w:rsid w:val="009020DA"/>
    <w:rsid w:val="0090219B"/>
    <w:rsid w:val="009022B6"/>
    <w:rsid w:val="00902410"/>
    <w:rsid w:val="009027DB"/>
    <w:rsid w:val="00902A0B"/>
    <w:rsid w:val="00902C31"/>
    <w:rsid w:val="00902CD7"/>
    <w:rsid w:val="009030D7"/>
    <w:rsid w:val="00903325"/>
    <w:rsid w:val="00903B60"/>
    <w:rsid w:val="00904DF5"/>
    <w:rsid w:val="009054F7"/>
    <w:rsid w:val="00905581"/>
    <w:rsid w:val="00905693"/>
    <w:rsid w:val="00905B09"/>
    <w:rsid w:val="00905B13"/>
    <w:rsid w:val="00905B9C"/>
    <w:rsid w:val="00906A95"/>
    <w:rsid w:val="0090705B"/>
    <w:rsid w:val="009074AD"/>
    <w:rsid w:val="00910093"/>
    <w:rsid w:val="00910BF0"/>
    <w:rsid w:val="00910EFB"/>
    <w:rsid w:val="00910FAF"/>
    <w:rsid w:val="00911033"/>
    <w:rsid w:val="00911129"/>
    <w:rsid w:val="00911151"/>
    <w:rsid w:val="00911858"/>
    <w:rsid w:val="00911D17"/>
    <w:rsid w:val="00911E3E"/>
    <w:rsid w:val="00911EBC"/>
    <w:rsid w:val="00911F8E"/>
    <w:rsid w:val="009123D8"/>
    <w:rsid w:val="00912424"/>
    <w:rsid w:val="009129C6"/>
    <w:rsid w:val="00912DF0"/>
    <w:rsid w:val="009132E4"/>
    <w:rsid w:val="00913850"/>
    <w:rsid w:val="009139EA"/>
    <w:rsid w:val="00913B12"/>
    <w:rsid w:val="00913C85"/>
    <w:rsid w:val="00913E2D"/>
    <w:rsid w:val="0091420B"/>
    <w:rsid w:val="00914863"/>
    <w:rsid w:val="00914B51"/>
    <w:rsid w:val="00914C1D"/>
    <w:rsid w:val="00914EEA"/>
    <w:rsid w:val="0091544A"/>
    <w:rsid w:val="009157EA"/>
    <w:rsid w:val="00915A5E"/>
    <w:rsid w:val="00915BDB"/>
    <w:rsid w:val="0091603B"/>
    <w:rsid w:val="009164CA"/>
    <w:rsid w:val="00916A02"/>
    <w:rsid w:val="00916B23"/>
    <w:rsid w:val="00916DDD"/>
    <w:rsid w:val="00916EC2"/>
    <w:rsid w:val="00917A4C"/>
    <w:rsid w:val="00917A67"/>
    <w:rsid w:val="00920678"/>
    <w:rsid w:val="00920947"/>
    <w:rsid w:val="00920BB9"/>
    <w:rsid w:val="0092123F"/>
    <w:rsid w:val="00922191"/>
    <w:rsid w:val="0092226E"/>
    <w:rsid w:val="009224D0"/>
    <w:rsid w:val="00922BAC"/>
    <w:rsid w:val="00923009"/>
    <w:rsid w:val="00923640"/>
    <w:rsid w:val="00923900"/>
    <w:rsid w:val="00923E4E"/>
    <w:rsid w:val="00923E89"/>
    <w:rsid w:val="0092438D"/>
    <w:rsid w:val="009246E5"/>
    <w:rsid w:val="00926554"/>
    <w:rsid w:val="00926C88"/>
    <w:rsid w:val="00926DDC"/>
    <w:rsid w:val="00927525"/>
    <w:rsid w:val="00927577"/>
    <w:rsid w:val="00927999"/>
    <w:rsid w:val="00927AFB"/>
    <w:rsid w:val="00927BD5"/>
    <w:rsid w:val="00931194"/>
    <w:rsid w:val="0093124D"/>
    <w:rsid w:val="009314C0"/>
    <w:rsid w:val="009314FE"/>
    <w:rsid w:val="009317DB"/>
    <w:rsid w:val="0093204F"/>
    <w:rsid w:val="00932181"/>
    <w:rsid w:val="009332D9"/>
    <w:rsid w:val="00933F8F"/>
    <w:rsid w:val="00934200"/>
    <w:rsid w:val="0093427C"/>
    <w:rsid w:val="0093432F"/>
    <w:rsid w:val="009348FC"/>
    <w:rsid w:val="0093517B"/>
    <w:rsid w:val="00935943"/>
    <w:rsid w:val="00936347"/>
    <w:rsid w:val="00936631"/>
    <w:rsid w:val="00936BBC"/>
    <w:rsid w:val="00936C1A"/>
    <w:rsid w:val="00936EED"/>
    <w:rsid w:val="00937DB0"/>
    <w:rsid w:val="00937F6C"/>
    <w:rsid w:val="0094077F"/>
    <w:rsid w:val="00940972"/>
    <w:rsid w:val="00940CDA"/>
    <w:rsid w:val="00940D58"/>
    <w:rsid w:val="009410B1"/>
    <w:rsid w:val="00941567"/>
    <w:rsid w:val="009418EA"/>
    <w:rsid w:val="0094215F"/>
    <w:rsid w:val="0094237F"/>
    <w:rsid w:val="00942844"/>
    <w:rsid w:val="0094327C"/>
    <w:rsid w:val="00943778"/>
    <w:rsid w:val="009437EF"/>
    <w:rsid w:val="00943A1C"/>
    <w:rsid w:val="00943BBB"/>
    <w:rsid w:val="009441B1"/>
    <w:rsid w:val="0094430C"/>
    <w:rsid w:val="00944D4B"/>
    <w:rsid w:val="00944E33"/>
    <w:rsid w:val="00944F4A"/>
    <w:rsid w:val="00944FCF"/>
    <w:rsid w:val="009455A8"/>
    <w:rsid w:val="00945F01"/>
    <w:rsid w:val="00946543"/>
    <w:rsid w:val="00946719"/>
    <w:rsid w:val="00946A34"/>
    <w:rsid w:val="00947988"/>
    <w:rsid w:val="00947C2B"/>
    <w:rsid w:val="00947C72"/>
    <w:rsid w:val="00947CF2"/>
    <w:rsid w:val="00947EE6"/>
    <w:rsid w:val="00950555"/>
    <w:rsid w:val="009507C2"/>
    <w:rsid w:val="00950BCA"/>
    <w:rsid w:val="00950F35"/>
    <w:rsid w:val="00952203"/>
    <w:rsid w:val="00952DFE"/>
    <w:rsid w:val="009537A0"/>
    <w:rsid w:val="00953838"/>
    <w:rsid w:val="009539AE"/>
    <w:rsid w:val="00953A6E"/>
    <w:rsid w:val="009548C2"/>
    <w:rsid w:val="009548CA"/>
    <w:rsid w:val="0095508B"/>
    <w:rsid w:val="00955F29"/>
    <w:rsid w:val="00955FE5"/>
    <w:rsid w:val="0095623A"/>
    <w:rsid w:val="00956D37"/>
    <w:rsid w:val="009579DF"/>
    <w:rsid w:val="00957D35"/>
    <w:rsid w:val="00960B9B"/>
    <w:rsid w:val="00960DC7"/>
    <w:rsid w:val="009613A2"/>
    <w:rsid w:val="00961B82"/>
    <w:rsid w:val="00961CA2"/>
    <w:rsid w:val="00961DB2"/>
    <w:rsid w:val="00962058"/>
    <w:rsid w:val="009621DF"/>
    <w:rsid w:val="00962209"/>
    <w:rsid w:val="009626F1"/>
    <w:rsid w:val="00962A1E"/>
    <w:rsid w:val="00962B7C"/>
    <w:rsid w:val="00962E80"/>
    <w:rsid w:val="009635EE"/>
    <w:rsid w:val="00963808"/>
    <w:rsid w:val="0096414F"/>
    <w:rsid w:val="00964260"/>
    <w:rsid w:val="00964876"/>
    <w:rsid w:val="00964919"/>
    <w:rsid w:val="00964D8D"/>
    <w:rsid w:val="009650C3"/>
    <w:rsid w:val="009655D7"/>
    <w:rsid w:val="00965D0D"/>
    <w:rsid w:val="00965E02"/>
    <w:rsid w:val="009662ED"/>
    <w:rsid w:val="00966451"/>
    <w:rsid w:val="009664D0"/>
    <w:rsid w:val="00966A73"/>
    <w:rsid w:val="00966F50"/>
    <w:rsid w:val="00967345"/>
    <w:rsid w:val="0096752B"/>
    <w:rsid w:val="00967B92"/>
    <w:rsid w:val="00967D92"/>
    <w:rsid w:val="00967FDE"/>
    <w:rsid w:val="00970496"/>
    <w:rsid w:val="00970897"/>
    <w:rsid w:val="00970E84"/>
    <w:rsid w:val="00970EA0"/>
    <w:rsid w:val="009714F5"/>
    <w:rsid w:val="009717ED"/>
    <w:rsid w:val="00971B75"/>
    <w:rsid w:val="00972312"/>
    <w:rsid w:val="009726F5"/>
    <w:rsid w:val="0097283E"/>
    <w:rsid w:val="00972F05"/>
    <w:rsid w:val="00973252"/>
    <w:rsid w:val="009739DD"/>
    <w:rsid w:val="009739F6"/>
    <w:rsid w:val="00973BFF"/>
    <w:rsid w:val="00973D02"/>
    <w:rsid w:val="00974465"/>
    <w:rsid w:val="009749E3"/>
    <w:rsid w:val="00975616"/>
    <w:rsid w:val="0097580B"/>
    <w:rsid w:val="00975EB9"/>
    <w:rsid w:val="00976AA5"/>
    <w:rsid w:val="009776B8"/>
    <w:rsid w:val="00977935"/>
    <w:rsid w:val="00977C4D"/>
    <w:rsid w:val="00977EBC"/>
    <w:rsid w:val="0098012A"/>
    <w:rsid w:val="009805B5"/>
    <w:rsid w:val="00980E78"/>
    <w:rsid w:val="009813F7"/>
    <w:rsid w:val="00981DD0"/>
    <w:rsid w:val="0098206A"/>
    <w:rsid w:val="009823F1"/>
    <w:rsid w:val="009827C2"/>
    <w:rsid w:val="00982EE5"/>
    <w:rsid w:val="0098313A"/>
    <w:rsid w:val="00983439"/>
    <w:rsid w:val="0098353D"/>
    <w:rsid w:val="0098399C"/>
    <w:rsid w:val="009840D9"/>
    <w:rsid w:val="0098434B"/>
    <w:rsid w:val="00984591"/>
    <w:rsid w:val="00984657"/>
    <w:rsid w:val="00984BC2"/>
    <w:rsid w:val="00984CFE"/>
    <w:rsid w:val="00985B04"/>
    <w:rsid w:val="00985DC3"/>
    <w:rsid w:val="00985E27"/>
    <w:rsid w:val="009861A9"/>
    <w:rsid w:val="0098667C"/>
    <w:rsid w:val="00986820"/>
    <w:rsid w:val="00986F93"/>
    <w:rsid w:val="0098743D"/>
    <w:rsid w:val="00987ACA"/>
    <w:rsid w:val="00987B0D"/>
    <w:rsid w:val="00990008"/>
    <w:rsid w:val="009901A2"/>
    <w:rsid w:val="00990AF2"/>
    <w:rsid w:val="00990BC0"/>
    <w:rsid w:val="00990E33"/>
    <w:rsid w:val="00990FB1"/>
    <w:rsid w:val="00991261"/>
    <w:rsid w:val="0099157D"/>
    <w:rsid w:val="0099177D"/>
    <w:rsid w:val="009928CB"/>
    <w:rsid w:val="00993225"/>
    <w:rsid w:val="00993500"/>
    <w:rsid w:val="00993770"/>
    <w:rsid w:val="009941A8"/>
    <w:rsid w:val="009949BE"/>
    <w:rsid w:val="00995B06"/>
    <w:rsid w:val="0099621E"/>
    <w:rsid w:val="009963B4"/>
    <w:rsid w:val="00996794"/>
    <w:rsid w:val="00996AB3"/>
    <w:rsid w:val="00997316"/>
    <w:rsid w:val="0099748E"/>
    <w:rsid w:val="009979DE"/>
    <w:rsid w:val="00997A76"/>
    <w:rsid w:val="00997AB2"/>
    <w:rsid w:val="00997C8D"/>
    <w:rsid w:val="00997CE9"/>
    <w:rsid w:val="00997D5B"/>
    <w:rsid w:val="009A0245"/>
    <w:rsid w:val="009A05D8"/>
    <w:rsid w:val="009A0628"/>
    <w:rsid w:val="009A0759"/>
    <w:rsid w:val="009A0EE3"/>
    <w:rsid w:val="009A1175"/>
    <w:rsid w:val="009A163F"/>
    <w:rsid w:val="009A19AF"/>
    <w:rsid w:val="009A1C6B"/>
    <w:rsid w:val="009A234D"/>
    <w:rsid w:val="009A274E"/>
    <w:rsid w:val="009A294A"/>
    <w:rsid w:val="009A2C64"/>
    <w:rsid w:val="009A30EF"/>
    <w:rsid w:val="009A3B02"/>
    <w:rsid w:val="009A3CAE"/>
    <w:rsid w:val="009A415B"/>
    <w:rsid w:val="009A433D"/>
    <w:rsid w:val="009A5252"/>
    <w:rsid w:val="009A5A47"/>
    <w:rsid w:val="009A662F"/>
    <w:rsid w:val="009A6862"/>
    <w:rsid w:val="009A6A7F"/>
    <w:rsid w:val="009A6EB9"/>
    <w:rsid w:val="009A729F"/>
    <w:rsid w:val="009A7391"/>
    <w:rsid w:val="009A7793"/>
    <w:rsid w:val="009A7EC9"/>
    <w:rsid w:val="009B0B6A"/>
    <w:rsid w:val="009B0C33"/>
    <w:rsid w:val="009B103A"/>
    <w:rsid w:val="009B15F2"/>
    <w:rsid w:val="009B180C"/>
    <w:rsid w:val="009B1AA6"/>
    <w:rsid w:val="009B1F72"/>
    <w:rsid w:val="009B1FA7"/>
    <w:rsid w:val="009B2269"/>
    <w:rsid w:val="009B28E5"/>
    <w:rsid w:val="009B29BF"/>
    <w:rsid w:val="009B2ABF"/>
    <w:rsid w:val="009B324F"/>
    <w:rsid w:val="009B3276"/>
    <w:rsid w:val="009B36A5"/>
    <w:rsid w:val="009B39F0"/>
    <w:rsid w:val="009B3BAC"/>
    <w:rsid w:val="009B3BDF"/>
    <w:rsid w:val="009B4827"/>
    <w:rsid w:val="009B4982"/>
    <w:rsid w:val="009B4D74"/>
    <w:rsid w:val="009B506E"/>
    <w:rsid w:val="009B5BC1"/>
    <w:rsid w:val="009B67DD"/>
    <w:rsid w:val="009B6C31"/>
    <w:rsid w:val="009B6E12"/>
    <w:rsid w:val="009B6E22"/>
    <w:rsid w:val="009B7034"/>
    <w:rsid w:val="009B756F"/>
    <w:rsid w:val="009B7C7B"/>
    <w:rsid w:val="009C0DF7"/>
    <w:rsid w:val="009C1CDE"/>
    <w:rsid w:val="009C2718"/>
    <w:rsid w:val="009C2BF8"/>
    <w:rsid w:val="009C2DA9"/>
    <w:rsid w:val="009C2DCB"/>
    <w:rsid w:val="009C341F"/>
    <w:rsid w:val="009C34D3"/>
    <w:rsid w:val="009C36D2"/>
    <w:rsid w:val="009C44F7"/>
    <w:rsid w:val="009C478A"/>
    <w:rsid w:val="009C4EB4"/>
    <w:rsid w:val="009C622E"/>
    <w:rsid w:val="009C6744"/>
    <w:rsid w:val="009C67AC"/>
    <w:rsid w:val="009C6DB0"/>
    <w:rsid w:val="009D00C1"/>
    <w:rsid w:val="009D0D90"/>
    <w:rsid w:val="009D0E12"/>
    <w:rsid w:val="009D0ED6"/>
    <w:rsid w:val="009D0F71"/>
    <w:rsid w:val="009D11BE"/>
    <w:rsid w:val="009D1569"/>
    <w:rsid w:val="009D1831"/>
    <w:rsid w:val="009D201E"/>
    <w:rsid w:val="009D233C"/>
    <w:rsid w:val="009D24AF"/>
    <w:rsid w:val="009D27E2"/>
    <w:rsid w:val="009D294A"/>
    <w:rsid w:val="009D2EC8"/>
    <w:rsid w:val="009D2EDB"/>
    <w:rsid w:val="009D374B"/>
    <w:rsid w:val="009D3EC7"/>
    <w:rsid w:val="009D4926"/>
    <w:rsid w:val="009D4978"/>
    <w:rsid w:val="009D4A22"/>
    <w:rsid w:val="009D5C26"/>
    <w:rsid w:val="009D60EF"/>
    <w:rsid w:val="009D617D"/>
    <w:rsid w:val="009D6335"/>
    <w:rsid w:val="009D6755"/>
    <w:rsid w:val="009D6B5A"/>
    <w:rsid w:val="009D7256"/>
    <w:rsid w:val="009D7303"/>
    <w:rsid w:val="009D79B3"/>
    <w:rsid w:val="009D7EB2"/>
    <w:rsid w:val="009E0232"/>
    <w:rsid w:val="009E0403"/>
    <w:rsid w:val="009E04FD"/>
    <w:rsid w:val="009E0F37"/>
    <w:rsid w:val="009E2354"/>
    <w:rsid w:val="009E23CA"/>
    <w:rsid w:val="009E29D0"/>
    <w:rsid w:val="009E2D79"/>
    <w:rsid w:val="009E2E2C"/>
    <w:rsid w:val="009E37B2"/>
    <w:rsid w:val="009E3AFE"/>
    <w:rsid w:val="009E3EB1"/>
    <w:rsid w:val="009E44AB"/>
    <w:rsid w:val="009E4748"/>
    <w:rsid w:val="009E4E1F"/>
    <w:rsid w:val="009E4FDB"/>
    <w:rsid w:val="009E5A74"/>
    <w:rsid w:val="009E5B2F"/>
    <w:rsid w:val="009E640E"/>
    <w:rsid w:val="009E6ABE"/>
    <w:rsid w:val="009E7309"/>
    <w:rsid w:val="009E7ADB"/>
    <w:rsid w:val="009F0222"/>
    <w:rsid w:val="009F042F"/>
    <w:rsid w:val="009F07E0"/>
    <w:rsid w:val="009F0961"/>
    <w:rsid w:val="009F0B42"/>
    <w:rsid w:val="009F0D06"/>
    <w:rsid w:val="009F0EA8"/>
    <w:rsid w:val="009F150F"/>
    <w:rsid w:val="009F19D4"/>
    <w:rsid w:val="009F1AB6"/>
    <w:rsid w:val="009F1CCE"/>
    <w:rsid w:val="009F2046"/>
    <w:rsid w:val="009F23C2"/>
    <w:rsid w:val="009F2705"/>
    <w:rsid w:val="009F2CCB"/>
    <w:rsid w:val="009F390A"/>
    <w:rsid w:val="009F40B2"/>
    <w:rsid w:val="009F42AA"/>
    <w:rsid w:val="009F473C"/>
    <w:rsid w:val="009F4A50"/>
    <w:rsid w:val="009F5384"/>
    <w:rsid w:val="009F5915"/>
    <w:rsid w:val="009F5E8B"/>
    <w:rsid w:val="009F65C8"/>
    <w:rsid w:val="009F66F6"/>
    <w:rsid w:val="009F68BC"/>
    <w:rsid w:val="009F6BD2"/>
    <w:rsid w:val="009F6C71"/>
    <w:rsid w:val="009F6E60"/>
    <w:rsid w:val="009F6F9F"/>
    <w:rsid w:val="00A00E64"/>
    <w:rsid w:val="00A01032"/>
    <w:rsid w:val="00A01E11"/>
    <w:rsid w:val="00A0253F"/>
    <w:rsid w:val="00A02787"/>
    <w:rsid w:val="00A02AAB"/>
    <w:rsid w:val="00A033DA"/>
    <w:rsid w:val="00A04476"/>
    <w:rsid w:val="00A04CFA"/>
    <w:rsid w:val="00A05730"/>
    <w:rsid w:val="00A059CF"/>
    <w:rsid w:val="00A060F8"/>
    <w:rsid w:val="00A07292"/>
    <w:rsid w:val="00A0756F"/>
    <w:rsid w:val="00A07627"/>
    <w:rsid w:val="00A07914"/>
    <w:rsid w:val="00A079ED"/>
    <w:rsid w:val="00A11024"/>
    <w:rsid w:val="00A11233"/>
    <w:rsid w:val="00A11619"/>
    <w:rsid w:val="00A11B39"/>
    <w:rsid w:val="00A11C34"/>
    <w:rsid w:val="00A127A4"/>
    <w:rsid w:val="00A1302E"/>
    <w:rsid w:val="00A13637"/>
    <w:rsid w:val="00A13741"/>
    <w:rsid w:val="00A1375F"/>
    <w:rsid w:val="00A1377C"/>
    <w:rsid w:val="00A139D8"/>
    <w:rsid w:val="00A1493B"/>
    <w:rsid w:val="00A14A4E"/>
    <w:rsid w:val="00A150A9"/>
    <w:rsid w:val="00A166EE"/>
    <w:rsid w:val="00A16CFE"/>
    <w:rsid w:val="00A16D9E"/>
    <w:rsid w:val="00A17D2B"/>
    <w:rsid w:val="00A2014B"/>
    <w:rsid w:val="00A20530"/>
    <w:rsid w:val="00A20CBF"/>
    <w:rsid w:val="00A20EF5"/>
    <w:rsid w:val="00A21103"/>
    <w:rsid w:val="00A2148F"/>
    <w:rsid w:val="00A21640"/>
    <w:rsid w:val="00A2167C"/>
    <w:rsid w:val="00A21711"/>
    <w:rsid w:val="00A21B39"/>
    <w:rsid w:val="00A21C1C"/>
    <w:rsid w:val="00A21CB8"/>
    <w:rsid w:val="00A21CFC"/>
    <w:rsid w:val="00A2220E"/>
    <w:rsid w:val="00A2270F"/>
    <w:rsid w:val="00A23128"/>
    <w:rsid w:val="00A2318E"/>
    <w:rsid w:val="00A231EB"/>
    <w:rsid w:val="00A2325A"/>
    <w:rsid w:val="00A23627"/>
    <w:rsid w:val="00A23E37"/>
    <w:rsid w:val="00A24024"/>
    <w:rsid w:val="00A2402B"/>
    <w:rsid w:val="00A243A0"/>
    <w:rsid w:val="00A24976"/>
    <w:rsid w:val="00A24A09"/>
    <w:rsid w:val="00A2556F"/>
    <w:rsid w:val="00A25ADE"/>
    <w:rsid w:val="00A264D3"/>
    <w:rsid w:val="00A2674B"/>
    <w:rsid w:val="00A26DA4"/>
    <w:rsid w:val="00A277C8"/>
    <w:rsid w:val="00A2780F"/>
    <w:rsid w:val="00A27EC7"/>
    <w:rsid w:val="00A30049"/>
    <w:rsid w:val="00A30326"/>
    <w:rsid w:val="00A30674"/>
    <w:rsid w:val="00A30E80"/>
    <w:rsid w:val="00A310B5"/>
    <w:rsid w:val="00A3120A"/>
    <w:rsid w:val="00A315E3"/>
    <w:rsid w:val="00A31743"/>
    <w:rsid w:val="00A317FC"/>
    <w:rsid w:val="00A3183F"/>
    <w:rsid w:val="00A318F1"/>
    <w:rsid w:val="00A31908"/>
    <w:rsid w:val="00A31B59"/>
    <w:rsid w:val="00A321F7"/>
    <w:rsid w:val="00A326B5"/>
    <w:rsid w:val="00A327E0"/>
    <w:rsid w:val="00A33089"/>
    <w:rsid w:val="00A3348E"/>
    <w:rsid w:val="00A33C52"/>
    <w:rsid w:val="00A33C9D"/>
    <w:rsid w:val="00A3447A"/>
    <w:rsid w:val="00A34A47"/>
    <w:rsid w:val="00A35172"/>
    <w:rsid w:val="00A356F2"/>
    <w:rsid w:val="00A35AC4"/>
    <w:rsid w:val="00A360C9"/>
    <w:rsid w:val="00A3617A"/>
    <w:rsid w:val="00A3689D"/>
    <w:rsid w:val="00A37B4B"/>
    <w:rsid w:val="00A37C30"/>
    <w:rsid w:val="00A40452"/>
    <w:rsid w:val="00A405DD"/>
    <w:rsid w:val="00A40899"/>
    <w:rsid w:val="00A40918"/>
    <w:rsid w:val="00A40E12"/>
    <w:rsid w:val="00A40ECB"/>
    <w:rsid w:val="00A41149"/>
    <w:rsid w:val="00A41256"/>
    <w:rsid w:val="00A41626"/>
    <w:rsid w:val="00A416DA"/>
    <w:rsid w:val="00A41A00"/>
    <w:rsid w:val="00A41CEF"/>
    <w:rsid w:val="00A41F1A"/>
    <w:rsid w:val="00A430EB"/>
    <w:rsid w:val="00A43582"/>
    <w:rsid w:val="00A435B3"/>
    <w:rsid w:val="00A43ED6"/>
    <w:rsid w:val="00A44157"/>
    <w:rsid w:val="00A441B2"/>
    <w:rsid w:val="00A44239"/>
    <w:rsid w:val="00A44478"/>
    <w:rsid w:val="00A44768"/>
    <w:rsid w:val="00A44DC1"/>
    <w:rsid w:val="00A451FF"/>
    <w:rsid w:val="00A45495"/>
    <w:rsid w:val="00A45DBB"/>
    <w:rsid w:val="00A461B0"/>
    <w:rsid w:val="00A46288"/>
    <w:rsid w:val="00A462EE"/>
    <w:rsid w:val="00A464E2"/>
    <w:rsid w:val="00A468EC"/>
    <w:rsid w:val="00A473E7"/>
    <w:rsid w:val="00A476EF"/>
    <w:rsid w:val="00A506A9"/>
    <w:rsid w:val="00A50948"/>
    <w:rsid w:val="00A51621"/>
    <w:rsid w:val="00A51681"/>
    <w:rsid w:val="00A5257D"/>
    <w:rsid w:val="00A525E0"/>
    <w:rsid w:val="00A52823"/>
    <w:rsid w:val="00A52DF0"/>
    <w:rsid w:val="00A535FE"/>
    <w:rsid w:val="00A53691"/>
    <w:rsid w:val="00A54110"/>
    <w:rsid w:val="00A550CD"/>
    <w:rsid w:val="00A55945"/>
    <w:rsid w:val="00A560FD"/>
    <w:rsid w:val="00A56129"/>
    <w:rsid w:val="00A56197"/>
    <w:rsid w:val="00A56AE1"/>
    <w:rsid w:val="00A56E55"/>
    <w:rsid w:val="00A57335"/>
    <w:rsid w:val="00A57AD7"/>
    <w:rsid w:val="00A57C21"/>
    <w:rsid w:val="00A57CBA"/>
    <w:rsid w:val="00A57EAE"/>
    <w:rsid w:val="00A60552"/>
    <w:rsid w:val="00A605E3"/>
    <w:rsid w:val="00A60B7A"/>
    <w:rsid w:val="00A61848"/>
    <w:rsid w:val="00A61970"/>
    <w:rsid w:val="00A62001"/>
    <w:rsid w:val="00A6216D"/>
    <w:rsid w:val="00A62F19"/>
    <w:rsid w:val="00A6338B"/>
    <w:rsid w:val="00A63567"/>
    <w:rsid w:val="00A635DE"/>
    <w:rsid w:val="00A63958"/>
    <w:rsid w:val="00A640E4"/>
    <w:rsid w:val="00A6429F"/>
    <w:rsid w:val="00A64982"/>
    <w:rsid w:val="00A651C5"/>
    <w:rsid w:val="00A65483"/>
    <w:rsid w:val="00A656D7"/>
    <w:rsid w:val="00A65B4D"/>
    <w:rsid w:val="00A65C19"/>
    <w:rsid w:val="00A65D16"/>
    <w:rsid w:val="00A66398"/>
    <w:rsid w:val="00A66569"/>
    <w:rsid w:val="00A66DD5"/>
    <w:rsid w:val="00A66E61"/>
    <w:rsid w:val="00A6702C"/>
    <w:rsid w:val="00A67228"/>
    <w:rsid w:val="00A67612"/>
    <w:rsid w:val="00A7020C"/>
    <w:rsid w:val="00A703DA"/>
    <w:rsid w:val="00A705A7"/>
    <w:rsid w:val="00A71567"/>
    <w:rsid w:val="00A71A19"/>
    <w:rsid w:val="00A71CD7"/>
    <w:rsid w:val="00A72439"/>
    <w:rsid w:val="00A725B5"/>
    <w:rsid w:val="00A72DEC"/>
    <w:rsid w:val="00A72FE9"/>
    <w:rsid w:val="00A7350D"/>
    <w:rsid w:val="00A73C1E"/>
    <w:rsid w:val="00A74C7C"/>
    <w:rsid w:val="00A75489"/>
    <w:rsid w:val="00A75EE0"/>
    <w:rsid w:val="00A766B4"/>
    <w:rsid w:val="00A769AC"/>
    <w:rsid w:val="00A76DA1"/>
    <w:rsid w:val="00A770A2"/>
    <w:rsid w:val="00A777C8"/>
    <w:rsid w:val="00A779C4"/>
    <w:rsid w:val="00A77A85"/>
    <w:rsid w:val="00A807F2"/>
    <w:rsid w:val="00A81140"/>
    <w:rsid w:val="00A81414"/>
    <w:rsid w:val="00A81A4A"/>
    <w:rsid w:val="00A82368"/>
    <w:rsid w:val="00A82C9E"/>
    <w:rsid w:val="00A839A4"/>
    <w:rsid w:val="00A83B78"/>
    <w:rsid w:val="00A84060"/>
    <w:rsid w:val="00A84169"/>
    <w:rsid w:val="00A846A0"/>
    <w:rsid w:val="00A846BC"/>
    <w:rsid w:val="00A84790"/>
    <w:rsid w:val="00A84AC9"/>
    <w:rsid w:val="00A84D7E"/>
    <w:rsid w:val="00A8527E"/>
    <w:rsid w:val="00A857BC"/>
    <w:rsid w:val="00A85848"/>
    <w:rsid w:val="00A85CA7"/>
    <w:rsid w:val="00A85CB9"/>
    <w:rsid w:val="00A85EDB"/>
    <w:rsid w:val="00A85EFA"/>
    <w:rsid w:val="00A8655A"/>
    <w:rsid w:val="00A86773"/>
    <w:rsid w:val="00A8775B"/>
    <w:rsid w:val="00A903D4"/>
    <w:rsid w:val="00A905D7"/>
    <w:rsid w:val="00A90A3C"/>
    <w:rsid w:val="00A90B2C"/>
    <w:rsid w:val="00A91552"/>
    <w:rsid w:val="00A91766"/>
    <w:rsid w:val="00A91863"/>
    <w:rsid w:val="00A9247A"/>
    <w:rsid w:val="00A929B1"/>
    <w:rsid w:val="00A92CEB"/>
    <w:rsid w:val="00A92E17"/>
    <w:rsid w:val="00A931CE"/>
    <w:rsid w:val="00A9392A"/>
    <w:rsid w:val="00A9472B"/>
    <w:rsid w:val="00A94AC3"/>
    <w:rsid w:val="00A94E17"/>
    <w:rsid w:val="00A95101"/>
    <w:rsid w:val="00A9538C"/>
    <w:rsid w:val="00A95556"/>
    <w:rsid w:val="00A957B8"/>
    <w:rsid w:val="00A957C8"/>
    <w:rsid w:val="00A957ED"/>
    <w:rsid w:val="00A95AF4"/>
    <w:rsid w:val="00A966B6"/>
    <w:rsid w:val="00A967A4"/>
    <w:rsid w:val="00A978F5"/>
    <w:rsid w:val="00AA034F"/>
    <w:rsid w:val="00AA0505"/>
    <w:rsid w:val="00AA0561"/>
    <w:rsid w:val="00AA0A8A"/>
    <w:rsid w:val="00AA0F9F"/>
    <w:rsid w:val="00AA1022"/>
    <w:rsid w:val="00AA13FA"/>
    <w:rsid w:val="00AA140F"/>
    <w:rsid w:val="00AA1ED9"/>
    <w:rsid w:val="00AA1F9E"/>
    <w:rsid w:val="00AA28EA"/>
    <w:rsid w:val="00AA2E0D"/>
    <w:rsid w:val="00AA339E"/>
    <w:rsid w:val="00AA390E"/>
    <w:rsid w:val="00AA3C87"/>
    <w:rsid w:val="00AA44D3"/>
    <w:rsid w:val="00AA48A5"/>
    <w:rsid w:val="00AA4926"/>
    <w:rsid w:val="00AA4BFA"/>
    <w:rsid w:val="00AA53AA"/>
    <w:rsid w:val="00AA564D"/>
    <w:rsid w:val="00AA5C2A"/>
    <w:rsid w:val="00AA61B8"/>
    <w:rsid w:val="00AA68CF"/>
    <w:rsid w:val="00AA6C3A"/>
    <w:rsid w:val="00AA6EBE"/>
    <w:rsid w:val="00AA6EFC"/>
    <w:rsid w:val="00AA7019"/>
    <w:rsid w:val="00AA7310"/>
    <w:rsid w:val="00AA766D"/>
    <w:rsid w:val="00AA76CF"/>
    <w:rsid w:val="00AA7844"/>
    <w:rsid w:val="00AB0229"/>
    <w:rsid w:val="00AB0425"/>
    <w:rsid w:val="00AB0613"/>
    <w:rsid w:val="00AB0828"/>
    <w:rsid w:val="00AB0F0A"/>
    <w:rsid w:val="00AB159D"/>
    <w:rsid w:val="00AB17BA"/>
    <w:rsid w:val="00AB1847"/>
    <w:rsid w:val="00AB2387"/>
    <w:rsid w:val="00AB272D"/>
    <w:rsid w:val="00AB2802"/>
    <w:rsid w:val="00AB2C63"/>
    <w:rsid w:val="00AB3087"/>
    <w:rsid w:val="00AB412E"/>
    <w:rsid w:val="00AB490B"/>
    <w:rsid w:val="00AB4B9D"/>
    <w:rsid w:val="00AB4D70"/>
    <w:rsid w:val="00AB4E3C"/>
    <w:rsid w:val="00AB552F"/>
    <w:rsid w:val="00AB5702"/>
    <w:rsid w:val="00AB61B4"/>
    <w:rsid w:val="00AB64B8"/>
    <w:rsid w:val="00AB6C32"/>
    <w:rsid w:val="00AB6C73"/>
    <w:rsid w:val="00AB7158"/>
    <w:rsid w:val="00AB7563"/>
    <w:rsid w:val="00AB76BB"/>
    <w:rsid w:val="00AB78FA"/>
    <w:rsid w:val="00AB7D26"/>
    <w:rsid w:val="00AC0987"/>
    <w:rsid w:val="00AC0B68"/>
    <w:rsid w:val="00AC0C4F"/>
    <w:rsid w:val="00AC11DF"/>
    <w:rsid w:val="00AC1913"/>
    <w:rsid w:val="00AC1DC3"/>
    <w:rsid w:val="00AC1F74"/>
    <w:rsid w:val="00AC2228"/>
    <w:rsid w:val="00AC2260"/>
    <w:rsid w:val="00AC28F6"/>
    <w:rsid w:val="00AC2F9C"/>
    <w:rsid w:val="00AC3EFF"/>
    <w:rsid w:val="00AC41AD"/>
    <w:rsid w:val="00AC45BA"/>
    <w:rsid w:val="00AC4617"/>
    <w:rsid w:val="00AC472E"/>
    <w:rsid w:val="00AC4D4A"/>
    <w:rsid w:val="00AC4F7E"/>
    <w:rsid w:val="00AC50B6"/>
    <w:rsid w:val="00AC5434"/>
    <w:rsid w:val="00AC5497"/>
    <w:rsid w:val="00AC56B7"/>
    <w:rsid w:val="00AC5A11"/>
    <w:rsid w:val="00AC5DE9"/>
    <w:rsid w:val="00AC6346"/>
    <w:rsid w:val="00AC65AA"/>
    <w:rsid w:val="00AC6A06"/>
    <w:rsid w:val="00AC70C9"/>
    <w:rsid w:val="00AC77B0"/>
    <w:rsid w:val="00AC7B97"/>
    <w:rsid w:val="00AC7C43"/>
    <w:rsid w:val="00AD042C"/>
    <w:rsid w:val="00AD0D1D"/>
    <w:rsid w:val="00AD0F30"/>
    <w:rsid w:val="00AD110D"/>
    <w:rsid w:val="00AD15E0"/>
    <w:rsid w:val="00AD18F9"/>
    <w:rsid w:val="00AD1E06"/>
    <w:rsid w:val="00AD1EF1"/>
    <w:rsid w:val="00AD1F3A"/>
    <w:rsid w:val="00AD1F41"/>
    <w:rsid w:val="00AD2090"/>
    <w:rsid w:val="00AD2684"/>
    <w:rsid w:val="00AD28BC"/>
    <w:rsid w:val="00AD2A4A"/>
    <w:rsid w:val="00AD2EC9"/>
    <w:rsid w:val="00AD2F55"/>
    <w:rsid w:val="00AD3295"/>
    <w:rsid w:val="00AD356E"/>
    <w:rsid w:val="00AD370C"/>
    <w:rsid w:val="00AD3CEF"/>
    <w:rsid w:val="00AD43BD"/>
    <w:rsid w:val="00AD47A6"/>
    <w:rsid w:val="00AD48BB"/>
    <w:rsid w:val="00AD5AF1"/>
    <w:rsid w:val="00AD5D99"/>
    <w:rsid w:val="00AD6316"/>
    <w:rsid w:val="00AD65CD"/>
    <w:rsid w:val="00AD66B5"/>
    <w:rsid w:val="00AD6AAF"/>
    <w:rsid w:val="00AD743B"/>
    <w:rsid w:val="00AD7765"/>
    <w:rsid w:val="00AE0492"/>
    <w:rsid w:val="00AE07B5"/>
    <w:rsid w:val="00AE0C17"/>
    <w:rsid w:val="00AE18D5"/>
    <w:rsid w:val="00AE2584"/>
    <w:rsid w:val="00AE26E7"/>
    <w:rsid w:val="00AE27B1"/>
    <w:rsid w:val="00AE281B"/>
    <w:rsid w:val="00AE2FE6"/>
    <w:rsid w:val="00AE3DC4"/>
    <w:rsid w:val="00AE402C"/>
    <w:rsid w:val="00AE4392"/>
    <w:rsid w:val="00AE4585"/>
    <w:rsid w:val="00AE45DB"/>
    <w:rsid w:val="00AE4B07"/>
    <w:rsid w:val="00AE50AE"/>
    <w:rsid w:val="00AE51C8"/>
    <w:rsid w:val="00AE5631"/>
    <w:rsid w:val="00AE67F7"/>
    <w:rsid w:val="00AE6C84"/>
    <w:rsid w:val="00AE6EA9"/>
    <w:rsid w:val="00AE6F5F"/>
    <w:rsid w:val="00AE7F1F"/>
    <w:rsid w:val="00AE7F31"/>
    <w:rsid w:val="00AF0034"/>
    <w:rsid w:val="00AF0046"/>
    <w:rsid w:val="00AF0113"/>
    <w:rsid w:val="00AF0795"/>
    <w:rsid w:val="00AF0B3B"/>
    <w:rsid w:val="00AF1159"/>
    <w:rsid w:val="00AF156F"/>
    <w:rsid w:val="00AF1B03"/>
    <w:rsid w:val="00AF2340"/>
    <w:rsid w:val="00AF2575"/>
    <w:rsid w:val="00AF2BAE"/>
    <w:rsid w:val="00AF320B"/>
    <w:rsid w:val="00AF42BB"/>
    <w:rsid w:val="00AF48E0"/>
    <w:rsid w:val="00AF5032"/>
    <w:rsid w:val="00AF5780"/>
    <w:rsid w:val="00AF5801"/>
    <w:rsid w:val="00AF5EF6"/>
    <w:rsid w:val="00AF6C24"/>
    <w:rsid w:val="00AF6E7F"/>
    <w:rsid w:val="00AF7575"/>
    <w:rsid w:val="00AF7949"/>
    <w:rsid w:val="00AF7A0B"/>
    <w:rsid w:val="00AF7B90"/>
    <w:rsid w:val="00B01153"/>
    <w:rsid w:val="00B01545"/>
    <w:rsid w:val="00B0168D"/>
    <w:rsid w:val="00B018E7"/>
    <w:rsid w:val="00B020EB"/>
    <w:rsid w:val="00B0244B"/>
    <w:rsid w:val="00B02D12"/>
    <w:rsid w:val="00B031BD"/>
    <w:rsid w:val="00B03E19"/>
    <w:rsid w:val="00B040E3"/>
    <w:rsid w:val="00B04104"/>
    <w:rsid w:val="00B045AD"/>
    <w:rsid w:val="00B04ACE"/>
    <w:rsid w:val="00B04E2B"/>
    <w:rsid w:val="00B057A7"/>
    <w:rsid w:val="00B05E05"/>
    <w:rsid w:val="00B0677A"/>
    <w:rsid w:val="00B06D88"/>
    <w:rsid w:val="00B073C8"/>
    <w:rsid w:val="00B07510"/>
    <w:rsid w:val="00B07B4E"/>
    <w:rsid w:val="00B07E37"/>
    <w:rsid w:val="00B10086"/>
    <w:rsid w:val="00B107AE"/>
    <w:rsid w:val="00B10E40"/>
    <w:rsid w:val="00B11130"/>
    <w:rsid w:val="00B111FA"/>
    <w:rsid w:val="00B1168D"/>
    <w:rsid w:val="00B117F2"/>
    <w:rsid w:val="00B11BB4"/>
    <w:rsid w:val="00B11DDC"/>
    <w:rsid w:val="00B11F86"/>
    <w:rsid w:val="00B122CA"/>
    <w:rsid w:val="00B12535"/>
    <w:rsid w:val="00B1312B"/>
    <w:rsid w:val="00B1323C"/>
    <w:rsid w:val="00B13AD8"/>
    <w:rsid w:val="00B13B9C"/>
    <w:rsid w:val="00B1458C"/>
    <w:rsid w:val="00B14AC4"/>
    <w:rsid w:val="00B14D26"/>
    <w:rsid w:val="00B1579E"/>
    <w:rsid w:val="00B15B8A"/>
    <w:rsid w:val="00B15EF9"/>
    <w:rsid w:val="00B15F43"/>
    <w:rsid w:val="00B162E4"/>
    <w:rsid w:val="00B172FD"/>
    <w:rsid w:val="00B17371"/>
    <w:rsid w:val="00B1748C"/>
    <w:rsid w:val="00B17BDF"/>
    <w:rsid w:val="00B202AC"/>
    <w:rsid w:val="00B20602"/>
    <w:rsid w:val="00B20BC5"/>
    <w:rsid w:val="00B221DD"/>
    <w:rsid w:val="00B2226C"/>
    <w:rsid w:val="00B2247C"/>
    <w:rsid w:val="00B22801"/>
    <w:rsid w:val="00B2286E"/>
    <w:rsid w:val="00B23010"/>
    <w:rsid w:val="00B240AE"/>
    <w:rsid w:val="00B240D0"/>
    <w:rsid w:val="00B244BD"/>
    <w:rsid w:val="00B24DBF"/>
    <w:rsid w:val="00B2544D"/>
    <w:rsid w:val="00B257FC"/>
    <w:rsid w:val="00B25963"/>
    <w:rsid w:val="00B259C8"/>
    <w:rsid w:val="00B2622D"/>
    <w:rsid w:val="00B26B55"/>
    <w:rsid w:val="00B271AA"/>
    <w:rsid w:val="00B277B4"/>
    <w:rsid w:val="00B30197"/>
    <w:rsid w:val="00B30207"/>
    <w:rsid w:val="00B30280"/>
    <w:rsid w:val="00B305A5"/>
    <w:rsid w:val="00B3074B"/>
    <w:rsid w:val="00B30B2F"/>
    <w:rsid w:val="00B310EE"/>
    <w:rsid w:val="00B313B7"/>
    <w:rsid w:val="00B313ED"/>
    <w:rsid w:val="00B31734"/>
    <w:rsid w:val="00B320FC"/>
    <w:rsid w:val="00B32425"/>
    <w:rsid w:val="00B32746"/>
    <w:rsid w:val="00B32CB6"/>
    <w:rsid w:val="00B32FE2"/>
    <w:rsid w:val="00B33EC7"/>
    <w:rsid w:val="00B34C7B"/>
    <w:rsid w:val="00B35A38"/>
    <w:rsid w:val="00B35AE6"/>
    <w:rsid w:val="00B36189"/>
    <w:rsid w:val="00B3636A"/>
    <w:rsid w:val="00B36426"/>
    <w:rsid w:val="00B36708"/>
    <w:rsid w:val="00B36DCE"/>
    <w:rsid w:val="00B37609"/>
    <w:rsid w:val="00B37745"/>
    <w:rsid w:val="00B400F2"/>
    <w:rsid w:val="00B403B0"/>
    <w:rsid w:val="00B40B8E"/>
    <w:rsid w:val="00B40B99"/>
    <w:rsid w:val="00B41543"/>
    <w:rsid w:val="00B41C98"/>
    <w:rsid w:val="00B41D98"/>
    <w:rsid w:val="00B41F2A"/>
    <w:rsid w:val="00B4208D"/>
    <w:rsid w:val="00B422AF"/>
    <w:rsid w:val="00B424CE"/>
    <w:rsid w:val="00B42707"/>
    <w:rsid w:val="00B42713"/>
    <w:rsid w:val="00B4296F"/>
    <w:rsid w:val="00B42EEC"/>
    <w:rsid w:val="00B4329E"/>
    <w:rsid w:val="00B436DF"/>
    <w:rsid w:val="00B43884"/>
    <w:rsid w:val="00B444BC"/>
    <w:rsid w:val="00B4510C"/>
    <w:rsid w:val="00B45204"/>
    <w:rsid w:val="00B4520E"/>
    <w:rsid w:val="00B45509"/>
    <w:rsid w:val="00B4556B"/>
    <w:rsid w:val="00B456A0"/>
    <w:rsid w:val="00B45795"/>
    <w:rsid w:val="00B458A7"/>
    <w:rsid w:val="00B45B35"/>
    <w:rsid w:val="00B46087"/>
    <w:rsid w:val="00B468C5"/>
    <w:rsid w:val="00B4757B"/>
    <w:rsid w:val="00B47701"/>
    <w:rsid w:val="00B479AE"/>
    <w:rsid w:val="00B47F2A"/>
    <w:rsid w:val="00B47FE5"/>
    <w:rsid w:val="00B512E2"/>
    <w:rsid w:val="00B51675"/>
    <w:rsid w:val="00B516DD"/>
    <w:rsid w:val="00B5182D"/>
    <w:rsid w:val="00B51A4D"/>
    <w:rsid w:val="00B51B64"/>
    <w:rsid w:val="00B51CE8"/>
    <w:rsid w:val="00B51F55"/>
    <w:rsid w:val="00B52542"/>
    <w:rsid w:val="00B52646"/>
    <w:rsid w:val="00B5283C"/>
    <w:rsid w:val="00B52E43"/>
    <w:rsid w:val="00B52F35"/>
    <w:rsid w:val="00B5306D"/>
    <w:rsid w:val="00B532B0"/>
    <w:rsid w:val="00B539F4"/>
    <w:rsid w:val="00B53D51"/>
    <w:rsid w:val="00B53DDD"/>
    <w:rsid w:val="00B53F59"/>
    <w:rsid w:val="00B54512"/>
    <w:rsid w:val="00B547B0"/>
    <w:rsid w:val="00B54876"/>
    <w:rsid w:val="00B54939"/>
    <w:rsid w:val="00B551A5"/>
    <w:rsid w:val="00B551B4"/>
    <w:rsid w:val="00B55972"/>
    <w:rsid w:val="00B55BF1"/>
    <w:rsid w:val="00B56218"/>
    <w:rsid w:val="00B56C1F"/>
    <w:rsid w:val="00B577DB"/>
    <w:rsid w:val="00B57B2D"/>
    <w:rsid w:val="00B57D62"/>
    <w:rsid w:val="00B57E2A"/>
    <w:rsid w:val="00B57FE5"/>
    <w:rsid w:val="00B600B2"/>
    <w:rsid w:val="00B61B23"/>
    <w:rsid w:val="00B61C6C"/>
    <w:rsid w:val="00B61E9A"/>
    <w:rsid w:val="00B61F69"/>
    <w:rsid w:val="00B621C6"/>
    <w:rsid w:val="00B626DA"/>
    <w:rsid w:val="00B62A7E"/>
    <w:rsid w:val="00B62E96"/>
    <w:rsid w:val="00B6347F"/>
    <w:rsid w:val="00B64959"/>
    <w:rsid w:val="00B653D3"/>
    <w:rsid w:val="00B65923"/>
    <w:rsid w:val="00B65CF5"/>
    <w:rsid w:val="00B661B4"/>
    <w:rsid w:val="00B66639"/>
    <w:rsid w:val="00B6672B"/>
    <w:rsid w:val="00B66776"/>
    <w:rsid w:val="00B66D4D"/>
    <w:rsid w:val="00B7008A"/>
    <w:rsid w:val="00B7051B"/>
    <w:rsid w:val="00B70603"/>
    <w:rsid w:val="00B70BE2"/>
    <w:rsid w:val="00B70D5D"/>
    <w:rsid w:val="00B70F43"/>
    <w:rsid w:val="00B7136F"/>
    <w:rsid w:val="00B71D0B"/>
    <w:rsid w:val="00B71DE3"/>
    <w:rsid w:val="00B720D3"/>
    <w:rsid w:val="00B72298"/>
    <w:rsid w:val="00B72EFD"/>
    <w:rsid w:val="00B7314B"/>
    <w:rsid w:val="00B73608"/>
    <w:rsid w:val="00B74B16"/>
    <w:rsid w:val="00B74E84"/>
    <w:rsid w:val="00B75029"/>
    <w:rsid w:val="00B75197"/>
    <w:rsid w:val="00B7536D"/>
    <w:rsid w:val="00B7540A"/>
    <w:rsid w:val="00B75C54"/>
    <w:rsid w:val="00B76130"/>
    <w:rsid w:val="00B76548"/>
    <w:rsid w:val="00B76607"/>
    <w:rsid w:val="00B77185"/>
    <w:rsid w:val="00B772D7"/>
    <w:rsid w:val="00B775DF"/>
    <w:rsid w:val="00B77A3F"/>
    <w:rsid w:val="00B77AF1"/>
    <w:rsid w:val="00B77C4F"/>
    <w:rsid w:val="00B8014D"/>
    <w:rsid w:val="00B80592"/>
    <w:rsid w:val="00B807F8"/>
    <w:rsid w:val="00B80AEA"/>
    <w:rsid w:val="00B81C6A"/>
    <w:rsid w:val="00B820BE"/>
    <w:rsid w:val="00B82286"/>
    <w:rsid w:val="00B82511"/>
    <w:rsid w:val="00B82778"/>
    <w:rsid w:val="00B827DF"/>
    <w:rsid w:val="00B827F4"/>
    <w:rsid w:val="00B82F91"/>
    <w:rsid w:val="00B831A0"/>
    <w:rsid w:val="00B8359B"/>
    <w:rsid w:val="00B83895"/>
    <w:rsid w:val="00B84311"/>
    <w:rsid w:val="00B84501"/>
    <w:rsid w:val="00B8484A"/>
    <w:rsid w:val="00B849A7"/>
    <w:rsid w:val="00B8508B"/>
    <w:rsid w:val="00B8513C"/>
    <w:rsid w:val="00B85167"/>
    <w:rsid w:val="00B85A5E"/>
    <w:rsid w:val="00B86264"/>
    <w:rsid w:val="00B8680F"/>
    <w:rsid w:val="00B86C3B"/>
    <w:rsid w:val="00B86DA3"/>
    <w:rsid w:val="00B873D0"/>
    <w:rsid w:val="00B8742A"/>
    <w:rsid w:val="00B87819"/>
    <w:rsid w:val="00B8792A"/>
    <w:rsid w:val="00B902E8"/>
    <w:rsid w:val="00B905B9"/>
    <w:rsid w:val="00B90BE6"/>
    <w:rsid w:val="00B90BF5"/>
    <w:rsid w:val="00B9134F"/>
    <w:rsid w:val="00B91454"/>
    <w:rsid w:val="00B914C9"/>
    <w:rsid w:val="00B91B9B"/>
    <w:rsid w:val="00B92710"/>
    <w:rsid w:val="00B92F16"/>
    <w:rsid w:val="00B931AC"/>
    <w:rsid w:val="00B93790"/>
    <w:rsid w:val="00B93A62"/>
    <w:rsid w:val="00B93B76"/>
    <w:rsid w:val="00B93C07"/>
    <w:rsid w:val="00B94045"/>
    <w:rsid w:val="00B94C04"/>
    <w:rsid w:val="00B94EB1"/>
    <w:rsid w:val="00B95486"/>
    <w:rsid w:val="00B955DF"/>
    <w:rsid w:val="00B95FBB"/>
    <w:rsid w:val="00B96406"/>
    <w:rsid w:val="00B9650D"/>
    <w:rsid w:val="00B966F1"/>
    <w:rsid w:val="00B97192"/>
    <w:rsid w:val="00B97419"/>
    <w:rsid w:val="00B97883"/>
    <w:rsid w:val="00B978CF"/>
    <w:rsid w:val="00B97A0D"/>
    <w:rsid w:val="00BA0A3E"/>
    <w:rsid w:val="00BA11A9"/>
    <w:rsid w:val="00BA1C82"/>
    <w:rsid w:val="00BA20C4"/>
    <w:rsid w:val="00BA2445"/>
    <w:rsid w:val="00BA2582"/>
    <w:rsid w:val="00BA2714"/>
    <w:rsid w:val="00BA33EC"/>
    <w:rsid w:val="00BA35C1"/>
    <w:rsid w:val="00BA61A8"/>
    <w:rsid w:val="00BA7149"/>
    <w:rsid w:val="00BA723D"/>
    <w:rsid w:val="00BA7298"/>
    <w:rsid w:val="00BA76B6"/>
    <w:rsid w:val="00BA7C98"/>
    <w:rsid w:val="00BB0593"/>
    <w:rsid w:val="00BB06F7"/>
    <w:rsid w:val="00BB093D"/>
    <w:rsid w:val="00BB0A85"/>
    <w:rsid w:val="00BB13AD"/>
    <w:rsid w:val="00BB1EE1"/>
    <w:rsid w:val="00BB2364"/>
    <w:rsid w:val="00BB35EE"/>
    <w:rsid w:val="00BB3823"/>
    <w:rsid w:val="00BB3883"/>
    <w:rsid w:val="00BB3C9D"/>
    <w:rsid w:val="00BB42C4"/>
    <w:rsid w:val="00BB445A"/>
    <w:rsid w:val="00BB46DF"/>
    <w:rsid w:val="00BB4778"/>
    <w:rsid w:val="00BB499D"/>
    <w:rsid w:val="00BB4D21"/>
    <w:rsid w:val="00BB55A9"/>
    <w:rsid w:val="00BB57A0"/>
    <w:rsid w:val="00BB5DCD"/>
    <w:rsid w:val="00BB79B4"/>
    <w:rsid w:val="00BB7C0A"/>
    <w:rsid w:val="00BC0183"/>
    <w:rsid w:val="00BC07E0"/>
    <w:rsid w:val="00BC0A60"/>
    <w:rsid w:val="00BC0C35"/>
    <w:rsid w:val="00BC1900"/>
    <w:rsid w:val="00BC1BB3"/>
    <w:rsid w:val="00BC224A"/>
    <w:rsid w:val="00BC22E3"/>
    <w:rsid w:val="00BC27D4"/>
    <w:rsid w:val="00BC2A6E"/>
    <w:rsid w:val="00BC2A90"/>
    <w:rsid w:val="00BC3A8A"/>
    <w:rsid w:val="00BC3F7E"/>
    <w:rsid w:val="00BC45B2"/>
    <w:rsid w:val="00BC4729"/>
    <w:rsid w:val="00BC4F88"/>
    <w:rsid w:val="00BC4FC2"/>
    <w:rsid w:val="00BC5979"/>
    <w:rsid w:val="00BC6735"/>
    <w:rsid w:val="00BC770A"/>
    <w:rsid w:val="00BD0542"/>
    <w:rsid w:val="00BD05CA"/>
    <w:rsid w:val="00BD0F19"/>
    <w:rsid w:val="00BD13F2"/>
    <w:rsid w:val="00BD1E82"/>
    <w:rsid w:val="00BD23E1"/>
    <w:rsid w:val="00BD2733"/>
    <w:rsid w:val="00BD2AE7"/>
    <w:rsid w:val="00BD3A1B"/>
    <w:rsid w:val="00BD3D97"/>
    <w:rsid w:val="00BD44FE"/>
    <w:rsid w:val="00BD4B33"/>
    <w:rsid w:val="00BD4F5C"/>
    <w:rsid w:val="00BD5937"/>
    <w:rsid w:val="00BD5B6A"/>
    <w:rsid w:val="00BD5D75"/>
    <w:rsid w:val="00BD6296"/>
    <w:rsid w:val="00BD66FC"/>
    <w:rsid w:val="00BD6CD5"/>
    <w:rsid w:val="00BD6EC9"/>
    <w:rsid w:val="00BD7483"/>
    <w:rsid w:val="00BD7CBB"/>
    <w:rsid w:val="00BD7CF0"/>
    <w:rsid w:val="00BE0399"/>
    <w:rsid w:val="00BE04C1"/>
    <w:rsid w:val="00BE067D"/>
    <w:rsid w:val="00BE0740"/>
    <w:rsid w:val="00BE0BBC"/>
    <w:rsid w:val="00BE11E9"/>
    <w:rsid w:val="00BE1376"/>
    <w:rsid w:val="00BE173C"/>
    <w:rsid w:val="00BE214A"/>
    <w:rsid w:val="00BE215C"/>
    <w:rsid w:val="00BE28B0"/>
    <w:rsid w:val="00BE2E72"/>
    <w:rsid w:val="00BE3446"/>
    <w:rsid w:val="00BE3499"/>
    <w:rsid w:val="00BE45C6"/>
    <w:rsid w:val="00BE48D7"/>
    <w:rsid w:val="00BE4C50"/>
    <w:rsid w:val="00BE5333"/>
    <w:rsid w:val="00BE5385"/>
    <w:rsid w:val="00BE53F7"/>
    <w:rsid w:val="00BE6432"/>
    <w:rsid w:val="00BE6516"/>
    <w:rsid w:val="00BE6C6B"/>
    <w:rsid w:val="00BE6CA4"/>
    <w:rsid w:val="00BE7A84"/>
    <w:rsid w:val="00BE7C2A"/>
    <w:rsid w:val="00BE7D70"/>
    <w:rsid w:val="00BE7E7B"/>
    <w:rsid w:val="00BF04BB"/>
    <w:rsid w:val="00BF08F5"/>
    <w:rsid w:val="00BF0939"/>
    <w:rsid w:val="00BF10CC"/>
    <w:rsid w:val="00BF11BC"/>
    <w:rsid w:val="00BF13EE"/>
    <w:rsid w:val="00BF198B"/>
    <w:rsid w:val="00BF242E"/>
    <w:rsid w:val="00BF26E9"/>
    <w:rsid w:val="00BF2D9E"/>
    <w:rsid w:val="00BF2E72"/>
    <w:rsid w:val="00BF402A"/>
    <w:rsid w:val="00BF4087"/>
    <w:rsid w:val="00BF4931"/>
    <w:rsid w:val="00BF49C6"/>
    <w:rsid w:val="00BF4C9B"/>
    <w:rsid w:val="00BF520E"/>
    <w:rsid w:val="00BF5514"/>
    <w:rsid w:val="00BF564F"/>
    <w:rsid w:val="00BF6B76"/>
    <w:rsid w:val="00BF6E95"/>
    <w:rsid w:val="00BF714F"/>
    <w:rsid w:val="00BF77F3"/>
    <w:rsid w:val="00BF780D"/>
    <w:rsid w:val="00BF7837"/>
    <w:rsid w:val="00BF7944"/>
    <w:rsid w:val="00BF7D64"/>
    <w:rsid w:val="00BF7F89"/>
    <w:rsid w:val="00C003A0"/>
    <w:rsid w:val="00C003F2"/>
    <w:rsid w:val="00C00901"/>
    <w:rsid w:val="00C00D51"/>
    <w:rsid w:val="00C011A8"/>
    <w:rsid w:val="00C0161D"/>
    <w:rsid w:val="00C02182"/>
    <w:rsid w:val="00C02547"/>
    <w:rsid w:val="00C02F25"/>
    <w:rsid w:val="00C03F7A"/>
    <w:rsid w:val="00C0436A"/>
    <w:rsid w:val="00C0486E"/>
    <w:rsid w:val="00C04CCB"/>
    <w:rsid w:val="00C052B7"/>
    <w:rsid w:val="00C057BF"/>
    <w:rsid w:val="00C0585D"/>
    <w:rsid w:val="00C05C01"/>
    <w:rsid w:val="00C06C0F"/>
    <w:rsid w:val="00C06F89"/>
    <w:rsid w:val="00C07011"/>
    <w:rsid w:val="00C07716"/>
    <w:rsid w:val="00C07ADC"/>
    <w:rsid w:val="00C07FC5"/>
    <w:rsid w:val="00C10812"/>
    <w:rsid w:val="00C108DF"/>
    <w:rsid w:val="00C11597"/>
    <w:rsid w:val="00C125A7"/>
    <w:rsid w:val="00C12D95"/>
    <w:rsid w:val="00C13E34"/>
    <w:rsid w:val="00C1421C"/>
    <w:rsid w:val="00C145C7"/>
    <w:rsid w:val="00C14A98"/>
    <w:rsid w:val="00C14B05"/>
    <w:rsid w:val="00C14BC7"/>
    <w:rsid w:val="00C152A8"/>
    <w:rsid w:val="00C15C58"/>
    <w:rsid w:val="00C15E2F"/>
    <w:rsid w:val="00C16092"/>
    <w:rsid w:val="00C162C5"/>
    <w:rsid w:val="00C16DE2"/>
    <w:rsid w:val="00C17131"/>
    <w:rsid w:val="00C171C5"/>
    <w:rsid w:val="00C172C8"/>
    <w:rsid w:val="00C17639"/>
    <w:rsid w:val="00C20432"/>
    <w:rsid w:val="00C2054E"/>
    <w:rsid w:val="00C2059F"/>
    <w:rsid w:val="00C20FE9"/>
    <w:rsid w:val="00C227A2"/>
    <w:rsid w:val="00C22D67"/>
    <w:rsid w:val="00C2339E"/>
    <w:rsid w:val="00C23560"/>
    <w:rsid w:val="00C236F0"/>
    <w:rsid w:val="00C2385E"/>
    <w:rsid w:val="00C24971"/>
    <w:rsid w:val="00C252A2"/>
    <w:rsid w:val="00C25439"/>
    <w:rsid w:val="00C25553"/>
    <w:rsid w:val="00C255DF"/>
    <w:rsid w:val="00C266A8"/>
    <w:rsid w:val="00C26AA3"/>
    <w:rsid w:val="00C26DD8"/>
    <w:rsid w:val="00C27064"/>
    <w:rsid w:val="00C2731F"/>
    <w:rsid w:val="00C2778A"/>
    <w:rsid w:val="00C27D6C"/>
    <w:rsid w:val="00C30DCA"/>
    <w:rsid w:val="00C3224B"/>
    <w:rsid w:val="00C32263"/>
    <w:rsid w:val="00C32714"/>
    <w:rsid w:val="00C32CA7"/>
    <w:rsid w:val="00C335D1"/>
    <w:rsid w:val="00C3378D"/>
    <w:rsid w:val="00C33CC0"/>
    <w:rsid w:val="00C34458"/>
    <w:rsid w:val="00C34D8B"/>
    <w:rsid w:val="00C34EC6"/>
    <w:rsid w:val="00C34EFF"/>
    <w:rsid w:val="00C350D4"/>
    <w:rsid w:val="00C351E8"/>
    <w:rsid w:val="00C352C1"/>
    <w:rsid w:val="00C355C2"/>
    <w:rsid w:val="00C355F5"/>
    <w:rsid w:val="00C35AE3"/>
    <w:rsid w:val="00C36441"/>
    <w:rsid w:val="00C36ABA"/>
    <w:rsid w:val="00C37D77"/>
    <w:rsid w:val="00C40542"/>
    <w:rsid w:val="00C40595"/>
    <w:rsid w:val="00C40603"/>
    <w:rsid w:val="00C40977"/>
    <w:rsid w:val="00C4098D"/>
    <w:rsid w:val="00C40A42"/>
    <w:rsid w:val="00C40FD1"/>
    <w:rsid w:val="00C416A1"/>
    <w:rsid w:val="00C41784"/>
    <w:rsid w:val="00C41B10"/>
    <w:rsid w:val="00C41F05"/>
    <w:rsid w:val="00C421C2"/>
    <w:rsid w:val="00C4230D"/>
    <w:rsid w:val="00C423FC"/>
    <w:rsid w:val="00C425E3"/>
    <w:rsid w:val="00C42EC0"/>
    <w:rsid w:val="00C43887"/>
    <w:rsid w:val="00C43937"/>
    <w:rsid w:val="00C43A32"/>
    <w:rsid w:val="00C43D02"/>
    <w:rsid w:val="00C441CD"/>
    <w:rsid w:val="00C4548E"/>
    <w:rsid w:val="00C45C4C"/>
    <w:rsid w:val="00C4630A"/>
    <w:rsid w:val="00C4700C"/>
    <w:rsid w:val="00C507F4"/>
    <w:rsid w:val="00C512AD"/>
    <w:rsid w:val="00C51A3E"/>
    <w:rsid w:val="00C51A7F"/>
    <w:rsid w:val="00C51BDD"/>
    <w:rsid w:val="00C524BC"/>
    <w:rsid w:val="00C52B72"/>
    <w:rsid w:val="00C53506"/>
    <w:rsid w:val="00C5359C"/>
    <w:rsid w:val="00C536F2"/>
    <w:rsid w:val="00C53A0E"/>
    <w:rsid w:val="00C53C4A"/>
    <w:rsid w:val="00C54DDD"/>
    <w:rsid w:val="00C550F0"/>
    <w:rsid w:val="00C55843"/>
    <w:rsid w:val="00C56191"/>
    <w:rsid w:val="00C563FC"/>
    <w:rsid w:val="00C569C1"/>
    <w:rsid w:val="00C56E89"/>
    <w:rsid w:val="00C56EB4"/>
    <w:rsid w:val="00C574EA"/>
    <w:rsid w:val="00C57B6D"/>
    <w:rsid w:val="00C57DE6"/>
    <w:rsid w:val="00C601B1"/>
    <w:rsid w:val="00C60F50"/>
    <w:rsid w:val="00C6133E"/>
    <w:rsid w:val="00C6151D"/>
    <w:rsid w:val="00C61D1F"/>
    <w:rsid w:val="00C61F59"/>
    <w:rsid w:val="00C62385"/>
    <w:rsid w:val="00C62B05"/>
    <w:rsid w:val="00C6338C"/>
    <w:rsid w:val="00C63735"/>
    <w:rsid w:val="00C649F1"/>
    <w:rsid w:val="00C64D6F"/>
    <w:rsid w:val="00C65825"/>
    <w:rsid w:val="00C6606A"/>
    <w:rsid w:val="00C66C21"/>
    <w:rsid w:val="00C671F7"/>
    <w:rsid w:val="00C673CF"/>
    <w:rsid w:val="00C677E6"/>
    <w:rsid w:val="00C67A90"/>
    <w:rsid w:val="00C70810"/>
    <w:rsid w:val="00C70FB7"/>
    <w:rsid w:val="00C71373"/>
    <w:rsid w:val="00C71401"/>
    <w:rsid w:val="00C71888"/>
    <w:rsid w:val="00C7220B"/>
    <w:rsid w:val="00C724A7"/>
    <w:rsid w:val="00C7267B"/>
    <w:rsid w:val="00C726D8"/>
    <w:rsid w:val="00C72785"/>
    <w:rsid w:val="00C72FC7"/>
    <w:rsid w:val="00C73084"/>
    <w:rsid w:val="00C733DB"/>
    <w:rsid w:val="00C74181"/>
    <w:rsid w:val="00C748B8"/>
    <w:rsid w:val="00C74D84"/>
    <w:rsid w:val="00C75787"/>
    <w:rsid w:val="00C75A16"/>
    <w:rsid w:val="00C75D82"/>
    <w:rsid w:val="00C75EC5"/>
    <w:rsid w:val="00C75F3B"/>
    <w:rsid w:val="00C764CF"/>
    <w:rsid w:val="00C765CD"/>
    <w:rsid w:val="00C7715E"/>
    <w:rsid w:val="00C77536"/>
    <w:rsid w:val="00C7788E"/>
    <w:rsid w:val="00C778B4"/>
    <w:rsid w:val="00C779AC"/>
    <w:rsid w:val="00C779D8"/>
    <w:rsid w:val="00C77AAA"/>
    <w:rsid w:val="00C801B1"/>
    <w:rsid w:val="00C804BE"/>
    <w:rsid w:val="00C80F8C"/>
    <w:rsid w:val="00C81192"/>
    <w:rsid w:val="00C812D2"/>
    <w:rsid w:val="00C813CF"/>
    <w:rsid w:val="00C8219A"/>
    <w:rsid w:val="00C835BF"/>
    <w:rsid w:val="00C83685"/>
    <w:rsid w:val="00C8430A"/>
    <w:rsid w:val="00C843CE"/>
    <w:rsid w:val="00C84D0D"/>
    <w:rsid w:val="00C85068"/>
    <w:rsid w:val="00C857D8"/>
    <w:rsid w:val="00C85EF1"/>
    <w:rsid w:val="00C85F42"/>
    <w:rsid w:val="00C85FDE"/>
    <w:rsid w:val="00C86DC7"/>
    <w:rsid w:val="00C86DDC"/>
    <w:rsid w:val="00C87445"/>
    <w:rsid w:val="00C874FB"/>
    <w:rsid w:val="00C87924"/>
    <w:rsid w:val="00C87AB1"/>
    <w:rsid w:val="00C9040D"/>
    <w:rsid w:val="00C905A5"/>
    <w:rsid w:val="00C90E6D"/>
    <w:rsid w:val="00C917C7"/>
    <w:rsid w:val="00C919C5"/>
    <w:rsid w:val="00C91E7D"/>
    <w:rsid w:val="00C92FBA"/>
    <w:rsid w:val="00C92FC4"/>
    <w:rsid w:val="00C932C5"/>
    <w:rsid w:val="00C9333A"/>
    <w:rsid w:val="00C934EE"/>
    <w:rsid w:val="00C9387C"/>
    <w:rsid w:val="00C93911"/>
    <w:rsid w:val="00C9398D"/>
    <w:rsid w:val="00C93FD5"/>
    <w:rsid w:val="00C94744"/>
    <w:rsid w:val="00C9571F"/>
    <w:rsid w:val="00C95979"/>
    <w:rsid w:val="00C95B7B"/>
    <w:rsid w:val="00C967C2"/>
    <w:rsid w:val="00CA0E4C"/>
    <w:rsid w:val="00CA0FD7"/>
    <w:rsid w:val="00CA0FFF"/>
    <w:rsid w:val="00CA1AF4"/>
    <w:rsid w:val="00CA217B"/>
    <w:rsid w:val="00CA2CD4"/>
    <w:rsid w:val="00CA2D89"/>
    <w:rsid w:val="00CA328C"/>
    <w:rsid w:val="00CA3E30"/>
    <w:rsid w:val="00CA40D9"/>
    <w:rsid w:val="00CA421E"/>
    <w:rsid w:val="00CA4AE4"/>
    <w:rsid w:val="00CA4FFF"/>
    <w:rsid w:val="00CA538C"/>
    <w:rsid w:val="00CA574E"/>
    <w:rsid w:val="00CA5C7C"/>
    <w:rsid w:val="00CA5F76"/>
    <w:rsid w:val="00CA66DA"/>
    <w:rsid w:val="00CA6B3E"/>
    <w:rsid w:val="00CA7AC5"/>
    <w:rsid w:val="00CA7F00"/>
    <w:rsid w:val="00CB022E"/>
    <w:rsid w:val="00CB05C2"/>
    <w:rsid w:val="00CB0700"/>
    <w:rsid w:val="00CB0A14"/>
    <w:rsid w:val="00CB0AC4"/>
    <w:rsid w:val="00CB0D34"/>
    <w:rsid w:val="00CB14A3"/>
    <w:rsid w:val="00CB1686"/>
    <w:rsid w:val="00CB1932"/>
    <w:rsid w:val="00CB22AE"/>
    <w:rsid w:val="00CB28A0"/>
    <w:rsid w:val="00CB294E"/>
    <w:rsid w:val="00CB3007"/>
    <w:rsid w:val="00CB314D"/>
    <w:rsid w:val="00CB3319"/>
    <w:rsid w:val="00CB3426"/>
    <w:rsid w:val="00CB38EF"/>
    <w:rsid w:val="00CB4447"/>
    <w:rsid w:val="00CB51FB"/>
    <w:rsid w:val="00CB5585"/>
    <w:rsid w:val="00CB5833"/>
    <w:rsid w:val="00CB5C6A"/>
    <w:rsid w:val="00CB6118"/>
    <w:rsid w:val="00CB6497"/>
    <w:rsid w:val="00CB6556"/>
    <w:rsid w:val="00CB70A1"/>
    <w:rsid w:val="00CB74B8"/>
    <w:rsid w:val="00CB75B4"/>
    <w:rsid w:val="00CB77B0"/>
    <w:rsid w:val="00CB7A9F"/>
    <w:rsid w:val="00CB7BD0"/>
    <w:rsid w:val="00CC099B"/>
    <w:rsid w:val="00CC0C98"/>
    <w:rsid w:val="00CC1351"/>
    <w:rsid w:val="00CC2167"/>
    <w:rsid w:val="00CC24AF"/>
    <w:rsid w:val="00CC299D"/>
    <w:rsid w:val="00CC2ADC"/>
    <w:rsid w:val="00CC3126"/>
    <w:rsid w:val="00CC3370"/>
    <w:rsid w:val="00CC369E"/>
    <w:rsid w:val="00CC3E12"/>
    <w:rsid w:val="00CC45D7"/>
    <w:rsid w:val="00CC4AB6"/>
    <w:rsid w:val="00CC4D5D"/>
    <w:rsid w:val="00CC5104"/>
    <w:rsid w:val="00CC52FF"/>
    <w:rsid w:val="00CC53DC"/>
    <w:rsid w:val="00CC55EF"/>
    <w:rsid w:val="00CC56D5"/>
    <w:rsid w:val="00CC5913"/>
    <w:rsid w:val="00CC5CB4"/>
    <w:rsid w:val="00CC5E19"/>
    <w:rsid w:val="00CC608A"/>
    <w:rsid w:val="00CC6725"/>
    <w:rsid w:val="00CC6AB2"/>
    <w:rsid w:val="00CC7872"/>
    <w:rsid w:val="00CC7989"/>
    <w:rsid w:val="00CC7BDB"/>
    <w:rsid w:val="00CC7D0C"/>
    <w:rsid w:val="00CD0754"/>
    <w:rsid w:val="00CD0935"/>
    <w:rsid w:val="00CD1098"/>
    <w:rsid w:val="00CD121D"/>
    <w:rsid w:val="00CD1A7C"/>
    <w:rsid w:val="00CD22CF"/>
    <w:rsid w:val="00CD2319"/>
    <w:rsid w:val="00CD290E"/>
    <w:rsid w:val="00CD2DE8"/>
    <w:rsid w:val="00CD39AB"/>
    <w:rsid w:val="00CD39D7"/>
    <w:rsid w:val="00CD3AEA"/>
    <w:rsid w:val="00CD3BC9"/>
    <w:rsid w:val="00CD3DDA"/>
    <w:rsid w:val="00CD4055"/>
    <w:rsid w:val="00CD458A"/>
    <w:rsid w:val="00CD4BF1"/>
    <w:rsid w:val="00CD4CD7"/>
    <w:rsid w:val="00CD522C"/>
    <w:rsid w:val="00CD53BE"/>
    <w:rsid w:val="00CD5C5E"/>
    <w:rsid w:val="00CD5EA2"/>
    <w:rsid w:val="00CD5F74"/>
    <w:rsid w:val="00CD6357"/>
    <w:rsid w:val="00CD65A1"/>
    <w:rsid w:val="00CD6F5D"/>
    <w:rsid w:val="00CD6FCD"/>
    <w:rsid w:val="00CD77B4"/>
    <w:rsid w:val="00CD7898"/>
    <w:rsid w:val="00CD79C1"/>
    <w:rsid w:val="00CE017F"/>
    <w:rsid w:val="00CE094D"/>
    <w:rsid w:val="00CE0EA7"/>
    <w:rsid w:val="00CE0F74"/>
    <w:rsid w:val="00CE100B"/>
    <w:rsid w:val="00CE128B"/>
    <w:rsid w:val="00CE14A0"/>
    <w:rsid w:val="00CE154A"/>
    <w:rsid w:val="00CE1619"/>
    <w:rsid w:val="00CE1B3D"/>
    <w:rsid w:val="00CE1C3C"/>
    <w:rsid w:val="00CE1D27"/>
    <w:rsid w:val="00CE1F16"/>
    <w:rsid w:val="00CE22BE"/>
    <w:rsid w:val="00CE2884"/>
    <w:rsid w:val="00CE343F"/>
    <w:rsid w:val="00CE37E4"/>
    <w:rsid w:val="00CE3CAA"/>
    <w:rsid w:val="00CE495A"/>
    <w:rsid w:val="00CE4BF4"/>
    <w:rsid w:val="00CE4ED8"/>
    <w:rsid w:val="00CE536A"/>
    <w:rsid w:val="00CE560D"/>
    <w:rsid w:val="00CE577F"/>
    <w:rsid w:val="00CE587F"/>
    <w:rsid w:val="00CE5CFC"/>
    <w:rsid w:val="00CE7163"/>
    <w:rsid w:val="00CE720B"/>
    <w:rsid w:val="00CE7A2C"/>
    <w:rsid w:val="00CE7C6E"/>
    <w:rsid w:val="00CF08B0"/>
    <w:rsid w:val="00CF0C23"/>
    <w:rsid w:val="00CF0DAD"/>
    <w:rsid w:val="00CF1264"/>
    <w:rsid w:val="00CF167B"/>
    <w:rsid w:val="00CF175F"/>
    <w:rsid w:val="00CF1933"/>
    <w:rsid w:val="00CF19BD"/>
    <w:rsid w:val="00CF1D8A"/>
    <w:rsid w:val="00CF212D"/>
    <w:rsid w:val="00CF2131"/>
    <w:rsid w:val="00CF23B8"/>
    <w:rsid w:val="00CF268C"/>
    <w:rsid w:val="00CF26F9"/>
    <w:rsid w:val="00CF30B2"/>
    <w:rsid w:val="00CF3BA6"/>
    <w:rsid w:val="00CF3C1A"/>
    <w:rsid w:val="00CF400A"/>
    <w:rsid w:val="00CF48AE"/>
    <w:rsid w:val="00CF5A72"/>
    <w:rsid w:val="00CF5B6A"/>
    <w:rsid w:val="00CF6421"/>
    <w:rsid w:val="00CF668D"/>
    <w:rsid w:val="00CF7515"/>
    <w:rsid w:val="00CF760F"/>
    <w:rsid w:val="00D00664"/>
    <w:rsid w:val="00D00A64"/>
    <w:rsid w:val="00D00B6E"/>
    <w:rsid w:val="00D012FF"/>
    <w:rsid w:val="00D014AE"/>
    <w:rsid w:val="00D01D8E"/>
    <w:rsid w:val="00D01E19"/>
    <w:rsid w:val="00D023BF"/>
    <w:rsid w:val="00D0320A"/>
    <w:rsid w:val="00D034AE"/>
    <w:rsid w:val="00D03D86"/>
    <w:rsid w:val="00D03DD9"/>
    <w:rsid w:val="00D041DB"/>
    <w:rsid w:val="00D0570C"/>
    <w:rsid w:val="00D060F4"/>
    <w:rsid w:val="00D06221"/>
    <w:rsid w:val="00D0696D"/>
    <w:rsid w:val="00D06AB6"/>
    <w:rsid w:val="00D07B90"/>
    <w:rsid w:val="00D07DE6"/>
    <w:rsid w:val="00D07EDF"/>
    <w:rsid w:val="00D10920"/>
    <w:rsid w:val="00D10BB0"/>
    <w:rsid w:val="00D10C06"/>
    <w:rsid w:val="00D10C69"/>
    <w:rsid w:val="00D11A5A"/>
    <w:rsid w:val="00D11C0F"/>
    <w:rsid w:val="00D12978"/>
    <w:rsid w:val="00D12C93"/>
    <w:rsid w:val="00D13591"/>
    <w:rsid w:val="00D1422D"/>
    <w:rsid w:val="00D14572"/>
    <w:rsid w:val="00D148A0"/>
    <w:rsid w:val="00D14A1A"/>
    <w:rsid w:val="00D14C55"/>
    <w:rsid w:val="00D159D4"/>
    <w:rsid w:val="00D15E8B"/>
    <w:rsid w:val="00D16391"/>
    <w:rsid w:val="00D16559"/>
    <w:rsid w:val="00D16CAB"/>
    <w:rsid w:val="00D16EF4"/>
    <w:rsid w:val="00D17EAC"/>
    <w:rsid w:val="00D17ECD"/>
    <w:rsid w:val="00D20212"/>
    <w:rsid w:val="00D205A3"/>
    <w:rsid w:val="00D20A11"/>
    <w:rsid w:val="00D212DF"/>
    <w:rsid w:val="00D219D8"/>
    <w:rsid w:val="00D21D91"/>
    <w:rsid w:val="00D22638"/>
    <w:rsid w:val="00D22B05"/>
    <w:rsid w:val="00D23C5B"/>
    <w:rsid w:val="00D2486D"/>
    <w:rsid w:val="00D24B37"/>
    <w:rsid w:val="00D24E28"/>
    <w:rsid w:val="00D253F8"/>
    <w:rsid w:val="00D255A8"/>
    <w:rsid w:val="00D25733"/>
    <w:rsid w:val="00D25D8E"/>
    <w:rsid w:val="00D26144"/>
    <w:rsid w:val="00D273E1"/>
    <w:rsid w:val="00D278B8"/>
    <w:rsid w:val="00D30461"/>
    <w:rsid w:val="00D30561"/>
    <w:rsid w:val="00D30DB1"/>
    <w:rsid w:val="00D31BB0"/>
    <w:rsid w:val="00D31DB2"/>
    <w:rsid w:val="00D33A00"/>
    <w:rsid w:val="00D34313"/>
    <w:rsid w:val="00D34366"/>
    <w:rsid w:val="00D34690"/>
    <w:rsid w:val="00D348AC"/>
    <w:rsid w:val="00D34FEF"/>
    <w:rsid w:val="00D35447"/>
    <w:rsid w:val="00D35470"/>
    <w:rsid w:val="00D36AD2"/>
    <w:rsid w:val="00D36B6B"/>
    <w:rsid w:val="00D36C25"/>
    <w:rsid w:val="00D36CAC"/>
    <w:rsid w:val="00D371D0"/>
    <w:rsid w:val="00D37519"/>
    <w:rsid w:val="00D375BF"/>
    <w:rsid w:val="00D37DF9"/>
    <w:rsid w:val="00D400A6"/>
    <w:rsid w:val="00D4064B"/>
    <w:rsid w:val="00D41106"/>
    <w:rsid w:val="00D41270"/>
    <w:rsid w:val="00D41507"/>
    <w:rsid w:val="00D41C8E"/>
    <w:rsid w:val="00D41D47"/>
    <w:rsid w:val="00D422A1"/>
    <w:rsid w:val="00D43343"/>
    <w:rsid w:val="00D437C2"/>
    <w:rsid w:val="00D43A22"/>
    <w:rsid w:val="00D43DD3"/>
    <w:rsid w:val="00D440CC"/>
    <w:rsid w:val="00D44420"/>
    <w:rsid w:val="00D44655"/>
    <w:rsid w:val="00D446DF"/>
    <w:rsid w:val="00D4474E"/>
    <w:rsid w:val="00D44C70"/>
    <w:rsid w:val="00D4518A"/>
    <w:rsid w:val="00D457D4"/>
    <w:rsid w:val="00D4624B"/>
    <w:rsid w:val="00D46933"/>
    <w:rsid w:val="00D46EFB"/>
    <w:rsid w:val="00D4765E"/>
    <w:rsid w:val="00D476E8"/>
    <w:rsid w:val="00D47997"/>
    <w:rsid w:val="00D47B4D"/>
    <w:rsid w:val="00D47E63"/>
    <w:rsid w:val="00D5022C"/>
    <w:rsid w:val="00D50409"/>
    <w:rsid w:val="00D50504"/>
    <w:rsid w:val="00D50658"/>
    <w:rsid w:val="00D50786"/>
    <w:rsid w:val="00D50AE3"/>
    <w:rsid w:val="00D50C8F"/>
    <w:rsid w:val="00D50D01"/>
    <w:rsid w:val="00D50FD0"/>
    <w:rsid w:val="00D5111B"/>
    <w:rsid w:val="00D511C9"/>
    <w:rsid w:val="00D51347"/>
    <w:rsid w:val="00D514EE"/>
    <w:rsid w:val="00D51725"/>
    <w:rsid w:val="00D517F1"/>
    <w:rsid w:val="00D526C7"/>
    <w:rsid w:val="00D52767"/>
    <w:rsid w:val="00D5296C"/>
    <w:rsid w:val="00D53CF7"/>
    <w:rsid w:val="00D53E8C"/>
    <w:rsid w:val="00D53FB7"/>
    <w:rsid w:val="00D5480B"/>
    <w:rsid w:val="00D54AF1"/>
    <w:rsid w:val="00D54E64"/>
    <w:rsid w:val="00D5530D"/>
    <w:rsid w:val="00D55B77"/>
    <w:rsid w:val="00D5610C"/>
    <w:rsid w:val="00D564DC"/>
    <w:rsid w:val="00D566DF"/>
    <w:rsid w:val="00D56CC4"/>
    <w:rsid w:val="00D57CB6"/>
    <w:rsid w:val="00D60074"/>
    <w:rsid w:val="00D60251"/>
    <w:rsid w:val="00D607A2"/>
    <w:rsid w:val="00D609BA"/>
    <w:rsid w:val="00D611EE"/>
    <w:rsid w:val="00D61478"/>
    <w:rsid w:val="00D61554"/>
    <w:rsid w:val="00D61DE5"/>
    <w:rsid w:val="00D62461"/>
    <w:rsid w:val="00D62A02"/>
    <w:rsid w:val="00D64204"/>
    <w:rsid w:val="00D642C4"/>
    <w:rsid w:val="00D6455C"/>
    <w:rsid w:val="00D6540E"/>
    <w:rsid w:val="00D654F0"/>
    <w:rsid w:val="00D65AEB"/>
    <w:rsid w:val="00D65C1E"/>
    <w:rsid w:val="00D6610B"/>
    <w:rsid w:val="00D66DEF"/>
    <w:rsid w:val="00D67464"/>
    <w:rsid w:val="00D67770"/>
    <w:rsid w:val="00D67B93"/>
    <w:rsid w:val="00D71480"/>
    <w:rsid w:val="00D7177B"/>
    <w:rsid w:val="00D7223A"/>
    <w:rsid w:val="00D72581"/>
    <w:rsid w:val="00D72689"/>
    <w:rsid w:val="00D7271E"/>
    <w:rsid w:val="00D72A1B"/>
    <w:rsid w:val="00D72A7D"/>
    <w:rsid w:val="00D72E97"/>
    <w:rsid w:val="00D730A4"/>
    <w:rsid w:val="00D73171"/>
    <w:rsid w:val="00D7388B"/>
    <w:rsid w:val="00D739C6"/>
    <w:rsid w:val="00D73F30"/>
    <w:rsid w:val="00D73FD7"/>
    <w:rsid w:val="00D7433B"/>
    <w:rsid w:val="00D748BB"/>
    <w:rsid w:val="00D74944"/>
    <w:rsid w:val="00D75113"/>
    <w:rsid w:val="00D753F3"/>
    <w:rsid w:val="00D756C2"/>
    <w:rsid w:val="00D75F1C"/>
    <w:rsid w:val="00D76259"/>
    <w:rsid w:val="00D77400"/>
    <w:rsid w:val="00D774E5"/>
    <w:rsid w:val="00D7766D"/>
    <w:rsid w:val="00D77927"/>
    <w:rsid w:val="00D77A5E"/>
    <w:rsid w:val="00D77A78"/>
    <w:rsid w:val="00D8007C"/>
    <w:rsid w:val="00D812BF"/>
    <w:rsid w:val="00D8180F"/>
    <w:rsid w:val="00D8259E"/>
    <w:rsid w:val="00D83396"/>
    <w:rsid w:val="00D8363F"/>
    <w:rsid w:val="00D83902"/>
    <w:rsid w:val="00D8393F"/>
    <w:rsid w:val="00D842D1"/>
    <w:rsid w:val="00D8432A"/>
    <w:rsid w:val="00D849A5"/>
    <w:rsid w:val="00D84ABB"/>
    <w:rsid w:val="00D84E76"/>
    <w:rsid w:val="00D84F12"/>
    <w:rsid w:val="00D8556C"/>
    <w:rsid w:val="00D85778"/>
    <w:rsid w:val="00D86297"/>
    <w:rsid w:val="00D8682D"/>
    <w:rsid w:val="00D86DB5"/>
    <w:rsid w:val="00D873AA"/>
    <w:rsid w:val="00D87A8E"/>
    <w:rsid w:val="00D9016A"/>
    <w:rsid w:val="00D905A0"/>
    <w:rsid w:val="00D90AB8"/>
    <w:rsid w:val="00D90F34"/>
    <w:rsid w:val="00D91286"/>
    <w:rsid w:val="00D91438"/>
    <w:rsid w:val="00D9186C"/>
    <w:rsid w:val="00D91E6A"/>
    <w:rsid w:val="00D91F4E"/>
    <w:rsid w:val="00D9206C"/>
    <w:rsid w:val="00D920E3"/>
    <w:rsid w:val="00D92984"/>
    <w:rsid w:val="00D92BD7"/>
    <w:rsid w:val="00D92C68"/>
    <w:rsid w:val="00D9389A"/>
    <w:rsid w:val="00D93976"/>
    <w:rsid w:val="00D93CAF"/>
    <w:rsid w:val="00D94B2E"/>
    <w:rsid w:val="00D95268"/>
    <w:rsid w:val="00D952FA"/>
    <w:rsid w:val="00D9541E"/>
    <w:rsid w:val="00D95775"/>
    <w:rsid w:val="00D96A9B"/>
    <w:rsid w:val="00D9736C"/>
    <w:rsid w:val="00D9751B"/>
    <w:rsid w:val="00D9765D"/>
    <w:rsid w:val="00D9778C"/>
    <w:rsid w:val="00D977AF"/>
    <w:rsid w:val="00DA015F"/>
    <w:rsid w:val="00DA0234"/>
    <w:rsid w:val="00DA049F"/>
    <w:rsid w:val="00DA0966"/>
    <w:rsid w:val="00DA0B86"/>
    <w:rsid w:val="00DA0C95"/>
    <w:rsid w:val="00DA10A8"/>
    <w:rsid w:val="00DA1918"/>
    <w:rsid w:val="00DA1DE7"/>
    <w:rsid w:val="00DA2987"/>
    <w:rsid w:val="00DA2DD6"/>
    <w:rsid w:val="00DA2F3D"/>
    <w:rsid w:val="00DA3028"/>
    <w:rsid w:val="00DA3205"/>
    <w:rsid w:val="00DA387F"/>
    <w:rsid w:val="00DA3DCE"/>
    <w:rsid w:val="00DA4230"/>
    <w:rsid w:val="00DA4519"/>
    <w:rsid w:val="00DA457D"/>
    <w:rsid w:val="00DA4CD1"/>
    <w:rsid w:val="00DA4F2C"/>
    <w:rsid w:val="00DA50F6"/>
    <w:rsid w:val="00DA5165"/>
    <w:rsid w:val="00DA563C"/>
    <w:rsid w:val="00DA58C3"/>
    <w:rsid w:val="00DA6336"/>
    <w:rsid w:val="00DA6C7E"/>
    <w:rsid w:val="00DA7675"/>
    <w:rsid w:val="00DA7E3E"/>
    <w:rsid w:val="00DA7E7C"/>
    <w:rsid w:val="00DB0115"/>
    <w:rsid w:val="00DB07A9"/>
    <w:rsid w:val="00DB0A64"/>
    <w:rsid w:val="00DB1878"/>
    <w:rsid w:val="00DB1B18"/>
    <w:rsid w:val="00DB1F38"/>
    <w:rsid w:val="00DB20B1"/>
    <w:rsid w:val="00DB26B9"/>
    <w:rsid w:val="00DB2967"/>
    <w:rsid w:val="00DB29D7"/>
    <w:rsid w:val="00DB2C3C"/>
    <w:rsid w:val="00DB2C8A"/>
    <w:rsid w:val="00DB33F8"/>
    <w:rsid w:val="00DB34F0"/>
    <w:rsid w:val="00DB38FF"/>
    <w:rsid w:val="00DB3DDC"/>
    <w:rsid w:val="00DB4197"/>
    <w:rsid w:val="00DB4FA7"/>
    <w:rsid w:val="00DB5EC6"/>
    <w:rsid w:val="00DB63E0"/>
    <w:rsid w:val="00DB63FB"/>
    <w:rsid w:val="00DB6554"/>
    <w:rsid w:val="00DB70F1"/>
    <w:rsid w:val="00DB7976"/>
    <w:rsid w:val="00DB7B10"/>
    <w:rsid w:val="00DC038A"/>
    <w:rsid w:val="00DC03BB"/>
    <w:rsid w:val="00DC08F2"/>
    <w:rsid w:val="00DC09C5"/>
    <w:rsid w:val="00DC0A73"/>
    <w:rsid w:val="00DC0AD8"/>
    <w:rsid w:val="00DC1386"/>
    <w:rsid w:val="00DC1A69"/>
    <w:rsid w:val="00DC1D35"/>
    <w:rsid w:val="00DC27BD"/>
    <w:rsid w:val="00DC29EE"/>
    <w:rsid w:val="00DC2F57"/>
    <w:rsid w:val="00DC31DF"/>
    <w:rsid w:val="00DC3223"/>
    <w:rsid w:val="00DC32D0"/>
    <w:rsid w:val="00DC373B"/>
    <w:rsid w:val="00DC3B5E"/>
    <w:rsid w:val="00DC40D8"/>
    <w:rsid w:val="00DC41C8"/>
    <w:rsid w:val="00DC492F"/>
    <w:rsid w:val="00DC4B41"/>
    <w:rsid w:val="00DC4CA2"/>
    <w:rsid w:val="00DC4D94"/>
    <w:rsid w:val="00DC4E59"/>
    <w:rsid w:val="00DC4FD1"/>
    <w:rsid w:val="00DC5D75"/>
    <w:rsid w:val="00DC6698"/>
    <w:rsid w:val="00DC6E2E"/>
    <w:rsid w:val="00DC70DE"/>
    <w:rsid w:val="00DC7579"/>
    <w:rsid w:val="00DC76FF"/>
    <w:rsid w:val="00DC79CF"/>
    <w:rsid w:val="00DC7B79"/>
    <w:rsid w:val="00DC7B95"/>
    <w:rsid w:val="00DC7F8D"/>
    <w:rsid w:val="00DC7F94"/>
    <w:rsid w:val="00DD022B"/>
    <w:rsid w:val="00DD0A94"/>
    <w:rsid w:val="00DD0D57"/>
    <w:rsid w:val="00DD1658"/>
    <w:rsid w:val="00DD1CC3"/>
    <w:rsid w:val="00DD1F1E"/>
    <w:rsid w:val="00DD242C"/>
    <w:rsid w:val="00DD2677"/>
    <w:rsid w:val="00DD298D"/>
    <w:rsid w:val="00DD2B60"/>
    <w:rsid w:val="00DD2BC1"/>
    <w:rsid w:val="00DD3673"/>
    <w:rsid w:val="00DD3ACD"/>
    <w:rsid w:val="00DD454C"/>
    <w:rsid w:val="00DD4610"/>
    <w:rsid w:val="00DD463E"/>
    <w:rsid w:val="00DD4AAF"/>
    <w:rsid w:val="00DD5205"/>
    <w:rsid w:val="00DD589B"/>
    <w:rsid w:val="00DD58C9"/>
    <w:rsid w:val="00DD5F58"/>
    <w:rsid w:val="00DD642E"/>
    <w:rsid w:val="00DD6881"/>
    <w:rsid w:val="00DD6DED"/>
    <w:rsid w:val="00DD7161"/>
    <w:rsid w:val="00DD72E4"/>
    <w:rsid w:val="00DD739D"/>
    <w:rsid w:val="00DD777D"/>
    <w:rsid w:val="00DD7927"/>
    <w:rsid w:val="00DD7C89"/>
    <w:rsid w:val="00DE0088"/>
    <w:rsid w:val="00DE0132"/>
    <w:rsid w:val="00DE0781"/>
    <w:rsid w:val="00DE121A"/>
    <w:rsid w:val="00DE143F"/>
    <w:rsid w:val="00DE1D5C"/>
    <w:rsid w:val="00DE3177"/>
    <w:rsid w:val="00DE3A77"/>
    <w:rsid w:val="00DE3E34"/>
    <w:rsid w:val="00DE3FAE"/>
    <w:rsid w:val="00DE43CA"/>
    <w:rsid w:val="00DE461D"/>
    <w:rsid w:val="00DE47B5"/>
    <w:rsid w:val="00DE4856"/>
    <w:rsid w:val="00DE4868"/>
    <w:rsid w:val="00DE491E"/>
    <w:rsid w:val="00DE4E1B"/>
    <w:rsid w:val="00DE5140"/>
    <w:rsid w:val="00DE5A70"/>
    <w:rsid w:val="00DE5DA6"/>
    <w:rsid w:val="00DE648C"/>
    <w:rsid w:val="00DE6529"/>
    <w:rsid w:val="00DE6DC2"/>
    <w:rsid w:val="00DE75D3"/>
    <w:rsid w:val="00DE7626"/>
    <w:rsid w:val="00DE7670"/>
    <w:rsid w:val="00DE777B"/>
    <w:rsid w:val="00DE7920"/>
    <w:rsid w:val="00DE7D7C"/>
    <w:rsid w:val="00DF0034"/>
    <w:rsid w:val="00DF0479"/>
    <w:rsid w:val="00DF1C97"/>
    <w:rsid w:val="00DF1D8C"/>
    <w:rsid w:val="00DF21A5"/>
    <w:rsid w:val="00DF2792"/>
    <w:rsid w:val="00DF280F"/>
    <w:rsid w:val="00DF2858"/>
    <w:rsid w:val="00DF2862"/>
    <w:rsid w:val="00DF2BFB"/>
    <w:rsid w:val="00DF2D90"/>
    <w:rsid w:val="00DF306F"/>
    <w:rsid w:val="00DF317C"/>
    <w:rsid w:val="00DF3808"/>
    <w:rsid w:val="00DF3AE3"/>
    <w:rsid w:val="00DF46FC"/>
    <w:rsid w:val="00DF4780"/>
    <w:rsid w:val="00DF4C56"/>
    <w:rsid w:val="00DF510A"/>
    <w:rsid w:val="00DF54B5"/>
    <w:rsid w:val="00DF60F1"/>
    <w:rsid w:val="00DF6138"/>
    <w:rsid w:val="00DF65FB"/>
    <w:rsid w:val="00DF671C"/>
    <w:rsid w:val="00DF6B48"/>
    <w:rsid w:val="00DF6CCB"/>
    <w:rsid w:val="00DF73B1"/>
    <w:rsid w:val="00DF7501"/>
    <w:rsid w:val="00DF7A96"/>
    <w:rsid w:val="00DF7AD5"/>
    <w:rsid w:val="00DF7B6F"/>
    <w:rsid w:val="00DF7CD7"/>
    <w:rsid w:val="00DF7E17"/>
    <w:rsid w:val="00E001FC"/>
    <w:rsid w:val="00E003F7"/>
    <w:rsid w:val="00E00DCC"/>
    <w:rsid w:val="00E010DD"/>
    <w:rsid w:val="00E01355"/>
    <w:rsid w:val="00E01954"/>
    <w:rsid w:val="00E01B94"/>
    <w:rsid w:val="00E01D16"/>
    <w:rsid w:val="00E02F72"/>
    <w:rsid w:val="00E03B27"/>
    <w:rsid w:val="00E040ED"/>
    <w:rsid w:val="00E044F7"/>
    <w:rsid w:val="00E0504C"/>
    <w:rsid w:val="00E05879"/>
    <w:rsid w:val="00E05A73"/>
    <w:rsid w:val="00E062FA"/>
    <w:rsid w:val="00E06C26"/>
    <w:rsid w:val="00E06FFF"/>
    <w:rsid w:val="00E0755D"/>
    <w:rsid w:val="00E07710"/>
    <w:rsid w:val="00E07EB7"/>
    <w:rsid w:val="00E105F1"/>
    <w:rsid w:val="00E1073B"/>
    <w:rsid w:val="00E10CC9"/>
    <w:rsid w:val="00E110F8"/>
    <w:rsid w:val="00E120FD"/>
    <w:rsid w:val="00E12322"/>
    <w:rsid w:val="00E12B9D"/>
    <w:rsid w:val="00E130D7"/>
    <w:rsid w:val="00E13B19"/>
    <w:rsid w:val="00E146A0"/>
    <w:rsid w:val="00E149E9"/>
    <w:rsid w:val="00E14FC1"/>
    <w:rsid w:val="00E151F1"/>
    <w:rsid w:val="00E15A4A"/>
    <w:rsid w:val="00E15BE0"/>
    <w:rsid w:val="00E15C58"/>
    <w:rsid w:val="00E15F30"/>
    <w:rsid w:val="00E16208"/>
    <w:rsid w:val="00E16513"/>
    <w:rsid w:val="00E16B06"/>
    <w:rsid w:val="00E16CB3"/>
    <w:rsid w:val="00E172D0"/>
    <w:rsid w:val="00E17417"/>
    <w:rsid w:val="00E17435"/>
    <w:rsid w:val="00E1761A"/>
    <w:rsid w:val="00E17E39"/>
    <w:rsid w:val="00E17EFF"/>
    <w:rsid w:val="00E200E4"/>
    <w:rsid w:val="00E2011F"/>
    <w:rsid w:val="00E20286"/>
    <w:rsid w:val="00E204D2"/>
    <w:rsid w:val="00E205FC"/>
    <w:rsid w:val="00E20628"/>
    <w:rsid w:val="00E20649"/>
    <w:rsid w:val="00E209A7"/>
    <w:rsid w:val="00E20CC6"/>
    <w:rsid w:val="00E20CF0"/>
    <w:rsid w:val="00E210D1"/>
    <w:rsid w:val="00E21B1D"/>
    <w:rsid w:val="00E22056"/>
    <w:rsid w:val="00E22DC6"/>
    <w:rsid w:val="00E22E3B"/>
    <w:rsid w:val="00E22FEE"/>
    <w:rsid w:val="00E23838"/>
    <w:rsid w:val="00E23CBD"/>
    <w:rsid w:val="00E23D31"/>
    <w:rsid w:val="00E2418A"/>
    <w:rsid w:val="00E242F2"/>
    <w:rsid w:val="00E24730"/>
    <w:rsid w:val="00E2473D"/>
    <w:rsid w:val="00E252AD"/>
    <w:rsid w:val="00E25BCA"/>
    <w:rsid w:val="00E26180"/>
    <w:rsid w:val="00E2640B"/>
    <w:rsid w:val="00E26508"/>
    <w:rsid w:val="00E265DC"/>
    <w:rsid w:val="00E26DF6"/>
    <w:rsid w:val="00E27E55"/>
    <w:rsid w:val="00E27EEF"/>
    <w:rsid w:val="00E30239"/>
    <w:rsid w:val="00E30676"/>
    <w:rsid w:val="00E309E9"/>
    <w:rsid w:val="00E30B7B"/>
    <w:rsid w:val="00E30C45"/>
    <w:rsid w:val="00E314FE"/>
    <w:rsid w:val="00E31FA6"/>
    <w:rsid w:val="00E32053"/>
    <w:rsid w:val="00E3275E"/>
    <w:rsid w:val="00E328E4"/>
    <w:rsid w:val="00E32ADE"/>
    <w:rsid w:val="00E32AF2"/>
    <w:rsid w:val="00E32D74"/>
    <w:rsid w:val="00E32EC8"/>
    <w:rsid w:val="00E33726"/>
    <w:rsid w:val="00E33D93"/>
    <w:rsid w:val="00E33DBF"/>
    <w:rsid w:val="00E33E6D"/>
    <w:rsid w:val="00E3421B"/>
    <w:rsid w:val="00E3424D"/>
    <w:rsid w:val="00E34344"/>
    <w:rsid w:val="00E346B1"/>
    <w:rsid w:val="00E34897"/>
    <w:rsid w:val="00E34C8A"/>
    <w:rsid w:val="00E34EF4"/>
    <w:rsid w:val="00E34F74"/>
    <w:rsid w:val="00E3574D"/>
    <w:rsid w:val="00E36139"/>
    <w:rsid w:val="00E36260"/>
    <w:rsid w:val="00E37269"/>
    <w:rsid w:val="00E3749A"/>
    <w:rsid w:val="00E37C88"/>
    <w:rsid w:val="00E37D1E"/>
    <w:rsid w:val="00E4075E"/>
    <w:rsid w:val="00E40F46"/>
    <w:rsid w:val="00E4127D"/>
    <w:rsid w:val="00E4192D"/>
    <w:rsid w:val="00E41A1C"/>
    <w:rsid w:val="00E422A0"/>
    <w:rsid w:val="00E42905"/>
    <w:rsid w:val="00E42F0C"/>
    <w:rsid w:val="00E42F1E"/>
    <w:rsid w:val="00E43258"/>
    <w:rsid w:val="00E433F5"/>
    <w:rsid w:val="00E44599"/>
    <w:rsid w:val="00E44963"/>
    <w:rsid w:val="00E44C26"/>
    <w:rsid w:val="00E45A0A"/>
    <w:rsid w:val="00E45EB3"/>
    <w:rsid w:val="00E463ED"/>
    <w:rsid w:val="00E468BF"/>
    <w:rsid w:val="00E46C91"/>
    <w:rsid w:val="00E46CBF"/>
    <w:rsid w:val="00E46EAF"/>
    <w:rsid w:val="00E4702B"/>
    <w:rsid w:val="00E4735C"/>
    <w:rsid w:val="00E475D2"/>
    <w:rsid w:val="00E4783B"/>
    <w:rsid w:val="00E47C5C"/>
    <w:rsid w:val="00E47DF2"/>
    <w:rsid w:val="00E47E04"/>
    <w:rsid w:val="00E47F88"/>
    <w:rsid w:val="00E501C2"/>
    <w:rsid w:val="00E5035C"/>
    <w:rsid w:val="00E50780"/>
    <w:rsid w:val="00E50CDB"/>
    <w:rsid w:val="00E50E9E"/>
    <w:rsid w:val="00E51040"/>
    <w:rsid w:val="00E518FF"/>
    <w:rsid w:val="00E5222F"/>
    <w:rsid w:val="00E5239F"/>
    <w:rsid w:val="00E52A72"/>
    <w:rsid w:val="00E52DD5"/>
    <w:rsid w:val="00E5313E"/>
    <w:rsid w:val="00E53410"/>
    <w:rsid w:val="00E53498"/>
    <w:rsid w:val="00E538F9"/>
    <w:rsid w:val="00E53979"/>
    <w:rsid w:val="00E5460E"/>
    <w:rsid w:val="00E547B6"/>
    <w:rsid w:val="00E54C63"/>
    <w:rsid w:val="00E54F80"/>
    <w:rsid w:val="00E55477"/>
    <w:rsid w:val="00E5559D"/>
    <w:rsid w:val="00E55C0B"/>
    <w:rsid w:val="00E5610C"/>
    <w:rsid w:val="00E5626A"/>
    <w:rsid w:val="00E5676C"/>
    <w:rsid w:val="00E56E8D"/>
    <w:rsid w:val="00E56EE0"/>
    <w:rsid w:val="00E573F7"/>
    <w:rsid w:val="00E6045D"/>
    <w:rsid w:val="00E60A2A"/>
    <w:rsid w:val="00E60BC9"/>
    <w:rsid w:val="00E60C8B"/>
    <w:rsid w:val="00E612B9"/>
    <w:rsid w:val="00E6162E"/>
    <w:rsid w:val="00E61783"/>
    <w:rsid w:val="00E61932"/>
    <w:rsid w:val="00E62222"/>
    <w:rsid w:val="00E622BA"/>
    <w:rsid w:val="00E622C9"/>
    <w:rsid w:val="00E62C58"/>
    <w:rsid w:val="00E6340C"/>
    <w:rsid w:val="00E6345F"/>
    <w:rsid w:val="00E6350C"/>
    <w:rsid w:val="00E636BB"/>
    <w:rsid w:val="00E63C21"/>
    <w:rsid w:val="00E63CFD"/>
    <w:rsid w:val="00E642D2"/>
    <w:rsid w:val="00E64308"/>
    <w:rsid w:val="00E64F7C"/>
    <w:rsid w:val="00E650AB"/>
    <w:rsid w:val="00E65D1E"/>
    <w:rsid w:val="00E65E3A"/>
    <w:rsid w:val="00E66083"/>
    <w:rsid w:val="00E6742C"/>
    <w:rsid w:val="00E676A4"/>
    <w:rsid w:val="00E67976"/>
    <w:rsid w:val="00E67DC4"/>
    <w:rsid w:val="00E7065A"/>
    <w:rsid w:val="00E70A61"/>
    <w:rsid w:val="00E70D08"/>
    <w:rsid w:val="00E70EDC"/>
    <w:rsid w:val="00E71060"/>
    <w:rsid w:val="00E71075"/>
    <w:rsid w:val="00E71201"/>
    <w:rsid w:val="00E714FC"/>
    <w:rsid w:val="00E71A52"/>
    <w:rsid w:val="00E71B47"/>
    <w:rsid w:val="00E72105"/>
    <w:rsid w:val="00E72B1C"/>
    <w:rsid w:val="00E72C63"/>
    <w:rsid w:val="00E73552"/>
    <w:rsid w:val="00E736AA"/>
    <w:rsid w:val="00E736D1"/>
    <w:rsid w:val="00E73823"/>
    <w:rsid w:val="00E73A3B"/>
    <w:rsid w:val="00E75068"/>
    <w:rsid w:val="00E7586C"/>
    <w:rsid w:val="00E759B9"/>
    <w:rsid w:val="00E76B3A"/>
    <w:rsid w:val="00E76BC6"/>
    <w:rsid w:val="00E77CB9"/>
    <w:rsid w:val="00E80488"/>
    <w:rsid w:val="00E808C7"/>
    <w:rsid w:val="00E80B7F"/>
    <w:rsid w:val="00E81572"/>
    <w:rsid w:val="00E816E0"/>
    <w:rsid w:val="00E81912"/>
    <w:rsid w:val="00E82955"/>
    <w:rsid w:val="00E832F8"/>
    <w:rsid w:val="00E8383B"/>
    <w:rsid w:val="00E838E2"/>
    <w:rsid w:val="00E839A1"/>
    <w:rsid w:val="00E83C39"/>
    <w:rsid w:val="00E84715"/>
    <w:rsid w:val="00E84813"/>
    <w:rsid w:val="00E848B6"/>
    <w:rsid w:val="00E84EE1"/>
    <w:rsid w:val="00E857BB"/>
    <w:rsid w:val="00E8663E"/>
    <w:rsid w:val="00E8666F"/>
    <w:rsid w:val="00E86E4F"/>
    <w:rsid w:val="00E87645"/>
    <w:rsid w:val="00E87716"/>
    <w:rsid w:val="00E90735"/>
    <w:rsid w:val="00E9151F"/>
    <w:rsid w:val="00E91588"/>
    <w:rsid w:val="00E915CC"/>
    <w:rsid w:val="00E91D9A"/>
    <w:rsid w:val="00E9246E"/>
    <w:rsid w:val="00E92585"/>
    <w:rsid w:val="00E925FB"/>
    <w:rsid w:val="00E92A98"/>
    <w:rsid w:val="00E9369B"/>
    <w:rsid w:val="00E947D0"/>
    <w:rsid w:val="00E94F26"/>
    <w:rsid w:val="00E958A5"/>
    <w:rsid w:val="00E95AFE"/>
    <w:rsid w:val="00E96568"/>
    <w:rsid w:val="00E966FD"/>
    <w:rsid w:val="00E96AC5"/>
    <w:rsid w:val="00E96BE8"/>
    <w:rsid w:val="00E96CDD"/>
    <w:rsid w:val="00E96EA4"/>
    <w:rsid w:val="00E970DC"/>
    <w:rsid w:val="00EA0038"/>
    <w:rsid w:val="00EA0582"/>
    <w:rsid w:val="00EA0839"/>
    <w:rsid w:val="00EA0ECA"/>
    <w:rsid w:val="00EA0F34"/>
    <w:rsid w:val="00EA1079"/>
    <w:rsid w:val="00EA131F"/>
    <w:rsid w:val="00EA1414"/>
    <w:rsid w:val="00EA1D12"/>
    <w:rsid w:val="00EA1ECC"/>
    <w:rsid w:val="00EA1EE4"/>
    <w:rsid w:val="00EA1FB6"/>
    <w:rsid w:val="00EA23FF"/>
    <w:rsid w:val="00EA27D1"/>
    <w:rsid w:val="00EA2F4B"/>
    <w:rsid w:val="00EA3C41"/>
    <w:rsid w:val="00EA4016"/>
    <w:rsid w:val="00EA4949"/>
    <w:rsid w:val="00EA4B56"/>
    <w:rsid w:val="00EA50AB"/>
    <w:rsid w:val="00EA52F7"/>
    <w:rsid w:val="00EA57A9"/>
    <w:rsid w:val="00EA5899"/>
    <w:rsid w:val="00EA5992"/>
    <w:rsid w:val="00EA652B"/>
    <w:rsid w:val="00EA66BB"/>
    <w:rsid w:val="00EA6DA7"/>
    <w:rsid w:val="00EA6EDA"/>
    <w:rsid w:val="00EA706D"/>
    <w:rsid w:val="00EA729E"/>
    <w:rsid w:val="00EA7481"/>
    <w:rsid w:val="00EB0013"/>
    <w:rsid w:val="00EB0828"/>
    <w:rsid w:val="00EB0940"/>
    <w:rsid w:val="00EB1644"/>
    <w:rsid w:val="00EB1A29"/>
    <w:rsid w:val="00EB1B68"/>
    <w:rsid w:val="00EB1F03"/>
    <w:rsid w:val="00EB2BC1"/>
    <w:rsid w:val="00EB3012"/>
    <w:rsid w:val="00EB3302"/>
    <w:rsid w:val="00EB34EA"/>
    <w:rsid w:val="00EB3635"/>
    <w:rsid w:val="00EB3895"/>
    <w:rsid w:val="00EB456A"/>
    <w:rsid w:val="00EB4F8F"/>
    <w:rsid w:val="00EB54A7"/>
    <w:rsid w:val="00EB5645"/>
    <w:rsid w:val="00EB634E"/>
    <w:rsid w:val="00EB6371"/>
    <w:rsid w:val="00EB648C"/>
    <w:rsid w:val="00EB64EB"/>
    <w:rsid w:val="00EB6691"/>
    <w:rsid w:val="00EB6711"/>
    <w:rsid w:val="00EB6A83"/>
    <w:rsid w:val="00EB6E85"/>
    <w:rsid w:val="00EB6FA9"/>
    <w:rsid w:val="00EB7686"/>
    <w:rsid w:val="00EB7B6E"/>
    <w:rsid w:val="00EB7F61"/>
    <w:rsid w:val="00EC04D8"/>
    <w:rsid w:val="00EC0EAA"/>
    <w:rsid w:val="00EC1280"/>
    <w:rsid w:val="00EC1C48"/>
    <w:rsid w:val="00EC233D"/>
    <w:rsid w:val="00EC26E1"/>
    <w:rsid w:val="00EC298C"/>
    <w:rsid w:val="00EC2BB8"/>
    <w:rsid w:val="00EC2C26"/>
    <w:rsid w:val="00EC3861"/>
    <w:rsid w:val="00EC509C"/>
    <w:rsid w:val="00EC5301"/>
    <w:rsid w:val="00EC5CA8"/>
    <w:rsid w:val="00EC6196"/>
    <w:rsid w:val="00EC64B5"/>
    <w:rsid w:val="00EC685F"/>
    <w:rsid w:val="00EC715C"/>
    <w:rsid w:val="00EC761D"/>
    <w:rsid w:val="00ED059D"/>
    <w:rsid w:val="00ED0A62"/>
    <w:rsid w:val="00ED0EFD"/>
    <w:rsid w:val="00ED1F7C"/>
    <w:rsid w:val="00ED255A"/>
    <w:rsid w:val="00ED2644"/>
    <w:rsid w:val="00ED2D9C"/>
    <w:rsid w:val="00ED360F"/>
    <w:rsid w:val="00ED37A6"/>
    <w:rsid w:val="00ED3D20"/>
    <w:rsid w:val="00ED3EC5"/>
    <w:rsid w:val="00ED4566"/>
    <w:rsid w:val="00ED4E8E"/>
    <w:rsid w:val="00ED4F9F"/>
    <w:rsid w:val="00ED5205"/>
    <w:rsid w:val="00ED5486"/>
    <w:rsid w:val="00ED5A04"/>
    <w:rsid w:val="00ED5C29"/>
    <w:rsid w:val="00ED6530"/>
    <w:rsid w:val="00ED670A"/>
    <w:rsid w:val="00ED6990"/>
    <w:rsid w:val="00ED6B01"/>
    <w:rsid w:val="00ED6D3A"/>
    <w:rsid w:val="00ED72CB"/>
    <w:rsid w:val="00ED73CC"/>
    <w:rsid w:val="00ED7A08"/>
    <w:rsid w:val="00EE0888"/>
    <w:rsid w:val="00EE0CD9"/>
    <w:rsid w:val="00EE0FBD"/>
    <w:rsid w:val="00EE1129"/>
    <w:rsid w:val="00EE1B24"/>
    <w:rsid w:val="00EE1C12"/>
    <w:rsid w:val="00EE1C1E"/>
    <w:rsid w:val="00EE1EE0"/>
    <w:rsid w:val="00EE2260"/>
    <w:rsid w:val="00EE2618"/>
    <w:rsid w:val="00EE2AB3"/>
    <w:rsid w:val="00EE2F3F"/>
    <w:rsid w:val="00EE3398"/>
    <w:rsid w:val="00EE3CB6"/>
    <w:rsid w:val="00EE4801"/>
    <w:rsid w:val="00EE4B1D"/>
    <w:rsid w:val="00EE4CD3"/>
    <w:rsid w:val="00EE4D66"/>
    <w:rsid w:val="00EE50D3"/>
    <w:rsid w:val="00EE52D0"/>
    <w:rsid w:val="00EE5AB7"/>
    <w:rsid w:val="00EE76EB"/>
    <w:rsid w:val="00EE77DC"/>
    <w:rsid w:val="00EE7A5A"/>
    <w:rsid w:val="00EE7AD7"/>
    <w:rsid w:val="00EE7F79"/>
    <w:rsid w:val="00EF06BF"/>
    <w:rsid w:val="00EF06C6"/>
    <w:rsid w:val="00EF101D"/>
    <w:rsid w:val="00EF1602"/>
    <w:rsid w:val="00EF1C96"/>
    <w:rsid w:val="00EF1DAE"/>
    <w:rsid w:val="00EF1F1B"/>
    <w:rsid w:val="00EF377C"/>
    <w:rsid w:val="00EF3D86"/>
    <w:rsid w:val="00EF3DC2"/>
    <w:rsid w:val="00EF3E64"/>
    <w:rsid w:val="00EF3EB6"/>
    <w:rsid w:val="00EF4240"/>
    <w:rsid w:val="00EF5FD3"/>
    <w:rsid w:val="00EF5FEF"/>
    <w:rsid w:val="00EF60CD"/>
    <w:rsid w:val="00EF6383"/>
    <w:rsid w:val="00EF645D"/>
    <w:rsid w:val="00EF65A6"/>
    <w:rsid w:val="00EF6910"/>
    <w:rsid w:val="00EF7031"/>
    <w:rsid w:val="00EF7198"/>
    <w:rsid w:val="00EF7982"/>
    <w:rsid w:val="00EF7AE9"/>
    <w:rsid w:val="00EF7CFC"/>
    <w:rsid w:val="00F00DAC"/>
    <w:rsid w:val="00F01AB5"/>
    <w:rsid w:val="00F01DBA"/>
    <w:rsid w:val="00F0219A"/>
    <w:rsid w:val="00F02503"/>
    <w:rsid w:val="00F025F3"/>
    <w:rsid w:val="00F02687"/>
    <w:rsid w:val="00F02ADE"/>
    <w:rsid w:val="00F02B9C"/>
    <w:rsid w:val="00F0316E"/>
    <w:rsid w:val="00F03506"/>
    <w:rsid w:val="00F0389E"/>
    <w:rsid w:val="00F03AB4"/>
    <w:rsid w:val="00F043D1"/>
    <w:rsid w:val="00F045B2"/>
    <w:rsid w:val="00F04CB4"/>
    <w:rsid w:val="00F04D59"/>
    <w:rsid w:val="00F04DD8"/>
    <w:rsid w:val="00F05007"/>
    <w:rsid w:val="00F05412"/>
    <w:rsid w:val="00F05839"/>
    <w:rsid w:val="00F05FE2"/>
    <w:rsid w:val="00F06335"/>
    <w:rsid w:val="00F067FC"/>
    <w:rsid w:val="00F06B31"/>
    <w:rsid w:val="00F06D75"/>
    <w:rsid w:val="00F071B6"/>
    <w:rsid w:val="00F076B0"/>
    <w:rsid w:val="00F1005B"/>
    <w:rsid w:val="00F108C6"/>
    <w:rsid w:val="00F114C2"/>
    <w:rsid w:val="00F11623"/>
    <w:rsid w:val="00F117CB"/>
    <w:rsid w:val="00F11E14"/>
    <w:rsid w:val="00F11E66"/>
    <w:rsid w:val="00F12431"/>
    <w:rsid w:val="00F128EA"/>
    <w:rsid w:val="00F12ABA"/>
    <w:rsid w:val="00F130EE"/>
    <w:rsid w:val="00F13D3C"/>
    <w:rsid w:val="00F147AC"/>
    <w:rsid w:val="00F14A79"/>
    <w:rsid w:val="00F14D4C"/>
    <w:rsid w:val="00F14D7D"/>
    <w:rsid w:val="00F15864"/>
    <w:rsid w:val="00F15FC2"/>
    <w:rsid w:val="00F15FED"/>
    <w:rsid w:val="00F1614C"/>
    <w:rsid w:val="00F164F8"/>
    <w:rsid w:val="00F1689D"/>
    <w:rsid w:val="00F16ADE"/>
    <w:rsid w:val="00F17345"/>
    <w:rsid w:val="00F17AC9"/>
    <w:rsid w:val="00F210FE"/>
    <w:rsid w:val="00F212DD"/>
    <w:rsid w:val="00F21889"/>
    <w:rsid w:val="00F218FF"/>
    <w:rsid w:val="00F21ED8"/>
    <w:rsid w:val="00F2244C"/>
    <w:rsid w:val="00F22DB4"/>
    <w:rsid w:val="00F235BC"/>
    <w:rsid w:val="00F2388C"/>
    <w:rsid w:val="00F238F9"/>
    <w:rsid w:val="00F23A32"/>
    <w:rsid w:val="00F246A2"/>
    <w:rsid w:val="00F25009"/>
    <w:rsid w:val="00F25738"/>
    <w:rsid w:val="00F261E6"/>
    <w:rsid w:val="00F266B1"/>
    <w:rsid w:val="00F26CDA"/>
    <w:rsid w:val="00F27831"/>
    <w:rsid w:val="00F27ADA"/>
    <w:rsid w:val="00F27D1B"/>
    <w:rsid w:val="00F30154"/>
    <w:rsid w:val="00F30B2E"/>
    <w:rsid w:val="00F310CE"/>
    <w:rsid w:val="00F31281"/>
    <w:rsid w:val="00F31AAA"/>
    <w:rsid w:val="00F31E00"/>
    <w:rsid w:val="00F3224B"/>
    <w:rsid w:val="00F32285"/>
    <w:rsid w:val="00F32A4F"/>
    <w:rsid w:val="00F32AA4"/>
    <w:rsid w:val="00F32B2F"/>
    <w:rsid w:val="00F32FB2"/>
    <w:rsid w:val="00F33560"/>
    <w:rsid w:val="00F33627"/>
    <w:rsid w:val="00F33C10"/>
    <w:rsid w:val="00F3460E"/>
    <w:rsid w:val="00F35168"/>
    <w:rsid w:val="00F369F8"/>
    <w:rsid w:val="00F3712D"/>
    <w:rsid w:val="00F37384"/>
    <w:rsid w:val="00F40272"/>
    <w:rsid w:val="00F40701"/>
    <w:rsid w:val="00F407CB"/>
    <w:rsid w:val="00F408A1"/>
    <w:rsid w:val="00F408E3"/>
    <w:rsid w:val="00F40912"/>
    <w:rsid w:val="00F413DE"/>
    <w:rsid w:val="00F41917"/>
    <w:rsid w:val="00F430EA"/>
    <w:rsid w:val="00F43222"/>
    <w:rsid w:val="00F43858"/>
    <w:rsid w:val="00F43AFE"/>
    <w:rsid w:val="00F4485A"/>
    <w:rsid w:val="00F44AF6"/>
    <w:rsid w:val="00F44E39"/>
    <w:rsid w:val="00F452B7"/>
    <w:rsid w:val="00F45528"/>
    <w:rsid w:val="00F456AB"/>
    <w:rsid w:val="00F45780"/>
    <w:rsid w:val="00F46DFB"/>
    <w:rsid w:val="00F4732B"/>
    <w:rsid w:val="00F478CD"/>
    <w:rsid w:val="00F47F19"/>
    <w:rsid w:val="00F50049"/>
    <w:rsid w:val="00F50057"/>
    <w:rsid w:val="00F504D2"/>
    <w:rsid w:val="00F50978"/>
    <w:rsid w:val="00F50E53"/>
    <w:rsid w:val="00F50EB0"/>
    <w:rsid w:val="00F50FA4"/>
    <w:rsid w:val="00F511DA"/>
    <w:rsid w:val="00F5142E"/>
    <w:rsid w:val="00F515D2"/>
    <w:rsid w:val="00F51642"/>
    <w:rsid w:val="00F516E8"/>
    <w:rsid w:val="00F5174C"/>
    <w:rsid w:val="00F51BFF"/>
    <w:rsid w:val="00F52126"/>
    <w:rsid w:val="00F521B2"/>
    <w:rsid w:val="00F52383"/>
    <w:rsid w:val="00F528C9"/>
    <w:rsid w:val="00F52B2C"/>
    <w:rsid w:val="00F52CBC"/>
    <w:rsid w:val="00F52F48"/>
    <w:rsid w:val="00F5331E"/>
    <w:rsid w:val="00F539CC"/>
    <w:rsid w:val="00F540C0"/>
    <w:rsid w:val="00F541E1"/>
    <w:rsid w:val="00F54346"/>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5DD"/>
    <w:rsid w:val="00F614DD"/>
    <w:rsid w:val="00F61D65"/>
    <w:rsid w:val="00F61FD8"/>
    <w:rsid w:val="00F62034"/>
    <w:rsid w:val="00F621F3"/>
    <w:rsid w:val="00F62AAE"/>
    <w:rsid w:val="00F62AF0"/>
    <w:rsid w:val="00F62FF3"/>
    <w:rsid w:val="00F6315F"/>
    <w:rsid w:val="00F63352"/>
    <w:rsid w:val="00F640FB"/>
    <w:rsid w:val="00F64B57"/>
    <w:rsid w:val="00F64B73"/>
    <w:rsid w:val="00F64DAF"/>
    <w:rsid w:val="00F64F22"/>
    <w:rsid w:val="00F64F8E"/>
    <w:rsid w:val="00F654AB"/>
    <w:rsid w:val="00F65A28"/>
    <w:rsid w:val="00F65B64"/>
    <w:rsid w:val="00F65F06"/>
    <w:rsid w:val="00F66025"/>
    <w:rsid w:val="00F66210"/>
    <w:rsid w:val="00F662D3"/>
    <w:rsid w:val="00F662EE"/>
    <w:rsid w:val="00F663BB"/>
    <w:rsid w:val="00F6644C"/>
    <w:rsid w:val="00F6671E"/>
    <w:rsid w:val="00F66C5F"/>
    <w:rsid w:val="00F66CDA"/>
    <w:rsid w:val="00F6717A"/>
    <w:rsid w:val="00F67B0E"/>
    <w:rsid w:val="00F70238"/>
    <w:rsid w:val="00F7024E"/>
    <w:rsid w:val="00F705FE"/>
    <w:rsid w:val="00F70754"/>
    <w:rsid w:val="00F70C1B"/>
    <w:rsid w:val="00F710AB"/>
    <w:rsid w:val="00F7149E"/>
    <w:rsid w:val="00F714AC"/>
    <w:rsid w:val="00F71583"/>
    <w:rsid w:val="00F71D98"/>
    <w:rsid w:val="00F71FA2"/>
    <w:rsid w:val="00F71FE6"/>
    <w:rsid w:val="00F7200F"/>
    <w:rsid w:val="00F72734"/>
    <w:rsid w:val="00F72E59"/>
    <w:rsid w:val="00F73129"/>
    <w:rsid w:val="00F73179"/>
    <w:rsid w:val="00F73E47"/>
    <w:rsid w:val="00F74502"/>
    <w:rsid w:val="00F745D1"/>
    <w:rsid w:val="00F74A05"/>
    <w:rsid w:val="00F74E4E"/>
    <w:rsid w:val="00F74FF2"/>
    <w:rsid w:val="00F75600"/>
    <w:rsid w:val="00F757B3"/>
    <w:rsid w:val="00F75B15"/>
    <w:rsid w:val="00F75C16"/>
    <w:rsid w:val="00F75F32"/>
    <w:rsid w:val="00F7794C"/>
    <w:rsid w:val="00F77BFA"/>
    <w:rsid w:val="00F77E02"/>
    <w:rsid w:val="00F77EC0"/>
    <w:rsid w:val="00F8044C"/>
    <w:rsid w:val="00F80560"/>
    <w:rsid w:val="00F80841"/>
    <w:rsid w:val="00F80DC2"/>
    <w:rsid w:val="00F8110B"/>
    <w:rsid w:val="00F81FCF"/>
    <w:rsid w:val="00F82134"/>
    <w:rsid w:val="00F822B2"/>
    <w:rsid w:val="00F822BE"/>
    <w:rsid w:val="00F823F5"/>
    <w:rsid w:val="00F82627"/>
    <w:rsid w:val="00F827D7"/>
    <w:rsid w:val="00F828E2"/>
    <w:rsid w:val="00F836A2"/>
    <w:rsid w:val="00F836BA"/>
    <w:rsid w:val="00F83D96"/>
    <w:rsid w:val="00F83EA1"/>
    <w:rsid w:val="00F842A4"/>
    <w:rsid w:val="00F84760"/>
    <w:rsid w:val="00F84C7A"/>
    <w:rsid w:val="00F8531B"/>
    <w:rsid w:val="00F8561A"/>
    <w:rsid w:val="00F85E1E"/>
    <w:rsid w:val="00F85FB2"/>
    <w:rsid w:val="00F86A17"/>
    <w:rsid w:val="00F86B2F"/>
    <w:rsid w:val="00F86B4C"/>
    <w:rsid w:val="00F8707A"/>
    <w:rsid w:val="00F8715B"/>
    <w:rsid w:val="00F87384"/>
    <w:rsid w:val="00F8741D"/>
    <w:rsid w:val="00F875B5"/>
    <w:rsid w:val="00F8760C"/>
    <w:rsid w:val="00F879E5"/>
    <w:rsid w:val="00F87BD0"/>
    <w:rsid w:val="00F90BE1"/>
    <w:rsid w:val="00F913D6"/>
    <w:rsid w:val="00F915EF"/>
    <w:rsid w:val="00F91A00"/>
    <w:rsid w:val="00F91F05"/>
    <w:rsid w:val="00F92094"/>
    <w:rsid w:val="00F928D1"/>
    <w:rsid w:val="00F92AA5"/>
    <w:rsid w:val="00F92EEE"/>
    <w:rsid w:val="00F93087"/>
    <w:rsid w:val="00F930EF"/>
    <w:rsid w:val="00F9402A"/>
    <w:rsid w:val="00F9454F"/>
    <w:rsid w:val="00F94593"/>
    <w:rsid w:val="00F94624"/>
    <w:rsid w:val="00F9477D"/>
    <w:rsid w:val="00F94DE9"/>
    <w:rsid w:val="00F95E33"/>
    <w:rsid w:val="00F960EC"/>
    <w:rsid w:val="00F969DB"/>
    <w:rsid w:val="00F96A5D"/>
    <w:rsid w:val="00F96C31"/>
    <w:rsid w:val="00F96E7D"/>
    <w:rsid w:val="00F96EF1"/>
    <w:rsid w:val="00F97398"/>
    <w:rsid w:val="00FA041E"/>
    <w:rsid w:val="00FA0690"/>
    <w:rsid w:val="00FA06CA"/>
    <w:rsid w:val="00FA0B0A"/>
    <w:rsid w:val="00FA1A30"/>
    <w:rsid w:val="00FA1B03"/>
    <w:rsid w:val="00FA229C"/>
    <w:rsid w:val="00FA22A4"/>
    <w:rsid w:val="00FA22CC"/>
    <w:rsid w:val="00FA259E"/>
    <w:rsid w:val="00FA2637"/>
    <w:rsid w:val="00FA3A26"/>
    <w:rsid w:val="00FA3A48"/>
    <w:rsid w:val="00FA3BF4"/>
    <w:rsid w:val="00FA425B"/>
    <w:rsid w:val="00FA49A5"/>
    <w:rsid w:val="00FA4C3D"/>
    <w:rsid w:val="00FA528A"/>
    <w:rsid w:val="00FA532C"/>
    <w:rsid w:val="00FA55CB"/>
    <w:rsid w:val="00FA5972"/>
    <w:rsid w:val="00FA6A5B"/>
    <w:rsid w:val="00FA6EF0"/>
    <w:rsid w:val="00FA7B36"/>
    <w:rsid w:val="00FB0039"/>
    <w:rsid w:val="00FB080F"/>
    <w:rsid w:val="00FB0FB2"/>
    <w:rsid w:val="00FB1331"/>
    <w:rsid w:val="00FB1993"/>
    <w:rsid w:val="00FB2260"/>
    <w:rsid w:val="00FB238F"/>
    <w:rsid w:val="00FB271D"/>
    <w:rsid w:val="00FB2905"/>
    <w:rsid w:val="00FB29DB"/>
    <w:rsid w:val="00FB3456"/>
    <w:rsid w:val="00FB3596"/>
    <w:rsid w:val="00FB3ECF"/>
    <w:rsid w:val="00FB48D6"/>
    <w:rsid w:val="00FB509D"/>
    <w:rsid w:val="00FB5365"/>
    <w:rsid w:val="00FB586E"/>
    <w:rsid w:val="00FB5C39"/>
    <w:rsid w:val="00FB602C"/>
    <w:rsid w:val="00FB61EB"/>
    <w:rsid w:val="00FB637B"/>
    <w:rsid w:val="00FB6AFA"/>
    <w:rsid w:val="00FB6B8E"/>
    <w:rsid w:val="00FB6E80"/>
    <w:rsid w:val="00FB6EF3"/>
    <w:rsid w:val="00FB72D9"/>
    <w:rsid w:val="00FB7BC0"/>
    <w:rsid w:val="00FB7D7B"/>
    <w:rsid w:val="00FC013D"/>
    <w:rsid w:val="00FC09B1"/>
    <w:rsid w:val="00FC0C87"/>
    <w:rsid w:val="00FC0D3F"/>
    <w:rsid w:val="00FC0D78"/>
    <w:rsid w:val="00FC1407"/>
    <w:rsid w:val="00FC157F"/>
    <w:rsid w:val="00FC1687"/>
    <w:rsid w:val="00FC1DE2"/>
    <w:rsid w:val="00FC234D"/>
    <w:rsid w:val="00FC2361"/>
    <w:rsid w:val="00FC28DB"/>
    <w:rsid w:val="00FC3263"/>
    <w:rsid w:val="00FC3282"/>
    <w:rsid w:val="00FC4A02"/>
    <w:rsid w:val="00FC4A45"/>
    <w:rsid w:val="00FC52D9"/>
    <w:rsid w:val="00FC5C23"/>
    <w:rsid w:val="00FC63D5"/>
    <w:rsid w:val="00FC6581"/>
    <w:rsid w:val="00FC675E"/>
    <w:rsid w:val="00FC682F"/>
    <w:rsid w:val="00FC6BD0"/>
    <w:rsid w:val="00FC71DD"/>
    <w:rsid w:val="00FC7217"/>
    <w:rsid w:val="00FC76BB"/>
    <w:rsid w:val="00FC7DF3"/>
    <w:rsid w:val="00FD0744"/>
    <w:rsid w:val="00FD0CD3"/>
    <w:rsid w:val="00FD15D9"/>
    <w:rsid w:val="00FD22CB"/>
    <w:rsid w:val="00FD241D"/>
    <w:rsid w:val="00FD37A4"/>
    <w:rsid w:val="00FD387E"/>
    <w:rsid w:val="00FD3B6A"/>
    <w:rsid w:val="00FD3CA5"/>
    <w:rsid w:val="00FD3CB1"/>
    <w:rsid w:val="00FD41F6"/>
    <w:rsid w:val="00FD491C"/>
    <w:rsid w:val="00FD50ED"/>
    <w:rsid w:val="00FD5206"/>
    <w:rsid w:val="00FD5889"/>
    <w:rsid w:val="00FD5A53"/>
    <w:rsid w:val="00FD61F9"/>
    <w:rsid w:val="00FD645D"/>
    <w:rsid w:val="00FD6506"/>
    <w:rsid w:val="00FD6D3C"/>
    <w:rsid w:val="00FD6F87"/>
    <w:rsid w:val="00FD736A"/>
    <w:rsid w:val="00FD78AF"/>
    <w:rsid w:val="00FD7903"/>
    <w:rsid w:val="00FE021D"/>
    <w:rsid w:val="00FE0478"/>
    <w:rsid w:val="00FE0D14"/>
    <w:rsid w:val="00FE135A"/>
    <w:rsid w:val="00FE221C"/>
    <w:rsid w:val="00FE22DF"/>
    <w:rsid w:val="00FE23AD"/>
    <w:rsid w:val="00FE24D0"/>
    <w:rsid w:val="00FE2BAE"/>
    <w:rsid w:val="00FE2EE3"/>
    <w:rsid w:val="00FE2F48"/>
    <w:rsid w:val="00FE307C"/>
    <w:rsid w:val="00FE435E"/>
    <w:rsid w:val="00FE49AC"/>
    <w:rsid w:val="00FE4EC9"/>
    <w:rsid w:val="00FE4FB6"/>
    <w:rsid w:val="00FE4FE2"/>
    <w:rsid w:val="00FE5042"/>
    <w:rsid w:val="00FE556C"/>
    <w:rsid w:val="00FE6082"/>
    <w:rsid w:val="00FE685C"/>
    <w:rsid w:val="00FF0610"/>
    <w:rsid w:val="00FF08B7"/>
    <w:rsid w:val="00FF0A60"/>
    <w:rsid w:val="00FF1A93"/>
    <w:rsid w:val="00FF200F"/>
    <w:rsid w:val="00FF2316"/>
    <w:rsid w:val="00FF25D7"/>
    <w:rsid w:val="00FF2B34"/>
    <w:rsid w:val="00FF3111"/>
    <w:rsid w:val="00FF339D"/>
    <w:rsid w:val="00FF3B90"/>
    <w:rsid w:val="00FF40E7"/>
    <w:rsid w:val="00FF4AF4"/>
    <w:rsid w:val="00FF4D2F"/>
    <w:rsid w:val="00FF4F19"/>
    <w:rsid w:val="00FF5232"/>
    <w:rsid w:val="00FF5D54"/>
    <w:rsid w:val="00FF61F3"/>
    <w:rsid w:val="00FF62F6"/>
    <w:rsid w:val="00FF64B3"/>
    <w:rsid w:val="00FF71F0"/>
    <w:rsid w:val="00FF7502"/>
    <w:rsid w:val="00FF78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219886E"/>
  <w15:docId w15:val="{D97381FB-E0C8-4F3E-BC97-310D25CB5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FF0"/>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5349A"/>
    <w:rPr>
      <w:vertAlign w:val="superscript"/>
    </w:rPr>
  </w:style>
  <w:style w:type="paragraph" w:styleId="Sinespaciado">
    <w:name w:val="No Spacing"/>
    <w:aliases w:val="Francesa"/>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qFormat/>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3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uiPriority w:val="99"/>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Tablaconcuadrcula1111213">
    <w:name w:val="Tabla con cuadrícula1111213"/>
    <w:basedOn w:val="Tablanormal"/>
    <w:uiPriority w:val="39"/>
    <w:rsid w:val="00130DB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19047039">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1218781">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67097360">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83038897">
      <w:bodyDiv w:val="1"/>
      <w:marLeft w:val="0"/>
      <w:marRight w:val="0"/>
      <w:marTop w:val="0"/>
      <w:marBottom w:val="0"/>
      <w:divBdr>
        <w:top w:val="none" w:sz="0" w:space="0" w:color="auto"/>
        <w:left w:val="none" w:sz="0" w:space="0" w:color="auto"/>
        <w:bottom w:val="none" w:sz="0" w:space="0" w:color="auto"/>
        <w:right w:val="none" w:sz="0" w:space="0" w:color="auto"/>
      </w:divBdr>
    </w:div>
    <w:div w:id="797723549">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2026251029">
          <w:marLeft w:val="0"/>
          <w:marRight w:val="0"/>
          <w:marTop w:val="0"/>
          <w:marBottom w:val="6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41547902">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5915361">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28722823">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6557575">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4427805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7754366">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23579041">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4155168">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0129239">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0076907">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82193050">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2395555">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6068834">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8943562">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coime.edomex.gob.mx/legale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coime.edomex.gob.mx/legales" TargetMode="External"/><Relationship Id="rId7" Type="http://schemas.openxmlformats.org/officeDocument/2006/relationships/endnotes" Target="endnotes.xml"/><Relationship Id="rId12" Type="http://schemas.openxmlformats.org/officeDocument/2006/relationships/hyperlink" Target="https://coime.edomex.gob.mx/legales" TargetMode="External"/><Relationship Id="rId17" Type="http://schemas.openxmlformats.org/officeDocument/2006/relationships/image" Target="media/image9.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2.png"/><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s://seduo.edomex.gob.mx/avisos-privacidad"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_rels/header2.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jpeg"/></Relationships>
</file>

<file path=word/_rels/header3.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34A38-68EC-4422-B336-A04D68E33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45</Pages>
  <Words>9302</Words>
  <Characters>51161</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15</cp:revision>
  <cp:lastPrinted>2024-02-01T21:13:00Z</cp:lastPrinted>
  <dcterms:created xsi:type="dcterms:W3CDTF">2024-01-30T06:03:00Z</dcterms:created>
  <dcterms:modified xsi:type="dcterms:W3CDTF">2024-02-07T16:15:00Z</dcterms:modified>
</cp:coreProperties>
</file>