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9605" w14:textId="77777777" w:rsidR="004316A5" w:rsidRPr="00026B1C" w:rsidRDefault="00EA00E5">
      <w:pPr>
        <w:spacing w:line="360" w:lineRule="auto"/>
        <w:ind w:right="144"/>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Pr="006E6D18">
        <w:rPr>
          <w:rFonts w:ascii="Palatino Linotype" w:eastAsia="Palatino Linotype" w:hAnsi="Palatino Linotype" w:cs="Palatino Linotype"/>
          <w:b/>
          <w:bCs/>
          <w:sz w:val="22"/>
          <w:szCs w:val="22"/>
        </w:rPr>
        <w:t>veintiocho de agosto de dos mil veinticuatro</w:t>
      </w:r>
      <w:r w:rsidRPr="00026B1C">
        <w:rPr>
          <w:rFonts w:ascii="Palatino Linotype" w:eastAsia="Palatino Linotype" w:hAnsi="Palatino Linotype" w:cs="Palatino Linotype"/>
          <w:sz w:val="22"/>
          <w:szCs w:val="22"/>
        </w:rPr>
        <w:t xml:space="preserve">. </w:t>
      </w:r>
    </w:p>
    <w:p w14:paraId="533509DE"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34C87180" w14:textId="55F4DE43"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Visto</w:t>
      </w:r>
      <w:r w:rsidRPr="00026B1C">
        <w:rPr>
          <w:rFonts w:ascii="Palatino Linotype" w:eastAsia="Palatino Linotype" w:hAnsi="Palatino Linotype" w:cs="Palatino Linotype"/>
          <w:sz w:val="22"/>
          <w:szCs w:val="22"/>
        </w:rPr>
        <w:t xml:space="preserve"> el expediente relativo al recurso de revisión </w:t>
      </w:r>
      <w:r w:rsidRPr="00026B1C">
        <w:rPr>
          <w:rFonts w:ascii="Palatino Linotype" w:eastAsia="Palatino Linotype" w:hAnsi="Palatino Linotype" w:cs="Palatino Linotype"/>
          <w:b/>
          <w:sz w:val="22"/>
          <w:szCs w:val="22"/>
        </w:rPr>
        <w:t>03249/INFOEM/IP/RR/2024</w:t>
      </w:r>
      <w:r w:rsidRPr="00026B1C">
        <w:rPr>
          <w:rFonts w:ascii="Palatino Linotype" w:eastAsia="Palatino Linotype" w:hAnsi="Palatino Linotype" w:cs="Palatino Linotype"/>
          <w:sz w:val="22"/>
          <w:szCs w:val="22"/>
        </w:rPr>
        <w:t xml:space="preserve">, interpuesto por </w:t>
      </w:r>
      <w:r w:rsidR="000375B4" w:rsidRPr="000375B4">
        <w:rPr>
          <w:rFonts w:ascii="Palatino Linotype" w:eastAsia="Palatino Linotype" w:hAnsi="Palatino Linotype" w:cs="Palatino Linotype"/>
          <w:b/>
          <w:sz w:val="22"/>
          <w:szCs w:val="22"/>
        </w:rPr>
        <w:t>XXXXXX XXXXXXXXXX XXXXXXXX XXXXXXX</w:t>
      </w:r>
      <w:r w:rsidRPr="00026B1C">
        <w:rPr>
          <w:rFonts w:ascii="Palatino Linotype" w:eastAsia="Palatino Linotype" w:hAnsi="Palatino Linotype" w:cs="Palatino Linotype"/>
          <w:b/>
          <w:sz w:val="22"/>
          <w:szCs w:val="22"/>
        </w:rPr>
        <w:t xml:space="preserve">, </w:t>
      </w:r>
      <w:r w:rsidRPr="00026B1C">
        <w:rPr>
          <w:rFonts w:ascii="Palatino Linotype" w:eastAsia="Palatino Linotype" w:hAnsi="Palatino Linotype" w:cs="Palatino Linotype"/>
          <w:sz w:val="22"/>
          <w:szCs w:val="22"/>
        </w:rPr>
        <w:t>en lo sucesivo se le denominará la parte</w:t>
      </w:r>
      <w:r w:rsidRPr="00026B1C">
        <w:rPr>
          <w:rFonts w:ascii="Palatino Linotype" w:eastAsia="Palatino Linotype" w:hAnsi="Palatino Linotype" w:cs="Palatino Linotype"/>
          <w:b/>
          <w:sz w:val="22"/>
          <w:szCs w:val="22"/>
        </w:rPr>
        <w:t xml:space="preserve"> RECURRENTE</w:t>
      </w:r>
      <w:r w:rsidRPr="00026B1C">
        <w:rPr>
          <w:rFonts w:ascii="Palatino Linotype" w:eastAsia="Palatino Linotype" w:hAnsi="Palatino Linotype" w:cs="Palatino Linotype"/>
          <w:sz w:val="22"/>
          <w:szCs w:val="22"/>
        </w:rPr>
        <w:t>, en contra de la respuesta a su solicitud de información con número de folio</w:t>
      </w:r>
      <w:r w:rsidRPr="00026B1C">
        <w:rPr>
          <w:rFonts w:ascii="Palatino Linotype" w:eastAsia="Palatino Linotype" w:hAnsi="Palatino Linotype" w:cs="Palatino Linotype"/>
          <w:b/>
          <w:sz w:val="22"/>
          <w:szCs w:val="22"/>
        </w:rPr>
        <w:t xml:space="preserve">  00034/OASVACHASO/IP/2024</w:t>
      </w:r>
      <w:r w:rsidRPr="00026B1C">
        <w:rPr>
          <w:rFonts w:ascii="Palatino Linotype" w:eastAsia="Palatino Linotype" w:hAnsi="Palatino Linotype" w:cs="Palatino Linotype"/>
          <w:sz w:val="22"/>
          <w:szCs w:val="22"/>
        </w:rPr>
        <w:t xml:space="preserve">, por parte del </w:t>
      </w:r>
      <w:r w:rsidRPr="00026B1C">
        <w:rPr>
          <w:rFonts w:ascii="Palatino Linotype" w:eastAsia="Palatino Linotype" w:hAnsi="Palatino Linotype" w:cs="Palatino Linotype"/>
          <w:b/>
          <w:sz w:val="22"/>
          <w:szCs w:val="22"/>
        </w:rPr>
        <w:t xml:space="preserve">Organismo Descentralizado de Agua Potable Alcantarillado y Saneamiento de Valle de Chalco Solidaridad </w:t>
      </w:r>
      <w:r w:rsidRPr="00026B1C">
        <w:rPr>
          <w:rFonts w:ascii="Palatino Linotype" w:eastAsia="Palatino Linotype" w:hAnsi="Palatino Linotype" w:cs="Palatino Linotype"/>
          <w:sz w:val="22"/>
          <w:szCs w:val="22"/>
        </w:rPr>
        <w:t xml:space="preserve">en lo sucesivo el </w:t>
      </w:r>
      <w:r w:rsidRPr="00026B1C">
        <w:rPr>
          <w:rFonts w:ascii="Palatino Linotype" w:eastAsia="Palatino Linotype" w:hAnsi="Palatino Linotype" w:cs="Palatino Linotype"/>
          <w:b/>
          <w:sz w:val="22"/>
          <w:szCs w:val="22"/>
        </w:rPr>
        <w:t>Sujeto Obligado</w:t>
      </w:r>
      <w:r w:rsidRPr="00026B1C">
        <w:rPr>
          <w:rFonts w:ascii="Palatino Linotype" w:eastAsia="Palatino Linotype" w:hAnsi="Palatino Linotype" w:cs="Palatino Linotype"/>
          <w:sz w:val="22"/>
          <w:szCs w:val="22"/>
        </w:rPr>
        <w:t>;</w:t>
      </w:r>
      <w:r w:rsidRPr="00026B1C">
        <w:rPr>
          <w:rFonts w:ascii="Palatino Linotype" w:eastAsia="Palatino Linotype" w:hAnsi="Palatino Linotype" w:cs="Palatino Linotype"/>
          <w:b/>
          <w:sz w:val="22"/>
          <w:szCs w:val="22"/>
        </w:rPr>
        <w:t xml:space="preserve"> </w:t>
      </w:r>
      <w:r w:rsidRPr="00026B1C">
        <w:rPr>
          <w:rFonts w:ascii="Palatino Linotype" w:eastAsia="Palatino Linotype" w:hAnsi="Palatino Linotype" w:cs="Palatino Linotype"/>
          <w:sz w:val="22"/>
          <w:szCs w:val="22"/>
        </w:rPr>
        <w:t xml:space="preserve">se procede a dictar la presente resolución, con base en los siguientes: </w:t>
      </w:r>
    </w:p>
    <w:p w14:paraId="08B70BE7"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71504C92" w14:textId="77777777" w:rsidR="004316A5" w:rsidRPr="00026B1C" w:rsidRDefault="00EA00E5">
      <w:pPr>
        <w:numPr>
          <w:ilvl w:val="0"/>
          <w:numId w:val="1"/>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026B1C">
        <w:rPr>
          <w:rFonts w:ascii="Palatino Linotype" w:eastAsia="Palatino Linotype" w:hAnsi="Palatino Linotype" w:cs="Palatino Linotype"/>
          <w:b/>
          <w:sz w:val="22"/>
          <w:szCs w:val="22"/>
        </w:rPr>
        <w:t>A N T E C E D E N T E S:</w:t>
      </w:r>
    </w:p>
    <w:p w14:paraId="30966AF6" w14:textId="77777777" w:rsidR="004316A5" w:rsidRPr="00026B1C" w:rsidRDefault="004316A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159224D4" w14:textId="77777777" w:rsidR="004316A5" w:rsidRPr="00026B1C" w:rsidRDefault="00EA00E5">
      <w:pPr>
        <w:numPr>
          <w:ilvl w:val="1"/>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026B1C">
        <w:rPr>
          <w:rFonts w:ascii="Palatino Linotype" w:eastAsia="Palatino Linotype" w:hAnsi="Palatino Linotype" w:cs="Palatino Linotype"/>
          <w:b/>
          <w:sz w:val="22"/>
          <w:szCs w:val="22"/>
        </w:rPr>
        <w:t xml:space="preserve">Solicitud de acceso a la información. </w:t>
      </w:r>
      <w:r w:rsidRPr="00026B1C">
        <w:rPr>
          <w:rFonts w:ascii="Palatino Linotype" w:eastAsia="Palatino Linotype" w:hAnsi="Palatino Linotype" w:cs="Palatino Linotype"/>
          <w:sz w:val="22"/>
          <w:szCs w:val="22"/>
        </w:rPr>
        <w:t xml:space="preserve">Con fecha </w:t>
      </w:r>
      <w:r w:rsidRPr="00026B1C">
        <w:rPr>
          <w:rFonts w:ascii="Palatino Linotype" w:eastAsia="Palatino Linotype" w:hAnsi="Palatino Linotype" w:cs="Palatino Linotype"/>
          <w:b/>
          <w:sz w:val="22"/>
          <w:szCs w:val="22"/>
        </w:rPr>
        <w:t>veintinueve de abril de dos mil veinticuatro</w:t>
      </w:r>
      <w:r w:rsidRPr="00026B1C">
        <w:rPr>
          <w:rFonts w:ascii="Palatino Linotype" w:eastAsia="Palatino Linotype" w:hAnsi="Palatino Linotype" w:cs="Palatino Linotype"/>
          <w:sz w:val="22"/>
          <w:szCs w:val="22"/>
        </w:rPr>
        <w:t xml:space="preserve">, la parte </w:t>
      </w:r>
      <w:r w:rsidRPr="00026B1C">
        <w:rPr>
          <w:rFonts w:ascii="Palatino Linotype" w:eastAsia="Palatino Linotype" w:hAnsi="Palatino Linotype" w:cs="Palatino Linotype"/>
          <w:b/>
          <w:sz w:val="22"/>
          <w:szCs w:val="22"/>
        </w:rPr>
        <w:t>RECURRENTE</w:t>
      </w:r>
      <w:r w:rsidRPr="00026B1C">
        <w:rPr>
          <w:rFonts w:ascii="Palatino Linotype" w:eastAsia="Palatino Linotype" w:hAnsi="Palatino Linotype" w:cs="Palatino Linotype"/>
          <w:sz w:val="22"/>
          <w:szCs w:val="22"/>
        </w:rPr>
        <w:t xml:space="preserve"> formuló solicitud de acceso a información pública al </w:t>
      </w:r>
      <w:r w:rsidRPr="00026B1C">
        <w:rPr>
          <w:rFonts w:ascii="Palatino Linotype" w:eastAsia="Palatino Linotype" w:hAnsi="Palatino Linotype" w:cs="Palatino Linotype"/>
          <w:b/>
          <w:sz w:val="22"/>
          <w:szCs w:val="22"/>
        </w:rPr>
        <w:t>SUJETO OBLIGADO</w:t>
      </w:r>
      <w:r w:rsidRPr="00026B1C">
        <w:rPr>
          <w:rFonts w:ascii="Palatino Linotype" w:eastAsia="Palatino Linotype" w:hAnsi="Palatino Linotype" w:cs="Palatino Linotype"/>
          <w:sz w:val="22"/>
          <w:szCs w:val="22"/>
        </w:rPr>
        <w:t xml:space="preserve"> a través del Sistema de Acceso a la Información Mexiquense, en adelante </w:t>
      </w:r>
      <w:r w:rsidRPr="00026B1C">
        <w:rPr>
          <w:rFonts w:ascii="Palatino Linotype" w:eastAsia="Palatino Linotype" w:hAnsi="Palatino Linotype" w:cs="Palatino Linotype"/>
          <w:b/>
          <w:sz w:val="22"/>
          <w:szCs w:val="22"/>
        </w:rPr>
        <w:t>SAIMEX</w:t>
      </w:r>
      <w:r w:rsidRPr="00026B1C">
        <w:rPr>
          <w:rFonts w:ascii="Palatino Linotype" w:eastAsia="Palatino Linotype" w:hAnsi="Palatino Linotype" w:cs="Palatino Linotype"/>
          <w:sz w:val="22"/>
          <w:szCs w:val="22"/>
        </w:rPr>
        <w:t>, requiriéndole lo siguiente:</w:t>
      </w:r>
    </w:p>
    <w:p w14:paraId="229B9B1B" w14:textId="77777777" w:rsidR="004316A5" w:rsidRPr="00026B1C" w:rsidRDefault="004316A5">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69A163A"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 xml:space="preserve">“1.- ¿Cuánto se pagaba de agua en valle de Chalco en el año 2023? 2.- ¿Cuánto fue el gasto por el saneamiento </w:t>
      </w:r>
      <w:proofErr w:type="spellStart"/>
      <w:r w:rsidRPr="00026B1C">
        <w:rPr>
          <w:rFonts w:ascii="Palatino Linotype" w:eastAsia="Palatino Linotype" w:hAnsi="Palatino Linotype" w:cs="Palatino Linotype"/>
          <w:i/>
          <w:sz w:val="22"/>
          <w:szCs w:val="22"/>
        </w:rPr>
        <w:t>desasolve</w:t>
      </w:r>
      <w:proofErr w:type="spellEnd"/>
      <w:r w:rsidRPr="00026B1C">
        <w:rPr>
          <w:rFonts w:ascii="Palatino Linotype" w:eastAsia="Palatino Linotype" w:hAnsi="Palatino Linotype" w:cs="Palatino Linotype"/>
          <w:i/>
          <w:sz w:val="22"/>
          <w:szCs w:val="22"/>
        </w:rPr>
        <w:t xml:space="preserve"> del drenaje en el </w:t>
      </w:r>
      <w:proofErr w:type="gramStart"/>
      <w:r w:rsidRPr="00026B1C">
        <w:rPr>
          <w:rFonts w:ascii="Palatino Linotype" w:eastAsia="Palatino Linotype" w:hAnsi="Palatino Linotype" w:cs="Palatino Linotype"/>
          <w:i/>
          <w:sz w:val="22"/>
          <w:szCs w:val="22"/>
        </w:rPr>
        <w:t>2023 ?</w:t>
      </w:r>
      <w:proofErr w:type="gramEnd"/>
      <w:r w:rsidRPr="00026B1C">
        <w:rPr>
          <w:rFonts w:ascii="Palatino Linotype" w:eastAsia="Palatino Linotype" w:hAnsi="Palatino Linotype" w:cs="Palatino Linotype"/>
          <w:i/>
          <w:sz w:val="22"/>
          <w:szCs w:val="22"/>
        </w:rPr>
        <w:t>”</w:t>
      </w:r>
    </w:p>
    <w:p w14:paraId="20538A7C" w14:textId="77777777" w:rsidR="004316A5" w:rsidRPr="00026B1C" w:rsidRDefault="004316A5">
      <w:pPr>
        <w:spacing w:line="360" w:lineRule="auto"/>
        <w:ind w:left="709" w:right="900"/>
        <w:jc w:val="both"/>
        <w:rPr>
          <w:rFonts w:ascii="Palatino Linotype" w:eastAsia="Palatino Linotype" w:hAnsi="Palatino Linotype" w:cs="Palatino Linotype"/>
          <w:b/>
          <w:i/>
          <w:sz w:val="22"/>
          <w:szCs w:val="22"/>
        </w:rPr>
      </w:pPr>
    </w:p>
    <w:p w14:paraId="3FF4819A"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lastRenderedPageBreak/>
        <w:t xml:space="preserve">Modalidad elegida para la entrega de la información: </w:t>
      </w:r>
      <w:r w:rsidRPr="00026B1C">
        <w:rPr>
          <w:rFonts w:ascii="Palatino Linotype" w:eastAsia="Palatino Linotype" w:hAnsi="Palatino Linotype" w:cs="Palatino Linotype"/>
          <w:sz w:val="22"/>
          <w:szCs w:val="22"/>
        </w:rPr>
        <w:t xml:space="preserve">a través del Sistema de Acceso a la Información Mexiquense. </w:t>
      </w:r>
    </w:p>
    <w:p w14:paraId="221CC085" w14:textId="77777777" w:rsidR="004316A5" w:rsidRPr="00026B1C" w:rsidRDefault="00EA00E5">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 xml:space="preserve">Solicitud de Aclaración. </w:t>
      </w:r>
      <w:r w:rsidRPr="00026B1C">
        <w:rPr>
          <w:rFonts w:ascii="Palatino Linotype" w:eastAsia="Palatino Linotype" w:hAnsi="Palatino Linotype" w:cs="Palatino Linotype"/>
          <w:sz w:val="22"/>
          <w:szCs w:val="22"/>
        </w:rPr>
        <w:t xml:space="preserve">Con fecha </w:t>
      </w:r>
      <w:r w:rsidRPr="00026B1C">
        <w:rPr>
          <w:rFonts w:ascii="Palatino Linotype" w:eastAsia="Palatino Linotype" w:hAnsi="Palatino Linotype" w:cs="Palatino Linotype"/>
          <w:b/>
          <w:sz w:val="22"/>
          <w:szCs w:val="22"/>
        </w:rPr>
        <w:t>veintinueve de abril de dos mil veinticuatro</w:t>
      </w:r>
      <w:r w:rsidRPr="00026B1C">
        <w:rPr>
          <w:rFonts w:ascii="Palatino Linotype" w:eastAsia="Palatino Linotype" w:hAnsi="Palatino Linotype" w:cs="Palatino Linotype"/>
          <w:sz w:val="22"/>
          <w:szCs w:val="22"/>
        </w:rPr>
        <w:t xml:space="preserve">, el </w:t>
      </w:r>
      <w:r w:rsidRPr="00026B1C">
        <w:rPr>
          <w:rFonts w:ascii="Palatino Linotype" w:eastAsia="Palatino Linotype" w:hAnsi="Palatino Linotype" w:cs="Palatino Linotype"/>
          <w:b/>
          <w:sz w:val="22"/>
          <w:szCs w:val="22"/>
        </w:rPr>
        <w:t>SUJETO OBLIGADO</w:t>
      </w:r>
      <w:r w:rsidRPr="00026B1C">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44128469" w14:textId="77777777" w:rsidR="004316A5" w:rsidRPr="00026B1C" w:rsidRDefault="004316A5">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156E7EAC" w14:textId="77777777" w:rsidR="004316A5" w:rsidRPr="00026B1C" w:rsidRDefault="00EA00E5">
      <w:pPr>
        <w:tabs>
          <w:tab w:val="left" w:pos="7371"/>
        </w:tabs>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 xml:space="preserve">“Con fundamento en el </w:t>
      </w:r>
      <w:proofErr w:type="spellStart"/>
      <w:r w:rsidRPr="00026B1C">
        <w:rPr>
          <w:rFonts w:ascii="Palatino Linotype" w:eastAsia="Palatino Linotype" w:hAnsi="Palatino Linotype" w:cs="Palatino Linotype"/>
          <w:i/>
          <w:sz w:val="22"/>
          <w:szCs w:val="22"/>
        </w:rPr>
        <w:t>articulo</w:t>
      </w:r>
      <w:proofErr w:type="spellEnd"/>
      <w:r w:rsidRPr="00026B1C">
        <w:rPr>
          <w:rFonts w:ascii="Palatino Linotype" w:eastAsia="Palatino Linotype" w:hAnsi="Palatino Linotype" w:cs="Palatino Linotype"/>
          <w:i/>
          <w:sz w:val="22"/>
          <w:szCs w:val="22"/>
        </w:rPr>
        <w:t xml:space="preserve"> 159 de la Ley de Transparencia y Acceso a la Información Pública del Estado de México y Municipios, se le requiere para que dentro del plazo de diez días hábiles realice lo siguiente:</w:t>
      </w:r>
    </w:p>
    <w:p w14:paraId="4AFE4DBF" w14:textId="77777777" w:rsidR="004316A5" w:rsidRPr="00026B1C" w:rsidRDefault="004316A5">
      <w:pPr>
        <w:tabs>
          <w:tab w:val="left" w:pos="7371"/>
        </w:tabs>
        <w:spacing w:line="276" w:lineRule="auto"/>
        <w:ind w:left="851" w:right="616"/>
        <w:jc w:val="both"/>
        <w:rPr>
          <w:rFonts w:ascii="Palatino Linotype" w:eastAsia="Palatino Linotype" w:hAnsi="Palatino Linotype" w:cs="Palatino Linotype"/>
          <w:i/>
          <w:sz w:val="22"/>
          <w:szCs w:val="22"/>
        </w:rPr>
      </w:pPr>
    </w:p>
    <w:p w14:paraId="18F97A3F" w14:textId="21F404B8" w:rsidR="004316A5" w:rsidRPr="00026B1C" w:rsidRDefault="00E26EDC">
      <w:pPr>
        <w:tabs>
          <w:tab w:val="left" w:pos="7371"/>
        </w:tabs>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XXXXXXXXXXX XX XXXXXXXXXXX</w:t>
      </w:r>
      <w:r w:rsidR="00EA00E5" w:rsidRPr="00026B1C">
        <w:rPr>
          <w:rFonts w:ascii="Palatino Linotype" w:eastAsia="Palatino Linotype" w:hAnsi="Palatino Linotype" w:cs="Palatino Linotype"/>
          <w:i/>
          <w:sz w:val="22"/>
          <w:szCs w:val="22"/>
        </w:rPr>
        <w:t>. Le envió un cordial saludo y al mismo tiempo en relación a la Solicitud de Información emitida por usted y signada con el número 00034/OASVACHASO/IP/2024, le requiero la aclaración, complementación o corrección de datos de la misma. (Se Anexa archivo en formato PDF) Sin otro particular por el momento y sin otro asunto por tratar quedo de Usted.</w:t>
      </w:r>
    </w:p>
    <w:p w14:paraId="35D37EE8" w14:textId="77777777" w:rsidR="004316A5" w:rsidRPr="00026B1C" w:rsidRDefault="004316A5">
      <w:pPr>
        <w:tabs>
          <w:tab w:val="left" w:pos="7371"/>
        </w:tabs>
        <w:spacing w:line="276" w:lineRule="auto"/>
        <w:ind w:left="851" w:right="616"/>
        <w:jc w:val="both"/>
        <w:rPr>
          <w:rFonts w:ascii="Palatino Linotype" w:eastAsia="Palatino Linotype" w:hAnsi="Palatino Linotype" w:cs="Palatino Linotype"/>
          <w:i/>
          <w:sz w:val="22"/>
          <w:szCs w:val="22"/>
        </w:rPr>
      </w:pPr>
    </w:p>
    <w:p w14:paraId="0DB850B8" w14:textId="77777777" w:rsidR="004316A5" w:rsidRPr="00026B1C" w:rsidRDefault="00EA00E5">
      <w:pPr>
        <w:tabs>
          <w:tab w:val="left" w:pos="7371"/>
        </w:tabs>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72FD4C6D" w14:textId="77777777" w:rsidR="004316A5" w:rsidRPr="00026B1C" w:rsidRDefault="004316A5">
      <w:pPr>
        <w:tabs>
          <w:tab w:val="left" w:pos="7371"/>
        </w:tabs>
        <w:spacing w:line="276" w:lineRule="auto"/>
        <w:ind w:left="851" w:right="616"/>
        <w:jc w:val="both"/>
        <w:rPr>
          <w:rFonts w:ascii="Palatino Linotype" w:eastAsia="Palatino Linotype" w:hAnsi="Palatino Linotype" w:cs="Palatino Linotype"/>
          <w:i/>
          <w:sz w:val="22"/>
          <w:szCs w:val="22"/>
        </w:rPr>
      </w:pPr>
    </w:p>
    <w:p w14:paraId="7A69EA87" w14:textId="77777777" w:rsidR="004316A5" w:rsidRPr="00026B1C" w:rsidRDefault="00EA00E5">
      <w:pPr>
        <w:tabs>
          <w:tab w:val="left" w:pos="7371"/>
        </w:tabs>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ATENTAMENTE</w:t>
      </w:r>
    </w:p>
    <w:p w14:paraId="4C5743B0" w14:textId="77777777" w:rsidR="004316A5" w:rsidRPr="00026B1C" w:rsidRDefault="00EA00E5">
      <w:pPr>
        <w:tabs>
          <w:tab w:val="left" w:pos="7371"/>
        </w:tabs>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C. MIGUEL MATA VALDES.”</w:t>
      </w:r>
    </w:p>
    <w:p w14:paraId="4ACCA083" w14:textId="77777777" w:rsidR="004316A5" w:rsidRPr="00026B1C" w:rsidRDefault="004316A5">
      <w:pPr>
        <w:spacing w:line="360" w:lineRule="auto"/>
        <w:ind w:right="49"/>
        <w:jc w:val="both"/>
        <w:rPr>
          <w:rFonts w:ascii="Palatino Linotype" w:eastAsia="Palatino Linotype" w:hAnsi="Palatino Linotype" w:cs="Palatino Linotype"/>
          <w:sz w:val="22"/>
          <w:szCs w:val="22"/>
        </w:rPr>
      </w:pPr>
    </w:p>
    <w:p w14:paraId="273698CF" w14:textId="77777777" w:rsidR="004316A5" w:rsidRPr="00026B1C" w:rsidRDefault="00EA00E5">
      <w:pPr>
        <w:spacing w:line="360" w:lineRule="auto"/>
        <w:ind w:right="49"/>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Del mismo modo, el </w:t>
      </w:r>
      <w:r w:rsidRPr="00026B1C">
        <w:rPr>
          <w:rFonts w:ascii="Palatino Linotype" w:eastAsia="Palatino Linotype" w:hAnsi="Palatino Linotype" w:cs="Palatino Linotype"/>
          <w:b/>
          <w:sz w:val="22"/>
          <w:szCs w:val="22"/>
        </w:rPr>
        <w:t xml:space="preserve">Sujeto Obligado </w:t>
      </w:r>
      <w:r w:rsidRPr="00026B1C">
        <w:rPr>
          <w:rFonts w:ascii="Palatino Linotype" w:eastAsia="Palatino Linotype" w:hAnsi="Palatino Linotype" w:cs="Palatino Linotype"/>
          <w:sz w:val="22"/>
          <w:szCs w:val="22"/>
        </w:rPr>
        <w:t>adjuntó a su respuesta el archivo electrónico “</w:t>
      </w:r>
      <w:r w:rsidRPr="00026B1C">
        <w:rPr>
          <w:rFonts w:ascii="Palatino Linotype" w:eastAsia="Palatino Linotype" w:hAnsi="Palatino Linotype" w:cs="Palatino Linotype"/>
          <w:b/>
          <w:i/>
          <w:sz w:val="22"/>
          <w:szCs w:val="22"/>
        </w:rPr>
        <w:t xml:space="preserve">Aclaración SI 00034.pdf”, </w:t>
      </w:r>
      <w:r w:rsidRPr="00026B1C">
        <w:rPr>
          <w:rFonts w:ascii="Palatino Linotype" w:eastAsia="Palatino Linotype" w:hAnsi="Palatino Linotype" w:cs="Palatino Linotype"/>
          <w:sz w:val="22"/>
          <w:szCs w:val="22"/>
        </w:rPr>
        <w:t xml:space="preserve">Oficio número MVCHS/ODAPAS/UT/11/OFI/0132/2024, de </w:t>
      </w:r>
      <w:r w:rsidRPr="00026B1C">
        <w:rPr>
          <w:rFonts w:ascii="Palatino Linotype" w:eastAsia="Palatino Linotype" w:hAnsi="Palatino Linotype" w:cs="Palatino Linotype"/>
          <w:sz w:val="22"/>
          <w:szCs w:val="22"/>
        </w:rPr>
        <w:lastRenderedPageBreak/>
        <w:t xml:space="preserve">fecha veintinueve de abril de dos mil veinticuatro, signado por la Titular de la Unidad de Transparencia, mediante el cual solicita al particular lo siguiente: </w:t>
      </w:r>
    </w:p>
    <w:p w14:paraId="74910128" w14:textId="77777777" w:rsidR="004316A5" w:rsidRPr="00026B1C" w:rsidRDefault="004316A5">
      <w:pPr>
        <w:pBdr>
          <w:top w:val="nil"/>
          <w:left w:val="nil"/>
          <w:bottom w:val="nil"/>
          <w:right w:val="nil"/>
          <w:between w:val="nil"/>
        </w:pBdr>
        <w:spacing w:line="276" w:lineRule="auto"/>
        <w:ind w:left="720" w:right="49"/>
        <w:jc w:val="both"/>
        <w:rPr>
          <w:rFonts w:ascii="Palatino Linotype" w:eastAsia="Palatino Linotype" w:hAnsi="Palatino Linotype" w:cs="Palatino Linotype"/>
          <w:sz w:val="22"/>
          <w:szCs w:val="22"/>
        </w:rPr>
      </w:pPr>
    </w:p>
    <w:p w14:paraId="79E65211" w14:textId="77777777" w:rsidR="004316A5" w:rsidRPr="00026B1C" w:rsidRDefault="00EA00E5">
      <w:pPr>
        <w:pBdr>
          <w:top w:val="nil"/>
          <w:left w:val="nil"/>
          <w:bottom w:val="nil"/>
          <w:right w:val="nil"/>
          <w:between w:val="nil"/>
        </w:pBdr>
        <w:tabs>
          <w:tab w:val="left" w:pos="8505"/>
        </w:tabs>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 xml:space="preserve">“En la primera pregunta de su solicitud menciona </w:t>
      </w:r>
      <w:r w:rsidRPr="00026B1C">
        <w:rPr>
          <w:rFonts w:ascii="Palatino Linotype" w:eastAsia="Palatino Linotype" w:hAnsi="Palatino Linotype" w:cs="Palatino Linotype"/>
          <w:b/>
          <w:i/>
          <w:sz w:val="22"/>
          <w:szCs w:val="22"/>
        </w:rPr>
        <w:t>“1.- ¿Cuánto se pagaba de agua en valle de Chalco en el año 2023?”</w:t>
      </w:r>
      <w:r w:rsidRPr="00026B1C">
        <w:rPr>
          <w:rFonts w:ascii="Palatino Linotype" w:eastAsia="Palatino Linotype" w:hAnsi="Palatino Linotype" w:cs="Palatino Linotype"/>
          <w:i/>
          <w:sz w:val="22"/>
          <w:szCs w:val="22"/>
        </w:rPr>
        <w:t>, de lo cual le solicito nos especifique a qué tipo de consumo se refiere si es doméstico o comercial y a qué mes del año antes mencionado solicita la información, esto con la finalidad de emitir una respuesta correcta a su solicitud.</w:t>
      </w:r>
    </w:p>
    <w:p w14:paraId="13E73DA8" w14:textId="77777777" w:rsidR="004316A5" w:rsidRPr="00026B1C" w:rsidRDefault="00EA00E5">
      <w:pPr>
        <w:pBdr>
          <w:top w:val="nil"/>
          <w:left w:val="nil"/>
          <w:bottom w:val="nil"/>
          <w:right w:val="nil"/>
          <w:between w:val="nil"/>
        </w:pBdr>
        <w:tabs>
          <w:tab w:val="left" w:pos="8505"/>
        </w:tabs>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Segunda pregunta menciona “</w:t>
      </w:r>
      <w:r w:rsidRPr="00026B1C">
        <w:rPr>
          <w:rFonts w:ascii="Palatino Linotype" w:eastAsia="Palatino Linotype" w:hAnsi="Palatino Linotype" w:cs="Palatino Linotype"/>
          <w:b/>
          <w:i/>
          <w:sz w:val="22"/>
          <w:szCs w:val="22"/>
        </w:rPr>
        <w:t xml:space="preserve">2.- ¿Cuánto fue el gasto por el saneamiento </w:t>
      </w:r>
      <w:proofErr w:type="spellStart"/>
      <w:r w:rsidRPr="00026B1C">
        <w:rPr>
          <w:rFonts w:ascii="Palatino Linotype" w:eastAsia="Palatino Linotype" w:hAnsi="Palatino Linotype" w:cs="Palatino Linotype"/>
          <w:b/>
          <w:i/>
          <w:sz w:val="22"/>
          <w:szCs w:val="22"/>
        </w:rPr>
        <w:t>desasolve</w:t>
      </w:r>
      <w:proofErr w:type="spellEnd"/>
      <w:r w:rsidRPr="00026B1C">
        <w:rPr>
          <w:rFonts w:ascii="Palatino Linotype" w:eastAsia="Palatino Linotype" w:hAnsi="Palatino Linotype" w:cs="Palatino Linotype"/>
          <w:b/>
          <w:i/>
          <w:sz w:val="22"/>
          <w:szCs w:val="22"/>
        </w:rPr>
        <w:t xml:space="preserve"> del drenaje en el </w:t>
      </w:r>
      <w:proofErr w:type="gramStart"/>
      <w:r w:rsidRPr="00026B1C">
        <w:rPr>
          <w:rFonts w:ascii="Palatino Linotype" w:eastAsia="Palatino Linotype" w:hAnsi="Palatino Linotype" w:cs="Palatino Linotype"/>
          <w:b/>
          <w:i/>
          <w:sz w:val="22"/>
          <w:szCs w:val="22"/>
        </w:rPr>
        <w:t>2023 ?</w:t>
      </w:r>
      <w:proofErr w:type="gramEnd"/>
      <w:r w:rsidRPr="00026B1C">
        <w:rPr>
          <w:rFonts w:ascii="Palatino Linotype" w:eastAsia="Palatino Linotype" w:hAnsi="Palatino Linotype" w:cs="Palatino Linotype"/>
          <w:b/>
          <w:i/>
          <w:sz w:val="22"/>
          <w:szCs w:val="22"/>
        </w:rPr>
        <w:t>.”</w:t>
      </w:r>
      <w:r w:rsidRPr="00026B1C">
        <w:rPr>
          <w:rFonts w:ascii="Palatino Linotype" w:eastAsia="Palatino Linotype" w:hAnsi="Palatino Linotype" w:cs="Palatino Linotype"/>
          <w:i/>
          <w:sz w:val="22"/>
          <w:szCs w:val="22"/>
        </w:rPr>
        <w:t xml:space="preserve">, de lo anterior mencionarle que este Organismo Público Descentralizado (O.D.A.P.A.S) no cuenta con el servicio de saneamiento, referente al </w:t>
      </w:r>
      <w:proofErr w:type="spellStart"/>
      <w:r w:rsidRPr="00026B1C">
        <w:rPr>
          <w:rFonts w:ascii="Palatino Linotype" w:eastAsia="Palatino Linotype" w:hAnsi="Palatino Linotype" w:cs="Palatino Linotype"/>
          <w:i/>
          <w:sz w:val="22"/>
          <w:szCs w:val="22"/>
        </w:rPr>
        <w:t>desasolve</w:t>
      </w:r>
      <w:proofErr w:type="spellEnd"/>
      <w:r w:rsidRPr="00026B1C">
        <w:rPr>
          <w:rFonts w:ascii="Palatino Linotype" w:eastAsia="Palatino Linotype" w:hAnsi="Palatino Linotype" w:cs="Palatino Linotype"/>
          <w:i/>
          <w:sz w:val="22"/>
          <w:szCs w:val="22"/>
        </w:rPr>
        <w:t xml:space="preserve"> le solicitamos nos especifique bien si se refiere al cobro que se realiza por ese servicio o al gasto que se genera para realizarlo por parte de este Organismo Público Descentralizado (O.D.A.P.A.S).</w:t>
      </w:r>
    </w:p>
    <w:p w14:paraId="293503AA" w14:textId="77777777" w:rsidR="004316A5" w:rsidRPr="00026B1C" w:rsidRDefault="00EA00E5">
      <w:pPr>
        <w:pBdr>
          <w:top w:val="nil"/>
          <w:left w:val="nil"/>
          <w:bottom w:val="nil"/>
          <w:right w:val="nil"/>
          <w:between w:val="nil"/>
        </w:pBdr>
        <w:tabs>
          <w:tab w:val="left" w:pos="8505"/>
        </w:tabs>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Se le hace de su conocimiento que tiene un plazo de diez días hábiles para desahogar dicho requerimiento y de no desahogarlo se daría por no presentada; quedando a salvo sus derechos para volver a realizar su Solicitud de Información en el momento que usted lo decida.”</w:t>
      </w:r>
    </w:p>
    <w:p w14:paraId="71DA5BFC" w14:textId="77777777" w:rsidR="004316A5" w:rsidRPr="00026B1C" w:rsidRDefault="004316A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107BA79" w14:textId="77777777" w:rsidR="004316A5" w:rsidRPr="00026B1C" w:rsidRDefault="00EA00E5">
      <w:pPr>
        <w:numPr>
          <w:ilvl w:val="0"/>
          <w:numId w:val="4"/>
        </w:numPr>
        <w:pBdr>
          <w:top w:val="nil"/>
          <w:left w:val="nil"/>
          <w:bottom w:val="nil"/>
          <w:right w:val="nil"/>
          <w:between w:val="nil"/>
        </w:pBdr>
        <w:tabs>
          <w:tab w:val="left" w:pos="426"/>
        </w:tabs>
        <w:spacing w:before="240" w:after="240" w:line="360" w:lineRule="auto"/>
        <w:ind w:left="0" w:right="49" w:firstLine="0"/>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 xml:space="preserve">No presentó Aclaración. </w:t>
      </w:r>
      <w:r w:rsidRPr="00026B1C">
        <w:rPr>
          <w:rFonts w:ascii="Palatino Linotype" w:eastAsia="Palatino Linotype" w:hAnsi="Palatino Linotype" w:cs="Palatino Linotype"/>
          <w:sz w:val="22"/>
          <w:szCs w:val="22"/>
        </w:rPr>
        <w:t xml:space="preserve">Con fecha </w:t>
      </w:r>
      <w:r w:rsidRPr="00026B1C">
        <w:rPr>
          <w:rFonts w:ascii="Palatino Linotype" w:eastAsia="Palatino Linotype" w:hAnsi="Palatino Linotype" w:cs="Palatino Linotype"/>
          <w:b/>
          <w:sz w:val="22"/>
          <w:szCs w:val="22"/>
        </w:rPr>
        <w:t xml:space="preserve">dieciséis de mayo de dos mil veinticuatro, </w:t>
      </w:r>
      <w:r w:rsidRPr="00026B1C">
        <w:rPr>
          <w:rFonts w:ascii="Palatino Linotype" w:eastAsia="Palatino Linotype" w:hAnsi="Palatino Linotype" w:cs="Palatino Linotype"/>
          <w:sz w:val="22"/>
          <w:szCs w:val="22"/>
        </w:rPr>
        <w:t xml:space="preserve">el </w:t>
      </w:r>
      <w:r w:rsidRPr="00026B1C">
        <w:rPr>
          <w:rFonts w:ascii="Palatino Linotype" w:eastAsia="Palatino Linotype" w:hAnsi="Palatino Linotype" w:cs="Palatino Linotype"/>
          <w:b/>
          <w:sz w:val="22"/>
          <w:szCs w:val="22"/>
        </w:rPr>
        <w:t>Sujeto Obligado</w:t>
      </w:r>
      <w:r w:rsidRPr="00026B1C">
        <w:rPr>
          <w:rFonts w:ascii="Palatino Linotype" w:eastAsia="Palatino Linotype" w:hAnsi="Palatino Linotype" w:cs="Palatino Linotype"/>
          <w:sz w:val="22"/>
          <w:szCs w:val="22"/>
        </w:rPr>
        <w:t>, tuvo por no presentada la solicitud citada al rubro, por las siguientes consideraciones:</w:t>
      </w:r>
    </w:p>
    <w:p w14:paraId="00898B67" w14:textId="77777777" w:rsidR="004316A5" w:rsidRPr="00026B1C" w:rsidRDefault="00EA00E5">
      <w:pPr>
        <w:spacing w:before="120" w:after="120"/>
        <w:ind w:left="851" w:right="425"/>
        <w:jc w:val="both"/>
        <w:rPr>
          <w:rFonts w:ascii="Palatino Linotype" w:eastAsia="Palatino Linotype" w:hAnsi="Palatino Linotype" w:cs="Palatino Linotype"/>
          <w:i/>
          <w:sz w:val="22"/>
          <w:szCs w:val="22"/>
        </w:rPr>
      </w:pPr>
      <w:bookmarkStart w:id="1" w:name="_heading=h.17dp8vu" w:colFirst="0" w:colLast="0"/>
      <w:bookmarkEnd w:id="1"/>
      <w:r w:rsidRPr="00026B1C">
        <w:rPr>
          <w:rFonts w:ascii="Palatino Linotype" w:eastAsia="Palatino Linotype" w:hAnsi="Palatino Linotype" w:cs="Palatino Linotype"/>
          <w:i/>
          <w:sz w:val="22"/>
          <w:szCs w:val="22"/>
        </w:rPr>
        <w:t xml:space="preserve">“Con fundamento en el </w:t>
      </w:r>
      <w:proofErr w:type="spellStart"/>
      <w:r w:rsidRPr="00026B1C">
        <w:rPr>
          <w:rFonts w:ascii="Palatino Linotype" w:eastAsia="Palatino Linotype" w:hAnsi="Palatino Linotype" w:cs="Palatino Linotype"/>
          <w:i/>
          <w:sz w:val="22"/>
          <w:szCs w:val="22"/>
        </w:rPr>
        <w:t>articulo</w:t>
      </w:r>
      <w:proofErr w:type="spellEnd"/>
      <w:r w:rsidRPr="00026B1C">
        <w:rPr>
          <w:rFonts w:ascii="Palatino Linotype" w:eastAsia="Palatino Linotype" w:hAnsi="Palatino Linotype" w:cs="Palatino Linotype"/>
          <w:i/>
          <w:sz w:val="22"/>
          <w:szCs w:val="22"/>
        </w:rPr>
        <w:t xml:space="preserve"> 159, tercer párrafo de la Ley de Transparencia y Acceso a la Información Pública del Estado de México y Municipios, se le hace de su conocimiento que se tiene por no presentada la solicitud de aclaración citada al rubro, en virtud de que</w:t>
      </w:r>
    </w:p>
    <w:p w14:paraId="37B5A0EC" w14:textId="755289BF" w:rsidR="004316A5" w:rsidRPr="00026B1C" w:rsidRDefault="00E26EDC">
      <w:pPr>
        <w:spacing w:before="120" w:after="120"/>
        <w:ind w:left="851" w:right="425"/>
        <w:jc w:val="both"/>
        <w:rPr>
          <w:rFonts w:ascii="Palatino Linotype" w:eastAsia="Palatino Linotype" w:hAnsi="Palatino Linotype" w:cs="Palatino Linotype"/>
          <w:i/>
          <w:sz w:val="22"/>
          <w:szCs w:val="22"/>
        </w:rPr>
      </w:pPr>
      <w:r w:rsidRPr="00E26EDC">
        <w:rPr>
          <w:rFonts w:ascii="Palatino Linotype" w:eastAsia="Palatino Linotype" w:hAnsi="Palatino Linotype" w:cs="Palatino Linotype"/>
          <w:i/>
          <w:sz w:val="22"/>
          <w:szCs w:val="22"/>
        </w:rPr>
        <w:t>XXXXXXXXXXX XX XXXXXXXXXXX</w:t>
      </w:r>
      <w:r w:rsidR="00EA00E5" w:rsidRPr="00026B1C">
        <w:rPr>
          <w:rFonts w:ascii="Palatino Linotype" w:eastAsia="Palatino Linotype" w:hAnsi="Palatino Linotype" w:cs="Palatino Linotype"/>
          <w:i/>
          <w:sz w:val="22"/>
          <w:szCs w:val="22"/>
        </w:rPr>
        <w:t xml:space="preserve">. Le envió un cordial saludo y al mismo tiempo para informarle que su Solicitud de Información número </w:t>
      </w:r>
      <w:r w:rsidR="00EA00E5" w:rsidRPr="00026B1C">
        <w:rPr>
          <w:rFonts w:ascii="Palatino Linotype" w:eastAsia="Palatino Linotype" w:hAnsi="Palatino Linotype" w:cs="Palatino Linotype"/>
          <w:i/>
          <w:sz w:val="22"/>
          <w:szCs w:val="22"/>
        </w:rPr>
        <w:lastRenderedPageBreak/>
        <w:t>000034/OASVACHASO/IP/2024, con fundamento en el artículo 159 de la Ley de Transparencia y Acceso a la Información Pública del Estado de México y Municipios al no desahogar la aclaración de su Solicitud antes mencionada queda su Estatus Final como NO PRESENTADA. No omito manifestarle, que tiene todo el derecho y libertad de volver a realizar su Solicitud de Información al Estado, Municipio o Dependencia de Gobierno correspondiente; cuando usted lo considere pertinente y así lo decida.</w:t>
      </w:r>
    </w:p>
    <w:p w14:paraId="4DEB418C" w14:textId="77777777" w:rsidR="004316A5" w:rsidRPr="00026B1C" w:rsidRDefault="00EA00E5">
      <w:pPr>
        <w:spacing w:before="120" w:after="120"/>
        <w:ind w:left="851" w:right="425"/>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Quedando a salvo sus derechos para volverla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 través del SAIMEX.</w:t>
      </w:r>
    </w:p>
    <w:p w14:paraId="553E658F" w14:textId="77777777" w:rsidR="004316A5" w:rsidRPr="00026B1C" w:rsidRDefault="00EA00E5">
      <w:pPr>
        <w:spacing w:before="120" w:after="120"/>
        <w:ind w:left="851" w:right="425"/>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ATENTAMENTE</w:t>
      </w:r>
    </w:p>
    <w:p w14:paraId="55CB06A6" w14:textId="77777777" w:rsidR="004316A5" w:rsidRPr="00026B1C" w:rsidRDefault="00EA00E5">
      <w:pPr>
        <w:spacing w:before="120" w:after="120"/>
        <w:ind w:left="851" w:right="425"/>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C. MIGUEL MATA VALDES" (sic)</w:t>
      </w:r>
    </w:p>
    <w:p w14:paraId="68CAF721" w14:textId="77777777" w:rsidR="004316A5" w:rsidRPr="00026B1C" w:rsidRDefault="00EA00E5">
      <w:pPr>
        <w:tabs>
          <w:tab w:val="left" w:pos="851"/>
        </w:tabs>
        <w:spacing w:before="240" w:after="240"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El </w:t>
      </w:r>
      <w:r w:rsidRPr="00026B1C">
        <w:rPr>
          <w:rFonts w:ascii="Palatino Linotype" w:eastAsia="Palatino Linotype" w:hAnsi="Palatino Linotype" w:cs="Palatino Linotype"/>
          <w:b/>
          <w:sz w:val="22"/>
          <w:szCs w:val="22"/>
        </w:rPr>
        <w:t>Sujeto Obligado</w:t>
      </w:r>
      <w:r w:rsidRPr="00026B1C">
        <w:rPr>
          <w:rFonts w:ascii="Palatino Linotype" w:eastAsia="Palatino Linotype" w:hAnsi="Palatino Linotype" w:cs="Palatino Linotype"/>
          <w:sz w:val="22"/>
          <w:szCs w:val="22"/>
        </w:rPr>
        <w:t xml:space="preserve"> adjuntó el siguiente archivo electrónico denominado “</w:t>
      </w:r>
      <w:r w:rsidRPr="00026B1C">
        <w:rPr>
          <w:rFonts w:ascii="Palatino Linotype" w:eastAsia="Palatino Linotype" w:hAnsi="Palatino Linotype" w:cs="Palatino Linotype"/>
          <w:b/>
          <w:sz w:val="22"/>
          <w:szCs w:val="22"/>
        </w:rPr>
        <w:t>SI 00034 Conclusión.pdf</w:t>
      </w:r>
      <w:r w:rsidRPr="00026B1C">
        <w:rPr>
          <w:rFonts w:ascii="Palatino Linotype" w:eastAsia="Palatino Linotype" w:hAnsi="Palatino Linotype" w:cs="Palatino Linotype"/>
          <w:sz w:val="22"/>
          <w:szCs w:val="22"/>
        </w:rPr>
        <w:t xml:space="preserve">”, el cual corresponde al acuerdo emitido por la Unidad de Transparencia del Organismo Descentralizado de Agua Potable Alcantarillado y Saneamiento de Valle de Chalco Solidaridad, por medio del cual se le informó a la parte </w:t>
      </w:r>
      <w:r w:rsidRPr="00026B1C">
        <w:rPr>
          <w:rFonts w:ascii="Palatino Linotype" w:eastAsia="Palatino Linotype" w:hAnsi="Palatino Linotype" w:cs="Palatino Linotype"/>
          <w:b/>
          <w:sz w:val="22"/>
          <w:szCs w:val="22"/>
        </w:rPr>
        <w:t>Recurrente</w:t>
      </w:r>
      <w:r w:rsidRPr="00026B1C">
        <w:rPr>
          <w:rFonts w:ascii="Palatino Linotype" w:eastAsia="Palatino Linotype" w:hAnsi="Palatino Linotype" w:cs="Palatino Linotype"/>
          <w:sz w:val="22"/>
          <w:szCs w:val="22"/>
        </w:rPr>
        <w:t>, que se tiene por no presentada su solicitud de acceso a la información pública, dejando a salvo sus derecho para interponer una nueva solicitud y de interponer el recurso de revisión en el término que se le indicó..</w:t>
      </w:r>
    </w:p>
    <w:p w14:paraId="4D778B3F" w14:textId="77777777" w:rsidR="004316A5" w:rsidRPr="00026B1C" w:rsidRDefault="00EA00E5">
      <w:pPr>
        <w:numPr>
          <w:ilvl w:val="0"/>
          <w:numId w:val="4"/>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 xml:space="preserve">Interposición del recurso de revisión. </w:t>
      </w:r>
      <w:r w:rsidRPr="00026B1C">
        <w:rPr>
          <w:rFonts w:ascii="Palatino Linotype" w:eastAsia="Palatino Linotype" w:hAnsi="Palatino Linotype" w:cs="Palatino Linotype"/>
          <w:sz w:val="22"/>
          <w:szCs w:val="22"/>
        </w:rPr>
        <w:t xml:space="preserve">Inconforme el solicitante interpuso recurso de revisión a través del SAIMEX en fecha </w:t>
      </w:r>
      <w:r w:rsidRPr="00026B1C">
        <w:rPr>
          <w:rFonts w:ascii="Palatino Linotype" w:eastAsia="Palatino Linotype" w:hAnsi="Palatino Linotype" w:cs="Palatino Linotype"/>
          <w:b/>
          <w:sz w:val="22"/>
          <w:szCs w:val="22"/>
        </w:rPr>
        <w:t>veintitrés de mayo de dos mil veinticuatro</w:t>
      </w:r>
      <w:r w:rsidRPr="00026B1C">
        <w:rPr>
          <w:rFonts w:ascii="Palatino Linotype" w:eastAsia="Palatino Linotype" w:hAnsi="Palatino Linotype" w:cs="Palatino Linotype"/>
          <w:sz w:val="22"/>
          <w:szCs w:val="22"/>
        </w:rPr>
        <w:t>, a través del cual expresó lo siguiente:</w:t>
      </w:r>
    </w:p>
    <w:p w14:paraId="7E25DD0E" w14:textId="77777777" w:rsidR="004316A5" w:rsidRPr="00026B1C" w:rsidRDefault="004316A5">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0D9E54E1"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sz w:val="22"/>
          <w:szCs w:val="22"/>
        </w:rPr>
        <w:t xml:space="preserve">Acto impugnado. </w:t>
      </w:r>
      <w:r w:rsidRPr="00026B1C">
        <w:rPr>
          <w:rFonts w:ascii="Palatino Linotype" w:eastAsia="Palatino Linotype" w:hAnsi="Palatino Linotype" w:cs="Palatino Linotype"/>
          <w:i/>
          <w:sz w:val="22"/>
          <w:szCs w:val="22"/>
        </w:rPr>
        <w:t xml:space="preserve">“Respuesta a una solicitud de información” </w:t>
      </w:r>
    </w:p>
    <w:p w14:paraId="0E2AF9B5" w14:textId="77777777" w:rsidR="004316A5" w:rsidRPr="00026B1C" w:rsidRDefault="004316A5">
      <w:pPr>
        <w:spacing w:line="276" w:lineRule="auto"/>
        <w:ind w:left="851" w:right="567"/>
        <w:rPr>
          <w:rFonts w:ascii="Palatino Linotype" w:eastAsia="Palatino Linotype" w:hAnsi="Palatino Linotype" w:cs="Palatino Linotype"/>
          <w:sz w:val="22"/>
          <w:szCs w:val="22"/>
        </w:rPr>
      </w:pPr>
    </w:p>
    <w:p w14:paraId="21BA508D" w14:textId="77777777" w:rsidR="004316A5" w:rsidRPr="00026B1C" w:rsidRDefault="00EA00E5">
      <w:pPr>
        <w:pBdr>
          <w:top w:val="nil"/>
          <w:left w:val="nil"/>
          <w:bottom w:val="nil"/>
          <w:right w:val="nil"/>
          <w:between w:val="nil"/>
        </w:pBdr>
        <w:spacing w:line="276" w:lineRule="auto"/>
        <w:ind w:left="851" w:right="567"/>
        <w:jc w:val="both"/>
        <w:rPr>
          <w:rFonts w:ascii="Palatino Linotype" w:eastAsia="Palatino Linotype" w:hAnsi="Palatino Linotype" w:cs="Palatino Linotype"/>
          <w:b/>
          <w:i/>
          <w:sz w:val="22"/>
          <w:szCs w:val="22"/>
          <w:u w:val="single"/>
        </w:rPr>
      </w:pPr>
      <w:r w:rsidRPr="00026B1C">
        <w:rPr>
          <w:rFonts w:ascii="Palatino Linotype" w:eastAsia="Palatino Linotype" w:hAnsi="Palatino Linotype" w:cs="Palatino Linotype"/>
          <w:b/>
          <w:sz w:val="22"/>
          <w:szCs w:val="22"/>
        </w:rPr>
        <w:lastRenderedPageBreak/>
        <w:t xml:space="preserve">Motivos de inconformidad. </w:t>
      </w:r>
      <w:r w:rsidRPr="00026B1C">
        <w:rPr>
          <w:rFonts w:ascii="Palatino Linotype" w:eastAsia="Palatino Linotype" w:hAnsi="Palatino Linotype" w:cs="Palatino Linotype"/>
          <w:i/>
          <w:sz w:val="22"/>
          <w:szCs w:val="22"/>
        </w:rPr>
        <w:t>“Quedó expuesto a qué no respondieron en forma y tiempo a mi solicitud.”</w:t>
      </w:r>
    </w:p>
    <w:p w14:paraId="03B0E2C1" w14:textId="77777777" w:rsidR="004316A5" w:rsidRPr="00026B1C" w:rsidRDefault="004316A5">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33F7BC10" w14:textId="77777777" w:rsidR="004316A5" w:rsidRPr="00026B1C" w:rsidRDefault="00EA00E5">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 xml:space="preserve">Turno. </w:t>
      </w:r>
      <w:r w:rsidRPr="00026B1C">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026B1C">
        <w:rPr>
          <w:rFonts w:ascii="Palatino Linotype" w:eastAsia="Palatino Linotype" w:hAnsi="Palatino Linotype" w:cs="Palatino Linotype"/>
          <w:b/>
          <w:sz w:val="22"/>
          <w:szCs w:val="22"/>
        </w:rPr>
        <w:t>03249/INFOEM/IP/RR/2024</w:t>
      </w:r>
      <w:r w:rsidRPr="00026B1C">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026B1C">
        <w:rPr>
          <w:rFonts w:ascii="Palatino Linotype" w:eastAsia="Palatino Linotype" w:hAnsi="Palatino Linotype" w:cs="Palatino Linotype"/>
          <w:b/>
          <w:sz w:val="22"/>
          <w:szCs w:val="22"/>
        </w:rPr>
        <w:t>Guadalupe Ramírez Peña</w:t>
      </w:r>
      <w:r w:rsidRPr="00026B1C">
        <w:rPr>
          <w:rFonts w:ascii="Palatino Linotype" w:eastAsia="Palatino Linotype" w:hAnsi="Palatino Linotype" w:cs="Palatino Linotype"/>
          <w:sz w:val="22"/>
          <w:szCs w:val="22"/>
        </w:rPr>
        <w:t>, para su análisis, estudio, elaboración del proyecto y presentación ante el Pleno de este Instituto.</w:t>
      </w:r>
    </w:p>
    <w:p w14:paraId="41F68342" w14:textId="77777777" w:rsidR="004316A5" w:rsidRPr="00026B1C" w:rsidRDefault="004316A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91665D3" w14:textId="77777777" w:rsidR="004316A5" w:rsidRPr="00026B1C" w:rsidRDefault="00EA00E5">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2" w:name="_heading=h.gjdgxs" w:colFirst="0" w:colLast="0"/>
      <w:bookmarkEnd w:id="2"/>
      <w:r w:rsidRPr="00026B1C">
        <w:rPr>
          <w:rFonts w:ascii="Palatino Linotype" w:eastAsia="Palatino Linotype" w:hAnsi="Palatino Linotype" w:cs="Palatino Linotype"/>
          <w:b/>
          <w:sz w:val="22"/>
          <w:szCs w:val="22"/>
        </w:rPr>
        <w:t xml:space="preserve">Admisión del recurso de revisión: </w:t>
      </w:r>
      <w:r w:rsidRPr="00026B1C">
        <w:rPr>
          <w:rFonts w:ascii="Palatino Linotype" w:eastAsia="Palatino Linotype" w:hAnsi="Palatino Linotype" w:cs="Palatino Linotype"/>
          <w:sz w:val="22"/>
          <w:szCs w:val="22"/>
        </w:rPr>
        <w:t xml:space="preserve">En fecha </w:t>
      </w:r>
      <w:r w:rsidRPr="00026B1C">
        <w:rPr>
          <w:rFonts w:ascii="Palatino Linotype" w:eastAsia="Palatino Linotype" w:hAnsi="Palatino Linotype" w:cs="Palatino Linotype"/>
          <w:b/>
          <w:sz w:val="22"/>
          <w:szCs w:val="22"/>
        </w:rPr>
        <w:t>veintiocho de mayo de dos mil veinticuatro</w:t>
      </w:r>
      <w:r w:rsidRPr="00026B1C">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026B1C">
        <w:rPr>
          <w:rFonts w:ascii="Palatino Linotype" w:eastAsia="Palatino Linotype" w:hAnsi="Palatino Linotype" w:cs="Palatino Linotype"/>
          <w:b/>
          <w:sz w:val="22"/>
          <w:szCs w:val="22"/>
        </w:rPr>
        <w:t>SUJETO OBLIGADO</w:t>
      </w:r>
      <w:r w:rsidRPr="00026B1C">
        <w:rPr>
          <w:rFonts w:ascii="Palatino Linotype" w:eastAsia="Palatino Linotype" w:hAnsi="Palatino Linotype" w:cs="Palatino Linotype"/>
          <w:sz w:val="22"/>
          <w:szCs w:val="22"/>
        </w:rPr>
        <w:t xml:space="preserve"> presentara su informe justificado.</w:t>
      </w:r>
    </w:p>
    <w:p w14:paraId="5B4D2A3D" w14:textId="77777777" w:rsidR="004316A5" w:rsidRPr="00026B1C" w:rsidRDefault="004316A5">
      <w:pPr>
        <w:pBdr>
          <w:top w:val="nil"/>
          <w:left w:val="nil"/>
          <w:bottom w:val="nil"/>
          <w:right w:val="nil"/>
          <w:between w:val="nil"/>
        </w:pBdr>
        <w:ind w:left="708"/>
        <w:rPr>
          <w:rFonts w:ascii="Palatino Linotype" w:eastAsia="Palatino Linotype" w:hAnsi="Palatino Linotype" w:cs="Palatino Linotype"/>
          <w:sz w:val="22"/>
          <w:szCs w:val="22"/>
        </w:rPr>
      </w:pPr>
    </w:p>
    <w:p w14:paraId="3A5A5727" w14:textId="77777777" w:rsidR="004316A5" w:rsidRPr="00026B1C" w:rsidRDefault="004316A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6CE49B6" w14:textId="77777777" w:rsidR="004316A5" w:rsidRPr="00026B1C" w:rsidRDefault="00EA00E5">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Manifestaciones</w:t>
      </w:r>
      <w:r w:rsidRPr="00026B1C">
        <w:rPr>
          <w:rFonts w:ascii="Palatino Linotype" w:eastAsia="Palatino Linotype" w:hAnsi="Palatino Linotype" w:cs="Palatino Linotype"/>
          <w:sz w:val="22"/>
          <w:szCs w:val="22"/>
        </w:rPr>
        <w:t xml:space="preserve">: De las constancias que obran en el expediente electrónico del SAIMEX se desprende que en fecha </w:t>
      </w:r>
      <w:r w:rsidRPr="00026B1C">
        <w:rPr>
          <w:rFonts w:ascii="Palatino Linotype" w:eastAsia="Palatino Linotype" w:hAnsi="Palatino Linotype" w:cs="Palatino Linotype"/>
          <w:b/>
          <w:sz w:val="22"/>
          <w:szCs w:val="22"/>
        </w:rPr>
        <w:t>seis de junio de dos mil veinticuatro</w:t>
      </w:r>
      <w:r w:rsidRPr="00026B1C">
        <w:rPr>
          <w:rFonts w:ascii="Palatino Linotype" w:eastAsia="Palatino Linotype" w:hAnsi="Palatino Linotype" w:cs="Palatino Linotype"/>
          <w:sz w:val="22"/>
          <w:szCs w:val="22"/>
        </w:rPr>
        <w:t xml:space="preserve">, el </w:t>
      </w:r>
      <w:r w:rsidRPr="00026B1C">
        <w:rPr>
          <w:rFonts w:ascii="Palatino Linotype" w:eastAsia="Palatino Linotype" w:hAnsi="Palatino Linotype" w:cs="Palatino Linotype"/>
          <w:b/>
          <w:sz w:val="22"/>
          <w:szCs w:val="22"/>
        </w:rPr>
        <w:t>Sujeto Obligado</w:t>
      </w:r>
      <w:r w:rsidRPr="00026B1C">
        <w:rPr>
          <w:rFonts w:ascii="Palatino Linotype" w:eastAsia="Palatino Linotype" w:hAnsi="Palatino Linotype" w:cs="Palatino Linotype"/>
          <w:sz w:val="22"/>
          <w:szCs w:val="22"/>
        </w:rPr>
        <w:t xml:space="preserve"> rindió su informe justificado, en el que manifestó al </w:t>
      </w:r>
      <w:r w:rsidRPr="00026B1C">
        <w:rPr>
          <w:rFonts w:ascii="Palatino Linotype" w:eastAsia="Palatino Linotype" w:hAnsi="Palatino Linotype" w:cs="Palatino Linotype"/>
          <w:b/>
          <w:sz w:val="22"/>
          <w:szCs w:val="22"/>
        </w:rPr>
        <w:t>Recurrente</w:t>
      </w:r>
      <w:r w:rsidRPr="00026B1C">
        <w:rPr>
          <w:rFonts w:ascii="Palatino Linotype" w:eastAsia="Palatino Linotype" w:hAnsi="Palatino Linotype" w:cs="Palatino Linotype"/>
          <w:sz w:val="22"/>
          <w:szCs w:val="22"/>
        </w:rPr>
        <w:t xml:space="preserve"> que al hacer Caso Omiso de la Solicitud de Aclaración y transcurriendo el tiempo especificado (10 días hábiles) en el artículo 159 de la Ley de Transparencia y Acceso a la Información Pública del Estado de México y Municipios, se procedió a declarar como NO PRESENTADA, además se le informó que quedaban a salvo sus derechos y libertad de volver a presentar la Solicitud de Información, si así lo consideraba pertinente.</w:t>
      </w:r>
    </w:p>
    <w:p w14:paraId="22EE9D17" w14:textId="77777777" w:rsidR="004316A5" w:rsidRPr="00026B1C" w:rsidRDefault="004316A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70D4A41" w14:textId="77777777" w:rsidR="004316A5" w:rsidRPr="00026B1C" w:rsidRDefault="00EA00E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Documento que se puso a la vista del Recurrente, en fecha </w:t>
      </w:r>
      <w:r w:rsidRPr="00026B1C">
        <w:rPr>
          <w:rFonts w:ascii="Palatino Linotype" w:eastAsia="Palatino Linotype" w:hAnsi="Palatino Linotype" w:cs="Palatino Linotype"/>
          <w:b/>
          <w:sz w:val="22"/>
          <w:szCs w:val="22"/>
        </w:rPr>
        <w:t>tres de julio de dos mil veinticuatro</w:t>
      </w:r>
      <w:r w:rsidRPr="00026B1C">
        <w:rPr>
          <w:rFonts w:ascii="Palatino Linotype" w:eastAsia="Palatino Linotype" w:hAnsi="Palatino Linotype" w:cs="Palatino Linotype"/>
          <w:sz w:val="22"/>
          <w:szCs w:val="22"/>
        </w:rPr>
        <w:t xml:space="preserve">, a efecto de que manifestara lo que a su derecho conviniera. </w:t>
      </w:r>
    </w:p>
    <w:p w14:paraId="13E683B8" w14:textId="77777777" w:rsidR="004316A5" w:rsidRPr="00026B1C" w:rsidRDefault="004316A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0D57F719" w14:textId="77777777" w:rsidR="004316A5" w:rsidRPr="00026B1C" w:rsidRDefault="00EA00E5">
      <w:pPr>
        <w:numPr>
          <w:ilvl w:val="0"/>
          <w:numId w:val="4"/>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Ampliación del plazo.</w:t>
      </w:r>
      <w:r w:rsidRPr="00026B1C">
        <w:rPr>
          <w:rFonts w:ascii="Palatino Linotype" w:eastAsia="Palatino Linotype" w:hAnsi="Palatino Linotype" w:cs="Palatino Linotype"/>
          <w:sz w:val="22"/>
          <w:szCs w:val="22"/>
        </w:rPr>
        <w:t xml:space="preserve"> En fecha </w:t>
      </w:r>
      <w:r w:rsidRPr="00026B1C">
        <w:rPr>
          <w:rFonts w:ascii="Palatino Linotype" w:eastAsia="Palatino Linotype" w:hAnsi="Palatino Linotype" w:cs="Palatino Linotype"/>
          <w:b/>
          <w:sz w:val="22"/>
          <w:szCs w:val="22"/>
        </w:rPr>
        <w:t>veintidós de agosto de dos mil veinticuatro</w:t>
      </w:r>
      <w:r w:rsidRPr="00026B1C">
        <w:rPr>
          <w:rFonts w:ascii="Palatino Linotype" w:eastAsia="Palatino Linotype" w:hAnsi="Palatino Linotype" w:cs="Palatino Linotype"/>
          <w:sz w:val="22"/>
          <w:szCs w:val="22"/>
        </w:rPr>
        <w:t>, con fundamento en el artículo 181, párrafo tercero de la Ley de Transparencia y Acceso a la Información Pública del Estado de México y Municipios, se acordó la ampliación del plazo para su resolución.</w:t>
      </w:r>
    </w:p>
    <w:p w14:paraId="02AF37FA" w14:textId="77777777" w:rsidR="004316A5" w:rsidRPr="00026B1C" w:rsidRDefault="004316A5">
      <w:pPr>
        <w:widowControl w:val="0"/>
        <w:spacing w:line="360" w:lineRule="auto"/>
        <w:jc w:val="both"/>
        <w:rPr>
          <w:rFonts w:ascii="Palatino Linotype" w:eastAsia="Palatino Linotype" w:hAnsi="Palatino Linotype" w:cs="Palatino Linotype"/>
          <w:sz w:val="22"/>
          <w:szCs w:val="22"/>
        </w:rPr>
      </w:pPr>
    </w:p>
    <w:p w14:paraId="170326A6"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EEE63F4"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4A7D7A95"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AD47208"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532776D2"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C062EEE"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044335BC"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1711589"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0A53F101" w14:textId="77777777" w:rsidR="004316A5" w:rsidRPr="00026B1C" w:rsidRDefault="00EA00E5">
      <w:pPr>
        <w:spacing w:line="360" w:lineRule="auto"/>
        <w:jc w:val="both"/>
        <w:rPr>
          <w:rFonts w:ascii="Palatino Linotype" w:eastAsia="Palatino Linotype" w:hAnsi="Palatino Linotype" w:cs="Palatino Linotype"/>
          <w:strike/>
          <w:sz w:val="22"/>
          <w:szCs w:val="22"/>
        </w:rPr>
      </w:pPr>
      <w:r w:rsidRPr="00026B1C">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51516ABC"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3B78910E" w14:textId="77777777" w:rsidR="004316A5" w:rsidRPr="00026B1C" w:rsidRDefault="00EA00E5">
      <w:pPr>
        <w:numPr>
          <w:ilvl w:val="0"/>
          <w:numId w:val="5"/>
        </w:num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Complejidad del Asunto:</w:t>
      </w:r>
      <w:r w:rsidRPr="00026B1C">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1B618900" w14:textId="77777777" w:rsidR="004316A5" w:rsidRPr="00026B1C" w:rsidRDefault="004316A5">
      <w:pPr>
        <w:spacing w:line="360" w:lineRule="auto"/>
        <w:ind w:left="927"/>
        <w:jc w:val="both"/>
        <w:rPr>
          <w:rFonts w:ascii="Palatino Linotype" w:eastAsia="Palatino Linotype" w:hAnsi="Palatino Linotype" w:cs="Palatino Linotype"/>
          <w:sz w:val="22"/>
          <w:szCs w:val="22"/>
        </w:rPr>
      </w:pPr>
    </w:p>
    <w:p w14:paraId="07D18059" w14:textId="77777777" w:rsidR="004316A5" w:rsidRPr="00026B1C" w:rsidRDefault="00EA00E5">
      <w:pPr>
        <w:numPr>
          <w:ilvl w:val="0"/>
          <w:numId w:val="5"/>
        </w:num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Actividad Procesal del interesado.</w:t>
      </w:r>
      <w:r w:rsidRPr="00026B1C">
        <w:rPr>
          <w:rFonts w:ascii="Palatino Linotype" w:eastAsia="Palatino Linotype" w:hAnsi="Palatino Linotype" w:cs="Palatino Linotype"/>
          <w:sz w:val="22"/>
          <w:szCs w:val="22"/>
        </w:rPr>
        <w:t xml:space="preserve"> Acciones u omisiones del interesado.</w:t>
      </w:r>
    </w:p>
    <w:p w14:paraId="0B35846B" w14:textId="77777777" w:rsidR="004316A5" w:rsidRPr="00026B1C" w:rsidRDefault="004316A5">
      <w:pPr>
        <w:spacing w:line="360" w:lineRule="auto"/>
        <w:ind w:left="927"/>
        <w:jc w:val="both"/>
        <w:rPr>
          <w:rFonts w:ascii="Palatino Linotype" w:eastAsia="Palatino Linotype" w:hAnsi="Palatino Linotype" w:cs="Palatino Linotype"/>
          <w:sz w:val="22"/>
          <w:szCs w:val="22"/>
        </w:rPr>
      </w:pPr>
    </w:p>
    <w:p w14:paraId="1F25A52F" w14:textId="77777777" w:rsidR="004316A5" w:rsidRPr="00026B1C" w:rsidRDefault="00EA00E5">
      <w:pPr>
        <w:numPr>
          <w:ilvl w:val="0"/>
          <w:numId w:val="5"/>
        </w:num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 xml:space="preserve">Conducta de la Autoridad: </w:t>
      </w:r>
      <w:r w:rsidRPr="00026B1C">
        <w:rPr>
          <w:rFonts w:ascii="Palatino Linotype" w:eastAsia="Palatino Linotype" w:hAnsi="Palatino Linotype" w:cs="Palatino Linotype"/>
          <w:sz w:val="22"/>
          <w:szCs w:val="22"/>
        </w:rPr>
        <w:t>Las Acciones u omisiones realizadas en el procedimiento. Así como si la autoridad actuó con la debida diligencia.</w:t>
      </w:r>
    </w:p>
    <w:p w14:paraId="023ECB47" w14:textId="77777777" w:rsidR="004316A5" w:rsidRPr="00026B1C" w:rsidRDefault="004316A5">
      <w:pPr>
        <w:spacing w:line="360" w:lineRule="auto"/>
        <w:ind w:left="927"/>
        <w:jc w:val="both"/>
        <w:rPr>
          <w:rFonts w:ascii="Palatino Linotype" w:eastAsia="Palatino Linotype" w:hAnsi="Palatino Linotype" w:cs="Palatino Linotype"/>
          <w:sz w:val="22"/>
          <w:szCs w:val="22"/>
        </w:rPr>
      </w:pPr>
    </w:p>
    <w:p w14:paraId="3E09160B" w14:textId="77777777" w:rsidR="004316A5" w:rsidRPr="00026B1C" w:rsidRDefault="00EA00E5">
      <w:pPr>
        <w:numPr>
          <w:ilvl w:val="0"/>
          <w:numId w:val="5"/>
        </w:num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 </w:t>
      </w:r>
      <w:r w:rsidRPr="00026B1C">
        <w:rPr>
          <w:rFonts w:ascii="Palatino Linotype" w:eastAsia="Palatino Linotype" w:hAnsi="Palatino Linotype" w:cs="Palatino Linotype"/>
          <w:b/>
          <w:sz w:val="22"/>
          <w:szCs w:val="22"/>
        </w:rPr>
        <w:t>La afectación generada en la situación jurídica de la persona involucrada en el proceso:</w:t>
      </w:r>
      <w:r w:rsidRPr="00026B1C">
        <w:rPr>
          <w:rFonts w:ascii="Palatino Linotype" w:eastAsia="Palatino Linotype" w:hAnsi="Palatino Linotype" w:cs="Palatino Linotype"/>
          <w:sz w:val="22"/>
          <w:szCs w:val="22"/>
        </w:rPr>
        <w:t xml:space="preserve"> Violación a sus derechos humanos.</w:t>
      </w:r>
    </w:p>
    <w:p w14:paraId="7D9F8720"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6C0FD361"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026B1C">
        <w:rPr>
          <w:rFonts w:ascii="Palatino Linotype" w:eastAsia="Palatino Linotype" w:hAnsi="Palatino Linotype" w:cs="Palatino Linotype"/>
          <w:sz w:val="22"/>
          <w:szCs w:val="22"/>
        </w:rPr>
        <w:lastRenderedPageBreak/>
        <w:t>considerarse normal, debe concluirse que es una excluyente de responsabilidad en relación con la actuación del funcionario, como ha acontecido en el caso que nos ocupa.</w:t>
      </w:r>
    </w:p>
    <w:p w14:paraId="362D1AB6"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7B66964C" w14:textId="77777777" w:rsidR="004316A5" w:rsidRPr="00026B1C" w:rsidRDefault="00EA00E5">
      <w:pPr>
        <w:spacing w:line="360" w:lineRule="auto"/>
        <w:jc w:val="both"/>
        <w:rPr>
          <w:rFonts w:ascii="Palatino Linotype" w:eastAsia="Palatino Linotype" w:hAnsi="Palatino Linotype" w:cs="Palatino Linotype"/>
          <w:b/>
          <w:sz w:val="22"/>
          <w:szCs w:val="22"/>
        </w:rPr>
      </w:pPr>
      <w:r w:rsidRPr="00026B1C">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026B1C">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026B1C">
        <w:rPr>
          <w:rFonts w:ascii="Palatino Linotype" w:eastAsia="Palatino Linotype" w:hAnsi="Palatino Linotype" w:cs="Palatino Linotype"/>
          <w:sz w:val="22"/>
          <w:szCs w:val="22"/>
        </w:rPr>
        <w:t>, visible en la Gaceta del Seminario Judicial de la Federación con el registro digital 205635.</w:t>
      </w:r>
    </w:p>
    <w:p w14:paraId="29A0EE2D"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1DDE04E6"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96EA925"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555BD61E"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3F322965"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026AE222" w14:textId="77777777" w:rsidR="004316A5" w:rsidRPr="00026B1C" w:rsidRDefault="00EA00E5">
      <w:pPr>
        <w:spacing w:line="276" w:lineRule="auto"/>
        <w:ind w:left="851" w:right="616"/>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lastRenderedPageBreak/>
        <w:t xml:space="preserve"> </w:t>
      </w:r>
      <w:r w:rsidRPr="00026B1C">
        <w:rPr>
          <w:rFonts w:ascii="Palatino Linotype" w:eastAsia="Palatino Linotype" w:hAnsi="Palatino Linotype" w:cs="Palatino Linotype"/>
          <w:b/>
          <w:i/>
          <w:sz w:val="22"/>
          <w:szCs w:val="22"/>
        </w:rPr>
        <w:t>“PLAZO RAZONABLE PARA RESOLVER. DIMENSIÓN Y EFECTOS DE ESTE CONCEPTO CUANDO SE ADUCE EXCESIVA CARGA DE TRABAJO.”</w:t>
      </w:r>
      <w:r w:rsidRPr="00026B1C">
        <w:rPr>
          <w:rFonts w:ascii="Palatino Linotype" w:eastAsia="Palatino Linotype" w:hAnsi="Palatino Linotype" w:cs="Palatino Linotype"/>
          <w:sz w:val="22"/>
          <w:szCs w:val="22"/>
        </w:rPr>
        <w:t xml:space="preserve"> consultable en el Seminario Judicial de la Federación y su gaceta, con el registro digital 2002351.</w:t>
      </w:r>
    </w:p>
    <w:p w14:paraId="5971EF0B" w14:textId="77777777" w:rsidR="004316A5" w:rsidRPr="00026B1C" w:rsidRDefault="004316A5">
      <w:pPr>
        <w:spacing w:line="276" w:lineRule="auto"/>
        <w:ind w:left="851" w:right="616"/>
        <w:jc w:val="both"/>
        <w:rPr>
          <w:rFonts w:ascii="Palatino Linotype" w:eastAsia="Palatino Linotype" w:hAnsi="Palatino Linotype" w:cs="Palatino Linotype"/>
          <w:b/>
          <w:sz w:val="22"/>
          <w:szCs w:val="22"/>
        </w:rPr>
      </w:pPr>
    </w:p>
    <w:p w14:paraId="02EC57C9" w14:textId="77777777" w:rsidR="004316A5" w:rsidRPr="00026B1C" w:rsidRDefault="00EA00E5">
      <w:pPr>
        <w:spacing w:line="276" w:lineRule="auto"/>
        <w:ind w:left="851" w:right="616"/>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026B1C">
        <w:rPr>
          <w:rFonts w:ascii="Palatino Linotype" w:eastAsia="Palatino Linotype" w:hAnsi="Palatino Linotype" w:cs="Palatino Linotype"/>
          <w:sz w:val="22"/>
          <w:szCs w:val="22"/>
        </w:rPr>
        <w:t>, visible en el Seminario Judicial de la Federación y su gaceta, con el registro digital 2002350.</w:t>
      </w:r>
    </w:p>
    <w:p w14:paraId="3FF07BE2" w14:textId="77777777" w:rsidR="004316A5" w:rsidRPr="00026B1C" w:rsidRDefault="004316A5">
      <w:pPr>
        <w:spacing w:line="360" w:lineRule="auto"/>
        <w:ind w:left="567" w:right="616"/>
        <w:jc w:val="both"/>
        <w:rPr>
          <w:rFonts w:ascii="Palatino Linotype" w:eastAsia="Palatino Linotype" w:hAnsi="Palatino Linotype" w:cs="Palatino Linotype"/>
          <w:sz w:val="22"/>
          <w:szCs w:val="22"/>
        </w:rPr>
      </w:pPr>
    </w:p>
    <w:p w14:paraId="07CD59FC"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Por ello, este organismo garante comprometido con la tutela de los derechos humanos confiados, señala que este exceso de plazo legal para resolver el presente asunto, resulta de carácter excepcional.</w:t>
      </w:r>
    </w:p>
    <w:p w14:paraId="6C01CA99"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1BC63650" w14:textId="77777777" w:rsidR="004316A5" w:rsidRPr="00026B1C" w:rsidRDefault="00EA00E5">
      <w:pPr>
        <w:numPr>
          <w:ilvl w:val="0"/>
          <w:numId w:val="4"/>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 xml:space="preserve">Cierre de instrucción. </w:t>
      </w:r>
      <w:r w:rsidRPr="00026B1C">
        <w:rPr>
          <w:rFonts w:ascii="Palatino Linotype" w:eastAsia="Palatino Linotype" w:hAnsi="Palatino Linotype" w:cs="Palatino Linotype"/>
          <w:sz w:val="22"/>
          <w:szCs w:val="22"/>
        </w:rPr>
        <w:t xml:space="preserve">El </w:t>
      </w:r>
      <w:r w:rsidRPr="00026B1C">
        <w:rPr>
          <w:rFonts w:ascii="Palatino Linotype" w:eastAsia="Palatino Linotype" w:hAnsi="Palatino Linotype" w:cs="Palatino Linotype"/>
          <w:b/>
          <w:sz w:val="22"/>
          <w:szCs w:val="22"/>
        </w:rPr>
        <w:t>veintidós de agosto de dos mil veinticuatro</w:t>
      </w:r>
      <w:r w:rsidRPr="00026B1C">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E1E4FBD" w14:textId="77777777" w:rsidR="004316A5" w:rsidRPr="00026B1C" w:rsidRDefault="004316A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0BE5D3BD"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AF8B77B"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02A3978B" w14:textId="77777777" w:rsidR="004316A5" w:rsidRPr="00026B1C" w:rsidRDefault="00EA00E5">
      <w:pPr>
        <w:numPr>
          <w:ilvl w:val="0"/>
          <w:numId w:val="1"/>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3" w:name="_heading=h.30j0zll" w:colFirst="0" w:colLast="0"/>
      <w:bookmarkEnd w:id="3"/>
      <w:r w:rsidRPr="00026B1C">
        <w:rPr>
          <w:rFonts w:ascii="Palatino Linotype" w:eastAsia="Palatino Linotype" w:hAnsi="Palatino Linotype" w:cs="Palatino Linotype"/>
          <w:b/>
          <w:sz w:val="22"/>
          <w:szCs w:val="22"/>
        </w:rPr>
        <w:t>C O N S I D E R A N D O:</w:t>
      </w:r>
    </w:p>
    <w:p w14:paraId="58F96944" w14:textId="77777777" w:rsidR="004316A5" w:rsidRPr="00026B1C" w:rsidRDefault="004316A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73483144"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lastRenderedPageBreak/>
        <w:t xml:space="preserve">Primero. Competencia. </w:t>
      </w:r>
      <w:r w:rsidRPr="00026B1C">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396ED33" w14:textId="77777777" w:rsidR="004316A5" w:rsidRPr="00026B1C" w:rsidRDefault="004316A5">
      <w:pPr>
        <w:spacing w:line="360" w:lineRule="auto"/>
        <w:jc w:val="both"/>
        <w:rPr>
          <w:rFonts w:ascii="Palatino Linotype" w:eastAsia="Palatino Linotype" w:hAnsi="Palatino Linotype" w:cs="Palatino Linotype"/>
          <w:b/>
          <w:sz w:val="22"/>
          <w:szCs w:val="22"/>
        </w:rPr>
      </w:pPr>
    </w:p>
    <w:p w14:paraId="40167BCB"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 xml:space="preserve">Segundo. Causales de improcedencia y sobreseimiento. </w:t>
      </w:r>
      <w:r w:rsidRPr="00026B1C">
        <w:rPr>
          <w:rFonts w:ascii="Palatino Linotype" w:eastAsia="Palatino Linotype" w:hAnsi="Palatino Linotype" w:cs="Palatino Linotype"/>
          <w:sz w:val="22"/>
          <w:szCs w:val="22"/>
        </w:rPr>
        <w:t xml:space="preserve">De las constancias que forman parte del Recurso de Revisión, se advierte que previo al estudio del fondo de la </w:t>
      </w:r>
      <w:r w:rsidRPr="00026B1C">
        <w:rPr>
          <w:rFonts w:ascii="Palatino Linotype" w:eastAsia="Palatino Linotype" w:hAnsi="Palatino Linotype" w:cs="Palatino Linotype"/>
          <w:i/>
          <w:sz w:val="22"/>
          <w:szCs w:val="22"/>
        </w:rPr>
        <w:t>litis</w:t>
      </w:r>
      <w:r w:rsidRPr="00026B1C">
        <w:rPr>
          <w:rFonts w:ascii="Palatino Linotype" w:eastAsia="Palatino Linotype" w:hAnsi="Palatino Linotype" w:cs="Palatino Linotype"/>
          <w:sz w:val="22"/>
          <w:szCs w:val="22"/>
        </w:rPr>
        <w:t>, es necesario estudiar las causales de improcedencia, para determinar lo que en Derecho proceda.</w:t>
      </w:r>
    </w:p>
    <w:p w14:paraId="3997F26A" w14:textId="77777777" w:rsidR="004316A5" w:rsidRPr="00026B1C" w:rsidRDefault="00EA00E5">
      <w:pPr>
        <w:spacing w:before="240" w:after="240"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Causales de improcedencia.</w:t>
      </w:r>
    </w:p>
    <w:p w14:paraId="153B93EB" w14:textId="77777777" w:rsidR="004316A5" w:rsidRPr="00026B1C" w:rsidRDefault="00EA00E5">
      <w:pPr>
        <w:spacing w:before="240" w:after="240" w:line="360" w:lineRule="auto"/>
        <w:ind w:right="-28"/>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w:t>
      </w:r>
      <w:r w:rsidRPr="00026B1C">
        <w:rPr>
          <w:rFonts w:ascii="Palatino Linotype" w:eastAsia="Palatino Linotype" w:hAnsi="Palatino Linotype" w:cs="Palatino Linotype"/>
          <w:sz w:val="22"/>
          <w:szCs w:val="22"/>
        </w:rPr>
        <w:lastRenderedPageBreak/>
        <w:t>actualice alguno de los supuestos establecidos en el artículo 191 de la Ley de Transparencia y Acceso a la Información Pública del Estado de México y Municipios, por ser improcedente.</w:t>
      </w:r>
    </w:p>
    <w:p w14:paraId="29A655D2" w14:textId="77777777" w:rsidR="004316A5" w:rsidRPr="00026B1C" w:rsidRDefault="00EA00E5">
      <w:pPr>
        <w:spacing w:before="240" w:after="240"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En el presente caso, </w:t>
      </w:r>
      <w:r w:rsidRPr="00026B1C">
        <w:rPr>
          <w:rFonts w:ascii="Palatino Linotype" w:eastAsia="Palatino Linotype" w:hAnsi="Palatino Linotype" w:cs="Palatino Linotype"/>
          <w:b/>
          <w:sz w:val="22"/>
          <w:szCs w:val="22"/>
        </w:rPr>
        <w:t>no se actualiza ninguna de las causales de improcedencia</w:t>
      </w:r>
      <w:r w:rsidRPr="00026B1C">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la parte </w:t>
      </w:r>
      <w:r w:rsidRPr="00026B1C">
        <w:rPr>
          <w:rFonts w:ascii="Palatino Linotype" w:eastAsia="Palatino Linotype" w:hAnsi="Palatino Linotype" w:cs="Palatino Linotype"/>
          <w:b/>
          <w:sz w:val="22"/>
          <w:szCs w:val="22"/>
        </w:rPr>
        <w:t>Recurrente</w:t>
      </w:r>
      <w:r w:rsidRPr="00026B1C">
        <w:rPr>
          <w:rFonts w:ascii="Palatino Linotype" w:eastAsia="Palatino Linotype" w:hAnsi="Palatino Linotype" w:cs="Palatino Linotype"/>
          <w:sz w:val="22"/>
          <w:szCs w:val="22"/>
        </w:rPr>
        <w:t xml:space="preserve"> ante otra instancia; no existió prevención alguna; la veracidad de la respuesta no formó parte del agravio; ni se realizó una consulta o ampliación a los alcances del requerimiento informativo; además de que el medio de impugnación fue presentado en tiempo.</w:t>
      </w:r>
    </w:p>
    <w:p w14:paraId="6D371CA6" w14:textId="77777777" w:rsidR="004316A5" w:rsidRPr="00026B1C" w:rsidRDefault="00EA00E5">
      <w:pPr>
        <w:spacing w:before="240" w:after="240"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652F174" w14:textId="77777777" w:rsidR="004316A5" w:rsidRPr="00026B1C" w:rsidRDefault="00EA00E5">
      <w:pPr>
        <w:pBdr>
          <w:top w:val="nil"/>
          <w:left w:val="nil"/>
          <w:bottom w:val="nil"/>
          <w:right w:val="nil"/>
          <w:between w:val="nil"/>
        </w:pBdr>
        <w:spacing w:before="240" w:after="240" w:line="360" w:lineRule="auto"/>
        <w:jc w:val="both"/>
        <w:rPr>
          <w:sz w:val="22"/>
          <w:szCs w:val="22"/>
        </w:rPr>
      </w:pPr>
      <w:r w:rsidRPr="00026B1C">
        <w:rPr>
          <w:rFonts w:ascii="Palatino Linotype" w:eastAsia="Palatino Linotype" w:hAnsi="Palatino Linotype" w:cs="Palatino Linotype"/>
          <w:sz w:val="22"/>
          <w:szCs w:val="22"/>
        </w:rPr>
        <w:t>Finalmente, antes de entrar al estudio de la presente resolución es preciso determinar si resulta procedente la interposición del recurso de revisión, toda vez que se actualizan la hipótesis prevista en el artículo 179, fracción VII de la ley de la materia, que a la letra dice:</w:t>
      </w:r>
    </w:p>
    <w:p w14:paraId="6705F795" w14:textId="77777777" w:rsidR="004316A5" w:rsidRPr="00026B1C" w:rsidRDefault="00EA00E5">
      <w:pPr>
        <w:pBdr>
          <w:top w:val="nil"/>
          <w:left w:val="nil"/>
          <w:bottom w:val="nil"/>
          <w:right w:val="nil"/>
          <w:between w:val="nil"/>
        </w:pBdr>
        <w:spacing w:line="276" w:lineRule="auto"/>
        <w:ind w:left="851" w:right="567"/>
        <w:jc w:val="both"/>
        <w:rPr>
          <w:sz w:val="22"/>
          <w:szCs w:val="22"/>
        </w:rPr>
      </w:pPr>
      <w:r w:rsidRPr="00026B1C">
        <w:rPr>
          <w:rFonts w:ascii="Palatino Linotype" w:eastAsia="Palatino Linotype" w:hAnsi="Palatino Linotype" w:cs="Palatino Linotype"/>
          <w:i/>
          <w:sz w:val="22"/>
          <w:szCs w:val="22"/>
        </w:rPr>
        <w:t>“</w:t>
      </w:r>
      <w:r w:rsidRPr="00026B1C">
        <w:rPr>
          <w:rFonts w:ascii="Palatino Linotype" w:eastAsia="Palatino Linotype" w:hAnsi="Palatino Linotype" w:cs="Palatino Linotype"/>
          <w:b/>
          <w:i/>
          <w:sz w:val="22"/>
          <w:szCs w:val="22"/>
        </w:rPr>
        <w:t xml:space="preserve">Artículo 179. </w:t>
      </w:r>
      <w:r w:rsidRPr="00026B1C">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AF8067D" w14:textId="77777777" w:rsidR="004316A5" w:rsidRPr="00026B1C" w:rsidRDefault="00EA00E5">
      <w:pPr>
        <w:pBdr>
          <w:top w:val="nil"/>
          <w:left w:val="nil"/>
          <w:bottom w:val="nil"/>
          <w:right w:val="nil"/>
          <w:between w:val="nil"/>
        </w:pBdr>
        <w:spacing w:line="276" w:lineRule="auto"/>
        <w:ind w:left="851" w:right="567"/>
        <w:jc w:val="both"/>
        <w:rPr>
          <w:sz w:val="22"/>
          <w:szCs w:val="22"/>
        </w:rPr>
      </w:pPr>
      <w:r w:rsidRPr="00026B1C">
        <w:rPr>
          <w:rFonts w:ascii="Palatino Linotype" w:eastAsia="Palatino Linotype" w:hAnsi="Palatino Linotype" w:cs="Palatino Linotype"/>
          <w:i/>
          <w:sz w:val="22"/>
          <w:szCs w:val="22"/>
        </w:rPr>
        <w:t>…</w:t>
      </w:r>
    </w:p>
    <w:p w14:paraId="481DD0D0" w14:textId="77777777" w:rsidR="004316A5" w:rsidRPr="00026B1C" w:rsidRDefault="00EA00E5">
      <w:pPr>
        <w:pBdr>
          <w:top w:val="nil"/>
          <w:left w:val="nil"/>
          <w:bottom w:val="nil"/>
          <w:right w:val="nil"/>
          <w:between w:val="nil"/>
        </w:pBdr>
        <w:spacing w:line="276" w:lineRule="auto"/>
        <w:ind w:left="851" w:right="567"/>
        <w:jc w:val="both"/>
        <w:rPr>
          <w:sz w:val="22"/>
          <w:szCs w:val="22"/>
        </w:rPr>
      </w:pPr>
      <w:r w:rsidRPr="00026B1C">
        <w:rPr>
          <w:rFonts w:ascii="Palatino Linotype" w:eastAsia="Palatino Linotype" w:hAnsi="Palatino Linotype" w:cs="Palatino Linotype"/>
          <w:b/>
          <w:i/>
          <w:sz w:val="22"/>
          <w:szCs w:val="22"/>
        </w:rPr>
        <w:t xml:space="preserve">VII. </w:t>
      </w:r>
      <w:r w:rsidRPr="00026B1C">
        <w:rPr>
          <w:rFonts w:ascii="Palatino Linotype" w:eastAsia="Palatino Linotype" w:hAnsi="Palatino Linotype" w:cs="Palatino Linotype"/>
          <w:i/>
          <w:sz w:val="22"/>
          <w:szCs w:val="22"/>
        </w:rPr>
        <w:t>La falta de respuesta a una solicitud de acceso a la información</w:t>
      </w:r>
      <w:r w:rsidRPr="00026B1C">
        <w:rPr>
          <w:rFonts w:ascii="Palatino Linotype" w:eastAsia="Palatino Linotype" w:hAnsi="Palatino Linotype" w:cs="Palatino Linotype"/>
          <w:b/>
          <w:i/>
          <w:sz w:val="22"/>
          <w:szCs w:val="22"/>
        </w:rPr>
        <w:t>;</w:t>
      </w:r>
      <w:r w:rsidRPr="00026B1C">
        <w:rPr>
          <w:rFonts w:ascii="Palatino Linotype" w:eastAsia="Palatino Linotype" w:hAnsi="Palatino Linotype" w:cs="Palatino Linotype"/>
          <w:i/>
          <w:sz w:val="22"/>
          <w:szCs w:val="22"/>
        </w:rPr>
        <w:t>”</w:t>
      </w:r>
    </w:p>
    <w:p w14:paraId="3AE08884" w14:textId="77777777" w:rsidR="004316A5" w:rsidRPr="00026B1C" w:rsidRDefault="00EA00E5">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lastRenderedPageBreak/>
        <w:t xml:space="preserve">El precepto legal citado, establece como supuesto de procedencia del recurso de revisión, en aquellos casos en que la parte </w:t>
      </w:r>
      <w:r w:rsidRPr="00026B1C">
        <w:rPr>
          <w:rFonts w:ascii="Palatino Linotype" w:eastAsia="Palatino Linotype" w:hAnsi="Palatino Linotype" w:cs="Palatino Linotype"/>
          <w:b/>
          <w:sz w:val="22"/>
          <w:szCs w:val="22"/>
        </w:rPr>
        <w:t xml:space="preserve">Recurrente </w:t>
      </w:r>
      <w:r w:rsidRPr="00026B1C">
        <w:rPr>
          <w:rFonts w:ascii="Palatino Linotype" w:eastAsia="Palatino Linotype" w:hAnsi="Palatino Linotype" w:cs="Palatino Linotype"/>
          <w:sz w:val="22"/>
          <w:szCs w:val="22"/>
        </w:rPr>
        <w:t xml:space="preserve">estime negado el acceso a la información por la falta de respuesta a una solicitud por el Sujeto Obligado, en este asunto se actualiza la hipótesis jurídica citada, en atención a que la parte </w:t>
      </w:r>
      <w:r w:rsidRPr="00026B1C">
        <w:rPr>
          <w:rFonts w:ascii="Palatino Linotype" w:eastAsia="Palatino Linotype" w:hAnsi="Palatino Linotype" w:cs="Palatino Linotype"/>
          <w:b/>
          <w:sz w:val="22"/>
          <w:szCs w:val="22"/>
        </w:rPr>
        <w:t>Recurrente</w:t>
      </w:r>
      <w:r w:rsidRPr="00026B1C">
        <w:rPr>
          <w:rFonts w:ascii="Palatino Linotype" w:eastAsia="Palatino Linotype" w:hAnsi="Palatino Linotype" w:cs="Palatino Linotype"/>
          <w:sz w:val="22"/>
          <w:szCs w:val="22"/>
        </w:rPr>
        <w:t xml:space="preserve"> combate falta de respuesta por el </w:t>
      </w:r>
      <w:r w:rsidRPr="00026B1C">
        <w:rPr>
          <w:rFonts w:ascii="Palatino Linotype" w:eastAsia="Palatino Linotype" w:hAnsi="Palatino Linotype" w:cs="Palatino Linotype"/>
          <w:b/>
          <w:sz w:val="22"/>
          <w:szCs w:val="22"/>
        </w:rPr>
        <w:t>Sujeto Obligado</w:t>
      </w:r>
      <w:r w:rsidRPr="00026B1C">
        <w:rPr>
          <w:rFonts w:ascii="Palatino Linotype" w:eastAsia="Palatino Linotype" w:hAnsi="Palatino Linotype" w:cs="Palatino Linotype"/>
          <w:sz w:val="22"/>
          <w:szCs w:val="22"/>
        </w:rPr>
        <w:t xml:space="preserve"> y expresa motivos de inconformidad en contra de dicha circunstancia.</w:t>
      </w:r>
    </w:p>
    <w:p w14:paraId="52E1F855" w14:textId="77777777" w:rsidR="004316A5" w:rsidRPr="00026B1C" w:rsidRDefault="00EA00E5">
      <w:pPr>
        <w:spacing w:before="240" w:after="240" w:line="360" w:lineRule="auto"/>
        <w:ind w:right="-28"/>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Causales de sobreseimiento.</w:t>
      </w:r>
    </w:p>
    <w:p w14:paraId="4200C08D" w14:textId="77777777" w:rsidR="004316A5" w:rsidRPr="00026B1C" w:rsidRDefault="00EA00E5">
      <w:pPr>
        <w:spacing w:before="240" w:after="240"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Por ser de previo y especial pronunciamiento, este Instituto analiza si se actualiza alguna causal de sobreseimiento.</w:t>
      </w:r>
    </w:p>
    <w:p w14:paraId="31E7BBBD" w14:textId="77777777" w:rsidR="004316A5" w:rsidRPr="00026B1C" w:rsidRDefault="00EA00E5">
      <w:pPr>
        <w:spacing w:before="240" w:after="240"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parte </w:t>
      </w:r>
      <w:r w:rsidRPr="00026B1C">
        <w:rPr>
          <w:rFonts w:ascii="Palatino Linotype" w:eastAsia="Palatino Linotype" w:hAnsi="Palatino Linotype" w:cs="Palatino Linotype"/>
          <w:b/>
          <w:sz w:val="22"/>
          <w:szCs w:val="22"/>
        </w:rPr>
        <w:t>Recurrente</w:t>
      </w:r>
      <w:r w:rsidRPr="00026B1C">
        <w:rPr>
          <w:rFonts w:ascii="Palatino Linotype" w:eastAsia="Palatino Linotype" w:hAnsi="Palatino Linotype" w:cs="Palatino Linotype"/>
          <w:sz w:val="22"/>
          <w:szCs w:val="22"/>
        </w:rPr>
        <w:t xml:space="preserve"> se haya desistido del recurso, haya fallecido, sobreviniera alguna causal de improcedencia, que el </w:t>
      </w:r>
      <w:r w:rsidRPr="00026B1C">
        <w:rPr>
          <w:rFonts w:ascii="Palatino Linotype" w:eastAsia="Palatino Linotype" w:hAnsi="Palatino Linotype" w:cs="Palatino Linotype"/>
          <w:b/>
          <w:sz w:val="22"/>
          <w:szCs w:val="22"/>
        </w:rPr>
        <w:t>Sujeto Obligado</w:t>
      </w:r>
      <w:r w:rsidRPr="00026B1C">
        <w:rPr>
          <w:rFonts w:ascii="Palatino Linotype" w:eastAsia="Palatino Linotype" w:hAnsi="Palatino Linotype" w:cs="Palatino Linotype"/>
          <w:sz w:val="22"/>
          <w:szCs w:val="22"/>
        </w:rPr>
        <w:t xml:space="preserve"> hubiese modificado o revocado el acto impugnado o bien, haya quedado sin materia.</w:t>
      </w:r>
    </w:p>
    <w:p w14:paraId="221A0553" w14:textId="77777777" w:rsidR="004316A5" w:rsidRPr="00026B1C" w:rsidRDefault="00EA00E5">
      <w:pPr>
        <w:spacing w:before="240" w:after="240" w:line="360" w:lineRule="auto"/>
        <w:ind w:right="-28"/>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Por tales motivos, se considera procedente entrar al fondo del presente asunto.</w:t>
      </w:r>
    </w:p>
    <w:p w14:paraId="5B4AF573"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Tercero. Materia de Revisión</w:t>
      </w:r>
      <w:r w:rsidRPr="00026B1C">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w:t>
      </w:r>
      <w:r w:rsidRPr="00026B1C">
        <w:rPr>
          <w:rFonts w:ascii="Palatino Linotype" w:eastAsia="Palatino Linotype" w:hAnsi="Palatino Linotype" w:cs="Palatino Linotype"/>
          <w:sz w:val="22"/>
          <w:szCs w:val="22"/>
        </w:rPr>
        <w:lastRenderedPageBreak/>
        <w:t xml:space="preserve">actualiza la fracción VII del artículo 179 de la Ley de Transparencia y Acceso a la Información Pública del Estado de México y Municipios.  </w:t>
      </w:r>
    </w:p>
    <w:p w14:paraId="65B734BC"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406F0915"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 xml:space="preserve">Cuarto. Estudio del asunto. </w:t>
      </w:r>
      <w:r w:rsidRPr="00026B1C">
        <w:rPr>
          <w:rFonts w:ascii="Palatino Linotype" w:eastAsia="Palatino Linotype" w:hAnsi="Palatino Linotype" w:cs="Palatino Linotype"/>
          <w:sz w:val="22"/>
          <w:szCs w:val="22"/>
        </w:rPr>
        <w:t xml:space="preserve">Es conveniente analizar si la respuesta del </w:t>
      </w:r>
      <w:r w:rsidRPr="00026B1C">
        <w:rPr>
          <w:rFonts w:ascii="Palatino Linotype" w:eastAsia="Palatino Linotype" w:hAnsi="Palatino Linotype" w:cs="Palatino Linotype"/>
          <w:b/>
          <w:sz w:val="22"/>
          <w:szCs w:val="22"/>
        </w:rPr>
        <w:t xml:space="preserve">Sujeto Obligado </w:t>
      </w:r>
      <w:r w:rsidRPr="00026B1C">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EBC3CF9"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167C0E33" w14:textId="77777777" w:rsidR="004316A5" w:rsidRPr="00026B1C" w:rsidRDefault="00EA00E5">
      <w:pPr>
        <w:tabs>
          <w:tab w:val="left" w:pos="851"/>
        </w:tabs>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w:t>
      </w:r>
      <w:r w:rsidRPr="00026B1C">
        <w:rPr>
          <w:rFonts w:ascii="Palatino Linotype" w:eastAsia="Palatino Linotype" w:hAnsi="Palatino Linotype" w:cs="Palatino Linotype"/>
          <w:b/>
          <w:i/>
          <w:sz w:val="22"/>
          <w:szCs w:val="22"/>
        </w:rPr>
        <w:t>Artículo 4</w:t>
      </w:r>
      <w:r w:rsidRPr="00026B1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0398A07" w14:textId="77777777" w:rsidR="004316A5" w:rsidRPr="00026B1C" w:rsidRDefault="00EA00E5">
      <w:pPr>
        <w:tabs>
          <w:tab w:val="left" w:pos="851"/>
        </w:tabs>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026B1C">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A70FDAB" w14:textId="77777777" w:rsidR="004316A5" w:rsidRPr="00026B1C" w:rsidRDefault="00EA00E5">
      <w:pPr>
        <w:tabs>
          <w:tab w:val="left" w:pos="851"/>
        </w:tabs>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026B1C">
        <w:rPr>
          <w:rFonts w:ascii="Palatino Linotype" w:eastAsia="Palatino Linotype" w:hAnsi="Palatino Linotype" w:cs="Palatino Linotype"/>
          <w:i/>
          <w:sz w:val="22"/>
          <w:szCs w:val="22"/>
        </w:rPr>
        <w:t>.”(Sic)</w:t>
      </w:r>
    </w:p>
    <w:p w14:paraId="4BC05BC4"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2D8D5575"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142885" w14:textId="77777777" w:rsidR="004316A5" w:rsidRPr="00026B1C" w:rsidRDefault="004316A5">
      <w:pPr>
        <w:spacing w:line="276" w:lineRule="auto"/>
        <w:ind w:left="567" w:right="616"/>
        <w:jc w:val="both"/>
        <w:rPr>
          <w:rFonts w:ascii="Palatino Linotype" w:eastAsia="Palatino Linotype" w:hAnsi="Palatino Linotype" w:cs="Palatino Linotype"/>
          <w:sz w:val="22"/>
          <w:szCs w:val="22"/>
        </w:rPr>
      </w:pPr>
    </w:p>
    <w:p w14:paraId="7A6346F0"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w:t>
      </w:r>
      <w:r w:rsidRPr="00026B1C">
        <w:rPr>
          <w:rFonts w:ascii="Palatino Linotype" w:eastAsia="Palatino Linotype" w:hAnsi="Palatino Linotype" w:cs="Palatino Linotype"/>
          <w:b/>
          <w:i/>
          <w:sz w:val="22"/>
          <w:szCs w:val="22"/>
        </w:rPr>
        <w:t>Artículo 12.-</w:t>
      </w:r>
      <w:r w:rsidRPr="00026B1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DA5501C" w14:textId="77777777" w:rsidR="004316A5" w:rsidRPr="00026B1C" w:rsidRDefault="004316A5">
      <w:pPr>
        <w:spacing w:line="276" w:lineRule="auto"/>
        <w:ind w:left="851" w:right="616"/>
        <w:jc w:val="both"/>
        <w:rPr>
          <w:rFonts w:ascii="Palatino Linotype" w:eastAsia="Palatino Linotype" w:hAnsi="Palatino Linotype" w:cs="Palatino Linotype"/>
          <w:i/>
          <w:sz w:val="22"/>
          <w:szCs w:val="22"/>
        </w:rPr>
      </w:pPr>
    </w:p>
    <w:p w14:paraId="59FF23CD"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26B1C">
        <w:rPr>
          <w:rFonts w:ascii="Palatino Linotype" w:eastAsia="Palatino Linotype" w:hAnsi="Palatino Linotype" w:cs="Palatino Linotype"/>
          <w:i/>
          <w:sz w:val="22"/>
          <w:szCs w:val="22"/>
        </w:rPr>
        <w:t xml:space="preserve">. </w:t>
      </w:r>
      <w:r w:rsidRPr="00026B1C">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026B1C">
        <w:rPr>
          <w:rFonts w:ascii="Palatino Linotype" w:eastAsia="Palatino Linotype" w:hAnsi="Palatino Linotype" w:cs="Palatino Linotype"/>
          <w:i/>
          <w:sz w:val="22"/>
          <w:szCs w:val="22"/>
        </w:rPr>
        <w:t xml:space="preserve">.” </w:t>
      </w:r>
    </w:p>
    <w:p w14:paraId="2C0D6350" w14:textId="77777777" w:rsidR="004316A5" w:rsidRPr="00026B1C" w:rsidRDefault="004316A5">
      <w:pPr>
        <w:spacing w:line="360" w:lineRule="auto"/>
        <w:ind w:right="-93"/>
        <w:jc w:val="both"/>
        <w:rPr>
          <w:rFonts w:ascii="Palatino Linotype" w:eastAsia="Palatino Linotype" w:hAnsi="Palatino Linotype" w:cs="Palatino Linotype"/>
          <w:sz w:val="22"/>
          <w:szCs w:val="22"/>
        </w:rPr>
      </w:pPr>
    </w:p>
    <w:p w14:paraId="18A7C6DC" w14:textId="77777777" w:rsidR="004316A5" w:rsidRPr="00026B1C" w:rsidRDefault="00EA00E5">
      <w:pPr>
        <w:spacing w:line="360" w:lineRule="auto"/>
        <w:ind w:right="-93"/>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w:t>
      </w:r>
      <w:r w:rsidRPr="00026B1C">
        <w:rPr>
          <w:rFonts w:ascii="Palatino Linotype" w:eastAsia="Palatino Linotype" w:hAnsi="Palatino Linotype" w:cs="Palatino Linotype"/>
          <w:sz w:val="22"/>
          <w:szCs w:val="22"/>
        </w:rPr>
        <w:lastRenderedPageBreak/>
        <w:t>estado que se encuentran, sin necesidad de concretarse al interés o términos específicos del solicitante.</w:t>
      </w:r>
    </w:p>
    <w:p w14:paraId="7784B4BE" w14:textId="77777777" w:rsidR="004316A5" w:rsidRPr="00026B1C" w:rsidRDefault="004316A5">
      <w:pPr>
        <w:spacing w:line="360" w:lineRule="auto"/>
        <w:ind w:right="-93"/>
        <w:jc w:val="both"/>
        <w:rPr>
          <w:rFonts w:ascii="Palatino Linotype" w:eastAsia="Palatino Linotype" w:hAnsi="Palatino Linotype" w:cs="Palatino Linotype"/>
          <w:sz w:val="22"/>
          <w:szCs w:val="22"/>
        </w:rPr>
      </w:pPr>
    </w:p>
    <w:p w14:paraId="3916E086" w14:textId="77777777" w:rsidR="004316A5" w:rsidRPr="00026B1C" w:rsidRDefault="00EA00E5">
      <w:pPr>
        <w:spacing w:line="360" w:lineRule="auto"/>
        <w:jc w:val="both"/>
        <w:rPr>
          <w:rFonts w:ascii="Palatino Linotype" w:eastAsia="Palatino Linotype" w:hAnsi="Palatino Linotype" w:cs="Palatino Linotype"/>
          <w:b/>
          <w:sz w:val="22"/>
          <w:szCs w:val="22"/>
        </w:rPr>
      </w:pPr>
      <w:r w:rsidRPr="00026B1C">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026B1C">
        <w:rPr>
          <w:rFonts w:ascii="Palatino Linotype" w:eastAsia="Palatino Linotype" w:hAnsi="Palatino Linotype" w:cs="Palatino Linotype"/>
          <w:b/>
          <w:sz w:val="22"/>
          <w:szCs w:val="22"/>
        </w:rPr>
        <w:t xml:space="preserve"> </w:t>
      </w:r>
    </w:p>
    <w:p w14:paraId="3DB04621" w14:textId="77777777" w:rsidR="004316A5" w:rsidRPr="00026B1C" w:rsidRDefault="004316A5">
      <w:pPr>
        <w:spacing w:line="276" w:lineRule="auto"/>
        <w:ind w:left="851" w:right="850"/>
        <w:jc w:val="both"/>
        <w:rPr>
          <w:rFonts w:ascii="Palatino Linotype" w:eastAsia="Palatino Linotype" w:hAnsi="Palatino Linotype" w:cs="Palatino Linotype"/>
          <w:sz w:val="22"/>
          <w:szCs w:val="22"/>
        </w:rPr>
      </w:pPr>
    </w:p>
    <w:p w14:paraId="2E7F2479"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w:t>
      </w:r>
      <w:r w:rsidRPr="00026B1C">
        <w:rPr>
          <w:rFonts w:ascii="Palatino Linotype" w:eastAsia="Palatino Linotype" w:hAnsi="Palatino Linotype" w:cs="Palatino Linotype"/>
          <w:b/>
          <w:i/>
          <w:sz w:val="22"/>
          <w:szCs w:val="22"/>
        </w:rPr>
        <w:t>No existe obligación de elaborar documentos ad hoc para atender las solicitudes de acceso a la información.</w:t>
      </w:r>
      <w:r w:rsidRPr="00026B1C">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EA7108B" w14:textId="77777777" w:rsidR="004316A5" w:rsidRPr="00026B1C" w:rsidRDefault="004316A5">
      <w:pPr>
        <w:spacing w:line="276" w:lineRule="auto"/>
        <w:ind w:left="567" w:right="616"/>
        <w:jc w:val="both"/>
        <w:rPr>
          <w:rFonts w:ascii="Palatino Linotype" w:eastAsia="Palatino Linotype" w:hAnsi="Palatino Linotype" w:cs="Palatino Linotype"/>
          <w:i/>
          <w:sz w:val="22"/>
          <w:szCs w:val="22"/>
        </w:rPr>
      </w:pPr>
    </w:p>
    <w:p w14:paraId="4A32957D"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19DB2F5"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69E70C9C"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w:t>
      </w:r>
      <w:r w:rsidRPr="00026B1C">
        <w:rPr>
          <w:rFonts w:ascii="Palatino Linotype" w:eastAsia="Palatino Linotype" w:hAnsi="Palatino Linotype" w:cs="Palatino Linotype"/>
          <w:sz w:val="22"/>
          <w:szCs w:val="22"/>
        </w:rPr>
        <w:lastRenderedPageBreak/>
        <w:t xml:space="preserve">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FDBB1EF"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0A4601EF"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w:t>
      </w:r>
      <w:r w:rsidRPr="00026B1C">
        <w:rPr>
          <w:rFonts w:ascii="Palatino Linotype" w:eastAsia="Palatino Linotype" w:hAnsi="Palatino Linotype" w:cs="Palatino Linotype"/>
          <w:b/>
          <w:i/>
          <w:sz w:val="22"/>
          <w:szCs w:val="22"/>
        </w:rPr>
        <w:t xml:space="preserve">Artículo 3. </w:t>
      </w:r>
      <w:r w:rsidRPr="00026B1C">
        <w:rPr>
          <w:rFonts w:ascii="Palatino Linotype" w:eastAsia="Palatino Linotype" w:hAnsi="Palatino Linotype" w:cs="Palatino Linotype"/>
          <w:i/>
          <w:sz w:val="22"/>
          <w:szCs w:val="22"/>
        </w:rPr>
        <w:t>Para los efectos de la presente Ley se entenderá por:</w:t>
      </w:r>
    </w:p>
    <w:p w14:paraId="3AC4D4B6"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w:t>
      </w:r>
    </w:p>
    <w:p w14:paraId="2C212E5F"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XI. Documento:</w:t>
      </w:r>
      <w:r w:rsidRPr="00026B1C">
        <w:rPr>
          <w:rFonts w:ascii="Palatino Linotype" w:eastAsia="Palatino Linotype" w:hAnsi="Palatino Linotype" w:cs="Palatino Linotype"/>
          <w:i/>
          <w:sz w:val="22"/>
          <w:szCs w:val="22"/>
        </w:rPr>
        <w:t xml:space="preserve"> Los expedientes, reportes, estudios, actas</w:t>
      </w:r>
      <w:r w:rsidRPr="00026B1C">
        <w:rPr>
          <w:rFonts w:ascii="Palatino Linotype" w:eastAsia="Palatino Linotype" w:hAnsi="Palatino Linotype" w:cs="Palatino Linotype"/>
          <w:b/>
          <w:i/>
          <w:sz w:val="22"/>
          <w:szCs w:val="22"/>
        </w:rPr>
        <w:t>,</w:t>
      </w:r>
      <w:r w:rsidRPr="00026B1C">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0FFCCDB4" w14:textId="77777777" w:rsidR="004316A5" w:rsidRPr="00026B1C" w:rsidRDefault="004316A5">
      <w:pPr>
        <w:spacing w:line="360" w:lineRule="auto"/>
        <w:ind w:left="851" w:right="899"/>
        <w:jc w:val="both"/>
        <w:rPr>
          <w:rFonts w:ascii="Palatino Linotype" w:eastAsia="Palatino Linotype" w:hAnsi="Palatino Linotype" w:cs="Palatino Linotype"/>
          <w:sz w:val="22"/>
          <w:szCs w:val="22"/>
        </w:rPr>
      </w:pPr>
    </w:p>
    <w:p w14:paraId="706C2809"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048E393" w14:textId="77777777" w:rsidR="004316A5" w:rsidRPr="00026B1C" w:rsidRDefault="004316A5">
      <w:pPr>
        <w:spacing w:line="360" w:lineRule="auto"/>
        <w:ind w:left="851" w:right="899"/>
        <w:jc w:val="both"/>
        <w:rPr>
          <w:rFonts w:ascii="Palatino Linotype" w:eastAsia="Palatino Linotype" w:hAnsi="Palatino Linotype" w:cs="Palatino Linotype"/>
          <w:sz w:val="22"/>
          <w:szCs w:val="22"/>
        </w:rPr>
      </w:pPr>
    </w:p>
    <w:p w14:paraId="074F2D16" w14:textId="77777777" w:rsidR="004316A5" w:rsidRPr="00026B1C" w:rsidRDefault="00EA00E5">
      <w:pPr>
        <w:spacing w:line="276" w:lineRule="auto"/>
        <w:ind w:left="851" w:right="567"/>
        <w:jc w:val="both"/>
        <w:rPr>
          <w:rFonts w:ascii="Palatino Linotype" w:eastAsia="Palatino Linotype" w:hAnsi="Palatino Linotype" w:cs="Palatino Linotype"/>
          <w:b/>
          <w:i/>
          <w:sz w:val="22"/>
          <w:szCs w:val="22"/>
        </w:rPr>
      </w:pPr>
      <w:r w:rsidRPr="00026B1C">
        <w:rPr>
          <w:rFonts w:ascii="Palatino Linotype" w:eastAsia="Palatino Linotype" w:hAnsi="Palatino Linotype" w:cs="Palatino Linotype"/>
          <w:b/>
          <w:sz w:val="22"/>
          <w:szCs w:val="22"/>
        </w:rPr>
        <w:t>“</w:t>
      </w:r>
      <w:r w:rsidRPr="00026B1C">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026B1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w:t>
      </w:r>
      <w:r w:rsidRPr="00026B1C">
        <w:rPr>
          <w:rFonts w:ascii="Palatino Linotype" w:eastAsia="Palatino Linotype" w:hAnsi="Palatino Linotype" w:cs="Palatino Linotype"/>
          <w:i/>
          <w:sz w:val="22"/>
          <w:szCs w:val="22"/>
        </w:rPr>
        <w:lastRenderedPageBreak/>
        <w:t>registros y documentos públicos, administrados, generados o en posesión de los órganos u organismos públicos, en virtud del ejercicio de sus funciones de derecho público, sin importar su fuente, soporte o fecha de elaboración.</w:t>
      </w:r>
    </w:p>
    <w:p w14:paraId="03815EB1"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151A68E9"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1377B34" w14:textId="77777777" w:rsidR="004316A5" w:rsidRPr="00026B1C" w:rsidRDefault="00EA00E5">
      <w:pPr>
        <w:spacing w:line="276" w:lineRule="auto"/>
        <w:ind w:left="851" w:right="567"/>
        <w:jc w:val="both"/>
        <w:rPr>
          <w:rFonts w:ascii="Palatino Linotype" w:eastAsia="Palatino Linotype" w:hAnsi="Palatino Linotype" w:cs="Palatino Linotype"/>
          <w:b/>
          <w:i/>
          <w:sz w:val="22"/>
          <w:szCs w:val="22"/>
        </w:rPr>
      </w:pPr>
      <w:r w:rsidRPr="00026B1C">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387E548E" w14:textId="77777777" w:rsidR="004316A5" w:rsidRPr="00026B1C" w:rsidRDefault="00EA00E5">
      <w:pPr>
        <w:spacing w:line="276" w:lineRule="auto"/>
        <w:ind w:left="851" w:right="567"/>
        <w:jc w:val="both"/>
        <w:rPr>
          <w:rFonts w:ascii="Palatino Linotype" w:eastAsia="Palatino Linotype" w:hAnsi="Palatino Linotype" w:cs="Palatino Linotype"/>
          <w:b/>
          <w:i/>
          <w:sz w:val="22"/>
          <w:szCs w:val="22"/>
        </w:rPr>
      </w:pPr>
      <w:r w:rsidRPr="00026B1C">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617E9D2E"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5160E67F" w14:textId="77777777" w:rsidR="004316A5" w:rsidRPr="00026B1C" w:rsidRDefault="00EA00E5">
      <w:pPr>
        <w:spacing w:line="360" w:lineRule="auto"/>
        <w:ind w:right="49"/>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D77687C"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38F0286D"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w:t>
      </w:r>
      <w:r w:rsidRPr="00026B1C">
        <w:rPr>
          <w:rFonts w:ascii="Palatino Linotype" w:eastAsia="Palatino Linotype" w:hAnsi="Palatino Linotype" w:cs="Palatino Linotype"/>
          <w:sz w:val="22"/>
          <w:szCs w:val="22"/>
        </w:rPr>
        <w:lastRenderedPageBreak/>
        <w:t>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704BAD18" w14:textId="77777777" w:rsidR="004316A5" w:rsidRPr="00026B1C" w:rsidRDefault="00EA00E5">
      <w:pPr>
        <w:spacing w:before="240" w:after="240" w:line="360" w:lineRule="auto"/>
        <w:ind w:right="51"/>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Ahora bien, del análisis a la solicitud de información, motivo del recurso de revisión que ahora se resuelve, se advierte que la parte </w:t>
      </w:r>
      <w:r w:rsidRPr="00026B1C">
        <w:rPr>
          <w:rFonts w:ascii="Palatino Linotype" w:eastAsia="Palatino Linotype" w:hAnsi="Palatino Linotype" w:cs="Palatino Linotype"/>
          <w:b/>
          <w:sz w:val="22"/>
          <w:szCs w:val="22"/>
        </w:rPr>
        <w:t>Recurrente</w:t>
      </w:r>
      <w:r w:rsidRPr="00026B1C">
        <w:rPr>
          <w:rFonts w:ascii="Palatino Linotype" w:eastAsia="Palatino Linotype" w:hAnsi="Palatino Linotype" w:cs="Palatino Linotype"/>
          <w:sz w:val="22"/>
          <w:szCs w:val="22"/>
        </w:rPr>
        <w:t xml:space="preserve"> requirió al </w:t>
      </w:r>
      <w:r w:rsidRPr="00026B1C">
        <w:rPr>
          <w:rFonts w:ascii="Palatino Linotype" w:eastAsia="Palatino Linotype" w:hAnsi="Palatino Linotype" w:cs="Palatino Linotype"/>
          <w:b/>
          <w:sz w:val="22"/>
          <w:szCs w:val="22"/>
        </w:rPr>
        <w:t xml:space="preserve">Sujeto Obligado </w:t>
      </w:r>
      <w:r w:rsidRPr="00026B1C">
        <w:rPr>
          <w:rFonts w:ascii="Palatino Linotype" w:eastAsia="Palatino Linotype" w:hAnsi="Palatino Linotype" w:cs="Palatino Linotype"/>
          <w:sz w:val="22"/>
          <w:szCs w:val="22"/>
        </w:rPr>
        <w:t>le proporcione, información consistente en lo siguiente:</w:t>
      </w:r>
    </w:p>
    <w:p w14:paraId="223C6735" w14:textId="77777777" w:rsidR="004316A5" w:rsidRPr="00026B1C" w:rsidRDefault="00EA00E5">
      <w:pPr>
        <w:numPr>
          <w:ilvl w:val="0"/>
          <w:numId w:val="2"/>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b/>
          <w:i/>
          <w:sz w:val="22"/>
          <w:szCs w:val="22"/>
        </w:rPr>
      </w:pPr>
      <w:r w:rsidRPr="00026B1C">
        <w:rPr>
          <w:rFonts w:ascii="Palatino Linotype" w:eastAsia="Palatino Linotype" w:hAnsi="Palatino Linotype" w:cs="Palatino Linotype"/>
          <w:b/>
          <w:i/>
          <w:sz w:val="22"/>
          <w:szCs w:val="22"/>
        </w:rPr>
        <w:t xml:space="preserve">¿Cuánto se pagaba de agua en Valle de Chalco en el año 2023? </w:t>
      </w:r>
    </w:p>
    <w:p w14:paraId="02502EE7" w14:textId="77777777" w:rsidR="004316A5" w:rsidRPr="00026B1C" w:rsidRDefault="00EA00E5">
      <w:pPr>
        <w:numPr>
          <w:ilvl w:val="0"/>
          <w:numId w:val="2"/>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b/>
          <w:i/>
          <w:sz w:val="22"/>
          <w:szCs w:val="22"/>
        </w:rPr>
      </w:pPr>
      <w:r w:rsidRPr="00026B1C">
        <w:rPr>
          <w:rFonts w:ascii="Palatino Linotype" w:eastAsia="Palatino Linotype" w:hAnsi="Palatino Linotype" w:cs="Palatino Linotype"/>
          <w:b/>
          <w:i/>
          <w:sz w:val="22"/>
          <w:szCs w:val="22"/>
        </w:rPr>
        <w:t>¿Cuánto fue el gasto por el saneamiento desazolve del drenaje en el 2023?</w:t>
      </w:r>
    </w:p>
    <w:p w14:paraId="592414CE" w14:textId="77777777" w:rsidR="004316A5" w:rsidRPr="00026B1C" w:rsidRDefault="00EA00E5">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En primer término, es necesario mencionar que en ejercicio de la facultad conferida en el artículo 159, primer párrafo de la Ley de Transparencia y Acceso a la Información Pública del Estado de México, el </w:t>
      </w:r>
      <w:r w:rsidRPr="00026B1C">
        <w:rPr>
          <w:rFonts w:ascii="Palatino Linotype" w:eastAsia="Palatino Linotype" w:hAnsi="Palatino Linotype" w:cs="Palatino Linotype"/>
          <w:b/>
          <w:sz w:val="22"/>
          <w:szCs w:val="22"/>
        </w:rPr>
        <w:t>Sujeto Obligado</w:t>
      </w:r>
      <w:r w:rsidRPr="00026B1C">
        <w:rPr>
          <w:rFonts w:ascii="Palatino Linotype" w:eastAsia="Palatino Linotype" w:hAnsi="Palatino Linotype" w:cs="Palatino Linotype"/>
          <w:sz w:val="22"/>
          <w:szCs w:val="22"/>
        </w:rPr>
        <w:t xml:space="preserve"> a través del Titular de la Unidad de Transparencia, requirió a la persona solicitante el mismo día hábil en el que se presentó la solicitud, a efecto de que, dentro de los diez días hábiles siguientes, completara, corrigiera o ampliara su solicitud, e indicara a qué tipo de consumo se refería, si es doméstico o comercial y a qué mes del año mencionado solicita la información, esto con la finalidad de emitir una respuesta correcta a su solicitud; asimismo, refirió que respecto al punto dos, el Organismo Público Descentralizado no cuenta con el servicio de saneamiento, referente al </w:t>
      </w:r>
      <w:r w:rsidRPr="00026B1C">
        <w:rPr>
          <w:rFonts w:ascii="Palatino Linotype" w:eastAsia="Palatino Linotype" w:hAnsi="Palatino Linotype" w:cs="Palatino Linotype"/>
          <w:sz w:val="22"/>
          <w:szCs w:val="22"/>
        </w:rPr>
        <w:lastRenderedPageBreak/>
        <w:t>desazolvé; por lo que, solicitó se le especificara bien si se refiere al cobro que se realiza por ese servicio o al gasto que se genera para realizarlo.</w:t>
      </w:r>
    </w:p>
    <w:p w14:paraId="583F0837" w14:textId="77777777" w:rsidR="004316A5" w:rsidRPr="00026B1C" w:rsidRDefault="00EA00E5">
      <w:pPr>
        <w:spacing w:before="240" w:after="240" w:line="372"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Al no haber atendido la aclaración solicitada, el </w:t>
      </w:r>
      <w:r w:rsidRPr="00026B1C">
        <w:rPr>
          <w:rFonts w:ascii="Palatino Linotype" w:eastAsia="Palatino Linotype" w:hAnsi="Palatino Linotype" w:cs="Palatino Linotype"/>
          <w:b/>
          <w:sz w:val="22"/>
          <w:szCs w:val="22"/>
        </w:rPr>
        <w:t xml:space="preserve">Sujeto Obligado </w:t>
      </w:r>
      <w:r w:rsidRPr="00026B1C">
        <w:rPr>
          <w:rFonts w:ascii="Palatino Linotype" w:eastAsia="Palatino Linotype" w:hAnsi="Palatino Linotype" w:cs="Palatino Linotype"/>
          <w:sz w:val="22"/>
          <w:szCs w:val="22"/>
        </w:rPr>
        <w:t>tuvo por no presentada la solicitud de información, en términos del artículo 159, párrafo tercero de la Ley de Transparencia, vulnerando el derecho accionado por la persona solicitante, al no proporcionar la información que le fue solicitada.</w:t>
      </w:r>
    </w:p>
    <w:p w14:paraId="052B0D9C" w14:textId="77777777" w:rsidR="004316A5" w:rsidRPr="00026B1C" w:rsidRDefault="00EA00E5">
      <w:pPr>
        <w:spacing w:before="240" w:after="240" w:line="372" w:lineRule="auto"/>
        <w:jc w:val="both"/>
        <w:rPr>
          <w:rFonts w:ascii="Palatino Linotype" w:eastAsia="Palatino Linotype" w:hAnsi="Palatino Linotype" w:cs="Palatino Linotype"/>
          <w:b/>
          <w:sz w:val="22"/>
          <w:szCs w:val="22"/>
        </w:rPr>
      </w:pPr>
      <w:r w:rsidRPr="00026B1C">
        <w:rPr>
          <w:rFonts w:ascii="Palatino Linotype" w:eastAsia="Palatino Linotype" w:hAnsi="Palatino Linotype" w:cs="Palatino Linotype"/>
          <w:sz w:val="22"/>
          <w:szCs w:val="22"/>
        </w:rPr>
        <w:t xml:space="preserve">Cabe mencionar que si bien el precepto legal citado, otorga a los Sujetos Obligados dicha prerrogativa, también lo es que contempla la salvedad en aquellos casos en los que se aprecien elementos en la solicitud inicial que permitan identificar la información requerida, situación que en el presente caso acontece, ya que como bien se desprende el particular fue especifico al solicitar la tarifa que se pagaba de agua y el gasto realizado por el desazolve del drenaje, durante el año dos mil veintitrés; por lo tanto, la solicitud debió atenderse en dichos términos, es decir, se debió proporcionar el soporte documental del que se desprendieran el o las tarifas pagadas por el servicio de agua y el gasto realizado por el desazolve del drenaje por parte del </w:t>
      </w:r>
      <w:r w:rsidRPr="00026B1C">
        <w:rPr>
          <w:rFonts w:ascii="Palatino Linotype" w:eastAsia="Palatino Linotype" w:hAnsi="Palatino Linotype" w:cs="Palatino Linotype"/>
          <w:b/>
          <w:sz w:val="22"/>
          <w:szCs w:val="22"/>
        </w:rPr>
        <w:t>Sujeto Obligado.</w:t>
      </w:r>
    </w:p>
    <w:p w14:paraId="5FB5D52A" w14:textId="77777777" w:rsidR="004316A5" w:rsidRPr="00026B1C" w:rsidRDefault="00EA00E5">
      <w:pPr>
        <w:spacing w:before="240" w:after="240" w:line="360" w:lineRule="auto"/>
        <w:ind w:right="49"/>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Atento a lo anterior, resulta de suma importancia invocar el contenido de los artículos 162, 163, 164 y 165 de la Ley de Transparencia y Acceso a la Información Pública del Estado de México y Municipios, que rezan así:</w:t>
      </w:r>
    </w:p>
    <w:p w14:paraId="5DBF8EA3" w14:textId="77777777" w:rsidR="004316A5" w:rsidRPr="00026B1C" w:rsidRDefault="00EA00E5">
      <w:pPr>
        <w:spacing w:after="120"/>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w:t>
      </w:r>
      <w:r w:rsidRPr="00026B1C">
        <w:rPr>
          <w:rFonts w:ascii="Palatino Linotype" w:eastAsia="Palatino Linotype" w:hAnsi="Palatino Linotype" w:cs="Palatino Linotype"/>
          <w:b/>
          <w:i/>
          <w:sz w:val="22"/>
          <w:szCs w:val="22"/>
        </w:rPr>
        <w:t>Artículo 162.</w:t>
      </w:r>
      <w:r w:rsidRPr="00026B1C">
        <w:rPr>
          <w:rFonts w:ascii="Palatino Linotype" w:eastAsia="Palatino Linotype" w:hAnsi="Palatino Linotype" w:cs="Palatino Linotype"/>
          <w:i/>
          <w:sz w:val="22"/>
          <w:szCs w:val="22"/>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18CFF003" w14:textId="77777777" w:rsidR="004316A5" w:rsidRPr="00026B1C" w:rsidRDefault="00EA00E5">
      <w:pPr>
        <w:spacing w:after="120"/>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lastRenderedPageBreak/>
        <w:t>Artículo 163.</w:t>
      </w:r>
      <w:r w:rsidRPr="00026B1C">
        <w:rPr>
          <w:rFonts w:ascii="Palatino Linotype" w:eastAsia="Palatino Linotype" w:hAnsi="Palatino Linotype" w:cs="Palatino Linotype"/>
          <w:i/>
          <w:sz w:val="22"/>
          <w:szCs w:val="22"/>
        </w:rPr>
        <w:t xml:space="preserve"> La </w:t>
      </w:r>
      <w:r w:rsidRPr="00026B1C">
        <w:rPr>
          <w:rFonts w:ascii="Palatino Linotype" w:eastAsia="Palatino Linotype" w:hAnsi="Palatino Linotype" w:cs="Palatino Linotype"/>
          <w:b/>
          <w:i/>
          <w:sz w:val="22"/>
          <w:szCs w:val="22"/>
        </w:rPr>
        <w:t>Unidad de Transparencia deberá notificar la respuesta a la solicitud al interesado en el menor tiempo posible</w:t>
      </w:r>
      <w:r w:rsidRPr="00026B1C">
        <w:rPr>
          <w:rFonts w:ascii="Palatino Linotype" w:eastAsia="Palatino Linotype" w:hAnsi="Palatino Linotype" w:cs="Palatino Linotype"/>
          <w:i/>
          <w:sz w:val="22"/>
          <w:szCs w:val="22"/>
        </w:rPr>
        <w:t xml:space="preserve">, que no podrá exceder de quince días hábiles, contados a partir del día siguiente a la presentación de aquélla.  </w:t>
      </w:r>
    </w:p>
    <w:p w14:paraId="7C377309" w14:textId="77777777" w:rsidR="004316A5" w:rsidRPr="00026B1C" w:rsidRDefault="00EA00E5">
      <w:pPr>
        <w:spacing w:after="120"/>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76451933" w14:textId="77777777" w:rsidR="004316A5" w:rsidRPr="00026B1C" w:rsidRDefault="00EA00E5">
      <w:pPr>
        <w:spacing w:after="120"/>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Artículo 164.</w:t>
      </w:r>
      <w:r w:rsidRPr="00026B1C">
        <w:rPr>
          <w:rFonts w:ascii="Palatino Linotype" w:eastAsia="Palatino Linotype" w:hAnsi="Palatino Linotype" w:cs="Palatino Linotype"/>
          <w:i/>
          <w:sz w:val="22"/>
          <w:szCs w:val="22"/>
        </w:rPr>
        <w:t xml:space="preserve"> El acceso se dará en la modalidad de entrega y, en su caso, de envío elegidos por el solicitante. Cuando la información no pueda entregarse o enviarse en la modalidad solicitada, el sujeto obligado deberá ofrecer otra u otras modalidades de entrega.  </w:t>
      </w:r>
    </w:p>
    <w:p w14:paraId="53E4C02C" w14:textId="77777777" w:rsidR="004316A5" w:rsidRPr="00026B1C" w:rsidRDefault="00EA00E5">
      <w:pPr>
        <w:spacing w:after="120"/>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 xml:space="preserve">En cualquier caso, se deberá fundar y motivar la necesidad de ofrecer otras modalidades.  </w:t>
      </w:r>
    </w:p>
    <w:p w14:paraId="09AD4190" w14:textId="77777777" w:rsidR="004316A5" w:rsidRPr="00026B1C" w:rsidRDefault="00EA00E5">
      <w:pPr>
        <w:spacing w:after="120"/>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Artículo 165.</w:t>
      </w:r>
      <w:r w:rsidRPr="00026B1C">
        <w:rPr>
          <w:rFonts w:ascii="Palatino Linotype" w:eastAsia="Palatino Linotype" w:hAnsi="Palatino Linotype" w:cs="Palatino Linotype"/>
          <w:i/>
          <w:sz w:val="22"/>
          <w:szCs w:val="22"/>
        </w:rPr>
        <w:t xml:space="preserve"> Los sujetos obligados establecerán la forma y términos en que darán trámite interno a las solicitudes en materia de acceso a la información…”</w:t>
      </w:r>
    </w:p>
    <w:p w14:paraId="56B8E22A" w14:textId="77777777" w:rsidR="004316A5" w:rsidRPr="00026B1C" w:rsidRDefault="00EA00E5">
      <w:pPr>
        <w:spacing w:before="240" w:after="240" w:line="360" w:lineRule="auto"/>
        <w:ind w:right="49"/>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Del cuerpo normativo transcrito, se advierte que las unidades de transparencia deberán garantizar que las solicitudes se turnen a todas las áreas que cuenten con la información o que deban tenerla de acuerdo a sus facultades, competencias o funciones.</w:t>
      </w:r>
    </w:p>
    <w:p w14:paraId="0DC94F96" w14:textId="77777777" w:rsidR="004316A5" w:rsidRPr="00026B1C" w:rsidRDefault="00EA00E5">
      <w:pPr>
        <w:spacing w:before="240" w:after="240" w:line="360" w:lineRule="auto"/>
        <w:ind w:right="49"/>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Así, la Unidad de Transparencia es la responsable de hacer las notificaciones correspondientes, además de llevar a cabo todas las gestiones necesarias para facilitar el acceso a la información; así la respuesta deberá ser notificada al interesado en el menor tiempo posible, que no podrá exceder de quince días hábiles, contados a partir de la presentación de la solicitud.</w:t>
      </w:r>
    </w:p>
    <w:p w14:paraId="7EFED74C" w14:textId="77777777" w:rsidR="004316A5" w:rsidRPr="00026B1C" w:rsidRDefault="00EA00E5">
      <w:pPr>
        <w:spacing w:before="240" w:after="240" w:line="360" w:lineRule="auto"/>
        <w:ind w:right="49"/>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En el caso concreto, derivado de las constancias que obran en el expediente en el que se actúa no se advierte que la Unidad de Transparencia hubiera observado el procedimiento </w:t>
      </w:r>
      <w:r w:rsidRPr="00026B1C">
        <w:rPr>
          <w:rFonts w:ascii="Palatino Linotype" w:eastAsia="Palatino Linotype" w:hAnsi="Palatino Linotype" w:cs="Palatino Linotype"/>
          <w:sz w:val="22"/>
          <w:szCs w:val="22"/>
        </w:rPr>
        <w:lastRenderedPageBreak/>
        <w:t xml:space="preserve">previsto en los artículos 53 fracción II y 162 de la Ley de Transparencia y Acceso a la Información Pública del Estado de México y Municipios, toda vez que no se observa que se turnara la solicitud a las áreas que de acuerdo a sus competencias, facultades y funciones pudieran generar, administrar o poseer la información que es del interés de la persona solicitante, como pudiera ser de manera enunciativa más no limitativa, el Consejo Directivo del Organismo, la Dirección de Finanzas y la Dirección de Alcantarillado y Saneamiento, sino que de </w:t>
      </w:r>
      <w:r w:rsidRPr="00026B1C">
        <w:rPr>
          <w:rFonts w:ascii="Palatino Linotype" w:eastAsia="Palatino Linotype" w:hAnsi="Palatino Linotype" w:cs="Palatino Linotype"/>
          <w:i/>
          <w:sz w:val="22"/>
          <w:szCs w:val="22"/>
        </w:rPr>
        <w:t xml:space="preserve">motu proprio </w:t>
      </w:r>
      <w:r w:rsidRPr="00026B1C">
        <w:rPr>
          <w:rFonts w:ascii="Palatino Linotype" w:eastAsia="Palatino Linotype" w:hAnsi="Palatino Linotype" w:cs="Palatino Linotype"/>
          <w:sz w:val="22"/>
          <w:szCs w:val="22"/>
        </w:rPr>
        <w:t>determinó solicitar una aclaración del requerimiento de información a la persona solicitante.</w:t>
      </w:r>
    </w:p>
    <w:p w14:paraId="11968C74" w14:textId="77777777" w:rsidR="004316A5" w:rsidRPr="00026B1C" w:rsidRDefault="00EA00E5">
      <w:pPr>
        <w:spacing w:before="240" w:after="240" w:line="360" w:lineRule="auto"/>
        <w:ind w:right="49"/>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Al respecto, cabe mencionar que el Consejo Directivo, de conformidad con el artículo 10 del Reglamento Interno del Sujeto Obligado, tiene a su cargo las siguientes atribuciones en su parte conducente:</w:t>
      </w:r>
    </w:p>
    <w:p w14:paraId="5796EBC5"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w:t>
      </w:r>
      <w:r w:rsidRPr="00026B1C">
        <w:rPr>
          <w:rFonts w:ascii="Palatino Linotype" w:eastAsia="Palatino Linotype" w:hAnsi="Palatino Linotype" w:cs="Palatino Linotype"/>
          <w:b/>
          <w:i/>
          <w:sz w:val="22"/>
          <w:szCs w:val="22"/>
        </w:rPr>
        <w:t>Artículo 10</w:t>
      </w:r>
      <w:r w:rsidRPr="00026B1C">
        <w:rPr>
          <w:rFonts w:ascii="Palatino Linotype" w:eastAsia="Palatino Linotype" w:hAnsi="Palatino Linotype" w:cs="Palatino Linotype"/>
          <w:i/>
          <w:sz w:val="22"/>
          <w:szCs w:val="22"/>
        </w:rPr>
        <w:t>. El consejo resolverá los asuntos que dentro de su competencia se sometan a su aprobación, para lo cual tendrá las siguientes atribuciones:</w:t>
      </w:r>
    </w:p>
    <w:p w14:paraId="53DFD628"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w:t>
      </w:r>
    </w:p>
    <w:p w14:paraId="4D27A475"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 xml:space="preserve">VIII. Aprobar y presentar al ayuntamiento para su publicación las tarifas de derechos de agua potable, servicios de drenaje y de más servicios que preste el organismo. </w:t>
      </w:r>
    </w:p>
    <w:p w14:paraId="04DCF3E0"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u w:val="single"/>
        </w:rPr>
      </w:pPr>
      <w:r w:rsidRPr="00026B1C">
        <w:rPr>
          <w:rFonts w:ascii="Palatino Linotype" w:eastAsia="Palatino Linotype" w:hAnsi="Palatino Linotype" w:cs="Palatino Linotype"/>
          <w:b/>
          <w:i/>
          <w:sz w:val="22"/>
          <w:szCs w:val="22"/>
          <w:u w:val="single"/>
        </w:rPr>
        <w:t>VIII. Aprobar y presentar al ayuntamiento para su publicación las tarifas de derechos de agua potable, servicios de drenaje y de más servicios que preste el organismo</w:t>
      </w:r>
      <w:r w:rsidRPr="00026B1C">
        <w:rPr>
          <w:rFonts w:ascii="Palatino Linotype" w:eastAsia="Palatino Linotype" w:hAnsi="Palatino Linotype" w:cs="Palatino Linotype"/>
          <w:b/>
          <w:i/>
          <w:sz w:val="22"/>
          <w:szCs w:val="22"/>
        </w:rPr>
        <w:t>…</w:t>
      </w:r>
      <w:r w:rsidRPr="00026B1C">
        <w:rPr>
          <w:rFonts w:ascii="Palatino Linotype" w:eastAsia="Palatino Linotype" w:hAnsi="Palatino Linotype" w:cs="Palatino Linotype"/>
          <w:i/>
          <w:sz w:val="22"/>
          <w:szCs w:val="22"/>
        </w:rPr>
        <w:t>”</w:t>
      </w:r>
    </w:p>
    <w:p w14:paraId="2B8483E9" w14:textId="77777777" w:rsidR="004316A5" w:rsidRPr="00026B1C" w:rsidRDefault="004316A5">
      <w:pPr>
        <w:spacing w:line="276" w:lineRule="auto"/>
        <w:ind w:left="851" w:right="567"/>
        <w:jc w:val="both"/>
        <w:rPr>
          <w:rFonts w:ascii="Palatino Linotype" w:eastAsia="Palatino Linotype" w:hAnsi="Palatino Linotype" w:cs="Palatino Linotype"/>
          <w:i/>
          <w:sz w:val="22"/>
          <w:szCs w:val="22"/>
        </w:rPr>
      </w:pPr>
    </w:p>
    <w:p w14:paraId="15C54994" w14:textId="77777777" w:rsidR="004316A5" w:rsidRPr="00026B1C" w:rsidRDefault="00EA00E5">
      <w:pPr>
        <w:spacing w:before="240" w:after="240" w:line="360" w:lineRule="auto"/>
        <w:ind w:right="49"/>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Por su parte, el Director General, como Secretario Técnico del Consejo Directivo cuenta con las siguientes atribuciones en su parte conducente:</w:t>
      </w:r>
    </w:p>
    <w:p w14:paraId="4CA474A1" w14:textId="77777777" w:rsidR="004316A5" w:rsidRPr="00026B1C" w:rsidRDefault="00EA00E5">
      <w:pPr>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w:t>
      </w:r>
      <w:r w:rsidRPr="00026B1C">
        <w:rPr>
          <w:rFonts w:ascii="Palatino Linotype" w:eastAsia="Palatino Linotype" w:hAnsi="Palatino Linotype" w:cs="Palatino Linotype"/>
          <w:b/>
          <w:i/>
          <w:sz w:val="22"/>
          <w:szCs w:val="22"/>
        </w:rPr>
        <w:t>Artículo 22.</w:t>
      </w:r>
      <w:r w:rsidRPr="00026B1C">
        <w:rPr>
          <w:rFonts w:ascii="Palatino Linotype" w:eastAsia="Palatino Linotype" w:hAnsi="Palatino Linotype" w:cs="Palatino Linotype"/>
          <w:i/>
          <w:sz w:val="22"/>
          <w:szCs w:val="22"/>
        </w:rPr>
        <w:t xml:space="preserve"> El Director General, tendrá las siguientes atribuciones y facultades:</w:t>
      </w:r>
    </w:p>
    <w:p w14:paraId="5C1B115D" w14:textId="77777777" w:rsidR="004316A5" w:rsidRPr="00026B1C" w:rsidRDefault="00EA00E5">
      <w:pPr>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lastRenderedPageBreak/>
        <w:t>...</w:t>
      </w:r>
    </w:p>
    <w:p w14:paraId="15760490" w14:textId="77777777" w:rsidR="004316A5" w:rsidRPr="00026B1C" w:rsidRDefault="00EA00E5">
      <w:pPr>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 xml:space="preserve">XV. Presentar en su caso al consejo, la propuesta de tarifas </w:t>
      </w:r>
      <w:r w:rsidRPr="00026B1C">
        <w:rPr>
          <w:rFonts w:ascii="Palatino Linotype" w:eastAsia="Palatino Linotype" w:hAnsi="Palatino Linotype" w:cs="Palatino Linotype"/>
          <w:i/>
          <w:sz w:val="22"/>
          <w:szCs w:val="22"/>
        </w:rPr>
        <w:t xml:space="preserve">previstas en el Código Financiero del Estado de México y Municipios, Ley de Ingresos del Estado de México y Municipios </w:t>
      </w:r>
      <w:r w:rsidRPr="00026B1C">
        <w:rPr>
          <w:rFonts w:ascii="Palatino Linotype" w:eastAsia="Palatino Linotype" w:hAnsi="Palatino Linotype" w:cs="Palatino Linotype"/>
          <w:b/>
          <w:i/>
          <w:sz w:val="22"/>
          <w:szCs w:val="22"/>
          <w:u w:val="single"/>
        </w:rPr>
        <w:t>para el cobro de los derechos de agua potable, drenaje,</w:t>
      </w:r>
      <w:r w:rsidRPr="00026B1C">
        <w:rPr>
          <w:rFonts w:ascii="Palatino Linotype" w:eastAsia="Palatino Linotype" w:hAnsi="Palatino Linotype" w:cs="Palatino Linotype"/>
          <w:b/>
          <w:i/>
          <w:sz w:val="22"/>
          <w:szCs w:val="22"/>
        </w:rPr>
        <w:t xml:space="preserve"> alcantarillado, saneamiento y descargas; así como los costos públicos aplicables, por diversos servicios que presta el organismo</w:t>
      </w:r>
      <w:r w:rsidRPr="00026B1C">
        <w:rPr>
          <w:rFonts w:ascii="Palatino Linotype" w:eastAsia="Palatino Linotype" w:hAnsi="Palatino Linotype" w:cs="Palatino Linotype"/>
          <w:i/>
          <w:sz w:val="22"/>
          <w:szCs w:val="22"/>
        </w:rPr>
        <w:t>;</w:t>
      </w:r>
    </w:p>
    <w:p w14:paraId="6B99D1BD" w14:textId="77777777" w:rsidR="004316A5" w:rsidRPr="00026B1C" w:rsidRDefault="00EA00E5">
      <w:pPr>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w:t>
      </w:r>
    </w:p>
    <w:p w14:paraId="0710402A" w14:textId="77777777" w:rsidR="004316A5" w:rsidRPr="00026B1C" w:rsidRDefault="00EA00E5">
      <w:pPr>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(Énfasis Añadido)”</w:t>
      </w:r>
    </w:p>
    <w:p w14:paraId="157A5284" w14:textId="77777777" w:rsidR="004316A5" w:rsidRPr="00026B1C" w:rsidRDefault="00EA00E5">
      <w:pPr>
        <w:spacing w:before="240" w:after="240" w:line="372"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Bajo esa tesitura, cabe mencionar que la Dirección de Finanzas de conformidad con el artículo 38 del mismo Reglamento Interno, es la encargada de integrar, administrar y controlar los presupuestos de ingresos y egresos del organismo, para ello tendrá las siguientes atribuciones: </w:t>
      </w:r>
    </w:p>
    <w:p w14:paraId="10BC61D4"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w:t>
      </w:r>
      <w:r w:rsidRPr="00026B1C">
        <w:rPr>
          <w:rFonts w:ascii="Palatino Linotype" w:eastAsia="Palatino Linotype" w:hAnsi="Palatino Linotype" w:cs="Palatino Linotype"/>
          <w:b/>
          <w:i/>
          <w:sz w:val="22"/>
          <w:szCs w:val="22"/>
        </w:rPr>
        <w:t>Artículo 38</w:t>
      </w:r>
      <w:r w:rsidRPr="00026B1C">
        <w:rPr>
          <w:rFonts w:ascii="Palatino Linotype" w:eastAsia="Palatino Linotype" w:hAnsi="Palatino Linotype" w:cs="Palatino Linotype"/>
          <w:i/>
          <w:sz w:val="22"/>
          <w:szCs w:val="22"/>
        </w:rPr>
        <w:t xml:space="preserve">. La </w:t>
      </w:r>
      <w:r w:rsidRPr="00026B1C">
        <w:rPr>
          <w:rFonts w:ascii="Palatino Linotype" w:eastAsia="Palatino Linotype" w:hAnsi="Palatino Linotype" w:cs="Palatino Linotype"/>
          <w:b/>
          <w:i/>
          <w:sz w:val="22"/>
          <w:szCs w:val="22"/>
        </w:rPr>
        <w:t>Dirección de Finanzas</w:t>
      </w:r>
      <w:r w:rsidRPr="00026B1C">
        <w:rPr>
          <w:rFonts w:ascii="Palatino Linotype" w:eastAsia="Palatino Linotype" w:hAnsi="Palatino Linotype" w:cs="Palatino Linotype"/>
          <w:i/>
          <w:sz w:val="22"/>
          <w:szCs w:val="22"/>
        </w:rPr>
        <w:t>,…</w:t>
      </w:r>
    </w:p>
    <w:p w14:paraId="2601CD9F"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I. Presentar anualmente el resultado contable de los ingresos y egresos de la dirección de finanzas.</w:t>
      </w:r>
    </w:p>
    <w:p w14:paraId="2E3A0ACE"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II. Elaborar los proyectos anuales de ingresos y egresos, someterlos aprobación del consejo directivo del O.D.A.P.A.S.</w:t>
      </w:r>
    </w:p>
    <w:p w14:paraId="03BD439A"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III. Realizar y supervisar las operaciones contables y fiscales, reuniendo los requisitos legales, fiscales establecidos en la federación estados y municipios.</w:t>
      </w:r>
    </w:p>
    <w:p w14:paraId="0ED7185B" w14:textId="77777777" w:rsidR="004316A5" w:rsidRPr="00026B1C" w:rsidRDefault="00EA00E5">
      <w:pPr>
        <w:spacing w:line="276" w:lineRule="auto"/>
        <w:ind w:left="851" w:right="616"/>
        <w:jc w:val="both"/>
        <w:rPr>
          <w:rFonts w:ascii="Palatino Linotype" w:eastAsia="Palatino Linotype" w:hAnsi="Palatino Linotype" w:cs="Palatino Linotype"/>
          <w:b/>
          <w:i/>
          <w:sz w:val="22"/>
          <w:szCs w:val="22"/>
        </w:rPr>
      </w:pPr>
      <w:r w:rsidRPr="00026B1C">
        <w:rPr>
          <w:rFonts w:ascii="Palatino Linotype" w:eastAsia="Palatino Linotype" w:hAnsi="Palatino Linotype" w:cs="Palatino Linotype"/>
          <w:b/>
          <w:i/>
          <w:sz w:val="22"/>
          <w:szCs w:val="22"/>
        </w:rPr>
        <w:t>IV. Llevar los registros contables, financieros de los ingresos y egresos del O.D.A.P.A.S.</w:t>
      </w:r>
    </w:p>
    <w:p w14:paraId="6CCE1161"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V. Coordinará y propondrá a la dirección general estrategias para mejorar la recaudación de ingresos, en coordinación con la dirección de comercialización y administración.</w:t>
      </w:r>
    </w:p>
    <w:p w14:paraId="387DAA87"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VI. Dar oportunamente respuesta en tiempo y forma a los oficios o documentos dirigidos a la dirección de finanzas.</w:t>
      </w:r>
    </w:p>
    <w:p w14:paraId="4803D349"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VII. Elaborar pólizas de cheque y de diario, así como sus afectaciones presupuestales con las firmas correspondientes a la misma.</w:t>
      </w:r>
    </w:p>
    <w:p w14:paraId="55CD73FB" w14:textId="77777777" w:rsidR="004316A5" w:rsidRPr="00026B1C" w:rsidRDefault="00EA00E5">
      <w:pPr>
        <w:spacing w:line="276" w:lineRule="auto"/>
        <w:ind w:left="851" w:right="616"/>
        <w:jc w:val="both"/>
        <w:rPr>
          <w:rFonts w:ascii="Palatino Linotype" w:eastAsia="Palatino Linotype" w:hAnsi="Palatino Linotype" w:cs="Palatino Linotype"/>
          <w:b/>
          <w:i/>
          <w:sz w:val="22"/>
          <w:szCs w:val="22"/>
        </w:rPr>
      </w:pPr>
      <w:r w:rsidRPr="00026B1C">
        <w:rPr>
          <w:rFonts w:ascii="Palatino Linotype" w:eastAsia="Palatino Linotype" w:hAnsi="Palatino Linotype" w:cs="Palatino Linotype"/>
          <w:b/>
          <w:i/>
          <w:sz w:val="22"/>
          <w:szCs w:val="22"/>
        </w:rPr>
        <w:lastRenderedPageBreak/>
        <w:t>VIII. Realizar los pagos correspondientes a las instituciones públicas</w:t>
      </w:r>
      <w:r w:rsidRPr="00026B1C">
        <w:rPr>
          <w:rFonts w:ascii="Palatino Linotype" w:eastAsia="Palatino Linotype" w:hAnsi="Palatino Linotype" w:cs="Palatino Linotype"/>
          <w:i/>
          <w:sz w:val="22"/>
          <w:szCs w:val="22"/>
        </w:rPr>
        <w:t xml:space="preserve">, federales y estatales </w:t>
      </w:r>
      <w:r w:rsidRPr="00026B1C">
        <w:rPr>
          <w:rFonts w:ascii="Palatino Linotype" w:eastAsia="Palatino Linotype" w:hAnsi="Palatino Linotype" w:cs="Palatino Linotype"/>
          <w:b/>
          <w:i/>
          <w:sz w:val="22"/>
          <w:szCs w:val="22"/>
        </w:rPr>
        <w:t>en cumplimento a las prestaciones de los servicios públicos.</w:t>
      </w:r>
    </w:p>
    <w:p w14:paraId="45E74391"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IX. Elaborar convenios, contratos por la dirección general en coordinación con la dirección de administración, así como con la aprobación del consejo para la prestación de servicios en beneficio del O.D.A.P.A.S.</w:t>
      </w:r>
    </w:p>
    <w:p w14:paraId="5417F448"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 xml:space="preserve">X. Integrar el informe financiero mensual que se deberá entregar al </w:t>
      </w:r>
      <w:proofErr w:type="spellStart"/>
      <w:r w:rsidRPr="00026B1C">
        <w:rPr>
          <w:rFonts w:ascii="Palatino Linotype" w:eastAsia="Palatino Linotype" w:hAnsi="Palatino Linotype" w:cs="Palatino Linotype"/>
          <w:i/>
          <w:sz w:val="22"/>
          <w:szCs w:val="22"/>
        </w:rPr>
        <w:t>osfem</w:t>
      </w:r>
      <w:proofErr w:type="spellEnd"/>
      <w:r w:rsidRPr="00026B1C">
        <w:rPr>
          <w:rFonts w:ascii="Palatino Linotype" w:eastAsia="Palatino Linotype" w:hAnsi="Palatino Linotype" w:cs="Palatino Linotype"/>
          <w:i/>
          <w:sz w:val="22"/>
          <w:szCs w:val="22"/>
        </w:rPr>
        <w:t xml:space="preserve"> en tiempo y forma con las firmas correspondiente.</w:t>
      </w:r>
    </w:p>
    <w:p w14:paraId="3603497F" w14:textId="77777777" w:rsidR="004316A5" w:rsidRPr="00026B1C" w:rsidRDefault="00EA00E5">
      <w:pPr>
        <w:spacing w:line="276" w:lineRule="auto"/>
        <w:ind w:left="851" w:right="616"/>
        <w:jc w:val="both"/>
        <w:rPr>
          <w:rFonts w:ascii="Palatino Linotype" w:eastAsia="Palatino Linotype" w:hAnsi="Palatino Linotype" w:cs="Palatino Linotype"/>
          <w:b/>
          <w:i/>
          <w:sz w:val="22"/>
          <w:szCs w:val="22"/>
        </w:rPr>
      </w:pPr>
      <w:r w:rsidRPr="00026B1C">
        <w:rPr>
          <w:rFonts w:ascii="Palatino Linotype" w:eastAsia="Palatino Linotype" w:hAnsi="Palatino Linotype" w:cs="Palatino Linotype"/>
          <w:b/>
          <w:i/>
          <w:sz w:val="22"/>
          <w:szCs w:val="22"/>
        </w:rPr>
        <w:t>XI. Presentar cuando sea requerido el estado financiero que guarda el organismo a las direcciones administrativas y a la autoridad municipal.</w:t>
      </w:r>
    </w:p>
    <w:p w14:paraId="372750B9"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XII. Realizar las reconducciones financieras respecto del plan operativo anual.</w:t>
      </w:r>
    </w:p>
    <w:p w14:paraId="7A509CE6"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XIII. Administrar, vigilar y cuidar el buen curso, de los recursos económicos del organismo</w:t>
      </w:r>
      <w:r w:rsidRPr="00026B1C">
        <w:rPr>
          <w:rFonts w:ascii="Palatino Linotype" w:eastAsia="Palatino Linotype" w:hAnsi="Palatino Linotype" w:cs="Palatino Linotype"/>
          <w:i/>
          <w:sz w:val="22"/>
          <w:szCs w:val="22"/>
        </w:rPr>
        <w:t>, así como sus políticas internas y externas.</w:t>
      </w:r>
    </w:p>
    <w:p w14:paraId="01A01FA4" w14:textId="77777777" w:rsidR="004316A5" w:rsidRPr="00026B1C" w:rsidRDefault="00EA00E5">
      <w:pPr>
        <w:spacing w:line="276" w:lineRule="auto"/>
        <w:ind w:left="851" w:right="616"/>
        <w:jc w:val="both"/>
        <w:rPr>
          <w:rFonts w:ascii="Palatino Linotype" w:eastAsia="Palatino Linotype" w:hAnsi="Palatino Linotype" w:cs="Palatino Linotype"/>
          <w:b/>
          <w:i/>
          <w:sz w:val="22"/>
          <w:szCs w:val="22"/>
        </w:rPr>
      </w:pPr>
      <w:r w:rsidRPr="00026B1C">
        <w:rPr>
          <w:rFonts w:ascii="Palatino Linotype" w:eastAsia="Palatino Linotype" w:hAnsi="Palatino Linotype" w:cs="Palatino Linotype"/>
          <w:b/>
          <w:i/>
          <w:sz w:val="22"/>
          <w:szCs w:val="22"/>
        </w:rPr>
        <w:t xml:space="preserve">XIV. Tener bajo su resguardo los documentos, información contable y financiera </w:t>
      </w:r>
      <w:r w:rsidRPr="00026B1C">
        <w:rPr>
          <w:rFonts w:ascii="Palatino Linotype" w:eastAsia="Palatino Linotype" w:hAnsi="Palatino Linotype" w:cs="Palatino Linotype"/>
          <w:i/>
          <w:sz w:val="22"/>
          <w:szCs w:val="22"/>
        </w:rPr>
        <w:t>en forma física y magnética.</w:t>
      </w:r>
    </w:p>
    <w:p w14:paraId="76EA8242"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XV. Realizar en tiempo y forma el informe trimestral solicitado por el OSFEM.</w:t>
      </w:r>
    </w:p>
    <w:p w14:paraId="1D941A36" w14:textId="77777777" w:rsidR="004316A5" w:rsidRPr="00026B1C" w:rsidRDefault="00EA00E5">
      <w:pPr>
        <w:spacing w:line="276" w:lineRule="auto"/>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XVI. Solicitar a las áreas correspondientes del O.D.A.P.A.S su informe mensual, para que sea entregado en tiempo y forma por la dirección de finanzas al Órgano Superior de Fiscalización del Estado de México.</w:t>
      </w:r>
    </w:p>
    <w:p w14:paraId="55BE4EC6" w14:textId="77777777" w:rsidR="004316A5" w:rsidRPr="00026B1C" w:rsidRDefault="00EA00E5">
      <w:pPr>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XVII. Las demás que le confieran otras disposiciones legales y el director general.”</w:t>
      </w:r>
    </w:p>
    <w:p w14:paraId="00E0F4E0" w14:textId="77777777" w:rsidR="004316A5" w:rsidRPr="00026B1C" w:rsidRDefault="00EA00E5">
      <w:pPr>
        <w:ind w:left="851" w:right="616"/>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(Énfasis Añadido)</w:t>
      </w:r>
    </w:p>
    <w:p w14:paraId="511EDAEA" w14:textId="77777777" w:rsidR="004316A5" w:rsidRPr="00026B1C" w:rsidRDefault="00EA00E5">
      <w:pPr>
        <w:spacing w:before="120" w:after="120" w:line="360" w:lineRule="auto"/>
        <w:ind w:right="-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Finalmente, la Dirección de Alcantarillado y Saneamiento, es la responsable del mantenimiento, operación y construcción de la infraestructura que comprende la red de drenaje primaria y secundaria en el municipio, por medio de la implementación de mecanismos y/o programas para su óptimo funcionamiento; además contara con las siguientes atribuciones:</w:t>
      </w:r>
    </w:p>
    <w:p w14:paraId="27C11CED"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w:t>
      </w:r>
      <w:r w:rsidRPr="00026B1C">
        <w:rPr>
          <w:rFonts w:ascii="Palatino Linotype" w:eastAsia="Palatino Linotype" w:hAnsi="Palatino Linotype" w:cs="Palatino Linotype"/>
          <w:b/>
          <w:i/>
          <w:sz w:val="22"/>
          <w:szCs w:val="22"/>
        </w:rPr>
        <w:t>Artículo 46.</w:t>
      </w:r>
      <w:r w:rsidRPr="00026B1C">
        <w:rPr>
          <w:rFonts w:ascii="Palatino Linotype" w:eastAsia="Palatino Linotype" w:hAnsi="Palatino Linotype" w:cs="Palatino Linotype"/>
          <w:i/>
          <w:sz w:val="22"/>
          <w:szCs w:val="22"/>
        </w:rPr>
        <w:t xml:space="preserve"> …</w:t>
      </w:r>
    </w:p>
    <w:p w14:paraId="367F6DD7"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I. Operará los cárcamos a su cargo, para el desalojo de las aguas residuales y pluviales hacia emisores federales (canal general y canal de la compañía);</w:t>
      </w:r>
    </w:p>
    <w:p w14:paraId="51A59E5B"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lastRenderedPageBreak/>
        <w:t>II. Vigilará y propondrá acciones que eviten desbordamientos en los emisores federales, durante todo el año y en especial en temporada de lluvias;</w:t>
      </w:r>
    </w:p>
    <w:p w14:paraId="59B8ED50"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 xml:space="preserve">III. Emitirá su opinión sobre los dictámenes de factibilidad; </w:t>
      </w:r>
    </w:p>
    <w:p w14:paraId="2674F141" w14:textId="77777777" w:rsidR="004316A5" w:rsidRPr="00026B1C" w:rsidRDefault="00EA00E5">
      <w:pPr>
        <w:spacing w:line="276" w:lineRule="auto"/>
        <w:ind w:left="851" w:right="567"/>
        <w:jc w:val="both"/>
        <w:rPr>
          <w:rFonts w:ascii="Palatino Linotype" w:eastAsia="Palatino Linotype" w:hAnsi="Palatino Linotype" w:cs="Palatino Linotype"/>
          <w:b/>
          <w:i/>
          <w:sz w:val="22"/>
          <w:szCs w:val="22"/>
        </w:rPr>
      </w:pPr>
      <w:r w:rsidRPr="00026B1C">
        <w:rPr>
          <w:rFonts w:ascii="Palatino Linotype" w:eastAsia="Palatino Linotype" w:hAnsi="Palatino Linotype" w:cs="Palatino Linotype"/>
          <w:b/>
          <w:i/>
          <w:sz w:val="22"/>
          <w:szCs w:val="22"/>
        </w:rPr>
        <w:t>IV. Ejecutar el programa anual de desazolve general;</w:t>
      </w:r>
    </w:p>
    <w:p w14:paraId="6F580042" w14:textId="77777777" w:rsidR="004316A5" w:rsidRPr="00026B1C" w:rsidRDefault="00EA00E5">
      <w:pPr>
        <w:spacing w:line="276" w:lineRule="auto"/>
        <w:ind w:left="851" w:right="567"/>
        <w:jc w:val="both"/>
        <w:rPr>
          <w:rFonts w:ascii="Palatino Linotype" w:eastAsia="Palatino Linotype" w:hAnsi="Palatino Linotype" w:cs="Palatino Linotype"/>
          <w:b/>
          <w:i/>
          <w:sz w:val="22"/>
          <w:szCs w:val="22"/>
        </w:rPr>
      </w:pPr>
      <w:r w:rsidRPr="00026B1C">
        <w:rPr>
          <w:rFonts w:ascii="Palatino Linotype" w:eastAsia="Palatino Linotype" w:hAnsi="Palatino Linotype" w:cs="Palatino Linotype"/>
          <w:b/>
          <w:i/>
          <w:sz w:val="22"/>
          <w:szCs w:val="22"/>
        </w:rPr>
        <w:t>V. Supervisar los sistemas de redes de drenaje para determinar el mantenimiento que requiere;</w:t>
      </w:r>
    </w:p>
    <w:p w14:paraId="1E0EE647" w14:textId="77777777" w:rsidR="004316A5" w:rsidRPr="00026B1C" w:rsidRDefault="00EA00E5">
      <w:pPr>
        <w:spacing w:line="276" w:lineRule="auto"/>
        <w:ind w:left="851" w:right="567"/>
        <w:jc w:val="both"/>
        <w:rPr>
          <w:rFonts w:ascii="Palatino Linotype" w:eastAsia="Palatino Linotype" w:hAnsi="Palatino Linotype" w:cs="Palatino Linotype"/>
          <w:b/>
          <w:i/>
          <w:sz w:val="22"/>
          <w:szCs w:val="22"/>
        </w:rPr>
      </w:pPr>
      <w:r w:rsidRPr="00026B1C">
        <w:rPr>
          <w:rFonts w:ascii="Palatino Linotype" w:eastAsia="Palatino Linotype" w:hAnsi="Palatino Linotype" w:cs="Palatino Linotype"/>
          <w:b/>
          <w:i/>
          <w:sz w:val="22"/>
          <w:szCs w:val="22"/>
        </w:rPr>
        <w:t xml:space="preserve">VI. Realizará los servicios de sondeo, </w:t>
      </w:r>
      <w:proofErr w:type="spellStart"/>
      <w:r w:rsidRPr="00026B1C">
        <w:rPr>
          <w:rFonts w:ascii="Palatino Linotype" w:eastAsia="Palatino Linotype" w:hAnsi="Palatino Linotype" w:cs="Palatino Linotype"/>
          <w:b/>
          <w:i/>
          <w:sz w:val="22"/>
          <w:szCs w:val="22"/>
        </w:rPr>
        <w:t>malacateo</w:t>
      </w:r>
      <w:proofErr w:type="spellEnd"/>
      <w:r w:rsidRPr="00026B1C">
        <w:rPr>
          <w:rFonts w:ascii="Palatino Linotype" w:eastAsia="Palatino Linotype" w:hAnsi="Palatino Linotype" w:cs="Palatino Linotype"/>
          <w:b/>
          <w:i/>
          <w:sz w:val="22"/>
          <w:szCs w:val="22"/>
        </w:rPr>
        <w:t xml:space="preserve"> y desazolve con camiones hidroneumáticos en caso de ser requeridos, previo pago de derechos para los casos en los que aplique;</w:t>
      </w:r>
    </w:p>
    <w:p w14:paraId="3CA506D6"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i/>
          <w:sz w:val="22"/>
          <w:szCs w:val="22"/>
        </w:rPr>
        <w:t>VII. Construcción y reconstrucción de la red secundaria para su funcionamiento</w:t>
      </w:r>
      <w:r w:rsidRPr="00026B1C">
        <w:rPr>
          <w:rFonts w:ascii="Palatino Linotype" w:eastAsia="Palatino Linotype" w:hAnsi="Palatino Linotype" w:cs="Palatino Linotype"/>
          <w:sz w:val="22"/>
          <w:szCs w:val="22"/>
        </w:rPr>
        <w:t>;</w:t>
      </w:r>
    </w:p>
    <w:p w14:paraId="22041FCD"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w:t>
      </w:r>
    </w:p>
    <w:p w14:paraId="1344D012"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i/>
          <w:sz w:val="22"/>
          <w:szCs w:val="22"/>
        </w:rPr>
        <w:t>(Énfasis Añadido)</w:t>
      </w:r>
    </w:p>
    <w:p w14:paraId="51EEF8C9" w14:textId="77777777" w:rsidR="004316A5" w:rsidRPr="00026B1C" w:rsidRDefault="00EA00E5">
      <w:pPr>
        <w:spacing w:before="120" w:after="120" w:line="360" w:lineRule="auto"/>
        <w:ind w:right="-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En este orden de ideas, se arriba a la conclusión que la Unidad de Transparencia, en uso de sus atribuciones debió turnar la solicitud a las áreas que pudieran conocer de la información que es del interés de la persona solicitante, para que, en el ámbito de sus competencias proporcionaran lo requerido, no obstante, al no haber garantizado la búsqueda exhaustiva, previamente a dar por concluida la solicitud de información, vulneró el Derecho de Acceso a la Información accionado por la persona interesada, pues se estima que en la solicitud se aprecian elementos que permiten identificar la información.</w:t>
      </w:r>
    </w:p>
    <w:p w14:paraId="57CB2457" w14:textId="77777777" w:rsidR="004316A5" w:rsidRPr="00026B1C" w:rsidRDefault="00EA00E5">
      <w:pPr>
        <w:spacing w:before="240" w:after="240" w:line="360" w:lineRule="auto"/>
        <w:ind w:right="-6"/>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En ese sentido, es de mencionar que, si bien, omitió señalar de manera concreta el o los documentos a los que pretende acceder, no debe perderse de vista que es obligación de los Sujetos Obligados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w:t>
      </w:r>
      <w:r w:rsidRPr="00026B1C">
        <w:rPr>
          <w:rFonts w:ascii="Palatino Linotype" w:eastAsia="Palatino Linotype" w:hAnsi="Palatino Linotype" w:cs="Palatino Linotype"/>
          <w:sz w:val="22"/>
          <w:szCs w:val="22"/>
        </w:rPr>
        <w:lastRenderedPageBreak/>
        <w:t>de máxima publicidad, en el presente caso, se deberá proceder a la entrega del soporte documental en donde conste la información que brinde respuesta a la solicitud, así la persona solicitante podrá buscar conforme a su interés.</w:t>
      </w:r>
    </w:p>
    <w:p w14:paraId="273DF7F9" w14:textId="77777777" w:rsidR="004316A5" w:rsidRPr="00026B1C" w:rsidRDefault="00EA00E5">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Argumento que se sustenta con el Criterio de interpretación con clave de control  SO/016/2017, emitido por el Pleno Instituto Nacional de Transparencia, Acceso a la Información y Protección de Datos Personales, INAI, que establece lo siguiente: </w:t>
      </w:r>
    </w:p>
    <w:p w14:paraId="0F5EC12F" w14:textId="77777777" w:rsidR="004316A5" w:rsidRPr="00026B1C" w:rsidRDefault="00EA00E5">
      <w:pPr>
        <w:pBdr>
          <w:top w:val="nil"/>
          <w:left w:val="nil"/>
          <w:bottom w:val="nil"/>
          <w:right w:val="nil"/>
          <w:between w:val="nil"/>
        </w:pBd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sz w:val="22"/>
          <w:szCs w:val="22"/>
        </w:rPr>
        <w:t>“</w:t>
      </w:r>
      <w:r w:rsidRPr="00026B1C">
        <w:rPr>
          <w:rFonts w:ascii="Palatino Linotype" w:eastAsia="Palatino Linotype" w:hAnsi="Palatino Linotype" w:cs="Palatino Linotype"/>
          <w:b/>
          <w:i/>
          <w:sz w:val="22"/>
          <w:szCs w:val="22"/>
        </w:rPr>
        <w:t xml:space="preserve">Expresión documental. </w:t>
      </w:r>
      <w:r w:rsidRPr="00026B1C">
        <w:rPr>
          <w:rFonts w:ascii="Palatino Linotype" w:eastAsia="Palatino Linotype" w:hAnsi="Palatino Linotype" w:cs="Palatino Linotype"/>
          <w:i/>
          <w:sz w:val="22"/>
          <w:szCs w:val="22"/>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4125E49E" w14:textId="77777777" w:rsidR="004316A5" w:rsidRPr="00026B1C" w:rsidRDefault="004316A5">
      <w:pPr>
        <w:pBdr>
          <w:top w:val="nil"/>
          <w:left w:val="nil"/>
          <w:bottom w:val="nil"/>
          <w:right w:val="nil"/>
          <w:between w:val="nil"/>
        </w:pBdr>
        <w:spacing w:line="276" w:lineRule="auto"/>
        <w:ind w:left="851" w:right="567"/>
        <w:jc w:val="both"/>
        <w:rPr>
          <w:rFonts w:ascii="Palatino Linotype" w:eastAsia="Palatino Linotype" w:hAnsi="Palatino Linotype" w:cs="Palatino Linotype"/>
          <w:sz w:val="22"/>
          <w:szCs w:val="22"/>
        </w:rPr>
      </w:pPr>
    </w:p>
    <w:p w14:paraId="65C0523E"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Lo anterior en virtud de que el </w:t>
      </w:r>
      <w:r w:rsidRPr="00026B1C">
        <w:rPr>
          <w:rFonts w:ascii="Palatino Linotype" w:eastAsia="Palatino Linotype" w:hAnsi="Palatino Linotype" w:cs="Palatino Linotype"/>
          <w:b/>
          <w:sz w:val="22"/>
          <w:szCs w:val="22"/>
        </w:rPr>
        <w:t>Sujeto Obligado</w:t>
      </w:r>
      <w:r w:rsidRPr="00026B1C">
        <w:rPr>
          <w:rFonts w:ascii="Palatino Linotype" w:eastAsia="Palatino Linotype" w:hAnsi="Palatino Linotype" w:cs="Palatino Linotype"/>
          <w:sz w:val="22"/>
          <w:szCs w:val="22"/>
        </w:rPr>
        <w:t xml:space="preserve"> se encuentra constreñido a documentar todo acto que derive del ejercicio sus facultades, competencias o funciones, considerando desde su origen la eventual publicidad y reutilización de la información que generen, según lo dispuesto en los artículos 18, 24 fracción XXII y 160 párrafo primero de la Ley de la Materia, que son del tenor literal siguiente:</w:t>
      </w:r>
    </w:p>
    <w:p w14:paraId="1E20145A" w14:textId="77777777" w:rsidR="004316A5" w:rsidRPr="00026B1C" w:rsidRDefault="00EA00E5">
      <w:pPr>
        <w:pBdr>
          <w:top w:val="nil"/>
          <w:left w:val="nil"/>
          <w:bottom w:val="nil"/>
          <w:right w:val="nil"/>
          <w:between w:val="nil"/>
        </w:pBd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“Artículo 18</w:t>
      </w:r>
      <w:r w:rsidRPr="00026B1C">
        <w:rPr>
          <w:rFonts w:ascii="Palatino Linotype" w:eastAsia="Palatino Linotype" w:hAnsi="Palatino Linotype" w:cs="Palatino Linotype"/>
          <w:i/>
          <w:sz w:val="22"/>
          <w:szCs w:val="22"/>
        </w:rPr>
        <w:t>. Los sujetos obligados deberán documentar todo acto que derive del ejercicio de sus facultades, competencias o funciones, considerando desde su origen la eventual publicidad y reutilización de la información que generen.</w:t>
      </w:r>
    </w:p>
    <w:p w14:paraId="4FB995E3" w14:textId="77777777" w:rsidR="004316A5" w:rsidRPr="00026B1C" w:rsidRDefault="00EA00E5">
      <w:pPr>
        <w:pBdr>
          <w:top w:val="nil"/>
          <w:left w:val="nil"/>
          <w:bottom w:val="nil"/>
          <w:right w:val="nil"/>
          <w:between w:val="nil"/>
        </w:pBd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w:t>
      </w:r>
    </w:p>
    <w:p w14:paraId="1DB81376" w14:textId="77777777" w:rsidR="004316A5" w:rsidRPr="00026B1C" w:rsidRDefault="00EA00E5">
      <w:pPr>
        <w:pBdr>
          <w:top w:val="nil"/>
          <w:left w:val="nil"/>
          <w:bottom w:val="nil"/>
          <w:right w:val="nil"/>
          <w:between w:val="nil"/>
        </w:pBd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Artículo 24.</w:t>
      </w:r>
      <w:r w:rsidRPr="00026B1C">
        <w:rPr>
          <w:rFonts w:ascii="Palatino Linotype" w:eastAsia="Palatino Linotype" w:hAnsi="Palatino Linotype" w:cs="Palatino Linotype"/>
          <w:i/>
          <w:sz w:val="22"/>
          <w:szCs w:val="22"/>
        </w:rPr>
        <w:t xml:space="preserve"> Para el cumplimiento de los objetivos de esta Ley, los sujetos obligados deberán cumplir con las siguientes obligaciones, según corresponda, de acuerdo a su naturaleza:</w:t>
      </w:r>
    </w:p>
    <w:p w14:paraId="39CF6238" w14:textId="77777777" w:rsidR="004316A5" w:rsidRPr="00026B1C" w:rsidRDefault="00EA00E5">
      <w:pPr>
        <w:pBdr>
          <w:top w:val="nil"/>
          <w:left w:val="nil"/>
          <w:bottom w:val="nil"/>
          <w:right w:val="nil"/>
          <w:between w:val="nil"/>
        </w:pBd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lastRenderedPageBreak/>
        <w:t>XXII.</w:t>
      </w:r>
      <w:r w:rsidRPr="00026B1C">
        <w:rPr>
          <w:rFonts w:ascii="Palatino Linotype" w:eastAsia="Palatino Linotype" w:hAnsi="Palatino Linotype" w:cs="Palatino Linotype"/>
          <w:i/>
          <w:sz w:val="22"/>
          <w:szCs w:val="22"/>
        </w:rPr>
        <w:t xml:space="preserve"> Documentar todo acto que derive del ejercicio de sus facultades, competencias o funciones y abstenerse de destruirlos u ocultarlos, dentro de los que destacan los procesos deliberativos y de decisión definitiva;</w:t>
      </w:r>
    </w:p>
    <w:p w14:paraId="63F7DBB4" w14:textId="77777777" w:rsidR="004316A5" w:rsidRPr="00026B1C" w:rsidRDefault="00EA00E5">
      <w:pPr>
        <w:spacing w:line="276" w:lineRule="auto"/>
        <w:ind w:left="851" w:right="567"/>
        <w:jc w:val="both"/>
        <w:rPr>
          <w:rFonts w:ascii="Palatino Linotype" w:eastAsia="Palatino Linotype" w:hAnsi="Palatino Linotype" w:cs="Palatino Linotype"/>
          <w:b/>
          <w:i/>
          <w:sz w:val="22"/>
          <w:szCs w:val="22"/>
        </w:rPr>
      </w:pPr>
      <w:r w:rsidRPr="00026B1C">
        <w:rPr>
          <w:rFonts w:ascii="Palatino Linotype" w:eastAsia="Palatino Linotype" w:hAnsi="Palatino Linotype" w:cs="Palatino Linotype"/>
          <w:b/>
          <w:i/>
          <w:sz w:val="22"/>
          <w:szCs w:val="22"/>
        </w:rPr>
        <w:t>…</w:t>
      </w:r>
    </w:p>
    <w:p w14:paraId="36B46EAB"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Artículo 160</w:t>
      </w:r>
      <w:r w:rsidRPr="00026B1C">
        <w:rPr>
          <w:rFonts w:ascii="Palatino Linotype" w:eastAsia="Palatino Linotype" w:hAnsi="Palatino Linotype" w:cs="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w:t>
      </w:r>
    </w:p>
    <w:p w14:paraId="43066DA3" w14:textId="77777777" w:rsidR="004316A5" w:rsidRPr="00026B1C" w:rsidRDefault="004316A5">
      <w:pPr>
        <w:spacing w:before="120" w:after="120"/>
        <w:ind w:right="902"/>
        <w:jc w:val="both"/>
        <w:rPr>
          <w:rFonts w:ascii="Palatino Linotype" w:eastAsia="Palatino Linotype" w:hAnsi="Palatino Linotype" w:cs="Palatino Linotype"/>
          <w:b/>
          <w:i/>
          <w:sz w:val="22"/>
          <w:szCs w:val="22"/>
        </w:rPr>
      </w:pPr>
    </w:p>
    <w:p w14:paraId="68A8E60C" w14:textId="77777777" w:rsidR="004316A5" w:rsidRPr="00026B1C" w:rsidRDefault="00EA00E5">
      <w:pPr>
        <w:spacing w:before="120" w:after="120"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Bajo tales consideraciones, este Organismo Garante estima dable ordenar que, previa búsqueda exhaustiva y razonable, se haga entrega del soporte documental que dé cuenta de la tarifa para el cobro de los derechos de agua potable y el gasto por el desazolve del drenaje en Valle de Chalco, del primero de enero al treinta y uno de diciembre de dos mil veintitrés, de ser procedente en versión pública. </w:t>
      </w:r>
    </w:p>
    <w:p w14:paraId="328E406A" w14:textId="77777777" w:rsidR="004316A5" w:rsidRPr="00026B1C" w:rsidRDefault="00EA00E5">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No obstante, para el caso de que no se llegara a localizar información referente al gasto por el desazolve del drenaje, por no haberse realizado gasto alguno,</w:t>
      </w:r>
      <w:r w:rsidRPr="00026B1C">
        <w:rPr>
          <w:rFonts w:ascii="Palatino Linotype" w:eastAsia="Palatino Linotype" w:hAnsi="Palatino Linotype" w:cs="Palatino Linotype"/>
          <w:b/>
          <w:sz w:val="22"/>
          <w:szCs w:val="22"/>
        </w:rPr>
        <w:t xml:space="preserve"> </w:t>
      </w:r>
      <w:r w:rsidRPr="00026B1C">
        <w:rPr>
          <w:rFonts w:ascii="Palatino Linotype" w:eastAsia="Palatino Linotype" w:hAnsi="Palatino Linotype" w:cs="Palatino Linotype"/>
          <w:sz w:val="22"/>
          <w:szCs w:val="22"/>
        </w:rPr>
        <w:t>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1649E51F" w14:textId="77777777" w:rsidR="004316A5" w:rsidRPr="00026B1C" w:rsidRDefault="00EA00E5">
      <w:pPr>
        <w:pBdr>
          <w:top w:val="nil"/>
          <w:left w:val="nil"/>
          <w:bottom w:val="nil"/>
          <w:right w:val="nil"/>
          <w:between w:val="nil"/>
        </w:pBdr>
        <w:tabs>
          <w:tab w:val="left" w:pos="6375"/>
        </w:tabs>
        <w:spacing w:before="120" w:after="120"/>
        <w:ind w:left="851" w:right="902"/>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i/>
          <w:sz w:val="22"/>
          <w:szCs w:val="22"/>
        </w:rPr>
        <w:t>“</w:t>
      </w:r>
      <w:r w:rsidRPr="00026B1C">
        <w:rPr>
          <w:rFonts w:ascii="Palatino Linotype" w:eastAsia="Palatino Linotype" w:hAnsi="Palatino Linotype" w:cs="Palatino Linotype"/>
          <w:b/>
          <w:i/>
          <w:sz w:val="22"/>
          <w:szCs w:val="22"/>
        </w:rPr>
        <w:t>Artículo 19</w:t>
      </w:r>
      <w:r w:rsidRPr="00026B1C">
        <w:rPr>
          <w:rFonts w:ascii="Palatino Linotype" w:eastAsia="Palatino Linotype" w:hAnsi="Palatino Linotype" w:cs="Palatino Linotype"/>
          <w:i/>
          <w:sz w:val="22"/>
          <w:szCs w:val="22"/>
        </w:rPr>
        <w:t>…</w:t>
      </w:r>
    </w:p>
    <w:p w14:paraId="2BE79C19" w14:textId="77777777" w:rsidR="004316A5" w:rsidRPr="00026B1C" w:rsidRDefault="00EA00E5">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6F5C29A5" w14:textId="77777777" w:rsidR="004316A5" w:rsidRPr="00026B1C" w:rsidRDefault="004316A5">
      <w:pPr>
        <w:spacing w:line="360" w:lineRule="auto"/>
        <w:jc w:val="both"/>
        <w:rPr>
          <w:rFonts w:ascii="Palatino Linotype" w:eastAsia="Palatino Linotype" w:hAnsi="Palatino Linotype" w:cs="Palatino Linotype"/>
          <w:i/>
          <w:sz w:val="22"/>
          <w:szCs w:val="22"/>
        </w:rPr>
      </w:pPr>
    </w:p>
    <w:p w14:paraId="3DB6927B"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lastRenderedPageBreak/>
        <w:t xml:space="preserve">Quinto. Versión pública. </w:t>
      </w:r>
      <w:r w:rsidRPr="00026B1C">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026B1C">
        <w:rPr>
          <w:rFonts w:ascii="Palatino Linotype" w:eastAsia="Palatino Linotype" w:hAnsi="Palatino Linotype" w:cs="Palatino Linotype"/>
          <w:b/>
          <w:sz w:val="22"/>
          <w:szCs w:val="22"/>
        </w:rPr>
        <w:t>Sujeto Obligado</w:t>
      </w:r>
      <w:r w:rsidRPr="00026B1C">
        <w:rPr>
          <w:rFonts w:ascii="Palatino Linotype" w:eastAsia="Palatino Linotype" w:hAnsi="Palatino Linotype" w:cs="Palatino Linotype"/>
          <w:sz w:val="22"/>
          <w:szCs w:val="22"/>
        </w:rPr>
        <w:t xml:space="preserve"> tendrá que hacer la elaboración de una versión pública de los documentos que vaya entregar para dar cumplimiento a esta resolución, a fin de satisfacer el derecho de acceso a la información pública del </w:t>
      </w:r>
      <w:r w:rsidRPr="00026B1C">
        <w:rPr>
          <w:rFonts w:ascii="Palatino Linotype" w:eastAsia="Palatino Linotype" w:hAnsi="Palatino Linotype" w:cs="Palatino Linotype"/>
          <w:b/>
          <w:sz w:val="22"/>
          <w:szCs w:val="22"/>
        </w:rPr>
        <w:t>Recurrente</w:t>
      </w:r>
      <w:r w:rsidRPr="00026B1C">
        <w:rPr>
          <w:rFonts w:ascii="Palatino Linotype" w:eastAsia="Palatino Linotype" w:hAnsi="Palatino Linotype" w:cs="Palatino Linotype"/>
          <w:sz w:val="22"/>
          <w:szCs w:val="22"/>
        </w:rPr>
        <w:t xml:space="preserve"> sin menoscabar el derecho a la protección de los datos personales de terceros.</w:t>
      </w:r>
    </w:p>
    <w:p w14:paraId="201E55F9"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46D4EA67" w14:textId="77777777" w:rsidR="004316A5" w:rsidRPr="00026B1C" w:rsidRDefault="00EA00E5">
      <w:pPr>
        <w:spacing w:after="240" w:line="360" w:lineRule="auto"/>
        <w:ind w:right="50"/>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71314D0D" w14:textId="77777777" w:rsidR="004316A5" w:rsidRPr="00026B1C" w:rsidRDefault="00EA00E5">
      <w:pPr>
        <w:spacing w:line="276" w:lineRule="auto"/>
        <w:ind w:left="851" w:right="567"/>
        <w:jc w:val="both"/>
        <w:rPr>
          <w:rFonts w:ascii="Palatino Linotype" w:eastAsia="Palatino Linotype" w:hAnsi="Palatino Linotype" w:cs="Palatino Linotype"/>
          <w:b/>
          <w:i/>
          <w:sz w:val="22"/>
          <w:szCs w:val="22"/>
        </w:rPr>
      </w:pPr>
      <w:r w:rsidRPr="00026B1C">
        <w:rPr>
          <w:rFonts w:ascii="Palatino Linotype" w:eastAsia="Palatino Linotype" w:hAnsi="Palatino Linotype" w:cs="Palatino Linotype"/>
          <w:b/>
          <w:i/>
          <w:sz w:val="22"/>
          <w:szCs w:val="22"/>
        </w:rPr>
        <w:t>“Artículo 3. Para los efectos de la presente Ley se entenderá por:</w:t>
      </w:r>
    </w:p>
    <w:p w14:paraId="0B65F18C"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IX. Datos personales:</w:t>
      </w:r>
      <w:r w:rsidRPr="00026B1C">
        <w:rPr>
          <w:rFonts w:ascii="Palatino Linotype" w:eastAsia="Palatino Linotype" w:hAnsi="Palatino Linotype" w:cs="Palatino Linotype"/>
          <w:i/>
          <w:sz w:val="22"/>
          <w:szCs w:val="22"/>
        </w:rPr>
        <w:t xml:space="preserve"> </w:t>
      </w:r>
      <w:r w:rsidRPr="00026B1C">
        <w:rPr>
          <w:rFonts w:ascii="Palatino Linotype" w:eastAsia="Palatino Linotype" w:hAnsi="Palatino Linotype" w:cs="Palatino Linotype"/>
          <w:b/>
          <w:i/>
          <w:sz w:val="22"/>
          <w:szCs w:val="22"/>
        </w:rPr>
        <w:t>La información concerniente a una persona, identificada o identificable</w:t>
      </w:r>
      <w:r w:rsidRPr="00026B1C">
        <w:rPr>
          <w:rFonts w:ascii="Palatino Linotype" w:eastAsia="Palatino Linotype" w:hAnsi="Palatino Linotype" w:cs="Palatino Linotype"/>
          <w:i/>
          <w:sz w:val="22"/>
          <w:szCs w:val="22"/>
        </w:rPr>
        <w:t xml:space="preserve"> según lo dispuesto por la Ley de Protección de Datos Personales del Estado de México;</w:t>
      </w:r>
    </w:p>
    <w:p w14:paraId="60F04B12"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XX. Información clasificada:</w:t>
      </w:r>
      <w:r w:rsidRPr="00026B1C">
        <w:rPr>
          <w:rFonts w:ascii="Palatino Linotype" w:eastAsia="Palatino Linotype" w:hAnsi="Palatino Linotype" w:cs="Palatino Linotype"/>
          <w:i/>
          <w:sz w:val="22"/>
          <w:szCs w:val="22"/>
        </w:rPr>
        <w:t xml:space="preserve"> Aquella considerada por la presente Ley como reservada o confidencial;</w:t>
      </w:r>
    </w:p>
    <w:p w14:paraId="7D7CC8C1"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XXXII. Protección de Datos Personales:</w:t>
      </w:r>
      <w:r w:rsidRPr="00026B1C">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372E7E70"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XLV. Versión pública</w:t>
      </w:r>
      <w:r w:rsidRPr="00026B1C">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0DB55EF0" w14:textId="77777777" w:rsidR="004316A5" w:rsidRPr="00026B1C" w:rsidRDefault="004316A5">
      <w:pPr>
        <w:spacing w:line="276" w:lineRule="auto"/>
        <w:ind w:left="851" w:right="567"/>
        <w:jc w:val="both"/>
        <w:rPr>
          <w:rFonts w:ascii="Palatino Linotype" w:eastAsia="Palatino Linotype" w:hAnsi="Palatino Linotype" w:cs="Palatino Linotype"/>
          <w:i/>
          <w:sz w:val="22"/>
          <w:szCs w:val="22"/>
        </w:rPr>
      </w:pPr>
    </w:p>
    <w:p w14:paraId="0207E546"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“Artículo 6.</w:t>
      </w:r>
      <w:r w:rsidRPr="00026B1C">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w:t>
      </w:r>
      <w:r w:rsidRPr="00026B1C">
        <w:rPr>
          <w:rFonts w:ascii="Palatino Linotype" w:eastAsia="Palatino Linotype" w:hAnsi="Palatino Linotype" w:cs="Palatino Linotype"/>
          <w:i/>
          <w:sz w:val="22"/>
          <w:szCs w:val="22"/>
        </w:rPr>
        <w:lastRenderedPageBreak/>
        <w:t>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3F357DE" w14:textId="77777777" w:rsidR="004316A5" w:rsidRPr="00026B1C" w:rsidRDefault="004316A5">
      <w:pPr>
        <w:spacing w:line="276" w:lineRule="auto"/>
        <w:ind w:left="851" w:right="567"/>
        <w:jc w:val="both"/>
        <w:rPr>
          <w:rFonts w:ascii="Palatino Linotype" w:eastAsia="Palatino Linotype" w:hAnsi="Palatino Linotype" w:cs="Palatino Linotype"/>
          <w:i/>
          <w:sz w:val="22"/>
          <w:szCs w:val="22"/>
        </w:rPr>
      </w:pPr>
    </w:p>
    <w:p w14:paraId="297EA449" w14:textId="77777777" w:rsidR="004316A5" w:rsidRPr="00026B1C" w:rsidRDefault="00EA00E5">
      <w:pPr>
        <w:spacing w:line="276" w:lineRule="auto"/>
        <w:ind w:left="851" w:right="567"/>
        <w:jc w:val="both"/>
        <w:rPr>
          <w:rFonts w:ascii="Palatino Linotype" w:eastAsia="Palatino Linotype" w:hAnsi="Palatino Linotype" w:cs="Palatino Linotype"/>
          <w:b/>
          <w:i/>
          <w:sz w:val="22"/>
          <w:szCs w:val="22"/>
        </w:rPr>
      </w:pPr>
      <w:r w:rsidRPr="00026B1C">
        <w:rPr>
          <w:rFonts w:ascii="Palatino Linotype" w:eastAsia="Palatino Linotype" w:hAnsi="Palatino Linotype" w:cs="Palatino Linotype"/>
          <w:b/>
          <w:i/>
          <w:sz w:val="22"/>
          <w:szCs w:val="22"/>
        </w:rPr>
        <w:t>“Artículo 137.</w:t>
      </w:r>
      <w:r w:rsidRPr="00026B1C">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A715DAD" w14:textId="77777777" w:rsidR="004316A5" w:rsidRPr="00026B1C" w:rsidRDefault="004316A5">
      <w:pPr>
        <w:spacing w:line="276" w:lineRule="auto"/>
        <w:ind w:left="851" w:right="567"/>
        <w:jc w:val="both"/>
        <w:rPr>
          <w:rFonts w:ascii="Palatino Linotype" w:eastAsia="Palatino Linotype" w:hAnsi="Palatino Linotype" w:cs="Palatino Linotype"/>
          <w:b/>
          <w:i/>
          <w:sz w:val="22"/>
          <w:szCs w:val="22"/>
        </w:rPr>
      </w:pPr>
    </w:p>
    <w:p w14:paraId="6A23B440"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“Artículo 143</w:t>
      </w:r>
      <w:r w:rsidRPr="00026B1C">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6C6E592"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I.</w:t>
      </w:r>
      <w:r w:rsidRPr="00026B1C">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47620893"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16EFD6E2"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0A1349A9" w14:textId="77777777" w:rsidR="004316A5" w:rsidRPr="00026B1C" w:rsidRDefault="004316A5">
      <w:pPr>
        <w:ind w:left="993" w:right="1041"/>
        <w:jc w:val="both"/>
        <w:rPr>
          <w:rFonts w:ascii="Palatino Linotype" w:eastAsia="Palatino Linotype" w:hAnsi="Palatino Linotype" w:cs="Palatino Linotype"/>
          <w:i/>
          <w:sz w:val="22"/>
          <w:szCs w:val="22"/>
        </w:rPr>
      </w:pPr>
    </w:p>
    <w:p w14:paraId="20FD9CA8" w14:textId="77777777" w:rsidR="004316A5" w:rsidRPr="00026B1C" w:rsidRDefault="00EA00E5">
      <w:pPr>
        <w:spacing w:line="360" w:lineRule="auto"/>
        <w:ind w:right="51"/>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w:t>
      </w:r>
      <w:r w:rsidRPr="00026B1C">
        <w:rPr>
          <w:rFonts w:ascii="Palatino Linotype" w:eastAsia="Palatino Linotype" w:hAnsi="Palatino Linotype" w:cs="Palatino Linotype"/>
          <w:b/>
          <w:sz w:val="22"/>
          <w:szCs w:val="22"/>
        </w:rPr>
        <w:t xml:space="preserve"> Sujeto Obligado</w:t>
      </w:r>
      <w:r w:rsidRPr="00026B1C">
        <w:rPr>
          <w:rFonts w:ascii="Palatino Linotype" w:eastAsia="Palatino Linotype" w:hAnsi="Palatino Linotype" w:cs="Palatino Linotype"/>
          <w:sz w:val="22"/>
          <w:szCs w:val="22"/>
        </w:rPr>
        <w:t xml:space="preserve"> deberá proceder a testar los datos personales que se encuentren contenidos en los documentos a entregar por parte del </w:t>
      </w:r>
      <w:r w:rsidRPr="00026B1C">
        <w:rPr>
          <w:rFonts w:ascii="Palatino Linotype" w:eastAsia="Palatino Linotype" w:hAnsi="Palatino Linotype" w:cs="Palatino Linotype"/>
          <w:b/>
          <w:sz w:val="22"/>
          <w:szCs w:val="22"/>
        </w:rPr>
        <w:t>SUJETO OBLIGADO</w:t>
      </w:r>
      <w:r w:rsidRPr="00026B1C">
        <w:rPr>
          <w:rFonts w:ascii="Palatino Linotype" w:eastAsia="Palatino Linotype" w:hAnsi="Palatino Linotype" w:cs="Palatino Linotype"/>
          <w:sz w:val="22"/>
          <w:szCs w:val="22"/>
        </w:rPr>
        <w:t xml:space="preserve"> para satisfacer el derecho de acceso a la información pública del </w:t>
      </w:r>
      <w:r w:rsidRPr="00026B1C">
        <w:rPr>
          <w:rFonts w:ascii="Palatino Linotype" w:eastAsia="Palatino Linotype" w:hAnsi="Palatino Linotype" w:cs="Palatino Linotype"/>
          <w:b/>
          <w:sz w:val="22"/>
          <w:szCs w:val="22"/>
        </w:rPr>
        <w:t>Recurrente</w:t>
      </w:r>
      <w:r w:rsidRPr="00026B1C">
        <w:rPr>
          <w:rFonts w:ascii="Palatino Linotype" w:eastAsia="Palatino Linotype" w:hAnsi="Palatino Linotype" w:cs="Palatino Linotype"/>
          <w:sz w:val="22"/>
          <w:szCs w:val="22"/>
        </w:rPr>
        <w:t xml:space="preserve">, esto es, los datos concernientes a una persona identificada o identificable, o aquellos datos que tengan el carácter de sensibles, es decir </w:t>
      </w:r>
      <w:r w:rsidRPr="00026B1C">
        <w:rPr>
          <w:rFonts w:ascii="Palatino Linotype" w:eastAsia="Palatino Linotype" w:hAnsi="Palatino Linotype" w:cs="Palatino Linotype"/>
          <w:sz w:val="22"/>
          <w:szCs w:val="22"/>
        </w:rPr>
        <w:lastRenderedPageBreak/>
        <w:t>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3C6F9EB7" w14:textId="77777777" w:rsidR="004316A5" w:rsidRPr="00026B1C" w:rsidRDefault="004316A5">
      <w:pPr>
        <w:spacing w:line="360" w:lineRule="auto"/>
        <w:ind w:right="51"/>
        <w:jc w:val="both"/>
        <w:rPr>
          <w:rFonts w:ascii="Palatino Linotype" w:eastAsia="Palatino Linotype" w:hAnsi="Palatino Linotype" w:cs="Palatino Linotype"/>
          <w:sz w:val="22"/>
          <w:szCs w:val="22"/>
        </w:rPr>
      </w:pPr>
    </w:p>
    <w:p w14:paraId="2128A979" w14:textId="77777777" w:rsidR="004316A5" w:rsidRPr="00026B1C" w:rsidRDefault="00EA00E5">
      <w:pPr>
        <w:spacing w:line="360" w:lineRule="auto"/>
        <w:ind w:right="50"/>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FFA5C60" w14:textId="77777777" w:rsidR="004316A5" w:rsidRPr="00026B1C" w:rsidRDefault="004316A5">
      <w:pPr>
        <w:spacing w:line="360" w:lineRule="auto"/>
        <w:ind w:right="50"/>
        <w:jc w:val="both"/>
        <w:rPr>
          <w:rFonts w:ascii="Palatino Linotype" w:eastAsia="Palatino Linotype" w:hAnsi="Palatino Linotype" w:cs="Palatino Linotype"/>
          <w:sz w:val="22"/>
          <w:szCs w:val="22"/>
        </w:rPr>
      </w:pPr>
    </w:p>
    <w:p w14:paraId="32B6AB6A" w14:textId="77777777" w:rsidR="004316A5" w:rsidRPr="00026B1C" w:rsidRDefault="00EA00E5">
      <w:pPr>
        <w:spacing w:line="360" w:lineRule="auto"/>
        <w:ind w:right="51"/>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En ese contexto, la clasificación de la información no opera con la simple supresión de datos que se haga en los documentos de que se trate o con la simple decisión que tome el Servidor Público Habilitado o el Responsable de la Unidad de Transparencia del </w:t>
      </w:r>
      <w:r w:rsidRPr="00026B1C">
        <w:rPr>
          <w:rFonts w:ascii="Palatino Linotype" w:eastAsia="Palatino Linotype" w:hAnsi="Palatino Linotype" w:cs="Palatino Linotype"/>
          <w:b/>
          <w:sz w:val="22"/>
          <w:szCs w:val="22"/>
        </w:rPr>
        <w:t>Sujeto Obligado</w:t>
      </w:r>
      <w:r w:rsidRPr="00026B1C">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24DAC180"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“Artículo 49.</w:t>
      </w:r>
      <w:r w:rsidRPr="00026B1C">
        <w:rPr>
          <w:rFonts w:ascii="Palatino Linotype" w:eastAsia="Palatino Linotype" w:hAnsi="Palatino Linotype" w:cs="Palatino Linotype"/>
          <w:i/>
          <w:sz w:val="22"/>
          <w:szCs w:val="22"/>
        </w:rPr>
        <w:t xml:space="preserve"> </w:t>
      </w:r>
      <w:r w:rsidRPr="00026B1C">
        <w:rPr>
          <w:rFonts w:ascii="Palatino Linotype" w:eastAsia="Palatino Linotype" w:hAnsi="Palatino Linotype" w:cs="Palatino Linotype"/>
          <w:b/>
          <w:i/>
          <w:sz w:val="22"/>
          <w:szCs w:val="22"/>
        </w:rPr>
        <w:t>Los Comités de Transparencia</w:t>
      </w:r>
      <w:r w:rsidRPr="00026B1C">
        <w:rPr>
          <w:rFonts w:ascii="Palatino Linotype" w:eastAsia="Palatino Linotype" w:hAnsi="Palatino Linotype" w:cs="Palatino Linotype"/>
          <w:i/>
          <w:sz w:val="22"/>
          <w:szCs w:val="22"/>
        </w:rPr>
        <w:t xml:space="preserve"> tendrán las siguientes atribuciones:</w:t>
      </w:r>
    </w:p>
    <w:p w14:paraId="773E039E"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VIII. Aprobar, modificar o revocar la clasificación de la información</w:t>
      </w:r>
      <w:r w:rsidRPr="00026B1C">
        <w:rPr>
          <w:rFonts w:ascii="Palatino Linotype" w:eastAsia="Palatino Linotype" w:hAnsi="Palatino Linotype" w:cs="Palatino Linotype"/>
          <w:i/>
          <w:sz w:val="22"/>
          <w:szCs w:val="22"/>
        </w:rPr>
        <w:t>…”</w:t>
      </w:r>
    </w:p>
    <w:p w14:paraId="211DC67A"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w:t>
      </w:r>
      <w:r w:rsidRPr="00026B1C">
        <w:rPr>
          <w:rFonts w:ascii="Palatino Linotype" w:eastAsia="Palatino Linotype" w:hAnsi="Palatino Linotype" w:cs="Palatino Linotype"/>
          <w:b/>
          <w:i/>
          <w:sz w:val="22"/>
          <w:szCs w:val="22"/>
        </w:rPr>
        <w:t>Artículo 53.</w:t>
      </w:r>
      <w:r w:rsidRPr="00026B1C">
        <w:rPr>
          <w:rFonts w:ascii="Palatino Linotype" w:eastAsia="Palatino Linotype" w:hAnsi="Palatino Linotype" w:cs="Palatino Linotype"/>
          <w:i/>
          <w:sz w:val="22"/>
          <w:szCs w:val="22"/>
        </w:rPr>
        <w:t xml:space="preserve"> Las </w:t>
      </w:r>
      <w:r w:rsidRPr="00026B1C">
        <w:rPr>
          <w:rFonts w:ascii="Palatino Linotype" w:eastAsia="Palatino Linotype" w:hAnsi="Palatino Linotype" w:cs="Palatino Linotype"/>
          <w:b/>
          <w:i/>
          <w:sz w:val="22"/>
          <w:szCs w:val="22"/>
        </w:rPr>
        <w:t>Unidades de Transparencia</w:t>
      </w:r>
      <w:r w:rsidRPr="00026B1C">
        <w:rPr>
          <w:rFonts w:ascii="Palatino Linotype" w:eastAsia="Palatino Linotype" w:hAnsi="Palatino Linotype" w:cs="Palatino Linotype"/>
          <w:i/>
          <w:sz w:val="22"/>
          <w:szCs w:val="22"/>
        </w:rPr>
        <w:t xml:space="preserve"> tendrán las siguientes </w:t>
      </w:r>
      <w:r w:rsidRPr="00026B1C">
        <w:rPr>
          <w:rFonts w:ascii="Palatino Linotype" w:eastAsia="Palatino Linotype" w:hAnsi="Palatino Linotype" w:cs="Palatino Linotype"/>
          <w:b/>
          <w:i/>
          <w:sz w:val="22"/>
          <w:szCs w:val="22"/>
        </w:rPr>
        <w:t>funciones</w:t>
      </w:r>
      <w:r w:rsidRPr="00026B1C">
        <w:rPr>
          <w:rFonts w:ascii="Palatino Linotype" w:eastAsia="Palatino Linotype" w:hAnsi="Palatino Linotype" w:cs="Palatino Linotype"/>
          <w:i/>
          <w:sz w:val="22"/>
          <w:szCs w:val="22"/>
        </w:rPr>
        <w:t>:</w:t>
      </w:r>
    </w:p>
    <w:p w14:paraId="0E53F663"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X. Presentar ante el Comité, el proyecto de clasificación de información</w:t>
      </w:r>
      <w:r w:rsidRPr="00026B1C">
        <w:rPr>
          <w:rFonts w:ascii="Palatino Linotype" w:eastAsia="Palatino Linotype" w:hAnsi="Palatino Linotype" w:cs="Palatino Linotype"/>
          <w:i/>
          <w:sz w:val="22"/>
          <w:szCs w:val="22"/>
        </w:rPr>
        <w:t xml:space="preserve">…” </w:t>
      </w:r>
    </w:p>
    <w:p w14:paraId="461FF30E"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“Artículo 59.</w:t>
      </w:r>
      <w:r w:rsidRPr="00026B1C">
        <w:rPr>
          <w:rFonts w:ascii="Palatino Linotype" w:eastAsia="Palatino Linotype" w:hAnsi="Palatino Linotype" w:cs="Palatino Linotype"/>
          <w:i/>
          <w:sz w:val="22"/>
          <w:szCs w:val="22"/>
        </w:rPr>
        <w:t xml:space="preserve"> Los </w:t>
      </w:r>
      <w:r w:rsidRPr="00026B1C">
        <w:rPr>
          <w:rFonts w:ascii="Palatino Linotype" w:eastAsia="Palatino Linotype" w:hAnsi="Palatino Linotype" w:cs="Palatino Linotype"/>
          <w:b/>
          <w:i/>
          <w:sz w:val="22"/>
          <w:szCs w:val="22"/>
        </w:rPr>
        <w:t>servidores públicos habilitados</w:t>
      </w:r>
      <w:r w:rsidRPr="00026B1C">
        <w:rPr>
          <w:rFonts w:ascii="Palatino Linotype" w:eastAsia="Palatino Linotype" w:hAnsi="Palatino Linotype" w:cs="Palatino Linotype"/>
          <w:i/>
          <w:sz w:val="22"/>
          <w:szCs w:val="22"/>
        </w:rPr>
        <w:t xml:space="preserve"> tendrán las </w:t>
      </w:r>
      <w:r w:rsidRPr="00026B1C">
        <w:rPr>
          <w:rFonts w:ascii="Palatino Linotype" w:eastAsia="Palatino Linotype" w:hAnsi="Palatino Linotype" w:cs="Palatino Linotype"/>
          <w:b/>
          <w:i/>
          <w:sz w:val="22"/>
          <w:szCs w:val="22"/>
        </w:rPr>
        <w:t>funciones</w:t>
      </w:r>
      <w:r w:rsidRPr="00026B1C">
        <w:rPr>
          <w:rFonts w:ascii="Palatino Linotype" w:eastAsia="Palatino Linotype" w:hAnsi="Palatino Linotype" w:cs="Palatino Linotype"/>
          <w:i/>
          <w:sz w:val="22"/>
          <w:szCs w:val="22"/>
        </w:rPr>
        <w:t xml:space="preserve"> siguientes:</w:t>
      </w:r>
    </w:p>
    <w:p w14:paraId="52BC37AD"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026B1C">
        <w:rPr>
          <w:rFonts w:ascii="Palatino Linotype" w:eastAsia="Palatino Linotype" w:hAnsi="Palatino Linotype" w:cs="Palatino Linotype"/>
          <w:i/>
          <w:sz w:val="22"/>
          <w:szCs w:val="22"/>
        </w:rPr>
        <w:t>, la cual tendrá los fundamentos y argumentos en que se basa dicha propuesta…”</w:t>
      </w:r>
    </w:p>
    <w:p w14:paraId="19B0CEA7" w14:textId="77777777" w:rsidR="004316A5" w:rsidRPr="00026B1C" w:rsidRDefault="004316A5">
      <w:pPr>
        <w:ind w:left="992" w:right="1043"/>
        <w:jc w:val="both"/>
        <w:rPr>
          <w:rFonts w:ascii="Palatino Linotype" w:eastAsia="Palatino Linotype" w:hAnsi="Palatino Linotype" w:cs="Palatino Linotype"/>
          <w:i/>
          <w:sz w:val="22"/>
          <w:szCs w:val="22"/>
        </w:rPr>
      </w:pPr>
    </w:p>
    <w:p w14:paraId="2EF4983D"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lastRenderedPageBreak/>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8811F25"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0C94B71F"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4041CA4C"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36FA9BA1"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w:t>
      </w:r>
      <w:r w:rsidRPr="00026B1C">
        <w:rPr>
          <w:rFonts w:ascii="Palatino Linotype" w:eastAsia="Palatino Linotype" w:hAnsi="Palatino Linotype" w:cs="Palatino Linotype"/>
          <w:b/>
          <w:i/>
          <w:sz w:val="22"/>
          <w:szCs w:val="22"/>
        </w:rPr>
        <w:t>Artículo 149.</w:t>
      </w:r>
      <w:r w:rsidRPr="00026B1C">
        <w:rPr>
          <w:rFonts w:ascii="Palatino Linotype" w:eastAsia="Palatino Linotype" w:hAnsi="Palatino Linotype" w:cs="Palatino Linotype"/>
          <w:i/>
          <w:sz w:val="22"/>
          <w:szCs w:val="22"/>
        </w:rPr>
        <w:t xml:space="preserve"> El </w:t>
      </w:r>
      <w:r w:rsidRPr="00026B1C">
        <w:rPr>
          <w:rFonts w:ascii="Palatino Linotype" w:eastAsia="Palatino Linotype" w:hAnsi="Palatino Linotype" w:cs="Palatino Linotype"/>
          <w:b/>
          <w:i/>
          <w:sz w:val="22"/>
          <w:szCs w:val="22"/>
        </w:rPr>
        <w:t>acuerdo que clasifique la información como confidencial</w:t>
      </w:r>
      <w:r w:rsidRPr="00026B1C">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Ley.”(Sic)</w:t>
      </w:r>
    </w:p>
    <w:p w14:paraId="4731370B" w14:textId="77777777" w:rsidR="004316A5" w:rsidRPr="00026B1C" w:rsidRDefault="00EA00E5">
      <w:pPr>
        <w:spacing w:before="240" w:after="240" w:line="360" w:lineRule="auto"/>
        <w:ind w:right="49"/>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Es decir, el </w:t>
      </w:r>
      <w:r w:rsidRPr="00026B1C">
        <w:rPr>
          <w:rFonts w:ascii="Palatino Linotype" w:eastAsia="Palatino Linotype" w:hAnsi="Palatino Linotype" w:cs="Palatino Linotype"/>
          <w:b/>
          <w:sz w:val="22"/>
          <w:szCs w:val="22"/>
        </w:rPr>
        <w:t>Sujeto Obligado</w:t>
      </w:r>
      <w:r w:rsidRPr="00026B1C">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6198CBE"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lastRenderedPageBreak/>
        <w:t xml:space="preserve">Al respecto, se destaca que la versión pública que elabore el </w:t>
      </w:r>
      <w:r w:rsidRPr="00026B1C">
        <w:rPr>
          <w:rFonts w:ascii="Palatino Linotype" w:eastAsia="Palatino Linotype" w:hAnsi="Palatino Linotype" w:cs="Palatino Linotype"/>
          <w:b/>
          <w:sz w:val="22"/>
          <w:szCs w:val="22"/>
        </w:rPr>
        <w:t>Sujeto Obligado</w:t>
      </w:r>
      <w:r w:rsidRPr="00026B1C">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026B1C">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026B1C">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5D393681" w14:textId="77777777" w:rsidR="004316A5" w:rsidRPr="00026B1C" w:rsidRDefault="004316A5">
      <w:pPr>
        <w:ind w:left="709" w:right="709"/>
        <w:jc w:val="both"/>
        <w:rPr>
          <w:rFonts w:ascii="Palatino Linotype" w:eastAsia="Palatino Linotype" w:hAnsi="Palatino Linotype" w:cs="Palatino Linotype"/>
          <w:b/>
          <w:i/>
          <w:sz w:val="22"/>
          <w:szCs w:val="22"/>
        </w:rPr>
      </w:pPr>
    </w:p>
    <w:p w14:paraId="76ECD8C3"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i/>
          <w:sz w:val="22"/>
          <w:szCs w:val="22"/>
        </w:rPr>
        <w:t>“</w:t>
      </w:r>
      <w:r w:rsidRPr="00026B1C">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7744B23D"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i/>
          <w:sz w:val="22"/>
          <w:szCs w:val="22"/>
        </w:rPr>
        <w:t>“</w:t>
      </w:r>
      <w:r w:rsidRPr="00026B1C">
        <w:rPr>
          <w:rFonts w:ascii="Palatino Linotype" w:eastAsia="Palatino Linotype" w:hAnsi="Palatino Linotype" w:cs="Palatino Linotype"/>
          <w:b/>
          <w:i/>
          <w:sz w:val="22"/>
          <w:szCs w:val="22"/>
        </w:rPr>
        <w:t>Segundo.-</w:t>
      </w:r>
      <w:r w:rsidRPr="00026B1C">
        <w:rPr>
          <w:rFonts w:ascii="Palatino Linotype" w:eastAsia="Palatino Linotype" w:hAnsi="Palatino Linotype" w:cs="Palatino Linotype"/>
          <w:i/>
          <w:sz w:val="22"/>
          <w:szCs w:val="22"/>
        </w:rPr>
        <w:t xml:space="preserve"> Para efectos de los presentes Lineamientos Generales, se entenderá por:</w:t>
      </w:r>
    </w:p>
    <w:p w14:paraId="2176C2AD"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i/>
          <w:sz w:val="22"/>
          <w:szCs w:val="22"/>
        </w:rPr>
        <w:t>XVIII.</w:t>
      </w:r>
      <w:r w:rsidRPr="00026B1C">
        <w:rPr>
          <w:rFonts w:ascii="Palatino Linotype" w:eastAsia="Palatino Linotype" w:hAnsi="Palatino Linotype" w:cs="Palatino Linotype"/>
          <w:i/>
          <w:sz w:val="22"/>
          <w:szCs w:val="22"/>
        </w:rPr>
        <w:t xml:space="preserve"> </w:t>
      </w:r>
      <w:r w:rsidRPr="00026B1C">
        <w:rPr>
          <w:rFonts w:ascii="Palatino Linotype" w:eastAsia="Palatino Linotype" w:hAnsi="Palatino Linotype" w:cs="Palatino Linotype"/>
          <w:b/>
          <w:i/>
          <w:sz w:val="22"/>
          <w:szCs w:val="22"/>
        </w:rPr>
        <w:t>Versión pública:</w:t>
      </w:r>
      <w:r w:rsidRPr="00026B1C">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026B1C">
        <w:rPr>
          <w:rFonts w:ascii="Palatino Linotype" w:eastAsia="Palatino Linotype" w:hAnsi="Palatino Linotype" w:cs="Palatino Linotype"/>
          <w:b/>
          <w:i/>
          <w:sz w:val="22"/>
          <w:szCs w:val="22"/>
          <w:u w:val="single"/>
        </w:rPr>
        <w:t>fundando y motivando la</w:t>
      </w:r>
      <w:r w:rsidRPr="00026B1C">
        <w:rPr>
          <w:rFonts w:ascii="Palatino Linotype" w:eastAsia="Palatino Linotype" w:hAnsi="Palatino Linotype" w:cs="Palatino Linotype"/>
          <w:i/>
          <w:sz w:val="22"/>
          <w:szCs w:val="22"/>
        </w:rPr>
        <w:t xml:space="preserve"> reserva o </w:t>
      </w:r>
      <w:r w:rsidRPr="00026B1C">
        <w:rPr>
          <w:rFonts w:ascii="Palatino Linotype" w:eastAsia="Palatino Linotype" w:hAnsi="Palatino Linotype" w:cs="Palatino Linotype"/>
          <w:b/>
          <w:i/>
          <w:sz w:val="22"/>
          <w:szCs w:val="22"/>
          <w:u w:val="single"/>
        </w:rPr>
        <w:t>confidencialidad</w:t>
      </w:r>
      <w:r w:rsidRPr="00026B1C">
        <w:rPr>
          <w:rFonts w:ascii="Palatino Linotype" w:eastAsia="Palatino Linotype" w:hAnsi="Palatino Linotype" w:cs="Palatino Linotype"/>
          <w:i/>
          <w:sz w:val="22"/>
          <w:szCs w:val="22"/>
        </w:rPr>
        <w:t>, a través de la resolución que para tal efecto emita el Comité de Transparencia.</w:t>
      </w:r>
    </w:p>
    <w:p w14:paraId="64172BB4"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i/>
          <w:sz w:val="22"/>
          <w:szCs w:val="22"/>
        </w:rPr>
        <w:t>Cuarto.</w:t>
      </w:r>
      <w:r w:rsidRPr="00026B1C">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7F495D2"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i/>
          <w:sz w:val="22"/>
          <w:szCs w:val="22"/>
        </w:rPr>
        <w:lastRenderedPageBreak/>
        <w:t>Los sujetos obligados deberán aplicar, de manera estricta, las excepciones al derecho de acceso a la información y sólo podrán invocarlas cuando acrediten su procedencia.</w:t>
      </w:r>
    </w:p>
    <w:p w14:paraId="2D2475AD"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i/>
          <w:sz w:val="22"/>
          <w:szCs w:val="22"/>
        </w:rPr>
        <w:t>Quinto.</w:t>
      </w:r>
      <w:r w:rsidRPr="00026B1C">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AC34643"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i/>
          <w:sz w:val="22"/>
          <w:szCs w:val="22"/>
        </w:rPr>
        <w:t>…</w:t>
      </w:r>
    </w:p>
    <w:p w14:paraId="606B5F11"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i/>
          <w:sz w:val="22"/>
          <w:szCs w:val="22"/>
        </w:rPr>
        <w:t>Séptimo.</w:t>
      </w:r>
      <w:r w:rsidRPr="00026B1C">
        <w:rPr>
          <w:rFonts w:ascii="Palatino Linotype" w:eastAsia="Palatino Linotype" w:hAnsi="Palatino Linotype" w:cs="Palatino Linotype"/>
          <w:i/>
          <w:sz w:val="22"/>
          <w:szCs w:val="22"/>
        </w:rPr>
        <w:t xml:space="preserve"> La clasificación de la información se llevará a cabo en el momento en que:</w:t>
      </w:r>
    </w:p>
    <w:p w14:paraId="122AEA24"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i/>
          <w:sz w:val="22"/>
          <w:szCs w:val="22"/>
        </w:rPr>
        <w:t>I.</w:t>
      </w:r>
      <w:r w:rsidRPr="00026B1C">
        <w:rPr>
          <w:rFonts w:ascii="Palatino Linotype" w:eastAsia="Palatino Linotype" w:hAnsi="Palatino Linotype" w:cs="Palatino Linotype"/>
          <w:i/>
          <w:sz w:val="22"/>
          <w:szCs w:val="22"/>
        </w:rPr>
        <w:t xml:space="preserve"> Se reciba una solicitud de acceso a la información;</w:t>
      </w:r>
    </w:p>
    <w:p w14:paraId="13652E30"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II.</w:t>
      </w:r>
      <w:r w:rsidRPr="00026B1C">
        <w:rPr>
          <w:rFonts w:ascii="Palatino Linotype" w:eastAsia="Palatino Linotype" w:hAnsi="Palatino Linotype" w:cs="Palatino Linotype"/>
          <w:i/>
          <w:sz w:val="22"/>
          <w:szCs w:val="22"/>
        </w:rPr>
        <w:t xml:space="preserve"> Se  determine mediante resolución del Comité de Transparencia, el órgano garante </w:t>
      </w:r>
    </w:p>
    <w:p w14:paraId="2BA9A960"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i/>
          <w:sz w:val="22"/>
          <w:szCs w:val="22"/>
        </w:rPr>
        <w:t>competente, o en cumplimiento a una sentencia del Poder Judicial; o</w:t>
      </w:r>
    </w:p>
    <w:p w14:paraId="26D39BB9"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i/>
          <w:sz w:val="22"/>
          <w:szCs w:val="22"/>
        </w:rPr>
        <w:t>III.</w:t>
      </w:r>
      <w:r w:rsidRPr="00026B1C">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1F09C580"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54EA894E"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i/>
          <w:sz w:val="22"/>
          <w:szCs w:val="22"/>
        </w:rPr>
        <w:t>Octavo.</w:t>
      </w:r>
      <w:r w:rsidRPr="00026B1C">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4A24BF4"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2148A895"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w:t>
      </w:r>
      <w:r w:rsidRPr="00026B1C">
        <w:rPr>
          <w:rFonts w:ascii="Palatino Linotype" w:eastAsia="Palatino Linotype" w:hAnsi="Palatino Linotype" w:cs="Palatino Linotype"/>
          <w:i/>
          <w:sz w:val="22"/>
          <w:szCs w:val="22"/>
        </w:rPr>
        <w:lastRenderedPageBreak/>
        <w:t xml:space="preserve">lineamientos, así como las circunstancias que justifican el establecimiento de determinado plazo de reserva. </w:t>
      </w:r>
    </w:p>
    <w:p w14:paraId="7B7826E7"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i/>
          <w:sz w:val="22"/>
          <w:szCs w:val="22"/>
        </w:rPr>
        <w:t>Noveno.</w:t>
      </w:r>
      <w:r w:rsidRPr="00026B1C">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B7976C2"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i/>
          <w:sz w:val="22"/>
          <w:szCs w:val="22"/>
        </w:rPr>
        <w:t>Décimo.</w:t>
      </w:r>
      <w:r w:rsidRPr="00026B1C">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DCDE0A6"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2E2FF08F"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Décimo primero.</w:t>
      </w:r>
      <w:r w:rsidRPr="00026B1C">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02C76E5" w14:textId="77777777" w:rsidR="004316A5" w:rsidRPr="00026B1C" w:rsidRDefault="004316A5">
      <w:pPr>
        <w:spacing w:line="276" w:lineRule="auto"/>
        <w:ind w:left="851" w:right="567"/>
        <w:jc w:val="both"/>
        <w:rPr>
          <w:rFonts w:ascii="Palatino Linotype" w:eastAsia="Palatino Linotype" w:hAnsi="Palatino Linotype" w:cs="Palatino Linotype"/>
          <w:sz w:val="22"/>
          <w:szCs w:val="22"/>
        </w:rPr>
      </w:pPr>
    </w:p>
    <w:p w14:paraId="44D9D39B" w14:textId="77777777" w:rsidR="004316A5" w:rsidRPr="00026B1C" w:rsidRDefault="00EA00E5">
      <w:pPr>
        <w:spacing w:line="276" w:lineRule="auto"/>
        <w:ind w:left="851" w:right="567"/>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i/>
          <w:sz w:val="22"/>
          <w:szCs w:val="22"/>
        </w:rPr>
        <w:t>[…]</w:t>
      </w:r>
    </w:p>
    <w:p w14:paraId="7397C5C9" w14:textId="77777777" w:rsidR="004316A5" w:rsidRPr="00026B1C" w:rsidRDefault="00EA00E5">
      <w:pPr>
        <w:spacing w:line="276" w:lineRule="auto"/>
        <w:ind w:left="851" w:right="567"/>
        <w:jc w:val="center"/>
        <w:rPr>
          <w:rFonts w:ascii="Palatino Linotype" w:eastAsia="Palatino Linotype" w:hAnsi="Palatino Linotype" w:cs="Palatino Linotype"/>
          <w:sz w:val="22"/>
          <w:szCs w:val="22"/>
        </w:rPr>
      </w:pPr>
      <w:r w:rsidRPr="00026B1C">
        <w:rPr>
          <w:rFonts w:ascii="Palatino Linotype" w:eastAsia="Palatino Linotype" w:hAnsi="Palatino Linotype" w:cs="Palatino Linotype"/>
          <w:b/>
          <w:i/>
          <w:sz w:val="22"/>
          <w:szCs w:val="22"/>
        </w:rPr>
        <w:t>CAPÍTULO VIII</w:t>
      </w:r>
    </w:p>
    <w:p w14:paraId="208BAE80" w14:textId="77777777" w:rsidR="004316A5" w:rsidRPr="00026B1C" w:rsidRDefault="00EA00E5">
      <w:pPr>
        <w:spacing w:line="276" w:lineRule="auto"/>
        <w:ind w:left="851" w:right="567"/>
        <w:jc w:val="center"/>
        <w:rPr>
          <w:rFonts w:ascii="Palatino Linotype" w:eastAsia="Palatino Linotype" w:hAnsi="Palatino Linotype" w:cs="Palatino Linotype"/>
          <w:b/>
          <w:i/>
          <w:sz w:val="22"/>
          <w:szCs w:val="22"/>
        </w:rPr>
      </w:pPr>
      <w:r w:rsidRPr="00026B1C">
        <w:rPr>
          <w:rFonts w:ascii="Palatino Linotype" w:eastAsia="Palatino Linotype" w:hAnsi="Palatino Linotype" w:cs="Palatino Linotype"/>
          <w:b/>
          <w:i/>
          <w:sz w:val="22"/>
          <w:szCs w:val="22"/>
        </w:rPr>
        <w:t>DE LOS ELEMENTOS PARA LA CLASIFICACIÓN</w:t>
      </w:r>
    </w:p>
    <w:p w14:paraId="29B22F5B"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Quincuagésimo</w:t>
      </w:r>
      <w:r w:rsidRPr="00026B1C">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3CF7B25"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Quincuagésimo primero</w:t>
      </w:r>
      <w:r w:rsidRPr="00026B1C">
        <w:rPr>
          <w:rFonts w:ascii="Palatino Linotype" w:eastAsia="Palatino Linotype" w:hAnsi="Palatino Linotype" w:cs="Palatino Linotype"/>
          <w:i/>
          <w:sz w:val="22"/>
          <w:szCs w:val="22"/>
        </w:rPr>
        <w:t>. Toda acta del Comité de Transparencia deberá contener:</w:t>
      </w:r>
    </w:p>
    <w:p w14:paraId="39B4000D"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 xml:space="preserve">I. El número de sesión y fecha; </w:t>
      </w:r>
    </w:p>
    <w:p w14:paraId="4972C2BF"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II. El nombre del área que solicitó la clasificación de información;</w:t>
      </w:r>
    </w:p>
    <w:p w14:paraId="52A5F2ED"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lastRenderedPageBreak/>
        <w:t>III. La fundamentación legal y motivación correspondiente;</w:t>
      </w:r>
    </w:p>
    <w:p w14:paraId="43654A42"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IV. La resolución o resoluciones aprobadas; y</w:t>
      </w:r>
    </w:p>
    <w:p w14:paraId="1FDEAFDA"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 xml:space="preserve">V. La rúbrica o firma digital de cada integrante del Comité de Transparencia. </w:t>
      </w:r>
    </w:p>
    <w:p w14:paraId="3D0D0AEC"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3868D993"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I. Los motivos y razonamientos que sustenten la confirmación o modificación de la prueba de daño;</w:t>
      </w:r>
    </w:p>
    <w:p w14:paraId="296FAE13"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II. Descripción de las partes o secciones reservadas, en caso de clasificación parcial;</w:t>
      </w:r>
    </w:p>
    <w:p w14:paraId="3C75E84B"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III. El periodo por el que mantendrá su clasificación y fecha de expiración; y</w:t>
      </w:r>
    </w:p>
    <w:p w14:paraId="125D5379"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IV. El nombre del titular y área encargada de realizar la versión pública del documento, en su caso.</w:t>
      </w:r>
    </w:p>
    <w:p w14:paraId="215814B6"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B1F5618"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C36B79B"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b/>
          <w:i/>
          <w:sz w:val="22"/>
          <w:szCs w:val="22"/>
        </w:rPr>
        <w:t>Quincuagésimo segundo</w:t>
      </w:r>
      <w:r w:rsidRPr="00026B1C">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A2E6377"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50AAA1DF"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3D10D974"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4A731121"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III. Señalar las personas o instancias autorizadas a acceder a la información clasificada.</w:t>
      </w:r>
    </w:p>
    <w:p w14:paraId="3B64FE99" w14:textId="77777777" w:rsidR="004316A5" w:rsidRPr="00026B1C" w:rsidRDefault="00EA00E5">
      <w:pP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lastRenderedPageBreak/>
        <w:t>En los documentos de difusión electrónica, señalar en la primera hoja y en el nombre del archivo, que la versión pública corresponde a un documento que contiene información confidencial.</w:t>
      </w:r>
    </w:p>
    <w:p w14:paraId="2C8804BB"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792A48E8"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663BD75A"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20C18744" w14:textId="77777777" w:rsidR="004316A5" w:rsidRPr="00026B1C" w:rsidRDefault="00EA00E5">
      <w:pPr>
        <w:shd w:val="clear" w:color="auto" w:fill="FFFFFF"/>
        <w:spacing w:line="360" w:lineRule="auto"/>
        <w:ind w:right="51"/>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026B1C">
        <w:rPr>
          <w:rFonts w:ascii="Palatino Linotype" w:eastAsia="Palatino Linotype" w:hAnsi="Palatino Linotype" w:cs="Palatino Linotype"/>
          <w:b/>
          <w:sz w:val="22"/>
          <w:szCs w:val="22"/>
        </w:rPr>
        <w:t>Recurrente</w:t>
      </w:r>
      <w:r w:rsidRPr="00026B1C">
        <w:rPr>
          <w:rFonts w:ascii="Palatino Linotype" w:eastAsia="Palatino Linotype" w:hAnsi="Palatino Linotype" w:cs="Palatino Linotype"/>
          <w:sz w:val="22"/>
          <w:szCs w:val="22"/>
        </w:rPr>
        <w:t>.</w:t>
      </w:r>
    </w:p>
    <w:p w14:paraId="3B6F00F0"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2C83CABC"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los servidores públicos.</w:t>
      </w:r>
    </w:p>
    <w:p w14:paraId="57055614"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02C4178F"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lastRenderedPageBreak/>
        <w:t>Así, con fundamento en lo prescrito en los artículos 5 párrafos trigésimo tercero y trigésimo cuarto y trigésimo quinto de la Constitución Política del Estado Libre y Soberano de México; 2, fracción II; 29, 36 fracciones I y II; 176, 178, 181, 185, fracción I, 186 y 188 de la Ley de Transparencia y Acceso a la Información Pública del Estado de México y Municipios, este Pleno:</w:t>
      </w:r>
    </w:p>
    <w:p w14:paraId="37C877B5" w14:textId="77777777" w:rsidR="004316A5" w:rsidRPr="00026B1C" w:rsidRDefault="00EA00E5">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026B1C">
        <w:rPr>
          <w:rFonts w:ascii="Palatino Linotype" w:eastAsia="Palatino Linotype" w:hAnsi="Palatino Linotype" w:cs="Palatino Linotype"/>
          <w:b/>
          <w:sz w:val="22"/>
          <w:szCs w:val="22"/>
        </w:rPr>
        <w:t>R E S U E L V E:</w:t>
      </w:r>
    </w:p>
    <w:p w14:paraId="20A51B6C" w14:textId="77777777" w:rsidR="004316A5" w:rsidRPr="00026B1C" w:rsidRDefault="00EA00E5">
      <w:pPr>
        <w:spacing w:before="240" w:after="240" w:line="360" w:lineRule="auto"/>
        <w:ind w:right="49"/>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 xml:space="preserve">Primero. </w:t>
      </w:r>
      <w:r w:rsidRPr="00026B1C">
        <w:rPr>
          <w:rFonts w:ascii="Palatino Linotype" w:eastAsia="Palatino Linotype" w:hAnsi="Palatino Linotype" w:cs="Palatino Linotype"/>
          <w:sz w:val="22"/>
          <w:szCs w:val="22"/>
        </w:rPr>
        <w:t xml:space="preserve">Resultan </w:t>
      </w:r>
      <w:r w:rsidRPr="00026B1C">
        <w:rPr>
          <w:rFonts w:ascii="Palatino Linotype" w:eastAsia="Palatino Linotype" w:hAnsi="Palatino Linotype" w:cs="Palatino Linotype"/>
          <w:b/>
          <w:sz w:val="22"/>
          <w:szCs w:val="22"/>
        </w:rPr>
        <w:t>fundados</w:t>
      </w:r>
      <w:r w:rsidRPr="00026B1C">
        <w:rPr>
          <w:rFonts w:ascii="Palatino Linotype" w:eastAsia="Palatino Linotype" w:hAnsi="Palatino Linotype" w:cs="Palatino Linotype"/>
          <w:sz w:val="22"/>
          <w:szCs w:val="22"/>
        </w:rPr>
        <w:t xml:space="preserve"> los motivos de inconformidad de la parte </w:t>
      </w:r>
      <w:r w:rsidRPr="00026B1C">
        <w:rPr>
          <w:rFonts w:ascii="Palatino Linotype" w:eastAsia="Palatino Linotype" w:hAnsi="Palatino Linotype" w:cs="Palatino Linotype"/>
          <w:b/>
          <w:sz w:val="22"/>
          <w:szCs w:val="22"/>
        </w:rPr>
        <w:t>Recurrente</w:t>
      </w:r>
      <w:r w:rsidRPr="00026B1C">
        <w:rPr>
          <w:rFonts w:ascii="Palatino Linotype" w:eastAsia="Palatino Linotype" w:hAnsi="Palatino Linotype" w:cs="Palatino Linotype"/>
          <w:sz w:val="22"/>
          <w:szCs w:val="22"/>
        </w:rPr>
        <w:t xml:space="preserve">, en términos del Considerando </w:t>
      </w:r>
      <w:r w:rsidRPr="00026B1C">
        <w:rPr>
          <w:rFonts w:ascii="Palatino Linotype" w:eastAsia="Palatino Linotype" w:hAnsi="Palatino Linotype" w:cs="Palatino Linotype"/>
          <w:b/>
          <w:sz w:val="22"/>
          <w:szCs w:val="22"/>
        </w:rPr>
        <w:t>Cuarto</w:t>
      </w:r>
      <w:r w:rsidRPr="00026B1C">
        <w:rPr>
          <w:rFonts w:ascii="Palatino Linotype" w:eastAsia="Palatino Linotype" w:hAnsi="Palatino Linotype" w:cs="Palatino Linotype"/>
          <w:sz w:val="22"/>
          <w:szCs w:val="22"/>
        </w:rPr>
        <w:t xml:space="preserve"> de la presente resolución.</w:t>
      </w:r>
    </w:p>
    <w:p w14:paraId="7919BF58" w14:textId="77777777" w:rsidR="004316A5" w:rsidRPr="00026B1C" w:rsidRDefault="00EA00E5">
      <w:pPr>
        <w:spacing w:before="240" w:after="240" w:line="360" w:lineRule="auto"/>
        <w:jc w:val="both"/>
        <w:rPr>
          <w:rFonts w:ascii="Palatino Linotype" w:eastAsia="Palatino Linotype" w:hAnsi="Palatino Linotype" w:cs="Palatino Linotype"/>
          <w:b/>
          <w:sz w:val="22"/>
          <w:szCs w:val="22"/>
        </w:rPr>
      </w:pPr>
      <w:r w:rsidRPr="00026B1C">
        <w:rPr>
          <w:rFonts w:ascii="Palatino Linotype" w:eastAsia="Palatino Linotype" w:hAnsi="Palatino Linotype" w:cs="Palatino Linotype"/>
          <w:b/>
          <w:sz w:val="22"/>
          <w:szCs w:val="22"/>
        </w:rPr>
        <w:t>Segundo.</w:t>
      </w:r>
      <w:r w:rsidRPr="00026B1C">
        <w:rPr>
          <w:rFonts w:ascii="Palatino Linotype" w:eastAsia="Palatino Linotype" w:hAnsi="Palatino Linotype" w:cs="Palatino Linotype"/>
          <w:sz w:val="22"/>
          <w:szCs w:val="22"/>
        </w:rPr>
        <w:t xml:space="preserve"> Se </w:t>
      </w:r>
      <w:r w:rsidRPr="00026B1C">
        <w:rPr>
          <w:rFonts w:ascii="Palatino Linotype" w:eastAsia="Palatino Linotype" w:hAnsi="Palatino Linotype" w:cs="Palatino Linotype"/>
          <w:b/>
          <w:sz w:val="22"/>
          <w:szCs w:val="22"/>
        </w:rPr>
        <w:t>ordena</w:t>
      </w:r>
      <w:r w:rsidRPr="00026B1C">
        <w:rPr>
          <w:rFonts w:ascii="Palatino Linotype" w:eastAsia="Palatino Linotype" w:hAnsi="Palatino Linotype" w:cs="Palatino Linotype"/>
          <w:sz w:val="22"/>
          <w:szCs w:val="22"/>
        </w:rPr>
        <w:t xml:space="preserve"> al </w:t>
      </w:r>
      <w:r w:rsidRPr="00026B1C">
        <w:rPr>
          <w:rFonts w:ascii="Palatino Linotype" w:eastAsia="Palatino Linotype" w:hAnsi="Palatino Linotype" w:cs="Palatino Linotype"/>
          <w:b/>
          <w:sz w:val="22"/>
          <w:szCs w:val="22"/>
        </w:rPr>
        <w:t>Sujeto Obligado</w:t>
      </w:r>
      <w:r w:rsidRPr="00026B1C">
        <w:rPr>
          <w:rFonts w:ascii="Palatino Linotype" w:eastAsia="Palatino Linotype" w:hAnsi="Palatino Linotype" w:cs="Palatino Linotype"/>
          <w:sz w:val="22"/>
          <w:szCs w:val="22"/>
        </w:rPr>
        <w:t xml:space="preserve"> a efecto de que de trámite a la Solicitud de Acceso a la Información Pública número </w:t>
      </w:r>
      <w:r w:rsidRPr="00026B1C">
        <w:rPr>
          <w:rFonts w:ascii="Palatino Linotype" w:eastAsia="Palatino Linotype" w:hAnsi="Palatino Linotype" w:cs="Palatino Linotype"/>
          <w:b/>
          <w:sz w:val="22"/>
          <w:szCs w:val="22"/>
        </w:rPr>
        <w:t xml:space="preserve">00034/OASVACHASO/IP/2024, </w:t>
      </w:r>
      <w:r w:rsidRPr="00026B1C">
        <w:rPr>
          <w:rFonts w:ascii="Palatino Linotype" w:eastAsia="Palatino Linotype" w:hAnsi="Palatino Linotype" w:cs="Palatino Linotype"/>
          <w:sz w:val="22"/>
          <w:szCs w:val="22"/>
        </w:rPr>
        <w:t>que dio origen al recurso de revisión</w:t>
      </w:r>
      <w:r w:rsidRPr="00026B1C">
        <w:rPr>
          <w:rFonts w:ascii="Palatino Linotype" w:eastAsia="Palatino Linotype" w:hAnsi="Palatino Linotype" w:cs="Palatino Linotype"/>
          <w:b/>
          <w:sz w:val="22"/>
          <w:szCs w:val="22"/>
        </w:rPr>
        <w:t> 03249/INFOEM/IP/RR/2024</w:t>
      </w:r>
      <w:r w:rsidRPr="00026B1C">
        <w:rPr>
          <w:rFonts w:ascii="Palatino Linotype" w:eastAsia="Palatino Linotype" w:hAnsi="Palatino Linotype" w:cs="Palatino Linotype"/>
          <w:sz w:val="22"/>
          <w:szCs w:val="22"/>
        </w:rPr>
        <w:t>,</w:t>
      </w:r>
      <w:r w:rsidRPr="00026B1C">
        <w:rPr>
          <w:rFonts w:ascii="Palatino Linotype" w:eastAsia="Palatino Linotype" w:hAnsi="Palatino Linotype" w:cs="Palatino Linotype"/>
          <w:b/>
          <w:sz w:val="22"/>
          <w:szCs w:val="22"/>
        </w:rPr>
        <w:t xml:space="preserve"> </w:t>
      </w:r>
      <w:r w:rsidRPr="00026B1C">
        <w:rPr>
          <w:rFonts w:ascii="Palatino Linotype" w:eastAsia="Palatino Linotype" w:hAnsi="Palatino Linotype" w:cs="Palatino Linotype"/>
          <w:sz w:val="22"/>
          <w:szCs w:val="22"/>
        </w:rPr>
        <w:t xml:space="preserve">y en términos del </w:t>
      </w:r>
      <w:r w:rsidRPr="00026B1C">
        <w:rPr>
          <w:rFonts w:ascii="Palatino Linotype" w:eastAsia="Palatino Linotype" w:hAnsi="Palatino Linotype" w:cs="Palatino Linotype"/>
          <w:b/>
          <w:sz w:val="22"/>
          <w:szCs w:val="22"/>
        </w:rPr>
        <w:t xml:space="preserve">Considerando Cuarto </w:t>
      </w:r>
      <w:r w:rsidRPr="00026B1C">
        <w:rPr>
          <w:rFonts w:ascii="Palatino Linotype" w:eastAsia="Palatino Linotype" w:hAnsi="Palatino Linotype" w:cs="Palatino Linotype"/>
          <w:sz w:val="22"/>
          <w:szCs w:val="22"/>
        </w:rPr>
        <w:t>y</w:t>
      </w:r>
      <w:r w:rsidRPr="00026B1C">
        <w:rPr>
          <w:rFonts w:ascii="Palatino Linotype" w:eastAsia="Palatino Linotype" w:hAnsi="Palatino Linotype" w:cs="Palatino Linotype"/>
          <w:b/>
          <w:sz w:val="22"/>
          <w:szCs w:val="22"/>
        </w:rPr>
        <w:t xml:space="preserve"> Quinto</w:t>
      </w:r>
      <w:r w:rsidRPr="00026B1C">
        <w:rPr>
          <w:rFonts w:ascii="Palatino Linotype" w:eastAsia="Palatino Linotype" w:hAnsi="Palatino Linotype" w:cs="Palatino Linotype"/>
          <w:sz w:val="22"/>
          <w:szCs w:val="22"/>
        </w:rPr>
        <w:t xml:space="preserve"> de esta resolución, haga entrega previa búsqueda exhaustiva y razonable en todas las unidades administrativas competentes, vía </w:t>
      </w:r>
      <w:r w:rsidRPr="00026B1C">
        <w:rPr>
          <w:rFonts w:ascii="Palatino Linotype" w:eastAsia="Palatino Linotype" w:hAnsi="Palatino Linotype" w:cs="Palatino Linotype"/>
          <w:b/>
          <w:sz w:val="22"/>
          <w:szCs w:val="22"/>
        </w:rPr>
        <w:t>SAIMEX</w:t>
      </w:r>
      <w:r w:rsidRPr="00026B1C">
        <w:rPr>
          <w:rFonts w:ascii="Palatino Linotype" w:eastAsia="Palatino Linotype" w:hAnsi="Palatino Linotype" w:cs="Palatino Linotype"/>
          <w:sz w:val="22"/>
          <w:szCs w:val="22"/>
        </w:rPr>
        <w:t>, de ser procedente en versión pública, de lo siguiente:</w:t>
      </w:r>
    </w:p>
    <w:p w14:paraId="6BCE8D40" w14:textId="77777777" w:rsidR="004316A5" w:rsidRPr="00026B1C" w:rsidRDefault="00EA00E5">
      <w:pPr>
        <w:numPr>
          <w:ilvl w:val="0"/>
          <w:numId w:val="3"/>
        </w:numPr>
        <w:pBdr>
          <w:top w:val="nil"/>
          <w:left w:val="nil"/>
          <w:bottom w:val="nil"/>
          <w:right w:val="nil"/>
          <w:between w:val="nil"/>
        </w:pBdr>
        <w:spacing w:before="120" w:line="360" w:lineRule="auto"/>
        <w:ind w:left="851" w:right="567" w:firstLine="0"/>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El documento que dé cuenta de la tarifa para el cobro de los derechos de agua potable en Valle de Chalco Solidaridad, del primero de enero al treinta y uno de diciembre de dos mil veintitrés. </w:t>
      </w:r>
    </w:p>
    <w:p w14:paraId="6E0DBADF" w14:textId="77777777" w:rsidR="004316A5" w:rsidRPr="00026B1C" w:rsidRDefault="00EA00E5">
      <w:pPr>
        <w:numPr>
          <w:ilvl w:val="0"/>
          <w:numId w:val="3"/>
        </w:numPr>
        <w:pBdr>
          <w:top w:val="nil"/>
          <w:left w:val="nil"/>
          <w:bottom w:val="nil"/>
          <w:right w:val="nil"/>
          <w:between w:val="nil"/>
        </w:pBdr>
        <w:spacing w:line="360" w:lineRule="auto"/>
        <w:ind w:left="851" w:right="567" w:firstLine="0"/>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sz w:val="22"/>
          <w:szCs w:val="22"/>
        </w:rPr>
        <w:t xml:space="preserve">El documento que dé cuenta del gasto por el desazolve del drenaje en Valle de Chalco Solidaridad, del primero de enero al treinta y uno de diciembre de dos mil veintitrés. </w:t>
      </w:r>
    </w:p>
    <w:p w14:paraId="1FC6E923" w14:textId="77777777" w:rsidR="004316A5" w:rsidRPr="00026B1C" w:rsidRDefault="00EA00E5">
      <w:pPr>
        <w:pBdr>
          <w:top w:val="nil"/>
          <w:left w:val="nil"/>
          <w:bottom w:val="nil"/>
          <w:right w:val="nil"/>
          <w:between w:val="nil"/>
        </w:pBd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 xml:space="preserve">Debiendo acompañar con el Acuerdo del Comité de Transparencia de acuerdo con la Ley de Transparencia y Acceso a la Información Pública del Estado de México y Municipios, en el que funde y motive las razones sobre los datos que se supriman o </w:t>
      </w:r>
      <w:r w:rsidRPr="00026B1C">
        <w:rPr>
          <w:rFonts w:ascii="Palatino Linotype" w:eastAsia="Palatino Linotype" w:hAnsi="Palatino Linotype" w:cs="Palatino Linotype"/>
          <w:i/>
          <w:sz w:val="22"/>
          <w:szCs w:val="22"/>
        </w:rPr>
        <w:lastRenderedPageBreak/>
        <w:t xml:space="preserve">eliminen de los soportes documentales objeto de las versiones públicas que se formulen y se pongan a disposición del </w:t>
      </w:r>
      <w:r w:rsidRPr="00026B1C">
        <w:rPr>
          <w:rFonts w:ascii="Palatino Linotype" w:eastAsia="Palatino Linotype" w:hAnsi="Palatino Linotype" w:cs="Palatino Linotype"/>
          <w:b/>
          <w:i/>
          <w:sz w:val="22"/>
          <w:szCs w:val="22"/>
        </w:rPr>
        <w:t>RECURRENTE</w:t>
      </w:r>
      <w:r w:rsidRPr="00026B1C">
        <w:rPr>
          <w:rFonts w:ascii="Palatino Linotype" w:eastAsia="Palatino Linotype" w:hAnsi="Palatino Linotype" w:cs="Palatino Linotype"/>
          <w:i/>
          <w:sz w:val="22"/>
          <w:szCs w:val="22"/>
        </w:rPr>
        <w:t>, mismo que igualmente hará de su conocimiento.</w:t>
      </w:r>
    </w:p>
    <w:p w14:paraId="2CEA9B63" w14:textId="77777777" w:rsidR="004316A5" w:rsidRPr="00026B1C" w:rsidRDefault="004316A5">
      <w:pPr>
        <w:pBdr>
          <w:top w:val="nil"/>
          <w:left w:val="nil"/>
          <w:bottom w:val="nil"/>
          <w:right w:val="nil"/>
          <w:between w:val="nil"/>
        </w:pBdr>
        <w:spacing w:line="276" w:lineRule="auto"/>
        <w:ind w:left="851" w:right="567"/>
        <w:jc w:val="both"/>
        <w:rPr>
          <w:rFonts w:ascii="Palatino Linotype" w:eastAsia="Palatino Linotype" w:hAnsi="Palatino Linotype" w:cs="Palatino Linotype"/>
          <w:i/>
          <w:sz w:val="22"/>
          <w:szCs w:val="22"/>
        </w:rPr>
      </w:pPr>
    </w:p>
    <w:p w14:paraId="3F57FD3B" w14:textId="77777777" w:rsidR="004316A5" w:rsidRPr="00026B1C" w:rsidRDefault="00EA00E5">
      <w:pPr>
        <w:pBdr>
          <w:top w:val="nil"/>
          <w:left w:val="nil"/>
          <w:bottom w:val="nil"/>
          <w:right w:val="nil"/>
          <w:between w:val="nil"/>
        </w:pBdr>
        <w:spacing w:line="276" w:lineRule="auto"/>
        <w:ind w:left="851" w:right="567"/>
        <w:jc w:val="both"/>
        <w:rPr>
          <w:rFonts w:ascii="Palatino Linotype" w:eastAsia="Palatino Linotype" w:hAnsi="Palatino Linotype" w:cs="Palatino Linotype"/>
          <w:i/>
          <w:sz w:val="22"/>
          <w:szCs w:val="22"/>
        </w:rPr>
      </w:pPr>
      <w:r w:rsidRPr="00026B1C">
        <w:rPr>
          <w:rFonts w:ascii="Palatino Linotype" w:eastAsia="Palatino Linotype" w:hAnsi="Palatino Linotype" w:cs="Palatino Linotype"/>
          <w:i/>
          <w:sz w:val="22"/>
          <w:szCs w:val="22"/>
        </w:rPr>
        <w:t xml:space="preserve">Para el caso de que la información que se ordena entregar en el punto 2 no obre en los archivos del </w:t>
      </w:r>
      <w:r w:rsidRPr="00026B1C">
        <w:rPr>
          <w:rFonts w:ascii="Palatino Linotype" w:eastAsia="Palatino Linotype" w:hAnsi="Palatino Linotype" w:cs="Palatino Linotype"/>
          <w:b/>
          <w:i/>
          <w:sz w:val="22"/>
          <w:szCs w:val="22"/>
        </w:rPr>
        <w:t>Sujeto Obligado</w:t>
      </w:r>
      <w:r w:rsidRPr="00026B1C">
        <w:rPr>
          <w:rFonts w:ascii="Palatino Linotype" w:eastAsia="Palatino Linotype" w:hAnsi="Palatino Linotype" w:cs="Palatino Linotype"/>
          <w:i/>
          <w:sz w:val="22"/>
          <w:szCs w:val="22"/>
        </w:rPr>
        <w:t xml:space="preserve">, por no haberse realizado gasto alguno por el desazolve del drenaje, éste deberá hacerlo del conocimiento de la parte </w:t>
      </w:r>
      <w:r w:rsidRPr="00026B1C">
        <w:rPr>
          <w:rFonts w:ascii="Palatino Linotype" w:eastAsia="Palatino Linotype" w:hAnsi="Palatino Linotype" w:cs="Palatino Linotype"/>
          <w:b/>
          <w:i/>
          <w:sz w:val="22"/>
          <w:szCs w:val="22"/>
        </w:rPr>
        <w:t>Recurrente</w:t>
      </w:r>
      <w:r w:rsidRPr="00026B1C">
        <w:rPr>
          <w:rFonts w:ascii="Palatino Linotype" w:eastAsia="Palatino Linotype" w:hAnsi="Palatino Linotype" w:cs="Palatino Linotype"/>
          <w:i/>
          <w:sz w:val="22"/>
          <w:szCs w:val="22"/>
        </w:rPr>
        <w:t>, en términos del artículo 19, párrafo segundo, de la Ley de Transparencia y Acceso a la Información Pública del Estado de México y Municipios, para tener por colmado dicho requerimiento.</w:t>
      </w:r>
    </w:p>
    <w:p w14:paraId="2D9A993A" w14:textId="77777777" w:rsidR="004316A5" w:rsidRPr="00026B1C" w:rsidRDefault="004316A5">
      <w:pPr>
        <w:pBdr>
          <w:top w:val="nil"/>
          <w:left w:val="nil"/>
          <w:bottom w:val="nil"/>
          <w:right w:val="nil"/>
          <w:between w:val="nil"/>
        </w:pBdr>
        <w:spacing w:line="276" w:lineRule="auto"/>
        <w:ind w:left="851" w:right="567"/>
        <w:jc w:val="both"/>
        <w:rPr>
          <w:rFonts w:ascii="Palatino Linotype" w:eastAsia="Palatino Linotype" w:hAnsi="Palatino Linotype" w:cs="Palatino Linotype"/>
          <w:i/>
          <w:sz w:val="22"/>
          <w:szCs w:val="22"/>
        </w:rPr>
      </w:pPr>
    </w:p>
    <w:p w14:paraId="1EF502EA"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 xml:space="preserve">Tercero. Notifíquese </w:t>
      </w:r>
      <w:r w:rsidRPr="00026B1C">
        <w:rPr>
          <w:rFonts w:ascii="Palatino Linotype" w:eastAsia="Palatino Linotype" w:hAnsi="Palatino Linotype" w:cs="Palatino Linotype"/>
          <w:sz w:val="22"/>
          <w:szCs w:val="22"/>
        </w:rPr>
        <w:t xml:space="preserve">vía </w:t>
      </w:r>
      <w:r w:rsidRPr="00026B1C">
        <w:rPr>
          <w:rFonts w:ascii="Palatino Linotype" w:eastAsia="Palatino Linotype" w:hAnsi="Palatino Linotype" w:cs="Palatino Linotype"/>
          <w:b/>
          <w:sz w:val="22"/>
          <w:szCs w:val="22"/>
        </w:rPr>
        <w:t>SAIMEX</w:t>
      </w:r>
      <w:r w:rsidRPr="00026B1C">
        <w:rPr>
          <w:rFonts w:ascii="Palatino Linotype" w:eastAsia="Palatino Linotype" w:hAnsi="Palatino Linotype" w:cs="Palatino Linotype"/>
          <w:sz w:val="22"/>
          <w:szCs w:val="22"/>
        </w:rPr>
        <w:t>,</w:t>
      </w:r>
      <w:r w:rsidRPr="00026B1C">
        <w:rPr>
          <w:rFonts w:ascii="Palatino Linotype" w:eastAsia="Palatino Linotype" w:hAnsi="Palatino Linotype" w:cs="Palatino Linotype"/>
          <w:b/>
          <w:sz w:val="22"/>
          <w:szCs w:val="22"/>
        </w:rPr>
        <w:t xml:space="preserve"> </w:t>
      </w:r>
      <w:r w:rsidRPr="00026B1C">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87D915E"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443E8C21"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Cuarto. Notifíquese</w:t>
      </w:r>
      <w:r w:rsidRPr="00026B1C">
        <w:rPr>
          <w:rFonts w:ascii="Palatino Linotype" w:eastAsia="Palatino Linotype" w:hAnsi="Palatino Linotype" w:cs="Palatino Linotype"/>
          <w:sz w:val="22"/>
          <w:szCs w:val="22"/>
        </w:rPr>
        <w:t>,</w:t>
      </w:r>
      <w:r w:rsidRPr="00026B1C">
        <w:rPr>
          <w:rFonts w:ascii="Palatino Linotype" w:eastAsia="Palatino Linotype" w:hAnsi="Palatino Linotype" w:cs="Palatino Linotype"/>
          <w:b/>
          <w:sz w:val="22"/>
          <w:szCs w:val="22"/>
        </w:rPr>
        <w:t xml:space="preserve"> </w:t>
      </w:r>
      <w:r w:rsidRPr="00026B1C">
        <w:rPr>
          <w:rFonts w:ascii="Palatino Linotype" w:eastAsia="Palatino Linotype" w:hAnsi="Palatino Linotype" w:cs="Palatino Linotype"/>
          <w:sz w:val="22"/>
          <w:szCs w:val="22"/>
        </w:rPr>
        <w:t xml:space="preserve">vía </w:t>
      </w:r>
      <w:r w:rsidRPr="00026B1C">
        <w:rPr>
          <w:rFonts w:ascii="Palatino Linotype" w:eastAsia="Palatino Linotype" w:hAnsi="Palatino Linotype" w:cs="Palatino Linotype"/>
          <w:b/>
          <w:sz w:val="22"/>
          <w:szCs w:val="22"/>
        </w:rPr>
        <w:t>SAIMEX</w:t>
      </w:r>
      <w:r w:rsidRPr="00026B1C">
        <w:rPr>
          <w:rFonts w:ascii="Palatino Linotype" w:eastAsia="Palatino Linotype" w:hAnsi="Palatino Linotype" w:cs="Palatino Linotype"/>
          <w:sz w:val="22"/>
          <w:szCs w:val="22"/>
        </w:rPr>
        <w:t xml:space="preserve">, a la parte </w:t>
      </w:r>
      <w:r w:rsidRPr="00026B1C">
        <w:rPr>
          <w:rFonts w:ascii="Palatino Linotype" w:eastAsia="Palatino Linotype" w:hAnsi="Palatino Linotype" w:cs="Palatino Linotype"/>
          <w:b/>
          <w:sz w:val="22"/>
          <w:szCs w:val="22"/>
        </w:rPr>
        <w:t xml:space="preserve">Recurrente </w:t>
      </w:r>
      <w:r w:rsidRPr="00026B1C">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E92A4AF" w14:textId="77777777" w:rsidR="004316A5" w:rsidRPr="00026B1C" w:rsidRDefault="004316A5">
      <w:pPr>
        <w:spacing w:line="360" w:lineRule="auto"/>
        <w:jc w:val="both"/>
        <w:rPr>
          <w:rFonts w:ascii="Palatino Linotype" w:eastAsia="Palatino Linotype" w:hAnsi="Palatino Linotype" w:cs="Palatino Linotype"/>
          <w:sz w:val="22"/>
          <w:szCs w:val="22"/>
        </w:rPr>
      </w:pPr>
    </w:p>
    <w:p w14:paraId="4AC4871E" w14:textId="77777777" w:rsidR="004316A5" w:rsidRPr="00026B1C" w:rsidRDefault="00EA00E5">
      <w:pPr>
        <w:spacing w:line="360" w:lineRule="auto"/>
        <w:jc w:val="both"/>
        <w:rPr>
          <w:rFonts w:ascii="Palatino Linotype" w:eastAsia="Palatino Linotype" w:hAnsi="Palatino Linotype" w:cs="Palatino Linotype"/>
          <w:sz w:val="22"/>
          <w:szCs w:val="22"/>
        </w:rPr>
      </w:pPr>
      <w:r w:rsidRPr="00026B1C">
        <w:rPr>
          <w:rFonts w:ascii="Palatino Linotype" w:eastAsia="Palatino Linotype" w:hAnsi="Palatino Linotype" w:cs="Palatino Linotype"/>
          <w:b/>
          <w:sz w:val="22"/>
          <w:szCs w:val="22"/>
        </w:rPr>
        <w:t xml:space="preserve">Quinto. Notifíquese, </w:t>
      </w:r>
      <w:r w:rsidRPr="00026B1C">
        <w:rPr>
          <w:rFonts w:ascii="Palatino Linotype" w:eastAsia="Palatino Linotype" w:hAnsi="Palatino Linotype" w:cs="Palatino Linotype"/>
          <w:sz w:val="22"/>
          <w:szCs w:val="22"/>
        </w:rPr>
        <w:t xml:space="preserve">a la parte </w:t>
      </w:r>
      <w:r w:rsidRPr="00026B1C">
        <w:rPr>
          <w:rFonts w:ascii="Palatino Linotype" w:eastAsia="Palatino Linotype" w:hAnsi="Palatino Linotype" w:cs="Palatino Linotype"/>
          <w:b/>
          <w:sz w:val="22"/>
          <w:szCs w:val="22"/>
        </w:rPr>
        <w:t xml:space="preserve">Recurrente </w:t>
      </w:r>
      <w:r w:rsidRPr="00026B1C">
        <w:rPr>
          <w:rFonts w:ascii="Palatino Linotype" w:eastAsia="Palatino Linotype" w:hAnsi="Palatino Linotype" w:cs="Palatino Linotype"/>
          <w:sz w:val="22"/>
          <w:szCs w:val="22"/>
        </w:rPr>
        <w:t xml:space="preserve">que la respuesta que dé </w:t>
      </w:r>
      <w:r w:rsidRPr="00026B1C">
        <w:rPr>
          <w:rFonts w:ascii="Palatino Linotype" w:eastAsia="Palatino Linotype" w:hAnsi="Palatino Linotype" w:cs="Palatino Linotype"/>
          <w:b/>
          <w:sz w:val="22"/>
          <w:szCs w:val="22"/>
        </w:rPr>
        <w:t>el Sujeto Obligado</w:t>
      </w:r>
      <w:r w:rsidRPr="00026B1C">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08076EB" w14:textId="77777777" w:rsidR="004316A5" w:rsidRPr="00026B1C" w:rsidRDefault="004316A5">
      <w:pPr>
        <w:spacing w:line="360" w:lineRule="auto"/>
        <w:ind w:right="49"/>
        <w:jc w:val="both"/>
        <w:rPr>
          <w:rFonts w:ascii="Palatino Linotype" w:eastAsia="Palatino Linotype" w:hAnsi="Palatino Linotype" w:cs="Palatino Linotype"/>
          <w:sz w:val="22"/>
          <w:szCs w:val="22"/>
        </w:rPr>
      </w:pPr>
    </w:p>
    <w:p w14:paraId="0B5EFA3A" w14:textId="77777777" w:rsidR="004316A5" w:rsidRPr="00026B1C" w:rsidRDefault="00EA00E5">
      <w:pPr>
        <w:spacing w:line="360" w:lineRule="auto"/>
        <w:jc w:val="both"/>
        <w:rPr>
          <w:rFonts w:ascii="Palatino Linotype" w:eastAsia="Palatino Linotype" w:hAnsi="Palatino Linotype" w:cs="Palatino Linotype"/>
          <w:sz w:val="22"/>
          <w:szCs w:val="22"/>
        </w:rPr>
        <w:sectPr w:rsidR="004316A5" w:rsidRPr="00026B1C">
          <w:headerReference w:type="default" r:id="rId8"/>
          <w:footerReference w:type="default" r:id="rId9"/>
          <w:headerReference w:type="first" r:id="rId10"/>
          <w:footerReference w:type="first" r:id="rId11"/>
          <w:pgSz w:w="12240" w:h="15840"/>
          <w:pgMar w:top="2041" w:right="1750" w:bottom="1701" w:left="1701" w:header="709" w:footer="709" w:gutter="0"/>
          <w:pgNumType w:start="1"/>
          <w:cols w:space="720"/>
          <w:titlePg/>
        </w:sectPr>
      </w:pPr>
      <w:bookmarkStart w:id="4" w:name="_heading=h.1fob9te" w:colFirst="0" w:colLast="0"/>
      <w:bookmarkEnd w:id="4"/>
      <w:r w:rsidRPr="00026B1C">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F528F0" w:rsidRPr="00026B1C">
        <w:rPr>
          <w:rFonts w:ascii="Palatino Linotype" w:eastAsia="Palatino Linotype" w:hAnsi="Palatino Linotype" w:cs="Palatino Linotype"/>
          <w:sz w:val="22"/>
          <w:szCs w:val="22"/>
        </w:rPr>
        <w:t xml:space="preserve"> GUADALUPE RAMÍREZ PEÑA; EN LA TR</w:t>
      </w:r>
      <w:r w:rsidRPr="00026B1C">
        <w:rPr>
          <w:rFonts w:ascii="Palatino Linotype" w:eastAsia="Palatino Linotype" w:hAnsi="Palatino Linotype" w:cs="Palatino Linotype"/>
          <w:sz w:val="22"/>
          <w:szCs w:val="22"/>
        </w:rPr>
        <w:t xml:space="preserve">IGÉSIMA SESIÓN ORDINARIA CELEBRADA EL VEINTIOCHO DE AGOSTO DE DOS MIL VEINTICUATRO, ANTE EL SECRETARIO TÉCNICO DEL PLENO ALEXIS TAPIA RAMÍREZ.                              </w:t>
      </w:r>
    </w:p>
    <w:p w14:paraId="55B24947" w14:textId="77777777" w:rsidR="004316A5" w:rsidRPr="00026B1C" w:rsidRDefault="004316A5">
      <w:pPr>
        <w:spacing w:line="360" w:lineRule="auto"/>
        <w:jc w:val="both"/>
        <w:rPr>
          <w:rFonts w:ascii="Palatino Linotype" w:eastAsia="Palatino Linotype" w:hAnsi="Palatino Linotype" w:cs="Palatino Linotype"/>
          <w:sz w:val="22"/>
          <w:szCs w:val="22"/>
        </w:rPr>
      </w:pPr>
    </w:p>
    <w:sectPr w:rsidR="004316A5" w:rsidRPr="00026B1C">
      <w:headerReference w:type="first" r:id="rId12"/>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624AD" w14:textId="77777777" w:rsidR="00086B26" w:rsidRDefault="00086B26">
      <w:r>
        <w:separator/>
      </w:r>
    </w:p>
  </w:endnote>
  <w:endnote w:type="continuationSeparator" w:id="0">
    <w:p w14:paraId="3959CE96" w14:textId="77777777" w:rsidR="00086B26" w:rsidRDefault="0008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notTrueType/>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F02E" w14:textId="77777777" w:rsidR="004316A5" w:rsidRDefault="00EA00E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26B1C">
      <w:rPr>
        <w:rFonts w:ascii="Arial" w:eastAsia="Arial" w:hAnsi="Arial" w:cs="Arial"/>
        <w:b/>
        <w:noProof/>
        <w:color w:val="000000"/>
        <w:sz w:val="20"/>
        <w:szCs w:val="20"/>
      </w:rPr>
      <w:t>23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26B1C">
      <w:rPr>
        <w:rFonts w:ascii="Arial" w:eastAsia="Arial" w:hAnsi="Arial" w:cs="Arial"/>
        <w:b/>
        <w:noProof/>
        <w:color w:val="000000"/>
        <w:sz w:val="20"/>
        <w:szCs w:val="20"/>
      </w:rPr>
      <w:t>39</w:t>
    </w:r>
    <w:r>
      <w:rPr>
        <w:rFonts w:ascii="Arial" w:eastAsia="Arial" w:hAnsi="Arial" w:cs="Arial"/>
        <w:b/>
        <w:color w:val="000000"/>
        <w:sz w:val="20"/>
        <w:szCs w:val="20"/>
      </w:rPr>
      <w:fldChar w:fldCharType="end"/>
    </w:r>
  </w:p>
  <w:p w14:paraId="03CACDBC" w14:textId="77777777" w:rsidR="004316A5" w:rsidRDefault="004316A5">
    <w:pPr>
      <w:pBdr>
        <w:top w:val="nil"/>
        <w:left w:val="nil"/>
        <w:bottom w:val="nil"/>
        <w:right w:val="nil"/>
        <w:between w:val="nil"/>
      </w:pBdr>
      <w:tabs>
        <w:tab w:val="center" w:pos="4252"/>
        <w:tab w:val="right" w:pos="8504"/>
      </w:tabs>
      <w:rPr>
        <w:color w:val="000000"/>
      </w:rPr>
    </w:pPr>
  </w:p>
  <w:p w14:paraId="1643618B" w14:textId="77777777" w:rsidR="004316A5" w:rsidRDefault="004316A5">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1315" w14:textId="77777777" w:rsidR="004316A5" w:rsidRDefault="00EA00E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26B1C">
      <w:rPr>
        <w:rFonts w:ascii="Arial" w:eastAsia="Arial" w:hAnsi="Arial" w:cs="Arial"/>
        <w:b/>
        <w:noProof/>
        <w:color w:val="000000"/>
        <w:sz w:val="20"/>
        <w:szCs w:val="20"/>
      </w:rPr>
      <w:t>39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26B1C">
      <w:rPr>
        <w:rFonts w:ascii="Arial" w:eastAsia="Arial" w:hAnsi="Arial" w:cs="Arial"/>
        <w:b/>
        <w:noProof/>
        <w:color w:val="000000"/>
        <w:sz w:val="20"/>
        <w:szCs w:val="20"/>
      </w:rPr>
      <w:t>39</w:t>
    </w:r>
    <w:r>
      <w:rPr>
        <w:rFonts w:ascii="Arial" w:eastAsia="Arial" w:hAnsi="Arial" w:cs="Arial"/>
        <w:b/>
        <w:color w:val="000000"/>
        <w:sz w:val="20"/>
        <w:szCs w:val="20"/>
      </w:rPr>
      <w:fldChar w:fldCharType="end"/>
    </w:r>
  </w:p>
  <w:p w14:paraId="12C2BCBC" w14:textId="77777777" w:rsidR="004316A5" w:rsidRDefault="004316A5">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7E2F" w14:textId="77777777" w:rsidR="00086B26" w:rsidRDefault="00086B26">
      <w:r>
        <w:separator/>
      </w:r>
    </w:p>
  </w:footnote>
  <w:footnote w:type="continuationSeparator" w:id="0">
    <w:p w14:paraId="3E027A43" w14:textId="77777777" w:rsidR="00086B26" w:rsidRDefault="00086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9412" w14:textId="77777777" w:rsidR="004316A5" w:rsidRDefault="00EA00E5">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C4EF3EE" wp14:editId="2BF0DF15">
          <wp:simplePos x="0" y="0"/>
          <wp:positionH relativeFrom="column">
            <wp:posOffset>-638174</wp:posOffset>
          </wp:positionH>
          <wp:positionV relativeFrom="paragraph">
            <wp:posOffset>-450214</wp:posOffset>
          </wp:positionV>
          <wp:extent cx="7809876" cy="1016582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528" w:type="dxa"/>
      <w:tblInd w:w="3261" w:type="dxa"/>
      <w:tblLayout w:type="fixed"/>
      <w:tblLook w:val="0400" w:firstRow="0" w:lastRow="0" w:firstColumn="0" w:lastColumn="0" w:noHBand="0" w:noVBand="1"/>
    </w:tblPr>
    <w:tblGrid>
      <w:gridCol w:w="2551"/>
      <w:gridCol w:w="2977"/>
    </w:tblGrid>
    <w:tr w:rsidR="004316A5" w14:paraId="5679C73B" w14:textId="77777777">
      <w:tc>
        <w:tcPr>
          <w:tcW w:w="2551" w:type="dxa"/>
          <w:vAlign w:val="center"/>
        </w:tcPr>
        <w:p w14:paraId="221345F7" w14:textId="77777777" w:rsidR="004316A5" w:rsidRDefault="00EA00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586FDCE3" w14:textId="77777777" w:rsidR="004316A5" w:rsidRDefault="00EA00E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03249/INFOEM/IP/RR/2024</w:t>
          </w:r>
        </w:p>
      </w:tc>
    </w:tr>
    <w:tr w:rsidR="004316A5" w14:paraId="0BAC46D0" w14:textId="77777777">
      <w:trPr>
        <w:trHeight w:val="228"/>
      </w:trPr>
      <w:tc>
        <w:tcPr>
          <w:tcW w:w="2551" w:type="dxa"/>
          <w:vAlign w:val="center"/>
        </w:tcPr>
        <w:p w14:paraId="18DD0950" w14:textId="77777777" w:rsidR="004316A5" w:rsidRDefault="00EA00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2BB0499" w14:textId="77777777" w:rsidR="004316A5" w:rsidRDefault="00EA00E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Descentralizado de Agua Potable Alcantarillado y Saneamiento de Valle de Chalco Solidaridad</w:t>
          </w:r>
        </w:p>
      </w:tc>
    </w:tr>
    <w:tr w:rsidR="004316A5" w14:paraId="0C90CD6D" w14:textId="77777777">
      <w:tc>
        <w:tcPr>
          <w:tcW w:w="2551" w:type="dxa"/>
          <w:vAlign w:val="center"/>
        </w:tcPr>
        <w:p w14:paraId="6B255C52" w14:textId="77777777" w:rsidR="004316A5" w:rsidRDefault="00EA00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1353AFED" w14:textId="77777777" w:rsidR="004316A5" w:rsidRDefault="00EA00E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A257629" w14:textId="77777777" w:rsidR="004316A5" w:rsidRDefault="00EA00E5">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D38C" w14:textId="77777777" w:rsidR="004316A5" w:rsidRDefault="00EA00E5">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52AAF894" wp14:editId="040F1857">
          <wp:simplePos x="0" y="0"/>
          <wp:positionH relativeFrom="column">
            <wp:posOffset>-798193</wp:posOffset>
          </wp:positionH>
          <wp:positionV relativeFrom="paragraph">
            <wp:posOffset>-399413</wp:posOffset>
          </wp:positionV>
          <wp:extent cx="7809876" cy="1016582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670" w:type="dxa"/>
      <w:tblInd w:w="3119" w:type="dxa"/>
      <w:tblLayout w:type="fixed"/>
      <w:tblLook w:val="0400" w:firstRow="0" w:lastRow="0" w:firstColumn="0" w:lastColumn="0" w:noHBand="0" w:noVBand="1"/>
    </w:tblPr>
    <w:tblGrid>
      <w:gridCol w:w="2551"/>
      <w:gridCol w:w="3119"/>
    </w:tblGrid>
    <w:tr w:rsidR="004316A5" w14:paraId="2237205D" w14:textId="77777777">
      <w:tc>
        <w:tcPr>
          <w:tcW w:w="2551" w:type="dxa"/>
          <w:vAlign w:val="center"/>
        </w:tcPr>
        <w:p w14:paraId="57EB4F31" w14:textId="77777777" w:rsidR="004316A5" w:rsidRDefault="00EA00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7949E084" w14:textId="77777777" w:rsidR="004316A5" w:rsidRDefault="00EA00E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03249/INFOEM/IP/RR/2024 </w:t>
          </w:r>
        </w:p>
      </w:tc>
    </w:tr>
    <w:tr w:rsidR="004316A5" w14:paraId="28DE1930" w14:textId="77777777">
      <w:tc>
        <w:tcPr>
          <w:tcW w:w="2551" w:type="dxa"/>
          <w:vAlign w:val="center"/>
        </w:tcPr>
        <w:p w14:paraId="37E165BB" w14:textId="77777777" w:rsidR="004316A5" w:rsidRDefault="00EA00E5">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5D087785" w14:textId="6D5809A9" w:rsidR="004316A5" w:rsidRDefault="000375B4">
          <w:pPr>
            <w:ind w:righ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XXXXXXXXXX XXXXXXXX XXXXXXX </w:t>
          </w:r>
        </w:p>
      </w:tc>
    </w:tr>
    <w:tr w:rsidR="004316A5" w14:paraId="5896A712" w14:textId="77777777">
      <w:trPr>
        <w:trHeight w:val="228"/>
      </w:trPr>
      <w:tc>
        <w:tcPr>
          <w:tcW w:w="2551" w:type="dxa"/>
          <w:vAlign w:val="center"/>
        </w:tcPr>
        <w:p w14:paraId="6B79012E" w14:textId="77777777" w:rsidR="004316A5" w:rsidRDefault="00EA00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1C2F2B23" w14:textId="77777777" w:rsidR="004316A5" w:rsidRDefault="00EA00E5">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Descentralizado de Agua Potable Alcantarillado y Saneamiento de Valle de Chalco Solidaridad</w:t>
          </w:r>
        </w:p>
      </w:tc>
    </w:tr>
    <w:tr w:rsidR="004316A5" w14:paraId="6CFAD4C3" w14:textId="77777777">
      <w:tc>
        <w:tcPr>
          <w:tcW w:w="2551" w:type="dxa"/>
          <w:vAlign w:val="center"/>
        </w:tcPr>
        <w:p w14:paraId="269430B6" w14:textId="77777777" w:rsidR="004316A5" w:rsidRDefault="00EA00E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1E1D816C" w14:textId="77777777" w:rsidR="004316A5" w:rsidRDefault="00EA00E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DC13672" w14:textId="77777777" w:rsidR="004316A5" w:rsidRDefault="004316A5">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B3FE" w14:textId="77777777" w:rsidR="004316A5" w:rsidRDefault="004316A5">
    <w:pPr>
      <w:pBdr>
        <w:top w:val="nil"/>
        <w:left w:val="nil"/>
        <w:bottom w:val="nil"/>
        <w:right w:val="nil"/>
        <w:between w:val="nil"/>
      </w:pBdr>
      <w:tabs>
        <w:tab w:val="center" w:pos="4252"/>
        <w:tab w:val="right" w:pos="8504"/>
      </w:tabs>
      <w:jc w:val="both"/>
      <w:rPr>
        <w:rFonts w:ascii="Calibri" w:eastAsia="Calibri" w:hAnsi="Calibri" w:cs="Calibri"/>
        <w:color w:val="000000"/>
      </w:rPr>
    </w:pPr>
  </w:p>
  <w:p w14:paraId="5FE6FB00" w14:textId="77777777" w:rsidR="004316A5" w:rsidRDefault="004316A5">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1757"/>
    <w:multiLevelType w:val="multilevel"/>
    <w:tmpl w:val="3D62368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2B647C"/>
    <w:multiLevelType w:val="multilevel"/>
    <w:tmpl w:val="64CEC3C4"/>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15:restartNumberingAfterBreak="0">
    <w:nsid w:val="39873A3D"/>
    <w:multiLevelType w:val="multilevel"/>
    <w:tmpl w:val="CBB0C9C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1A7E29"/>
    <w:multiLevelType w:val="multilevel"/>
    <w:tmpl w:val="95A43A1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67140C3"/>
    <w:multiLevelType w:val="multilevel"/>
    <w:tmpl w:val="86723A9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9201274"/>
    <w:multiLevelType w:val="multilevel"/>
    <w:tmpl w:val="4E569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6A5"/>
    <w:rsid w:val="00026B1C"/>
    <w:rsid w:val="000375B4"/>
    <w:rsid w:val="00086B26"/>
    <w:rsid w:val="004316A5"/>
    <w:rsid w:val="006E6D18"/>
    <w:rsid w:val="00E26EDC"/>
    <w:rsid w:val="00E87988"/>
    <w:rsid w:val="00EA00E5"/>
    <w:rsid w:val="00F528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AD2F"/>
  <w15:docId w15:val="{0122BC59-9259-45AD-861E-4BB25CB2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6"/>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xbzskGGa/PnXWmOKv9VbOvLQbg==">CgMxLjAyCWguM3pueXNoNzIJaC4xN2RwOHZ1MghoLmdqZGd4czIJaC4zMGowemxsMgloLjFmb2I5dGU4AHIhMW1LMi1HSjV3ZndZbTFyTnZYY2xSd1kzOTk2djlycWhr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9952</Words>
  <Characters>54741</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2024-08-30T17:24:00Z</cp:lastPrinted>
  <dcterms:created xsi:type="dcterms:W3CDTF">2024-09-04T16:56:00Z</dcterms:created>
  <dcterms:modified xsi:type="dcterms:W3CDTF">2024-09-04T16:56:00Z</dcterms:modified>
</cp:coreProperties>
</file>