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1EB7" w14:textId="77777777" w:rsidR="00267298" w:rsidRDefault="00267298">
      <w:pPr>
        <w:widowControl w:val="0"/>
        <w:pBdr>
          <w:top w:val="nil"/>
          <w:left w:val="nil"/>
          <w:bottom w:val="nil"/>
          <w:right w:val="nil"/>
          <w:between w:val="nil"/>
        </w:pBdr>
        <w:spacing w:line="276" w:lineRule="auto"/>
      </w:pPr>
    </w:p>
    <w:p w14:paraId="6C255AC6" w14:textId="77777777" w:rsidR="00267298" w:rsidRDefault="00267298">
      <w:pPr>
        <w:widowControl w:val="0"/>
        <w:pBdr>
          <w:top w:val="nil"/>
          <w:left w:val="nil"/>
          <w:bottom w:val="nil"/>
          <w:right w:val="nil"/>
          <w:between w:val="nil"/>
        </w:pBdr>
        <w:spacing w:line="276" w:lineRule="auto"/>
      </w:pPr>
    </w:p>
    <w:p w14:paraId="7018475A" w14:textId="77777777" w:rsidR="00267298" w:rsidRPr="003B03D7" w:rsidRDefault="006A72E6">
      <w:pPr>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w:t>
      </w:r>
      <w:r w:rsidR="00194172" w:rsidRPr="003B03D7">
        <w:rPr>
          <w:rFonts w:ascii="Palatino Linotype" w:eastAsia="Palatino Linotype" w:hAnsi="Palatino Linotype" w:cs="Palatino Linotype"/>
        </w:rPr>
        <w:t>do</w:t>
      </w:r>
      <w:r w:rsidR="00ED4D9D" w:rsidRPr="003B03D7">
        <w:rPr>
          <w:rFonts w:ascii="Palatino Linotype" w:eastAsia="Palatino Linotype" w:hAnsi="Palatino Linotype" w:cs="Palatino Linotype"/>
        </w:rPr>
        <w:t xml:space="preserve"> de México; de fecha </w:t>
      </w:r>
      <w:r w:rsidR="005669AD" w:rsidRPr="003B03D7">
        <w:rPr>
          <w:rFonts w:ascii="Palatino Linotype" w:eastAsia="Palatino Linotype" w:hAnsi="Palatino Linotype" w:cs="Palatino Linotype"/>
        </w:rPr>
        <w:t>once  (11</w:t>
      </w:r>
      <w:r w:rsidR="00ED4D9D" w:rsidRPr="003B03D7">
        <w:rPr>
          <w:rFonts w:ascii="Palatino Linotype" w:eastAsia="Palatino Linotype" w:hAnsi="Palatino Linotype" w:cs="Palatino Linotype"/>
        </w:rPr>
        <w:t>) de diciembre</w:t>
      </w:r>
      <w:r w:rsidRPr="003B03D7">
        <w:rPr>
          <w:rFonts w:ascii="Palatino Linotype" w:eastAsia="Palatino Linotype" w:hAnsi="Palatino Linotype" w:cs="Palatino Linotype"/>
        </w:rPr>
        <w:t xml:space="preserve"> de dos mil veinticuatro.</w:t>
      </w:r>
    </w:p>
    <w:p w14:paraId="6E763769" w14:textId="77777777" w:rsidR="00267298" w:rsidRPr="003B03D7" w:rsidRDefault="00267298">
      <w:pPr>
        <w:spacing w:line="360" w:lineRule="auto"/>
        <w:ind w:right="-876"/>
        <w:jc w:val="both"/>
        <w:rPr>
          <w:rFonts w:ascii="Palatino Linotype" w:eastAsia="Palatino Linotype" w:hAnsi="Palatino Linotype" w:cs="Palatino Linotype"/>
        </w:rPr>
      </w:pPr>
    </w:p>
    <w:p w14:paraId="4838B0C1" w14:textId="6817EA43" w:rsidR="00267298" w:rsidRPr="003B03D7" w:rsidRDefault="006A72E6">
      <w:pPr>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b/>
        </w:rPr>
        <w:t>VISTOS</w:t>
      </w:r>
      <w:r w:rsidRPr="003B03D7">
        <w:rPr>
          <w:rFonts w:ascii="Palatino Linotype" w:eastAsia="Palatino Linotype" w:hAnsi="Palatino Linotype" w:cs="Palatino Linotype"/>
        </w:rPr>
        <w:t xml:space="preserve"> los expedientes electrónicos formados con motivo de los recursos de revisión</w:t>
      </w:r>
      <w:r w:rsidR="00194172" w:rsidRPr="003B03D7">
        <w:rPr>
          <w:rFonts w:ascii="Palatino Linotype" w:eastAsia="Palatino Linotype" w:hAnsi="Palatino Linotype" w:cs="Palatino Linotype"/>
          <w:b/>
        </w:rPr>
        <w:t xml:space="preserve"> </w:t>
      </w:r>
      <w:r w:rsidR="000D4F10" w:rsidRPr="003B03D7">
        <w:rPr>
          <w:rFonts w:ascii="Palatino Linotype" w:eastAsia="Palatino Linotype" w:hAnsi="Palatino Linotype" w:cs="Palatino Linotype"/>
          <w:b/>
        </w:rPr>
        <w:t>07238/INFOEM/IP/RR/2024</w:t>
      </w:r>
      <w:r w:rsidR="00AF4EA7" w:rsidRPr="003B03D7">
        <w:rPr>
          <w:rFonts w:ascii="Palatino Linotype" w:eastAsia="Palatino Linotype" w:hAnsi="Palatino Linotype" w:cs="Palatino Linotype"/>
          <w:b/>
        </w:rPr>
        <w:t xml:space="preserve"> </w:t>
      </w:r>
      <w:r w:rsidR="003108B0" w:rsidRPr="003B03D7">
        <w:rPr>
          <w:rFonts w:ascii="Palatino Linotype" w:eastAsia="Palatino Linotype" w:hAnsi="Palatino Linotype" w:cs="Palatino Linotype"/>
          <w:b/>
        </w:rPr>
        <w:t>y</w:t>
      </w:r>
      <w:r w:rsidR="00ED4D9D" w:rsidRPr="003B03D7">
        <w:rPr>
          <w:rFonts w:ascii="Palatino Linotype" w:eastAsia="Palatino Linotype" w:hAnsi="Palatino Linotype" w:cs="Palatino Linotype"/>
          <w:b/>
        </w:rPr>
        <w:t xml:space="preserve"> </w:t>
      </w:r>
      <w:r w:rsidR="000D4F10" w:rsidRPr="003B03D7">
        <w:rPr>
          <w:rFonts w:ascii="Palatino Linotype" w:eastAsia="Palatino Linotype" w:hAnsi="Palatino Linotype" w:cs="Palatino Linotype"/>
          <w:b/>
        </w:rPr>
        <w:t>07243/INFOEM/IP/RR/2024</w:t>
      </w:r>
      <w:r w:rsidR="003108B0" w:rsidRPr="003B03D7">
        <w:rPr>
          <w:rFonts w:ascii="Palatino Linotype" w:eastAsia="Palatino Linotype" w:hAnsi="Palatino Linotype" w:cs="Palatino Linotype"/>
          <w:b/>
        </w:rPr>
        <w:t xml:space="preserve">, </w:t>
      </w:r>
      <w:r w:rsidRPr="003B03D7">
        <w:rPr>
          <w:rFonts w:ascii="Palatino Linotype" w:eastAsia="Palatino Linotype" w:hAnsi="Palatino Linotype" w:cs="Palatino Linotype"/>
        </w:rPr>
        <w:t xml:space="preserve">promovidos por </w:t>
      </w:r>
      <w:r w:rsidR="003B03D7" w:rsidRPr="003B03D7">
        <w:rPr>
          <w:rFonts w:ascii="Palatino Linotype" w:eastAsia="Palatino Linotype" w:hAnsi="Palatino Linotype" w:cs="Palatino Linotype"/>
          <w:b/>
          <w:sz w:val="22"/>
          <w:szCs w:val="22"/>
        </w:rPr>
        <w:t>XXXXXXXXX</w:t>
      </w:r>
      <w:r w:rsidRPr="003B03D7">
        <w:rPr>
          <w:rFonts w:ascii="Palatino Linotype" w:eastAsia="Palatino Linotype" w:hAnsi="Palatino Linotype" w:cs="Palatino Linotype"/>
          <w:b/>
        </w:rPr>
        <w:t>,</w:t>
      </w:r>
      <w:r w:rsidRPr="003B03D7">
        <w:rPr>
          <w:rFonts w:ascii="Palatino Linotype" w:eastAsia="Palatino Linotype" w:hAnsi="Palatino Linotype" w:cs="Palatino Linotype"/>
        </w:rPr>
        <w:t xml:space="preserve"> a quien en lo</w:t>
      </w:r>
      <w:r w:rsidR="00503CDC" w:rsidRPr="003B03D7">
        <w:rPr>
          <w:rFonts w:ascii="Palatino Linotype" w:eastAsia="Palatino Linotype" w:hAnsi="Palatino Linotype" w:cs="Palatino Linotype"/>
        </w:rPr>
        <w:t xml:space="preserve"> sucesivo se identificará como </w:t>
      </w:r>
      <w:r w:rsidRPr="003B03D7">
        <w:rPr>
          <w:rFonts w:ascii="Palatino Linotype" w:eastAsia="Palatino Linotype" w:hAnsi="Palatino Linotype" w:cs="Palatino Linotype"/>
        </w:rPr>
        <w:t>EL</w:t>
      </w:r>
      <w:r w:rsidRPr="003B03D7">
        <w:rPr>
          <w:rFonts w:ascii="Palatino Linotype" w:eastAsia="Palatino Linotype" w:hAnsi="Palatino Linotype" w:cs="Palatino Linotype"/>
          <w:b/>
        </w:rPr>
        <w:t xml:space="preserve"> RECURRENTE</w:t>
      </w:r>
      <w:r w:rsidRPr="003B03D7">
        <w:rPr>
          <w:rFonts w:ascii="Palatino Linotype" w:eastAsia="Palatino Linotype" w:hAnsi="Palatino Linotype" w:cs="Palatino Linotype"/>
        </w:rPr>
        <w:t>, en contra de la respues</w:t>
      </w:r>
      <w:r w:rsidR="00ED4D9D" w:rsidRPr="003B03D7">
        <w:rPr>
          <w:rFonts w:ascii="Palatino Linotype" w:eastAsia="Palatino Linotype" w:hAnsi="Palatino Linotype" w:cs="Palatino Linotype"/>
        </w:rPr>
        <w:t>ta del Ayu</w:t>
      </w:r>
      <w:r w:rsidR="003108B0" w:rsidRPr="003B03D7">
        <w:rPr>
          <w:rFonts w:ascii="Palatino Linotype" w:eastAsia="Palatino Linotype" w:hAnsi="Palatino Linotype" w:cs="Palatino Linotype"/>
        </w:rPr>
        <w:t>ntamien</w:t>
      </w:r>
      <w:r w:rsidR="000D4F10" w:rsidRPr="003B03D7">
        <w:rPr>
          <w:rFonts w:ascii="Palatino Linotype" w:eastAsia="Palatino Linotype" w:hAnsi="Palatino Linotype" w:cs="Palatino Linotype"/>
        </w:rPr>
        <w:t xml:space="preserve">to de </w:t>
      </w:r>
      <w:proofErr w:type="spellStart"/>
      <w:r w:rsidR="000D4F10" w:rsidRPr="003B03D7">
        <w:rPr>
          <w:rFonts w:ascii="Palatino Linotype" w:eastAsia="Palatino Linotype" w:hAnsi="Palatino Linotype" w:cs="Palatino Linotype"/>
        </w:rPr>
        <w:t>Ocoyoacac</w:t>
      </w:r>
      <w:proofErr w:type="spellEnd"/>
      <w:r w:rsidRPr="003B03D7">
        <w:rPr>
          <w:rFonts w:ascii="Palatino Linotype" w:eastAsia="Palatino Linotype" w:hAnsi="Palatino Linotype" w:cs="Palatino Linotype"/>
          <w:b/>
        </w:rPr>
        <w:t xml:space="preserve">, </w:t>
      </w:r>
      <w:r w:rsidRPr="003B03D7">
        <w:rPr>
          <w:rFonts w:ascii="Palatino Linotype" w:eastAsia="Palatino Linotype" w:hAnsi="Palatino Linotype" w:cs="Palatino Linotype"/>
        </w:rPr>
        <w:t>en adelante el</w:t>
      </w:r>
      <w:r w:rsidRPr="003B03D7">
        <w:rPr>
          <w:rFonts w:ascii="Palatino Linotype" w:eastAsia="Palatino Linotype" w:hAnsi="Palatino Linotype" w:cs="Palatino Linotype"/>
          <w:b/>
        </w:rPr>
        <w:t xml:space="preserve"> SUJETO OBLIGADO</w:t>
      </w:r>
      <w:r w:rsidRPr="003B03D7">
        <w:rPr>
          <w:rFonts w:ascii="Palatino Linotype" w:eastAsia="Palatino Linotype" w:hAnsi="Palatino Linotype" w:cs="Palatino Linotype"/>
        </w:rPr>
        <w:t>, por lo que se procede a dictar la presente resolución, con base en los siguientes:</w:t>
      </w:r>
    </w:p>
    <w:p w14:paraId="41E1AE76" w14:textId="77777777" w:rsidR="00267298" w:rsidRPr="003B03D7" w:rsidRDefault="00267298">
      <w:pPr>
        <w:spacing w:line="360" w:lineRule="auto"/>
        <w:ind w:right="-876"/>
        <w:jc w:val="both"/>
        <w:rPr>
          <w:rFonts w:ascii="Palatino Linotype" w:eastAsia="Palatino Linotype" w:hAnsi="Palatino Linotype" w:cs="Palatino Linotype"/>
        </w:rPr>
      </w:pPr>
    </w:p>
    <w:p w14:paraId="09EEB040" w14:textId="77777777" w:rsidR="00267298" w:rsidRPr="003B03D7" w:rsidRDefault="006A72E6">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sidRPr="003B03D7">
        <w:rPr>
          <w:rFonts w:ascii="Palatino Linotype" w:eastAsia="Palatino Linotype" w:hAnsi="Palatino Linotype" w:cs="Palatino Linotype"/>
          <w:b/>
        </w:rPr>
        <w:t>A N T E C E D E N T E S</w:t>
      </w:r>
    </w:p>
    <w:p w14:paraId="24EC3063" w14:textId="77777777" w:rsidR="00267298" w:rsidRPr="003B03D7" w:rsidRDefault="00267298">
      <w:pPr>
        <w:spacing w:line="360" w:lineRule="auto"/>
        <w:ind w:right="-876"/>
        <w:rPr>
          <w:rFonts w:ascii="Palatino Linotype" w:eastAsia="Palatino Linotype" w:hAnsi="Palatino Linotype" w:cs="Palatino Linotype"/>
        </w:rPr>
      </w:pPr>
    </w:p>
    <w:p w14:paraId="14091518" w14:textId="46D1E1DC" w:rsidR="00267298" w:rsidRPr="003B03D7" w:rsidRDefault="003639FA">
      <w:pPr>
        <w:numPr>
          <w:ilvl w:val="0"/>
          <w:numId w:val="9"/>
        </w:numPr>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En fecha</w:t>
      </w:r>
      <w:r w:rsidR="000D4F10" w:rsidRPr="003B03D7">
        <w:rPr>
          <w:rFonts w:ascii="Palatino Linotype" w:eastAsia="Palatino Linotype" w:hAnsi="Palatino Linotype" w:cs="Palatino Linotype"/>
        </w:rPr>
        <w:t xml:space="preserve"> veintidós de octubre</w:t>
      </w:r>
      <w:r w:rsidR="003108B0" w:rsidRPr="003B03D7">
        <w:rPr>
          <w:rFonts w:ascii="Palatino Linotype" w:eastAsia="Palatino Linotype" w:hAnsi="Palatino Linotype" w:cs="Palatino Linotype"/>
        </w:rPr>
        <w:t xml:space="preserve"> </w:t>
      </w:r>
      <w:r w:rsidR="006A72E6" w:rsidRPr="003B03D7">
        <w:rPr>
          <w:rFonts w:ascii="Palatino Linotype" w:eastAsia="Palatino Linotype" w:hAnsi="Palatino Linotype" w:cs="Palatino Linotype"/>
        </w:rPr>
        <w:t xml:space="preserve"> de dos mil veinticuatro, </w:t>
      </w:r>
      <w:r w:rsidR="006A72E6" w:rsidRPr="003B03D7">
        <w:rPr>
          <w:rFonts w:ascii="Palatino Linotype" w:eastAsia="Palatino Linotype" w:hAnsi="Palatino Linotype" w:cs="Palatino Linotype"/>
          <w:b/>
        </w:rPr>
        <w:t>EL RECURRENTE,</w:t>
      </w:r>
      <w:r w:rsidR="006A72E6" w:rsidRPr="003B03D7">
        <w:rPr>
          <w:rFonts w:ascii="Palatino Linotype" w:eastAsia="Palatino Linotype" w:hAnsi="Palatino Linotype" w:cs="Palatino Linotype"/>
        </w:rPr>
        <w:t xml:space="preserve"> ante el </w:t>
      </w:r>
      <w:r w:rsidR="006A72E6" w:rsidRPr="003B03D7">
        <w:rPr>
          <w:rFonts w:ascii="Palatino Linotype" w:eastAsia="Palatino Linotype" w:hAnsi="Palatino Linotype" w:cs="Palatino Linotype"/>
          <w:b/>
        </w:rPr>
        <w:t>SUJETO OBLIGADO</w:t>
      </w:r>
      <w:r w:rsidR="006A72E6" w:rsidRPr="003B03D7">
        <w:rPr>
          <w:rFonts w:ascii="Palatino Linotype" w:eastAsia="Palatino Linotype" w:hAnsi="Palatino Linotype" w:cs="Palatino Linotype"/>
        </w:rPr>
        <w:t xml:space="preserve"> vía Sistema de Acceso a la Información Mexiquense (</w:t>
      </w:r>
      <w:r w:rsidR="006A72E6" w:rsidRPr="003B03D7">
        <w:rPr>
          <w:rFonts w:ascii="Palatino Linotype" w:eastAsia="Palatino Linotype" w:hAnsi="Palatino Linotype" w:cs="Palatino Linotype"/>
          <w:b/>
        </w:rPr>
        <w:t>SAIMEX)</w:t>
      </w:r>
      <w:r w:rsidR="006A72E6" w:rsidRPr="003B03D7">
        <w:rPr>
          <w:rFonts w:ascii="Palatino Linotype" w:eastAsia="Palatino Linotype" w:hAnsi="Palatino Linotype" w:cs="Palatino Linotype"/>
        </w:rPr>
        <w:t>, presentó las solicitudes de información registradas con los números</w:t>
      </w:r>
      <w:r w:rsidR="006A72E6" w:rsidRPr="003B03D7">
        <w:rPr>
          <w:rFonts w:ascii="Palatino Linotype" w:eastAsia="Palatino Linotype" w:hAnsi="Palatino Linotype" w:cs="Palatino Linotype"/>
          <w:b/>
        </w:rPr>
        <w:t xml:space="preserve"> </w:t>
      </w:r>
      <w:r w:rsidR="000D4F10" w:rsidRPr="003B03D7">
        <w:rPr>
          <w:rFonts w:ascii="Palatino Linotype" w:eastAsia="Palatino Linotype" w:hAnsi="Palatino Linotype" w:cs="Palatino Linotype"/>
          <w:b/>
        </w:rPr>
        <w:t>00137/OCOYOAC/IP/2024</w:t>
      </w:r>
      <w:r w:rsidR="00AF4EA7" w:rsidRPr="003B03D7">
        <w:rPr>
          <w:rFonts w:ascii="Palatino Linotype" w:eastAsia="Palatino Linotype" w:hAnsi="Palatino Linotype" w:cs="Palatino Linotype"/>
          <w:b/>
        </w:rPr>
        <w:t xml:space="preserve"> </w:t>
      </w:r>
      <w:r w:rsidR="008D5D68" w:rsidRPr="003B03D7">
        <w:rPr>
          <w:rFonts w:ascii="Palatino Linotype" w:eastAsia="Palatino Linotype" w:hAnsi="Palatino Linotype" w:cs="Palatino Linotype"/>
          <w:b/>
        </w:rPr>
        <w:t>y</w:t>
      </w:r>
      <w:r w:rsidR="006A72E6" w:rsidRPr="003B03D7">
        <w:rPr>
          <w:rFonts w:ascii="Palatino Linotype" w:eastAsia="Palatino Linotype" w:hAnsi="Palatino Linotype" w:cs="Palatino Linotype"/>
          <w:b/>
        </w:rPr>
        <w:t xml:space="preserve"> </w:t>
      </w:r>
      <w:r w:rsidR="000D4F10" w:rsidRPr="003B03D7">
        <w:rPr>
          <w:rFonts w:ascii="Palatino Linotype" w:eastAsia="Palatino Linotype" w:hAnsi="Palatino Linotype" w:cs="Palatino Linotype"/>
          <w:b/>
        </w:rPr>
        <w:t>00131/OCOYOAC/IP/2024</w:t>
      </w:r>
      <w:r w:rsidR="008D5D68" w:rsidRPr="003B03D7">
        <w:rPr>
          <w:rFonts w:ascii="Palatino Linotype" w:eastAsia="Palatino Linotype" w:hAnsi="Palatino Linotype" w:cs="Palatino Linotype"/>
          <w:b/>
        </w:rPr>
        <w:t xml:space="preserve">, </w:t>
      </w:r>
      <w:r w:rsidR="006A72E6" w:rsidRPr="003B03D7">
        <w:rPr>
          <w:rFonts w:ascii="Palatino Linotype" w:eastAsia="Palatino Linotype" w:hAnsi="Palatino Linotype" w:cs="Palatino Linotype"/>
        </w:rPr>
        <w:t>en las que se solicitó lo siguiente:</w:t>
      </w:r>
    </w:p>
    <w:p w14:paraId="3B7AE601" w14:textId="77777777" w:rsidR="00267298" w:rsidRPr="003B03D7" w:rsidRDefault="00267298">
      <w:pPr>
        <w:spacing w:line="360" w:lineRule="auto"/>
        <w:ind w:right="-876"/>
        <w:jc w:val="both"/>
        <w:rPr>
          <w:rFonts w:ascii="Palatino Linotype" w:eastAsia="Palatino Linotype" w:hAnsi="Palatino Linotype" w:cs="Palatino Linotype"/>
        </w:rPr>
      </w:pPr>
    </w:p>
    <w:p w14:paraId="74D67540" w14:textId="77777777" w:rsidR="00267298" w:rsidRPr="003B03D7" w:rsidRDefault="000D4F10" w:rsidP="000C59A3">
      <w:pPr>
        <w:spacing w:line="360" w:lineRule="auto"/>
        <w:ind w:left="1134" w:right="1135"/>
        <w:jc w:val="both"/>
        <w:rPr>
          <w:rFonts w:ascii="Palatino Linotype" w:eastAsia="Palatino Linotype" w:hAnsi="Palatino Linotype" w:cs="Palatino Linotype"/>
          <w:b/>
        </w:rPr>
      </w:pPr>
      <w:r w:rsidRPr="003B03D7">
        <w:rPr>
          <w:rFonts w:ascii="Palatino Linotype" w:eastAsia="Palatino Linotype" w:hAnsi="Palatino Linotype" w:cs="Palatino Linotype"/>
          <w:b/>
        </w:rPr>
        <w:t>00137/OCOYOAC/IP/2024</w:t>
      </w:r>
    </w:p>
    <w:p w14:paraId="625CFDA0" w14:textId="77777777" w:rsidR="00267298" w:rsidRPr="003B03D7" w:rsidRDefault="006A72E6" w:rsidP="000C59A3">
      <w:pPr>
        <w:spacing w:line="360" w:lineRule="auto"/>
        <w:ind w:left="1134" w:right="1135"/>
        <w:jc w:val="both"/>
        <w:rPr>
          <w:rFonts w:ascii="Palatino Linotype" w:eastAsia="Palatino Linotype" w:hAnsi="Palatino Linotype" w:cs="Palatino Linotype"/>
        </w:rPr>
      </w:pPr>
      <w:r w:rsidRPr="003B03D7">
        <w:rPr>
          <w:rFonts w:ascii="Palatino Linotype" w:eastAsia="Palatino Linotype" w:hAnsi="Palatino Linotype" w:cs="Palatino Linotype"/>
          <w:i/>
        </w:rPr>
        <w:t>“</w:t>
      </w:r>
      <w:r w:rsidR="000D4F10" w:rsidRPr="003B03D7">
        <w:rPr>
          <w:rFonts w:ascii="Palatino Linotype" w:eastAsia="Palatino Linotype" w:hAnsi="Palatino Linotype" w:cs="Palatino Linotype"/>
          <w:i/>
        </w:rPr>
        <w:t xml:space="preserve">Se me informe respecto a cuántos pozos de cloración hay en el municipio, así como, aquella información documental que avale el cumplimiento de la NOM-127-SSA1-2021 que establece los límites de calidad del agua para uso y consumo humano. Así también, se me informe respecto al padrón de contribuyentes de agua potable, cuántos </w:t>
      </w:r>
      <w:r w:rsidR="000D4F10" w:rsidRPr="003B03D7">
        <w:rPr>
          <w:rFonts w:ascii="Palatino Linotype" w:eastAsia="Palatino Linotype" w:hAnsi="Palatino Linotype" w:cs="Palatino Linotype"/>
          <w:i/>
        </w:rPr>
        <w:lastRenderedPageBreak/>
        <w:t>son, cuántas tomas de agua corresponden al servicio doméstico y cuántos al comercial. Así como, se me informe el monto de recaudación por este concepto de los ejercicios 2021, 2022, 2023 y 2024. Así también, se me informe el monto económico que representan las cuentas que se encuentran en situación de rezago. Del mismo modo, se me informe, el monto de inversión que se ha realizado en la infraestructura hidráulica, que abarque los conceptos de: - Recursos Humanos - Gasto en mantenimiento e inversión en la red municipal de infraestructura hidráulica. - Plan para ampliar la recaudación por el servicio de suministro de agua en el municipio. Se me informe, cuántos comités locales o internos de agua hay en el municipio, así como, se me proporcione el estimado de recaudación que realizan tales comités de manera informal y si se tiene conocimiento en qué se aplican dichos recursos, que deben ser considerados como un desvío de recursos ya que éstos no son recaudados por el Municipio con su complacencia</w:t>
      </w:r>
      <w:proofErr w:type="gramStart"/>
      <w:r w:rsidR="000D4F10" w:rsidRPr="003B03D7">
        <w:rPr>
          <w:rFonts w:ascii="Palatino Linotype" w:eastAsia="Palatino Linotype" w:hAnsi="Palatino Linotype" w:cs="Palatino Linotype"/>
          <w:i/>
        </w:rPr>
        <w:t>.</w:t>
      </w:r>
      <w:r w:rsidRPr="003B03D7">
        <w:rPr>
          <w:rFonts w:ascii="Palatino Linotype" w:eastAsia="Palatino Linotype" w:hAnsi="Palatino Linotype" w:cs="Palatino Linotype"/>
          <w:i/>
        </w:rPr>
        <w:t>.”</w:t>
      </w:r>
      <w:proofErr w:type="gramEnd"/>
      <w:r w:rsidRPr="003B03D7">
        <w:rPr>
          <w:rFonts w:ascii="Palatino Linotype" w:eastAsia="Palatino Linotype" w:hAnsi="Palatino Linotype" w:cs="Palatino Linotype"/>
        </w:rPr>
        <w:t xml:space="preserve"> (Sic.)</w:t>
      </w:r>
    </w:p>
    <w:p w14:paraId="247ADA30" w14:textId="77777777" w:rsidR="00ED4D9D" w:rsidRPr="003B03D7" w:rsidRDefault="00ED4D9D" w:rsidP="000C59A3">
      <w:pPr>
        <w:spacing w:line="360" w:lineRule="auto"/>
        <w:ind w:left="1134" w:right="1135"/>
        <w:jc w:val="both"/>
        <w:rPr>
          <w:rFonts w:ascii="Palatino Linotype" w:eastAsia="Palatino Linotype" w:hAnsi="Palatino Linotype" w:cs="Palatino Linotype"/>
        </w:rPr>
      </w:pPr>
    </w:p>
    <w:p w14:paraId="18112EF8" w14:textId="77777777" w:rsidR="00ED4D9D" w:rsidRPr="003B03D7" w:rsidRDefault="000D4F10" w:rsidP="000C59A3">
      <w:pPr>
        <w:spacing w:line="360" w:lineRule="auto"/>
        <w:ind w:left="1134" w:right="1135"/>
        <w:jc w:val="both"/>
        <w:rPr>
          <w:rFonts w:ascii="Palatino Linotype" w:eastAsia="Palatino Linotype" w:hAnsi="Palatino Linotype" w:cs="Palatino Linotype"/>
        </w:rPr>
      </w:pPr>
      <w:r w:rsidRPr="003B03D7">
        <w:rPr>
          <w:rFonts w:ascii="Palatino Linotype" w:eastAsia="Palatino Linotype" w:hAnsi="Palatino Linotype" w:cs="Palatino Linotype"/>
          <w:b/>
        </w:rPr>
        <w:t>00131/OCOYOAC/IP/2024</w:t>
      </w:r>
    </w:p>
    <w:p w14:paraId="6643972A" w14:textId="77777777" w:rsidR="00267298" w:rsidRPr="003B03D7" w:rsidRDefault="00267298" w:rsidP="000C59A3">
      <w:pPr>
        <w:spacing w:line="360" w:lineRule="auto"/>
        <w:ind w:left="1134" w:right="1135"/>
        <w:jc w:val="both"/>
        <w:rPr>
          <w:rFonts w:ascii="Palatino Linotype" w:eastAsia="Palatino Linotype" w:hAnsi="Palatino Linotype" w:cs="Palatino Linotype"/>
        </w:rPr>
      </w:pPr>
    </w:p>
    <w:p w14:paraId="4A0B1381" w14:textId="77777777" w:rsidR="00267298" w:rsidRPr="003B03D7" w:rsidRDefault="006A72E6" w:rsidP="000C59A3">
      <w:pPr>
        <w:tabs>
          <w:tab w:val="left" w:pos="3828"/>
        </w:tabs>
        <w:spacing w:line="360" w:lineRule="auto"/>
        <w:ind w:left="1134" w:right="1135"/>
        <w:jc w:val="both"/>
        <w:rPr>
          <w:rFonts w:ascii="Palatino Linotype" w:eastAsia="Palatino Linotype" w:hAnsi="Palatino Linotype" w:cs="Palatino Linotype"/>
          <w:i/>
          <w:color w:val="000000"/>
        </w:rPr>
      </w:pPr>
      <w:r w:rsidRPr="003B03D7">
        <w:rPr>
          <w:rFonts w:ascii="Palatino Linotype" w:eastAsia="Palatino Linotype" w:hAnsi="Palatino Linotype" w:cs="Palatino Linotype"/>
          <w:i/>
        </w:rPr>
        <w:t>“</w:t>
      </w:r>
      <w:r w:rsidR="008249DF" w:rsidRPr="003B03D7">
        <w:rPr>
          <w:rFonts w:ascii="Palatino Linotype" w:eastAsia="Palatino Linotype" w:hAnsi="Palatino Linotype" w:cs="Palatino Linotype"/>
          <w:i/>
        </w:rPr>
        <w:t xml:space="preserve">Se me informe, respecto al parque vehicular de ese municipio: - Total de Unidades vehiculares - Cuántas están dedicadas a la recolección de residuos sólidos - Cuántas están destinadas para la movilización de funcionarios (Presidente, Síndico, Regidores, Directores Generales y otros servidores públicos) - Cuántas, del total, se encuentra operativas, </w:t>
      </w:r>
      <w:r w:rsidR="008249DF" w:rsidRPr="003B03D7">
        <w:rPr>
          <w:rFonts w:ascii="Palatino Linotype" w:eastAsia="Palatino Linotype" w:hAnsi="Palatino Linotype" w:cs="Palatino Linotype"/>
          <w:i/>
        </w:rPr>
        <w:lastRenderedPageBreak/>
        <w:t>cuántas inoperativas por mantenimiento, cuántas son irreparables o irrecuperables por cualquier concepto. En todos los casos: con su correspondiente tarjeta de resguardo, así como, se informe puntualmente con qué recursos (federales, estatales o municipales) fueron adquiridas</w:t>
      </w:r>
      <w:r w:rsidR="008D5D68" w:rsidRPr="003B03D7">
        <w:rPr>
          <w:rFonts w:ascii="Palatino Linotype" w:eastAsia="Palatino Linotype" w:hAnsi="Palatino Linotype" w:cs="Palatino Linotype"/>
          <w:i/>
        </w:rPr>
        <w:t>.</w:t>
      </w:r>
      <w:r w:rsidR="008249DF" w:rsidRPr="003B03D7">
        <w:rPr>
          <w:rFonts w:ascii="Palatino Linotype" w:eastAsia="Palatino Linotype" w:hAnsi="Palatino Linotype" w:cs="Palatino Linotype"/>
          <w:i/>
        </w:rPr>
        <w:t>”</w:t>
      </w:r>
      <w:r w:rsidR="008D5D68" w:rsidRPr="003B03D7">
        <w:rPr>
          <w:rFonts w:ascii="Palatino Linotype" w:eastAsia="Palatino Linotype" w:hAnsi="Palatino Linotype" w:cs="Palatino Linotype"/>
          <w:i/>
        </w:rPr>
        <w:t xml:space="preserve"> </w:t>
      </w:r>
      <w:r w:rsidRPr="003B03D7">
        <w:rPr>
          <w:rFonts w:ascii="Palatino Linotype" w:eastAsia="Palatino Linotype" w:hAnsi="Palatino Linotype" w:cs="Palatino Linotype"/>
          <w:i/>
          <w:color w:val="000000"/>
        </w:rPr>
        <w:t>(Sic)</w:t>
      </w:r>
    </w:p>
    <w:p w14:paraId="25F80F43" w14:textId="77777777" w:rsidR="00267298" w:rsidRPr="003B03D7" w:rsidRDefault="00267298">
      <w:pPr>
        <w:tabs>
          <w:tab w:val="left" w:pos="3828"/>
        </w:tabs>
        <w:spacing w:line="360" w:lineRule="auto"/>
        <w:ind w:right="-876"/>
        <w:jc w:val="both"/>
        <w:rPr>
          <w:rFonts w:ascii="Palatino Linotype" w:eastAsia="Palatino Linotype" w:hAnsi="Palatino Linotype" w:cs="Palatino Linotype"/>
          <w:i/>
          <w:color w:val="000000"/>
        </w:rPr>
      </w:pPr>
    </w:p>
    <w:p w14:paraId="386E372F"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Se eligió como modalidad de entrega a través de la plataforma digital Sistema de Acceso a la Información Mexiquense (SAIMEX).</w:t>
      </w:r>
    </w:p>
    <w:p w14:paraId="7747E89A" w14:textId="77777777" w:rsidR="00267298" w:rsidRPr="003B03D7" w:rsidRDefault="00267298">
      <w:pPr>
        <w:spacing w:line="360" w:lineRule="auto"/>
        <w:ind w:right="-876"/>
        <w:jc w:val="both"/>
        <w:rPr>
          <w:rFonts w:ascii="Palatino Linotype" w:eastAsia="Palatino Linotype" w:hAnsi="Palatino Linotype" w:cs="Palatino Linotype"/>
        </w:rPr>
      </w:pPr>
    </w:p>
    <w:p w14:paraId="1CB356AE"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En fecha</w:t>
      </w:r>
      <w:r w:rsidR="008249DF" w:rsidRPr="003B03D7">
        <w:rPr>
          <w:rFonts w:ascii="Palatino Linotype" w:eastAsia="Palatino Linotype" w:hAnsi="Palatino Linotype" w:cs="Palatino Linotype"/>
        </w:rPr>
        <w:t xml:space="preserve"> veintidós de octubre</w:t>
      </w:r>
      <w:r w:rsidRPr="003B03D7">
        <w:rPr>
          <w:rFonts w:ascii="Palatino Linotype" w:eastAsia="Palatino Linotype" w:hAnsi="Palatino Linotype" w:cs="Palatino Linotype"/>
        </w:rPr>
        <w:t xml:space="preserve"> de dos mil veinticuatro, se realizaron a los servidores públicos habilitados requerimientos. </w:t>
      </w:r>
    </w:p>
    <w:p w14:paraId="27111912" w14:textId="77777777" w:rsidR="00267298" w:rsidRPr="003B03D7" w:rsidRDefault="00267298">
      <w:pPr>
        <w:ind w:right="-876"/>
        <w:jc w:val="both"/>
        <w:rPr>
          <w:rFonts w:ascii="Palatino Linotype" w:eastAsia="Palatino Linotype" w:hAnsi="Palatino Linotype" w:cs="Palatino Linotype"/>
          <w:i/>
        </w:rPr>
      </w:pPr>
    </w:p>
    <w:p w14:paraId="55FB826F" w14:textId="77777777" w:rsidR="00267298" w:rsidRPr="003B03D7" w:rsidRDefault="008249DF">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En fechas doce y trece de noviembre</w:t>
      </w:r>
      <w:r w:rsidR="008D5D68" w:rsidRPr="003B03D7">
        <w:rPr>
          <w:rFonts w:ascii="Palatino Linotype" w:eastAsia="Palatino Linotype" w:hAnsi="Palatino Linotype" w:cs="Palatino Linotype"/>
        </w:rPr>
        <w:t xml:space="preserve"> de</w:t>
      </w:r>
      <w:r w:rsidR="006A72E6" w:rsidRPr="003B03D7">
        <w:rPr>
          <w:rFonts w:ascii="Palatino Linotype" w:eastAsia="Palatino Linotype" w:hAnsi="Palatino Linotype" w:cs="Palatino Linotype"/>
        </w:rPr>
        <w:t xml:space="preserve"> dos mil veinticuatro, el </w:t>
      </w:r>
      <w:r w:rsidR="006A72E6" w:rsidRPr="003B03D7">
        <w:rPr>
          <w:rFonts w:ascii="Palatino Linotype" w:eastAsia="Palatino Linotype" w:hAnsi="Palatino Linotype" w:cs="Palatino Linotype"/>
          <w:b/>
        </w:rPr>
        <w:t>SUJETO OBLIGADO</w:t>
      </w:r>
      <w:r w:rsidR="006A72E6" w:rsidRPr="003B03D7">
        <w:rPr>
          <w:rFonts w:ascii="Palatino Linotype" w:eastAsia="Palatino Linotype" w:hAnsi="Palatino Linotype" w:cs="Palatino Linotype"/>
          <w:b/>
          <w:i/>
        </w:rPr>
        <w:t xml:space="preserve"> </w:t>
      </w:r>
      <w:r w:rsidR="006A72E6" w:rsidRPr="003B03D7">
        <w:rPr>
          <w:rFonts w:ascii="Palatino Linotype" w:eastAsia="Palatino Linotype" w:hAnsi="Palatino Linotype" w:cs="Palatino Linotype"/>
        </w:rPr>
        <w:t>dio respuesta a la solicitudes de información a través de los siguientes archivos electrónicos:</w:t>
      </w:r>
    </w:p>
    <w:p w14:paraId="2CC7AD53" w14:textId="77777777" w:rsidR="00267298" w:rsidRPr="003B03D7" w:rsidRDefault="00267298">
      <w:pPr>
        <w:spacing w:line="360" w:lineRule="auto"/>
        <w:ind w:right="-876"/>
        <w:jc w:val="both"/>
        <w:rPr>
          <w:rFonts w:ascii="Palatino Linotype" w:eastAsia="Palatino Linotype" w:hAnsi="Palatino Linotype" w:cs="Palatino Linotype"/>
        </w:rPr>
      </w:pPr>
    </w:p>
    <w:p w14:paraId="03510A32" w14:textId="77777777" w:rsidR="00267298" w:rsidRPr="003B03D7" w:rsidRDefault="008249DF" w:rsidP="000C59A3">
      <w:pPr>
        <w:spacing w:line="360" w:lineRule="auto"/>
        <w:ind w:left="1134" w:right="-876" w:hanging="567"/>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07238/INFOEM/IP/RR/2024</w:t>
      </w:r>
    </w:p>
    <w:p w14:paraId="5700C6C0" w14:textId="77777777" w:rsidR="00267298" w:rsidRPr="003B03D7" w:rsidRDefault="000D4F10" w:rsidP="000C59A3">
      <w:pPr>
        <w:spacing w:line="360" w:lineRule="auto"/>
        <w:ind w:left="1134" w:right="-876" w:hanging="567"/>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00137/OCOYOAC/IP/2024</w:t>
      </w:r>
    </w:p>
    <w:p w14:paraId="53D5A27F" w14:textId="77777777" w:rsidR="00267298" w:rsidRPr="003B03D7" w:rsidRDefault="00267298" w:rsidP="000C59A3">
      <w:pPr>
        <w:spacing w:line="360" w:lineRule="auto"/>
        <w:ind w:left="1134" w:right="-876" w:hanging="567"/>
        <w:jc w:val="both"/>
        <w:rPr>
          <w:rFonts w:ascii="Palatino Linotype" w:eastAsia="Palatino Linotype" w:hAnsi="Palatino Linotype" w:cs="Palatino Linotype"/>
          <w:b/>
          <w:lang w:val="en-US"/>
        </w:rPr>
      </w:pPr>
    </w:p>
    <w:p w14:paraId="45C7BE73" w14:textId="77777777" w:rsidR="008249DF" w:rsidRPr="003B03D7" w:rsidRDefault="008249DF" w:rsidP="000C59A3">
      <w:pPr>
        <w:pStyle w:val="Prrafodelista"/>
        <w:numPr>
          <w:ilvl w:val="0"/>
          <w:numId w:val="28"/>
        </w:numPr>
        <w:spacing w:line="360" w:lineRule="auto"/>
        <w:ind w:left="1134" w:right="-876" w:hanging="567"/>
        <w:jc w:val="both"/>
        <w:rPr>
          <w:rFonts w:ascii="Palatino Linotype" w:eastAsia="Palatino Linotype" w:hAnsi="Palatino Linotype" w:cs="Palatino Linotype"/>
          <w:b/>
        </w:rPr>
      </w:pPr>
      <w:r w:rsidRPr="003B03D7">
        <w:rPr>
          <w:rFonts w:ascii="Palatino Linotype" w:eastAsia="Palatino Linotype" w:hAnsi="Palatino Linotype" w:cs="Palatino Linotype"/>
          <w:b/>
        </w:rPr>
        <w:t xml:space="preserve">00137-OCOYOACAC-IP-2024.pdf: </w:t>
      </w:r>
      <w:r w:rsidRPr="003B03D7">
        <w:rPr>
          <w:rFonts w:ascii="Palatino Linotype" w:eastAsia="Palatino Linotype" w:hAnsi="Palatino Linotype" w:cs="Palatino Linotype"/>
        </w:rPr>
        <w:t xml:space="preserve">Oficio suscrito por la TESORERA MUNICIPAL, dirigido al TITULAR DE LA UNIDAD DE TRANSPARENCIA Y PROTECCIÓN DE DATOS PERSONALES DE OCOYOACAC, mediante el cual le informa: </w:t>
      </w:r>
    </w:p>
    <w:p w14:paraId="1AE2133A" w14:textId="77777777" w:rsidR="008249DF" w:rsidRPr="003B03D7" w:rsidRDefault="008249DF"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t>“1.- El padrón de contribuyentes por la prestación del servicio de agua potable, se cuenta con 452 tomas de agua de las cuales 356 corresponden a uso doméstico y 96 a uso comercial.</w:t>
      </w:r>
    </w:p>
    <w:p w14:paraId="6E085C8D" w14:textId="77777777" w:rsidR="008249DF" w:rsidRPr="003B03D7" w:rsidRDefault="008249DF"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lastRenderedPageBreak/>
        <w:t xml:space="preserve">2.- El monto recaudado por dicho concepto, durante el </w:t>
      </w:r>
      <w:proofErr w:type="spellStart"/>
      <w:r w:rsidRPr="003B03D7">
        <w:rPr>
          <w:rFonts w:ascii="Palatino Linotype" w:eastAsia="Palatino Linotype" w:hAnsi="Palatino Linotype" w:cs="Palatino Linotype"/>
        </w:rPr>
        <w:t>périodo</w:t>
      </w:r>
      <w:proofErr w:type="spellEnd"/>
      <w:r w:rsidRPr="003B03D7">
        <w:rPr>
          <w:rFonts w:ascii="Palatino Linotype" w:eastAsia="Palatino Linotype" w:hAnsi="Palatino Linotype" w:cs="Palatino Linotype"/>
        </w:rPr>
        <w:t xml:space="preserve"> de 01 de enero de 2021 al 31 de octubre de 2024 es de $ 26</w:t>
      </w:r>
      <w:proofErr w:type="gramStart"/>
      <w:r w:rsidRPr="003B03D7">
        <w:rPr>
          <w:rFonts w:ascii="Palatino Linotype" w:eastAsia="Palatino Linotype" w:hAnsi="Palatino Linotype" w:cs="Palatino Linotype"/>
        </w:rPr>
        <w:t>,859,348.25</w:t>
      </w:r>
      <w:proofErr w:type="gramEnd"/>
    </w:p>
    <w:p w14:paraId="51D38E2C" w14:textId="77777777" w:rsidR="008249DF" w:rsidRPr="003B03D7" w:rsidRDefault="008249DF"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t>3.- No es posible contar con la información del monto económico que representan las cuentas es situación de rezago, toda vez que este, depende de las lecturas, así como de los recargos y actualizaciones generadas por el rezago, así como la depuración de las cuentas que no están activas.</w:t>
      </w:r>
    </w:p>
    <w:p w14:paraId="3C021F0D" w14:textId="77777777" w:rsidR="008249DF" w:rsidRPr="003B03D7" w:rsidRDefault="008249DF"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4.- La inversión para el mantenimiento y ampliación del servicio se informa que durante el </w:t>
      </w:r>
      <w:r w:rsidR="0078363A" w:rsidRPr="003B03D7">
        <w:rPr>
          <w:rFonts w:ascii="Palatino Linotype" w:eastAsia="Palatino Linotype" w:hAnsi="Palatino Linotype" w:cs="Palatino Linotype"/>
        </w:rPr>
        <w:t>ejercicio</w:t>
      </w:r>
      <w:r w:rsidRPr="003B03D7">
        <w:rPr>
          <w:rFonts w:ascii="Palatino Linotype" w:eastAsia="Palatino Linotype" w:hAnsi="Palatino Linotype" w:cs="Palatino Linotype"/>
        </w:rPr>
        <w:t xml:space="preserve"> </w:t>
      </w:r>
      <w:r w:rsidR="0078363A" w:rsidRPr="003B03D7">
        <w:rPr>
          <w:rFonts w:ascii="Palatino Linotype" w:eastAsia="Palatino Linotype" w:hAnsi="Palatino Linotype" w:cs="Palatino Linotype"/>
        </w:rPr>
        <w:t>fiscal</w:t>
      </w:r>
      <w:r w:rsidRPr="003B03D7">
        <w:rPr>
          <w:rFonts w:ascii="Palatino Linotype" w:eastAsia="Palatino Linotype" w:hAnsi="Palatino Linotype" w:cs="Palatino Linotype"/>
        </w:rPr>
        <w:t xml:space="preserve"> 2024 se han invertido $4</w:t>
      </w:r>
      <w:proofErr w:type="gramStart"/>
      <w:r w:rsidRPr="003B03D7">
        <w:rPr>
          <w:rFonts w:ascii="Palatino Linotype" w:eastAsia="Palatino Linotype" w:hAnsi="Palatino Linotype" w:cs="Palatino Linotype"/>
        </w:rPr>
        <w:t>,177,422.57</w:t>
      </w:r>
      <w:proofErr w:type="gramEnd"/>
    </w:p>
    <w:p w14:paraId="386E133C" w14:textId="77777777" w:rsidR="008249DF" w:rsidRPr="003B03D7" w:rsidRDefault="008249DF"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5.- El plan para ampliar la recaudación por la prestación del servicio durante la segunda mitad del 2024, consiste en condonar los recargos de </w:t>
      </w:r>
      <w:proofErr w:type="spellStart"/>
      <w:r w:rsidRPr="003B03D7">
        <w:rPr>
          <w:rFonts w:ascii="Palatino Linotype" w:eastAsia="Palatino Linotype" w:hAnsi="Palatino Linotype" w:cs="Palatino Linotype"/>
        </w:rPr>
        <w:t>jercicios</w:t>
      </w:r>
      <w:proofErr w:type="spellEnd"/>
      <w:r w:rsidRPr="003B03D7">
        <w:rPr>
          <w:rFonts w:ascii="Palatino Linotype" w:eastAsia="Palatino Linotype" w:hAnsi="Palatino Linotype" w:cs="Palatino Linotype"/>
        </w:rPr>
        <w:t xml:space="preserve"> fiscales anteriores, con el fin de procurar que los contribuyentes en situación de rezago se regularicen.</w:t>
      </w:r>
      <w:r w:rsidR="0078363A" w:rsidRPr="003B03D7">
        <w:rPr>
          <w:rFonts w:ascii="Palatino Linotype" w:eastAsia="Palatino Linotype" w:hAnsi="Palatino Linotype" w:cs="Palatino Linotype"/>
        </w:rPr>
        <w:t>”</w:t>
      </w:r>
    </w:p>
    <w:p w14:paraId="71E4B2A5" w14:textId="77777777" w:rsidR="0078363A" w:rsidRPr="003B03D7" w:rsidRDefault="0078363A" w:rsidP="000C59A3">
      <w:pPr>
        <w:pStyle w:val="Prrafodelista"/>
        <w:spacing w:line="360" w:lineRule="auto"/>
        <w:ind w:left="1134" w:right="-876" w:hanging="567"/>
        <w:jc w:val="both"/>
        <w:rPr>
          <w:rFonts w:ascii="Palatino Linotype" w:eastAsia="Palatino Linotype" w:hAnsi="Palatino Linotype" w:cs="Palatino Linotype"/>
        </w:rPr>
      </w:pPr>
    </w:p>
    <w:p w14:paraId="6DA65994" w14:textId="77777777" w:rsidR="008249DF" w:rsidRPr="003B03D7" w:rsidRDefault="008249DF" w:rsidP="000C59A3">
      <w:pPr>
        <w:pStyle w:val="Prrafodelista"/>
        <w:numPr>
          <w:ilvl w:val="0"/>
          <w:numId w:val="28"/>
        </w:numPr>
        <w:spacing w:line="360" w:lineRule="auto"/>
        <w:ind w:left="1134" w:right="-876" w:hanging="567"/>
        <w:jc w:val="both"/>
        <w:rPr>
          <w:rFonts w:ascii="Palatino Linotype" w:eastAsia="Palatino Linotype" w:hAnsi="Palatino Linotype" w:cs="Palatino Linotype"/>
          <w:b/>
        </w:rPr>
      </w:pPr>
      <w:r w:rsidRPr="003B03D7">
        <w:rPr>
          <w:rFonts w:ascii="Palatino Linotype" w:eastAsia="Palatino Linotype" w:hAnsi="Palatino Linotype" w:cs="Palatino Linotype"/>
          <w:b/>
        </w:rPr>
        <w:t>137-2024 Respuesta Agua.pdf</w:t>
      </w:r>
      <w:r w:rsidR="0078363A" w:rsidRPr="003B03D7">
        <w:rPr>
          <w:rFonts w:ascii="Palatino Linotype" w:eastAsia="Palatino Linotype" w:hAnsi="Palatino Linotype" w:cs="Palatino Linotype"/>
          <w:b/>
        </w:rPr>
        <w:t xml:space="preserve">:  </w:t>
      </w:r>
      <w:r w:rsidR="0078363A" w:rsidRPr="003B03D7">
        <w:rPr>
          <w:rFonts w:ascii="Palatino Linotype" w:eastAsia="Palatino Linotype" w:hAnsi="Palatino Linotype" w:cs="Palatino Linotype"/>
        </w:rPr>
        <w:t xml:space="preserve">Contiene oficio suscrito por el DIRECTOR DE AGUA POTABLE Y AGUAS RESIDUALES dirigido al TITULAR DE LA UNIDAD DE TRANSPARENCIA Y PROTECCIÓN DE DATOS PERSONALES, mediante el cual le refiere “… por cuanto hace a las atribuciones de esta dirección, se informa lo siguiente: </w:t>
      </w:r>
    </w:p>
    <w:p w14:paraId="21C76380" w14:textId="77777777" w:rsidR="0078363A" w:rsidRPr="003B03D7" w:rsidRDefault="0078363A"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t>1.- en cuanto a la cantidad de pozos que se cloran en el municipio son 17</w:t>
      </w:r>
    </w:p>
    <w:p w14:paraId="7940EC27" w14:textId="77777777" w:rsidR="0078363A" w:rsidRPr="003B03D7" w:rsidRDefault="0078363A"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t>2.- se anexa copia del reporte que emite el ISEM en cuanto a la calidad del agua</w:t>
      </w:r>
    </w:p>
    <w:p w14:paraId="4AB09F62" w14:textId="77777777" w:rsidR="0078363A" w:rsidRPr="003B03D7" w:rsidRDefault="0078363A"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t>3.- El número de Comités en el municipio son de 22</w:t>
      </w:r>
    </w:p>
    <w:p w14:paraId="74DF5F52" w14:textId="77777777" w:rsidR="0078363A" w:rsidRPr="003B03D7" w:rsidRDefault="0078363A"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t>4.- El estimado de recaudación que realizan los comités (se desconoce)</w:t>
      </w:r>
    </w:p>
    <w:p w14:paraId="3858BC22" w14:textId="77777777" w:rsidR="0078363A" w:rsidRPr="003B03D7" w:rsidRDefault="0078363A" w:rsidP="000C59A3">
      <w:pPr>
        <w:pStyle w:val="Prrafodelista"/>
        <w:spacing w:line="360" w:lineRule="auto"/>
        <w:ind w:left="1134" w:right="-876" w:hanging="567"/>
        <w:jc w:val="both"/>
        <w:rPr>
          <w:rFonts w:ascii="Palatino Linotype" w:eastAsia="Palatino Linotype" w:hAnsi="Palatino Linotype" w:cs="Palatino Linotype"/>
        </w:rPr>
      </w:pPr>
    </w:p>
    <w:p w14:paraId="3F363B32" w14:textId="77777777" w:rsidR="0078363A" w:rsidRPr="003B03D7" w:rsidRDefault="0078363A"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lastRenderedPageBreak/>
        <w:tab/>
        <w:t xml:space="preserve">En el </w:t>
      </w:r>
      <w:proofErr w:type="spellStart"/>
      <w:r w:rsidRPr="003B03D7">
        <w:rPr>
          <w:rFonts w:ascii="Palatino Linotype" w:eastAsia="Palatino Linotype" w:hAnsi="Palatino Linotype" w:cs="Palatino Linotype"/>
        </w:rPr>
        <w:t>articulo</w:t>
      </w:r>
      <w:proofErr w:type="spellEnd"/>
      <w:r w:rsidRPr="003B03D7">
        <w:rPr>
          <w:rFonts w:ascii="Palatino Linotype" w:eastAsia="Palatino Linotype" w:hAnsi="Palatino Linotype" w:cs="Palatino Linotype"/>
        </w:rPr>
        <w:t xml:space="preserve"> 191 fracción IV del bando municipal especifica que “De acuerdo con el convenio de 1966 celebrado con el Departamento de Aguas del Distrito </w:t>
      </w:r>
      <w:proofErr w:type="gramStart"/>
      <w:r w:rsidRPr="003B03D7">
        <w:rPr>
          <w:rFonts w:ascii="Palatino Linotype" w:eastAsia="Palatino Linotype" w:hAnsi="Palatino Linotype" w:cs="Palatino Linotype"/>
        </w:rPr>
        <w:t>Federal ,</w:t>
      </w:r>
      <w:proofErr w:type="gramEnd"/>
      <w:r w:rsidRPr="003B03D7">
        <w:rPr>
          <w:rFonts w:ascii="Palatino Linotype" w:eastAsia="Palatino Linotype" w:hAnsi="Palatino Linotype" w:cs="Palatino Linotype"/>
        </w:rPr>
        <w:t xml:space="preserve"> ahora Gobierno de la Ciudad de México, las tomas domiciliarias serán abastecidas de acuerdo con los Comités de Agua”</w:t>
      </w:r>
    </w:p>
    <w:p w14:paraId="1E89B4A6" w14:textId="77777777" w:rsidR="0078363A" w:rsidRPr="003B03D7" w:rsidRDefault="0078363A" w:rsidP="000C59A3">
      <w:pPr>
        <w:pStyle w:val="Prrafodelista"/>
        <w:spacing w:line="360" w:lineRule="auto"/>
        <w:ind w:left="1134" w:right="-876" w:hanging="567"/>
        <w:jc w:val="both"/>
        <w:rPr>
          <w:rFonts w:ascii="Palatino Linotype" w:eastAsia="Palatino Linotype" w:hAnsi="Palatino Linotype" w:cs="Palatino Linotype"/>
        </w:rPr>
      </w:pPr>
    </w:p>
    <w:p w14:paraId="23E402B9" w14:textId="77777777" w:rsidR="0078363A" w:rsidRPr="003B03D7" w:rsidRDefault="0078363A" w:rsidP="000C59A3">
      <w:pPr>
        <w:pStyle w:val="Prrafodelista"/>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rPr>
        <w:t>Copia de Oficio dirigido por el JEFE DE LA JURISDICCIÓN DE REGULACIÓN SANITARIA No. 16 SAN MATEO ATENCO</w:t>
      </w:r>
      <w:r w:rsidR="004F3460" w:rsidRPr="003B03D7">
        <w:rPr>
          <w:rFonts w:ascii="Palatino Linotype" w:eastAsia="Palatino Linotype" w:hAnsi="Palatino Linotype" w:cs="Palatino Linotype"/>
        </w:rPr>
        <w:t>,</w:t>
      </w:r>
      <w:r w:rsidRPr="003B03D7">
        <w:rPr>
          <w:rFonts w:ascii="Palatino Linotype" w:eastAsia="Palatino Linotype" w:hAnsi="Palatino Linotype" w:cs="Palatino Linotype"/>
        </w:rPr>
        <w:t xml:space="preserve">  dirigido al PRESIDENTE MUNICIPAL CONSTITUCIONAL DE OCOYOACAC, MÉXICO, mediante el cual le informa que en el periodo comprendido de la semana epidemiológica 42, la cual comprende los días del 14 de octubre al 18 de octubre del año en curso, se registraron los siguientes resultados (Se observa tabla con No. Consecutivo, UBICAC</w:t>
      </w:r>
      <w:r w:rsidR="00CE3AD5" w:rsidRPr="003B03D7">
        <w:rPr>
          <w:rFonts w:ascii="Palatino Linotype" w:eastAsia="Palatino Linotype" w:hAnsi="Palatino Linotype" w:cs="Palatino Linotype"/>
        </w:rPr>
        <w:t>IÓN, RESULTADOS Y OBSERVACIONES).</w:t>
      </w:r>
    </w:p>
    <w:p w14:paraId="7D493271" w14:textId="77777777" w:rsidR="00CE3AD5" w:rsidRPr="003B03D7" w:rsidRDefault="00CE3AD5" w:rsidP="000C59A3">
      <w:pPr>
        <w:pStyle w:val="Prrafodelista"/>
        <w:spacing w:line="360" w:lineRule="auto"/>
        <w:ind w:left="1134" w:right="-876" w:hanging="567"/>
        <w:jc w:val="both"/>
        <w:rPr>
          <w:rFonts w:ascii="Palatino Linotype" w:eastAsia="Palatino Linotype" w:hAnsi="Palatino Linotype" w:cs="Palatino Linotype"/>
        </w:rPr>
      </w:pPr>
    </w:p>
    <w:p w14:paraId="7C2124F0" w14:textId="77777777" w:rsidR="008D5D68" w:rsidRPr="003B03D7" w:rsidRDefault="008249DF" w:rsidP="000C59A3">
      <w:pPr>
        <w:pStyle w:val="Prrafodelista"/>
        <w:numPr>
          <w:ilvl w:val="0"/>
          <w:numId w:val="28"/>
        </w:numPr>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b/>
        </w:rPr>
        <w:t>Notificación 137-2024.pdf</w:t>
      </w:r>
      <w:r w:rsidR="00CE3AD5" w:rsidRPr="003B03D7">
        <w:rPr>
          <w:rFonts w:ascii="Palatino Linotype" w:eastAsia="Palatino Linotype" w:hAnsi="Palatino Linotype" w:cs="Palatino Linotype"/>
          <w:b/>
        </w:rPr>
        <w:t xml:space="preserve">: </w:t>
      </w:r>
      <w:r w:rsidR="00CE3AD5" w:rsidRPr="003B03D7">
        <w:rPr>
          <w:rFonts w:ascii="Palatino Linotype" w:eastAsia="Palatino Linotype" w:hAnsi="Palatino Linotype" w:cs="Palatino Linotype"/>
        </w:rPr>
        <w:t xml:space="preserve">Oficio suscrito por el </w:t>
      </w:r>
      <w:r w:rsidR="007239AC" w:rsidRPr="003B03D7">
        <w:rPr>
          <w:rFonts w:ascii="Palatino Linotype" w:eastAsia="Palatino Linotype" w:hAnsi="Palatino Linotype" w:cs="Palatino Linotype"/>
        </w:rPr>
        <w:t>Titular</w:t>
      </w:r>
      <w:r w:rsidR="00CE3AD5" w:rsidRPr="003B03D7">
        <w:rPr>
          <w:rFonts w:ascii="Palatino Linotype" w:eastAsia="Palatino Linotype" w:hAnsi="Palatino Linotype" w:cs="Palatino Linotype"/>
        </w:rPr>
        <w:t xml:space="preserve"> de la Unidad de Transparencia y Protección de Datos </w:t>
      </w:r>
      <w:r w:rsidR="007239AC" w:rsidRPr="003B03D7">
        <w:rPr>
          <w:rFonts w:ascii="Palatino Linotype" w:eastAsia="Palatino Linotype" w:hAnsi="Palatino Linotype" w:cs="Palatino Linotype"/>
        </w:rPr>
        <w:t>Personales,</w:t>
      </w:r>
      <w:r w:rsidR="00CE3AD5" w:rsidRPr="003B03D7">
        <w:rPr>
          <w:rFonts w:ascii="Palatino Linotype" w:eastAsia="Palatino Linotype" w:hAnsi="Palatino Linotype" w:cs="Palatino Linotype"/>
        </w:rPr>
        <w:t xml:space="preserve"> dirigido al C. Solicitante de Información, mediante el cual le informa que notifica los oficios emitidos por la Dirección de Agua Potable y Aguas Residuales y de la Tesorería Municipal, a través de los cuales, se brinda atención a su requerimiento de información pública.</w:t>
      </w:r>
    </w:p>
    <w:p w14:paraId="1E931030" w14:textId="77777777" w:rsidR="008249DF" w:rsidRPr="003B03D7" w:rsidRDefault="008249DF" w:rsidP="000C59A3">
      <w:pPr>
        <w:spacing w:line="360" w:lineRule="auto"/>
        <w:ind w:left="1134" w:right="-876" w:hanging="567"/>
        <w:jc w:val="both"/>
        <w:rPr>
          <w:rFonts w:ascii="Palatino Linotype" w:eastAsia="Palatino Linotype" w:hAnsi="Palatino Linotype" w:cs="Palatino Linotype"/>
          <w:b/>
        </w:rPr>
      </w:pPr>
    </w:p>
    <w:p w14:paraId="0AE0C4CD" w14:textId="77777777" w:rsidR="00267298" w:rsidRPr="003B03D7" w:rsidRDefault="000D4F10" w:rsidP="000C59A3">
      <w:pPr>
        <w:spacing w:line="360" w:lineRule="auto"/>
        <w:ind w:left="1134" w:right="-876" w:hanging="567"/>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07243/INFOEM/IP/RR/2024</w:t>
      </w:r>
    </w:p>
    <w:p w14:paraId="6BEAAB43" w14:textId="77777777" w:rsidR="00267298" w:rsidRPr="003B03D7" w:rsidRDefault="000D4F10" w:rsidP="000C59A3">
      <w:pPr>
        <w:spacing w:line="360" w:lineRule="auto"/>
        <w:ind w:left="1134" w:right="-876" w:hanging="567"/>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00131/OCOYOAC/IP/2024</w:t>
      </w:r>
    </w:p>
    <w:p w14:paraId="24B90B6C" w14:textId="77777777" w:rsidR="00CE3AD5" w:rsidRPr="003B03D7" w:rsidRDefault="00CE3AD5" w:rsidP="000C59A3">
      <w:pPr>
        <w:spacing w:line="360" w:lineRule="auto"/>
        <w:ind w:left="1134" w:right="-876" w:hanging="567"/>
        <w:jc w:val="both"/>
        <w:rPr>
          <w:rFonts w:ascii="Palatino Linotype" w:eastAsia="Palatino Linotype" w:hAnsi="Palatino Linotype" w:cs="Palatino Linotype"/>
          <w:b/>
          <w:lang w:val="en-US"/>
        </w:rPr>
      </w:pPr>
    </w:p>
    <w:p w14:paraId="69F7FF3B" w14:textId="77777777" w:rsidR="00CE3AD5" w:rsidRPr="003B03D7" w:rsidRDefault="00CE3AD5" w:rsidP="000C59A3">
      <w:pPr>
        <w:pStyle w:val="Prrafodelista"/>
        <w:numPr>
          <w:ilvl w:val="0"/>
          <w:numId w:val="28"/>
        </w:numPr>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b/>
        </w:rPr>
        <w:lastRenderedPageBreak/>
        <w:t>00131</w:t>
      </w:r>
      <w:proofErr w:type="gramStart"/>
      <w:r w:rsidRPr="003B03D7">
        <w:rPr>
          <w:rFonts w:ascii="Palatino Linotype" w:eastAsia="Palatino Linotype" w:hAnsi="Palatino Linotype" w:cs="Palatino Linotype"/>
          <w:b/>
        </w:rPr>
        <w:t>.pdf</w:t>
      </w:r>
      <w:proofErr w:type="gramEnd"/>
      <w:r w:rsidRPr="003B03D7">
        <w:rPr>
          <w:rFonts w:ascii="Palatino Linotype" w:eastAsia="Palatino Linotype" w:hAnsi="Palatino Linotype" w:cs="Palatino Linotype"/>
          <w:b/>
        </w:rPr>
        <w:t xml:space="preserve">: </w:t>
      </w:r>
      <w:r w:rsidRPr="003B03D7">
        <w:rPr>
          <w:rFonts w:ascii="Palatino Linotype" w:eastAsia="Palatino Linotype" w:hAnsi="Palatino Linotype" w:cs="Palatino Linotype"/>
        </w:rPr>
        <w:t>Oficio suscrito por el SECRETARIO DEL AYUNTAMIENTO, mediante el cual refiere “… Al respecto me permito precisar que, se invita al usuario a que su petición sea dirigida al área correspondiente, en este caso a la Dirección General de Administración del Ayuntamiento.”</w:t>
      </w:r>
    </w:p>
    <w:p w14:paraId="6A0761D5" w14:textId="77777777" w:rsidR="00CE3AD5" w:rsidRPr="003B03D7" w:rsidRDefault="00CE3AD5" w:rsidP="000C59A3">
      <w:pPr>
        <w:pStyle w:val="Prrafodelista"/>
        <w:spacing w:line="360" w:lineRule="auto"/>
        <w:ind w:left="1134" w:right="-876" w:hanging="567"/>
        <w:jc w:val="both"/>
        <w:rPr>
          <w:rFonts w:ascii="Palatino Linotype" w:eastAsia="Palatino Linotype" w:hAnsi="Palatino Linotype" w:cs="Palatino Linotype"/>
          <w:b/>
        </w:rPr>
      </w:pPr>
    </w:p>
    <w:p w14:paraId="38411BB2" w14:textId="77777777" w:rsidR="00CE3AD5" w:rsidRPr="003B03D7" w:rsidRDefault="00CE3AD5" w:rsidP="000C59A3">
      <w:pPr>
        <w:pStyle w:val="Prrafodelista"/>
        <w:numPr>
          <w:ilvl w:val="0"/>
          <w:numId w:val="28"/>
        </w:numPr>
        <w:spacing w:line="360" w:lineRule="auto"/>
        <w:ind w:left="1134" w:right="-876" w:hanging="567"/>
        <w:jc w:val="both"/>
        <w:rPr>
          <w:rFonts w:ascii="Palatino Linotype" w:eastAsia="Palatino Linotype" w:hAnsi="Palatino Linotype" w:cs="Palatino Linotype"/>
        </w:rPr>
      </w:pPr>
      <w:r w:rsidRPr="003B03D7">
        <w:rPr>
          <w:rFonts w:ascii="Palatino Linotype" w:eastAsia="Palatino Linotype" w:hAnsi="Palatino Linotype" w:cs="Palatino Linotype"/>
          <w:b/>
        </w:rPr>
        <w:t xml:space="preserve">131-24 respuesta.pdf: </w:t>
      </w:r>
      <w:r w:rsidRPr="003B03D7">
        <w:rPr>
          <w:rFonts w:ascii="Palatino Linotype" w:eastAsia="Palatino Linotype" w:hAnsi="Palatino Linotype" w:cs="Palatino Linotype"/>
        </w:rPr>
        <w:t xml:space="preserve">Oficio </w:t>
      </w:r>
      <w:r w:rsidR="007239AC" w:rsidRPr="003B03D7">
        <w:rPr>
          <w:rFonts w:ascii="Palatino Linotype" w:eastAsia="Palatino Linotype" w:hAnsi="Palatino Linotype" w:cs="Palatino Linotype"/>
        </w:rPr>
        <w:t>SAO/498/2024</w:t>
      </w:r>
      <w:r w:rsidRPr="003B03D7">
        <w:rPr>
          <w:rFonts w:ascii="Palatino Linotype" w:eastAsia="Palatino Linotype" w:hAnsi="Palatino Linotype" w:cs="Palatino Linotype"/>
        </w:rPr>
        <w:t xml:space="preserve">, </w:t>
      </w:r>
      <w:r w:rsidR="007239AC" w:rsidRPr="003B03D7">
        <w:rPr>
          <w:rFonts w:ascii="Palatino Linotype" w:eastAsia="Palatino Linotype" w:hAnsi="Palatino Linotype" w:cs="Palatino Linotype"/>
        </w:rPr>
        <w:t xml:space="preserve">dirigido al JEFE DE LA UNIDAD DE TRANSPARENCIA Y PROTECCIÓN DE DATOS PERSONALES DEL AYUNTAMIENTO DE OCOYOACAC, ESTADO DE MÉXICO, </w:t>
      </w:r>
      <w:r w:rsidRPr="003B03D7">
        <w:rPr>
          <w:rFonts w:ascii="Palatino Linotype" w:eastAsia="Palatino Linotype" w:hAnsi="Palatino Linotype" w:cs="Palatino Linotype"/>
        </w:rPr>
        <w:t>mediante el cual refiere “… Al respecto me permito precisar que, se invita al usuario a que su petición sea dirigida al área correspondiente, en este caso a la Dirección General de Administración del Ayuntamiento.”</w:t>
      </w:r>
    </w:p>
    <w:p w14:paraId="34D0440C" w14:textId="77777777" w:rsidR="00CE3AD5" w:rsidRPr="003B03D7" w:rsidRDefault="00CE3AD5" w:rsidP="000C59A3">
      <w:pPr>
        <w:pStyle w:val="Prrafodelista"/>
        <w:spacing w:line="360" w:lineRule="auto"/>
        <w:ind w:left="1134" w:right="-876" w:hanging="567"/>
        <w:jc w:val="both"/>
        <w:rPr>
          <w:rFonts w:ascii="Palatino Linotype" w:eastAsia="Palatino Linotype" w:hAnsi="Palatino Linotype" w:cs="Palatino Linotype"/>
          <w:b/>
        </w:rPr>
      </w:pPr>
    </w:p>
    <w:p w14:paraId="34CF45AB" w14:textId="77777777" w:rsidR="00CE3AD5" w:rsidRPr="003B03D7" w:rsidRDefault="00CE3AD5" w:rsidP="000C59A3">
      <w:pPr>
        <w:pStyle w:val="Prrafodelista"/>
        <w:numPr>
          <w:ilvl w:val="0"/>
          <w:numId w:val="28"/>
        </w:numPr>
        <w:spacing w:line="360" w:lineRule="auto"/>
        <w:ind w:left="1134" w:right="-876" w:hanging="567"/>
        <w:jc w:val="both"/>
        <w:rPr>
          <w:rFonts w:ascii="Palatino Linotype" w:eastAsia="Palatino Linotype" w:hAnsi="Palatino Linotype" w:cs="Palatino Linotype"/>
          <w:b/>
        </w:rPr>
      </w:pPr>
      <w:r w:rsidRPr="003B03D7">
        <w:rPr>
          <w:rFonts w:ascii="Palatino Linotype" w:eastAsia="Palatino Linotype" w:hAnsi="Palatino Linotype" w:cs="Palatino Linotype"/>
          <w:b/>
        </w:rPr>
        <w:t xml:space="preserve">Notificación 131-2024.pdf: </w:t>
      </w:r>
      <w:r w:rsidR="007239AC" w:rsidRPr="003B03D7">
        <w:rPr>
          <w:rFonts w:ascii="Palatino Linotype" w:eastAsia="Palatino Linotype" w:hAnsi="Palatino Linotype" w:cs="Palatino Linotype"/>
        </w:rPr>
        <w:t xml:space="preserve">Oficio suscrito por el Titular de la Unidad de Transparencia y Protección de Datos Personales, dirigido al C. Solicitante de Información, mediante el cual le notifica el oficio SAO/498/2024, emitido por la Secretaría del Ayuntamiento de </w:t>
      </w:r>
      <w:proofErr w:type="spellStart"/>
      <w:r w:rsidR="007239AC" w:rsidRPr="003B03D7">
        <w:rPr>
          <w:rFonts w:ascii="Palatino Linotype" w:eastAsia="Palatino Linotype" w:hAnsi="Palatino Linotype" w:cs="Palatino Linotype"/>
        </w:rPr>
        <w:t>Ocoyoacac</w:t>
      </w:r>
      <w:proofErr w:type="spellEnd"/>
      <w:r w:rsidR="007239AC" w:rsidRPr="003B03D7">
        <w:rPr>
          <w:rFonts w:ascii="Palatino Linotype" w:eastAsia="Palatino Linotype" w:hAnsi="Palatino Linotype" w:cs="Palatino Linotype"/>
        </w:rPr>
        <w:t>, a través del cual brinda atención a su requerimiento de información pública.</w:t>
      </w:r>
    </w:p>
    <w:p w14:paraId="0EB08BA3" w14:textId="77777777" w:rsidR="00267298" w:rsidRPr="003B03D7" w:rsidRDefault="00267298">
      <w:pPr>
        <w:spacing w:line="360" w:lineRule="auto"/>
        <w:ind w:right="-876"/>
        <w:jc w:val="both"/>
        <w:rPr>
          <w:rFonts w:ascii="Palatino Linotype" w:eastAsia="Palatino Linotype" w:hAnsi="Palatino Linotype" w:cs="Palatino Linotype"/>
          <w:b/>
        </w:rPr>
      </w:pPr>
    </w:p>
    <w:p w14:paraId="25E9AFE1" w14:textId="77777777" w:rsidR="00267298" w:rsidRPr="003B03D7" w:rsidRDefault="00267298">
      <w:pPr>
        <w:spacing w:line="360" w:lineRule="auto"/>
        <w:ind w:right="-876"/>
        <w:jc w:val="both"/>
        <w:rPr>
          <w:rFonts w:ascii="Palatino Linotype" w:eastAsia="Palatino Linotype" w:hAnsi="Palatino Linotype" w:cs="Palatino Linotype"/>
        </w:rPr>
      </w:pPr>
    </w:p>
    <w:p w14:paraId="110CFF0B" w14:textId="77777777" w:rsidR="00267298" w:rsidRPr="003B03D7" w:rsidRDefault="007239AC">
      <w:pPr>
        <w:numPr>
          <w:ilvl w:val="0"/>
          <w:numId w:val="9"/>
        </w:numPr>
        <w:spacing w:line="360" w:lineRule="auto"/>
        <w:ind w:left="0" w:right="-876" w:firstLine="0"/>
        <w:jc w:val="both"/>
        <w:rPr>
          <w:rFonts w:ascii="Palatino Linotype" w:eastAsia="Palatino Linotype" w:hAnsi="Palatino Linotype" w:cs="Palatino Linotype"/>
        </w:rPr>
      </w:pPr>
      <w:bookmarkStart w:id="1" w:name="_heading=h.30j0zll" w:colFirst="0" w:colLast="0"/>
      <w:bookmarkEnd w:id="1"/>
      <w:r w:rsidRPr="003B03D7">
        <w:rPr>
          <w:rFonts w:ascii="Palatino Linotype" w:eastAsia="Palatino Linotype" w:hAnsi="Palatino Linotype" w:cs="Palatino Linotype"/>
        </w:rPr>
        <w:t xml:space="preserve">El dieciséis de noviembre </w:t>
      </w:r>
      <w:r w:rsidR="006A72E6" w:rsidRPr="003B03D7">
        <w:rPr>
          <w:rFonts w:ascii="Palatino Linotype" w:eastAsia="Palatino Linotype" w:hAnsi="Palatino Linotype" w:cs="Palatino Linotype"/>
        </w:rPr>
        <w:t xml:space="preserve">de dos mil veinticuatro, </w:t>
      </w:r>
      <w:r w:rsidR="006A72E6" w:rsidRPr="003B03D7">
        <w:rPr>
          <w:rFonts w:ascii="Palatino Linotype" w:eastAsia="Palatino Linotype" w:hAnsi="Palatino Linotype" w:cs="Palatino Linotype"/>
          <w:b/>
        </w:rPr>
        <w:t>EL RECURRENTE</w:t>
      </w:r>
      <w:r w:rsidR="00C17E61" w:rsidRPr="003B03D7">
        <w:rPr>
          <w:rFonts w:ascii="Palatino Linotype" w:eastAsia="Palatino Linotype" w:hAnsi="Palatino Linotype" w:cs="Palatino Linotype"/>
        </w:rPr>
        <w:t xml:space="preserve"> interpuso los</w:t>
      </w:r>
      <w:r w:rsidR="006A72E6" w:rsidRPr="003B03D7">
        <w:rPr>
          <w:rFonts w:ascii="Palatino Linotype" w:eastAsia="Palatino Linotype" w:hAnsi="Palatino Linotype" w:cs="Palatino Linotype"/>
        </w:rPr>
        <w:t xml:space="preserve"> recurso</w:t>
      </w:r>
      <w:r w:rsidR="00C17E61" w:rsidRPr="003B03D7">
        <w:rPr>
          <w:rFonts w:ascii="Palatino Linotype" w:eastAsia="Palatino Linotype" w:hAnsi="Palatino Linotype" w:cs="Palatino Linotype"/>
        </w:rPr>
        <w:t>s</w:t>
      </w:r>
      <w:r w:rsidR="006A72E6" w:rsidRPr="003B03D7">
        <w:rPr>
          <w:rFonts w:ascii="Palatino Linotype" w:eastAsia="Palatino Linotype" w:hAnsi="Palatino Linotype" w:cs="Palatino Linotype"/>
        </w:rPr>
        <w:t xml:space="preserve"> de revisión, en contra de la respuesta</w:t>
      </w:r>
      <w:r w:rsidR="00C17E61" w:rsidRPr="003B03D7">
        <w:rPr>
          <w:rFonts w:ascii="Palatino Linotype" w:eastAsia="Palatino Linotype" w:hAnsi="Palatino Linotype" w:cs="Palatino Linotype"/>
        </w:rPr>
        <w:t>s</w:t>
      </w:r>
      <w:r w:rsidR="006A72E6" w:rsidRPr="003B03D7">
        <w:rPr>
          <w:rFonts w:ascii="Palatino Linotype" w:eastAsia="Palatino Linotype" w:hAnsi="Palatino Linotype" w:cs="Palatino Linotype"/>
        </w:rPr>
        <w:t>, señalando como:</w:t>
      </w:r>
    </w:p>
    <w:p w14:paraId="3AA0F43B" w14:textId="77777777" w:rsidR="00267298" w:rsidRPr="003B03D7" w:rsidRDefault="00267298">
      <w:pPr>
        <w:ind w:left="-283" w:right="257"/>
        <w:jc w:val="both"/>
        <w:rPr>
          <w:rFonts w:ascii="Palatino Linotype" w:eastAsia="Palatino Linotype" w:hAnsi="Palatino Linotype" w:cs="Palatino Linotype"/>
          <w:b/>
          <w:sz w:val="22"/>
          <w:szCs w:val="22"/>
        </w:rPr>
      </w:pPr>
    </w:p>
    <w:p w14:paraId="4BC64DDB" w14:textId="77777777" w:rsidR="007D405B" w:rsidRPr="003B03D7" w:rsidRDefault="008249DF" w:rsidP="007D405B">
      <w:pPr>
        <w:spacing w:line="360" w:lineRule="auto"/>
        <w:ind w:right="-876"/>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07238/INFOEM/IP/RR/2024</w:t>
      </w:r>
    </w:p>
    <w:p w14:paraId="11A59CE8" w14:textId="77777777" w:rsidR="007D405B" w:rsidRPr="003B03D7" w:rsidRDefault="000D4F10" w:rsidP="007D405B">
      <w:pPr>
        <w:spacing w:line="360" w:lineRule="auto"/>
        <w:ind w:right="-876"/>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00137/OCOYOAC/IP/2024</w:t>
      </w:r>
    </w:p>
    <w:p w14:paraId="19813BA9" w14:textId="77777777" w:rsidR="00267298" w:rsidRPr="003B03D7" w:rsidRDefault="00267298">
      <w:pPr>
        <w:ind w:left="-283" w:right="257"/>
        <w:jc w:val="both"/>
        <w:rPr>
          <w:rFonts w:ascii="Palatino Linotype" w:eastAsia="Palatino Linotype" w:hAnsi="Palatino Linotype" w:cs="Palatino Linotype"/>
          <w:b/>
          <w:sz w:val="22"/>
          <w:szCs w:val="22"/>
          <w:lang w:val="en-US"/>
        </w:rPr>
      </w:pPr>
    </w:p>
    <w:p w14:paraId="0DDA91E6" w14:textId="77777777" w:rsidR="00CE3AD5" w:rsidRPr="003B03D7" w:rsidRDefault="00CE3AD5">
      <w:pPr>
        <w:ind w:left="-283" w:right="257"/>
        <w:jc w:val="both"/>
        <w:rPr>
          <w:rFonts w:ascii="Palatino Linotype" w:eastAsia="Palatino Linotype" w:hAnsi="Palatino Linotype" w:cs="Palatino Linotype"/>
          <w:b/>
          <w:sz w:val="22"/>
          <w:szCs w:val="22"/>
          <w:lang w:val="en-US"/>
        </w:rPr>
      </w:pPr>
    </w:p>
    <w:p w14:paraId="151BCD52" w14:textId="77777777" w:rsidR="00267298" w:rsidRPr="003B03D7" w:rsidRDefault="006A72E6" w:rsidP="007239AC">
      <w:pPr>
        <w:numPr>
          <w:ilvl w:val="0"/>
          <w:numId w:val="1"/>
        </w:numPr>
        <w:spacing w:line="360" w:lineRule="auto"/>
        <w:ind w:right="257"/>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b/>
          <w:sz w:val="22"/>
          <w:szCs w:val="22"/>
        </w:rPr>
        <w:t>Acto impugnado</w:t>
      </w:r>
      <w:r w:rsidRPr="003B03D7">
        <w:rPr>
          <w:rFonts w:ascii="Palatino Linotype" w:eastAsia="Palatino Linotype" w:hAnsi="Palatino Linotype" w:cs="Palatino Linotype"/>
          <w:b/>
          <w:i/>
          <w:sz w:val="22"/>
          <w:szCs w:val="22"/>
        </w:rPr>
        <w:t>:</w:t>
      </w:r>
      <w:r w:rsidR="00C17E61" w:rsidRPr="003B03D7">
        <w:rPr>
          <w:rFonts w:ascii="Palatino Linotype" w:eastAsia="Palatino Linotype" w:hAnsi="Palatino Linotype" w:cs="Palatino Linotype"/>
          <w:i/>
          <w:color w:val="000000"/>
          <w:sz w:val="22"/>
          <w:szCs w:val="22"/>
        </w:rPr>
        <w:t xml:space="preserve"> “</w:t>
      </w:r>
      <w:r w:rsidR="007239AC" w:rsidRPr="003B03D7">
        <w:rPr>
          <w:rFonts w:ascii="Palatino Linotype" w:eastAsia="Palatino Linotype" w:hAnsi="Palatino Linotype" w:cs="Palatino Linotype"/>
          <w:i/>
          <w:color w:val="000000"/>
          <w:sz w:val="22"/>
          <w:szCs w:val="22"/>
        </w:rPr>
        <w:t xml:space="preserve">La información </w:t>
      </w:r>
      <w:proofErr w:type="spellStart"/>
      <w:r w:rsidR="007239AC" w:rsidRPr="003B03D7">
        <w:rPr>
          <w:rFonts w:ascii="Palatino Linotype" w:eastAsia="Palatino Linotype" w:hAnsi="Palatino Linotype" w:cs="Palatino Linotype"/>
          <w:i/>
          <w:color w:val="000000"/>
          <w:sz w:val="22"/>
          <w:szCs w:val="22"/>
        </w:rPr>
        <w:t>inconmpletal</w:t>
      </w:r>
      <w:proofErr w:type="spellEnd"/>
      <w:r w:rsidR="007239AC" w:rsidRPr="003B03D7">
        <w:rPr>
          <w:rFonts w:ascii="Palatino Linotype" w:eastAsia="Palatino Linotype" w:hAnsi="Palatino Linotype" w:cs="Palatino Linotype"/>
          <w:i/>
          <w:color w:val="000000"/>
          <w:sz w:val="22"/>
          <w:szCs w:val="22"/>
        </w:rPr>
        <w:t xml:space="preserve"> que proporciona mediante sus oficios 602/DAPAR/DGCSCCYRH/2024 y OCIY/TM/910/2024 y su correspondiente notificación</w:t>
      </w:r>
      <w:r w:rsidRPr="003B03D7">
        <w:rPr>
          <w:rFonts w:ascii="Palatino Linotype" w:eastAsia="Palatino Linotype" w:hAnsi="Palatino Linotype" w:cs="Palatino Linotype"/>
          <w:i/>
          <w:color w:val="000000"/>
          <w:sz w:val="22"/>
          <w:szCs w:val="22"/>
        </w:rPr>
        <w:t>” (Sic)</w:t>
      </w:r>
    </w:p>
    <w:p w14:paraId="66A06F12" w14:textId="77777777" w:rsidR="00267298" w:rsidRPr="003B03D7" w:rsidRDefault="00267298">
      <w:pPr>
        <w:spacing w:line="360" w:lineRule="auto"/>
        <w:ind w:right="257"/>
        <w:jc w:val="both"/>
        <w:rPr>
          <w:rFonts w:ascii="Palatino Linotype" w:eastAsia="Palatino Linotype" w:hAnsi="Palatino Linotype" w:cs="Palatino Linotype"/>
          <w:sz w:val="22"/>
          <w:szCs w:val="22"/>
        </w:rPr>
      </w:pPr>
    </w:p>
    <w:p w14:paraId="33D1ECCB" w14:textId="77777777" w:rsidR="00267298" w:rsidRPr="003B03D7" w:rsidRDefault="006A72E6" w:rsidP="007239AC">
      <w:pPr>
        <w:numPr>
          <w:ilvl w:val="0"/>
          <w:numId w:val="1"/>
        </w:numPr>
        <w:spacing w:line="360" w:lineRule="auto"/>
        <w:ind w:right="257"/>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b/>
          <w:sz w:val="22"/>
          <w:szCs w:val="22"/>
        </w:rPr>
        <w:t>Razones o Motivos de inconformidad:</w:t>
      </w:r>
      <w:r w:rsidRPr="003B03D7">
        <w:rPr>
          <w:rFonts w:ascii="Palatino Linotype" w:eastAsia="Palatino Linotype" w:hAnsi="Palatino Linotype" w:cs="Palatino Linotype"/>
          <w:b/>
          <w:color w:val="2E75B5"/>
          <w:sz w:val="22"/>
          <w:szCs w:val="22"/>
        </w:rPr>
        <w:t xml:space="preserve"> </w:t>
      </w:r>
      <w:r w:rsidRPr="003B03D7">
        <w:rPr>
          <w:rFonts w:ascii="Palatino Linotype" w:eastAsia="Palatino Linotype" w:hAnsi="Palatino Linotype" w:cs="Palatino Linotype"/>
          <w:i/>
          <w:sz w:val="22"/>
          <w:szCs w:val="22"/>
        </w:rPr>
        <w:t>“</w:t>
      </w:r>
      <w:r w:rsidR="007239AC" w:rsidRPr="003B03D7">
        <w:rPr>
          <w:rFonts w:ascii="Palatino Linotype" w:eastAsia="Palatino Linotype" w:hAnsi="Palatino Linotype" w:cs="Palatino Linotype"/>
          <w:i/>
          <w:sz w:val="22"/>
          <w:szCs w:val="22"/>
        </w:rPr>
        <w:t>En su numeral 3 de la respuesta que emite la Tesorería Municipal refiere que no es posible determinar el monto del rezago. Sin embargo, deliberadamente opta por no entregar la información ya que, periódicamente -mensualmente- esa Tesorería Municipal está obligada a enterar al Gobierno del Estado de México un reporte de recaudación que contienen también todas aquellas cuentas que se encuentran en situación de rezago que, además, no requiere procesar en virtud de que se trata de un reporte que emite de forma mensual y que contiene el monto del adeudo de cada una de las cuentas. Por ello, dicha información no está subordinada a lecturas de medidores que, por cierto, también son cargadas a sus sistemas periódicamente. En su numeral 4: se objeta la respuesta en virtud de que, la “condonación” que refiere sería el extinguir créditos fiscales y no recuperarlos, por el contrario, el “descuento” de accesorios legales podría ser un aliciente para que la ciudadanía que recibe dicho servicio ponga al corriente en el pago de sus derechos. Por ello, se considera que, no sólo no respondió en sus términos la solicitud de información en cuanto a este punto se refiere, sino que eludió dar respuesta. Ahora bien, se considera que, su respuesta es parcial, en virtud de que no se pronunció respecto a lo siguiente: “…Del mismo modo, se me informe, el monto de inversión que se ha realizado en la infraestructura hidráulica, que abarque los conceptos de: -Recursos Humanos – Gasto en mantenimiento e inversión en la red municipal de infraestructura hidráulica.” No obstante que fue debidamente registrado como parte de la solicitud de información</w:t>
      </w:r>
      <w:proofErr w:type="gramStart"/>
      <w:r w:rsidR="007239AC" w:rsidRPr="003B03D7">
        <w:rPr>
          <w:rFonts w:ascii="Palatino Linotype" w:eastAsia="Palatino Linotype" w:hAnsi="Palatino Linotype" w:cs="Palatino Linotype"/>
          <w:i/>
          <w:sz w:val="22"/>
          <w:szCs w:val="22"/>
        </w:rPr>
        <w:t>.</w:t>
      </w:r>
      <w:r w:rsidRPr="003B03D7">
        <w:rPr>
          <w:rFonts w:ascii="Palatino Linotype" w:eastAsia="Palatino Linotype" w:hAnsi="Palatino Linotype" w:cs="Palatino Linotype"/>
          <w:i/>
          <w:sz w:val="22"/>
          <w:szCs w:val="22"/>
        </w:rPr>
        <w:t>.”</w:t>
      </w:r>
      <w:proofErr w:type="gramEnd"/>
      <w:r w:rsidRPr="003B03D7">
        <w:rPr>
          <w:rFonts w:ascii="Palatino Linotype" w:eastAsia="Palatino Linotype" w:hAnsi="Palatino Linotype" w:cs="Palatino Linotype"/>
          <w:i/>
          <w:color w:val="000000"/>
          <w:sz w:val="22"/>
          <w:szCs w:val="22"/>
        </w:rPr>
        <w:t xml:space="preserve"> (Sic).</w:t>
      </w:r>
    </w:p>
    <w:p w14:paraId="1775E6C3" w14:textId="77777777" w:rsidR="00267298" w:rsidRPr="003B03D7" w:rsidRDefault="00267298">
      <w:pPr>
        <w:spacing w:line="360" w:lineRule="auto"/>
        <w:ind w:right="257"/>
        <w:jc w:val="both"/>
        <w:rPr>
          <w:rFonts w:ascii="Palatino Linotype" w:eastAsia="Palatino Linotype" w:hAnsi="Palatino Linotype" w:cs="Palatino Linotype"/>
          <w:sz w:val="22"/>
          <w:szCs w:val="22"/>
        </w:rPr>
      </w:pPr>
    </w:p>
    <w:p w14:paraId="21229777" w14:textId="77777777" w:rsidR="007D405B" w:rsidRPr="003B03D7" w:rsidRDefault="000D4F10" w:rsidP="007D405B">
      <w:pPr>
        <w:spacing w:line="360" w:lineRule="auto"/>
        <w:ind w:right="-876"/>
        <w:jc w:val="both"/>
        <w:rPr>
          <w:rFonts w:ascii="Palatino Linotype" w:eastAsia="Palatino Linotype" w:hAnsi="Palatino Linotype" w:cs="Palatino Linotype"/>
          <w:b/>
        </w:rPr>
      </w:pPr>
      <w:r w:rsidRPr="003B03D7">
        <w:rPr>
          <w:rFonts w:ascii="Palatino Linotype" w:eastAsia="Palatino Linotype" w:hAnsi="Palatino Linotype" w:cs="Palatino Linotype"/>
          <w:b/>
        </w:rPr>
        <w:lastRenderedPageBreak/>
        <w:t>07243/INFOEM/IP/RR/2024</w:t>
      </w:r>
    </w:p>
    <w:p w14:paraId="471974CA" w14:textId="77777777" w:rsidR="007D405B" w:rsidRPr="003B03D7" w:rsidRDefault="000D4F10" w:rsidP="007D405B">
      <w:pPr>
        <w:spacing w:line="360" w:lineRule="auto"/>
        <w:ind w:right="-876"/>
        <w:jc w:val="both"/>
        <w:rPr>
          <w:rFonts w:ascii="Palatino Linotype" w:eastAsia="Palatino Linotype" w:hAnsi="Palatino Linotype" w:cs="Palatino Linotype"/>
          <w:b/>
        </w:rPr>
      </w:pPr>
      <w:r w:rsidRPr="003B03D7">
        <w:rPr>
          <w:rFonts w:ascii="Palatino Linotype" w:eastAsia="Palatino Linotype" w:hAnsi="Palatino Linotype" w:cs="Palatino Linotype"/>
          <w:b/>
        </w:rPr>
        <w:t>00131/OCOYOAC/IP/2024</w:t>
      </w:r>
    </w:p>
    <w:p w14:paraId="36A24AF1" w14:textId="77777777" w:rsidR="00267298" w:rsidRPr="003B03D7" w:rsidRDefault="00267298">
      <w:pPr>
        <w:pBdr>
          <w:top w:val="nil"/>
          <w:left w:val="nil"/>
          <w:bottom w:val="nil"/>
          <w:right w:val="nil"/>
          <w:between w:val="nil"/>
        </w:pBdr>
        <w:ind w:right="257"/>
        <w:rPr>
          <w:rFonts w:ascii="Palatino Linotype" w:eastAsia="Palatino Linotype" w:hAnsi="Palatino Linotype" w:cs="Palatino Linotype"/>
          <w:color w:val="000000"/>
          <w:sz w:val="22"/>
          <w:szCs w:val="22"/>
        </w:rPr>
      </w:pPr>
    </w:p>
    <w:p w14:paraId="0B21C610" w14:textId="77777777" w:rsidR="00267298" w:rsidRPr="003B03D7" w:rsidRDefault="006A72E6" w:rsidP="007239AC">
      <w:pPr>
        <w:numPr>
          <w:ilvl w:val="0"/>
          <w:numId w:val="8"/>
        </w:numPr>
        <w:spacing w:line="360" w:lineRule="auto"/>
        <w:ind w:right="257"/>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b/>
          <w:sz w:val="22"/>
          <w:szCs w:val="22"/>
        </w:rPr>
        <w:t>Acto impugnado</w:t>
      </w:r>
      <w:r w:rsidRPr="003B03D7">
        <w:rPr>
          <w:rFonts w:ascii="Palatino Linotype" w:eastAsia="Palatino Linotype" w:hAnsi="Palatino Linotype" w:cs="Palatino Linotype"/>
          <w:b/>
          <w:i/>
          <w:sz w:val="22"/>
          <w:szCs w:val="22"/>
        </w:rPr>
        <w:t>:</w:t>
      </w:r>
      <w:r w:rsidRPr="003B03D7">
        <w:rPr>
          <w:rFonts w:ascii="Palatino Linotype" w:eastAsia="Palatino Linotype" w:hAnsi="Palatino Linotype" w:cs="Palatino Linotype"/>
          <w:i/>
          <w:color w:val="000000"/>
          <w:sz w:val="22"/>
          <w:szCs w:val="22"/>
        </w:rPr>
        <w:t xml:space="preserve"> “</w:t>
      </w:r>
      <w:r w:rsidR="007239AC" w:rsidRPr="003B03D7">
        <w:rPr>
          <w:rFonts w:ascii="Palatino Linotype" w:eastAsia="Palatino Linotype" w:hAnsi="Palatino Linotype" w:cs="Palatino Linotype"/>
          <w:i/>
          <w:color w:val="000000"/>
          <w:sz w:val="22"/>
          <w:szCs w:val="22"/>
        </w:rPr>
        <w:t>/La respuesta otorgada mediante oficio SAO/498/2024</w:t>
      </w:r>
      <w:r w:rsidRPr="003B03D7">
        <w:rPr>
          <w:rFonts w:ascii="Palatino Linotype" w:eastAsia="Palatino Linotype" w:hAnsi="Palatino Linotype" w:cs="Palatino Linotype"/>
          <w:i/>
          <w:color w:val="000000"/>
          <w:sz w:val="22"/>
          <w:szCs w:val="22"/>
        </w:rPr>
        <w:t>.” (Sic)</w:t>
      </w:r>
    </w:p>
    <w:p w14:paraId="29B8045E" w14:textId="77777777" w:rsidR="00267298" w:rsidRPr="003B03D7" w:rsidRDefault="00267298">
      <w:pPr>
        <w:spacing w:line="360" w:lineRule="auto"/>
        <w:ind w:left="720" w:right="257"/>
        <w:jc w:val="both"/>
        <w:rPr>
          <w:rFonts w:ascii="Palatino Linotype" w:eastAsia="Palatino Linotype" w:hAnsi="Palatino Linotype" w:cs="Palatino Linotype"/>
          <w:sz w:val="22"/>
          <w:szCs w:val="22"/>
        </w:rPr>
      </w:pPr>
    </w:p>
    <w:p w14:paraId="138C589A" w14:textId="77777777" w:rsidR="00267298" w:rsidRPr="003B03D7" w:rsidRDefault="006A72E6" w:rsidP="007239AC">
      <w:pPr>
        <w:numPr>
          <w:ilvl w:val="0"/>
          <w:numId w:val="8"/>
        </w:numPr>
        <w:spacing w:line="360" w:lineRule="auto"/>
        <w:ind w:right="257"/>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b/>
          <w:sz w:val="22"/>
          <w:szCs w:val="22"/>
        </w:rPr>
        <w:t>Razones o Motivos de inconformidad:</w:t>
      </w:r>
      <w:r w:rsidRPr="003B03D7">
        <w:rPr>
          <w:rFonts w:ascii="Palatino Linotype" w:eastAsia="Palatino Linotype" w:hAnsi="Palatino Linotype" w:cs="Palatino Linotype"/>
          <w:b/>
          <w:color w:val="2E75B5"/>
          <w:sz w:val="22"/>
          <w:szCs w:val="22"/>
        </w:rPr>
        <w:t xml:space="preserve"> </w:t>
      </w:r>
      <w:r w:rsidRPr="003B03D7">
        <w:rPr>
          <w:rFonts w:ascii="Palatino Linotype" w:eastAsia="Palatino Linotype" w:hAnsi="Palatino Linotype" w:cs="Palatino Linotype"/>
          <w:i/>
          <w:sz w:val="22"/>
          <w:szCs w:val="22"/>
        </w:rPr>
        <w:t>“</w:t>
      </w:r>
      <w:r w:rsidR="007239AC" w:rsidRPr="003B03D7">
        <w:rPr>
          <w:rFonts w:ascii="Palatino Linotype" w:eastAsia="Palatino Linotype" w:hAnsi="Palatino Linotype" w:cs="Palatino Linotype"/>
          <w:i/>
          <w:sz w:val="22"/>
          <w:szCs w:val="22"/>
        </w:rPr>
        <w:t xml:space="preserve">El sujeto obligado responde con un oficio SAH/498/2024 por el que solicita que se </w:t>
      </w:r>
      <w:proofErr w:type="spellStart"/>
      <w:r w:rsidR="007239AC" w:rsidRPr="003B03D7">
        <w:rPr>
          <w:rFonts w:ascii="Palatino Linotype" w:eastAsia="Palatino Linotype" w:hAnsi="Palatino Linotype" w:cs="Palatino Linotype"/>
          <w:i/>
          <w:sz w:val="22"/>
          <w:szCs w:val="22"/>
        </w:rPr>
        <w:t>returne</w:t>
      </w:r>
      <w:proofErr w:type="spellEnd"/>
      <w:r w:rsidR="007239AC" w:rsidRPr="003B03D7">
        <w:rPr>
          <w:rFonts w:ascii="Palatino Linotype" w:eastAsia="Palatino Linotype" w:hAnsi="Palatino Linotype" w:cs="Palatino Linotype"/>
          <w:i/>
          <w:sz w:val="22"/>
          <w:szCs w:val="22"/>
        </w:rPr>
        <w:t xml:space="preserve"> a la Dirección de Administración la solicitud de información que nos ocupa. El sujeto obligado no puede exigir que el suscrito solicitante vuelva a formular la solicitud de información de tal manera que ahora su Unidad de Información la turne correctamente. Entregando una “respuesta” que solo evidencia su desorganización y falta de capacidad para el cumplimiento de sus obligaciones sustantivas, y peor aún, que pretenden hacerla pasar como una respuesta a la solicitud de información de referencia de manera maliciosa, incongruente, inconsistente, engañosa y de mala fe</w:t>
      </w:r>
      <w:proofErr w:type="gramStart"/>
      <w:r w:rsidR="007239AC" w:rsidRPr="003B03D7">
        <w:rPr>
          <w:rFonts w:ascii="Palatino Linotype" w:eastAsia="Palatino Linotype" w:hAnsi="Palatino Linotype" w:cs="Palatino Linotype"/>
          <w:i/>
          <w:sz w:val="22"/>
          <w:szCs w:val="22"/>
        </w:rPr>
        <w:t>.</w:t>
      </w:r>
      <w:r w:rsidRPr="003B03D7">
        <w:rPr>
          <w:rFonts w:ascii="Palatino Linotype" w:eastAsia="Palatino Linotype" w:hAnsi="Palatino Linotype" w:cs="Palatino Linotype"/>
          <w:color w:val="000000"/>
          <w:sz w:val="22"/>
          <w:szCs w:val="22"/>
        </w:rPr>
        <w:t>.”</w:t>
      </w:r>
      <w:proofErr w:type="gramEnd"/>
      <w:r w:rsidRPr="003B03D7">
        <w:rPr>
          <w:rFonts w:ascii="Palatino Linotype" w:eastAsia="Palatino Linotype" w:hAnsi="Palatino Linotype" w:cs="Palatino Linotype"/>
          <w:color w:val="000000"/>
          <w:sz w:val="22"/>
          <w:szCs w:val="22"/>
        </w:rPr>
        <w:t>(SIC.)</w:t>
      </w:r>
    </w:p>
    <w:p w14:paraId="0A2FC63E" w14:textId="77777777" w:rsidR="00267298" w:rsidRPr="003B03D7" w:rsidRDefault="00267298">
      <w:pPr>
        <w:spacing w:line="360" w:lineRule="auto"/>
        <w:ind w:right="-876"/>
        <w:jc w:val="both"/>
        <w:rPr>
          <w:rFonts w:ascii="Palatino Linotype" w:eastAsia="Palatino Linotype" w:hAnsi="Palatino Linotype" w:cs="Palatino Linotype"/>
          <w:i/>
          <w:color w:val="000000"/>
        </w:rPr>
      </w:pPr>
    </w:p>
    <w:p w14:paraId="65D4F823"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Se registraron los recursos de revisión bajo el número de expediente al rubro indicado, asimismo con fundamento en lo dispuesto por el artículo 185 fracción I de la </w:t>
      </w:r>
      <w:r w:rsidRPr="003B03D7">
        <w:rPr>
          <w:rFonts w:ascii="Palatino Linotype" w:eastAsia="Palatino Linotype" w:hAnsi="Palatino Linotype" w:cs="Palatino Linotype"/>
          <w:b/>
        </w:rPr>
        <w:t xml:space="preserve">Ley de Transparencia y Acceso a la Información Pública del Estado de México y Municipios </w:t>
      </w:r>
      <w:r w:rsidRPr="003B03D7">
        <w:rPr>
          <w:rFonts w:ascii="Palatino Linotype" w:eastAsia="Palatino Linotype" w:hAnsi="Palatino Linotype" w:cs="Palatino Linotype"/>
        </w:rPr>
        <w:t xml:space="preserve">se turna a la </w:t>
      </w:r>
      <w:r w:rsidRPr="003B03D7">
        <w:rPr>
          <w:rFonts w:ascii="Palatino Linotype" w:eastAsia="Palatino Linotype" w:hAnsi="Palatino Linotype" w:cs="Palatino Linotype"/>
          <w:b/>
        </w:rPr>
        <w:t xml:space="preserve">Comisionada María del Rosario Mejía Ayala, </w:t>
      </w:r>
      <w:r w:rsidRPr="003B03D7">
        <w:rPr>
          <w:rFonts w:ascii="Palatino Linotype" w:eastAsia="Palatino Linotype" w:hAnsi="Palatino Linotype" w:cs="Palatino Linotype"/>
        </w:rPr>
        <w:t xml:space="preserve">para su análisis. </w:t>
      </w:r>
    </w:p>
    <w:p w14:paraId="364038B9" w14:textId="77777777" w:rsidR="00267298" w:rsidRPr="003B03D7" w:rsidRDefault="00267298">
      <w:pPr>
        <w:spacing w:line="360" w:lineRule="auto"/>
        <w:ind w:right="-876"/>
        <w:jc w:val="both"/>
        <w:rPr>
          <w:rFonts w:ascii="Palatino Linotype" w:eastAsia="Palatino Linotype" w:hAnsi="Palatino Linotype" w:cs="Palatino Linotype"/>
        </w:rPr>
      </w:pPr>
    </w:p>
    <w:p w14:paraId="58CCDB29"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 xml:space="preserve">La Comisionada Ponente con fundamento en lo dispuesto por el artículo 185 fracción II de la ley de la materia, a través de los acuerdo de admisión </w:t>
      </w:r>
      <w:r w:rsidR="00C84FB2" w:rsidRPr="003B03D7">
        <w:rPr>
          <w:rFonts w:ascii="Palatino Linotype" w:eastAsia="Palatino Linotype" w:hAnsi="Palatino Linotype" w:cs="Palatino Linotype"/>
        </w:rPr>
        <w:t>de fechas v</w:t>
      </w:r>
      <w:r w:rsidR="007239AC" w:rsidRPr="003B03D7">
        <w:rPr>
          <w:rFonts w:ascii="Palatino Linotype" w:eastAsia="Palatino Linotype" w:hAnsi="Palatino Linotype" w:cs="Palatino Linotype"/>
        </w:rPr>
        <w:t>eintidós y veintiséis  de Noviembre</w:t>
      </w:r>
      <w:r w:rsidRPr="003B03D7">
        <w:rPr>
          <w:rFonts w:ascii="Palatino Linotype" w:eastAsia="Palatino Linotype" w:hAnsi="Palatino Linotype" w:cs="Palatino Linotype"/>
        </w:rPr>
        <w:t xml:space="preserve"> de dos mil veinticuatro , puso a disposición de las partes los expedientes electrónicos vía SAIMEX a efecto de que en un plazo máximo de siete días manifestara lo que a derecho conviniera, ofreciera pruebas y alegatos según corresponda al caso concreto, de esta forma para que el SUJETO OBLIGADO presentará el informe justificado procedente.</w:t>
      </w:r>
    </w:p>
    <w:p w14:paraId="46009873" w14:textId="77777777" w:rsidR="00280BD6" w:rsidRPr="003B03D7" w:rsidRDefault="00280BD6" w:rsidP="00280BD6">
      <w:pPr>
        <w:pStyle w:val="Prrafodelista"/>
        <w:rPr>
          <w:rFonts w:ascii="Palatino Linotype" w:eastAsia="Palatino Linotype" w:hAnsi="Palatino Linotype" w:cs="Palatino Linotype"/>
          <w:b/>
        </w:rPr>
      </w:pPr>
    </w:p>
    <w:p w14:paraId="1FE5447A" w14:textId="77777777" w:rsidR="00280BD6" w:rsidRPr="003B03D7" w:rsidRDefault="00280BD6" w:rsidP="00280BD6">
      <w:pPr>
        <w:numPr>
          <w:ilvl w:val="0"/>
          <w:numId w:val="9"/>
        </w:numPr>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En fecha tres de diciembre de diciembre de dos mil veinticuatro, en el Recurso de Revisión 07243/INFOEM/IP/RR/2024 el Sujeto Obligado realizó, las manifestaciones siguientes.</w:t>
      </w:r>
    </w:p>
    <w:p w14:paraId="3980C7D9" w14:textId="77777777" w:rsidR="00280BD6" w:rsidRPr="003B03D7" w:rsidRDefault="00280BD6" w:rsidP="00280BD6">
      <w:pPr>
        <w:pStyle w:val="Prrafodelista"/>
        <w:rPr>
          <w:rFonts w:ascii="Palatino Linotype" w:eastAsia="Palatino Linotype" w:hAnsi="Palatino Linotype" w:cs="Palatino Linotype"/>
        </w:rPr>
      </w:pPr>
    </w:p>
    <w:p w14:paraId="1C7FAD45" w14:textId="77777777" w:rsidR="00280BD6" w:rsidRPr="003B03D7" w:rsidRDefault="00280BD6" w:rsidP="00AA2C9C">
      <w:pPr>
        <w:pStyle w:val="Prrafodelista"/>
        <w:numPr>
          <w:ilvl w:val="1"/>
          <w:numId w:val="34"/>
        </w:numPr>
        <w:jc w:val="both"/>
        <w:rPr>
          <w:rFonts w:ascii="Palatino Linotype" w:eastAsia="Palatino Linotype" w:hAnsi="Palatino Linotype" w:cs="Palatino Linotype"/>
        </w:rPr>
      </w:pPr>
      <w:r w:rsidRPr="003B03D7">
        <w:rPr>
          <w:rFonts w:ascii="Palatino Linotype" w:eastAsia="Palatino Linotype" w:hAnsi="Palatino Linotype" w:cs="Palatino Linotype"/>
          <w:b/>
        </w:rPr>
        <w:t>7243-2024 INFORME JUSTIFICADO.pdf</w:t>
      </w:r>
      <w:r w:rsidRPr="003B03D7">
        <w:rPr>
          <w:rFonts w:ascii="Palatino Linotype" w:eastAsia="Palatino Linotype" w:hAnsi="Palatino Linotype" w:cs="Palatino Linotype"/>
        </w:rPr>
        <w:t>: Contiene Informe Justificado</w:t>
      </w:r>
      <w:r w:rsidR="00DA3481" w:rsidRPr="003B03D7">
        <w:rPr>
          <w:rFonts w:ascii="Palatino Linotype" w:eastAsia="Palatino Linotype" w:hAnsi="Palatino Linotype" w:cs="Palatino Linotype"/>
        </w:rPr>
        <w:t>, mediante el cual solicita</w:t>
      </w:r>
      <w:r w:rsidR="00AA2C9C" w:rsidRPr="003B03D7">
        <w:rPr>
          <w:rFonts w:ascii="Palatino Linotype" w:eastAsia="Palatino Linotype" w:hAnsi="Palatino Linotype" w:cs="Palatino Linotype"/>
        </w:rPr>
        <w:t>,</w:t>
      </w:r>
      <w:r w:rsidR="00DA3481" w:rsidRPr="003B03D7">
        <w:rPr>
          <w:rFonts w:ascii="Palatino Linotype" w:eastAsia="Palatino Linotype" w:hAnsi="Palatino Linotype" w:cs="Palatino Linotype"/>
        </w:rPr>
        <w:t xml:space="preserve"> se tenga por modificado el acto impugnado y se declare el sobreseimiento del presente recurso. </w:t>
      </w:r>
    </w:p>
    <w:p w14:paraId="6926F6F2" w14:textId="77777777" w:rsidR="00DA3481" w:rsidRPr="003B03D7" w:rsidRDefault="00DA3481" w:rsidP="00DA3481">
      <w:pPr>
        <w:pStyle w:val="Prrafodelista"/>
        <w:ind w:left="1440"/>
        <w:rPr>
          <w:rFonts w:ascii="Palatino Linotype" w:eastAsia="Palatino Linotype" w:hAnsi="Palatino Linotype" w:cs="Palatino Linotype"/>
        </w:rPr>
      </w:pPr>
    </w:p>
    <w:p w14:paraId="16DC9BAD" w14:textId="77777777" w:rsidR="00DA3481" w:rsidRPr="003B03D7" w:rsidRDefault="00280BD6" w:rsidP="00DA3481">
      <w:pPr>
        <w:pStyle w:val="Prrafodelista"/>
        <w:numPr>
          <w:ilvl w:val="1"/>
          <w:numId w:val="34"/>
        </w:numPr>
        <w:rPr>
          <w:rFonts w:ascii="Palatino Linotype" w:eastAsia="Palatino Linotype" w:hAnsi="Palatino Linotype" w:cs="Palatino Linotype"/>
          <w:b/>
        </w:rPr>
      </w:pPr>
      <w:r w:rsidRPr="003B03D7">
        <w:rPr>
          <w:rFonts w:ascii="Palatino Linotype" w:eastAsia="Palatino Linotype" w:hAnsi="Palatino Linotype" w:cs="Palatino Linotype"/>
          <w:b/>
        </w:rPr>
        <w:t>131-2024 Respuesta Secretaría.pdf</w:t>
      </w:r>
      <w:r w:rsidR="00DA3481" w:rsidRPr="003B03D7">
        <w:rPr>
          <w:rFonts w:ascii="Palatino Linotype" w:eastAsia="Palatino Linotype" w:hAnsi="Palatino Linotype" w:cs="Palatino Linotype"/>
          <w:b/>
        </w:rPr>
        <w:t xml:space="preserve">: </w:t>
      </w:r>
    </w:p>
    <w:p w14:paraId="284CF5B2" w14:textId="77777777" w:rsidR="00DA3481" w:rsidRPr="003B03D7" w:rsidRDefault="00DA3481" w:rsidP="00DA3481">
      <w:pPr>
        <w:pStyle w:val="Prrafodelista"/>
        <w:rPr>
          <w:rFonts w:ascii="Palatino Linotype" w:eastAsia="Palatino Linotype" w:hAnsi="Palatino Linotype" w:cs="Palatino Linotype"/>
        </w:rPr>
      </w:pPr>
    </w:p>
    <w:p w14:paraId="2B7A69D5" w14:textId="77777777" w:rsidR="00280BD6" w:rsidRPr="003B03D7" w:rsidRDefault="00DA3481" w:rsidP="00DA3481">
      <w:pPr>
        <w:pStyle w:val="Prrafodelista"/>
        <w:ind w:left="1440"/>
        <w:jc w:val="both"/>
        <w:rPr>
          <w:rFonts w:ascii="Palatino Linotype" w:eastAsia="Palatino Linotype" w:hAnsi="Palatino Linotype" w:cs="Palatino Linotype"/>
        </w:rPr>
      </w:pPr>
      <w:r w:rsidRPr="003B03D7">
        <w:rPr>
          <w:rFonts w:ascii="Palatino Linotype" w:eastAsia="Palatino Linotype" w:hAnsi="Palatino Linotype" w:cs="Palatino Linotype"/>
        </w:rPr>
        <w:t>1.- Oficio suscrito por el Secretario del Ayuntamiento, mediante el cual refiere “… Por lo que respecta a esta secretaría solo puede remitir el solicitante en formato PDF, el Inventario General del Parque Vehicular, en el cual se refiere y se da respuesta a la información requerida…. En lo que refiere a mantenimiento de los vehículos, reparaciones, y lista de destinatarios corresponde al área de administración y/o parque vehicular por lo que se recomienda gire solicitud a esas áreas respectivamente.”</w:t>
      </w:r>
    </w:p>
    <w:p w14:paraId="123AE4C0" w14:textId="77777777" w:rsidR="00DA3481" w:rsidRPr="003B03D7" w:rsidRDefault="00DA3481" w:rsidP="00DA3481">
      <w:pPr>
        <w:pStyle w:val="Prrafodelista"/>
        <w:jc w:val="both"/>
        <w:rPr>
          <w:rFonts w:ascii="Palatino Linotype" w:eastAsia="Palatino Linotype" w:hAnsi="Palatino Linotype" w:cs="Palatino Linotype"/>
        </w:rPr>
      </w:pPr>
    </w:p>
    <w:p w14:paraId="78666174" w14:textId="77777777" w:rsidR="00DA3481" w:rsidRPr="003B03D7" w:rsidRDefault="00DA3481" w:rsidP="00DA3481">
      <w:pPr>
        <w:pStyle w:val="Prrafodelista"/>
        <w:ind w:left="1440"/>
        <w:jc w:val="both"/>
        <w:rPr>
          <w:rFonts w:ascii="Palatino Linotype" w:eastAsia="Palatino Linotype" w:hAnsi="Palatino Linotype" w:cs="Palatino Linotype"/>
        </w:rPr>
      </w:pPr>
      <w:r w:rsidRPr="003B03D7">
        <w:rPr>
          <w:rFonts w:ascii="Palatino Linotype" w:eastAsia="Palatino Linotype" w:hAnsi="Palatino Linotype" w:cs="Palatino Linotype"/>
        </w:rPr>
        <w:t>2.- Anexa de nueva cuenta, el oficio descrito con anterioridad.</w:t>
      </w:r>
    </w:p>
    <w:p w14:paraId="0AB598D4" w14:textId="77777777" w:rsidR="00DA3481" w:rsidRPr="003B03D7" w:rsidRDefault="00DA3481" w:rsidP="00DA3481">
      <w:pPr>
        <w:pStyle w:val="Prrafodelista"/>
        <w:ind w:left="1440"/>
        <w:jc w:val="both"/>
        <w:rPr>
          <w:rFonts w:ascii="Palatino Linotype" w:eastAsia="Palatino Linotype" w:hAnsi="Palatino Linotype" w:cs="Palatino Linotype"/>
        </w:rPr>
      </w:pPr>
    </w:p>
    <w:p w14:paraId="73B4AFE4" w14:textId="77777777" w:rsidR="00DA3481" w:rsidRPr="003B03D7" w:rsidRDefault="00DA3481" w:rsidP="00DA3481">
      <w:pPr>
        <w:pStyle w:val="Prrafodelista"/>
        <w:ind w:left="144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3.- Anexa cuatro fojas, en el cual se observa el INVENTARIO GENERAL DE PARQUE VEHICULAR. </w:t>
      </w:r>
    </w:p>
    <w:p w14:paraId="75CCA47A" w14:textId="77777777" w:rsidR="00DA3481" w:rsidRPr="003B03D7" w:rsidRDefault="00DA3481" w:rsidP="00DA3481">
      <w:pPr>
        <w:pStyle w:val="Prrafodelista"/>
        <w:jc w:val="both"/>
        <w:rPr>
          <w:rFonts w:ascii="Palatino Linotype" w:eastAsia="Palatino Linotype" w:hAnsi="Palatino Linotype" w:cs="Palatino Linotype"/>
        </w:rPr>
      </w:pPr>
    </w:p>
    <w:p w14:paraId="46CED6D4" w14:textId="77777777" w:rsidR="00C84FB2" w:rsidRPr="003B03D7" w:rsidRDefault="00C84FB2" w:rsidP="00225F02">
      <w:pPr>
        <w:rPr>
          <w:rFonts w:ascii="Palatino Linotype" w:eastAsia="Palatino Linotype" w:hAnsi="Palatino Linotype" w:cs="Palatino Linotype"/>
        </w:rPr>
      </w:pPr>
    </w:p>
    <w:p w14:paraId="08145C42" w14:textId="77777777" w:rsidR="0092673A" w:rsidRPr="003B03D7"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sidRPr="003B03D7">
        <w:rPr>
          <w:rFonts w:ascii="Palatino Linotype" w:eastAsia="Palatino Linotype" w:hAnsi="Palatino Linotype" w:cs="Palatino Linotype"/>
        </w:rPr>
        <w:t xml:space="preserve">De las constancias que obran en los expedientes electrónicos SAIMEX, en los recursos </w:t>
      </w:r>
      <w:r w:rsidR="000D4F10" w:rsidRPr="003B03D7">
        <w:rPr>
          <w:rFonts w:ascii="Palatino Linotype" w:eastAsia="Palatino Linotype" w:hAnsi="Palatino Linotype" w:cs="Palatino Linotype"/>
          <w:b/>
        </w:rPr>
        <w:t>07238/INFOEM/IP/RR/2024</w:t>
      </w:r>
      <w:r w:rsidRPr="003B03D7">
        <w:rPr>
          <w:rFonts w:ascii="Palatino Linotype" w:eastAsia="Palatino Linotype" w:hAnsi="Palatino Linotype" w:cs="Palatino Linotype"/>
          <w:b/>
        </w:rPr>
        <w:t xml:space="preserve">, </w:t>
      </w:r>
      <w:r w:rsidR="0092673A" w:rsidRPr="003B03D7">
        <w:rPr>
          <w:rFonts w:ascii="Palatino Linotype" w:eastAsia="Palatino Linotype" w:hAnsi="Palatino Linotype" w:cs="Palatino Linotype"/>
        </w:rPr>
        <w:t>se advierte que</w:t>
      </w:r>
      <w:r w:rsidRPr="003B03D7">
        <w:rPr>
          <w:rFonts w:ascii="Palatino Linotype" w:eastAsia="Palatino Linotype" w:hAnsi="Palatino Linotype" w:cs="Palatino Linotype"/>
        </w:rPr>
        <w:t xml:space="preserve"> el </w:t>
      </w:r>
      <w:r w:rsidR="00C84FB2" w:rsidRPr="003B03D7">
        <w:rPr>
          <w:rFonts w:ascii="Palatino Linotype" w:eastAsia="Palatino Linotype" w:hAnsi="Palatino Linotype" w:cs="Palatino Linotype"/>
        </w:rPr>
        <w:t>RECURRENTE</w:t>
      </w:r>
      <w:r w:rsidR="00225F02" w:rsidRPr="003B03D7">
        <w:rPr>
          <w:rFonts w:ascii="Palatino Linotype" w:eastAsia="Palatino Linotype" w:hAnsi="Palatino Linotype" w:cs="Palatino Linotype"/>
        </w:rPr>
        <w:t xml:space="preserve"> y el SUJETO OBLIGADO, dejaron </w:t>
      </w:r>
      <w:r w:rsidR="00D514F3" w:rsidRPr="003B03D7">
        <w:rPr>
          <w:rFonts w:ascii="Palatino Linotype" w:eastAsia="Palatino Linotype" w:hAnsi="Palatino Linotype" w:cs="Palatino Linotype"/>
        </w:rPr>
        <w:t>de realizar manifestaciones que a su derecho convinieran y asistieran.</w:t>
      </w:r>
    </w:p>
    <w:p w14:paraId="10241045" w14:textId="77777777" w:rsidR="006D07BE" w:rsidRPr="003B03D7" w:rsidRDefault="006D07BE" w:rsidP="006D07BE">
      <w:pPr>
        <w:spacing w:line="360" w:lineRule="auto"/>
        <w:ind w:right="-876"/>
        <w:jc w:val="both"/>
        <w:rPr>
          <w:rFonts w:ascii="Palatino Linotype" w:eastAsia="Palatino Linotype" w:hAnsi="Palatino Linotype" w:cs="Palatino Linotype"/>
          <w:b/>
          <w:color w:val="000000"/>
        </w:rPr>
      </w:pPr>
    </w:p>
    <w:p w14:paraId="5290D4B2"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Asimismo, con fundamento en lo dispuesto por el artículo 185 fracción I de la </w:t>
      </w:r>
      <w:r w:rsidRPr="003B03D7">
        <w:rPr>
          <w:rFonts w:ascii="Palatino Linotype" w:eastAsia="Palatino Linotype" w:hAnsi="Palatino Linotype" w:cs="Palatino Linotype"/>
          <w:b/>
        </w:rPr>
        <w:t>Ley de Transparencia y Acceso a la Información Pública del Estado de México y Municipios,</w:t>
      </w:r>
      <w:r w:rsidRPr="003B03D7">
        <w:rPr>
          <w:rFonts w:ascii="Palatino Linotype" w:eastAsia="Palatino Linotype" w:hAnsi="Palatino Linotype" w:cs="Palatino Linotype"/>
        </w:rPr>
        <w:t xml:space="preserve"> el </w:t>
      </w:r>
      <w:r w:rsidRPr="003B03D7">
        <w:rPr>
          <w:rFonts w:ascii="Palatino Linotype" w:eastAsia="Palatino Linotype" w:hAnsi="Palatino Linotype" w:cs="Palatino Linotype"/>
        </w:rPr>
        <w:lastRenderedPageBreak/>
        <w:t xml:space="preserve">recurso de revisión con número </w:t>
      </w:r>
      <w:r w:rsidR="008249DF" w:rsidRPr="003B03D7">
        <w:rPr>
          <w:rFonts w:ascii="Palatino Linotype" w:eastAsia="Palatino Linotype" w:hAnsi="Palatino Linotype" w:cs="Palatino Linotype"/>
          <w:b/>
        </w:rPr>
        <w:t>07238/INFOEM/IP/RR/2024</w:t>
      </w:r>
      <w:r w:rsidRPr="003B03D7">
        <w:rPr>
          <w:rFonts w:ascii="Palatino Linotype" w:eastAsia="Palatino Linotype" w:hAnsi="Palatino Linotype" w:cs="Palatino Linotype"/>
          <w:b/>
        </w:rPr>
        <w:t xml:space="preserve">, </w:t>
      </w:r>
      <w:r w:rsidRPr="003B03D7">
        <w:rPr>
          <w:rFonts w:ascii="Palatino Linotype" w:eastAsia="Palatino Linotype" w:hAnsi="Palatino Linotype" w:cs="Palatino Linotype"/>
        </w:rPr>
        <w:t>fue turnado</w:t>
      </w:r>
      <w:r w:rsidRPr="003B03D7">
        <w:rPr>
          <w:rFonts w:ascii="Palatino Linotype" w:eastAsia="Palatino Linotype" w:hAnsi="Palatino Linotype" w:cs="Palatino Linotype"/>
          <w:b/>
        </w:rPr>
        <w:t xml:space="preserve"> </w:t>
      </w:r>
      <w:r w:rsidRPr="003B03D7">
        <w:rPr>
          <w:rFonts w:ascii="Palatino Linotype" w:eastAsia="Palatino Linotype" w:hAnsi="Palatino Linotype" w:cs="Palatino Linotype"/>
        </w:rPr>
        <w:t xml:space="preserve">a la </w:t>
      </w:r>
      <w:r w:rsidRPr="003B03D7">
        <w:rPr>
          <w:rFonts w:ascii="Palatino Linotype" w:eastAsia="Palatino Linotype" w:hAnsi="Palatino Linotype" w:cs="Palatino Linotype"/>
          <w:b/>
        </w:rPr>
        <w:t>Comisionada</w:t>
      </w:r>
      <w:r w:rsidRPr="003B03D7">
        <w:rPr>
          <w:rFonts w:ascii="Palatino Linotype" w:eastAsia="Palatino Linotype" w:hAnsi="Palatino Linotype" w:cs="Palatino Linotype"/>
        </w:rPr>
        <w:t xml:space="preserve"> </w:t>
      </w:r>
      <w:r w:rsidRPr="003B03D7">
        <w:rPr>
          <w:rFonts w:ascii="Palatino Linotype" w:eastAsia="Palatino Linotype" w:hAnsi="Palatino Linotype" w:cs="Palatino Linotype"/>
          <w:b/>
        </w:rPr>
        <w:t xml:space="preserve">María del Rosario Mejía Ayala </w:t>
      </w:r>
      <w:r w:rsidRPr="003B03D7">
        <w:rPr>
          <w:rFonts w:ascii="Palatino Linotype" w:eastAsia="Palatino Linotype" w:hAnsi="Palatino Linotype" w:cs="Palatino Linotype"/>
        </w:rPr>
        <w:t xml:space="preserve">con el objeto de su análisis, posteriormente </w:t>
      </w:r>
      <w:r w:rsidR="00556143" w:rsidRPr="003B03D7">
        <w:rPr>
          <w:rFonts w:ascii="Palatino Linotype" w:eastAsia="Palatino Linotype" w:hAnsi="Palatino Linotype" w:cs="Palatino Linotype"/>
        </w:rPr>
        <w:t>en fecha tres de diciembre de dos mil veinticuatro se notificó el Acuerdo de Acumulación.</w:t>
      </w:r>
    </w:p>
    <w:p w14:paraId="193CA242" w14:textId="77777777" w:rsidR="00267298" w:rsidRPr="003B03D7" w:rsidRDefault="00267298">
      <w:pPr>
        <w:spacing w:line="360" w:lineRule="auto"/>
        <w:ind w:right="-876"/>
        <w:jc w:val="both"/>
        <w:rPr>
          <w:rFonts w:ascii="Palatino Linotype" w:eastAsia="Palatino Linotype" w:hAnsi="Palatino Linotype" w:cs="Palatino Linotype"/>
        </w:rPr>
      </w:pPr>
    </w:p>
    <w:p w14:paraId="46297F8A" w14:textId="77777777" w:rsidR="00267298" w:rsidRPr="003B03D7" w:rsidRDefault="003639FA">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Así el </w:t>
      </w:r>
      <w:r w:rsidR="005669AD" w:rsidRPr="003B03D7">
        <w:rPr>
          <w:rFonts w:ascii="Palatino Linotype" w:eastAsia="Palatino Linotype" w:hAnsi="Palatino Linotype" w:cs="Palatino Linotype"/>
        </w:rPr>
        <w:t>cinco</w:t>
      </w:r>
      <w:r w:rsidR="002D5E9B" w:rsidRPr="003B03D7">
        <w:rPr>
          <w:rFonts w:ascii="Palatino Linotype" w:eastAsia="Palatino Linotype" w:hAnsi="Palatino Linotype" w:cs="Palatino Linotype"/>
        </w:rPr>
        <w:t xml:space="preserve"> de diciembre</w:t>
      </w:r>
      <w:r w:rsidR="006A72E6" w:rsidRPr="003B03D7">
        <w:rPr>
          <w:rFonts w:ascii="Palatino Linotype" w:eastAsia="Palatino Linotype" w:hAnsi="Palatino Linotype" w:cs="Palatino Linotype"/>
        </w:rPr>
        <w:t xml:space="preserve"> de dos mil veinticuatro, se notificó el acuerdo mediante el cual se decretó la acumulación de los recursos de revisión.</w:t>
      </w:r>
    </w:p>
    <w:p w14:paraId="410EA880" w14:textId="77777777" w:rsidR="00267298" w:rsidRPr="003B03D7" w:rsidRDefault="00267298">
      <w:pPr>
        <w:spacing w:line="360" w:lineRule="auto"/>
        <w:ind w:right="-876"/>
        <w:jc w:val="both"/>
        <w:rPr>
          <w:rFonts w:ascii="Palatino Linotype" w:eastAsia="Palatino Linotype" w:hAnsi="Palatino Linotype" w:cs="Palatino Linotype"/>
        </w:rPr>
      </w:pPr>
    </w:p>
    <w:p w14:paraId="6A630865"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445F8FC" w14:textId="77777777" w:rsidR="00267298" w:rsidRPr="003B03D7" w:rsidRDefault="006A72E6">
      <w:pPr>
        <w:spacing w:line="360" w:lineRule="auto"/>
        <w:ind w:left="851" w:right="1135"/>
        <w:jc w:val="center"/>
        <w:rPr>
          <w:rFonts w:ascii="Palatino Linotype" w:eastAsia="Palatino Linotype" w:hAnsi="Palatino Linotype" w:cs="Palatino Linotype"/>
          <w:b/>
          <w:i/>
          <w:sz w:val="22"/>
          <w:szCs w:val="22"/>
        </w:rPr>
      </w:pPr>
      <w:r w:rsidRPr="003B03D7">
        <w:rPr>
          <w:rFonts w:ascii="Palatino Linotype" w:eastAsia="Palatino Linotype" w:hAnsi="Palatino Linotype" w:cs="Palatino Linotype"/>
          <w:b/>
          <w:i/>
          <w:sz w:val="22"/>
          <w:szCs w:val="22"/>
        </w:rPr>
        <w:t>Código de Procedimientos Administrativos del Estado de México.</w:t>
      </w:r>
    </w:p>
    <w:p w14:paraId="3B6DC3C6" w14:textId="77777777" w:rsidR="00267298" w:rsidRPr="003B03D7" w:rsidRDefault="00267298">
      <w:pPr>
        <w:spacing w:line="360" w:lineRule="auto"/>
        <w:ind w:left="851" w:right="1135"/>
        <w:jc w:val="center"/>
        <w:rPr>
          <w:rFonts w:ascii="Palatino Linotype" w:eastAsia="Palatino Linotype" w:hAnsi="Palatino Linotype" w:cs="Palatino Linotype"/>
          <w:b/>
          <w:i/>
          <w:sz w:val="22"/>
          <w:szCs w:val="22"/>
        </w:rPr>
      </w:pPr>
    </w:p>
    <w:p w14:paraId="7CFC4FE1" w14:textId="77777777" w:rsidR="00267298" w:rsidRPr="003B03D7" w:rsidRDefault="006A72E6">
      <w:pPr>
        <w:spacing w:line="360" w:lineRule="auto"/>
        <w:ind w:left="851" w:right="1135"/>
        <w:jc w:val="both"/>
        <w:rPr>
          <w:rFonts w:ascii="Palatino Linotype" w:eastAsia="Palatino Linotype" w:hAnsi="Palatino Linotype" w:cs="Palatino Linotype"/>
          <w:i/>
          <w:sz w:val="22"/>
          <w:szCs w:val="22"/>
        </w:rPr>
      </w:pPr>
      <w:r w:rsidRPr="003B03D7">
        <w:rPr>
          <w:rFonts w:ascii="Palatino Linotype" w:eastAsia="Palatino Linotype" w:hAnsi="Palatino Linotype" w:cs="Palatino Linotype"/>
          <w:b/>
          <w:i/>
          <w:sz w:val="22"/>
          <w:szCs w:val="22"/>
        </w:rPr>
        <w:t>“Artículo 18.-</w:t>
      </w:r>
      <w:r w:rsidRPr="003B03D7">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7691597B" w14:textId="77777777" w:rsidR="00267298" w:rsidRPr="003B03D7" w:rsidRDefault="00267298">
      <w:pPr>
        <w:spacing w:line="360" w:lineRule="auto"/>
        <w:ind w:left="851" w:right="1135"/>
        <w:jc w:val="both"/>
        <w:rPr>
          <w:rFonts w:ascii="Palatino Linotype" w:eastAsia="Palatino Linotype" w:hAnsi="Palatino Linotype" w:cs="Palatino Linotype"/>
          <w:i/>
          <w:sz w:val="22"/>
          <w:szCs w:val="22"/>
        </w:rPr>
      </w:pPr>
    </w:p>
    <w:p w14:paraId="4122AF81" w14:textId="77777777" w:rsidR="00267298" w:rsidRPr="003B03D7" w:rsidRDefault="006A72E6">
      <w:pPr>
        <w:spacing w:line="360" w:lineRule="auto"/>
        <w:ind w:left="851" w:right="1135"/>
        <w:jc w:val="center"/>
        <w:rPr>
          <w:rFonts w:ascii="Palatino Linotype" w:eastAsia="Palatino Linotype" w:hAnsi="Palatino Linotype" w:cs="Palatino Linotype"/>
          <w:b/>
          <w:i/>
          <w:sz w:val="22"/>
          <w:szCs w:val="22"/>
        </w:rPr>
      </w:pPr>
      <w:r w:rsidRPr="003B03D7">
        <w:rPr>
          <w:rFonts w:ascii="Palatino Linotype" w:eastAsia="Palatino Linotype" w:hAnsi="Palatino Linotype" w:cs="Palatino Linotype"/>
          <w:b/>
          <w:i/>
          <w:sz w:val="22"/>
          <w:szCs w:val="22"/>
        </w:rPr>
        <w:lastRenderedPageBreak/>
        <w:t>Ley de Transparencia y Acceso a la Información Pública del Estado de México y Municipios</w:t>
      </w:r>
    </w:p>
    <w:p w14:paraId="6AB3D063" w14:textId="77777777" w:rsidR="00267298" w:rsidRPr="003B03D7" w:rsidRDefault="00267298">
      <w:pPr>
        <w:spacing w:line="360" w:lineRule="auto"/>
        <w:ind w:left="851" w:right="1135"/>
        <w:jc w:val="center"/>
        <w:rPr>
          <w:rFonts w:ascii="Palatino Linotype" w:eastAsia="Palatino Linotype" w:hAnsi="Palatino Linotype" w:cs="Palatino Linotype"/>
          <w:b/>
          <w:i/>
          <w:sz w:val="22"/>
          <w:szCs w:val="22"/>
        </w:rPr>
      </w:pPr>
    </w:p>
    <w:p w14:paraId="0F4E4EB8" w14:textId="77777777" w:rsidR="00267298" w:rsidRPr="003B03D7" w:rsidRDefault="006A72E6">
      <w:pPr>
        <w:spacing w:line="360" w:lineRule="auto"/>
        <w:ind w:left="851" w:right="1135"/>
        <w:jc w:val="both"/>
        <w:rPr>
          <w:rFonts w:ascii="Palatino Linotype" w:eastAsia="Palatino Linotype" w:hAnsi="Palatino Linotype" w:cs="Palatino Linotype"/>
          <w:i/>
        </w:rPr>
      </w:pPr>
      <w:r w:rsidRPr="003B03D7">
        <w:rPr>
          <w:rFonts w:ascii="Palatino Linotype" w:eastAsia="Palatino Linotype" w:hAnsi="Palatino Linotype" w:cs="Palatino Linotype"/>
          <w:b/>
          <w:i/>
          <w:sz w:val="22"/>
          <w:szCs w:val="22"/>
        </w:rPr>
        <w:t>“Artículo 195.</w:t>
      </w:r>
      <w:r w:rsidRPr="003B03D7">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w:t>
      </w:r>
      <w:r w:rsidRPr="003B03D7">
        <w:rPr>
          <w:rFonts w:ascii="Palatino Linotype" w:eastAsia="Palatino Linotype" w:hAnsi="Palatino Linotype" w:cs="Palatino Linotype"/>
          <w:i/>
        </w:rPr>
        <w:t>inistrativos del Estado de México.”</w:t>
      </w:r>
    </w:p>
    <w:p w14:paraId="4A2E99C6" w14:textId="77777777" w:rsidR="007538F0" w:rsidRPr="003B03D7" w:rsidRDefault="007538F0" w:rsidP="007538F0">
      <w:pPr>
        <w:spacing w:line="360" w:lineRule="auto"/>
        <w:ind w:right="1135"/>
        <w:jc w:val="both"/>
        <w:rPr>
          <w:rFonts w:ascii="Palatino Linotype" w:eastAsia="Palatino Linotype" w:hAnsi="Palatino Linotype" w:cs="Palatino Linotype"/>
          <w:i/>
        </w:rPr>
      </w:pPr>
    </w:p>
    <w:p w14:paraId="78CE0BDB" w14:textId="77777777" w:rsidR="004212E3" w:rsidRPr="003B03D7" w:rsidRDefault="005669AD" w:rsidP="004212E3">
      <w:pPr>
        <w:numPr>
          <w:ilvl w:val="0"/>
          <w:numId w:val="9"/>
        </w:numPr>
        <w:spacing w:line="360" w:lineRule="auto"/>
        <w:ind w:left="0" w:right="-876" w:firstLine="0"/>
        <w:jc w:val="both"/>
        <w:rPr>
          <w:rFonts w:ascii="Palatino Linotype" w:eastAsia="Palatino Linotype" w:hAnsi="Palatino Linotype" w:cs="Palatino Linotype"/>
          <w:color w:val="000000"/>
        </w:rPr>
      </w:pPr>
      <w:r w:rsidRPr="003B03D7">
        <w:rPr>
          <w:rFonts w:ascii="Palatino Linotype" w:eastAsia="Palatino Linotype" w:hAnsi="Palatino Linotype" w:cs="Palatino Linotype"/>
          <w:color w:val="000000"/>
        </w:rPr>
        <w:t>El cinco</w:t>
      </w:r>
      <w:r w:rsidR="002D5E9B" w:rsidRPr="003B03D7">
        <w:rPr>
          <w:rFonts w:ascii="Palatino Linotype" w:eastAsia="Palatino Linotype" w:hAnsi="Palatino Linotype" w:cs="Palatino Linotype"/>
          <w:color w:val="000000"/>
        </w:rPr>
        <w:t xml:space="preserve"> de diciembre </w:t>
      </w:r>
      <w:r w:rsidR="004212E3" w:rsidRPr="003B03D7">
        <w:rPr>
          <w:rFonts w:ascii="Palatino Linotype" w:eastAsia="Palatino Linotype" w:hAnsi="Palatino Linotype" w:cs="Palatino Linotype"/>
          <w:color w:val="000000"/>
        </w:rPr>
        <w:t>de d</w:t>
      </w:r>
      <w:r w:rsidR="00D514F3" w:rsidRPr="003B03D7">
        <w:rPr>
          <w:rFonts w:ascii="Palatino Linotype" w:eastAsia="Palatino Linotype" w:hAnsi="Palatino Linotype" w:cs="Palatino Linotype"/>
          <w:color w:val="000000"/>
        </w:rPr>
        <w:t xml:space="preserve">os mil veinticuatro, se notificaron los </w:t>
      </w:r>
      <w:r w:rsidR="004212E3" w:rsidRPr="003B03D7">
        <w:rPr>
          <w:rFonts w:ascii="Palatino Linotype" w:eastAsia="Palatino Linotype" w:hAnsi="Palatino Linotype" w:cs="Palatino Linotype"/>
          <w:color w:val="000000"/>
        </w:rPr>
        <w:t>acuerdo</w:t>
      </w:r>
      <w:r w:rsidR="00D514F3" w:rsidRPr="003B03D7">
        <w:rPr>
          <w:rFonts w:ascii="Palatino Linotype" w:eastAsia="Palatino Linotype" w:hAnsi="Palatino Linotype" w:cs="Palatino Linotype"/>
          <w:color w:val="000000"/>
        </w:rPr>
        <w:t>s por los</w:t>
      </w:r>
      <w:r w:rsidR="004212E3" w:rsidRPr="003B03D7">
        <w:rPr>
          <w:rFonts w:ascii="Palatino Linotype" w:eastAsia="Palatino Linotype" w:hAnsi="Palatino Linotype" w:cs="Palatino Linotype"/>
          <w:color w:val="000000"/>
        </w:rPr>
        <w:t xml:space="preserve"> cual</w:t>
      </w:r>
      <w:r w:rsidR="00D514F3" w:rsidRPr="003B03D7">
        <w:rPr>
          <w:rFonts w:ascii="Palatino Linotype" w:eastAsia="Palatino Linotype" w:hAnsi="Palatino Linotype" w:cs="Palatino Linotype"/>
          <w:color w:val="000000"/>
        </w:rPr>
        <w:t>es</w:t>
      </w:r>
      <w:r w:rsidR="004212E3" w:rsidRPr="003B03D7">
        <w:rPr>
          <w:rFonts w:ascii="Palatino Linotype" w:eastAsia="Palatino Linotype" w:hAnsi="Palatino Linotype" w:cs="Palatino Linotype"/>
          <w:color w:val="000000"/>
        </w:rPr>
        <w:t xml:space="preserve"> se aprobó la ampliación de plazo para emitir resolución.</w:t>
      </w:r>
    </w:p>
    <w:p w14:paraId="13A9C2FA" w14:textId="77777777" w:rsidR="004212E3" w:rsidRPr="003B03D7" w:rsidRDefault="004212E3" w:rsidP="004212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2A9B261"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732D30F7" w14:textId="77777777" w:rsidR="004212E3" w:rsidRPr="003B03D7" w:rsidRDefault="004212E3" w:rsidP="004212E3">
      <w:pPr>
        <w:spacing w:line="360" w:lineRule="auto"/>
        <w:rPr>
          <w:rFonts w:ascii="Palatino Linotype" w:eastAsia="Palatino Linotype" w:hAnsi="Palatino Linotype" w:cs="Palatino Linotype"/>
        </w:rPr>
      </w:pPr>
    </w:p>
    <w:p w14:paraId="27BC6C24"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28D7706" w14:textId="77777777" w:rsidR="004212E3" w:rsidRPr="003B03D7" w:rsidRDefault="004212E3" w:rsidP="004212E3">
      <w:pPr>
        <w:spacing w:line="360" w:lineRule="auto"/>
        <w:rPr>
          <w:rFonts w:ascii="Palatino Linotype" w:eastAsia="Palatino Linotype" w:hAnsi="Palatino Linotype" w:cs="Palatino Linotype"/>
        </w:rPr>
      </w:pPr>
    </w:p>
    <w:p w14:paraId="081BE1C6"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tiempo </w:t>
      </w:r>
      <w:r w:rsidRPr="003B03D7">
        <w:rPr>
          <w:rFonts w:ascii="Palatino Linotype" w:eastAsia="Palatino Linotype" w:hAnsi="Palatino Linotype" w:cs="Palatino Linotype"/>
        </w:rPr>
        <w:lastRenderedPageBreak/>
        <w:t>posible, tomando en consideración la dilación total del procedimiento; esto es, en un plazo razonable.</w:t>
      </w:r>
    </w:p>
    <w:p w14:paraId="30B10C13" w14:textId="77777777" w:rsidR="004212E3" w:rsidRPr="003B03D7" w:rsidRDefault="004212E3" w:rsidP="004212E3">
      <w:pPr>
        <w:spacing w:line="360" w:lineRule="auto"/>
        <w:rPr>
          <w:rFonts w:ascii="Palatino Linotype" w:eastAsia="Palatino Linotype" w:hAnsi="Palatino Linotype" w:cs="Palatino Linotype"/>
        </w:rPr>
      </w:pPr>
    </w:p>
    <w:p w14:paraId="132906A5"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7F092B1" w14:textId="77777777" w:rsidR="004212E3" w:rsidRPr="003B03D7" w:rsidRDefault="004212E3" w:rsidP="004212E3">
      <w:pPr>
        <w:spacing w:line="360" w:lineRule="auto"/>
        <w:jc w:val="both"/>
        <w:rPr>
          <w:rFonts w:ascii="Palatino Linotype" w:eastAsia="Palatino Linotype" w:hAnsi="Palatino Linotype" w:cs="Palatino Linotype"/>
          <w:b/>
        </w:rPr>
      </w:pPr>
    </w:p>
    <w:p w14:paraId="5338489C"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314662A0" w14:textId="77777777" w:rsidR="004212E3" w:rsidRPr="003B03D7" w:rsidRDefault="004212E3" w:rsidP="004212E3">
      <w:pPr>
        <w:spacing w:line="360" w:lineRule="auto"/>
        <w:jc w:val="both"/>
        <w:rPr>
          <w:rFonts w:ascii="Palatino Linotype" w:eastAsia="Palatino Linotype" w:hAnsi="Palatino Linotype" w:cs="Palatino Linotype"/>
          <w:b/>
        </w:rPr>
      </w:pPr>
    </w:p>
    <w:p w14:paraId="74425D1A" w14:textId="77777777" w:rsidR="004212E3" w:rsidRPr="003B03D7"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3B03D7">
        <w:rPr>
          <w:rFonts w:ascii="Palatino Linotype" w:eastAsia="Palatino Linotype" w:hAnsi="Palatino Linotype" w:cs="Palatino Linotype"/>
          <w:color w:val="000000"/>
          <w:szCs w:val="22"/>
        </w:rPr>
        <w:t xml:space="preserve">Complejidad del </w:t>
      </w:r>
      <w:r w:rsidRPr="003B03D7">
        <w:rPr>
          <w:rFonts w:ascii="Palatino Linotype" w:eastAsia="Palatino Linotype" w:hAnsi="Palatino Linotype" w:cs="Palatino Linotype"/>
          <w:szCs w:val="22"/>
        </w:rPr>
        <w:t>asunto</w:t>
      </w:r>
      <w:r w:rsidRPr="003B03D7">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14:paraId="30FAAB80" w14:textId="77777777" w:rsidR="004212E3" w:rsidRPr="003B03D7"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3B03D7">
        <w:rPr>
          <w:rFonts w:ascii="Palatino Linotype" w:eastAsia="Palatino Linotype" w:hAnsi="Palatino Linotype" w:cs="Palatino Linotype"/>
          <w:color w:val="000000"/>
          <w:szCs w:val="22"/>
        </w:rPr>
        <w:t>Actividad Procesal del interesado. Acciones u omisiones del interesado.</w:t>
      </w:r>
    </w:p>
    <w:p w14:paraId="1B922D7C" w14:textId="77777777" w:rsidR="004212E3" w:rsidRPr="003B03D7"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3B03D7">
        <w:rPr>
          <w:rFonts w:ascii="Palatino Linotype" w:eastAsia="Palatino Linotype" w:hAnsi="Palatino Linotype" w:cs="Palatino Linotype"/>
          <w:color w:val="000000"/>
          <w:szCs w:val="22"/>
        </w:rPr>
        <w:t>Conducta de la Autoridad: Las Acciones u omisiones realizadas en el procedimiento. Así como si la autoridad actuó con la debida diligencia.</w:t>
      </w:r>
    </w:p>
    <w:p w14:paraId="51E7BBAC" w14:textId="77777777" w:rsidR="004212E3" w:rsidRPr="003B03D7" w:rsidRDefault="004212E3" w:rsidP="004212E3">
      <w:pPr>
        <w:spacing w:line="360" w:lineRule="auto"/>
        <w:ind w:left="851" w:right="822"/>
        <w:jc w:val="both"/>
        <w:rPr>
          <w:rFonts w:ascii="Palatino Linotype" w:eastAsia="Palatino Linotype" w:hAnsi="Palatino Linotype" w:cs="Palatino Linotype"/>
          <w:szCs w:val="22"/>
        </w:rPr>
      </w:pPr>
      <w:r w:rsidRPr="003B03D7">
        <w:rPr>
          <w:rFonts w:ascii="Palatino Linotype" w:eastAsia="Palatino Linotype" w:hAnsi="Palatino Linotype" w:cs="Palatino Linotype"/>
          <w:szCs w:val="22"/>
        </w:rPr>
        <w:t>d) La afectación generada en la situación jurídica de la persona involucrada en el proceso: Violación a sus derechos humanos.</w:t>
      </w:r>
    </w:p>
    <w:p w14:paraId="42179638" w14:textId="77777777" w:rsidR="004212E3" w:rsidRPr="003B03D7" w:rsidRDefault="004212E3" w:rsidP="004212E3">
      <w:pPr>
        <w:spacing w:line="360" w:lineRule="auto"/>
        <w:rPr>
          <w:rFonts w:ascii="Palatino Linotype" w:eastAsia="Palatino Linotype" w:hAnsi="Palatino Linotype" w:cs="Palatino Linotype"/>
        </w:rPr>
      </w:pPr>
    </w:p>
    <w:p w14:paraId="1DEAA8EE"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5F69FB" w14:textId="77777777" w:rsidR="004212E3" w:rsidRPr="003B03D7" w:rsidRDefault="004212E3" w:rsidP="004212E3">
      <w:pPr>
        <w:spacing w:line="360" w:lineRule="auto"/>
        <w:jc w:val="both"/>
        <w:rPr>
          <w:rFonts w:ascii="Palatino Linotype" w:eastAsia="Palatino Linotype" w:hAnsi="Palatino Linotype" w:cs="Palatino Linotype"/>
          <w:b/>
        </w:rPr>
      </w:pPr>
    </w:p>
    <w:p w14:paraId="3D71B2E0"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Argumento que encuentra sustento en la jurisprudencia P</w:t>
      </w:r>
      <w:proofErr w:type="gramStart"/>
      <w:r w:rsidRPr="003B03D7">
        <w:rPr>
          <w:rFonts w:ascii="Palatino Linotype" w:eastAsia="Palatino Linotype" w:hAnsi="Palatino Linotype" w:cs="Palatino Linotype"/>
        </w:rPr>
        <w:t>./</w:t>
      </w:r>
      <w:proofErr w:type="gramEnd"/>
      <w:r w:rsidRPr="003B03D7">
        <w:rPr>
          <w:rFonts w:ascii="Palatino Linotype" w:eastAsia="Palatino Linotype" w:hAnsi="Palatino Linotype" w:cs="Palatino Linotype"/>
        </w:rPr>
        <w:t xml:space="preserve">J. 32/92 emitida por el Pleno de la Suprema Corte de Justicia de la Nación de rubro </w:t>
      </w:r>
      <w:r w:rsidRPr="003B03D7">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B03D7">
        <w:rPr>
          <w:rFonts w:ascii="Palatino Linotype" w:eastAsia="Palatino Linotype" w:hAnsi="Palatino Linotype" w:cs="Palatino Linotype"/>
        </w:rPr>
        <w:t>, visible en la Gaceta del Seminario Judicial de la Federación con el registro digital 205635.</w:t>
      </w:r>
    </w:p>
    <w:p w14:paraId="4DE81C68" w14:textId="77777777" w:rsidR="004212E3" w:rsidRPr="003B03D7" w:rsidRDefault="004212E3" w:rsidP="004212E3">
      <w:pPr>
        <w:spacing w:line="360" w:lineRule="auto"/>
        <w:rPr>
          <w:rFonts w:ascii="Palatino Linotype" w:eastAsia="Palatino Linotype" w:hAnsi="Palatino Linotype" w:cs="Palatino Linotype"/>
        </w:rPr>
      </w:pPr>
    </w:p>
    <w:p w14:paraId="5C96A43C"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A278590" w14:textId="77777777" w:rsidR="004212E3" w:rsidRPr="003B03D7" w:rsidRDefault="004212E3" w:rsidP="004212E3">
      <w:pPr>
        <w:spacing w:line="360" w:lineRule="auto"/>
        <w:rPr>
          <w:rFonts w:ascii="Palatino Linotype" w:eastAsia="Palatino Linotype" w:hAnsi="Palatino Linotype" w:cs="Palatino Linotype"/>
        </w:rPr>
      </w:pPr>
    </w:p>
    <w:p w14:paraId="793BB123"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02078507" w14:textId="77777777" w:rsidR="004212E3" w:rsidRPr="003B03D7" w:rsidRDefault="004212E3" w:rsidP="004212E3">
      <w:pPr>
        <w:spacing w:line="360" w:lineRule="auto"/>
        <w:rPr>
          <w:rFonts w:ascii="Palatino Linotype" w:eastAsia="Palatino Linotype" w:hAnsi="Palatino Linotype" w:cs="Palatino Linotype"/>
        </w:rPr>
      </w:pPr>
    </w:p>
    <w:p w14:paraId="75871403"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A17B951" w14:textId="77777777" w:rsidR="004212E3" w:rsidRPr="003B03D7" w:rsidRDefault="004212E3" w:rsidP="004212E3">
      <w:pPr>
        <w:spacing w:line="360" w:lineRule="auto"/>
        <w:jc w:val="both"/>
        <w:rPr>
          <w:rFonts w:ascii="Palatino Linotype" w:eastAsia="Palatino Linotype" w:hAnsi="Palatino Linotype" w:cs="Palatino Linotype"/>
          <w:b/>
        </w:rPr>
      </w:pPr>
    </w:p>
    <w:p w14:paraId="5B2D3D81" w14:textId="77777777" w:rsidR="004212E3" w:rsidRPr="003B03D7" w:rsidRDefault="004212E3" w:rsidP="004212E3">
      <w:pPr>
        <w:spacing w:line="360" w:lineRule="auto"/>
        <w:ind w:left="851" w:right="822"/>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 xml:space="preserve"> </w:t>
      </w:r>
      <w:r w:rsidRPr="003B03D7">
        <w:rPr>
          <w:rFonts w:ascii="Palatino Linotype" w:eastAsia="Palatino Linotype" w:hAnsi="Palatino Linotype" w:cs="Palatino Linotype"/>
          <w:i/>
          <w:sz w:val="22"/>
          <w:szCs w:val="22"/>
        </w:rPr>
        <w:t>“PLAZO RAZONABLE PARA RESOLVER. DIMENSIÓN Y EFECTOS DE ESTE CONCEPTO CUANDO SE ADUCE EXCESIVA CARGA DE TRABAJO.”</w:t>
      </w:r>
      <w:r w:rsidRPr="003B03D7">
        <w:rPr>
          <w:rFonts w:ascii="Palatino Linotype" w:eastAsia="Palatino Linotype" w:hAnsi="Palatino Linotype" w:cs="Palatino Linotype"/>
          <w:sz w:val="22"/>
          <w:szCs w:val="22"/>
        </w:rPr>
        <w:t xml:space="preserve"> consultable en el Seminario Judicial de la Federación y su gaceta, con el registro digital 2002351.</w:t>
      </w:r>
    </w:p>
    <w:p w14:paraId="719D58F9" w14:textId="77777777" w:rsidR="004212E3" w:rsidRPr="003B03D7" w:rsidRDefault="004212E3" w:rsidP="004212E3">
      <w:pPr>
        <w:spacing w:line="360" w:lineRule="auto"/>
        <w:ind w:left="851" w:right="822"/>
        <w:jc w:val="both"/>
        <w:rPr>
          <w:rFonts w:ascii="Palatino Linotype" w:eastAsia="Palatino Linotype" w:hAnsi="Palatino Linotype" w:cs="Palatino Linotype"/>
          <w:b/>
          <w:sz w:val="22"/>
          <w:szCs w:val="22"/>
        </w:rPr>
      </w:pPr>
    </w:p>
    <w:p w14:paraId="3C6B43DD" w14:textId="77777777" w:rsidR="004212E3" w:rsidRPr="003B03D7" w:rsidRDefault="004212E3" w:rsidP="004212E3">
      <w:pPr>
        <w:spacing w:line="360" w:lineRule="auto"/>
        <w:ind w:left="851" w:right="822"/>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B03D7">
        <w:rPr>
          <w:rFonts w:ascii="Palatino Linotype" w:eastAsia="Palatino Linotype" w:hAnsi="Palatino Linotype" w:cs="Palatino Linotype"/>
          <w:sz w:val="22"/>
          <w:szCs w:val="22"/>
        </w:rPr>
        <w:t>, visible en el Seminario Judicial de la Federación y su gaceta, con el registro digital 2002350.</w:t>
      </w:r>
    </w:p>
    <w:p w14:paraId="7A17556A" w14:textId="77777777" w:rsidR="004212E3" w:rsidRPr="003B03D7" w:rsidRDefault="004212E3" w:rsidP="004212E3">
      <w:pPr>
        <w:spacing w:line="360" w:lineRule="auto"/>
        <w:ind w:right="822"/>
        <w:jc w:val="both"/>
        <w:rPr>
          <w:rFonts w:ascii="Palatino Linotype" w:eastAsia="Palatino Linotype" w:hAnsi="Palatino Linotype" w:cs="Palatino Linotype"/>
          <w:i/>
        </w:rPr>
      </w:pPr>
    </w:p>
    <w:p w14:paraId="6C34C56E" w14:textId="77777777" w:rsidR="004212E3" w:rsidRPr="003B03D7" w:rsidRDefault="004212E3" w:rsidP="004212E3">
      <w:pPr>
        <w:numPr>
          <w:ilvl w:val="0"/>
          <w:numId w:val="9"/>
        </w:numPr>
        <w:spacing w:line="360" w:lineRule="auto"/>
        <w:ind w:left="0" w:right="-876" w:firstLine="0"/>
        <w:jc w:val="both"/>
        <w:rPr>
          <w:rFonts w:ascii="Palatino Linotype" w:eastAsia="Palatino Linotype" w:hAnsi="Palatino Linotype" w:cs="Palatino Linotype"/>
          <w:color w:val="000000"/>
        </w:rPr>
      </w:pPr>
      <w:r w:rsidRPr="003B03D7">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3F870BF7" w14:textId="77777777" w:rsidR="00267298" w:rsidRPr="003B03D7" w:rsidRDefault="00267298" w:rsidP="004212E3">
      <w:pPr>
        <w:spacing w:line="360" w:lineRule="auto"/>
        <w:ind w:right="-876"/>
        <w:jc w:val="both"/>
        <w:rPr>
          <w:rFonts w:ascii="Palatino Linotype" w:eastAsia="Palatino Linotype" w:hAnsi="Palatino Linotype" w:cs="Palatino Linotype"/>
        </w:rPr>
      </w:pPr>
    </w:p>
    <w:p w14:paraId="3AE2D813" w14:textId="77777777" w:rsidR="00267298" w:rsidRPr="003B03D7" w:rsidRDefault="009461E5">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El cinco</w:t>
      </w:r>
      <w:r w:rsidR="002D5E9B" w:rsidRPr="003B03D7">
        <w:rPr>
          <w:rFonts w:ascii="Palatino Linotype" w:eastAsia="Palatino Linotype" w:hAnsi="Palatino Linotype" w:cs="Palatino Linotype"/>
        </w:rPr>
        <w:t xml:space="preserve"> de diciembre</w:t>
      </w:r>
      <w:r w:rsidR="006A72E6" w:rsidRPr="003B03D7">
        <w:rPr>
          <w:rFonts w:ascii="Palatino Linotype" w:eastAsia="Palatino Linotype" w:hAnsi="Palatino Linotype" w:cs="Palatino Linotype"/>
        </w:rPr>
        <w:t xml:space="preserve"> de dos mil veinticuatro, se notificaron los acuerdos a través de los cuales se decretó el cierre de instrucción. </w:t>
      </w:r>
    </w:p>
    <w:p w14:paraId="2B882679" w14:textId="77777777" w:rsidR="00267298" w:rsidRPr="003B03D7" w:rsidRDefault="00267298">
      <w:pPr>
        <w:spacing w:line="360" w:lineRule="auto"/>
        <w:ind w:right="-876"/>
        <w:jc w:val="both"/>
        <w:rPr>
          <w:rFonts w:ascii="Palatino Linotype" w:eastAsia="Palatino Linotype" w:hAnsi="Palatino Linotype" w:cs="Palatino Linotype"/>
        </w:rPr>
      </w:pPr>
    </w:p>
    <w:p w14:paraId="2138B412" w14:textId="77777777" w:rsidR="00267298" w:rsidRPr="003B03D7" w:rsidRDefault="006A72E6">
      <w:pPr>
        <w:keepNext/>
        <w:keepLines/>
        <w:spacing w:line="360" w:lineRule="auto"/>
        <w:ind w:right="-876"/>
        <w:jc w:val="center"/>
        <w:rPr>
          <w:rFonts w:ascii="Palatino Linotype" w:eastAsia="Palatino Linotype" w:hAnsi="Palatino Linotype" w:cs="Palatino Linotype"/>
        </w:rPr>
      </w:pPr>
      <w:bookmarkStart w:id="2" w:name="_heading=h.1fob9te" w:colFirst="0" w:colLast="0"/>
      <w:bookmarkEnd w:id="2"/>
      <w:r w:rsidRPr="003B03D7">
        <w:rPr>
          <w:rFonts w:ascii="Palatino Linotype" w:eastAsia="Palatino Linotype" w:hAnsi="Palatino Linotype" w:cs="Palatino Linotype"/>
          <w:b/>
        </w:rPr>
        <w:t xml:space="preserve">C O N S I D E R A N D O </w:t>
      </w:r>
    </w:p>
    <w:p w14:paraId="1760CE4A" w14:textId="77777777" w:rsidR="00267298" w:rsidRPr="003B03D7" w:rsidRDefault="00267298">
      <w:pPr>
        <w:spacing w:line="360" w:lineRule="auto"/>
        <w:ind w:right="-876"/>
        <w:rPr>
          <w:rFonts w:ascii="Palatino Linotype" w:eastAsia="Palatino Linotype" w:hAnsi="Palatino Linotype" w:cs="Palatino Linotype"/>
        </w:rPr>
      </w:pPr>
    </w:p>
    <w:p w14:paraId="77D6A5C0" w14:textId="77777777" w:rsidR="00267298" w:rsidRPr="003B03D7" w:rsidRDefault="006A72E6">
      <w:pPr>
        <w:keepNext/>
        <w:keepLines/>
        <w:spacing w:line="360" w:lineRule="auto"/>
        <w:ind w:right="-876"/>
        <w:rPr>
          <w:rFonts w:ascii="Palatino Linotype" w:eastAsia="Palatino Linotype" w:hAnsi="Palatino Linotype" w:cs="Palatino Linotype"/>
          <w:b/>
        </w:rPr>
      </w:pPr>
      <w:bookmarkStart w:id="3" w:name="_heading=h.3znysh7" w:colFirst="0" w:colLast="0"/>
      <w:bookmarkEnd w:id="3"/>
      <w:r w:rsidRPr="003B03D7">
        <w:rPr>
          <w:rFonts w:ascii="Palatino Linotype" w:eastAsia="Palatino Linotype" w:hAnsi="Palatino Linotype" w:cs="Palatino Linotype"/>
          <w:b/>
        </w:rPr>
        <w:t>PRIMERO. De la competencia</w:t>
      </w:r>
    </w:p>
    <w:p w14:paraId="00A1B1C9" w14:textId="77777777" w:rsidR="00267298" w:rsidRPr="003B03D7" w:rsidRDefault="00267298">
      <w:pPr>
        <w:keepNext/>
        <w:keepLines/>
        <w:spacing w:line="360" w:lineRule="auto"/>
        <w:ind w:right="-876"/>
        <w:rPr>
          <w:rFonts w:ascii="Palatino Linotype" w:eastAsia="Palatino Linotype" w:hAnsi="Palatino Linotype" w:cs="Palatino Linotype"/>
          <w:b/>
        </w:rPr>
      </w:pPr>
    </w:p>
    <w:p w14:paraId="562E2963"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3F68BBD" w14:textId="77777777" w:rsidR="00267298" w:rsidRPr="003B03D7" w:rsidRDefault="00267298">
      <w:pPr>
        <w:spacing w:line="360" w:lineRule="auto"/>
        <w:ind w:right="-876"/>
        <w:jc w:val="both"/>
        <w:rPr>
          <w:rFonts w:ascii="Palatino Linotype" w:eastAsia="Palatino Linotype" w:hAnsi="Palatino Linotype" w:cs="Palatino Linotype"/>
        </w:rPr>
      </w:pPr>
    </w:p>
    <w:p w14:paraId="645BAF9E" w14:textId="77777777" w:rsidR="00267298" w:rsidRPr="003B03D7" w:rsidRDefault="006A72E6">
      <w:pPr>
        <w:keepNext/>
        <w:keepLines/>
        <w:spacing w:line="360" w:lineRule="auto"/>
        <w:ind w:right="-876"/>
        <w:rPr>
          <w:rFonts w:ascii="Palatino Linotype" w:eastAsia="Palatino Linotype" w:hAnsi="Palatino Linotype" w:cs="Palatino Linotype"/>
          <w:b/>
        </w:rPr>
      </w:pPr>
      <w:bookmarkStart w:id="4" w:name="_heading=h.2et92p0" w:colFirst="0" w:colLast="0"/>
      <w:bookmarkEnd w:id="4"/>
      <w:r w:rsidRPr="003B03D7">
        <w:rPr>
          <w:rFonts w:ascii="Palatino Linotype" w:eastAsia="Palatino Linotype" w:hAnsi="Palatino Linotype" w:cs="Palatino Linotype"/>
          <w:b/>
        </w:rPr>
        <w:t>SEGUNDO. De la oportunidad y procedencia.</w:t>
      </w:r>
    </w:p>
    <w:p w14:paraId="2C6D380F"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El medio de impugnación fue presentado a través del </w:t>
      </w:r>
      <w:r w:rsidRPr="003B03D7">
        <w:rPr>
          <w:rFonts w:ascii="Palatino Linotype" w:eastAsia="Palatino Linotype" w:hAnsi="Palatino Linotype" w:cs="Palatino Linotype"/>
          <w:b/>
        </w:rPr>
        <w:t>SAIMEX,</w:t>
      </w:r>
      <w:r w:rsidRPr="003B03D7">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3B03D7">
        <w:rPr>
          <w:rFonts w:ascii="Palatino Linotype" w:eastAsia="Palatino Linotype" w:hAnsi="Palatino Linotype" w:cs="Palatino Linotype"/>
          <w:b/>
        </w:rPr>
        <w:t>SUJETO OBLIGADO</w:t>
      </w:r>
      <w:r w:rsidRPr="003B03D7">
        <w:rPr>
          <w:rFonts w:ascii="Palatino Linotype" w:eastAsia="Palatino Linotype" w:hAnsi="Palatino Linotype" w:cs="Palatino Linotype"/>
        </w:rPr>
        <w:t xml:space="preserve"> entregó respuestas a l</w:t>
      </w:r>
      <w:r w:rsidR="003639FA" w:rsidRPr="003B03D7">
        <w:rPr>
          <w:rFonts w:ascii="Palatino Linotype" w:eastAsia="Palatino Linotype" w:hAnsi="Palatino Linotype" w:cs="Palatino Linotype"/>
        </w:rPr>
        <w:t xml:space="preserve">as solicitudes </w:t>
      </w:r>
      <w:r w:rsidR="00225F02" w:rsidRPr="003B03D7">
        <w:rPr>
          <w:rFonts w:ascii="Palatino Linotype" w:eastAsia="Palatino Linotype" w:hAnsi="Palatino Linotype" w:cs="Palatino Linotype"/>
        </w:rPr>
        <w:t>los días doce y trece de noviembre</w:t>
      </w:r>
      <w:r w:rsidR="002D5E9B" w:rsidRPr="003B03D7">
        <w:rPr>
          <w:rFonts w:ascii="Palatino Linotype" w:eastAsia="Palatino Linotype" w:hAnsi="Palatino Linotype" w:cs="Palatino Linotype"/>
        </w:rPr>
        <w:t xml:space="preserve"> </w:t>
      </w:r>
      <w:r w:rsidRPr="003B03D7">
        <w:rPr>
          <w:rFonts w:ascii="Palatino Linotype" w:eastAsia="Palatino Linotype" w:hAnsi="Palatino Linotype" w:cs="Palatino Linotype"/>
        </w:rPr>
        <w:t>de dos mil veinticuatro, de tal forma</w:t>
      </w:r>
      <w:r w:rsidR="003639FA" w:rsidRPr="003B03D7">
        <w:rPr>
          <w:rFonts w:ascii="Palatino Linotype" w:eastAsia="Palatino Linotype" w:hAnsi="Palatino Linotype" w:cs="Palatino Linotype"/>
        </w:rPr>
        <w:t xml:space="preserve"> que el plazo para interponer los</w:t>
      </w:r>
      <w:r w:rsidRPr="003B03D7">
        <w:rPr>
          <w:rFonts w:ascii="Palatino Linotype" w:eastAsia="Palatino Linotype" w:hAnsi="Palatino Linotype" w:cs="Palatino Linotype"/>
        </w:rPr>
        <w:t xml:space="preserve"> recurso</w:t>
      </w:r>
      <w:r w:rsidR="003639FA" w:rsidRPr="003B03D7">
        <w:rPr>
          <w:rFonts w:ascii="Palatino Linotype" w:eastAsia="Palatino Linotype" w:hAnsi="Palatino Linotype" w:cs="Palatino Linotype"/>
        </w:rPr>
        <w:t>s</w:t>
      </w:r>
      <w:r w:rsidRPr="003B03D7">
        <w:rPr>
          <w:rFonts w:ascii="Palatino Linotype" w:eastAsia="Palatino Linotype" w:hAnsi="Palatino Linotype" w:cs="Palatino Linotype"/>
        </w:rPr>
        <w:t xml:space="preserve"> de revisión transcur</w:t>
      </w:r>
      <w:r w:rsidR="00225F02" w:rsidRPr="003B03D7">
        <w:rPr>
          <w:rFonts w:ascii="Palatino Linotype" w:eastAsia="Palatino Linotype" w:hAnsi="Palatino Linotype" w:cs="Palatino Linotype"/>
        </w:rPr>
        <w:t xml:space="preserve">rieron  el trece y catorce de noviembre al cuatro y cinco de </w:t>
      </w:r>
      <w:proofErr w:type="spellStart"/>
      <w:r w:rsidR="00225F02" w:rsidRPr="003B03D7">
        <w:rPr>
          <w:rFonts w:ascii="Palatino Linotype" w:eastAsia="Palatino Linotype" w:hAnsi="Palatino Linotype" w:cs="Palatino Linotype"/>
        </w:rPr>
        <w:t>dici</w:t>
      </w:r>
      <w:r w:rsidR="002D5E9B" w:rsidRPr="003B03D7">
        <w:rPr>
          <w:rFonts w:ascii="Palatino Linotype" w:eastAsia="Palatino Linotype" w:hAnsi="Palatino Linotype" w:cs="Palatino Linotype"/>
        </w:rPr>
        <w:t>iembre</w:t>
      </w:r>
      <w:proofErr w:type="spellEnd"/>
      <w:r w:rsidRPr="003B03D7">
        <w:rPr>
          <w:rFonts w:ascii="Palatino Linotype" w:eastAsia="Palatino Linotype" w:hAnsi="Palatino Linotype" w:cs="Palatino Linotype"/>
        </w:rPr>
        <w:t xml:space="preserve"> de dos mil veinticuatro, de acuerdo al calendario oficial del INFOEM; en consecuencia, presentó su</w:t>
      </w:r>
      <w:r w:rsidR="00466224" w:rsidRPr="003B03D7">
        <w:rPr>
          <w:rFonts w:ascii="Palatino Linotype" w:eastAsia="Palatino Linotype" w:hAnsi="Palatino Linotype" w:cs="Palatino Linotype"/>
        </w:rPr>
        <w:t>s inconformid</w:t>
      </w:r>
      <w:r w:rsidR="00225F02" w:rsidRPr="003B03D7">
        <w:rPr>
          <w:rFonts w:ascii="Palatino Linotype" w:eastAsia="Palatino Linotype" w:hAnsi="Palatino Linotype" w:cs="Palatino Linotype"/>
        </w:rPr>
        <w:t>ades el día dieciséis de noviembre</w:t>
      </w:r>
      <w:r w:rsidRPr="003B03D7">
        <w:rPr>
          <w:rFonts w:ascii="Palatino Linotype" w:eastAsia="Palatino Linotype" w:hAnsi="Palatino Linotype" w:cs="Palatino Linotype"/>
        </w:rPr>
        <w:t xml:space="preserve"> de dos mil veinticuatro, por lo que se </w:t>
      </w:r>
      <w:r w:rsidRPr="003B03D7">
        <w:rPr>
          <w:rFonts w:ascii="Palatino Linotype" w:eastAsia="Palatino Linotype" w:hAnsi="Palatino Linotype" w:cs="Palatino Linotype"/>
        </w:rPr>
        <w:lastRenderedPageBreak/>
        <w:t xml:space="preserve">encuentra dentro de los márgenes temporales previstos en el artículo 178 de la </w:t>
      </w:r>
      <w:r w:rsidRPr="003B03D7">
        <w:rPr>
          <w:rFonts w:ascii="Palatino Linotype" w:eastAsia="Palatino Linotype" w:hAnsi="Palatino Linotype" w:cs="Palatino Linotype"/>
          <w:b/>
        </w:rPr>
        <w:t xml:space="preserve">Ley de Transparencia y Acceso a la Información Pública del Estado de México y Municipios </w:t>
      </w:r>
      <w:r w:rsidRPr="003B03D7">
        <w:rPr>
          <w:rFonts w:ascii="Palatino Linotype" w:eastAsia="Palatino Linotype" w:hAnsi="Palatino Linotype" w:cs="Palatino Linotype"/>
        </w:rPr>
        <w:t>vigente.</w:t>
      </w:r>
    </w:p>
    <w:p w14:paraId="750C745B" w14:textId="77777777" w:rsidR="00267298" w:rsidRPr="003B03D7" w:rsidRDefault="00267298" w:rsidP="00A46C06">
      <w:pPr>
        <w:spacing w:line="360" w:lineRule="auto"/>
        <w:ind w:right="-876"/>
        <w:jc w:val="both"/>
        <w:rPr>
          <w:rFonts w:ascii="Palatino Linotype" w:eastAsia="Palatino Linotype" w:hAnsi="Palatino Linotype" w:cs="Palatino Linotype"/>
        </w:rPr>
      </w:pPr>
    </w:p>
    <w:p w14:paraId="79D8D040"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bookmarkStart w:id="5" w:name="_heading=h.tyjcwt" w:colFirst="0" w:colLast="0"/>
      <w:bookmarkEnd w:id="5"/>
      <w:r w:rsidRPr="003B03D7">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DBA1792" w14:textId="77777777" w:rsidR="00267298" w:rsidRPr="003B03D7" w:rsidRDefault="00267298">
      <w:pPr>
        <w:spacing w:line="360" w:lineRule="auto"/>
        <w:ind w:right="-876"/>
        <w:jc w:val="both"/>
        <w:rPr>
          <w:rFonts w:ascii="Palatino Linotype" w:eastAsia="Palatino Linotype" w:hAnsi="Palatino Linotype" w:cs="Palatino Linotype"/>
        </w:rPr>
      </w:pPr>
    </w:p>
    <w:p w14:paraId="3726FA4E" w14:textId="77777777" w:rsidR="00267298" w:rsidRPr="003B03D7" w:rsidRDefault="006A72E6">
      <w:pPr>
        <w:keepNext/>
        <w:keepLines/>
        <w:spacing w:line="360" w:lineRule="auto"/>
        <w:ind w:right="-876"/>
        <w:rPr>
          <w:rFonts w:ascii="Palatino Linotype" w:eastAsia="Palatino Linotype" w:hAnsi="Palatino Linotype" w:cs="Palatino Linotype"/>
          <w:b/>
          <w:color w:val="000000"/>
        </w:rPr>
      </w:pPr>
      <w:bookmarkStart w:id="6" w:name="_heading=h.3dy6vkm" w:colFirst="0" w:colLast="0"/>
      <w:bookmarkEnd w:id="6"/>
      <w:r w:rsidRPr="003B03D7">
        <w:rPr>
          <w:rFonts w:ascii="Palatino Linotype" w:eastAsia="Palatino Linotype" w:hAnsi="Palatino Linotype" w:cs="Palatino Linotype"/>
          <w:b/>
        </w:rPr>
        <w:t xml:space="preserve">TERCERO. </w:t>
      </w:r>
      <w:r w:rsidRPr="003B03D7">
        <w:rPr>
          <w:rFonts w:ascii="Palatino Linotype" w:eastAsia="Palatino Linotype" w:hAnsi="Palatino Linotype" w:cs="Palatino Linotype"/>
          <w:b/>
          <w:color w:val="000000"/>
        </w:rPr>
        <w:t xml:space="preserve">Del planteamiento de la </w:t>
      </w:r>
      <w:r w:rsidRPr="003B03D7">
        <w:rPr>
          <w:rFonts w:ascii="Palatino Linotype" w:eastAsia="Palatino Linotype" w:hAnsi="Palatino Linotype" w:cs="Palatino Linotype"/>
          <w:b/>
          <w:i/>
          <w:color w:val="000000"/>
        </w:rPr>
        <w:t>Litis</w:t>
      </w:r>
      <w:r w:rsidRPr="003B03D7">
        <w:rPr>
          <w:rFonts w:ascii="Palatino Linotype" w:eastAsia="Palatino Linotype" w:hAnsi="Palatino Linotype" w:cs="Palatino Linotype"/>
          <w:b/>
          <w:color w:val="000000"/>
        </w:rPr>
        <w:t>.</w:t>
      </w:r>
    </w:p>
    <w:p w14:paraId="6D5D5A00" w14:textId="77777777" w:rsidR="00267298" w:rsidRPr="003B03D7" w:rsidRDefault="00267298">
      <w:pPr>
        <w:keepNext/>
        <w:keepLines/>
        <w:spacing w:line="360" w:lineRule="auto"/>
        <w:ind w:right="-876"/>
        <w:rPr>
          <w:rFonts w:ascii="Palatino Linotype" w:eastAsia="Palatino Linotype" w:hAnsi="Palatino Linotype" w:cs="Palatino Linotype"/>
          <w:b/>
        </w:rPr>
      </w:pPr>
      <w:bookmarkStart w:id="7" w:name="_heading=h.a8y84zpusc69" w:colFirst="0" w:colLast="0"/>
      <w:bookmarkEnd w:id="7"/>
    </w:p>
    <w:p w14:paraId="31529FC5"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Se solicitó tener acceso, a la siguiente  información:</w:t>
      </w:r>
    </w:p>
    <w:p w14:paraId="49C82674" w14:textId="77777777" w:rsidR="00267298" w:rsidRPr="003B03D7" w:rsidRDefault="00267298">
      <w:pPr>
        <w:spacing w:line="360" w:lineRule="auto"/>
        <w:ind w:left="851" w:right="-876"/>
        <w:jc w:val="both"/>
        <w:rPr>
          <w:rFonts w:ascii="Palatino Linotype" w:eastAsia="Palatino Linotype" w:hAnsi="Palatino Linotype" w:cs="Palatino Linotype"/>
          <w:b/>
          <w:sz w:val="22"/>
          <w:szCs w:val="22"/>
        </w:rPr>
      </w:pPr>
    </w:p>
    <w:p w14:paraId="1E77FA79" w14:textId="77777777" w:rsidR="001F3C0E" w:rsidRPr="003B03D7" w:rsidRDefault="001F3C0E" w:rsidP="001F3C0E">
      <w:pPr>
        <w:spacing w:line="360" w:lineRule="auto"/>
        <w:ind w:left="851" w:right="568"/>
        <w:jc w:val="both"/>
        <w:rPr>
          <w:rFonts w:ascii="Palatino Linotype" w:eastAsia="Palatino Linotype" w:hAnsi="Palatino Linotype" w:cs="Palatino Linotype"/>
          <w:b/>
        </w:rPr>
      </w:pPr>
      <w:r w:rsidRPr="003B03D7">
        <w:rPr>
          <w:rFonts w:ascii="Palatino Linotype" w:eastAsia="Palatino Linotype" w:hAnsi="Palatino Linotype" w:cs="Palatino Linotype"/>
          <w:b/>
        </w:rPr>
        <w:t>00137/OCOYOAC/IP/2024</w:t>
      </w:r>
    </w:p>
    <w:p w14:paraId="7BD0AE9F" w14:textId="77777777" w:rsidR="001F3C0E" w:rsidRPr="003B03D7" w:rsidRDefault="001F3C0E">
      <w:pPr>
        <w:spacing w:line="360" w:lineRule="auto"/>
        <w:ind w:left="851" w:right="-876"/>
        <w:jc w:val="both"/>
        <w:rPr>
          <w:rFonts w:ascii="Palatino Linotype" w:eastAsia="Palatino Linotype" w:hAnsi="Palatino Linotype" w:cs="Palatino Linotype"/>
          <w:b/>
          <w:sz w:val="22"/>
          <w:szCs w:val="22"/>
        </w:rPr>
      </w:pPr>
    </w:p>
    <w:p w14:paraId="0FC81296" w14:textId="77777777" w:rsidR="001F3C0E" w:rsidRPr="003B03D7" w:rsidRDefault="001F3C0E" w:rsidP="00225F02">
      <w:pPr>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w:t>
      </w:r>
      <w:r w:rsidR="00225F02" w:rsidRPr="003B03D7">
        <w:rPr>
          <w:rFonts w:ascii="Palatino Linotype" w:eastAsia="Palatino Linotype" w:hAnsi="Palatino Linotype" w:cs="Palatino Linotype"/>
        </w:rPr>
        <w:t>uántos pozos de cloración hay en</w:t>
      </w:r>
      <w:r w:rsidRPr="003B03D7">
        <w:rPr>
          <w:rFonts w:ascii="Palatino Linotype" w:eastAsia="Palatino Linotype" w:hAnsi="Palatino Linotype" w:cs="Palatino Linotype"/>
        </w:rPr>
        <w:t xml:space="preserve"> el municipio,</w:t>
      </w:r>
    </w:p>
    <w:p w14:paraId="097DABAF" w14:textId="77777777" w:rsidR="001F3C0E" w:rsidRPr="003B03D7" w:rsidRDefault="001F3C0E" w:rsidP="00225F02">
      <w:pPr>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 I</w:t>
      </w:r>
      <w:r w:rsidR="00225F02" w:rsidRPr="003B03D7">
        <w:rPr>
          <w:rFonts w:ascii="Palatino Linotype" w:eastAsia="Palatino Linotype" w:hAnsi="Palatino Linotype" w:cs="Palatino Linotype"/>
        </w:rPr>
        <w:t>nformación documental que avale el cumplimiento de la NOM-127-SSA1-2021 que establece los límites de calidad del agua para uso y consumo hu</w:t>
      </w:r>
      <w:r w:rsidRPr="003B03D7">
        <w:rPr>
          <w:rFonts w:ascii="Palatino Linotype" w:eastAsia="Palatino Linotype" w:hAnsi="Palatino Linotype" w:cs="Palatino Linotype"/>
        </w:rPr>
        <w:t>mano.</w:t>
      </w:r>
    </w:p>
    <w:p w14:paraId="35300BFA" w14:textId="77777777" w:rsidR="001F3C0E" w:rsidRPr="003B03D7" w:rsidRDefault="001F3C0E" w:rsidP="00225F02">
      <w:pPr>
        <w:spacing w:line="360" w:lineRule="auto"/>
        <w:ind w:left="851" w:right="568"/>
        <w:jc w:val="both"/>
        <w:rPr>
          <w:rFonts w:ascii="Palatino Linotype" w:eastAsia="Palatino Linotype" w:hAnsi="Palatino Linotype" w:cs="Palatino Linotype"/>
        </w:rPr>
      </w:pPr>
    </w:p>
    <w:p w14:paraId="0F484087" w14:textId="77777777" w:rsidR="001F3C0E" w:rsidRPr="003B03D7" w:rsidRDefault="001F3C0E" w:rsidP="00225F02">
      <w:pPr>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 R</w:t>
      </w:r>
      <w:r w:rsidR="00225F02" w:rsidRPr="003B03D7">
        <w:rPr>
          <w:rFonts w:ascii="Palatino Linotype" w:eastAsia="Palatino Linotype" w:hAnsi="Palatino Linotype" w:cs="Palatino Linotype"/>
        </w:rPr>
        <w:t xml:space="preserve">especto al padrón de </w:t>
      </w:r>
      <w:r w:rsidRPr="003B03D7">
        <w:rPr>
          <w:rFonts w:ascii="Palatino Linotype" w:eastAsia="Palatino Linotype" w:hAnsi="Palatino Linotype" w:cs="Palatino Linotype"/>
        </w:rPr>
        <w:t>contribuyentes de agua potable:</w:t>
      </w:r>
    </w:p>
    <w:p w14:paraId="61E03230" w14:textId="77777777" w:rsidR="001F3C0E" w:rsidRPr="003B03D7" w:rsidRDefault="001F3C0E" w:rsidP="00225F02">
      <w:pPr>
        <w:spacing w:line="360" w:lineRule="auto"/>
        <w:ind w:left="851" w:right="568"/>
        <w:jc w:val="both"/>
        <w:rPr>
          <w:rFonts w:ascii="Palatino Linotype" w:eastAsia="Palatino Linotype" w:hAnsi="Palatino Linotype" w:cs="Palatino Linotype"/>
        </w:rPr>
      </w:pPr>
    </w:p>
    <w:p w14:paraId="70F24FA6" w14:textId="77777777" w:rsidR="001F3C0E" w:rsidRPr="003B03D7" w:rsidRDefault="001F3C0E" w:rsidP="00503CDC">
      <w:pPr>
        <w:pStyle w:val="Prrafodelista"/>
        <w:numPr>
          <w:ilvl w:val="0"/>
          <w:numId w:val="29"/>
        </w:numPr>
        <w:spacing w:line="360" w:lineRule="auto"/>
        <w:ind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Cuántos son.</w:t>
      </w:r>
    </w:p>
    <w:p w14:paraId="1AE688F2" w14:textId="77777777" w:rsidR="001F3C0E" w:rsidRPr="003B03D7" w:rsidRDefault="001F3C0E" w:rsidP="00503CDC">
      <w:pPr>
        <w:pStyle w:val="Prrafodelista"/>
        <w:numPr>
          <w:ilvl w:val="0"/>
          <w:numId w:val="29"/>
        </w:numPr>
        <w:spacing w:line="360" w:lineRule="auto"/>
        <w:ind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w:t>
      </w:r>
      <w:r w:rsidR="00225F02" w:rsidRPr="003B03D7">
        <w:rPr>
          <w:rFonts w:ascii="Palatino Linotype" w:eastAsia="Palatino Linotype" w:hAnsi="Palatino Linotype" w:cs="Palatino Linotype"/>
        </w:rPr>
        <w:t xml:space="preserve">uántas tomas de agua corresponden al servicio doméstico y cuántos al comercial. </w:t>
      </w:r>
    </w:p>
    <w:p w14:paraId="19206649" w14:textId="77777777" w:rsidR="001F3C0E" w:rsidRPr="003B03D7" w:rsidRDefault="001F3C0E" w:rsidP="00503CDC">
      <w:pPr>
        <w:pStyle w:val="Prrafodelista"/>
        <w:numPr>
          <w:ilvl w:val="0"/>
          <w:numId w:val="29"/>
        </w:numPr>
        <w:spacing w:line="360" w:lineRule="auto"/>
        <w:ind w:right="568"/>
        <w:jc w:val="both"/>
        <w:rPr>
          <w:rFonts w:ascii="Palatino Linotype" w:eastAsia="Palatino Linotype" w:hAnsi="Palatino Linotype" w:cs="Palatino Linotype"/>
        </w:rPr>
      </w:pPr>
      <w:r w:rsidRPr="003B03D7">
        <w:rPr>
          <w:rFonts w:ascii="Palatino Linotype" w:eastAsia="Palatino Linotype" w:hAnsi="Palatino Linotype" w:cs="Palatino Linotype"/>
        </w:rPr>
        <w:lastRenderedPageBreak/>
        <w:t>M</w:t>
      </w:r>
      <w:r w:rsidR="00225F02" w:rsidRPr="003B03D7">
        <w:rPr>
          <w:rFonts w:ascii="Palatino Linotype" w:eastAsia="Palatino Linotype" w:hAnsi="Palatino Linotype" w:cs="Palatino Linotype"/>
        </w:rPr>
        <w:t>onto de recaudación por este concepto de los ejercicios 2021, 2022, 2023 y 2024</w:t>
      </w:r>
      <w:r w:rsidRPr="003B03D7">
        <w:rPr>
          <w:rFonts w:ascii="Palatino Linotype" w:eastAsia="Palatino Linotype" w:hAnsi="Palatino Linotype" w:cs="Palatino Linotype"/>
        </w:rPr>
        <w:t xml:space="preserve">. </w:t>
      </w:r>
    </w:p>
    <w:p w14:paraId="0B00C51B" w14:textId="77777777" w:rsidR="001F3C0E" w:rsidRPr="003B03D7" w:rsidRDefault="001F3C0E" w:rsidP="00503CDC">
      <w:pPr>
        <w:pStyle w:val="Prrafodelista"/>
        <w:numPr>
          <w:ilvl w:val="0"/>
          <w:numId w:val="29"/>
        </w:numPr>
        <w:spacing w:line="360" w:lineRule="auto"/>
        <w:ind w:right="568"/>
        <w:jc w:val="both"/>
        <w:rPr>
          <w:rFonts w:ascii="Palatino Linotype" w:eastAsia="Palatino Linotype" w:hAnsi="Palatino Linotype" w:cs="Palatino Linotype"/>
        </w:rPr>
      </w:pPr>
      <w:r w:rsidRPr="003B03D7">
        <w:rPr>
          <w:rFonts w:ascii="Palatino Linotype" w:eastAsia="Palatino Linotype" w:hAnsi="Palatino Linotype" w:cs="Palatino Linotype"/>
        </w:rPr>
        <w:t>M</w:t>
      </w:r>
      <w:r w:rsidR="00225F02" w:rsidRPr="003B03D7">
        <w:rPr>
          <w:rFonts w:ascii="Palatino Linotype" w:eastAsia="Palatino Linotype" w:hAnsi="Palatino Linotype" w:cs="Palatino Linotype"/>
        </w:rPr>
        <w:t>onto económico que representan las cuentas que se encu</w:t>
      </w:r>
      <w:r w:rsidRPr="003B03D7">
        <w:rPr>
          <w:rFonts w:ascii="Palatino Linotype" w:eastAsia="Palatino Linotype" w:hAnsi="Palatino Linotype" w:cs="Palatino Linotype"/>
        </w:rPr>
        <w:t xml:space="preserve">entran en situación de rezago. </w:t>
      </w:r>
    </w:p>
    <w:p w14:paraId="37965455" w14:textId="77777777" w:rsidR="00503CDC" w:rsidRPr="003B03D7" w:rsidRDefault="00503CDC" w:rsidP="00225F02">
      <w:pPr>
        <w:spacing w:line="360" w:lineRule="auto"/>
        <w:ind w:left="851" w:right="568"/>
        <w:jc w:val="both"/>
        <w:rPr>
          <w:rFonts w:ascii="Palatino Linotype" w:eastAsia="Palatino Linotype" w:hAnsi="Palatino Linotype" w:cs="Palatino Linotype"/>
        </w:rPr>
      </w:pPr>
    </w:p>
    <w:p w14:paraId="1D2E0B36" w14:textId="77777777" w:rsidR="00503CDC" w:rsidRPr="003B03D7" w:rsidRDefault="001F3C0E" w:rsidP="00225F02">
      <w:pPr>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M</w:t>
      </w:r>
      <w:r w:rsidR="00225F02" w:rsidRPr="003B03D7">
        <w:rPr>
          <w:rFonts w:ascii="Palatino Linotype" w:eastAsia="Palatino Linotype" w:hAnsi="Palatino Linotype" w:cs="Palatino Linotype"/>
        </w:rPr>
        <w:t>onto de inversión que se ha realizado en la infraestructura hidráulica, que abarque los conceptos de: -</w:t>
      </w:r>
    </w:p>
    <w:p w14:paraId="0A70D14A" w14:textId="77777777" w:rsidR="00503CDC" w:rsidRPr="003B03D7" w:rsidRDefault="00503CDC" w:rsidP="00225F02">
      <w:pPr>
        <w:spacing w:line="360" w:lineRule="auto"/>
        <w:ind w:left="851" w:right="568"/>
        <w:jc w:val="both"/>
        <w:rPr>
          <w:rFonts w:ascii="Palatino Linotype" w:eastAsia="Palatino Linotype" w:hAnsi="Palatino Linotype" w:cs="Palatino Linotype"/>
        </w:rPr>
      </w:pPr>
    </w:p>
    <w:p w14:paraId="2519BFFA" w14:textId="77777777" w:rsidR="00503CDC" w:rsidRPr="003B03D7" w:rsidRDefault="00225F02" w:rsidP="00503CDC">
      <w:pPr>
        <w:pStyle w:val="Prrafodelista"/>
        <w:numPr>
          <w:ilvl w:val="0"/>
          <w:numId w:val="30"/>
        </w:numPr>
        <w:spacing w:line="360" w:lineRule="auto"/>
        <w:ind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Recursos Humanos </w:t>
      </w:r>
      <w:r w:rsidR="00503CDC" w:rsidRPr="003B03D7">
        <w:rPr>
          <w:rFonts w:ascii="Palatino Linotype" w:eastAsia="Palatino Linotype" w:hAnsi="Palatino Linotype" w:cs="Palatino Linotype"/>
        </w:rPr>
        <w:t>–</w:t>
      </w:r>
      <w:r w:rsidRPr="003B03D7">
        <w:rPr>
          <w:rFonts w:ascii="Palatino Linotype" w:eastAsia="Palatino Linotype" w:hAnsi="Palatino Linotype" w:cs="Palatino Linotype"/>
        </w:rPr>
        <w:t xml:space="preserve"> </w:t>
      </w:r>
    </w:p>
    <w:p w14:paraId="67E6A738" w14:textId="77777777" w:rsidR="00503CDC" w:rsidRPr="003B03D7" w:rsidRDefault="00225F02" w:rsidP="00503CDC">
      <w:pPr>
        <w:pStyle w:val="Prrafodelista"/>
        <w:numPr>
          <w:ilvl w:val="0"/>
          <w:numId w:val="30"/>
        </w:numPr>
        <w:spacing w:line="360" w:lineRule="auto"/>
        <w:ind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Gasto en mantenimiento e inversión en la red municipal de infraestructura hidráulica. </w:t>
      </w:r>
      <w:r w:rsidR="00503CDC" w:rsidRPr="003B03D7">
        <w:rPr>
          <w:rFonts w:ascii="Palatino Linotype" w:eastAsia="Palatino Linotype" w:hAnsi="Palatino Linotype" w:cs="Palatino Linotype"/>
        </w:rPr>
        <w:t>–</w:t>
      </w:r>
      <w:r w:rsidRPr="003B03D7">
        <w:rPr>
          <w:rFonts w:ascii="Palatino Linotype" w:eastAsia="Palatino Linotype" w:hAnsi="Palatino Linotype" w:cs="Palatino Linotype"/>
        </w:rPr>
        <w:t xml:space="preserve"> </w:t>
      </w:r>
    </w:p>
    <w:p w14:paraId="16AA018A" w14:textId="77777777" w:rsidR="001F3C0E" w:rsidRPr="003B03D7" w:rsidRDefault="00225F02" w:rsidP="00503CDC">
      <w:pPr>
        <w:pStyle w:val="Prrafodelista"/>
        <w:numPr>
          <w:ilvl w:val="0"/>
          <w:numId w:val="30"/>
        </w:numPr>
        <w:spacing w:line="360" w:lineRule="auto"/>
        <w:ind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Plan para ampliar la recaudación por el servicio de suministro de agua en el municipio. </w:t>
      </w:r>
    </w:p>
    <w:p w14:paraId="1309B7B8" w14:textId="77777777" w:rsidR="00503CDC" w:rsidRPr="003B03D7" w:rsidRDefault="00503CDC" w:rsidP="00503CDC">
      <w:pPr>
        <w:tabs>
          <w:tab w:val="left" w:pos="2730"/>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ab/>
      </w:r>
    </w:p>
    <w:p w14:paraId="76D9C43D" w14:textId="77777777" w:rsidR="00503CDC" w:rsidRPr="003B03D7" w:rsidRDefault="00503CDC" w:rsidP="00225F02">
      <w:pPr>
        <w:spacing w:line="360" w:lineRule="auto"/>
        <w:ind w:left="851" w:right="568"/>
        <w:jc w:val="both"/>
        <w:rPr>
          <w:rFonts w:ascii="Palatino Linotype" w:eastAsia="Palatino Linotype" w:hAnsi="Palatino Linotype" w:cs="Palatino Linotype"/>
        </w:rPr>
      </w:pPr>
    </w:p>
    <w:p w14:paraId="1B4A536B" w14:textId="77777777" w:rsidR="001F3C0E" w:rsidRPr="003B03D7" w:rsidRDefault="001F3C0E" w:rsidP="00225F02">
      <w:pPr>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w:t>
      </w:r>
      <w:r w:rsidR="00225F02" w:rsidRPr="003B03D7">
        <w:rPr>
          <w:rFonts w:ascii="Palatino Linotype" w:eastAsia="Palatino Linotype" w:hAnsi="Palatino Linotype" w:cs="Palatino Linotype"/>
        </w:rPr>
        <w:t>uántos comités locales o internos de agua ha</w:t>
      </w:r>
      <w:r w:rsidRPr="003B03D7">
        <w:rPr>
          <w:rFonts w:ascii="Palatino Linotype" w:eastAsia="Palatino Linotype" w:hAnsi="Palatino Linotype" w:cs="Palatino Linotype"/>
        </w:rPr>
        <w:t>y en el municipio.</w:t>
      </w:r>
    </w:p>
    <w:p w14:paraId="0D6F0212" w14:textId="77777777" w:rsidR="00225F02" w:rsidRPr="003B03D7" w:rsidRDefault="001F3C0E" w:rsidP="00225F02">
      <w:pPr>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E</w:t>
      </w:r>
      <w:r w:rsidR="00225F02" w:rsidRPr="003B03D7">
        <w:rPr>
          <w:rFonts w:ascii="Palatino Linotype" w:eastAsia="Palatino Linotype" w:hAnsi="Palatino Linotype" w:cs="Palatino Linotype"/>
        </w:rPr>
        <w:t xml:space="preserve">stimado </w:t>
      </w:r>
      <w:r w:rsidRPr="003B03D7">
        <w:rPr>
          <w:rFonts w:ascii="Palatino Linotype" w:eastAsia="Palatino Linotype" w:hAnsi="Palatino Linotype" w:cs="Palatino Linotype"/>
        </w:rPr>
        <w:t>de recaudación que realizan lo</w:t>
      </w:r>
      <w:r w:rsidR="00225F02" w:rsidRPr="003B03D7">
        <w:rPr>
          <w:rFonts w:ascii="Palatino Linotype" w:eastAsia="Palatino Linotype" w:hAnsi="Palatino Linotype" w:cs="Palatino Linotype"/>
        </w:rPr>
        <w:t xml:space="preserve">s comités de manera informal y si se tiene conocimiento en </w:t>
      </w:r>
      <w:r w:rsidRPr="003B03D7">
        <w:rPr>
          <w:rFonts w:ascii="Palatino Linotype" w:eastAsia="Palatino Linotype" w:hAnsi="Palatino Linotype" w:cs="Palatino Linotype"/>
        </w:rPr>
        <w:t>qué se aplican dichos recursos</w:t>
      </w:r>
    </w:p>
    <w:p w14:paraId="76AF29FA" w14:textId="77777777" w:rsidR="00225F02" w:rsidRPr="003B03D7" w:rsidRDefault="00225F02" w:rsidP="00225F02">
      <w:pPr>
        <w:spacing w:line="360" w:lineRule="auto"/>
        <w:ind w:left="851" w:right="568"/>
        <w:jc w:val="both"/>
        <w:rPr>
          <w:rFonts w:ascii="Palatino Linotype" w:eastAsia="Palatino Linotype" w:hAnsi="Palatino Linotype" w:cs="Palatino Linotype"/>
        </w:rPr>
      </w:pPr>
    </w:p>
    <w:p w14:paraId="38EA59ED" w14:textId="77777777" w:rsidR="00225F02" w:rsidRPr="003B03D7" w:rsidRDefault="00225F02" w:rsidP="00225F02">
      <w:pPr>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b/>
        </w:rPr>
        <w:t>00131/OCOYOAC/IP/2024</w:t>
      </w:r>
    </w:p>
    <w:p w14:paraId="1188A78D" w14:textId="77777777" w:rsidR="00225F02" w:rsidRPr="003B03D7" w:rsidRDefault="00225F02" w:rsidP="00225F02">
      <w:pPr>
        <w:spacing w:line="360" w:lineRule="auto"/>
        <w:ind w:left="851" w:right="568"/>
        <w:jc w:val="both"/>
        <w:rPr>
          <w:rFonts w:ascii="Palatino Linotype" w:eastAsia="Palatino Linotype" w:hAnsi="Palatino Linotype" w:cs="Palatino Linotype"/>
        </w:rPr>
      </w:pPr>
    </w:p>
    <w:p w14:paraId="42908684" w14:textId="77777777" w:rsidR="001F3C0E" w:rsidRPr="003B03D7" w:rsidRDefault="001F3C0E" w:rsidP="00225F02">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R</w:t>
      </w:r>
      <w:r w:rsidR="00225F02" w:rsidRPr="003B03D7">
        <w:rPr>
          <w:rFonts w:ascii="Palatino Linotype" w:eastAsia="Palatino Linotype" w:hAnsi="Palatino Linotype" w:cs="Palatino Linotype"/>
        </w:rPr>
        <w:t>especto al par</w:t>
      </w:r>
      <w:r w:rsidRPr="003B03D7">
        <w:rPr>
          <w:rFonts w:ascii="Palatino Linotype" w:eastAsia="Palatino Linotype" w:hAnsi="Palatino Linotype" w:cs="Palatino Linotype"/>
        </w:rPr>
        <w:t>que vehicular:</w:t>
      </w:r>
    </w:p>
    <w:p w14:paraId="3D855BEE" w14:textId="77777777" w:rsidR="001F3C0E" w:rsidRPr="003B03D7" w:rsidRDefault="001F3C0E" w:rsidP="00225F02">
      <w:pPr>
        <w:tabs>
          <w:tab w:val="left" w:pos="3828"/>
        </w:tabs>
        <w:spacing w:line="360" w:lineRule="auto"/>
        <w:ind w:left="851" w:right="568"/>
        <w:jc w:val="both"/>
        <w:rPr>
          <w:rFonts w:ascii="Palatino Linotype" w:eastAsia="Palatino Linotype" w:hAnsi="Palatino Linotype" w:cs="Palatino Linotype"/>
        </w:rPr>
      </w:pPr>
    </w:p>
    <w:p w14:paraId="40249B78" w14:textId="77777777" w:rsidR="001F3C0E" w:rsidRPr="003B03D7" w:rsidRDefault="001F3C0E" w:rsidP="00225F02">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lastRenderedPageBreak/>
        <w:t>Total de Unidades vehiculares.</w:t>
      </w:r>
    </w:p>
    <w:p w14:paraId="576D148C" w14:textId="77777777" w:rsidR="001F3C0E" w:rsidRPr="003B03D7" w:rsidRDefault="00225F02" w:rsidP="00225F02">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 Cuántas están dedicadas a la recolección de residuos sólidos</w:t>
      </w:r>
      <w:r w:rsidR="001F3C0E" w:rsidRPr="003B03D7">
        <w:rPr>
          <w:rFonts w:ascii="Palatino Linotype" w:eastAsia="Palatino Linotype" w:hAnsi="Palatino Linotype" w:cs="Palatino Linotype"/>
        </w:rPr>
        <w:t>.</w:t>
      </w:r>
    </w:p>
    <w:p w14:paraId="0EBA236B" w14:textId="77777777" w:rsidR="001F3C0E" w:rsidRPr="003B03D7" w:rsidRDefault="00225F02" w:rsidP="00225F02">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Cuántas están destinadas para </w:t>
      </w:r>
      <w:r w:rsidR="001F3C0E" w:rsidRPr="003B03D7">
        <w:rPr>
          <w:rFonts w:ascii="Palatino Linotype" w:eastAsia="Palatino Linotype" w:hAnsi="Palatino Linotype" w:cs="Palatino Linotype"/>
        </w:rPr>
        <w:t xml:space="preserve">la movilización de funcionarios. </w:t>
      </w:r>
      <w:r w:rsidRPr="003B03D7">
        <w:rPr>
          <w:rFonts w:ascii="Palatino Linotype" w:eastAsia="Palatino Linotype" w:hAnsi="Palatino Linotype" w:cs="Palatino Linotype"/>
        </w:rPr>
        <w:t>(Presidente, Síndico, Regidores, Directores Generales y otros servidores públicos)</w:t>
      </w:r>
      <w:r w:rsidR="001F3C0E" w:rsidRPr="003B03D7">
        <w:rPr>
          <w:rFonts w:ascii="Palatino Linotype" w:eastAsia="Palatino Linotype" w:hAnsi="Palatino Linotype" w:cs="Palatino Linotype"/>
        </w:rPr>
        <w:t>.</w:t>
      </w:r>
    </w:p>
    <w:p w14:paraId="15ED6A35" w14:textId="77777777" w:rsidR="001F3C0E" w:rsidRPr="003B03D7" w:rsidRDefault="00225F02" w:rsidP="00225F02">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Cuántas, del </w:t>
      </w:r>
      <w:r w:rsidR="001F3C0E" w:rsidRPr="003B03D7">
        <w:rPr>
          <w:rFonts w:ascii="Palatino Linotype" w:eastAsia="Palatino Linotype" w:hAnsi="Palatino Linotype" w:cs="Palatino Linotype"/>
        </w:rPr>
        <w:t>total, se encuentra operativas.</w:t>
      </w:r>
    </w:p>
    <w:p w14:paraId="50103EC8" w14:textId="77777777" w:rsidR="001F3C0E" w:rsidRPr="003B03D7" w:rsidRDefault="001F3C0E" w:rsidP="00225F02">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w:t>
      </w:r>
      <w:r w:rsidR="00225F02" w:rsidRPr="003B03D7">
        <w:rPr>
          <w:rFonts w:ascii="Palatino Linotype" w:eastAsia="Palatino Linotype" w:hAnsi="Palatino Linotype" w:cs="Palatino Linotype"/>
        </w:rPr>
        <w:t xml:space="preserve">uántas </w:t>
      </w:r>
      <w:r w:rsidRPr="003B03D7">
        <w:rPr>
          <w:rFonts w:ascii="Palatino Linotype" w:eastAsia="Palatino Linotype" w:hAnsi="Palatino Linotype" w:cs="Palatino Linotype"/>
        </w:rPr>
        <w:t>inoperativas por mantenimiento.</w:t>
      </w:r>
    </w:p>
    <w:p w14:paraId="1A455C18" w14:textId="77777777" w:rsidR="001F3C0E" w:rsidRPr="003B03D7" w:rsidRDefault="001F3C0E" w:rsidP="00225F02">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w:t>
      </w:r>
      <w:r w:rsidR="00225F02" w:rsidRPr="003B03D7">
        <w:rPr>
          <w:rFonts w:ascii="Palatino Linotype" w:eastAsia="Palatino Linotype" w:hAnsi="Palatino Linotype" w:cs="Palatino Linotype"/>
        </w:rPr>
        <w:t>uántas son irreparables o irrecuperables por cualquier concepto. En todos los casos: con su correspondiente ta</w:t>
      </w:r>
      <w:r w:rsidRPr="003B03D7">
        <w:rPr>
          <w:rFonts w:ascii="Palatino Linotype" w:eastAsia="Palatino Linotype" w:hAnsi="Palatino Linotype" w:cs="Palatino Linotype"/>
        </w:rPr>
        <w:t xml:space="preserve">rjeta de resguardo, </w:t>
      </w:r>
    </w:p>
    <w:p w14:paraId="71EACB99" w14:textId="77777777" w:rsidR="00225F02" w:rsidRPr="003B03D7" w:rsidRDefault="001F3C0E" w:rsidP="00225F02">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w:t>
      </w:r>
      <w:r w:rsidR="00225F02" w:rsidRPr="003B03D7">
        <w:rPr>
          <w:rFonts w:ascii="Palatino Linotype" w:eastAsia="Palatino Linotype" w:hAnsi="Palatino Linotype" w:cs="Palatino Linotype"/>
        </w:rPr>
        <w:t>on qué recursos (federales, estatales o municipales) fueron adquiridas</w:t>
      </w:r>
      <w:r w:rsidRPr="003B03D7">
        <w:rPr>
          <w:rFonts w:ascii="Palatino Linotype" w:eastAsia="Palatino Linotype" w:hAnsi="Palatino Linotype" w:cs="Palatino Linotype"/>
        </w:rPr>
        <w:t>.</w:t>
      </w:r>
    </w:p>
    <w:p w14:paraId="5791A657" w14:textId="77777777" w:rsidR="00267298" w:rsidRPr="003B03D7" w:rsidRDefault="00267298" w:rsidP="00273B50">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09A737E4" w14:textId="77777777" w:rsidR="00273B50" w:rsidRPr="003B03D7" w:rsidRDefault="006A72E6" w:rsidP="00273B50">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 xml:space="preserve">En respuesta a las solicitudes, el </w:t>
      </w:r>
      <w:r w:rsidRPr="003B03D7">
        <w:rPr>
          <w:rFonts w:ascii="Palatino Linotype" w:eastAsia="Palatino Linotype" w:hAnsi="Palatino Linotype" w:cs="Palatino Linotype"/>
          <w:b/>
        </w:rPr>
        <w:t xml:space="preserve">SUJETO OBLIGADO </w:t>
      </w:r>
      <w:r w:rsidRPr="003B03D7">
        <w:rPr>
          <w:rFonts w:ascii="Palatino Linotype" w:eastAsia="Palatino Linotype" w:hAnsi="Palatino Linotype" w:cs="Palatino Linotype"/>
        </w:rPr>
        <w:t xml:space="preserve">informó </w:t>
      </w:r>
    </w:p>
    <w:p w14:paraId="6F17E8F6" w14:textId="77777777" w:rsidR="004F3460" w:rsidRPr="003B03D7" w:rsidRDefault="004F3460" w:rsidP="004F3460">
      <w:pPr>
        <w:spacing w:line="360" w:lineRule="auto"/>
        <w:ind w:right="-876"/>
        <w:jc w:val="both"/>
        <w:rPr>
          <w:rFonts w:ascii="Palatino Linotype" w:eastAsia="Palatino Linotype" w:hAnsi="Palatino Linotype" w:cs="Palatino Linotype"/>
        </w:rPr>
      </w:pPr>
    </w:p>
    <w:p w14:paraId="03511BFC" w14:textId="77777777" w:rsidR="004F3460" w:rsidRPr="003B03D7" w:rsidRDefault="004F3460" w:rsidP="004F3460">
      <w:pPr>
        <w:spacing w:line="360" w:lineRule="auto"/>
        <w:ind w:right="-876"/>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07238/INFOEM/IP/RR/2024</w:t>
      </w:r>
    </w:p>
    <w:p w14:paraId="59AB3457" w14:textId="77777777" w:rsidR="004F3460" w:rsidRPr="003B03D7" w:rsidRDefault="004F3460" w:rsidP="004F3460">
      <w:pPr>
        <w:spacing w:line="360" w:lineRule="auto"/>
        <w:ind w:right="-876"/>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00137/OCOYOAC/IP/2024</w:t>
      </w:r>
    </w:p>
    <w:p w14:paraId="1803C461" w14:textId="77777777" w:rsidR="004F3460" w:rsidRPr="003B03D7" w:rsidRDefault="004F3460" w:rsidP="004F3460">
      <w:pPr>
        <w:spacing w:line="360" w:lineRule="auto"/>
        <w:ind w:right="-876"/>
        <w:jc w:val="both"/>
        <w:rPr>
          <w:rFonts w:ascii="Palatino Linotype" w:eastAsia="Palatino Linotype" w:hAnsi="Palatino Linotype" w:cs="Palatino Linotype"/>
          <w:b/>
          <w:lang w:val="en-US"/>
        </w:rPr>
      </w:pPr>
    </w:p>
    <w:p w14:paraId="63916E64" w14:textId="77777777" w:rsidR="004F3460" w:rsidRPr="003B03D7" w:rsidRDefault="004F3460" w:rsidP="004F3460">
      <w:pPr>
        <w:pStyle w:val="Prrafodelista"/>
        <w:numPr>
          <w:ilvl w:val="0"/>
          <w:numId w:val="28"/>
        </w:numPr>
        <w:spacing w:line="360" w:lineRule="auto"/>
        <w:ind w:right="-876"/>
        <w:jc w:val="both"/>
        <w:rPr>
          <w:rFonts w:ascii="Palatino Linotype" w:eastAsia="Palatino Linotype" w:hAnsi="Palatino Linotype" w:cs="Palatino Linotype"/>
          <w:b/>
        </w:rPr>
      </w:pPr>
      <w:r w:rsidRPr="003B03D7">
        <w:rPr>
          <w:rFonts w:ascii="Palatino Linotype" w:eastAsia="Palatino Linotype" w:hAnsi="Palatino Linotype" w:cs="Palatino Linotype"/>
          <w:b/>
        </w:rPr>
        <w:t>La</w:t>
      </w:r>
      <w:r w:rsidRPr="003B03D7">
        <w:rPr>
          <w:rFonts w:ascii="Palatino Linotype" w:eastAsia="Palatino Linotype" w:hAnsi="Palatino Linotype" w:cs="Palatino Linotype"/>
        </w:rPr>
        <w:t xml:space="preserve"> TESORERA MUNICIPAL, informó: </w:t>
      </w:r>
    </w:p>
    <w:p w14:paraId="5D44D229"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1.- El padrón de contribuyentes por la prestación del servicio de agua potable, se cuenta con 452 tomas de agua de las cuales 356 corresponden a uso doméstico y 96 a uso comercial.</w:t>
      </w:r>
    </w:p>
    <w:p w14:paraId="343F54F3"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2.- El monto recaudado por dicho concepto, durante el período de 01 de enero de 2021 al 31 de octubre de 2024 es de $ 26</w:t>
      </w:r>
      <w:proofErr w:type="gramStart"/>
      <w:r w:rsidRPr="003B03D7">
        <w:rPr>
          <w:rFonts w:ascii="Palatino Linotype" w:eastAsia="Palatino Linotype" w:hAnsi="Palatino Linotype" w:cs="Palatino Linotype"/>
        </w:rPr>
        <w:t>,859,348.25</w:t>
      </w:r>
      <w:proofErr w:type="gramEnd"/>
    </w:p>
    <w:p w14:paraId="7CAAB0E3"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lastRenderedPageBreak/>
        <w:t>3.- No es posible contar con la información del monto económico que representan las cuentas es situación de rezago, toda vez que este, depende de las lecturas, así como de los recargos y actualizaciones generadas por el rezago, así como la depuración de las cuentas que no están activas.</w:t>
      </w:r>
    </w:p>
    <w:p w14:paraId="3B50E0A9"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4.- La inversión para el mantenimiento y ampliación del servicio se informa que durante el ejercicio fiscal 2024 se han invertido $4</w:t>
      </w:r>
      <w:proofErr w:type="gramStart"/>
      <w:r w:rsidRPr="003B03D7">
        <w:rPr>
          <w:rFonts w:ascii="Palatino Linotype" w:eastAsia="Palatino Linotype" w:hAnsi="Palatino Linotype" w:cs="Palatino Linotype"/>
        </w:rPr>
        <w:t>,177,422.57</w:t>
      </w:r>
      <w:proofErr w:type="gramEnd"/>
    </w:p>
    <w:p w14:paraId="28C79853"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5.- El plan para ampliar la recaudación por la prestación del servicio durante la segunda mitad del 2024, consiste en condonar los recargos de </w:t>
      </w:r>
      <w:r w:rsidR="005F7C9B" w:rsidRPr="003B03D7">
        <w:rPr>
          <w:rFonts w:ascii="Palatino Linotype" w:eastAsia="Palatino Linotype" w:hAnsi="Palatino Linotype" w:cs="Palatino Linotype"/>
        </w:rPr>
        <w:t>e</w:t>
      </w:r>
      <w:r w:rsidRPr="003B03D7">
        <w:rPr>
          <w:rFonts w:ascii="Palatino Linotype" w:eastAsia="Palatino Linotype" w:hAnsi="Palatino Linotype" w:cs="Palatino Linotype"/>
        </w:rPr>
        <w:t>jercicios fiscales anteriores, con el fin de procurar que los contribuyentes en situación de rezago se regularicen.”</w:t>
      </w:r>
    </w:p>
    <w:p w14:paraId="0C2B7555"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p>
    <w:p w14:paraId="7A40F4CC" w14:textId="77777777" w:rsidR="004F3460" w:rsidRPr="003B03D7" w:rsidRDefault="004F3460" w:rsidP="004F3460">
      <w:pPr>
        <w:pStyle w:val="Prrafodelista"/>
        <w:numPr>
          <w:ilvl w:val="0"/>
          <w:numId w:val="28"/>
        </w:numPr>
        <w:spacing w:line="360" w:lineRule="auto"/>
        <w:ind w:right="-876"/>
        <w:jc w:val="both"/>
        <w:rPr>
          <w:rFonts w:ascii="Palatino Linotype" w:eastAsia="Palatino Linotype" w:hAnsi="Palatino Linotype" w:cs="Palatino Linotype"/>
          <w:b/>
        </w:rPr>
      </w:pPr>
      <w:r w:rsidRPr="003B03D7">
        <w:rPr>
          <w:rFonts w:ascii="Palatino Linotype" w:eastAsia="Palatino Linotype" w:hAnsi="Palatino Linotype" w:cs="Palatino Linotype"/>
        </w:rPr>
        <w:t xml:space="preserve"> DIRECTOR DE AGUA POTABLE Y AGUAS RESIDUALES, informó que: </w:t>
      </w:r>
    </w:p>
    <w:p w14:paraId="28FC3BC8"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1.- en cuanto a la cantidad de pozos que se cloran en el municipio son 17</w:t>
      </w:r>
    </w:p>
    <w:p w14:paraId="6F8E434A"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2.- se anexa copia del reporte que emite el ISEM en cuanto a la calidad del agua</w:t>
      </w:r>
    </w:p>
    <w:p w14:paraId="3FB873B5"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3.- El número de Comités en el municipio son de 22</w:t>
      </w:r>
    </w:p>
    <w:p w14:paraId="223BAA1E"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4.- El estimado de recaudación que realizan los comités (se desconoce)</w:t>
      </w:r>
    </w:p>
    <w:p w14:paraId="65F9FFB0"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p>
    <w:p w14:paraId="42D2E505"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Y que las tomas domiciliarias serán abastecidas de acuerdo con los Comités de Agua, de igual forma remitió el Oficio dirigido por el JEFE DE LA JURISDICCIÓN DE REGULACIÓN SANITARIA No. 16 SAN MATEO ATENCO, mediante el cual le informa que en el periodo comprendido de la semana epidemiológica 42, la cual comprende los días del 14 de octubre al 18 de octubre del año en curso, se registraron los siguientes resultados (Se observa tabla con No. Consecutivo, UBICACIÓN, RESULTADOS Y OBSERVACIONES).</w:t>
      </w:r>
    </w:p>
    <w:p w14:paraId="2FA8C1BE" w14:textId="77777777" w:rsidR="004F3460" w:rsidRPr="003B03D7" w:rsidRDefault="004F3460" w:rsidP="004F3460">
      <w:pPr>
        <w:pStyle w:val="Prrafodelista"/>
        <w:spacing w:line="360" w:lineRule="auto"/>
        <w:ind w:right="-876"/>
        <w:jc w:val="both"/>
        <w:rPr>
          <w:rFonts w:ascii="Palatino Linotype" w:eastAsia="Palatino Linotype" w:hAnsi="Palatino Linotype" w:cs="Palatino Linotype"/>
        </w:rPr>
      </w:pPr>
    </w:p>
    <w:p w14:paraId="781D5017" w14:textId="77777777" w:rsidR="004F3460" w:rsidRPr="003B03D7" w:rsidRDefault="004F3460" w:rsidP="004F3460">
      <w:pPr>
        <w:spacing w:line="360" w:lineRule="auto"/>
        <w:ind w:right="-876"/>
        <w:jc w:val="both"/>
        <w:rPr>
          <w:rFonts w:ascii="Palatino Linotype" w:eastAsia="Palatino Linotype" w:hAnsi="Palatino Linotype" w:cs="Palatino Linotype"/>
          <w:b/>
        </w:rPr>
      </w:pPr>
      <w:r w:rsidRPr="003B03D7">
        <w:rPr>
          <w:rFonts w:ascii="Palatino Linotype" w:eastAsia="Palatino Linotype" w:hAnsi="Palatino Linotype" w:cs="Palatino Linotype"/>
          <w:b/>
        </w:rPr>
        <w:t>07243/INFOEM/IP/RR/2024</w:t>
      </w:r>
    </w:p>
    <w:p w14:paraId="179679CB" w14:textId="77777777" w:rsidR="004F3460" w:rsidRPr="003B03D7" w:rsidRDefault="004F3460" w:rsidP="004F3460">
      <w:pPr>
        <w:spacing w:line="360" w:lineRule="auto"/>
        <w:ind w:right="-876"/>
        <w:jc w:val="both"/>
        <w:rPr>
          <w:rFonts w:ascii="Palatino Linotype" w:eastAsia="Palatino Linotype" w:hAnsi="Palatino Linotype" w:cs="Palatino Linotype"/>
          <w:b/>
        </w:rPr>
      </w:pPr>
      <w:r w:rsidRPr="003B03D7">
        <w:rPr>
          <w:rFonts w:ascii="Palatino Linotype" w:eastAsia="Palatino Linotype" w:hAnsi="Palatino Linotype" w:cs="Palatino Linotype"/>
          <w:b/>
        </w:rPr>
        <w:t>00131/OCOYOAC/IP/2024</w:t>
      </w:r>
    </w:p>
    <w:p w14:paraId="02CB28E8" w14:textId="77777777" w:rsidR="004F3460" w:rsidRPr="003B03D7" w:rsidRDefault="004F3460" w:rsidP="004F3460">
      <w:pPr>
        <w:spacing w:line="360" w:lineRule="auto"/>
        <w:ind w:right="-876"/>
        <w:jc w:val="both"/>
        <w:rPr>
          <w:rFonts w:ascii="Palatino Linotype" w:eastAsia="Palatino Linotype" w:hAnsi="Palatino Linotype" w:cs="Palatino Linotype"/>
        </w:rPr>
      </w:pPr>
    </w:p>
    <w:p w14:paraId="46ECFCAF" w14:textId="77777777" w:rsidR="004F3460" w:rsidRPr="003B03D7" w:rsidRDefault="004F3460" w:rsidP="004F3460">
      <w:pPr>
        <w:pStyle w:val="Prrafodelista"/>
        <w:numPr>
          <w:ilvl w:val="0"/>
          <w:numId w:val="28"/>
        </w:numPr>
        <w:spacing w:line="360" w:lineRule="auto"/>
        <w:ind w:right="-876"/>
        <w:jc w:val="both"/>
        <w:rPr>
          <w:rFonts w:ascii="Palatino Linotype" w:eastAsia="Palatino Linotype" w:hAnsi="Palatino Linotype" w:cs="Palatino Linotype"/>
        </w:rPr>
      </w:pPr>
      <w:r w:rsidRPr="003B03D7">
        <w:rPr>
          <w:rFonts w:ascii="Palatino Linotype" w:eastAsia="Palatino Linotype" w:hAnsi="Palatino Linotype" w:cs="Palatino Linotype"/>
        </w:rPr>
        <w:t>SECRETARIO DEL AYUNTAMIENTO, mediante el cual refiere “… Al respecto me permito precisar que, se invita al usuario a que su petición sea dirigida al área correspondiente, en este caso a la Dirección General de Administración del Ayuntamiento.”</w:t>
      </w:r>
    </w:p>
    <w:p w14:paraId="0CA6AC75" w14:textId="77777777" w:rsidR="00273B50" w:rsidRPr="003B03D7" w:rsidRDefault="00273B50" w:rsidP="00273B50">
      <w:pPr>
        <w:spacing w:line="360" w:lineRule="auto"/>
        <w:ind w:right="-876"/>
        <w:jc w:val="both"/>
        <w:rPr>
          <w:rFonts w:ascii="Palatino Linotype" w:eastAsia="Palatino Linotype" w:hAnsi="Palatino Linotype" w:cs="Palatino Linotype"/>
          <w:b/>
        </w:rPr>
      </w:pPr>
    </w:p>
    <w:p w14:paraId="7132B7AD" w14:textId="77777777" w:rsidR="00267298" w:rsidRPr="003B03D7" w:rsidRDefault="006A72E6" w:rsidP="00694FBD">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b/>
        </w:rPr>
        <w:t xml:space="preserve">El RECURRENTE, </w:t>
      </w:r>
      <w:r w:rsidR="004F3460" w:rsidRPr="003B03D7">
        <w:rPr>
          <w:rFonts w:ascii="Palatino Linotype" w:eastAsia="Palatino Linotype" w:hAnsi="Palatino Linotype" w:cs="Palatino Linotype"/>
        </w:rPr>
        <w:t>se inconformó:</w:t>
      </w:r>
    </w:p>
    <w:p w14:paraId="41BD6A5F" w14:textId="77777777" w:rsidR="00AC777F" w:rsidRPr="003B03D7" w:rsidRDefault="00AC777F" w:rsidP="00AC777F">
      <w:pPr>
        <w:spacing w:line="360" w:lineRule="auto"/>
        <w:ind w:right="-876"/>
        <w:jc w:val="both"/>
        <w:rPr>
          <w:rFonts w:ascii="Palatino Linotype" w:eastAsia="Palatino Linotype" w:hAnsi="Palatino Linotype" w:cs="Palatino Linotype"/>
          <w:b/>
        </w:rPr>
      </w:pPr>
      <w:r w:rsidRPr="003B03D7">
        <w:rPr>
          <w:rFonts w:ascii="Palatino Linotype" w:eastAsia="Palatino Linotype" w:hAnsi="Palatino Linotype" w:cs="Palatino Linotype"/>
          <w:b/>
        </w:rPr>
        <w:t>07238/INFOEM/IP/RR/2024</w:t>
      </w:r>
    </w:p>
    <w:p w14:paraId="1AA6A88A" w14:textId="77777777" w:rsidR="00AC777F" w:rsidRPr="003B03D7" w:rsidRDefault="00AC777F" w:rsidP="00AC777F">
      <w:pPr>
        <w:spacing w:line="360" w:lineRule="auto"/>
        <w:ind w:right="-876"/>
        <w:jc w:val="both"/>
        <w:rPr>
          <w:rFonts w:ascii="Palatino Linotype" w:eastAsia="Palatino Linotype" w:hAnsi="Palatino Linotype" w:cs="Palatino Linotype"/>
          <w:b/>
        </w:rPr>
      </w:pPr>
      <w:r w:rsidRPr="003B03D7">
        <w:rPr>
          <w:rFonts w:ascii="Palatino Linotype" w:eastAsia="Palatino Linotype" w:hAnsi="Palatino Linotype" w:cs="Palatino Linotype"/>
          <w:b/>
        </w:rPr>
        <w:t>00137/OCOYOAC/IP/2024</w:t>
      </w:r>
    </w:p>
    <w:p w14:paraId="069C6A70" w14:textId="77777777" w:rsidR="00AC777F" w:rsidRPr="003B03D7" w:rsidRDefault="00AC777F" w:rsidP="00AC777F">
      <w:pPr>
        <w:ind w:left="-283" w:right="257"/>
        <w:jc w:val="both"/>
        <w:rPr>
          <w:rFonts w:ascii="Palatino Linotype" w:eastAsia="Palatino Linotype" w:hAnsi="Palatino Linotype" w:cs="Palatino Linotype"/>
          <w:b/>
          <w:sz w:val="22"/>
          <w:szCs w:val="22"/>
        </w:rPr>
      </w:pPr>
    </w:p>
    <w:p w14:paraId="39ABF5EC" w14:textId="77777777" w:rsidR="00E56201" w:rsidRPr="003B03D7" w:rsidRDefault="00E56201" w:rsidP="00FA2E49">
      <w:pPr>
        <w:spacing w:line="360" w:lineRule="auto"/>
        <w:ind w:left="720" w:right="257"/>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En su numeral 3 de la respuesta que emite la Tesorería Municipal refiere que no es posible determinar el monto del rezago…. En su numeral 4: se objeta la respuesta en virtud de que, la “condonación… Ahora bien, se considera que, su respuesta es parcial, en virtud de que no se pronunció respecto a lo siguiente: “…Del mismo modo, se me informe, el monto de inversión que se ha realizado en la infraestructura hidráulica, que abarque los conceptos de: -Recursos Humanos – Gasto en mantenimiento e inversión en la red municipal de infraestructura hidráulica</w:t>
      </w:r>
    </w:p>
    <w:p w14:paraId="15063129" w14:textId="77777777" w:rsidR="00E56201" w:rsidRPr="003B03D7" w:rsidRDefault="00E56201" w:rsidP="00E56201">
      <w:pPr>
        <w:spacing w:line="360" w:lineRule="auto"/>
        <w:ind w:left="720" w:right="257"/>
        <w:jc w:val="both"/>
        <w:rPr>
          <w:rFonts w:ascii="Palatino Linotype" w:eastAsia="Palatino Linotype" w:hAnsi="Palatino Linotype" w:cs="Palatino Linotype"/>
          <w:sz w:val="22"/>
          <w:szCs w:val="22"/>
        </w:rPr>
      </w:pPr>
    </w:p>
    <w:p w14:paraId="29989DE1" w14:textId="77777777" w:rsidR="00E56201" w:rsidRPr="003B03D7" w:rsidRDefault="00E56201" w:rsidP="00E56201">
      <w:pPr>
        <w:spacing w:line="360" w:lineRule="auto"/>
        <w:ind w:right="-876"/>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07243/INFOEM/IP/RR/2024</w:t>
      </w:r>
    </w:p>
    <w:p w14:paraId="5EED8C1D" w14:textId="77777777" w:rsidR="00E56201" w:rsidRPr="003B03D7" w:rsidRDefault="00E56201" w:rsidP="00E56201">
      <w:pPr>
        <w:spacing w:line="360" w:lineRule="auto"/>
        <w:ind w:right="-876"/>
        <w:jc w:val="both"/>
        <w:rPr>
          <w:rFonts w:ascii="Palatino Linotype" w:eastAsia="Palatino Linotype" w:hAnsi="Palatino Linotype" w:cs="Palatino Linotype"/>
          <w:b/>
          <w:lang w:val="en-US"/>
        </w:rPr>
      </w:pPr>
      <w:r w:rsidRPr="003B03D7">
        <w:rPr>
          <w:rFonts w:ascii="Palatino Linotype" w:eastAsia="Palatino Linotype" w:hAnsi="Palatino Linotype" w:cs="Palatino Linotype"/>
          <w:b/>
          <w:lang w:val="en-US"/>
        </w:rPr>
        <w:t>00131/OCOYOAC/IP/2024</w:t>
      </w:r>
    </w:p>
    <w:p w14:paraId="5A252A65" w14:textId="77777777" w:rsidR="00E56201" w:rsidRPr="003B03D7" w:rsidRDefault="00E56201" w:rsidP="00E56201">
      <w:pPr>
        <w:pBdr>
          <w:top w:val="nil"/>
          <w:left w:val="nil"/>
          <w:bottom w:val="nil"/>
          <w:right w:val="nil"/>
          <w:between w:val="nil"/>
        </w:pBdr>
        <w:ind w:right="257"/>
        <w:rPr>
          <w:rFonts w:ascii="Palatino Linotype" w:eastAsia="Palatino Linotype" w:hAnsi="Palatino Linotype" w:cs="Palatino Linotype"/>
          <w:color w:val="000000"/>
          <w:sz w:val="22"/>
          <w:szCs w:val="22"/>
          <w:lang w:val="en-US"/>
        </w:rPr>
      </w:pPr>
    </w:p>
    <w:p w14:paraId="5ED85A2D" w14:textId="77777777" w:rsidR="00E56201" w:rsidRPr="003B03D7" w:rsidRDefault="00E56201" w:rsidP="00E56201">
      <w:pPr>
        <w:spacing w:line="360" w:lineRule="auto"/>
        <w:ind w:left="720" w:right="257"/>
        <w:jc w:val="both"/>
        <w:rPr>
          <w:rFonts w:ascii="Palatino Linotype" w:eastAsia="Palatino Linotype" w:hAnsi="Palatino Linotype" w:cs="Palatino Linotype"/>
          <w:sz w:val="22"/>
          <w:szCs w:val="22"/>
          <w:lang w:val="en-US"/>
        </w:rPr>
      </w:pPr>
    </w:p>
    <w:p w14:paraId="2D08695C" w14:textId="77777777" w:rsidR="00E56201" w:rsidRPr="003B03D7" w:rsidRDefault="00E56201" w:rsidP="00E56201">
      <w:pPr>
        <w:spacing w:line="360" w:lineRule="auto"/>
        <w:ind w:left="851" w:right="-876"/>
        <w:jc w:val="both"/>
        <w:rPr>
          <w:rFonts w:ascii="Palatino Linotype" w:eastAsia="Palatino Linotype" w:hAnsi="Palatino Linotype" w:cs="Palatino Linotype"/>
          <w:b/>
        </w:rPr>
      </w:pPr>
      <w:r w:rsidRPr="003B03D7">
        <w:rPr>
          <w:rFonts w:ascii="Palatino Linotype" w:eastAsia="Palatino Linotype" w:hAnsi="Palatino Linotype" w:cs="Palatino Linotype"/>
          <w:sz w:val="22"/>
          <w:szCs w:val="22"/>
        </w:rPr>
        <w:lastRenderedPageBreak/>
        <w:t xml:space="preserve">El sujeto obligado responde con un oficio SAH/498/2024 por el que solicita que se </w:t>
      </w:r>
      <w:proofErr w:type="spellStart"/>
      <w:r w:rsidRPr="003B03D7">
        <w:rPr>
          <w:rFonts w:ascii="Palatino Linotype" w:eastAsia="Palatino Linotype" w:hAnsi="Palatino Linotype" w:cs="Palatino Linotype"/>
          <w:sz w:val="22"/>
          <w:szCs w:val="22"/>
        </w:rPr>
        <w:t>returne</w:t>
      </w:r>
      <w:proofErr w:type="spellEnd"/>
      <w:r w:rsidRPr="003B03D7">
        <w:rPr>
          <w:rFonts w:ascii="Palatino Linotype" w:eastAsia="Palatino Linotype" w:hAnsi="Palatino Linotype" w:cs="Palatino Linotype"/>
          <w:sz w:val="22"/>
          <w:szCs w:val="22"/>
        </w:rPr>
        <w:t xml:space="preserve"> a la Dirección de Administración la solicitud de información que nos ocupa. </w:t>
      </w:r>
    </w:p>
    <w:p w14:paraId="36BEAF50" w14:textId="77777777" w:rsidR="00AC777F" w:rsidRPr="003B03D7" w:rsidRDefault="00AC777F" w:rsidP="00AC777F">
      <w:pPr>
        <w:spacing w:line="360" w:lineRule="auto"/>
        <w:ind w:right="257"/>
        <w:jc w:val="both"/>
        <w:rPr>
          <w:rFonts w:ascii="Palatino Linotype" w:eastAsia="Palatino Linotype" w:hAnsi="Palatino Linotype" w:cs="Palatino Linotype"/>
          <w:sz w:val="22"/>
          <w:szCs w:val="22"/>
        </w:rPr>
      </w:pPr>
    </w:p>
    <w:p w14:paraId="4C584F14" w14:textId="77777777" w:rsidR="00694FBD" w:rsidRPr="003B03D7" w:rsidRDefault="00694FBD" w:rsidP="00694FBD">
      <w:pPr>
        <w:spacing w:line="360" w:lineRule="auto"/>
        <w:ind w:right="-876"/>
        <w:jc w:val="both"/>
        <w:rPr>
          <w:rFonts w:ascii="Palatino Linotype" w:eastAsia="Palatino Linotype" w:hAnsi="Palatino Linotype" w:cs="Palatino Linotype"/>
        </w:rPr>
      </w:pPr>
    </w:p>
    <w:p w14:paraId="72DE82E3"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En dichas condiciones, la Litis a resolver en este recurso se circunscribe a determinar si se actualiza la causal de procedencia prevista en el artículo 179, fracción I </w:t>
      </w:r>
      <w:r w:rsidR="00E56201" w:rsidRPr="003B03D7">
        <w:rPr>
          <w:rFonts w:ascii="Palatino Linotype" w:eastAsia="Palatino Linotype" w:hAnsi="Palatino Linotype" w:cs="Palatino Linotype"/>
        </w:rPr>
        <w:t xml:space="preserve">y V </w:t>
      </w:r>
      <w:r w:rsidRPr="003B03D7">
        <w:rPr>
          <w:rFonts w:ascii="Palatino Linotype" w:eastAsia="Palatino Linotype" w:hAnsi="Palatino Linotype" w:cs="Palatino Linotype"/>
        </w:rPr>
        <w:t>de la Ley de Transparencia y Acceso a la Información Pública del Estado de</w:t>
      </w:r>
      <w:r w:rsidR="00694FBD" w:rsidRPr="003B03D7">
        <w:rPr>
          <w:rFonts w:ascii="Palatino Linotype" w:eastAsia="Palatino Linotype" w:hAnsi="Palatino Linotype" w:cs="Palatino Linotype"/>
        </w:rPr>
        <w:t xml:space="preserve"> México y Municipios; fraccion</w:t>
      </w:r>
      <w:r w:rsidR="00E56201" w:rsidRPr="003B03D7">
        <w:rPr>
          <w:rFonts w:ascii="Palatino Linotype" w:eastAsia="Palatino Linotype" w:hAnsi="Palatino Linotype" w:cs="Palatino Linotype"/>
        </w:rPr>
        <w:t>es</w:t>
      </w:r>
      <w:r w:rsidRPr="003B03D7">
        <w:rPr>
          <w:rFonts w:ascii="Palatino Linotype" w:eastAsia="Palatino Linotype" w:hAnsi="Palatino Linotype" w:cs="Palatino Linotype"/>
        </w:rPr>
        <w:t xml:space="preserve"> que determina</w:t>
      </w:r>
      <w:r w:rsidR="00E56201" w:rsidRPr="003B03D7">
        <w:rPr>
          <w:rFonts w:ascii="Palatino Linotype" w:eastAsia="Palatino Linotype" w:hAnsi="Palatino Linotype" w:cs="Palatino Linotype"/>
        </w:rPr>
        <w:t>n</w:t>
      </w:r>
      <w:r w:rsidRPr="003B03D7">
        <w:rPr>
          <w:rFonts w:ascii="Palatino Linotype" w:eastAsia="Palatino Linotype" w:hAnsi="Palatino Linotype" w:cs="Palatino Linotype"/>
        </w:rPr>
        <w:t xml:space="preserve"> las hipótesis jurídicas relativa a la negativa a la </w:t>
      </w:r>
      <w:r w:rsidR="00E56201" w:rsidRPr="003B03D7">
        <w:rPr>
          <w:rFonts w:ascii="Palatino Linotype" w:eastAsia="Palatino Linotype" w:hAnsi="Palatino Linotype" w:cs="Palatino Linotype"/>
        </w:rPr>
        <w:t>información solicitada y la entrega de información incompleta,</w:t>
      </w:r>
      <w:r w:rsidRPr="003B03D7">
        <w:rPr>
          <w:rFonts w:ascii="Palatino Linotype" w:eastAsia="Palatino Linotype" w:hAnsi="Palatino Linotype" w:cs="Palatino Linotype"/>
        </w:rPr>
        <w:t xml:space="preserve"> contexto del cual se dolió EL RECURRENTE al momento de interponer su inconformidad. De modo tal que el presente recurso de revisión se abocará en determinar si el SUJETO OBLIGADO con su</w:t>
      </w:r>
      <w:r w:rsidR="00694FBD" w:rsidRPr="003B03D7">
        <w:rPr>
          <w:rFonts w:ascii="Palatino Linotype" w:eastAsia="Palatino Linotype" w:hAnsi="Palatino Linotype" w:cs="Palatino Linotype"/>
        </w:rPr>
        <w:t>s</w:t>
      </w:r>
      <w:r w:rsidRPr="003B03D7">
        <w:rPr>
          <w:rFonts w:ascii="Palatino Linotype" w:eastAsia="Palatino Linotype" w:hAnsi="Palatino Linotype" w:cs="Palatino Linotype"/>
        </w:rPr>
        <w:t xml:space="preserve"> respuesta</w:t>
      </w:r>
      <w:r w:rsidR="00694FBD" w:rsidRPr="003B03D7">
        <w:rPr>
          <w:rFonts w:ascii="Palatino Linotype" w:eastAsia="Palatino Linotype" w:hAnsi="Palatino Linotype" w:cs="Palatino Linotype"/>
        </w:rPr>
        <w:t>s</w:t>
      </w:r>
      <w:r w:rsidRPr="003B03D7">
        <w:rPr>
          <w:rFonts w:ascii="Palatino Linotype" w:eastAsia="Palatino Linotype" w:hAnsi="Palatino Linotype" w:cs="Palatino Linotype"/>
        </w:rPr>
        <w:t xml:space="preserve"> ciertamente actualiza la causal de procedencia antes señalada.</w:t>
      </w:r>
    </w:p>
    <w:p w14:paraId="5D502963" w14:textId="77777777" w:rsidR="00267298" w:rsidRPr="003B03D7" w:rsidRDefault="00267298">
      <w:pPr>
        <w:ind w:right="-876"/>
        <w:rPr>
          <w:rFonts w:ascii="Palatino Linotype" w:eastAsia="Palatino Linotype" w:hAnsi="Palatino Linotype" w:cs="Palatino Linotype"/>
          <w:b/>
        </w:rPr>
      </w:pPr>
    </w:p>
    <w:p w14:paraId="67509C98" w14:textId="77777777" w:rsidR="00267298" w:rsidRPr="003B03D7" w:rsidRDefault="006A72E6">
      <w:pPr>
        <w:keepNext/>
        <w:keepLines/>
        <w:spacing w:line="360" w:lineRule="auto"/>
        <w:ind w:right="-876"/>
        <w:rPr>
          <w:rFonts w:ascii="Palatino Linotype" w:eastAsia="Palatino Linotype" w:hAnsi="Palatino Linotype" w:cs="Palatino Linotype"/>
          <w:b/>
          <w:color w:val="000000"/>
        </w:rPr>
      </w:pPr>
      <w:bookmarkStart w:id="8" w:name="_heading=h.1t3h5sf" w:colFirst="0" w:colLast="0"/>
      <w:bookmarkEnd w:id="8"/>
      <w:r w:rsidRPr="003B03D7">
        <w:rPr>
          <w:rFonts w:ascii="Palatino Linotype" w:eastAsia="Palatino Linotype" w:hAnsi="Palatino Linotype" w:cs="Palatino Linotype"/>
          <w:b/>
          <w:color w:val="000000"/>
        </w:rPr>
        <w:t>CUARTO. Del estudio y resolución del asunto.</w:t>
      </w:r>
    </w:p>
    <w:p w14:paraId="1A94670F" w14:textId="77777777" w:rsidR="00E9017F" w:rsidRPr="003B03D7" w:rsidRDefault="00E9017F" w:rsidP="00E9017F">
      <w:pPr>
        <w:spacing w:line="360" w:lineRule="auto"/>
        <w:ind w:right="-876"/>
        <w:jc w:val="both"/>
        <w:rPr>
          <w:rFonts w:ascii="Palatino Linotype" w:eastAsia="Palatino Linotype" w:hAnsi="Palatino Linotype" w:cs="Palatino Linotype"/>
          <w:b/>
        </w:rPr>
      </w:pPr>
      <w:bookmarkStart w:id="9" w:name="_heading=h.bub4yvq0if74" w:colFirst="0" w:colLast="0"/>
      <w:bookmarkEnd w:id="9"/>
    </w:p>
    <w:p w14:paraId="4A427D3F" w14:textId="77777777" w:rsidR="00273B50" w:rsidRPr="003B03D7" w:rsidRDefault="00E9017F" w:rsidP="00273B50">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Acotado lo anterior, Respecto al Recurso de Revisión </w:t>
      </w:r>
      <w:r w:rsidRPr="003B03D7">
        <w:rPr>
          <w:rFonts w:ascii="Palatino Linotype" w:eastAsia="Palatino Linotype" w:hAnsi="Palatino Linotype" w:cs="Palatino Linotype"/>
          <w:b/>
        </w:rPr>
        <w:t>07238/INFOEM/IP/RR/2024</w:t>
      </w:r>
      <w:r w:rsidRPr="003B03D7">
        <w:rPr>
          <w:rFonts w:ascii="Palatino Linotype" w:eastAsia="Palatino Linotype" w:hAnsi="Palatino Linotype" w:cs="Palatino Linotype"/>
        </w:rPr>
        <w:t xml:space="preserve">,  para un mejor análisis de la información solicitada por el Recurrente y la Respuesta emitida por el SUJETO OBLIGADO , se inserta la siguiente tabla </w:t>
      </w:r>
    </w:p>
    <w:p w14:paraId="73CBA8B5" w14:textId="77777777" w:rsidR="000545B3" w:rsidRPr="003B03D7" w:rsidRDefault="000545B3" w:rsidP="0064556A">
      <w:pPr>
        <w:rPr>
          <w:rFonts w:ascii="Palatino Linotype" w:eastAsia="Palatino Linotype" w:hAnsi="Palatino Linotype" w:cs="Palatino Linotype"/>
        </w:rPr>
      </w:pPr>
    </w:p>
    <w:p w14:paraId="67142B40" w14:textId="77777777" w:rsidR="00E9017F" w:rsidRPr="003B03D7" w:rsidRDefault="00E9017F" w:rsidP="0064556A">
      <w:pPr>
        <w:rPr>
          <w:rFonts w:ascii="Palatino Linotype" w:eastAsia="Palatino Linotype" w:hAnsi="Palatino Linotype" w:cs="Palatino Linotype"/>
        </w:rPr>
      </w:pPr>
    </w:p>
    <w:tbl>
      <w:tblPr>
        <w:tblStyle w:val="Tablaconcuadrcula"/>
        <w:tblW w:w="9351" w:type="dxa"/>
        <w:tblLayout w:type="fixed"/>
        <w:tblLook w:val="04A0" w:firstRow="1" w:lastRow="0" w:firstColumn="1" w:lastColumn="0" w:noHBand="0" w:noVBand="1"/>
      </w:tblPr>
      <w:tblGrid>
        <w:gridCol w:w="2582"/>
        <w:gridCol w:w="4784"/>
        <w:gridCol w:w="1985"/>
      </w:tblGrid>
      <w:tr w:rsidR="00BE131B" w:rsidRPr="003B03D7" w14:paraId="7BEDD527" w14:textId="77777777" w:rsidTr="00BE131B">
        <w:trPr>
          <w:trHeight w:val="870"/>
        </w:trPr>
        <w:tc>
          <w:tcPr>
            <w:tcW w:w="2582" w:type="dxa"/>
          </w:tcPr>
          <w:p w14:paraId="0BCC2E10" w14:textId="77777777" w:rsidR="00BE131B" w:rsidRPr="003B03D7" w:rsidRDefault="00BE131B" w:rsidP="00BD70E5">
            <w:pPr>
              <w:jc w:val="center"/>
              <w:rPr>
                <w:b/>
              </w:rPr>
            </w:pPr>
            <w:r w:rsidRPr="003B03D7">
              <w:rPr>
                <w:b/>
              </w:rPr>
              <w:t>SOLICITUD</w:t>
            </w:r>
          </w:p>
        </w:tc>
        <w:tc>
          <w:tcPr>
            <w:tcW w:w="4784" w:type="dxa"/>
          </w:tcPr>
          <w:p w14:paraId="330FE04C" w14:textId="77777777" w:rsidR="00BE131B" w:rsidRPr="003B03D7" w:rsidRDefault="00BE131B" w:rsidP="00BD70E5">
            <w:pPr>
              <w:jc w:val="center"/>
              <w:rPr>
                <w:b/>
              </w:rPr>
            </w:pPr>
            <w:r w:rsidRPr="003B03D7">
              <w:rPr>
                <w:b/>
              </w:rPr>
              <w:t>RESPUESTA</w:t>
            </w:r>
          </w:p>
        </w:tc>
        <w:tc>
          <w:tcPr>
            <w:tcW w:w="1985" w:type="dxa"/>
          </w:tcPr>
          <w:p w14:paraId="031C9E34" w14:textId="77777777" w:rsidR="00BE131B" w:rsidRPr="003B03D7" w:rsidRDefault="00BE131B" w:rsidP="00BE131B">
            <w:pPr>
              <w:spacing w:line="360" w:lineRule="auto"/>
              <w:jc w:val="both"/>
              <w:rPr>
                <w:b/>
              </w:rPr>
            </w:pPr>
            <w:r w:rsidRPr="003B03D7">
              <w:rPr>
                <w:b/>
              </w:rPr>
              <w:t>COLMA / NO COLMA</w:t>
            </w:r>
          </w:p>
        </w:tc>
      </w:tr>
      <w:tr w:rsidR="00BE131B" w:rsidRPr="003B03D7" w14:paraId="5BE4F229" w14:textId="77777777" w:rsidTr="00BE131B">
        <w:tc>
          <w:tcPr>
            <w:tcW w:w="2582" w:type="dxa"/>
          </w:tcPr>
          <w:p w14:paraId="6E173613" w14:textId="77777777" w:rsidR="00BE131B" w:rsidRPr="003B03D7" w:rsidRDefault="00BE131B" w:rsidP="00BD70E5">
            <w:pPr>
              <w:rPr>
                <w:sz w:val="22"/>
                <w:szCs w:val="22"/>
              </w:rPr>
            </w:pPr>
            <w:r w:rsidRPr="003B03D7">
              <w:rPr>
                <w:rFonts w:ascii="Palatino Linotype" w:eastAsia="Palatino Linotype" w:hAnsi="Palatino Linotype" w:cs="Palatino Linotype"/>
                <w:sz w:val="22"/>
                <w:szCs w:val="22"/>
              </w:rPr>
              <w:t>Cuántos pozos de cloración hay en el municipio</w:t>
            </w:r>
          </w:p>
        </w:tc>
        <w:tc>
          <w:tcPr>
            <w:tcW w:w="4784" w:type="dxa"/>
          </w:tcPr>
          <w:p w14:paraId="0B825FE1"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cantidad de pozos que se cloran en el municipio son 17</w:t>
            </w:r>
          </w:p>
          <w:p w14:paraId="23A500A6" w14:textId="77777777" w:rsidR="00BE131B" w:rsidRPr="003B03D7" w:rsidRDefault="00BE131B" w:rsidP="00BD70E5">
            <w:pPr>
              <w:jc w:val="both"/>
              <w:rPr>
                <w:rFonts w:ascii="Palatino Linotype" w:hAnsi="Palatino Linotype"/>
                <w:sz w:val="22"/>
                <w:szCs w:val="22"/>
              </w:rPr>
            </w:pPr>
          </w:p>
        </w:tc>
        <w:tc>
          <w:tcPr>
            <w:tcW w:w="1985" w:type="dxa"/>
          </w:tcPr>
          <w:p w14:paraId="0C16A5D7" w14:textId="77777777" w:rsidR="00BE131B" w:rsidRPr="003B03D7" w:rsidRDefault="00E97CFE"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COLMA</w:t>
            </w:r>
            <w:r w:rsidR="007C4AEB" w:rsidRPr="003B03D7">
              <w:rPr>
                <w:rFonts w:ascii="Palatino Linotype" w:eastAsia="Palatino Linotype" w:hAnsi="Palatino Linotype" w:cs="Palatino Linotype"/>
                <w:sz w:val="22"/>
                <w:szCs w:val="22"/>
              </w:rPr>
              <w:t xml:space="preserve"> (Actos Consentidos)</w:t>
            </w:r>
          </w:p>
        </w:tc>
      </w:tr>
      <w:tr w:rsidR="00BE131B" w:rsidRPr="003B03D7" w14:paraId="48BA2662" w14:textId="77777777" w:rsidTr="00BE131B">
        <w:tc>
          <w:tcPr>
            <w:tcW w:w="2582" w:type="dxa"/>
          </w:tcPr>
          <w:p w14:paraId="792AEC8D" w14:textId="77777777" w:rsidR="00BE131B" w:rsidRPr="003B03D7" w:rsidRDefault="00BE131B" w:rsidP="00BD70E5">
            <w:pPr>
              <w:spacing w:line="360" w:lineRule="auto"/>
              <w:ind w:right="568"/>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lastRenderedPageBreak/>
              <w:t>Información documental que avale el cumplimiento de la NOM-127-SSA1-2021 que establece los límites de calidad del agua para uso y consumo humano.</w:t>
            </w:r>
          </w:p>
          <w:p w14:paraId="7EC1DF5F" w14:textId="77777777" w:rsidR="00BE131B" w:rsidRPr="003B03D7" w:rsidRDefault="00BE131B" w:rsidP="00BD70E5">
            <w:pPr>
              <w:rPr>
                <w:sz w:val="22"/>
                <w:szCs w:val="22"/>
              </w:rPr>
            </w:pPr>
          </w:p>
        </w:tc>
        <w:tc>
          <w:tcPr>
            <w:tcW w:w="4784" w:type="dxa"/>
          </w:tcPr>
          <w:p w14:paraId="6EA32CFB"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Anexa copia del reporte que emite el ISEM en cuanto a la calidad del agua</w:t>
            </w:r>
          </w:p>
          <w:p w14:paraId="05018190"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p>
          <w:p w14:paraId="25D425D7"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p>
          <w:p w14:paraId="56BC693E" w14:textId="77777777" w:rsidR="00BE131B" w:rsidRPr="003B03D7" w:rsidRDefault="00BE131B" w:rsidP="00DE7521">
            <w:pPr>
              <w:spacing w:line="360" w:lineRule="auto"/>
              <w:jc w:val="both"/>
              <w:rPr>
                <w:rFonts w:ascii="Palatino Linotype" w:hAnsi="Palatino Linotype"/>
                <w:sz w:val="22"/>
                <w:szCs w:val="22"/>
              </w:rPr>
            </w:pPr>
          </w:p>
        </w:tc>
        <w:tc>
          <w:tcPr>
            <w:tcW w:w="1985" w:type="dxa"/>
          </w:tcPr>
          <w:p w14:paraId="151E5BF3" w14:textId="77777777" w:rsidR="00BE131B" w:rsidRPr="003B03D7" w:rsidRDefault="00E97CFE"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COLMA</w:t>
            </w:r>
            <w:r w:rsidR="007C4AEB" w:rsidRPr="003B03D7">
              <w:rPr>
                <w:rFonts w:ascii="Palatino Linotype" w:eastAsia="Palatino Linotype" w:hAnsi="Palatino Linotype" w:cs="Palatino Linotype"/>
                <w:sz w:val="22"/>
                <w:szCs w:val="22"/>
              </w:rPr>
              <w:t xml:space="preserve"> (Actos Consentidos </w:t>
            </w:r>
          </w:p>
        </w:tc>
      </w:tr>
      <w:tr w:rsidR="00BE131B" w:rsidRPr="003B03D7" w14:paraId="3DF9CDFD" w14:textId="77777777" w:rsidTr="00BE131B">
        <w:tc>
          <w:tcPr>
            <w:tcW w:w="2582" w:type="dxa"/>
          </w:tcPr>
          <w:p w14:paraId="285F64C8" w14:textId="77777777" w:rsidR="00BE131B" w:rsidRPr="003B03D7" w:rsidRDefault="00BE131B" w:rsidP="00BD70E5">
            <w:pPr>
              <w:spacing w:line="360" w:lineRule="auto"/>
              <w:ind w:right="568"/>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Respecto al padrón de contribuyentes de agua potable:</w:t>
            </w:r>
          </w:p>
          <w:p w14:paraId="6EAA04B3" w14:textId="77777777" w:rsidR="00BE131B" w:rsidRPr="003B03D7" w:rsidRDefault="00BE131B" w:rsidP="00BD70E5">
            <w:pPr>
              <w:spacing w:line="360" w:lineRule="auto"/>
              <w:ind w:right="568"/>
              <w:jc w:val="both"/>
              <w:rPr>
                <w:rFonts w:ascii="Palatino Linotype" w:eastAsia="Palatino Linotype" w:hAnsi="Palatino Linotype" w:cs="Palatino Linotype"/>
                <w:sz w:val="22"/>
                <w:szCs w:val="22"/>
              </w:rPr>
            </w:pPr>
          </w:p>
          <w:p w14:paraId="0B834223" w14:textId="77777777" w:rsidR="00BE131B" w:rsidRPr="003B03D7" w:rsidRDefault="00BE131B" w:rsidP="00BE1195">
            <w:pPr>
              <w:pStyle w:val="Prrafodelista"/>
              <w:numPr>
                <w:ilvl w:val="0"/>
                <w:numId w:val="29"/>
              </w:numPr>
              <w:spacing w:line="360" w:lineRule="auto"/>
              <w:ind w:left="313" w:right="568"/>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Cuántos son.</w:t>
            </w:r>
          </w:p>
          <w:p w14:paraId="458CFCF9" w14:textId="77777777" w:rsidR="00BE131B" w:rsidRPr="003B03D7" w:rsidRDefault="00BE131B" w:rsidP="00BE1195">
            <w:pPr>
              <w:pStyle w:val="Prrafodelista"/>
              <w:spacing w:line="360" w:lineRule="auto"/>
              <w:ind w:left="313" w:right="568"/>
              <w:jc w:val="both"/>
              <w:rPr>
                <w:rFonts w:ascii="Palatino Linotype" w:eastAsia="Palatino Linotype" w:hAnsi="Palatino Linotype" w:cs="Palatino Linotype"/>
                <w:sz w:val="22"/>
                <w:szCs w:val="22"/>
              </w:rPr>
            </w:pPr>
          </w:p>
          <w:p w14:paraId="4CD1C881" w14:textId="77777777" w:rsidR="00BE131B" w:rsidRPr="003B03D7" w:rsidRDefault="00BE131B" w:rsidP="00E9017F">
            <w:pPr>
              <w:pStyle w:val="Prrafodelista"/>
              <w:numPr>
                <w:ilvl w:val="0"/>
                <w:numId w:val="29"/>
              </w:numPr>
              <w:spacing w:line="360" w:lineRule="auto"/>
              <w:ind w:left="313" w:right="568"/>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 xml:space="preserve">Cuántas tomas de agua corresponden al servicio doméstico y cuántos al comercial. </w:t>
            </w:r>
          </w:p>
          <w:p w14:paraId="2705D3DB" w14:textId="77777777" w:rsidR="00BE131B" w:rsidRPr="003B03D7" w:rsidRDefault="00BE131B" w:rsidP="00BE1195">
            <w:pPr>
              <w:pStyle w:val="Prrafodelista"/>
              <w:rPr>
                <w:rFonts w:ascii="Palatino Linotype" w:eastAsia="Palatino Linotype" w:hAnsi="Palatino Linotype" w:cs="Palatino Linotype"/>
                <w:sz w:val="22"/>
                <w:szCs w:val="22"/>
              </w:rPr>
            </w:pPr>
          </w:p>
          <w:p w14:paraId="259D4DFB" w14:textId="77777777" w:rsidR="00BE131B" w:rsidRPr="003B03D7" w:rsidRDefault="00BE131B" w:rsidP="00BE1195">
            <w:pPr>
              <w:pStyle w:val="Prrafodelista"/>
              <w:spacing w:line="360" w:lineRule="auto"/>
              <w:ind w:left="313" w:right="568"/>
              <w:jc w:val="both"/>
              <w:rPr>
                <w:rFonts w:ascii="Palatino Linotype" w:eastAsia="Palatino Linotype" w:hAnsi="Palatino Linotype" w:cs="Palatino Linotype"/>
                <w:sz w:val="22"/>
                <w:szCs w:val="22"/>
              </w:rPr>
            </w:pPr>
          </w:p>
          <w:p w14:paraId="1EC54C5C" w14:textId="77777777" w:rsidR="00BE131B" w:rsidRPr="003B03D7" w:rsidRDefault="00BE131B" w:rsidP="00E9017F">
            <w:pPr>
              <w:pStyle w:val="Prrafodelista"/>
              <w:numPr>
                <w:ilvl w:val="0"/>
                <w:numId w:val="29"/>
              </w:numPr>
              <w:spacing w:line="360" w:lineRule="auto"/>
              <w:ind w:left="313" w:right="568"/>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 xml:space="preserve">Monto de recaudación por este concepto de los ejercicios 2021, 2022, 2023 y 2024. </w:t>
            </w:r>
          </w:p>
          <w:p w14:paraId="120F256A" w14:textId="77777777" w:rsidR="00BE131B" w:rsidRPr="003B03D7" w:rsidRDefault="00BE131B" w:rsidP="00BE1195">
            <w:pPr>
              <w:pStyle w:val="Prrafodelista"/>
              <w:spacing w:line="360" w:lineRule="auto"/>
              <w:ind w:left="313" w:right="568"/>
              <w:jc w:val="both"/>
              <w:rPr>
                <w:rFonts w:ascii="Palatino Linotype" w:eastAsia="Palatino Linotype" w:hAnsi="Palatino Linotype" w:cs="Palatino Linotype"/>
                <w:sz w:val="22"/>
                <w:szCs w:val="22"/>
              </w:rPr>
            </w:pPr>
          </w:p>
          <w:p w14:paraId="6A1B0BA0" w14:textId="77777777" w:rsidR="00BE131B" w:rsidRPr="003B03D7" w:rsidRDefault="00BE131B" w:rsidP="00E9017F">
            <w:pPr>
              <w:pStyle w:val="Prrafodelista"/>
              <w:numPr>
                <w:ilvl w:val="0"/>
                <w:numId w:val="29"/>
              </w:numPr>
              <w:spacing w:line="360" w:lineRule="auto"/>
              <w:ind w:left="313" w:right="568"/>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 xml:space="preserve">Monto económico que representan las cuentas que se encuentran en situación de rezago. </w:t>
            </w:r>
          </w:p>
          <w:p w14:paraId="2A99FB34" w14:textId="77777777" w:rsidR="00BE131B" w:rsidRPr="003B03D7" w:rsidRDefault="00BE131B" w:rsidP="00BD70E5">
            <w:pPr>
              <w:spacing w:line="360" w:lineRule="auto"/>
              <w:ind w:right="568"/>
              <w:jc w:val="both"/>
              <w:rPr>
                <w:rFonts w:ascii="Palatino Linotype" w:eastAsia="Palatino Linotype" w:hAnsi="Palatino Linotype" w:cs="Palatino Linotype"/>
                <w:sz w:val="22"/>
                <w:szCs w:val="22"/>
              </w:rPr>
            </w:pPr>
          </w:p>
          <w:p w14:paraId="7046B9F4" w14:textId="77777777" w:rsidR="00BE131B" w:rsidRPr="003B03D7" w:rsidRDefault="00BE131B" w:rsidP="00BD70E5">
            <w:pPr>
              <w:rPr>
                <w:sz w:val="22"/>
                <w:szCs w:val="22"/>
              </w:rPr>
            </w:pPr>
          </w:p>
        </w:tc>
        <w:tc>
          <w:tcPr>
            <w:tcW w:w="4784" w:type="dxa"/>
          </w:tcPr>
          <w:p w14:paraId="6458AB17" w14:textId="77777777" w:rsidR="00BE131B" w:rsidRPr="003B03D7" w:rsidRDefault="00BE131B" w:rsidP="00BD70E5">
            <w:pPr>
              <w:spacing w:line="360" w:lineRule="auto"/>
              <w:contextualSpacing/>
              <w:jc w:val="both"/>
              <w:rPr>
                <w:rFonts w:ascii="Palatino Linotype" w:eastAsia="Palatino Linotype" w:hAnsi="Palatino Linotype" w:cs="Palatino Linotype"/>
                <w:sz w:val="22"/>
                <w:szCs w:val="22"/>
              </w:rPr>
            </w:pPr>
          </w:p>
          <w:p w14:paraId="38A88F76" w14:textId="77777777" w:rsidR="00BE131B" w:rsidRPr="003B03D7" w:rsidRDefault="00BE131B" w:rsidP="00BD70E5">
            <w:pPr>
              <w:spacing w:line="360" w:lineRule="auto"/>
              <w:contextualSpacing/>
              <w:jc w:val="both"/>
              <w:rPr>
                <w:rFonts w:ascii="Palatino Linotype" w:eastAsia="Palatino Linotype" w:hAnsi="Palatino Linotype" w:cs="Palatino Linotype"/>
                <w:sz w:val="22"/>
                <w:szCs w:val="22"/>
              </w:rPr>
            </w:pPr>
          </w:p>
          <w:p w14:paraId="3594703E" w14:textId="77777777" w:rsidR="00BE131B" w:rsidRPr="003B03D7" w:rsidRDefault="00BE131B" w:rsidP="00BD70E5">
            <w:pPr>
              <w:spacing w:line="360" w:lineRule="auto"/>
              <w:contextualSpacing/>
              <w:jc w:val="both"/>
              <w:rPr>
                <w:rFonts w:ascii="Palatino Linotype" w:eastAsia="Palatino Linotype" w:hAnsi="Palatino Linotype" w:cs="Palatino Linotype"/>
                <w:sz w:val="22"/>
                <w:szCs w:val="22"/>
              </w:rPr>
            </w:pPr>
          </w:p>
          <w:p w14:paraId="1AA2D437" w14:textId="77777777" w:rsidR="00BE131B" w:rsidRPr="003B03D7" w:rsidRDefault="00BE131B" w:rsidP="00BD70E5">
            <w:pPr>
              <w:spacing w:line="360" w:lineRule="auto"/>
              <w:contextualSpacing/>
              <w:jc w:val="both"/>
              <w:rPr>
                <w:rFonts w:ascii="Palatino Linotype" w:eastAsia="Palatino Linotype" w:hAnsi="Palatino Linotype" w:cs="Palatino Linotype"/>
                <w:sz w:val="22"/>
                <w:szCs w:val="22"/>
              </w:rPr>
            </w:pPr>
          </w:p>
          <w:p w14:paraId="73B405B6" w14:textId="77777777" w:rsidR="00BE131B" w:rsidRPr="003B03D7" w:rsidRDefault="00BE131B" w:rsidP="00BD70E5">
            <w:pPr>
              <w:spacing w:line="360" w:lineRule="auto"/>
              <w:contextualSpacing/>
              <w:jc w:val="both"/>
              <w:rPr>
                <w:rFonts w:ascii="Palatino Linotype" w:eastAsia="Palatino Linotype" w:hAnsi="Palatino Linotype" w:cs="Palatino Linotype"/>
                <w:sz w:val="22"/>
                <w:szCs w:val="22"/>
              </w:rPr>
            </w:pPr>
          </w:p>
          <w:p w14:paraId="5C4C1F1C" w14:textId="77777777" w:rsidR="00E97CFE" w:rsidRPr="003B03D7" w:rsidRDefault="00E97CFE" w:rsidP="00BD70E5">
            <w:pPr>
              <w:spacing w:line="360" w:lineRule="auto"/>
              <w:contextualSpacing/>
              <w:jc w:val="both"/>
              <w:rPr>
                <w:rFonts w:ascii="Palatino Linotype" w:eastAsia="Palatino Linotype" w:hAnsi="Palatino Linotype" w:cs="Palatino Linotype"/>
                <w:sz w:val="22"/>
                <w:szCs w:val="22"/>
              </w:rPr>
            </w:pPr>
          </w:p>
          <w:p w14:paraId="6F526915" w14:textId="77777777" w:rsidR="00E97CFE" w:rsidRPr="003B03D7" w:rsidRDefault="00E97CFE" w:rsidP="00BD70E5">
            <w:pPr>
              <w:spacing w:line="360" w:lineRule="auto"/>
              <w:contextualSpacing/>
              <w:jc w:val="both"/>
              <w:rPr>
                <w:rFonts w:ascii="Palatino Linotype" w:eastAsia="Palatino Linotype" w:hAnsi="Palatino Linotype" w:cs="Palatino Linotype"/>
                <w:sz w:val="22"/>
                <w:szCs w:val="22"/>
              </w:rPr>
            </w:pPr>
          </w:p>
          <w:p w14:paraId="47964AC2" w14:textId="77777777" w:rsidR="00BE131B" w:rsidRPr="003B03D7" w:rsidRDefault="00BE131B" w:rsidP="00BD70E5">
            <w:pPr>
              <w:spacing w:line="360" w:lineRule="auto"/>
              <w:contextualSpacing/>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 xml:space="preserve">El padrón de contribuyentes por la prestación del servicio de agua potable, se cuenta con 452 tomas de agua de las cuales 356 corresponden a uso doméstico y 96 a uso comercial </w:t>
            </w:r>
          </w:p>
          <w:p w14:paraId="6BBEBF54"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p>
          <w:p w14:paraId="0FBEE4F7" w14:textId="77777777" w:rsidR="00E97CFE" w:rsidRPr="003B03D7" w:rsidRDefault="00E97CFE" w:rsidP="00BD70E5">
            <w:pPr>
              <w:spacing w:line="360" w:lineRule="auto"/>
              <w:jc w:val="both"/>
              <w:rPr>
                <w:rFonts w:ascii="Palatino Linotype" w:eastAsia="Palatino Linotype" w:hAnsi="Palatino Linotype" w:cs="Palatino Linotype"/>
                <w:sz w:val="22"/>
                <w:szCs w:val="22"/>
              </w:rPr>
            </w:pPr>
          </w:p>
          <w:p w14:paraId="29629D7E" w14:textId="77777777" w:rsidR="00E97CFE" w:rsidRPr="003B03D7" w:rsidRDefault="00E97CFE" w:rsidP="00BD70E5">
            <w:pPr>
              <w:spacing w:line="360" w:lineRule="auto"/>
              <w:jc w:val="both"/>
              <w:rPr>
                <w:rFonts w:ascii="Palatino Linotype" w:eastAsia="Palatino Linotype" w:hAnsi="Palatino Linotype" w:cs="Palatino Linotype"/>
                <w:sz w:val="22"/>
                <w:szCs w:val="22"/>
              </w:rPr>
            </w:pPr>
          </w:p>
          <w:p w14:paraId="4740A25F" w14:textId="77777777" w:rsidR="00E97CFE" w:rsidRPr="003B03D7" w:rsidRDefault="00E97CFE" w:rsidP="00BD70E5">
            <w:pPr>
              <w:spacing w:line="360" w:lineRule="auto"/>
              <w:jc w:val="both"/>
              <w:rPr>
                <w:rFonts w:ascii="Palatino Linotype" w:eastAsia="Palatino Linotype" w:hAnsi="Palatino Linotype" w:cs="Palatino Linotype"/>
                <w:sz w:val="22"/>
                <w:szCs w:val="22"/>
              </w:rPr>
            </w:pPr>
          </w:p>
          <w:p w14:paraId="15A1E7D0" w14:textId="77777777" w:rsidR="00E97CFE" w:rsidRPr="003B03D7" w:rsidRDefault="00E97CFE" w:rsidP="00BD70E5">
            <w:pPr>
              <w:spacing w:line="360" w:lineRule="auto"/>
              <w:jc w:val="both"/>
              <w:rPr>
                <w:rFonts w:ascii="Palatino Linotype" w:eastAsia="Palatino Linotype" w:hAnsi="Palatino Linotype" w:cs="Palatino Linotype"/>
                <w:sz w:val="22"/>
                <w:szCs w:val="22"/>
              </w:rPr>
            </w:pPr>
          </w:p>
          <w:p w14:paraId="7F46CD1B"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El monto recaudado por dicho concepto, durante el período de 01 de enero de 2021 al 31 de octubre de 2024 es de $ 26,859,348.25</w:t>
            </w:r>
          </w:p>
          <w:p w14:paraId="5A378E00" w14:textId="77777777" w:rsidR="00BE131B" w:rsidRPr="003B03D7" w:rsidRDefault="00BE131B" w:rsidP="00BD70E5">
            <w:pPr>
              <w:spacing w:line="360" w:lineRule="auto"/>
              <w:jc w:val="both"/>
              <w:rPr>
                <w:rFonts w:ascii="Palatino Linotype" w:hAnsi="Palatino Linotype"/>
                <w:sz w:val="22"/>
                <w:szCs w:val="22"/>
              </w:rPr>
            </w:pPr>
          </w:p>
          <w:p w14:paraId="204F8652" w14:textId="77777777" w:rsidR="00E97CFE" w:rsidRPr="003B03D7" w:rsidRDefault="00E97CFE" w:rsidP="00BD70E5">
            <w:pPr>
              <w:spacing w:line="360" w:lineRule="auto"/>
              <w:jc w:val="both"/>
              <w:rPr>
                <w:rFonts w:ascii="Palatino Linotype" w:eastAsia="Palatino Linotype" w:hAnsi="Palatino Linotype" w:cs="Palatino Linotype"/>
                <w:sz w:val="22"/>
                <w:szCs w:val="22"/>
              </w:rPr>
            </w:pPr>
          </w:p>
          <w:p w14:paraId="25E0B5FB" w14:textId="77777777" w:rsidR="00E97CFE" w:rsidRPr="003B03D7" w:rsidRDefault="00E97CFE" w:rsidP="00BD70E5">
            <w:pPr>
              <w:spacing w:line="360" w:lineRule="auto"/>
              <w:jc w:val="both"/>
              <w:rPr>
                <w:rFonts w:ascii="Palatino Linotype" w:eastAsia="Palatino Linotype" w:hAnsi="Palatino Linotype" w:cs="Palatino Linotype"/>
                <w:sz w:val="22"/>
                <w:szCs w:val="22"/>
              </w:rPr>
            </w:pPr>
          </w:p>
          <w:p w14:paraId="38B22EE2" w14:textId="77777777" w:rsidR="00E97CFE" w:rsidRPr="003B03D7" w:rsidRDefault="00E97CFE" w:rsidP="00BD70E5">
            <w:pPr>
              <w:spacing w:line="360" w:lineRule="auto"/>
              <w:jc w:val="both"/>
              <w:rPr>
                <w:rFonts w:ascii="Palatino Linotype" w:eastAsia="Palatino Linotype" w:hAnsi="Palatino Linotype" w:cs="Palatino Linotype"/>
                <w:sz w:val="22"/>
                <w:szCs w:val="22"/>
              </w:rPr>
            </w:pPr>
          </w:p>
          <w:p w14:paraId="26BD5FA2" w14:textId="77777777" w:rsidR="00E97CFE" w:rsidRPr="003B03D7" w:rsidRDefault="00E97CFE" w:rsidP="00BD70E5">
            <w:pPr>
              <w:spacing w:line="360" w:lineRule="auto"/>
              <w:jc w:val="both"/>
              <w:rPr>
                <w:rFonts w:ascii="Palatino Linotype" w:eastAsia="Palatino Linotype" w:hAnsi="Palatino Linotype" w:cs="Palatino Linotype"/>
                <w:sz w:val="22"/>
                <w:szCs w:val="22"/>
              </w:rPr>
            </w:pPr>
          </w:p>
          <w:p w14:paraId="4A0A80EC"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No es posible contar con la información del monto económico que representan las cuentas es situación de rezago, toda vez que este, depende de las lecturas, así como de los recargos y actualizaciones generadas por el rezago, así como la depuración de las cuentas que no están activas.</w:t>
            </w:r>
          </w:p>
          <w:p w14:paraId="1000CAFC" w14:textId="77777777" w:rsidR="00BE131B" w:rsidRPr="003B03D7" w:rsidRDefault="00BE131B" w:rsidP="00BD70E5">
            <w:pPr>
              <w:spacing w:line="360" w:lineRule="auto"/>
              <w:jc w:val="both"/>
              <w:rPr>
                <w:rFonts w:ascii="Palatino Linotype" w:hAnsi="Palatino Linotype"/>
                <w:sz w:val="22"/>
                <w:szCs w:val="22"/>
              </w:rPr>
            </w:pPr>
          </w:p>
        </w:tc>
        <w:tc>
          <w:tcPr>
            <w:tcW w:w="1985" w:type="dxa"/>
          </w:tcPr>
          <w:p w14:paraId="0977D295" w14:textId="77777777" w:rsidR="009461E5" w:rsidRPr="003B03D7" w:rsidRDefault="00E97CFE" w:rsidP="009461E5">
            <w:pPr>
              <w:spacing w:line="360" w:lineRule="auto"/>
              <w:jc w:val="both"/>
              <w:rPr>
                <w:rFonts w:ascii="Palatino Linotype" w:eastAsia="Palatino Linotype" w:hAnsi="Palatino Linotype" w:cs="Palatino Linotype"/>
                <w:sz w:val="18"/>
                <w:szCs w:val="18"/>
              </w:rPr>
            </w:pPr>
            <w:r w:rsidRPr="003B03D7">
              <w:rPr>
                <w:rFonts w:ascii="Palatino Linotype" w:eastAsia="Palatino Linotype" w:hAnsi="Palatino Linotype" w:cs="Palatino Linotype"/>
                <w:sz w:val="18"/>
                <w:szCs w:val="18"/>
              </w:rPr>
              <w:lastRenderedPageBreak/>
              <w:t>PARCIALMENTE</w:t>
            </w:r>
            <w:r w:rsidR="009461E5" w:rsidRPr="003B03D7">
              <w:rPr>
                <w:rFonts w:ascii="Palatino Linotype" w:eastAsia="Palatino Linotype" w:hAnsi="Palatino Linotype" w:cs="Palatino Linotype"/>
                <w:sz w:val="18"/>
                <w:szCs w:val="18"/>
              </w:rPr>
              <w:t xml:space="preserve"> (COLMA POR ACTOS CONSENTIDOS A EXCEPCIÓN, DE LA RESPUESTA REFERENTE A LA INFORMACIÓN SIGUIENTE: Monto económico que representan las cuentas que se encuentran en situación de rezago. </w:t>
            </w:r>
          </w:p>
          <w:p w14:paraId="54D657F9" w14:textId="77777777" w:rsidR="00BE131B" w:rsidRPr="003B03D7" w:rsidRDefault="00BE131B" w:rsidP="00BD70E5">
            <w:pPr>
              <w:spacing w:line="360" w:lineRule="auto"/>
              <w:contextualSpacing/>
              <w:jc w:val="both"/>
              <w:rPr>
                <w:rFonts w:ascii="Palatino Linotype" w:eastAsia="Palatino Linotype" w:hAnsi="Palatino Linotype" w:cs="Palatino Linotype"/>
                <w:sz w:val="22"/>
                <w:szCs w:val="22"/>
              </w:rPr>
            </w:pPr>
          </w:p>
        </w:tc>
      </w:tr>
      <w:tr w:rsidR="00BE131B" w:rsidRPr="003B03D7" w14:paraId="51C977BB" w14:textId="77777777" w:rsidTr="00BE131B">
        <w:tc>
          <w:tcPr>
            <w:tcW w:w="2582" w:type="dxa"/>
          </w:tcPr>
          <w:p w14:paraId="33603748" w14:textId="77777777" w:rsidR="00BE131B" w:rsidRPr="003B03D7" w:rsidRDefault="00BE131B" w:rsidP="00BD70E5">
            <w:pPr>
              <w:spacing w:line="360" w:lineRule="auto"/>
              <w:ind w:right="568"/>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Monto de inversión que se ha realizado en la infraestructura hidráulica, que abarque los conceptos de: -</w:t>
            </w:r>
          </w:p>
          <w:p w14:paraId="0D358CDE" w14:textId="77777777" w:rsidR="00BE131B" w:rsidRPr="003B03D7" w:rsidRDefault="00BE131B" w:rsidP="00BD70E5">
            <w:pPr>
              <w:rPr>
                <w:sz w:val="22"/>
                <w:szCs w:val="22"/>
              </w:rPr>
            </w:pPr>
          </w:p>
          <w:p w14:paraId="5A69CD9B" w14:textId="77777777" w:rsidR="00BE131B" w:rsidRPr="003B03D7" w:rsidRDefault="00BE131B" w:rsidP="00E9017F">
            <w:pPr>
              <w:numPr>
                <w:ilvl w:val="0"/>
                <w:numId w:val="30"/>
              </w:numPr>
              <w:spacing w:line="360" w:lineRule="auto"/>
              <w:ind w:left="313" w:right="568"/>
              <w:contextualSpacing/>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 xml:space="preserve">Recursos Humanos </w:t>
            </w:r>
          </w:p>
          <w:p w14:paraId="28018C8D" w14:textId="77777777" w:rsidR="00BE131B" w:rsidRPr="003B03D7" w:rsidRDefault="00BE131B" w:rsidP="00BD70E5">
            <w:pPr>
              <w:spacing w:line="360" w:lineRule="auto"/>
              <w:ind w:left="313" w:right="568"/>
              <w:contextualSpacing/>
              <w:jc w:val="both"/>
              <w:rPr>
                <w:rFonts w:ascii="Palatino Linotype" w:eastAsia="Palatino Linotype" w:hAnsi="Palatino Linotype" w:cs="Palatino Linotype"/>
                <w:sz w:val="22"/>
                <w:szCs w:val="22"/>
              </w:rPr>
            </w:pPr>
          </w:p>
          <w:p w14:paraId="5E79BD82" w14:textId="77777777" w:rsidR="00BE131B" w:rsidRPr="003B03D7" w:rsidRDefault="00BE131B" w:rsidP="00BE1195">
            <w:pPr>
              <w:numPr>
                <w:ilvl w:val="0"/>
                <w:numId w:val="30"/>
              </w:numPr>
              <w:spacing w:line="360" w:lineRule="auto"/>
              <w:ind w:left="313" w:right="568"/>
              <w:contextualSpacing/>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Gasto en mantenimiento e inversión en la red municipal de infraestructura hidráulica.</w:t>
            </w:r>
          </w:p>
          <w:p w14:paraId="7F681E95" w14:textId="77777777" w:rsidR="00BE131B" w:rsidRPr="003B03D7" w:rsidRDefault="00BE131B" w:rsidP="00BE1195">
            <w:pPr>
              <w:pStyle w:val="Prrafodelista"/>
              <w:rPr>
                <w:rFonts w:ascii="Palatino Linotype" w:eastAsia="Palatino Linotype" w:hAnsi="Palatino Linotype" w:cs="Palatino Linotype"/>
                <w:sz w:val="22"/>
                <w:szCs w:val="22"/>
              </w:rPr>
            </w:pPr>
          </w:p>
          <w:p w14:paraId="586A2BB8" w14:textId="77777777" w:rsidR="00BE131B" w:rsidRPr="003B03D7" w:rsidRDefault="00BE131B" w:rsidP="00BE1195">
            <w:pPr>
              <w:spacing w:line="360" w:lineRule="auto"/>
              <w:ind w:left="313" w:right="568"/>
              <w:contextualSpacing/>
              <w:jc w:val="both"/>
              <w:rPr>
                <w:rFonts w:ascii="Palatino Linotype" w:eastAsia="Palatino Linotype" w:hAnsi="Palatino Linotype" w:cs="Palatino Linotype"/>
                <w:sz w:val="22"/>
                <w:szCs w:val="22"/>
              </w:rPr>
            </w:pPr>
          </w:p>
          <w:p w14:paraId="7C1C19C4" w14:textId="77777777" w:rsidR="00BE131B" w:rsidRPr="003B03D7" w:rsidRDefault="00BE131B" w:rsidP="00E9017F">
            <w:pPr>
              <w:numPr>
                <w:ilvl w:val="0"/>
                <w:numId w:val="30"/>
              </w:numPr>
              <w:spacing w:line="360" w:lineRule="auto"/>
              <w:ind w:left="313" w:right="568"/>
              <w:contextualSpacing/>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 xml:space="preserve">Plan para ampliar la recaudación por el servicio de suministro de agua en el municipio. </w:t>
            </w:r>
          </w:p>
          <w:p w14:paraId="5D1571EE" w14:textId="77777777" w:rsidR="00BE131B" w:rsidRPr="003B03D7" w:rsidRDefault="00BE131B" w:rsidP="00BD70E5">
            <w:pPr>
              <w:rPr>
                <w:sz w:val="22"/>
                <w:szCs w:val="22"/>
              </w:rPr>
            </w:pPr>
          </w:p>
        </w:tc>
        <w:tc>
          <w:tcPr>
            <w:tcW w:w="4784" w:type="dxa"/>
          </w:tcPr>
          <w:p w14:paraId="1AC0AFE0"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lastRenderedPageBreak/>
              <w:t>La inversión para el mantenimiento y ampliación del servicio se informa que durante el ejercicio fiscal 2024 se han invertido $4,177,422.57</w:t>
            </w:r>
          </w:p>
          <w:p w14:paraId="6D27D3E1" w14:textId="77777777" w:rsidR="00BE131B" w:rsidRPr="003B03D7" w:rsidRDefault="00BE131B" w:rsidP="00BD70E5">
            <w:pPr>
              <w:jc w:val="both"/>
              <w:rPr>
                <w:rFonts w:ascii="Palatino Linotype" w:hAnsi="Palatino Linotype"/>
                <w:sz w:val="22"/>
                <w:szCs w:val="22"/>
              </w:rPr>
            </w:pPr>
          </w:p>
          <w:p w14:paraId="2BF83EB9" w14:textId="77777777" w:rsidR="00BE131B" w:rsidRPr="003B03D7" w:rsidRDefault="00BE131B" w:rsidP="00BD70E5">
            <w:pPr>
              <w:jc w:val="both"/>
              <w:rPr>
                <w:rFonts w:ascii="Palatino Linotype" w:hAnsi="Palatino Linotype"/>
                <w:sz w:val="22"/>
                <w:szCs w:val="22"/>
              </w:rPr>
            </w:pPr>
          </w:p>
          <w:p w14:paraId="6D8B0CE8" w14:textId="77777777" w:rsidR="00BE131B" w:rsidRPr="003B03D7" w:rsidRDefault="00BE131B" w:rsidP="00BD70E5">
            <w:pPr>
              <w:jc w:val="both"/>
              <w:rPr>
                <w:rFonts w:ascii="Palatino Linotype" w:hAnsi="Palatino Linotype"/>
                <w:sz w:val="22"/>
                <w:szCs w:val="22"/>
              </w:rPr>
            </w:pPr>
          </w:p>
          <w:p w14:paraId="0A7B07FC" w14:textId="77777777" w:rsidR="00BE131B" w:rsidRPr="003B03D7" w:rsidRDefault="00BE131B" w:rsidP="00BD70E5">
            <w:pPr>
              <w:jc w:val="both"/>
              <w:rPr>
                <w:rFonts w:ascii="Palatino Linotype" w:hAnsi="Palatino Linotype"/>
                <w:sz w:val="22"/>
                <w:szCs w:val="22"/>
              </w:rPr>
            </w:pPr>
          </w:p>
          <w:p w14:paraId="2CEE1102" w14:textId="77777777" w:rsidR="00BE131B" w:rsidRPr="003B03D7" w:rsidRDefault="00BE131B" w:rsidP="00BD70E5">
            <w:pPr>
              <w:jc w:val="both"/>
              <w:rPr>
                <w:rFonts w:ascii="Palatino Linotype" w:hAnsi="Palatino Linotype"/>
                <w:sz w:val="22"/>
                <w:szCs w:val="22"/>
              </w:rPr>
            </w:pPr>
          </w:p>
          <w:p w14:paraId="440F57FD" w14:textId="77777777" w:rsidR="00BE131B" w:rsidRPr="003B03D7" w:rsidRDefault="00BE131B" w:rsidP="00BD70E5">
            <w:pPr>
              <w:jc w:val="both"/>
              <w:rPr>
                <w:rFonts w:ascii="Palatino Linotype" w:hAnsi="Palatino Linotype"/>
                <w:sz w:val="22"/>
                <w:szCs w:val="22"/>
              </w:rPr>
            </w:pPr>
          </w:p>
          <w:p w14:paraId="1BAF4BB8" w14:textId="77777777" w:rsidR="00BE131B" w:rsidRPr="003B03D7" w:rsidRDefault="00BE131B" w:rsidP="00BD70E5">
            <w:pPr>
              <w:jc w:val="both"/>
              <w:rPr>
                <w:rFonts w:ascii="Palatino Linotype" w:hAnsi="Palatino Linotype"/>
                <w:sz w:val="22"/>
                <w:szCs w:val="22"/>
              </w:rPr>
            </w:pPr>
          </w:p>
          <w:p w14:paraId="2EF89E46" w14:textId="77777777" w:rsidR="00BE131B" w:rsidRPr="003B03D7" w:rsidRDefault="00BE131B" w:rsidP="00BD70E5">
            <w:pPr>
              <w:jc w:val="both"/>
              <w:rPr>
                <w:rFonts w:ascii="Palatino Linotype" w:hAnsi="Palatino Linotype"/>
                <w:sz w:val="22"/>
                <w:szCs w:val="22"/>
              </w:rPr>
            </w:pPr>
          </w:p>
          <w:p w14:paraId="12DCA166" w14:textId="77777777" w:rsidR="00BE131B" w:rsidRPr="003B03D7" w:rsidRDefault="00BE131B" w:rsidP="00BD70E5">
            <w:pPr>
              <w:jc w:val="both"/>
              <w:rPr>
                <w:rFonts w:ascii="Palatino Linotype" w:hAnsi="Palatino Linotype"/>
                <w:sz w:val="22"/>
                <w:szCs w:val="22"/>
              </w:rPr>
            </w:pPr>
          </w:p>
          <w:p w14:paraId="352881D9" w14:textId="77777777" w:rsidR="00BE131B" w:rsidRPr="003B03D7" w:rsidRDefault="00BE131B" w:rsidP="00BD70E5">
            <w:pPr>
              <w:jc w:val="both"/>
              <w:rPr>
                <w:rFonts w:ascii="Palatino Linotype" w:hAnsi="Palatino Linotype"/>
                <w:sz w:val="22"/>
                <w:szCs w:val="22"/>
              </w:rPr>
            </w:pPr>
          </w:p>
          <w:p w14:paraId="6E0A39B8" w14:textId="77777777" w:rsidR="00BE131B" w:rsidRPr="003B03D7" w:rsidRDefault="00BE131B" w:rsidP="00BD70E5">
            <w:pPr>
              <w:jc w:val="both"/>
              <w:rPr>
                <w:rFonts w:ascii="Palatino Linotype" w:hAnsi="Palatino Linotype"/>
                <w:sz w:val="22"/>
                <w:szCs w:val="22"/>
              </w:rPr>
            </w:pPr>
          </w:p>
          <w:p w14:paraId="19554A85" w14:textId="77777777" w:rsidR="00BE131B" w:rsidRPr="003B03D7" w:rsidRDefault="00BE131B" w:rsidP="00BD70E5">
            <w:pPr>
              <w:jc w:val="both"/>
              <w:rPr>
                <w:rFonts w:ascii="Palatino Linotype" w:eastAsia="Palatino Linotype" w:hAnsi="Palatino Linotype" w:cs="Palatino Linotype"/>
                <w:sz w:val="22"/>
                <w:szCs w:val="22"/>
              </w:rPr>
            </w:pPr>
          </w:p>
          <w:p w14:paraId="7818A1C3" w14:textId="77777777" w:rsidR="00E97CFE" w:rsidRPr="003B03D7" w:rsidRDefault="00E97CFE" w:rsidP="00BD70E5">
            <w:pPr>
              <w:jc w:val="both"/>
              <w:rPr>
                <w:rFonts w:ascii="Palatino Linotype" w:eastAsia="Palatino Linotype" w:hAnsi="Palatino Linotype" w:cs="Palatino Linotype"/>
                <w:sz w:val="22"/>
                <w:szCs w:val="22"/>
              </w:rPr>
            </w:pPr>
          </w:p>
          <w:p w14:paraId="6402A0B0" w14:textId="77777777" w:rsidR="00E97CFE" w:rsidRPr="003B03D7" w:rsidRDefault="00E97CFE" w:rsidP="00BD70E5">
            <w:pPr>
              <w:jc w:val="both"/>
              <w:rPr>
                <w:rFonts w:ascii="Palatino Linotype" w:eastAsia="Palatino Linotype" w:hAnsi="Palatino Linotype" w:cs="Palatino Linotype"/>
                <w:sz w:val="22"/>
                <w:szCs w:val="22"/>
              </w:rPr>
            </w:pPr>
          </w:p>
          <w:p w14:paraId="53DB5AAD" w14:textId="77777777" w:rsidR="00E97CFE" w:rsidRPr="003B03D7" w:rsidRDefault="00E97CFE" w:rsidP="00BD70E5">
            <w:pPr>
              <w:jc w:val="both"/>
              <w:rPr>
                <w:rFonts w:ascii="Palatino Linotype" w:eastAsia="Palatino Linotype" w:hAnsi="Palatino Linotype" w:cs="Palatino Linotype"/>
                <w:sz w:val="22"/>
                <w:szCs w:val="22"/>
              </w:rPr>
            </w:pPr>
          </w:p>
          <w:p w14:paraId="2132776A" w14:textId="77777777" w:rsidR="00E97CFE" w:rsidRPr="003B03D7" w:rsidRDefault="00E97CFE" w:rsidP="00BD70E5">
            <w:pPr>
              <w:jc w:val="both"/>
              <w:rPr>
                <w:rFonts w:ascii="Palatino Linotype" w:eastAsia="Palatino Linotype" w:hAnsi="Palatino Linotype" w:cs="Palatino Linotype"/>
                <w:sz w:val="22"/>
                <w:szCs w:val="22"/>
              </w:rPr>
            </w:pPr>
          </w:p>
          <w:p w14:paraId="281BEBCF" w14:textId="77777777" w:rsidR="00E97CFE" w:rsidRPr="003B03D7" w:rsidRDefault="00E97CFE" w:rsidP="00BD70E5">
            <w:pPr>
              <w:jc w:val="both"/>
              <w:rPr>
                <w:rFonts w:ascii="Palatino Linotype" w:eastAsia="Palatino Linotype" w:hAnsi="Palatino Linotype" w:cs="Palatino Linotype"/>
                <w:sz w:val="22"/>
                <w:szCs w:val="22"/>
              </w:rPr>
            </w:pPr>
          </w:p>
          <w:p w14:paraId="523236EB" w14:textId="77777777" w:rsidR="00E97CFE" w:rsidRPr="003B03D7" w:rsidRDefault="00E97CFE" w:rsidP="00BD70E5">
            <w:pPr>
              <w:jc w:val="both"/>
              <w:rPr>
                <w:rFonts w:ascii="Palatino Linotype" w:eastAsia="Palatino Linotype" w:hAnsi="Palatino Linotype" w:cs="Palatino Linotype"/>
                <w:sz w:val="22"/>
                <w:szCs w:val="22"/>
              </w:rPr>
            </w:pPr>
          </w:p>
          <w:p w14:paraId="6B71C397" w14:textId="77777777" w:rsidR="00E97CFE" w:rsidRPr="003B03D7" w:rsidRDefault="00E97CFE" w:rsidP="00BD70E5">
            <w:pPr>
              <w:jc w:val="both"/>
              <w:rPr>
                <w:rFonts w:ascii="Palatino Linotype" w:eastAsia="Palatino Linotype" w:hAnsi="Palatino Linotype" w:cs="Palatino Linotype"/>
                <w:sz w:val="22"/>
                <w:szCs w:val="22"/>
              </w:rPr>
            </w:pPr>
          </w:p>
          <w:p w14:paraId="0669591E" w14:textId="77777777" w:rsidR="00E97CFE" w:rsidRPr="003B03D7" w:rsidRDefault="00E97CFE" w:rsidP="00BD70E5">
            <w:pPr>
              <w:jc w:val="both"/>
              <w:rPr>
                <w:rFonts w:ascii="Palatino Linotype" w:eastAsia="Palatino Linotype" w:hAnsi="Palatino Linotype" w:cs="Palatino Linotype"/>
                <w:sz w:val="22"/>
                <w:szCs w:val="22"/>
              </w:rPr>
            </w:pPr>
          </w:p>
          <w:p w14:paraId="128C7EB0" w14:textId="77777777" w:rsidR="00E97CFE" w:rsidRPr="003B03D7" w:rsidRDefault="00E97CFE" w:rsidP="00BD70E5">
            <w:pPr>
              <w:jc w:val="both"/>
              <w:rPr>
                <w:rFonts w:ascii="Palatino Linotype" w:eastAsia="Palatino Linotype" w:hAnsi="Palatino Linotype" w:cs="Palatino Linotype"/>
                <w:sz w:val="22"/>
                <w:szCs w:val="22"/>
              </w:rPr>
            </w:pPr>
          </w:p>
          <w:p w14:paraId="32E4CE8D" w14:textId="77777777" w:rsidR="00E97CFE" w:rsidRPr="003B03D7" w:rsidRDefault="00E97CFE" w:rsidP="00BD70E5">
            <w:pPr>
              <w:jc w:val="both"/>
              <w:rPr>
                <w:rFonts w:ascii="Palatino Linotype" w:eastAsia="Palatino Linotype" w:hAnsi="Palatino Linotype" w:cs="Palatino Linotype"/>
                <w:sz w:val="22"/>
                <w:szCs w:val="22"/>
              </w:rPr>
            </w:pPr>
          </w:p>
          <w:p w14:paraId="0ED4BBEF" w14:textId="77777777" w:rsidR="00E97CFE" w:rsidRPr="003B03D7" w:rsidRDefault="00E97CFE" w:rsidP="00BD70E5">
            <w:pPr>
              <w:jc w:val="both"/>
              <w:rPr>
                <w:rFonts w:ascii="Palatino Linotype" w:eastAsia="Palatino Linotype" w:hAnsi="Palatino Linotype" w:cs="Palatino Linotype"/>
                <w:sz w:val="22"/>
                <w:szCs w:val="22"/>
              </w:rPr>
            </w:pPr>
          </w:p>
          <w:p w14:paraId="123A88F5" w14:textId="77777777" w:rsidR="00BE131B" w:rsidRPr="003B03D7" w:rsidRDefault="00BE131B" w:rsidP="00BD70E5">
            <w:pPr>
              <w:jc w:val="both"/>
              <w:rPr>
                <w:rFonts w:ascii="Palatino Linotype" w:hAnsi="Palatino Linotype"/>
                <w:sz w:val="22"/>
                <w:szCs w:val="22"/>
              </w:rPr>
            </w:pPr>
            <w:r w:rsidRPr="003B03D7">
              <w:rPr>
                <w:rFonts w:ascii="Palatino Linotype" w:eastAsia="Palatino Linotype" w:hAnsi="Palatino Linotype" w:cs="Palatino Linotype"/>
                <w:sz w:val="22"/>
                <w:szCs w:val="22"/>
              </w:rPr>
              <w:t>El plan para ampliar la recaudación por la prestación del servicio durante la segunda mitad del 2024, consiste en condonar los recargos de ejercicios fiscales anteriores, con el fin de procurar que los contribuyentes en situación de rezago se regularicen.</w:t>
            </w:r>
          </w:p>
        </w:tc>
        <w:tc>
          <w:tcPr>
            <w:tcW w:w="1985" w:type="dxa"/>
          </w:tcPr>
          <w:p w14:paraId="6AA4DD44" w14:textId="77777777" w:rsidR="00BE131B" w:rsidRPr="003B03D7" w:rsidRDefault="00E97CFE"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lastRenderedPageBreak/>
              <w:t>PARCIALMENTE</w:t>
            </w:r>
            <w:r w:rsidR="009461E5" w:rsidRPr="003B03D7">
              <w:rPr>
                <w:rFonts w:ascii="Palatino Linotype" w:eastAsia="Palatino Linotype" w:hAnsi="Palatino Linotype" w:cs="Palatino Linotype"/>
                <w:sz w:val="22"/>
                <w:szCs w:val="22"/>
              </w:rPr>
              <w:t xml:space="preserve"> (COLMA POR ACTOS CONSETIDOS, A EXCEPCION DE LA SOLICITUD REFERENTE a </w:t>
            </w:r>
            <w:r w:rsidR="009461E5" w:rsidRPr="003B03D7">
              <w:rPr>
                <w:rFonts w:ascii="Palatino Linotype" w:eastAsia="Palatino Linotype" w:hAnsi="Palatino Linotype" w:cs="Palatino Linotype"/>
                <w:sz w:val="22"/>
                <w:szCs w:val="22"/>
              </w:rPr>
              <w:lastRenderedPageBreak/>
              <w:t>recursos humanos y gasto en mantenimiento e inversión en la red municipal de infraestructura hidráulica)</w:t>
            </w:r>
          </w:p>
        </w:tc>
      </w:tr>
      <w:tr w:rsidR="00BE131B" w:rsidRPr="003B03D7" w14:paraId="1FBAAB6D" w14:textId="77777777" w:rsidTr="00BE131B">
        <w:tc>
          <w:tcPr>
            <w:tcW w:w="2582" w:type="dxa"/>
          </w:tcPr>
          <w:p w14:paraId="39032EB4" w14:textId="77777777" w:rsidR="00BE131B" w:rsidRPr="003B03D7" w:rsidRDefault="00BE131B" w:rsidP="00BD70E5">
            <w:pPr>
              <w:spacing w:line="360" w:lineRule="auto"/>
              <w:ind w:right="568"/>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lastRenderedPageBreak/>
              <w:t>Cuántos comités locales o internos de agua hay en el municipio.</w:t>
            </w:r>
          </w:p>
          <w:p w14:paraId="4A238D33" w14:textId="77777777" w:rsidR="00BE131B" w:rsidRPr="003B03D7" w:rsidRDefault="00BE131B" w:rsidP="00BD70E5">
            <w:pPr>
              <w:rPr>
                <w:sz w:val="22"/>
                <w:szCs w:val="22"/>
              </w:rPr>
            </w:pPr>
          </w:p>
        </w:tc>
        <w:tc>
          <w:tcPr>
            <w:tcW w:w="4784" w:type="dxa"/>
          </w:tcPr>
          <w:p w14:paraId="50ECC740"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El número de Comités en el municipio son de 22</w:t>
            </w:r>
          </w:p>
          <w:p w14:paraId="26A4C768" w14:textId="77777777" w:rsidR="00BE131B" w:rsidRPr="003B03D7" w:rsidRDefault="00BE131B" w:rsidP="00BD70E5">
            <w:pPr>
              <w:jc w:val="both"/>
              <w:rPr>
                <w:rFonts w:ascii="Palatino Linotype" w:hAnsi="Palatino Linotype"/>
                <w:sz w:val="22"/>
                <w:szCs w:val="22"/>
              </w:rPr>
            </w:pPr>
          </w:p>
        </w:tc>
        <w:tc>
          <w:tcPr>
            <w:tcW w:w="1985" w:type="dxa"/>
          </w:tcPr>
          <w:p w14:paraId="1A829C80" w14:textId="77777777" w:rsidR="00BE131B" w:rsidRPr="003B03D7" w:rsidRDefault="00E97CFE"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COLMA</w:t>
            </w:r>
            <w:r w:rsidR="007C4AEB" w:rsidRPr="003B03D7">
              <w:rPr>
                <w:rFonts w:ascii="Palatino Linotype" w:eastAsia="Palatino Linotype" w:hAnsi="Palatino Linotype" w:cs="Palatino Linotype"/>
                <w:sz w:val="22"/>
                <w:szCs w:val="22"/>
              </w:rPr>
              <w:t xml:space="preserve"> (A</w:t>
            </w:r>
            <w:r w:rsidR="009461E5" w:rsidRPr="003B03D7">
              <w:rPr>
                <w:rFonts w:ascii="Palatino Linotype" w:eastAsia="Palatino Linotype" w:hAnsi="Palatino Linotype" w:cs="Palatino Linotype"/>
                <w:sz w:val="22"/>
                <w:szCs w:val="22"/>
              </w:rPr>
              <w:t xml:space="preserve">ctos Consentidos </w:t>
            </w:r>
          </w:p>
        </w:tc>
      </w:tr>
      <w:tr w:rsidR="00BE131B" w:rsidRPr="003B03D7" w14:paraId="5C3DB3AE" w14:textId="77777777" w:rsidTr="00BE131B">
        <w:tc>
          <w:tcPr>
            <w:tcW w:w="2582" w:type="dxa"/>
          </w:tcPr>
          <w:p w14:paraId="574F2EAA" w14:textId="77777777" w:rsidR="00BE131B" w:rsidRPr="003B03D7" w:rsidRDefault="00BE131B" w:rsidP="00DE7521">
            <w:pPr>
              <w:spacing w:line="360" w:lineRule="auto"/>
              <w:ind w:right="568"/>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lastRenderedPageBreak/>
              <w:t>Estimado de recaudación que realizan los comités de manera informal y si se tiene conocimiento en qué se aplican dichos recursos</w:t>
            </w:r>
          </w:p>
        </w:tc>
        <w:tc>
          <w:tcPr>
            <w:tcW w:w="4784" w:type="dxa"/>
          </w:tcPr>
          <w:p w14:paraId="13BE2732" w14:textId="77777777" w:rsidR="00BE131B" w:rsidRPr="003B03D7" w:rsidRDefault="00BE131B"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El estimado de recaudación que realizan los comités (se desconoce)</w:t>
            </w:r>
          </w:p>
          <w:p w14:paraId="00F2712D" w14:textId="77777777" w:rsidR="00BE131B" w:rsidRPr="003B03D7" w:rsidRDefault="00BE131B" w:rsidP="00BD70E5">
            <w:pPr>
              <w:jc w:val="both"/>
              <w:rPr>
                <w:rFonts w:ascii="Palatino Linotype" w:hAnsi="Palatino Linotype"/>
                <w:sz w:val="22"/>
                <w:szCs w:val="22"/>
              </w:rPr>
            </w:pPr>
          </w:p>
        </w:tc>
        <w:tc>
          <w:tcPr>
            <w:tcW w:w="1985" w:type="dxa"/>
          </w:tcPr>
          <w:p w14:paraId="6FEC6DD0" w14:textId="77777777" w:rsidR="00BE131B" w:rsidRPr="003B03D7" w:rsidRDefault="00E97CFE" w:rsidP="00BD70E5">
            <w:pPr>
              <w:spacing w:line="360" w:lineRule="auto"/>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COLMA</w:t>
            </w:r>
            <w:r w:rsidR="007C4AEB" w:rsidRPr="003B03D7">
              <w:rPr>
                <w:rFonts w:ascii="Palatino Linotype" w:eastAsia="Palatino Linotype" w:hAnsi="Palatino Linotype" w:cs="Palatino Linotype"/>
                <w:sz w:val="22"/>
                <w:szCs w:val="22"/>
              </w:rPr>
              <w:t xml:space="preserve"> (Actos Consentidos </w:t>
            </w:r>
          </w:p>
        </w:tc>
      </w:tr>
    </w:tbl>
    <w:p w14:paraId="46230DFA" w14:textId="77777777" w:rsidR="00E9017F" w:rsidRPr="003B03D7" w:rsidRDefault="00E9017F" w:rsidP="0064556A">
      <w:pPr>
        <w:rPr>
          <w:rFonts w:ascii="Palatino Linotype" w:hAnsi="Palatino Linotype" w:cs="Arial"/>
          <w:lang w:val="es-ES" w:eastAsia="es-ES"/>
        </w:rPr>
      </w:pPr>
    </w:p>
    <w:p w14:paraId="49DBFBA6" w14:textId="77777777" w:rsidR="006E63E3" w:rsidRPr="003B03D7" w:rsidRDefault="006E63E3" w:rsidP="00515ACF">
      <w:pPr>
        <w:pBdr>
          <w:top w:val="nil"/>
          <w:left w:val="nil"/>
          <w:bottom w:val="nil"/>
          <w:right w:val="nil"/>
          <w:between w:val="nil"/>
        </w:pBdr>
        <w:rPr>
          <w:rFonts w:ascii="Palatino Linotype" w:hAnsi="Palatino Linotype" w:cs="Arial"/>
          <w:lang w:val="es-ES" w:eastAsia="es-ES"/>
        </w:rPr>
      </w:pPr>
    </w:p>
    <w:p w14:paraId="1751E241" w14:textId="77777777" w:rsidR="00DE7521" w:rsidRPr="003B03D7" w:rsidRDefault="00DE7521" w:rsidP="00AA2C9C">
      <w:pPr>
        <w:numPr>
          <w:ilvl w:val="0"/>
          <w:numId w:val="9"/>
        </w:numPr>
        <w:spacing w:line="360" w:lineRule="auto"/>
        <w:ind w:left="0" w:right="-876" w:firstLine="0"/>
        <w:jc w:val="both"/>
        <w:rPr>
          <w:rFonts w:ascii="Palatino Linotype" w:eastAsia="Palatino Linotype" w:hAnsi="Palatino Linotype" w:cs="Palatino Linotype"/>
          <w:sz w:val="22"/>
          <w:szCs w:val="22"/>
          <w:lang w:eastAsia="en-US"/>
        </w:rPr>
      </w:pPr>
      <w:r w:rsidRPr="003B03D7">
        <w:rPr>
          <w:rFonts w:ascii="Palatino Linotype" w:eastAsia="Palatino Linotype" w:hAnsi="Palatino Linotype" w:cs="Palatino Linotype"/>
        </w:rPr>
        <w:t>Una</w:t>
      </w:r>
      <w:r w:rsidRPr="003B03D7">
        <w:rPr>
          <w:rFonts w:ascii="Palatino Linotype" w:eastAsia="Palatino Linotype" w:hAnsi="Palatino Linotype" w:cs="Palatino Linotype"/>
          <w:sz w:val="22"/>
          <w:szCs w:val="22"/>
          <w:lang w:eastAsia="en-US"/>
        </w:rPr>
        <w:t xml:space="preserve"> vez realizado, el análisis de la información solicitada por el Recurrente y la información remitida por el Sujeto Obligado.</w:t>
      </w:r>
    </w:p>
    <w:p w14:paraId="3B618E03" w14:textId="77777777" w:rsidR="00DE7521" w:rsidRPr="003B03D7" w:rsidRDefault="00DE7521" w:rsidP="00DE7521">
      <w:pPr>
        <w:spacing w:after="160" w:line="360" w:lineRule="auto"/>
        <w:ind w:right="49"/>
        <w:contextualSpacing/>
        <w:jc w:val="both"/>
        <w:rPr>
          <w:rFonts w:ascii="Palatino Linotype" w:eastAsia="Palatino Linotype" w:hAnsi="Palatino Linotype" w:cs="Palatino Linotype"/>
          <w:sz w:val="22"/>
          <w:szCs w:val="22"/>
          <w:lang w:eastAsia="en-US"/>
        </w:rPr>
      </w:pPr>
    </w:p>
    <w:p w14:paraId="2891DDFC" w14:textId="77777777" w:rsidR="00DE7521" w:rsidRPr="003B03D7" w:rsidRDefault="00DE7521" w:rsidP="00AA2C9C">
      <w:pPr>
        <w:numPr>
          <w:ilvl w:val="0"/>
          <w:numId w:val="9"/>
        </w:numPr>
        <w:spacing w:line="360" w:lineRule="auto"/>
        <w:ind w:left="0" w:right="-876" w:firstLine="0"/>
        <w:jc w:val="both"/>
        <w:rPr>
          <w:rFonts w:ascii="Palatino Linotype" w:eastAsia="Palatino Linotype" w:hAnsi="Palatino Linotype" w:cs="Palatino Linotype"/>
          <w:sz w:val="22"/>
          <w:szCs w:val="22"/>
          <w:lang w:eastAsia="en-US"/>
        </w:rPr>
      </w:pPr>
      <w:r w:rsidRPr="003B03D7">
        <w:rPr>
          <w:rFonts w:ascii="Palatino Linotype" w:eastAsia="Palatino Linotype" w:hAnsi="Palatino Linotype" w:cs="Palatino Linotype"/>
        </w:rPr>
        <w:t>Primeramente</w:t>
      </w:r>
      <w:r w:rsidRPr="003B03D7">
        <w:rPr>
          <w:rFonts w:ascii="Palatino Linotype" w:eastAsia="Palatino Linotype" w:hAnsi="Palatino Linotype" w:cs="Palatino Linotype"/>
          <w:sz w:val="22"/>
          <w:szCs w:val="22"/>
          <w:lang w:eastAsia="en-US"/>
        </w:rPr>
        <w:t xml:space="preserve"> es necesario señalar que el particular no impugna lo referente a la respuesta que da el </w:t>
      </w:r>
      <w:r w:rsidRPr="003B03D7">
        <w:rPr>
          <w:rFonts w:ascii="Palatino Linotype" w:eastAsia="Palatino Linotype" w:hAnsi="Palatino Linotype" w:cs="Palatino Linotype"/>
          <w:b/>
          <w:sz w:val="22"/>
          <w:szCs w:val="22"/>
          <w:lang w:eastAsia="en-US"/>
        </w:rPr>
        <w:t xml:space="preserve">SUJETO OBLIGADO </w:t>
      </w:r>
      <w:r w:rsidRPr="003B03D7">
        <w:rPr>
          <w:rFonts w:ascii="Palatino Linotype" w:eastAsia="Palatino Linotype" w:hAnsi="Palatino Linotype" w:cs="Palatino Linotype"/>
          <w:sz w:val="22"/>
          <w:szCs w:val="22"/>
          <w:lang w:eastAsia="en-US"/>
        </w:rPr>
        <w:t xml:space="preserve">a la solicitud de información, por lo que en el recurso de revisión solo impugna lo relacionado a </w:t>
      </w:r>
      <w:r w:rsidRPr="003B03D7">
        <w:rPr>
          <w:rFonts w:ascii="Palatino Linotype" w:eastAsia="Palatino Linotype" w:hAnsi="Palatino Linotype" w:cs="Palatino Linotype"/>
          <w:b/>
          <w:i/>
          <w:sz w:val="22"/>
          <w:szCs w:val="22"/>
          <w:lang w:eastAsia="en-US"/>
        </w:rPr>
        <w:t>“</w:t>
      </w:r>
      <w:r w:rsidRPr="003B03D7">
        <w:rPr>
          <w:rFonts w:ascii="Palatino Linotype" w:eastAsia="Palatino Linotype" w:hAnsi="Palatino Linotype" w:cs="Palatino Linotype"/>
          <w:sz w:val="22"/>
          <w:szCs w:val="22"/>
        </w:rPr>
        <w:t>En su numeral 3 de la respuesta que emite la Tesorería Municipal refiere que no es posible determinar el monto del rezago</w:t>
      </w:r>
      <w:r w:rsidR="00132BB8" w:rsidRPr="003B03D7">
        <w:rPr>
          <w:rFonts w:ascii="Palatino Linotype" w:eastAsia="Palatino Linotype" w:hAnsi="Palatino Linotype" w:cs="Palatino Linotype"/>
          <w:sz w:val="22"/>
          <w:szCs w:val="22"/>
        </w:rPr>
        <w:t>… En su numeral 4: se objeta la respuesta en virtud de que, la “condonación” que refiere sería el extinguir créditos fiscales y no recuperarlos, por el contrario, el “descuento”… se considera que, su respuesta es parcial, en virtud de que no se pronunció respecto a lo siguiente: “…Del mismo modo, se me informe, el monto de inversión que se ha realizado en la infraestructura hidráulica, que abarque los conceptos de: -Recursos Humanos – Gasto en mantenimiento e inversión en la red municipal de infraestructura hidráulica</w:t>
      </w:r>
      <w:r w:rsidR="00132BB8" w:rsidRPr="003B03D7">
        <w:rPr>
          <w:rFonts w:ascii="Palatino Linotype" w:eastAsia="Palatino Linotype" w:hAnsi="Palatino Linotype" w:cs="Palatino Linotype"/>
          <w:i/>
          <w:sz w:val="22"/>
          <w:szCs w:val="22"/>
        </w:rPr>
        <w:t>.”</w:t>
      </w:r>
      <w:r w:rsidRPr="003B03D7">
        <w:rPr>
          <w:rFonts w:ascii="Palatino Linotype" w:eastAsia="Palatino Linotype" w:hAnsi="Palatino Linotype" w:cs="Palatino Linotype"/>
          <w:b/>
          <w:i/>
          <w:sz w:val="22"/>
          <w:szCs w:val="22"/>
          <w:lang w:eastAsia="en-US"/>
        </w:rPr>
        <w:t>”</w:t>
      </w:r>
      <w:r w:rsidRPr="003B03D7">
        <w:rPr>
          <w:rFonts w:ascii="Palatino Linotype" w:eastAsia="Palatino Linotype" w:hAnsi="Palatino Linotype" w:cs="Palatino Linotype"/>
          <w:sz w:val="22"/>
          <w:szCs w:val="22"/>
          <w:lang w:eastAsia="en-US"/>
        </w:rPr>
        <w:t xml:space="preserve"> hecho que deriva de la respuesta del </w:t>
      </w:r>
      <w:r w:rsidRPr="003B03D7">
        <w:rPr>
          <w:rFonts w:ascii="Palatino Linotype" w:eastAsia="Palatino Linotype" w:hAnsi="Palatino Linotype" w:cs="Palatino Linotype"/>
          <w:b/>
          <w:sz w:val="22"/>
          <w:szCs w:val="22"/>
          <w:lang w:eastAsia="en-US"/>
        </w:rPr>
        <w:t xml:space="preserve">SUJETO OBLIGADO </w:t>
      </w:r>
      <w:r w:rsidRPr="003B03D7">
        <w:rPr>
          <w:rFonts w:ascii="Palatino Linotype" w:eastAsia="Palatino Linotype" w:hAnsi="Palatino Linotype" w:cs="Palatino Linotype"/>
          <w:sz w:val="22"/>
          <w:szCs w:val="22"/>
          <w:lang w:eastAsia="en-US"/>
        </w:rPr>
        <w:t xml:space="preserve">por lo que respecto de la solicitud  inicial el </w:t>
      </w:r>
      <w:r w:rsidRPr="003B03D7">
        <w:rPr>
          <w:rFonts w:ascii="Palatino Linotype" w:eastAsia="Palatino Linotype" w:hAnsi="Palatino Linotype" w:cs="Palatino Linotype"/>
          <w:b/>
          <w:sz w:val="22"/>
          <w:szCs w:val="22"/>
          <w:lang w:eastAsia="en-US"/>
        </w:rPr>
        <w:t xml:space="preserve">RECURRENTE </w:t>
      </w:r>
      <w:r w:rsidRPr="003B03D7">
        <w:rPr>
          <w:rFonts w:ascii="Palatino Linotype" w:eastAsia="Palatino Linotype" w:hAnsi="Palatino Linotype" w:cs="Palatino Linotype"/>
          <w:sz w:val="22"/>
          <w:szCs w:val="22"/>
          <w:lang w:eastAsia="en-US"/>
        </w:rPr>
        <w:t xml:space="preserve">no impugna la respuesta entregada por lo que se tiene como actos consentidos. De tal forma que, la parte de la solicitud que no fue impugnada debe declararse consentida, toda vez que al no realizar </w:t>
      </w:r>
      <w:r w:rsidRPr="003B03D7">
        <w:rPr>
          <w:rFonts w:ascii="Palatino Linotype" w:eastAsia="Palatino Linotype" w:hAnsi="Palatino Linotype" w:cs="Palatino Linotype"/>
          <w:sz w:val="22"/>
          <w:szCs w:val="22"/>
          <w:lang w:eastAsia="en-US"/>
        </w:rPr>
        <w:lastRenderedPageBreak/>
        <w:t xml:space="preserve">manifestaciones de inconformidad; no pueden producirse </w:t>
      </w:r>
      <w:r w:rsidRPr="003B03D7">
        <w:rPr>
          <w:rFonts w:ascii="Palatino Linotype" w:eastAsia="Calibri" w:hAnsi="Palatino Linotype" w:cs="Arial"/>
          <w:sz w:val="22"/>
          <w:szCs w:val="22"/>
          <w:lang w:val="es-ES_tradnl" w:eastAsia="es-ES"/>
        </w:rPr>
        <w:t>efectos</w:t>
      </w:r>
      <w:r w:rsidRPr="003B03D7">
        <w:rPr>
          <w:rFonts w:ascii="Palatino Linotype" w:eastAsia="Palatino Linotype" w:hAnsi="Palatino Linotype" w:cs="Palatino Linotype"/>
          <w:sz w:val="22"/>
          <w:szCs w:val="22"/>
          <w:lang w:eastAsia="en-US"/>
        </w:rPr>
        <w:t xml:space="preserve"> jurídicos tendentes a revocar, confirmar o modificar el acto reclamado, ya que no realizó manifestación alguna al respecto. </w:t>
      </w:r>
    </w:p>
    <w:p w14:paraId="7EFDDEAA" w14:textId="77777777" w:rsidR="00DE7521" w:rsidRPr="003B03D7" w:rsidRDefault="00DE7521" w:rsidP="00DE7521">
      <w:pPr>
        <w:spacing w:line="360" w:lineRule="auto"/>
        <w:ind w:right="49"/>
        <w:contextualSpacing/>
        <w:jc w:val="both"/>
        <w:rPr>
          <w:rFonts w:ascii="Palatino Linotype" w:eastAsia="Palatino Linotype" w:hAnsi="Palatino Linotype" w:cs="Palatino Linotype"/>
          <w:sz w:val="22"/>
          <w:szCs w:val="22"/>
          <w:lang w:eastAsia="en-US"/>
        </w:rPr>
      </w:pPr>
    </w:p>
    <w:p w14:paraId="6C5422F4" w14:textId="77777777" w:rsidR="00DE7521" w:rsidRPr="003B03D7" w:rsidRDefault="00DE7521" w:rsidP="00AA2C9C">
      <w:pPr>
        <w:numPr>
          <w:ilvl w:val="0"/>
          <w:numId w:val="9"/>
        </w:numPr>
        <w:spacing w:line="360" w:lineRule="auto"/>
        <w:ind w:left="0" w:right="-876" w:firstLine="0"/>
        <w:jc w:val="both"/>
        <w:rPr>
          <w:rFonts w:ascii="Palatino Linotype" w:eastAsia="Palatino Linotype" w:hAnsi="Palatino Linotype" w:cs="Palatino Linotype"/>
          <w:sz w:val="22"/>
          <w:szCs w:val="22"/>
          <w:lang w:eastAsia="en-US"/>
        </w:rPr>
      </w:pPr>
      <w:r w:rsidRPr="003B03D7">
        <w:rPr>
          <w:rFonts w:ascii="Palatino Linotype" w:eastAsia="Palatino Linotype" w:hAnsi="Palatino Linotype" w:cs="Palatino Linotype"/>
          <w:sz w:val="22"/>
          <w:szCs w:val="22"/>
          <w:lang w:eastAsia="en-US"/>
        </w:rPr>
        <w:t>Sirve de sustento, la tesis jurisprudencial número VI.3o.C. J/60, publicada en el Semanario Judicial de la Federación y su Gaceta bajo el número de registro 176,608 que a la letra dice:</w:t>
      </w:r>
    </w:p>
    <w:p w14:paraId="72CDECF0" w14:textId="77777777" w:rsidR="00DE7521" w:rsidRPr="003B03D7" w:rsidRDefault="00DE7521" w:rsidP="00DE7521">
      <w:pPr>
        <w:spacing w:line="360" w:lineRule="auto"/>
        <w:ind w:left="720"/>
        <w:contextualSpacing/>
        <w:rPr>
          <w:rFonts w:ascii="Palatino Linotype" w:eastAsia="Palatino Linotype" w:hAnsi="Palatino Linotype" w:cs="Palatino Linotype"/>
          <w:lang w:val="es-ES_tradnl" w:eastAsia="es-ES"/>
        </w:rPr>
      </w:pPr>
    </w:p>
    <w:p w14:paraId="6107AE98" w14:textId="77777777" w:rsidR="00DE7521" w:rsidRPr="003B03D7" w:rsidRDefault="00DE7521" w:rsidP="00DE7521">
      <w:pPr>
        <w:tabs>
          <w:tab w:val="left" w:pos="851"/>
        </w:tabs>
        <w:spacing w:line="360" w:lineRule="auto"/>
        <w:ind w:left="502" w:right="616"/>
        <w:contextualSpacing/>
        <w:jc w:val="both"/>
        <w:rPr>
          <w:rFonts w:ascii="Palatino Linotype" w:eastAsia="Palatino Linotype" w:hAnsi="Palatino Linotype" w:cs="Palatino Linotype"/>
          <w:i/>
          <w:lang w:val="es-ES_tradnl" w:eastAsia="es-ES"/>
        </w:rPr>
      </w:pPr>
      <w:r w:rsidRPr="003B03D7">
        <w:rPr>
          <w:rFonts w:ascii="Palatino Linotype" w:eastAsia="Palatino Linotype" w:hAnsi="Palatino Linotype" w:cs="Palatino Linotype"/>
          <w:b/>
          <w:i/>
          <w:lang w:val="es-ES_tradnl" w:eastAsia="es-ES"/>
        </w:rPr>
        <w:t xml:space="preserve">“ACTOS CONSENTIDOS. SON LOS QUE NO SE IMPUGNAN MEDIANTE EL RECURSO IDÓNEO. </w:t>
      </w:r>
      <w:r w:rsidRPr="003B03D7">
        <w:rPr>
          <w:rFonts w:ascii="Palatino Linotype" w:eastAsia="Palatino Linotype" w:hAnsi="Palatino Linotype" w:cs="Palatino Linotype"/>
          <w:i/>
          <w:lang w:val="es-ES_tradnl" w:eastAsia="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EC1DD59" w14:textId="77777777" w:rsidR="00DE7521" w:rsidRPr="003B03D7" w:rsidRDefault="00DE7521" w:rsidP="00DE7521">
      <w:pPr>
        <w:spacing w:line="360" w:lineRule="auto"/>
        <w:ind w:left="502"/>
        <w:contextualSpacing/>
        <w:jc w:val="both"/>
        <w:rPr>
          <w:rFonts w:ascii="Palatino Linotype" w:eastAsia="Palatino Linotype" w:hAnsi="Palatino Linotype" w:cs="Palatino Linotype"/>
          <w:lang w:val="es-ES_tradnl" w:eastAsia="es-ES"/>
        </w:rPr>
      </w:pPr>
    </w:p>
    <w:p w14:paraId="6E55A141" w14:textId="77777777" w:rsidR="00DE7521" w:rsidRPr="003B03D7" w:rsidRDefault="00DE7521" w:rsidP="00AA2C9C">
      <w:pPr>
        <w:numPr>
          <w:ilvl w:val="0"/>
          <w:numId w:val="9"/>
        </w:numPr>
        <w:spacing w:line="360" w:lineRule="auto"/>
        <w:ind w:left="0" w:right="-876" w:firstLine="0"/>
        <w:jc w:val="both"/>
        <w:rPr>
          <w:rFonts w:ascii="Palatino Linotype" w:eastAsia="Palatino Linotype" w:hAnsi="Palatino Linotype" w:cs="Palatino Linotype"/>
          <w:sz w:val="22"/>
          <w:szCs w:val="22"/>
          <w:lang w:eastAsia="en-US"/>
        </w:rPr>
      </w:pPr>
      <w:r w:rsidRPr="003B03D7">
        <w:rPr>
          <w:rFonts w:ascii="Palatino Linotype" w:eastAsia="Palatino Linotype" w:hAnsi="Palatino Linotype" w:cs="Palatino Linotype"/>
          <w:sz w:val="22"/>
          <w:szCs w:val="22"/>
          <w:lang w:eastAsia="en-US"/>
        </w:rPr>
        <w:t xml:space="preserve">De la interpretación del criterio antes citado, se advierte que cuando el particular impugnó la respuesta del </w:t>
      </w:r>
      <w:r w:rsidRPr="003B03D7">
        <w:rPr>
          <w:rFonts w:ascii="Palatino Linotype" w:eastAsia="Palatino Linotype" w:hAnsi="Palatino Linotype" w:cs="Palatino Linotype"/>
          <w:b/>
          <w:sz w:val="22"/>
          <w:szCs w:val="22"/>
          <w:lang w:eastAsia="en-US"/>
        </w:rPr>
        <w:t>SUJETO OBLIGADO</w:t>
      </w:r>
      <w:r w:rsidRPr="003B03D7">
        <w:rPr>
          <w:rFonts w:ascii="Palatino Linotype" w:eastAsia="Palatino Linotype" w:hAnsi="Palatino Linotype" w:cs="Palatino Linotype"/>
          <w:sz w:val="22"/>
          <w:szCs w:val="22"/>
          <w:lang w:eastAsia="en-US"/>
        </w:rPr>
        <w:t xml:space="preserve">, no expresó razón o motivo de inconformidad en contra de los rubros solicitados, por tanto estos deben declararse atendidos, pues se entiende que </w:t>
      </w:r>
      <w:r w:rsidRPr="003B03D7">
        <w:rPr>
          <w:rFonts w:ascii="Palatino Linotype" w:eastAsia="Palatino Linotype" w:hAnsi="Palatino Linotype" w:cs="Palatino Linotype"/>
          <w:b/>
          <w:sz w:val="22"/>
          <w:szCs w:val="22"/>
          <w:lang w:eastAsia="en-US"/>
        </w:rPr>
        <w:t>EL RECURRENTE</w:t>
      </w:r>
      <w:r w:rsidRPr="003B03D7">
        <w:rPr>
          <w:rFonts w:ascii="Palatino Linotype" w:eastAsia="Palatino Linotype" w:hAnsi="Palatino Linotype" w:cs="Palatino Linotype"/>
          <w:sz w:val="22"/>
          <w:szCs w:val="22"/>
          <w:lang w:eastAsia="en-US"/>
        </w:rPr>
        <w:t xml:space="preserve"> está conforme con la respuesta proporcionada por </w:t>
      </w:r>
      <w:r w:rsidRPr="003B03D7">
        <w:rPr>
          <w:rFonts w:ascii="Palatino Linotype" w:eastAsia="Palatino Linotype" w:hAnsi="Palatino Linotype" w:cs="Palatino Linotype"/>
          <w:b/>
          <w:sz w:val="22"/>
          <w:szCs w:val="22"/>
          <w:lang w:eastAsia="en-US"/>
        </w:rPr>
        <w:t>EL SUJETO OBLIGADO,</w:t>
      </w:r>
      <w:r w:rsidRPr="003B03D7">
        <w:rPr>
          <w:rFonts w:ascii="Palatino Linotype" w:eastAsia="Palatino Linotype" w:hAnsi="Palatino Linotype" w:cs="Palatino Linotype"/>
          <w:sz w:val="22"/>
          <w:szCs w:val="22"/>
          <w:lang w:eastAsia="en-US"/>
        </w:rPr>
        <w:t xml:space="preserve"> al no contravenir la misma. </w:t>
      </w:r>
    </w:p>
    <w:p w14:paraId="6618399D" w14:textId="77777777" w:rsidR="00DE7521" w:rsidRPr="003B03D7" w:rsidRDefault="00DE7521" w:rsidP="00DE7521">
      <w:pPr>
        <w:spacing w:after="160" w:line="360" w:lineRule="auto"/>
        <w:ind w:right="49"/>
        <w:contextualSpacing/>
        <w:jc w:val="both"/>
        <w:rPr>
          <w:rFonts w:ascii="Palatino Linotype" w:eastAsia="Palatino Linotype" w:hAnsi="Palatino Linotype" w:cs="Palatino Linotype"/>
          <w:sz w:val="22"/>
          <w:szCs w:val="22"/>
          <w:lang w:eastAsia="en-US"/>
        </w:rPr>
      </w:pPr>
    </w:p>
    <w:p w14:paraId="4A6737BE" w14:textId="77777777" w:rsidR="00DE7521" w:rsidRPr="003B03D7" w:rsidRDefault="00DE7521" w:rsidP="00AA2C9C">
      <w:pPr>
        <w:numPr>
          <w:ilvl w:val="0"/>
          <w:numId w:val="9"/>
        </w:numPr>
        <w:spacing w:line="360" w:lineRule="auto"/>
        <w:ind w:left="0" w:right="-876" w:firstLine="0"/>
        <w:jc w:val="both"/>
        <w:rPr>
          <w:rFonts w:ascii="Palatino Linotype" w:eastAsia="Palatino Linotype" w:hAnsi="Palatino Linotype" w:cs="Palatino Linotype"/>
          <w:sz w:val="22"/>
          <w:szCs w:val="22"/>
          <w:lang w:eastAsia="en-US"/>
        </w:rPr>
      </w:pPr>
      <w:r w:rsidRPr="003B03D7">
        <w:rPr>
          <w:rFonts w:ascii="Palatino Linotype" w:eastAsia="Palatino Linotype" w:hAnsi="Palatino Linotype" w:cs="Palatino Linotype"/>
          <w:sz w:val="22"/>
          <w:szCs w:val="22"/>
          <w:lang w:eastAsia="en-US"/>
        </w:rPr>
        <w:t>Atento a ello, es importante traer a contexto la Tesis Jurisprudencial Número 3ª./J.7/91, Publicada en el Semanario Judicial de la Federación y su Gaceta bajo el número de registro 174,177, que establece lo siguiente:</w:t>
      </w:r>
    </w:p>
    <w:p w14:paraId="74D24997" w14:textId="77777777" w:rsidR="00DE7521" w:rsidRPr="003B03D7" w:rsidRDefault="00DE7521" w:rsidP="00DE7521">
      <w:pPr>
        <w:tabs>
          <w:tab w:val="left" w:pos="7937"/>
          <w:tab w:val="left" w:pos="8222"/>
        </w:tabs>
        <w:spacing w:line="360" w:lineRule="auto"/>
        <w:ind w:left="502" w:right="901"/>
        <w:contextualSpacing/>
        <w:jc w:val="both"/>
        <w:rPr>
          <w:rFonts w:ascii="Palatino Linotype" w:eastAsia="Palatino Linotype" w:hAnsi="Palatino Linotype" w:cs="Palatino Linotype"/>
          <w:b/>
          <w:i/>
          <w:lang w:val="es-ES_tradnl" w:eastAsia="es-ES"/>
        </w:rPr>
      </w:pPr>
    </w:p>
    <w:p w14:paraId="425E1054" w14:textId="77777777" w:rsidR="00DE7521" w:rsidRPr="003B03D7" w:rsidRDefault="00DE7521" w:rsidP="00DE7521">
      <w:pPr>
        <w:tabs>
          <w:tab w:val="left" w:pos="7937"/>
          <w:tab w:val="left" w:pos="8222"/>
        </w:tabs>
        <w:spacing w:line="360" w:lineRule="auto"/>
        <w:ind w:left="502" w:right="901"/>
        <w:contextualSpacing/>
        <w:jc w:val="both"/>
        <w:rPr>
          <w:rFonts w:ascii="Palatino Linotype" w:eastAsia="Palatino Linotype" w:hAnsi="Palatino Linotype" w:cs="Palatino Linotype"/>
          <w:i/>
          <w:lang w:val="es-ES_tradnl" w:eastAsia="es-ES"/>
        </w:rPr>
      </w:pPr>
      <w:r w:rsidRPr="003B03D7">
        <w:rPr>
          <w:rFonts w:ascii="Palatino Linotype" w:eastAsia="Palatino Linotype" w:hAnsi="Palatino Linotype" w:cs="Palatino Linotype"/>
          <w:b/>
          <w:i/>
          <w:lang w:val="es-ES_tradnl" w:eastAsia="es-ES"/>
        </w:rPr>
        <w:lastRenderedPageBreak/>
        <w:t xml:space="preserve">“REVISIÓN EN AMPARO. LOS RESOLUTIVOS NO COMBATIDOS DEBEN DECLARARSE FIRMES. </w:t>
      </w:r>
      <w:r w:rsidRPr="003B03D7">
        <w:rPr>
          <w:rFonts w:ascii="Palatino Linotype" w:eastAsia="Palatino Linotype" w:hAnsi="Palatino Linotype" w:cs="Palatino Linotype"/>
          <w:i/>
          <w:lang w:val="es-ES_tradnl" w:eastAsia="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DA544B4" w14:textId="77777777" w:rsidR="00DE7521" w:rsidRPr="003B03D7" w:rsidRDefault="00DE7521" w:rsidP="00DE7521">
      <w:pPr>
        <w:tabs>
          <w:tab w:val="left" w:pos="7937"/>
          <w:tab w:val="left" w:pos="8222"/>
        </w:tabs>
        <w:spacing w:line="360" w:lineRule="auto"/>
        <w:ind w:left="502" w:right="901"/>
        <w:contextualSpacing/>
        <w:jc w:val="both"/>
        <w:rPr>
          <w:rFonts w:ascii="Palatino Linotype" w:eastAsia="Palatino Linotype" w:hAnsi="Palatino Linotype" w:cs="Palatino Linotype"/>
          <w:i/>
          <w:lang w:val="es-ES_tradnl" w:eastAsia="es-ES"/>
        </w:rPr>
      </w:pPr>
    </w:p>
    <w:p w14:paraId="38496D3B" w14:textId="77777777" w:rsidR="00DE7521" w:rsidRPr="003B03D7" w:rsidRDefault="00DE7521" w:rsidP="00AA2C9C">
      <w:pPr>
        <w:numPr>
          <w:ilvl w:val="0"/>
          <w:numId w:val="9"/>
        </w:numPr>
        <w:spacing w:line="360" w:lineRule="auto"/>
        <w:ind w:left="0" w:right="-876" w:firstLine="0"/>
        <w:jc w:val="both"/>
        <w:rPr>
          <w:rFonts w:ascii="Palatino Linotype" w:eastAsia="Palatino Linotype" w:hAnsi="Palatino Linotype" w:cs="Palatino Linotype"/>
          <w:sz w:val="22"/>
          <w:szCs w:val="22"/>
          <w:lang w:eastAsia="en-US"/>
        </w:rPr>
      </w:pPr>
      <w:r w:rsidRPr="003B03D7">
        <w:rPr>
          <w:rFonts w:ascii="Palatino Linotype" w:eastAsia="Palatino Linotype" w:hAnsi="Palatino Linotype" w:cs="Palatino Linotype"/>
          <w:sz w:val="22"/>
          <w:szCs w:val="22"/>
          <w:lang w:eastAsia="en-US"/>
        </w:rPr>
        <w:t xml:space="preserve">En consecuencia que los demás fundamentos remitidos en respuesta. Se consideran un acto consentido y, en consecuencia, este Órgano </w:t>
      </w:r>
      <w:proofErr w:type="spellStart"/>
      <w:r w:rsidRPr="003B03D7">
        <w:rPr>
          <w:rFonts w:ascii="Palatino Linotype" w:eastAsia="Palatino Linotype" w:hAnsi="Palatino Linotype" w:cs="Palatino Linotype"/>
          <w:sz w:val="22"/>
          <w:szCs w:val="22"/>
          <w:lang w:eastAsia="en-US"/>
        </w:rPr>
        <w:t>Resolutor</w:t>
      </w:r>
      <w:proofErr w:type="spellEnd"/>
      <w:r w:rsidRPr="003B03D7">
        <w:rPr>
          <w:rFonts w:ascii="Palatino Linotype" w:eastAsia="Palatino Linotype" w:hAnsi="Palatino Linotype" w:cs="Palatino Linotype"/>
          <w:sz w:val="22"/>
          <w:szCs w:val="22"/>
          <w:lang w:eastAsia="en-US"/>
        </w:rPr>
        <w:t xml:space="preserve"> no entrará al estudio del mismo por las razones hasta aquí expuestas. </w:t>
      </w:r>
    </w:p>
    <w:p w14:paraId="73F040FB" w14:textId="77777777" w:rsidR="00132BB8" w:rsidRPr="003B03D7" w:rsidRDefault="00132BB8" w:rsidP="00132BB8">
      <w:pPr>
        <w:spacing w:after="160" w:line="360" w:lineRule="auto"/>
        <w:ind w:right="49"/>
        <w:contextualSpacing/>
        <w:jc w:val="both"/>
        <w:rPr>
          <w:rFonts w:ascii="Palatino Linotype" w:eastAsia="Palatino Linotype" w:hAnsi="Palatino Linotype" w:cs="Palatino Linotype"/>
          <w:sz w:val="22"/>
          <w:szCs w:val="22"/>
          <w:lang w:eastAsia="en-US"/>
        </w:rPr>
      </w:pPr>
    </w:p>
    <w:p w14:paraId="62F9C123" w14:textId="77777777" w:rsidR="00132BB8" w:rsidRPr="003B03D7" w:rsidRDefault="00BD70E5" w:rsidP="00AA2C9C">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Ahora</w:t>
      </w:r>
      <w:r w:rsidRPr="003B03D7">
        <w:rPr>
          <w:rFonts w:ascii="Palatino Linotype" w:eastAsia="Palatino Linotype" w:hAnsi="Palatino Linotype" w:cs="Palatino Linotype"/>
          <w:lang w:eastAsia="en-US"/>
        </w:rPr>
        <w:t xml:space="preserve"> bien, el Sujeto Obliga</w:t>
      </w:r>
      <w:r w:rsidR="00941023" w:rsidRPr="003B03D7">
        <w:rPr>
          <w:rFonts w:ascii="Palatino Linotype" w:eastAsia="Palatino Linotype" w:hAnsi="Palatino Linotype" w:cs="Palatino Linotype"/>
          <w:lang w:eastAsia="en-US"/>
        </w:rPr>
        <w:t>d</w:t>
      </w:r>
      <w:r w:rsidRPr="003B03D7">
        <w:rPr>
          <w:rFonts w:ascii="Palatino Linotype" w:eastAsia="Palatino Linotype" w:hAnsi="Palatino Linotype" w:cs="Palatino Linotype"/>
          <w:lang w:eastAsia="en-US"/>
        </w:rPr>
        <w:t xml:space="preserve">o a través de su respuestas emitidas por los servidores públicos habilitado, aceptó de manera expresa contar con la información solicitada , por lo que , se considera que el Sujeto Obligado, cuenta con las </w:t>
      </w:r>
      <w:r w:rsidR="00BE1195" w:rsidRPr="003B03D7">
        <w:rPr>
          <w:rFonts w:ascii="Palatino Linotype" w:eastAsia="Palatino Linotype" w:hAnsi="Palatino Linotype" w:cs="Palatino Linotype"/>
          <w:lang w:eastAsia="en-US"/>
        </w:rPr>
        <w:t>facultades</w:t>
      </w:r>
      <w:r w:rsidRPr="003B03D7">
        <w:rPr>
          <w:rFonts w:ascii="Palatino Linotype" w:eastAsia="Palatino Linotype" w:hAnsi="Palatino Linotype" w:cs="Palatino Linotype"/>
          <w:lang w:eastAsia="en-US"/>
        </w:rPr>
        <w:t xml:space="preserve">, </w:t>
      </w:r>
      <w:r w:rsidR="00BE1195" w:rsidRPr="003B03D7">
        <w:rPr>
          <w:rFonts w:ascii="Palatino Linotype" w:eastAsia="Palatino Linotype" w:hAnsi="Palatino Linotype" w:cs="Palatino Linotype"/>
          <w:lang w:eastAsia="en-US"/>
        </w:rPr>
        <w:t>atribuciones</w:t>
      </w:r>
      <w:r w:rsidRPr="003B03D7">
        <w:rPr>
          <w:rFonts w:ascii="Palatino Linotype" w:eastAsia="Palatino Linotype" w:hAnsi="Palatino Linotype" w:cs="Palatino Linotype"/>
          <w:lang w:eastAsia="en-US"/>
        </w:rPr>
        <w:t xml:space="preserve"> y competencia, para conocer  la información solicitada, es decir genera, posee y administra la información que el Recurrente requiere. Sin embargo como lo </w:t>
      </w:r>
      <w:r w:rsidR="00BE1195" w:rsidRPr="003B03D7">
        <w:rPr>
          <w:rFonts w:ascii="Palatino Linotype" w:eastAsia="Palatino Linotype" w:hAnsi="Palatino Linotype" w:cs="Palatino Linotype"/>
          <w:lang w:eastAsia="en-US"/>
        </w:rPr>
        <w:t>refiere</w:t>
      </w:r>
      <w:r w:rsidRPr="003B03D7">
        <w:rPr>
          <w:rFonts w:ascii="Palatino Linotype" w:eastAsia="Palatino Linotype" w:hAnsi="Palatino Linotype" w:cs="Palatino Linotype"/>
          <w:lang w:eastAsia="en-US"/>
        </w:rPr>
        <w:t xml:space="preserve"> el Recurrente e</w:t>
      </w:r>
      <w:r w:rsidR="00941023" w:rsidRPr="003B03D7">
        <w:rPr>
          <w:rFonts w:ascii="Palatino Linotype" w:eastAsia="Palatino Linotype" w:hAnsi="Palatino Linotype" w:cs="Palatino Linotype"/>
          <w:lang w:eastAsia="en-US"/>
        </w:rPr>
        <w:t>n sus motivos de inconformidad,</w:t>
      </w:r>
      <w:r w:rsidRPr="003B03D7">
        <w:rPr>
          <w:rFonts w:ascii="Palatino Linotype" w:eastAsia="Palatino Linotype" w:hAnsi="Palatino Linotype" w:cs="Palatino Linotype"/>
          <w:lang w:eastAsia="en-US"/>
        </w:rPr>
        <w:t xml:space="preserve"> </w:t>
      </w:r>
      <w:r w:rsidRPr="003B03D7">
        <w:rPr>
          <w:rFonts w:ascii="Palatino Linotype" w:eastAsia="Palatino Linotype" w:hAnsi="Palatino Linotype" w:cs="Palatino Linotype"/>
          <w:b/>
          <w:i/>
          <w:lang w:eastAsia="en-US"/>
        </w:rPr>
        <w:t>“</w:t>
      </w:r>
      <w:r w:rsidRPr="003B03D7">
        <w:rPr>
          <w:rFonts w:ascii="Palatino Linotype" w:eastAsia="Palatino Linotype" w:hAnsi="Palatino Linotype" w:cs="Palatino Linotype"/>
        </w:rPr>
        <w:t xml:space="preserve">En su numeral 3 de la respuesta que emite la Tesorería Municipal refiere que no es posible determinar el monto del rezago… En su numeral 4: se objeta la respuesta en virtud de que, la “condonación” que refiere sería el extinguir créditos fiscales y no recuperarlos, </w:t>
      </w:r>
      <w:r w:rsidR="00BE1195" w:rsidRPr="003B03D7">
        <w:rPr>
          <w:rFonts w:ascii="Palatino Linotype" w:eastAsia="Palatino Linotype" w:hAnsi="Palatino Linotype" w:cs="Palatino Linotype"/>
        </w:rPr>
        <w:t>por el contrario</w:t>
      </w:r>
      <w:r w:rsidRPr="003B03D7">
        <w:rPr>
          <w:rFonts w:ascii="Palatino Linotype" w:eastAsia="Palatino Linotype" w:hAnsi="Palatino Linotype" w:cs="Palatino Linotype"/>
        </w:rPr>
        <w:t xml:space="preserve">… se considera que, su respuesta es parcial, en virtud de que no se pronunció respecto a lo siguiente: “…Del mismo modo, se me informe, el monto de inversión que se ha </w:t>
      </w:r>
      <w:r w:rsidRPr="003B03D7">
        <w:rPr>
          <w:rFonts w:ascii="Palatino Linotype" w:eastAsia="Palatino Linotype" w:hAnsi="Palatino Linotype" w:cs="Palatino Linotype"/>
        </w:rPr>
        <w:lastRenderedPageBreak/>
        <w:t xml:space="preserve">realizado en la infraestructura hidráulica, que abarque los conceptos de: -Recursos Humanos – Gasto en mantenimiento e inversión en la red municipal de infraestructura hidráulica, Por lo anterior, el Sujeto Obligado no colmo en su totalidad, la información </w:t>
      </w:r>
      <w:r w:rsidR="00BE1195" w:rsidRPr="003B03D7">
        <w:rPr>
          <w:rFonts w:ascii="Palatino Linotype" w:eastAsia="Palatino Linotype" w:hAnsi="Palatino Linotype" w:cs="Palatino Linotype"/>
        </w:rPr>
        <w:t>solicitada</w:t>
      </w:r>
      <w:r w:rsidRPr="003B03D7">
        <w:rPr>
          <w:rFonts w:ascii="Palatino Linotype" w:eastAsia="Palatino Linotype" w:hAnsi="Palatino Linotype" w:cs="Palatino Linotype"/>
        </w:rPr>
        <w:t xml:space="preserve"> por el Recurrente.</w:t>
      </w:r>
    </w:p>
    <w:p w14:paraId="2273418B" w14:textId="77777777" w:rsidR="00D00885" w:rsidRPr="003B03D7" w:rsidRDefault="00D00885" w:rsidP="00D00885">
      <w:pPr>
        <w:spacing w:line="360" w:lineRule="auto"/>
        <w:ind w:right="-876"/>
        <w:jc w:val="both"/>
        <w:rPr>
          <w:rFonts w:ascii="Palatino Linotype" w:eastAsia="Palatino Linotype" w:hAnsi="Palatino Linotype" w:cs="Palatino Linotype"/>
        </w:rPr>
      </w:pPr>
    </w:p>
    <w:p w14:paraId="3AA64591" w14:textId="77777777" w:rsidR="00BD70E5" w:rsidRPr="003B03D7" w:rsidRDefault="00D00885" w:rsidP="00D00885">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Por lo que se refiere a las cuentas en situación de rezago para un ayuntamiento generalmente hacen referencia a aquellas obligaciones fiscales, pagos o </w:t>
      </w:r>
      <w:r w:rsidR="004D1EBF" w:rsidRPr="003B03D7">
        <w:rPr>
          <w:rFonts w:ascii="Palatino Linotype" w:eastAsia="Palatino Linotype" w:hAnsi="Palatino Linotype" w:cs="Palatino Linotype"/>
        </w:rPr>
        <w:t>contribuciones que</w:t>
      </w:r>
      <w:r w:rsidRPr="003B03D7">
        <w:rPr>
          <w:rFonts w:ascii="Palatino Linotype" w:eastAsia="Palatino Linotype" w:hAnsi="Palatino Linotype" w:cs="Palatino Linotype"/>
        </w:rPr>
        <w:t xml:space="preserve"> no han sido liquidadas dentro del plazo establecido. Este tipo de cuantas </w:t>
      </w:r>
      <w:r w:rsidR="004D1EBF" w:rsidRPr="003B03D7">
        <w:rPr>
          <w:rFonts w:ascii="Palatino Linotype" w:eastAsia="Palatino Linotype" w:hAnsi="Palatino Linotype" w:cs="Palatino Linotype"/>
        </w:rPr>
        <w:t>pueden incluir.</w:t>
      </w:r>
    </w:p>
    <w:p w14:paraId="17C79DE0" w14:textId="77777777" w:rsidR="004D1EBF" w:rsidRPr="003B03D7" w:rsidRDefault="004D1EBF" w:rsidP="004D1EBF">
      <w:pPr>
        <w:pStyle w:val="Prrafodelista"/>
        <w:rPr>
          <w:rFonts w:ascii="Palatino Linotype" w:eastAsia="Palatino Linotype" w:hAnsi="Palatino Linotype" w:cs="Palatino Linotype"/>
        </w:rPr>
      </w:pPr>
    </w:p>
    <w:p w14:paraId="600057D1" w14:textId="77777777" w:rsidR="004D1EBF" w:rsidRPr="003B03D7" w:rsidRDefault="004D1EBF" w:rsidP="004D1EBF">
      <w:pPr>
        <w:pStyle w:val="Prrafodelista"/>
        <w:ind w:left="851"/>
        <w:rPr>
          <w:rFonts w:ascii="Palatino Linotype" w:eastAsia="Palatino Linotype" w:hAnsi="Palatino Linotype" w:cs="Palatino Linotype"/>
        </w:rPr>
      </w:pPr>
      <w:r w:rsidRPr="003B03D7">
        <w:rPr>
          <w:rFonts w:ascii="Palatino Linotype" w:eastAsia="Palatino Linotype" w:hAnsi="Palatino Linotype" w:cs="Palatino Linotype"/>
        </w:rPr>
        <w:t>1.- Impuestos Municipales atrasados.</w:t>
      </w:r>
    </w:p>
    <w:p w14:paraId="0835C4AC" w14:textId="77777777" w:rsidR="004D1EBF" w:rsidRPr="003B03D7" w:rsidRDefault="004D1EBF" w:rsidP="004D1EBF">
      <w:pPr>
        <w:pStyle w:val="Prrafodelista"/>
        <w:ind w:left="851"/>
        <w:rPr>
          <w:rFonts w:ascii="Palatino Linotype" w:eastAsia="Palatino Linotype" w:hAnsi="Palatino Linotype" w:cs="Palatino Linotype"/>
        </w:rPr>
      </w:pPr>
    </w:p>
    <w:p w14:paraId="11C6A280" w14:textId="77777777" w:rsidR="004D1EBF" w:rsidRPr="003B03D7" w:rsidRDefault="004D1EBF" w:rsidP="004D1EBF">
      <w:pPr>
        <w:pStyle w:val="Prrafodelista"/>
        <w:numPr>
          <w:ilvl w:val="3"/>
          <w:numId w:val="9"/>
        </w:numPr>
        <w:ind w:left="851"/>
        <w:rPr>
          <w:rFonts w:ascii="Palatino Linotype" w:eastAsia="Palatino Linotype" w:hAnsi="Palatino Linotype" w:cs="Palatino Linotype"/>
        </w:rPr>
      </w:pPr>
      <w:r w:rsidRPr="003B03D7">
        <w:rPr>
          <w:rFonts w:ascii="Palatino Linotype" w:eastAsia="Palatino Linotype" w:hAnsi="Palatino Linotype" w:cs="Palatino Linotype"/>
        </w:rPr>
        <w:t>Predial.</w:t>
      </w:r>
    </w:p>
    <w:p w14:paraId="0C54BBD4" w14:textId="77777777" w:rsidR="004D1EBF" w:rsidRPr="003B03D7" w:rsidRDefault="004D1EBF" w:rsidP="004D1EBF">
      <w:pPr>
        <w:pStyle w:val="Prrafodelista"/>
        <w:numPr>
          <w:ilvl w:val="3"/>
          <w:numId w:val="9"/>
        </w:numPr>
        <w:ind w:left="851"/>
        <w:rPr>
          <w:rFonts w:ascii="Palatino Linotype" w:eastAsia="Palatino Linotype" w:hAnsi="Palatino Linotype" w:cs="Palatino Linotype"/>
        </w:rPr>
      </w:pPr>
      <w:r w:rsidRPr="003B03D7">
        <w:rPr>
          <w:rFonts w:ascii="Palatino Linotype" w:eastAsia="Palatino Linotype" w:hAnsi="Palatino Linotype" w:cs="Palatino Linotype"/>
        </w:rPr>
        <w:t>Licencias de funcionamiento.</w:t>
      </w:r>
    </w:p>
    <w:p w14:paraId="29B677C1" w14:textId="77777777" w:rsidR="004D1EBF" w:rsidRPr="003B03D7" w:rsidRDefault="004D1EBF" w:rsidP="004D1EBF">
      <w:pPr>
        <w:pStyle w:val="Prrafodelista"/>
        <w:numPr>
          <w:ilvl w:val="3"/>
          <w:numId w:val="9"/>
        </w:numPr>
        <w:ind w:left="851"/>
        <w:rPr>
          <w:rFonts w:ascii="Palatino Linotype" w:eastAsia="Palatino Linotype" w:hAnsi="Palatino Linotype" w:cs="Palatino Linotype"/>
        </w:rPr>
      </w:pPr>
      <w:r w:rsidRPr="003B03D7">
        <w:rPr>
          <w:rFonts w:ascii="Palatino Linotype" w:eastAsia="Palatino Linotype" w:hAnsi="Palatino Linotype" w:cs="Palatino Linotype"/>
        </w:rPr>
        <w:t>Licencias de funcionamiento</w:t>
      </w:r>
    </w:p>
    <w:p w14:paraId="581CE261" w14:textId="77777777" w:rsidR="004D1EBF" w:rsidRPr="003B03D7" w:rsidRDefault="004D1EBF" w:rsidP="004D1EBF">
      <w:pPr>
        <w:pStyle w:val="Prrafodelista"/>
        <w:numPr>
          <w:ilvl w:val="3"/>
          <w:numId w:val="9"/>
        </w:numPr>
        <w:ind w:left="851"/>
        <w:rPr>
          <w:rFonts w:ascii="Palatino Linotype" w:eastAsia="Palatino Linotype" w:hAnsi="Palatino Linotype" w:cs="Palatino Linotype"/>
          <w:b/>
        </w:rPr>
      </w:pPr>
      <w:r w:rsidRPr="003B03D7">
        <w:rPr>
          <w:rFonts w:ascii="Palatino Linotype" w:eastAsia="Palatino Linotype" w:hAnsi="Palatino Linotype" w:cs="Palatino Linotype"/>
          <w:b/>
        </w:rPr>
        <w:t xml:space="preserve">Por suministro de agua potable </w:t>
      </w:r>
    </w:p>
    <w:p w14:paraId="67259713" w14:textId="77777777" w:rsidR="004D1EBF" w:rsidRPr="003B03D7" w:rsidRDefault="004D1EBF" w:rsidP="004D1EBF">
      <w:pPr>
        <w:pStyle w:val="Prrafodelista"/>
        <w:numPr>
          <w:ilvl w:val="3"/>
          <w:numId w:val="9"/>
        </w:numPr>
        <w:ind w:left="851"/>
        <w:rPr>
          <w:rFonts w:ascii="Palatino Linotype" w:eastAsia="Palatino Linotype" w:hAnsi="Palatino Linotype" w:cs="Palatino Linotype"/>
          <w:b/>
        </w:rPr>
      </w:pPr>
      <w:r w:rsidRPr="003B03D7">
        <w:rPr>
          <w:rFonts w:ascii="Palatino Linotype" w:eastAsia="Palatino Linotype" w:hAnsi="Palatino Linotype" w:cs="Palatino Linotype"/>
          <w:b/>
        </w:rPr>
        <w:t>Mantenimiento o Infraestructura.</w:t>
      </w:r>
    </w:p>
    <w:p w14:paraId="2821AD10" w14:textId="77777777" w:rsidR="004D1EBF" w:rsidRPr="003B03D7" w:rsidRDefault="004D1EBF" w:rsidP="004D1EBF">
      <w:pPr>
        <w:rPr>
          <w:rFonts w:ascii="Palatino Linotype" w:eastAsia="Palatino Linotype" w:hAnsi="Palatino Linotype" w:cs="Palatino Linotype"/>
          <w:b/>
        </w:rPr>
      </w:pPr>
    </w:p>
    <w:p w14:paraId="2EF90DA3" w14:textId="77777777" w:rsidR="004D1EBF" w:rsidRPr="003B03D7" w:rsidRDefault="004D1EBF" w:rsidP="004D1EBF">
      <w:pPr>
        <w:rPr>
          <w:rFonts w:ascii="Palatino Linotype" w:eastAsia="Palatino Linotype" w:hAnsi="Palatino Linotype" w:cs="Palatino Linotype"/>
        </w:rPr>
      </w:pPr>
    </w:p>
    <w:p w14:paraId="238D035A" w14:textId="77777777" w:rsidR="004D1EBF" w:rsidRPr="003B03D7" w:rsidRDefault="004D1EBF" w:rsidP="004D1EBF">
      <w:pPr>
        <w:rPr>
          <w:rFonts w:ascii="Palatino Linotype" w:eastAsia="Palatino Linotype" w:hAnsi="Palatino Linotype" w:cs="Palatino Linotype"/>
        </w:rPr>
      </w:pPr>
    </w:p>
    <w:p w14:paraId="73C66511" w14:textId="77777777" w:rsidR="004D1EBF" w:rsidRPr="003B03D7" w:rsidRDefault="004D1EBF" w:rsidP="004D1EBF">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Las consecuencias por rezagos pueden ser sanciones, como interés moratorios, recargos o multas adicionales, procedimientos legales, como embargos, procesos judiciales o administrativos , o la falta de acceso a ciertos servicios, en algunos casos, el acceso a ciertos beneficios municipales podrá restringirse hasta regularizar la situación </w:t>
      </w:r>
    </w:p>
    <w:p w14:paraId="1D20210F" w14:textId="77777777" w:rsidR="004D1EBF" w:rsidRPr="003B03D7" w:rsidRDefault="004D1EBF" w:rsidP="004D1EBF">
      <w:pPr>
        <w:spacing w:line="360" w:lineRule="auto"/>
        <w:ind w:right="-876"/>
        <w:jc w:val="both"/>
        <w:rPr>
          <w:rFonts w:ascii="Palatino Linotype" w:eastAsia="Palatino Linotype" w:hAnsi="Palatino Linotype" w:cs="Palatino Linotype"/>
        </w:rPr>
      </w:pPr>
    </w:p>
    <w:p w14:paraId="74A0F4DE" w14:textId="77777777" w:rsidR="00BD70E5" w:rsidRPr="003B03D7" w:rsidRDefault="00BD70E5" w:rsidP="00AA2C9C">
      <w:pPr>
        <w:numPr>
          <w:ilvl w:val="0"/>
          <w:numId w:val="9"/>
        </w:numPr>
        <w:spacing w:line="360" w:lineRule="auto"/>
        <w:ind w:left="0" w:right="-876" w:firstLine="0"/>
        <w:jc w:val="both"/>
        <w:rPr>
          <w:rFonts w:ascii="Palatino Linotype" w:eastAsia="Palatino Linotype" w:hAnsi="Palatino Linotype" w:cs="Palatino Linotype"/>
          <w:lang w:eastAsia="en-US"/>
        </w:rPr>
      </w:pPr>
      <w:r w:rsidRPr="003B03D7">
        <w:rPr>
          <w:rFonts w:ascii="Palatino Linotype" w:eastAsia="Palatino Linotype" w:hAnsi="Palatino Linotype" w:cs="Palatino Linotype"/>
        </w:rPr>
        <w:t xml:space="preserve">Por lo anterior, se MODIFICA la respuesta emitida por el Sujeto </w:t>
      </w:r>
      <w:r w:rsidR="00BE1195" w:rsidRPr="003B03D7">
        <w:rPr>
          <w:rFonts w:ascii="Palatino Linotype" w:eastAsia="Palatino Linotype" w:hAnsi="Palatino Linotype" w:cs="Palatino Linotype"/>
        </w:rPr>
        <w:t>Obligado, y se ORDENA</w:t>
      </w:r>
      <w:r w:rsidRPr="003B03D7">
        <w:rPr>
          <w:rFonts w:ascii="Palatino Linotype" w:eastAsia="Palatino Linotype" w:hAnsi="Palatino Linotype" w:cs="Palatino Linotype"/>
        </w:rPr>
        <w:t xml:space="preserve">, </w:t>
      </w:r>
      <w:r w:rsidR="00BE1195" w:rsidRPr="003B03D7">
        <w:rPr>
          <w:rFonts w:ascii="Palatino Linotype" w:eastAsia="Palatino Linotype" w:hAnsi="Palatino Linotype" w:cs="Palatino Linotype"/>
        </w:rPr>
        <w:t>realizar</w:t>
      </w:r>
      <w:r w:rsidRPr="003B03D7">
        <w:rPr>
          <w:rFonts w:ascii="Palatino Linotype" w:eastAsia="Palatino Linotype" w:hAnsi="Palatino Linotype" w:cs="Palatino Linotype"/>
        </w:rPr>
        <w:t xml:space="preserve"> la entrega del documento </w:t>
      </w:r>
      <w:r w:rsidR="00BE1195" w:rsidRPr="003B03D7">
        <w:rPr>
          <w:rFonts w:ascii="Palatino Linotype" w:eastAsia="Palatino Linotype" w:hAnsi="Palatino Linotype" w:cs="Palatino Linotype"/>
        </w:rPr>
        <w:t>o documentos</w:t>
      </w:r>
      <w:r w:rsidRPr="003B03D7">
        <w:rPr>
          <w:rFonts w:ascii="Palatino Linotype" w:eastAsia="Palatino Linotype" w:hAnsi="Palatino Linotype" w:cs="Palatino Linotype"/>
        </w:rPr>
        <w:t xml:space="preserve"> donde consten el </w:t>
      </w:r>
      <w:r w:rsidR="00BE1195" w:rsidRPr="003B03D7">
        <w:rPr>
          <w:rFonts w:ascii="Palatino Linotype" w:eastAsia="Palatino Linotype" w:hAnsi="Palatino Linotype" w:cs="Palatino Linotype"/>
        </w:rPr>
        <w:t>monto</w:t>
      </w:r>
      <w:r w:rsidRPr="003B03D7">
        <w:rPr>
          <w:rFonts w:ascii="Palatino Linotype" w:eastAsia="Palatino Linotype" w:hAnsi="Palatino Linotype" w:cs="Palatino Linotype"/>
        </w:rPr>
        <w:t xml:space="preserve"> </w:t>
      </w:r>
      <w:r w:rsidR="00BE1195" w:rsidRPr="003B03D7">
        <w:rPr>
          <w:rFonts w:ascii="Palatino Linotype" w:eastAsia="Palatino Linotype" w:hAnsi="Palatino Linotype" w:cs="Palatino Linotype"/>
        </w:rPr>
        <w:t xml:space="preserve">económico que representan las cuentas que se encuentran en situación de rezago, monto de inversión que </w:t>
      </w:r>
      <w:r w:rsidR="00BE1195" w:rsidRPr="003B03D7">
        <w:rPr>
          <w:rFonts w:ascii="Palatino Linotype" w:eastAsia="Palatino Linotype" w:hAnsi="Palatino Linotype" w:cs="Palatino Linotype"/>
        </w:rPr>
        <w:lastRenderedPageBreak/>
        <w:t>se ha realizado en la infraestructura hidráulica, con los conceptos de: -Recursos Humanos y Gasto en mantenimiento e inversión en la red municipal de infraestructura hidráulica.</w:t>
      </w:r>
    </w:p>
    <w:p w14:paraId="5DDEE03C" w14:textId="77777777" w:rsidR="00273B50" w:rsidRPr="003B03D7" w:rsidRDefault="00273B50" w:rsidP="00515ACF">
      <w:pPr>
        <w:pBdr>
          <w:top w:val="nil"/>
          <w:left w:val="nil"/>
          <w:bottom w:val="nil"/>
          <w:right w:val="nil"/>
          <w:between w:val="nil"/>
        </w:pBdr>
        <w:rPr>
          <w:rFonts w:ascii="Palatino Linotype" w:hAnsi="Palatino Linotype" w:cs="Arial"/>
          <w:lang w:val="es-ES" w:eastAsia="es-ES"/>
        </w:rPr>
      </w:pPr>
    </w:p>
    <w:p w14:paraId="4A4D33BD" w14:textId="77777777" w:rsidR="00273B50" w:rsidRPr="003B03D7" w:rsidRDefault="00273B50" w:rsidP="00515ACF">
      <w:pPr>
        <w:pBdr>
          <w:top w:val="nil"/>
          <w:left w:val="nil"/>
          <w:bottom w:val="nil"/>
          <w:right w:val="nil"/>
          <w:between w:val="nil"/>
        </w:pBdr>
        <w:rPr>
          <w:rFonts w:ascii="Palatino Linotype" w:hAnsi="Palatino Linotype" w:cs="Arial"/>
          <w:lang w:val="es-ES" w:eastAsia="es-ES"/>
        </w:rPr>
      </w:pPr>
    </w:p>
    <w:p w14:paraId="0EC6C09D" w14:textId="77777777" w:rsidR="00E631F8" w:rsidRPr="003B03D7" w:rsidRDefault="00BE1195" w:rsidP="00AA2C9C">
      <w:pPr>
        <w:numPr>
          <w:ilvl w:val="0"/>
          <w:numId w:val="9"/>
        </w:numPr>
        <w:spacing w:line="360" w:lineRule="auto"/>
        <w:ind w:left="0" w:right="-876" w:firstLine="0"/>
        <w:jc w:val="both"/>
        <w:rPr>
          <w:rFonts w:ascii="Palatino Linotype" w:eastAsia="Palatino Linotype" w:hAnsi="Palatino Linotype" w:cs="Palatino Linotype"/>
          <w:b/>
        </w:rPr>
      </w:pPr>
      <w:r w:rsidRPr="003B03D7">
        <w:rPr>
          <w:rFonts w:ascii="Palatino Linotype" w:eastAsia="Palatino Linotype" w:hAnsi="Palatino Linotype" w:cs="Palatino Linotype"/>
        </w:rPr>
        <w:t>Aho</w:t>
      </w:r>
      <w:r w:rsidR="00E631F8" w:rsidRPr="003B03D7">
        <w:rPr>
          <w:rFonts w:ascii="Palatino Linotype" w:eastAsia="Palatino Linotype" w:hAnsi="Palatino Linotype" w:cs="Palatino Linotype"/>
        </w:rPr>
        <w:t>r</w:t>
      </w:r>
      <w:r w:rsidRPr="003B03D7">
        <w:rPr>
          <w:rFonts w:ascii="Palatino Linotype" w:eastAsia="Palatino Linotype" w:hAnsi="Palatino Linotype" w:cs="Palatino Linotype"/>
        </w:rPr>
        <w:t>a</w:t>
      </w:r>
      <w:r w:rsidRPr="003B03D7">
        <w:rPr>
          <w:rFonts w:ascii="Palatino Linotype" w:hAnsi="Palatino Linotype" w:cs="Arial"/>
          <w:lang w:val="es-ES" w:eastAsia="es-ES"/>
        </w:rPr>
        <w:t xml:space="preserve"> por lo que corresponde, al Recurso de Revisión, </w:t>
      </w:r>
      <w:r w:rsidRPr="003B03D7">
        <w:rPr>
          <w:rFonts w:ascii="Palatino Linotype" w:eastAsia="Palatino Linotype" w:hAnsi="Palatino Linotype" w:cs="Palatino Linotype"/>
        </w:rPr>
        <w:t xml:space="preserve">07243/INFOEM/IP/RR/2024, </w:t>
      </w:r>
      <w:r w:rsidR="00E631F8" w:rsidRPr="003B03D7">
        <w:rPr>
          <w:rFonts w:ascii="Palatino Linotype" w:eastAsia="Palatino Linotype" w:hAnsi="Palatino Linotype" w:cs="Palatino Linotype"/>
        </w:rPr>
        <w:t xml:space="preserve">en donde el Recurrente a través de su solicitud </w:t>
      </w:r>
      <w:r w:rsidR="00E631F8" w:rsidRPr="003B03D7">
        <w:rPr>
          <w:rFonts w:ascii="Palatino Linotype" w:eastAsia="Palatino Linotype" w:hAnsi="Palatino Linotype" w:cs="Palatino Linotype"/>
          <w:b/>
        </w:rPr>
        <w:t xml:space="preserve">00131/OCOYOAC/IP/2024, </w:t>
      </w:r>
      <w:r w:rsidR="00E631F8" w:rsidRPr="003B03D7">
        <w:rPr>
          <w:rFonts w:ascii="Palatino Linotype" w:eastAsia="Palatino Linotype" w:hAnsi="Palatino Linotype" w:cs="Palatino Linotype"/>
        </w:rPr>
        <w:t xml:space="preserve">solicito: </w:t>
      </w:r>
    </w:p>
    <w:p w14:paraId="79D81089" w14:textId="77777777" w:rsidR="00E631F8" w:rsidRPr="003B03D7" w:rsidRDefault="00E631F8" w:rsidP="00E631F8">
      <w:pPr>
        <w:tabs>
          <w:tab w:val="left" w:pos="3828"/>
        </w:tabs>
        <w:spacing w:line="360" w:lineRule="auto"/>
        <w:ind w:right="568"/>
        <w:jc w:val="both"/>
        <w:rPr>
          <w:rFonts w:ascii="Palatino Linotype" w:eastAsia="Palatino Linotype" w:hAnsi="Palatino Linotype" w:cs="Palatino Linotype"/>
          <w:b/>
        </w:rPr>
      </w:pPr>
    </w:p>
    <w:p w14:paraId="70FF5F3D" w14:textId="77777777" w:rsidR="00E631F8" w:rsidRPr="003B03D7" w:rsidRDefault="00E631F8" w:rsidP="00E631F8">
      <w:pPr>
        <w:tabs>
          <w:tab w:val="left" w:pos="3828"/>
        </w:tabs>
        <w:spacing w:line="360" w:lineRule="auto"/>
        <w:ind w:right="568"/>
        <w:jc w:val="both"/>
        <w:rPr>
          <w:rFonts w:ascii="Palatino Linotype" w:eastAsia="Palatino Linotype" w:hAnsi="Palatino Linotype" w:cs="Palatino Linotype"/>
        </w:rPr>
      </w:pPr>
      <w:r w:rsidRPr="003B03D7">
        <w:rPr>
          <w:rFonts w:ascii="Palatino Linotype" w:eastAsia="Palatino Linotype" w:hAnsi="Palatino Linotype" w:cs="Palatino Linotype"/>
        </w:rPr>
        <w:t>Respecto al parque vehicular:</w:t>
      </w:r>
    </w:p>
    <w:p w14:paraId="0FF59096" w14:textId="77777777" w:rsidR="00E631F8" w:rsidRPr="003B03D7" w:rsidRDefault="00E631F8" w:rsidP="00E631F8">
      <w:pPr>
        <w:tabs>
          <w:tab w:val="left" w:pos="3828"/>
        </w:tabs>
        <w:spacing w:line="360" w:lineRule="auto"/>
        <w:ind w:left="851" w:right="568"/>
        <w:jc w:val="both"/>
        <w:rPr>
          <w:rFonts w:ascii="Palatino Linotype" w:eastAsia="Palatino Linotype" w:hAnsi="Palatino Linotype" w:cs="Palatino Linotype"/>
        </w:rPr>
      </w:pPr>
    </w:p>
    <w:p w14:paraId="5AB893D8" w14:textId="77777777" w:rsidR="00E631F8" w:rsidRPr="003B03D7" w:rsidRDefault="00E631F8" w:rsidP="00E631F8">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Total de Unidades vehiculares.</w:t>
      </w:r>
    </w:p>
    <w:p w14:paraId="760CBF00" w14:textId="77777777" w:rsidR="00E631F8" w:rsidRPr="003B03D7" w:rsidRDefault="00E631F8" w:rsidP="00E631F8">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 Cuántas están dedicadas a la recolección de residuos sólidos.</w:t>
      </w:r>
    </w:p>
    <w:p w14:paraId="620854AA" w14:textId="77777777" w:rsidR="00E631F8" w:rsidRPr="003B03D7" w:rsidRDefault="00E631F8" w:rsidP="00E631F8">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Cuántas están destinadas para la movilización de funcionarios. (Presidente, Síndico, Regidores, Directores Generales y otros servidores públicos).</w:t>
      </w:r>
    </w:p>
    <w:p w14:paraId="74A4ECB9" w14:textId="77777777" w:rsidR="00E631F8" w:rsidRPr="003B03D7" w:rsidRDefault="00E631F8" w:rsidP="00E631F8">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Cuántas, del total, se encuentra operativas.</w:t>
      </w:r>
    </w:p>
    <w:p w14:paraId="761A75C8" w14:textId="77777777" w:rsidR="00E631F8" w:rsidRPr="003B03D7" w:rsidRDefault="00E631F8" w:rsidP="00E631F8">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Cuántas inoperativas por mantenimiento.</w:t>
      </w:r>
    </w:p>
    <w:p w14:paraId="70256E2B" w14:textId="77777777" w:rsidR="00E631F8" w:rsidRPr="003B03D7" w:rsidRDefault="00E631F8" w:rsidP="00E631F8">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Cuántas son irreparables o irrecuperables por cualquier concepto. En todos los casos: con su correspondiente tarjeta de resguardo, </w:t>
      </w:r>
    </w:p>
    <w:p w14:paraId="670052D7" w14:textId="77777777" w:rsidR="00E631F8" w:rsidRPr="003B03D7" w:rsidRDefault="00E631F8" w:rsidP="00E631F8">
      <w:pPr>
        <w:tabs>
          <w:tab w:val="left" w:pos="3828"/>
        </w:tabs>
        <w:spacing w:line="360" w:lineRule="auto"/>
        <w:ind w:left="851" w:right="568"/>
        <w:jc w:val="both"/>
        <w:rPr>
          <w:rFonts w:ascii="Palatino Linotype" w:eastAsia="Palatino Linotype" w:hAnsi="Palatino Linotype" w:cs="Palatino Linotype"/>
        </w:rPr>
      </w:pPr>
      <w:r w:rsidRPr="003B03D7">
        <w:rPr>
          <w:rFonts w:ascii="Palatino Linotype" w:eastAsia="Palatino Linotype" w:hAnsi="Palatino Linotype" w:cs="Palatino Linotype"/>
        </w:rPr>
        <w:t>Con qué recursos (federales, estatales o municipales) fueron adquiridas.</w:t>
      </w:r>
    </w:p>
    <w:p w14:paraId="1276FF9D" w14:textId="77777777" w:rsidR="00E631F8" w:rsidRPr="003B03D7" w:rsidRDefault="00E631F8" w:rsidP="00E631F8">
      <w:pPr>
        <w:tabs>
          <w:tab w:val="left" w:pos="3828"/>
        </w:tabs>
        <w:spacing w:line="360" w:lineRule="auto"/>
        <w:ind w:left="851" w:right="568"/>
        <w:jc w:val="both"/>
        <w:rPr>
          <w:rFonts w:ascii="Palatino Linotype" w:eastAsia="Palatino Linotype" w:hAnsi="Palatino Linotype" w:cs="Palatino Linotype"/>
        </w:rPr>
      </w:pPr>
    </w:p>
    <w:p w14:paraId="7A38E706" w14:textId="77777777" w:rsidR="00E631F8" w:rsidRPr="003B03D7" w:rsidRDefault="00E631F8" w:rsidP="00AA2C9C">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El Sujeto Obligado, a través de su respuesta, informó, al usuario que su petición sea dirigida al área correspondiente, en este caso a la Dirección General de Administración del Ayuntamiento.</w:t>
      </w:r>
    </w:p>
    <w:p w14:paraId="7403CBD6" w14:textId="77777777" w:rsidR="00F70CF3" w:rsidRPr="003B03D7" w:rsidRDefault="00F70CF3" w:rsidP="00F70CF3">
      <w:pPr>
        <w:spacing w:line="360" w:lineRule="auto"/>
        <w:ind w:right="-876"/>
        <w:jc w:val="both"/>
        <w:rPr>
          <w:rFonts w:ascii="Palatino Linotype" w:eastAsia="Palatino Linotype" w:hAnsi="Palatino Linotype" w:cs="Palatino Linotype"/>
        </w:rPr>
      </w:pPr>
    </w:p>
    <w:p w14:paraId="50AFB7EB" w14:textId="77777777" w:rsidR="00E631F8" w:rsidRPr="003B03D7" w:rsidRDefault="00E631F8" w:rsidP="00E631F8">
      <w:pPr>
        <w:spacing w:line="360" w:lineRule="auto"/>
        <w:ind w:right="-876"/>
        <w:jc w:val="both"/>
        <w:rPr>
          <w:rFonts w:ascii="Palatino Linotype" w:eastAsia="Palatino Linotype" w:hAnsi="Palatino Linotype" w:cs="Palatino Linotype"/>
        </w:rPr>
      </w:pPr>
    </w:p>
    <w:p w14:paraId="002F90DC" w14:textId="77777777" w:rsidR="00E631F8" w:rsidRPr="003B03D7" w:rsidRDefault="00E631F8" w:rsidP="00AA2C9C">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 xml:space="preserve">Derivado de la naturaleza de la información solicitada por </w:t>
      </w:r>
      <w:proofErr w:type="spellStart"/>
      <w:r w:rsidRPr="003B03D7">
        <w:rPr>
          <w:rFonts w:ascii="Palatino Linotype" w:eastAsia="Palatino Linotype" w:hAnsi="Palatino Linotype" w:cs="Palatino Linotype"/>
        </w:rPr>
        <w:t>le</w:t>
      </w:r>
      <w:proofErr w:type="spellEnd"/>
      <w:r w:rsidRPr="003B03D7">
        <w:rPr>
          <w:rFonts w:ascii="Palatino Linotype" w:eastAsia="Palatino Linotype" w:hAnsi="Palatino Linotype" w:cs="Palatino Linotype"/>
        </w:rPr>
        <w:t xml:space="preserve"> Recurrente, resulta necesario realizas las siguientes anotaciones.</w:t>
      </w:r>
    </w:p>
    <w:p w14:paraId="3BD4FD45" w14:textId="77777777" w:rsidR="00273B50" w:rsidRPr="003B03D7" w:rsidRDefault="00273B50" w:rsidP="00515ACF">
      <w:pPr>
        <w:pBdr>
          <w:top w:val="nil"/>
          <w:left w:val="nil"/>
          <w:bottom w:val="nil"/>
          <w:right w:val="nil"/>
          <w:between w:val="nil"/>
        </w:pBdr>
        <w:rPr>
          <w:rFonts w:ascii="Palatino Linotype" w:hAnsi="Palatino Linotype" w:cs="Arial"/>
          <w:lang w:val="es-ES" w:eastAsia="es-ES"/>
        </w:rPr>
      </w:pPr>
    </w:p>
    <w:p w14:paraId="7505267E" w14:textId="77777777" w:rsidR="00745D57" w:rsidRPr="003B03D7" w:rsidRDefault="00E631F8" w:rsidP="00E631F8">
      <w:pPr>
        <w:pBdr>
          <w:top w:val="nil"/>
          <w:left w:val="nil"/>
          <w:bottom w:val="nil"/>
          <w:right w:val="nil"/>
          <w:between w:val="nil"/>
        </w:pBdr>
        <w:spacing w:line="360" w:lineRule="auto"/>
        <w:ind w:right="-7"/>
        <w:jc w:val="both"/>
        <w:rPr>
          <w:rFonts w:ascii="Palatino Linotype" w:eastAsia="Palatino Linotype" w:hAnsi="Palatino Linotype" w:cs="Palatino Linotype"/>
          <w:b/>
          <w:color w:val="000000"/>
          <w:sz w:val="22"/>
          <w:szCs w:val="22"/>
        </w:rPr>
      </w:pPr>
      <w:r w:rsidRPr="003B03D7">
        <w:rPr>
          <w:rFonts w:ascii="Palatino Linotype" w:eastAsia="Palatino Linotype" w:hAnsi="Palatino Linotype" w:cs="Palatino Linotype"/>
          <w:b/>
          <w:color w:val="000000"/>
          <w:sz w:val="22"/>
          <w:szCs w:val="22"/>
        </w:rPr>
        <w:t>D</w:t>
      </w:r>
      <w:r w:rsidR="00745D57" w:rsidRPr="003B03D7">
        <w:rPr>
          <w:rFonts w:ascii="Palatino Linotype" w:eastAsia="Palatino Linotype" w:hAnsi="Palatino Linotype" w:cs="Palatino Linotype"/>
          <w:b/>
          <w:color w:val="000000"/>
          <w:sz w:val="22"/>
          <w:szCs w:val="22"/>
        </w:rPr>
        <w:t xml:space="preserve">el parque vehicular. </w:t>
      </w:r>
    </w:p>
    <w:p w14:paraId="61A2A39C" w14:textId="77777777" w:rsidR="00745D57" w:rsidRPr="003B03D7" w:rsidRDefault="00745D57" w:rsidP="00745D57">
      <w:pPr>
        <w:pBdr>
          <w:top w:val="nil"/>
          <w:left w:val="nil"/>
          <w:bottom w:val="nil"/>
          <w:right w:val="nil"/>
          <w:between w:val="nil"/>
        </w:pBdr>
        <w:spacing w:line="360" w:lineRule="auto"/>
        <w:ind w:right="-7"/>
        <w:jc w:val="both"/>
        <w:rPr>
          <w:rFonts w:ascii="Palatino Linotype" w:eastAsia="Palatino Linotype" w:hAnsi="Palatino Linotype" w:cs="Palatino Linotype"/>
        </w:rPr>
      </w:pPr>
    </w:p>
    <w:p w14:paraId="376B90FB" w14:textId="77777777" w:rsidR="00745D57" w:rsidRPr="003B03D7" w:rsidRDefault="00E631F8" w:rsidP="00745D57">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3B03D7">
        <w:rPr>
          <w:rFonts w:ascii="Palatino Linotype" w:eastAsia="Palatino Linotype" w:hAnsi="Palatino Linotype" w:cs="Palatino Linotype"/>
          <w:sz w:val="22"/>
          <w:szCs w:val="22"/>
        </w:rPr>
        <w:t>L</w:t>
      </w:r>
      <w:r w:rsidR="00745D57" w:rsidRPr="003B03D7">
        <w:rPr>
          <w:rFonts w:ascii="Palatino Linotype" w:eastAsia="Palatino Linotype" w:hAnsi="Palatino Linotype" w:cs="Palatino Linotype"/>
          <w:sz w:val="22"/>
          <w:szCs w:val="22"/>
        </w:rPr>
        <w:t>a Ley Orgánica Mu</w:t>
      </w:r>
      <w:r w:rsidRPr="003B03D7">
        <w:rPr>
          <w:rFonts w:ascii="Palatino Linotype" w:eastAsia="Palatino Linotype" w:hAnsi="Palatino Linotype" w:cs="Palatino Linotype"/>
          <w:sz w:val="22"/>
          <w:szCs w:val="22"/>
        </w:rPr>
        <w:t xml:space="preserve">nicipal del Estado de México </w:t>
      </w:r>
      <w:r w:rsidR="00745D57" w:rsidRPr="003B03D7">
        <w:rPr>
          <w:rFonts w:ascii="Palatino Linotype" w:eastAsia="Palatino Linotype" w:hAnsi="Palatino Linotype" w:cs="Palatino Linotype"/>
          <w:sz w:val="22"/>
          <w:szCs w:val="22"/>
        </w:rPr>
        <w:t xml:space="preserve"> precisa lo siguiente: </w:t>
      </w:r>
    </w:p>
    <w:p w14:paraId="34A5C9F2" w14:textId="77777777" w:rsidR="00745D57" w:rsidRPr="003B03D7" w:rsidRDefault="00745D57" w:rsidP="00745D57">
      <w:pPr>
        <w:spacing w:line="276" w:lineRule="auto"/>
        <w:ind w:right="899"/>
        <w:jc w:val="both"/>
        <w:rPr>
          <w:rFonts w:ascii="Palatino Linotype" w:eastAsia="Palatino Linotype" w:hAnsi="Palatino Linotype" w:cs="Palatino Linotype"/>
          <w:color w:val="000000"/>
        </w:rPr>
      </w:pPr>
    </w:p>
    <w:p w14:paraId="57411DCF" w14:textId="77777777" w:rsidR="00745D57" w:rsidRPr="003B03D7" w:rsidRDefault="00745D57" w:rsidP="00745D57">
      <w:pPr>
        <w:spacing w:line="276" w:lineRule="auto"/>
        <w:ind w:left="567" w:right="616"/>
        <w:jc w:val="both"/>
        <w:rPr>
          <w:rFonts w:ascii="Palatino Linotype" w:eastAsia="Palatino Linotype" w:hAnsi="Palatino Linotype" w:cs="Palatino Linotype"/>
          <w:i/>
          <w:color w:val="000000"/>
          <w:sz w:val="22"/>
          <w:szCs w:val="22"/>
        </w:rPr>
      </w:pPr>
      <w:r w:rsidRPr="003B03D7">
        <w:rPr>
          <w:rFonts w:ascii="Palatino Linotype" w:eastAsia="Palatino Linotype" w:hAnsi="Palatino Linotype" w:cs="Palatino Linotype"/>
          <w:b/>
          <w:i/>
          <w:sz w:val="22"/>
          <w:szCs w:val="22"/>
        </w:rPr>
        <w:t>Artículo 91.-</w:t>
      </w:r>
      <w:r w:rsidRPr="003B03D7">
        <w:rPr>
          <w:rFonts w:ascii="Palatino Linotype" w:eastAsia="Palatino Linotype" w:hAnsi="Palatino Linotype" w:cs="Palatino Linotype"/>
          <w:i/>
          <w:sz w:val="22"/>
          <w:szCs w:val="22"/>
        </w:rPr>
        <w:t xml:space="preserve"> La Secretaría del Ayuntamiento estará a cargo de un Secretario, el que, sin ser miembro del mismo, deberá ser nombrado por el propio Ayuntamiento a propuesta del Presidente Municipal como lo marca el artículo 31 de la presente ley. </w:t>
      </w:r>
    </w:p>
    <w:p w14:paraId="78216051" w14:textId="77777777" w:rsidR="00745D57" w:rsidRPr="003B03D7" w:rsidRDefault="00745D57" w:rsidP="00745D57">
      <w:pPr>
        <w:spacing w:line="276" w:lineRule="auto"/>
        <w:ind w:left="567" w:right="616"/>
        <w:jc w:val="both"/>
        <w:rPr>
          <w:rFonts w:ascii="Palatino Linotype" w:eastAsia="Palatino Linotype" w:hAnsi="Palatino Linotype" w:cs="Palatino Linotype"/>
          <w:i/>
          <w:sz w:val="22"/>
          <w:szCs w:val="22"/>
        </w:rPr>
      </w:pPr>
      <w:r w:rsidRPr="003B03D7">
        <w:rPr>
          <w:rFonts w:ascii="Palatino Linotype" w:eastAsia="Palatino Linotype" w:hAnsi="Palatino Linotype" w:cs="Palatino Linotype"/>
          <w:i/>
          <w:sz w:val="22"/>
          <w:szCs w:val="22"/>
        </w:rPr>
        <w:t>Sus faltas temporales serán cubiertas por quien designe el Ayuntamiento y sus atribuciones son las siguientes:</w:t>
      </w:r>
    </w:p>
    <w:p w14:paraId="337906A0" w14:textId="77777777" w:rsidR="00745D57" w:rsidRPr="003B03D7" w:rsidRDefault="00745D57" w:rsidP="00745D57">
      <w:pPr>
        <w:spacing w:line="276" w:lineRule="auto"/>
        <w:ind w:left="567" w:right="616"/>
        <w:jc w:val="both"/>
        <w:rPr>
          <w:rFonts w:ascii="Palatino Linotype" w:eastAsia="Palatino Linotype" w:hAnsi="Palatino Linotype" w:cs="Palatino Linotype"/>
          <w:i/>
          <w:color w:val="000000"/>
          <w:sz w:val="22"/>
          <w:szCs w:val="22"/>
        </w:rPr>
      </w:pPr>
      <w:r w:rsidRPr="003B03D7">
        <w:rPr>
          <w:rFonts w:ascii="Palatino Linotype" w:eastAsia="Palatino Linotype" w:hAnsi="Palatino Linotype" w:cs="Palatino Linotype"/>
          <w:i/>
          <w:sz w:val="22"/>
          <w:szCs w:val="22"/>
        </w:rPr>
        <w:t>(…)</w:t>
      </w:r>
    </w:p>
    <w:p w14:paraId="45000410" w14:textId="77777777" w:rsidR="00745D57" w:rsidRPr="003B03D7" w:rsidRDefault="00745D57" w:rsidP="00745D57">
      <w:pPr>
        <w:spacing w:line="276" w:lineRule="auto"/>
        <w:ind w:left="567" w:right="616"/>
        <w:jc w:val="both"/>
        <w:rPr>
          <w:rFonts w:ascii="Palatino Linotype" w:eastAsia="Palatino Linotype" w:hAnsi="Palatino Linotype" w:cs="Palatino Linotype"/>
          <w:i/>
          <w:color w:val="000000"/>
          <w:sz w:val="22"/>
          <w:szCs w:val="22"/>
        </w:rPr>
      </w:pPr>
      <w:r w:rsidRPr="003B03D7">
        <w:rPr>
          <w:rFonts w:ascii="Palatino Linotype" w:eastAsia="Palatino Linotype" w:hAnsi="Palatino Linotype" w:cs="Palatino Linotype"/>
          <w:i/>
          <w:sz w:val="22"/>
          <w:szCs w:val="22"/>
        </w:rPr>
        <w:t>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2CA8AEC8" w14:textId="77777777" w:rsidR="00745D57" w:rsidRPr="003B03D7" w:rsidRDefault="00745D57" w:rsidP="00745D57">
      <w:pPr>
        <w:spacing w:line="360" w:lineRule="auto"/>
        <w:jc w:val="both"/>
        <w:rPr>
          <w:rFonts w:ascii="Palatino Linotype" w:eastAsia="Palatino Linotype" w:hAnsi="Palatino Linotype" w:cs="Palatino Linotype"/>
          <w:color w:val="000000"/>
        </w:rPr>
      </w:pPr>
    </w:p>
    <w:p w14:paraId="5E4607BF" w14:textId="77777777" w:rsidR="00745D57" w:rsidRPr="003B03D7" w:rsidRDefault="00745D57" w:rsidP="007C4AEB">
      <w:pPr>
        <w:numPr>
          <w:ilvl w:val="0"/>
          <w:numId w:val="9"/>
        </w:numPr>
        <w:spacing w:line="360" w:lineRule="auto"/>
        <w:ind w:left="0" w:right="-876" w:firstLine="0"/>
        <w:jc w:val="both"/>
        <w:rPr>
          <w:rFonts w:ascii="Palatino Linotype" w:eastAsia="Palatino Linotype" w:hAnsi="Palatino Linotype" w:cs="Palatino Linotype"/>
          <w:color w:val="000000"/>
          <w:sz w:val="22"/>
          <w:szCs w:val="22"/>
        </w:rPr>
      </w:pPr>
      <w:r w:rsidRPr="003B03D7">
        <w:rPr>
          <w:rFonts w:ascii="Palatino Linotype" w:eastAsia="Palatino Linotype" w:hAnsi="Palatino Linotype" w:cs="Palatino Linotype"/>
          <w:sz w:val="22"/>
          <w:szCs w:val="22"/>
        </w:rPr>
        <w:t xml:space="preserve">En relación a lo anterior, la Secretaría del Ayuntamiento elabora con la intervención del síndico el inventario general de bienes muebles, </w:t>
      </w:r>
      <w:r w:rsidRPr="003B03D7">
        <w:rPr>
          <w:rFonts w:ascii="Palatino Linotype" w:eastAsia="Palatino Linotype" w:hAnsi="Palatino Linotype" w:cs="Palatino Linotype"/>
          <w:color w:val="000000"/>
          <w:sz w:val="22"/>
          <w:szCs w:val="22"/>
        </w:rPr>
        <w:t>siendo que el documento en el que podría obrar la información requerida es, de manera enunciativa más no limitativa el Inventario de Bienes Muebles, como se observa a continuación:</w:t>
      </w:r>
    </w:p>
    <w:p w14:paraId="3FA4031A" w14:textId="77777777" w:rsidR="00745D57" w:rsidRPr="003B03D7" w:rsidRDefault="00745D57" w:rsidP="00745D57">
      <w:pPr>
        <w:spacing w:line="276" w:lineRule="auto"/>
        <w:ind w:right="899"/>
        <w:jc w:val="both"/>
        <w:rPr>
          <w:rFonts w:ascii="Palatino Linotype" w:eastAsia="Palatino Linotype" w:hAnsi="Palatino Linotype" w:cs="Palatino Linotype"/>
          <w:i/>
        </w:rPr>
      </w:pPr>
    </w:p>
    <w:p w14:paraId="1217D8AF" w14:textId="77777777" w:rsidR="00745D57" w:rsidRPr="003B03D7" w:rsidRDefault="00745D57" w:rsidP="007C4AEB">
      <w:pPr>
        <w:numPr>
          <w:ilvl w:val="0"/>
          <w:numId w:val="9"/>
        </w:numPr>
        <w:spacing w:line="360" w:lineRule="auto"/>
        <w:ind w:left="0" w:right="-876" w:firstLine="0"/>
        <w:jc w:val="both"/>
        <w:rPr>
          <w:rFonts w:ascii="Palatino Linotype" w:eastAsia="Palatino Linotype" w:hAnsi="Palatino Linotype" w:cs="Palatino Linotype"/>
          <w:color w:val="000000"/>
          <w:sz w:val="22"/>
          <w:szCs w:val="22"/>
        </w:rPr>
      </w:pPr>
      <w:r w:rsidRPr="003B03D7">
        <w:rPr>
          <w:rFonts w:ascii="Palatino Linotype" w:eastAsia="Palatino Linotype" w:hAnsi="Palatino Linotype" w:cs="Palatino Linotype"/>
          <w:sz w:val="22"/>
          <w:szCs w:val="22"/>
        </w:rPr>
        <w:t xml:space="preserve">En asociación a ello los Lineamientos de Control Financiero y Administrativo para las Entidades Fiscalizables Municipales del Estado de México establecen que: </w:t>
      </w:r>
    </w:p>
    <w:p w14:paraId="37E07C0E" w14:textId="77777777" w:rsidR="00745D57" w:rsidRPr="003B03D7" w:rsidRDefault="00745D57" w:rsidP="00745D57">
      <w:pPr>
        <w:spacing w:line="276" w:lineRule="auto"/>
        <w:ind w:left="851" w:right="899"/>
        <w:jc w:val="both"/>
        <w:rPr>
          <w:rFonts w:ascii="Palatino Linotype" w:eastAsia="Palatino Linotype" w:hAnsi="Palatino Linotype" w:cs="Palatino Linotype"/>
          <w:b/>
          <w:i/>
          <w:color w:val="000000"/>
        </w:rPr>
      </w:pPr>
    </w:p>
    <w:p w14:paraId="3A03EDB1" w14:textId="77777777" w:rsidR="00745D57" w:rsidRPr="003B03D7" w:rsidRDefault="00745D57" w:rsidP="00745D57">
      <w:pPr>
        <w:spacing w:line="276" w:lineRule="auto"/>
        <w:ind w:left="851" w:right="899"/>
        <w:jc w:val="both"/>
        <w:rPr>
          <w:rFonts w:ascii="Palatino Linotype" w:eastAsia="Palatino Linotype" w:hAnsi="Palatino Linotype" w:cs="Palatino Linotype"/>
          <w:i/>
          <w:color w:val="000000"/>
          <w:sz w:val="22"/>
          <w:szCs w:val="22"/>
        </w:rPr>
      </w:pPr>
      <w:r w:rsidRPr="003B03D7">
        <w:rPr>
          <w:rFonts w:ascii="Palatino Linotype" w:eastAsia="Palatino Linotype" w:hAnsi="Palatino Linotype" w:cs="Palatino Linotype"/>
          <w:b/>
          <w:i/>
          <w:color w:val="000000"/>
          <w:sz w:val="22"/>
          <w:szCs w:val="22"/>
        </w:rPr>
        <w:lastRenderedPageBreak/>
        <w:t>“LINEAMIENTOS DE CONTROL FINANCIERO Y ADMINISTRATIVO PARA LAS ENTIDADES FISCALIZABLES MUNICIPALES DEL ESTADO DE MÉXICO</w:t>
      </w:r>
      <w:r w:rsidRPr="003B03D7">
        <w:rPr>
          <w:rFonts w:ascii="Palatino Linotype" w:eastAsia="Palatino Linotype" w:hAnsi="Palatino Linotype" w:cs="Palatino Linotype"/>
          <w:i/>
          <w:color w:val="000000"/>
          <w:sz w:val="22"/>
          <w:szCs w:val="22"/>
        </w:rPr>
        <w:t xml:space="preserve">. </w:t>
      </w:r>
    </w:p>
    <w:p w14:paraId="43C27984" w14:textId="77777777" w:rsidR="00745D57" w:rsidRPr="003B03D7" w:rsidRDefault="00745D57" w:rsidP="00745D57">
      <w:pPr>
        <w:spacing w:line="276" w:lineRule="auto"/>
        <w:ind w:left="851" w:right="899"/>
        <w:jc w:val="both"/>
        <w:rPr>
          <w:rFonts w:ascii="Palatino Linotype" w:eastAsia="Palatino Linotype" w:hAnsi="Palatino Linotype" w:cs="Palatino Linotype"/>
          <w:i/>
          <w:color w:val="000000"/>
          <w:sz w:val="22"/>
          <w:szCs w:val="22"/>
        </w:rPr>
      </w:pPr>
    </w:p>
    <w:p w14:paraId="16BC8B1B" w14:textId="77777777" w:rsidR="00745D57" w:rsidRPr="003B03D7" w:rsidRDefault="00745D57" w:rsidP="00E631F8">
      <w:pPr>
        <w:spacing w:line="276" w:lineRule="auto"/>
        <w:ind w:left="851" w:right="899"/>
        <w:jc w:val="both"/>
        <w:rPr>
          <w:rFonts w:ascii="Palatino Linotype" w:eastAsia="Palatino Linotype" w:hAnsi="Palatino Linotype" w:cs="Palatino Linotype"/>
          <w:i/>
          <w:color w:val="000000"/>
          <w:sz w:val="22"/>
          <w:szCs w:val="22"/>
        </w:rPr>
      </w:pPr>
      <w:r w:rsidRPr="003B03D7">
        <w:rPr>
          <w:rFonts w:ascii="Palatino Linotype" w:eastAsia="Palatino Linotype" w:hAnsi="Palatino Linotype" w:cs="Palatino Linotype"/>
          <w:b/>
          <w:i/>
          <w:color w:val="000000"/>
          <w:sz w:val="22"/>
          <w:szCs w:val="22"/>
        </w:rPr>
        <w:t>OCTOGÉSIMO SEXTO:</w:t>
      </w:r>
      <w:r w:rsidRPr="003B03D7">
        <w:rPr>
          <w:rFonts w:ascii="Palatino Linotype" w:eastAsia="Palatino Linotype" w:hAnsi="Palatino Linotype" w:cs="Palatino Linotype"/>
          <w:i/>
          <w:color w:val="000000"/>
          <w:sz w:val="22"/>
          <w:szCs w:val="22"/>
        </w:rPr>
        <w:t xml:space="preserve"> El resguardo, es una medida de control interno, que permite conocer a quien fue asignado el bien mueble, responsabilizando al servidor público o usuari</w:t>
      </w:r>
      <w:r w:rsidR="00E631F8" w:rsidRPr="003B03D7">
        <w:rPr>
          <w:rFonts w:ascii="Palatino Linotype" w:eastAsia="Palatino Linotype" w:hAnsi="Palatino Linotype" w:cs="Palatino Linotype"/>
          <w:i/>
          <w:color w:val="000000"/>
          <w:sz w:val="22"/>
          <w:szCs w:val="22"/>
        </w:rPr>
        <w:t>o de su conservación y custodia</w:t>
      </w:r>
    </w:p>
    <w:p w14:paraId="5A314F97" w14:textId="77777777" w:rsidR="00745D57" w:rsidRPr="003B03D7" w:rsidRDefault="00745D57" w:rsidP="00745D57">
      <w:pPr>
        <w:spacing w:line="276" w:lineRule="auto"/>
        <w:ind w:right="899"/>
        <w:jc w:val="both"/>
        <w:rPr>
          <w:rFonts w:ascii="Palatino Linotype" w:eastAsia="Palatino Linotype" w:hAnsi="Palatino Linotype" w:cs="Palatino Linotype"/>
          <w:i/>
        </w:rPr>
      </w:pPr>
      <w:r w:rsidRPr="003B03D7">
        <w:rPr>
          <w:rFonts w:ascii="Palatino Linotype" w:eastAsia="Palatino Linotype" w:hAnsi="Palatino Linotype" w:cs="Palatino Linotype"/>
          <w:i/>
          <w:noProof/>
        </w:rPr>
        <w:drawing>
          <wp:inline distT="0" distB="0" distL="0" distR="0" wp14:anchorId="1CCE1B42" wp14:editId="29F8731E">
            <wp:extent cx="5612130" cy="5335905"/>
            <wp:effectExtent l="0" t="0" r="0" b="0"/>
            <wp:docPr id="77020156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5612130" cy="5335905"/>
                    </a:xfrm>
                    <a:prstGeom prst="rect">
                      <a:avLst/>
                    </a:prstGeom>
                    <a:ln/>
                  </pic:spPr>
                </pic:pic>
              </a:graphicData>
            </a:graphic>
          </wp:inline>
        </w:drawing>
      </w:r>
    </w:p>
    <w:p w14:paraId="30C74A51" w14:textId="77777777" w:rsidR="00745D57" w:rsidRPr="003B03D7" w:rsidRDefault="00745D57" w:rsidP="00AA2C9C">
      <w:pPr>
        <w:numPr>
          <w:ilvl w:val="0"/>
          <w:numId w:val="9"/>
        </w:numPr>
        <w:spacing w:line="360" w:lineRule="auto"/>
        <w:ind w:left="0" w:right="-876" w:firstLine="0"/>
        <w:jc w:val="both"/>
        <w:rPr>
          <w:rFonts w:ascii="Palatino Linotype" w:eastAsia="Palatino Linotype" w:hAnsi="Palatino Linotype" w:cs="Palatino Linotype"/>
          <w:color w:val="000000"/>
          <w:sz w:val="22"/>
          <w:szCs w:val="22"/>
        </w:rPr>
      </w:pPr>
      <w:r w:rsidRPr="003B03D7">
        <w:rPr>
          <w:rFonts w:ascii="Palatino Linotype" w:eastAsia="Palatino Linotype" w:hAnsi="Palatino Linotype" w:cs="Palatino Linotype"/>
        </w:rPr>
        <w:lastRenderedPageBreak/>
        <w:t>Al</w:t>
      </w:r>
      <w:r w:rsidRPr="003B03D7">
        <w:rPr>
          <w:rFonts w:ascii="Palatino Linotype" w:eastAsia="Palatino Linotype" w:hAnsi="Palatino Linotype" w:cs="Palatino Linotype"/>
          <w:color w:val="000000"/>
          <w:sz w:val="22"/>
          <w:szCs w:val="22"/>
        </w:rPr>
        <w:t xml:space="preserve"> respecto, el inventario de bienes inmuebles, cuenta con la marca, modelo, nombre del </w:t>
      </w:r>
      <w:proofErr w:type="spellStart"/>
      <w:r w:rsidRPr="003B03D7">
        <w:rPr>
          <w:rFonts w:ascii="Palatino Linotype" w:eastAsia="Palatino Linotype" w:hAnsi="Palatino Linotype" w:cs="Palatino Linotype"/>
          <w:color w:val="000000"/>
          <w:sz w:val="22"/>
          <w:szCs w:val="22"/>
        </w:rPr>
        <w:t>resguardatario</w:t>
      </w:r>
      <w:proofErr w:type="spellEnd"/>
      <w:r w:rsidRPr="003B03D7">
        <w:rPr>
          <w:rFonts w:ascii="Palatino Linotype" w:eastAsia="Palatino Linotype" w:hAnsi="Palatino Linotype" w:cs="Palatino Linotype"/>
          <w:color w:val="000000"/>
          <w:sz w:val="22"/>
          <w:szCs w:val="22"/>
        </w:rPr>
        <w:t xml:space="preserve"> y el área responsable. </w:t>
      </w:r>
    </w:p>
    <w:p w14:paraId="687AE5EE" w14:textId="77777777" w:rsidR="00462FBD" w:rsidRPr="003B03D7" w:rsidRDefault="00462FBD" w:rsidP="00745D57">
      <w:pPr>
        <w:spacing w:line="360" w:lineRule="auto"/>
        <w:jc w:val="both"/>
        <w:rPr>
          <w:rFonts w:ascii="Palatino Linotype" w:eastAsia="Palatino Linotype" w:hAnsi="Palatino Linotype" w:cs="Palatino Linotype"/>
          <w:color w:val="000000"/>
          <w:sz w:val="22"/>
          <w:szCs w:val="22"/>
        </w:rPr>
      </w:pPr>
    </w:p>
    <w:p w14:paraId="4DD3D9DD" w14:textId="77777777" w:rsidR="00273B50" w:rsidRPr="003B03D7" w:rsidRDefault="00F96C94" w:rsidP="00AA2C9C">
      <w:pPr>
        <w:numPr>
          <w:ilvl w:val="0"/>
          <w:numId w:val="9"/>
        </w:numPr>
        <w:spacing w:line="360" w:lineRule="auto"/>
        <w:ind w:left="0" w:right="-876" w:firstLine="0"/>
        <w:jc w:val="both"/>
        <w:rPr>
          <w:rFonts w:ascii="Palatino Linotype" w:hAnsi="Palatino Linotype" w:cs="Arial"/>
          <w:lang w:val="es-ES" w:eastAsia="es-ES"/>
        </w:rPr>
      </w:pPr>
      <w:r w:rsidRPr="003B03D7">
        <w:rPr>
          <w:rFonts w:ascii="Palatino Linotype" w:eastAsia="Palatino Linotype" w:hAnsi="Palatino Linotype" w:cs="Palatino Linotype"/>
        </w:rPr>
        <w:t>Ahora</w:t>
      </w:r>
      <w:r w:rsidRPr="003B03D7">
        <w:rPr>
          <w:rFonts w:ascii="Palatino Linotype" w:hAnsi="Palatino Linotype" w:cs="Arial"/>
          <w:lang w:val="es-ES" w:eastAsia="es-ES"/>
        </w:rPr>
        <w:t xml:space="preserve"> bien derivado de la respuesta </w:t>
      </w:r>
      <w:r w:rsidR="000F5C2A" w:rsidRPr="003B03D7">
        <w:rPr>
          <w:rFonts w:ascii="Palatino Linotype" w:hAnsi="Palatino Linotype" w:cs="Arial"/>
          <w:lang w:val="es-ES" w:eastAsia="es-ES"/>
        </w:rPr>
        <w:t>emitida</w:t>
      </w:r>
      <w:r w:rsidRPr="003B03D7">
        <w:rPr>
          <w:rFonts w:ascii="Palatino Linotype" w:hAnsi="Palatino Linotype" w:cs="Arial"/>
          <w:lang w:val="es-ES" w:eastAsia="es-ES"/>
        </w:rPr>
        <w:t xml:space="preserve"> por el Sujeto </w:t>
      </w:r>
      <w:r w:rsidR="000F5C2A" w:rsidRPr="003B03D7">
        <w:rPr>
          <w:rFonts w:ascii="Palatino Linotype" w:hAnsi="Palatino Linotype" w:cs="Arial"/>
          <w:lang w:val="es-ES" w:eastAsia="es-ES"/>
        </w:rPr>
        <w:t>Obligado</w:t>
      </w:r>
      <w:r w:rsidRPr="003B03D7">
        <w:rPr>
          <w:rFonts w:ascii="Palatino Linotype" w:hAnsi="Palatino Linotype" w:cs="Arial"/>
          <w:lang w:val="es-ES" w:eastAsia="es-ES"/>
        </w:rPr>
        <w:t xml:space="preserve">, resulta necesario traer a contexto el Manual de Organización de la Dirección General de Administración, el cual establece lo siguiente. </w:t>
      </w:r>
    </w:p>
    <w:p w14:paraId="5359DD88" w14:textId="77777777" w:rsidR="00F96C94" w:rsidRPr="003B03D7" w:rsidRDefault="00F96C94" w:rsidP="00515ACF">
      <w:pPr>
        <w:pBdr>
          <w:top w:val="nil"/>
          <w:left w:val="nil"/>
          <w:bottom w:val="nil"/>
          <w:right w:val="nil"/>
          <w:between w:val="nil"/>
        </w:pBdr>
        <w:rPr>
          <w:rFonts w:ascii="Palatino Linotype" w:hAnsi="Palatino Linotype" w:cs="Arial"/>
          <w:lang w:val="es-ES" w:eastAsia="es-ES"/>
        </w:rPr>
      </w:pPr>
    </w:p>
    <w:p w14:paraId="399499FA" w14:textId="77777777" w:rsidR="00F96C94" w:rsidRPr="003B03D7" w:rsidRDefault="00F96C94" w:rsidP="00515ACF">
      <w:pPr>
        <w:pBdr>
          <w:top w:val="nil"/>
          <w:left w:val="nil"/>
          <w:bottom w:val="nil"/>
          <w:right w:val="nil"/>
          <w:between w:val="nil"/>
        </w:pBdr>
        <w:rPr>
          <w:rFonts w:ascii="Palatino Linotype" w:hAnsi="Palatino Linotype" w:cs="Arial"/>
          <w:lang w:val="es-ES" w:eastAsia="es-ES"/>
        </w:rPr>
      </w:pPr>
    </w:p>
    <w:p w14:paraId="14E3D10F" w14:textId="77777777" w:rsidR="00F96C94" w:rsidRPr="003B03D7" w:rsidRDefault="00F96C94"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b/>
          <w:i/>
          <w:sz w:val="22"/>
          <w:szCs w:val="22"/>
          <w:lang w:val="es-ES" w:eastAsia="es-ES"/>
        </w:rPr>
        <w:t>Artículo 78.-</w:t>
      </w:r>
      <w:r w:rsidRPr="003B03D7">
        <w:rPr>
          <w:rFonts w:ascii="Palatino Linotype" w:hAnsi="Palatino Linotype" w:cs="Arial"/>
          <w:i/>
          <w:sz w:val="22"/>
          <w:szCs w:val="22"/>
          <w:lang w:val="es-ES" w:eastAsia="es-ES"/>
        </w:rPr>
        <w:t xml:space="preserve"> La Dirección General de Administración será la dependencia responsable de administrar los recursos humanos, materiales, tecnológicos y de servicios de las diversas unidades administrativas que conforman la Administración</w:t>
      </w:r>
      <w:r w:rsidR="000F5C2A" w:rsidRPr="003B03D7">
        <w:rPr>
          <w:rFonts w:ascii="Palatino Linotype" w:hAnsi="Palatino Linotype" w:cs="Arial"/>
          <w:i/>
          <w:sz w:val="22"/>
          <w:szCs w:val="22"/>
          <w:lang w:val="es-ES" w:eastAsia="es-ES"/>
        </w:rPr>
        <w:t xml:space="preserve"> </w:t>
      </w:r>
      <w:r w:rsidRPr="003B03D7">
        <w:rPr>
          <w:rFonts w:ascii="Palatino Linotype" w:hAnsi="Palatino Linotype" w:cs="Arial"/>
          <w:i/>
          <w:sz w:val="22"/>
          <w:szCs w:val="22"/>
          <w:lang w:val="es-ES" w:eastAsia="es-ES"/>
        </w:rPr>
        <w:t>Pública Municipal y asignará a estas, en acuerdo con el Presidente Municipal, el personal capacitado que requieran para el cumplimiento de sus atribuciones, llevando el registro del mismo y, en coordinación con la Tesorería, efectuará el pago de los salarios, atenderá las relaciones laborales, efectuará las adquisiciones que requieran las dependencias de la Administración</w:t>
      </w:r>
      <w:r w:rsidR="000F5C2A" w:rsidRPr="003B03D7">
        <w:rPr>
          <w:rFonts w:ascii="Palatino Linotype" w:hAnsi="Palatino Linotype" w:cs="Arial"/>
          <w:i/>
          <w:sz w:val="22"/>
          <w:szCs w:val="22"/>
          <w:lang w:val="es-ES" w:eastAsia="es-ES"/>
        </w:rPr>
        <w:t xml:space="preserve"> Pública Municipal a través del </w:t>
      </w:r>
      <w:r w:rsidRPr="003B03D7">
        <w:rPr>
          <w:rFonts w:ascii="Palatino Linotype" w:hAnsi="Palatino Linotype" w:cs="Arial"/>
          <w:i/>
          <w:sz w:val="22"/>
          <w:szCs w:val="22"/>
          <w:lang w:val="es-ES" w:eastAsia="es-ES"/>
        </w:rPr>
        <w:t>Comité de Adquisiciones y Servicios; y en general, cumplirá con todas las atribuciones que le otorguen las disposiciones legales que regulen sus actividades.</w:t>
      </w:r>
    </w:p>
    <w:p w14:paraId="02D7D9A3"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2DC4E3A2"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755D9824" w14:textId="77777777" w:rsidR="00F96C94" w:rsidRPr="003B03D7" w:rsidRDefault="00F96C94" w:rsidP="000F5C2A">
      <w:pPr>
        <w:pBdr>
          <w:top w:val="nil"/>
          <w:left w:val="nil"/>
          <w:bottom w:val="nil"/>
          <w:right w:val="nil"/>
          <w:between w:val="nil"/>
        </w:pBdr>
        <w:ind w:left="851" w:right="1135"/>
        <w:jc w:val="center"/>
        <w:rPr>
          <w:rFonts w:ascii="Palatino Linotype" w:hAnsi="Palatino Linotype" w:cs="Arial"/>
          <w:b/>
          <w:i/>
          <w:sz w:val="22"/>
          <w:szCs w:val="22"/>
          <w:lang w:val="es-ES" w:eastAsia="es-ES"/>
        </w:rPr>
      </w:pPr>
      <w:r w:rsidRPr="003B03D7">
        <w:rPr>
          <w:rFonts w:ascii="Palatino Linotype" w:hAnsi="Palatino Linotype" w:cs="Arial"/>
          <w:b/>
          <w:i/>
          <w:sz w:val="22"/>
          <w:szCs w:val="22"/>
          <w:lang w:val="es-ES" w:eastAsia="es-ES"/>
        </w:rPr>
        <w:t>V. Estructura Orgánica</w:t>
      </w:r>
    </w:p>
    <w:p w14:paraId="22A28934" w14:textId="77777777" w:rsidR="000F5C2A" w:rsidRPr="003B03D7" w:rsidRDefault="000F5C2A" w:rsidP="000F5C2A">
      <w:pPr>
        <w:pBdr>
          <w:top w:val="nil"/>
          <w:left w:val="nil"/>
          <w:bottom w:val="nil"/>
          <w:right w:val="nil"/>
          <w:between w:val="nil"/>
        </w:pBdr>
        <w:ind w:left="851" w:right="1135"/>
        <w:jc w:val="center"/>
        <w:rPr>
          <w:rFonts w:ascii="Palatino Linotype" w:hAnsi="Palatino Linotype" w:cs="Arial"/>
          <w:b/>
          <w:i/>
          <w:sz w:val="22"/>
          <w:szCs w:val="22"/>
          <w:lang w:val="es-ES" w:eastAsia="es-ES"/>
        </w:rPr>
      </w:pPr>
    </w:p>
    <w:p w14:paraId="50764790" w14:textId="77777777" w:rsidR="00273B50" w:rsidRPr="003B03D7" w:rsidRDefault="00F96C94"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i/>
          <w:sz w:val="22"/>
          <w:szCs w:val="22"/>
          <w:lang w:val="es-ES" w:eastAsia="es-ES"/>
        </w:rPr>
        <w:t>1. Dirección General de Administración</w:t>
      </w:r>
    </w:p>
    <w:p w14:paraId="64A43793"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0AF5018F" w14:textId="77777777" w:rsidR="00273B50" w:rsidRPr="003B03D7" w:rsidRDefault="00F96C94"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i/>
          <w:sz w:val="22"/>
          <w:szCs w:val="22"/>
          <w:lang w:val="es-ES" w:eastAsia="es-ES"/>
        </w:rPr>
        <w:t>…</w:t>
      </w:r>
    </w:p>
    <w:p w14:paraId="744987CA" w14:textId="77777777" w:rsidR="00F96C94" w:rsidRPr="003B03D7" w:rsidRDefault="00F96C94"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43EB3D1B" w14:textId="77777777" w:rsidR="00F96C94" w:rsidRPr="003B03D7" w:rsidRDefault="00F96C94" w:rsidP="000F5C2A">
      <w:pPr>
        <w:pBdr>
          <w:top w:val="nil"/>
          <w:left w:val="nil"/>
          <w:bottom w:val="nil"/>
          <w:right w:val="nil"/>
          <w:between w:val="nil"/>
        </w:pBdr>
        <w:ind w:left="851" w:right="1135"/>
        <w:jc w:val="both"/>
        <w:rPr>
          <w:rFonts w:ascii="Palatino Linotype" w:hAnsi="Palatino Linotype"/>
          <w:i/>
          <w:sz w:val="22"/>
          <w:szCs w:val="22"/>
        </w:rPr>
      </w:pPr>
      <w:r w:rsidRPr="003B03D7">
        <w:rPr>
          <w:rFonts w:ascii="Palatino Linotype" w:hAnsi="Palatino Linotype"/>
          <w:i/>
          <w:sz w:val="22"/>
          <w:szCs w:val="22"/>
        </w:rPr>
        <w:t>3.1. Subdirección de Almacén, Mantenimiento, Servicios Generales, Administración, Control Vehicular y Combustible.</w:t>
      </w:r>
    </w:p>
    <w:p w14:paraId="3293FDDD" w14:textId="77777777" w:rsidR="00F96C94" w:rsidRPr="003B03D7" w:rsidRDefault="00F96C94" w:rsidP="000F5C2A">
      <w:pPr>
        <w:pBdr>
          <w:top w:val="nil"/>
          <w:left w:val="nil"/>
          <w:bottom w:val="nil"/>
          <w:right w:val="nil"/>
          <w:between w:val="nil"/>
        </w:pBdr>
        <w:ind w:left="851" w:right="1135"/>
        <w:jc w:val="both"/>
        <w:rPr>
          <w:rFonts w:ascii="Palatino Linotype" w:hAnsi="Palatino Linotype"/>
          <w:i/>
          <w:sz w:val="22"/>
          <w:szCs w:val="22"/>
        </w:rPr>
      </w:pPr>
    </w:p>
    <w:p w14:paraId="727EE4F1" w14:textId="77777777" w:rsidR="00F96C94" w:rsidRPr="003B03D7" w:rsidRDefault="00F96C94"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i/>
          <w:sz w:val="22"/>
          <w:szCs w:val="22"/>
        </w:rPr>
        <w:t>…</w:t>
      </w:r>
    </w:p>
    <w:p w14:paraId="0921F3B4"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768F077F" w14:textId="77777777" w:rsidR="000F5C2A" w:rsidRPr="003B03D7" w:rsidRDefault="000F5C2A" w:rsidP="007C4AEB">
      <w:pPr>
        <w:pBdr>
          <w:top w:val="nil"/>
          <w:left w:val="nil"/>
          <w:bottom w:val="nil"/>
          <w:right w:val="nil"/>
          <w:between w:val="nil"/>
        </w:pBdr>
        <w:ind w:right="1135"/>
        <w:jc w:val="both"/>
        <w:rPr>
          <w:rFonts w:ascii="Palatino Linotype" w:hAnsi="Palatino Linotype" w:cs="Arial"/>
          <w:i/>
          <w:sz w:val="22"/>
          <w:szCs w:val="22"/>
          <w:lang w:val="es-ES" w:eastAsia="es-ES"/>
        </w:rPr>
      </w:pPr>
    </w:p>
    <w:p w14:paraId="681F7B6F"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1ACF4B89"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b/>
          <w:i/>
          <w:sz w:val="22"/>
          <w:szCs w:val="22"/>
        </w:rPr>
      </w:pPr>
      <w:r w:rsidRPr="003B03D7">
        <w:rPr>
          <w:rFonts w:ascii="Palatino Linotype" w:hAnsi="Palatino Linotype"/>
          <w:b/>
          <w:i/>
          <w:sz w:val="22"/>
          <w:szCs w:val="22"/>
        </w:rPr>
        <w:lastRenderedPageBreak/>
        <w:t xml:space="preserve">1. Dirección General de Administración. </w:t>
      </w:r>
    </w:p>
    <w:p w14:paraId="1D918410"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i/>
          <w:sz w:val="22"/>
          <w:szCs w:val="22"/>
        </w:rPr>
      </w:pPr>
    </w:p>
    <w:p w14:paraId="7284239D"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b/>
          <w:i/>
          <w:sz w:val="22"/>
          <w:szCs w:val="22"/>
        </w:rPr>
        <w:t>Objetivo:</w:t>
      </w:r>
      <w:r w:rsidRPr="003B03D7">
        <w:rPr>
          <w:rFonts w:ascii="Palatino Linotype" w:hAnsi="Palatino Linotype"/>
          <w:i/>
          <w:sz w:val="22"/>
          <w:szCs w:val="22"/>
        </w:rPr>
        <w:t xml:space="preserve"> Planear, organizar, dirigir y controlar la administración de personal, adquisición, asignación, uso y mantenimiento de bienes, contratación y prestación de servicios, suministración y aplicación de la tecnología de la información y comunicaciones, que requieran las diferentes dependencias y órganos que integran la administración pública municipal, para la ejecución de sus funciones, buscando siempre las mejores condiciones de oportunidad, precio, calidad y financiamiento, bajo un esquema de transparencia, a fin de racionalizar los recursos humanos, materiales, técnicos y tecnológicos, así como el adecuado control del parque vehicular y de bienes muebles e inmuebles.</w:t>
      </w:r>
    </w:p>
    <w:p w14:paraId="52573B04"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777FE164" w14:textId="77777777" w:rsidR="00273B50" w:rsidRPr="003B03D7" w:rsidRDefault="000F5C2A" w:rsidP="000F5C2A">
      <w:pPr>
        <w:pBdr>
          <w:top w:val="nil"/>
          <w:left w:val="nil"/>
          <w:bottom w:val="nil"/>
          <w:right w:val="nil"/>
          <w:between w:val="nil"/>
        </w:pBdr>
        <w:ind w:left="851" w:right="1135"/>
        <w:jc w:val="both"/>
        <w:rPr>
          <w:rFonts w:ascii="Palatino Linotype" w:hAnsi="Palatino Linotype" w:cs="Arial"/>
          <w:b/>
          <w:i/>
          <w:sz w:val="22"/>
          <w:szCs w:val="22"/>
          <w:lang w:val="es-ES" w:eastAsia="es-ES"/>
        </w:rPr>
      </w:pPr>
      <w:r w:rsidRPr="003B03D7">
        <w:rPr>
          <w:rFonts w:ascii="Palatino Linotype" w:hAnsi="Palatino Linotype"/>
          <w:b/>
          <w:i/>
          <w:sz w:val="22"/>
          <w:szCs w:val="22"/>
        </w:rPr>
        <w:t>Funciones:</w:t>
      </w:r>
    </w:p>
    <w:p w14:paraId="7FF6AA77"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34F6A239"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i/>
          <w:sz w:val="22"/>
          <w:szCs w:val="22"/>
          <w:lang w:val="es-ES" w:eastAsia="es-ES"/>
        </w:rPr>
        <w:t>I. Proporcionar los bienes y servicios que requieran las dependencias y órganos administrativos, para su funcionamiento, bajo las normas de adquisición, contratación y dotación establecidas;</w:t>
      </w:r>
    </w:p>
    <w:p w14:paraId="74BA3C72"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27ADD627"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i/>
          <w:sz w:val="22"/>
          <w:szCs w:val="22"/>
          <w:lang w:val="es-ES" w:eastAsia="es-ES"/>
        </w:rPr>
        <w:t>II. Implementar y actualizar el inventario de los bienes propiedad del Gobierno</w:t>
      </w:r>
    </w:p>
    <w:p w14:paraId="52FD7002" w14:textId="77777777" w:rsidR="00273B50"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i/>
          <w:sz w:val="22"/>
          <w:szCs w:val="22"/>
          <w:lang w:val="es-ES" w:eastAsia="es-ES"/>
        </w:rPr>
        <w:t>Municipal, en coordinación con las dependencias y órganos administrativos municipales; expedir y aplicar normas o lineamientos para su cuidado y uso racional;</w:t>
      </w:r>
      <w:r w:rsidRPr="003B03D7">
        <w:rPr>
          <w:rFonts w:ascii="Palatino Linotype" w:hAnsi="Palatino Linotype" w:cs="Arial"/>
          <w:i/>
          <w:sz w:val="22"/>
          <w:szCs w:val="22"/>
          <w:lang w:val="es-ES" w:eastAsia="es-ES"/>
        </w:rPr>
        <w:cr/>
      </w:r>
    </w:p>
    <w:p w14:paraId="5FBECE66"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3600F872"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5E47FBA3"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b/>
          <w:i/>
          <w:sz w:val="22"/>
          <w:szCs w:val="22"/>
          <w:lang w:val="es-ES" w:eastAsia="es-ES"/>
        </w:rPr>
        <w:t>3.1.</w:t>
      </w:r>
      <w:r w:rsidRPr="003B03D7">
        <w:rPr>
          <w:rFonts w:ascii="Palatino Linotype" w:hAnsi="Palatino Linotype" w:cs="Arial"/>
          <w:i/>
          <w:sz w:val="22"/>
          <w:szCs w:val="22"/>
          <w:lang w:val="es-ES" w:eastAsia="es-ES"/>
        </w:rPr>
        <w:t xml:space="preserve"> Subdirección de Almacén, Mantenimiento, Servicios Generales, Administración, Control Vehicular y Combustible.</w:t>
      </w:r>
    </w:p>
    <w:p w14:paraId="0A8D8E56"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739A1EDA" w14:textId="77777777" w:rsidR="00273B50"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b/>
          <w:i/>
          <w:sz w:val="22"/>
          <w:szCs w:val="22"/>
          <w:lang w:val="es-ES" w:eastAsia="es-ES"/>
        </w:rPr>
        <w:t>Objetivo:</w:t>
      </w:r>
      <w:r w:rsidRPr="003B03D7">
        <w:rPr>
          <w:rFonts w:ascii="Palatino Linotype" w:hAnsi="Palatino Linotype" w:cs="Arial"/>
          <w:i/>
          <w:sz w:val="22"/>
          <w:szCs w:val="22"/>
          <w:lang w:val="es-ES" w:eastAsia="es-ES"/>
        </w:rPr>
        <w:t xml:space="preserve"> Organizará, registrará, resguardará y controlará los materiales y/o artículos solicitados por las distintas dependencias, asegurando su recepción, custodia y el adecuado manejo, evitando deterioros y pérdidas. Así mismo, proporcionará, supervisará y controlará el mantenimiento preventivo y correctivo de tipo menor del parque vehicular y maquinaria propiedad del Ayuntamiento, así como de los inmuebles arrendados que albergan las dependencias municipales; controlará, vigilará y registrará el suministro de combustible a los vehículos oficiales de acuerdo al rendimiento, necesidades y naturaleza del trabajo de cada una, para establecer un mejor control y optimizar el consumo del mismo.</w:t>
      </w:r>
      <w:r w:rsidRPr="003B03D7">
        <w:rPr>
          <w:rFonts w:ascii="Palatino Linotype" w:hAnsi="Palatino Linotype" w:cs="Arial"/>
          <w:i/>
          <w:sz w:val="22"/>
          <w:szCs w:val="22"/>
          <w:lang w:val="es-ES" w:eastAsia="es-ES"/>
        </w:rPr>
        <w:cr/>
      </w:r>
    </w:p>
    <w:p w14:paraId="7A9E9870"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b/>
          <w:i/>
          <w:sz w:val="22"/>
          <w:szCs w:val="22"/>
          <w:lang w:val="es-ES" w:eastAsia="es-ES"/>
        </w:rPr>
      </w:pPr>
      <w:r w:rsidRPr="003B03D7">
        <w:rPr>
          <w:rFonts w:ascii="Palatino Linotype" w:hAnsi="Palatino Linotype" w:cs="Arial"/>
          <w:b/>
          <w:i/>
          <w:sz w:val="22"/>
          <w:szCs w:val="22"/>
          <w:lang w:val="es-ES" w:eastAsia="es-ES"/>
        </w:rPr>
        <w:lastRenderedPageBreak/>
        <w:t>Funciones.</w:t>
      </w:r>
    </w:p>
    <w:p w14:paraId="314AFBA5" w14:textId="77777777" w:rsidR="00273B50"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i/>
          <w:sz w:val="22"/>
          <w:szCs w:val="22"/>
          <w:lang w:val="es-ES" w:eastAsia="es-ES"/>
        </w:rPr>
        <w:t>…</w:t>
      </w:r>
    </w:p>
    <w:p w14:paraId="24A4C5A1"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603E7F69"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i/>
          <w:sz w:val="22"/>
          <w:szCs w:val="22"/>
        </w:rPr>
        <w:t xml:space="preserve">IX. Llevar a cabo el registro del servicio de reparación y/o mantenimiento preventivo y correctivo del parque vehicular propiedad del Ayuntamiento, mediante solicitud y Formato de Mantenimiento Vehicular, los cuales deberán ser </w:t>
      </w:r>
      <w:proofErr w:type="spellStart"/>
      <w:r w:rsidRPr="003B03D7">
        <w:rPr>
          <w:rFonts w:ascii="Palatino Linotype" w:hAnsi="Palatino Linotype"/>
          <w:i/>
          <w:sz w:val="22"/>
          <w:szCs w:val="22"/>
        </w:rPr>
        <w:t>requisitados</w:t>
      </w:r>
      <w:proofErr w:type="spellEnd"/>
      <w:r w:rsidRPr="003B03D7">
        <w:rPr>
          <w:rFonts w:ascii="Palatino Linotype" w:hAnsi="Palatino Linotype"/>
          <w:i/>
          <w:sz w:val="22"/>
          <w:szCs w:val="22"/>
        </w:rPr>
        <w:t xml:space="preserve"> y entregados en tiempo y forma por el área solicitante;</w:t>
      </w:r>
    </w:p>
    <w:p w14:paraId="58AADBC0"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2DBD3137" w14:textId="77777777" w:rsidR="000F5C2A" w:rsidRPr="003B03D7" w:rsidRDefault="000F5C2A"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r w:rsidRPr="003B03D7">
        <w:rPr>
          <w:rFonts w:ascii="Palatino Linotype" w:hAnsi="Palatino Linotype" w:cs="Arial"/>
          <w:i/>
          <w:sz w:val="22"/>
          <w:szCs w:val="22"/>
          <w:lang w:val="es-ES" w:eastAsia="es-ES"/>
        </w:rPr>
        <w:t>…</w:t>
      </w:r>
    </w:p>
    <w:p w14:paraId="4E15C400" w14:textId="77777777" w:rsidR="00273B50" w:rsidRPr="003B03D7" w:rsidRDefault="00273B50" w:rsidP="000F5C2A">
      <w:pPr>
        <w:pBdr>
          <w:top w:val="nil"/>
          <w:left w:val="nil"/>
          <w:bottom w:val="nil"/>
          <w:right w:val="nil"/>
          <w:between w:val="nil"/>
        </w:pBdr>
        <w:ind w:left="851" w:right="1135"/>
        <w:jc w:val="both"/>
        <w:rPr>
          <w:rFonts w:ascii="Palatino Linotype" w:hAnsi="Palatino Linotype" w:cs="Arial"/>
          <w:i/>
          <w:sz w:val="22"/>
          <w:szCs w:val="22"/>
          <w:lang w:val="es-ES" w:eastAsia="es-ES"/>
        </w:rPr>
      </w:pPr>
    </w:p>
    <w:p w14:paraId="340D169B" w14:textId="77777777" w:rsidR="00273B50" w:rsidRPr="003B03D7" w:rsidRDefault="000F5C2A" w:rsidP="00AA2C9C">
      <w:pPr>
        <w:numPr>
          <w:ilvl w:val="0"/>
          <w:numId w:val="9"/>
        </w:numPr>
        <w:spacing w:line="360" w:lineRule="auto"/>
        <w:ind w:left="0" w:right="-876" w:firstLine="0"/>
        <w:jc w:val="both"/>
        <w:rPr>
          <w:rFonts w:ascii="Palatino Linotype" w:hAnsi="Palatino Linotype" w:cs="Arial"/>
          <w:lang w:val="es-ES" w:eastAsia="es-ES"/>
        </w:rPr>
      </w:pPr>
      <w:r w:rsidRPr="003B03D7">
        <w:rPr>
          <w:rFonts w:ascii="Palatino Linotype" w:eastAsia="Palatino Linotype" w:hAnsi="Palatino Linotype" w:cs="Palatino Linotype"/>
        </w:rPr>
        <w:t>Derivado</w:t>
      </w:r>
      <w:r w:rsidRPr="003B03D7">
        <w:rPr>
          <w:rFonts w:ascii="Palatino Linotype" w:hAnsi="Palatino Linotype" w:cs="Arial"/>
          <w:lang w:val="es-ES" w:eastAsia="es-ES"/>
        </w:rPr>
        <w:t xml:space="preserve"> del precepto legal citado con anterioridad, resulta importante señalar que el Sujeto Obligado dentro de su estructura </w:t>
      </w:r>
      <w:r w:rsidR="00F322F4" w:rsidRPr="003B03D7">
        <w:rPr>
          <w:rFonts w:ascii="Palatino Linotype" w:hAnsi="Palatino Linotype" w:cs="Arial"/>
          <w:lang w:val="es-ES" w:eastAsia="es-ES"/>
        </w:rPr>
        <w:t>orgánica</w:t>
      </w:r>
      <w:r w:rsidRPr="003B03D7">
        <w:rPr>
          <w:rFonts w:ascii="Palatino Linotype" w:hAnsi="Palatino Linotype" w:cs="Arial"/>
          <w:lang w:val="es-ES" w:eastAsia="es-ES"/>
        </w:rPr>
        <w:t xml:space="preserve"> cuenta con una Dirección</w:t>
      </w:r>
      <w:r w:rsidR="00F322F4" w:rsidRPr="003B03D7">
        <w:rPr>
          <w:rFonts w:ascii="Palatino Linotype" w:hAnsi="Palatino Linotype" w:cs="Arial"/>
          <w:lang w:val="es-ES" w:eastAsia="es-ES"/>
        </w:rPr>
        <w:t xml:space="preserve"> General</w:t>
      </w:r>
      <w:r w:rsidRPr="003B03D7">
        <w:rPr>
          <w:rFonts w:ascii="Palatino Linotype" w:hAnsi="Palatino Linotype" w:cs="Arial"/>
          <w:lang w:val="es-ES" w:eastAsia="es-ES"/>
        </w:rPr>
        <w:t xml:space="preserve"> de Administración, la cua</w:t>
      </w:r>
      <w:r w:rsidR="00F322F4" w:rsidRPr="003B03D7">
        <w:rPr>
          <w:rFonts w:ascii="Palatino Linotype" w:hAnsi="Palatino Linotype" w:cs="Arial"/>
          <w:lang w:val="es-ES" w:eastAsia="es-ES"/>
        </w:rPr>
        <w:t xml:space="preserve">l dentro de sus funciones es responsable </w:t>
      </w:r>
      <w:r w:rsidRPr="003B03D7">
        <w:rPr>
          <w:rFonts w:ascii="Palatino Linotype" w:hAnsi="Palatino Linotype" w:cs="Arial"/>
          <w:lang w:val="es-ES" w:eastAsia="es-ES"/>
        </w:rPr>
        <w:t xml:space="preserve"> de administrar los recursos humanos, materiales, tecnológicos y de servicios de las diversas unidades administrativas que conforman la Administración Pública Munic</w:t>
      </w:r>
      <w:r w:rsidR="00F322F4" w:rsidRPr="003B03D7">
        <w:rPr>
          <w:rFonts w:ascii="Palatino Linotype" w:hAnsi="Palatino Linotype" w:cs="Arial"/>
          <w:lang w:val="es-ES" w:eastAsia="es-ES"/>
        </w:rPr>
        <w:t>ipal y asignará estas  al personal</w:t>
      </w:r>
      <w:r w:rsidRPr="003B03D7">
        <w:rPr>
          <w:rFonts w:ascii="Palatino Linotype" w:hAnsi="Palatino Linotype" w:cs="Arial"/>
          <w:lang w:val="es-ES" w:eastAsia="es-ES"/>
        </w:rPr>
        <w:t xml:space="preserve"> que requieran para el cumplimiento de sus atribuciones</w:t>
      </w:r>
      <w:r w:rsidR="00F322F4" w:rsidRPr="003B03D7">
        <w:rPr>
          <w:rFonts w:ascii="Palatino Linotype" w:hAnsi="Palatino Linotype" w:cs="Arial"/>
          <w:lang w:val="es-ES" w:eastAsia="es-ES"/>
        </w:rPr>
        <w:t xml:space="preserve">  De igual forma la </w:t>
      </w:r>
      <w:r w:rsidR="00F70CF3" w:rsidRPr="003B03D7">
        <w:rPr>
          <w:rFonts w:ascii="Palatino Linotype" w:hAnsi="Palatino Linotype" w:cs="Arial"/>
          <w:lang w:val="es-ES" w:eastAsia="es-ES"/>
        </w:rPr>
        <w:t>Dirección</w:t>
      </w:r>
      <w:r w:rsidR="00F322F4" w:rsidRPr="003B03D7">
        <w:rPr>
          <w:rFonts w:ascii="Palatino Linotype" w:hAnsi="Palatino Linotype" w:cs="Arial"/>
          <w:lang w:val="es-ES" w:eastAsia="es-ES"/>
        </w:rPr>
        <w:t xml:space="preserve"> General de Administración , cuenta con la Subdirección de </w:t>
      </w:r>
      <w:r w:rsidR="00F70CF3" w:rsidRPr="003B03D7">
        <w:rPr>
          <w:rFonts w:ascii="Palatino Linotype" w:hAnsi="Palatino Linotype" w:cs="Arial"/>
          <w:lang w:val="es-ES" w:eastAsia="es-ES"/>
        </w:rPr>
        <w:t>Almacén</w:t>
      </w:r>
      <w:r w:rsidR="00F322F4" w:rsidRPr="003B03D7">
        <w:rPr>
          <w:rFonts w:ascii="Palatino Linotype" w:hAnsi="Palatino Linotype" w:cs="Arial"/>
          <w:lang w:val="es-ES" w:eastAsia="es-ES"/>
        </w:rPr>
        <w:t xml:space="preserve">, Mantenimiento, Servicios Generales, Administración, Control Vehicular y Combustible, </w:t>
      </w:r>
      <w:r w:rsidR="00F70CF3" w:rsidRPr="003B03D7">
        <w:rPr>
          <w:rFonts w:ascii="Palatino Linotype" w:hAnsi="Palatino Linotype" w:cs="Arial"/>
          <w:lang w:val="es-ES" w:eastAsia="es-ES"/>
        </w:rPr>
        <w:t>quien</w:t>
      </w:r>
      <w:r w:rsidR="00F322F4" w:rsidRPr="003B03D7">
        <w:rPr>
          <w:rFonts w:ascii="Palatino Linotype" w:hAnsi="Palatino Linotype" w:cs="Arial"/>
          <w:lang w:val="es-ES" w:eastAsia="es-ES"/>
        </w:rPr>
        <w:t xml:space="preserve"> lleva a cabo el registro del servicio de reparación y/o mantenimiento preventivo y correctivo del parque vehicular.</w:t>
      </w:r>
    </w:p>
    <w:p w14:paraId="752913A5" w14:textId="77777777" w:rsidR="00F322F4" w:rsidRPr="003B03D7" w:rsidRDefault="00F322F4" w:rsidP="00F322F4">
      <w:pPr>
        <w:pBdr>
          <w:top w:val="nil"/>
          <w:left w:val="nil"/>
          <w:bottom w:val="nil"/>
          <w:right w:val="nil"/>
          <w:between w:val="nil"/>
        </w:pBdr>
        <w:jc w:val="both"/>
        <w:rPr>
          <w:rFonts w:ascii="Palatino Linotype" w:hAnsi="Palatino Linotype" w:cs="Arial"/>
          <w:lang w:val="es-ES" w:eastAsia="es-ES"/>
        </w:rPr>
      </w:pPr>
    </w:p>
    <w:p w14:paraId="43E38AE4" w14:textId="77777777" w:rsidR="00F322F4" w:rsidRPr="003B03D7" w:rsidRDefault="00F322F4" w:rsidP="00F322F4">
      <w:pPr>
        <w:pBdr>
          <w:top w:val="nil"/>
          <w:left w:val="nil"/>
          <w:bottom w:val="nil"/>
          <w:right w:val="nil"/>
          <w:between w:val="nil"/>
        </w:pBdr>
        <w:jc w:val="both"/>
        <w:rPr>
          <w:rFonts w:ascii="Palatino Linotype" w:hAnsi="Palatino Linotype" w:cs="Arial"/>
          <w:lang w:val="es-ES" w:eastAsia="es-ES"/>
        </w:rPr>
      </w:pPr>
    </w:p>
    <w:p w14:paraId="0B5420AD" w14:textId="77777777" w:rsidR="00F322F4" w:rsidRPr="003B03D7" w:rsidRDefault="00F322F4" w:rsidP="00AA2C9C">
      <w:pPr>
        <w:numPr>
          <w:ilvl w:val="0"/>
          <w:numId w:val="9"/>
        </w:numPr>
        <w:spacing w:line="360" w:lineRule="auto"/>
        <w:ind w:left="0" w:right="-876" w:firstLine="0"/>
        <w:jc w:val="both"/>
        <w:rPr>
          <w:rFonts w:ascii="Palatino Linotype" w:eastAsia="Palatino Linotype" w:hAnsi="Palatino Linotype" w:cs="Palatino Linotype"/>
          <w:lang w:val="es-ES"/>
        </w:rPr>
      </w:pPr>
      <w:r w:rsidRPr="003B03D7">
        <w:rPr>
          <w:rFonts w:ascii="Palatino Linotype" w:eastAsia="Palatino Linotype" w:hAnsi="Palatino Linotype" w:cs="Palatino Linotype"/>
        </w:rPr>
        <w:t>De</w:t>
      </w:r>
      <w:r w:rsidRPr="003B03D7">
        <w:rPr>
          <w:rFonts w:ascii="Palatino Linotype" w:eastAsia="Palatino Linotype" w:hAnsi="Palatino Linotype" w:cs="Palatino Linotype"/>
          <w:lang w:val="es-ES"/>
        </w:rPr>
        <w:t xml:space="preserve"> lo anterior se advierte que el Sujeto Obligado no siguió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35764A24" w14:textId="77777777" w:rsidR="00F322F4" w:rsidRPr="003B03D7" w:rsidRDefault="00F322F4" w:rsidP="00F322F4">
      <w:pPr>
        <w:spacing w:line="360" w:lineRule="auto"/>
        <w:jc w:val="both"/>
        <w:rPr>
          <w:rFonts w:ascii="Palatino Linotype" w:eastAsia="Palatino Linotype" w:hAnsi="Palatino Linotype" w:cs="Palatino Linotype"/>
          <w:lang w:val="es-ES"/>
        </w:rPr>
      </w:pPr>
    </w:p>
    <w:p w14:paraId="160710E3" w14:textId="77777777" w:rsidR="00F322F4" w:rsidRPr="003B03D7" w:rsidRDefault="00F322F4" w:rsidP="00F322F4">
      <w:pPr>
        <w:spacing w:line="360" w:lineRule="auto"/>
        <w:jc w:val="both"/>
        <w:rPr>
          <w:rFonts w:ascii="Palatino Linotype" w:eastAsia="Palatino Linotype" w:hAnsi="Palatino Linotype" w:cs="Palatino Linotype"/>
          <w:lang w:val="es-ES"/>
        </w:rPr>
      </w:pPr>
      <w:r w:rsidRPr="003B03D7">
        <w:rPr>
          <w:rFonts w:ascii="Palatino Linotype" w:eastAsia="Palatino Linotype" w:hAnsi="Palatino Linotype" w:cs="Palatino Linotype"/>
          <w:lang w:val="es-ES"/>
        </w:rPr>
        <w:t>●</w:t>
      </w:r>
      <w:r w:rsidRPr="003B03D7">
        <w:rPr>
          <w:rFonts w:ascii="Palatino Linotype" w:eastAsia="Palatino Linotype" w:hAnsi="Palatino Linotype" w:cs="Palatino Linotype"/>
          <w:lang w:val="es-ES"/>
        </w:rPr>
        <w:tab/>
        <w:t xml:space="preserve">Las Unidades de Transparencia de los Sujetos Obligados deben garantizar las medidas y condiciones de accesibilidad para que toda persona puede ejercer el derecho </w:t>
      </w:r>
      <w:r w:rsidRPr="003B03D7">
        <w:rPr>
          <w:rFonts w:ascii="Palatino Linotype" w:eastAsia="Palatino Linotype" w:hAnsi="Palatino Linotype" w:cs="Palatino Linotype"/>
          <w:lang w:val="es-ES"/>
        </w:rPr>
        <w:lastRenderedPageBreak/>
        <w:t>de acceso a la información; por lo que, son las responsables de hacer las notificaciones correspondientes, además de llevar a cabo de todas las gestiones necesarias para facilitar el acceso de la información;</w:t>
      </w:r>
    </w:p>
    <w:p w14:paraId="281F84B8" w14:textId="77777777" w:rsidR="00F322F4" w:rsidRPr="003B03D7" w:rsidRDefault="00F322F4" w:rsidP="00F322F4">
      <w:pPr>
        <w:spacing w:line="360" w:lineRule="auto"/>
        <w:jc w:val="both"/>
        <w:rPr>
          <w:rFonts w:ascii="Palatino Linotype" w:eastAsia="Palatino Linotype" w:hAnsi="Palatino Linotype" w:cs="Palatino Linotype"/>
          <w:lang w:val="es-ES"/>
        </w:rPr>
      </w:pPr>
      <w:r w:rsidRPr="003B03D7">
        <w:rPr>
          <w:rFonts w:ascii="Palatino Linotype" w:eastAsia="Palatino Linotype" w:hAnsi="Palatino Linotype" w:cs="Palatino Linotype"/>
          <w:lang w:val="es-ES"/>
        </w:rPr>
        <w:t>●</w:t>
      </w:r>
      <w:r w:rsidRPr="003B03D7">
        <w:rPr>
          <w:rFonts w:ascii="Palatino Linotype" w:eastAsia="Palatino Linotype" w:hAnsi="Palatino Linotype" w:cs="Palatino Linotype"/>
          <w:lang w:val="es-ES"/>
        </w:rPr>
        <w:tab/>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C335FC8" w14:textId="77777777" w:rsidR="00F322F4" w:rsidRPr="003B03D7" w:rsidRDefault="00F322F4" w:rsidP="00F322F4">
      <w:pPr>
        <w:spacing w:line="360" w:lineRule="auto"/>
        <w:jc w:val="both"/>
        <w:rPr>
          <w:rFonts w:ascii="Palatino Linotype" w:eastAsia="Palatino Linotype" w:hAnsi="Palatino Linotype" w:cs="Palatino Linotype"/>
          <w:lang w:val="es-ES"/>
        </w:rPr>
      </w:pPr>
    </w:p>
    <w:p w14:paraId="39EE6CCC" w14:textId="77777777" w:rsidR="00F322F4" w:rsidRPr="003B03D7" w:rsidRDefault="00F322F4" w:rsidP="00F322F4">
      <w:pPr>
        <w:spacing w:line="360" w:lineRule="auto"/>
        <w:jc w:val="both"/>
        <w:rPr>
          <w:rFonts w:ascii="Palatino Linotype" w:eastAsia="Palatino Linotype" w:hAnsi="Palatino Linotype" w:cs="Palatino Linotype"/>
          <w:lang w:val="es-ES"/>
        </w:rPr>
      </w:pPr>
      <w:r w:rsidRPr="003B03D7">
        <w:rPr>
          <w:rFonts w:ascii="Palatino Linotype" w:eastAsia="Palatino Linotype" w:hAnsi="Palatino Linotype" w:cs="Palatino Linotype"/>
          <w:lang w:val="es-ES"/>
        </w:rPr>
        <w:t>●</w:t>
      </w:r>
      <w:r w:rsidRPr="003B03D7">
        <w:rPr>
          <w:rFonts w:ascii="Palatino Linotype" w:eastAsia="Palatino Linotype" w:hAnsi="Palatino Linotype" w:cs="Palatino Linotype"/>
          <w:lang w:val="es-ES"/>
        </w:rPr>
        <w:tab/>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0AD0B297" w14:textId="77777777" w:rsidR="00F322F4" w:rsidRPr="003B03D7" w:rsidRDefault="00F322F4" w:rsidP="00F322F4">
      <w:pPr>
        <w:spacing w:line="360" w:lineRule="auto"/>
        <w:jc w:val="both"/>
        <w:rPr>
          <w:rFonts w:ascii="Palatino Linotype" w:eastAsia="Palatino Linotype" w:hAnsi="Palatino Linotype" w:cs="Palatino Linotype"/>
          <w:lang w:val="es-ES"/>
        </w:rPr>
      </w:pPr>
    </w:p>
    <w:p w14:paraId="03601497" w14:textId="77777777" w:rsidR="00F322F4" w:rsidRPr="003B03D7" w:rsidRDefault="00F322F4" w:rsidP="00F322F4">
      <w:pPr>
        <w:spacing w:line="360" w:lineRule="auto"/>
        <w:jc w:val="both"/>
        <w:rPr>
          <w:rFonts w:ascii="Palatino Linotype" w:eastAsia="Palatino Linotype" w:hAnsi="Palatino Linotype" w:cs="Palatino Linotype"/>
          <w:lang w:val="es-ES"/>
        </w:rPr>
      </w:pPr>
      <w:r w:rsidRPr="003B03D7">
        <w:rPr>
          <w:rFonts w:ascii="Palatino Linotype" w:eastAsia="Palatino Linotype" w:hAnsi="Palatino Linotype" w:cs="Palatino Linotype"/>
          <w:lang w:val="es-ES"/>
        </w:rPr>
        <w:t>●</w:t>
      </w:r>
      <w:r w:rsidRPr="003B03D7">
        <w:rPr>
          <w:rFonts w:ascii="Palatino Linotype" w:eastAsia="Palatino Linotype" w:hAnsi="Palatino Linotype" w:cs="Palatino Linotype"/>
          <w:lang w:val="es-ES"/>
        </w:rPr>
        <w:tab/>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8028E25" w14:textId="77777777" w:rsidR="00F322F4" w:rsidRPr="003B03D7" w:rsidRDefault="00F322F4" w:rsidP="00F322F4">
      <w:pPr>
        <w:spacing w:line="360" w:lineRule="auto"/>
        <w:jc w:val="both"/>
        <w:rPr>
          <w:rFonts w:ascii="Palatino Linotype" w:eastAsia="Palatino Linotype" w:hAnsi="Palatino Linotype" w:cs="Palatino Linotype"/>
          <w:lang w:val="es-ES"/>
        </w:rPr>
      </w:pPr>
    </w:p>
    <w:p w14:paraId="3513D824" w14:textId="77777777" w:rsidR="00F322F4" w:rsidRPr="003B03D7" w:rsidRDefault="00F322F4" w:rsidP="00F322F4">
      <w:pPr>
        <w:spacing w:line="360" w:lineRule="auto"/>
        <w:jc w:val="both"/>
        <w:rPr>
          <w:rFonts w:ascii="Palatino Linotype" w:eastAsia="Palatino Linotype" w:hAnsi="Palatino Linotype" w:cs="Palatino Linotype"/>
          <w:lang w:val="es-ES"/>
        </w:rPr>
      </w:pPr>
      <w:r w:rsidRPr="003B03D7">
        <w:rPr>
          <w:rFonts w:ascii="Palatino Linotype" w:eastAsia="Palatino Linotype" w:hAnsi="Palatino Linotype" w:cs="Palatino Linotype"/>
          <w:lang w:val="es-ES"/>
        </w:rPr>
        <w:lastRenderedPageBreak/>
        <w:t>●</w:t>
      </w:r>
      <w:r w:rsidRPr="003B03D7">
        <w:rPr>
          <w:rFonts w:ascii="Palatino Linotype" w:eastAsia="Palatino Linotype" w:hAnsi="Palatino Linotype" w:cs="Palatino Linotype"/>
          <w:lang w:val="es-ES"/>
        </w:rPr>
        <w:tab/>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557A77B" w14:textId="77777777" w:rsidR="00F322F4" w:rsidRPr="003B03D7" w:rsidRDefault="00F322F4" w:rsidP="00F322F4">
      <w:pPr>
        <w:spacing w:line="360" w:lineRule="auto"/>
        <w:jc w:val="both"/>
        <w:rPr>
          <w:rFonts w:ascii="Palatino Linotype" w:eastAsia="Palatino Linotype" w:hAnsi="Palatino Linotype" w:cs="Palatino Linotype"/>
          <w:lang w:val="es-ES"/>
        </w:rPr>
      </w:pPr>
      <w:r w:rsidRPr="003B03D7">
        <w:rPr>
          <w:rFonts w:ascii="Palatino Linotype" w:eastAsia="Palatino Linotype" w:hAnsi="Palatino Linotype" w:cs="Palatino Linotype"/>
          <w:lang w:val="es-ES"/>
        </w:rPr>
        <w:t>●</w:t>
      </w:r>
      <w:r w:rsidRPr="003B03D7">
        <w:rPr>
          <w:rFonts w:ascii="Palatino Linotype" w:eastAsia="Palatino Linotype" w:hAnsi="Palatino Linotype" w:cs="Palatino Linotype"/>
          <w:lang w:val="es-ES"/>
        </w:rPr>
        <w:tab/>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EC101B0" w14:textId="77777777" w:rsidR="00F322F4" w:rsidRPr="003B03D7" w:rsidRDefault="00F322F4" w:rsidP="00F322F4">
      <w:pPr>
        <w:spacing w:line="360" w:lineRule="auto"/>
        <w:jc w:val="both"/>
        <w:rPr>
          <w:rFonts w:ascii="Palatino Linotype" w:eastAsia="Palatino Linotype" w:hAnsi="Palatino Linotype" w:cs="Palatino Linotype"/>
          <w:lang w:val="es-ES"/>
        </w:rPr>
      </w:pPr>
    </w:p>
    <w:p w14:paraId="6D6A74E8" w14:textId="77777777" w:rsidR="00F322F4" w:rsidRPr="003B03D7" w:rsidRDefault="00F322F4" w:rsidP="00AA2C9C">
      <w:pPr>
        <w:numPr>
          <w:ilvl w:val="0"/>
          <w:numId w:val="9"/>
        </w:numPr>
        <w:spacing w:line="360" w:lineRule="auto"/>
        <w:ind w:left="0" w:right="-876" w:firstLine="0"/>
        <w:jc w:val="both"/>
        <w:rPr>
          <w:rFonts w:ascii="Palatino Linotype" w:eastAsia="Palatino Linotype" w:hAnsi="Palatino Linotype" w:cs="Palatino Linotype"/>
          <w:lang w:val="es-ES"/>
        </w:rPr>
      </w:pPr>
      <w:r w:rsidRPr="003B03D7">
        <w:rPr>
          <w:rFonts w:ascii="Palatino Linotype" w:eastAsia="Palatino Linotype" w:hAnsi="Palatino Linotype" w:cs="Palatino Linotype"/>
        </w:rPr>
        <w:t>En</w:t>
      </w:r>
      <w:r w:rsidRPr="003B03D7">
        <w:rPr>
          <w:rFonts w:ascii="Palatino Linotype" w:eastAsia="Palatino Linotype" w:hAnsi="Palatino Linotype" w:cs="Palatino Linotype"/>
          <w:lang w:val="es-ES"/>
        </w:rPr>
        <w:t xml:space="preserve"> ese sentido, se advierte que la Unidad de Transparencia no siguió el procedimiento establecido en el artículo 162 de la Ley de Transparencia de la Entidad, pues no turnó la solicitud de información a la unidad administrativa competente, que de conformidad con sus atribuciones contaba con la información requerida. </w:t>
      </w:r>
    </w:p>
    <w:p w14:paraId="2813DC6C" w14:textId="77777777" w:rsidR="005B04DD" w:rsidRPr="003B03D7" w:rsidRDefault="005B04DD" w:rsidP="005B04DD">
      <w:pPr>
        <w:spacing w:line="360" w:lineRule="auto"/>
        <w:ind w:right="-876"/>
        <w:jc w:val="both"/>
        <w:rPr>
          <w:rFonts w:ascii="Palatino Linotype" w:eastAsia="Palatino Linotype" w:hAnsi="Palatino Linotype" w:cs="Palatino Linotype"/>
          <w:lang w:val="es-ES"/>
        </w:rPr>
      </w:pPr>
    </w:p>
    <w:p w14:paraId="1CFBE3B1" w14:textId="77777777" w:rsidR="005B04DD" w:rsidRPr="003B03D7" w:rsidRDefault="005B04DD" w:rsidP="005B04DD">
      <w:pPr>
        <w:numPr>
          <w:ilvl w:val="0"/>
          <w:numId w:val="9"/>
        </w:numPr>
        <w:spacing w:line="360" w:lineRule="auto"/>
        <w:ind w:left="0" w:right="-876" w:firstLine="0"/>
        <w:jc w:val="both"/>
        <w:rPr>
          <w:rFonts w:ascii="Palatino Linotype" w:eastAsia="Palatino Linotype" w:hAnsi="Palatino Linotype" w:cs="Palatino Linotype"/>
          <w:lang w:val="es-ES"/>
        </w:rPr>
      </w:pPr>
      <w:r w:rsidRPr="003B03D7">
        <w:rPr>
          <w:rFonts w:ascii="Palatino Linotype" w:eastAsia="Palatino Linotype" w:hAnsi="Palatino Linotype" w:cs="Palatino Linotype"/>
        </w:rPr>
        <w:t>Ahora bien</w:t>
      </w:r>
      <w:r w:rsidRPr="003B03D7">
        <w:rPr>
          <w:rFonts w:ascii="Palatino Linotype" w:eastAsia="Palatino Linotype" w:hAnsi="Palatino Linotype" w:cs="Palatino Linotype"/>
          <w:lang w:val="es-ES"/>
        </w:rPr>
        <w:t xml:space="preserve">, es de señalar que el Sujeto Obligado en la etapa de manifestaciones, remitió su Informe Justificado, de igual forma, anexo un oficio, suscrito por el Secretario del Ayuntamiento, mediante el cual remitió un Inventario General del Parque Vehicular, y </w:t>
      </w:r>
      <w:proofErr w:type="spellStart"/>
      <w:r w:rsidRPr="003B03D7">
        <w:rPr>
          <w:rFonts w:ascii="Palatino Linotype" w:eastAsia="Palatino Linotype" w:hAnsi="Palatino Linotype" w:cs="Palatino Linotype"/>
          <w:lang w:val="es-ES"/>
        </w:rPr>
        <w:t>refiro</w:t>
      </w:r>
      <w:proofErr w:type="spellEnd"/>
      <w:r w:rsidRPr="003B03D7">
        <w:rPr>
          <w:rFonts w:ascii="Palatino Linotype" w:eastAsia="Palatino Linotype" w:hAnsi="Palatino Linotype" w:cs="Palatino Linotype"/>
          <w:lang w:val="es-ES"/>
        </w:rPr>
        <w:t xml:space="preserve"> que por lo que se refiere a mantenimiento de los vehículos, reparaciones y lista de destinatarios, le corresponde al área de administración y/o parque vehicular, recomendando se gire la solicitud a esas áreas.  Es de precisar que derivado de la información remitida por el Sujeto </w:t>
      </w:r>
      <w:r w:rsidRPr="003B03D7">
        <w:rPr>
          <w:rFonts w:ascii="Palatino Linotype" w:eastAsia="Palatino Linotype" w:hAnsi="Palatino Linotype" w:cs="Palatino Linotype"/>
          <w:lang w:val="es-ES"/>
        </w:rPr>
        <w:lastRenderedPageBreak/>
        <w:t>Obligado, en Informe Justificado, este colmo parte de la solicitud, por lo que respecta al número de unidades vehiculares.</w:t>
      </w:r>
    </w:p>
    <w:p w14:paraId="065AC995" w14:textId="77777777" w:rsidR="005B04DD" w:rsidRPr="003B03D7" w:rsidRDefault="005B04DD" w:rsidP="005B04DD">
      <w:pPr>
        <w:spacing w:line="360" w:lineRule="auto"/>
        <w:ind w:right="-876"/>
        <w:jc w:val="both"/>
        <w:rPr>
          <w:rFonts w:ascii="Palatino Linotype" w:eastAsia="Palatino Linotype" w:hAnsi="Palatino Linotype" w:cs="Palatino Linotype"/>
          <w:lang w:val="es-ES"/>
        </w:rPr>
      </w:pPr>
    </w:p>
    <w:p w14:paraId="63F40928" w14:textId="77777777" w:rsidR="00273B50" w:rsidRPr="003B03D7" w:rsidRDefault="00F322F4" w:rsidP="00AA2C9C">
      <w:pPr>
        <w:numPr>
          <w:ilvl w:val="0"/>
          <w:numId w:val="9"/>
        </w:numPr>
        <w:spacing w:line="360" w:lineRule="auto"/>
        <w:ind w:left="0" w:right="-876" w:firstLine="0"/>
        <w:jc w:val="both"/>
        <w:rPr>
          <w:rFonts w:ascii="Palatino Linotype" w:eastAsia="Palatino Linotype" w:hAnsi="Palatino Linotype" w:cs="Palatino Linotype"/>
          <w:lang w:val="es-ES"/>
        </w:rPr>
      </w:pPr>
      <w:r w:rsidRPr="003B03D7">
        <w:rPr>
          <w:rFonts w:ascii="Palatino Linotype" w:eastAsia="Palatino Linotype" w:hAnsi="Palatino Linotype" w:cs="Palatino Linotype"/>
        </w:rPr>
        <w:t>Por</w:t>
      </w:r>
      <w:r w:rsidRPr="003B03D7">
        <w:rPr>
          <w:rFonts w:ascii="Palatino Linotype" w:eastAsia="Palatino Linotype" w:hAnsi="Palatino Linotype" w:cs="Palatino Linotype"/>
          <w:lang w:val="es-ES"/>
        </w:rPr>
        <w:t xml:space="preserve"> todo lo anterior citado, se REVOCA la respuesta emitida por el Sujeto Obligado y se Ordena, realice la entrega del documento o documentos donde conste la información solicitada por el Recurrente.</w:t>
      </w:r>
    </w:p>
    <w:p w14:paraId="24102DEE" w14:textId="77777777" w:rsidR="00267298" w:rsidRPr="003B03D7" w:rsidRDefault="006A72E6">
      <w:pPr>
        <w:keepNext/>
        <w:keepLines/>
        <w:spacing w:before="240"/>
        <w:rPr>
          <w:rFonts w:ascii="Palatino Linotype" w:eastAsia="Palatino Linotype" w:hAnsi="Palatino Linotype" w:cs="Palatino Linotype"/>
          <w:b/>
        </w:rPr>
      </w:pPr>
      <w:bookmarkStart w:id="10" w:name="_heading=h.17dp8vu" w:colFirst="0" w:colLast="0"/>
      <w:bookmarkEnd w:id="10"/>
      <w:r w:rsidRPr="003B03D7">
        <w:rPr>
          <w:rFonts w:ascii="Palatino Linotype" w:eastAsia="Palatino Linotype" w:hAnsi="Palatino Linotype" w:cs="Palatino Linotype"/>
          <w:b/>
        </w:rPr>
        <w:t>QUINTO. De la versión pública.</w:t>
      </w:r>
    </w:p>
    <w:p w14:paraId="1BBEDA9B" w14:textId="77777777" w:rsidR="00267298" w:rsidRPr="003B03D7" w:rsidRDefault="00267298">
      <w:pPr>
        <w:rPr>
          <w:rFonts w:ascii="Palatino Linotype" w:eastAsia="Palatino Linotype" w:hAnsi="Palatino Linotype" w:cs="Palatino Linotype"/>
          <w:sz w:val="16"/>
          <w:szCs w:val="16"/>
        </w:rPr>
      </w:pPr>
    </w:p>
    <w:p w14:paraId="03D5294E" w14:textId="77777777" w:rsidR="00267298" w:rsidRPr="003B03D7" w:rsidRDefault="006A72E6">
      <w:pPr>
        <w:keepNext/>
        <w:keepLines/>
        <w:numPr>
          <w:ilvl w:val="0"/>
          <w:numId w:val="6"/>
        </w:numPr>
        <w:tabs>
          <w:tab w:val="left" w:pos="284"/>
        </w:tabs>
        <w:spacing w:line="360" w:lineRule="auto"/>
        <w:ind w:left="0" w:firstLine="0"/>
        <w:rPr>
          <w:rFonts w:ascii="Palatino Linotype" w:eastAsia="Palatino Linotype" w:hAnsi="Palatino Linotype" w:cs="Palatino Linotype"/>
          <w:b/>
        </w:rPr>
      </w:pPr>
      <w:bookmarkStart w:id="11" w:name="_heading=h.3rdcrjn" w:colFirst="0" w:colLast="0"/>
      <w:bookmarkEnd w:id="11"/>
      <w:r w:rsidRPr="003B03D7">
        <w:rPr>
          <w:rFonts w:ascii="Palatino Linotype" w:eastAsia="Palatino Linotype" w:hAnsi="Palatino Linotype" w:cs="Palatino Linotype"/>
          <w:b/>
        </w:rPr>
        <w:t xml:space="preserve">Nociones generales. </w:t>
      </w:r>
    </w:p>
    <w:p w14:paraId="239E4345" w14:textId="77777777" w:rsidR="00267298" w:rsidRPr="003B03D7" w:rsidRDefault="00267298">
      <w:pPr>
        <w:rPr>
          <w:rFonts w:ascii="Palatino Linotype" w:eastAsia="Palatino Linotype" w:hAnsi="Palatino Linotype" w:cs="Palatino Linotype"/>
          <w:sz w:val="20"/>
          <w:szCs w:val="20"/>
        </w:rPr>
      </w:pPr>
    </w:p>
    <w:p w14:paraId="09876ECF"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sidRPr="003B03D7">
        <w:rPr>
          <w:rFonts w:ascii="Palatino Linotype" w:eastAsia="Palatino Linotype" w:hAnsi="Palatino Linotype" w:cs="Palatino Linotype"/>
          <w:color w:val="000000"/>
        </w:rPr>
        <w:t>Debe destacarse que, debido a la naturaleza de la información solicitada</w:t>
      </w:r>
      <w:r w:rsidRPr="003B03D7">
        <w:rPr>
          <w:rFonts w:ascii="Palatino Linotype" w:eastAsia="Palatino Linotype" w:hAnsi="Palatino Linotype" w:cs="Palatino Linotype"/>
          <w:b/>
          <w:color w:val="000000"/>
        </w:rPr>
        <w:t xml:space="preserve">, </w:t>
      </w:r>
      <w:r w:rsidRPr="003B03D7">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3B03D7">
        <w:rPr>
          <w:rFonts w:ascii="Palatino Linotype" w:eastAsia="Palatino Linotype" w:hAnsi="Palatino Linotype" w:cs="Palatino Linotype"/>
          <w:b/>
          <w:color w:val="000000"/>
        </w:rPr>
        <w:t xml:space="preserve">Sujeto Obligado </w:t>
      </w:r>
      <w:r w:rsidRPr="003B03D7">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2BB2AC47" w14:textId="77777777" w:rsidR="00267298" w:rsidRPr="003B03D7" w:rsidRDefault="00267298">
      <w:pPr>
        <w:tabs>
          <w:tab w:val="left" w:pos="0"/>
          <w:tab w:val="left" w:pos="284"/>
        </w:tabs>
        <w:spacing w:line="360" w:lineRule="auto"/>
        <w:ind w:right="49"/>
        <w:jc w:val="both"/>
        <w:rPr>
          <w:rFonts w:ascii="Palatino Linotype" w:eastAsia="Palatino Linotype" w:hAnsi="Palatino Linotype" w:cs="Palatino Linotype"/>
        </w:rPr>
      </w:pPr>
    </w:p>
    <w:p w14:paraId="0087F8AA"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sidRPr="003B03D7">
        <w:rPr>
          <w:rFonts w:ascii="Palatino Linotype" w:eastAsia="Palatino Linotype" w:hAnsi="Palatino Linotype" w:cs="Palatino Linotype"/>
          <w:color w:val="000000"/>
        </w:rPr>
        <w:t xml:space="preserve">No pasa desapercibido para este Órgano Garante que los </w:t>
      </w:r>
      <w:r w:rsidRPr="003B03D7">
        <w:rPr>
          <w:rFonts w:ascii="Palatino Linotype" w:eastAsia="Palatino Linotype" w:hAnsi="Palatino Linotype" w:cs="Palatino Linotype"/>
          <w:b/>
          <w:color w:val="000000"/>
        </w:rPr>
        <w:t xml:space="preserve">Sujetos Obligados </w:t>
      </w:r>
      <w:r w:rsidRPr="003B03D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B5B2F34" w14:textId="77777777" w:rsidR="00267298" w:rsidRPr="003B03D7" w:rsidRDefault="00267298">
      <w:pPr>
        <w:tabs>
          <w:tab w:val="left" w:pos="284"/>
        </w:tabs>
        <w:spacing w:line="360" w:lineRule="auto"/>
        <w:ind w:right="49"/>
        <w:jc w:val="both"/>
        <w:rPr>
          <w:rFonts w:ascii="Palatino Linotype" w:eastAsia="Palatino Linotype" w:hAnsi="Palatino Linotype" w:cs="Palatino Linotype"/>
          <w:color w:val="000000"/>
          <w:sz w:val="20"/>
          <w:szCs w:val="20"/>
        </w:rPr>
      </w:pPr>
    </w:p>
    <w:tbl>
      <w:tblPr>
        <w:tblStyle w:val="ae"/>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267298" w:rsidRPr="003B03D7" w14:paraId="4E62BCB9" w14:textId="77777777" w:rsidTr="00267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42EC67D" w14:textId="77777777" w:rsidR="00267298" w:rsidRPr="003B03D7" w:rsidRDefault="006A72E6">
            <w:pPr>
              <w:tabs>
                <w:tab w:val="left" w:pos="284"/>
              </w:tabs>
              <w:spacing w:line="360" w:lineRule="auto"/>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a) Requisitos previos.</w:t>
            </w:r>
          </w:p>
        </w:tc>
        <w:tc>
          <w:tcPr>
            <w:tcW w:w="6667" w:type="dxa"/>
          </w:tcPr>
          <w:p w14:paraId="4181A4AB" w14:textId="77777777" w:rsidR="00267298" w:rsidRPr="003B03D7"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w:t>
            </w:r>
            <w:r w:rsidRPr="003B03D7">
              <w:rPr>
                <w:rFonts w:ascii="Palatino Linotype" w:eastAsia="Palatino Linotype" w:hAnsi="Palatino Linotype" w:cs="Palatino Linotype"/>
                <w:sz w:val="20"/>
                <w:szCs w:val="20"/>
              </w:rPr>
              <w:lastRenderedPageBreak/>
              <w:t xml:space="preserve">deber de los titulares de las áreas proponer su clasificación y no del Comité de Transparencia. </w:t>
            </w:r>
          </w:p>
          <w:p w14:paraId="25970652" w14:textId="77777777" w:rsidR="00267298" w:rsidRPr="003B03D7"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2DDA353B" w14:textId="77777777" w:rsidR="00267298" w:rsidRPr="003B03D7"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2738F02D" w14:textId="77777777" w:rsidR="00267298" w:rsidRPr="003B03D7" w:rsidRDefault="006A72E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3B03D7">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3B03D7">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267298" w:rsidRPr="003B03D7" w14:paraId="75548CC1"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EEDEE6" w14:textId="77777777" w:rsidR="00267298" w:rsidRPr="003B03D7" w:rsidRDefault="006A72E6">
            <w:pPr>
              <w:tabs>
                <w:tab w:val="left" w:pos="284"/>
              </w:tabs>
              <w:spacing w:line="360" w:lineRule="auto"/>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lastRenderedPageBreak/>
              <w:t>b) Supuestos de clasificación.</w:t>
            </w:r>
          </w:p>
        </w:tc>
        <w:tc>
          <w:tcPr>
            <w:tcW w:w="6667" w:type="dxa"/>
          </w:tcPr>
          <w:p w14:paraId="32E9E14A" w14:textId="77777777" w:rsidR="00267298" w:rsidRPr="003B03D7"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5174B583" w14:textId="77777777" w:rsidR="00267298" w:rsidRPr="003B03D7"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564566F" w14:textId="77777777" w:rsidR="00267298" w:rsidRPr="003B03D7" w:rsidRDefault="006A72E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El </w:t>
            </w:r>
            <w:r w:rsidRPr="003B03D7">
              <w:rPr>
                <w:rFonts w:ascii="Palatino Linotype" w:eastAsia="Palatino Linotype" w:hAnsi="Palatino Linotype" w:cs="Palatino Linotype"/>
                <w:b/>
                <w:sz w:val="20"/>
                <w:szCs w:val="20"/>
              </w:rPr>
              <w:t>Sujeto Obligado</w:t>
            </w:r>
            <w:r w:rsidRPr="003B03D7">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w:t>
            </w:r>
            <w:r w:rsidRPr="003B03D7">
              <w:rPr>
                <w:rFonts w:ascii="Palatino Linotype" w:eastAsia="Palatino Linotype" w:hAnsi="Palatino Linotype" w:cs="Palatino Linotype"/>
                <w:sz w:val="20"/>
                <w:szCs w:val="20"/>
              </w:rPr>
              <w:lastRenderedPageBreak/>
              <w:t>debe de realizar el servidor público habilitado y el titular del área que administra la información.</w:t>
            </w:r>
          </w:p>
        </w:tc>
      </w:tr>
      <w:tr w:rsidR="00267298" w:rsidRPr="003B03D7" w14:paraId="05FCC4AA"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47A8BD4D" w14:textId="77777777" w:rsidR="00267298" w:rsidRPr="003B03D7" w:rsidRDefault="006A72E6">
            <w:pPr>
              <w:tabs>
                <w:tab w:val="left" w:pos="284"/>
              </w:tabs>
              <w:spacing w:line="360" w:lineRule="auto"/>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lastRenderedPageBreak/>
              <w:t>c) Formalidades para emitir el acuerdo de clasificación.</w:t>
            </w:r>
          </w:p>
        </w:tc>
        <w:tc>
          <w:tcPr>
            <w:tcW w:w="6667" w:type="dxa"/>
          </w:tcPr>
          <w:p w14:paraId="2F73101C" w14:textId="77777777" w:rsidR="00267298" w:rsidRPr="003B03D7"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6C3DD38B" w14:textId="77777777" w:rsidR="00267298" w:rsidRPr="003B03D7"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Es necesario que </w:t>
            </w:r>
            <w:r w:rsidRPr="003B03D7">
              <w:rPr>
                <w:rFonts w:ascii="Palatino Linotype" w:eastAsia="Palatino Linotype" w:hAnsi="Palatino Linotype" w:cs="Palatino Linotype"/>
                <w:b/>
                <w:sz w:val="20"/>
                <w:szCs w:val="20"/>
                <w:u w:val="single"/>
              </w:rPr>
              <w:t>el acto reúna con los requisitos elementales</w:t>
            </w:r>
            <w:r w:rsidRPr="003B03D7">
              <w:rPr>
                <w:rFonts w:ascii="Palatino Linotype" w:eastAsia="Palatino Linotype" w:hAnsi="Palatino Linotype" w:cs="Palatino Linotype"/>
                <w:sz w:val="20"/>
                <w:szCs w:val="20"/>
              </w:rPr>
              <w:t>, entre ellos, que la autoridad que va a emitir el acto de autoridad sea la legalmente facultada para ello.</w:t>
            </w:r>
          </w:p>
          <w:p w14:paraId="1AE95F61" w14:textId="77777777" w:rsidR="00267298" w:rsidRPr="003B03D7" w:rsidRDefault="006A72E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67298" w:rsidRPr="003B03D7" w14:paraId="0B56DD0C"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D11589E" w14:textId="77777777" w:rsidR="00267298" w:rsidRPr="003B03D7" w:rsidRDefault="00267298">
            <w:pPr>
              <w:tabs>
                <w:tab w:val="left" w:pos="284"/>
              </w:tabs>
              <w:spacing w:line="360" w:lineRule="auto"/>
              <w:rPr>
                <w:rFonts w:ascii="Palatino Linotype" w:eastAsia="Palatino Linotype" w:hAnsi="Palatino Linotype" w:cs="Palatino Linotype"/>
                <w:sz w:val="20"/>
                <w:szCs w:val="20"/>
              </w:rPr>
            </w:pPr>
          </w:p>
          <w:p w14:paraId="2D817B58" w14:textId="77777777" w:rsidR="00267298" w:rsidRPr="003B03D7" w:rsidRDefault="006A72E6">
            <w:pPr>
              <w:tabs>
                <w:tab w:val="left" w:pos="284"/>
              </w:tabs>
              <w:spacing w:line="360" w:lineRule="auto"/>
              <w:jc w:val="both"/>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d) Requisitos de fondo del acuerdo de clasificación. </w:t>
            </w:r>
          </w:p>
        </w:tc>
        <w:tc>
          <w:tcPr>
            <w:tcW w:w="6667" w:type="dxa"/>
          </w:tcPr>
          <w:p w14:paraId="5B659F8E" w14:textId="77777777" w:rsidR="00267298" w:rsidRPr="003B03D7"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B03D7">
              <w:rPr>
                <w:rFonts w:ascii="Palatino Linotype" w:eastAsia="Palatino Linotype" w:hAnsi="Palatino Linotype" w:cs="Palatino Linotype"/>
                <w:b/>
                <w:sz w:val="20"/>
                <w:szCs w:val="20"/>
              </w:rPr>
              <w:t>Sujetos Obligados</w:t>
            </w:r>
            <w:r w:rsidRPr="003B03D7">
              <w:rPr>
                <w:rFonts w:ascii="Palatino Linotype" w:eastAsia="Palatino Linotype" w:hAnsi="Palatino Linotype" w:cs="Palatino Linotype"/>
                <w:sz w:val="20"/>
                <w:szCs w:val="20"/>
              </w:rPr>
              <w:t xml:space="preserve">, por lo que deberán fundar y motivar debidamente la clasificación. </w:t>
            </w:r>
          </w:p>
          <w:p w14:paraId="64A6FA74" w14:textId="77777777" w:rsidR="00267298" w:rsidRPr="003B03D7"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De lo anterior, se desprende que para una correcta </w:t>
            </w:r>
            <w:r w:rsidRPr="003B03D7">
              <w:rPr>
                <w:rFonts w:ascii="Palatino Linotype" w:eastAsia="Palatino Linotype" w:hAnsi="Palatino Linotype" w:cs="Palatino Linotype"/>
                <w:b/>
                <w:sz w:val="20"/>
                <w:szCs w:val="20"/>
              </w:rPr>
              <w:t>clasificación total o parcial</w:t>
            </w:r>
            <w:r w:rsidRPr="003B03D7">
              <w:rPr>
                <w:rFonts w:ascii="Palatino Linotype" w:eastAsia="Palatino Linotype" w:hAnsi="Palatino Linotype" w:cs="Palatino Linotype"/>
                <w:sz w:val="20"/>
                <w:szCs w:val="20"/>
              </w:rPr>
              <w:t xml:space="preserve">, esto es determinar los datos que se suprimen en las versiones públicas, es necesario fundar y motivar, de manera correcta, la clasificación; considerando que todo acto que la autoridad pronuncie en el ejercicio de sus atribuciones, debe expresar los fundamentos legales </w:t>
            </w:r>
            <w:r w:rsidRPr="003B03D7">
              <w:rPr>
                <w:rFonts w:ascii="Palatino Linotype" w:eastAsia="Palatino Linotype" w:hAnsi="Palatino Linotype" w:cs="Palatino Linotype"/>
                <w:sz w:val="20"/>
                <w:szCs w:val="20"/>
              </w:rPr>
              <w:lastRenderedPageBreak/>
              <w:t>que le dieron origen y las razones por las que se deben aplicar al caso concreto.</w:t>
            </w:r>
          </w:p>
          <w:p w14:paraId="74E3153F" w14:textId="77777777" w:rsidR="00267298" w:rsidRPr="003B03D7"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6B2FB50" w14:textId="77777777" w:rsidR="00267298" w:rsidRPr="003B03D7"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5B5FF56A" w14:textId="77777777" w:rsidR="00267298" w:rsidRPr="003B03D7"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Ahora bien, </w:t>
            </w:r>
            <w:r w:rsidRPr="003B03D7">
              <w:rPr>
                <w:rFonts w:ascii="Palatino Linotype" w:eastAsia="Palatino Linotype" w:hAnsi="Palatino Linotype" w:cs="Palatino Linotype"/>
                <w:b/>
                <w:sz w:val="20"/>
                <w:szCs w:val="20"/>
                <w:u w:val="single"/>
              </w:rPr>
              <w:t>para cada caso además de fundar y motivar</w:t>
            </w:r>
            <w:r w:rsidRPr="003B03D7">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67298" w:rsidRPr="003B03D7" w14:paraId="7C3009B1"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1E6ABA4D" w14:textId="77777777" w:rsidR="00267298" w:rsidRPr="003B03D7" w:rsidRDefault="006A72E6">
            <w:pPr>
              <w:tabs>
                <w:tab w:val="left" w:pos="284"/>
              </w:tabs>
              <w:spacing w:line="360" w:lineRule="auto"/>
              <w:ind w:right="49"/>
              <w:jc w:val="both"/>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7F79E480" w14:textId="77777777" w:rsidR="00267298" w:rsidRPr="003B03D7"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023FFC1D" w14:textId="77777777" w:rsidR="00267298" w:rsidRPr="003B03D7"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BB79084" w14:textId="77777777" w:rsidR="00267298" w:rsidRPr="003B03D7" w:rsidRDefault="006A72E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3B03D7">
              <w:rPr>
                <w:rFonts w:ascii="Palatino Linotype" w:eastAsia="Palatino Linotype" w:hAnsi="Palatino Linotype" w:cs="Palatino Linotype"/>
                <w:sz w:val="20"/>
                <w:szCs w:val="20"/>
              </w:rPr>
              <w:t xml:space="preserve">Pero si la información que se pretende clasificar como confidencial no se encuentra en los supuestos de los artículos señalados y es posible, se </w:t>
            </w:r>
            <w:r w:rsidRPr="003B03D7">
              <w:rPr>
                <w:rFonts w:ascii="Palatino Linotype" w:eastAsia="Palatino Linotype" w:hAnsi="Palatino Linotype" w:cs="Palatino Linotype"/>
                <w:sz w:val="20"/>
                <w:szCs w:val="20"/>
              </w:rPr>
              <w:lastRenderedPageBreak/>
              <w:t>deberá consultar al titular de los datos si permite o no el acceso. De no ser posible, la realización de la consulta, procede, fundando y motivando, la clasificación.</w:t>
            </w:r>
          </w:p>
        </w:tc>
      </w:tr>
    </w:tbl>
    <w:p w14:paraId="59F0D83D" w14:textId="77777777" w:rsidR="00267298" w:rsidRPr="003B03D7" w:rsidRDefault="00267298">
      <w:pPr>
        <w:tabs>
          <w:tab w:val="left" w:pos="284"/>
        </w:tabs>
        <w:spacing w:line="360" w:lineRule="auto"/>
        <w:jc w:val="both"/>
        <w:rPr>
          <w:rFonts w:ascii="Palatino Linotype" w:eastAsia="Palatino Linotype" w:hAnsi="Palatino Linotype" w:cs="Palatino Linotype"/>
          <w:color w:val="000000"/>
          <w:sz w:val="22"/>
          <w:szCs w:val="22"/>
        </w:rPr>
      </w:pPr>
    </w:p>
    <w:p w14:paraId="07A48FA1"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F26C371" w14:textId="77777777" w:rsidR="00267298" w:rsidRPr="003B03D7" w:rsidRDefault="00267298">
      <w:pPr>
        <w:spacing w:line="360" w:lineRule="auto"/>
        <w:ind w:right="-876"/>
        <w:jc w:val="both"/>
        <w:rPr>
          <w:rFonts w:ascii="Palatino Linotype" w:eastAsia="Palatino Linotype" w:hAnsi="Palatino Linotype" w:cs="Palatino Linotype"/>
          <w:b/>
          <w:color w:val="000000"/>
        </w:rPr>
      </w:pPr>
    </w:p>
    <w:p w14:paraId="1D24A97C" w14:textId="77777777" w:rsidR="00267298" w:rsidRPr="003B03D7" w:rsidRDefault="006A72E6">
      <w:pPr>
        <w:numPr>
          <w:ilvl w:val="0"/>
          <w:numId w:val="9"/>
        </w:numPr>
        <w:spacing w:line="360" w:lineRule="auto"/>
        <w:ind w:left="0" w:right="-876" w:firstLine="0"/>
        <w:jc w:val="both"/>
        <w:rPr>
          <w:rFonts w:ascii="Palatino Linotype" w:eastAsia="Palatino Linotype" w:hAnsi="Palatino Linotype" w:cs="Palatino Linotype"/>
        </w:rPr>
      </w:pPr>
      <w:r w:rsidRPr="003B03D7">
        <w:rPr>
          <w:rFonts w:ascii="Palatino Linotype" w:eastAsia="Palatino Linotype" w:hAnsi="Palatino Linotype" w:cs="Palatino Linotype"/>
          <w:b/>
        </w:rPr>
        <w:t xml:space="preserve"> </w:t>
      </w:r>
      <w:r w:rsidRPr="003B03D7">
        <w:rPr>
          <w:rFonts w:ascii="Palatino Linotype" w:eastAsia="Palatino Linotype" w:hAnsi="Palatino Linotype" w:cs="Palatino Linotype"/>
        </w:rPr>
        <w:t xml:space="preserve">Por lo anteriormente expuesto y fundado, este </w:t>
      </w:r>
      <w:r w:rsidRPr="003B03D7">
        <w:rPr>
          <w:rFonts w:ascii="Palatino Linotype" w:eastAsia="Palatino Linotype" w:hAnsi="Palatino Linotype" w:cs="Palatino Linotype"/>
          <w:b/>
        </w:rPr>
        <w:t>ÓRGANO GARANTE</w:t>
      </w:r>
      <w:r w:rsidRPr="003B03D7">
        <w:rPr>
          <w:rFonts w:ascii="Palatino Linotype" w:eastAsia="Palatino Linotype" w:hAnsi="Palatino Linotype" w:cs="Palatino Linotype"/>
        </w:rPr>
        <w:t xml:space="preserve"> emite los siguientes:------------------------------------------------------------------------------------------------------------</w:t>
      </w:r>
    </w:p>
    <w:p w14:paraId="2286AEF3" w14:textId="77777777" w:rsidR="00267298" w:rsidRPr="003B03D7" w:rsidRDefault="00267298">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rPr>
      </w:pPr>
    </w:p>
    <w:p w14:paraId="23F25CE5" w14:textId="77777777" w:rsidR="00267298" w:rsidRPr="003B03D7" w:rsidRDefault="006A72E6">
      <w:pPr>
        <w:spacing w:line="360" w:lineRule="auto"/>
        <w:ind w:right="-876"/>
        <w:jc w:val="center"/>
        <w:rPr>
          <w:rFonts w:ascii="Palatino Linotype" w:eastAsia="Palatino Linotype" w:hAnsi="Palatino Linotype" w:cs="Palatino Linotype"/>
          <w:b/>
        </w:rPr>
      </w:pPr>
      <w:r w:rsidRPr="003B03D7">
        <w:rPr>
          <w:rFonts w:ascii="Palatino Linotype" w:eastAsia="Palatino Linotype" w:hAnsi="Palatino Linotype" w:cs="Palatino Linotype"/>
          <w:b/>
        </w:rPr>
        <w:t>R E S O L U T I V O S</w:t>
      </w:r>
    </w:p>
    <w:p w14:paraId="01C8DF1C" w14:textId="77777777" w:rsidR="00267298" w:rsidRPr="003B03D7" w:rsidRDefault="00267298" w:rsidP="00AF4EA7">
      <w:pPr>
        <w:spacing w:line="360" w:lineRule="auto"/>
        <w:ind w:right="-876"/>
        <w:rPr>
          <w:rFonts w:ascii="Palatino Linotype" w:eastAsia="Palatino Linotype" w:hAnsi="Palatino Linotype" w:cs="Palatino Linotype"/>
          <w:b/>
        </w:rPr>
      </w:pPr>
    </w:p>
    <w:p w14:paraId="1223F949" w14:textId="7CD29700" w:rsidR="00267298" w:rsidRPr="003B03D7" w:rsidRDefault="006A72E6">
      <w:pPr>
        <w:tabs>
          <w:tab w:val="left" w:pos="284"/>
        </w:tabs>
        <w:spacing w:line="360" w:lineRule="auto"/>
        <w:jc w:val="both"/>
        <w:rPr>
          <w:rFonts w:ascii="Palatino Linotype" w:eastAsia="Palatino Linotype" w:hAnsi="Palatino Linotype" w:cs="Palatino Linotype"/>
        </w:rPr>
      </w:pPr>
      <w:r w:rsidRPr="003B03D7">
        <w:rPr>
          <w:rFonts w:ascii="Palatino Linotype" w:eastAsia="Palatino Linotype" w:hAnsi="Palatino Linotype" w:cs="Palatino Linotype"/>
          <w:b/>
        </w:rPr>
        <w:t xml:space="preserve">PRIMERO. </w:t>
      </w:r>
      <w:r w:rsidRPr="003B03D7">
        <w:rPr>
          <w:rFonts w:ascii="Palatino Linotype" w:eastAsia="Palatino Linotype" w:hAnsi="Palatino Linotype" w:cs="Palatino Linotype"/>
        </w:rPr>
        <w:t>Resultan fundadas las</w:t>
      </w:r>
      <w:r w:rsidRPr="003B03D7">
        <w:rPr>
          <w:rFonts w:ascii="Palatino Linotype" w:eastAsia="Palatino Linotype" w:hAnsi="Palatino Linotype" w:cs="Palatino Linotype"/>
          <w:b/>
        </w:rPr>
        <w:t xml:space="preserve"> </w:t>
      </w:r>
      <w:r w:rsidRPr="003B03D7">
        <w:rPr>
          <w:rFonts w:ascii="Palatino Linotype" w:eastAsia="Palatino Linotype" w:hAnsi="Palatino Linotype" w:cs="Palatino Linotype"/>
        </w:rPr>
        <w:t xml:space="preserve">razones o motivos de inconformidad hechos valer en los recursos de revisión </w:t>
      </w:r>
      <w:r w:rsidR="008249DF" w:rsidRPr="003B03D7">
        <w:rPr>
          <w:rFonts w:ascii="Palatino Linotype" w:eastAsia="Palatino Linotype" w:hAnsi="Palatino Linotype" w:cs="Palatino Linotype"/>
          <w:b/>
        </w:rPr>
        <w:t>07238/INFOEM/IP/RR/2024</w:t>
      </w:r>
      <w:r w:rsidR="0064556A" w:rsidRPr="003B03D7">
        <w:rPr>
          <w:rFonts w:ascii="Palatino Linotype" w:eastAsia="Palatino Linotype" w:hAnsi="Palatino Linotype" w:cs="Palatino Linotype"/>
          <w:b/>
        </w:rPr>
        <w:t xml:space="preserve"> y</w:t>
      </w:r>
      <w:r w:rsidR="00F909DE" w:rsidRPr="003B03D7">
        <w:rPr>
          <w:rFonts w:ascii="Palatino Linotype" w:eastAsia="Palatino Linotype" w:hAnsi="Palatino Linotype" w:cs="Palatino Linotype"/>
          <w:b/>
        </w:rPr>
        <w:t xml:space="preserve"> </w:t>
      </w:r>
      <w:r w:rsidR="00F322F4" w:rsidRPr="003B03D7">
        <w:rPr>
          <w:rFonts w:ascii="Palatino Linotype" w:eastAsia="Palatino Linotype" w:hAnsi="Palatino Linotype" w:cs="Palatino Linotype"/>
          <w:b/>
        </w:rPr>
        <w:t>7243</w:t>
      </w:r>
      <w:r w:rsidR="00030C61" w:rsidRPr="003B03D7">
        <w:rPr>
          <w:rFonts w:ascii="Palatino Linotype" w:eastAsia="Palatino Linotype" w:hAnsi="Palatino Linotype" w:cs="Palatino Linotype"/>
          <w:b/>
        </w:rPr>
        <w:t>/INFOEM/IP/RR/2024</w:t>
      </w:r>
      <w:r w:rsidR="00063C1F" w:rsidRPr="003B03D7">
        <w:rPr>
          <w:rFonts w:ascii="Palatino Linotype" w:eastAsia="Palatino Linotype" w:hAnsi="Palatino Linotype" w:cs="Palatino Linotype"/>
          <w:b/>
        </w:rPr>
        <w:t>, en</w:t>
      </w:r>
      <w:r w:rsidRPr="003B03D7">
        <w:rPr>
          <w:rFonts w:ascii="Palatino Linotype" w:eastAsia="Palatino Linotype" w:hAnsi="Palatino Linotype" w:cs="Palatino Linotype"/>
        </w:rPr>
        <w:t xml:space="preserve"> términos de los </w:t>
      </w:r>
      <w:r w:rsidRPr="003B03D7">
        <w:rPr>
          <w:rFonts w:ascii="Palatino Linotype" w:eastAsia="Palatino Linotype" w:hAnsi="Palatino Linotype" w:cs="Palatino Linotype"/>
          <w:b/>
        </w:rPr>
        <w:t xml:space="preserve">Considerando CUARTO y QUINTO </w:t>
      </w:r>
      <w:r w:rsidRPr="003B03D7">
        <w:rPr>
          <w:rFonts w:ascii="Palatino Linotype" w:eastAsia="Palatino Linotype" w:hAnsi="Palatino Linotype" w:cs="Palatino Linotype"/>
        </w:rPr>
        <w:t>de la presente resolución.</w:t>
      </w:r>
    </w:p>
    <w:p w14:paraId="091F1D46" w14:textId="77777777" w:rsidR="00267298" w:rsidRPr="003B03D7" w:rsidRDefault="00267298">
      <w:pPr>
        <w:tabs>
          <w:tab w:val="left" w:pos="284"/>
        </w:tabs>
        <w:spacing w:line="360" w:lineRule="auto"/>
        <w:jc w:val="both"/>
        <w:rPr>
          <w:rFonts w:ascii="Palatino Linotype" w:eastAsia="Palatino Linotype" w:hAnsi="Palatino Linotype" w:cs="Palatino Linotype"/>
        </w:rPr>
      </w:pPr>
    </w:p>
    <w:p w14:paraId="09B2AFF2" w14:textId="7F55D3B6" w:rsidR="00267298" w:rsidRPr="003B03D7" w:rsidRDefault="006A72E6" w:rsidP="00063C1F">
      <w:pPr>
        <w:spacing w:line="360" w:lineRule="auto"/>
        <w:ind w:right="568"/>
        <w:jc w:val="both"/>
        <w:rPr>
          <w:rFonts w:ascii="Palatino Linotype" w:eastAsia="Palatino Linotype" w:hAnsi="Palatino Linotype" w:cs="Palatino Linotype"/>
          <w:b/>
        </w:rPr>
      </w:pPr>
      <w:r w:rsidRPr="003B03D7">
        <w:rPr>
          <w:rFonts w:ascii="Palatino Linotype" w:eastAsia="Palatino Linotype" w:hAnsi="Palatino Linotype" w:cs="Palatino Linotype"/>
          <w:b/>
        </w:rPr>
        <w:t xml:space="preserve">SEGUNDO. </w:t>
      </w:r>
      <w:r w:rsidRPr="003B03D7">
        <w:rPr>
          <w:rFonts w:ascii="Palatino Linotype" w:eastAsia="Palatino Linotype" w:hAnsi="Palatino Linotype" w:cs="Palatino Linotype"/>
        </w:rPr>
        <w:t xml:space="preserve">Se </w:t>
      </w:r>
      <w:r w:rsidR="00F322F4" w:rsidRPr="003B03D7">
        <w:rPr>
          <w:rFonts w:ascii="Palatino Linotype" w:eastAsia="Palatino Linotype" w:hAnsi="Palatino Linotype" w:cs="Palatino Linotype"/>
          <w:b/>
        </w:rPr>
        <w:t>MODIFICA</w:t>
      </w:r>
      <w:r w:rsidR="00F322F4" w:rsidRPr="003B03D7">
        <w:rPr>
          <w:rFonts w:ascii="Palatino Linotype" w:eastAsia="Palatino Linotype" w:hAnsi="Palatino Linotype" w:cs="Palatino Linotype"/>
        </w:rPr>
        <w:t xml:space="preserve"> la</w:t>
      </w:r>
      <w:r w:rsidR="00AF4EA7" w:rsidRPr="003B03D7">
        <w:rPr>
          <w:rFonts w:ascii="Palatino Linotype" w:eastAsia="Palatino Linotype" w:hAnsi="Palatino Linotype" w:cs="Palatino Linotype"/>
        </w:rPr>
        <w:t xml:space="preserve"> respuesta</w:t>
      </w:r>
      <w:r w:rsidRPr="003B03D7">
        <w:rPr>
          <w:rFonts w:ascii="Palatino Linotype" w:eastAsia="Palatino Linotype" w:hAnsi="Palatino Linotype" w:cs="Palatino Linotype"/>
        </w:rPr>
        <w:t xml:space="preserve"> emitida </w:t>
      </w:r>
      <w:r w:rsidR="00F322F4" w:rsidRPr="003B03D7">
        <w:rPr>
          <w:rFonts w:ascii="Palatino Linotype" w:eastAsia="Palatino Linotype" w:hAnsi="Palatino Linotype" w:cs="Palatino Linotype"/>
        </w:rPr>
        <w:t xml:space="preserve">por el Ayuntamiento de </w:t>
      </w:r>
      <w:proofErr w:type="spellStart"/>
      <w:r w:rsidR="00F322F4" w:rsidRPr="003B03D7">
        <w:rPr>
          <w:rFonts w:ascii="Palatino Linotype" w:eastAsia="Palatino Linotype" w:hAnsi="Palatino Linotype" w:cs="Palatino Linotype"/>
        </w:rPr>
        <w:t>Ocoyoacac</w:t>
      </w:r>
      <w:proofErr w:type="spellEnd"/>
      <w:r w:rsidR="00063C1F" w:rsidRPr="003B03D7">
        <w:rPr>
          <w:rFonts w:ascii="Palatino Linotype" w:eastAsia="Palatino Linotype" w:hAnsi="Palatino Linotype" w:cs="Palatino Linotype"/>
        </w:rPr>
        <w:t xml:space="preserve">, a la solicitud de información </w:t>
      </w:r>
      <w:r w:rsidR="00063C1F" w:rsidRPr="003B03D7">
        <w:rPr>
          <w:rFonts w:ascii="Palatino Linotype" w:eastAsia="Palatino Linotype" w:hAnsi="Palatino Linotype" w:cs="Palatino Linotype"/>
          <w:b/>
        </w:rPr>
        <w:t>00137/OCOYOAC/IP/2024. Y</w:t>
      </w:r>
      <w:r w:rsidRPr="003B03D7">
        <w:rPr>
          <w:rFonts w:ascii="Palatino Linotype" w:eastAsia="Palatino Linotype" w:hAnsi="Palatino Linotype" w:cs="Palatino Linotype"/>
        </w:rPr>
        <w:t xml:space="preserve"> se </w:t>
      </w:r>
      <w:r w:rsidRPr="003B03D7">
        <w:rPr>
          <w:rFonts w:ascii="Palatino Linotype" w:eastAsia="Palatino Linotype" w:hAnsi="Palatino Linotype" w:cs="Palatino Linotype"/>
          <w:b/>
        </w:rPr>
        <w:t>ORDENA</w:t>
      </w:r>
      <w:r w:rsidRPr="003B03D7">
        <w:rPr>
          <w:rFonts w:ascii="Palatino Linotype" w:eastAsia="Palatino Linotype" w:hAnsi="Palatino Linotype" w:cs="Palatino Linotype"/>
        </w:rPr>
        <w:t xml:space="preserve"> entregar a través del Sistema de Acceso a la Información Mexiquense </w:t>
      </w:r>
      <w:r w:rsidRPr="003B03D7">
        <w:rPr>
          <w:rFonts w:ascii="Palatino Linotype" w:eastAsia="Palatino Linotype" w:hAnsi="Palatino Linotype" w:cs="Palatino Linotype"/>
          <w:b/>
        </w:rPr>
        <w:t>(SAIMEX)</w:t>
      </w:r>
      <w:r w:rsidRPr="003B03D7">
        <w:rPr>
          <w:rFonts w:ascii="Palatino Linotype" w:eastAsia="Palatino Linotype" w:hAnsi="Palatino Linotype" w:cs="Palatino Linotype"/>
        </w:rPr>
        <w:t>,  la siguiente información:</w:t>
      </w:r>
    </w:p>
    <w:p w14:paraId="27147C28" w14:textId="77777777" w:rsidR="00515ACF" w:rsidRPr="003B03D7" w:rsidRDefault="00515ACF">
      <w:pPr>
        <w:tabs>
          <w:tab w:val="left" w:pos="284"/>
        </w:tabs>
        <w:spacing w:line="360" w:lineRule="auto"/>
        <w:jc w:val="both"/>
        <w:rPr>
          <w:rFonts w:ascii="Palatino Linotype" w:eastAsia="Palatino Linotype" w:hAnsi="Palatino Linotype" w:cs="Palatino Linotype"/>
        </w:rPr>
      </w:pPr>
    </w:p>
    <w:p w14:paraId="57EBC892" w14:textId="77777777" w:rsidR="00714B4D" w:rsidRPr="003B03D7" w:rsidRDefault="00714B4D" w:rsidP="00714B4D">
      <w:pPr>
        <w:tabs>
          <w:tab w:val="left" w:pos="284"/>
        </w:tabs>
        <w:spacing w:line="360" w:lineRule="auto"/>
        <w:jc w:val="both"/>
        <w:rPr>
          <w:rFonts w:ascii="Palatino Linotype" w:eastAsia="Palatino Linotype" w:hAnsi="Palatino Linotype" w:cs="Palatino Linotype"/>
        </w:rPr>
      </w:pPr>
      <w:r w:rsidRPr="003B03D7">
        <w:rPr>
          <w:rFonts w:ascii="Palatino Linotype" w:eastAsia="Palatino Linotype" w:hAnsi="Palatino Linotype" w:cs="Palatino Linotype"/>
        </w:rPr>
        <w:t>Del primero de enero al veintidós de octubre de dos mil veinticuatro.</w:t>
      </w:r>
    </w:p>
    <w:p w14:paraId="0B7A722B" w14:textId="77777777" w:rsidR="00714B4D" w:rsidRPr="003B03D7" w:rsidRDefault="00714B4D">
      <w:pPr>
        <w:tabs>
          <w:tab w:val="left" w:pos="284"/>
        </w:tabs>
        <w:spacing w:line="360" w:lineRule="auto"/>
        <w:jc w:val="both"/>
        <w:rPr>
          <w:rFonts w:ascii="Palatino Linotype" w:eastAsia="Palatino Linotype" w:hAnsi="Palatino Linotype" w:cs="Palatino Linotype"/>
        </w:rPr>
      </w:pPr>
    </w:p>
    <w:p w14:paraId="737A8906" w14:textId="77777777" w:rsidR="00063C1F" w:rsidRPr="003B03D7" w:rsidRDefault="00063C1F" w:rsidP="00063C1F">
      <w:pPr>
        <w:pStyle w:val="Prrafodelista"/>
        <w:spacing w:after="160" w:line="360" w:lineRule="auto"/>
        <w:ind w:right="49"/>
        <w:jc w:val="both"/>
        <w:rPr>
          <w:rFonts w:ascii="Palatino Linotype" w:eastAsia="Palatino Linotype" w:hAnsi="Palatino Linotype" w:cs="Palatino Linotype"/>
          <w:b/>
          <w:sz w:val="22"/>
          <w:szCs w:val="22"/>
          <w:lang w:eastAsia="en-US"/>
        </w:rPr>
      </w:pPr>
      <w:r w:rsidRPr="003B03D7">
        <w:rPr>
          <w:rFonts w:ascii="Palatino Linotype" w:eastAsia="Palatino Linotype" w:hAnsi="Palatino Linotype" w:cs="Palatino Linotype"/>
          <w:b/>
          <w:sz w:val="22"/>
          <w:szCs w:val="22"/>
        </w:rPr>
        <w:t xml:space="preserve">1.- </w:t>
      </w:r>
      <w:r w:rsidR="00714B4D" w:rsidRPr="003B03D7">
        <w:rPr>
          <w:rFonts w:ascii="Palatino Linotype" w:eastAsia="Palatino Linotype" w:hAnsi="Palatino Linotype" w:cs="Palatino Linotype"/>
          <w:b/>
          <w:sz w:val="22"/>
          <w:szCs w:val="22"/>
        </w:rPr>
        <w:t>Monto económico de</w:t>
      </w:r>
      <w:r w:rsidR="00AA2C17" w:rsidRPr="003B03D7">
        <w:rPr>
          <w:rFonts w:ascii="Palatino Linotype" w:eastAsia="Palatino Linotype" w:hAnsi="Palatino Linotype" w:cs="Palatino Linotype"/>
          <w:b/>
          <w:sz w:val="22"/>
          <w:szCs w:val="22"/>
        </w:rPr>
        <w:t xml:space="preserve"> las cuentas que se enc</w:t>
      </w:r>
      <w:r w:rsidR="00714B4D" w:rsidRPr="003B03D7">
        <w:rPr>
          <w:rFonts w:ascii="Palatino Linotype" w:eastAsia="Palatino Linotype" w:hAnsi="Palatino Linotype" w:cs="Palatino Linotype"/>
          <w:b/>
          <w:sz w:val="22"/>
          <w:szCs w:val="22"/>
        </w:rPr>
        <w:t>uentran en situación de rezago.</w:t>
      </w:r>
    </w:p>
    <w:p w14:paraId="3EE7AE3B" w14:textId="77777777" w:rsidR="00063C1F" w:rsidRPr="003B03D7" w:rsidRDefault="00063C1F" w:rsidP="00063C1F">
      <w:pPr>
        <w:pStyle w:val="Prrafodelista"/>
        <w:spacing w:after="160" w:line="360" w:lineRule="auto"/>
        <w:ind w:right="49"/>
        <w:jc w:val="both"/>
        <w:rPr>
          <w:rFonts w:ascii="Palatino Linotype" w:eastAsia="Palatino Linotype" w:hAnsi="Palatino Linotype" w:cs="Palatino Linotype"/>
          <w:b/>
          <w:sz w:val="22"/>
          <w:szCs w:val="22"/>
          <w:lang w:eastAsia="en-US"/>
        </w:rPr>
      </w:pPr>
      <w:r w:rsidRPr="003B03D7">
        <w:rPr>
          <w:rFonts w:ascii="Palatino Linotype" w:eastAsia="Palatino Linotype" w:hAnsi="Palatino Linotype" w:cs="Palatino Linotype"/>
          <w:b/>
          <w:sz w:val="22"/>
          <w:szCs w:val="22"/>
        </w:rPr>
        <w:t xml:space="preserve">2.- </w:t>
      </w:r>
      <w:r w:rsidR="00714B4D" w:rsidRPr="003B03D7">
        <w:rPr>
          <w:rFonts w:ascii="Palatino Linotype" w:eastAsia="Palatino Linotype" w:hAnsi="Palatino Linotype" w:cs="Palatino Linotype"/>
          <w:b/>
          <w:sz w:val="22"/>
          <w:szCs w:val="22"/>
        </w:rPr>
        <w:t>Monto de inversión,</w:t>
      </w:r>
      <w:r w:rsidR="00AA2C17" w:rsidRPr="003B03D7">
        <w:rPr>
          <w:rFonts w:ascii="Palatino Linotype" w:eastAsia="Palatino Linotype" w:hAnsi="Palatino Linotype" w:cs="Palatino Linotype"/>
          <w:b/>
          <w:sz w:val="22"/>
          <w:szCs w:val="22"/>
        </w:rPr>
        <w:t xml:space="preserve"> realizado en la infraestructura hid</w:t>
      </w:r>
      <w:r w:rsidR="00714B4D" w:rsidRPr="003B03D7">
        <w:rPr>
          <w:rFonts w:ascii="Palatino Linotype" w:eastAsia="Palatino Linotype" w:hAnsi="Palatino Linotype" w:cs="Palatino Linotype"/>
          <w:b/>
          <w:sz w:val="22"/>
          <w:szCs w:val="22"/>
        </w:rPr>
        <w:t xml:space="preserve">ráulica, con los conceptos de: </w:t>
      </w:r>
    </w:p>
    <w:p w14:paraId="5913DB6F" w14:textId="77777777" w:rsidR="00063C1F" w:rsidRPr="003B03D7" w:rsidRDefault="00063C1F" w:rsidP="00063C1F">
      <w:pPr>
        <w:pStyle w:val="Prrafodelista"/>
        <w:spacing w:after="160" w:line="360" w:lineRule="auto"/>
        <w:ind w:right="49"/>
        <w:jc w:val="both"/>
        <w:rPr>
          <w:rFonts w:ascii="Palatino Linotype" w:eastAsia="Palatino Linotype" w:hAnsi="Palatino Linotype" w:cs="Palatino Linotype"/>
          <w:b/>
          <w:sz w:val="22"/>
          <w:szCs w:val="22"/>
        </w:rPr>
      </w:pPr>
      <w:r w:rsidRPr="003B03D7">
        <w:rPr>
          <w:rFonts w:ascii="Palatino Linotype" w:eastAsia="Palatino Linotype" w:hAnsi="Palatino Linotype" w:cs="Palatino Linotype"/>
          <w:b/>
          <w:sz w:val="22"/>
          <w:szCs w:val="22"/>
        </w:rPr>
        <w:t xml:space="preserve">a) Recursos Humanos </w:t>
      </w:r>
    </w:p>
    <w:p w14:paraId="69D60E88" w14:textId="77777777" w:rsidR="00AA2C17" w:rsidRPr="003B03D7" w:rsidRDefault="00A13296" w:rsidP="00063C1F">
      <w:pPr>
        <w:pStyle w:val="Prrafodelista"/>
        <w:spacing w:after="160" w:line="360" w:lineRule="auto"/>
        <w:ind w:right="49"/>
        <w:jc w:val="both"/>
        <w:rPr>
          <w:rFonts w:ascii="Palatino Linotype" w:eastAsia="Palatino Linotype" w:hAnsi="Palatino Linotype" w:cs="Palatino Linotype"/>
          <w:b/>
          <w:sz w:val="22"/>
          <w:szCs w:val="22"/>
        </w:rPr>
      </w:pPr>
      <w:r w:rsidRPr="003B03D7">
        <w:rPr>
          <w:rFonts w:ascii="Palatino Linotype" w:eastAsia="Palatino Linotype" w:hAnsi="Palatino Linotype" w:cs="Palatino Linotype"/>
          <w:b/>
          <w:sz w:val="22"/>
          <w:szCs w:val="22"/>
        </w:rPr>
        <w:t>b</w:t>
      </w:r>
      <w:r w:rsidR="00063C1F" w:rsidRPr="003B03D7">
        <w:rPr>
          <w:rFonts w:ascii="Palatino Linotype" w:eastAsia="Palatino Linotype" w:hAnsi="Palatino Linotype" w:cs="Palatino Linotype"/>
          <w:b/>
          <w:sz w:val="22"/>
          <w:szCs w:val="22"/>
        </w:rPr>
        <w:t xml:space="preserve">) </w:t>
      </w:r>
      <w:r w:rsidR="00714B4D" w:rsidRPr="003B03D7">
        <w:rPr>
          <w:rFonts w:ascii="Palatino Linotype" w:eastAsia="Palatino Linotype" w:hAnsi="Palatino Linotype" w:cs="Palatino Linotype"/>
          <w:b/>
          <w:sz w:val="22"/>
          <w:szCs w:val="22"/>
        </w:rPr>
        <w:t>I</w:t>
      </w:r>
      <w:r w:rsidR="00AA2C17" w:rsidRPr="003B03D7">
        <w:rPr>
          <w:rFonts w:ascii="Palatino Linotype" w:eastAsia="Palatino Linotype" w:hAnsi="Palatino Linotype" w:cs="Palatino Linotype"/>
          <w:b/>
          <w:sz w:val="22"/>
          <w:szCs w:val="22"/>
        </w:rPr>
        <w:t>nversión en la red municipal de infraestructura hidráulica.</w:t>
      </w:r>
    </w:p>
    <w:p w14:paraId="53F8761C" w14:textId="77777777" w:rsidR="00267298" w:rsidRPr="003B03D7" w:rsidRDefault="00267298" w:rsidP="00570A1D">
      <w:pPr>
        <w:spacing w:line="360" w:lineRule="auto"/>
        <w:ind w:right="-876"/>
        <w:jc w:val="both"/>
        <w:rPr>
          <w:rFonts w:ascii="Palatino Linotype" w:eastAsia="Palatino Linotype" w:hAnsi="Palatino Linotype" w:cs="Palatino Linotype"/>
        </w:rPr>
      </w:pPr>
    </w:p>
    <w:p w14:paraId="7DD7EFED" w14:textId="77777777" w:rsidR="00AA2C17" w:rsidRPr="003B03D7" w:rsidRDefault="007C4AEB" w:rsidP="00063C1F">
      <w:pPr>
        <w:spacing w:line="360" w:lineRule="auto"/>
        <w:ind w:right="568"/>
        <w:jc w:val="both"/>
        <w:rPr>
          <w:rFonts w:ascii="Palatino Linotype" w:eastAsia="Palatino Linotype" w:hAnsi="Palatino Linotype" w:cs="Palatino Linotype"/>
        </w:rPr>
      </w:pPr>
      <w:r w:rsidRPr="003B03D7">
        <w:rPr>
          <w:rFonts w:ascii="Palatino Linotype" w:eastAsia="Palatino Linotype" w:hAnsi="Palatino Linotype" w:cs="Palatino Linotype"/>
          <w:b/>
        </w:rPr>
        <w:t>TERCERO</w:t>
      </w:r>
      <w:r w:rsidR="00AA2C17" w:rsidRPr="003B03D7">
        <w:rPr>
          <w:rFonts w:ascii="Palatino Linotype" w:eastAsia="Palatino Linotype" w:hAnsi="Palatino Linotype" w:cs="Palatino Linotype"/>
          <w:b/>
        </w:rPr>
        <w:t xml:space="preserve">. </w:t>
      </w:r>
      <w:r w:rsidR="00AA2C17" w:rsidRPr="003B03D7">
        <w:rPr>
          <w:rFonts w:ascii="Palatino Linotype" w:eastAsia="Palatino Linotype" w:hAnsi="Palatino Linotype" w:cs="Palatino Linotype"/>
        </w:rPr>
        <w:t xml:space="preserve">Se </w:t>
      </w:r>
      <w:r w:rsidR="00AA2C17" w:rsidRPr="003B03D7">
        <w:rPr>
          <w:rFonts w:ascii="Palatino Linotype" w:eastAsia="Palatino Linotype" w:hAnsi="Palatino Linotype" w:cs="Palatino Linotype"/>
          <w:b/>
        </w:rPr>
        <w:t>REVOCA</w:t>
      </w:r>
      <w:r w:rsidR="00AA2C17" w:rsidRPr="003B03D7">
        <w:rPr>
          <w:rFonts w:ascii="Palatino Linotype" w:eastAsia="Palatino Linotype" w:hAnsi="Palatino Linotype" w:cs="Palatino Linotype"/>
        </w:rPr>
        <w:t xml:space="preserve"> </w:t>
      </w:r>
      <w:r w:rsidR="00063C1F" w:rsidRPr="003B03D7">
        <w:rPr>
          <w:rFonts w:ascii="Palatino Linotype" w:eastAsia="Palatino Linotype" w:hAnsi="Palatino Linotype" w:cs="Palatino Linotype"/>
        </w:rPr>
        <w:t>la respuesta emitida</w:t>
      </w:r>
      <w:r w:rsidR="00AA2C17" w:rsidRPr="003B03D7">
        <w:rPr>
          <w:rFonts w:ascii="Palatino Linotype" w:eastAsia="Palatino Linotype" w:hAnsi="Palatino Linotype" w:cs="Palatino Linotype"/>
        </w:rPr>
        <w:t xml:space="preserve"> por el SUJETO OBLIGADO </w:t>
      </w:r>
      <w:r w:rsidR="00063C1F" w:rsidRPr="003B03D7">
        <w:rPr>
          <w:rFonts w:ascii="Palatino Linotype" w:eastAsia="Palatino Linotype" w:hAnsi="Palatino Linotype" w:cs="Palatino Linotype"/>
        </w:rPr>
        <w:t xml:space="preserve">a la solicitud de información </w:t>
      </w:r>
      <w:r w:rsidR="00063C1F" w:rsidRPr="003B03D7">
        <w:rPr>
          <w:rFonts w:ascii="Palatino Linotype" w:eastAsia="Palatino Linotype" w:hAnsi="Palatino Linotype" w:cs="Palatino Linotype"/>
          <w:b/>
        </w:rPr>
        <w:t>00131/OCOYOAC/IP/2024</w:t>
      </w:r>
      <w:r w:rsidR="00063C1F" w:rsidRPr="003B03D7">
        <w:rPr>
          <w:rFonts w:ascii="Palatino Linotype" w:eastAsia="Palatino Linotype" w:hAnsi="Palatino Linotype" w:cs="Palatino Linotype"/>
        </w:rPr>
        <w:t>. Y</w:t>
      </w:r>
      <w:r w:rsidR="00AA2C17" w:rsidRPr="003B03D7">
        <w:rPr>
          <w:rFonts w:ascii="Palatino Linotype" w:eastAsia="Palatino Linotype" w:hAnsi="Palatino Linotype" w:cs="Palatino Linotype"/>
        </w:rPr>
        <w:t xml:space="preserve"> se </w:t>
      </w:r>
      <w:r w:rsidR="00AA2C17" w:rsidRPr="003B03D7">
        <w:rPr>
          <w:rFonts w:ascii="Palatino Linotype" w:eastAsia="Palatino Linotype" w:hAnsi="Palatino Linotype" w:cs="Palatino Linotype"/>
          <w:b/>
        </w:rPr>
        <w:t>ORDENA</w:t>
      </w:r>
      <w:r w:rsidR="00AA2C17" w:rsidRPr="003B03D7">
        <w:rPr>
          <w:rFonts w:ascii="Palatino Linotype" w:eastAsia="Palatino Linotype" w:hAnsi="Palatino Linotype" w:cs="Palatino Linotype"/>
        </w:rPr>
        <w:t xml:space="preserve"> entregar a través del Sistema de Acceso a la Información Mexiquense </w:t>
      </w:r>
      <w:r w:rsidR="00AA2C17" w:rsidRPr="003B03D7">
        <w:rPr>
          <w:rFonts w:ascii="Palatino Linotype" w:eastAsia="Palatino Linotype" w:hAnsi="Palatino Linotype" w:cs="Palatino Linotype"/>
          <w:b/>
        </w:rPr>
        <w:t>(SAIMEX)</w:t>
      </w:r>
      <w:r w:rsidR="00AA2C17" w:rsidRPr="003B03D7">
        <w:rPr>
          <w:rFonts w:ascii="Palatino Linotype" w:eastAsia="Palatino Linotype" w:hAnsi="Palatino Linotype" w:cs="Palatino Linotype"/>
        </w:rPr>
        <w:t xml:space="preserve">, </w:t>
      </w:r>
      <w:r w:rsidR="00941023" w:rsidRPr="003B03D7">
        <w:rPr>
          <w:rFonts w:ascii="Palatino Linotype" w:eastAsia="Palatino Linotype" w:hAnsi="Palatino Linotype" w:cs="Palatino Linotype"/>
        </w:rPr>
        <w:t xml:space="preserve">de ser el caso </w:t>
      </w:r>
      <w:r w:rsidR="00AA2C17" w:rsidRPr="003B03D7">
        <w:rPr>
          <w:rFonts w:ascii="Palatino Linotype" w:eastAsia="Palatino Linotype" w:hAnsi="Palatino Linotype" w:cs="Palatino Linotype"/>
        </w:rPr>
        <w:t>en versión pública</w:t>
      </w:r>
      <w:r w:rsidR="00941023" w:rsidRPr="003B03D7">
        <w:rPr>
          <w:rFonts w:ascii="Palatino Linotype" w:eastAsia="Palatino Linotype" w:hAnsi="Palatino Linotype" w:cs="Palatino Linotype"/>
        </w:rPr>
        <w:t>,</w:t>
      </w:r>
      <w:r w:rsidR="00AA2C17" w:rsidRPr="003B03D7">
        <w:rPr>
          <w:rFonts w:ascii="Palatino Linotype" w:eastAsia="Palatino Linotype" w:hAnsi="Palatino Linotype" w:cs="Palatino Linotype"/>
        </w:rPr>
        <w:t xml:space="preserve"> la siguiente información:</w:t>
      </w:r>
    </w:p>
    <w:p w14:paraId="601C5C8B" w14:textId="77777777" w:rsidR="00AA2C17" w:rsidRPr="003B03D7" w:rsidRDefault="00AA2C17" w:rsidP="00AA2C17">
      <w:pPr>
        <w:tabs>
          <w:tab w:val="left" w:pos="284"/>
        </w:tabs>
        <w:spacing w:line="360" w:lineRule="auto"/>
        <w:jc w:val="both"/>
        <w:rPr>
          <w:rFonts w:ascii="Palatino Linotype" w:eastAsia="Palatino Linotype" w:hAnsi="Palatino Linotype" w:cs="Palatino Linotype"/>
        </w:rPr>
      </w:pPr>
    </w:p>
    <w:p w14:paraId="3B172DAB" w14:textId="77777777" w:rsidR="00714B4D" w:rsidRPr="003B03D7" w:rsidRDefault="00FA2E49" w:rsidP="00AA2C17">
      <w:pPr>
        <w:tabs>
          <w:tab w:val="left" w:pos="284"/>
        </w:tabs>
        <w:spacing w:line="360" w:lineRule="auto"/>
        <w:jc w:val="both"/>
        <w:rPr>
          <w:rFonts w:ascii="Palatino Linotype" w:eastAsia="Palatino Linotype" w:hAnsi="Palatino Linotype" w:cs="Palatino Linotype"/>
        </w:rPr>
      </w:pPr>
      <w:r w:rsidRPr="003B03D7">
        <w:rPr>
          <w:rFonts w:ascii="Palatino Linotype" w:eastAsia="Palatino Linotype" w:hAnsi="Palatino Linotype" w:cs="Palatino Linotype"/>
        </w:rPr>
        <w:t>Del primero de enero de dos mil veinticuatro, a la fecha de la solicitud.</w:t>
      </w:r>
    </w:p>
    <w:p w14:paraId="033FC58D" w14:textId="77777777" w:rsidR="00063C1F" w:rsidRPr="003B03D7" w:rsidRDefault="00063C1F" w:rsidP="00063C1F">
      <w:pPr>
        <w:tabs>
          <w:tab w:val="left" w:pos="3828"/>
        </w:tabs>
        <w:spacing w:line="360" w:lineRule="auto"/>
        <w:ind w:left="851" w:right="568"/>
        <w:jc w:val="both"/>
        <w:rPr>
          <w:rFonts w:ascii="Palatino Linotype" w:eastAsia="Palatino Linotype" w:hAnsi="Palatino Linotype" w:cs="Palatino Linotype"/>
          <w:b/>
        </w:rPr>
      </w:pPr>
      <w:r w:rsidRPr="003B03D7">
        <w:rPr>
          <w:rFonts w:ascii="Palatino Linotype" w:eastAsia="Palatino Linotype" w:hAnsi="Palatino Linotype" w:cs="Palatino Linotype"/>
          <w:b/>
        </w:rPr>
        <w:t>Del parque vehicular:</w:t>
      </w:r>
    </w:p>
    <w:p w14:paraId="408A7030" w14:textId="77777777" w:rsidR="00063C1F" w:rsidRPr="003B03D7" w:rsidRDefault="00063C1F" w:rsidP="00063C1F">
      <w:pPr>
        <w:tabs>
          <w:tab w:val="left" w:pos="3828"/>
        </w:tabs>
        <w:spacing w:line="360" w:lineRule="auto"/>
        <w:ind w:left="851" w:right="568"/>
        <w:jc w:val="both"/>
        <w:rPr>
          <w:rFonts w:ascii="Palatino Linotype" w:eastAsia="Palatino Linotype" w:hAnsi="Palatino Linotype" w:cs="Palatino Linotype"/>
          <w:b/>
        </w:rPr>
      </w:pPr>
    </w:p>
    <w:p w14:paraId="19FEC399" w14:textId="77777777" w:rsidR="00063C1F" w:rsidRPr="003B03D7" w:rsidRDefault="00063C1F" w:rsidP="005B04DD">
      <w:pPr>
        <w:tabs>
          <w:tab w:val="left" w:pos="3828"/>
        </w:tabs>
        <w:spacing w:line="360" w:lineRule="auto"/>
        <w:ind w:right="568"/>
        <w:jc w:val="both"/>
        <w:rPr>
          <w:rFonts w:ascii="Palatino Linotype" w:eastAsia="Palatino Linotype" w:hAnsi="Palatino Linotype" w:cs="Palatino Linotype"/>
          <w:b/>
        </w:rPr>
      </w:pPr>
    </w:p>
    <w:p w14:paraId="5DA28D1C" w14:textId="77777777" w:rsidR="00063C1F" w:rsidRPr="003B03D7" w:rsidRDefault="005B04DD" w:rsidP="00063C1F">
      <w:pPr>
        <w:tabs>
          <w:tab w:val="left" w:pos="3828"/>
        </w:tabs>
        <w:spacing w:line="360" w:lineRule="auto"/>
        <w:ind w:left="851" w:right="568"/>
        <w:jc w:val="both"/>
        <w:rPr>
          <w:rFonts w:ascii="Palatino Linotype" w:eastAsia="Palatino Linotype" w:hAnsi="Palatino Linotype" w:cs="Palatino Linotype"/>
          <w:b/>
        </w:rPr>
      </w:pPr>
      <w:r w:rsidRPr="003B03D7">
        <w:rPr>
          <w:rFonts w:ascii="Palatino Linotype" w:eastAsia="Palatino Linotype" w:hAnsi="Palatino Linotype" w:cs="Palatino Linotype"/>
          <w:b/>
        </w:rPr>
        <w:t xml:space="preserve"> 1.- </w:t>
      </w:r>
      <w:r w:rsidR="00714B4D" w:rsidRPr="003B03D7">
        <w:rPr>
          <w:rFonts w:ascii="Palatino Linotype" w:eastAsia="Palatino Linotype" w:hAnsi="Palatino Linotype" w:cs="Palatino Linotype"/>
          <w:b/>
        </w:rPr>
        <w:t>Número de unidades</w:t>
      </w:r>
      <w:r w:rsidR="00063C1F" w:rsidRPr="003B03D7">
        <w:rPr>
          <w:rFonts w:ascii="Palatino Linotype" w:eastAsia="Palatino Linotype" w:hAnsi="Palatino Linotype" w:cs="Palatino Linotype"/>
          <w:b/>
        </w:rPr>
        <w:t xml:space="preserve"> dedicadas a la recolección de residuos sólidos.</w:t>
      </w:r>
    </w:p>
    <w:p w14:paraId="400C64C8" w14:textId="77777777" w:rsidR="00063C1F" w:rsidRPr="003B03D7" w:rsidRDefault="005B04DD" w:rsidP="000C59A3">
      <w:pPr>
        <w:tabs>
          <w:tab w:val="left" w:pos="3828"/>
        </w:tabs>
        <w:spacing w:line="360" w:lineRule="auto"/>
        <w:ind w:left="851" w:right="568"/>
        <w:jc w:val="both"/>
        <w:rPr>
          <w:rFonts w:ascii="Palatino Linotype" w:eastAsia="Palatino Linotype" w:hAnsi="Palatino Linotype" w:cs="Palatino Linotype"/>
          <w:b/>
        </w:rPr>
      </w:pPr>
      <w:r w:rsidRPr="003B03D7">
        <w:rPr>
          <w:rFonts w:ascii="Palatino Linotype" w:eastAsia="Palatino Linotype" w:hAnsi="Palatino Linotype" w:cs="Palatino Linotype"/>
          <w:b/>
        </w:rPr>
        <w:t>2</w:t>
      </w:r>
      <w:r w:rsidR="00714B4D" w:rsidRPr="003B03D7">
        <w:rPr>
          <w:rFonts w:ascii="Palatino Linotype" w:eastAsia="Palatino Linotype" w:hAnsi="Palatino Linotype" w:cs="Palatino Linotype"/>
          <w:b/>
        </w:rPr>
        <w:t>.- Número de unidades</w:t>
      </w:r>
      <w:r w:rsidR="00063C1F" w:rsidRPr="003B03D7">
        <w:rPr>
          <w:rFonts w:ascii="Palatino Linotype" w:eastAsia="Palatino Linotype" w:hAnsi="Palatino Linotype" w:cs="Palatino Linotype"/>
          <w:b/>
        </w:rPr>
        <w:t xml:space="preserve"> destinadas para la movilización de funcionarios.  (Presidente, Síndico, Regidores, Directores General</w:t>
      </w:r>
      <w:r w:rsidR="000C59A3" w:rsidRPr="003B03D7">
        <w:rPr>
          <w:rFonts w:ascii="Palatino Linotype" w:eastAsia="Palatino Linotype" w:hAnsi="Palatino Linotype" w:cs="Palatino Linotype"/>
          <w:b/>
        </w:rPr>
        <w:t xml:space="preserve">es y otros servidores públicos), con su correspondiente tarjeta de resguardo. </w:t>
      </w:r>
    </w:p>
    <w:p w14:paraId="36831EEE" w14:textId="77777777" w:rsidR="00063C1F" w:rsidRPr="003B03D7" w:rsidRDefault="005B04DD" w:rsidP="00063C1F">
      <w:pPr>
        <w:tabs>
          <w:tab w:val="left" w:pos="3828"/>
        </w:tabs>
        <w:spacing w:line="360" w:lineRule="auto"/>
        <w:ind w:left="851" w:right="568"/>
        <w:jc w:val="both"/>
        <w:rPr>
          <w:rFonts w:ascii="Palatino Linotype" w:eastAsia="Palatino Linotype" w:hAnsi="Palatino Linotype" w:cs="Palatino Linotype"/>
          <w:b/>
        </w:rPr>
      </w:pPr>
      <w:r w:rsidRPr="003B03D7">
        <w:rPr>
          <w:rFonts w:ascii="Palatino Linotype" w:eastAsia="Palatino Linotype" w:hAnsi="Palatino Linotype" w:cs="Palatino Linotype"/>
          <w:b/>
        </w:rPr>
        <w:t>3</w:t>
      </w:r>
      <w:r w:rsidR="00714B4D" w:rsidRPr="003B03D7">
        <w:rPr>
          <w:rFonts w:ascii="Palatino Linotype" w:eastAsia="Palatino Linotype" w:hAnsi="Palatino Linotype" w:cs="Palatino Linotype"/>
          <w:b/>
        </w:rPr>
        <w:t>.- Número de unidades, que se</w:t>
      </w:r>
      <w:r w:rsidR="00063C1F" w:rsidRPr="003B03D7">
        <w:rPr>
          <w:rFonts w:ascii="Palatino Linotype" w:eastAsia="Palatino Linotype" w:hAnsi="Palatino Linotype" w:cs="Palatino Linotype"/>
          <w:b/>
        </w:rPr>
        <w:t xml:space="preserve"> encuentra operativas.</w:t>
      </w:r>
    </w:p>
    <w:p w14:paraId="5F4654DE" w14:textId="77777777" w:rsidR="00063C1F" w:rsidRPr="003B03D7" w:rsidRDefault="005B04DD" w:rsidP="00063C1F">
      <w:pPr>
        <w:tabs>
          <w:tab w:val="left" w:pos="3828"/>
        </w:tabs>
        <w:spacing w:line="360" w:lineRule="auto"/>
        <w:ind w:left="851" w:right="568"/>
        <w:jc w:val="both"/>
        <w:rPr>
          <w:rFonts w:ascii="Palatino Linotype" w:eastAsia="Palatino Linotype" w:hAnsi="Palatino Linotype" w:cs="Palatino Linotype"/>
          <w:b/>
        </w:rPr>
      </w:pPr>
      <w:r w:rsidRPr="003B03D7">
        <w:rPr>
          <w:rFonts w:ascii="Palatino Linotype" w:eastAsia="Palatino Linotype" w:hAnsi="Palatino Linotype" w:cs="Palatino Linotype"/>
          <w:b/>
        </w:rPr>
        <w:t>4</w:t>
      </w:r>
      <w:r w:rsidR="00714B4D" w:rsidRPr="003B03D7">
        <w:rPr>
          <w:rFonts w:ascii="Palatino Linotype" w:eastAsia="Palatino Linotype" w:hAnsi="Palatino Linotype" w:cs="Palatino Linotype"/>
          <w:b/>
        </w:rPr>
        <w:t>.- Número de unidades que se encuentran</w:t>
      </w:r>
      <w:r w:rsidR="00063C1F" w:rsidRPr="003B03D7">
        <w:rPr>
          <w:rFonts w:ascii="Palatino Linotype" w:eastAsia="Palatino Linotype" w:hAnsi="Palatino Linotype" w:cs="Palatino Linotype"/>
          <w:b/>
        </w:rPr>
        <w:t xml:space="preserve"> inoperativas por mantenimiento.</w:t>
      </w:r>
    </w:p>
    <w:p w14:paraId="2832C2A2" w14:textId="77777777" w:rsidR="000C59A3" w:rsidRPr="003B03D7" w:rsidRDefault="005B04DD" w:rsidP="00063C1F">
      <w:pPr>
        <w:tabs>
          <w:tab w:val="left" w:pos="3828"/>
        </w:tabs>
        <w:spacing w:line="360" w:lineRule="auto"/>
        <w:ind w:left="851" w:right="568"/>
        <w:jc w:val="both"/>
        <w:rPr>
          <w:rFonts w:ascii="Palatino Linotype" w:eastAsia="Palatino Linotype" w:hAnsi="Palatino Linotype" w:cs="Palatino Linotype"/>
          <w:b/>
        </w:rPr>
      </w:pPr>
      <w:r w:rsidRPr="003B03D7">
        <w:rPr>
          <w:rFonts w:ascii="Palatino Linotype" w:eastAsia="Palatino Linotype" w:hAnsi="Palatino Linotype" w:cs="Palatino Linotype"/>
          <w:b/>
        </w:rPr>
        <w:lastRenderedPageBreak/>
        <w:t>5</w:t>
      </w:r>
      <w:r w:rsidR="00714B4D" w:rsidRPr="003B03D7">
        <w:rPr>
          <w:rFonts w:ascii="Palatino Linotype" w:eastAsia="Palatino Linotype" w:hAnsi="Palatino Linotype" w:cs="Palatino Linotype"/>
          <w:b/>
        </w:rPr>
        <w:t>.- Número de unidades que</w:t>
      </w:r>
      <w:r w:rsidR="00063C1F" w:rsidRPr="003B03D7">
        <w:rPr>
          <w:rFonts w:ascii="Palatino Linotype" w:eastAsia="Palatino Linotype" w:hAnsi="Palatino Linotype" w:cs="Palatino Linotype"/>
          <w:b/>
        </w:rPr>
        <w:t xml:space="preserve"> son irreparables o irrecupe</w:t>
      </w:r>
      <w:r w:rsidR="000C59A3" w:rsidRPr="003B03D7">
        <w:rPr>
          <w:rFonts w:ascii="Palatino Linotype" w:eastAsia="Palatino Linotype" w:hAnsi="Palatino Linotype" w:cs="Palatino Linotype"/>
          <w:b/>
        </w:rPr>
        <w:t>rables por cualquier concepto.</w:t>
      </w:r>
    </w:p>
    <w:p w14:paraId="3E618F9A" w14:textId="77777777" w:rsidR="00063C1F" w:rsidRPr="003B03D7" w:rsidRDefault="005B04DD" w:rsidP="00063C1F">
      <w:pPr>
        <w:tabs>
          <w:tab w:val="left" w:pos="3828"/>
        </w:tabs>
        <w:spacing w:line="360" w:lineRule="auto"/>
        <w:ind w:left="851" w:right="568"/>
        <w:jc w:val="both"/>
        <w:rPr>
          <w:rFonts w:ascii="Palatino Linotype" w:eastAsia="Palatino Linotype" w:hAnsi="Palatino Linotype" w:cs="Palatino Linotype"/>
          <w:b/>
        </w:rPr>
      </w:pPr>
      <w:r w:rsidRPr="003B03D7">
        <w:rPr>
          <w:rFonts w:ascii="Palatino Linotype" w:eastAsia="Palatino Linotype" w:hAnsi="Palatino Linotype" w:cs="Palatino Linotype"/>
          <w:b/>
        </w:rPr>
        <w:t>6</w:t>
      </w:r>
      <w:r w:rsidR="00714B4D" w:rsidRPr="003B03D7">
        <w:rPr>
          <w:rFonts w:ascii="Palatino Linotype" w:eastAsia="Palatino Linotype" w:hAnsi="Palatino Linotype" w:cs="Palatino Linotype"/>
          <w:b/>
        </w:rPr>
        <w:t>.- Tipo de recursos</w:t>
      </w:r>
      <w:r w:rsidR="00063C1F" w:rsidRPr="003B03D7">
        <w:rPr>
          <w:rFonts w:ascii="Palatino Linotype" w:eastAsia="Palatino Linotype" w:hAnsi="Palatino Linotype" w:cs="Palatino Linotype"/>
          <w:b/>
        </w:rPr>
        <w:t xml:space="preserve"> (federales, estatales o municipales)</w:t>
      </w:r>
      <w:r w:rsidR="00714B4D" w:rsidRPr="003B03D7">
        <w:rPr>
          <w:rFonts w:ascii="Palatino Linotype" w:eastAsia="Palatino Linotype" w:hAnsi="Palatino Linotype" w:cs="Palatino Linotype"/>
          <w:b/>
        </w:rPr>
        <w:t xml:space="preserve"> con los que fueron</w:t>
      </w:r>
      <w:r w:rsidR="00063C1F" w:rsidRPr="003B03D7">
        <w:rPr>
          <w:rFonts w:ascii="Palatino Linotype" w:eastAsia="Palatino Linotype" w:hAnsi="Palatino Linotype" w:cs="Palatino Linotype"/>
          <w:b/>
        </w:rPr>
        <w:t xml:space="preserve"> adquiridas.</w:t>
      </w:r>
    </w:p>
    <w:p w14:paraId="7E057706" w14:textId="77777777" w:rsidR="00AA2C17" w:rsidRPr="003B03D7" w:rsidRDefault="00AA2C17" w:rsidP="00570A1D">
      <w:pPr>
        <w:spacing w:line="360" w:lineRule="auto"/>
        <w:ind w:right="-876"/>
        <w:jc w:val="both"/>
        <w:rPr>
          <w:rFonts w:ascii="Palatino Linotype" w:eastAsia="Palatino Linotype" w:hAnsi="Palatino Linotype" w:cs="Palatino Linotype"/>
        </w:rPr>
      </w:pPr>
    </w:p>
    <w:p w14:paraId="32B42B0D" w14:textId="77777777" w:rsidR="00267298" w:rsidRPr="003B03D7" w:rsidRDefault="006A72E6">
      <w:pPr>
        <w:spacing w:line="360" w:lineRule="auto"/>
        <w:jc w:val="both"/>
        <w:rPr>
          <w:rFonts w:ascii="Palatino Linotype" w:eastAsia="Palatino Linotype" w:hAnsi="Palatino Linotype" w:cs="Palatino Linotype"/>
        </w:rPr>
      </w:pPr>
      <w:r w:rsidRPr="003B03D7">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3B03D7">
        <w:rPr>
          <w:rFonts w:ascii="Palatino Linotype" w:eastAsia="Palatino Linotype" w:hAnsi="Palatino Linotype" w:cs="Palatino Linotype"/>
          <w:b/>
        </w:rPr>
        <w:t xml:space="preserve"> RECURRENTE</w:t>
      </w:r>
      <w:r w:rsidRPr="003B03D7">
        <w:rPr>
          <w:rFonts w:ascii="Palatino Linotype" w:eastAsia="Palatino Linotype" w:hAnsi="Palatino Linotype" w:cs="Palatino Linotype"/>
        </w:rPr>
        <w:t>.</w:t>
      </w:r>
    </w:p>
    <w:p w14:paraId="44E44D97" w14:textId="77777777" w:rsidR="00386338" w:rsidRPr="003B03D7" w:rsidRDefault="00386338">
      <w:pPr>
        <w:spacing w:line="360" w:lineRule="auto"/>
        <w:jc w:val="both"/>
        <w:rPr>
          <w:rFonts w:ascii="Palatino Linotype" w:eastAsia="Palatino Linotype" w:hAnsi="Palatino Linotype" w:cs="Palatino Linotype"/>
        </w:rPr>
      </w:pPr>
    </w:p>
    <w:p w14:paraId="5300DCAC" w14:textId="1AA7DBA4" w:rsidR="00386338" w:rsidRPr="003B03D7" w:rsidRDefault="00386338">
      <w:pPr>
        <w:spacing w:line="360" w:lineRule="auto"/>
        <w:jc w:val="both"/>
        <w:rPr>
          <w:rFonts w:ascii="Palatino Linotype" w:eastAsia="Calibri" w:hAnsi="Palatino Linotype" w:cs="Arial"/>
        </w:rPr>
      </w:pPr>
      <w:r w:rsidRPr="003B03D7">
        <w:rPr>
          <w:rFonts w:ascii="Palatino Linotype" w:eastAsia="Calibri" w:hAnsi="Palatino Linotype" w:cs="Arial"/>
        </w:rPr>
        <w:t>De ser el caso de que no se localice la información que se ordena en los numerales 4 y 5 por no haberse generado, el Sujeto Obligado deberá de manifestar tal circunstancia en términos del artículo 19, segundo párrafo de la Ley de Transparencia y Acceso a la Información Pública del Estado de México y Municipios</w:t>
      </w:r>
    </w:p>
    <w:p w14:paraId="631E844E" w14:textId="77777777" w:rsidR="00267298" w:rsidRPr="003B03D7" w:rsidRDefault="00267298">
      <w:pPr>
        <w:spacing w:line="360" w:lineRule="auto"/>
        <w:jc w:val="both"/>
        <w:rPr>
          <w:rFonts w:ascii="Palatino Linotype" w:eastAsia="Palatino Linotype" w:hAnsi="Palatino Linotype" w:cs="Palatino Linotype"/>
        </w:rPr>
      </w:pPr>
    </w:p>
    <w:p w14:paraId="24C68BAA" w14:textId="77777777" w:rsidR="00267298" w:rsidRPr="003B03D7" w:rsidRDefault="007C4AEB">
      <w:pPr>
        <w:tabs>
          <w:tab w:val="left" w:pos="284"/>
          <w:tab w:val="left" w:pos="8080"/>
        </w:tabs>
        <w:spacing w:line="360" w:lineRule="auto"/>
        <w:ind w:right="49"/>
        <w:jc w:val="both"/>
        <w:rPr>
          <w:rFonts w:ascii="Palatino Linotype" w:eastAsia="Palatino Linotype" w:hAnsi="Palatino Linotype" w:cs="Palatino Linotype"/>
          <w:b/>
        </w:rPr>
      </w:pPr>
      <w:r w:rsidRPr="003B03D7">
        <w:rPr>
          <w:rFonts w:ascii="Palatino Linotype" w:eastAsia="Palatino Linotype" w:hAnsi="Palatino Linotype" w:cs="Palatino Linotype"/>
          <w:b/>
        </w:rPr>
        <w:t>CUARTO</w:t>
      </w:r>
      <w:r w:rsidR="006A72E6" w:rsidRPr="003B03D7">
        <w:rPr>
          <w:rFonts w:ascii="Palatino Linotype" w:eastAsia="Palatino Linotype" w:hAnsi="Palatino Linotype" w:cs="Palatino Linotype"/>
          <w:b/>
        </w:rPr>
        <w:t xml:space="preserve">. </w:t>
      </w:r>
      <w:r w:rsidR="006A72E6" w:rsidRPr="003B03D7">
        <w:rPr>
          <w:rFonts w:ascii="Palatino Linotype" w:eastAsia="Palatino Linotype" w:hAnsi="Palatino Linotype" w:cs="Palatino Linotype"/>
          <w:b/>
          <w:color w:val="222222"/>
        </w:rPr>
        <w:t>NOTIFÍQUESE</w:t>
      </w:r>
      <w:r w:rsidR="006A72E6" w:rsidRPr="003B03D7">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w:t>
      </w:r>
      <w:r w:rsidR="006A72E6" w:rsidRPr="003B03D7">
        <w:rPr>
          <w:rFonts w:ascii="Palatino Linotype" w:eastAsia="Palatino Linotype" w:hAnsi="Palatino Linotype" w:cs="Palatino Linotype"/>
          <w:color w:val="222222"/>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E8BEBD" w14:textId="77777777" w:rsidR="00267298" w:rsidRPr="003B03D7" w:rsidRDefault="00267298">
      <w:pPr>
        <w:shd w:val="clear" w:color="auto" w:fill="FFFFFF"/>
        <w:tabs>
          <w:tab w:val="left" w:pos="284"/>
        </w:tabs>
        <w:spacing w:line="360" w:lineRule="auto"/>
        <w:jc w:val="both"/>
        <w:rPr>
          <w:rFonts w:ascii="Palatino Linotype" w:eastAsia="Palatino Linotype" w:hAnsi="Palatino Linotype" w:cs="Palatino Linotype"/>
          <w:b/>
        </w:rPr>
      </w:pPr>
    </w:p>
    <w:p w14:paraId="4EEA4B86" w14:textId="77777777" w:rsidR="00267298" w:rsidRPr="003B03D7" w:rsidRDefault="007C4AEB">
      <w:pPr>
        <w:spacing w:line="360" w:lineRule="auto"/>
        <w:jc w:val="both"/>
        <w:rPr>
          <w:rFonts w:ascii="Palatino Linotype" w:eastAsia="Palatino Linotype" w:hAnsi="Palatino Linotype" w:cs="Palatino Linotype"/>
        </w:rPr>
      </w:pPr>
      <w:r w:rsidRPr="003B03D7">
        <w:rPr>
          <w:rFonts w:ascii="Palatino Linotype" w:eastAsia="Palatino Linotype" w:hAnsi="Palatino Linotype" w:cs="Palatino Linotype"/>
          <w:b/>
        </w:rPr>
        <w:t>QUINTO</w:t>
      </w:r>
      <w:r w:rsidR="006A72E6" w:rsidRPr="003B03D7">
        <w:rPr>
          <w:rFonts w:ascii="Palatino Linotype" w:eastAsia="Palatino Linotype" w:hAnsi="Palatino Linotype" w:cs="Palatino Linotype"/>
          <w:b/>
        </w:rPr>
        <w:t xml:space="preserve">. </w:t>
      </w:r>
      <w:r w:rsidR="006A72E6" w:rsidRPr="003B03D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006A72E6" w:rsidRPr="003B03D7">
        <w:rPr>
          <w:rFonts w:ascii="Palatino Linotype" w:eastAsia="Palatino Linotype" w:hAnsi="Palatino Linotype" w:cs="Palatino Linotype"/>
          <w:b/>
        </w:rPr>
        <w:t>SUJETO OBLIGADO</w:t>
      </w:r>
      <w:r w:rsidR="006A72E6" w:rsidRPr="003B03D7">
        <w:rPr>
          <w:rFonts w:ascii="Palatino Linotype" w:eastAsia="Palatino Linotype" w:hAnsi="Palatino Linotype" w:cs="Palatino Linotype"/>
        </w:rPr>
        <w:t xml:space="preserve"> de manera fundada y motivada, podrá solicitar una ampliación de plazo para el cumplimiento de la presente resolución.</w:t>
      </w:r>
    </w:p>
    <w:p w14:paraId="0D603F0E" w14:textId="77777777" w:rsidR="00267298" w:rsidRPr="003B03D7" w:rsidRDefault="00267298">
      <w:pPr>
        <w:spacing w:line="360" w:lineRule="auto"/>
        <w:jc w:val="both"/>
        <w:rPr>
          <w:rFonts w:ascii="Palatino Linotype" w:eastAsia="Palatino Linotype" w:hAnsi="Palatino Linotype" w:cs="Palatino Linotype"/>
        </w:rPr>
      </w:pPr>
    </w:p>
    <w:p w14:paraId="405FBABA" w14:textId="77777777" w:rsidR="00267298" w:rsidRPr="003B03D7" w:rsidRDefault="007C4AEB">
      <w:pPr>
        <w:tabs>
          <w:tab w:val="left" w:pos="8080"/>
        </w:tabs>
        <w:spacing w:line="360" w:lineRule="auto"/>
        <w:ind w:right="49"/>
        <w:jc w:val="both"/>
        <w:rPr>
          <w:rFonts w:ascii="Palatino Linotype" w:eastAsia="Palatino Linotype" w:hAnsi="Palatino Linotype" w:cs="Palatino Linotype"/>
        </w:rPr>
      </w:pPr>
      <w:bookmarkStart w:id="12" w:name="_heading=h.lnxbz9" w:colFirst="0" w:colLast="0"/>
      <w:bookmarkEnd w:id="12"/>
      <w:r w:rsidRPr="003B03D7">
        <w:rPr>
          <w:rFonts w:ascii="Palatino Linotype" w:eastAsia="Palatino Linotype" w:hAnsi="Palatino Linotype" w:cs="Palatino Linotype"/>
          <w:b/>
        </w:rPr>
        <w:t>SEXTO</w:t>
      </w:r>
      <w:r w:rsidR="006A72E6" w:rsidRPr="003B03D7">
        <w:rPr>
          <w:rFonts w:ascii="Palatino Linotype" w:eastAsia="Palatino Linotype" w:hAnsi="Palatino Linotype" w:cs="Palatino Linotype"/>
          <w:b/>
        </w:rPr>
        <w:t xml:space="preserve">. </w:t>
      </w:r>
      <w:r w:rsidR="006A72E6" w:rsidRPr="003B03D7">
        <w:rPr>
          <w:rFonts w:ascii="Palatino Linotype" w:eastAsia="Palatino Linotype" w:hAnsi="Palatino Linotype" w:cs="Palatino Linotype"/>
        </w:rPr>
        <w:t>Notifíquese al</w:t>
      </w:r>
      <w:r w:rsidR="006A72E6" w:rsidRPr="003B03D7">
        <w:rPr>
          <w:rFonts w:ascii="Palatino Linotype" w:eastAsia="Palatino Linotype" w:hAnsi="Palatino Linotype" w:cs="Palatino Linotype"/>
          <w:b/>
        </w:rPr>
        <w:t xml:space="preserve"> RECURRENTE</w:t>
      </w:r>
      <w:r w:rsidR="006A72E6" w:rsidRPr="003B03D7">
        <w:rPr>
          <w:rFonts w:ascii="Palatino Linotype" w:eastAsia="Palatino Linotype" w:hAnsi="Palatino Linotype" w:cs="Palatino Linotype"/>
        </w:rPr>
        <w:t xml:space="preserve"> la presente resolución, vía Sistema de Acceso a la Información Mexiquense (SAIMEX).</w:t>
      </w:r>
    </w:p>
    <w:p w14:paraId="338B45B7" w14:textId="77777777" w:rsidR="00267298" w:rsidRPr="003B03D7" w:rsidRDefault="00267298">
      <w:pPr>
        <w:tabs>
          <w:tab w:val="left" w:pos="8080"/>
        </w:tabs>
        <w:spacing w:line="360" w:lineRule="auto"/>
        <w:ind w:right="49"/>
        <w:jc w:val="both"/>
        <w:rPr>
          <w:rFonts w:ascii="Palatino Linotype" w:eastAsia="Palatino Linotype" w:hAnsi="Palatino Linotype" w:cs="Palatino Linotype"/>
        </w:rPr>
      </w:pPr>
    </w:p>
    <w:p w14:paraId="00FE56A6" w14:textId="77777777" w:rsidR="00267298" w:rsidRPr="003B03D7" w:rsidRDefault="007C4AEB">
      <w:pPr>
        <w:shd w:val="clear" w:color="auto" w:fill="FFFFFF"/>
        <w:spacing w:line="360" w:lineRule="auto"/>
        <w:jc w:val="both"/>
        <w:rPr>
          <w:rFonts w:ascii="Palatino Linotype" w:eastAsia="Palatino Linotype" w:hAnsi="Palatino Linotype" w:cs="Palatino Linotype"/>
        </w:rPr>
      </w:pPr>
      <w:r w:rsidRPr="003B03D7">
        <w:rPr>
          <w:rFonts w:ascii="Palatino Linotype" w:eastAsia="Palatino Linotype" w:hAnsi="Palatino Linotype" w:cs="Palatino Linotype"/>
          <w:b/>
        </w:rPr>
        <w:t>SEPTIMO</w:t>
      </w:r>
      <w:r w:rsidR="006A72E6" w:rsidRPr="003B03D7">
        <w:rPr>
          <w:rFonts w:ascii="Palatino Linotype" w:eastAsia="Palatino Linotype" w:hAnsi="Palatino Linotype" w:cs="Palatino Linotype"/>
          <w:b/>
        </w:rPr>
        <w:t xml:space="preserve">. </w:t>
      </w:r>
      <w:r w:rsidR="006A72E6" w:rsidRPr="003B03D7">
        <w:rPr>
          <w:rFonts w:ascii="Palatino Linotype" w:eastAsia="Palatino Linotype" w:hAnsi="Palatino Linotype" w:cs="Palatino Linotype"/>
        </w:rPr>
        <w:t xml:space="preserve">Se hace del conocimiento del </w:t>
      </w:r>
      <w:r w:rsidR="006A72E6" w:rsidRPr="003B03D7">
        <w:rPr>
          <w:rFonts w:ascii="Palatino Linotype" w:eastAsia="Palatino Linotype" w:hAnsi="Palatino Linotype" w:cs="Palatino Linotype"/>
          <w:b/>
        </w:rPr>
        <w:t xml:space="preserve">RECURRENTE </w:t>
      </w:r>
      <w:r w:rsidR="006A72E6" w:rsidRPr="003B03D7">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2C84B50" w14:textId="77777777" w:rsidR="00AF4EA7" w:rsidRPr="003B03D7" w:rsidRDefault="00AF4EA7">
      <w:pPr>
        <w:shd w:val="clear" w:color="auto" w:fill="FFFFFF"/>
        <w:spacing w:line="360" w:lineRule="auto"/>
        <w:jc w:val="both"/>
        <w:rPr>
          <w:rFonts w:ascii="Palatino Linotype" w:eastAsia="Palatino Linotype" w:hAnsi="Palatino Linotype" w:cs="Palatino Linotype"/>
        </w:rPr>
      </w:pPr>
    </w:p>
    <w:p w14:paraId="6F94496F" w14:textId="2DE26325" w:rsidR="00AF4EA7" w:rsidRPr="003C7186" w:rsidRDefault="00AF4EA7" w:rsidP="00AF4EA7">
      <w:pPr>
        <w:spacing w:line="360" w:lineRule="auto"/>
        <w:ind w:left="-142" w:right="-234" w:firstLine="1"/>
        <w:jc w:val="both"/>
        <w:rPr>
          <w:rFonts w:ascii="Palatino Linotype" w:hAnsi="Palatino Linotype"/>
        </w:rPr>
      </w:pPr>
      <w:r w:rsidRPr="003B03D7">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3B03D7">
        <w:rPr>
          <w:rFonts w:ascii="Palatino Linotype" w:hAnsi="Palatino Linotype"/>
        </w:rPr>
        <w:lastRenderedPageBreak/>
        <w:t>AYALA; SHARON CRISTINA MORALES MARTÍNEZ; LUIS GUSTAVO PARRA NORIEGA Y GUADALUPE RAMÍREZ PEÑA</w:t>
      </w:r>
      <w:r w:rsidR="00D33C0F" w:rsidRPr="003B03D7">
        <w:rPr>
          <w:rFonts w:ascii="Palatino Linotype" w:hAnsi="Palatino Linotype"/>
        </w:rPr>
        <w:t xml:space="preserve"> EMITIENDO VOTO PARTICULAR</w:t>
      </w:r>
      <w:r w:rsidRPr="003B03D7">
        <w:rPr>
          <w:rFonts w:ascii="Palatino Linotype" w:hAnsi="Palatino Linotype"/>
        </w:rPr>
        <w:t>; EN LA CUADRAGÉSIMA TERCERA SESIÓN ORDINARIA CELEBRADA EL ONCE (11) DE DICIEMBRE DE DOS MIL VEINTICUATRO, ANTE EL SECRETARIO TÉCNICO DEL PLENO ALEXIS TAPIA RAMÍREZ.</w:t>
      </w:r>
      <w:bookmarkStart w:id="13" w:name="_GoBack"/>
      <w:bookmarkEnd w:id="13"/>
      <w:r w:rsidRPr="003C7186">
        <w:rPr>
          <w:rFonts w:ascii="Palatino Linotype" w:hAnsi="Palatino Linotype"/>
        </w:rPr>
        <w:t xml:space="preserve"> </w:t>
      </w:r>
    </w:p>
    <w:p w14:paraId="26D209A2" w14:textId="77777777" w:rsidR="00AF4EA7" w:rsidRPr="00902BA4" w:rsidRDefault="00AF4EA7" w:rsidP="00AF4EA7">
      <w:pPr>
        <w:widowControl w:val="0"/>
        <w:autoSpaceDE w:val="0"/>
        <w:autoSpaceDN w:val="0"/>
        <w:adjustRightInd w:val="0"/>
        <w:spacing w:after="200" w:line="276" w:lineRule="auto"/>
        <w:ind w:left="-142" w:right="-234"/>
        <w:rPr>
          <w:rFonts w:ascii="Calibri" w:hAnsi="Calibri" w:cs="Calibri"/>
        </w:rPr>
      </w:pPr>
    </w:p>
    <w:p w14:paraId="5B08C780" w14:textId="77777777" w:rsidR="00267298" w:rsidRDefault="00267298">
      <w:pPr>
        <w:spacing w:line="360" w:lineRule="auto"/>
        <w:ind w:right="-876"/>
        <w:jc w:val="both"/>
        <w:rPr>
          <w:rFonts w:ascii="Palatino Linotype" w:eastAsia="Palatino Linotype" w:hAnsi="Palatino Linotype" w:cs="Palatino Linotype"/>
        </w:rPr>
      </w:pPr>
    </w:p>
    <w:p w14:paraId="7ADA4F11" w14:textId="77777777" w:rsidR="00267298" w:rsidRDefault="00267298">
      <w:pPr>
        <w:spacing w:line="360" w:lineRule="auto"/>
        <w:ind w:right="-876"/>
        <w:jc w:val="both"/>
        <w:rPr>
          <w:rFonts w:ascii="Palatino Linotype" w:eastAsia="Palatino Linotype" w:hAnsi="Palatino Linotype" w:cs="Palatino Linotype"/>
        </w:rPr>
      </w:pPr>
    </w:p>
    <w:p w14:paraId="241829A7" w14:textId="77777777" w:rsidR="00267298" w:rsidRDefault="00267298">
      <w:pPr>
        <w:spacing w:line="360" w:lineRule="auto"/>
        <w:ind w:right="-876"/>
        <w:jc w:val="both"/>
        <w:rPr>
          <w:rFonts w:ascii="Palatino Linotype" w:eastAsia="Palatino Linotype" w:hAnsi="Palatino Linotype" w:cs="Palatino Linotype"/>
        </w:rPr>
      </w:pPr>
    </w:p>
    <w:p w14:paraId="4E02A37D" w14:textId="77777777" w:rsidR="00267298" w:rsidRDefault="00267298">
      <w:pPr>
        <w:spacing w:line="360" w:lineRule="auto"/>
        <w:ind w:right="-876"/>
        <w:jc w:val="both"/>
        <w:rPr>
          <w:rFonts w:ascii="Palatino Linotype" w:eastAsia="Palatino Linotype" w:hAnsi="Palatino Linotype" w:cs="Palatino Linotype"/>
        </w:rPr>
      </w:pPr>
    </w:p>
    <w:p w14:paraId="5646D89C" w14:textId="77777777" w:rsidR="00267298" w:rsidRDefault="00267298">
      <w:pPr>
        <w:spacing w:line="360" w:lineRule="auto"/>
        <w:ind w:right="-876"/>
        <w:jc w:val="both"/>
        <w:rPr>
          <w:rFonts w:ascii="Palatino Linotype" w:eastAsia="Palatino Linotype" w:hAnsi="Palatino Linotype" w:cs="Palatino Linotype"/>
        </w:rPr>
      </w:pPr>
    </w:p>
    <w:p w14:paraId="76F0CF94" w14:textId="77777777" w:rsidR="00267298" w:rsidRDefault="00267298">
      <w:pPr>
        <w:spacing w:line="360" w:lineRule="auto"/>
        <w:ind w:right="-876"/>
        <w:jc w:val="both"/>
        <w:rPr>
          <w:rFonts w:ascii="Palatino Linotype" w:eastAsia="Palatino Linotype" w:hAnsi="Palatino Linotype" w:cs="Palatino Linotype"/>
        </w:rPr>
      </w:pPr>
    </w:p>
    <w:p w14:paraId="0F586B16" w14:textId="77777777" w:rsidR="00267298" w:rsidRDefault="00267298">
      <w:pPr>
        <w:spacing w:line="360" w:lineRule="auto"/>
        <w:ind w:right="-876"/>
        <w:jc w:val="both"/>
        <w:rPr>
          <w:rFonts w:ascii="Palatino Linotype" w:eastAsia="Palatino Linotype" w:hAnsi="Palatino Linotype" w:cs="Palatino Linotype"/>
        </w:rPr>
      </w:pPr>
    </w:p>
    <w:p w14:paraId="4E10EA75" w14:textId="77777777" w:rsidR="00267298" w:rsidRDefault="00267298">
      <w:pPr>
        <w:spacing w:line="360" w:lineRule="auto"/>
        <w:ind w:right="-876"/>
        <w:jc w:val="both"/>
        <w:rPr>
          <w:rFonts w:ascii="Palatino Linotype" w:eastAsia="Palatino Linotype" w:hAnsi="Palatino Linotype" w:cs="Palatino Linotype"/>
        </w:rPr>
      </w:pPr>
    </w:p>
    <w:p w14:paraId="79FF5E92" w14:textId="77777777" w:rsidR="00267298" w:rsidRDefault="00267298">
      <w:pPr>
        <w:spacing w:line="360" w:lineRule="auto"/>
        <w:ind w:right="-876"/>
        <w:jc w:val="both"/>
        <w:rPr>
          <w:rFonts w:ascii="Palatino Linotype" w:eastAsia="Palatino Linotype" w:hAnsi="Palatino Linotype" w:cs="Palatino Linotype"/>
        </w:rPr>
      </w:pPr>
    </w:p>
    <w:p w14:paraId="54DBFF99" w14:textId="77777777" w:rsidR="00267298" w:rsidRDefault="00267298">
      <w:pPr>
        <w:spacing w:line="360" w:lineRule="auto"/>
        <w:ind w:right="-876"/>
        <w:jc w:val="both"/>
        <w:rPr>
          <w:rFonts w:ascii="Palatino Linotype" w:eastAsia="Palatino Linotype" w:hAnsi="Palatino Linotype" w:cs="Palatino Linotype"/>
        </w:rPr>
      </w:pPr>
    </w:p>
    <w:p w14:paraId="16E97477" w14:textId="77777777" w:rsidR="00267298" w:rsidRDefault="00267298">
      <w:pPr>
        <w:spacing w:line="360" w:lineRule="auto"/>
        <w:ind w:right="-876"/>
        <w:jc w:val="both"/>
        <w:rPr>
          <w:rFonts w:ascii="Palatino Linotype" w:eastAsia="Palatino Linotype" w:hAnsi="Palatino Linotype" w:cs="Palatino Linotype"/>
        </w:rPr>
      </w:pPr>
    </w:p>
    <w:p w14:paraId="1525B194" w14:textId="77777777" w:rsidR="00267298" w:rsidRDefault="00267298">
      <w:pPr>
        <w:spacing w:line="360" w:lineRule="auto"/>
        <w:ind w:right="-876"/>
        <w:jc w:val="both"/>
        <w:rPr>
          <w:rFonts w:ascii="Palatino Linotype" w:eastAsia="Palatino Linotype" w:hAnsi="Palatino Linotype" w:cs="Palatino Linotype"/>
        </w:rPr>
      </w:pPr>
    </w:p>
    <w:p w14:paraId="621A4505" w14:textId="77777777" w:rsidR="00267298" w:rsidRDefault="00267298">
      <w:pPr>
        <w:spacing w:line="360" w:lineRule="auto"/>
        <w:ind w:right="-876"/>
        <w:jc w:val="both"/>
        <w:rPr>
          <w:rFonts w:ascii="Palatino Linotype" w:eastAsia="Palatino Linotype" w:hAnsi="Palatino Linotype" w:cs="Palatino Linotype"/>
        </w:rPr>
      </w:pPr>
    </w:p>
    <w:p w14:paraId="24D6AAE2" w14:textId="77777777" w:rsidR="00267298" w:rsidRDefault="00267298">
      <w:pPr>
        <w:spacing w:line="360" w:lineRule="auto"/>
        <w:ind w:right="-876"/>
        <w:jc w:val="both"/>
        <w:rPr>
          <w:rFonts w:ascii="Palatino Linotype" w:eastAsia="Palatino Linotype" w:hAnsi="Palatino Linotype" w:cs="Palatino Linotype"/>
        </w:rPr>
      </w:pPr>
    </w:p>
    <w:p w14:paraId="5A666050" w14:textId="77777777" w:rsidR="00267298" w:rsidRDefault="00267298">
      <w:pPr>
        <w:spacing w:line="360" w:lineRule="auto"/>
        <w:ind w:right="-876"/>
        <w:jc w:val="both"/>
        <w:rPr>
          <w:rFonts w:ascii="Palatino Linotype" w:eastAsia="Palatino Linotype" w:hAnsi="Palatino Linotype" w:cs="Palatino Linotype"/>
        </w:rPr>
      </w:pPr>
    </w:p>
    <w:p w14:paraId="2489D074" w14:textId="77777777" w:rsidR="00267298" w:rsidRDefault="00267298">
      <w:pPr>
        <w:spacing w:line="360" w:lineRule="auto"/>
        <w:ind w:right="-876"/>
        <w:jc w:val="both"/>
        <w:rPr>
          <w:rFonts w:ascii="Palatino Linotype" w:eastAsia="Palatino Linotype" w:hAnsi="Palatino Linotype" w:cs="Palatino Linotype"/>
        </w:rPr>
      </w:pPr>
    </w:p>
    <w:p w14:paraId="560EC17D" w14:textId="77777777" w:rsidR="00267298" w:rsidRDefault="00267298">
      <w:pPr>
        <w:spacing w:line="360" w:lineRule="auto"/>
        <w:ind w:right="-876"/>
        <w:jc w:val="both"/>
        <w:rPr>
          <w:rFonts w:ascii="Palatino Linotype" w:eastAsia="Palatino Linotype" w:hAnsi="Palatino Linotype" w:cs="Palatino Linotype"/>
        </w:rPr>
      </w:pPr>
    </w:p>
    <w:p w14:paraId="0F21BFF7" w14:textId="77777777" w:rsidR="00267298" w:rsidRDefault="00267298">
      <w:pPr>
        <w:spacing w:line="360" w:lineRule="auto"/>
        <w:ind w:right="-876"/>
        <w:jc w:val="both"/>
        <w:rPr>
          <w:rFonts w:ascii="Palatino Linotype" w:eastAsia="Palatino Linotype" w:hAnsi="Palatino Linotype" w:cs="Palatino Linotype"/>
        </w:rPr>
      </w:pPr>
    </w:p>
    <w:sectPr w:rsidR="00267298">
      <w:headerReference w:type="even" r:id="rId9"/>
      <w:headerReference w:type="default" r:id="rId10"/>
      <w:footerReference w:type="default" r:id="rId11"/>
      <w:headerReference w:type="first" r:id="rId12"/>
      <w:footerReference w:type="first" r:id="rId13"/>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27F59" w14:textId="77777777" w:rsidR="00FB6C97" w:rsidRDefault="00FB6C97">
      <w:r>
        <w:separator/>
      </w:r>
    </w:p>
  </w:endnote>
  <w:endnote w:type="continuationSeparator" w:id="0">
    <w:p w14:paraId="324F90A8" w14:textId="77777777" w:rsidR="00FB6C97" w:rsidRDefault="00FB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32A8" w14:textId="77777777" w:rsidR="009461E5" w:rsidRDefault="009461E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B03D7">
      <w:rPr>
        <w:b/>
        <w:noProof/>
        <w:color w:val="000000"/>
      </w:rPr>
      <w:t>44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B03D7">
      <w:rPr>
        <w:b/>
        <w:noProof/>
        <w:color w:val="000000"/>
      </w:rPr>
      <w:t>46</w:t>
    </w:r>
    <w:r>
      <w:rPr>
        <w:b/>
        <w:color w:val="000000"/>
      </w:rPr>
      <w:fldChar w:fldCharType="end"/>
    </w:r>
  </w:p>
  <w:p w14:paraId="77893883" w14:textId="77777777" w:rsidR="009461E5" w:rsidRDefault="009461E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327E" w14:textId="77777777" w:rsidR="009461E5" w:rsidRDefault="009461E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B03D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B03D7">
      <w:rPr>
        <w:b/>
        <w:noProof/>
        <w:color w:val="000000"/>
      </w:rPr>
      <w:t>46</w:t>
    </w:r>
    <w:r>
      <w:rPr>
        <w:b/>
        <w:color w:val="000000"/>
      </w:rPr>
      <w:fldChar w:fldCharType="end"/>
    </w:r>
  </w:p>
  <w:p w14:paraId="3CD2F57F" w14:textId="77777777" w:rsidR="009461E5" w:rsidRDefault="009461E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A854B" w14:textId="77777777" w:rsidR="00FB6C97" w:rsidRDefault="00FB6C97">
      <w:r>
        <w:separator/>
      </w:r>
    </w:p>
  </w:footnote>
  <w:footnote w:type="continuationSeparator" w:id="0">
    <w:p w14:paraId="58E8B2DB" w14:textId="77777777" w:rsidR="00FB6C97" w:rsidRDefault="00FB6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A6C1" w14:textId="77777777" w:rsidR="009461E5" w:rsidRDefault="00FB6C97">
    <w:pPr>
      <w:pBdr>
        <w:top w:val="nil"/>
        <w:left w:val="nil"/>
        <w:bottom w:val="nil"/>
        <w:right w:val="nil"/>
        <w:between w:val="nil"/>
      </w:pBdr>
      <w:tabs>
        <w:tab w:val="center" w:pos="4419"/>
        <w:tab w:val="right" w:pos="8838"/>
      </w:tabs>
      <w:rPr>
        <w:color w:val="000000"/>
      </w:rPr>
    </w:pPr>
    <w:r>
      <w:rPr>
        <w:color w:val="000000"/>
      </w:rPr>
      <w:pict w14:anchorId="2147C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F329" w14:textId="77777777" w:rsidR="009461E5" w:rsidRDefault="009461E5">
    <w:pPr>
      <w:widowControl w:val="0"/>
      <w:pBdr>
        <w:top w:val="nil"/>
        <w:left w:val="nil"/>
        <w:bottom w:val="nil"/>
        <w:right w:val="nil"/>
        <w:between w:val="nil"/>
      </w:pBdr>
      <w:tabs>
        <w:tab w:val="left" w:pos="4536"/>
      </w:tabs>
      <w:spacing w:line="276" w:lineRule="auto"/>
      <w:rPr>
        <w:color w:val="000000"/>
      </w:rPr>
    </w:pPr>
  </w:p>
  <w:tbl>
    <w:tblPr>
      <w:tblStyle w:val="af"/>
      <w:tblW w:w="10365" w:type="dxa"/>
      <w:tblInd w:w="0" w:type="dxa"/>
      <w:tblLayout w:type="fixed"/>
      <w:tblLook w:val="0400" w:firstRow="0" w:lastRow="0" w:firstColumn="0" w:lastColumn="0" w:noHBand="0" w:noVBand="1"/>
    </w:tblPr>
    <w:tblGrid>
      <w:gridCol w:w="2265"/>
      <w:gridCol w:w="8100"/>
    </w:tblGrid>
    <w:tr w:rsidR="009461E5" w14:paraId="223ACEAE" w14:textId="77777777">
      <w:trPr>
        <w:trHeight w:val="1727"/>
      </w:trPr>
      <w:tc>
        <w:tcPr>
          <w:tcW w:w="2265" w:type="dxa"/>
        </w:tcPr>
        <w:p w14:paraId="046842E4" w14:textId="77777777" w:rsidR="009461E5" w:rsidRDefault="009461E5">
          <w:pPr>
            <w:tabs>
              <w:tab w:val="right" w:pos="4273"/>
            </w:tabs>
            <w:rPr>
              <w:rFonts w:ascii="Garamond" w:eastAsia="Garamond" w:hAnsi="Garamond" w:cs="Garamond"/>
              <w:sz w:val="16"/>
              <w:szCs w:val="16"/>
            </w:rPr>
          </w:pPr>
        </w:p>
      </w:tc>
      <w:tc>
        <w:tcPr>
          <w:tcW w:w="8100" w:type="dxa"/>
        </w:tcPr>
        <w:p w14:paraId="2EDAD3E2" w14:textId="77777777" w:rsidR="009461E5" w:rsidRDefault="009461E5">
          <w:pPr>
            <w:ind w:right="-676"/>
          </w:pPr>
        </w:p>
        <w:tbl>
          <w:tblPr>
            <w:tblStyle w:val="af0"/>
            <w:tblW w:w="7800" w:type="dxa"/>
            <w:tblInd w:w="40" w:type="dxa"/>
            <w:tblLayout w:type="fixed"/>
            <w:tblLook w:val="0400" w:firstRow="0" w:lastRow="0" w:firstColumn="0" w:lastColumn="0" w:noHBand="0" w:noVBand="1"/>
          </w:tblPr>
          <w:tblGrid>
            <w:gridCol w:w="3225"/>
            <w:gridCol w:w="4575"/>
          </w:tblGrid>
          <w:tr w:rsidR="009461E5" w14:paraId="6723E929" w14:textId="77777777">
            <w:trPr>
              <w:trHeight w:val="150"/>
            </w:trPr>
            <w:tc>
              <w:tcPr>
                <w:tcW w:w="3225" w:type="dxa"/>
                <w:tcBorders>
                  <w:top w:val="nil"/>
                  <w:left w:val="nil"/>
                  <w:bottom w:val="nil"/>
                  <w:right w:val="nil"/>
                </w:tcBorders>
              </w:tcPr>
              <w:p w14:paraId="1BFF61A4" w14:textId="77777777" w:rsidR="009461E5" w:rsidRDefault="009461E5">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75" w:type="dxa"/>
                <w:tcBorders>
                  <w:top w:val="nil"/>
                  <w:left w:val="nil"/>
                  <w:bottom w:val="nil"/>
                  <w:right w:val="nil"/>
                </w:tcBorders>
              </w:tcPr>
              <w:p w14:paraId="2F519091" w14:textId="77777777" w:rsidR="009461E5" w:rsidRDefault="009461E5">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07238/INFOEM/IP/RR/2024y Acumulado</w:t>
                </w:r>
              </w:p>
            </w:tc>
          </w:tr>
          <w:tr w:rsidR="009461E5" w14:paraId="39AF3EC0" w14:textId="77777777">
            <w:trPr>
              <w:trHeight w:val="295"/>
            </w:trPr>
            <w:tc>
              <w:tcPr>
                <w:tcW w:w="3225" w:type="dxa"/>
                <w:tcBorders>
                  <w:top w:val="nil"/>
                  <w:left w:val="nil"/>
                  <w:bottom w:val="nil"/>
                  <w:right w:val="nil"/>
                </w:tcBorders>
              </w:tcPr>
              <w:p w14:paraId="67B4A59B" w14:textId="77777777" w:rsidR="009461E5" w:rsidRDefault="009461E5">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75" w:type="dxa"/>
                <w:tcBorders>
                  <w:top w:val="nil"/>
                  <w:left w:val="nil"/>
                  <w:bottom w:val="nil"/>
                  <w:right w:val="nil"/>
                </w:tcBorders>
              </w:tcPr>
              <w:p w14:paraId="184211BD" w14:textId="77777777" w:rsidR="009461E5" w:rsidRDefault="009461E5">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Ocoyoacac</w:t>
                </w:r>
                <w:proofErr w:type="spellEnd"/>
              </w:p>
            </w:tc>
          </w:tr>
          <w:tr w:rsidR="009461E5" w14:paraId="77328977" w14:textId="77777777">
            <w:trPr>
              <w:trHeight w:val="295"/>
            </w:trPr>
            <w:tc>
              <w:tcPr>
                <w:tcW w:w="3225" w:type="dxa"/>
                <w:tcBorders>
                  <w:top w:val="nil"/>
                  <w:left w:val="nil"/>
                  <w:bottom w:val="nil"/>
                  <w:right w:val="nil"/>
                </w:tcBorders>
              </w:tcPr>
              <w:p w14:paraId="13072358" w14:textId="77777777" w:rsidR="009461E5" w:rsidRDefault="009461E5">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75" w:type="dxa"/>
                <w:tcBorders>
                  <w:top w:val="nil"/>
                  <w:left w:val="nil"/>
                  <w:bottom w:val="nil"/>
                  <w:right w:val="nil"/>
                </w:tcBorders>
              </w:tcPr>
              <w:p w14:paraId="13E3A769" w14:textId="77777777" w:rsidR="009461E5" w:rsidRDefault="009461E5">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F9A22B7" w14:textId="77777777" w:rsidR="009461E5" w:rsidRDefault="009461E5">
                <w:pPr>
                  <w:ind w:right="-1482"/>
                  <w:rPr>
                    <w:rFonts w:ascii="Palatino Linotype" w:eastAsia="Palatino Linotype" w:hAnsi="Palatino Linotype" w:cs="Palatino Linotype"/>
                    <w:b/>
                    <w:sz w:val="22"/>
                    <w:szCs w:val="22"/>
                  </w:rPr>
                </w:pPr>
              </w:p>
            </w:tc>
          </w:tr>
        </w:tbl>
        <w:p w14:paraId="68D082E7" w14:textId="77777777" w:rsidR="009461E5" w:rsidRDefault="009461E5">
          <w:pPr>
            <w:tabs>
              <w:tab w:val="right" w:pos="8838"/>
            </w:tabs>
            <w:ind w:left="-28" w:right="-676"/>
            <w:jc w:val="both"/>
            <w:rPr>
              <w:rFonts w:ascii="Arial" w:eastAsia="Arial" w:hAnsi="Arial" w:cs="Arial"/>
              <w:b/>
            </w:rPr>
          </w:pPr>
        </w:p>
      </w:tc>
    </w:tr>
  </w:tbl>
  <w:p w14:paraId="4517BF3B" w14:textId="77777777" w:rsidR="009461E5" w:rsidRDefault="00FB6C97">
    <w:pPr>
      <w:pBdr>
        <w:top w:val="nil"/>
        <w:left w:val="nil"/>
        <w:bottom w:val="nil"/>
        <w:right w:val="nil"/>
        <w:between w:val="nil"/>
      </w:pBdr>
      <w:tabs>
        <w:tab w:val="center" w:pos="4111"/>
        <w:tab w:val="right" w:pos="8838"/>
      </w:tabs>
      <w:rPr>
        <w:color w:val="000000"/>
        <w:sz w:val="14"/>
        <w:szCs w:val="14"/>
      </w:rPr>
    </w:pPr>
    <w:r>
      <w:rPr>
        <w:color w:val="000000"/>
      </w:rPr>
      <w:pict w14:anchorId="5A36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9FC2" w14:textId="77777777" w:rsidR="009461E5" w:rsidRDefault="009461E5">
    <w:pPr>
      <w:widowControl w:val="0"/>
      <w:pBdr>
        <w:top w:val="nil"/>
        <w:left w:val="nil"/>
        <w:bottom w:val="nil"/>
        <w:right w:val="nil"/>
        <w:between w:val="nil"/>
      </w:pBdr>
      <w:spacing w:line="276" w:lineRule="auto"/>
      <w:rPr>
        <w:color w:val="000000"/>
        <w:sz w:val="14"/>
        <w:szCs w:val="14"/>
      </w:rPr>
    </w:pPr>
  </w:p>
  <w:tbl>
    <w:tblPr>
      <w:tblStyle w:val="af1"/>
      <w:tblW w:w="10050" w:type="dxa"/>
      <w:tblInd w:w="0" w:type="dxa"/>
      <w:tblLayout w:type="fixed"/>
      <w:tblLook w:val="0400" w:firstRow="0" w:lastRow="0" w:firstColumn="0" w:lastColumn="0" w:noHBand="0" w:noVBand="1"/>
    </w:tblPr>
    <w:tblGrid>
      <w:gridCol w:w="2265"/>
      <w:gridCol w:w="7785"/>
    </w:tblGrid>
    <w:tr w:rsidR="009461E5" w14:paraId="3012A654" w14:textId="77777777">
      <w:trPr>
        <w:trHeight w:val="1435"/>
      </w:trPr>
      <w:tc>
        <w:tcPr>
          <w:tcW w:w="2265" w:type="dxa"/>
        </w:tcPr>
        <w:p w14:paraId="5487A666" w14:textId="77777777" w:rsidR="009461E5" w:rsidRDefault="009461E5">
          <w:pPr>
            <w:tabs>
              <w:tab w:val="right" w:pos="4273"/>
            </w:tabs>
            <w:rPr>
              <w:rFonts w:ascii="Garamond" w:eastAsia="Garamond" w:hAnsi="Garamond" w:cs="Garamond"/>
            </w:rPr>
          </w:pPr>
        </w:p>
      </w:tc>
      <w:tc>
        <w:tcPr>
          <w:tcW w:w="7785" w:type="dxa"/>
        </w:tcPr>
        <w:p w14:paraId="7307777C" w14:textId="77777777" w:rsidR="009461E5" w:rsidRDefault="009461E5">
          <w:pPr>
            <w:widowControl w:val="0"/>
            <w:pBdr>
              <w:top w:val="nil"/>
              <w:left w:val="nil"/>
              <w:bottom w:val="nil"/>
              <w:right w:val="nil"/>
              <w:between w:val="nil"/>
            </w:pBdr>
            <w:spacing w:line="276" w:lineRule="auto"/>
            <w:rPr>
              <w:rFonts w:ascii="Garamond" w:eastAsia="Garamond" w:hAnsi="Garamond" w:cs="Garamond"/>
            </w:rPr>
          </w:pPr>
        </w:p>
        <w:tbl>
          <w:tblPr>
            <w:tblStyle w:val="af2"/>
            <w:tblW w:w="7485" w:type="dxa"/>
            <w:tblInd w:w="40" w:type="dxa"/>
            <w:tblLayout w:type="fixed"/>
            <w:tblLook w:val="0400" w:firstRow="0" w:lastRow="0" w:firstColumn="0" w:lastColumn="0" w:noHBand="0" w:noVBand="1"/>
          </w:tblPr>
          <w:tblGrid>
            <w:gridCol w:w="3197"/>
            <w:gridCol w:w="4288"/>
          </w:tblGrid>
          <w:tr w:rsidR="009461E5" w14:paraId="5085A9A8" w14:textId="77777777">
            <w:trPr>
              <w:trHeight w:val="291"/>
            </w:trPr>
            <w:tc>
              <w:tcPr>
                <w:tcW w:w="3197" w:type="dxa"/>
                <w:tcBorders>
                  <w:top w:val="nil"/>
                  <w:left w:val="nil"/>
                  <w:bottom w:val="nil"/>
                  <w:right w:val="nil"/>
                </w:tcBorders>
              </w:tcPr>
              <w:p w14:paraId="007FC77D" w14:textId="77777777" w:rsidR="009461E5" w:rsidRDefault="009461E5">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88" w:type="dxa"/>
                <w:tcBorders>
                  <w:top w:val="nil"/>
                  <w:left w:val="nil"/>
                  <w:bottom w:val="nil"/>
                  <w:right w:val="nil"/>
                </w:tcBorders>
              </w:tcPr>
              <w:p w14:paraId="4114A834" w14:textId="36BAEA81" w:rsidR="009461E5" w:rsidRDefault="009461E5">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07238/INFOEM/IP/RR/2024</w:t>
                </w:r>
                <w:r w:rsidR="00AF4EA7">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y Acumulado</w:t>
                </w:r>
              </w:p>
            </w:tc>
          </w:tr>
          <w:tr w:rsidR="009461E5" w14:paraId="5AB92436" w14:textId="77777777">
            <w:trPr>
              <w:trHeight w:val="291"/>
            </w:trPr>
            <w:tc>
              <w:tcPr>
                <w:tcW w:w="3197" w:type="dxa"/>
                <w:tcBorders>
                  <w:top w:val="nil"/>
                  <w:left w:val="nil"/>
                  <w:bottom w:val="nil"/>
                  <w:right w:val="nil"/>
                </w:tcBorders>
              </w:tcPr>
              <w:p w14:paraId="32CA845F" w14:textId="77777777" w:rsidR="009461E5" w:rsidRDefault="009461E5">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88" w:type="dxa"/>
                <w:tcBorders>
                  <w:top w:val="nil"/>
                  <w:left w:val="nil"/>
                  <w:bottom w:val="nil"/>
                  <w:right w:val="nil"/>
                </w:tcBorders>
              </w:tcPr>
              <w:p w14:paraId="1E451165" w14:textId="67721279" w:rsidR="009461E5" w:rsidRDefault="003B03D7">
                <w:pPr>
                  <w:ind w:right="-1625"/>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XXXXXXXXXXX</w:t>
                </w:r>
              </w:p>
            </w:tc>
          </w:tr>
          <w:tr w:rsidR="009461E5" w14:paraId="752B0CDB" w14:textId="77777777">
            <w:trPr>
              <w:trHeight w:val="291"/>
            </w:trPr>
            <w:tc>
              <w:tcPr>
                <w:tcW w:w="3197" w:type="dxa"/>
                <w:tcBorders>
                  <w:top w:val="nil"/>
                  <w:left w:val="nil"/>
                  <w:bottom w:val="nil"/>
                  <w:right w:val="nil"/>
                </w:tcBorders>
              </w:tcPr>
              <w:p w14:paraId="0BAF0144" w14:textId="77777777" w:rsidR="009461E5" w:rsidRDefault="009461E5">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88" w:type="dxa"/>
                <w:tcBorders>
                  <w:top w:val="nil"/>
                  <w:left w:val="nil"/>
                  <w:bottom w:val="nil"/>
                  <w:right w:val="nil"/>
                </w:tcBorders>
              </w:tcPr>
              <w:p w14:paraId="53D0326B" w14:textId="77777777" w:rsidR="009461E5" w:rsidRDefault="009461E5">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Ocoyoacac</w:t>
                </w:r>
                <w:proofErr w:type="spellEnd"/>
              </w:p>
            </w:tc>
          </w:tr>
          <w:tr w:rsidR="009461E5" w14:paraId="29989806" w14:textId="77777777">
            <w:trPr>
              <w:trHeight w:val="583"/>
            </w:trPr>
            <w:tc>
              <w:tcPr>
                <w:tcW w:w="3197" w:type="dxa"/>
                <w:tcBorders>
                  <w:top w:val="nil"/>
                  <w:left w:val="nil"/>
                  <w:bottom w:val="nil"/>
                  <w:right w:val="nil"/>
                </w:tcBorders>
              </w:tcPr>
              <w:p w14:paraId="0F993389" w14:textId="77777777" w:rsidR="009461E5" w:rsidRDefault="009461E5">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88" w:type="dxa"/>
                <w:tcBorders>
                  <w:top w:val="nil"/>
                  <w:left w:val="nil"/>
                  <w:bottom w:val="nil"/>
                  <w:right w:val="nil"/>
                </w:tcBorders>
              </w:tcPr>
              <w:p w14:paraId="035AB98F" w14:textId="77777777" w:rsidR="009461E5" w:rsidRDefault="009461E5">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A8D4B8F" w14:textId="77777777" w:rsidR="009461E5" w:rsidRDefault="009461E5">
                <w:pPr>
                  <w:ind w:right="-1625"/>
                  <w:rPr>
                    <w:rFonts w:ascii="Palatino Linotype" w:eastAsia="Palatino Linotype" w:hAnsi="Palatino Linotype" w:cs="Palatino Linotype"/>
                    <w:b/>
                    <w:sz w:val="22"/>
                    <w:szCs w:val="22"/>
                  </w:rPr>
                </w:pPr>
              </w:p>
            </w:tc>
          </w:tr>
        </w:tbl>
        <w:p w14:paraId="5E0CE74F" w14:textId="77777777" w:rsidR="009461E5" w:rsidRDefault="009461E5">
          <w:pPr>
            <w:tabs>
              <w:tab w:val="right" w:pos="8838"/>
            </w:tabs>
            <w:ind w:left="-28"/>
            <w:jc w:val="both"/>
            <w:rPr>
              <w:rFonts w:ascii="Arial" w:eastAsia="Arial" w:hAnsi="Arial" w:cs="Arial"/>
              <w:b/>
            </w:rPr>
          </w:pPr>
        </w:p>
      </w:tc>
    </w:tr>
  </w:tbl>
  <w:p w14:paraId="5683BC2E" w14:textId="77777777" w:rsidR="009461E5" w:rsidRDefault="00FB6C97">
    <w:pPr>
      <w:pBdr>
        <w:top w:val="nil"/>
        <w:left w:val="nil"/>
        <w:bottom w:val="nil"/>
        <w:right w:val="nil"/>
        <w:between w:val="nil"/>
      </w:pBdr>
      <w:tabs>
        <w:tab w:val="center" w:pos="4419"/>
        <w:tab w:val="right" w:pos="8838"/>
      </w:tabs>
      <w:rPr>
        <w:color w:val="000000"/>
        <w:sz w:val="2"/>
        <w:szCs w:val="2"/>
      </w:rPr>
    </w:pPr>
    <w:r>
      <w:rPr>
        <w:color w:val="000000"/>
      </w:rPr>
      <w:pict w14:anchorId="6F9F3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72D8"/>
    <w:multiLevelType w:val="hybridMultilevel"/>
    <w:tmpl w:val="137E25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20E44"/>
    <w:multiLevelType w:val="hybridMultilevel"/>
    <w:tmpl w:val="CA62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9800AB"/>
    <w:multiLevelType w:val="multilevel"/>
    <w:tmpl w:val="A7CA65C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05008FB"/>
    <w:multiLevelType w:val="hybridMultilevel"/>
    <w:tmpl w:val="536CDB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16FA1BDB"/>
    <w:multiLevelType w:val="multilevel"/>
    <w:tmpl w:val="B4FCB38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3675E91"/>
    <w:multiLevelType w:val="hybridMultilevel"/>
    <w:tmpl w:val="FD6829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4383671"/>
    <w:multiLevelType w:val="multilevel"/>
    <w:tmpl w:val="A0BCC9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248954F3"/>
    <w:multiLevelType w:val="hybridMultilevel"/>
    <w:tmpl w:val="681C64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255A3124"/>
    <w:multiLevelType w:val="multilevel"/>
    <w:tmpl w:val="BBE02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DB6DFE"/>
    <w:multiLevelType w:val="multilevel"/>
    <w:tmpl w:val="F6B06B5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2BAA4402"/>
    <w:multiLevelType w:val="multilevel"/>
    <w:tmpl w:val="9BC09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5718DD"/>
    <w:multiLevelType w:val="hybridMultilevel"/>
    <w:tmpl w:val="13B6A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42298C"/>
    <w:multiLevelType w:val="multilevel"/>
    <w:tmpl w:val="EF648440"/>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bullet"/>
      <w:lvlText w:val=""/>
      <w:lvlJc w:val="left"/>
      <w:pPr>
        <w:ind w:left="3196" w:hanging="360"/>
      </w:pPr>
      <w:rPr>
        <w:rFonts w:ascii="Symbol" w:hAnsi="Symbol" w:hint="default"/>
      </w:r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C1113DC"/>
    <w:multiLevelType w:val="multilevel"/>
    <w:tmpl w:val="1604F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2F762D"/>
    <w:multiLevelType w:val="multilevel"/>
    <w:tmpl w:val="E220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BF050A"/>
    <w:multiLevelType w:val="hybridMultilevel"/>
    <w:tmpl w:val="01AEB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177754"/>
    <w:multiLevelType w:val="hybridMultilevel"/>
    <w:tmpl w:val="547A4CC2"/>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2"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1660B1B"/>
    <w:multiLevelType w:val="hybridMultilevel"/>
    <w:tmpl w:val="668A4CD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4"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15:restartNumberingAfterBreak="0">
    <w:nsid w:val="59264D79"/>
    <w:multiLevelType w:val="multilevel"/>
    <w:tmpl w:val="C136D2DC"/>
    <w:lvl w:ilvl="0">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5A75069C"/>
    <w:multiLevelType w:val="hybridMultilevel"/>
    <w:tmpl w:val="6BFE862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8" w15:restartNumberingAfterBreak="0">
    <w:nsid w:val="5BA75779"/>
    <w:multiLevelType w:val="hybridMultilevel"/>
    <w:tmpl w:val="E2880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FB1F20"/>
    <w:multiLevelType w:val="multilevel"/>
    <w:tmpl w:val="A8568B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494539"/>
    <w:multiLevelType w:val="hybridMultilevel"/>
    <w:tmpl w:val="19EA800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F1054A"/>
    <w:multiLevelType w:val="hybridMultilevel"/>
    <w:tmpl w:val="541077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77745E99"/>
    <w:multiLevelType w:val="hybridMultilevel"/>
    <w:tmpl w:val="9FDE812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7A63779C"/>
    <w:multiLevelType w:val="hybridMultilevel"/>
    <w:tmpl w:val="D7BA9082"/>
    <w:lvl w:ilvl="0" w:tplc="734CB2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5"/>
  </w:num>
  <w:num w:numId="5">
    <w:abstractNumId w:val="18"/>
  </w:num>
  <w:num w:numId="6">
    <w:abstractNumId w:val="29"/>
  </w:num>
  <w:num w:numId="7">
    <w:abstractNumId w:val="11"/>
  </w:num>
  <w:num w:numId="8">
    <w:abstractNumId w:val="10"/>
  </w:num>
  <w:num w:numId="9">
    <w:abstractNumId w:val="14"/>
  </w:num>
  <w:num w:numId="10">
    <w:abstractNumId w:val="19"/>
  </w:num>
  <w:num w:numId="11">
    <w:abstractNumId w:val="15"/>
  </w:num>
  <w:num w:numId="12">
    <w:abstractNumId w:val="4"/>
  </w:num>
  <w:num w:numId="13">
    <w:abstractNumId w:val="25"/>
  </w:num>
  <w:num w:numId="14">
    <w:abstractNumId w:val="9"/>
  </w:num>
  <w:num w:numId="15">
    <w:abstractNumId w:val="33"/>
  </w:num>
  <w:num w:numId="16">
    <w:abstractNumId w:val="0"/>
  </w:num>
  <w:num w:numId="17">
    <w:abstractNumId w:val="16"/>
  </w:num>
  <w:num w:numId="18">
    <w:abstractNumId w:val="22"/>
  </w:num>
  <w:num w:numId="19">
    <w:abstractNumId w:val="7"/>
  </w:num>
  <w:num w:numId="20">
    <w:abstractNumId w:val="31"/>
  </w:num>
  <w:num w:numId="21">
    <w:abstractNumId w:val="6"/>
  </w:num>
  <w:num w:numId="22">
    <w:abstractNumId w:val="17"/>
  </w:num>
  <w:num w:numId="23">
    <w:abstractNumId w:val="24"/>
  </w:num>
  <w:num w:numId="24">
    <w:abstractNumId w:val="20"/>
  </w:num>
  <w:num w:numId="25">
    <w:abstractNumId w:val="28"/>
  </w:num>
  <w:num w:numId="26">
    <w:abstractNumId w:val="21"/>
  </w:num>
  <w:num w:numId="27">
    <w:abstractNumId w:val="23"/>
  </w:num>
  <w:num w:numId="28">
    <w:abstractNumId w:val="1"/>
  </w:num>
  <w:num w:numId="29">
    <w:abstractNumId w:val="32"/>
  </w:num>
  <w:num w:numId="30">
    <w:abstractNumId w:val="27"/>
  </w:num>
  <w:num w:numId="31">
    <w:abstractNumId w:val="26"/>
  </w:num>
  <w:num w:numId="32">
    <w:abstractNumId w:val="13"/>
  </w:num>
  <w:num w:numId="33">
    <w:abstractNumId w:val="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98"/>
    <w:rsid w:val="00014B2D"/>
    <w:rsid w:val="00023A56"/>
    <w:rsid w:val="00030C61"/>
    <w:rsid w:val="000545B3"/>
    <w:rsid w:val="00061936"/>
    <w:rsid w:val="00063C1F"/>
    <w:rsid w:val="00081A8D"/>
    <w:rsid w:val="000C59A3"/>
    <w:rsid w:val="000D4F10"/>
    <w:rsid w:val="000F5C2A"/>
    <w:rsid w:val="00120AAC"/>
    <w:rsid w:val="00121074"/>
    <w:rsid w:val="00132BB8"/>
    <w:rsid w:val="001349E7"/>
    <w:rsid w:val="00187FE6"/>
    <w:rsid w:val="00194172"/>
    <w:rsid w:val="001A5C0C"/>
    <w:rsid w:val="001C62C0"/>
    <w:rsid w:val="001F3C0E"/>
    <w:rsid w:val="00225F02"/>
    <w:rsid w:val="00250EE2"/>
    <w:rsid w:val="00262AF5"/>
    <w:rsid w:val="00267298"/>
    <w:rsid w:val="00273B50"/>
    <w:rsid w:val="00280BD6"/>
    <w:rsid w:val="002975CC"/>
    <w:rsid w:val="002B4A99"/>
    <w:rsid w:val="002B5CCD"/>
    <w:rsid w:val="002D5E9B"/>
    <w:rsid w:val="003108B0"/>
    <w:rsid w:val="00334A63"/>
    <w:rsid w:val="003639FA"/>
    <w:rsid w:val="00383492"/>
    <w:rsid w:val="00386338"/>
    <w:rsid w:val="003B03D7"/>
    <w:rsid w:val="003C7DA5"/>
    <w:rsid w:val="00407B1F"/>
    <w:rsid w:val="00414870"/>
    <w:rsid w:val="00420B7E"/>
    <w:rsid w:val="004212E3"/>
    <w:rsid w:val="00462FBD"/>
    <w:rsid w:val="00465C45"/>
    <w:rsid w:val="00466224"/>
    <w:rsid w:val="004A3661"/>
    <w:rsid w:val="004D1EBF"/>
    <w:rsid w:val="004F3460"/>
    <w:rsid w:val="00503CDC"/>
    <w:rsid w:val="00515ACF"/>
    <w:rsid w:val="00556143"/>
    <w:rsid w:val="005669AD"/>
    <w:rsid w:val="00570A1D"/>
    <w:rsid w:val="0057747B"/>
    <w:rsid w:val="005B04DD"/>
    <w:rsid w:val="005F7C9B"/>
    <w:rsid w:val="0060220F"/>
    <w:rsid w:val="00644D7B"/>
    <w:rsid w:val="0064556A"/>
    <w:rsid w:val="006468C2"/>
    <w:rsid w:val="00694FBD"/>
    <w:rsid w:val="006A72E6"/>
    <w:rsid w:val="006B1B7E"/>
    <w:rsid w:val="006D07BE"/>
    <w:rsid w:val="006E63E3"/>
    <w:rsid w:val="007132A0"/>
    <w:rsid w:val="00714B4D"/>
    <w:rsid w:val="007239AC"/>
    <w:rsid w:val="00745D57"/>
    <w:rsid w:val="0075370C"/>
    <w:rsid w:val="007538F0"/>
    <w:rsid w:val="0078363A"/>
    <w:rsid w:val="007924BF"/>
    <w:rsid w:val="007C4AEB"/>
    <w:rsid w:val="007D405B"/>
    <w:rsid w:val="008249DF"/>
    <w:rsid w:val="00852EC6"/>
    <w:rsid w:val="008D5D68"/>
    <w:rsid w:val="0092673A"/>
    <w:rsid w:val="00941023"/>
    <w:rsid w:val="009461E5"/>
    <w:rsid w:val="00956E78"/>
    <w:rsid w:val="00965F02"/>
    <w:rsid w:val="00983A6B"/>
    <w:rsid w:val="009E2606"/>
    <w:rsid w:val="00A125D2"/>
    <w:rsid w:val="00A13296"/>
    <w:rsid w:val="00A156D6"/>
    <w:rsid w:val="00A3112E"/>
    <w:rsid w:val="00A46324"/>
    <w:rsid w:val="00A46C06"/>
    <w:rsid w:val="00AA2C17"/>
    <w:rsid w:val="00AA2C9C"/>
    <w:rsid w:val="00AA7DA2"/>
    <w:rsid w:val="00AC777F"/>
    <w:rsid w:val="00AF4EA7"/>
    <w:rsid w:val="00B360B8"/>
    <w:rsid w:val="00BB5229"/>
    <w:rsid w:val="00BD70E5"/>
    <w:rsid w:val="00BE1195"/>
    <w:rsid w:val="00BE131B"/>
    <w:rsid w:val="00BF0D7C"/>
    <w:rsid w:val="00C1028B"/>
    <w:rsid w:val="00C17E61"/>
    <w:rsid w:val="00C22186"/>
    <w:rsid w:val="00C84FB2"/>
    <w:rsid w:val="00CE33BC"/>
    <w:rsid w:val="00CE3AD5"/>
    <w:rsid w:val="00CF422C"/>
    <w:rsid w:val="00D00885"/>
    <w:rsid w:val="00D33C0F"/>
    <w:rsid w:val="00D42FD1"/>
    <w:rsid w:val="00D514F3"/>
    <w:rsid w:val="00DA2BCF"/>
    <w:rsid w:val="00DA3481"/>
    <w:rsid w:val="00DA701E"/>
    <w:rsid w:val="00DE7521"/>
    <w:rsid w:val="00DF5381"/>
    <w:rsid w:val="00E0027D"/>
    <w:rsid w:val="00E02710"/>
    <w:rsid w:val="00E36860"/>
    <w:rsid w:val="00E56201"/>
    <w:rsid w:val="00E631F8"/>
    <w:rsid w:val="00E9017F"/>
    <w:rsid w:val="00E97CFE"/>
    <w:rsid w:val="00EC6357"/>
    <w:rsid w:val="00ED4D9D"/>
    <w:rsid w:val="00F10CA9"/>
    <w:rsid w:val="00F322F4"/>
    <w:rsid w:val="00F36372"/>
    <w:rsid w:val="00F70CF3"/>
    <w:rsid w:val="00F80375"/>
    <w:rsid w:val="00F909DE"/>
    <w:rsid w:val="00F96C94"/>
    <w:rsid w:val="00FA2E49"/>
    <w:rsid w:val="00FB6C97"/>
    <w:rsid w:val="00FE7288"/>
    <w:rsid w:val="00FF7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93AA10"/>
  <w15:docId w15:val="{7DEDBFE5-197A-4C34-9EFE-F79175A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D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FD4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032C9"/>
    <w:pPr>
      <w:spacing w:before="240" w:after="160" w:line="360" w:lineRule="auto"/>
      <w:ind w:left="851" w:right="851"/>
      <w:jc w:val="both"/>
    </w:pPr>
    <w:rPr>
      <w:rFonts w:ascii="Palatino Linotype" w:hAnsi="Palatino Linotype" w:cs="Arial"/>
      <w: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Tablanormal11">
    <w:name w:val="Tabla normal 11"/>
    <w:basedOn w:val="Tablanormal"/>
    <w:next w:val="Tablanormal1"/>
    <w:uiPriority w:val="41"/>
    <w:rsid w:val="00D0261A"/>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026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e">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paragraph" w:customStyle="1" w:styleId="INFOEM">
    <w:name w:val="INFOEM"/>
    <w:basedOn w:val="Normal"/>
    <w:qFormat/>
    <w:rsid w:val="006A72E6"/>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0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VWnDzU9KIlOatoOByRlv04Y1A==">CgMxLjAyCGguZ2pkZ3hzMgloLjMwajB6bGwyCWguMWZvYjl0ZTIJaC4zem55c2g3MgloLjJldDkycDAyCGgudHlqY3d0MgloLjNkeTZ2a20yDmguYTh5ODR6cHVzYzY5MgloLjF0M2g1c2YyDmguYnViNHl2cTBpZjc0MgloLjRkMzRvZzgyCWguMTdkcDh2dTIJaC4zcmRjcmpuMghoLmxueGJ6OTgAciExS3RTQTFOdWFpU0xWWVYxVjBxaU1ySlVzQ0w1QVZPVFQ=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46</Pages>
  <Words>9082</Words>
  <Characters>49953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8</cp:revision>
  <dcterms:created xsi:type="dcterms:W3CDTF">2024-12-09T18:38:00Z</dcterms:created>
  <dcterms:modified xsi:type="dcterms:W3CDTF">2025-01-22T17:58:00Z</dcterms:modified>
</cp:coreProperties>
</file>