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B4BFA" w14:textId="77777777" w:rsidR="00E96298" w:rsidRPr="00411E12" w:rsidRDefault="00A20F25" w:rsidP="00411E12">
      <w:pPr>
        <w:keepNext/>
        <w:keepLines/>
        <w:pBdr>
          <w:top w:val="nil"/>
          <w:left w:val="nil"/>
          <w:bottom w:val="nil"/>
          <w:right w:val="nil"/>
          <w:between w:val="nil"/>
        </w:pBdr>
        <w:spacing w:line="240" w:lineRule="auto"/>
        <w:jc w:val="left"/>
        <w:rPr>
          <w:sz w:val="24"/>
          <w:szCs w:val="24"/>
        </w:rPr>
      </w:pPr>
      <w:r w:rsidRPr="00411E12">
        <w:rPr>
          <w:sz w:val="24"/>
          <w:szCs w:val="24"/>
        </w:rPr>
        <w:t>Contenido</w:t>
      </w:r>
    </w:p>
    <w:p w14:paraId="2D9EA65D" w14:textId="77777777" w:rsidR="00E96298" w:rsidRPr="00411E12" w:rsidRDefault="00E96298" w:rsidP="00411E12">
      <w:pPr>
        <w:spacing w:line="240" w:lineRule="auto"/>
        <w:rPr>
          <w:sz w:val="16"/>
          <w:szCs w:val="16"/>
        </w:rPr>
      </w:pPr>
    </w:p>
    <w:sdt>
      <w:sdtPr>
        <w:rPr>
          <w:rFonts w:ascii="Palatino Linotype" w:eastAsia="Palatino Linotype" w:hAnsi="Palatino Linotype" w:cs="Palatino Linotype"/>
          <w:color w:val="auto"/>
          <w:sz w:val="22"/>
          <w:szCs w:val="22"/>
          <w:lang w:val="es-ES"/>
        </w:rPr>
        <w:id w:val="462779530"/>
        <w:docPartObj>
          <w:docPartGallery w:val="Table of Contents"/>
          <w:docPartUnique/>
        </w:docPartObj>
      </w:sdtPr>
      <w:sdtEndPr>
        <w:rPr>
          <w:b/>
          <w:bCs/>
        </w:rPr>
      </w:sdtEndPr>
      <w:sdtContent>
        <w:p w14:paraId="3CCCDE57" w14:textId="7EC2AF45" w:rsidR="00DF4A28" w:rsidRPr="00411E12" w:rsidRDefault="00DF4A28" w:rsidP="00411E12">
          <w:pPr>
            <w:pStyle w:val="TtulodeTDC"/>
            <w:rPr>
              <w:color w:val="auto"/>
            </w:rPr>
          </w:pPr>
          <w:r w:rsidRPr="00411E12">
            <w:rPr>
              <w:color w:val="auto"/>
              <w:lang w:val="es-ES"/>
            </w:rPr>
            <w:t>Contenido</w:t>
          </w:r>
        </w:p>
        <w:p w14:paraId="35DCA79A" w14:textId="77777777" w:rsidR="003E487F" w:rsidRPr="00411E12" w:rsidRDefault="00DF4A28" w:rsidP="00411E12">
          <w:pPr>
            <w:pStyle w:val="TDC1"/>
            <w:tabs>
              <w:tab w:val="right" w:leader="dot" w:pos="9034"/>
            </w:tabs>
            <w:rPr>
              <w:rFonts w:asciiTheme="minorHAnsi" w:eastAsiaTheme="minorEastAsia" w:hAnsiTheme="minorHAnsi" w:cstheme="minorBidi"/>
              <w:noProof/>
            </w:rPr>
          </w:pPr>
          <w:r w:rsidRPr="00411E12">
            <w:rPr>
              <w:b/>
              <w:bCs/>
              <w:lang w:val="es-ES"/>
            </w:rPr>
            <w:fldChar w:fldCharType="begin"/>
          </w:r>
          <w:r w:rsidRPr="00411E12">
            <w:rPr>
              <w:b/>
              <w:bCs/>
              <w:lang w:val="es-ES"/>
            </w:rPr>
            <w:instrText xml:space="preserve"> TOC \o "1-3" \h \z \u </w:instrText>
          </w:r>
          <w:r w:rsidRPr="00411E12">
            <w:rPr>
              <w:b/>
              <w:bCs/>
              <w:lang w:val="es-ES"/>
            </w:rPr>
            <w:fldChar w:fldCharType="separate"/>
          </w:r>
          <w:hyperlink w:anchor="_Toc174011820" w:history="1">
            <w:r w:rsidR="003E487F" w:rsidRPr="00411E12">
              <w:rPr>
                <w:rStyle w:val="Hipervnculo"/>
                <w:noProof/>
                <w:color w:val="auto"/>
              </w:rPr>
              <w:t>ANTECEDENTES</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_Toc174011820 \h </w:instrText>
            </w:r>
            <w:r w:rsidR="003E487F" w:rsidRPr="00411E12">
              <w:rPr>
                <w:noProof/>
                <w:webHidden/>
              </w:rPr>
            </w:r>
            <w:r w:rsidR="003E487F" w:rsidRPr="00411E12">
              <w:rPr>
                <w:noProof/>
                <w:webHidden/>
              </w:rPr>
              <w:fldChar w:fldCharType="separate"/>
            </w:r>
            <w:r w:rsidR="00D41F8C">
              <w:rPr>
                <w:noProof/>
                <w:webHidden/>
              </w:rPr>
              <w:t>1</w:t>
            </w:r>
            <w:r w:rsidR="003E487F" w:rsidRPr="00411E12">
              <w:rPr>
                <w:noProof/>
                <w:webHidden/>
              </w:rPr>
              <w:fldChar w:fldCharType="end"/>
            </w:r>
          </w:hyperlink>
        </w:p>
        <w:p w14:paraId="6D16914A" w14:textId="77777777" w:rsidR="003E487F" w:rsidRPr="00411E12" w:rsidRDefault="002F28A8" w:rsidP="00411E12">
          <w:pPr>
            <w:pStyle w:val="TDC2"/>
            <w:tabs>
              <w:tab w:val="right" w:leader="dot" w:pos="9034"/>
            </w:tabs>
            <w:rPr>
              <w:rFonts w:asciiTheme="minorHAnsi" w:eastAsiaTheme="minorEastAsia" w:hAnsiTheme="minorHAnsi" w:cstheme="minorBidi"/>
              <w:noProof/>
            </w:rPr>
          </w:pPr>
          <w:hyperlink w:anchor="_Toc174011821" w:history="1">
            <w:r w:rsidR="003E487F" w:rsidRPr="00411E12">
              <w:rPr>
                <w:rStyle w:val="Hipervnculo"/>
                <w:noProof/>
                <w:color w:val="auto"/>
              </w:rPr>
              <w:t>DE LA SOLICITUD DE INFORMACIÓN</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_Toc174011821 \h </w:instrText>
            </w:r>
            <w:r w:rsidR="003E487F" w:rsidRPr="00411E12">
              <w:rPr>
                <w:noProof/>
                <w:webHidden/>
              </w:rPr>
            </w:r>
            <w:r w:rsidR="003E487F" w:rsidRPr="00411E12">
              <w:rPr>
                <w:noProof/>
                <w:webHidden/>
              </w:rPr>
              <w:fldChar w:fldCharType="separate"/>
            </w:r>
            <w:r w:rsidR="00D41F8C">
              <w:rPr>
                <w:noProof/>
                <w:webHidden/>
              </w:rPr>
              <w:t>1</w:t>
            </w:r>
            <w:r w:rsidR="003E487F" w:rsidRPr="00411E12">
              <w:rPr>
                <w:noProof/>
                <w:webHidden/>
              </w:rPr>
              <w:fldChar w:fldCharType="end"/>
            </w:r>
          </w:hyperlink>
        </w:p>
        <w:p w14:paraId="15D0B5A0" w14:textId="77777777" w:rsidR="003E487F" w:rsidRPr="00411E12" w:rsidRDefault="002F28A8" w:rsidP="00411E12">
          <w:pPr>
            <w:pStyle w:val="TDC3"/>
            <w:tabs>
              <w:tab w:val="right" w:leader="dot" w:pos="9034"/>
            </w:tabs>
            <w:rPr>
              <w:rFonts w:asciiTheme="minorHAnsi" w:eastAsiaTheme="minorEastAsia" w:hAnsiTheme="minorHAnsi" w:cstheme="minorBidi"/>
              <w:noProof/>
            </w:rPr>
          </w:pPr>
          <w:hyperlink w:anchor="_Toc174011822" w:history="1">
            <w:r w:rsidR="003E487F" w:rsidRPr="00411E12">
              <w:rPr>
                <w:rStyle w:val="Hipervnculo"/>
                <w:noProof/>
                <w:color w:val="auto"/>
              </w:rPr>
              <w:t>a) Solicitud de información</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_Toc174011822 \h </w:instrText>
            </w:r>
            <w:r w:rsidR="003E487F" w:rsidRPr="00411E12">
              <w:rPr>
                <w:noProof/>
                <w:webHidden/>
              </w:rPr>
            </w:r>
            <w:r w:rsidR="003E487F" w:rsidRPr="00411E12">
              <w:rPr>
                <w:noProof/>
                <w:webHidden/>
              </w:rPr>
              <w:fldChar w:fldCharType="separate"/>
            </w:r>
            <w:r w:rsidR="00D41F8C">
              <w:rPr>
                <w:noProof/>
                <w:webHidden/>
              </w:rPr>
              <w:t>1</w:t>
            </w:r>
            <w:r w:rsidR="003E487F" w:rsidRPr="00411E12">
              <w:rPr>
                <w:noProof/>
                <w:webHidden/>
              </w:rPr>
              <w:fldChar w:fldCharType="end"/>
            </w:r>
          </w:hyperlink>
        </w:p>
        <w:p w14:paraId="02D48AC7" w14:textId="77777777" w:rsidR="003E487F" w:rsidRPr="00411E12" w:rsidRDefault="002F28A8" w:rsidP="00411E12">
          <w:pPr>
            <w:pStyle w:val="TDC3"/>
            <w:tabs>
              <w:tab w:val="right" w:leader="dot" w:pos="9034"/>
            </w:tabs>
            <w:rPr>
              <w:rFonts w:asciiTheme="minorHAnsi" w:eastAsiaTheme="minorEastAsia" w:hAnsiTheme="minorHAnsi" w:cstheme="minorBidi"/>
              <w:noProof/>
            </w:rPr>
          </w:pPr>
          <w:hyperlink w:anchor="_Toc174011823" w:history="1">
            <w:r w:rsidR="003E487F" w:rsidRPr="00411E12">
              <w:rPr>
                <w:rStyle w:val="Hipervnculo"/>
                <w:noProof/>
                <w:color w:val="auto"/>
              </w:rPr>
              <w:t>b) Turno de la solicitud de información</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_Toc174011823 \h </w:instrText>
            </w:r>
            <w:r w:rsidR="003E487F" w:rsidRPr="00411E12">
              <w:rPr>
                <w:noProof/>
                <w:webHidden/>
              </w:rPr>
            </w:r>
            <w:r w:rsidR="003E487F" w:rsidRPr="00411E12">
              <w:rPr>
                <w:noProof/>
                <w:webHidden/>
              </w:rPr>
              <w:fldChar w:fldCharType="separate"/>
            </w:r>
            <w:r w:rsidR="00D41F8C">
              <w:rPr>
                <w:noProof/>
                <w:webHidden/>
              </w:rPr>
              <w:t>2</w:t>
            </w:r>
            <w:r w:rsidR="003E487F" w:rsidRPr="00411E12">
              <w:rPr>
                <w:noProof/>
                <w:webHidden/>
              </w:rPr>
              <w:fldChar w:fldCharType="end"/>
            </w:r>
          </w:hyperlink>
        </w:p>
        <w:p w14:paraId="2EDCAAFE" w14:textId="77777777" w:rsidR="003E487F" w:rsidRPr="00411E12" w:rsidRDefault="002F28A8" w:rsidP="00411E12">
          <w:pPr>
            <w:pStyle w:val="TDC3"/>
            <w:tabs>
              <w:tab w:val="right" w:leader="dot" w:pos="9034"/>
            </w:tabs>
            <w:rPr>
              <w:rFonts w:asciiTheme="minorHAnsi" w:eastAsiaTheme="minorEastAsia" w:hAnsiTheme="minorHAnsi" w:cstheme="minorBidi"/>
              <w:noProof/>
            </w:rPr>
          </w:pPr>
          <w:hyperlink w:anchor="_Toc174011824" w:history="1">
            <w:r w:rsidR="003E487F" w:rsidRPr="00411E12">
              <w:rPr>
                <w:rStyle w:val="Hipervnculo"/>
                <w:noProof/>
                <w:color w:val="auto"/>
              </w:rPr>
              <w:t>c) Respuesta del Sujeto Obligado</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_Toc174011824 \h </w:instrText>
            </w:r>
            <w:r w:rsidR="003E487F" w:rsidRPr="00411E12">
              <w:rPr>
                <w:noProof/>
                <w:webHidden/>
              </w:rPr>
            </w:r>
            <w:r w:rsidR="003E487F" w:rsidRPr="00411E12">
              <w:rPr>
                <w:noProof/>
                <w:webHidden/>
              </w:rPr>
              <w:fldChar w:fldCharType="separate"/>
            </w:r>
            <w:r w:rsidR="00D41F8C">
              <w:rPr>
                <w:noProof/>
                <w:webHidden/>
              </w:rPr>
              <w:t>2</w:t>
            </w:r>
            <w:r w:rsidR="003E487F" w:rsidRPr="00411E12">
              <w:rPr>
                <w:noProof/>
                <w:webHidden/>
              </w:rPr>
              <w:fldChar w:fldCharType="end"/>
            </w:r>
          </w:hyperlink>
        </w:p>
        <w:p w14:paraId="62989CAE" w14:textId="77777777" w:rsidR="003E487F" w:rsidRPr="00411E12" w:rsidRDefault="002F28A8" w:rsidP="00411E12">
          <w:pPr>
            <w:pStyle w:val="TDC2"/>
            <w:tabs>
              <w:tab w:val="right" w:leader="dot" w:pos="9034"/>
            </w:tabs>
            <w:rPr>
              <w:rFonts w:asciiTheme="minorHAnsi" w:eastAsiaTheme="minorEastAsia" w:hAnsiTheme="minorHAnsi" w:cstheme="minorBidi"/>
              <w:noProof/>
            </w:rPr>
          </w:pPr>
          <w:hyperlink w:anchor="_Toc174011825" w:history="1">
            <w:r w:rsidR="003E487F" w:rsidRPr="00411E12">
              <w:rPr>
                <w:rStyle w:val="Hipervnculo"/>
                <w:noProof/>
                <w:color w:val="auto"/>
              </w:rPr>
              <w:t>DEL RECURSO DE REVISIÓN</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_Toc174011825 \h </w:instrText>
            </w:r>
            <w:r w:rsidR="003E487F" w:rsidRPr="00411E12">
              <w:rPr>
                <w:noProof/>
                <w:webHidden/>
              </w:rPr>
            </w:r>
            <w:r w:rsidR="003E487F" w:rsidRPr="00411E12">
              <w:rPr>
                <w:noProof/>
                <w:webHidden/>
              </w:rPr>
              <w:fldChar w:fldCharType="separate"/>
            </w:r>
            <w:r w:rsidR="00D41F8C">
              <w:rPr>
                <w:noProof/>
                <w:webHidden/>
              </w:rPr>
              <w:t>5</w:t>
            </w:r>
            <w:r w:rsidR="003E487F" w:rsidRPr="00411E12">
              <w:rPr>
                <w:noProof/>
                <w:webHidden/>
              </w:rPr>
              <w:fldChar w:fldCharType="end"/>
            </w:r>
          </w:hyperlink>
        </w:p>
        <w:p w14:paraId="13BF97DB" w14:textId="77777777" w:rsidR="003E487F" w:rsidRPr="00411E12" w:rsidRDefault="002F28A8" w:rsidP="00411E12">
          <w:pPr>
            <w:pStyle w:val="TDC3"/>
            <w:tabs>
              <w:tab w:val="right" w:leader="dot" w:pos="9034"/>
            </w:tabs>
            <w:rPr>
              <w:rFonts w:asciiTheme="minorHAnsi" w:eastAsiaTheme="minorEastAsia" w:hAnsiTheme="minorHAnsi" w:cstheme="minorBidi"/>
              <w:noProof/>
            </w:rPr>
          </w:pPr>
          <w:hyperlink w:anchor="_Toc174011826" w:history="1">
            <w:r w:rsidR="003E487F" w:rsidRPr="00411E12">
              <w:rPr>
                <w:rStyle w:val="Hipervnculo"/>
                <w:noProof/>
                <w:color w:val="auto"/>
              </w:rPr>
              <w:t>a) Interposición del Recurso de Revisión</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_Toc174011826 \h </w:instrText>
            </w:r>
            <w:r w:rsidR="003E487F" w:rsidRPr="00411E12">
              <w:rPr>
                <w:noProof/>
                <w:webHidden/>
              </w:rPr>
            </w:r>
            <w:r w:rsidR="003E487F" w:rsidRPr="00411E12">
              <w:rPr>
                <w:noProof/>
                <w:webHidden/>
              </w:rPr>
              <w:fldChar w:fldCharType="separate"/>
            </w:r>
            <w:r w:rsidR="00D41F8C">
              <w:rPr>
                <w:noProof/>
                <w:webHidden/>
              </w:rPr>
              <w:t>5</w:t>
            </w:r>
            <w:r w:rsidR="003E487F" w:rsidRPr="00411E12">
              <w:rPr>
                <w:noProof/>
                <w:webHidden/>
              </w:rPr>
              <w:fldChar w:fldCharType="end"/>
            </w:r>
          </w:hyperlink>
        </w:p>
        <w:p w14:paraId="38315B77" w14:textId="77777777" w:rsidR="003E487F" w:rsidRPr="00411E12" w:rsidRDefault="002F28A8" w:rsidP="00411E12">
          <w:pPr>
            <w:pStyle w:val="TDC3"/>
            <w:tabs>
              <w:tab w:val="right" w:leader="dot" w:pos="9034"/>
            </w:tabs>
            <w:rPr>
              <w:rFonts w:asciiTheme="minorHAnsi" w:eastAsiaTheme="minorEastAsia" w:hAnsiTheme="minorHAnsi" w:cstheme="minorBidi"/>
              <w:noProof/>
            </w:rPr>
          </w:pPr>
          <w:hyperlink w:anchor="_Toc174011827" w:history="1">
            <w:r w:rsidR="003E487F" w:rsidRPr="00411E12">
              <w:rPr>
                <w:rStyle w:val="Hipervnculo"/>
                <w:noProof/>
                <w:color w:val="auto"/>
              </w:rPr>
              <w:t>b) Turno del Recurso de Revisión</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_Toc174011827 \h </w:instrText>
            </w:r>
            <w:r w:rsidR="003E487F" w:rsidRPr="00411E12">
              <w:rPr>
                <w:noProof/>
                <w:webHidden/>
              </w:rPr>
            </w:r>
            <w:r w:rsidR="003E487F" w:rsidRPr="00411E12">
              <w:rPr>
                <w:noProof/>
                <w:webHidden/>
              </w:rPr>
              <w:fldChar w:fldCharType="separate"/>
            </w:r>
            <w:r w:rsidR="00D41F8C">
              <w:rPr>
                <w:noProof/>
                <w:webHidden/>
              </w:rPr>
              <w:t>6</w:t>
            </w:r>
            <w:r w:rsidR="003E487F" w:rsidRPr="00411E12">
              <w:rPr>
                <w:noProof/>
                <w:webHidden/>
              </w:rPr>
              <w:fldChar w:fldCharType="end"/>
            </w:r>
          </w:hyperlink>
        </w:p>
        <w:p w14:paraId="588EB2D4" w14:textId="77777777" w:rsidR="003E487F" w:rsidRPr="00411E12" w:rsidRDefault="002F28A8" w:rsidP="00411E12">
          <w:pPr>
            <w:pStyle w:val="TDC3"/>
            <w:tabs>
              <w:tab w:val="right" w:leader="dot" w:pos="9034"/>
            </w:tabs>
            <w:rPr>
              <w:rFonts w:asciiTheme="minorHAnsi" w:eastAsiaTheme="minorEastAsia" w:hAnsiTheme="minorHAnsi" w:cstheme="minorBidi"/>
              <w:noProof/>
            </w:rPr>
          </w:pPr>
          <w:hyperlink w:anchor="_Toc174011828" w:history="1">
            <w:r w:rsidR="003E487F" w:rsidRPr="00411E12">
              <w:rPr>
                <w:rStyle w:val="Hipervnculo"/>
                <w:noProof/>
                <w:color w:val="auto"/>
              </w:rPr>
              <w:t>c) Admisión del Recurso de Revisión</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_Toc174011828 \h </w:instrText>
            </w:r>
            <w:r w:rsidR="003E487F" w:rsidRPr="00411E12">
              <w:rPr>
                <w:noProof/>
                <w:webHidden/>
              </w:rPr>
            </w:r>
            <w:r w:rsidR="003E487F" w:rsidRPr="00411E12">
              <w:rPr>
                <w:noProof/>
                <w:webHidden/>
              </w:rPr>
              <w:fldChar w:fldCharType="separate"/>
            </w:r>
            <w:r w:rsidR="00D41F8C">
              <w:rPr>
                <w:noProof/>
                <w:webHidden/>
              </w:rPr>
              <w:t>6</w:t>
            </w:r>
            <w:r w:rsidR="003E487F" w:rsidRPr="00411E12">
              <w:rPr>
                <w:noProof/>
                <w:webHidden/>
              </w:rPr>
              <w:fldChar w:fldCharType="end"/>
            </w:r>
          </w:hyperlink>
        </w:p>
        <w:p w14:paraId="756F5D9B" w14:textId="77777777" w:rsidR="003E487F" w:rsidRPr="00411E12" w:rsidRDefault="002F28A8" w:rsidP="00411E12">
          <w:pPr>
            <w:pStyle w:val="TDC3"/>
            <w:tabs>
              <w:tab w:val="right" w:leader="dot" w:pos="9034"/>
            </w:tabs>
            <w:rPr>
              <w:rFonts w:asciiTheme="minorHAnsi" w:eastAsiaTheme="minorEastAsia" w:hAnsiTheme="minorHAnsi" w:cstheme="minorBidi"/>
              <w:noProof/>
            </w:rPr>
          </w:pPr>
          <w:hyperlink w:anchor="_Toc174011829" w:history="1">
            <w:r w:rsidR="003E487F" w:rsidRPr="00411E12">
              <w:rPr>
                <w:rStyle w:val="Hipervnculo"/>
                <w:noProof/>
                <w:color w:val="auto"/>
              </w:rPr>
              <w:t>d) Informe Justificado del Sujeto Obligado</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_Toc174011829 \h </w:instrText>
            </w:r>
            <w:r w:rsidR="003E487F" w:rsidRPr="00411E12">
              <w:rPr>
                <w:noProof/>
                <w:webHidden/>
              </w:rPr>
            </w:r>
            <w:r w:rsidR="003E487F" w:rsidRPr="00411E12">
              <w:rPr>
                <w:noProof/>
                <w:webHidden/>
              </w:rPr>
              <w:fldChar w:fldCharType="separate"/>
            </w:r>
            <w:r w:rsidR="00D41F8C">
              <w:rPr>
                <w:noProof/>
                <w:webHidden/>
              </w:rPr>
              <w:t>7</w:t>
            </w:r>
            <w:r w:rsidR="003E487F" w:rsidRPr="00411E12">
              <w:rPr>
                <w:noProof/>
                <w:webHidden/>
              </w:rPr>
              <w:fldChar w:fldCharType="end"/>
            </w:r>
          </w:hyperlink>
        </w:p>
        <w:p w14:paraId="4C670768" w14:textId="77777777" w:rsidR="003E487F" w:rsidRPr="00411E12" w:rsidRDefault="002F28A8" w:rsidP="00411E12">
          <w:pPr>
            <w:pStyle w:val="TDC3"/>
            <w:tabs>
              <w:tab w:val="right" w:leader="dot" w:pos="9034"/>
            </w:tabs>
            <w:rPr>
              <w:rFonts w:asciiTheme="minorHAnsi" w:eastAsiaTheme="minorEastAsia" w:hAnsiTheme="minorHAnsi" w:cstheme="minorBidi"/>
              <w:noProof/>
            </w:rPr>
          </w:pPr>
          <w:hyperlink w:anchor="_Toc174011830" w:history="1">
            <w:r w:rsidR="003E487F" w:rsidRPr="00411E12">
              <w:rPr>
                <w:rStyle w:val="Hipervnculo"/>
                <w:noProof/>
                <w:color w:val="auto"/>
              </w:rPr>
              <w:t>e) Manifestaciones de la Parte Recurrente</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_Toc174011830 \h </w:instrText>
            </w:r>
            <w:r w:rsidR="003E487F" w:rsidRPr="00411E12">
              <w:rPr>
                <w:noProof/>
                <w:webHidden/>
              </w:rPr>
            </w:r>
            <w:r w:rsidR="003E487F" w:rsidRPr="00411E12">
              <w:rPr>
                <w:noProof/>
                <w:webHidden/>
              </w:rPr>
              <w:fldChar w:fldCharType="separate"/>
            </w:r>
            <w:r w:rsidR="00D41F8C">
              <w:rPr>
                <w:noProof/>
                <w:webHidden/>
              </w:rPr>
              <w:t>7</w:t>
            </w:r>
            <w:r w:rsidR="003E487F" w:rsidRPr="00411E12">
              <w:rPr>
                <w:noProof/>
                <w:webHidden/>
              </w:rPr>
              <w:fldChar w:fldCharType="end"/>
            </w:r>
          </w:hyperlink>
        </w:p>
        <w:p w14:paraId="2794039D" w14:textId="77777777" w:rsidR="003E487F" w:rsidRPr="00411E12" w:rsidRDefault="002F28A8" w:rsidP="00411E12">
          <w:pPr>
            <w:pStyle w:val="TDC3"/>
            <w:tabs>
              <w:tab w:val="right" w:leader="dot" w:pos="9034"/>
            </w:tabs>
            <w:rPr>
              <w:rFonts w:asciiTheme="minorHAnsi" w:eastAsiaTheme="minorEastAsia" w:hAnsiTheme="minorHAnsi" w:cstheme="minorBidi"/>
              <w:noProof/>
            </w:rPr>
          </w:pPr>
          <w:hyperlink w:anchor="_Toc174011831" w:history="1">
            <w:r w:rsidR="003E487F" w:rsidRPr="00411E12">
              <w:rPr>
                <w:rStyle w:val="Hipervnculo"/>
                <w:noProof/>
                <w:color w:val="auto"/>
              </w:rPr>
              <w:t>f) Ampliación de plazo para resolver el Recurso de Revisión</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_Toc174011831 \h </w:instrText>
            </w:r>
            <w:r w:rsidR="003E487F" w:rsidRPr="00411E12">
              <w:rPr>
                <w:noProof/>
                <w:webHidden/>
              </w:rPr>
            </w:r>
            <w:r w:rsidR="003E487F" w:rsidRPr="00411E12">
              <w:rPr>
                <w:noProof/>
                <w:webHidden/>
              </w:rPr>
              <w:fldChar w:fldCharType="separate"/>
            </w:r>
            <w:r w:rsidR="00D41F8C">
              <w:rPr>
                <w:noProof/>
                <w:webHidden/>
              </w:rPr>
              <w:t>8</w:t>
            </w:r>
            <w:r w:rsidR="003E487F" w:rsidRPr="00411E12">
              <w:rPr>
                <w:noProof/>
                <w:webHidden/>
              </w:rPr>
              <w:fldChar w:fldCharType="end"/>
            </w:r>
          </w:hyperlink>
        </w:p>
        <w:p w14:paraId="745B67E9" w14:textId="77777777" w:rsidR="003E487F" w:rsidRPr="00411E12" w:rsidRDefault="002F28A8" w:rsidP="00411E12">
          <w:pPr>
            <w:pStyle w:val="TDC3"/>
            <w:tabs>
              <w:tab w:val="right" w:leader="dot" w:pos="9034"/>
            </w:tabs>
            <w:rPr>
              <w:rFonts w:asciiTheme="minorHAnsi" w:eastAsiaTheme="minorEastAsia" w:hAnsiTheme="minorHAnsi" w:cstheme="minorBidi"/>
              <w:noProof/>
            </w:rPr>
          </w:pPr>
          <w:hyperlink w:anchor="_Toc174011832" w:history="1">
            <w:r w:rsidR="003E487F" w:rsidRPr="00411E12">
              <w:rPr>
                <w:rStyle w:val="Hipervnculo"/>
                <w:noProof/>
                <w:color w:val="auto"/>
              </w:rPr>
              <w:t>g) Cierre de instrucción</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_Toc174011832 \h </w:instrText>
            </w:r>
            <w:r w:rsidR="003E487F" w:rsidRPr="00411E12">
              <w:rPr>
                <w:noProof/>
                <w:webHidden/>
              </w:rPr>
            </w:r>
            <w:r w:rsidR="003E487F" w:rsidRPr="00411E12">
              <w:rPr>
                <w:noProof/>
                <w:webHidden/>
              </w:rPr>
              <w:fldChar w:fldCharType="separate"/>
            </w:r>
            <w:r w:rsidR="00D41F8C">
              <w:rPr>
                <w:noProof/>
                <w:webHidden/>
              </w:rPr>
              <w:t>11</w:t>
            </w:r>
            <w:r w:rsidR="003E487F" w:rsidRPr="00411E12">
              <w:rPr>
                <w:noProof/>
                <w:webHidden/>
              </w:rPr>
              <w:fldChar w:fldCharType="end"/>
            </w:r>
          </w:hyperlink>
        </w:p>
        <w:p w14:paraId="71AE5997" w14:textId="77777777" w:rsidR="003E487F" w:rsidRPr="00411E12" w:rsidRDefault="002F28A8" w:rsidP="00411E12">
          <w:pPr>
            <w:pStyle w:val="TDC1"/>
            <w:tabs>
              <w:tab w:val="right" w:leader="dot" w:pos="9034"/>
            </w:tabs>
            <w:rPr>
              <w:rFonts w:asciiTheme="minorHAnsi" w:eastAsiaTheme="minorEastAsia" w:hAnsiTheme="minorHAnsi" w:cstheme="minorBidi"/>
              <w:noProof/>
            </w:rPr>
          </w:pPr>
          <w:hyperlink w:anchor="_Toc174011833" w:history="1">
            <w:r w:rsidR="003E487F" w:rsidRPr="00411E12">
              <w:rPr>
                <w:rStyle w:val="Hipervnculo"/>
                <w:noProof/>
                <w:color w:val="auto"/>
              </w:rPr>
              <w:t>CONSIDERANDOS</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_Toc174011833 \h </w:instrText>
            </w:r>
            <w:r w:rsidR="003E487F" w:rsidRPr="00411E12">
              <w:rPr>
                <w:noProof/>
                <w:webHidden/>
              </w:rPr>
            </w:r>
            <w:r w:rsidR="003E487F" w:rsidRPr="00411E12">
              <w:rPr>
                <w:noProof/>
                <w:webHidden/>
              </w:rPr>
              <w:fldChar w:fldCharType="separate"/>
            </w:r>
            <w:r w:rsidR="00D41F8C">
              <w:rPr>
                <w:noProof/>
                <w:webHidden/>
              </w:rPr>
              <w:t>11</w:t>
            </w:r>
            <w:r w:rsidR="003E487F" w:rsidRPr="00411E12">
              <w:rPr>
                <w:noProof/>
                <w:webHidden/>
              </w:rPr>
              <w:fldChar w:fldCharType="end"/>
            </w:r>
          </w:hyperlink>
        </w:p>
        <w:p w14:paraId="48AFF11D" w14:textId="77777777" w:rsidR="003E487F" w:rsidRPr="00411E12" w:rsidRDefault="002F28A8" w:rsidP="00411E12">
          <w:pPr>
            <w:pStyle w:val="TDC2"/>
            <w:tabs>
              <w:tab w:val="right" w:leader="dot" w:pos="9034"/>
            </w:tabs>
            <w:rPr>
              <w:rFonts w:asciiTheme="minorHAnsi" w:eastAsiaTheme="minorEastAsia" w:hAnsiTheme="minorHAnsi" w:cstheme="minorBidi"/>
              <w:noProof/>
            </w:rPr>
          </w:pPr>
          <w:hyperlink w:anchor="_Toc174011834" w:history="1">
            <w:r w:rsidR="003E487F" w:rsidRPr="00411E12">
              <w:rPr>
                <w:rStyle w:val="Hipervnculo"/>
                <w:noProof/>
                <w:color w:val="auto"/>
              </w:rPr>
              <w:t>PRIMERO. Procedibilidad</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_Toc174011834 \h </w:instrText>
            </w:r>
            <w:r w:rsidR="003E487F" w:rsidRPr="00411E12">
              <w:rPr>
                <w:noProof/>
                <w:webHidden/>
              </w:rPr>
            </w:r>
            <w:r w:rsidR="003E487F" w:rsidRPr="00411E12">
              <w:rPr>
                <w:noProof/>
                <w:webHidden/>
              </w:rPr>
              <w:fldChar w:fldCharType="separate"/>
            </w:r>
            <w:r w:rsidR="00D41F8C">
              <w:rPr>
                <w:noProof/>
                <w:webHidden/>
              </w:rPr>
              <w:t>11</w:t>
            </w:r>
            <w:r w:rsidR="003E487F" w:rsidRPr="00411E12">
              <w:rPr>
                <w:noProof/>
                <w:webHidden/>
              </w:rPr>
              <w:fldChar w:fldCharType="end"/>
            </w:r>
          </w:hyperlink>
        </w:p>
        <w:p w14:paraId="20C1B7BC" w14:textId="77777777" w:rsidR="003E487F" w:rsidRPr="00411E12" w:rsidRDefault="002F28A8" w:rsidP="00411E12">
          <w:pPr>
            <w:pStyle w:val="TDC3"/>
            <w:tabs>
              <w:tab w:val="right" w:leader="dot" w:pos="9034"/>
            </w:tabs>
            <w:rPr>
              <w:rFonts w:asciiTheme="minorHAnsi" w:eastAsiaTheme="minorEastAsia" w:hAnsiTheme="minorHAnsi" w:cstheme="minorBidi"/>
              <w:noProof/>
            </w:rPr>
          </w:pPr>
          <w:hyperlink w:anchor="_Toc174011835" w:history="1">
            <w:r w:rsidR="003E487F" w:rsidRPr="00411E12">
              <w:rPr>
                <w:rStyle w:val="Hipervnculo"/>
                <w:noProof/>
                <w:color w:val="auto"/>
              </w:rPr>
              <w:t>a) Competencia del Instituto</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_Toc174011835 \h </w:instrText>
            </w:r>
            <w:r w:rsidR="003E487F" w:rsidRPr="00411E12">
              <w:rPr>
                <w:noProof/>
                <w:webHidden/>
              </w:rPr>
            </w:r>
            <w:r w:rsidR="003E487F" w:rsidRPr="00411E12">
              <w:rPr>
                <w:noProof/>
                <w:webHidden/>
              </w:rPr>
              <w:fldChar w:fldCharType="separate"/>
            </w:r>
            <w:r w:rsidR="00D41F8C">
              <w:rPr>
                <w:noProof/>
                <w:webHidden/>
              </w:rPr>
              <w:t>11</w:t>
            </w:r>
            <w:r w:rsidR="003E487F" w:rsidRPr="00411E12">
              <w:rPr>
                <w:noProof/>
                <w:webHidden/>
              </w:rPr>
              <w:fldChar w:fldCharType="end"/>
            </w:r>
          </w:hyperlink>
        </w:p>
        <w:p w14:paraId="42B264BD" w14:textId="77777777" w:rsidR="003E487F" w:rsidRPr="00411E12" w:rsidRDefault="002F28A8" w:rsidP="00411E12">
          <w:pPr>
            <w:pStyle w:val="TDC3"/>
            <w:tabs>
              <w:tab w:val="right" w:leader="dot" w:pos="9034"/>
            </w:tabs>
            <w:rPr>
              <w:rFonts w:asciiTheme="minorHAnsi" w:eastAsiaTheme="minorEastAsia" w:hAnsiTheme="minorHAnsi" w:cstheme="minorBidi"/>
              <w:noProof/>
            </w:rPr>
          </w:pPr>
          <w:hyperlink w:anchor="_Toc174011836" w:history="1">
            <w:r w:rsidR="003E487F" w:rsidRPr="00411E12">
              <w:rPr>
                <w:rStyle w:val="Hipervnculo"/>
                <w:noProof/>
                <w:color w:val="auto"/>
              </w:rPr>
              <w:t>b) Legitimidad de la parte recurrente</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_Toc174011836 \h </w:instrText>
            </w:r>
            <w:r w:rsidR="003E487F" w:rsidRPr="00411E12">
              <w:rPr>
                <w:noProof/>
                <w:webHidden/>
              </w:rPr>
            </w:r>
            <w:r w:rsidR="003E487F" w:rsidRPr="00411E12">
              <w:rPr>
                <w:noProof/>
                <w:webHidden/>
              </w:rPr>
              <w:fldChar w:fldCharType="separate"/>
            </w:r>
            <w:r w:rsidR="00D41F8C">
              <w:rPr>
                <w:noProof/>
                <w:webHidden/>
              </w:rPr>
              <w:t>12</w:t>
            </w:r>
            <w:r w:rsidR="003E487F" w:rsidRPr="00411E12">
              <w:rPr>
                <w:noProof/>
                <w:webHidden/>
              </w:rPr>
              <w:fldChar w:fldCharType="end"/>
            </w:r>
          </w:hyperlink>
        </w:p>
        <w:p w14:paraId="50CF7E67" w14:textId="77777777" w:rsidR="003E487F" w:rsidRPr="00411E12" w:rsidRDefault="002F28A8" w:rsidP="00411E12">
          <w:pPr>
            <w:pStyle w:val="TDC3"/>
            <w:tabs>
              <w:tab w:val="right" w:leader="dot" w:pos="9034"/>
            </w:tabs>
            <w:rPr>
              <w:rFonts w:asciiTheme="minorHAnsi" w:eastAsiaTheme="minorEastAsia" w:hAnsiTheme="minorHAnsi" w:cstheme="minorBidi"/>
              <w:noProof/>
            </w:rPr>
          </w:pPr>
          <w:hyperlink w:anchor="_Toc174011837" w:history="1">
            <w:r w:rsidR="003E487F" w:rsidRPr="00411E12">
              <w:rPr>
                <w:rStyle w:val="Hipervnculo"/>
                <w:noProof/>
                <w:color w:val="auto"/>
              </w:rPr>
              <w:t>c) Plazo para interponer el recurso</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_Toc174011837 \h </w:instrText>
            </w:r>
            <w:r w:rsidR="003E487F" w:rsidRPr="00411E12">
              <w:rPr>
                <w:noProof/>
                <w:webHidden/>
              </w:rPr>
            </w:r>
            <w:r w:rsidR="003E487F" w:rsidRPr="00411E12">
              <w:rPr>
                <w:noProof/>
                <w:webHidden/>
              </w:rPr>
              <w:fldChar w:fldCharType="separate"/>
            </w:r>
            <w:r w:rsidR="00D41F8C">
              <w:rPr>
                <w:noProof/>
                <w:webHidden/>
              </w:rPr>
              <w:t>12</w:t>
            </w:r>
            <w:r w:rsidR="003E487F" w:rsidRPr="00411E12">
              <w:rPr>
                <w:noProof/>
                <w:webHidden/>
              </w:rPr>
              <w:fldChar w:fldCharType="end"/>
            </w:r>
          </w:hyperlink>
        </w:p>
        <w:p w14:paraId="433103CB" w14:textId="77777777" w:rsidR="003E487F" w:rsidRPr="00411E12" w:rsidRDefault="002F28A8" w:rsidP="00411E12">
          <w:pPr>
            <w:pStyle w:val="TDC3"/>
            <w:tabs>
              <w:tab w:val="right" w:leader="dot" w:pos="9034"/>
            </w:tabs>
            <w:rPr>
              <w:rFonts w:asciiTheme="minorHAnsi" w:eastAsiaTheme="minorEastAsia" w:hAnsiTheme="minorHAnsi" w:cstheme="minorBidi"/>
              <w:noProof/>
            </w:rPr>
          </w:pPr>
          <w:hyperlink w:anchor="_Toc174011838" w:history="1">
            <w:r w:rsidR="003E487F" w:rsidRPr="00411E12">
              <w:rPr>
                <w:rStyle w:val="Hipervnculo"/>
                <w:rFonts w:eastAsia="Calibri"/>
                <w:noProof/>
                <w:color w:val="auto"/>
                <w:lang w:eastAsia="es-ES_tradnl"/>
              </w:rPr>
              <w:t>d) Causal de procedencia</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_Toc174011838 \h </w:instrText>
            </w:r>
            <w:r w:rsidR="003E487F" w:rsidRPr="00411E12">
              <w:rPr>
                <w:noProof/>
                <w:webHidden/>
              </w:rPr>
            </w:r>
            <w:r w:rsidR="003E487F" w:rsidRPr="00411E12">
              <w:rPr>
                <w:noProof/>
                <w:webHidden/>
              </w:rPr>
              <w:fldChar w:fldCharType="separate"/>
            </w:r>
            <w:r w:rsidR="00D41F8C">
              <w:rPr>
                <w:noProof/>
                <w:webHidden/>
              </w:rPr>
              <w:t>13</w:t>
            </w:r>
            <w:r w:rsidR="003E487F" w:rsidRPr="00411E12">
              <w:rPr>
                <w:noProof/>
                <w:webHidden/>
              </w:rPr>
              <w:fldChar w:fldCharType="end"/>
            </w:r>
          </w:hyperlink>
        </w:p>
        <w:p w14:paraId="4A6B5C6F" w14:textId="77777777" w:rsidR="003E487F" w:rsidRPr="00411E12" w:rsidRDefault="002F28A8" w:rsidP="00411E12">
          <w:pPr>
            <w:pStyle w:val="TDC3"/>
            <w:tabs>
              <w:tab w:val="right" w:leader="dot" w:pos="9034"/>
            </w:tabs>
            <w:rPr>
              <w:rFonts w:asciiTheme="minorHAnsi" w:eastAsiaTheme="minorEastAsia" w:hAnsiTheme="minorHAnsi" w:cstheme="minorBidi"/>
              <w:noProof/>
            </w:rPr>
          </w:pPr>
          <w:hyperlink w:anchor="_Toc174011839" w:history="1">
            <w:r w:rsidR="003E487F" w:rsidRPr="00411E12">
              <w:rPr>
                <w:rStyle w:val="Hipervnculo"/>
                <w:noProof/>
                <w:color w:val="auto"/>
              </w:rPr>
              <w:t>e) Requisitos formales para la interposición del recurso</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_Toc174011839 \h </w:instrText>
            </w:r>
            <w:r w:rsidR="003E487F" w:rsidRPr="00411E12">
              <w:rPr>
                <w:noProof/>
                <w:webHidden/>
              </w:rPr>
            </w:r>
            <w:r w:rsidR="003E487F" w:rsidRPr="00411E12">
              <w:rPr>
                <w:noProof/>
                <w:webHidden/>
              </w:rPr>
              <w:fldChar w:fldCharType="separate"/>
            </w:r>
            <w:r w:rsidR="00D41F8C">
              <w:rPr>
                <w:noProof/>
                <w:webHidden/>
              </w:rPr>
              <w:t>13</w:t>
            </w:r>
            <w:r w:rsidR="003E487F" w:rsidRPr="00411E12">
              <w:rPr>
                <w:noProof/>
                <w:webHidden/>
              </w:rPr>
              <w:fldChar w:fldCharType="end"/>
            </w:r>
          </w:hyperlink>
        </w:p>
        <w:p w14:paraId="13C5F86D" w14:textId="77777777" w:rsidR="003E487F" w:rsidRPr="00411E12" w:rsidRDefault="002F28A8" w:rsidP="00411E12">
          <w:pPr>
            <w:pStyle w:val="TDC2"/>
            <w:tabs>
              <w:tab w:val="right" w:leader="dot" w:pos="9034"/>
            </w:tabs>
            <w:rPr>
              <w:rFonts w:asciiTheme="minorHAnsi" w:eastAsiaTheme="minorEastAsia" w:hAnsiTheme="minorHAnsi" w:cstheme="minorBidi"/>
              <w:noProof/>
            </w:rPr>
          </w:pPr>
          <w:hyperlink w:anchor="_Toc174011840" w:history="1">
            <w:r w:rsidR="003E487F" w:rsidRPr="00411E12">
              <w:rPr>
                <w:rStyle w:val="Hipervnculo"/>
                <w:noProof/>
                <w:color w:val="auto"/>
              </w:rPr>
              <w:t>SEGUNDO. Estudio de Fondo</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_Toc174011840 \h </w:instrText>
            </w:r>
            <w:r w:rsidR="003E487F" w:rsidRPr="00411E12">
              <w:rPr>
                <w:noProof/>
                <w:webHidden/>
              </w:rPr>
            </w:r>
            <w:r w:rsidR="003E487F" w:rsidRPr="00411E12">
              <w:rPr>
                <w:noProof/>
                <w:webHidden/>
              </w:rPr>
              <w:fldChar w:fldCharType="separate"/>
            </w:r>
            <w:r w:rsidR="00D41F8C">
              <w:rPr>
                <w:noProof/>
                <w:webHidden/>
              </w:rPr>
              <w:t>13</w:t>
            </w:r>
            <w:r w:rsidR="003E487F" w:rsidRPr="00411E12">
              <w:rPr>
                <w:noProof/>
                <w:webHidden/>
              </w:rPr>
              <w:fldChar w:fldCharType="end"/>
            </w:r>
          </w:hyperlink>
        </w:p>
        <w:p w14:paraId="2CD828DE" w14:textId="77777777" w:rsidR="003E487F" w:rsidRPr="00411E12" w:rsidRDefault="002F28A8" w:rsidP="00411E12">
          <w:pPr>
            <w:pStyle w:val="TDC3"/>
            <w:tabs>
              <w:tab w:val="right" w:leader="dot" w:pos="9034"/>
            </w:tabs>
            <w:rPr>
              <w:rFonts w:asciiTheme="minorHAnsi" w:eastAsiaTheme="minorEastAsia" w:hAnsiTheme="minorHAnsi" w:cstheme="minorBidi"/>
              <w:noProof/>
            </w:rPr>
          </w:pPr>
          <w:hyperlink w:anchor="_Toc174011841" w:history="1">
            <w:r w:rsidR="003E487F" w:rsidRPr="00411E12">
              <w:rPr>
                <w:rStyle w:val="Hipervnculo"/>
                <w:noProof/>
                <w:color w:val="auto"/>
              </w:rPr>
              <w:t>a) Mandato de transparencia y responsabilidad del Sujeto Obligado</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_Toc174011841 \h </w:instrText>
            </w:r>
            <w:r w:rsidR="003E487F" w:rsidRPr="00411E12">
              <w:rPr>
                <w:noProof/>
                <w:webHidden/>
              </w:rPr>
            </w:r>
            <w:r w:rsidR="003E487F" w:rsidRPr="00411E12">
              <w:rPr>
                <w:noProof/>
                <w:webHidden/>
              </w:rPr>
              <w:fldChar w:fldCharType="separate"/>
            </w:r>
            <w:r w:rsidR="00D41F8C">
              <w:rPr>
                <w:noProof/>
                <w:webHidden/>
              </w:rPr>
              <w:t>13</w:t>
            </w:r>
            <w:r w:rsidR="003E487F" w:rsidRPr="00411E12">
              <w:rPr>
                <w:noProof/>
                <w:webHidden/>
              </w:rPr>
              <w:fldChar w:fldCharType="end"/>
            </w:r>
          </w:hyperlink>
        </w:p>
        <w:p w14:paraId="7BA49A1F" w14:textId="77777777" w:rsidR="003E487F" w:rsidRPr="00411E12" w:rsidRDefault="002F28A8" w:rsidP="00411E12">
          <w:pPr>
            <w:pStyle w:val="TDC3"/>
            <w:tabs>
              <w:tab w:val="right" w:leader="dot" w:pos="9034"/>
            </w:tabs>
            <w:rPr>
              <w:rFonts w:asciiTheme="minorHAnsi" w:eastAsiaTheme="minorEastAsia" w:hAnsiTheme="minorHAnsi" w:cstheme="minorBidi"/>
              <w:noProof/>
            </w:rPr>
          </w:pPr>
          <w:hyperlink w:anchor="_Toc174011842" w:history="1">
            <w:r w:rsidR="003E487F" w:rsidRPr="00411E12">
              <w:rPr>
                <w:rStyle w:val="Hipervnculo"/>
                <w:noProof/>
                <w:color w:val="auto"/>
              </w:rPr>
              <w:t>b) Controversia a resolver</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_Toc174011842 \h </w:instrText>
            </w:r>
            <w:r w:rsidR="003E487F" w:rsidRPr="00411E12">
              <w:rPr>
                <w:noProof/>
                <w:webHidden/>
              </w:rPr>
            </w:r>
            <w:r w:rsidR="003E487F" w:rsidRPr="00411E12">
              <w:rPr>
                <w:noProof/>
                <w:webHidden/>
              </w:rPr>
              <w:fldChar w:fldCharType="separate"/>
            </w:r>
            <w:r w:rsidR="00D41F8C">
              <w:rPr>
                <w:noProof/>
                <w:webHidden/>
              </w:rPr>
              <w:t>16</w:t>
            </w:r>
            <w:r w:rsidR="003E487F" w:rsidRPr="00411E12">
              <w:rPr>
                <w:noProof/>
                <w:webHidden/>
              </w:rPr>
              <w:fldChar w:fldCharType="end"/>
            </w:r>
          </w:hyperlink>
        </w:p>
        <w:p w14:paraId="74B9906B" w14:textId="77777777" w:rsidR="003E487F" w:rsidRPr="00411E12" w:rsidRDefault="002F28A8" w:rsidP="00411E12">
          <w:pPr>
            <w:pStyle w:val="TDC3"/>
            <w:tabs>
              <w:tab w:val="right" w:leader="dot" w:pos="9034"/>
            </w:tabs>
            <w:rPr>
              <w:rFonts w:asciiTheme="minorHAnsi" w:eastAsiaTheme="minorEastAsia" w:hAnsiTheme="minorHAnsi" w:cstheme="minorBidi"/>
              <w:noProof/>
            </w:rPr>
          </w:pPr>
          <w:hyperlink w:anchor="_Toc174011843" w:history="1">
            <w:r w:rsidR="003E487F" w:rsidRPr="00411E12">
              <w:rPr>
                <w:rStyle w:val="Hipervnculo"/>
                <w:noProof/>
                <w:color w:val="auto"/>
              </w:rPr>
              <w:t>c) Estudio de la controversia</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_Toc174011843 \h </w:instrText>
            </w:r>
            <w:r w:rsidR="003E487F" w:rsidRPr="00411E12">
              <w:rPr>
                <w:noProof/>
                <w:webHidden/>
              </w:rPr>
            </w:r>
            <w:r w:rsidR="003E487F" w:rsidRPr="00411E12">
              <w:rPr>
                <w:noProof/>
                <w:webHidden/>
              </w:rPr>
              <w:fldChar w:fldCharType="separate"/>
            </w:r>
            <w:r w:rsidR="00D41F8C">
              <w:rPr>
                <w:noProof/>
                <w:webHidden/>
              </w:rPr>
              <w:t>17</w:t>
            </w:r>
            <w:r w:rsidR="003E487F" w:rsidRPr="00411E12">
              <w:rPr>
                <w:noProof/>
                <w:webHidden/>
              </w:rPr>
              <w:fldChar w:fldCharType="end"/>
            </w:r>
          </w:hyperlink>
        </w:p>
        <w:p w14:paraId="0DE64E23" w14:textId="77777777" w:rsidR="003E487F" w:rsidRPr="00411E12" w:rsidRDefault="002F28A8" w:rsidP="00411E12">
          <w:pPr>
            <w:pStyle w:val="TDC3"/>
            <w:tabs>
              <w:tab w:val="right" w:leader="dot" w:pos="9034"/>
            </w:tabs>
            <w:rPr>
              <w:rFonts w:asciiTheme="minorHAnsi" w:eastAsiaTheme="minorEastAsia" w:hAnsiTheme="minorHAnsi" w:cstheme="minorBidi"/>
              <w:noProof/>
            </w:rPr>
          </w:pPr>
          <w:hyperlink w:anchor="_Toc174011844" w:history="1">
            <w:r w:rsidR="003E487F" w:rsidRPr="00411E12">
              <w:rPr>
                <w:rStyle w:val="Hipervnculo"/>
                <w:rFonts w:eastAsia="Calibri"/>
                <w:noProof/>
                <w:color w:val="auto"/>
              </w:rPr>
              <w:t xml:space="preserve">d) </w:t>
            </w:r>
            <w:r w:rsidR="003E487F" w:rsidRPr="00411E12">
              <w:rPr>
                <w:rStyle w:val="Hipervnculo"/>
                <w:noProof/>
                <w:color w:val="auto"/>
              </w:rPr>
              <w:t>Conclusión</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_Toc174011844 \h </w:instrText>
            </w:r>
            <w:r w:rsidR="003E487F" w:rsidRPr="00411E12">
              <w:rPr>
                <w:noProof/>
                <w:webHidden/>
              </w:rPr>
            </w:r>
            <w:r w:rsidR="003E487F" w:rsidRPr="00411E12">
              <w:rPr>
                <w:noProof/>
                <w:webHidden/>
              </w:rPr>
              <w:fldChar w:fldCharType="separate"/>
            </w:r>
            <w:r w:rsidR="00D41F8C">
              <w:rPr>
                <w:noProof/>
                <w:webHidden/>
              </w:rPr>
              <w:t>26</w:t>
            </w:r>
            <w:r w:rsidR="003E487F" w:rsidRPr="00411E12">
              <w:rPr>
                <w:noProof/>
                <w:webHidden/>
              </w:rPr>
              <w:fldChar w:fldCharType="end"/>
            </w:r>
          </w:hyperlink>
        </w:p>
        <w:p w14:paraId="57505288" w14:textId="77777777" w:rsidR="003E487F" w:rsidRPr="00411E12" w:rsidRDefault="002F28A8" w:rsidP="00411E12">
          <w:pPr>
            <w:pStyle w:val="TDC1"/>
            <w:tabs>
              <w:tab w:val="right" w:leader="dot" w:pos="9034"/>
            </w:tabs>
            <w:rPr>
              <w:rFonts w:asciiTheme="minorHAnsi" w:eastAsiaTheme="minorEastAsia" w:hAnsiTheme="minorHAnsi" w:cstheme="minorBidi"/>
              <w:noProof/>
            </w:rPr>
          </w:pPr>
          <w:hyperlink w:anchor="_Toc174011845" w:history="1">
            <w:r w:rsidR="003E487F" w:rsidRPr="00411E12">
              <w:rPr>
                <w:rStyle w:val="Hipervnculo"/>
                <w:noProof/>
                <w:color w:val="auto"/>
              </w:rPr>
              <w:t>RESUELVE</w:t>
            </w:r>
            <w:r w:rsidR="003E487F" w:rsidRPr="00411E12">
              <w:rPr>
                <w:noProof/>
                <w:webHidden/>
              </w:rPr>
              <w:tab/>
            </w:r>
            <w:r w:rsidR="003E487F" w:rsidRPr="00411E12">
              <w:rPr>
                <w:noProof/>
                <w:webHidden/>
              </w:rPr>
              <w:fldChar w:fldCharType="begin"/>
            </w:r>
            <w:r w:rsidR="003E487F" w:rsidRPr="00411E12">
              <w:rPr>
                <w:noProof/>
                <w:webHidden/>
              </w:rPr>
              <w:instrText xml:space="preserve"> PAGEREF _Toc174011845 \h </w:instrText>
            </w:r>
            <w:r w:rsidR="003E487F" w:rsidRPr="00411E12">
              <w:rPr>
                <w:noProof/>
                <w:webHidden/>
              </w:rPr>
            </w:r>
            <w:r w:rsidR="003E487F" w:rsidRPr="00411E12">
              <w:rPr>
                <w:noProof/>
                <w:webHidden/>
              </w:rPr>
              <w:fldChar w:fldCharType="separate"/>
            </w:r>
            <w:r w:rsidR="00D41F8C">
              <w:rPr>
                <w:noProof/>
                <w:webHidden/>
              </w:rPr>
              <w:t>26</w:t>
            </w:r>
            <w:r w:rsidR="003E487F" w:rsidRPr="00411E12">
              <w:rPr>
                <w:noProof/>
                <w:webHidden/>
              </w:rPr>
              <w:fldChar w:fldCharType="end"/>
            </w:r>
          </w:hyperlink>
        </w:p>
        <w:p w14:paraId="1A7A89BF" w14:textId="440F2FFC" w:rsidR="00DF4A28" w:rsidRPr="00411E12" w:rsidRDefault="00DF4A28" w:rsidP="00411E12">
          <w:r w:rsidRPr="00411E12">
            <w:rPr>
              <w:b/>
              <w:bCs/>
              <w:lang w:val="es-ES"/>
            </w:rPr>
            <w:fldChar w:fldCharType="end"/>
          </w:r>
        </w:p>
      </w:sdtContent>
    </w:sdt>
    <w:p w14:paraId="54A78BE6" w14:textId="77777777" w:rsidR="00E96298" w:rsidRPr="00411E12" w:rsidRDefault="00E96298" w:rsidP="00411E12">
      <w:pPr>
        <w:sectPr w:rsidR="00E96298" w:rsidRPr="00411E12">
          <w:headerReference w:type="default" r:id="rId7"/>
          <w:footerReference w:type="default" r:id="rId8"/>
          <w:headerReference w:type="first" r:id="rId9"/>
          <w:pgSz w:w="12240" w:h="15840"/>
          <w:pgMar w:top="2552" w:right="1608" w:bottom="1701" w:left="1588" w:header="709" w:footer="737" w:gutter="0"/>
          <w:pgNumType w:start="1"/>
          <w:cols w:space="720"/>
          <w:titlePg/>
        </w:sectPr>
      </w:pPr>
    </w:p>
    <w:p w14:paraId="3AAED856" w14:textId="0EF154A2" w:rsidR="00E96298" w:rsidRPr="00411E12" w:rsidRDefault="00A20F25" w:rsidP="00411E12">
      <w:pPr>
        <w:rPr>
          <w:b/>
        </w:rPr>
      </w:pPr>
      <w:r w:rsidRPr="00411E12">
        <w:lastRenderedPageBreak/>
        <w:t xml:space="preserve">Resolución del Pleno del Instituto de Transparencia, Acceso a la Información Pública y Protección de Datos Personales del Estado de México y Municipios, con domicilio en Metepec, Estado de México, </w:t>
      </w:r>
      <w:r w:rsidRPr="00411E12">
        <w:rPr>
          <w:b/>
        </w:rPr>
        <w:t xml:space="preserve">de </w:t>
      </w:r>
      <w:r w:rsidR="00846463" w:rsidRPr="00411E12">
        <w:rPr>
          <w:b/>
        </w:rPr>
        <w:t>catorce</w:t>
      </w:r>
      <w:r w:rsidR="00E85619" w:rsidRPr="00411E12">
        <w:rPr>
          <w:b/>
        </w:rPr>
        <w:t xml:space="preserve"> de </w:t>
      </w:r>
      <w:r w:rsidR="001776AB" w:rsidRPr="00411E12">
        <w:rPr>
          <w:b/>
        </w:rPr>
        <w:t>agosto</w:t>
      </w:r>
      <w:r w:rsidR="00E85619" w:rsidRPr="00411E12">
        <w:rPr>
          <w:b/>
        </w:rPr>
        <w:t xml:space="preserve"> de dos mil veinticuatro. </w:t>
      </w:r>
    </w:p>
    <w:p w14:paraId="60AE36A7" w14:textId="77777777" w:rsidR="00E96298" w:rsidRPr="00411E12" w:rsidRDefault="00E96298" w:rsidP="00411E12"/>
    <w:p w14:paraId="429CD0AA" w14:textId="77777777" w:rsidR="00FF301B" w:rsidRDefault="00A20F25" w:rsidP="00411E12">
      <w:pPr>
        <w:rPr>
          <w:b/>
        </w:rPr>
      </w:pPr>
      <w:r w:rsidRPr="00411E12">
        <w:rPr>
          <w:b/>
        </w:rPr>
        <w:t xml:space="preserve">VISTO </w:t>
      </w:r>
      <w:r w:rsidRPr="00411E12">
        <w:t xml:space="preserve">el expediente formado con motivo del Recurso de Revisión </w:t>
      </w:r>
      <w:r w:rsidR="00846463" w:rsidRPr="00411E12">
        <w:rPr>
          <w:b/>
        </w:rPr>
        <w:t>01767/INFOEM/IP/RR/2024</w:t>
      </w:r>
      <w:r w:rsidR="00E85619" w:rsidRPr="00411E12">
        <w:rPr>
          <w:b/>
        </w:rPr>
        <w:t xml:space="preserve"> </w:t>
      </w:r>
      <w:r w:rsidRPr="00411E12">
        <w:t xml:space="preserve">interpuesto por </w:t>
      </w:r>
      <w:r w:rsidR="00171453">
        <w:rPr>
          <w:b/>
        </w:rPr>
        <w:t xml:space="preserve">XXXXXXXX XXX XXXXX XXXXXX </w:t>
      </w:r>
      <w:proofErr w:type="spellStart"/>
      <w:r w:rsidR="00171453">
        <w:rPr>
          <w:b/>
        </w:rPr>
        <w:t>XXXXXX</w:t>
      </w:r>
      <w:proofErr w:type="spellEnd"/>
    </w:p>
    <w:p w14:paraId="16739596" w14:textId="14FDE5FF" w:rsidR="00E96298" w:rsidRPr="00411E12" w:rsidRDefault="00A20F25" w:rsidP="00411E12">
      <w:r w:rsidRPr="00411E12">
        <w:t xml:space="preserve">, a quien en lo subsecuente se le denominará </w:t>
      </w:r>
      <w:r w:rsidRPr="00411E12">
        <w:rPr>
          <w:b/>
        </w:rPr>
        <w:t>LA PARTE RECURRENTE</w:t>
      </w:r>
      <w:r w:rsidRPr="00411E12">
        <w:t>, en contra de la respuesta emitida por</w:t>
      </w:r>
      <w:r w:rsidR="00E85619" w:rsidRPr="00411E12">
        <w:t xml:space="preserve"> </w:t>
      </w:r>
      <w:r w:rsidR="00846463" w:rsidRPr="00411E12">
        <w:t xml:space="preserve">el </w:t>
      </w:r>
      <w:r w:rsidR="00846463" w:rsidRPr="00411E12">
        <w:rPr>
          <w:b/>
        </w:rPr>
        <w:t>Ayuntamiento de Cuautitlán Izcalli</w:t>
      </w:r>
      <w:r w:rsidRPr="00411E12">
        <w:t xml:space="preserve">, en adelante </w:t>
      </w:r>
      <w:r w:rsidRPr="00411E12">
        <w:rPr>
          <w:b/>
        </w:rPr>
        <w:t>EL SUJETO OBLIGADO</w:t>
      </w:r>
      <w:r w:rsidRPr="00411E12">
        <w:t>, se emite la presente Resolución con base en los Antecedentes y Considerandos que se exponen a continuación:</w:t>
      </w:r>
    </w:p>
    <w:p w14:paraId="6B3E6B10" w14:textId="77777777" w:rsidR="00E96298" w:rsidRPr="00411E12" w:rsidRDefault="00E96298" w:rsidP="00411E12"/>
    <w:p w14:paraId="549E4144" w14:textId="77777777" w:rsidR="00E96298" w:rsidRPr="00411E12" w:rsidRDefault="00A20F25" w:rsidP="00411E12">
      <w:pPr>
        <w:pStyle w:val="Ttulo1"/>
      </w:pPr>
      <w:bookmarkStart w:id="2" w:name="_Toc174011820"/>
      <w:r w:rsidRPr="00411E12">
        <w:t>ANTECEDENTES</w:t>
      </w:r>
      <w:bookmarkEnd w:id="2"/>
    </w:p>
    <w:p w14:paraId="563AC2AA" w14:textId="77777777" w:rsidR="00E96298" w:rsidRPr="00411E12" w:rsidRDefault="00E96298" w:rsidP="00411E12"/>
    <w:p w14:paraId="274AE25B" w14:textId="77777777" w:rsidR="00E96298" w:rsidRPr="00411E12" w:rsidRDefault="00E96298" w:rsidP="00411E12"/>
    <w:p w14:paraId="7EDA746D" w14:textId="77777777" w:rsidR="00E96298" w:rsidRPr="00411E12" w:rsidRDefault="00A20F25" w:rsidP="00411E12">
      <w:pPr>
        <w:pStyle w:val="Ttulo2"/>
        <w:jc w:val="left"/>
      </w:pPr>
      <w:bookmarkStart w:id="3" w:name="_Toc174011821"/>
      <w:r w:rsidRPr="00411E12">
        <w:t>DE LA SOLICITUD DE INFORMACIÓN</w:t>
      </w:r>
      <w:bookmarkEnd w:id="3"/>
    </w:p>
    <w:p w14:paraId="1DB182B8" w14:textId="77777777" w:rsidR="00E96298" w:rsidRPr="00411E12" w:rsidRDefault="00E96298" w:rsidP="00411E12"/>
    <w:p w14:paraId="3DF08FE8" w14:textId="77777777" w:rsidR="00E96298" w:rsidRPr="00411E12" w:rsidRDefault="00A20F25" w:rsidP="00411E12">
      <w:pPr>
        <w:pStyle w:val="Ttulo3"/>
      </w:pPr>
      <w:bookmarkStart w:id="4" w:name="_Toc174011822"/>
      <w:r w:rsidRPr="00411E12">
        <w:t>a) Solicitud de información</w:t>
      </w:r>
      <w:bookmarkEnd w:id="4"/>
    </w:p>
    <w:p w14:paraId="50CD808F" w14:textId="3D90817C" w:rsidR="00E96298" w:rsidRPr="00411E12" w:rsidRDefault="00A20F25" w:rsidP="00411E12">
      <w:pPr>
        <w:pBdr>
          <w:top w:val="nil"/>
          <w:left w:val="nil"/>
          <w:bottom w:val="nil"/>
          <w:right w:val="nil"/>
          <w:between w:val="nil"/>
        </w:pBdr>
        <w:tabs>
          <w:tab w:val="left" w:pos="0"/>
        </w:tabs>
      </w:pPr>
      <w:r w:rsidRPr="00411E12">
        <w:t xml:space="preserve">El </w:t>
      </w:r>
      <w:r w:rsidR="00846463" w:rsidRPr="00411E12">
        <w:rPr>
          <w:b/>
        </w:rPr>
        <w:t>once de marzo</w:t>
      </w:r>
      <w:r w:rsidR="00E85619" w:rsidRPr="00411E12">
        <w:rPr>
          <w:b/>
        </w:rPr>
        <w:t xml:space="preserve"> de dos mil veinticuatro</w:t>
      </w:r>
      <w:r w:rsidRPr="00411E12">
        <w:t xml:space="preserve">, </w:t>
      </w:r>
      <w:r w:rsidRPr="00411E12">
        <w:rPr>
          <w:b/>
        </w:rPr>
        <w:t>LA PARTE RECURRENTE</w:t>
      </w:r>
      <w:r w:rsidRPr="00411E12">
        <w:t xml:space="preserve"> presentó una solicitud de acceso a la información pública ante el </w:t>
      </w:r>
      <w:r w:rsidRPr="00411E12">
        <w:rPr>
          <w:b/>
        </w:rPr>
        <w:t>SUJETO OBLIGADO</w:t>
      </w:r>
      <w:r w:rsidRPr="00411E12">
        <w:t>, a través del Sistema de Acceso a la Información Mexiquense (SAIMEX). Dicha solicitud quedó registrada con el número de folio</w:t>
      </w:r>
      <w:r w:rsidRPr="00411E12">
        <w:rPr>
          <w:b/>
        </w:rPr>
        <w:t xml:space="preserve"> </w:t>
      </w:r>
      <w:r w:rsidR="00846463" w:rsidRPr="00411E12">
        <w:rPr>
          <w:b/>
        </w:rPr>
        <w:t>00146/CUAUTIZC/IP/2024</w:t>
      </w:r>
      <w:r w:rsidRPr="00411E12">
        <w:t xml:space="preserve"> y en ella se requirió la siguiente información</w:t>
      </w:r>
      <w:r w:rsidR="00EB3248" w:rsidRPr="00411E12">
        <w:t xml:space="preserve"> de manera medular</w:t>
      </w:r>
      <w:r w:rsidRPr="00411E12">
        <w:t>:</w:t>
      </w:r>
    </w:p>
    <w:p w14:paraId="76C9E083" w14:textId="77777777" w:rsidR="00E96298" w:rsidRPr="00411E12" w:rsidRDefault="00E96298" w:rsidP="00411E12">
      <w:pPr>
        <w:tabs>
          <w:tab w:val="left" w:pos="4667"/>
        </w:tabs>
        <w:ind w:left="567" w:right="567"/>
        <w:rPr>
          <w:b/>
        </w:rPr>
      </w:pPr>
    </w:p>
    <w:p w14:paraId="39B6F761" w14:textId="6D085436" w:rsidR="00E96298" w:rsidRPr="00411E12" w:rsidRDefault="00846463" w:rsidP="00411E12">
      <w:pPr>
        <w:pStyle w:val="Puesto"/>
        <w:ind w:firstLine="0"/>
        <w:rPr>
          <w:color w:val="auto"/>
        </w:rPr>
      </w:pPr>
      <w:r w:rsidRPr="00411E12">
        <w:rPr>
          <w:color w:val="auto"/>
        </w:rPr>
        <w:t xml:space="preserve">“INFORMACIÓN DE REPORTE 0772 a SEGURIDAD PUBLICA municipio de </w:t>
      </w:r>
      <w:proofErr w:type="spellStart"/>
      <w:r w:rsidRPr="00411E12">
        <w:rPr>
          <w:color w:val="auto"/>
        </w:rPr>
        <w:t>cuautitlán</w:t>
      </w:r>
      <w:proofErr w:type="spellEnd"/>
      <w:r w:rsidRPr="00411E12">
        <w:rPr>
          <w:color w:val="auto"/>
        </w:rPr>
        <w:t xml:space="preserve"> </w:t>
      </w:r>
      <w:proofErr w:type="spellStart"/>
      <w:r w:rsidRPr="00411E12">
        <w:rPr>
          <w:color w:val="auto"/>
        </w:rPr>
        <w:t>izcalli</w:t>
      </w:r>
      <w:proofErr w:type="spellEnd"/>
      <w:r w:rsidRPr="00411E12">
        <w:rPr>
          <w:color w:val="auto"/>
        </w:rPr>
        <w:t xml:space="preserve"> por </w:t>
      </w:r>
      <w:proofErr w:type="gramStart"/>
      <w:r w:rsidRPr="00411E12">
        <w:rPr>
          <w:color w:val="auto"/>
        </w:rPr>
        <w:t>chat ”</w:t>
      </w:r>
      <w:proofErr w:type="gramEnd"/>
      <w:r w:rsidRPr="00411E12">
        <w:rPr>
          <w:color w:val="auto"/>
        </w:rPr>
        <w:t xml:space="preserve">Red de Seguridad de </w:t>
      </w:r>
      <w:proofErr w:type="spellStart"/>
      <w:r w:rsidRPr="00411E12">
        <w:rPr>
          <w:color w:val="auto"/>
        </w:rPr>
        <w:t>ExHda</w:t>
      </w:r>
      <w:proofErr w:type="spellEnd"/>
      <w:r w:rsidRPr="00411E12">
        <w:rPr>
          <w:color w:val="auto"/>
        </w:rPr>
        <w:t xml:space="preserve"> Sn Miguel”. Realizado a las 12:56 del día JUEVES 07 de marzo 2024.COMANDANTE CORTÉS Debido a que las patrullas se presentaron a mi domicilio en SIN YO </w:t>
      </w:r>
      <w:proofErr w:type="spellStart"/>
      <w:r w:rsidRPr="00411E12">
        <w:rPr>
          <w:color w:val="auto"/>
        </w:rPr>
        <w:t>SOLICITARLAS.Información</w:t>
      </w:r>
      <w:proofErr w:type="spellEnd"/>
      <w:r w:rsidRPr="00411E12">
        <w:rPr>
          <w:color w:val="auto"/>
        </w:rPr>
        <w:t xml:space="preserve"> solicitada: 1. </w:t>
      </w:r>
      <w:r w:rsidRPr="00411E12">
        <w:rPr>
          <w:color w:val="auto"/>
        </w:rPr>
        <w:lastRenderedPageBreak/>
        <w:t>Contenido del Reporte 0772. 2. Argumento del solicitante. 3. Patrullas y nombres de autoridad que atienden dicho reporte. 4. Horario de llegada al punto. 5. Horario de retiro. 6. Resultados de la atención y registro.</w:t>
      </w:r>
      <w:r w:rsidR="00CB5BEA" w:rsidRPr="00411E12">
        <w:rPr>
          <w:color w:val="auto"/>
        </w:rPr>
        <w:t>” (Sic)</w:t>
      </w:r>
    </w:p>
    <w:p w14:paraId="41F04482" w14:textId="398103E5" w:rsidR="00846463" w:rsidRPr="00411E12" w:rsidRDefault="00846463" w:rsidP="00411E12">
      <w:pPr>
        <w:tabs>
          <w:tab w:val="left" w:pos="4667"/>
        </w:tabs>
        <w:ind w:right="567"/>
        <w:rPr>
          <w:i/>
        </w:rPr>
      </w:pPr>
    </w:p>
    <w:p w14:paraId="257F4BC6" w14:textId="65C6F91C" w:rsidR="00846463" w:rsidRPr="00411E12" w:rsidRDefault="00846463" w:rsidP="00411E12">
      <w:pPr>
        <w:tabs>
          <w:tab w:val="left" w:pos="4667"/>
        </w:tabs>
        <w:ind w:right="-28"/>
        <w:rPr>
          <w:iCs/>
        </w:rPr>
      </w:pPr>
      <w:r w:rsidRPr="00411E12">
        <w:rPr>
          <w:iCs/>
        </w:rPr>
        <w:t xml:space="preserve">Cabe señalar que la particular, adjuntó a su solicitud el archivo denominado </w:t>
      </w:r>
      <w:r w:rsidRPr="00411E12">
        <w:rPr>
          <w:i/>
        </w:rPr>
        <w:t>TRANSPARECIA SOL INFO R0772 .</w:t>
      </w:r>
      <w:proofErr w:type="spellStart"/>
      <w:r w:rsidRPr="00411E12">
        <w:rPr>
          <w:i/>
        </w:rPr>
        <w:t>pdf</w:t>
      </w:r>
      <w:proofErr w:type="spellEnd"/>
      <w:r w:rsidRPr="00411E12">
        <w:rPr>
          <w:i/>
        </w:rPr>
        <w:t xml:space="preserve"> </w:t>
      </w:r>
      <w:r w:rsidRPr="00411E12">
        <w:rPr>
          <w:iCs/>
        </w:rPr>
        <w:t>que contiene</w:t>
      </w:r>
      <w:r w:rsidR="00A81499" w:rsidRPr="00411E12">
        <w:rPr>
          <w:iCs/>
        </w:rPr>
        <w:t xml:space="preserve"> la solicitud de mérito, acompañada de un chat más unas fotografías.</w:t>
      </w:r>
    </w:p>
    <w:p w14:paraId="75E10A4E" w14:textId="77777777" w:rsidR="00846463" w:rsidRPr="00411E12" w:rsidRDefault="00846463" w:rsidP="00411E12">
      <w:pPr>
        <w:tabs>
          <w:tab w:val="left" w:pos="4667"/>
        </w:tabs>
        <w:ind w:right="567"/>
        <w:rPr>
          <w:iCs/>
        </w:rPr>
      </w:pPr>
    </w:p>
    <w:p w14:paraId="30115576" w14:textId="77777777" w:rsidR="00E96298" w:rsidRPr="00411E12" w:rsidRDefault="00A20F25" w:rsidP="00411E12">
      <w:pPr>
        <w:tabs>
          <w:tab w:val="left" w:pos="4667"/>
        </w:tabs>
        <w:ind w:left="567" w:right="567"/>
      </w:pPr>
      <w:r w:rsidRPr="00411E12">
        <w:rPr>
          <w:b/>
        </w:rPr>
        <w:t>Modalidad de entrega</w:t>
      </w:r>
      <w:r w:rsidRPr="00411E12">
        <w:t>: a</w:t>
      </w:r>
      <w:r w:rsidRPr="00411E12">
        <w:rPr>
          <w:i/>
        </w:rPr>
        <w:t xml:space="preserve"> través del </w:t>
      </w:r>
      <w:r w:rsidRPr="00411E12">
        <w:rPr>
          <w:b/>
          <w:i/>
        </w:rPr>
        <w:t>SAIMEX</w:t>
      </w:r>
      <w:r w:rsidRPr="00411E12">
        <w:rPr>
          <w:i/>
        </w:rPr>
        <w:t>.</w:t>
      </w:r>
    </w:p>
    <w:p w14:paraId="24085062" w14:textId="77777777" w:rsidR="00E96298" w:rsidRPr="00411E12" w:rsidRDefault="00E96298" w:rsidP="00411E12">
      <w:pPr>
        <w:ind w:right="-28"/>
        <w:rPr>
          <w:i/>
        </w:rPr>
      </w:pPr>
    </w:p>
    <w:p w14:paraId="6E008223" w14:textId="77777777" w:rsidR="00E96298" w:rsidRPr="00411E12" w:rsidRDefault="00A20F25" w:rsidP="00411E12">
      <w:pPr>
        <w:pStyle w:val="Ttulo3"/>
      </w:pPr>
      <w:bookmarkStart w:id="5" w:name="_Toc174011823"/>
      <w:r w:rsidRPr="00411E12">
        <w:t>b) Turno de la solicitud de información</w:t>
      </w:r>
      <w:bookmarkEnd w:id="5"/>
    </w:p>
    <w:p w14:paraId="248D5DF2" w14:textId="1650AC49" w:rsidR="00E96298" w:rsidRPr="00411E12" w:rsidRDefault="00A20F25" w:rsidP="00411E12">
      <w:r w:rsidRPr="00411E12">
        <w:t xml:space="preserve">En cumplimiento al artículo 162 de la Ley de Transparencia y Acceso a la Información Pública del Estado de México y Municipios, el </w:t>
      </w:r>
      <w:r w:rsidR="00846463" w:rsidRPr="00411E12">
        <w:rPr>
          <w:b/>
        </w:rPr>
        <w:t>once de marzo</w:t>
      </w:r>
      <w:r w:rsidR="00E85619" w:rsidRPr="00411E12">
        <w:rPr>
          <w:b/>
        </w:rPr>
        <w:t xml:space="preserve"> de dos mil veinticuatro,</w:t>
      </w:r>
      <w:r w:rsidR="00E85619" w:rsidRPr="00411E12">
        <w:t xml:space="preserve"> </w:t>
      </w:r>
      <w:r w:rsidRPr="00411E12">
        <w:t>l</w:t>
      </w:r>
      <w:r w:rsidR="00846463" w:rsidRPr="00411E12">
        <w:t>a</w:t>
      </w:r>
      <w:r w:rsidRPr="00411E12">
        <w:t xml:space="preserve"> Titular de la Unidad de Transparencia del </w:t>
      </w:r>
      <w:r w:rsidRPr="00411E12">
        <w:rPr>
          <w:b/>
        </w:rPr>
        <w:t>SUJETO OBLIGADO</w:t>
      </w:r>
      <w:r w:rsidRPr="00411E12">
        <w:t xml:space="preserve"> turnó la solicitud de información al</w:t>
      </w:r>
      <w:r w:rsidR="00E85619" w:rsidRPr="00411E12">
        <w:t xml:space="preserve"> </w:t>
      </w:r>
      <w:r w:rsidRPr="00411E12">
        <w:t>servidor público habilitado que estimó pertinente.</w:t>
      </w:r>
    </w:p>
    <w:p w14:paraId="5E59CFAC" w14:textId="77777777" w:rsidR="00E96298" w:rsidRPr="00411E12" w:rsidRDefault="00E96298" w:rsidP="00411E12"/>
    <w:p w14:paraId="7FFEBC56" w14:textId="59D46275" w:rsidR="00E96298" w:rsidRPr="00411E12" w:rsidRDefault="00A20F25" w:rsidP="00411E12">
      <w:pPr>
        <w:pStyle w:val="Ttulo3"/>
      </w:pPr>
      <w:bookmarkStart w:id="6" w:name="_Toc174011824"/>
      <w:r w:rsidRPr="00411E12">
        <w:t>c) Respuesta del Sujeto Obligado</w:t>
      </w:r>
      <w:bookmarkEnd w:id="6"/>
    </w:p>
    <w:p w14:paraId="6A8C3270" w14:textId="749C2BB8" w:rsidR="00E96298" w:rsidRPr="00411E12" w:rsidRDefault="00A20F25" w:rsidP="00411E12">
      <w:pPr>
        <w:pBdr>
          <w:top w:val="nil"/>
          <w:left w:val="nil"/>
          <w:bottom w:val="nil"/>
          <w:right w:val="nil"/>
          <w:between w:val="nil"/>
        </w:pBdr>
      </w:pPr>
      <w:r w:rsidRPr="00411E12">
        <w:t xml:space="preserve">El </w:t>
      </w:r>
      <w:r w:rsidR="00846463" w:rsidRPr="00411E12">
        <w:rPr>
          <w:b/>
        </w:rPr>
        <w:t>cuatro de abril</w:t>
      </w:r>
      <w:r w:rsidR="00E85619" w:rsidRPr="00411E12">
        <w:rPr>
          <w:b/>
        </w:rPr>
        <w:t xml:space="preserve"> de dos mil veinticuatro</w:t>
      </w:r>
      <w:r w:rsidRPr="00411E12">
        <w:t>, l</w:t>
      </w:r>
      <w:r w:rsidR="00846463" w:rsidRPr="00411E12">
        <w:t>a</w:t>
      </w:r>
      <w:r w:rsidRPr="00411E12">
        <w:t xml:space="preserve"> Titular de la Unidad de Transparencia del </w:t>
      </w:r>
      <w:r w:rsidRPr="00411E12">
        <w:rPr>
          <w:b/>
        </w:rPr>
        <w:t>SUJETO OBLIGADO</w:t>
      </w:r>
      <w:r w:rsidRPr="00411E12">
        <w:t xml:space="preserve"> notificó la siguiente respuesta a través del SAIMEX:</w:t>
      </w:r>
    </w:p>
    <w:p w14:paraId="1F77F4FD" w14:textId="77777777" w:rsidR="00E96298" w:rsidRPr="00411E12" w:rsidRDefault="00E96298" w:rsidP="00411E12">
      <w:pPr>
        <w:tabs>
          <w:tab w:val="left" w:pos="4667"/>
        </w:tabs>
        <w:ind w:left="567" w:right="567"/>
        <w:rPr>
          <w:b/>
        </w:rPr>
      </w:pPr>
    </w:p>
    <w:p w14:paraId="5E401307" w14:textId="77777777" w:rsidR="00846463" w:rsidRPr="00411E12" w:rsidRDefault="00846463" w:rsidP="00411E12">
      <w:pPr>
        <w:pStyle w:val="Puesto"/>
        <w:jc w:val="right"/>
        <w:rPr>
          <w:color w:val="auto"/>
        </w:rPr>
      </w:pPr>
      <w:r w:rsidRPr="00411E12">
        <w:rPr>
          <w:color w:val="auto"/>
        </w:rPr>
        <w:t>Folio de la solicitud: 00146/CUAUTIZC/IP/2024</w:t>
      </w:r>
    </w:p>
    <w:p w14:paraId="7E30BF71" w14:textId="77777777" w:rsidR="00846463" w:rsidRPr="00411E12" w:rsidRDefault="00846463" w:rsidP="00411E12">
      <w:pPr>
        <w:pStyle w:val="Puesto"/>
        <w:rPr>
          <w:color w:val="auto"/>
        </w:rPr>
      </w:pPr>
    </w:p>
    <w:p w14:paraId="5B26E98E" w14:textId="71239C51" w:rsidR="00846463" w:rsidRPr="00411E12" w:rsidRDefault="00846463" w:rsidP="00411E12">
      <w:pPr>
        <w:pStyle w:val="Puesto"/>
        <w:ind w:firstLine="0"/>
        <w:rPr>
          <w:color w:val="auto"/>
        </w:rPr>
      </w:pPr>
      <w:r w:rsidRPr="00411E12">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07C3507" w14:textId="77777777" w:rsidR="00846463" w:rsidRPr="00411E12" w:rsidRDefault="00846463" w:rsidP="00411E12">
      <w:pPr>
        <w:pStyle w:val="Puesto"/>
        <w:ind w:firstLine="0"/>
        <w:rPr>
          <w:color w:val="auto"/>
        </w:rPr>
      </w:pPr>
    </w:p>
    <w:p w14:paraId="7EDAC9A5" w14:textId="4F43A0CA" w:rsidR="00846463" w:rsidRPr="00411E12" w:rsidRDefault="00846463" w:rsidP="00411E12">
      <w:pPr>
        <w:pStyle w:val="Puesto"/>
        <w:ind w:firstLine="0"/>
        <w:rPr>
          <w:color w:val="auto"/>
        </w:rPr>
      </w:pPr>
      <w:r w:rsidRPr="00411E12">
        <w:rPr>
          <w:color w:val="auto"/>
        </w:rPr>
        <w:t xml:space="preserve">Por medio del presente y con fundamento en los artículos 3, 11, 40, 41, 46, 53 fracciones II, V y VI y demás relativos y aplicables de la Ley de Transparencia y Acceso a la Información Pública del Estado de México y Municipios, así como el numeral TREINTA </w:t>
      </w:r>
      <w:r w:rsidRPr="00411E12">
        <w:rPr>
          <w:color w:val="auto"/>
        </w:rPr>
        <w:lastRenderedPageBreak/>
        <w:t xml:space="preserve">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QUE A SU SOLICITUD LE ENTREGA LA, (1) COMISARIA GENETAL DE SEGURIDAD CIUDADANA 1 “ Por este medio, me permito enviarle un cordial saludo y fundamento a lo dispuesto por artículos 6 de la Constitución Política de los Estados Unidos Mexicanos; 5 párrafo décimo séptimo, décimo octavo y décimo noveno de la Constitución Política del Estado Libre y Soberano de México; así como los artículos 1, 4,12 segundo párrafo, 23 fracción IV, 24 tercer párrafo, 53, 59, 88 y 173 todos de la Ley de Transparencia y Acceso a la Información Pública del Estado de México y Municipios; me refiero al diverso de fecha veinte de septiembre de dos mil veintitrés, relativo a la solicitud de folio 00146/CUAUTIZC/IP/2024, la cual fue turnada a esta Comisaría General de Seguridad Ciudadana de Cuautitlán Izcalli, Estado de México, a través del Sistema SAIMEX, mediante la cual requiere la siguiente información: “INFORMACIÓN DE REPORTE 0772 a SEGURIDAD PUBLICA municipio de Cuautitlán Izcalli por chat” Red de Seguridad de </w:t>
      </w:r>
      <w:proofErr w:type="spellStart"/>
      <w:r w:rsidRPr="00411E12">
        <w:rPr>
          <w:color w:val="auto"/>
        </w:rPr>
        <w:t>ExHda</w:t>
      </w:r>
      <w:proofErr w:type="spellEnd"/>
      <w:r w:rsidRPr="00411E12">
        <w:rPr>
          <w:color w:val="auto"/>
        </w:rPr>
        <w:t xml:space="preserve"> Sn Miguel”. Realizado a las 12:56 del día JUEVES 07 de marzo 2024.COMANDANTE CORTÉS Debido a que las patrullas se presentaron a mi domicilio en SIN YO SOLICITARLAS. Información solicitada: 1. Contenido del Reporte 0772. 2. Argumento del solicitante. 3. Patrullas y nombres de autoridad que atienden dicho reporte. 4. Horario de llegada al punto. 5. Horario de retiro. 6. Resultados de la atención y registro.” (SIC) Al respecto le informo a Usted, que después de realizar una búsqueda exhaustiva dentro de los archivos y registros de esta Comisaría a mi cargo, no se encontró registro alguno del reporte 0772, por tal motivo no es posible proporcionar dicha información, esto con base al criterio de interpretación del pleno del INAI 07/17, que a la letra señala,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qué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 No omito hacer mención que, si el reporte en mención fue realizado a través del número de emergencias 9-1-1, deberá dirigir su solicitud a la Secretaria de Seguridad del Gobierno del Estado de México.” (SIC) De lo anteriormente expuesto y fundado a Usted, en términos de los artículos 11, 41, 46 y demás aplicables de la Ley de Transparencia </w:t>
      </w:r>
      <w:r w:rsidRPr="00411E12">
        <w:rPr>
          <w:color w:val="auto"/>
        </w:rPr>
        <w:lastRenderedPageBreak/>
        <w:t>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w:t>
      </w:r>
    </w:p>
    <w:p w14:paraId="6C48A94A" w14:textId="77777777" w:rsidR="00846463" w:rsidRPr="00411E12" w:rsidRDefault="00846463" w:rsidP="00411E12">
      <w:pPr>
        <w:pStyle w:val="Puesto"/>
        <w:ind w:firstLine="0"/>
        <w:rPr>
          <w:color w:val="auto"/>
        </w:rPr>
      </w:pPr>
    </w:p>
    <w:p w14:paraId="2A76AFB6" w14:textId="4A990B05" w:rsidR="00846463" w:rsidRPr="00411E12" w:rsidRDefault="00846463" w:rsidP="00411E12">
      <w:pPr>
        <w:pStyle w:val="Puesto"/>
        <w:ind w:firstLine="0"/>
        <w:rPr>
          <w:color w:val="auto"/>
        </w:rPr>
      </w:pPr>
      <w:r w:rsidRPr="00411E12">
        <w:rPr>
          <w:color w:val="auto"/>
        </w:rPr>
        <w:t>ATENTAMENTE</w:t>
      </w:r>
    </w:p>
    <w:p w14:paraId="57FE62E1" w14:textId="263F9AD5" w:rsidR="00E96298" w:rsidRPr="00411E12" w:rsidRDefault="00846463" w:rsidP="00411E12">
      <w:pPr>
        <w:pStyle w:val="Puesto"/>
        <w:ind w:firstLine="0"/>
        <w:rPr>
          <w:color w:val="auto"/>
        </w:rPr>
      </w:pPr>
      <w:r w:rsidRPr="00411E12">
        <w:rPr>
          <w:color w:val="auto"/>
        </w:rPr>
        <w:t>LIC. MARÍA ISABEL CISNEROS MÁRQUEZ</w:t>
      </w:r>
    </w:p>
    <w:p w14:paraId="55242AD4" w14:textId="77777777" w:rsidR="00E96298" w:rsidRPr="00411E12" w:rsidRDefault="00E96298" w:rsidP="00411E12">
      <w:pPr>
        <w:ind w:right="-28"/>
      </w:pPr>
    </w:p>
    <w:p w14:paraId="678BDFBB" w14:textId="3D8E4ED0" w:rsidR="00E96298" w:rsidRPr="00411E12" w:rsidRDefault="00A20F25" w:rsidP="00411E12">
      <w:pPr>
        <w:ind w:right="-28"/>
      </w:pPr>
      <w:r w:rsidRPr="00411E12">
        <w:t xml:space="preserve">Asimismo, </w:t>
      </w:r>
      <w:r w:rsidRPr="00411E12">
        <w:rPr>
          <w:b/>
        </w:rPr>
        <w:t xml:space="preserve">EL SUJETO OBLIGADO </w:t>
      </w:r>
      <w:r w:rsidRPr="00411E12">
        <w:t xml:space="preserve">adjuntó a su respuesta </w:t>
      </w:r>
      <w:r w:rsidR="00A81499" w:rsidRPr="00411E12">
        <w:t>el</w:t>
      </w:r>
      <w:r w:rsidRPr="00411E12">
        <w:t xml:space="preserve"> arch</w:t>
      </w:r>
      <w:r w:rsidR="00FD25BC" w:rsidRPr="00411E12">
        <w:t>ivo electrónico que se describe</w:t>
      </w:r>
      <w:r w:rsidRPr="00411E12">
        <w:t xml:space="preserve"> a continuación:</w:t>
      </w:r>
    </w:p>
    <w:p w14:paraId="7C12E52B" w14:textId="77777777" w:rsidR="00E96298" w:rsidRPr="00411E12" w:rsidRDefault="00E96298" w:rsidP="00411E12">
      <w:pPr>
        <w:ind w:right="-28"/>
      </w:pPr>
    </w:p>
    <w:p w14:paraId="5561E276" w14:textId="102F06FE" w:rsidR="00E85619" w:rsidRPr="00411E12" w:rsidRDefault="00A81499" w:rsidP="00411E12">
      <w:pPr>
        <w:pStyle w:val="Prrafodelista"/>
        <w:numPr>
          <w:ilvl w:val="0"/>
          <w:numId w:val="7"/>
        </w:numPr>
        <w:ind w:right="539"/>
        <w:rPr>
          <w:i/>
          <w:iCs/>
        </w:rPr>
      </w:pPr>
      <w:r w:rsidRPr="00411E12">
        <w:rPr>
          <w:b/>
        </w:rPr>
        <w:t>“desahogo firmado sol 00146-2024.pdf</w:t>
      </w:r>
      <w:r w:rsidR="00D8035C" w:rsidRPr="00411E12">
        <w:rPr>
          <w:i/>
          <w:iCs/>
        </w:rPr>
        <w:t>”</w:t>
      </w:r>
      <w:r w:rsidR="00E85619" w:rsidRPr="00411E12">
        <w:rPr>
          <w:i/>
          <w:iCs/>
        </w:rPr>
        <w:t xml:space="preserve"> </w:t>
      </w:r>
    </w:p>
    <w:p w14:paraId="5C8B2A64" w14:textId="35ED51D0" w:rsidR="00E85619" w:rsidRPr="00411E12" w:rsidRDefault="002D2132" w:rsidP="00411E12">
      <w:pPr>
        <w:ind w:left="720" w:right="-28"/>
      </w:pPr>
      <w:r w:rsidRPr="00411E12">
        <w:t xml:space="preserve">Archivo constante de una página, en la que se contiene el oficio CGSC/1033/2024, de fecha 15 de febrero del 2024, dirigido a la Titular de la Coordinación de Transparencia, con sede en Cuautitlán Izcalli, Estado de México, suscrito por el Comisario </w:t>
      </w:r>
      <w:r w:rsidR="00E84E55" w:rsidRPr="00411E12">
        <w:t>G</w:t>
      </w:r>
      <w:r w:rsidRPr="00411E12">
        <w:t>eneral de Seguridad Ciudadana, en el que le informa:</w:t>
      </w:r>
    </w:p>
    <w:p w14:paraId="62493E6D" w14:textId="77777777" w:rsidR="002D2132" w:rsidRPr="00411E12" w:rsidRDefault="002D2132" w:rsidP="00411E12">
      <w:pPr>
        <w:ind w:left="720" w:right="-28"/>
        <w:rPr>
          <w:i/>
          <w:iCs/>
        </w:rPr>
      </w:pPr>
    </w:p>
    <w:p w14:paraId="4A04DAD7" w14:textId="341BD851" w:rsidR="002D2132" w:rsidRPr="00411E12" w:rsidRDefault="00FD25BC" w:rsidP="00411E12">
      <w:pPr>
        <w:pStyle w:val="Puesto"/>
        <w:ind w:firstLine="0"/>
        <w:rPr>
          <w:color w:val="auto"/>
        </w:rPr>
      </w:pPr>
      <w:r w:rsidRPr="00411E12">
        <w:rPr>
          <w:color w:val="auto"/>
        </w:rPr>
        <w:t>“</w:t>
      </w:r>
      <w:r w:rsidR="002D2132" w:rsidRPr="00411E12">
        <w:rPr>
          <w:color w:val="auto"/>
        </w:rPr>
        <w:t xml:space="preserve">Al respecto le informo a Usted, que después de realizar una búsqueda exhaustiva dentro de los archivos y registros de esta Comisaría a mi cargo, no se encontró registro alguno del reporte 0772, por tal motivo no es posible proporcionar dicha información, esto con base al criterio de interpretación del pleno del INAI 07/17, que a la letra señala,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qué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 </w:t>
      </w:r>
    </w:p>
    <w:p w14:paraId="070D879A" w14:textId="77777777" w:rsidR="002D2132" w:rsidRPr="00411E12" w:rsidRDefault="002D2132" w:rsidP="00411E12">
      <w:pPr>
        <w:ind w:left="720" w:right="-28"/>
        <w:rPr>
          <w:i/>
          <w:iCs/>
        </w:rPr>
      </w:pPr>
    </w:p>
    <w:p w14:paraId="5292E5F4" w14:textId="2DFD6267" w:rsidR="002D2132" w:rsidRPr="00411E12" w:rsidRDefault="002D2132" w:rsidP="00411E12">
      <w:pPr>
        <w:pStyle w:val="Puesto"/>
        <w:ind w:firstLine="0"/>
        <w:rPr>
          <w:i w:val="0"/>
          <w:iCs/>
          <w:color w:val="auto"/>
        </w:rPr>
      </w:pPr>
      <w:r w:rsidRPr="00411E12">
        <w:rPr>
          <w:iCs/>
          <w:color w:val="auto"/>
        </w:rPr>
        <w:lastRenderedPageBreak/>
        <w:t xml:space="preserve">No omito hacer </w:t>
      </w:r>
      <w:r w:rsidRPr="00411E12">
        <w:rPr>
          <w:color w:val="auto"/>
        </w:rPr>
        <w:t>mención</w:t>
      </w:r>
      <w:r w:rsidRPr="00411E12">
        <w:rPr>
          <w:iCs/>
          <w:color w:val="auto"/>
        </w:rPr>
        <w:t xml:space="preserve"> que, si el reporte en mención fue realizado a través del número de emergencias 9-1-1, deberá dirigir su solicitud a la Secretaría de Seguridad del Gobierno del Estado de México.” Sic.</w:t>
      </w:r>
    </w:p>
    <w:p w14:paraId="74247BA3" w14:textId="77777777" w:rsidR="002D2132" w:rsidRPr="00411E12" w:rsidRDefault="002D2132" w:rsidP="00411E12">
      <w:pPr>
        <w:ind w:left="720" w:right="-28"/>
        <w:rPr>
          <w:i/>
          <w:iCs/>
        </w:rPr>
      </w:pPr>
    </w:p>
    <w:p w14:paraId="2DF01178" w14:textId="77777777" w:rsidR="00E96298" w:rsidRPr="00411E12" w:rsidRDefault="00A20F25" w:rsidP="00411E12">
      <w:pPr>
        <w:pStyle w:val="Ttulo2"/>
        <w:jc w:val="left"/>
      </w:pPr>
      <w:bookmarkStart w:id="7" w:name="_Toc174011825"/>
      <w:r w:rsidRPr="00411E12">
        <w:t>DEL RECURSO DE REVISIÓN</w:t>
      </w:r>
      <w:bookmarkEnd w:id="7"/>
    </w:p>
    <w:p w14:paraId="6DDAE7DD" w14:textId="77777777" w:rsidR="00E96298" w:rsidRPr="00411E12" w:rsidRDefault="00E96298" w:rsidP="00411E12">
      <w:pPr>
        <w:ind w:right="-28"/>
      </w:pPr>
    </w:p>
    <w:p w14:paraId="01FDFDD7" w14:textId="77777777" w:rsidR="00E96298" w:rsidRPr="00411E12" w:rsidRDefault="00A20F25" w:rsidP="00411E12">
      <w:pPr>
        <w:pStyle w:val="Ttulo3"/>
      </w:pPr>
      <w:bookmarkStart w:id="8" w:name="_Toc174011826"/>
      <w:r w:rsidRPr="00411E12">
        <w:t>a) Interposición del Recurso de Revisión</w:t>
      </w:r>
      <w:bookmarkEnd w:id="8"/>
    </w:p>
    <w:p w14:paraId="07FFD63C" w14:textId="62D8CEB2" w:rsidR="00E96298" w:rsidRPr="00411E12" w:rsidRDefault="00A20F25" w:rsidP="00411E12">
      <w:pPr>
        <w:ind w:right="-28"/>
      </w:pPr>
      <w:r w:rsidRPr="00411E12">
        <w:t xml:space="preserve">El </w:t>
      </w:r>
      <w:r w:rsidR="002D2132" w:rsidRPr="00411E12">
        <w:rPr>
          <w:b/>
        </w:rPr>
        <w:t>cinco de abril</w:t>
      </w:r>
      <w:r w:rsidR="00D8035C" w:rsidRPr="00411E12">
        <w:rPr>
          <w:b/>
        </w:rPr>
        <w:t xml:space="preserve"> de dos mil veinticuatro, </w:t>
      </w:r>
      <w:r w:rsidRPr="00411E12">
        <w:rPr>
          <w:b/>
        </w:rPr>
        <w:t>LA PARTE RECURRENTE</w:t>
      </w:r>
      <w:r w:rsidRPr="00411E12">
        <w:t xml:space="preserve"> interpuso el recurso de revisión en contra de la respuesta emitida por el </w:t>
      </w:r>
      <w:r w:rsidRPr="00411E12">
        <w:rPr>
          <w:b/>
        </w:rPr>
        <w:t>SUJETO OBLIGADO</w:t>
      </w:r>
      <w:r w:rsidRPr="00411E12">
        <w:t xml:space="preserve">, mismo que fue registrado en el SAIMEX con el número de expediente </w:t>
      </w:r>
      <w:r w:rsidR="00846463" w:rsidRPr="00411E12">
        <w:rPr>
          <w:b/>
        </w:rPr>
        <w:t>01767/INFOEM/IP/RR/2024</w:t>
      </w:r>
      <w:r w:rsidRPr="00411E12">
        <w:t>, y en el cual manifiesta lo siguiente:</w:t>
      </w:r>
    </w:p>
    <w:p w14:paraId="7CCA66F4" w14:textId="77777777" w:rsidR="00E96298" w:rsidRPr="00411E12" w:rsidRDefault="00E96298" w:rsidP="00411E12">
      <w:pPr>
        <w:tabs>
          <w:tab w:val="left" w:pos="4667"/>
        </w:tabs>
        <w:ind w:right="539"/>
      </w:pPr>
    </w:p>
    <w:p w14:paraId="7BDCA772" w14:textId="77777777" w:rsidR="00E96298" w:rsidRPr="00411E12" w:rsidRDefault="00A20F25" w:rsidP="00411E12">
      <w:pPr>
        <w:tabs>
          <w:tab w:val="left" w:pos="4667"/>
        </w:tabs>
        <w:ind w:left="567" w:right="539"/>
        <w:rPr>
          <w:b/>
        </w:rPr>
      </w:pPr>
      <w:r w:rsidRPr="00411E12">
        <w:rPr>
          <w:b/>
        </w:rPr>
        <w:t>ACTO IMPUGNADO</w:t>
      </w:r>
      <w:r w:rsidRPr="00411E12">
        <w:rPr>
          <w:b/>
        </w:rPr>
        <w:tab/>
      </w:r>
    </w:p>
    <w:p w14:paraId="5B10CB68" w14:textId="3E8AC54C" w:rsidR="00E96298" w:rsidRPr="00411E12" w:rsidRDefault="002D2132" w:rsidP="00411E12">
      <w:pPr>
        <w:pStyle w:val="Puesto"/>
        <w:ind w:firstLine="0"/>
        <w:rPr>
          <w:color w:val="auto"/>
        </w:rPr>
      </w:pPr>
      <w:r w:rsidRPr="00411E12">
        <w:rPr>
          <w:color w:val="auto"/>
        </w:rPr>
        <w:t xml:space="preserve">A LA DECLARACIÓN DE LA INEXISTENCIA DE LA INFORMACIÓN. (Y REMETIRME A LA SEGURIDAD ESTATAL) Como se asentó en la solicitud de información 00146/CUAUTIZC/IP/2024 y archivo anexo, de dicha solicitud: El reporte fue realizado en el </w:t>
      </w:r>
      <w:proofErr w:type="gramStart"/>
      <w:r w:rsidRPr="00411E12">
        <w:rPr>
          <w:color w:val="auto"/>
        </w:rPr>
        <w:t>chat ”</w:t>
      </w:r>
      <w:proofErr w:type="gramEnd"/>
      <w:r w:rsidRPr="00411E12">
        <w:rPr>
          <w:color w:val="auto"/>
        </w:rPr>
        <w:t xml:space="preserve">Red de Seguridad de </w:t>
      </w:r>
      <w:proofErr w:type="spellStart"/>
      <w:r w:rsidRPr="00411E12">
        <w:rPr>
          <w:color w:val="auto"/>
        </w:rPr>
        <w:t>ExHda</w:t>
      </w:r>
      <w:proofErr w:type="spellEnd"/>
      <w:r w:rsidRPr="00411E12">
        <w:rPr>
          <w:color w:val="auto"/>
        </w:rPr>
        <w:t xml:space="preserve"> Sn Miguel” a las 12:56 del día jueves 07 de marzo 2024. Chat perteneciente a la delegación de </w:t>
      </w:r>
      <w:proofErr w:type="spellStart"/>
      <w:r w:rsidRPr="00411E12">
        <w:rPr>
          <w:color w:val="auto"/>
        </w:rPr>
        <w:t>Exhacienda</w:t>
      </w:r>
      <w:proofErr w:type="spellEnd"/>
      <w:r w:rsidRPr="00411E12">
        <w:rPr>
          <w:color w:val="auto"/>
        </w:rPr>
        <w:t xml:space="preserve"> san Miguel. Donde se encuentra el Comandantes Cortés de “seguridad Pública del municipio de Cuautitlán Izcalli”. SIENDO POR ESTE MISMO CHAT, QUE EL COMANDANTE CORTÉS DE “SEGURIDAD PÚBLICA DEL MUNICIPIO DE CUAUTITLÁN IZCALLI” ATENDIÓ Y RESPONDIÓ A DICHO REPORTE. LO QUE DERIVÓ LLEGARAN A MI DOMICILIO, DOS PATRULLAS DE “DE SEGURIDAD PÚBLICA DEL MUNICIPIO DE CUAUTITLÁN IZCALLI”. Misma que se reconocen en la imágenes, del archivo anexo de la solicitud 00146/CUAUTIZC/IP/2024. Donde se observa la permanecía de dichas patrullas en mi domicilio, tomando fotos a la fachada de mi casa. ARCHIVO ANEXO DE REVISION EVIDENCIA, DE LA TOMA Y ATENCIÓN DEL REPORTE, “POR LA POLICÍA MUNICIPAL DE CUAUTITLÁN IZCALLI</w:t>
      </w:r>
      <w:proofErr w:type="gramStart"/>
      <w:r w:rsidRPr="00411E12">
        <w:rPr>
          <w:color w:val="auto"/>
        </w:rPr>
        <w:t>“ COMANDANTE</w:t>
      </w:r>
      <w:proofErr w:type="gramEnd"/>
      <w:r w:rsidRPr="00411E12">
        <w:rPr>
          <w:color w:val="auto"/>
        </w:rPr>
        <w:t xml:space="preserve"> CORTÉS</w:t>
      </w:r>
      <w:r w:rsidR="00A20F25" w:rsidRPr="00411E12">
        <w:rPr>
          <w:color w:val="auto"/>
        </w:rPr>
        <w:t>.</w:t>
      </w:r>
    </w:p>
    <w:p w14:paraId="2E582C86" w14:textId="77777777" w:rsidR="00E96298" w:rsidRPr="00411E12" w:rsidRDefault="00E96298" w:rsidP="00411E12">
      <w:pPr>
        <w:tabs>
          <w:tab w:val="left" w:pos="4667"/>
        </w:tabs>
        <w:ind w:left="567" w:right="539"/>
        <w:rPr>
          <w:i/>
        </w:rPr>
      </w:pPr>
    </w:p>
    <w:p w14:paraId="07B0DF0F" w14:textId="77777777" w:rsidR="00E96298" w:rsidRPr="00411E12" w:rsidRDefault="00A20F25" w:rsidP="00411E12">
      <w:pPr>
        <w:tabs>
          <w:tab w:val="left" w:pos="4667"/>
        </w:tabs>
        <w:ind w:left="567" w:right="539"/>
        <w:rPr>
          <w:b/>
        </w:rPr>
      </w:pPr>
      <w:r w:rsidRPr="00411E12">
        <w:rPr>
          <w:b/>
        </w:rPr>
        <w:t>RAZONES O MOTIVOS DE LA INCONFORMIDAD</w:t>
      </w:r>
      <w:r w:rsidRPr="00411E12">
        <w:rPr>
          <w:b/>
        </w:rPr>
        <w:tab/>
      </w:r>
    </w:p>
    <w:p w14:paraId="2769F5C7" w14:textId="752332AC" w:rsidR="00E96298" w:rsidRPr="00411E12" w:rsidRDefault="002D2132" w:rsidP="00411E12">
      <w:pPr>
        <w:pStyle w:val="Puesto"/>
        <w:ind w:firstLine="0"/>
        <w:rPr>
          <w:i w:val="0"/>
          <w:color w:val="auto"/>
        </w:rPr>
      </w:pPr>
      <w:r w:rsidRPr="00411E12">
        <w:rPr>
          <w:color w:val="auto"/>
        </w:rPr>
        <w:lastRenderedPageBreak/>
        <w:t xml:space="preserve">ARCHIVO ANEXO SE INCLUYEN FOTOGRAFÍAS “EVIDENCIA” DE QUE EXISTIÓ EL REPORTE EN EL CHAT Y SE ATENDIÓ, PORQUE AHÍ PERFECTAMENTE VISIBLE LA POLICÍA MUNICIPAL DE CUAUTITLÁN IZCALLI EN MI DOMICILIO. CLARA COMPETENCIA MUNICIPAL. Debido a quienes se presentaron a mi domicilio; fueron patrullas de la policía municipal de Cuautitlán Izcalli; es la Policía municipal de Cuautitlán Izcalli el Sujeto obligado a dar la información del evento atendido, en AV. </w:t>
      </w:r>
      <w:bookmarkStart w:id="9" w:name="_GoBack"/>
      <w:r w:rsidR="00DA671D">
        <w:rPr>
          <w:color w:val="auto"/>
        </w:rPr>
        <w:t>XXXXXX XX XXXXXXXX XXX XXXXXX XXX XX XXXXXXXX XXX XXXXXX XXXXXXXXXX XXXXXXX</w:t>
      </w:r>
      <w:bookmarkEnd w:id="9"/>
      <w:r w:rsidRPr="00411E12">
        <w:rPr>
          <w:color w:val="auto"/>
        </w:rPr>
        <w:t xml:space="preserve"> el Jueves 27 de Marzo de 12:56. Describiendo el Motivo, patrullas que atendieron y resultados de la atención. Se incluyen fotografías identificando perfectamente la policía municipal en mi domicilio</w:t>
      </w:r>
      <w:r w:rsidR="00A20F25" w:rsidRPr="00411E12">
        <w:rPr>
          <w:color w:val="auto"/>
        </w:rPr>
        <w:t>.</w:t>
      </w:r>
    </w:p>
    <w:p w14:paraId="607F5E3E" w14:textId="77777777" w:rsidR="002D2132" w:rsidRPr="00411E12" w:rsidRDefault="002D2132" w:rsidP="00411E12">
      <w:pPr>
        <w:tabs>
          <w:tab w:val="left" w:pos="4667"/>
        </w:tabs>
        <w:ind w:right="-28"/>
        <w:rPr>
          <w:iCs/>
        </w:rPr>
      </w:pPr>
    </w:p>
    <w:p w14:paraId="51E16C6C" w14:textId="5D09FED5" w:rsidR="002D2132" w:rsidRPr="00411E12" w:rsidRDefault="002D2132" w:rsidP="00411E12">
      <w:pPr>
        <w:tabs>
          <w:tab w:val="left" w:pos="4667"/>
        </w:tabs>
        <w:ind w:right="-28"/>
        <w:rPr>
          <w:iCs/>
        </w:rPr>
      </w:pPr>
      <w:r w:rsidRPr="00411E12">
        <w:rPr>
          <w:iCs/>
        </w:rPr>
        <w:t xml:space="preserve">Cabe señalar que la particular, adjuntó a su solicitud el archivo denominado </w:t>
      </w:r>
      <w:r w:rsidR="00713D7B" w:rsidRPr="00411E12">
        <w:rPr>
          <w:i/>
        </w:rPr>
        <w:t xml:space="preserve">RECURSO REVISION INEXISTENCIA DE INFO.pdf </w:t>
      </w:r>
      <w:r w:rsidRPr="00411E12">
        <w:rPr>
          <w:iCs/>
        </w:rPr>
        <w:t xml:space="preserve">que contiene </w:t>
      </w:r>
      <w:r w:rsidR="00713D7B" w:rsidRPr="00411E12">
        <w:rPr>
          <w:iCs/>
        </w:rPr>
        <w:t>el recurso de revisión</w:t>
      </w:r>
      <w:r w:rsidRPr="00411E12">
        <w:rPr>
          <w:iCs/>
        </w:rPr>
        <w:t xml:space="preserve"> de mérito, acompañada de un chat más unas fotografías.</w:t>
      </w:r>
    </w:p>
    <w:p w14:paraId="27069708" w14:textId="77777777" w:rsidR="00E96298" w:rsidRPr="00411E12" w:rsidRDefault="00E96298" w:rsidP="00411E12">
      <w:pPr>
        <w:tabs>
          <w:tab w:val="left" w:pos="4667"/>
        </w:tabs>
        <w:ind w:right="567"/>
        <w:rPr>
          <w:b/>
        </w:rPr>
      </w:pPr>
    </w:p>
    <w:p w14:paraId="42DCC92D" w14:textId="77777777" w:rsidR="00E96298" w:rsidRPr="00411E12" w:rsidRDefault="00A20F25" w:rsidP="00411E12">
      <w:pPr>
        <w:pStyle w:val="Ttulo3"/>
      </w:pPr>
      <w:bookmarkStart w:id="10" w:name="_Toc174011827"/>
      <w:r w:rsidRPr="00411E12">
        <w:t>b) Turno del Recurso de Revisión</w:t>
      </w:r>
      <w:bookmarkEnd w:id="10"/>
    </w:p>
    <w:p w14:paraId="2B1E90D3" w14:textId="629E7F71" w:rsidR="00E96298" w:rsidRPr="00411E12" w:rsidRDefault="00A20F25" w:rsidP="00411E12">
      <w:r w:rsidRPr="00411E12">
        <w:t>Con fundamento en el artículo 185, fracción I de la Ley de Transparencia y Acceso a la Información Pública del Estado de México y Municipios, el</w:t>
      </w:r>
      <w:r w:rsidRPr="00411E12">
        <w:rPr>
          <w:b/>
        </w:rPr>
        <w:t xml:space="preserve"> </w:t>
      </w:r>
      <w:r w:rsidR="00713D7B" w:rsidRPr="00411E12">
        <w:rPr>
          <w:b/>
        </w:rPr>
        <w:t>cinco de abril</w:t>
      </w:r>
      <w:r w:rsidR="00D8035C" w:rsidRPr="00411E12">
        <w:rPr>
          <w:b/>
        </w:rPr>
        <w:t xml:space="preserve"> de dos mil veinticuatro, </w:t>
      </w:r>
      <w:r w:rsidRPr="00411E12">
        <w:t xml:space="preserve">se turnó el recurso de revisión a través del SAIMEX a la </w:t>
      </w:r>
      <w:r w:rsidRPr="00411E12">
        <w:rPr>
          <w:b/>
        </w:rPr>
        <w:t>Comisionada Sharon Cristina Morales Martínez</w:t>
      </w:r>
      <w:r w:rsidRPr="00411E12">
        <w:t xml:space="preserve">, a efecto de decretar su admisión o </w:t>
      </w:r>
      <w:proofErr w:type="spellStart"/>
      <w:r w:rsidRPr="00411E12">
        <w:t>desechamiento</w:t>
      </w:r>
      <w:proofErr w:type="spellEnd"/>
      <w:r w:rsidRPr="00411E12">
        <w:t xml:space="preserve">. </w:t>
      </w:r>
    </w:p>
    <w:p w14:paraId="4EA6C173" w14:textId="77777777" w:rsidR="00E96298" w:rsidRPr="00411E12" w:rsidRDefault="00E96298" w:rsidP="00411E12"/>
    <w:p w14:paraId="6E582799" w14:textId="77777777" w:rsidR="00E96298" w:rsidRPr="00411E12" w:rsidRDefault="00A20F25" w:rsidP="00411E12">
      <w:pPr>
        <w:pStyle w:val="Ttulo3"/>
      </w:pPr>
      <w:bookmarkStart w:id="11" w:name="_Toc174011828"/>
      <w:r w:rsidRPr="00411E12">
        <w:t>c) Admisión del Recurso de Revisión</w:t>
      </w:r>
      <w:bookmarkEnd w:id="11"/>
    </w:p>
    <w:p w14:paraId="46F41C15" w14:textId="14A5A60B" w:rsidR="00E96298" w:rsidRPr="00411E12" w:rsidRDefault="00A20F25" w:rsidP="00411E12">
      <w:r w:rsidRPr="00411E12">
        <w:t xml:space="preserve">El </w:t>
      </w:r>
      <w:r w:rsidR="00713D7B" w:rsidRPr="00411E12">
        <w:rPr>
          <w:b/>
        </w:rPr>
        <w:t>nueve de abril</w:t>
      </w:r>
      <w:r w:rsidR="00D8035C" w:rsidRPr="00411E12">
        <w:rPr>
          <w:b/>
        </w:rPr>
        <w:t xml:space="preserve"> de dos mil veinticuatro, </w:t>
      </w:r>
      <w:r w:rsidRPr="00411E12">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DE62314" w14:textId="77777777" w:rsidR="00E96298" w:rsidRPr="00411E12" w:rsidRDefault="00E96298" w:rsidP="00411E12"/>
    <w:p w14:paraId="6A310D93" w14:textId="6D9D7548" w:rsidR="00E96298" w:rsidRPr="00411E12" w:rsidRDefault="00A20F25" w:rsidP="00411E12">
      <w:pPr>
        <w:pStyle w:val="Ttulo3"/>
      </w:pPr>
      <w:bookmarkStart w:id="12" w:name="_Toc174011829"/>
      <w:r w:rsidRPr="00411E12">
        <w:lastRenderedPageBreak/>
        <w:t>d) Informe Justificado del Sujeto Obligado</w:t>
      </w:r>
      <w:bookmarkEnd w:id="12"/>
    </w:p>
    <w:p w14:paraId="49C49A7B" w14:textId="77777777" w:rsidR="00877D91" w:rsidRPr="00411E12" w:rsidRDefault="004471B5" w:rsidP="00411E12">
      <w:r w:rsidRPr="00411E12">
        <w:t xml:space="preserve">El </w:t>
      </w:r>
      <w:r w:rsidR="00877D91" w:rsidRPr="00411E12">
        <w:rPr>
          <w:b/>
        </w:rPr>
        <w:t xml:space="preserve">diecisiete de abril de dos mil veinticuatro, </w:t>
      </w:r>
      <w:r w:rsidRPr="00411E12">
        <w:rPr>
          <w:b/>
        </w:rPr>
        <w:t>EL SUJETO OBLIGADO</w:t>
      </w:r>
      <w:r w:rsidRPr="00411E12">
        <w:t xml:space="preserve"> rindió su informe justificado a través del SAIMEX, </w:t>
      </w:r>
      <w:r w:rsidR="00877D91" w:rsidRPr="00411E12">
        <w:t xml:space="preserve">con la presentación del archivo denominado </w:t>
      </w:r>
      <w:r w:rsidR="00877D91" w:rsidRPr="00411E12">
        <w:rPr>
          <w:b/>
          <w:bCs/>
          <w:i/>
          <w:iCs/>
        </w:rPr>
        <w:t>INFORME JUSTIFICADO RR 1767.pdf</w:t>
      </w:r>
      <w:r w:rsidR="00877D91" w:rsidRPr="00411E12">
        <w:t xml:space="preserve"> </w:t>
      </w:r>
      <w:r w:rsidRPr="00411E12">
        <w:t xml:space="preserve">en el cual </w:t>
      </w:r>
      <w:r w:rsidR="00877D91" w:rsidRPr="00411E12">
        <w:t xml:space="preserve">de manera general </w:t>
      </w:r>
      <w:r w:rsidRPr="00411E12">
        <w:t xml:space="preserve">ratificó su respuesta inicial </w:t>
      </w:r>
      <w:r w:rsidR="00877D91" w:rsidRPr="00411E12">
        <w:t>y precisó:</w:t>
      </w:r>
    </w:p>
    <w:p w14:paraId="10F23BB8" w14:textId="17C2BAD3" w:rsidR="00877D91" w:rsidRPr="00411E12" w:rsidRDefault="00877D91" w:rsidP="00411E12"/>
    <w:p w14:paraId="2485E0E8" w14:textId="1543310D" w:rsidR="00877D91" w:rsidRPr="00411E12" w:rsidRDefault="00C539B0" w:rsidP="00411E12">
      <w:pPr>
        <w:pStyle w:val="Puesto"/>
        <w:ind w:firstLine="0"/>
        <w:rPr>
          <w:color w:val="auto"/>
        </w:rPr>
      </w:pPr>
      <w:r w:rsidRPr="00411E12">
        <w:rPr>
          <w:color w:val="auto"/>
        </w:rPr>
        <w:t>“</w:t>
      </w:r>
      <w:r w:rsidR="00877D91" w:rsidRPr="00411E12">
        <w:rPr>
          <w:color w:val="auto"/>
        </w:rPr>
        <w:t xml:space="preserve">Se ratifica la respuesta a la solicitud </w:t>
      </w:r>
      <w:r w:rsidR="00877D91" w:rsidRPr="00411E12">
        <w:rPr>
          <w:b/>
          <w:bCs/>
          <w:color w:val="auto"/>
        </w:rPr>
        <w:t xml:space="preserve">00146/CUAUTIZC/IP/2024, </w:t>
      </w:r>
      <w:r w:rsidR="00877D91" w:rsidRPr="00411E12">
        <w:rPr>
          <w:color w:val="auto"/>
        </w:rPr>
        <w:t xml:space="preserve">toda vez que el recurrente refiere que el reporte se realizó mediante un chat denominado “Red de Seguridad de Hacienda San Miguel” perteneciente a la delegación de </w:t>
      </w:r>
      <w:proofErr w:type="spellStart"/>
      <w:r w:rsidR="00877D91" w:rsidRPr="00411E12">
        <w:rPr>
          <w:color w:val="auto"/>
        </w:rPr>
        <w:t>Exhacienda</w:t>
      </w:r>
      <w:proofErr w:type="spellEnd"/>
      <w:r w:rsidR="00877D91" w:rsidRPr="00411E12">
        <w:rPr>
          <w:color w:val="auto"/>
        </w:rPr>
        <w:t xml:space="preserve"> San Miguel, por lo cual no es posible validar la información proporcionada por el recurrente, ya que dicho chat no es administrado por esta Comisaría a mi cargo.”</w:t>
      </w:r>
    </w:p>
    <w:p w14:paraId="26BDB5C1" w14:textId="77777777" w:rsidR="00877D91" w:rsidRPr="00411E12" w:rsidRDefault="00877D91" w:rsidP="00411E12"/>
    <w:p w14:paraId="161AB2D4" w14:textId="4D813923" w:rsidR="004471B5" w:rsidRPr="00411E12" w:rsidRDefault="004471B5" w:rsidP="00411E12">
      <w:r w:rsidRPr="00411E12">
        <w:t xml:space="preserve">Esta información fue puesta a la vista de </w:t>
      </w:r>
      <w:r w:rsidRPr="00411E12">
        <w:rPr>
          <w:b/>
        </w:rPr>
        <w:t xml:space="preserve">LA PARTE RECURRENTE </w:t>
      </w:r>
      <w:r w:rsidRPr="00411E12">
        <w:t xml:space="preserve">el </w:t>
      </w:r>
      <w:r w:rsidR="00FA3766" w:rsidRPr="00411E12">
        <w:rPr>
          <w:b/>
        </w:rPr>
        <w:t xml:space="preserve">cinco de julio de dos mil veinticuatro, </w:t>
      </w:r>
      <w:r w:rsidRPr="00411E12">
        <w:t>para que, en un plazo de tres días hábiles, manifestara lo que a su derecho conviniera, de conformidad con lo establecido en el artículo 185, fracción III de la Ley de Transparencia y Acceso a la Información Pública del Estado de México y Municipios.</w:t>
      </w:r>
    </w:p>
    <w:p w14:paraId="72601EDC" w14:textId="77777777" w:rsidR="00E96298" w:rsidRPr="00411E12" w:rsidRDefault="00E96298" w:rsidP="00411E12"/>
    <w:p w14:paraId="29DE7BDE" w14:textId="131F1861" w:rsidR="00E96298" w:rsidRPr="00411E12" w:rsidRDefault="00D8035C" w:rsidP="00411E12">
      <w:pPr>
        <w:pStyle w:val="Ttulo3"/>
      </w:pPr>
      <w:bookmarkStart w:id="13" w:name="_Toc174011830"/>
      <w:r w:rsidRPr="00411E12">
        <w:t>e</w:t>
      </w:r>
      <w:r w:rsidR="00A20F25" w:rsidRPr="00411E12">
        <w:t>) Manifestaciones de la Parte Recurrente</w:t>
      </w:r>
      <w:bookmarkEnd w:id="13"/>
    </w:p>
    <w:p w14:paraId="2F8A583A" w14:textId="26E8B1DF" w:rsidR="00657555" w:rsidRPr="00411E12" w:rsidRDefault="004471B5" w:rsidP="00411E12">
      <w:r w:rsidRPr="00411E12">
        <w:rPr>
          <w:b/>
        </w:rPr>
        <w:t xml:space="preserve">LA PARTE RECURRENTE </w:t>
      </w:r>
      <w:r w:rsidRPr="00411E12">
        <w:t xml:space="preserve">remitió sus manifestaciones a través del SAIMEX </w:t>
      </w:r>
      <w:r w:rsidR="00054D79" w:rsidRPr="00411E12">
        <w:t xml:space="preserve">el </w:t>
      </w:r>
      <w:r w:rsidR="00054D79" w:rsidRPr="00411E12">
        <w:rPr>
          <w:b/>
          <w:bCs/>
        </w:rPr>
        <w:t xml:space="preserve">once de abril de dos mil veinticuatro, </w:t>
      </w:r>
      <w:r w:rsidR="00657555" w:rsidRPr="00411E12">
        <w:t>en los archivos electrónicos siguientes:</w:t>
      </w:r>
    </w:p>
    <w:p w14:paraId="408E03BD" w14:textId="77777777" w:rsidR="004471B5" w:rsidRPr="00411E12" w:rsidRDefault="004471B5" w:rsidP="00411E12"/>
    <w:p w14:paraId="2DC543D2" w14:textId="77777777" w:rsidR="00CD4DF0" w:rsidRPr="00411E12" w:rsidRDefault="00CD4DF0" w:rsidP="00411E12">
      <w:pPr>
        <w:pStyle w:val="Prrafodelista"/>
        <w:numPr>
          <w:ilvl w:val="0"/>
          <w:numId w:val="7"/>
        </w:numPr>
        <w:tabs>
          <w:tab w:val="left" w:pos="4667"/>
        </w:tabs>
        <w:ind w:left="927" w:right="539"/>
        <w:rPr>
          <w:b/>
          <w:bCs/>
          <w:i/>
          <w:iCs/>
        </w:rPr>
      </w:pPr>
      <w:r w:rsidRPr="00411E12">
        <w:rPr>
          <w:b/>
          <w:bCs/>
          <w:i/>
          <w:iCs/>
        </w:rPr>
        <w:t>Evidencia 2 Presencia de 2 patrullas municipales en mi domicilio.pdf</w:t>
      </w:r>
    </w:p>
    <w:p w14:paraId="03C78CF6" w14:textId="372C401C" w:rsidR="00CD4DF0" w:rsidRPr="00411E12" w:rsidRDefault="00C2379C" w:rsidP="00411E12">
      <w:pPr>
        <w:tabs>
          <w:tab w:val="left" w:pos="4667"/>
        </w:tabs>
        <w:ind w:left="1134" w:right="539"/>
        <w:rPr>
          <w:i/>
          <w:iCs/>
        </w:rPr>
      </w:pPr>
      <w:r w:rsidRPr="00411E12">
        <w:rPr>
          <w:i/>
          <w:iCs/>
        </w:rPr>
        <w:t>Archivo constante de una página, que contiene las fotografías, adjuntas a la solicitud de información.</w:t>
      </w:r>
    </w:p>
    <w:p w14:paraId="37A448B7" w14:textId="77777777" w:rsidR="00C2379C" w:rsidRPr="00411E12" w:rsidRDefault="00C2379C" w:rsidP="00411E12">
      <w:pPr>
        <w:tabs>
          <w:tab w:val="left" w:pos="4667"/>
        </w:tabs>
        <w:ind w:left="207" w:right="539"/>
        <w:rPr>
          <w:i/>
          <w:iCs/>
        </w:rPr>
      </w:pPr>
    </w:p>
    <w:p w14:paraId="0BF0B58C" w14:textId="77777777" w:rsidR="00CD4DF0" w:rsidRPr="00411E12" w:rsidRDefault="00CD4DF0" w:rsidP="00411E12">
      <w:pPr>
        <w:pStyle w:val="Prrafodelista"/>
        <w:numPr>
          <w:ilvl w:val="0"/>
          <w:numId w:val="7"/>
        </w:numPr>
        <w:tabs>
          <w:tab w:val="left" w:pos="4667"/>
        </w:tabs>
        <w:ind w:left="927" w:right="539"/>
        <w:rPr>
          <w:b/>
          <w:bCs/>
          <w:i/>
          <w:iCs/>
        </w:rPr>
      </w:pPr>
      <w:r w:rsidRPr="00411E12">
        <w:rPr>
          <w:b/>
          <w:bCs/>
          <w:i/>
          <w:iCs/>
        </w:rPr>
        <w:t xml:space="preserve">Evidencia 3 Existencia de una </w:t>
      </w:r>
      <w:proofErr w:type="spellStart"/>
      <w:r w:rsidRPr="00411E12">
        <w:rPr>
          <w:b/>
          <w:bCs/>
          <w:i/>
          <w:iCs/>
        </w:rPr>
        <w:t>accion</w:t>
      </w:r>
      <w:proofErr w:type="spellEnd"/>
      <w:r w:rsidRPr="00411E12">
        <w:rPr>
          <w:b/>
          <w:bCs/>
          <w:i/>
          <w:iCs/>
        </w:rPr>
        <w:t xml:space="preserve"> hacia mi </w:t>
      </w:r>
      <w:proofErr w:type="spellStart"/>
      <w:r w:rsidRPr="00411E12">
        <w:rPr>
          <w:b/>
          <w:bCs/>
          <w:i/>
          <w:iCs/>
        </w:rPr>
        <w:t>domiciliopor</w:t>
      </w:r>
      <w:proofErr w:type="spellEnd"/>
      <w:r w:rsidRPr="00411E12">
        <w:rPr>
          <w:b/>
          <w:bCs/>
          <w:i/>
          <w:iCs/>
        </w:rPr>
        <w:t xml:space="preserve"> parte de la </w:t>
      </w:r>
      <w:proofErr w:type="spellStart"/>
      <w:r w:rsidRPr="00411E12">
        <w:rPr>
          <w:b/>
          <w:bCs/>
          <w:i/>
          <w:iCs/>
        </w:rPr>
        <w:t>policia</w:t>
      </w:r>
      <w:proofErr w:type="spellEnd"/>
      <w:r w:rsidRPr="00411E12">
        <w:rPr>
          <w:b/>
          <w:bCs/>
          <w:i/>
          <w:iCs/>
        </w:rPr>
        <w:t xml:space="preserve"> municipal.pdf</w:t>
      </w:r>
    </w:p>
    <w:p w14:paraId="7822552A" w14:textId="77777777" w:rsidR="00C2379C" w:rsidRPr="00411E12" w:rsidRDefault="00C2379C" w:rsidP="00411E12">
      <w:pPr>
        <w:tabs>
          <w:tab w:val="left" w:pos="4667"/>
        </w:tabs>
        <w:ind w:left="1134" w:right="539"/>
        <w:rPr>
          <w:i/>
          <w:iCs/>
        </w:rPr>
      </w:pPr>
      <w:r w:rsidRPr="00411E12">
        <w:rPr>
          <w:i/>
          <w:iCs/>
        </w:rPr>
        <w:lastRenderedPageBreak/>
        <w:t>Archivo constante de una página, que contiene las fotografías, adjuntas a la solicitud de información.</w:t>
      </w:r>
    </w:p>
    <w:p w14:paraId="1977594A" w14:textId="25B2F46D" w:rsidR="00CD4DF0" w:rsidRPr="00411E12" w:rsidRDefault="00CD4DF0" w:rsidP="00411E12">
      <w:pPr>
        <w:tabs>
          <w:tab w:val="left" w:pos="4667"/>
        </w:tabs>
        <w:ind w:left="207" w:right="539"/>
        <w:rPr>
          <w:b/>
          <w:bCs/>
          <w:i/>
          <w:iCs/>
        </w:rPr>
      </w:pPr>
    </w:p>
    <w:p w14:paraId="2C717EEC" w14:textId="77777777" w:rsidR="00CD4DF0" w:rsidRPr="00411E12" w:rsidRDefault="00CD4DF0" w:rsidP="00411E12">
      <w:pPr>
        <w:pStyle w:val="Prrafodelista"/>
        <w:numPr>
          <w:ilvl w:val="0"/>
          <w:numId w:val="7"/>
        </w:numPr>
        <w:tabs>
          <w:tab w:val="left" w:pos="4667"/>
        </w:tabs>
        <w:ind w:left="927" w:right="539"/>
        <w:rPr>
          <w:b/>
          <w:bCs/>
          <w:i/>
          <w:iCs/>
        </w:rPr>
      </w:pPr>
      <w:r w:rsidRPr="00411E12">
        <w:rPr>
          <w:b/>
          <w:bCs/>
          <w:i/>
          <w:iCs/>
        </w:rPr>
        <w:t xml:space="preserve">recurso de </w:t>
      </w:r>
      <w:proofErr w:type="spellStart"/>
      <w:r w:rsidRPr="00411E12">
        <w:rPr>
          <w:b/>
          <w:bCs/>
          <w:i/>
          <w:iCs/>
        </w:rPr>
        <w:t>revision</w:t>
      </w:r>
      <w:proofErr w:type="spellEnd"/>
      <w:r w:rsidRPr="00411E12">
        <w:rPr>
          <w:b/>
          <w:bCs/>
          <w:i/>
          <w:iCs/>
        </w:rPr>
        <w:t xml:space="preserve"> a </w:t>
      </w:r>
      <w:proofErr w:type="spellStart"/>
      <w:r w:rsidRPr="00411E12">
        <w:rPr>
          <w:b/>
          <w:bCs/>
          <w:i/>
          <w:iCs/>
        </w:rPr>
        <w:t>Rep</w:t>
      </w:r>
      <w:proofErr w:type="spellEnd"/>
      <w:r w:rsidRPr="00411E12">
        <w:rPr>
          <w:b/>
          <w:bCs/>
          <w:i/>
          <w:iCs/>
        </w:rPr>
        <w:t xml:space="preserve"> inexistencia de Información.pdf</w:t>
      </w:r>
    </w:p>
    <w:p w14:paraId="12A92DE6" w14:textId="53457D46" w:rsidR="00CD4DF0" w:rsidRPr="00411E12" w:rsidRDefault="00C2379C" w:rsidP="00411E12">
      <w:pPr>
        <w:tabs>
          <w:tab w:val="left" w:pos="4667"/>
        </w:tabs>
        <w:ind w:left="1134" w:right="539"/>
        <w:rPr>
          <w:i/>
          <w:iCs/>
        </w:rPr>
      </w:pPr>
      <w:r w:rsidRPr="00411E12">
        <w:rPr>
          <w:i/>
          <w:iCs/>
        </w:rPr>
        <w:t>Archivo constante de una página, correspondiente al anexo del recurso de revisión previamente referido.</w:t>
      </w:r>
    </w:p>
    <w:p w14:paraId="7FB08FEE" w14:textId="77777777" w:rsidR="00C2379C" w:rsidRPr="00411E12" w:rsidRDefault="00C2379C" w:rsidP="00411E12">
      <w:pPr>
        <w:pStyle w:val="Prrafodelista"/>
        <w:tabs>
          <w:tab w:val="left" w:pos="4667"/>
        </w:tabs>
        <w:ind w:left="927" w:right="539"/>
        <w:rPr>
          <w:b/>
          <w:bCs/>
          <w:i/>
          <w:iCs/>
        </w:rPr>
      </w:pPr>
    </w:p>
    <w:p w14:paraId="38F5AE0B" w14:textId="5D64D0F1" w:rsidR="00CD4DF0" w:rsidRPr="00411E12" w:rsidRDefault="00CD4DF0" w:rsidP="00411E12">
      <w:pPr>
        <w:pStyle w:val="Prrafodelista"/>
        <w:numPr>
          <w:ilvl w:val="0"/>
          <w:numId w:val="7"/>
        </w:numPr>
        <w:tabs>
          <w:tab w:val="left" w:pos="4667"/>
        </w:tabs>
        <w:ind w:left="927" w:right="539"/>
        <w:rPr>
          <w:b/>
          <w:bCs/>
          <w:i/>
          <w:iCs/>
        </w:rPr>
      </w:pPr>
      <w:r w:rsidRPr="00411E12">
        <w:rPr>
          <w:b/>
          <w:bCs/>
          <w:i/>
          <w:iCs/>
        </w:rPr>
        <w:t>Evidencia 1 Existencia del reporte.pdf</w:t>
      </w:r>
    </w:p>
    <w:p w14:paraId="2B43A22F" w14:textId="0873EA48" w:rsidR="00CD4DF0" w:rsidRPr="00411E12" w:rsidRDefault="004471B5" w:rsidP="00411E12">
      <w:pPr>
        <w:tabs>
          <w:tab w:val="left" w:pos="4667"/>
        </w:tabs>
        <w:ind w:left="1134" w:right="539"/>
        <w:rPr>
          <w:i/>
          <w:iCs/>
        </w:rPr>
      </w:pPr>
      <w:r w:rsidRPr="00411E12">
        <w:t xml:space="preserve"> </w:t>
      </w:r>
      <w:r w:rsidR="00C2379C" w:rsidRPr="00411E12">
        <w:rPr>
          <w:i/>
          <w:iCs/>
        </w:rPr>
        <w:t xml:space="preserve">Archivo constante de una página, consistente en chat de un grupo denominado Red de Seguridad </w:t>
      </w:r>
      <w:proofErr w:type="spellStart"/>
      <w:r w:rsidR="00C2379C" w:rsidRPr="00411E12">
        <w:rPr>
          <w:i/>
          <w:iCs/>
        </w:rPr>
        <w:t>ExHda</w:t>
      </w:r>
      <w:proofErr w:type="spellEnd"/>
      <w:r w:rsidR="00C2379C" w:rsidRPr="00411E12">
        <w:rPr>
          <w:i/>
          <w:iCs/>
        </w:rPr>
        <w:t xml:space="preserve"> Sn Miguel.</w:t>
      </w:r>
    </w:p>
    <w:p w14:paraId="146E9D41" w14:textId="77777777" w:rsidR="001B7C26" w:rsidRPr="00411E12" w:rsidRDefault="001B7C26" w:rsidP="00411E12">
      <w:pPr>
        <w:tabs>
          <w:tab w:val="left" w:pos="4667"/>
        </w:tabs>
        <w:ind w:left="1134" w:right="539"/>
        <w:rPr>
          <w:i/>
          <w:iCs/>
        </w:rPr>
      </w:pPr>
    </w:p>
    <w:p w14:paraId="1F415F46" w14:textId="6C63BCDA" w:rsidR="00C4322A" w:rsidRPr="00411E12" w:rsidRDefault="00BE60BF" w:rsidP="00411E12">
      <w:pPr>
        <w:pStyle w:val="Ttulo3"/>
      </w:pPr>
      <w:bookmarkStart w:id="14" w:name="_Toc174011831"/>
      <w:r w:rsidRPr="00411E12">
        <w:t>f</w:t>
      </w:r>
      <w:r w:rsidR="00C4322A" w:rsidRPr="00411E12">
        <w:t>) Ampliación de plazo para resolver el Recurso de Revisión</w:t>
      </w:r>
      <w:bookmarkEnd w:id="14"/>
    </w:p>
    <w:p w14:paraId="29F0B601" w14:textId="351BE340" w:rsidR="00C4322A" w:rsidRPr="00411E12" w:rsidRDefault="00C4322A" w:rsidP="00411E12">
      <w:pPr>
        <w:tabs>
          <w:tab w:val="left" w:pos="3261"/>
        </w:tabs>
      </w:pPr>
      <w:r w:rsidRPr="00411E12">
        <w:t xml:space="preserve">Con fundamento en lo dispuesto en el artículo 181, párrafo tercero, de la Ley de Transparencia y Acceso a la Información Pública del Estado de México y Municipios, </w:t>
      </w:r>
      <w:r w:rsidRPr="00411E12">
        <w:rPr>
          <w:bCs/>
        </w:rPr>
        <w:t>el</w:t>
      </w:r>
      <w:r w:rsidRPr="00411E12">
        <w:rPr>
          <w:b/>
        </w:rPr>
        <w:t xml:space="preserve"> </w:t>
      </w:r>
      <w:r w:rsidR="0057129A" w:rsidRPr="00411E12">
        <w:rPr>
          <w:b/>
        </w:rPr>
        <w:t>seis</w:t>
      </w:r>
      <w:r w:rsidRPr="00411E12">
        <w:rPr>
          <w:b/>
        </w:rPr>
        <w:t xml:space="preserve"> de agosto de dos mil veinticuatro, </w:t>
      </w:r>
      <w:r w:rsidRPr="00411E12">
        <w:t>se acordó ampliar por un periodo razonable el plazo para resolver el presente Recurso de Revisión; acuerdo que fue notificado a las partes a través del SAIMEX.</w:t>
      </w:r>
    </w:p>
    <w:p w14:paraId="12831956" w14:textId="77777777" w:rsidR="00C4322A" w:rsidRPr="00411E12" w:rsidRDefault="00C4322A" w:rsidP="00411E12">
      <w:pPr>
        <w:tabs>
          <w:tab w:val="left" w:pos="3261"/>
        </w:tabs>
      </w:pPr>
    </w:p>
    <w:p w14:paraId="4A6FAAF8" w14:textId="77777777" w:rsidR="00C4322A" w:rsidRPr="00411E12" w:rsidRDefault="00C4322A" w:rsidP="00411E12">
      <w:pPr>
        <w:pBdr>
          <w:top w:val="nil"/>
          <w:left w:val="nil"/>
          <w:bottom w:val="nil"/>
          <w:right w:val="nil"/>
          <w:between w:val="nil"/>
        </w:pBdr>
      </w:pPr>
      <w:r w:rsidRPr="00411E12">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38FEC4CF" w14:textId="77777777" w:rsidR="00C4322A" w:rsidRPr="00411E12" w:rsidRDefault="00C4322A" w:rsidP="00411E12">
      <w:pPr>
        <w:pBdr>
          <w:top w:val="nil"/>
          <w:left w:val="nil"/>
          <w:bottom w:val="nil"/>
          <w:right w:val="nil"/>
          <w:between w:val="nil"/>
        </w:pBdr>
      </w:pPr>
    </w:p>
    <w:p w14:paraId="20D11570" w14:textId="77777777" w:rsidR="00C4322A" w:rsidRPr="00411E12" w:rsidRDefault="00C4322A" w:rsidP="00411E12">
      <w:pPr>
        <w:pBdr>
          <w:top w:val="nil"/>
          <w:left w:val="nil"/>
          <w:bottom w:val="nil"/>
          <w:right w:val="nil"/>
          <w:between w:val="nil"/>
        </w:pBdr>
      </w:pPr>
      <w:r w:rsidRPr="00411E12">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1030342B" w14:textId="77777777" w:rsidR="00C4322A" w:rsidRPr="00411E12" w:rsidRDefault="00C4322A" w:rsidP="00411E12">
      <w:pPr>
        <w:pBdr>
          <w:top w:val="nil"/>
          <w:left w:val="nil"/>
          <w:bottom w:val="nil"/>
          <w:right w:val="nil"/>
          <w:between w:val="nil"/>
        </w:pBdr>
      </w:pPr>
    </w:p>
    <w:p w14:paraId="244E1E3B" w14:textId="77777777" w:rsidR="00C4322A" w:rsidRPr="00411E12" w:rsidRDefault="00C4322A" w:rsidP="00411E12">
      <w:pPr>
        <w:pBdr>
          <w:top w:val="nil"/>
          <w:left w:val="nil"/>
          <w:bottom w:val="nil"/>
          <w:right w:val="nil"/>
          <w:between w:val="nil"/>
        </w:pBdr>
      </w:pPr>
      <w:r w:rsidRPr="00411E12">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63EA7148" w14:textId="77777777" w:rsidR="00C4322A" w:rsidRPr="00411E12" w:rsidRDefault="00C4322A" w:rsidP="00411E12">
      <w:pPr>
        <w:pBdr>
          <w:top w:val="nil"/>
          <w:left w:val="nil"/>
          <w:bottom w:val="nil"/>
          <w:right w:val="nil"/>
          <w:between w:val="nil"/>
        </w:pBdr>
      </w:pPr>
    </w:p>
    <w:p w14:paraId="3408CBAC" w14:textId="77777777" w:rsidR="00C4322A" w:rsidRPr="00411E12" w:rsidRDefault="00C4322A" w:rsidP="00411E12">
      <w:pPr>
        <w:pBdr>
          <w:top w:val="nil"/>
          <w:left w:val="nil"/>
          <w:bottom w:val="nil"/>
          <w:right w:val="nil"/>
          <w:between w:val="nil"/>
        </w:pBdr>
      </w:pPr>
      <w:r w:rsidRPr="00411E12">
        <w:t>Por ello, excepcionalmente, si un asunto es resuelto con posterioridad a los plazos señalados por la norma, debe analizarse la razonabilidad del tiempo necesario para su resolución, atentos a los siguientes criterios:</w:t>
      </w:r>
    </w:p>
    <w:p w14:paraId="507A4A45" w14:textId="77777777" w:rsidR="00C4322A" w:rsidRPr="00411E12" w:rsidRDefault="00C4322A" w:rsidP="00411E12">
      <w:pPr>
        <w:pBdr>
          <w:top w:val="nil"/>
          <w:left w:val="nil"/>
          <w:bottom w:val="nil"/>
          <w:right w:val="nil"/>
          <w:between w:val="nil"/>
        </w:pBdr>
      </w:pPr>
    </w:p>
    <w:p w14:paraId="7E800929" w14:textId="77777777" w:rsidR="00C4322A" w:rsidRPr="00411E12" w:rsidRDefault="00C4322A" w:rsidP="00411E12">
      <w:pPr>
        <w:pBdr>
          <w:top w:val="nil"/>
          <w:left w:val="nil"/>
          <w:bottom w:val="nil"/>
          <w:right w:val="nil"/>
          <w:between w:val="nil"/>
        </w:pBdr>
        <w:ind w:left="567" w:right="539"/>
      </w:pPr>
      <w:r w:rsidRPr="00411E12">
        <w:rPr>
          <w:b/>
        </w:rPr>
        <w:t>Complejidad del asunto:</w:t>
      </w:r>
      <w:r w:rsidRPr="00411E12">
        <w:t xml:space="preserve"> La complejidad de la prueba, la pluralidad de sujetos procesales, el tiempo transcurrido, las características y contexto del recurso.</w:t>
      </w:r>
    </w:p>
    <w:p w14:paraId="10EC70C5" w14:textId="77777777" w:rsidR="00C4322A" w:rsidRPr="00411E12" w:rsidRDefault="00C4322A" w:rsidP="00411E12">
      <w:pPr>
        <w:pBdr>
          <w:top w:val="nil"/>
          <w:left w:val="nil"/>
          <w:bottom w:val="nil"/>
          <w:right w:val="nil"/>
          <w:between w:val="nil"/>
        </w:pBdr>
        <w:ind w:left="567" w:right="539"/>
      </w:pPr>
      <w:r w:rsidRPr="00411E12">
        <w:rPr>
          <w:b/>
        </w:rPr>
        <w:t>Actividad Procesal del interesado:</w:t>
      </w:r>
      <w:r w:rsidRPr="00411E12">
        <w:t xml:space="preserve"> Acciones u omisiones del interesado.</w:t>
      </w:r>
    </w:p>
    <w:p w14:paraId="59AEE73E" w14:textId="77777777" w:rsidR="00C4322A" w:rsidRPr="00411E12" w:rsidRDefault="00C4322A" w:rsidP="00411E12">
      <w:pPr>
        <w:pBdr>
          <w:top w:val="nil"/>
          <w:left w:val="nil"/>
          <w:bottom w:val="nil"/>
          <w:right w:val="nil"/>
          <w:between w:val="nil"/>
        </w:pBdr>
        <w:ind w:left="567" w:right="539"/>
      </w:pPr>
      <w:r w:rsidRPr="00411E12">
        <w:rPr>
          <w:b/>
        </w:rPr>
        <w:t>Conducta de la Autoridad:</w:t>
      </w:r>
      <w:r w:rsidRPr="00411E12">
        <w:t xml:space="preserve"> Las Acciones u omisiones realizadas en el procedimiento. Así como si la autoridad actuó con la debida diligencia.</w:t>
      </w:r>
    </w:p>
    <w:p w14:paraId="25EA1FC6" w14:textId="77777777" w:rsidR="00C4322A" w:rsidRPr="00411E12" w:rsidRDefault="00C4322A" w:rsidP="00411E12">
      <w:pPr>
        <w:pBdr>
          <w:top w:val="nil"/>
          <w:left w:val="nil"/>
          <w:bottom w:val="nil"/>
          <w:right w:val="nil"/>
          <w:between w:val="nil"/>
        </w:pBdr>
        <w:ind w:left="567" w:right="539"/>
      </w:pPr>
      <w:r w:rsidRPr="00411E12">
        <w:rPr>
          <w:b/>
        </w:rPr>
        <w:t>La afectación generada en la situación jurídica de la persona involucrada en el proceso:</w:t>
      </w:r>
      <w:r w:rsidRPr="00411E12">
        <w:t xml:space="preserve"> Violación a sus derechos humanos.</w:t>
      </w:r>
    </w:p>
    <w:p w14:paraId="21D1B823" w14:textId="77777777" w:rsidR="00C4322A" w:rsidRPr="00411E12" w:rsidRDefault="00C4322A" w:rsidP="00411E12">
      <w:pPr>
        <w:pBdr>
          <w:top w:val="nil"/>
          <w:left w:val="nil"/>
          <w:bottom w:val="nil"/>
          <w:right w:val="nil"/>
          <w:between w:val="nil"/>
        </w:pBdr>
        <w:ind w:left="567" w:right="539"/>
      </w:pPr>
    </w:p>
    <w:p w14:paraId="0591DBF4" w14:textId="77777777" w:rsidR="00C4322A" w:rsidRPr="00411E12" w:rsidRDefault="00C4322A" w:rsidP="00411E12">
      <w:pPr>
        <w:pBdr>
          <w:top w:val="nil"/>
          <w:left w:val="nil"/>
          <w:bottom w:val="nil"/>
          <w:right w:val="nil"/>
          <w:between w:val="nil"/>
        </w:pBdr>
      </w:pPr>
      <w:r w:rsidRPr="00411E12">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7AFCCD2" w14:textId="77777777" w:rsidR="00C4322A" w:rsidRPr="00411E12" w:rsidRDefault="00C4322A" w:rsidP="00411E12">
      <w:pPr>
        <w:pBdr>
          <w:top w:val="nil"/>
          <w:left w:val="nil"/>
          <w:bottom w:val="nil"/>
          <w:right w:val="nil"/>
          <w:between w:val="nil"/>
        </w:pBdr>
      </w:pPr>
    </w:p>
    <w:p w14:paraId="3E51826F" w14:textId="77777777" w:rsidR="00C4322A" w:rsidRPr="00411E12" w:rsidRDefault="00C4322A" w:rsidP="00411E12">
      <w:pPr>
        <w:pBdr>
          <w:top w:val="nil"/>
          <w:left w:val="nil"/>
          <w:bottom w:val="nil"/>
          <w:right w:val="nil"/>
          <w:between w:val="nil"/>
        </w:pBdr>
      </w:pPr>
      <w:r w:rsidRPr="00411E12">
        <w:t>Argumento que encuentra sustento en la jurisprudencia P</w:t>
      </w:r>
      <w:proofErr w:type="gramStart"/>
      <w:r w:rsidRPr="00411E12">
        <w:t>./</w:t>
      </w:r>
      <w:proofErr w:type="gramEnd"/>
      <w:r w:rsidRPr="00411E12">
        <w:t>J. 32/92 emitida por el Pleno de la Suprema Corte de Justicia de la Nación de rubro “</w:t>
      </w:r>
      <w:r w:rsidRPr="00411E12">
        <w:rPr>
          <w:b/>
        </w:rPr>
        <w:t>TÉRMINOS PROCESALES. PARA DETERMINAR SI UN FUNCIONARIO JUDICIAL ACTUÓ INDEBIDAMENTE POR NO RESPETARLOS SE DEBE ATENDER AL PRESUPUESTO QUE CONSIDERÓ EL LEGISLADOR AL FIJARLOS Y LAS CARACTERÍSTICAS DEL CASO</w:t>
      </w:r>
      <w:r w:rsidRPr="00411E12">
        <w:t>.”, visible en la Gaceta del Seminario Judicial de la Federación con el registro digital 205635.</w:t>
      </w:r>
    </w:p>
    <w:p w14:paraId="5805B69D" w14:textId="77777777" w:rsidR="00C4322A" w:rsidRPr="00411E12" w:rsidRDefault="00C4322A" w:rsidP="00411E12">
      <w:pPr>
        <w:pBdr>
          <w:top w:val="nil"/>
          <w:left w:val="nil"/>
          <w:bottom w:val="nil"/>
          <w:right w:val="nil"/>
          <w:between w:val="nil"/>
        </w:pBdr>
      </w:pPr>
    </w:p>
    <w:p w14:paraId="6E3B7A27" w14:textId="77777777" w:rsidR="00C4322A" w:rsidRPr="00411E12" w:rsidRDefault="00C4322A" w:rsidP="00411E12">
      <w:pPr>
        <w:pBdr>
          <w:top w:val="nil"/>
          <w:left w:val="nil"/>
          <w:bottom w:val="nil"/>
          <w:right w:val="nil"/>
          <w:between w:val="nil"/>
        </w:pBdr>
      </w:pPr>
      <w:r w:rsidRPr="00411E12">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ACA1131" w14:textId="77777777" w:rsidR="00C4322A" w:rsidRPr="00411E12" w:rsidRDefault="00C4322A" w:rsidP="00411E12">
      <w:pPr>
        <w:pBdr>
          <w:top w:val="nil"/>
          <w:left w:val="nil"/>
          <w:bottom w:val="nil"/>
          <w:right w:val="nil"/>
          <w:between w:val="nil"/>
        </w:pBdr>
      </w:pPr>
    </w:p>
    <w:p w14:paraId="35027BB7" w14:textId="77777777" w:rsidR="00C4322A" w:rsidRPr="00411E12" w:rsidRDefault="00C4322A" w:rsidP="00411E12">
      <w:pPr>
        <w:pBdr>
          <w:top w:val="nil"/>
          <w:left w:val="nil"/>
          <w:bottom w:val="nil"/>
          <w:right w:val="nil"/>
          <w:between w:val="nil"/>
        </w:pBdr>
      </w:pPr>
      <w:r w:rsidRPr="00411E12">
        <w:t>Al respecto, también son de considerar los criterios sostenidos por el Cuarto Tribunal Colegiado en Materia Administrativa del Primer Circuito, cuyos rubros y datos de identificación son los siguientes:</w:t>
      </w:r>
    </w:p>
    <w:p w14:paraId="3B50D926" w14:textId="77777777" w:rsidR="00C4322A" w:rsidRPr="00411E12" w:rsidRDefault="00C4322A" w:rsidP="00411E12">
      <w:pPr>
        <w:pBdr>
          <w:top w:val="nil"/>
          <w:left w:val="nil"/>
          <w:bottom w:val="nil"/>
          <w:right w:val="nil"/>
          <w:between w:val="nil"/>
        </w:pBdr>
      </w:pPr>
    </w:p>
    <w:p w14:paraId="27A74D17" w14:textId="77777777" w:rsidR="00C4322A" w:rsidRPr="00411E12" w:rsidRDefault="00C4322A" w:rsidP="00411E12">
      <w:pPr>
        <w:pBdr>
          <w:top w:val="nil"/>
          <w:left w:val="nil"/>
          <w:bottom w:val="nil"/>
          <w:right w:val="nil"/>
          <w:between w:val="nil"/>
        </w:pBdr>
        <w:ind w:left="567" w:right="539"/>
        <w:rPr>
          <w:sz w:val="20"/>
          <w:szCs w:val="20"/>
        </w:rPr>
      </w:pPr>
      <w:r w:rsidRPr="00411E12">
        <w:rPr>
          <w:b/>
          <w:sz w:val="20"/>
          <w:szCs w:val="20"/>
        </w:rPr>
        <w:t>“PLAZO RAZONABLE PARA RESOLVER. DIMENSIÓN Y EFECTOS DE ESTE CONCEPTO CUANDO SE ADUCE EXCESIVA CARGA DE TRABAJO.”</w:t>
      </w:r>
      <w:r w:rsidRPr="00411E12">
        <w:rPr>
          <w:sz w:val="20"/>
          <w:szCs w:val="20"/>
        </w:rPr>
        <w:t xml:space="preserve"> consultable en el Seminario Judicial de la Federación y su gaceta, con el registro digital 2002351.</w:t>
      </w:r>
    </w:p>
    <w:p w14:paraId="58452D5E" w14:textId="77777777" w:rsidR="00C4322A" w:rsidRPr="00411E12" w:rsidRDefault="00C4322A" w:rsidP="00411E12">
      <w:pPr>
        <w:pBdr>
          <w:top w:val="nil"/>
          <w:left w:val="nil"/>
          <w:bottom w:val="nil"/>
          <w:right w:val="nil"/>
          <w:between w:val="nil"/>
        </w:pBdr>
        <w:ind w:left="567" w:right="539"/>
        <w:rPr>
          <w:sz w:val="20"/>
          <w:szCs w:val="20"/>
        </w:rPr>
      </w:pPr>
    </w:p>
    <w:p w14:paraId="70EA49F5" w14:textId="77777777" w:rsidR="00C4322A" w:rsidRPr="00411E12" w:rsidRDefault="00C4322A" w:rsidP="00411E12">
      <w:pPr>
        <w:pBdr>
          <w:top w:val="nil"/>
          <w:left w:val="nil"/>
          <w:bottom w:val="nil"/>
          <w:right w:val="nil"/>
          <w:between w:val="nil"/>
        </w:pBdr>
        <w:ind w:left="567" w:right="539"/>
        <w:rPr>
          <w:sz w:val="20"/>
          <w:szCs w:val="20"/>
        </w:rPr>
      </w:pPr>
      <w:r w:rsidRPr="00411E12">
        <w:rPr>
          <w:b/>
          <w:sz w:val="20"/>
          <w:szCs w:val="20"/>
        </w:rPr>
        <w:lastRenderedPageBreak/>
        <w:t>“PLAZO RAZONABLE PARA RESOLVER. CONCEPTO Y ELEMENTOS QUE LO INTEGRAN A LA LUZ DEL DERECHO INTERNACIONAL DE LOS DERECHOS HUMANOS</w:t>
      </w:r>
      <w:r w:rsidRPr="00411E12">
        <w:rPr>
          <w:sz w:val="20"/>
          <w:szCs w:val="20"/>
        </w:rPr>
        <w:t>.”, visible en el Seminario Judicial de la Federación y su gaceta, con el registro digital 2002350.</w:t>
      </w:r>
    </w:p>
    <w:p w14:paraId="672441E6" w14:textId="77777777" w:rsidR="00C4322A" w:rsidRPr="00411E12" w:rsidRDefault="00C4322A" w:rsidP="00411E12">
      <w:pPr>
        <w:pBdr>
          <w:top w:val="nil"/>
          <w:left w:val="nil"/>
          <w:bottom w:val="nil"/>
          <w:right w:val="nil"/>
          <w:between w:val="nil"/>
        </w:pBdr>
      </w:pPr>
    </w:p>
    <w:p w14:paraId="7501052B" w14:textId="77777777" w:rsidR="00C4322A" w:rsidRPr="00411E12" w:rsidRDefault="00C4322A" w:rsidP="00411E12">
      <w:pPr>
        <w:pBdr>
          <w:top w:val="nil"/>
          <w:left w:val="nil"/>
          <w:bottom w:val="nil"/>
          <w:right w:val="nil"/>
          <w:between w:val="nil"/>
        </w:pBdr>
      </w:pPr>
      <w:r w:rsidRPr="00411E12">
        <w:t>Por ello, este organismo garante comprometido con la tutela de los derechos humanos confiados señala que este exceso del plazo legal para resolver el asunto resulta de carácter excepcional.</w:t>
      </w:r>
    </w:p>
    <w:p w14:paraId="454A3933" w14:textId="77777777" w:rsidR="00E96298" w:rsidRPr="00411E12" w:rsidRDefault="00E96298" w:rsidP="00411E12"/>
    <w:p w14:paraId="04C52F11" w14:textId="3FFC6F26" w:rsidR="00E96298" w:rsidRPr="00411E12" w:rsidRDefault="00BE60BF" w:rsidP="00411E12">
      <w:pPr>
        <w:pStyle w:val="Ttulo3"/>
      </w:pPr>
      <w:bookmarkStart w:id="15" w:name="_Toc174011832"/>
      <w:r w:rsidRPr="00411E12">
        <w:t>g</w:t>
      </w:r>
      <w:r w:rsidR="00A20F25" w:rsidRPr="00411E12">
        <w:t>) Cierre de instrucción</w:t>
      </w:r>
      <w:bookmarkEnd w:id="15"/>
    </w:p>
    <w:p w14:paraId="1BAB4F5B" w14:textId="108943CE" w:rsidR="00E96298" w:rsidRPr="00411E12" w:rsidRDefault="00A20F25" w:rsidP="00411E12">
      <w:bookmarkStart w:id="16" w:name="_3o7alnk" w:colFirst="0" w:colLast="0"/>
      <w:bookmarkEnd w:id="16"/>
      <w:r w:rsidRPr="00411E12">
        <w:t xml:space="preserve">Al no existir diligencias pendientes por desahogar, el </w:t>
      </w:r>
      <w:r w:rsidR="008B6ADF" w:rsidRPr="00411E12">
        <w:rPr>
          <w:b/>
        </w:rPr>
        <w:t>ocho</w:t>
      </w:r>
      <w:r w:rsidR="00C2379C" w:rsidRPr="00411E12">
        <w:rPr>
          <w:b/>
        </w:rPr>
        <w:t xml:space="preserve"> de agosto</w:t>
      </w:r>
      <w:r w:rsidR="00D8035C" w:rsidRPr="00411E12">
        <w:rPr>
          <w:b/>
        </w:rPr>
        <w:t xml:space="preserve"> de dos mil veinticuatro</w:t>
      </w:r>
      <w:r w:rsidR="00D8035C" w:rsidRPr="00411E12">
        <w:t xml:space="preserve"> </w:t>
      </w:r>
      <w:r w:rsidRPr="00411E12">
        <w:t xml:space="preserve">la </w:t>
      </w:r>
      <w:r w:rsidRPr="00411E12">
        <w:rPr>
          <w:b/>
        </w:rPr>
        <w:t xml:space="preserve">Comisionada Sharon Cristina Morales Martínez </w:t>
      </w:r>
      <w:r w:rsidRPr="00411E12">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16102808" w14:textId="77777777" w:rsidR="00E96298" w:rsidRPr="00411E12" w:rsidRDefault="00E96298" w:rsidP="00411E12"/>
    <w:p w14:paraId="04DC89CF" w14:textId="77777777" w:rsidR="00E96298" w:rsidRPr="00411E12" w:rsidRDefault="00A20F25" w:rsidP="00411E12">
      <w:pPr>
        <w:pStyle w:val="Ttulo1"/>
      </w:pPr>
      <w:bookmarkStart w:id="17" w:name="_Toc174011833"/>
      <w:r w:rsidRPr="00411E12">
        <w:t>CONSIDERANDOS</w:t>
      </w:r>
      <w:bookmarkEnd w:id="17"/>
    </w:p>
    <w:p w14:paraId="1B9F87F1" w14:textId="77777777" w:rsidR="00E96298" w:rsidRPr="00411E12" w:rsidRDefault="00E96298" w:rsidP="00411E12">
      <w:pPr>
        <w:jc w:val="center"/>
        <w:rPr>
          <w:b/>
        </w:rPr>
      </w:pPr>
    </w:p>
    <w:p w14:paraId="522EF5CD" w14:textId="77777777" w:rsidR="00E96298" w:rsidRPr="00411E12" w:rsidRDefault="00A20F25" w:rsidP="00411E12">
      <w:pPr>
        <w:pStyle w:val="Ttulo2"/>
      </w:pPr>
      <w:bookmarkStart w:id="18" w:name="_Toc174011834"/>
      <w:r w:rsidRPr="00411E12">
        <w:t xml:space="preserve">PRIMERO. </w:t>
      </w:r>
      <w:proofErr w:type="spellStart"/>
      <w:r w:rsidRPr="00411E12">
        <w:t>Procedibilidad</w:t>
      </w:r>
      <w:bookmarkEnd w:id="18"/>
      <w:proofErr w:type="spellEnd"/>
    </w:p>
    <w:p w14:paraId="6E989DB9" w14:textId="77777777" w:rsidR="00E96298" w:rsidRPr="00411E12" w:rsidRDefault="00A20F25" w:rsidP="00411E12">
      <w:pPr>
        <w:pStyle w:val="Ttulo3"/>
      </w:pPr>
      <w:bookmarkStart w:id="19" w:name="_Toc174011835"/>
      <w:r w:rsidRPr="00411E12">
        <w:t>a) Competencia del Instituto</w:t>
      </w:r>
      <w:bookmarkEnd w:id="19"/>
    </w:p>
    <w:p w14:paraId="6FE7C3C1" w14:textId="77777777" w:rsidR="00E96298" w:rsidRPr="00411E12" w:rsidRDefault="00A20F25" w:rsidP="00411E12">
      <w:r w:rsidRPr="00411E12">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411E12">
        <w:lastRenderedPageBreak/>
        <w:t>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94DC591" w14:textId="77777777" w:rsidR="00E96298" w:rsidRPr="00411E12" w:rsidRDefault="00E96298" w:rsidP="00411E12"/>
    <w:p w14:paraId="27A1084B" w14:textId="77777777" w:rsidR="00E96298" w:rsidRPr="00411E12" w:rsidRDefault="00A20F25" w:rsidP="00411E12">
      <w:pPr>
        <w:pStyle w:val="Ttulo3"/>
      </w:pPr>
      <w:bookmarkStart w:id="20" w:name="_Toc174011836"/>
      <w:r w:rsidRPr="00411E12">
        <w:t>b) Legitimidad de la parte recurrente</w:t>
      </w:r>
      <w:bookmarkEnd w:id="20"/>
    </w:p>
    <w:p w14:paraId="67C7FD0F" w14:textId="77777777" w:rsidR="00E96298" w:rsidRPr="00411E12" w:rsidRDefault="00A20F25" w:rsidP="00411E12">
      <w:r w:rsidRPr="00411E12">
        <w:t>El recurso de revisión fue interpuesto por parte legítima, ya que se presentó por la misma persona que formuló la solicitud de acceso a la Información Pública,</w:t>
      </w:r>
      <w:r w:rsidRPr="00411E12">
        <w:rPr>
          <w:b/>
        </w:rPr>
        <w:t xml:space="preserve"> </w:t>
      </w:r>
      <w:r w:rsidRPr="00411E12">
        <w:t>debido a que los datos de acceso</w:t>
      </w:r>
      <w:r w:rsidRPr="00411E12">
        <w:rPr>
          <w:b/>
        </w:rPr>
        <w:t xml:space="preserve"> </w:t>
      </w:r>
      <w:r w:rsidRPr="00411E12">
        <w:t>SAIMEX son personales e irrepetibles.</w:t>
      </w:r>
    </w:p>
    <w:p w14:paraId="7E442427" w14:textId="77777777" w:rsidR="00E96298" w:rsidRPr="00411E12" w:rsidRDefault="00E96298" w:rsidP="00411E12"/>
    <w:p w14:paraId="172BE81A" w14:textId="77777777" w:rsidR="00E96298" w:rsidRPr="00411E12" w:rsidRDefault="00A20F25" w:rsidP="00411E12">
      <w:pPr>
        <w:pStyle w:val="Ttulo3"/>
      </w:pPr>
      <w:bookmarkStart w:id="21" w:name="_Toc174011837"/>
      <w:r w:rsidRPr="00411E12">
        <w:t>c) Plazo para interponer el recurso</w:t>
      </w:r>
      <w:bookmarkEnd w:id="21"/>
    </w:p>
    <w:p w14:paraId="0A73F1B5" w14:textId="7BA640C3" w:rsidR="00E96298" w:rsidRPr="00411E12" w:rsidRDefault="00A20F25" w:rsidP="00411E12">
      <w:bookmarkStart w:id="22" w:name="_23ckvvd" w:colFirst="0" w:colLast="0"/>
      <w:bookmarkEnd w:id="22"/>
      <w:r w:rsidRPr="00411E12">
        <w:rPr>
          <w:b/>
        </w:rPr>
        <w:t>EL SUJETO OBLIGADO</w:t>
      </w:r>
      <w:r w:rsidRPr="00411E12">
        <w:t xml:space="preserve"> notificó la respuesta a la solicitud de acceso a la Información Pública el </w:t>
      </w:r>
      <w:r w:rsidR="009B3B3E" w:rsidRPr="00411E12">
        <w:rPr>
          <w:b/>
        </w:rPr>
        <w:t>cuatro de abril</w:t>
      </w:r>
      <w:r w:rsidR="00D8035C" w:rsidRPr="00411E12">
        <w:rPr>
          <w:b/>
        </w:rPr>
        <w:t xml:space="preserve"> de dos mil veinticuatro</w:t>
      </w:r>
      <w:r w:rsidR="00D8035C" w:rsidRPr="00411E12">
        <w:t xml:space="preserve"> </w:t>
      </w:r>
      <w:r w:rsidRPr="00411E12">
        <w:t xml:space="preserve">y el recurso que nos ocupa se interpuso </w:t>
      </w:r>
      <w:r w:rsidR="009B3B3E" w:rsidRPr="00411E12">
        <w:t xml:space="preserve">el </w:t>
      </w:r>
      <w:r w:rsidR="009B3B3E" w:rsidRPr="00411E12">
        <w:rPr>
          <w:b/>
          <w:bCs/>
        </w:rPr>
        <w:t>cinco de abril</w:t>
      </w:r>
      <w:r w:rsidR="00D8035C" w:rsidRPr="00411E12">
        <w:rPr>
          <w:b/>
        </w:rPr>
        <w:t xml:space="preserve"> de dos mil veinticuatro</w:t>
      </w:r>
      <w:r w:rsidRPr="00411E12">
        <w:t xml:space="preserve">; por lo tanto, éste se encuentra dentro del margen temporal previsto en el artículo 178 de la Ley de Transparencia y Acceso a la Información Pública del Estado de México y Municipios, el cual transcurrió del </w:t>
      </w:r>
      <w:r w:rsidR="009B3B3E" w:rsidRPr="00411E12">
        <w:rPr>
          <w:b/>
        </w:rPr>
        <w:t>cinco al veinticinco de abril de dos</w:t>
      </w:r>
      <w:r w:rsidR="00D8035C" w:rsidRPr="00411E12">
        <w:rPr>
          <w:b/>
        </w:rPr>
        <w:t xml:space="preserve"> mil veinticuatro</w:t>
      </w:r>
      <w:r w:rsidRPr="00411E12">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1D0C7271" w14:textId="77777777" w:rsidR="00E96298" w:rsidRPr="00411E12" w:rsidRDefault="00E96298" w:rsidP="00411E12"/>
    <w:p w14:paraId="00654D31" w14:textId="77777777" w:rsidR="003E487F" w:rsidRPr="00411E12" w:rsidRDefault="003E487F" w:rsidP="00411E12">
      <w:pPr>
        <w:pStyle w:val="Ttulo3"/>
        <w:rPr>
          <w:rFonts w:eastAsia="Calibri"/>
          <w:lang w:eastAsia="es-ES_tradnl"/>
        </w:rPr>
      </w:pPr>
      <w:bookmarkStart w:id="23" w:name="_Toc174011838"/>
      <w:r w:rsidRPr="00411E12">
        <w:rPr>
          <w:rFonts w:eastAsia="Calibri"/>
          <w:lang w:eastAsia="es-ES_tradnl"/>
        </w:rPr>
        <w:lastRenderedPageBreak/>
        <w:t>d) Causal de procedencia</w:t>
      </w:r>
      <w:bookmarkEnd w:id="23"/>
      <w:r w:rsidRPr="00411E12">
        <w:rPr>
          <w:rFonts w:eastAsia="Calibri"/>
          <w:lang w:eastAsia="es-ES_tradnl"/>
        </w:rPr>
        <w:t xml:space="preserve"> </w:t>
      </w:r>
    </w:p>
    <w:p w14:paraId="494EF61D" w14:textId="6CAD7D41" w:rsidR="003E487F" w:rsidRPr="00411E12" w:rsidRDefault="003E487F" w:rsidP="00411E12">
      <w:r w:rsidRPr="00411E12">
        <w:rPr>
          <w:rFonts w:cs="Arial"/>
        </w:rPr>
        <w:t xml:space="preserve">Resulta procedente la interposición del recurso de revisión, ya que </w:t>
      </w:r>
      <w:r w:rsidRPr="00411E12">
        <w:rPr>
          <w:rFonts w:eastAsia="Calibri" w:cs="Tahoma"/>
        </w:rPr>
        <w:t>se actualiza la causal de procedencia señalada en el artículo 179, fracción III</w:t>
      </w:r>
      <w:r w:rsidRPr="00411E12">
        <w:rPr>
          <w:rFonts w:cs="Arial"/>
        </w:rPr>
        <w:t xml:space="preserve"> de la </w:t>
      </w:r>
      <w:r w:rsidRPr="00411E12">
        <w:t>Ley de Transparencia y Acceso a la Información Pública del Estado de México y Municipios.</w:t>
      </w:r>
    </w:p>
    <w:p w14:paraId="1857EE7F" w14:textId="77777777" w:rsidR="003E487F" w:rsidRPr="00411E12" w:rsidRDefault="003E487F" w:rsidP="00411E12"/>
    <w:p w14:paraId="49B315FF" w14:textId="650434AB" w:rsidR="00E96298" w:rsidRPr="00411E12" w:rsidRDefault="003E487F" w:rsidP="00411E12">
      <w:pPr>
        <w:pStyle w:val="Ttulo3"/>
      </w:pPr>
      <w:bookmarkStart w:id="24" w:name="_Toc174011839"/>
      <w:r w:rsidRPr="00411E12">
        <w:t>e</w:t>
      </w:r>
      <w:r w:rsidR="00A20F25" w:rsidRPr="00411E12">
        <w:t>) Requisitos formales para la interposición del recurso</w:t>
      </w:r>
      <w:bookmarkEnd w:id="24"/>
    </w:p>
    <w:p w14:paraId="4D17159C" w14:textId="77777777" w:rsidR="009B3B3E" w:rsidRPr="00411E12" w:rsidRDefault="009B3B3E" w:rsidP="00411E12">
      <w:r w:rsidRPr="00411E12">
        <w:rPr>
          <w:b/>
        </w:rPr>
        <w:t xml:space="preserve">LA PARTE RECURRENTE </w:t>
      </w:r>
      <w:r w:rsidRPr="00411E12">
        <w:t>acreditó todos y cada uno de los elementos formales exigidos por el artículo 180 de la misma normatividad.</w:t>
      </w:r>
    </w:p>
    <w:p w14:paraId="305B575A" w14:textId="77777777" w:rsidR="003E487F" w:rsidRPr="00411E12" w:rsidRDefault="003E487F" w:rsidP="00411E12"/>
    <w:p w14:paraId="0A230445" w14:textId="77777777" w:rsidR="00E96298" w:rsidRPr="00411E12" w:rsidRDefault="00A20F25" w:rsidP="00411E12">
      <w:pPr>
        <w:pStyle w:val="Ttulo2"/>
      </w:pPr>
      <w:bookmarkStart w:id="25" w:name="_Toc174011840"/>
      <w:r w:rsidRPr="00411E12">
        <w:t>SEGUNDO. Estudio de Fondo</w:t>
      </w:r>
      <w:bookmarkEnd w:id="25"/>
    </w:p>
    <w:p w14:paraId="7C679312" w14:textId="77777777" w:rsidR="00E96298" w:rsidRPr="00411E12" w:rsidRDefault="00A20F25" w:rsidP="00411E12">
      <w:pPr>
        <w:pStyle w:val="Ttulo3"/>
      </w:pPr>
      <w:bookmarkStart w:id="26" w:name="_Toc174011841"/>
      <w:r w:rsidRPr="00411E12">
        <w:t>a) Mandato de transparencia y responsabilidad del Sujeto Obligado</w:t>
      </w:r>
      <w:bookmarkEnd w:id="26"/>
    </w:p>
    <w:p w14:paraId="2C8208BC" w14:textId="77777777" w:rsidR="00E96298" w:rsidRPr="00411E12" w:rsidRDefault="00A20F25" w:rsidP="00411E12">
      <w:r w:rsidRPr="00411E12">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395DD0E" w14:textId="77777777" w:rsidR="00E96298" w:rsidRPr="00411E12" w:rsidRDefault="00E96298" w:rsidP="00411E12"/>
    <w:p w14:paraId="774E23DF" w14:textId="77777777" w:rsidR="00E96298" w:rsidRPr="00411E12" w:rsidRDefault="00A20F25" w:rsidP="00411E12">
      <w:pPr>
        <w:spacing w:line="240" w:lineRule="auto"/>
        <w:ind w:left="567" w:right="539"/>
        <w:rPr>
          <w:b/>
          <w:i/>
        </w:rPr>
      </w:pPr>
      <w:r w:rsidRPr="00411E12">
        <w:rPr>
          <w:b/>
          <w:i/>
        </w:rPr>
        <w:t>Constitución Política de los Estados Unidos Mexicanos</w:t>
      </w:r>
    </w:p>
    <w:p w14:paraId="0BC30E49" w14:textId="77777777" w:rsidR="00E96298" w:rsidRPr="00411E12" w:rsidRDefault="00A20F25" w:rsidP="00411E12">
      <w:pPr>
        <w:spacing w:line="240" w:lineRule="auto"/>
        <w:ind w:left="567" w:right="539"/>
        <w:rPr>
          <w:b/>
          <w:i/>
        </w:rPr>
      </w:pPr>
      <w:r w:rsidRPr="00411E12">
        <w:rPr>
          <w:b/>
          <w:i/>
        </w:rPr>
        <w:t>“Artículo 6.</w:t>
      </w:r>
    </w:p>
    <w:p w14:paraId="5507CC21" w14:textId="77777777" w:rsidR="00E96298" w:rsidRPr="00411E12" w:rsidRDefault="00A20F25" w:rsidP="00411E12">
      <w:pPr>
        <w:spacing w:line="240" w:lineRule="auto"/>
        <w:ind w:left="567" w:right="539"/>
        <w:rPr>
          <w:i/>
        </w:rPr>
      </w:pPr>
      <w:r w:rsidRPr="00411E12">
        <w:rPr>
          <w:i/>
        </w:rPr>
        <w:t>(…)</w:t>
      </w:r>
    </w:p>
    <w:p w14:paraId="272EDE03" w14:textId="77777777" w:rsidR="00E96298" w:rsidRPr="00411E12" w:rsidRDefault="00A20F25" w:rsidP="00411E12">
      <w:pPr>
        <w:spacing w:line="240" w:lineRule="auto"/>
        <w:ind w:left="567" w:right="539"/>
        <w:rPr>
          <w:i/>
        </w:rPr>
      </w:pPr>
      <w:r w:rsidRPr="00411E12">
        <w:rPr>
          <w:i/>
        </w:rPr>
        <w:t>Para efectos de lo dispuesto en el presente artículo se observará lo siguiente:</w:t>
      </w:r>
    </w:p>
    <w:p w14:paraId="4C07F2A1" w14:textId="77777777" w:rsidR="00E96298" w:rsidRPr="00411E12" w:rsidRDefault="00A20F25" w:rsidP="00411E12">
      <w:pPr>
        <w:spacing w:line="240" w:lineRule="auto"/>
        <w:ind w:left="567" w:right="539"/>
        <w:rPr>
          <w:b/>
          <w:i/>
        </w:rPr>
      </w:pPr>
      <w:r w:rsidRPr="00411E12">
        <w:rPr>
          <w:b/>
          <w:i/>
        </w:rPr>
        <w:t>A</w:t>
      </w:r>
      <w:r w:rsidRPr="00411E12">
        <w:rPr>
          <w:i/>
        </w:rPr>
        <w:t xml:space="preserve">. </w:t>
      </w:r>
      <w:r w:rsidRPr="00411E12">
        <w:rPr>
          <w:b/>
          <w:i/>
        </w:rPr>
        <w:t>Para el ejercicio del derecho de acceso a la información</w:t>
      </w:r>
      <w:r w:rsidRPr="00411E12">
        <w:rPr>
          <w:i/>
        </w:rPr>
        <w:t xml:space="preserve">, la Federación y </w:t>
      </w:r>
      <w:r w:rsidRPr="00411E12">
        <w:rPr>
          <w:b/>
          <w:i/>
        </w:rPr>
        <w:t>las entidades federativas, en el ámbito de sus respectivas competencias, se regirán por los siguientes principios y bases:</w:t>
      </w:r>
    </w:p>
    <w:p w14:paraId="67F3E6A6" w14:textId="77777777" w:rsidR="00E96298" w:rsidRPr="00411E12" w:rsidRDefault="00A20F25" w:rsidP="00411E12">
      <w:pPr>
        <w:spacing w:line="240" w:lineRule="auto"/>
        <w:ind w:left="567" w:right="539"/>
        <w:rPr>
          <w:i/>
        </w:rPr>
      </w:pPr>
      <w:r w:rsidRPr="00411E12">
        <w:rPr>
          <w:b/>
          <w:i/>
        </w:rPr>
        <w:t xml:space="preserve">I. </w:t>
      </w:r>
      <w:r w:rsidRPr="00411E12">
        <w:rPr>
          <w:b/>
          <w:i/>
        </w:rPr>
        <w:tab/>
        <w:t>Toda la información en posesión de cualquier</w:t>
      </w:r>
      <w:r w:rsidRPr="00411E12">
        <w:rPr>
          <w:i/>
        </w:rPr>
        <w:t xml:space="preserve"> </w:t>
      </w:r>
      <w:r w:rsidRPr="00411E12">
        <w:rPr>
          <w:b/>
          <w:i/>
        </w:rPr>
        <w:t>autoridad</w:t>
      </w:r>
      <w:r w:rsidRPr="00411E12">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11E12">
        <w:rPr>
          <w:b/>
          <w:i/>
        </w:rPr>
        <w:t>municipal</w:t>
      </w:r>
      <w:r w:rsidRPr="00411E12">
        <w:rPr>
          <w:i/>
        </w:rPr>
        <w:t xml:space="preserve">, </w:t>
      </w:r>
      <w:r w:rsidRPr="00411E12">
        <w:rPr>
          <w:b/>
          <w:i/>
        </w:rPr>
        <w:t>es pública</w:t>
      </w:r>
      <w:r w:rsidRPr="00411E12">
        <w:rPr>
          <w:i/>
        </w:rPr>
        <w:t xml:space="preserve"> y sólo podrá ser reservada temporalmente por razones de interés público y seguridad nacional, en los términos que fijen las leyes. </w:t>
      </w:r>
      <w:r w:rsidRPr="00411E12">
        <w:rPr>
          <w:b/>
          <w:i/>
        </w:rPr>
        <w:t xml:space="preserve">En la interpretación de este derecho deberá prevalecer el principio de máxima publicidad. Los sujetos obligados deberán documentar todo acto que derive del </w:t>
      </w:r>
      <w:r w:rsidRPr="00411E12">
        <w:rPr>
          <w:b/>
          <w:i/>
        </w:rPr>
        <w:lastRenderedPageBreak/>
        <w:t>ejercicio de sus facultades, competencias o funciones</w:t>
      </w:r>
      <w:r w:rsidRPr="00411E12">
        <w:rPr>
          <w:i/>
        </w:rPr>
        <w:t>, la ley determinará los supuestos específicos bajo los cuales procederá la declaración de inexistencia de la información.”</w:t>
      </w:r>
    </w:p>
    <w:p w14:paraId="12E4582E" w14:textId="77777777" w:rsidR="00E96298" w:rsidRPr="00411E12" w:rsidRDefault="00E96298" w:rsidP="00411E12">
      <w:pPr>
        <w:spacing w:line="240" w:lineRule="auto"/>
        <w:ind w:left="567" w:right="539"/>
        <w:rPr>
          <w:b/>
          <w:i/>
        </w:rPr>
      </w:pPr>
    </w:p>
    <w:p w14:paraId="5D17A970" w14:textId="77777777" w:rsidR="00E96298" w:rsidRPr="00411E12" w:rsidRDefault="00A20F25" w:rsidP="00411E12">
      <w:pPr>
        <w:spacing w:line="240" w:lineRule="auto"/>
        <w:ind w:left="567" w:right="539"/>
        <w:rPr>
          <w:b/>
          <w:i/>
        </w:rPr>
      </w:pPr>
      <w:r w:rsidRPr="00411E12">
        <w:rPr>
          <w:b/>
          <w:i/>
        </w:rPr>
        <w:t>Constitución Política del Estado Libre y Soberano de México</w:t>
      </w:r>
    </w:p>
    <w:p w14:paraId="6FCC0786" w14:textId="77777777" w:rsidR="00E96298" w:rsidRPr="00411E12" w:rsidRDefault="00A20F25" w:rsidP="00411E12">
      <w:pPr>
        <w:spacing w:line="240" w:lineRule="auto"/>
        <w:ind w:left="567" w:right="539"/>
        <w:rPr>
          <w:i/>
        </w:rPr>
      </w:pPr>
      <w:r w:rsidRPr="00411E12">
        <w:rPr>
          <w:b/>
          <w:i/>
        </w:rPr>
        <w:t>“Artículo 5</w:t>
      </w:r>
      <w:r w:rsidRPr="00411E12">
        <w:rPr>
          <w:i/>
        </w:rPr>
        <w:t xml:space="preserve">.- </w:t>
      </w:r>
    </w:p>
    <w:p w14:paraId="014997B8" w14:textId="77777777" w:rsidR="00E96298" w:rsidRPr="00411E12" w:rsidRDefault="00A20F25" w:rsidP="00411E12">
      <w:pPr>
        <w:spacing w:line="240" w:lineRule="auto"/>
        <w:ind w:left="567" w:right="539"/>
        <w:rPr>
          <w:i/>
        </w:rPr>
      </w:pPr>
      <w:r w:rsidRPr="00411E12">
        <w:rPr>
          <w:i/>
        </w:rPr>
        <w:t>(…)</w:t>
      </w:r>
    </w:p>
    <w:p w14:paraId="7F4E2104" w14:textId="77777777" w:rsidR="00E96298" w:rsidRPr="00411E12" w:rsidRDefault="00A20F25" w:rsidP="00411E12">
      <w:pPr>
        <w:spacing w:line="240" w:lineRule="auto"/>
        <w:ind w:left="567" w:right="539"/>
        <w:rPr>
          <w:i/>
        </w:rPr>
      </w:pPr>
      <w:r w:rsidRPr="00411E12">
        <w:rPr>
          <w:b/>
          <w:i/>
        </w:rPr>
        <w:t>El derecho a la información será garantizado por el Estado. La ley establecerá las previsiones que permitan asegurar la protección, el respeto y la difusión de este derecho</w:t>
      </w:r>
      <w:r w:rsidRPr="00411E12">
        <w:rPr>
          <w:i/>
        </w:rPr>
        <w:t>.</w:t>
      </w:r>
    </w:p>
    <w:p w14:paraId="735598FA" w14:textId="77777777" w:rsidR="00E96298" w:rsidRPr="00411E12" w:rsidRDefault="00A20F25" w:rsidP="00411E12">
      <w:pPr>
        <w:spacing w:line="240" w:lineRule="auto"/>
        <w:ind w:left="567" w:right="539"/>
        <w:rPr>
          <w:i/>
        </w:rPr>
      </w:pPr>
      <w:r w:rsidRPr="00411E12">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5DAA43C" w14:textId="77777777" w:rsidR="00E96298" w:rsidRPr="00411E12" w:rsidRDefault="00A20F25" w:rsidP="00411E12">
      <w:pPr>
        <w:spacing w:line="240" w:lineRule="auto"/>
        <w:ind w:left="567" w:right="539"/>
        <w:rPr>
          <w:i/>
        </w:rPr>
      </w:pPr>
      <w:r w:rsidRPr="00411E12">
        <w:rPr>
          <w:b/>
          <w:i/>
        </w:rPr>
        <w:t>Este derecho se regirá por los principios y bases siguientes</w:t>
      </w:r>
      <w:r w:rsidRPr="00411E12">
        <w:rPr>
          <w:i/>
        </w:rPr>
        <w:t>:</w:t>
      </w:r>
    </w:p>
    <w:p w14:paraId="1FDB5D8D" w14:textId="77777777" w:rsidR="00E96298" w:rsidRPr="00411E12" w:rsidRDefault="00A20F25" w:rsidP="00411E12">
      <w:pPr>
        <w:spacing w:line="240" w:lineRule="auto"/>
        <w:ind w:left="567" w:right="539"/>
        <w:rPr>
          <w:i/>
        </w:rPr>
      </w:pPr>
      <w:r w:rsidRPr="00411E12">
        <w:rPr>
          <w:b/>
          <w:i/>
        </w:rPr>
        <w:t>I. Toda la información en posesión de cualquier autoridad, entidad, órgano y organismos de los</w:t>
      </w:r>
      <w:r w:rsidRPr="00411E12">
        <w:rPr>
          <w:i/>
        </w:rPr>
        <w:t xml:space="preserve"> Poderes Ejecutivo, Legislativo y Judicial, órganos autónomos, partidos políticos, fideicomisos y fondos públicos estatales y </w:t>
      </w:r>
      <w:r w:rsidRPr="00411E12">
        <w:rPr>
          <w:b/>
          <w:i/>
        </w:rPr>
        <w:t>municipales</w:t>
      </w:r>
      <w:r w:rsidRPr="00411E12">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11E12">
        <w:rPr>
          <w:b/>
          <w:i/>
        </w:rPr>
        <w:t>es pública</w:t>
      </w:r>
      <w:r w:rsidRPr="00411E12">
        <w:rPr>
          <w:i/>
        </w:rPr>
        <w:t xml:space="preserve"> y sólo podrá ser reservada temporalmente por razones previstas en la Constitución Política de los Estados Unidos Mexicanos de interés público y seguridad, en los términos que fijen las leyes. </w:t>
      </w:r>
      <w:r w:rsidRPr="00411E12">
        <w:rPr>
          <w:b/>
          <w:i/>
        </w:rPr>
        <w:t>En la interpretación de este derecho deberá prevalecer el principio de máxima publicidad</w:t>
      </w:r>
      <w:r w:rsidRPr="00411E12">
        <w:rPr>
          <w:i/>
        </w:rPr>
        <w:t xml:space="preserve">. </w:t>
      </w:r>
      <w:r w:rsidRPr="00411E12">
        <w:rPr>
          <w:b/>
          <w:i/>
        </w:rPr>
        <w:t>Los sujetos obligados deberán documentar todo acto que derive del ejercicio de sus facultades, competencias o funciones</w:t>
      </w:r>
      <w:r w:rsidRPr="00411E12">
        <w:rPr>
          <w:i/>
        </w:rPr>
        <w:t>, la ley determinará los supuestos específicos bajo los cuales procederá la declaración de inexistencia de la información.”</w:t>
      </w:r>
    </w:p>
    <w:p w14:paraId="3DA0B633" w14:textId="77777777" w:rsidR="00E96298" w:rsidRPr="00411E12" w:rsidRDefault="00E96298" w:rsidP="00411E12">
      <w:pPr>
        <w:rPr>
          <w:b/>
          <w:i/>
        </w:rPr>
      </w:pPr>
    </w:p>
    <w:p w14:paraId="597AA369" w14:textId="77777777" w:rsidR="00E96298" w:rsidRPr="00411E12" w:rsidRDefault="00A20F25" w:rsidP="00411E12">
      <w:pPr>
        <w:rPr>
          <w:i/>
        </w:rPr>
      </w:pPr>
      <w:r w:rsidRPr="00411E12">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411E12">
        <w:rPr>
          <w:i/>
        </w:rPr>
        <w:t>por los principios de simplicidad, rapidez, gratuidad del procedimiento, auxilio y orientación a los particulares.</w:t>
      </w:r>
    </w:p>
    <w:p w14:paraId="50DBC7AA" w14:textId="77777777" w:rsidR="00E96298" w:rsidRPr="00411E12" w:rsidRDefault="00E96298" w:rsidP="00411E12">
      <w:pPr>
        <w:rPr>
          <w:i/>
        </w:rPr>
      </w:pPr>
    </w:p>
    <w:p w14:paraId="1A879A67" w14:textId="77777777" w:rsidR="00E96298" w:rsidRPr="00411E12" w:rsidRDefault="00A20F25" w:rsidP="00411E12">
      <w:pPr>
        <w:rPr>
          <w:i/>
        </w:rPr>
      </w:pPr>
      <w:r w:rsidRPr="00411E12">
        <w:t xml:space="preserve">Por su parte, el artículo 4 de la Ley de Transparencia y Acceso a la Información Pública del Estado de México y Municipios refiere que toda la información generada, obtenida, adquirida, </w:t>
      </w:r>
      <w:r w:rsidRPr="00411E12">
        <w:lastRenderedPageBreak/>
        <w:t>transformada, administrada o en posesión de los sujetos obligados es pública y accesible de manera permanente a cualquier persona, privilegiando el principio de máxima publicidad.</w:t>
      </w:r>
    </w:p>
    <w:p w14:paraId="5F3B2C7F" w14:textId="77777777" w:rsidR="00E96298" w:rsidRPr="00411E12" w:rsidRDefault="00E96298" w:rsidP="00411E12"/>
    <w:p w14:paraId="7C26DE1F" w14:textId="77777777" w:rsidR="00E96298" w:rsidRPr="00411E12" w:rsidRDefault="00A20F25" w:rsidP="00411E12">
      <w:r w:rsidRPr="00411E12">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A24513B" w14:textId="77777777" w:rsidR="00E96298" w:rsidRPr="00411E12" w:rsidRDefault="00E96298" w:rsidP="00411E12"/>
    <w:p w14:paraId="5E4D3BF1" w14:textId="77777777" w:rsidR="00E96298" w:rsidRPr="00411E12" w:rsidRDefault="00A20F25" w:rsidP="00411E12">
      <w:r w:rsidRPr="00411E12">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40181F6" w14:textId="77777777" w:rsidR="00E96298" w:rsidRPr="00411E12" w:rsidRDefault="00E96298" w:rsidP="00411E12"/>
    <w:p w14:paraId="58E3AC68" w14:textId="77777777" w:rsidR="00E96298" w:rsidRPr="00411E12" w:rsidRDefault="00A20F25" w:rsidP="00411E12">
      <w:r w:rsidRPr="00411E12">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159FD28" w14:textId="77777777" w:rsidR="00E96298" w:rsidRPr="00411E12" w:rsidRDefault="00E96298" w:rsidP="00411E12"/>
    <w:p w14:paraId="6451A62B" w14:textId="77777777" w:rsidR="00E96298" w:rsidRPr="00411E12" w:rsidRDefault="00A20F25" w:rsidP="00411E12">
      <w:bookmarkStart w:id="27" w:name="_ihv636" w:colFirst="0" w:colLast="0"/>
      <w:bookmarkEnd w:id="27"/>
      <w:r w:rsidRPr="00411E12">
        <w:t xml:space="preserve">Con base en lo anterior, se considera que </w:t>
      </w:r>
      <w:r w:rsidRPr="00411E12">
        <w:rPr>
          <w:b/>
        </w:rPr>
        <w:t>EL</w:t>
      </w:r>
      <w:r w:rsidRPr="00411E12">
        <w:t xml:space="preserve"> </w:t>
      </w:r>
      <w:r w:rsidRPr="00411E12">
        <w:rPr>
          <w:b/>
        </w:rPr>
        <w:t>SUJETO OBLIGADO</w:t>
      </w:r>
      <w:r w:rsidRPr="00411E12">
        <w:t xml:space="preserve"> se encontraba compelido a atender la solicitud de acceso a la información realizada por </w:t>
      </w:r>
      <w:r w:rsidRPr="00411E12">
        <w:rPr>
          <w:b/>
        </w:rPr>
        <w:t>LA PARTE RECURRENTE</w:t>
      </w:r>
      <w:r w:rsidRPr="00411E12">
        <w:t>.</w:t>
      </w:r>
    </w:p>
    <w:p w14:paraId="38D15D27" w14:textId="77777777" w:rsidR="00E96298" w:rsidRPr="00411E12" w:rsidRDefault="00A20F25" w:rsidP="00411E12">
      <w:pPr>
        <w:pStyle w:val="Ttulo3"/>
      </w:pPr>
      <w:bookmarkStart w:id="28" w:name="_Toc174011842"/>
      <w:r w:rsidRPr="00411E12">
        <w:lastRenderedPageBreak/>
        <w:t>b) Controversia a resolver</w:t>
      </w:r>
      <w:bookmarkEnd w:id="28"/>
    </w:p>
    <w:p w14:paraId="52EF80DA" w14:textId="77777777" w:rsidR="00E96298" w:rsidRPr="00411E12" w:rsidRDefault="00A20F25" w:rsidP="00411E12">
      <w:r w:rsidRPr="00411E12">
        <w:t xml:space="preserve">Con el objeto de ilustrar la controversia planteada, resulta conveniente precisar que, una vez realizado el estudio de las constancias que integran el expediente en que se actúa, se desprende que </w:t>
      </w:r>
      <w:r w:rsidRPr="00411E12">
        <w:rPr>
          <w:b/>
        </w:rPr>
        <w:t>LA PARTE RECURRENTE</w:t>
      </w:r>
      <w:r w:rsidRPr="00411E12">
        <w:t xml:space="preserve"> solicitó lo siguiente:</w:t>
      </w:r>
    </w:p>
    <w:p w14:paraId="19DBB5AA" w14:textId="77777777" w:rsidR="00F16826" w:rsidRPr="00411E12" w:rsidRDefault="00F16826" w:rsidP="00411E12">
      <w:pPr>
        <w:tabs>
          <w:tab w:val="left" w:pos="4962"/>
        </w:tabs>
      </w:pPr>
    </w:p>
    <w:p w14:paraId="70D6DCDB" w14:textId="32963E1E" w:rsidR="00F16826" w:rsidRPr="00411E12" w:rsidRDefault="00F16826" w:rsidP="00411E12">
      <w:pPr>
        <w:tabs>
          <w:tab w:val="left" w:pos="4962"/>
        </w:tabs>
      </w:pPr>
      <w:r w:rsidRPr="00411E12">
        <w:t>Del reporte 0772 realizado a las 12:56 del 07 de marzo de 2024.</w:t>
      </w:r>
    </w:p>
    <w:p w14:paraId="165C590F" w14:textId="77777777" w:rsidR="00F16826" w:rsidRPr="00411E12" w:rsidRDefault="00F16826" w:rsidP="00411E12">
      <w:pPr>
        <w:tabs>
          <w:tab w:val="left" w:pos="4962"/>
        </w:tabs>
      </w:pPr>
    </w:p>
    <w:p w14:paraId="230DE985" w14:textId="7C7B7A99" w:rsidR="00F16826" w:rsidRPr="00411E12" w:rsidRDefault="00F16826" w:rsidP="00411E12">
      <w:pPr>
        <w:tabs>
          <w:tab w:val="left" w:pos="4962"/>
        </w:tabs>
      </w:pPr>
      <w:r w:rsidRPr="00411E12">
        <w:t>1. Contenido del Reporte 0772</w:t>
      </w:r>
    </w:p>
    <w:p w14:paraId="72C809CA" w14:textId="77777777" w:rsidR="00F16826" w:rsidRPr="00411E12" w:rsidRDefault="00F16826" w:rsidP="00411E12">
      <w:pPr>
        <w:tabs>
          <w:tab w:val="left" w:pos="4962"/>
        </w:tabs>
      </w:pPr>
      <w:r w:rsidRPr="00411E12">
        <w:t xml:space="preserve">2. Argumento del solicitante. </w:t>
      </w:r>
    </w:p>
    <w:p w14:paraId="6B23AA5B" w14:textId="77777777" w:rsidR="00F16826" w:rsidRPr="00411E12" w:rsidRDefault="00F16826" w:rsidP="00411E12">
      <w:pPr>
        <w:tabs>
          <w:tab w:val="left" w:pos="4962"/>
        </w:tabs>
      </w:pPr>
      <w:r w:rsidRPr="00411E12">
        <w:t xml:space="preserve">3. Patrullas y nombres de autoridad que atienden dicho reporte. </w:t>
      </w:r>
    </w:p>
    <w:p w14:paraId="312DD073" w14:textId="77777777" w:rsidR="00F16826" w:rsidRPr="00411E12" w:rsidRDefault="00F16826" w:rsidP="00411E12">
      <w:pPr>
        <w:tabs>
          <w:tab w:val="left" w:pos="4962"/>
        </w:tabs>
      </w:pPr>
      <w:r w:rsidRPr="00411E12">
        <w:t xml:space="preserve">4. Horario de llegada al punto. </w:t>
      </w:r>
    </w:p>
    <w:p w14:paraId="0B81D288" w14:textId="77777777" w:rsidR="00F16826" w:rsidRPr="00411E12" w:rsidRDefault="00F16826" w:rsidP="00411E12">
      <w:pPr>
        <w:tabs>
          <w:tab w:val="left" w:pos="4962"/>
        </w:tabs>
      </w:pPr>
      <w:r w:rsidRPr="00411E12">
        <w:t xml:space="preserve">5. Horario de retiro. </w:t>
      </w:r>
    </w:p>
    <w:p w14:paraId="6738C2AE" w14:textId="6E4DF3D5" w:rsidR="007E1668" w:rsidRPr="00411E12" w:rsidRDefault="00F16826" w:rsidP="00411E12">
      <w:pPr>
        <w:tabs>
          <w:tab w:val="left" w:pos="4962"/>
        </w:tabs>
      </w:pPr>
      <w:r w:rsidRPr="00411E12">
        <w:t>6. Resultados de la atención y registro.</w:t>
      </w:r>
    </w:p>
    <w:p w14:paraId="2956E6F8" w14:textId="77777777" w:rsidR="007E1668" w:rsidRPr="00411E12" w:rsidRDefault="007E1668" w:rsidP="00411E12">
      <w:pPr>
        <w:tabs>
          <w:tab w:val="left" w:pos="4962"/>
        </w:tabs>
      </w:pPr>
    </w:p>
    <w:p w14:paraId="08988036" w14:textId="2DB47814" w:rsidR="006F281D" w:rsidRPr="00411E12" w:rsidRDefault="00A20F25" w:rsidP="00411E12">
      <w:pPr>
        <w:tabs>
          <w:tab w:val="left" w:pos="4962"/>
        </w:tabs>
      </w:pPr>
      <w:r w:rsidRPr="00411E12">
        <w:t xml:space="preserve">En respuesta, </w:t>
      </w:r>
      <w:r w:rsidRPr="00411E12">
        <w:rPr>
          <w:b/>
        </w:rPr>
        <w:t>EL SUJETO OBLIGADO</w:t>
      </w:r>
      <w:r w:rsidRPr="00411E12">
        <w:t xml:space="preserve"> se pronunció por conducto de</w:t>
      </w:r>
      <w:r w:rsidR="007E1668" w:rsidRPr="00411E12">
        <w:t xml:space="preserve">l </w:t>
      </w:r>
      <w:r w:rsidR="00E84E55" w:rsidRPr="00411E12">
        <w:t>Comisario General de Seguridad Ciudadana</w:t>
      </w:r>
      <w:r w:rsidR="007E1668" w:rsidRPr="00411E12">
        <w:t xml:space="preserve">, </w:t>
      </w:r>
      <w:r w:rsidRPr="00411E12">
        <w:t xml:space="preserve">quien refirió que </w:t>
      </w:r>
      <w:r w:rsidR="00E84E55" w:rsidRPr="00411E12">
        <w:t>después de realizar una búsqueda exhaustiva dentro de los archivos y registros de esta Comisaría a su cargo, no se encontró registro alguno del reporte 0772</w:t>
      </w:r>
      <w:r w:rsidR="006F281D" w:rsidRPr="00411E12">
        <w:t>.</w:t>
      </w:r>
    </w:p>
    <w:p w14:paraId="62B32488" w14:textId="77777777" w:rsidR="006F281D" w:rsidRPr="00411E12" w:rsidRDefault="006F281D" w:rsidP="00411E12">
      <w:pPr>
        <w:tabs>
          <w:tab w:val="left" w:pos="4962"/>
        </w:tabs>
      </w:pPr>
    </w:p>
    <w:p w14:paraId="6230413F" w14:textId="2D03CC26" w:rsidR="00FC69FB" w:rsidRPr="00411E12" w:rsidRDefault="00A20F25" w:rsidP="00411E12">
      <w:pPr>
        <w:tabs>
          <w:tab w:val="left" w:pos="4962"/>
        </w:tabs>
      </w:pPr>
      <w:r w:rsidRPr="00411E12">
        <w:t xml:space="preserve">Ahora bien, en la interposición del presente recurso </w:t>
      </w:r>
      <w:r w:rsidRPr="00411E12">
        <w:rPr>
          <w:b/>
        </w:rPr>
        <w:t>LA PARTE RECURRENTE</w:t>
      </w:r>
      <w:r w:rsidRPr="00411E12">
        <w:t xml:space="preserve"> se inconformó </w:t>
      </w:r>
      <w:r w:rsidR="00E84E55" w:rsidRPr="00411E12">
        <w:t>y remitió evidencia de que existió el reporte en el chat</w:t>
      </w:r>
      <w:r w:rsidR="00FC69FB" w:rsidRPr="00411E12">
        <w:t>.</w:t>
      </w:r>
    </w:p>
    <w:p w14:paraId="7A28C4B4" w14:textId="77777777" w:rsidR="00FC69FB" w:rsidRPr="00411E12" w:rsidRDefault="00FC69FB" w:rsidP="00411E12">
      <w:pPr>
        <w:tabs>
          <w:tab w:val="left" w:pos="4962"/>
        </w:tabs>
      </w:pPr>
    </w:p>
    <w:p w14:paraId="23191737" w14:textId="4873F1E3" w:rsidR="00FC69FB" w:rsidRPr="00411E12" w:rsidRDefault="00FC69FB" w:rsidP="00411E12">
      <w:pPr>
        <w:tabs>
          <w:tab w:val="left" w:pos="4962"/>
        </w:tabs>
        <w:rPr>
          <w:lang w:val="es-ES"/>
        </w:rPr>
      </w:pPr>
      <w:r w:rsidRPr="00411E12">
        <w:rPr>
          <w:lang w:val="es-ES"/>
        </w:rPr>
        <w:t xml:space="preserve">Abierta la etapa de instrucción, </w:t>
      </w:r>
      <w:r w:rsidRPr="00411E12">
        <w:rPr>
          <w:b/>
          <w:lang w:val="es-ES"/>
        </w:rPr>
        <w:t>EL SUJETO OBLIGADO</w:t>
      </w:r>
      <w:r w:rsidRPr="00411E12">
        <w:rPr>
          <w:lang w:val="es-ES"/>
        </w:rPr>
        <w:t xml:space="preserve"> rindió su Informe Justificado, </w:t>
      </w:r>
      <w:r w:rsidR="00E84E55" w:rsidRPr="00411E12">
        <w:rPr>
          <w:lang w:val="es-ES"/>
        </w:rPr>
        <w:t xml:space="preserve">en el que manifestó </w:t>
      </w:r>
      <w:r w:rsidR="00C539B0" w:rsidRPr="00411E12">
        <w:rPr>
          <w:lang w:val="es-ES"/>
        </w:rPr>
        <w:t>que no administra el c</w:t>
      </w:r>
      <w:r w:rsidR="002C6E82" w:rsidRPr="00411E12">
        <w:rPr>
          <w:lang w:val="es-ES"/>
        </w:rPr>
        <w:t xml:space="preserve">hat referido por la solicitante, precisando que el </w:t>
      </w:r>
      <w:r w:rsidR="002C6E82" w:rsidRPr="00411E12">
        <w:t xml:space="preserve">chat referido por </w:t>
      </w:r>
      <w:r w:rsidR="002C6E82" w:rsidRPr="00411E12">
        <w:rPr>
          <w:b/>
        </w:rPr>
        <w:t xml:space="preserve">LA PARTE RECURRENTE </w:t>
      </w:r>
      <w:r w:rsidR="002C6E82" w:rsidRPr="00411E12">
        <w:t xml:space="preserve">no es administrado por la Comisaría; </w:t>
      </w:r>
      <w:r w:rsidR="00C539B0" w:rsidRPr="00411E12">
        <w:rPr>
          <w:lang w:val="es-ES"/>
        </w:rPr>
        <w:t xml:space="preserve">por su parte la </w:t>
      </w:r>
      <w:r w:rsidR="00C539B0" w:rsidRPr="00411E12">
        <w:rPr>
          <w:lang w:val="es-ES"/>
        </w:rPr>
        <w:lastRenderedPageBreak/>
        <w:t xml:space="preserve">persona </w:t>
      </w:r>
      <w:r w:rsidRPr="00411E12">
        <w:rPr>
          <w:lang w:val="es-ES"/>
        </w:rPr>
        <w:t>recurrente realizó manifestaci</w:t>
      </w:r>
      <w:r w:rsidR="00C539B0" w:rsidRPr="00411E12">
        <w:rPr>
          <w:lang w:val="es-ES"/>
        </w:rPr>
        <w:t xml:space="preserve">ones, en el sentido de reiterar su petición y las evidencias proporcionadas en la solicitud de origen. </w:t>
      </w:r>
    </w:p>
    <w:p w14:paraId="18BCD4D4" w14:textId="77777777" w:rsidR="00FC69FB" w:rsidRPr="00411E12" w:rsidRDefault="00FC69FB" w:rsidP="00411E12">
      <w:pPr>
        <w:tabs>
          <w:tab w:val="left" w:pos="4962"/>
        </w:tabs>
      </w:pPr>
    </w:p>
    <w:p w14:paraId="696EE762" w14:textId="56354F44" w:rsidR="00E96298" w:rsidRPr="00411E12" w:rsidRDefault="00FC69FB" w:rsidP="00411E12">
      <w:pPr>
        <w:tabs>
          <w:tab w:val="left" w:pos="4962"/>
        </w:tabs>
      </w:pPr>
      <w:r w:rsidRPr="00411E12">
        <w:t>P</w:t>
      </w:r>
      <w:r w:rsidR="00A20F25" w:rsidRPr="00411E12">
        <w:t xml:space="preserve">or lo cual, el estudio se centrará en determinar </w:t>
      </w:r>
      <w:r w:rsidR="006F281D" w:rsidRPr="00411E12">
        <w:t>s</w:t>
      </w:r>
      <w:r w:rsidR="00A20F25" w:rsidRPr="00411E12">
        <w:t xml:space="preserve">i la </w:t>
      </w:r>
      <w:r w:rsidR="00F41AA7" w:rsidRPr="00411E12">
        <w:t>información entregada colma</w:t>
      </w:r>
      <w:r w:rsidR="00A20F25" w:rsidRPr="00411E12">
        <w:t xml:space="preserve"> lo solicitado por </w:t>
      </w:r>
      <w:r w:rsidR="00814698" w:rsidRPr="00411E12">
        <w:rPr>
          <w:b/>
        </w:rPr>
        <w:t>LA PARTE RECURRENTE</w:t>
      </w:r>
      <w:r w:rsidR="006F281D" w:rsidRPr="00411E12">
        <w:t xml:space="preserve">. </w:t>
      </w:r>
    </w:p>
    <w:p w14:paraId="5EAF9A5A" w14:textId="77777777" w:rsidR="00E96298" w:rsidRPr="00411E12" w:rsidRDefault="00E96298" w:rsidP="00411E12"/>
    <w:p w14:paraId="11C16349" w14:textId="77777777" w:rsidR="00E96298" w:rsidRPr="00411E12" w:rsidRDefault="00A20F25" w:rsidP="00411E12">
      <w:pPr>
        <w:pStyle w:val="Ttulo3"/>
      </w:pPr>
      <w:bookmarkStart w:id="29" w:name="_Toc174011843"/>
      <w:r w:rsidRPr="00411E12">
        <w:t>c) Estudio de la controversia</w:t>
      </w:r>
      <w:bookmarkEnd w:id="29"/>
    </w:p>
    <w:p w14:paraId="73E7621D" w14:textId="77777777" w:rsidR="007F32C2" w:rsidRPr="00411E12" w:rsidRDefault="007F32C2" w:rsidP="00411E12">
      <w:pPr>
        <w:pStyle w:val="Prrafodelista"/>
        <w:widowControl w:val="0"/>
        <w:autoSpaceDE w:val="0"/>
        <w:autoSpaceDN w:val="0"/>
        <w:adjustRightInd w:val="0"/>
        <w:ind w:left="0"/>
        <w:rPr>
          <w:rFonts w:eastAsia="Arial Unicode MS" w:cs="Arial"/>
        </w:rPr>
      </w:pPr>
      <w:bookmarkStart w:id="30" w:name="_Toc165304079"/>
      <w:bookmarkStart w:id="31" w:name="_Toc170837737"/>
      <w:r w:rsidRPr="00411E12">
        <w:rPr>
          <w:rFonts w:eastAsia="Arial Unicode MS" w:cs="Arial"/>
        </w:rPr>
        <w:t xml:space="preserve">Este Órgano Colegiado advierte que en el caso se actualiza la causal de sobreseimiento prevista en la fracción III del artículo 192 de la Ley de Transparencia y Acceso a la Información Pública del Estado de México y Municipios, que a la letra dice: </w:t>
      </w:r>
    </w:p>
    <w:p w14:paraId="0EABF956" w14:textId="77777777" w:rsidR="007F32C2" w:rsidRPr="00411E12" w:rsidRDefault="007F32C2" w:rsidP="00411E12">
      <w:pPr>
        <w:rPr>
          <w:rFonts w:eastAsia="Arial Unicode MS" w:cs="Arial"/>
        </w:rPr>
      </w:pPr>
    </w:p>
    <w:p w14:paraId="76890306" w14:textId="77777777" w:rsidR="007F32C2" w:rsidRPr="00411E12" w:rsidRDefault="007F32C2" w:rsidP="00411E12">
      <w:pPr>
        <w:pStyle w:val="Puesto"/>
        <w:ind w:firstLine="0"/>
        <w:rPr>
          <w:color w:val="auto"/>
        </w:rPr>
      </w:pPr>
      <w:r w:rsidRPr="00411E12">
        <w:rPr>
          <w:color w:val="auto"/>
        </w:rPr>
        <w:t>“</w:t>
      </w:r>
      <w:r w:rsidRPr="00411E12">
        <w:rPr>
          <w:b/>
          <w:color w:val="auto"/>
        </w:rPr>
        <w:t xml:space="preserve">Artículo 192. </w:t>
      </w:r>
      <w:r w:rsidRPr="00411E12">
        <w:rPr>
          <w:color w:val="auto"/>
        </w:rPr>
        <w:t>El recurso será sobreseído, en todo o en parte, cuando una vez admitido, se actualicen alguno de los siguientes supuestos:</w:t>
      </w:r>
    </w:p>
    <w:p w14:paraId="0145F286" w14:textId="77777777" w:rsidR="007F32C2" w:rsidRPr="00411E12" w:rsidRDefault="007F32C2" w:rsidP="00411E12">
      <w:pPr>
        <w:pStyle w:val="Puesto"/>
        <w:ind w:firstLine="0"/>
        <w:rPr>
          <w:color w:val="auto"/>
        </w:rPr>
      </w:pPr>
      <w:r w:rsidRPr="00411E12">
        <w:rPr>
          <w:color w:val="auto"/>
        </w:rPr>
        <w:t>(…)</w:t>
      </w:r>
    </w:p>
    <w:p w14:paraId="73759D2C" w14:textId="77777777" w:rsidR="007F32C2" w:rsidRPr="00411E12" w:rsidRDefault="007F32C2" w:rsidP="00411E12">
      <w:pPr>
        <w:pStyle w:val="Puesto"/>
        <w:ind w:firstLine="0"/>
        <w:rPr>
          <w:b/>
          <w:color w:val="auto"/>
        </w:rPr>
      </w:pPr>
      <w:r w:rsidRPr="00411E12">
        <w:rPr>
          <w:b/>
          <w:color w:val="auto"/>
        </w:rPr>
        <w:t>III. El sujeto obligado responsable del acto lo modifique o revoque de tal manera que el recurso de revisión quede sin materia;</w:t>
      </w:r>
    </w:p>
    <w:p w14:paraId="021B9E6B" w14:textId="77777777" w:rsidR="007F32C2" w:rsidRPr="00411E12" w:rsidRDefault="007F32C2" w:rsidP="00411E12">
      <w:pPr>
        <w:pStyle w:val="Puesto"/>
        <w:ind w:firstLine="0"/>
        <w:rPr>
          <w:color w:val="auto"/>
        </w:rPr>
      </w:pPr>
      <w:r w:rsidRPr="00411E12">
        <w:rPr>
          <w:color w:val="auto"/>
        </w:rPr>
        <w:t xml:space="preserve">(Énfasis añadido)” </w:t>
      </w:r>
    </w:p>
    <w:p w14:paraId="7899306E" w14:textId="77777777" w:rsidR="007F32C2" w:rsidRPr="00411E12" w:rsidRDefault="007F32C2" w:rsidP="00411E12">
      <w:pPr>
        <w:rPr>
          <w:rFonts w:cs="Arial"/>
        </w:rPr>
      </w:pPr>
    </w:p>
    <w:p w14:paraId="27E3E9B2" w14:textId="77777777" w:rsidR="007F32C2" w:rsidRPr="00411E12" w:rsidRDefault="007F32C2" w:rsidP="00411E12">
      <w:pPr>
        <w:rPr>
          <w:rFonts w:cs="Arial"/>
        </w:rPr>
      </w:pPr>
      <w:r w:rsidRPr="00411E12">
        <w:rPr>
          <w:rFonts w:cs="Arial"/>
        </w:rPr>
        <w:t xml:space="preserve">Luego, conforme a la transcripción que antecede, resulta conveniente desglosar los elementos de la disposición enunciada; de tal manera que, el sobreseimiento del Recurso de Revisión se suscita cuando </w:t>
      </w:r>
      <w:r w:rsidRPr="00411E12">
        <w:rPr>
          <w:rFonts w:cs="Arial"/>
          <w:b/>
        </w:rPr>
        <w:t>EL SUJETO OBLIGADO</w:t>
      </w:r>
      <w:r w:rsidRPr="00411E12">
        <w:rPr>
          <w:rFonts w:cs="Arial"/>
        </w:rPr>
        <w:t xml:space="preserve"> modifique o revoque el acto impugnado, quedando éste sin efecto o materia, los elementos a considerar son: </w:t>
      </w:r>
    </w:p>
    <w:p w14:paraId="6D891446" w14:textId="77777777" w:rsidR="007F32C2" w:rsidRPr="00411E12" w:rsidRDefault="007F32C2" w:rsidP="00411E12">
      <w:pPr>
        <w:rPr>
          <w:rFonts w:cs="Arial"/>
        </w:rPr>
      </w:pPr>
    </w:p>
    <w:p w14:paraId="3EDBADA0" w14:textId="77777777" w:rsidR="007F32C2" w:rsidRPr="00411E12" w:rsidRDefault="007F32C2" w:rsidP="00411E12">
      <w:pPr>
        <w:rPr>
          <w:rFonts w:cs="Arial"/>
        </w:rPr>
      </w:pPr>
      <w:r w:rsidRPr="00411E12">
        <w:rPr>
          <w:rFonts w:cs="Arial"/>
        </w:rPr>
        <w:t xml:space="preserve">1.- El sujeto obligado responsable, </w:t>
      </w:r>
    </w:p>
    <w:p w14:paraId="0CA0B80F" w14:textId="77777777" w:rsidR="007F32C2" w:rsidRPr="00411E12" w:rsidRDefault="007F32C2" w:rsidP="00411E12">
      <w:pPr>
        <w:rPr>
          <w:rFonts w:cs="Arial"/>
        </w:rPr>
      </w:pPr>
      <w:r w:rsidRPr="00411E12">
        <w:rPr>
          <w:rFonts w:cs="Arial"/>
        </w:rPr>
        <w:t xml:space="preserve">2.- Acto, </w:t>
      </w:r>
    </w:p>
    <w:p w14:paraId="0CC1BE44" w14:textId="77777777" w:rsidR="007F32C2" w:rsidRPr="00411E12" w:rsidRDefault="007F32C2" w:rsidP="00411E12">
      <w:pPr>
        <w:rPr>
          <w:rFonts w:cs="Arial"/>
        </w:rPr>
      </w:pPr>
      <w:r w:rsidRPr="00411E12">
        <w:rPr>
          <w:rFonts w:cs="Arial"/>
        </w:rPr>
        <w:t>3.- Que se modifique o revoque, y</w:t>
      </w:r>
    </w:p>
    <w:p w14:paraId="7FACED9F" w14:textId="77777777" w:rsidR="007F32C2" w:rsidRPr="00411E12" w:rsidRDefault="007F32C2" w:rsidP="00411E12">
      <w:pPr>
        <w:rPr>
          <w:rFonts w:cs="Arial"/>
        </w:rPr>
      </w:pPr>
      <w:r w:rsidRPr="00411E12">
        <w:rPr>
          <w:rFonts w:cs="Arial"/>
        </w:rPr>
        <w:t>4.- De tal manera que el medio de impugnación quede sin efecto o materia.</w:t>
      </w:r>
    </w:p>
    <w:p w14:paraId="2824F270" w14:textId="77777777" w:rsidR="007F32C2" w:rsidRPr="00411E12" w:rsidRDefault="007F32C2" w:rsidP="00411E12">
      <w:pPr>
        <w:rPr>
          <w:rFonts w:cs="Arial"/>
        </w:rPr>
      </w:pPr>
    </w:p>
    <w:p w14:paraId="2C7567F7" w14:textId="77777777" w:rsidR="007F32C2" w:rsidRPr="00411E12" w:rsidRDefault="007F32C2" w:rsidP="00411E12">
      <w:pPr>
        <w:rPr>
          <w:rFonts w:cs="Arial"/>
          <w:b/>
        </w:rPr>
      </w:pPr>
      <w:r w:rsidRPr="00411E12">
        <w:rPr>
          <w:rFonts w:cs="Arial"/>
        </w:rPr>
        <w:lastRenderedPageBreak/>
        <w:t xml:space="preserve">El primer elemento normativo, se actualiza ya que </w:t>
      </w:r>
      <w:r w:rsidRPr="00411E12">
        <w:rPr>
          <w:rFonts w:cs="Arial"/>
          <w:b/>
        </w:rPr>
        <w:t>EL SUJETO OBLIGADO</w:t>
      </w:r>
      <w:r w:rsidRPr="00411E12">
        <w:rPr>
          <w:rFonts w:cs="Arial"/>
        </w:rPr>
        <w:t xml:space="preserve"> responsable, es el </w:t>
      </w:r>
      <w:r w:rsidRPr="00411E12">
        <w:rPr>
          <w:rFonts w:cs="Arial"/>
          <w:b/>
        </w:rPr>
        <w:t>Ayuntamiento de Cuautitlán Izcalli.</w:t>
      </w:r>
    </w:p>
    <w:p w14:paraId="2F2227D4" w14:textId="77777777" w:rsidR="007F32C2" w:rsidRPr="00411E12" w:rsidRDefault="007F32C2" w:rsidP="00411E12">
      <w:pPr>
        <w:rPr>
          <w:rFonts w:cs="Arial"/>
        </w:rPr>
      </w:pPr>
    </w:p>
    <w:p w14:paraId="4C5EB33A" w14:textId="77777777" w:rsidR="007F32C2" w:rsidRPr="00411E12" w:rsidRDefault="007F32C2" w:rsidP="00411E12">
      <w:pPr>
        <w:rPr>
          <w:rFonts w:cs="Arial"/>
        </w:rPr>
      </w:pPr>
      <w:r w:rsidRPr="00411E12">
        <w:rPr>
          <w:rFonts w:cs="Arial"/>
        </w:rPr>
        <w:t xml:space="preserve">Cabe destacar que, de la respuesta otorgada por </w:t>
      </w:r>
      <w:r w:rsidRPr="00411E12">
        <w:rPr>
          <w:rFonts w:cs="Arial"/>
          <w:b/>
        </w:rPr>
        <w:t>EL SUJETO OBLIGADO</w:t>
      </w:r>
      <w:r w:rsidRPr="00411E12">
        <w:rPr>
          <w:rFonts w:cs="Arial"/>
        </w:rPr>
        <w:t xml:space="preserve">, se desprende el elemento normativo en estudio, el cual se considera como “acto” las respuestas emitidas por los Sujetos Obligados, porque precisamente la evidencia notoria y específica del actuar del </w:t>
      </w:r>
      <w:r w:rsidRPr="00411E12">
        <w:rPr>
          <w:rFonts w:cs="Arial"/>
          <w:b/>
        </w:rPr>
        <w:t>SUJETO OBLIGADO</w:t>
      </w:r>
      <w:r w:rsidRPr="00411E12">
        <w:rPr>
          <w:rFonts w:cs="Arial"/>
        </w:rPr>
        <w:t xml:space="preserve"> se observa a través de sus actos que necesariamente ejecuta y ejerce al realizar sus atribuciones legalmente conferidas, ello con relación al artículo 143 de la Constitución Política del Estado Libre y Soberano de México, pues las autoridades sólo están facultadas para llevar a cabo lo que expresamente les faculta la Ley; así como, otros ordenamientos jurídicos. </w:t>
      </w:r>
    </w:p>
    <w:p w14:paraId="680E8F49" w14:textId="77777777" w:rsidR="007F32C2" w:rsidRPr="00411E12" w:rsidRDefault="007F32C2" w:rsidP="00411E12">
      <w:pPr>
        <w:rPr>
          <w:rFonts w:cs="Arial"/>
        </w:rPr>
      </w:pPr>
    </w:p>
    <w:p w14:paraId="119BCDD9" w14:textId="77777777" w:rsidR="007F32C2" w:rsidRPr="00411E12" w:rsidRDefault="007F32C2" w:rsidP="00411E12">
      <w:pPr>
        <w:rPr>
          <w:rFonts w:cs="Arial"/>
        </w:rPr>
      </w:pPr>
      <w:r w:rsidRPr="00411E12">
        <w:rPr>
          <w:rFonts w:cs="Arial"/>
        </w:rPr>
        <w:t>La naturaleza jurídica de los actos que emiten los Sujetos Obligados, está delimitada por la misma Ley de Transparencia y Acceso a la Información Pública del Estado de México y Municipios; ya que, el hecho de efectuar actos no previstos en el marco normativo que en transparencia rige su actuar, serían ilegales de estricto derecho; por lo que, los “actos”, a que se refiere esta fracción están contenidos en el siguiente artículo:</w:t>
      </w:r>
    </w:p>
    <w:p w14:paraId="2134A7A5" w14:textId="77777777" w:rsidR="007F32C2" w:rsidRPr="00411E12" w:rsidRDefault="007F32C2" w:rsidP="00411E12">
      <w:pPr>
        <w:rPr>
          <w:rFonts w:cs="Arial"/>
        </w:rPr>
      </w:pPr>
    </w:p>
    <w:p w14:paraId="7C10260D" w14:textId="77777777" w:rsidR="007F32C2" w:rsidRPr="00411E12" w:rsidRDefault="007F32C2" w:rsidP="00411E12">
      <w:pPr>
        <w:pStyle w:val="Puesto"/>
        <w:ind w:firstLine="0"/>
        <w:rPr>
          <w:color w:val="auto"/>
        </w:rPr>
      </w:pPr>
      <w:r w:rsidRPr="00411E12">
        <w:rPr>
          <w:b/>
          <w:color w:val="auto"/>
        </w:rPr>
        <w:t>“Artículo 53</w:t>
      </w:r>
      <w:r w:rsidRPr="00411E12">
        <w:rPr>
          <w:color w:val="auto"/>
        </w:rPr>
        <w:t xml:space="preserve">. Las Unidades de Transparencia tendrán las siguientes funciones: </w:t>
      </w:r>
    </w:p>
    <w:p w14:paraId="1290BB02" w14:textId="77777777" w:rsidR="007F32C2" w:rsidRPr="00411E12" w:rsidRDefault="007F32C2" w:rsidP="00411E12">
      <w:pPr>
        <w:pStyle w:val="Puesto"/>
        <w:ind w:firstLine="0"/>
        <w:rPr>
          <w:color w:val="auto"/>
        </w:rPr>
      </w:pPr>
      <w:r w:rsidRPr="00411E12">
        <w:rPr>
          <w:color w:val="auto"/>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5562FFFC" w14:textId="77777777" w:rsidR="007F32C2" w:rsidRPr="00411E12" w:rsidRDefault="007F32C2" w:rsidP="00411E12">
      <w:pPr>
        <w:pStyle w:val="Puesto"/>
        <w:ind w:firstLine="0"/>
        <w:rPr>
          <w:color w:val="auto"/>
        </w:rPr>
      </w:pPr>
      <w:r w:rsidRPr="00411E12">
        <w:rPr>
          <w:color w:val="auto"/>
        </w:rPr>
        <w:t xml:space="preserve">II. Recibir, tramitar y dar respuesta a las solicitudes de acceso a la información; </w:t>
      </w:r>
    </w:p>
    <w:p w14:paraId="52035298" w14:textId="77777777" w:rsidR="007F32C2" w:rsidRPr="00411E12" w:rsidRDefault="007F32C2" w:rsidP="00411E12">
      <w:pPr>
        <w:pStyle w:val="Puesto"/>
        <w:ind w:firstLine="0"/>
        <w:rPr>
          <w:color w:val="auto"/>
        </w:rPr>
      </w:pPr>
      <w:r w:rsidRPr="00411E12">
        <w:rPr>
          <w:color w:val="auto"/>
        </w:rPr>
        <w:t xml:space="preserve">III. Auxiliar a los particulares en la elaboración de solicitudes de acceso a la información y, en su caso, orientarlos sobre los sujetos obligados competentes conforme a la normatividad aplicable; </w:t>
      </w:r>
    </w:p>
    <w:p w14:paraId="64846835" w14:textId="77777777" w:rsidR="007F32C2" w:rsidRPr="00411E12" w:rsidRDefault="007F32C2" w:rsidP="00411E12">
      <w:pPr>
        <w:pStyle w:val="Puesto"/>
        <w:ind w:firstLine="0"/>
        <w:rPr>
          <w:color w:val="auto"/>
        </w:rPr>
      </w:pPr>
      <w:r w:rsidRPr="00411E12">
        <w:rPr>
          <w:color w:val="auto"/>
        </w:rPr>
        <w:t xml:space="preserve">IV. Realizar, con efectividad, los trámites internos necesarios para la atención de las solicitudes de acceso a la información; </w:t>
      </w:r>
    </w:p>
    <w:p w14:paraId="469EB509" w14:textId="77777777" w:rsidR="007F32C2" w:rsidRPr="00411E12" w:rsidRDefault="007F32C2" w:rsidP="00411E12">
      <w:pPr>
        <w:pStyle w:val="Puesto"/>
        <w:ind w:firstLine="0"/>
        <w:rPr>
          <w:color w:val="auto"/>
        </w:rPr>
      </w:pPr>
      <w:r w:rsidRPr="00411E12">
        <w:rPr>
          <w:color w:val="auto"/>
        </w:rPr>
        <w:t xml:space="preserve">V. Entregar, en su caso, a los particulares la información solicitada; </w:t>
      </w:r>
    </w:p>
    <w:p w14:paraId="5193F6CE" w14:textId="77777777" w:rsidR="007F32C2" w:rsidRPr="00411E12" w:rsidRDefault="007F32C2" w:rsidP="00411E12">
      <w:pPr>
        <w:pStyle w:val="Puesto"/>
        <w:ind w:firstLine="0"/>
        <w:rPr>
          <w:color w:val="auto"/>
        </w:rPr>
      </w:pPr>
      <w:r w:rsidRPr="00411E12">
        <w:rPr>
          <w:color w:val="auto"/>
        </w:rPr>
        <w:lastRenderedPageBreak/>
        <w:t xml:space="preserve">VI. Efectuar las notificaciones a los solicitantes; </w:t>
      </w:r>
    </w:p>
    <w:p w14:paraId="34702330" w14:textId="77777777" w:rsidR="007F32C2" w:rsidRPr="00411E12" w:rsidRDefault="007F32C2" w:rsidP="00411E12">
      <w:pPr>
        <w:pStyle w:val="Puesto"/>
        <w:ind w:firstLine="0"/>
        <w:rPr>
          <w:color w:val="auto"/>
        </w:rPr>
      </w:pPr>
      <w:r w:rsidRPr="00411E12">
        <w:rPr>
          <w:color w:val="auto"/>
        </w:rPr>
        <w:t xml:space="preserve">VII. Proponer al Comité de Transparencia, los procedimientos internos que aseguren la mayor eficiencia en la gestión de las solicitudes de acceso a la información, conforme a la normatividad aplicable; </w:t>
      </w:r>
    </w:p>
    <w:p w14:paraId="4D02C6EC" w14:textId="77777777" w:rsidR="007F32C2" w:rsidRPr="00411E12" w:rsidRDefault="007F32C2" w:rsidP="00411E12">
      <w:pPr>
        <w:pStyle w:val="Puesto"/>
        <w:ind w:firstLine="0"/>
        <w:rPr>
          <w:color w:val="auto"/>
        </w:rPr>
      </w:pPr>
      <w:r w:rsidRPr="00411E12">
        <w:rPr>
          <w:color w:val="auto"/>
        </w:rPr>
        <w:t xml:space="preserve">VIII. Proponer a quien preside el Comité de Transparencia, personal habilitado que sea necesario para recibir y dar trámite a las solicitudes de acceso a la información; </w:t>
      </w:r>
    </w:p>
    <w:p w14:paraId="7E962771" w14:textId="77777777" w:rsidR="007F32C2" w:rsidRPr="00411E12" w:rsidRDefault="007F32C2" w:rsidP="00411E12">
      <w:pPr>
        <w:pStyle w:val="Puesto"/>
        <w:ind w:firstLine="0"/>
        <w:rPr>
          <w:color w:val="auto"/>
        </w:rPr>
      </w:pPr>
      <w:r w:rsidRPr="00411E12">
        <w:rPr>
          <w:color w:val="auto"/>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617426D7" w14:textId="77777777" w:rsidR="007F32C2" w:rsidRPr="00411E12" w:rsidRDefault="007F32C2" w:rsidP="00411E12">
      <w:pPr>
        <w:pStyle w:val="Puesto"/>
        <w:ind w:firstLine="0"/>
        <w:rPr>
          <w:color w:val="auto"/>
        </w:rPr>
      </w:pPr>
      <w:r w:rsidRPr="00411E12">
        <w:rPr>
          <w:color w:val="auto"/>
        </w:rPr>
        <w:t xml:space="preserve">X. Presentar ante el Comité, el proyecto de clasificación de información; </w:t>
      </w:r>
    </w:p>
    <w:p w14:paraId="4002EBA2" w14:textId="77777777" w:rsidR="007F32C2" w:rsidRPr="00411E12" w:rsidRDefault="007F32C2" w:rsidP="00411E12">
      <w:pPr>
        <w:pStyle w:val="Puesto"/>
        <w:ind w:firstLine="0"/>
        <w:rPr>
          <w:color w:val="auto"/>
        </w:rPr>
      </w:pPr>
      <w:r w:rsidRPr="00411E12">
        <w:rPr>
          <w:color w:val="auto"/>
        </w:rPr>
        <w:t xml:space="preserve">XI. Promover e implementar políticas de transparencia proactiva procurando su accesibilidad; </w:t>
      </w:r>
    </w:p>
    <w:p w14:paraId="4B168469" w14:textId="77777777" w:rsidR="007F32C2" w:rsidRPr="00411E12" w:rsidRDefault="007F32C2" w:rsidP="00411E12">
      <w:pPr>
        <w:pStyle w:val="Puesto"/>
        <w:ind w:firstLine="0"/>
        <w:rPr>
          <w:color w:val="auto"/>
        </w:rPr>
      </w:pPr>
      <w:r w:rsidRPr="00411E12">
        <w:rPr>
          <w:color w:val="auto"/>
        </w:rPr>
        <w:t xml:space="preserve">XII. Fomentar la transparencia y accesibilidad al interior del sujeto obligado; </w:t>
      </w:r>
    </w:p>
    <w:p w14:paraId="39E292D3" w14:textId="77777777" w:rsidR="007F32C2" w:rsidRPr="00411E12" w:rsidRDefault="007F32C2" w:rsidP="00411E12">
      <w:pPr>
        <w:pStyle w:val="Puesto"/>
        <w:ind w:firstLine="0"/>
        <w:rPr>
          <w:color w:val="auto"/>
        </w:rPr>
      </w:pPr>
      <w:r w:rsidRPr="00411E12">
        <w:rPr>
          <w:color w:val="auto"/>
        </w:rPr>
        <w:t xml:space="preserve">XIII. Hacer del conocimiento de la instancia competente la probable responsabilidad por el incumplimiento de las obligaciones previstas en la presente Ley; y </w:t>
      </w:r>
    </w:p>
    <w:p w14:paraId="44278AF5" w14:textId="77777777" w:rsidR="007F32C2" w:rsidRPr="00411E12" w:rsidRDefault="007F32C2" w:rsidP="00411E12">
      <w:pPr>
        <w:pStyle w:val="Puesto"/>
        <w:ind w:firstLine="0"/>
        <w:rPr>
          <w:color w:val="auto"/>
        </w:rPr>
      </w:pPr>
      <w:r w:rsidRPr="00411E12">
        <w:rPr>
          <w:color w:val="auto"/>
        </w:rPr>
        <w:t>XIV. Las demás que resulten necesarias para facilitar el acceso a la información y aquellas que se desprenden de la presente Ley y demás disposiciones jurídicas aplicables.</w:t>
      </w:r>
      <w:r w:rsidRPr="00411E12">
        <w:rPr>
          <w:b/>
          <w:color w:val="auto"/>
        </w:rPr>
        <w:t>”</w:t>
      </w:r>
    </w:p>
    <w:p w14:paraId="3C0ABED5" w14:textId="77777777" w:rsidR="007F32C2" w:rsidRPr="00411E12" w:rsidRDefault="007F32C2" w:rsidP="00411E12">
      <w:pPr>
        <w:rPr>
          <w:rFonts w:cs="Arial"/>
        </w:rPr>
      </w:pPr>
    </w:p>
    <w:p w14:paraId="0347C574" w14:textId="77777777" w:rsidR="007F32C2" w:rsidRPr="00411E12" w:rsidRDefault="007F32C2" w:rsidP="00411E12">
      <w:pPr>
        <w:rPr>
          <w:rFonts w:cs="Arial"/>
        </w:rPr>
      </w:pPr>
      <w:r w:rsidRPr="00411E12">
        <w:rPr>
          <w:rFonts w:cs="Arial"/>
        </w:rPr>
        <w:t xml:space="preserve">Es decir, la impugnación del </w:t>
      </w:r>
      <w:r w:rsidRPr="00411E12">
        <w:rPr>
          <w:rFonts w:cs="Arial"/>
          <w:b/>
        </w:rPr>
        <w:t>RECURRENTE</w:t>
      </w:r>
      <w:r w:rsidRPr="00411E12">
        <w:rPr>
          <w:rFonts w:cs="Arial"/>
        </w:rPr>
        <w:t xml:space="preserve"> debe ser sobre la emisión de un “Acto” contenido en la misma Ley o la omisión de éste, lo que en el presente caso se actualiza con la respuesta dada por </w:t>
      </w:r>
      <w:r w:rsidRPr="00411E12">
        <w:rPr>
          <w:rFonts w:cs="Arial"/>
          <w:b/>
        </w:rPr>
        <w:t>EL SUJETO OBLIGADO</w:t>
      </w:r>
      <w:r w:rsidRPr="00411E12">
        <w:rPr>
          <w:rFonts w:cs="Arial"/>
        </w:rPr>
        <w:t>.</w:t>
      </w:r>
    </w:p>
    <w:p w14:paraId="736E9EF9" w14:textId="77777777" w:rsidR="007F32C2" w:rsidRPr="00411E12" w:rsidRDefault="007F32C2" w:rsidP="00411E12">
      <w:pPr>
        <w:rPr>
          <w:rFonts w:cs="Arial"/>
        </w:rPr>
      </w:pPr>
    </w:p>
    <w:p w14:paraId="75D59A43" w14:textId="77777777" w:rsidR="007F32C2" w:rsidRPr="00411E12" w:rsidRDefault="007F32C2" w:rsidP="00411E12">
      <w:pPr>
        <w:rPr>
          <w:rFonts w:cs="Arial"/>
        </w:rPr>
      </w:pPr>
      <w:r w:rsidRPr="00411E12">
        <w:rPr>
          <w:rFonts w:cs="Arial"/>
        </w:rPr>
        <w:t xml:space="preserve">Ahora bien, por cuanto hace al tercer elemento normativo, es en esencia una condicional, consistente en que la Dependencia o Entidad responsable del acto o resolución impugnada </w:t>
      </w:r>
      <w:r w:rsidRPr="00411E12">
        <w:rPr>
          <w:rFonts w:cs="Arial"/>
          <w:b/>
        </w:rPr>
        <w:t>la modifique o revoque</w:t>
      </w:r>
      <w:r w:rsidRPr="00411E12">
        <w:rPr>
          <w:rFonts w:cs="Arial"/>
        </w:rPr>
        <w:t>; en cuanto hace a la modificación, ocurre cuando quien emitió su respuesta (acto o resolución), con posterioridad cambia la información proporcionada en un principio, cuyos resultados no dejan sin efectos la respuesta dada, sino que tiene por objeto añadir, suprimir, o sustituir datos, lo cual puede ser de forma parcial.</w:t>
      </w:r>
    </w:p>
    <w:p w14:paraId="1E8BEB29" w14:textId="77777777" w:rsidR="007F32C2" w:rsidRPr="00411E12" w:rsidRDefault="007F32C2" w:rsidP="00411E12">
      <w:pPr>
        <w:rPr>
          <w:rFonts w:cs="Arial"/>
        </w:rPr>
      </w:pPr>
    </w:p>
    <w:p w14:paraId="78C9503E" w14:textId="77777777" w:rsidR="007F32C2" w:rsidRPr="00411E12" w:rsidRDefault="007F32C2" w:rsidP="00411E12">
      <w:pPr>
        <w:rPr>
          <w:rFonts w:cs="Arial"/>
        </w:rPr>
      </w:pPr>
      <w:r w:rsidRPr="00411E12">
        <w:rPr>
          <w:rFonts w:cs="Arial"/>
        </w:rPr>
        <w:t>Por cuanto hace a la revocación, a diferencia de la modificación, ocurre cuando la Dependencia o Entidad Responsable (</w:t>
      </w:r>
      <w:r w:rsidRPr="00411E12">
        <w:rPr>
          <w:rFonts w:cs="Arial"/>
          <w:b/>
        </w:rPr>
        <w:t>SUJETO OBLIGADO</w:t>
      </w:r>
      <w:r w:rsidRPr="00411E12">
        <w:rPr>
          <w:rFonts w:cs="Arial"/>
        </w:rPr>
        <w:t xml:space="preserve">), del acto o resolución impugnada, suprime, </w:t>
      </w:r>
      <w:r w:rsidRPr="00411E12">
        <w:rPr>
          <w:rFonts w:cs="Arial"/>
        </w:rPr>
        <w:lastRenderedPageBreak/>
        <w:t>elimina o cancela la totalidad de su respuesta y emite otra en su lugar dejando sin efecto lo que en un principio respondió.</w:t>
      </w:r>
    </w:p>
    <w:p w14:paraId="5E185E3F" w14:textId="77777777" w:rsidR="007F32C2" w:rsidRPr="00411E12" w:rsidRDefault="007F32C2" w:rsidP="00411E12">
      <w:pPr>
        <w:rPr>
          <w:rFonts w:cs="Arial"/>
        </w:rPr>
      </w:pPr>
    </w:p>
    <w:p w14:paraId="67E47D50" w14:textId="77777777" w:rsidR="007F32C2" w:rsidRPr="00411E12" w:rsidRDefault="007F32C2" w:rsidP="00411E12">
      <w:pPr>
        <w:rPr>
          <w:rFonts w:cs="Arial"/>
        </w:rPr>
      </w:pPr>
      <w:r w:rsidRPr="00411E12">
        <w:rPr>
          <w:rFonts w:cs="Arial"/>
        </w:rPr>
        <w:t>En ese tenor, un acto impugnado queda sin efectos, cuando aun existiendo jurídicamente (esto es, que no se ha modificado, ni revocado) ya no genera ninguna consecuencia legal.</w:t>
      </w:r>
    </w:p>
    <w:p w14:paraId="43A84B84" w14:textId="77777777" w:rsidR="007F32C2" w:rsidRPr="00411E12" w:rsidRDefault="007F32C2" w:rsidP="00411E12">
      <w:pPr>
        <w:ind w:firstLine="567"/>
        <w:rPr>
          <w:rFonts w:cs="Arial"/>
        </w:rPr>
      </w:pPr>
    </w:p>
    <w:p w14:paraId="2A65DE8C" w14:textId="523F13A5" w:rsidR="007F32C2" w:rsidRPr="00411E12" w:rsidRDefault="007F32C2" w:rsidP="00411E12">
      <w:pPr>
        <w:rPr>
          <w:rFonts w:cs="Arial"/>
        </w:rPr>
      </w:pPr>
      <w:r w:rsidRPr="00411E12">
        <w:rPr>
          <w:rFonts w:cs="Arial"/>
        </w:rPr>
        <w:t xml:space="preserve">En tanto que, un acto impugnado queda sin materia, cuando ha sido satisfecha la pretensión de lo solicitado por la parte </w:t>
      </w:r>
      <w:r w:rsidRPr="00411E12">
        <w:rPr>
          <w:rFonts w:cs="Arial"/>
          <w:b/>
        </w:rPr>
        <w:t xml:space="preserve">RECURRENTE </w:t>
      </w:r>
      <w:r w:rsidRPr="00411E12">
        <w:rPr>
          <w:rFonts w:cs="Arial"/>
        </w:rPr>
        <w:t xml:space="preserve">de manera que </w:t>
      </w:r>
      <w:r w:rsidRPr="00411E12">
        <w:rPr>
          <w:rFonts w:cs="Arial"/>
          <w:b/>
        </w:rPr>
        <w:t xml:space="preserve">EL SUJETO OBLIGADO </w:t>
      </w:r>
      <w:r w:rsidRPr="00411E12">
        <w:rPr>
          <w:rFonts w:cs="Arial"/>
        </w:rPr>
        <w:t xml:space="preserve">entrega una respuesta que para el caso fue posterior; es decir, en Informe Justificado, mediante el cual concede </w:t>
      </w:r>
      <w:r w:rsidR="00C539B0" w:rsidRPr="00411E12">
        <w:rPr>
          <w:rFonts w:cs="Arial"/>
        </w:rPr>
        <w:t xml:space="preserve">o adiciona </w:t>
      </w:r>
      <w:r w:rsidRPr="00411E12">
        <w:rPr>
          <w:rFonts w:cs="Arial"/>
        </w:rPr>
        <w:t xml:space="preserve">información </w:t>
      </w:r>
      <w:r w:rsidR="00C539B0" w:rsidRPr="00411E12">
        <w:rPr>
          <w:rFonts w:cs="Arial"/>
        </w:rPr>
        <w:t xml:space="preserve">a la proporcionada. </w:t>
      </w:r>
      <w:r w:rsidRPr="00411E12">
        <w:rPr>
          <w:rFonts w:cs="Arial"/>
        </w:rPr>
        <w:t xml:space="preserve">  </w:t>
      </w:r>
    </w:p>
    <w:p w14:paraId="2117614D" w14:textId="77777777" w:rsidR="007F32C2" w:rsidRPr="00411E12" w:rsidRDefault="007F32C2" w:rsidP="00411E12">
      <w:pPr>
        <w:rPr>
          <w:rFonts w:cs="Arial"/>
        </w:rPr>
      </w:pPr>
    </w:p>
    <w:p w14:paraId="18FC828B" w14:textId="77777777" w:rsidR="007F32C2" w:rsidRPr="00411E12" w:rsidRDefault="007F32C2" w:rsidP="00411E12">
      <w:pPr>
        <w:rPr>
          <w:rFonts w:cs="Arial"/>
        </w:rPr>
      </w:pPr>
      <w:r w:rsidRPr="00411E12">
        <w:rPr>
          <w:rFonts w:cs="Arial"/>
        </w:rPr>
        <w:t xml:space="preserve">Bajo esas consideraciones, se afirma que en el Recurso de Revisión sujeto a estudio se actualiza la hipótesis jurídica citada en el cuarto elemento; toda vez que, quedó probado que, </w:t>
      </w:r>
      <w:r w:rsidRPr="00411E12">
        <w:rPr>
          <w:rFonts w:cs="Arial"/>
          <w:b/>
        </w:rPr>
        <w:t>EL SUJETO OBLIGADO</w:t>
      </w:r>
      <w:r w:rsidRPr="00411E12">
        <w:rPr>
          <w:rFonts w:cs="Arial"/>
        </w:rPr>
        <w:t xml:space="preserve"> mediante un acto posterior a su respuesta, como lo fue el Informe Justificado, remitió información con lo cual, dejó sin materia el presente recurso. </w:t>
      </w:r>
    </w:p>
    <w:p w14:paraId="2A28D17C" w14:textId="77777777" w:rsidR="007F32C2" w:rsidRPr="00411E12" w:rsidRDefault="007F32C2" w:rsidP="00411E12">
      <w:pPr>
        <w:rPr>
          <w:rFonts w:cs="Arial"/>
        </w:rPr>
      </w:pPr>
    </w:p>
    <w:p w14:paraId="7AF9445B" w14:textId="29D2DDBC" w:rsidR="007F32C2" w:rsidRPr="00411E12" w:rsidRDefault="007F32C2" w:rsidP="00411E12">
      <w:r w:rsidRPr="00411E12">
        <w:rPr>
          <w:rFonts w:cs="Arial"/>
        </w:rPr>
        <w:t>Atento a ello, es conveniente recordar que el particular en ejercicio del ejercicio del derecho de acceso a la información solicitó</w:t>
      </w:r>
      <w:r w:rsidRPr="00411E12">
        <w:t xml:space="preserve"> </w:t>
      </w:r>
      <w:r w:rsidR="00C539B0" w:rsidRPr="00411E12">
        <w:t xml:space="preserve">respecto del reporte 0772 realizado a través del </w:t>
      </w:r>
      <w:r w:rsidR="008B6ADF" w:rsidRPr="00411E12">
        <w:t>chat</w:t>
      </w:r>
      <w:r w:rsidR="00C539B0" w:rsidRPr="00411E12">
        <w:t>”</w:t>
      </w:r>
      <w:r w:rsidR="008B6ADF" w:rsidRPr="00411E12">
        <w:t xml:space="preserve"> </w:t>
      </w:r>
      <w:r w:rsidR="00C539B0" w:rsidRPr="00411E12">
        <w:t xml:space="preserve">Red de Seguridad de </w:t>
      </w:r>
      <w:proofErr w:type="spellStart"/>
      <w:r w:rsidR="00C539B0" w:rsidRPr="00411E12">
        <w:t>ExHda</w:t>
      </w:r>
      <w:proofErr w:type="spellEnd"/>
      <w:r w:rsidR="00C539B0" w:rsidRPr="00411E12">
        <w:t xml:space="preserve"> Sn Miguel”</w:t>
      </w:r>
      <w:r w:rsidRPr="00411E12">
        <w:t xml:space="preserve">.  </w:t>
      </w:r>
    </w:p>
    <w:p w14:paraId="47C04DBF" w14:textId="77777777" w:rsidR="007F32C2" w:rsidRPr="00411E12" w:rsidRDefault="007F32C2" w:rsidP="00411E12"/>
    <w:p w14:paraId="37736770" w14:textId="01FC37F1" w:rsidR="007F32C2" w:rsidRPr="00411E12" w:rsidRDefault="007F32C2" w:rsidP="00411E12">
      <w:pPr>
        <w:rPr>
          <w:rFonts w:cs="Arial"/>
          <w:lang w:val="es-ES_tradnl"/>
        </w:rPr>
      </w:pPr>
      <w:r w:rsidRPr="00411E12">
        <w:t xml:space="preserve">Al respecto </w:t>
      </w:r>
      <w:r w:rsidRPr="00411E12">
        <w:rPr>
          <w:b/>
        </w:rPr>
        <w:t>EL SUJETO OBLIGADO</w:t>
      </w:r>
      <w:r w:rsidRPr="00411E12">
        <w:t xml:space="preserve"> mediante respuesta medularmente hizo del </w:t>
      </w:r>
      <w:r w:rsidRPr="00411E12">
        <w:rPr>
          <w:rFonts w:cs="Arial"/>
          <w:lang w:val="es-ES_tradnl"/>
        </w:rPr>
        <w:t xml:space="preserve">conocimiento </w:t>
      </w:r>
      <w:r w:rsidR="00C539B0" w:rsidRPr="00411E12">
        <w:rPr>
          <w:rFonts w:cs="Arial"/>
          <w:lang w:val="es-ES_tradnl"/>
        </w:rPr>
        <w:t xml:space="preserve">después de realizar una búsqueda exhaustiva dentro de los archivos y registros de </w:t>
      </w:r>
      <w:r w:rsidR="003E2F4F" w:rsidRPr="00411E12">
        <w:rPr>
          <w:rFonts w:cs="Arial"/>
          <w:lang w:val="es-ES_tradnl"/>
        </w:rPr>
        <w:t>la</w:t>
      </w:r>
      <w:r w:rsidR="00C539B0" w:rsidRPr="00411E12">
        <w:rPr>
          <w:rFonts w:cs="Arial"/>
          <w:lang w:val="es-ES_tradnl"/>
        </w:rPr>
        <w:t xml:space="preserve"> Comisaría no se encontró registro alguno del reporte 0772, por tal motivo no </w:t>
      </w:r>
      <w:r w:rsidR="003E2F4F" w:rsidRPr="00411E12">
        <w:rPr>
          <w:rFonts w:cs="Arial"/>
          <w:lang w:val="es-ES_tradnl"/>
        </w:rPr>
        <w:t>era</w:t>
      </w:r>
      <w:r w:rsidR="00C539B0" w:rsidRPr="00411E12">
        <w:rPr>
          <w:rFonts w:cs="Arial"/>
          <w:lang w:val="es-ES_tradnl"/>
        </w:rPr>
        <w:t xml:space="preserve"> posible proporcionar dicha información</w:t>
      </w:r>
      <w:r w:rsidRPr="00411E12">
        <w:rPr>
          <w:rFonts w:cs="Arial"/>
          <w:lang w:val="es-ES_tradnl"/>
        </w:rPr>
        <w:t>.</w:t>
      </w:r>
    </w:p>
    <w:p w14:paraId="6153FF5D" w14:textId="77777777" w:rsidR="007F32C2" w:rsidRPr="00411E12" w:rsidRDefault="007F32C2" w:rsidP="00411E12">
      <w:pPr>
        <w:rPr>
          <w:rFonts w:cs="Arial"/>
          <w:lang w:val="es-ES_tradnl"/>
        </w:rPr>
      </w:pPr>
    </w:p>
    <w:p w14:paraId="6E787E28" w14:textId="524F9E76" w:rsidR="007F32C2" w:rsidRPr="00411E12" w:rsidRDefault="007F32C2" w:rsidP="00411E12">
      <w:r w:rsidRPr="00411E12">
        <w:lastRenderedPageBreak/>
        <w:t xml:space="preserve">Ante tal respuesta, el particular interpuso el Recurso de Revisión materia del presente asunto, adoleciéndose medularmente porque no se le hizo entrega de la información solicitada </w:t>
      </w:r>
      <w:r w:rsidR="00C539B0" w:rsidRPr="00411E12">
        <w:t>e insistió en la existencia del reporte a través del chat referido.</w:t>
      </w:r>
      <w:r w:rsidRPr="00411E12">
        <w:t xml:space="preserve">  </w:t>
      </w:r>
    </w:p>
    <w:p w14:paraId="1F8CA989" w14:textId="77777777" w:rsidR="007F32C2" w:rsidRPr="00411E12" w:rsidRDefault="007F32C2" w:rsidP="00411E12"/>
    <w:p w14:paraId="7250C0E9" w14:textId="0C600C5C" w:rsidR="007F32C2" w:rsidRPr="00411E12" w:rsidRDefault="007F32C2" w:rsidP="00411E12">
      <w:pPr>
        <w:pStyle w:val="Prrafodelista"/>
        <w:widowControl w:val="0"/>
        <w:autoSpaceDE w:val="0"/>
        <w:autoSpaceDN w:val="0"/>
        <w:adjustRightInd w:val="0"/>
        <w:ind w:left="0"/>
      </w:pPr>
      <w:r w:rsidRPr="00411E12">
        <w:t xml:space="preserve">Asimismo, es importante señalar que </w:t>
      </w:r>
      <w:r w:rsidRPr="00411E12">
        <w:rPr>
          <w:rFonts w:cs="Arial"/>
          <w:b/>
        </w:rPr>
        <w:t xml:space="preserve">EL SUJETO OBLIGADO </w:t>
      </w:r>
      <w:r w:rsidRPr="00411E12">
        <w:rPr>
          <w:rFonts w:cs="Arial"/>
        </w:rPr>
        <w:t xml:space="preserve">mediante </w:t>
      </w:r>
      <w:r w:rsidRPr="00411E12">
        <w:t xml:space="preserve">Informe Justificado adjuntó oficio </w:t>
      </w:r>
      <w:r w:rsidRPr="00411E12">
        <w:rPr>
          <w:rFonts w:cs="Arial"/>
        </w:rPr>
        <w:t xml:space="preserve">número </w:t>
      </w:r>
      <w:r w:rsidR="00C539B0" w:rsidRPr="00411E12">
        <w:rPr>
          <w:rFonts w:cs="Arial"/>
        </w:rPr>
        <w:t>CGSC/1713/2024 de fecha 16 de abril de 2024, suscrito por el Comisario General de Seguridad Ciudadana, p</w:t>
      </w:r>
      <w:r w:rsidRPr="00411E12">
        <w:rPr>
          <w:rFonts w:cs="Arial"/>
        </w:rPr>
        <w:t xml:space="preserve">or medio del cual </w:t>
      </w:r>
      <w:r w:rsidR="003E2F4F" w:rsidRPr="00411E12">
        <w:rPr>
          <w:rFonts w:cs="Arial"/>
        </w:rPr>
        <w:t xml:space="preserve">precisó que </w:t>
      </w:r>
      <w:r w:rsidR="003E2F4F" w:rsidRPr="00411E12">
        <w:rPr>
          <w:rFonts w:cs="Arial"/>
          <w:b/>
        </w:rPr>
        <w:t>LA PARTE RECURRENTE</w:t>
      </w:r>
      <w:r w:rsidR="003E2F4F" w:rsidRPr="00411E12">
        <w:rPr>
          <w:rFonts w:cs="Arial"/>
        </w:rPr>
        <w:t xml:space="preserve"> refirió</w:t>
      </w:r>
      <w:r w:rsidR="00C539B0" w:rsidRPr="00411E12">
        <w:rPr>
          <w:rFonts w:cs="Arial"/>
        </w:rPr>
        <w:t xml:space="preserve"> que el reporte </w:t>
      </w:r>
      <w:r w:rsidR="003E2F4F" w:rsidRPr="00411E12">
        <w:rPr>
          <w:rFonts w:cs="Arial"/>
        </w:rPr>
        <w:t xml:space="preserve">fue </w:t>
      </w:r>
      <w:r w:rsidR="00C539B0" w:rsidRPr="00411E12">
        <w:rPr>
          <w:rFonts w:cs="Arial"/>
        </w:rPr>
        <w:t xml:space="preserve">realizó mediante un chat denominado “Red de Seguridad de Hacienda San Miguel” perteneciente a la delegación de </w:t>
      </w:r>
      <w:proofErr w:type="spellStart"/>
      <w:r w:rsidR="00C539B0" w:rsidRPr="00411E12">
        <w:rPr>
          <w:rFonts w:cs="Arial"/>
        </w:rPr>
        <w:t>Exhacienda</w:t>
      </w:r>
      <w:proofErr w:type="spellEnd"/>
      <w:r w:rsidR="00C539B0" w:rsidRPr="00411E12">
        <w:rPr>
          <w:rFonts w:cs="Arial"/>
        </w:rPr>
        <w:t xml:space="preserve"> San Miguel</w:t>
      </w:r>
      <w:r w:rsidR="003E2F4F" w:rsidRPr="00411E12">
        <w:rPr>
          <w:rFonts w:cs="Arial"/>
        </w:rPr>
        <w:t>; motivo por el cual n</w:t>
      </w:r>
      <w:r w:rsidR="00C539B0" w:rsidRPr="00411E12">
        <w:rPr>
          <w:rFonts w:cs="Arial"/>
        </w:rPr>
        <w:t xml:space="preserve">o </w:t>
      </w:r>
      <w:r w:rsidR="003E2F4F" w:rsidRPr="00411E12">
        <w:rPr>
          <w:rFonts w:cs="Arial"/>
        </w:rPr>
        <w:t>era</w:t>
      </w:r>
      <w:r w:rsidR="00C539B0" w:rsidRPr="00411E12">
        <w:rPr>
          <w:rFonts w:cs="Arial"/>
        </w:rPr>
        <w:t xml:space="preserve"> posible validar la información proporcionada ya que dicho chat no es administrado por esta Comisaría a su cargo</w:t>
      </w:r>
      <w:r w:rsidRPr="00411E12">
        <w:rPr>
          <w:rFonts w:cs="Arial"/>
        </w:rPr>
        <w:t xml:space="preserve">; por tanto la información </w:t>
      </w:r>
      <w:r w:rsidR="003E2F4F" w:rsidRPr="00411E12">
        <w:rPr>
          <w:rFonts w:cs="Arial"/>
        </w:rPr>
        <w:t>era</w:t>
      </w:r>
      <w:r w:rsidRPr="00411E12">
        <w:rPr>
          <w:rFonts w:cs="Arial"/>
        </w:rPr>
        <w:t xml:space="preserve"> inexistente en términos del 12 párrafo segundo de la Ley de Transparencia </w:t>
      </w:r>
      <w:r w:rsidRPr="00411E12">
        <w:t>y Acceso a la Información Pública del Estado de México y Municipios.</w:t>
      </w:r>
    </w:p>
    <w:p w14:paraId="1F05AA2D" w14:textId="77777777" w:rsidR="007F32C2" w:rsidRPr="00411E12" w:rsidRDefault="007F32C2" w:rsidP="00411E12">
      <w:pPr>
        <w:pStyle w:val="Prrafodelista"/>
        <w:widowControl w:val="0"/>
        <w:autoSpaceDE w:val="0"/>
        <w:autoSpaceDN w:val="0"/>
        <w:adjustRightInd w:val="0"/>
        <w:ind w:left="0"/>
      </w:pPr>
    </w:p>
    <w:p w14:paraId="375E39D2" w14:textId="750268C2" w:rsidR="007F32C2" w:rsidRPr="00411E12" w:rsidRDefault="007F32C2" w:rsidP="00411E12">
      <w:pPr>
        <w:pStyle w:val="Prrafodelista"/>
        <w:widowControl w:val="0"/>
        <w:autoSpaceDE w:val="0"/>
        <w:autoSpaceDN w:val="0"/>
        <w:adjustRightInd w:val="0"/>
        <w:ind w:left="0"/>
        <w:rPr>
          <w:rFonts w:cs="Arial"/>
        </w:rPr>
      </w:pPr>
      <w:r w:rsidRPr="00411E12">
        <w:rPr>
          <w:rFonts w:cs="Arial"/>
        </w:rPr>
        <w:t>Derivado de lo anterior, es necesario precisar que la respuesta fue proporcionada por el servidor público habilitado</w:t>
      </w:r>
      <w:r w:rsidR="00FD25BC" w:rsidRPr="00411E12">
        <w:rPr>
          <w:rFonts w:cs="Arial"/>
        </w:rPr>
        <w:t xml:space="preserve">, es decir, por el </w:t>
      </w:r>
      <w:r w:rsidR="003D3B5A" w:rsidRPr="00411E12">
        <w:rPr>
          <w:rFonts w:cs="Arial"/>
        </w:rPr>
        <w:t>Comisario General de Seguridad Ciudadana</w:t>
      </w:r>
      <w:r w:rsidRPr="00411E12">
        <w:rPr>
          <w:rFonts w:cs="Arial"/>
        </w:rPr>
        <w:t>, la cual conforme al Reglamento de Organización Interna de la Administración Pública del Municipio de Cuautitlán Izcalli, Estado de México</w:t>
      </w:r>
      <w:r w:rsidRPr="00411E12">
        <w:rPr>
          <w:rStyle w:val="Refdenotaalpie"/>
          <w:rFonts w:cs="Arial"/>
        </w:rPr>
        <w:footnoteReference w:id="1"/>
      </w:r>
      <w:r w:rsidRPr="00411E12">
        <w:rPr>
          <w:rFonts w:cs="Arial"/>
        </w:rPr>
        <w:t xml:space="preserve">, tiene a su cargo el despacho de los siguientes asuntos: </w:t>
      </w:r>
    </w:p>
    <w:p w14:paraId="34DCECFB" w14:textId="77777777" w:rsidR="007F32C2" w:rsidRPr="00411E12" w:rsidRDefault="007F32C2" w:rsidP="00411E12">
      <w:pPr>
        <w:tabs>
          <w:tab w:val="left" w:pos="851"/>
        </w:tabs>
        <w:ind w:left="851" w:right="901"/>
        <w:rPr>
          <w:b/>
          <w:i/>
          <w:lang w:val="es-ES"/>
        </w:rPr>
      </w:pPr>
    </w:p>
    <w:p w14:paraId="1A7C1BCC" w14:textId="32FDC363" w:rsidR="007F32C2" w:rsidRPr="00411E12" w:rsidRDefault="007F32C2" w:rsidP="00411E12">
      <w:pPr>
        <w:pStyle w:val="Puesto"/>
        <w:ind w:firstLine="0"/>
        <w:rPr>
          <w:color w:val="auto"/>
          <w:lang w:val="es-ES"/>
        </w:rPr>
      </w:pPr>
      <w:r w:rsidRPr="00411E12">
        <w:rPr>
          <w:b/>
          <w:color w:val="auto"/>
          <w:lang w:val="es-ES"/>
        </w:rPr>
        <w:t>“</w:t>
      </w:r>
      <w:r w:rsidR="00BE1960" w:rsidRPr="00411E12">
        <w:rPr>
          <w:b/>
          <w:color w:val="auto"/>
          <w:lang w:val="es-ES"/>
        </w:rPr>
        <w:t xml:space="preserve">Artículo 9. </w:t>
      </w:r>
      <w:r w:rsidR="00BE1960" w:rsidRPr="00411E12">
        <w:rPr>
          <w:color w:val="auto"/>
          <w:lang w:val="es-ES"/>
        </w:rPr>
        <w:t>La persona titular de la Comisaría, además de las facultades que le señalan las disposiciones legales vigentes y aplicables tendrá, entre otras, las siguientes:</w:t>
      </w:r>
    </w:p>
    <w:p w14:paraId="3FF664DA" w14:textId="6C9F0557" w:rsidR="00BE1960" w:rsidRPr="00411E12" w:rsidRDefault="007F32C2" w:rsidP="00411E12">
      <w:pPr>
        <w:pStyle w:val="Puesto"/>
        <w:ind w:firstLine="0"/>
        <w:rPr>
          <w:color w:val="auto"/>
          <w:lang w:val="es-ES"/>
        </w:rPr>
      </w:pPr>
      <w:proofErr w:type="gramStart"/>
      <w:r w:rsidRPr="00411E12">
        <w:rPr>
          <w:color w:val="auto"/>
          <w:lang w:val="es-ES"/>
        </w:rPr>
        <w:t>I</w:t>
      </w:r>
      <w:r w:rsidR="00BE1960" w:rsidRPr="00411E12">
        <w:rPr>
          <w:color w:val="auto"/>
        </w:rPr>
        <w:t xml:space="preserve"> </w:t>
      </w:r>
      <w:r w:rsidR="00BE1960" w:rsidRPr="00411E12">
        <w:rPr>
          <w:color w:val="auto"/>
          <w:lang w:val="es-ES"/>
        </w:rPr>
        <w:t>.</w:t>
      </w:r>
      <w:proofErr w:type="gramEnd"/>
      <w:r w:rsidR="00BE1960" w:rsidRPr="00411E12">
        <w:rPr>
          <w:color w:val="auto"/>
          <w:lang w:val="es-ES"/>
        </w:rPr>
        <w:t xml:space="preserve"> Planear, programar, dirigir, evaluar, operar, controlar y supervisar, las funciones de las y los elementos de seguridad pública,</w:t>
      </w:r>
      <w:r w:rsidR="00BE1960" w:rsidRPr="00411E12">
        <w:rPr>
          <w:b/>
          <w:color w:val="auto"/>
          <w:u w:val="single"/>
          <w:lang w:val="es-ES"/>
        </w:rPr>
        <w:t xml:space="preserve"> policía de proximidad y Tránsito Municipal; </w:t>
      </w:r>
    </w:p>
    <w:p w14:paraId="0B7BC353" w14:textId="57F69D12" w:rsidR="00BE1960" w:rsidRPr="00411E12" w:rsidRDefault="00BE1960" w:rsidP="00411E12">
      <w:pPr>
        <w:pStyle w:val="Puesto"/>
        <w:ind w:firstLine="0"/>
        <w:rPr>
          <w:color w:val="auto"/>
          <w:lang w:val="es-ES"/>
        </w:rPr>
      </w:pPr>
      <w:r w:rsidRPr="00411E12">
        <w:rPr>
          <w:color w:val="auto"/>
          <w:lang w:val="es-ES"/>
        </w:rPr>
        <w:lastRenderedPageBreak/>
        <w:t>II</w:t>
      </w:r>
      <w:r w:rsidRPr="00411E12">
        <w:rPr>
          <w:b/>
          <w:color w:val="auto"/>
          <w:lang w:val="es-ES"/>
        </w:rPr>
        <w:t>. Participar en la elaboración y poner a consideración del Ayuntamiento a través de la persona titular de la Presidencia Municipal, acciones y programas de seguridad pública, combate a la delincuencia y prevención del delito aprobadas por el Consejo Municipal de Seguridad Pública;</w:t>
      </w:r>
    </w:p>
    <w:p w14:paraId="260102A6" w14:textId="77777777" w:rsidR="00BE1960" w:rsidRPr="00411E12" w:rsidRDefault="00BE1960" w:rsidP="00411E12">
      <w:pPr>
        <w:pStyle w:val="Puesto"/>
        <w:ind w:firstLine="0"/>
        <w:rPr>
          <w:color w:val="auto"/>
          <w:lang w:val="es-ES"/>
        </w:rPr>
      </w:pPr>
      <w:r w:rsidRPr="00411E12">
        <w:rPr>
          <w:color w:val="auto"/>
          <w:lang w:val="es-ES"/>
        </w:rPr>
        <w:t xml:space="preserve">III. </w:t>
      </w:r>
      <w:r w:rsidRPr="00411E12">
        <w:rPr>
          <w:b/>
          <w:color w:val="auto"/>
          <w:lang w:val="es-ES"/>
        </w:rPr>
        <w:t>Mantener la seguridad y el orden público;</w:t>
      </w:r>
    </w:p>
    <w:p w14:paraId="1DA20E20" w14:textId="717DA7A0" w:rsidR="00BE1960" w:rsidRPr="00411E12" w:rsidRDefault="00FD25BC" w:rsidP="00411E12">
      <w:pPr>
        <w:pStyle w:val="Puesto"/>
        <w:ind w:firstLine="0"/>
        <w:rPr>
          <w:color w:val="auto"/>
          <w:lang w:val="es-ES"/>
        </w:rPr>
      </w:pPr>
      <w:r w:rsidRPr="00411E12">
        <w:rPr>
          <w:color w:val="auto"/>
          <w:lang w:val="es-ES"/>
        </w:rPr>
        <w:t>…</w:t>
      </w:r>
    </w:p>
    <w:p w14:paraId="5AA6616D" w14:textId="77777777" w:rsidR="00BE1960" w:rsidRPr="00411E12" w:rsidRDefault="00BE1960" w:rsidP="00411E12">
      <w:pPr>
        <w:pStyle w:val="Puesto"/>
        <w:ind w:firstLine="0"/>
        <w:rPr>
          <w:color w:val="auto"/>
          <w:lang w:val="es-ES"/>
        </w:rPr>
      </w:pPr>
      <w:r w:rsidRPr="00411E12">
        <w:rPr>
          <w:color w:val="auto"/>
          <w:lang w:val="es-ES"/>
        </w:rPr>
        <w:t xml:space="preserve">XI. </w:t>
      </w:r>
      <w:r w:rsidRPr="00411E12">
        <w:rPr>
          <w:b/>
          <w:color w:val="auto"/>
          <w:u w:val="single"/>
          <w:lang w:val="es-ES"/>
        </w:rPr>
        <w:t xml:space="preserve">Auxiliar a las autoridades Municipales, Estatales y Federales que lo soliciten </w:t>
      </w:r>
      <w:r w:rsidRPr="00411E12">
        <w:rPr>
          <w:color w:val="auto"/>
          <w:lang w:val="es-ES"/>
        </w:rPr>
        <w:t xml:space="preserve">de conformidad con las disposiciones legales y reglamentarias aplicables; </w:t>
      </w:r>
    </w:p>
    <w:p w14:paraId="7C94A732" w14:textId="1309F6AD" w:rsidR="00FD25BC" w:rsidRPr="00411E12" w:rsidRDefault="00FD25BC" w:rsidP="00411E12">
      <w:pPr>
        <w:pStyle w:val="Puesto"/>
        <w:ind w:firstLine="0"/>
        <w:rPr>
          <w:color w:val="auto"/>
          <w:lang w:val="es-ES"/>
        </w:rPr>
      </w:pPr>
      <w:r w:rsidRPr="00411E12">
        <w:rPr>
          <w:color w:val="auto"/>
          <w:lang w:val="es-ES"/>
        </w:rPr>
        <w:t>…</w:t>
      </w:r>
    </w:p>
    <w:p w14:paraId="58BD5023" w14:textId="77777777" w:rsidR="00BE1960" w:rsidRPr="00411E12" w:rsidRDefault="00BE1960" w:rsidP="00411E12">
      <w:pPr>
        <w:pStyle w:val="Puesto"/>
        <w:ind w:firstLine="0"/>
        <w:rPr>
          <w:color w:val="auto"/>
          <w:lang w:val="es-ES"/>
        </w:rPr>
      </w:pPr>
      <w:r w:rsidRPr="00411E12">
        <w:rPr>
          <w:color w:val="auto"/>
          <w:lang w:val="es-ES"/>
        </w:rPr>
        <w:t xml:space="preserve">XVI. Intervenir en la elaboración y ejecución de operativos y programas de vigilancia en el transporte público, coordinándose en su caso, con las autoridades Federales o Estatales competentes; </w:t>
      </w:r>
    </w:p>
    <w:p w14:paraId="440C3DD3" w14:textId="50FBC349" w:rsidR="00BE1960" w:rsidRPr="00411E12" w:rsidRDefault="00FD25BC" w:rsidP="00411E12">
      <w:pPr>
        <w:pStyle w:val="Puesto"/>
        <w:ind w:firstLine="0"/>
        <w:rPr>
          <w:color w:val="auto"/>
          <w:lang w:val="es-ES"/>
        </w:rPr>
      </w:pPr>
      <w:r w:rsidRPr="00411E12">
        <w:rPr>
          <w:color w:val="auto"/>
          <w:lang w:val="es-ES"/>
        </w:rPr>
        <w:t>…</w:t>
      </w:r>
    </w:p>
    <w:p w14:paraId="0B2CCDEF" w14:textId="77777777" w:rsidR="00BE1960" w:rsidRPr="00411E12" w:rsidRDefault="00BE1960" w:rsidP="00411E12">
      <w:pPr>
        <w:pStyle w:val="Puesto"/>
        <w:ind w:firstLine="0"/>
        <w:rPr>
          <w:b/>
          <w:color w:val="auto"/>
          <w:u w:val="single"/>
          <w:lang w:val="es-ES"/>
        </w:rPr>
      </w:pPr>
      <w:r w:rsidRPr="00411E12">
        <w:rPr>
          <w:color w:val="auto"/>
          <w:lang w:val="es-ES"/>
        </w:rPr>
        <w:t xml:space="preserve"> </w:t>
      </w:r>
      <w:r w:rsidRPr="00411E12">
        <w:rPr>
          <w:b/>
          <w:color w:val="auto"/>
          <w:u w:val="single"/>
          <w:lang w:val="es-ES"/>
        </w:rPr>
        <w:t xml:space="preserve">XVIII. En su caso coordinar el manejo, supervisión y canalización oportuna de las llamadas de emergencias, incidentes y eventos reportados a la central de emergencias, así como </w:t>
      </w:r>
      <w:proofErr w:type="gramStart"/>
      <w:r w:rsidRPr="00411E12">
        <w:rPr>
          <w:b/>
          <w:color w:val="auto"/>
          <w:u w:val="single"/>
          <w:lang w:val="es-ES"/>
        </w:rPr>
        <w:t>la</w:t>
      </w:r>
      <w:proofErr w:type="gramEnd"/>
      <w:r w:rsidRPr="00411E12">
        <w:rPr>
          <w:b/>
          <w:color w:val="auto"/>
          <w:u w:val="single"/>
          <w:lang w:val="es-ES"/>
        </w:rPr>
        <w:t xml:space="preserve"> video vigilancia del territorio municipal;</w:t>
      </w:r>
    </w:p>
    <w:p w14:paraId="7E9964D4" w14:textId="77777777" w:rsidR="00BE1960" w:rsidRPr="00411E12" w:rsidRDefault="00BE1960" w:rsidP="00411E12">
      <w:pPr>
        <w:pStyle w:val="Puesto"/>
        <w:ind w:firstLine="0"/>
        <w:rPr>
          <w:color w:val="auto"/>
          <w:lang w:val="es-ES"/>
        </w:rPr>
      </w:pPr>
      <w:r w:rsidRPr="00411E12">
        <w:rPr>
          <w:color w:val="auto"/>
          <w:lang w:val="es-ES"/>
        </w:rPr>
        <w:t xml:space="preserve"> XIX. Instruir que se dé noticia a la o al Agente del Ministerio Público de hechos presuntamente constitutivos de delito y poner a su disposición las videograbaciones de estos y que consten en los sistemas del Área de Comando, Control, Comunicación y Cómputo; </w:t>
      </w:r>
    </w:p>
    <w:p w14:paraId="5E56680F" w14:textId="29125FAD" w:rsidR="00BE1960" w:rsidRPr="00411E12" w:rsidRDefault="00FD25BC" w:rsidP="00411E12">
      <w:pPr>
        <w:pStyle w:val="Puesto"/>
        <w:ind w:firstLine="0"/>
        <w:rPr>
          <w:color w:val="auto"/>
          <w:lang w:val="es-ES"/>
        </w:rPr>
      </w:pPr>
      <w:r w:rsidRPr="00411E12">
        <w:rPr>
          <w:color w:val="auto"/>
          <w:lang w:val="es-ES"/>
        </w:rPr>
        <w:t>…</w:t>
      </w:r>
    </w:p>
    <w:p w14:paraId="233FB62B" w14:textId="77777777" w:rsidR="00BE1960" w:rsidRPr="00411E12" w:rsidRDefault="00BE1960" w:rsidP="00411E12">
      <w:pPr>
        <w:pStyle w:val="Puesto"/>
        <w:ind w:firstLine="0"/>
        <w:rPr>
          <w:color w:val="auto"/>
          <w:lang w:val="es-ES"/>
        </w:rPr>
      </w:pPr>
      <w:r w:rsidRPr="00411E12">
        <w:rPr>
          <w:color w:val="auto"/>
          <w:lang w:val="es-ES"/>
        </w:rPr>
        <w:t xml:space="preserve">XXII. Participar en las sesiones del Consejo Municipal de Seguridad Pública; XXIII. Coordinar dentro del Municipio operativos y campañas en el ámbito de su competencia; </w:t>
      </w:r>
    </w:p>
    <w:p w14:paraId="4A14BA2D" w14:textId="77777777" w:rsidR="00BE1960" w:rsidRPr="00411E12" w:rsidRDefault="00BE1960" w:rsidP="00411E12">
      <w:pPr>
        <w:pStyle w:val="Puesto"/>
        <w:ind w:firstLine="0"/>
        <w:rPr>
          <w:color w:val="auto"/>
          <w:lang w:val="es-ES"/>
        </w:rPr>
      </w:pPr>
      <w:r w:rsidRPr="00411E12">
        <w:rPr>
          <w:color w:val="auto"/>
          <w:lang w:val="es-ES"/>
        </w:rPr>
        <w:t xml:space="preserve">XXIV. Informar diariamente a la persona titular de la Presidencia Municipal al concluir el turno correspondiente, acerca de las novedades ocurridas en la prestación de los servicios y recibir las instrucciones que procedan; </w:t>
      </w:r>
    </w:p>
    <w:p w14:paraId="77CE4618" w14:textId="48E4ED86" w:rsidR="00BE1960" w:rsidRPr="00411E12" w:rsidRDefault="00FD25BC" w:rsidP="00411E12">
      <w:pPr>
        <w:pStyle w:val="Puesto"/>
        <w:ind w:firstLine="0"/>
        <w:rPr>
          <w:color w:val="auto"/>
          <w:lang w:val="es-ES"/>
        </w:rPr>
      </w:pPr>
      <w:r w:rsidRPr="00411E12">
        <w:rPr>
          <w:color w:val="auto"/>
          <w:lang w:val="es-ES"/>
        </w:rPr>
        <w:t>…</w:t>
      </w:r>
    </w:p>
    <w:p w14:paraId="2D84B95D" w14:textId="77777777" w:rsidR="00BE1960" w:rsidRPr="00411E12" w:rsidRDefault="00BE1960" w:rsidP="00411E12">
      <w:pPr>
        <w:pStyle w:val="Puesto"/>
        <w:ind w:firstLine="0"/>
        <w:rPr>
          <w:color w:val="auto"/>
          <w:lang w:val="es-ES"/>
        </w:rPr>
      </w:pPr>
      <w:r w:rsidRPr="00411E12">
        <w:rPr>
          <w:color w:val="auto"/>
          <w:lang w:val="es-ES"/>
        </w:rPr>
        <w:t xml:space="preserve">XXXVIII. Operar los planes y estrategias de Seguridad Pública encaminados a la prevención de los delitos; </w:t>
      </w:r>
    </w:p>
    <w:p w14:paraId="2A2A9AB9" w14:textId="77777777" w:rsidR="00BE1960" w:rsidRPr="00411E12" w:rsidRDefault="00BE1960" w:rsidP="00411E12">
      <w:pPr>
        <w:pStyle w:val="Puesto"/>
        <w:ind w:firstLine="0"/>
        <w:rPr>
          <w:color w:val="auto"/>
          <w:lang w:val="es-ES"/>
        </w:rPr>
      </w:pPr>
      <w:r w:rsidRPr="00411E12">
        <w:rPr>
          <w:color w:val="auto"/>
          <w:lang w:val="es-ES"/>
        </w:rPr>
        <w:t>XXXIX. Supervisar los operativos de prevención y combate de los delitos, diseñados para la disminución de la incidencia delictiva en el Municipio de Cuautitlán Izcalli, Estado de México;</w:t>
      </w:r>
    </w:p>
    <w:p w14:paraId="52872A21" w14:textId="36AD97B2" w:rsidR="00BE1960" w:rsidRPr="00411E12" w:rsidRDefault="00BE1960" w:rsidP="00411E12">
      <w:pPr>
        <w:pStyle w:val="Puesto"/>
        <w:ind w:firstLine="0"/>
        <w:rPr>
          <w:color w:val="auto"/>
          <w:lang w:val="es-ES"/>
        </w:rPr>
      </w:pPr>
      <w:r w:rsidRPr="00411E12">
        <w:rPr>
          <w:color w:val="auto"/>
          <w:lang w:val="es-ES"/>
        </w:rPr>
        <w:t xml:space="preserve"> </w:t>
      </w:r>
      <w:r w:rsidR="00FD25BC" w:rsidRPr="00411E12">
        <w:rPr>
          <w:color w:val="auto"/>
          <w:lang w:val="es-ES"/>
        </w:rPr>
        <w:t>…</w:t>
      </w:r>
    </w:p>
    <w:p w14:paraId="4D7AC788" w14:textId="3CA147A7" w:rsidR="00BE1960" w:rsidRPr="00411E12" w:rsidRDefault="00BE1960" w:rsidP="00411E12">
      <w:pPr>
        <w:pStyle w:val="Puesto"/>
        <w:ind w:firstLine="0"/>
        <w:rPr>
          <w:color w:val="auto"/>
          <w:lang w:val="es-ES"/>
        </w:rPr>
      </w:pPr>
    </w:p>
    <w:p w14:paraId="5526E7CA" w14:textId="4EE8A124" w:rsidR="007F32C2" w:rsidRPr="00411E12" w:rsidRDefault="00BE1960" w:rsidP="00411E12">
      <w:pPr>
        <w:pStyle w:val="Puesto"/>
        <w:ind w:firstLine="0"/>
        <w:rPr>
          <w:color w:val="auto"/>
          <w:lang w:val="es-ES"/>
        </w:rPr>
      </w:pPr>
      <w:r w:rsidRPr="00411E12">
        <w:rPr>
          <w:color w:val="auto"/>
          <w:lang w:val="es-ES"/>
        </w:rPr>
        <w:t xml:space="preserve"> </w:t>
      </w:r>
      <w:r w:rsidR="007F32C2" w:rsidRPr="00411E12">
        <w:rPr>
          <w:color w:val="auto"/>
          <w:lang w:val="es-ES"/>
        </w:rPr>
        <w:t xml:space="preserve">(Énfasis añadido) </w:t>
      </w:r>
    </w:p>
    <w:p w14:paraId="50970294" w14:textId="77777777" w:rsidR="007F32C2" w:rsidRPr="00411E12" w:rsidRDefault="007F32C2" w:rsidP="00411E12">
      <w:pPr>
        <w:tabs>
          <w:tab w:val="left" w:pos="851"/>
        </w:tabs>
        <w:ind w:left="851" w:right="901"/>
        <w:rPr>
          <w:i/>
          <w:lang w:val="es-ES"/>
        </w:rPr>
      </w:pPr>
    </w:p>
    <w:p w14:paraId="4C4ACB92" w14:textId="0F66CAFD" w:rsidR="007F32C2" w:rsidRPr="00411E12" w:rsidRDefault="007F32C2" w:rsidP="00411E12">
      <w:pPr>
        <w:pStyle w:val="Prrafodelista"/>
        <w:widowControl w:val="0"/>
        <w:autoSpaceDE w:val="0"/>
        <w:autoSpaceDN w:val="0"/>
        <w:adjustRightInd w:val="0"/>
        <w:ind w:left="0"/>
        <w:rPr>
          <w:rFonts w:cs="Arial"/>
        </w:rPr>
      </w:pPr>
      <w:r w:rsidRPr="00411E12">
        <w:rPr>
          <w:rFonts w:cs="Arial"/>
        </w:rPr>
        <w:t xml:space="preserve">De lo anterior, podemos advertir que </w:t>
      </w:r>
      <w:r w:rsidR="00BE1960" w:rsidRPr="00411E12">
        <w:rPr>
          <w:rFonts w:cs="Arial"/>
        </w:rPr>
        <w:t>al Comisario General de Seguridad Ciudadana</w:t>
      </w:r>
      <w:r w:rsidRPr="00411E12">
        <w:rPr>
          <w:rFonts w:cs="Arial"/>
        </w:rPr>
        <w:t xml:space="preserve"> le corresponde </w:t>
      </w:r>
      <w:r w:rsidR="00BE1960" w:rsidRPr="00411E12">
        <w:rPr>
          <w:b/>
          <w:bCs/>
          <w:i/>
          <w:u w:val="single"/>
          <w:lang w:val="es-ES"/>
        </w:rPr>
        <w:t xml:space="preserve">coordinar el manejo, supervisión y canalización oportuna de las llamadas de </w:t>
      </w:r>
      <w:r w:rsidR="00BE1960" w:rsidRPr="00411E12">
        <w:rPr>
          <w:b/>
          <w:bCs/>
          <w:i/>
          <w:u w:val="single"/>
          <w:lang w:val="es-ES"/>
        </w:rPr>
        <w:lastRenderedPageBreak/>
        <w:t>emergencias, incidentes y eventos reportados a la central de emergencias, así como la video vigilancia del territorio municipal</w:t>
      </w:r>
      <w:r w:rsidR="00BD56FA" w:rsidRPr="00411E12">
        <w:rPr>
          <w:rFonts w:cs="Arial"/>
        </w:rPr>
        <w:t xml:space="preserve">, así como, tampoco se advierte que sea obligatorio para </w:t>
      </w:r>
      <w:r w:rsidR="00BD56FA" w:rsidRPr="00411E12">
        <w:rPr>
          <w:rFonts w:cs="Arial"/>
          <w:b/>
        </w:rPr>
        <w:t>EL SUJETO OBLIGADO</w:t>
      </w:r>
      <w:r w:rsidR="00BD56FA" w:rsidRPr="00411E12">
        <w:rPr>
          <w:rFonts w:cs="Arial"/>
        </w:rPr>
        <w:t xml:space="preserve"> la administración de redes sociales, como es el caso del WhatsApp, entendida esta como una aplicación de mensajes instantáneos.</w:t>
      </w:r>
    </w:p>
    <w:p w14:paraId="6C7077C7" w14:textId="77777777" w:rsidR="007F32C2" w:rsidRPr="00411E12" w:rsidRDefault="007F32C2" w:rsidP="00411E12">
      <w:pPr>
        <w:pStyle w:val="Prrafodelista"/>
        <w:widowControl w:val="0"/>
        <w:autoSpaceDE w:val="0"/>
        <w:autoSpaceDN w:val="0"/>
        <w:adjustRightInd w:val="0"/>
        <w:ind w:left="0"/>
        <w:rPr>
          <w:rFonts w:cs="Arial"/>
        </w:rPr>
      </w:pPr>
    </w:p>
    <w:p w14:paraId="31B00208" w14:textId="40E7CB86" w:rsidR="007F32C2" w:rsidRPr="00411E12" w:rsidRDefault="007F32C2" w:rsidP="00411E12">
      <w:pPr>
        <w:rPr>
          <w:rFonts w:cs="Arial"/>
        </w:rPr>
      </w:pPr>
      <w:r w:rsidRPr="00411E12">
        <w:t xml:space="preserve">Atento a ello, resulta evidente que </w:t>
      </w:r>
      <w:r w:rsidRPr="00411E12">
        <w:rPr>
          <w:rFonts w:cs="Arial"/>
        </w:rPr>
        <w:t>el cuarto elemento normativo de la figura legal del sobreseimiento, consistente en: “…de tal manera que el medio de impugnación quede sin materia…”, en el presente caso, se actualiza tal circunstancia, ya que el acto impugnado que dio origen al presente recurso quedó sin materia</w:t>
      </w:r>
      <w:r w:rsidRPr="00411E12">
        <w:rPr>
          <w:rFonts w:cs="Arial"/>
          <w:b/>
        </w:rPr>
        <w:t xml:space="preserve"> al </w:t>
      </w:r>
      <w:r w:rsidR="003E2F4F" w:rsidRPr="00411E12">
        <w:rPr>
          <w:rFonts w:cs="Arial"/>
          <w:b/>
        </w:rPr>
        <w:t>complementar</w:t>
      </w:r>
      <w:r w:rsidRPr="00411E12">
        <w:rPr>
          <w:rFonts w:cs="Arial"/>
          <w:b/>
        </w:rPr>
        <w:t xml:space="preserve"> la respuesta con el Informe Justificado</w:t>
      </w:r>
      <w:r w:rsidRPr="00411E12">
        <w:rPr>
          <w:rFonts w:cs="Arial"/>
        </w:rPr>
        <w:t xml:space="preserve">, en el sentido de informar que, </w:t>
      </w:r>
      <w:r w:rsidR="002574F4" w:rsidRPr="00411E12">
        <w:rPr>
          <w:rFonts w:cs="Arial"/>
        </w:rPr>
        <w:t xml:space="preserve">el chat “Red de Seguridad de </w:t>
      </w:r>
      <w:proofErr w:type="spellStart"/>
      <w:r w:rsidR="002574F4" w:rsidRPr="00411E12">
        <w:rPr>
          <w:rFonts w:cs="Arial"/>
        </w:rPr>
        <w:t>ExHda</w:t>
      </w:r>
      <w:proofErr w:type="spellEnd"/>
      <w:r w:rsidR="002574F4" w:rsidRPr="00411E12">
        <w:rPr>
          <w:rFonts w:cs="Arial"/>
        </w:rPr>
        <w:t xml:space="preserve"> Sn Miguel”</w:t>
      </w:r>
      <w:r w:rsidR="003E2F4F" w:rsidRPr="00411E12">
        <w:rPr>
          <w:rFonts w:cs="Arial"/>
        </w:rPr>
        <w:t>,</w:t>
      </w:r>
      <w:r w:rsidRPr="00411E12">
        <w:rPr>
          <w:rFonts w:cs="Arial"/>
        </w:rPr>
        <w:t xml:space="preserve"> </w:t>
      </w:r>
      <w:r w:rsidR="003E2F4F" w:rsidRPr="00411E12">
        <w:rPr>
          <w:rFonts w:cs="Arial"/>
        </w:rPr>
        <w:t xml:space="preserve">no era administrado por la Comisaría. </w:t>
      </w:r>
    </w:p>
    <w:p w14:paraId="484AC6BF" w14:textId="77777777" w:rsidR="007F32C2" w:rsidRPr="00411E12" w:rsidRDefault="007F32C2" w:rsidP="00411E12">
      <w:pPr>
        <w:pStyle w:val="Prrafodelista"/>
        <w:widowControl w:val="0"/>
        <w:autoSpaceDE w:val="0"/>
        <w:autoSpaceDN w:val="0"/>
        <w:adjustRightInd w:val="0"/>
        <w:ind w:left="0"/>
        <w:rPr>
          <w:rFonts w:cs="Arial"/>
        </w:rPr>
      </w:pPr>
    </w:p>
    <w:p w14:paraId="77B75F0E" w14:textId="77777777" w:rsidR="007F32C2" w:rsidRPr="00411E12" w:rsidRDefault="007F32C2" w:rsidP="00411E12">
      <w:pPr>
        <w:pStyle w:val="Prrafodelista"/>
        <w:widowControl w:val="0"/>
        <w:autoSpaceDE w:val="0"/>
        <w:autoSpaceDN w:val="0"/>
        <w:adjustRightInd w:val="0"/>
        <w:ind w:left="0"/>
        <w:rPr>
          <w:rFonts w:cs="Arial"/>
        </w:rPr>
      </w:pPr>
      <w:r w:rsidRPr="00411E12">
        <w:t xml:space="preserve">Asimismo, es necesario precisar que del análisis </w:t>
      </w:r>
      <w:r w:rsidRPr="00411E12">
        <w:rPr>
          <w:rFonts w:eastAsia="MS Mincho" w:cs="Tahoma"/>
        </w:rPr>
        <w:t xml:space="preserve">realizado a la respuesta proporcionada por </w:t>
      </w:r>
      <w:r w:rsidRPr="00411E12">
        <w:rPr>
          <w:rFonts w:eastAsia="MS Mincho" w:cs="Tahoma"/>
          <w:b/>
        </w:rPr>
        <w:t xml:space="preserve">EL SUJETO OBLIGADO </w:t>
      </w:r>
      <w:r w:rsidRPr="00411E12">
        <w:rPr>
          <w:rFonts w:eastAsia="MS Mincho" w:cs="Tahoma"/>
        </w:rPr>
        <w:t xml:space="preserve">se advierte que la misma </w:t>
      </w:r>
      <w:r w:rsidRPr="00411E12">
        <w:rPr>
          <w:rFonts w:eastAsia="Calibri"/>
          <w:lang w:val="es-ES"/>
        </w:rPr>
        <w:t xml:space="preserve">constituye un hecho negativo, </w:t>
      </w:r>
      <w:r w:rsidRPr="00411E12">
        <w:t xml:space="preserve">por lo que, </w:t>
      </w:r>
      <w:r w:rsidRPr="00411E12">
        <w:rPr>
          <w:rFonts w:cs="Arial"/>
        </w:rPr>
        <w:t xml:space="preserve">es evidente que éste no puede fácticamente obrar en los archivos del </w:t>
      </w:r>
      <w:r w:rsidRPr="00411E12">
        <w:rPr>
          <w:rFonts w:cs="Arial"/>
          <w:b/>
        </w:rPr>
        <w:t>SUJETO OBLIGADO</w:t>
      </w:r>
      <w:r w:rsidRPr="00411E12">
        <w:rPr>
          <w:rFonts w:cs="Arial"/>
        </w:rPr>
        <w:t>, ya que no puede probarse por ser lógica y materialmente imposible.</w:t>
      </w:r>
    </w:p>
    <w:p w14:paraId="50C69BD7" w14:textId="77777777" w:rsidR="007F32C2" w:rsidRPr="00411E12" w:rsidRDefault="007F32C2" w:rsidP="00411E12"/>
    <w:p w14:paraId="6E555567" w14:textId="77777777" w:rsidR="007F32C2" w:rsidRPr="00411E12" w:rsidRDefault="007F32C2" w:rsidP="00411E12">
      <w:pPr>
        <w:autoSpaceDE w:val="0"/>
        <w:autoSpaceDN w:val="0"/>
        <w:adjustRightInd w:val="0"/>
        <w:ind w:right="18"/>
        <w:rPr>
          <w:rFonts w:cs="Arial"/>
        </w:rPr>
      </w:pPr>
      <w:r w:rsidRPr="00411E12">
        <w:rPr>
          <w:rFonts w:cs="Arial"/>
        </w:rPr>
        <w:t>Por lo que podemos concluir que nos encontramos ante una notoria y evidente inexistencia fáctica de la información solicitada.</w:t>
      </w:r>
    </w:p>
    <w:p w14:paraId="5ABA4980" w14:textId="77777777" w:rsidR="007F32C2" w:rsidRPr="00411E12" w:rsidRDefault="007F32C2" w:rsidP="00411E12">
      <w:pPr>
        <w:pStyle w:val="Prrafodelista"/>
        <w:widowControl w:val="0"/>
        <w:autoSpaceDE w:val="0"/>
        <w:autoSpaceDN w:val="0"/>
        <w:adjustRightInd w:val="0"/>
        <w:ind w:left="0"/>
        <w:rPr>
          <w:rFonts w:cs="Arial"/>
        </w:rPr>
      </w:pPr>
    </w:p>
    <w:p w14:paraId="37A2A1B8" w14:textId="77777777" w:rsidR="007F32C2" w:rsidRPr="00411E12" w:rsidRDefault="007F32C2" w:rsidP="00411E12">
      <w:pPr>
        <w:autoSpaceDE w:val="0"/>
        <w:autoSpaceDN w:val="0"/>
        <w:adjustRightInd w:val="0"/>
        <w:ind w:right="18"/>
        <w:rPr>
          <w:rFonts w:cs="Arial"/>
        </w:rPr>
      </w:pPr>
      <w:r w:rsidRPr="00411E12">
        <w:rPr>
          <w:rFonts w:cs="Arial"/>
        </w:rPr>
        <w:t xml:space="preserve">Cabe señalar que, el Pleno de este Órgano Garante, ha sostenido que cuando se está ante la presencia de un acto u hecho negativo, es decir, </w:t>
      </w:r>
      <w:r w:rsidRPr="00411E12">
        <w:rPr>
          <w:rFonts w:cs="Arial"/>
          <w:b/>
        </w:rPr>
        <w:t>que no se actualiza</w:t>
      </w:r>
      <w:r w:rsidRPr="00411E12">
        <w:rPr>
          <w:rFonts w:cs="Arial"/>
        </w:rPr>
        <w:t xml:space="preserve"> la circunstancia por la cual </w:t>
      </w:r>
      <w:r w:rsidRPr="00411E12">
        <w:rPr>
          <w:rFonts w:cs="Arial"/>
          <w:b/>
        </w:rPr>
        <w:t>EL SUJETO OBLIGADO</w:t>
      </w:r>
      <w:r w:rsidRPr="00411E12">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w:t>
      </w:r>
      <w:r w:rsidRPr="00411E12">
        <w:rPr>
          <w:rFonts w:cs="Arial"/>
        </w:rPr>
        <w:lastRenderedPageBreak/>
        <w:t>Pública del Estado de México y Municipios,  ante un hecho negativo resultan aplicables las siguientes tesis:</w:t>
      </w:r>
    </w:p>
    <w:p w14:paraId="7522F119" w14:textId="77777777" w:rsidR="007F32C2" w:rsidRPr="00411E12" w:rsidRDefault="007F32C2" w:rsidP="00411E12">
      <w:pPr>
        <w:autoSpaceDE w:val="0"/>
        <w:autoSpaceDN w:val="0"/>
        <w:adjustRightInd w:val="0"/>
        <w:ind w:right="18"/>
        <w:rPr>
          <w:rFonts w:cs="Arial"/>
        </w:rPr>
      </w:pPr>
    </w:p>
    <w:p w14:paraId="58884371" w14:textId="77777777" w:rsidR="007F32C2" w:rsidRPr="00411E12" w:rsidRDefault="007F32C2" w:rsidP="00411E12">
      <w:pPr>
        <w:pStyle w:val="Puesto"/>
        <w:ind w:firstLine="0"/>
        <w:rPr>
          <w:color w:val="auto"/>
        </w:rPr>
      </w:pPr>
      <w:r w:rsidRPr="00411E12">
        <w:rPr>
          <w:color w:val="auto"/>
        </w:rPr>
        <w:t>“</w:t>
      </w:r>
      <w:r w:rsidRPr="00411E12">
        <w:rPr>
          <w:b/>
          <w:color w:val="auto"/>
        </w:rPr>
        <w:t>INEXISTENCIA DE LA INFORMACIÓN. EL COMITÉ DE ACCESO A LA INFORMACIÓN PUEDE DECLARARLA ANTE SU EVIDENCIA, SIN NECESIDAD DE DICTAR MEDIDAS PARA SU LOCALIZACIÓN.</w:t>
      </w:r>
      <w:r w:rsidRPr="00411E12">
        <w:rPr>
          <w:color w:val="auto"/>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p>
    <w:p w14:paraId="7E902D86" w14:textId="77777777" w:rsidR="007F32C2" w:rsidRPr="00411E12" w:rsidRDefault="007F32C2" w:rsidP="00411E12">
      <w:pPr>
        <w:pStyle w:val="Puesto"/>
        <w:ind w:firstLine="0"/>
        <w:rPr>
          <w:color w:val="auto"/>
        </w:rPr>
      </w:pPr>
    </w:p>
    <w:p w14:paraId="7C2F67F6" w14:textId="77777777" w:rsidR="007F32C2" w:rsidRPr="00411E12" w:rsidRDefault="007F32C2" w:rsidP="00411E12">
      <w:pPr>
        <w:pStyle w:val="Puesto"/>
        <w:ind w:firstLine="0"/>
        <w:rPr>
          <w:color w:val="auto"/>
        </w:rPr>
      </w:pPr>
      <w:r w:rsidRPr="00411E12">
        <w:rPr>
          <w:color w:val="auto"/>
        </w:rPr>
        <w:t>H</w:t>
      </w:r>
      <w:r w:rsidRPr="00411E12">
        <w:rPr>
          <w:b/>
          <w:color w:val="auto"/>
        </w:rPr>
        <w:t xml:space="preserve">ECHOS NEGATIVOS, NO SON SUSCEPTIBLES DE DEMOSTRACION. </w:t>
      </w:r>
      <w:r w:rsidRPr="00411E12">
        <w:rPr>
          <w:color w:val="auto"/>
        </w:rPr>
        <w:t>Tratándose de un hecho negativo, el Juez no tiene por qué invocar prueba alguna de la que se desprenda, ya que es bien sabido que esta clase de hechos no son susceptibles de demostración.”</w:t>
      </w:r>
    </w:p>
    <w:p w14:paraId="41B432FE" w14:textId="77777777" w:rsidR="007F32C2" w:rsidRPr="00411E12" w:rsidRDefault="007F32C2" w:rsidP="00411E12">
      <w:pPr>
        <w:ind w:left="851" w:right="1134"/>
        <w:rPr>
          <w:b/>
        </w:rPr>
      </w:pPr>
    </w:p>
    <w:p w14:paraId="39150008" w14:textId="53DEAB18" w:rsidR="007F32C2" w:rsidRPr="00411E12" w:rsidRDefault="007F32C2" w:rsidP="00411E12">
      <w:pPr>
        <w:autoSpaceDE w:val="0"/>
        <w:autoSpaceDN w:val="0"/>
        <w:adjustRightInd w:val="0"/>
        <w:ind w:right="18"/>
        <w:rPr>
          <w:rFonts w:cs="Arial"/>
          <w:b/>
        </w:rPr>
      </w:pPr>
      <w:r w:rsidRPr="00411E12">
        <w:rPr>
          <w:rFonts w:cs="Arial"/>
        </w:rPr>
        <w:t xml:space="preserve">Por lo anterior, y derivado del análisis expuesto, se concluye que se está en presencia de un hecho negativo, por lo que, en este sentido resulta innecesario analizar </w:t>
      </w:r>
      <w:r w:rsidR="002574F4" w:rsidRPr="00411E12">
        <w:rPr>
          <w:rFonts w:cs="Arial"/>
        </w:rPr>
        <w:t xml:space="preserve">la procedencia de la emisión de un </w:t>
      </w:r>
      <w:r w:rsidRPr="00411E12">
        <w:rPr>
          <w:rFonts w:cs="Arial"/>
        </w:rPr>
        <w:t xml:space="preserve">Acuerdo de Inexistencia.   </w:t>
      </w:r>
    </w:p>
    <w:p w14:paraId="75AF10DD" w14:textId="77777777" w:rsidR="007F32C2" w:rsidRPr="00411E12" w:rsidRDefault="007F32C2" w:rsidP="00411E12"/>
    <w:p w14:paraId="5826E5F2" w14:textId="77777777" w:rsidR="007F32C2" w:rsidRPr="00411E12" w:rsidRDefault="007F32C2" w:rsidP="00411E12">
      <w:pPr>
        <w:rPr>
          <w:rFonts w:cs="Arial"/>
        </w:rPr>
      </w:pPr>
      <w:r w:rsidRPr="00411E12">
        <w:t xml:space="preserve">Así, de conformidad con lo establecido en el artículo 12 de la Ley de Transparencia y Acceso a la Información Pública del Estado de México y Municipios, </w:t>
      </w:r>
      <w:r w:rsidRPr="00411E12">
        <w:rPr>
          <w:b/>
        </w:rPr>
        <w:t>EL SUJETO OBLIGADO</w:t>
      </w:r>
      <w:r w:rsidRPr="00411E12">
        <w:t xml:space="preserve"> sólo proporcionará la información que obra en sus archivos, lo que a</w:t>
      </w:r>
      <w:r w:rsidRPr="00411E12">
        <w:rPr>
          <w:i/>
        </w:rPr>
        <w:t xml:space="preserve"> contrario sensu</w:t>
      </w:r>
      <w:r w:rsidRPr="00411E12">
        <w:t xml:space="preserve"> significa que no se está obligado a proporcionar lo que no obre en los mismos; </w:t>
      </w:r>
      <w:r w:rsidRPr="00411E12">
        <w:rPr>
          <w:rFonts w:cs="Arial"/>
        </w:rPr>
        <w:t xml:space="preserve">ello con relación al artículo </w:t>
      </w:r>
      <w:r w:rsidRPr="00411E12">
        <w:rPr>
          <w:rFonts w:cs="Arial"/>
        </w:rPr>
        <w:lastRenderedPageBreak/>
        <w:t>143 de la Constitución Política del Estado Libre y Soberano de México, pues las autoridades sólo están facultadas para realizar lo que expresamente les faculta la Ley u ordenamientos jurídicos.</w:t>
      </w:r>
    </w:p>
    <w:p w14:paraId="675051E6" w14:textId="77777777" w:rsidR="007F32C2" w:rsidRPr="00411E12" w:rsidRDefault="007F32C2" w:rsidP="00411E12">
      <w:pPr>
        <w:pStyle w:val="Prrafodelista"/>
        <w:widowControl w:val="0"/>
        <w:autoSpaceDE w:val="0"/>
        <w:autoSpaceDN w:val="0"/>
        <w:adjustRightInd w:val="0"/>
        <w:ind w:left="0"/>
        <w:rPr>
          <w:rFonts w:cs="Arial"/>
        </w:rPr>
      </w:pPr>
    </w:p>
    <w:p w14:paraId="0F62CE5B" w14:textId="77777777" w:rsidR="007F32C2" w:rsidRPr="00411E12" w:rsidRDefault="007F32C2" w:rsidP="00411E12">
      <w:pPr>
        <w:rPr>
          <w:rFonts w:cs="Arial"/>
          <w:szCs w:val="28"/>
          <w:lang w:val="es-ES"/>
        </w:rPr>
      </w:pPr>
      <w:r w:rsidRPr="00411E12">
        <w:t xml:space="preserve">Derivado de lo anterior, este Instituto considera que se actualiza la causal de sobreseimiento establecida en el artículo 192, fracción III de la Ley de Transparencia y Acceso a la Información Pública del Estado de México y Municipios; pues al modificar </w:t>
      </w:r>
      <w:r w:rsidRPr="00411E12">
        <w:rPr>
          <w:rFonts w:cs="Arial"/>
          <w:b/>
          <w:szCs w:val="28"/>
          <w:lang w:val="es-ES"/>
        </w:rPr>
        <w:t xml:space="preserve">EL SUJETO OBLIGADO </w:t>
      </w:r>
      <w:r w:rsidRPr="00411E12">
        <w:rPr>
          <w:rFonts w:cs="Arial"/>
          <w:szCs w:val="28"/>
          <w:lang w:val="es-ES"/>
        </w:rPr>
        <w:t xml:space="preserve">la respuesta en el Recurso de Revisión quedó sin materia. </w:t>
      </w:r>
    </w:p>
    <w:p w14:paraId="5C933ED1" w14:textId="77777777" w:rsidR="007F32C2" w:rsidRPr="00411E12" w:rsidRDefault="007F32C2" w:rsidP="00411E12">
      <w:pPr>
        <w:rPr>
          <w:rFonts w:cs="Arial"/>
        </w:rPr>
      </w:pPr>
    </w:p>
    <w:p w14:paraId="17DDB5E3" w14:textId="77777777" w:rsidR="007F32C2" w:rsidRPr="00411E12" w:rsidRDefault="007F32C2" w:rsidP="00411E12">
      <w:pPr>
        <w:widowControl w:val="0"/>
        <w:autoSpaceDE w:val="0"/>
        <w:autoSpaceDN w:val="0"/>
        <w:adjustRightInd w:val="0"/>
        <w:rPr>
          <w:rFonts w:eastAsia="Calibri" w:cs="Arial"/>
        </w:rPr>
      </w:pPr>
      <w:r w:rsidRPr="00411E12">
        <w:t xml:space="preserve">En consecuencia, se </w:t>
      </w:r>
      <w:r w:rsidRPr="00411E12">
        <w:rPr>
          <w:rFonts w:cs="Arial"/>
          <w:lang w:val="es-ES_tradnl"/>
        </w:rPr>
        <w:t xml:space="preserve">determina </w:t>
      </w:r>
      <w:r w:rsidRPr="00411E12">
        <w:rPr>
          <w:rFonts w:cs="Arial"/>
          <w:b/>
          <w:lang w:val="es-ES_tradnl"/>
        </w:rPr>
        <w:t>SOBRESEER</w:t>
      </w:r>
      <w:r w:rsidRPr="00411E12">
        <w:rPr>
          <w:rFonts w:cs="Arial"/>
          <w:lang w:val="es-ES_tradnl"/>
        </w:rPr>
        <w:t xml:space="preserve"> el presente Recurso de Revisión, en </w:t>
      </w:r>
      <w:r w:rsidRPr="00411E12">
        <w:rPr>
          <w:bCs/>
        </w:rPr>
        <w:t>términos</w:t>
      </w:r>
      <w:r w:rsidRPr="00411E12">
        <w:rPr>
          <w:rFonts w:cs="Arial"/>
          <w:lang w:val="es-ES_tradnl"/>
        </w:rPr>
        <w:t xml:space="preserve"> del artículo 186, fracción I, de la </w:t>
      </w:r>
      <w:r w:rsidRPr="00411E12">
        <w:rPr>
          <w:rFonts w:eastAsia="Calibri" w:cs="Arial"/>
        </w:rPr>
        <w:t>Ley de Transparencia y Acceso a la Información Pública del Estado de México y Municipios:</w:t>
      </w:r>
    </w:p>
    <w:p w14:paraId="2F9796C3" w14:textId="77777777" w:rsidR="007F32C2" w:rsidRPr="00411E12" w:rsidRDefault="007F32C2" w:rsidP="00411E12">
      <w:pPr>
        <w:widowControl w:val="0"/>
        <w:autoSpaceDE w:val="0"/>
        <w:autoSpaceDN w:val="0"/>
        <w:adjustRightInd w:val="0"/>
        <w:rPr>
          <w:rFonts w:eastAsia="Calibri" w:cs="Arial"/>
        </w:rPr>
      </w:pPr>
    </w:p>
    <w:p w14:paraId="657F93C0" w14:textId="77777777" w:rsidR="007F32C2" w:rsidRPr="00411E12" w:rsidRDefault="007F32C2" w:rsidP="00411E12">
      <w:pPr>
        <w:pStyle w:val="Puesto"/>
        <w:ind w:firstLine="0"/>
        <w:rPr>
          <w:color w:val="auto"/>
        </w:rPr>
      </w:pPr>
      <w:r w:rsidRPr="00411E12">
        <w:rPr>
          <w:color w:val="auto"/>
        </w:rPr>
        <w:t>“</w:t>
      </w:r>
      <w:r w:rsidRPr="00411E12">
        <w:rPr>
          <w:b/>
          <w:color w:val="auto"/>
        </w:rPr>
        <w:t>Artículo 186. Las resoluciones del Instituto podrán</w:t>
      </w:r>
      <w:r w:rsidRPr="00411E12">
        <w:rPr>
          <w:color w:val="auto"/>
        </w:rPr>
        <w:t xml:space="preserve">: </w:t>
      </w:r>
    </w:p>
    <w:p w14:paraId="6A540F94" w14:textId="77777777" w:rsidR="007F32C2" w:rsidRPr="00411E12" w:rsidRDefault="007F32C2" w:rsidP="00411E12">
      <w:pPr>
        <w:pStyle w:val="Puesto"/>
        <w:ind w:firstLine="0"/>
        <w:rPr>
          <w:color w:val="auto"/>
        </w:rPr>
      </w:pPr>
      <w:r w:rsidRPr="00411E12">
        <w:rPr>
          <w:color w:val="auto"/>
        </w:rPr>
        <w:t xml:space="preserve">I. Desechar o </w:t>
      </w:r>
      <w:r w:rsidRPr="00411E12">
        <w:rPr>
          <w:b/>
          <w:color w:val="auto"/>
        </w:rPr>
        <w:t>sobreseer el recurso</w:t>
      </w:r>
      <w:r w:rsidRPr="00411E12">
        <w:rPr>
          <w:color w:val="auto"/>
        </w:rPr>
        <w:t xml:space="preserve">;” </w:t>
      </w:r>
    </w:p>
    <w:p w14:paraId="35E69102" w14:textId="77777777" w:rsidR="007F32C2" w:rsidRPr="00411E12" w:rsidRDefault="007F32C2" w:rsidP="00411E12">
      <w:pPr>
        <w:pStyle w:val="Puesto"/>
        <w:ind w:firstLine="0"/>
        <w:rPr>
          <w:color w:val="auto"/>
        </w:rPr>
      </w:pPr>
      <w:r w:rsidRPr="00411E12">
        <w:rPr>
          <w:color w:val="auto"/>
        </w:rPr>
        <w:t>(Énfasis añadido)</w:t>
      </w:r>
    </w:p>
    <w:p w14:paraId="6955D74F" w14:textId="77777777" w:rsidR="007F32C2" w:rsidRPr="00411E12" w:rsidRDefault="007F32C2" w:rsidP="00411E12">
      <w:pPr>
        <w:tabs>
          <w:tab w:val="left" w:pos="851"/>
        </w:tabs>
        <w:ind w:right="901"/>
        <w:rPr>
          <w:rFonts w:cs="Arial"/>
        </w:rPr>
      </w:pPr>
    </w:p>
    <w:p w14:paraId="1D31ECE2" w14:textId="1884D390" w:rsidR="007F32C2" w:rsidRPr="00411E12" w:rsidRDefault="007F32C2" w:rsidP="00411E12">
      <w:pPr>
        <w:rPr>
          <w:rFonts w:eastAsiaTheme="minorEastAsia" w:cstheme="minorBidi"/>
          <w:lang w:val="es-ES_tradnl"/>
        </w:rPr>
      </w:pPr>
      <w:r w:rsidRPr="00411E12">
        <w:rPr>
          <w:rFonts w:eastAsiaTheme="minorEastAsia" w:cstheme="minorBidi"/>
          <w:lang w:val="es-ES_tradnl"/>
        </w:rPr>
        <w:t xml:space="preserve">Finalmente, no se omite referir que respecto a </w:t>
      </w:r>
      <w:r w:rsidR="002574F4" w:rsidRPr="00411E12">
        <w:rPr>
          <w:rFonts w:eastAsiaTheme="minorEastAsia" w:cstheme="minorBidi"/>
          <w:lang w:val="es-ES_tradnl"/>
        </w:rPr>
        <w:t>los pronunciamientos referidos</w:t>
      </w:r>
      <w:r w:rsidRPr="00411E12">
        <w:rPr>
          <w:rFonts w:eastAsiaTheme="minorEastAsia" w:cstheme="minorBidi"/>
          <w:lang w:val="es-ES_tradnl"/>
        </w:rPr>
        <w:t xml:space="preserve"> por </w:t>
      </w:r>
      <w:r w:rsidRPr="00411E12">
        <w:rPr>
          <w:rFonts w:eastAsiaTheme="minorEastAsia" w:cstheme="minorBidi"/>
          <w:b/>
          <w:lang w:val="es-ES_tradnl"/>
        </w:rPr>
        <w:t>EL SUJETO OBLIGADO</w:t>
      </w:r>
      <w:r w:rsidRPr="00411E12">
        <w:rPr>
          <w:rFonts w:eastAsiaTheme="minorEastAsia" w:cstheme="minorBidi"/>
          <w:lang w:val="es-ES_tradnl"/>
        </w:rPr>
        <w:t>, este Órgano Garante no se encuentra facultado para pronunciarse acerca de la veracidad de la información.</w:t>
      </w:r>
    </w:p>
    <w:p w14:paraId="1F596542" w14:textId="77777777" w:rsidR="007F32C2" w:rsidRPr="00411E12" w:rsidRDefault="007F32C2" w:rsidP="00411E12">
      <w:pPr>
        <w:rPr>
          <w:rFonts w:eastAsiaTheme="minorEastAsia" w:cs="Arial"/>
          <w:sz w:val="20"/>
          <w:szCs w:val="20"/>
          <w:lang w:val="es-ES_tradnl"/>
        </w:rPr>
      </w:pPr>
    </w:p>
    <w:p w14:paraId="438E4F92" w14:textId="77777777" w:rsidR="007F32C2" w:rsidRPr="00411E12" w:rsidRDefault="007F32C2" w:rsidP="00411E12">
      <w:pPr>
        <w:rPr>
          <w:rFonts w:eastAsiaTheme="minorEastAsia" w:cs="Arial"/>
          <w:lang w:val="es-ES_tradnl"/>
        </w:rPr>
      </w:pPr>
      <w:r w:rsidRPr="00411E12">
        <w:rPr>
          <w:rFonts w:eastAsiaTheme="minorEastAsia"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458F6F87" w14:textId="77777777" w:rsidR="007F32C2" w:rsidRPr="00411E12" w:rsidRDefault="007F32C2" w:rsidP="00411E12">
      <w:pPr>
        <w:rPr>
          <w:rFonts w:eastAsiaTheme="minorEastAsia" w:cs="Arial"/>
          <w:sz w:val="20"/>
          <w:szCs w:val="20"/>
          <w:lang w:val="es-ES_tradnl"/>
        </w:rPr>
      </w:pPr>
    </w:p>
    <w:p w14:paraId="2AB65F91" w14:textId="77777777" w:rsidR="007F32C2" w:rsidRPr="00411E12" w:rsidRDefault="007F32C2" w:rsidP="00411E12">
      <w:pPr>
        <w:pStyle w:val="Puesto"/>
        <w:ind w:firstLine="0"/>
        <w:rPr>
          <w:color w:val="auto"/>
          <w:lang w:val="es-ES_tradnl"/>
        </w:rPr>
      </w:pPr>
      <w:r w:rsidRPr="00411E12">
        <w:rPr>
          <w:color w:val="auto"/>
          <w:lang w:val="es-ES_tradnl"/>
        </w:rPr>
        <w:t>“</w:t>
      </w:r>
      <w:r w:rsidRPr="00411E12">
        <w:rPr>
          <w:b/>
          <w:color w:val="auto"/>
          <w:lang w:val="es-ES_tradnl"/>
        </w:rPr>
        <w:t xml:space="preserve">El Instituto Federal de Acceso a la Información y Protección de Datos no cuenta con facultades para pronunciarse respecto de la veracidad de los documentos proporcionados por los sujetos obligados. </w:t>
      </w:r>
      <w:r w:rsidRPr="00411E12">
        <w:rPr>
          <w:color w:val="auto"/>
          <w:lang w:val="es-ES_tradnl"/>
        </w:rPr>
        <w:t xml:space="preserve">El Instituto Federal de Acceso a la </w:t>
      </w:r>
      <w:r w:rsidRPr="00411E12">
        <w:rPr>
          <w:color w:val="auto"/>
          <w:lang w:val="es-ES_tradnl"/>
        </w:rPr>
        <w:lastRenderedPageBreak/>
        <w:t xml:space="preserve">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3B507632" w14:textId="77777777" w:rsidR="00004ED3" w:rsidRPr="00411E12" w:rsidRDefault="00004ED3" w:rsidP="00411E12"/>
    <w:p w14:paraId="5DACE81B" w14:textId="406A7640" w:rsidR="00004ED3" w:rsidRPr="00411E12" w:rsidRDefault="001B7C26" w:rsidP="00411E12">
      <w:pPr>
        <w:pStyle w:val="Ttulo3"/>
      </w:pPr>
      <w:bookmarkStart w:id="32" w:name="_Toc174011844"/>
      <w:r w:rsidRPr="00411E12">
        <w:rPr>
          <w:rFonts w:eastAsia="Calibri"/>
        </w:rPr>
        <w:t>d</w:t>
      </w:r>
      <w:r w:rsidR="00004ED3" w:rsidRPr="00411E12">
        <w:rPr>
          <w:rFonts w:eastAsia="Calibri"/>
        </w:rPr>
        <w:t xml:space="preserve">) </w:t>
      </w:r>
      <w:bookmarkEnd w:id="30"/>
      <w:r w:rsidR="00004ED3" w:rsidRPr="00411E12">
        <w:t>Conclusión</w:t>
      </w:r>
      <w:bookmarkEnd w:id="31"/>
      <w:bookmarkEnd w:id="32"/>
    </w:p>
    <w:p w14:paraId="24A3937C" w14:textId="77777777" w:rsidR="000E4691" w:rsidRPr="00411E12" w:rsidRDefault="000E4691" w:rsidP="00411E12">
      <w:pPr>
        <w:widowControl w:val="0"/>
        <w:tabs>
          <w:tab w:val="left" w:pos="1701"/>
          <w:tab w:val="left" w:pos="1843"/>
        </w:tabs>
        <w:autoSpaceDE w:val="0"/>
        <w:autoSpaceDN w:val="0"/>
        <w:adjustRightInd w:val="0"/>
        <w:rPr>
          <w:rFonts w:cs="Arial"/>
        </w:rPr>
      </w:pPr>
      <w:r w:rsidRPr="00411E12">
        <w:rPr>
          <w:rFonts w:cs="Arial"/>
        </w:rPr>
        <w:t xml:space="preserve">En conclusión y con base en lo anteriormente expuesto, se determina </w:t>
      </w:r>
      <w:r w:rsidRPr="00411E12">
        <w:rPr>
          <w:rFonts w:cs="Arial"/>
          <w:b/>
        </w:rPr>
        <w:t xml:space="preserve">SOBRESEER </w:t>
      </w:r>
      <w:r w:rsidRPr="00411E12">
        <w:rPr>
          <w:rFonts w:cs="Arial"/>
        </w:rPr>
        <w:t xml:space="preserve">el presente Recurso de Revisión en términos de lo establecido en el punto que antecede. </w:t>
      </w:r>
    </w:p>
    <w:p w14:paraId="25543331" w14:textId="77777777" w:rsidR="00004ED3" w:rsidRPr="00411E12" w:rsidRDefault="00004ED3" w:rsidP="00411E12">
      <w:pPr>
        <w:ind w:right="-93"/>
        <w:rPr>
          <w:rFonts w:eastAsia="Calibri" w:cs="Tahoma"/>
          <w:bCs/>
          <w:lang w:eastAsia="en-US"/>
        </w:rPr>
      </w:pPr>
    </w:p>
    <w:p w14:paraId="5643207D" w14:textId="52634802" w:rsidR="00004ED3" w:rsidRPr="00411E12" w:rsidRDefault="00004ED3" w:rsidP="00411E12">
      <w:pPr>
        <w:ind w:right="-93"/>
        <w:rPr>
          <w:rFonts w:cs="Tahoma"/>
          <w:bCs/>
        </w:rPr>
      </w:pPr>
      <w:bookmarkStart w:id="33" w:name="_Hlk165381027"/>
      <w:r w:rsidRPr="00411E12">
        <w:rPr>
          <w:rFonts w:cs="Tahoma"/>
          <w:bCs/>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3"/>
    <w:p w14:paraId="68424EB9" w14:textId="77777777" w:rsidR="00004ED3" w:rsidRPr="00411E12" w:rsidRDefault="00004ED3" w:rsidP="00411E12"/>
    <w:p w14:paraId="52D2FDF3" w14:textId="77777777" w:rsidR="00004ED3" w:rsidRPr="00411E12" w:rsidRDefault="00004ED3" w:rsidP="00411E12">
      <w:pPr>
        <w:pStyle w:val="Ttulo1"/>
      </w:pPr>
      <w:bookmarkStart w:id="34" w:name="_Toc170837738"/>
      <w:bookmarkStart w:id="35" w:name="_Toc174011845"/>
      <w:r w:rsidRPr="00411E12">
        <w:t>RESUELVE</w:t>
      </w:r>
      <w:bookmarkEnd w:id="34"/>
      <w:bookmarkEnd w:id="35"/>
    </w:p>
    <w:p w14:paraId="725463C2" w14:textId="77777777" w:rsidR="003E2F4F" w:rsidRPr="00411E12" w:rsidRDefault="003E2F4F" w:rsidP="00411E12">
      <w:pPr>
        <w:widowControl w:val="0"/>
        <w:rPr>
          <w:b/>
          <w:bCs/>
        </w:rPr>
      </w:pPr>
    </w:p>
    <w:p w14:paraId="629921FC" w14:textId="45FCBF4F" w:rsidR="000E4691" w:rsidRPr="00411E12" w:rsidRDefault="000E4691" w:rsidP="00411E12">
      <w:pPr>
        <w:widowControl w:val="0"/>
        <w:rPr>
          <w:rFonts w:cs="Arial"/>
          <w:b/>
        </w:rPr>
      </w:pPr>
      <w:r w:rsidRPr="00411E12">
        <w:rPr>
          <w:b/>
          <w:bCs/>
        </w:rPr>
        <w:t>PRIMERO</w:t>
      </w:r>
      <w:r w:rsidRPr="00411E12">
        <w:t xml:space="preserve">. </w:t>
      </w:r>
      <w:r w:rsidRPr="00411E12">
        <w:rPr>
          <w:rFonts w:cs="Arial"/>
        </w:rPr>
        <w:t xml:space="preserve">Se </w:t>
      </w:r>
      <w:r w:rsidRPr="00411E12">
        <w:rPr>
          <w:rFonts w:cs="Arial"/>
          <w:b/>
        </w:rPr>
        <w:t>SOBRESEE</w:t>
      </w:r>
      <w:r w:rsidRPr="00411E12">
        <w:rPr>
          <w:rFonts w:cs="Arial"/>
        </w:rPr>
        <w:t xml:space="preserve"> el Recurso de Revisión número </w:t>
      </w:r>
      <w:r w:rsidRPr="00411E12">
        <w:rPr>
          <w:rFonts w:cs="Arial"/>
          <w:b/>
        </w:rPr>
        <w:t>01767/INFOEM/IP/RR/2024</w:t>
      </w:r>
      <w:r w:rsidRPr="00411E12">
        <w:rPr>
          <w:b/>
        </w:rPr>
        <w:t xml:space="preserve"> </w:t>
      </w:r>
      <w:r w:rsidRPr="00411E12">
        <w:rPr>
          <w:rFonts w:cs="Arial"/>
          <w:lang w:val="es-ES"/>
        </w:rPr>
        <w:t xml:space="preserve">por actualizarse la causal establecida en la fracción III del artículo 192 de la </w:t>
      </w:r>
      <w:r w:rsidRPr="00411E12">
        <w:rPr>
          <w:lang w:eastAsia="es-ES_tradnl"/>
        </w:rPr>
        <w:t>Ley de Transparencia y Acceso a la Información Pública del Estado de México y Municipios</w:t>
      </w:r>
      <w:r w:rsidRPr="00411E12">
        <w:rPr>
          <w:rFonts w:cs="Arial"/>
          <w:lang w:val="es-ES"/>
        </w:rPr>
        <w:t xml:space="preserve">, ya que al </w:t>
      </w:r>
      <w:r w:rsidRPr="00411E12">
        <w:rPr>
          <w:rFonts w:cs="Arial"/>
          <w:b/>
          <w:lang w:val="es-ES"/>
        </w:rPr>
        <w:t>modificar el Sujeto Obligado la respuesta, el Recurso de Revisión quedó sin materia</w:t>
      </w:r>
      <w:r w:rsidRPr="00411E12">
        <w:rPr>
          <w:rFonts w:cs="Arial"/>
          <w:lang w:val="es-ES"/>
        </w:rPr>
        <w:t xml:space="preserve">, en términos del Considerando </w:t>
      </w:r>
      <w:r w:rsidRPr="00411E12">
        <w:rPr>
          <w:rFonts w:cs="Arial"/>
          <w:b/>
          <w:lang w:val="es-ES"/>
        </w:rPr>
        <w:t>SEGUNDO</w:t>
      </w:r>
      <w:r w:rsidRPr="00411E12">
        <w:rPr>
          <w:rFonts w:cs="Arial"/>
          <w:lang w:val="es-ES"/>
        </w:rPr>
        <w:t xml:space="preserve"> de la presente resolución.</w:t>
      </w:r>
    </w:p>
    <w:p w14:paraId="27B9B4EA" w14:textId="77777777" w:rsidR="000E4691" w:rsidRPr="00411E12" w:rsidRDefault="000E4691" w:rsidP="00411E12">
      <w:pPr>
        <w:widowControl w:val="0"/>
      </w:pPr>
    </w:p>
    <w:p w14:paraId="1A5E2BDC" w14:textId="77777777" w:rsidR="000E4691" w:rsidRPr="00411E12" w:rsidRDefault="000E4691" w:rsidP="00411E12">
      <w:pPr>
        <w:widowControl w:val="0"/>
      </w:pPr>
      <w:r w:rsidRPr="00411E12">
        <w:rPr>
          <w:b/>
          <w:bCs/>
        </w:rPr>
        <w:lastRenderedPageBreak/>
        <w:t>SEGUNDO</w:t>
      </w:r>
      <w:r w:rsidRPr="00411E12">
        <w:t xml:space="preserve">. Notifíquese vía Sistema de Acceso a la Información Mexiquense </w:t>
      </w:r>
      <w:r w:rsidRPr="00411E12">
        <w:rPr>
          <w:b/>
          <w:bCs/>
        </w:rPr>
        <w:t>SAIMEX</w:t>
      </w:r>
      <w:r w:rsidRPr="00411E12">
        <w:t xml:space="preserve"> a la Titular de la Unidad de Transparencia del </w:t>
      </w:r>
      <w:r w:rsidRPr="00411E12">
        <w:rPr>
          <w:b/>
          <w:bCs/>
        </w:rPr>
        <w:t>SUJETO</w:t>
      </w:r>
      <w:r w:rsidRPr="00411E12">
        <w:t xml:space="preserve"> </w:t>
      </w:r>
      <w:r w:rsidRPr="00411E12">
        <w:rPr>
          <w:b/>
          <w:bCs/>
        </w:rPr>
        <w:t>OBLIGADO</w:t>
      </w:r>
      <w:r w:rsidRPr="00411E12">
        <w:t xml:space="preserve"> para su conocimiento. </w:t>
      </w:r>
    </w:p>
    <w:p w14:paraId="29C548E7" w14:textId="77777777" w:rsidR="000E4691" w:rsidRPr="00411E12" w:rsidRDefault="000E4691" w:rsidP="00411E12">
      <w:pPr>
        <w:widowControl w:val="0"/>
      </w:pPr>
    </w:p>
    <w:p w14:paraId="108A7F51" w14:textId="77777777" w:rsidR="000E4691" w:rsidRPr="00411E12" w:rsidRDefault="000E4691" w:rsidP="00411E12">
      <w:pPr>
        <w:widowControl w:val="0"/>
      </w:pPr>
      <w:r w:rsidRPr="00411E12">
        <w:rPr>
          <w:b/>
          <w:bCs/>
        </w:rPr>
        <w:t>TERCERO</w:t>
      </w:r>
      <w:r w:rsidRPr="00411E12">
        <w:t xml:space="preserve">. Notifíquese a </w:t>
      </w:r>
      <w:r w:rsidRPr="00411E12">
        <w:rPr>
          <w:b/>
          <w:iCs/>
        </w:rPr>
        <w:t>LA PARTE RECURRENTE</w:t>
      </w:r>
      <w:r w:rsidRPr="00411E12">
        <w:rPr>
          <w:b/>
          <w:bCs/>
          <w:iCs/>
        </w:rPr>
        <w:t xml:space="preserve"> </w:t>
      </w:r>
      <w:r w:rsidRPr="00411E12">
        <w:t xml:space="preserve">  la presente resolución vía Sistema de Acceso a la Información Mexiquense </w:t>
      </w:r>
      <w:r w:rsidRPr="00411E12">
        <w:rPr>
          <w:b/>
        </w:rPr>
        <w:t>SAIMEX</w:t>
      </w:r>
      <w:r w:rsidRPr="00411E12">
        <w:t xml:space="preserve"> y hágase de su conocimiento que de conformidad con lo establecido en el artículo 196 de la Ley de Transparencia y Acceso a la Información Pública del Estado de México y Municipios, podrá impugnarla vía Juicio de Amparo en los términos de las leyes aplicables.</w:t>
      </w:r>
    </w:p>
    <w:p w14:paraId="16A7E2C4" w14:textId="77777777" w:rsidR="00004ED3" w:rsidRPr="00411E12" w:rsidRDefault="00004ED3" w:rsidP="00411E12">
      <w:pPr>
        <w:ind w:right="113"/>
        <w:rPr>
          <w:rFonts w:cs="Arial"/>
          <w:b/>
        </w:rPr>
      </w:pPr>
    </w:p>
    <w:p w14:paraId="41B33E96" w14:textId="6FF76855" w:rsidR="00004ED3" w:rsidRPr="00411E12" w:rsidRDefault="00004ED3" w:rsidP="00411E12">
      <w:r w:rsidRPr="00411E12">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sidR="000E4691" w:rsidRPr="00411E12">
        <w:t>OCTAVA</w:t>
      </w:r>
      <w:r w:rsidRPr="00411E12">
        <w:t xml:space="preserve"> SESIÓN ORDINARIA, CELEBRADA EL </w:t>
      </w:r>
      <w:r w:rsidR="000E4691" w:rsidRPr="00411E12">
        <w:t>CATORCE DE AGOSTO</w:t>
      </w:r>
      <w:r w:rsidRPr="00411E12">
        <w:t xml:space="preserve"> DE DOS MIL VEINTICUATRO, ANTE EL SECRETARIO TÉCNICO DEL PLENO, ALEXIS TAPIA RAMÍREZ.</w:t>
      </w:r>
    </w:p>
    <w:p w14:paraId="315B4A63" w14:textId="77777777" w:rsidR="00744B5D" w:rsidRPr="00411E12" w:rsidRDefault="00744B5D" w:rsidP="00411E12">
      <w:pPr>
        <w:rPr>
          <w:sz w:val="18"/>
          <w:szCs w:val="14"/>
        </w:rPr>
      </w:pPr>
      <w:r w:rsidRPr="00411E12">
        <w:rPr>
          <w:sz w:val="18"/>
          <w:szCs w:val="14"/>
        </w:rPr>
        <w:t>SCMM/AGZ/DEMF/PAG</w:t>
      </w:r>
    </w:p>
    <w:p w14:paraId="1474E1FA" w14:textId="77777777" w:rsidR="00004ED3" w:rsidRPr="00411E12" w:rsidRDefault="00004ED3" w:rsidP="00411E12">
      <w:pPr>
        <w:ind w:right="-93"/>
        <w:rPr>
          <w:rFonts w:eastAsia="Calibri" w:cs="Tahoma"/>
          <w:bCs/>
          <w:lang w:eastAsia="en-US"/>
        </w:rPr>
      </w:pPr>
    </w:p>
    <w:p w14:paraId="630DF35C" w14:textId="77777777" w:rsidR="00004ED3" w:rsidRPr="00411E12" w:rsidRDefault="00004ED3" w:rsidP="00411E12">
      <w:pPr>
        <w:ind w:right="-93"/>
        <w:rPr>
          <w:rFonts w:eastAsia="Calibri" w:cs="Tahoma"/>
          <w:lang w:val="es-ES"/>
        </w:rPr>
      </w:pPr>
    </w:p>
    <w:p w14:paraId="293DEB76" w14:textId="77777777" w:rsidR="00004ED3" w:rsidRPr="00411E12" w:rsidRDefault="00004ED3" w:rsidP="00411E12">
      <w:pPr>
        <w:ind w:right="-93"/>
        <w:rPr>
          <w:rFonts w:eastAsia="Calibri" w:cs="Tahoma"/>
          <w:bCs/>
          <w:lang w:val="es-ES" w:eastAsia="en-US"/>
        </w:rPr>
      </w:pPr>
    </w:p>
    <w:p w14:paraId="477EDBF1" w14:textId="77777777" w:rsidR="00004ED3" w:rsidRPr="00411E12" w:rsidRDefault="00004ED3" w:rsidP="00411E12">
      <w:pPr>
        <w:ind w:right="-93"/>
        <w:rPr>
          <w:rFonts w:eastAsia="Calibri" w:cs="Tahoma"/>
          <w:bCs/>
          <w:lang w:val="es-ES_tradnl" w:eastAsia="en-US"/>
        </w:rPr>
      </w:pPr>
    </w:p>
    <w:p w14:paraId="68C890BA" w14:textId="77777777" w:rsidR="00004ED3" w:rsidRPr="00411E12" w:rsidRDefault="00004ED3" w:rsidP="00411E12">
      <w:pPr>
        <w:ind w:right="-93"/>
        <w:rPr>
          <w:rFonts w:eastAsia="Calibri" w:cs="Tahoma"/>
          <w:bCs/>
          <w:lang w:val="es-ES_tradnl" w:eastAsia="en-US"/>
        </w:rPr>
      </w:pPr>
    </w:p>
    <w:p w14:paraId="71652A26" w14:textId="77777777" w:rsidR="00004ED3" w:rsidRPr="00411E12" w:rsidRDefault="00004ED3" w:rsidP="00411E12">
      <w:pPr>
        <w:ind w:right="-93"/>
        <w:rPr>
          <w:rFonts w:eastAsia="Calibri" w:cs="Tahoma"/>
          <w:bCs/>
          <w:lang w:val="es-ES_tradnl" w:eastAsia="en-US"/>
        </w:rPr>
      </w:pPr>
    </w:p>
    <w:p w14:paraId="510EFA4D" w14:textId="77777777" w:rsidR="00004ED3" w:rsidRPr="00411E12" w:rsidRDefault="00004ED3" w:rsidP="00411E12">
      <w:pPr>
        <w:ind w:right="-93"/>
        <w:rPr>
          <w:rFonts w:eastAsia="Calibri" w:cs="Tahoma"/>
          <w:bCs/>
          <w:lang w:val="es-ES_tradnl" w:eastAsia="en-US"/>
        </w:rPr>
      </w:pPr>
    </w:p>
    <w:p w14:paraId="46A5379C" w14:textId="77777777" w:rsidR="00004ED3" w:rsidRPr="00411E12" w:rsidRDefault="00004ED3" w:rsidP="00411E12">
      <w:pPr>
        <w:ind w:right="-93"/>
        <w:rPr>
          <w:rFonts w:eastAsia="Calibri" w:cs="Tahoma"/>
          <w:bCs/>
          <w:lang w:val="es-ES_tradnl" w:eastAsia="en-US"/>
        </w:rPr>
      </w:pPr>
    </w:p>
    <w:p w14:paraId="4B533B21" w14:textId="77777777" w:rsidR="00004ED3" w:rsidRPr="00411E12" w:rsidRDefault="00004ED3" w:rsidP="00411E12">
      <w:pPr>
        <w:tabs>
          <w:tab w:val="center" w:pos="4568"/>
        </w:tabs>
        <w:ind w:right="-93"/>
        <w:rPr>
          <w:rFonts w:eastAsia="Calibri" w:cs="Tahoma"/>
          <w:bCs/>
          <w:lang w:eastAsia="en-US"/>
        </w:rPr>
      </w:pPr>
    </w:p>
    <w:p w14:paraId="53104A90" w14:textId="77777777" w:rsidR="00004ED3" w:rsidRPr="00411E12" w:rsidRDefault="00004ED3" w:rsidP="00411E12">
      <w:pPr>
        <w:tabs>
          <w:tab w:val="center" w:pos="4568"/>
        </w:tabs>
        <w:ind w:right="-93"/>
        <w:rPr>
          <w:rFonts w:eastAsia="Calibri" w:cs="Tahoma"/>
          <w:bCs/>
          <w:lang w:eastAsia="en-US"/>
        </w:rPr>
      </w:pPr>
    </w:p>
    <w:p w14:paraId="33094D88" w14:textId="77777777" w:rsidR="00004ED3" w:rsidRPr="00411E12" w:rsidRDefault="00004ED3" w:rsidP="00411E12">
      <w:pPr>
        <w:tabs>
          <w:tab w:val="center" w:pos="4568"/>
        </w:tabs>
        <w:ind w:right="-93"/>
        <w:rPr>
          <w:rFonts w:eastAsia="Calibri" w:cs="Tahoma"/>
          <w:bCs/>
          <w:lang w:eastAsia="en-US"/>
        </w:rPr>
      </w:pPr>
    </w:p>
    <w:p w14:paraId="06F01E5F" w14:textId="77777777" w:rsidR="00004ED3" w:rsidRPr="00411E12" w:rsidRDefault="00004ED3" w:rsidP="00411E12">
      <w:pPr>
        <w:tabs>
          <w:tab w:val="center" w:pos="4568"/>
        </w:tabs>
        <w:ind w:right="-93"/>
        <w:rPr>
          <w:rFonts w:eastAsia="Calibri" w:cs="Tahoma"/>
          <w:bCs/>
          <w:lang w:eastAsia="en-US"/>
        </w:rPr>
      </w:pPr>
    </w:p>
    <w:p w14:paraId="44C9CC52" w14:textId="77777777" w:rsidR="00004ED3" w:rsidRPr="00411E12" w:rsidRDefault="00004ED3" w:rsidP="00411E12">
      <w:pPr>
        <w:tabs>
          <w:tab w:val="center" w:pos="4568"/>
        </w:tabs>
        <w:ind w:right="-93"/>
        <w:rPr>
          <w:rFonts w:eastAsia="Calibri" w:cs="Tahoma"/>
          <w:bCs/>
          <w:lang w:eastAsia="en-US"/>
        </w:rPr>
      </w:pPr>
    </w:p>
    <w:p w14:paraId="0CB04D45" w14:textId="77777777" w:rsidR="00004ED3" w:rsidRPr="00411E12" w:rsidRDefault="00004ED3" w:rsidP="00411E12">
      <w:pPr>
        <w:tabs>
          <w:tab w:val="center" w:pos="4568"/>
        </w:tabs>
        <w:ind w:right="-93"/>
        <w:rPr>
          <w:rFonts w:eastAsia="Calibri" w:cs="Tahoma"/>
          <w:bCs/>
          <w:lang w:eastAsia="en-US"/>
        </w:rPr>
      </w:pPr>
    </w:p>
    <w:p w14:paraId="6290FD9F" w14:textId="77777777" w:rsidR="00004ED3" w:rsidRPr="00411E12" w:rsidRDefault="00004ED3" w:rsidP="00411E12">
      <w:pPr>
        <w:tabs>
          <w:tab w:val="center" w:pos="4568"/>
        </w:tabs>
        <w:ind w:right="-93"/>
        <w:rPr>
          <w:rFonts w:eastAsia="Calibri" w:cs="Tahoma"/>
          <w:bCs/>
          <w:lang w:eastAsia="en-US"/>
        </w:rPr>
      </w:pPr>
    </w:p>
    <w:p w14:paraId="6F5EA762" w14:textId="77777777" w:rsidR="00004ED3" w:rsidRPr="00411E12" w:rsidRDefault="00004ED3" w:rsidP="00411E12">
      <w:pPr>
        <w:tabs>
          <w:tab w:val="center" w:pos="4568"/>
        </w:tabs>
        <w:ind w:right="-93"/>
        <w:rPr>
          <w:rFonts w:eastAsia="Calibri" w:cs="Tahoma"/>
          <w:bCs/>
          <w:lang w:eastAsia="en-US"/>
        </w:rPr>
      </w:pPr>
    </w:p>
    <w:p w14:paraId="1D4846A7" w14:textId="77777777" w:rsidR="00004ED3" w:rsidRPr="00411E12" w:rsidRDefault="00004ED3" w:rsidP="00411E12">
      <w:pPr>
        <w:tabs>
          <w:tab w:val="center" w:pos="4568"/>
        </w:tabs>
        <w:ind w:right="-93"/>
        <w:rPr>
          <w:rFonts w:eastAsia="Calibri" w:cs="Tahoma"/>
          <w:bCs/>
          <w:lang w:eastAsia="en-US"/>
        </w:rPr>
      </w:pPr>
    </w:p>
    <w:p w14:paraId="78CB2571" w14:textId="77777777" w:rsidR="00004ED3" w:rsidRPr="00411E12" w:rsidRDefault="00004ED3" w:rsidP="00411E12">
      <w:pPr>
        <w:tabs>
          <w:tab w:val="center" w:pos="4568"/>
        </w:tabs>
        <w:ind w:right="-93"/>
        <w:rPr>
          <w:rFonts w:eastAsia="Calibri" w:cs="Tahoma"/>
          <w:bCs/>
          <w:lang w:eastAsia="en-US"/>
        </w:rPr>
      </w:pPr>
    </w:p>
    <w:p w14:paraId="246869C5" w14:textId="77777777" w:rsidR="00004ED3" w:rsidRPr="00411E12" w:rsidRDefault="00004ED3" w:rsidP="00411E12">
      <w:pPr>
        <w:tabs>
          <w:tab w:val="center" w:pos="4568"/>
        </w:tabs>
        <w:ind w:right="-93"/>
        <w:rPr>
          <w:rFonts w:eastAsia="Calibri" w:cs="Tahoma"/>
          <w:bCs/>
          <w:lang w:eastAsia="en-US"/>
        </w:rPr>
      </w:pPr>
    </w:p>
    <w:p w14:paraId="54AE7F02" w14:textId="77777777" w:rsidR="00004ED3" w:rsidRPr="00411E12" w:rsidRDefault="00004ED3" w:rsidP="00411E12">
      <w:pPr>
        <w:tabs>
          <w:tab w:val="center" w:pos="4568"/>
        </w:tabs>
        <w:ind w:right="-93"/>
        <w:rPr>
          <w:rFonts w:eastAsia="Calibri" w:cs="Tahoma"/>
          <w:bCs/>
          <w:lang w:eastAsia="en-US"/>
        </w:rPr>
      </w:pPr>
    </w:p>
    <w:p w14:paraId="454B64C4" w14:textId="77777777" w:rsidR="00004ED3" w:rsidRPr="00411E12" w:rsidRDefault="00004ED3" w:rsidP="00411E12">
      <w:pPr>
        <w:tabs>
          <w:tab w:val="center" w:pos="4568"/>
        </w:tabs>
        <w:ind w:right="-93"/>
        <w:rPr>
          <w:rFonts w:eastAsia="Calibri" w:cs="Tahoma"/>
          <w:bCs/>
          <w:lang w:eastAsia="en-US"/>
        </w:rPr>
      </w:pPr>
    </w:p>
    <w:p w14:paraId="78658266" w14:textId="77777777" w:rsidR="00004ED3" w:rsidRPr="00411E12" w:rsidRDefault="00004ED3" w:rsidP="00411E12">
      <w:pPr>
        <w:tabs>
          <w:tab w:val="center" w:pos="4568"/>
        </w:tabs>
        <w:ind w:right="-93"/>
        <w:rPr>
          <w:rFonts w:eastAsia="Calibri" w:cs="Tahoma"/>
          <w:bCs/>
          <w:lang w:eastAsia="en-US"/>
        </w:rPr>
      </w:pPr>
    </w:p>
    <w:p w14:paraId="69488308" w14:textId="77777777" w:rsidR="00004ED3" w:rsidRPr="00411E12" w:rsidRDefault="00004ED3" w:rsidP="00411E12">
      <w:pPr>
        <w:tabs>
          <w:tab w:val="center" w:pos="4568"/>
        </w:tabs>
        <w:ind w:right="-93"/>
        <w:rPr>
          <w:rFonts w:eastAsia="Calibri" w:cs="Tahoma"/>
          <w:bCs/>
          <w:lang w:eastAsia="en-US"/>
        </w:rPr>
      </w:pPr>
    </w:p>
    <w:p w14:paraId="1DD7AD0A" w14:textId="77777777" w:rsidR="00004ED3" w:rsidRPr="00411E12" w:rsidRDefault="00004ED3" w:rsidP="00411E12">
      <w:pPr>
        <w:tabs>
          <w:tab w:val="center" w:pos="4568"/>
        </w:tabs>
        <w:ind w:right="-93"/>
        <w:rPr>
          <w:rFonts w:eastAsia="Calibri" w:cs="Tahoma"/>
          <w:bCs/>
          <w:lang w:eastAsia="en-US"/>
        </w:rPr>
      </w:pPr>
    </w:p>
    <w:p w14:paraId="76161805" w14:textId="77777777" w:rsidR="00004ED3" w:rsidRPr="00411E12" w:rsidRDefault="00004ED3" w:rsidP="00411E12"/>
    <w:p w14:paraId="1103B7C2" w14:textId="77777777" w:rsidR="00E96298" w:rsidRPr="00411E12" w:rsidRDefault="00E96298" w:rsidP="00411E12">
      <w:pPr>
        <w:pBdr>
          <w:top w:val="nil"/>
          <w:left w:val="nil"/>
          <w:bottom w:val="nil"/>
          <w:right w:val="nil"/>
          <w:between w:val="nil"/>
        </w:pBdr>
        <w:ind w:left="720" w:right="-93"/>
      </w:pPr>
    </w:p>
    <w:sectPr w:rsidR="00E96298" w:rsidRPr="00411E12">
      <w:footerReference w:type="default" r:id="rId10"/>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6B90F" w14:textId="77777777" w:rsidR="002F28A8" w:rsidRDefault="002F28A8">
      <w:pPr>
        <w:spacing w:line="240" w:lineRule="auto"/>
      </w:pPr>
      <w:r>
        <w:separator/>
      </w:r>
    </w:p>
  </w:endnote>
  <w:endnote w:type="continuationSeparator" w:id="0">
    <w:p w14:paraId="15328709" w14:textId="77777777" w:rsidR="002F28A8" w:rsidRDefault="002F2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B0FF5" w14:textId="77777777" w:rsidR="00BD56FA" w:rsidRDefault="00BD56FA">
    <w:pPr>
      <w:tabs>
        <w:tab w:val="center" w:pos="4550"/>
        <w:tab w:val="left" w:pos="5818"/>
      </w:tabs>
      <w:ind w:right="260"/>
      <w:jc w:val="right"/>
      <w:rPr>
        <w:color w:val="071320"/>
        <w:sz w:val="24"/>
        <w:szCs w:val="24"/>
      </w:rPr>
    </w:pPr>
  </w:p>
  <w:p w14:paraId="5D0FFEBF" w14:textId="77777777" w:rsidR="00BD56FA" w:rsidRDefault="00BD56F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24208" w14:textId="77777777" w:rsidR="00BD56FA" w:rsidRDefault="00BD56FA">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67006F">
      <w:rPr>
        <w:noProof/>
        <w:color w:val="0A1D30"/>
        <w:sz w:val="24"/>
        <w:szCs w:val="24"/>
      </w:rPr>
      <w:t>26</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67006F">
      <w:rPr>
        <w:noProof/>
        <w:color w:val="0A1D30"/>
        <w:sz w:val="24"/>
        <w:szCs w:val="24"/>
      </w:rPr>
      <w:t>30</w:t>
    </w:r>
    <w:r>
      <w:rPr>
        <w:color w:val="0A1D30"/>
        <w:sz w:val="24"/>
        <w:szCs w:val="24"/>
      </w:rPr>
      <w:fldChar w:fldCharType="end"/>
    </w:r>
  </w:p>
  <w:p w14:paraId="2EBBF104" w14:textId="77777777" w:rsidR="00BD56FA" w:rsidRDefault="00BD56F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A709B" w14:textId="77777777" w:rsidR="002F28A8" w:rsidRDefault="002F28A8">
      <w:pPr>
        <w:spacing w:line="240" w:lineRule="auto"/>
      </w:pPr>
      <w:r>
        <w:separator/>
      </w:r>
    </w:p>
  </w:footnote>
  <w:footnote w:type="continuationSeparator" w:id="0">
    <w:p w14:paraId="7803055F" w14:textId="77777777" w:rsidR="002F28A8" w:rsidRDefault="002F28A8">
      <w:pPr>
        <w:spacing w:line="240" w:lineRule="auto"/>
      </w:pPr>
      <w:r>
        <w:continuationSeparator/>
      </w:r>
    </w:p>
  </w:footnote>
  <w:footnote w:id="1">
    <w:p w14:paraId="1CF2B307" w14:textId="56F26940" w:rsidR="00BD56FA" w:rsidRPr="007A24BC" w:rsidRDefault="00BD56FA" w:rsidP="007F32C2">
      <w:pPr>
        <w:pStyle w:val="Textonotapie"/>
        <w:jc w:val="both"/>
        <w:rPr>
          <w:rFonts w:ascii="Palatino Linotype" w:hAnsi="Palatino Linotype"/>
          <w:i/>
          <w:sz w:val="18"/>
        </w:rPr>
      </w:pPr>
      <w:r>
        <w:rPr>
          <w:rStyle w:val="Refdenotaalpie"/>
        </w:rPr>
        <w:footnoteRef/>
      </w:r>
      <w:r>
        <w:t xml:space="preserve"> </w:t>
      </w:r>
      <w:hyperlink r:id="rId1" w:history="1">
        <w:r w:rsidRPr="00E65881">
          <w:rPr>
            <w:rStyle w:val="Hipervnculo"/>
            <w:rFonts w:ascii="Palatino Linotype" w:hAnsi="Palatino Linotype"/>
            <w:i/>
            <w:sz w:val="18"/>
          </w:rPr>
          <w:t>http://transparencia.izcalli.gob.mx/wp-content/uploads/dataTransparencia/articulo92/fraccion_I/REGLAMENTO-DE-ORGANIZACION-INTERNA-DE-LA-ADMINISTRACION-PUBLICA-DEL-MUNICIPIO-DE-CUAUTITLAN-IZCALLI-ESTADO-DE-MEXICO-2022-2024.pdf</w:t>
        </w:r>
      </w:hyperlink>
      <w:r>
        <w:rPr>
          <w:rFonts w:ascii="Palatino Linotype" w:hAnsi="Palatino Linotype"/>
          <w:i/>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A9E1" w14:textId="77777777" w:rsidR="00BD56FA" w:rsidRDefault="00BD56FA">
    <w:pPr>
      <w:widowControl w:val="0"/>
      <w:pBdr>
        <w:top w:val="nil"/>
        <w:left w:val="nil"/>
        <w:bottom w:val="nil"/>
        <w:right w:val="nil"/>
        <w:between w:val="nil"/>
      </w:pBdr>
      <w:spacing w:line="276" w:lineRule="auto"/>
      <w:jc w:val="left"/>
    </w:pPr>
  </w:p>
  <w:tbl>
    <w:tblPr>
      <w:tblStyle w:val="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BD56FA" w14:paraId="03BF5E6B" w14:textId="77777777">
      <w:trPr>
        <w:trHeight w:val="144"/>
        <w:jc w:val="right"/>
      </w:trPr>
      <w:tc>
        <w:tcPr>
          <w:tcW w:w="2727" w:type="dxa"/>
        </w:tcPr>
        <w:p w14:paraId="2B00CC8B" w14:textId="77777777" w:rsidR="00BD56FA" w:rsidRDefault="00BD56FA">
          <w:pPr>
            <w:tabs>
              <w:tab w:val="right" w:pos="8838"/>
            </w:tabs>
            <w:ind w:left="-74" w:right="-105"/>
            <w:rPr>
              <w:b/>
            </w:rPr>
          </w:pPr>
          <w:r>
            <w:rPr>
              <w:b/>
            </w:rPr>
            <w:t>Recurso de Revisión:</w:t>
          </w:r>
        </w:p>
      </w:tc>
      <w:tc>
        <w:tcPr>
          <w:tcW w:w="3402" w:type="dxa"/>
        </w:tcPr>
        <w:p w14:paraId="58B3C5FD" w14:textId="7C117AF9" w:rsidR="00BD56FA" w:rsidRDefault="00BD56FA">
          <w:pPr>
            <w:tabs>
              <w:tab w:val="right" w:pos="8838"/>
            </w:tabs>
            <w:ind w:left="-74" w:right="-105"/>
          </w:pPr>
          <w:r w:rsidRPr="00846463">
            <w:t>01767/INFOEM/IP/RR/2024</w:t>
          </w:r>
        </w:p>
      </w:tc>
    </w:tr>
    <w:tr w:rsidR="00BD56FA" w14:paraId="66D44D81" w14:textId="77777777">
      <w:trPr>
        <w:trHeight w:val="283"/>
        <w:jc w:val="right"/>
      </w:trPr>
      <w:tc>
        <w:tcPr>
          <w:tcW w:w="2727" w:type="dxa"/>
        </w:tcPr>
        <w:p w14:paraId="5F95EABD" w14:textId="77777777" w:rsidR="00BD56FA" w:rsidRDefault="00BD56FA">
          <w:pPr>
            <w:tabs>
              <w:tab w:val="right" w:pos="8838"/>
            </w:tabs>
            <w:ind w:left="-74" w:right="-105"/>
            <w:rPr>
              <w:b/>
            </w:rPr>
          </w:pPr>
          <w:r>
            <w:rPr>
              <w:b/>
            </w:rPr>
            <w:t>Sujeto Obligado:</w:t>
          </w:r>
        </w:p>
      </w:tc>
      <w:tc>
        <w:tcPr>
          <w:tcW w:w="3402" w:type="dxa"/>
        </w:tcPr>
        <w:p w14:paraId="155B3386" w14:textId="1A464E1A" w:rsidR="00BD56FA" w:rsidRDefault="00BD56FA">
          <w:pPr>
            <w:tabs>
              <w:tab w:val="left" w:pos="2834"/>
              <w:tab w:val="right" w:pos="8838"/>
            </w:tabs>
            <w:ind w:left="-108" w:right="-105"/>
          </w:pPr>
          <w:r w:rsidRPr="00846463">
            <w:t>Ayuntamiento de Cuautitlán Izcalli</w:t>
          </w:r>
        </w:p>
      </w:tc>
    </w:tr>
    <w:tr w:rsidR="00BD56FA" w14:paraId="0B932300" w14:textId="77777777">
      <w:trPr>
        <w:trHeight w:val="283"/>
        <w:jc w:val="right"/>
      </w:trPr>
      <w:tc>
        <w:tcPr>
          <w:tcW w:w="2727" w:type="dxa"/>
        </w:tcPr>
        <w:p w14:paraId="79AE460C" w14:textId="45B7CFA2" w:rsidR="00BD56FA" w:rsidRDefault="00BD56FA" w:rsidP="002A2616">
          <w:pPr>
            <w:tabs>
              <w:tab w:val="right" w:pos="8838"/>
            </w:tabs>
            <w:ind w:left="-74" w:right="-105"/>
            <w:rPr>
              <w:b/>
            </w:rPr>
          </w:pPr>
          <w:r>
            <w:rPr>
              <w:b/>
            </w:rPr>
            <w:t>Comisionada Ponente:</w:t>
          </w:r>
        </w:p>
      </w:tc>
      <w:tc>
        <w:tcPr>
          <w:tcW w:w="3402" w:type="dxa"/>
        </w:tcPr>
        <w:p w14:paraId="2DC221B0" w14:textId="77777777" w:rsidR="00BD56FA" w:rsidRDefault="00BD56FA">
          <w:pPr>
            <w:tabs>
              <w:tab w:val="right" w:pos="8838"/>
            </w:tabs>
            <w:ind w:left="-108" w:right="-105"/>
          </w:pPr>
          <w:r>
            <w:t>Sharon Cristina Morales Martínez</w:t>
          </w:r>
        </w:p>
      </w:tc>
    </w:tr>
  </w:tbl>
  <w:p w14:paraId="26B2641C" w14:textId="77777777" w:rsidR="00BD56FA" w:rsidRDefault="00BD56FA">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6C18BA9A" wp14:editId="0BBB907F">
          <wp:simplePos x="0" y="0"/>
          <wp:positionH relativeFrom="margin">
            <wp:posOffset>-995044</wp:posOffset>
          </wp:positionH>
          <wp:positionV relativeFrom="margin">
            <wp:posOffset>-1782444</wp:posOffset>
          </wp:positionV>
          <wp:extent cx="8426450" cy="109728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1E8E8" w14:textId="51BEE415" w:rsidR="00BD56FA" w:rsidRDefault="00BD56FA">
    <w:pPr>
      <w:widowControl w:val="0"/>
      <w:pBdr>
        <w:top w:val="nil"/>
        <w:left w:val="nil"/>
        <w:bottom w:val="nil"/>
        <w:right w:val="nil"/>
        <w:between w:val="nil"/>
      </w:pBdr>
      <w:spacing w:line="276" w:lineRule="auto"/>
      <w:jc w:val="left"/>
      <w:rPr>
        <w:color w:val="000000"/>
        <w:sz w:val="14"/>
        <w:szCs w:val="14"/>
      </w:rPr>
    </w:pPr>
  </w:p>
  <w:tbl>
    <w:tblPr>
      <w:tblStyle w:val="2"/>
      <w:tblW w:w="6661" w:type="dxa"/>
      <w:tblInd w:w="2552" w:type="dxa"/>
      <w:tblLayout w:type="fixed"/>
      <w:tblLook w:val="0400" w:firstRow="0" w:lastRow="0" w:firstColumn="0" w:lastColumn="0" w:noHBand="0" w:noVBand="1"/>
    </w:tblPr>
    <w:tblGrid>
      <w:gridCol w:w="283"/>
      <w:gridCol w:w="6378"/>
    </w:tblGrid>
    <w:tr w:rsidR="00BD56FA" w14:paraId="559F43E1" w14:textId="77777777">
      <w:trPr>
        <w:trHeight w:val="1435"/>
      </w:trPr>
      <w:tc>
        <w:tcPr>
          <w:tcW w:w="283" w:type="dxa"/>
          <w:shd w:val="clear" w:color="auto" w:fill="auto"/>
        </w:tcPr>
        <w:p w14:paraId="1540C109" w14:textId="77777777" w:rsidR="00BD56FA" w:rsidRDefault="00BD56FA">
          <w:pPr>
            <w:tabs>
              <w:tab w:val="right" w:pos="4273"/>
            </w:tabs>
            <w:rPr>
              <w:rFonts w:ascii="Garamond" w:eastAsia="Garamond" w:hAnsi="Garamond" w:cs="Garamond"/>
            </w:rPr>
          </w:pPr>
        </w:p>
      </w:tc>
      <w:tc>
        <w:tcPr>
          <w:tcW w:w="6379" w:type="dxa"/>
          <w:shd w:val="clear" w:color="auto" w:fill="auto"/>
        </w:tcPr>
        <w:p w14:paraId="703A24F2" w14:textId="77777777" w:rsidR="00BD56FA" w:rsidRDefault="00BD56FA">
          <w:pPr>
            <w:widowControl w:val="0"/>
            <w:pBdr>
              <w:top w:val="nil"/>
              <w:left w:val="nil"/>
              <w:bottom w:val="nil"/>
              <w:right w:val="nil"/>
              <w:between w:val="nil"/>
            </w:pBdr>
            <w:spacing w:line="276" w:lineRule="auto"/>
            <w:jc w:val="left"/>
            <w:rPr>
              <w:rFonts w:ascii="Garamond" w:eastAsia="Garamond" w:hAnsi="Garamond" w:cs="Garamond"/>
            </w:rPr>
          </w:pPr>
        </w:p>
        <w:tbl>
          <w:tblPr>
            <w:tblStyle w:val="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BD56FA" w14:paraId="5A53444C" w14:textId="77777777">
            <w:trPr>
              <w:trHeight w:val="144"/>
            </w:trPr>
            <w:tc>
              <w:tcPr>
                <w:tcW w:w="2727" w:type="dxa"/>
              </w:tcPr>
              <w:p w14:paraId="01A85E57" w14:textId="77777777" w:rsidR="00BD56FA" w:rsidRDefault="00BD56FA">
                <w:pPr>
                  <w:tabs>
                    <w:tab w:val="right" w:pos="8838"/>
                  </w:tabs>
                  <w:ind w:left="-74" w:right="-105"/>
                  <w:rPr>
                    <w:b/>
                  </w:rPr>
                </w:pPr>
                <w:bookmarkStart w:id="0" w:name="_32hioqz" w:colFirst="0" w:colLast="0"/>
                <w:bookmarkEnd w:id="0"/>
                <w:r>
                  <w:rPr>
                    <w:b/>
                  </w:rPr>
                  <w:t>Recurso de Revisión:</w:t>
                </w:r>
              </w:p>
            </w:tc>
            <w:tc>
              <w:tcPr>
                <w:tcW w:w="3402" w:type="dxa"/>
              </w:tcPr>
              <w:p w14:paraId="3337DDFD" w14:textId="6B6D754E" w:rsidR="00BD56FA" w:rsidRDefault="00BD56FA">
                <w:pPr>
                  <w:tabs>
                    <w:tab w:val="right" w:pos="8838"/>
                  </w:tabs>
                  <w:ind w:left="-74" w:right="-105"/>
                </w:pPr>
                <w:r w:rsidRPr="00846463">
                  <w:t>01767/INFOEM/IP/RR/2024</w:t>
                </w:r>
              </w:p>
            </w:tc>
            <w:tc>
              <w:tcPr>
                <w:tcW w:w="3402" w:type="dxa"/>
              </w:tcPr>
              <w:p w14:paraId="014BF71A" w14:textId="77777777" w:rsidR="00BD56FA" w:rsidRDefault="00BD56FA">
                <w:pPr>
                  <w:tabs>
                    <w:tab w:val="right" w:pos="8838"/>
                  </w:tabs>
                  <w:ind w:left="-74" w:right="-105"/>
                </w:pPr>
              </w:p>
            </w:tc>
          </w:tr>
          <w:tr w:rsidR="00BD56FA" w14:paraId="31D8DC27" w14:textId="77777777">
            <w:trPr>
              <w:trHeight w:val="144"/>
            </w:trPr>
            <w:tc>
              <w:tcPr>
                <w:tcW w:w="2727" w:type="dxa"/>
              </w:tcPr>
              <w:p w14:paraId="4770015F" w14:textId="77777777" w:rsidR="00BD56FA" w:rsidRDefault="00BD56FA">
                <w:pPr>
                  <w:tabs>
                    <w:tab w:val="right" w:pos="8838"/>
                  </w:tabs>
                  <w:ind w:left="-74" w:right="-105"/>
                  <w:rPr>
                    <w:b/>
                  </w:rPr>
                </w:pPr>
                <w:bookmarkStart w:id="1" w:name="_1hmsyys" w:colFirst="0" w:colLast="0"/>
                <w:bookmarkEnd w:id="1"/>
                <w:r>
                  <w:rPr>
                    <w:b/>
                  </w:rPr>
                  <w:t>Recurrente:</w:t>
                </w:r>
              </w:p>
            </w:tc>
            <w:tc>
              <w:tcPr>
                <w:tcW w:w="3402" w:type="dxa"/>
              </w:tcPr>
              <w:p w14:paraId="2EF17A78" w14:textId="2B9F2009" w:rsidR="00BD56FA" w:rsidRDefault="00171453">
                <w:pPr>
                  <w:tabs>
                    <w:tab w:val="left" w:pos="3122"/>
                    <w:tab w:val="right" w:pos="8838"/>
                  </w:tabs>
                  <w:ind w:left="-105" w:right="-105"/>
                </w:pPr>
                <w:r>
                  <w:t xml:space="preserve">XXXXXXXX XXX XXXXX XXXXXX </w:t>
                </w:r>
                <w:proofErr w:type="spellStart"/>
                <w:r>
                  <w:t>XXXXXX</w:t>
                </w:r>
                <w:proofErr w:type="spellEnd"/>
              </w:p>
            </w:tc>
            <w:tc>
              <w:tcPr>
                <w:tcW w:w="3402" w:type="dxa"/>
              </w:tcPr>
              <w:p w14:paraId="00F42916" w14:textId="77777777" w:rsidR="00BD56FA" w:rsidRDefault="00BD56FA">
                <w:pPr>
                  <w:tabs>
                    <w:tab w:val="left" w:pos="3122"/>
                    <w:tab w:val="right" w:pos="8838"/>
                  </w:tabs>
                  <w:ind w:left="-105" w:right="-105"/>
                </w:pPr>
              </w:p>
            </w:tc>
          </w:tr>
          <w:tr w:rsidR="00BD56FA" w14:paraId="60CCC8FD" w14:textId="77777777">
            <w:trPr>
              <w:trHeight w:val="283"/>
            </w:trPr>
            <w:tc>
              <w:tcPr>
                <w:tcW w:w="2727" w:type="dxa"/>
              </w:tcPr>
              <w:p w14:paraId="67828F9F" w14:textId="77777777" w:rsidR="00BD56FA" w:rsidRDefault="00BD56FA">
                <w:pPr>
                  <w:tabs>
                    <w:tab w:val="right" w:pos="8838"/>
                  </w:tabs>
                  <w:ind w:left="-74" w:right="-105"/>
                  <w:rPr>
                    <w:b/>
                  </w:rPr>
                </w:pPr>
                <w:r>
                  <w:rPr>
                    <w:b/>
                  </w:rPr>
                  <w:t>Sujeto Obligado:</w:t>
                </w:r>
              </w:p>
            </w:tc>
            <w:tc>
              <w:tcPr>
                <w:tcW w:w="3402" w:type="dxa"/>
              </w:tcPr>
              <w:p w14:paraId="16CCA8BC" w14:textId="50E32F26" w:rsidR="00BD56FA" w:rsidRDefault="00BD56FA">
                <w:pPr>
                  <w:tabs>
                    <w:tab w:val="left" w:pos="2834"/>
                    <w:tab w:val="right" w:pos="8838"/>
                  </w:tabs>
                  <w:ind w:left="-108" w:right="-105"/>
                </w:pPr>
                <w:r w:rsidRPr="00846463">
                  <w:t>Ayuntamiento de Cuautitlán Izcalli</w:t>
                </w:r>
              </w:p>
            </w:tc>
            <w:tc>
              <w:tcPr>
                <w:tcW w:w="3402" w:type="dxa"/>
              </w:tcPr>
              <w:p w14:paraId="4471E78C" w14:textId="77777777" w:rsidR="00BD56FA" w:rsidRDefault="00BD56FA">
                <w:pPr>
                  <w:tabs>
                    <w:tab w:val="left" w:pos="2834"/>
                    <w:tab w:val="right" w:pos="8838"/>
                  </w:tabs>
                  <w:ind w:left="-108" w:right="-105"/>
                </w:pPr>
              </w:p>
            </w:tc>
          </w:tr>
          <w:tr w:rsidR="00BD56FA" w14:paraId="56662697" w14:textId="77777777">
            <w:trPr>
              <w:trHeight w:val="283"/>
            </w:trPr>
            <w:tc>
              <w:tcPr>
                <w:tcW w:w="2727" w:type="dxa"/>
              </w:tcPr>
              <w:p w14:paraId="2B4777AA" w14:textId="5C0CA109" w:rsidR="00BD56FA" w:rsidRDefault="00BD56FA" w:rsidP="002A2616">
                <w:pPr>
                  <w:tabs>
                    <w:tab w:val="right" w:pos="8838"/>
                  </w:tabs>
                  <w:ind w:left="-74" w:right="-105"/>
                  <w:rPr>
                    <w:b/>
                  </w:rPr>
                </w:pPr>
                <w:r>
                  <w:rPr>
                    <w:b/>
                  </w:rPr>
                  <w:t>Comisionada Ponente:</w:t>
                </w:r>
              </w:p>
            </w:tc>
            <w:tc>
              <w:tcPr>
                <w:tcW w:w="3402" w:type="dxa"/>
              </w:tcPr>
              <w:p w14:paraId="6FC681DB" w14:textId="77777777" w:rsidR="00BD56FA" w:rsidRDefault="00BD56FA">
                <w:pPr>
                  <w:tabs>
                    <w:tab w:val="right" w:pos="8838"/>
                  </w:tabs>
                  <w:ind w:left="-108" w:right="-105"/>
                </w:pPr>
                <w:r>
                  <w:t>Sharon Cristina Morales Martínez</w:t>
                </w:r>
              </w:p>
            </w:tc>
            <w:tc>
              <w:tcPr>
                <w:tcW w:w="3402" w:type="dxa"/>
              </w:tcPr>
              <w:p w14:paraId="2D70AB3E" w14:textId="77777777" w:rsidR="00BD56FA" w:rsidRDefault="00BD56FA">
                <w:pPr>
                  <w:tabs>
                    <w:tab w:val="right" w:pos="8838"/>
                  </w:tabs>
                  <w:ind w:left="-108" w:right="-105"/>
                </w:pPr>
              </w:p>
            </w:tc>
          </w:tr>
        </w:tbl>
        <w:p w14:paraId="27E34A1F" w14:textId="77777777" w:rsidR="00BD56FA" w:rsidRDefault="00BD56FA">
          <w:pPr>
            <w:tabs>
              <w:tab w:val="right" w:pos="8838"/>
            </w:tabs>
            <w:ind w:left="-28"/>
            <w:rPr>
              <w:rFonts w:ascii="Arial" w:eastAsia="Arial" w:hAnsi="Arial" w:cs="Arial"/>
              <w:b/>
            </w:rPr>
          </w:pPr>
        </w:p>
      </w:tc>
    </w:tr>
  </w:tbl>
  <w:p w14:paraId="59FBE68E" w14:textId="77777777" w:rsidR="00BD56FA" w:rsidRDefault="002F28A8">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35A3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42CD9"/>
    <w:multiLevelType w:val="multilevel"/>
    <w:tmpl w:val="6AB04CC6"/>
    <w:lvl w:ilvl="0">
      <w:start w:val="1"/>
      <w:numFmt w:val="decimal"/>
      <w:lvlText w:val="%1."/>
      <w:lvlJc w:val="left"/>
      <w:pPr>
        <w:ind w:left="720" w:hanging="360"/>
      </w:pPr>
      <w:rPr>
        <w:rFonts w:ascii="Palatino Linotype" w:eastAsia="Palatino Linotype" w:hAnsi="Palatino Linotype" w:cs="Palatino Linotyp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2C1BA3"/>
    <w:multiLevelType w:val="multilevel"/>
    <w:tmpl w:val="E5F6A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E3783F"/>
    <w:multiLevelType w:val="hybridMultilevel"/>
    <w:tmpl w:val="95F0A444"/>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15:restartNumberingAfterBreak="0">
    <w:nsid w:val="6CDD28A0"/>
    <w:multiLevelType w:val="hybridMultilevel"/>
    <w:tmpl w:val="9412F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EAF0365"/>
    <w:multiLevelType w:val="hybridMultilevel"/>
    <w:tmpl w:val="DC90F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296239"/>
    <w:multiLevelType w:val="multilevel"/>
    <w:tmpl w:val="D6E0D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2B6D2C"/>
    <w:multiLevelType w:val="hybridMultilevel"/>
    <w:tmpl w:val="8858005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98"/>
    <w:rsid w:val="00004ED3"/>
    <w:rsid w:val="00007BA2"/>
    <w:rsid w:val="000161D3"/>
    <w:rsid w:val="00054D79"/>
    <w:rsid w:val="000554D5"/>
    <w:rsid w:val="000A65A5"/>
    <w:rsid w:val="000E4691"/>
    <w:rsid w:val="00134F47"/>
    <w:rsid w:val="00141D39"/>
    <w:rsid w:val="00171453"/>
    <w:rsid w:val="001776AB"/>
    <w:rsid w:val="00177F3B"/>
    <w:rsid w:val="001B7C26"/>
    <w:rsid w:val="001D0E89"/>
    <w:rsid w:val="001F44E8"/>
    <w:rsid w:val="00201541"/>
    <w:rsid w:val="002574F4"/>
    <w:rsid w:val="002A25AD"/>
    <w:rsid w:val="002A2616"/>
    <w:rsid w:val="002C340C"/>
    <w:rsid w:val="002C6E82"/>
    <w:rsid w:val="002D2132"/>
    <w:rsid w:val="002D4741"/>
    <w:rsid w:val="002F28A8"/>
    <w:rsid w:val="003540E3"/>
    <w:rsid w:val="0037750C"/>
    <w:rsid w:val="003A4BDB"/>
    <w:rsid w:val="003D3B5A"/>
    <w:rsid w:val="003E2F4F"/>
    <w:rsid w:val="003E487F"/>
    <w:rsid w:val="00403683"/>
    <w:rsid w:val="00411E12"/>
    <w:rsid w:val="00427525"/>
    <w:rsid w:val="00432313"/>
    <w:rsid w:val="00446C69"/>
    <w:rsid w:val="004471B5"/>
    <w:rsid w:val="00453B9C"/>
    <w:rsid w:val="00480B8C"/>
    <w:rsid w:val="004E2D06"/>
    <w:rsid w:val="0057129A"/>
    <w:rsid w:val="00574FFB"/>
    <w:rsid w:val="005C36EF"/>
    <w:rsid w:val="0062420B"/>
    <w:rsid w:val="00633528"/>
    <w:rsid w:val="00636FC9"/>
    <w:rsid w:val="00657555"/>
    <w:rsid w:val="0067006F"/>
    <w:rsid w:val="006A41A0"/>
    <w:rsid w:val="006A7396"/>
    <w:rsid w:val="006B5143"/>
    <w:rsid w:val="006F281D"/>
    <w:rsid w:val="00713D7B"/>
    <w:rsid w:val="00732A8D"/>
    <w:rsid w:val="00743879"/>
    <w:rsid w:val="00744B5D"/>
    <w:rsid w:val="007459B5"/>
    <w:rsid w:val="0076584E"/>
    <w:rsid w:val="007D41B9"/>
    <w:rsid w:val="007E1668"/>
    <w:rsid w:val="007E376B"/>
    <w:rsid w:val="007F32C2"/>
    <w:rsid w:val="00814698"/>
    <w:rsid w:val="00846463"/>
    <w:rsid w:val="00853271"/>
    <w:rsid w:val="00877D91"/>
    <w:rsid w:val="00884327"/>
    <w:rsid w:val="008B6ADF"/>
    <w:rsid w:val="008E3ECE"/>
    <w:rsid w:val="009120C8"/>
    <w:rsid w:val="009B3B3E"/>
    <w:rsid w:val="00A20F25"/>
    <w:rsid w:val="00A52E21"/>
    <w:rsid w:val="00A55046"/>
    <w:rsid w:val="00A81499"/>
    <w:rsid w:val="00AE4A77"/>
    <w:rsid w:val="00B03C06"/>
    <w:rsid w:val="00B706FB"/>
    <w:rsid w:val="00BD56FA"/>
    <w:rsid w:val="00BE1960"/>
    <w:rsid w:val="00BE60BF"/>
    <w:rsid w:val="00BE6520"/>
    <w:rsid w:val="00C2379C"/>
    <w:rsid w:val="00C4322A"/>
    <w:rsid w:val="00C539B0"/>
    <w:rsid w:val="00CB5BEA"/>
    <w:rsid w:val="00CD4DF0"/>
    <w:rsid w:val="00D2166E"/>
    <w:rsid w:val="00D41F8C"/>
    <w:rsid w:val="00D8035C"/>
    <w:rsid w:val="00DA671D"/>
    <w:rsid w:val="00DE124B"/>
    <w:rsid w:val="00DF4A28"/>
    <w:rsid w:val="00E16B0E"/>
    <w:rsid w:val="00E27BB9"/>
    <w:rsid w:val="00E415B4"/>
    <w:rsid w:val="00E84E55"/>
    <w:rsid w:val="00E85619"/>
    <w:rsid w:val="00E94CBD"/>
    <w:rsid w:val="00E96298"/>
    <w:rsid w:val="00EB3248"/>
    <w:rsid w:val="00F16826"/>
    <w:rsid w:val="00F41AA7"/>
    <w:rsid w:val="00F46B95"/>
    <w:rsid w:val="00FA3766"/>
    <w:rsid w:val="00FC69FB"/>
    <w:rsid w:val="00FD25BC"/>
    <w:rsid w:val="00FF30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5D7387"/>
  <w15:docId w15:val="{68CEA821-F852-483E-8ECC-FA8EDB71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jc w:val="center"/>
      <w:outlineLvl w:val="0"/>
    </w:pPr>
    <w:rPr>
      <w:b/>
    </w:rPr>
  </w:style>
  <w:style w:type="paragraph" w:styleId="Ttulo2">
    <w:name w:val="heading 2"/>
    <w:basedOn w:val="Normal"/>
    <w:next w:val="Normal"/>
    <w:uiPriority w:val="9"/>
    <w:unhideWhenUsed/>
    <w:qFormat/>
    <w:pPr>
      <w:keepNext/>
      <w:keepLines/>
      <w:outlineLvl w:val="1"/>
    </w:pPr>
    <w:rPr>
      <w:b/>
    </w:rPr>
  </w:style>
  <w:style w:type="paragraph" w:styleId="Ttulo3">
    <w:name w:val="heading 3"/>
    <w:basedOn w:val="Normal"/>
    <w:next w:val="Normal"/>
    <w:uiPriority w:val="9"/>
    <w:unhideWhenUsed/>
    <w:qFormat/>
    <w:pPr>
      <w:keepNext/>
      <w:keepLines/>
      <w:spacing w:line="480" w:lineRule="auto"/>
      <w:jc w:val="left"/>
      <w:outlineLvl w:val="2"/>
    </w:pPr>
    <w:rPr>
      <w:b/>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uiPriority w:val="11"/>
    <w:qFormat/>
    <w:rPr>
      <w:color w:val="595959"/>
      <w:sz w:val="28"/>
      <w:szCs w:val="28"/>
    </w:rPr>
  </w:style>
  <w:style w:type="table" w:customStyle="1" w:styleId="3">
    <w:name w:val="3"/>
    <w:basedOn w:val="TableNormal"/>
    <w:pPr>
      <w:spacing w:line="240" w:lineRule="auto"/>
    </w:p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E8561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85619"/>
  </w:style>
  <w:style w:type="paragraph" w:styleId="Piedepgina">
    <w:name w:val="footer"/>
    <w:basedOn w:val="Normal"/>
    <w:link w:val="PiedepginaCar"/>
    <w:uiPriority w:val="99"/>
    <w:unhideWhenUsed/>
    <w:rsid w:val="00E8561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85619"/>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85619"/>
    <w:pPr>
      <w:ind w:left="720"/>
      <w:contextualSpacing/>
    </w:pPr>
  </w:style>
  <w:style w:type="character" w:styleId="Hipervnculo">
    <w:name w:val="Hyperlink"/>
    <w:basedOn w:val="Fuentedeprrafopredeter"/>
    <w:uiPriority w:val="99"/>
    <w:unhideWhenUsed/>
    <w:rsid w:val="001D0E89"/>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52E21"/>
    <w:pPr>
      <w:spacing w:line="240" w:lineRule="auto"/>
      <w:jc w:val="left"/>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52E21"/>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A52E21"/>
    <w:rPr>
      <w:vertAlign w:val="superscript"/>
    </w:rPr>
  </w:style>
  <w:style w:type="paragraph" w:styleId="NormalWeb">
    <w:name w:val="Normal (Web)"/>
    <w:basedOn w:val="Normal"/>
    <w:uiPriority w:val="99"/>
    <w:semiHidden/>
    <w:unhideWhenUsed/>
    <w:rsid w:val="00636FC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36FC9"/>
    <w:rPr>
      <w:b/>
      <w:bCs/>
    </w:rPr>
  </w:style>
  <w:style w:type="character" w:customStyle="1" w:styleId="PuestoCar">
    <w:name w:val="Puesto Car"/>
    <w:aliases w:val="Cita textual Car"/>
    <w:basedOn w:val="Fuentedeprrafopredeter"/>
    <w:link w:val="Puesto"/>
    <w:uiPriority w:val="10"/>
    <w:rsid w:val="00004ED3"/>
    <w:rPr>
      <w:i/>
      <w:color w:val="000000"/>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004ED3"/>
  </w:style>
  <w:style w:type="paragraph" w:styleId="TtulodeTDC">
    <w:name w:val="TOC Heading"/>
    <w:basedOn w:val="Ttulo1"/>
    <w:next w:val="Normal"/>
    <w:uiPriority w:val="39"/>
    <w:unhideWhenUsed/>
    <w:qFormat/>
    <w:rsid w:val="00DF4A28"/>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DF4A28"/>
    <w:pPr>
      <w:spacing w:after="100"/>
    </w:pPr>
  </w:style>
  <w:style w:type="paragraph" w:styleId="TDC2">
    <w:name w:val="toc 2"/>
    <w:basedOn w:val="Normal"/>
    <w:next w:val="Normal"/>
    <w:autoRedefine/>
    <w:uiPriority w:val="39"/>
    <w:unhideWhenUsed/>
    <w:rsid w:val="00DF4A28"/>
    <w:pPr>
      <w:spacing w:after="100"/>
      <w:ind w:left="220"/>
    </w:pPr>
  </w:style>
  <w:style w:type="paragraph" w:styleId="TDC3">
    <w:name w:val="toc 3"/>
    <w:basedOn w:val="Normal"/>
    <w:next w:val="Normal"/>
    <w:autoRedefine/>
    <w:uiPriority w:val="39"/>
    <w:unhideWhenUsed/>
    <w:rsid w:val="00DF4A28"/>
    <w:pPr>
      <w:spacing w:after="100"/>
      <w:ind w:left="440"/>
    </w:pPr>
  </w:style>
  <w:style w:type="character" w:customStyle="1" w:styleId="Mencinsinresolver1">
    <w:name w:val="Mención sin resolver1"/>
    <w:basedOn w:val="Fuentedeprrafopredeter"/>
    <w:uiPriority w:val="99"/>
    <w:semiHidden/>
    <w:unhideWhenUsed/>
    <w:rsid w:val="003D3B5A"/>
    <w:rPr>
      <w:color w:val="605E5C"/>
      <w:shd w:val="clear" w:color="auto" w:fill="E1DFDD"/>
    </w:rPr>
  </w:style>
  <w:style w:type="character" w:styleId="Hipervnculovisitado">
    <w:name w:val="FollowedHyperlink"/>
    <w:basedOn w:val="Fuentedeprrafopredeter"/>
    <w:uiPriority w:val="99"/>
    <w:semiHidden/>
    <w:unhideWhenUsed/>
    <w:rsid w:val="003D3B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3003">
      <w:bodyDiv w:val="1"/>
      <w:marLeft w:val="0"/>
      <w:marRight w:val="0"/>
      <w:marTop w:val="0"/>
      <w:marBottom w:val="0"/>
      <w:divBdr>
        <w:top w:val="none" w:sz="0" w:space="0" w:color="auto"/>
        <w:left w:val="none" w:sz="0" w:space="0" w:color="auto"/>
        <w:bottom w:val="none" w:sz="0" w:space="0" w:color="auto"/>
        <w:right w:val="none" w:sz="0" w:space="0" w:color="auto"/>
      </w:divBdr>
    </w:div>
    <w:div w:id="213473126">
      <w:bodyDiv w:val="1"/>
      <w:marLeft w:val="0"/>
      <w:marRight w:val="0"/>
      <w:marTop w:val="0"/>
      <w:marBottom w:val="0"/>
      <w:divBdr>
        <w:top w:val="none" w:sz="0" w:space="0" w:color="auto"/>
        <w:left w:val="none" w:sz="0" w:space="0" w:color="auto"/>
        <w:bottom w:val="none" w:sz="0" w:space="0" w:color="auto"/>
        <w:right w:val="none" w:sz="0" w:space="0" w:color="auto"/>
      </w:divBdr>
      <w:divsChild>
        <w:div w:id="212275752">
          <w:marLeft w:val="0"/>
          <w:marRight w:val="0"/>
          <w:marTop w:val="0"/>
          <w:marBottom w:val="0"/>
          <w:divBdr>
            <w:top w:val="none" w:sz="0" w:space="0" w:color="auto"/>
            <w:left w:val="none" w:sz="0" w:space="0" w:color="auto"/>
            <w:bottom w:val="none" w:sz="0" w:space="0" w:color="auto"/>
            <w:right w:val="none" w:sz="0" w:space="0" w:color="auto"/>
          </w:divBdr>
        </w:div>
      </w:divsChild>
    </w:div>
    <w:div w:id="240339079">
      <w:bodyDiv w:val="1"/>
      <w:marLeft w:val="0"/>
      <w:marRight w:val="0"/>
      <w:marTop w:val="0"/>
      <w:marBottom w:val="0"/>
      <w:divBdr>
        <w:top w:val="none" w:sz="0" w:space="0" w:color="auto"/>
        <w:left w:val="none" w:sz="0" w:space="0" w:color="auto"/>
        <w:bottom w:val="none" w:sz="0" w:space="0" w:color="auto"/>
        <w:right w:val="none" w:sz="0" w:space="0" w:color="auto"/>
      </w:divBdr>
    </w:div>
    <w:div w:id="274562318">
      <w:bodyDiv w:val="1"/>
      <w:marLeft w:val="0"/>
      <w:marRight w:val="0"/>
      <w:marTop w:val="0"/>
      <w:marBottom w:val="0"/>
      <w:divBdr>
        <w:top w:val="none" w:sz="0" w:space="0" w:color="auto"/>
        <w:left w:val="none" w:sz="0" w:space="0" w:color="auto"/>
        <w:bottom w:val="none" w:sz="0" w:space="0" w:color="auto"/>
        <w:right w:val="none" w:sz="0" w:space="0" w:color="auto"/>
      </w:divBdr>
    </w:div>
    <w:div w:id="385186188">
      <w:bodyDiv w:val="1"/>
      <w:marLeft w:val="0"/>
      <w:marRight w:val="0"/>
      <w:marTop w:val="0"/>
      <w:marBottom w:val="0"/>
      <w:divBdr>
        <w:top w:val="none" w:sz="0" w:space="0" w:color="auto"/>
        <w:left w:val="none" w:sz="0" w:space="0" w:color="auto"/>
        <w:bottom w:val="none" w:sz="0" w:space="0" w:color="auto"/>
        <w:right w:val="none" w:sz="0" w:space="0" w:color="auto"/>
      </w:divBdr>
    </w:div>
    <w:div w:id="743797400">
      <w:bodyDiv w:val="1"/>
      <w:marLeft w:val="0"/>
      <w:marRight w:val="0"/>
      <w:marTop w:val="0"/>
      <w:marBottom w:val="0"/>
      <w:divBdr>
        <w:top w:val="none" w:sz="0" w:space="0" w:color="auto"/>
        <w:left w:val="none" w:sz="0" w:space="0" w:color="auto"/>
        <w:bottom w:val="none" w:sz="0" w:space="0" w:color="auto"/>
        <w:right w:val="none" w:sz="0" w:space="0" w:color="auto"/>
      </w:divBdr>
    </w:div>
    <w:div w:id="882253985">
      <w:bodyDiv w:val="1"/>
      <w:marLeft w:val="0"/>
      <w:marRight w:val="0"/>
      <w:marTop w:val="0"/>
      <w:marBottom w:val="0"/>
      <w:divBdr>
        <w:top w:val="none" w:sz="0" w:space="0" w:color="auto"/>
        <w:left w:val="none" w:sz="0" w:space="0" w:color="auto"/>
        <w:bottom w:val="none" w:sz="0" w:space="0" w:color="auto"/>
        <w:right w:val="none" w:sz="0" w:space="0" w:color="auto"/>
      </w:divBdr>
    </w:div>
    <w:div w:id="973563108">
      <w:bodyDiv w:val="1"/>
      <w:marLeft w:val="0"/>
      <w:marRight w:val="0"/>
      <w:marTop w:val="0"/>
      <w:marBottom w:val="0"/>
      <w:divBdr>
        <w:top w:val="none" w:sz="0" w:space="0" w:color="auto"/>
        <w:left w:val="none" w:sz="0" w:space="0" w:color="auto"/>
        <w:bottom w:val="none" w:sz="0" w:space="0" w:color="auto"/>
        <w:right w:val="none" w:sz="0" w:space="0" w:color="auto"/>
      </w:divBdr>
    </w:div>
    <w:div w:id="1120076923">
      <w:bodyDiv w:val="1"/>
      <w:marLeft w:val="0"/>
      <w:marRight w:val="0"/>
      <w:marTop w:val="0"/>
      <w:marBottom w:val="0"/>
      <w:divBdr>
        <w:top w:val="none" w:sz="0" w:space="0" w:color="auto"/>
        <w:left w:val="none" w:sz="0" w:space="0" w:color="auto"/>
        <w:bottom w:val="none" w:sz="0" w:space="0" w:color="auto"/>
        <w:right w:val="none" w:sz="0" w:space="0" w:color="auto"/>
      </w:divBdr>
    </w:div>
    <w:div w:id="1192039339">
      <w:bodyDiv w:val="1"/>
      <w:marLeft w:val="0"/>
      <w:marRight w:val="0"/>
      <w:marTop w:val="0"/>
      <w:marBottom w:val="0"/>
      <w:divBdr>
        <w:top w:val="none" w:sz="0" w:space="0" w:color="auto"/>
        <w:left w:val="none" w:sz="0" w:space="0" w:color="auto"/>
        <w:bottom w:val="none" w:sz="0" w:space="0" w:color="auto"/>
        <w:right w:val="none" w:sz="0" w:space="0" w:color="auto"/>
      </w:divBdr>
    </w:div>
    <w:div w:id="1333869930">
      <w:bodyDiv w:val="1"/>
      <w:marLeft w:val="0"/>
      <w:marRight w:val="0"/>
      <w:marTop w:val="0"/>
      <w:marBottom w:val="0"/>
      <w:divBdr>
        <w:top w:val="none" w:sz="0" w:space="0" w:color="auto"/>
        <w:left w:val="none" w:sz="0" w:space="0" w:color="auto"/>
        <w:bottom w:val="none" w:sz="0" w:space="0" w:color="auto"/>
        <w:right w:val="none" w:sz="0" w:space="0" w:color="auto"/>
      </w:divBdr>
      <w:divsChild>
        <w:div w:id="1900507087">
          <w:marLeft w:val="0"/>
          <w:marRight w:val="0"/>
          <w:marTop w:val="0"/>
          <w:marBottom w:val="0"/>
          <w:divBdr>
            <w:top w:val="none" w:sz="0" w:space="0" w:color="auto"/>
            <w:left w:val="none" w:sz="0" w:space="0" w:color="auto"/>
            <w:bottom w:val="none" w:sz="0" w:space="0" w:color="auto"/>
            <w:right w:val="none" w:sz="0" w:space="0" w:color="auto"/>
          </w:divBdr>
        </w:div>
      </w:divsChild>
    </w:div>
    <w:div w:id="1346054048">
      <w:bodyDiv w:val="1"/>
      <w:marLeft w:val="0"/>
      <w:marRight w:val="0"/>
      <w:marTop w:val="0"/>
      <w:marBottom w:val="0"/>
      <w:divBdr>
        <w:top w:val="none" w:sz="0" w:space="0" w:color="auto"/>
        <w:left w:val="none" w:sz="0" w:space="0" w:color="auto"/>
        <w:bottom w:val="none" w:sz="0" w:space="0" w:color="auto"/>
        <w:right w:val="none" w:sz="0" w:space="0" w:color="auto"/>
      </w:divBdr>
    </w:div>
    <w:div w:id="1523939045">
      <w:bodyDiv w:val="1"/>
      <w:marLeft w:val="0"/>
      <w:marRight w:val="0"/>
      <w:marTop w:val="0"/>
      <w:marBottom w:val="0"/>
      <w:divBdr>
        <w:top w:val="none" w:sz="0" w:space="0" w:color="auto"/>
        <w:left w:val="none" w:sz="0" w:space="0" w:color="auto"/>
        <w:bottom w:val="none" w:sz="0" w:space="0" w:color="auto"/>
        <w:right w:val="none" w:sz="0" w:space="0" w:color="auto"/>
      </w:divBdr>
    </w:div>
    <w:div w:id="1826314967">
      <w:bodyDiv w:val="1"/>
      <w:marLeft w:val="0"/>
      <w:marRight w:val="0"/>
      <w:marTop w:val="0"/>
      <w:marBottom w:val="0"/>
      <w:divBdr>
        <w:top w:val="none" w:sz="0" w:space="0" w:color="auto"/>
        <w:left w:val="none" w:sz="0" w:space="0" w:color="auto"/>
        <w:bottom w:val="none" w:sz="0" w:space="0" w:color="auto"/>
        <w:right w:val="none" w:sz="0" w:space="0" w:color="auto"/>
      </w:divBdr>
    </w:div>
    <w:div w:id="1913154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transparencia.izcalli.gob.mx/wp-content/uploads/dataTransparencia/articulo92/fraccion_I/REGLAMENTO-DE-ORGANIZACION-INTERNA-DE-LA-ADMINISTRACION-PUBLICA-DEL-MUNICIPIO-DE-CUAUTITLAN-IZCALLI-ESTADO-DE-MEXICO-2022-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30</Pages>
  <Words>7744</Words>
  <Characters>42594</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B-204la</dc:creator>
  <cp:lastModifiedBy>INFOEM381</cp:lastModifiedBy>
  <cp:revision>7</cp:revision>
  <cp:lastPrinted>2024-08-15T18:38:00Z</cp:lastPrinted>
  <dcterms:created xsi:type="dcterms:W3CDTF">2024-08-13T01:43:00Z</dcterms:created>
  <dcterms:modified xsi:type="dcterms:W3CDTF">2024-09-11T19:10:00Z</dcterms:modified>
</cp:coreProperties>
</file>