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EAD15" w14:textId="77777777" w:rsidR="006E4A22" w:rsidRPr="00DF7480" w:rsidRDefault="006E4A22" w:rsidP="00BC61FD">
      <w:pPr>
        <w:shd w:val="clear" w:color="auto" w:fill="FFFFFF"/>
        <w:spacing w:line="360" w:lineRule="auto"/>
        <w:jc w:val="both"/>
        <w:rPr>
          <w:rFonts w:ascii="Palatino Linotype" w:hAnsi="Palatino Linotype" w:cs="Arial"/>
          <w:color w:val="000000"/>
        </w:rPr>
      </w:pPr>
      <w:r w:rsidRPr="00DF7480">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sidRPr="00DF7480">
        <w:rPr>
          <w:rFonts w:ascii="Palatino Linotype" w:hAnsi="Palatino Linotype" w:cs="Arial"/>
          <w:b/>
          <w:color w:val="000000"/>
        </w:rPr>
        <w:t>veinticinco de septiembre de dos mil veinticuatro</w:t>
      </w:r>
      <w:r w:rsidRPr="00DF7480">
        <w:rPr>
          <w:rFonts w:ascii="Palatino Linotype" w:hAnsi="Palatino Linotype" w:cs="Arial"/>
          <w:color w:val="000000"/>
        </w:rPr>
        <w:t>.</w:t>
      </w:r>
    </w:p>
    <w:p w14:paraId="0892F086" w14:textId="77777777" w:rsidR="006E4A22" w:rsidRPr="00DF7480" w:rsidRDefault="006E4A22" w:rsidP="00BC61FD">
      <w:pPr>
        <w:tabs>
          <w:tab w:val="left" w:pos="1701"/>
        </w:tabs>
        <w:spacing w:line="360" w:lineRule="auto"/>
        <w:jc w:val="both"/>
        <w:rPr>
          <w:rFonts w:ascii="Palatino Linotype" w:hAnsi="Palatino Linotype" w:cs="Arial"/>
          <w:color w:val="000000"/>
        </w:rPr>
      </w:pPr>
    </w:p>
    <w:p w14:paraId="0821FBC1" w14:textId="5DA2ABFC" w:rsidR="006E4A22" w:rsidRPr="00DF7480" w:rsidRDefault="006E4A22" w:rsidP="00BC61FD">
      <w:pPr>
        <w:tabs>
          <w:tab w:val="left" w:pos="1701"/>
        </w:tabs>
        <w:spacing w:line="360" w:lineRule="auto"/>
        <w:jc w:val="both"/>
        <w:rPr>
          <w:rFonts w:ascii="Palatino Linotype" w:eastAsiaTheme="minorHAnsi" w:hAnsi="Palatino Linotype" w:cs="Arial"/>
          <w:lang w:eastAsia="en-US"/>
        </w:rPr>
      </w:pPr>
      <w:r w:rsidRPr="00DF7480">
        <w:rPr>
          <w:rFonts w:ascii="Palatino Linotype" w:eastAsiaTheme="minorHAnsi" w:hAnsi="Palatino Linotype" w:cs="Arial"/>
          <w:b/>
          <w:lang w:eastAsia="en-US"/>
        </w:rPr>
        <w:t>VISTO</w:t>
      </w:r>
      <w:r w:rsidRPr="00DF7480">
        <w:rPr>
          <w:rFonts w:ascii="Palatino Linotype" w:eastAsiaTheme="minorHAnsi" w:hAnsi="Palatino Linotype" w:cs="Arial"/>
          <w:lang w:eastAsia="en-US"/>
        </w:rPr>
        <w:t xml:space="preserve"> el expediente electrónico formado con motivo del recurso de revisión número </w:t>
      </w:r>
      <w:r w:rsidRPr="00DF7480">
        <w:rPr>
          <w:rFonts w:ascii="Palatino Linotype" w:eastAsiaTheme="minorHAnsi" w:hAnsi="Palatino Linotype" w:cs="Arial"/>
          <w:b/>
          <w:lang w:eastAsia="en-US"/>
        </w:rPr>
        <w:t>01275</w:t>
      </w:r>
      <w:r w:rsidRPr="00DF7480">
        <w:rPr>
          <w:rFonts w:ascii="Palatino Linotype" w:eastAsiaTheme="minorHAnsi" w:hAnsi="Palatino Linotype" w:cs="Arial"/>
          <w:b/>
          <w:bCs/>
        </w:rPr>
        <w:t>/INFOEM/IP/RR/2024</w:t>
      </w:r>
      <w:r w:rsidRPr="00DF7480">
        <w:rPr>
          <w:rFonts w:ascii="Palatino Linotype" w:eastAsiaTheme="minorHAnsi" w:hAnsi="Palatino Linotype" w:cs="Arial"/>
          <w:lang w:eastAsia="en-US"/>
        </w:rPr>
        <w:t xml:space="preserve">, </w:t>
      </w:r>
      <w:r w:rsidRPr="00DF7480">
        <w:rPr>
          <w:rFonts w:ascii="Palatino Linotype" w:hAnsi="Palatino Linotype" w:cs="Arial"/>
        </w:rPr>
        <w:t xml:space="preserve">interpuesto por </w:t>
      </w:r>
      <w:r w:rsidR="00A5496D" w:rsidRPr="00DF7480">
        <w:rPr>
          <w:rFonts w:ascii="Palatino Linotype" w:hAnsi="Palatino Linotype" w:cs="Arial"/>
          <w:b/>
        </w:rPr>
        <w:t>XXXXXXXXXXXXXXXXX</w:t>
      </w:r>
      <w:r w:rsidRPr="00DF7480">
        <w:rPr>
          <w:rFonts w:ascii="Palatino Linotype" w:hAnsi="Palatino Linotype" w:cs="Arial"/>
        </w:rPr>
        <w:t xml:space="preserve">, en lo sucesivo </w:t>
      </w:r>
      <w:r w:rsidRPr="00DF7480">
        <w:rPr>
          <w:rFonts w:ascii="Palatino Linotype" w:hAnsi="Palatino Linotype" w:cs="Arial"/>
          <w:b/>
        </w:rPr>
        <w:t>el Recurrente</w:t>
      </w:r>
      <w:r w:rsidRPr="00DF7480">
        <w:rPr>
          <w:rFonts w:ascii="Palatino Linotype" w:eastAsiaTheme="minorHAnsi" w:hAnsi="Palatino Linotype" w:cs="Arial"/>
          <w:lang w:eastAsia="en-US"/>
        </w:rPr>
        <w:t xml:space="preserve">, en contra de la respuesta del </w:t>
      </w:r>
      <w:r w:rsidRPr="00DF7480">
        <w:rPr>
          <w:rFonts w:ascii="Palatino Linotype" w:eastAsiaTheme="minorHAnsi" w:hAnsi="Palatino Linotype" w:cs="Arial"/>
          <w:b/>
          <w:lang w:eastAsia="en-US"/>
        </w:rPr>
        <w:t>Universidad Estatal del Valle de Toluca</w:t>
      </w:r>
      <w:r w:rsidRPr="00DF7480">
        <w:rPr>
          <w:rFonts w:ascii="Palatino Linotype" w:eastAsiaTheme="minorHAnsi" w:hAnsi="Palatino Linotype" w:cs="Arial"/>
          <w:lang w:eastAsia="en-US"/>
        </w:rPr>
        <w:t>,</w:t>
      </w:r>
      <w:r w:rsidRPr="00DF7480">
        <w:rPr>
          <w:rFonts w:ascii="Palatino Linotype" w:eastAsiaTheme="minorHAnsi" w:hAnsi="Palatino Linotype" w:cs="Arial"/>
          <w:b/>
          <w:lang w:eastAsia="en-US"/>
        </w:rPr>
        <w:t xml:space="preserve"> </w:t>
      </w:r>
      <w:r w:rsidRPr="00DF7480">
        <w:rPr>
          <w:rFonts w:ascii="Palatino Linotype" w:eastAsiaTheme="minorHAnsi" w:hAnsi="Palatino Linotype" w:cs="Arial"/>
          <w:lang w:eastAsia="en-US"/>
        </w:rPr>
        <w:t>en lo subsecuente</w:t>
      </w:r>
      <w:r w:rsidRPr="00DF7480">
        <w:rPr>
          <w:rFonts w:ascii="Palatino Linotype" w:eastAsiaTheme="minorHAnsi" w:hAnsi="Palatino Linotype" w:cs="Arial"/>
          <w:b/>
          <w:lang w:eastAsia="en-US"/>
        </w:rPr>
        <w:t xml:space="preserve"> </w:t>
      </w:r>
      <w:r w:rsidRPr="00DF7480">
        <w:rPr>
          <w:rFonts w:ascii="Palatino Linotype" w:eastAsiaTheme="minorHAnsi" w:hAnsi="Palatino Linotype" w:cs="Arial"/>
          <w:lang w:eastAsia="en-US"/>
        </w:rPr>
        <w:t xml:space="preserve">el </w:t>
      </w:r>
      <w:r w:rsidRPr="00DF7480">
        <w:rPr>
          <w:rFonts w:ascii="Palatino Linotype" w:eastAsiaTheme="minorHAnsi" w:hAnsi="Palatino Linotype" w:cs="Arial"/>
          <w:b/>
          <w:lang w:eastAsia="en-US"/>
        </w:rPr>
        <w:t xml:space="preserve">Sujeto Obligado, </w:t>
      </w:r>
      <w:r w:rsidRPr="00DF7480">
        <w:rPr>
          <w:rFonts w:ascii="Palatino Linotype" w:eastAsiaTheme="minorHAnsi" w:hAnsi="Palatino Linotype" w:cs="Arial"/>
          <w:lang w:eastAsia="en-US"/>
        </w:rPr>
        <w:t>se procede a dictar la presente resolución.</w:t>
      </w:r>
    </w:p>
    <w:p w14:paraId="1AC3E1FF" w14:textId="77777777" w:rsidR="006E4A22" w:rsidRPr="00DF7480" w:rsidRDefault="006E4A22" w:rsidP="00BC61FD">
      <w:pPr>
        <w:tabs>
          <w:tab w:val="left" w:pos="1701"/>
        </w:tabs>
        <w:spacing w:line="360" w:lineRule="auto"/>
        <w:jc w:val="both"/>
        <w:rPr>
          <w:rFonts w:ascii="Palatino Linotype" w:eastAsiaTheme="minorHAnsi" w:hAnsi="Palatino Linotype" w:cs="Arial"/>
          <w:b/>
          <w:sz w:val="20"/>
          <w:lang w:eastAsia="en-US"/>
        </w:rPr>
      </w:pPr>
    </w:p>
    <w:p w14:paraId="67C1C708" w14:textId="77777777" w:rsidR="006E4A22" w:rsidRPr="00DF7480" w:rsidRDefault="006E4A22" w:rsidP="00BC61FD">
      <w:pPr>
        <w:spacing w:line="360" w:lineRule="auto"/>
        <w:jc w:val="center"/>
        <w:rPr>
          <w:rFonts w:ascii="Palatino Linotype" w:eastAsiaTheme="minorHAnsi" w:hAnsi="Palatino Linotype" w:cs="Arial"/>
          <w:b/>
          <w:sz w:val="28"/>
          <w:lang w:eastAsia="en-US"/>
        </w:rPr>
      </w:pPr>
      <w:r w:rsidRPr="00DF7480">
        <w:rPr>
          <w:rFonts w:ascii="Palatino Linotype" w:eastAsiaTheme="minorHAnsi" w:hAnsi="Palatino Linotype" w:cs="Arial"/>
          <w:b/>
          <w:sz w:val="28"/>
          <w:lang w:eastAsia="en-US"/>
        </w:rPr>
        <w:t>A N T E C E D E N T E S</w:t>
      </w:r>
    </w:p>
    <w:p w14:paraId="0FFD5E1E" w14:textId="77777777" w:rsidR="006E4A22" w:rsidRPr="00DF7480" w:rsidRDefault="006E4A22" w:rsidP="00BC61FD">
      <w:pPr>
        <w:spacing w:line="360" w:lineRule="auto"/>
        <w:jc w:val="center"/>
        <w:rPr>
          <w:rFonts w:ascii="Palatino Linotype" w:eastAsiaTheme="minorHAnsi" w:hAnsi="Palatino Linotype" w:cs="Arial"/>
          <w:b/>
          <w:sz w:val="16"/>
          <w:lang w:eastAsia="en-US"/>
        </w:rPr>
      </w:pPr>
    </w:p>
    <w:p w14:paraId="06106112" w14:textId="77777777" w:rsidR="006E4A22" w:rsidRPr="00DF7480" w:rsidRDefault="006E4A22" w:rsidP="00BC61FD">
      <w:pPr>
        <w:spacing w:line="360" w:lineRule="auto"/>
        <w:jc w:val="both"/>
        <w:rPr>
          <w:rFonts w:ascii="Palatino Linotype" w:eastAsiaTheme="minorHAnsi" w:hAnsi="Palatino Linotype" w:cs="Arial"/>
          <w:b/>
          <w:sz w:val="28"/>
          <w:lang w:eastAsia="en-US"/>
        </w:rPr>
      </w:pPr>
      <w:r w:rsidRPr="00DF7480">
        <w:rPr>
          <w:rFonts w:ascii="Palatino Linotype" w:eastAsiaTheme="minorHAnsi" w:hAnsi="Palatino Linotype" w:cs="Arial"/>
          <w:b/>
          <w:sz w:val="28"/>
          <w:lang w:eastAsia="en-US"/>
        </w:rPr>
        <w:t>PRIMERO. De la solicitud de información.</w:t>
      </w:r>
    </w:p>
    <w:p w14:paraId="3D689D8C" w14:textId="77777777" w:rsidR="006E4A22" w:rsidRPr="00DF7480" w:rsidRDefault="006E4A22" w:rsidP="00BC61FD">
      <w:pPr>
        <w:spacing w:line="360" w:lineRule="auto"/>
        <w:jc w:val="both"/>
        <w:rPr>
          <w:rFonts w:ascii="Palatino Linotype" w:eastAsiaTheme="minorHAnsi" w:hAnsi="Palatino Linotype" w:cs="Arial"/>
          <w:szCs w:val="22"/>
          <w:lang w:eastAsia="en-US"/>
        </w:rPr>
      </w:pPr>
      <w:r w:rsidRPr="00DF7480">
        <w:rPr>
          <w:rFonts w:ascii="Palatino Linotype" w:eastAsiaTheme="minorHAnsi" w:hAnsi="Palatino Linotype" w:cs="Arial"/>
          <w:szCs w:val="22"/>
          <w:lang w:eastAsia="en-US"/>
        </w:rPr>
        <w:t xml:space="preserve">En fecha </w:t>
      </w:r>
      <w:r w:rsidRPr="00DF7480">
        <w:rPr>
          <w:rFonts w:ascii="Palatino Linotype" w:eastAsiaTheme="minorHAnsi" w:hAnsi="Palatino Linotype" w:cs="Arial"/>
          <w:b/>
          <w:szCs w:val="22"/>
          <w:lang w:eastAsia="en-US"/>
        </w:rPr>
        <w:t>doce de febrero de dos mil veinticuatro</w:t>
      </w:r>
      <w:r w:rsidRPr="00DF7480">
        <w:rPr>
          <w:rFonts w:ascii="Palatino Linotype" w:eastAsiaTheme="minorHAnsi" w:hAnsi="Palatino Linotype" w:cs="Arial"/>
          <w:szCs w:val="22"/>
          <w:lang w:eastAsia="en-US"/>
        </w:rPr>
        <w:t xml:space="preserve">, </w:t>
      </w:r>
      <w:r w:rsidRPr="00DF7480">
        <w:rPr>
          <w:rFonts w:ascii="Palatino Linotype" w:eastAsiaTheme="minorHAnsi" w:hAnsi="Palatino Linotype" w:cs="Arial"/>
          <w:b/>
          <w:szCs w:val="22"/>
          <w:lang w:eastAsia="en-US"/>
        </w:rPr>
        <w:t>el</w:t>
      </w:r>
      <w:r w:rsidRPr="00DF7480">
        <w:rPr>
          <w:rFonts w:ascii="Palatino Linotype" w:eastAsiaTheme="minorHAnsi" w:hAnsi="Palatino Linotype" w:cs="Arial"/>
          <w:szCs w:val="22"/>
          <w:lang w:eastAsia="en-US"/>
        </w:rPr>
        <w:t xml:space="preserve"> </w:t>
      </w:r>
      <w:r w:rsidRPr="00DF7480">
        <w:rPr>
          <w:rFonts w:ascii="Palatino Linotype" w:eastAsiaTheme="minorHAnsi" w:hAnsi="Palatino Linotype" w:cs="Arial"/>
          <w:b/>
          <w:szCs w:val="22"/>
          <w:lang w:eastAsia="en-US"/>
        </w:rPr>
        <w:t>Recurrente</w:t>
      </w:r>
      <w:r w:rsidRPr="00DF7480">
        <w:rPr>
          <w:rFonts w:ascii="Palatino Linotype" w:eastAsiaTheme="minorHAnsi" w:hAnsi="Palatino Linotype" w:cs="Arial"/>
          <w:szCs w:val="22"/>
          <w:lang w:eastAsia="en-US"/>
        </w:rPr>
        <w:t xml:space="preserve">, presentó </w:t>
      </w:r>
      <w:r w:rsidRPr="00DF7480">
        <w:rPr>
          <w:rFonts w:ascii="Palatino Linotype" w:hAnsi="Palatino Linotype" w:cs="Arial"/>
        </w:rPr>
        <w:t xml:space="preserve">a través de la Plataforma Nacional de Transparencia </w:t>
      </w:r>
      <w:r w:rsidRPr="00DF7480">
        <w:rPr>
          <w:rFonts w:ascii="Palatino Linotype" w:hAnsi="Palatino Linotype" w:cs="Arial"/>
          <w:b/>
        </w:rPr>
        <w:t>(PNT)</w:t>
      </w:r>
      <w:r w:rsidRPr="00DF7480">
        <w:rPr>
          <w:rFonts w:ascii="Palatino Linotype" w:hAnsi="Palatino Linotype" w:cs="Arial"/>
        </w:rPr>
        <w:t xml:space="preserve">, vinculada al Sistema de Acceso a la Información Mexiquense </w:t>
      </w:r>
      <w:r w:rsidRPr="00DF7480">
        <w:rPr>
          <w:rFonts w:ascii="Palatino Linotype" w:hAnsi="Palatino Linotype" w:cs="Arial"/>
          <w:b/>
        </w:rPr>
        <w:t>(SAIMEX)</w:t>
      </w:r>
      <w:r w:rsidRPr="00DF7480">
        <w:rPr>
          <w:rFonts w:ascii="Palatino Linotype" w:hAnsi="Palatino Linotype" w:cs="Arial"/>
        </w:rPr>
        <w:t>,</w:t>
      </w:r>
      <w:r w:rsidRPr="00DF7480">
        <w:rPr>
          <w:rFonts w:ascii="Palatino Linotype" w:eastAsiaTheme="minorHAnsi" w:hAnsi="Palatino Linotype" w:cs="Arial"/>
          <w:szCs w:val="22"/>
          <w:lang w:eastAsia="en-US"/>
        </w:rPr>
        <w:t xml:space="preserve"> ante el </w:t>
      </w:r>
      <w:r w:rsidRPr="00DF7480">
        <w:rPr>
          <w:rFonts w:ascii="Palatino Linotype" w:eastAsiaTheme="minorHAnsi" w:hAnsi="Palatino Linotype" w:cs="Arial"/>
          <w:b/>
          <w:szCs w:val="22"/>
          <w:lang w:eastAsia="en-US"/>
        </w:rPr>
        <w:t>Sujeto Obligado</w:t>
      </w:r>
      <w:r w:rsidRPr="00DF7480">
        <w:rPr>
          <w:rFonts w:ascii="Palatino Linotype" w:eastAsiaTheme="minorHAnsi" w:hAnsi="Palatino Linotype" w:cs="Arial"/>
          <w:szCs w:val="22"/>
          <w:lang w:eastAsia="en-US"/>
        </w:rPr>
        <w:t xml:space="preserve">, la solicitud de acceso a la información pública, a la que se le asignó el número de expediente </w:t>
      </w:r>
      <w:r w:rsidRPr="00DF7480">
        <w:rPr>
          <w:rFonts w:ascii="Palatino Linotype" w:eastAsiaTheme="minorHAnsi" w:hAnsi="Palatino Linotype" w:cs="Arial"/>
          <w:b/>
          <w:szCs w:val="22"/>
          <w:lang w:eastAsia="en-US"/>
        </w:rPr>
        <w:t>00007/UNEVET/IP/2024</w:t>
      </w:r>
      <w:r w:rsidRPr="00DF7480">
        <w:rPr>
          <w:rFonts w:ascii="Palatino Linotype" w:eastAsiaTheme="minorHAnsi" w:hAnsi="Palatino Linotype" w:cs="Arial"/>
          <w:szCs w:val="22"/>
          <w:lang w:eastAsia="en-US"/>
        </w:rPr>
        <w:t>, mediante la cual solicitó lo siguiente:</w:t>
      </w:r>
    </w:p>
    <w:p w14:paraId="7170CB90" w14:textId="77777777" w:rsidR="006E4A22" w:rsidRPr="00DF7480" w:rsidRDefault="006E4A22" w:rsidP="00BC61FD">
      <w:pPr>
        <w:pStyle w:val="Sinespaciado"/>
        <w:rPr>
          <w:rFonts w:eastAsiaTheme="minorHAnsi"/>
          <w:lang w:eastAsia="en-US"/>
        </w:rPr>
      </w:pPr>
    </w:p>
    <w:p w14:paraId="0F3E4D00" w14:textId="77777777" w:rsidR="006E4A22" w:rsidRPr="00DF7480" w:rsidRDefault="006E4A22" w:rsidP="00BC61FD">
      <w:pPr>
        <w:spacing w:line="360" w:lineRule="auto"/>
        <w:ind w:left="284" w:right="332"/>
        <w:jc w:val="both"/>
        <w:rPr>
          <w:rFonts w:ascii="Palatino Linotype" w:hAnsi="Palatino Linotype"/>
          <w:i/>
          <w:sz w:val="22"/>
          <w:szCs w:val="22"/>
          <w:lang w:val="es-ES_tradnl"/>
        </w:rPr>
      </w:pPr>
      <w:r w:rsidRPr="00DF7480">
        <w:rPr>
          <w:rFonts w:ascii="Palatino Linotype" w:hAnsi="Palatino Linotype"/>
          <w:i/>
          <w:sz w:val="22"/>
          <w:szCs w:val="22"/>
        </w:rPr>
        <w:t>“SE SOLICITA COPIA DEL PODER NOTARIAL DE JORGE ESPINOSA RIOS HACIA EL LICENCIADO MARIO JUSTINO MIRANDA MARTÍNEZ, ABOGADO GENERAL DE LA UNEVT”</w:t>
      </w:r>
      <w:r w:rsidRPr="00DF7480">
        <w:rPr>
          <w:rFonts w:ascii="Palatino Linotype" w:hAnsi="Palatino Linotype"/>
          <w:i/>
          <w:sz w:val="22"/>
          <w:szCs w:val="22"/>
          <w:lang w:val="es-ES_tradnl"/>
        </w:rPr>
        <w:t xml:space="preserve"> (Sic).</w:t>
      </w:r>
    </w:p>
    <w:p w14:paraId="641CABE0" w14:textId="77777777" w:rsidR="006E4A22" w:rsidRPr="00DF7480" w:rsidRDefault="006E4A22" w:rsidP="00BC61FD">
      <w:pPr>
        <w:ind w:left="284" w:right="332"/>
        <w:jc w:val="both"/>
        <w:rPr>
          <w:rFonts w:ascii="Palatino Linotype" w:hAnsi="Palatino Linotype"/>
          <w:i/>
          <w:sz w:val="22"/>
          <w:szCs w:val="22"/>
          <w:lang w:val="es-ES_tradnl"/>
        </w:rPr>
      </w:pPr>
    </w:p>
    <w:p w14:paraId="3AFA9707" w14:textId="77777777" w:rsidR="006E4A22" w:rsidRPr="00DF7480" w:rsidRDefault="006E4A22" w:rsidP="00BC61FD">
      <w:pPr>
        <w:tabs>
          <w:tab w:val="left" w:pos="5647"/>
        </w:tabs>
        <w:spacing w:line="360" w:lineRule="auto"/>
        <w:ind w:right="49"/>
        <w:jc w:val="both"/>
        <w:rPr>
          <w:rFonts w:ascii="Palatino Linotype" w:eastAsiaTheme="minorHAnsi" w:hAnsi="Palatino Linotype" w:cstheme="minorBidi"/>
          <w:color w:val="000000"/>
          <w:lang w:eastAsia="en-US"/>
        </w:rPr>
      </w:pPr>
      <w:r w:rsidRPr="00DF7480">
        <w:rPr>
          <w:rFonts w:ascii="Palatino Linotype" w:hAnsi="Palatino Linotype"/>
          <w:b/>
          <w:lang w:val="es-ES_tradnl"/>
        </w:rPr>
        <w:t>MODALIDAD DE ENTREGA:</w:t>
      </w:r>
      <w:r w:rsidRPr="00DF7480">
        <w:rPr>
          <w:rFonts w:ascii="Palatino Linotype" w:hAnsi="Palatino Linotype"/>
          <w:lang w:val="es-ES_tradnl"/>
        </w:rPr>
        <w:t xml:space="preserve"> </w:t>
      </w:r>
      <w:r w:rsidRPr="00DF7480">
        <w:rPr>
          <w:rFonts w:ascii="Palatino Linotype" w:eastAsiaTheme="minorHAnsi" w:hAnsi="Palatino Linotype" w:cstheme="minorBidi"/>
          <w:color w:val="000000"/>
          <w:lang w:eastAsia="en-US"/>
        </w:rPr>
        <w:t xml:space="preserve">A través del </w:t>
      </w:r>
      <w:r w:rsidRPr="00DF7480">
        <w:rPr>
          <w:rFonts w:ascii="Palatino Linotype" w:eastAsiaTheme="minorHAnsi" w:hAnsi="Palatino Linotype" w:cstheme="minorBidi"/>
          <w:b/>
          <w:color w:val="000000"/>
          <w:lang w:eastAsia="en-US"/>
        </w:rPr>
        <w:t>SAIMEX</w:t>
      </w:r>
      <w:r w:rsidRPr="00DF7480">
        <w:rPr>
          <w:rFonts w:ascii="Palatino Linotype" w:eastAsiaTheme="minorHAnsi" w:hAnsi="Palatino Linotype" w:cstheme="minorBidi"/>
          <w:color w:val="000000"/>
          <w:lang w:eastAsia="en-US"/>
        </w:rPr>
        <w:t>.</w:t>
      </w:r>
    </w:p>
    <w:p w14:paraId="3A80BB8A" w14:textId="77777777" w:rsidR="006E4A22" w:rsidRPr="00DF7480" w:rsidRDefault="006E4A22" w:rsidP="00BC61FD">
      <w:pPr>
        <w:spacing w:line="360" w:lineRule="auto"/>
        <w:ind w:right="334"/>
        <w:jc w:val="both"/>
        <w:rPr>
          <w:rFonts w:ascii="Palatino Linotype" w:hAnsi="Palatino Linotype" w:cs="Arial"/>
          <w:b/>
          <w:sz w:val="28"/>
        </w:rPr>
      </w:pPr>
    </w:p>
    <w:p w14:paraId="77A7685C" w14:textId="77777777" w:rsidR="006E4A22" w:rsidRPr="00DF7480" w:rsidRDefault="006E4A22" w:rsidP="00BC61FD">
      <w:pPr>
        <w:spacing w:line="360" w:lineRule="auto"/>
        <w:ind w:right="334"/>
        <w:jc w:val="both"/>
        <w:rPr>
          <w:rFonts w:ascii="Palatino Linotype" w:hAnsi="Palatino Linotype" w:cs="Arial"/>
          <w:b/>
          <w:sz w:val="28"/>
        </w:rPr>
      </w:pPr>
    </w:p>
    <w:p w14:paraId="6C5B7958" w14:textId="77777777" w:rsidR="006E4A22" w:rsidRPr="00DF7480" w:rsidRDefault="006E4A22" w:rsidP="00BC61FD">
      <w:pPr>
        <w:spacing w:line="360" w:lineRule="auto"/>
        <w:ind w:right="334"/>
        <w:jc w:val="both"/>
        <w:rPr>
          <w:rFonts w:ascii="Palatino Linotype" w:hAnsi="Palatino Linotype" w:cs="Arial"/>
          <w:b/>
          <w:sz w:val="28"/>
        </w:rPr>
      </w:pPr>
    </w:p>
    <w:p w14:paraId="0C4B22C7" w14:textId="77777777" w:rsidR="006E4A22" w:rsidRPr="00DF7480" w:rsidRDefault="006E4A22" w:rsidP="00BC61FD">
      <w:pPr>
        <w:spacing w:line="360" w:lineRule="auto"/>
        <w:ind w:right="334"/>
        <w:jc w:val="both"/>
        <w:rPr>
          <w:rFonts w:ascii="Palatino Linotype" w:hAnsi="Palatino Linotype" w:cs="Arial"/>
          <w:b/>
          <w:sz w:val="28"/>
        </w:rPr>
      </w:pPr>
      <w:r w:rsidRPr="00DF7480">
        <w:rPr>
          <w:rFonts w:ascii="Palatino Linotype" w:hAnsi="Palatino Linotype" w:cs="Arial"/>
          <w:b/>
          <w:sz w:val="28"/>
        </w:rPr>
        <w:t xml:space="preserve">SEGUNDO. </w:t>
      </w:r>
      <w:r w:rsidRPr="00DF7480">
        <w:rPr>
          <w:rFonts w:ascii="Palatino Linotype" w:hAnsi="Palatino Linotype" w:cs="Arial"/>
          <w:b/>
          <w:sz w:val="28"/>
          <w:szCs w:val="20"/>
        </w:rPr>
        <w:t>De la respuesta del Sujeto Obligado.</w:t>
      </w:r>
    </w:p>
    <w:p w14:paraId="3981DEDF" w14:textId="77777777" w:rsidR="006E4A22" w:rsidRPr="00DF7480" w:rsidRDefault="006E4A22" w:rsidP="00BC61FD">
      <w:pPr>
        <w:pStyle w:val="Sinespaciado"/>
        <w:spacing w:line="360" w:lineRule="auto"/>
        <w:jc w:val="both"/>
        <w:rPr>
          <w:rFonts w:ascii="Palatino Linotype" w:hAnsi="Palatino Linotype" w:cs="Arial"/>
        </w:rPr>
      </w:pPr>
      <w:r w:rsidRPr="00DF7480">
        <w:rPr>
          <w:rFonts w:ascii="Palatino Linotype" w:hAnsi="Palatino Linotype" w:cs="Arial"/>
        </w:rPr>
        <w:t xml:space="preserve">De las constancias del expediente electrónico </w:t>
      </w:r>
      <w:r w:rsidRPr="00DF7480">
        <w:rPr>
          <w:rFonts w:ascii="Palatino Linotype" w:hAnsi="Palatino Linotype" w:cs="Arial"/>
          <w:b/>
        </w:rPr>
        <w:t xml:space="preserve">SAIMEX, </w:t>
      </w:r>
      <w:r w:rsidRPr="00DF7480">
        <w:rPr>
          <w:rFonts w:ascii="Palatino Linotype" w:hAnsi="Palatino Linotype" w:cs="Arial"/>
        </w:rPr>
        <w:t xml:space="preserve">se advierte que </w:t>
      </w:r>
      <w:r w:rsidRPr="00DF7480">
        <w:rPr>
          <w:rFonts w:ascii="Palatino Linotype" w:hAnsi="Palatino Linotype"/>
        </w:rPr>
        <w:t xml:space="preserve">en fecha </w:t>
      </w:r>
      <w:r w:rsidRPr="00DF7480">
        <w:rPr>
          <w:rFonts w:ascii="Palatino Linotype" w:hAnsi="Palatino Linotype" w:cs="Arial"/>
          <w:b/>
        </w:rPr>
        <w:t>cinco de marzo de dos mil veinticuatro</w:t>
      </w:r>
      <w:r w:rsidRPr="00DF7480">
        <w:rPr>
          <w:rFonts w:ascii="Palatino Linotype" w:hAnsi="Palatino Linotype" w:cs="Arial"/>
        </w:rPr>
        <w:t xml:space="preserve"> el </w:t>
      </w:r>
      <w:r w:rsidRPr="00DF7480">
        <w:rPr>
          <w:rFonts w:ascii="Palatino Linotype" w:hAnsi="Palatino Linotype" w:cs="Arial"/>
          <w:b/>
        </w:rPr>
        <w:t>Sujeto Obligado</w:t>
      </w:r>
      <w:r w:rsidRPr="00DF7480">
        <w:rPr>
          <w:rFonts w:ascii="Palatino Linotype" w:hAnsi="Palatino Linotype" w:cs="Arial"/>
        </w:rPr>
        <w:t xml:space="preserve"> dio respuesta a la solicitud de información, en los siguientes términos:</w:t>
      </w:r>
    </w:p>
    <w:p w14:paraId="464FDBCA" w14:textId="77777777" w:rsidR="006E4A22" w:rsidRPr="00DF7480" w:rsidRDefault="006E4A22" w:rsidP="00BC61FD"/>
    <w:p w14:paraId="00AFB8DE" w14:textId="77777777" w:rsidR="006E4A22" w:rsidRPr="00DF7480" w:rsidRDefault="006E4A22" w:rsidP="00BC61FD">
      <w:pPr>
        <w:spacing w:line="276" w:lineRule="auto"/>
        <w:ind w:left="567" w:right="567"/>
        <w:jc w:val="both"/>
        <w:rPr>
          <w:rFonts w:ascii="Palatino Linotype" w:hAnsi="Palatino Linotype"/>
          <w:i/>
          <w:sz w:val="22"/>
          <w:szCs w:val="22"/>
        </w:rPr>
      </w:pPr>
      <w:r w:rsidRPr="00DF7480">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053C003" w14:textId="77777777" w:rsidR="006E4A22" w:rsidRPr="00DF7480" w:rsidRDefault="006E4A22" w:rsidP="00BC61FD">
      <w:pPr>
        <w:spacing w:line="276" w:lineRule="auto"/>
        <w:ind w:left="567" w:right="567"/>
        <w:jc w:val="both"/>
        <w:rPr>
          <w:rFonts w:ascii="Palatino Linotype" w:hAnsi="Palatino Linotype"/>
          <w:i/>
          <w:sz w:val="22"/>
          <w:szCs w:val="22"/>
        </w:rPr>
      </w:pPr>
      <w:r w:rsidRPr="00DF7480">
        <w:rPr>
          <w:rFonts w:ascii="Palatino Linotype" w:hAnsi="Palatino Linotype"/>
          <w:i/>
          <w:sz w:val="22"/>
          <w:szCs w:val="22"/>
        </w:rPr>
        <w:t>De conformidad con lo establecido en los artículos 1, 2, 3, fracción XLIV, 4, 12, 16, 23, fracción I, 24, fracción XI y último párrafo, 50, 51, 53, fracciones II, IV, V y VI de la Ley de Transparencia y Acceso a la información Pública del Estado de México y Municipios; Se anexa respuesta a la solicitud de acceso a información pública con número de folio 00007/UNEVT/IP/2024. Sin otro particular, hago propicia la ocasión para enviarle un cordial saludo.</w:t>
      </w:r>
    </w:p>
    <w:p w14:paraId="57FA291A" w14:textId="77777777" w:rsidR="006E4A22" w:rsidRPr="00DF7480" w:rsidRDefault="006E4A22" w:rsidP="00BC61FD">
      <w:pPr>
        <w:spacing w:line="276" w:lineRule="auto"/>
        <w:ind w:left="567" w:right="567"/>
        <w:jc w:val="both"/>
        <w:rPr>
          <w:rFonts w:ascii="Palatino Linotype" w:hAnsi="Palatino Linotype"/>
          <w:i/>
          <w:sz w:val="22"/>
          <w:szCs w:val="22"/>
        </w:rPr>
      </w:pPr>
      <w:r w:rsidRPr="00DF7480">
        <w:rPr>
          <w:rFonts w:ascii="Palatino Linotype" w:hAnsi="Palatino Linotype"/>
          <w:i/>
          <w:sz w:val="22"/>
          <w:szCs w:val="22"/>
        </w:rPr>
        <w:t>ATENTAMENTE</w:t>
      </w:r>
    </w:p>
    <w:p w14:paraId="3307B31F" w14:textId="77777777" w:rsidR="006E4A22" w:rsidRPr="00DF7480" w:rsidRDefault="006E4A22" w:rsidP="00BC61FD">
      <w:pPr>
        <w:spacing w:line="276" w:lineRule="auto"/>
        <w:ind w:left="567" w:right="567"/>
        <w:jc w:val="both"/>
        <w:rPr>
          <w:rFonts w:ascii="Palatino Linotype" w:hAnsi="Palatino Linotype"/>
          <w:i/>
          <w:sz w:val="22"/>
          <w:szCs w:val="22"/>
        </w:rPr>
      </w:pPr>
      <w:r w:rsidRPr="00DF7480">
        <w:rPr>
          <w:rFonts w:ascii="Palatino Linotype" w:hAnsi="Palatino Linotype"/>
          <w:i/>
          <w:sz w:val="22"/>
          <w:szCs w:val="22"/>
        </w:rPr>
        <w:t>Mtra. Ana Belen Hernández Castillo” (Sic).</w:t>
      </w:r>
    </w:p>
    <w:p w14:paraId="496F7C96" w14:textId="77777777" w:rsidR="006E4A22" w:rsidRPr="00DF7480" w:rsidRDefault="006E4A22" w:rsidP="00BC61FD">
      <w:pPr>
        <w:ind w:right="567"/>
        <w:jc w:val="both"/>
        <w:rPr>
          <w:rFonts w:ascii="Palatino Linotype" w:hAnsi="Palatino Linotype"/>
          <w:i/>
          <w:sz w:val="14"/>
          <w:szCs w:val="22"/>
        </w:rPr>
      </w:pPr>
    </w:p>
    <w:p w14:paraId="550B558A" w14:textId="77777777" w:rsidR="006E4A22" w:rsidRPr="00DF7480" w:rsidRDefault="006E4A22" w:rsidP="00BC61FD">
      <w:pPr>
        <w:pStyle w:val="Sinespaciado"/>
        <w:rPr>
          <w:lang w:eastAsia="es-MX"/>
        </w:rPr>
      </w:pPr>
    </w:p>
    <w:p w14:paraId="2EDD812D" w14:textId="77777777" w:rsidR="006E4A22" w:rsidRPr="00DF7480" w:rsidRDefault="006E4A22" w:rsidP="00BC61FD">
      <w:pPr>
        <w:pStyle w:val="Sinespaciado"/>
        <w:spacing w:line="360" w:lineRule="auto"/>
        <w:jc w:val="both"/>
        <w:rPr>
          <w:rFonts w:ascii="Palatino Linotype" w:hAnsi="Palatino Linotype" w:cs="Arial"/>
        </w:rPr>
      </w:pPr>
      <w:r w:rsidRPr="00DF7480">
        <w:rPr>
          <w:rFonts w:ascii="Palatino Linotype" w:hAnsi="Palatino Linotype" w:cs="Arial"/>
          <w:sz w:val="22"/>
        </w:rPr>
        <w:t xml:space="preserve">El Sujeto Obligado adjuntó el archivo electrónico denominado </w:t>
      </w:r>
      <w:r w:rsidRPr="00DF7480">
        <w:rPr>
          <w:rFonts w:ascii="Palatino Linotype" w:hAnsi="Palatino Linotype" w:cs="Arial"/>
          <w:i/>
        </w:rPr>
        <w:t xml:space="preserve">“RS-00007-UNEVT-2024.zip”, </w:t>
      </w:r>
      <w:r w:rsidRPr="00DF7480">
        <w:rPr>
          <w:rFonts w:ascii="Palatino Linotype" w:hAnsi="Palatino Linotype" w:cs="Arial"/>
        </w:rPr>
        <w:t xml:space="preserve">mismo que no se reproduce por ser del conocimiento de las partes, sin embargo, será materia de estudio en el </w:t>
      </w:r>
      <w:r w:rsidRPr="00DF7480">
        <w:rPr>
          <w:rFonts w:ascii="Palatino Linotype" w:hAnsi="Palatino Linotype" w:cs="Arial"/>
          <w:b/>
        </w:rPr>
        <w:t>CONSIDERADO</w:t>
      </w:r>
      <w:r w:rsidRPr="00DF7480">
        <w:rPr>
          <w:rFonts w:ascii="Palatino Linotype" w:hAnsi="Palatino Linotype" w:cs="Arial"/>
        </w:rPr>
        <w:t xml:space="preserve"> respectivo.</w:t>
      </w:r>
    </w:p>
    <w:p w14:paraId="02B1605C" w14:textId="77777777" w:rsidR="006E4A22" w:rsidRPr="00DF7480" w:rsidRDefault="006E4A22" w:rsidP="00BC61FD">
      <w:pPr>
        <w:spacing w:line="360" w:lineRule="auto"/>
        <w:jc w:val="both"/>
        <w:rPr>
          <w:rFonts w:ascii="Palatino Linotype" w:eastAsiaTheme="minorHAnsi" w:hAnsi="Palatino Linotype" w:cs="Arial"/>
          <w:b/>
          <w:lang w:eastAsia="en-US"/>
        </w:rPr>
      </w:pPr>
    </w:p>
    <w:p w14:paraId="69CA680F" w14:textId="77777777" w:rsidR="006E4A22" w:rsidRPr="00DF7480" w:rsidRDefault="006E4A22" w:rsidP="00BC61FD">
      <w:pPr>
        <w:spacing w:line="360" w:lineRule="auto"/>
        <w:jc w:val="both"/>
        <w:rPr>
          <w:rFonts w:ascii="Palatino Linotype" w:eastAsiaTheme="minorHAnsi" w:hAnsi="Palatino Linotype" w:cs="Arial"/>
          <w:b/>
          <w:sz w:val="28"/>
          <w:lang w:eastAsia="en-US"/>
        </w:rPr>
      </w:pPr>
      <w:r w:rsidRPr="00DF7480">
        <w:rPr>
          <w:rFonts w:ascii="Palatino Linotype" w:eastAsiaTheme="minorHAnsi" w:hAnsi="Palatino Linotype" w:cs="Arial"/>
          <w:b/>
          <w:sz w:val="28"/>
          <w:lang w:eastAsia="en-US"/>
        </w:rPr>
        <w:t>TERCERO. Del recurso de revisión.</w:t>
      </w:r>
    </w:p>
    <w:p w14:paraId="150701F6" w14:textId="77777777" w:rsidR="006E4A22" w:rsidRPr="00DF7480" w:rsidRDefault="006E4A22" w:rsidP="00BC61FD">
      <w:pPr>
        <w:spacing w:line="360" w:lineRule="auto"/>
        <w:jc w:val="both"/>
        <w:rPr>
          <w:rFonts w:ascii="Palatino Linotype" w:eastAsiaTheme="minorHAnsi" w:hAnsi="Palatino Linotype" w:cs="Arial"/>
          <w:lang w:eastAsia="en-US"/>
        </w:rPr>
      </w:pPr>
      <w:r w:rsidRPr="00DF7480">
        <w:rPr>
          <w:rFonts w:ascii="Palatino Linotype" w:eastAsiaTheme="minorHAnsi" w:hAnsi="Palatino Linotype" w:cs="Arial"/>
          <w:lang w:eastAsia="en-US"/>
        </w:rPr>
        <w:t xml:space="preserve">Inconforme con la respuesta por parte del </w:t>
      </w:r>
      <w:r w:rsidRPr="00DF7480">
        <w:rPr>
          <w:rFonts w:ascii="Palatino Linotype" w:eastAsiaTheme="minorHAnsi" w:hAnsi="Palatino Linotype" w:cs="Arial"/>
          <w:b/>
          <w:lang w:eastAsia="en-US"/>
        </w:rPr>
        <w:t>Sujeto Obligado</w:t>
      </w:r>
      <w:r w:rsidRPr="00DF7480">
        <w:rPr>
          <w:rFonts w:ascii="Palatino Linotype" w:eastAsiaTheme="minorHAnsi" w:hAnsi="Palatino Linotype" w:cs="Arial"/>
          <w:lang w:eastAsia="en-US"/>
        </w:rPr>
        <w:t xml:space="preserve">, </w:t>
      </w:r>
      <w:r w:rsidR="00EE10B9" w:rsidRPr="00DF7480">
        <w:rPr>
          <w:rFonts w:ascii="Palatino Linotype" w:eastAsiaTheme="minorHAnsi" w:hAnsi="Palatino Linotype" w:cs="Arial"/>
          <w:lang w:eastAsia="en-US"/>
        </w:rPr>
        <w:t>el</w:t>
      </w:r>
      <w:r w:rsidRPr="00DF7480">
        <w:rPr>
          <w:rFonts w:ascii="Palatino Linotype" w:eastAsiaTheme="minorHAnsi" w:hAnsi="Palatino Linotype" w:cs="Arial"/>
          <w:lang w:eastAsia="en-US"/>
        </w:rPr>
        <w:t xml:space="preserve"> ahora </w:t>
      </w:r>
      <w:r w:rsidRPr="00DF7480">
        <w:rPr>
          <w:rFonts w:ascii="Palatino Linotype" w:eastAsiaTheme="minorHAnsi" w:hAnsi="Palatino Linotype" w:cs="Arial"/>
          <w:b/>
          <w:lang w:eastAsia="en-US"/>
        </w:rPr>
        <w:t>Recurrente</w:t>
      </w:r>
      <w:r w:rsidRPr="00DF7480">
        <w:rPr>
          <w:rFonts w:ascii="Palatino Linotype" w:eastAsiaTheme="minorHAnsi" w:hAnsi="Palatino Linotype" w:cs="Arial"/>
          <w:lang w:eastAsia="en-US"/>
        </w:rPr>
        <w:t xml:space="preserve"> interpuso el presente recurso de revisión en fecha </w:t>
      </w:r>
      <w:r w:rsidR="00EE10B9" w:rsidRPr="00DF7480">
        <w:rPr>
          <w:rFonts w:ascii="Palatino Linotype" w:eastAsiaTheme="minorHAnsi" w:hAnsi="Palatino Linotype" w:cs="Arial"/>
          <w:b/>
          <w:lang w:eastAsia="en-US"/>
        </w:rPr>
        <w:t>seis</w:t>
      </w:r>
      <w:r w:rsidRPr="00DF7480">
        <w:rPr>
          <w:rFonts w:ascii="Palatino Linotype" w:eastAsiaTheme="minorHAnsi" w:hAnsi="Palatino Linotype" w:cs="Arial"/>
          <w:b/>
          <w:lang w:eastAsia="en-US"/>
        </w:rPr>
        <w:t xml:space="preserve"> de marzo de dos mil veinticuatro</w:t>
      </w:r>
      <w:r w:rsidRPr="00DF7480">
        <w:rPr>
          <w:rFonts w:ascii="Palatino Linotype" w:eastAsiaTheme="minorHAnsi" w:hAnsi="Palatino Linotype" w:cs="Arial"/>
          <w:lang w:eastAsia="en-US"/>
        </w:rPr>
        <w:t>, el cual fue registrado</w:t>
      </w:r>
      <w:r w:rsidRPr="00DF7480">
        <w:rPr>
          <w:rFonts w:ascii="Palatino Linotype" w:eastAsiaTheme="minorHAnsi" w:hAnsi="Palatino Linotype" w:cs="Arial"/>
          <w:b/>
          <w:lang w:eastAsia="en-US"/>
        </w:rPr>
        <w:t xml:space="preserve"> </w:t>
      </w:r>
      <w:r w:rsidRPr="00DF7480">
        <w:rPr>
          <w:rFonts w:ascii="Palatino Linotype" w:eastAsiaTheme="minorHAnsi" w:hAnsi="Palatino Linotype" w:cs="Arial"/>
          <w:lang w:eastAsia="en-US"/>
        </w:rPr>
        <w:t xml:space="preserve">en el sistema electrónico con el expediente número </w:t>
      </w:r>
      <w:r w:rsidRPr="00DF7480">
        <w:rPr>
          <w:rFonts w:ascii="Palatino Linotype" w:eastAsiaTheme="minorHAnsi" w:hAnsi="Palatino Linotype" w:cs="Arial"/>
          <w:b/>
          <w:lang w:eastAsia="en-US"/>
        </w:rPr>
        <w:t>01</w:t>
      </w:r>
      <w:r w:rsidR="00EE10B9" w:rsidRPr="00DF7480">
        <w:rPr>
          <w:rFonts w:ascii="Palatino Linotype" w:eastAsiaTheme="minorHAnsi" w:hAnsi="Palatino Linotype" w:cs="Arial"/>
          <w:b/>
          <w:lang w:eastAsia="en-US"/>
        </w:rPr>
        <w:t>275</w:t>
      </w:r>
      <w:r w:rsidRPr="00DF7480">
        <w:rPr>
          <w:rFonts w:ascii="Palatino Linotype" w:eastAsiaTheme="minorHAnsi" w:hAnsi="Palatino Linotype" w:cs="Arial"/>
          <w:b/>
          <w:bCs/>
        </w:rPr>
        <w:t>/INFOEM/IP/RR/2024</w:t>
      </w:r>
      <w:r w:rsidRPr="00DF7480">
        <w:rPr>
          <w:rFonts w:ascii="Palatino Linotype" w:eastAsiaTheme="minorHAnsi" w:hAnsi="Palatino Linotype" w:cs="Arial"/>
          <w:lang w:eastAsia="en-US"/>
        </w:rPr>
        <w:t>, en el cual aduce, las siguientes manifestaciones:</w:t>
      </w:r>
    </w:p>
    <w:p w14:paraId="48E3042C" w14:textId="77777777" w:rsidR="006E4A22" w:rsidRPr="00DF7480" w:rsidRDefault="006E4A22" w:rsidP="00BC61FD"/>
    <w:p w14:paraId="4823E29A" w14:textId="77777777" w:rsidR="006E4A22" w:rsidRPr="00DF7480" w:rsidRDefault="006E4A22" w:rsidP="00BC61FD">
      <w:pPr>
        <w:numPr>
          <w:ilvl w:val="0"/>
          <w:numId w:val="1"/>
        </w:numPr>
        <w:spacing w:line="259" w:lineRule="auto"/>
        <w:jc w:val="both"/>
        <w:rPr>
          <w:rFonts w:ascii="Palatino Linotype" w:hAnsi="Palatino Linotype" w:cs="Arial"/>
          <w:b/>
          <w:sz w:val="26"/>
          <w:szCs w:val="26"/>
        </w:rPr>
      </w:pPr>
      <w:r w:rsidRPr="00DF7480">
        <w:rPr>
          <w:rFonts w:ascii="Palatino Linotype" w:hAnsi="Palatino Linotype" w:cs="Arial"/>
          <w:b/>
          <w:sz w:val="26"/>
          <w:szCs w:val="26"/>
        </w:rPr>
        <w:t xml:space="preserve">Acto Impugnado: </w:t>
      </w:r>
    </w:p>
    <w:p w14:paraId="23B906E3" w14:textId="77777777" w:rsidR="006E4A22" w:rsidRPr="00DF7480" w:rsidRDefault="006E4A22" w:rsidP="00BC61FD">
      <w:pPr>
        <w:spacing w:line="259" w:lineRule="auto"/>
        <w:ind w:left="720"/>
        <w:jc w:val="both"/>
        <w:rPr>
          <w:rFonts w:ascii="Palatino Linotype" w:eastAsiaTheme="minorHAnsi" w:hAnsi="Palatino Linotype" w:cstheme="minorBidi"/>
          <w:i/>
          <w:color w:val="000000"/>
          <w:sz w:val="22"/>
          <w:szCs w:val="22"/>
          <w:lang w:eastAsia="en-US"/>
        </w:rPr>
      </w:pPr>
      <w:r w:rsidRPr="00DF7480">
        <w:rPr>
          <w:rFonts w:ascii="Palatino Linotype" w:eastAsiaTheme="minorHAnsi" w:hAnsi="Palatino Linotype" w:cstheme="minorBidi"/>
          <w:i/>
          <w:color w:val="000000"/>
          <w:sz w:val="22"/>
          <w:szCs w:val="22"/>
          <w:lang w:eastAsia="en-US"/>
        </w:rPr>
        <w:lastRenderedPageBreak/>
        <w:t>“</w:t>
      </w:r>
      <w:r w:rsidR="00EE10B9" w:rsidRPr="00DF7480">
        <w:rPr>
          <w:rFonts w:ascii="Palatino Linotype" w:eastAsiaTheme="minorHAnsi" w:hAnsi="Palatino Linotype" w:cstheme="minorBidi"/>
          <w:i/>
          <w:color w:val="000000"/>
          <w:sz w:val="22"/>
          <w:szCs w:val="22"/>
          <w:lang w:eastAsia="en-US"/>
        </w:rPr>
        <w:t>COMO TAL EN LA SOLICITUD DE INFORMACIÓN SE SOLICITO "COPIA DEL PODER NOTARIAL DE JORGE ESPINOSA RIOS HACIA EL LICENCIADO MARIO JUSTINO MIRANDA MARTÍNEZ, ABOGADO GENERAL DE LA UNEVT", SE ENTIENDE QUE SE DEBE REALIZAR UNA VERSIÓN PÚBLICA DE ESTE DOCUMENTO. TAL COMO LO INDICA EN EL DOCUMENTO SIGNADO POR MTRA. BLANCA MIRIAM GARDUÑO GONZÁLEZ GARDUÑO, ENCARGADA DEL DESPACHO E LOS ASUNTOS DE LA RECTORIA DE LA UNIVERSIDAD ESTATAL DEL VALLE DE TOLUCA, AL NO NEGAR LA EXISTENCIA DE DICHO DOCUMENTO DEL PODER NOTARIAL, EN ESTE CASO SI HAY EXISTENCIA Y QUE POR RAZONES DE SU PERSONA SE NEGO A ENTREGARLO Y ANEXO DOS HOJAS DE LA GACETA DONDE INDICA QUE SI SE PUEDE ENTREGAR UN PODER QUE EL TITULAR DE ESA UNIVERSIDAD, SE SOLICITA EL COPIA DEL PODER NOTARIAL EN VERSIÓN PÚBLICA DE JORGE ESPINOSA RIOS HACIA EL LICENCIADO MARIO JUSTINO MIRANDA MARTÍNEZ, ABOGADO GENERAL DE LA UNEVT",</w:t>
      </w:r>
      <w:r w:rsidRPr="00DF7480">
        <w:rPr>
          <w:rFonts w:ascii="Palatino Linotype" w:eastAsiaTheme="minorHAnsi" w:hAnsi="Palatino Linotype" w:cstheme="minorBidi"/>
          <w:i/>
          <w:color w:val="000000"/>
          <w:sz w:val="22"/>
          <w:szCs w:val="22"/>
          <w:lang w:eastAsia="en-US"/>
        </w:rPr>
        <w:t>” (Sic).</w:t>
      </w:r>
    </w:p>
    <w:p w14:paraId="0C49FD3F" w14:textId="77777777" w:rsidR="006E4A22" w:rsidRPr="00DF7480" w:rsidRDefault="006E4A22" w:rsidP="00BC61FD">
      <w:pPr>
        <w:spacing w:line="259" w:lineRule="auto"/>
        <w:ind w:left="720"/>
        <w:jc w:val="both"/>
        <w:rPr>
          <w:rFonts w:ascii="Palatino Linotype" w:hAnsi="Palatino Linotype" w:cs="Arial"/>
          <w:b/>
          <w:sz w:val="26"/>
          <w:szCs w:val="26"/>
        </w:rPr>
      </w:pPr>
    </w:p>
    <w:p w14:paraId="0D851801" w14:textId="77777777" w:rsidR="006E4A22" w:rsidRPr="00DF7480" w:rsidRDefault="006E4A22" w:rsidP="00BC61FD">
      <w:pPr>
        <w:pStyle w:val="Prrafodelista"/>
        <w:numPr>
          <w:ilvl w:val="0"/>
          <w:numId w:val="1"/>
        </w:numPr>
        <w:jc w:val="both"/>
        <w:rPr>
          <w:rFonts w:ascii="Palatino Linotype" w:hAnsi="Palatino Linotype"/>
          <w:i/>
          <w:sz w:val="26"/>
          <w:szCs w:val="26"/>
        </w:rPr>
      </w:pPr>
      <w:r w:rsidRPr="00DF7480">
        <w:rPr>
          <w:rFonts w:ascii="Palatino Linotype" w:hAnsi="Palatino Linotype" w:cs="Arial"/>
          <w:b/>
          <w:sz w:val="26"/>
          <w:szCs w:val="26"/>
        </w:rPr>
        <w:t>Razones o Motivos de Inconformidad</w:t>
      </w:r>
      <w:r w:rsidRPr="00DF7480">
        <w:rPr>
          <w:rFonts w:ascii="Palatino Linotype" w:hAnsi="Palatino Linotype" w:cs="Arial"/>
          <w:sz w:val="26"/>
          <w:szCs w:val="26"/>
        </w:rPr>
        <w:t xml:space="preserve">: </w:t>
      </w:r>
    </w:p>
    <w:p w14:paraId="45F6A818" w14:textId="77777777" w:rsidR="00EE10B9" w:rsidRPr="00DF7480" w:rsidRDefault="00EE10B9" w:rsidP="00BC61FD">
      <w:pPr>
        <w:pStyle w:val="Sinespaciado"/>
        <w:ind w:left="720" w:right="567"/>
        <w:jc w:val="both"/>
        <w:rPr>
          <w:rFonts w:ascii="Palatino Linotype" w:hAnsi="Palatino Linotype" w:cs="Arial"/>
          <w:sz w:val="28"/>
        </w:rPr>
      </w:pPr>
      <w:r w:rsidRPr="00DF7480">
        <w:rPr>
          <w:rFonts w:ascii="Palatino Linotype" w:hAnsi="Palatino Linotype"/>
          <w:iCs/>
          <w:szCs w:val="22"/>
        </w:rPr>
        <w:t>El particular dejo en blanco este apartado</w:t>
      </w:r>
    </w:p>
    <w:p w14:paraId="229B705F" w14:textId="77777777" w:rsidR="00EE10B9" w:rsidRPr="00DF7480" w:rsidRDefault="00EE10B9" w:rsidP="00BC61FD">
      <w:pPr>
        <w:pStyle w:val="Sinespaciado"/>
        <w:ind w:left="720" w:right="567"/>
        <w:jc w:val="both"/>
        <w:rPr>
          <w:rFonts w:ascii="Palatino Linotype" w:hAnsi="Palatino Linotype"/>
          <w:i/>
          <w:iCs/>
          <w:szCs w:val="22"/>
        </w:rPr>
      </w:pPr>
    </w:p>
    <w:p w14:paraId="4032A336" w14:textId="77777777" w:rsidR="00EE10B9" w:rsidRPr="00DF7480" w:rsidRDefault="00EE10B9" w:rsidP="00BC61FD">
      <w:pPr>
        <w:pStyle w:val="Sinespaciado"/>
        <w:spacing w:line="360" w:lineRule="auto"/>
        <w:ind w:right="567"/>
        <w:jc w:val="both"/>
        <w:rPr>
          <w:rFonts w:ascii="Palatino Linotype" w:hAnsi="Palatino Linotype"/>
          <w:iCs/>
          <w:szCs w:val="22"/>
        </w:rPr>
      </w:pPr>
      <w:r w:rsidRPr="00DF7480">
        <w:rPr>
          <w:rFonts w:ascii="Palatino Linotype" w:hAnsi="Palatino Linotype"/>
          <w:iCs/>
          <w:szCs w:val="22"/>
        </w:rPr>
        <w:t>El particular adjuntó a su acuse el archivo electrónico denominado “Archivo1709751295041null”, del cual no se puede visualizar su contenido.</w:t>
      </w:r>
    </w:p>
    <w:p w14:paraId="71AC1905" w14:textId="77777777" w:rsidR="006E4A22" w:rsidRPr="00DF7480" w:rsidRDefault="006E4A22" w:rsidP="00BC61FD">
      <w:pPr>
        <w:spacing w:line="360" w:lineRule="auto"/>
        <w:jc w:val="both"/>
        <w:rPr>
          <w:rFonts w:ascii="Palatino Linotype" w:eastAsiaTheme="minorHAnsi" w:hAnsi="Palatino Linotype" w:cs="Arial"/>
          <w:b/>
          <w:lang w:eastAsia="en-US"/>
        </w:rPr>
      </w:pPr>
    </w:p>
    <w:p w14:paraId="7248BCD0" w14:textId="77777777" w:rsidR="006E4A22" w:rsidRPr="00DF7480" w:rsidRDefault="006E4A22" w:rsidP="00BC61FD">
      <w:pPr>
        <w:spacing w:line="360" w:lineRule="auto"/>
        <w:jc w:val="both"/>
        <w:rPr>
          <w:rFonts w:ascii="Palatino Linotype" w:eastAsiaTheme="minorHAnsi" w:hAnsi="Palatino Linotype" w:cs="Arial"/>
          <w:b/>
          <w:sz w:val="28"/>
          <w:lang w:eastAsia="en-US"/>
        </w:rPr>
      </w:pPr>
      <w:r w:rsidRPr="00DF7480">
        <w:rPr>
          <w:rFonts w:ascii="Palatino Linotype" w:eastAsiaTheme="minorHAnsi" w:hAnsi="Palatino Linotype" w:cs="Arial"/>
          <w:b/>
          <w:sz w:val="28"/>
          <w:lang w:eastAsia="en-US"/>
        </w:rPr>
        <w:t>CUARTO. Del turno del recurso de revisión.</w:t>
      </w:r>
    </w:p>
    <w:p w14:paraId="6B807C42" w14:textId="77777777" w:rsidR="006E4A22" w:rsidRPr="00DF7480" w:rsidRDefault="006E4A22" w:rsidP="00BC61FD">
      <w:pPr>
        <w:spacing w:line="360" w:lineRule="auto"/>
        <w:jc w:val="both"/>
        <w:rPr>
          <w:rFonts w:ascii="Palatino Linotype" w:eastAsiaTheme="minorHAnsi" w:hAnsi="Palatino Linotype" w:cs="Arial"/>
          <w:lang w:eastAsia="en-US"/>
        </w:rPr>
      </w:pPr>
      <w:r w:rsidRPr="00DF7480">
        <w:rPr>
          <w:rFonts w:ascii="Palatino Linotype" w:eastAsiaTheme="minorHAnsi" w:hAnsi="Palatino Linotype" w:cs="Arial"/>
          <w:lang w:eastAsia="en-US"/>
        </w:rPr>
        <w:t xml:space="preserve">Medio de impugnación que le fue turnado al Comisionado Presidente </w:t>
      </w:r>
      <w:r w:rsidRPr="00DF7480">
        <w:rPr>
          <w:rFonts w:ascii="Palatino Linotype" w:eastAsiaTheme="minorHAnsi" w:hAnsi="Palatino Linotype" w:cs="Arial"/>
          <w:b/>
          <w:lang w:eastAsia="en-US"/>
        </w:rPr>
        <w:t>José Martínez Vilchis</w:t>
      </w:r>
      <w:r w:rsidRPr="00DF7480">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sidR="00EE10B9" w:rsidRPr="00DF7480">
        <w:rPr>
          <w:rFonts w:ascii="Palatino Linotype" w:eastAsiaTheme="minorHAnsi" w:hAnsi="Palatino Linotype" w:cs="Arial"/>
          <w:b/>
          <w:lang w:eastAsia="en-US"/>
        </w:rPr>
        <w:t>do</w:t>
      </w:r>
      <w:r w:rsidRPr="00DF7480">
        <w:rPr>
          <w:rFonts w:ascii="Palatino Linotype" w:eastAsiaTheme="minorHAnsi" w:hAnsi="Palatino Linotype" w:cs="Arial"/>
          <w:b/>
          <w:lang w:eastAsia="en-US"/>
        </w:rPr>
        <w:t>ce de marzo de dos mil veinticuatro</w:t>
      </w:r>
      <w:r w:rsidRPr="00DF7480">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3B2BE431" w14:textId="77777777" w:rsidR="006E4A22" w:rsidRPr="00DF7480" w:rsidRDefault="006E4A22" w:rsidP="00BC61FD">
      <w:pPr>
        <w:spacing w:line="360" w:lineRule="auto"/>
        <w:jc w:val="both"/>
        <w:rPr>
          <w:rFonts w:ascii="Palatino Linotype" w:eastAsiaTheme="minorHAnsi" w:hAnsi="Palatino Linotype" w:cs="Arial"/>
          <w:b/>
          <w:lang w:eastAsia="en-US"/>
        </w:rPr>
      </w:pPr>
    </w:p>
    <w:p w14:paraId="1DDDFB27" w14:textId="77777777" w:rsidR="006E4A22" w:rsidRPr="00DF7480" w:rsidRDefault="006E4A22" w:rsidP="00BC61FD">
      <w:pPr>
        <w:spacing w:line="360" w:lineRule="auto"/>
        <w:jc w:val="both"/>
        <w:rPr>
          <w:rFonts w:ascii="Palatino Linotype" w:eastAsiaTheme="minorHAnsi" w:hAnsi="Palatino Linotype" w:cs="Arial"/>
          <w:b/>
          <w:sz w:val="28"/>
          <w:lang w:eastAsia="en-US"/>
        </w:rPr>
      </w:pPr>
      <w:r w:rsidRPr="00DF7480">
        <w:rPr>
          <w:rFonts w:ascii="Palatino Linotype" w:eastAsiaTheme="minorHAnsi" w:hAnsi="Palatino Linotype" w:cs="Arial"/>
          <w:b/>
          <w:sz w:val="28"/>
          <w:lang w:eastAsia="en-US"/>
        </w:rPr>
        <w:t>QUINTO. De la etapa de manifestaciones y/o alegatos.</w:t>
      </w:r>
    </w:p>
    <w:p w14:paraId="67F8C85A" w14:textId="77777777" w:rsidR="006E4A22" w:rsidRPr="00DF7480" w:rsidRDefault="006E4A22" w:rsidP="00BC61FD">
      <w:pPr>
        <w:spacing w:line="360" w:lineRule="auto"/>
        <w:jc w:val="both"/>
        <w:rPr>
          <w:rFonts w:ascii="Palatino Linotype" w:hAnsi="Palatino Linotype" w:cs="Arial"/>
        </w:rPr>
      </w:pPr>
      <w:r w:rsidRPr="00DF7480">
        <w:rPr>
          <w:rFonts w:ascii="Palatino Linotype" w:eastAsiaTheme="minorHAnsi" w:hAnsi="Palatino Linotype" w:cs="Arial"/>
          <w:lang w:eastAsia="en-US"/>
        </w:rPr>
        <w:lastRenderedPageBreak/>
        <w:t xml:space="preserve">Una vez transcurrido el término legal referido </w:t>
      </w:r>
      <w:r w:rsidRPr="00DF7480">
        <w:rPr>
          <w:rFonts w:ascii="Palatino Linotype" w:eastAsiaTheme="minorHAnsi" w:hAnsi="Palatino Linotype" w:cs="Arial"/>
          <w:b/>
          <w:lang w:eastAsia="en-US"/>
        </w:rPr>
        <w:t>el Sujeto Obligado</w:t>
      </w:r>
      <w:r w:rsidRPr="00DF7480">
        <w:rPr>
          <w:rFonts w:ascii="Palatino Linotype" w:eastAsiaTheme="minorHAnsi" w:hAnsi="Palatino Linotype" w:cs="Arial"/>
          <w:lang w:eastAsia="en-US"/>
        </w:rPr>
        <w:t xml:space="preserve"> rindió su informe justificado el día </w:t>
      </w:r>
      <w:r w:rsidR="00EE10B9" w:rsidRPr="00DF7480">
        <w:rPr>
          <w:rFonts w:ascii="Palatino Linotype" w:eastAsiaTheme="minorHAnsi" w:hAnsi="Palatino Linotype" w:cs="Arial"/>
          <w:b/>
          <w:lang w:eastAsia="en-US"/>
        </w:rPr>
        <w:t>veintidós</w:t>
      </w:r>
      <w:r w:rsidRPr="00DF7480">
        <w:rPr>
          <w:rFonts w:ascii="Palatino Linotype" w:eastAsiaTheme="minorHAnsi" w:hAnsi="Palatino Linotype" w:cs="Arial"/>
          <w:b/>
          <w:lang w:eastAsia="en-US"/>
        </w:rPr>
        <w:t xml:space="preserve"> de </w:t>
      </w:r>
      <w:r w:rsidR="00EE10B9" w:rsidRPr="00DF7480">
        <w:rPr>
          <w:rFonts w:ascii="Palatino Linotype" w:eastAsiaTheme="minorHAnsi" w:hAnsi="Palatino Linotype" w:cs="Arial"/>
          <w:b/>
          <w:lang w:eastAsia="en-US"/>
        </w:rPr>
        <w:t>m</w:t>
      </w:r>
      <w:r w:rsidRPr="00DF7480">
        <w:rPr>
          <w:rFonts w:ascii="Palatino Linotype" w:eastAsiaTheme="minorHAnsi" w:hAnsi="Palatino Linotype" w:cs="Arial"/>
          <w:b/>
          <w:lang w:eastAsia="en-US"/>
        </w:rPr>
        <w:t>ar</w:t>
      </w:r>
      <w:r w:rsidR="00EE10B9" w:rsidRPr="00DF7480">
        <w:rPr>
          <w:rFonts w:ascii="Palatino Linotype" w:eastAsiaTheme="minorHAnsi" w:hAnsi="Palatino Linotype" w:cs="Arial"/>
          <w:b/>
          <w:lang w:eastAsia="en-US"/>
        </w:rPr>
        <w:t>zo</w:t>
      </w:r>
      <w:r w:rsidRPr="00DF7480">
        <w:rPr>
          <w:rFonts w:ascii="Palatino Linotype" w:eastAsiaTheme="minorHAnsi" w:hAnsi="Palatino Linotype" w:cs="Arial"/>
          <w:b/>
          <w:lang w:eastAsia="en-US"/>
        </w:rPr>
        <w:t xml:space="preserve"> de dos mil veinticuatro</w:t>
      </w:r>
      <w:r w:rsidRPr="00DF7480">
        <w:rPr>
          <w:rFonts w:ascii="Palatino Linotype" w:eastAsiaTheme="minorHAnsi" w:hAnsi="Palatino Linotype" w:cs="Arial"/>
          <w:lang w:eastAsia="en-US"/>
        </w:rPr>
        <w:t xml:space="preserve">, a través del archivo electrónico denominado </w:t>
      </w:r>
      <w:r w:rsidRPr="00DF7480">
        <w:rPr>
          <w:rFonts w:ascii="Palatino Linotype" w:eastAsiaTheme="minorHAnsi" w:hAnsi="Palatino Linotype" w:cs="Arial"/>
          <w:lang w:eastAsia="en-US"/>
        </w:rPr>
        <w:tab/>
        <w:t>“</w:t>
      </w:r>
      <w:r w:rsidR="00EE10B9" w:rsidRPr="00DF7480">
        <w:rPr>
          <w:rFonts w:ascii="Palatino Linotype" w:eastAsiaTheme="minorHAnsi" w:hAnsi="Palatino Linotype" w:cs="Arial"/>
          <w:lang w:eastAsia="en-US"/>
        </w:rPr>
        <w:t>Informe de Justificación.zip</w:t>
      </w:r>
      <w:r w:rsidR="00965306" w:rsidRPr="00DF7480">
        <w:rPr>
          <w:rFonts w:ascii="Palatino Linotype" w:eastAsiaTheme="minorHAnsi" w:hAnsi="Palatino Linotype" w:cs="Arial"/>
          <w:lang w:eastAsia="en-US"/>
        </w:rPr>
        <w:t>”;</w:t>
      </w:r>
      <w:r w:rsidRPr="00DF7480">
        <w:rPr>
          <w:rFonts w:ascii="Palatino Linotype" w:eastAsiaTheme="minorHAnsi" w:hAnsi="Palatino Linotype" w:cs="Arial"/>
          <w:lang w:eastAsia="en-US"/>
        </w:rPr>
        <w:t xml:space="preserve"> el cual se puso a la vista del Recurrente el </w:t>
      </w:r>
      <w:r w:rsidR="00EE10B9" w:rsidRPr="00DF7480">
        <w:rPr>
          <w:rFonts w:ascii="Palatino Linotype" w:eastAsiaTheme="minorHAnsi" w:hAnsi="Palatino Linotype" w:cs="Arial"/>
          <w:b/>
          <w:lang w:eastAsia="en-US"/>
        </w:rPr>
        <w:t>uno</w:t>
      </w:r>
      <w:r w:rsidRPr="00DF7480">
        <w:rPr>
          <w:rFonts w:ascii="Palatino Linotype" w:eastAsiaTheme="minorHAnsi" w:hAnsi="Palatino Linotype" w:cs="Arial"/>
          <w:b/>
          <w:lang w:eastAsia="en-US"/>
        </w:rPr>
        <w:t xml:space="preserve"> de abril de dos mil veinticuatro</w:t>
      </w:r>
      <w:r w:rsidRPr="00DF7480">
        <w:rPr>
          <w:rFonts w:ascii="Palatino Linotype" w:eastAsiaTheme="minorHAnsi" w:hAnsi="Palatino Linotype" w:cs="Arial"/>
          <w:lang w:eastAsia="en-US"/>
        </w:rPr>
        <w:t xml:space="preserve">. </w:t>
      </w:r>
      <w:r w:rsidRPr="00DF7480">
        <w:rPr>
          <w:rFonts w:ascii="Palatino Linotype" w:hAnsi="Palatino Linotype" w:cs="Arial"/>
        </w:rPr>
        <w:t xml:space="preserve">Asimismo, se advierte que </w:t>
      </w:r>
      <w:r w:rsidR="00EE10B9" w:rsidRPr="00DF7480">
        <w:rPr>
          <w:rFonts w:ascii="Palatino Linotype" w:hAnsi="Palatino Linotype" w:cs="Arial"/>
          <w:b/>
        </w:rPr>
        <w:t>el</w:t>
      </w:r>
      <w:r w:rsidRPr="00DF7480">
        <w:rPr>
          <w:rFonts w:ascii="Palatino Linotype" w:hAnsi="Palatino Linotype" w:cs="Arial"/>
          <w:b/>
        </w:rPr>
        <w:t xml:space="preserve"> Recurrente</w:t>
      </w:r>
      <w:r w:rsidRPr="00DF7480">
        <w:rPr>
          <w:rFonts w:ascii="Palatino Linotype" w:hAnsi="Palatino Linotype" w:cs="Arial"/>
        </w:rPr>
        <w:t>, no realizó alegatos, ni remitió pruebas o manifestaciones.</w:t>
      </w:r>
    </w:p>
    <w:p w14:paraId="4E2B25F2" w14:textId="77777777" w:rsidR="00EE10B9" w:rsidRPr="00DF7480" w:rsidRDefault="00EE10B9" w:rsidP="00BC61FD">
      <w:pPr>
        <w:tabs>
          <w:tab w:val="left" w:pos="3206"/>
        </w:tabs>
        <w:spacing w:line="360" w:lineRule="auto"/>
        <w:jc w:val="both"/>
        <w:rPr>
          <w:rFonts w:ascii="Palatino Linotype" w:eastAsiaTheme="minorHAnsi" w:hAnsi="Palatino Linotype" w:cs="Arial"/>
          <w:b/>
          <w:sz w:val="28"/>
          <w:lang w:eastAsia="en-US"/>
        </w:rPr>
      </w:pPr>
    </w:p>
    <w:p w14:paraId="685B9B6A" w14:textId="77777777" w:rsidR="006E4A22" w:rsidRPr="00DF7480" w:rsidRDefault="006E4A22" w:rsidP="00BC61FD">
      <w:pPr>
        <w:tabs>
          <w:tab w:val="left" w:pos="3206"/>
        </w:tabs>
        <w:spacing w:line="360" w:lineRule="auto"/>
        <w:jc w:val="both"/>
        <w:rPr>
          <w:rFonts w:ascii="Palatino Linotype" w:eastAsiaTheme="minorHAnsi" w:hAnsi="Palatino Linotype" w:cs="Arial"/>
          <w:b/>
          <w:sz w:val="28"/>
          <w:lang w:eastAsia="en-US"/>
        </w:rPr>
      </w:pPr>
      <w:r w:rsidRPr="00DF7480">
        <w:rPr>
          <w:rFonts w:ascii="Palatino Linotype" w:eastAsiaTheme="minorHAnsi" w:hAnsi="Palatino Linotype" w:cs="Arial"/>
          <w:b/>
          <w:sz w:val="28"/>
          <w:lang w:eastAsia="en-US"/>
        </w:rPr>
        <w:t>SEXTO. Del cierre de instrucción.</w:t>
      </w:r>
      <w:r w:rsidRPr="00DF7480">
        <w:rPr>
          <w:rFonts w:ascii="Palatino Linotype" w:eastAsiaTheme="minorHAnsi" w:hAnsi="Palatino Linotype" w:cs="Arial"/>
          <w:b/>
          <w:sz w:val="28"/>
          <w:lang w:eastAsia="en-US"/>
        </w:rPr>
        <w:tab/>
      </w:r>
    </w:p>
    <w:p w14:paraId="1D661DEE" w14:textId="77777777" w:rsidR="006E4A22" w:rsidRPr="00DF7480" w:rsidRDefault="006E4A22" w:rsidP="00BC61FD">
      <w:pPr>
        <w:spacing w:line="360" w:lineRule="auto"/>
        <w:jc w:val="both"/>
        <w:rPr>
          <w:rFonts w:ascii="Palatino Linotype" w:eastAsiaTheme="minorHAnsi" w:hAnsi="Palatino Linotype" w:cs="Arial"/>
          <w:lang w:eastAsia="en-US"/>
        </w:rPr>
      </w:pPr>
      <w:r w:rsidRPr="00DF7480">
        <w:rPr>
          <w:rFonts w:ascii="Palatino Linotype" w:eastAsiaTheme="minorHAnsi" w:hAnsi="Palatino Linotype" w:cs="Arial"/>
          <w:lang w:eastAsia="en-US"/>
        </w:rPr>
        <w:t xml:space="preserve">Una vez transcurrido el término legal, se decretó el cierre de instrucción en fecha </w:t>
      </w:r>
      <w:r w:rsidR="00EE10B9" w:rsidRPr="00DF7480">
        <w:rPr>
          <w:rFonts w:ascii="Palatino Linotype" w:eastAsiaTheme="minorHAnsi" w:hAnsi="Palatino Linotype" w:cs="Arial"/>
          <w:b/>
          <w:lang w:eastAsia="en-US"/>
        </w:rPr>
        <w:t>cinc</w:t>
      </w:r>
      <w:r w:rsidRPr="00DF7480">
        <w:rPr>
          <w:rFonts w:ascii="Palatino Linotype" w:eastAsiaTheme="minorHAnsi" w:hAnsi="Palatino Linotype" w:cs="Arial"/>
          <w:b/>
          <w:lang w:eastAsia="en-US"/>
        </w:rPr>
        <w:t>o de abril del año en dos mil veinticuatro</w:t>
      </w:r>
      <w:r w:rsidRPr="00DF7480">
        <w:rPr>
          <w:rFonts w:ascii="Palatino Linotype" w:eastAsiaTheme="minorHAnsi" w:hAnsi="Palatino Linotype" w:cs="Arial"/>
          <w:lang w:eastAsia="en-US"/>
        </w:rPr>
        <w:t>, en términos del artículo 185, fracción VI, de la Ley de Transparencia y Acceso a la Información Pública del Estado de México y Municipios, iniciando el término legal para dictar resolución definitiva del asunto.</w:t>
      </w:r>
    </w:p>
    <w:p w14:paraId="719706EE" w14:textId="77777777" w:rsidR="006E4A22" w:rsidRPr="00DF7480" w:rsidRDefault="006E4A22" w:rsidP="00BC61FD">
      <w:pPr>
        <w:spacing w:line="360" w:lineRule="auto"/>
        <w:jc w:val="both"/>
        <w:rPr>
          <w:rFonts w:ascii="Palatino Linotype" w:eastAsiaTheme="minorHAnsi" w:hAnsi="Palatino Linotype" w:cs="Arial"/>
          <w:lang w:eastAsia="en-US"/>
        </w:rPr>
      </w:pPr>
    </w:p>
    <w:p w14:paraId="49F1BFA3" w14:textId="77777777" w:rsidR="006E4A22" w:rsidRPr="00DF7480" w:rsidRDefault="006E4A22" w:rsidP="00BC61FD">
      <w:pPr>
        <w:pStyle w:val="Sinespaciado"/>
        <w:spacing w:line="360" w:lineRule="auto"/>
        <w:jc w:val="both"/>
        <w:rPr>
          <w:rFonts w:ascii="Palatino Linotype" w:hAnsi="Palatino Linotype" w:cs="Arial"/>
          <w:b/>
          <w:sz w:val="28"/>
          <w:szCs w:val="28"/>
        </w:rPr>
      </w:pPr>
      <w:r w:rsidRPr="00DF7480">
        <w:rPr>
          <w:rFonts w:ascii="Palatino Linotype" w:hAnsi="Palatino Linotype" w:cs="Arial"/>
          <w:b/>
          <w:sz w:val="28"/>
        </w:rPr>
        <w:t xml:space="preserve">SÉPTIMO. </w:t>
      </w:r>
      <w:r w:rsidRPr="00DF7480">
        <w:rPr>
          <w:rFonts w:ascii="Palatino Linotype" w:hAnsi="Palatino Linotype" w:cs="Arial"/>
          <w:b/>
          <w:sz w:val="28"/>
          <w:szCs w:val="28"/>
        </w:rPr>
        <w:t>De la ampliación del término para resolver.</w:t>
      </w:r>
    </w:p>
    <w:p w14:paraId="5A51AEB3" w14:textId="77777777" w:rsidR="006E4A22" w:rsidRPr="00DF7480" w:rsidRDefault="006E4A22" w:rsidP="00BC61FD">
      <w:pPr>
        <w:spacing w:line="360" w:lineRule="auto"/>
        <w:jc w:val="both"/>
        <w:rPr>
          <w:rFonts w:ascii="Palatino Linotype" w:hAnsi="Palatino Linotype" w:cs="Arial"/>
        </w:rPr>
      </w:pPr>
      <w:r w:rsidRPr="00DF7480">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sidR="00EE10B9" w:rsidRPr="00DF7480">
        <w:rPr>
          <w:rFonts w:ascii="Palatino Linotype" w:hAnsi="Palatino Linotype" w:cs="Arial"/>
          <w:b/>
        </w:rPr>
        <w:t>dos</w:t>
      </w:r>
      <w:r w:rsidRPr="00DF7480">
        <w:rPr>
          <w:rFonts w:ascii="Palatino Linotype" w:hAnsi="Palatino Linotype" w:cs="Arial"/>
          <w:b/>
        </w:rPr>
        <w:t xml:space="preserve"> de mayo del año dos mil veinticuatro</w:t>
      </w:r>
      <w:r w:rsidRPr="00DF7480">
        <w:rPr>
          <w:rFonts w:ascii="Palatino Linotype" w:hAnsi="Palatino Linotype" w:cs="Arial"/>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0AA7E4BE" w14:textId="77777777" w:rsidR="006E4A22" w:rsidRPr="00DF7480" w:rsidRDefault="006E4A22" w:rsidP="00BC61FD">
      <w:pPr>
        <w:spacing w:line="360" w:lineRule="auto"/>
        <w:jc w:val="both"/>
        <w:rPr>
          <w:rFonts w:ascii="Palatino Linotype" w:hAnsi="Palatino Linotype" w:cs="Arial"/>
        </w:rPr>
      </w:pPr>
    </w:p>
    <w:p w14:paraId="65FF0D16" w14:textId="77777777" w:rsidR="006E4A22" w:rsidRPr="00DF7480" w:rsidRDefault="006E4A22" w:rsidP="00BC61FD">
      <w:pPr>
        <w:spacing w:line="360" w:lineRule="auto"/>
        <w:ind w:right="49"/>
        <w:jc w:val="both"/>
        <w:rPr>
          <w:rFonts w:ascii="Palatino Linotype" w:hAnsi="Palatino Linotype" w:cs="Arial"/>
          <w:lang w:val="es-ES" w:eastAsia="es-ES"/>
        </w:rPr>
      </w:pPr>
      <w:r w:rsidRPr="00DF7480">
        <w:rPr>
          <w:rFonts w:ascii="Palatino Linotype" w:hAnsi="Palatino Linotype" w:cs="Arial"/>
          <w:lang w:val="es-ES" w:eastAsia="es-ES"/>
        </w:rPr>
        <w:t xml:space="preserve">Este organismo garante no pasa por alto justificar, que el plazo para emitir resolución en el presente asunto encuentra justificación en el alto número de recursos de revisión recibidos, que se ha incrementado aproximadamente un 400%, circunstancia atípica </w:t>
      </w:r>
      <w:r w:rsidRPr="00DF7480">
        <w:rPr>
          <w:rFonts w:ascii="Palatino Linotype" w:hAnsi="Palatino Linotype" w:cs="Arial"/>
          <w:lang w:val="es-ES" w:eastAsia="es-ES"/>
        </w:rPr>
        <w:lastRenderedPageBreak/>
        <w:t>que ha rebasado las capacidades técnicas y humanas del personal encargado de la proyección de las resoluciones a dichos medios de impugnación.</w:t>
      </w:r>
    </w:p>
    <w:p w14:paraId="04A5EA73" w14:textId="77777777" w:rsidR="006E4A22" w:rsidRPr="00DF7480" w:rsidRDefault="006E4A22" w:rsidP="00BC61FD">
      <w:pPr>
        <w:spacing w:line="360" w:lineRule="auto"/>
        <w:ind w:right="49"/>
        <w:jc w:val="both"/>
        <w:rPr>
          <w:rFonts w:ascii="Palatino Linotype" w:hAnsi="Palatino Linotype" w:cs="Arial"/>
          <w:lang w:val="es-ES" w:eastAsia="es-ES"/>
        </w:rPr>
      </w:pPr>
    </w:p>
    <w:p w14:paraId="6C1FEF01" w14:textId="77777777" w:rsidR="006E4A22" w:rsidRPr="00DF7480" w:rsidRDefault="006E4A22" w:rsidP="00BC61FD">
      <w:pPr>
        <w:spacing w:line="360" w:lineRule="auto"/>
        <w:ind w:right="49"/>
        <w:jc w:val="both"/>
        <w:rPr>
          <w:rFonts w:ascii="Palatino Linotype" w:hAnsi="Palatino Linotype" w:cs="Arial"/>
          <w:lang w:val="es-ES" w:eastAsia="es-ES"/>
        </w:rPr>
      </w:pPr>
      <w:r w:rsidRPr="00DF7480">
        <w:rPr>
          <w:rFonts w:ascii="Palatino Linotype" w:hAnsi="Palatino Linotype" w:cs="Arial"/>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020E02B" w14:textId="77777777" w:rsidR="006E4A22" w:rsidRPr="00DF7480" w:rsidRDefault="006E4A22" w:rsidP="00BC61FD">
      <w:pPr>
        <w:spacing w:line="360" w:lineRule="auto"/>
        <w:ind w:right="49"/>
        <w:jc w:val="both"/>
        <w:rPr>
          <w:rFonts w:ascii="Palatino Linotype" w:hAnsi="Palatino Linotype" w:cs="Arial"/>
          <w:lang w:val="es-ES" w:eastAsia="es-ES"/>
        </w:rPr>
      </w:pPr>
    </w:p>
    <w:p w14:paraId="28448D31" w14:textId="77777777" w:rsidR="006E4A22" w:rsidRPr="00DF7480" w:rsidRDefault="006E4A22" w:rsidP="00BC61FD">
      <w:pPr>
        <w:spacing w:line="360" w:lineRule="auto"/>
        <w:ind w:right="49"/>
        <w:jc w:val="both"/>
        <w:rPr>
          <w:rFonts w:ascii="Palatino Linotype" w:hAnsi="Palatino Linotype" w:cs="Arial"/>
          <w:lang w:val="es-ES" w:eastAsia="es-ES"/>
        </w:rPr>
      </w:pPr>
      <w:r w:rsidRPr="00DF7480">
        <w:rPr>
          <w:rFonts w:ascii="Palatino Linotype" w:hAnsi="Palatino Linotype" w:cs="Arial"/>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8E953C9" w14:textId="77777777" w:rsidR="006E4A22" w:rsidRPr="00DF7480" w:rsidRDefault="006E4A22" w:rsidP="00BC61FD">
      <w:pPr>
        <w:spacing w:line="360" w:lineRule="auto"/>
        <w:ind w:right="49"/>
        <w:jc w:val="both"/>
        <w:rPr>
          <w:rFonts w:ascii="Palatino Linotype" w:hAnsi="Palatino Linotype" w:cs="Arial"/>
          <w:lang w:val="es-ES" w:eastAsia="es-ES"/>
        </w:rPr>
      </w:pPr>
    </w:p>
    <w:p w14:paraId="5A402EB1" w14:textId="77777777" w:rsidR="006E4A22" w:rsidRPr="00DF7480" w:rsidRDefault="006E4A22" w:rsidP="00BC61FD">
      <w:pPr>
        <w:spacing w:line="360" w:lineRule="auto"/>
        <w:ind w:right="49"/>
        <w:jc w:val="both"/>
        <w:rPr>
          <w:rFonts w:ascii="Palatino Linotype" w:hAnsi="Palatino Linotype" w:cs="Arial"/>
          <w:lang w:val="es-ES" w:eastAsia="es-ES"/>
        </w:rPr>
      </w:pPr>
      <w:r w:rsidRPr="00DF7480">
        <w:rPr>
          <w:rFonts w:ascii="Palatino Linotype" w:hAnsi="Palatino Linotype" w:cs="Arial"/>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B4C32FC" w14:textId="77777777" w:rsidR="006E4A22" w:rsidRPr="00DF7480" w:rsidRDefault="006E4A22" w:rsidP="00BC61FD">
      <w:pPr>
        <w:spacing w:line="360" w:lineRule="auto"/>
        <w:ind w:right="49"/>
        <w:jc w:val="both"/>
        <w:rPr>
          <w:rFonts w:ascii="Palatino Linotype" w:hAnsi="Palatino Linotype" w:cs="Arial"/>
          <w:lang w:val="es-ES" w:eastAsia="es-ES"/>
        </w:rPr>
      </w:pPr>
    </w:p>
    <w:p w14:paraId="654CE2F5" w14:textId="77777777" w:rsidR="006E4A22" w:rsidRPr="00DF7480" w:rsidRDefault="006E4A22" w:rsidP="00BC61FD">
      <w:pPr>
        <w:spacing w:line="360" w:lineRule="auto"/>
        <w:ind w:right="49"/>
        <w:jc w:val="both"/>
        <w:rPr>
          <w:rFonts w:ascii="Palatino Linotype" w:hAnsi="Palatino Linotype" w:cs="Arial"/>
          <w:lang w:val="es-ES" w:eastAsia="es-ES"/>
        </w:rPr>
      </w:pPr>
      <w:r w:rsidRPr="00DF7480">
        <w:rPr>
          <w:rFonts w:ascii="Palatino Linotype" w:hAnsi="Palatino Linotype" w:cs="Arial"/>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51ABC31E" w14:textId="77777777" w:rsidR="006E4A22" w:rsidRPr="00DF7480" w:rsidRDefault="006E4A22" w:rsidP="00BC61FD">
      <w:pPr>
        <w:spacing w:line="360" w:lineRule="auto"/>
        <w:ind w:right="49"/>
        <w:jc w:val="both"/>
        <w:rPr>
          <w:rFonts w:ascii="Palatino Linotype" w:hAnsi="Palatino Linotype" w:cs="Arial"/>
          <w:lang w:val="es-ES" w:eastAsia="es-ES"/>
        </w:rPr>
      </w:pPr>
      <w:r w:rsidRPr="00DF7480">
        <w:rPr>
          <w:rFonts w:ascii="Palatino Linotype" w:hAnsi="Palatino Linotype" w:cs="Arial"/>
          <w:lang w:val="es-ES" w:eastAsia="es-ES"/>
        </w:rPr>
        <w:t xml:space="preserve"> </w:t>
      </w:r>
    </w:p>
    <w:p w14:paraId="4569483D" w14:textId="77777777" w:rsidR="006E4A22" w:rsidRPr="00DF7480" w:rsidRDefault="006E4A22" w:rsidP="00BC61FD">
      <w:pPr>
        <w:spacing w:line="360" w:lineRule="auto"/>
        <w:ind w:left="993" w:right="49" w:hanging="426"/>
        <w:jc w:val="both"/>
        <w:rPr>
          <w:rFonts w:ascii="Palatino Linotype" w:hAnsi="Palatino Linotype" w:cs="Arial"/>
          <w:lang w:val="es-ES" w:eastAsia="es-ES"/>
        </w:rPr>
      </w:pPr>
      <w:r w:rsidRPr="00DF7480">
        <w:rPr>
          <w:rFonts w:ascii="Palatino Linotype" w:hAnsi="Palatino Linotype" w:cs="Arial"/>
          <w:b/>
          <w:lang w:val="es-ES" w:eastAsia="es-ES"/>
        </w:rPr>
        <w:lastRenderedPageBreak/>
        <w:t xml:space="preserve">a) </w:t>
      </w:r>
      <w:r w:rsidRPr="00DF7480">
        <w:rPr>
          <w:rFonts w:ascii="Palatino Linotype" w:hAnsi="Palatino Linotype" w:cs="Arial"/>
          <w:b/>
          <w:lang w:val="es-ES" w:eastAsia="es-ES"/>
        </w:rPr>
        <w:tab/>
        <w:t>Complejidad del asunto:</w:t>
      </w:r>
      <w:r w:rsidRPr="00DF7480">
        <w:rPr>
          <w:rFonts w:ascii="Palatino Linotype" w:hAnsi="Palatino Linotype" w:cs="Arial"/>
          <w:lang w:val="es-ES" w:eastAsia="es-ES"/>
        </w:rPr>
        <w:t xml:space="preserve"> La complejidad de la prueba, la pluralidad de sujetos procesales, el tiempo transcurrido, las características y contexto del recurso.</w:t>
      </w:r>
    </w:p>
    <w:p w14:paraId="73052D0A" w14:textId="77777777" w:rsidR="006E4A22" w:rsidRPr="00DF7480" w:rsidRDefault="006E4A22" w:rsidP="00BC61FD">
      <w:pPr>
        <w:spacing w:line="360" w:lineRule="auto"/>
        <w:ind w:left="993" w:right="49" w:hanging="426"/>
        <w:jc w:val="both"/>
        <w:rPr>
          <w:rFonts w:ascii="Palatino Linotype" w:hAnsi="Palatino Linotype" w:cs="Arial"/>
          <w:lang w:val="es-ES" w:eastAsia="es-ES"/>
        </w:rPr>
      </w:pPr>
      <w:r w:rsidRPr="00DF7480">
        <w:rPr>
          <w:rFonts w:ascii="Palatino Linotype" w:hAnsi="Palatino Linotype" w:cs="Arial"/>
          <w:b/>
          <w:lang w:val="es-ES" w:eastAsia="es-ES"/>
        </w:rPr>
        <w:t xml:space="preserve">b) </w:t>
      </w:r>
      <w:r w:rsidRPr="00DF7480">
        <w:rPr>
          <w:rFonts w:ascii="Palatino Linotype" w:hAnsi="Palatino Linotype" w:cs="Arial"/>
          <w:b/>
          <w:lang w:val="es-ES" w:eastAsia="es-ES"/>
        </w:rPr>
        <w:tab/>
        <w:t>Actividad Procesal del interesado:</w:t>
      </w:r>
      <w:r w:rsidRPr="00DF7480">
        <w:rPr>
          <w:rFonts w:ascii="Palatino Linotype" w:hAnsi="Palatino Linotype" w:cs="Arial"/>
          <w:lang w:val="es-ES" w:eastAsia="es-ES"/>
        </w:rPr>
        <w:t xml:space="preserve"> Acciones u omisiones del interesado.</w:t>
      </w:r>
    </w:p>
    <w:p w14:paraId="289DD384" w14:textId="77777777" w:rsidR="006E4A22" w:rsidRPr="00DF7480" w:rsidRDefault="006E4A22" w:rsidP="00BC61FD">
      <w:pPr>
        <w:spacing w:line="360" w:lineRule="auto"/>
        <w:ind w:left="993" w:right="49" w:hanging="426"/>
        <w:jc w:val="both"/>
        <w:rPr>
          <w:rFonts w:ascii="Palatino Linotype" w:hAnsi="Palatino Linotype" w:cs="Arial"/>
          <w:lang w:val="es-ES" w:eastAsia="es-ES"/>
        </w:rPr>
      </w:pPr>
      <w:r w:rsidRPr="00DF7480">
        <w:rPr>
          <w:rFonts w:ascii="Palatino Linotype" w:hAnsi="Palatino Linotype" w:cs="Arial"/>
          <w:b/>
          <w:lang w:val="es-ES" w:eastAsia="es-ES"/>
        </w:rPr>
        <w:t xml:space="preserve">c) </w:t>
      </w:r>
      <w:r w:rsidRPr="00DF7480">
        <w:rPr>
          <w:rFonts w:ascii="Palatino Linotype" w:hAnsi="Palatino Linotype" w:cs="Arial"/>
          <w:b/>
          <w:lang w:val="es-ES" w:eastAsia="es-ES"/>
        </w:rPr>
        <w:tab/>
        <w:t>Conducta de la Autoridad:</w:t>
      </w:r>
      <w:r w:rsidRPr="00DF7480">
        <w:rPr>
          <w:rFonts w:ascii="Palatino Linotype" w:hAnsi="Palatino Linotype" w:cs="Arial"/>
          <w:lang w:val="es-ES" w:eastAsia="es-ES"/>
        </w:rPr>
        <w:t xml:space="preserve"> Las Acciones u omisiones realizadas en el procedimiento. Así como si la autoridad actuó con la debida diligencia.</w:t>
      </w:r>
    </w:p>
    <w:p w14:paraId="49C84499" w14:textId="77777777" w:rsidR="006E4A22" w:rsidRPr="00DF7480" w:rsidRDefault="006E4A22" w:rsidP="00BC61FD">
      <w:pPr>
        <w:spacing w:line="360" w:lineRule="auto"/>
        <w:ind w:left="993" w:right="49" w:hanging="426"/>
        <w:jc w:val="both"/>
        <w:rPr>
          <w:rFonts w:ascii="Palatino Linotype" w:hAnsi="Palatino Linotype" w:cs="Arial"/>
          <w:lang w:val="es-ES" w:eastAsia="es-ES"/>
        </w:rPr>
      </w:pPr>
      <w:r w:rsidRPr="00DF7480">
        <w:rPr>
          <w:rFonts w:ascii="Palatino Linotype" w:hAnsi="Palatino Linotype" w:cs="Arial"/>
          <w:b/>
          <w:lang w:val="es-ES" w:eastAsia="es-ES"/>
        </w:rPr>
        <w:t xml:space="preserve">d) </w:t>
      </w:r>
      <w:r w:rsidRPr="00DF7480">
        <w:rPr>
          <w:rFonts w:ascii="Palatino Linotype" w:hAnsi="Palatino Linotype" w:cs="Arial"/>
          <w:b/>
          <w:lang w:val="es-ES" w:eastAsia="es-ES"/>
        </w:rPr>
        <w:tab/>
        <w:t>La afectación generada en la situación jurídica de la persona involucrada en el proceso:</w:t>
      </w:r>
      <w:r w:rsidRPr="00DF7480">
        <w:rPr>
          <w:rFonts w:ascii="Palatino Linotype" w:hAnsi="Palatino Linotype" w:cs="Arial"/>
          <w:lang w:val="es-ES" w:eastAsia="es-ES"/>
        </w:rPr>
        <w:t xml:space="preserve"> Violación a sus derechos humanos.</w:t>
      </w:r>
    </w:p>
    <w:p w14:paraId="22FC6CAA" w14:textId="77777777" w:rsidR="006E4A22" w:rsidRPr="00DF7480" w:rsidRDefault="006E4A22" w:rsidP="00BC61FD">
      <w:pPr>
        <w:spacing w:line="360" w:lineRule="auto"/>
        <w:ind w:right="49"/>
        <w:jc w:val="both"/>
        <w:rPr>
          <w:rFonts w:ascii="Palatino Linotype" w:hAnsi="Palatino Linotype" w:cs="Arial"/>
          <w:lang w:val="es-ES" w:eastAsia="es-ES"/>
        </w:rPr>
      </w:pPr>
    </w:p>
    <w:p w14:paraId="48E16962" w14:textId="77777777" w:rsidR="006E4A22" w:rsidRPr="00DF7480" w:rsidRDefault="006E4A22" w:rsidP="00BC61FD">
      <w:pPr>
        <w:spacing w:line="360" w:lineRule="auto"/>
        <w:ind w:right="49"/>
        <w:jc w:val="both"/>
        <w:rPr>
          <w:rFonts w:ascii="Palatino Linotype" w:hAnsi="Palatino Linotype" w:cs="Arial"/>
          <w:lang w:val="es-ES" w:eastAsia="es-ES"/>
        </w:rPr>
      </w:pPr>
      <w:r w:rsidRPr="00DF7480">
        <w:rPr>
          <w:rFonts w:ascii="Palatino Linotype" w:hAnsi="Palatino Linotype" w:cs="Arial"/>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A94B437" w14:textId="77777777" w:rsidR="006E4A22" w:rsidRPr="00DF7480" w:rsidRDefault="006E4A22" w:rsidP="00BC61FD">
      <w:pPr>
        <w:spacing w:line="360" w:lineRule="auto"/>
        <w:ind w:right="49"/>
        <w:jc w:val="both"/>
        <w:rPr>
          <w:rFonts w:ascii="Palatino Linotype" w:hAnsi="Palatino Linotype" w:cs="Arial"/>
          <w:lang w:val="es-ES" w:eastAsia="es-ES"/>
        </w:rPr>
      </w:pPr>
    </w:p>
    <w:p w14:paraId="05D24CC5" w14:textId="77777777" w:rsidR="006E4A22" w:rsidRPr="00DF7480" w:rsidRDefault="006E4A22" w:rsidP="00BC61FD">
      <w:pPr>
        <w:spacing w:line="360" w:lineRule="auto"/>
        <w:ind w:right="49"/>
        <w:jc w:val="both"/>
        <w:rPr>
          <w:rFonts w:ascii="Palatino Linotype" w:hAnsi="Palatino Linotype" w:cs="Arial"/>
          <w:lang w:val="es-ES" w:eastAsia="es-ES"/>
        </w:rPr>
      </w:pPr>
      <w:r w:rsidRPr="00DF7480">
        <w:rPr>
          <w:rFonts w:ascii="Palatino Linotype" w:hAnsi="Palatino Linotype" w:cs="Arial"/>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FD7CA2D" w14:textId="77777777" w:rsidR="006E4A22" w:rsidRPr="00DF7480" w:rsidRDefault="006E4A22" w:rsidP="00BC61FD">
      <w:pPr>
        <w:spacing w:line="360" w:lineRule="auto"/>
        <w:ind w:right="49"/>
        <w:jc w:val="both"/>
        <w:rPr>
          <w:rFonts w:ascii="Palatino Linotype" w:hAnsi="Palatino Linotype" w:cs="Arial"/>
          <w:lang w:val="es-ES" w:eastAsia="es-ES"/>
        </w:rPr>
      </w:pPr>
    </w:p>
    <w:p w14:paraId="44740B6C" w14:textId="77777777" w:rsidR="006E4A22" w:rsidRPr="00DF7480" w:rsidRDefault="006E4A22" w:rsidP="00BC61FD">
      <w:pPr>
        <w:spacing w:line="360" w:lineRule="auto"/>
        <w:ind w:right="49"/>
        <w:jc w:val="both"/>
        <w:rPr>
          <w:rFonts w:ascii="Palatino Linotype" w:hAnsi="Palatino Linotype" w:cs="Arial"/>
          <w:lang w:val="es-ES" w:eastAsia="es-ES"/>
        </w:rPr>
      </w:pPr>
      <w:r w:rsidRPr="00DF7480">
        <w:rPr>
          <w:rFonts w:ascii="Palatino Linotype" w:hAnsi="Palatino Linotype" w:cs="Arial"/>
          <w:lang w:val="es-ES" w:eastAsia="es-ES"/>
        </w:rPr>
        <w:t xml:space="preserve">Razones por las cuales cabe concluir que, la resolución al recurso de revisión se solventa hasta esta fecha, debido a que existe una excesiva carga de trabajo en </w:t>
      </w:r>
      <w:r w:rsidRPr="00DF7480">
        <w:rPr>
          <w:rFonts w:ascii="Palatino Linotype" w:hAnsi="Palatino Linotype" w:cs="Arial"/>
          <w:lang w:val="es-ES" w:eastAsia="es-ES"/>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2E6F771" w14:textId="77777777" w:rsidR="006E4A22" w:rsidRPr="00DF7480" w:rsidRDefault="006E4A22" w:rsidP="00BC61FD">
      <w:pPr>
        <w:spacing w:line="360" w:lineRule="auto"/>
        <w:ind w:right="49"/>
        <w:jc w:val="both"/>
        <w:rPr>
          <w:rFonts w:ascii="Palatino Linotype" w:hAnsi="Palatino Linotype" w:cs="Arial"/>
          <w:lang w:val="es-ES" w:eastAsia="es-ES"/>
        </w:rPr>
      </w:pPr>
    </w:p>
    <w:p w14:paraId="61AF6F48" w14:textId="77777777" w:rsidR="006E4A22" w:rsidRPr="00DF7480" w:rsidRDefault="006E4A22" w:rsidP="00BC61FD">
      <w:pPr>
        <w:spacing w:line="360" w:lineRule="auto"/>
        <w:ind w:right="49"/>
        <w:jc w:val="both"/>
        <w:rPr>
          <w:rFonts w:ascii="Palatino Linotype" w:hAnsi="Palatino Linotype" w:cs="Arial"/>
          <w:lang w:val="es-ES" w:eastAsia="es-ES"/>
        </w:rPr>
      </w:pPr>
      <w:r w:rsidRPr="00DF7480">
        <w:rPr>
          <w:rFonts w:ascii="Palatino Linotype" w:hAnsi="Palatino Linotype" w:cs="Arial"/>
          <w:lang w:val="es-ES" w:eastAsia="es-ES"/>
        </w:rPr>
        <w:t>Al respecto, también son de considerar los criterios sostenidos por el Cuarto Tribunal Colegiado en Materia Administrativa del Primer Circuito, cuyos rubros y datos de identificación son los siguientes:</w:t>
      </w:r>
    </w:p>
    <w:p w14:paraId="224D1711" w14:textId="77777777" w:rsidR="006E4A22" w:rsidRPr="00DF7480" w:rsidRDefault="006E4A22" w:rsidP="00BC61FD">
      <w:pPr>
        <w:spacing w:line="360" w:lineRule="auto"/>
        <w:ind w:right="49"/>
        <w:jc w:val="both"/>
        <w:rPr>
          <w:rFonts w:ascii="Palatino Linotype" w:hAnsi="Palatino Linotype" w:cs="Arial"/>
          <w:lang w:val="es-ES" w:eastAsia="es-ES"/>
        </w:rPr>
      </w:pPr>
    </w:p>
    <w:p w14:paraId="027AAEF6" w14:textId="77777777" w:rsidR="006E4A22" w:rsidRPr="00DF7480" w:rsidRDefault="006E4A22" w:rsidP="00BC61FD">
      <w:pPr>
        <w:spacing w:line="360" w:lineRule="auto"/>
        <w:ind w:right="49"/>
        <w:jc w:val="both"/>
        <w:rPr>
          <w:rFonts w:ascii="Palatino Linotype" w:hAnsi="Palatino Linotype" w:cs="Arial"/>
          <w:lang w:val="es-ES" w:eastAsia="es-ES"/>
        </w:rPr>
      </w:pPr>
      <w:r w:rsidRPr="00DF7480">
        <w:rPr>
          <w:rFonts w:ascii="Palatino Linotype" w:hAnsi="Palatino Linotype" w:cs="Arial"/>
          <w:lang w:val="es-ES" w:eastAsia="es-ES"/>
        </w:rPr>
        <w:t>“</w:t>
      </w:r>
      <w:r w:rsidRPr="00DF7480">
        <w:rPr>
          <w:rFonts w:ascii="Palatino Linotype" w:hAnsi="Palatino Linotype" w:cs="Arial"/>
          <w:b/>
          <w:lang w:val="es-ES" w:eastAsia="es-ES"/>
        </w:rPr>
        <w:t>PLAZO RAZONABLE PARA RESOLVER. DIMENSIÓN Y EFECTOS DE ESTE CONCEPTO CUANDO SE ADUCE EXCESIVA CARGA DE TRABAJO</w:t>
      </w:r>
      <w:r w:rsidRPr="00DF7480">
        <w:rPr>
          <w:rFonts w:ascii="Palatino Linotype" w:hAnsi="Palatino Linotype" w:cs="Arial"/>
          <w:lang w:val="es-ES" w:eastAsia="es-ES"/>
        </w:rPr>
        <w:t>.” consultable en el Seminario Judicial de la Federación y su gaceta, con el registro digital 2002351.</w:t>
      </w:r>
    </w:p>
    <w:p w14:paraId="3796C74B" w14:textId="77777777" w:rsidR="006E4A22" w:rsidRPr="00DF7480" w:rsidRDefault="006E4A22" w:rsidP="00BC61FD">
      <w:pPr>
        <w:spacing w:line="360" w:lineRule="auto"/>
        <w:ind w:right="49"/>
        <w:jc w:val="both"/>
        <w:rPr>
          <w:rFonts w:ascii="Palatino Linotype" w:hAnsi="Palatino Linotype" w:cs="Arial"/>
          <w:lang w:val="es-ES" w:eastAsia="es-ES"/>
        </w:rPr>
      </w:pPr>
    </w:p>
    <w:p w14:paraId="2E685D5E" w14:textId="77777777" w:rsidR="006E4A22" w:rsidRPr="00DF7480" w:rsidRDefault="006E4A22" w:rsidP="00BC61FD">
      <w:pPr>
        <w:spacing w:line="360" w:lineRule="auto"/>
        <w:ind w:right="49"/>
        <w:jc w:val="both"/>
        <w:rPr>
          <w:rFonts w:ascii="Palatino Linotype" w:hAnsi="Palatino Linotype" w:cs="Arial"/>
          <w:lang w:val="es-ES" w:eastAsia="es-ES"/>
        </w:rPr>
      </w:pPr>
      <w:r w:rsidRPr="00DF7480">
        <w:rPr>
          <w:rFonts w:ascii="Palatino Linotype" w:hAnsi="Palatino Linotype" w:cs="Arial"/>
          <w:lang w:val="es-ES" w:eastAsia="es-ES"/>
        </w:rPr>
        <w:t>“</w:t>
      </w:r>
      <w:r w:rsidRPr="00DF7480">
        <w:rPr>
          <w:rFonts w:ascii="Palatino Linotype" w:hAnsi="Palatino Linotype" w:cs="Arial"/>
          <w:b/>
          <w:lang w:val="es-ES" w:eastAsia="es-ES"/>
        </w:rPr>
        <w:t>PLAZO RAZONABLE PARA RESOLVER. CONCEPTO Y ELEMENTOS QUE LO INTEGRAN A LA LUZ DEL DERECHO INTERNACIONAL DE LOS DERECHOS HUMANOS.</w:t>
      </w:r>
      <w:r w:rsidRPr="00DF7480">
        <w:rPr>
          <w:rFonts w:ascii="Palatino Linotype" w:hAnsi="Palatino Linotype" w:cs="Arial"/>
          <w:lang w:val="es-ES" w:eastAsia="es-ES"/>
        </w:rPr>
        <w:t>”, visible en el Seminario Judicial de la Federación y su gaceta, con el registro digital 2002350.</w:t>
      </w:r>
    </w:p>
    <w:p w14:paraId="74D2B6D0" w14:textId="77777777" w:rsidR="006E4A22" w:rsidRPr="00DF7480" w:rsidRDefault="006E4A22" w:rsidP="00BC61FD">
      <w:pPr>
        <w:spacing w:line="360" w:lineRule="auto"/>
        <w:ind w:right="49"/>
        <w:jc w:val="both"/>
        <w:rPr>
          <w:rFonts w:ascii="Palatino Linotype" w:hAnsi="Palatino Linotype" w:cs="Arial"/>
          <w:lang w:val="es-ES" w:eastAsia="es-ES"/>
        </w:rPr>
      </w:pPr>
    </w:p>
    <w:p w14:paraId="52BC3755" w14:textId="77777777" w:rsidR="00EE10B9" w:rsidRPr="00DF7480" w:rsidRDefault="00EE10B9" w:rsidP="00BC61FD">
      <w:pPr>
        <w:spacing w:line="360" w:lineRule="auto"/>
        <w:ind w:right="49"/>
        <w:jc w:val="both"/>
        <w:rPr>
          <w:rFonts w:ascii="Palatino Linotype" w:hAnsi="Palatino Linotype" w:cs="Arial"/>
          <w:lang w:val="es-ES" w:eastAsia="es-ES"/>
        </w:rPr>
      </w:pPr>
    </w:p>
    <w:p w14:paraId="19A395C4" w14:textId="77777777" w:rsidR="00EE10B9" w:rsidRPr="00DF7480" w:rsidRDefault="00EE10B9" w:rsidP="00BC61FD">
      <w:pPr>
        <w:spacing w:line="360" w:lineRule="auto"/>
        <w:ind w:right="49"/>
        <w:jc w:val="both"/>
        <w:rPr>
          <w:rFonts w:ascii="Palatino Linotype" w:hAnsi="Palatino Linotype" w:cs="Arial"/>
          <w:lang w:val="es-ES" w:eastAsia="es-ES"/>
        </w:rPr>
      </w:pPr>
    </w:p>
    <w:p w14:paraId="33B54A88" w14:textId="77777777" w:rsidR="00EE10B9" w:rsidRPr="00DF7480" w:rsidRDefault="00EE10B9" w:rsidP="00BC61FD">
      <w:pPr>
        <w:spacing w:line="360" w:lineRule="auto"/>
        <w:ind w:right="49"/>
        <w:jc w:val="both"/>
        <w:rPr>
          <w:rFonts w:ascii="Palatino Linotype" w:hAnsi="Palatino Linotype" w:cs="Arial"/>
          <w:lang w:val="es-ES" w:eastAsia="es-ES"/>
        </w:rPr>
      </w:pPr>
    </w:p>
    <w:p w14:paraId="4CF92470" w14:textId="77777777" w:rsidR="006E4A22" w:rsidRPr="00DF7480" w:rsidRDefault="006E4A22" w:rsidP="00BC61FD">
      <w:pPr>
        <w:spacing w:line="360" w:lineRule="auto"/>
        <w:ind w:right="49"/>
        <w:jc w:val="both"/>
        <w:rPr>
          <w:rFonts w:ascii="Palatino Linotype" w:hAnsi="Palatino Linotype" w:cs="Arial"/>
          <w:lang w:val="es-ES" w:eastAsia="es-ES"/>
        </w:rPr>
      </w:pPr>
      <w:r w:rsidRPr="00DF7480">
        <w:rPr>
          <w:rFonts w:ascii="Palatino Linotype" w:hAnsi="Palatino Linotype" w:cs="Arial"/>
          <w:lang w:val="es-ES" w:eastAsia="es-ES"/>
        </w:rPr>
        <w:t>Por ello, este organismo garante comprometido con la tutela de los derechos humanos confiados, señala que este exceso del plazo legal para resolver el presente asunto, resulta de carácter excepcional.</w:t>
      </w:r>
    </w:p>
    <w:p w14:paraId="0CF7BF26" w14:textId="77777777" w:rsidR="006E4A22" w:rsidRPr="00DF7480" w:rsidRDefault="006E4A22" w:rsidP="00BC61FD">
      <w:pPr>
        <w:spacing w:line="360" w:lineRule="auto"/>
        <w:jc w:val="both"/>
        <w:rPr>
          <w:rFonts w:ascii="Palatino Linotype" w:eastAsiaTheme="minorHAnsi" w:hAnsi="Palatino Linotype" w:cs="Arial"/>
          <w:b/>
          <w:lang w:eastAsia="en-US"/>
        </w:rPr>
      </w:pPr>
    </w:p>
    <w:p w14:paraId="176CBBD8" w14:textId="77777777" w:rsidR="006E4A22" w:rsidRPr="00DF7480" w:rsidRDefault="006E4A22" w:rsidP="00BC61FD">
      <w:pPr>
        <w:spacing w:line="360" w:lineRule="auto"/>
        <w:jc w:val="center"/>
        <w:rPr>
          <w:rFonts w:ascii="Palatino Linotype" w:eastAsiaTheme="minorHAnsi" w:hAnsi="Palatino Linotype" w:cs="Arial"/>
          <w:b/>
          <w:sz w:val="28"/>
          <w:lang w:eastAsia="en-US"/>
        </w:rPr>
      </w:pPr>
      <w:r w:rsidRPr="00DF7480">
        <w:rPr>
          <w:rFonts w:ascii="Palatino Linotype" w:eastAsiaTheme="minorHAnsi" w:hAnsi="Palatino Linotype" w:cs="Arial"/>
          <w:b/>
          <w:sz w:val="28"/>
          <w:lang w:eastAsia="en-US"/>
        </w:rPr>
        <w:t xml:space="preserve">C O N S I D E R A N D O </w:t>
      </w:r>
    </w:p>
    <w:p w14:paraId="416F194C" w14:textId="77777777" w:rsidR="006E4A22" w:rsidRPr="00DF7480" w:rsidRDefault="006E4A22" w:rsidP="00BC61FD">
      <w:pPr>
        <w:spacing w:line="360" w:lineRule="auto"/>
        <w:jc w:val="center"/>
        <w:rPr>
          <w:rFonts w:ascii="Palatino Linotype" w:eastAsiaTheme="minorHAnsi" w:hAnsi="Palatino Linotype" w:cs="Arial"/>
          <w:b/>
          <w:lang w:eastAsia="en-US"/>
        </w:rPr>
      </w:pPr>
    </w:p>
    <w:p w14:paraId="5E2A4B8E" w14:textId="77777777" w:rsidR="006E4A22" w:rsidRPr="00DF7480" w:rsidRDefault="006E4A22" w:rsidP="00BC61FD">
      <w:pPr>
        <w:spacing w:line="360" w:lineRule="auto"/>
        <w:jc w:val="both"/>
        <w:rPr>
          <w:rFonts w:ascii="Palatino Linotype" w:eastAsiaTheme="minorHAnsi" w:hAnsi="Palatino Linotype" w:cs="Arial"/>
          <w:sz w:val="28"/>
          <w:lang w:eastAsia="en-US"/>
        </w:rPr>
      </w:pPr>
      <w:r w:rsidRPr="00DF7480">
        <w:rPr>
          <w:rFonts w:ascii="Palatino Linotype" w:eastAsiaTheme="minorHAnsi" w:hAnsi="Palatino Linotype" w:cs="Arial"/>
          <w:b/>
          <w:sz w:val="28"/>
          <w:lang w:eastAsia="en-US"/>
        </w:rPr>
        <w:t>PRIMERO. De la competencia</w:t>
      </w:r>
      <w:r w:rsidRPr="00DF7480">
        <w:rPr>
          <w:rFonts w:ascii="Palatino Linotype" w:eastAsiaTheme="minorHAnsi" w:hAnsi="Palatino Linotype" w:cs="Arial"/>
          <w:sz w:val="28"/>
          <w:lang w:eastAsia="en-US"/>
        </w:rPr>
        <w:t>.</w:t>
      </w:r>
    </w:p>
    <w:p w14:paraId="17A1635A" w14:textId="77777777" w:rsidR="006E4A22" w:rsidRPr="00DF7480" w:rsidRDefault="006E4A22" w:rsidP="00BC61FD">
      <w:pPr>
        <w:spacing w:line="360" w:lineRule="auto"/>
        <w:jc w:val="both"/>
        <w:rPr>
          <w:rFonts w:ascii="Palatino Linotype" w:eastAsiaTheme="minorHAnsi" w:hAnsi="Palatino Linotype" w:cs="Arial"/>
          <w:lang w:eastAsia="en-US"/>
        </w:rPr>
      </w:pPr>
      <w:r w:rsidRPr="00DF7480">
        <w:rPr>
          <w:rFonts w:ascii="Palatino Linotype" w:eastAsiaTheme="minorHAnsi" w:hAnsi="Palatino Linotype" w:cs="Arial"/>
          <w:lang w:eastAsia="en-US"/>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w:t>
      </w:r>
      <w:r w:rsidRPr="00DF7480">
        <w:rPr>
          <w:rFonts w:ascii="Palatino Linotype" w:hAnsi="Palatino Linotype"/>
        </w:rPr>
        <w:t>9 fracciones I y XXIII, y 11 d</w:t>
      </w:r>
      <w:r w:rsidRPr="00DF7480">
        <w:rPr>
          <w:rFonts w:ascii="Palatino Linotype" w:eastAsiaTheme="minorHAnsi" w:hAnsi="Palatino Linotype" w:cs="Arial"/>
          <w:lang w:eastAsia="en-US"/>
        </w:rPr>
        <w:t>el Reglamento Interior del Instituto de Transparencia, Acceso a la Información Pública y Protección de Datos Personales del Estado de México y Municipios.</w:t>
      </w:r>
    </w:p>
    <w:p w14:paraId="256D223A" w14:textId="77777777" w:rsidR="006E4A22" w:rsidRPr="00DF7480" w:rsidRDefault="006E4A22" w:rsidP="00BC61FD">
      <w:pPr>
        <w:spacing w:line="360" w:lineRule="auto"/>
        <w:jc w:val="both"/>
        <w:rPr>
          <w:rFonts w:ascii="Palatino Linotype" w:eastAsiaTheme="minorHAnsi" w:hAnsi="Palatino Linotype" w:cs="Arial"/>
          <w:lang w:eastAsia="en-US"/>
        </w:rPr>
      </w:pPr>
    </w:p>
    <w:p w14:paraId="66C6DD31" w14:textId="77777777" w:rsidR="006E4A22" w:rsidRPr="00DF7480" w:rsidRDefault="006E4A22" w:rsidP="00BC61FD">
      <w:pPr>
        <w:autoSpaceDE w:val="0"/>
        <w:autoSpaceDN w:val="0"/>
        <w:adjustRightInd w:val="0"/>
        <w:spacing w:line="360" w:lineRule="auto"/>
        <w:jc w:val="both"/>
        <w:rPr>
          <w:rFonts w:ascii="Palatino Linotype" w:eastAsiaTheme="minorHAnsi" w:hAnsi="Palatino Linotype" w:cs="Arial"/>
          <w:b/>
          <w:sz w:val="28"/>
          <w:lang w:eastAsia="en-US"/>
        </w:rPr>
      </w:pPr>
      <w:r w:rsidRPr="00DF7480">
        <w:rPr>
          <w:rFonts w:ascii="Palatino Linotype" w:eastAsiaTheme="minorHAnsi" w:hAnsi="Palatino Linotype" w:cs="Arial"/>
          <w:b/>
          <w:sz w:val="28"/>
          <w:lang w:eastAsia="en-US"/>
        </w:rPr>
        <w:t xml:space="preserve">SEGUNDO. De los alcances del Recurso de Revisión. </w:t>
      </w:r>
    </w:p>
    <w:p w14:paraId="76207DA2" w14:textId="77777777" w:rsidR="006E4A22" w:rsidRPr="00DF7480" w:rsidRDefault="006E4A22" w:rsidP="00BC61FD">
      <w:pPr>
        <w:autoSpaceDE w:val="0"/>
        <w:autoSpaceDN w:val="0"/>
        <w:adjustRightInd w:val="0"/>
        <w:spacing w:line="360" w:lineRule="auto"/>
        <w:jc w:val="both"/>
        <w:rPr>
          <w:rFonts w:ascii="Palatino Linotype" w:eastAsiaTheme="minorHAnsi" w:hAnsi="Palatino Linotype" w:cs="Arial"/>
          <w:lang w:eastAsia="en-US"/>
        </w:rPr>
      </w:pPr>
      <w:r w:rsidRPr="00DF7480">
        <w:rPr>
          <w:rFonts w:ascii="Palatino Linotype" w:eastAsiaTheme="minorHAnsi" w:hAnsi="Palatino Linotype" w:cs="Arial"/>
          <w:lang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w:t>
      </w:r>
      <w:r w:rsidRPr="00DF7480">
        <w:rPr>
          <w:rFonts w:ascii="Palatino Linotype" w:eastAsiaTheme="minorHAnsi" w:hAnsi="Palatino Linotype" w:cs="Arial"/>
          <w:lang w:eastAsia="en-US"/>
        </w:rPr>
        <w:lastRenderedPageBreak/>
        <w:t>expediente electrónico con la finalidad de reparar cualquier posible afectación al derecho de acceso a la información pública y garantizando el principio rector de máxima publicidad.</w:t>
      </w:r>
    </w:p>
    <w:p w14:paraId="5780B213" w14:textId="77777777" w:rsidR="006E4A22" w:rsidRPr="00DF7480" w:rsidRDefault="006E4A22" w:rsidP="00BC61FD">
      <w:pPr>
        <w:pStyle w:val="Prrafodelista"/>
        <w:autoSpaceDE w:val="0"/>
        <w:autoSpaceDN w:val="0"/>
        <w:adjustRightInd w:val="0"/>
        <w:spacing w:line="360" w:lineRule="auto"/>
        <w:ind w:left="0"/>
        <w:jc w:val="both"/>
        <w:rPr>
          <w:rFonts w:ascii="Palatino Linotype" w:hAnsi="Palatino Linotype" w:cs="Arial"/>
          <w:b/>
        </w:rPr>
      </w:pPr>
    </w:p>
    <w:p w14:paraId="7F3C776A" w14:textId="77777777" w:rsidR="006E4A22" w:rsidRPr="00DF7480" w:rsidRDefault="006E4A22" w:rsidP="00BC61FD">
      <w:pPr>
        <w:pStyle w:val="Prrafodelista"/>
        <w:autoSpaceDE w:val="0"/>
        <w:autoSpaceDN w:val="0"/>
        <w:adjustRightInd w:val="0"/>
        <w:spacing w:line="360" w:lineRule="auto"/>
        <w:ind w:left="0"/>
        <w:jc w:val="both"/>
        <w:rPr>
          <w:rFonts w:ascii="Palatino Linotype" w:hAnsi="Palatino Linotype" w:cs="Arial"/>
          <w:b/>
          <w:sz w:val="28"/>
        </w:rPr>
      </w:pPr>
      <w:r w:rsidRPr="00DF7480">
        <w:rPr>
          <w:rFonts w:ascii="Palatino Linotype" w:hAnsi="Palatino Linotype" w:cs="Arial"/>
          <w:b/>
          <w:sz w:val="28"/>
        </w:rPr>
        <w:t>TERCERO. De las causas de improcedencia.</w:t>
      </w:r>
    </w:p>
    <w:p w14:paraId="4DBE08A8" w14:textId="77777777" w:rsidR="006E4A22" w:rsidRPr="00DF7480" w:rsidRDefault="006E4A22" w:rsidP="00BC61FD">
      <w:pPr>
        <w:pStyle w:val="Prrafodelista"/>
        <w:autoSpaceDE w:val="0"/>
        <w:autoSpaceDN w:val="0"/>
        <w:adjustRightInd w:val="0"/>
        <w:spacing w:line="360" w:lineRule="auto"/>
        <w:ind w:left="0"/>
        <w:jc w:val="both"/>
        <w:rPr>
          <w:rFonts w:ascii="Palatino Linotype" w:hAnsi="Palatino Linotype" w:cs="Arial"/>
        </w:rPr>
      </w:pPr>
      <w:r w:rsidRPr="00DF7480">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E5EE548" w14:textId="77777777" w:rsidR="006E4A22" w:rsidRPr="00DF7480" w:rsidRDefault="006E4A22" w:rsidP="00BC61FD">
      <w:pPr>
        <w:pStyle w:val="Prrafodelista"/>
        <w:autoSpaceDE w:val="0"/>
        <w:autoSpaceDN w:val="0"/>
        <w:adjustRightInd w:val="0"/>
        <w:spacing w:line="360" w:lineRule="auto"/>
        <w:ind w:left="0"/>
        <w:jc w:val="both"/>
        <w:rPr>
          <w:rFonts w:ascii="Palatino Linotype" w:hAnsi="Palatino Linotype" w:cs="Arial"/>
        </w:rPr>
      </w:pPr>
    </w:p>
    <w:p w14:paraId="698EC33C" w14:textId="77777777" w:rsidR="006E4A22" w:rsidRPr="00DF7480" w:rsidRDefault="006E4A22" w:rsidP="00BC61FD">
      <w:pPr>
        <w:pStyle w:val="Prrafodelista"/>
        <w:autoSpaceDE w:val="0"/>
        <w:autoSpaceDN w:val="0"/>
        <w:adjustRightInd w:val="0"/>
        <w:spacing w:line="360" w:lineRule="auto"/>
        <w:ind w:left="0"/>
        <w:jc w:val="both"/>
        <w:rPr>
          <w:rFonts w:ascii="Palatino Linotype" w:hAnsi="Palatino Linotype" w:cs="Arial"/>
        </w:rPr>
      </w:pPr>
      <w:r w:rsidRPr="00DF7480">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DF7480">
        <w:rPr>
          <w:rStyle w:val="Refdenotaalpie"/>
          <w:rFonts w:ascii="Palatino Linotype" w:hAnsi="Palatino Linotype" w:cs="Arial"/>
        </w:rPr>
        <w:footnoteReference w:id="1"/>
      </w:r>
      <w:r w:rsidRPr="00DF7480">
        <w:rPr>
          <w:rFonts w:ascii="Palatino Linotype" w:hAnsi="Palatino Linotype" w:cs="Arial"/>
        </w:rPr>
        <w:t>.</w:t>
      </w:r>
    </w:p>
    <w:p w14:paraId="24E4CAF6" w14:textId="77777777" w:rsidR="006E4A22" w:rsidRPr="00DF7480" w:rsidRDefault="006E4A22" w:rsidP="00BC61FD">
      <w:pPr>
        <w:pStyle w:val="Prrafodelista"/>
        <w:autoSpaceDE w:val="0"/>
        <w:autoSpaceDN w:val="0"/>
        <w:adjustRightInd w:val="0"/>
        <w:spacing w:line="360" w:lineRule="auto"/>
        <w:ind w:left="0"/>
        <w:jc w:val="both"/>
        <w:rPr>
          <w:rFonts w:ascii="Palatino Linotype" w:hAnsi="Palatino Linotype" w:cs="Arial"/>
        </w:rPr>
      </w:pPr>
    </w:p>
    <w:p w14:paraId="784B0400" w14:textId="77777777" w:rsidR="006E4A22" w:rsidRPr="00DF7480" w:rsidRDefault="006E4A22" w:rsidP="00BC61FD">
      <w:pPr>
        <w:pStyle w:val="Prrafodelista"/>
        <w:autoSpaceDE w:val="0"/>
        <w:autoSpaceDN w:val="0"/>
        <w:adjustRightInd w:val="0"/>
        <w:spacing w:line="360" w:lineRule="auto"/>
        <w:ind w:left="0"/>
        <w:jc w:val="both"/>
        <w:rPr>
          <w:rFonts w:ascii="Palatino Linotype" w:hAnsi="Palatino Linotype" w:cs="Arial"/>
        </w:rPr>
      </w:pPr>
      <w:r w:rsidRPr="00DF7480">
        <w:rPr>
          <w:rFonts w:ascii="Palatino Linotype" w:hAnsi="Palatino Linotype"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70E55C86" w14:textId="77777777" w:rsidR="006E4A22" w:rsidRPr="00DF7480" w:rsidRDefault="006E4A22" w:rsidP="00BC61FD">
      <w:pPr>
        <w:pStyle w:val="Prrafodelista"/>
        <w:autoSpaceDE w:val="0"/>
        <w:autoSpaceDN w:val="0"/>
        <w:adjustRightInd w:val="0"/>
        <w:spacing w:line="360" w:lineRule="auto"/>
        <w:ind w:left="0"/>
        <w:jc w:val="both"/>
        <w:rPr>
          <w:rFonts w:ascii="Palatino Linotype" w:hAnsi="Palatino Linotype" w:cs="Arial"/>
          <w:b/>
          <w:sz w:val="28"/>
        </w:rPr>
      </w:pPr>
    </w:p>
    <w:p w14:paraId="2A1B6982" w14:textId="77777777" w:rsidR="006E4A22" w:rsidRPr="00DF7480" w:rsidRDefault="006E4A22" w:rsidP="00BC61FD">
      <w:pPr>
        <w:pStyle w:val="Prrafodelista"/>
        <w:autoSpaceDE w:val="0"/>
        <w:autoSpaceDN w:val="0"/>
        <w:adjustRightInd w:val="0"/>
        <w:spacing w:line="360" w:lineRule="auto"/>
        <w:ind w:left="0"/>
        <w:jc w:val="both"/>
        <w:rPr>
          <w:rFonts w:ascii="Palatino Linotype" w:hAnsi="Palatino Linotype" w:cs="Arial"/>
          <w:b/>
          <w:sz w:val="28"/>
        </w:rPr>
      </w:pPr>
      <w:r w:rsidRPr="00DF7480">
        <w:rPr>
          <w:rFonts w:ascii="Palatino Linotype" w:hAnsi="Palatino Linotype" w:cs="Arial"/>
          <w:b/>
          <w:sz w:val="28"/>
        </w:rPr>
        <w:t>CUARTO. Estudio y resolución del asunto.</w:t>
      </w:r>
    </w:p>
    <w:p w14:paraId="78AB5832" w14:textId="77777777" w:rsidR="00EE10B9" w:rsidRPr="00DF7480" w:rsidRDefault="00EE10B9" w:rsidP="00BC61FD">
      <w:pPr>
        <w:tabs>
          <w:tab w:val="left" w:pos="709"/>
        </w:tabs>
        <w:spacing w:line="360" w:lineRule="auto"/>
        <w:jc w:val="both"/>
        <w:rPr>
          <w:rFonts w:ascii="Palatino Linotype" w:hAnsi="Palatino Linotype" w:cs="Arial"/>
          <w:lang w:val="es-ES" w:eastAsia="es-ES"/>
        </w:rPr>
      </w:pPr>
      <w:r w:rsidRPr="00DF7480">
        <w:rPr>
          <w:rFonts w:ascii="Palatino Linotype" w:hAnsi="Palatino Linotype" w:cs="Arial"/>
          <w:lang w:val="es-ES" w:eastAsia="es-ES"/>
        </w:rPr>
        <w:t xml:space="preserve">Primeramente es importante mencionar que la solicitud de información fue presentada mediante la Plataforma Nacional de Transparencia, sistema que se encuentra en funcionamiento y que permite cumplir con los procedimientos y obligaciones en materia de transparencia, con la finalidad de atender las necesidades de accesibilidad de los usuarios, en donde se podrá suscribir solicitudes de acceso a la información, medios de impugnación, también se podrá ingresar a los portales de obligaciones de transparencia, para ello habrá un sistema de comunicación entre Organismos Garantes y Sujetos Obligados, esta plataforma es administrada por el Instituto Nacional de </w:t>
      </w:r>
      <w:r w:rsidRPr="00DF7480">
        <w:rPr>
          <w:rFonts w:ascii="Palatino Linotype" w:hAnsi="Palatino Linotype" w:cs="Arial"/>
          <w:lang w:val="es-ES" w:eastAsia="es-ES"/>
        </w:rPr>
        <w:lastRenderedPageBreak/>
        <w:t xml:space="preserve">Acceso a la Información y Protección de Datos Personales, no obstante como ya se estableció que existe una comunicación entre los órganos Garantes, adicionalmente se precisa que se encuentra interconectado con el Sistema de Acceso a la Información Mexiquense (SAIMEX).  </w:t>
      </w:r>
    </w:p>
    <w:p w14:paraId="60636A4D" w14:textId="77777777" w:rsidR="00EE10B9" w:rsidRPr="00DF7480" w:rsidRDefault="00EE10B9" w:rsidP="00BC61FD">
      <w:pPr>
        <w:tabs>
          <w:tab w:val="left" w:pos="709"/>
        </w:tabs>
        <w:spacing w:line="360" w:lineRule="auto"/>
        <w:jc w:val="both"/>
        <w:rPr>
          <w:rFonts w:ascii="Palatino Linotype" w:hAnsi="Palatino Linotype" w:cs="Arial"/>
          <w:lang w:val="es-ES" w:eastAsia="es-ES"/>
        </w:rPr>
      </w:pPr>
    </w:p>
    <w:p w14:paraId="60F1FACA" w14:textId="77777777" w:rsidR="00EE10B9" w:rsidRPr="00DF7480" w:rsidRDefault="00EE10B9" w:rsidP="00BC61FD">
      <w:pPr>
        <w:tabs>
          <w:tab w:val="left" w:pos="709"/>
        </w:tabs>
        <w:spacing w:line="360" w:lineRule="auto"/>
        <w:jc w:val="both"/>
        <w:rPr>
          <w:rFonts w:ascii="Palatino Linotype" w:hAnsi="Palatino Linotype" w:cs="Arial"/>
          <w:lang w:val="es-ES" w:eastAsia="es-ES"/>
        </w:rPr>
      </w:pPr>
      <w:r w:rsidRPr="00DF7480">
        <w:rPr>
          <w:rFonts w:ascii="Palatino Linotype" w:hAnsi="Palatino Linotype" w:cs="Arial"/>
          <w:lang w:val="es-ES" w:eastAsia="es-ES"/>
        </w:rPr>
        <w:t>De ello resulta necesario admitir que en el momento en que un ciudadano solicita información a través de la Plataforma Nacional de Transparencia, respecto de un Sujeto Obligado concerniente al poder Ejecutivo, Legislativo, Judicial, Municipio, Órganos Autónomos, Partido Políticos, Sindicatos, Fideicomisos o Personas Jurídico Colectivas de una Entidad Federativa en particular, la Plataforma Nacional de Transparencia estará interconectada con los sujetos obligados correspondientes, a fin de que emita una respuesta, al mismo tiempo estará interconectada con el Sistema correspondiente a la entidad Federativa de que se trate, en este caso con el Sistema de Acceso a la Información Mexiquense SAIMEX.</w:t>
      </w:r>
    </w:p>
    <w:p w14:paraId="3E2F0A06" w14:textId="77777777" w:rsidR="00EE10B9" w:rsidRPr="00DF7480" w:rsidRDefault="00EE10B9" w:rsidP="00BC61FD">
      <w:pPr>
        <w:tabs>
          <w:tab w:val="left" w:pos="709"/>
        </w:tabs>
        <w:spacing w:line="360" w:lineRule="auto"/>
        <w:jc w:val="both"/>
        <w:rPr>
          <w:rFonts w:ascii="Palatino Linotype" w:hAnsi="Palatino Linotype" w:cs="Arial"/>
          <w:lang w:val="es-ES" w:eastAsia="es-ES"/>
        </w:rPr>
      </w:pPr>
    </w:p>
    <w:p w14:paraId="2DA05E93" w14:textId="77777777" w:rsidR="00EE10B9" w:rsidRPr="00DF7480" w:rsidRDefault="00EE10B9" w:rsidP="00BC61FD">
      <w:pPr>
        <w:tabs>
          <w:tab w:val="left" w:pos="709"/>
        </w:tabs>
        <w:spacing w:line="360" w:lineRule="auto"/>
        <w:jc w:val="both"/>
        <w:rPr>
          <w:rFonts w:ascii="Palatino Linotype" w:hAnsi="Palatino Linotype" w:cs="Arial"/>
          <w:lang w:val="es-ES" w:eastAsia="es-ES"/>
        </w:rPr>
      </w:pPr>
      <w:r w:rsidRPr="00DF7480">
        <w:rPr>
          <w:rFonts w:ascii="Palatino Linotype" w:hAnsi="Palatino Linotype" w:cs="Arial"/>
          <w:lang w:val="es-ES" w:eastAsia="es-ES"/>
        </w:rPr>
        <w:t>De este modo la información plasmada en el expediente electrónico de la Plataforma, también se encontrará registrado en el Sistema SAIMEX, por ello este Instituto conoce y resuelve los recursos de revisión que fueron interpuestos mediante esta vía.</w:t>
      </w:r>
    </w:p>
    <w:p w14:paraId="7C58F16F" w14:textId="77777777" w:rsidR="00EE10B9" w:rsidRPr="00DF7480" w:rsidRDefault="00EE10B9" w:rsidP="00BC61FD">
      <w:pPr>
        <w:pStyle w:val="Prrafodelista"/>
        <w:autoSpaceDE w:val="0"/>
        <w:autoSpaceDN w:val="0"/>
        <w:adjustRightInd w:val="0"/>
        <w:spacing w:line="360" w:lineRule="auto"/>
        <w:ind w:left="0"/>
        <w:jc w:val="both"/>
        <w:rPr>
          <w:rFonts w:ascii="Palatino Linotype" w:hAnsi="Palatino Linotype" w:cs="Arial"/>
        </w:rPr>
      </w:pPr>
    </w:p>
    <w:p w14:paraId="7B332CD3" w14:textId="77777777" w:rsidR="006E4A22" w:rsidRPr="00DF7480" w:rsidRDefault="006E4A22" w:rsidP="00BC61FD">
      <w:pPr>
        <w:pStyle w:val="Prrafodelista"/>
        <w:autoSpaceDE w:val="0"/>
        <w:autoSpaceDN w:val="0"/>
        <w:adjustRightInd w:val="0"/>
        <w:spacing w:line="360" w:lineRule="auto"/>
        <w:ind w:left="0"/>
        <w:jc w:val="both"/>
        <w:rPr>
          <w:rFonts w:ascii="Palatino Linotype" w:hAnsi="Palatino Linotype" w:cs="Arial"/>
        </w:rPr>
      </w:pPr>
      <w:r w:rsidRPr="00DF7480">
        <w:rPr>
          <w:rFonts w:ascii="Palatino Linotype" w:hAnsi="Palatino Linotype" w:cs="Arial"/>
        </w:rPr>
        <w:t xml:space="preserve">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w:t>
      </w:r>
      <w:r w:rsidRPr="00DF7480">
        <w:rPr>
          <w:rFonts w:ascii="Palatino Linotype" w:hAnsi="Palatino Linotype" w:cs="Arial"/>
        </w:rPr>
        <w:lastRenderedPageBreak/>
        <w:t>internacionales en los que el Estado Mexicano sea parte, en concordancia con el párrafo tercero del artículo 1 de la Constitución Federal y el diverso 8, de la Ley de Transparencia local.</w:t>
      </w:r>
    </w:p>
    <w:p w14:paraId="754BA471" w14:textId="77777777" w:rsidR="006E4A22" w:rsidRPr="00DF7480" w:rsidRDefault="006E4A22" w:rsidP="00BC61FD">
      <w:pPr>
        <w:spacing w:line="360" w:lineRule="auto"/>
        <w:jc w:val="both"/>
        <w:rPr>
          <w:rFonts w:ascii="Palatino Linotype" w:hAnsi="Palatino Linotype"/>
        </w:rPr>
      </w:pPr>
    </w:p>
    <w:p w14:paraId="71F084C0" w14:textId="77777777" w:rsidR="006E4A22" w:rsidRPr="00DF7480" w:rsidRDefault="006E4A22" w:rsidP="00BC61FD">
      <w:pPr>
        <w:spacing w:line="360" w:lineRule="auto"/>
        <w:jc w:val="both"/>
        <w:rPr>
          <w:rFonts w:ascii="Palatino Linotype" w:hAnsi="Palatino Linotype"/>
        </w:rPr>
      </w:pPr>
      <w:r w:rsidRPr="00DF7480">
        <w:rPr>
          <w:rFonts w:ascii="Palatino Linotype" w:hAnsi="Palatino Linotype"/>
        </w:rPr>
        <w:t xml:space="preserve">Con el propósito de resolver el presente medio de impugnación, es conveniente recordar que </w:t>
      </w:r>
      <w:r w:rsidR="00786A26" w:rsidRPr="00DF7480">
        <w:rPr>
          <w:rFonts w:ascii="Palatino Linotype" w:hAnsi="Palatino Linotype"/>
        </w:rPr>
        <w:t>el</w:t>
      </w:r>
      <w:r w:rsidRPr="00DF7480">
        <w:rPr>
          <w:rFonts w:ascii="Palatino Linotype" w:hAnsi="Palatino Linotype"/>
        </w:rPr>
        <w:t xml:space="preserve"> Recurrente solicitó al Sujeto Obligado lo siguiente:</w:t>
      </w:r>
    </w:p>
    <w:p w14:paraId="3321A3C6" w14:textId="77777777" w:rsidR="006E4A22" w:rsidRPr="00DF7480" w:rsidRDefault="006E4A22" w:rsidP="00BC61FD">
      <w:pPr>
        <w:spacing w:line="360" w:lineRule="auto"/>
        <w:jc w:val="both"/>
        <w:rPr>
          <w:rFonts w:ascii="Palatino Linotype" w:hAnsi="Palatino Linotype"/>
        </w:rPr>
      </w:pPr>
      <w:bookmarkStart w:id="0" w:name="_Hlk97247639"/>
      <w:bookmarkStart w:id="1" w:name="_Hlk82038749"/>
      <w:bookmarkStart w:id="2" w:name="_Hlk82011256"/>
    </w:p>
    <w:p w14:paraId="2C94BDAB" w14:textId="77777777" w:rsidR="006E4A22" w:rsidRPr="00DF7480" w:rsidRDefault="00786A26" w:rsidP="00BC61FD">
      <w:pPr>
        <w:pStyle w:val="Prrafodelista"/>
        <w:numPr>
          <w:ilvl w:val="0"/>
          <w:numId w:val="3"/>
        </w:numPr>
        <w:spacing w:line="360" w:lineRule="auto"/>
        <w:jc w:val="both"/>
        <w:rPr>
          <w:rFonts w:ascii="Palatino Linotype" w:hAnsi="Palatino Linotype"/>
        </w:rPr>
      </w:pPr>
      <w:r w:rsidRPr="00DF7480">
        <w:rPr>
          <w:rFonts w:ascii="Palatino Linotype" w:hAnsi="Palatino Linotype"/>
        </w:rPr>
        <w:t>Se solicita copia del poder notarial de Jorge Espinosa Ríos hacia el licenciado Mario Justino Miranda Martínez, abogado general de la UNEVT</w:t>
      </w:r>
      <w:r w:rsidR="006E4A22" w:rsidRPr="00DF7480">
        <w:rPr>
          <w:rFonts w:ascii="Palatino Linotype" w:hAnsi="Palatino Linotype"/>
        </w:rPr>
        <w:t>.</w:t>
      </w:r>
    </w:p>
    <w:bookmarkEnd w:id="0"/>
    <w:p w14:paraId="613D21AF" w14:textId="77777777" w:rsidR="006E4A22" w:rsidRPr="00DF7480" w:rsidRDefault="006E4A22" w:rsidP="00BC61FD">
      <w:pPr>
        <w:spacing w:line="360" w:lineRule="auto"/>
        <w:jc w:val="both"/>
        <w:rPr>
          <w:rFonts w:ascii="Palatino Linotype" w:eastAsia="Arial Unicode MS" w:hAnsi="Palatino Linotype" w:cs="Arial"/>
        </w:rPr>
      </w:pPr>
    </w:p>
    <w:p w14:paraId="01422B3E" w14:textId="77777777" w:rsidR="006E4A22" w:rsidRPr="00DF7480" w:rsidRDefault="006E4A22" w:rsidP="00BC61FD">
      <w:pPr>
        <w:spacing w:line="360" w:lineRule="auto"/>
        <w:jc w:val="both"/>
        <w:rPr>
          <w:rFonts w:ascii="Palatino Linotype" w:eastAsia="Arial Unicode MS" w:hAnsi="Palatino Linotype" w:cs="Arial"/>
        </w:rPr>
      </w:pPr>
      <w:r w:rsidRPr="00DF7480">
        <w:rPr>
          <w:rFonts w:ascii="Palatino Linotype" w:eastAsia="Arial Unicode MS" w:hAnsi="Palatino Linotype" w:cs="Arial"/>
        </w:rPr>
        <w:t>En atención al</w:t>
      </w:r>
      <w:r w:rsidR="00064ECA" w:rsidRPr="00DF7480">
        <w:rPr>
          <w:rFonts w:ascii="Palatino Linotype" w:eastAsia="Arial Unicode MS" w:hAnsi="Palatino Linotype" w:cs="Arial"/>
        </w:rPr>
        <w:t xml:space="preserve"> </w:t>
      </w:r>
      <w:r w:rsidRPr="00DF7480">
        <w:rPr>
          <w:rFonts w:ascii="Palatino Linotype" w:eastAsia="Arial Unicode MS" w:hAnsi="Palatino Linotype" w:cs="Arial"/>
        </w:rPr>
        <w:t xml:space="preserve">requerimiento de información planteado por el particular, el Sujeto Obligado, adjuntó a su respuesta </w:t>
      </w:r>
      <w:r w:rsidR="00064ECA" w:rsidRPr="00DF7480">
        <w:rPr>
          <w:rFonts w:ascii="Palatino Linotype" w:eastAsia="Arial Unicode MS" w:hAnsi="Palatino Linotype" w:cs="Arial"/>
        </w:rPr>
        <w:t>el archivo</w:t>
      </w:r>
      <w:r w:rsidRPr="00DF7480">
        <w:rPr>
          <w:rFonts w:ascii="Palatino Linotype" w:eastAsia="Arial Unicode MS" w:hAnsi="Palatino Linotype" w:cs="Arial"/>
        </w:rPr>
        <w:t xml:space="preserve"> electrónico denominado “</w:t>
      </w:r>
      <w:r w:rsidR="00064ECA" w:rsidRPr="00DF7480">
        <w:rPr>
          <w:rFonts w:ascii="Palatino Linotype" w:eastAsia="Arial Unicode MS" w:hAnsi="Palatino Linotype" w:cs="Arial"/>
        </w:rPr>
        <w:t>RS-00007-UNEVT-2024.zip</w:t>
      </w:r>
      <w:r w:rsidRPr="00DF7480">
        <w:rPr>
          <w:rFonts w:ascii="Palatino Linotype" w:eastAsia="Arial Unicode MS" w:hAnsi="Palatino Linotype" w:cs="Arial"/>
        </w:rPr>
        <w:t xml:space="preserve">”; </w:t>
      </w:r>
      <w:r w:rsidR="00064ECA" w:rsidRPr="00DF7480">
        <w:rPr>
          <w:rFonts w:ascii="Palatino Linotype" w:eastAsia="Arial Unicode MS" w:hAnsi="Palatino Linotype" w:cs="Arial"/>
        </w:rPr>
        <w:t>e</w:t>
      </w:r>
      <w:r w:rsidRPr="00DF7480">
        <w:rPr>
          <w:rFonts w:ascii="Palatino Linotype" w:eastAsia="Arial Unicode MS" w:hAnsi="Palatino Linotype" w:cs="Arial"/>
        </w:rPr>
        <w:t>l</w:t>
      </w:r>
      <w:r w:rsidR="00064ECA" w:rsidRPr="00DF7480">
        <w:rPr>
          <w:rFonts w:ascii="Palatino Linotype" w:eastAsia="Arial Unicode MS" w:hAnsi="Palatino Linotype" w:cs="Arial"/>
        </w:rPr>
        <w:t xml:space="preserve"> cual consta</w:t>
      </w:r>
      <w:r w:rsidRPr="00DF7480">
        <w:rPr>
          <w:rFonts w:ascii="Palatino Linotype" w:eastAsia="Arial Unicode MS" w:hAnsi="Palatino Linotype" w:cs="Arial"/>
        </w:rPr>
        <w:t xml:space="preserve"> en lo siguiente:</w:t>
      </w:r>
    </w:p>
    <w:p w14:paraId="628195E1" w14:textId="77777777" w:rsidR="006E4A22" w:rsidRPr="00DF7480" w:rsidRDefault="006E4A22" w:rsidP="00BC61FD">
      <w:pPr>
        <w:spacing w:line="360" w:lineRule="auto"/>
        <w:jc w:val="both"/>
        <w:rPr>
          <w:rFonts w:ascii="Palatino Linotype" w:hAnsi="Palatino Linotype" w:cs="Arial"/>
        </w:rPr>
      </w:pPr>
    </w:p>
    <w:tbl>
      <w:tblPr>
        <w:tblStyle w:val="Tabladecuadrcula5oscura"/>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4347"/>
        <w:gridCol w:w="1866"/>
      </w:tblGrid>
      <w:tr w:rsidR="006E4A22" w:rsidRPr="00DF7480" w14:paraId="44B5D8EA" w14:textId="77777777" w:rsidTr="000265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94" w:type="dxa"/>
            <w:tcBorders>
              <w:top w:val="none" w:sz="0" w:space="0" w:color="auto"/>
              <w:left w:val="none" w:sz="0" w:space="0" w:color="auto"/>
              <w:bottom w:val="single" w:sz="4" w:space="0" w:color="auto"/>
              <w:right w:val="none" w:sz="0" w:space="0" w:color="auto"/>
            </w:tcBorders>
            <w:shd w:val="clear" w:color="auto" w:fill="D9D9D9" w:themeFill="background1" w:themeFillShade="D9"/>
            <w:vAlign w:val="center"/>
          </w:tcPr>
          <w:p w14:paraId="205FC6F6" w14:textId="77777777" w:rsidR="006E4A22" w:rsidRPr="00DF7480" w:rsidRDefault="006E4A22" w:rsidP="00BC61FD">
            <w:pPr>
              <w:jc w:val="center"/>
              <w:rPr>
                <w:rFonts w:ascii="Palatino Linotype" w:eastAsiaTheme="minorHAnsi" w:hAnsi="Palatino Linotype" w:cs="TimesNewRomanPS-ItalicMT"/>
                <w:iCs/>
                <w:color w:val="auto"/>
                <w:lang w:eastAsia="en-US"/>
              </w:rPr>
            </w:pPr>
            <w:r w:rsidRPr="00DF7480">
              <w:rPr>
                <w:rFonts w:ascii="Palatino Linotype" w:eastAsiaTheme="minorHAnsi" w:hAnsi="Palatino Linotype" w:cs="TimesNewRomanPS-ItalicMT"/>
                <w:iCs/>
                <w:color w:val="auto"/>
                <w:lang w:eastAsia="en-US"/>
              </w:rPr>
              <w:t>Solicitud de Información</w:t>
            </w:r>
          </w:p>
        </w:tc>
        <w:tc>
          <w:tcPr>
            <w:tcW w:w="4347" w:type="dxa"/>
            <w:tcBorders>
              <w:top w:val="none" w:sz="0" w:space="0" w:color="auto"/>
              <w:left w:val="none" w:sz="0" w:space="0" w:color="auto"/>
              <w:bottom w:val="single" w:sz="4" w:space="0" w:color="auto"/>
              <w:right w:val="none" w:sz="0" w:space="0" w:color="auto"/>
            </w:tcBorders>
            <w:shd w:val="clear" w:color="auto" w:fill="D9D9D9" w:themeFill="background1" w:themeFillShade="D9"/>
            <w:vAlign w:val="center"/>
          </w:tcPr>
          <w:p w14:paraId="156091BA" w14:textId="77777777" w:rsidR="006E4A22" w:rsidRPr="00DF7480" w:rsidRDefault="006E4A22" w:rsidP="00BC61FD">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eastAsia="en-US"/>
              </w:rPr>
            </w:pPr>
            <w:r w:rsidRPr="00DF7480">
              <w:rPr>
                <w:rFonts w:ascii="Palatino Linotype" w:eastAsiaTheme="minorHAnsi" w:hAnsi="Palatino Linotype" w:cs="TimesNewRomanPS-ItalicMT"/>
                <w:iCs/>
                <w:color w:val="auto"/>
                <w:lang w:eastAsia="en-US"/>
              </w:rPr>
              <w:t>Respuesta</w:t>
            </w:r>
          </w:p>
        </w:tc>
        <w:tc>
          <w:tcPr>
            <w:tcW w:w="1866" w:type="dxa"/>
            <w:tcBorders>
              <w:top w:val="none" w:sz="0" w:space="0" w:color="auto"/>
              <w:left w:val="none" w:sz="0" w:space="0" w:color="auto"/>
              <w:bottom w:val="single" w:sz="4" w:space="0" w:color="auto"/>
              <w:right w:val="none" w:sz="0" w:space="0" w:color="auto"/>
            </w:tcBorders>
            <w:shd w:val="clear" w:color="auto" w:fill="D9D9D9" w:themeFill="background1" w:themeFillShade="D9"/>
            <w:vAlign w:val="center"/>
          </w:tcPr>
          <w:p w14:paraId="34C3558D" w14:textId="77777777" w:rsidR="006E4A22" w:rsidRPr="00DF7480" w:rsidRDefault="006E4A22" w:rsidP="00BC61FD">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eastAsia="en-US"/>
              </w:rPr>
            </w:pPr>
            <w:r w:rsidRPr="00DF7480">
              <w:rPr>
                <w:rFonts w:ascii="Palatino Linotype" w:eastAsiaTheme="minorHAnsi" w:hAnsi="Palatino Linotype" w:cs="TimesNewRomanPS-ItalicMT"/>
                <w:iCs/>
                <w:color w:val="auto"/>
                <w:lang w:eastAsia="en-US"/>
              </w:rPr>
              <w:t>Cumplimiento</w:t>
            </w:r>
          </w:p>
        </w:tc>
      </w:tr>
      <w:tr w:rsidR="006E4A22" w:rsidRPr="00DF7480" w14:paraId="75014255" w14:textId="77777777" w:rsidTr="00026590">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3094" w:type="dxa"/>
            <w:tcBorders>
              <w:left w:val="none" w:sz="0" w:space="0" w:color="auto"/>
              <w:bottom w:val="single" w:sz="4" w:space="0" w:color="auto"/>
            </w:tcBorders>
            <w:shd w:val="clear" w:color="auto" w:fill="auto"/>
            <w:vAlign w:val="center"/>
          </w:tcPr>
          <w:p w14:paraId="0F4F68EB" w14:textId="77777777" w:rsidR="006E4A22" w:rsidRPr="00DF7480" w:rsidRDefault="006E4A22" w:rsidP="00BC61FD">
            <w:pPr>
              <w:jc w:val="both"/>
              <w:rPr>
                <w:rFonts w:ascii="Palatino Linotype" w:eastAsiaTheme="minorHAnsi" w:hAnsi="Palatino Linotype" w:cs="TimesNewRomanPS-ItalicMT"/>
                <w:b w:val="0"/>
                <w:iCs/>
                <w:color w:val="auto"/>
                <w:sz w:val="20"/>
                <w:lang w:eastAsia="en-US"/>
              </w:rPr>
            </w:pPr>
            <w:r w:rsidRPr="00DF7480">
              <w:rPr>
                <w:rFonts w:ascii="Palatino Linotype" w:eastAsiaTheme="minorHAnsi" w:hAnsi="Palatino Linotype" w:cs="TimesNewRomanPS-ItalicMT"/>
                <w:b w:val="0"/>
                <w:iCs/>
                <w:color w:val="auto"/>
                <w:sz w:val="20"/>
                <w:lang w:eastAsia="en-US"/>
              </w:rPr>
              <w:t>1.</w:t>
            </w:r>
            <w:r w:rsidRPr="00DF7480">
              <w:rPr>
                <w:rFonts w:ascii="Palatino Linotype" w:eastAsiaTheme="minorHAnsi" w:hAnsi="Palatino Linotype" w:cs="TimesNewRomanPS-ItalicMT"/>
                <w:b w:val="0"/>
                <w:iCs/>
                <w:color w:val="auto"/>
                <w:sz w:val="20"/>
                <w:lang w:eastAsia="en-US"/>
              </w:rPr>
              <w:tab/>
            </w:r>
            <w:r w:rsidR="00026590" w:rsidRPr="00DF7480">
              <w:rPr>
                <w:rFonts w:ascii="Palatino Linotype" w:eastAsiaTheme="minorHAnsi" w:hAnsi="Palatino Linotype" w:cs="TimesNewRomanPS-ItalicMT"/>
                <w:b w:val="0"/>
                <w:iCs/>
                <w:color w:val="auto"/>
                <w:sz w:val="20"/>
                <w:lang w:eastAsia="en-US"/>
              </w:rPr>
              <w:t>Copia del poder notarial de Jorge Espinosa Ríos hacia el licenciado Mario Justino Miranda Martínez, abogado general de la UNEVT.</w:t>
            </w:r>
          </w:p>
        </w:tc>
        <w:tc>
          <w:tcPr>
            <w:tcW w:w="4347" w:type="dxa"/>
            <w:tcBorders>
              <w:bottom w:val="single" w:sz="4" w:space="0" w:color="auto"/>
            </w:tcBorders>
            <w:shd w:val="clear" w:color="auto" w:fill="FFFFFF" w:themeFill="background1"/>
            <w:vAlign w:val="center"/>
          </w:tcPr>
          <w:p w14:paraId="7478C607" w14:textId="77777777" w:rsidR="00026590" w:rsidRPr="00DF7480" w:rsidRDefault="00026590" w:rsidP="00BC61FD">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DF7480">
              <w:rPr>
                <w:rFonts w:ascii="Palatino Linotype" w:eastAsiaTheme="minorHAnsi" w:hAnsi="Palatino Linotype" w:cs="TimesNewRomanPS-ItalicMT"/>
                <w:iCs/>
                <w:sz w:val="20"/>
                <w:lang w:eastAsia="en-US"/>
              </w:rPr>
              <w:t xml:space="preserve">En </w:t>
            </w:r>
            <w:r w:rsidR="006E4A22" w:rsidRPr="00DF7480">
              <w:rPr>
                <w:rFonts w:ascii="Palatino Linotype" w:eastAsiaTheme="minorHAnsi" w:hAnsi="Palatino Linotype" w:cs="TimesNewRomanPS-ItalicMT"/>
                <w:iCs/>
                <w:sz w:val="20"/>
                <w:lang w:eastAsia="en-US"/>
              </w:rPr>
              <w:t xml:space="preserve">el archivo electrónico denominado </w:t>
            </w:r>
            <w:r w:rsidRPr="00DF7480">
              <w:rPr>
                <w:rFonts w:ascii="Palatino Linotype" w:eastAsiaTheme="minorHAnsi" w:hAnsi="Palatino Linotype" w:cs="TimesNewRomanPS-ItalicMT"/>
                <w:i/>
                <w:iCs/>
                <w:sz w:val="20"/>
                <w:lang w:eastAsia="en-US"/>
              </w:rPr>
              <w:t>“RS-00007-UNEVT-2024.zip”</w:t>
            </w:r>
            <w:r w:rsidR="006E4A22" w:rsidRPr="00DF7480">
              <w:rPr>
                <w:rFonts w:ascii="Palatino Linotype" w:eastAsiaTheme="minorHAnsi" w:hAnsi="Palatino Linotype" w:cs="Arial"/>
                <w:i/>
                <w:sz w:val="20"/>
                <w:lang w:eastAsia="en-US"/>
              </w:rPr>
              <w:t>,</w:t>
            </w:r>
            <w:r w:rsidR="006E4A22" w:rsidRPr="00DF7480">
              <w:rPr>
                <w:rFonts w:ascii="Palatino Linotype" w:eastAsiaTheme="minorHAnsi" w:hAnsi="Palatino Linotype" w:cs="TimesNewRomanPS-ItalicMT"/>
                <w:i/>
                <w:iCs/>
                <w:sz w:val="18"/>
                <w:lang w:eastAsia="en-US"/>
              </w:rPr>
              <w:t xml:space="preserve"> </w:t>
            </w:r>
            <w:r w:rsidRPr="00DF7480">
              <w:rPr>
                <w:rFonts w:ascii="Palatino Linotype" w:eastAsiaTheme="minorHAnsi" w:hAnsi="Palatino Linotype" w:cs="TimesNewRomanPS-ItalicMT"/>
                <w:iCs/>
                <w:sz w:val="20"/>
                <w:lang w:eastAsia="en-US"/>
              </w:rPr>
              <w:t>se advierten dos oficios que advierten lo siguiente:</w:t>
            </w:r>
          </w:p>
          <w:p w14:paraId="5851DF65" w14:textId="77777777" w:rsidR="006E4A22" w:rsidRPr="00DF7480" w:rsidRDefault="006E4A22" w:rsidP="00BC61FD">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p>
          <w:p w14:paraId="57F41269" w14:textId="77777777" w:rsidR="006E4A22" w:rsidRPr="00DF7480" w:rsidRDefault="00026590" w:rsidP="00BC61FD">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eastAsia="en-US"/>
              </w:rPr>
            </w:pPr>
            <w:r w:rsidRPr="00DF7480">
              <w:rPr>
                <w:rFonts w:ascii="Palatino Linotype" w:eastAsiaTheme="minorHAnsi" w:hAnsi="Palatino Linotype" w:cs="TimesNewRomanPS-ItalicMT"/>
                <w:iCs/>
                <w:sz w:val="20"/>
                <w:szCs w:val="20"/>
                <w:lang w:eastAsia="en-US"/>
              </w:rPr>
              <w:t>- Número de oficio 228C3101000200S/104/2024, de fecha cinco de marzo de dos mil veinticuatro, a través del cual el Titular de la Unidad de Transparencia, hace del conocimiento del oficio emitido por la Servidora Pública Encargada del Despacho de los Asuntos de Rectoría.</w:t>
            </w:r>
          </w:p>
          <w:p w14:paraId="4973357D" w14:textId="77777777" w:rsidR="00E1014B" w:rsidRPr="00DF7480" w:rsidRDefault="00E1014B" w:rsidP="00BC61FD">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eastAsia="en-US"/>
              </w:rPr>
            </w:pPr>
          </w:p>
          <w:p w14:paraId="63D7D31A" w14:textId="77777777" w:rsidR="00E1014B" w:rsidRPr="00DF7480" w:rsidRDefault="00E1014B" w:rsidP="00BC61FD">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2"/>
                <w:lang w:eastAsia="en-US"/>
              </w:rPr>
            </w:pPr>
            <w:r w:rsidRPr="00DF7480">
              <w:rPr>
                <w:rFonts w:ascii="Palatino Linotype" w:eastAsiaTheme="minorHAnsi" w:hAnsi="Palatino Linotype" w:cs="TimesNewRomanPS-ItalicMT"/>
                <w:iCs/>
                <w:sz w:val="20"/>
                <w:lang w:eastAsia="en-US"/>
              </w:rPr>
              <w:t>- Número de oficio228</w:t>
            </w:r>
            <w:r w:rsidR="00410405" w:rsidRPr="00DF7480">
              <w:rPr>
                <w:rFonts w:ascii="Palatino Linotype" w:eastAsiaTheme="minorHAnsi" w:hAnsi="Palatino Linotype" w:cs="TimesNewRomanPS-ItalicMT"/>
                <w:iCs/>
                <w:sz w:val="20"/>
                <w:lang w:eastAsia="en-US"/>
              </w:rPr>
              <w:t>C</w:t>
            </w:r>
            <w:r w:rsidRPr="00DF7480">
              <w:rPr>
                <w:rFonts w:ascii="Palatino Linotype" w:eastAsiaTheme="minorHAnsi" w:hAnsi="Palatino Linotype" w:cs="TimesNewRomanPS-ItalicMT"/>
                <w:iCs/>
                <w:sz w:val="20"/>
                <w:lang w:eastAsia="en-US"/>
              </w:rPr>
              <w:t xml:space="preserve">310100000000/2020/2024, de fecha veintiséis de febrero de dos mil veinticuatro, a través del cual la </w:t>
            </w:r>
            <w:r w:rsidRPr="00DF7480">
              <w:rPr>
                <w:rFonts w:ascii="Palatino Linotype" w:eastAsiaTheme="minorHAnsi" w:hAnsi="Palatino Linotype" w:cs="TimesNewRomanPS-ItalicMT"/>
                <w:iCs/>
                <w:sz w:val="20"/>
                <w:szCs w:val="20"/>
                <w:lang w:eastAsia="en-US"/>
              </w:rPr>
              <w:t xml:space="preserve">Encargada del Despacho de los Asuntos de Rectoría, adjunto copia simple digitalizada de las páginas 7 y 8 del Decreto del Ejecutivo del Estado por el que se crea el </w:t>
            </w:r>
            <w:r w:rsidRPr="00DF7480">
              <w:rPr>
                <w:rFonts w:ascii="Palatino Linotype" w:eastAsiaTheme="minorHAnsi" w:hAnsi="Palatino Linotype" w:cs="TimesNewRomanPS-ItalicMT"/>
                <w:iCs/>
                <w:sz w:val="20"/>
                <w:szCs w:val="20"/>
                <w:lang w:eastAsia="en-US"/>
              </w:rPr>
              <w:lastRenderedPageBreak/>
              <w:t>Organismo Público Descentralizado de Carácter Estatal denominado “Universidad Estatal del Valle de Toluca”, en el que se advierte en el artículo 14, fracción I de la representación legal.</w:t>
            </w:r>
          </w:p>
        </w:tc>
        <w:tc>
          <w:tcPr>
            <w:tcW w:w="1866" w:type="dxa"/>
            <w:tcBorders>
              <w:bottom w:val="single" w:sz="4" w:space="0" w:color="auto"/>
            </w:tcBorders>
            <w:shd w:val="clear" w:color="auto" w:fill="FFFFFF" w:themeFill="background1"/>
            <w:vAlign w:val="center"/>
          </w:tcPr>
          <w:p w14:paraId="69CA6C5A" w14:textId="77777777" w:rsidR="006E4A22" w:rsidRPr="00DF7480" w:rsidRDefault="00026590" w:rsidP="00BC61FD">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lang w:eastAsia="en-US"/>
              </w:rPr>
            </w:pPr>
            <w:r w:rsidRPr="00DF7480">
              <w:rPr>
                <w:rFonts w:ascii="Palatino Linotype" w:eastAsiaTheme="minorHAnsi" w:hAnsi="Palatino Linotype" w:cs="TimesNewRomanPS-ItalicMT"/>
                <w:b/>
                <w:i/>
                <w:iCs/>
                <w:lang w:eastAsia="en-US"/>
              </w:rPr>
              <w:lastRenderedPageBreak/>
              <w:t>No</w:t>
            </w:r>
          </w:p>
          <w:p w14:paraId="15ABA5B8" w14:textId="77777777" w:rsidR="006E4A22" w:rsidRPr="00DF7480" w:rsidRDefault="006E4A22" w:rsidP="00BC61FD">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
                <w:iCs/>
                <w:lang w:eastAsia="en-US"/>
              </w:rPr>
            </w:pPr>
          </w:p>
        </w:tc>
      </w:tr>
    </w:tbl>
    <w:p w14:paraId="4C5AA373" w14:textId="77777777" w:rsidR="006E4A22" w:rsidRPr="00DF7480" w:rsidRDefault="006E4A22" w:rsidP="00BC61FD">
      <w:pPr>
        <w:spacing w:line="360" w:lineRule="auto"/>
        <w:jc w:val="both"/>
        <w:rPr>
          <w:rFonts w:ascii="Palatino Linotype" w:hAnsi="Palatino Linotype" w:cs="Arial"/>
          <w:bCs/>
        </w:rPr>
      </w:pPr>
    </w:p>
    <w:bookmarkEnd w:id="1"/>
    <w:bookmarkEnd w:id="2"/>
    <w:p w14:paraId="4C3D5442" w14:textId="77777777" w:rsidR="006E4A22" w:rsidRPr="00DF7480" w:rsidRDefault="006E4A22" w:rsidP="00BC61FD">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DF7480">
        <w:rPr>
          <w:rFonts w:ascii="Palatino Linotype" w:eastAsia="Palatino Linotype" w:hAnsi="Palatino Linotype" w:cs="Palatino Linotype"/>
          <w:color w:val="000000"/>
        </w:rPr>
        <w:t xml:space="preserve">Ante la respuesta emitida por el </w:t>
      </w:r>
      <w:r w:rsidRPr="00DF7480">
        <w:rPr>
          <w:rFonts w:ascii="Palatino Linotype" w:eastAsia="Palatino Linotype" w:hAnsi="Palatino Linotype" w:cs="Palatino Linotype"/>
          <w:b/>
          <w:color w:val="000000"/>
        </w:rPr>
        <w:t>Sujeto Obligado</w:t>
      </w:r>
      <w:r w:rsidR="00A71968" w:rsidRPr="00DF7480">
        <w:rPr>
          <w:rFonts w:ascii="Palatino Linotype" w:eastAsia="Palatino Linotype" w:hAnsi="Palatino Linotype" w:cs="Palatino Linotype"/>
          <w:color w:val="000000"/>
        </w:rPr>
        <w:t>, el</w:t>
      </w:r>
      <w:r w:rsidRPr="00DF7480">
        <w:rPr>
          <w:rFonts w:ascii="Palatino Linotype" w:eastAsia="Palatino Linotype" w:hAnsi="Palatino Linotype" w:cs="Palatino Linotype"/>
          <w:color w:val="000000"/>
        </w:rPr>
        <w:t xml:space="preserve"> </w:t>
      </w:r>
      <w:r w:rsidRPr="00DF7480">
        <w:rPr>
          <w:rFonts w:ascii="Palatino Linotype" w:eastAsia="Palatino Linotype" w:hAnsi="Palatino Linotype" w:cs="Palatino Linotype"/>
          <w:b/>
          <w:color w:val="000000"/>
        </w:rPr>
        <w:t>Recurrente</w:t>
      </w:r>
      <w:r w:rsidRPr="00DF7480">
        <w:rPr>
          <w:rFonts w:ascii="Palatino Linotype" w:eastAsia="Palatino Linotype" w:hAnsi="Palatino Linotype" w:cs="Palatino Linotype"/>
          <w:color w:val="000000"/>
        </w:rPr>
        <w:t xml:space="preserve"> consideró que su derecho a la información pública había sido conculcado, por lo que interpuso el recurso de revisión </w:t>
      </w:r>
      <w:r w:rsidR="00A71968" w:rsidRPr="00DF7480">
        <w:rPr>
          <w:rFonts w:ascii="Palatino Linotype" w:eastAsia="Palatino Linotype" w:hAnsi="Palatino Linotype" w:cs="Palatino Linotype"/>
          <w:color w:val="000000"/>
        </w:rPr>
        <w:t>al rubro citado, señalando como acto impugnado</w:t>
      </w:r>
      <w:r w:rsidRPr="00DF7480">
        <w:rPr>
          <w:rFonts w:ascii="Palatino Linotype" w:eastAsia="Palatino Linotype" w:hAnsi="Palatino Linotype" w:cs="Palatino Linotype"/>
          <w:color w:val="000000"/>
        </w:rPr>
        <w:t xml:space="preserve">: </w:t>
      </w:r>
      <w:r w:rsidRPr="00DF7480">
        <w:rPr>
          <w:rFonts w:ascii="Palatino Linotype" w:hAnsi="Palatino Linotype"/>
          <w:i/>
        </w:rPr>
        <w:t>“</w:t>
      </w:r>
      <w:r w:rsidR="00A71968" w:rsidRPr="00DF7480">
        <w:rPr>
          <w:rFonts w:ascii="Palatino Linotype" w:hAnsi="Palatino Linotype"/>
          <w:i/>
        </w:rPr>
        <w:t>COMO TAL EN LA SOLICITUD DE INFORMACIÓN SE SOLICITO "</w:t>
      </w:r>
      <w:r w:rsidR="00A71968" w:rsidRPr="00DF7480">
        <w:rPr>
          <w:rFonts w:ascii="Palatino Linotype" w:hAnsi="Palatino Linotype"/>
          <w:b/>
          <w:i/>
          <w:u w:val="single"/>
        </w:rPr>
        <w:t>COPIA DEL PODER NOTARIAL</w:t>
      </w:r>
      <w:r w:rsidR="00A71968" w:rsidRPr="00DF7480">
        <w:rPr>
          <w:rFonts w:ascii="Palatino Linotype" w:hAnsi="Palatino Linotype"/>
          <w:i/>
        </w:rPr>
        <w:t xml:space="preserve"> DE JORGE ESPINOSA RIOS HACIA EL LICENCIADO MARIO JUSTINO MIRANDA MARTÍNEZ, ABOGADO GENERAL DE LA UNEVT", SE ENTIENDE QUE SE DEBE REALIZAR UNA VERSIÓN PÚBLICA DE ESTE DOCUMENTO. TAL COMO LO INDICA EN EL DOCUMENTO SIGNADO POR MTRA. BLANCA MIRIAM GARDUÑO GONZÁLEZ GARDUÑO, ENCARGADA DEL DESPACHO E LOS ASUNTOS DE LA RECTORIA DE LA UNIVERSIDAD ESTATAL DEL VALLE DE TOLUCA, AL NO NEGAR LA EXISTENCIA DE DICHO DOCUMENTO DEL PODER NOTARIAL, EN ESTE CASO SI HAY EXISTENCIA Y QUE POR RAZONES DE SU PERSONA SE NEGO A ENTREGARLO Y ANEXO DOS HOJAS DE LA GACETA DONDE INDICA QUE SI SE PUEDE ENTREGAR UN PODER QUE EL TITULAR DE ESA UNIVERSIDAD, SE </w:t>
      </w:r>
      <w:r w:rsidR="00A71968" w:rsidRPr="00DF7480">
        <w:rPr>
          <w:rFonts w:ascii="Palatino Linotype" w:hAnsi="Palatino Linotype"/>
          <w:b/>
          <w:i/>
        </w:rPr>
        <w:t>SOLICITA EL COPIA DEL PODER NOTARIAL EN VERSIÓN PÚBLICA</w:t>
      </w:r>
      <w:r w:rsidR="00A71968" w:rsidRPr="00DF7480">
        <w:rPr>
          <w:rFonts w:ascii="Palatino Linotype" w:hAnsi="Palatino Linotype"/>
          <w:i/>
        </w:rPr>
        <w:t xml:space="preserve"> DE JORGE ESPINOSA RIOS HACIA EL LICENCIADO MARIO JUSTINO MIRANDA MARTÍNEZ, ABOGADO GENERAL DE LA UNEVT",</w:t>
      </w:r>
      <w:r w:rsidRPr="00DF7480">
        <w:rPr>
          <w:rFonts w:ascii="Palatino Linotype" w:hAnsi="Palatino Linotype"/>
          <w:i/>
        </w:rPr>
        <w:t>”</w:t>
      </w:r>
      <w:r w:rsidRPr="00DF7480">
        <w:rPr>
          <w:rFonts w:ascii="Palatino Linotype" w:hAnsi="Palatino Linotype"/>
          <w:b/>
          <w:i/>
        </w:rPr>
        <w:t xml:space="preserve"> </w:t>
      </w:r>
      <w:r w:rsidRPr="00DF7480">
        <w:rPr>
          <w:rFonts w:ascii="Palatino Linotype" w:hAnsi="Palatino Linotype"/>
          <w:i/>
        </w:rPr>
        <w:t>(Sic)</w:t>
      </w:r>
      <w:r w:rsidRPr="00DF7480">
        <w:rPr>
          <w:rFonts w:ascii="Palatino Linotype" w:hAnsi="Palatino Linotype" w:cs="Arial"/>
          <w:bCs/>
        </w:rPr>
        <w:t xml:space="preserve">. </w:t>
      </w:r>
    </w:p>
    <w:p w14:paraId="67D64DE0" w14:textId="77777777" w:rsidR="006E4A22" w:rsidRPr="00DF7480" w:rsidRDefault="006E4A22" w:rsidP="00BC61FD">
      <w:pPr>
        <w:spacing w:line="360" w:lineRule="auto"/>
        <w:jc w:val="both"/>
        <w:rPr>
          <w:rFonts w:ascii="Palatino Linotype" w:hAnsi="Palatino Linotype"/>
        </w:rPr>
      </w:pPr>
    </w:p>
    <w:p w14:paraId="23768BC7" w14:textId="77777777" w:rsidR="006E4A22" w:rsidRPr="00DF7480" w:rsidRDefault="006E4A22" w:rsidP="00BC61FD">
      <w:pPr>
        <w:pStyle w:val="Sinespaciado"/>
        <w:spacing w:line="360" w:lineRule="auto"/>
        <w:jc w:val="both"/>
        <w:rPr>
          <w:rFonts w:ascii="Palatino Linotype" w:hAnsi="Palatino Linotype" w:cs="Arial"/>
        </w:rPr>
      </w:pPr>
      <w:r w:rsidRPr="00DF7480">
        <w:rPr>
          <w:rFonts w:ascii="Palatino Linotype" w:hAnsi="Palatino Linotype" w:cs="Arial"/>
        </w:rPr>
        <w:t>Posteriormente el Sujeto Obligado, remitió su informe justificado a través del archivo electrónico denominado “</w:t>
      </w:r>
      <w:r w:rsidRPr="00DF7480">
        <w:rPr>
          <w:rFonts w:ascii="Palatino Linotype" w:eastAsiaTheme="minorHAnsi" w:hAnsi="Palatino Linotype" w:cs="Arial"/>
          <w:lang w:eastAsia="en-US"/>
        </w:rPr>
        <w:t>I</w:t>
      </w:r>
      <w:r w:rsidR="00A71968" w:rsidRPr="00DF7480">
        <w:t xml:space="preserve"> </w:t>
      </w:r>
      <w:r w:rsidR="00A71968" w:rsidRPr="00DF7480">
        <w:rPr>
          <w:rFonts w:ascii="Palatino Linotype" w:eastAsiaTheme="minorHAnsi" w:hAnsi="Palatino Linotype" w:cs="Arial"/>
          <w:lang w:eastAsia="en-US"/>
        </w:rPr>
        <w:t>Informe de Justificación.zip</w:t>
      </w:r>
      <w:r w:rsidRPr="00DF7480">
        <w:rPr>
          <w:rFonts w:ascii="Palatino Linotype" w:eastAsiaTheme="minorHAnsi" w:hAnsi="Palatino Linotype" w:cs="Arial"/>
          <w:lang w:eastAsia="en-US"/>
        </w:rPr>
        <w:t>”, en el que se advierte lo siguiente</w:t>
      </w:r>
      <w:r w:rsidRPr="00DF7480">
        <w:rPr>
          <w:rFonts w:ascii="Palatino Linotype" w:hAnsi="Palatino Linotype" w:cs="Arial"/>
        </w:rPr>
        <w:t>:</w:t>
      </w:r>
    </w:p>
    <w:p w14:paraId="15DD1F5F" w14:textId="77777777" w:rsidR="006E4A22" w:rsidRPr="00DF7480" w:rsidRDefault="006E4A22" w:rsidP="00BC61FD">
      <w:pPr>
        <w:pStyle w:val="Sinespaciado"/>
        <w:spacing w:line="360" w:lineRule="auto"/>
        <w:jc w:val="both"/>
        <w:rPr>
          <w:rFonts w:ascii="Palatino Linotype" w:hAnsi="Palatino Linotype" w:cs="Arial"/>
        </w:rPr>
      </w:pPr>
    </w:p>
    <w:p w14:paraId="5F093D53" w14:textId="77777777" w:rsidR="006E4A22" w:rsidRPr="00DF7480" w:rsidRDefault="00A71968" w:rsidP="00BC61FD">
      <w:pPr>
        <w:pStyle w:val="Sinespaciado"/>
        <w:numPr>
          <w:ilvl w:val="0"/>
          <w:numId w:val="4"/>
        </w:numPr>
        <w:spacing w:line="360" w:lineRule="auto"/>
        <w:jc w:val="both"/>
        <w:rPr>
          <w:rFonts w:ascii="Palatino Linotype" w:hAnsi="Palatino Linotype" w:cs="Arial"/>
        </w:rPr>
      </w:pPr>
      <w:r w:rsidRPr="00DF7480">
        <w:rPr>
          <w:rFonts w:ascii="Palatino Linotype" w:eastAsiaTheme="minorHAnsi" w:hAnsi="Palatino Linotype" w:cs="Arial"/>
          <w:lang w:eastAsia="en-US"/>
        </w:rPr>
        <w:t>I Informe de Justificación.zip</w:t>
      </w:r>
      <w:r w:rsidR="006E4A22" w:rsidRPr="00DF7480">
        <w:rPr>
          <w:rFonts w:ascii="Palatino Linotype" w:eastAsiaTheme="minorHAnsi" w:hAnsi="Palatino Linotype" w:cs="Arial"/>
          <w:lang w:eastAsia="en-US"/>
        </w:rPr>
        <w:t xml:space="preserve">: Documento </w:t>
      </w:r>
      <w:r w:rsidRPr="00DF7480">
        <w:rPr>
          <w:rFonts w:ascii="Palatino Linotype" w:eastAsiaTheme="minorHAnsi" w:hAnsi="Palatino Linotype" w:cs="Arial"/>
          <w:lang w:eastAsia="en-US"/>
        </w:rPr>
        <w:t>en formato Zip, constante de cinco (5) documentos,</w:t>
      </w:r>
      <w:r w:rsidR="006E4A22" w:rsidRPr="00DF7480">
        <w:rPr>
          <w:rFonts w:ascii="Palatino Linotype" w:eastAsiaTheme="minorHAnsi" w:hAnsi="Palatino Linotype" w:cs="Arial"/>
          <w:lang w:eastAsia="en-US"/>
        </w:rPr>
        <w:t xml:space="preserve"> el que se advierten los siguientes </w:t>
      </w:r>
      <w:r w:rsidRPr="00DF7480">
        <w:rPr>
          <w:rFonts w:ascii="Palatino Linotype" w:eastAsiaTheme="minorHAnsi" w:hAnsi="Palatino Linotype" w:cs="Arial"/>
          <w:lang w:eastAsia="en-US"/>
        </w:rPr>
        <w:t>oficios</w:t>
      </w:r>
      <w:r w:rsidR="006E4A22" w:rsidRPr="00DF7480">
        <w:rPr>
          <w:rFonts w:ascii="Palatino Linotype" w:eastAsiaTheme="minorHAnsi" w:hAnsi="Palatino Linotype" w:cs="Arial"/>
          <w:lang w:eastAsia="en-US"/>
        </w:rPr>
        <w:t>:</w:t>
      </w:r>
    </w:p>
    <w:p w14:paraId="008293BD" w14:textId="77777777" w:rsidR="006E4A22" w:rsidRPr="00DF7480" w:rsidRDefault="00421ADF" w:rsidP="00BC61FD">
      <w:pPr>
        <w:pStyle w:val="Sinespaciado"/>
        <w:numPr>
          <w:ilvl w:val="0"/>
          <w:numId w:val="5"/>
        </w:numPr>
        <w:spacing w:line="360" w:lineRule="auto"/>
        <w:jc w:val="both"/>
        <w:rPr>
          <w:rFonts w:ascii="Palatino Linotype" w:hAnsi="Palatino Linotype" w:cs="Arial"/>
        </w:rPr>
      </w:pPr>
      <w:r w:rsidRPr="00DF7480">
        <w:rPr>
          <w:rFonts w:ascii="Palatino Linotype" w:eastAsiaTheme="minorHAnsi" w:hAnsi="Palatino Linotype" w:cs="Arial"/>
          <w:lang w:eastAsia="en-US"/>
        </w:rPr>
        <w:t>Número de o</w:t>
      </w:r>
      <w:r w:rsidR="006E4A22" w:rsidRPr="00DF7480">
        <w:rPr>
          <w:rFonts w:ascii="Palatino Linotype" w:eastAsiaTheme="minorHAnsi" w:hAnsi="Palatino Linotype" w:cs="Arial"/>
          <w:lang w:eastAsia="en-US"/>
        </w:rPr>
        <w:t xml:space="preserve">ficio </w:t>
      </w:r>
      <w:r w:rsidRPr="00DF7480">
        <w:rPr>
          <w:rFonts w:ascii="Palatino Linotype" w:eastAsiaTheme="minorHAnsi" w:hAnsi="Palatino Linotype" w:cs="Arial"/>
          <w:lang w:eastAsia="en-US"/>
        </w:rPr>
        <w:t xml:space="preserve">228C3101000200S/68/2024, </w:t>
      </w:r>
      <w:r w:rsidR="006E4A22" w:rsidRPr="00DF7480">
        <w:rPr>
          <w:rFonts w:ascii="Palatino Linotype" w:eastAsiaTheme="minorHAnsi" w:hAnsi="Palatino Linotype" w:cs="Arial"/>
          <w:lang w:eastAsia="en-US"/>
        </w:rPr>
        <w:t xml:space="preserve">de fecha </w:t>
      </w:r>
      <w:r w:rsidRPr="00DF7480">
        <w:rPr>
          <w:rFonts w:ascii="Palatino Linotype" w:eastAsiaTheme="minorHAnsi" w:hAnsi="Palatino Linotype" w:cs="Arial"/>
          <w:lang w:eastAsia="en-US"/>
        </w:rPr>
        <w:t>d</w:t>
      </w:r>
      <w:r w:rsidR="006E4A22" w:rsidRPr="00DF7480">
        <w:rPr>
          <w:rFonts w:ascii="Palatino Linotype" w:eastAsiaTheme="minorHAnsi" w:hAnsi="Palatino Linotype" w:cs="Arial"/>
          <w:lang w:eastAsia="en-US"/>
        </w:rPr>
        <w:t>o</w:t>
      </w:r>
      <w:r w:rsidRPr="00DF7480">
        <w:rPr>
          <w:rFonts w:ascii="Palatino Linotype" w:eastAsiaTheme="minorHAnsi" w:hAnsi="Palatino Linotype" w:cs="Arial"/>
          <w:lang w:eastAsia="en-US"/>
        </w:rPr>
        <w:t>ce</w:t>
      </w:r>
      <w:r w:rsidR="006E4A22" w:rsidRPr="00DF7480">
        <w:rPr>
          <w:rFonts w:ascii="Palatino Linotype" w:eastAsiaTheme="minorHAnsi" w:hAnsi="Palatino Linotype" w:cs="Arial"/>
          <w:lang w:eastAsia="en-US"/>
        </w:rPr>
        <w:t xml:space="preserve"> de </w:t>
      </w:r>
      <w:r w:rsidRPr="00DF7480">
        <w:rPr>
          <w:rFonts w:ascii="Palatino Linotype" w:eastAsiaTheme="minorHAnsi" w:hAnsi="Palatino Linotype" w:cs="Arial"/>
          <w:lang w:eastAsia="en-US"/>
        </w:rPr>
        <w:t>febrero</w:t>
      </w:r>
      <w:r w:rsidR="006E4A22" w:rsidRPr="00DF7480">
        <w:rPr>
          <w:rFonts w:ascii="Palatino Linotype" w:eastAsiaTheme="minorHAnsi" w:hAnsi="Palatino Linotype" w:cs="Arial"/>
          <w:lang w:eastAsia="en-US"/>
        </w:rPr>
        <w:t xml:space="preserve"> de dos mil veinticuatro</w:t>
      </w:r>
      <w:r w:rsidRPr="00DF7480">
        <w:rPr>
          <w:rFonts w:ascii="Palatino Linotype" w:eastAsiaTheme="minorHAnsi" w:hAnsi="Palatino Linotype" w:cs="Arial"/>
          <w:lang w:eastAsia="en-US"/>
        </w:rPr>
        <w:t>,</w:t>
      </w:r>
      <w:r w:rsidR="006E4A22" w:rsidRPr="00DF7480">
        <w:rPr>
          <w:rFonts w:ascii="Palatino Linotype" w:eastAsiaTheme="minorHAnsi" w:hAnsi="Palatino Linotype" w:cs="Arial"/>
          <w:lang w:eastAsia="en-US"/>
        </w:rPr>
        <w:t xml:space="preserve"> a través del cual la Titular de la Unidad de Transparencia </w:t>
      </w:r>
      <w:r w:rsidRPr="00DF7480">
        <w:rPr>
          <w:rFonts w:ascii="Palatino Linotype" w:eastAsiaTheme="minorHAnsi" w:hAnsi="Palatino Linotype" w:cs="Arial"/>
          <w:lang w:eastAsia="en-US"/>
        </w:rPr>
        <w:t xml:space="preserve">requiere su </w:t>
      </w:r>
      <w:r w:rsidR="006E4A22" w:rsidRPr="00DF7480">
        <w:rPr>
          <w:rFonts w:ascii="Palatino Linotype" w:eastAsiaTheme="minorHAnsi" w:hAnsi="Palatino Linotype" w:cs="Arial"/>
          <w:lang w:eastAsia="en-US"/>
        </w:rPr>
        <w:t xml:space="preserve"> informe justificado</w:t>
      </w:r>
      <w:r w:rsidRPr="00DF7480">
        <w:rPr>
          <w:rFonts w:ascii="Palatino Linotype" w:eastAsiaTheme="minorHAnsi" w:hAnsi="Palatino Linotype" w:cs="Arial"/>
          <w:lang w:eastAsia="en-US"/>
        </w:rPr>
        <w:t xml:space="preserve"> a la Encargada del Despacho de los Asuntos de Rectoría.</w:t>
      </w:r>
      <w:r w:rsidR="006E4A22" w:rsidRPr="00DF7480">
        <w:rPr>
          <w:rFonts w:ascii="Palatino Linotype" w:eastAsiaTheme="minorHAnsi" w:hAnsi="Palatino Linotype" w:cs="Arial"/>
          <w:lang w:eastAsia="en-US"/>
        </w:rPr>
        <w:t xml:space="preserve"> </w:t>
      </w:r>
    </w:p>
    <w:p w14:paraId="2C6A736E" w14:textId="77777777" w:rsidR="006E4A22" w:rsidRPr="00DF7480" w:rsidRDefault="006E4A22" w:rsidP="00BC61FD">
      <w:pPr>
        <w:pStyle w:val="Sinespaciado"/>
        <w:numPr>
          <w:ilvl w:val="0"/>
          <w:numId w:val="5"/>
        </w:numPr>
        <w:spacing w:line="360" w:lineRule="auto"/>
        <w:jc w:val="both"/>
        <w:rPr>
          <w:rFonts w:ascii="Palatino Linotype" w:eastAsiaTheme="minorHAnsi" w:hAnsi="Palatino Linotype" w:cs="Arial"/>
          <w:lang w:eastAsia="en-US"/>
        </w:rPr>
      </w:pPr>
      <w:r w:rsidRPr="00DF7480">
        <w:rPr>
          <w:rFonts w:ascii="Palatino Linotype" w:eastAsiaTheme="minorHAnsi" w:hAnsi="Palatino Linotype" w:cs="Arial"/>
          <w:lang w:eastAsia="en-US"/>
        </w:rPr>
        <w:t>Número de oficio 2</w:t>
      </w:r>
      <w:r w:rsidR="00421ADF" w:rsidRPr="00DF7480">
        <w:rPr>
          <w:rFonts w:ascii="Palatino Linotype" w:eastAsiaTheme="minorHAnsi" w:hAnsi="Palatino Linotype" w:cs="Arial"/>
          <w:lang w:eastAsia="en-US"/>
        </w:rPr>
        <w:t>28C3</w:t>
      </w:r>
      <w:r w:rsidRPr="00DF7480">
        <w:rPr>
          <w:rFonts w:ascii="Palatino Linotype" w:eastAsiaTheme="minorHAnsi" w:hAnsi="Palatino Linotype" w:cs="Arial"/>
          <w:lang w:eastAsia="en-US"/>
        </w:rPr>
        <w:t>101000</w:t>
      </w:r>
      <w:r w:rsidR="00421ADF" w:rsidRPr="00DF7480">
        <w:rPr>
          <w:rFonts w:ascii="Palatino Linotype" w:eastAsiaTheme="minorHAnsi" w:hAnsi="Palatino Linotype" w:cs="Arial"/>
          <w:lang w:eastAsia="en-US"/>
        </w:rPr>
        <w:t>2</w:t>
      </w:r>
      <w:r w:rsidRPr="00DF7480">
        <w:rPr>
          <w:rFonts w:ascii="Palatino Linotype" w:eastAsiaTheme="minorHAnsi" w:hAnsi="Palatino Linotype" w:cs="Arial"/>
          <w:lang w:eastAsia="en-US"/>
        </w:rPr>
        <w:t>00</w:t>
      </w:r>
      <w:r w:rsidR="00421ADF" w:rsidRPr="00DF7480">
        <w:rPr>
          <w:rFonts w:ascii="Palatino Linotype" w:eastAsiaTheme="minorHAnsi" w:hAnsi="Palatino Linotype" w:cs="Arial"/>
          <w:lang w:eastAsia="en-US"/>
        </w:rPr>
        <w:t>S</w:t>
      </w:r>
      <w:r w:rsidRPr="00DF7480">
        <w:rPr>
          <w:rFonts w:ascii="Palatino Linotype" w:eastAsiaTheme="minorHAnsi" w:hAnsi="Palatino Linotype" w:cs="Arial"/>
          <w:lang w:eastAsia="en-US"/>
        </w:rPr>
        <w:t>/</w:t>
      </w:r>
      <w:r w:rsidR="00421ADF" w:rsidRPr="00DF7480">
        <w:rPr>
          <w:rFonts w:ascii="Palatino Linotype" w:eastAsiaTheme="minorHAnsi" w:hAnsi="Palatino Linotype" w:cs="Arial"/>
          <w:lang w:eastAsia="en-US"/>
        </w:rPr>
        <w:t>1</w:t>
      </w:r>
      <w:r w:rsidRPr="00DF7480">
        <w:rPr>
          <w:rFonts w:ascii="Palatino Linotype" w:eastAsiaTheme="minorHAnsi" w:hAnsi="Palatino Linotype" w:cs="Arial"/>
          <w:lang w:eastAsia="en-US"/>
        </w:rPr>
        <w:t>0</w:t>
      </w:r>
      <w:r w:rsidR="00421ADF" w:rsidRPr="00DF7480">
        <w:rPr>
          <w:rFonts w:ascii="Palatino Linotype" w:eastAsiaTheme="minorHAnsi" w:hAnsi="Palatino Linotype" w:cs="Arial"/>
          <w:lang w:eastAsia="en-US"/>
        </w:rPr>
        <w:t>4</w:t>
      </w:r>
      <w:r w:rsidRPr="00DF7480">
        <w:rPr>
          <w:rFonts w:ascii="Palatino Linotype" w:eastAsiaTheme="minorHAnsi" w:hAnsi="Palatino Linotype" w:cs="Arial"/>
          <w:lang w:eastAsia="en-US"/>
        </w:rPr>
        <w:t xml:space="preserve">/2024, de fecha </w:t>
      </w:r>
      <w:r w:rsidR="00421ADF" w:rsidRPr="00DF7480">
        <w:rPr>
          <w:rFonts w:ascii="Palatino Linotype" w:eastAsiaTheme="minorHAnsi" w:hAnsi="Palatino Linotype" w:cs="Arial"/>
          <w:lang w:eastAsia="en-US"/>
        </w:rPr>
        <w:t>cinco</w:t>
      </w:r>
      <w:r w:rsidRPr="00DF7480">
        <w:rPr>
          <w:rFonts w:ascii="Palatino Linotype" w:eastAsiaTheme="minorHAnsi" w:hAnsi="Palatino Linotype" w:cs="Arial"/>
          <w:lang w:eastAsia="en-US"/>
        </w:rPr>
        <w:t xml:space="preserve"> de </w:t>
      </w:r>
      <w:r w:rsidR="00421ADF" w:rsidRPr="00DF7480">
        <w:rPr>
          <w:rFonts w:ascii="Palatino Linotype" w:eastAsiaTheme="minorHAnsi" w:hAnsi="Palatino Linotype" w:cs="Arial"/>
          <w:lang w:eastAsia="en-US"/>
        </w:rPr>
        <w:t>marz</w:t>
      </w:r>
      <w:r w:rsidRPr="00DF7480">
        <w:rPr>
          <w:rFonts w:ascii="Palatino Linotype" w:eastAsiaTheme="minorHAnsi" w:hAnsi="Palatino Linotype" w:cs="Arial"/>
          <w:lang w:eastAsia="en-US"/>
        </w:rPr>
        <w:t>o d</w:t>
      </w:r>
      <w:r w:rsidR="00421ADF" w:rsidRPr="00DF7480">
        <w:rPr>
          <w:rFonts w:ascii="Palatino Linotype" w:eastAsiaTheme="minorHAnsi" w:hAnsi="Palatino Linotype" w:cs="Arial"/>
          <w:lang w:eastAsia="en-US"/>
        </w:rPr>
        <w:t>e</w:t>
      </w:r>
      <w:r w:rsidRPr="00DF7480">
        <w:rPr>
          <w:rFonts w:ascii="Palatino Linotype" w:eastAsiaTheme="minorHAnsi" w:hAnsi="Palatino Linotype" w:cs="Arial"/>
          <w:lang w:eastAsia="en-US"/>
        </w:rPr>
        <w:t xml:space="preserve"> dos mil veinticuatro, </w:t>
      </w:r>
      <w:r w:rsidR="00421ADF" w:rsidRPr="00DF7480">
        <w:rPr>
          <w:rFonts w:ascii="Palatino Linotype" w:eastAsiaTheme="minorHAnsi" w:hAnsi="Palatino Linotype" w:cs="Arial"/>
          <w:lang w:eastAsia="en-US"/>
        </w:rPr>
        <w:t>a través del cual la Titular de la Unidad de Transparencia informa del oficio remitido por la Encargada del Despacho de los Asuntos de Rectoría.</w:t>
      </w:r>
    </w:p>
    <w:p w14:paraId="0ADB1E87" w14:textId="77777777" w:rsidR="00421ADF" w:rsidRPr="00DF7480" w:rsidRDefault="00421ADF" w:rsidP="00BC61FD">
      <w:pPr>
        <w:pStyle w:val="Sinespaciado"/>
        <w:numPr>
          <w:ilvl w:val="0"/>
          <w:numId w:val="5"/>
        </w:numPr>
        <w:spacing w:line="360" w:lineRule="auto"/>
        <w:jc w:val="both"/>
        <w:rPr>
          <w:rFonts w:ascii="Palatino Linotype" w:hAnsi="Palatino Linotype" w:cs="Arial"/>
        </w:rPr>
      </w:pPr>
      <w:r w:rsidRPr="00DF7480">
        <w:rPr>
          <w:rFonts w:ascii="Palatino Linotype" w:eastAsiaTheme="minorHAnsi" w:hAnsi="Palatino Linotype" w:cs="Arial"/>
          <w:lang w:eastAsia="en-US"/>
        </w:rPr>
        <w:t xml:space="preserve">Número de oficio 228C3101000200S/144/2024, de fecha doce de marzo de dos mil veinticuatro, a través del cual la Titular de la Unidad de Transparencia hace del conocimiento a la Encargada del Despacho de los Asuntos de Rectoría, que el solicitante </w:t>
      </w:r>
      <w:r w:rsidR="00410405" w:rsidRPr="00DF7480">
        <w:rPr>
          <w:rFonts w:ascii="Palatino Linotype" w:eastAsiaTheme="minorHAnsi" w:hAnsi="Palatino Linotype" w:cs="Arial"/>
          <w:lang w:eastAsia="en-US"/>
        </w:rPr>
        <w:t>interpuso un recurso de revisión, por lo que le solicitó un informe justificado que dé respuesta al referido oficio.</w:t>
      </w:r>
    </w:p>
    <w:p w14:paraId="132EDEAD" w14:textId="77777777" w:rsidR="00421ADF" w:rsidRPr="00DF7480" w:rsidRDefault="00410405" w:rsidP="00BC61FD">
      <w:pPr>
        <w:pStyle w:val="Sinespaciado"/>
        <w:numPr>
          <w:ilvl w:val="0"/>
          <w:numId w:val="5"/>
        </w:numPr>
        <w:spacing w:line="360" w:lineRule="auto"/>
        <w:jc w:val="both"/>
        <w:rPr>
          <w:rFonts w:ascii="Palatino Linotype" w:eastAsiaTheme="minorHAnsi" w:hAnsi="Palatino Linotype" w:cs="Arial"/>
          <w:lang w:eastAsia="en-US"/>
        </w:rPr>
      </w:pPr>
      <w:r w:rsidRPr="00DF7480">
        <w:rPr>
          <w:rFonts w:ascii="Palatino Linotype" w:eastAsiaTheme="minorHAnsi" w:hAnsi="Palatino Linotype" w:cs="Arial"/>
          <w:lang w:eastAsia="en-US"/>
        </w:rPr>
        <w:t>Número de oficio228C310100000000/2020/2024, de fecha veintiséis de febrero de dos mil veinticuatro, a través del cual la Encargada del Despacho de los Asuntos de Rectoría, adjunto copia simple digitalizada de las páginas 7 y 8 del Decreto del Ejecutivo del Estado por el que se crea el Organismo Público Descentralizado de Carácter Estatal denominado “Universidad Estatal del Valle de Toluca”, en el que se advierte en el artículo 14, fracción I de la representación legal.</w:t>
      </w:r>
    </w:p>
    <w:p w14:paraId="08214278" w14:textId="77777777" w:rsidR="00410405" w:rsidRPr="00DF7480" w:rsidRDefault="00410405" w:rsidP="00BC61FD">
      <w:pPr>
        <w:pStyle w:val="Sinespaciado"/>
        <w:numPr>
          <w:ilvl w:val="0"/>
          <w:numId w:val="5"/>
        </w:numPr>
        <w:spacing w:line="360" w:lineRule="auto"/>
        <w:jc w:val="both"/>
        <w:rPr>
          <w:rFonts w:ascii="Palatino Linotype" w:eastAsiaTheme="minorHAnsi" w:hAnsi="Palatino Linotype" w:cs="Arial"/>
          <w:lang w:eastAsia="en-US"/>
        </w:rPr>
      </w:pPr>
      <w:r w:rsidRPr="00DF7480">
        <w:rPr>
          <w:rFonts w:ascii="Palatino Linotype" w:eastAsiaTheme="minorHAnsi" w:hAnsi="Palatino Linotype" w:cs="Arial"/>
          <w:lang w:eastAsia="en-US"/>
        </w:rPr>
        <w:t xml:space="preserve">Número de oficio228C310100000000/302/2024, de fecha veintiuno de marzo de dos mil veinticuatro, a través del cual la Encargada del Despacho de los </w:t>
      </w:r>
      <w:r w:rsidRPr="00DF7480">
        <w:rPr>
          <w:rFonts w:ascii="Palatino Linotype" w:eastAsiaTheme="minorHAnsi" w:hAnsi="Palatino Linotype" w:cs="Arial"/>
          <w:lang w:eastAsia="en-US"/>
        </w:rPr>
        <w:lastRenderedPageBreak/>
        <w:t>Asuntos de Rectoría, rinde su informe justificado en el que refirió que la divulgación del documento denominado Poder Notarial, generaría un perjuicio directo, toda vez que dicha información se encuentra contenida dentro de investigaciones de hechos en la que la Ley señala los delitos y se tramitan al Ministerio Público; por lo que todos los registros de la investigación y todos los documentos, son estrictamente reservados, por lo que únicamente las partes podrán tener acceso a los mismos.</w:t>
      </w:r>
    </w:p>
    <w:p w14:paraId="7EFFA67B" w14:textId="77777777" w:rsidR="006E4A22" w:rsidRPr="00DF7480" w:rsidRDefault="006E4A22" w:rsidP="00BC61FD">
      <w:pPr>
        <w:pStyle w:val="Sinespaciado"/>
        <w:spacing w:line="360" w:lineRule="auto"/>
        <w:ind w:left="1080"/>
        <w:jc w:val="both"/>
        <w:rPr>
          <w:rFonts w:ascii="Palatino Linotype" w:hAnsi="Palatino Linotype" w:cs="Arial"/>
          <w:bCs/>
        </w:rPr>
      </w:pPr>
      <w:r w:rsidRPr="00DF7480">
        <w:rPr>
          <w:rFonts w:ascii="Palatino Linotype" w:eastAsiaTheme="minorHAnsi" w:hAnsi="Palatino Linotype" w:cs="Arial"/>
          <w:lang w:eastAsia="en-US"/>
        </w:rPr>
        <w:t xml:space="preserve">   </w:t>
      </w:r>
    </w:p>
    <w:p w14:paraId="30A2BDAD" w14:textId="77777777" w:rsidR="006E4A22" w:rsidRPr="00DF7480" w:rsidRDefault="00A906C7" w:rsidP="00BC61FD">
      <w:pPr>
        <w:tabs>
          <w:tab w:val="left" w:pos="7938"/>
        </w:tabs>
        <w:spacing w:line="360" w:lineRule="auto"/>
        <w:jc w:val="both"/>
        <w:rPr>
          <w:rFonts w:ascii="Palatino Linotype" w:hAnsi="Palatino Linotype" w:cs="Arial"/>
          <w:lang w:val="es-419"/>
        </w:rPr>
      </w:pPr>
      <w:r w:rsidRPr="00DF7480">
        <w:rPr>
          <w:rFonts w:ascii="Palatino Linotype" w:hAnsi="Palatino Linotype" w:cs="Arial"/>
          <w:lang w:val="es-419"/>
        </w:rPr>
        <w:t>Ante ello, es de señalar que el</w:t>
      </w:r>
      <w:r w:rsidR="006E4A22" w:rsidRPr="00DF7480">
        <w:rPr>
          <w:rFonts w:ascii="Palatino Linotype" w:hAnsi="Palatino Linotype" w:cs="Arial"/>
          <w:lang w:val="es-419"/>
        </w:rPr>
        <w:t xml:space="preserve">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6E5350D0" w14:textId="77777777" w:rsidR="006E4A22" w:rsidRPr="00DF7480" w:rsidRDefault="006E4A22" w:rsidP="00BC61FD">
      <w:pPr>
        <w:tabs>
          <w:tab w:val="left" w:pos="7938"/>
        </w:tabs>
        <w:spacing w:line="360" w:lineRule="auto"/>
        <w:jc w:val="both"/>
        <w:rPr>
          <w:rFonts w:ascii="Palatino Linotype" w:hAnsi="Palatino Linotype" w:cs="Arial"/>
          <w:lang w:val="es-419"/>
        </w:rPr>
      </w:pPr>
    </w:p>
    <w:p w14:paraId="0D5039E5" w14:textId="77777777" w:rsidR="006E4A22" w:rsidRPr="00DF7480" w:rsidRDefault="006E4A22" w:rsidP="00BC61FD">
      <w:pPr>
        <w:pStyle w:val="Sinespaciado"/>
        <w:ind w:left="567" w:right="567"/>
        <w:jc w:val="both"/>
        <w:rPr>
          <w:rFonts w:ascii="Palatino Linotype" w:hAnsi="Palatino Linotype"/>
          <w:i/>
        </w:rPr>
      </w:pPr>
      <w:r w:rsidRPr="00DF7480">
        <w:rPr>
          <w:rFonts w:ascii="Palatino Linotype" w:hAnsi="Palatino Linotype"/>
        </w:rPr>
        <w:t>“</w:t>
      </w:r>
      <w:r w:rsidRPr="00DF7480">
        <w:rPr>
          <w:rFonts w:ascii="Palatino Linotype" w:hAnsi="Palatino Linotype"/>
          <w:b/>
          <w:i/>
        </w:rPr>
        <w:t>Artículo 12.</w:t>
      </w:r>
      <w:r w:rsidRPr="00DF7480">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59C9C342" w14:textId="77777777" w:rsidR="006E4A22" w:rsidRPr="00DF7480" w:rsidRDefault="006E4A22" w:rsidP="00BC61FD">
      <w:pPr>
        <w:pStyle w:val="Sinespaciado"/>
        <w:ind w:left="567" w:right="567"/>
        <w:jc w:val="both"/>
        <w:rPr>
          <w:rFonts w:ascii="Palatino Linotype" w:hAnsi="Palatino Linotype"/>
          <w:i/>
        </w:rPr>
      </w:pPr>
    </w:p>
    <w:p w14:paraId="2C54963E" w14:textId="77777777" w:rsidR="006E4A22" w:rsidRPr="00DF7480" w:rsidRDefault="006E4A22" w:rsidP="00BC61FD">
      <w:pPr>
        <w:pStyle w:val="Sinespaciado"/>
        <w:ind w:left="567" w:right="567"/>
        <w:jc w:val="both"/>
        <w:rPr>
          <w:rFonts w:ascii="Palatino Linotype" w:hAnsi="Palatino Linotype"/>
        </w:rPr>
      </w:pPr>
      <w:r w:rsidRPr="00DF7480">
        <w:rPr>
          <w:rFonts w:ascii="Palatino Linotype" w:hAnsi="Palatino Linotype"/>
          <w:b/>
          <w:i/>
          <w:u w:val="single"/>
        </w:rPr>
        <w:t>Los sujetos obligados sólo proporcionarán la información pública que se les requiera y que obre en sus archivos</w:t>
      </w:r>
      <w:r w:rsidRPr="00DF7480">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4148524" w14:textId="77777777" w:rsidR="006E4A22" w:rsidRPr="00DF7480" w:rsidRDefault="006E4A22" w:rsidP="00BC61FD">
      <w:pPr>
        <w:autoSpaceDE w:val="0"/>
        <w:autoSpaceDN w:val="0"/>
        <w:adjustRightInd w:val="0"/>
        <w:spacing w:line="360" w:lineRule="auto"/>
        <w:jc w:val="both"/>
        <w:rPr>
          <w:rFonts w:ascii="Palatino Linotype" w:hAnsi="Palatino Linotype" w:cs="Arial"/>
          <w:bCs/>
        </w:rPr>
      </w:pPr>
    </w:p>
    <w:p w14:paraId="62448DE4" w14:textId="77777777" w:rsidR="006E4A22" w:rsidRPr="00DF7480" w:rsidRDefault="006E4A22" w:rsidP="00BC61FD">
      <w:pPr>
        <w:autoSpaceDE w:val="0"/>
        <w:autoSpaceDN w:val="0"/>
        <w:adjustRightInd w:val="0"/>
        <w:spacing w:line="360" w:lineRule="auto"/>
        <w:jc w:val="both"/>
        <w:rPr>
          <w:rFonts w:ascii="Palatino Linotype" w:hAnsi="Palatino Linotype" w:cs="Arial"/>
        </w:rPr>
      </w:pPr>
      <w:r w:rsidRPr="00DF7480">
        <w:rPr>
          <w:rFonts w:ascii="Palatino Linotype" w:hAnsi="Palatino Linotype" w:cs="Arial"/>
          <w:bCs/>
        </w:rPr>
        <w:t xml:space="preserve">Atento a ello, primeramente es importante señalar que </w:t>
      </w:r>
      <w:r w:rsidRPr="00DF7480">
        <w:rPr>
          <w:rFonts w:ascii="Palatino Linotype" w:hAnsi="Palatino Linotype" w:cs="Arial"/>
        </w:rPr>
        <w:t>el artículo 4, párrafo segundo, de la Ley de Transparencia y Acceso a la Información Pública del Estado de México y Municipios, dispone:</w:t>
      </w:r>
    </w:p>
    <w:p w14:paraId="7B045F88" w14:textId="77777777" w:rsidR="006E4A22" w:rsidRPr="00DF7480" w:rsidRDefault="006E4A22" w:rsidP="00BC61FD">
      <w:pPr>
        <w:rPr>
          <w:rFonts w:ascii="Palatino Linotype" w:hAnsi="Palatino Linotype"/>
          <w:lang w:eastAsia="es-ES"/>
        </w:rPr>
      </w:pPr>
    </w:p>
    <w:p w14:paraId="71D1E056" w14:textId="77777777" w:rsidR="006E4A22" w:rsidRPr="00DF7480" w:rsidRDefault="006E4A22" w:rsidP="00BC61FD">
      <w:pPr>
        <w:rPr>
          <w:rFonts w:ascii="Palatino Linotype" w:hAnsi="Palatino Linotype"/>
          <w:sz w:val="4"/>
          <w:lang w:eastAsia="es-ES"/>
        </w:rPr>
      </w:pPr>
    </w:p>
    <w:p w14:paraId="1B982DDE" w14:textId="77777777" w:rsidR="006E4A22" w:rsidRPr="00DF7480" w:rsidRDefault="006E4A22" w:rsidP="00BC61FD">
      <w:pPr>
        <w:ind w:left="567" w:right="567"/>
        <w:jc w:val="both"/>
        <w:rPr>
          <w:rFonts w:ascii="Palatino Linotype" w:hAnsi="Palatino Linotype" w:cs="Arial"/>
          <w:i/>
        </w:rPr>
      </w:pPr>
      <w:r w:rsidRPr="00DF7480">
        <w:rPr>
          <w:rFonts w:ascii="Palatino Linotype" w:hAnsi="Palatino Linotype" w:cs="Arial"/>
          <w:i/>
        </w:rPr>
        <w:t>“</w:t>
      </w:r>
      <w:r w:rsidRPr="00DF7480">
        <w:rPr>
          <w:rFonts w:ascii="Palatino Linotype" w:hAnsi="Palatino Linotype" w:cs="Arial"/>
          <w:b/>
          <w:i/>
        </w:rPr>
        <w:t xml:space="preserve">Artículo 4. </w:t>
      </w:r>
      <w:r w:rsidRPr="00DF7480">
        <w:rPr>
          <w:rFonts w:ascii="Palatino Linotype" w:hAnsi="Palatino Linotype" w:cs="Arial"/>
          <w:i/>
        </w:rPr>
        <w:t xml:space="preserve">… </w:t>
      </w:r>
    </w:p>
    <w:p w14:paraId="38246368" w14:textId="77777777" w:rsidR="006E4A22" w:rsidRPr="00DF7480" w:rsidRDefault="006E4A22" w:rsidP="00BC61FD">
      <w:pPr>
        <w:ind w:left="567" w:right="567"/>
        <w:jc w:val="both"/>
        <w:rPr>
          <w:rFonts w:ascii="Palatino Linotype" w:hAnsi="Palatino Linotype" w:cs="Arial"/>
          <w:i/>
        </w:rPr>
      </w:pPr>
      <w:r w:rsidRPr="00DF7480">
        <w:rPr>
          <w:rFonts w:ascii="Palatino Linotype" w:hAnsi="Palatino Linotype" w:cs="Arial"/>
          <w:i/>
        </w:rPr>
        <w:lastRenderedPageBreak/>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67066ABD" w14:textId="77777777" w:rsidR="006E4A22" w:rsidRPr="00DF7480" w:rsidRDefault="006E4A22" w:rsidP="00BC61FD">
      <w:pPr>
        <w:ind w:left="567" w:right="567"/>
        <w:jc w:val="both"/>
        <w:rPr>
          <w:rFonts w:ascii="Palatino Linotype" w:hAnsi="Palatino Linotype" w:cs="Arial"/>
          <w:i/>
        </w:rPr>
      </w:pPr>
    </w:p>
    <w:p w14:paraId="7C39CC51" w14:textId="77777777" w:rsidR="006E4A22" w:rsidRPr="00DF7480" w:rsidRDefault="006E4A22" w:rsidP="00BC61FD">
      <w:pPr>
        <w:ind w:left="567" w:right="567"/>
        <w:jc w:val="both"/>
        <w:rPr>
          <w:rFonts w:ascii="Palatino Linotype" w:hAnsi="Palatino Linotype" w:cs="Arial"/>
          <w:i/>
        </w:rPr>
      </w:pPr>
      <w:r w:rsidRPr="00DF7480">
        <w:rPr>
          <w:rFonts w:ascii="Palatino Linotype" w:hAnsi="Palatino Linotype" w:cs="Arial"/>
          <w:i/>
        </w:rPr>
        <w:t>Solo podrá ser clasificada excepcionalmente como reservada temporalmente por razones de interés público, en los términos de las causas legítimas y estrictamente necesarias previstas por esta Ley.”</w:t>
      </w:r>
    </w:p>
    <w:p w14:paraId="506042B3" w14:textId="77777777" w:rsidR="006E4A22" w:rsidRPr="00DF7480" w:rsidRDefault="006E4A22" w:rsidP="00BC61FD">
      <w:pPr>
        <w:rPr>
          <w:rFonts w:ascii="Palatino Linotype" w:hAnsi="Palatino Linotype"/>
          <w:sz w:val="12"/>
          <w:lang w:eastAsia="es-ES"/>
        </w:rPr>
      </w:pPr>
    </w:p>
    <w:p w14:paraId="17EBAFDC" w14:textId="77777777" w:rsidR="006E4A22" w:rsidRPr="00DF7480" w:rsidRDefault="006E4A22" w:rsidP="00BC61FD">
      <w:pPr>
        <w:pStyle w:val="Sinespaciado"/>
        <w:rPr>
          <w:rFonts w:ascii="Palatino Linotype" w:hAnsi="Palatino Linotype"/>
        </w:rPr>
      </w:pPr>
    </w:p>
    <w:p w14:paraId="47C654CD" w14:textId="77777777" w:rsidR="006E4A22" w:rsidRPr="00DF7480" w:rsidRDefault="006E4A22" w:rsidP="00BC61FD">
      <w:pPr>
        <w:spacing w:line="360" w:lineRule="auto"/>
        <w:jc w:val="both"/>
        <w:rPr>
          <w:rFonts w:ascii="Palatino Linotype" w:hAnsi="Palatino Linotype" w:cs="Arial"/>
          <w:i/>
        </w:rPr>
      </w:pPr>
      <w:r w:rsidRPr="00DF7480">
        <w:rPr>
          <w:rFonts w:ascii="Palatino Linotype" w:hAnsi="Palatino Linotype"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1EB01A0F" w14:textId="77777777" w:rsidR="006E4A22" w:rsidRPr="00DF7480" w:rsidRDefault="006E4A22" w:rsidP="00BC61FD">
      <w:pPr>
        <w:spacing w:line="360" w:lineRule="auto"/>
        <w:jc w:val="both"/>
        <w:rPr>
          <w:rFonts w:ascii="Palatino Linotype" w:hAnsi="Palatino Linotype" w:cs="Arial"/>
        </w:rPr>
      </w:pPr>
    </w:p>
    <w:p w14:paraId="64E48644" w14:textId="77777777" w:rsidR="006E4A22" w:rsidRPr="00DF7480" w:rsidRDefault="006E4A22" w:rsidP="00BC61FD">
      <w:pPr>
        <w:spacing w:line="360" w:lineRule="auto"/>
        <w:jc w:val="both"/>
        <w:rPr>
          <w:rFonts w:ascii="Palatino Linotype" w:hAnsi="Palatino Linotype" w:cs="Arial"/>
          <w:i/>
        </w:rPr>
      </w:pPr>
      <w:r w:rsidRPr="00DF7480">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2DFFD039" w14:textId="77777777" w:rsidR="006E4A22" w:rsidRPr="00DF7480" w:rsidRDefault="006E4A22" w:rsidP="00BC61FD">
      <w:pPr>
        <w:ind w:left="567" w:right="567"/>
        <w:jc w:val="both"/>
        <w:rPr>
          <w:rFonts w:ascii="Palatino Linotype" w:hAnsi="Palatino Linotype" w:cs="Arial"/>
          <w:i/>
        </w:rPr>
      </w:pPr>
    </w:p>
    <w:p w14:paraId="49E3D54D" w14:textId="77777777" w:rsidR="006E4A22" w:rsidRPr="00DF7480" w:rsidRDefault="006E4A22" w:rsidP="00BC61FD">
      <w:pPr>
        <w:ind w:left="567" w:right="567"/>
        <w:jc w:val="both"/>
        <w:rPr>
          <w:rFonts w:ascii="Palatino Linotype" w:hAnsi="Palatino Linotype" w:cs="Arial"/>
          <w:i/>
        </w:rPr>
      </w:pPr>
      <w:r w:rsidRPr="00DF7480">
        <w:rPr>
          <w:rFonts w:ascii="Palatino Linotype" w:hAnsi="Palatino Linotype" w:cs="Arial"/>
          <w:i/>
        </w:rPr>
        <w:t>“</w:t>
      </w:r>
      <w:r w:rsidRPr="00DF7480">
        <w:rPr>
          <w:rFonts w:ascii="Palatino Linotype" w:hAnsi="Palatino Linotype" w:cs="Arial"/>
          <w:b/>
          <w:i/>
        </w:rPr>
        <w:t>Artículo 12.</w:t>
      </w:r>
      <w:r w:rsidRPr="00DF7480">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14:paraId="447AC676" w14:textId="77777777" w:rsidR="006E4A22" w:rsidRPr="00DF7480" w:rsidRDefault="006E4A22" w:rsidP="00BC61FD">
      <w:pPr>
        <w:ind w:left="567" w:right="567"/>
        <w:jc w:val="both"/>
        <w:rPr>
          <w:rFonts w:ascii="Palatino Linotype" w:hAnsi="Palatino Linotype" w:cs="Arial"/>
          <w:b/>
          <w:i/>
          <w:u w:val="single"/>
        </w:rPr>
      </w:pPr>
    </w:p>
    <w:p w14:paraId="351C6E64" w14:textId="77777777" w:rsidR="006E4A22" w:rsidRPr="00DF7480" w:rsidRDefault="006E4A22" w:rsidP="00BC61FD">
      <w:pPr>
        <w:ind w:left="567" w:right="567"/>
        <w:jc w:val="both"/>
        <w:rPr>
          <w:rFonts w:ascii="Palatino Linotype" w:hAnsi="Palatino Linotype" w:cs="Arial"/>
          <w:i/>
        </w:rPr>
      </w:pPr>
      <w:r w:rsidRPr="00DF7480">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DF7480">
        <w:rPr>
          <w:rFonts w:ascii="Palatino Linotype" w:hAnsi="Palatino Linotype" w:cs="Arial"/>
          <w:i/>
        </w:rPr>
        <w:t>”</w:t>
      </w:r>
    </w:p>
    <w:p w14:paraId="1EC3BDC9" w14:textId="77777777" w:rsidR="006E4A22" w:rsidRPr="00DF7480" w:rsidRDefault="006E4A22" w:rsidP="00BC61FD">
      <w:pPr>
        <w:spacing w:line="360" w:lineRule="auto"/>
        <w:jc w:val="both"/>
        <w:rPr>
          <w:rFonts w:ascii="Palatino Linotype" w:hAnsi="Palatino Linotype" w:cs="Arial"/>
        </w:rPr>
      </w:pPr>
    </w:p>
    <w:p w14:paraId="5654781F" w14:textId="77777777" w:rsidR="006E4A22" w:rsidRPr="00DF7480" w:rsidRDefault="006E4A22" w:rsidP="00BC61FD">
      <w:pPr>
        <w:tabs>
          <w:tab w:val="left" w:pos="709"/>
        </w:tabs>
        <w:spacing w:line="360" w:lineRule="auto"/>
        <w:contextualSpacing/>
        <w:jc w:val="both"/>
        <w:rPr>
          <w:rFonts w:ascii="Palatino Linotype" w:hAnsi="Palatino Linotype" w:cs="Arial"/>
        </w:rPr>
      </w:pPr>
      <w:r w:rsidRPr="00DF7480">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1912EA2" w14:textId="77777777" w:rsidR="006E4A22" w:rsidRPr="00DF7480" w:rsidRDefault="006E4A22" w:rsidP="00BC61FD">
      <w:pPr>
        <w:spacing w:line="360" w:lineRule="auto"/>
        <w:jc w:val="both"/>
        <w:rPr>
          <w:rFonts w:ascii="Palatino Linotype" w:hAnsi="Palatino Linotype" w:cs="Arial"/>
        </w:rPr>
      </w:pPr>
    </w:p>
    <w:p w14:paraId="39B6A982" w14:textId="77777777" w:rsidR="006E4A22" w:rsidRPr="00DF7480" w:rsidRDefault="006E4A22" w:rsidP="00BC61FD">
      <w:pPr>
        <w:spacing w:line="360" w:lineRule="auto"/>
        <w:jc w:val="both"/>
        <w:rPr>
          <w:rFonts w:ascii="Palatino Linotype" w:hAnsi="Palatino Linotype" w:cs="Arial"/>
        </w:rPr>
      </w:pPr>
      <w:r w:rsidRPr="00DF7480">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w:t>
      </w:r>
      <w:r w:rsidRPr="00DF7480">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DF7480">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2F91C3F5" w14:textId="77777777" w:rsidR="006E4A22" w:rsidRPr="00DF7480" w:rsidRDefault="006E4A22" w:rsidP="00BC61FD">
      <w:pPr>
        <w:rPr>
          <w:rFonts w:ascii="Palatino Linotype" w:hAnsi="Palatino Linotype"/>
          <w:lang w:eastAsia="es-ES"/>
        </w:rPr>
      </w:pPr>
    </w:p>
    <w:p w14:paraId="06176A3F" w14:textId="77777777" w:rsidR="006E4A22" w:rsidRPr="00DF7480" w:rsidRDefault="006E4A22" w:rsidP="00BC61FD">
      <w:pPr>
        <w:ind w:left="851" w:right="902"/>
        <w:jc w:val="both"/>
        <w:rPr>
          <w:rFonts w:ascii="Palatino Linotype" w:hAnsi="Palatino Linotype" w:cs="Arial"/>
          <w:i/>
          <w:sz w:val="2"/>
        </w:rPr>
      </w:pPr>
    </w:p>
    <w:p w14:paraId="4B539700" w14:textId="77777777" w:rsidR="006E4A22" w:rsidRPr="00DF7480" w:rsidRDefault="006E4A22" w:rsidP="00BC61FD">
      <w:pPr>
        <w:ind w:left="567" w:right="567"/>
        <w:jc w:val="both"/>
        <w:rPr>
          <w:rFonts w:ascii="Palatino Linotype" w:hAnsi="Palatino Linotype" w:cs="Arial"/>
          <w:i/>
        </w:rPr>
      </w:pPr>
      <w:r w:rsidRPr="00DF7480">
        <w:rPr>
          <w:rFonts w:ascii="Palatino Linotype" w:hAnsi="Palatino Linotype" w:cs="Arial"/>
          <w:i/>
        </w:rPr>
        <w:t>“</w:t>
      </w:r>
      <w:r w:rsidRPr="00DF7480">
        <w:rPr>
          <w:rFonts w:ascii="Palatino Linotype" w:hAnsi="Palatino Linotype" w:cs="Arial"/>
          <w:b/>
          <w:i/>
        </w:rPr>
        <w:t xml:space="preserve">Artículo 3. </w:t>
      </w:r>
      <w:r w:rsidRPr="00DF7480">
        <w:rPr>
          <w:rFonts w:ascii="Palatino Linotype" w:hAnsi="Palatino Linotype" w:cs="Arial"/>
          <w:i/>
        </w:rPr>
        <w:t>Para los efectos de la presente Ley se entenderá por:</w:t>
      </w:r>
    </w:p>
    <w:p w14:paraId="60D4C9F8" w14:textId="77777777" w:rsidR="006E4A22" w:rsidRPr="00DF7480" w:rsidRDefault="006E4A22" w:rsidP="00BC61FD">
      <w:pPr>
        <w:ind w:left="567" w:right="567"/>
        <w:jc w:val="both"/>
        <w:rPr>
          <w:rFonts w:ascii="Palatino Linotype" w:hAnsi="Palatino Linotype" w:cs="Arial"/>
          <w:i/>
        </w:rPr>
      </w:pPr>
      <w:r w:rsidRPr="00DF7480">
        <w:rPr>
          <w:rFonts w:ascii="Palatino Linotype" w:hAnsi="Palatino Linotype" w:cs="Arial"/>
          <w:i/>
        </w:rPr>
        <w:t>(…)</w:t>
      </w:r>
    </w:p>
    <w:p w14:paraId="5E55094E" w14:textId="77777777" w:rsidR="006E4A22" w:rsidRPr="00DF7480" w:rsidRDefault="006E4A22" w:rsidP="00BC61FD">
      <w:pPr>
        <w:ind w:left="567" w:right="567"/>
        <w:jc w:val="both"/>
        <w:rPr>
          <w:rFonts w:ascii="Palatino Linotype" w:hAnsi="Palatino Linotype" w:cs="Arial"/>
          <w:i/>
        </w:rPr>
      </w:pPr>
      <w:r w:rsidRPr="00DF7480">
        <w:rPr>
          <w:rFonts w:ascii="Palatino Linotype" w:hAnsi="Palatino Linotype" w:cs="Arial"/>
          <w:b/>
          <w:i/>
        </w:rPr>
        <w:t>XI. Documento:</w:t>
      </w:r>
      <w:r w:rsidRPr="00DF7480">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DF7480">
        <w:rPr>
          <w:rFonts w:ascii="Palatino Linotype" w:hAnsi="Palatino Linotype" w:cs="Arial"/>
          <w:b/>
          <w:i/>
          <w:u w:val="single"/>
        </w:rPr>
        <w:t>Los documentos podrán estar en cualquier medio, sea escrito, impreso, sonoro, visual, electrónico, informático u holográfico</w:t>
      </w:r>
      <w:r w:rsidRPr="00DF7480">
        <w:rPr>
          <w:rFonts w:ascii="Palatino Linotype" w:hAnsi="Palatino Linotype" w:cs="Arial"/>
          <w:i/>
        </w:rPr>
        <w:t>;</w:t>
      </w:r>
    </w:p>
    <w:p w14:paraId="7F52E9D9" w14:textId="77777777" w:rsidR="006E4A22" w:rsidRPr="00DF7480" w:rsidRDefault="006E4A22" w:rsidP="00BC61FD">
      <w:pPr>
        <w:ind w:left="567" w:right="567"/>
        <w:jc w:val="both"/>
        <w:rPr>
          <w:rFonts w:ascii="Palatino Linotype" w:hAnsi="Palatino Linotype" w:cs="Arial"/>
          <w:i/>
        </w:rPr>
      </w:pPr>
      <w:r w:rsidRPr="00DF7480">
        <w:rPr>
          <w:rFonts w:ascii="Palatino Linotype" w:hAnsi="Palatino Linotype" w:cs="Arial"/>
          <w:i/>
        </w:rPr>
        <w:t>(…)”</w:t>
      </w:r>
    </w:p>
    <w:p w14:paraId="2AE214FB" w14:textId="77777777" w:rsidR="006E4A22" w:rsidRPr="00DF7480" w:rsidRDefault="006E4A22" w:rsidP="00BC61FD">
      <w:pPr>
        <w:ind w:left="567" w:right="567"/>
        <w:jc w:val="both"/>
        <w:rPr>
          <w:rFonts w:ascii="Palatino Linotype" w:hAnsi="Palatino Linotype" w:cs="Arial"/>
          <w:i/>
        </w:rPr>
      </w:pPr>
    </w:p>
    <w:p w14:paraId="3E4BB16F" w14:textId="77777777" w:rsidR="006E4A22" w:rsidRPr="00DF7480" w:rsidRDefault="006E4A22" w:rsidP="00BC61FD">
      <w:pPr>
        <w:ind w:left="851" w:right="902"/>
        <w:jc w:val="both"/>
        <w:rPr>
          <w:rFonts w:ascii="Palatino Linotype" w:hAnsi="Palatino Linotype" w:cs="Arial"/>
          <w:sz w:val="10"/>
        </w:rPr>
      </w:pPr>
    </w:p>
    <w:p w14:paraId="78E2B767" w14:textId="77777777" w:rsidR="006E4A22" w:rsidRPr="00DF7480" w:rsidRDefault="006E4A22" w:rsidP="00BC61FD">
      <w:pPr>
        <w:spacing w:line="360" w:lineRule="auto"/>
        <w:ind w:right="49"/>
        <w:contextualSpacing/>
        <w:jc w:val="both"/>
        <w:rPr>
          <w:rFonts w:ascii="Palatino Linotype" w:hAnsi="Palatino Linotype" w:cs="Arial"/>
        </w:rPr>
      </w:pPr>
      <w:r w:rsidRPr="00DF7480">
        <w:rPr>
          <w:rFonts w:ascii="Palatino Linotype" w:hAnsi="Palatino Linotype" w:cs="Arial"/>
        </w:rPr>
        <w:t xml:space="preserve">Además, </w:t>
      </w:r>
      <w:r w:rsidRPr="00DF7480">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CA2E095" w14:textId="77777777" w:rsidR="006E4A22" w:rsidRPr="00DF7480" w:rsidRDefault="006E4A22" w:rsidP="00BC61FD">
      <w:pPr>
        <w:spacing w:line="360" w:lineRule="auto"/>
        <w:ind w:right="49"/>
        <w:contextualSpacing/>
        <w:jc w:val="both"/>
        <w:rPr>
          <w:rFonts w:ascii="Palatino Linotype" w:hAnsi="Palatino Linotype" w:cs="Arial"/>
        </w:rPr>
      </w:pPr>
    </w:p>
    <w:p w14:paraId="7F8E78D6" w14:textId="77777777" w:rsidR="006E4A22" w:rsidRPr="00DF7480" w:rsidRDefault="006E4A22" w:rsidP="00BC61FD">
      <w:pPr>
        <w:spacing w:line="360" w:lineRule="auto"/>
        <w:ind w:right="49"/>
        <w:contextualSpacing/>
        <w:jc w:val="both"/>
        <w:rPr>
          <w:rFonts w:ascii="Palatino Linotype" w:eastAsia="MS Mincho" w:hAnsi="Palatino Linotype" w:cs="Tahoma"/>
        </w:rPr>
      </w:pPr>
      <w:r w:rsidRPr="00DF7480">
        <w:rPr>
          <w:rFonts w:ascii="Palatino Linotype" w:hAnsi="Palatino Linotype" w:cs="Arial"/>
        </w:rPr>
        <w:t xml:space="preserve">De la misma forma, </w:t>
      </w:r>
      <w:r w:rsidRPr="00DF7480">
        <w:rPr>
          <w:rFonts w:ascii="Palatino Linotype" w:eastAsia="MS Mincho" w:hAnsi="Palatino Linotype"/>
        </w:rPr>
        <w:t>de acuerdo al contenido del artículo 160,</w:t>
      </w:r>
      <w:r w:rsidRPr="00DF7480">
        <w:rPr>
          <w:rFonts w:ascii="Palatino Linotype" w:hAnsi="Palatino Linotype" w:cs="Arial"/>
        </w:rPr>
        <w:t xml:space="preserve"> de la Ley </w:t>
      </w:r>
      <w:r w:rsidRPr="00DF7480">
        <w:rPr>
          <w:rFonts w:ascii="Palatino Linotype" w:eastAsia="MS Mincho" w:hAnsi="Palatino Linotype" w:cs="Tahoma"/>
        </w:rPr>
        <w:t>General de Transparencia y Acceso a la Información Pública que a la letra dispone:</w:t>
      </w:r>
    </w:p>
    <w:p w14:paraId="17BE993D" w14:textId="77777777" w:rsidR="006E4A22" w:rsidRPr="00DF7480" w:rsidRDefault="006E4A22" w:rsidP="00BC61FD"/>
    <w:p w14:paraId="0609776E" w14:textId="77777777" w:rsidR="006E4A22" w:rsidRPr="00DF7480" w:rsidRDefault="006E4A22" w:rsidP="00BC61FD">
      <w:pPr>
        <w:ind w:left="851" w:right="616"/>
        <w:contextualSpacing/>
        <w:jc w:val="both"/>
        <w:rPr>
          <w:rFonts w:ascii="Palatino Linotype" w:hAnsi="Palatino Linotype" w:cs="Arial"/>
          <w:i/>
          <w:sz w:val="22"/>
          <w:lang w:eastAsia="gl-ES"/>
        </w:rPr>
      </w:pPr>
      <w:r w:rsidRPr="00DF7480">
        <w:rPr>
          <w:rFonts w:ascii="Palatino Linotype" w:hAnsi="Palatino Linotype" w:cs="Arial"/>
          <w:b/>
          <w:i/>
          <w:sz w:val="22"/>
          <w:lang w:eastAsia="gl-ES"/>
        </w:rPr>
        <w:t>Artículo 160</w:t>
      </w:r>
      <w:r w:rsidRPr="00DF7480">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4376844" w14:textId="77777777" w:rsidR="006E4A22" w:rsidRPr="00DF7480" w:rsidRDefault="006E4A22" w:rsidP="00BC61FD">
      <w:pPr>
        <w:ind w:left="851" w:right="616"/>
        <w:contextualSpacing/>
        <w:jc w:val="both"/>
        <w:rPr>
          <w:rFonts w:ascii="Palatino Linotype" w:hAnsi="Palatino Linotype" w:cs="Arial"/>
          <w:i/>
          <w:lang w:eastAsia="gl-ES"/>
        </w:rPr>
      </w:pPr>
    </w:p>
    <w:p w14:paraId="4CA7C01C" w14:textId="77777777" w:rsidR="006E4A22" w:rsidRPr="00DF7480" w:rsidRDefault="006E4A22" w:rsidP="00BC61FD">
      <w:pPr>
        <w:spacing w:line="360" w:lineRule="auto"/>
        <w:jc w:val="both"/>
        <w:rPr>
          <w:rFonts w:ascii="Palatino Linotype" w:hAnsi="Palatino Linotype" w:cs="Arial"/>
          <w:color w:val="222222"/>
          <w:szCs w:val="19"/>
        </w:rPr>
      </w:pPr>
      <w:r w:rsidRPr="00DF7480">
        <w:rPr>
          <w:rFonts w:ascii="Palatino Linotype" w:hAnsi="Palatino Linotype"/>
          <w:color w:val="000000"/>
        </w:rPr>
        <w:t xml:space="preserve">Sirve como apoyo </w:t>
      </w:r>
      <w:r w:rsidRPr="00DF7480">
        <w:rPr>
          <w:rFonts w:ascii="Palatino Linotype" w:hAnsi="Palatino Linotype" w:cs="Arial"/>
          <w:color w:val="222222"/>
          <w:szCs w:val="19"/>
        </w:rPr>
        <w:t>a lo anterior, el criterio 09-10, emitido por el Pleno del entonces Instituto Federal de Acceso a la Información y Protección de Datos, que a la letra dice:</w:t>
      </w:r>
    </w:p>
    <w:p w14:paraId="5A81CFFB" w14:textId="77777777" w:rsidR="006E4A22" w:rsidRPr="00DF7480" w:rsidRDefault="006E4A22" w:rsidP="00BC61FD">
      <w:pPr>
        <w:pStyle w:val="Sinespaciado"/>
        <w:rPr>
          <w:lang w:eastAsia="es-MX"/>
        </w:rPr>
      </w:pPr>
    </w:p>
    <w:p w14:paraId="4114B9E8" w14:textId="77777777" w:rsidR="006E4A22" w:rsidRPr="00DF7480" w:rsidRDefault="006E4A22" w:rsidP="00BC61FD">
      <w:pPr>
        <w:shd w:val="clear" w:color="auto" w:fill="FFFFFF"/>
        <w:tabs>
          <w:tab w:val="left" w:pos="8647"/>
        </w:tabs>
        <w:ind w:left="567" w:right="567"/>
        <w:jc w:val="both"/>
        <w:rPr>
          <w:rFonts w:ascii="Palatino Linotype" w:hAnsi="Palatino Linotype" w:cs="Arial"/>
          <w:i/>
          <w:iCs/>
          <w:color w:val="222222"/>
          <w:sz w:val="22"/>
        </w:rPr>
      </w:pPr>
      <w:r w:rsidRPr="00DF7480">
        <w:rPr>
          <w:rFonts w:ascii="Palatino Linotype" w:hAnsi="Palatino Linotype" w:cs="Arial"/>
          <w:b/>
          <w:bCs/>
          <w:i/>
          <w:iCs/>
          <w:color w:val="222222"/>
          <w:sz w:val="22"/>
        </w:rPr>
        <w:t>“Las dependencias y entidades no están obligadas a generar documentos ad hoc para responder una solicitud de acceso a la información. </w:t>
      </w:r>
      <w:r w:rsidRPr="00DF7480">
        <w:rPr>
          <w:rFonts w:ascii="Palatino Linotype" w:hAnsi="Palatino Linotype" w:cs="Arial"/>
          <w:i/>
          <w:iCs/>
          <w:color w:val="222222"/>
          <w:sz w:val="22"/>
        </w:rPr>
        <w:t xml:space="preserve">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w:t>
      </w:r>
      <w:r w:rsidRPr="00DF7480">
        <w:rPr>
          <w:rFonts w:ascii="Palatino Linotype" w:hAnsi="Palatino Linotype" w:cs="Arial"/>
          <w:i/>
          <w:iCs/>
          <w:color w:val="222222"/>
          <w:sz w:val="22"/>
        </w:rPr>
        <w:lastRenderedPageBreak/>
        <w:t>documentos ad hoc para atender las solicitudes de información, sino que deben garantizar el acceso a la información con la que cuentan en el formato que la misma así lo permita o se encuentre, en aras de dar satisfacción a la solicitud presentada.” (Sic)</w:t>
      </w:r>
    </w:p>
    <w:p w14:paraId="532CDE6F" w14:textId="77777777" w:rsidR="006E4A22" w:rsidRPr="00DF7480" w:rsidRDefault="006E4A22" w:rsidP="00BC61FD">
      <w:pPr>
        <w:spacing w:line="360" w:lineRule="auto"/>
        <w:contextualSpacing/>
        <w:jc w:val="both"/>
        <w:rPr>
          <w:rFonts w:ascii="Palatino Linotype" w:hAnsi="Palatino Linotype" w:cs="Arial"/>
          <w:bCs/>
        </w:rPr>
      </w:pPr>
    </w:p>
    <w:p w14:paraId="7B5E2A67" w14:textId="77777777" w:rsidR="006E4A22" w:rsidRPr="00DF7480" w:rsidRDefault="006E4A22" w:rsidP="00BC61FD">
      <w:pPr>
        <w:spacing w:line="360" w:lineRule="auto"/>
        <w:contextualSpacing/>
        <w:jc w:val="both"/>
        <w:rPr>
          <w:rFonts w:ascii="Palatino Linotype" w:hAnsi="Palatino Linotype" w:cs="Arial"/>
        </w:rPr>
      </w:pPr>
      <w:r w:rsidRPr="00DF7480">
        <w:rPr>
          <w:rFonts w:ascii="Palatino Linotype" w:hAnsi="Palatino Linotype" w:cs="Arial"/>
          <w:bCs/>
        </w:rPr>
        <w:t>Asimismo, l</w:t>
      </w:r>
      <w:r w:rsidRPr="00DF7480">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668DA8B4" w14:textId="77777777" w:rsidR="006E4A22" w:rsidRPr="00DF7480" w:rsidRDefault="006E4A22" w:rsidP="00BC61FD">
      <w:pPr>
        <w:pStyle w:val="Sinespaciado"/>
      </w:pPr>
    </w:p>
    <w:p w14:paraId="638DE1D2" w14:textId="77777777" w:rsidR="006E4A22" w:rsidRPr="00DF7480" w:rsidRDefault="006E4A22" w:rsidP="00BC61FD">
      <w:pPr>
        <w:ind w:left="567" w:right="616"/>
        <w:contextualSpacing/>
        <w:jc w:val="both"/>
        <w:rPr>
          <w:rFonts w:ascii="Palatino Linotype" w:hAnsi="Palatino Linotype" w:cs="Arial"/>
          <w:i/>
          <w:sz w:val="22"/>
        </w:rPr>
      </w:pPr>
      <w:r w:rsidRPr="00DF7480">
        <w:rPr>
          <w:rFonts w:ascii="Palatino Linotype" w:hAnsi="Palatino Linotype" w:cs="Arial"/>
          <w:b/>
          <w:i/>
          <w:sz w:val="22"/>
        </w:rPr>
        <w:t>Artículo 23.</w:t>
      </w:r>
      <w:r w:rsidRPr="00DF7480">
        <w:rPr>
          <w:rFonts w:ascii="Palatino Linotype" w:hAnsi="Palatino Linotype" w:cs="Arial"/>
          <w:i/>
          <w:sz w:val="22"/>
        </w:rPr>
        <w:t xml:space="preserve"> Son sujetos obligados a transparentar y permitir el acceso a su información y proteger los datos personales que obren en su poder:</w:t>
      </w:r>
    </w:p>
    <w:p w14:paraId="551D2CB9" w14:textId="77777777" w:rsidR="006E4A22" w:rsidRPr="00DF7480" w:rsidRDefault="006E4A22" w:rsidP="00BC61FD">
      <w:pPr>
        <w:ind w:left="567" w:right="616"/>
        <w:contextualSpacing/>
        <w:jc w:val="both"/>
        <w:rPr>
          <w:rFonts w:ascii="Palatino Linotype" w:hAnsi="Palatino Linotype" w:cs="Arial"/>
          <w:i/>
          <w:sz w:val="22"/>
        </w:rPr>
      </w:pPr>
    </w:p>
    <w:p w14:paraId="5B49A393" w14:textId="77777777" w:rsidR="006E4A22" w:rsidRPr="00DF7480" w:rsidRDefault="006E4A22" w:rsidP="00BC61FD">
      <w:pPr>
        <w:ind w:left="567" w:right="616"/>
        <w:contextualSpacing/>
        <w:jc w:val="both"/>
        <w:rPr>
          <w:rFonts w:ascii="Palatino Linotype" w:hAnsi="Palatino Linotype" w:cs="Arial"/>
          <w:i/>
          <w:sz w:val="22"/>
        </w:rPr>
      </w:pPr>
      <w:r w:rsidRPr="00DF7480">
        <w:rPr>
          <w:rFonts w:ascii="Palatino Linotype" w:hAnsi="Palatino Linotype" w:cs="Arial"/>
          <w:i/>
          <w:sz w:val="22"/>
        </w:rPr>
        <w:t xml:space="preserve">I. El Poder Ejecutivo del Estado de México, las dependencias, organismos auxiliares, órganos, entidades, fideicomisos y fondos públicos, así como la Fiscalía General de Justicia del Estado de México; </w:t>
      </w:r>
    </w:p>
    <w:p w14:paraId="33152D99" w14:textId="77777777" w:rsidR="006E4A22" w:rsidRPr="00DF7480" w:rsidRDefault="006E4A22" w:rsidP="00BC61FD">
      <w:pPr>
        <w:ind w:left="567" w:right="616"/>
        <w:contextualSpacing/>
        <w:jc w:val="both"/>
        <w:rPr>
          <w:rFonts w:ascii="Palatino Linotype" w:hAnsi="Palatino Linotype" w:cs="Arial"/>
          <w:i/>
          <w:sz w:val="22"/>
        </w:rPr>
      </w:pPr>
      <w:r w:rsidRPr="00DF7480">
        <w:rPr>
          <w:rFonts w:ascii="Palatino Linotype" w:hAnsi="Palatino Linotype" w:cs="Arial"/>
          <w:i/>
          <w:sz w:val="22"/>
        </w:rPr>
        <w:t>(…)</w:t>
      </w:r>
    </w:p>
    <w:p w14:paraId="4E830F56" w14:textId="77777777" w:rsidR="006E4A22" w:rsidRPr="00DF7480" w:rsidRDefault="006E4A22" w:rsidP="00BC61FD">
      <w:pPr>
        <w:spacing w:line="360" w:lineRule="auto"/>
        <w:jc w:val="both"/>
        <w:rPr>
          <w:rFonts w:ascii="Palatino Linotype" w:eastAsia="Calibri" w:hAnsi="Palatino Linotype" w:cs="Calibri"/>
        </w:rPr>
      </w:pPr>
    </w:p>
    <w:p w14:paraId="14F03E65" w14:textId="77777777" w:rsidR="006E4A22" w:rsidRPr="00DF7480" w:rsidRDefault="006E4A22" w:rsidP="00BC61FD">
      <w:pPr>
        <w:spacing w:line="360" w:lineRule="auto"/>
        <w:jc w:val="both"/>
        <w:rPr>
          <w:rFonts w:ascii="Palatino Linotype" w:hAnsi="Palatino Linotype" w:cs="Arial"/>
        </w:rPr>
      </w:pPr>
      <w:r w:rsidRPr="00DF7480">
        <w:rPr>
          <w:rFonts w:ascii="Palatino Linotype" w:hAnsi="Palatino Linotype" w:cs="Arial"/>
        </w:rPr>
        <w:t xml:space="preserve">Expuesto lo anterior, se procede al análisis de la totalidad de las constancias que integran el expediente electrónico del </w:t>
      </w:r>
      <w:r w:rsidRPr="00DF7480">
        <w:rPr>
          <w:rFonts w:ascii="Palatino Linotype" w:hAnsi="Palatino Linotype" w:cs="Arial"/>
          <w:b/>
        </w:rPr>
        <w:t>SAIMEX</w:t>
      </w:r>
      <w:r w:rsidRPr="00DF7480">
        <w:rPr>
          <w:rFonts w:ascii="Palatino Linotype" w:hAnsi="Palatino Linotype" w:cs="Arial"/>
        </w:rPr>
        <w:t xml:space="preserve">, a efecto de determinar si con la información remitida por </w:t>
      </w:r>
      <w:r w:rsidRPr="00DF7480">
        <w:rPr>
          <w:rFonts w:ascii="Palatino Linotype" w:hAnsi="Palatino Linotype" w:cs="Arial"/>
          <w:b/>
        </w:rPr>
        <w:t>el Sujeto Obligado</w:t>
      </w:r>
      <w:r w:rsidRPr="00DF7480">
        <w:rPr>
          <w:rFonts w:ascii="Palatino Linotype" w:hAnsi="Palatino Linotype" w:cs="Arial"/>
        </w:rPr>
        <w:t xml:space="preserve"> a través de su respuesta, así como de informe justificado colma lo requerido en dicha solicitud.</w:t>
      </w:r>
    </w:p>
    <w:p w14:paraId="5F966E99" w14:textId="77777777" w:rsidR="006E4A22" w:rsidRPr="00DF7480" w:rsidRDefault="006E4A22" w:rsidP="00BC61FD">
      <w:pPr>
        <w:autoSpaceDE w:val="0"/>
        <w:autoSpaceDN w:val="0"/>
        <w:adjustRightInd w:val="0"/>
        <w:spacing w:line="360" w:lineRule="auto"/>
        <w:contextualSpacing/>
        <w:jc w:val="both"/>
        <w:rPr>
          <w:rFonts w:ascii="Palatino Linotype" w:hAnsi="Palatino Linotype" w:cs="Arial"/>
        </w:rPr>
      </w:pPr>
    </w:p>
    <w:p w14:paraId="291DCF7B" w14:textId="77777777" w:rsidR="006E4A22" w:rsidRPr="00DF7480" w:rsidRDefault="006E4A22" w:rsidP="00BC61FD">
      <w:pPr>
        <w:autoSpaceDE w:val="0"/>
        <w:autoSpaceDN w:val="0"/>
        <w:adjustRightInd w:val="0"/>
        <w:spacing w:line="360" w:lineRule="auto"/>
        <w:contextualSpacing/>
        <w:jc w:val="both"/>
        <w:rPr>
          <w:rFonts w:ascii="Palatino Linotype" w:hAnsi="Palatino Linotype" w:cs="Arial"/>
        </w:rPr>
      </w:pPr>
      <w:r w:rsidRPr="00DF7480">
        <w:rPr>
          <w:rFonts w:ascii="Palatino Linotype" w:hAnsi="Palatino Linotype" w:cs="Arial"/>
        </w:rPr>
        <w:t xml:space="preserve">Hechas las precisiones anteriores, resulta necesario traer a colación </w:t>
      </w:r>
      <w:r w:rsidR="00A906C7" w:rsidRPr="00DF7480">
        <w:rPr>
          <w:rFonts w:ascii="Palatino Linotype" w:hAnsi="Palatino Linotype" w:cs="Arial"/>
        </w:rPr>
        <w:t>el Organigrama de la Universidad Estatal del Valle de Toluca, el cual se inserta a continuación</w:t>
      </w:r>
      <w:r w:rsidRPr="00DF7480">
        <w:rPr>
          <w:rFonts w:ascii="Palatino Linotype" w:hAnsi="Palatino Linotype" w:cs="Arial"/>
        </w:rPr>
        <w:t>:</w:t>
      </w:r>
    </w:p>
    <w:p w14:paraId="77AD6ABC" w14:textId="77777777" w:rsidR="00A906C7" w:rsidRPr="00DF7480" w:rsidRDefault="00196616" w:rsidP="00BC61FD">
      <w:pPr>
        <w:spacing w:line="360" w:lineRule="auto"/>
        <w:jc w:val="both"/>
        <w:rPr>
          <w:rFonts w:ascii="Palatino Linotype" w:hAnsi="Palatino Linotype" w:cs="Arial"/>
        </w:rPr>
      </w:pPr>
      <w:r w:rsidRPr="00DF7480">
        <w:rPr>
          <w:rFonts w:ascii="Palatino Linotype" w:hAnsi="Palatino Linotype" w:cs="Arial"/>
          <w:noProof/>
        </w:rPr>
        <mc:AlternateContent>
          <mc:Choice Requires="wps">
            <w:drawing>
              <wp:anchor distT="0" distB="0" distL="114300" distR="114300" simplePos="0" relativeHeight="251665408" behindDoc="0" locked="0" layoutInCell="1" allowOverlap="1" wp14:anchorId="12A4D90E" wp14:editId="5927AC6D">
                <wp:simplePos x="0" y="0"/>
                <wp:positionH relativeFrom="column">
                  <wp:posOffset>17145</wp:posOffset>
                </wp:positionH>
                <wp:positionV relativeFrom="paragraph">
                  <wp:posOffset>54431</wp:posOffset>
                </wp:positionV>
                <wp:extent cx="5815584" cy="1653235"/>
                <wp:effectExtent l="0" t="0" r="33020" b="23495"/>
                <wp:wrapNone/>
                <wp:docPr id="6" name="Conector recto 6"/>
                <wp:cNvGraphicFramePr/>
                <a:graphic xmlns:a="http://schemas.openxmlformats.org/drawingml/2006/main">
                  <a:graphicData uri="http://schemas.microsoft.com/office/word/2010/wordprocessingShape">
                    <wps:wsp>
                      <wps:cNvCnPr/>
                      <wps:spPr>
                        <a:xfrm>
                          <a:off x="0" y="0"/>
                          <a:ext cx="5815584" cy="16532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31202DF" id="Conector recto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5pt,4.3pt" to="459.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sntwEAALkDAAAOAAAAZHJzL2Uyb0RvYy54bWysU8tu2zAQvBfoPxC815KcyDAEyzk4aC5F&#10;avTxAQxFWkT4wpKx5L/vkpKVoi2KosiFz5nZneVydzcaTc4CgnK2pdWqpERY7jplTy39/u3jhy0l&#10;ITLbMe2saOlFBHq3f/9uN/hGrF3vdCeAoIgNzeBb2sfom6IIvBeGhZXzwuKldGBYxC2cig7YgOpG&#10;F+uy3BSDg86D4yIEPL2fLuk+60spePwsZRCR6JZibjGPkMenNBb7HWtOwHyv+JwG+48sDFMWgy5S&#10;9ywy8gLqNymjOLjgZFxxZwonpeIie0A3VfmLm6898yJ7weIEv5QpvJ0sfzwfgaiupRtKLDP4RAd8&#10;KB4dEEgT2aQaDT40CD3YI8y74I+QDI8STJrRChlzXS9LXcUYCcfDelvV9faWEo531aa+Wd/USbV4&#10;pXsI8UE4Q9KipVrZZJw17PwpxAl6hSAvpTMlkFfxokUCa/tFSDSDIavMzm0kDhrImWEDdM/VHDYj&#10;E0UqrRdS+XfSjE00kVvrX4kLOkd0Ni5Eo6yDP0WN4zVVOeGvrievyfaT6y75OXI5sD9yQedeTg34&#10;8z7TX3/c/gcAAAD//wMAUEsDBBQABgAIAAAAIQDmA/C+2wAAAAcBAAAPAAAAZHJzL2Rvd25yZXYu&#10;eG1sTI7NTsMwEITvSLyDtUjcqNNIhDTEqapKCHFBNIW7G7tOwF5HtpOGt2c5wXF+NPPV28VZNusQ&#10;B48C1qsMmMbOqwGNgPfj010JLCaJSlqPWsC3jrBtrq9qWSl/wYOe22QYjWCspIA+pbHiPHa9djKu&#10;/KiRsrMPTiaSwXAV5IXGneV5lhXcyQHpoZej3ve6+2onJ8C+hPnD7M0uTs+Hov18O+evx1mI25tl&#10;9wgs6SX9leEXn9ChIaaTn1BFZgXkD1QUUBbAKN2sy3tgJ7KLTQa8qfl//uYHAAD//wMAUEsBAi0A&#10;FAAGAAgAAAAhALaDOJL+AAAA4QEAABMAAAAAAAAAAAAAAAAAAAAAAFtDb250ZW50X1R5cGVzXS54&#10;bWxQSwECLQAUAAYACAAAACEAOP0h/9YAAACUAQAACwAAAAAAAAAAAAAAAAAvAQAAX3JlbHMvLnJl&#10;bHNQSwECLQAUAAYACAAAACEAaZy7J7cBAAC5AwAADgAAAAAAAAAAAAAAAAAuAgAAZHJzL2Uyb0Rv&#10;Yy54bWxQSwECLQAUAAYACAAAACEA5gPwvtsAAAAHAQAADwAAAAAAAAAAAAAAAAARBAAAZHJzL2Rv&#10;d25yZXYueG1sUEsFBgAAAAAEAAQA8wAAABkFAAAAAA==&#10;" strokecolor="black [3200]" strokeweight=".5pt">
                <v:stroke joinstyle="miter"/>
              </v:line>
            </w:pict>
          </mc:Fallback>
        </mc:AlternateContent>
      </w:r>
    </w:p>
    <w:p w14:paraId="52E4B252" w14:textId="77777777" w:rsidR="00A906C7" w:rsidRPr="00DF7480" w:rsidRDefault="00A906C7" w:rsidP="00BC61FD">
      <w:pPr>
        <w:spacing w:line="360" w:lineRule="auto"/>
        <w:jc w:val="center"/>
        <w:rPr>
          <w:rFonts w:ascii="Palatino Linotype" w:hAnsi="Palatino Linotype" w:cs="Arial"/>
        </w:rPr>
      </w:pPr>
      <w:r w:rsidRPr="00DF7480">
        <w:rPr>
          <w:rFonts w:ascii="Palatino Linotype" w:hAnsi="Palatino Linotype" w:cs="Arial"/>
          <w:noProof/>
        </w:rPr>
        <w:lastRenderedPageBreak/>
        <w:drawing>
          <wp:inline distT="0" distB="0" distL="0" distR="0" wp14:anchorId="620EB03B" wp14:editId="688BB115">
            <wp:extent cx="5244999" cy="4778915"/>
            <wp:effectExtent l="133350" t="114300" r="127635" b="1174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571" t="19976" r="25465" b="5491"/>
                    <a:stretch/>
                  </pic:blipFill>
                  <pic:spPr bwMode="auto">
                    <a:xfrm>
                      <a:off x="0" y="0"/>
                      <a:ext cx="5314802" cy="4842515"/>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2A99CFBA" w14:textId="77777777" w:rsidR="00A906C7" w:rsidRPr="00DF7480" w:rsidRDefault="00196616" w:rsidP="00BC61FD">
      <w:pPr>
        <w:spacing w:line="360" w:lineRule="auto"/>
        <w:jc w:val="both"/>
        <w:rPr>
          <w:rFonts w:ascii="Palatino Linotype" w:hAnsi="Palatino Linotype" w:cs="Arial"/>
        </w:rPr>
      </w:pPr>
      <w:r w:rsidRPr="00DF7480">
        <w:rPr>
          <w:rFonts w:ascii="Palatino Linotype" w:hAnsi="Palatino Linotype" w:cs="Arial"/>
        </w:rPr>
        <w:t>De la imagen previamente insertada se advierte que el Sujeto Obligado cuenta con unidades administrativas denominadas Rectoría y Abogacía General e Igualdad de Género, para el despacho de sus asuntos, por lo que las referidas unidades podrían contar con la información que le interesa conocer al particular.</w:t>
      </w:r>
    </w:p>
    <w:p w14:paraId="69C2E789" w14:textId="77777777" w:rsidR="00A906C7" w:rsidRPr="00DF7480" w:rsidRDefault="00A906C7" w:rsidP="00BC61FD">
      <w:pPr>
        <w:spacing w:line="360" w:lineRule="auto"/>
        <w:jc w:val="both"/>
        <w:rPr>
          <w:rFonts w:ascii="Palatino Linotype" w:hAnsi="Palatino Linotype" w:cs="Arial"/>
        </w:rPr>
      </w:pPr>
    </w:p>
    <w:p w14:paraId="75397238" w14:textId="77777777" w:rsidR="00196616" w:rsidRPr="00DF7480" w:rsidRDefault="00196616" w:rsidP="00BC61FD">
      <w:pPr>
        <w:spacing w:line="360" w:lineRule="auto"/>
        <w:jc w:val="both"/>
        <w:rPr>
          <w:rFonts w:ascii="Palatino Linotype" w:hAnsi="Palatino Linotype" w:cs="Arial"/>
        </w:rPr>
      </w:pPr>
      <w:r w:rsidRPr="00DF7480">
        <w:rPr>
          <w:rFonts w:ascii="Palatino Linotype" w:hAnsi="Palatino Linotype" w:cs="Arial"/>
        </w:rPr>
        <w:t>Atento a lo anterior resulta necesario traer a contexto el Manual General de Organización de la Universidad Estatal del Valle de Toluca, a través del cual se indican las facultades y obligaciones del Rector y funciones de Abogacía General e Igualdad de Género, tal y como se señala a continuación:</w:t>
      </w:r>
    </w:p>
    <w:p w14:paraId="37DFCD6C" w14:textId="77777777" w:rsidR="00196616" w:rsidRPr="00DF7480" w:rsidRDefault="00196616" w:rsidP="00BC61FD">
      <w:pPr>
        <w:spacing w:line="360" w:lineRule="auto"/>
        <w:jc w:val="both"/>
        <w:rPr>
          <w:rFonts w:ascii="Palatino Linotype" w:hAnsi="Palatino Linotype" w:cs="Arial"/>
        </w:rPr>
      </w:pPr>
    </w:p>
    <w:p w14:paraId="1FD88479" w14:textId="77777777" w:rsidR="00995FF2" w:rsidRPr="00DF7480" w:rsidRDefault="00196616" w:rsidP="00BC61FD">
      <w:pPr>
        <w:ind w:left="567" w:right="567"/>
        <w:jc w:val="both"/>
        <w:rPr>
          <w:rFonts w:ascii="Palatino Linotype" w:hAnsi="Palatino Linotype"/>
          <w:i/>
          <w:sz w:val="22"/>
        </w:rPr>
      </w:pPr>
      <w:r w:rsidRPr="00DF7480">
        <w:rPr>
          <w:rFonts w:ascii="Palatino Linotype" w:hAnsi="Palatino Linotype"/>
          <w:b/>
          <w:i/>
          <w:sz w:val="22"/>
        </w:rPr>
        <w:t>Artículo 14.</w:t>
      </w:r>
      <w:r w:rsidRPr="00DF7480">
        <w:rPr>
          <w:rFonts w:ascii="Palatino Linotype" w:hAnsi="Palatino Linotype"/>
          <w:i/>
          <w:sz w:val="22"/>
        </w:rPr>
        <w:t xml:space="preserve"> Son facultades y obligaciones del </w:t>
      </w:r>
      <w:r w:rsidRPr="00DF7480">
        <w:rPr>
          <w:rFonts w:ascii="Palatino Linotype" w:hAnsi="Palatino Linotype"/>
          <w:b/>
          <w:i/>
          <w:sz w:val="22"/>
        </w:rPr>
        <w:t>Rector</w:t>
      </w:r>
      <w:r w:rsidRPr="00DF7480">
        <w:rPr>
          <w:rFonts w:ascii="Palatino Linotype" w:hAnsi="Palatino Linotype"/>
          <w:i/>
          <w:sz w:val="22"/>
        </w:rPr>
        <w:t xml:space="preserve">: </w:t>
      </w:r>
    </w:p>
    <w:p w14:paraId="505EE06F" w14:textId="77777777" w:rsidR="00995FF2" w:rsidRPr="00DF7480" w:rsidRDefault="00196616" w:rsidP="00BC61FD">
      <w:pPr>
        <w:ind w:left="567" w:right="567"/>
        <w:jc w:val="both"/>
        <w:rPr>
          <w:rFonts w:ascii="Palatino Linotype" w:hAnsi="Palatino Linotype"/>
          <w:i/>
          <w:sz w:val="22"/>
        </w:rPr>
      </w:pPr>
      <w:r w:rsidRPr="00DF7480">
        <w:rPr>
          <w:rFonts w:ascii="Palatino Linotype" w:hAnsi="Palatino Linotype"/>
          <w:b/>
          <w:i/>
          <w:sz w:val="22"/>
          <w:u w:val="single"/>
        </w:rPr>
        <w:t>I. Administrar y representar legalmente a la Universidad con las facultades de un apoderado general para pleitos, cobranzas y actos de administración</w:t>
      </w:r>
      <w:r w:rsidRPr="00DF7480">
        <w:rPr>
          <w:rFonts w:ascii="Palatino Linotype" w:hAnsi="Palatino Linotype"/>
          <w:i/>
          <w:sz w:val="22"/>
        </w:rPr>
        <w:t xml:space="preserve">, con todas las facultades que requieran cláusula especial conforme a la Ley, así como sustituir y delegar esta representación en uno o más apoderados para que las ejerzan individual o conjuntamente. Para actos de dominio requerirá de la autorización expresa del Consejo Directivo para cada caso concreto, con apego a la legislación aplicable; </w:t>
      </w:r>
    </w:p>
    <w:p w14:paraId="62D4F14B" w14:textId="77777777" w:rsidR="00995FF2" w:rsidRPr="00DF7480" w:rsidRDefault="00196616" w:rsidP="00BC61FD">
      <w:pPr>
        <w:ind w:left="567" w:right="567"/>
        <w:jc w:val="both"/>
        <w:rPr>
          <w:rFonts w:ascii="Palatino Linotype" w:hAnsi="Palatino Linotype"/>
          <w:i/>
          <w:sz w:val="22"/>
        </w:rPr>
      </w:pPr>
      <w:r w:rsidRPr="00DF7480">
        <w:rPr>
          <w:rFonts w:ascii="Palatino Linotype" w:hAnsi="Palatino Linotype"/>
          <w:i/>
          <w:sz w:val="22"/>
        </w:rPr>
        <w:t>II. Conducir el funcionamiento de la Institución, vigilando el cumplimiento de los planes y programas;</w:t>
      </w:r>
      <w:r w:rsidR="00995FF2" w:rsidRPr="00DF7480">
        <w:rPr>
          <w:rFonts w:ascii="Palatino Linotype" w:hAnsi="Palatino Linotype"/>
          <w:i/>
          <w:sz w:val="22"/>
        </w:rPr>
        <w:t xml:space="preserve"> </w:t>
      </w:r>
    </w:p>
    <w:p w14:paraId="1E39A476"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III. Proponer al Consejo Directivo las políticas generales de la Universidad; </w:t>
      </w:r>
    </w:p>
    <w:p w14:paraId="24671105"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IV. Aplicar las políticas generales de la Universidad; </w:t>
      </w:r>
    </w:p>
    <w:p w14:paraId="2104B19A"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V. Vigilar el cumplimiento de las disposiciones y acuerdos que normen la estructura y funcionamiento de la institución; </w:t>
      </w:r>
    </w:p>
    <w:p w14:paraId="4C1E310B"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VI. Proponer al Consejo Directivo las modificaciones a los planes de estudios y los programas académicos, sugeridos por las instancias correspondientes; </w:t>
      </w:r>
    </w:p>
    <w:p w14:paraId="3D4C5381"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VII. Conocer las infracciones a las disposiciones legales de la Institución y aplicar, en el ámbito de su competencia las sanciones correspondientes; </w:t>
      </w:r>
    </w:p>
    <w:p w14:paraId="342C53E8"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VIII. Proponer al Consejo Directivo las modificaciones a la organización académico-administrativa necesarias para el buen funcionamiento de la Universidad; </w:t>
      </w:r>
    </w:p>
    <w:p w14:paraId="239BAF2B"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IX. Celebrar convenios, contratos y acuerdos con dependencias o entidades de la Administración Pública Federal, estatal o municipal, organismos del sector privado y social, nacionales o extranjeros, dando cuenta de ello al Consejo Directivo; </w:t>
      </w:r>
    </w:p>
    <w:p w14:paraId="269BCDD4"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X. Firmar Títulos Profesionales, grados académicos, certificados y diplomas; </w:t>
      </w:r>
    </w:p>
    <w:p w14:paraId="42340340"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XI. Proponer al Consejo Directivo para su aprobación los nombramientos y remociones de los Coordinadores de Plantel, Directores Académico y Administrativo, Directores de División, Subdirectores, Jefes de Departamento, Jefes de División y Abogado General, así como someter a su consideración las renuncias de los mismos; </w:t>
      </w:r>
    </w:p>
    <w:p w14:paraId="606D81CB"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XII. Presentar anualmente al Consejo Directivo el programa de actividades de la Universidad; </w:t>
      </w:r>
    </w:p>
    <w:p w14:paraId="641936E4"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XIII. Presentar al Consejo Directivo para su autorización los proyectos del presupuesto anual de ingresos y egresos; </w:t>
      </w:r>
    </w:p>
    <w:p w14:paraId="365BA31E"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XIV. Presentar al Consejo Directivo, para su autorización, los proyectos de reglamentos, manuales de organización, modificaciones de estructuras orgánicas y funcionales, así como planes de trabajo en materia de informática, programas de adquisición y contratación de servicios necesarios para su funcionamiento; </w:t>
      </w:r>
    </w:p>
    <w:p w14:paraId="748D8B04"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XV. Administrar el patrimonio de la Universidad; </w:t>
      </w:r>
    </w:p>
    <w:p w14:paraId="751AFF7A"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XVI. Supervisar y vigilar la organización y funcionamiento de la Universidad; </w:t>
      </w:r>
    </w:p>
    <w:p w14:paraId="27C7E23C"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XVII. Rendir al Consejo Directivo, en cada sesión, un informe de los estados financieros del Organismo; </w:t>
      </w:r>
    </w:p>
    <w:p w14:paraId="3A3ED577"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XVIII. Rendir al Consejo Directivo un informe anual de actividades; </w:t>
      </w:r>
    </w:p>
    <w:p w14:paraId="178FFC84" w14:textId="77777777" w:rsidR="00196616" w:rsidRPr="00DF7480" w:rsidRDefault="00995FF2" w:rsidP="00BC61FD">
      <w:pPr>
        <w:ind w:left="567" w:right="567"/>
        <w:jc w:val="both"/>
        <w:rPr>
          <w:rFonts w:ascii="Palatino Linotype" w:hAnsi="Palatino Linotype" w:cs="Arial"/>
          <w:i/>
          <w:sz w:val="22"/>
        </w:rPr>
      </w:pPr>
      <w:r w:rsidRPr="00DF7480">
        <w:rPr>
          <w:rFonts w:ascii="Palatino Linotype" w:hAnsi="Palatino Linotype"/>
          <w:i/>
          <w:sz w:val="22"/>
        </w:rPr>
        <w:lastRenderedPageBreak/>
        <w:t>XIX. Las demás que señale este decreto, sus reglamentos y las que le confiera el Consejo Directivo.</w:t>
      </w:r>
    </w:p>
    <w:p w14:paraId="09D715F8" w14:textId="77777777" w:rsidR="00A906C7" w:rsidRPr="00DF7480" w:rsidRDefault="00A906C7" w:rsidP="00BC61FD">
      <w:pPr>
        <w:ind w:left="567" w:right="567"/>
        <w:jc w:val="both"/>
        <w:rPr>
          <w:rFonts w:ascii="Palatino Linotype" w:hAnsi="Palatino Linotype" w:cs="Arial"/>
          <w:i/>
          <w:sz w:val="22"/>
        </w:rPr>
      </w:pPr>
    </w:p>
    <w:p w14:paraId="1B727F8C" w14:textId="77777777" w:rsidR="00995FF2" w:rsidRPr="00DF7480" w:rsidRDefault="00995FF2" w:rsidP="00BC61FD">
      <w:pPr>
        <w:ind w:left="567" w:right="567"/>
        <w:jc w:val="both"/>
        <w:rPr>
          <w:rFonts w:ascii="Palatino Linotype" w:hAnsi="Palatino Linotype" w:cs="Arial"/>
          <w:i/>
          <w:sz w:val="22"/>
        </w:rPr>
      </w:pPr>
    </w:p>
    <w:p w14:paraId="1293D708"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210C3101010000S </w:t>
      </w:r>
      <w:r w:rsidRPr="00DF7480">
        <w:rPr>
          <w:rFonts w:ascii="Palatino Linotype" w:hAnsi="Palatino Linotype"/>
          <w:b/>
          <w:i/>
          <w:sz w:val="22"/>
        </w:rPr>
        <w:t>ABOGACÍA GENERAL E IGUALDAD DE GÉNERO</w:t>
      </w:r>
      <w:r w:rsidRPr="00DF7480">
        <w:rPr>
          <w:rFonts w:ascii="Palatino Linotype" w:hAnsi="Palatino Linotype"/>
          <w:i/>
          <w:sz w:val="22"/>
        </w:rPr>
        <w:t xml:space="preserve"> </w:t>
      </w:r>
    </w:p>
    <w:p w14:paraId="4CAD1816" w14:textId="77777777" w:rsidR="00995FF2" w:rsidRPr="00DF7480" w:rsidRDefault="00995FF2" w:rsidP="00BC61FD">
      <w:pPr>
        <w:ind w:left="567" w:right="567"/>
        <w:jc w:val="both"/>
        <w:rPr>
          <w:rFonts w:ascii="Palatino Linotype" w:hAnsi="Palatino Linotype"/>
          <w:i/>
          <w:sz w:val="22"/>
        </w:rPr>
      </w:pPr>
    </w:p>
    <w:p w14:paraId="2781D717" w14:textId="77777777" w:rsidR="00995FF2" w:rsidRPr="00DF7480" w:rsidRDefault="00995FF2" w:rsidP="00BC61FD">
      <w:pPr>
        <w:ind w:left="567" w:right="567"/>
        <w:jc w:val="both"/>
        <w:rPr>
          <w:rFonts w:ascii="Palatino Linotype" w:hAnsi="Palatino Linotype"/>
          <w:b/>
          <w:i/>
          <w:sz w:val="22"/>
        </w:rPr>
      </w:pPr>
      <w:r w:rsidRPr="00DF7480">
        <w:rPr>
          <w:rFonts w:ascii="Palatino Linotype" w:hAnsi="Palatino Linotype"/>
          <w:b/>
          <w:i/>
          <w:sz w:val="22"/>
        </w:rPr>
        <w:t xml:space="preserve">OBJETIVO: </w:t>
      </w:r>
    </w:p>
    <w:p w14:paraId="3B2551B1"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b/>
          <w:i/>
          <w:sz w:val="22"/>
          <w:u w:val="single"/>
        </w:rPr>
        <w:t>Representar legalmente a la Universidad en los asuntos jurídicos en que intervenga</w:t>
      </w:r>
      <w:r w:rsidRPr="00DF7480">
        <w:rPr>
          <w:rFonts w:ascii="Palatino Linotype" w:hAnsi="Palatino Linotype"/>
          <w:i/>
          <w:sz w:val="22"/>
        </w:rPr>
        <w:t xml:space="preserve">, así como proporcionar asesoría en la materia a las unidades administrativas de la Institución y proponer los instrumentos jurídicos que al efecto se requieran, con estricto apego a la ley, e implementar acciones que aseguren la incorporación de la perspectiva de género en los programas, proyectos, acciones y políticas públicas competencia del Organismo, con el fin de promover la igualdad de género, erradicar la violencia y discriminación, e impulsar una cultura de respeto, condiciones e igualdad de oportunidades entre mujeres y hombres. </w:t>
      </w:r>
    </w:p>
    <w:p w14:paraId="21BBBFF4" w14:textId="77777777" w:rsidR="00995FF2" w:rsidRPr="00DF7480" w:rsidRDefault="00995FF2" w:rsidP="00BC61FD">
      <w:pPr>
        <w:ind w:left="567" w:right="567"/>
        <w:jc w:val="both"/>
        <w:rPr>
          <w:rFonts w:ascii="Palatino Linotype" w:hAnsi="Palatino Linotype"/>
          <w:i/>
          <w:sz w:val="22"/>
        </w:rPr>
      </w:pPr>
    </w:p>
    <w:p w14:paraId="3ABFC683" w14:textId="77777777" w:rsidR="00995FF2" w:rsidRPr="00DF7480" w:rsidRDefault="00995FF2" w:rsidP="00BC61FD">
      <w:pPr>
        <w:ind w:left="567" w:right="567"/>
        <w:jc w:val="both"/>
        <w:rPr>
          <w:rFonts w:ascii="Palatino Linotype" w:hAnsi="Palatino Linotype"/>
          <w:b/>
          <w:i/>
          <w:sz w:val="22"/>
        </w:rPr>
      </w:pPr>
      <w:r w:rsidRPr="00DF7480">
        <w:rPr>
          <w:rFonts w:ascii="Palatino Linotype" w:hAnsi="Palatino Linotype"/>
          <w:b/>
          <w:i/>
          <w:sz w:val="22"/>
        </w:rPr>
        <w:t xml:space="preserve">FUNCIONES: </w:t>
      </w:r>
    </w:p>
    <w:p w14:paraId="6A2F6561"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b/>
          <w:i/>
          <w:sz w:val="22"/>
          <w:u w:val="single"/>
        </w:rPr>
        <w:t>− Atender, como representante legal, el despacho de los asuntos que en materia jurídica requiera la Universidad y participar en los juicios en que ésta sea pa</w:t>
      </w:r>
      <w:r w:rsidRPr="00DF7480">
        <w:rPr>
          <w:rFonts w:ascii="Palatino Linotype" w:hAnsi="Palatino Linotype"/>
          <w:i/>
          <w:sz w:val="22"/>
        </w:rPr>
        <w:t>rte.</w:t>
      </w:r>
    </w:p>
    <w:p w14:paraId="3751399E"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 Elaborar y presentar a la Rectoría el programa anual de actividades, así como verificar y asegurar su cumplimiento. </w:t>
      </w:r>
    </w:p>
    <w:p w14:paraId="421C3425"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 Vigilar el cumplimiento de las leyes, decretos, reglamentos, lineamientos, manuales, procedimientos, programas, acuerdos, circulares y demás ordenamientos jurídico-administrativos que regulan el funcionamiento de la Institución. </w:t>
      </w:r>
    </w:p>
    <w:p w14:paraId="4F094FCC"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b/>
          <w:i/>
          <w:sz w:val="22"/>
        </w:rPr>
        <w:t>− Asesorar legalmente a la o el titular de Rectoría y a las unidades administrativas que lo requieran</w:t>
      </w:r>
      <w:r w:rsidRPr="00DF7480">
        <w:rPr>
          <w:rFonts w:ascii="Palatino Linotype" w:hAnsi="Palatino Linotype"/>
          <w:i/>
          <w:sz w:val="22"/>
        </w:rPr>
        <w:t xml:space="preserve">, a fin de que cumplan con sus funciones, a través de la observancia de las disposiciones jurídicas aplicables. </w:t>
      </w:r>
    </w:p>
    <w:p w14:paraId="33473594"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 Proporcionar consultas sobre la interpretación y aplicación de la legislación vigente en el sector educativo y, en especial, en la propia Universidad, con el propósito de que sus actividades se circunscriban al marco jurídico establecido para tal efecto. </w:t>
      </w:r>
    </w:p>
    <w:p w14:paraId="4DDF3AE4"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 Revisar y formular los proyectos de ordenamientos legales relacionados con la organización y funcionamiento del organismo, y proponer a la o el titular de Rectoría su presentación ante el Consejo Directivo, a fin de que sean aprobados. </w:t>
      </w:r>
    </w:p>
    <w:p w14:paraId="07E32BA7"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 Elaborar, compilar, actualizar y difundir las disposiciones jurídicas aplicables en materia educativa, y llevar el registro de manera física o electrónica de todos los ordenamientos legales que deban regir las actividades institucionales, y proponer a la o el titular de Rectoría su modificación. </w:t>
      </w:r>
    </w:p>
    <w:p w14:paraId="310E4B95"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b/>
          <w:i/>
          <w:sz w:val="22"/>
        </w:rPr>
        <w:t>− Formular, revisar y opinar sobre</w:t>
      </w:r>
      <w:r w:rsidRPr="00DF7480">
        <w:rPr>
          <w:rFonts w:ascii="Palatino Linotype" w:hAnsi="Palatino Linotype"/>
          <w:i/>
          <w:sz w:val="22"/>
        </w:rPr>
        <w:t xml:space="preserve"> los contratos, convenios, acuerdos y demás </w:t>
      </w:r>
      <w:r w:rsidRPr="00DF7480">
        <w:rPr>
          <w:rFonts w:ascii="Palatino Linotype" w:hAnsi="Palatino Linotype"/>
          <w:b/>
          <w:i/>
          <w:sz w:val="22"/>
          <w:u w:val="single"/>
        </w:rPr>
        <w:t>instrumentos jurídicos que la Universidad celebre</w:t>
      </w:r>
      <w:r w:rsidRPr="00DF7480">
        <w:rPr>
          <w:rFonts w:ascii="Palatino Linotype" w:hAnsi="Palatino Linotype"/>
          <w:i/>
          <w:sz w:val="22"/>
        </w:rPr>
        <w:t xml:space="preserve">, así como tramitar la situación legal del personal extranjero que labora en la institución. </w:t>
      </w:r>
    </w:p>
    <w:p w14:paraId="0C766986"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lastRenderedPageBreak/>
        <w:t xml:space="preserve">− Realizar los trámites necesarios, ante las instancias correspondientes, relativas al registro legal de patentes y derechos de autor que tenga la Universidad. </w:t>
      </w:r>
    </w:p>
    <w:p w14:paraId="35BAFDB7"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 Preparar, asistir y llevar seguimiento de las audiencias que se ventilen ante las diversas autoridades judiciales, federales y/o estatales para resolver los casos que competan al organismo. </w:t>
      </w:r>
    </w:p>
    <w:p w14:paraId="61A42C9F"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 Intervenir en las controversias laborales que se susciten con el personal de la Universidad, aplicando los lineamientos que al efecto establece la normatividad laboral en el Estado. </w:t>
      </w:r>
    </w:p>
    <w:p w14:paraId="7250B31D"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 Instrumentar mecanismos para allegarse de información en los casos de responsabilidad penal y administrativa en que incurra el personal administrativo y docente adscrito a la Universidad, así como llevar su seguimiento, en coordinación con las distintas unidades administrativas involucradas. </w:t>
      </w:r>
    </w:p>
    <w:p w14:paraId="1CF45A32"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 Revisar la normatividad publicada en el Diario Oficial de la Federación o en el Periódico Oficial “Gaceta del Gobierno”, con el propósito de canalizar a las unidades administrativas de la Universidad, las disposiciones jurídicas aplicables, indicando el inicio de su vigencia. </w:t>
      </w:r>
    </w:p>
    <w:p w14:paraId="6534F0FA"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 Instrumentar, por acuerdo de la o el titular de Rectoría, los procedimientos disciplinarios que habrán de aplicarse al alumnado que incurra en violaciones a la normatividad. </w:t>
      </w:r>
    </w:p>
    <w:p w14:paraId="3B0D853B"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 Formar parte de los cuerpos colegiados que se integren, conforme a la normatividad vigente en la Universidad, y desarrollar las funciones previstas por los reglamentos que rijan su funcionamiento. </w:t>
      </w:r>
    </w:p>
    <w:p w14:paraId="10BCFD2E"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 Tramitar la legalización, regularización y registro de los bienes inmuebles que conformen el patrimonio de la Universidad, así como organizar y custodiar los documentos que acrediten el origen de la propiedad y/o posesión de los bienes. </w:t>
      </w:r>
    </w:p>
    <w:p w14:paraId="3D4991E5"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 Registrar y organizar los documentos que acrediten el origen de la propiedad y posesión de los bienes inmuebles destinados al servicio del organismo. </w:t>
      </w:r>
    </w:p>
    <w:p w14:paraId="4A6EE345"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 Atender las solicitudes de información en materia jurídica que requiera la Rectoría, a fin de contar con los elementos necesarios para tomar decisiones eficientes y eficaces en la Universidad. </w:t>
      </w:r>
    </w:p>
    <w:p w14:paraId="1B11A92F"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 Participar en la elaboración y ejecución del programa de trabajo del consejo, órgano, comité, comisión, etc., en cual sea participe. </w:t>
      </w:r>
    </w:p>
    <w:p w14:paraId="0F941EC2"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 Coordinar el proceso de otorgamiento de régimen facultativo del seguro social y orientación a las y los aspirantes y alumnado de la Universidad. </w:t>
      </w:r>
    </w:p>
    <w:p w14:paraId="406CB22C"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 Elaborar y promover el programa de trabajo de igualdad y equidad de género y someterlo a consideración de la o el Titular de Rectoría para su visto bueno y/o autorización, así como verificar su implementación. </w:t>
      </w:r>
    </w:p>
    <w:p w14:paraId="24FC1695"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 Implementar programas de capacitación dirigidos al personal de confianza, académico, técnico de apoyo, administrativo y estudiantil de la Universidad, orientados a promover el desarrollo de conocimientos, técnicas y actitudes que permitan la incorporación de la perspectiva de género en su ámbito de acción. </w:t>
      </w:r>
    </w:p>
    <w:p w14:paraId="75FB0860"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 Implementar las estrategias necesarias para la utilización del lenguaje incluyente, en la elaboración de documentos e informes, tanto de difusión interna como externa. </w:t>
      </w:r>
    </w:p>
    <w:p w14:paraId="3A7D3832"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lastRenderedPageBreak/>
        <w:t xml:space="preserve">− Promover las acciones encaminadas a fomentar la cultura de la denuncia en caso de ser víctima de violencia, discriminación, hostigamiento y acoso sexual en la comunidad estudiantil. </w:t>
      </w:r>
    </w:p>
    <w:p w14:paraId="70E1B09A"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 Asesorar a las presuntas víctimas de violencia, discriminación, acoso y hostigamiento sexual sobre las instancias ante las cuales pueden acudir a presentar su denuncia o queja. </w:t>
      </w:r>
    </w:p>
    <w:p w14:paraId="1D40E701"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Promover y difundir entre las unidades administrativas de la Universidad, la correcta actuación e implementación de acciones de perspectiva de género, con el propósito de que existan las mismas oportunidades, condiciones y formas de trato en la institución.</w:t>
      </w:r>
    </w:p>
    <w:p w14:paraId="5DEAC9EF"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Vigilar y participar en la aplicación de políticas laborales para eliminar la discriminación basada en el género, con la finalidad de crear un mecanismo eficiente para la prevención, atención, sanción y erradicación del acoso y hostigamiento sexual, tales como protocolos especializados de atención y resolución de dichos casos.</w:t>
      </w:r>
    </w:p>
    <w:p w14:paraId="1351B4FC"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 Supervisar la promoción de los derechos de las mujeres con especial énfasis en el fortalecimiento de su ciudadanía y autonomía, a fin de garantizar sus derechos, con independencia de su edad, etnia y condición; la promoción del desarrollo integral e igualdad de oportunidades para las mujeres y de la aplicación de la participación de estas en el ámbito público. </w:t>
      </w:r>
    </w:p>
    <w:p w14:paraId="4098F53F"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 Supervisar el cumplimiento de las políticas estatales y sectoriales para la igualdad de género y no discriminación dentro del organismo en el marco y ámbito de su competencia. </w:t>
      </w:r>
    </w:p>
    <w:p w14:paraId="47055996"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xml:space="preserve">− Proporcionar la información pública que sea solicitada y que obre en el área, para dar cumplimiento en tiempo y forma, a la normatividad en materia de transparencia. </w:t>
      </w:r>
    </w:p>
    <w:p w14:paraId="334AB851" w14:textId="77777777" w:rsidR="00995FF2" w:rsidRPr="00DF7480" w:rsidRDefault="00995FF2" w:rsidP="00BC61FD">
      <w:pPr>
        <w:ind w:left="567" w:right="567"/>
        <w:jc w:val="both"/>
        <w:rPr>
          <w:rFonts w:ascii="Palatino Linotype" w:hAnsi="Palatino Linotype"/>
          <w:i/>
          <w:sz w:val="22"/>
        </w:rPr>
      </w:pPr>
      <w:r w:rsidRPr="00DF7480">
        <w:rPr>
          <w:rFonts w:ascii="Palatino Linotype" w:hAnsi="Palatino Linotype"/>
          <w:i/>
          <w:sz w:val="22"/>
        </w:rPr>
        <w:t>− Desarrollar las demás funciones inherentes al área de su competencia.</w:t>
      </w:r>
    </w:p>
    <w:p w14:paraId="548DD9AF" w14:textId="77777777" w:rsidR="006E4A22" w:rsidRPr="00DF7480" w:rsidRDefault="006E4A22" w:rsidP="00BC61FD">
      <w:pPr>
        <w:spacing w:line="360" w:lineRule="auto"/>
        <w:rPr>
          <w:rFonts w:ascii="Palatino Linotype" w:hAnsi="Palatino Linotype" w:cs="Arial"/>
        </w:rPr>
      </w:pPr>
    </w:p>
    <w:p w14:paraId="60E4FBBE" w14:textId="77777777" w:rsidR="00DA03B1" w:rsidRPr="00DF7480" w:rsidRDefault="00DA03B1" w:rsidP="00BC61FD">
      <w:pPr>
        <w:spacing w:line="360" w:lineRule="auto"/>
        <w:jc w:val="both"/>
        <w:rPr>
          <w:rFonts w:ascii="Palatino Linotype" w:hAnsi="Palatino Linotype" w:cs="Arial"/>
        </w:rPr>
      </w:pPr>
      <w:r w:rsidRPr="00DF7480">
        <w:rPr>
          <w:rFonts w:ascii="Palatino Linotype" w:hAnsi="Palatino Linotype" w:cs="Arial"/>
        </w:rPr>
        <w:t>De los preceptos jurídicos vertidos, se aduce que tanto el Rector como el Abogado General deberán representar legalmente a la Universidad Estatal del Valle de Toluca, lo que se asume que el Sujeto Obligado lo llevará a cabo a través de instrumentos jurídicos que la Universidad Estatal del Valle de Toluca realice.</w:t>
      </w:r>
    </w:p>
    <w:p w14:paraId="4B9A9AD0" w14:textId="77777777" w:rsidR="006E4A22" w:rsidRPr="00DF7480" w:rsidRDefault="00DA03B1" w:rsidP="00BC61FD">
      <w:pPr>
        <w:spacing w:line="360" w:lineRule="auto"/>
        <w:rPr>
          <w:rFonts w:ascii="Palatino Linotype" w:hAnsi="Palatino Linotype" w:cs="Arial"/>
        </w:rPr>
      </w:pPr>
      <w:r w:rsidRPr="00DF7480">
        <w:rPr>
          <w:rFonts w:ascii="Palatino Linotype" w:hAnsi="Palatino Linotype" w:cs="Arial"/>
        </w:rPr>
        <w:t xml:space="preserve"> </w:t>
      </w:r>
    </w:p>
    <w:p w14:paraId="053201E5" w14:textId="77777777" w:rsidR="00D53997" w:rsidRPr="00DF7480" w:rsidRDefault="00D53997" w:rsidP="004F1534">
      <w:pPr>
        <w:spacing w:line="360" w:lineRule="auto"/>
        <w:jc w:val="both"/>
        <w:rPr>
          <w:rFonts w:ascii="Palatino Linotype" w:hAnsi="Palatino Linotype" w:cs="Arial"/>
        </w:rPr>
      </w:pPr>
      <w:r w:rsidRPr="00DF7480">
        <w:rPr>
          <w:rFonts w:ascii="Palatino Linotype" w:hAnsi="Palatino Linotype" w:cs="Arial"/>
        </w:rPr>
        <w:t>Además</w:t>
      </w:r>
      <w:r w:rsidR="004F1534" w:rsidRPr="00DF7480">
        <w:rPr>
          <w:rFonts w:ascii="Palatino Linotype" w:hAnsi="Palatino Linotype" w:cs="Arial"/>
        </w:rPr>
        <w:t>,</w:t>
      </w:r>
      <w:r w:rsidRPr="00DF7480">
        <w:rPr>
          <w:rFonts w:ascii="Palatino Linotype" w:hAnsi="Palatino Linotype" w:cs="Arial"/>
        </w:rPr>
        <w:t xml:space="preserve"> dentro del</w:t>
      </w:r>
      <w:r w:rsidR="004F1534" w:rsidRPr="00DF7480">
        <w:rPr>
          <w:rFonts w:ascii="Palatino Linotype" w:hAnsi="Palatino Linotype" w:cs="Arial"/>
        </w:rPr>
        <w:t xml:space="preserve"> </w:t>
      </w:r>
      <w:r w:rsidR="004F1534" w:rsidRPr="00DF7480">
        <w:rPr>
          <w:rFonts w:ascii="Palatino Linotype" w:hAnsi="Palatino Linotype" w:cs="Arial"/>
          <w:b/>
        </w:rPr>
        <w:t>Reglamento Interno de la Universidad Estatal del Valle de Toluca</w:t>
      </w:r>
      <w:r w:rsidR="004F1534" w:rsidRPr="00DF7480">
        <w:rPr>
          <w:rFonts w:ascii="Palatino Linotype" w:hAnsi="Palatino Linotype" w:cs="Arial"/>
        </w:rPr>
        <w:t>, en su</w:t>
      </w:r>
      <w:r w:rsidRPr="00DF7480">
        <w:rPr>
          <w:rFonts w:ascii="Palatino Linotype" w:hAnsi="Palatino Linotype" w:cs="Arial"/>
        </w:rPr>
        <w:t xml:space="preserve"> </w:t>
      </w:r>
      <w:r w:rsidRPr="00DF7480">
        <w:rPr>
          <w:rFonts w:ascii="Palatino Linotype" w:hAnsi="Palatino Linotype" w:cs="Arial"/>
          <w:b/>
        </w:rPr>
        <w:t>artículo 18</w:t>
      </w:r>
      <w:r w:rsidRPr="00DF7480">
        <w:rPr>
          <w:rFonts w:ascii="Palatino Linotype" w:hAnsi="Palatino Linotype" w:cs="Arial"/>
        </w:rPr>
        <w:t>, fracción I</w:t>
      </w:r>
      <w:r w:rsidR="004F1534" w:rsidRPr="00DF7480">
        <w:rPr>
          <w:rFonts w:ascii="Palatino Linotype" w:hAnsi="Palatino Linotype" w:cs="Arial"/>
        </w:rPr>
        <w:t xml:space="preserve">, precepto jurídico que establece como atribución del </w:t>
      </w:r>
      <w:r w:rsidR="004F1534" w:rsidRPr="00DF7480">
        <w:rPr>
          <w:rFonts w:ascii="Palatino Linotype" w:hAnsi="Palatino Linotype" w:cs="Arial"/>
          <w:b/>
        </w:rPr>
        <w:t>Abogado General</w:t>
      </w:r>
      <w:r w:rsidR="004F1534" w:rsidRPr="00DF7480">
        <w:rPr>
          <w:rFonts w:ascii="Palatino Linotype" w:hAnsi="Palatino Linotype" w:cs="Arial"/>
        </w:rPr>
        <w:t xml:space="preserve">, fungir por delegación como </w:t>
      </w:r>
      <w:r w:rsidR="004F1534" w:rsidRPr="00DF7480">
        <w:rPr>
          <w:rFonts w:ascii="Palatino Linotype" w:hAnsi="Palatino Linotype" w:cs="Arial"/>
          <w:b/>
        </w:rPr>
        <w:t>representante legal</w:t>
      </w:r>
      <w:r w:rsidR="004F1534" w:rsidRPr="00DF7480">
        <w:rPr>
          <w:rFonts w:ascii="Palatino Linotype" w:hAnsi="Palatino Linotype" w:cs="Arial"/>
        </w:rPr>
        <w:t xml:space="preserve"> de la Universidad en el despacho de los asuntos, </w:t>
      </w:r>
      <w:r w:rsidR="004F1534" w:rsidRPr="00DF7480">
        <w:rPr>
          <w:rFonts w:ascii="Palatino Linotype" w:hAnsi="Palatino Linotype" w:cs="Arial"/>
          <w:b/>
          <w:u w:val="single"/>
        </w:rPr>
        <w:t>previo poder que al efecto le otorgue el Rector</w:t>
      </w:r>
      <w:r w:rsidR="004F1534" w:rsidRPr="00DF7480">
        <w:rPr>
          <w:rFonts w:ascii="Palatino Linotype" w:hAnsi="Palatino Linotype" w:cs="Arial"/>
        </w:rPr>
        <w:t>. Por tanto se advierte de la existencia de un poder notarial, a través del cual el Abogado General representará al Sujeto Obligado.</w:t>
      </w:r>
    </w:p>
    <w:p w14:paraId="6A7F69FB" w14:textId="77777777" w:rsidR="004F1534" w:rsidRPr="00DF7480" w:rsidRDefault="004F1534" w:rsidP="00BC61FD">
      <w:pPr>
        <w:spacing w:line="360" w:lineRule="auto"/>
        <w:rPr>
          <w:rFonts w:ascii="Palatino Linotype" w:hAnsi="Palatino Linotype" w:cs="Arial"/>
        </w:rPr>
      </w:pPr>
    </w:p>
    <w:p w14:paraId="3511C070" w14:textId="77777777" w:rsidR="00DA03B1" w:rsidRPr="00DF7480" w:rsidRDefault="00DA03B1" w:rsidP="00BC61FD">
      <w:pPr>
        <w:spacing w:line="360" w:lineRule="auto"/>
        <w:jc w:val="both"/>
        <w:rPr>
          <w:rFonts w:ascii="Palatino Linotype" w:hAnsi="Palatino Linotype" w:cs="Arial"/>
        </w:rPr>
      </w:pPr>
      <w:r w:rsidRPr="00DF7480">
        <w:rPr>
          <w:rFonts w:ascii="Palatino Linotype" w:hAnsi="Palatino Linotype" w:cs="Arial"/>
        </w:rPr>
        <w:t xml:space="preserve">Bajo ese contexto de la respuesta emitida por el Sujeto Obligado a través </w:t>
      </w:r>
      <w:r w:rsidR="002D256D" w:rsidRPr="00DF7480">
        <w:rPr>
          <w:rFonts w:ascii="Palatino Linotype" w:hAnsi="Palatino Linotype" w:cs="Arial"/>
        </w:rPr>
        <w:t xml:space="preserve">de la Encargada del Despacho de los Asuntos de Rectoría,  en </w:t>
      </w:r>
      <w:r w:rsidRPr="00DF7480">
        <w:rPr>
          <w:rFonts w:ascii="Palatino Linotype" w:hAnsi="Palatino Linotype" w:cs="Arial"/>
        </w:rPr>
        <w:t xml:space="preserve">el cual primeramente advierte que </w:t>
      </w:r>
      <w:r w:rsidR="002D256D" w:rsidRPr="00DF7480">
        <w:rPr>
          <w:rFonts w:ascii="Palatino Linotype" w:hAnsi="Palatino Linotype" w:cs="Arial"/>
        </w:rPr>
        <w:t xml:space="preserve">dentro del Decreto del Ejecutivo del Estado por el que se crea el Organismo Público Descentralizado de Carácter Estatal denominado “Universidad Estatal del Valle de Toluca”, en su artículo 14, </w:t>
      </w:r>
      <w:r w:rsidRPr="00DF7480">
        <w:rPr>
          <w:rFonts w:ascii="Palatino Linotype" w:hAnsi="Palatino Linotype" w:cs="Arial"/>
        </w:rPr>
        <w:t xml:space="preserve">el Rector </w:t>
      </w:r>
      <w:r w:rsidR="002D256D" w:rsidRPr="00DF7480">
        <w:rPr>
          <w:rFonts w:ascii="Palatino Linotype" w:hAnsi="Palatino Linotype" w:cs="Arial"/>
        </w:rPr>
        <w:t>representará legalmente a la Universidad Estatal del Valle de Toluca, con las facultades de un apoderado legal, por tanto a</w:t>
      </w:r>
      <w:r w:rsidR="008F1EC6" w:rsidRPr="00DF7480">
        <w:rPr>
          <w:rFonts w:ascii="Palatino Linotype" w:hAnsi="Palatino Linotype" w:cs="Arial"/>
        </w:rPr>
        <w:t>dvierte</w:t>
      </w:r>
      <w:r w:rsidR="002D256D" w:rsidRPr="00DF7480">
        <w:rPr>
          <w:rFonts w:ascii="Palatino Linotype" w:hAnsi="Palatino Linotype" w:cs="Arial"/>
        </w:rPr>
        <w:t xml:space="preserve"> que dentro de sus archivos obra un Poder Notarial, para llevar a cabo la representación a que se refiere el referido ordenamiento legal.</w:t>
      </w:r>
    </w:p>
    <w:p w14:paraId="05106501" w14:textId="77777777" w:rsidR="002D256D" w:rsidRPr="00DF7480" w:rsidRDefault="002D256D" w:rsidP="00BC61FD">
      <w:pPr>
        <w:spacing w:line="360" w:lineRule="auto"/>
        <w:jc w:val="both"/>
        <w:rPr>
          <w:rFonts w:ascii="Palatino Linotype" w:hAnsi="Palatino Linotype" w:cs="Arial"/>
        </w:rPr>
      </w:pPr>
    </w:p>
    <w:p w14:paraId="60FF8272" w14:textId="77777777" w:rsidR="002D256D" w:rsidRPr="00DF7480" w:rsidRDefault="002D256D" w:rsidP="00BC61FD">
      <w:pPr>
        <w:spacing w:line="360" w:lineRule="auto"/>
        <w:jc w:val="both"/>
        <w:rPr>
          <w:rFonts w:ascii="Palatino Linotype" w:hAnsi="Palatino Linotype" w:cs="Arial"/>
        </w:rPr>
      </w:pPr>
      <w:r w:rsidRPr="00DF7480">
        <w:rPr>
          <w:rFonts w:ascii="Palatino Linotype" w:hAnsi="Palatino Linotype" w:cs="Arial"/>
        </w:rPr>
        <w:t>Además que en un acto posterior el Sujeto Obligado pretende reservar la información requerida, sin embargo, se trata de información pública que el Sujeto Obligado deberá hacer entrega al particular, para tener por colmado el derecho de acceso a la información pública.</w:t>
      </w:r>
    </w:p>
    <w:p w14:paraId="453C3A43" w14:textId="77777777" w:rsidR="00DA03B1" w:rsidRPr="00DF7480" w:rsidRDefault="00DA03B1" w:rsidP="00BC61FD">
      <w:pPr>
        <w:spacing w:line="360" w:lineRule="auto"/>
        <w:rPr>
          <w:rFonts w:ascii="Palatino Linotype" w:hAnsi="Palatino Linotype" w:cs="Arial"/>
        </w:rPr>
      </w:pPr>
    </w:p>
    <w:p w14:paraId="3293F6EE" w14:textId="77777777" w:rsidR="00DA03B1" w:rsidRPr="00DF7480" w:rsidRDefault="00DA03B1" w:rsidP="00BC61FD">
      <w:pPr>
        <w:spacing w:line="360" w:lineRule="auto"/>
        <w:jc w:val="both"/>
        <w:rPr>
          <w:rFonts w:ascii="Palatino Linotype" w:hAnsi="Palatino Linotype"/>
        </w:rPr>
      </w:pPr>
      <w:r w:rsidRPr="00DF7480">
        <w:rPr>
          <w:rFonts w:ascii="Palatino Linotype" w:hAnsi="Palatino Linotype" w:cs="Arial"/>
        </w:rPr>
        <w:t xml:space="preserve">Por lo anterior, es de precisar que, aunque la solicitud de información y la respuesta estén dirigidas y atendidas por un </w:t>
      </w:r>
      <w:r w:rsidRPr="00DF7480">
        <w:rPr>
          <w:rFonts w:ascii="Palatino Linotype" w:hAnsi="Palatino Linotype" w:cs="Arial"/>
          <w:b/>
        </w:rPr>
        <w:t>Sujeto Obligado</w:t>
      </w:r>
      <w:r w:rsidRPr="00DF7480">
        <w:rPr>
          <w:rFonts w:ascii="Palatino Linotype" w:hAnsi="Palatino Linotype" w:cs="Arial"/>
        </w:rPr>
        <w:t xml:space="preserve">, lo cierto es que también tienen diversas Unidades Administrativas y cada área cuenta con un </w:t>
      </w:r>
      <w:r w:rsidRPr="00DF7480">
        <w:rPr>
          <w:rFonts w:ascii="Palatino Linotype" w:hAnsi="Palatino Linotype" w:cs="Arial"/>
          <w:b/>
        </w:rPr>
        <w:t>Servidor Público Habilitado</w:t>
      </w:r>
      <w:r w:rsidRPr="00DF7480">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7174D316" w14:textId="77777777" w:rsidR="00DA03B1" w:rsidRPr="00DF7480" w:rsidRDefault="00DA03B1" w:rsidP="00BC61FD">
      <w:pPr>
        <w:rPr>
          <w:rFonts w:ascii="Palatino Linotype" w:hAnsi="Palatino Linotype"/>
        </w:rPr>
      </w:pPr>
    </w:p>
    <w:p w14:paraId="29D2EFE6" w14:textId="77777777" w:rsidR="00DA03B1" w:rsidRPr="00DF7480" w:rsidRDefault="00DA03B1" w:rsidP="00BC61FD">
      <w:pPr>
        <w:autoSpaceDE w:val="0"/>
        <w:autoSpaceDN w:val="0"/>
        <w:adjustRightInd w:val="0"/>
        <w:ind w:left="567" w:right="708"/>
        <w:jc w:val="both"/>
        <w:rPr>
          <w:rFonts w:ascii="Palatino Linotype" w:hAnsi="Palatino Linotype" w:cs="Arial"/>
          <w:i/>
          <w:sz w:val="22"/>
        </w:rPr>
      </w:pPr>
      <w:r w:rsidRPr="00DF7480">
        <w:rPr>
          <w:rFonts w:ascii="Palatino Linotype" w:hAnsi="Palatino Linotype" w:cs="Arial"/>
          <w:b/>
          <w:i/>
          <w:sz w:val="22"/>
        </w:rPr>
        <w:t>Artículo 3.</w:t>
      </w:r>
      <w:r w:rsidRPr="00DF7480">
        <w:rPr>
          <w:rFonts w:ascii="Palatino Linotype" w:hAnsi="Palatino Linotype" w:cs="Arial"/>
          <w:i/>
          <w:sz w:val="22"/>
        </w:rPr>
        <w:t xml:space="preserve"> Para los efectos de la presente Ley se entenderá por:</w:t>
      </w:r>
    </w:p>
    <w:p w14:paraId="1C4A1C9B" w14:textId="77777777" w:rsidR="00DA03B1" w:rsidRPr="00DF7480" w:rsidRDefault="00DA03B1" w:rsidP="00BC61FD">
      <w:pPr>
        <w:autoSpaceDE w:val="0"/>
        <w:autoSpaceDN w:val="0"/>
        <w:adjustRightInd w:val="0"/>
        <w:ind w:left="567" w:right="708"/>
        <w:jc w:val="both"/>
        <w:rPr>
          <w:rFonts w:ascii="Palatino Linotype" w:hAnsi="Palatino Linotype" w:cs="Arial"/>
          <w:i/>
          <w:sz w:val="22"/>
        </w:rPr>
      </w:pPr>
      <w:r w:rsidRPr="00DF7480">
        <w:rPr>
          <w:rFonts w:ascii="Palatino Linotype" w:hAnsi="Palatino Linotype" w:cs="Arial"/>
          <w:i/>
          <w:sz w:val="22"/>
        </w:rPr>
        <w:lastRenderedPageBreak/>
        <w:t>(…)</w:t>
      </w:r>
    </w:p>
    <w:p w14:paraId="623815D0" w14:textId="77777777" w:rsidR="00DA03B1" w:rsidRPr="00DF7480" w:rsidRDefault="00DA03B1" w:rsidP="00BC61FD">
      <w:pPr>
        <w:autoSpaceDE w:val="0"/>
        <w:autoSpaceDN w:val="0"/>
        <w:adjustRightInd w:val="0"/>
        <w:ind w:left="567" w:right="708"/>
        <w:jc w:val="both"/>
        <w:rPr>
          <w:rFonts w:ascii="Palatino Linotype" w:hAnsi="Palatino Linotype" w:cs="Arial"/>
          <w:i/>
          <w:sz w:val="22"/>
        </w:rPr>
      </w:pPr>
      <w:r w:rsidRPr="00DF7480">
        <w:rPr>
          <w:rFonts w:ascii="Palatino Linotype" w:hAnsi="Palatino Linotype" w:cs="Arial"/>
          <w:b/>
          <w:i/>
          <w:sz w:val="22"/>
        </w:rPr>
        <w:t xml:space="preserve">XXXIX. Servidor público habilitado: </w:t>
      </w:r>
      <w:r w:rsidRPr="00DF7480">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CA9AC8C" w14:textId="77777777" w:rsidR="00DA03B1" w:rsidRPr="00DF7480" w:rsidRDefault="00DA03B1" w:rsidP="00BC61FD">
      <w:pPr>
        <w:autoSpaceDE w:val="0"/>
        <w:autoSpaceDN w:val="0"/>
        <w:adjustRightInd w:val="0"/>
        <w:ind w:left="567" w:right="708"/>
        <w:jc w:val="both"/>
        <w:rPr>
          <w:rFonts w:ascii="Palatino Linotype" w:hAnsi="Palatino Linotype" w:cs="Arial"/>
          <w:i/>
          <w:sz w:val="22"/>
        </w:rPr>
      </w:pPr>
      <w:r w:rsidRPr="00DF7480">
        <w:rPr>
          <w:rFonts w:ascii="Palatino Linotype" w:hAnsi="Palatino Linotype" w:cs="Arial"/>
          <w:i/>
          <w:sz w:val="22"/>
        </w:rPr>
        <w:t>(…)</w:t>
      </w:r>
    </w:p>
    <w:p w14:paraId="344D447C" w14:textId="77777777" w:rsidR="00DA03B1" w:rsidRPr="00DF7480" w:rsidRDefault="00DA03B1" w:rsidP="00BC61FD">
      <w:pPr>
        <w:autoSpaceDE w:val="0"/>
        <w:autoSpaceDN w:val="0"/>
        <w:adjustRightInd w:val="0"/>
        <w:ind w:left="567" w:right="708"/>
        <w:jc w:val="both"/>
        <w:rPr>
          <w:rFonts w:ascii="Palatino Linotype" w:hAnsi="Palatino Linotype" w:cs="Arial"/>
          <w:b/>
          <w:i/>
          <w:sz w:val="22"/>
        </w:rPr>
      </w:pPr>
    </w:p>
    <w:p w14:paraId="134929C8" w14:textId="77777777" w:rsidR="00DA03B1" w:rsidRPr="00DF7480" w:rsidRDefault="00DA03B1" w:rsidP="00BC61FD">
      <w:pPr>
        <w:autoSpaceDE w:val="0"/>
        <w:autoSpaceDN w:val="0"/>
        <w:adjustRightInd w:val="0"/>
        <w:ind w:left="567" w:right="708"/>
        <w:jc w:val="both"/>
        <w:rPr>
          <w:rFonts w:ascii="Palatino Linotype" w:hAnsi="Palatino Linotype" w:cs="Arial"/>
          <w:i/>
          <w:sz w:val="22"/>
        </w:rPr>
      </w:pPr>
      <w:r w:rsidRPr="00DF7480">
        <w:rPr>
          <w:rFonts w:ascii="Palatino Linotype" w:hAnsi="Palatino Linotype" w:cs="Arial"/>
          <w:b/>
          <w:i/>
          <w:sz w:val="22"/>
        </w:rPr>
        <w:t>Artículo 58.</w:t>
      </w:r>
      <w:r w:rsidRPr="00DF7480">
        <w:rPr>
          <w:rFonts w:ascii="Palatino Linotype" w:hAnsi="Palatino Linotype" w:cs="Arial"/>
          <w:i/>
          <w:sz w:val="22"/>
        </w:rPr>
        <w:t xml:space="preserve"> Los servidores públicos habilitados serán designados por el titular del sujeto obligado a propuesta del responsable de la Unidad de Transparencia.</w:t>
      </w:r>
    </w:p>
    <w:p w14:paraId="78D4A43C" w14:textId="77777777" w:rsidR="00DA03B1" w:rsidRPr="00DF7480" w:rsidRDefault="00DA03B1" w:rsidP="00BC61FD">
      <w:pPr>
        <w:autoSpaceDE w:val="0"/>
        <w:autoSpaceDN w:val="0"/>
        <w:adjustRightInd w:val="0"/>
        <w:ind w:left="567" w:right="708"/>
        <w:jc w:val="both"/>
        <w:rPr>
          <w:rFonts w:ascii="Palatino Linotype" w:hAnsi="Palatino Linotype" w:cs="Arial"/>
          <w:i/>
          <w:sz w:val="22"/>
        </w:rPr>
      </w:pPr>
    </w:p>
    <w:p w14:paraId="10AD960C" w14:textId="77777777" w:rsidR="00DA03B1" w:rsidRPr="00DF7480" w:rsidRDefault="00DA03B1" w:rsidP="00BC61FD">
      <w:pPr>
        <w:autoSpaceDE w:val="0"/>
        <w:autoSpaceDN w:val="0"/>
        <w:adjustRightInd w:val="0"/>
        <w:ind w:left="567" w:right="708"/>
        <w:jc w:val="both"/>
        <w:rPr>
          <w:rFonts w:ascii="Palatino Linotype" w:hAnsi="Palatino Linotype" w:cs="Arial"/>
          <w:i/>
          <w:sz w:val="22"/>
        </w:rPr>
      </w:pPr>
      <w:r w:rsidRPr="00DF7480">
        <w:rPr>
          <w:rFonts w:ascii="Palatino Linotype" w:hAnsi="Palatino Linotype" w:cs="Arial"/>
          <w:b/>
          <w:i/>
          <w:sz w:val="22"/>
        </w:rPr>
        <w:t>Artículo 59.</w:t>
      </w:r>
      <w:r w:rsidRPr="00DF7480">
        <w:rPr>
          <w:rFonts w:ascii="Palatino Linotype" w:hAnsi="Palatino Linotype" w:cs="Arial"/>
          <w:i/>
          <w:sz w:val="22"/>
        </w:rPr>
        <w:t xml:space="preserve"> </w:t>
      </w:r>
      <w:r w:rsidRPr="00DF7480">
        <w:rPr>
          <w:rFonts w:ascii="Palatino Linotype" w:hAnsi="Palatino Linotype" w:cs="Arial"/>
          <w:b/>
          <w:i/>
          <w:sz w:val="22"/>
          <w:u w:val="single"/>
        </w:rPr>
        <w:t>Los servidores públicos habilitados</w:t>
      </w:r>
      <w:r w:rsidRPr="00DF7480">
        <w:rPr>
          <w:rFonts w:ascii="Palatino Linotype" w:hAnsi="Palatino Linotype" w:cs="Arial"/>
          <w:i/>
          <w:sz w:val="22"/>
        </w:rPr>
        <w:t xml:space="preserve"> tendrán las funciones siguientes:</w:t>
      </w:r>
    </w:p>
    <w:p w14:paraId="6E6214C3" w14:textId="77777777" w:rsidR="00DA03B1" w:rsidRPr="00DF7480" w:rsidRDefault="00DA03B1" w:rsidP="00BC61FD">
      <w:pPr>
        <w:autoSpaceDE w:val="0"/>
        <w:autoSpaceDN w:val="0"/>
        <w:adjustRightInd w:val="0"/>
        <w:ind w:left="567" w:right="708"/>
        <w:jc w:val="both"/>
        <w:rPr>
          <w:rFonts w:ascii="Palatino Linotype" w:hAnsi="Palatino Linotype" w:cs="Arial"/>
          <w:i/>
          <w:sz w:val="22"/>
        </w:rPr>
      </w:pPr>
      <w:r w:rsidRPr="00DF7480">
        <w:rPr>
          <w:rFonts w:ascii="Palatino Linotype" w:hAnsi="Palatino Linotype" w:cs="Arial"/>
          <w:i/>
          <w:sz w:val="22"/>
        </w:rPr>
        <w:t xml:space="preserve">I. </w:t>
      </w:r>
      <w:r w:rsidRPr="00DF7480">
        <w:rPr>
          <w:rFonts w:ascii="Palatino Linotype" w:hAnsi="Palatino Linotype" w:cs="Arial"/>
          <w:b/>
          <w:i/>
          <w:sz w:val="22"/>
          <w:u w:val="single"/>
        </w:rPr>
        <w:t>Localizar la información que le solicite la Unidad de Transparencia</w:t>
      </w:r>
      <w:r w:rsidRPr="00DF7480">
        <w:rPr>
          <w:rFonts w:ascii="Palatino Linotype" w:hAnsi="Palatino Linotype" w:cs="Arial"/>
          <w:i/>
          <w:sz w:val="22"/>
        </w:rPr>
        <w:t>;</w:t>
      </w:r>
    </w:p>
    <w:p w14:paraId="43C364D7" w14:textId="77777777" w:rsidR="00DA03B1" w:rsidRPr="00DF7480" w:rsidRDefault="00DA03B1" w:rsidP="00BC61FD">
      <w:pPr>
        <w:autoSpaceDE w:val="0"/>
        <w:autoSpaceDN w:val="0"/>
        <w:adjustRightInd w:val="0"/>
        <w:ind w:left="567" w:right="708"/>
        <w:jc w:val="both"/>
        <w:rPr>
          <w:rFonts w:ascii="Palatino Linotype" w:hAnsi="Palatino Linotype" w:cs="Arial"/>
          <w:i/>
          <w:sz w:val="22"/>
        </w:rPr>
      </w:pPr>
    </w:p>
    <w:p w14:paraId="3A006A71" w14:textId="77777777" w:rsidR="00DA03B1" w:rsidRPr="00DF7480" w:rsidRDefault="00DA03B1" w:rsidP="00BC61FD">
      <w:pPr>
        <w:autoSpaceDE w:val="0"/>
        <w:autoSpaceDN w:val="0"/>
        <w:adjustRightInd w:val="0"/>
        <w:ind w:left="567" w:right="708"/>
        <w:jc w:val="both"/>
        <w:rPr>
          <w:rFonts w:ascii="Palatino Linotype" w:hAnsi="Palatino Linotype" w:cs="Arial"/>
          <w:i/>
          <w:sz w:val="22"/>
        </w:rPr>
      </w:pPr>
      <w:r w:rsidRPr="00DF7480">
        <w:rPr>
          <w:rFonts w:ascii="Palatino Linotype" w:hAnsi="Palatino Linotype" w:cs="Arial"/>
          <w:i/>
          <w:sz w:val="22"/>
        </w:rPr>
        <w:t xml:space="preserve">II. </w:t>
      </w:r>
      <w:r w:rsidRPr="00DF7480">
        <w:rPr>
          <w:rFonts w:ascii="Palatino Linotype" w:hAnsi="Palatino Linotype" w:cs="Arial"/>
          <w:b/>
          <w:i/>
          <w:sz w:val="22"/>
          <w:u w:val="single"/>
        </w:rPr>
        <w:t>Proporcionar la información que obre en los archivos y que le sea solicitada por la Unidad de Transparencia</w:t>
      </w:r>
      <w:r w:rsidRPr="00DF7480">
        <w:rPr>
          <w:rFonts w:ascii="Palatino Linotype" w:hAnsi="Palatino Linotype" w:cs="Arial"/>
          <w:i/>
          <w:sz w:val="22"/>
        </w:rPr>
        <w:t>;</w:t>
      </w:r>
    </w:p>
    <w:p w14:paraId="3D003ED4" w14:textId="77777777" w:rsidR="00DA03B1" w:rsidRPr="00DF7480" w:rsidRDefault="00DA03B1" w:rsidP="00BC61FD">
      <w:pPr>
        <w:autoSpaceDE w:val="0"/>
        <w:autoSpaceDN w:val="0"/>
        <w:adjustRightInd w:val="0"/>
        <w:ind w:left="567" w:right="708"/>
        <w:jc w:val="both"/>
        <w:rPr>
          <w:rFonts w:ascii="Palatino Linotype" w:hAnsi="Palatino Linotype" w:cs="Arial"/>
          <w:i/>
          <w:sz w:val="22"/>
        </w:rPr>
      </w:pPr>
    </w:p>
    <w:p w14:paraId="4D771352" w14:textId="77777777" w:rsidR="00DA03B1" w:rsidRPr="00DF7480" w:rsidRDefault="00DA03B1" w:rsidP="00BC61FD">
      <w:pPr>
        <w:autoSpaceDE w:val="0"/>
        <w:autoSpaceDN w:val="0"/>
        <w:adjustRightInd w:val="0"/>
        <w:ind w:left="567" w:right="708"/>
        <w:jc w:val="both"/>
        <w:rPr>
          <w:rFonts w:ascii="Palatino Linotype" w:hAnsi="Palatino Linotype" w:cs="Arial"/>
          <w:i/>
          <w:sz w:val="22"/>
        </w:rPr>
      </w:pPr>
      <w:r w:rsidRPr="00DF7480">
        <w:rPr>
          <w:rFonts w:ascii="Palatino Linotype" w:hAnsi="Palatino Linotype" w:cs="Arial"/>
          <w:i/>
          <w:sz w:val="22"/>
        </w:rPr>
        <w:t>III. Apoyar a la Unidad de Transparencia en lo que esta le solicite para el cumplimiento de sus funciones;</w:t>
      </w:r>
    </w:p>
    <w:p w14:paraId="6C2D157E" w14:textId="77777777" w:rsidR="00DA03B1" w:rsidRPr="00DF7480" w:rsidRDefault="00DA03B1" w:rsidP="00BC61FD">
      <w:pPr>
        <w:autoSpaceDE w:val="0"/>
        <w:autoSpaceDN w:val="0"/>
        <w:adjustRightInd w:val="0"/>
        <w:ind w:left="567" w:right="708"/>
        <w:jc w:val="both"/>
        <w:rPr>
          <w:rFonts w:ascii="Palatino Linotype" w:hAnsi="Palatino Linotype" w:cs="Arial"/>
          <w:i/>
          <w:sz w:val="22"/>
        </w:rPr>
      </w:pPr>
    </w:p>
    <w:p w14:paraId="189E6169" w14:textId="77777777" w:rsidR="00DA03B1" w:rsidRPr="00DF7480" w:rsidRDefault="00DA03B1" w:rsidP="00BC61FD">
      <w:pPr>
        <w:autoSpaceDE w:val="0"/>
        <w:autoSpaceDN w:val="0"/>
        <w:adjustRightInd w:val="0"/>
        <w:ind w:left="567" w:right="708"/>
        <w:jc w:val="both"/>
        <w:rPr>
          <w:rFonts w:ascii="Palatino Linotype" w:hAnsi="Palatino Linotype" w:cs="Arial"/>
          <w:i/>
          <w:sz w:val="22"/>
        </w:rPr>
      </w:pPr>
      <w:r w:rsidRPr="00DF7480">
        <w:rPr>
          <w:rFonts w:ascii="Palatino Linotype" w:hAnsi="Palatino Linotype" w:cs="Arial"/>
          <w:i/>
          <w:sz w:val="22"/>
        </w:rPr>
        <w:t>IV. Proporcionar a la Unidad de Transparencia, las modificaciones a la información pública de oficio que obre en su poder;</w:t>
      </w:r>
    </w:p>
    <w:p w14:paraId="0F0BBC82" w14:textId="77777777" w:rsidR="00DA03B1" w:rsidRPr="00DF7480" w:rsidRDefault="00DA03B1" w:rsidP="00BC61FD">
      <w:pPr>
        <w:autoSpaceDE w:val="0"/>
        <w:autoSpaceDN w:val="0"/>
        <w:adjustRightInd w:val="0"/>
        <w:ind w:left="567" w:right="708"/>
        <w:jc w:val="both"/>
        <w:rPr>
          <w:rFonts w:ascii="Palatino Linotype" w:hAnsi="Palatino Linotype" w:cs="Arial"/>
          <w:i/>
          <w:sz w:val="22"/>
        </w:rPr>
      </w:pPr>
    </w:p>
    <w:p w14:paraId="504B8604" w14:textId="77777777" w:rsidR="00DA03B1" w:rsidRPr="00DF7480" w:rsidRDefault="00DA03B1" w:rsidP="00BC61FD">
      <w:pPr>
        <w:autoSpaceDE w:val="0"/>
        <w:autoSpaceDN w:val="0"/>
        <w:adjustRightInd w:val="0"/>
        <w:ind w:left="567" w:right="708"/>
        <w:jc w:val="both"/>
        <w:rPr>
          <w:rFonts w:ascii="Palatino Linotype" w:hAnsi="Palatino Linotype" w:cs="Arial"/>
          <w:i/>
          <w:sz w:val="22"/>
        </w:rPr>
      </w:pPr>
      <w:r w:rsidRPr="00DF7480">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7C612988" w14:textId="77777777" w:rsidR="00DA03B1" w:rsidRPr="00DF7480" w:rsidRDefault="00DA03B1" w:rsidP="00BC61FD">
      <w:pPr>
        <w:autoSpaceDE w:val="0"/>
        <w:autoSpaceDN w:val="0"/>
        <w:adjustRightInd w:val="0"/>
        <w:ind w:left="567" w:right="708"/>
        <w:jc w:val="both"/>
        <w:rPr>
          <w:rFonts w:ascii="Palatino Linotype" w:hAnsi="Palatino Linotype" w:cs="Arial"/>
          <w:i/>
          <w:sz w:val="22"/>
        </w:rPr>
      </w:pPr>
    </w:p>
    <w:p w14:paraId="36833DB1" w14:textId="77777777" w:rsidR="00DA03B1" w:rsidRPr="00DF7480" w:rsidRDefault="00DA03B1" w:rsidP="00BC61FD">
      <w:pPr>
        <w:autoSpaceDE w:val="0"/>
        <w:autoSpaceDN w:val="0"/>
        <w:adjustRightInd w:val="0"/>
        <w:ind w:left="567" w:right="708"/>
        <w:jc w:val="both"/>
        <w:rPr>
          <w:rFonts w:ascii="Palatino Linotype" w:hAnsi="Palatino Linotype" w:cs="Arial"/>
          <w:i/>
          <w:sz w:val="22"/>
        </w:rPr>
      </w:pPr>
      <w:r w:rsidRPr="00DF7480">
        <w:rPr>
          <w:rFonts w:ascii="Palatino Linotype" w:hAnsi="Palatino Linotype" w:cs="Arial"/>
          <w:i/>
          <w:sz w:val="22"/>
        </w:rPr>
        <w:t>VI. Verificar, una vez analizado el contenido de la información, que no se encuentre en los supuestos de información clasificada; y</w:t>
      </w:r>
    </w:p>
    <w:p w14:paraId="63E28FBB" w14:textId="77777777" w:rsidR="00DA03B1" w:rsidRPr="00DF7480" w:rsidRDefault="00DA03B1" w:rsidP="00BC61FD">
      <w:pPr>
        <w:autoSpaceDE w:val="0"/>
        <w:autoSpaceDN w:val="0"/>
        <w:adjustRightInd w:val="0"/>
        <w:ind w:left="567" w:right="708"/>
        <w:jc w:val="both"/>
        <w:rPr>
          <w:rFonts w:ascii="Palatino Linotype" w:hAnsi="Palatino Linotype" w:cs="Arial"/>
          <w:i/>
          <w:sz w:val="22"/>
        </w:rPr>
      </w:pPr>
      <w:r w:rsidRPr="00DF7480">
        <w:rPr>
          <w:rFonts w:ascii="Palatino Linotype" w:hAnsi="Palatino Linotype" w:cs="Arial"/>
          <w:i/>
          <w:sz w:val="22"/>
        </w:rPr>
        <w:t>VII. Dar cuenta a la Unidad de Transparencia del vencimiento de los plazos de reserva.</w:t>
      </w:r>
    </w:p>
    <w:p w14:paraId="05B0F060" w14:textId="77777777" w:rsidR="002D256D" w:rsidRPr="00DF7480" w:rsidRDefault="002D256D" w:rsidP="00BC61FD">
      <w:pPr>
        <w:spacing w:line="360" w:lineRule="auto"/>
        <w:jc w:val="both"/>
        <w:rPr>
          <w:rFonts w:ascii="Palatino Linotype" w:hAnsi="Palatino Linotype"/>
        </w:rPr>
      </w:pPr>
    </w:p>
    <w:p w14:paraId="70023484" w14:textId="77777777" w:rsidR="00DA03B1" w:rsidRPr="00DF7480" w:rsidRDefault="00DA03B1" w:rsidP="00BC61FD">
      <w:pPr>
        <w:spacing w:line="360" w:lineRule="auto"/>
        <w:jc w:val="both"/>
        <w:rPr>
          <w:rFonts w:ascii="Palatino Linotype" w:hAnsi="Palatino Linotype"/>
        </w:rPr>
      </w:pPr>
      <w:r w:rsidRPr="00DF7480">
        <w:rPr>
          <w:rFonts w:ascii="Palatino Linotype" w:hAnsi="Palatino Linotype"/>
        </w:rPr>
        <w:t>En otras palabras, no cumplió a cabalidad con lo que para tal efecto dispone el artículo 162, de la Ley de Transparencia y Acceso a la Información Pública del Estado de México y Municipios, que índica:</w:t>
      </w:r>
    </w:p>
    <w:p w14:paraId="1FA59B26" w14:textId="77777777" w:rsidR="00DA03B1" w:rsidRPr="00DF7480" w:rsidRDefault="00DA03B1" w:rsidP="00BC61FD">
      <w:pPr>
        <w:spacing w:line="360" w:lineRule="auto"/>
        <w:jc w:val="both"/>
        <w:rPr>
          <w:rFonts w:ascii="Palatino Linotype" w:hAnsi="Palatino Linotype"/>
          <w:sz w:val="10"/>
        </w:rPr>
      </w:pPr>
    </w:p>
    <w:p w14:paraId="2F3DC990" w14:textId="77777777" w:rsidR="00DA03B1" w:rsidRPr="00DF7480" w:rsidRDefault="00DA03B1" w:rsidP="00BC61FD">
      <w:pPr>
        <w:spacing w:line="360" w:lineRule="auto"/>
        <w:jc w:val="both"/>
        <w:rPr>
          <w:rFonts w:ascii="Palatino Linotype" w:hAnsi="Palatino Linotype"/>
          <w:sz w:val="10"/>
        </w:rPr>
      </w:pPr>
    </w:p>
    <w:p w14:paraId="706A5B19" w14:textId="77777777" w:rsidR="00DA03B1" w:rsidRPr="00DF7480" w:rsidRDefault="00DA03B1" w:rsidP="00BC61FD">
      <w:pPr>
        <w:ind w:left="567"/>
        <w:jc w:val="both"/>
        <w:rPr>
          <w:rFonts w:ascii="Palatino Linotype" w:hAnsi="Palatino Linotype"/>
          <w:i/>
          <w:sz w:val="18"/>
          <w:szCs w:val="20"/>
        </w:rPr>
      </w:pPr>
      <w:r w:rsidRPr="00DF7480">
        <w:rPr>
          <w:rFonts w:ascii="Palatino Linotype" w:hAnsi="Palatino Linotype"/>
          <w:i/>
          <w:sz w:val="22"/>
          <w:szCs w:val="20"/>
        </w:rPr>
        <w:t>“</w:t>
      </w:r>
      <w:r w:rsidRPr="00DF7480">
        <w:rPr>
          <w:rFonts w:ascii="Palatino Linotype" w:hAnsi="Palatino Linotype"/>
          <w:b/>
          <w:bCs/>
          <w:i/>
          <w:sz w:val="22"/>
          <w:szCs w:val="20"/>
        </w:rPr>
        <w:t xml:space="preserve">Artículo 162. </w:t>
      </w:r>
      <w:r w:rsidRPr="00DF7480">
        <w:rPr>
          <w:rFonts w:ascii="Palatino Linotype" w:hAnsi="Palatino Linotype"/>
          <w:i/>
          <w:sz w:val="22"/>
          <w:szCs w:val="20"/>
          <w:u w:val="single"/>
        </w:rPr>
        <w:t xml:space="preserve">Las unidades de transparencia deberán garantizar que las solicitudes se turnen a todas las Áreas competentes que cuenten con la información o deban tenerla de acuerdo a sus </w:t>
      </w:r>
      <w:r w:rsidRPr="00DF7480">
        <w:rPr>
          <w:rFonts w:ascii="Palatino Linotype" w:hAnsi="Palatino Linotype"/>
          <w:i/>
          <w:sz w:val="22"/>
          <w:szCs w:val="20"/>
          <w:u w:val="single"/>
        </w:rPr>
        <w:lastRenderedPageBreak/>
        <w:t>facultades, competencias y funciones, con el objeto de que realicen una búsqueda exhaustiva y razonable de la información solicitada.</w:t>
      </w:r>
      <w:r w:rsidRPr="00DF7480">
        <w:rPr>
          <w:rFonts w:ascii="Palatino Linotype" w:hAnsi="Palatino Linotype"/>
          <w:i/>
          <w:sz w:val="22"/>
          <w:szCs w:val="20"/>
        </w:rPr>
        <w:t>”</w:t>
      </w:r>
    </w:p>
    <w:p w14:paraId="3B35BA5B" w14:textId="77777777" w:rsidR="00DA03B1" w:rsidRPr="00DF7480" w:rsidRDefault="00DA03B1" w:rsidP="00BC61FD">
      <w:pPr>
        <w:spacing w:line="360" w:lineRule="auto"/>
        <w:jc w:val="both"/>
        <w:rPr>
          <w:rFonts w:ascii="Palatino Linotype" w:hAnsi="Palatino Linotype"/>
        </w:rPr>
      </w:pPr>
    </w:p>
    <w:p w14:paraId="173AFAAB" w14:textId="77777777" w:rsidR="00DA03B1" w:rsidRPr="00DF7480" w:rsidRDefault="00DA03B1" w:rsidP="00BC61FD">
      <w:pPr>
        <w:spacing w:line="360" w:lineRule="auto"/>
        <w:jc w:val="both"/>
        <w:rPr>
          <w:rFonts w:ascii="Palatino Linotype" w:hAnsi="Palatino Linotype"/>
        </w:rPr>
      </w:pPr>
      <w:r w:rsidRPr="00DF7480">
        <w:rPr>
          <w:rFonts w:ascii="Palatino Linotype" w:hAnsi="Palatino Linotype"/>
        </w:rPr>
        <w:t xml:space="preserve">Bajo ese contexto, se considera que si bien el Sujeto Obligado realizó un pronunciamiento realizado desde su respuesta primigenia por </w:t>
      </w:r>
      <w:r w:rsidRPr="00DF7480">
        <w:rPr>
          <w:rFonts w:ascii="Palatino Linotype" w:hAnsi="Palatino Linotype"/>
          <w:b/>
        </w:rPr>
        <w:t>e</w:t>
      </w:r>
      <w:r w:rsidRPr="00DF7480">
        <w:rPr>
          <w:rFonts w:ascii="Palatino Linotype" w:eastAsiaTheme="minorHAnsi" w:hAnsi="Palatino Linotype" w:cstheme="minorBidi"/>
          <w:b/>
        </w:rPr>
        <w:t xml:space="preserve">l Servidor Público Habilitado </w:t>
      </w:r>
      <w:r w:rsidR="002D256D" w:rsidRPr="00DF7480">
        <w:rPr>
          <w:rFonts w:ascii="Palatino Linotype" w:eastAsiaTheme="minorHAnsi" w:hAnsi="Palatino Linotype" w:cstheme="minorBidi"/>
          <w:b/>
        </w:rPr>
        <w:t>Encargada del Despacho de los Asuntos de Rectoría</w:t>
      </w:r>
      <w:r w:rsidRPr="00DF7480">
        <w:rPr>
          <w:rFonts w:ascii="Palatino Linotype" w:eastAsiaTheme="minorHAnsi" w:hAnsi="Palatino Linotype" w:cstheme="minorBidi"/>
          <w:b/>
        </w:rPr>
        <w:t xml:space="preserve">, </w:t>
      </w:r>
      <w:r w:rsidRPr="00DF7480">
        <w:rPr>
          <w:rFonts w:ascii="Palatino Linotype" w:hAnsi="Palatino Linotype"/>
        </w:rPr>
        <w:t xml:space="preserve">también lo es que no remitió la información requerida por el particular, por lo que de acuerdo a sus atribuciones del </w:t>
      </w:r>
      <w:r w:rsidR="002D256D" w:rsidRPr="00DF7480">
        <w:rPr>
          <w:rFonts w:ascii="Palatino Linotype" w:hAnsi="Palatino Linotype"/>
        </w:rPr>
        <w:t>Rector y Abogacía General e Igualdad de Género</w:t>
      </w:r>
      <w:r w:rsidRPr="00DF7480">
        <w:rPr>
          <w:rFonts w:ascii="Palatino Linotype" w:hAnsi="Palatino Linotype"/>
        </w:rPr>
        <w:t xml:space="preserve">, </w:t>
      </w:r>
      <w:r w:rsidR="002D256D" w:rsidRPr="00DF7480">
        <w:rPr>
          <w:rFonts w:ascii="Palatino Linotype" w:hAnsi="Palatino Linotype"/>
        </w:rPr>
        <w:t>del cual se advierte que representarán legalmente a la Universidad Estatal del Valle de Toluca, con las facultades de un apoderado legal</w:t>
      </w:r>
      <w:r w:rsidRPr="00DF7480">
        <w:rPr>
          <w:rFonts w:ascii="Palatino Linotype" w:hAnsi="Palatino Linotype"/>
        </w:rPr>
        <w:t>; por lo tanto deberá realizar una nueva búsqueda con la finalidad de entregar la información que resulta de interés para el Recurrente, con la finalidad de dar certeza a la particular de que se realizó una correcta búsqueda de la información requerida.</w:t>
      </w:r>
    </w:p>
    <w:p w14:paraId="4CAF4225" w14:textId="77777777" w:rsidR="00DA03B1" w:rsidRPr="00DF7480" w:rsidRDefault="00DA03B1" w:rsidP="00BC61FD">
      <w:pPr>
        <w:spacing w:line="360" w:lineRule="auto"/>
        <w:ind w:right="-28"/>
        <w:jc w:val="both"/>
        <w:rPr>
          <w:rFonts w:ascii="Palatino Linotype" w:hAnsi="Palatino Linotype" w:cs="Tahoma"/>
          <w:bCs/>
          <w:iCs/>
        </w:rPr>
      </w:pPr>
    </w:p>
    <w:p w14:paraId="7A895EFA" w14:textId="77777777" w:rsidR="00DA03B1" w:rsidRPr="00DF7480" w:rsidRDefault="00DA03B1" w:rsidP="00BC61FD">
      <w:pPr>
        <w:spacing w:line="360" w:lineRule="auto"/>
        <w:jc w:val="both"/>
        <w:rPr>
          <w:rFonts w:ascii="Palatino Linotype" w:eastAsia="Calibri" w:hAnsi="Palatino Linotype"/>
          <w:lang w:val="es-ES"/>
        </w:rPr>
      </w:pPr>
      <w:r w:rsidRPr="00DF7480">
        <w:rPr>
          <w:rFonts w:ascii="Palatino Linotype" w:eastAsia="MS Mincho" w:hAnsi="Palatino Linotype" w:cs="Tahoma"/>
          <w:lang w:val="es-ES_tradnl" w:eastAsia="es-ES"/>
        </w:rPr>
        <w:t>De</w:t>
      </w:r>
      <w:r w:rsidRPr="00DF7480">
        <w:rPr>
          <w:rFonts w:ascii="Palatino Linotype" w:hAnsi="Palatino Linotype" w:cs="Arial"/>
          <w:lang w:val="es-ES_tradnl" w:eastAsia="es-ES"/>
        </w:rPr>
        <w:t xml:space="preserve"> lo anterior, es de precisar que se presume que la información solicitada obra en los archivos del </w:t>
      </w:r>
      <w:r w:rsidRPr="00DF7480">
        <w:rPr>
          <w:rFonts w:ascii="Palatino Linotype" w:hAnsi="Palatino Linotype" w:cs="Arial"/>
          <w:bCs/>
          <w:lang w:val="es-ES_tradnl" w:eastAsia="es-ES"/>
        </w:rPr>
        <w:t>Sujeto Obligado</w:t>
      </w:r>
      <w:r w:rsidRPr="00DF7480">
        <w:rPr>
          <w:rFonts w:ascii="Palatino Linotype" w:hAnsi="Palatino Linotype" w:cs="Arial"/>
          <w:b/>
          <w:lang w:val="es-ES_tradnl" w:eastAsia="es-ES"/>
        </w:rPr>
        <w:t xml:space="preserve"> </w:t>
      </w:r>
      <w:r w:rsidRPr="00DF7480">
        <w:rPr>
          <w:rFonts w:ascii="Palatino Linotype" w:hAnsi="Palatino Linotype" w:cs="Arial"/>
          <w:bCs/>
          <w:lang w:val="es-ES_tradnl" w:eastAsia="es-ES"/>
        </w:rPr>
        <w:t>y</w:t>
      </w:r>
      <w:r w:rsidRPr="00DF7480">
        <w:rPr>
          <w:rFonts w:ascii="Palatino Linotype" w:hAnsi="Palatino Linotype" w:cs="Arial"/>
          <w:lang w:val="es-ES_tradnl" w:eastAsia="es-ES"/>
        </w:rPr>
        <w:t xml:space="preserve"> por lo tanto debe proceder a realizar una nueva búsqueda exhaustiva a efecto de proporcionar los documentos donde obre la misma</w:t>
      </w:r>
      <w:r w:rsidR="002D256D" w:rsidRPr="00DF7480">
        <w:rPr>
          <w:rFonts w:ascii="Palatino Linotype" w:hAnsi="Palatino Linotype" w:cs="Arial"/>
          <w:lang w:val="es-ES_tradnl" w:eastAsia="es-ES"/>
        </w:rPr>
        <w:t>.</w:t>
      </w:r>
    </w:p>
    <w:p w14:paraId="030D9F59" w14:textId="77777777" w:rsidR="00DA03B1" w:rsidRPr="00DF7480" w:rsidRDefault="00DA03B1" w:rsidP="00BC61FD">
      <w:pPr>
        <w:spacing w:line="360" w:lineRule="auto"/>
        <w:ind w:right="141"/>
        <w:jc w:val="both"/>
        <w:rPr>
          <w:rFonts w:ascii="Palatino Linotype" w:hAnsi="Palatino Linotype" w:cs="Tahoma"/>
          <w:lang w:val="es-ES" w:eastAsia="es-ES"/>
        </w:rPr>
      </w:pPr>
    </w:p>
    <w:p w14:paraId="3CA6DCFE" w14:textId="77777777" w:rsidR="00DA03B1" w:rsidRPr="00DF7480" w:rsidRDefault="00DA03B1" w:rsidP="00BC61FD">
      <w:pPr>
        <w:spacing w:line="360" w:lineRule="auto"/>
        <w:ind w:right="141"/>
        <w:jc w:val="both"/>
        <w:rPr>
          <w:rFonts w:ascii="Palatino Linotype" w:hAnsi="Palatino Linotype" w:cs="Tahoma"/>
          <w:lang w:val="es-ES" w:eastAsia="es-ES"/>
        </w:rPr>
      </w:pPr>
      <w:r w:rsidRPr="00DF7480">
        <w:rPr>
          <w:rFonts w:ascii="Palatino Linotype" w:hAnsi="Palatino Linotype" w:cs="Tahoma"/>
          <w:lang w:val="es-ES" w:eastAsia="es-ES"/>
        </w:rPr>
        <w:t>En este sentido, de acuerdo a la naturaleza de la información solicitada se concluye que esta es de interés general y de alcance público, puesto que la ciudadanía tiene derecho a saber los gastos realizados por los Sujetos Obligados, esto es, su acceso permite transparentar las erogaciones del servicio público.</w:t>
      </w:r>
    </w:p>
    <w:p w14:paraId="6878D6F0" w14:textId="77777777" w:rsidR="00DA03B1" w:rsidRPr="00DF7480" w:rsidRDefault="00DA03B1" w:rsidP="00BC61FD">
      <w:pPr>
        <w:pStyle w:val="Sinespaciado"/>
        <w:spacing w:line="360" w:lineRule="auto"/>
        <w:jc w:val="both"/>
        <w:rPr>
          <w:rFonts w:ascii="Palatino Linotype" w:hAnsi="Palatino Linotype" w:cs="Arial"/>
          <w:lang w:eastAsia="es-MX"/>
        </w:rPr>
      </w:pPr>
    </w:p>
    <w:p w14:paraId="7EDA9DC9" w14:textId="77777777" w:rsidR="00DA03B1" w:rsidRPr="00DF7480" w:rsidRDefault="00DA03B1" w:rsidP="00BC61FD">
      <w:pPr>
        <w:pStyle w:val="Sinespaciado"/>
        <w:spacing w:line="360" w:lineRule="auto"/>
        <w:jc w:val="both"/>
        <w:rPr>
          <w:rFonts w:ascii="Palatino Linotype" w:hAnsi="Palatino Linotype"/>
        </w:rPr>
      </w:pPr>
      <w:r w:rsidRPr="00DF7480">
        <w:rPr>
          <w:rFonts w:ascii="Palatino Linotype" w:hAnsi="Palatino Linotype" w:cs="Arial"/>
          <w:lang w:eastAsia="es-MX"/>
        </w:rPr>
        <w:t xml:space="preserve">Por otra parte, no debe pasar desapercibido que el </w:t>
      </w:r>
      <w:r w:rsidRPr="00DF7480">
        <w:rPr>
          <w:rFonts w:ascii="Palatino Linotype" w:hAnsi="Palatino Linotype" w:cs="Arial"/>
          <w:b/>
          <w:lang w:eastAsia="es-MX"/>
        </w:rPr>
        <w:t>Recurrente</w:t>
      </w:r>
      <w:r w:rsidRPr="00DF7480">
        <w:rPr>
          <w:rFonts w:ascii="Palatino Linotype" w:hAnsi="Palatino Linotype" w:cs="Arial"/>
          <w:lang w:eastAsia="es-MX"/>
        </w:rPr>
        <w:t xml:space="preserve"> eligió que la modalidad de entrega de la información a través del </w:t>
      </w:r>
      <w:r w:rsidRPr="00DF7480">
        <w:rPr>
          <w:rFonts w:ascii="Palatino Linotype" w:hAnsi="Palatino Linotype" w:cs="Arial"/>
          <w:b/>
          <w:lang w:eastAsia="es-MX"/>
        </w:rPr>
        <w:t>SAIMEX</w:t>
      </w:r>
      <w:r w:rsidRPr="00DF7480">
        <w:rPr>
          <w:rFonts w:ascii="Palatino Linotype" w:hAnsi="Palatino Linotype" w:cs="Arial"/>
          <w:lang w:eastAsia="es-MX"/>
        </w:rPr>
        <w:t>, sin embargo</w:t>
      </w:r>
      <w:r w:rsidR="008F1EC6" w:rsidRPr="00DF7480">
        <w:rPr>
          <w:rFonts w:ascii="Palatino Linotype" w:hAnsi="Palatino Linotype" w:cs="Arial"/>
          <w:lang w:eastAsia="es-MX"/>
        </w:rPr>
        <w:t>,</w:t>
      </w:r>
      <w:r w:rsidRPr="00DF7480">
        <w:rPr>
          <w:rFonts w:ascii="Palatino Linotype" w:hAnsi="Palatino Linotype" w:cs="Arial"/>
          <w:lang w:eastAsia="es-MX"/>
        </w:rPr>
        <w:t xml:space="preserve"> dentro del texto de la solicitud, precisó le fuera expedida </w:t>
      </w:r>
      <w:r w:rsidRPr="00DF7480">
        <w:rPr>
          <w:rFonts w:ascii="Palatino Linotype" w:hAnsi="Palatino Linotype"/>
          <w:b/>
        </w:rPr>
        <w:t xml:space="preserve">copia, </w:t>
      </w:r>
      <w:r w:rsidRPr="00DF7480">
        <w:rPr>
          <w:rFonts w:ascii="Palatino Linotype" w:hAnsi="Palatino Linotype"/>
        </w:rPr>
        <w:t xml:space="preserve">por tanto, este Instituto considera que la </w:t>
      </w:r>
      <w:r w:rsidRPr="00DF7480">
        <w:rPr>
          <w:rFonts w:ascii="Palatino Linotype" w:hAnsi="Palatino Linotype"/>
        </w:rPr>
        <w:lastRenderedPageBreak/>
        <w:t xml:space="preserve">entrega de la información vía Sistema de Acceso a la Información Mexiquense (SAIMEX) puede homologarse a la modalidad elegida por el </w:t>
      </w:r>
      <w:r w:rsidRPr="00DF7480">
        <w:rPr>
          <w:rFonts w:ascii="Palatino Linotype" w:hAnsi="Palatino Linotype"/>
          <w:b/>
        </w:rPr>
        <w:t>Recurrente</w:t>
      </w:r>
      <w:r w:rsidRPr="00DF7480">
        <w:rPr>
          <w:rFonts w:ascii="Palatino Linotype" w:hAnsi="Palatino Linotype"/>
        </w:rPr>
        <w:t>.</w:t>
      </w:r>
    </w:p>
    <w:p w14:paraId="23E417BD" w14:textId="77777777" w:rsidR="00DA03B1" w:rsidRPr="00DF7480" w:rsidRDefault="00DA03B1" w:rsidP="00BC61FD">
      <w:pPr>
        <w:pStyle w:val="Sinespaciado"/>
        <w:spacing w:line="360" w:lineRule="auto"/>
        <w:jc w:val="both"/>
        <w:rPr>
          <w:rFonts w:ascii="Palatino Linotype" w:hAnsi="Palatino Linotype"/>
        </w:rPr>
      </w:pPr>
    </w:p>
    <w:p w14:paraId="006F80E9" w14:textId="77777777" w:rsidR="00DA03B1" w:rsidRPr="00DF7480" w:rsidRDefault="00DA03B1" w:rsidP="00BC61FD">
      <w:pPr>
        <w:pStyle w:val="Sinespaciado"/>
        <w:spacing w:line="360" w:lineRule="auto"/>
        <w:jc w:val="both"/>
        <w:rPr>
          <w:rFonts w:ascii="Palatino Linotype" w:hAnsi="Palatino Linotype"/>
        </w:rPr>
      </w:pPr>
      <w:r w:rsidRPr="00DF7480">
        <w:rPr>
          <w:rFonts w:ascii="Palatino Linotype" w:hAnsi="Palatino Linotype"/>
        </w:rPr>
        <w:t xml:space="preserve">Toda vez que la impresión del archivo digital que remita en cumplimiento de la resolución comparte la misma naturaleza de una copia simple, adicionalmente, la entrega de información vía SAIMEX otorga el beneficio de disponer inmediata y gratuitamente de la información solicitada; consecuentemente, se determina que en aras de privilegiar el derecho del particular y toda vez que el ejercicio de la acción fue a través del Sistema y preciso en el apartado respectivo la entrega a través del sistema referido, por lo que atendiendo a los principios de máxima publicidad y pro persona, es que se considera viable que la información se entregue a través del SAIMEX. </w:t>
      </w:r>
    </w:p>
    <w:p w14:paraId="50B1168D" w14:textId="77777777" w:rsidR="00DA449F" w:rsidRPr="00DF7480" w:rsidRDefault="00DA449F" w:rsidP="00BC61FD">
      <w:pPr>
        <w:spacing w:line="360" w:lineRule="auto"/>
        <w:rPr>
          <w:rFonts w:ascii="Palatino Linotype" w:hAnsi="Palatino Linotype"/>
        </w:rPr>
      </w:pPr>
    </w:p>
    <w:p w14:paraId="34BB09FF" w14:textId="77777777" w:rsidR="00DA449F" w:rsidRPr="00DF7480" w:rsidRDefault="00DA449F" w:rsidP="00BC61FD">
      <w:pPr>
        <w:pStyle w:val="Prrafodelista"/>
        <w:numPr>
          <w:ilvl w:val="0"/>
          <w:numId w:val="12"/>
        </w:numPr>
        <w:autoSpaceDE w:val="0"/>
        <w:autoSpaceDN w:val="0"/>
        <w:adjustRightInd w:val="0"/>
        <w:spacing w:line="360" w:lineRule="auto"/>
        <w:jc w:val="both"/>
        <w:rPr>
          <w:b/>
          <w:i/>
          <w:sz w:val="28"/>
          <w:u w:val="single"/>
        </w:rPr>
      </w:pPr>
      <w:r w:rsidRPr="00DF7480">
        <w:rPr>
          <w:b/>
          <w:i/>
          <w:sz w:val="28"/>
          <w:u w:val="single"/>
        </w:rPr>
        <w:t>De la Versión Pública</w:t>
      </w:r>
    </w:p>
    <w:p w14:paraId="067B5AB9" w14:textId="77777777" w:rsidR="00DA449F" w:rsidRPr="00DF7480" w:rsidRDefault="00DA449F" w:rsidP="00BC61FD">
      <w:pPr>
        <w:autoSpaceDE w:val="0"/>
        <w:autoSpaceDN w:val="0"/>
        <w:adjustRightInd w:val="0"/>
        <w:spacing w:line="360" w:lineRule="auto"/>
        <w:jc w:val="both"/>
        <w:rPr>
          <w:rFonts w:ascii="Palatino Linotype" w:hAnsi="Palatino Linotype" w:cs="Arial"/>
        </w:rPr>
      </w:pPr>
      <w:r w:rsidRPr="00DF7480">
        <w:rPr>
          <w:rFonts w:ascii="Palatino Linotype" w:hAnsi="Palatino Linotype" w:cs="Arial"/>
        </w:rPr>
        <w:t>De la naturaleza de la información se desprende que para el caso de que la documentación a entregar contenga datos personales susceptibles clasificar como confidenciales o reservados, por lo que es responsabilidad del Sujeto Obligado vigilar su cumplimiento mediante la emisión de versiones públicas.</w:t>
      </w:r>
    </w:p>
    <w:p w14:paraId="455431F0" w14:textId="77777777" w:rsidR="00DA449F" w:rsidRPr="00DF7480" w:rsidRDefault="00DA449F" w:rsidP="00BC61FD">
      <w:pPr>
        <w:spacing w:line="360" w:lineRule="auto"/>
        <w:jc w:val="both"/>
        <w:rPr>
          <w:rFonts w:ascii="Palatino Linotype" w:hAnsi="Palatino Linotype" w:cs="Arial"/>
        </w:rPr>
      </w:pPr>
      <w:r w:rsidRPr="00DF7480">
        <w:rPr>
          <w:rFonts w:ascii="Palatino Linotype" w:hAnsi="Palatino Linotype" w:cs="Arial"/>
        </w:rPr>
        <w:t>Para tales efectos se deberá observar lo dispuesto por los artículos 3 fracciones IX, XX, XXI y XLV, 91, 132 fracciones II y III, y 143, fracción I, de la Ley de Transparencia y Acceso a la Información Pública del Estado de México y Municipios que establecen:</w:t>
      </w:r>
    </w:p>
    <w:p w14:paraId="4A0CB002" w14:textId="77777777" w:rsidR="00DA449F" w:rsidRPr="00DF7480" w:rsidRDefault="00DA449F" w:rsidP="00BC61FD">
      <w:pPr>
        <w:pStyle w:val="Sinespaciado"/>
      </w:pPr>
    </w:p>
    <w:p w14:paraId="63C9252D" w14:textId="77777777" w:rsidR="00DA449F" w:rsidRPr="00DF7480" w:rsidRDefault="00DA449F" w:rsidP="00BC61FD">
      <w:pPr>
        <w:tabs>
          <w:tab w:val="left" w:pos="8222"/>
        </w:tabs>
        <w:ind w:left="567" w:right="567"/>
        <w:jc w:val="both"/>
        <w:rPr>
          <w:rFonts w:ascii="Palatino Linotype" w:hAnsi="Palatino Linotype" w:cs="Arial"/>
          <w:i/>
        </w:rPr>
      </w:pPr>
      <w:r w:rsidRPr="00DF7480">
        <w:rPr>
          <w:rFonts w:ascii="Palatino Linotype" w:hAnsi="Palatino Linotype" w:cs="Arial"/>
          <w:b/>
          <w:i/>
        </w:rPr>
        <w:t>Artículo 3.</w:t>
      </w:r>
      <w:r w:rsidRPr="00DF7480">
        <w:rPr>
          <w:rFonts w:ascii="Palatino Linotype" w:hAnsi="Palatino Linotype" w:cs="Arial"/>
          <w:i/>
        </w:rPr>
        <w:t xml:space="preserve"> Para los efectos de la presente Ley se entenderá por:</w:t>
      </w:r>
    </w:p>
    <w:p w14:paraId="36A41121" w14:textId="77777777" w:rsidR="00DA449F" w:rsidRPr="00DF7480" w:rsidRDefault="00DA449F" w:rsidP="00BC61FD">
      <w:pPr>
        <w:tabs>
          <w:tab w:val="left" w:pos="8222"/>
        </w:tabs>
        <w:ind w:left="567" w:right="567"/>
        <w:jc w:val="both"/>
        <w:rPr>
          <w:rFonts w:ascii="Palatino Linotype" w:hAnsi="Palatino Linotype" w:cs="Arial"/>
          <w:i/>
        </w:rPr>
      </w:pPr>
      <w:r w:rsidRPr="00DF7480">
        <w:rPr>
          <w:rFonts w:ascii="Palatino Linotype" w:hAnsi="Palatino Linotype" w:cs="Arial"/>
          <w:i/>
        </w:rPr>
        <w:t>[…]</w:t>
      </w:r>
    </w:p>
    <w:p w14:paraId="4F31FA66" w14:textId="77777777" w:rsidR="00DA449F" w:rsidRPr="00DF7480" w:rsidRDefault="00DA449F" w:rsidP="00BC61FD">
      <w:pPr>
        <w:tabs>
          <w:tab w:val="left" w:pos="8222"/>
        </w:tabs>
        <w:ind w:left="567" w:right="567"/>
        <w:jc w:val="both"/>
        <w:rPr>
          <w:rFonts w:ascii="Palatino Linotype" w:hAnsi="Palatino Linotype" w:cs="Arial"/>
          <w:i/>
        </w:rPr>
      </w:pPr>
    </w:p>
    <w:p w14:paraId="4B600BF9" w14:textId="77777777" w:rsidR="00DA449F" w:rsidRPr="00DF7480" w:rsidRDefault="00DA449F" w:rsidP="00BC61FD">
      <w:pPr>
        <w:tabs>
          <w:tab w:val="left" w:pos="8222"/>
        </w:tabs>
        <w:ind w:left="567" w:right="567"/>
        <w:jc w:val="both"/>
        <w:rPr>
          <w:rFonts w:ascii="Palatino Linotype" w:hAnsi="Palatino Linotype" w:cs="Arial"/>
          <w:i/>
        </w:rPr>
      </w:pPr>
      <w:r w:rsidRPr="00DF7480">
        <w:rPr>
          <w:rFonts w:ascii="Palatino Linotype" w:hAnsi="Palatino Linotype" w:cs="Arial"/>
          <w:b/>
          <w:i/>
        </w:rPr>
        <w:t>IX. Datos personales:</w:t>
      </w:r>
      <w:r w:rsidRPr="00DF7480">
        <w:rPr>
          <w:rFonts w:ascii="Palatino Linotype" w:hAnsi="Palatino Linotype" w:cs="Arial"/>
          <w:i/>
        </w:rPr>
        <w:t xml:space="preserve"> La información concerniente a una persona, identificada o identificable según lo dispuesto por la Ley de Protección de Datos Personales del Estado de México; </w:t>
      </w:r>
    </w:p>
    <w:p w14:paraId="3EB81F08" w14:textId="77777777" w:rsidR="00DA449F" w:rsidRPr="00DF7480" w:rsidRDefault="00DA449F" w:rsidP="00BC61FD">
      <w:pPr>
        <w:tabs>
          <w:tab w:val="left" w:pos="8222"/>
        </w:tabs>
        <w:ind w:left="567" w:right="567"/>
        <w:jc w:val="both"/>
        <w:rPr>
          <w:rFonts w:ascii="Palatino Linotype" w:hAnsi="Palatino Linotype" w:cs="Arial"/>
          <w:i/>
        </w:rPr>
      </w:pPr>
      <w:r w:rsidRPr="00DF7480">
        <w:rPr>
          <w:rFonts w:ascii="Palatino Linotype" w:hAnsi="Palatino Linotype" w:cs="Arial"/>
          <w:b/>
          <w:i/>
        </w:rPr>
        <w:lastRenderedPageBreak/>
        <w:t>XX. Información clasificada:</w:t>
      </w:r>
      <w:r w:rsidRPr="00DF7480">
        <w:rPr>
          <w:rFonts w:ascii="Palatino Linotype" w:hAnsi="Palatino Linotype" w:cs="Arial"/>
          <w:i/>
        </w:rPr>
        <w:t xml:space="preserve"> Aquella considerada por la presente Ley como reservada o confidencial;</w:t>
      </w:r>
    </w:p>
    <w:p w14:paraId="388B4C00" w14:textId="77777777" w:rsidR="00DA449F" w:rsidRPr="00DF7480" w:rsidRDefault="00DA449F" w:rsidP="00BC61FD">
      <w:pPr>
        <w:tabs>
          <w:tab w:val="left" w:pos="8222"/>
        </w:tabs>
        <w:ind w:left="567" w:right="567"/>
        <w:jc w:val="both"/>
        <w:rPr>
          <w:rFonts w:ascii="Palatino Linotype" w:hAnsi="Palatino Linotype" w:cs="Arial"/>
          <w:b/>
          <w:i/>
        </w:rPr>
      </w:pPr>
    </w:p>
    <w:p w14:paraId="52EF6A86" w14:textId="77777777" w:rsidR="00DA449F" w:rsidRPr="00DF7480" w:rsidRDefault="00DA449F" w:rsidP="00BC61FD">
      <w:pPr>
        <w:tabs>
          <w:tab w:val="left" w:pos="8222"/>
        </w:tabs>
        <w:ind w:left="567" w:right="567"/>
        <w:jc w:val="both"/>
        <w:rPr>
          <w:rFonts w:ascii="Palatino Linotype" w:hAnsi="Palatino Linotype" w:cs="Arial"/>
          <w:i/>
        </w:rPr>
      </w:pPr>
      <w:r w:rsidRPr="00DF7480">
        <w:rPr>
          <w:rFonts w:ascii="Palatino Linotype" w:hAnsi="Palatino Linotype" w:cs="Arial"/>
          <w:b/>
          <w:i/>
        </w:rPr>
        <w:t>XXI. Información confidencial:</w:t>
      </w:r>
      <w:r w:rsidRPr="00DF7480">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5D67E4E" w14:textId="77777777" w:rsidR="00DA449F" w:rsidRPr="00DF7480" w:rsidRDefault="00DA449F" w:rsidP="00BC61FD">
      <w:pPr>
        <w:tabs>
          <w:tab w:val="left" w:pos="8222"/>
        </w:tabs>
        <w:ind w:left="567" w:right="567"/>
        <w:jc w:val="both"/>
        <w:rPr>
          <w:rFonts w:ascii="Palatino Linotype" w:hAnsi="Palatino Linotype" w:cs="Arial"/>
          <w:b/>
          <w:i/>
        </w:rPr>
      </w:pPr>
    </w:p>
    <w:p w14:paraId="50B85831" w14:textId="77777777" w:rsidR="00DA449F" w:rsidRPr="00DF7480" w:rsidRDefault="00DA449F" w:rsidP="00BC61FD">
      <w:pPr>
        <w:tabs>
          <w:tab w:val="left" w:pos="8222"/>
        </w:tabs>
        <w:ind w:left="567" w:right="567"/>
        <w:jc w:val="both"/>
        <w:rPr>
          <w:rFonts w:ascii="Palatino Linotype" w:hAnsi="Palatino Linotype" w:cs="Arial"/>
          <w:i/>
        </w:rPr>
      </w:pPr>
      <w:r w:rsidRPr="00DF7480">
        <w:rPr>
          <w:rFonts w:ascii="Palatino Linotype" w:hAnsi="Palatino Linotype" w:cs="Arial"/>
          <w:b/>
          <w:i/>
        </w:rPr>
        <w:t>XLV. Versión pública:</w:t>
      </w:r>
      <w:r w:rsidRPr="00DF7480">
        <w:rPr>
          <w:rFonts w:ascii="Palatino Linotype" w:hAnsi="Palatino Linotype" w:cs="Arial"/>
          <w:i/>
        </w:rPr>
        <w:t xml:space="preserve"> Documento en el que se elimine, suprime o borra la información clasificada como reservada o confidencial para permitir su acceso.</w:t>
      </w:r>
    </w:p>
    <w:p w14:paraId="4B1C322E" w14:textId="77777777" w:rsidR="00DA449F" w:rsidRPr="00DF7480" w:rsidRDefault="00DA449F" w:rsidP="00BC61FD">
      <w:pPr>
        <w:tabs>
          <w:tab w:val="left" w:pos="8222"/>
        </w:tabs>
        <w:ind w:left="567" w:right="567"/>
        <w:jc w:val="both"/>
        <w:rPr>
          <w:rFonts w:ascii="Palatino Linotype" w:hAnsi="Palatino Linotype" w:cs="Arial"/>
          <w:i/>
        </w:rPr>
      </w:pPr>
      <w:r w:rsidRPr="00DF7480">
        <w:rPr>
          <w:rFonts w:ascii="Palatino Linotype" w:hAnsi="Palatino Linotype" w:cs="Arial"/>
          <w:i/>
        </w:rPr>
        <w:t>[…]</w:t>
      </w:r>
    </w:p>
    <w:p w14:paraId="13BDFB83" w14:textId="77777777" w:rsidR="00DA449F" w:rsidRPr="00DF7480" w:rsidRDefault="00DA449F" w:rsidP="00BC61FD">
      <w:pPr>
        <w:tabs>
          <w:tab w:val="left" w:pos="8222"/>
        </w:tabs>
        <w:ind w:left="567" w:right="567"/>
        <w:jc w:val="both"/>
        <w:rPr>
          <w:rFonts w:ascii="Palatino Linotype" w:hAnsi="Palatino Linotype" w:cs="Arial"/>
          <w:b/>
          <w:i/>
        </w:rPr>
      </w:pPr>
    </w:p>
    <w:p w14:paraId="7A667A2C" w14:textId="77777777" w:rsidR="00DA449F" w:rsidRPr="00DF7480" w:rsidRDefault="00DA449F" w:rsidP="00BC61FD">
      <w:pPr>
        <w:tabs>
          <w:tab w:val="left" w:pos="8222"/>
        </w:tabs>
        <w:ind w:left="567" w:right="567"/>
        <w:jc w:val="both"/>
        <w:rPr>
          <w:rFonts w:ascii="Palatino Linotype" w:hAnsi="Palatino Linotype" w:cs="Arial"/>
          <w:i/>
        </w:rPr>
      </w:pPr>
      <w:r w:rsidRPr="00DF7480">
        <w:rPr>
          <w:rFonts w:ascii="Palatino Linotype" w:hAnsi="Palatino Linotype" w:cs="Arial"/>
          <w:b/>
          <w:i/>
        </w:rPr>
        <w:t>Artículo 91.</w:t>
      </w:r>
      <w:r w:rsidRPr="00DF7480">
        <w:rPr>
          <w:rFonts w:ascii="Palatino Linotype" w:hAnsi="Palatino Linotype" w:cs="Arial"/>
          <w:i/>
        </w:rPr>
        <w:t xml:space="preserve"> El acceso a la información pública será restringido excepcionalmente, cuando ésta sea clasificada como reservada o confidencial.</w:t>
      </w:r>
    </w:p>
    <w:p w14:paraId="4869E2EB" w14:textId="77777777" w:rsidR="00DA449F" w:rsidRPr="00DF7480" w:rsidRDefault="00DA449F" w:rsidP="00BC61FD">
      <w:pPr>
        <w:tabs>
          <w:tab w:val="left" w:pos="8222"/>
        </w:tabs>
        <w:ind w:left="567" w:right="567"/>
        <w:jc w:val="both"/>
        <w:rPr>
          <w:rFonts w:ascii="Palatino Linotype" w:hAnsi="Palatino Linotype" w:cs="Arial"/>
          <w:i/>
        </w:rPr>
      </w:pPr>
    </w:p>
    <w:p w14:paraId="213331CE" w14:textId="77777777" w:rsidR="00DA449F" w:rsidRPr="00DF7480" w:rsidRDefault="00DA449F" w:rsidP="00BC61FD">
      <w:pPr>
        <w:tabs>
          <w:tab w:val="left" w:pos="8222"/>
        </w:tabs>
        <w:ind w:left="567" w:right="567"/>
        <w:jc w:val="both"/>
        <w:rPr>
          <w:rFonts w:ascii="Palatino Linotype" w:hAnsi="Palatino Linotype" w:cs="Arial"/>
          <w:i/>
        </w:rPr>
      </w:pPr>
      <w:r w:rsidRPr="00DF7480">
        <w:rPr>
          <w:rFonts w:ascii="Palatino Linotype" w:hAnsi="Palatino Linotype" w:cs="Arial"/>
          <w:b/>
          <w:i/>
        </w:rPr>
        <w:t>Artículo 132.</w:t>
      </w:r>
      <w:r w:rsidRPr="00DF7480">
        <w:rPr>
          <w:rFonts w:ascii="Palatino Linotype" w:hAnsi="Palatino Linotype" w:cs="Arial"/>
          <w:i/>
        </w:rPr>
        <w:t xml:space="preserve"> </w:t>
      </w:r>
      <w:r w:rsidRPr="00DF7480">
        <w:rPr>
          <w:rFonts w:ascii="Palatino Linotype" w:hAnsi="Palatino Linotype" w:cs="Arial"/>
          <w:i/>
          <w:u w:val="single"/>
        </w:rPr>
        <w:t>La clasificación de la información se llevará a cabo en el momento en que</w:t>
      </w:r>
      <w:r w:rsidRPr="00DF7480">
        <w:rPr>
          <w:rFonts w:ascii="Palatino Linotype" w:hAnsi="Palatino Linotype" w:cs="Arial"/>
          <w:i/>
        </w:rPr>
        <w:t>:</w:t>
      </w:r>
    </w:p>
    <w:p w14:paraId="440A7CE9" w14:textId="77777777" w:rsidR="00DA449F" w:rsidRPr="00DF7480" w:rsidRDefault="00DA449F" w:rsidP="00BC61FD">
      <w:pPr>
        <w:tabs>
          <w:tab w:val="left" w:pos="8222"/>
        </w:tabs>
        <w:ind w:left="567" w:right="567"/>
        <w:jc w:val="both"/>
        <w:rPr>
          <w:rFonts w:ascii="Palatino Linotype" w:hAnsi="Palatino Linotype" w:cs="Arial"/>
          <w:b/>
          <w:i/>
        </w:rPr>
      </w:pPr>
    </w:p>
    <w:p w14:paraId="6166BEA6" w14:textId="77777777" w:rsidR="00DA449F" w:rsidRPr="00DF7480" w:rsidRDefault="00DA449F" w:rsidP="00BC61FD">
      <w:pPr>
        <w:tabs>
          <w:tab w:val="left" w:pos="8222"/>
        </w:tabs>
        <w:ind w:left="567" w:right="567"/>
        <w:jc w:val="both"/>
        <w:rPr>
          <w:rFonts w:ascii="Palatino Linotype" w:hAnsi="Palatino Linotype" w:cs="Arial"/>
          <w:i/>
        </w:rPr>
      </w:pPr>
      <w:r w:rsidRPr="00DF7480">
        <w:rPr>
          <w:rFonts w:ascii="Palatino Linotype" w:hAnsi="Palatino Linotype" w:cs="Arial"/>
          <w:b/>
          <w:i/>
        </w:rPr>
        <w:t>I.</w:t>
      </w:r>
      <w:r w:rsidRPr="00DF7480">
        <w:rPr>
          <w:rFonts w:ascii="Palatino Linotype" w:hAnsi="Palatino Linotype" w:cs="Arial"/>
          <w:i/>
        </w:rPr>
        <w:t xml:space="preserve"> Se reciba una solicitud de acceso a la información;</w:t>
      </w:r>
    </w:p>
    <w:p w14:paraId="3DACD580" w14:textId="77777777" w:rsidR="00DA449F" w:rsidRPr="00DF7480" w:rsidRDefault="00DA449F" w:rsidP="00BC61FD">
      <w:pPr>
        <w:tabs>
          <w:tab w:val="left" w:pos="8222"/>
        </w:tabs>
        <w:ind w:left="567" w:right="567"/>
        <w:jc w:val="both"/>
        <w:rPr>
          <w:rFonts w:ascii="Palatino Linotype" w:hAnsi="Palatino Linotype" w:cs="Arial"/>
          <w:i/>
          <w:u w:val="single"/>
        </w:rPr>
      </w:pPr>
      <w:r w:rsidRPr="00DF7480">
        <w:rPr>
          <w:rFonts w:ascii="Palatino Linotype" w:hAnsi="Palatino Linotype" w:cs="Arial"/>
          <w:b/>
          <w:i/>
        </w:rPr>
        <w:t>II.</w:t>
      </w:r>
      <w:r w:rsidRPr="00DF7480">
        <w:rPr>
          <w:rFonts w:ascii="Palatino Linotype" w:hAnsi="Palatino Linotype" w:cs="Arial"/>
          <w:i/>
        </w:rPr>
        <w:t xml:space="preserve"> </w:t>
      </w:r>
      <w:r w:rsidRPr="00DF7480">
        <w:rPr>
          <w:rFonts w:ascii="Palatino Linotype" w:hAnsi="Palatino Linotype" w:cs="Arial"/>
          <w:i/>
          <w:u w:val="single"/>
        </w:rPr>
        <w:t>Se determine mediante resolución de autoridad competente; o</w:t>
      </w:r>
    </w:p>
    <w:p w14:paraId="2A875842" w14:textId="77777777" w:rsidR="00DA449F" w:rsidRPr="00DF7480" w:rsidRDefault="00DA449F" w:rsidP="00BC61FD">
      <w:pPr>
        <w:tabs>
          <w:tab w:val="left" w:pos="8222"/>
        </w:tabs>
        <w:ind w:left="567" w:right="567"/>
        <w:jc w:val="both"/>
        <w:rPr>
          <w:rFonts w:ascii="Palatino Linotype" w:hAnsi="Palatino Linotype" w:cs="Arial"/>
          <w:i/>
          <w:u w:val="single"/>
        </w:rPr>
      </w:pPr>
      <w:r w:rsidRPr="00DF7480">
        <w:rPr>
          <w:rFonts w:ascii="Palatino Linotype" w:hAnsi="Palatino Linotype" w:cs="Arial"/>
          <w:b/>
          <w:i/>
        </w:rPr>
        <w:t>III.</w:t>
      </w:r>
      <w:r w:rsidRPr="00DF7480">
        <w:rPr>
          <w:rFonts w:ascii="Palatino Linotype" w:hAnsi="Palatino Linotype" w:cs="Arial"/>
          <w:i/>
        </w:rPr>
        <w:t xml:space="preserve"> </w:t>
      </w:r>
      <w:r w:rsidRPr="00DF7480">
        <w:rPr>
          <w:rFonts w:ascii="Palatino Linotype" w:hAnsi="Palatino Linotype" w:cs="Arial"/>
          <w:i/>
          <w:u w:val="single"/>
        </w:rPr>
        <w:t>Se generen versiones públicas para dar cumplimiento a las obligaciones de transparencia previstas en esta Ley.</w:t>
      </w:r>
    </w:p>
    <w:p w14:paraId="25519DC4" w14:textId="77777777" w:rsidR="00DA449F" w:rsidRPr="00DF7480" w:rsidRDefault="00DA449F" w:rsidP="00BC61FD">
      <w:pPr>
        <w:tabs>
          <w:tab w:val="left" w:pos="8222"/>
        </w:tabs>
        <w:ind w:left="567" w:right="567"/>
        <w:jc w:val="both"/>
        <w:rPr>
          <w:rFonts w:ascii="Palatino Linotype" w:hAnsi="Palatino Linotype" w:cs="Arial"/>
          <w:i/>
        </w:rPr>
      </w:pPr>
      <w:r w:rsidRPr="00DF7480">
        <w:rPr>
          <w:rFonts w:ascii="Palatino Linotype" w:hAnsi="Palatino Linotype" w:cs="Arial"/>
          <w:i/>
        </w:rPr>
        <w:t>[…]</w:t>
      </w:r>
    </w:p>
    <w:p w14:paraId="471E2E1C" w14:textId="77777777" w:rsidR="00DA449F" w:rsidRPr="00DF7480" w:rsidRDefault="00DA449F" w:rsidP="00BC61FD">
      <w:pPr>
        <w:tabs>
          <w:tab w:val="left" w:pos="8222"/>
        </w:tabs>
        <w:ind w:left="567" w:right="567"/>
        <w:jc w:val="both"/>
        <w:rPr>
          <w:rFonts w:ascii="Palatino Linotype" w:hAnsi="Palatino Linotype" w:cs="Arial"/>
          <w:i/>
        </w:rPr>
      </w:pPr>
    </w:p>
    <w:p w14:paraId="6BDBD411" w14:textId="77777777" w:rsidR="00DA449F" w:rsidRPr="00DF7480" w:rsidRDefault="00DA449F" w:rsidP="00BC61FD">
      <w:pPr>
        <w:tabs>
          <w:tab w:val="left" w:pos="8222"/>
        </w:tabs>
        <w:ind w:left="567" w:right="567"/>
        <w:jc w:val="both"/>
        <w:rPr>
          <w:rFonts w:ascii="Palatino Linotype" w:hAnsi="Palatino Linotype" w:cs="Arial"/>
          <w:i/>
        </w:rPr>
      </w:pPr>
      <w:r w:rsidRPr="00DF7480">
        <w:rPr>
          <w:rFonts w:ascii="Palatino Linotype" w:hAnsi="Palatino Linotype" w:cs="Arial"/>
          <w:b/>
          <w:i/>
        </w:rPr>
        <w:t>Artículo 143.</w:t>
      </w:r>
      <w:r w:rsidRPr="00DF7480">
        <w:rPr>
          <w:rFonts w:ascii="Palatino Linotype" w:hAnsi="Palatino Linotype" w:cs="Arial"/>
          <w:i/>
        </w:rPr>
        <w:t xml:space="preserve"> </w:t>
      </w:r>
      <w:r w:rsidRPr="00DF7480">
        <w:rPr>
          <w:rFonts w:ascii="Palatino Linotype" w:hAnsi="Palatino Linotype" w:cs="Arial"/>
          <w:i/>
          <w:u w:val="single"/>
        </w:rPr>
        <w:t>Para los efectos de esta Ley se considera información confidencial, la clasificada como tal, de manera permanente, por su naturaleza, cuando</w:t>
      </w:r>
      <w:r w:rsidRPr="00DF7480">
        <w:rPr>
          <w:rFonts w:ascii="Palatino Linotype" w:hAnsi="Palatino Linotype" w:cs="Arial"/>
          <w:i/>
        </w:rPr>
        <w:t>:</w:t>
      </w:r>
    </w:p>
    <w:p w14:paraId="6B637F98" w14:textId="77777777" w:rsidR="00DA449F" w:rsidRPr="00DF7480" w:rsidRDefault="00DA449F" w:rsidP="00BC61FD">
      <w:pPr>
        <w:tabs>
          <w:tab w:val="left" w:pos="8222"/>
        </w:tabs>
        <w:ind w:left="567" w:right="567"/>
        <w:jc w:val="both"/>
        <w:rPr>
          <w:rFonts w:ascii="Palatino Linotype" w:hAnsi="Palatino Linotype" w:cs="Arial"/>
          <w:b/>
          <w:i/>
        </w:rPr>
      </w:pPr>
    </w:p>
    <w:p w14:paraId="6322C7F4" w14:textId="77777777" w:rsidR="00DA449F" w:rsidRPr="00DF7480" w:rsidRDefault="00DA449F" w:rsidP="00BC61FD">
      <w:pPr>
        <w:tabs>
          <w:tab w:val="left" w:pos="8222"/>
        </w:tabs>
        <w:ind w:left="567" w:right="567"/>
        <w:jc w:val="both"/>
        <w:rPr>
          <w:rFonts w:ascii="Palatino Linotype" w:hAnsi="Palatino Linotype" w:cs="Arial"/>
          <w:i/>
        </w:rPr>
      </w:pPr>
      <w:r w:rsidRPr="00DF7480">
        <w:rPr>
          <w:rFonts w:ascii="Palatino Linotype" w:hAnsi="Palatino Linotype" w:cs="Arial"/>
          <w:b/>
          <w:i/>
        </w:rPr>
        <w:t>I.</w:t>
      </w:r>
      <w:r w:rsidRPr="00DF7480">
        <w:rPr>
          <w:rFonts w:ascii="Palatino Linotype" w:hAnsi="Palatino Linotype" w:cs="Arial"/>
          <w:i/>
        </w:rPr>
        <w:t xml:space="preserve"> </w:t>
      </w:r>
      <w:r w:rsidRPr="00DF7480">
        <w:rPr>
          <w:rFonts w:ascii="Palatino Linotype" w:hAnsi="Palatino Linotype" w:cs="Arial"/>
          <w:i/>
          <w:u w:val="single"/>
        </w:rPr>
        <w:t>Se refiera a la información privada y los datos personales concernientes a una persona física o jurídico colectiva identificada o identificable</w:t>
      </w:r>
      <w:r w:rsidRPr="00DF7480">
        <w:rPr>
          <w:rFonts w:ascii="Palatino Linotype" w:hAnsi="Palatino Linotype" w:cs="Arial"/>
          <w:i/>
        </w:rPr>
        <w:t>;</w:t>
      </w:r>
    </w:p>
    <w:p w14:paraId="485DBE79" w14:textId="77777777" w:rsidR="00DA449F" w:rsidRPr="00DF7480" w:rsidRDefault="00DA449F" w:rsidP="00BC61FD">
      <w:pPr>
        <w:tabs>
          <w:tab w:val="left" w:pos="8222"/>
        </w:tabs>
        <w:ind w:left="567" w:right="567"/>
        <w:jc w:val="both"/>
        <w:rPr>
          <w:rFonts w:ascii="Palatino Linotype" w:hAnsi="Palatino Linotype" w:cs="Arial"/>
          <w:i/>
          <w:u w:val="single"/>
        </w:rPr>
      </w:pPr>
      <w:r w:rsidRPr="00DF7480">
        <w:rPr>
          <w:rFonts w:ascii="Palatino Linotype" w:hAnsi="Palatino Linotype" w:cs="Arial"/>
          <w:b/>
          <w:i/>
        </w:rPr>
        <w:t>II.</w:t>
      </w:r>
      <w:r w:rsidRPr="00DF7480">
        <w:rPr>
          <w:rFonts w:ascii="Palatino Linotype" w:hAnsi="Palatino Linotype" w:cs="Arial"/>
          <w:i/>
        </w:rPr>
        <w:t xml:space="preserve"> </w:t>
      </w:r>
      <w:r w:rsidRPr="00DF7480">
        <w:rPr>
          <w:rFonts w:ascii="Palatino Linotype" w:hAnsi="Palatino Linotype" w:cs="Arial"/>
          <w:i/>
          <w:u w:val="single"/>
        </w:rPr>
        <w:t>Los secretos bancario, fiduciario, industrial, comercial, fiscal, bursátil y postal, cuya titularidad corresponda a particulares, sujetos de derecho internacional o a sujetos obligados cuando no involucren el ejercicio de recursos públicos; y</w:t>
      </w:r>
    </w:p>
    <w:p w14:paraId="4F60F1D6" w14:textId="77777777" w:rsidR="00DA449F" w:rsidRPr="00DF7480" w:rsidRDefault="00DA449F" w:rsidP="00BC61FD">
      <w:pPr>
        <w:tabs>
          <w:tab w:val="left" w:pos="8222"/>
        </w:tabs>
        <w:ind w:left="567" w:right="567"/>
        <w:jc w:val="both"/>
        <w:rPr>
          <w:rFonts w:ascii="Palatino Linotype" w:hAnsi="Palatino Linotype" w:cs="Arial"/>
          <w:i/>
        </w:rPr>
      </w:pPr>
      <w:r w:rsidRPr="00DF7480">
        <w:rPr>
          <w:rFonts w:ascii="Palatino Linotype" w:hAnsi="Palatino Linotype" w:cs="Arial"/>
          <w:b/>
          <w:i/>
        </w:rPr>
        <w:t>III.</w:t>
      </w:r>
      <w:r w:rsidRPr="00DF7480">
        <w:rPr>
          <w:rFonts w:ascii="Palatino Linotype" w:hAnsi="Palatino Linotype" w:cs="Arial"/>
          <w:i/>
        </w:rPr>
        <w:t xml:space="preserve"> La que presenten los particulares a los sujetos obligados, de conformidad con lo dispuesto por las leyes o los tratados internacionales.</w:t>
      </w:r>
    </w:p>
    <w:p w14:paraId="552A7C54" w14:textId="77777777" w:rsidR="00DA449F" w:rsidRPr="00DF7480" w:rsidRDefault="00DA449F" w:rsidP="00BC61FD">
      <w:pPr>
        <w:tabs>
          <w:tab w:val="left" w:pos="8222"/>
        </w:tabs>
        <w:ind w:left="567" w:right="567"/>
        <w:jc w:val="both"/>
        <w:rPr>
          <w:rFonts w:ascii="Palatino Linotype" w:hAnsi="Palatino Linotype" w:cs="Arial"/>
          <w:i/>
        </w:rPr>
      </w:pPr>
    </w:p>
    <w:p w14:paraId="59F07755" w14:textId="77777777" w:rsidR="00DA449F" w:rsidRPr="00DF7480" w:rsidRDefault="00DA449F" w:rsidP="00BC61FD">
      <w:pPr>
        <w:tabs>
          <w:tab w:val="left" w:pos="8222"/>
        </w:tabs>
        <w:ind w:left="567" w:right="567"/>
        <w:jc w:val="both"/>
        <w:rPr>
          <w:rFonts w:ascii="Palatino Linotype" w:hAnsi="Palatino Linotype" w:cs="Arial"/>
          <w:i/>
        </w:rPr>
      </w:pPr>
      <w:r w:rsidRPr="00DF7480">
        <w:rPr>
          <w:rFonts w:ascii="Palatino Linotype" w:hAnsi="Palatino Linotype" w:cs="Arial"/>
          <w:i/>
        </w:rPr>
        <w:t>La información confidencial no estará sujeta a temporalidad alguna y sólo podrán tener acceso a ella los titulares de la misma, sus representantes y los servidores públicos facultados para ello.</w:t>
      </w:r>
    </w:p>
    <w:p w14:paraId="791EE964" w14:textId="77777777" w:rsidR="00DA449F" w:rsidRPr="00DF7480" w:rsidRDefault="00DA449F" w:rsidP="00BC61FD">
      <w:pPr>
        <w:tabs>
          <w:tab w:val="left" w:pos="8222"/>
        </w:tabs>
        <w:ind w:left="567" w:right="567"/>
        <w:jc w:val="both"/>
        <w:rPr>
          <w:rFonts w:ascii="Palatino Linotype" w:hAnsi="Palatino Linotype" w:cs="Arial"/>
          <w:i/>
        </w:rPr>
      </w:pPr>
    </w:p>
    <w:p w14:paraId="31ECA8A6" w14:textId="77777777" w:rsidR="00DA449F" w:rsidRPr="00DF7480" w:rsidRDefault="00DA449F" w:rsidP="00BC61FD">
      <w:pPr>
        <w:tabs>
          <w:tab w:val="left" w:pos="8222"/>
        </w:tabs>
        <w:ind w:left="567" w:right="567"/>
        <w:jc w:val="both"/>
        <w:rPr>
          <w:rFonts w:ascii="Palatino Linotype" w:hAnsi="Palatino Linotype" w:cs="Arial"/>
          <w:i/>
        </w:rPr>
      </w:pPr>
      <w:r w:rsidRPr="00DF7480">
        <w:rPr>
          <w:rFonts w:ascii="Palatino Linotype" w:hAnsi="Palatino Linotype" w:cs="Arial"/>
          <w:i/>
        </w:rPr>
        <w:t>No se considerará confidencial la información que se encuentre en los registros públicos o en fuentes de acceso público, ni tampoco la que sea considerada por la presente ley como información pública. [Sic]</w:t>
      </w:r>
    </w:p>
    <w:p w14:paraId="5F0EC3F1" w14:textId="77777777" w:rsidR="00DA449F" w:rsidRPr="00DF7480" w:rsidRDefault="00DA449F" w:rsidP="00BC61FD">
      <w:pPr>
        <w:tabs>
          <w:tab w:val="left" w:pos="8222"/>
        </w:tabs>
        <w:spacing w:line="360" w:lineRule="auto"/>
        <w:ind w:left="567" w:right="567"/>
        <w:jc w:val="both"/>
        <w:rPr>
          <w:rFonts w:ascii="Palatino Linotype" w:hAnsi="Palatino Linotype"/>
        </w:rPr>
      </w:pPr>
    </w:p>
    <w:p w14:paraId="547FD402" w14:textId="77777777" w:rsidR="00DA449F" w:rsidRPr="00DF7480" w:rsidRDefault="00DA449F" w:rsidP="00BC61FD">
      <w:pPr>
        <w:spacing w:line="360" w:lineRule="auto"/>
        <w:jc w:val="both"/>
        <w:rPr>
          <w:rFonts w:ascii="Palatino Linotype" w:hAnsi="Palatino Linotype"/>
        </w:rPr>
      </w:pPr>
      <w:r w:rsidRPr="00DF7480">
        <w:rPr>
          <w:rFonts w:ascii="Palatino Linotype" w:hAnsi="Palatino Linotype"/>
        </w:rPr>
        <w:t xml:space="preserve">Igualmente, los </w:t>
      </w:r>
      <w:r w:rsidRPr="00DF7480">
        <w:rPr>
          <w:rFonts w:ascii="Palatino Linotype" w:hAnsi="Palatino Linotype"/>
          <w:i/>
        </w:rPr>
        <w:t>Lineamientos Generales en Materia de Clasificación y Desclasificación de la Información, así como para la elaboración de Versiones Públicas</w:t>
      </w:r>
      <w:r w:rsidRPr="00DF7480">
        <w:rPr>
          <w:rFonts w:ascii="Palatino Linotype" w:hAnsi="Palatino Linotype"/>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6F53A4D" w14:textId="77777777" w:rsidR="00DA449F" w:rsidRPr="00DF7480" w:rsidRDefault="00DA449F" w:rsidP="00BC61FD">
      <w:pPr>
        <w:spacing w:line="360" w:lineRule="auto"/>
        <w:jc w:val="both"/>
        <w:rPr>
          <w:rFonts w:ascii="Palatino Linotype" w:hAnsi="Palatino Linotype" w:cs="Arial"/>
          <w:lang w:eastAsia="es-CO"/>
        </w:rPr>
      </w:pPr>
    </w:p>
    <w:p w14:paraId="48CA7330" w14:textId="77777777" w:rsidR="00DA449F" w:rsidRPr="00DF7480" w:rsidRDefault="00DA449F" w:rsidP="00BC61FD">
      <w:pPr>
        <w:spacing w:line="360" w:lineRule="auto"/>
        <w:jc w:val="both"/>
        <w:rPr>
          <w:rFonts w:ascii="Palatino Linotype" w:hAnsi="Palatino Linotype" w:cs="Arial"/>
          <w:lang w:eastAsia="es-CO"/>
        </w:rPr>
      </w:pPr>
      <w:r w:rsidRPr="00DF7480">
        <w:rPr>
          <w:rFonts w:ascii="Palatino Linotype" w:hAnsi="Palatino Linotype" w:cs="Arial"/>
          <w:lang w:eastAsia="es-CO"/>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9B1E2C3" w14:textId="77777777" w:rsidR="006E4A22" w:rsidRPr="00DF7480" w:rsidRDefault="006E4A22" w:rsidP="00BC61FD">
      <w:pPr>
        <w:spacing w:line="360" w:lineRule="auto"/>
        <w:rPr>
          <w:rFonts w:ascii="Palatino Linotype" w:hAnsi="Palatino Linotype" w:cs="Tahoma"/>
          <w:lang w:val="es-ES" w:eastAsia="es-ES"/>
        </w:rPr>
      </w:pPr>
    </w:p>
    <w:p w14:paraId="58552303" w14:textId="77777777" w:rsidR="006E4A22" w:rsidRPr="00DF7480" w:rsidRDefault="006E4A22" w:rsidP="00BC61FD">
      <w:pPr>
        <w:spacing w:line="360" w:lineRule="auto"/>
        <w:jc w:val="both"/>
        <w:rPr>
          <w:rFonts w:ascii="Palatino Linotype" w:hAnsi="Palatino Linotype"/>
        </w:rPr>
      </w:pPr>
      <w:r w:rsidRPr="00DF7480">
        <w:rPr>
          <w:rFonts w:ascii="Palatino Linotype" w:hAnsi="Palatino Linotype" w:cs="Arial"/>
        </w:rPr>
        <w:t>Final</w:t>
      </w:r>
      <w:r w:rsidRPr="00DF7480">
        <w:rPr>
          <w:rFonts w:ascii="Palatino Linotype" w:hAnsi="Palatino Linotype"/>
        </w:rPr>
        <w:t xml:space="preserve">mente, y en mérito de lo expuesto en líneas anteriores, resultan fundados los motivos de inconformidad vertidos por </w:t>
      </w:r>
      <w:r w:rsidR="00DA03B1" w:rsidRPr="00DF7480">
        <w:rPr>
          <w:rFonts w:ascii="Palatino Linotype" w:hAnsi="Palatino Linotype"/>
          <w:b/>
        </w:rPr>
        <w:t>el</w:t>
      </w:r>
      <w:r w:rsidRPr="00DF7480">
        <w:rPr>
          <w:rFonts w:ascii="Palatino Linotype" w:hAnsi="Palatino Linotype"/>
          <w:b/>
          <w:bCs/>
        </w:rPr>
        <w:t xml:space="preserve"> </w:t>
      </w:r>
      <w:r w:rsidRPr="00DF7480">
        <w:rPr>
          <w:rFonts w:ascii="Palatino Linotype" w:hAnsi="Palatino Linotype"/>
          <w:b/>
        </w:rPr>
        <w:t>Recurrente</w:t>
      </w:r>
      <w:r w:rsidRPr="00DF7480">
        <w:rPr>
          <w:rFonts w:ascii="Palatino Linotype" w:hAnsi="Palatino Linotype"/>
        </w:rPr>
        <w:t xml:space="preserve">, por ello con fundamento en la </w:t>
      </w:r>
      <w:r w:rsidRPr="00DF7480">
        <w:rPr>
          <w:rFonts w:ascii="Palatino Linotype" w:hAnsi="Palatino Linotype"/>
          <w:i/>
        </w:rPr>
        <w:lastRenderedPageBreak/>
        <w:t>primera hipótesis</w:t>
      </w:r>
      <w:r w:rsidRPr="00DF7480">
        <w:rPr>
          <w:rFonts w:ascii="Palatino Linotype" w:hAnsi="Palatino Linotype"/>
        </w:rPr>
        <w:t xml:space="preserve"> del artículo 186, fracción III, de la Ley de Transparencia y Acceso a la Información Pública del Estado de México y Municipios, se </w:t>
      </w:r>
      <w:r w:rsidRPr="00DF7480">
        <w:rPr>
          <w:rFonts w:ascii="Palatino Linotype" w:hAnsi="Palatino Linotype"/>
          <w:b/>
          <w:bCs/>
        </w:rPr>
        <w:t>MODIFI</w:t>
      </w:r>
      <w:r w:rsidRPr="00DF7480">
        <w:rPr>
          <w:rFonts w:ascii="Palatino Linotype" w:hAnsi="Palatino Linotype"/>
          <w:b/>
        </w:rPr>
        <w:t xml:space="preserve">CA </w:t>
      </w:r>
      <w:r w:rsidRPr="00DF7480">
        <w:rPr>
          <w:rFonts w:ascii="Palatino Linotype" w:hAnsi="Palatino Linotype"/>
        </w:rPr>
        <w:t xml:space="preserve">la respuesta a la solicitud de información </w:t>
      </w:r>
      <w:r w:rsidRPr="00DF7480">
        <w:rPr>
          <w:rFonts w:ascii="Palatino Linotype" w:hAnsi="Palatino Linotype" w:cs="Arial"/>
          <w:b/>
        </w:rPr>
        <w:t>000</w:t>
      </w:r>
      <w:r w:rsidR="00DA449F" w:rsidRPr="00DF7480">
        <w:rPr>
          <w:rFonts w:ascii="Palatino Linotype" w:hAnsi="Palatino Linotype" w:cs="Arial"/>
          <w:b/>
        </w:rPr>
        <w:t>07</w:t>
      </w:r>
      <w:r w:rsidRPr="00DF7480">
        <w:rPr>
          <w:rFonts w:ascii="Palatino Linotype" w:hAnsi="Palatino Linotype" w:cs="Arial"/>
          <w:b/>
        </w:rPr>
        <w:t>/</w:t>
      </w:r>
      <w:r w:rsidR="00DA449F" w:rsidRPr="00DF7480">
        <w:rPr>
          <w:rFonts w:ascii="Palatino Linotype" w:hAnsi="Palatino Linotype" w:cs="Arial"/>
          <w:b/>
        </w:rPr>
        <w:t>UNEVT</w:t>
      </w:r>
      <w:r w:rsidRPr="00DF7480">
        <w:rPr>
          <w:rFonts w:ascii="Palatino Linotype" w:hAnsi="Palatino Linotype" w:cs="Arial"/>
          <w:b/>
        </w:rPr>
        <w:t xml:space="preserve">/IP/2024, </w:t>
      </w:r>
      <w:r w:rsidRPr="00DF7480">
        <w:rPr>
          <w:rFonts w:ascii="Palatino Linotype" w:hAnsi="Palatino Linotype"/>
        </w:rPr>
        <w:t>que ha sido materia del presente fallo.</w:t>
      </w:r>
    </w:p>
    <w:p w14:paraId="552D1191" w14:textId="77777777" w:rsidR="006E4A22" w:rsidRPr="00DF7480" w:rsidRDefault="006E4A22" w:rsidP="00BC61FD">
      <w:pPr>
        <w:spacing w:line="276" w:lineRule="auto"/>
        <w:jc w:val="both"/>
        <w:rPr>
          <w:rFonts w:ascii="Palatino Linotype" w:hAnsi="Palatino Linotype"/>
        </w:rPr>
      </w:pPr>
    </w:p>
    <w:p w14:paraId="3D07BB99" w14:textId="77777777" w:rsidR="006E4A22" w:rsidRPr="00DF7480" w:rsidRDefault="006E4A22" w:rsidP="00BC61FD">
      <w:pPr>
        <w:spacing w:line="276" w:lineRule="auto"/>
        <w:jc w:val="both"/>
        <w:rPr>
          <w:rFonts w:ascii="Palatino Linotype" w:hAnsi="Palatino Linotype"/>
        </w:rPr>
      </w:pPr>
      <w:r w:rsidRPr="00DF7480">
        <w:rPr>
          <w:rFonts w:ascii="Palatino Linotype" w:hAnsi="Palatino Linotype"/>
        </w:rPr>
        <w:t>Por lo antes expuesto y fundado es de resolverse y;</w:t>
      </w:r>
    </w:p>
    <w:p w14:paraId="6CB4A0D7" w14:textId="77777777" w:rsidR="008F1EC6" w:rsidRPr="00DF7480" w:rsidRDefault="008F1EC6" w:rsidP="00BC61FD">
      <w:pPr>
        <w:spacing w:line="276" w:lineRule="auto"/>
        <w:jc w:val="center"/>
        <w:rPr>
          <w:rFonts w:ascii="Palatino Linotype" w:hAnsi="Palatino Linotype"/>
          <w:b/>
          <w:sz w:val="28"/>
        </w:rPr>
      </w:pPr>
    </w:p>
    <w:p w14:paraId="688B4426" w14:textId="77777777" w:rsidR="006E4A22" w:rsidRPr="00DF7480" w:rsidRDefault="006E4A22" w:rsidP="00BC61FD">
      <w:pPr>
        <w:spacing w:line="276" w:lineRule="auto"/>
        <w:jc w:val="center"/>
        <w:rPr>
          <w:rFonts w:ascii="Palatino Linotype" w:hAnsi="Palatino Linotype"/>
          <w:b/>
          <w:sz w:val="28"/>
        </w:rPr>
      </w:pPr>
      <w:r w:rsidRPr="00DF7480">
        <w:rPr>
          <w:rFonts w:ascii="Palatino Linotype" w:hAnsi="Palatino Linotype"/>
          <w:b/>
          <w:sz w:val="28"/>
        </w:rPr>
        <w:t>S E    R E S U E L V E</w:t>
      </w:r>
    </w:p>
    <w:p w14:paraId="41C2634F" w14:textId="77777777" w:rsidR="006E4A22" w:rsidRPr="00DF7480" w:rsidRDefault="006E4A22" w:rsidP="00BC61FD">
      <w:pPr>
        <w:rPr>
          <w:rFonts w:ascii="Palatino Linotype" w:hAnsi="Palatino Linotype"/>
          <w:sz w:val="28"/>
        </w:rPr>
      </w:pPr>
    </w:p>
    <w:p w14:paraId="5968B10E" w14:textId="77777777" w:rsidR="006E4A22" w:rsidRPr="00DF7480" w:rsidRDefault="006E4A22" w:rsidP="00BC61FD">
      <w:pPr>
        <w:spacing w:line="360" w:lineRule="auto"/>
        <w:jc w:val="both"/>
        <w:rPr>
          <w:rFonts w:ascii="Palatino Linotype" w:hAnsi="Palatino Linotype" w:cs="Arial"/>
          <w:b/>
        </w:rPr>
      </w:pPr>
      <w:r w:rsidRPr="00DF7480">
        <w:rPr>
          <w:rFonts w:ascii="Palatino Linotype" w:hAnsi="Palatino Linotype" w:cs="Arial"/>
          <w:b/>
          <w:sz w:val="28"/>
          <w:lang w:val="es-ES_tradnl"/>
        </w:rPr>
        <w:t>PRIMERO.</w:t>
      </w:r>
      <w:r w:rsidRPr="00DF7480">
        <w:rPr>
          <w:rFonts w:ascii="Palatino Linotype" w:hAnsi="Palatino Linotype" w:cs="Arial"/>
          <w:sz w:val="28"/>
          <w:lang w:val="es-ES_tradnl"/>
        </w:rPr>
        <w:t xml:space="preserve"> </w:t>
      </w:r>
      <w:r w:rsidRPr="00DF7480">
        <w:rPr>
          <w:rFonts w:ascii="Palatino Linotype" w:eastAsia="Arial Unicode MS" w:hAnsi="Palatino Linotype" w:cs="Arial"/>
        </w:rPr>
        <w:t>Se</w:t>
      </w:r>
      <w:r w:rsidRPr="00DF7480">
        <w:rPr>
          <w:rFonts w:ascii="Palatino Linotype" w:hAnsi="Palatino Linotype" w:cs="Arial"/>
          <w:lang w:val="es-ES_tradnl"/>
        </w:rPr>
        <w:t xml:space="preserve"> </w:t>
      </w:r>
      <w:r w:rsidRPr="00DF7480">
        <w:rPr>
          <w:rFonts w:ascii="Palatino Linotype" w:hAnsi="Palatino Linotype" w:cs="Arial"/>
          <w:b/>
          <w:lang w:val="es-419"/>
        </w:rPr>
        <w:t>MODIFICA</w:t>
      </w:r>
      <w:r w:rsidRPr="00DF7480">
        <w:rPr>
          <w:rFonts w:ascii="Palatino Linotype" w:hAnsi="Palatino Linotype" w:cs="Arial"/>
          <w:lang w:val="es-ES_tradnl"/>
        </w:rPr>
        <w:t xml:space="preserve"> </w:t>
      </w:r>
      <w:r w:rsidRPr="00DF7480">
        <w:rPr>
          <w:rFonts w:ascii="Palatino Linotype" w:eastAsia="Arial Unicode MS" w:hAnsi="Palatino Linotype" w:cs="Arial"/>
        </w:rPr>
        <w:t xml:space="preserve">la respuesta entregada por </w:t>
      </w:r>
      <w:r w:rsidRPr="00DF7480">
        <w:rPr>
          <w:rFonts w:ascii="Palatino Linotype" w:eastAsia="Arial Unicode MS" w:hAnsi="Palatino Linotype" w:cs="Arial"/>
          <w:b/>
        </w:rPr>
        <w:t xml:space="preserve">el Sujeto Obligado </w:t>
      </w:r>
      <w:r w:rsidRPr="00DF7480">
        <w:rPr>
          <w:rFonts w:ascii="Palatino Linotype" w:eastAsia="Arial Unicode MS" w:hAnsi="Palatino Linotype" w:cs="Arial"/>
        </w:rPr>
        <w:t xml:space="preserve">a la solicitud de información número </w:t>
      </w:r>
      <w:r w:rsidR="00DA449F" w:rsidRPr="00DF7480">
        <w:rPr>
          <w:rFonts w:ascii="Palatino Linotype" w:hAnsi="Palatino Linotype" w:cs="Arial"/>
          <w:b/>
        </w:rPr>
        <w:t>00007/UNEVT/IP/2024</w:t>
      </w:r>
      <w:r w:rsidRPr="00DF7480">
        <w:rPr>
          <w:rFonts w:ascii="Palatino Linotype" w:hAnsi="Palatino Linotype" w:cs="Arial"/>
        </w:rPr>
        <w:t xml:space="preserve">, al resultar parcialmente fundadas las razones o motivos de inconformidad vertidos por </w:t>
      </w:r>
      <w:r w:rsidR="00DA449F" w:rsidRPr="00DF7480">
        <w:rPr>
          <w:rFonts w:ascii="Palatino Linotype" w:hAnsi="Palatino Linotype" w:cs="Arial"/>
          <w:b/>
        </w:rPr>
        <w:t>el</w:t>
      </w:r>
      <w:r w:rsidRPr="00DF7480">
        <w:rPr>
          <w:rFonts w:ascii="Palatino Linotype" w:hAnsi="Palatino Linotype" w:cs="Arial"/>
          <w:b/>
        </w:rPr>
        <w:t xml:space="preserve"> Recurrente</w:t>
      </w:r>
      <w:r w:rsidRPr="00DF7480">
        <w:rPr>
          <w:rFonts w:ascii="Palatino Linotype" w:hAnsi="Palatino Linotype" w:cs="Arial"/>
        </w:rPr>
        <w:t xml:space="preserve">, </w:t>
      </w:r>
      <w:r w:rsidRPr="00DF7480">
        <w:rPr>
          <w:rFonts w:ascii="Palatino Linotype" w:eastAsia="Arial Unicode MS" w:hAnsi="Palatino Linotype" w:cs="Arial"/>
        </w:rPr>
        <w:t xml:space="preserve">en términos del </w:t>
      </w:r>
      <w:r w:rsidRPr="00DF7480">
        <w:rPr>
          <w:rFonts w:ascii="Palatino Linotype" w:hAnsi="Palatino Linotype" w:cs="Arial"/>
        </w:rPr>
        <w:t xml:space="preserve">Considerando </w:t>
      </w:r>
      <w:r w:rsidRPr="00DF7480">
        <w:rPr>
          <w:rFonts w:ascii="Palatino Linotype" w:hAnsi="Palatino Linotype" w:cs="Arial"/>
          <w:b/>
          <w:lang w:val="es-419"/>
        </w:rPr>
        <w:t>CUARTO</w:t>
      </w:r>
      <w:r w:rsidRPr="00DF7480">
        <w:rPr>
          <w:rFonts w:ascii="Palatino Linotype" w:hAnsi="Palatino Linotype" w:cs="Arial"/>
        </w:rPr>
        <w:t xml:space="preserve"> de la presente resolución.</w:t>
      </w:r>
    </w:p>
    <w:p w14:paraId="205D3A62" w14:textId="77777777" w:rsidR="006E4A22" w:rsidRPr="00DF7480" w:rsidRDefault="006E4A22" w:rsidP="00BC61FD">
      <w:pPr>
        <w:autoSpaceDE w:val="0"/>
        <w:autoSpaceDN w:val="0"/>
        <w:adjustRightInd w:val="0"/>
        <w:spacing w:line="360" w:lineRule="auto"/>
        <w:ind w:right="49"/>
        <w:jc w:val="both"/>
        <w:rPr>
          <w:rFonts w:ascii="Palatino Linotype" w:hAnsi="Palatino Linotype"/>
          <w:b/>
          <w:sz w:val="28"/>
        </w:rPr>
      </w:pPr>
    </w:p>
    <w:p w14:paraId="33958257" w14:textId="77777777" w:rsidR="006E4A22" w:rsidRPr="00DF7480" w:rsidRDefault="006E4A22" w:rsidP="00BC61FD">
      <w:pPr>
        <w:autoSpaceDE w:val="0"/>
        <w:autoSpaceDN w:val="0"/>
        <w:adjustRightInd w:val="0"/>
        <w:spacing w:line="360" w:lineRule="auto"/>
        <w:ind w:right="49"/>
        <w:jc w:val="both"/>
        <w:rPr>
          <w:rFonts w:ascii="Palatino Linotype" w:hAnsi="Palatino Linotype" w:cs="Arial"/>
          <w:lang w:eastAsia="es-ES"/>
        </w:rPr>
      </w:pPr>
      <w:r w:rsidRPr="00DF7480">
        <w:rPr>
          <w:rFonts w:ascii="Palatino Linotype" w:hAnsi="Palatino Linotype"/>
          <w:b/>
          <w:sz w:val="28"/>
        </w:rPr>
        <w:t>SEGUNDO.</w:t>
      </w:r>
      <w:r w:rsidRPr="00DF7480">
        <w:rPr>
          <w:rFonts w:ascii="Palatino Linotype" w:hAnsi="Palatino Linotype" w:cs="Arial"/>
          <w:sz w:val="28"/>
        </w:rPr>
        <w:t xml:space="preserve"> </w:t>
      </w:r>
      <w:r w:rsidRPr="00DF7480">
        <w:rPr>
          <w:rFonts w:ascii="Palatino Linotype" w:hAnsi="Palatino Linotype" w:cs="Arial"/>
        </w:rPr>
        <w:t xml:space="preserve">Se ordena al Sujeto Obligado, haga entrega al </w:t>
      </w:r>
      <w:r w:rsidRPr="00DF7480">
        <w:rPr>
          <w:rFonts w:ascii="Palatino Linotype" w:hAnsi="Palatino Linotype" w:cs="Arial"/>
          <w:b/>
        </w:rPr>
        <w:t>Recurrente</w:t>
      </w:r>
      <w:r w:rsidRPr="00DF7480">
        <w:rPr>
          <w:rFonts w:ascii="Palatino Linotype" w:hAnsi="Palatino Linotype" w:cs="Arial"/>
        </w:rPr>
        <w:t xml:space="preserve"> en términos del Considerando </w:t>
      </w:r>
      <w:r w:rsidRPr="00DF7480">
        <w:rPr>
          <w:rFonts w:ascii="Palatino Linotype" w:hAnsi="Palatino Linotype" w:cs="Arial"/>
          <w:b/>
          <w:lang w:val="es-419"/>
        </w:rPr>
        <w:t>CUARTO</w:t>
      </w:r>
      <w:r w:rsidRPr="00DF7480">
        <w:rPr>
          <w:rFonts w:ascii="Palatino Linotype" w:hAnsi="Palatino Linotype" w:cs="Arial"/>
        </w:rPr>
        <w:t xml:space="preserve"> de la presente resolución, a través del Sistema de Acceso a la Información Mexiquense </w:t>
      </w:r>
      <w:r w:rsidRPr="00DF7480">
        <w:rPr>
          <w:rFonts w:ascii="Palatino Linotype" w:hAnsi="Palatino Linotype" w:cs="Arial"/>
          <w:b/>
        </w:rPr>
        <w:t>(SAIMEX)</w:t>
      </w:r>
      <w:r w:rsidRPr="00DF7480">
        <w:rPr>
          <w:rFonts w:ascii="Palatino Linotype" w:hAnsi="Palatino Linotype" w:cs="Arial"/>
        </w:rPr>
        <w:t xml:space="preserve">, </w:t>
      </w:r>
      <w:r w:rsidR="008F1EC6" w:rsidRPr="00DF7480">
        <w:rPr>
          <w:rFonts w:ascii="Palatino Linotype" w:hAnsi="Palatino Linotype" w:cs="Arial"/>
        </w:rPr>
        <w:t xml:space="preserve">de ser procedente </w:t>
      </w:r>
      <w:r w:rsidR="00DA449F" w:rsidRPr="00DF7480">
        <w:rPr>
          <w:rFonts w:ascii="Palatino Linotype" w:hAnsi="Palatino Linotype" w:cs="Arial"/>
        </w:rPr>
        <w:t xml:space="preserve">en versión pública, </w:t>
      </w:r>
      <w:r w:rsidRPr="00DF7480">
        <w:rPr>
          <w:rFonts w:ascii="Palatino Linotype" w:hAnsi="Palatino Linotype" w:cs="Arial"/>
        </w:rPr>
        <w:t xml:space="preserve">de </w:t>
      </w:r>
      <w:r w:rsidRPr="00DF7480">
        <w:rPr>
          <w:rFonts w:ascii="Palatino Linotype" w:hAnsi="Palatino Linotype" w:cs="Arial"/>
          <w:lang w:eastAsia="es-ES"/>
        </w:rPr>
        <w:t>lo siguiente:</w:t>
      </w:r>
    </w:p>
    <w:p w14:paraId="09B61B0D" w14:textId="77777777" w:rsidR="006E4A22" w:rsidRPr="00DF7480" w:rsidRDefault="006E4A22" w:rsidP="00BC61FD">
      <w:pPr>
        <w:spacing w:line="360" w:lineRule="auto"/>
        <w:ind w:right="992"/>
        <w:jc w:val="both"/>
        <w:rPr>
          <w:rFonts w:ascii="Palatino Linotype" w:eastAsiaTheme="minorHAnsi" w:hAnsi="Palatino Linotype" w:cstheme="minorBidi"/>
          <w:szCs w:val="22"/>
        </w:rPr>
      </w:pPr>
    </w:p>
    <w:p w14:paraId="2A38743A" w14:textId="77777777" w:rsidR="006E4A22" w:rsidRPr="00DF7480" w:rsidRDefault="00DA449F" w:rsidP="00BC61FD">
      <w:pPr>
        <w:pStyle w:val="Prrafodelista"/>
        <w:numPr>
          <w:ilvl w:val="0"/>
          <w:numId w:val="2"/>
        </w:numPr>
        <w:spacing w:line="360" w:lineRule="auto"/>
        <w:jc w:val="both"/>
        <w:rPr>
          <w:rFonts w:ascii="Palatino Linotype" w:eastAsiaTheme="minorHAnsi" w:hAnsi="Palatino Linotype" w:cstheme="minorBidi"/>
          <w:szCs w:val="22"/>
        </w:rPr>
      </w:pPr>
      <w:r w:rsidRPr="00DF7480">
        <w:rPr>
          <w:rFonts w:ascii="Palatino Linotype" w:hAnsi="Palatino Linotype"/>
          <w:color w:val="000000"/>
        </w:rPr>
        <w:t xml:space="preserve">Poder Notarial </w:t>
      </w:r>
      <w:r w:rsidR="008F1EC6" w:rsidRPr="00DF7480">
        <w:rPr>
          <w:rFonts w:ascii="Palatino Linotype" w:hAnsi="Palatino Linotype"/>
          <w:color w:val="000000"/>
        </w:rPr>
        <w:t>en</w:t>
      </w:r>
      <w:r w:rsidRPr="00DF7480">
        <w:rPr>
          <w:rFonts w:ascii="Palatino Linotype" w:hAnsi="Palatino Linotype"/>
          <w:color w:val="000000"/>
        </w:rPr>
        <w:t xml:space="preserve"> el que se </w:t>
      </w:r>
      <w:r w:rsidR="008F1EC6" w:rsidRPr="00DF7480">
        <w:rPr>
          <w:rFonts w:ascii="Palatino Linotype" w:hAnsi="Palatino Linotype"/>
          <w:color w:val="000000"/>
        </w:rPr>
        <w:t>haga constar</w:t>
      </w:r>
      <w:r w:rsidRPr="00DF7480">
        <w:rPr>
          <w:rFonts w:ascii="Palatino Linotype" w:hAnsi="Palatino Linotype"/>
          <w:color w:val="000000"/>
        </w:rPr>
        <w:t xml:space="preserve"> la representación legal del Abogado General de la Universidad Estatal del Valle de Toluca</w:t>
      </w:r>
      <w:r w:rsidR="00BC61FD" w:rsidRPr="00DF7480">
        <w:rPr>
          <w:rFonts w:ascii="Palatino Linotype" w:hAnsi="Palatino Linotype"/>
          <w:color w:val="000000"/>
        </w:rPr>
        <w:t>, vigente al doce de febrero de dos mil veinticuatro</w:t>
      </w:r>
      <w:r w:rsidR="006E4A22" w:rsidRPr="00DF7480">
        <w:rPr>
          <w:rFonts w:ascii="Palatino Linotype" w:hAnsi="Palatino Linotype"/>
          <w:color w:val="000000"/>
        </w:rPr>
        <w:t>.</w:t>
      </w:r>
    </w:p>
    <w:p w14:paraId="52CF98E1" w14:textId="77777777" w:rsidR="00DA449F" w:rsidRPr="00DF7480" w:rsidRDefault="00DA449F" w:rsidP="00BC61FD">
      <w:pPr>
        <w:pStyle w:val="Prrafodelista"/>
        <w:spacing w:line="360" w:lineRule="auto"/>
        <w:ind w:left="720"/>
        <w:rPr>
          <w:rFonts w:ascii="Palatino Linotype" w:eastAsiaTheme="minorHAnsi" w:hAnsi="Palatino Linotype" w:cstheme="minorBidi"/>
          <w:szCs w:val="22"/>
        </w:rPr>
      </w:pPr>
    </w:p>
    <w:p w14:paraId="0128D858" w14:textId="77777777" w:rsidR="00DA449F" w:rsidRPr="00DF7480" w:rsidRDefault="00DA449F" w:rsidP="00BC61FD">
      <w:pPr>
        <w:pStyle w:val="Prrafodelista"/>
        <w:ind w:left="720"/>
        <w:jc w:val="both"/>
        <w:rPr>
          <w:rFonts w:ascii="Palatino Linotype" w:hAnsi="Palatino Linotype"/>
          <w:i/>
          <w:sz w:val="22"/>
        </w:rPr>
      </w:pPr>
      <w:r w:rsidRPr="00DF7480">
        <w:rPr>
          <w:rFonts w:ascii="Palatino Linotype" w:hAnsi="Palatino Linotype"/>
          <w:i/>
          <w:sz w:val="22"/>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w:t>
      </w:r>
      <w:r w:rsidRPr="00DF7480">
        <w:rPr>
          <w:rFonts w:ascii="Palatino Linotype" w:hAnsi="Palatino Linotype"/>
          <w:i/>
          <w:sz w:val="22"/>
        </w:rPr>
        <w:lastRenderedPageBreak/>
        <w:t>funde y motive las razones sobre los datos que se supriman o eliminen dentro del soporte documental respectivo y se ponga a disposición de</w:t>
      </w:r>
      <w:r w:rsidRPr="00DF7480">
        <w:rPr>
          <w:rFonts w:ascii="Palatino Linotype" w:hAnsi="Palatino Linotype"/>
          <w:bCs/>
          <w:i/>
          <w:sz w:val="22"/>
        </w:rPr>
        <w:t>l</w:t>
      </w:r>
      <w:r w:rsidRPr="00DF7480">
        <w:rPr>
          <w:rFonts w:ascii="Palatino Linotype" w:hAnsi="Palatino Linotype"/>
          <w:i/>
          <w:sz w:val="22"/>
        </w:rPr>
        <w:t xml:space="preserve"> </w:t>
      </w:r>
      <w:r w:rsidRPr="00DF7480">
        <w:rPr>
          <w:rFonts w:ascii="Palatino Linotype" w:hAnsi="Palatino Linotype"/>
          <w:b/>
          <w:i/>
          <w:sz w:val="22"/>
        </w:rPr>
        <w:t>Recurrente</w:t>
      </w:r>
      <w:r w:rsidRPr="00DF7480">
        <w:rPr>
          <w:rFonts w:ascii="Palatino Linotype" w:hAnsi="Palatino Linotype"/>
          <w:i/>
          <w:sz w:val="22"/>
        </w:rPr>
        <w:t>.</w:t>
      </w:r>
    </w:p>
    <w:p w14:paraId="17004AF7" w14:textId="77777777" w:rsidR="006E4A22" w:rsidRPr="00DF7480" w:rsidRDefault="006E4A22" w:rsidP="00BC61FD">
      <w:pPr>
        <w:tabs>
          <w:tab w:val="left" w:pos="720"/>
        </w:tabs>
        <w:ind w:left="709"/>
        <w:jc w:val="both"/>
        <w:rPr>
          <w:rFonts w:ascii="Palatino Linotype" w:hAnsi="Palatino Linotype"/>
          <w:i/>
        </w:rPr>
      </w:pPr>
    </w:p>
    <w:p w14:paraId="0148928B" w14:textId="77777777" w:rsidR="006E4A22" w:rsidRPr="00DF7480" w:rsidRDefault="006E4A22" w:rsidP="00BC61FD">
      <w:pPr>
        <w:autoSpaceDE w:val="0"/>
        <w:autoSpaceDN w:val="0"/>
        <w:adjustRightInd w:val="0"/>
        <w:spacing w:line="360" w:lineRule="auto"/>
        <w:jc w:val="both"/>
        <w:rPr>
          <w:rFonts w:ascii="Palatino Linotype" w:hAnsi="Palatino Linotype" w:cs="Arial"/>
        </w:rPr>
      </w:pPr>
      <w:r w:rsidRPr="00DF7480">
        <w:rPr>
          <w:rFonts w:ascii="Palatino Linotype" w:hAnsi="Palatino Linotype" w:cs="Arial"/>
          <w:b/>
          <w:sz w:val="28"/>
          <w:szCs w:val="28"/>
        </w:rPr>
        <w:t>TERCERO.</w:t>
      </w:r>
      <w:r w:rsidRPr="00DF7480">
        <w:rPr>
          <w:rFonts w:ascii="Palatino Linotype" w:hAnsi="Palatino Linotype" w:cs="Arial"/>
          <w:b/>
        </w:rPr>
        <w:t xml:space="preserve"> Notifíquese</w:t>
      </w:r>
      <w:r w:rsidRPr="00DF7480">
        <w:rPr>
          <w:rFonts w:ascii="Palatino Linotype" w:hAnsi="Palatino Linotype" w:cs="Arial"/>
          <w:b/>
          <w:i/>
        </w:rPr>
        <w:t xml:space="preserve"> </w:t>
      </w:r>
      <w:r w:rsidRPr="00DF7480">
        <w:rPr>
          <w:rFonts w:ascii="Palatino Linotype" w:hAnsi="Palatino Linotype" w:cs="Arial"/>
        </w:rPr>
        <w:t>al Titular de la Unidad de Transparencia del</w:t>
      </w:r>
      <w:r w:rsidRPr="00DF7480">
        <w:rPr>
          <w:rFonts w:ascii="Palatino Linotype" w:hAnsi="Palatino Linotype" w:cs="Arial"/>
          <w:b/>
        </w:rPr>
        <w:t xml:space="preserve"> SUJETO OBLIGADO</w:t>
      </w:r>
      <w:r w:rsidRPr="00DF7480">
        <w:rPr>
          <w:rFonts w:ascii="Palatino Linotype" w:hAnsi="Palatino Linotype" w:cs="Arial"/>
        </w:rPr>
        <w:t xml:space="preserve">, a través del Sistema de Acceso a la Información Mexiquense </w:t>
      </w:r>
      <w:r w:rsidRPr="00DF7480">
        <w:rPr>
          <w:rFonts w:ascii="Palatino Linotype" w:hAnsi="Palatino Linotype" w:cs="Arial"/>
          <w:b/>
        </w:rPr>
        <w:t>(SAIMEX)</w:t>
      </w:r>
      <w:r w:rsidRPr="00DF7480">
        <w:rPr>
          <w:rFonts w:ascii="Palatino Linotype" w:hAnsi="Palatino Linotype" w:cs="Arial"/>
        </w:rPr>
        <w:t xml:space="preserve">, 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DF7480">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82A8EF0" w14:textId="77777777" w:rsidR="006E4A22" w:rsidRPr="00DF7480" w:rsidRDefault="006E4A22" w:rsidP="00BC61FD">
      <w:pPr>
        <w:spacing w:line="360" w:lineRule="auto"/>
        <w:jc w:val="both"/>
        <w:rPr>
          <w:rFonts w:ascii="Palatino Linotype" w:hAnsi="Palatino Linotype" w:cs="Arial"/>
          <w:b/>
          <w:bCs/>
          <w:sz w:val="28"/>
          <w:szCs w:val="28"/>
        </w:rPr>
      </w:pPr>
    </w:p>
    <w:p w14:paraId="73BA645D" w14:textId="77777777" w:rsidR="006E4A22" w:rsidRPr="00DF7480" w:rsidRDefault="006E4A22" w:rsidP="00BC61FD">
      <w:pPr>
        <w:spacing w:line="360" w:lineRule="auto"/>
        <w:jc w:val="both"/>
        <w:rPr>
          <w:rFonts w:ascii="Palatino Linotype" w:hAnsi="Palatino Linotype" w:cs="Arial"/>
          <w:bCs/>
          <w:szCs w:val="32"/>
        </w:rPr>
      </w:pPr>
      <w:r w:rsidRPr="00DF7480">
        <w:rPr>
          <w:rFonts w:ascii="Palatino Linotype" w:hAnsi="Palatino Linotype" w:cs="Arial"/>
          <w:b/>
          <w:bCs/>
          <w:sz w:val="28"/>
          <w:szCs w:val="28"/>
        </w:rPr>
        <w:t>CUARTO.</w:t>
      </w:r>
      <w:r w:rsidRPr="00DF7480">
        <w:rPr>
          <w:rFonts w:ascii="Palatino Linotype" w:hAnsi="Palatino Linotype" w:cs="Arial"/>
          <w:bCs/>
          <w:szCs w:val="28"/>
        </w:rPr>
        <w:t xml:space="preserve"> </w:t>
      </w:r>
      <w:r w:rsidRPr="00DF7480">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DF7480">
        <w:rPr>
          <w:rFonts w:ascii="Palatino Linotype" w:hAnsi="Palatino Linotype" w:cs="Arial"/>
          <w:b/>
          <w:bCs/>
          <w:szCs w:val="32"/>
        </w:rPr>
        <w:t>Sujeto Obligado</w:t>
      </w:r>
      <w:r w:rsidRPr="00DF7480">
        <w:rPr>
          <w:rFonts w:ascii="Palatino Linotype" w:hAnsi="Palatino Linotype" w:cs="Arial"/>
          <w:bCs/>
          <w:szCs w:val="32"/>
        </w:rPr>
        <w:t xml:space="preserve"> de manera fundada y motivada, podrá solicitar una ampliación de plazo para el cumplimiento de la presente resolución.</w:t>
      </w:r>
    </w:p>
    <w:p w14:paraId="50A9494F" w14:textId="77777777" w:rsidR="006E4A22" w:rsidRPr="00DF7480" w:rsidRDefault="006E4A22" w:rsidP="00BC61FD">
      <w:pPr>
        <w:autoSpaceDE w:val="0"/>
        <w:autoSpaceDN w:val="0"/>
        <w:adjustRightInd w:val="0"/>
        <w:spacing w:line="360" w:lineRule="auto"/>
        <w:ind w:right="51"/>
        <w:jc w:val="both"/>
        <w:rPr>
          <w:rFonts w:ascii="Palatino Linotype" w:hAnsi="Palatino Linotype" w:cs="Arial"/>
          <w:b/>
          <w:sz w:val="28"/>
          <w:szCs w:val="28"/>
        </w:rPr>
      </w:pPr>
    </w:p>
    <w:p w14:paraId="096E298E" w14:textId="77777777" w:rsidR="006E4A22" w:rsidRPr="00DF7480" w:rsidRDefault="006E4A22" w:rsidP="00BC61FD">
      <w:pPr>
        <w:autoSpaceDE w:val="0"/>
        <w:autoSpaceDN w:val="0"/>
        <w:adjustRightInd w:val="0"/>
        <w:spacing w:line="360" w:lineRule="auto"/>
        <w:ind w:right="51"/>
        <w:jc w:val="both"/>
        <w:rPr>
          <w:rFonts w:ascii="Palatino Linotype" w:hAnsi="Palatino Linotype" w:cs="Arial"/>
        </w:rPr>
      </w:pPr>
      <w:r w:rsidRPr="00DF7480">
        <w:rPr>
          <w:rFonts w:ascii="Palatino Linotype" w:hAnsi="Palatino Linotype" w:cs="Arial"/>
          <w:b/>
          <w:sz w:val="28"/>
          <w:szCs w:val="28"/>
        </w:rPr>
        <w:t>QUINTO.</w:t>
      </w:r>
      <w:r w:rsidRPr="00DF7480">
        <w:rPr>
          <w:rFonts w:ascii="Palatino Linotype" w:hAnsi="Palatino Linotype" w:cs="Arial"/>
          <w:b/>
        </w:rPr>
        <w:t xml:space="preserve"> NOTIFÍQUESE</w:t>
      </w:r>
      <w:r w:rsidRPr="00DF7480">
        <w:rPr>
          <w:rFonts w:ascii="Palatino Linotype" w:hAnsi="Palatino Linotype" w:cs="Arial"/>
        </w:rPr>
        <w:t xml:space="preserve"> a la </w:t>
      </w:r>
      <w:r w:rsidRPr="00DF7480">
        <w:rPr>
          <w:rFonts w:ascii="Palatino Linotype" w:hAnsi="Palatino Linotype" w:cs="Arial"/>
          <w:b/>
        </w:rPr>
        <w:t>Recurrente</w:t>
      </w:r>
      <w:r w:rsidRPr="00DF7480">
        <w:rPr>
          <w:rFonts w:ascii="Palatino Linotype" w:hAnsi="Palatino Linotype" w:cs="Arial"/>
        </w:rPr>
        <w:t xml:space="preserve"> la presente resolución a través del Sistema de Acceso a la Información Mexiquense </w:t>
      </w:r>
      <w:r w:rsidRPr="00DF7480">
        <w:rPr>
          <w:rFonts w:ascii="Palatino Linotype" w:hAnsi="Palatino Linotype" w:cs="Arial"/>
          <w:b/>
        </w:rPr>
        <w:t>(SAIMEX),</w:t>
      </w:r>
      <w:r w:rsidRPr="00DF7480">
        <w:rPr>
          <w:rFonts w:ascii="Palatino Linotype" w:hAnsi="Palatino Linotype" w:cs="Arial"/>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623CD57F" w14:textId="77777777" w:rsidR="00DA449F" w:rsidRPr="00DF7480" w:rsidRDefault="00DA449F" w:rsidP="00BC61FD">
      <w:pPr>
        <w:spacing w:line="360" w:lineRule="auto"/>
        <w:jc w:val="both"/>
        <w:rPr>
          <w:rFonts w:ascii="Palatino Linotype" w:eastAsiaTheme="minorHAnsi" w:hAnsi="Palatino Linotype" w:cs="Arial"/>
          <w:lang w:eastAsia="en-US"/>
        </w:rPr>
      </w:pPr>
    </w:p>
    <w:p w14:paraId="52D749B8" w14:textId="3056DE51" w:rsidR="006E4A22" w:rsidRPr="00DF7480" w:rsidRDefault="006E4A22" w:rsidP="00BC61FD">
      <w:pPr>
        <w:spacing w:line="360" w:lineRule="auto"/>
        <w:jc w:val="both"/>
        <w:rPr>
          <w:rFonts w:ascii="Palatino Linotype" w:eastAsiaTheme="minorHAnsi" w:hAnsi="Palatino Linotype" w:cs="Arial"/>
          <w:lang w:eastAsia="en-US"/>
        </w:rPr>
      </w:pPr>
      <w:r w:rsidRPr="00DF7480">
        <w:rPr>
          <w:rFonts w:ascii="Palatino Linotype" w:eastAsiaTheme="minorHAnsi" w:hAnsi="Palatino Linotype" w:cs="Arial"/>
          <w:lang w:eastAsia="en-US"/>
        </w:rPr>
        <w:t>ASÍ LO RESUELVE, POR UNANIMIDAD DE VOTOS, EL PLENO DEL</w:t>
      </w:r>
      <w:r w:rsidRPr="00DF7480">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DF7480">
        <w:rPr>
          <w:rFonts w:ascii="Palatino Linotype" w:eastAsiaTheme="minorHAnsi" w:hAnsi="Palatino Linotype" w:cs="Arial"/>
          <w:lang w:eastAsia="en-US"/>
        </w:rPr>
        <w:t xml:space="preserve">, CONFORMADO POR LOS COMISIONADOS JOSÉ MARTÍNEZ VILCHIS; MARÍA DEL ROSARIO MEJÍA AYALA; SHARON CRISTINA MORALES MARTÍNEZ; LUIS GUSTAVO PARRA NORIEGA Y GUADALUPE RAMÍREZ PEÑA; EN LA </w:t>
      </w:r>
      <w:r w:rsidR="008F1EC6" w:rsidRPr="00DF7480">
        <w:rPr>
          <w:rFonts w:ascii="Palatino Linotype" w:eastAsiaTheme="minorHAnsi" w:hAnsi="Palatino Linotype" w:cs="Arial"/>
          <w:b/>
          <w:lang w:eastAsia="en-US"/>
        </w:rPr>
        <w:t>TRI</w:t>
      </w:r>
      <w:r w:rsidRPr="00DF7480">
        <w:rPr>
          <w:rFonts w:ascii="Palatino Linotype" w:eastAsiaTheme="minorHAnsi" w:hAnsi="Palatino Linotype" w:cs="Arial"/>
          <w:b/>
          <w:lang w:eastAsia="en-US"/>
        </w:rPr>
        <w:t>GÉSIMA</w:t>
      </w:r>
      <w:r w:rsidRPr="00DF7480">
        <w:rPr>
          <w:rFonts w:ascii="Palatino Linotype" w:eastAsiaTheme="minorHAnsi" w:hAnsi="Palatino Linotype" w:cs="Arial"/>
          <w:lang w:eastAsia="en-US"/>
        </w:rPr>
        <w:t xml:space="preserve"> </w:t>
      </w:r>
      <w:r w:rsidR="00B96496" w:rsidRPr="00DF7480">
        <w:rPr>
          <w:rFonts w:ascii="Palatino Linotype" w:eastAsiaTheme="minorHAnsi" w:hAnsi="Palatino Linotype" w:cs="Arial"/>
          <w:b/>
          <w:lang w:eastAsia="en-US"/>
        </w:rPr>
        <w:t>CUAR</w:t>
      </w:r>
      <w:r w:rsidRPr="00DF7480">
        <w:rPr>
          <w:rFonts w:ascii="Palatino Linotype" w:eastAsiaTheme="minorHAnsi" w:hAnsi="Palatino Linotype" w:cs="Arial"/>
          <w:b/>
          <w:lang w:eastAsia="en-US"/>
        </w:rPr>
        <w:t>TA</w:t>
      </w:r>
      <w:r w:rsidRPr="00DF7480">
        <w:rPr>
          <w:rFonts w:ascii="Palatino Linotype" w:eastAsiaTheme="minorHAnsi" w:hAnsi="Palatino Linotype" w:cs="Arial"/>
          <w:lang w:eastAsia="en-US"/>
        </w:rPr>
        <w:t xml:space="preserve"> SESIÓN ORDINARIA CELEBRADA EL </w:t>
      </w:r>
      <w:r w:rsidR="008F1EC6" w:rsidRPr="00DF7480">
        <w:rPr>
          <w:rFonts w:ascii="Palatino Linotype" w:eastAsiaTheme="minorHAnsi" w:hAnsi="Palatino Linotype" w:cs="Arial"/>
          <w:b/>
          <w:lang w:eastAsia="en-US"/>
        </w:rPr>
        <w:t>VEINTICINCO</w:t>
      </w:r>
      <w:r w:rsidRPr="00DF7480">
        <w:rPr>
          <w:rFonts w:ascii="Palatino Linotype" w:hAnsi="Palatino Linotype" w:cs="Arial"/>
          <w:b/>
          <w:color w:val="000000"/>
        </w:rPr>
        <w:t xml:space="preserve"> DE </w:t>
      </w:r>
      <w:r w:rsidR="008F1EC6" w:rsidRPr="00DF7480">
        <w:rPr>
          <w:rFonts w:ascii="Palatino Linotype" w:hAnsi="Palatino Linotype" w:cs="Arial"/>
          <w:b/>
          <w:color w:val="000000"/>
        </w:rPr>
        <w:t>SEPTIEMBRE</w:t>
      </w:r>
      <w:r w:rsidRPr="00DF7480">
        <w:rPr>
          <w:rFonts w:ascii="Palatino Linotype" w:hAnsi="Palatino Linotype" w:cs="Arial"/>
          <w:b/>
          <w:color w:val="000000"/>
        </w:rPr>
        <w:t xml:space="preserve"> DE</w:t>
      </w:r>
      <w:r w:rsidRPr="00DF7480">
        <w:rPr>
          <w:rFonts w:ascii="Palatino Linotype" w:eastAsiaTheme="minorHAnsi" w:hAnsi="Palatino Linotype" w:cs="Arial"/>
          <w:b/>
          <w:lang w:eastAsia="en-US"/>
        </w:rPr>
        <w:t xml:space="preserve"> DOS MIL VEINTICUATRO</w:t>
      </w:r>
      <w:r w:rsidRPr="00DF7480">
        <w:rPr>
          <w:rFonts w:ascii="Palatino Linotype" w:eastAsiaTheme="minorHAnsi" w:hAnsi="Palatino Linotype" w:cs="Arial"/>
          <w:lang w:eastAsia="en-US"/>
        </w:rPr>
        <w:t>, ANTE EL SECRETARIO TÉCNICO</w:t>
      </w:r>
      <w:r w:rsidR="0077336F" w:rsidRPr="00DF7480">
        <w:rPr>
          <w:rFonts w:ascii="Palatino Linotype" w:eastAsiaTheme="minorHAnsi" w:hAnsi="Palatino Linotype" w:cs="Arial"/>
          <w:lang w:eastAsia="en-US"/>
        </w:rPr>
        <w:t xml:space="preserve"> DEL PLENO</w:t>
      </w:r>
      <w:r w:rsidRPr="00DF7480">
        <w:rPr>
          <w:rFonts w:ascii="Palatino Linotype" w:eastAsiaTheme="minorHAnsi" w:hAnsi="Palatino Linotype" w:cs="Arial"/>
          <w:lang w:eastAsia="en-US"/>
        </w:rPr>
        <w:t>, ALEXIS TAPIA RAMÍREZ.-------</w:t>
      </w:r>
      <w:r w:rsidR="00DA449F" w:rsidRPr="00DF7480">
        <w:rPr>
          <w:rFonts w:ascii="Palatino Linotype" w:eastAsiaTheme="minorHAnsi" w:hAnsi="Palatino Linotype" w:cs="Arial"/>
          <w:lang w:eastAsia="en-US"/>
        </w:rPr>
        <w:t>------------------------------------------------------------------------------------------------------------------------------------------------------------------------------------------------------------------------------------------------------------------------------------------------------------------------------------------------------</w:t>
      </w:r>
      <w:r w:rsidRPr="00DF7480">
        <w:rPr>
          <w:rFonts w:ascii="Palatino Linotype" w:eastAsiaTheme="minorHAnsi" w:hAnsi="Palatino Linotype" w:cs="Arial"/>
          <w:lang w:eastAsia="en-US"/>
        </w:rPr>
        <w:t>--------------------------------------------------------------------------------------------</w:t>
      </w:r>
      <w:r w:rsidR="00DA449F" w:rsidRPr="00DF7480">
        <w:rPr>
          <w:rFonts w:ascii="Palatino Linotype" w:eastAsiaTheme="minorHAnsi" w:hAnsi="Palatino Linotype" w:cs="Arial"/>
          <w:lang w:eastAsia="en-US"/>
        </w:rPr>
        <w:t>--------------------------------------------------------------------------------------------------------------------------------------------------------------------------------------------------------------------------------------------------------------------------------------------------------------------------------------------------------------------------------------------------------------------------------------------------------------------------------------------------------------------------------------------------------------------------------------------------------------------------------------------------------------------------------------------------------------------------------------------------------------------------------------------------------------------------------------------------------------------------------------------------------------------------------------------------------------------------------------------------------------------------------------------------------------------------------------------------------------------------------------------------------------------------------------------------------------------------------------------------------------------------------------------------------------------------------------------------------------------------------</w:t>
      </w:r>
    </w:p>
    <w:p w14:paraId="2833F6DB" w14:textId="77777777" w:rsidR="006E4A22" w:rsidRPr="005909E0" w:rsidRDefault="006E4A22" w:rsidP="00BC61FD">
      <w:pPr>
        <w:spacing w:line="360" w:lineRule="auto"/>
        <w:jc w:val="both"/>
        <w:rPr>
          <w:rFonts w:ascii="Palatino Linotype" w:eastAsiaTheme="minorHAnsi" w:hAnsi="Palatino Linotype" w:cs="Arial"/>
          <w:sz w:val="2"/>
          <w:lang w:eastAsia="en-US"/>
        </w:rPr>
      </w:pPr>
      <w:r w:rsidRPr="00DF7480">
        <w:rPr>
          <w:rFonts w:ascii="Palatino Linotype" w:eastAsiaTheme="minorHAnsi" w:hAnsi="Palatino Linotype" w:cs="Arial"/>
          <w:lang w:eastAsia="en-US"/>
        </w:rPr>
        <w:t xml:space="preserve"> </w:t>
      </w:r>
      <w:r w:rsidRPr="00DF7480">
        <w:rPr>
          <w:rFonts w:ascii="Palatino Linotype" w:eastAsiaTheme="minorHAnsi" w:hAnsi="Palatino Linotype" w:cs="Arial"/>
          <w:sz w:val="18"/>
          <w:lang w:eastAsia="en-US"/>
        </w:rPr>
        <w:t>JMV/CCR/</w:t>
      </w:r>
      <w:r w:rsidR="009F3528" w:rsidRPr="00DF7480">
        <w:rPr>
          <w:rFonts w:ascii="Palatino Linotype" w:eastAsiaTheme="minorHAnsi" w:hAnsi="Palatino Linotype" w:cs="Arial"/>
          <w:sz w:val="18"/>
          <w:lang w:eastAsia="en-US"/>
        </w:rPr>
        <w:t>BPAC</w:t>
      </w:r>
      <w:bookmarkStart w:id="3" w:name="_GoBack"/>
      <w:bookmarkEnd w:id="3"/>
    </w:p>
    <w:p w14:paraId="6C91EF52" w14:textId="77777777" w:rsidR="006E4A22" w:rsidRDefault="006E4A22" w:rsidP="00BC61FD"/>
    <w:p w14:paraId="35970CBC" w14:textId="77777777" w:rsidR="006E4A22" w:rsidRDefault="006E4A22" w:rsidP="00BC61FD"/>
    <w:p w14:paraId="7ED04A28" w14:textId="77777777" w:rsidR="006E4A22" w:rsidRDefault="006E4A22" w:rsidP="00BC61FD"/>
    <w:p w14:paraId="17B9D3C6" w14:textId="77777777" w:rsidR="006E4A22" w:rsidRDefault="006E4A22" w:rsidP="00BC61FD"/>
    <w:p w14:paraId="4EFE147E" w14:textId="77777777" w:rsidR="006E4A22" w:rsidRDefault="006E4A22" w:rsidP="00BC61FD"/>
    <w:p w14:paraId="0464FD25" w14:textId="77777777" w:rsidR="006E4A22" w:rsidRDefault="006E4A22" w:rsidP="00BC61FD"/>
    <w:p w14:paraId="31501FFA" w14:textId="77777777" w:rsidR="006E4A22" w:rsidRDefault="006E4A22" w:rsidP="00BC61FD"/>
    <w:p w14:paraId="69E781C0" w14:textId="77777777" w:rsidR="006E4A22" w:rsidRDefault="006E4A22" w:rsidP="00BC61FD"/>
    <w:p w14:paraId="71698AF9" w14:textId="77777777" w:rsidR="006E4A22" w:rsidRDefault="006E4A22" w:rsidP="00BC61FD"/>
    <w:p w14:paraId="790565B2" w14:textId="77777777" w:rsidR="006E4A22" w:rsidRDefault="006E4A22" w:rsidP="00BC61FD"/>
    <w:p w14:paraId="5F1B4597" w14:textId="77777777" w:rsidR="006E4A22" w:rsidRDefault="006E4A22" w:rsidP="00BC61FD"/>
    <w:p w14:paraId="3449894C" w14:textId="77777777" w:rsidR="006E4A22" w:rsidRDefault="006E4A22" w:rsidP="00BC61FD"/>
    <w:p w14:paraId="0425017A" w14:textId="77777777" w:rsidR="006E4A22" w:rsidRDefault="006E4A22" w:rsidP="00BC61FD"/>
    <w:p w14:paraId="1AB66922" w14:textId="77777777" w:rsidR="006E4A22" w:rsidRDefault="006E4A22" w:rsidP="00BC61FD"/>
    <w:p w14:paraId="62EBFF96" w14:textId="77777777" w:rsidR="006E4A22" w:rsidRDefault="006E4A22" w:rsidP="00BC61FD"/>
    <w:p w14:paraId="12B90D37" w14:textId="77777777" w:rsidR="006E4A22" w:rsidRDefault="006E4A22" w:rsidP="00BC61FD"/>
    <w:p w14:paraId="603CA3C9" w14:textId="77777777" w:rsidR="006E4A22" w:rsidRDefault="006E4A22" w:rsidP="00BC61FD"/>
    <w:p w14:paraId="116447B0" w14:textId="77777777" w:rsidR="006E4A22" w:rsidRDefault="006E4A22" w:rsidP="00BC61FD"/>
    <w:p w14:paraId="4F1EF378" w14:textId="77777777" w:rsidR="006E4A22" w:rsidRDefault="006E4A22" w:rsidP="00BC61FD"/>
    <w:p w14:paraId="716F15D6" w14:textId="77777777" w:rsidR="006E4A22" w:rsidRDefault="006E4A22" w:rsidP="00BC61FD"/>
    <w:p w14:paraId="4DA5AB60" w14:textId="77777777" w:rsidR="006E4A22" w:rsidRDefault="006E4A22" w:rsidP="00BC61FD"/>
    <w:p w14:paraId="67AC6CCC" w14:textId="77777777" w:rsidR="006E4A22" w:rsidRDefault="006E4A22" w:rsidP="00BC61FD"/>
    <w:p w14:paraId="5CD6AFAA" w14:textId="77777777" w:rsidR="006E4A22" w:rsidRDefault="006E4A22" w:rsidP="00BC61FD"/>
    <w:p w14:paraId="331DF9A1" w14:textId="77777777" w:rsidR="006E4A22" w:rsidRDefault="006E4A22" w:rsidP="00BC61FD"/>
    <w:p w14:paraId="1FFE6C68" w14:textId="77777777" w:rsidR="006E4A22" w:rsidRDefault="006E4A22" w:rsidP="00BC61FD"/>
    <w:p w14:paraId="7E91A03A" w14:textId="77777777" w:rsidR="006E4A22" w:rsidRDefault="006E4A22" w:rsidP="00BC61FD"/>
    <w:p w14:paraId="33BCD818" w14:textId="77777777" w:rsidR="006E4A22" w:rsidRDefault="006E4A22" w:rsidP="00BC61FD"/>
    <w:p w14:paraId="6EBAD07B" w14:textId="77777777" w:rsidR="006E4A22" w:rsidRDefault="006E4A22" w:rsidP="00BC61FD"/>
    <w:p w14:paraId="0FDCEEA1" w14:textId="77777777" w:rsidR="006E4A22" w:rsidRDefault="006E4A22" w:rsidP="00BC61FD"/>
    <w:p w14:paraId="29BB585A" w14:textId="77777777" w:rsidR="006E4A22" w:rsidRDefault="006E4A22" w:rsidP="00BC61FD"/>
    <w:p w14:paraId="13394193" w14:textId="77777777" w:rsidR="006E4A22" w:rsidRDefault="006E4A22" w:rsidP="00BC61FD"/>
    <w:p w14:paraId="169565D1" w14:textId="77777777" w:rsidR="006E4A22" w:rsidRDefault="006E4A22" w:rsidP="00BC61FD"/>
    <w:p w14:paraId="7C6FCC5A" w14:textId="77777777" w:rsidR="006E4A22" w:rsidRDefault="006E4A22" w:rsidP="00BC61FD"/>
    <w:p w14:paraId="67FF9932" w14:textId="77777777" w:rsidR="006E4A22" w:rsidRDefault="006E4A22" w:rsidP="00BC61FD"/>
    <w:p w14:paraId="53A500C9" w14:textId="77777777" w:rsidR="006E4A22" w:rsidRPr="003E56C9" w:rsidRDefault="006E4A22" w:rsidP="00BC61FD"/>
    <w:p w14:paraId="7C1BEEE4" w14:textId="77777777" w:rsidR="006E4A22" w:rsidRDefault="006E4A22" w:rsidP="00BC61FD"/>
    <w:p w14:paraId="56A892CB" w14:textId="77777777" w:rsidR="006E4A22" w:rsidRDefault="006E4A22" w:rsidP="00BC61FD"/>
    <w:p w14:paraId="1C145A3A" w14:textId="77777777" w:rsidR="006E4A22" w:rsidRDefault="006E4A22" w:rsidP="00BC61FD"/>
    <w:p w14:paraId="53D62CCD" w14:textId="77777777" w:rsidR="006E4A22" w:rsidRDefault="006E4A22" w:rsidP="00BC61FD"/>
    <w:p w14:paraId="5A81841F" w14:textId="77777777" w:rsidR="006E4A22" w:rsidRDefault="006E4A22" w:rsidP="00BC61FD"/>
    <w:p w14:paraId="35B67653" w14:textId="77777777" w:rsidR="006E4A22" w:rsidRDefault="006E4A22" w:rsidP="00BC61FD"/>
    <w:p w14:paraId="33E6188F" w14:textId="77777777" w:rsidR="006E4A22" w:rsidRDefault="006E4A22" w:rsidP="00BC61FD"/>
    <w:p w14:paraId="1D48E797" w14:textId="77777777" w:rsidR="006E4A22" w:rsidRDefault="006E4A22" w:rsidP="00BC61FD"/>
    <w:p w14:paraId="10E943D5" w14:textId="77777777" w:rsidR="00B90608" w:rsidRDefault="00B90608" w:rsidP="00BC61FD"/>
    <w:p w14:paraId="5FDBE9CA" w14:textId="77777777" w:rsidR="00EE10B9" w:rsidRDefault="00EE10B9" w:rsidP="00BC61FD"/>
    <w:sectPr w:rsidR="00EE10B9" w:rsidSect="00026590">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708BF" w14:textId="77777777" w:rsidR="004F1534" w:rsidRDefault="004F1534" w:rsidP="006E4A22">
      <w:r>
        <w:separator/>
      </w:r>
    </w:p>
  </w:endnote>
  <w:endnote w:type="continuationSeparator" w:id="0">
    <w:p w14:paraId="0C1C12AF" w14:textId="77777777" w:rsidR="004F1534" w:rsidRDefault="004F1534" w:rsidP="006E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Italic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84601" w14:textId="77777777" w:rsidR="004F1534" w:rsidRPr="000D3AD4" w:rsidRDefault="004F1534" w:rsidP="00026590">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F7480">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F7480">
      <w:rPr>
        <w:rFonts w:ascii="Palatino Linotype" w:hAnsi="Palatino Linotype" w:cs="Arial"/>
        <w:bCs/>
        <w:noProof/>
        <w:sz w:val="20"/>
        <w:szCs w:val="20"/>
      </w:rPr>
      <w:t>34</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78263" w14:textId="77777777" w:rsidR="004F1534" w:rsidRPr="000D3AD4" w:rsidRDefault="004F1534" w:rsidP="00026590">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F7480">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F7480">
      <w:rPr>
        <w:rFonts w:ascii="Palatino Linotype" w:hAnsi="Palatino Linotype" w:cs="Arial"/>
        <w:bCs/>
        <w:noProof/>
        <w:sz w:val="20"/>
        <w:szCs w:val="20"/>
      </w:rPr>
      <w:t>34</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A21C4" w14:textId="77777777" w:rsidR="004F1534" w:rsidRDefault="004F1534" w:rsidP="006E4A22">
      <w:r>
        <w:separator/>
      </w:r>
    </w:p>
  </w:footnote>
  <w:footnote w:type="continuationSeparator" w:id="0">
    <w:p w14:paraId="7A87A5B3" w14:textId="77777777" w:rsidR="004F1534" w:rsidRDefault="004F1534" w:rsidP="006E4A22">
      <w:r>
        <w:continuationSeparator/>
      </w:r>
    </w:p>
  </w:footnote>
  <w:footnote w:id="1">
    <w:p w14:paraId="171B5548" w14:textId="77777777" w:rsidR="004F1534" w:rsidRPr="00481AAF" w:rsidRDefault="004F1534" w:rsidP="006E4A22">
      <w:pPr>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0EA357AB" w14:textId="77777777" w:rsidR="004F1534" w:rsidRPr="00946E1F" w:rsidRDefault="004F1534" w:rsidP="006E4A22">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11636" w14:textId="77777777" w:rsidR="004F1534" w:rsidRDefault="00DF7480">
    <w:pPr>
      <w:pStyle w:val="Encabezado"/>
    </w:pPr>
    <w:r>
      <w:rPr>
        <w:noProof/>
        <w:lang w:val="es-MX"/>
      </w:rPr>
      <w:pict w14:anchorId="369E3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4F1534" w:rsidRPr="008F2CCC" w14:paraId="6E0B4665" w14:textId="77777777" w:rsidTr="00026590">
      <w:tc>
        <w:tcPr>
          <w:tcW w:w="2551" w:type="dxa"/>
          <w:shd w:val="clear" w:color="auto" w:fill="auto"/>
          <w:vAlign w:val="center"/>
        </w:tcPr>
        <w:p w14:paraId="1D2BF541" w14:textId="77777777" w:rsidR="004F1534" w:rsidRPr="008F5DAE" w:rsidRDefault="004F1534" w:rsidP="0002659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3A6C7683" w14:textId="77777777" w:rsidR="004F1534" w:rsidRPr="0029071C" w:rsidRDefault="004F1534" w:rsidP="006E4A2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01275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4F1534" w:rsidRPr="008F2CCC" w14:paraId="7236573E" w14:textId="77777777" w:rsidTr="00026590">
      <w:trPr>
        <w:trHeight w:val="228"/>
      </w:trPr>
      <w:tc>
        <w:tcPr>
          <w:tcW w:w="2551" w:type="dxa"/>
          <w:shd w:val="clear" w:color="auto" w:fill="auto"/>
          <w:vAlign w:val="center"/>
        </w:tcPr>
        <w:p w14:paraId="4198837B" w14:textId="77777777" w:rsidR="004F1534" w:rsidRPr="008F5DAE" w:rsidRDefault="004F1534" w:rsidP="0002659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2F8EA04" w14:textId="77777777" w:rsidR="004F1534" w:rsidRPr="0029071C" w:rsidRDefault="004F1534" w:rsidP="00026590">
          <w:pPr>
            <w:spacing w:line="276" w:lineRule="auto"/>
            <w:jc w:val="right"/>
            <w:rPr>
              <w:rFonts w:ascii="Palatino Linotype" w:hAnsi="Palatino Linotype"/>
              <w:sz w:val="22"/>
              <w:szCs w:val="22"/>
            </w:rPr>
          </w:pPr>
          <w:r w:rsidRPr="006E4A22">
            <w:rPr>
              <w:rFonts w:ascii="Palatino Linotype" w:hAnsi="Palatino Linotype"/>
              <w:sz w:val="22"/>
              <w:szCs w:val="22"/>
            </w:rPr>
            <w:t>Universidad Estatal del Valle de Toluca</w:t>
          </w:r>
        </w:p>
      </w:tc>
    </w:tr>
    <w:tr w:rsidR="004F1534" w:rsidRPr="008F2CCC" w14:paraId="232A5CA1" w14:textId="77777777" w:rsidTr="00026590">
      <w:tc>
        <w:tcPr>
          <w:tcW w:w="2551" w:type="dxa"/>
          <w:shd w:val="clear" w:color="auto" w:fill="auto"/>
          <w:vAlign w:val="center"/>
        </w:tcPr>
        <w:p w14:paraId="29BDE3C8" w14:textId="77777777" w:rsidR="004F1534" w:rsidRPr="008F5DAE" w:rsidRDefault="004F1534" w:rsidP="0002659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4D825AD" w14:textId="77777777" w:rsidR="004F1534" w:rsidRPr="0029071C" w:rsidRDefault="004F1534" w:rsidP="00026590">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B304CDA" w14:textId="77777777" w:rsidR="004F1534" w:rsidRPr="001779E0" w:rsidRDefault="00DF7480" w:rsidP="00026590">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6EC5E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style="position:absolute;margin-left:-85.25pt;margin-top:-120.2pt;width:649.35pt;height:845.8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4F1534" w:rsidRPr="008F2CCC" w14:paraId="5DCA2E59" w14:textId="77777777" w:rsidTr="00026590">
      <w:tc>
        <w:tcPr>
          <w:tcW w:w="2551" w:type="dxa"/>
          <w:shd w:val="clear" w:color="auto" w:fill="auto"/>
          <w:vAlign w:val="center"/>
        </w:tcPr>
        <w:p w14:paraId="62E87BB0" w14:textId="77777777" w:rsidR="004F1534" w:rsidRPr="008F5DAE" w:rsidRDefault="004F1534" w:rsidP="0002659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0BDDF9F0" w14:textId="77777777" w:rsidR="004F1534" w:rsidRPr="0029071C" w:rsidRDefault="004F1534" w:rsidP="006E4A2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01275/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4F1534" w:rsidRPr="008F2CCC" w14:paraId="2B6811AA" w14:textId="77777777" w:rsidTr="00026590">
      <w:tc>
        <w:tcPr>
          <w:tcW w:w="2551" w:type="dxa"/>
          <w:shd w:val="clear" w:color="auto" w:fill="auto"/>
          <w:vAlign w:val="center"/>
        </w:tcPr>
        <w:p w14:paraId="3060F515" w14:textId="77777777" w:rsidR="004F1534" w:rsidRPr="008F5DAE" w:rsidRDefault="004F1534" w:rsidP="0002659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12A6FDEC" w14:textId="081EA6FD" w:rsidR="004F1534" w:rsidRPr="006D30E6" w:rsidRDefault="00A5496D" w:rsidP="00026590">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w:t>
          </w:r>
        </w:p>
      </w:tc>
    </w:tr>
    <w:tr w:rsidR="004F1534" w:rsidRPr="008F2CCC" w14:paraId="357F5E1F" w14:textId="77777777" w:rsidTr="00026590">
      <w:trPr>
        <w:trHeight w:val="228"/>
      </w:trPr>
      <w:tc>
        <w:tcPr>
          <w:tcW w:w="2551" w:type="dxa"/>
          <w:shd w:val="clear" w:color="auto" w:fill="auto"/>
          <w:vAlign w:val="center"/>
        </w:tcPr>
        <w:p w14:paraId="527A72CF" w14:textId="77777777" w:rsidR="004F1534" w:rsidRPr="008F5DAE" w:rsidRDefault="004F1534" w:rsidP="0002659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3E93570D" w14:textId="77777777" w:rsidR="004F1534" w:rsidRPr="0029071C" w:rsidRDefault="004F1534" w:rsidP="00026590">
          <w:pPr>
            <w:spacing w:line="276" w:lineRule="auto"/>
            <w:jc w:val="right"/>
            <w:rPr>
              <w:rFonts w:ascii="Palatino Linotype" w:hAnsi="Palatino Linotype"/>
              <w:sz w:val="22"/>
              <w:szCs w:val="22"/>
            </w:rPr>
          </w:pPr>
          <w:r w:rsidRPr="006E4A22">
            <w:rPr>
              <w:rFonts w:ascii="Palatino Linotype" w:hAnsi="Palatino Linotype"/>
              <w:sz w:val="22"/>
              <w:szCs w:val="22"/>
            </w:rPr>
            <w:t>Universidad Estatal del Valle de Toluca</w:t>
          </w:r>
        </w:p>
      </w:tc>
    </w:tr>
    <w:tr w:rsidR="004F1534" w:rsidRPr="008F2CCC" w14:paraId="66B347F0" w14:textId="77777777" w:rsidTr="00026590">
      <w:tc>
        <w:tcPr>
          <w:tcW w:w="2551" w:type="dxa"/>
          <w:shd w:val="clear" w:color="auto" w:fill="auto"/>
          <w:vAlign w:val="center"/>
        </w:tcPr>
        <w:p w14:paraId="724AA147" w14:textId="77777777" w:rsidR="004F1534" w:rsidRPr="008F5DAE" w:rsidRDefault="004F1534" w:rsidP="0002659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41A0EB7" w14:textId="77777777" w:rsidR="004F1534" w:rsidRPr="0029071C" w:rsidRDefault="004F1534" w:rsidP="00026590">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4F1534" w:rsidRPr="008F2CCC" w14:paraId="664EE20C" w14:textId="77777777" w:rsidTr="00026590">
      <w:tc>
        <w:tcPr>
          <w:tcW w:w="2551" w:type="dxa"/>
          <w:shd w:val="clear" w:color="auto" w:fill="auto"/>
          <w:vAlign w:val="center"/>
        </w:tcPr>
        <w:p w14:paraId="06DBAAA4" w14:textId="77777777" w:rsidR="004F1534" w:rsidRPr="008F5DAE" w:rsidRDefault="004F1534" w:rsidP="00026590">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342E10FF" w14:textId="77777777" w:rsidR="004F1534" w:rsidRPr="00BA27FC" w:rsidRDefault="004F1534" w:rsidP="00026590">
          <w:pPr>
            <w:spacing w:line="276" w:lineRule="auto"/>
            <w:rPr>
              <w:rFonts w:ascii="Palatino Linotype" w:hAnsi="Palatino Linotype"/>
              <w:sz w:val="14"/>
              <w:szCs w:val="22"/>
              <w:lang w:val="es-ES_tradnl"/>
            </w:rPr>
          </w:pPr>
        </w:p>
      </w:tc>
    </w:tr>
  </w:tbl>
  <w:p w14:paraId="7B42D746" w14:textId="77777777" w:rsidR="004F1534" w:rsidRPr="009F1AB6" w:rsidRDefault="00DF7480">
    <w:pPr>
      <w:pStyle w:val="Encabezado"/>
      <w:rPr>
        <w:sz w:val="10"/>
      </w:rPr>
    </w:pPr>
    <w:r>
      <w:rPr>
        <w:noProof/>
        <w:sz w:val="10"/>
        <w:lang w:val="es-MX"/>
      </w:rPr>
      <w:pict w14:anchorId="3A7AE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7" type="#_x0000_t75" style="position:absolute;margin-left:-85.05pt;margin-top:-126.5pt;width:628.7pt;height:818.9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146AB"/>
    <w:multiLevelType w:val="hybridMultilevel"/>
    <w:tmpl w:val="5628A478"/>
    <w:lvl w:ilvl="0" w:tplc="38E03DF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4D10C7"/>
    <w:multiLevelType w:val="hybridMultilevel"/>
    <w:tmpl w:val="F9DAE80A"/>
    <w:lvl w:ilvl="0" w:tplc="99FE4204">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B078B5"/>
    <w:multiLevelType w:val="hybridMultilevel"/>
    <w:tmpl w:val="94FAB5AE"/>
    <w:lvl w:ilvl="0" w:tplc="B3CE5FFA">
      <w:start w:val="1"/>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D721819"/>
    <w:multiLevelType w:val="hybridMultilevel"/>
    <w:tmpl w:val="E944792A"/>
    <w:lvl w:ilvl="0" w:tplc="D618ECFA">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39D8540A"/>
    <w:multiLevelType w:val="hybridMultilevel"/>
    <w:tmpl w:val="CFA69644"/>
    <w:lvl w:ilvl="0" w:tplc="180283E8">
      <w:start w:val="1"/>
      <w:numFmt w:val="bullet"/>
      <w:lvlText w:val="-"/>
      <w:lvlJc w:val="left"/>
      <w:pPr>
        <w:ind w:left="720" w:hanging="360"/>
      </w:pPr>
      <w:rPr>
        <w:rFonts w:ascii="Palatino Linotype" w:eastAsiaTheme="minorHAnsi" w:hAnsi="Palatino Linotype" w:cs="TimesNewRomanPS-ItalicMT"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6A17A5"/>
    <w:multiLevelType w:val="hybridMultilevel"/>
    <w:tmpl w:val="81BC850E"/>
    <w:lvl w:ilvl="0" w:tplc="E36C3A42">
      <w:start w:val="1"/>
      <w:numFmt w:val="lowerLetter"/>
      <w:lvlText w:val="%1)"/>
      <w:lvlJc w:val="left"/>
      <w:pPr>
        <w:ind w:left="1974" w:hanging="84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567C14D2"/>
    <w:multiLevelType w:val="hybridMultilevel"/>
    <w:tmpl w:val="E8A472E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0">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EB24D73"/>
    <w:multiLevelType w:val="hybridMultilevel"/>
    <w:tmpl w:val="01B4A570"/>
    <w:lvl w:ilvl="0" w:tplc="A3C2C33A">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FE67E2E"/>
    <w:multiLevelType w:val="hybridMultilevel"/>
    <w:tmpl w:val="E20438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FFA7A60"/>
    <w:multiLevelType w:val="hybridMultilevel"/>
    <w:tmpl w:val="1B060D54"/>
    <w:lvl w:ilvl="0" w:tplc="3FFE43A2">
      <w:start w:val="1"/>
      <w:numFmt w:val="bullet"/>
      <w:lvlText w:val="-"/>
      <w:lvlJc w:val="left"/>
      <w:pPr>
        <w:ind w:left="720" w:hanging="360"/>
      </w:pPr>
      <w:rPr>
        <w:rFonts w:ascii="Palatino Linotype" w:eastAsiaTheme="minorHAnsi" w:hAnsi="Palatino Linotype" w:cs="TimesNewRomanPS-ItalicMT"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9"/>
  </w:num>
  <w:num w:numId="5">
    <w:abstractNumId w:val="2"/>
  </w:num>
  <w:num w:numId="6">
    <w:abstractNumId w:val="3"/>
  </w:num>
  <w:num w:numId="7">
    <w:abstractNumId w:val="6"/>
  </w:num>
  <w:num w:numId="8">
    <w:abstractNumId w:val="10"/>
  </w:num>
  <w:num w:numId="9">
    <w:abstractNumId w:val="5"/>
  </w:num>
  <w:num w:numId="10">
    <w:abstractNumId w:val="1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22"/>
    <w:rsid w:val="00026590"/>
    <w:rsid w:val="00064ECA"/>
    <w:rsid w:val="00196616"/>
    <w:rsid w:val="002D256D"/>
    <w:rsid w:val="002F6B99"/>
    <w:rsid w:val="00410405"/>
    <w:rsid w:val="00421ADF"/>
    <w:rsid w:val="004F1534"/>
    <w:rsid w:val="006E4A22"/>
    <w:rsid w:val="0077336F"/>
    <w:rsid w:val="00786A26"/>
    <w:rsid w:val="008F1EC6"/>
    <w:rsid w:val="00965306"/>
    <w:rsid w:val="00995FF2"/>
    <w:rsid w:val="009F3528"/>
    <w:rsid w:val="00A01857"/>
    <w:rsid w:val="00A5496D"/>
    <w:rsid w:val="00A71968"/>
    <w:rsid w:val="00A906C7"/>
    <w:rsid w:val="00B2187E"/>
    <w:rsid w:val="00B90608"/>
    <w:rsid w:val="00B96496"/>
    <w:rsid w:val="00BC61FD"/>
    <w:rsid w:val="00D53997"/>
    <w:rsid w:val="00DA03B1"/>
    <w:rsid w:val="00DA449F"/>
    <w:rsid w:val="00DF7480"/>
    <w:rsid w:val="00E1014B"/>
    <w:rsid w:val="00EE10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981E9"/>
  <w15:chartTrackingRefBased/>
  <w15:docId w15:val="{704496BE-54B8-4E6F-9A5B-C7E25D27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22"/>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A22"/>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6E4A22"/>
    <w:rPr>
      <w:rFonts w:eastAsiaTheme="minorEastAsia"/>
      <w:sz w:val="24"/>
      <w:szCs w:val="24"/>
      <w:lang w:val="es-ES_tradnl" w:eastAsia="es-MX"/>
    </w:rPr>
  </w:style>
  <w:style w:type="paragraph" w:styleId="Piedepgina">
    <w:name w:val="footer"/>
    <w:basedOn w:val="Normal"/>
    <w:link w:val="PiedepginaCar"/>
    <w:uiPriority w:val="99"/>
    <w:unhideWhenUsed/>
    <w:rsid w:val="006E4A22"/>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6E4A22"/>
    <w:rPr>
      <w:rFonts w:eastAsiaTheme="minorEastAsia"/>
      <w:sz w:val="24"/>
      <w:szCs w:val="24"/>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A22"/>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A22"/>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E4A22"/>
    <w:rPr>
      <w:vertAlign w:val="superscript"/>
    </w:rPr>
  </w:style>
  <w:style w:type="character" w:customStyle="1" w:styleId="apple-converted-space">
    <w:name w:val="apple-converted-space"/>
    <w:basedOn w:val="Fuentedeprrafopredeter"/>
    <w:rsid w:val="006E4A22"/>
  </w:style>
  <w:style w:type="character" w:styleId="Hipervnculo">
    <w:name w:val="Hyperlink"/>
    <w:aliases w:val="Hipervínculo1,Hipervínculo11,Hipervínculo12,Hipervínculo13,Hipervínculo14,Hipervínculo15"/>
    <w:basedOn w:val="Fuentedeprrafopredeter"/>
    <w:uiPriority w:val="99"/>
    <w:unhideWhenUsed/>
    <w:rsid w:val="006E4A22"/>
    <w:rPr>
      <w:color w:val="0563C1" w:themeColor="hyperlink"/>
      <w:u w:val="single"/>
    </w:rPr>
  </w:style>
  <w:style w:type="paragraph" w:styleId="Sinespaciado">
    <w:name w:val="No Spacing"/>
    <w:aliases w:val="Francesa,INAI"/>
    <w:link w:val="SinespaciadoCar"/>
    <w:uiPriority w:val="1"/>
    <w:qFormat/>
    <w:rsid w:val="006E4A2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6E4A22"/>
    <w:rPr>
      <w:rFonts w:ascii="Times New Roman" w:eastAsia="Times New Roman" w:hAnsi="Times New Roman" w:cs="Times New Roman"/>
      <w:sz w:val="24"/>
      <w:szCs w:val="24"/>
      <w:lang w:eastAsia="es-ES"/>
    </w:rPr>
  </w:style>
  <w:style w:type="paragraph" w:customStyle="1" w:styleId="Citas">
    <w:name w:val="Citas"/>
    <w:basedOn w:val="Normal"/>
    <w:qFormat/>
    <w:rsid w:val="006E4A22"/>
    <w:pPr>
      <w:spacing w:before="240" w:after="160" w:line="360" w:lineRule="auto"/>
      <w:ind w:left="851" w:right="851"/>
      <w:jc w:val="both"/>
    </w:pPr>
    <w:rPr>
      <w:rFonts w:ascii="Palatino Linotype" w:eastAsiaTheme="minorHAnsi" w:hAnsi="Palatino Linotype" w:cs="Arial"/>
      <w:i/>
      <w:sz w:val="22"/>
      <w:szCs w:val="22"/>
      <w:lang w:eastAsia="en-US"/>
    </w:rPr>
  </w:style>
  <w:style w:type="table" w:styleId="Tabladecuadrcula5oscura">
    <w:name w:val="Grid Table 5 Dark"/>
    <w:basedOn w:val="Tablanormal"/>
    <w:uiPriority w:val="50"/>
    <w:rsid w:val="006E4A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
    <w:name w:val="Table Grid"/>
    <w:basedOn w:val="Tablanormal"/>
    <w:uiPriority w:val="39"/>
    <w:rsid w:val="006E4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
    <w:name w:val="INFOEM"/>
    <w:basedOn w:val="Normal"/>
    <w:qFormat/>
    <w:rsid w:val="006E4A22"/>
    <w:pPr>
      <w:spacing w:before="240" w:after="160" w:line="360" w:lineRule="auto"/>
      <w:ind w:left="851" w:right="851"/>
      <w:jc w:val="both"/>
    </w:pPr>
    <w:rPr>
      <w:rFonts w:ascii="Palatino Linotype" w:eastAsiaTheme="minorHAnsi" w:hAnsi="Palatino Linotype" w:cstheme="minorBidi"/>
      <w:i/>
      <w:sz w:val="22"/>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34</Pages>
  <Words>8844</Words>
  <Characters>48644</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INFOEM492</cp:lastModifiedBy>
  <cp:revision>13</cp:revision>
  <dcterms:created xsi:type="dcterms:W3CDTF">2024-09-17T20:33:00Z</dcterms:created>
  <dcterms:modified xsi:type="dcterms:W3CDTF">2024-11-08T18:24:00Z</dcterms:modified>
</cp:coreProperties>
</file>