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921C" w14:textId="77777777" w:rsidR="00153156" w:rsidRPr="00DF75D1" w:rsidRDefault="003302DE">
      <w:pPr>
        <w:spacing w:before="120" w:after="0" w:line="360" w:lineRule="auto"/>
        <w:ind w:right="49"/>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trece de marzo de dos mil veinticuatro.</w:t>
      </w:r>
    </w:p>
    <w:p w14:paraId="3769278C" w14:textId="77777777" w:rsidR="00153156" w:rsidRPr="00DF75D1" w:rsidRDefault="00153156">
      <w:pPr>
        <w:rPr>
          <w:rFonts w:ascii="Palatino Linotype" w:eastAsia="Palatino Linotype" w:hAnsi="Palatino Linotype" w:cs="Palatino Linotype"/>
          <w:sz w:val="24"/>
          <w:szCs w:val="24"/>
        </w:rPr>
      </w:pPr>
    </w:p>
    <w:p w14:paraId="581EE493" w14:textId="1BB8E568" w:rsidR="00153156" w:rsidRPr="00DF75D1" w:rsidRDefault="003302DE">
      <w:pPr>
        <w:spacing w:before="120"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Visto </w:t>
      </w:r>
      <w:r w:rsidRPr="00DF75D1">
        <w:rPr>
          <w:rFonts w:ascii="Palatino Linotype" w:eastAsia="Palatino Linotype" w:hAnsi="Palatino Linotype" w:cs="Palatino Linotype"/>
          <w:sz w:val="24"/>
          <w:szCs w:val="24"/>
        </w:rPr>
        <w:t xml:space="preserve">el expediente relativo al recurso de revisión </w:t>
      </w:r>
      <w:r w:rsidRPr="00DF75D1">
        <w:rPr>
          <w:rFonts w:ascii="Palatino Linotype" w:eastAsia="Palatino Linotype" w:hAnsi="Palatino Linotype" w:cs="Palatino Linotype"/>
          <w:b/>
          <w:sz w:val="24"/>
          <w:szCs w:val="24"/>
        </w:rPr>
        <w:t>03244/INFOEM/IP/RR/2023</w:t>
      </w:r>
      <w:r w:rsidRPr="00DF75D1">
        <w:rPr>
          <w:rFonts w:ascii="Palatino Linotype" w:eastAsia="Palatino Linotype" w:hAnsi="Palatino Linotype" w:cs="Palatino Linotype"/>
          <w:sz w:val="24"/>
          <w:szCs w:val="24"/>
        </w:rPr>
        <w:t>, interpuesto por</w:t>
      </w:r>
      <w:r w:rsidRPr="00DF75D1">
        <w:rPr>
          <w:rFonts w:ascii="Palatino Linotype" w:eastAsia="Palatino Linotype" w:hAnsi="Palatino Linotype" w:cs="Palatino Linotype"/>
          <w:b/>
          <w:sz w:val="24"/>
          <w:szCs w:val="24"/>
        </w:rPr>
        <w:t xml:space="preserve"> </w:t>
      </w:r>
      <w:r w:rsidR="00336E23">
        <w:rPr>
          <w:rFonts w:ascii="Palatino Linotype" w:eastAsia="Palatino Linotype" w:hAnsi="Palatino Linotype" w:cs="Palatino Linotype"/>
          <w:b/>
          <w:sz w:val="24"/>
          <w:szCs w:val="24"/>
        </w:rPr>
        <w:t>XXXX XXXXXXXX XXXXXXX</w:t>
      </w:r>
      <w:r w:rsidRPr="00DF75D1">
        <w:rPr>
          <w:rFonts w:ascii="Palatino Linotype" w:eastAsia="Palatino Linotype" w:hAnsi="Palatino Linotype" w:cs="Palatino Linotype"/>
          <w:sz w:val="24"/>
          <w:szCs w:val="24"/>
        </w:rPr>
        <w:t xml:space="preserve">, en lo sucesivo se le denominara </w:t>
      </w:r>
      <w:r w:rsidRPr="00DF75D1">
        <w:rPr>
          <w:rFonts w:ascii="Palatino Linotype" w:eastAsia="Palatino Linotype" w:hAnsi="Palatino Linotype" w:cs="Palatino Linotype"/>
          <w:b/>
          <w:sz w:val="24"/>
          <w:szCs w:val="24"/>
        </w:rPr>
        <w:t>LA PARTE RECURRENTE</w:t>
      </w:r>
      <w:r w:rsidRPr="00DF75D1">
        <w:rPr>
          <w:rFonts w:ascii="Palatino Linotype" w:eastAsia="Palatino Linotype" w:hAnsi="Palatino Linotype" w:cs="Palatino Linotype"/>
          <w:sz w:val="24"/>
          <w:szCs w:val="24"/>
        </w:rPr>
        <w:t xml:space="preserve">, en contra de la respuesta a la solicitud de información con número de folio </w:t>
      </w:r>
      <w:r w:rsidRPr="00DF75D1">
        <w:rPr>
          <w:rFonts w:ascii="Palatino Linotype" w:eastAsia="Palatino Linotype" w:hAnsi="Palatino Linotype" w:cs="Palatino Linotype"/>
          <w:b/>
          <w:sz w:val="24"/>
          <w:szCs w:val="24"/>
        </w:rPr>
        <w:t>00104/VABRAVO/IP/2023</w:t>
      </w:r>
      <w:r w:rsidRPr="00DF75D1">
        <w:rPr>
          <w:rFonts w:ascii="Palatino Linotype" w:eastAsia="Palatino Linotype" w:hAnsi="Palatino Linotype" w:cs="Palatino Linotype"/>
          <w:sz w:val="24"/>
          <w:szCs w:val="24"/>
        </w:rPr>
        <w:t>, por parte del</w:t>
      </w:r>
      <w:r w:rsidRPr="00DF75D1">
        <w:rPr>
          <w:rFonts w:ascii="Palatino Linotype" w:eastAsia="Palatino Linotype" w:hAnsi="Palatino Linotype" w:cs="Palatino Linotype"/>
          <w:b/>
          <w:sz w:val="24"/>
          <w:szCs w:val="24"/>
        </w:rPr>
        <w:t xml:space="preserve"> Ayuntamiento de Valle de Bravo</w:t>
      </w:r>
      <w:r w:rsidRPr="00DF75D1">
        <w:rPr>
          <w:rFonts w:ascii="Palatino Linotype" w:eastAsia="Palatino Linotype" w:hAnsi="Palatino Linotype" w:cs="Palatino Linotype"/>
          <w:sz w:val="24"/>
          <w:szCs w:val="24"/>
        </w:rPr>
        <w:t>, en lo sucesivo</w:t>
      </w:r>
      <w:r w:rsidRPr="00DF75D1">
        <w:rPr>
          <w:rFonts w:ascii="Palatino Linotype" w:eastAsia="Palatino Linotype" w:hAnsi="Palatino Linotype" w:cs="Palatino Linotype"/>
          <w:b/>
          <w:sz w:val="24"/>
          <w:szCs w:val="24"/>
        </w:rPr>
        <w:t xml:space="preserve"> EL SUJETO OBLIGADO; </w:t>
      </w:r>
      <w:r w:rsidRPr="00DF75D1">
        <w:rPr>
          <w:rFonts w:ascii="Palatino Linotype" w:eastAsia="Palatino Linotype" w:hAnsi="Palatino Linotype" w:cs="Palatino Linotype"/>
          <w:sz w:val="24"/>
          <w:szCs w:val="24"/>
        </w:rPr>
        <w:t xml:space="preserve">se procede a dictar la presente resolución, con base en lo siguiente. </w:t>
      </w:r>
    </w:p>
    <w:p w14:paraId="3433B684" w14:textId="77777777" w:rsidR="00153156" w:rsidRPr="00DF75D1" w:rsidRDefault="00153156">
      <w:pPr>
        <w:rPr>
          <w:rFonts w:ascii="Palatino Linotype" w:eastAsia="Palatino Linotype" w:hAnsi="Palatino Linotype" w:cs="Palatino Linotype"/>
          <w:sz w:val="24"/>
          <w:szCs w:val="24"/>
        </w:rPr>
      </w:pPr>
    </w:p>
    <w:p w14:paraId="3EEDBAFF" w14:textId="77777777" w:rsidR="00153156" w:rsidRPr="00DF75D1" w:rsidRDefault="003302DE">
      <w:pPr>
        <w:spacing w:after="0" w:line="360" w:lineRule="auto"/>
        <w:ind w:right="49"/>
        <w:jc w:val="center"/>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A N T E C E D E N T E S</w:t>
      </w:r>
    </w:p>
    <w:p w14:paraId="412BA8B2"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42F38942" w14:textId="77777777" w:rsidR="00153156" w:rsidRPr="00DF75D1" w:rsidRDefault="003302DE">
      <w:pPr>
        <w:spacing w:after="0" w:line="360" w:lineRule="auto"/>
        <w:ind w:right="49"/>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1.</w:t>
      </w:r>
      <w:r w:rsidRPr="00DF75D1">
        <w:rPr>
          <w:rFonts w:ascii="Palatino Linotype" w:eastAsia="Palatino Linotype" w:hAnsi="Palatino Linotype" w:cs="Palatino Linotype"/>
          <w:sz w:val="24"/>
          <w:szCs w:val="24"/>
        </w:rPr>
        <w:t xml:space="preserve"> </w:t>
      </w:r>
      <w:r w:rsidRPr="00DF75D1">
        <w:rPr>
          <w:rFonts w:ascii="Palatino Linotype" w:eastAsia="Palatino Linotype" w:hAnsi="Palatino Linotype" w:cs="Palatino Linotype"/>
          <w:b/>
          <w:sz w:val="24"/>
          <w:szCs w:val="24"/>
        </w:rPr>
        <w:t xml:space="preserve">SOLICITUD DE INFORMACIÓN. </w:t>
      </w:r>
      <w:r w:rsidRPr="00DF75D1">
        <w:rPr>
          <w:rFonts w:ascii="Palatino Linotype" w:eastAsia="Palatino Linotype" w:hAnsi="Palatino Linotype" w:cs="Palatino Linotype"/>
          <w:sz w:val="24"/>
          <w:szCs w:val="24"/>
        </w:rPr>
        <w:t xml:space="preserve">Con fecha dieciocho de mayo de dos mil veintitrés, </w:t>
      </w:r>
      <w:r w:rsidRPr="00DF75D1">
        <w:rPr>
          <w:rFonts w:ascii="Palatino Linotype" w:eastAsia="Palatino Linotype" w:hAnsi="Palatino Linotype" w:cs="Palatino Linotype"/>
          <w:b/>
          <w:sz w:val="24"/>
          <w:szCs w:val="24"/>
        </w:rPr>
        <w:t>LA PARTE RECURRENTE</w:t>
      </w:r>
      <w:r w:rsidRPr="00DF75D1">
        <w:rPr>
          <w:rFonts w:ascii="Palatino Linotype" w:eastAsia="Palatino Linotype" w:hAnsi="Palatino Linotype" w:cs="Palatino Linotype"/>
          <w:sz w:val="24"/>
          <w:szCs w:val="24"/>
        </w:rPr>
        <w:t>, presentó a través del Sistema de Acceso a la Información Mexiquense (</w:t>
      </w:r>
      <w:r w:rsidRPr="00DF75D1">
        <w:rPr>
          <w:rFonts w:ascii="Palatino Linotype" w:eastAsia="Palatino Linotype" w:hAnsi="Palatino Linotype" w:cs="Palatino Linotype"/>
          <w:b/>
          <w:sz w:val="24"/>
          <w:szCs w:val="24"/>
        </w:rPr>
        <w:t>SAIMEX)</w:t>
      </w:r>
      <w:r w:rsidRPr="00DF75D1">
        <w:rPr>
          <w:rFonts w:ascii="Palatino Linotype" w:eastAsia="Palatino Linotype" w:hAnsi="Palatino Linotype" w:cs="Palatino Linotype"/>
          <w:sz w:val="24"/>
          <w:szCs w:val="24"/>
        </w:rPr>
        <w:t xml:space="preserve"> ante </w:t>
      </w:r>
      <w:r w:rsidRPr="00DF75D1">
        <w:rPr>
          <w:rFonts w:ascii="Palatino Linotype" w:eastAsia="Palatino Linotype" w:hAnsi="Palatino Linotype" w:cs="Palatino Linotype"/>
          <w:b/>
          <w:sz w:val="24"/>
          <w:szCs w:val="24"/>
        </w:rPr>
        <w:t>EL SUJETO OBLIGADO</w:t>
      </w:r>
      <w:r w:rsidRPr="00DF75D1">
        <w:rPr>
          <w:rFonts w:ascii="Palatino Linotype" w:eastAsia="Palatino Linotype" w:hAnsi="Palatino Linotype" w:cs="Palatino Linotype"/>
          <w:sz w:val="24"/>
          <w:szCs w:val="24"/>
        </w:rPr>
        <w:t>, solicitud de acceso a la información pública, registrada bajo el número de expediente</w:t>
      </w:r>
      <w:r w:rsidRPr="00DF75D1">
        <w:rPr>
          <w:rFonts w:ascii="Palatino Linotype" w:eastAsia="Palatino Linotype" w:hAnsi="Palatino Linotype" w:cs="Palatino Linotype"/>
          <w:b/>
        </w:rPr>
        <w:t> </w:t>
      </w:r>
      <w:r w:rsidRPr="00DF75D1">
        <w:rPr>
          <w:rFonts w:ascii="Palatino Linotype" w:eastAsia="Palatino Linotype" w:hAnsi="Palatino Linotype" w:cs="Palatino Linotype"/>
          <w:b/>
          <w:sz w:val="24"/>
          <w:szCs w:val="24"/>
        </w:rPr>
        <w:t>00104/VABRAVO/IP/2023</w:t>
      </w:r>
      <w:r w:rsidRPr="00DF75D1">
        <w:rPr>
          <w:rFonts w:ascii="Palatino Linotype" w:eastAsia="Palatino Linotype" w:hAnsi="Palatino Linotype" w:cs="Palatino Linotype"/>
          <w:sz w:val="24"/>
          <w:szCs w:val="24"/>
        </w:rPr>
        <w:t>,</w:t>
      </w:r>
      <w:r w:rsidRPr="00DF75D1">
        <w:rPr>
          <w:rFonts w:ascii="Palatino Linotype" w:eastAsia="Palatino Linotype" w:hAnsi="Palatino Linotype" w:cs="Palatino Linotype"/>
          <w:b/>
          <w:sz w:val="24"/>
          <w:szCs w:val="24"/>
        </w:rPr>
        <w:t xml:space="preserve"> </w:t>
      </w:r>
      <w:r w:rsidRPr="00DF75D1">
        <w:rPr>
          <w:rFonts w:ascii="Palatino Linotype" w:eastAsia="Palatino Linotype" w:hAnsi="Palatino Linotype" w:cs="Palatino Linotype"/>
          <w:sz w:val="24"/>
          <w:szCs w:val="24"/>
        </w:rPr>
        <w:t>mediante la cual solicitó la siguiente información:</w:t>
      </w:r>
    </w:p>
    <w:p w14:paraId="13E58597" w14:textId="77777777" w:rsidR="00153156" w:rsidRPr="00DF75D1" w:rsidRDefault="00153156">
      <w:pPr>
        <w:spacing w:after="0" w:line="360" w:lineRule="auto"/>
        <w:ind w:right="49"/>
        <w:jc w:val="both"/>
        <w:rPr>
          <w:rFonts w:ascii="Palatino Linotype" w:eastAsia="Palatino Linotype" w:hAnsi="Palatino Linotype" w:cs="Palatino Linotype"/>
          <w:sz w:val="24"/>
          <w:szCs w:val="24"/>
        </w:rPr>
      </w:pPr>
    </w:p>
    <w:p w14:paraId="6742B8CF" w14:textId="77777777" w:rsidR="00153156" w:rsidRPr="00DF75D1" w:rsidRDefault="003302DE">
      <w:pPr>
        <w:spacing w:after="0" w:line="276" w:lineRule="auto"/>
        <w:ind w:left="709" w:right="758"/>
        <w:jc w:val="both"/>
        <w:rPr>
          <w:rFonts w:ascii="Palatino Linotype" w:eastAsia="Palatino Linotype" w:hAnsi="Palatino Linotype" w:cs="Palatino Linotype"/>
          <w:i/>
        </w:rPr>
      </w:pPr>
      <w:r w:rsidRPr="00DF75D1">
        <w:rPr>
          <w:rFonts w:ascii="Palatino Linotype" w:eastAsia="Palatino Linotype" w:hAnsi="Palatino Linotype" w:cs="Palatino Linotype"/>
          <w:i/>
        </w:rPr>
        <w:t xml:space="preserve">“solicito el nombramiento de Raquel Aguilar Reyes, Rodrigo Mejía Reyes, Agustina Cambrón Nava y José Miguel </w:t>
      </w:r>
      <w:proofErr w:type="spellStart"/>
      <w:r w:rsidRPr="00DF75D1">
        <w:rPr>
          <w:rFonts w:ascii="Palatino Linotype" w:eastAsia="Palatino Linotype" w:hAnsi="Palatino Linotype" w:cs="Palatino Linotype"/>
          <w:i/>
        </w:rPr>
        <w:t>Hernandez</w:t>
      </w:r>
      <w:proofErr w:type="spellEnd"/>
      <w:r w:rsidRPr="00DF75D1">
        <w:rPr>
          <w:rFonts w:ascii="Palatino Linotype" w:eastAsia="Palatino Linotype" w:hAnsi="Palatino Linotype" w:cs="Palatino Linotype"/>
          <w:i/>
        </w:rPr>
        <w:t xml:space="preserve"> Garduño, así como la certificación que </w:t>
      </w:r>
      <w:proofErr w:type="spellStart"/>
      <w:r w:rsidRPr="00DF75D1">
        <w:rPr>
          <w:rFonts w:ascii="Palatino Linotype" w:eastAsia="Palatino Linotype" w:hAnsi="Palatino Linotype" w:cs="Palatino Linotype"/>
          <w:i/>
        </w:rPr>
        <w:t>estan</w:t>
      </w:r>
      <w:proofErr w:type="spellEnd"/>
      <w:r w:rsidRPr="00DF75D1">
        <w:rPr>
          <w:rFonts w:ascii="Palatino Linotype" w:eastAsia="Palatino Linotype" w:hAnsi="Palatino Linotype" w:cs="Palatino Linotype"/>
          <w:i/>
        </w:rPr>
        <w:t xml:space="preserve"> obligados a </w:t>
      </w:r>
      <w:proofErr w:type="spellStart"/>
      <w:r w:rsidRPr="00DF75D1">
        <w:rPr>
          <w:rFonts w:ascii="Palatino Linotype" w:eastAsia="Palatino Linotype" w:hAnsi="Palatino Linotype" w:cs="Palatino Linotype"/>
          <w:i/>
        </w:rPr>
        <w:t>obstentar</w:t>
      </w:r>
      <w:proofErr w:type="spellEnd"/>
      <w:r w:rsidRPr="00DF75D1">
        <w:rPr>
          <w:rFonts w:ascii="Palatino Linotype" w:eastAsia="Palatino Linotype" w:hAnsi="Palatino Linotype" w:cs="Palatino Linotype"/>
          <w:i/>
        </w:rPr>
        <w:t xml:space="preserve"> con base en el artículo 96 </w:t>
      </w:r>
      <w:proofErr w:type="spellStart"/>
      <w:r w:rsidRPr="00DF75D1">
        <w:rPr>
          <w:rFonts w:ascii="Palatino Linotype" w:eastAsia="Palatino Linotype" w:hAnsi="Palatino Linotype" w:cs="Palatino Linotype"/>
          <w:i/>
        </w:rPr>
        <w:t>quater</w:t>
      </w:r>
      <w:proofErr w:type="spellEnd"/>
      <w:r w:rsidRPr="00DF75D1">
        <w:rPr>
          <w:rFonts w:ascii="Palatino Linotype" w:eastAsia="Palatino Linotype" w:hAnsi="Palatino Linotype" w:cs="Palatino Linotype"/>
          <w:i/>
        </w:rPr>
        <w:t xml:space="preserve">, 96 </w:t>
      </w:r>
      <w:proofErr w:type="spellStart"/>
      <w:r w:rsidRPr="00DF75D1">
        <w:rPr>
          <w:rFonts w:ascii="Palatino Linotype" w:eastAsia="Palatino Linotype" w:hAnsi="Palatino Linotype" w:cs="Palatino Linotype"/>
          <w:i/>
        </w:rPr>
        <w:t>undecies</w:t>
      </w:r>
      <w:proofErr w:type="spellEnd"/>
      <w:r w:rsidRPr="00DF75D1">
        <w:rPr>
          <w:rFonts w:ascii="Palatino Linotype" w:eastAsia="Palatino Linotype" w:hAnsi="Palatino Linotype" w:cs="Palatino Linotype"/>
          <w:i/>
        </w:rPr>
        <w:t xml:space="preserve">, 96 </w:t>
      </w:r>
      <w:proofErr w:type="spellStart"/>
      <w:r w:rsidRPr="00DF75D1">
        <w:rPr>
          <w:rFonts w:ascii="Palatino Linotype" w:eastAsia="Palatino Linotype" w:hAnsi="Palatino Linotype" w:cs="Palatino Linotype"/>
          <w:i/>
        </w:rPr>
        <w:t>terdecies</w:t>
      </w:r>
      <w:proofErr w:type="spellEnd"/>
      <w:r w:rsidRPr="00DF75D1">
        <w:rPr>
          <w:rFonts w:ascii="Palatino Linotype" w:eastAsia="Palatino Linotype" w:hAnsi="Palatino Linotype" w:cs="Palatino Linotype"/>
          <w:i/>
        </w:rPr>
        <w:t xml:space="preserve"> y 123 bis de la Ley Orgánica Municipal del Estado de México, en caso de no contar </w:t>
      </w:r>
      <w:r w:rsidRPr="00DF75D1">
        <w:rPr>
          <w:rFonts w:ascii="Palatino Linotype" w:eastAsia="Palatino Linotype" w:hAnsi="Palatino Linotype" w:cs="Palatino Linotype"/>
          <w:i/>
        </w:rPr>
        <w:lastRenderedPageBreak/>
        <w:t xml:space="preserve">con este el </w:t>
      </w:r>
      <w:proofErr w:type="spellStart"/>
      <w:r w:rsidRPr="00DF75D1">
        <w:rPr>
          <w:rFonts w:ascii="Palatino Linotype" w:eastAsia="Palatino Linotype" w:hAnsi="Palatino Linotype" w:cs="Palatino Linotype"/>
          <w:i/>
        </w:rPr>
        <w:t>procedimeinto</w:t>
      </w:r>
      <w:proofErr w:type="spellEnd"/>
      <w:r w:rsidRPr="00DF75D1">
        <w:rPr>
          <w:rFonts w:ascii="Palatino Linotype" w:eastAsia="Palatino Linotype" w:hAnsi="Palatino Linotype" w:cs="Palatino Linotype"/>
          <w:i/>
        </w:rPr>
        <w:t xml:space="preserve"> por parte del </w:t>
      </w:r>
      <w:proofErr w:type="spellStart"/>
      <w:r w:rsidRPr="00DF75D1">
        <w:rPr>
          <w:rFonts w:ascii="Palatino Linotype" w:eastAsia="Palatino Linotype" w:hAnsi="Palatino Linotype" w:cs="Palatino Linotype"/>
          <w:i/>
        </w:rPr>
        <w:t>Organo</w:t>
      </w:r>
      <w:proofErr w:type="spellEnd"/>
      <w:r w:rsidRPr="00DF75D1">
        <w:rPr>
          <w:rFonts w:ascii="Palatino Linotype" w:eastAsia="Palatino Linotype" w:hAnsi="Palatino Linotype" w:cs="Palatino Linotype"/>
          <w:i/>
        </w:rPr>
        <w:t xml:space="preserve"> Interno de </w:t>
      </w:r>
      <w:proofErr w:type="spellStart"/>
      <w:r w:rsidRPr="00DF75D1">
        <w:rPr>
          <w:rFonts w:ascii="Palatino Linotype" w:eastAsia="Palatino Linotype" w:hAnsi="Palatino Linotype" w:cs="Palatino Linotype"/>
          <w:i/>
        </w:rPr>
        <w:t>Contro</w:t>
      </w:r>
      <w:proofErr w:type="spellEnd"/>
      <w:r w:rsidRPr="00DF75D1">
        <w:rPr>
          <w:rFonts w:ascii="Palatino Linotype" w:eastAsia="Palatino Linotype" w:hAnsi="Palatino Linotype" w:cs="Palatino Linotype"/>
          <w:i/>
        </w:rPr>
        <w:t xml:space="preserve"> y en caso de no contar con procedimiento ni </w:t>
      </w:r>
      <w:proofErr w:type="spellStart"/>
      <w:r w:rsidRPr="00DF75D1">
        <w:rPr>
          <w:rFonts w:ascii="Palatino Linotype" w:eastAsia="Palatino Linotype" w:hAnsi="Palatino Linotype" w:cs="Palatino Linotype"/>
          <w:i/>
        </w:rPr>
        <w:t>certifiación</w:t>
      </w:r>
      <w:proofErr w:type="spellEnd"/>
      <w:r w:rsidRPr="00DF75D1">
        <w:rPr>
          <w:rFonts w:ascii="Palatino Linotype" w:eastAsia="Palatino Linotype" w:hAnsi="Palatino Linotype" w:cs="Palatino Linotype"/>
          <w:i/>
        </w:rPr>
        <w:t xml:space="preserve"> acta de inexistencia de la certificación según corresponda.” (Sic).</w:t>
      </w:r>
    </w:p>
    <w:p w14:paraId="05B8DDEE" w14:textId="77777777" w:rsidR="00153156" w:rsidRPr="00DF75D1" w:rsidRDefault="00153156">
      <w:pPr>
        <w:spacing w:after="0" w:line="276" w:lineRule="auto"/>
        <w:ind w:right="758"/>
        <w:jc w:val="both"/>
        <w:rPr>
          <w:rFonts w:ascii="Palatino Linotype" w:eastAsia="Palatino Linotype" w:hAnsi="Palatino Linotype" w:cs="Palatino Linotype"/>
          <w:i/>
        </w:rPr>
      </w:pPr>
    </w:p>
    <w:p w14:paraId="2026A930" w14:textId="77777777" w:rsidR="00153156" w:rsidRPr="00DF75D1" w:rsidRDefault="003302DE">
      <w:pPr>
        <w:spacing w:after="0" w:line="360" w:lineRule="auto"/>
        <w:ind w:right="49"/>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Modalidad de entrega: A través del </w:t>
      </w:r>
      <w:r w:rsidRPr="00DF75D1">
        <w:rPr>
          <w:rFonts w:ascii="Palatino Linotype" w:eastAsia="Palatino Linotype" w:hAnsi="Palatino Linotype" w:cs="Palatino Linotype"/>
          <w:b/>
          <w:sz w:val="24"/>
          <w:szCs w:val="24"/>
        </w:rPr>
        <w:t>SAIMEX</w:t>
      </w:r>
      <w:r w:rsidRPr="00DF75D1">
        <w:rPr>
          <w:rFonts w:ascii="Palatino Linotype" w:eastAsia="Palatino Linotype" w:hAnsi="Palatino Linotype" w:cs="Palatino Linotype"/>
          <w:sz w:val="24"/>
          <w:szCs w:val="24"/>
        </w:rPr>
        <w:t>.</w:t>
      </w:r>
    </w:p>
    <w:p w14:paraId="063552FC" w14:textId="77777777" w:rsidR="00153156" w:rsidRPr="00DF75D1" w:rsidRDefault="00153156">
      <w:pPr>
        <w:rPr>
          <w:rFonts w:ascii="Palatino Linotype" w:eastAsia="Palatino Linotype" w:hAnsi="Palatino Linotype" w:cs="Palatino Linotype"/>
          <w:sz w:val="24"/>
          <w:szCs w:val="24"/>
        </w:rPr>
      </w:pPr>
    </w:p>
    <w:p w14:paraId="46BD3808" w14:textId="77777777" w:rsidR="00153156" w:rsidRPr="00DF75D1" w:rsidRDefault="003302DE">
      <w:pPr>
        <w:spacing w:after="0"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b/>
          <w:sz w:val="24"/>
          <w:szCs w:val="24"/>
        </w:rPr>
        <w:t xml:space="preserve">2. RESPUESTA.  </w:t>
      </w:r>
      <w:r w:rsidRPr="00DF75D1">
        <w:rPr>
          <w:rFonts w:ascii="Palatino Linotype" w:eastAsia="Palatino Linotype" w:hAnsi="Palatino Linotype" w:cs="Palatino Linotype"/>
          <w:sz w:val="24"/>
          <w:szCs w:val="24"/>
        </w:rPr>
        <w:t xml:space="preserve">Con fecha ocho de junio del dos mil veintitrés, </w:t>
      </w:r>
      <w:r w:rsidRPr="00DF75D1">
        <w:rPr>
          <w:rFonts w:ascii="Palatino Linotype" w:eastAsia="Palatino Linotype" w:hAnsi="Palatino Linotype" w:cs="Palatino Linotype"/>
          <w:b/>
          <w:sz w:val="24"/>
          <w:szCs w:val="24"/>
        </w:rPr>
        <w:t>EL SUJETO OBLIGADO</w:t>
      </w:r>
      <w:r w:rsidRPr="00DF75D1">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DF75D1">
        <w:rPr>
          <w:rFonts w:ascii="Palatino Linotype" w:eastAsia="Palatino Linotype" w:hAnsi="Palatino Linotype" w:cs="Palatino Linotype"/>
        </w:rPr>
        <w:t xml:space="preserve"> </w:t>
      </w:r>
    </w:p>
    <w:p w14:paraId="641B645E" w14:textId="77777777" w:rsidR="00153156" w:rsidRPr="00DF75D1" w:rsidRDefault="00153156">
      <w:pPr>
        <w:spacing w:after="0" w:line="360" w:lineRule="auto"/>
        <w:jc w:val="both"/>
        <w:rPr>
          <w:rFonts w:ascii="Palatino Linotype" w:eastAsia="Palatino Linotype" w:hAnsi="Palatino Linotype" w:cs="Palatino Linotype"/>
        </w:rPr>
      </w:pPr>
    </w:p>
    <w:p w14:paraId="09E665B5" w14:textId="77777777" w:rsidR="00153156" w:rsidRPr="00DF75D1" w:rsidRDefault="003302DE">
      <w:pPr>
        <w:spacing w:after="0" w:line="276" w:lineRule="auto"/>
        <w:ind w:left="851" w:right="900"/>
        <w:jc w:val="both"/>
        <w:rPr>
          <w:rFonts w:ascii="Palatino Linotype" w:eastAsia="Palatino Linotype" w:hAnsi="Palatino Linotype" w:cs="Palatino Linotype"/>
          <w:i/>
        </w:rPr>
      </w:pPr>
      <w:r w:rsidRPr="00DF75D1">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6D89862" w14:textId="77777777" w:rsidR="00153156" w:rsidRPr="00DF75D1" w:rsidRDefault="003302DE">
      <w:pPr>
        <w:spacing w:after="0" w:line="276" w:lineRule="auto"/>
        <w:ind w:left="851" w:right="900"/>
        <w:jc w:val="both"/>
        <w:rPr>
          <w:rFonts w:ascii="Palatino Linotype" w:eastAsia="Palatino Linotype" w:hAnsi="Palatino Linotype" w:cs="Palatino Linotype"/>
          <w:i/>
        </w:rPr>
      </w:pPr>
      <w:r w:rsidRPr="00DF75D1">
        <w:rPr>
          <w:rFonts w:ascii="Palatino Linotype" w:eastAsia="Palatino Linotype" w:hAnsi="Palatino Linotype" w:cs="Palatino Linotype"/>
          <w:i/>
        </w:rPr>
        <w:t>Se envía adjunta la presente documentación, la cual fue turnada a la Unidad de Transparencia y Acceso a la Información Pública del Municipio de Valle de Bravo. La información ha sido clasificada por parte del Comité de Transparencia del Ayuntamiento; por lo que se adjunta el Acta de la Sesión del mismo.</w:t>
      </w:r>
    </w:p>
    <w:p w14:paraId="1E5ADA52" w14:textId="77777777" w:rsidR="00153156" w:rsidRPr="00DF75D1" w:rsidRDefault="003302DE">
      <w:pPr>
        <w:spacing w:after="0" w:line="276" w:lineRule="auto"/>
        <w:ind w:left="851" w:right="900"/>
        <w:jc w:val="both"/>
        <w:rPr>
          <w:rFonts w:ascii="Palatino Linotype" w:eastAsia="Palatino Linotype" w:hAnsi="Palatino Linotype" w:cs="Palatino Linotype"/>
          <w:i/>
        </w:rPr>
      </w:pPr>
      <w:r w:rsidRPr="00DF75D1">
        <w:rPr>
          <w:rFonts w:ascii="Palatino Linotype" w:eastAsia="Palatino Linotype" w:hAnsi="Palatino Linotype" w:cs="Palatino Linotype"/>
          <w:i/>
        </w:rPr>
        <w:t>ATENTAMENTE</w:t>
      </w:r>
    </w:p>
    <w:p w14:paraId="1E7632CA" w14:textId="77777777" w:rsidR="00153156" w:rsidRPr="00DF75D1" w:rsidRDefault="003302DE">
      <w:pPr>
        <w:spacing w:after="0" w:line="276" w:lineRule="auto"/>
        <w:ind w:left="851" w:right="900"/>
        <w:jc w:val="both"/>
        <w:rPr>
          <w:rFonts w:ascii="Palatino Linotype" w:eastAsia="Palatino Linotype" w:hAnsi="Palatino Linotype" w:cs="Palatino Linotype"/>
          <w:i/>
        </w:rPr>
      </w:pPr>
      <w:r w:rsidRPr="00DF75D1">
        <w:rPr>
          <w:rFonts w:ascii="Palatino Linotype" w:eastAsia="Palatino Linotype" w:hAnsi="Palatino Linotype" w:cs="Palatino Linotype"/>
          <w:i/>
        </w:rPr>
        <w:t>M.A. KARLA MARYSOL GARCIA DELGADO”</w:t>
      </w:r>
    </w:p>
    <w:p w14:paraId="37872F4C"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582E4E20"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EL SUJETO OBLIGADO</w:t>
      </w:r>
      <w:r w:rsidRPr="00DF75D1">
        <w:rPr>
          <w:rFonts w:ascii="Palatino Linotype" w:eastAsia="Palatino Linotype" w:hAnsi="Palatino Linotype" w:cs="Palatino Linotype"/>
          <w:sz w:val="24"/>
          <w:szCs w:val="24"/>
        </w:rPr>
        <w:t>, hace entrega de lo siguiente:</w:t>
      </w:r>
    </w:p>
    <w:p w14:paraId="03780176"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2DDCCB8F"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u w:val="single"/>
        </w:rPr>
        <w:t>Del Director de Turismo, Cultura y Asuntos Internacionales</w:t>
      </w:r>
      <w:r w:rsidRPr="00DF75D1">
        <w:rPr>
          <w:rFonts w:ascii="Palatino Linotype" w:eastAsia="Palatino Linotype" w:hAnsi="Palatino Linotype" w:cs="Palatino Linotype"/>
          <w:sz w:val="24"/>
          <w:szCs w:val="24"/>
        </w:rPr>
        <w:t>:</w:t>
      </w:r>
    </w:p>
    <w:p w14:paraId="0A79EF90"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02E82D26" w14:textId="77777777" w:rsidR="00153156" w:rsidRPr="00DF75D1" w:rsidRDefault="003302D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Menciona que realizó la revalidación de su certificación de competencia laboral en materia de turismo el día 11 de mayo de 2023 en el Instituto Hacendario del Estado de México, por lo cual le determinaron fecha de </w:t>
      </w:r>
      <w:r w:rsidRPr="00DF75D1">
        <w:rPr>
          <w:rFonts w:ascii="Palatino Linotype" w:eastAsia="Palatino Linotype" w:hAnsi="Palatino Linotype" w:cs="Palatino Linotype"/>
          <w:sz w:val="24"/>
          <w:szCs w:val="24"/>
        </w:rPr>
        <w:lastRenderedPageBreak/>
        <w:t xml:space="preserve">examen final el día 24 de mayo en curso, señalando que esta procedimiento de obtener el certificado de competencia laboral por el Instituto Hacendario del Estado de México. </w:t>
      </w:r>
    </w:p>
    <w:p w14:paraId="2018C95F" w14:textId="77777777" w:rsidR="00153156" w:rsidRPr="00DF75D1" w:rsidRDefault="003302DE">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Plan de evaluación para desarrollar el fomento turístico en los municipios del Estado de México. </w:t>
      </w:r>
    </w:p>
    <w:p w14:paraId="71F20EB0"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6E2A6A39"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u w:val="single"/>
        </w:rPr>
        <w:t>De la Directora de Desarrollo Económico</w:t>
      </w:r>
      <w:r w:rsidRPr="00DF75D1">
        <w:rPr>
          <w:rFonts w:ascii="Palatino Linotype" w:eastAsia="Palatino Linotype" w:hAnsi="Palatino Linotype" w:cs="Palatino Linotype"/>
          <w:sz w:val="24"/>
          <w:szCs w:val="24"/>
        </w:rPr>
        <w:t>:</w:t>
      </w:r>
    </w:p>
    <w:p w14:paraId="6C3A094F"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09841E9A" w14:textId="77777777" w:rsidR="00153156" w:rsidRPr="00DF75D1" w:rsidRDefault="003302DE">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Menciona que el requisito de la certificación de competencia laboral, deberá acreditarse dentro de los seis meses siguientes a la fecha en que inicie funciones, en este caso </w:t>
      </w:r>
      <w:r w:rsidRPr="00DF75D1">
        <w:rPr>
          <w:rFonts w:ascii="Palatino Linotype" w:eastAsia="Palatino Linotype" w:hAnsi="Palatino Linotype" w:cs="Palatino Linotype"/>
          <w:b/>
          <w:sz w:val="24"/>
          <w:szCs w:val="24"/>
          <w:u w:val="single"/>
        </w:rPr>
        <w:t>la Titular inicio funciones el día 19 de abril de 2023,</w:t>
      </w:r>
      <w:r w:rsidRPr="00DF75D1">
        <w:rPr>
          <w:rFonts w:ascii="Palatino Linotype" w:eastAsia="Palatino Linotype" w:hAnsi="Palatino Linotype" w:cs="Palatino Linotype"/>
          <w:sz w:val="24"/>
          <w:szCs w:val="24"/>
        </w:rPr>
        <w:t xml:space="preserve"> por lo tanto, aún no se puede proporcionar dicha documentación, por ello, adjunta el comprobante del registro al proceso de certificación.  </w:t>
      </w:r>
    </w:p>
    <w:p w14:paraId="2C96BA03" w14:textId="77777777" w:rsidR="00153156" w:rsidRPr="00DF75D1" w:rsidRDefault="003302DE">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Entrega su nombramiento. </w:t>
      </w:r>
    </w:p>
    <w:p w14:paraId="2D6AC42E"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73F4F04D" w14:textId="77777777" w:rsidR="00153156" w:rsidRPr="00DF75D1" w:rsidRDefault="003302DE">
      <w:pPr>
        <w:spacing w:after="0" w:line="360" w:lineRule="auto"/>
        <w:jc w:val="both"/>
        <w:rPr>
          <w:rFonts w:ascii="Palatino Linotype" w:eastAsia="Palatino Linotype" w:hAnsi="Palatino Linotype" w:cs="Palatino Linotype"/>
          <w:b/>
          <w:sz w:val="24"/>
          <w:szCs w:val="24"/>
          <w:u w:val="single"/>
        </w:rPr>
      </w:pPr>
      <w:r w:rsidRPr="00DF75D1">
        <w:rPr>
          <w:rFonts w:ascii="Palatino Linotype" w:eastAsia="Palatino Linotype" w:hAnsi="Palatino Linotype" w:cs="Palatino Linotype"/>
          <w:b/>
          <w:sz w:val="24"/>
          <w:szCs w:val="24"/>
          <w:u w:val="single"/>
        </w:rPr>
        <w:t>De la Directora del Bienestar:</w:t>
      </w:r>
    </w:p>
    <w:p w14:paraId="16B3A0C7"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042BADDD" w14:textId="77777777" w:rsidR="00153156" w:rsidRPr="00DF75D1" w:rsidRDefault="003302DE">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Entrega el nombramiento y la versión pública del Certificado de Competencia Laboral</w:t>
      </w:r>
    </w:p>
    <w:p w14:paraId="1AB9BA46"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622BD1BD"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u w:val="single"/>
        </w:rPr>
        <w:t>Del Director del IMCUFIDEVB</w:t>
      </w:r>
      <w:r w:rsidRPr="00DF75D1">
        <w:rPr>
          <w:rFonts w:ascii="Palatino Linotype" w:eastAsia="Palatino Linotype" w:hAnsi="Palatino Linotype" w:cs="Palatino Linotype"/>
          <w:sz w:val="24"/>
          <w:szCs w:val="24"/>
        </w:rPr>
        <w:t xml:space="preserve">: </w:t>
      </w:r>
    </w:p>
    <w:p w14:paraId="461A3659"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76A3C361" w14:textId="77777777" w:rsidR="00153156" w:rsidRPr="00DF75D1" w:rsidRDefault="003302DE">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lastRenderedPageBreak/>
        <w:t>Entrega el nombramiento y versión pública del Certificado de Competencia Laboral de José Miguel Hernández Garduño.</w:t>
      </w:r>
    </w:p>
    <w:p w14:paraId="038B5248"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12E05951"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Aunado a ello, adjunta el Acta de la Treceava Sesión Extraordinaria 2023 del Comité Municipal de Transparencia de Valle de Bravo, a través del cual pretende aprobar la versión pública de los certificados de competencia laboral.</w:t>
      </w:r>
    </w:p>
    <w:p w14:paraId="43CF4501"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01970345" w14:textId="77777777" w:rsidR="00153156" w:rsidRPr="00DF75D1" w:rsidRDefault="003302DE">
      <w:pPr>
        <w:spacing w:after="0" w:line="360" w:lineRule="auto"/>
        <w:ind w:right="-234"/>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3. DEL RECURSO DE REVISIÓN. </w:t>
      </w:r>
      <w:r w:rsidRPr="00DF75D1">
        <w:rPr>
          <w:rFonts w:ascii="Palatino Linotype" w:eastAsia="Palatino Linotype" w:hAnsi="Palatino Linotype" w:cs="Palatino Linotype"/>
          <w:sz w:val="24"/>
          <w:szCs w:val="24"/>
        </w:rPr>
        <w:t>Inconforme con la respuesta del</w:t>
      </w:r>
      <w:r w:rsidRPr="00DF75D1">
        <w:rPr>
          <w:rFonts w:ascii="Palatino Linotype" w:eastAsia="Palatino Linotype" w:hAnsi="Palatino Linotype" w:cs="Palatino Linotype"/>
          <w:b/>
          <w:sz w:val="24"/>
          <w:szCs w:val="24"/>
        </w:rPr>
        <w:t xml:space="preserve"> SUJETO OBLIGADO, </w:t>
      </w:r>
      <w:r w:rsidRPr="00DF75D1">
        <w:rPr>
          <w:rFonts w:ascii="Palatino Linotype" w:eastAsia="Palatino Linotype" w:hAnsi="Palatino Linotype" w:cs="Palatino Linotype"/>
          <w:sz w:val="24"/>
          <w:szCs w:val="24"/>
        </w:rPr>
        <w:t>en fecha nueve de junio de dos mil veintitrés,</w:t>
      </w:r>
      <w:r w:rsidRPr="00DF75D1">
        <w:rPr>
          <w:rFonts w:ascii="Palatino Linotype" w:eastAsia="Palatino Linotype" w:hAnsi="Palatino Linotype" w:cs="Palatino Linotype"/>
          <w:b/>
          <w:sz w:val="24"/>
          <w:szCs w:val="24"/>
        </w:rPr>
        <w:t xml:space="preserve"> LA PARTE RECURRENTE </w:t>
      </w:r>
      <w:r w:rsidRPr="00DF75D1">
        <w:rPr>
          <w:rFonts w:ascii="Palatino Linotype" w:eastAsia="Palatino Linotype" w:hAnsi="Palatino Linotype" w:cs="Palatino Linotype"/>
          <w:sz w:val="24"/>
          <w:szCs w:val="24"/>
        </w:rPr>
        <w:t>interpuso el recurso de revisión, el cual fue registrado</w:t>
      </w:r>
      <w:r w:rsidRPr="00DF75D1">
        <w:rPr>
          <w:rFonts w:ascii="Palatino Linotype" w:eastAsia="Palatino Linotype" w:hAnsi="Palatino Linotype" w:cs="Palatino Linotype"/>
          <w:b/>
          <w:sz w:val="24"/>
          <w:szCs w:val="24"/>
        </w:rPr>
        <w:t xml:space="preserve"> </w:t>
      </w:r>
      <w:r w:rsidRPr="00DF75D1">
        <w:rPr>
          <w:rFonts w:ascii="Palatino Linotype" w:eastAsia="Palatino Linotype" w:hAnsi="Palatino Linotype" w:cs="Palatino Linotype"/>
          <w:sz w:val="24"/>
          <w:szCs w:val="24"/>
        </w:rPr>
        <w:t xml:space="preserve">en el sistema electrónico con el expediente número </w:t>
      </w:r>
      <w:r w:rsidRPr="00DF75D1">
        <w:rPr>
          <w:rFonts w:ascii="Palatino Linotype" w:eastAsia="Palatino Linotype" w:hAnsi="Palatino Linotype" w:cs="Palatino Linotype"/>
          <w:b/>
          <w:sz w:val="24"/>
          <w:szCs w:val="24"/>
        </w:rPr>
        <w:t>03244/INFOEM/IP/RR/2023</w:t>
      </w:r>
      <w:r w:rsidRPr="00DF75D1">
        <w:rPr>
          <w:rFonts w:ascii="Palatino Linotype" w:eastAsia="Palatino Linotype" w:hAnsi="Palatino Linotype" w:cs="Palatino Linotype"/>
          <w:sz w:val="24"/>
          <w:szCs w:val="24"/>
        </w:rPr>
        <w:t>, en el cual manifiesta, lo siguiente:</w:t>
      </w:r>
    </w:p>
    <w:p w14:paraId="1965219F" w14:textId="77777777" w:rsidR="00153156" w:rsidRPr="00DF75D1" w:rsidRDefault="003302DE">
      <w:pPr>
        <w:tabs>
          <w:tab w:val="left" w:pos="1995"/>
        </w:tabs>
        <w:spacing w:after="0" w:line="360" w:lineRule="auto"/>
        <w:ind w:right="-234"/>
        <w:jc w:val="both"/>
        <w:rPr>
          <w:rFonts w:ascii="Palatino Linotype" w:eastAsia="Palatino Linotype" w:hAnsi="Palatino Linotype" w:cs="Palatino Linotype"/>
          <w:b/>
          <w:sz w:val="24"/>
          <w:szCs w:val="24"/>
        </w:rPr>
      </w:pPr>
      <w:r w:rsidRPr="00DF75D1">
        <w:rPr>
          <w:rFonts w:ascii="Palatino Linotype" w:eastAsia="Palatino Linotype" w:hAnsi="Palatino Linotype" w:cs="Palatino Linotype"/>
          <w:sz w:val="24"/>
          <w:szCs w:val="24"/>
        </w:rPr>
        <w:t xml:space="preserve"> </w:t>
      </w:r>
      <w:r w:rsidRPr="00DF75D1">
        <w:rPr>
          <w:rFonts w:ascii="Palatino Linotype" w:eastAsia="Palatino Linotype" w:hAnsi="Palatino Linotype" w:cs="Palatino Linotype"/>
          <w:sz w:val="24"/>
          <w:szCs w:val="24"/>
        </w:rPr>
        <w:tab/>
      </w:r>
    </w:p>
    <w:p w14:paraId="57C7830A" w14:textId="77777777" w:rsidR="00153156" w:rsidRPr="00DF75D1" w:rsidRDefault="003302DE">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DF75D1">
        <w:rPr>
          <w:rFonts w:ascii="Palatino Linotype" w:eastAsia="Palatino Linotype" w:hAnsi="Palatino Linotype" w:cs="Palatino Linotype"/>
          <w:b/>
          <w:i/>
          <w:sz w:val="24"/>
          <w:szCs w:val="24"/>
        </w:rPr>
        <w:t>Acto Impugnado:</w:t>
      </w:r>
    </w:p>
    <w:p w14:paraId="1BFAF768" w14:textId="77777777" w:rsidR="00153156" w:rsidRPr="00DF75D1" w:rsidRDefault="003302DE">
      <w:pPr>
        <w:tabs>
          <w:tab w:val="left" w:pos="8222"/>
        </w:tabs>
        <w:spacing w:before="240" w:after="240" w:line="276" w:lineRule="auto"/>
        <w:ind w:left="851" w:right="616"/>
        <w:jc w:val="both"/>
        <w:rPr>
          <w:rFonts w:ascii="Palatino Linotype" w:eastAsia="Palatino Linotype" w:hAnsi="Palatino Linotype" w:cs="Palatino Linotype"/>
          <w:i/>
        </w:rPr>
      </w:pPr>
      <w:r w:rsidRPr="00DF75D1">
        <w:rPr>
          <w:rFonts w:ascii="Palatino Linotype" w:eastAsia="Palatino Linotype" w:hAnsi="Palatino Linotype" w:cs="Palatino Linotype"/>
          <w:i/>
        </w:rPr>
        <w:t>“la respuesta” [sic]</w:t>
      </w:r>
    </w:p>
    <w:p w14:paraId="05F207A2" w14:textId="77777777" w:rsidR="00153156" w:rsidRPr="00DF75D1" w:rsidRDefault="003302DE">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DF75D1">
        <w:rPr>
          <w:rFonts w:ascii="Palatino Linotype" w:eastAsia="Palatino Linotype" w:hAnsi="Palatino Linotype" w:cs="Palatino Linotype"/>
          <w:b/>
          <w:i/>
          <w:sz w:val="24"/>
          <w:szCs w:val="24"/>
        </w:rPr>
        <w:t>Razones o Motivos de Inconformidad</w:t>
      </w:r>
      <w:r w:rsidRPr="00DF75D1">
        <w:rPr>
          <w:rFonts w:ascii="Palatino Linotype" w:eastAsia="Palatino Linotype" w:hAnsi="Palatino Linotype" w:cs="Palatino Linotype"/>
          <w:i/>
          <w:sz w:val="24"/>
          <w:szCs w:val="24"/>
        </w:rPr>
        <w:t>:</w:t>
      </w:r>
    </w:p>
    <w:p w14:paraId="311B83D4" w14:textId="77777777" w:rsidR="00153156" w:rsidRPr="00DF75D1" w:rsidRDefault="003302DE">
      <w:pPr>
        <w:spacing w:before="240" w:after="0" w:line="276" w:lineRule="auto"/>
        <w:ind w:left="851" w:right="616"/>
        <w:jc w:val="both"/>
        <w:rPr>
          <w:rFonts w:ascii="Palatino Linotype" w:eastAsia="Palatino Linotype" w:hAnsi="Palatino Linotype" w:cs="Palatino Linotype"/>
          <w:i/>
        </w:rPr>
      </w:pPr>
      <w:r w:rsidRPr="00DF75D1">
        <w:rPr>
          <w:rFonts w:ascii="Palatino Linotype" w:eastAsia="Palatino Linotype" w:hAnsi="Palatino Linotype" w:cs="Palatino Linotype"/>
          <w:i/>
          <w:sz w:val="24"/>
          <w:szCs w:val="24"/>
        </w:rPr>
        <w:t>“</w:t>
      </w:r>
      <w:r w:rsidRPr="00DF75D1">
        <w:rPr>
          <w:rFonts w:ascii="Palatino Linotype" w:eastAsia="Palatino Linotype" w:hAnsi="Palatino Linotype" w:cs="Palatino Linotype"/>
          <w:i/>
        </w:rPr>
        <w:t>no me entregan lo solicitado, argumentan cosas que no y se excusan para librar la ley orgánica y mi derecho de acceso a la información” [sic]</w:t>
      </w:r>
    </w:p>
    <w:p w14:paraId="079D3BC7"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60AFA04"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4. TURNO. </w:t>
      </w:r>
      <w:r w:rsidRPr="00DF75D1">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DF75D1">
        <w:rPr>
          <w:rFonts w:ascii="Palatino Linotype" w:eastAsia="Palatino Linotype" w:hAnsi="Palatino Linotype" w:cs="Palatino Linotype"/>
          <w:sz w:val="24"/>
          <w:szCs w:val="24"/>
        </w:rPr>
        <w:lastRenderedPageBreak/>
        <w:t xml:space="preserve">del Estado de México y Municipios, a la Comisionada </w:t>
      </w:r>
      <w:r w:rsidRPr="00DF75D1">
        <w:rPr>
          <w:rFonts w:ascii="Palatino Linotype" w:eastAsia="Palatino Linotype" w:hAnsi="Palatino Linotype" w:cs="Palatino Linotype"/>
          <w:b/>
          <w:sz w:val="24"/>
          <w:szCs w:val="24"/>
        </w:rPr>
        <w:t xml:space="preserve">Guadalupe Ramírez Peña, </w:t>
      </w:r>
      <w:r w:rsidRPr="00DF75D1">
        <w:rPr>
          <w:rFonts w:ascii="Palatino Linotype" w:eastAsia="Palatino Linotype" w:hAnsi="Palatino Linotype" w:cs="Palatino Linotype"/>
          <w:sz w:val="24"/>
          <w:szCs w:val="24"/>
        </w:rPr>
        <w:t xml:space="preserve">a efecto de que analizara sobre su admisión o su </w:t>
      </w:r>
      <w:proofErr w:type="spellStart"/>
      <w:r w:rsidRPr="00DF75D1">
        <w:rPr>
          <w:rFonts w:ascii="Palatino Linotype" w:eastAsia="Palatino Linotype" w:hAnsi="Palatino Linotype" w:cs="Palatino Linotype"/>
          <w:sz w:val="24"/>
          <w:szCs w:val="24"/>
        </w:rPr>
        <w:t>desechamiento</w:t>
      </w:r>
      <w:proofErr w:type="spellEnd"/>
      <w:r w:rsidRPr="00DF75D1">
        <w:rPr>
          <w:rFonts w:ascii="Palatino Linotype" w:eastAsia="Palatino Linotype" w:hAnsi="Palatino Linotype" w:cs="Palatino Linotype"/>
          <w:sz w:val="24"/>
          <w:szCs w:val="24"/>
        </w:rPr>
        <w:t>.</w:t>
      </w:r>
    </w:p>
    <w:p w14:paraId="5E26322F"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7A6020E5"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5. ADMISIÓN DEL RECURSO DE REVISIÓN.</w:t>
      </w:r>
      <w:r w:rsidRPr="00DF75D1">
        <w:rPr>
          <w:rFonts w:ascii="Palatino Linotype" w:eastAsia="Palatino Linotype" w:hAnsi="Palatino Linotype" w:cs="Palatino Linotype"/>
          <w:sz w:val="24"/>
          <w:szCs w:val="24"/>
        </w:rPr>
        <w:t xml:space="preserve"> Con fecha</w:t>
      </w:r>
      <w:r w:rsidRPr="00DF75D1">
        <w:rPr>
          <w:rFonts w:ascii="Palatino Linotype" w:eastAsia="Palatino Linotype" w:hAnsi="Palatino Linotype" w:cs="Palatino Linotype"/>
          <w:b/>
          <w:sz w:val="24"/>
          <w:szCs w:val="24"/>
        </w:rPr>
        <w:t xml:space="preserve"> catorce de junio de dos mil veintitrés</w:t>
      </w:r>
      <w:r w:rsidRPr="00DF75D1">
        <w:rPr>
          <w:rFonts w:ascii="Palatino Linotype" w:eastAsia="Palatino Linotype" w:hAnsi="Palatino Linotype" w:cs="Palatino Linotype"/>
          <w:sz w:val="24"/>
          <w:szCs w:val="24"/>
        </w:rPr>
        <w:t>,</w:t>
      </w:r>
      <w:r w:rsidRPr="00DF75D1">
        <w:rPr>
          <w:rFonts w:ascii="Palatino Linotype" w:eastAsia="Palatino Linotype" w:hAnsi="Palatino Linotype" w:cs="Palatino Linotype"/>
          <w:b/>
          <w:sz w:val="24"/>
          <w:szCs w:val="24"/>
        </w:rPr>
        <w:t xml:space="preserve"> </w:t>
      </w:r>
      <w:r w:rsidRPr="00DF75D1">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DF75D1">
        <w:rPr>
          <w:rFonts w:ascii="Palatino Linotype" w:eastAsia="Palatino Linotype" w:hAnsi="Palatino Linotype" w:cs="Palatino Linotype"/>
          <w:b/>
          <w:sz w:val="24"/>
          <w:szCs w:val="24"/>
        </w:rPr>
        <w:t xml:space="preserve">EL SUJETO OBLIGADO </w:t>
      </w:r>
      <w:r w:rsidRPr="00DF75D1">
        <w:rPr>
          <w:rFonts w:ascii="Palatino Linotype" w:eastAsia="Palatino Linotype" w:hAnsi="Palatino Linotype" w:cs="Palatino Linotype"/>
          <w:sz w:val="24"/>
          <w:szCs w:val="24"/>
        </w:rPr>
        <w:t>presentará su informe justificado.</w:t>
      </w:r>
    </w:p>
    <w:p w14:paraId="54DAD9A4"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6ADC4A82" w14:textId="77777777" w:rsidR="00153156" w:rsidRPr="00DF75D1" w:rsidRDefault="003302DE">
      <w:pPr>
        <w:spacing w:after="0" w:line="360" w:lineRule="auto"/>
        <w:ind w:right="49"/>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6. MANIFESTACIONES.</w:t>
      </w:r>
      <w:r w:rsidRPr="00DF75D1">
        <w:rPr>
          <w:rFonts w:ascii="Palatino Linotype" w:eastAsia="Palatino Linotype" w:hAnsi="Palatino Linotype" w:cs="Palatino Linotype"/>
          <w:sz w:val="24"/>
          <w:szCs w:val="24"/>
        </w:rPr>
        <w:t xml:space="preserve"> Con fecha diecinueve de junio de dos mil veintitrés se recibió, a través del Sistema de Acceso a la Información Mexiquense (SAIMEX), el Informe Justificado del </w:t>
      </w:r>
      <w:r w:rsidRPr="00DF75D1">
        <w:rPr>
          <w:rFonts w:ascii="Palatino Linotype" w:eastAsia="Palatino Linotype" w:hAnsi="Palatino Linotype" w:cs="Palatino Linotype"/>
          <w:b/>
          <w:sz w:val="24"/>
          <w:szCs w:val="24"/>
        </w:rPr>
        <w:t>SUJETO OBLIGADO</w:t>
      </w:r>
      <w:r w:rsidRPr="00DF75D1">
        <w:rPr>
          <w:rFonts w:ascii="Palatino Linotype" w:eastAsia="Palatino Linotype" w:hAnsi="Palatino Linotype" w:cs="Palatino Linotype"/>
          <w:sz w:val="24"/>
          <w:szCs w:val="24"/>
        </w:rPr>
        <w:t>,</w:t>
      </w:r>
      <w:r w:rsidRPr="00DF75D1">
        <w:rPr>
          <w:rFonts w:ascii="Palatino Linotype" w:eastAsia="Palatino Linotype" w:hAnsi="Palatino Linotype" w:cs="Palatino Linotype"/>
          <w:b/>
          <w:sz w:val="24"/>
          <w:szCs w:val="24"/>
        </w:rPr>
        <w:t xml:space="preserve"> </w:t>
      </w:r>
      <w:r w:rsidRPr="00DF75D1">
        <w:rPr>
          <w:rFonts w:ascii="Palatino Linotype" w:eastAsia="Palatino Linotype" w:hAnsi="Palatino Linotype" w:cs="Palatino Linotype"/>
          <w:sz w:val="24"/>
          <w:szCs w:val="24"/>
        </w:rPr>
        <w:t>a través del cual hace entrega de lo siguiente:</w:t>
      </w:r>
    </w:p>
    <w:p w14:paraId="20234694" w14:textId="77777777" w:rsidR="00153156" w:rsidRPr="00DF75D1" w:rsidRDefault="00153156">
      <w:pPr>
        <w:spacing w:after="0" w:line="360" w:lineRule="auto"/>
        <w:ind w:right="49"/>
        <w:jc w:val="both"/>
        <w:rPr>
          <w:rFonts w:ascii="Palatino Linotype" w:eastAsia="Palatino Linotype" w:hAnsi="Palatino Linotype" w:cs="Palatino Linotype"/>
          <w:sz w:val="24"/>
          <w:szCs w:val="24"/>
        </w:rPr>
      </w:pPr>
    </w:p>
    <w:p w14:paraId="04575E3B" w14:textId="77777777" w:rsidR="00153156" w:rsidRPr="00DF75D1" w:rsidRDefault="003302DE">
      <w:pPr>
        <w:spacing w:after="0" w:line="360" w:lineRule="auto"/>
        <w:ind w:right="49"/>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Ratifica en términos generales su respuesta inicial, sin embargo adjunta el nombramiento del Director de Cultura, Turismo y Asuntos Internacionales.</w:t>
      </w:r>
    </w:p>
    <w:p w14:paraId="26C6B555"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02744B0"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No pasa desapercibido que también adjunta el Acta de la Treceava Sesión Extraordinaria 2023 del Comité Municipal de Transparencia de Valle de Bravo, entregado en respuesta, sin embargo, no se puso a la vista, ya que no guarda relación con la solicitud de información. </w:t>
      </w:r>
    </w:p>
    <w:p w14:paraId="6D82E05D"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lastRenderedPageBreak/>
        <w:t>7. AMPLIACIÓN DEL TÉRMINO PARA RESOLVER</w:t>
      </w:r>
      <w:r w:rsidRPr="00DF75D1">
        <w:rPr>
          <w:rFonts w:ascii="Palatino Linotype" w:eastAsia="Palatino Linotype" w:hAnsi="Palatino Linotype" w:cs="Palatino Linotype"/>
          <w:sz w:val="24"/>
          <w:szCs w:val="24"/>
        </w:rPr>
        <w:t>.</w:t>
      </w:r>
      <w:r w:rsidRPr="00DF75D1">
        <w:rPr>
          <w:rFonts w:ascii="Palatino Linotype" w:eastAsia="Palatino Linotype" w:hAnsi="Palatino Linotype" w:cs="Palatino Linotype"/>
        </w:rPr>
        <w:t xml:space="preserve"> </w:t>
      </w:r>
      <w:r w:rsidRPr="00DF75D1">
        <w:rPr>
          <w:rFonts w:ascii="Palatino Linotype" w:eastAsia="Palatino Linotype" w:hAnsi="Palatino Linotype" w:cs="Palatino Linotype"/>
          <w:sz w:val="24"/>
          <w:szCs w:val="24"/>
        </w:rPr>
        <w:t xml:space="preserve">El seis de marzo de dos mil veinticuatro, se amplió el término para resolver el recurso de revisión en términos del artículo 181 párrafo tercero de la Ley de Transparencia y Acceso a la Información Pública del Estado de México y Municipios. </w:t>
      </w:r>
    </w:p>
    <w:p w14:paraId="50E6341D"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2A6A1EC5"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42B2410"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46135201"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E3DC22F"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524F6C66"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FE717A"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7B5428CA"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6ADB48F"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0F4B06F"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6216E0A"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B8735B2" w14:textId="77777777" w:rsidR="00153156" w:rsidRPr="00DF75D1" w:rsidRDefault="003302DE">
      <w:pPr>
        <w:numPr>
          <w:ilvl w:val="0"/>
          <w:numId w:val="3"/>
        </w:num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4D23D31E" w14:textId="77777777" w:rsidR="00153156" w:rsidRPr="00DF75D1" w:rsidRDefault="003302DE">
      <w:pPr>
        <w:numPr>
          <w:ilvl w:val="0"/>
          <w:numId w:val="3"/>
        </w:num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Actividad Procesal del interesado. Acciones u omisiones del interesado.</w:t>
      </w:r>
    </w:p>
    <w:p w14:paraId="7266FD7D" w14:textId="77777777" w:rsidR="00153156" w:rsidRPr="00DF75D1" w:rsidRDefault="003302DE">
      <w:pPr>
        <w:numPr>
          <w:ilvl w:val="0"/>
          <w:numId w:val="3"/>
        </w:num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74178B35" w14:textId="77777777" w:rsidR="00153156" w:rsidRPr="00DF75D1" w:rsidRDefault="00153156">
      <w:pPr>
        <w:spacing w:after="0" w:line="360" w:lineRule="auto"/>
        <w:ind w:left="708"/>
        <w:rPr>
          <w:rFonts w:ascii="Palatino Linotype" w:eastAsia="Palatino Linotype" w:hAnsi="Palatino Linotype" w:cs="Palatino Linotype"/>
          <w:sz w:val="24"/>
          <w:szCs w:val="24"/>
        </w:rPr>
      </w:pPr>
    </w:p>
    <w:p w14:paraId="4644788C" w14:textId="77777777" w:rsidR="00153156" w:rsidRPr="00DF75D1" w:rsidRDefault="003302DE">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4BD17C48" w14:textId="77777777" w:rsidR="00153156" w:rsidRPr="00DF75D1" w:rsidRDefault="00153156">
      <w:pPr>
        <w:pBdr>
          <w:top w:val="nil"/>
          <w:left w:val="nil"/>
          <w:bottom w:val="nil"/>
          <w:right w:val="nil"/>
          <w:between w:val="nil"/>
        </w:pBdr>
        <w:spacing w:after="0" w:line="360" w:lineRule="auto"/>
        <w:ind w:left="927"/>
        <w:jc w:val="both"/>
        <w:rPr>
          <w:rFonts w:ascii="Palatino Linotype" w:eastAsia="Palatino Linotype" w:hAnsi="Palatino Linotype" w:cs="Palatino Linotype"/>
          <w:sz w:val="24"/>
          <w:szCs w:val="24"/>
        </w:rPr>
      </w:pPr>
    </w:p>
    <w:p w14:paraId="3E99C5CD"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DF75D1">
        <w:rPr>
          <w:rFonts w:ascii="Palatino Linotype" w:eastAsia="Palatino Linotype" w:hAnsi="Palatino Linotype" w:cs="Palatino Linotype"/>
          <w:sz w:val="24"/>
          <w:szCs w:val="24"/>
        </w:rPr>
        <w:lastRenderedPageBreak/>
        <w:t>relación con la actuación del funcionario, como ha acontecido en el caso que nos ocupa.</w:t>
      </w:r>
    </w:p>
    <w:p w14:paraId="2C4615AD"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17BA5D46" w14:textId="77777777" w:rsidR="00153156" w:rsidRPr="00DF75D1" w:rsidRDefault="003302DE">
      <w:pPr>
        <w:spacing w:after="0" w:line="360" w:lineRule="auto"/>
        <w:jc w:val="both"/>
        <w:rPr>
          <w:rFonts w:ascii="Palatino Linotype" w:eastAsia="Palatino Linotype" w:hAnsi="Palatino Linotype" w:cs="Palatino Linotype"/>
          <w:b/>
          <w:sz w:val="24"/>
          <w:szCs w:val="24"/>
        </w:rPr>
      </w:pPr>
      <w:r w:rsidRPr="00DF75D1">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DF75D1">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DF75D1">
        <w:rPr>
          <w:rFonts w:ascii="Palatino Linotype" w:eastAsia="Palatino Linotype" w:hAnsi="Palatino Linotype" w:cs="Palatino Linotype"/>
          <w:sz w:val="24"/>
          <w:szCs w:val="24"/>
        </w:rPr>
        <w:t>, visible en la Gaceta del Seminario Judicial de la Federación con el registro digital 205635.</w:t>
      </w:r>
    </w:p>
    <w:p w14:paraId="63990E95"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01D16743"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7335DA"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3E5D519"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132CF5F4"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EE44B43"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 </w:t>
      </w:r>
      <w:r w:rsidRPr="00DF75D1">
        <w:rPr>
          <w:rFonts w:ascii="Palatino Linotype" w:eastAsia="Palatino Linotype" w:hAnsi="Palatino Linotype" w:cs="Palatino Linotype"/>
          <w:i/>
          <w:sz w:val="24"/>
          <w:szCs w:val="24"/>
        </w:rPr>
        <w:t>“PLAZO RAZONABLE PARA RESOLVER. DIMENSIÓN Y EFECTOS DE ESTE CONCEPTO CUANDO SE ADUCE EXCESIVA CARGA DE TRABAJO.”</w:t>
      </w:r>
      <w:r w:rsidRPr="00DF75D1">
        <w:rPr>
          <w:rFonts w:ascii="Palatino Linotype" w:eastAsia="Palatino Linotype" w:hAnsi="Palatino Linotype" w:cs="Palatino Linotype"/>
          <w:sz w:val="24"/>
          <w:szCs w:val="24"/>
        </w:rPr>
        <w:t xml:space="preserve"> consultable en el Seminario Judicial de la Federación y su gaceta, con el registro digital 2002351.</w:t>
      </w:r>
    </w:p>
    <w:p w14:paraId="572816F7" w14:textId="77777777" w:rsidR="00153156" w:rsidRPr="00DF75D1" w:rsidRDefault="00153156">
      <w:pPr>
        <w:spacing w:after="0" w:line="360" w:lineRule="auto"/>
        <w:jc w:val="both"/>
        <w:rPr>
          <w:rFonts w:ascii="Palatino Linotype" w:eastAsia="Palatino Linotype" w:hAnsi="Palatino Linotype" w:cs="Palatino Linotype"/>
          <w:b/>
          <w:sz w:val="24"/>
          <w:szCs w:val="24"/>
        </w:rPr>
      </w:pPr>
    </w:p>
    <w:p w14:paraId="3805E277"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DF75D1">
        <w:rPr>
          <w:rFonts w:ascii="Palatino Linotype" w:eastAsia="Palatino Linotype" w:hAnsi="Palatino Linotype" w:cs="Palatino Linotype"/>
          <w:sz w:val="24"/>
          <w:szCs w:val="24"/>
        </w:rPr>
        <w:t>, visible en el Seminario Judicial de la Federación y su gaceta, con el registro digital 2002350.</w:t>
      </w:r>
    </w:p>
    <w:p w14:paraId="54CDB5D0"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72C4CA72"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0297681C"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0581B4D8"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8. CIERRE DE INSTRUCCIÓN. </w:t>
      </w:r>
      <w:r w:rsidRPr="00DF75D1">
        <w:rPr>
          <w:rFonts w:ascii="Palatino Linotype" w:eastAsia="Palatino Linotype" w:hAnsi="Palatino Linotype" w:cs="Palatino Linotype"/>
          <w:sz w:val="24"/>
          <w:szCs w:val="24"/>
        </w:rPr>
        <w:t>El once de marzo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C037E90"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0D1B3EB6"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69417F97" w14:textId="77777777" w:rsidR="00153156" w:rsidRPr="00DF75D1" w:rsidRDefault="003302DE">
      <w:pPr>
        <w:widowControl w:val="0"/>
        <w:spacing w:after="0" w:line="360" w:lineRule="auto"/>
        <w:jc w:val="center"/>
        <w:rPr>
          <w:rFonts w:ascii="Palatino Linotype" w:eastAsia="Palatino Linotype" w:hAnsi="Palatino Linotype" w:cs="Palatino Linotype"/>
          <w:b/>
          <w:sz w:val="24"/>
          <w:szCs w:val="24"/>
        </w:rPr>
      </w:pPr>
      <w:r w:rsidRPr="00DF75D1">
        <w:rPr>
          <w:rFonts w:ascii="Palatino Linotype" w:eastAsia="Palatino Linotype" w:hAnsi="Palatino Linotype" w:cs="Palatino Linotype"/>
          <w:b/>
          <w:sz w:val="24"/>
          <w:szCs w:val="24"/>
        </w:rPr>
        <w:t>C O N S I D E R A N D O S</w:t>
      </w:r>
    </w:p>
    <w:p w14:paraId="10C8BBE5" w14:textId="77777777" w:rsidR="00153156" w:rsidRPr="00DF75D1" w:rsidRDefault="00153156">
      <w:pPr>
        <w:widowControl w:val="0"/>
        <w:spacing w:after="0" w:line="360" w:lineRule="auto"/>
        <w:jc w:val="center"/>
        <w:rPr>
          <w:rFonts w:ascii="Palatino Linotype" w:eastAsia="Palatino Linotype" w:hAnsi="Palatino Linotype" w:cs="Palatino Linotype"/>
          <w:b/>
          <w:sz w:val="24"/>
          <w:szCs w:val="24"/>
        </w:rPr>
      </w:pPr>
    </w:p>
    <w:p w14:paraId="7FDCF337"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PRIMERO. COMPETENCIA.</w:t>
      </w:r>
      <w:r w:rsidRPr="00DF75D1">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A6B7991"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6823A1CA" w14:textId="77777777" w:rsidR="00153156" w:rsidRPr="00DF75D1" w:rsidRDefault="003302DE">
      <w:pPr>
        <w:spacing w:after="0" w:line="360" w:lineRule="auto"/>
        <w:ind w:right="49"/>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SEGUNDO. OPORTUNIDAD Y PROCEDIBILIDAD DEL RECURSO DE REVISIÓN.  </w:t>
      </w:r>
      <w:r w:rsidRPr="00DF75D1">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DF75D1">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3A02B4B9"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14DBFE18"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DF75D1">
        <w:rPr>
          <w:rFonts w:ascii="Palatino Linotype" w:eastAsia="Palatino Linotype" w:hAnsi="Palatino Linotype" w:cs="Palatino Linotype"/>
          <w:b/>
          <w:sz w:val="24"/>
          <w:szCs w:val="24"/>
        </w:rPr>
        <w:t xml:space="preserve"> EL SUJETO OBLIGADO </w:t>
      </w:r>
      <w:r w:rsidRPr="00DF75D1">
        <w:rPr>
          <w:rFonts w:ascii="Palatino Linotype" w:eastAsia="Palatino Linotype" w:hAnsi="Palatino Linotype" w:cs="Palatino Linotype"/>
          <w:sz w:val="24"/>
          <w:szCs w:val="24"/>
        </w:rPr>
        <w:t xml:space="preserve">emitió la respuesta, toda vez que esta fue pronunciada el día ocho de junio del año dos mil veintitrés, mientras que </w:t>
      </w:r>
      <w:r w:rsidRPr="00DF75D1">
        <w:rPr>
          <w:rFonts w:ascii="Palatino Linotype" w:eastAsia="Palatino Linotype" w:hAnsi="Palatino Linotype" w:cs="Palatino Linotype"/>
          <w:b/>
          <w:sz w:val="24"/>
          <w:szCs w:val="24"/>
        </w:rPr>
        <w:t>LA PARTE</w:t>
      </w:r>
      <w:r w:rsidRPr="00DF75D1">
        <w:rPr>
          <w:rFonts w:ascii="Palatino Linotype" w:eastAsia="Palatino Linotype" w:hAnsi="Palatino Linotype" w:cs="Palatino Linotype"/>
          <w:sz w:val="24"/>
          <w:szCs w:val="24"/>
        </w:rPr>
        <w:t xml:space="preserve"> </w:t>
      </w:r>
      <w:r w:rsidRPr="00DF75D1">
        <w:rPr>
          <w:rFonts w:ascii="Palatino Linotype" w:eastAsia="Palatino Linotype" w:hAnsi="Palatino Linotype" w:cs="Palatino Linotype"/>
          <w:b/>
          <w:sz w:val="24"/>
          <w:szCs w:val="24"/>
        </w:rPr>
        <w:t>RECURRENTE</w:t>
      </w:r>
      <w:r w:rsidRPr="00DF75D1">
        <w:rPr>
          <w:rFonts w:ascii="Palatino Linotype" w:eastAsia="Palatino Linotype" w:hAnsi="Palatino Linotype" w:cs="Palatino Linotype"/>
          <w:sz w:val="24"/>
          <w:szCs w:val="24"/>
        </w:rPr>
        <w:t xml:space="preserve"> interpuso el recurso de revisión en fecha nueve de junio de dos mil veintitrés, es decir, al siguiente día hábil de haber recibido la respuesta. </w:t>
      </w:r>
    </w:p>
    <w:p w14:paraId="56AF8CE0"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27BC4305" w14:textId="77777777" w:rsidR="00153156" w:rsidRPr="00DF75D1" w:rsidRDefault="003302DE">
      <w:pPr>
        <w:spacing w:after="0" w:line="360" w:lineRule="auto"/>
        <w:jc w:val="both"/>
        <w:rPr>
          <w:rFonts w:ascii="Palatino Linotype" w:eastAsia="Palatino Linotype" w:hAnsi="Palatino Linotype" w:cs="Palatino Linotype"/>
          <w:b/>
          <w:sz w:val="24"/>
          <w:szCs w:val="24"/>
        </w:rPr>
      </w:pPr>
      <w:r w:rsidRPr="00DF75D1">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DF75D1">
        <w:rPr>
          <w:rFonts w:ascii="Palatino Linotype" w:eastAsia="Palatino Linotype" w:hAnsi="Palatino Linotype" w:cs="Palatino Linotype"/>
          <w:b/>
          <w:sz w:val="24"/>
          <w:szCs w:val="24"/>
        </w:rPr>
        <w:t xml:space="preserve">EL SAIMEX.  </w:t>
      </w:r>
    </w:p>
    <w:p w14:paraId="7C63E1E4" w14:textId="77777777" w:rsidR="00153156" w:rsidRPr="00DF75D1" w:rsidRDefault="00153156">
      <w:pPr>
        <w:rPr>
          <w:rFonts w:ascii="Palatino Linotype" w:eastAsia="Palatino Linotype" w:hAnsi="Palatino Linotype" w:cs="Palatino Linotype"/>
          <w:sz w:val="24"/>
          <w:szCs w:val="24"/>
        </w:rPr>
      </w:pPr>
    </w:p>
    <w:p w14:paraId="1EDDE82F" w14:textId="77777777" w:rsidR="00153156" w:rsidRPr="00DF75D1" w:rsidRDefault="003302DE">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Finalmente, resulta procedente la interposición del recurso, según lo aducido por </w:t>
      </w:r>
      <w:r w:rsidRPr="00DF75D1">
        <w:rPr>
          <w:rFonts w:ascii="Palatino Linotype" w:eastAsia="Palatino Linotype" w:hAnsi="Palatino Linotype" w:cs="Palatino Linotype"/>
          <w:b/>
          <w:sz w:val="24"/>
          <w:szCs w:val="24"/>
        </w:rPr>
        <w:t>LA PARTE RECURRENTE</w:t>
      </w:r>
      <w:r w:rsidRPr="00DF75D1">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42210C65" w14:textId="77777777" w:rsidR="00153156" w:rsidRPr="00DF75D1" w:rsidRDefault="0015315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08E556D0" w14:textId="77777777" w:rsidR="00153156" w:rsidRPr="00DF75D1" w:rsidRDefault="003302DE">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DF75D1">
        <w:rPr>
          <w:rFonts w:ascii="Palatino Linotype" w:eastAsia="Palatino Linotype" w:hAnsi="Palatino Linotype" w:cs="Palatino Linotype"/>
          <w:b/>
          <w:i/>
        </w:rPr>
        <w:lastRenderedPageBreak/>
        <w:t>“Artículo 179</w:t>
      </w:r>
      <w:r w:rsidRPr="00DF75D1">
        <w:rPr>
          <w:rFonts w:ascii="Palatino Linotype" w:eastAsia="Palatino Linotype" w:hAnsi="Palatino Linotype" w:cs="Palatino Linotype"/>
          <w:i/>
        </w:rPr>
        <w:t xml:space="preserve">. </w:t>
      </w:r>
      <w:r w:rsidRPr="00DF75D1">
        <w:rPr>
          <w:rFonts w:ascii="Palatino Linotype" w:eastAsia="Palatino Linotype" w:hAnsi="Palatino Linotype" w:cs="Palatino Linotype"/>
          <w:b/>
          <w:i/>
        </w:rPr>
        <w:t>El recurso de revisión</w:t>
      </w:r>
      <w:r w:rsidRPr="00DF75D1">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DF75D1">
        <w:rPr>
          <w:rFonts w:ascii="Palatino Linotype" w:eastAsia="Palatino Linotype" w:hAnsi="Palatino Linotype" w:cs="Palatino Linotype"/>
          <w:b/>
          <w:i/>
        </w:rPr>
        <w:t>, y procederá en contra de las siguientes causas</w:t>
      </w:r>
      <w:r w:rsidRPr="00DF75D1">
        <w:rPr>
          <w:rFonts w:ascii="Palatino Linotype" w:eastAsia="Palatino Linotype" w:hAnsi="Palatino Linotype" w:cs="Palatino Linotype"/>
          <w:i/>
        </w:rPr>
        <w:t>:</w:t>
      </w:r>
    </w:p>
    <w:p w14:paraId="61400E0D" w14:textId="77777777" w:rsidR="00153156" w:rsidRPr="00DF75D1" w:rsidRDefault="003302DE">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DF75D1">
        <w:rPr>
          <w:rFonts w:ascii="Palatino Linotype" w:eastAsia="Palatino Linotype" w:hAnsi="Palatino Linotype" w:cs="Palatino Linotype"/>
          <w:b/>
          <w:i/>
        </w:rPr>
        <w:t>I. La negativa a la información solicitada;”</w:t>
      </w:r>
    </w:p>
    <w:p w14:paraId="7167F42B"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C0F0198"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TERCERO. MATERIA DE LA REVISIÓN. </w:t>
      </w:r>
      <w:r w:rsidRPr="00DF75D1">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otorgados por </w:t>
      </w:r>
      <w:r w:rsidRPr="00DF75D1">
        <w:rPr>
          <w:rFonts w:ascii="Palatino Linotype" w:eastAsia="Palatino Linotype" w:hAnsi="Palatino Linotype" w:cs="Palatino Linotype"/>
          <w:b/>
          <w:sz w:val="24"/>
          <w:szCs w:val="24"/>
        </w:rPr>
        <w:t>EL</w:t>
      </w:r>
      <w:r w:rsidRPr="00DF75D1">
        <w:rPr>
          <w:rFonts w:ascii="Palatino Linotype" w:eastAsia="Palatino Linotype" w:hAnsi="Palatino Linotype" w:cs="Palatino Linotype"/>
          <w:sz w:val="24"/>
          <w:szCs w:val="24"/>
        </w:rPr>
        <w:t xml:space="preserve"> </w:t>
      </w:r>
      <w:r w:rsidRPr="00DF75D1">
        <w:rPr>
          <w:rFonts w:ascii="Palatino Linotype" w:eastAsia="Palatino Linotype" w:hAnsi="Palatino Linotype" w:cs="Palatino Linotype"/>
          <w:b/>
          <w:sz w:val="24"/>
          <w:szCs w:val="24"/>
        </w:rPr>
        <w:t>SUJETO OBLIGADO</w:t>
      </w:r>
      <w:r w:rsidRPr="00DF75D1">
        <w:rPr>
          <w:rFonts w:ascii="Palatino Linotype" w:eastAsia="Palatino Linotype" w:hAnsi="Palatino Linotype" w:cs="Palatino Linotype"/>
          <w:sz w:val="24"/>
          <w:szCs w:val="24"/>
        </w:rPr>
        <w:t xml:space="preserve"> satisfacen el derecho de acceso a la información pública de </w:t>
      </w:r>
      <w:r w:rsidRPr="00DF75D1">
        <w:rPr>
          <w:rFonts w:ascii="Palatino Linotype" w:eastAsia="Palatino Linotype" w:hAnsi="Palatino Linotype" w:cs="Palatino Linotype"/>
          <w:b/>
          <w:sz w:val="24"/>
          <w:szCs w:val="24"/>
        </w:rPr>
        <w:t>LA PARTE</w:t>
      </w:r>
      <w:r w:rsidRPr="00DF75D1">
        <w:rPr>
          <w:rFonts w:ascii="Palatino Linotype" w:eastAsia="Palatino Linotype" w:hAnsi="Palatino Linotype" w:cs="Palatino Linotype"/>
          <w:sz w:val="24"/>
          <w:szCs w:val="24"/>
        </w:rPr>
        <w:t xml:space="preserve"> </w:t>
      </w:r>
      <w:r w:rsidRPr="00DF75D1">
        <w:rPr>
          <w:rFonts w:ascii="Palatino Linotype" w:eastAsia="Palatino Linotype" w:hAnsi="Palatino Linotype" w:cs="Palatino Linotype"/>
          <w:b/>
          <w:sz w:val="24"/>
          <w:szCs w:val="24"/>
        </w:rPr>
        <w:t>RECURRENTE</w:t>
      </w:r>
      <w:r w:rsidRPr="00DF75D1">
        <w:rPr>
          <w:rFonts w:ascii="Palatino Linotype" w:eastAsia="Palatino Linotype" w:hAnsi="Palatino Linotype" w:cs="Palatino Linotype"/>
          <w:sz w:val="24"/>
          <w:szCs w:val="24"/>
        </w:rPr>
        <w:t>, o en su defecto, en caso de ser procedente, ordenar la entrega de información.</w:t>
      </w:r>
    </w:p>
    <w:p w14:paraId="26BCF452" w14:textId="77777777" w:rsidR="00153156" w:rsidRPr="00DF75D1" w:rsidRDefault="00153156">
      <w:pPr>
        <w:spacing w:after="0" w:line="360" w:lineRule="auto"/>
        <w:rPr>
          <w:rFonts w:ascii="Palatino Linotype" w:eastAsia="Palatino Linotype" w:hAnsi="Palatino Linotype" w:cs="Palatino Linotype"/>
          <w:sz w:val="24"/>
          <w:szCs w:val="24"/>
        </w:rPr>
      </w:pPr>
    </w:p>
    <w:p w14:paraId="39F5A7EF"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CUARTO. ESTUDIO Y RESOLUCIÓN DEL ASUNTO.  </w:t>
      </w:r>
      <w:r w:rsidRPr="00DF75D1">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03853DE"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2BF62F89" w14:textId="77777777" w:rsidR="00153156" w:rsidRPr="00DF75D1" w:rsidRDefault="003302DE">
      <w:pPr>
        <w:tabs>
          <w:tab w:val="left" w:pos="709"/>
        </w:tabs>
        <w:spacing w:after="0" w:line="276" w:lineRule="auto"/>
        <w:ind w:left="851" w:right="850"/>
        <w:jc w:val="both"/>
        <w:rPr>
          <w:rFonts w:ascii="Palatino Linotype" w:eastAsia="Palatino Linotype" w:hAnsi="Palatino Linotype" w:cs="Palatino Linotype"/>
          <w:i/>
        </w:rPr>
      </w:pPr>
      <w:r w:rsidRPr="00DF75D1">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DF75D1">
        <w:rPr>
          <w:rFonts w:ascii="Palatino Linotype" w:eastAsia="Palatino Linotype" w:hAnsi="Palatino Linotype" w:cs="Palatino Linotype"/>
          <w:i/>
        </w:rPr>
        <w:t xml:space="preserve">, así como de las garantías para su protección, cuyo ejercicio no podrá restringirse ni </w:t>
      </w:r>
      <w:r w:rsidRPr="00DF75D1">
        <w:rPr>
          <w:rFonts w:ascii="Palatino Linotype" w:eastAsia="Palatino Linotype" w:hAnsi="Palatino Linotype" w:cs="Palatino Linotype"/>
          <w:i/>
        </w:rPr>
        <w:lastRenderedPageBreak/>
        <w:t>suspenderse, salvo en los casos y bajo las condiciones que esta Constitución establece.</w:t>
      </w:r>
    </w:p>
    <w:p w14:paraId="1E8A63FA" w14:textId="77777777" w:rsidR="00153156" w:rsidRPr="00DF75D1" w:rsidRDefault="003302DE">
      <w:pPr>
        <w:tabs>
          <w:tab w:val="left" w:pos="709"/>
        </w:tabs>
        <w:spacing w:after="0" w:line="276" w:lineRule="auto"/>
        <w:ind w:left="851" w:right="850"/>
        <w:jc w:val="both"/>
        <w:rPr>
          <w:rFonts w:ascii="Palatino Linotype" w:eastAsia="Palatino Linotype" w:hAnsi="Palatino Linotype" w:cs="Palatino Linotype"/>
          <w:b/>
          <w:i/>
        </w:rPr>
      </w:pPr>
      <w:r w:rsidRPr="00DF75D1">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E2A330E" w14:textId="77777777" w:rsidR="00153156" w:rsidRPr="00DF75D1" w:rsidRDefault="003302DE">
      <w:pPr>
        <w:tabs>
          <w:tab w:val="left" w:pos="709"/>
        </w:tabs>
        <w:spacing w:after="0" w:line="276" w:lineRule="auto"/>
        <w:ind w:left="851" w:right="850"/>
        <w:jc w:val="both"/>
        <w:rPr>
          <w:rFonts w:ascii="Palatino Linotype" w:eastAsia="Palatino Linotype" w:hAnsi="Palatino Linotype" w:cs="Palatino Linotype"/>
          <w:i/>
        </w:rPr>
      </w:pPr>
      <w:r w:rsidRPr="00DF75D1">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F75D1">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3F573A1" w14:textId="77777777" w:rsidR="00153156" w:rsidRPr="00DF75D1" w:rsidRDefault="003302DE">
      <w:pPr>
        <w:tabs>
          <w:tab w:val="left" w:pos="709"/>
        </w:tabs>
        <w:spacing w:after="0" w:line="276" w:lineRule="auto"/>
        <w:ind w:left="851" w:right="850"/>
        <w:jc w:val="both"/>
        <w:rPr>
          <w:rFonts w:ascii="Palatino Linotype" w:eastAsia="Palatino Linotype" w:hAnsi="Palatino Linotype" w:cs="Palatino Linotype"/>
          <w:i/>
        </w:rPr>
      </w:pPr>
      <w:r w:rsidRPr="00DF75D1">
        <w:rPr>
          <w:rFonts w:ascii="Palatino Linotype" w:eastAsia="Palatino Linotype" w:hAnsi="Palatino Linotype" w:cs="Palatino Linotype"/>
          <w:i/>
        </w:rPr>
        <w:t>[…]</w:t>
      </w:r>
    </w:p>
    <w:p w14:paraId="2A61D5A2" w14:textId="77777777" w:rsidR="00153156" w:rsidRPr="00DF75D1" w:rsidRDefault="003302DE">
      <w:pPr>
        <w:spacing w:after="0" w:line="276" w:lineRule="auto"/>
        <w:ind w:left="851" w:right="901"/>
        <w:jc w:val="both"/>
        <w:rPr>
          <w:rFonts w:ascii="Palatino Linotype" w:eastAsia="Palatino Linotype" w:hAnsi="Palatino Linotype" w:cs="Palatino Linotype"/>
          <w:i/>
        </w:rPr>
      </w:pPr>
      <w:r w:rsidRPr="00DF75D1">
        <w:rPr>
          <w:rFonts w:ascii="Palatino Linotype" w:eastAsia="Palatino Linotype" w:hAnsi="Palatino Linotype" w:cs="Palatino Linotype"/>
          <w:b/>
          <w:i/>
        </w:rPr>
        <w:t>“Artículo 6o.</w:t>
      </w:r>
    </w:p>
    <w:p w14:paraId="064D824B" w14:textId="77777777" w:rsidR="00153156" w:rsidRPr="00DF75D1" w:rsidRDefault="003302DE">
      <w:pPr>
        <w:spacing w:after="0" w:line="276" w:lineRule="auto"/>
        <w:ind w:left="851" w:right="901"/>
        <w:jc w:val="both"/>
        <w:rPr>
          <w:rFonts w:ascii="Palatino Linotype" w:eastAsia="Palatino Linotype" w:hAnsi="Palatino Linotype" w:cs="Palatino Linotype"/>
          <w:i/>
        </w:rPr>
      </w:pPr>
      <w:r w:rsidRPr="00DF75D1">
        <w:rPr>
          <w:rFonts w:ascii="Palatino Linotype" w:eastAsia="Palatino Linotype" w:hAnsi="Palatino Linotype" w:cs="Palatino Linotype"/>
          <w:i/>
        </w:rPr>
        <w:t>[...]</w:t>
      </w:r>
    </w:p>
    <w:p w14:paraId="668C33F0" w14:textId="77777777" w:rsidR="00153156" w:rsidRPr="00DF75D1" w:rsidRDefault="003302DE">
      <w:pPr>
        <w:spacing w:after="0" w:line="276" w:lineRule="auto"/>
        <w:ind w:left="851" w:right="851"/>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A. Para el ejercicio del derecho de acceso a la información, la Federación y </w:t>
      </w:r>
      <w:r w:rsidRPr="00DF75D1">
        <w:rPr>
          <w:rFonts w:ascii="Palatino Linotype" w:eastAsia="Palatino Linotype" w:hAnsi="Palatino Linotype" w:cs="Palatino Linotype"/>
          <w:b/>
          <w:i/>
          <w:u w:val="single"/>
        </w:rPr>
        <w:t>las entidades federativas</w:t>
      </w:r>
      <w:r w:rsidRPr="00DF75D1">
        <w:rPr>
          <w:rFonts w:ascii="Palatino Linotype" w:eastAsia="Palatino Linotype" w:hAnsi="Palatino Linotype" w:cs="Palatino Linotype"/>
          <w:b/>
          <w:i/>
        </w:rPr>
        <w:t>,</w:t>
      </w:r>
      <w:r w:rsidRPr="00DF75D1">
        <w:rPr>
          <w:rFonts w:ascii="Palatino Linotype" w:eastAsia="Palatino Linotype" w:hAnsi="Palatino Linotype" w:cs="Palatino Linotype"/>
          <w:i/>
        </w:rPr>
        <w:t xml:space="preserve"> en el ámbito de sus respectivas competencias, se regirán por los siguientes principios y bases:</w:t>
      </w:r>
    </w:p>
    <w:p w14:paraId="2BB15CF9" w14:textId="77777777" w:rsidR="00153156" w:rsidRPr="00DF75D1" w:rsidRDefault="003302DE">
      <w:pPr>
        <w:spacing w:after="0" w:line="276" w:lineRule="auto"/>
        <w:ind w:left="851" w:right="851"/>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I. </w:t>
      </w:r>
      <w:r w:rsidRPr="00DF75D1">
        <w:rPr>
          <w:rFonts w:ascii="Palatino Linotype" w:eastAsia="Palatino Linotype" w:hAnsi="Palatino Linotype" w:cs="Palatino Linotype"/>
          <w:b/>
          <w:i/>
          <w:u w:val="single"/>
        </w:rPr>
        <w:t>Toda la información en posesión de cualquier autoridad, entidad, órgano y organismo de los Poderes</w:t>
      </w:r>
      <w:r w:rsidRPr="00DF75D1">
        <w:rPr>
          <w:rFonts w:ascii="Palatino Linotype" w:eastAsia="Palatino Linotype" w:hAnsi="Palatino Linotype" w:cs="Palatino Linotype"/>
          <w:i/>
        </w:rPr>
        <w:t xml:space="preserve"> Ejecutivo, Legislativo </w:t>
      </w:r>
      <w:r w:rsidRPr="00DF75D1">
        <w:rPr>
          <w:rFonts w:ascii="Palatino Linotype" w:eastAsia="Palatino Linotype" w:hAnsi="Palatino Linotype" w:cs="Palatino Linotype"/>
          <w:b/>
          <w:i/>
          <w:u w:val="single"/>
        </w:rPr>
        <w:t>y Judicial</w:t>
      </w:r>
      <w:r w:rsidRPr="00DF75D1">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F75D1">
        <w:rPr>
          <w:rFonts w:ascii="Palatino Linotype" w:eastAsia="Palatino Linotype" w:hAnsi="Palatino Linotype" w:cs="Palatino Linotype"/>
          <w:b/>
          <w:i/>
        </w:rPr>
        <w:t>es pública y sólo podrá ser reservada temporalmente por razones de interés público y seguridad nacional,</w:t>
      </w:r>
      <w:r w:rsidRPr="00DF75D1">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E488DAE" w14:textId="77777777" w:rsidR="00153156" w:rsidRPr="00DF75D1" w:rsidRDefault="003302DE">
      <w:pPr>
        <w:spacing w:after="0" w:line="276" w:lineRule="auto"/>
        <w:ind w:left="851" w:right="851"/>
        <w:jc w:val="both"/>
        <w:rPr>
          <w:rFonts w:ascii="Palatino Linotype" w:eastAsia="Palatino Linotype" w:hAnsi="Palatino Linotype" w:cs="Palatino Linotype"/>
          <w:b/>
          <w:i/>
        </w:rPr>
      </w:pPr>
      <w:r w:rsidRPr="00DF75D1">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0702227" w14:textId="77777777" w:rsidR="00153156" w:rsidRPr="00DF75D1" w:rsidRDefault="003302DE">
      <w:pPr>
        <w:spacing w:after="0" w:line="276" w:lineRule="auto"/>
        <w:ind w:left="851" w:right="851"/>
        <w:jc w:val="both"/>
        <w:rPr>
          <w:rFonts w:ascii="Palatino Linotype" w:eastAsia="Palatino Linotype" w:hAnsi="Palatino Linotype" w:cs="Palatino Linotype"/>
          <w:i/>
        </w:rPr>
      </w:pPr>
      <w:r w:rsidRPr="00DF75D1">
        <w:rPr>
          <w:rFonts w:ascii="Palatino Linotype" w:eastAsia="Palatino Linotype" w:hAnsi="Palatino Linotype" w:cs="Palatino Linotype"/>
          <w:b/>
          <w:i/>
        </w:rPr>
        <w:lastRenderedPageBreak/>
        <w:t xml:space="preserve">III. </w:t>
      </w:r>
      <w:r w:rsidRPr="00DF75D1">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DF75D1">
        <w:rPr>
          <w:rFonts w:ascii="Palatino Linotype" w:eastAsia="Palatino Linotype" w:hAnsi="Palatino Linotype" w:cs="Palatino Linotype"/>
          <w:i/>
        </w:rPr>
        <w:t xml:space="preserve"> a sus datos personales o a la rectificación de éstos.</w:t>
      </w:r>
    </w:p>
    <w:p w14:paraId="78DB191E" w14:textId="77777777" w:rsidR="00153156" w:rsidRPr="00DF75D1" w:rsidRDefault="003302DE">
      <w:pPr>
        <w:spacing w:after="0" w:line="276" w:lineRule="auto"/>
        <w:ind w:left="851" w:right="851"/>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IV. </w:t>
      </w:r>
      <w:r w:rsidRPr="00DF75D1">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85F83C5" w14:textId="77777777" w:rsidR="00153156" w:rsidRPr="00DF75D1" w:rsidRDefault="003302DE">
      <w:pPr>
        <w:spacing w:after="0" w:line="276" w:lineRule="auto"/>
        <w:ind w:left="851" w:right="851"/>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V. </w:t>
      </w:r>
      <w:r w:rsidRPr="00DF75D1">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34ED762" w14:textId="77777777" w:rsidR="00153156" w:rsidRPr="00DF75D1" w:rsidRDefault="003302DE">
      <w:pPr>
        <w:spacing w:after="0" w:line="276" w:lineRule="auto"/>
        <w:ind w:left="851" w:right="851"/>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VI. </w:t>
      </w:r>
      <w:r w:rsidRPr="00DF75D1">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12A9BAFF" w14:textId="77777777" w:rsidR="00153156" w:rsidRPr="00DF75D1" w:rsidRDefault="003302DE">
      <w:pPr>
        <w:spacing w:after="0" w:line="276" w:lineRule="auto"/>
        <w:ind w:left="851" w:right="851"/>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VII. </w:t>
      </w:r>
      <w:r w:rsidRPr="00DF75D1">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4778DCC" w14:textId="77777777" w:rsidR="00153156" w:rsidRPr="00DF75D1" w:rsidRDefault="00153156">
      <w:pPr>
        <w:tabs>
          <w:tab w:val="left" w:pos="709"/>
        </w:tabs>
        <w:spacing w:after="0" w:line="360" w:lineRule="auto"/>
        <w:jc w:val="both"/>
        <w:rPr>
          <w:rFonts w:ascii="Palatino Linotype" w:eastAsia="Palatino Linotype" w:hAnsi="Palatino Linotype" w:cs="Palatino Linotype"/>
          <w:sz w:val="24"/>
          <w:szCs w:val="24"/>
        </w:rPr>
      </w:pPr>
    </w:p>
    <w:p w14:paraId="498797B0" w14:textId="77777777" w:rsidR="00153156" w:rsidRPr="00DF75D1" w:rsidRDefault="003302DE">
      <w:pPr>
        <w:tabs>
          <w:tab w:val="left" w:pos="709"/>
        </w:tabs>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71D306D6" w14:textId="77777777" w:rsidR="00153156" w:rsidRPr="00DF75D1" w:rsidRDefault="00153156">
      <w:pPr>
        <w:tabs>
          <w:tab w:val="left" w:pos="709"/>
        </w:tabs>
        <w:spacing w:after="0" w:line="360" w:lineRule="auto"/>
        <w:jc w:val="both"/>
        <w:rPr>
          <w:rFonts w:ascii="Palatino Linotype" w:eastAsia="Palatino Linotype" w:hAnsi="Palatino Linotype" w:cs="Palatino Linotype"/>
          <w:sz w:val="24"/>
          <w:szCs w:val="24"/>
        </w:rPr>
      </w:pPr>
    </w:p>
    <w:p w14:paraId="47BA4005" w14:textId="77777777" w:rsidR="00153156" w:rsidRPr="00DF75D1" w:rsidRDefault="003302DE">
      <w:pPr>
        <w:tabs>
          <w:tab w:val="left" w:pos="709"/>
        </w:tabs>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En primer lugar, es conveniente analizar si la respuesta del </w:t>
      </w:r>
      <w:r w:rsidRPr="00DF75D1">
        <w:rPr>
          <w:rFonts w:ascii="Palatino Linotype" w:eastAsia="Palatino Linotype" w:hAnsi="Palatino Linotype" w:cs="Palatino Linotype"/>
          <w:b/>
          <w:sz w:val="24"/>
          <w:szCs w:val="24"/>
        </w:rPr>
        <w:t>SUJETO OBLIGADO</w:t>
      </w:r>
      <w:r w:rsidRPr="00DF75D1">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w:t>
      </w:r>
      <w:r w:rsidRPr="00DF75D1">
        <w:rPr>
          <w:rFonts w:ascii="Palatino Linotype" w:eastAsia="Palatino Linotype" w:hAnsi="Palatino Linotype" w:cs="Palatino Linotype"/>
          <w:sz w:val="24"/>
          <w:szCs w:val="24"/>
        </w:rPr>
        <w:lastRenderedPageBreak/>
        <w:t>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F36D875" w14:textId="77777777" w:rsidR="00153156" w:rsidRPr="00DF75D1" w:rsidRDefault="00153156">
      <w:pPr>
        <w:tabs>
          <w:tab w:val="left" w:pos="709"/>
        </w:tabs>
        <w:spacing w:after="0" w:line="360" w:lineRule="auto"/>
        <w:jc w:val="both"/>
        <w:rPr>
          <w:rFonts w:ascii="Palatino Linotype" w:eastAsia="Palatino Linotype" w:hAnsi="Palatino Linotype" w:cs="Palatino Linotype"/>
          <w:sz w:val="24"/>
          <w:szCs w:val="24"/>
        </w:rPr>
      </w:pPr>
    </w:p>
    <w:p w14:paraId="061AD5C7" w14:textId="77777777" w:rsidR="00153156" w:rsidRPr="00DF75D1" w:rsidRDefault="003302DE">
      <w:pPr>
        <w:spacing w:after="0" w:line="276" w:lineRule="auto"/>
        <w:ind w:left="709" w:right="760"/>
        <w:jc w:val="both"/>
        <w:rPr>
          <w:rFonts w:ascii="Palatino Linotype" w:eastAsia="Palatino Linotype" w:hAnsi="Palatino Linotype" w:cs="Palatino Linotype"/>
          <w:i/>
        </w:rPr>
      </w:pPr>
      <w:r w:rsidRPr="00DF75D1">
        <w:rPr>
          <w:rFonts w:ascii="Palatino Linotype" w:eastAsia="Palatino Linotype" w:hAnsi="Palatino Linotype" w:cs="Palatino Linotype"/>
          <w:i/>
        </w:rPr>
        <w:t>“</w:t>
      </w:r>
      <w:r w:rsidRPr="00DF75D1">
        <w:rPr>
          <w:rFonts w:ascii="Palatino Linotype" w:eastAsia="Palatino Linotype" w:hAnsi="Palatino Linotype" w:cs="Palatino Linotype"/>
          <w:b/>
          <w:i/>
        </w:rPr>
        <w:t>Artículo 4.</w:t>
      </w:r>
      <w:r w:rsidRPr="00DF75D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E87DB87" w14:textId="77777777" w:rsidR="00153156" w:rsidRPr="00DF75D1" w:rsidRDefault="003302DE">
      <w:pPr>
        <w:spacing w:after="0" w:line="276" w:lineRule="auto"/>
        <w:ind w:left="709" w:right="760"/>
        <w:jc w:val="both"/>
        <w:rPr>
          <w:rFonts w:ascii="Palatino Linotype" w:eastAsia="Palatino Linotype" w:hAnsi="Palatino Linotype" w:cs="Palatino Linotype"/>
          <w:i/>
        </w:rPr>
      </w:pPr>
      <w:r w:rsidRPr="00DF75D1">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DF75D1">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CFDB8A3" w14:textId="77777777" w:rsidR="00153156" w:rsidRPr="00DF75D1" w:rsidRDefault="003302DE">
      <w:pPr>
        <w:spacing w:after="0" w:line="276" w:lineRule="auto"/>
        <w:ind w:left="709" w:right="760"/>
        <w:jc w:val="both"/>
        <w:rPr>
          <w:rFonts w:ascii="Palatino Linotype" w:eastAsia="Palatino Linotype" w:hAnsi="Palatino Linotype" w:cs="Palatino Linotype"/>
          <w:i/>
        </w:rPr>
      </w:pPr>
      <w:r w:rsidRPr="00DF75D1">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DF75D1">
        <w:rPr>
          <w:rFonts w:ascii="Palatino Linotype" w:eastAsia="Palatino Linotype" w:hAnsi="Palatino Linotype" w:cs="Palatino Linotype"/>
          <w:i/>
        </w:rPr>
        <w:t>.”(Sic)</w:t>
      </w:r>
    </w:p>
    <w:p w14:paraId="3CA122F3" w14:textId="77777777" w:rsidR="00153156" w:rsidRPr="00DF75D1" w:rsidRDefault="00153156">
      <w:pPr>
        <w:spacing w:after="0" w:line="360" w:lineRule="auto"/>
        <w:ind w:left="709" w:right="760"/>
        <w:jc w:val="both"/>
        <w:rPr>
          <w:rFonts w:ascii="Palatino Linotype" w:eastAsia="Palatino Linotype" w:hAnsi="Palatino Linotype" w:cs="Palatino Linotype"/>
          <w:sz w:val="24"/>
          <w:szCs w:val="24"/>
        </w:rPr>
      </w:pPr>
    </w:p>
    <w:p w14:paraId="0CC6A709"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w:t>
      </w:r>
      <w:r w:rsidRPr="00DF75D1">
        <w:rPr>
          <w:rFonts w:ascii="Palatino Linotype" w:eastAsia="Palatino Linotype" w:hAnsi="Palatino Linotype" w:cs="Palatino Linotype"/>
          <w:sz w:val="24"/>
          <w:szCs w:val="24"/>
        </w:rPr>
        <w:lastRenderedPageBreak/>
        <w:t>interés del solicitante; como así lo establece el artículo 12 de la Ley de Transparencia y Acceso a la Información Pública del Estado de México y Municipios, el cual a la letra dice:</w:t>
      </w:r>
    </w:p>
    <w:p w14:paraId="3C02C72E"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51A0116B" w14:textId="77777777" w:rsidR="00153156" w:rsidRPr="00DF75D1" w:rsidRDefault="003302DE">
      <w:pPr>
        <w:spacing w:after="0" w:line="276" w:lineRule="auto"/>
        <w:ind w:left="567" w:right="760"/>
        <w:jc w:val="both"/>
        <w:rPr>
          <w:rFonts w:ascii="Palatino Linotype" w:eastAsia="Palatino Linotype" w:hAnsi="Palatino Linotype" w:cs="Palatino Linotype"/>
          <w:i/>
        </w:rPr>
      </w:pPr>
      <w:r w:rsidRPr="00DF75D1">
        <w:rPr>
          <w:rFonts w:ascii="Palatino Linotype" w:eastAsia="Palatino Linotype" w:hAnsi="Palatino Linotype" w:cs="Palatino Linotype"/>
          <w:i/>
        </w:rPr>
        <w:t>“</w:t>
      </w:r>
      <w:r w:rsidRPr="00DF75D1">
        <w:rPr>
          <w:rFonts w:ascii="Palatino Linotype" w:eastAsia="Palatino Linotype" w:hAnsi="Palatino Linotype" w:cs="Palatino Linotype"/>
          <w:b/>
          <w:i/>
        </w:rPr>
        <w:t>Artículo 12.-</w:t>
      </w:r>
      <w:r w:rsidRPr="00DF75D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4C90A52" w14:textId="77777777" w:rsidR="00153156" w:rsidRPr="00DF75D1" w:rsidRDefault="00153156">
      <w:pPr>
        <w:spacing w:after="0" w:line="276" w:lineRule="auto"/>
        <w:ind w:left="567" w:right="760"/>
        <w:jc w:val="both"/>
        <w:rPr>
          <w:rFonts w:ascii="Palatino Linotype" w:eastAsia="Palatino Linotype" w:hAnsi="Palatino Linotype" w:cs="Palatino Linotype"/>
          <w:i/>
        </w:rPr>
      </w:pPr>
    </w:p>
    <w:p w14:paraId="2F9D941A" w14:textId="77777777" w:rsidR="00153156" w:rsidRPr="00DF75D1" w:rsidRDefault="003302DE">
      <w:pPr>
        <w:spacing w:after="0" w:line="276" w:lineRule="auto"/>
        <w:ind w:left="567" w:right="760"/>
        <w:jc w:val="both"/>
        <w:rPr>
          <w:rFonts w:ascii="Palatino Linotype" w:eastAsia="Palatino Linotype" w:hAnsi="Palatino Linotype" w:cs="Palatino Linotype"/>
          <w:i/>
        </w:rPr>
      </w:pPr>
      <w:r w:rsidRPr="00DF75D1">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DF75D1">
        <w:rPr>
          <w:rFonts w:ascii="Palatino Linotype" w:eastAsia="Palatino Linotype" w:hAnsi="Palatino Linotype" w:cs="Palatino Linotype"/>
          <w:i/>
        </w:rPr>
        <w:t xml:space="preserve">. </w:t>
      </w:r>
      <w:r w:rsidRPr="00DF75D1">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4B4778A5"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0FEC2B8F"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DF75D1">
        <w:rPr>
          <w:rFonts w:ascii="Palatino Linotype" w:eastAsia="Palatino Linotype" w:hAnsi="Palatino Linotype" w:cs="Palatino Linotype"/>
          <w:strike/>
          <w:sz w:val="24"/>
          <w:szCs w:val="24"/>
        </w:rPr>
        <w:t xml:space="preserve"> </w:t>
      </w:r>
    </w:p>
    <w:p w14:paraId="724FC9B7"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79FA573B" w14:textId="77777777" w:rsidR="00153156" w:rsidRPr="00DF75D1" w:rsidRDefault="003302DE">
      <w:pPr>
        <w:spacing w:after="0" w:line="360" w:lineRule="auto"/>
        <w:ind w:right="49"/>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w:t>
      </w:r>
      <w:r w:rsidRPr="00DF75D1">
        <w:rPr>
          <w:rFonts w:ascii="Palatino Linotype" w:eastAsia="Palatino Linotype" w:hAnsi="Palatino Linotype" w:cs="Palatino Linotype"/>
          <w:sz w:val="24"/>
          <w:szCs w:val="24"/>
        </w:rPr>
        <w:lastRenderedPageBreak/>
        <w:t>el servidor público habilitado de cada Sujeto Obligado; como así se establece en la Ley de Transparencia y Acceso a la Información Pública del Estado de México y Municipios.</w:t>
      </w:r>
    </w:p>
    <w:p w14:paraId="13F1660D" w14:textId="77777777" w:rsidR="00153156" w:rsidRPr="00DF75D1" w:rsidRDefault="00153156">
      <w:pPr>
        <w:spacing w:after="0" w:line="360" w:lineRule="auto"/>
        <w:ind w:right="49"/>
        <w:jc w:val="both"/>
        <w:rPr>
          <w:rFonts w:ascii="Palatino Linotype" w:eastAsia="Palatino Linotype" w:hAnsi="Palatino Linotype" w:cs="Palatino Linotype"/>
          <w:sz w:val="24"/>
          <w:szCs w:val="24"/>
        </w:rPr>
      </w:pPr>
    </w:p>
    <w:p w14:paraId="2EE4BEB1"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8744819"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FFE989C" w14:textId="77777777" w:rsidR="00153156" w:rsidRPr="00DF75D1" w:rsidRDefault="003302DE">
      <w:pPr>
        <w:spacing w:after="0" w:line="276" w:lineRule="auto"/>
        <w:ind w:left="851" w:right="851"/>
        <w:jc w:val="both"/>
        <w:rPr>
          <w:rFonts w:ascii="Palatino Linotype" w:eastAsia="Palatino Linotype" w:hAnsi="Palatino Linotype" w:cs="Palatino Linotype"/>
          <w:i/>
        </w:rPr>
      </w:pPr>
      <w:r w:rsidRPr="00DF75D1">
        <w:rPr>
          <w:rFonts w:ascii="Palatino Linotype" w:eastAsia="Palatino Linotype" w:hAnsi="Palatino Linotype" w:cs="Palatino Linotype"/>
          <w:b/>
          <w:i/>
        </w:rPr>
        <w:t>“Artículo 18.</w:t>
      </w:r>
      <w:r w:rsidRPr="00DF75D1">
        <w:rPr>
          <w:rFonts w:ascii="Palatino Linotype" w:eastAsia="Palatino Linotype" w:hAnsi="Palatino Linotype" w:cs="Palatino Linotype"/>
          <w:i/>
        </w:rPr>
        <w:t xml:space="preserve"> </w:t>
      </w:r>
      <w:r w:rsidRPr="00DF75D1">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DF75D1">
        <w:rPr>
          <w:rFonts w:ascii="Palatino Linotype" w:eastAsia="Palatino Linotype" w:hAnsi="Palatino Linotype" w:cs="Palatino Linotype"/>
          <w:i/>
        </w:rPr>
        <w:t xml:space="preserve"> y reutilización de la información que generen.</w:t>
      </w:r>
    </w:p>
    <w:p w14:paraId="253174FC" w14:textId="77777777" w:rsidR="00153156" w:rsidRPr="00DF75D1" w:rsidRDefault="003302DE">
      <w:pPr>
        <w:spacing w:after="0" w:line="276" w:lineRule="auto"/>
        <w:ind w:left="851" w:right="851"/>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Artículo 19. </w:t>
      </w:r>
      <w:r w:rsidRPr="00DF75D1">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DF75D1">
        <w:rPr>
          <w:rFonts w:ascii="Palatino Linotype" w:eastAsia="Palatino Linotype" w:hAnsi="Palatino Linotype" w:cs="Palatino Linotype"/>
          <w:i/>
        </w:rPr>
        <w:t>.</w:t>
      </w:r>
    </w:p>
    <w:p w14:paraId="7561B8FE" w14:textId="77777777" w:rsidR="00153156" w:rsidRPr="00DF75D1" w:rsidRDefault="003302DE">
      <w:pPr>
        <w:spacing w:after="0" w:line="276" w:lineRule="auto"/>
        <w:ind w:left="851" w:right="851"/>
        <w:jc w:val="both"/>
        <w:rPr>
          <w:rFonts w:ascii="Palatino Linotype" w:eastAsia="Palatino Linotype" w:hAnsi="Palatino Linotype" w:cs="Palatino Linotype"/>
          <w:i/>
        </w:rPr>
      </w:pPr>
      <w:r w:rsidRPr="00DF75D1">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4102D31F" w14:textId="77777777" w:rsidR="00153156" w:rsidRPr="00DF75D1" w:rsidRDefault="003302DE">
      <w:pPr>
        <w:spacing w:after="0" w:line="276" w:lineRule="auto"/>
        <w:ind w:left="851" w:right="851"/>
        <w:jc w:val="both"/>
        <w:rPr>
          <w:rFonts w:ascii="Palatino Linotype" w:eastAsia="Palatino Linotype" w:hAnsi="Palatino Linotype" w:cs="Palatino Linotype"/>
          <w:i/>
        </w:rPr>
      </w:pPr>
      <w:r w:rsidRPr="00DF75D1">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46A2700" w14:textId="77777777" w:rsidR="00153156" w:rsidRPr="00DF75D1" w:rsidRDefault="00153156">
      <w:pPr>
        <w:spacing w:after="0" w:line="276" w:lineRule="auto"/>
        <w:ind w:left="851" w:right="851"/>
        <w:jc w:val="both"/>
        <w:rPr>
          <w:rFonts w:ascii="Palatino Linotype" w:eastAsia="Palatino Linotype" w:hAnsi="Palatino Linotype" w:cs="Palatino Linotype"/>
          <w:sz w:val="24"/>
          <w:szCs w:val="24"/>
        </w:rPr>
      </w:pPr>
    </w:p>
    <w:p w14:paraId="17670391"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w:t>
      </w:r>
      <w:r w:rsidRPr="00DF75D1">
        <w:rPr>
          <w:rFonts w:ascii="Palatino Linotype" w:eastAsia="Palatino Linotype" w:hAnsi="Palatino Linotype" w:cs="Palatino Linotype"/>
          <w:sz w:val="24"/>
          <w:szCs w:val="24"/>
        </w:rPr>
        <w:lastRenderedPageBreak/>
        <w:t>transparencia y la versión pública que emita cada Sujeto Obligado; como así se establece en la Ley de Transparencia y Acceso a la Información Pública del Estado de México y Municipios.</w:t>
      </w:r>
    </w:p>
    <w:p w14:paraId="66009FF9"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41060C8B"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01BF85B"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6C1375F3"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w:t>
      </w:r>
      <w:r w:rsidRPr="00DF75D1">
        <w:rPr>
          <w:rFonts w:ascii="Palatino Linotype" w:eastAsia="Palatino Linotype" w:hAnsi="Palatino Linotype" w:cs="Palatino Linotype"/>
          <w:b/>
          <w:i/>
        </w:rPr>
        <w:t xml:space="preserve">Artículo 3. </w:t>
      </w:r>
      <w:r w:rsidRPr="00DF75D1">
        <w:rPr>
          <w:rFonts w:ascii="Palatino Linotype" w:eastAsia="Palatino Linotype" w:hAnsi="Palatino Linotype" w:cs="Palatino Linotype"/>
          <w:i/>
        </w:rPr>
        <w:t>Para los efectos de la presente Ley se entenderá por:</w:t>
      </w:r>
    </w:p>
    <w:p w14:paraId="41A0E2A3"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w:t>
      </w:r>
    </w:p>
    <w:p w14:paraId="54236EB1"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XI. Documento:</w:t>
      </w:r>
      <w:r w:rsidRPr="00DF75D1">
        <w:rPr>
          <w:rFonts w:ascii="Palatino Linotype" w:eastAsia="Palatino Linotype" w:hAnsi="Palatino Linotype" w:cs="Palatino Linotype"/>
          <w:i/>
        </w:rPr>
        <w:t xml:space="preserve"> Los expedientes, reportes, estudios, actas</w:t>
      </w:r>
      <w:r w:rsidRPr="00DF75D1">
        <w:rPr>
          <w:rFonts w:ascii="Palatino Linotype" w:eastAsia="Palatino Linotype" w:hAnsi="Palatino Linotype" w:cs="Palatino Linotype"/>
          <w:b/>
          <w:i/>
        </w:rPr>
        <w:t>,</w:t>
      </w:r>
      <w:r w:rsidRPr="00DF75D1">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E5A5038" w14:textId="77777777" w:rsidR="00153156" w:rsidRPr="00DF75D1" w:rsidRDefault="00153156">
      <w:pPr>
        <w:spacing w:after="0" w:line="360" w:lineRule="auto"/>
        <w:ind w:left="851" w:right="899"/>
        <w:jc w:val="both"/>
        <w:rPr>
          <w:rFonts w:ascii="Palatino Linotype" w:eastAsia="Palatino Linotype" w:hAnsi="Palatino Linotype" w:cs="Palatino Linotype"/>
          <w:sz w:val="24"/>
          <w:szCs w:val="24"/>
        </w:rPr>
      </w:pPr>
    </w:p>
    <w:p w14:paraId="19C45EF8"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w:t>
      </w:r>
      <w:r w:rsidRPr="00DF75D1">
        <w:rPr>
          <w:rFonts w:ascii="Palatino Linotype" w:eastAsia="Palatino Linotype" w:hAnsi="Palatino Linotype" w:cs="Palatino Linotype"/>
          <w:sz w:val="24"/>
          <w:szCs w:val="24"/>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1D7C15DB"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C5F2A28" w14:textId="77777777" w:rsidR="00153156" w:rsidRPr="00DF75D1" w:rsidRDefault="003302DE">
      <w:pPr>
        <w:spacing w:after="0" w:line="276" w:lineRule="auto"/>
        <w:ind w:left="851" w:right="902"/>
        <w:jc w:val="both"/>
        <w:rPr>
          <w:rFonts w:ascii="Palatino Linotype" w:eastAsia="Palatino Linotype" w:hAnsi="Palatino Linotype" w:cs="Palatino Linotype"/>
          <w:b/>
          <w:i/>
        </w:rPr>
      </w:pPr>
      <w:r w:rsidRPr="00DF75D1">
        <w:rPr>
          <w:rFonts w:ascii="Palatino Linotype" w:eastAsia="Palatino Linotype" w:hAnsi="Palatino Linotype" w:cs="Palatino Linotype"/>
          <w:b/>
        </w:rPr>
        <w:t>“</w:t>
      </w:r>
      <w:r w:rsidRPr="00DF75D1">
        <w:rPr>
          <w:rFonts w:ascii="Palatino Linotype" w:eastAsia="Palatino Linotype" w:hAnsi="Palatino Linotype" w:cs="Palatino Linotype"/>
          <w:b/>
          <w:i/>
        </w:rPr>
        <w:t>CRITERIO 0002-11</w:t>
      </w:r>
    </w:p>
    <w:p w14:paraId="29E111D5"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DF75D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75CEED"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En consecuencia el acceso a la información se refiere a que se cumplan cualquiera de los siguientes tres supuestos:</w:t>
      </w:r>
    </w:p>
    <w:p w14:paraId="54903CED"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C7E4057"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52772731"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4027579F" w14:textId="77777777" w:rsidR="00153156" w:rsidRPr="00DF75D1" w:rsidRDefault="00153156">
      <w:pPr>
        <w:spacing w:after="0" w:line="276" w:lineRule="auto"/>
        <w:ind w:left="851" w:right="899"/>
        <w:jc w:val="both"/>
        <w:rPr>
          <w:rFonts w:ascii="Palatino Linotype" w:eastAsia="Palatino Linotype" w:hAnsi="Palatino Linotype" w:cs="Palatino Linotype"/>
          <w:sz w:val="24"/>
          <w:szCs w:val="24"/>
        </w:rPr>
      </w:pPr>
    </w:p>
    <w:p w14:paraId="405939EA"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De ahí que </w:t>
      </w:r>
      <w:r w:rsidRPr="00DF75D1">
        <w:rPr>
          <w:rFonts w:ascii="Palatino Linotype" w:eastAsia="Palatino Linotype" w:hAnsi="Palatino Linotype" w:cs="Palatino Linotype"/>
          <w:b/>
          <w:sz w:val="24"/>
          <w:szCs w:val="24"/>
        </w:rPr>
        <w:t>EL SUJETO OBLIGADO</w:t>
      </w:r>
      <w:r w:rsidRPr="00DF75D1">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DF75D1">
        <w:rPr>
          <w:rFonts w:ascii="Palatino Linotype" w:eastAsia="Palatino Linotype" w:hAnsi="Palatino Linotype" w:cs="Palatino Linotype"/>
          <w:sz w:val="24"/>
          <w:szCs w:val="24"/>
        </w:rPr>
        <w:lastRenderedPageBreak/>
        <w:t>señaladas por la Ley en la materia</w:t>
      </w:r>
      <w:r w:rsidRPr="00DF75D1">
        <w:rPr>
          <w:rFonts w:ascii="Palatino Linotype" w:eastAsia="Palatino Linotype" w:hAnsi="Palatino Linotype" w:cs="Palatino Linotype"/>
          <w:sz w:val="24"/>
          <w:szCs w:val="24"/>
          <w:vertAlign w:val="superscript"/>
        </w:rPr>
        <w:footnoteReference w:id="1"/>
      </w:r>
      <w:r w:rsidRPr="00DF75D1">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DF75D1">
        <w:rPr>
          <w:rFonts w:ascii="Palatino Linotype" w:eastAsia="Palatino Linotype" w:hAnsi="Palatino Linotype" w:cs="Palatino Linotype"/>
          <w:sz w:val="24"/>
          <w:szCs w:val="24"/>
          <w:vertAlign w:val="superscript"/>
        </w:rPr>
        <w:footnoteReference w:id="2"/>
      </w:r>
      <w:r w:rsidRPr="00DF75D1">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A0FA6F7"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05852D39"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DF75D1">
        <w:rPr>
          <w:rFonts w:ascii="Palatino Linotype" w:eastAsia="Palatino Linotype" w:hAnsi="Palatino Linotype" w:cs="Palatino Linotype"/>
          <w:b/>
          <w:sz w:val="24"/>
          <w:szCs w:val="24"/>
        </w:rPr>
        <w:t>EL</w:t>
      </w:r>
      <w:r w:rsidRPr="00DF75D1">
        <w:rPr>
          <w:rFonts w:ascii="Palatino Linotype" w:eastAsia="Palatino Linotype" w:hAnsi="Palatino Linotype" w:cs="Palatino Linotype"/>
          <w:sz w:val="24"/>
          <w:szCs w:val="24"/>
        </w:rPr>
        <w:t xml:space="preserve"> </w:t>
      </w:r>
      <w:r w:rsidRPr="00DF75D1">
        <w:rPr>
          <w:rFonts w:ascii="Palatino Linotype" w:eastAsia="Palatino Linotype" w:hAnsi="Palatino Linotype" w:cs="Palatino Linotype"/>
          <w:b/>
          <w:sz w:val="24"/>
          <w:szCs w:val="24"/>
        </w:rPr>
        <w:t>SUJETO OBLIGADO</w:t>
      </w:r>
      <w:r w:rsidRPr="00DF75D1">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DF75D1">
        <w:rPr>
          <w:rFonts w:ascii="Palatino Linotype" w:eastAsia="Palatino Linotype" w:hAnsi="Palatino Linotype" w:cs="Palatino Linotype"/>
          <w:b/>
          <w:sz w:val="24"/>
          <w:szCs w:val="24"/>
        </w:rPr>
        <w:t>LA PARTE</w:t>
      </w:r>
      <w:r w:rsidRPr="00DF75D1">
        <w:rPr>
          <w:rFonts w:ascii="Palatino Linotype" w:eastAsia="Palatino Linotype" w:hAnsi="Palatino Linotype" w:cs="Palatino Linotype"/>
          <w:sz w:val="24"/>
          <w:szCs w:val="24"/>
        </w:rPr>
        <w:t xml:space="preserve"> </w:t>
      </w:r>
      <w:r w:rsidRPr="00DF75D1">
        <w:rPr>
          <w:rFonts w:ascii="Palatino Linotype" w:eastAsia="Palatino Linotype" w:hAnsi="Palatino Linotype" w:cs="Palatino Linotype"/>
          <w:b/>
          <w:sz w:val="24"/>
          <w:szCs w:val="24"/>
        </w:rPr>
        <w:t>RECURRENTE</w:t>
      </w:r>
      <w:r w:rsidRPr="00DF75D1">
        <w:rPr>
          <w:rFonts w:ascii="Palatino Linotype" w:eastAsia="Palatino Linotype" w:hAnsi="Palatino Linotype" w:cs="Palatino Linotype"/>
          <w:sz w:val="24"/>
          <w:szCs w:val="24"/>
        </w:rPr>
        <w:t>, o en su defecto ordenar la entrega del o los documentos que lo satisfagan.</w:t>
      </w:r>
    </w:p>
    <w:p w14:paraId="61248EDD"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5289A61A" w14:textId="77777777" w:rsidR="00153156" w:rsidRPr="00DF75D1" w:rsidRDefault="003302DE">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DF75D1">
        <w:rPr>
          <w:rFonts w:ascii="Palatino Linotype" w:eastAsia="Palatino Linotype" w:hAnsi="Palatino Linotype" w:cs="Palatino Linotype"/>
          <w:b/>
          <w:sz w:val="24"/>
          <w:szCs w:val="24"/>
        </w:rPr>
        <w:t>Respecto al nombramiento.</w:t>
      </w:r>
    </w:p>
    <w:p w14:paraId="05B609EB" w14:textId="77777777" w:rsidR="00153156" w:rsidRPr="00DF75D1" w:rsidRDefault="00153156">
      <w:pPr>
        <w:spacing w:after="0" w:line="360" w:lineRule="auto"/>
        <w:jc w:val="both"/>
        <w:rPr>
          <w:rFonts w:ascii="Palatino Linotype" w:eastAsia="Palatino Linotype" w:hAnsi="Palatino Linotype" w:cs="Palatino Linotype"/>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260"/>
      </w:tblGrid>
      <w:tr w:rsidR="00DF75D1" w:rsidRPr="00DF75D1" w14:paraId="04A7AAB2" w14:textId="77777777">
        <w:tc>
          <w:tcPr>
            <w:tcW w:w="2830" w:type="dxa"/>
            <w:shd w:val="clear" w:color="auto" w:fill="AEAAAA"/>
          </w:tcPr>
          <w:p w14:paraId="33A72103" w14:textId="77777777" w:rsidR="00153156" w:rsidRPr="00DF75D1" w:rsidRDefault="003302DE">
            <w:pPr>
              <w:spacing w:line="360" w:lineRule="auto"/>
              <w:jc w:val="center"/>
              <w:rPr>
                <w:rFonts w:ascii="Palatino Linotype" w:eastAsia="Palatino Linotype" w:hAnsi="Palatino Linotype" w:cs="Palatino Linotype"/>
                <w:b/>
                <w:sz w:val="24"/>
                <w:szCs w:val="24"/>
              </w:rPr>
            </w:pPr>
            <w:r w:rsidRPr="00DF75D1">
              <w:rPr>
                <w:rFonts w:ascii="Palatino Linotype" w:eastAsia="Palatino Linotype" w:hAnsi="Palatino Linotype" w:cs="Palatino Linotype"/>
                <w:b/>
                <w:sz w:val="24"/>
                <w:szCs w:val="24"/>
              </w:rPr>
              <w:t>Solicitud</w:t>
            </w:r>
          </w:p>
        </w:tc>
        <w:tc>
          <w:tcPr>
            <w:tcW w:w="2977" w:type="dxa"/>
            <w:shd w:val="clear" w:color="auto" w:fill="AEAAAA"/>
          </w:tcPr>
          <w:p w14:paraId="2DAA431D" w14:textId="77777777" w:rsidR="00153156" w:rsidRPr="00DF75D1" w:rsidRDefault="003302DE">
            <w:pPr>
              <w:spacing w:line="360" w:lineRule="auto"/>
              <w:jc w:val="center"/>
              <w:rPr>
                <w:rFonts w:ascii="Palatino Linotype" w:eastAsia="Palatino Linotype" w:hAnsi="Palatino Linotype" w:cs="Palatino Linotype"/>
                <w:b/>
                <w:sz w:val="24"/>
                <w:szCs w:val="24"/>
              </w:rPr>
            </w:pPr>
            <w:r w:rsidRPr="00DF75D1">
              <w:rPr>
                <w:rFonts w:ascii="Palatino Linotype" w:eastAsia="Palatino Linotype" w:hAnsi="Palatino Linotype" w:cs="Palatino Linotype"/>
                <w:b/>
                <w:sz w:val="24"/>
                <w:szCs w:val="24"/>
              </w:rPr>
              <w:t>Respuesta</w:t>
            </w:r>
          </w:p>
        </w:tc>
        <w:tc>
          <w:tcPr>
            <w:tcW w:w="3260" w:type="dxa"/>
            <w:shd w:val="clear" w:color="auto" w:fill="AEAAAA"/>
          </w:tcPr>
          <w:p w14:paraId="77DD6CE6" w14:textId="77777777" w:rsidR="00153156" w:rsidRPr="00DF75D1" w:rsidRDefault="003302DE">
            <w:pPr>
              <w:spacing w:line="360" w:lineRule="auto"/>
              <w:jc w:val="center"/>
              <w:rPr>
                <w:rFonts w:ascii="Palatino Linotype" w:eastAsia="Palatino Linotype" w:hAnsi="Palatino Linotype" w:cs="Palatino Linotype"/>
                <w:b/>
                <w:sz w:val="24"/>
                <w:szCs w:val="24"/>
              </w:rPr>
            </w:pPr>
            <w:r w:rsidRPr="00DF75D1">
              <w:rPr>
                <w:rFonts w:ascii="Palatino Linotype" w:eastAsia="Palatino Linotype" w:hAnsi="Palatino Linotype" w:cs="Palatino Linotype"/>
                <w:b/>
                <w:sz w:val="24"/>
                <w:szCs w:val="24"/>
              </w:rPr>
              <w:t>Informe Justificado</w:t>
            </w:r>
          </w:p>
        </w:tc>
      </w:tr>
      <w:tr w:rsidR="00DF75D1" w:rsidRPr="00DF75D1" w14:paraId="17513977" w14:textId="77777777">
        <w:tc>
          <w:tcPr>
            <w:tcW w:w="2830" w:type="dxa"/>
          </w:tcPr>
          <w:p w14:paraId="2F4C1AF3" w14:textId="77777777" w:rsidR="00153156" w:rsidRPr="00DF75D1" w:rsidRDefault="003302DE">
            <w:pPr>
              <w:spacing w:line="276"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lastRenderedPageBreak/>
              <w:t>Nombramiento de:</w:t>
            </w:r>
          </w:p>
          <w:p w14:paraId="15B29D2B" w14:textId="77777777" w:rsidR="00153156" w:rsidRPr="00DF75D1" w:rsidRDefault="00153156">
            <w:pPr>
              <w:spacing w:line="276" w:lineRule="auto"/>
              <w:jc w:val="both"/>
              <w:rPr>
                <w:rFonts w:ascii="Palatino Linotype" w:eastAsia="Palatino Linotype" w:hAnsi="Palatino Linotype" w:cs="Palatino Linotype"/>
              </w:rPr>
            </w:pPr>
          </w:p>
          <w:p w14:paraId="004439A4" w14:textId="77777777" w:rsidR="00153156" w:rsidRPr="00DF75D1" w:rsidRDefault="003302DE">
            <w:pPr>
              <w:spacing w:line="276"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xml:space="preserve">- Raquel Aguilar Reyes.   </w:t>
            </w:r>
          </w:p>
          <w:p w14:paraId="5463F2D6" w14:textId="77777777" w:rsidR="00153156" w:rsidRPr="00DF75D1" w:rsidRDefault="00153156">
            <w:pPr>
              <w:spacing w:line="276" w:lineRule="auto"/>
              <w:jc w:val="both"/>
              <w:rPr>
                <w:rFonts w:ascii="Palatino Linotype" w:eastAsia="Palatino Linotype" w:hAnsi="Palatino Linotype" w:cs="Palatino Linotype"/>
              </w:rPr>
            </w:pPr>
          </w:p>
          <w:p w14:paraId="1967E6AB" w14:textId="77777777" w:rsidR="00153156" w:rsidRPr="00DF75D1" w:rsidRDefault="00153156">
            <w:pPr>
              <w:spacing w:line="276" w:lineRule="auto"/>
              <w:jc w:val="both"/>
              <w:rPr>
                <w:rFonts w:ascii="Palatino Linotype" w:eastAsia="Palatino Linotype" w:hAnsi="Palatino Linotype" w:cs="Palatino Linotype"/>
              </w:rPr>
            </w:pPr>
          </w:p>
        </w:tc>
        <w:tc>
          <w:tcPr>
            <w:tcW w:w="2977" w:type="dxa"/>
          </w:tcPr>
          <w:p w14:paraId="4208F7B3"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xml:space="preserve">- Nombramiento de Raquel Reyes, Directora de Desarrollo Económico. </w:t>
            </w:r>
          </w:p>
          <w:p w14:paraId="6D13761A" w14:textId="77777777" w:rsidR="00153156" w:rsidRPr="00DF75D1" w:rsidRDefault="00153156">
            <w:pPr>
              <w:spacing w:line="360" w:lineRule="auto"/>
              <w:jc w:val="both"/>
              <w:rPr>
                <w:rFonts w:ascii="Palatino Linotype" w:eastAsia="Palatino Linotype" w:hAnsi="Palatino Linotype" w:cs="Palatino Linotype"/>
              </w:rPr>
            </w:pPr>
          </w:p>
          <w:p w14:paraId="1EA6A8C0" w14:textId="77777777" w:rsidR="00153156" w:rsidRPr="00DF75D1" w:rsidRDefault="00153156">
            <w:pPr>
              <w:spacing w:line="360" w:lineRule="auto"/>
              <w:jc w:val="both"/>
              <w:rPr>
                <w:rFonts w:ascii="Palatino Linotype" w:eastAsia="Palatino Linotype" w:hAnsi="Palatino Linotype" w:cs="Palatino Linotype"/>
              </w:rPr>
            </w:pPr>
          </w:p>
        </w:tc>
        <w:tc>
          <w:tcPr>
            <w:tcW w:w="3260" w:type="dxa"/>
            <w:shd w:val="clear" w:color="auto" w:fill="auto"/>
          </w:tcPr>
          <w:p w14:paraId="7AA49767"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Ratifica.</w:t>
            </w:r>
          </w:p>
        </w:tc>
      </w:tr>
      <w:tr w:rsidR="00DF75D1" w:rsidRPr="00DF75D1" w14:paraId="6F3C2437" w14:textId="77777777">
        <w:tc>
          <w:tcPr>
            <w:tcW w:w="2830" w:type="dxa"/>
          </w:tcPr>
          <w:p w14:paraId="22164534" w14:textId="77777777" w:rsidR="00153156" w:rsidRPr="00DF75D1" w:rsidRDefault="003302DE">
            <w:pPr>
              <w:spacing w:line="276"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Rodrigo Mejía Reyes.</w:t>
            </w:r>
          </w:p>
          <w:p w14:paraId="4B698D7E" w14:textId="77777777" w:rsidR="00153156" w:rsidRPr="00DF75D1" w:rsidRDefault="003302DE">
            <w:pPr>
              <w:spacing w:line="276"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xml:space="preserve"> </w:t>
            </w:r>
          </w:p>
          <w:p w14:paraId="2B65FE0E" w14:textId="77777777" w:rsidR="00153156" w:rsidRPr="00DF75D1" w:rsidRDefault="00153156">
            <w:pPr>
              <w:spacing w:line="276" w:lineRule="auto"/>
              <w:jc w:val="both"/>
              <w:rPr>
                <w:rFonts w:ascii="Palatino Linotype" w:eastAsia="Palatino Linotype" w:hAnsi="Palatino Linotype" w:cs="Palatino Linotype"/>
              </w:rPr>
            </w:pPr>
          </w:p>
        </w:tc>
        <w:tc>
          <w:tcPr>
            <w:tcW w:w="2977" w:type="dxa"/>
            <w:shd w:val="clear" w:color="auto" w:fill="auto"/>
          </w:tcPr>
          <w:p w14:paraId="02D02C6A"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No se pronuncia.</w:t>
            </w:r>
          </w:p>
        </w:tc>
        <w:tc>
          <w:tcPr>
            <w:tcW w:w="3260" w:type="dxa"/>
          </w:tcPr>
          <w:p w14:paraId="0744A35F"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Nombramiento de Rodrigo Mejía Reyes, Director de Cultura, Turismo y Asuntos Internacionales.</w:t>
            </w:r>
          </w:p>
        </w:tc>
      </w:tr>
      <w:tr w:rsidR="00DF75D1" w:rsidRPr="00DF75D1" w14:paraId="1378C355" w14:textId="77777777">
        <w:tc>
          <w:tcPr>
            <w:tcW w:w="2830" w:type="dxa"/>
          </w:tcPr>
          <w:p w14:paraId="7146455C" w14:textId="77777777" w:rsidR="00153156" w:rsidRPr="00DF75D1" w:rsidRDefault="003302DE">
            <w:pPr>
              <w:spacing w:line="276"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Agustina Cambrón Nava.</w:t>
            </w:r>
          </w:p>
          <w:p w14:paraId="2FDFC100" w14:textId="77777777" w:rsidR="00153156" w:rsidRPr="00DF75D1" w:rsidRDefault="00153156">
            <w:pPr>
              <w:spacing w:line="276" w:lineRule="auto"/>
              <w:jc w:val="both"/>
              <w:rPr>
                <w:rFonts w:ascii="Palatino Linotype" w:eastAsia="Palatino Linotype" w:hAnsi="Palatino Linotype" w:cs="Palatino Linotype"/>
              </w:rPr>
            </w:pPr>
          </w:p>
        </w:tc>
        <w:tc>
          <w:tcPr>
            <w:tcW w:w="2977" w:type="dxa"/>
          </w:tcPr>
          <w:p w14:paraId="35FBEA1A"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xml:space="preserve">Nombramiento de Agustina Cambrón Nava, Directora de Bienestar. </w:t>
            </w:r>
          </w:p>
          <w:p w14:paraId="1C50BDC4" w14:textId="77777777" w:rsidR="00153156" w:rsidRPr="00DF75D1" w:rsidRDefault="00153156">
            <w:pPr>
              <w:spacing w:line="360" w:lineRule="auto"/>
              <w:jc w:val="both"/>
              <w:rPr>
                <w:rFonts w:ascii="Palatino Linotype" w:eastAsia="Palatino Linotype" w:hAnsi="Palatino Linotype" w:cs="Palatino Linotype"/>
              </w:rPr>
            </w:pPr>
          </w:p>
        </w:tc>
        <w:tc>
          <w:tcPr>
            <w:tcW w:w="3260" w:type="dxa"/>
            <w:shd w:val="clear" w:color="auto" w:fill="auto"/>
          </w:tcPr>
          <w:p w14:paraId="608CC545"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Ratifica.</w:t>
            </w:r>
          </w:p>
        </w:tc>
      </w:tr>
      <w:tr w:rsidR="00153156" w:rsidRPr="00DF75D1" w14:paraId="25D4D029" w14:textId="77777777">
        <w:tc>
          <w:tcPr>
            <w:tcW w:w="2830" w:type="dxa"/>
          </w:tcPr>
          <w:p w14:paraId="1AEA5080" w14:textId="77777777" w:rsidR="00153156" w:rsidRPr="00DF75D1" w:rsidRDefault="003302DE">
            <w:pPr>
              <w:spacing w:line="276"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José Miguel Hernández Garduño.</w:t>
            </w:r>
          </w:p>
          <w:p w14:paraId="2A1EEFF4" w14:textId="77777777" w:rsidR="00153156" w:rsidRPr="00DF75D1" w:rsidRDefault="00153156">
            <w:pPr>
              <w:spacing w:line="276" w:lineRule="auto"/>
              <w:jc w:val="both"/>
              <w:rPr>
                <w:rFonts w:ascii="Palatino Linotype" w:eastAsia="Palatino Linotype" w:hAnsi="Palatino Linotype" w:cs="Palatino Linotype"/>
              </w:rPr>
            </w:pPr>
          </w:p>
        </w:tc>
        <w:tc>
          <w:tcPr>
            <w:tcW w:w="2977" w:type="dxa"/>
          </w:tcPr>
          <w:p w14:paraId="7FE838FB"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Nombramiento de José Miguel Hernández Garduño, Director del IMCUFIDEVB.</w:t>
            </w:r>
          </w:p>
        </w:tc>
        <w:tc>
          <w:tcPr>
            <w:tcW w:w="3260" w:type="dxa"/>
            <w:shd w:val="clear" w:color="auto" w:fill="auto"/>
          </w:tcPr>
          <w:p w14:paraId="0ADEF11E"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Ratifica.</w:t>
            </w:r>
          </w:p>
        </w:tc>
      </w:tr>
    </w:tbl>
    <w:p w14:paraId="70427A93"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416556C2" w14:textId="77777777" w:rsidR="00153156" w:rsidRPr="00DF75D1" w:rsidRDefault="003302DE">
      <w:pPr>
        <w:spacing w:after="0" w:line="360" w:lineRule="auto"/>
        <w:ind w:right="-91"/>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Ahora bien de acuerdo a la información requerida en este punto de la solicitud, se observa que en respuesta hace entrega del nombramiento de Raquel Aguilar Reyes, Agustina Cambrón Nava y José Miguel Hernández Garduño, sin que hiciera entrega del nombramiento de José Miguel Hernández Garduño, no obstante, mediante informe justificado hace entrega de dicho nombramiento, y de conformidad con lo establecido en el artículo 12 de la Ley de Transparencia y Acceso a la Información Pública del Estado de México y Municipios, anteriormente invocado </w:t>
      </w:r>
      <w:r w:rsidRPr="00DF75D1">
        <w:rPr>
          <w:rFonts w:ascii="Palatino Linotype" w:eastAsia="Palatino Linotype" w:hAnsi="Palatino Linotype" w:cs="Palatino Linotype"/>
          <w:b/>
          <w:sz w:val="24"/>
          <w:szCs w:val="24"/>
        </w:rPr>
        <w:t xml:space="preserve">EL SUJETO </w:t>
      </w:r>
      <w:r w:rsidRPr="00DF75D1">
        <w:rPr>
          <w:rFonts w:ascii="Palatino Linotype" w:eastAsia="Palatino Linotype" w:hAnsi="Palatino Linotype" w:cs="Palatino Linotype"/>
          <w:b/>
          <w:sz w:val="24"/>
          <w:szCs w:val="24"/>
        </w:rPr>
        <w:lastRenderedPageBreak/>
        <w:t>OBLIGADO</w:t>
      </w:r>
      <w:r w:rsidRPr="00DF75D1">
        <w:rPr>
          <w:rFonts w:ascii="Palatino Linotype" w:eastAsia="Palatino Linotype" w:hAnsi="Palatino Linotype" w:cs="Palatino Linotype"/>
          <w:sz w:val="24"/>
          <w:szCs w:val="24"/>
        </w:rPr>
        <w:t xml:space="preserve"> sólo proporcionará la información que obra en sus archivos, lo que a</w:t>
      </w:r>
      <w:r w:rsidRPr="00DF75D1">
        <w:rPr>
          <w:rFonts w:ascii="Palatino Linotype" w:eastAsia="Palatino Linotype" w:hAnsi="Palatino Linotype" w:cs="Palatino Linotype"/>
          <w:i/>
          <w:sz w:val="24"/>
          <w:szCs w:val="24"/>
        </w:rPr>
        <w:t xml:space="preserve"> contrario sensu</w:t>
      </w:r>
      <w:r w:rsidRPr="00DF75D1">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 en esta parte de la solicitud, al respecto, este Organismo Garante no está facultado para manifestarse sobre la veracidad de lo expresado por parte de éste, pues no existe precepto legal alguno en la Ley de la materia que lo faculte para ello. </w:t>
      </w:r>
    </w:p>
    <w:p w14:paraId="67BE25F8" w14:textId="77777777" w:rsidR="00153156" w:rsidRPr="00DF75D1" w:rsidRDefault="00153156">
      <w:pPr>
        <w:spacing w:after="0" w:line="360" w:lineRule="auto"/>
        <w:ind w:right="-91"/>
        <w:jc w:val="both"/>
        <w:rPr>
          <w:rFonts w:ascii="Palatino Linotype" w:eastAsia="Palatino Linotype" w:hAnsi="Palatino Linotype" w:cs="Palatino Linotype"/>
          <w:sz w:val="24"/>
          <w:szCs w:val="24"/>
        </w:rPr>
      </w:pPr>
    </w:p>
    <w:p w14:paraId="04C37E9A"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Lo anterior se sustenta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5ADC95D0"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5B6C2B6C" w14:textId="77777777" w:rsidR="00153156" w:rsidRPr="00DF75D1" w:rsidRDefault="003302DE">
      <w:pPr>
        <w:spacing w:after="0" w:line="276" w:lineRule="auto"/>
        <w:ind w:left="567" w:right="618"/>
        <w:jc w:val="both"/>
        <w:rPr>
          <w:rFonts w:ascii="Palatino Linotype" w:eastAsia="Palatino Linotype" w:hAnsi="Palatino Linotype" w:cs="Palatino Linotype"/>
          <w:i/>
        </w:rPr>
      </w:pPr>
      <w:r w:rsidRPr="00DF75D1">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FCAA66C" w14:textId="77777777" w:rsidR="00153156" w:rsidRPr="00DF75D1" w:rsidRDefault="001531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C5F756A" w14:textId="77777777" w:rsidR="00153156" w:rsidRPr="00DF75D1" w:rsidRDefault="003302DE">
      <w:pPr>
        <w:tabs>
          <w:tab w:val="left" w:pos="4962"/>
        </w:tabs>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lastRenderedPageBreak/>
        <w:t xml:space="preserve">Por lo anterior, lo procedente es dar por colmado este punto de la solicitud de información. </w:t>
      </w:r>
    </w:p>
    <w:p w14:paraId="75287132" w14:textId="77777777" w:rsidR="00153156" w:rsidRPr="00DF75D1" w:rsidRDefault="00153156">
      <w:pPr>
        <w:tabs>
          <w:tab w:val="left" w:pos="4962"/>
        </w:tabs>
        <w:spacing w:after="0" w:line="360" w:lineRule="auto"/>
        <w:jc w:val="both"/>
        <w:rPr>
          <w:rFonts w:ascii="Palatino Linotype" w:eastAsia="Palatino Linotype" w:hAnsi="Palatino Linotype" w:cs="Palatino Linotype"/>
          <w:sz w:val="24"/>
          <w:szCs w:val="24"/>
        </w:rPr>
      </w:pPr>
    </w:p>
    <w:p w14:paraId="2B8B7796" w14:textId="77777777" w:rsidR="00153156" w:rsidRPr="00DF75D1" w:rsidRDefault="003302DE">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DF75D1">
        <w:rPr>
          <w:rFonts w:ascii="Palatino Linotype" w:eastAsia="Palatino Linotype" w:hAnsi="Palatino Linotype" w:cs="Palatino Linotype"/>
          <w:b/>
          <w:sz w:val="24"/>
          <w:szCs w:val="24"/>
        </w:rPr>
        <w:t>Respecto al Certificado de Competencia Laboral.</w:t>
      </w:r>
    </w:p>
    <w:p w14:paraId="2077890A" w14:textId="77777777" w:rsidR="00153156" w:rsidRPr="00DF75D1" w:rsidRDefault="00153156">
      <w:pPr>
        <w:spacing w:after="0" w:line="360" w:lineRule="auto"/>
        <w:jc w:val="both"/>
        <w:rPr>
          <w:rFonts w:ascii="Palatino Linotype" w:eastAsia="Palatino Linotype" w:hAnsi="Palatino Linotype" w:cs="Palatino Linotype"/>
          <w:sz w:val="24"/>
          <w:szCs w:val="24"/>
        </w:rPr>
      </w:pP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260"/>
      </w:tblGrid>
      <w:tr w:rsidR="00DF75D1" w:rsidRPr="00DF75D1" w14:paraId="7886358E" w14:textId="77777777">
        <w:tc>
          <w:tcPr>
            <w:tcW w:w="2830" w:type="dxa"/>
            <w:shd w:val="clear" w:color="auto" w:fill="AEAAAA"/>
          </w:tcPr>
          <w:p w14:paraId="24D10C6B" w14:textId="77777777" w:rsidR="00153156" w:rsidRPr="00DF75D1" w:rsidRDefault="003302DE">
            <w:pPr>
              <w:spacing w:line="360" w:lineRule="auto"/>
              <w:jc w:val="center"/>
              <w:rPr>
                <w:rFonts w:ascii="Palatino Linotype" w:eastAsia="Palatino Linotype" w:hAnsi="Palatino Linotype" w:cs="Palatino Linotype"/>
                <w:b/>
                <w:sz w:val="24"/>
                <w:szCs w:val="24"/>
              </w:rPr>
            </w:pPr>
            <w:r w:rsidRPr="00DF75D1">
              <w:rPr>
                <w:rFonts w:ascii="Palatino Linotype" w:eastAsia="Palatino Linotype" w:hAnsi="Palatino Linotype" w:cs="Palatino Linotype"/>
                <w:b/>
                <w:sz w:val="24"/>
                <w:szCs w:val="24"/>
              </w:rPr>
              <w:t>Solicitud</w:t>
            </w:r>
          </w:p>
          <w:p w14:paraId="02D618CD" w14:textId="77777777" w:rsidR="00153156" w:rsidRPr="00DF75D1" w:rsidRDefault="003302DE">
            <w:pPr>
              <w:spacing w:line="360" w:lineRule="auto"/>
              <w:jc w:val="center"/>
              <w:rPr>
                <w:rFonts w:ascii="Palatino Linotype" w:eastAsia="Palatino Linotype" w:hAnsi="Palatino Linotype" w:cs="Palatino Linotype"/>
                <w:b/>
                <w:sz w:val="24"/>
                <w:szCs w:val="24"/>
              </w:rPr>
            </w:pPr>
            <w:r w:rsidRPr="00DF75D1">
              <w:rPr>
                <w:rFonts w:ascii="Palatino Linotype" w:eastAsia="Palatino Linotype" w:hAnsi="Palatino Linotype" w:cs="Palatino Linotype"/>
                <w:b/>
              </w:rPr>
              <w:t>Certificado de competencia laboral de:</w:t>
            </w:r>
          </w:p>
        </w:tc>
        <w:tc>
          <w:tcPr>
            <w:tcW w:w="2977" w:type="dxa"/>
            <w:shd w:val="clear" w:color="auto" w:fill="AEAAAA"/>
          </w:tcPr>
          <w:p w14:paraId="6A821F3A" w14:textId="77777777" w:rsidR="00153156" w:rsidRPr="00DF75D1" w:rsidRDefault="003302DE">
            <w:pPr>
              <w:spacing w:line="360" w:lineRule="auto"/>
              <w:jc w:val="center"/>
              <w:rPr>
                <w:rFonts w:ascii="Palatino Linotype" w:eastAsia="Palatino Linotype" w:hAnsi="Palatino Linotype" w:cs="Palatino Linotype"/>
                <w:b/>
                <w:sz w:val="24"/>
                <w:szCs w:val="24"/>
              </w:rPr>
            </w:pPr>
            <w:r w:rsidRPr="00DF75D1">
              <w:rPr>
                <w:rFonts w:ascii="Palatino Linotype" w:eastAsia="Palatino Linotype" w:hAnsi="Palatino Linotype" w:cs="Palatino Linotype"/>
                <w:b/>
                <w:sz w:val="24"/>
                <w:szCs w:val="24"/>
              </w:rPr>
              <w:t>Respuesta</w:t>
            </w:r>
          </w:p>
        </w:tc>
        <w:tc>
          <w:tcPr>
            <w:tcW w:w="3260" w:type="dxa"/>
            <w:shd w:val="clear" w:color="auto" w:fill="AEAAAA"/>
          </w:tcPr>
          <w:p w14:paraId="1CF4DB1A" w14:textId="77777777" w:rsidR="00153156" w:rsidRPr="00DF75D1" w:rsidRDefault="003302DE">
            <w:pPr>
              <w:spacing w:line="360" w:lineRule="auto"/>
              <w:jc w:val="center"/>
              <w:rPr>
                <w:rFonts w:ascii="Palatino Linotype" w:eastAsia="Palatino Linotype" w:hAnsi="Palatino Linotype" w:cs="Palatino Linotype"/>
                <w:b/>
                <w:sz w:val="24"/>
                <w:szCs w:val="24"/>
              </w:rPr>
            </w:pPr>
            <w:r w:rsidRPr="00DF75D1">
              <w:rPr>
                <w:rFonts w:ascii="Palatino Linotype" w:eastAsia="Palatino Linotype" w:hAnsi="Palatino Linotype" w:cs="Palatino Linotype"/>
                <w:b/>
                <w:sz w:val="24"/>
                <w:szCs w:val="24"/>
              </w:rPr>
              <w:t>Informe Justificado</w:t>
            </w:r>
          </w:p>
        </w:tc>
      </w:tr>
      <w:tr w:rsidR="00DF75D1" w:rsidRPr="00DF75D1" w14:paraId="49C3F787" w14:textId="77777777">
        <w:trPr>
          <w:trHeight w:val="3656"/>
        </w:trPr>
        <w:tc>
          <w:tcPr>
            <w:tcW w:w="2830" w:type="dxa"/>
          </w:tcPr>
          <w:p w14:paraId="4FC182DE"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xml:space="preserve">- Raquel Reyes Díaz, Directora de Desarrollo Económico. </w:t>
            </w:r>
          </w:p>
        </w:tc>
        <w:tc>
          <w:tcPr>
            <w:tcW w:w="2977" w:type="dxa"/>
          </w:tcPr>
          <w:p w14:paraId="4DC66945"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xml:space="preserve">- La Directora de Desarrollo Económico menciona que inicio funciones el día 19 de abril de 2023, por lo tanto, aún no se puede proporcionar dicha documentación, por ello, adjunta el comprobante del registro al proceso de certificación.  </w:t>
            </w:r>
          </w:p>
        </w:tc>
        <w:tc>
          <w:tcPr>
            <w:tcW w:w="3260" w:type="dxa"/>
          </w:tcPr>
          <w:p w14:paraId="4FC1681D"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xml:space="preserve">- Ratifica. </w:t>
            </w:r>
          </w:p>
        </w:tc>
      </w:tr>
      <w:tr w:rsidR="00DF75D1" w:rsidRPr="00DF75D1" w14:paraId="5001BB53" w14:textId="77777777">
        <w:trPr>
          <w:trHeight w:val="3656"/>
        </w:trPr>
        <w:tc>
          <w:tcPr>
            <w:tcW w:w="2830" w:type="dxa"/>
          </w:tcPr>
          <w:p w14:paraId="7DFBCB75"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lastRenderedPageBreak/>
              <w:t xml:space="preserve">- Agustina Cambrón Nava, Directora de Bienestar. </w:t>
            </w:r>
          </w:p>
          <w:p w14:paraId="3FB94A67" w14:textId="77777777" w:rsidR="00153156" w:rsidRPr="00DF75D1" w:rsidRDefault="00153156">
            <w:pPr>
              <w:spacing w:line="360" w:lineRule="auto"/>
              <w:jc w:val="both"/>
              <w:rPr>
                <w:rFonts w:ascii="Palatino Linotype" w:eastAsia="Palatino Linotype" w:hAnsi="Palatino Linotype" w:cs="Palatino Linotype"/>
              </w:rPr>
            </w:pPr>
          </w:p>
        </w:tc>
        <w:tc>
          <w:tcPr>
            <w:tcW w:w="2977" w:type="dxa"/>
          </w:tcPr>
          <w:p w14:paraId="426837D8"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La Directora de Bienestar entrega el certificado de competencia laboral en versión pública, acompañado de un acuerdo del comité que no corresponde a la solicitud de información que dio origen al recurso de revisión citado al rubro.</w:t>
            </w:r>
          </w:p>
        </w:tc>
        <w:tc>
          <w:tcPr>
            <w:tcW w:w="3260" w:type="dxa"/>
          </w:tcPr>
          <w:p w14:paraId="33333EEC"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Ratifica.</w:t>
            </w:r>
          </w:p>
        </w:tc>
      </w:tr>
      <w:tr w:rsidR="00DF75D1" w:rsidRPr="00DF75D1" w14:paraId="220FDB83" w14:textId="77777777">
        <w:tc>
          <w:tcPr>
            <w:tcW w:w="2830" w:type="dxa"/>
          </w:tcPr>
          <w:p w14:paraId="6D7C45F4"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José Miguel Hernández Garduño, Director del IMCUFIDEVB.</w:t>
            </w:r>
          </w:p>
        </w:tc>
        <w:tc>
          <w:tcPr>
            <w:tcW w:w="2977" w:type="dxa"/>
          </w:tcPr>
          <w:p w14:paraId="53948392"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El Director del IMCUFIDEVB entrega el Certificado de Competencia Laboral en el Estándar de Competencia Atención al ciudadano en el sector público, acompañado de un acuerdo del comité que no corresponde a la solicitud de información que dio origen al recurso de revisión citado al rubro.</w:t>
            </w:r>
          </w:p>
        </w:tc>
        <w:tc>
          <w:tcPr>
            <w:tcW w:w="3260" w:type="dxa"/>
          </w:tcPr>
          <w:p w14:paraId="03886178"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t>- Ratifica.</w:t>
            </w:r>
          </w:p>
        </w:tc>
      </w:tr>
      <w:tr w:rsidR="00153156" w:rsidRPr="00DF75D1" w14:paraId="59B55AD8" w14:textId="77777777">
        <w:tc>
          <w:tcPr>
            <w:tcW w:w="2830" w:type="dxa"/>
          </w:tcPr>
          <w:p w14:paraId="5564FCCA" w14:textId="77777777" w:rsidR="00153156" w:rsidRPr="00DF75D1" w:rsidRDefault="003302DE">
            <w:pPr>
              <w:spacing w:line="360" w:lineRule="auto"/>
              <w:jc w:val="both"/>
            </w:pPr>
            <w:r w:rsidRPr="00DF75D1">
              <w:rPr>
                <w:rFonts w:ascii="Palatino Linotype" w:eastAsia="Palatino Linotype" w:hAnsi="Palatino Linotype" w:cs="Palatino Linotype"/>
              </w:rPr>
              <w:t xml:space="preserve">- Rodrigo Mejía Reyes, Director de Cultura, </w:t>
            </w:r>
            <w:r w:rsidRPr="00DF75D1">
              <w:rPr>
                <w:rFonts w:ascii="Palatino Linotype" w:eastAsia="Palatino Linotype" w:hAnsi="Palatino Linotype" w:cs="Palatino Linotype"/>
              </w:rPr>
              <w:lastRenderedPageBreak/>
              <w:t>Turismo y Asuntos Internacionales.</w:t>
            </w:r>
          </w:p>
        </w:tc>
        <w:tc>
          <w:tcPr>
            <w:tcW w:w="2977" w:type="dxa"/>
          </w:tcPr>
          <w:p w14:paraId="1E42C72C"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lastRenderedPageBreak/>
              <w:t xml:space="preserve">Director de Cultura, Turismo y Asuntos Internacionales, no entrega </w:t>
            </w:r>
            <w:r w:rsidRPr="00DF75D1">
              <w:rPr>
                <w:rFonts w:ascii="Palatino Linotype" w:eastAsia="Palatino Linotype" w:hAnsi="Palatino Linotype" w:cs="Palatino Linotype"/>
              </w:rPr>
              <w:lastRenderedPageBreak/>
              <w:t>certificación argumentando que está en proceso de certificación.</w:t>
            </w:r>
          </w:p>
        </w:tc>
        <w:tc>
          <w:tcPr>
            <w:tcW w:w="3260" w:type="dxa"/>
          </w:tcPr>
          <w:p w14:paraId="02DFAB25" w14:textId="77777777" w:rsidR="00153156" w:rsidRPr="00DF75D1" w:rsidRDefault="003302DE">
            <w:pPr>
              <w:spacing w:line="360" w:lineRule="auto"/>
              <w:jc w:val="both"/>
              <w:rPr>
                <w:rFonts w:ascii="Palatino Linotype" w:eastAsia="Palatino Linotype" w:hAnsi="Palatino Linotype" w:cs="Palatino Linotype"/>
              </w:rPr>
            </w:pPr>
            <w:r w:rsidRPr="00DF75D1">
              <w:rPr>
                <w:rFonts w:ascii="Palatino Linotype" w:eastAsia="Palatino Linotype" w:hAnsi="Palatino Linotype" w:cs="Palatino Linotype"/>
              </w:rPr>
              <w:lastRenderedPageBreak/>
              <w:t>- Ratifica.</w:t>
            </w:r>
          </w:p>
        </w:tc>
      </w:tr>
    </w:tbl>
    <w:p w14:paraId="1D6AF75A"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2B9FEADF"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De acuerdo a lo anterior, se requiere el certificado de competencia laboral de la Directora de Desarrollo Económico, Directora de Bienestar, Director del IMCUFIDEVB y del Director de Cultura, Turismo y Asuntos Internacionales, motivo por el que se cita la siguiente normatividad: </w:t>
      </w:r>
    </w:p>
    <w:p w14:paraId="3102492D"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FBE06DC" w14:textId="77777777" w:rsidR="00153156" w:rsidRPr="00DF75D1" w:rsidRDefault="003302DE">
      <w:pPr>
        <w:shd w:val="clear" w:color="auto" w:fill="FFFFFF"/>
        <w:spacing w:after="0" w:line="276" w:lineRule="auto"/>
        <w:ind w:left="851" w:right="902"/>
        <w:jc w:val="both"/>
        <w:rPr>
          <w:rFonts w:ascii="Palatino Linotype" w:eastAsia="Palatino Linotype" w:hAnsi="Palatino Linotype" w:cs="Palatino Linotype"/>
          <w:b/>
          <w:i/>
        </w:rPr>
      </w:pPr>
      <w:r w:rsidRPr="00DF75D1">
        <w:rPr>
          <w:rFonts w:ascii="Palatino Linotype" w:eastAsia="Palatino Linotype" w:hAnsi="Palatino Linotype" w:cs="Palatino Linotype"/>
        </w:rPr>
        <w:t> </w:t>
      </w:r>
      <w:r w:rsidRPr="00DF75D1">
        <w:rPr>
          <w:rFonts w:ascii="Palatino Linotype" w:eastAsia="Palatino Linotype" w:hAnsi="Palatino Linotype" w:cs="Palatino Linotype"/>
          <w:b/>
          <w:i/>
        </w:rPr>
        <w:t>“LEY ORGÁNICA MUNICIPAL DEL ESTADO DE MÉXICO.</w:t>
      </w:r>
    </w:p>
    <w:p w14:paraId="7819F2A5" w14:textId="77777777" w:rsidR="00153156" w:rsidRPr="00DF75D1" w:rsidRDefault="00153156">
      <w:pPr>
        <w:shd w:val="clear" w:color="auto" w:fill="FFFFFF"/>
        <w:spacing w:after="0" w:line="276" w:lineRule="auto"/>
        <w:ind w:left="851" w:right="902"/>
        <w:jc w:val="both"/>
        <w:rPr>
          <w:rFonts w:ascii="Palatino Linotype" w:eastAsia="Palatino Linotype" w:hAnsi="Palatino Linotype" w:cs="Palatino Linotype"/>
          <w:i/>
        </w:rPr>
      </w:pPr>
    </w:p>
    <w:p w14:paraId="167EA426" w14:textId="77777777" w:rsidR="00153156" w:rsidRPr="00DF75D1" w:rsidRDefault="003302DE">
      <w:pPr>
        <w:shd w:val="clear" w:color="auto" w:fill="FFFFFF"/>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Artículo 32.-</w:t>
      </w:r>
      <w:r w:rsidRPr="00DF75D1">
        <w:rPr>
          <w:rFonts w:ascii="Palatino Linotype" w:eastAsia="Palatino Linotype" w:hAnsi="Palatino Linotype" w:cs="Palatino Linotype"/>
          <w:i/>
        </w:rPr>
        <w:t xml:space="preserve"> Para ocupar los cargos de Secretario; Tesorero; Director de Obras Públicas, de </w:t>
      </w:r>
      <w:r w:rsidRPr="00DF75D1">
        <w:rPr>
          <w:rFonts w:ascii="Palatino Linotype" w:eastAsia="Palatino Linotype" w:hAnsi="Palatino Linotype" w:cs="Palatino Linotype"/>
          <w:b/>
          <w:i/>
          <w:u w:val="single"/>
        </w:rPr>
        <w:t>Desarrollo Económico</w:t>
      </w:r>
      <w:r w:rsidRPr="00DF75D1">
        <w:rPr>
          <w:rFonts w:ascii="Palatino Linotype" w:eastAsia="Palatino Linotype" w:hAnsi="Palatino Linotype" w:cs="Palatino Linotype"/>
          <w:i/>
        </w:rPr>
        <w:t xml:space="preserve">, </w:t>
      </w:r>
      <w:r w:rsidRPr="00DF75D1">
        <w:rPr>
          <w:rFonts w:ascii="Palatino Linotype" w:eastAsia="Palatino Linotype" w:hAnsi="Palatino Linotype" w:cs="Palatino Linotype"/>
          <w:b/>
          <w:i/>
          <w:u w:val="single"/>
        </w:rPr>
        <w:t>Director de Turismo</w:t>
      </w:r>
      <w:r w:rsidRPr="00DF75D1">
        <w:rPr>
          <w:rFonts w:ascii="Palatino Linotype" w:eastAsia="Palatino Linotype" w:hAnsi="Palatino Linotype" w:cs="Palatino Linotype"/>
          <w:i/>
        </w:rPr>
        <w:t>,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w:t>
      </w:r>
    </w:p>
    <w:p w14:paraId="136BF131" w14:textId="77777777" w:rsidR="00153156" w:rsidRPr="00DF75D1" w:rsidRDefault="003302DE">
      <w:pPr>
        <w:shd w:val="clear" w:color="auto" w:fill="FFFFFF"/>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w:t>
      </w:r>
    </w:p>
    <w:p w14:paraId="2F109ECC" w14:textId="77777777" w:rsidR="00153156" w:rsidRPr="00DF75D1" w:rsidRDefault="003302DE">
      <w:pPr>
        <w:shd w:val="clear" w:color="auto" w:fill="FFFFFF"/>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IV.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2BA8C237" w14:textId="77777777" w:rsidR="00153156" w:rsidRPr="00DF75D1" w:rsidRDefault="00153156">
      <w:pPr>
        <w:shd w:val="clear" w:color="auto" w:fill="FFFFFF"/>
        <w:spacing w:after="0" w:line="276" w:lineRule="auto"/>
        <w:ind w:left="851" w:right="902"/>
        <w:jc w:val="both"/>
        <w:rPr>
          <w:rFonts w:ascii="Palatino Linotype" w:eastAsia="Palatino Linotype" w:hAnsi="Palatino Linotype" w:cs="Palatino Linotype"/>
          <w:i/>
        </w:rPr>
      </w:pPr>
    </w:p>
    <w:p w14:paraId="042F841D" w14:textId="77777777" w:rsidR="00153156" w:rsidRPr="00DF75D1" w:rsidRDefault="003302DE">
      <w:pPr>
        <w:shd w:val="clear" w:color="auto" w:fill="FFFFFF"/>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Artículo 96 </w:t>
      </w:r>
      <w:proofErr w:type="spellStart"/>
      <w:r w:rsidRPr="00DF75D1">
        <w:rPr>
          <w:rFonts w:ascii="Palatino Linotype" w:eastAsia="Palatino Linotype" w:hAnsi="Palatino Linotype" w:cs="Palatino Linotype"/>
          <w:b/>
          <w:i/>
        </w:rPr>
        <w:t>Quintus</w:t>
      </w:r>
      <w:proofErr w:type="spellEnd"/>
      <w:r w:rsidRPr="00DF75D1">
        <w:rPr>
          <w:rFonts w:ascii="Palatino Linotype" w:eastAsia="Palatino Linotype" w:hAnsi="Palatino Linotype" w:cs="Palatino Linotype"/>
          <w:b/>
          <w:i/>
        </w:rPr>
        <w:t>.</w:t>
      </w:r>
      <w:r w:rsidRPr="00DF75D1">
        <w:rPr>
          <w:rFonts w:ascii="Palatino Linotype" w:eastAsia="Palatino Linotype" w:hAnsi="Palatino Linotype" w:cs="Palatino Linotype"/>
          <w:i/>
        </w:rPr>
        <w:t xml:space="preserve"> El Director de Desarrollo Económico o Titular de la Unidad Administrativa equivalente, además de los requisitos del artículo 32 de esta Ley, requiere contar con título profesional en el área económico-administrativa o contar con experiencia mínima de un año, con anterioridad a la fecha de su designación. </w:t>
      </w:r>
    </w:p>
    <w:p w14:paraId="2DEBEEA1" w14:textId="77777777" w:rsidR="00153156" w:rsidRPr="00DF75D1" w:rsidRDefault="00153156">
      <w:pPr>
        <w:shd w:val="clear" w:color="auto" w:fill="FFFFFF"/>
        <w:spacing w:after="0" w:line="276" w:lineRule="auto"/>
        <w:ind w:left="851" w:right="902"/>
        <w:jc w:val="both"/>
        <w:rPr>
          <w:rFonts w:ascii="Palatino Linotype" w:eastAsia="Palatino Linotype" w:hAnsi="Palatino Linotype" w:cs="Palatino Linotype"/>
          <w:i/>
        </w:rPr>
      </w:pPr>
    </w:p>
    <w:p w14:paraId="4F2E62C4" w14:textId="77777777" w:rsidR="00153156" w:rsidRPr="00DF75D1" w:rsidRDefault="003302DE">
      <w:pPr>
        <w:shd w:val="clear" w:color="auto" w:fill="FFFFFF"/>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lastRenderedPageBreak/>
        <w:t>Además, deberá acreditar, dentro de los seis meses siguientes a la fecha en que inicie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418FCF98" w14:textId="77777777" w:rsidR="00153156" w:rsidRPr="00DF75D1" w:rsidRDefault="00153156">
      <w:pPr>
        <w:shd w:val="clear" w:color="auto" w:fill="FFFFFF"/>
        <w:spacing w:after="0" w:line="276" w:lineRule="auto"/>
        <w:ind w:left="851" w:right="902"/>
        <w:jc w:val="both"/>
        <w:rPr>
          <w:rFonts w:ascii="Palatino Linotype" w:eastAsia="Palatino Linotype" w:hAnsi="Palatino Linotype" w:cs="Palatino Linotype"/>
          <w:i/>
        </w:rPr>
      </w:pPr>
    </w:p>
    <w:p w14:paraId="451BE49E" w14:textId="77777777" w:rsidR="00153156" w:rsidRPr="00DF75D1" w:rsidRDefault="003302DE">
      <w:pPr>
        <w:shd w:val="clear" w:color="auto" w:fill="FFFFFF"/>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Artículo 96 </w:t>
      </w:r>
      <w:proofErr w:type="spellStart"/>
      <w:r w:rsidRPr="00DF75D1">
        <w:rPr>
          <w:rFonts w:ascii="Palatino Linotype" w:eastAsia="Palatino Linotype" w:hAnsi="Palatino Linotype" w:cs="Palatino Linotype"/>
          <w:b/>
          <w:i/>
        </w:rPr>
        <w:t>Terdecies</w:t>
      </w:r>
      <w:proofErr w:type="spellEnd"/>
      <w:r w:rsidRPr="00DF75D1">
        <w:rPr>
          <w:rFonts w:ascii="Palatino Linotype" w:eastAsia="Palatino Linotype" w:hAnsi="Palatino Linotype" w:cs="Palatino Linotype"/>
          <w:b/>
          <w:i/>
        </w:rPr>
        <w:t>.</w:t>
      </w:r>
      <w:r w:rsidRPr="00DF75D1">
        <w:rPr>
          <w:rFonts w:ascii="Palatino Linotype" w:eastAsia="Palatino Linotype" w:hAnsi="Palatino Linotype" w:cs="Palatino Linotype"/>
          <w:i/>
        </w:rPr>
        <w:t xml:space="preserve"> El Director de Desarrollo Social o el Titular de la Unidad Administrativa equivalente, además de los requisitos establecidos en el artículo 32 de esta Ley, requiere contar con título profesional en el área de Ciencias Sociales o a fin, o contar con una experiencia mínima de un año en la materia, con anterioridad a la fecha de su designación.</w:t>
      </w:r>
    </w:p>
    <w:p w14:paraId="5A1E588A" w14:textId="77777777" w:rsidR="00153156" w:rsidRPr="00DF75D1" w:rsidRDefault="00153156">
      <w:pPr>
        <w:shd w:val="clear" w:color="auto" w:fill="FFFFFF"/>
        <w:spacing w:after="0" w:line="276" w:lineRule="auto"/>
        <w:ind w:left="851" w:right="902"/>
        <w:jc w:val="both"/>
        <w:rPr>
          <w:rFonts w:ascii="Palatino Linotype" w:eastAsia="Palatino Linotype" w:hAnsi="Palatino Linotype" w:cs="Palatino Linotype"/>
          <w:b/>
          <w:i/>
        </w:rPr>
      </w:pPr>
    </w:p>
    <w:p w14:paraId="5937897D" w14:textId="77777777" w:rsidR="00153156" w:rsidRPr="00DF75D1" w:rsidRDefault="003302DE">
      <w:pPr>
        <w:shd w:val="clear" w:color="auto" w:fill="FFFFFF"/>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Artículo 96. </w:t>
      </w:r>
      <w:proofErr w:type="spellStart"/>
      <w:r w:rsidRPr="00DF75D1">
        <w:rPr>
          <w:rFonts w:ascii="Palatino Linotype" w:eastAsia="Palatino Linotype" w:hAnsi="Palatino Linotype" w:cs="Palatino Linotype"/>
          <w:b/>
          <w:i/>
        </w:rPr>
        <w:t>Undecies</w:t>
      </w:r>
      <w:proofErr w:type="spellEnd"/>
      <w:r w:rsidRPr="00DF75D1">
        <w:rPr>
          <w:rFonts w:ascii="Palatino Linotype" w:eastAsia="Palatino Linotype" w:hAnsi="Palatino Linotype" w:cs="Palatino Linotype"/>
          <w:b/>
          <w:i/>
        </w:rPr>
        <w:t>.</w:t>
      </w:r>
      <w:r w:rsidRPr="00DF75D1">
        <w:rPr>
          <w:rFonts w:ascii="Palatino Linotype" w:eastAsia="Palatino Linotype" w:hAnsi="Palatino Linotype" w:cs="Palatino Linotype"/>
          <w:i/>
        </w:rPr>
        <w:t xml:space="preserve"> El Director de Turismo, además de los requisitos establecidos en el artículo 32 de esta Ley, requiere contar con título profesional en el área de turismo o afín.</w:t>
      </w:r>
    </w:p>
    <w:p w14:paraId="42A254B4" w14:textId="77777777" w:rsidR="00153156" w:rsidRPr="00DF75D1" w:rsidRDefault="00153156">
      <w:pPr>
        <w:shd w:val="clear" w:color="auto" w:fill="FFFFFF"/>
        <w:spacing w:after="0" w:line="276" w:lineRule="auto"/>
        <w:ind w:left="851" w:right="902"/>
        <w:jc w:val="both"/>
        <w:rPr>
          <w:rFonts w:ascii="Palatino Linotype" w:eastAsia="Palatino Linotype" w:hAnsi="Palatino Linotype" w:cs="Palatino Linotype"/>
        </w:rPr>
      </w:pPr>
    </w:p>
    <w:p w14:paraId="6898647D" w14:textId="77777777" w:rsidR="00153156" w:rsidRPr="00DF75D1" w:rsidRDefault="003302DE">
      <w:pPr>
        <w:shd w:val="clear" w:color="auto" w:fill="FFFFFF"/>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Artículo 123 Bis.- </w:t>
      </w:r>
      <w:r w:rsidRPr="00DF75D1">
        <w:rPr>
          <w:rFonts w:ascii="Palatino Linotype" w:eastAsia="Palatino Linotype" w:hAnsi="Palatino Linotype" w:cs="Palatino Linotype"/>
          <w:i/>
        </w:rPr>
        <w:t>La persona titular de los organismos públicos descentralizados en materia de cultura física y deporte, a que se refiere el artículo anterior, además de los requisitos establecidos en el artículo 32 de esta Ley, preferentemente deberá contar con título profesional en el área de educación física o disciplina afín.”</w:t>
      </w:r>
    </w:p>
    <w:p w14:paraId="39540D37" w14:textId="77777777" w:rsidR="00153156" w:rsidRPr="00DF75D1" w:rsidRDefault="00153156">
      <w:pPr>
        <w:shd w:val="clear" w:color="auto" w:fill="FFFFFF"/>
        <w:spacing w:after="0" w:line="360" w:lineRule="auto"/>
        <w:ind w:right="902"/>
        <w:jc w:val="both"/>
        <w:rPr>
          <w:rFonts w:ascii="Palatino Linotype" w:eastAsia="Palatino Linotype" w:hAnsi="Palatino Linotype" w:cs="Palatino Linotype"/>
          <w:b/>
          <w:i/>
          <w:sz w:val="24"/>
          <w:szCs w:val="24"/>
        </w:rPr>
      </w:pPr>
    </w:p>
    <w:p w14:paraId="688BCFD8"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De acuerdo a lo anterior, para ocupar el cargo de Desarrollo Económico, se debe de contar con la certificación de competencia laboral expedida por institución con reconocimiento de validez oficial, que deberá acreditarse dentro de los seis meses siguientes a la fecha en que inicien sus funciones, sin que se observe normatividad que obliga a contar con dicho requisito en el caso del </w:t>
      </w:r>
      <w:r w:rsidRPr="00DF75D1">
        <w:rPr>
          <w:rFonts w:ascii="Palatino Linotype" w:eastAsia="Palatino Linotype" w:hAnsi="Palatino Linotype" w:cs="Palatino Linotype"/>
        </w:rPr>
        <w:t>Director de Cultura, Turismo y Asuntos Internacionales</w:t>
      </w:r>
      <w:r w:rsidRPr="00DF75D1">
        <w:rPr>
          <w:rFonts w:ascii="Palatino Linotype" w:eastAsia="Palatino Linotype" w:hAnsi="Palatino Linotype" w:cs="Palatino Linotype"/>
          <w:sz w:val="24"/>
          <w:szCs w:val="24"/>
        </w:rPr>
        <w:t xml:space="preserve">, de la Dirección de Desarrollo Social y del titular de los </w:t>
      </w:r>
      <w:r w:rsidRPr="00DF75D1">
        <w:rPr>
          <w:rFonts w:ascii="Palatino Linotype" w:eastAsia="Palatino Linotype" w:hAnsi="Palatino Linotype" w:cs="Palatino Linotype"/>
          <w:sz w:val="24"/>
          <w:szCs w:val="24"/>
        </w:rPr>
        <w:lastRenderedPageBreak/>
        <w:t xml:space="preserve">organismos públicos descentralizados en materia de cultura física y deporte, por lo que no es dable ordenar su entrega </w:t>
      </w:r>
    </w:p>
    <w:p w14:paraId="56B17BA4"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71E12B2D"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Ahora bien es de recordar que la Directora de Desarrollo Económico, en respuesta informó que se encuentran en proceso de certificación, por ello al revisar los nombramientos de dichos servidores públicos, estos ingresaron en las siguientes fechas:</w:t>
      </w:r>
    </w:p>
    <w:p w14:paraId="66424D10"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1893586D"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noProof/>
          <w:sz w:val="24"/>
          <w:szCs w:val="24"/>
        </w:rPr>
        <w:drawing>
          <wp:inline distT="0" distB="0" distL="0" distR="0" wp14:anchorId="386F5569" wp14:editId="222C7CE8">
            <wp:extent cx="5612130" cy="2214245"/>
            <wp:effectExtent l="0" t="0" r="0" b="0"/>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2214245"/>
                    </a:xfrm>
                    <a:prstGeom prst="rect">
                      <a:avLst/>
                    </a:prstGeom>
                    <a:ln/>
                  </pic:spPr>
                </pic:pic>
              </a:graphicData>
            </a:graphic>
          </wp:inline>
        </w:drawing>
      </w:r>
      <w:r w:rsidRPr="00DF75D1">
        <w:rPr>
          <w:noProof/>
        </w:rPr>
        <mc:AlternateContent>
          <mc:Choice Requires="wpg">
            <w:drawing>
              <wp:anchor distT="0" distB="0" distL="114300" distR="114300" simplePos="0" relativeHeight="251658240" behindDoc="0" locked="0" layoutInCell="1" hidden="0" allowOverlap="1" wp14:anchorId="1FC08901" wp14:editId="3854B219">
                <wp:simplePos x="0" y="0"/>
                <wp:positionH relativeFrom="column">
                  <wp:posOffset>-50799</wp:posOffset>
                </wp:positionH>
                <wp:positionV relativeFrom="paragraph">
                  <wp:posOffset>1409700</wp:posOffset>
                </wp:positionV>
                <wp:extent cx="1590675" cy="295275"/>
                <wp:effectExtent l="0" t="0" r="0" b="0"/>
                <wp:wrapNone/>
                <wp:docPr id="57" name="Rectángulo 57"/>
                <wp:cNvGraphicFramePr/>
                <a:graphic xmlns:a="http://schemas.openxmlformats.org/drawingml/2006/main">
                  <a:graphicData uri="http://schemas.microsoft.com/office/word/2010/wordprocessingShape">
                    <wps:wsp>
                      <wps:cNvSpPr/>
                      <wps:spPr>
                        <a:xfrm>
                          <a:off x="4588763" y="3670463"/>
                          <a:ext cx="1514475" cy="219075"/>
                        </a:xfrm>
                        <a:prstGeom prst="rect">
                          <a:avLst/>
                        </a:prstGeom>
                        <a:noFill/>
                        <a:ln w="38100" cap="flat" cmpd="sng">
                          <a:solidFill>
                            <a:srgbClr val="FF0000"/>
                          </a:solidFill>
                          <a:prstDash val="solid"/>
                          <a:miter lim="800000"/>
                          <a:headEnd type="none" w="sm" len="sm"/>
                          <a:tailEnd type="none" w="sm" len="sm"/>
                        </a:ln>
                      </wps:spPr>
                      <wps:txbx>
                        <w:txbxContent>
                          <w:p w14:paraId="0C6D53DC" w14:textId="77777777" w:rsidR="00153156" w:rsidRDefault="001531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1409700</wp:posOffset>
                </wp:positionV>
                <wp:extent cx="1590675" cy="295275"/>
                <wp:effectExtent b="0" l="0" r="0" t="0"/>
                <wp:wrapNone/>
                <wp:docPr id="5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590675" cy="295275"/>
                        </a:xfrm>
                        <a:prstGeom prst="rect"/>
                        <a:ln/>
                      </pic:spPr>
                    </pic:pic>
                  </a:graphicData>
                </a:graphic>
              </wp:anchor>
            </w:drawing>
          </mc:Fallback>
        </mc:AlternateContent>
      </w:r>
    </w:p>
    <w:p w14:paraId="67B3F981"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Por ello, es de recordar que la solicitud de información ingreso en fecha dieciocho de mayo de dos mil veintitrés, por lo que a la fecha de la solicitud, la Directora de Desarrollo Económico aún se encuentra dentro de los seis meses en los que debe acreditar el certificado de competencia laboral, por lo cual no es procedente ordenar su entrega, ni tampoco la declarativa de inexistencia al no haber incumplimiento por parte del </w:t>
      </w:r>
      <w:r w:rsidRPr="00DF75D1">
        <w:rPr>
          <w:rFonts w:ascii="Palatino Linotype" w:eastAsia="Palatino Linotype" w:hAnsi="Palatino Linotype" w:cs="Palatino Linotype"/>
          <w:b/>
          <w:sz w:val="24"/>
          <w:szCs w:val="24"/>
        </w:rPr>
        <w:t>SUJETO OBLIGADO</w:t>
      </w:r>
      <w:r w:rsidRPr="00DF75D1">
        <w:rPr>
          <w:rFonts w:ascii="Palatino Linotype" w:eastAsia="Palatino Linotype" w:hAnsi="Palatino Linotype" w:cs="Palatino Linotype"/>
          <w:sz w:val="24"/>
          <w:szCs w:val="24"/>
        </w:rPr>
        <w:t xml:space="preserve"> respecto a la acreditación de este requisito. </w:t>
      </w:r>
    </w:p>
    <w:p w14:paraId="7E77B4A2"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5159A4D6"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lastRenderedPageBreak/>
        <w:t>Lo anterior, toda vez que no se trata de un caso por el cual la negación del hecho implique la afirmación del mismo, simplemente se está ante una notoria y evidente inexistencia fáctica de la información solicitada.</w:t>
      </w:r>
    </w:p>
    <w:p w14:paraId="7715747D"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0D22DBF2"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0D5C8232"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0FB833E" w14:textId="77777777" w:rsidR="00153156" w:rsidRPr="00DF75D1" w:rsidRDefault="003302DE">
      <w:pPr>
        <w:spacing w:after="0" w:line="276" w:lineRule="auto"/>
        <w:ind w:left="862" w:right="561"/>
        <w:jc w:val="both"/>
      </w:pPr>
      <w:r w:rsidRPr="00DF75D1">
        <w:rPr>
          <w:rFonts w:ascii="Palatino Linotype" w:eastAsia="Palatino Linotype" w:hAnsi="Palatino Linotype" w:cs="Palatino Linotype"/>
          <w:b/>
          <w:i/>
        </w:rPr>
        <w:t>“HECHOS NEGATIVOS, NO SON SUSCEPTIBLES DE DEMOSTRACIÓN.</w:t>
      </w:r>
    </w:p>
    <w:p w14:paraId="3BE6BB83" w14:textId="77777777" w:rsidR="00153156" w:rsidRPr="00DF75D1" w:rsidRDefault="003302DE">
      <w:pPr>
        <w:spacing w:after="0" w:line="276" w:lineRule="auto"/>
        <w:ind w:left="862" w:right="561"/>
        <w:jc w:val="both"/>
      </w:pPr>
      <w:r w:rsidRPr="00DF75D1">
        <w:rPr>
          <w:rFonts w:ascii="Palatino Linotype" w:eastAsia="Palatino Linotype" w:hAnsi="Palatino Linotype" w:cs="Palatino Linotype"/>
          <w:i/>
        </w:rPr>
        <w:t xml:space="preserve">Tratándose de un hecho negativo, el Juez no tiene </w:t>
      </w:r>
      <w:proofErr w:type="spellStart"/>
      <w:r w:rsidRPr="00DF75D1">
        <w:rPr>
          <w:rFonts w:ascii="Palatino Linotype" w:eastAsia="Palatino Linotype" w:hAnsi="Palatino Linotype" w:cs="Palatino Linotype"/>
          <w:i/>
        </w:rPr>
        <w:t>por que</w:t>
      </w:r>
      <w:proofErr w:type="spellEnd"/>
      <w:r w:rsidRPr="00DF75D1">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1DB47033" w14:textId="77777777" w:rsidR="00153156" w:rsidRPr="00DF75D1" w:rsidRDefault="003302DE">
      <w:pPr>
        <w:spacing w:after="0" w:line="276" w:lineRule="auto"/>
        <w:ind w:left="862" w:right="561"/>
        <w:jc w:val="both"/>
        <w:rPr>
          <w:rFonts w:ascii="Palatino Linotype" w:eastAsia="Palatino Linotype" w:hAnsi="Palatino Linotype" w:cs="Palatino Linotype"/>
          <w:i/>
        </w:rPr>
      </w:pPr>
      <w:r w:rsidRPr="00DF75D1">
        <w:rPr>
          <w:rFonts w:ascii="Palatino Linotype" w:eastAsia="Palatino Linotype" w:hAnsi="Palatino Linotype" w:cs="Palatino Linotype"/>
          <w:i/>
        </w:rPr>
        <w:t>Amparo en revisión 2022/61. José García Florín (Menor). 9 de octubre de 1961. Cinco votos. Ponente: José Rivera Pérez Campos.”</w:t>
      </w:r>
    </w:p>
    <w:p w14:paraId="2E4125AD" w14:textId="77777777" w:rsidR="00153156" w:rsidRPr="00DF75D1" w:rsidRDefault="00153156">
      <w:pPr>
        <w:spacing w:after="0" w:line="276" w:lineRule="auto"/>
        <w:ind w:left="862" w:right="561"/>
        <w:jc w:val="both"/>
        <w:rPr>
          <w:rFonts w:ascii="Palatino Linotype" w:eastAsia="Palatino Linotype" w:hAnsi="Palatino Linotype" w:cs="Palatino Linotype"/>
          <w:i/>
        </w:rPr>
      </w:pPr>
    </w:p>
    <w:p w14:paraId="144F2CD3" w14:textId="77777777" w:rsidR="00153156" w:rsidRPr="00DF75D1" w:rsidRDefault="003302DE">
      <w:pPr>
        <w:pBdr>
          <w:top w:val="nil"/>
          <w:left w:val="nil"/>
          <w:bottom w:val="nil"/>
          <w:right w:val="nil"/>
          <w:between w:val="nil"/>
        </w:pBdr>
        <w:spacing w:before="240"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Siendo improcedente, el Acuerdo de Inexistencia, toda vez que el pronunciamiento del </w:t>
      </w:r>
      <w:r w:rsidRPr="00DF75D1">
        <w:rPr>
          <w:rFonts w:ascii="Palatino Linotype" w:eastAsia="Palatino Linotype" w:hAnsi="Palatino Linotype" w:cs="Palatino Linotype"/>
          <w:b/>
          <w:sz w:val="24"/>
          <w:szCs w:val="24"/>
        </w:rPr>
        <w:t>SUJETO OBLIGADO</w:t>
      </w:r>
      <w:r w:rsidRPr="00DF75D1">
        <w:rPr>
          <w:rFonts w:ascii="Palatino Linotype" w:eastAsia="Palatino Linotype" w:hAnsi="Palatino Linotype" w:cs="Palatino Linotype"/>
          <w:sz w:val="24"/>
          <w:szCs w:val="24"/>
        </w:rPr>
        <w:t xml:space="preserve"> declaro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3C775F5D" w14:textId="77777777" w:rsidR="00153156" w:rsidRPr="00DF75D1" w:rsidRDefault="001531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A923BEA" w14:textId="77777777" w:rsidR="00153156" w:rsidRPr="00DF75D1" w:rsidRDefault="003302D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lastRenderedPageBreak/>
        <w:t xml:space="preserve">Además, y de conformidad con lo establecido en el artículo 12 de la Ley de Transparencia y Acceso a la Información Pública del Estado de México y Municipios, anteriormente invocado </w:t>
      </w:r>
      <w:r w:rsidRPr="00DF75D1">
        <w:rPr>
          <w:rFonts w:ascii="Palatino Linotype" w:eastAsia="Palatino Linotype" w:hAnsi="Palatino Linotype" w:cs="Palatino Linotype"/>
          <w:b/>
          <w:sz w:val="24"/>
          <w:szCs w:val="24"/>
        </w:rPr>
        <w:t>EL SUJETO OBLIGADO</w:t>
      </w:r>
      <w:r w:rsidRPr="00DF75D1">
        <w:rPr>
          <w:rFonts w:ascii="Palatino Linotype" w:eastAsia="Palatino Linotype" w:hAnsi="Palatino Linotype" w:cs="Palatino Linotype"/>
          <w:sz w:val="24"/>
          <w:szCs w:val="24"/>
        </w:rPr>
        <w:t xml:space="preserve"> sólo proporcionará la información que obra en sus archivos, lo que a</w:t>
      </w:r>
      <w:r w:rsidRPr="00DF75D1">
        <w:rPr>
          <w:rFonts w:ascii="Palatino Linotype" w:eastAsia="Palatino Linotype" w:hAnsi="Palatino Linotype" w:cs="Palatino Linotype"/>
          <w:i/>
          <w:sz w:val="24"/>
          <w:szCs w:val="24"/>
        </w:rPr>
        <w:t xml:space="preserve"> contrario sensu</w:t>
      </w:r>
      <w:r w:rsidRPr="00DF75D1">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 en esta parte de la solicitud, al respecto, este Organismo Garante no está facultado para manifestarse sobre la veracidad de lo expresado por parte de éste, pues no existe precepto legal alguno en la Ley de la materia que lo faculte para ello.</w:t>
      </w:r>
    </w:p>
    <w:p w14:paraId="671164A2" w14:textId="77777777" w:rsidR="00153156" w:rsidRPr="00DF75D1" w:rsidRDefault="001531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14E98E2" w14:textId="77777777" w:rsidR="00153156" w:rsidRPr="00DF75D1" w:rsidRDefault="003302DE">
      <w:p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r w:rsidRPr="00DF75D1">
        <w:rPr>
          <w:rFonts w:ascii="Palatino Linotype" w:eastAsia="Palatino Linotype" w:hAnsi="Palatino Linotype" w:cs="Palatino Linotype"/>
          <w:sz w:val="24"/>
          <w:szCs w:val="24"/>
        </w:rPr>
        <w:t xml:space="preserve">Lo anterior se sustenta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5F4BDD82"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7C7DA209" w14:textId="77777777" w:rsidR="00153156" w:rsidRPr="00DF75D1" w:rsidRDefault="003302DE">
      <w:pPr>
        <w:spacing w:after="0" w:line="276" w:lineRule="auto"/>
        <w:ind w:left="567" w:right="618"/>
        <w:jc w:val="both"/>
        <w:rPr>
          <w:rFonts w:ascii="Palatino Linotype" w:eastAsia="Palatino Linotype" w:hAnsi="Palatino Linotype" w:cs="Palatino Linotype"/>
          <w:i/>
        </w:rPr>
      </w:pPr>
      <w:r w:rsidRPr="00DF75D1">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DF75D1">
        <w:rPr>
          <w:rFonts w:ascii="Palatino Linotype" w:eastAsia="Palatino Linotype" w:hAnsi="Palatino Linotype" w:cs="Palatino Linotype"/>
          <w:i/>
        </w:rPr>
        <w:lastRenderedPageBreak/>
        <w:t>que permita al Instituto Federal de Acceso a la Información y Protección de Datos conocer, vía recurso revisión, al respecto.</w:t>
      </w:r>
    </w:p>
    <w:p w14:paraId="7ABE1CFD" w14:textId="77777777" w:rsidR="00153156" w:rsidRPr="00DF75D1" w:rsidRDefault="001531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A6B2180" w14:textId="77777777" w:rsidR="00153156" w:rsidRPr="00DF75D1" w:rsidRDefault="003302DE">
      <w:pPr>
        <w:tabs>
          <w:tab w:val="left" w:pos="4962"/>
        </w:tabs>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Por lo anterior, resulta procedente dar por colmado este punto de la solicitud. </w:t>
      </w:r>
    </w:p>
    <w:p w14:paraId="2AF114A0" w14:textId="77777777" w:rsidR="00153156" w:rsidRPr="00DF75D1" w:rsidRDefault="00153156">
      <w:pPr>
        <w:tabs>
          <w:tab w:val="left" w:pos="4962"/>
        </w:tabs>
        <w:spacing w:after="0" w:line="360" w:lineRule="auto"/>
        <w:jc w:val="both"/>
        <w:rPr>
          <w:rFonts w:ascii="Palatino Linotype" w:eastAsia="Palatino Linotype" w:hAnsi="Palatino Linotype" w:cs="Palatino Linotype"/>
          <w:sz w:val="24"/>
          <w:szCs w:val="24"/>
        </w:rPr>
      </w:pPr>
    </w:p>
    <w:p w14:paraId="7DB111E4" w14:textId="77777777" w:rsidR="00153156" w:rsidRPr="00DF75D1" w:rsidRDefault="003302DE">
      <w:pPr>
        <w:spacing w:line="360" w:lineRule="auto"/>
        <w:jc w:val="both"/>
        <w:rPr>
          <w:sz w:val="24"/>
          <w:szCs w:val="24"/>
        </w:rPr>
      </w:pPr>
      <w:r w:rsidRPr="00DF75D1">
        <w:rPr>
          <w:rFonts w:ascii="Palatino Linotype" w:eastAsia="Palatino Linotype" w:hAnsi="Palatino Linotype" w:cs="Palatino Linotype"/>
          <w:sz w:val="24"/>
          <w:szCs w:val="24"/>
        </w:rPr>
        <w:t xml:space="preserve">Ahora bien, por lo que corresponde a la Directora del Bienestar y del Director del IMCUFIDEVB, si bien, no se encuentran obligados a contar con certificado de competencia laboral, en un ejercicio de máxima publicidad hacen entrega del certificado de competencia laboral en una versión pública, en donde se advierte que </w:t>
      </w:r>
      <w:r w:rsidRPr="00DF75D1">
        <w:rPr>
          <w:rFonts w:ascii="Palatino Linotype" w:eastAsia="Palatino Linotype" w:hAnsi="Palatino Linotype" w:cs="Palatino Linotype"/>
          <w:b/>
          <w:sz w:val="24"/>
          <w:szCs w:val="24"/>
        </w:rPr>
        <w:t>EL SUJETO OBLIGADO</w:t>
      </w:r>
      <w:r w:rsidRPr="00DF75D1">
        <w:rPr>
          <w:rFonts w:ascii="Palatino Linotype" w:eastAsia="Palatino Linotype" w:hAnsi="Palatino Linotype" w:cs="Palatino Linotype"/>
          <w:sz w:val="24"/>
          <w:szCs w:val="24"/>
        </w:rPr>
        <w:t xml:space="preserve">, clasificó los datos concernientes a: </w:t>
      </w:r>
    </w:p>
    <w:p w14:paraId="0D085AE2" w14:textId="77777777" w:rsidR="00153156" w:rsidRPr="00DF75D1" w:rsidRDefault="001531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49337BE" w14:textId="77777777" w:rsidR="00153156" w:rsidRPr="00DF75D1" w:rsidRDefault="003302DE">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Clave Única de Registro de Población. </w:t>
      </w:r>
    </w:p>
    <w:p w14:paraId="6ECE2ADE" w14:textId="77777777" w:rsidR="00153156" w:rsidRPr="00DF75D1" w:rsidRDefault="003302DE">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Código Bidimensional.</w:t>
      </w:r>
    </w:p>
    <w:p w14:paraId="764F8559" w14:textId="77777777" w:rsidR="00153156" w:rsidRPr="00DF75D1" w:rsidRDefault="003302DE">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Fotografía. </w:t>
      </w:r>
    </w:p>
    <w:p w14:paraId="63BBAD87"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31FCFA2C"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Por lo que, se llevará a cabo el siguiente análisis con la finalidad de determinar si estos datos actualizar la hipótesis prevista en la fracción I del artículo 143 de la Ley de Transparencia y Acceso a la Información Pública del Estado de México y Municipios, al tenor de lo siguiente: </w:t>
      </w:r>
    </w:p>
    <w:p w14:paraId="51163390" w14:textId="77777777" w:rsidR="00153156" w:rsidRPr="00DF75D1" w:rsidRDefault="00153156">
      <w:pPr>
        <w:spacing w:line="360" w:lineRule="auto"/>
        <w:jc w:val="both"/>
        <w:rPr>
          <w:rFonts w:ascii="Palatino Linotype" w:eastAsia="Palatino Linotype" w:hAnsi="Palatino Linotype" w:cs="Palatino Linotype"/>
        </w:rPr>
      </w:pPr>
    </w:p>
    <w:p w14:paraId="5BC50363" w14:textId="77777777" w:rsidR="00153156" w:rsidRPr="00DF75D1" w:rsidRDefault="003302DE">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Clave Única de Registro de Población. </w:t>
      </w:r>
      <w:r w:rsidRPr="00DF75D1">
        <w:rPr>
          <w:rFonts w:ascii="Palatino Linotype" w:eastAsia="Palatino Linotype" w:hAnsi="Palatino Linotype" w:cs="Palatino Linotype"/>
          <w:sz w:val="24"/>
          <w:szCs w:val="24"/>
        </w:rPr>
        <w:t xml:space="preserve">De conformidad con la Secretaría de Gobierno, precisa que la Clave Única de Registro de Población es un instrumento de registro que se asigna a todas las personas que viven en el </w:t>
      </w:r>
      <w:r w:rsidRPr="00DF75D1">
        <w:rPr>
          <w:rFonts w:ascii="Palatino Linotype" w:eastAsia="Palatino Linotype" w:hAnsi="Palatino Linotype" w:cs="Palatino Linotype"/>
          <w:sz w:val="24"/>
          <w:szCs w:val="24"/>
        </w:rPr>
        <w:lastRenderedPageBreak/>
        <w:t xml:space="preserve">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w:t>
      </w:r>
    </w:p>
    <w:p w14:paraId="301FD245" w14:textId="77777777" w:rsidR="00153156" w:rsidRPr="00DF75D1" w:rsidRDefault="00153156">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4FD26AB8" w14:textId="77777777" w:rsidR="00153156" w:rsidRPr="00DF75D1" w:rsidRDefault="003302DE">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Asimismo,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65503E3" w14:textId="77777777" w:rsidR="00153156" w:rsidRPr="00DF75D1" w:rsidRDefault="00153156">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1682FCA6" w14:textId="77777777" w:rsidR="00153156" w:rsidRPr="00DF75D1" w:rsidRDefault="003302DE">
      <w:pPr>
        <w:pBdr>
          <w:top w:val="nil"/>
          <w:left w:val="nil"/>
          <w:bottom w:val="nil"/>
          <w:right w:val="nil"/>
          <w:between w:val="nil"/>
        </w:pBdr>
        <w:spacing w:line="360" w:lineRule="auto"/>
        <w:ind w:left="720"/>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Por lo que, resulta procedente la clasificación de la Clave Única de Registro de Población; pues únicamente contiene datos que hacen identificables de los servidores públicos, que en nada abonan a la transparencia y no rinden cuentas de la forma de actuar, por lo que, es un documento privado, en términos del artículo 143, fracción I, de la Ley de Transparencia y Acceso a la Información Pública del Estado de México y Municipios.</w:t>
      </w:r>
    </w:p>
    <w:p w14:paraId="3A233656" w14:textId="77777777" w:rsidR="00153156" w:rsidRPr="00DF75D1" w:rsidRDefault="003302DE">
      <w:pPr>
        <w:pBdr>
          <w:top w:val="nil"/>
          <w:left w:val="nil"/>
          <w:bottom w:val="nil"/>
          <w:right w:val="nil"/>
          <w:between w:val="nil"/>
        </w:pBdr>
        <w:spacing w:after="0" w:line="360" w:lineRule="auto"/>
        <w:ind w:left="567" w:right="618"/>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rPr>
        <w:t>•</w:t>
      </w:r>
      <w:r w:rsidRPr="00DF75D1">
        <w:rPr>
          <w:rFonts w:ascii="Palatino Linotype" w:eastAsia="Palatino Linotype" w:hAnsi="Palatino Linotype" w:cs="Palatino Linotype"/>
          <w:b/>
        </w:rPr>
        <w:tab/>
      </w:r>
      <w:r w:rsidRPr="00DF75D1">
        <w:rPr>
          <w:rFonts w:ascii="Palatino Linotype" w:eastAsia="Palatino Linotype" w:hAnsi="Palatino Linotype" w:cs="Palatino Linotype"/>
          <w:b/>
          <w:sz w:val="24"/>
          <w:szCs w:val="24"/>
        </w:rPr>
        <w:t>Código QR.</w:t>
      </w:r>
      <w:r w:rsidRPr="00DF75D1">
        <w:rPr>
          <w:rFonts w:ascii="Palatino Linotype" w:eastAsia="Palatino Linotype" w:hAnsi="Palatino Linotype" w:cs="Palatino Linotype"/>
          <w:sz w:val="24"/>
          <w:szCs w:val="24"/>
        </w:rPr>
        <w:t xml:space="preserve"> De conformidad con el artículo 43, fracción III de las Reglas Generales y Criterios para la Integración y Operación del Sistema Nacional de Competencias, la certificación de competencia deberá: tener </w:t>
      </w:r>
      <w:r w:rsidRPr="00DF75D1">
        <w:rPr>
          <w:rFonts w:ascii="Palatino Linotype" w:eastAsia="Palatino Linotype" w:hAnsi="Palatino Linotype" w:cs="Palatino Linotype"/>
          <w:sz w:val="24"/>
          <w:szCs w:val="24"/>
        </w:rPr>
        <w:lastRenderedPageBreak/>
        <w:t xml:space="preserve">como referente único el Estándar de Competencia correspondiente; ser realizada de acuerdo con los Procedimientos, Guías Técnicas y Manuales aprobados y autorizados por el CONOCER y; contar con un dictamen emitido por la Entidad de Certificación y Evaluación de Competencia Laboral o por el Organismo Certificador. </w:t>
      </w:r>
    </w:p>
    <w:p w14:paraId="73E84666" w14:textId="77777777" w:rsidR="00153156" w:rsidRPr="00DF75D1" w:rsidRDefault="00153156">
      <w:pPr>
        <w:pBdr>
          <w:top w:val="nil"/>
          <w:left w:val="nil"/>
          <w:bottom w:val="nil"/>
          <w:right w:val="nil"/>
          <w:between w:val="nil"/>
        </w:pBdr>
        <w:spacing w:after="0" w:line="360" w:lineRule="auto"/>
        <w:ind w:left="567" w:right="618"/>
        <w:jc w:val="both"/>
        <w:rPr>
          <w:rFonts w:ascii="Palatino Linotype" w:eastAsia="Palatino Linotype" w:hAnsi="Palatino Linotype" w:cs="Palatino Linotype"/>
          <w:sz w:val="24"/>
          <w:szCs w:val="24"/>
        </w:rPr>
      </w:pPr>
    </w:p>
    <w:p w14:paraId="30E1A9FF" w14:textId="77777777" w:rsidR="00153156" w:rsidRPr="00DF75D1" w:rsidRDefault="003302DE">
      <w:pPr>
        <w:pBdr>
          <w:top w:val="nil"/>
          <w:left w:val="nil"/>
          <w:bottom w:val="nil"/>
          <w:right w:val="nil"/>
          <w:between w:val="nil"/>
        </w:pBdr>
        <w:spacing w:after="0" w:line="360" w:lineRule="auto"/>
        <w:ind w:left="567" w:right="618"/>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En el presente caso, el Organismo Certificador resulta ser el Instituto Hacendario del Estado de México (IHAEM), por lo que de acuerdo con el artículo 2, fracción VII del Reglamento de la Comisión Certificadora de Competencia Laboral para el Servicio Público del Estado de México, el Certificado de Competencial Laboral es el documento con folio único que acredita la competencia de una persona. </w:t>
      </w:r>
    </w:p>
    <w:p w14:paraId="5C4367B0" w14:textId="77777777" w:rsidR="00153156" w:rsidRPr="00DF75D1" w:rsidRDefault="00153156">
      <w:pPr>
        <w:pBdr>
          <w:top w:val="nil"/>
          <w:left w:val="nil"/>
          <w:bottom w:val="nil"/>
          <w:right w:val="nil"/>
          <w:between w:val="nil"/>
        </w:pBdr>
        <w:spacing w:after="0" w:line="360" w:lineRule="auto"/>
        <w:ind w:left="567" w:right="618"/>
        <w:jc w:val="both"/>
        <w:rPr>
          <w:rFonts w:ascii="Palatino Linotype" w:eastAsia="Palatino Linotype" w:hAnsi="Palatino Linotype" w:cs="Palatino Linotype"/>
          <w:sz w:val="24"/>
          <w:szCs w:val="24"/>
        </w:rPr>
      </w:pPr>
    </w:p>
    <w:p w14:paraId="20EDB2CA" w14:textId="77777777" w:rsidR="00153156" w:rsidRPr="00DF75D1" w:rsidRDefault="003302DE">
      <w:pPr>
        <w:pBdr>
          <w:top w:val="nil"/>
          <w:left w:val="nil"/>
          <w:bottom w:val="nil"/>
          <w:right w:val="nil"/>
          <w:between w:val="nil"/>
        </w:pBdr>
        <w:spacing w:after="0" w:line="360" w:lineRule="auto"/>
        <w:ind w:left="567" w:right="618"/>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Por cuanto hace al Código QR, del escaneo del mismo, únicamente se advierte la información relacionada con el nombre del servidor público, la norma bajo la cual se certifica, por lo que, no es susceptible de ser clasificada, es así que, resulta procedente ordenar la entrega del Certificado de Competencia Laboral, en el que se advierta, el Código QR y el folio de identificación</w:t>
      </w:r>
    </w:p>
    <w:p w14:paraId="59F0BFC8" w14:textId="77777777" w:rsidR="00153156" w:rsidRPr="00DF75D1" w:rsidRDefault="00153156">
      <w:pPr>
        <w:pBdr>
          <w:top w:val="nil"/>
          <w:left w:val="nil"/>
          <w:bottom w:val="nil"/>
          <w:right w:val="nil"/>
          <w:between w:val="nil"/>
        </w:pBdr>
        <w:spacing w:after="0" w:line="360" w:lineRule="auto"/>
        <w:ind w:left="567" w:right="618"/>
        <w:jc w:val="both"/>
        <w:rPr>
          <w:rFonts w:ascii="Palatino Linotype" w:eastAsia="Palatino Linotype" w:hAnsi="Palatino Linotype" w:cs="Palatino Linotype"/>
          <w:sz w:val="24"/>
          <w:szCs w:val="24"/>
        </w:rPr>
      </w:pPr>
    </w:p>
    <w:p w14:paraId="03FA31AE" w14:textId="77777777" w:rsidR="00153156" w:rsidRPr="00DF75D1" w:rsidRDefault="003302DE">
      <w:pPr>
        <w:pBdr>
          <w:top w:val="nil"/>
          <w:left w:val="nil"/>
          <w:bottom w:val="nil"/>
          <w:right w:val="nil"/>
          <w:between w:val="nil"/>
        </w:pBdr>
        <w:spacing w:after="0" w:line="360" w:lineRule="auto"/>
        <w:ind w:left="567" w:right="618"/>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Fotografía. </w:t>
      </w:r>
      <w:r w:rsidRPr="00DF75D1">
        <w:rPr>
          <w:rFonts w:ascii="Palatino Linotype" w:eastAsia="Palatino Linotype" w:hAnsi="Palatino Linotype" w:cs="Palatino Linotype"/>
          <w:sz w:val="24"/>
          <w:szCs w:val="24"/>
        </w:rPr>
        <w:t xml:space="preserve">Respecto a la </w:t>
      </w:r>
      <w:r w:rsidRPr="00DF75D1">
        <w:rPr>
          <w:rFonts w:ascii="Palatino Linotype" w:eastAsia="Palatino Linotype" w:hAnsi="Palatino Linotype" w:cs="Palatino Linotype"/>
          <w:b/>
          <w:sz w:val="24"/>
          <w:szCs w:val="24"/>
        </w:rPr>
        <w:t xml:space="preserve">fotografía </w:t>
      </w:r>
      <w:r w:rsidRPr="00DF75D1">
        <w:rPr>
          <w:rFonts w:ascii="Palatino Linotype" w:eastAsia="Palatino Linotype" w:hAnsi="Palatino Linotype" w:cs="Palatino Linotype"/>
          <w:sz w:val="24"/>
          <w:szCs w:val="24"/>
        </w:rPr>
        <w:t xml:space="preserve">es de señalar que los documentos que dan cuenta de la preparación académica, sirven como medios de identificación, ya que, permite verificar el nivel conocimientos con los </w:t>
      </w:r>
      <w:r w:rsidRPr="00DF75D1">
        <w:rPr>
          <w:rFonts w:ascii="Palatino Linotype" w:eastAsia="Palatino Linotype" w:hAnsi="Palatino Linotype" w:cs="Palatino Linotype"/>
          <w:sz w:val="24"/>
          <w:szCs w:val="24"/>
        </w:rPr>
        <w:lastRenderedPageBreak/>
        <w:t>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14:paraId="30508168" w14:textId="77777777" w:rsidR="00153156" w:rsidRPr="00DF75D1" w:rsidRDefault="00153156">
      <w:pPr>
        <w:pBdr>
          <w:top w:val="nil"/>
          <w:left w:val="nil"/>
          <w:bottom w:val="nil"/>
          <w:right w:val="nil"/>
          <w:between w:val="nil"/>
        </w:pBdr>
        <w:spacing w:after="0" w:line="360" w:lineRule="auto"/>
        <w:ind w:left="567" w:right="618"/>
        <w:jc w:val="both"/>
        <w:rPr>
          <w:rFonts w:ascii="Palatino Linotype" w:eastAsia="Palatino Linotype" w:hAnsi="Palatino Linotype" w:cs="Palatino Linotype"/>
          <w:sz w:val="24"/>
          <w:szCs w:val="24"/>
        </w:rPr>
      </w:pPr>
    </w:p>
    <w:p w14:paraId="1B81382B" w14:textId="77777777" w:rsidR="00153156" w:rsidRPr="00DF75D1" w:rsidRDefault="003302DE">
      <w:pPr>
        <w:pBdr>
          <w:top w:val="nil"/>
          <w:left w:val="nil"/>
          <w:bottom w:val="nil"/>
          <w:right w:val="nil"/>
          <w:between w:val="nil"/>
        </w:pBdr>
        <w:spacing w:after="0" w:line="360" w:lineRule="auto"/>
        <w:ind w:left="567" w:right="618"/>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Bajo este orden de ideas, la entrega con el mayor número de elementos en los documentos que acreditan el nivel académico o de preparación en algún área del conocimiento, aporta elementos de convicción sobre su legalidad y legitimidad, además de que permite verificar que los servidores públicos que ocupan cargos en la administración pública, acreditaron el nivel académico que ostentan y en muchas ocasiones esta información también permite verificar su idoneidad para el cargo.</w:t>
      </w:r>
    </w:p>
    <w:p w14:paraId="475484BD" w14:textId="77777777" w:rsidR="00153156" w:rsidRPr="00DF75D1" w:rsidRDefault="00153156">
      <w:pPr>
        <w:pBdr>
          <w:top w:val="nil"/>
          <w:left w:val="nil"/>
          <w:bottom w:val="nil"/>
          <w:right w:val="nil"/>
          <w:between w:val="nil"/>
        </w:pBdr>
        <w:spacing w:after="0" w:line="360" w:lineRule="auto"/>
        <w:ind w:left="567" w:right="618"/>
        <w:jc w:val="both"/>
        <w:rPr>
          <w:rFonts w:ascii="Palatino Linotype" w:eastAsia="Palatino Linotype" w:hAnsi="Palatino Linotype" w:cs="Palatino Linotype"/>
          <w:sz w:val="24"/>
          <w:szCs w:val="24"/>
        </w:rPr>
      </w:pPr>
    </w:p>
    <w:p w14:paraId="10752C91" w14:textId="77777777" w:rsidR="00153156" w:rsidRPr="00DF75D1" w:rsidRDefault="003302DE">
      <w:pPr>
        <w:pBdr>
          <w:top w:val="nil"/>
          <w:left w:val="nil"/>
          <w:bottom w:val="nil"/>
          <w:right w:val="nil"/>
          <w:between w:val="nil"/>
        </w:pBdr>
        <w:spacing w:line="360" w:lineRule="auto"/>
        <w:ind w:left="567" w:right="618"/>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Por lo que, dicho dato, para cualquier documento que acredite el nivel de estudios de servidores públicos, tampoco podría considerarse clasificado, pues permite conocer a la ciudadanía de manera clara al trabajador que se ostenta con una calidad profesional específica; lo anterior, toma hincapié pues entregar la fotografía permite identificar plenamente a su titular, como el profesional capacitado para ejercer la </w:t>
      </w:r>
      <w:r w:rsidRPr="00DF75D1">
        <w:rPr>
          <w:rFonts w:ascii="Palatino Linotype" w:eastAsia="Palatino Linotype" w:hAnsi="Palatino Linotype" w:cs="Palatino Linotype"/>
          <w:sz w:val="24"/>
          <w:szCs w:val="24"/>
        </w:rPr>
        <w:lastRenderedPageBreak/>
        <w:t>profesión para la cual se le ha autorizado o el que tiene la trayectoria laboral que se indica y, por ende, valorar su idoneidad en la función pública que desempeñe.</w:t>
      </w:r>
    </w:p>
    <w:p w14:paraId="7A3B6B59" w14:textId="77777777" w:rsidR="00153156" w:rsidRPr="00DF75D1" w:rsidRDefault="00153156">
      <w:pPr>
        <w:spacing w:after="0" w:line="360" w:lineRule="auto"/>
        <w:ind w:right="618"/>
        <w:jc w:val="both"/>
        <w:rPr>
          <w:rFonts w:ascii="Palatino Linotype" w:eastAsia="Palatino Linotype" w:hAnsi="Palatino Linotype" w:cs="Palatino Linotype"/>
          <w:sz w:val="24"/>
          <w:szCs w:val="24"/>
        </w:rPr>
      </w:pPr>
    </w:p>
    <w:p w14:paraId="549229C5"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Además de lo anterior, pretendió aprobar la versión pública con un acta de Comité de Transparencia en el que refiere una solicitud de información diversa, ya que cita un número de solicitud distinto. </w:t>
      </w:r>
    </w:p>
    <w:p w14:paraId="06594EE6"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2B348959"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Motivo por el que se ordenan en una correcta versión pública, del certificado de competencia laboral de la Directora de Bienestar y del Director del IMCUFIDEVB remitidos en respuesta, en términos del considerando quinto de la presente resolución. </w:t>
      </w:r>
    </w:p>
    <w:p w14:paraId="1985F33A"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42D0AE05"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Finalmente, es de señalar que al momento de registrar su solicitud de información refirió  que en caso de no contar con la información solicitada se inicie un procedimiento por parte del Órgano Interno de Control y en caso de no contar con procedimiento ni certificación emita el acta de inexistencia de la certificación, sin embargo, dichas aseveraciones resultan improcedentes, toda vez que no existe fuente obligacional para que contara con las certificaciones de competencia laboral que no fueron entregadas, tal como fue precisado con anterioridad. </w:t>
      </w:r>
    </w:p>
    <w:p w14:paraId="5AB0C743"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4AD94030"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QUINTO. VERSIÓN PÚBLICA.</w:t>
      </w:r>
      <w:r w:rsidRPr="00DF75D1">
        <w:rPr>
          <w:rFonts w:ascii="Palatino Linotype" w:eastAsia="Palatino Linotype" w:hAnsi="Palatino Linotype" w:cs="Palatino Linotype"/>
          <w:sz w:val="32"/>
          <w:szCs w:val="32"/>
        </w:rPr>
        <w:t xml:space="preserve"> </w:t>
      </w:r>
      <w:r w:rsidRPr="00DF75D1">
        <w:rPr>
          <w:rFonts w:ascii="Palatino Linotype" w:eastAsia="Palatino Linotype" w:hAnsi="Palatino Linotype" w:cs="Palatino Linotype"/>
          <w:sz w:val="24"/>
          <w:szCs w:val="24"/>
        </w:rPr>
        <w:t xml:space="preserve">Finalmente, debe señalarse que de ser el caso en que los documentos que vayan a ser entregados para dar cumplimiento a la presente </w:t>
      </w:r>
      <w:r w:rsidRPr="00DF75D1">
        <w:rPr>
          <w:rFonts w:ascii="Palatino Linotype" w:eastAsia="Palatino Linotype" w:hAnsi="Palatino Linotype" w:cs="Palatino Linotype"/>
          <w:sz w:val="24"/>
          <w:szCs w:val="24"/>
        </w:rPr>
        <w:lastRenderedPageBreak/>
        <w:t xml:space="preserve">resolución, contengan datos que deban ser clasificados, </w:t>
      </w:r>
      <w:r w:rsidRPr="00DF75D1">
        <w:rPr>
          <w:rFonts w:ascii="Palatino Linotype" w:eastAsia="Palatino Linotype" w:hAnsi="Palatino Linotype" w:cs="Palatino Linotype"/>
          <w:b/>
          <w:sz w:val="24"/>
          <w:szCs w:val="24"/>
        </w:rPr>
        <w:t>EL SUJETO OBLIGADO</w:t>
      </w:r>
      <w:r w:rsidRPr="00DF75D1">
        <w:rPr>
          <w:rFonts w:ascii="Palatino Linotype" w:eastAsia="Palatino Linotype" w:hAnsi="Palatino Linotype" w:cs="Palatino Linotype"/>
          <w:sz w:val="24"/>
          <w:szCs w:val="24"/>
        </w:rPr>
        <w:t xml:space="preserve"> deberá hacer la elaboración de la versión pública de tales documentos a fin de satisfacer el derecho de acceso a la información pública de </w:t>
      </w:r>
      <w:r w:rsidRPr="00DF75D1">
        <w:rPr>
          <w:rFonts w:ascii="Palatino Linotype" w:eastAsia="Palatino Linotype" w:hAnsi="Palatino Linotype" w:cs="Palatino Linotype"/>
          <w:b/>
          <w:sz w:val="24"/>
          <w:szCs w:val="24"/>
        </w:rPr>
        <w:t>LA PARTE RECURRENTE</w:t>
      </w:r>
      <w:r w:rsidRPr="00DF75D1">
        <w:rPr>
          <w:rFonts w:ascii="Palatino Linotype" w:eastAsia="Palatino Linotype" w:hAnsi="Palatino Linotype" w:cs="Palatino Linotype"/>
          <w:sz w:val="24"/>
          <w:szCs w:val="24"/>
        </w:rPr>
        <w:t xml:space="preserve"> sin menoscabo al derecho a la protección de los datos personales de terceros.</w:t>
      </w:r>
    </w:p>
    <w:p w14:paraId="0B804C08"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53F1732C"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70DC3586"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4AFE4E04"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w:t>
      </w:r>
      <w:r w:rsidRPr="00DF75D1">
        <w:rPr>
          <w:rFonts w:ascii="Palatino Linotype" w:eastAsia="Palatino Linotype" w:hAnsi="Palatino Linotype" w:cs="Palatino Linotype"/>
          <w:b/>
          <w:i/>
        </w:rPr>
        <w:t>Artículo 3</w:t>
      </w:r>
      <w:r w:rsidRPr="00DF75D1">
        <w:rPr>
          <w:rFonts w:ascii="Palatino Linotype" w:eastAsia="Palatino Linotype" w:hAnsi="Palatino Linotype" w:cs="Palatino Linotype"/>
          <w:i/>
        </w:rPr>
        <w:t>. Para los efectos de la presente Ley se entenderá por:</w:t>
      </w:r>
    </w:p>
    <w:p w14:paraId="1903BE81"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w:t>
      </w:r>
    </w:p>
    <w:p w14:paraId="3FB0268B"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IX. Datos personales</w:t>
      </w:r>
      <w:r w:rsidRPr="00DF75D1">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63C36781"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XX. Información clasificada</w:t>
      </w:r>
      <w:r w:rsidRPr="00DF75D1">
        <w:rPr>
          <w:rFonts w:ascii="Palatino Linotype" w:eastAsia="Palatino Linotype" w:hAnsi="Palatino Linotype" w:cs="Palatino Linotype"/>
          <w:i/>
        </w:rPr>
        <w:t>: Aquella considerada por la presente Ley como reservada o confidencial;</w:t>
      </w:r>
    </w:p>
    <w:p w14:paraId="5A66A4DE"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XXI. Información confidencial: </w:t>
      </w:r>
      <w:r w:rsidRPr="00DF75D1">
        <w:rPr>
          <w:rFonts w:ascii="Palatino Linotype" w:eastAsia="Palatino Linotype" w:hAnsi="Palatino Linotype" w:cs="Palatino Linotype"/>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ECFACCB"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XLV. Versión pública:</w:t>
      </w:r>
      <w:r w:rsidRPr="00DF75D1">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7024C0E8"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w:t>
      </w:r>
    </w:p>
    <w:p w14:paraId="4D098A54"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Artículo 91.</w:t>
      </w:r>
      <w:r w:rsidRPr="00DF75D1">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020C90B6"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lastRenderedPageBreak/>
        <w:t>Artículo 132.</w:t>
      </w:r>
      <w:r w:rsidRPr="00DF75D1">
        <w:rPr>
          <w:rFonts w:ascii="Palatino Linotype" w:eastAsia="Palatino Linotype" w:hAnsi="Palatino Linotype" w:cs="Palatino Linotype"/>
          <w:i/>
        </w:rPr>
        <w:t xml:space="preserve"> La clasificación de la información se llevará a cabo en el momento en que:</w:t>
      </w:r>
    </w:p>
    <w:p w14:paraId="37184194"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w:t>
      </w:r>
      <w:r w:rsidRPr="00DF75D1">
        <w:rPr>
          <w:rFonts w:ascii="Palatino Linotype" w:eastAsia="Palatino Linotype" w:hAnsi="Palatino Linotype" w:cs="Palatino Linotype"/>
          <w:i/>
        </w:rPr>
        <w:t>. Se reciba una solicitud de acceso a la información;</w:t>
      </w:r>
    </w:p>
    <w:p w14:paraId="38988BBB"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II.</w:t>
      </w:r>
      <w:r w:rsidRPr="00DF75D1">
        <w:rPr>
          <w:rFonts w:ascii="Palatino Linotype" w:eastAsia="Palatino Linotype" w:hAnsi="Palatino Linotype" w:cs="Palatino Linotype"/>
          <w:i/>
        </w:rPr>
        <w:t xml:space="preserve"> Se determine mediante resolución de autoridad competente; o</w:t>
      </w:r>
    </w:p>
    <w:p w14:paraId="4F3561EB"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III.</w:t>
      </w:r>
      <w:r w:rsidRPr="00DF75D1">
        <w:rPr>
          <w:rFonts w:ascii="Palatino Linotype" w:eastAsia="Palatino Linotype" w:hAnsi="Palatino Linotype" w:cs="Palatino Linotype"/>
          <w:i/>
        </w:rPr>
        <w:t xml:space="preserve"> Se generen versiones públicas para dar cumplimiento a las obligaciones de transparencia previstas en esta Ley.</w:t>
      </w:r>
    </w:p>
    <w:p w14:paraId="4DFA5E2B"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w:t>
      </w:r>
    </w:p>
    <w:p w14:paraId="18FB83BF"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Artículo 143</w:t>
      </w:r>
      <w:r w:rsidRPr="00DF75D1">
        <w:rPr>
          <w:rFonts w:ascii="Palatino Linotype" w:eastAsia="Palatino Linotype" w:hAnsi="Palatino Linotype" w:cs="Palatino Linotype"/>
          <w:i/>
        </w:rPr>
        <w:t>. Para los efectos de esta Ley se considera información confidencial, la clasificada como tal, de manera permanente, por su naturaleza, cuando:</w:t>
      </w:r>
    </w:p>
    <w:p w14:paraId="03F9EDFD"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w:t>
      </w:r>
      <w:r w:rsidRPr="00DF75D1">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262BADD9"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II.</w:t>
      </w:r>
      <w:r w:rsidRPr="00DF75D1">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4B91460"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III.</w:t>
      </w:r>
      <w:r w:rsidRPr="00DF75D1">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7B4FB011"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3B226C7E"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32A90267" w14:textId="77777777" w:rsidR="00153156" w:rsidRPr="00DF75D1" w:rsidRDefault="00153156">
      <w:pPr>
        <w:spacing w:after="0" w:line="276" w:lineRule="auto"/>
        <w:ind w:left="851" w:right="902"/>
        <w:jc w:val="both"/>
        <w:rPr>
          <w:rFonts w:ascii="Palatino Linotype" w:eastAsia="Palatino Linotype" w:hAnsi="Palatino Linotype" w:cs="Palatino Linotype"/>
          <w:sz w:val="24"/>
          <w:szCs w:val="24"/>
        </w:rPr>
      </w:pPr>
    </w:p>
    <w:p w14:paraId="18CE0116"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w:t>
      </w:r>
      <w:r w:rsidRPr="00DF75D1">
        <w:rPr>
          <w:rFonts w:ascii="Palatino Linotype" w:eastAsia="Palatino Linotype" w:hAnsi="Palatino Linotype" w:cs="Palatino Linotype"/>
          <w:sz w:val="24"/>
          <w:szCs w:val="24"/>
        </w:rPr>
        <w:lastRenderedPageBreak/>
        <w:t>desclasificarán y generarán, en su caso, versiones públicas de expedientes o documentos que contengan partes o secciones clasificadas.</w:t>
      </w:r>
    </w:p>
    <w:p w14:paraId="320C7066"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2240D6DE"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Única de Registro de Población, CURP, Registro Federal de Contribuyentes, RFC, domicilio particular, número de matrícula, cuenta, expediente o de control; calificaciones, créditos y promedio, y firma; entre otros datos que sean exclusivamente de particulares.</w:t>
      </w:r>
    </w:p>
    <w:p w14:paraId="2C7FC603" w14:textId="77777777" w:rsidR="00153156" w:rsidRPr="00DF75D1" w:rsidRDefault="0015315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CDC1FE1" w14:textId="77777777" w:rsidR="00153156" w:rsidRPr="00DF75D1" w:rsidRDefault="003302D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63BFDCD1" w14:textId="77777777" w:rsidR="00153156" w:rsidRPr="00DF75D1" w:rsidRDefault="0015315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2873536" w14:textId="77777777" w:rsidR="00153156" w:rsidRPr="00DF75D1" w:rsidRDefault="003302D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Entorno a lo que aquí nos interesa, los Lineamientos Quincuagésimo, Quincuagésimo primero, Quincuagésimo segundo, de los Lineamientos Generales en Materia de Clasificación y Desclasificación de la Información, así como para la </w:t>
      </w:r>
      <w:r w:rsidRPr="00DF75D1">
        <w:rPr>
          <w:rFonts w:ascii="Palatino Linotype" w:eastAsia="Palatino Linotype" w:hAnsi="Palatino Linotype" w:cs="Palatino Linotype"/>
          <w:sz w:val="24"/>
          <w:szCs w:val="24"/>
        </w:rPr>
        <w:lastRenderedPageBreak/>
        <w:t xml:space="preserve">Elaboración de Versiones Públicas señalan las formalidades que deberá llevar el acuerdo de clasificación que deberá emitir el </w:t>
      </w:r>
      <w:r w:rsidRPr="00DF75D1">
        <w:rPr>
          <w:rFonts w:ascii="Palatino Linotype" w:eastAsia="Palatino Linotype" w:hAnsi="Palatino Linotype" w:cs="Palatino Linotype"/>
          <w:b/>
          <w:sz w:val="24"/>
          <w:szCs w:val="24"/>
        </w:rPr>
        <w:t>Sujeto Obligado</w:t>
      </w:r>
      <w:r w:rsidRPr="00DF75D1">
        <w:rPr>
          <w:rFonts w:ascii="Palatino Linotype" w:eastAsia="Palatino Linotype" w:hAnsi="Palatino Linotype" w:cs="Palatino Linotype"/>
          <w:sz w:val="24"/>
          <w:szCs w:val="24"/>
        </w:rPr>
        <w:t>, siendo estas las siguientes:</w:t>
      </w:r>
    </w:p>
    <w:p w14:paraId="2811390D" w14:textId="77777777" w:rsidR="00153156" w:rsidRPr="00DF75D1" w:rsidRDefault="00153156">
      <w:pPr>
        <w:pBdr>
          <w:top w:val="nil"/>
          <w:left w:val="nil"/>
          <w:bottom w:val="nil"/>
          <w:right w:val="nil"/>
          <w:between w:val="nil"/>
        </w:pBdr>
        <w:spacing w:after="120" w:line="360" w:lineRule="auto"/>
        <w:ind w:right="49"/>
        <w:jc w:val="both"/>
        <w:rPr>
          <w:rFonts w:ascii="Times New Roman" w:eastAsia="Times New Roman" w:hAnsi="Times New Roman" w:cs="Times New Roman"/>
          <w:sz w:val="24"/>
          <w:szCs w:val="24"/>
        </w:rPr>
      </w:pPr>
    </w:p>
    <w:p w14:paraId="37C678CC" w14:textId="77777777" w:rsidR="00153156" w:rsidRPr="00DF75D1" w:rsidRDefault="003302DE">
      <w:pPr>
        <w:spacing w:before="120"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 “Quincuagésimo. </w:t>
      </w:r>
      <w:r w:rsidRPr="00DF75D1">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414F21D" w14:textId="77777777" w:rsidR="00153156" w:rsidRPr="00DF75D1" w:rsidRDefault="003302DE">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Quincuagésimo primero. </w:t>
      </w:r>
      <w:r w:rsidRPr="00DF75D1">
        <w:rPr>
          <w:rFonts w:ascii="Palatino Linotype" w:eastAsia="Palatino Linotype" w:hAnsi="Palatino Linotype" w:cs="Palatino Linotype"/>
          <w:i/>
        </w:rPr>
        <w:t xml:space="preserve">Toda acta del Comité de Transparencia deberá contener: </w:t>
      </w:r>
    </w:p>
    <w:p w14:paraId="429931BB" w14:textId="77777777" w:rsidR="00153156" w:rsidRPr="00DF75D1" w:rsidRDefault="003302DE">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w:t>
      </w:r>
      <w:r w:rsidRPr="00DF75D1">
        <w:rPr>
          <w:rFonts w:ascii="Palatino Linotype" w:eastAsia="Palatino Linotype" w:hAnsi="Palatino Linotype" w:cs="Palatino Linotype"/>
          <w:i/>
        </w:rPr>
        <w:t xml:space="preserve"> El número de sesión y fecha; </w:t>
      </w:r>
    </w:p>
    <w:p w14:paraId="0A159BB1" w14:textId="77777777" w:rsidR="00153156" w:rsidRPr="00DF75D1" w:rsidRDefault="003302DE">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II</w:t>
      </w:r>
      <w:r w:rsidRPr="00DF75D1">
        <w:rPr>
          <w:rFonts w:ascii="Palatino Linotype" w:eastAsia="Palatino Linotype" w:hAnsi="Palatino Linotype" w:cs="Palatino Linotype"/>
          <w:i/>
        </w:rPr>
        <w:t xml:space="preserve">. El nombre del área que solicitó la clasificación de información; </w:t>
      </w:r>
    </w:p>
    <w:p w14:paraId="7A029716" w14:textId="77777777" w:rsidR="00153156" w:rsidRPr="00DF75D1" w:rsidRDefault="003302DE">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III</w:t>
      </w:r>
      <w:r w:rsidRPr="00DF75D1">
        <w:rPr>
          <w:rFonts w:ascii="Palatino Linotype" w:eastAsia="Palatino Linotype" w:hAnsi="Palatino Linotype" w:cs="Palatino Linotype"/>
          <w:i/>
        </w:rPr>
        <w:t xml:space="preserve">. La fundamentación legal y motivación correspondiente; </w:t>
      </w:r>
    </w:p>
    <w:p w14:paraId="506B1343" w14:textId="77777777" w:rsidR="00153156" w:rsidRPr="00DF75D1" w:rsidRDefault="003302DE">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IV</w:t>
      </w:r>
      <w:r w:rsidRPr="00DF75D1">
        <w:rPr>
          <w:rFonts w:ascii="Palatino Linotype" w:eastAsia="Palatino Linotype" w:hAnsi="Palatino Linotype" w:cs="Palatino Linotype"/>
          <w:i/>
        </w:rPr>
        <w:t xml:space="preserve">. La resolución o resoluciones aprobadas; y </w:t>
      </w:r>
    </w:p>
    <w:p w14:paraId="36CEDD50" w14:textId="77777777" w:rsidR="00153156" w:rsidRPr="00DF75D1" w:rsidRDefault="003302DE">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V</w:t>
      </w:r>
      <w:r w:rsidRPr="00DF75D1">
        <w:rPr>
          <w:rFonts w:ascii="Palatino Linotype" w:eastAsia="Palatino Linotype" w:hAnsi="Palatino Linotype" w:cs="Palatino Linotype"/>
          <w:i/>
        </w:rPr>
        <w:t xml:space="preserve">. La rúbrica o firma digital de cada integrante del Comité de Transparencia. </w:t>
      </w:r>
    </w:p>
    <w:p w14:paraId="390D1616" w14:textId="77777777" w:rsidR="00153156" w:rsidRPr="00DF75D1" w:rsidRDefault="003302DE">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46152388" w14:textId="77777777" w:rsidR="00153156" w:rsidRPr="00DF75D1" w:rsidRDefault="003302DE">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w:t>
      </w:r>
      <w:r w:rsidRPr="00DF75D1">
        <w:rPr>
          <w:rFonts w:ascii="Palatino Linotype" w:eastAsia="Palatino Linotype" w:hAnsi="Palatino Linotype" w:cs="Palatino Linotype"/>
          <w:i/>
        </w:rPr>
        <w:t xml:space="preserve"> Los motivos y razonamientos que sustenten la confirmación o modificación de la prueba de daño;</w:t>
      </w:r>
    </w:p>
    <w:p w14:paraId="3400F492" w14:textId="77777777" w:rsidR="00153156" w:rsidRPr="00DF75D1" w:rsidRDefault="003302DE">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b/>
          <w:i/>
        </w:rPr>
      </w:pPr>
      <w:r w:rsidRPr="00DF75D1">
        <w:rPr>
          <w:rFonts w:ascii="Palatino Linotype" w:eastAsia="Palatino Linotype" w:hAnsi="Palatino Linotype" w:cs="Palatino Linotype"/>
          <w:b/>
          <w:i/>
        </w:rPr>
        <w:t>II</w:t>
      </w:r>
      <w:r w:rsidRPr="00DF75D1">
        <w:rPr>
          <w:rFonts w:ascii="Palatino Linotype" w:eastAsia="Palatino Linotype" w:hAnsi="Palatino Linotype" w:cs="Palatino Linotype"/>
          <w:i/>
        </w:rPr>
        <w:t>. Descripción de las partes o secciones reservadas, en caso de clasificación parcial</w:t>
      </w:r>
      <w:r w:rsidRPr="00DF75D1">
        <w:rPr>
          <w:rFonts w:ascii="Palatino Linotype" w:eastAsia="Palatino Linotype" w:hAnsi="Palatino Linotype" w:cs="Palatino Linotype"/>
          <w:b/>
          <w:i/>
        </w:rPr>
        <w:t xml:space="preserve">; </w:t>
      </w:r>
    </w:p>
    <w:p w14:paraId="23B3488D" w14:textId="77777777" w:rsidR="00153156" w:rsidRPr="00DF75D1" w:rsidRDefault="003302DE">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III.</w:t>
      </w:r>
      <w:r w:rsidRPr="00DF75D1">
        <w:rPr>
          <w:rFonts w:ascii="Palatino Linotype" w:eastAsia="Palatino Linotype" w:hAnsi="Palatino Linotype" w:cs="Palatino Linotype"/>
          <w:i/>
        </w:rPr>
        <w:t xml:space="preserve"> El periodo por el que mantendrá su clasificación y fecha de expiración; y </w:t>
      </w:r>
    </w:p>
    <w:p w14:paraId="2FF315F3" w14:textId="77777777" w:rsidR="00153156" w:rsidRPr="00DF75D1" w:rsidRDefault="003302DE">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IV.</w:t>
      </w:r>
      <w:r w:rsidRPr="00DF75D1">
        <w:rPr>
          <w:rFonts w:ascii="Palatino Linotype" w:eastAsia="Palatino Linotype" w:hAnsi="Palatino Linotype" w:cs="Palatino Linotype"/>
          <w:i/>
        </w:rPr>
        <w:t xml:space="preserve"> El nombre del titular y área encargada de realizar la versión pública del documento, en su caso. </w:t>
      </w:r>
    </w:p>
    <w:p w14:paraId="1B9DE51E" w14:textId="77777777" w:rsidR="00153156" w:rsidRPr="00DF75D1" w:rsidRDefault="003302DE">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36B8193" w14:textId="77777777" w:rsidR="00153156" w:rsidRPr="00DF75D1" w:rsidRDefault="003302DE">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E56976E" w14:textId="77777777" w:rsidR="00153156" w:rsidRPr="00DF75D1" w:rsidRDefault="003302DE">
      <w:pPr>
        <w:spacing w:after="0" w:line="276" w:lineRule="auto"/>
        <w:ind w:left="851" w:right="900"/>
        <w:jc w:val="both"/>
        <w:rPr>
          <w:rFonts w:ascii="Palatino Linotype" w:eastAsia="Palatino Linotype" w:hAnsi="Palatino Linotype" w:cs="Palatino Linotype"/>
          <w:i/>
        </w:rPr>
      </w:pPr>
      <w:r w:rsidRPr="00DF75D1">
        <w:rPr>
          <w:rFonts w:ascii="Palatino Linotype" w:eastAsia="Palatino Linotype" w:hAnsi="Palatino Linotype" w:cs="Palatino Linotype"/>
          <w:b/>
          <w:i/>
        </w:rPr>
        <w:lastRenderedPageBreak/>
        <w:t>Quincuagésimo segundo</w:t>
      </w:r>
      <w:r w:rsidRPr="00DF75D1">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AFC252F" w14:textId="77777777" w:rsidR="00153156" w:rsidRPr="00DF75D1" w:rsidRDefault="003302DE">
      <w:pPr>
        <w:spacing w:after="0" w:line="276" w:lineRule="auto"/>
        <w:ind w:left="851" w:right="900"/>
        <w:jc w:val="both"/>
        <w:rPr>
          <w:rFonts w:ascii="Palatino Linotype" w:eastAsia="Palatino Linotype" w:hAnsi="Palatino Linotype" w:cs="Palatino Linotype"/>
          <w:i/>
        </w:rPr>
      </w:pPr>
      <w:r w:rsidRPr="00DF75D1">
        <w:rPr>
          <w:rFonts w:ascii="Palatino Linotype" w:eastAsia="Palatino Linotype" w:hAnsi="Palatino Linotype" w:cs="Palatino Linotype"/>
          <w:i/>
        </w:rPr>
        <w:t xml:space="preserve">En el caso </w:t>
      </w:r>
      <w:proofErr w:type="spellStart"/>
      <w:r w:rsidRPr="00DF75D1">
        <w:rPr>
          <w:rFonts w:ascii="Palatino Linotype" w:eastAsia="Palatino Linotype" w:hAnsi="Palatino Linotype" w:cs="Palatino Linotype"/>
          <w:i/>
        </w:rPr>
        <w:t>especifico</w:t>
      </w:r>
      <w:proofErr w:type="spellEnd"/>
      <w:r w:rsidRPr="00DF75D1">
        <w:rPr>
          <w:rFonts w:ascii="Palatino Linotype" w:eastAsia="Palatino Linotype" w:hAnsi="Palatino Linotype" w:cs="Palatino Linotype"/>
          <w:i/>
        </w:rPr>
        <w:t xml:space="preserve"> de la clasificación y elaboración de versiones públicas de documentos que contengan información confidencial, las áreas de los sujetos obligados deberán: </w:t>
      </w:r>
    </w:p>
    <w:p w14:paraId="362B6E31" w14:textId="77777777" w:rsidR="00153156" w:rsidRPr="00DF75D1" w:rsidRDefault="003302DE">
      <w:pPr>
        <w:spacing w:after="0" w:line="276" w:lineRule="auto"/>
        <w:ind w:left="1134" w:right="900"/>
        <w:jc w:val="both"/>
        <w:rPr>
          <w:rFonts w:ascii="Palatino Linotype" w:eastAsia="Palatino Linotype" w:hAnsi="Palatino Linotype" w:cs="Palatino Linotype"/>
          <w:i/>
        </w:rPr>
      </w:pPr>
      <w:r w:rsidRPr="00DF75D1">
        <w:rPr>
          <w:rFonts w:ascii="Palatino Linotype" w:eastAsia="Palatino Linotype" w:hAnsi="Palatino Linotype" w:cs="Palatino Linotype"/>
          <w:b/>
          <w:i/>
        </w:rPr>
        <w:t>I.</w:t>
      </w:r>
      <w:r w:rsidRPr="00DF75D1">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3B2F19DB" w14:textId="77777777" w:rsidR="00153156" w:rsidRPr="00DF75D1" w:rsidRDefault="003302DE">
      <w:pPr>
        <w:spacing w:after="0" w:line="276" w:lineRule="auto"/>
        <w:ind w:left="1134" w:right="900"/>
        <w:jc w:val="both"/>
        <w:rPr>
          <w:rFonts w:ascii="Palatino Linotype" w:eastAsia="Palatino Linotype" w:hAnsi="Palatino Linotype" w:cs="Palatino Linotype"/>
          <w:i/>
        </w:rPr>
      </w:pPr>
      <w:r w:rsidRPr="00DF75D1">
        <w:rPr>
          <w:rFonts w:ascii="Palatino Linotype" w:eastAsia="Palatino Linotype" w:hAnsi="Palatino Linotype" w:cs="Palatino Linotype"/>
          <w:b/>
          <w:i/>
        </w:rPr>
        <w:t>II.</w:t>
      </w:r>
      <w:r w:rsidRPr="00DF75D1">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18FFA80C" w14:textId="77777777" w:rsidR="00153156" w:rsidRPr="00DF75D1" w:rsidRDefault="003302DE">
      <w:pPr>
        <w:spacing w:after="0" w:line="276" w:lineRule="auto"/>
        <w:ind w:left="1134" w:right="900"/>
        <w:jc w:val="both"/>
        <w:rPr>
          <w:rFonts w:ascii="Palatino Linotype" w:eastAsia="Palatino Linotype" w:hAnsi="Palatino Linotype" w:cs="Palatino Linotype"/>
          <w:i/>
        </w:rPr>
      </w:pPr>
      <w:r w:rsidRPr="00DF75D1">
        <w:rPr>
          <w:rFonts w:ascii="Palatino Linotype" w:eastAsia="Palatino Linotype" w:hAnsi="Palatino Linotype" w:cs="Palatino Linotype"/>
          <w:b/>
          <w:i/>
        </w:rPr>
        <w:t>III.</w:t>
      </w:r>
      <w:r w:rsidRPr="00DF75D1">
        <w:rPr>
          <w:rFonts w:ascii="Palatino Linotype" w:eastAsia="Palatino Linotype" w:hAnsi="Palatino Linotype" w:cs="Palatino Linotype"/>
          <w:i/>
        </w:rPr>
        <w:t xml:space="preserve"> Señalar las personas o instancias autorizadas a acceder a la información clasificada.</w:t>
      </w:r>
    </w:p>
    <w:p w14:paraId="22DEA4C2" w14:textId="77777777" w:rsidR="00153156" w:rsidRPr="00DF75D1" w:rsidRDefault="003302DE">
      <w:pPr>
        <w:spacing w:after="0" w:line="276" w:lineRule="auto"/>
        <w:ind w:left="851" w:right="900"/>
        <w:jc w:val="both"/>
        <w:rPr>
          <w:rFonts w:ascii="Palatino Linotype" w:eastAsia="Palatino Linotype" w:hAnsi="Palatino Linotype" w:cs="Palatino Linotype"/>
          <w:i/>
        </w:rPr>
      </w:pPr>
      <w:r w:rsidRPr="00DF75D1">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2637C7E" w14:textId="77777777" w:rsidR="00153156" w:rsidRPr="00DF75D1" w:rsidRDefault="00153156">
      <w:pPr>
        <w:spacing w:after="0" w:line="360" w:lineRule="auto"/>
        <w:ind w:left="851" w:right="900"/>
        <w:jc w:val="both"/>
        <w:rPr>
          <w:rFonts w:ascii="Palatino Linotype" w:eastAsia="Palatino Linotype" w:hAnsi="Palatino Linotype" w:cs="Palatino Linotype"/>
          <w:i/>
          <w:sz w:val="24"/>
          <w:szCs w:val="24"/>
        </w:rPr>
      </w:pPr>
    </w:p>
    <w:p w14:paraId="4DABDBB1" w14:textId="77777777" w:rsidR="00153156" w:rsidRPr="00DF75D1" w:rsidRDefault="003302DE">
      <w:pPr>
        <w:spacing w:after="0" w:line="360" w:lineRule="auto"/>
        <w:ind w:right="50"/>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En relación directa con ello deberá observar el Lineamiento Quincuagésimo tercero de los Lineamientos Generales en Materia de Clasificación y Desclasificación de la Información </w:t>
      </w:r>
      <w:proofErr w:type="spellStart"/>
      <w:r w:rsidRPr="00DF75D1">
        <w:rPr>
          <w:rFonts w:ascii="Palatino Linotype" w:eastAsia="Palatino Linotype" w:hAnsi="Palatino Linotype" w:cs="Palatino Linotype"/>
          <w:sz w:val="24"/>
          <w:szCs w:val="24"/>
        </w:rPr>
        <w:t>supraindicados</w:t>
      </w:r>
      <w:proofErr w:type="spellEnd"/>
      <w:r w:rsidRPr="00DF75D1">
        <w:rPr>
          <w:rFonts w:ascii="Palatino Linotype" w:eastAsia="Palatino Linotype" w:hAnsi="Palatino Linotype" w:cs="Palatino Linotype"/>
          <w:sz w:val="24"/>
          <w:szCs w:val="24"/>
        </w:rPr>
        <w:t xml:space="preserve">, que establece los formatos para la clasificación de los documentos, conforme a lo siguiente: </w:t>
      </w:r>
    </w:p>
    <w:p w14:paraId="5518010C" w14:textId="77777777" w:rsidR="00153156" w:rsidRPr="00DF75D1" w:rsidRDefault="003302DE">
      <w:pPr>
        <w:ind w:left="851" w:right="900"/>
        <w:jc w:val="center"/>
        <w:rPr>
          <w:rFonts w:ascii="Palatino Linotype" w:eastAsia="Palatino Linotype" w:hAnsi="Palatino Linotype" w:cs="Palatino Linotype"/>
          <w:b/>
          <w:i/>
        </w:rPr>
      </w:pPr>
      <w:r w:rsidRPr="00DF75D1">
        <w:rPr>
          <w:rFonts w:ascii="Palatino Linotype" w:eastAsia="Palatino Linotype" w:hAnsi="Palatino Linotype" w:cs="Palatino Linotype"/>
          <w:b/>
          <w:i/>
        </w:rPr>
        <w:t>CAPÍTULO VIII</w:t>
      </w:r>
    </w:p>
    <w:p w14:paraId="14ED0AD8" w14:textId="77777777" w:rsidR="00153156" w:rsidRPr="00DF75D1" w:rsidRDefault="003302DE">
      <w:pPr>
        <w:ind w:left="851" w:right="900"/>
        <w:jc w:val="center"/>
        <w:rPr>
          <w:rFonts w:ascii="Palatino Linotype" w:eastAsia="Palatino Linotype" w:hAnsi="Palatino Linotype" w:cs="Palatino Linotype"/>
          <w:b/>
          <w:i/>
        </w:rPr>
      </w:pPr>
      <w:r w:rsidRPr="00DF75D1">
        <w:rPr>
          <w:rFonts w:ascii="Palatino Linotype" w:eastAsia="Palatino Linotype" w:hAnsi="Palatino Linotype" w:cs="Palatino Linotype"/>
          <w:b/>
          <w:i/>
        </w:rPr>
        <w:t xml:space="preserve">DE LOS ELEMENTOS PARA LA CLASIFICACIÓN </w:t>
      </w:r>
    </w:p>
    <w:p w14:paraId="64C5C002" w14:textId="77777777" w:rsidR="00153156" w:rsidRPr="00DF75D1" w:rsidRDefault="003302DE">
      <w:pPr>
        <w:ind w:left="851" w:right="900"/>
        <w:rPr>
          <w:rFonts w:ascii="Palatino Linotype" w:eastAsia="Palatino Linotype" w:hAnsi="Palatino Linotype" w:cs="Palatino Linotype"/>
          <w:i/>
        </w:rPr>
      </w:pPr>
      <w:r w:rsidRPr="00DF75D1">
        <w:rPr>
          <w:rFonts w:ascii="Palatino Linotype" w:eastAsia="Palatino Linotype" w:hAnsi="Palatino Linotype" w:cs="Palatino Linotype"/>
          <w:i/>
        </w:rPr>
        <w:t>…</w:t>
      </w:r>
    </w:p>
    <w:p w14:paraId="1163E7C5" w14:textId="77777777" w:rsidR="00153156" w:rsidRPr="00DF75D1" w:rsidRDefault="003302DE">
      <w:pPr>
        <w:spacing w:before="120" w:after="120"/>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Quincuagésimo tercero. </w:t>
      </w:r>
      <w:r w:rsidRPr="00DF75D1">
        <w:rPr>
          <w:rFonts w:ascii="Palatino Linotype" w:eastAsia="Palatino Linotype" w:hAnsi="Palatino Linotype" w:cs="Palatino Linotype"/>
          <w:b/>
          <w:i/>
          <w:u w:val="single"/>
        </w:rPr>
        <w:t>El formato para señalar la clasificación de un documento o expediente que contenga información reservada</w:t>
      </w:r>
      <w:r w:rsidRPr="00DF75D1">
        <w:rPr>
          <w:rFonts w:ascii="Palatino Linotype" w:eastAsia="Palatino Linotype" w:hAnsi="Palatino Linotype" w:cs="Palatino Linotype"/>
          <w:b/>
          <w:i/>
        </w:rPr>
        <w:t xml:space="preserve">, </w:t>
      </w:r>
      <w:r w:rsidRPr="00DF75D1">
        <w:rPr>
          <w:rFonts w:ascii="Palatino Linotype" w:eastAsia="Palatino Linotype" w:hAnsi="Palatino Linotype" w:cs="Palatino Linotype"/>
          <w:i/>
        </w:rPr>
        <w:t xml:space="preserve">es el siguiente: </w:t>
      </w:r>
    </w:p>
    <w:p w14:paraId="40BF1847" w14:textId="77777777" w:rsidR="00153156" w:rsidRPr="00DF75D1" w:rsidRDefault="003302DE">
      <w:pPr>
        <w:spacing w:before="120" w:after="120"/>
        <w:ind w:left="851" w:right="902"/>
        <w:jc w:val="both"/>
        <w:rPr>
          <w:rFonts w:ascii="Palatino Linotype" w:eastAsia="Palatino Linotype" w:hAnsi="Palatino Linotype" w:cs="Palatino Linotype"/>
          <w:b/>
          <w:i/>
        </w:rPr>
      </w:pPr>
      <w:r w:rsidRPr="00DF75D1">
        <w:rPr>
          <w:rFonts w:ascii="Palatino Linotype" w:eastAsia="Palatino Linotype" w:hAnsi="Palatino Linotype" w:cs="Palatino Linotype"/>
          <w:b/>
          <w:i/>
          <w:noProof/>
        </w:rPr>
        <w:lastRenderedPageBreak/>
        <w:drawing>
          <wp:inline distT="0" distB="0" distL="0" distR="0" wp14:anchorId="24412E8B" wp14:editId="73A34C94">
            <wp:extent cx="4295775" cy="295275"/>
            <wp:effectExtent l="0" t="0" r="0" b="0"/>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95731"/>
                    <a:stretch>
                      <a:fillRect/>
                    </a:stretch>
                  </pic:blipFill>
                  <pic:spPr>
                    <a:xfrm>
                      <a:off x="0" y="0"/>
                      <a:ext cx="4295775" cy="295275"/>
                    </a:xfrm>
                    <a:prstGeom prst="rect">
                      <a:avLst/>
                    </a:prstGeom>
                    <a:ln/>
                  </pic:spPr>
                </pic:pic>
              </a:graphicData>
            </a:graphic>
          </wp:inline>
        </w:drawing>
      </w:r>
    </w:p>
    <w:p w14:paraId="7E133FF8" w14:textId="77777777" w:rsidR="00153156" w:rsidRPr="00DF75D1" w:rsidRDefault="003302DE">
      <w:pPr>
        <w:spacing w:before="120" w:after="120"/>
        <w:ind w:left="851" w:right="902"/>
        <w:jc w:val="both"/>
        <w:rPr>
          <w:rFonts w:ascii="Palatino Linotype" w:eastAsia="Palatino Linotype" w:hAnsi="Palatino Linotype" w:cs="Palatino Linotype"/>
          <w:b/>
          <w:i/>
        </w:rPr>
      </w:pPr>
      <w:r w:rsidRPr="00DF75D1">
        <w:rPr>
          <w:rFonts w:ascii="Palatino Linotype" w:eastAsia="Palatino Linotype" w:hAnsi="Palatino Linotype" w:cs="Palatino Linotype"/>
          <w:b/>
          <w:i/>
          <w:noProof/>
        </w:rPr>
        <w:drawing>
          <wp:inline distT="0" distB="0" distL="0" distR="0" wp14:anchorId="5ABDD1E9" wp14:editId="3F2AB322">
            <wp:extent cx="4333240" cy="2990850"/>
            <wp:effectExtent l="0" t="0" r="0" b="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30910" b="25778"/>
                    <a:stretch>
                      <a:fillRect/>
                    </a:stretch>
                  </pic:blipFill>
                  <pic:spPr>
                    <a:xfrm>
                      <a:off x="0" y="0"/>
                      <a:ext cx="4333240" cy="2990850"/>
                    </a:xfrm>
                    <a:prstGeom prst="rect">
                      <a:avLst/>
                    </a:prstGeom>
                    <a:ln/>
                  </pic:spPr>
                </pic:pic>
              </a:graphicData>
            </a:graphic>
          </wp:inline>
        </w:drawing>
      </w:r>
    </w:p>
    <w:p w14:paraId="438A07AD" w14:textId="77777777" w:rsidR="00153156" w:rsidRPr="00DF75D1" w:rsidRDefault="003302DE">
      <w:pPr>
        <w:spacing w:before="120" w:after="120"/>
        <w:ind w:left="851" w:right="902"/>
        <w:jc w:val="both"/>
        <w:rPr>
          <w:rFonts w:ascii="Palatino Linotype" w:eastAsia="Palatino Linotype" w:hAnsi="Palatino Linotype" w:cs="Palatino Linotype"/>
          <w:b/>
          <w:i/>
        </w:rPr>
      </w:pPr>
      <w:r w:rsidRPr="00DF75D1">
        <w:rPr>
          <w:rFonts w:ascii="Palatino Linotype" w:eastAsia="Palatino Linotype" w:hAnsi="Palatino Linotype" w:cs="Palatino Linotype"/>
          <w:b/>
          <w:i/>
          <w:noProof/>
        </w:rPr>
        <w:drawing>
          <wp:inline distT="0" distB="0" distL="0" distR="0" wp14:anchorId="6426F0DF" wp14:editId="44F38CD4">
            <wp:extent cx="4333240" cy="1781175"/>
            <wp:effectExtent l="0" t="0" r="0" b="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73805" b="402"/>
                    <a:stretch>
                      <a:fillRect/>
                    </a:stretch>
                  </pic:blipFill>
                  <pic:spPr>
                    <a:xfrm>
                      <a:off x="0" y="0"/>
                      <a:ext cx="4333240" cy="1781175"/>
                    </a:xfrm>
                    <a:prstGeom prst="rect">
                      <a:avLst/>
                    </a:prstGeom>
                    <a:ln/>
                  </pic:spPr>
                </pic:pic>
              </a:graphicData>
            </a:graphic>
          </wp:inline>
        </w:drawing>
      </w:r>
    </w:p>
    <w:p w14:paraId="215557FC" w14:textId="77777777" w:rsidR="00153156" w:rsidRPr="00DF75D1" w:rsidRDefault="003302DE">
      <w:pPr>
        <w:spacing w:before="120" w:after="120"/>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Los documentos que integren un expediente reservado en su totalidad no deberán marcarse en lo individual.</w:t>
      </w:r>
    </w:p>
    <w:p w14:paraId="621D13BF" w14:textId="77777777" w:rsidR="00153156" w:rsidRPr="00DF75D1" w:rsidRDefault="003302DE">
      <w:pPr>
        <w:spacing w:before="120" w:after="120"/>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108B5EE1" w14:textId="77777777" w:rsidR="00153156" w:rsidRPr="00DF75D1" w:rsidRDefault="003302DE">
      <w:pPr>
        <w:spacing w:before="240" w:after="24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Asimismo, deberá observar los Lineamientos Quincuagésimo cuarto, Quincuagésimo quinto, Quincuagésimo sexto, Quincuagésimo séptimo y Quincuagésimo octavo, establecen lo siguiente:</w:t>
      </w:r>
    </w:p>
    <w:p w14:paraId="4DC3A512" w14:textId="77777777" w:rsidR="00153156" w:rsidRPr="00DF75D1" w:rsidRDefault="003302DE">
      <w:pPr>
        <w:pBdr>
          <w:top w:val="nil"/>
          <w:left w:val="nil"/>
          <w:bottom w:val="nil"/>
          <w:right w:val="nil"/>
          <w:between w:val="nil"/>
        </w:pBdr>
        <w:spacing w:before="120" w:after="0" w:line="276" w:lineRule="auto"/>
        <w:ind w:left="851" w:right="900"/>
        <w:jc w:val="both"/>
        <w:rPr>
          <w:rFonts w:ascii="Palatino Linotype" w:eastAsia="Palatino Linotype" w:hAnsi="Palatino Linotype" w:cs="Palatino Linotype"/>
          <w:b/>
          <w:i/>
        </w:rPr>
      </w:pPr>
      <w:r w:rsidRPr="00DF75D1">
        <w:rPr>
          <w:rFonts w:ascii="Palatino Linotype" w:eastAsia="Palatino Linotype" w:hAnsi="Palatino Linotype" w:cs="Palatino Linotype"/>
          <w:i/>
        </w:rPr>
        <w:lastRenderedPageBreak/>
        <w:t>“</w:t>
      </w:r>
      <w:r w:rsidRPr="00DF75D1">
        <w:rPr>
          <w:rFonts w:ascii="Palatino Linotype" w:eastAsia="Palatino Linotype" w:hAnsi="Palatino Linotype" w:cs="Palatino Linotype"/>
          <w:b/>
          <w:i/>
        </w:rPr>
        <w:t xml:space="preserve">Quincuagésimo cuarto. </w:t>
      </w:r>
      <w:r w:rsidRPr="00DF75D1">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DF75D1">
        <w:rPr>
          <w:rFonts w:ascii="Palatino Linotype" w:eastAsia="Palatino Linotype" w:hAnsi="Palatino Linotype" w:cs="Palatino Linotype"/>
          <w:b/>
          <w:i/>
        </w:rPr>
        <w:t xml:space="preserve"> </w:t>
      </w:r>
    </w:p>
    <w:p w14:paraId="65A07A61"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 xml:space="preserve">Quincuagésimo quinto. </w:t>
      </w:r>
      <w:r w:rsidRPr="00DF75D1">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DF75D1">
        <w:rPr>
          <w:rFonts w:ascii="Palatino Linotype" w:eastAsia="Palatino Linotype" w:hAnsi="Palatino Linotype" w:cs="Palatino Linotype"/>
          <w:i/>
        </w:rPr>
        <w:t>testado</w:t>
      </w:r>
      <w:proofErr w:type="spellEnd"/>
      <w:r w:rsidRPr="00DF75D1">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883C915" w14:textId="77777777" w:rsidR="00153156" w:rsidRPr="00DF75D1" w:rsidRDefault="003302DE">
      <w:pPr>
        <w:spacing w:after="0" w:line="276" w:lineRule="auto"/>
        <w:ind w:left="851" w:right="902"/>
        <w:jc w:val="both"/>
        <w:rPr>
          <w:rFonts w:ascii="Palatino Linotype" w:eastAsia="Palatino Linotype" w:hAnsi="Palatino Linotype" w:cs="Palatino Linotype"/>
          <w:b/>
          <w:i/>
        </w:rPr>
      </w:pPr>
      <w:r w:rsidRPr="00DF75D1">
        <w:rPr>
          <w:rFonts w:ascii="Palatino Linotype" w:eastAsia="Palatino Linotype" w:hAnsi="Palatino Linotype" w:cs="Palatino Linotype"/>
          <w:b/>
          <w:i/>
        </w:rPr>
        <w:t>...</w:t>
      </w:r>
    </w:p>
    <w:p w14:paraId="52C60F68"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Quincuagésimo séptimo</w:t>
      </w:r>
      <w:r w:rsidRPr="00DF75D1">
        <w:rPr>
          <w:rFonts w:ascii="Palatino Linotype" w:eastAsia="Palatino Linotype" w:hAnsi="Palatino Linotype" w:cs="Palatino Linotype"/>
          <w:i/>
        </w:rPr>
        <w:t xml:space="preserve">. Se considera, en principio, como información pública y no podrá omitirse de las versiones públicas la siguiente: </w:t>
      </w:r>
    </w:p>
    <w:p w14:paraId="1349EE63"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w:t>
      </w:r>
      <w:r w:rsidRPr="00DF75D1">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164B0B22"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II.</w:t>
      </w:r>
      <w:r w:rsidRPr="00DF75D1">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57F6CF8C" w14:textId="77777777" w:rsidR="00153156" w:rsidRPr="00DF75D1" w:rsidRDefault="003302DE">
      <w:pPr>
        <w:spacing w:after="0" w:line="276" w:lineRule="auto"/>
        <w:ind w:left="1134"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III</w:t>
      </w:r>
      <w:r w:rsidRPr="00DF75D1">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285108B"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35D86071" w14:textId="77777777" w:rsidR="00153156" w:rsidRPr="00DF75D1" w:rsidRDefault="003302DE">
      <w:pPr>
        <w:spacing w:after="0" w:line="276" w:lineRule="auto"/>
        <w:ind w:left="851" w:right="902"/>
        <w:jc w:val="both"/>
        <w:rPr>
          <w:rFonts w:ascii="Palatino Linotype" w:eastAsia="Palatino Linotype" w:hAnsi="Palatino Linotype" w:cs="Palatino Linotype"/>
          <w:i/>
        </w:rPr>
      </w:pPr>
      <w:r w:rsidRPr="00DF75D1">
        <w:rPr>
          <w:rFonts w:ascii="Palatino Linotype" w:eastAsia="Palatino Linotype" w:hAnsi="Palatino Linotype" w:cs="Palatino Linotype"/>
          <w:b/>
          <w:i/>
        </w:rPr>
        <w:t>Quincuagésimo octavo</w:t>
      </w:r>
      <w:r w:rsidRPr="00DF75D1">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48F88E84" w14:textId="77777777" w:rsidR="00153156" w:rsidRPr="00DF75D1" w:rsidRDefault="00153156">
      <w:pPr>
        <w:spacing w:after="0" w:line="276" w:lineRule="auto"/>
        <w:ind w:left="851" w:right="902"/>
        <w:jc w:val="both"/>
        <w:rPr>
          <w:rFonts w:ascii="Palatino Linotype" w:eastAsia="Palatino Linotype" w:hAnsi="Palatino Linotype" w:cs="Palatino Linotype"/>
          <w:i/>
        </w:rPr>
      </w:pPr>
    </w:p>
    <w:p w14:paraId="02803207"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DF75D1">
        <w:rPr>
          <w:rFonts w:ascii="Palatino Linotype" w:eastAsia="Palatino Linotype" w:hAnsi="Palatino Linotype" w:cs="Palatino Linotype"/>
          <w:b/>
          <w:sz w:val="24"/>
          <w:szCs w:val="24"/>
        </w:rPr>
        <w:t>Sujeto Obligado</w:t>
      </w:r>
      <w:r w:rsidRPr="00DF75D1">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B0BE261"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61F860AE" w14:textId="77777777" w:rsidR="00153156" w:rsidRPr="00DF75D1" w:rsidRDefault="003302D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0A1E1F3" w14:textId="77777777" w:rsidR="00153156" w:rsidRPr="00DF75D1" w:rsidRDefault="001531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D65DD4D" w14:textId="70753772" w:rsidR="00153156" w:rsidRPr="00DF75D1" w:rsidRDefault="001531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BDCF4E4" w14:textId="46ABBEFF" w:rsidR="00DF75D1" w:rsidRPr="00DF75D1" w:rsidRDefault="00DF75D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5CB1341" w14:textId="1AAE7D8E" w:rsidR="00DF75D1" w:rsidRPr="00DF75D1" w:rsidRDefault="00DF75D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3137B5E" w14:textId="77777777" w:rsidR="00DF75D1" w:rsidRPr="00DF75D1" w:rsidRDefault="00DF75D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7E7AB64" w14:textId="77777777" w:rsidR="00153156" w:rsidRPr="00DF75D1" w:rsidRDefault="0015315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DA6DBB1"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1546F044" w14:textId="0D708344" w:rsidR="00153156" w:rsidRPr="00DF75D1" w:rsidRDefault="003302DE">
      <w:pPr>
        <w:spacing w:after="0" w:line="360" w:lineRule="auto"/>
        <w:ind w:right="-93"/>
        <w:jc w:val="center"/>
        <w:rPr>
          <w:rFonts w:ascii="Palatino Linotype" w:eastAsia="Palatino Linotype" w:hAnsi="Palatino Linotype" w:cs="Palatino Linotype"/>
          <w:b/>
          <w:sz w:val="24"/>
          <w:szCs w:val="24"/>
        </w:rPr>
      </w:pPr>
      <w:r w:rsidRPr="00DF75D1">
        <w:rPr>
          <w:rFonts w:ascii="Palatino Linotype" w:eastAsia="Palatino Linotype" w:hAnsi="Palatino Linotype" w:cs="Palatino Linotype"/>
          <w:b/>
          <w:sz w:val="24"/>
          <w:szCs w:val="24"/>
        </w:rPr>
        <w:lastRenderedPageBreak/>
        <w:t>R E S U E L V E:</w:t>
      </w:r>
    </w:p>
    <w:p w14:paraId="3068916F" w14:textId="77777777" w:rsidR="00DF75D1" w:rsidRPr="00DF75D1" w:rsidRDefault="00DF75D1">
      <w:pPr>
        <w:spacing w:after="0" w:line="360" w:lineRule="auto"/>
        <w:ind w:right="-93"/>
        <w:jc w:val="center"/>
        <w:rPr>
          <w:rFonts w:ascii="Palatino Linotype" w:eastAsia="Palatino Linotype" w:hAnsi="Palatino Linotype" w:cs="Palatino Linotype"/>
          <w:b/>
          <w:sz w:val="24"/>
          <w:szCs w:val="24"/>
        </w:rPr>
      </w:pPr>
    </w:p>
    <w:p w14:paraId="7F10187F" w14:textId="36A01EF9"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PRIMERO. </w:t>
      </w:r>
      <w:r w:rsidRPr="00DF75D1">
        <w:rPr>
          <w:rFonts w:ascii="Palatino Linotype" w:eastAsia="Palatino Linotype" w:hAnsi="Palatino Linotype" w:cs="Palatino Linotype"/>
          <w:sz w:val="24"/>
          <w:szCs w:val="24"/>
        </w:rPr>
        <w:t xml:space="preserve">Resultan fundados los motivos de inconformidad hechos valer por </w:t>
      </w:r>
      <w:r w:rsidRPr="00DF75D1">
        <w:rPr>
          <w:rFonts w:ascii="Palatino Linotype" w:eastAsia="Palatino Linotype" w:hAnsi="Palatino Linotype" w:cs="Palatino Linotype"/>
          <w:b/>
          <w:sz w:val="24"/>
          <w:szCs w:val="24"/>
        </w:rPr>
        <w:t>LA PARTE RECURRENTE</w:t>
      </w:r>
      <w:r w:rsidRPr="00DF75D1">
        <w:rPr>
          <w:rFonts w:ascii="Palatino Linotype" w:eastAsia="Palatino Linotype" w:hAnsi="Palatino Linotype" w:cs="Palatino Linotype"/>
          <w:sz w:val="24"/>
          <w:szCs w:val="24"/>
        </w:rPr>
        <w:t xml:space="preserve"> en el Recurso de Revisión </w:t>
      </w:r>
      <w:r w:rsidRPr="00DF75D1">
        <w:rPr>
          <w:rFonts w:ascii="Palatino Linotype" w:eastAsia="Palatino Linotype" w:hAnsi="Palatino Linotype" w:cs="Palatino Linotype"/>
          <w:b/>
          <w:sz w:val="24"/>
          <w:szCs w:val="24"/>
        </w:rPr>
        <w:t xml:space="preserve">03244/INFOEM/IP/RR/2023, </w:t>
      </w:r>
      <w:r w:rsidRPr="00DF75D1">
        <w:rPr>
          <w:rFonts w:ascii="Palatino Linotype" w:eastAsia="Palatino Linotype" w:hAnsi="Palatino Linotype" w:cs="Palatino Linotype"/>
          <w:sz w:val="24"/>
          <w:szCs w:val="24"/>
        </w:rPr>
        <w:t xml:space="preserve">por lo que, en términos del considerando </w:t>
      </w:r>
      <w:r w:rsidRPr="00DF75D1">
        <w:rPr>
          <w:rFonts w:ascii="Palatino Linotype" w:eastAsia="Palatino Linotype" w:hAnsi="Palatino Linotype" w:cs="Palatino Linotype"/>
          <w:b/>
          <w:sz w:val="24"/>
          <w:szCs w:val="24"/>
        </w:rPr>
        <w:t xml:space="preserve">Cuarto </w:t>
      </w:r>
      <w:r w:rsidRPr="00DF75D1">
        <w:rPr>
          <w:rFonts w:ascii="Palatino Linotype" w:eastAsia="Palatino Linotype" w:hAnsi="Palatino Linotype" w:cs="Palatino Linotype"/>
          <w:sz w:val="24"/>
          <w:szCs w:val="24"/>
        </w:rPr>
        <w:t xml:space="preserve">de esta resolución, se </w:t>
      </w:r>
      <w:r w:rsidRPr="00DF75D1">
        <w:rPr>
          <w:rFonts w:ascii="Palatino Linotype" w:eastAsia="Palatino Linotype" w:hAnsi="Palatino Linotype" w:cs="Palatino Linotype"/>
          <w:b/>
          <w:sz w:val="24"/>
          <w:szCs w:val="24"/>
        </w:rPr>
        <w:t xml:space="preserve">MODIFICA </w:t>
      </w:r>
      <w:r w:rsidRPr="00DF75D1">
        <w:rPr>
          <w:rFonts w:ascii="Palatino Linotype" w:eastAsia="Palatino Linotype" w:hAnsi="Palatino Linotype" w:cs="Palatino Linotype"/>
          <w:sz w:val="24"/>
          <w:szCs w:val="24"/>
        </w:rPr>
        <w:t xml:space="preserve">la respuesta emitida por </w:t>
      </w:r>
      <w:r w:rsidRPr="00DF75D1">
        <w:rPr>
          <w:rFonts w:ascii="Palatino Linotype" w:eastAsia="Palatino Linotype" w:hAnsi="Palatino Linotype" w:cs="Palatino Linotype"/>
          <w:b/>
          <w:sz w:val="24"/>
          <w:szCs w:val="24"/>
        </w:rPr>
        <w:t>EL</w:t>
      </w:r>
      <w:r w:rsidRPr="00DF75D1">
        <w:rPr>
          <w:rFonts w:ascii="Palatino Linotype" w:eastAsia="Palatino Linotype" w:hAnsi="Palatino Linotype" w:cs="Palatino Linotype"/>
          <w:sz w:val="24"/>
          <w:szCs w:val="24"/>
        </w:rPr>
        <w:t xml:space="preserve"> </w:t>
      </w:r>
      <w:r w:rsidRPr="00DF75D1">
        <w:rPr>
          <w:rFonts w:ascii="Palatino Linotype" w:eastAsia="Palatino Linotype" w:hAnsi="Palatino Linotype" w:cs="Palatino Linotype"/>
          <w:b/>
          <w:sz w:val="24"/>
          <w:szCs w:val="24"/>
        </w:rPr>
        <w:t>SUJETO OBLIGADO</w:t>
      </w:r>
      <w:r w:rsidRPr="00DF75D1">
        <w:rPr>
          <w:rFonts w:ascii="Palatino Linotype" w:eastAsia="Palatino Linotype" w:hAnsi="Palatino Linotype" w:cs="Palatino Linotype"/>
          <w:sz w:val="24"/>
          <w:szCs w:val="24"/>
        </w:rPr>
        <w:t>.</w:t>
      </w:r>
    </w:p>
    <w:p w14:paraId="37D11385" w14:textId="77777777" w:rsidR="00DF75D1" w:rsidRPr="00DF75D1" w:rsidRDefault="00DF75D1">
      <w:pPr>
        <w:spacing w:after="0" w:line="360" w:lineRule="auto"/>
        <w:jc w:val="both"/>
        <w:rPr>
          <w:rFonts w:ascii="Palatino Linotype" w:eastAsia="Palatino Linotype" w:hAnsi="Palatino Linotype" w:cs="Palatino Linotype"/>
          <w:b/>
          <w:sz w:val="24"/>
          <w:szCs w:val="24"/>
        </w:rPr>
      </w:pPr>
    </w:p>
    <w:p w14:paraId="2788BA59" w14:textId="77777777" w:rsidR="00153156" w:rsidRPr="00DF75D1" w:rsidRDefault="003302DE">
      <w:pPr>
        <w:spacing w:after="0" w:line="360" w:lineRule="auto"/>
        <w:jc w:val="both"/>
        <w:rPr>
          <w:rFonts w:ascii="Palatino Linotype" w:eastAsia="Palatino Linotype" w:hAnsi="Palatino Linotype" w:cs="Palatino Linotype"/>
          <w:sz w:val="24"/>
          <w:szCs w:val="24"/>
        </w:rPr>
      </w:pPr>
      <w:bookmarkStart w:id="0" w:name="_heading=h.kelgs2428oa6" w:colFirst="0" w:colLast="0"/>
      <w:bookmarkEnd w:id="0"/>
      <w:r w:rsidRPr="00DF75D1">
        <w:rPr>
          <w:rFonts w:ascii="Palatino Linotype" w:eastAsia="Palatino Linotype" w:hAnsi="Palatino Linotype" w:cs="Palatino Linotype"/>
          <w:b/>
          <w:sz w:val="24"/>
          <w:szCs w:val="24"/>
        </w:rPr>
        <w:t xml:space="preserve">SEGUNDO. </w:t>
      </w:r>
      <w:r w:rsidRPr="00DF75D1">
        <w:rPr>
          <w:rFonts w:ascii="Palatino Linotype" w:eastAsia="Palatino Linotype" w:hAnsi="Palatino Linotype" w:cs="Palatino Linotype"/>
          <w:sz w:val="24"/>
          <w:szCs w:val="24"/>
        </w:rPr>
        <w:t>Se</w:t>
      </w:r>
      <w:r w:rsidRPr="00DF75D1">
        <w:rPr>
          <w:rFonts w:ascii="Palatino Linotype" w:eastAsia="Palatino Linotype" w:hAnsi="Palatino Linotype" w:cs="Palatino Linotype"/>
          <w:b/>
          <w:sz w:val="24"/>
          <w:szCs w:val="24"/>
        </w:rPr>
        <w:t xml:space="preserve"> ORDENA </w:t>
      </w:r>
      <w:r w:rsidRPr="00DF75D1">
        <w:rPr>
          <w:rFonts w:ascii="Palatino Linotype" w:eastAsia="Palatino Linotype" w:hAnsi="Palatino Linotype" w:cs="Palatino Linotype"/>
          <w:sz w:val="24"/>
          <w:szCs w:val="24"/>
        </w:rPr>
        <w:t xml:space="preserve">al </w:t>
      </w:r>
      <w:r w:rsidRPr="00DF75D1">
        <w:rPr>
          <w:rFonts w:ascii="Palatino Linotype" w:eastAsia="Palatino Linotype" w:hAnsi="Palatino Linotype" w:cs="Palatino Linotype"/>
          <w:b/>
          <w:sz w:val="24"/>
          <w:szCs w:val="24"/>
        </w:rPr>
        <w:t>SUJETO OBLIGADO</w:t>
      </w:r>
      <w:r w:rsidRPr="00DF75D1">
        <w:rPr>
          <w:rFonts w:ascii="Palatino Linotype" w:eastAsia="Palatino Linotype" w:hAnsi="Palatino Linotype" w:cs="Palatino Linotype"/>
          <w:sz w:val="24"/>
          <w:szCs w:val="24"/>
        </w:rPr>
        <w:t xml:space="preserve"> en términos del Considerando </w:t>
      </w:r>
      <w:r w:rsidRPr="00DF75D1">
        <w:rPr>
          <w:rFonts w:ascii="Palatino Linotype" w:eastAsia="Palatino Linotype" w:hAnsi="Palatino Linotype" w:cs="Palatino Linotype"/>
          <w:b/>
          <w:sz w:val="24"/>
          <w:szCs w:val="24"/>
        </w:rPr>
        <w:t xml:space="preserve">Cuarto y Quinto </w:t>
      </w:r>
      <w:r w:rsidRPr="00DF75D1">
        <w:rPr>
          <w:rFonts w:ascii="Palatino Linotype" w:eastAsia="Palatino Linotype" w:hAnsi="Palatino Linotype" w:cs="Palatino Linotype"/>
          <w:sz w:val="24"/>
          <w:szCs w:val="24"/>
        </w:rPr>
        <w:t xml:space="preserve">de esta resolución, haga entrega en una versión pública correcta, vía </w:t>
      </w:r>
      <w:r w:rsidRPr="00DF75D1">
        <w:rPr>
          <w:rFonts w:ascii="Palatino Linotype" w:eastAsia="Palatino Linotype" w:hAnsi="Palatino Linotype" w:cs="Palatino Linotype"/>
          <w:b/>
          <w:sz w:val="24"/>
          <w:szCs w:val="24"/>
        </w:rPr>
        <w:t>SAIMEX</w:t>
      </w:r>
      <w:r w:rsidRPr="00DF75D1">
        <w:rPr>
          <w:rFonts w:ascii="Palatino Linotype" w:eastAsia="Palatino Linotype" w:hAnsi="Palatino Linotype" w:cs="Palatino Linotype"/>
          <w:sz w:val="24"/>
          <w:szCs w:val="24"/>
        </w:rPr>
        <w:t xml:space="preserve"> de lo siguiente: </w:t>
      </w:r>
    </w:p>
    <w:p w14:paraId="4361A5B3"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141E94CE" w14:textId="6AE69FB8"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  Del certificado de competencia laboral de la Directora del Bienestar y del Director del IMCUFIDEVB entregados en respuesta. </w:t>
      </w:r>
    </w:p>
    <w:p w14:paraId="2C8A3DD9" w14:textId="77777777" w:rsidR="00DF75D1" w:rsidRPr="00DF75D1" w:rsidRDefault="00DF75D1">
      <w:pPr>
        <w:spacing w:after="0" w:line="360" w:lineRule="auto"/>
        <w:jc w:val="both"/>
        <w:rPr>
          <w:rFonts w:ascii="Palatino Linotype" w:eastAsia="Palatino Linotype" w:hAnsi="Palatino Linotype" w:cs="Palatino Linotype"/>
          <w:sz w:val="24"/>
          <w:szCs w:val="24"/>
        </w:rPr>
      </w:pPr>
    </w:p>
    <w:p w14:paraId="3BC55969" w14:textId="77777777" w:rsidR="00153156" w:rsidRPr="00DF75D1" w:rsidRDefault="003302DE">
      <w:pPr>
        <w:pBdr>
          <w:top w:val="nil"/>
          <w:left w:val="nil"/>
          <w:bottom w:val="nil"/>
          <w:right w:val="nil"/>
          <w:between w:val="nil"/>
        </w:pBdr>
        <w:spacing w:after="0" w:line="276" w:lineRule="auto"/>
        <w:jc w:val="both"/>
        <w:rPr>
          <w:rFonts w:ascii="Palatino Linotype" w:eastAsia="Palatino Linotype" w:hAnsi="Palatino Linotype" w:cs="Palatino Linotype"/>
          <w:i/>
        </w:rPr>
      </w:pPr>
      <w:bookmarkStart w:id="1" w:name="_heading=h.gjdgxs" w:colFirst="0" w:colLast="0"/>
      <w:bookmarkEnd w:id="1"/>
      <w:r w:rsidRPr="00DF75D1">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1D03D867" w14:textId="4E7365CE" w:rsidR="00153156" w:rsidRPr="00DF75D1" w:rsidRDefault="00153156">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3C155D9D" w14:textId="77777777" w:rsidR="00DF75D1" w:rsidRPr="00DF75D1" w:rsidRDefault="00DF75D1">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3791B74B"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TERCERO.  Notifíquese vía SAIMEX, </w:t>
      </w:r>
      <w:r w:rsidRPr="00DF75D1">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w:t>
      </w:r>
      <w:r w:rsidRPr="00DF75D1">
        <w:rPr>
          <w:rFonts w:ascii="Palatino Linotype" w:eastAsia="Palatino Linotype" w:hAnsi="Palatino Linotype" w:cs="Palatino Linotype"/>
          <w:sz w:val="24"/>
          <w:szCs w:val="24"/>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C3183D9" w14:textId="77777777" w:rsidR="00153156" w:rsidRPr="00DF75D1" w:rsidRDefault="00153156">
      <w:pPr>
        <w:spacing w:after="0" w:line="360" w:lineRule="auto"/>
        <w:jc w:val="both"/>
        <w:rPr>
          <w:rFonts w:ascii="Palatino Linotype" w:eastAsia="Palatino Linotype" w:hAnsi="Palatino Linotype" w:cs="Palatino Linotype"/>
          <w:b/>
          <w:sz w:val="24"/>
          <w:szCs w:val="24"/>
        </w:rPr>
      </w:pPr>
    </w:p>
    <w:p w14:paraId="429C003C"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CUARTO. </w:t>
      </w:r>
      <w:r w:rsidRPr="00DF75D1">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DF75D1">
        <w:rPr>
          <w:rFonts w:ascii="Palatino Linotype" w:eastAsia="Palatino Linotype" w:hAnsi="Palatino Linotype" w:cs="Palatino Linotype"/>
          <w:b/>
          <w:sz w:val="24"/>
          <w:szCs w:val="24"/>
        </w:rPr>
        <w:t>EL SUJETO OBLIGADO</w:t>
      </w:r>
      <w:r w:rsidRPr="00DF75D1">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75C1E6EB" w14:textId="5FC00355" w:rsidR="00153156" w:rsidRPr="00DF75D1" w:rsidRDefault="00153156">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bookmarkStart w:id="2" w:name="_heading=h.30j0zll" w:colFirst="0" w:colLast="0"/>
      <w:bookmarkEnd w:id="2"/>
    </w:p>
    <w:p w14:paraId="2AC4BF81"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b/>
          <w:sz w:val="24"/>
          <w:szCs w:val="24"/>
        </w:rPr>
        <w:t xml:space="preserve">QUINTO. Notifíquese vía SAIMEX, </w:t>
      </w:r>
      <w:r w:rsidRPr="00DF75D1">
        <w:rPr>
          <w:rFonts w:ascii="Palatino Linotype" w:eastAsia="Palatino Linotype" w:hAnsi="Palatino Linotype" w:cs="Palatino Linotype"/>
          <w:sz w:val="24"/>
          <w:szCs w:val="24"/>
        </w:rPr>
        <w:t xml:space="preserve">a </w:t>
      </w:r>
      <w:r w:rsidRPr="00DF75D1">
        <w:rPr>
          <w:rFonts w:ascii="Palatino Linotype" w:eastAsia="Palatino Linotype" w:hAnsi="Palatino Linotype" w:cs="Palatino Linotype"/>
          <w:b/>
          <w:sz w:val="24"/>
          <w:szCs w:val="24"/>
        </w:rPr>
        <w:t>LA PARTE RECURRENTE</w:t>
      </w:r>
      <w:r w:rsidRPr="00DF75D1">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58F394B3" w14:textId="1AB51858" w:rsidR="00153156" w:rsidRPr="00DF75D1" w:rsidRDefault="00153156">
      <w:pPr>
        <w:spacing w:after="0" w:line="360" w:lineRule="auto"/>
        <w:jc w:val="both"/>
        <w:rPr>
          <w:rFonts w:ascii="Palatino Linotype" w:eastAsia="Palatino Linotype" w:hAnsi="Palatino Linotype" w:cs="Palatino Linotype"/>
          <w:sz w:val="24"/>
          <w:szCs w:val="24"/>
        </w:rPr>
      </w:pPr>
    </w:p>
    <w:p w14:paraId="139C72E4" w14:textId="77777777" w:rsidR="00153156" w:rsidRPr="00DF75D1" w:rsidRDefault="003302DE">
      <w:pPr>
        <w:spacing w:after="0" w:line="360" w:lineRule="auto"/>
        <w:jc w:val="both"/>
        <w:rPr>
          <w:rFonts w:ascii="Palatino Linotype" w:eastAsia="Palatino Linotype" w:hAnsi="Palatino Linotype" w:cs="Palatino Linotype"/>
          <w:sz w:val="24"/>
          <w:szCs w:val="24"/>
        </w:rPr>
      </w:pPr>
      <w:r w:rsidRPr="00DF75D1">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Pr="00DF75D1">
        <w:rPr>
          <w:rFonts w:ascii="Palatino Linotype" w:eastAsia="Palatino Linotype" w:hAnsi="Palatino Linotype" w:cs="Palatino Linotype"/>
          <w:sz w:val="24"/>
          <w:szCs w:val="24"/>
        </w:rPr>
        <w:lastRenderedPageBreak/>
        <w:t>RAMÍREZ PEÑA</w:t>
      </w:r>
      <w:r w:rsidR="00396ACE" w:rsidRPr="00DF75D1">
        <w:rPr>
          <w:rFonts w:ascii="Palatino Linotype" w:eastAsia="Palatino Linotype" w:hAnsi="Palatino Linotype" w:cs="Palatino Linotype"/>
          <w:sz w:val="24"/>
          <w:szCs w:val="24"/>
        </w:rPr>
        <w:t xml:space="preserve"> (EMITIENDO VOTO PARTICULAR)</w:t>
      </w:r>
      <w:r w:rsidRPr="00DF75D1">
        <w:rPr>
          <w:rFonts w:ascii="Palatino Linotype" w:eastAsia="Palatino Linotype" w:hAnsi="Palatino Linotype" w:cs="Palatino Linotype"/>
          <w:sz w:val="24"/>
          <w:szCs w:val="24"/>
        </w:rPr>
        <w:t>; EN LA NOVENA SESIÓN ORDINARIA CELEBRADA EL TRECE DE MARZO DE DOS MIL VEINTICUATRO, ANTE EL SECRETARIO TÉCNICO DEL PLENO ALEXIS TAPIA RAMÍREZ.</w:t>
      </w:r>
    </w:p>
    <w:p w14:paraId="73F062D3" w14:textId="77777777" w:rsidR="00153156" w:rsidRPr="00DF75D1" w:rsidRDefault="00153156">
      <w:pPr>
        <w:spacing w:after="0" w:line="360" w:lineRule="auto"/>
        <w:jc w:val="both"/>
        <w:rPr>
          <w:rFonts w:ascii="Palatino Linotype" w:eastAsia="Palatino Linotype" w:hAnsi="Palatino Linotype" w:cs="Palatino Linotype"/>
          <w:sz w:val="24"/>
          <w:szCs w:val="24"/>
        </w:rPr>
      </w:pPr>
    </w:p>
    <w:p w14:paraId="680C3C39" w14:textId="39F27AFA" w:rsidR="00153156" w:rsidRPr="00DF75D1" w:rsidRDefault="00153156">
      <w:pPr>
        <w:spacing w:line="360" w:lineRule="auto"/>
        <w:jc w:val="both"/>
        <w:rPr>
          <w:rFonts w:ascii="Palatino Linotype" w:eastAsia="Palatino Linotype" w:hAnsi="Palatino Linotype" w:cs="Palatino Linotype"/>
          <w:sz w:val="24"/>
          <w:szCs w:val="24"/>
        </w:rPr>
      </w:pPr>
    </w:p>
    <w:p w14:paraId="2664ACC7" w14:textId="7F450D9B" w:rsidR="00DF75D1" w:rsidRPr="00DF75D1" w:rsidRDefault="00DF75D1">
      <w:pPr>
        <w:spacing w:line="360" w:lineRule="auto"/>
        <w:jc w:val="both"/>
        <w:rPr>
          <w:rFonts w:ascii="Palatino Linotype" w:eastAsia="Palatino Linotype" w:hAnsi="Palatino Linotype" w:cs="Palatino Linotype"/>
          <w:sz w:val="24"/>
          <w:szCs w:val="24"/>
        </w:rPr>
      </w:pPr>
    </w:p>
    <w:p w14:paraId="1727DFCF" w14:textId="6FC1BC46" w:rsidR="00DF75D1" w:rsidRPr="00DF75D1" w:rsidRDefault="00DF75D1">
      <w:pPr>
        <w:spacing w:line="360" w:lineRule="auto"/>
        <w:jc w:val="both"/>
        <w:rPr>
          <w:rFonts w:ascii="Palatino Linotype" w:eastAsia="Palatino Linotype" w:hAnsi="Palatino Linotype" w:cs="Palatino Linotype"/>
          <w:sz w:val="24"/>
          <w:szCs w:val="24"/>
        </w:rPr>
      </w:pPr>
    </w:p>
    <w:p w14:paraId="7660AC7B" w14:textId="75C5EFFA" w:rsidR="00DF75D1" w:rsidRPr="00DF75D1" w:rsidRDefault="00DF75D1">
      <w:pPr>
        <w:spacing w:line="360" w:lineRule="auto"/>
        <w:jc w:val="both"/>
        <w:rPr>
          <w:rFonts w:ascii="Palatino Linotype" w:eastAsia="Palatino Linotype" w:hAnsi="Palatino Linotype" w:cs="Palatino Linotype"/>
          <w:sz w:val="24"/>
          <w:szCs w:val="24"/>
        </w:rPr>
      </w:pPr>
    </w:p>
    <w:p w14:paraId="45944F6B" w14:textId="65B7909D" w:rsidR="00DF75D1" w:rsidRPr="00DF75D1" w:rsidRDefault="00DF75D1">
      <w:pPr>
        <w:spacing w:line="360" w:lineRule="auto"/>
        <w:jc w:val="both"/>
        <w:rPr>
          <w:rFonts w:ascii="Palatino Linotype" w:eastAsia="Palatino Linotype" w:hAnsi="Palatino Linotype" w:cs="Palatino Linotype"/>
          <w:sz w:val="24"/>
          <w:szCs w:val="24"/>
        </w:rPr>
      </w:pPr>
    </w:p>
    <w:p w14:paraId="4E33C195" w14:textId="32965635" w:rsidR="00DF75D1" w:rsidRPr="00DF75D1" w:rsidRDefault="00DF75D1">
      <w:pPr>
        <w:spacing w:line="360" w:lineRule="auto"/>
        <w:jc w:val="both"/>
        <w:rPr>
          <w:rFonts w:ascii="Palatino Linotype" w:eastAsia="Palatino Linotype" w:hAnsi="Palatino Linotype" w:cs="Palatino Linotype"/>
          <w:sz w:val="24"/>
          <w:szCs w:val="24"/>
        </w:rPr>
      </w:pPr>
    </w:p>
    <w:p w14:paraId="4C760A5E" w14:textId="67788D31" w:rsidR="00DF75D1" w:rsidRPr="00DF75D1" w:rsidRDefault="00DF75D1">
      <w:pPr>
        <w:spacing w:line="360" w:lineRule="auto"/>
        <w:jc w:val="both"/>
        <w:rPr>
          <w:rFonts w:ascii="Palatino Linotype" w:eastAsia="Palatino Linotype" w:hAnsi="Palatino Linotype" w:cs="Palatino Linotype"/>
          <w:sz w:val="24"/>
          <w:szCs w:val="24"/>
        </w:rPr>
      </w:pPr>
    </w:p>
    <w:p w14:paraId="16CD70DD" w14:textId="626F7C84" w:rsidR="00DF75D1" w:rsidRPr="00DF75D1" w:rsidRDefault="00DF75D1">
      <w:pPr>
        <w:spacing w:line="360" w:lineRule="auto"/>
        <w:jc w:val="both"/>
        <w:rPr>
          <w:rFonts w:ascii="Palatino Linotype" w:eastAsia="Palatino Linotype" w:hAnsi="Palatino Linotype" w:cs="Palatino Linotype"/>
          <w:sz w:val="24"/>
          <w:szCs w:val="24"/>
        </w:rPr>
      </w:pPr>
    </w:p>
    <w:p w14:paraId="6A08B090" w14:textId="6A6A71A1" w:rsidR="00DF75D1" w:rsidRPr="00DF75D1" w:rsidRDefault="00DF75D1">
      <w:pPr>
        <w:spacing w:line="360" w:lineRule="auto"/>
        <w:jc w:val="both"/>
        <w:rPr>
          <w:rFonts w:ascii="Palatino Linotype" w:eastAsia="Palatino Linotype" w:hAnsi="Palatino Linotype" w:cs="Palatino Linotype"/>
          <w:sz w:val="24"/>
          <w:szCs w:val="24"/>
        </w:rPr>
      </w:pPr>
    </w:p>
    <w:p w14:paraId="10962E38" w14:textId="6C77D011" w:rsidR="00DF75D1" w:rsidRPr="00DF75D1" w:rsidRDefault="00DF75D1">
      <w:pPr>
        <w:spacing w:line="360" w:lineRule="auto"/>
        <w:jc w:val="both"/>
        <w:rPr>
          <w:rFonts w:ascii="Palatino Linotype" w:eastAsia="Palatino Linotype" w:hAnsi="Palatino Linotype" w:cs="Palatino Linotype"/>
          <w:sz w:val="24"/>
          <w:szCs w:val="24"/>
        </w:rPr>
      </w:pPr>
    </w:p>
    <w:p w14:paraId="4B75FF15" w14:textId="08C7997B" w:rsidR="00DF75D1" w:rsidRPr="00DF75D1" w:rsidRDefault="00DF75D1">
      <w:pPr>
        <w:spacing w:line="360" w:lineRule="auto"/>
        <w:jc w:val="both"/>
        <w:rPr>
          <w:rFonts w:ascii="Palatino Linotype" w:eastAsia="Palatino Linotype" w:hAnsi="Palatino Linotype" w:cs="Palatino Linotype"/>
          <w:sz w:val="24"/>
          <w:szCs w:val="24"/>
        </w:rPr>
      </w:pPr>
    </w:p>
    <w:p w14:paraId="6C57B6C8" w14:textId="7C0C1236" w:rsidR="00DF75D1" w:rsidRPr="00DF75D1" w:rsidRDefault="00DF75D1">
      <w:pPr>
        <w:spacing w:line="360" w:lineRule="auto"/>
        <w:jc w:val="both"/>
        <w:rPr>
          <w:rFonts w:ascii="Palatino Linotype" w:eastAsia="Palatino Linotype" w:hAnsi="Palatino Linotype" w:cs="Palatino Linotype"/>
          <w:sz w:val="24"/>
          <w:szCs w:val="24"/>
        </w:rPr>
      </w:pPr>
    </w:p>
    <w:p w14:paraId="76238FAF" w14:textId="4D4C2655" w:rsidR="00DF75D1" w:rsidRPr="00DF75D1" w:rsidRDefault="00DF75D1">
      <w:pPr>
        <w:spacing w:line="360" w:lineRule="auto"/>
        <w:jc w:val="both"/>
        <w:rPr>
          <w:rFonts w:ascii="Palatino Linotype" w:eastAsia="Palatino Linotype" w:hAnsi="Palatino Linotype" w:cs="Palatino Linotype"/>
          <w:sz w:val="24"/>
          <w:szCs w:val="24"/>
        </w:rPr>
      </w:pPr>
    </w:p>
    <w:p w14:paraId="7D676B29" w14:textId="0386ED66" w:rsidR="00DF75D1" w:rsidRPr="00DF75D1" w:rsidRDefault="00DF75D1">
      <w:pPr>
        <w:spacing w:line="360" w:lineRule="auto"/>
        <w:jc w:val="both"/>
        <w:rPr>
          <w:rFonts w:ascii="Palatino Linotype" w:eastAsia="Palatino Linotype" w:hAnsi="Palatino Linotype" w:cs="Palatino Linotype"/>
          <w:sz w:val="24"/>
          <w:szCs w:val="24"/>
        </w:rPr>
      </w:pPr>
    </w:p>
    <w:p w14:paraId="6A4E0BF0" w14:textId="4F2CE4A2" w:rsidR="00DF75D1" w:rsidRPr="00DF75D1" w:rsidRDefault="00DF75D1">
      <w:pPr>
        <w:spacing w:line="360" w:lineRule="auto"/>
        <w:jc w:val="both"/>
        <w:rPr>
          <w:rFonts w:ascii="Palatino Linotype" w:eastAsia="Palatino Linotype" w:hAnsi="Palatino Linotype" w:cs="Palatino Linotype"/>
          <w:sz w:val="24"/>
          <w:szCs w:val="24"/>
        </w:rPr>
      </w:pPr>
    </w:p>
    <w:p w14:paraId="084BEAA7" w14:textId="6375CD4D" w:rsidR="00DF75D1" w:rsidRPr="00DF75D1" w:rsidRDefault="00DF75D1">
      <w:pPr>
        <w:spacing w:line="360" w:lineRule="auto"/>
        <w:jc w:val="both"/>
        <w:rPr>
          <w:rFonts w:ascii="Palatino Linotype" w:eastAsia="Palatino Linotype" w:hAnsi="Palatino Linotype" w:cs="Palatino Linotype"/>
          <w:sz w:val="24"/>
          <w:szCs w:val="24"/>
        </w:rPr>
      </w:pPr>
    </w:p>
    <w:p w14:paraId="3951EB80" w14:textId="16C44FE4" w:rsidR="00DF75D1" w:rsidRPr="00DF75D1" w:rsidRDefault="00DF75D1">
      <w:pPr>
        <w:spacing w:line="360" w:lineRule="auto"/>
        <w:jc w:val="both"/>
        <w:rPr>
          <w:rFonts w:ascii="Palatino Linotype" w:eastAsia="Palatino Linotype" w:hAnsi="Palatino Linotype" w:cs="Palatino Linotype"/>
          <w:sz w:val="24"/>
          <w:szCs w:val="24"/>
        </w:rPr>
      </w:pPr>
    </w:p>
    <w:p w14:paraId="04398EC3" w14:textId="2F267368" w:rsidR="00DF75D1" w:rsidRPr="00DF75D1" w:rsidRDefault="00DF75D1">
      <w:pPr>
        <w:spacing w:line="360" w:lineRule="auto"/>
        <w:jc w:val="both"/>
        <w:rPr>
          <w:rFonts w:ascii="Palatino Linotype" w:eastAsia="Palatino Linotype" w:hAnsi="Palatino Linotype" w:cs="Palatino Linotype"/>
          <w:sz w:val="24"/>
          <w:szCs w:val="24"/>
        </w:rPr>
      </w:pPr>
    </w:p>
    <w:p w14:paraId="712628D5" w14:textId="5FF95B3A" w:rsidR="00DF75D1" w:rsidRPr="00DF75D1" w:rsidRDefault="00DF75D1">
      <w:pPr>
        <w:spacing w:line="360" w:lineRule="auto"/>
        <w:jc w:val="both"/>
        <w:rPr>
          <w:rFonts w:ascii="Palatino Linotype" w:eastAsia="Palatino Linotype" w:hAnsi="Palatino Linotype" w:cs="Palatino Linotype"/>
          <w:sz w:val="24"/>
          <w:szCs w:val="24"/>
        </w:rPr>
      </w:pPr>
    </w:p>
    <w:p w14:paraId="7C2DB6FA" w14:textId="00D19F24" w:rsidR="00DF75D1" w:rsidRPr="00DF75D1" w:rsidRDefault="00DF75D1">
      <w:pPr>
        <w:spacing w:line="360" w:lineRule="auto"/>
        <w:jc w:val="both"/>
        <w:rPr>
          <w:rFonts w:ascii="Palatino Linotype" w:eastAsia="Palatino Linotype" w:hAnsi="Palatino Linotype" w:cs="Palatino Linotype"/>
          <w:sz w:val="24"/>
          <w:szCs w:val="24"/>
        </w:rPr>
      </w:pPr>
    </w:p>
    <w:p w14:paraId="04D2E78C" w14:textId="2A099392" w:rsidR="00DF75D1" w:rsidRPr="00DF75D1" w:rsidRDefault="00DF75D1">
      <w:pPr>
        <w:spacing w:line="360" w:lineRule="auto"/>
        <w:jc w:val="both"/>
        <w:rPr>
          <w:rFonts w:ascii="Palatino Linotype" w:eastAsia="Palatino Linotype" w:hAnsi="Palatino Linotype" w:cs="Palatino Linotype"/>
          <w:sz w:val="24"/>
          <w:szCs w:val="24"/>
        </w:rPr>
      </w:pPr>
    </w:p>
    <w:p w14:paraId="4C6EFF5E" w14:textId="5947A3F5" w:rsidR="00DF75D1" w:rsidRPr="00DF75D1" w:rsidRDefault="00DF75D1">
      <w:pPr>
        <w:spacing w:line="360" w:lineRule="auto"/>
        <w:jc w:val="both"/>
        <w:rPr>
          <w:rFonts w:ascii="Palatino Linotype" w:eastAsia="Palatino Linotype" w:hAnsi="Palatino Linotype" w:cs="Palatino Linotype"/>
          <w:sz w:val="24"/>
          <w:szCs w:val="24"/>
        </w:rPr>
      </w:pPr>
    </w:p>
    <w:p w14:paraId="2C69D841" w14:textId="7399FED1" w:rsidR="00DF75D1" w:rsidRPr="00DF75D1" w:rsidRDefault="00DF75D1">
      <w:pPr>
        <w:spacing w:line="360" w:lineRule="auto"/>
        <w:jc w:val="both"/>
        <w:rPr>
          <w:rFonts w:ascii="Palatino Linotype" w:eastAsia="Palatino Linotype" w:hAnsi="Palatino Linotype" w:cs="Palatino Linotype"/>
          <w:sz w:val="24"/>
          <w:szCs w:val="24"/>
        </w:rPr>
      </w:pPr>
    </w:p>
    <w:p w14:paraId="75D18385" w14:textId="77777777" w:rsidR="00DF75D1" w:rsidRPr="00DF75D1" w:rsidRDefault="00DF75D1">
      <w:pPr>
        <w:spacing w:line="360" w:lineRule="auto"/>
        <w:jc w:val="both"/>
        <w:rPr>
          <w:rFonts w:ascii="Palatino Linotype" w:eastAsia="Palatino Linotype" w:hAnsi="Palatino Linotype" w:cs="Palatino Linotype"/>
          <w:sz w:val="24"/>
          <w:szCs w:val="24"/>
        </w:rPr>
      </w:pPr>
    </w:p>
    <w:sectPr w:rsidR="00DF75D1" w:rsidRPr="00DF75D1">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2464" w14:textId="77777777" w:rsidR="00267EA6" w:rsidRDefault="00267EA6">
      <w:pPr>
        <w:spacing w:after="0" w:line="240" w:lineRule="auto"/>
      </w:pPr>
      <w:r>
        <w:separator/>
      </w:r>
    </w:p>
  </w:endnote>
  <w:endnote w:type="continuationSeparator" w:id="0">
    <w:p w14:paraId="38B0C2C4" w14:textId="77777777" w:rsidR="00267EA6" w:rsidRDefault="0026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8E9D" w14:textId="77777777" w:rsidR="00153156" w:rsidRDefault="003302D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B2559">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B2559">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3C1AFF6B" w14:textId="77777777" w:rsidR="00153156" w:rsidRDefault="0015315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A3D2" w14:textId="77777777" w:rsidR="00153156" w:rsidRDefault="003302D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B255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B2559">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p>
  <w:p w14:paraId="1A3B7AD2" w14:textId="77777777" w:rsidR="00153156" w:rsidRDefault="0015315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E49E" w14:textId="77777777" w:rsidR="00267EA6" w:rsidRDefault="00267EA6">
      <w:pPr>
        <w:spacing w:after="0" w:line="240" w:lineRule="auto"/>
      </w:pPr>
      <w:r>
        <w:separator/>
      </w:r>
    </w:p>
  </w:footnote>
  <w:footnote w:type="continuationSeparator" w:id="0">
    <w:p w14:paraId="4A487E4B" w14:textId="77777777" w:rsidR="00267EA6" w:rsidRDefault="00267EA6">
      <w:pPr>
        <w:spacing w:after="0" w:line="240" w:lineRule="auto"/>
      </w:pPr>
      <w:r>
        <w:continuationSeparator/>
      </w:r>
    </w:p>
  </w:footnote>
  <w:footnote w:id="1">
    <w:p w14:paraId="22C01A52" w14:textId="77777777" w:rsidR="00153156" w:rsidRDefault="003302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EBE8D03" w14:textId="77777777" w:rsidR="00153156" w:rsidRDefault="003302D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6B40" w14:textId="77777777" w:rsidR="00153156" w:rsidRDefault="003302DE">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8BBDAAA" wp14:editId="59C099E7">
          <wp:simplePos x="0" y="0"/>
          <wp:positionH relativeFrom="column">
            <wp:posOffset>-613409</wp:posOffset>
          </wp:positionH>
          <wp:positionV relativeFrom="paragraph">
            <wp:posOffset>-141604</wp:posOffset>
          </wp:positionV>
          <wp:extent cx="6705600" cy="9476105"/>
          <wp:effectExtent l="0" t="0" r="0" b="0"/>
          <wp:wrapNone/>
          <wp:docPr id="5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705600" cy="9476105"/>
                  </a:xfrm>
                  <a:prstGeom prst="rect">
                    <a:avLst/>
                  </a:prstGeom>
                  <a:ln/>
                </pic:spPr>
              </pic:pic>
            </a:graphicData>
          </a:graphic>
        </wp:anchor>
      </w:drawing>
    </w:r>
  </w:p>
  <w:tbl>
    <w:tblPr>
      <w:tblStyle w:val="a2"/>
      <w:tblW w:w="10538" w:type="dxa"/>
      <w:tblInd w:w="-1281" w:type="dxa"/>
      <w:tblLayout w:type="fixed"/>
      <w:tblLook w:val="0400" w:firstRow="0" w:lastRow="0" w:firstColumn="0" w:lastColumn="0" w:noHBand="0" w:noVBand="1"/>
    </w:tblPr>
    <w:tblGrid>
      <w:gridCol w:w="5660"/>
      <w:gridCol w:w="4878"/>
    </w:tblGrid>
    <w:tr w:rsidR="00153156" w14:paraId="7C397AAB" w14:textId="77777777">
      <w:trPr>
        <w:trHeight w:val="260"/>
      </w:trPr>
      <w:tc>
        <w:tcPr>
          <w:tcW w:w="5660" w:type="dxa"/>
        </w:tcPr>
        <w:p w14:paraId="74086837" w14:textId="77777777" w:rsidR="00153156" w:rsidRDefault="003302D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0192EA77" w14:textId="77777777" w:rsidR="00153156" w:rsidRDefault="003302DE">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03244/INFOEM/IP/RR/2023.</w:t>
          </w:r>
        </w:p>
      </w:tc>
    </w:tr>
    <w:tr w:rsidR="00153156" w14:paraId="46C8F9D4" w14:textId="77777777">
      <w:trPr>
        <w:trHeight w:val="224"/>
      </w:trPr>
      <w:tc>
        <w:tcPr>
          <w:tcW w:w="5660" w:type="dxa"/>
        </w:tcPr>
        <w:p w14:paraId="4423EF1A" w14:textId="77777777" w:rsidR="00153156" w:rsidRDefault="003302D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31989CED" w14:textId="77777777" w:rsidR="00153156" w:rsidRDefault="0015315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153156" w14:paraId="739691B1" w14:textId="77777777">
      <w:trPr>
        <w:trHeight w:val="278"/>
      </w:trPr>
      <w:tc>
        <w:tcPr>
          <w:tcW w:w="5660" w:type="dxa"/>
        </w:tcPr>
        <w:p w14:paraId="272509AB" w14:textId="77777777" w:rsidR="00153156" w:rsidRDefault="003302DE">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52F09BD1" w14:textId="77777777" w:rsidR="00153156" w:rsidRDefault="003302DE">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Valle de Bravo.</w:t>
          </w:r>
        </w:p>
      </w:tc>
    </w:tr>
    <w:tr w:rsidR="00153156" w14:paraId="78CA9F8C" w14:textId="77777777">
      <w:trPr>
        <w:trHeight w:val="393"/>
      </w:trPr>
      <w:tc>
        <w:tcPr>
          <w:tcW w:w="5660" w:type="dxa"/>
        </w:tcPr>
        <w:p w14:paraId="72601B4C" w14:textId="77777777" w:rsidR="00153156" w:rsidRDefault="003302D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6C04374E" w14:textId="77777777" w:rsidR="00153156" w:rsidRDefault="003302D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057B393" w14:textId="77777777" w:rsidR="00153156" w:rsidRDefault="0015315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EA49" w14:textId="77777777" w:rsidR="00153156" w:rsidRDefault="00153156">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1"/>
      <w:tblW w:w="10538" w:type="dxa"/>
      <w:tblInd w:w="-1281" w:type="dxa"/>
      <w:tblLayout w:type="fixed"/>
      <w:tblLook w:val="0400" w:firstRow="0" w:lastRow="0" w:firstColumn="0" w:lastColumn="0" w:noHBand="0" w:noVBand="1"/>
    </w:tblPr>
    <w:tblGrid>
      <w:gridCol w:w="5660"/>
      <w:gridCol w:w="4878"/>
    </w:tblGrid>
    <w:tr w:rsidR="00153156" w14:paraId="27AF379B" w14:textId="77777777">
      <w:trPr>
        <w:trHeight w:val="260"/>
      </w:trPr>
      <w:tc>
        <w:tcPr>
          <w:tcW w:w="5660" w:type="dxa"/>
        </w:tcPr>
        <w:p w14:paraId="062EC52B" w14:textId="77777777" w:rsidR="00153156" w:rsidRDefault="003302D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4B4EC382" w14:textId="77777777" w:rsidR="00153156" w:rsidRDefault="003302DE">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03244/INFOEM/IP/RR/2023.</w:t>
          </w:r>
        </w:p>
      </w:tc>
    </w:tr>
    <w:tr w:rsidR="00153156" w14:paraId="10F19F29" w14:textId="77777777">
      <w:trPr>
        <w:trHeight w:val="224"/>
      </w:trPr>
      <w:tc>
        <w:tcPr>
          <w:tcW w:w="5660" w:type="dxa"/>
        </w:tcPr>
        <w:p w14:paraId="07F505EF" w14:textId="77777777" w:rsidR="00153156" w:rsidRDefault="003302D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5DF16662" w14:textId="62983415" w:rsidR="00153156" w:rsidRDefault="00336E23">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rPr>
            <w:t>XXXX XXXXXXXX XXXXXXX</w:t>
          </w:r>
          <w:r w:rsidR="003302DE">
            <w:rPr>
              <w:rFonts w:ascii="Palatino Linotype" w:eastAsia="Palatino Linotype" w:hAnsi="Palatino Linotype" w:cs="Palatino Linotype"/>
              <w:color w:val="000000"/>
            </w:rPr>
            <w:t>.</w:t>
          </w:r>
        </w:p>
      </w:tc>
    </w:tr>
    <w:tr w:rsidR="00153156" w14:paraId="5B0CBDB1" w14:textId="77777777">
      <w:trPr>
        <w:trHeight w:val="278"/>
      </w:trPr>
      <w:tc>
        <w:tcPr>
          <w:tcW w:w="5660" w:type="dxa"/>
        </w:tcPr>
        <w:p w14:paraId="2073AE68" w14:textId="77777777" w:rsidR="00153156" w:rsidRDefault="003302DE">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10F67C57" w14:textId="77777777" w:rsidR="00153156" w:rsidRDefault="003302DE">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Valle de Bravo.</w:t>
          </w:r>
        </w:p>
      </w:tc>
    </w:tr>
    <w:tr w:rsidR="00153156" w14:paraId="5D84F230" w14:textId="77777777">
      <w:trPr>
        <w:trHeight w:val="393"/>
      </w:trPr>
      <w:tc>
        <w:tcPr>
          <w:tcW w:w="5660" w:type="dxa"/>
        </w:tcPr>
        <w:p w14:paraId="12D60FF6" w14:textId="77777777" w:rsidR="00153156" w:rsidRDefault="003302D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92F0FFB" w14:textId="77777777" w:rsidR="00153156" w:rsidRDefault="003302D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04C0BC1" w14:textId="77777777" w:rsidR="00153156" w:rsidRDefault="003302D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4CDD0D5B" wp14:editId="57563F1D">
          <wp:simplePos x="0" y="0"/>
          <wp:positionH relativeFrom="column">
            <wp:posOffset>-541018</wp:posOffset>
          </wp:positionH>
          <wp:positionV relativeFrom="paragraph">
            <wp:posOffset>-1483358</wp:posOffset>
          </wp:positionV>
          <wp:extent cx="6705600" cy="9476105"/>
          <wp:effectExtent l="0" t="0" r="0" b="0"/>
          <wp:wrapNone/>
          <wp:docPr id="5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705600" cy="94761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112"/>
    <w:multiLevelType w:val="multilevel"/>
    <w:tmpl w:val="7366A3F0"/>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733F80"/>
    <w:multiLevelType w:val="multilevel"/>
    <w:tmpl w:val="85860C8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4694B3D"/>
    <w:multiLevelType w:val="multilevel"/>
    <w:tmpl w:val="2D209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98721A"/>
    <w:multiLevelType w:val="multilevel"/>
    <w:tmpl w:val="2050E25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9D06B8"/>
    <w:multiLevelType w:val="multilevel"/>
    <w:tmpl w:val="C602BA3C"/>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C924C5"/>
    <w:multiLevelType w:val="multilevel"/>
    <w:tmpl w:val="C7E29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F40388"/>
    <w:multiLevelType w:val="multilevel"/>
    <w:tmpl w:val="3D009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156"/>
    <w:rsid w:val="00133108"/>
    <w:rsid w:val="00153156"/>
    <w:rsid w:val="00267EA6"/>
    <w:rsid w:val="003302DE"/>
    <w:rsid w:val="00336E23"/>
    <w:rsid w:val="00396ACE"/>
    <w:rsid w:val="00CB2559"/>
    <w:rsid w:val="00DA0D42"/>
    <w:rsid w:val="00DF75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2334"/>
  <w15:docId w15:val="{CE5E507C-7BFA-4B43-A114-9A516DAD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66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E46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662"/>
  </w:style>
  <w:style w:type="paragraph" w:styleId="Piedepgina">
    <w:name w:val="footer"/>
    <w:basedOn w:val="Normal"/>
    <w:link w:val="PiedepginaCar"/>
    <w:uiPriority w:val="99"/>
    <w:unhideWhenUsed/>
    <w:rsid w:val="00EE46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66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A2937"/>
    <w:pPr>
      <w:ind w:left="720"/>
      <w:contextualSpacing/>
    </w:pPr>
  </w:style>
  <w:style w:type="table" w:styleId="Tablaconcuadrcula">
    <w:name w:val="Table Grid"/>
    <w:basedOn w:val="Tablanormal"/>
    <w:uiPriority w:val="39"/>
    <w:rsid w:val="00130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A1B9F"/>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A1661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0"/>
    <w:pPr>
      <w:spacing w:after="0" w:line="240" w:lineRule="auto"/>
    </w:pPr>
    <w:tblPr>
      <w:tblStyleRowBandSize w:val="1"/>
      <w:tblStyleColBandSize w:val="1"/>
      <w:tblCellMar>
        <w:left w:w="115" w:type="dxa"/>
        <w:right w:w="115" w:type="dxa"/>
      </w:tblCellMar>
    </w:tblPr>
  </w:style>
  <w:style w:type="table" w:customStyle="1" w:styleId="a0">
    <w:basedOn w:val="TableNormal0"/>
    <w:pPr>
      <w:spacing w:after="0" w:line="240" w:lineRule="auto"/>
    </w:pPr>
    <w:tblPr>
      <w:tblStyleRowBandSize w:val="1"/>
      <w:tblStyleColBandSize w:val="1"/>
      <w:tblCellMar>
        <w:left w:w="115" w:type="dxa"/>
        <w:right w:w="115" w:type="dxa"/>
      </w:tblCellMar>
    </w:tblPr>
  </w:style>
  <w:style w:type="table" w:customStyle="1" w:styleId="a1">
    <w:basedOn w:val="TableNormal0"/>
    <w:pPr>
      <w:spacing w:after="0" w:line="240" w:lineRule="auto"/>
    </w:pPr>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2e0ka2M+2oo09sBWUj2i3HchmQ==">CgMxLjAyDmgua2VsZ3MyNDI4b2E2MghoLmdqZGd4czIJaC4zMGowemxsOAByITE1YmNEZURmbzZURmx1bHF6UzdYTEFvcEI2LVNOOHl5Qg==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9592</Words>
  <Characters>52762</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2024-03-15T17:15:00Z</cp:lastPrinted>
  <dcterms:created xsi:type="dcterms:W3CDTF">2024-04-01T23:23:00Z</dcterms:created>
  <dcterms:modified xsi:type="dcterms:W3CDTF">2024-04-01T23:23:00Z</dcterms:modified>
</cp:coreProperties>
</file>