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EF72CE" w:rsidRDefault="00AE3DA7" w:rsidP="00EF72CE">
          <w:pPr>
            <w:pStyle w:val="TtulodeTDC"/>
            <w:spacing w:before="0" w:line="240" w:lineRule="auto"/>
            <w:rPr>
              <w:rFonts w:ascii="Palatino Linotype" w:hAnsi="Palatino Linotype"/>
              <w:color w:val="auto"/>
              <w:sz w:val="22"/>
              <w:szCs w:val="22"/>
              <w:lang w:val="es-ES"/>
            </w:rPr>
          </w:pPr>
          <w:r w:rsidRPr="00EF72CE">
            <w:rPr>
              <w:rFonts w:ascii="Palatino Linotype" w:hAnsi="Palatino Linotype"/>
              <w:color w:val="auto"/>
              <w:sz w:val="22"/>
              <w:szCs w:val="22"/>
              <w:lang w:val="es-ES"/>
            </w:rPr>
            <w:t>Contenido</w:t>
          </w:r>
        </w:p>
        <w:p w14:paraId="3EB312A7" w14:textId="77777777" w:rsidR="00AA6EA9" w:rsidRPr="00EF72CE" w:rsidRDefault="00AA6EA9" w:rsidP="00EF72CE">
          <w:pPr>
            <w:spacing w:line="240" w:lineRule="auto"/>
            <w:rPr>
              <w:szCs w:val="22"/>
              <w:lang w:val="es-ES" w:eastAsia="es-MX"/>
            </w:rPr>
          </w:pPr>
        </w:p>
        <w:p w14:paraId="585266AC" w14:textId="173E2F9B" w:rsidR="0038576E" w:rsidRPr="00EF72CE" w:rsidRDefault="00AE3DA7" w:rsidP="00EF72CE">
          <w:pPr>
            <w:pStyle w:val="TDC1"/>
            <w:tabs>
              <w:tab w:val="right" w:leader="dot" w:pos="9034"/>
            </w:tabs>
            <w:rPr>
              <w:rFonts w:asciiTheme="minorHAnsi" w:eastAsiaTheme="minorEastAsia" w:hAnsiTheme="minorHAnsi" w:cstheme="minorBidi"/>
              <w:noProof/>
              <w:szCs w:val="22"/>
              <w:lang w:eastAsia="es-MX"/>
            </w:rPr>
          </w:pPr>
          <w:r w:rsidRPr="00EF72CE">
            <w:rPr>
              <w:szCs w:val="22"/>
            </w:rPr>
            <w:fldChar w:fldCharType="begin"/>
          </w:r>
          <w:r w:rsidRPr="00EF72CE">
            <w:rPr>
              <w:szCs w:val="22"/>
            </w:rPr>
            <w:instrText xml:space="preserve"> TOC \o "1-3" \h \z \u </w:instrText>
          </w:r>
          <w:r w:rsidRPr="00EF72CE">
            <w:rPr>
              <w:szCs w:val="22"/>
            </w:rPr>
            <w:fldChar w:fldCharType="separate"/>
          </w:r>
          <w:hyperlink w:anchor="_Toc181265589" w:history="1">
            <w:r w:rsidR="0038576E" w:rsidRPr="00EF72CE">
              <w:rPr>
                <w:rStyle w:val="Hipervnculo"/>
                <w:noProof/>
                <w:color w:val="auto"/>
              </w:rPr>
              <w:t>ANTECEDENTES</w:t>
            </w:r>
            <w:r w:rsidR="0038576E" w:rsidRPr="00EF72CE">
              <w:rPr>
                <w:noProof/>
                <w:webHidden/>
              </w:rPr>
              <w:tab/>
            </w:r>
            <w:r w:rsidR="0038576E" w:rsidRPr="00EF72CE">
              <w:rPr>
                <w:noProof/>
                <w:webHidden/>
              </w:rPr>
              <w:fldChar w:fldCharType="begin"/>
            </w:r>
            <w:r w:rsidR="0038576E" w:rsidRPr="00EF72CE">
              <w:rPr>
                <w:noProof/>
                <w:webHidden/>
              </w:rPr>
              <w:instrText xml:space="preserve"> PAGEREF _Toc181265589 \h </w:instrText>
            </w:r>
            <w:r w:rsidR="0038576E" w:rsidRPr="00EF72CE">
              <w:rPr>
                <w:noProof/>
                <w:webHidden/>
              </w:rPr>
            </w:r>
            <w:r w:rsidR="0038576E" w:rsidRPr="00EF72CE">
              <w:rPr>
                <w:noProof/>
                <w:webHidden/>
              </w:rPr>
              <w:fldChar w:fldCharType="separate"/>
            </w:r>
            <w:r w:rsidR="002908BE">
              <w:rPr>
                <w:noProof/>
                <w:webHidden/>
              </w:rPr>
              <w:t>1</w:t>
            </w:r>
            <w:r w:rsidR="0038576E" w:rsidRPr="00EF72CE">
              <w:rPr>
                <w:noProof/>
                <w:webHidden/>
              </w:rPr>
              <w:fldChar w:fldCharType="end"/>
            </w:r>
          </w:hyperlink>
        </w:p>
        <w:p w14:paraId="6C39C912" w14:textId="04F184C6" w:rsidR="0038576E" w:rsidRPr="00EF72CE" w:rsidRDefault="00037408" w:rsidP="00EF72CE">
          <w:pPr>
            <w:pStyle w:val="TDC2"/>
            <w:rPr>
              <w:rFonts w:asciiTheme="minorHAnsi" w:eastAsiaTheme="minorEastAsia" w:hAnsiTheme="minorHAnsi" w:cstheme="minorBidi"/>
              <w:noProof/>
              <w:szCs w:val="22"/>
              <w:lang w:eastAsia="es-MX"/>
            </w:rPr>
          </w:pPr>
          <w:hyperlink w:anchor="_Toc181265590" w:history="1">
            <w:r w:rsidR="0038576E" w:rsidRPr="00EF72CE">
              <w:rPr>
                <w:rStyle w:val="Hipervnculo"/>
                <w:noProof/>
                <w:color w:val="auto"/>
              </w:rPr>
              <w:t>DE LAS SOLICITUDES DE INFORMACIÓN</w:t>
            </w:r>
            <w:r w:rsidR="0038576E" w:rsidRPr="00EF72CE">
              <w:rPr>
                <w:noProof/>
                <w:webHidden/>
              </w:rPr>
              <w:tab/>
            </w:r>
            <w:r w:rsidR="0038576E" w:rsidRPr="00EF72CE">
              <w:rPr>
                <w:noProof/>
                <w:webHidden/>
              </w:rPr>
              <w:fldChar w:fldCharType="begin"/>
            </w:r>
            <w:r w:rsidR="0038576E" w:rsidRPr="00EF72CE">
              <w:rPr>
                <w:noProof/>
                <w:webHidden/>
              </w:rPr>
              <w:instrText xml:space="preserve"> PAGEREF _Toc181265590 \h </w:instrText>
            </w:r>
            <w:r w:rsidR="0038576E" w:rsidRPr="00EF72CE">
              <w:rPr>
                <w:noProof/>
                <w:webHidden/>
              </w:rPr>
            </w:r>
            <w:r w:rsidR="0038576E" w:rsidRPr="00EF72CE">
              <w:rPr>
                <w:noProof/>
                <w:webHidden/>
              </w:rPr>
              <w:fldChar w:fldCharType="separate"/>
            </w:r>
            <w:r w:rsidR="002908BE">
              <w:rPr>
                <w:noProof/>
                <w:webHidden/>
              </w:rPr>
              <w:t>1</w:t>
            </w:r>
            <w:r w:rsidR="0038576E" w:rsidRPr="00EF72CE">
              <w:rPr>
                <w:noProof/>
                <w:webHidden/>
              </w:rPr>
              <w:fldChar w:fldCharType="end"/>
            </w:r>
          </w:hyperlink>
        </w:p>
        <w:p w14:paraId="7FE3A9A7" w14:textId="7BDE8C6D" w:rsidR="0038576E" w:rsidRPr="00EF72CE" w:rsidRDefault="00037408" w:rsidP="00EF72CE">
          <w:pPr>
            <w:pStyle w:val="TDC3"/>
            <w:rPr>
              <w:rFonts w:asciiTheme="minorHAnsi" w:eastAsiaTheme="minorEastAsia" w:hAnsiTheme="minorHAnsi" w:cstheme="minorBidi"/>
              <w:noProof/>
              <w:szCs w:val="22"/>
              <w:lang w:eastAsia="es-MX"/>
            </w:rPr>
          </w:pPr>
          <w:hyperlink w:anchor="_Toc181265591" w:history="1">
            <w:r w:rsidR="0038576E" w:rsidRPr="00EF72CE">
              <w:rPr>
                <w:rStyle w:val="Hipervnculo"/>
                <w:noProof/>
                <w:color w:val="auto"/>
              </w:rPr>
              <w:t>a) Solicitudes de información.</w:t>
            </w:r>
            <w:r w:rsidR="0038576E" w:rsidRPr="00EF72CE">
              <w:rPr>
                <w:noProof/>
                <w:webHidden/>
              </w:rPr>
              <w:tab/>
            </w:r>
            <w:r w:rsidR="0038576E" w:rsidRPr="00EF72CE">
              <w:rPr>
                <w:noProof/>
                <w:webHidden/>
              </w:rPr>
              <w:fldChar w:fldCharType="begin"/>
            </w:r>
            <w:r w:rsidR="0038576E" w:rsidRPr="00EF72CE">
              <w:rPr>
                <w:noProof/>
                <w:webHidden/>
              </w:rPr>
              <w:instrText xml:space="preserve"> PAGEREF _Toc181265591 \h </w:instrText>
            </w:r>
            <w:r w:rsidR="0038576E" w:rsidRPr="00EF72CE">
              <w:rPr>
                <w:noProof/>
                <w:webHidden/>
              </w:rPr>
            </w:r>
            <w:r w:rsidR="0038576E" w:rsidRPr="00EF72CE">
              <w:rPr>
                <w:noProof/>
                <w:webHidden/>
              </w:rPr>
              <w:fldChar w:fldCharType="separate"/>
            </w:r>
            <w:r w:rsidR="002908BE">
              <w:rPr>
                <w:noProof/>
                <w:webHidden/>
              </w:rPr>
              <w:t>1</w:t>
            </w:r>
            <w:r w:rsidR="0038576E" w:rsidRPr="00EF72CE">
              <w:rPr>
                <w:noProof/>
                <w:webHidden/>
              </w:rPr>
              <w:fldChar w:fldCharType="end"/>
            </w:r>
          </w:hyperlink>
        </w:p>
        <w:p w14:paraId="5BF05E15" w14:textId="23B0AA55" w:rsidR="0038576E" w:rsidRPr="00EF72CE" w:rsidRDefault="00037408" w:rsidP="00EF72CE">
          <w:pPr>
            <w:pStyle w:val="TDC3"/>
            <w:rPr>
              <w:rFonts w:asciiTheme="minorHAnsi" w:eastAsiaTheme="minorEastAsia" w:hAnsiTheme="minorHAnsi" w:cstheme="minorBidi"/>
              <w:noProof/>
              <w:szCs w:val="22"/>
              <w:lang w:eastAsia="es-MX"/>
            </w:rPr>
          </w:pPr>
          <w:hyperlink w:anchor="_Toc181265592" w:history="1">
            <w:r w:rsidR="0038576E" w:rsidRPr="00EF72CE">
              <w:rPr>
                <w:rStyle w:val="Hipervnculo"/>
                <w:noProof/>
                <w:color w:val="auto"/>
                <w:lang w:val="es-ES"/>
              </w:rPr>
              <w:t xml:space="preserve">b) Respuestas </w:t>
            </w:r>
            <w:r w:rsidR="0038576E" w:rsidRPr="00EF72CE">
              <w:rPr>
                <w:rStyle w:val="Hipervnculo"/>
                <w:rFonts w:eastAsia="Calibri"/>
                <w:noProof/>
                <w:color w:val="auto"/>
                <w:lang w:eastAsia="en-US"/>
              </w:rPr>
              <w:t>del Sujeto Obligado.</w:t>
            </w:r>
            <w:r w:rsidR="0038576E" w:rsidRPr="00EF72CE">
              <w:rPr>
                <w:noProof/>
                <w:webHidden/>
              </w:rPr>
              <w:tab/>
            </w:r>
            <w:r w:rsidR="0038576E" w:rsidRPr="00EF72CE">
              <w:rPr>
                <w:noProof/>
                <w:webHidden/>
              </w:rPr>
              <w:fldChar w:fldCharType="begin"/>
            </w:r>
            <w:r w:rsidR="0038576E" w:rsidRPr="00EF72CE">
              <w:rPr>
                <w:noProof/>
                <w:webHidden/>
              </w:rPr>
              <w:instrText xml:space="preserve"> PAGEREF _Toc181265592 \h </w:instrText>
            </w:r>
            <w:r w:rsidR="0038576E" w:rsidRPr="00EF72CE">
              <w:rPr>
                <w:noProof/>
                <w:webHidden/>
              </w:rPr>
            </w:r>
            <w:r w:rsidR="0038576E" w:rsidRPr="00EF72CE">
              <w:rPr>
                <w:noProof/>
                <w:webHidden/>
              </w:rPr>
              <w:fldChar w:fldCharType="separate"/>
            </w:r>
            <w:r w:rsidR="002908BE">
              <w:rPr>
                <w:noProof/>
                <w:webHidden/>
              </w:rPr>
              <w:t>2</w:t>
            </w:r>
            <w:r w:rsidR="0038576E" w:rsidRPr="00EF72CE">
              <w:rPr>
                <w:noProof/>
                <w:webHidden/>
              </w:rPr>
              <w:fldChar w:fldCharType="end"/>
            </w:r>
          </w:hyperlink>
        </w:p>
        <w:p w14:paraId="2F56338E" w14:textId="425B51C5" w:rsidR="0038576E" w:rsidRPr="00EF72CE" w:rsidRDefault="00037408" w:rsidP="00EF72CE">
          <w:pPr>
            <w:pStyle w:val="TDC2"/>
            <w:rPr>
              <w:rFonts w:asciiTheme="minorHAnsi" w:eastAsiaTheme="minorEastAsia" w:hAnsiTheme="minorHAnsi" w:cstheme="minorBidi"/>
              <w:noProof/>
              <w:szCs w:val="22"/>
              <w:lang w:eastAsia="es-MX"/>
            </w:rPr>
          </w:pPr>
          <w:hyperlink w:anchor="_Toc181265593" w:history="1">
            <w:r w:rsidR="0038576E" w:rsidRPr="00EF72CE">
              <w:rPr>
                <w:rStyle w:val="Hipervnculo"/>
                <w:noProof/>
                <w:color w:val="auto"/>
              </w:rPr>
              <w:t>DEL RECURSO DE REVISIÓN</w:t>
            </w:r>
            <w:r w:rsidR="0038576E" w:rsidRPr="00EF72CE">
              <w:rPr>
                <w:noProof/>
                <w:webHidden/>
              </w:rPr>
              <w:tab/>
            </w:r>
            <w:r w:rsidR="0038576E" w:rsidRPr="00EF72CE">
              <w:rPr>
                <w:noProof/>
                <w:webHidden/>
              </w:rPr>
              <w:fldChar w:fldCharType="begin"/>
            </w:r>
            <w:r w:rsidR="0038576E" w:rsidRPr="00EF72CE">
              <w:rPr>
                <w:noProof/>
                <w:webHidden/>
              </w:rPr>
              <w:instrText xml:space="preserve"> PAGEREF _Toc181265593 \h </w:instrText>
            </w:r>
            <w:r w:rsidR="0038576E" w:rsidRPr="00EF72CE">
              <w:rPr>
                <w:noProof/>
                <w:webHidden/>
              </w:rPr>
            </w:r>
            <w:r w:rsidR="0038576E" w:rsidRPr="00EF72CE">
              <w:rPr>
                <w:noProof/>
                <w:webHidden/>
              </w:rPr>
              <w:fldChar w:fldCharType="separate"/>
            </w:r>
            <w:r w:rsidR="002908BE">
              <w:rPr>
                <w:noProof/>
                <w:webHidden/>
              </w:rPr>
              <w:t>5</w:t>
            </w:r>
            <w:r w:rsidR="0038576E" w:rsidRPr="00EF72CE">
              <w:rPr>
                <w:noProof/>
                <w:webHidden/>
              </w:rPr>
              <w:fldChar w:fldCharType="end"/>
            </w:r>
          </w:hyperlink>
        </w:p>
        <w:p w14:paraId="1904A5F4" w14:textId="55545820" w:rsidR="0038576E" w:rsidRPr="00EF72CE" w:rsidRDefault="00037408" w:rsidP="00EF72CE">
          <w:pPr>
            <w:pStyle w:val="TDC3"/>
            <w:rPr>
              <w:rFonts w:asciiTheme="minorHAnsi" w:eastAsiaTheme="minorEastAsia" w:hAnsiTheme="minorHAnsi" w:cstheme="minorBidi"/>
              <w:noProof/>
              <w:szCs w:val="22"/>
              <w:lang w:eastAsia="es-MX"/>
            </w:rPr>
          </w:pPr>
          <w:hyperlink w:anchor="_Toc181265594" w:history="1">
            <w:r w:rsidR="0038576E" w:rsidRPr="00EF72CE">
              <w:rPr>
                <w:rStyle w:val="Hipervnculo"/>
                <w:noProof/>
                <w:color w:val="auto"/>
              </w:rPr>
              <w:t>a) Interposición de los Recursos de Revisión.</w:t>
            </w:r>
            <w:r w:rsidR="0038576E" w:rsidRPr="00EF72CE">
              <w:rPr>
                <w:noProof/>
                <w:webHidden/>
              </w:rPr>
              <w:tab/>
            </w:r>
            <w:r w:rsidR="0038576E" w:rsidRPr="00EF72CE">
              <w:rPr>
                <w:noProof/>
                <w:webHidden/>
              </w:rPr>
              <w:fldChar w:fldCharType="begin"/>
            </w:r>
            <w:r w:rsidR="0038576E" w:rsidRPr="00EF72CE">
              <w:rPr>
                <w:noProof/>
                <w:webHidden/>
              </w:rPr>
              <w:instrText xml:space="preserve"> PAGEREF _Toc181265594 \h </w:instrText>
            </w:r>
            <w:r w:rsidR="0038576E" w:rsidRPr="00EF72CE">
              <w:rPr>
                <w:noProof/>
                <w:webHidden/>
              </w:rPr>
            </w:r>
            <w:r w:rsidR="0038576E" w:rsidRPr="00EF72CE">
              <w:rPr>
                <w:noProof/>
                <w:webHidden/>
              </w:rPr>
              <w:fldChar w:fldCharType="separate"/>
            </w:r>
            <w:r w:rsidR="002908BE">
              <w:rPr>
                <w:noProof/>
                <w:webHidden/>
              </w:rPr>
              <w:t>5</w:t>
            </w:r>
            <w:r w:rsidR="0038576E" w:rsidRPr="00EF72CE">
              <w:rPr>
                <w:noProof/>
                <w:webHidden/>
              </w:rPr>
              <w:fldChar w:fldCharType="end"/>
            </w:r>
          </w:hyperlink>
        </w:p>
        <w:p w14:paraId="625F5389" w14:textId="2649349A" w:rsidR="0038576E" w:rsidRPr="00EF72CE" w:rsidRDefault="00037408" w:rsidP="00EF72CE">
          <w:pPr>
            <w:pStyle w:val="TDC3"/>
            <w:rPr>
              <w:rFonts w:asciiTheme="minorHAnsi" w:eastAsiaTheme="minorEastAsia" w:hAnsiTheme="minorHAnsi" w:cstheme="minorBidi"/>
              <w:noProof/>
              <w:szCs w:val="22"/>
              <w:lang w:eastAsia="es-MX"/>
            </w:rPr>
          </w:pPr>
          <w:hyperlink w:anchor="_Toc181265595" w:history="1">
            <w:r w:rsidR="0038576E" w:rsidRPr="00EF72CE">
              <w:rPr>
                <w:rStyle w:val="Hipervnculo"/>
                <w:noProof/>
                <w:color w:val="auto"/>
              </w:rPr>
              <w:t>b) Turno de los Recursos de Revisión.</w:t>
            </w:r>
            <w:r w:rsidR="0038576E" w:rsidRPr="00EF72CE">
              <w:rPr>
                <w:noProof/>
                <w:webHidden/>
              </w:rPr>
              <w:tab/>
            </w:r>
            <w:r w:rsidR="0038576E" w:rsidRPr="00EF72CE">
              <w:rPr>
                <w:noProof/>
                <w:webHidden/>
              </w:rPr>
              <w:fldChar w:fldCharType="begin"/>
            </w:r>
            <w:r w:rsidR="0038576E" w:rsidRPr="00EF72CE">
              <w:rPr>
                <w:noProof/>
                <w:webHidden/>
              </w:rPr>
              <w:instrText xml:space="preserve"> PAGEREF _Toc181265595 \h </w:instrText>
            </w:r>
            <w:r w:rsidR="0038576E" w:rsidRPr="00EF72CE">
              <w:rPr>
                <w:noProof/>
                <w:webHidden/>
              </w:rPr>
            </w:r>
            <w:r w:rsidR="0038576E" w:rsidRPr="00EF72CE">
              <w:rPr>
                <w:noProof/>
                <w:webHidden/>
              </w:rPr>
              <w:fldChar w:fldCharType="separate"/>
            </w:r>
            <w:r w:rsidR="002908BE">
              <w:rPr>
                <w:noProof/>
                <w:webHidden/>
              </w:rPr>
              <w:t>6</w:t>
            </w:r>
            <w:r w:rsidR="0038576E" w:rsidRPr="00EF72CE">
              <w:rPr>
                <w:noProof/>
                <w:webHidden/>
              </w:rPr>
              <w:fldChar w:fldCharType="end"/>
            </w:r>
          </w:hyperlink>
        </w:p>
        <w:p w14:paraId="7E149D0F" w14:textId="668B89FD" w:rsidR="0038576E" w:rsidRPr="00EF72CE" w:rsidRDefault="00037408" w:rsidP="00EF72CE">
          <w:pPr>
            <w:pStyle w:val="TDC3"/>
            <w:rPr>
              <w:rFonts w:asciiTheme="minorHAnsi" w:eastAsiaTheme="minorEastAsia" w:hAnsiTheme="minorHAnsi" w:cstheme="minorBidi"/>
              <w:noProof/>
              <w:szCs w:val="22"/>
              <w:lang w:eastAsia="es-MX"/>
            </w:rPr>
          </w:pPr>
          <w:hyperlink w:anchor="_Toc181265596" w:history="1">
            <w:r w:rsidR="0038576E" w:rsidRPr="00EF72CE">
              <w:rPr>
                <w:rStyle w:val="Hipervnculo"/>
                <w:noProof/>
                <w:color w:val="auto"/>
              </w:rPr>
              <w:t>c) Admisiones de los Recursos de Revisión.</w:t>
            </w:r>
            <w:r w:rsidR="0038576E" w:rsidRPr="00EF72CE">
              <w:rPr>
                <w:noProof/>
                <w:webHidden/>
              </w:rPr>
              <w:tab/>
            </w:r>
            <w:r w:rsidR="0038576E" w:rsidRPr="00EF72CE">
              <w:rPr>
                <w:noProof/>
                <w:webHidden/>
              </w:rPr>
              <w:fldChar w:fldCharType="begin"/>
            </w:r>
            <w:r w:rsidR="0038576E" w:rsidRPr="00EF72CE">
              <w:rPr>
                <w:noProof/>
                <w:webHidden/>
              </w:rPr>
              <w:instrText xml:space="preserve"> PAGEREF _Toc181265596 \h </w:instrText>
            </w:r>
            <w:r w:rsidR="0038576E" w:rsidRPr="00EF72CE">
              <w:rPr>
                <w:noProof/>
                <w:webHidden/>
              </w:rPr>
            </w:r>
            <w:r w:rsidR="0038576E" w:rsidRPr="00EF72CE">
              <w:rPr>
                <w:noProof/>
                <w:webHidden/>
              </w:rPr>
              <w:fldChar w:fldCharType="separate"/>
            </w:r>
            <w:r w:rsidR="002908BE">
              <w:rPr>
                <w:noProof/>
                <w:webHidden/>
              </w:rPr>
              <w:t>6</w:t>
            </w:r>
            <w:r w:rsidR="0038576E" w:rsidRPr="00EF72CE">
              <w:rPr>
                <w:noProof/>
                <w:webHidden/>
              </w:rPr>
              <w:fldChar w:fldCharType="end"/>
            </w:r>
          </w:hyperlink>
        </w:p>
        <w:p w14:paraId="77DA5709" w14:textId="327717C6" w:rsidR="0038576E" w:rsidRPr="00EF72CE" w:rsidRDefault="00037408" w:rsidP="00EF72CE">
          <w:pPr>
            <w:pStyle w:val="TDC3"/>
            <w:rPr>
              <w:rFonts w:asciiTheme="minorHAnsi" w:eastAsiaTheme="minorEastAsia" w:hAnsiTheme="minorHAnsi" w:cstheme="minorBidi"/>
              <w:noProof/>
              <w:szCs w:val="22"/>
              <w:lang w:eastAsia="es-MX"/>
            </w:rPr>
          </w:pPr>
          <w:hyperlink w:anchor="_Toc181265597" w:history="1">
            <w:r w:rsidR="0038576E" w:rsidRPr="00EF72CE">
              <w:rPr>
                <w:rStyle w:val="Hipervnculo"/>
                <w:noProof/>
                <w:color w:val="auto"/>
              </w:rPr>
              <w:t>d) Manifestaciones del Sujeto Obligado.</w:t>
            </w:r>
            <w:r w:rsidR="0038576E" w:rsidRPr="00EF72CE">
              <w:rPr>
                <w:noProof/>
                <w:webHidden/>
              </w:rPr>
              <w:tab/>
            </w:r>
            <w:r w:rsidR="0038576E" w:rsidRPr="00EF72CE">
              <w:rPr>
                <w:noProof/>
                <w:webHidden/>
              </w:rPr>
              <w:fldChar w:fldCharType="begin"/>
            </w:r>
            <w:r w:rsidR="0038576E" w:rsidRPr="00EF72CE">
              <w:rPr>
                <w:noProof/>
                <w:webHidden/>
              </w:rPr>
              <w:instrText xml:space="preserve"> PAGEREF _Toc181265597 \h </w:instrText>
            </w:r>
            <w:r w:rsidR="0038576E" w:rsidRPr="00EF72CE">
              <w:rPr>
                <w:noProof/>
                <w:webHidden/>
              </w:rPr>
            </w:r>
            <w:r w:rsidR="0038576E" w:rsidRPr="00EF72CE">
              <w:rPr>
                <w:noProof/>
                <w:webHidden/>
              </w:rPr>
              <w:fldChar w:fldCharType="separate"/>
            </w:r>
            <w:r w:rsidR="002908BE">
              <w:rPr>
                <w:noProof/>
                <w:webHidden/>
              </w:rPr>
              <w:t>7</w:t>
            </w:r>
            <w:r w:rsidR="0038576E" w:rsidRPr="00EF72CE">
              <w:rPr>
                <w:noProof/>
                <w:webHidden/>
              </w:rPr>
              <w:fldChar w:fldCharType="end"/>
            </w:r>
          </w:hyperlink>
        </w:p>
        <w:p w14:paraId="0E49E796" w14:textId="61F0A79B" w:rsidR="0038576E" w:rsidRPr="00EF72CE" w:rsidRDefault="00037408" w:rsidP="00EF72CE">
          <w:pPr>
            <w:pStyle w:val="TDC3"/>
            <w:rPr>
              <w:rFonts w:asciiTheme="minorHAnsi" w:eastAsiaTheme="minorEastAsia" w:hAnsiTheme="minorHAnsi" w:cstheme="minorBidi"/>
              <w:noProof/>
              <w:szCs w:val="22"/>
              <w:lang w:eastAsia="es-MX"/>
            </w:rPr>
          </w:pPr>
          <w:hyperlink w:anchor="_Toc181265598" w:history="1">
            <w:r w:rsidR="0038576E" w:rsidRPr="00EF72CE">
              <w:rPr>
                <w:rStyle w:val="Hipervnculo"/>
                <w:rFonts w:eastAsia="Calibri"/>
                <w:bCs/>
                <w:noProof/>
                <w:color w:val="auto"/>
                <w:lang w:eastAsia="en-US"/>
              </w:rPr>
              <w:t>e)</w:t>
            </w:r>
            <w:r w:rsidR="0038576E" w:rsidRPr="00EF72CE">
              <w:rPr>
                <w:rStyle w:val="Hipervnculo"/>
                <w:noProof/>
                <w:color w:val="auto"/>
              </w:rPr>
              <w:t xml:space="preserve"> </w:t>
            </w:r>
            <w:r w:rsidR="0038576E" w:rsidRPr="00EF72CE">
              <w:rPr>
                <w:rStyle w:val="Hipervnculo"/>
                <w:noProof/>
                <w:color w:val="auto"/>
                <w:lang w:val="es-ES"/>
              </w:rPr>
              <w:t>Manifestaciones de la Parte Recurrente.</w:t>
            </w:r>
            <w:r w:rsidR="0038576E" w:rsidRPr="00EF72CE">
              <w:rPr>
                <w:noProof/>
                <w:webHidden/>
              </w:rPr>
              <w:tab/>
            </w:r>
            <w:r w:rsidR="0038576E" w:rsidRPr="00EF72CE">
              <w:rPr>
                <w:noProof/>
                <w:webHidden/>
              </w:rPr>
              <w:fldChar w:fldCharType="begin"/>
            </w:r>
            <w:r w:rsidR="0038576E" w:rsidRPr="00EF72CE">
              <w:rPr>
                <w:noProof/>
                <w:webHidden/>
              </w:rPr>
              <w:instrText xml:space="preserve"> PAGEREF _Toc181265598 \h </w:instrText>
            </w:r>
            <w:r w:rsidR="0038576E" w:rsidRPr="00EF72CE">
              <w:rPr>
                <w:noProof/>
                <w:webHidden/>
              </w:rPr>
            </w:r>
            <w:r w:rsidR="0038576E" w:rsidRPr="00EF72CE">
              <w:rPr>
                <w:noProof/>
                <w:webHidden/>
              </w:rPr>
              <w:fldChar w:fldCharType="separate"/>
            </w:r>
            <w:r w:rsidR="002908BE">
              <w:rPr>
                <w:noProof/>
                <w:webHidden/>
              </w:rPr>
              <w:t>9</w:t>
            </w:r>
            <w:r w:rsidR="0038576E" w:rsidRPr="00EF72CE">
              <w:rPr>
                <w:noProof/>
                <w:webHidden/>
              </w:rPr>
              <w:fldChar w:fldCharType="end"/>
            </w:r>
          </w:hyperlink>
        </w:p>
        <w:p w14:paraId="44462DF3" w14:textId="012B563C" w:rsidR="0038576E" w:rsidRPr="00EF72CE" w:rsidRDefault="00037408" w:rsidP="00EF72CE">
          <w:pPr>
            <w:pStyle w:val="TDC3"/>
            <w:rPr>
              <w:rFonts w:asciiTheme="minorHAnsi" w:eastAsiaTheme="minorEastAsia" w:hAnsiTheme="minorHAnsi" w:cstheme="minorBidi"/>
              <w:noProof/>
              <w:szCs w:val="22"/>
              <w:lang w:eastAsia="es-MX"/>
            </w:rPr>
          </w:pPr>
          <w:hyperlink w:anchor="_Toc181265599" w:history="1">
            <w:r w:rsidR="0038576E" w:rsidRPr="00EF72CE">
              <w:rPr>
                <w:rStyle w:val="Hipervnculo"/>
                <w:noProof/>
                <w:color w:val="auto"/>
              </w:rPr>
              <w:t>f) Acumulación de los Recursos de Revisión.</w:t>
            </w:r>
            <w:r w:rsidR="0038576E" w:rsidRPr="00EF72CE">
              <w:rPr>
                <w:noProof/>
                <w:webHidden/>
              </w:rPr>
              <w:tab/>
            </w:r>
            <w:r w:rsidR="0038576E" w:rsidRPr="00EF72CE">
              <w:rPr>
                <w:noProof/>
                <w:webHidden/>
              </w:rPr>
              <w:fldChar w:fldCharType="begin"/>
            </w:r>
            <w:r w:rsidR="0038576E" w:rsidRPr="00EF72CE">
              <w:rPr>
                <w:noProof/>
                <w:webHidden/>
              </w:rPr>
              <w:instrText xml:space="preserve"> PAGEREF _Toc181265599 \h </w:instrText>
            </w:r>
            <w:r w:rsidR="0038576E" w:rsidRPr="00EF72CE">
              <w:rPr>
                <w:noProof/>
                <w:webHidden/>
              </w:rPr>
            </w:r>
            <w:r w:rsidR="0038576E" w:rsidRPr="00EF72CE">
              <w:rPr>
                <w:noProof/>
                <w:webHidden/>
              </w:rPr>
              <w:fldChar w:fldCharType="separate"/>
            </w:r>
            <w:r w:rsidR="002908BE">
              <w:rPr>
                <w:noProof/>
                <w:webHidden/>
              </w:rPr>
              <w:t>9</w:t>
            </w:r>
            <w:r w:rsidR="0038576E" w:rsidRPr="00EF72CE">
              <w:rPr>
                <w:noProof/>
                <w:webHidden/>
              </w:rPr>
              <w:fldChar w:fldCharType="end"/>
            </w:r>
          </w:hyperlink>
        </w:p>
        <w:p w14:paraId="535D8F8E" w14:textId="2812260B" w:rsidR="0038576E" w:rsidRPr="00EF72CE" w:rsidRDefault="00037408" w:rsidP="00EF72CE">
          <w:pPr>
            <w:pStyle w:val="TDC3"/>
            <w:rPr>
              <w:rFonts w:asciiTheme="minorHAnsi" w:eastAsiaTheme="minorEastAsia" w:hAnsiTheme="minorHAnsi" w:cstheme="minorBidi"/>
              <w:noProof/>
              <w:szCs w:val="22"/>
              <w:lang w:eastAsia="es-MX"/>
            </w:rPr>
          </w:pPr>
          <w:hyperlink w:anchor="_Toc181265600" w:history="1">
            <w:r w:rsidR="0038576E" w:rsidRPr="00EF72CE">
              <w:rPr>
                <w:rStyle w:val="Hipervnculo"/>
                <w:noProof/>
                <w:color w:val="auto"/>
              </w:rPr>
              <w:t>g) Cierres de instrucción.</w:t>
            </w:r>
            <w:r w:rsidR="0038576E" w:rsidRPr="00EF72CE">
              <w:rPr>
                <w:noProof/>
                <w:webHidden/>
              </w:rPr>
              <w:tab/>
            </w:r>
            <w:r w:rsidR="0038576E" w:rsidRPr="00EF72CE">
              <w:rPr>
                <w:noProof/>
                <w:webHidden/>
              </w:rPr>
              <w:fldChar w:fldCharType="begin"/>
            </w:r>
            <w:r w:rsidR="0038576E" w:rsidRPr="00EF72CE">
              <w:rPr>
                <w:noProof/>
                <w:webHidden/>
              </w:rPr>
              <w:instrText xml:space="preserve"> PAGEREF _Toc181265600 \h </w:instrText>
            </w:r>
            <w:r w:rsidR="0038576E" w:rsidRPr="00EF72CE">
              <w:rPr>
                <w:noProof/>
                <w:webHidden/>
              </w:rPr>
            </w:r>
            <w:r w:rsidR="0038576E" w:rsidRPr="00EF72CE">
              <w:rPr>
                <w:noProof/>
                <w:webHidden/>
              </w:rPr>
              <w:fldChar w:fldCharType="separate"/>
            </w:r>
            <w:r w:rsidR="002908BE">
              <w:rPr>
                <w:noProof/>
                <w:webHidden/>
              </w:rPr>
              <w:t>9</w:t>
            </w:r>
            <w:r w:rsidR="0038576E" w:rsidRPr="00EF72CE">
              <w:rPr>
                <w:noProof/>
                <w:webHidden/>
              </w:rPr>
              <w:fldChar w:fldCharType="end"/>
            </w:r>
          </w:hyperlink>
        </w:p>
        <w:p w14:paraId="475910FA" w14:textId="039430A5" w:rsidR="0038576E" w:rsidRPr="00EF72CE" w:rsidRDefault="00037408" w:rsidP="00EF72CE">
          <w:pPr>
            <w:pStyle w:val="TDC1"/>
            <w:tabs>
              <w:tab w:val="right" w:leader="dot" w:pos="9034"/>
            </w:tabs>
            <w:rPr>
              <w:rFonts w:asciiTheme="minorHAnsi" w:eastAsiaTheme="minorEastAsia" w:hAnsiTheme="minorHAnsi" w:cstheme="minorBidi"/>
              <w:noProof/>
              <w:szCs w:val="22"/>
              <w:lang w:eastAsia="es-MX"/>
            </w:rPr>
          </w:pPr>
          <w:hyperlink w:anchor="_Toc181265601" w:history="1">
            <w:r w:rsidR="0038576E" w:rsidRPr="00EF72CE">
              <w:rPr>
                <w:rStyle w:val="Hipervnculo"/>
                <w:rFonts w:eastAsiaTheme="minorHAnsi"/>
                <w:noProof/>
                <w:color w:val="auto"/>
                <w:lang w:eastAsia="en-US"/>
              </w:rPr>
              <w:t>CONSIDERANDOS</w:t>
            </w:r>
            <w:r w:rsidR="0038576E" w:rsidRPr="00EF72CE">
              <w:rPr>
                <w:noProof/>
                <w:webHidden/>
              </w:rPr>
              <w:tab/>
            </w:r>
            <w:r w:rsidR="0038576E" w:rsidRPr="00EF72CE">
              <w:rPr>
                <w:noProof/>
                <w:webHidden/>
              </w:rPr>
              <w:fldChar w:fldCharType="begin"/>
            </w:r>
            <w:r w:rsidR="0038576E" w:rsidRPr="00EF72CE">
              <w:rPr>
                <w:noProof/>
                <w:webHidden/>
              </w:rPr>
              <w:instrText xml:space="preserve"> PAGEREF _Toc181265601 \h </w:instrText>
            </w:r>
            <w:r w:rsidR="0038576E" w:rsidRPr="00EF72CE">
              <w:rPr>
                <w:noProof/>
                <w:webHidden/>
              </w:rPr>
            </w:r>
            <w:r w:rsidR="0038576E" w:rsidRPr="00EF72CE">
              <w:rPr>
                <w:noProof/>
                <w:webHidden/>
              </w:rPr>
              <w:fldChar w:fldCharType="separate"/>
            </w:r>
            <w:r w:rsidR="002908BE">
              <w:rPr>
                <w:noProof/>
                <w:webHidden/>
              </w:rPr>
              <w:t>10</w:t>
            </w:r>
            <w:r w:rsidR="0038576E" w:rsidRPr="00EF72CE">
              <w:rPr>
                <w:noProof/>
                <w:webHidden/>
              </w:rPr>
              <w:fldChar w:fldCharType="end"/>
            </w:r>
          </w:hyperlink>
        </w:p>
        <w:p w14:paraId="3EED3138" w14:textId="3D2171CF" w:rsidR="0038576E" w:rsidRPr="00EF72CE" w:rsidRDefault="00037408" w:rsidP="00EF72CE">
          <w:pPr>
            <w:pStyle w:val="TDC2"/>
            <w:rPr>
              <w:rFonts w:asciiTheme="minorHAnsi" w:eastAsiaTheme="minorEastAsia" w:hAnsiTheme="minorHAnsi" w:cstheme="minorBidi"/>
              <w:noProof/>
              <w:szCs w:val="22"/>
              <w:lang w:eastAsia="es-MX"/>
            </w:rPr>
          </w:pPr>
          <w:hyperlink w:anchor="_Toc181265602" w:history="1">
            <w:r w:rsidR="0038576E" w:rsidRPr="00EF72CE">
              <w:rPr>
                <w:rStyle w:val="Hipervnculo"/>
                <w:rFonts w:eastAsia="Batang"/>
                <w:noProof/>
                <w:color w:val="auto"/>
              </w:rPr>
              <w:t>PRIMERO. Procedibilidad</w:t>
            </w:r>
            <w:r w:rsidR="0038576E" w:rsidRPr="00EF72CE">
              <w:rPr>
                <w:noProof/>
                <w:webHidden/>
              </w:rPr>
              <w:tab/>
            </w:r>
            <w:r w:rsidR="0038576E" w:rsidRPr="00EF72CE">
              <w:rPr>
                <w:noProof/>
                <w:webHidden/>
              </w:rPr>
              <w:fldChar w:fldCharType="begin"/>
            </w:r>
            <w:r w:rsidR="0038576E" w:rsidRPr="00EF72CE">
              <w:rPr>
                <w:noProof/>
                <w:webHidden/>
              </w:rPr>
              <w:instrText xml:space="preserve"> PAGEREF _Toc181265602 \h </w:instrText>
            </w:r>
            <w:r w:rsidR="0038576E" w:rsidRPr="00EF72CE">
              <w:rPr>
                <w:noProof/>
                <w:webHidden/>
              </w:rPr>
            </w:r>
            <w:r w:rsidR="0038576E" w:rsidRPr="00EF72CE">
              <w:rPr>
                <w:noProof/>
                <w:webHidden/>
              </w:rPr>
              <w:fldChar w:fldCharType="separate"/>
            </w:r>
            <w:r w:rsidR="002908BE">
              <w:rPr>
                <w:noProof/>
                <w:webHidden/>
              </w:rPr>
              <w:t>10</w:t>
            </w:r>
            <w:r w:rsidR="0038576E" w:rsidRPr="00EF72CE">
              <w:rPr>
                <w:noProof/>
                <w:webHidden/>
              </w:rPr>
              <w:fldChar w:fldCharType="end"/>
            </w:r>
          </w:hyperlink>
        </w:p>
        <w:p w14:paraId="2C86087D" w14:textId="45A7BC1D" w:rsidR="0038576E" w:rsidRPr="00EF72CE" w:rsidRDefault="00037408" w:rsidP="00EF72CE">
          <w:pPr>
            <w:pStyle w:val="TDC3"/>
            <w:rPr>
              <w:rFonts w:asciiTheme="minorHAnsi" w:eastAsiaTheme="minorEastAsia" w:hAnsiTheme="minorHAnsi" w:cstheme="minorBidi"/>
              <w:noProof/>
              <w:szCs w:val="22"/>
              <w:lang w:eastAsia="es-MX"/>
            </w:rPr>
          </w:pPr>
          <w:hyperlink w:anchor="_Toc181265603" w:history="1">
            <w:r w:rsidR="0038576E" w:rsidRPr="00EF72CE">
              <w:rPr>
                <w:rStyle w:val="Hipervnculo"/>
                <w:noProof/>
                <w:color w:val="auto"/>
              </w:rPr>
              <w:t>a) Competencia del Instituto.</w:t>
            </w:r>
            <w:r w:rsidR="0038576E" w:rsidRPr="00EF72CE">
              <w:rPr>
                <w:noProof/>
                <w:webHidden/>
              </w:rPr>
              <w:tab/>
            </w:r>
            <w:r w:rsidR="0038576E" w:rsidRPr="00EF72CE">
              <w:rPr>
                <w:noProof/>
                <w:webHidden/>
              </w:rPr>
              <w:fldChar w:fldCharType="begin"/>
            </w:r>
            <w:r w:rsidR="0038576E" w:rsidRPr="00EF72CE">
              <w:rPr>
                <w:noProof/>
                <w:webHidden/>
              </w:rPr>
              <w:instrText xml:space="preserve"> PAGEREF _Toc181265603 \h </w:instrText>
            </w:r>
            <w:r w:rsidR="0038576E" w:rsidRPr="00EF72CE">
              <w:rPr>
                <w:noProof/>
                <w:webHidden/>
              </w:rPr>
            </w:r>
            <w:r w:rsidR="0038576E" w:rsidRPr="00EF72CE">
              <w:rPr>
                <w:noProof/>
                <w:webHidden/>
              </w:rPr>
              <w:fldChar w:fldCharType="separate"/>
            </w:r>
            <w:r w:rsidR="002908BE">
              <w:rPr>
                <w:noProof/>
                <w:webHidden/>
              </w:rPr>
              <w:t>10</w:t>
            </w:r>
            <w:r w:rsidR="0038576E" w:rsidRPr="00EF72CE">
              <w:rPr>
                <w:noProof/>
                <w:webHidden/>
              </w:rPr>
              <w:fldChar w:fldCharType="end"/>
            </w:r>
          </w:hyperlink>
        </w:p>
        <w:p w14:paraId="2D006067" w14:textId="47213F39" w:rsidR="0038576E" w:rsidRPr="00EF72CE" w:rsidRDefault="00037408" w:rsidP="00EF72CE">
          <w:pPr>
            <w:pStyle w:val="TDC3"/>
            <w:rPr>
              <w:rFonts w:asciiTheme="minorHAnsi" w:eastAsiaTheme="minorEastAsia" w:hAnsiTheme="minorHAnsi" w:cstheme="minorBidi"/>
              <w:noProof/>
              <w:szCs w:val="22"/>
              <w:lang w:eastAsia="es-MX"/>
            </w:rPr>
          </w:pPr>
          <w:hyperlink w:anchor="_Toc181265604" w:history="1">
            <w:r w:rsidR="0038576E" w:rsidRPr="00EF72CE">
              <w:rPr>
                <w:rStyle w:val="Hipervnculo"/>
                <w:noProof/>
                <w:color w:val="auto"/>
              </w:rPr>
              <w:t>b) Legitimidad de la parte recurrente.</w:t>
            </w:r>
            <w:r w:rsidR="0038576E" w:rsidRPr="00EF72CE">
              <w:rPr>
                <w:noProof/>
                <w:webHidden/>
              </w:rPr>
              <w:tab/>
            </w:r>
            <w:r w:rsidR="0038576E" w:rsidRPr="00EF72CE">
              <w:rPr>
                <w:noProof/>
                <w:webHidden/>
              </w:rPr>
              <w:fldChar w:fldCharType="begin"/>
            </w:r>
            <w:r w:rsidR="0038576E" w:rsidRPr="00EF72CE">
              <w:rPr>
                <w:noProof/>
                <w:webHidden/>
              </w:rPr>
              <w:instrText xml:space="preserve"> PAGEREF _Toc181265604 \h </w:instrText>
            </w:r>
            <w:r w:rsidR="0038576E" w:rsidRPr="00EF72CE">
              <w:rPr>
                <w:noProof/>
                <w:webHidden/>
              </w:rPr>
            </w:r>
            <w:r w:rsidR="0038576E" w:rsidRPr="00EF72CE">
              <w:rPr>
                <w:noProof/>
                <w:webHidden/>
              </w:rPr>
              <w:fldChar w:fldCharType="separate"/>
            </w:r>
            <w:r w:rsidR="002908BE">
              <w:rPr>
                <w:noProof/>
                <w:webHidden/>
              </w:rPr>
              <w:t>10</w:t>
            </w:r>
            <w:r w:rsidR="0038576E" w:rsidRPr="00EF72CE">
              <w:rPr>
                <w:noProof/>
                <w:webHidden/>
              </w:rPr>
              <w:fldChar w:fldCharType="end"/>
            </w:r>
          </w:hyperlink>
        </w:p>
        <w:p w14:paraId="027F23B7" w14:textId="3612DD36" w:rsidR="0038576E" w:rsidRPr="00EF72CE" w:rsidRDefault="00037408" w:rsidP="00EF72CE">
          <w:pPr>
            <w:pStyle w:val="TDC3"/>
            <w:rPr>
              <w:rFonts w:asciiTheme="minorHAnsi" w:eastAsiaTheme="minorEastAsia" w:hAnsiTheme="minorHAnsi" w:cstheme="minorBidi"/>
              <w:noProof/>
              <w:szCs w:val="22"/>
              <w:lang w:eastAsia="es-MX"/>
            </w:rPr>
          </w:pPr>
          <w:hyperlink w:anchor="_Toc181265605" w:history="1">
            <w:r w:rsidR="0038576E" w:rsidRPr="00EF72CE">
              <w:rPr>
                <w:rStyle w:val="Hipervnculo"/>
                <w:rFonts w:eastAsia="Calibri"/>
                <w:noProof/>
                <w:color w:val="auto"/>
                <w:lang w:eastAsia="es-ES_tradnl"/>
              </w:rPr>
              <w:t>c) Plazo para interponer el recurso.</w:t>
            </w:r>
            <w:r w:rsidR="0038576E" w:rsidRPr="00EF72CE">
              <w:rPr>
                <w:noProof/>
                <w:webHidden/>
              </w:rPr>
              <w:tab/>
            </w:r>
            <w:r w:rsidR="0038576E" w:rsidRPr="00EF72CE">
              <w:rPr>
                <w:noProof/>
                <w:webHidden/>
              </w:rPr>
              <w:fldChar w:fldCharType="begin"/>
            </w:r>
            <w:r w:rsidR="0038576E" w:rsidRPr="00EF72CE">
              <w:rPr>
                <w:noProof/>
                <w:webHidden/>
              </w:rPr>
              <w:instrText xml:space="preserve"> PAGEREF _Toc181265605 \h </w:instrText>
            </w:r>
            <w:r w:rsidR="0038576E" w:rsidRPr="00EF72CE">
              <w:rPr>
                <w:noProof/>
                <w:webHidden/>
              </w:rPr>
            </w:r>
            <w:r w:rsidR="0038576E" w:rsidRPr="00EF72CE">
              <w:rPr>
                <w:noProof/>
                <w:webHidden/>
              </w:rPr>
              <w:fldChar w:fldCharType="separate"/>
            </w:r>
            <w:r w:rsidR="002908BE">
              <w:rPr>
                <w:noProof/>
                <w:webHidden/>
              </w:rPr>
              <w:t>11</w:t>
            </w:r>
            <w:r w:rsidR="0038576E" w:rsidRPr="00EF72CE">
              <w:rPr>
                <w:noProof/>
                <w:webHidden/>
              </w:rPr>
              <w:fldChar w:fldCharType="end"/>
            </w:r>
          </w:hyperlink>
        </w:p>
        <w:p w14:paraId="6289E437" w14:textId="168DFD70" w:rsidR="0038576E" w:rsidRPr="00EF72CE" w:rsidRDefault="00037408" w:rsidP="00EF72CE">
          <w:pPr>
            <w:pStyle w:val="TDC3"/>
            <w:rPr>
              <w:rFonts w:asciiTheme="minorHAnsi" w:eastAsiaTheme="minorEastAsia" w:hAnsiTheme="minorHAnsi" w:cstheme="minorBidi"/>
              <w:noProof/>
              <w:szCs w:val="22"/>
              <w:lang w:eastAsia="es-MX"/>
            </w:rPr>
          </w:pPr>
          <w:hyperlink w:anchor="_Toc181265606" w:history="1">
            <w:r w:rsidR="0038576E" w:rsidRPr="00EF72CE">
              <w:rPr>
                <w:rStyle w:val="Hipervnculo"/>
                <w:noProof/>
                <w:color w:val="auto"/>
              </w:rPr>
              <w:t>d) Causal de procedencia.</w:t>
            </w:r>
            <w:r w:rsidR="0038576E" w:rsidRPr="00EF72CE">
              <w:rPr>
                <w:noProof/>
                <w:webHidden/>
              </w:rPr>
              <w:tab/>
            </w:r>
            <w:r w:rsidR="0038576E" w:rsidRPr="00EF72CE">
              <w:rPr>
                <w:noProof/>
                <w:webHidden/>
              </w:rPr>
              <w:fldChar w:fldCharType="begin"/>
            </w:r>
            <w:r w:rsidR="0038576E" w:rsidRPr="00EF72CE">
              <w:rPr>
                <w:noProof/>
                <w:webHidden/>
              </w:rPr>
              <w:instrText xml:space="preserve"> PAGEREF _Toc181265606 \h </w:instrText>
            </w:r>
            <w:r w:rsidR="0038576E" w:rsidRPr="00EF72CE">
              <w:rPr>
                <w:noProof/>
                <w:webHidden/>
              </w:rPr>
            </w:r>
            <w:r w:rsidR="0038576E" w:rsidRPr="00EF72CE">
              <w:rPr>
                <w:noProof/>
                <w:webHidden/>
              </w:rPr>
              <w:fldChar w:fldCharType="separate"/>
            </w:r>
            <w:r w:rsidR="002908BE">
              <w:rPr>
                <w:noProof/>
                <w:webHidden/>
              </w:rPr>
              <w:t>11</w:t>
            </w:r>
            <w:r w:rsidR="0038576E" w:rsidRPr="00EF72CE">
              <w:rPr>
                <w:noProof/>
                <w:webHidden/>
              </w:rPr>
              <w:fldChar w:fldCharType="end"/>
            </w:r>
          </w:hyperlink>
        </w:p>
        <w:p w14:paraId="5F050FC9" w14:textId="7F864B59" w:rsidR="0038576E" w:rsidRPr="00EF72CE" w:rsidRDefault="00037408" w:rsidP="00EF72CE">
          <w:pPr>
            <w:pStyle w:val="TDC3"/>
            <w:rPr>
              <w:rFonts w:asciiTheme="minorHAnsi" w:eastAsiaTheme="minorEastAsia" w:hAnsiTheme="minorHAnsi" w:cstheme="minorBidi"/>
              <w:noProof/>
              <w:szCs w:val="22"/>
              <w:lang w:eastAsia="es-MX"/>
            </w:rPr>
          </w:pPr>
          <w:hyperlink w:anchor="_Toc181265607" w:history="1">
            <w:r w:rsidR="0038576E" w:rsidRPr="00EF72CE">
              <w:rPr>
                <w:rStyle w:val="Hipervnculo"/>
                <w:noProof/>
                <w:color w:val="auto"/>
              </w:rPr>
              <w:t>e) Requisitos formales para la interposición del recurso.</w:t>
            </w:r>
            <w:r w:rsidR="0038576E" w:rsidRPr="00EF72CE">
              <w:rPr>
                <w:noProof/>
                <w:webHidden/>
              </w:rPr>
              <w:tab/>
            </w:r>
            <w:r w:rsidR="0038576E" w:rsidRPr="00EF72CE">
              <w:rPr>
                <w:noProof/>
                <w:webHidden/>
              </w:rPr>
              <w:fldChar w:fldCharType="begin"/>
            </w:r>
            <w:r w:rsidR="0038576E" w:rsidRPr="00EF72CE">
              <w:rPr>
                <w:noProof/>
                <w:webHidden/>
              </w:rPr>
              <w:instrText xml:space="preserve"> PAGEREF _Toc181265607 \h </w:instrText>
            </w:r>
            <w:r w:rsidR="0038576E" w:rsidRPr="00EF72CE">
              <w:rPr>
                <w:noProof/>
                <w:webHidden/>
              </w:rPr>
            </w:r>
            <w:r w:rsidR="0038576E" w:rsidRPr="00EF72CE">
              <w:rPr>
                <w:noProof/>
                <w:webHidden/>
              </w:rPr>
              <w:fldChar w:fldCharType="separate"/>
            </w:r>
            <w:r w:rsidR="002908BE">
              <w:rPr>
                <w:noProof/>
                <w:webHidden/>
              </w:rPr>
              <w:t>11</w:t>
            </w:r>
            <w:r w:rsidR="0038576E" w:rsidRPr="00EF72CE">
              <w:rPr>
                <w:noProof/>
                <w:webHidden/>
              </w:rPr>
              <w:fldChar w:fldCharType="end"/>
            </w:r>
          </w:hyperlink>
        </w:p>
        <w:p w14:paraId="603B81E3" w14:textId="63842B00" w:rsidR="0038576E" w:rsidRPr="00EF72CE" w:rsidRDefault="00037408" w:rsidP="00EF72CE">
          <w:pPr>
            <w:pStyle w:val="TDC3"/>
            <w:rPr>
              <w:rFonts w:asciiTheme="minorHAnsi" w:eastAsiaTheme="minorEastAsia" w:hAnsiTheme="minorHAnsi" w:cstheme="minorBidi"/>
              <w:noProof/>
              <w:szCs w:val="22"/>
              <w:lang w:eastAsia="es-MX"/>
            </w:rPr>
          </w:pPr>
          <w:hyperlink w:anchor="_Toc181265608" w:history="1">
            <w:r w:rsidR="0038576E" w:rsidRPr="00EF72CE">
              <w:rPr>
                <w:rStyle w:val="Hipervnculo"/>
                <w:noProof/>
                <w:color w:val="auto"/>
              </w:rPr>
              <w:t>f) Acumulación de los Recursos de Revisión.</w:t>
            </w:r>
            <w:r w:rsidR="0038576E" w:rsidRPr="00EF72CE">
              <w:rPr>
                <w:noProof/>
                <w:webHidden/>
              </w:rPr>
              <w:tab/>
            </w:r>
            <w:r w:rsidR="0038576E" w:rsidRPr="00EF72CE">
              <w:rPr>
                <w:noProof/>
                <w:webHidden/>
              </w:rPr>
              <w:fldChar w:fldCharType="begin"/>
            </w:r>
            <w:r w:rsidR="0038576E" w:rsidRPr="00EF72CE">
              <w:rPr>
                <w:noProof/>
                <w:webHidden/>
              </w:rPr>
              <w:instrText xml:space="preserve"> PAGEREF _Toc181265608 \h </w:instrText>
            </w:r>
            <w:r w:rsidR="0038576E" w:rsidRPr="00EF72CE">
              <w:rPr>
                <w:noProof/>
                <w:webHidden/>
              </w:rPr>
            </w:r>
            <w:r w:rsidR="0038576E" w:rsidRPr="00EF72CE">
              <w:rPr>
                <w:noProof/>
                <w:webHidden/>
              </w:rPr>
              <w:fldChar w:fldCharType="separate"/>
            </w:r>
            <w:r w:rsidR="002908BE">
              <w:rPr>
                <w:noProof/>
                <w:webHidden/>
              </w:rPr>
              <w:t>11</w:t>
            </w:r>
            <w:r w:rsidR="0038576E" w:rsidRPr="00EF72CE">
              <w:rPr>
                <w:noProof/>
                <w:webHidden/>
              </w:rPr>
              <w:fldChar w:fldCharType="end"/>
            </w:r>
          </w:hyperlink>
        </w:p>
        <w:p w14:paraId="65F2C292" w14:textId="2DEC5B8D" w:rsidR="0038576E" w:rsidRPr="00EF72CE" w:rsidRDefault="00037408" w:rsidP="00EF72CE">
          <w:pPr>
            <w:pStyle w:val="TDC2"/>
            <w:rPr>
              <w:rFonts w:asciiTheme="minorHAnsi" w:eastAsiaTheme="minorEastAsia" w:hAnsiTheme="minorHAnsi" w:cstheme="minorBidi"/>
              <w:noProof/>
              <w:szCs w:val="22"/>
              <w:lang w:eastAsia="es-MX"/>
            </w:rPr>
          </w:pPr>
          <w:hyperlink w:anchor="_Toc181265609" w:history="1">
            <w:r w:rsidR="0038576E" w:rsidRPr="00EF72CE">
              <w:rPr>
                <w:rStyle w:val="Hipervnculo"/>
                <w:noProof/>
                <w:color w:val="auto"/>
              </w:rPr>
              <w:t>SEGUNDO. Análisis de la causal de sobreseimiento.</w:t>
            </w:r>
            <w:r w:rsidR="0038576E" w:rsidRPr="00EF72CE">
              <w:rPr>
                <w:noProof/>
                <w:webHidden/>
              </w:rPr>
              <w:tab/>
            </w:r>
            <w:r w:rsidR="0038576E" w:rsidRPr="00EF72CE">
              <w:rPr>
                <w:noProof/>
                <w:webHidden/>
              </w:rPr>
              <w:fldChar w:fldCharType="begin"/>
            </w:r>
            <w:r w:rsidR="0038576E" w:rsidRPr="00EF72CE">
              <w:rPr>
                <w:noProof/>
                <w:webHidden/>
              </w:rPr>
              <w:instrText xml:space="preserve"> PAGEREF _Toc181265609 \h </w:instrText>
            </w:r>
            <w:r w:rsidR="0038576E" w:rsidRPr="00EF72CE">
              <w:rPr>
                <w:noProof/>
                <w:webHidden/>
              </w:rPr>
            </w:r>
            <w:r w:rsidR="0038576E" w:rsidRPr="00EF72CE">
              <w:rPr>
                <w:noProof/>
                <w:webHidden/>
              </w:rPr>
              <w:fldChar w:fldCharType="separate"/>
            </w:r>
            <w:r w:rsidR="002908BE">
              <w:rPr>
                <w:noProof/>
                <w:webHidden/>
              </w:rPr>
              <w:t>12</w:t>
            </w:r>
            <w:r w:rsidR="0038576E" w:rsidRPr="00EF72CE">
              <w:rPr>
                <w:noProof/>
                <w:webHidden/>
              </w:rPr>
              <w:fldChar w:fldCharType="end"/>
            </w:r>
          </w:hyperlink>
        </w:p>
        <w:p w14:paraId="2D1F4477" w14:textId="63888AD6" w:rsidR="0038576E" w:rsidRPr="00EF72CE" w:rsidRDefault="00037408" w:rsidP="00EF72CE">
          <w:pPr>
            <w:pStyle w:val="TDC3"/>
            <w:rPr>
              <w:rFonts w:asciiTheme="minorHAnsi" w:eastAsiaTheme="minorEastAsia" w:hAnsiTheme="minorHAnsi" w:cstheme="minorBidi"/>
              <w:noProof/>
              <w:szCs w:val="22"/>
              <w:lang w:eastAsia="es-MX"/>
            </w:rPr>
          </w:pPr>
          <w:hyperlink w:anchor="_Toc181265610" w:history="1">
            <w:r w:rsidR="0038576E" w:rsidRPr="00EF72CE">
              <w:rPr>
                <w:rStyle w:val="Hipervnculo"/>
                <w:noProof/>
                <w:color w:val="auto"/>
              </w:rPr>
              <w:t>a) Mandato de transparencia y responsabilidad del Sujeto Obligado.</w:t>
            </w:r>
            <w:r w:rsidR="0038576E" w:rsidRPr="00EF72CE">
              <w:rPr>
                <w:noProof/>
                <w:webHidden/>
              </w:rPr>
              <w:tab/>
            </w:r>
            <w:r w:rsidR="0038576E" w:rsidRPr="00EF72CE">
              <w:rPr>
                <w:noProof/>
                <w:webHidden/>
              </w:rPr>
              <w:fldChar w:fldCharType="begin"/>
            </w:r>
            <w:r w:rsidR="0038576E" w:rsidRPr="00EF72CE">
              <w:rPr>
                <w:noProof/>
                <w:webHidden/>
              </w:rPr>
              <w:instrText xml:space="preserve"> PAGEREF _Toc181265610 \h </w:instrText>
            </w:r>
            <w:r w:rsidR="0038576E" w:rsidRPr="00EF72CE">
              <w:rPr>
                <w:noProof/>
                <w:webHidden/>
              </w:rPr>
            </w:r>
            <w:r w:rsidR="0038576E" w:rsidRPr="00EF72CE">
              <w:rPr>
                <w:noProof/>
                <w:webHidden/>
              </w:rPr>
              <w:fldChar w:fldCharType="separate"/>
            </w:r>
            <w:r w:rsidR="002908BE">
              <w:rPr>
                <w:noProof/>
                <w:webHidden/>
              </w:rPr>
              <w:t>12</w:t>
            </w:r>
            <w:r w:rsidR="0038576E" w:rsidRPr="00EF72CE">
              <w:rPr>
                <w:noProof/>
                <w:webHidden/>
              </w:rPr>
              <w:fldChar w:fldCharType="end"/>
            </w:r>
          </w:hyperlink>
        </w:p>
        <w:p w14:paraId="23925283" w14:textId="72BF27FA" w:rsidR="0038576E" w:rsidRPr="00EF72CE" w:rsidRDefault="00037408" w:rsidP="00EF72CE">
          <w:pPr>
            <w:pStyle w:val="TDC3"/>
            <w:rPr>
              <w:rFonts w:asciiTheme="minorHAnsi" w:eastAsiaTheme="minorEastAsia" w:hAnsiTheme="minorHAnsi" w:cstheme="minorBidi"/>
              <w:noProof/>
              <w:szCs w:val="22"/>
              <w:lang w:eastAsia="es-MX"/>
            </w:rPr>
          </w:pPr>
          <w:hyperlink w:anchor="_Toc181265611" w:history="1">
            <w:r w:rsidR="0038576E" w:rsidRPr="00EF72CE">
              <w:rPr>
                <w:rStyle w:val="Hipervnculo"/>
                <w:rFonts w:eastAsia="Calibri"/>
                <w:noProof/>
                <w:color w:val="auto"/>
                <w:lang w:eastAsia="es-ES_tradnl"/>
              </w:rPr>
              <w:t>b) Controversia a resolver.</w:t>
            </w:r>
            <w:r w:rsidR="0038576E" w:rsidRPr="00EF72CE">
              <w:rPr>
                <w:noProof/>
                <w:webHidden/>
              </w:rPr>
              <w:tab/>
            </w:r>
            <w:r w:rsidR="0038576E" w:rsidRPr="00EF72CE">
              <w:rPr>
                <w:noProof/>
                <w:webHidden/>
              </w:rPr>
              <w:fldChar w:fldCharType="begin"/>
            </w:r>
            <w:r w:rsidR="0038576E" w:rsidRPr="00EF72CE">
              <w:rPr>
                <w:noProof/>
                <w:webHidden/>
              </w:rPr>
              <w:instrText xml:space="preserve"> PAGEREF _Toc181265611 \h </w:instrText>
            </w:r>
            <w:r w:rsidR="0038576E" w:rsidRPr="00EF72CE">
              <w:rPr>
                <w:noProof/>
                <w:webHidden/>
              </w:rPr>
            </w:r>
            <w:r w:rsidR="0038576E" w:rsidRPr="00EF72CE">
              <w:rPr>
                <w:noProof/>
                <w:webHidden/>
              </w:rPr>
              <w:fldChar w:fldCharType="separate"/>
            </w:r>
            <w:r w:rsidR="002908BE">
              <w:rPr>
                <w:noProof/>
                <w:webHidden/>
              </w:rPr>
              <w:t>15</w:t>
            </w:r>
            <w:r w:rsidR="0038576E" w:rsidRPr="00EF72CE">
              <w:rPr>
                <w:noProof/>
                <w:webHidden/>
              </w:rPr>
              <w:fldChar w:fldCharType="end"/>
            </w:r>
          </w:hyperlink>
        </w:p>
        <w:p w14:paraId="3F7437CB" w14:textId="42A6E6EC" w:rsidR="0038576E" w:rsidRPr="00EF72CE" w:rsidRDefault="00037408" w:rsidP="00EF72CE">
          <w:pPr>
            <w:pStyle w:val="TDC3"/>
            <w:rPr>
              <w:rFonts w:asciiTheme="minorHAnsi" w:eastAsiaTheme="minorEastAsia" w:hAnsiTheme="minorHAnsi" w:cstheme="minorBidi"/>
              <w:noProof/>
              <w:szCs w:val="22"/>
              <w:lang w:eastAsia="es-MX"/>
            </w:rPr>
          </w:pPr>
          <w:hyperlink w:anchor="_Toc181265612" w:history="1">
            <w:r w:rsidR="0038576E" w:rsidRPr="00EF72CE">
              <w:rPr>
                <w:rStyle w:val="Hipervnculo"/>
                <w:noProof/>
                <w:color w:val="auto"/>
              </w:rPr>
              <w:t>c) Estudio de la controversia.</w:t>
            </w:r>
            <w:r w:rsidR="0038576E" w:rsidRPr="00EF72CE">
              <w:rPr>
                <w:noProof/>
                <w:webHidden/>
              </w:rPr>
              <w:tab/>
            </w:r>
            <w:r w:rsidR="0038576E" w:rsidRPr="00EF72CE">
              <w:rPr>
                <w:noProof/>
                <w:webHidden/>
              </w:rPr>
              <w:fldChar w:fldCharType="begin"/>
            </w:r>
            <w:r w:rsidR="0038576E" w:rsidRPr="00EF72CE">
              <w:rPr>
                <w:noProof/>
                <w:webHidden/>
              </w:rPr>
              <w:instrText xml:space="preserve"> PAGEREF _Toc181265612 \h </w:instrText>
            </w:r>
            <w:r w:rsidR="0038576E" w:rsidRPr="00EF72CE">
              <w:rPr>
                <w:noProof/>
                <w:webHidden/>
              </w:rPr>
            </w:r>
            <w:r w:rsidR="0038576E" w:rsidRPr="00EF72CE">
              <w:rPr>
                <w:noProof/>
                <w:webHidden/>
              </w:rPr>
              <w:fldChar w:fldCharType="separate"/>
            </w:r>
            <w:r w:rsidR="002908BE">
              <w:rPr>
                <w:noProof/>
                <w:webHidden/>
              </w:rPr>
              <w:t>16</w:t>
            </w:r>
            <w:r w:rsidR="0038576E" w:rsidRPr="00EF72CE">
              <w:rPr>
                <w:noProof/>
                <w:webHidden/>
              </w:rPr>
              <w:fldChar w:fldCharType="end"/>
            </w:r>
          </w:hyperlink>
        </w:p>
        <w:p w14:paraId="688D362B" w14:textId="4D3719F3" w:rsidR="0038576E" w:rsidRPr="00EF72CE" w:rsidRDefault="00037408" w:rsidP="00EF72CE">
          <w:pPr>
            <w:pStyle w:val="TDC3"/>
            <w:rPr>
              <w:rFonts w:asciiTheme="minorHAnsi" w:eastAsiaTheme="minorEastAsia" w:hAnsiTheme="minorHAnsi" w:cstheme="minorBidi"/>
              <w:noProof/>
              <w:szCs w:val="22"/>
              <w:lang w:eastAsia="es-MX"/>
            </w:rPr>
          </w:pPr>
          <w:hyperlink w:anchor="_Toc181265613" w:history="1">
            <w:r w:rsidR="0038576E" w:rsidRPr="00EF72CE">
              <w:rPr>
                <w:rStyle w:val="Hipervnculo"/>
                <w:noProof/>
                <w:color w:val="auto"/>
              </w:rPr>
              <w:t>d) Conclusión.</w:t>
            </w:r>
            <w:r w:rsidR="0038576E" w:rsidRPr="00EF72CE">
              <w:rPr>
                <w:noProof/>
                <w:webHidden/>
              </w:rPr>
              <w:tab/>
            </w:r>
            <w:r w:rsidR="0038576E" w:rsidRPr="00EF72CE">
              <w:rPr>
                <w:noProof/>
                <w:webHidden/>
              </w:rPr>
              <w:fldChar w:fldCharType="begin"/>
            </w:r>
            <w:r w:rsidR="0038576E" w:rsidRPr="00EF72CE">
              <w:rPr>
                <w:noProof/>
                <w:webHidden/>
              </w:rPr>
              <w:instrText xml:space="preserve"> PAGEREF _Toc181265613 \h </w:instrText>
            </w:r>
            <w:r w:rsidR="0038576E" w:rsidRPr="00EF72CE">
              <w:rPr>
                <w:noProof/>
                <w:webHidden/>
              </w:rPr>
            </w:r>
            <w:r w:rsidR="0038576E" w:rsidRPr="00EF72CE">
              <w:rPr>
                <w:noProof/>
                <w:webHidden/>
              </w:rPr>
              <w:fldChar w:fldCharType="separate"/>
            </w:r>
            <w:r w:rsidR="002908BE">
              <w:rPr>
                <w:noProof/>
                <w:webHidden/>
              </w:rPr>
              <w:t>20</w:t>
            </w:r>
            <w:r w:rsidR="0038576E" w:rsidRPr="00EF72CE">
              <w:rPr>
                <w:noProof/>
                <w:webHidden/>
              </w:rPr>
              <w:fldChar w:fldCharType="end"/>
            </w:r>
          </w:hyperlink>
        </w:p>
        <w:p w14:paraId="0C63FE25" w14:textId="1AA82270" w:rsidR="0038576E" w:rsidRPr="00EF72CE" w:rsidRDefault="00037408" w:rsidP="00EF72CE">
          <w:pPr>
            <w:pStyle w:val="TDC1"/>
            <w:tabs>
              <w:tab w:val="right" w:leader="dot" w:pos="9034"/>
            </w:tabs>
            <w:rPr>
              <w:rFonts w:asciiTheme="minorHAnsi" w:eastAsiaTheme="minorEastAsia" w:hAnsiTheme="minorHAnsi" w:cstheme="minorBidi"/>
              <w:noProof/>
              <w:szCs w:val="22"/>
              <w:lang w:eastAsia="es-MX"/>
            </w:rPr>
          </w:pPr>
          <w:hyperlink w:anchor="_Toc181265614" w:history="1">
            <w:r w:rsidR="0038576E" w:rsidRPr="00EF72CE">
              <w:rPr>
                <w:rStyle w:val="Hipervnculo"/>
                <w:noProof/>
                <w:color w:val="auto"/>
              </w:rPr>
              <w:t>RESUELVE</w:t>
            </w:r>
            <w:r w:rsidR="0038576E" w:rsidRPr="00EF72CE">
              <w:rPr>
                <w:noProof/>
                <w:webHidden/>
              </w:rPr>
              <w:tab/>
            </w:r>
            <w:r w:rsidR="0038576E" w:rsidRPr="00EF72CE">
              <w:rPr>
                <w:noProof/>
                <w:webHidden/>
              </w:rPr>
              <w:fldChar w:fldCharType="begin"/>
            </w:r>
            <w:r w:rsidR="0038576E" w:rsidRPr="00EF72CE">
              <w:rPr>
                <w:noProof/>
                <w:webHidden/>
              </w:rPr>
              <w:instrText xml:space="preserve"> PAGEREF _Toc181265614 \h </w:instrText>
            </w:r>
            <w:r w:rsidR="0038576E" w:rsidRPr="00EF72CE">
              <w:rPr>
                <w:noProof/>
                <w:webHidden/>
              </w:rPr>
            </w:r>
            <w:r w:rsidR="0038576E" w:rsidRPr="00EF72CE">
              <w:rPr>
                <w:noProof/>
                <w:webHidden/>
              </w:rPr>
              <w:fldChar w:fldCharType="separate"/>
            </w:r>
            <w:r w:rsidR="002908BE">
              <w:rPr>
                <w:noProof/>
                <w:webHidden/>
              </w:rPr>
              <w:t>20</w:t>
            </w:r>
            <w:r w:rsidR="0038576E" w:rsidRPr="00EF72CE">
              <w:rPr>
                <w:noProof/>
                <w:webHidden/>
              </w:rPr>
              <w:fldChar w:fldCharType="end"/>
            </w:r>
          </w:hyperlink>
        </w:p>
        <w:p w14:paraId="0C82FD7A" w14:textId="731981D8" w:rsidR="009B2945" w:rsidRPr="00EF72CE" w:rsidRDefault="00AE3DA7" w:rsidP="00EF72CE">
          <w:pPr>
            <w:spacing w:line="240" w:lineRule="auto"/>
            <w:rPr>
              <w:b/>
              <w:bCs/>
              <w:szCs w:val="22"/>
              <w:lang w:val="es-ES"/>
            </w:rPr>
          </w:pPr>
          <w:r w:rsidRPr="00EF72CE">
            <w:rPr>
              <w:b/>
              <w:bCs/>
              <w:szCs w:val="22"/>
              <w:lang w:val="es-ES"/>
            </w:rPr>
            <w:fldChar w:fldCharType="end"/>
          </w:r>
        </w:p>
      </w:sdtContent>
    </w:sdt>
    <w:p w14:paraId="603A07E2" w14:textId="77777777" w:rsidR="00646436" w:rsidRPr="00EF72CE" w:rsidRDefault="00646436" w:rsidP="00EF72CE">
      <w:pPr>
        <w:rPr>
          <w:rFonts w:cs="Tahoma"/>
          <w:szCs w:val="22"/>
        </w:rPr>
        <w:sectPr w:rsidR="00646436" w:rsidRPr="00EF72CE"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EFD7736" w:rsidR="00775BFC" w:rsidRPr="00EF72CE" w:rsidRDefault="00775BFC" w:rsidP="00EF72CE">
      <w:pPr>
        <w:rPr>
          <w:b/>
          <w:bCs/>
          <w:szCs w:val="22"/>
        </w:rPr>
      </w:pPr>
      <w:r w:rsidRPr="00EF72CE">
        <w:rPr>
          <w:szCs w:val="22"/>
        </w:rPr>
        <w:lastRenderedPageBreak/>
        <w:t xml:space="preserve">Resolución del Pleno del Instituto de Transparencia, Acceso a la Información Pública y Protección de Datos Personales del Estado de México y Municipios, con domicilio en Metepec, Estado de México, </w:t>
      </w:r>
      <w:r w:rsidR="00082082" w:rsidRPr="00EF72CE">
        <w:rPr>
          <w:b/>
          <w:bCs/>
          <w:szCs w:val="22"/>
        </w:rPr>
        <w:t>el seis de noviembre</w:t>
      </w:r>
      <w:r w:rsidRPr="00EF72CE">
        <w:rPr>
          <w:b/>
          <w:bCs/>
          <w:szCs w:val="22"/>
        </w:rPr>
        <w:t xml:space="preserve"> de dos mil </w:t>
      </w:r>
      <w:r w:rsidR="00DB6004" w:rsidRPr="00EF72CE">
        <w:rPr>
          <w:b/>
          <w:bCs/>
          <w:szCs w:val="22"/>
        </w:rPr>
        <w:t>veinticuatro.</w:t>
      </w:r>
    </w:p>
    <w:p w14:paraId="5758AF5F" w14:textId="77777777" w:rsidR="00082082" w:rsidRPr="00EF72CE" w:rsidRDefault="00082082" w:rsidP="00EF72CE">
      <w:pPr>
        <w:rPr>
          <w:szCs w:val="22"/>
        </w:rPr>
      </w:pPr>
    </w:p>
    <w:p w14:paraId="40EAE038" w14:textId="195DEFE5" w:rsidR="00775BFC" w:rsidRPr="00EF72CE" w:rsidRDefault="00775BFC" w:rsidP="00EF72CE">
      <w:pPr>
        <w:rPr>
          <w:szCs w:val="22"/>
        </w:rPr>
      </w:pPr>
      <w:r w:rsidRPr="00EF72CE">
        <w:rPr>
          <w:b/>
          <w:szCs w:val="22"/>
        </w:rPr>
        <w:t>VISTO</w:t>
      </w:r>
      <w:r w:rsidR="00A21FF1" w:rsidRPr="00EF72CE">
        <w:rPr>
          <w:b/>
          <w:szCs w:val="22"/>
        </w:rPr>
        <w:t>S</w:t>
      </w:r>
      <w:r w:rsidRPr="00EF72CE">
        <w:rPr>
          <w:b/>
          <w:szCs w:val="22"/>
        </w:rPr>
        <w:t xml:space="preserve"> </w:t>
      </w:r>
      <w:r w:rsidR="00A21FF1" w:rsidRPr="00EF72CE">
        <w:rPr>
          <w:szCs w:val="22"/>
        </w:rPr>
        <w:t>los</w:t>
      </w:r>
      <w:r w:rsidRPr="00EF72CE">
        <w:rPr>
          <w:szCs w:val="22"/>
        </w:rPr>
        <w:t xml:space="preserve"> expediente</w:t>
      </w:r>
      <w:r w:rsidR="00A21FF1" w:rsidRPr="00EF72CE">
        <w:rPr>
          <w:szCs w:val="22"/>
        </w:rPr>
        <w:t>s</w:t>
      </w:r>
      <w:r w:rsidRPr="00EF72CE">
        <w:rPr>
          <w:szCs w:val="22"/>
        </w:rPr>
        <w:t xml:space="preserve"> formado</w:t>
      </w:r>
      <w:r w:rsidR="00A21FF1" w:rsidRPr="00EF72CE">
        <w:rPr>
          <w:szCs w:val="22"/>
        </w:rPr>
        <w:t>s</w:t>
      </w:r>
      <w:r w:rsidRPr="00EF72CE">
        <w:rPr>
          <w:szCs w:val="22"/>
        </w:rPr>
        <w:t xml:space="preserve"> con motivo de</w:t>
      </w:r>
      <w:r w:rsidR="00A21FF1" w:rsidRPr="00EF72CE">
        <w:rPr>
          <w:szCs w:val="22"/>
        </w:rPr>
        <w:t xml:space="preserve"> </w:t>
      </w:r>
      <w:r w:rsidRPr="00EF72CE">
        <w:rPr>
          <w:szCs w:val="22"/>
        </w:rPr>
        <w:t>l</w:t>
      </w:r>
      <w:r w:rsidR="00A21FF1" w:rsidRPr="00EF72CE">
        <w:rPr>
          <w:szCs w:val="22"/>
        </w:rPr>
        <w:t>os</w:t>
      </w:r>
      <w:r w:rsidRPr="00EF72CE">
        <w:rPr>
          <w:szCs w:val="22"/>
        </w:rPr>
        <w:t xml:space="preserve"> Recurso</w:t>
      </w:r>
      <w:r w:rsidR="00A21FF1" w:rsidRPr="00EF72CE">
        <w:rPr>
          <w:szCs w:val="22"/>
        </w:rPr>
        <w:t>s</w:t>
      </w:r>
      <w:r w:rsidRPr="00EF72CE">
        <w:rPr>
          <w:szCs w:val="22"/>
        </w:rPr>
        <w:t xml:space="preserve"> de Revisión </w:t>
      </w:r>
      <w:bookmarkStart w:id="2" w:name="_GoBack"/>
      <w:r w:rsidR="00C07A5D" w:rsidRPr="00EF72CE">
        <w:rPr>
          <w:rFonts w:cs="Tahoma"/>
          <w:b/>
          <w:bCs/>
          <w:szCs w:val="22"/>
        </w:rPr>
        <w:t>03552</w:t>
      </w:r>
      <w:r w:rsidR="0034579B" w:rsidRPr="00EF72CE">
        <w:rPr>
          <w:rFonts w:cs="Tahoma"/>
          <w:b/>
          <w:bCs/>
          <w:szCs w:val="22"/>
        </w:rPr>
        <w:t>/INFOEM/IP/RR/2024</w:t>
      </w:r>
      <w:r w:rsidR="002B0968" w:rsidRPr="00EF72CE">
        <w:rPr>
          <w:rFonts w:cs="Tahoma"/>
          <w:b/>
          <w:bCs/>
          <w:szCs w:val="22"/>
        </w:rPr>
        <w:t xml:space="preserve"> </w:t>
      </w:r>
      <w:r w:rsidR="00A21FF1" w:rsidRPr="00EF72CE">
        <w:rPr>
          <w:rFonts w:cs="Tahoma"/>
          <w:szCs w:val="22"/>
        </w:rPr>
        <w:t xml:space="preserve">y </w:t>
      </w:r>
      <w:r w:rsidR="00C07A5D" w:rsidRPr="00EF72CE">
        <w:rPr>
          <w:rFonts w:cs="Tahoma"/>
          <w:b/>
          <w:bCs/>
          <w:szCs w:val="22"/>
        </w:rPr>
        <w:t>03554</w:t>
      </w:r>
      <w:r w:rsidR="00A21FF1" w:rsidRPr="00EF72CE">
        <w:rPr>
          <w:rFonts w:cs="Tahoma"/>
          <w:b/>
          <w:bCs/>
          <w:szCs w:val="22"/>
        </w:rPr>
        <w:t>/INFOEM/IP/RR/2024</w:t>
      </w:r>
      <w:bookmarkEnd w:id="2"/>
      <w:r w:rsidR="00A21FF1" w:rsidRPr="00EF72CE">
        <w:rPr>
          <w:rFonts w:cs="Tahoma"/>
          <w:b/>
          <w:bCs/>
          <w:szCs w:val="22"/>
        </w:rPr>
        <w:t xml:space="preserve"> </w:t>
      </w:r>
      <w:r w:rsidRPr="00EF72CE">
        <w:rPr>
          <w:szCs w:val="22"/>
        </w:rPr>
        <w:t>interpuesto</w:t>
      </w:r>
      <w:r w:rsidR="00A21FF1" w:rsidRPr="00EF72CE">
        <w:rPr>
          <w:szCs w:val="22"/>
        </w:rPr>
        <w:t>s</w:t>
      </w:r>
      <w:r w:rsidRPr="00EF72CE">
        <w:rPr>
          <w:szCs w:val="22"/>
        </w:rPr>
        <w:t xml:space="preserve"> </w:t>
      </w:r>
      <w:r w:rsidR="00037408">
        <w:rPr>
          <w:szCs w:val="22"/>
        </w:rPr>
        <w:t>XXXXXXX XXXXXXXXX XXXXXXX</w:t>
      </w:r>
      <w:r w:rsidR="00930CF8" w:rsidRPr="00EF72CE">
        <w:rPr>
          <w:b/>
          <w:bCs/>
          <w:szCs w:val="22"/>
        </w:rPr>
        <w:t xml:space="preserve"> </w:t>
      </w:r>
      <w:r w:rsidRPr="00EF72CE">
        <w:rPr>
          <w:szCs w:val="22"/>
        </w:rPr>
        <w:t xml:space="preserve">a quien en lo subsecuente se le denominará </w:t>
      </w:r>
      <w:r w:rsidRPr="00EF72CE">
        <w:rPr>
          <w:b/>
          <w:bCs/>
          <w:szCs w:val="22"/>
        </w:rPr>
        <w:t>LA PARTE RECURRENTE</w:t>
      </w:r>
      <w:r w:rsidRPr="00EF72CE">
        <w:rPr>
          <w:szCs w:val="22"/>
        </w:rPr>
        <w:t>, en contra de la</w:t>
      </w:r>
      <w:r w:rsidR="00A21FF1" w:rsidRPr="00EF72CE">
        <w:rPr>
          <w:szCs w:val="22"/>
        </w:rPr>
        <w:t>s</w:t>
      </w:r>
      <w:r w:rsidRPr="00EF72CE">
        <w:rPr>
          <w:szCs w:val="22"/>
        </w:rPr>
        <w:t xml:space="preserve"> respuesta</w:t>
      </w:r>
      <w:r w:rsidR="00A21FF1" w:rsidRPr="00EF72CE">
        <w:rPr>
          <w:szCs w:val="22"/>
        </w:rPr>
        <w:t>s</w:t>
      </w:r>
      <w:r w:rsidRPr="00EF72CE">
        <w:rPr>
          <w:szCs w:val="22"/>
        </w:rPr>
        <w:t xml:space="preserve"> emitida</w:t>
      </w:r>
      <w:r w:rsidR="00A21FF1" w:rsidRPr="00EF72CE">
        <w:rPr>
          <w:szCs w:val="22"/>
        </w:rPr>
        <w:t>s</w:t>
      </w:r>
      <w:r w:rsidRPr="00EF72CE">
        <w:rPr>
          <w:szCs w:val="22"/>
        </w:rPr>
        <w:t xml:space="preserve"> por</w:t>
      </w:r>
      <w:r w:rsidR="00DB6004" w:rsidRPr="00EF72CE">
        <w:rPr>
          <w:szCs w:val="22"/>
        </w:rPr>
        <w:t xml:space="preserve"> </w:t>
      </w:r>
      <w:r w:rsidR="00A0307E" w:rsidRPr="00EF72CE">
        <w:rPr>
          <w:szCs w:val="22"/>
        </w:rPr>
        <w:t>el</w:t>
      </w:r>
      <w:r w:rsidRPr="00EF72CE">
        <w:rPr>
          <w:szCs w:val="22"/>
        </w:rPr>
        <w:t xml:space="preserve"> </w:t>
      </w:r>
      <w:r w:rsidR="00C07A5D" w:rsidRPr="00EF72CE">
        <w:rPr>
          <w:b/>
          <w:bCs/>
          <w:szCs w:val="22"/>
        </w:rPr>
        <w:t>Comité de Planeación para el Desarrollo del Estado de México</w:t>
      </w:r>
      <w:r w:rsidR="00DB6004" w:rsidRPr="00EF72CE">
        <w:rPr>
          <w:b/>
          <w:bCs/>
          <w:szCs w:val="22"/>
        </w:rPr>
        <w:t xml:space="preserve">, </w:t>
      </w:r>
      <w:r w:rsidRPr="00EF72CE">
        <w:rPr>
          <w:szCs w:val="22"/>
        </w:rPr>
        <w:t xml:space="preserve">en adelante </w:t>
      </w:r>
      <w:r w:rsidRPr="00EF72CE">
        <w:rPr>
          <w:b/>
          <w:bCs/>
          <w:szCs w:val="22"/>
        </w:rPr>
        <w:t>EL SUJETO OBLIGADO</w:t>
      </w:r>
      <w:r w:rsidRPr="00EF72CE">
        <w:rPr>
          <w:rFonts w:eastAsia="Calibri"/>
          <w:szCs w:val="22"/>
          <w:lang w:eastAsia="en-US"/>
        </w:rPr>
        <w:t xml:space="preserve">, </w:t>
      </w:r>
      <w:r w:rsidRPr="00EF72CE">
        <w:rPr>
          <w:szCs w:val="22"/>
        </w:rPr>
        <w:t>se emite la presente Resolución con base en los Antecedentes y Considerandos que se exponen a continuación:</w:t>
      </w:r>
    </w:p>
    <w:p w14:paraId="2116968C" w14:textId="33FF576A" w:rsidR="00775BFC" w:rsidRPr="00EF72CE" w:rsidRDefault="00775BFC" w:rsidP="00EF72CE">
      <w:pPr>
        <w:rPr>
          <w:szCs w:val="22"/>
        </w:rPr>
      </w:pPr>
    </w:p>
    <w:p w14:paraId="5A444FB6" w14:textId="639D3567" w:rsidR="00664420" w:rsidRPr="00EF72CE" w:rsidRDefault="00664420" w:rsidP="00EF72CE">
      <w:pPr>
        <w:pStyle w:val="Ttulo1"/>
        <w:rPr>
          <w:szCs w:val="22"/>
        </w:rPr>
      </w:pPr>
      <w:bookmarkStart w:id="3" w:name="_Toc181265589"/>
      <w:r w:rsidRPr="00EF72CE">
        <w:rPr>
          <w:szCs w:val="22"/>
        </w:rPr>
        <w:t>ANTECEDENTES</w:t>
      </w:r>
      <w:bookmarkEnd w:id="3"/>
    </w:p>
    <w:p w14:paraId="5CB5034E" w14:textId="77777777" w:rsidR="00AC2DB8" w:rsidRPr="00EF72CE" w:rsidRDefault="00AC2DB8" w:rsidP="00EF72CE">
      <w:pPr>
        <w:rPr>
          <w:szCs w:val="22"/>
        </w:rPr>
      </w:pPr>
    </w:p>
    <w:p w14:paraId="09B2D38F" w14:textId="72C0806A" w:rsidR="00664420" w:rsidRPr="00EF72CE" w:rsidRDefault="00E37A3F" w:rsidP="00EF72CE">
      <w:pPr>
        <w:pStyle w:val="Ttulo2"/>
        <w:rPr>
          <w:szCs w:val="22"/>
        </w:rPr>
      </w:pPr>
      <w:bookmarkStart w:id="4" w:name="_Toc181265590"/>
      <w:r w:rsidRPr="00EF72CE">
        <w:rPr>
          <w:szCs w:val="22"/>
        </w:rPr>
        <w:t>DE LA</w:t>
      </w:r>
      <w:r w:rsidR="00AA27F9" w:rsidRPr="00EF72CE">
        <w:rPr>
          <w:szCs w:val="22"/>
        </w:rPr>
        <w:t>S</w:t>
      </w:r>
      <w:r w:rsidRPr="00EF72CE">
        <w:rPr>
          <w:szCs w:val="22"/>
        </w:rPr>
        <w:t xml:space="preserve"> SOLICITUD</w:t>
      </w:r>
      <w:r w:rsidR="00AA27F9" w:rsidRPr="00EF72CE">
        <w:rPr>
          <w:szCs w:val="22"/>
        </w:rPr>
        <w:t>ES</w:t>
      </w:r>
      <w:r w:rsidRPr="00EF72CE">
        <w:rPr>
          <w:szCs w:val="22"/>
        </w:rPr>
        <w:t xml:space="preserve"> DE INFORMACIÓN</w:t>
      </w:r>
      <w:bookmarkEnd w:id="4"/>
    </w:p>
    <w:p w14:paraId="7B7535DF" w14:textId="77777777" w:rsidR="00E37A3F" w:rsidRPr="00EF72CE" w:rsidRDefault="00E37A3F" w:rsidP="00EF72CE">
      <w:pPr>
        <w:rPr>
          <w:szCs w:val="22"/>
        </w:rPr>
      </w:pPr>
    </w:p>
    <w:p w14:paraId="2C6AD1A5" w14:textId="34D34D63" w:rsidR="00664420" w:rsidRPr="00EF72CE" w:rsidRDefault="00E37A3F" w:rsidP="00EF72CE">
      <w:pPr>
        <w:pStyle w:val="Ttulo3"/>
        <w:rPr>
          <w:szCs w:val="22"/>
        </w:rPr>
      </w:pPr>
      <w:bookmarkStart w:id="5" w:name="_Toc181265591"/>
      <w:r w:rsidRPr="00EF72CE">
        <w:rPr>
          <w:szCs w:val="22"/>
        </w:rPr>
        <w:t xml:space="preserve">a) </w:t>
      </w:r>
      <w:r w:rsidR="006B10B0" w:rsidRPr="00EF72CE">
        <w:rPr>
          <w:szCs w:val="22"/>
        </w:rPr>
        <w:t>S</w:t>
      </w:r>
      <w:r w:rsidR="00664420" w:rsidRPr="00EF72CE">
        <w:rPr>
          <w:szCs w:val="22"/>
        </w:rPr>
        <w:t>olicitud</w:t>
      </w:r>
      <w:r w:rsidR="00947134" w:rsidRPr="00EF72CE">
        <w:rPr>
          <w:szCs w:val="22"/>
        </w:rPr>
        <w:t>es</w:t>
      </w:r>
      <w:r w:rsidR="00664420" w:rsidRPr="00EF72CE">
        <w:rPr>
          <w:szCs w:val="22"/>
        </w:rPr>
        <w:t xml:space="preserve"> de </w:t>
      </w:r>
      <w:r w:rsidR="006B10B0" w:rsidRPr="00EF72CE">
        <w:rPr>
          <w:szCs w:val="22"/>
        </w:rPr>
        <w:t>i</w:t>
      </w:r>
      <w:r w:rsidR="00664420" w:rsidRPr="00EF72CE">
        <w:rPr>
          <w:szCs w:val="22"/>
        </w:rPr>
        <w:t>nformación</w:t>
      </w:r>
      <w:r w:rsidR="00DB6004" w:rsidRPr="00EF72CE">
        <w:rPr>
          <w:szCs w:val="22"/>
        </w:rPr>
        <w:t>.</w:t>
      </w:r>
      <w:bookmarkEnd w:id="5"/>
    </w:p>
    <w:p w14:paraId="6168F827" w14:textId="76156B29" w:rsidR="00AD1D93" w:rsidRPr="00EF72CE" w:rsidRDefault="006B10B0" w:rsidP="00EF72CE">
      <w:pPr>
        <w:tabs>
          <w:tab w:val="left" w:pos="0"/>
        </w:tabs>
        <w:rPr>
          <w:rFonts w:cs="Tahoma"/>
          <w:b/>
          <w:bCs/>
          <w:szCs w:val="22"/>
        </w:rPr>
      </w:pPr>
      <w:r w:rsidRPr="00EF72CE">
        <w:rPr>
          <w:rFonts w:cs="Tahoma"/>
          <w:szCs w:val="22"/>
        </w:rPr>
        <w:t>El</w:t>
      </w:r>
      <w:r w:rsidR="00664420" w:rsidRPr="00EF72CE">
        <w:rPr>
          <w:rFonts w:cs="Tahoma"/>
          <w:szCs w:val="22"/>
        </w:rPr>
        <w:t xml:space="preserve"> </w:t>
      </w:r>
      <w:r w:rsidR="00C07A5D" w:rsidRPr="00EF72CE">
        <w:rPr>
          <w:rFonts w:cs="Tahoma"/>
          <w:b/>
          <w:szCs w:val="22"/>
        </w:rPr>
        <w:t>veinte</w:t>
      </w:r>
      <w:r w:rsidR="00664420" w:rsidRPr="00EF72CE">
        <w:rPr>
          <w:rFonts w:cs="Tahoma"/>
          <w:b/>
          <w:bCs/>
          <w:szCs w:val="22"/>
        </w:rPr>
        <w:t xml:space="preserve"> de </w:t>
      </w:r>
      <w:r w:rsidR="00C07A5D" w:rsidRPr="00EF72CE">
        <w:rPr>
          <w:rFonts w:cs="Tahoma"/>
          <w:b/>
          <w:bCs/>
          <w:szCs w:val="22"/>
        </w:rPr>
        <w:t>mayo</w:t>
      </w:r>
      <w:r w:rsidR="00664420" w:rsidRPr="00EF72CE">
        <w:rPr>
          <w:rFonts w:cs="Tahoma"/>
          <w:b/>
          <w:bCs/>
          <w:szCs w:val="22"/>
        </w:rPr>
        <w:t xml:space="preserve"> de dos mil </w:t>
      </w:r>
      <w:r w:rsidR="00A0307E" w:rsidRPr="00EF72CE">
        <w:rPr>
          <w:rFonts w:cs="Tahoma"/>
          <w:b/>
          <w:bCs/>
          <w:szCs w:val="22"/>
        </w:rPr>
        <w:t>veinticuatro</w:t>
      </w:r>
      <w:r w:rsidR="003005FD" w:rsidRPr="00EF72CE">
        <w:rPr>
          <w:rStyle w:val="Refdenotaalpie"/>
          <w:rFonts w:cs="Tahoma"/>
          <w:b/>
          <w:bCs/>
          <w:szCs w:val="22"/>
        </w:rPr>
        <w:footnoteReference w:id="1"/>
      </w:r>
      <w:r w:rsidR="00664420" w:rsidRPr="00EF72CE">
        <w:rPr>
          <w:rFonts w:cs="Tahoma"/>
          <w:szCs w:val="22"/>
        </w:rPr>
        <w:t xml:space="preserve"> </w:t>
      </w:r>
      <w:r w:rsidRPr="00EF72CE">
        <w:rPr>
          <w:b/>
          <w:bCs/>
          <w:szCs w:val="22"/>
        </w:rPr>
        <w:t>LA PARTE RECURRENTE</w:t>
      </w:r>
      <w:r w:rsidR="00664420" w:rsidRPr="00EF72CE">
        <w:rPr>
          <w:rFonts w:cs="Tahoma"/>
          <w:szCs w:val="22"/>
        </w:rPr>
        <w:t xml:space="preserve"> presentó </w:t>
      </w:r>
      <w:r w:rsidR="00082082" w:rsidRPr="00EF72CE">
        <w:rPr>
          <w:rFonts w:cs="Tahoma"/>
          <w:szCs w:val="22"/>
        </w:rPr>
        <w:t xml:space="preserve">dos </w:t>
      </w:r>
      <w:r w:rsidR="00664420" w:rsidRPr="00EF72CE">
        <w:rPr>
          <w:rFonts w:cs="Tahoma"/>
          <w:szCs w:val="22"/>
        </w:rPr>
        <w:t>solicitud</w:t>
      </w:r>
      <w:r w:rsidR="00FC23B8" w:rsidRPr="00EF72CE">
        <w:rPr>
          <w:rFonts w:cs="Tahoma"/>
          <w:szCs w:val="22"/>
        </w:rPr>
        <w:t>es</w:t>
      </w:r>
      <w:r w:rsidR="00664420" w:rsidRPr="00EF72CE">
        <w:rPr>
          <w:rFonts w:cs="Tahoma"/>
          <w:szCs w:val="22"/>
        </w:rPr>
        <w:t xml:space="preserve"> de acceso a la información pública </w:t>
      </w:r>
      <w:r w:rsidR="001F3515" w:rsidRPr="00EF72CE">
        <w:rPr>
          <w:rFonts w:cs="Tahoma"/>
          <w:szCs w:val="22"/>
        </w:rPr>
        <w:t xml:space="preserve">ante el </w:t>
      </w:r>
      <w:r w:rsidR="001F3515" w:rsidRPr="00EF72CE">
        <w:rPr>
          <w:rFonts w:cs="Tahoma"/>
          <w:b/>
          <w:bCs/>
          <w:szCs w:val="22"/>
        </w:rPr>
        <w:t>SUJETO OBLIGADO</w:t>
      </w:r>
      <w:r w:rsidR="001F3515" w:rsidRPr="00EF72CE">
        <w:rPr>
          <w:rFonts w:cs="Tahoma"/>
          <w:szCs w:val="22"/>
        </w:rPr>
        <w:t xml:space="preserve">, </w:t>
      </w:r>
      <w:r w:rsidR="00664420" w:rsidRPr="00EF72CE">
        <w:rPr>
          <w:rFonts w:cs="Tahoma"/>
          <w:szCs w:val="22"/>
        </w:rPr>
        <w:t xml:space="preserve">a través del </w:t>
      </w:r>
      <w:r w:rsidRPr="00EF72CE">
        <w:rPr>
          <w:rFonts w:cs="Tahoma"/>
          <w:szCs w:val="22"/>
        </w:rPr>
        <w:t>Sistema de Acceso a la Información Mexiquense</w:t>
      </w:r>
      <w:r w:rsidR="009A2D78" w:rsidRPr="00EF72CE">
        <w:rPr>
          <w:rFonts w:cs="Tahoma"/>
          <w:szCs w:val="22"/>
        </w:rPr>
        <w:t xml:space="preserve"> (</w:t>
      </w:r>
      <w:r w:rsidRPr="00EF72CE">
        <w:rPr>
          <w:rFonts w:cs="Tahoma"/>
          <w:szCs w:val="22"/>
        </w:rPr>
        <w:t>SAIMEX</w:t>
      </w:r>
      <w:r w:rsidR="00947134" w:rsidRPr="00EF72CE">
        <w:rPr>
          <w:rFonts w:cs="Tahoma"/>
          <w:szCs w:val="22"/>
        </w:rPr>
        <w:t>). Dicha</w:t>
      </w:r>
      <w:r w:rsidR="00BC5BB6" w:rsidRPr="00EF72CE">
        <w:rPr>
          <w:rFonts w:cs="Tahoma"/>
          <w:szCs w:val="22"/>
        </w:rPr>
        <w:t>s</w:t>
      </w:r>
      <w:r w:rsidR="00947134" w:rsidRPr="00EF72CE">
        <w:rPr>
          <w:rFonts w:cs="Tahoma"/>
          <w:szCs w:val="22"/>
        </w:rPr>
        <w:t xml:space="preserve"> solicitud</w:t>
      </w:r>
      <w:r w:rsidR="00BC5BB6" w:rsidRPr="00EF72CE">
        <w:rPr>
          <w:rFonts w:cs="Tahoma"/>
          <w:szCs w:val="22"/>
        </w:rPr>
        <w:t>es</w:t>
      </w:r>
      <w:r w:rsidR="00947134" w:rsidRPr="00EF72CE">
        <w:rPr>
          <w:rFonts w:cs="Tahoma"/>
          <w:szCs w:val="22"/>
        </w:rPr>
        <w:t xml:space="preserve"> quedaron</w:t>
      </w:r>
      <w:r w:rsidRPr="00EF72CE">
        <w:rPr>
          <w:rFonts w:cs="Tahoma"/>
          <w:szCs w:val="22"/>
        </w:rPr>
        <w:t xml:space="preserve"> registrada</w:t>
      </w:r>
      <w:r w:rsidR="00947134" w:rsidRPr="00EF72CE">
        <w:rPr>
          <w:rFonts w:cs="Tahoma"/>
          <w:szCs w:val="22"/>
        </w:rPr>
        <w:t>s</w:t>
      </w:r>
      <w:r w:rsidRPr="00EF72CE">
        <w:rPr>
          <w:rFonts w:cs="Tahoma"/>
          <w:szCs w:val="22"/>
        </w:rPr>
        <w:t xml:space="preserve"> c</w:t>
      </w:r>
      <w:r w:rsidR="00664420" w:rsidRPr="00EF72CE">
        <w:rPr>
          <w:rFonts w:cs="Tahoma"/>
          <w:szCs w:val="22"/>
        </w:rPr>
        <w:t xml:space="preserve">on </w:t>
      </w:r>
      <w:r w:rsidR="00947134" w:rsidRPr="00EF72CE">
        <w:rPr>
          <w:rFonts w:cs="Tahoma"/>
          <w:szCs w:val="22"/>
        </w:rPr>
        <w:t>los</w:t>
      </w:r>
      <w:r w:rsidR="00664420" w:rsidRPr="00EF72CE">
        <w:rPr>
          <w:rFonts w:cs="Tahoma"/>
          <w:szCs w:val="22"/>
        </w:rPr>
        <w:t xml:space="preserve"> número</w:t>
      </w:r>
      <w:r w:rsidR="00947134" w:rsidRPr="00EF72CE">
        <w:rPr>
          <w:rFonts w:cs="Tahoma"/>
          <w:szCs w:val="22"/>
        </w:rPr>
        <w:t>s</w:t>
      </w:r>
      <w:r w:rsidR="00664420" w:rsidRPr="00EF72CE">
        <w:rPr>
          <w:rFonts w:cs="Tahoma"/>
          <w:szCs w:val="22"/>
        </w:rPr>
        <w:t xml:space="preserve"> de folio</w:t>
      </w:r>
      <w:r w:rsidR="00FE1818" w:rsidRPr="00EF72CE">
        <w:rPr>
          <w:rFonts w:cs="Tahoma"/>
          <w:b/>
          <w:bCs/>
          <w:szCs w:val="22"/>
        </w:rPr>
        <w:t xml:space="preserve"> </w:t>
      </w:r>
      <w:r w:rsidR="00C07A5D" w:rsidRPr="00EF72CE">
        <w:rPr>
          <w:rFonts w:cs="Tahoma"/>
          <w:b/>
          <w:bCs/>
          <w:szCs w:val="22"/>
        </w:rPr>
        <w:t xml:space="preserve">00024/COPLADEM/IP/2024 </w:t>
      </w:r>
      <w:r w:rsidR="00947134" w:rsidRPr="00EF72CE">
        <w:rPr>
          <w:rFonts w:cs="Tahoma"/>
          <w:b/>
          <w:bCs/>
          <w:szCs w:val="22"/>
        </w:rPr>
        <w:t xml:space="preserve">y </w:t>
      </w:r>
      <w:r w:rsidR="00C07A5D" w:rsidRPr="00EF72CE">
        <w:rPr>
          <w:rFonts w:cs="Tahoma"/>
          <w:b/>
          <w:bCs/>
          <w:szCs w:val="22"/>
        </w:rPr>
        <w:t>00026/COPLADEM/IP/2024</w:t>
      </w:r>
      <w:r w:rsidR="002B0968" w:rsidRPr="00EF72CE">
        <w:rPr>
          <w:rFonts w:cs="Tahoma"/>
          <w:b/>
          <w:bCs/>
          <w:szCs w:val="22"/>
        </w:rPr>
        <w:t xml:space="preserve"> </w:t>
      </w:r>
      <w:r w:rsidR="002A3601" w:rsidRPr="00EF72CE">
        <w:rPr>
          <w:rFonts w:cs="Tahoma"/>
          <w:szCs w:val="22"/>
        </w:rPr>
        <w:t>y en ella</w:t>
      </w:r>
      <w:r w:rsidR="007C65D0" w:rsidRPr="00EF72CE">
        <w:rPr>
          <w:rFonts w:cs="Tahoma"/>
          <w:szCs w:val="22"/>
        </w:rPr>
        <w:t>s</w:t>
      </w:r>
      <w:r w:rsidR="002A3601" w:rsidRPr="00EF72CE">
        <w:rPr>
          <w:rFonts w:cs="Tahoma"/>
          <w:szCs w:val="22"/>
        </w:rPr>
        <w:t xml:space="preserve"> </w:t>
      </w:r>
      <w:r w:rsidR="009A2D78" w:rsidRPr="00EF72CE">
        <w:rPr>
          <w:rFonts w:cs="Tahoma"/>
          <w:szCs w:val="22"/>
        </w:rPr>
        <w:t>se requirió la siguiente información:</w:t>
      </w:r>
    </w:p>
    <w:tbl>
      <w:tblPr>
        <w:tblW w:w="9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6"/>
        <w:gridCol w:w="6555"/>
      </w:tblGrid>
      <w:tr w:rsidR="00EF72CE" w:rsidRPr="00EF72CE" w14:paraId="479608A9" w14:textId="77777777" w:rsidTr="00947134">
        <w:trPr>
          <w:trHeight w:val="225"/>
        </w:trPr>
        <w:tc>
          <w:tcPr>
            <w:tcW w:w="2556" w:type="dxa"/>
            <w:shd w:val="clear" w:color="auto" w:fill="F9CB9C"/>
            <w:tcMar>
              <w:top w:w="0" w:type="dxa"/>
              <w:left w:w="45" w:type="dxa"/>
              <w:bottom w:w="0" w:type="dxa"/>
              <w:right w:w="45" w:type="dxa"/>
            </w:tcMar>
            <w:vAlign w:val="center"/>
          </w:tcPr>
          <w:p w14:paraId="6C08B06A" w14:textId="77777777" w:rsidR="00947134" w:rsidRPr="00EF72CE" w:rsidRDefault="00947134" w:rsidP="00EF72CE">
            <w:pPr>
              <w:jc w:val="center"/>
              <w:rPr>
                <w:b/>
                <w:szCs w:val="22"/>
              </w:rPr>
            </w:pPr>
            <w:r w:rsidRPr="00EF72CE">
              <w:rPr>
                <w:b/>
                <w:szCs w:val="22"/>
              </w:rPr>
              <w:t>Recursos de revisión.</w:t>
            </w:r>
          </w:p>
        </w:tc>
        <w:tc>
          <w:tcPr>
            <w:tcW w:w="6555" w:type="dxa"/>
            <w:shd w:val="clear" w:color="auto" w:fill="F9CB9C"/>
            <w:tcMar>
              <w:top w:w="0" w:type="dxa"/>
              <w:left w:w="45" w:type="dxa"/>
              <w:bottom w:w="0" w:type="dxa"/>
              <w:right w:w="45" w:type="dxa"/>
            </w:tcMar>
            <w:vAlign w:val="center"/>
          </w:tcPr>
          <w:p w14:paraId="2464BC3C" w14:textId="7A4F58E9" w:rsidR="00947134" w:rsidRPr="00EF72CE" w:rsidRDefault="00947134" w:rsidP="00EF72CE">
            <w:pPr>
              <w:jc w:val="center"/>
              <w:rPr>
                <w:b/>
                <w:szCs w:val="22"/>
              </w:rPr>
            </w:pPr>
            <w:r w:rsidRPr="00EF72CE">
              <w:rPr>
                <w:b/>
                <w:szCs w:val="22"/>
              </w:rPr>
              <w:t>Solicitud</w:t>
            </w:r>
            <w:r w:rsidR="000E03AE" w:rsidRPr="00EF72CE">
              <w:rPr>
                <w:b/>
                <w:szCs w:val="22"/>
              </w:rPr>
              <w:t>es.</w:t>
            </w:r>
          </w:p>
        </w:tc>
      </w:tr>
      <w:tr w:rsidR="00EF72CE" w:rsidRPr="00EF72CE" w14:paraId="31829097" w14:textId="77777777" w:rsidTr="00FC23B8">
        <w:trPr>
          <w:trHeight w:val="1093"/>
        </w:trPr>
        <w:tc>
          <w:tcPr>
            <w:tcW w:w="2556" w:type="dxa"/>
            <w:tcMar>
              <w:top w:w="0" w:type="dxa"/>
              <w:left w:w="45" w:type="dxa"/>
              <w:bottom w:w="0" w:type="dxa"/>
              <w:right w:w="45" w:type="dxa"/>
            </w:tcMar>
            <w:vAlign w:val="center"/>
          </w:tcPr>
          <w:p w14:paraId="67FB7CC9" w14:textId="6CCE8E82" w:rsidR="00947134" w:rsidRPr="00EF72CE" w:rsidRDefault="00C07A5D" w:rsidP="00EF72CE">
            <w:pPr>
              <w:jc w:val="center"/>
              <w:rPr>
                <w:b/>
                <w:sz w:val="20"/>
              </w:rPr>
            </w:pPr>
            <w:r w:rsidRPr="00EF72CE">
              <w:rPr>
                <w:b/>
                <w:sz w:val="20"/>
              </w:rPr>
              <w:t>03552</w:t>
            </w:r>
            <w:r w:rsidR="002B0968" w:rsidRPr="00EF72CE">
              <w:rPr>
                <w:b/>
                <w:sz w:val="20"/>
              </w:rPr>
              <w:t>/INFOEM/IP/RR/2024</w:t>
            </w:r>
          </w:p>
        </w:tc>
        <w:tc>
          <w:tcPr>
            <w:tcW w:w="6555" w:type="dxa"/>
            <w:tcMar>
              <w:top w:w="0" w:type="dxa"/>
              <w:left w:w="45" w:type="dxa"/>
              <w:bottom w:w="0" w:type="dxa"/>
              <w:right w:w="45" w:type="dxa"/>
            </w:tcMar>
          </w:tcPr>
          <w:p w14:paraId="35EF1EEF" w14:textId="6226AC37" w:rsidR="00947134" w:rsidRPr="00EF72CE" w:rsidRDefault="00C07A5D" w:rsidP="00EF72CE">
            <w:pPr>
              <w:ind w:left="28"/>
              <w:rPr>
                <w:i/>
                <w:szCs w:val="22"/>
              </w:rPr>
            </w:pPr>
            <w:r w:rsidRPr="00EF72CE">
              <w:rPr>
                <w:i/>
                <w:szCs w:val="22"/>
              </w:rPr>
              <w:t>"Solicito todos los oficios firmados por él o la titular de la Dirección de Operación y Desarrollo del año 2021.</w:t>
            </w:r>
            <w:r w:rsidR="002B0968" w:rsidRPr="00EF72CE">
              <w:rPr>
                <w:i/>
                <w:szCs w:val="22"/>
              </w:rPr>
              <w:t>”</w:t>
            </w:r>
            <w:r w:rsidR="000C6C4B" w:rsidRPr="00EF72CE">
              <w:rPr>
                <w:szCs w:val="22"/>
              </w:rPr>
              <w:t>(Sic).</w:t>
            </w:r>
          </w:p>
        </w:tc>
      </w:tr>
      <w:tr w:rsidR="00947134" w:rsidRPr="00EF72CE" w14:paraId="67BFF831" w14:textId="77777777" w:rsidTr="00FC23B8">
        <w:trPr>
          <w:trHeight w:val="65"/>
        </w:trPr>
        <w:tc>
          <w:tcPr>
            <w:tcW w:w="2556" w:type="dxa"/>
            <w:tcMar>
              <w:top w:w="0" w:type="dxa"/>
              <w:left w:w="45" w:type="dxa"/>
              <w:bottom w:w="0" w:type="dxa"/>
              <w:right w:w="45" w:type="dxa"/>
            </w:tcMar>
            <w:vAlign w:val="center"/>
          </w:tcPr>
          <w:p w14:paraId="6CB53A75" w14:textId="08E6E05E" w:rsidR="00947134" w:rsidRPr="00EF72CE" w:rsidRDefault="00C07A5D" w:rsidP="00EF72CE">
            <w:pPr>
              <w:jc w:val="center"/>
              <w:rPr>
                <w:b/>
                <w:sz w:val="20"/>
              </w:rPr>
            </w:pPr>
            <w:r w:rsidRPr="00EF72CE">
              <w:rPr>
                <w:b/>
                <w:sz w:val="20"/>
              </w:rPr>
              <w:t>03554</w:t>
            </w:r>
            <w:r w:rsidR="002B0968" w:rsidRPr="00EF72CE">
              <w:rPr>
                <w:b/>
                <w:sz w:val="20"/>
              </w:rPr>
              <w:t>/INFOEM/IP/RR/2024</w:t>
            </w:r>
          </w:p>
        </w:tc>
        <w:tc>
          <w:tcPr>
            <w:tcW w:w="6555" w:type="dxa"/>
            <w:tcMar>
              <w:top w:w="0" w:type="dxa"/>
              <w:left w:w="45" w:type="dxa"/>
              <w:bottom w:w="0" w:type="dxa"/>
              <w:right w:w="45" w:type="dxa"/>
            </w:tcMar>
          </w:tcPr>
          <w:p w14:paraId="7F908EB7" w14:textId="49C6BBFB" w:rsidR="00947134" w:rsidRPr="00EF72CE" w:rsidRDefault="00C07A5D" w:rsidP="00EF72CE">
            <w:pPr>
              <w:rPr>
                <w:i/>
                <w:szCs w:val="22"/>
              </w:rPr>
            </w:pPr>
            <w:r w:rsidRPr="00EF72CE">
              <w:rPr>
                <w:i/>
                <w:szCs w:val="22"/>
              </w:rPr>
              <w:t>"Solicito todos los oficios firmados por él o la titular de la Dirección de Operación y Desarrollo del año 2023.</w:t>
            </w:r>
            <w:r w:rsidR="002B0968" w:rsidRPr="00EF72CE">
              <w:rPr>
                <w:i/>
                <w:szCs w:val="22"/>
              </w:rPr>
              <w:t xml:space="preserve">" </w:t>
            </w:r>
            <w:r w:rsidR="000C6C4B" w:rsidRPr="00EF72CE">
              <w:rPr>
                <w:szCs w:val="22"/>
              </w:rPr>
              <w:t>(Sic).</w:t>
            </w:r>
          </w:p>
        </w:tc>
      </w:tr>
    </w:tbl>
    <w:p w14:paraId="457F1F6B" w14:textId="77777777" w:rsidR="000C6C4B" w:rsidRPr="00EF72CE" w:rsidRDefault="000C6C4B" w:rsidP="00EF72CE">
      <w:pPr>
        <w:tabs>
          <w:tab w:val="left" w:pos="4667"/>
        </w:tabs>
        <w:ind w:right="567"/>
        <w:rPr>
          <w:rFonts w:cs="Tahoma"/>
          <w:b/>
          <w:bCs/>
          <w:szCs w:val="22"/>
        </w:rPr>
      </w:pPr>
    </w:p>
    <w:p w14:paraId="7C7D416F" w14:textId="1C3A2DE6" w:rsidR="00871A57" w:rsidRPr="00EF72CE" w:rsidRDefault="009A2D78" w:rsidP="00EF72CE">
      <w:pPr>
        <w:tabs>
          <w:tab w:val="left" w:pos="4667"/>
        </w:tabs>
        <w:ind w:right="567"/>
        <w:rPr>
          <w:rFonts w:cs="Tahoma"/>
          <w:bCs/>
          <w:szCs w:val="22"/>
        </w:rPr>
      </w:pPr>
      <w:r w:rsidRPr="00EF72CE">
        <w:rPr>
          <w:rFonts w:cs="Tahoma"/>
          <w:b/>
          <w:bCs/>
          <w:szCs w:val="22"/>
        </w:rPr>
        <w:t>Modalidad de entrega</w:t>
      </w:r>
      <w:r w:rsidRPr="00EF72CE">
        <w:rPr>
          <w:rFonts w:cs="Tahoma"/>
          <w:bCs/>
          <w:szCs w:val="22"/>
        </w:rPr>
        <w:t>: a</w:t>
      </w:r>
      <w:r w:rsidR="00664420" w:rsidRPr="00EF72CE">
        <w:rPr>
          <w:rFonts w:cs="Tahoma"/>
          <w:bCs/>
          <w:szCs w:val="22"/>
        </w:rPr>
        <w:t xml:space="preserve"> través del SAIMEX</w:t>
      </w:r>
      <w:r w:rsidRPr="00EF72CE">
        <w:rPr>
          <w:rFonts w:cs="Tahoma"/>
          <w:bCs/>
          <w:szCs w:val="22"/>
        </w:rPr>
        <w:t>.</w:t>
      </w:r>
    </w:p>
    <w:p w14:paraId="7EFF896C" w14:textId="77777777" w:rsidR="00C07A5D" w:rsidRPr="00EF72CE" w:rsidRDefault="00C07A5D" w:rsidP="00EF72CE">
      <w:pPr>
        <w:tabs>
          <w:tab w:val="left" w:pos="4667"/>
        </w:tabs>
        <w:ind w:right="567"/>
        <w:rPr>
          <w:rFonts w:cs="Tahoma"/>
          <w:bCs/>
          <w:szCs w:val="22"/>
        </w:rPr>
      </w:pPr>
    </w:p>
    <w:p w14:paraId="3212BA4D" w14:textId="1BD7B795" w:rsidR="00664420" w:rsidRPr="00EF72CE" w:rsidRDefault="00C07A5D" w:rsidP="00EF72CE">
      <w:pPr>
        <w:pStyle w:val="Ttulo3"/>
        <w:rPr>
          <w:rFonts w:eastAsia="Calibri"/>
          <w:szCs w:val="22"/>
          <w:lang w:eastAsia="en-US"/>
        </w:rPr>
      </w:pPr>
      <w:bookmarkStart w:id="6" w:name="_Toc181265592"/>
      <w:r w:rsidRPr="00EF72CE">
        <w:rPr>
          <w:szCs w:val="22"/>
          <w:lang w:val="es-ES"/>
        </w:rPr>
        <w:t>b</w:t>
      </w:r>
      <w:r w:rsidR="00E37A3F" w:rsidRPr="00EF72CE">
        <w:rPr>
          <w:szCs w:val="22"/>
          <w:lang w:val="es-ES"/>
        </w:rPr>
        <w:t xml:space="preserve">) </w:t>
      </w:r>
      <w:r w:rsidR="00664420" w:rsidRPr="00EF72CE">
        <w:rPr>
          <w:szCs w:val="22"/>
          <w:lang w:val="es-ES"/>
        </w:rPr>
        <w:t>Respuesta</w:t>
      </w:r>
      <w:r w:rsidR="00947134" w:rsidRPr="00EF72CE">
        <w:rPr>
          <w:szCs w:val="22"/>
          <w:lang w:val="es-ES"/>
        </w:rPr>
        <w:t>s</w:t>
      </w:r>
      <w:r w:rsidR="00664420" w:rsidRPr="00EF72CE">
        <w:rPr>
          <w:szCs w:val="22"/>
          <w:lang w:val="es-ES"/>
        </w:rPr>
        <w:t xml:space="preserve"> </w:t>
      </w:r>
      <w:r w:rsidR="00664420" w:rsidRPr="00EF72CE">
        <w:rPr>
          <w:rFonts w:eastAsia="Calibri"/>
          <w:szCs w:val="22"/>
          <w:lang w:eastAsia="en-US"/>
        </w:rPr>
        <w:t>del Sujeto Obligado</w:t>
      </w:r>
      <w:r w:rsidR="00A7290A" w:rsidRPr="00EF72CE">
        <w:rPr>
          <w:rFonts w:eastAsia="Calibri"/>
          <w:szCs w:val="22"/>
          <w:lang w:eastAsia="en-US"/>
        </w:rPr>
        <w:t>.</w:t>
      </w:r>
      <w:bookmarkEnd w:id="6"/>
    </w:p>
    <w:p w14:paraId="3783644C" w14:textId="3473CD8D" w:rsidR="00AD1D93" w:rsidRPr="00EF72CE" w:rsidRDefault="00FE1818" w:rsidP="00EF72CE">
      <w:pPr>
        <w:pBdr>
          <w:top w:val="nil"/>
          <w:left w:val="nil"/>
          <w:bottom w:val="nil"/>
          <w:right w:val="nil"/>
          <w:between w:val="nil"/>
        </w:pBdr>
        <w:rPr>
          <w:rFonts w:eastAsia="Palatino Linotype" w:cs="Palatino Linotype"/>
          <w:szCs w:val="22"/>
        </w:rPr>
      </w:pPr>
      <w:r w:rsidRPr="00EF72CE">
        <w:rPr>
          <w:rFonts w:eastAsia="Palatino Linotype" w:cs="Palatino Linotype"/>
          <w:szCs w:val="22"/>
        </w:rPr>
        <w:t xml:space="preserve">El </w:t>
      </w:r>
      <w:r w:rsidR="00C07A5D" w:rsidRPr="00EF72CE">
        <w:rPr>
          <w:rFonts w:eastAsia="Palatino Linotype" w:cs="Palatino Linotype"/>
          <w:b/>
          <w:szCs w:val="22"/>
        </w:rPr>
        <w:t>treinta y uno de mayo</w:t>
      </w:r>
      <w:r w:rsidRPr="00EF72CE">
        <w:rPr>
          <w:rFonts w:eastAsia="Palatino Linotype" w:cs="Palatino Linotype"/>
          <w:b/>
          <w:szCs w:val="22"/>
        </w:rPr>
        <w:t xml:space="preserve"> de dos mil </w:t>
      </w:r>
      <w:r w:rsidR="002352B5" w:rsidRPr="00EF72CE">
        <w:rPr>
          <w:rFonts w:eastAsia="Palatino Linotype" w:cs="Palatino Linotype"/>
          <w:b/>
          <w:szCs w:val="22"/>
        </w:rPr>
        <w:t>veinticuatro</w:t>
      </w:r>
      <w:r w:rsidRPr="00EF72CE">
        <w:rPr>
          <w:rFonts w:eastAsia="Palatino Linotype" w:cs="Palatino Linotype"/>
          <w:b/>
          <w:szCs w:val="22"/>
        </w:rPr>
        <w:t>,</w:t>
      </w:r>
      <w:r w:rsidRPr="00EF72CE">
        <w:rPr>
          <w:rFonts w:eastAsia="Palatino Linotype" w:cs="Palatino Linotype"/>
          <w:szCs w:val="22"/>
        </w:rPr>
        <w:t xml:space="preserve"> el Titular de la Unidad de Transparencia del </w:t>
      </w:r>
      <w:r w:rsidRPr="00EF72CE">
        <w:rPr>
          <w:rFonts w:eastAsia="Palatino Linotype" w:cs="Palatino Linotype"/>
          <w:b/>
          <w:szCs w:val="22"/>
        </w:rPr>
        <w:t>SUJETO OBLIGADO</w:t>
      </w:r>
      <w:r w:rsidRPr="00EF72CE">
        <w:rPr>
          <w:rFonts w:eastAsia="Palatino Linotype" w:cs="Palatino Linotype"/>
          <w:szCs w:val="22"/>
        </w:rPr>
        <w:t xml:space="preserve"> notificó la</w:t>
      </w:r>
      <w:r w:rsidR="007C65D0" w:rsidRPr="00EF72CE">
        <w:rPr>
          <w:rFonts w:eastAsia="Palatino Linotype" w:cs="Palatino Linotype"/>
          <w:szCs w:val="22"/>
        </w:rPr>
        <w:t>s</w:t>
      </w:r>
      <w:r w:rsidRPr="00EF72CE">
        <w:rPr>
          <w:rFonts w:eastAsia="Palatino Linotype" w:cs="Palatino Linotype"/>
          <w:szCs w:val="22"/>
        </w:rPr>
        <w:t xml:space="preserve"> siguiente</w:t>
      </w:r>
      <w:r w:rsidR="007C65D0" w:rsidRPr="00EF72CE">
        <w:rPr>
          <w:rFonts w:eastAsia="Palatino Linotype" w:cs="Palatino Linotype"/>
          <w:szCs w:val="22"/>
        </w:rPr>
        <w:t xml:space="preserve">s respuestas </w:t>
      </w:r>
      <w:r w:rsidR="00781217" w:rsidRPr="00EF72CE">
        <w:rPr>
          <w:rFonts w:eastAsia="Palatino Linotype" w:cs="Palatino Linotype"/>
          <w:szCs w:val="22"/>
        </w:rPr>
        <w:t>de manera homologada a través del SAIMEX, en los siguientes términos:</w:t>
      </w:r>
    </w:p>
    <w:p w14:paraId="558151F7" w14:textId="77777777" w:rsidR="00781217" w:rsidRPr="00EF72CE" w:rsidRDefault="00781217" w:rsidP="00EF72CE">
      <w:pPr>
        <w:pBdr>
          <w:top w:val="nil"/>
          <w:left w:val="nil"/>
          <w:bottom w:val="nil"/>
          <w:right w:val="nil"/>
          <w:between w:val="nil"/>
        </w:pBdr>
        <w:rPr>
          <w:rFonts w:eastAsia="Palatino Linotype" w:cs="Palatino Linotype"/>
          <w:szCs w:val="22"/>
        </w:rPr>
      </w:pPr>
    </w:p>
    <w:p w14:paraId="41F37BFA" w14:textId="35DEB2B8" w:rsidR="002B0968" w:rsidRPr="00EF72CE" w:rsidRDefault="002B0968" w:rsidP="00EF72CE">
      <w:pPr>
        <w:pBdr>
          <w:top w:val="nil"/>
          <w:left w:val="nil"/>
          <w:bottom w:val="nil"/>
          <w:right w:val="nil"/>
          <w:between w:val="nil"/>
        </w:pBdr>
        <w:rPr>
          <w:rFonts w:eastAsia="Calibri" w:cs="Tahoma"/>
          <w:b/>
          <w:szCs w:val="22"/>
          <w:lang w:eastAsia="en-US"/>
        </w:rPr>
      </w:pPr>
      <w:r w:rsidRPr="00EF72CE">
        <w:rPr>
          <w:rFonts w:eastAsia="Calibri" w:cs="Tahoma"/>
          <w:b/>
          <w:szCs w:val="22"/>
          <w:lang w:eastAsia="en-US"/>
        </w:rPr>
        <w:t>Recurso de  revisión: 05777/INFOEM/IP/RR/2024.</w:t>
      </w:r>
    </w:p>
    <w:p w14:paraId="3B7B0214" w14:textId="77777777" w:rsidR="002B0968" w:rsidRPr="00EF72CE" w:rsidRDefault="002B0968" w:rsidP="00EF72CE">
      <w:pPr>
        <w:pBdr>
          <w:top w:val="nil"/>
          <w:left w:val="nil"/>
          <w:bottom w:val="nil"/>
          <w:right w:val="nil"/>
          <w:between w:val="nil"/>
        </w:pBdr>
        <w:rPr>
          <w:rFonts w:eastAsia="Calibri" w:cs="Tahoma"/>
          <w:szCs w:val="22"/>
          <w:lang w:eastAsia="en-US"/>
        </w:rPr>
      </w:pPr>
    </w:p>
    <w:p w14:paraId="13CBBE36" w14:textId="77777777" w:rsidR="00C07A5D" w:rsidRPr="00EF72CE" w:rsidRDefault="002B0968" w:rsidP="00EF72CE">
      <w:pPr>
        <w:tabs>
          <w:tab w:val="left" w:pos="3675"/>
        </w:tabs>
        <w:ind w:left="851"/>
        <w:rPr>
          <w:rFonts w:cs="Calibri"/>
          <w:i/>
        </w:rPr>
      </w:pPr>
      <w:r w:rsidRPr="00EF72CE">
        <w:rPr>
          <w:rFonts w:cs="Calibri"/>
          <w:i/>
        </w:rPr>
        <w:t>“</w:t>
      </w:r>
      <w:r w:rsidR="00C07A5D" w:rsidRPr="00EF72CE">
        <w:rPr>
          <w:rFonts w:cs="Calibri"/>
          <w:i/>
        </w:rPr>
        <w:t>Metepec, México a 31 de Mayo de 2024</w:t>
      </w:r>
    </w:p>
    <w:p w14:paraId="0A4CC70E" w14:textId="77777777" w:rsidR="00C07A5D" w:rsidRPr="00EF72CE" w:rsidRDefault="00C07A5D" w:rsidP="00EF72CE">
      <w:pPr>
        <w:tabs>
          <w:tab w:val="left" w:pos="3675"/>
        </w:tabs>
        <w:ind w:left="851"/>
        <w:rPr>
          <w:rFonts w:cs="Calibri"/>
          <w:i/>
        </w:rPr>
      </w:pPr>
      <w:r w:rsidRPr="00EF72CE">
        <w:rPr>
          <w:rFonts w:cs="Calibri"/>
          <w:i/>
        </w:rPr>
        <w:t>Nombre del solicitante: C. Solicitante</w:t>
      </w:r>
    </w:p>
    <w:p w14:paraId="3E7D28B8" w14:textId="77777777" w:rsidR="00C07A5D" w:rsidRPr="00EF72CE" w:rsidRDefault="00C07A5D" w:rsidP="00EF72CE">
      <w:pPr>
        <w:tabs>
          <w:tab w:val="left" w:pos="3675"/>
        </w:tabs>
        <w:ind w:left="851"/>
        <w:rPr>
          <w:rFonts w:cs="Calibri"/>
          <w:i/>
        </w:rPr>
      </w:pPr>
      <w:r w:rsidRPr="00EF72CE">
        <w:rPr>
          <w:rFonts w:cs="Calibri"/>
          <w:i/>
        </w:rPr>
        <w:t>Folio de la solicitud: 00024/COPLADEM/IP/2024</w:t>
      </w:r>
    </w:p>
    <w:p w14:paraId="6290035E" w14:textId="77777777" w:rsidR="00C07A5D" w:rsidRPr="00EF72CE" w:rsidRDefault="00C07A5D" w:rsidP="00EF72CE">
      <w:pPr>
        <w:tabs>
          <w:tab w:val="left" w:pos="3675"/>
        </w:tabs>
        <w:ind w:left="851"/>
        <w:rPr>
          <w:rFonts w:cs="Calibri"/>
          <w:i/>
        </w:rPr>
      </w:pPr>
      <w:r w:rsidRPr="00EF72CE">
        <w:rPr>
          <w:rFonts w:cs="Calibri"/>
          <w:i/>
        </w:rPr>
        <w:t>C. SOLICITANTE DE INFORMACIÓN P R E S E N T E Con fundamento en los artículos 1, 3, fracción XLIV, 4, 12 segundo párrafo, 16, 24, fracción XI y último párrafo, 50, 51, 53, fracciones II, IV, V y VI de la Ley de Transparencia y Acceso a la información Pública del Estado de México y Municipios, me permito comentar a usted lo siguiente: En atención a la solicitud de información pública registrada con el folio número 00024/COPLADEM/IP/2024, que realizó el día 20 de mayo del 2024, le informo que se turnó a la Servidora Pública Habilitada, de la Dirección de Operación y Desarrollo, por considerar que, de existir información, la misma obraba en los archivos de esa Unidad Administrativa. Por lo anterior, sírvase encontrar anexo el oficio de respuesta. Finalmente, no omito comentarle, que tiene un plazo de quince días hábiles para promover Recurso de Revisión en términos de los artículos 178 y 179 de la Ley en la materia. En caso de duda o aclaración favor de comunicarse al teléfono (722) 210 5754, extensión 103</w:t>
      </w:r>
    </w:p>
    <w:p w14:paraId="49DE15E6" w14:textId="77777777" w:rsidR="00C07A5D" w:rsidRPr="00EF72CE" w:rsidRDefault="00C07A5D" w:rsidP="00EF72CE">
      <w:pPr>
        <w:tabs>
          <w:tab w:val="left" w:pos="3675"/>
        </w:tabs>
        <w:ind w:left="851"/>
        <w:rPr>
          <w:rFonts w:cs="Calibri"/>
          <w:i/>
        </w:rPr>
      </w:pPr>
      <w:r w:rsidRPr="00EF72CE">
        <w:rPr>
          <w:rFonts w:cs="Calibri"/>
          <w:i/>
        </w:rPr>
        <w:t>ATENTAMENTE</w:t>
      </w:r>
    </w:p>
    <w:p w14:paraId="104923BB" w14:textId="67FAEFD8" w:rsidR="004D3411" w:rsidRPr="00EF72CE" w:rsidRDefault="00C07A5D" w:rsidP="00EF72CE">
      <w:pPr>
        <w:tabs>
          <w:tab w:val="left" w:pos="3675"/>
        </w:tabs>
        <w:ind w:left="851"/>
        <w:rPr>
          <w:rFonts w:cs="Calibri"/>
          <w:i/>
        </w:rPr>
      </w:pPr>
      <w:r w:rsidRPr="00EF72CE">
        <w:rPr>
          <w:rFonts w:cs="Calibri"/>
          <w:i/>
        </w:rPr>
        <w:t xml:space="preserve">Lic. </w:t>
      </w:r>
      <w:proofErr w:type="spellStart"/>
      <w:r w:rsidRPr="00EF72CE">
        <w:rPr>
          <w:rFonts w:cs="Calibri"/>
          <w:i/>
        </w:rPr>
        <w:t>Victor</w:t>
      </w:r>
      <w:proofErr w:type="spellEnd"/>
      <w:r w:rsidRPr="00EF72CE">
        <w:rPr>
          <w:rFonts w:cs="Calibri"/>
          <w:i/>
        </w:rPr>
        <w:t xml:space="preserve"> Alberto </w:t>
      </w:r>
      <w:proofErr w:type="spellStart"/>
      <w:r w:rsidRPr="00EF72CE">
        <w:rPr>
          <w:rFonts w:cs="Calibri"/>
          <w:i/>
        </w:rPr>
        <w:t>Nevarez</w:t>
      </w:r>
      <w:proofErr w:type="spellEnd"/>
      <w:r w:rsidRPr="00EF72CE">
        <w:rPr>
          <w:rFonts w:cs="Calibri"/>
          <w:i/>
        </w:rPr>
        <w:t xml:space="preserve"> Corona</w:t>
      </w:r>
      <w:r w:rsidR="004D3411" w:rsidRPr="00EF72CE">
        <w:rPr>
          <w:rFonts w:cs="Calibri"/>
          <w:i/>
        </w:rPr>
        <w:t>”</w:t>
      </w:r>
    </w:p>
    <w:p w14:paraId="6C915E4A" w14:textId="77777777" w:rsidR="000F17BC" w:rsidRPr="00EF72CE" w:rsidRDefault="000F17BC" w:rsidP="00EF72CE">
      <w:pPr>
        <w:tabs>
          <w:tab w:val="left" w:pos="3675"/>
        </w:tabs>
        <w:rPr>
          <w:rFonts w:cs="Calibri"/>
          <w:sz w:val="20"/>
        </w:rPr>
      </w:pPr>
    </w:p>
    <w:p w14:paraId="268B1E24" w14:textId="20FD2AD6" w:rsidR="002B0968" w:rsidRPr="00EF72CE" w:rsidRDefault="002B0968" w:rsidP="00EF72CE">
      <w:pPr>
        <w:pBdr>
          <w:top w:val="nil"/>
          <w:left w:val="nil"/>
          <w:bottom w:val="nil"/>
          <w:right w:val="nil"/>
          <w:between w:val="nil"/>
        </w:pBdr>
        <w:rPr>
          <w:rFonts w:eastAsia="Calibri" w:cs="Tahoma"/>
          <w:b/>
          <w:szCs w:val="22"/>
          <w:lang w:eastAsia="en-US"/>
        </w:rPr>
      </w:pPr>
      <w:r w:rsidRPr="00EF72CE">
        <w:rPr>
          <w:rFonts w:eastAsia="Calibri" w:cs="Tahoma"/>
          <w:b/>
          <w:szCs w:val="22"/>
          <w:lang w:eastAsia="en-US"/>
        </w:rPr>
        <w:t>Recurso de  revisión: 05851/INFOEM/IP/RR/2024.</w:t>
      </w:r>
    </w:p>
    <w:p w14:paraId="2B610E43" w14:textId="77777777" w:rsidR="00C07A5D" w:rsidRPr="00EF72CE" w:rsidRDefault="00C07A5D" w:rsidP="00EF72CE">
      <w:pPr>
        <w:pBdr>
          <w:top w:val="nil"/>
          <w:left w:val="nil"/>
          <w:bottom w:val="nil"/>
          <w:right w:val="nil"/>
          <w:between w:val="nil"/>
        </w:pBdr>
        <w:rPr>
          <w:rFonts w:eastAsia="Calibri" w:cs="Tahoma"/>
          <w:b/>
          <w:szCs w:val="22"/>
          <w:lang w:eastAsia="en-US"/>
        </w:rPr>
      </w:pPr>
    </w:p>
    <w:p w14:paraId="73607F29" w14:textId="08EC8033" w:rsidR="00C07A5D" w:rsidRPr="00EF72CE" w:rsidRDefault="00C07A5D" w:rsidP="00EF72CE">
      <w:pPr>
        <w:pBdr>
          <w:top w:val="nil"/>
          <w:left w:val="nil"/>
          <w:bottom w:val="nil"/>
          <w:right w:val="nil"/>
          <w:between w:val="nil"/>
        </w:pBdr>
        <w:ind w:left="851" w:right="822"/>
        <w:rPr>
          <w:rFonts w:eastAsia="Calibri" w:cs="Tahoma"/>
          <w:i/>
          <w:szCs w:val="22"/>
          <w:lang w:eastAsia="en-US"/>
        </w:rPr>
      </w:pPr>
      <w:r w:rsidRPr="00EF72CE">
        <w:rPr>
          <w:rFonts w:eastAsia="Calibri" w:cs="Tahoma"/>
          <w:i/>
          <w:szCs w:val="22"/>
          <w:lang w:eastAsia="en-US"/>
        </w:rPr>
        <w:t>“Nombre del solicitante: C. Solicitante</w:t>
      </w:r>
    </w:p>
    <w:p w14:paraId="57FB440D" w14:textId="77777777" w:rsidR="00C07A5D" w:rsidRPr="00EF72CE" w:rsidRDefault="00C07A5D" w:rsidP="00EF72CE">
      <w:pPr>
        <w:pBdr>
          <w:top w:val="nil"/>
          <w:left w:val="nil"/>
          <w:bottom w:val="nil"/>
          <w:right w:val="nil"/>
          <w:between w:val="nil"/>
        </w:pBdr>
        <w:ind w:left="851" w:right="822"/>
        <w:rPr>
          <w:rFonts w:eastAsia="Calibri" w:cs="Tahoma"/>
          <w:i/>
          <w:szCs w:val="22"/>
          <w:lang w:eastAsia="en-US"/>
        </w:rPr>
      </w:pPr>
      <w:r w:rsidRPr="00EF72CE">
        <w:rPr>
          <w:rFonts w:eastAsia="Calibri" w:cs="Tahoma"/>
          <w:i/>
          <w:szCs w:val="22"/>
          <w:lang w:eastAsia="en-US"/>
        </w:rPr>
        <w:t>Folio de la solicitud: 00026/COPLADEM/IP/2024</w:t>
      </w:r>
    </w:p>
    <w:p w14:paraId="5D6E96BD" w14:textId="77777777" w:rsidR="00C07A5D" w:rsidRPr="00EF72CE" w:rsidRDefault="00C07A5D" w:rsidP="00EF72CE">
      <w:pPr>
        <w:pBdr>
          <w:top w:val="nil"/>
          <w:left w:val="nil"/>
          <w:bottom w:val="nil"/>
          <w:right w:val="nil"/>
          <w:between w:val="nil"/>
        </w:pBdr>
        <w:ind w:left="851" w:right="822"/>
        <w:rPr>
          <w:rFonts w:eastAsia="Calibri" w:cs="Tahoma"/>
          <w:i/>
          <w:szCs w:val="22"/>
          <w:lang w:eastAsia="en-US"/>
        </w:rPr>
      </w:pPr>
      <w:r w:rsidRPr="00EF72CE">
        <w:rPr>
          <w:rFonts w:eastAsia="Calibri" w:cs="Tahoma"/>
          <w:i/>
          <w:szCs w:val="22"/>
          <w:lang w:eastAsia="en-US"/>
        </w:rPr>
        <w:t>C. SOLICITANTE DE INFORMACIÓN P R E S E N T E Con fundamento en los artículos 1, 3, fracción XLIV, 4, 12 segundo párrafo, 16, 24, fracción XI y último párrafo, 50, 51, 53, fracciones II, IV, V y VI de la Ley de Transparencia y Acceso a la información Pública del Estado de México y Municipios, me permito comentar a usted lo siguiente: En atención a la solicitud de información pública registrada con el folio número 00026/COPLADEM/IP/2024, que realizó el día 20 de mayo del 2024, le informo que se turnó a la Servidora Pública Habilitada, de la Dirección de Operación y Desarrollo, por considerar que, de existir información, la misma obraba en los archivos de esa Unidad Administrativa. Por lo anterior, sírvase encontrar anexo el oficio de respuesta. Finalmente, no omito comentarle, que tiene un plazo de quince días hábiles para promover Recurso de Revisión en términos de los artículos 178 y 179 de la Ley en la materia. En caso de duda o aclaración favor de comunicarse al teléfono (722) 210 5754, extensión 103</w:t>
      </w:r>
    </w:p>
    <w:p w14:paraId="7699BFB3" w14:textId="77777777" w:rsidR="00C07A5D" w:rsidRPr="00EF72CE" w:rsidRDefault="00C07A5D" w:rsidP="00EF72CE">
      <w:pPr>
        <w:pBdr>
          <w:top w:val="nil"/>
          <w:left w:val="nil"/>
          <w:bottom w:val="nil"/>
          <w:right w:val="nil"/>
          <w:between w:val="nil"/>
        </w:pBdr>
        <w:ind w:left="851" w:right="822"/>
        <w:rPr>
          <w:rFonts w:eastAsia="Calibri" w:cs="Tahoma"/>
          <w:i/>
          <w:szCs w:val="22"/>
          <w:lang w:eastAsia="en-US"/>
        </w:rPr>
      </w:pPr>
      <w:r w:rsidRPr="00EF72CE">
        <w:rPr>
          <w:rFonts w:eastAsia="Calibri" w:cs="Tahoma"/>
          <w:i/>
          <w:szCs w:val="22"/>
          <w:lang w:eastAsia="en-US"/>
        </w:rPr>
        <w:t>ATENTAMENTE</w:t>
      </w:r>
    </w:p>
    <w:p w14:paraId="456CF4DC" w14:textId="307C5010" w:rsidR="00C07A5D" w:rsidRPr="00EF72CE" w:rsidRDefault="00C07A5D" w:rsidP="00EF72CE">
      <w:pPr>
        <w:pBdr>
          <w:top w:val="nil"/>
          <w:left w:val="nil"/>
          <w:bottom w:val="nil"/>
          <w:right w:val="nil"/>
          <w:between w:val="nil"/>
        </w:pBdr>
        <w:ind w:left="851" w:right="822"/>
        <w:rPr>
          <w:rFonts w:eastAsia="Calibri" w:cs="Tahoma"/>
          <w:i/>
          <w:szCs w:val="22"/>
          <w:lang w:eastAsia="en-US"/>
        </w:rPr>
      </w:pPr>
      <w:r w:rsidRPr="00EF72CE">
        <w:rPr>
          <w:rFonts w:eastAsia="Calibri" w:cs="Tahoma"/>
          <w:i/>
          <w:szCs w:val="22"/>
          <w:lang w:eastAsia="en-US"/>
        </w:rPr>
        <w:t xml:space="preserve">Lic. </w:t>
      </w:r>
      <w:proofErr w:type="spellStart"/>
      <w:r w:rsidRPr="00EF72CE">
        <w:rPr>
          <w:rFonts w:eastAsia="Calibri" w:cs="Tahoma"/>
          <w:i/>
          <w:szCs w:val="22"/>
          <w:lang w:eastAsia="en-US"/>
        </w:rPr>
        <w:t>Victor</w:t>
      </w:r>
      <w:proofErr w:type="spellEnd"/>
      <w:r w:rsidRPr="00EF72CE">
        <w:rPr>
          <w:rFonts w:eastAsia="Calibri" w:cs="Tahoma"/>
          <w:i/>
          <w:szCs w:val="22"/>
          <w:lang w:eastAsia="en-US"/>
        </w:rPr>
        <w:t xml:space="preserve"> Alberto </w:t>
      </w:r>
      <w:proofErr w:type="spellStart"/>
      <w:r w:rsidRPr="00EF72CE">
        <w:rPr>
          <w:rFonts w:eastAsia="Calibri" w:cs="Tahoma"/>
          <w:i/>
          <w:szCs w:val="22"/>
          <w:lang w:eastAsia="en-US"/>
        </w:rPr>
        <w:t>Nevarez</w:t>
      </w:r>
      <w:proofErr w:type="spellEnd"/>
      <w:r w:rsidRPr="00EF72CE">
        <w:rPr>
          <w:rFonts w:eastAsia="Calibri" w:cs="Tahoma"/>
          <w:i/>
          <w:szCs w:val="22"/>
          <w:lang w:eastAsia="en-US"/>
        </w:rPr>
        <w:t xml:space="preserve"> Corona”</w:t>
      </w:r>
    </w:p>
    <w:p w14:paraId="2C90A1D7" w14:textId="77777777" w:rsidR="002B0968" w:rsidRPr="00EF72CE" w:rsidRDefault="002B0968" w:rsidP="00EF72CE">
      <w:pPr>
        <w:tabs>
          <w:tab w:val="left" w:pos="3675"/>
        </w:tabs>
        <w:rPr>
          <w:rFonts w:cs="Calibri"/>
          <w:sz w:val="20"/>
        </w:rPr>
      </w:pPr>
    </w:p>
    <w:p w14:paraId="24FD535E" w14:textId="31340983" w:rsidR="000F17BC" w:rsidRPr="00EF72CE" w:rsidRDefault="000F17BC" w:rsidP="00EF72CE">
      <w:pPr>
        <w:tabs>
          <w:tab w:val="left" w:pos="3675"/>
        </w:tabs>
        <w:rPr>
          <w:rFonts w:cs="Calibri"/>
          <w:szCs w:val="22"/>
        </w:rPr>
      </w:pPr>
      <w:r w:rsidRPr="00EF72CE">
        <w:rPr>
          <w:rFonts w:cs="Calibri"/>
          <w:szCs w:val="22"/>
        </w:rPr>
        <w:t>A las respuestas se anexó la información que a continuación se describe:</w:t>
      </w:r>
    </w:p>
    <w:p w14:paraId="345DA42F" w14:textId="77777777" w:rsidR="000F17BC" w:rsidRPr="00EF72CE" w:rsidRDefault="000F17BC" w:rsidP="00EF72CE">
      <w:pPr>
        <w:tabs>
          <w:tab w:val="left" w:pos="3675"/>
        </w:tabs>
        <w:rPr>
          <w:rFonts w:cs="Calibri"/>
          <w:szCs w:val="22"/>
        </w:rPr>
      </w:pPr>
    </w:p>
    <w:tbl>
      <w:tblPr>
        <w:tblW w:w="9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281"/>
      </w:tblGrid>
      <w:tr w:rsidR="00EF72CE" w:rsidRPr="00EF72CE" w14:paraId="702EA5A4" w14:textId="77777777" w:rsidTr="00BC5BF6">
        <w:trPr>
          <w:trHeight w:val="225"/>
        </w:trPr>
        <w:tc>
          <w:tcPr>
            <w:tcW w:w="2830" w:type="dxa"/>
            <w:shd w:val="clear" w:color="auto" w:fill="F9CB9C"/>
            <w:tcMar>
              <w:top w:w="0" w:type="dxa"/>
              <w:left w:w="45" w:type="dxa"/>
              <w:bottom w:w="0" w:type="dxa"/>
              <w:right w:w="45" w:type="dxa"/>
            </w:tcMar>
            <w:vAlign w:val="center"/>
          </w:tcPr>
          <w:p w14:paraId="7DFC6CFF" w14:textId="77777777" w:rsidR="004D3411" w:rsidRPr="00EF72CE" w:rsidRDefault="004D3411" w:rsidP="00EF72CE">
            <w:pPr>
              <w:jc w:val="center"/>
              <w:rPr>
                <w:b/>
                <w:sz w:val="20"/>
              </w:rPr>
            </w:pPr>
            <w:r w:rsidRPr="00EF72CE">
              <w:rPr>
                <w:b/>
                <w:sz w:val="20"/>
              </w:rPr>
              <w:t>Recursos de revisión.</w:t>
            </w:r>
          </w:p>
        </w:tc>
        <w:tc>
          <w:tcPr>
            <w:tcW w:w="6281" w:type="dxa"/>
            <w:shd w:val="clear" w:color="auto" w:fill="F9CB9C"/>
            <w:tcMar>
              <w:top w:w="0" w:type="dxa"/>
              <w:left w:w="45" w:type="dxa"/>
              <w:bottom w:w="0" w:type="dxa"/>
              <w:right w:w="45" w:type="dxa"/>
            </w:tcMar>
            <w:vAlign w:val="center"/>
          </w:tcPr>
          <w:p w14:paraId="57EE6893" w14:textId="52B05019" w:rsidR="004D3411" w:rsidRPr="00EF72CE" w:rsidRDefault="00BC5BF6" w:rsidP="00EF72CE">
            <w:pPr>
              <w:jc w:val="center"/>
              <w:rPr>
                <w:b/>
                <w:i/>
                <w:sz w:val="20"/>
              </w:rPr>
            </w:pPr>
            <w:r w:rsidRPr="00EF72CE">
              <w:rPr>
                <w:b/>
                <w:sz w:val="20"/>
              </w:rPr>
              <w:t>Respuestas</w:t>
            </w:r>
            <w:r w:rsidR="004D3411" w:rsidRPr="00EF72CE">
              <w:rPr>
                <w:b/>
                <w:i/>
                <w:sz w:val="20"/>
              </w:rPr>
              <w:t>.</w:t>
            </w:r>
          </w:p>
        </w:tc>
      </w:tr>
      <w:tr w:rsidR="00EF72CE" w:rsidRPr="00EF72CE" w14:paraId="0876CB0E" w14:textId="77777777" w:rsidTr="00BC5BF6">
        <w:trPr>
          <w:trHeight w:val="1093"/>
        </w:trPr>
        <w:tc>
          <w:tcPr>
            <w:tcW w:w="2830" w:type="dxa"/>
            <w:tcMar>
              <w:top w:w="0" w:type="dxa"/>
              <w:left w:w="45" w:type="dxa"/>
              <w:bottom w:w="0" w:type="dxa"/>
              <w:right w:w="45" w:type="dxa"/>
            </w:tcMar>
          </w:tcPr>
          <w:p w14:paraId="71AA98D4" w14:textId="67E3F59A" w:rsidR="004D3411" w:rsidRPr="00EF72CE" w:rsidRDefault="00C07A5D" w:rsidP="00EF72CE">
            <w:pPr>
              <w:jc w:val="center"/>
              <w:rPr>
                <w:b/>
                <w:sz w:val="20"/>
              </w:rPr>
            </w:pPr>
            <w:r w:rsidRPr="00EF72CE">
              <w:rPr>
                <w:b/>
                <w:sz w:val="20"/>
              </w:rPr>
              <w:t>03552</w:t>
            </w:r>
            <w:r w:rsidR="00BC5BF6" w:rsidRPr="00EF72CE">
              <w:rPr>
                <w:b/>
                <w:sz w:val="20"/>
              </w:rPr>
              <w:t>/INFOEM/IP/RR/2024</w:t>
            </w:r>
          </w:p>
        </w:tc>
        <w:tc>
          <w:tcPr>
            <w:tcW w:w="6281" w:type="dxa"/>
            <w:tcMar>
              <w:top w:w="0" w:type="dxa"/>
              <w:left w:w="45" w:type="dxa"/>
              <w:bottom w:w="0" w:type="dxa"/>
              <w:right w:w="45" w:type="dxa"/>
            </w:tcMar>
          </w:tcPr>
          <w:p w14:paraId="593C8DF7" w14:textId="100F83E4" w:rsidR="00C07A5D" w:rsidRPr="00EF72CE" w:rsidRDefault="00E06275" w:rsidP="00EF72CE">
            <w:pPr>
              <w:ind w:left="28"/>
              <w:rPr>
                <w:i/>
                <w:sz w:val="20"/>
                <w:shd w:val="clear" w:color="auto" w:fill="FFFFFF"/>
              </w:rPr>
            </w:pPr>
            <w:r w:rsidRPr="00EF72CE">
              <w:rPr>
                <w:b/>
                <w:i/>
                <w:sz w:val="20"/>
                <w:shd w:val="clear" w:color="auto" w:fill="FFFFFF"/>
              </w:rPr>
              <w:t>“</w:t>
            </w:r>
            <w:r w:rsidR="00C07A5D" w:rsidRPr="00EF72CE">
              <w:rPr>
                <w:b/>
                <w:i/>
                <w:sz w:val="20"/>
                <w:shd w:val="clear" w:color="auto" w:fill="FFFFFF"/>
              </w:rPr>
              <w:t>RESPUESTA SOLICITUD 00024.pdf</w:t>
            </w:r>
            <w:r w:rsidRPr="00EF72CE">
              <w:rPr>
                <w:b/>
                <w:i/>
                <w:sz w:val="20"/>
                <w:shd w:val="clear" w:color="auto" w:fill="FFFFFF"/>
              </w:rPr>
              <w:t>”</w:t>
            </w:r>
            <w:r w:rsidR="00C07A5D" w:rsidRPr="00EF72CE">
              <w:rPr>
                <w:b/>
                <w:i/>
                <w:sz w:val="20"/>
                <w:shd w:val="clear" w:color="auto" w:fill="FFFFFF"/>
              </w:rPr>
              <w:t xml:space="preserve">: </w:t>
            </w:r>
            <w:r w:rsidR="00C07A5D" w:rsidRPr="00EF72CE">
              <w:rPr>
                <w:sz w:val="20"/>
                <w:shd w:val="clear" w:color="auto" w:fill="FFFFFF"/>
              </w:rPr>
              <w:t xml:space="preserve">documento constante de  1 foja útil que contiene el oficio con número de </w:t>
            </w:r>
            <w:r w:rsidRPr="00EF72CE">
              <w:rPr>
                <w:sz w:val="20"/>
                <w:shd w:val="clear" w:color="auto" w:fill="FFFFFF"/>
              </w:rPr>
              <w:t>registro</w:t>
            </w:r>
            <w:r w:rsidR="00C07A5D" w:rsidRPr="00EF72CE">
              <w:rPr>
                <w:sz w:val="20"/>
                <w:shd w:val="clear" w:color="auto" w:fill="FFFFFF"/>
              </w:rPr>
              <w:t xml:space="preserve"> 207C0201000002S-UT/0056/2024, suscrito por el Titular de la Unidad de Transparencia, por medio del cual indica que se remite la respuesta de la Servidora Pública Habilitada de la Dirección de Operación y Desarrollo.</w:t>
            </w:r>
          </w:p>
          <w:p w14:paraId="031F123A" w14:textId="77777777" w:rsidR="00C07A5D" w:rsidRPr="00EF72CE" w:rsidRDefault="00C07A5D" w:rsidP="00EF72CE">
            <w:pPr>
              <w:ind w:left="28"/>
              <w:rPr>
                <w:b/>
                <w:i/>
                <w:sz w:val="20"/>
                <w:shd w:val="clear" w:color="auto" w:fill="FFFFFF"/>
              </w:rPr>
            </w:pPr>
          </w:p>
          <w:p w14:paraId="177BEE6F" w14:textId="10D6AD29" w:rsidR="004D3411" w:rsidRPr="00EF72CE" w:rsidRDefault="00E06275" w:rsidP="00EF72CE">
            <w:pPr>
              <w:ind w:left="28"/>
              <w:rPr>
                <w:i/>
                <w:sz w:val="20"/>
              </w:rPr>
            </w:pPr>
            <w:r w:rsidRPr="00EF72CE">
              <w:rPr>
                <w:b/>
                <w:i/>
                <w:sz w:val="20"/>
                <w:shd w:val="clear" w:color="auto" w:fill="FFFFFF"/>
              </w:rPr>
              <w:t>“</w:t>
            </w:r>
            <w:r w:rsidR="00C07A5D" w:rsidRPr="00EF72CE">
              <w:rPr>
                <w:b/>
                <w:i/>
                <w:sz w:val="20"/>
                <w:shd w:val="clear" w:color="auto" w:fill="FFFFFF"/>
              </w:rPr>
              <w:t>Respuesta SPH Oficios 2021.pdf</w:t>
            </w:r>
            <w:r w:rsidRPr="00EF72CE">
              <w:rPr>
                <w:b/>
                <w:i/>
                <w:sz w:val="20"/>
                <w:shd w:val="clear" w:color="auto" w:fill="FFFFFF"/>
              </w:rPr>
              <w:t>”</w:t>
            </w:r>
            <w:r w:rsidR="00C07A5D" w:rsidRPr="00EF72CE">
              <w:rPr>
                <w:b/>
                <w:i/>
                <w:sz w:val="20"/>
                <w:shd w:val="clear" w:color="auto" w:fill="FFFFFF"/>
              </w:rPr>
              <w:t xml:space="preserve">: </w:t>
            </w:r>
            <w:r w:rsidR="00C07A5D" w:rsidRPr="00EF72CE">
              <w:rPr>
                <w:sz w:val="20"/>
                <w:shd w:val="clear" w:color="auto" w:fill="FFFFFF"/>
              </w:rPr>
              <w:t>documento constante de 89 fojas útiles, que contiene el oficio con número de registro 207C0201010000L/026/2024, suscrito por la Directora de Operación y Desarrollo por medio del cual indica que se anexan los oficios firmados por el o la titular de la Dirección del año 2021.</w:t>
            </w:r>
          </w:p>
        </w:tc>
      </w:tr>
      <w:tr w:rsidR="004D3411" w:rsidRPr="00EF72CE" w14:paraId="439B9D1C" w14:textId="77777777" w:rsidTr="00BC5BF6">
        <w:trPr>
          <w:trHeight w:val="65"/>
        </w:trPr>
        <w:tc>
          <w:tcPr>
            <w:tcW w:w="2830" w:type="dxa"/>
            <w:tcMar>
              <w:top w:w="0" w:type="dxa"/>
              <w:left w:w="45" w:type="dxa"/>
              <w:bottom w:w="0" w:type="dxa"/>
              <w:right w:w="45" w:type="dxa"/>
            </w:tcMar>
          </w:tcPr>
          <w:p w14:paraId="6FC3C6EC" w14:textId="5DA6B931" w:rsidR="004D3411" w:rsidRPr="00EF72CE" w:rsidRDefault="00EB6B59" w:rsidP="00EF72CE">
            <w:pPr>
              <w:jc w:val="center"/>
              <w:rPr>
                <w:b/>
                <w:sz w:val="20"/>
              </w:rPr>
            </w:pPr>
            <w:r w:rsidRPr="00EF72CE">
              <w:rPr>
                <w:b/>
                <w:sz w:val="20"/>
              </w:rPr>
              <w:t>05851</w:t>
            </w:r>
            <w:r w:rsidR="00BC5BF6" w:rsidRPr="00EF72CE">
              <w:rPr>
                <w:b/>
                <w:sz w:val="20"/>
              </w:rPr>
              <w:t>/INFOEM/IP/RR/2024</w:t>
            </w:r>
          </w:p>
        </w:tc>
        <w:tc>
          <w:tcPr>
            <w:tcW w:w="6281" w:type="dxa"/>
            <w:tcMar>
              <w:top w:w="0" w:type="dxa"/>
              <w:left w:w="45" w:type="dxa"/>
              <w:bottom w:w="0" w:type="dxa"/>
              <w:right w:w="45" w:type="dxa"/>
            </w:tcMar>
          </w:tcPr>
          <w:p w14:paraId="00E07E60" w14:textId="5B30406D" w:rsidR="00E06275" w:rsidRPr="00EF72CE" w:rsidRDefault="00E06275" w:rsidP="00EF72CE">
            <w:pPr>
              <w:rPr>
                <w:b/>
                <w:i/>
                <w:sz w:val="20"/>
                <w:shd w:val="clear" w:color="auto" w:fill="FFFFFF"/>
              </w:rPr>
            </w:pPr>
            <w:r w:rsidRPr="00EF72CE">
              <w:rPr>
                <w:b/>
                <w:i/>
                <w:sz w:val="20"/>
                <w:shd w:val="clear" w:color="auto" w:fill="FFFFFF"/>
              </w:rPr>
              <w:t xml:space="preserve">“RESPUESTA SOLICITUD 00026.pdf”: </w:t>
            </w:r>
            <w:r w:rsidRPr="00EF72CE">
              <w:rPr>
                <w:sz w:val="20"/>
                <w:shd w:val="clear" w:color="auto" w:fill="FFFFFF"/>
              </w:rPr>
              <w:t>documento constante de 1 foja útil que contiene el oficio con número de registro 207C0201000002S-UT/0058/2024, suscrito por el Titular de la Unidad de Transparencia, por medio del cual indica que se remite la respuesta de la Servidora Pública Habilitada de la Dirección de Operación y Desarrollo.</w:t>
            </w:r>
          </w:p>
          <w:p w14:paraId="3F5CDBE7" w14:textId="77777777" w:rsidR="00E06275" w:rsidRPr="00EF72CE" w:rsidRDefault="00E06275" w:rsidP="00EF72CE">
            <w:pPr>
              <w:rPr>
                <w:b/>
                <w:i/>
                <w:sz w:val="20"/>
                <w:shd w:val="clear" w:color="auto" w:fill="FFFFFF"/>
              </w:rPr>
            </w:pPr>
          </w:p>
          <w:p w14:paraId="080F0767" w14:textId="38AFF36E" w:rsidR="004D3411" w:rsidRPr="00EF72CE" w:rsidRDefault="00E06275" w:rsidP="00EF72CE">
            <w:pPr>
              <w:rPr>
                <w:b/>
                <w:i/>
                <w:sz w:val="20"/>
              </w:rPr>
            </w:pPr>
            <w:r w:rsidRPr="00EF72CE">
              <w:rPr>
                <w:b/>
                <w:i/>
                <w:sz w:val="20"/>
                <w:shd w:val="clear" w:color="auto" w:fill="FFFFFF"/>
              </w:rPr>
              <w:t xml:space="preserve">“Respuesta SPH Oficios 2023.pdf”: </w:t>
            </w:r>
            <w:r w:rsidRPr="00EF72CE">
              <w:rPr>
                <w:sz w:val="20"/>
                <w:shd w:val="clear" w:color="auto" w:fill="FFFFFF"/>
              </w:rPr>
              <w:t>documento constante de 81 fojas útiles, que contiene el oficio con número de registro 207C0201010000L/028/2024, suscrito por la Directora de Operación y Desarrollo por medio del cual indica que se anexan los oficios firmados por el o la titular de la Dirección del año 2023.</w:t>
            </w:r>
          </w:p>
        </w:tc>
      </w:tr>
    </w:tbl>
    <w:p w14:paraId="74CD4309" w14:textId="77777777" w:rsidR="00EB6B59" w:rsidRPr="00EF72CE" w:rsidRDefault="00EB6B59" w:rsidP="00EF72CE">
      <w:pPr>
        <w:autoSpaceDE w:val="0"/>
        <w:autoSpaceDN w:val="0"/>
        <w:adjustRightInd w:val="0"/>
        <w:ind w:right="-28"/>
        <w:rPr>
          <w:rFonts w:cs="Tahoma"/>
          <w:bCs/>
          <w:szCs w:val="22"/>
          <w:lang w:val="es-ES"/>
        </w:rPr>
      </w:pPr>
    </w:p>
    <w:p w14:paraId="5A5DAB9E" w14:textId="77777777" w:rsidR="00E37A3F" w:rsidRPr="00EF72CE" w:rsidRDefault="00E37A3F" w:rsidP="00EF72CE">
      <w:pPr>
        <w:pStyle w:val="Ttulo2"/>
        <w:jc w:val="left"/>
        <w:rPr>
          <w:szCs w:val="22"/>
        </w:rPr>
      </w:pPr>
      <w:bookmarkStart w:id="7" w:name="_Toc181265593"/>
      <w:r w:rsidRPr="00EF72CE">
        <w:rPr>
          <w:szCs w:val="22"/>
        </w:rPr>
        <w:t>DEL RECURSO DE REVISIÓN</w:t>
      </w:r>
      <w:bookmarkEnd w:id="7"/>
    </w:p>
    <w:p w14:paraId="0B17CD08" w14:textId="77777777" w:rsidR="00664420" w:rsidRPr="00EF72CE" w:rsidRDefault="00664420" w:rsidP="00EF72CE">
      <w:pPr>
        <w:autoSpaceDE w:val="0"/>
        <w:autoSpaceDN w:val="0"/>
        <w:adjustRightInd w:val="0"/>
        <w:ind w:right="-28"/>
        <w:rPr>
          <w:rFonts w:cs="Tahoma"/>
          <w:bCs/>
          <w:szCs w:val="22"/>
          <w:lang w:val="es-ES"/>
        </w:rPr>
      </w:pPr>
    </w:p>
    <w:p w14:paraId="2B216813" w14:textId="15039AEE" w:rsidR="00664420" w:rsidRPr="00EF72CE" w:rsidRDefault="000E03AE" w:rsidP="00EF72CE">
      <w:pPr>
        <w:pStyle w:val="Ttulo3"/>
        <w:rPr>
          <w:szCs w:val="22"/>
        </w:rPr>
      </w:pPr>
      <w:bookmarkStart w:id="8" w:name="_Toc181265594"/>
      <w:r w:rsidRPr="00EF72CE">
        <w:rPr>
          <w:szCs w:val="22"/>
        </w:rPr>
        <w:t>a</w:t>
      </w:r>
      <w:r w:rsidR="006E25BC" w:rsidRPr="00EF72CE">
        <w:rPr>
          <w:szCs w:val="22"/>
        </w:rPr>
        <w:t xml:space="preserve">) </w:t>
      </w:r>
      <w:r w:rsidR="00664420" w:rsidRPr="00EF72CE">
        <w:rPr>
          <w:szCs w:val="22"/>
        </w:rPr>
        <w:t>Interposición de</w:t>
      </w:r>
      <w:r w:rsidR="008C1676" w:rsidRPr="00EF72CE">
        <w:rPr>
          <w:szCs w:val="22"/>
        </w:rPr>
        <w:t xml:space="preserve"> </w:t>
      </w:r>
      <w:r w:rsidR="00664420" w:rsidRPr="00EF72CE">
        <w:rPr>
          <w:szCs w:val="22"/>
        </w:rPr>
        <w:t>l</w:t>
      </w:r>
      <w:r w:rsidR="008C1676" w:rsidRPr="00EF72CE">
        <w:rPr>
          <w:szCs w:val="22"/>
        </w:rPr>
        <w:t>os</w:t>
      </w:r>
      <w:r w:rsidR="00664420" w:rsidRPr="00EF72CE">
        <w:rPr>
          <w:szCs w:val="22"/>
        </w:rPr>
        <w:t xml:space="preserve"> Recurso</w:t>
      </w:r>
      <w:r w:rsidR="008C1676" w:rsidRPr="00EF72CE">
        <w:rPr>
          <w:szCs w:val="22"/>
        </w:rPr>
        <w:t>s</w:t>
      </w:r>
      <w:r w:rsidR="00664420" w:rsidRPr="00EF72CE">
        <w:rPr>
          <w:szCs w:val="22"/>
        </w:rPr>
        <w:t xml:space="preserve"> de Revisión</w:t>
      </w:r>
      <w:r w:rsidR="004A4FD1" w:rsidRPr="00EF72CE">
        <w:rPr>
          <w:szCs w:val="22"/>
        </w:rPr>
        <w:t>.</w:t>
      </w:r>
      <w:bookmarkEnd w:id="8"/>
    </w:p>
    <w:p w14:paraId="6E024005" w14:textId="21D96DBD" w:rsidR="00BC5BF6" w:rsidRPr="00EF72CE" w:rsidRDefault="00664420" w:rsidP="00EF72CE">
      <w:pPr>
        <w:autoSpaceDE w:val="0"/>
        <w:autoSpaceDN w:val="0"/>
        <w:adjustRightInd w:val="0"/>
        <w:ind w:right="-28"/>
        <w:rPr>
          <w:rFonts w:cs="Tahoma"/>
          <w:szCs w:val="22"/>
        </w:rPr>
      </w:pPr>
      <w:r w:rsidRPr="00EF72CE">
        <w:rPr>
          <w:rFonts w:cs="Tahoma"/>
          <w:szCs w:val="22"/>
        </w:rPr>
        <w:t xml:space="preserve">El </w:t>
      </w:r>
      <w:r w:rsidR="00E06275" w:rsidRPr="00EF72CE">
        <w:rPr>
          <w:rFonts w:cs="Tahoma"/>
          <w:b/>
          <w:bCs/>
          <w:szCs w:val="22"/>
        </w:rPr>
        <w:t>diez</w:t>
      </w:r>
      <w:r w:rsidR="002352B5" w:rsidRPr="00EF72CE">
        <w:rPr>
          <w:rFonts w:cs="Tahoma"/>
          <w:b/>
          <w:bCs/>
          <w:szCs w:val="22"/>
        </w:rPr>
        <w:t xml:space="preserve"> de </w:t>
      </w:r>
      <w:r w:rsidR="00E06275" w:rsidRPr="00EF72CE">
        <w:rPr>
          <w:rFonts w:cs="Tahoma"/>
          <w:b/>
          <w:bCs/>
          <w:szCs w:val="22"/>
        </w:rPr>
        <w:t>junio</w:t>
      </w:r>
      <w:r w:rsidR="002352B5" w:rsidRPr="00EF72CE">
        <w:rPr>
          <w:rFonts w:cs="Tahoma"/>
          <w:b/>
          <w:bCs/>
          <w:szCs w:val="22"/>
        </w:rPr>
        <w:t xml:space="preserve"> </w:t>
      </w:r>
      <w:r w:rsidRPr="00EF72CE">
        <w:rPr>
          <w:rFonts w:cs="Tahoma"/>
          <w:b/>
          <w:bCs/>
          <w:szCs w:val="22"/>
        </w:rPr>
        <w:t xml:space="preserve">de dos mil </w:t>
      </w:r>
      <w:r w:rsidR="004A4FD1" w:rsidRPr="00EF72CE">
        <w:rPr>
          <w:rFonts w:cs="Tahoma"/>
          <w:b/>
          <w:bCs/>
          <w:szCs w:val="22"/>
        </w:rPr>
        <w:t>veinticuatro,</w:t>
      </w:r>
      <w:r w:rsidRPr="00EF72CE">
        <w:rPr>
          <w:rFonts w:cs="Tahoma"/>
          <w:szCs w:val="22"/>
        </w:rPr>
        <w:t xml:space="preserve"> </w:t>
      </w:r>
      <w:r w:rsidR="00F75D23" w:rsidRPr="00EF72CE">
        <w:rPr>
          <w:rFonts w:cs="Tahoma"/>
          <w:b/>
          <w:bCs/>
          <w:szCs w:val="22"/>
        </w:rPr>
        <w:t>LA PARTE RECURRENTE</w:t>
      </w:r>
      <w:r w:rsidR="00F75D23" w:rsidRPr="00EF72CE">
        <w:rPr>
          <w:rFonts w:cs="Tahoma"/>
          <w:szCs w:val="22"/>
        </w:rPr>
        <w:t xml:space="preserve"> interpuso </w:t>
      </w:r>
      <w:r w:rsidR="002352B5" w:rsidRPr="00EF72CE">
        <w:rPr>
          <w:rFonts w:cs="Tahoma"/>
          <w:szCs w:val="22"/>
        </w:rPr>
        <w:t>los recursos</w:t>
      </w:r>
      <w:r w:rsidR="00F75D23" w:rsidRPr="00EF72CE">
        <w:rPr>
          <w:rFonts w:cs="Tahoma"/>
          <w:szCs w:val="22"/>
        </w:rPr>
        <w:t xml:space="preserve"> de revisión en contra de la</w:t>
      </w:r>
      <w:r w:rsidR="005B7DDA" w:rsidRPr="00EF72CE">
        <w:rPr>
          <w:rFonts w:cs="Tahoma"/>
          <w:szCs w:val="22"/>
        </w:rPr>
        <w:t>s</w:t>
      </w:r>
      <w:r w:rsidR="00F75D23" w:rsidRPr="00EF72CE">
        <w:rPr>
          <w:rFonts w:cs="Tahoma"/>
          <w:szCs w:val="22"/>
        </w:rPr>
        <w:t xml:space="preserve"> respuesta</w:t>
      </w:r>
      <w:r w:rsidR="005B7DDA" w:rsidRPr="00EF72CE">
        <w:rPr>
          <w:rFonts w:cs="Tahoma"/>
          <w:szCs w:val="22"/>
        </w:rPr>
        <w:t>s</w:t>
      </w:r>
      <w:r w:rsidR="00F75D23" w:rsidRPr="00EF72CE">
        <w:rPr>
          <w:rFonts w:cs="Tahoma"/>
          <w:szCs w:val="22"/>
        </w:rPr>
        <w:t xml:space="preserve"> emitida</w:t>
      </w:r>
      <w:r w:rsidR="005B7DDA" w:rsidRPr="00EF72CE">
        <w:rPr>
          <w:rFonts w:cs="Tahoma"/>
          <w:szCs w:val="22"/>
        </w:rPr>
        <w:t>s</w:t>
      </w:r>
      <w:r w:rsidR="00F75D23" w:rsidRPr="00EF72CE">
        <w:rPr>
          <w:rFonts w:cs="Tahoma"/>
          <w:szCs w:val="22"/>
        </w:rPr>
        <w:t xml:space="preserve"> por el </w:t>
      </w:r>
      <w:r w:rsidR="00F75D23" w:rsidRPr="00EF72CE">
        <w:rPr>
          <w:rFonts w:cs="Tahoma"/>
          <w:b/>
          <w:bCs/>
          <w:szCs w:val="22"/>
        </w:rPr>
        <w:t>SUJETO OBLIGADO</w:t>
      </w:r>
      <w:r w:rsidR="00953430" w:rsidRPr="00EF72CE">
        <w:rPr>
          <w:rFonts w:cs="Tahoma"/>
          <w:szCs w:val="22"/>
        </w:rPr>
        <w:t>, mismo</w:t>
      </w:r>
      <w:r w:rsidR="005B7DDA" w:rsidRPr="00EF72CE">
        <w:rPr>
          <w:rFonts w:cs="Tahoma"/>
          <w:szCs w:val="22"/>
        </w:rPr>
        <w:t>s</w:t>
      </w:r>
      <w:r w:rsidR="00953430" w:rsidRPr="00EF72CE">
        <w:rPr>
          <w:rFonts w:cs="Tahoma"/>
          <w:szCs w:val="22"/>
        </w:rPr>
        <w:t xml:space="preserve"> que fue</w:t>
      </w:r>
      <w:r w:rsidR="005B7DDA" w:rsidRPr="00EF72CE">
        <w:rPr>
          <w:rFonts w:cs="Tahoma"/>
          <w:szCs w:val="22"/>
        </w:rPr>
        <w:t>ron</w:t>
      </w:r>
      <w:r w:rsidR="00953430" w:rsidRPr="00EF72CE">
        <w:rPr>
          <w:rFonts w:cs="Tahoma"/>
          <w:szCs w:val="22"/>
        </w:rPr>
        <w:t xml:space="preserve"> registrado</w:t>
      </w:r>
      <w:r w:rsidR="005B7DDA" w:rsidRPr="00EF72CE">
        <w:rPr>
          <w:rFonts w:cs="Tahoma"/>
          <w:szCs w:val="22"/>
        </w:rPr>
        <w:t>s</w:t>
      </w:r>
      <w:r w:rsidR="00953430" w:rsidRPr="00EF72CE">
        <w:rPr>
          <w:rFonts w:cs="Tahoma"/>
          <w:szCs w:val="22"/>
        </w:rPr>
        <w:t xml:space="preserve"> en el SAIMEX con </w:t>
      </w:r>
      <w:r w:rsidR="008C1676" w:rsidRPr="00EF72CE">
        <w:rPr>
          <w:rFonts w:cs="Tahoma"/>
          <w:szCs w:val="22"/>
        </w:rPr>
        <w:t>los</w:t>
      </w:r>
      <w:r w:rsidR="00953430" w:rsidRPr="00EF72CE">
        <w:rPr>
          <w:rFonts w:cs="Tahoma"/>
          <w:szCs w:val="22"/>
        </w:rPr>
        <w:t xml:space="preserve"> número</w:t>
      </w:r>
      <w:r w:rsidR="008C1676" w:rsidRPr="00EF72CE">
        <w:rPr>
          <w:rFonts w:cs="Tahoma"/>
          <w:szCs w:val="22"/>
        </w:rPr>
        <w:t>s</w:t>
      </w:r>
      <w:r w:rsidR="00953430" w:rsidRPr="00EF72CE">
        <w:rPr>
          <w:rFonts w:cs="Tahoma"/>
          <w:szCs w:val="22"/>
        </w:rPr>
        <w:t xml:space="preserve"> de expediente</w:t>
      </w:r>
      <w:r w:rsidR="008C1676" w:rsidRPr="00EF72CE">
        <w:rPr>
          <w:rFonts w:cs="Tahoma"/>
          <w:szCs w:val="22"/>
        </w:rPr>
        <w:t>s</w:t>
      </w:r>
      <w:r w:rsidR="00953430" w:rsidRPr="00EF72CE">
        <w:rPr>
          <w:rFonts w:cs="Tahoma"/>
          <w:szCs w:val="22"/>
        </w:rPr>
        <w:t xml:space="preserve"> </w:t>
      </w:r>
      <w:r w:rsidR="00E06275" w:rsidRPr="00EF72CE">
        <w:rPr>
          <w:rFonts w:cs="Tahoma"/>
          <w:b/>
          <w:bCs/>
          <w:szCs w:val="22"/>
        </w:rPr>
        <w:t>03552</w:t>
      </w:r>
      <w:r w:rsidR="00BC5BF6" w:rsidRPr="00EF72CE">
        <w:rPr>
          <w:rFonts w:cs="Tahoma"/>
          <w:b/>
          <w:bCs/>
          <w:szCs w:val="22"/>
        </w:rPr>
        <w:t xml:space="preserve">/INFOEM/IP/RR/2024 </w:t>
      </w:r>
      <w:r w:rsidR="00BC5BF6" w:rsidRPr="00EF72CE">
        <w:rPr>
          <w:rFonts w:cs="Tahoma"/>
          <w:szCs w:val="22"/>
        </w:rPr>
        <w:t xml:space="preserve">y </w:t>
      </w:r>
      <w:r w:rsidR="00E06275" w:rsidRPr="00EF72CE">
        <w:rPr>
          <w:rFonts w:cs="Tahoma"/>
          <w:b/>
          <w:bCs/>
          <w:szCs w:val="22"/>
        </w:rPr>
        <w:t>03554</w:t>
      </w:r>
      <w:r w:rsidR="00BC5BF6" w:rsidRPr="00EF72CE">
        <w:rPr>
          <w:rFonts w:cs="Tahoma"/>
          <w:b/>
          <w:bCs/>
          <w:szCs w:val="22"/>
        </w:rPr>
        <w:t xml:space="preserve">/INFOEM/IP/RR/2024 </w:t>
      </w:r>
      <w:r w:rsidR="00953430" w:rsidRPr="00EF72CE">
        <w:rPr>
          <w:rFonts w:cs="Tahoma"/>
          <w:szCs w:val="22"/>
        </w:rPr>
        <w:t xml:space="preserve">y en </w:t>
      </w:r>
      <w:r w:rsidR="008E0766" w:rsidRPr="00EF72CE">
        <w:rPr>
          <w:rFonts w:cs="Tahoma"/>
          <w:szCs w:val="22"/>
        </w:rPr>
        <w:t>los</w:t>
      </w:r>
      <w:r w:rsidR="00953430" w:rsidRPr="00EF72CE">
        <w:rPr>
          <w:rFonts w:cs="Tahoma"/>
          <w:szCs w:val="22"/>
        </w:rPr>
        <w:t xml:space="preserve"> cual</w:t>
      </w:r>
      <w:r w:rsidR="008E0766" w:rsidRPr="00EF72CE">
        <w:rPr>
          <w:rFonts w:cs="Tahoma"/>
          <w:szCs w:val="22"/>
        </w:rPr>
        <w:t>es se</w:t>
      </w:r>
      <w:r w:rsidR="00EB6B59" w:rsidRPr="00EF72CE">
        <w:rPr>
          <w:rFonts w:cs="Tahoma"/>
          <w:szCs w:val="22"/>
        </w:rPr>
        <w:t xml:space="preserve"> manifestó </w:t>
      </w:r>
      <w:r w:rsidR="00953430" w:rsidRPr="00EF72CE">
        <w:rPr>
          <w:rFonts w:cs="Tahoma"/>
          <w:szCs w:val="22"/>
        </w:rPr>
        <w:t>lo siguiente</w:t>
      </w:r>
      <w:r w:rsidR="00BC5BF6" w:rsidRPr="00EF72CE">
        <w:rPr>
          <w:rFonts w:cs="Tahoma"/>
          <w:szCs w:val="22"/>
        </w:rPr>
        <w:t>:</w:t>
      </w:r>
    </w:p>
    <w:p w14:paraId="3F911405" w14:textId="77777777" w:rsidR="00BC5BF6" w:rsidRPr="00EF72CE" w:rsidRDefault="00BC5BF6" w:rsidP="00EF72CE">
      <w:pPr>
        <w:autoSpaceDE w:val="0"/>
        <w:autoSpaceDN w:val="0"/>
        <w:adjustRightInd w:val="0"/>
        <w:ind w:right="-28"/>
        <w:rPr>
          <w:rFonts w:cs="Tahoma"/>
          <w:szCs w:val="22"/>
        </w:rPr>
      </w:pPr>
    </w:p>
    <w:p w14:paraId="0DE8199B" w14:textId="7122EAED" w:rsidR="00EB6B59" w:rsidRPr="00EF72CE" w:rsidRDefault="00EB6B59" w:rsidP="00EF72CE">
      <w:pPr>
        <w:autoSpaceDE w:val="0"/>
        <w:autoSpaceDN w:val="0"/>
        <w:adjustRightInd w:val="0"/>
        <w:ind w:right="-28"/>
        <w:rPr>
          <w:rFonts w:eastAsia="Calibri" w:cs="Tahoma"/>
          <w:b/>
          <w:szCs w:val="22"/>
          <w:lang w:eastAsia="en-US"/>
        </w:rPr>
      </w:pPr>
      <w:r w:rsidRPr="00EF72CE">
        <w:rPr>
          <w:rFonts w:cs="Tahoma"/>
          <w:b/>
          <w:szCs w:val="22"/>
        </w:rPr>
        <w:t xml:space="preserve">Recurso de revisión </w:t>
      </w:r>
      <w:r w:rsidR="00E06275" w:rsidRPr="00EF72CE">
        <w:rPr>
          <w:rFonts w:eastAsia="Calibri" w:cs="Tahoma"/>
          <w:b/>
          <w:szCs w:val="22"/>
          <w:lang w:eastAsia="en-US"/>
        </w:rPr>
        <w:t>03552</w:t>
      </w:r>
      <w:r w:rsidRPr="00EF72CE">
        <w:rPr>
          <w:rFonts w:eastAsia="Calibri" w:cs="Tahoma"/>
          <w:b/>
          <w:szCs w:val="22"/>
          <w:lang w:eastAsia="en-US"/>
        </w:rPr>
        <w:t>/INFOEM/IP/RR/2024:</w:t>
      </w:r>
    </w:p>
    <w:p w14:paraId="4CD9A6EA" w14:textId="77777777" w:rsidR="00EB6B59" w:rsidRPr="00EF72CE" w:rsidRDefault="00EB6B59" w:rsidP="00EF72CE">
      <w:pPr>
        <w:autoSpaceDE w:val="0"/>
        <w:autoSpaceDN w:val="0"/>
        <w:adjustRightInd w:val="0"/>
        <w:ind w:right="-28"/>
        <w:rPr>
          <w:rFonts w:cs="Tahoma"/>
          <w:szCs w:val="22"/>
        </w:rPr>
      </w:pPr>
    </w:p>
    <w:p w14:paraId="60161CEE" w14:textId="623C6D82" w:rsidR="00BC5BF6" w:rsidRPr="00EF72CE" w:rsidRDefault="00BC5BF6" w:rsidP="00EF72CE">
      <w:pPr>
        <w:autoSpaceDE w:val="0"/>
        <w:autoSpaceDN w:val="0"/>
        <w:adjustRightInd w:val="0"/>
        <w:ind w:right="-28"/>
        <w:jc w:val="left"/>
        <w:rPr>
          <w:rFonts w:cs="Calibri"/>
          <w:b/>
          <w:szCs w:val="16"/>
        </w:rPr>
      </w:pPr>
      <w:r w:rsidRPr="00EF72CE">
        <w:rPr>
          <w:rFonts w:cs="Calibri"/>
          <w:b/>
          <w:szCs w:val="16"/>
        </w:rPr>
        <w:t>ACTO IMPUGNADO:</w:t>
      </w:r>
    </w:p>
    <w:p w14:paraId="5FC4AA44" w14:textId="11CA3BB4" w:rsidR="00BC5BF6" w:rsidRPr="00EF72CE" w:rsidRDefault="00BC5BF6" w:rsidP="00EF72CE">
      <w:pPr>
        <w:autoSpaceDE w:val="0"/>
        <w:autoSpaceDN w:val="0"/>
        <w:adjustRightInd w:val="0"/>
        <w:ind w:right="-28"/>
        <w:rPr>
          <w:rFonts w:cs="Calibri"/>
          <w:szCs w:val="16"/>
        </w:rPr>
      </w:pPr>
      <w:r w:rsidRPr="00EF72CE">
        <w:rPr>
          <w:rFonts w:cs="Calibri"/>
          <w:i/>
          <w:szCs w:val="16"/>
        </w:rPr>
        <w:t>“</w:t>
      </w:r>
      <w:r w:rsidR="00E06275" w:rsidRPr="00EF72CE">
        <w:rPr>
          <w:rFonts w:cs="Calibri"/>
          <w:i/>
          <w:szCs w:val="16"/>
        </w:rPr>
        <w:t>Entrega incompleta de la información.</w:t>
      </w:r>
      <w:r w:rsidRPr="00EF72CE">
        <w:rPr>
          <w:rFonts w:cs="Calibri"/>
          <w:i/>
          <w:szCs w:val="16"/>
        </w:rPr>
        <w:t xml:space="preserve">” </w:t>
      </w:r>
      <w:r w:rsidRPr="00EF72CE">
        <w:rPr>
          <w:rFonts w:cs="Calibri"/>
          <w:szCs w:val="16"/>
        </w:rPr>
        <w:t>(Sic).</w:t>
      </w:r>
    </w:p>
    <w:p w14:paraId="69CA2BB9" w14:textId="77777777" w:rsidR="00EB6B59" w:rsidRPr="00EF72CE" w:rsidRDefault="00EB6B59" w:rsidP="00EF72CE">
      <w:pPr>
        <w:autoSpaceDE w:val="0"/>
        <w:autoSpaceDN w:val="0"/>
        <w:adjustRightInd w:val="0"/>
        <w:ind w:right="-28"/>
        <w:rPr>
          <w:rFonts w:cs="Calibri"/>
          <w:i/>
          <w:szCs w:val="16"/>
        </w:rPr>
      </w:pPr>
    </w:p>
    <w:p w14:paraId="43420571" w14:textId="77777777" w:rsidR="00BC5BF6" w:rsidRPr="00EF72CE" w:rsidRDefault="00BC5BF6" w:rsidP="00EF72CE">
      <w:pPr>
        <w:autoSpaceDE w:val="0"/>
        <w:autoSpaceDN w:val="0"/>
        <w:adjustRightInd w:val="0"/>
        <w:ind w:right="-28"/>
        <w:jc w:val="left"/>
        <w:rPr>
          <w:rFonts w:cs="Calibri"/>
          <w:szCs w:val="16"/>
        </w:rPr>
      </w:pPr>
      <w:r w:rsidRPr="00EF72CE">
        <w:rPr>
          <w:rFonts w:cs="Calibri"/>
          <w:b/>
          <w:szCs w:val="16"/>
        </w:rPr>
        <w:t>RAZONES O MOTIVOS DE INCONFORMIDAD:</w:t>
      </w:r>
    </w:p>
    <w:p w14:paraId="30BE4B7F" w14:textId="27448E93" w:rsidR="00F33426" w:rsidRPr="00EF72CE" w:rsidRDefault="00BC5BF6" w:rsidP="00EF72CE">
      <w:pPr>
        <w:autoSpaceDE w:val="0"/>
        <w:autoSpaceDN w:val="0"/>
        <w:adjustRightInd w:val="0"/>
        <w:ind w:right="-28"/>
        <w:rPr>
          <w:rFonts w:cs="Tahoma"/>
          <w:szCs w:val="22"/>
        </w:rPr>
      </w:pPr>
      <w:r w:rsidRPr="00EF72CE">
        <w:rPr>
          <w:rFonts w:cs="Calibri"/>
          <w:i/>
          <w:szCs w:val="16"/>
        </w:rPr>
        <w:t>“</w:t>
      </w:r>
      <w:r w:rsidR="00E06275" w:rsidRPr="00EF72CE">
        <w:rPr>
          <w:rFonts w:cs="Calibri"/>
          <w:i/>
          <w:szCs w:val="16"/>
        </w:rPr>
        <w:t>Entregan oficios sin embargo hay oficios faltantes se saltan números de oficio (2</w:t>
      </w:r>
      <w:proofErr w:type="gramStart"/>
      <w:r w:rsidR="00E06275" w:rsidRPr="00EF72CE">
        <w:rPr>
          <w:rFonts w:cs="Calibri"/>
          <w:i/>
          <w:szCs w:val="16"/>
        </w:rPr>
        <w:t>,3,12,13.14.15</w:t>
      </w:r>
      <w:proofErr w:type="gramEnd"/>
      <w:r w:rsidR="00E06275" w:rsidRPr="00EF72CE">
        <w:rPr>
          <w:rFonts w:cs="Calibri"/>
          <w:i/>
          <w:szCs w:val="16"/>
        </w:rPr>
        <w:t xml:space="preserve"> y 50)</w:t>
      </w:r>
      <w:r w:rsidRPr="00EF72CE">
        <w:rPr>
          <w:rFonts w:cs="Calibri"/>
          <w:i/>
          <w:szCs w:val="16"/>
        </w:rPr>
        <w:t xml:space="preserve">” </w:t>
      </w:r>
      <w:r w:rsidRPr="00EF72CE">
        <w:rPr>
          <w:rFonts w:cs="Calibri"/>
          <w:szCs w:val="16"/>
        </w:rPr>
        <w:t>(Sic).</w:t>
      </w:r>
    </w:p>
    <w:p w14:paraId="07D6A7BE" w14:textId="77777777" w:rsidR="008C1676" w:rsidRPr="00EF72CE" w:rsidRDefault="008C1676" w:rsidP="00EF72CE">
      <w:pPr>
        <w:tabs>
          <w:tab w:val="left" w:pos="4667"/>
        </w:tabs>
        <w:ind w:right="822"/>
        <w:rPr>
          <w:rFonts w:cs="Tahoma"/>
          <w:b/>
          <w:bCs/>
          <w:szCs w:val="22"/>
        </w:rPr>
      </w:pPr>
    </w:p>
    <w:p w14:paraId="381395DB" w14:textId="02EA69F3" w:rsidR="00EB6B59" w:rsidRPr="00EF72CE" w:rsidRDefault="00EB6B59" w:rsidP="00EF72CE">
      <w:pPr>
        <w:autoSpaceDE w:val="0"/>
        <w:autoSpaceDN w:val="0"/>
        <w:adjustRightInd w:val="0"/>
        <w:ind w:right="-28"/>
        <w:rPr>
          <w:rFonts w:eastAsia="Calibri" w:cs="Tahoma"/>
          <w:b/>
          <w:szCs w:val="22"/>
          <w:lang w:eastAsia="en-US"/>
        </w:rPr>
      </w:pPr>
      <w:r w:rsidRPr="00EF72CE">
        <w:rPr>
          <w:rFonts w:cs="Tahoma"/>
          <w:b/>
          <w:szCs w:val="22"/>
        </w:rPr>
        <w:t xml:space="preserve">Recurso de revisión </w:t>
      </w:r>
      <w:r w:rsidR="00E06275" w:rsidRPr="00EF72CE">
        <w:rPr>
          <w:rFonts w:eastAsia="Calibri" w:cs="Tahoma"/>
          <w:b/>
          <w:szCs w:val="22"/>
          <w:lang w:eastAsia="en-US"/>
        </w:rPr>
        <w:t>03554</w:t>
      </w:r>
      <w:r w:rsidRPr="00EF72CE">
        <w:rPr>
          <w:rFonts w:eastAsia="Calibri" w:cs="Tahoma"/>
          <w:b/>
          <w:szCs w:val="22"/>
          <w:lang w:eastAsia="en-US"/>
        </w:rPr>
        <w:t>/INFOEM/IP/RR/2024:</w:t>
      </w:r>
    </w:p>
    <w:p w14:paraId="7539404C" w14:textId="77777777" w:rsidR="00EB6B59" w:rsidRPr="00EF72CE" w:rsidRDefault="00EB6B59" w:rsidP="00EF72CE">
      <w:pPr>
        <w:tabs>
          <w:tab w:val="left" w:pos="4667"/>
        </w:tabs>
        <w:ind w:right="822"/>
        <w:rPr>
          <w:rFonts w:cs="Tahoma"/>
          <w:b/>
          <w:bCs/>
          <w:szCs w:val="22"/>
        </w:rPr>
      </w:pPr>
    </w:p>
    <w:p w14:paraId="5D11B2A7" w14:textId="77777777" w:rsidR="00EB6B59" w:rsidRPr="00EF72CE" w:rsidRDefault="00EB6B59" w:rsidP="00EF72CE">
      <w:pPr>
        <w:autoSpaceDE w:val="0"/>
        <w:autoSpaceDN w:val="0"/>
        <w:adjustRightInd w:val="0"/>
        <w:ind w:right="-28"/>
        <w:jc w:val="left"/>
        <w:rPr>
          <w:rFonts w:cs="Calibri"/>
          <w:b/>
          <w:szCs w:val="16"/>
        </w:rPr>
      </w:pPr>
      <w:r w:rsidRPr="00EF72CE">
        <w:rPr>
          <w:rFonts w:cs="Calibri"/>
          <w:b/>
          <w:szCs w:val="16"/>
        </w:rPr>
        <w:t>ACTO IMPUGNADO:</w:t>
      </w:r>
    </w:p>
    <w:p w14:paraId="0AFF9AEB" w14:textId="0692519F" w:rsidR="00EB6B59" w:rsidRPr="00EF72CE" w:rsidRDefault="00EB6B59" w:rsidP="00EF72CE">
      <w:pPr>
        <w:autoSpaceDE w:val="0"/>
        <w:autoSpaceDN w:val="0"/>
        <w:adjustRightInd w:val="0"/>
        <w:ind w:right="-28"/>
        <w:rPr>
          <w:rFonts w:cs="Calibri"/>
          <w:szCs w:val="16"/>
        </w:rPr>
      </w:pPr>
      <w:r w:rsidRPr="00EF72CE">
        <w:rPr>
          <w:rFonts w:cs="Calibri"/>
          <w:i/>
          <w:szCs w:val="16"/>
        </w:rPr>
        <w:t>“</w:t>
      </w:r>
      <w:r w:rsidR="00E06275" w:rsidRPr="00EF72CE">
        <w:rPr>
          <w:rFonts w:cs="Calibri"/>
          <w:i/>
          <w:szCs w:val="16"/>
        </w:rPr>
        <w:t>entrega de la información incompleta</w:t>
      </w:r>
      <w:r w:rsidRPr="00EF72CE">
        <w:rPr>
          <w:rFonts w:cs="Calibri"/>
          <w:i/>
          <w:szCs w:val="16"/>
        </w:rPr>
        <w:t xml:space="preserve">” </w:t>
      </w:r>
      <w:r w:rsidRPr="00EF72CE">
        <w:rPr>
          <w:rFonts w:cs="Calibri"/>
          <w:szCs w:val="16"/>
        </w:rPr>
        <w:t>(Sic).</w:t>
      </w:r>
    </w:p>
    <w:p w14:paraId="0AE6F294" w14:textId="77777777" w:rsidR="00EB6B59" w:rsidRPr="00EF72CE" w:rsidRDefault="00EB6B59" w:rsidP="00EF72CE">
      <w:pPr>
        <w:autoSpaceDE w:val="0"/>
        <w:autoSpaceDN w:val="0"/>
        <w:adjustRightInd w:val="0"/>
        <w:ind w:right="-28"/>
        <w:rPr>
          <w:rFonts w:cs="Calibri"/>
          <w:i/>
          <w:szCs w:val="16"/>
        </w:rPr>
      </w:pPr>
    </w:p>
    <w:p w14:paraId="58F4DD00" w14:textId="77777777" w:rsidR="00EB6B59" w:rsidRPr="00EF72CE" w:rsidRDefault="00EB6B59" w:rsidP="00EF72CE">
      <w:pPr>
        <w:autoSpaceDE w:val="0"/>
        <w:autoSpaceDN w:val="0"/>
        <w:adjustRightInd w:val="0"/>
        <w:ind w:right="-28"/>
        <w:jc w:val="left"/>
        <w:rPr>
          <w:rFonts w:cs="Calibri"/>
          <w:szCs w:val="16"/>
        </w:rPr>
      </w:pPr>
      <w:r w:rsidRPr="00EF72CE">
        <w:rPr>
          <w:rFonts w:cs="Calibri"/>
          <w:b/>
          <w:szCs w:val="16"/>
        </w:rPr>
        <w:t>RAZONES O MOTIVOS DE INCONFORMIDAD:</w:t>
      </w:r>
    </w:p>
    <w:p w14:paraId="44CF1C8C" w14:textId="1608CAB1" w:rsidR="00EB6B59" w:rsidRPr="00EF72CE" w:rsidRDefault="00EB6B59" w:rsidP="00EF72CE">
      <w:pPr>
        <w:autoSpaceDE w:val="0"/>
        <w:autoSpaceDN w:val="0"/>
        <w:adjustRightInd w:val="0"/>
        <w:ind w:right="-28"/>
        <w:rPr>
          <w:rFonts w:cs="Tahoma"/>
          <w:szCs w:val="22"/>
        </w:rPr>
      </w:pPr>
      <w:r w:rsidRPr="00EF72CE">
        <w:rPr>
          <w:rFonts w:cs="Calibri"/>
          <w:i/>
          <w:szCs w:val="16"/>
        </w:rPr>
        <w:t>“</w:t>
      </w:r>
      <w:r w:rsidR="00E06275" w:rsidRPr="00EF72CE">
        <w:rPr>
          <w:rFonts w:cs="Calibri"/>
          <w:i/>
          <w:szCs w:val="16"/>
        </w:rPr>
        <w:t>entrega de la información incompleta, solicitamos los oficios firmados durante el ejercicio 2023 por la o el titular del área encargada de la elaboración del plan de desarrollo y nos entregan la información incompleta, entregan oficios hasta el mes de agosto faltando octubre noviembre y diciembre y también faltan los oficios 20, 21, 37, y 42</w:t>
      </w:r>
      <w:r w:rsidRPr="00EF72CE">
        <w:rPr>
          <w:rFonts w:cs="Calibri"/>
          <w:i/>
          <w:szCs w:val="16"/>
        </w:rPr>
        <w:t xml:space="preserve">” </w:t>
      </w:r>
      <w:r w:rsidRPr="00EF72CE">
        <w:rPr>
          <w:rFonts w:cs="Calibri"/>
          <w:szCs w:val="16"/>
        </w:rPr>
        <w:t>(Sic).</w:t>
      </w:r>
    </w:p>
    <w:p w14:paraId="30649940" w14:textId="77777777" w:rsidR="00EB6B59" w:rsidRPr="00EF72CE" w:rsidRDefault="00EB6B59" w:rsidP="00EF72CE">
      <w:pPr>
        <w:tabs>
          <w:tab w:val="left" w:pos="4667"/>
        </w:tabs>
        <w:ind w:right="822"/>
        <w:rPr>
          <w:rFonts w:cs="Tahoma"/>
          <w:b/>
          <w:bCs/>
          <w:szCs w:val="22"/>
        </w:rPr>
      </w:pPr>
    </w:p>
    <w:p w14:paraId="6804DEF1" w14:textId="2D78C906" w:rsidR="00664420" w:rsidRPr="00EF72CE" w:rsidRDefault="006E25BC" w:rsidP="00EF72CE">
      <w:pPr>
        <w:pStyle w:val="Ttulo3"/>
        <w:rPr>
          <w:szCs w:val="22"/>
        </w:rPr>
      </w:pPr>
      <w:bookmarkStart w:id="9" w:name="_Toc181265595"/>
      <w:r w:rsidRPr="00EF72CE">
        <w:rPr>
          <w:szCs w:val="22"/>
        </w:rPr>
        <w:t>b</w:t>
      </w:r>
      <w:r w:rsidR="00664420" w:rsidRPr="00EF72CE">
        <w:rPr>
          <w:szCs w:val="22"/>
        </w:rPr>
        <w:t>) Turno de</w:t>
      </w:r>
      <w:r w:rsidR="008E0766" w:rsidRPr="00EF72CE">
        <w:rPr>
          <w:szCs w:val="22"/>
        </w:rPr>
        <w:t xml:space="preserve"> </w:t>
      </w:r>
      <w:r w:rsidR="00664420" w:rsidRPr="00EF72CE">
        <w:rPr>
          <w:szCs w:val="22"/>
        </w:rPr>
        <w:t>l</w:t>
      </w:r>
      <w:r w:rsidR="008E0766" w:rsidRPr="00EF72CE">
        <w:rPr>
          <w:szCs w:val="22"/>
        </w:rPr>
        <w:t>os</w:t>
      </w:r>
      <w:r w:rsidR="00664420" w:rsidRPr="00EF72CE">
        <w:rPr>
          <w:szCs w:val="22"/>
        </w:rPr>
        <w:t xml:space="preserve"> Recurso</w:t>
      </w:r>
      <w:r w:rsidR="008E0766" w:rsidRPr="00EF72CE">
        <w:rPr>
          <w:szCs w:val="22"/>
        </w:rPr>
        <w:t>s</w:t>
      </w:r>
      <w:r w:rsidR="00664420" w:rsidRPr="00EF72CE">
        <w:rPr>
          <w:szCs w:val="22"/>
        </w:rPr>
        <w:t xml:space="preserve"> de Revisión</w:t>
      </w:r>
      <w:r w:rsidR="004A4FD1" w:rsidRPr="00EF72CE">
        <w:rPr>
          <w:szCs w:val="22"/>
        </w:rPr>
        <w:t>.</w:t>
      </w:r>
      <w:bookmarkEnd w:id="9"/>
    </w:p>
    <w:p w14:paraId="1173671B" w14:textId="39D9253B" w:rsidR="00C72DAA" w:rsidRPr="00EF72CE" w:rsidRDefault="00C72DAA" w:rsidP="00EF72CE">
      <w:pPr>
        <w:rPr>
          <w:szCs w:val="22"/>
        </w:rPr>
      </w:pPr>
      <w:r w:rsidRPr="00EF72CE">
        <w:rPr>
          <w:szCs w:val="22"/>
        </w:rPr>
        <w:t>Con fundamento en el artículo 185, fracción I de la Ley de Transparencia y Acceso a la Información Pública del Estado de México y Municipios, el</w:t>
      </w:r>
      <w:r w:rsidRPr="00EF72CE">
        <w:rPr>
          <w:b/>
          <w:bCs/>
          <w:szCs w:val="22"/>
        </w:rPr>
        <w:t xml:space="preserve"> </w:t>
      </w:r>
      <w:r w:rsidR="00E06275" w:rsidRPr="00EF72CE">
        <w:rPr>
          <w:b/>
          <w:bCs/>
          <w:szCs w:val="22"/>
        </w:rPr>
        <w:t>diez de junio</w:t>
      </w:r>
      <w:r w:rsidR="002352B5" w:rsidRPr="00EF72CE">
        <w:rPr>
          <w:rFonts w:eastAsia="Palatino Linotype" w:cs="Palatino Linotype"/>
          <w:b/>
          <w:szCs w:val="22"/>
        </w:rPr>
        <w:t xml:space="preserve"> </w:t>
      </w:r>
      <w:r w:rsidRPr="00EF72CE">
        <w:rPr>
          <w:rFonts w:eastAsia="Palatino Linotype" w:cs="Palatino Linotype"/>
          <w:b/>
          <w:szCs w:val="22"/>
        </w:rPr>
        <w:t xml:space="preserve">de dos mil </w:t>
      </w:r>
      <w:r w:rsidR="004A4FD1" w:rsidRPr="00EF72CE">
        <w:rPr>
          <w:rFonts w:eastAsia="Palatino Linotype" w:cs="Palatino Linotype"/>
          <w:b/>
          <w:szCs w:val="22"/>
        </w:rPr>
        <w:t>veinticuatro</w:t>
      </w:r>
      <w:r w:rsidR="005B7DDA" w:rsidRPr="00EF72CE">
        <w:rPr>
          <w:szCs w:val="22"/>
        </w:rPr>
        <w:t xml:space="preserve"> se turnaron los</w:t>
      </w:r>
      <w:r w:rsidRPr="00EF72CE">
        <w:rPr>
          <w:szCs w:val="22"/>
        </w:rPr>
        <w:t xml:space="preserve"> recurso</w:t>
      </w:r>
      <w:r w:rsidR="005B7DDA" w:rsidRPr="00EF72CE">
        <w:rPr>
          <w:szCs w:val="22"/>
        </w:rPr>
        <w:t>s</w:t>
      </w:r>
      <w:r w:rsidRPr="00EF72CE">
        <w:rPr>
          <w:szCs w:val="22"/>
        </w:rPr>
        <w:t xml:space="preserve"> de revisión a través del</w:t>
      </w:r>
      <w:r w:rsidRPr="00EF72CE">
        <w:rPr>
          <w:rFonts w:eastAsia="Arial Unicode MS"/>
          <w:szCs w:val="22"/>
        </w:rPr>
        <w:t xml:space="preserve"> </w:t>
      </w:r>
      <w:r w:rsidRPr="00EF72CE">
        <w:rPr>
          <w:rFonts w:eastAsia="Arial Unicode MS"/>
          <w:bCs/>
          <w:szCs w:val="22"/>
        </w:rPr>
        <w:t>SAIMEX</w:t>
      </w:r>
      <w:r w:rsidRPr="00EF72CE">
        <w:rPr>
          <w:szCs w:val="22"/>
        </w:rPr>
        <w:t xml:space="preserve"> a la</w:t>
      </w:r>
      <w:r w:rsidR="002352B5" w:rsidRPr="00EF72CE">
        <w:rPr>
          <w:szCs w:val="22"/>
        </w:rPr>
        <w:t>s</w:t>
      </w:r>
      <w:r w:rsidRPr="00EF72CE">
        <w:rPr>
          <w:szCs w:val="22"/>
        </w:rPr>
        <w:t xml:space="preserve"> </w:t>
      </w:r>
      <w:r w:rsidRPr="00EF72CE">
        <w:rPr>
          <w:b/>
          <w:szCs w:val="22"/>
        </w:rPr>
        <w:t>Comisionada</w:t>
      </w:r>
      <w:r w:rsidR="00C20A78" w:rsidRPr="00EF72CE">
        <w:rPr>
          <w:b/>
          <w:szCs w:val="22"/>
        </w:rPr>
        <w:t>s</w:t>
      </w:r>
      <w:r w:rsidRPr="00EF72CE">
        <w:rPr>
          <w:b/>
          <w:szCs w:val="22"/>
        </w:rPr>
        <w:t xml:space="preserve"> Sharon Cristina Morales</w:t>
      </w:r>
      <w:r w:rsidR="00E06275" w:rsidRPr="00EF72CE">
        <w:rPr>
          <w:bCs/>
          <w:szCs w:val="22"/>
        </w:rPr>
        <w:t xml:space="preserve"> </w:t>
      </w:r>
      <w:r w:rsidR="00A21FF1" w:rsidRPr="00EF72CE">
        <w:rPr>
          <w:bCs/>
          <w:szCs w:val="22"/>
        </w:rPr>
        <w:t xml:space="preserve">y </w:t>
      </w:r>
      <w:r w:rsidR="002352B5" w:rsidRPr="00EF72CE">
        <w:rPr>
          <w:b/>
          <w:bCs/>
          <w:szCs w:val="22"/>
        </w:rPr>
        <w:t>Guadalupe Ramírez Peña</w:t>
      </w:r>
      <w:r w:rsidR="00A21FF1" w:rsidRPr="00EF72CE">
        <w:rPr>
          <w:bCs/>
          <w:szCs w:val="22"/>
        </w:rPr>
        <w:t xml:space="preserve"> respectivamente, </w:t>
      </w:r>
      <w:r w:rsidRPr="00EF72CE">
        <w:rPr>
          <w:szCs w:val="22"/>
        </w:rPr>
        <w:t xml:space="preserve">a efecto de decretar su admisión o </w:t>
      </w:r>
      <w:proofErr w:type="spellStart"/>
      <w:r w:rsidRPr="00EF72CE">
        <w:rPr>
          <w:szCs w:val="22"/>
        </w:rPr>
        <w:t>desechamiento</w:t>
      </w:r>
      <w:proofErr w:type="spellEnd"/>
      <w:r w:rsidRPr="00EF72CE">
        <w:rPr>
          <w:szCs w:val="22"/>
        </w:rPr>
        <w:t xml:space="preserve">. </w:t>
      </w:r>
    </w:p>
    <w:p w14:paraId="18F305CB" w14:textId="77777777" w:rsidR="00664420" w:rsidRPr="00EF72CE" w:rsidRDefault="00664420" w:rsidP="00EF72CE">
      <w:pPr>
        <w:rPr>
          <w:rFonts w:eastAsia="Batang" w:cs="Tahoma"/>
          <w:bCs/>
          <w:szCs w:val="22"/>
        </w:rPr>
      </w:pPr>
    </w:p>
    <w:p w14:paraId="3E31EC2D" w14:textId="7F0DA652" w:rsidR="00664420" w:rsidRPr="00EF72CE" w:rsidRDefault="006E25BC" w:rsidP="00EF72CE">
      <w:pPr>
        <w:pStyle w:val="Ttulo3"/>
        <w:rPr>
          <w:szCs w:val="22"/>
        </w:rPr>
      </w:pPr>
      <w:bookmarkStart w:id="10" w:name="_Toc181265596"/>
      <w:r w:rsidRPr="00EF72CE">
        <w:rPr>
          <w:szCs w:val="22"/>
        </w:rPr>
        <w:t>c</w:t>
      </w:r>
      <w:r w:rsidR="008E0766" w:rsidRPr="00EF72CE">
        <w:rPr>
          <w:szCs w:val="22"/>
        </w:rPr>
        <w:t>) Admisio</w:t>
      </w:r>
      <w:r w:rsidR="00664420" w:rsidRPr="00EF72CE">
        <w:rPr>
          <w:szCs w:val="22"/>
        </w:rPr>
        <w:t>n</w:t>
      </w:r>
      <w:r w:rsidR="008E0766" w:rsidRPr="00EF72CE">
        <w:rPr>
          <w:szCs w:val="22"/>
        </w:rPr>
        <w:t>es</w:t>
      </w:r>
      <w:r w:rsidR="00664420" w:rsidRPr="00EF72CE">
        <w:rPr>
          <w:szCs w:val="22"/>
        </w:rPr>
        <w:t xml:space="preserve"> de</w:t>
      </w:r>
      <w:r w:rsidR="008E0766" w:rsidRPr="00EF72CE">
        <w:rPr>
          <w:szCs w:val="22"/>
        </w:rPr>
        <w:t xml:space="preserve"> </w:t>
      </w:r>
      <w:r w:rsidR="00664420" w:rsidRPr="00EF72CE">
        <w:rPr>
          <w:szCs w:val="22"/>
        </w:rPr>
        <w:t>l</w:t>
      </w:r>
      <w:r w:rsidR="008E0766" w:rsidRPr="00EF72CE">
        <w:rPr>
          <w:szCs w:val="22"/>
        </w:rPr>
        <w:t>os</w:t>
      </w:r>
      <w:r w:rsidR="00664420" w:rsidRPr="00EF72CE">
        <w:rPr>
          <w:szCs w:val="22"/>
        </w:rPr>
        <w:t xml:space="preserve"> Recurso</w:t>
      </w:r>
      <w:r w:rsidR="00A21FF1" w:rsidRPr="00EF72CE">
        <w:rPr>
          <w:szCs w:val="22"/>
        </w:rPr>
        <w:t>s</w:t>
      </w:r>
      <w:r w:rsidR="00664420" w:rsidRPr="00EF72CE">
        <w:rPr>
          <w:szCs w:val="22"/>
        </w:rPr>
        <w:t xml:space="preserve"> de Revisión</w:t>
      </w:r>
      <w:r w:rsidR="004A4FD1" w:rsidRPr="00EF72CE">
        <w:rPr>
          <w:szCs w:val="22"/>
        </w:rPr>
        <w:t>.</w:t>
      </w:r>
      <w:bookmarkEnd w:id="10"/>
    </w:p>
    <w:p w14:paraId="219EF1C9" w14:textId="63BACCB8" w:rsidR="008E0766" w:rsidRPr="00EF72CE" w:rsidRDefault="000E09C4" w:rsidP="00EF72CE">
      <w:pPr>
        <w:rPr>
          <w:rFonts w:cs="Arial"/>
          <w:szCs w:val="22"/>
        </w:rPr>
      </w:pPr>
      <w:r w:rsidRPr="00EF72CE">
        <w:rPr>
          <w:rFonts w:cs="Arial"/>
          <w:szCs w:val="22"/>
        </w:rPr>
        <w:t xml:space="preserve">El </w:t>
      </w:r>
      <w:r w:rsidR="00E06275" w:rsidRPr="00EF72CE">
        <w:rPr>
          <w:b/>
        </w:rPr>
        <w:t>doce y trece</w:t>
      </w:r>
      <w:r w:rsidR="00EB6B59" w:rsidRPr="00EF72CE">
        <w:rPr>
          <w:b/>
        </w:rPr>
        <w:t xml:space="preserve"> de </w:t>
      </w:r>
      <w:r w:rsidR="00E06275" w:rsidRPr="00EF72CE">
        <w:rPr>
          <w:b/>
        </w:rPr>
        <w:t>junio</w:t>
      </w:r>
      <w:r w:rsidR="00EB6B59" w:rsidRPr="00EF72CE">
        <w:rPr>
          <w:b/>
        </w:rPr>
        <w:t xml:space="preserve"> dos de octubre </w:t>
      </w:r>
      <w:r w:rsidRPr="00EF72CE">
        <w:rPr>
          <w:rFonts w:eastAsia="Palatino Linotype" w:cs="Palatino Linotype"/>
          <w:b/>
          <w:szCs w:val="22"/>
        </w:rPr>
        <w:t xml:space="preserve">de dos mil </w:t>
      </w:r>
      <w:r w:rsidR="004A4FD1" w:rsidRPr="00EF72CE">
        <w:rPr>
          <w:rFonts w:eastAsia="Palatino Linotype" w:cs="Palatino Linotype"/>
          <w:b/>
          <w:szCs w:val="22"/>
        </w:rPr>
        <w:t>veinticuatro</w:t>
      </w:r>
      <w:r w:rsidRPr="00EF72CE">
        <w:rPr>
          <w:rFonts w:cs="Arial"/>
          <w:szCs w:val="22"/>
        </w:rPr>
        <w:t xml:space="preserve"> se acordó la admisión a trámite de</w:t>
      </w:r>
      <w:r w:rsidR="008E0766" w:rsidRPr="00EF72CE">
        <w:rPr>
          <w:rFonts w:cs="Arial"/>
          <w:szCs w:val="22"/>
        </w:rPr>
        <w:t xml:space="preserve"> </w:t>
      </w:r>
      <w:r w:rsidRPr="00EF72CE">
        <w:rPr>
          <w:rFonts w:cs="Arial"/>
          <w:szCs w:val="22"/>
        </w:rPr>
        <w:t>l</w:t>
      </w:r>
      <w:r w:rsidR="008E0766" w:rsidRPr="00EF72CE">
        <w:rPr>
          <w:rFonts w:cs="Arial"/>
          <w:szCs w:val="22"/>
        </w:rPr>
        <w:t>os</w:t>
      </w:r>
      <w:r w:rsidRPr="00EF72CE">
        <w:rPr>
          <w:rFonts w:cs="Arial"/>
          <w:szCs w:val="22"/>
        </w:rPr>
        <w:t xml:space="preserve"> Recurso</w:t>
      </w:r>
      <w:r w:rsidR="008E0766" w:rsidRPr="00EF72CE">
        <w:rPr>
          <w:rFonts w:cs="Arial"/>
          <w:szCs w:val="22"/>
        </w:rPr>
        <w:t>s de Revisión y se integraron</w:t>
      </w:r>
      <w:r w:rsidRPr="00EF72CE">
        <w:rPr>
          <w:rFonts w:cs="Arial"/>
          <w:szCs w:val="22"/>
        </w:rPr>
        <w:t xml:space="preserve"> </w:t>
      </w:r>
      <w:r w:rsidR="008E0766" w:rsidRPr="00EF72CE">
        <w:rPr>
          <w:rFonts w:cs="Arial"/>
          <w:szCs w:val="22"/>
        </w:rPr>
        <w:t>los</w:t>
      </w:r>
      <w:r w:rsidRPr="00EF72CE">
        <w:rPr>
          <w:rFonts w:cs="Arial"/>
          <w:szCs w:val="22"/>
        </w:rPr>
        <w:t xml:space="preserve"> expediente</w:t>
      </w:r>
      <w:r w:rsidR="008E0766" w:rsidRPr="00EF72CE">
        <w:rPr>
          <w:rFonts w:cs="Arial"/>
          <w:szCs w:val="22"/>
        </w:rPr>
        <w:t>s</w:t>
      </w:r>
      <w:r w:rsidRPr="00EF72CE">
        <w:rPr>
          <w:rFonts w:cs="Arial"/>
          <w:szCs w:val="22"/>
        </w:rPr>
        <w:t xml:space="preserve"> respectivo</w:t>
      </w:r>
      <w:r w:rsidR="008E0766" w:rsidRPr="00EF72CE">
        <w:rPr>
          <w:rFonts w:cs="Arial"/>
          <w:szCs w:val="22"/>
        </w:rPr>
        <w:t>s</w:t>
      </w:r>
      <w:r w:rsidRPr="00EF72CE">
        <w:rPr>
          <w:rFonts w:cs="Arial"/>
          <w:szCs w:val="22"/>
        </w:rPr>
        <w:t>, mismo</w:t>
      </w:r>
      <w:r w:rsidR="008E0766" w:rsidRPr="00EF72CE">
        <w:rPr>
          <w:rFonts w:cs="Arial"/>
          <w:szCs w:val="22"/>
        </w:rPr>
        <w:t>s que se pusieron</w:t>
      </w:r>
      <w:r w:rsidRPr="00EF72CE">
        <w:rPr>
          <w:rFonts w:cs="Arial"/>
          <w:szCs w:val="22"/>
        </w:rPr>
        <w:t xml:space="preserve"> a disposición de las partes para que, en un plazo de siete días hábiles, manifestaran lo que a su derecho conviniera, conforme a lo dispuesto por el artículo 185</w:t>
      </w:r>
      <w:r w:rsidR="00865CF4" w:rsidRPr="00EF72CE">
        <w:rPr>
          <w:rFonts w:cs="Arial"/>
          <w:szCs w:val="22"/>
        </w:rPr>
        <w:t>, fracción II</w:t>
      </w:r>
      <w:r w:rsidRPr="00EF72CE">
        <w:rPr>
          <w:rFonts w:cs="Arial"/>
          <w:szCs w:val="22"/>
        </w:rPr>
        <w:t xml:space="preserve"> de la Ley de Transparencia y Acceso a la Información Pública del Estado de México y Municipios.</w:t>
      </w:r>
    </w:p>
    <w:p w14:paraId="09B589C5" w14:textId="77777777" w:rsidR="00664420" w:rsidRPr="00EF72CE" w:rsidRDefault="00664420" w:rsidP="00EF72CE">
      <w:pPr>
        <w:rPr>
          <w:rFonts w:cs="Tahoma"/>
          <w:b/>
          <w:szCs w:val="22"/>
        </w:rPr>
      </w:pPr>
    </w:p>
    <w:p w14:paraId="35752286" w14:textId="26DF07D1" w:rsidR="00DB1C09" w:rsidRPr="00EF72CE" w:rsidRDefault="00A57230" w:rsidP="00EF72CE">
      <w:pPr>
        <w:pStyle w:val="Ttulo3"/>
        <w:rPr>
          <w:szCs w:val="22"/>
        </w:rPr>
      </w:pPr>
      <w:bookmarkStart w:id="11" w:name="_Toc181265597"/>
      <w:r w:rsidRPr="00EF72CE">
        <w:rPr>
          <w:szCs w:val="22"/>
        </w:rPr>
        <w:t>d</w:t>
      </w:r>
      <w:r w:rsidR="00664420" w:rsidRPr="00EF72CE">
        <w:rPr>
          <w:szCs w:val="22"/>
        </w:rPr>
        <w:t xml:space="preserve">) </w:t>
      </w:r>
      <w:r w:rsidR="00A1405A" w:rsidRPr="00EF72CE">
        <w:rPr>
          <w:szCs w:val="22"/>
        </w:rPr>
        <w:t>Manifestaciones</w:t>
      </w:r>
      <w:r w:rsidR="00865CF4" w:rsidRPr="00EF72CE">
        <w:rPr>
          <w:szCs w:val="22"/>
        </w:rPr>
        <w:t xml:space="preserve"> del Sujeto Obligado</w:t>
      </w:r>
      <w:r w:rsidR="004A4FD1" w:rsidRPr="00EF72CE">
        <w:rPr>
          <w:szCs w:val="22"/>
        </w:rPr>
        <w:t>.</w:t>
      </w:r>
      <w:bookmarkEnd w:id="11"/>
    </w:p>
    <w:p w14:paraId="37ADF688" w14:textId="6838179A" w:rsidR="00FD1DDB" w:rsidRPr="00EF72CE" w:rsidRDefault="00FD1DDB" w:rsidP="00EF72CE">
      <w:r w:rsidRPr="00EF72CE">
        <w:t xml:space="preserve">El </w:t>
      </w:r>
      <w:r w:rsidR="0017180A" w:rsidRPr="00EF72CE">
        <w:rPr>
          <w:b/>
        </w:rPr>
        <w:t>veintiuno y veinticuatro de junio</w:t>
      </w:r>
      <w:r w:rsidR="00EB6B59" w:rsidRPr="00EF72CE">
        <w:rPr>
          <w:b/>
        </w:rPr>
        <w:t xml:space="preserve"> </w:t>
      </w:r>
      <w:r w:rsidRPr="00EF72CE">
        <w:rPr>
          <w:b/>
        </w:rPr>
        <w:t>de dos mil veinticuatro, EL SUJETO OBLIGADO</w:t>
      </w:r>
      <w:r w:rsidRPr="00EF72CE">
        <w:t xml:space="preserve"> rindió sus informes ju</w:t>
      </w:r>
      <w:r w:rsidR="001F438C" w:rsidRPr="00EF72CE">
        <w:t>stificados a través del SAIMEX,</w:t>
      </w:r>
      <w:r w:rsidRPr="00EF72CE">
        <w:t xml:space="preserve"> adjuntando los archivos digitales que se describen a continuación:</w:t>
      </w:r>
    </w:p>
    <w:p w14:paraId="27D789D0" w14:textId="77777777" w:rsidR="00FD1DDB" w:rsidRPr="00EF72CE" w:rsidRDefault="00FD1DDB" w:rsidP="00EF72CE"/>
    <w:tbl>
      <w:tblPr>
        <w:tblW w:w="9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3"/>
        <w:gridCol w:w="6308"/>
      </w:tblGrid>
      <w:tr w:rsidR="00EF72CE" w:rsidRPr="00EF72CE" w14:paraId="28A0E810" w14:textId="77777777" w:rsidTr="009C4F06">
        <w:trPr>
          <w:trHeight w:val="225"/>
        </w:trPr>
        <w:tc>
          <w:tcPr>
            <w:tcW w:w="2803" w:type="dxa"/>
            <w:shd w:val="clear" w:color="auto" w:fill="F9CB9C"/>
            <w:tcMar>
              <w:top w:w="0" w:type="dxa"/>
              <w:left w:w="45" w:type="dxa"/>
              <w:bottom w:w="0" w:type="dxa"/>
              <w:right w:w="45" w:type="dxa"/>
            </w:tcMar>
            <w:vAlign w:val="center"/>
          </w:tcPr>
          <w:p w14:paraId="12CEB234" w14:textId="77777777" w:rsidR="00FD1DDB" w:rsidRPr="00EF72CE" w:rsidRDefault="00FD1DDB" w:rsidP="00EF72CE">
            <w:pPr>
              <w:jc w:val="center"/>
              <w:rPr>
                <w:b/>
                <w:sz w:val="20"/>
              </w:rPr>
            </w:pPr>
            <w:r w:rsidRPr="00EF72CE">
              <w:rPr>
                <w:b/>
                <w:sz w:val="20"/>
              </w:rPr>
              <w:t>Recursos de revisión.</w:t>
            </w:r>
          </w:p>
        </w:tc>
        <w:tc>
          <w:tcPr>
            <w:tcW w:w="6308" w:type="dxa"/>
            <w:shd w:val="clear" w:color="auto" w:fill="F9CB9C"/>
            <w:tcMar>
              <w:top w:w="0" w:type="dxa"/>
              <w:left w:w="45" w:type="dxa"/>
              <w:bottom w:w="0" w:type="dxa"/>
              <w:right w:w="45" w:type="dxa"/>
            </w:tcMar>
            <w:vAlign w:val="center"/>
          </w:tcPr>
          <w:p w14:paraId="1E972CDD" w14:textId="55661848" w:rsidR="00FD1DDB" w:rsidRPr="00EF72CE" w:rsidRDefault="00BD792E" w:rsidP="00EF72CE">
            <w:pPr>
              <w:jc w:val="center"/>
              <w:rPr>
                <w:b/>
                <w:i/>
                <w:sz w:val="20"/>
              </w:rPr>
            </w:pPr>
            <w:r w:rsidRPr="00EF72CE">
              <w:rPr>
                <w:b/>
                <w:sz w:val="20"/>
              </w:rPr>
              <w:t>Manifestaciones</w:t>
            </w:r>
            <w:r w:rsidR="00FD1DDB" w:rsidRPr="00EF72CE">
              <w:rPr>
                <w:b/>
                <w:i/>
                <w:sz w:val="20"/>
              </w:rPr>
              <w:t>.</w:t>
            </w:r>
          </w:p>
        </w:tc>
      </w:tr>
      <w:tr w:rsidR="00EF72CE" w:rsidRPr="00EF72CE" w14:paraId="58F0635B" w14:textId="77777777" w:rsidTr="009C4F06">
        <w:trPr>
          <w:trHeight w:val="1093"/>
        </w:trPr>
        <w:tc>
          <w:tcPr>
            <w:tcW w:w="2803" w:type="dxa"/>
            <w:tcMar>
              <w:top w:w="0" w:type="dxa"/>
              <w:left w:w="45" w:type="dxa"/>
              <w:bottom w:w="0" w:type="dxa"/>
              <w:right w:w="45" w:type="dxa"/>
            </w:tcMar>
          </w:tcPr>
          <w:p w14:paraId="3FF3761E" w14:textId="7987AB7D" w:rsidR="00FD1DDB" w:rsidRPr="00EF72CE" w:rsidRDefault="00E06275" w:rsidP="00EF72CE">
            <w:pPr>
              <w:jc w:val="center"/>
              <w:rPr>
                <w:b/>
                <w:sz w:val="20"/>
              </w:rPr>
            </w:pPr>
            <w:r w:rsidRPr="00EF72CE">
              <w:rPr>
                <w:b/>
                <w:sz w:val="20"/>
              </w:rPr>
              <w:t>03552</w:t>
            </w:r>
            <w:r w:rsidR="00FD1DDB" w:rsidRPr="00EF72CE">
              <w:rPr>
                <w:b/>
                <w:sz w:val="20"/>
              </w:rPr>
              <w:t>/INFOEM/IP/RR/2024</w:t>
            </w:r>
          </w:p>
        </w:tc>
        <w:tc>
          <w:tcPr>
            <w:tcW w:w="6308" w:type="dxa"/>
            <w:tcMar>
              <w:top w:w="0" w:type="dxa"/>
              <w:left w:w="45" w:type="dxa"/>
              <w:bottom w:w="0" w:type="dxa"/>
              <w:right w:w="45" w:type="dxa"/>
            </w:tcMar>
          </w:tcPr>
          <w:p w14:paraId="07CBA71B" w14:textId="76679390" w:rsidR="00E06275" w:rsidRPr="00EF72CE" w:rsidRDefault="00E06275" w:rsidP="00EF72CE">
            <w:pPr>
              <w:rPr>
                <w:rFonts w:cs="Calibri"/>
                <w:sz w:val="20"/>
              </w:rPr>
            </w:pPr>
            <w:r w:rsidRPr="00EF72CE">
              <w:rPr>
                <w:rFonts w:cs="Calibri"/>
                <w:b/>
                <w:i/>
                <w:sz w:val="20"/>
              </w:rPr>
              <w:t xml:space="preserve">"informe justificado recurso 03552 solicitud 00024.pdf”: </w:t>
            </w:r>
            <w:r w:rsidRPr="00EF72CE">
              <w:rPr>
                <w:rFonts w:cs="Calibri"/>
                <w:sz w:val="20"/>
              </w:rPr>
              <w:t>documento constante de 3 fojas útiles, de cuyo contenido se advierte el oficio con número de registro 207C0201000002S-UT/079/2024 firmado por el Titular de la Unida de Transparencia, por medio del cual indica que la Servidora Pública Habilitada de la Dirección de Operación y Desarrollo informó que los oficios 2, 3, 12, 13, 14, 15 y 50 son oficios que no se utilizaron debido a que fueron cancelados, asimismo indicó que se remite el minutario correspondiente al control interno respecto a la asignación de folios para los oficios.</w:t>
            </w:r>
          </w:p>
          <w:p w14:paraId="5C503C13" w14:textId="77777777" w:rsidR="00E06275" w:rsidRPr="00EF72CE" w:rsidRDefault="00E06275" w:rsidP="00EF72CE">
            <w:pPr>
              <w:rPr>
                <w:rFonts w:cs="Calibri"/>
                <w:sz w:val="20"/>
              </w:rPr>
            </w:pPr>
          </w:p>
          <w:p w14:paraId="0D1D9646" w14:textId="431AA816" w:rsidR="00E06275" w:rsidRPr="00EF72CE" w:rsidRDefault="00E06275" w:rsidP="00EF72CE">
            <w:pPr>
              <w:rPr>
                <w:rFonts w:cs="Calibri"/>
                <w:b/>
                <w:i/>
                <w:sz w:val="20"/>
              </w:rPr>
            </w:pPr>
            <w:r w:rsidRPr="00EF72CE">
              <w:rPr>
                <w:rFonts w:cs="Calibri"/>
                <w:b/>
                <w:i/>
                <w:sz w:val="20"/>
              </w:rPr>
              <w:t xml:space="preserve">“informe SPH DOD 00024 RR03552.pdf”: </w:t>
            </w:r>
            <w:r w:rsidRPr="00EF72CE">
              <w:rPr>
                <w:rFonts w:cs="Calibri"/>
                <w:sz w:val="20"/>
              </w:rPr>
              <w:t>documento constante de 1 foja útil, que contiene el oficio 207C0201010000L/032/2024, suscrito por la Directora de Operación y Desarrollo, por medio del cual indica que, se remite el minutario en el cual se lleva el control de los números de oficios cancelados, asimismo señaló que los oficios número 2, 3, 12, 13, 14, 15 y 50 son oficios que no se utilizaron por lo que fueron cancelados.</w:t>
            </w:r>
          </w:p>
          <w:p w14:paraId="2AD67C32" w14:textId="77777777" w:rsidR="00E06275" w:rsidRPr="00EF72CE" w:rsidRDefault="00E06275" w:rsidP="00EF72CE">
            <w:pPr>
              <w:rPr>
                <w:rFonts w:cs="Calibri"/>
                <w:b/>
                <w:i/>
                <w:sz w:val="20"/>
              </w:rPr>
            </w:pPr>
          </w:p>
          <w:p w14:paraId="5B55A344" w14:textId="6C4AEF40" w:rsidR="00E06275" w:rsidRPr="00EF72CE" w:rsidRDefault="00E06275" w:rsidP="00EF72CE">
            <w:pPr>
              <w:rPr>
                <w:rFonts w:cs="Calibri"/>
                <w:b/>
                <w:i/>
                <w:sz w:val="20"/>
              </w:rPr>
            </w:pPr>
            <w:r w:rsidRPr="00EF72CE">
              <w:rPr>
                <w:rFonts w:cs="Calibri"/>
                <w:b/>
                <w:i/>
                <w:sz w:val="20"/>
              </w:rPr>
              <w:t>“Respuesta SPH Oficios 2021 21 06 24.pdf”</w:t>
            </w:r>
            <w:r w:rsidRPr="00EF72CE">
              <w:rPr>
                <w:rFonts w:cs="Calibri"/>
                <w:sz w:val="20"/>
              </w:rPr>
              <w:t>: documento constante de 88 fojas útiles, que contienen los oficios requeridos por el solicitante.</w:t>
            </w:r>
          </w:p>
          <w:p w14:paraId="7F654D14" w14:textId="77777777" w:rsidR="00E06275" w:rsidRPr="00EF72CE" w:rsidRDefault="00E06275" w:rsidP="00EF72CE">
            <w:pPr>
              <w:rPr>
                <w:rFonts w:cs="Calibri"/>
                <w:b/>
                <w:i/>
                <w:sz w:val="20"/>
              </w:rPr>
            </w:pPr>
          </w:p>
          <w:p w14:paraId="44BE708B" w14:textId="11C9552D" w:rsidR="00FD1DDB" w:rsidRPr="00EF72CE" w:rsidRDefault="00E06275" w:rsidP="00EF72CE">
            <w:pPr>
              <w:rPr>
                <w:rFonts w:cs="Calibri"/>
                <w:b/>
                <w:i/>
                <w:sz w:val="20"/>
              </w:rPr>
            </w:pPr>
            <w:r w:rsidRPr="00EF72CE">
              <w:rPr>
                <w:rFonts w:cs="Calibri"/>
                <w:b/>
                <w:i/>
                <w:sz w:val="20"/>
              </w:rPr>
              <w:t xml:space="preserve">“minutario 2021.pdf”: </w:t>
            </w:r>
            <w:r w:rsidRPr="00EF72CE">
              <w:rPr>
                <w:rFonts w:cs="Calibri"/>
                <w:sz w:val="20"/>
              </w:rPr>
              <w:t>documento constante de 3 fojas útiles, que contiene el minutario de oficios correspondiente al periodo 2021.</w:t>
            </w:r>
          </w:p>
        </w:tc>
      </w:tr>
      <w:tr w:rsidR="00FD1DDB" w:rsidRPr="00EF72CE" w14:paraId="6C512E9A" w14:textId="77777777" w:rsidTr="009C4F06">
        <w:trPr>
          <w:trHeight w:val="65"/>
        </w:trPr>
        <w:tc>
          <w:tcPr>
            <w:tcW w:w="2803" w:type="dxa"/>
            <w:tcMar>
              <w:top w:w="0" w:type="dxa"/>
              <w:left w:w="45" w:type="dxa"/>
              <w:bottom w:w="0" w:type="dxa"/>
              <w:right w:w="45" w:type="dxa"/>
            </w:tcMar>
          </w:tcPr>
          <w:p w14:paraId="19207240" w14:textId="0303445D" w:rsidR="00FD1DDB" w:rsidRPr="00EF72CE" w:rsidRDefault="00E06275" w:rsidP="00EF72CE">
            <w:pPr>
              <w:jc w:val="center"/>
              <w:rPr>
                <w:b/>
                <w:sz w:val="20"/>
              </w:rPr>
            </w:pPr>
            <w:r w:rsidRPr="00EF72CE">
              <w:rPr>
                <w:b/>
                <w:sz w:val="20"/>
              </w:rPr>
              <w:t>03554</w:t>
            </w:r>
            <w:r w:rsidR="00FD1DDB" w:rsidRPr="00EF72CE">
              <w:rPr>
                <w:b/>
                <w:sz w:val="20"/>
              </w:rPr>
              <w:t>/INFOEM/IP/RR/2024</w:t>
            </w:r>
          </w:p>
        </w:tc>
        <w:tc>
          <w:tcPr>
            <w:tcW w:w="6308" w:type="dxa"/>
            <w:tcMar>
              <w:top w:w="0" w:type="dxa"/>
              <w:left w:w="45" w:type="dxa"/>
              <w:bottom w:w="0" w:type="dxa"/>
              <w:right w:w="45" w:type="dxa"/>
            </w:tcMar>
          </w:tcPr>
          <w:p w14:paraId="65FDED24" w14:textId="0AB4E67D" w:rsidR="00E06275" w:rsidRPr="00EF72CE" w:rsidRDefault="00E06275" w:rsidP="00EF72CE">
            <w:pPr>
              <w:rPr>
                <w:rFonts w:cs="Calibri"/>
                <w:sz w:val="20"/>
              </w:rPr>
            </w:pPr>
            <w:r w:rsidRPr="00EF72CE">
              <w:rPr>
                <w:rFonts w:cs="Calibri"/>
                <w:b/>
                <w:i/>
                <w:sz w:val="20"/>
              </w:rPr>
              <w:t xml:space="preserve">INFORME JUSTIFICADO 00026 RECURSO 03554.pdf”: </w:t>
            </w:r>
            <w:r w:rsidRPr="00EF72CE">
              <w:rPr>
                <w:rFonts w:cs="Calibri"/>
                <w:sz w:val="20"/>
              </w:rPr>
              <w:t>documento constante de 3 fojas útiles, de cuyo contenido se advierte el oficio con número de registro 207C0201000002S-UT/080/2024 firmado por el Titular de la Unida de Transparencia, por medio del cual indica que la Servidora Pública Habilitada de la Dirección de Operación y Desarrollo informó que los oficios 20, 21, 37 y 42  son oficios que no se utilizaron debido a que fueron cancelados, asimismo indicó que se remite el minutario correspondiente al control interno respecto a la asignación de folios para los oficios y que posterior a una revisión del archivo remitido en respuesta se advirtió un error de escaneo, por lo que se anexa de nueva cuenta dicho instrumento.</w:t>
            </w:r>
          </w:p>
          <w:p w14:paraId="7D806051" w14:textId="77777777" w:rsidR="00E06275" w:rsidRPr="00EF72CE" w:rsidRDefault="00E06275" w:rsidP="00EF72CE">
            <w:pPr>
              <w:rPr>
                <w:rFonts w:cs="Calibri"/>
                <w:sz w:val="20"/>
              </w:rPr>
            </w:pPr>
          </w:p>
          <w:p w14:paraId="40FC068D" w14:textId="5BA4ACAF" w:rsidR="00E06275" w:rsidRPr="00EF72CE" w:rsidRDefault="00E06275" w:rsidP="00EF72CE">
            <w:pPr>
              <w:rPr>
                <w:rFonts w:cs="Calibri"/>
                <w:b/>
                <w:i/>
                <w:sz w:val="20"/>
              </w:rPr>
            </w:pPr>
            <w:r w:rsidRPr="00EF72CE">
              <w:rPr>
                <w:rFonts w:cs="Calibri"/>
                <w:b/>
                <w:i/>
                <w:sz w:val="20"/>
              </w:rPr>
              <w:t xml:space="preserve">“Oficio SPH de la DOyD.pdf”: </w:t>
            </w:r>
            <w:r w:rsidRPr="00EF72CE">
              <w:rPr>
                <w:rFonts w:cs="Calibri"/>
                <w:sz w:val="20"/>
              </w:rPr>
              <w:t xml:space="preserve">documento constante de 1 foja útil, que contiene el oficio con número de registro 207C0201010000L/033/2024, suscrito por la Directora de Operación y Desarrollo, por medio del cual indica que se </w:t>
            </w:r>
            <w:r w:rsidR="001D6F80" w:rsidRPr="00EF72CE">
              <w:rPr>
                <w:rFonts w:cs="Calibri"/>
                <w:sz w:val="20"/>
              </w:rPr>
              <w:t xml:space="preserve">la información requerida y que </w:t>
            </w:r>
            <w:r w:rsidRPr="00EF72CE">
              <w:rPr>
                <w:rFonts w:cs="Calibri"/>
                <w:sz w:val="20"/>
              </w:rPr>
              <w:t>remite el minutario en el cual se lleva el control de los números de oficios cancelados, asimismo señaló que los oficios número 20, 21, 37 y 42  son oficios que no se utilizaron por lo que fueron cancelados.</w:t>
            </w:r>
          </w:p>
          <w:p w14:paraId="597F7B95" w14:textId="77777777" w:rsidR="00E06275" w:rsidRPr="00EF72CE" w:rsidRDefault="00E06275" w:rsidP="00EF72CE">
            <w:pPr>
              <w:rPr>
                <w:rFonts w:cs="Calibri"/>
                <w:b/>
                <w:i/>
                <w:sz w:val="20"/>
              </w:rPr>
            </w:pPr>
          </w:p>
          <w:p w14:paraId="216318CA" w14:textId="79B3D96C" w:rsidR="00E06275" w:rsidRPr="00EF72CE" w:rsidRDefault="00E06275" w:rsidP="00EF72CE">
            <w:pPr>
              <w:rPr>
                <w:rFonts w:cs="Calibri"/>
                <w:b/>
                <w:i/>
                <w:sz w:val="20"/>
              </w:rPr>
            </w:pPr>
            <w:r w:rsidRPr="00EF72CE">
              <w:rPr>
                <w:rFonts w:cs="Calibri"/>
                <w:b/>
                <w:i/>
                <w:sz w:val="20"/>
              </w:rPr>
              <w:t xml:space="preserve">"Oficios </w:t>
            </w:r>
            <w:proofErr w:type="spellStart"/>
            <w:r w:rsidRPr="00EF72CE">
              <w:rPr>
                <w:rFonts w:cs="Calibri"/>
                <w:b/>
                <w:i/>
                <w:sz w:val="20"/>
              </w:rPr>
              <w:t>DOyD</w:t>
            </w:r>
            <w:proofErr w:type="spellEnd"/>
            <w:r w:rsidRPr="00EF72CE">
              <w:rPr>
                <w:rFonts w:cs="Calibri"/>
                <w:b/>
                <w:i/>
                <w:sz w:val="20"/>
              </w:rPr>
              <w:t xml:space="preserve"> 2023.pdf”: </w:t>
            </w:r>
            <w:r w:rsidRPr="00EF72CE">
              <w:rPr>
                <w:rFonts w:cs="Calibri"/>
                <w:sz w:val="20"/>
              </w:rPr>
              <w:t>documento constante de 75 fojas útiles  que contiene diversos oficios correspondientes al año 2023.</w:t>
            </w:r>
          </w:p>
          <w:p w14:paraId="71BACA68" w14:textId="77777777" w:rsidR="00E06275" w:rsidRPr="00EF72CE" w:rsidRDefault="00E06275" w:rsidP="00EF72CE">
            <w:pPr>
              <w:rPr>
                <w:rFonts w:cs="Calibri"/>
                <w:b/>
                <w:i/>
                <w:sz w:val="20"/>
              </w:rPr>
            </w:pPr>
          </w:p>
          <w:p w14:paraId="690E7FFE" w14:textId="72CAE0CA" w:rsidR="00FD1DDB" w:rsidRPr="00EF72CE" w:rsidRDefault="00E06275" w:rsidP="00EF72CE">
            <w:pPr>
              <w:rPr>
                <w:rFonts w:cs="Calibri"/>
                <w:b/>
                <w:i/>
                <w:sz w:val="20"/>
              </w:rPr>
            </w:pPr>
            <w:r w:rsidRPr="00EF72CE">
              <w:rPr>
                <w:rFonts w:cs="Calibri"/>
                <w:b/>
                <w:i/>
                <w:sz w:val="20"/>
              </w:rPr>
              <w:t xml:space="preserve">“minutario 2023 DOyD.pdf”: </w:t>
            </w:r>
            <w:r w:rsidRPr="00EF72CE">
              <w:rPr>
                <w:rFonts w:cs="Calibri"/>
                <w:sz w:val="20"/>
              </w:rPr>
              <w:t>documento constante de 3 fojas útiles que contiene el minutario de los oficios de oficios correspondiente al periodo 2021.</w:t>
            </w:r>
          </w:p>
        </w:tc>
      </w:tr>
    </w:tbl>
    <w:p w14:paraId="3B386B4C" w14:textId="77777777" w:rsidR="003A40C1" w:rsidRPr="00EF72CE" w:rsidRDefault="003A40C1" w:rsidP="00EF72CE">
      <w:pPr>
        <w:ind w:right="539"/>
        <w:rPr>
          <w:rFonts w:cs="Tahoma"/>
          <w:bCs/>
          <w:szCs w:val="22"/>
        </w:rPr>
      </w:pPr>
    </w:p>
    <w:p w14:paraId="0645F03B" w14:textId="3FD4B94A" w:rsidR="00A1405A" w:rsidRPr="00EF72CE" w:rsidRDefault="00A1405A" w:rsidP="00EF72CE">
      <w:pPr>
        <w:rPr>
          <w:rFonts w:cs="Tahoma"/>
          <w:bCs/>
          <w:szCs w:val="22"/>
        </w:rPr>
      </w:pPr>
      <w:r w:rsidRPr="00EF72CE">
        <w:rPr>
          <w:rFonts w:cs="Tahoma"/>
          <w:bCs/>
          <w:szCs w:val="22"/>
        </w:rPr>
        <w:t xml:space="preserve">Esta información fue puesta a la vista de </w:t>
      </w:r>
      <w:r w:rsidRPr="00EF72CE">
        <w:rPr>
          <w:rFonts w:cs="Tahoma"/>
          <w:b/>
          <w:szCs w:val="22"/>
        </w:rPr>
        <w:t xml:space="preserve">LA PARTE RECURRENTE </w:t>
      </w:r>
      <w:r w:rsidRPr="00EF72CE">
        <w:rPr>
          <w:rFonts w:cs="Tahoma"/>
          <w:bCs/>
          <w:szCs w:val="22"/>
        </w:rPr>
        <w:t xml:space="preserve">el </w:t>
      </w:r>
      <w:r w:rsidR="0017180A" w:rsidRPr="00EF72CE">
        <w:rPr>
          <w:rFonts w:cs="Tahoma"/>
          <w:b/>
          <w:szCs w:val="22"/>
        </w:rPr>
        <w:t>veintidós</w:t>
      </w:r>
      <w:r w:rsidRPr="00EF72CE">
        <w:rPr>
          <w:rFonts w:cs="Tahoma"/>
          <w:b/>
          <w:szCs w:val="22"/>
        </w:rPr>
        <w:t xml:space="preserve"> de </w:t>
      </w:r>
      <w:r w:rsidR="00EB77F0" w:rsidRPr="00EF72CE">
        <w:rPr>
          <w:rFonts w:cs="Tahoma"/>
          <w:b/>
          <w:szCs w:val="22"/>
        </w:rPr>
        <w:t>octubre</w:t>
      </w:r>
      <w:r w:rsidRPr="00EF72CE">
        <w:rPr>
          <w:rFonts w:cs="Tahoma"/>
          <w:b/>
          <w:szCs w:val="22"/>
        </w:rPr>
        <w:t xml:space="preserve"> de dos mil </w:t>
      </w:r>
      <w:r w:rsidR="00FD1DDB" w:rsidRPr="00EF72CE">
        <w:rPr>
          <w:rFonts w:cs="Tahoma"/>
          <w:b/>
          <w:szCs w:val="22"/>
        </w:rPr>
        <w:t>veinticuatro</w:t>
      </w:r>
      <w:r w:rsidRPr="00EF72CE">
        <w:rPr>
          <w:rFonts w:cs="Tahoma"/>
          <w:bCs/>
          <w:szCs w:val="22"/>
        </w:rPr>
        <w:t xml:space="preserve"> para que, en un plazo de tres días hábiles, manifestara lo que a su derecho conviniera, de conformidad con lo establecido en el </w:t>
      </w:r>
      <w:r w:rsidRPr="00EF72CE">
        <w:rPr>
          <w:rFonts w:cs="Arial"/>
          <w:szCs w:val="22"/>
        </w:rPr>
        <w:t>artículo 185, fracción III de la Ley de Transparencia y Acceso a la Información Pública del Estado de México y Municipios</w:t>
      </w:r>
      <w:r w:rsidRPr="00EF72CE">
        <w:rPr>
          <w:rFonts w:cs="Tahoma"/>
          <w:bCs/>
          <w:szCs w:val="22"/>
        </w:rPr>
        <w:t>.</w:t>
      </w:r>
    </w:p>
    <w:p w14:paraId="441DC89F" w14:textId="77777777" w:rsidR="00A1405A" w:rsidRPr="00EF72CE" w:rsidRDefault="00A1405A" w:rsidP="00EF72CE">
      <w:pPr>
        <w:ind w:right="539"/>
        <w:rPr>
          <w:rFonts w:cs="Tahoma"/>
          <w:bCs/>
          <w:szCs w:val="22"/>
        </w:rPr>
      </w:pPr>
    </w:p>
    <w:p w14:paraId="755B7730" w14:textId="22EAC55C" w:rsidR="00664420" w:rsidRPr="00EF72CE" w:rsidRDefault="00213142" w:rsidP="00EF72CE">
      <w:pPr>
        <w:pStyle w:val="Ttulo3"/>
        <w:rPr>
          <w:szCs w:val="22"/>
          <w:lang w:val="es-ES"/>
        </w:rPr>
      </w:pPr>
      <w:bookmarkStart w:id="12" w:name="_Toc181265598"/>
      <w:r w:rsidRPr="00EF72CE">
        <w:rPr>
          <w:rFonts w:eastAsia="Calibri"/>
          <w:bCs/>
          <w:szCs w:val="22"/>
          <w:lang w:eastAsia="en-US"/>
        </w:rPr>
        <w:t>e</w:t>
      </w:r>
      <w:r w:rsidR="00664420" w:rsidRPr="00EF72CE">
        <w:rPr>
          <w:rFonts w:eastAsia="Calibri"/>
          <w:bCs/>
          <w:szCs w:val="22"/>
          <w:lang w:eastAsia="en-US"/>
        </w:rPr>
        <w:t>)</w:t>
      </w:r>
      <w:r w:rsidR="00664420" w:rsidRPr="00EF72CE">
        <w:rPr>
          <w:szCs w:val="22"/>
        </w:rPr>
        <w:t xml:space="preserve"> </w:t>
      </w:r>
      <w:r w:rsidR="00865CF4" w:rsidRPr="00EF72CE">
        <w:rPr>
          <w:szCs w:val="22"/>
          <w:lang w:val="es-ES"/>
        </w:rPr>
        <w:t>Manifestaciones de la Parte Recurrente</w:t>
      </w:r>
      <w:r w:rsidR="00A1405A" w:rsidRPr="00EF72CE">
        <w:rPr>
          <w:szCs w:val="22"/>
          <w:lang w:val="es-ES"/>
        </w:rPr>
        <w:t>.</w:t>
      </w:r>
      <w:bookmarkEnd w:id="12"/>
    </w:p>
    <w:p w14:paraId="4E8AF011" w14:textId="15C1F5A7" w:rsidR="00865CF4" w:rsidRPr="00EF72CE" w:rsidRDefault="00865CF4" w:rsidP="00EF72CE">
      <w:pPr>
        <w:rPr>
          <w:rFonts w:eastAsia="Arial Unicode MS" w:cs="Arial"/>
          <w:szCs w:val="22"/>
        </w:rPr>
      </w:pPr>
      <w:r w:rsidRPr="00EF72CE">
        <w:rPr>
          <w:rFonts w:cs="Tahoma"/>
          <w:b/>
          <w:szCs w:val="22"/>
        </w:rPr>
        <w:t xml:space="preserve">LA PARTE RECURRENTE </w:t>
      </w:r>
      <w:r w:rsidR="00015208" w:rsidRPr="00EF72CE">
        <w:rPr>
          <w:rFonts w:eastAsia="Arial Unicode MS" w:cs="Arial"/>
          <w:szCs w:val="22"/>
        </w:rPr>
        <w:t>no realizó manifestacio</w:t>
      </w:r>
      <w:r w:rsidRPr="00EF72CE">
        <w:rPr>
          <w:rFonts w:eastAsia="Arial Unicode MS" w:cs="Arial"/>
          <w:szCs w:val="22"/>
        </w:rPr>
        <w:t>n</w:t>
      </w:r>
      <w:r w:rsidR="00015208" w:rsidRPr="00EF72CE">
        <w:rPr>
          <w:rFonts w:eastAsia="Arial Unicode MS" w:cs="Arial"/>
          <w:szCs w:val="22"/>
        </w:rPr>
        <w:t>es</w:t>
      </w:r>
      <w:r w:rsidRPr="00EF72CE">
        <w:rPr>
          <w:rFonts w:eastAsia="Arial Unicode MS" w:cs="Arial"/>
          <w:szCs w:val="22"/>
        </w:rPr>
        <w:t xml:space="preserve"> dentro del término legalmente concedido para tal efecto, ni presentó pruebas o alegatos.</w:t>
      </w:r>
    </w:p>
    <w:p w14:paraId="6923684C" w14:textId="77777777" w:rsidR="00664420" w:rsidRPr="00EF72CE" w:rsidRDefault="00664420" w:rsidP="00EF72CE">
      <w:pPr>
        <w:rPr>
          <w:rFonts w:cs="Tahoma"/>
          <w:szCs w:val="22"/>
        </w:rPr>
      </w:pPr>
    </w:p>
    <w:p w14:paraId="1A46D23C" w14:textId="23A21445" w:rsidR="008E0766" w:rsidRPr="00EF72CE" w:rsidRDefault="00543E56" w:rsidP="00EF72CE">
      <w:pPr>
        <w:pStyle w:val="Ttulo3"/>
        <w:rPr>
          <w:szCs w:val="22"/>
        </w:rPr>
      </w:pPr>
      <w:bookmarkStart w:id="13" w:name="_Toc174008765"/>
      <w:bookmarkStart w:id="14" w:name="_Toc181265599"/>
      <w:r w:rsidRPr="00EF72CE">
        <w:rPr>
          <w:szCs w:val="22"/>
        </w:rPr>
        <w:t>f</w:t>
      </w:r>
      <w:r w:rsidR="008E0766" w:rsidRPr="00EF72CE">
        <w:rPr>
          <w:szCs w:val="22"/>
        </w:rPr>
        <w:t>) Acumulación de los Recursos de Revisión</w:t>
      </w:r>
      <w:bookmarkEnd w:id="13"/>
      <w:r w:rsidR="00A1405A" w:rsidRPr="00EF72CE">
        <w:rPr>
          <w:szCs w:val="22"/>
        </w:rPr>
        <w:t>.</w:t>
      </w:r>
      <w:bookmarkEnd w:id="14"/>
    </w:p>
    <w:p w14:paraId="64F9559F" w14:textId="19BF680D" w:rsidR="008E0766" w:rsidRPr="00EF72CE" w:rsidRDefault="008E0766" w:rsidP="00EF72CE">
      <w:pPr>
        <w:ind w:left="-57"/>
        <w:rPr>
          <w:b/>
          <w:szCs w:val="22"/>
        </w:rPr>
      </w:pPr>
      <w:bookmarkStart w:id="15" w:name="_heading=h.3rdcrjn" w:colFirst="0" w:colLast="0"/>
      <w:bookmarkEnd w:id="15"/>
      <w:r w:rsidRPr="00EF72CE">
        <w:rPr>
          <w:szCs w:val="22"/>
        </w:rPr>
        <w:t xml:space="preserve">Por economía procesal y con la finalidad de evitar </w:t>
      </w:r>
      <w:r w:rsidR="000E03AE" w:rsidRPr="00EF72CE">
        <w:rPr>
          <w:szCs w:val="22"/>
        </w:rPr>
        <w:t xml:space="preserve">resolución contradictoria, en la </w:t>
      </w:r>
      <w:r w:rsidR="001D6F80" w:rsidRPr="00EF72CE">
        <w:rPr>
          <w:b/>
          <w:szCs w:val="22"/>
        </w:rPr>
        <w:t>Vigésima</w:t>
      </w:r>
      <w:r w:rsidR="00EB77F0" w:rsidRPr="00EF72CE">
        <w:rPr>
          <w:b/>
          <w:szCs w:val="22"/>
        </w:rPr>
        <w:t xml:space="preserve"> </w:t>
      </w:r>
      <w:r w:rsidR="001D6F80" w:rsidRPr="00EF72CE">
        <w:rPr>
          <w:b/>
          <w:szCs w:val="22"/>
        </w:rPr>
        <w:t>Segunda</w:t>
      </w:r>
      <w:r w:rsidR="00BD792E" w:rsidRPr="00EF72CE">
        <w:rPr>
          <w:b/>
          <w:szCs w:val="22"/>
        </w:rPr>
        <w:t xml:space="preserve"> </w:t>
      </w:r>
      <w:r w:rsidR="000E03AE" w:rsidRPr="00EF72CE">
        <w:rPr>
          <w:b/>
          <w:szCs w:val="22"/>
        </w:rPr>
        <w:t>Sesión Ordinaria</w:t>
      </w:r>
      <w:r w:rsidR="00EB77F0" w:rsidRPr="00EF72CE">
        <w:rPr>
          <w:b/>
          <w:szCs w:val="22"/>
        </w:rPr>
        <w:t xml:space="preserve"> </w:t>
      </w:r>
      <w:r w:rsidR="00EB77F0" w:rsidRPr="00EF72CE">
        <w:rPr>
          <w:szCs w:val="22"/>
        </w:rPr>
        <w:t>del Pleno de éste Instituto</w:t>
      </w:r>
      <w:r w:rsidR="000E03AE" w:rsidRPr="00EF72CE">
        <w:rPr>
          <w:szCs w:val="22"/>
        </w:rPr>
        <w:t>, celebrada</w:t>
      </w:r>
      <w:r w:rsidRPr="00EF72CE">
        <w:rPr>
          <w:szCs w:val="22"/>
        </w:rPr>
        <w:t xml:space="preserve"> el</w:t>
      </w:r>
      <w:r w:rsidRPr="00EF72CE">
        <w:rPr>
          <w:b/>
          <w:szCs w:val="22"/>
        </w:rPr>
        <w:t xml:space="preserve"> </w:t>
      </w:r>
      <w:r w:rsidR="001D6F80" w:rsidRPr="00EF72CE">
        <w:rPr>
          <w:b/>
          <w:szCs w:val="22"/>
        </w:rPr>
        <w:t>dieci</w:t>
      </w:r>
      <w:r w:rsidR="00EB6B59" w:rsidRPr="00EF72CE">
        <w:rPr>
          <w:b/>
          <w:szCs w:val="22"/>
        </w:rPr>
        <w:t>nueve</w:t>
      </w:r>
      <w:r w:rsidR="00FD1DDB" w:rsidRPr="00EF72CE">
        <w:rPr>
          <w:b/>
          <w:szCs w:val="22"/>
        </w:rPr>
        <w:t xml:space="preserve"> de </w:t>
      </w:r>
      <w:r w:rsidR="001D6F80" w:rsidRPr="00EF72CE">
        <w:rPr>
          <w:b/>
          <w:szCs w:val="22"/>
        </w:rPr>
        <w:t>junio</w:t>
      </w:r>
      <w:r w:rsidR="00FD1DDB" w:rsidRPr="00EF72CE">
        <w:rPr>
          <w:b/>
          <w:szCs w:val="22"/>
        </w:rPr>
        <w:t xml:space="preserve"> de dos mil veinticuatro, </w:t>
      </w:r>
      <w:r w:rsidRPr="00EF72CE">
        <w:rPr>
          <w:szCs w:val="22"/>
        </w:rPr>
        <w:t>el Pleno de este Instituto determinó acumular los Recursos de Revisión</w:t>
      </w:r>
      <w:r w:rsidRPr="00EF72CE">
        <w:rPr>
          <w:b/>
          <w:szCs w:val="22"/>
        </w:rPr>
        <w:t xml:space="preserve"> </w:t>
      </w:r>
      <w:r w:rsidR="001D6F80" w:rsidRPr="00EF72CE">
        <w:rPr>
          <w:rFonts w:cs="Tahoma"/>
          <w:b/>
          <w:bCs/>
          <w:szCs w:val="22"/>
        </w:rPr>
        <w:t>03552</w:t>
      </w:r>
      <w:r w:rsidR="00D455DE" w:rsidRPr="00EF72CE">
        <w:rPr>
          <w:rFonts w:cs="Tahoma"/>
          <w:b/>
          <w:bCs/>
          <w:szCs w:val="22"/>
        </w:rPr>
        <w:t xml:space="preserve">/INFOEM/IP/RR/2024 </w:t>
      </w:r>
      <w:r w:rsidR="00BD792E" w:rsidRPr="00EF72CE">
        <w:rPr>
          <w:rFonts w:cs="Tahoma"/>
          <w:szCs w:val="22"/>
        </w:rPr>
        <w:t xml:space="preserve">y </w:t>
      </w:r>
      <w:r w:rsidR="00EB77F0" w:rsidRPr="00EF72CE">
        <w:rPr>
          <w:rFonts w:cs="Tahoma"/>
          <w:b/>
          <w:bCs/>
          <w:szCs w:val="22"/>
        </w:rPr>
        <w:t>0</w:t>
      </w:r>
      <w:r w:rsidR="001D6F80" w:rsidRPr="00EF72CE">
        <w:rPr>
          <w:rFonts w:cs="Tahoma"/>
          <w:b/>
          <w:bCs/>
          <w:szCs w:val="22"/>
        </w:rPr>
        <w:t>3554</w:t>
      </w:r>
      <w:r w:rsidR="00BD792E" w:rsidRPr="00EF72CE">
        <w:rPr>
          <w:rFonts w:cs="Tahoma"/>
          <w:b/>
          <w:bCs/>
          <w:szCs w:val="22"/>
        </w:rPr>
        <w:t>/INFOEM/IP/RR/2024</w:t>
      </w:r>
      <w:r w:rsidRPr="00EF72CE">
        <w:rPr>
          <w:rFonts w:cs="Tahoma"/>
          <w:b/>
          <w:bCs/>
          <w:szCs w:val="22"/>
        </w:rPr>
        <w:t>.</w:t>
      </w:r>
    </w:p>
    <w:p w14:paraId="70ADF00C" w14:textId="77777777" w:rsidR="000E2BA7" w:rsidRPr="00EF72CE" w:rsidRDefault="000E2BA7" w:rsidP="00EF72CE">
      <w:pPr>
        <w:rPr>
          <w:rFonts w:cs="Tahoma"/>
          <w:szCs w:val="22"/>
        </w:rPr>
      </w:pPr>
    </w:p>
    <w:p w14:paraId="0E651988" w14:textId="18784850" w:rsidR="00664420" w:rsidRPr="00EF72CE" w:rsidRDefault="001B30DE" w:rsidP="00EF72CE">
      <w:pPr>
        <w:pStyle w:val="Ttulo3"/>
        <w:rPr>
          <w:szCs w:val="22"/>
        </w:rPr>
      </w:pPr>
      <w:bookmarkStart w:id="16" w:name="_Toc181265600"/>
      <w:r w:rsidRPr="00EF72CE">
        <w:rPr>
          <w:szCs w:val="22"/>
        </w:rPr>
        <w:t>g</w:t>
      </w:r>
      <w:r w:rsidR="00664420" w:rsidRPr="00EF72CE">
        <w:rPr>
          <w:szCs w:val="22"/>
        </w:rPr>
        <w:t>) Cierre</w:t>
      </w:r>
      <w:r w:rsidR="008E0766" w:rsidRPr="00EF72CE">
        <w:rPr>
          <w:szCs w:val="22"/>
        </w:rPr>
        <w:t>s</w:t>
      </w:r>
      <w:r w:rsidR="00664420" w:rsidRPr="00EF72CE">
        <w:rPr>
          <w:szCs w:val="22"/>
        </w:rPr>
        <w:t xml:space="preserve"> de instrucción</w:t>
      </w:r>
      <w:r w:rsidR="006F1FEE" w:rsidRPr="00EF72CE">
        <w:rPr>
          <w:szCs w:val="22"/>
        </w:rPr>
        <w:t>.</w:t>
      </w:r>
      <w:bookmarkEnd w:id="16"/>
    </w:p>
    <w:p w14:paraId="79AF95DC" w14:textId="2B3554D5" w:rsidR="00664420" w:rsidRPr="00EF72CE" w:rsidRDefault="00BF091A" w:rsidP="00EF72CE">
      <w:pPr>
        <w:rPr>
          <w:szCs w:val="22"/>
        </w:rPr>
      </w:pPr>
      <w:r w:rsidRPr="00EF72CE">
        <w:rPr>
          <w:rFonts w:cs="Tahoma"/>
          <w:szCs w:val="22"/>
        </w:rPr>
        <w:t>Al no existir diligencias pendientes por desahogar</w:t>
      </w:r>
      <w:r w:rsidRPr="00EF72CE">
        <w:rPr>
          <w:rFonts w:cs="Arial"/>
          <w:szCs w:val="22"/>
        </w:rPr>
        <w:t xml:space="preserve">, el </w:t>
      </w:r>
      <w:bookmarkStart w:id="17" w:name="_Hlk104892386"/>
      <w:r w:rsidR="0017180A" w:rsidRPr="00EF72CE">
        <w:rPr>
          <w:rFonts w:cs="Arial"/>
          <w:b/>
          <w:szCs w:val="22"/>
        </w:rPr>
        <w:t>treinta</w:t>
      </w:r>
      <w:r w:rsidRPr="00EF72CE">
        <w:rPr>
          <w:rFonts w:cs="Arial"/>
          <w:b/>
          <w:szCs w:val="22"/>
        </w:rPr>
        <w:t xml:space="preserve"> </w:t>
      </w:r>
      <w:r w:rsidR="0019122B">
        <w:rPr>
          <w:b/>
        </w:rPr>
        <w:t xml:space="preserve">y uno </w:t>
      </w:r>
      <w:r w:rsidRPr="00EF72CE">
        <w:rPr>
          <w:rFonts w:cs="Arial"/>
          <w:b/>
          <w:szCs w:val="22"/>
        </w:rPr>
        <w:t xml:space="preserve">de </w:t>
      </w:r>
      <w:bookmarkEnd w:id="17"/>
      <w:r w:rsidR="00BD792E" w:rsidRPr="00EF72CE">
        <w:rPr>
          <w:rFonts w:cs="Arial"/>
          <w:b/>
          <w:szCs w:val="22"/>
        </w:rPr>
        <w:t>octubre</w:t>
      </w:r>
      <w:r w:rsidRPr="00EF72CE">
        <w:rPr>
          <w:rFonts w:cs="Arial"/>
          <w:b/>
          <w:szCs w:val="22"/>
        </w:rPr>
        <w:t xml:space="preserve"> de dos mil </w:t>
      </w:r>
      <w:r w:rsidR="001B777A" w:rsidRPr="00EF72CE">
        <w:rPr>
          <w:rFonts w:cs="Arial"/>
          <w:b/>
          <w:szCs w:val="22"/>
        </w:rPr>
        <w:t>veinticuatro</w:t>
      </w:r>
      <w:r w:rsidRPr="00EF72CE">
        <w:rPr>
          <w:rFonts w:cs="Arial"/>
          <w:szCs w:val="22"/>
        </w:rPr>
        <w:t xml:space="preserve"> la </w:t>
      </w:r>
      <w:r w:rsidRPr="00EF72CE">
        <w:rPr>
          <w:rFonts w:cs="Arial"/>
          <w:b/>
          <w:bCs/>
          <w:szCs w:val="22"/>
        </w:rPr>
        <w:t xml:space="preserve">Comisionada </w:t>
      </w:r>
      <w:r w:rsidRPr="00EF72CE">
        <w:rPr>
          <w:b/>
          <w:szCs w:val="22"/>
        </w:rPr>
        <w:t xml:space="preserve">Sharon Cristina Morales Martínez </w:t>
      </w:r>
      <w:r w:rsidRPr="00EF72CE">
        <w:rPr>
          <w:rFonts w:cs="Arial"/>
          <w:szCs w:val="22"/>
        </w:rPr>
        <w:t>acordó el cierre de instrucción</w:t>
      </w:r>
      <w:r w:rsidR="0011350D" w:rsidRPr="00EF72CE">
        <w:rPr>
          <w:rFonts w:cs="Arial"/>
          <w:szCs w:val="22"/>
        </w:rPr>
        <w:t xml:space="preserve"> y</w:t>
      </w:r>
      <w:r w:rsidRPr="00EF72CE">
        <w:rPr>
          <w:rFonts w:cs="Arial"/>
          <w:szCs w:val="22"/>
        </w:rPr>
        <w:t xml:space="preserve"> </w:t>
      </w:r>
      <w:r w:rsidR="0011350D" w:rsidRPr="00EF72CE">
        <w:rPr>
          <w:rFonts w:cs="Arial"/>
          <w:szCs w:val="22"/>
        </w:rPr>
        <w:t xml:space="preserve">la </w:t>
      </w:r>
      <w:r w:rsidRPr="00EF72CE">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EF72CE">
        <w:rPr>
          <w:szCs w:val="22"/>
        </w:rPr>
        <w:t>.</w:t>
      </w:r>
      <w:r w:rsidR="0011350D" w:rsidRPr="00EF72CE">
        <w:rPr>
          <w:szCs w:val="22"/>
        </w:rPr>
        <w:t xml:space="preserve"> Dicho acuerdo </w:t>
      </w:r>
      <w:r w:rsidR="00664420" w:rsidRPr="00EF72CE">
        <w:rPr>
          <w:rFonts w:cs="Tahoma"/>
          <w:szCs w:val="22"/>
        </w:rPr>
        <w:t xml:space="preserve">fue notificado a las partes el mismo día a través del </w:t>
      </w:r>
      <w:r w:rsidR="00664420" w:rsidRPr="00EF72CE">
        <w:rPr>
          <w:rFonts w:cs="Tahoma"/>
          <w:szCs w:val="22"/>
          <w:lang w:val="es-ES"/>
        </w:rPr>
        <w:t>SAIMEX</w:t>
      </w:r>
      <w:r w:rsidR="00664420" w:rsidRPr="00EF72CE">
        <w:rPr>
          <w:rFonts w:cs="Tahoma"/>
          <w:szCs w:val="22"/>
        </w:rPr>
        <w:t>.</w:t>
      </w:r>
    </w:p>
    <w:p w14:paraId="741683E3" w14:textId="77777777" w:rsidR="0011350D" w:rsidRPr="00EF72CE" w:rsidRDefault="0011350D" w:rsidP="00EF72CE">
      <w:pPr>
        <w:rPr>
          <w:rFonts w:cs="Tahoma"/>
          <w:szCs w:val="22"/>
        </w:rPr>
      </w:pPr>
    </w:p>
    <w:p w14:paraId="7A9629DE" w14:textId="77777777" w:rsidR="00664420" w:rsidRPr="00EF72CE" w:rsidRDefault="00664420" w:rsidP="00EF72CE">
      <w:pPr>
        <w:pStyle w:val="Ttulo1"/>
        <w:rPr>
          <w:rFonts w:eastAsiaTheme="minorHAnsi"/>
          <w:szCs w:val="22"/>
          <w:lang w:eastAsia="en-US"/>
        </w:rPr>
      </w:pPr>
      <w:bookmarkStart w:id="18" w:name="_Toc181265601"/>
      <w:r w:rsidRPr="00EF72CE">
        <w:rPr>
          <w:rFonts w:eastAsiaTheme="minorHAnsi"/>
          <w:szCs w:val="22"/>
          <w:lang w:eastAsia="en-US"/>
        </w:rPr>
        <w:t>CONSIDERANDOS</w:t>
      </w:r>
      <w:bookmarkEnd w:id="18"/>
    </w:p>
    <w:p w14:paraId="6DD1243B" w14:textId="77777777" w:rsidR="00664420" w:rsidRPr="00EF72CE" w:rsidRDefault="00664420" w:rsidP="00EF72CE">
      <w:pPr>
        <w:contextualSpacing/>
        <w:jc w:val="center"/>
        <w:rPr>
          <w:rFonts w:eastAsiaTheme="minorHAnsi" w:cs="Tahoma"/>
          <w:b/>
          <w:szCs w:val="22"/>
          <w:lang w:eastAsia="en-US"/>
        </w:rPr>
      </w:pPr>
    </w:p>
    <w:p w14:paraId="0B67CB92" w14:textId="2E307D3B" w:rsidR="00664420" w:rsidRPr="00EF72CE" w:rsidRDefault="00664420" w:rsidP="00EF72CE">
      <w:pPr>
        <w:pStyle w:val="Ttulo2"/>
        <w:rPr>
          <w:rFonts w:eastAsia="Batang"/>
          <w:szCs w:val="22"/>
        </w:rPr>
      </w:pPr>
      <w:bookmarkStart w:id="19" w:name="_Toc181265602"/>
      <w:r w:rsidRPr="00EF72CE">
        <w:rPr>
          <w:rFonts w:eastAsia="Batang"/>
          <w:szCs w:val="22"/>
        </w:rPr>
        <w:t xml:space="preserve">PRIMERO. </w:t>
      </w:r>
      <w:proofErr w:type="spellStart"/>
      <w:r w:rsidR="00BA55A8" w:rsidRPr="00EF72CE">
        <w:rPr>
          <w:rFonts w:eastAsia="Batang"/>
          <w:szCs w:val="22"/>
        </w:rPr>
        <w:t>Procedibilidad</w:t>
      </w:r>
      <w:bookmarkEnd w:id="19"/>
      <w:proofErr w:type="spellEnd"/>
    </w:p>
    <w:p w14:paraId="39C52BC1" w14:textId="27B89A70" w:rsidR="00BA55A8" w:rsidRPr="00EF72CE" w:rsidRDefault="00BA55A8" w:rsidP="00EF72CE">
      <w:pPr>
        <w:pStyle w:val="Ttulo3"/>
        <w:rPr>
          <w:szCs w:val="22"/>
        </w:rPr>
      </w:pPr>
      <w:bookmarkStart w:id="20" w:name="_Toc181265603"/>
      <w:r w:rsidRPr="00EF72CE">
        <w:rPr>
          <w:szCs w:val="22"/>
        </w:rPr>
        <w:t>a) Competencia</w:t>
      </w:r>
      <w:r w:rsidR="00150C49" w:rsidRPr="00EF72CE">
        <w:rPr>
          <w:szCs w:val="22"/>
        </w:rPr>
        <w:t xml:space="preserve"> del Instituto</w:t>
      </w:r>
      <w:r w:rsidR="001B777A" w:rsidRPr="00EF72CE">
        <w:rPr>
          <w:szCs w:val="22"/>
        </w:rPr>
        <w:t>.</w:t>
      </w:r>
      <w:bookmarkEnd w:id="20"/>
    </w:p>
    <w:p w14:paraId="56E64942" w14:textId="6572EDF7" w:rsidR="0011350D" w:rsidRPr="00EF72CE" w:rsidRDefault="0011350D" w:rsidP="00EF72CE">
      <w:pPr>
        <w:rPr>
          <w:rFonts w:cs="Arial"/>
          <w:szCs w:val="22"/>
        </w:rPr>
      </w:pPr>
      <w:r w:rsidRPr="00EF72CE">
        <w:rPr>
          <w:szCs w:val="22"/>
        </w:rPr>
        <w:t xml:space="preserve">Este Instituto de Transparencia, Acceso a la Información Pública y Protección de Datos Personales del Estado de México y Municipios es competente para conocer y resolver </w:t>
      </w:r>
      <w:r w:rsidR="005F65B7" w:rsidRPr="00EF72CE">
        <w:rPr>
          <w:szCs w:val="22"/>
        </w:rPr>
        <w:t xml:space="preserve">el </w:t>
      </w:r>
      <w:r w:rsidRPr="00EF72CE">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EF72CE">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EF72CE" w:rsidRDefault="00DB1C09" w:rsidP="00EF72CE">
      <w:pPr>
        <w:rPr>
          <w:rFonts w:cs="Arial"/>
          <w:szCs w:val="22"/>
        </w:rPr>
      </w:pPr>
    </w:p>
    <w:p w14:paraId="517A2DD6" w14:textId="18BD0D6C" w:rsidR="00664420" w:rsidRPr="00EF72CE" w:rsidRDefault="00BA55A8" w:rsidP="00EF72CE">
      <w:pPr>
        <w:pStyle w:val="Ttulo3"/>
        <w:rPr>
          <w:szCs w:val="22"/>
        </w:rPr>
      </w:pPr>
      <w:bookmarkStart w:id="21" w:name="_Toc181265604"/>
      <w:r w:rsidRPr="00EF72CE">
        <w:rPr>
          <w:szCs w:val="22"/>
        </w:rPr>
        <w:t>b)</w:t>
      </w:r>
      <w:r w:rsidR="00664420" w:rsidRPr="00EF72CE">
        <w:rPr>
          <w:szCs w:val="22"/>
        </w:rPr>
        <w:t xml:space="preserve"> </w:t>
      </w:r>
      <w:r w:rsidR="00D91CB4" w:rsidRPr="00EF72CE">
        <w:rPr>
          <w:szCs w:val="22"/>
        </w:rPr>
        <w:t>Legitimidad</w:t>
      </w:r>
      <w:r w:rsidRPr="00EF72CE">
        <w:rPr>
          <w:szCs w:val="22"/>
        </w:rPr>
        <w:t xml:space="preserve"> de la parte recurrente</w:t>
      </w:r>
      <w:r w:rsidR="001B777A" w:rsidRPr="00EF72CE">
        <w:rPr>
          <w:szCs w:val="22"/>
        </w:rPr>
        <w:t>.</w:t>
      </w:r>
      <w:bookmarkEnd w:id="21"/>
    </w:p>
    <w:p w14:paraId="26FEA382" w14:textId="0B06695C" w:rsidR="00D91CB4" w:rsidRPr="00EF72CE" w:rsidRDefault="00D91CB4" w:rsidP="00EF72CE">
      <w:pPr>
        <w:rPr>
          <w:rFonts w:cs="Arial"/>
          <w:bCs/>
          <w:szCs w:val="22"/>
        </w:rPr>
      </w:pPr>
      <w:r w:rsidRPr="00EF72CE">
        <w:rPr>
          <w:rFonts w:cs="Arial"/>
          <w:bCs/>
          <w:szCs w:val="22"/>
        </w:rPr>
        <w:t>El recurso de revisión fue interpuesto por parte legítima, ya que se presentó por la misma persona que formuló la solicitud de acceso a la Información Pública,</w:t>
      </w:r>
      <w:r w:rsidRPr="00EF72CE">
        <w:rPr>
          <w:rFonts w:cs="Arial"/>
          <w:b/>
          <w:bCs/>
          <w:szCs w:val="22"/>
        </w:rPr>
        <w:t xml:space="preserve"> </w:t>
      </w:r>
      <w:r w:rsidRPr="00EF72CE">
        <w:rPr>
          <w:rFonts w:cs="Arial"/>
          <w:szCs w:val="22"/>
        </w:rPr>
        <w:t>debido a que los datos de acceso</w:t>
      </w:r>
      <w:r w:rsidRPr="00EF72CE">
        <w:rPr>
          <w:rFonts w:cs="Arial"/>
          <w:b/>
          <w:bCs/>
          <w:szCs w:val="22"/>
        </w:rPr>
        <w:t xml:space="preserve"> </w:t>
      </w:r>
      <w:r w:rsidRPr="00EF72CE">
        <w:rPr>
          <w:rFonts w:cs="Arial"/>
          <w:szCs w:val="22"/>
        </w:rPr>
        <w:t>SAIMEX</w:t>
      </w:r>
      <w:r w:rsidRPr="00EF72CE">
        <w:rPr>
          <w:rFonts w:eastAsia="Calibri" w:cs="Arial"/>
          <w:szCs w:val="22"/>
          <w:lang w:eastAsia="en-US"/>
        </w:rPr>
        <w:t xml:space="preserve"> son personales e irrepetibles.</w:t>
      </w:r>
    </w:p>
    <w:p w14:paraId="2C367810" w14:textId="77777777" w:rsidR="00D91CB4" w:rsidRPr="00EF72CE" w:rsidRDefault="00D91CB4" w:rsidP="00EF72CE">
      <w:pPr>
        <w:rPr>
          <w:szCs w:val="22"/>
        </w:rPr>
      </w:pPr>
    </w:p>
    <w:p w14:paraId="496490FC" w14:textId="5A4EB686" w:rsidR="00D91CB4" w:rsidRPr="00EF72CE" w:rsidRDefault="00BA55A8" w:rsidP="00EF72CE">
      <w:pPr>
        <w:pStyle w:val="Ttulo3"/>
        <w:rPr>
          <w:rFonts w:eastAsia="Calibri"/>
          <w:szCs w:val="22"/>
          <w:lang w:eastAsia="es-ES_tradnl"/>
        </w:rPr>
      </w:pPr>
      <w:bookmarkStart w:id="22" w:name="_Toc181265605"/>
      <w:r w:rsidRPr="00EF72CE">
        <w:rPr>
          <w:rFonts w:eastAsia="Calibri"/>
          <w:szCs w:val="22"/>
          <w:lang w:eastAsia="es-ES_tradnl"/>
        </w:rPr>
        <w:t>c)</w:t>
      </w:r>
      <w:r w:rsidR="00664420" w:rsidRPr="00EF72CE">
        <w:rPr>
          <w:rFonts w:eastAsia="Calibri"/>
          <w:szCs w:val="22"/>
          <w:lang w:eastAsia="es-ES_tradnl"/>
        </w:rPr>
        <w:t xml:space="preserve"> </w:t>
      </w:r>
      <w:r w:rsidR="00D91CB4" w:rsidRPr="00EF72CE">
        <w:rPr>
          <w:rFonts w:eastAsia="Calibri"/>
          <w:szCs w:val="22"/>
          <w:lang w:eastAsia="es-ES_tradnl"/>
        </w:rPr>
        <w:t>Plazo para interponer el recurso</w:t>
      </w:r>
      <w:r w:rsidR="001B777A" w:rsidRPr="00EF72CE">
        <w:rPr>
          <w:rFonts w:eastAsia="Calibri"/>
          <w:szCs w:val="22"/>
          <w:lang w:eastAsia="es-ES_tradnl"/>
        </w:rPr>
        <w:t>.</w:t>
      </w:r>
      <w:bookmarkEnd w:id="22"/>
    </w:p>
    <w:p w14:paraId="106D37EE" w14:textId="31CD65CA" w:rsidR="00D91CB4" w:rsidRPr="00EF72CE" w:rsidRDefault="00D91CB4" w:rsidP="00EF72CE">
      <w:pPr>
        <w:rPr>
          <w:rFonts w:eastAsiaTheme="minorEastAsia" w:cs="Arial"/>
          <w:szCs w:val="22"/>
          <w:lang w:val="es-ES_tradnl"/>
        </w:rPr>
      </w:pPr>
      <w:r w:rsidRPr="00EF72CE">
        <w:rPr>
          <w:rFonts w:cs="Arial"/>
          <w:b/>
          <w:szCs w:val="22"/>
        </w:rPr>
        <w:t>EL SUJETO OBLIGADO</w:t>
      </w:r>
      <w:r w:rsidRPr="00EF72CE">
        <w:rPr>
          <w:rFonts w:cs="Arial"/>
          <w:szCs w:val="22"/>
        </w:rPr>
        <w:t xml:space="preserve"> notificó la</w:t>
      </w:r>
      <w:r w:rsidR="00FC24D4" w:rsidRPr="00EF72CE">
        <w:rPr>
          <w:rFonts w:cs="Arial"/>
          <w:szCs w:val="22"/>
        </w:rPr>
        <w:t>s</w:t>
      </w:r>
      <w:r w:rsidRPr="00EF72CE">
        <w:rPr>
          <w:rFonts w:cs="Arial"/>
          <w:szCs w:val="22"/>
        </w:rPr>
        <w:t xml:space="preserve"> respuesta</w:t>
      </w:r>
      <w:r w:rsidR="00FC24D4" w:rsidRPr="00EF72CE">
        <w:rPr>
          <w:rFonts w:cs="Arial"/>
          <w:szCs w:val="22"/>
        </w:rPr>
        <w:t>s</w:t>
      </w:r>
      <w:r w:rsidRPr="00EF72CE">
        <w:rPr>
          <w:rFonts w:cs="Arial"/>
          <w:szCs w:val="22"/>
        </w:rPr>
        <w:t xml:space="preserve"> a la</w:t>
      </w:r>
      <w:r w:rsidR="00FC24D4" w:rsidRPr="00EF72CE">
        <w:rPr>
          <w:rFonts w:cs="Arial"/>
          <w:szCs w:val="22"/>
        </w:rPr>
        <w:t>s</w:t>
      </w:r>
      <w:r w:rsidRPr="00EF72CE">
        <w:rPr>
          <w:rFonts w:cs="Arial"/>
          <w:szCs w:val="22"/>
        </w:rPr>
        <w:t xml:space="preserve"> solicitud</w:t>
      </w:r>
      <w:r w:rsidR="00FC24D4" w:rsidRPr="00EF72CE">
        <w:rPr>
          <w:rFonts w:cs="Arial"/>
          <w:szCs w:val="22"/>
        </w:rPr>
        <w:t>es</w:t>
      </w:r>
      <w:r w:rsidRPr="00EF72CE">
        <w:rPr>
          <w:rFonts w:cs="Arial"/>
          <w:szCs w:val="22"/>
        </w:rPr>
        <w:t xml:space="preserve"> de acceso a la Información Pública el </w:t>
      </w:r>
      <w:r w:rsidR="001D6F80" w:rsidRPr="00EF72CE">
        <w:rPr>
          <w:rFonts w:eastAsia="Palatino Linotype" w:cs="Palatino Linotype"/>
          <w:b/>
          <w:szCs w:val="22"/>
        </w:rPr>
        <w:t>treinta y uno de mayo</w:t>
      </w:r>
      <w:r w:rsidRPr="00EF72CE">
        <w:rPr>
          <w:rFonts w:eastAsia="Palatino Linotype" w:cs="Palatino Linotype"/>
          <w:b/>
          <w:szCs w:val="22"/>
        </w:rPr>
        <w:t xml:space="preserve"> de dos mil </w:t>
      </w:r>
      <w:r w:rsidR="001B777A" w:rsidRPr="00EF72CE">
        <w:rPr>
          <w:rFonts w:eastAsia="Palatino Linotype" w:cs="Palatino Linotype"/>
          <w:b/>
          <w:szCs w:val="22"/>
        </w:rPr>
        <w:t>veinticuatro</w:t>
      </w:r>
      <w:r w:rsidRPr="00EF72CE">
        <w:rPr>
          <w:rFonts w:cs="Arial"/>
          <w:szCs w:val="22"/>
        </w:rPr>
        <w:t xml:space="preserve"> </w:t>
      </w:r>
      <w:r w:rsidR="00A53315" w:rsidRPr="00EF72CE">
        <w:rPr>
          <w:rFonts w:cs="Arial"/>
          <w:szCs w:val="22"/>
        </w:rPr>
        <w:t xml:space="preserve">y </w:t>
      </w:r>
      <w:r w:rsidR="00FC24D4" w:rsidRPr="00EF72CE">
        <w:rPr>
          <w:rFonts w:cs="Arial"/>
          <w:szCs w:val="22"/>
        </w:rPr>
        <w:t>los</w:t>
      </w:r>
      <w:r w:rsidR="00A53315" w:rsidRPr="00EF72CE">
        <w:rPr>
          <w:rFonts w:cs="Arial"/>
          <w:szCs w:val="22"/>
        </w:rPr>
        <w:t xml:space="preserve"> recurso</w:t>
      </w:r>
      <w:r w:rsidR="00FC24D4" w:rsidRPr="00EF72CE">
        <w:rPr>
          <w:rFonts w:cs="Arial"/>
          <w:szCs w:val="22"/>
        </w:rPr>
        <w:t>s</w:t>
      </w:r>
      <w:r w:rsidR="00A53315" w:rsidRPr="00EF72CE">
        <w:rPr>
          <w:rFonts w:cs="Arial"/>
          <w:szCs w:val="22"/>
        </w:rPr>
        <w:t xml:space="preserve"> </w:t>
      </w:r>
      <w:r w:rsidR="00A53315" w:rsidRPr="00EF72CE">
        <w:rPr>
          <w:rFonts w:eastAsia="Palatino Linotype" w:cs="Palatino Linotype"/>
          <w:szCs w:val="22"/>
        </w:rPr>
        <w:t>que nos ocupa</w:t>
      </w:r>
      <w:r w:rsidR="00FC24D4" w:rsidRPr="00EF72CE">
        <w:rPr>
          <w:rFonts w:eastAsia="Palatino Linotype" w:cs="Palatino Linotype"/>
          <w:szCs w:val="22"/>
        </w:rPr>
        <w:t>n se interpusieron</w:t>
      </w:r>
      <w:r w:rsidR="00A53315" w:rsidRPr="00EF72CE">
        <w:rPr>
          <w:rFonts w:eastAsia="Palatino Linotype" w:cs="Palatino Linotype"/>
          <w:szCs w:val="22"/>
        </w:rPr>
        <w:t xml:space="preserve"> el </w:t>
      </w:r>
      <w:r w:rsidR="00936DAA" w:rsidRPr="00EF72CE">
        <w:rPr>
          <w:rFonts w:eastAsia="Palatino Linotype" w:cs="Palatino Linotype"/>
          <w:b/>
          <w:szCs w:val="22"/>
        </w:rPr>
        <w:t>diez de junio</w:t>
      </w:r>
      <w:r w:rsidR="00A53315" w:rsidRPr="00EF72CE">
        <w:rPr>
          <w:rFonts w:eastAsia="Palatino Linotype" w:cs="Palatino Linotype"/>
          <w:b/>
          <w:szCs w:val="22"/>
        </w:rPr>
        <w:t xml:space="preserve"> de dos mil </w:t>
      </w:r>
      <w:r w:rsidR="001B777A" w:rsidRPr="00EF72CE">
        <w:rPr>
          <w:rFonts w:eastAsia="Palatino Linotype" w:cs="Palatino Linotype"/>
          <w:b/>
          <w:szCs w:val="22"/>
        </w:rPr>
        <w:t>veinticuatro,</w:t>
      </w:r>
      <w:r w:rsidR="00A53315" w:rsidRPr="00EF72CE">
        <w:rPr>
          <w:rFonts w:eastAsia="Palatino Linotype" w:cs="Palatino Linotype"/>
          <w:szCs w:val="22"/>
        </w:rPr>
        <w:t xml:space="preserve"> por lo tanto, éste se encuentra dentro del margen temporal previsto en el artículo 178 de la </w:t>
      </w:r>
      <w:r w:rsidR="00A53315" w:rsidRPr="00EF72CE">
        <w:rPr>
          <w:rFonts w:cs="Arial"/>
          <w:szCs w:val="22"/>
        </w:rPr>
        <w:t xml:space="preserve">Ley de Transparencia y Acceso a la Información Pública del Estado de México y Municipios, </w:t>
      </w:r>
      <w:r w:rsidR="00A53315" w:rsidRPr="00EF72CE">
        <w:rPr>
          <w:rFonts w:eastAsia="Calibri"/>
          <w:szCs w:val="22"/>
          <w:lang w:eastAsia="es-ES_tradnl"/>
        </w:rPr>
        <w:t xml:space="preserve">el cual </w:t>
      </w:r>
      <w:r w:rsidRPr="00EF72CE">
        <w:rPr>
          <w:rFonts w:cs="Arial"/>
          <w:szCs w:val="22"/>
        </w:rPr>
        <w:t xml:space="preserve">transcurrió del </w:t>
      </w:r>
      <w:r w:rsidR="00936DAA" w:rsidRPr="00EF72CE">
        <w:rPr>
          <w:rFonts w:cs="Arial"/>
          <w:b/>
          <w:szCs w:val="22"/>
        </w:rPr>
        <w:t>tres</w:t>
      </w:r>
      <w:r w:rsidR="00BD7EF5" w:rsidRPr="00EF72CE">
        <w:rPr>
          <w:rFonts w:cs="Arial"/>
          <w:b/>
          <w:szCs w:val="22"/>
        </w:rPr>
        <w:t xml:space="preserve"> al </w:t>
      </w:r>
      <w:r w:rsidR="00936DAA" w:rsidRPr="00EF72CE">
        <w:rPr>
          <w:rFonts w:cs="Arial"/>
          <w:b/>
          <w:szCs w:val="22"/>
        </w:rPr>
        <w:t>veintiuno</w:t>
      </w:r>
      <w:r w:rsidR="00926B54" w:rsidRPr="00EF72CE">
        <w:rPr>
          <w:rFonts w:cs="Arial"/>
          <w:b/>
          <w:szCs w:val="22"/>
        </w:rPr>
        <w:t xml:space="preserve"> de </w:t>
      </w:r>
      <w:r w:rsidR="00936DAA" w:rsidRPr="00EF72CE">
        <w:rPr>
          <w:rFonts w:cs="Arial"/>
          <w:b/>
          <w:szCs w:val="22"/>
        </w:rPr>
        <w:t>junio</w:t>
      </w:r>
      <w:r w:rsidR="00FC24D4" w:rsidRPr="00EF72CE">
        <w:rPr>
          <w:rFonts w:cs="Arial"/>
          <w:b/>
          <w:szCs w:val="22"/>
        </w:rPr>
        <w:t xml:space="preserve"> de</w:t>
      </w:r>
      <w:r w:rsidRPr="00EF72CE">
        <w:rPr>
          <w:rFonts w:cs="Arial"/>
          <w:b/>
          <w:szCs w:val="22"/>
        </w:rPr>
        <w:t xml:space="preserve"> dos mil </w:t>
      </w:r>
      <w:r w:rsidR="001B777A" w:rsidRPr="00EF72CE">
        <w:rPr>
          <w:rFonts w:cs="Arial"/>
          <w:b/>
          <w:szCs w:val="22"/>
        </w:rPr>
        <w:t>veinticuatro,</w:t>
      </w:r>
      <w:r w:rsidRPr="00EF72CE">
        <w:rPr>
          <w:rFonts w:cs="Arial"/>
          <w:szCs w:val="22"/>
        </w:rPr>
        <w:t xml:space="preserve"> </w:t>
      </w:r>
      <w:r w:rsidRPr="00EF72CE">
        <w:rPr>
          <w:rFonts w:eastAsiaTheme="minorEastAsia" w:cs="Arial"/>
          <w:szCs w:val="22"/>
          <w:lang w:val="es-ES_tradnl"/>
        </w:rPr>
        <w:t xml:space="preserve">sin contemplar en el cómputo los días </w:t>
      </w:r>
      <w:bookmarkStart w:id="23" w:name="_Hlk62134391"/>
      <w:r w:rsidRPr="00EF72CE">
        <w:rPr>
          <w:rFonts w:eastAsiaTheme="minorEastAsia" w:cs="Arial"/>
          <w:szCs w:val="22"/>
          <w:lang w:val="es-ES_tradnl"/>
        </w:rPr>
        <w:t>sábados</w:t>
      </w:r>
      <w:r w:rsidR="00CB7E9A" w:rsidRPr="00EF72CE">
        <w:rPr>
          <w:rFonts w:eastAsiaTheme="minorEastAsia" w:cs="Arial"/>
          <w:szCs w:val="22"/>
          <w:lang w:val="es-ES_tradnl"/>
        </w:rPr>
        <w:t xml:space="preserve">, </w:t>
      </w:r>
      <w:r w:rsidRPr="00EF72CE">
        <w:rPr>
          <w:rFonts w:eastAsiaTheme="minorEastAsia" w:cs="Arial"/>
          <w:szCs w:val="22"/>
          <w:lang w:val="es-ES_tradnl"/>
        </w:rPr>
        <w:t>domingos</w:t>
      </w:r>
      <w:r w:rsidR="00CB7E9A" w:rsidRPr="00EF72CE">
        <w:rPr>
          <w:rFonts w:eastAsiaTheme="minorEastAsia" w:cs="Arial"/>
          <w:szCs w:val="22"/>
          <w:lang w:val="es-ES_tradnl"/>
        </w:rPr>
        <w:t xml:space="preserve"> y aquellos</w:t>
      </w:r>
      <w:r w:rsidRPr="00EF72CE">
        <w:rPr>
          <w:rFonts w:eastAsiaTheme="minorEastAsia" w:cs="Arial"/>
          <w:szCs w:val="22"/>
          <w:lang w:val="es-ES_tradnl"/>
        </w:rPr>
        <w:t xml:space="preserve"> considerados como días inhábiles</w:t>
      </w:r>
      <w:r w:rsidR="00CB7E9A" w:rsidRPr="00EF72CE">
        <w:rPr>
          <w:rFonts w:eastAsiaTheme="minorEastAsia" w:cs="Arial"/>
          <w:szCs w:val="22"/>
          <w:lang w:val="es-ES_tradnl"/>
        </w:rPr>
        <w:t xml:space="preserve"> </w:t>
      </w:r>
      <w:r w:rsidRPr="00EF72CE">
        <w:rPr>
          <w:rFonts w:eastAsiaTheme="minorEastAsia" w:cs="Arial"/>
          <w:szCs w:val="22"/>
          <w:lang w:val="es-ES_tradnl"/>
        </w:rPr>
        <w:t xml:space="preserve">en términos del </w:t>
      </w:r>
      <w:bookmarkEnd w:id="23"/>
      <w:r w:rsidRPr="00EF72CE">
        <w:rPr>
          <w:rFonts w:eastAsiaTheme="minorEastAsia" w:cs="Arial"/>
          <w:szCs w:val="22"/>
          <w:lang w:val="es-ES_tradnl"/>
        </w:rPr>
        <w:t>Calendario oficia</w:t>
      </w:r>
      <w:r w:rsidR="00CB7E9A" w:rsidRPr="00EF72CE">
        <w:rPr>
          <w:rFonts w:eastAsiaTheme="minorEastAsia" w:cs="Arial"/>
          <w:szCs w:val="22"/>
          <w:lang w:val="es-ES_tradnl"/>
        </w:rPr>
        <w:t>l en Materia de Transparencia, Acceso a la Información Pública y Protección de Datos Personales del Estado de México y Municipios, así como de labores del Instituto.</w:t>
      </w:r>
    </w:p>
    <w:p w14:paraId="53DA91A2" w14:textId="77777777" w:rsidR="00936DAA" w:rsidRPr="00EF72CE" w:rsidRDefault="00936DAA" w:rsidP="00EF72CE">
      <w:pPr>
        <w:rPr>
          <w:rFonts w:eastAsiaTheme="minorEastAsia" w:cs="Arial"/>
          <w:szCs w:val="22"/>
          <w:lang w:val="es-ES_tradnl"/>
        </w:rPr>
      </w:pPr>
    </w:p>
    <w:p w14:paraId="5B8BA24D" w14:textId="77777777" w:rsidR="00936DAA" w:rsidRPr="00EF72CE" w:rsidRDefault="00936DAA" w:rsidP="00EF72CE">
      <w:pPr>
        <w:pStyle w:val="Ttulo3"/>
      </w:pPr>
      <w:bookmarkStart w:id="24" w:name="_Toc179315467"/>
      <w:bookmarkStart w:id="25" w:name="_Toc181265606"/>
      <w:r w:rsidRPr="00EF72CE">
        <w:t>d) Causal de procedencia.</w:t>
      </w:r>
      <w:bookmarkEnd w:id="24"/>
      <w:bookmarkEnd w:id="25"/>
    </w:p>
    <w:p w14:paraId="0311C3A7" w14:textId="6929A3E3" w:rsidR="00936DAA" w:rsidRPr="00EF72CE" w:rsidRDefault="00936DAA" w:rsidP="00EF72CE">
      <w:r w:rsidRPr="00EF72CE">
        <w:t>Resulta procedente la interposición del recurso de revisión, ya que se actualiza la causal de procedencia señalada en el artículo 179, fracción V de la Ley de Transparencia y Acceso a la Información Pública del Estado de México y Municipios.</w:t>
      </w:r>
    </w:p>
    <w:p w14:paraId="0EFF7141" w14:textId="77777777" w:rsidR="00362A11" w:rsidRPr="00EF72CE" w:rsidRDefault="00362A11" w:rsidP="00EF72CE">
      <w:pPr>
        <w:rPr>
          <w:szCs w:val="22"/>
        </w:rPr>
      </w:pPr>
    </w:p>
    <w:p w14:paraId="2284D7EB" w14:textId="601D54D6" w:rsidR="00BA55A8" w:rsidRPr="00EF72CE" w:rsidRDefault="00936DAA" w:rsidP="00EF72CE">
      <w:pPr>
        <w:pStyle w:val="Ttulo3"/>
        <w:rPr>
          <w:szCs w:val="22"/>
        </w:rPr>
      </w:pPr>
      <w:bookmarkStart w:id="26" w:name="_Toc181265607"/>
      <w:r w:rsidRPr="00EF72CE">
        <w:rPr>
          <w:szCs w:val="22"/>
        </w:rPr>
        <w:t>e</w:t>
      </w:r>
      <w:r w:rsidR="00362A11" w:rsidRPr="00EF72CE">
        <w:rPr>
          <w:szCs w:val="22"/>
        </w:rPr>
        <w:t>) Requisitos formales para la interposición del recurso</w:t>
      </w:r>
      <w:r w:rsidR="001B777A" w:rsidRPr="00EF72CE">
        <w:rPr>
          <w:szCs w:val="22"/>
        </w:rPr>
        <w:t>.</w:t>
      </w:r>
      <w:bookmarkEnd w:id="26"/>
    </w:p>
    <w:p w14:paraId="255ABB40" w14:textId="24CE4F4F" w:rsidR="00926B54" w:rsidRPr="00EF72CE" w:rsidRDefault="00926B54" w:rsidP="00EF72CE">
      <w:pPr>
        <w:rPr>
          <w:szCs w:val="22"/>
        </w:rPr>
      </w:pPr>
      <w:bookmarkStart w:id="27" w:name="_Toc174008777"/>
      <w:r w:rsidRPr="00EF72CE">
        <w:rPr>
          <w:b/>
          <w:szCs w:val="22"/>
        </w:rPr>
        <w:t xml:space="preserve">LA PARTE RECURRENTE </w:t>
      </w:r>
      <w:r w:rsidRPr="00EF72CE">
        <w:rPr>
          <w:szCs w:val="22"/>
        </w:rPr>
        <w:t>acreditó todos y cada uno de los elementos formales exigidos por el artículo 180 de la misma normatividad.</w:t>
      </w:r>
    </w:p>
    <w:p w14:paraId="19C54100" w14:textId="77777777" w:rsidR="00926B54" w:rsidRPr="00EF72CE" w:rsidRDefault="00926B54" w:rsidP="00EF72CE">
      <w:pPr>
        <w:rPr>
          <w:szCs w:val="22"/>
        </w:rPr>
      </w:pPr>
    </w:p>
    <w:p w14:paraId="03F0E49A" w14:textId="73104E61" w:rsidR="008E0766" w:rsidRPr="00EF72CE" w:rsidRDefault="00936DAA" w:rsidP="00EF72CE">
      <w:pPr>
        <w:pStyle w:val="Ttulo3"/>
        <w:rPr>
          <w:szCs w:val="22"/>
        </w:rPr>
      </w:pPr>
      <w:bookmarkStart w:id="28" w:name="_Toc181265608"/>
      <w:r w:rsidRPr="00EF72CE">
        <w:rPr>
          <w:szCs w:val="22"/>
        </w:rPr>
        <w:t>f</w:t>
      </w:r>
      <w:r w:rsidR="008E0766" w:rsidRPr="00EF72CE">
        <w:rPr>
          <w:szCs w:val="22"/>
        </w:rPr>
        <w:t>) Acumulación de los Recursos de Revisión</w:t>
      </w:r>
      <w:bookmarkEnd w:id="27"/>
      <w:r w:rsidR="00926B54" w:rsidRPr="00EF72CE">
        <w:rPr>
          <w:szCs w:val="22"/>
        </w:rPr>
        <w:t>.</w:t>
      </w:r>
      <w:bookmarkEnd w:id="28"/>
    </w:p>
    <w:p w14:paraId="78522F63" w14:textId="08AF3393" w:rsidR="008E0766" w:rsidRPr="00EF72CE" w:rsidRDefault="008E0766" w:rsidP="00EF72CE">
      <w:pPr>
        <w:rPr>
          <w:szCs w:val="22"/>
        </w:rPr>
      </w:pPr>
      <w:r w:rsidRPr="00EF72CE">
        <w:rPr>
          <w:szCs w:val="22"/>
        </w:rPr>
        <w:t xml:space="preserve">De las constancias que obran en los expedientes acumulados, se advierte que los recursos de revisión </w:t>
      </w:r>
      <w:r w:rsidR="00936DAA" w:rsidRPr="00EF72CE">
        <w:rPr>
          <w:rFonts w:cs="Tahoma"/>
          <w:b/>
          <w:bCs/>
          <w:szCs w:val="22"/>
        </w:rPr>
        <w:t>03552</w:t>
      </w:r>
      <w:r w:rsidR="00BD792E" w:rsidRPr="00EF72CE">
        <w:rPr>
          <w:rFonts w:cs="Tahoma"/>
          <w:b/>
          <w:bCs/>
          <w:szCs w:val="22"/>
        </w:rPr>
        <w:t>/</w:t>
      </w:r>
      <w:r w:rsidR="00D455DE" w:rsidRPr="00EF72CE">
        <w:rPr>
          <w:rFonts w:cs="Tahoma"/>
          <w:b/>
          <w:bCs/>
          <w:szCs w:val="22"/>
        </w:rPr>
        <w:t xml:space="preserve">INFOEM/IP/RR/2024 </w:t>
      </w:r>
      <w:r w:rsidR="00BD792E" w:rsidRPr="00EF72CE">
        <w:rPr>
          <w:rFonts w:cs="Tahoma"/>
          <w:szCs w:val="22"/>
        </w:rPr>
        <w:t xml:space="preserve">y </w:t>
      </w:r>
      <w:r w:rsidR="00936DAA" w:rsidRPr="00EF72CE">
        <w:rPr>
          <w:rFonts w:cs="Tahoma"/>
          <w:b/>
          <w:bCs/>
          <w:szCs w:val="22"/>
        </w:rPr>
        <w:t>03554</w:t>
      </w:r>
      <w:r w:rsidR="00BD792E" w:rsidRPr="00EF72CE">
        <w:rPr>
          <w:rFonts w:cs="Tahoma"/>
          <w:b/>
          <w:bCs/>
          <w:szCs w:val="22"/>
        </w:rPr>
        <w:t>/INFOEM/IP/RR/2024</w:t>
      </w:r>
      <w:r w:rsidRPr="00EF72CE">
        <w:rPr>
          <w:rFonts w:cs="Tahoma"/>
          <w:b/>
          <w:bCs/>
          <w:szCs w:val="22"/>
        </w:rPr>
        <w:t>,</w:t>
      </w:r>
      <w:r w:rsidRPr="00EF72CE">
        <w:rPr>
          <w:b/>
          <w:szCs w:val="22"/>
        </w:rPr>
        <w:t xml:space="preserve"> </w:t>
      </w:r>
      <w:r w:rsidRPr="00EF72CE">
        <w:rPr>
          <w:szCs w:val="22"/>
        </w:rPr>
        <w:t xml:space="preserve">fueron presentados por la misma </w:t>
      </w:r>
      <w:r w:rsidRPr="00EF72CE">
        <w:rPr>
          <w:b/>
          <w:szCs w:val="22"/>
        </w:rPr>
        <w:t>PARTE RECURRENTE</w:t>
      </w:r>
      <w:r w:rsidRPr="00EF72CE">
        <w:rPr>
          <w:szCs w:val="22"/>
        </w:rPr>
        <w:t xml:space="preserve"> respecto de actos u omisiones similares, realizados por el mismo </w:t>
      </w:r>
      <w:r w:rsidRPr="00EF72CE">
        <w:rPr>
          <w:b/>
          <w:szCs w:val="22"/>
        </w:rPr>
        <w:t>SUJETO OBLIGADO</w:t>
      </w:r>
      <w:r w:rsidRPr="00EF72CE">
        <w:rPr>
          <w:szCs w:val="22"/>
        </w:rPr>
        <w:t>, razón 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14:paraId="4BE13A0D" w14:textId="77777777" w:rsidR="00BD7EF5" w:rsidRPr="00EF72CE" w:rsidRDefault="00BD7EF5" w:rsidP="00EF72CE">
      <w:pPr>
        <w:rPr>
          <w:bCs/>
          <w:szCs w:val="22"/>
          <w:lang w:val="es-ES_tradnl"/>
        </w:rPr>
      </w:pPr>
    </w:p>
    <w:p w14:paraId="457548E9" w14:textId="7B2CC11A" w:rsidR="00C71CEF" w:rsidRPr="00EF72CE" w:rsidRDefault="00C71CEF" w:rsidP="00EF72CE">
      <w:pPr>
        <w:pStyle w:val="Ttulo2"/>
        <w:rPr>
          <w:szCs w:val="22"/>
        </w:rPr>
      </w:pPr>
      <w:bookmarkStart w:id="29" w:name="_Toc181265609"/>
      <w:r w:rsidRPr="00EF72CE">
        <w:rPr>
          <w:szCs w:val="22"/>
        </w:rPr>
        <w:t xml:space="preserve">SEGUNDO. </w:t>
      </w:r>
      <w:r w:rsidR="00E74D1F" w:rsidRPr="00EF72CE">
        <w:rPr>
          <w:szCs w:val="22"/>
        </w:rPr>
        <w:t>Análisis de la causal de sobreseimiento</w:t>
      </w:r>
      <w:r w:rsidR="001B777A" w:rsidRPr="00EF72CE">
        <w:rPr>
          <w:szCs w:val="22"/>
        </w:rPr>
        <w:t>.</w:t>
      </w:r>
      <w:bookmarkEnd w:id="29"/>
    </w:p>
    <w:p w14:paraId="2A308F59" w14:textId="3FB91307" w:rsidR="00C049E2" w:rsidRPr="00EF72CE" w:rsidRDefault="00C71CEF" w:rsidP="00EF72CE">
      <w:pPr>
        <w:pStyle w:val="Ttulo3"/>
        <w:rPr>
          <w:szCs w:val="22"/>
        </w:rPr>
      </w:pPr>
      <w:bookmarkStart w:id="30" w:name="_Toc181265610"/>
      <w:r w:rsidRPr="00EF72CE">
        <w:rPr>
          <w:szCs w:val="22"/>
        </w:rPr>
        <w:t>a</w:t>
      </w:r>
      <w:r w:rsidR="00C049E2" w:rsidRPr="00EF72CE">
        <w:rPr>
          <w:szCs w:val="22"/>
        </w:rPr>
        <w:t>) Mandato de transparencia y responsabilidad del Sujeto Obligado</w:t>
      </w:r>
      <w:r w:rsidR="00926B54" w:rsidRPr="00EF72CE">
        <w:rPr>
          <w:szCs w:val="22"/>
        </w:rPr>
        <w:t>.</w:t>
      </w:r>
      <w:bookmarkEnd w:id="30"/>
    </w:p>
    <w:p w14:paraId="6901A889" w14:textId="59EEDAE1" w:rsidR="00C049E2" w:rsidRPr="00EF72CE" w:rsidRDefault="00C049E2" w:rsidP="00EF72CE">
      <w:pPr>
        <w:rPr>
          <w:rFonts w:eastAsia="Palatino Linotype"/>
          <w:szCs w:val="22"/>
        </w:rPr>
      </w:pPr>
      <w:r w:rsidRPr="00EF72CE">
        <w:rPr>
          <w:rFonts w:eastAsia="Palatino Linotype"/>
          <w:szCs w:val="22"/>
        </w:rPr>
        <w:t xml:space="preserve">El </w:t>
      </w:r>
      <w:r w:rsidR="00717E59" w:rsidRPr="00EF72CE">
        <w:rPr>
          <w:rFonts w:eastAsia="Palatino Linotype"/>
          <w:szCs w:val="22"/>
        </w:rPr>
        <w:t>d</w:t>
      </w:r>
      <w:r w:rsidRPr="00EF72CE">
        <w:rPr>
          <w:rFonts w:eastAsia="Palatino Linotype"/>
          <w:szCs w:val="22"/>
        </w:rPr>
        <w:t xml:space="preserve">erecho de </w:t>
      </w:r>
      <w:r w:rsidR="00717E59" w:rsidRPr="00EF72CE">
        <w:rPr>
          <w:rFonts w:eastAsia="Palatino Linotype"/>
          <w:szCs w:val="22"/>
        </w:rPr>
        <w:t>a</w:t>
      </w:r>
      <w:r w:rsidRPr="00EF72CE">
        <w:rPr>
          <w:rFonts w:eastAsia="Palatino Linotype"/>
          <w:szCs w:val="22"/>
        </w:rPr>
        <w:t xml:space="preserve">cceso a la </w:t>
      </w:r>
      <w:r w:rsidR="00717E59" w:rsidRPr="00EF72CE">
        <w:rPr>
          <w:rFonts w:eastAsia="Palatino Linotype"/>
          <w:szCs w:val="22"/>
        </w:rPr>
        <w:t>i</w:t>
      </w:r>
      <w:r w:rsidRPr="00EF72CE">
        <w:rPr>
          <w:rFonts w:eastAsia="Palatino Linotype"/>
          <w:szCs w:val="22"/>
        </w:rPr>
        <w:t xml:space="preserve">nformación </w:t>
      </w:r>
      <w:r w:rsidR="00717E59" w:rsidRPr="00EF72CE">
        <w:rPr>
          <w:rFonts w:eastAsia="Palatino Linotype"/>
          <w:szCs w:val="22"/>
        </w:rPr>
        <w:t>p</w:t>
      </w:r>
      <w:r w:rsidRPr="00EF72CE">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EF72CE">
        <w:rPr>
          <w:rFonts w:eastAsia="Palatino Linotype"/>
          <w:szCs w:val="22"/>
        </w:rPr>
        <w:t>:</w:t>
      </w:r>
    </w:p>
    <w:p w14:paraId="7FAB8D32" w14:textId="77777777" w:rsidR="00C049E2" w:rsidRPr="00EF72CE" w:rsidRDefault="00C049E2" w:rsidP="00EF72CE">
      <w:pPr>
        <w:rPr>
          <w:rFonts w:eastAsia="Palatino Linotype"/>
          <w:szCs w:val="22"/>
        </w:rPr>
      </w:pPr>
    </w:p>
    <w:p w14:paraId="05320813" w14:textId="77777777" w:rsidR="00C049E2" w:rsidRPr="00EF72CE" w:rsidRDefault="00C049E2" w:rsidP="00EF72CE">
      <w:pPr>
        <w:spacing w:line="240" w:lineRule="auto"/>
        <w:ind w:left="567" w:right="539"/>
        <w:rPr>
          <w:rFonts w:eastAsia="Palatino Linotype"/>
          <w:b/>
          <w:i/>
          <w:szCs w:val="22"/>
        </w:rPr>
      </w:pPr>
      <w:r w:rsidRPr="00EF72CE">
        <w:rPr>
          <w:rFonts w:eastAsia="Palatino Linotype"/>
          <w:b/>
          <w:i/>
          <w:szCs w:val="22"/>
        </w:rPr>
        <w:t>Constitución Política de los Estados Unidos Mexicanos</w:t>
      </w:r>
    </w:p>
    <w:p w14:paraId="6B6C67B6" w14:textId="77777777" w:rsidR="00C049E2" w:rsidRPr="00EF72CE" w:rsidRDefault="00C049E2" w:rsidP="00EF72CE">
      <w:pPr>
        <w:spacing w:line="240" w:lineRule="auto"/>
        <w:ind w:left="567" w:right="539"/>
        <w:rPr>
          <w:rFonts w:eastAsia="Palatino Linotype"/>
          <w:b/>
          <w:i/>
          <w:szCs w:val="22"/>
        </w:rPr>
      </w:pPr>
      <w:r w:rsidRPr="00EF72CE">
        <w:rPr>
          <w:rFonts w:eastAsia="Palatino Linotype"/>
          <w:b/>
          <w:i/>
          <w:szCs w:val="22"/>
        </w:rPr>
        <w:t>“Artículo 6.</w:t>
      </w:r>
    </w:p>
    <w:p w14:paraId="38D3B4C4" w14:textId="77777777" w:rsidR="00C049E2" w:rsidRPr="00EF72CE" w:rsidRDefault="00C049E2" w:rsidP="00EF72CE">
      <w:pPr>
        <w:spacing w:line="240" w:lineRule="auto"/>
        <w:ind w:left="567" w:right="539"/>
        <w:rPr>
          <w:rFonts w:eastAsia="Palatino Linotype"/>
          <w:i/>
          <w:szCs w:val="22"/>
        </w:rPr>
      </w:pPr>
      <w:r w:rsidRPr="00EF72CE">
        <w:rPr>
          <w:rFonts w:eastAsia="Palatino Linotype"/>
          <w:i/>
          <w:szCs w:val="22"/>
        </w:rPr>
        <w:t>(…)</w:t>
      </w:r>
    </w:p>
    <w:p w14:paraId="2CCAA297" w14:textId="6602827B" w:rsidR="00C049E2" w:rsidRPr="00EF72CE" w:rsidRDefault="00C049E2" w:rsidP="00EF72CE">
      <w:pPr>
        <w:spacing w:line="240" w:lineRule="auto"/>
        <w:ind w:left="567" w:right="539"/>
        <w:rPr>
          <w:rFonts w:eastAsia="Palatino Linotype"/>
          <w:i/>
          <w:szCs w:val="22"/>
        </w:rPr>
      </w:pPr>
      <w:r w:rsidRPr="00EF72CE">
        <w:rPr>
          <w:rFonts w:eastAsia="Palatino Linotype"/>
          <w:i/>
          <w:szCs w:val="22"/>
        </w:rPr>
        <w:t>Para efectos de lo dispuesto en el presente artículo se observará lo siguiente:</w:t>
      </w:r>
    </w:p>
    <w:p w14:paraId="74CC3718" w14:textId="77777777" w:rsidR="00C049E2" w:rsidRPr="00EF72CE" w:rsidRDefault="00C049E2" w:rsidP="00EF72CE">
      <w:pPr>
        <w:spacing w:line="240" w:lineRule="auto"/>
        <w:ind w:left="567" w:right="539"/>
        <w:rPr>
          <w:rFonts w:eastAsia="Palatino Linotype"/>
          <w:b/>
          <w:i/>
          <w:szCs w:val="22"/>
        </w:rPr>
      </w:pPr>
      <w:r w:rsidRPr="00EF72CE">
        <w:rPr>
          <w:rFonts w:eastAsia="Palatino Linotype"/>
          <w:b/>
          <w:i/>
          <w:szCs w:val="22"/>
        </w:rPr>
        <w:t>A</w:t>
      </w:r>
      <w:r w:rsidRPr="00EF72CE">
        <w:rPr>
          <w:rFonts w:eastAsia="Palatino Linotype"/>
          <w:i/>
          <w:szCs w:val="22"/>
        </w:rPr>
        <w:t xml:space="preserve">. </w:t>
      </w:r>
      <w:r w:rsidRPr="00EF72CE">
        <w:rPr>
          <w:rFonts w:eastAsia="Palatino Linotype"/>
          <w:b/>
          <w:i/>
          <w:szCs w:val="22"/>
        </w:rPr>
        <w:t>Para el ejercicio del derecho de acceso a la información</w:t>
      </w:r>
      <w:r w:rsidRPr="00EF72CE">
        <w:rPr>
          <w:rFonts w:eastAsia="Palatino Linotype"/>
          <w:i/>
          <w:szCs w:val="22"/>
        </w:rPr>
        <w:t xml:space="preserve">, la Federación y </w:t>
      </w:r>
      <w:r w:rsidRPr="00EF72CE">
        <w:rPr>
          <w:rFonts w:eastAsia="Palatino Linotype"/>
          <w:b/>
          <w:i/>
          <w:szCs w:val="22"/>
        </w:rPr>
        <w:t>las entidades federativas, en el ámbito de sus respectivas competencias, se regirán por los siguientes principios y bases:</w:t>
      </w:r>
    </w:p>
    <w:p w14:paraId="596A956B" w14:textId="77777777" w:rsidR="00C049E2" w:rsidRPr="00EF72CE" w:rsidRDefault="00C049E2" w:rsidP="00EF72CE">
      <w:pPr>
        <w:spacing w:line="240" w:lineRule="auto"/>
        <w:ind w:left="567" w:right="539"/>
        <w:rPr>
          <w:rFonts w:eastAsia="Palatino Linotype"/>
          <w:i/>
          <w:szCs w:val="22"/>
        </w:rPr>
      </w:pPr>
      <w:r w:rsidRPr="00EF72CE">
        <w:rPr>
          <w:rFonts w:eastAsia="Palatino Linotype"/>
          <w:b/>
          <w:i/>
          <w:szCs w:val="22"/>
        </w:rPr>
        <w:t xml:space="preserve">I. </w:t>
      </w:r>
      <w:r w:rsidRPr="00EF72CE">
        <w:rPr>
          <w:rFonts w:eastAsia="Palatino Linotype"/>
          <w:b/>
          <w:i/>
          <w:szCs w:val="22"/>
        </w:rPr>
        <w:tab/>
        <w:t>Toda la información en posesión de cualquier</w:t>
      </w:r>
      <w:r w:rsidRPr="00EF72CE">
        <w:rPr>
          <w:rFonts w:eastAsia="Palatino Linotype"/>
          <w:i/>
          <w:szCs w:val="22"/>
        </w:rPr>
        <w:t xml:space="preserve"> </w:t>
      </w:r>
      <w:r w:rsidRPr="00EF72CE">
        <w:rPr>
          <w:rFonts w:eastAsia="Palatino Linotype"/>
          <w:b/>
          <w:i/>
          <w:szCs w:val="22"/>
        </w:rPr>
        <w:t>autoridad</w:t>
      </w:r>
      <w:r w:rsidRPr="00EF72CE">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EF72CE">
        <w:rPr>
          <w:rFonts w:eastAsia="Palatino Linotype"/>
          <w:b/>
          <w:i/>
          <w:szCs w:val="22"/>
        </w:rPr>
        <w:t>municipal</w:t>
      </w:r>
      <w:r w:rsidRPr="00EF72CE">
        <w:rPr>
          <w:rFonts w:eastAsia="Palatino Linotype"/>
          <w:i/>
          <w:szCs w:val="22"/>
        </w:rPr>
        <w:t xml:space="preserve">, </w:t>
      </w:r>
      <w:r w:rsidRPr="00EF72CE">
        <w:rPr>
          <w:rFonts w:eastAsia="Palatino Linotype"/>
          <w:b/>
          <w:i/>
          <w:szCs w:val="22"/>
        </w:rPr>
        <w:t>es pública</w:t>
      </w:r>
      <w:r w:rsidRPr="00EF72CE">
        <w:rPr>
          <w:rFonts w:eastAsia="Palatino Linotype"/>
          <w:i/>
          <w:szCs w:val="22"/>
        </w:rPr>
        <w:t xml:space="preserve"> y sólo podrá ser reservada temporalmente por razones de interés público y seguridad nacional, en los términos que fijen las leyes. </w:t>
      </w:r>
      <w:r w:rsidRPr="00EF72CE">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EF72CE">
        <w:rPr>
          <w:rFonts w:eastAsia="Palatino Linotype"/>
          <w:i/>
          <w:szCs w:val="22"/>
        </w:rPr>
        <w:t>, la ley determinará los supuestos específicos bajo los cuales procederá la declaración de inexistencia de la información.”</w:t>
      </w:r>
    </w:p>
    <w:p w14:paraId="68F313E4" w14:textId="77777777" w:rsidR="00C049E2" w:rsidRPr="00EF72CE" w:rsidRDefault="00C049E2" w:rsidP="00EF72CE">
      <w:pPr>
        <w:spacing w:line="240" w:lineRule="auto"/>
        <w:ind w:left="567" w:right="539"/>
        <w:rPr>
          <w:rFonts w:eastAsia="Palatino Linotype"/>
          <w:b/>
          <w:i/>
          <w:szCs w:val="22"/>
        </w:rPr>
      </w:pPr>
    </w:p>
    <w:p w14:paraId="504F12DB" w14:textId="77777777" w:rsidR="00C049E2" w:rsidRPr="00EF72CE" w:rsidRDefault="00C049E2" w:rsidP="00EF72CE">
      <w:pPr>
        <w:spacing w:line="240" w:lineRule="auto"/>
        <w:ind w:left="567" w:right="539"/>
        <w:rPr>
          <w:rFonts w:eastAsia="Palatino Linotype"/>
          <w:b/>
          <w:i/>
          <w:szCs w:val="22"/>
        </w:rPr>
      </w:pPr>
      <w:r w:rsidRPr="00EF72CE">
        <w:rPr>
          <w:rFonts w:eastAsia="Palatino Linotype"/>
          <w:b/>
          <w:i/>
          <w:szCs w:val="22"/>
        </w:rPr>
        <w:t>Constitución Política del Estado Libre y Soberano de México</w:t>
      </w:r>
    </w:p>
    <w:p w14:paraId="04932D29" w14:textId="77777777" w:rsidR="00C049E2" w:rsidRPr="00EF72CE" w:rsidRDefault="00C049E2" w:rsidP="00EF72CE">
      <w:pPr>
        <w:spacing w:line="240" w:lineRule="auto"/>
        <w:ind w:left="567" w:right="539"/>
        <w:rPr>
          <w:rFonts w:eastAsia="Palatino Linotype"/>
          <w:i/>
          <w:szCs w:val="22"/>
        </w:rPr>
      </w:pPr>
      <w:r w:rsidRPr="00EF72CE">
        <w:rPr>
          <w:rFonts w:eastAsia="Palatino Linotype"/>
          <w:b/>
          <w:i/>
          <w:szCs w:val="22"/>
        </w:rPr>
        <w:t>“Artículo 5</w:t>
      </w:r>
      <w:r w:rsidRPr="00EF72CE">
        <w:rPr>
          <w:rFonts w:eastAsia="Palatino Linotype"/>
          <w:i/>
          <w:szCs w:val="22"/>
        </w:rPr>
        <w:t xml:space="preserve">.- </w:t>
      </w:r>
    </w:p>
    <w:p w14:paraId="1D3829F4" w14:textId="77777777" w:rsidR="00C049E2" w:rsidRPr="00EF72CE" w:rsidRDefault="00C049E2" w:rsidP="00EF72CE">
      <w:pPr>
        <w:spacing w:line="240" w:lineRule="auto"/>
        <w:ind w:left="567" w:right="539"/>
        <w:rPr>
          <w:rFonts w:eastAsia="Palatino Linotype"/>
          <w:i/>
          <w:szCs w:val="22"/>
        </w:rPr>
      </w:pPr>
      <w:r w:rsidRPr="00EF72CE">
        <w:rPr>
          <w:rFonts w:eastAsia="Palatino Linotype"/>
          <w:i/>
          <w:szCs w:val="22"/>
        </w:rPr>
        <w:t>(…)</w:t>
      </w:r>
    </w:p>
    <w:p w14:paraId="0EAE47FD" w14:textId="77777777" w:rsidR="00C049E2" w:rsidRPr="00EF72CE" w:rsidRDefault="00C049E2" w:rsidP="00EF72CE">
      <w:pPr>
        <w:spacing w:line="240" w:lineRule="auto"/>
        <w:ind w:left="567" w:right="539"/>
        <w:rPr>
          <w:rFonts w:eastAsia="Palatino Linotype"/>
          <w:i/>
          <w:szCs w:val="22"/>
        </w:rPr>
      </w:pPr>
      <w:r w:rsidRPr="00EF72CE">
        <w:rPr>
          <w:rFonts w:eastAsia="Palatino Linotype"/>
          <w:b/>
          <w:i/>
          <w:szCs w:val="22"/>
        </w:rPr>
        <w:t>El derecho a la información será garantizado por el Estado. La ley establecerá las previsiones que permitan asegurar la protección, el respeto y la difusión de este derecho</w:t>
      </w:r>
      <w:r w:rsidRPr="00EF72CE">
        <w:rPr>
          <w:rFonts w:eastAsia="Palatino Linotype"/>
          <w:i/>
          <w:szCs w:val="22"/>
        </w:rPr>
        <w:t>.</w:t>
      </w:r>
    </w:p>
    <w:p w14:paraId="4F0C804A" w14:textId="77777777" w:rsidR="00C049E2" w:rsidRPr="00EF72CE" w:rsidRDefault="00C049E2" w:rsidP="00EF72CE">
      <w:pPr>
        <w:spacing w:line="240" w:lineRule="auto"/>
        <w:ind w:left="567" w:right="539"/>
        <w:rPr>
          <w:rFonts w:eastAsia="Palatino Linotype"/>
          <w:i/>
          <w:szCs w:val="22"/>
        </w:rPr>
      </w:pPr>
      <w:r w:rsidRPr="00EF72CE">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EF72CE" w:rsidRDefault="00C049E2" w:rsidP="00EF72CE">
      <w:pPr>
        <w:spacing w:line="240" w:lineRule="auto"/>
        <w:ind w:left="567" w:right="539"/>
        <w:rPr>
          <w:rFonts w:eastAsia="Palatino Linotype"/>
          <w:i/>
          <w:szCs w:val="22"/>
        </w:rPr>
      </w:pPr>
      <w:r w:rsidRPr="00EF72CE">
        <w:rPr>
          <w:rFonts w:eastAsia="Palatino Linotype"/>
          <w:b/>
          <w:i/>
          <w:szCs w:val="22"/>
        </w:rPr>
        <w:t>Este derecho se regirá por los principios y bases siguientes</w:t>
      </w:r>
      <w:r w:rsidRPr="00EF72CE">
        <w:rPr>
          <w:rFonts w:eastAsia="Palatino Linotype"/>
          <w:i/>
          <w:szCs w:val="22"/>
        </w:rPr>
        <w:t>:</w:t>
      </w:r>
    </w:p>
    <w:p w14:paraId="4A3E8CBA" w14:textId="77777777" w:rsidR="00C049E2" w:rsidRPr="00EF72CE" w:rsidRDefault="00C049E2" w:rsidP="00EF72CE">
      <w:pPr>
        <w:spacing w:line="240" w:lineRule="auto"/>
        <w:ind w:left="567" w:right="539"/>
        <w:rPr>
          <w:rFonts w:eastAsia="Palatino Linotype"/>
          <w:i/>
          <w:szCs w:val="22"/>
        </w:rPr>
      </w:pPr>
      <w:r w:rsidRPr="00EF72CE">
        <w:rPr>
          <w:rFonts w:eastAsia="Palatino Linotype"/>
          <w:b/>
          <w:i/>
          <w:szCs w:val="22"/>
        </w:rPr>
        <w:t>I. Toda la información en posesión de cualquier autoridad, entidad, órgano y organismos de los</w:t>
      </w:r>
      <w:r w:rsidRPr="00EF72CE">
        <w:rPr>
          <w:rFonts w:eastAsia="Palatino Linotype"/>
          <w:i/>
          <w:szCs w:val="22"/>
        </w:rPr>
        <w:t xml:space="preserve"> Poderes Ejecutivo, Legislativo y Judicial, órganos autónomos, partidos políticos, fideicomisos y fondos públicos estatales y </w:t>
      </w:r>
      <w:r w:rsidRPr="00EF72CE">
        <w:rPr>
          <w:rFonts w:eastAsia="Palatino Linotype"/>
          <w:b/>
          <w:i/>
          <w:szCs w:val="22"/>
        </w:rPr>
        <w:t>municipales</w:t>
      </w:r>
      <w:r w:rsidRPr="00EF72CE">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F72CE">
        <w:rPr>
          <w:rFonts w:eastAsia="Palatino Linotype"/>
          <w:b/>
          <w:i/>
          <w:szCs w:val="22"/>
        </w:rPr>
        <w:t>es pública</w:t>
      </w:r>
      <w:r w:rsidRPr="00EF72CE">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EF72CE">
        <w:rPr>
          <w:rFonts w:eastAsia="Palatino Linotype"/>
          <w:b/>
          <w:i/>
          <w:szCs w:val="22"/>
        </w:rPr>
        <w:t>En la interpretación de este derecho deberá prevalecer el principio de máxima publicidad</w:t>
      </w:r>
      <w:r w:rsidRPr="00EF72CE">
        <w:rPr>
          <w:rFonts w:eastAsia="Palatino Linotype"/>
          <w:i/>
          <w:szCs w:val="22"/>
        </w:rPr>
        <w:t xml:space="preserve">. </w:t>
      </w:r>
      <w:r w:rsidRPr="00EF72CE">
        <w:rPr>
          <w:rFonts w:eastAsia="Palatino Linotype"/>
          <w:b/>
          <w:i/>
          <w:szCs w:val="22"/>
        </w:rPr>
        <w:t>Los sujetos obligados deberán documentar todo acto que derive del ejercicio de sus facultades, competencias o funciones</w:t>
      </w:r>
      <w:r w:rsidRPr="00EF72CE">
        <w:rPr>
          <w:rFonts w:eastAsia="Palatino Linotype"/>
          <w:i/>
          <w:szCs w:val="22"/>
        </w:rPr>
        <w:t>, la ley determinará los supuestos específicos bajo los cuales procederá la declaración de inexistencia de la información.”</w:t>
      </w:r>
    </w:p>
    <w:p w14:paraId="5CA98E37" w14:textId="77777777" w:rsidR="00C049E2" w:rsidRPr="00EF72CE" w:rsidRDefault="00C049E2" w:rsidP="00EF72CE">
      <w:pPr>
        <w:rPr>
          <w:rFonts w:eastAsia="Palatino Linotype"/>
          <w:b/>
          <w:i/>
          <w:szCs w:val="22"/>
        </w:rPr>
      </w:pPr>
    </w:p>
    <w:p w14:paraId="6FC1BB3B" w14:textId="3BF4A33D" w:rsidR="00C049E2" w:rsidRPr="00EF72CE" w:rsidRDefault="00717E59" w:rsidP="00EF72CE">
      <w:pPr>
        <w:rPr>
          <w:rFonts w:eastAsia="Palatino Linotype"/>
          <w:i/>
          <w:szCs w:val="22"/>
        </w:rPr>
      </w:pPr>
      <w:r w:rsidRPr="00EF72CE">
        <w:rPr>
          <w:rFonts w:eastAsia="Palatino Linotype"/>
          <w:szCs w:val="22"/>
        </w:rPr>
        <w:t xml:space="preserve">Asimismo, </w:t>
      </w:r>
      <w:r w:rsidR="00C049E2" w:rsidRPr="00EF72CE">
        <w:rPr>
          <w:rFonts w:eastAsia="Palatino Linotype"/>
          <w:szCs w:val="22"/>
        </w:rPr>
        <w:t>el artículo 150 de la Ley de Transparencia y Acceso a la Información Pública del Estado de México y Municipios</w:t>
      </w:r>
      <w:r w:rsidR="00057B2D" w:rsidRPr="00EF72CE">
        <w:rPr>
          <w:rFonts w:eastAsia="Palatino Linotype"/>
          <w:szCs w:val="22"/>
        </w:rPr>
        <w:t xml:space="preserve"> </w:t>
      </w:r>
      <w:r w:rsidR="00E9335C" w:rsidRPr="00EF72CE">
        <w:rPr>
          <w:rFonts w:eastAsia="Palatino Linotype"/>
          <w:szCs w:val="22"/>
        </w:rPr>
        <w:t xml:space="preserve">indica </w:t>
      </w:r>
      <w:r w:rsidR="00057B2D" w:rsidRPr="00EF72CE">
        <w:rPr>
          <w:rFonts w:eastAsia="Palatino Linotype"/>
          <w:szCs w:val="22"/>
        </w:rPr>
        <w:t>que</w:t>
      </w:r>
      <w:r w:rsidR="00C049E2" w:rsidRPr="00EF72CE">
        <w:rPr>
          <w:rFonts w:eastAsia="Palatino Linotype"/>
          <w:szCs w:val="22"/>
        </w:rPr>
        <w:t xml:space="preserve"> la solicitud es la garantía primaria del Derecho de Acceso a la Información, además, establece que se regirá </w:t>
      </w:r>
      <w:r w:rsidR="00C049E2" w:rsidRPr="00EF72CE">
        <w:rPr>
          <w:rFonts w:eastAsia="Palatino Linotype"/>
          <w:i/>
          <w:szCs w:val="22"/>
        </w:rPr>
        <w:t>por los principios de simplicidad, rapidez</w:t>
      </w:r>
      <w:r w:rsidR="005F65B7" w:rsidRPr="00EF72CE">
        <w:rPr>
          <w:rFonts w:eastAsia="Palatino Linotype"/>
          <w:i/>
          <w:szCs w:val="22"/>
        </w:rPr>
        <w:t>,</w:t>
      </w:r>
      <w:r w:rsidR="00C049E2" w:rsidRPr="00EF72CE">
        <w:rPr>
          <w:rFonts w:eastAsia="Palatino Linotype"/>
          <w:i/>
          <w:szCs w:val="22"/>
        </w:rPr>
        <w:t xml:space="preserve"> gratuidad del procedimiento, auxilio y orientación a los particulare</w:t>
      </w:r>
      <w:r w:rsidR="001A58B3" w:rsidRPr="00EF72CE">
        <w:rPr>
          <w:rFonts w:eastAsia="Palatino Linotype"/>
          <w:i/>
          <w:szCs w:val="22"/>
        </w:rPr>
        <w:t>s.</w:t>
      </w:r>
    </w:p>
    <w:p w14:paraId="033466A6" w14:textId="77777777" w:rsidR="001A58B3" w:rsidRPr="00EF72CE" w:rsidRDefault="001A58B3" w:rsidP="00EF72CE">
      <w:pPr>
        <w:rPr>
          <w:rFonts w:eastAsia="Palatino Linotype"/>
          <w:i/>
          <w:szCs w:val="22"/>
        </w:rPr>
      </w:pPr>
    </w:p>
    <w:p w14:paraId="04ADA10B" w14:textId="574A944A" w:rsidR="001A58B3" w:rsidRPr="00EF72CE" w:rsidRDefault="00233F17" w:rsidP="00EF72CE">
      <w:pPr>
        <w:rPr>
          <w:rFonts w:eastAsia="Palatino Linotype" w:cs="Palatino Linotype"/>
          <w:i/>
          <w:szCs w:val="22"/>
        </w:rPr>
      </w:pPr>
      <w:r w:rsidRPr="00EF72CE">
        <w:rPr>
          <w:rFonts w:eastAsia="Palatino Linotype" w:cs="Palatino Linotype"/>
          <w:szCs w:val="22"/>
        </w:rPr>
        <w:t xml:space="preserve">Por su parte, el artículo 4 de </w:t>
      </w:r>
      <w:r w:rsidR="001A58B3" w:rsidRPr="00EF72CE">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EF72CE">
        <w:rPr>
          <w:rFonts w:eastAsia="Palatino Linotype" w:cs="Palatino Linotype"/>
          <w:szCs w:val="22"/>
        </w:rPr>
        <w:t>.</w:t>
      </w:r>
    </w:p>
    <w:p w14:paraId="1407DBB8" w14:textId="77777777" w:rsidR="001A58B3" w:rsidRPr="00EF72CE" w:rsidRDefault="001A58B3" w:rsidP="00EF72CE">
      <w:pPr>
        <w:rPr>
          <w:rFonts w:eastAsia="Palatino Linotype" w:cs="Palatino Linotype"/>
          <w:szCs w:val="22"/>
        </w:rPr>
      </w:pPr>
    </w:p>
    <w:p w14:paraId="7552AA79" w14:textId="5C52E4A4" w:rsidR="001A58B3" w:rsidRPr="00EF72CE" w:rsidRDefault="001A58B3" w:rsidP="00EF72CE">
      <w:pPr>
        <w:rPr>
          <w:rFonts w:eastAsia="Palatino Linotype" w:cs="Palatino Linotype"/>
          <w:szCs w:val="22"/>
        </w:rPr>
      </w:pPr>
      <w:r w:rsidRPr="00EF72CE">
        <w:rPr>
          <w:rFonts w:eastAsia="Palatino Linotype" w:cs="Palatino Linotype"/>
          <w:szCs w:val="22"/>
        </w:rPr>
        <w:t xml:space="preserve">Esto es, que los Sujetos Obligados </w:t>
      </w:r>
      <w:r w:rsidR="00FA5957" w:rsidRPr="00EF72CE">
        <w:rPr>
          <w:rFonts w:eastAsia="Palatino Linotype" w:cs="Palatino Linotype"/>
          <w:szCs w:val="22"/>
        </w:rPr>
        <w:t>deben</w:t>
      </w:r>
      <w:r w:rsidRPr="00EF72CE">
        <w:rPr>
          <w:rFonts w:eastAsia="Palatino Linotype" w:cs="Palatino Linotype"/>
          <w:szCs w:val="22"/>
        </w:rPr>
        <w:t xml:space="preserve"> atender las solicitudes de acceso a la información pública que se les </w:t>
      </w:r>
      <w:r w:rsidR="00FA5957" w:rsidRPr="00EF72CE">
        <w:rPr>
          <w:rFonts w:eastAsia="Palatino Linotype" w:cs="Palatino Linotype"/>
          <w:szCs w:val="22"/>
        </w:rPr>
        <w:t>sean realizadas,</w:t>
      </w:r>
      <w:r w:rsidRPr="00EF72CE">
        <w:rPr>
          <w:rFonts w:eastAsia="Palatino Linotype" w:cs="Palatino Linotype"/>
          <w:szCs w:val="22"/>
        </w:rPr>
        <w:t xml:space="preserve"> y proporcionar la información pública que obre en su poder</w:t>
      </w:r>
      <w:r w:rsidR="00FA5957" w:rsidRPr="00EF72CE">
        <w:rPr>
          <w:rFonts w:eastAsia="Palatino Linotype" w:cs="Palatino Linotype"/>
          <w:szCs w:val="22"/>
        </w:rPr>
        <w:t>,</w:t>
      </w:r>
      <w:r w:rsidRPr="00EF72CE">
        <w:rPr>
          <w:rFonts w:eastAsia="Palatino Linotype" w:cs="Palatino Linotype"/>
          <w:szCs w:val="22"/>
        </w:rPr>
        <w:t xml:space="preserve"> conforme </w:t>
      </w:r>
      <w:r w:rsidR="00FA5957" w:rsidRPr="00EF72CE">
        <w:rPr>
          <w:rFonts w:eastAsia="Palatino Linotype" w:cs="Palatino Linotype"/>
          <w:szCs w:val="22"/>
        </w:rPr>
        <w:t>a</w:t>
      </w:r>
      <w:r w:rsidRPr="00EF72CE">
        <w:rPr>
          <w:rFonts w:eastAsia="Palatino Linotype" w:cs="Palatino Linotype"/>
          <w:szCs w:val="22"/>
        </w:rPr>
        <w:t xml:space="preserve">l estado </w:t>
      </w:r>
      <w:r w:rsidR="00FA5957" w:rsidRPr="00EF72CE">
        <w:rPr>
          <w:rFonts w:eastAsia="Palatino Linotype" w:cs="Palatino Linotype"/>
          <w:szCs w:val="22"/>
        </w:rPr>
        <w:t xml:space="preserve">en </w:t>
      </w:r>
      <w:r w:rsidRPr="00EF72CE">
        <w:rPr>
          <w:rFonts w:eastAsia="Palatino Linotype" w:cs="Palatino Linotype"/>
          <w:szCs w:val="22"/>
        </w:rPr>
        <w:t>que se encuentr</w:t>
      </w:r>
      <w:r w:rsidR="00FA5957" w:rsidRPr="00EF72CE">
        <w:rPr>
          <w:rFonts w:eastAsia="Palatino Linotype" w:cs="Palatino Linotype"/>
          <w:szCs w:val="22"/>
        </w:rPr>
        <w:t>e, sin que sea necesario</w:t>
      </w:r>
      <w:r w:rsidRPr="00EF72CE">
        <w:rPr>
          <w:rFonts w:eastAsia="Palatino Linotype" w:cs="Palatino Linotype"/>
          <w:szCs w:val="22"/>
        </w:rPr>
        <w:t xml:space="preserve"> </w:t>
      </w:r>
      <w:r w:rsidR="00FA5957" w:rsidRPr="00EF72CE">
        <w:rPr>
          <w:rFonts w:eastAsia="Palatino Linotype" w:cs="Palatino Linotype"/>
          <w:szCs w:val="22"/>
        </w:rPr>
        <w:t>procesar</w:t>
      </w:r>
      <w:r w:rsidRPr="00EF72CE">
        <w:rPr>
          <w:rFonts w:eastAsia="Palatino Linotype" w:cs="Palatino Linotype"/>
          <w:szCs w:val="22"/>
        </w:rPr>
        <w:t xml:space="preserve"> la misma, ni presentarla conforme al interés del solicitante; </w:t>
      </w:r>
      <w:r w:rsidR="00FA5957" w:rsidRPr="00EF72CE">
        <w:rPr>
          <w:rFonts w:eastAsia="Palatino Linotype" w:cs="Palatino Linotype"/>
          <w:szCs w:val="22"/>
        </w:rPr>
        <w:t>tal y como</w:t>
      </w:r>
      <w:r w:rsidRPr="00EF72CE">
        <w:rPr>
          <w:rFonts w:eastAsia="Palatino Linotype" w:cs="Palatino Linotype"/>
          <w:szCs w:val="22"/>
        </w:rPr>
        <w:t xml:space="preserve"> lo establece el artículo 12 de la Ley de Transparencia y Acceso a la Información Pública del Estado de México y Municipios</w:t>
      </w:r>
      <w:r w:rsidR="00970EB3" w:rsidRPr="00EF72CE">
        <w:rPr>
          <w:rFonts w:eastAsia="Palatino Linotype" w:cs="Palatino Linotype"/>
          <w:szCs w:val="22"/>
        </w:rPr>
        <w:t>.</w:t>
      </w:r>
    </w:p>
    <w:p w14:paraId="73245195" w14:textId="77777777" w:rsidR="00970EB3" w:rsidRPr="00EF72CE" w:rsidRDefault="00970EB3" w:rsidP="00EF72CE">
      <w:pPr>
        <w:rPr>
          <w:rFonts w:eastAsia="Palatino Linotype" w:cs="Palatino Linotype"/>
          <w:szCs w:val="22"/>
        </w:rPr>
      </w:pPr>
    </w:p>
    <w:p w14:paraId="7F62D4DF" w14:textId="775730E1" w:rsidR="001A58B3" w:rsidRPr="00EF72CE" w:rsidRDefault="001A58B3" w:rsidP="00EF72CE">
      <w:pPr>
        <w:rPr>
          <w:rFonts w:eastAsia="Palatino Linotype" w:cs="Palatino Linotype"/>
          <w:szCs w:val="22"/>
        </w:rPr>
      </w:pPr>
      <w:r w:rsidRPr="00EF72CE">
        <w:rPr>
          <w:rFonts w:eastAsia="Palatino Linotype" w:cs="Palatino Linotype"/>
          <w:szCs w:val="22"/>
        </w:rPr>
        <w:t>Es decir, que todo sujeto obligado que genere, recopile, administre, procese, archive, posea o conserven, son responsables de la misma</w:t>
      </w:r>
      <w:r w:rsidR="00970EB3" w:rsidRPr="00EF72CE">
        <w:rPr>
          <w:rFonts w:eastAsia="Palatino Linotype" w:cs="Palatino Linotype"/>
          <w:szCs w:val="22"/>
        </w:rPr>
        <w:t>,</w:t>
      </w:r>
      <w:r w:rsidRPr="00EF72CE">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EF72CE">
        <w:rPr>
          <w:rFonts w:eastAsia="Palatino Linotype" w:cs="Palatino Linotype"/>
          <w:szCs w:val="22"/>
        </w:rPr>
        <w:t>o</w:t>
      </w:r>
      <w:r w:rsidRPr="00EF72CE">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EF72CE" w:rsidRDefault="001A58B3" w:rsidP="00EF72CE">
      <w:pPr>
        <w:rPr>
          <w:rFonts w:eastAsia="Palatino Linotype" w:cs="Palatino Linotype"/>
          <w:szCs w:val="22"/>
        </w:rPr>
      </w:pPr>
    </w:p>
    <w:p w14:paraId="04E42DFE" w14:textId="573F1198" w:rsidR="001A58B3" w:rsidRPr="00EF72CE" w:rsidRDefault="001A58B3" w:rsidP="00EF72CE">
      <w:pPr>
        <w:rPr>
          <w:rFonts w:eastAsia="Palatino Linotype" w:cs="Palatino Linotype"/>
          <w:szCs w:val="22"/>
        </w:rPr>
      </w:pPr>
      <w:r w:rsidRPr="00EF72CE">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EF72CE">
        <w:rPr>
          <w:rFonts w:eastAsia="Palatino Linotype" w:cs="Palatino Linotype"/>
          <w:szCs w:val="22"/>
        </w:rPr>
        <w:t>, s</w:t>
      </w:r>
      <w:r w:rsidRPr="00EF72CE">
        <w:rPr>
          <w:rFonts w:eastAsia="Palatino Linotype" w:cs="Palatino Linotype"/>
          <w:szCs w:val="22"/>
        </w:rPr>
        <w:t xml:space="preserve">iempre y cuando no se trate de información reservada o </w:t>
      </w:r>
      <w:r w:rsidR="00331F35" w:rsidRPr="00EF72CE">
        <w:rPr>
          <w:rFonts w:eastAsia="Palatino Linotype" w:cs="Palatino Linotype"/>
          <w:szCs w:val="22"/>
        </w:rPr>
        <w:t>confidencial.</w:t>
      </w:r>
    </w:p>
    <w:p w14:paraId="40C5219F" w14:textId="77777777" w:rsidR="001A58B3" w:rsidRPr="00EF72CE" w:rsidRDefault="001A58B3" w:rsidP="00EF72CE">
      <w:pPr>
        <w:rPr>
          <w:rFonts w:eastAsia="Palatino Linotype" w:cs="Palatino Linotype"/>
          <w:szCs w:val="22"/>
        </w:rPr>
      </w:pPr>
    </w:p>
    <w:p w14:paraId="2E629608" w14:textId="01727E15" w:rsidR="00C049E2" w:rsidRPr="00EF72CE" w:rsidRDefault="006067C7" w:rsidP="00EF72CE">
      <w:pPr>
        <w:rPr>
          <w:rFonts w:eastAsia="Palatino Linotype"/>
          <w:szCs w:val="22"/>
        </w:rPr>
      </w:pPr>
      <w:bookmarkStart w:id="31" w:name="_heading=h.2s8eyo1" w:colFirst="0" w:colLast="0"/>
      <w:bookmarkEnd w:id="31"/>
      <w:r w:rsidRPr="00EF72CE">
        <w:rPr>
          <w:rFonts w:eastAsia="Palatino Linotype"/>
          <w:szCs w:val="22"/>
        </w:rPr>
        <w:t>Con base en lo anterior</w:t>
      </w:r>
      <w:r w:rsidR="00B22A80" w:rsidRPr="00EF72CE">
        <w:rPr>
          <w:rFonts w:eastAsia="Palatino Linotype"/>
          <w:szCs w:val="22"/>
        </w:rPr>
        <w:t>, se considera que</w:t>
      </w:r>
      <w:r w:rsidR="00C049E2" w:rsidRPr="00EF72CE">
        <w:rPr>
          <w:rFonts w:eastAsia="Palatino Linotype"/>
          <w:szCs w:val="22"/>
        </w:rPr>
        <w:t xml:space="preserve"> </w:t>
      </w:r>
      <w:r w:rsidR="00B22A80" w:rsidRPr="00EF72CE">
        <w:rPr>
          <w:rFonts w:eastAsia="Palatino Linotype"/>
          <w:b/>
          <w:bCs/>
          <w:szCs w:val="22"/>
        </w:rPr>
        <w:t>EL</w:t>
      </w:r>
      <w:r w:rsidR="00C049E2" w:rsidRPr="00EF72CE">
        <w:rPr>
          <w:rFonts w:eastAsia="Palatino Linotype"/>
          <w:szCs w:val="22"/>
        </w:rPr>
        <w:t xml:space="preserve"> </w:t>
      </w:r>
      <w:r w:rsidR="00C049E2" w:rsidRPr="00EF72CE">
        <w:rPr>
          <w:rFonts w:eastAsia="Palatino Linotype"/>
          <w:b/>
          <w:szCs w:val="22"/>
        </w:rPr>
        <w:t>SUJETO OBLIGADO</w:t>
      </w:r>
      <w:r w:rsidR="00C049E2" w:rsidRPr="00EF72CE">
        <w:rPr>
          <w:rFonts w:eastAsia="Palatino Linotype"/>
          <w:szCs w:val="22"/>
        </w:rPr>
        <w:t xml:space="preserve"> </w:t>
      </w:r>
      <w:r w:rsidR="00B22A80" w:rsidRPr="00EF72CE">
        <w:rPr>
          <w:rFonts w:eastAsia="Palatino Linotype"/>
          <w:szCs w:val="22"/>
        </w:rPr>
        <w:t xml:space="preserve">se </w:t>
      </w:r>
      <w:r w:rsidR="00717E59" w:rsidRPr="00EF72CE">
        <w:rPr>
          <w:rFonts w:eastAsia="Palatino Linotype"/>
          <w:szCs w:val="22"/>
        </w:rPr>
        <w:t>encontraba</w:t>
      </w:r>
      <w:r w:rsidR="00B22A80" w:rsidRPr="00EF72CE">
        <w:rPr>
          <w:rFonts w:eastAsia="Palatino Linotype"/>
          <w:szCs w:val="22"/>
        </w:rPr>
        <w:t xml:space="preserve"> compelido a</w:t>
      </w:r>
      <w:r w:rsidR="00C049E2" w:rsidRPr="00EF72CE">
        <w:rPr>
          <w:rFonts w:eastAsia="Palatino Linotype"/>
          <w:szCs w:val="22"/>
        </w:rPr>
        <w:t xml:space="preserve"> atender la solicitud de acceso a la información </w:t>
      </w:r>
      <w:r w:rsidR="00B22A80" w:rsidRPr="00EF72CE">
        <w:rPr>
          <w:rFonts w:eastAsia="Palatino Linotype"/>
          <w:szCs w:val="22"/>
        </w:rPr>
        <w:t xml:space="preserve">realizada por </w:t>
      </w:r>
      <w:r w:rsidR="00B22A80" w:rsidRPr="00EF72CE">
        <w:rPr>
          <w:rFonts w:eastAsia="Palatino Linotype"/>
          <w:b/>
          <w:bCs/>
          <w:szCs w:val="22"/>
        </w:rPr>
        <w:t>LA PARTE RECURRENTE</w:t>
      </w:r>
      <w:r w:rsidR="00331F35" w:rsidRPr="00EF72CE">
        <w:rPr>
          <w:rFonts w:eastAsia="Palatino Linotype"/>
          <w:szCs w:val="22"/>
        </w:rPr>
        <w:t>.</w:t>
      </w:r>
    </w:p>
    <w:p w14:paraId="1611F147" w14:textId="77777777" w:rsidR="00BD5A7C" w:rsidRPr="00EF72CE" w:rsidRDefault="00BD5A7C" w:rsidP="00EF72CE">
      <w:pPr>
        <w:rPr>
          <w:rFonts w:eastAsia="Palatino Linotype"/>
          <w:szCs w:val="22"/>
        </w:rPr>
      </w:pPr>
    </w:p>
    <w:p w14:paraId="51A0E8B4" w14:textId="68A3EEF1" w:rsidR="00664420" w:rsidRPr="00EF72CE" w:rsidRDefault="00C71CEF" w:rsidP="00EF72CE">
      <w:pPr>
        <w:pStyle w:val="Ttulo3"/>
        <w:rPr>
          <w:rFonts w:eastAsia="Calibri"/>
          <w:szCs w:val="22"/>
          <w:lang w:eastAsia="es-ES_tradnl"/>
        </w:rPr>
      </w:pPr>
      <w:bookmarkStart w:id="32" w:name="_Toc181265611"/>
      <w:r w:rsidRPr="00EF72CE">
        <w:rPr>
          <w:rFonts w:eastAsia="Calibri"/>
          <w:szCs w:val="22"/>
          <w:lang w:eastAsia="es-ES_tradnl"/>
        </w:rPr>
        <w:t>b)</w:t>
      </w:r>
      <w:r w:rsidR="00A53315" w:rsidRPr="00EF72CE">
        <w:rPr>
          <w:rFonts w:eastAsia="Calibri"/>
          <w:szCs w:val="22"/>
          <w:lang w:eastAsia="es-ES_tradnl"/>
        </w:rPr>
        <w:t xml:space="preserve"> </w:t>
      </w:r>
      <w:r w:rsidR="00A21A20" w:rsidRPr="00EF72CE">
        <w:rPr>
          <w:rFonts w:eastAsia="Calibri"/>
          <w:szCs w:val="22"/>
          <w:lang w:eastAsia="es-ES_tradnl"/>
        </w:rPr>
        <w:t>Controversia a resolver</w:t>
      </w:r>
      <w:r w:rsidR="00507B2E" w:rsidRPr="00EF72CE">
        <w:rPr>
          <w:rFonts w:eastAsia="Calibri"/>
          <w:szCs w:val="22"/>
          <w:lang w:eastAsia="es-ES_tradnl"/>
        </w:rPr>
        <w:t>.</w:t>
      </w:r>
      <w:bookmarkEnd w:id="32"/>
    </w:p>
    <w:p w14:paraId="4D736125" w14:textId="147A496B" w:rsidR="00D52E30" w:rsidRPr="00EF72CE" w:rsidRDefault="00664420" w:rsidP="00EF72CE">
      <w:pPr>
        <w:tabs>
          <w:tab w:val="left" w:pos="2834"/>
          <w:tab w:val="right" w:pos="8838"/>
        </w:tabs>
        <w:ind w:left="-108" w:right="-105"/>
        <w:rPr>
          <w:rFonts w:eastAsia="Calibri"/>
          <w:szCs w:val="22"/>
          <w:lang w:eastAsia="es-ES_tradnl"/>
        </w:rPr>
      </w:pPr>
      <w:r w:rsidRPr="00EF72CE">
        <w:rPr>
          <w:rFonts w:eastAsia="Calibri"/>
          <w:szCs w:val="22"/>
          <w:lang w:eastAsia="es-ES_tradnl"/>
        </w:rPr>
        <w:t xml:space="preserve">Con el objeto de ilustrar la controversia planteada, resulta conveniente precisar que, una vez realizado el estudio de las constancias que integran el expediente en que se actúa, se </w:t>
      </w:r>
      <w:r w:rsidR="003959B2" w:rsidRPr="00EF72CE">
        <w:rPr>
          <w:rFonts w:eastAsia="Calibri"/>
          <w:szCs w:val="22"/>
          <w:lang w:eastAsia="es-ES_tradnl"/>
        </w:rPr>
        <w:t>entiende</w:t>
      </w:r>
      <w:r w:rsidR="008E17B8" w:rsidRPr="00EF72CE">
        <w:rPr>
          <w:rFonts w:eastAsia="Calibri"/>
          <w:szCs w:val="22"/>
          <w:lang w:eastAsia="es-ES_tradnl"/>
        </w:rPr>
        <w:t xml:space="preserve"> que</w:t>
      </w:r>
      <w:r w:rsidRPr="00EF72CE">
        <w:rPr>
          <w:rFonts w:eastAsia="Calibri"/>
          <w:szCs w:val="22"/>
          <w:lang w:eastAsia="es-ES_tradnl"/>
        </w:rPr>
        <w:t xml:space="preserve"> </w:t>
      </w:r>
      <w:r w:rsidR="005D5A50" w:rsidRPr="00EF72CE">
        <w:rPr>
          <w:rFonts w:eastAsia="Calibri"/>
          <w:b/>
          <w:bCs/>
          <w:szCs w:val="22"/>
          <w:lang w:eastAsia="es-ES_tradnl"/>
        </w:rPr>
        <w:t>LA PARTE RECURRENTE</w:t>
      </w:r>
      <w:r w:rsidRPr="00EF72CE">
        <w:rPr>
          <w:rFonts w:eastAsia="Calibri"/>
          <w:szCs w:val="22"/>
          <w:lang w:eastAsia="es-ES_tradnl"/>
        </w:rPr>
        <w:t xml:space="preserve"> </w:t>
      </w:r>
      <w:r w:rsidR="008E17B8" w:rsidRPr="00EF72CE">
        <w:rPr>
          <w:rFonts w:eastAsia="Calibri"/>
          <w:szCs w:val="22"/>
          <w:lang w:eastAsia="es-ES_tradnl"/>
        </w:rPr>
        <w:t xml:space="preserve">requirió </w:t>
      </w:r>
      <w:r w:rsidR="00D52E30" w:rsidRPr="00EF72CE">
        <w:rPr>
          <w:rFonts w:eastAsia="Calibri"/>
          <w:szCs w:val="22"/>
          <w:lang w:eastAsia="es-ES_tradnl"/>
        </w:rPr>
        <w:t>lo siguiente:</w:t>
      </w:r>
    </w:p>
    <w:p w14:paraId="325F3B94" w14:textId="77777777" w:rsidR="00D52E30" w:rsidRPr="00EF72CE" w:rsidRDefault="00D52E30" w:rsidP="00EF72CE">
      <w:pPr>
        <w:tabs>
          <w:tab w:val="left" w:pos="2834"/>
          <w:tab w:val="right" w:pos="8838"/>
        </w:tabs>
        <w:ind w:left="-108" w:right="-105"/>
        <w:rPr>
          <w:rFonts w:eastAsia="Calibri"/>
          <w:szCs w:val="22"/>
          <w:lang w:eastAsia="es-ES_tradnl"/>
        </w:rPr>
      </w:pPr>
    </w:p>
    <w:p w14:paraId="74B64C27" w14:textId="477DEABA" w:rsidR="00D52E30" w:rsidRPr="00EF72CE" w:rsidRDefault="00D52E30" w:rsidP="00EF72CE">
      <w:pPr>
        <w:pStyle w:val="Prrafodelista"/>
        <w:numPr>
          <w:ilvl w:val="0"/>
          <w:numId w:val="2"/>
        </w:numPr>
        <w:tabs>
          <w:tab w:val="left" w:pos="2834"/>
          <w:tab w:val="right" w:pos="8838"/>
        </w:tabs>
        <w:ind w:right="-105"/>
        <w:rPr>
          <w:rFonts w:eastAsia="Calibri" w:cs="Tahoma"/>
          <w:szCs w:val="22"/>
          <w:lang w:eastAsia="en-US"/>
        </w:rPr>
      </w:pPr>
      <w:r w:rsidRPr="00EF72CE">
        <w:rPr>
          <w:szCs w:val="22"/>
        </w:rPr>
        <w:t>Todos los oficios firmados por el o la titular de la Dirección de Operación y Desarrollo de los años 2021 y 2023.</w:t>
      </w:r>
    </w:p>
    <w:p w14:paraId="3A1E2258" w14:textId="77777777" w:rsidR="00D52E30" w:rsidRPr="00EF72CE" w:rsidRDefault="00D52E30" w:rsidP="00EF72CE">
      <w:pPr>
        <w:tabs>
          <w:tab w:val="left" w:pos="2834"/>
          <w:tab w:val="right" w:pos="8838"/>
        </w:tabs>
        <w:ind w:left="-108" w:right="-105"/>
        <w:rPr>
          <w:rFonts w:eastAsiaTheme="minorHAnsi" w:cs="Tahoma"/>
          <w:bCs/>
          <w:iCs/>
          <w:szCs w:val="22"/>
          <w:lang w:eastAsia="en-US"/>
        </w:rPr>
      </w:pPr>
    </w:p>
    <w:p w14:paraId="24F2CCEF" w14:textId="21201E85" w:rsidR="003B42D4" w:rsidRPr="00EF72CE" w:rsidRDefault="003B42D4" w:rsidP="00EF72CE">
      <w:pPr>
        <w:tabs>
          <w:tab w:val="left" w:pos="2834"/>
          <w:tab w:val="right" w:pos="8838"/>
        </w:tabs>
        <w:ind w:left="-108" w:right="-105"/>
        <w:rPr>
          <w:rFonts w:eastAsia="Calibri" w:cs="Tahoma"/>
          <w:szCs w:val="22"/>
          <w:lang w:eastAsia="en-US"/>
        </w:rPr>
      </w:pPr>
      <w:r w:rsidRPr="00EF72CE">
        <w:rPr>
          <w:rFonts w:eastAsiaTheme="minorHAnsi" w:cs="Tahoma"/>
          <w:bCs/>
          <w:iCs/>
          <w:szCs w:val="22"/>
          <w:lang w:eastAsia="en-US"/>
        </w:rPr>
        <w:t xml:space="preserve">De manera homologada, en las respuestas de los recursos de revisión </w:t>
      </w:r>
      <w:r w:rsidR="00A23044" w:rsidRPr="00EF72CE">
        <w:rPr>
          <w:rFonts w:eastAsiaTheme="minorHAnsi" w:cs="Tahoma"/>
          <w:bCs/>
          <w:iCs/>
          <w:szCs w:val="22"/>
          <w:lang w:eastAsia="en-US"/>
        </w:rPr>
        <w:t>se pronunció</w:t>
      </w:r>
      <w:r w:rsidRPr="00EF72CE">
        <w:rPr>
          <w:rFonts w:eastAsiaTheme="minorHAnsi" w:cs="Tahoma"/>
          <w:bCs/>
          <w:iCs/>
          <w:szCs w:val="22"/>
          <w:lang w:eastAsia="en-US"/>
        </w:rPr>
        <w:t xml:space="preserve"> </w:t>
      </w:r>
      <w:r w:rsidR="00A23044" w:rsidRPr="00EF72CE">
        <w:rPr>
          <w:rFonts w:eastAsiaTheme="minorHAnsi" w:cs="Tahoma"/>
          <w:bCs/>
          <w:iCs/>
          <w:szCs w:val="22"/>
          <w:lang w:eastAsia="en-US"/>
        </w:rPr>
        <w:t>Directora de Operación y Desarrollo, quien</w:t>
      </w:r>
      <w:r w:rsidRPr="00EF72CE">
        <w:rPr>
          <w:rFonts w:eastAsiaTheme="minorHAnsi" w:cs="Tahoma"/>
          <w:bCs/>
          <w:iCs/>
          <w:szCs w:val="22"/>
          <w:lang w:eastAsia="en-US"/>
        </w:rPr>
        <w:t xml:space="preserve"> </w:t>
      </w:r>
      <w:r w:rsidR="00A23044" w:rsidRPr="00EF72CE">
        <w:rPr>
          <w:rFonts w:eastAsiaTheme="minorHAnsi" w:cs="Tahoma"/>
          <w:bCs/>
          <w:iCs/>
          <w:szCs w:val="22"/>
          <w:lang w:eastAsia="en-US"/>
        </w:rPr>
        <w:t>remitió los oficios requeridos por el solicitante.</w:t>
      </w:r>
    </w:p>
    <w:p w14:paraId="7C38B139" w14:textId="77777777" w:rsidR="001B5588" w:rsidRPr="00EF72CE" w:rsidRDefault="001B5588" w:rsidP="00EF72CE">
      <w:pPr>
        <w:tabs>
          <w:tab w:val="left" w:pos="4962"/>
        </w:tabs>
        <w:contextualSpacing/>
        <w:rPr>
          <w:rFonts w:cs="Calibri"/>
        </w:rPr>
      </w:pPr>
    </w:p>
    <w:p w14:paraId="5B59344C" w14:textId="15B8390F" w:rsidR="008532E5" w:rsidRPr="00EF72CE" w:rsidRDefault="00CF7586" w:rsidP="00EF72CE">
      <w:pPr>
        <w:tabs>
          <w:tab w:val="left" w:pos="4962"/>
        </w:tabs>
        <w:contextualSpacing/>
        <w:rPr>
          <w:rFonts w:eastAsiaTheme="minorHAnsi" w:cs="Tahoma"/>
          <w:bCs/>
          <w:iCs/>
          <w:szCs w:val="22"/>
          <w:lang w:eastAsia="en-US"/>
        </w:rPr>
      </w:pPr>
      <w:r w:rsidRPr="00EF72CE">
        <w:rPr>
          <w:rFonts w:eastAsiaTheme="minorHAnsi" w:cs="Tahoma"/>
          <w:bCs/>
          <w:iCs/>
          <w:szCs w:val="22"/>
          <w:lang w:eastAsia="en-US"/>
        </w:rPr>
        <w:t>Ahora bien, en la interposición de</w:t>
      </w:r>
      <w:r w:rsidR="00012D84" w:rsidRPr="00EF72CE">
        <w:rPr>
          <w:rFonts w:eastAsiaTheme="minorHAnsi" w:cs="Tahoma"/>
          <w:bCs/>
          <w:iCs/>
          <w:szCs w:val="22"/>
          <w:lang w:eastAsia="en-US"/>
        </w:rPr>
        <w:t xml:space="preserve"> </w:t>
      </w:r>
      <w:r w:rsidRPr="00EF72CE">
        <w:rPr>
          <w:rFonts w:eastAsiaTheme="minorHAnsi" w:cs="Tahoma"/>
          <w:bCs/>
          <w:iCs/>
          <w:szCs w:val="22"/>
          <w:lang w:eastAsia="en-US"/>
        </w:rPr>
        <w:t>l</w:t>
      </w:r>
      <w:r w:rsidR="00012D84" w:rsidRPr="00EF72CE">
        <w:rPr>
          <w:rFonts w:eastAsiaTheme="minorHAnsi" w:cs="Tahoma"/>
          <w:bCs/>
          <w:iCs/>
          <w:szCs w:val="22"/>
          <w:lang w:eastAsia="en-US"/>
        </w:rPr>
        <w:t>os</w:t>
      </w:r>
      <w:r w:rsidRPr="00EF72CE">
        <w:rPr>
          <w:rFonts w:eastAsiaTheme="minorHAnsi" w:cs="Tahoma"/>
          <w:bCs/>
          <w:iCs/>
          <w:szCs w:val="22"/>
          <w:lang w:eastAsia="en-US"/>
        </w:rPr>
        <w:t xml:space="preserve"> recurso</w:t>
      </w:r>
      <w:r w:rsidR="00012D84" w:rsidRPr="00EF72CE">
        <w:rPr>
          <w:rFonts w:eastAsiaTheme="minorHAnsi" w:cs="Tahoma"/>
          <w:bCs/>
          <w:iCs/>
          <w:szCs w:val="22"/>
          <w:lang w:eastAsia="en-US"/>
        </w:rPr>
        <w:t>s de revisión</w:t>
      </w:r>
      <w:r w:rsidRPr="00EF72CE">
        <w:rPr>
          <w:rFonts w:eastAsiaTheme="minorHAnsi" w:cs="Tahoma"/>
          <w:bCs/>
          <w:iCs/>
          <w:szCs w:val="22"/>
          <w:lang w:eastAsia="en-US"/>
        </w:rPr>
        <w:t xml:space="preserve"> </w:t>
      </w:r>
      <w:r w:rsidRPr="00EF72CE">
        <w:rPr>
          <w:rFonts w:eastAsiaTheme="minorHAnsi" w:cs="Tahoma"/>
          <w:b/>
          <w:iCs/>
          <w:szCs w:val="22"/>
          <w:lang w:eastAsia="en-US"/>
        </w:rPr>
        <w:t>LA PARTE RECURRENTE</w:t>
      </w:r>
      <w:r w:rsidR="00664420" w:rsidRPr="00EF72CE">
        <w:rPr>
          <w:rFonts w:eastAsiaTheme="minorHAnsi" w:cs="Tahoma"/>
          <w:bCs/>
          <w:iCs/>
          <w:szCs w:val="22"/>
          <w:lang w:eastAsia="en-US"/>
        </w:rPr>
        <w:t xml:space="preserve"> </w:t>
      </w:r>
      <w:r w:rsidR="005638A0" w:rsidRPr="00EF72CE">
        <w:rPr>
          <w:rFonts w:eastAsiaTheme="minorHAnsi" w:cs="Tahoma"/>
          <w:bCs/>
          <w:iCs/>
          <w:szCs w:val="22"/>
          <w:lang w:eastAsia="en-US"/>
        </w:rPr>
        <w:t xml:space="preserve">se inconformó sobre la </w:t>
      </w:r>
      <w:r w:rsidR="00A23044" w:rsidRPr="00EF72CE">
        <w:rPr>
          <w:rFonts w:eastAsiaTheme="minorHAnsi" w:cs="Tahoma"/>
          <w:bCs/>
          <w:iCs/>
          <w:szCs w:val="22"/>
          <w:lang w:eastAsia="en-US"/>
        </w:rPr>
        <w:t xml:space="preserve">entrega de la información incompleta, precisando para el recurso de revisión </w:t>
      </w:r>
      <w:r w:rsidR="00A23044" w:rsidRPr="00EF72CE">
        <w:rPr>
          <w:rFonts w:eastAsia="Calibri" w:cs="Tahoma"/>
          <w:b/>
          <w:szCs w:val="22"/>
          <w:lang w:eastAsia="en-US"/>
        </w:rPr>
        <w:t xml:space="preserve">03552/INFOEM/IP/RR/2024 </w:t>
      </w:r>
      <w:r w:rsidR="00A23044" w:rsidRPr="00EF72CE">
        <w:rPr>
          <w:rFonts w:eastAsia="Calibri" w:cs="Tahoma"/>
          <w:szCs w:val="22"/>
          <w:lang w:eastAsia="en-US"/>
        </w:rPr>
        <w:t xml:space="preserve">la omisión de la entrega de los oficios números </w:t>
      </w:r>
      <w:r w:rsidR="00A23044" w:rsidRPr="00EF72CE">
        <w:rPr>
          <w:rFonts w:cs="Calibri"/>
          <w:szCs w:val="16"/>
        </w:rPr>
        <w:t xml:space="preserve">2, 3, 12, 13, 14, 15 y 50, y por lo que hace al medio de impugnación </w:t>
      </w:r>
      <w:r w:rsidR="00A23044" w:rsidRPr="00EF72CE">
        <w:rPr>
          <w:rFonts w:eastAsia="Calibri" w:cs="Tahoma"/>
          <w:b/>
          <w:szCs w:val="22"/>
          <w:lang w:eastAsia="en-US"/>
        </w:rPr>
        <w:t>03554/INFOEM/IP/RR/2024</w:t>
      </w:r>
      <w:r w:rsidR="008532E5" w:rsidRPr="00EF72CE">
        <w:rPr>
          <w:rFonts w:eastAsia="Calibri" w:cs="Tahoma"/>
          <w:b/>
          <w:szCs w:val="22"/>
          <w:lang w:eastAsia="en-US"/>
        </w:rPr>
        <w:t xml:space="preserve"> </w:t>
      </w:r>
      <w:r w:rsidR="008532E5" w:rsidRPr="00EF72CE">
        <w:rPr>
          <w:rFonts w:eastAsia="Calibri" w:cs="Tahoma"/>
          <w:szCs w:val="22"/>
          <w:lang w:eastAsia="en-US"/>
        </w:rPr>
        <w:t>que fueron proporcionados los oficios hasta el mes de agosto, faltando los correspondientes a los meses octubre, noviembre y diciembre, así como la abstención de facilitar los folios consecutivos 20, 21, 37, y 42</w:t>
      </w:r>
      <w:r w:rsidR="00DA2826" w:rsidRPr="00EF72CE">
        <w:rPr>
          <w:rFonts w:eastAsia="Calibri" w:cs="Tahoma"/>
          <w:szCs w:val="22"/>
          <w:lang w:eastAsia="en-US"/>
        </w:rPr>
        <w:t>;</w:t>
      </w:r>
      <w:r w:rsidR="008532E5" w:rsidRPr="00EF72CE">
        <w:rPr>
          <w:rFonts w:eastAsiaTheme="minorHAnsi" w:cs="Tahoma"/>
          <w:bCs/>
          <w:iCs/>
          <w:szCs w:val="22"/>
          <w:lang w:eastAsia="en-US"/>
        </w:rPr>
        <w:t xml:space="preserve"> por lo cual, el estudio se centrará en determinar si </w:t>
      </w:r>
      <w:r w:rsidR="008532E5" w:rsidRPr="00EF72CE">
        <w:rPr>
          <w:rFonts w:eastAsiaTheme="minorHAnsi" w:cs="Tahoma"/>
          <w:b/>
          <w:bCs/>
          <w:iCs/>
          <w:szCs w:val="22"/>
          <w:lang w:eastAsia="en-US"/>
        </w:rPr>
        <w:t>EL SUJETO OBLIGADO</w:t>
      </w:r>
      <w:r w:rsidR="008532E5" w:rsidRPr="00EF72CE">
        <w:rPr>
          <w:rFonts w:eastAsiaTheme="minorHAnsi" w:cs="Tahoma"/>
          <w:bCs/>
          <w:iCs/>
          <w:szCs w:val="22"/>
          <w:lang w:eastAsia="en-US"/>
        </w:rPr>
        <w:t xml:space="preserve"> remitió de manera completa las documentales requeridas por el solicitante.</w:t>
      </w:r>
    </w:p>
    <w:p w14:paraId="3EF9FE3C" w14:textId="77777777" w:rsidR="008532E5" w:rsidRPr="00EF72CE" w:rsidRDefault="008532E5" w:rsidP="00EF72CE">
      <w:pPr>
        <w:tabs>
          <w:tab w:val="left" w:pos="4962"/>
        </w:tabs>
        <w:contextualSpacing/>
        <w:rPr>
          <w:rFonts w:eastAsia="Calibri" w:cs="Tahoma"/>
          <w:szCs w:val="22"/>
          <w:lang w:eastAsia="en-US"/>
        </w:rPr>
      </w:pPr>
    </w:p>
    <w:p w14:paraId="179B1386" w14:textId="0A564F0A" w:rsidR="008532E5" w:rsidRPr="00EF72CE" w:rsidRDefault="008532E5" w:rsidP="00EF72CE">
      <w:pPr>
        <w:tabs>
          <w:tab w:val="left" w:pos="4962"/>
        </w:tabs>
        <w:contextualSpacing/>
        <w:rPr>
          <w:rFonts w:eastAsia="Calibri" w:cs="Tahoma"/>
          <w:szCs w:val="22"/>
          <w:lang w:eastAsia="en-US"/>
        </w:rPr>
      </w:pPr>
      <w:r w:rsidRPr="00EF72CE">
        <w:rPr>
          <w:rFonts w:eastAsia="Calibri" w:cs="Tahoma"/>
          <w:szCs w:val="22"/>
          <w:lang w:eastAsia="en-US"/>
        </w:rPr>
        <w:t xml:space="preserve">En el apartado de manifestaciones, </w:t>
      </w:r>
      <w:r w:rsidRPr="00EF72CE">
        <w:rPr>
          <w:rFonts w:eastAsia="Calibri" w:cs="Tahoma"/>
          <w:b/>
          <w:szCs w:val="22"/>
          <w:lang w:eastAsia="en-US"/>
        </w:rPr>
        <w:t>EL SUJETO OBLIGADO</w:t>
      </w:r>
      <w:r w:rsidRPr="00EF72CE">
        <w:rPr>
          <w:rFonts w:eastAsia="Calibri" w:cs="Tahoma"/>
          <w:szCs w:val="22"/>
          <w:lang w:eastAsia="en-US"/>
        </w:rPr>
        <w:t xml:space="preserve"> señaló en el recurso de revisión </w:t>
      </w:r>
      <w:r w:rsidRPr="00EF72CE">
        <w:rPr>
          <w:rFonts w:eastAsia="Calibri" w:cs="Tahoma"/>
          <w:b/>
          <w:szCs w:val="22"/>
          <w:lang w:eastAsia="en-US"/>
        </w:rPr>
        <w:t>03552/INFOEM/IP/RR/2024</w:t>
      </w:r>
      <w:r w:rsidRPr="00EF72CE">
        <w:rPr>
          <w:rFonts w:eastAsia="Calibri" w:cs="Tahoma"/>
          <w:szCs w:val="22"/>
          <w:lang w:eastAsia="en-US"/>
        </w:rPr>
        <w:t xml:space="preserve"> que los oficios 2, 3, 12, 13, 14, 15 y 50 no fueron proporcionados debido a que fueron cancelados, y para el medio de impugnación </w:t>
      </w:r>
      <w:r w:rsidRPr="00EF72CE">
        <w:rPr>
          <w:rFonts w:eastAsia="Calibri" w:cs="Tahoma"/>
          <w:b/>
          <w:szCs w:val="22"/>
          <w:lang w:eastAsia="en-US"/>
        </w:rPr>
        <w:t xml:space="preserve">03554/INFOEM/IP/RR/2024 </w:t>
      </w:r>
      <w:r w:rsidR="00DA2826" w:rsidRPr="00EF72CE">
        <w:rPr>
          <w:rFonts w:eastAsia="Calibri" w:cs="Tahoma"/>
          <w:szCs w:val="22"/>
          <w:lang w:eastAsia="en-US"/>
        </w:rPr>
        <w:t>que, hubo un error en el escaneo del archivo de los oficios remitidos en respuesta, por lo que se señaló que se remite nuevamente la información solicitada, asimismo se precisó que los oficios 20, 21, 37, y 42 fueron de igual manera cancelados.</w:t>
      </w:r>
    </w:p>
    <w:p w14:paraId="2C22F073" w14:textId="77777777" w:rsidR="00DA2826" w:rsidRPr="00EF72CE" w:rsidRDefault="00DA2826" w:rsidP="00EF72CE">
      <w:pPr>
        <w:tabs>
          <w:tab w:val="left" w:pos="4962"/>
        </w:tabs>
        <w:contextualSpacing/>
        <w:rPr>
          <w:rFonts w:eastAsia="Calibri" w:cs="Tahoma"/>
          <w:szCs w:val="22"/>
          <w:lang w:eastAsia="en-US"/>
        </w:rPr>
      </w:pPr>
    </w:p>
    <w:p w14:paraId="536F3FFF" w14:textId="2106FD21" w:rsidR="00DA2826" w:rsidRPr="00EF72CE" w:rsidRDefault="00DA2826" w:rsidP="00EF72CE">
      <w:pPr>
        <w:tabs>
          <w:tab w:val="left" w:pos="4962"/>
        </w:tabs>
        <w:contextualSpacing/>
        <w:rPr>
          <w:rFonts w:eastAsiaTheme="minorHAnsi" w:cs="Tahoma"/>
          <w:bCs/>
          <w:iCs/>
          <w:szCs w:val="22"/>
          <w:lang w:eastAsia="en-US"/>
        </w:rPr>
      </w:pPr>
      <w:r w:rsidRPr="00EF72CE">
        <w:rPr>
          <w:rFonts w:eastAsia="Calibri" w:cs="Tahoma"/>
          <w:szCs w:val="22"/>
          <w:lang w:eastAsia="en-US"/>
        </w:rPr>
        <w:t>Por su parte, el solicitante no remitió pruebas o alegatos en la etapa procesal oportuna.</w:t>
      </w:r>
    </w:p>
    <w:p w14:paraId="7B26BAA5" w14:textId="77777777" w:rsidR="004420BD" w:rsidRPr="00EF72CE" w:rsidRDefault="004420BD" w:rsidP="00EF72CE">
      <w:pPr>
        <w:ind w:right="-93"/>
        <w:rPr>
          <w:szCs w:val="22"/>
        </w:rPr>
      </w:pPr>
    </w:p>
    <w:p w14:paraId="7FF0E4C7" w14:textId="3A548A49" w:rsidR="00DD7C9B" w:rsidRPr="00EF72CE" w:rsidRDefault="00DD7C9B" w:rsidP="00EF72CE">
      <w:pPr>
        <w:pStyle w:val="Ttulo3"/>
        <w:rPr>
          <w:szCs w:val="22"/>
        </w:rPr>
      </w:pPr>
      <w:bookmarkStart w:id="33" w:name="_Toc179817663"/>
      <w:bookmarkStart w:id="34" w:name="_Toc181265612"/>
      <w:r w:rsidRPr="00EF72CE">
        <w:rPr>
          <w:szCs w:val="22"/>
        </w:rPr>
        <w:t>c) Estudio de la controversia.</w:t>
      </w:r>
      <w:bookmarkEnd w:id="33"/>
      <w:bookmarkEnd w:id="34"/>
    </w:p>
    <w:p w14:paraId="5D55ACDA" w14:textId="77777777" w:rsidR="00DD7C9B" w:rsidRPr="00EF72CE" w:rsidRDefault="00DD7C9B" w:rsidP="00EF72CE">
      <w:pPr>
        <w:ind w:right="-93"/>
        <w:rPr>
          <w:szCs w:val="22"/>
        </w:rPr>
      </w:pPr>
      <w:r w:rsidRPr="00EF72CE">
        <w:rPr>
          <w:szCs w:val="22"/>
        </w:rPr>
        <w:t xml:space="preserve">Una vez precisado lo anterior, resulta necesario comenzar con el estudio señalando que, </w:t>
      </w:r>
      <w:r w:rsidRPr="00EF72CE">
        <w:rPr>
          <w:b/>
          <w:szCs w:val="22"/>
        </w:rPr>
        <w:t xml:space="preserve">EL SUJETO OBLIGADO </w:t>
      </w:r>
      <w:r w:rsidRPr="00EF72CE">
        <w:rPr>
          <w:szCs w:val="22"/>
        </w:rPr>
        <w:t xml:space="preserve">asumió contar con la información requerida por </w:t>
      </w:r>
      <w:r w:rsidRPr="00EF72CE">
        <w:rPr>
          <w:b/>
          <w:szCs w:val="22"/>
        </w:rPr>
        <w:t>LA PARTE RECURRENTE</w:t>
      </w:r>
      <w:r w:rsidRPr="00EF72CE">
        <w:rPr>
          <w:szCs w:val="22"/>
        </w:rPr>
        <w:t>, por lo que a nada práctico nos conduciría realizar un estudio extenso sobre las atribuciones y obligatoriedad de la parte solicitada para generar, administrar o poseer las documentales que son pretendidas.</w:t>
      </w:r>
    </w:p>
    <w:p w14:paraId="5849E28B" w14:textId="77777777" w:rsidR="00DD7C9B" w:rsidRPr="00EF72CE" w:rsidRDefault="00DD7C9B" w:rsidP="00EF72CE">
      <w:pPr>
        <w:ind w:right="-93"/>
        <w:rPr>
          <w:szCs w:val="22"/>
        </w:rPr>
      </w:pPr>
    </w:p>
    <w:p w14:paraId="5995F94D" w14:textId="53DBCAE6" w:rsidR="00DD7C9B" w:rsidRPr="00EF72CE" w:rsidRDefault="00DD7C9B" w:rsidP="00EF72CE">
      <w:r w:rsidRPr="00EF72CE">
        <w:t xml:space="preserve">Ahora bien, para los casos que nos ocupan resulta indispensable realizar un análisis específico sobre las documentales por las que se duele </w:t>
      </w:r>
      <w:r w:rsidRPr="00EF72CE">
        <w:rPr>
          <w:b/>
        </w:rPr>
        <w:t xml:space="preserve">LA PARTE RECURERENTE </w:t>
      </w:r>
      <w:r w:rsidRPr="00EF72CE">
        <w:t xml:space="preserve">precisadas en su inconformidad, frente a la respuesta y manifestaciones presentadas por el </w:t>
      </w:r>
      <w:r w:rsidRPr="00EF72CE">
        <w:rPr>
          <w:b/>
        </w:rPr>
        <w:t xml:space="preserve">SUJETO OBLIGADO, </w:t>
      </w:r>
      <w:r w:rsidRPr="00EF72CE">
        <w:t>con el fin de determinar si éste último colmó con el derecho de acceso a la información del solicitante.</w:t>
      </w:r>
    </w:p>
    <w:p w14:paraId="2584C80A" w14:textId="15920059" w:rsidR="00DD7C9B" w:rsidRPr="00EF72CE" w:rsidRDefault="00DD7C9B" w:rsidP="00EF72CE">
      <w:pPr>
        <w:ind w:right="-93"/>
        <w:rPr>
          <w:rFonts w:cs="Calibri"/>
          <w:szCs w:val="16"/>
        </w:rPr>
      </w:pPr>
      <w:r w:rsidRPr="00EF72CE">
        <w:rPr>
          <w:szCs w:val="22"/>
        </w:rPr>
        <w:t xml:space="preserve">En primer lugar, se advierte que en atención al recurso de revisión </w:t>
      </w:r>
      <w:r w:rsidRPr="00EF72CE">
        <w:rPr>
          <w:rFonts w:eastAsia="Calibri" w:cs="Tahoma"/>
          <w:b/>
          <w:szCs w:val="22"/>
          <w:lang w:eastAsia="en-US"/>
        </w:rPr>
        <w:t>03552/INFOEM/IP/RR/2024, EL SUJETO OBLIGADO</w:t>
      </w:r>
      <w:r w:rsidRPr="00EF72CE">
        <w:rPr>
          <w:rFonts w:eastAsia="Calibri" w:cs="Tahoma"/>
          <w:szCs w:val="22"/>
          <w:lang w:eastAsia="en-US"/>
        </w:rPr>
        <w:t xml:space="preserve"> remitió en formato </w:t>
      </w:r>
      <w:proofErr w:type="spellStart"/>
      <w:r w:rsidRPr="00EF72CE">
        <w:rPr>
          <w:rFonts w:eastAsia="Calibri" w:cs="Tahoma"/>
          <w:szCs w:val="22"/>
          <w:lang w:eastAsia="en-US"/>
        </w:rPr>
        <w:t>pdf</w:t>
      </w:r>
      <w:proofErr w:type="spellEnd"/>
      <w:r w:rsidRPr="00EF72CE">
        <w:rPr>
          <w:rFonts w:eastAsia="Calibri" w:cs="Tahoma"/>
          <w:szCs w:val="22"/>
          <w:lang w:eastAsia="en-US"/>
        </w:rPr>
        <w:t xml:space="preserve"> diversos oficios correspondientes a la temporalidad señalada por el particular en su solicitud; sin embargo este último precisó en su </w:t>
      </w:r>
      <w:r w:rsidR="00DC6D6F" w:rsidRPr="00EF72CE">
        <w:rPr>
          <w:rFonts w:eastAsia="Calibri" w:cs="Tahoma"/>
          <w:szCs w:val="22"/>
          <w:lang w:eastAsia="en-US"/>
        </w:rPr>
        <w:t>inconformidad que</w:t>
      </w:r>
      <w:r w:rsidR="007F4F2D" w:rsidRPr="00EF72CE">
        <w:rPr>
          <w:rFonts w:eastAsia="Calibri" w:cs="Tahoma"/>
          <w:szCs w:val="22"/>
          <w:lang w:eastAsia="en-US"/>
        </w:rPr>
        <w:t xml:space="preserve"> no fueron proporcionados los números consecutivos </w:t>
      </w:r>
      <w:r w:rsidR="007F4F2D" w:rsidRPr="00EF72CE">
        <w:rPr>
          <w:rFonts w:cs="Calibri"/>
          <w:szCs w:val="16"/>
        </w:rPr>
        <w:t>2, 3, 12, 13, 14, 15 y 50.</w:t>
      </w:r>
    </w:p>
    <w:p w14:paraId="09A2B205" w14:textId="77777777" w:rsidR="007F4F2D" w:rsidRPr="00EF72CE" w:rsidRDefault="007F4F2D" w:rsidP="00EF72CE">
      <w:pPr>
        <w:ind w:right="-93"/>
        <w:rPr>
          <w:rFonts w:cs="Calibri"/>
          <w:szCs w:val="16"/>
        </w:rPr>
      </w:pPr>
    </w:p>
    <w:p w14:paraId="41942AB4" w14:textId="1F2D24B2" w:rsidR="007F4F2D" w:rsidRPr="00EF72CE" w:rsidRDefault="004142A5" w:rsidP="00EF72CE">
      <w:pPr>
        <w:ind w:right="-93"/>
        <w:rPr>
          <w:rFonts w:eastAsiaTheme="minorHAnsi" w:cs="Tahoma"/>
          <w:bCs/>
          <w:iCs/>
          <w:szCs w:val="22"/>
          <w:lang w:eastAsia="en-US"/>
        </w:rPr>
      </w:pPr>
      <w:r w:rsidRPr="00EF72CE">
        <w:rPr>
          <w:rFonts w:cs="Calibri"/>
          <w:szCs w:val="16"/>
        </w:rPr>
        <w:t>Ahora bien</w:t>
      </w:r>
      <w:r w:rsidR="007F4F2D" w:rsidRPr="00EF72CE">
        <w:rPr>
          <w:rFonts w:cs="Calibri"/>
          <w:szCs w:val="16"/>
        </w:rPr>
        <w:t xml:space="preserve">, en el apartado de manifestaciones </w:t>
      </w:r>
      <w:r w:rsidR="007F4F2D" w:rsidRPr="00EF72CE">
        <w:rPr>
          <w:rFonts w:cs="Calibri"/>
          <w:b/>
          <w:szCs w:val="16"/>
        </w:rPr>
        <w:t>EL SUJETO OBLIGADO</w:t>
      </w:r>
      <w:r w:rsidR="007F4F2D" w:rsidRPr="00EF72CE">
        <w:rPr>
          <w:rFonts w:cs="Calibri"/>
          <w:szCs w:val="16"/>
        </w:rPr>
        <w:t xml:space="preserve"> por conducto de la Directora </w:t>
      </w:r>
      <w:r w:rsidR="007F4F2D" w:rsidRPr="00EF72CE">
        <w:rPr>
          <w:rFonts w:eastAsiaTheme="minorHAnsi" w:cs="Tahoma"/>
          <w:bCs/>
          <w:iCs/>
          <w:szCs w:val="22"/>
          <w:lang w:eastAsia="en-US"/>
        </w:rPr>
        <w:t xml:space="preserve">de Operación y Desarrollo que los folios de los oficios referidos por </w:t>
      </w:r>
      <w:r w:rsidR="007F4F2D" w:rsidRPr="00EF72CE">
        <w:rPr>
          <w:rFonts w:eastAsiaTheme="minorHAnsi" w:cs="Tahoma"/>
          <w:b/>
          <w:bCs/>
          <w:iCs/>
          <w:szCs w:val="22"/>
          <w:lang w:eastAsia="en-US"/>
        </w:rPr>
        <w:t xml:space="preserve">LA PARTE RECURRENTE </w:t>
      </w:r>
      <w:r w:rsidR="007F4F2D" w:rsidRPr="00EF72CE">
        <w:rPr>
          <w:rFonts w:eastAsiaTheme="minorHAnsi" w:cs="Tahoma"/>
          <w:bCs/>
          <w:iCs/>
          <w:szCs w:val="22"/>
          <w:lang w:eastAsia="en-US"/>
        </w:rPr>
        <w:t>en su inconformidad no fueron proporcionados en respuesta debido a que fueron cancelados y no fueron utilizados, remitiendo como instrumento de comprobación el minutario de registros 2021, documento del</w:t>
      </w:r>
      <w:r w:rsidR="000B314D" w:rsidRPr="00EF72CE">
        <w:rPr>
          <w:rFonts w:eastAsiaTheme="minorHAnsi" w:cs="Tahoma"/>
          <w:bCs/>
          <w:iCs/>
          <w:szCs w:val="22"/>
          <w:lang w:eastAsia="en-US"/>
        </w:rPr>
        <w:t xml:space="preserve"> cual se desprende lo siguiente:</w:t>
      </w:r>
    </w:p>
    <w:p w14:paraId="11706800" w14:textId="77777777" w:rsidR="00DD7C9B" w:rsidRPr="00EF72CE" w:rsidRDefault="00DD7C9B" w:rsidP="00EF72CE">
      <w:pPr>
        <w:ind w:right="-93"/>
        <w:rPr>
          <w:szCs w:val="22"/>
        </w:rPr>
      </w:pPr>
    </w:p>
    <w:p w14:paraId="5B0B58AC" w14:textId="43DBEA9B" w:rsidR="00DD7C9B" w:rsidRPr="00EF72CE" w:rsidRDefault="007F4F2D" w:rsidP="00EF72CE">
      <w:pPr>
        <w:ind w:right="-93"/>
        <w:jc w:val="center"/>
        <w:rPr>
          <w:szCs w:val="22"/>
        </w:rPr>
      </w:pPr>
      <w:r w:rsidRPr="00EF72CE">
        <w:rPr>
          <w:noProof/>
          <w:szCs w:val="22"/>
          <w:lang w:eastAsia="es-MX"/>
        </w:rPr>
        <w:drawing>
          <wp:inline distT="0" distB="0" distL="0" distR="0" wp14:anchorId="66C4037D" wp14:editId="7C16D6E4">
            <wp:extent cx="5904865" cy="243840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04865" cy="2438400"/>
                    </a:xfrm>
                    <a:prstGeom prst="rect">
                      <a:avLst/>
                    </a:prstGeom>
                  </pic:spPr>
                </pic:pic>
              </a:graphicData>
            </a:graphic>
          </wp:inline>
        </w:drawing>
      </w:r>
    </w:p>
    <w:p w14:paraId="073C4C61" w14:textId="1AC04EEC" w:rsidR="004420BD" w:rsidRPr="00EF72CE" w:rsidRDefault="007F4F2D" w:rsidP="00EF72CE">
      <w:pPr>
        <w:suppressAutoHyphens/>
        <w:spacing w:line="276" w:lineRule="auto"/>
        <w:ind w:right="901"/>
        <w:rPr>
          <w:rFonts w:eastAsia="Batang" w:cs="Arial"/>
          <w:i/>
          <w:szCs w:val="22"/>
          <w:lang w:val="es-AR"/>
        </w:rPr>
      </w:pPr>
      <w:r w:rsidRPr="00EF72CE">
        <w:rPr>
          <w:rFonts w:eastAsia="Batang" w:cs="Arial"/>
          <w:i/>
          <w:noProof/>
          <w:szCs w:val="22"/>
          <w:lang w:eastAsia="es-MX"/>
        </w:rPr>
        <w:drawing>
          <wp:inline distT="0" distB="0" distL="0" distR="0" wp14:anchorId="5EA06449" wp14:editId="53E7748C">
            <wp:extent cx="5753100" cy="6286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3100" cy="628650"/>
                    </a:xfrm>
                    <a:prstGeom prst="rect">
                      <a:avLst/>
                    </a:prstGeom>
                  </pic:spPr>
                </pic:pic>
              </a:graphicData>
            </a:graphic>
          </wp:inline>
        </w:drawing>
      </w:r>
    </w:p>
    <w:p w14:paraId="388F29CE" w14:textId="2D6FF42F" w:rsidR="007F4F2D" w:rsidRPr="00EF72CE" w:rsidRDefault="007F4F2D" w:rsidP="00EF72CE">
      <w:pPr>
        <w:suppressAutoHyphens/>
        <w:spacing w:line="276" w:lineRule="auto"/>
        <w:ind w:right="901"/>
        <w:rPr>
          <w:rFonts w:eastAsia="Batang" w:cs="Arial"/>
          <w:i/>
          <w:szCs w:val="22"/>
          <w:lang w:val="es-AR"/>
        </w:rPr>
      </w:pPr>
      <w:r w:rsidRPr="00EF72CE">
        <w:rPr>
          <w:rFonts w:eastAsia="Batang" w:cs="Arial"/>
          <w:i/>
          <w:noProof/>
          <w:szCs w:val="22"/>
          <w:lang w:eastAsia="es-MX"/>
        </w:rPr>
        <w:drawing>
          <wp:inline distT="0" distB="0" distL="0" distR="0" wp14:anchorId="3AF786D1" wp14:editId="767A33CD">
            <wp:extent cx="5742940" cy="2095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42940" cy="209550"/>
                    </a:xfrm>
                    <a:prstGeom prst="rect">
                      <a:avLst/>
                    </a:prstGeom>
                  </pic:spPr>
                </pic:pic>
              </a:graphicData>
            </a:graphic>
          </wp:inline>
        </w:drawing>
      </w:r>
    </w:p>
    <w:p w14:paraId="15679E56" w14:textId="4AA36933" w:rsidR="007F4F2D" w:rsidRPr="00EF72CE" w:rsidRDefault="007F4F2D" w:rsidP="00EF72CE">
      <w:pPr>
        <w:suppressAutoHyphens/>
        <w:ind w:right="113"/>
        <w:rPr>
          <w:rFonts w:eastAsia="Batang" w:cs="Arial"/>
          <w:szCs w:val="22"/>
          <w:lang w:val="es-AR"/>
        </w:rPr>
      </w:pPr>
      <w:r w:rsidRPr="00EF72CE">
        <w:rPr>
          <w:rFonts w:eastAsia="Batang" w:cs="Arial"/>
          <w:szCs w:val="22"/>
          <w:lang w:val="es-AR"/>
        </w:rPr>
        <w:t xml:space="preserve">Así las cosas se tiene que, </w:t>
      </w:r>
      <w:r w:rsidRPr="00EF72CE">
        <w:rPr>
          <w:rFonts w:eastAsia="Batang" w:cs="Arial"/>
          <w:b/>
          <w:szCs w:val="22"/>
          <w:lang w:val="es-AR"/>
        </w:rPr>
        <w:t xml:space="preserve">EL SUJETO OBLIGADO </w:t>
      </w:r>
      <w:r w:rsidRPr="00EF72CE">
        <w:rPr>
          <w:rFonts w:eastAsia="Batang" w:cs="Arial"/>
          <w:szCs w:val="22"/>
          <w:lang w:val="es-AR"/>
        </w:rPr>
        <w:t>colmó el requerimiento del particular al remitir la información con la que contaba al momento de recibir la solicitud del</w:t>
      </w:r>
      <w:r w:rsidR="00DC6D6F" w:rsidRPr="00EF72CE">
        <w:rPr>
          <w:rFonts w:eastAsia="Batang" w:cs="Arial"/>
          <w:szCs w:val="22"/>
          <w:lang w:val="es-AR"/>
        </w:rPr>
        <w:t xml:space="preserve"> particular, además de realizar la precisión sobre los folios consecutivos que no fueron proporcionados en repuesta, aclarando la omisión de proporcionar los oficios que fueron referidos en la inconformidad del particular.</w:t>
      </w:r>
    </w:p>
    <w:p w14:paraId="7A07A41D" w14:textId="77777777" w:rsidR="00DC6D6F" w:rsidRPr="00EF72CE" w:rsidRDefault="00DC6D6F" w:rsidP="00EF72CE">
      <w:pPr>
        <w:suppressAutoHyphens/>
        <w:ind w:right="113"/>
        <w:rPr>
          <w:rFonts w:eastAsia="Batang" w:cs="Arial"/>
          <w:szCs w:val="22"/>
          <w:lang w:val="es-AR"/>
        </w:rPr>
      </w:pPr>
    </w:p>
    <w:p w14:paraId="2900F65C" w14:textId="1923346E" w:rsidR="00DC6D6F" w:rsidRPr="00EF72CE" w:rsidRDefault="00FF687D" w:rsidP="00EF72CE">
      <w:pPr>
        <w:ind w:right="-93"/>
        <w:rPr>
          <w:rFonts w:eastAsia="Calibri" w:cs="Tahoma"/>
          <w:szCs w:val="22"/>
          <w:lang w:eastAsia="en-US"/>
        </w:rPr>
      </w:pPr>
      <w:r w:rsidRPr="00EF72CE">
        <w:rPr>
          <w:rFonts w:eastAsia="Batang" w:cs="Arial"/>
          <w:szCs w:val="22"/>
          <w:lang w:val="es-AR"/>
        </w:rPr>
        <w:t xml:space="preserve">Por </w:t>
      </w:r>
      <w:r w:rsidR="00DC6D6F" w:rsidRPr="00EF72CE">
        <w:rPr>
          <w:rFonts w:eastAsia="Batang" w:cs="Arial"/>
          <w:szCs w:val="22"/>
          <w:lang w:val="es-AR"/>
        </w:rPr>
        <w:t xml:space="preserve">lo que hace al medio de impugnación </w:t>
      </w:r>
      <w:r w:rsidR="00DC6D6F" w:rsidRPr="00EF72CE">
        <w:rPr>
          <w:rFonts w:eastAsia="Calibri" w:cs="Tahoma"/>
          <w:b/>
          <w:szCs w:val="22"/>
          <w:lang w:eastAsia="en-US"/>
        </w:rPr>
        <w:t>03554/INFOEM/IP/RR/2024 EL SUJETO OBLIGADO</w:t>
      </w:r>
      <w:r w:rsidR="00DC6D6F" w:rsidRPr="00EF72CE">
        <w:rPr>
          <w:rFonts w:eastAsia="Calibri" w:cs="Tahoma"/>
          <w:szCs w:val="22"/>
          <w:lang w:eastAsia="en-US"/>
        </w:rPr>
        <w:t xml:space="preserve"> también remitió en formato </w:t>
      </w:r>
      <w:proofErr w:type="spellStart"/>
      <w:r w:rsidR="00DC6D6F" w:rsidRPr="00EF72CE">
        <w:rPr>
          <w:rFonts w:eastAsia="Calibri" w:cs="Tahoma"/>
          <w:szCs w:val="22"/>
          <w:lang w:eastAsia="en-US"/>
        </w:rPr>
        <w:t>pdf</w:t>
      </w:r>
      <w:proofErr w:type="spellEnd"/>
      <w:r w:rsidR="00DC6D6F" w:rsidRPr="00EF72CE">
        <w:rPr>
          <w:rFonts w:eastAsia="Calibri" w:cs="Tahoma"/>
          <w:szCs w:val="22"/>
          <w:lang w:eastAsia="en-US"/>
        </w:rPr>
        <w:t xml:space="preserve"> diversos oficios correspondientes a la temporalidad señalada por el particular en su solicitud; no obstante lo anterior, </w:t>
      </w:r>
      <w:r w:rsidR="00DC6D6F" w:rsidRPr="00EF72CE">
        <w:rPr>
          <w:rFonts w:eastAsia="Calibri" w:cs="Tahoma"/>
          <w:b/>
          <w:szCs w:val="22"/>
          <w:lang w:eastAsia="en-US"/>
        </w:rPr>
        <w:t>LA PARTE ERCURRENTE</w:t>
      </w:r>
      <w:r w:rsidR="00DC6D6F" w:rsidRPr="00EF72CE">
        <w:rPr>
          <w:rFonts w:eastAsia="Calibri" w:cs="Tahoma"/>
          <w:szCs w:val="22"/>
          <w:lang w:eastAsia="en-US"/>
        </w:rPr>
        <w:t xml:space="preserve"> señaló en sus razones o motivos de inconformidad que únicamente se proporcionaron los oficios hasta el mes de agosto y que se omitió la entrega de los folios números 20, 21, 37, y 42.</w:t>
      </w:r>
    </w:p>
    <w:p w14:paraId="5CE35335" w14:textId="77777777" w:rsidR="00DC6D6F" w:rsidRPr="00EF72CE" w:rsidRDefault="00DC6D6F" w:rsidP="00EF72CE">
      <w:pPr>
        <w:ind w:right="-93"/>
        <w:rPr>
          <w:rFonts w:eastAsia="Calibri" w:cs="Tahoma"/>
          <w:szCs w:val="22"/>
          <w:lang w:eastAsia="en-US"/>
        </w:rPr>
      </w:pPr>
    </w:p>
    <w:p w14:paraId="54970B53" w14:textId="53CA8A1B" w:rsidR="000B314D" w:rsidRPr="00EF72CE" w:rsidRDefault="00DC6D6F" w:rsidP="00EF72CE">
      <w:pPr>
        <w:ind w:right="-93"/>
        <w:rPr>
          <w:rFonts w:eastAsiaTheme="minorHAnsi" w:cs="Tahoma"/>
          <w:bCs/>
          <w:iCs/>
          <w:szCs w:val="22"/>
          <w:lang w:eastAsia="en-US"/>
        </w:rPr>
      </w:pPr>
      <w:r w:rsidRPr="00EF72CE">
        <w:rPr>
          <w:rFonts w:eastAsia="Calibri" w:cs="Tahoma"/>
          <w:szCs w:val="22"/>
          <w:lang w:eastAsia="en-US"/>
        </w:rPr>
        <w:t xml:space="preserve">Por lo anterior, en el apartado de manifestaciones </w:t>
      </w:r>
      <w:r w:rsidRPr="00EF72CE">
        <w:rPr>
          <w:rFonts w:eastAsia="Calibri" w:cs="Tahoma"/>
          <w:b/>
          <w:szCs w:val="22"/>
          <w:lang w:eastAsia="en-US"/>
        </w:rPr>
        <w:t xml:space="preserve">EL SUJETO OBLIGADO </w:t>
      </w:r>
      <w:r w:rsidRPr="00EF72CE">
        <w:rPr>
          <w:rFonts w:eastAsia="Calibri" w:cs="Tahoma"/>
          <w:szCs w:val="22"/>
          <w:lang w:eastAsia="en-US"/>
        </w:rPr>
        <w:t xml:space="preserve">precisó que, </w:t>
      </w:r>
      <w:r w:rsidR="00F143CC" w:rsidRPr="00EF72CE">
        <w:rPr>
          <w:rFonts w:eastAsia="Calibri" w:cs="Tahoma"/>
          <w:szCs w:val="22"/>
          <w:lang w:eastAsia="en-US"/>
        </w:rPr>
        <w:t xml:space="preserve">al verificar el archivo remitido en respuesta, se advirtió un </w:t>
      </w:r>
      <w:r w:rsidRPr="00EF72CE">
        <w:rPr>
          <w:rFonts w:eastAsia="Calibri" w:cs="Tahoma"/>
          <w:szCs w:val="22"/>
          <w:lang w:eastAsia="en-US"/>
        </w:rPr>
        <w:t xml:space="preserve">error técnico al </w:t>
      </w:r>
      <w:r w:rsidR="00F143CC" w:rsidRPr="00EF72CE">
        <w:rPr>
          <w:rFonts w:eastAsia="Calibri" w:cs="Tahoma"/>
          <w:szCs w:val="22"/>
          <w:lang w:eastAsia="en-US"/>
        </w:rPr>
        <w:t>momento de escanear los oficios, por lo que se remite nuevamente e</w:t>
      </w:r>
      <w:r w:rsidR="000B314D" w:rsidRPr="00EF72CE">
        <w:rPr>
          <w:rFonts w:eastAsia="Calibri" w:cs="Tahoma"/>
          <w:szCs w:val="22"/>
          <w:lang w:eastAsia="en-US"/>
        </w:rPr>
        <w:t>l</w:t>
      </w:r>
      <w:r w:rsidR="00F143CC" w:rsidRPr="00EF72CE">
        <w:rPr>
          <w:rFonts w:eastAsia="Calibri" w:cs="Tahoma"/>
          <w:szCs w:val="22"/>
          <w:lang w:eastAsia="en-US"/>
        </w:rPr>
        <w:t xml:space="preserve"> documento </w:t>
      </w:r>
      <w:r w:rsidR="000B314D" w:rsidRPr="00EF72CE">
        <w:rPr>
          <w:rFonts w:eastAsia="Calibri" w:cs="Tahoma"/>
          <w:szCs w:val="22"/>
          <w:lang w:eastAsia="en-US"/>
        </w:rPr>
        <w:t xml:space="preserve">con la información completa, en la cual se desprende tras su análisis que se integran los documentos de los meses faltantes; en el mismo acto, se precisó que los folios que no fueron proporcionados debido a que fueron cancelados, facilitando como medio probatorio el minutario </w:t>
      </w:r>
      <w:r w:rsidR="000B314D" w:rsidRPr="00EF72CE">
        <w:rPr>
          <w:rFonts w:eastAsiaTheme="minorHAnsi" w:cs="Tahoma"/>
          <w:bCs/>
          <w:iCs/>
          <w:szCs w:val="22"/>
          <w:lang w:eastAsia="en-US"/>
        </w:rPr>
        <w:t>de registros 2023, documento del cual se desprende lo siguiente:</w:t>
      </w:r>
    </w:p>
    <w:p w14:paraId="1C211656" w14:textId="77777777" w:rsidR="000B314D" w:rsidRPr="00EF72CE" w:rsidRDefault="000B314D" w:rsidP="00EF72CE">
      <w:pPr>
        <w:ind w:right="-93"/>
        <w:rPr>
          <w:rFonts w:eastAsiaTheme="minorHAnsi" w:cs="Tahoma"/>
          <w:bCs/>
          <w:iCs/>
          <w:szCs w:val="22"/>
          <w:lang w:eastAsia="en-US"/>
        </w:rPr>
      </w:pPr>
    </w:p>
    <w:p w14:paraId="3C62A3A1" w14:textId="6FFA97CD" w:rsidR="000B314D" w:rsidRPr="00EF72CE" w:rsidRDefault="000B314D" w:rsidP="00EF72CE">
      <w:pPr>
        <w:ind w:right="-93"/>
        <w:rPr>
          <w:rFonts w:eastAsiaTheme="minorHAnsi" w:cs="Tahoma"/>
          <w:bCs/>
          <w:iCs/>
          <w:szCs w:val="22"/>
          <w:lang w:eastAsia="en-US"/>
        </w:rPr>
      </w:pPr>
      <w:r w:rsidRPr="00EF72CE">
        <w:rPr>
          <w:rFonts w:eastAsiaTheme="minorHAnsi" w:cs="Tahoma"/>
          <w:bCs/>
          <w:iCs/>
          <w:noProof/>
          <w:szCs w:val="22"/>
          <w:lang w:eastAsia="es-MX"/>
        </w:rPr>
        <w:drawing>
          <wp:inline distT="0" distB="0" distL="0" distR="0" wp14:anchorId="7B9E7553" wp14:editId="266E8F3C">
            <wp:extent cx="5742940" cy="8953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42940" cy="895350"/>
                    </a:xfrm>
                    <a:prstGeom prst="rect">
                      <a:avLst/>
                    </a:prstGeom>
                  </pic:spPr>
                </pic:pic>
              </a:graphicData>
            </a:graphic>
          </wp:inline>
        </w:drawing>
      </w:r>
    </w:p>
    <w:p w14:paraId="17FC0B0C" w14:textId="11DABB3E" w:rsidR="00DC6D6F" w:rsidRPr="00EF72CE" w:rsidRDefault="000B314D" w:rsidP="00EF72CE">
      <w:pPr>
        <w:ind w:right="-93"/>
        <w:jc w:val="center"/>
        <w:rPr>
          <w:rFonts w:eastAsia="Calibri" w:cs="Tahoma"/>
          <w:szCs w:val="22"/>
          <w:lang w:eastAsia="en-US"/>
        </w:rPr>
      </w:pPr>
      <w:r w:rsidRPr="00EF72CE">
        <w:rPr>
          <w:rFonts w:eastAsia="Calibri" w:cs="Tahoma"/>
          <w:noProof/>
          <w:szCs w:val="22"/>
          <w:lang w:eastAsia="es-MX"/>
        </w:rPr>
        <w:drawing>
          <wp:inline distT="0" distB="0" distL="0" distR="0" wp14:anchorId="0F4E0761" wp14:editId="30F7932F">
            <wp:extent cx="5742940" cy="6667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42940" cy="666750"/>
                    </a:xfrm>
                    <a:prstGeom prst="rect">
                      <a:avLst/>
                    </a:prstGeom>
                  </pic:spPr>
                </pic:pic>
              </a:graphicData>
            </a:graphic>
          </wp:inline>
        </w:drawing>
      </w:r>
    </w:p>
    <w:p w14:paraId="5458F26E" w14:textId="4F8574C0" w:rsidR="00DC6D6F" w:rsidRPr="00EF72CE" w:rsidRDefault="000B314D" w:rsidP="00EF72CE">
      <w:pPr>
        <w:ind w:right="-93"/>
        <w:jc w:val="center"/>
        <w:rPr>
          <w:rFonts w:eastAsia="Calibri" w:cs="Tahoma"/>
          <w:szCs w:val="22"/>
          <w:lang w:eastAsia="en-US"/>
        </w:rPr>
      </w:pPr>
      <w:r w:rsidRPr="00EF72CE">
        <w:rPr>
          <w:rFonts w:eastAsia="Calibri" w:cs="Tahoma"/>
          <w:noProof/>
          <w:szCs w:val="22"/>
          <w:lang w:eastAsia="es-MX"/>
        </w:rPr>
        <w:drawing>
          <wp:inline distT="0" distB="0" distL="0" distR="0" wp14:anchorId="4DDCDC04" wp14:editId="045C2624">
            <wp:extent cx="5742940" cy="5048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42940" cy="504825"/>
                    </a:xfrm>
                    <a:prstGeom prst="rect">
                      <a:avLst/>
                    </a:prstGeom>
                  </pic:spPr>
                </pic:pic>
              </a:graphicData>
            </a:graphic>
          </wp:inline>
        </w:drawing>
      </w:r>
    </w:p>
    <w:p w14:paraId="122FDD88" w14:textId="55D67B69" w:rsidR="00DC6D6F" w:rsidRPr="00EF72CE" w:rsidRDefault="000B314D" w:rsidP="00EF72CE">
      <w:pPr>
        <w:suppressAutoHyphens/>
        <w:ind w:right="113"/>
        <w:rPr>
          <w:rFonts w:eastAsia="Batang" w:cs="Arial"/>
          <w:szCs w:val="22"/>
          <w:lang w:val="es-AR"/>
        </w:rPr>
      </w:pPr>
      <w:r w:rsidRPr="00EF72CE">
        <w:rPr>
          <w:rFonts w:eastAsia="Batang" w:cs="Arial"/>
          <w:noProof/>
          <w:szCs w:val="22"/>
          <w:lang w:eastAsia="es-MX"/>
        </w:rPr>
        <w:drawing>
          <wp:inline distT="0" distB="0" distL="0" distR="0" wp14:anchorId="20495C83" wp14:editId="0CC32C52">
            <wp:extent cx="5742940" cy="2667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42940" cy="266700"/>
                    </a:xfrm>
                    <a:prstGeom prst="rect">
                      <a:avLst/>
                    </a:prstGeom>
                  </pic:spPr>
                </pic:pic>
              </a:graphicData>
            </a:graphic>
          </wp:inline>
        </w:drawing>
      </w:r>
    </w:p>
    <w:p w14:paraId="107F70B7" w14:textId="77777777" w:rsidR="007F4F2D" w:rsidRPr="00EF72CE" w:rsidRDefault="007F4F2D" w:rsidP="002908BE">
      <w:pPr>
        <w:suppressAutoHyphens/>
        <w:spacing w:line="240" w:lineRule="auto"/>
        <w:ind w:right="901"/>
        <w:rPr>
          <w:rFonts w:eastAsia="Batang" w:cs="Arial"/>
          <w:i/>
          <w:szCs w:val="22"/>
          <w:lang w:val="es-AR"/>
        </w:rPr>
      </w:pPr>
    </w:p>
    <w:p w14:paraId="0413D08F" w14:textId="01FB332F" w:rsidR="007F4F2D" w:rsidRPr="00EF72CE" w:rsidRDefault="004142A5" w:rsidP="00EF72CE">
      <w:pPr>
        <w:suppressAutoHyphens/>
        <w:ind w:right="113"/>
        <w:rPr>
          <w:rFonts w:eastAsia="Batang" w:cs="Arial"/>
          <w:szCs w:val="22"/>
          <w:lang w:val="es-AR"/>
        </w:rPr>
      </w:pPr>
      <w:r w:rsidRPr="00EF72CE">
        <w:rPr>
          <w:rFonts w:eastAsia="Batang" w:cs="Arial"/>
          <w:szCs w:val="22"/>
          <w:lang w:val="es-AR"/>
        </w:rPr>
        <w:t xml:space="preserve">Es así que, para ambos recursos de revisión </w:t>
      </w:r>
      <w:r w:rsidRPr="00EF72CE">
        <w:rPr>
          <w:rFonts w:eastAsia="Batang" w:cs="Arial"/>
          <w:b/>
          <w:szCs w:val="22"/>
          <w:lang w:val="es-AR"/>
        </w:rPr>
        <w:t xml:space="preserve">EL SUJETO OBLIGADO </w:t>
      </w:r>
      <w:r w:rsidRPr="00EF72CE">
        <w:rPr>
          <w:rFonts w:eastAsia="Batang" w:cs="Arial"/>
          <w:szCs w:val="22"/>
          <w:lang w:val="es-AR"/>
        </w:rPr>
        <w:t>precisó la causa por la que no fueron remitidos algunos de los oficios y se subsanó la omisión de la entrega de otros en el apartado de manifestaciones.</w:t>
      </w:r>
    </w:p>
    <w:p w14:paraId="24D64133" w14:textId="77777777" w:rsidR="000B314D" w:rsidRPr="00EF72CE" w:rsidRDefault="000B314D" w:rsidP="002908BE">
      <w:pPr>
        <w:suppressAutoHyphens/>
        <w:spacing w:line="240" w:lineRule="auto"/>
        <w:ind w:right="901"/>
        <w:rPr>
          <w:rFonts w:eastAsia="Batang" w:cs="Arial"/>
          <w:i/>
          <w:szCs w:val="22"/>
          <w:lang w:val="es-AR"/>
        </w:rPr>
      </w:pPr>
    </w:p>
    <w:p w14:paraId="24EBFAA7" w14:textId="743783C6" w:rsidR="000B314D" w:rsidRPr="00EF72CE" w:rsidRDefault="000B314D" w:rsidP="00EF72CE">
      <w:pPr>
        <w:pStyle w:val="Prrafodelista"/>
        <w:widowControl w:val="0"/>
        <w:autoSpaceDE w:val="0"/>
        <w:autoSpaceDN w:val="0"/>
        <w:adjustRightInd w:val="0"/>
        <w:ind w:left="0"/>
        <w:rPr>
          <w:rFonts w:cs="Arial"/>
          <w:szCs w:val="22"/>
          <w:lang w:eastAsia="es-MX"/>
        </w:rPr>
      </w:pPr>
      <w:r w:rsidRPr="00EF72CE">
        <w:rPr>
          <w:rFonts w:cs="Arial"/>
          <w:szCs w:val="22"/>
          <w:lang w:eastAsia="es-MX"/>
        </w:rPr>
        <w:t xml:space="preserve">Como consecuencia de lo relatado anteriormente, se advierte que, se actualizó en </w:t>
      </w:r>
      <w:r w:rsidR="00791EF6" w:rsidRPr="00EF72CE">
        <w:rPr>
          <w:rFonts w:cs="Arial"/>
          <w:szCs w:val="22"/>
          <w:lang w:eastAsia="es-MX"/>
        </w:rPr>
        <w:t>los</w:t>
      </w:r>
      <w:r w:rsidRPr="00EF72CE">
        <w:rPr>
          <w:rFonts w:cs="Arial"/>
          <w:szCs w:val="22"/>
          <w:lang w:eastAsia="es-MX"/>
        </w:rPr>
        <w:t xml:space="preserve"> presente</w:t>
      </w:r>
      <w:r w:rsidR="00791EF6" w:rsidRPr="00EF72CE">
        <w:rPr>
          <w:rFonts w:cs="Arial"/>
          <w:szCs w:val="22"/>
          <w:lang w:eastAsia="es-MX"/>
        </w:rPr>
        <w:t>s</w:t>
      </w:r>
      <w:r w:rsidRPr="00EF72CE">
        <w:rPr>
          <w:rFonts w:cs="Arial"/>
          <w:szCs w:val="22"/>
          <w:lang w:eastAsia="es-MX"/>
        </w:rPr>
        <w:t xml:space="preserve"> asunto</w:t>
      </w:r>
      <w:r w:rsidR="00791EF6" w:rsidRPr="00EF72CE">
        <w:rPr>
          <w:rFonts w:cs="Arial"/>
          <w:szCs w:val="22"/>
          <w:lang w:eastAsia="es-MX"/>
        </w:rPr>
        <w:t>s</w:t>
      </w:r>
      <w:r w:rsidRPr="00EF72CE">
        <w:rPr>
          <w:rFonts w:cs="Arial"/>
          <w:szCs w:val="22"/>
          <w:lang w:eastAsia="es-MX"/>
        </w:rPr>
        <w:t xml:space="preserve"> la causal de sobreseimiento prevista en el artículo 192, fracción III, de la Ley de Transparencia y Acceso a la Información Pública del Estado de México y Municipios que a la letra apuntan lo siguiente:</w:t>
      </w:r>
    </w:p>
    <w:p w14:paraId="0BFBA65F" w14:textId="77777777" w:rsidR="000B314D" w:rsidRPr="00EF72CE" w:rsidRDefault="000B314D" w:rsidP="002908BE">
      <w:pPr>
        <w:pStyle w:val="Prrafodelista"/>
        <w:widowControl w:val="0"/>
        <w:autoSpaceDE w:val="0"/>
        <w:autoSpaceDN w:val="0"/>
        <w:adjustRightInd w:val="0"/>
        <w:spacing w:line="240" w:lineRule="auto"/>
        <w:ind w:left="0"/>
        <w:rPr>
          <w:rFonts w:cs="Arial"/>
          <w:szCs w:val="22"/>
          <w:lang w:eastAsia="es-MX"/>
        </w:rPr>
      </w:pPr>
    </w:p>
    <w:p w14:paraId="502A4BD9" w14:textId="77777777" w:rsidR="000B314D" w:rsidRPr="00EF72CE" w:rsidRDefault="000B314D" w:rsidP="00EF72CE">
      <w:pPr>
        <w:pStyle w:val="Puesto"/>
        <w:rPr>
          <w:lang w:eastAsia="es-MX"/>
        </w:rPr>
      </w:pPr>
      <w:r w:rsidRPr="00EF72CE">
        <w:rPr>
          <w:b/>
          <w:lang w:eastAsia="es-MX"/>
        </w:rPr>
        <w:t>Artículo 192.</w:t>
      </w:r>
      <w:r w:rsidRPr="00EF72CE">
        <w:rPr>
          <w:lang w:eastAsia="es-MX"/>
        </w:rPr>
        <w:t xml:space="preserve"> El recurso será sobreseído, en todo o en parte, cuando una vez admitido, se actualicen alguno de los siguientes supuestos:</w:t>
      </w:r>
    </w:p>
    <w:p w14:paraId="01ACACA9" w14:textId="77777777" w:rsidR="000B314D" w:rsidRPr="00EF72CE" w:rsidRDefault="000B314D" w:rsidP="00EF72CE">
      <w:pPr>
        <w:pStyle w:val="Puesto"/>
        <w:rPr>
          <w:lang w:eastAsia="es-MX"/>
        </w:rPr>
      </w:pPr>
      <w:r w:rsidRPr="00EF72CE">
        <w:rPr>
          <w:lang w:eastAsia="es-MX"/>
        </w:rPr>
        <w:t>(…)</w:t>
      </w:r>
    </w:p>
    <w:p w14:paraId="5868874A" w14:textId="77777777" w:rsidR="000B314D" w:rsidRPr="00EF72CE" w:rsidRDefault="000B314D" w:rsidP="00EF72CE">
      <w:pPr>
        <w:pStyle w:val="Puesto"/>
      </w:pPr>
      <w:r w:rsidRPr="00EF72CE">
        <w:rPr>
          <w:b/>
        </w:rPr>
        <w:t xml:space="preserve">III. </w:t>
      </w:r>
      <w:r w:rsidRPr="00EF72CE">
        <w:t>El sujeto obligado responsable del acto lo modifique o revoque de tal manera que el recurso de revisión quede sin materia;</w:t>
      </w:r>
    </w:p>
    <w:p w14:paraId="3D1B0F0E" w14:textId="77777777" w:rsidR="000B314D" w:rsidRPr="00EF72CE" w:rsidRDefault="000B314D" w:rsidP="002908BE">
      <w:pPr>
        <w:spacing w:line="240" w:lineRule="auto"/>
      </w:pPr>
    </w:p>
    <w:p w14:paraId="521D6F84" w14:textId="77777777" w:rsidR="000B314D" w:rsidRPr="00EF72CE" w:rsidRDefault="000B314D" w:rsidP="00EF72CE">
      <w:pPr>
        <w:suppressAutoHyphens/>
        <w:rPr>
          <w:rFonts w:eastAsia="Batang" w:cs="Arial"/>
          <w:szCs w:val="22"/>
        </w:rPr>
      </w:pPr>
      <w:r w:rsidRPr="00EF72CE">
        <w:rPr>
          <w:rFonts w:eastAsia="Batang" w:cs="Arial"/>
          <w:szCs w:val="22"/>
        </w:rPr>
        <w:t>Sirve de sustento a lo anterior lo siguientes criterios:</w:t>
      </w:r>
    </w:p>
    <w:p w14:paraId="4E4BF637" w14:textId="77777777" w:rsidR="000B314D" w:rsidRPr="00EF72CE" w:rsidRDefault="000B314D" w:rsidP="002908BE">
      <w:pPr>
        <w:suppressAutoHyphens/>
        <w:spacing w:line="240" w:lineRule="auto"/>
        <w:rPr>
          <w:rFonts w:eastAsia="Batang" w:cs="Arial"/>
          <w:szCs w:val="22"/>
        </w:rPr>
      </w:pPr>
    </w:p>
    <w:p w14:paraId="53317EF6" w14:textId="77777777" w:rsidR="000B314D" w:rsidRPr="00EF72CE" w:rsidRDefault="000B314D" w:rsidP="00EF72CE">
      <w:pPr>
        <w:pStyle w:val="Prrafodelista"/>
        <w:numPr>
          <w:ilvl w:val="0"/>
          <w:numId w:val="1"/>
        </w:numPr>
        <w:suppressAutoHyphens/>
        <w:contextualSpacing w:val="0"/>
        <w:rPr>
          <w:rFonts w:eastAsia="Batang" w:cs="Arial"/>
          <w:szCs w:val="22"/>
          <w:lang w:val="es-AR"/>
        </w:rPr>
      </w:pPr>
      <w:r w:rsidRPr="00EF72CE">
        <w:rPr>
          <w:rFonts w:eastAsia="Batang" w:cs="Arial"/>
          <w:szCs w:val="22"/>
        </w:rPr>
        <w:t xml:space="preserve">Tesis aislada I.7o.C.54 K, emitida por el </w:t>
      </w:r>
      <w:r w:rsidRPr="00EF72CE">
        <w:rPr>
          <w:rFonts w:eastAsia="Batang" w:cs="Arial"/>
          <w:szCs w:val="22"/>
          <w:lang w:val="es-AR"/>
        </w:rPr>
        <w:t>Séptimo Tribunal Colegiado en Materia Civil del Primer Circuito, publicado en el Semanario Judicial de la Federación  y su Gaceta, tomo XXIX, Enero de 2009, página 2837, con número de registro digital 168019, que establece lo siguiente:</w:t>
      </w:r>
    </w:p>
    <w:p w14:paraId="2CE07B2F" w14:textId="77777777" w:rsidR="000B314D" w:rsidRPr="00EF72CE" w:rsidRDefault="000B314D" w:rsidP="00EF72CE">
      <w:pPr>
        <w:pStyle w:val="Puesto"/>
        <w:rPr>
          <w:rFonts w:eastAsia="Batang"/>
          <w:lang w:val="es-AR"/>
        </w:rPr>
      </w:pPr>
    </w:p>
    <w:p w14:paraId="3AE28F6B" w14:textId="77777777" w:rsidR="000B314D" w:rsidRPr="00EF72CE" w:rsidRDefault="000B314D" w:rsidP="00EF72CE">
      <w:pPr>
        <w:pStyle w:val="Puesto"/>
        <w:rPr>
          <w:rFonts w:eastAsia="Batang"/>
          <w:lang w:val="es-AR"/>
        </w:rPr>
      </w:pPr>
      <w:r w:rsidRPr="00EF72CE">
        <w:rPr>
          <w:rFonts w:eastAsia="Batang"/>
          <w:lang w:val="es-AR"/>
        </w:rPr>
        <w:t>“</w:t>
      </w:r>
      <w:r w:rsidRPr="00EF72CE">
        <w:rPr>
          <w:rFonts w:eastAsia="Batang"/>
          <w:b/>
          <w:lang w:val="es-AR"/>
        </w:rPr>
        <w:t>SOBRESEIMIENTO EN EL JUICIO DE AMPARO DIRECTO. IMPIDE EL ESTUDIO DE LAS VIOLACIONES PROCESALES PLANTEADAS EN LOS CONCEPTOS DE VIOLACIÓN.</w:t>
      </w:r>
      <w:r w:rsidRPr="00EF72CE">
        <w:rPr>
          <w:rFonts w:eastAsia="Batang"/>
          <w:lang w:val="es-AR"/>
        </w:rPr>
        <w:t xml:space="preserve">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14:paraId="20A4D171" w14:textId="77777777" w:rsidR="000B314D" w:rsidRPr="00EF72CE" w:rsidRDefault="000B314D" w:rsidP="00EF72CE">
      <w:pPr>
        <w:suppressAutoHyphens/>
        <w:spacing w:line="276" w:lineRule="auto"/>
        <w:ind w:left="850" w:right="901"/>
        <w:rPr>
          <w:rFonts w:eastAsia="Batang" w:cs="Arial"/>
          <w:i/>
          <w:szCs w:val="22"/>
          <w:lang w:val="es-AR"/>
        </w:rPr>
      </w:pPr>
    </w:p>
    <w:p w14:paraId="6E03A028" w14:textId="77777777" w:rsidR="000B314D" w:rsidRPr="00EF72CE" w:rsidRDefault="000B314D" w:rsidP="00EF72CE">
      <w:pPr>
        <w:pStyle w:val="Ttulo3"/>
        <w:rPr>
          <w:szCs w:val="22"/>
        </w:rPr>
      </w:pPr>
      <w:bookmarkStart w:id="35" w:name="_Toc173842047"/>
      <w:bookmarkStart w:id="36" w:name="_Toc175826955"/>
      <w:bookmarkStart w:id="37" w:name="_Toc178851495"/>
      <w:bookmarkStart w:id="38" w:name="_Toc179315473"/>
      <w:bookmarkStart w:id="39" w:name="_Toc180000988"/>
      <w:bookmarkStart w:id="40" w:name="_Toc181265613"/>
      <w:r w:rsidRPr="00EF72CE">
        <w:rPr>
          <w:szCs w:val="22"/>
        </w:rPr>
        <w:t>d) Conclusión</w:t>
      </w:r>
      <w:bookmarkEnd w:id="35"/>
      <w:r w:rsidRPr="00EF72CE">
        <w:rPr>
          <w:szCs w:val="22"/>
        </w:rPr>
        <w:t>.</w:t>
      </w:r>
      <w:bookmarkEnd w:id="36"/>
      <w:bookmarkEnd w:id="37"/>
      <w:bookmarkEnd w:id="38"/>
      <w:bookmarkEnd w:id="39"/>
      <w:bookmarkEnd w:id="40"/>
    </w:p>
    <w:p w14:paraId="1C242302" w14:textId="46DCDE1A" w:rsidR="000B314D" w:rsidRPr="00EF72CE" w:rsidRDefault="000B314D" w:rsidP="00EF72CE">
      <w:pPr>
        <w:rPr>
          <w:rFonts w:cs="Tahoma"/>
          <w:bCs/>
          <w:iCs/>
          <w:szCs w:val="22"/>
        </w:rPr>
      </w:pPr>
      <w:bookmarkStart w:id="41" w:name="_Hlk165381027"/>
      <w:r w:rsidRPr="00EF72CE">
        <w:rPr>
          <w:rFonts w:cs="Arial"/>
          <w:szCs w:val="22"/>
        </w:rPr>
        <w:t xml:space="preserve">En mérito de lo anterior, se arriba a la conclusión de que </w:t>
      </w:r>
      <w:r w:rsidRPr="00EF72CE">
        <w:rPr>
          <w:rFonts w:cs="Arial"/>
          <w:b/>
          <w:szCs w:val="22"/>
        </w:rPr>
        <w:t>EL</w:t>
      </w:r>
      <w:r w:rsidRPr="00EF72CE">
        <w:rPr>
          <w:rFonts w:cs="Arial"/>
          <w:szCs w:val="22"/>
        </w:rPr>
        <w:t xml:space="preserve"> </w:t>
      </w:r>
      <w:r w:rsidRPr="00EF72CE">
        <w:rPr>
          <w:rFonts w:cs="Arial"/>
          <w:b/>
          <w:szCs w:val="22"/>
        </w:rPr>
        <w:t xml:space="preserve">SUJETO OBLIGADO </w:t>
      </w:r>
      <w:r w:rsidRPr="00EF72CE">
        <w:rPr>
          <w:rFonts w:cs="Arial"/>
          <w:szCs w:val="22"/>
        </w:rPr>
        <w:t xml:space="preserve">en el apartado de manifestaciones colmó con las pretensiones de </w:t>
      </w:r>
      <w:r w:rsidRPr="00EF72CE">
        <w:rPr>
          <w:rFonts w:cs="Arial"/>
          <w:b/>
          <w:szCs w:val="22"/>
        </w:rPr>
        <w:t xml:space="preserve">LA PARTE RECURRENTE </w:t>
      </w:r>
      <w:r w:rsidRPr="00EF72CE">
        <w:rPr>
          <w:rFonts w:cs="Arial"/>
          <w:szCs w:val="22"/>
        </w:rPr>
        <w:t>al manifestar los motivos por los que no se proporcionaron algunos oficios y proporcionar la información que se omitió en respuesta.</w:t>
      </w:r>
    </w:p>
    <w:p w14:paraId="315FBC99" w14:textId="77777777" w:rsidR="000B314D" w:rsidRPr="00EF72CE" w:rsidRDefault="000B314D" w:rsidP="00EF72CE">
      <w:pPr>
        <w:ind w:right="-93"/>
        <w:rPr>
          <w:rFonts w:cs="Tahoma"/>
          <w:bCs/>
          <w:szCs w:val="22"/>
        </w:rPr>
      </w:pPr>
    </w:p>
    <w:p w14:paraId="7BD690D4" w14:textId="5B1CDEF1" w:rsidR="000B314D" w:rsidRPr="002908BE" w:rsidRDefault="000B314D" w:rsidP="002908BE">
      <w:pPr>
        <w:ind w:right="-93"/>
        <w:rPr>
          <w:rFonts w:cs="Tahoma"/>
          <w:bCs/>
          <w:szCs w:val="22"/>
        </w:rPr>
      </w:pPr>
      <w:r w:rsidRPr="00EF72CE">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bookmarkEnd w:id="41"/>
    </w:p>
    <w:p w14:paraId="717EFE36" w14:textId="77777777" w:rsidR="000B314D" w:rsidRPr="00EF72CE" w:rsidRDefault="000B314D" w:rsidP="00EF72CE">
      <w:pPr>
        <w:pStyle w:val="Ttulo1"/>
        <w:rPr>
          <w:szCs w:val="22"/>
        </w:rPr>
      </w:pPr>
      <w:bookmarkStart w:id="42" w:name="_Toc173842048"/>
      <w:bookmarkStart w:id="43" w:name="_Toc175826956"/>
      <w:bookmarkStart w:id="44" w:name="_Toc178851496"/>
      <w:bookmarkStart w:id="45" w:name="_Toc179315474"/>
      <w:bookmarkStart w:id="46" w:name="_Toc180000989"/>
      <w:bookmarkStart w:id="47" w:name="_Toc181265614"/>
      <w:r w:rsidRPr="00EF72CE">
        <w:rPr>
          <w:szCs w:val="22"/>
        </w:rPr>
        <w:t>RESUELVE</w:t>
      </w:r>
      <w:bookmarkEnd w:id="42"/>
      <w:bookmarkEnd w:id="43"/>
      <w:bookmarkEnd w:id="44"/>
      <w:bookmarkEnd w:id="45"/>
      <w:bookmarkEnd w:id="46"/>
      <w:bookmarkEnd w:id="47"/>
    </w:p>
    <w:p w14:paraId="2FEB5EB8" w14:textId="77777777" w:rsidR="000B314D" w:rsidRPr="00EF72CE" w:rsidRDefault="000B314D" w:rsidP="00EF72CE">
      <w:pPr>
        <w:ind w:right="113"/>
        <w:rPr>
          <w:rFonts w:cs="Arial"/>
          <w:b/>
          <w:szCs w:val="22"/>
        </w:rPr>
      </w:pPr>
    </w:p>
    <w:p w14:paraId="739D917B" w14:textId="369669B8" w:rsidR="000B314D" w:rsidRPr="00EF72CE" w:rsidRDefault="000B314D" w:rsidP="00EF72CE">
      <w:pPr>
        <w:rPr>
          <w:lang w:val="es-ES"/>
        </w:rPr>
      </w:pPr>
      <w:r w:rsidRPr="00EF72CE">
        <w:rPr>
          <w:b/>
          <w:szCs w:val="22"/>
        </w:rPr>
        <w:t xml:space="preserve">PRIMERO. </w:t>
      </w:r>
      <w:r w:rsidRPr="00EF72CE">
        <w:t xml:space="preserve">Se </w:t>
      </w:r>
      <w:r w:rsidRPr="00EF72CE">
        <w:rPr>
          <w:b/>
        </w:rPr>
        <w:t>SOBRESEEN</w:t>
      </w:r>
      <w:r w:rsidRPr="00EF72CE">
        <w:t xml:space="preserve"> los Recursos de Revisión número </w:t>
      </w:r>
      <w:r w:rsidRPr="00EF72CE">
        <w:rPr>
          <w:rFonts w:eastAsia="Palatino Linotype" w:cs="Palatino Linotype"/>
          <w:b/>
        </w:rPr>
        <w:t xml:space="preserve">03552/INFOEM/IP/RR/2024 </w:t>
      </w:r>
      <w:r w:rsidRPr="00EF72CE">
        <w:rPr>
          <w:rFonts w:eastAsia="Palatino Linotype" w:cs="Palatino Linotype"/>
        </w:rPr>
        <w:t>y</w:t>
      </w:r>
      <w:r w:rsidRPr="00EF72CE">
        <w:rPr>
          <w:rFonts w:eastAsia="Palatino Linotype" w:cs="Palatino Linotype"/>
          <w:b/>
        </w:rPr>
        <w:t xml:space="preserve"> 03554/INFOEM/IP/RR/2024 </w:t>
      </w:r>
      <w:r w:rsidRPr="00EF72CE">
        <w:rPr>
          <w:lang w:val="es-ES"/>
        </w:rPr>
        <w:t xml:space="preserve">porque una vez admitido se actualizó la causal de sobreseimiento establecida en el artículo 192 fracción III de la </w:t>
      </w:r>
      <w:r w:rsidRPr="00EF72CE">
        <w:rPr>
          <w:lang w:eastAsia="es-ES_tradnl"/>
        </w:rPr>
        <w:t>Ley de Transparencia y Acceso a la Información Pública del Estado de México y Municipios</w:t>
      </w:r>
      <w:r w:rsidRPr="00EF72CE">
        <w:rPr>
          <w:lang w:val="es-ES"/>
        </w:rPr>
        <w:t xml:space="preserve">, en términos del Considerando </w:t>
      </w:r>
      <w:r w:rsidRPr="00EF72CE">
        <w:rPr>
          <w:b/>
          <w:lang w:val="es-ES"/>
        </w:rPr>
        <w:t>SEGUNDO</w:t>
      </w:r>
      <w:r w:rsidRPr="00EF72CE">
        <w:rPr>
          <w:lang w:val="es-ES"/>
        </w:rPr>
        <w:t xml:space="preserve"> de la presente resolución.</w:t>
      </w:r>
    </w:p>
    <w:p w14:paraId="7EE31750" w14:textId="77777777" w:rsidR="000B314D" w:rsidRPr="00EF72CE" w:rsidRDefault="000B314D" w:rsidP="00EF72CE">
      <w:pPr>
        <w:widowControl w:val="0"/>
        <w:rPr>
          <w:b/>
          <w:szCs w:val="22"/>
        </w:rPr>
      </w:pPr>
    </w:p>
    <w:p w14:paraId="69024D2C" w14:textId="77777777" w:rsidR="000B314D" w:rsidRPr="00EF72CE" w:rsidRDefault="000B314D" w:rsidP="00EF72CE">
      <w:pPr>
        <w:ind w:right="-93"/>
        <w:rPr>
          <w:szCs w:val="22"/>
        </w:rPr>
      </w:pPr>
      <w:r w:rsidRPr="00EF72CE">
        <w:rPr>
          <w:rFonts w:eastAsia="Calibri" w:cs="Tahoma"/>
          <w:b/>
          <w:bCs/>
          <w:szCs w:val="22"/>
          <w:lang w:eastAsia="en-US"/>
        </w:rPr>
        <w:t>SEGUNDO.</w:t>
      </w:r>
      <w:r w:rsidRPr="00EF72CE">
        <w:rPr>
          <w:rFonts w:eastAsia="Calibri" w:cs="Tahoma"/>
          <w:szCs w:val="22"/>
        </w:rPr>
        <w:t xml:space="preserve"> </w:t>
      </w:r>
      <w:r w:rsidRPr="00EF72CE">
        <w:rPr>
          <w:szCs w:val="22"/>
        </w:rPr>
        <w:t>Notifíquese la presente resolución mediante Sistema de Acceso a la Información Mexiquense (</w:t>
      </w:r>
      <w:r w:rsidRPr="00EF72CE">
        <w:rPr>
          <w:b/>
          <w:szCs w:val="22"/>
        </w:rPr>
        <w:t>SAIMEX</w:t>
      </w:r>
      <w:r w:rsidRPr="00EF72CE">
        <w:rPr>
          <w:szCs w:val="22"/>
        </w:rPr>
        <w:t xml:space="preserve">), al Titular de la Unidad de Transparencia del </w:t>
      </w:r>
      <w:r w:rsidRPr="00EF72CE">
        <w:rPr>
          <w:b/>
          <w:bCs/>
          <w:szCs w:val="22"/>
        </w:rPr>
        <w:t>SUJETO OBLIGADO</w:t>
      </w:r>
      <w:r w:rsidRPr="00EF72CE">
        <w:rPr>
          <w:szCs w:val="22"/>
        </w:rPr>
        <w:t>, para su conocimiento.</w:t>
      </w:r>
    </w:p>
    <w:p w14:paraId="18578D98" w14:textId="77777777" w:rsidR="000B314D" w:rsidRPr="00EF72CE" w:rsidRDefault="000B314D" w:rsidP="00EF72CE">
      <w:pPr>
        <w:rPr>
          <w:b/>
          <w:szCs w:val="22"/>
        </w:rPr>
      </w:pPr>
    </w:p>
    <w:p w14:paraId="71DFB650" w14:textId="77777777" w:rsidR="000B314D" w:rsidRPr="00EF72CE" w:rsidRDefault="000B314D" w:rsidP="00EF72CE">
      <w:pPr>
        <w:rPr>
          <w:b/>
          <w:szCs w:val="22"/>
        </w:rPr>
      </w:pPr>
      <w:r w:rsidRPr="00EF72CE">
        <w:rPr>
          <w:b/>
          <w:szCs w:val="22"/>
        </w:rPr>
        <w:t>TERCERO.</w:t>
      </w:r>
      <w:r w:rsidRPr="00EF72CE">
        <w:rPr>
          <w:szCs w:val="22"/>
        </w:rPr>
        <w:t xml:space="preserve"> Notifíquese a </w:t>
      </w:r>
      <w:r w:rsidRPr="00EF72CE">
        <w:rPr>
          <w:b/>
          <w:szCs w:val="22"/>
        </w:rPr>
        <w:t>LA PARTE RECURRENTE</w:t>
      </w:r>
      <w:r w:rsidRPr="00EF72CE">
        <w:rPr>
          <w:szCs w:val="22"/>
        </w:rPr>
        <w:t xml:space="preserve"> la presente resolución vía Sistema de Acceso a la Información Mexiquense (SAIMEX)</w:t>
      </w:r>
      <w:r w:rsidRPr="00EF72CE">
        <w:rPr>
          <w:b/>
          <w:szCs w:val="22"/>
        </w:rPr>
        <w:t>.</w:t>
      </w:r>
    </w:p>
    <w:p w14:paraId="2E6220D0" w14:textId="77777777" w:rsidR="000B314D" w:rsidRPr="00EF72CE" w:rsidRDefault="000B314D" w:rsidP="00EF72CE">
      <w:pPr>
        <w:rPr>
          <w:szCs w:val="22"/>
        </w:rPr>
      </w:pPr>
    </w:p>
    <w:p w14:paraId="059187E2" w14:textId="77777777" w:rsidR="000B314D" w:rsidRPr="00EF72CE" w:rsidRDefault="000B314D" w:rsidP="00EF72CE">
      <w:pPr>
        <w:rPr>
          <w:szCs w:val="22"/>
        </w:rPr>
      </w:pPr>
      <w:r w:rsidRPr="00EF72CE">
        <w:rPr>
          <w:b/>
          <w:szCs w:val="22"/>
        </w:rPr>
        <w:t>CUARTO</w:t>
      </w:r>
      <w:r w:rsidRPr="00EF72CE">
        <w:rPr>
          <w:szCs w:val="22"/>
        </w:rPr>
        <w:t xml:space="preserve">. Hágase del conocimiento a </w:t>
      </w:r>
      <w:r w:rsidRPr="00EF72CE">
        <w:rPr>
          <w:b/>
          <w:szCs w:val="22"/>
        </w:rPr>
        <w:t>LA PARTE RECURRENTE</w:t>
      </w:r>
      <w:r w:rsidRPr="00EF72CE">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E8CFEB6" w14:textId="5ACEB56B" w:rsidR="000E03AE" w:rsidRPr="00EF72CE" w:rsidRDefault="000E03AE" w:rsidP="00EF72CE">
      <w:pPr>
        <w:ind w:right="113"/>
        <w:rPr>
          <w:rFonts w:cs="Arial"/>
          <w:b/>
          <w:szCs w:val="22"/>
        </w:rPr>
      </w:pPr>
    </w:p>
    <w:p w14:paraId="521432EE" w14:textId="2E7FF632" w:rsidR="000E03AE" w:rsidRPr="00EF72CE" w:rsidRDefault="000E03AE" w:rsidP="00EF72CE">
      <w:pPr>
        <w:rPr>
          <w:rFonts w:eastAsia="Palatino Linotype" w:cs="Palatino Linotype"/>
          <w:szCs w:val="22"/>
        </w:rPr>
      </w:pPr>
      <w:r w:rsidRPr="00EF72CE">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FF687D" w:rsidRPr="00EF72CE">
        <w:rPr>
          <w:rFonts w:eastAsia="Palatino Linotype" w:cs="Palatino Linotype"/>
          <w:szCs w:val="22"/>
        </w:rPr>
        <w:t>OCTAVA</w:t>
      </w:r>
      <w:r w:rsidRPr="00EF72CE">
        <w:rPr>
          <w:rFonts w:eastAsia="Palatino Linotype" w:cs="Palatino Linotype"/>
          <w:szCs w:val="22"/>
        </w:rPr>
        <w:t xml:space="preserve"> SESIÓN ORDINARIA, CELEBRADA EL </w:t>
      </w:r>
      <w:r w:rsidR="00FF687D" w:rsidRPr="00EF72CE">
        <w:rPr>
          <w:rFonts w:eastAsia="Palatino Linotype" w:cs="Palatino Linotype"/>
          <w:szCs w:val="22"/>
        </w:rPr>
        <w:t>SEIS DE NOVIEMBRE</w:t>
      </w:r>
      <w:r w:rsidRPr="00EF72CE">
        <w:rPr>
          <w:rFonts w:eastAsia="Palatino Linotype" w:cs="Palatino Linotype"/>
          <w:szCs w:val="22"/>
        </w:rPr>
        <w:t xml:space="preserve"> DE DOS MIL VEINTICUATRO ANTE EL SECRETARIO TÉCNICO DEL PLENO, ALEXIS TAPIA RAMÍREZ.</w:t>
      </w:r>
    </w:p>
    <w:p w14:paraId="6BF2B1BF" w14:textId="77777777" w:rsidR="000E03AE" w:rsidRPr="00EF72CE" w:rsidRDefault="000E03AE" w:rsidP="00EF72CE">
      <w:pPr>
        <w:tabs>
          <w:tab w:val="left" w:pos="2325"/>
        </w:tabs>
        <w:rPr>
          <w:sz w:val="14"/>
          <w:szCs w:val="22"/>
        </w:rPr>
      </w:pPr>
      <w:r w:rsidRPr="00EF72CE">
        <w:rPr>
          <w:sz w:val="14"/>
          <w:szCs w:val="22"/>
        </w:rPr>
        <w:t>SCMM/AGZ/DEMF/DLM</w:t>
      </w:r>
    </w:p>
    <w:p w14:paraId="2E89CBD2" w14:textId="77777777" w:rsidR="00BA3C86" w:rsidRPr="00EF72CE" w:rsidRDefault="00BA3C86" w:rsidP="00EF72CE">
      <w:pPr>
        <w:tabs>
          <w:tab w:val="left" w:pos="2325"/>
        </w:tabs>
        <w:rPr>
          <w:sz w:val="14"/>
          <w:szCs w:val="22"/>
        </w:rPr>
      </w:pPr>
    </w:p>
    <w:p w14:paraId="775D1253" w14:textId="77777777" w:rsidR="00BA3C86" w:rsidRPr="00EF72CE" w:rsidRDefault="00BA3C86" w:rsidP="00EF72CE">
      <w:pPr>
        <w:tabs>
          <w:tab w:val="left" w:pos="2325"/>
        </w:tabs>
        <w:rPr>
          <w:sz w:val="14"/>
          <w:szCs w:val="22"/>
        </w:rPr>
      </w:pPr>
    </w:p>
    <w:p w14:paraId="4894EE97" w14:textId="77777777" w:rsidR="00BA3C86" w:rsidRPr="00EF72CE" w:rsidRDefault="00BA3C86" w:rsidP="00EF72CE">
      <w:pPr>
        <w:tabs>
          <w:tab w:val="left" w:pos="2325"/>
        </w:tabs>
        <w:rPr>
          <w:sz w:val="14"/>
          <w:szCs w:val="22"/>
        </w:rPr>
      </w:pPr>
    </w:p>
    <w:p w14:paraId="1491FB30" w14:textId="77777777" w:rsidR="00BA3C86" w:rsidRPr="00EF72CE" w:rsidRDefault="00BA3C86" w:rsidP="00EF72CE">
      <w:pPr>
        <w:tabs>
          <w:tab w:val="left" w:pos="2325"/>
        </w:tabs>
        <w:rPr>
          <w:sz w:val="14"/>
          <w:szCs w:val="22"/>
        </w:rPr>
      </w:pPr>
    </w:p>
    <w:p w14:paraId="3F5E1C3B" w14:textId="77777777" w:rsidR="00BA3C86" w:rsidRPr="00EF72CE" w:rsidRDefault="00BA3C86" w:rsidP="00EF72CE">
      <w:pPr>
        <w:tabs>
          <w:tab w:val="left" w:pos="2325"/>
        </w:tabs>
        <w:rPr>
          <w:sz w:val="14"/>
          <w:szCs w:val="22"/>
        </w:rPr>
      </w:pPr>
    </w:p>
    <w:p w14:paraId="186DDB54" w14:textId="77777777" w:rsidR="00BA3C86" w:rsidRPr="00EF72CE" w:rsidRDefault="00BA3C86" w:rsidP="00EF72CE">
      <w:pPr>
        <w:tabs>
          <w:tab w:val="left" w:pos="2325"/>
        </w:tabs>
        <w:rPr>
          <w:szCs w:val="22"/>
        </w:rPr>
      </w:pPr>
    </w:p>
    <w:p w14:paraId="5B4ADFF3" w14:textId="77777777" w:rsidR="00A131AC" w:rsidRPr="00EF72CE" w:rsidRDefault="00A131AC" w:rsidP="00EF72CE">
      <w:pPr>
        <w:ind w:left="851" w:right="680"/>
        <w:rPr>
          <w:szCs w:val="22"/>
        </w:rPr>
      </w:pPr>
    </w:p>
    <w:sectPr w:rsidR="00A131AC" w:rsidRPr="00EF72CE" w:rsidSect="00EE2AF2">
      <w:footerReference w:type="default" r:id="rId21"/>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7E910" w14:textId="77777777" w:rsidR="000B314D" w:rsidRDefault="000B314D" w:rsidP="00664420">
      <w:pPr>
        <w:spacing w:line="240" w:lineRule="auto"/>
      </w:pPr>
      <w:r>
        <w:separator/>
      </w:r>
    </w:p>
  </w:endnote>
  <w:endnote w:type="continuationSeparator" w:id="0">
    <w:p w14:paraId="162A9BFF" w14:textId="77777777" w:rsidR="000B314D" w:rsidRDefault="000B314D"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0B314D" w:rsidRDefault="000B314D">
    <w:pPr>
      <w:tabs>
        <w:tab w:val="center" w:pos="4550"/>
        <w:tab w:val="left" w:pos="5818"/>
      </w:tabs>
      <w:ind w:right="260"/>
      <w:jc w:val="right"/>
      <w:rPr>
        <w:color w:val="071320" w:themeColor="text2" w:themeShade="80"/>
        <w:sz w:val="24"/>
        <w:szCs w:val="24"/>
      </w:rPr>
    </w:pPr>
  </w:p>
  <w:p w14:paraId="1BCA7F23" w14:textId="77777777" w:rsidR="000B314D" w:rsidRDefault="000B314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0B314D" w:rsidRDefault="000B314D">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037408" w:rsidRPr="00037408">
      <w:rPr>
        <w:noProof/>
        <w:color w:val="0A1D30" w:themeColor="text2" w:themeShade="BF"/>
        <w:sz w:val="24"/>
        <w:szCs w:val="24"/>
        <w:lang w:val="es-ES"/>
      </w:rPr>
      <w:t>2</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037408" w:rsidRPr="00037408">
      <w:rPr>
        <w:noProof/>
        <w:color w:val="0A1D30" w:themeColor="text2" w:themeShade="BF"/>
        <w:sz w:val="24"/>
        <w:szCs w:val="24"/>
        <w:lang w:val="es-ES"/>
      </w:rPr>
      <w:t>24</w:t>
    </w:r>
    <w:r>
      <w:rPr>
        <w:color w:val="0A1D30" w:themeColor="text2" w:themeShade="BF"/>
        <w:sz w:val="24"/>
        <w:szCs w:val="24"/>
      </w:rPr>
      <w:fldChar w:fldCharType="end"/>
    </w:r>
  </w:p>
  <w:p w14:paraId="310E15C0" w14:textId="77777777" w:rsidR="000B314D" w:rsidRDefault="000B31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A999A" w14:textId="77777777" w:rsidR="000B314D" w:rsidRDefault="000B314D" w:rsidP="00664420">
      <w:pPr>
        <w:spacing w:line="240" w:lineRule="auto"/>
      </w:pPr>
      <w:r>
        <w:separator/>
      </w:r>
    </w:p>
  </w:footnote>
  <w:footnote w:type="continuationSeparator" w:id="0">
    <w:p w14:paraId="51EDB179" w14:textId="77777777" w:rsidR="000B314D" w:rsidRDefault="000B314D" w:rsidP="00664420">
      <w:pPr>
        <w:spacing w:line="240" w:lineRule="auto"/>
      </w:pPr>
      <w:r>
        <w:continuationSeparator/>
      </w:r>
    </w:p>
  </w:footnote>
  <w:footnote w:id="1">
    <w:p w14:paraId="2EBCF27D" w14:textId="28DF278D" w:rsidR="003005FD" w:rsidRPr="003005FD" w:rsidRDefault="003005FD">
      <w:pPr>
        <w:pStyle w:val="Textonotapie"/>
      </w:pPr>
      <w:r>
        <w:rPr>
          <w:rStyle w:val="Refdenotaalpie"/>
        </w:rPr>
        <w:footnoteRef/>
      </w:r>
      <w:r>
        <w:t xml:space="preserve"> </w:t>
      </w:r>
      <w:r w:rsidRPr="003005FD">
        <w:t xml:space="preserve">Si bien, se registró el </w:t>
      </w:r>
      <w:r>
        <w:t>19 de mayo del dos mil veinticuatro</w:t>
      </w:r>
      <w:r w:rsidRPr="003005FD">
        <w:t>, a través de dicho portal, también lo es, que fue inhábil, de conformidad con el Calendario Oficial en Materia de Transparencia, Acceso a la Información Pública y Protección de Datos Personales del Estado de México y Municipios, así como de labores del Instituto, por lo que, se tuvo por recibido, el día hábil subsecuente.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0B314D" w:rsidRPr="00330DA7" w14:paraId="070A4B18" w14:textId="77777777" w:rsidTr="003F35FD">
      <w:trPr>
        <w:trHeight w:val="144"/>
        <w:jc w:val="right"/>
      </w:trPr>
      <w:tc>
        <w:tcPr>
          <w:tcW w:w="2727" w:type="dxa"/>
        </w:tcPr>
        <w:p w14:paraId="62B7493A" w14:textId="77777777" w:rsidR="000B314D" w:rsidRPr="00330DA7" w:rsidRDefault="000B314D"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E993824" w:rsidR="000B314D" w:rsidRPr="00A90C72" w:rsidRDefault="000B314D" w:rsidP="00DB6004">
          <w:pPr>
            <w:tabs>
              <w:tab w:val="right" w:pos="8838"/>
            </w:tabs>
            <w:ind w:left="-74" w:right="-105"/>
            <w:rPr>
              <w:rFonts w:eastAsia="Calibri" w:cs="Tahoma"/>
              <w:szCs w:val="22"/>
              <w:lang w:eastAsia="en-US"/>
            </w:rPr>
          </w:pPr>
          <w:r>
            <w:rPr>
              <w:rFonts w:eastAsia="Calibri" w:cs="Tahoma"/>
              <w:szCs w:val="22"/>
              <w:lang w:eastAsia="en-US"/>
            </w:rPr>
            <w:t>03552/</w:t>
          </w:r>
          <w:r w:rsidRPr="00A90C72">
            <w:rPr>
              <w:rFonts w:eastAsia="Calibri" w:cs="Tahoma"/>
              <w:szCs w:val="22"/>
              <w:lang w:eastAsia="en-US"/>
            </w:rPr>
            <w:t>INFOEM/IP/RR</w:t>
          </w:r>
          <w:r>
            <w:rPr>
              <w:rFonts w:eastAsia="Calibri" w:cs="Tahoma"/>
              <w:szCs w:val="22"/>
              <w:lang w:eastAsia="en-US"/>
            </w:rPr>
            <w:t>/2024 y acumulado</w:t>
          </w:r>
        </w:p>
      </w:tc>
    </w:tr>
    <w:tr w:rsidR="000B314D" w:rsidRPr="00330DA7" w14:paraId="4521E058" w14:textId="77777777" w:rsidTr="003F35FD">
      <w:trPr>
        <w:trHeight w:val="283"/>
        <w:jc w:val="right"/>
      </w:trPr>
      <w:tc>
        <w:tcPr>
          <w:tcW w:w="2727" w:type="dxa"/>
        </w:tcPr>
        <w:p w14:paraId="0B68C086" w14:textId="77777777" w:rsidR="000B314D" w:rsidRPr="00330DA7" w:rsidRDefault="000B314D"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BA711B4" w:rsidR="000B314D" w:rsidRPr="00952DD0" w:rsidRDefault="000B314D" w:rsidP="003F35FD">
          <w:pPr>
            <w:tabs>
              <w:tab w:val="left" w:pos="2834"/>
              <w:tab w:val="right" w:pos="8838"/>
            </w:tabs>
            <w:ind w:left="-108" w:right="-105"/>
            <w:rPr>
              <w:rFonts w:eastAsia="Calibri" w:cs="Tahoma"/>
              <w:szCs w:val="22"/>
              <w:lang w:eastAsia="en-US"/>
            </w:rPr>
          </w:pPr>
          <w:r w:rsidRPr="00C07A5D">
            <w:rPr>
              <w:rFonts w:eastAsia="Calibri" w:cs="Tahoma"/>
              <w:szCs w:val="22"/>
              <w:lang w:eastAsia="en-US"/>
            </w:rPr>
            <w:t>Comité de Planeación para el Desarrollo del Estado de México</w:t>
          </w:r>
        </w:p>
      </w:tc>
    </w:tr>
    <w:tr w:rsidR="000B314D" w:rsidRPr="00330DA7" w14:paraId="6331D9B6" w14:textId="77777777" w:rsidTr="003F35FD">
      <w:trPr>
        <w:trHeight w:val="283"/>
        <w:jc w:val="right"/>
      </w:trPr>
      <w:tc>
        <w:tcPr>
          <w:tcW w:w="2727" w:type="dxa"/>
        </w:tcPr>
        <w:p w14:paraId="3FA86BAE" w14:textId="2A92F133" w:rsidR="000B314D" w:rsidRPr="00330DA7" w:rsidRDefault="000B314D"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0B314D" w:rsidRPr="00EA66FC" w:rsidRDefault="000B314D"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0B314D" w:rsidRPr="00443C6B" w:rsidRDefault="000B314D"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0B314D" w:rsidRPr="00330DA7" w14:paraId="29CFF901" w14:textId="77777777" w:rsidTr="00DB6004">
      <w:trPr>
        <w:trHeight w:val="1435"/>
      </w:trPr>
      <w:tc>
        <w:tcPr>
          <w:tcW w:w="283" w:type="dxa"/>
          <w:shd w:val="clear" w:color="auto" w:fill="auto"/>
        </w:tcPr>
        <w:p w14:paraId="046B9F8F" w14:textId="77777777" w:rsidR="000B314D" w:rsidRPr="00330DA7" w:rsidRDefault="000B314D" w:rsidP="00DB600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0B314D" w:rsidRPr="00330DA7" w14:paraId="04F272D2" w14:textId="77777777" w:rsidTr="00DB6004">
            <w:trPr>
              <w:trHeight w:val="144"/>
            </w:trPr>
            <w:tc>
              <w:tcPr>
                <w:tcW w:w="2727" w:type="dxa"/>
              </w:tcPr>
              <w:p w14:paraId="2FD4DBF6" w14:textId="77777777" w:rsidR="000B314D" w:rsidRPr="00330DA7" w:rsidRDefault="000B314D" w:rsidP="00DB6004">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5EE7D0A0" w:rsidR="000B314D" w:rsidRPr="00A90C72" w:rsidRDefault="000B314D" w:rsidP="00DB6004">
                <w:pPr>
                  <w:tabs>
                    <w:tab w:val="right" w:pos="8838"/>
                  </w:tabs>
                  <w:ind w:left="-74" w:right="-105"/>
                  <w:rPr>
                    <w:rFonts w:eastAsia="Calibri" w:cs="Tahoma"/>
                    <w:szCs w:val="22"/>
                    <w:lang w:eastAsia="en-US"/>
                  </w:rPr>
                </w:pPr>
                <w:r>
                  <w:rPr>
                    <w:rFonts w:eastAsia="Calibri" w:cs="Tahoma"/>
                    <w:szCs w:val="22"/>
                    <w:lang w:eastAsia="en-US"/>
                  </w:rPr>
                  <w:t>03552/</w:t>
                </w:r>
                <w:r w:rsidRPr="00A90C72">
                  <w:rPr>
                    <w:rFonts w:eastAsia="Calibri" w:cs="Tahoma"/>
                    <w:szCs w:val="22"/>
                    <w:lang w:eastAsia="en-US"/>
                  </w:rPr>
                  <w:t>INFOEM/IP/RR</w:t>
                </w:r>
                <w:r>
                  <w:rPr>
                    <w:rFonts w:eastAsia="Calibri" w:cs="Tahoma"/>
                    <w:szCs w:val="22"/>
                    <w:lang w:eastAsia="en-US"/>
                  </w:rPr>
                  <w:t>/2024 y acumulado</w:t>
                </w:r>
              </w:p>
            </w:tc>
            <w:tc>
              <w:tcPr>
                <w:tcW w:w="3402" w:type="dxa"/>
              </w:tcPr>
              <w:p w14:paraId="71DEA1CF" w14:textId="77777777" w:rsidR="000B314D" w:rsidRDefault="000B314D" w:rsidP="00DB6004">
                <w:pPr>
                  <w:tabs>
                    <w:tab w:val="right" w:pos="8838"/>
                  </w:tabs>
                  <w:ind w:left="-74" w:right="-105"/>
                  <w:rPr>
                    <w:rFonts w:eastAsia="Calibri" w:cs="Tahoma"/>
                    <w:szCs w:val="22"/>
                    <w:lang w:eastAsia="en-US"/>
                  </w:rPr>
                </w:pPr>
              </w:p>
            </w:tc>
          </w:tr>
          <w:tr w:rsidR="000B314D" w:rsidRPr="00330DA7" w14:paraId="05C58951" w14:textId="77777777" w:rsidTr="00DB6004">
            <w:trPr>
              <w:trHeight w:val="144"/>
            </w:trPr>
            <w:tc>
              <w:tcPr>
                <w:tcW w:w="2727" w:type="dxa"/>
              </w:tcPr>
              <w:p w14:paraId="642B9610" w14:textId="77777777" w:rsidR="000B314D" w:rsidRPr="00330DA7" w:rsidRDefault="000B314D" w:rsidP="00DB6004">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2208784B" w:rsidR="000B314D" w:rsidRPr="005F19B1" w:rsidRDefault="00037408" w:rsidP="004D3411">
                <w:pPr>
                  <w:tabs>
                    <w:tab w:val="left" w:pos="3122"/>
                    <w:tab w:val="right" w:pos="8838"/>
                  </w:tabs>
                  <w:ind w:right="-105"/>
                  <w:rPr>
                    <w:rFonts w:eastAsia="Calibri" w:cs="Tahoma"/>
                    <w:szCs w:val="22"/>
                    <w:lang w:eastAsia="en-US"/>
                  </w:rPr>
                </w:pPr>
                <w:r>
                  <w:rPr>
                    <w:rFonts w:eastAsia="Calibri" w:cs="Tahoma"/>
                    <w:szCs w:val="22"/>
                    <w:lang w:eastAsia="en-US"/>
                  </w:rPr>
                  <w:t>XXXXXXX XXXXXXXXX XXXXXXX</w:t>
                </w:r>
              </w:p>
            </w:tc>
            <w:tc>
              <w:tcPr>
                <w:tcW w:w="3402" w:type="dxa"/>
              </w:tcPr>
              <w:p w14:paraId="73F47F53" w14:textId="77777777" w:rsidR="000B314D" w:rsidRPr="005F19B1" w:rsidRDefault="000B314D" w:rsidP="00DB6004">
                <w:pPr>
                  <w:tabs>
                    <w:tab w:val="left" w:pos="3122"/>
                    <w:tab w:val="right" w:pos="8838"/>
                  </w:tabs>
                  <w:ind w:left="-105" w:right="-105"/>
                  <w:rPr>
                    <w:rFonts w:eastAsia="Calibri" w:cs="Tahoma"/>
                    <w:szCs w:val="22"/>
                    <w:lang w:eastAsia="en-US"/>
                  </w:rPr>
                </w:pPr>
              </w:p>
            </w:tc>
          </w:tr>
          <w:bookmarkEnd w:id="1"/>
          <w:tr w:rsidR="000B314D" w:rsidRPr="00330DA7" w14:paraId="00E6CDC1" w14:textId="77777777" w:rsidTr="00DB6004">
            <w:trPr>
              <w:trHeight w:val="283"/>
            </w:trPr>
            <w:tc>
              <w:tcPr>
                <w:tcW w:w="2727" w:type="dxa"/>
              </w:tcPr>
              <w:p w14:paraId="0631AD24" w14:textId="77777777" w:rsidR="000B314D" w:rsidRPr="00330DA7" w:rsidRDefault="000B314D" w:rsidP="00DB6004">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75F8F848" w:rsidR="000B314D" w:rsidRPr="00952DD0" w:rsidRDefault="000B314D" w:rsidP="00DB6004">
                <w:pPr>
                  <w:tabs>
                    <w:tab w:val="left" w:pos="2834"/>
                    <w:tab w:val="right" w:pos="8838"/>
                  </w:tabs>
                  <w:ind w:left="-108" w:right="-105"/>
                  <w:rPr>
                    <w:rFonts w:eastAsia="Calibri" w:cs="Tahoma"/>
                    <w:szCs w:val="22"/>
                    <w:lang w:eastAsia="en-US"/>
                  </w:rPr>
                </w:pPr>
                <w:r w:rsidRPr="00C07A5D">
                  <w:rPr>
                    <w:rFonts w:eastAsia="Calibri" w:cs="Tahoma"/>
                    <w:szCs w:val="22"/>
                    <w:lang w:eastAsia="en-US"/>
                  </w:rPr>
                  <w:t>Comité de Planeación para el Desarrollo del Estado de México</w:t>
                </w:r>
              </w:p>
            </w:tc>
            <w:tc>
              <w:tcPr>
                <w:tcW w:w="3402" w:type="dxa"/>
              </w:tcPr>
              <w:p w14:paraId="3A7DA319" w14:textId="77777777" w:rsidR="000B314D" w:rsidRPr="00A90C72" w:rsidRDefault="000B314D" w:rsidP="00DB6004">
                <w:pPr>
                  <w:tabs>
                    <w:tab w:val="left" w:pos="2834"/>
                    <w:tab w:val="right" w:pos="8838"/>
                  </w:tabs>
                  <w:ind w:left="-108" w:right="-105"/>
                  <w:rPr>
                    <w:rFonts w:eastAsia="Calibri" w:cs="Tahoma"/>
                    <w:szCs w:val="22"/>
                    <w:lang w:eastAsia="en-US"/>
                  </w:rPr>
                </w:pPr>
              </w:p>
            </w:tc>
          </w:tr>
          <w:tr w:rsidR="000B314D" w:rsidRPr="00330DA7" w14:paraId="0F6CD8D2" w14:textId="77777777" w:rsidTr="00DB6004">
            <w:trPr>
              <w:trHeight w:val="283"/>
            </w:trPr>
            <w:tc>
              <w:tcPr>
                <w:tcW w:w="2727" w:type="dxa"/>
              </w:tcPr>
              <w:p w14:paraId="31700628" w14:textId="41E81ADF" w:rsidR="000B314D" w:rsidRPr="00330DA7" w:rsidRDefault="000B314D" w:rsidP="00DB6004">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0B314D" w:rsidRPr="00EA66FC" w:rsidRDefault="000B314D" w:rsidP="00DB6004">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0B314D" w:rsidRPr="00330DA7" w:rsidRDefault="000B314D" w:rsidP="00DB6004">
                <w:pPr>
                  <w:tabs>
                    <w:tab w:val="right" w:pos="8838"/>
                  </w:tabs>
                  <w:ind w:left="-108" w:right="-105"/>
                  <w:rPr>
                    <w:rFonts w:eastAsia="Calibri" w:cs="Tahoma"/>
                    <w:szCs w:val="22"/>
                    <w:lang w:eastAsia="en-US"/>
                  </w:rPr>
                </w:pPr>
              </w:p>
            </w:tc>
          </w:tr>
        </w:tbl>
        <w:p w14:paraId="5DC6AC61" w14:textId="77777777" w:rsidR="000B314D" w:rsidRPr="00330DA7" w:rsidRDefault="000B314D" w:rsidP="00DB6004">
          <w:pPr>
            <w:tabs>
              <w:tab w:val="right" w:pos="8838"/>
            </w:tabs>
            <w:ind w:left="-28"/>
            <w:rPr>
              <w:rFonts w:ascii="Arial" w:eastAsia="Calibri" w:hAnsi="Arial" w:cs="Arial"/>
              <w:b/>
              <w:szCs w:val="22"/>
              <w:lang w:eastAsia="en-US"/>
            </w:rPr>
          </w:pPr>
        </w:p>
      </w:tc>
    </w:tr>
  </w:tbl>
  <w:p w14:paraId="2A906731" w14:textId="77777777" w:rsidR="000B314D" w:rsidRPr="00765661" w:rsidRDefault="00037408" w:rsidP="00DB600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1025"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C556F2"/>
    <w:multiLevelType w:val="hybridMultilevel"/>
    <w:tmpl w:val="EC528776"/>
    <w:lvl w:ilvl="0" w:tplc="625CC4A2">
      <w:start w:val="1"/>
      <w:numFmt w:val="decimal"/>
      <w:lvlText w:val="%1."/>
      <w:lvlJc w:val="left"/>
      <w:pPr>
        <w:ind w:left="252" w:hanging="360"/>
      </w:pPr>
      <w:rPr>
        <w:rFonts w:hint="default"/>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1" w15:restartNumberingAfterBreak="0">
    <w:nsid w:val="76323E37"/>
    <w:multiLevelType w:val="hybridMultilevel"/>
    <w:tmpl w:val="82464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mailingLabels"/>
    <w:dataType w:val="textFile"/>
    <w:activeRecord w:val="-1"/>
  </w:mailMerg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2D84"/>
    <w:rsid w:val="00015208"/>
    <w:rsid w:val="00025464"/>
    <w:rsid w:val="000318BC"/>
    <w:rsid w:val="00033E42"/>
    <w:rsid w:val="00037408"/>
    <w:rsid w:val="00057B2D"/>
    <w:rsid w:val="00073B84"/>
    <w:rsid w:val="0007738C"/>
    <w:rsid w:val="00080071"/>
    <w:rsid w:val="00082082"/>
    <w:rsid w:val="00086B8E"/>
    <w:rsid w:val="0009002D"/>
    <w:rsid w:val="000978F2"/>
    <w:rsid w:val="000B314D"/>
    <w:rsid w:val="000B3CAE"/>
    <w:rsid w:val="000C2AA2"/>
    <w:rsid w:val="000C6C4B"/>
    <w:rsid w:val="000D0D67"/>
    <w:rsid w:val="000D21BB"/>
    <w:rsid w:val="000D5D8A"/>
    <w:rsid w:val="000E03AE"/>
    <w:rsid w:val="000E09C4"/>
    <w:rsid w:val="000E2BA7"/>
    <w:rsid w:val="000F17BC"/>
    <w:rsid w:val="000F200C"/>
    <w:rsid w:val="000F699F"/>
    <w:rsid w:val="00113060"/>
    <w:rsid w:val="0011350D"/>
    <w:rsid w:val="001218CA"/>
    <w:rsid w:val="0012653A"/>
    <w:rsid w:val="00141876"/>
    <w:rsid w:val="0014207B"/>
    <w:rsid w:val="00150C49"/>
    <w:rsid w:val="00160C7E"/>
    <w:rsid w:val="0016371B"/>
    <w:rsid w:val="00166E6E"/>
    <w:rsid w:val="00171216"/>
    <w:rsid w:val="0017180A"/>
    <w:rsid w:val="00171D9C"/>
    <w:rsid w:val="0017786B"/>
    <w:rsid w:val="00184503"/>
    <w:rsid w:val="0019122B"/>
    <w:rsid w:val="00195748"/>
    <w:rsid w:val="001A58B3"/>
    <w:rsid w:val="001B30DE"/>
    <w:rsid w:val="001B4FF2"/>
    <w:rsid w:val="001B5588"/>
    <w:rsid w:val="001B6006"/>
    <w:rsid w:val="001B777A"/>
    <w:rsid w:val="001C379F"/>
    <w:rsid w:val="001C411D"/>
    <w:rsid w:val="001C48E7"/>
    <w:rsid w:val="001C5C6F"/>
    <w:rsid w:val="001C7688"/>
    <w:rsid w:val="001D6F80"/>
    <w:rsid w:val="001E1ACD"/>
    <w:rsid w:val="001F3515"/>
    <w:rsid w:val="001F438C"/>
    <w:rsid w:val="002129F3"/>
    <w:rsid w:val="00213142"/>
    <w:rsid w:val="0022753A"/>
    <w:rsid w:val="00233005"/>
    <w:rsid w:val="00233F17"/>
    <w:rsid w:val="002352B5"/>
    <w:rsid w:val="00256353"/>
    <w:rsid w:val="00262FF5"/>
    <w:rsid w:val="00277160"/>
    <w:rsid w:val="00277E93"/>
    <w:rsid w:val="002857F5"/>
    <w:rsid w:val="002908BE"/>
    <w:rsid w:val="00290FCA"/>
    <w:rsid w:val="00292286"/>
    <w:rsid w:val="0029336C"/>
    <w:rsid w:val="002953E7"/>
    <w:rsid w:val="002A127C"/>
    <w:rsid w:val="002A2C68"/>
    <w:rsid w:val="002A3601"/>
    <w:rsid w:val="002A37A0"/>
    <w:rsid w:val="002B0968"/>
    <w:rsid w:val="002B14FB"/>
    <w:rsid w:val="002B2078"/>
    <w:rsid w:val="002B7C6F"/>
    <w:rsid w:val="002D111C"/>
    <w:rsid w:val="002E026D"/>
    <w:rsid w:val="002E12E4"/>
    <w:rsid w:val="002E36AB"/>
    <w:rsid w:val="002E61F8"/>
    <w:rsid w:val="002F13C2"/>
    <w:rsid w:val="002F1878"/>
    <w:rsid w:val="003005FD"/>
    <w:rsid w:val="00302209"/>
    <w:rsid w:val="00302476"/>
    <w:rsid w:val="00324215"/>
    <w:rsid w:val="00324BDD"/>
    <w:rsid w:val="00326E80"/>
    <w:rsid w:val="00331F35"/>
    <w:rsid w:val="00335CDF"/>
    <w:rsid w:val="003368DB"/>
    <w:rsid w:val="0034579B"/>
    <w:rsid w:val="00354474"/>
    <w:rsid w:val="00362A11"/>
    <w:rsid w:val="0038576E"/>
    <w:rsid w:val="003959B2"/>
    <w:rsid w:val="003A40C1"/>
    <w:rsid w:val="003B42D4"/>
    <w:rsid w:val="003B47E7"/>
    <w:rsid w:val="003B5D3E"/>
    <w:rsid w:val="003C0D71"/>
    <w:rsid w:val="003C132C"/>
    <w:rsid w:val="003D3941"/>
    <w:rsid w:val="003E6CE9"/>
    <w:rsid w:val="003E7EFE"/>
    <w:rsid w:val="003F01B8"/>
    <w:rsid w:val="003F35FD"/>
    <w:rsid w:val="003F54D8"/>
    <w:rsid w:val="0040238C"/>
    <w:rsid w:val="00412D96"/>
    <w:rsid w:val="0041385B"/>
    <w:rsid w:val="004142A5"/>
    <w:rsid w:val="00424882"/>
    <w:rsid w:val="0042646E"/>
    <w:rsid w:val="00437D10"/>
    <w:rsid w:val="00441BFA"/>
    <w:rsid w:val="004420BD"/>
    <w:rsid w:val="00444101"/>
    <w:rsid w:val="004502AA"/>
    <w:rsid w:val="00454FBD"/>
    <w:rsid w:val="00463888"/>
    <w:rsid w:val="00482979"/>
    <w:rsid w:val="00491DFF"/>
    <w:rsid w:val="004A4FD1"/>
    <w:rsid w:val="004B69F4"/>
    <w:rsid w:val="004C383A"/>
    <w:rsid w:val="004C6675"/>
    <w:rsid w:val="004C6BC2"/>
    <w:rsid w:val="004D3411"/>
    <w:rsid w:val="004D69A6"/>
    <w:rsid w:val="004D7CD8"/>
    <w:rsid w:val="004D7D89"/>
    <w:rsid w:val="004E5068"/>
    <w:rsid w:val="004F7A00"/>
    <w:rsid w:val="00507B2E"/>
    <w:rsid w:val="00517287"/>
    <w:rsid w:val="005211CF"/>
    <w:rsid w:val="00523F48"/>
    <w:rsid w:val="00526543"/>
    <w:rsid w:val="005365FA"/>
    <w:rsid w:val="00542C3F"/>
    <w:rsid w:val="00543E56"/>
    <w:rsid w:val="00551512"/>
    <w:rsid w:val="005638A0"/>
    <w:rsid w:val="005671B4"/>
    <w:rsid w:val="005723CB"/>
    <w:rsid w:val="0057303D"/>
    <w:rsid w:val="00575400"/>
    <w:rsid w:val="00596665"/>
    <w:rsid w:val="005A060B"/>
    <w:rsid w:val="005A3ED9"/>
    <w:rsid w:val="005A4CD5"/>
    <w:rsid w:val="005B18AF"/>
    <w:rsid w:val="005B329D"/>
    <w:rsid w:val="005B7DDA"/>
    <w:rsid w:val="005D1A4A"/>
    <w:rsid w:val="005D51E9"/>
    <w:rsid w:val="005D5A50"/>
    <w:rsid w:val="005E2E07"/>
    <w:rsid w:val="005E61B9"/>
    <w:rsid w:val="005E7FE0"/>
    <w:rsid w:val="005F0237"/>
    <w:rsid w:val="005F5301"/>
    <w:rsid w:val="005F65B7"/>
    <w:rsid w:val="006067C7"/>
    <w:rsid w:val="0061197D"/>
    <w:rsid w:val="006159AD"/>
    <w:rsid w:val="0064125A"/>
    <w:rsid w:val="00646436"/>
    <w:rsid w:val="00646593"/>
    <w:rsid w:val="00652474"/>
    <w:rsid w:val="00664420"/>
    <w:rsid w:val="00680994"/>
    <w:rsid w:val="006A3961"/>
    <w:rsid w:val="006A646A"/>
    <w:rsid w:val="006B10B0"/>
    <w:rsid w:val="006D451D"/>
    <w:rsid w:val="006E0BED"/>
    <w:rsid w:val="006E25BC"/>
    <w:rsid w:val="006E6BBC"/>
    <w:rsid w:val="006F1FEE"/>
    <w:rsid w:val="006F7768"/>
    <w:rsid w:val="007038F7"/>
    <w:rsid w:val="00703EED"/>
    <w:rsid w:val="00704C76"/>
    <w:rsid w:val="00717E59"/>
    <w:rsid w:val="00720857"/>
    <w:rsid w:val="00724762"/>
    <w:rsid w:val="0072571E"/>
    <w:rsid w:val="00752412"/>
    <w:rsid w:val="00775BFC"/>
    <w:rsid w:val="007803DA"/>
    <w:rsid w:val="00781217"/>
    <w:rsid w:val="00791EF6"/>
    <w:rsid w:val="007A3459"/>
    <w:rsid w:val="007A381A"/>
    <w:rsid w:val="007B4355"/>
    <w:rsid w:val="007B49FA"/>
    <w:rsid w:val="007B6074"/>
    <w:rsid w:val="007B763C"/>
    <w:rsid w:val="007C65D0"/>
    <w:rsid w:val="007D1C55"/>
    <w:rsid w:val="007D317F"/>
    <w:rsid w:val="007D7135"/>
    <w:rsid w:val="007E02CE"/>
    <w:rsid w:val="007E10BB"/>
    <w:rsid w:val="007E5CEB"/>
    <w:rsid w:val="007F032D"/>
    <w:rsid w:val="007F4A35"/>
    <w:rsid w:val="007F4F2D"/>
    <w:rsid w:val="007F5D06"/>
    <w:rsid w:val="00804544"/>
    <w:rsid w:val="00804A94"/>
    <w:rsid w:val="00805A6E"/>
    <w:rsid w:val="00841A69"/>
    <w:rsid w:val="008476AD"/>
    <w:rsid w:val="00852628"/>
    <w:rsid w:val="008532E5"/>
    <w:rsid w:val="00861542"/>
    <w:rsid w:val="00862D50"/>
    <w:rsid w:val="00865CF4"/>
    <w:rsid w:val="00871A57"/>
    <w:rsid w:val="00876DBC"/>
    <w:rsid w:val="00891B79"/>
    <w:rsid w:val="008A6003"/>
    <w:rsid w:val="008A6F88"/>
    <w:rsid w:val="008B1E16"/>
    <w:rsid w:val="008B54A7"/>
    <w:rsid w:val="008C1676"/>
    <w:rsid w:val="008C51A1"/>
    <w:rsid w:val="008E0766"/>
    <w:rsid w:val="008E0778"/>
    <w:rsid w:val="008E1316"/>
    <w:rsid w:val="008E17B8"/>
    <w:rsid w:val="008F1DB1"/>
    <w:rsid w:val="008F595C"/>
    <w:rsid w:val="00910FD2"/>
    <w:rsid w:val="00911907"/>
    <w:rsid w:val="00913FF3"/>
    <w:rsid w:val="00915B34"/>
    <w:rsid w:val="00926880"/>
    <w:rsid w:val="00926B54"/>
    <w:rsid w:val="00930CF8"/>
    <w:rsid w:val="00931437"/>
    <w:rsid w:val="0093350B"/>
    <w:rsid w:val="00936DAA"/>
    <w:rsid w:val="00947134"/>
    <w:rsid w:val="00953430"/>
    <w:rsid w:val="00955190"/>
    <w:rsid w:val="00970E07"/>
    <w:rsid w:val="00970EB3"/>
    <w:rsid w:val="00972ECA"/>
    <w:rsid w:val="009766AA"/>
    <w:rsid w:val="00977152"/>
    <w:rsid w:val="00980BB8"/>
    <w:rsid w:val="0098599B"/>
    <w:rsid w:val="00986D2B"/>
    <w:rsid w:val="009A03B4"/>
    <w:rsid w:val="009A2D78"/>
    <w:rsid w:val="009A4AF4"/>
    <w:rsid w:val="009A4E20"/>
    <w:rsid w:val="009A7C10"/>
    <w:rsid w:val="009B2945"/>
    <w:rsid w:val="009C4F06"/>
    <w:rsid w:val="009D38CA"/>
    <w:rsid w:val="009D47ED"/>
    <w:rsid w:val="009E2DEE"/>
    <w:rsid w:val="009F2D06"/>
    <w:rsid w:val="009F797C"/>
    <w:rsid w:val="00A0307E"/>
    <w:rsid w:val="00A033D4"/>
    <w:rsid w:val="00A11569"/>
    <w:rsid w:val="00A131AC"/>
    <w:rsid w:val="00A1405A"/>
    <w:rsid w:val="00A16D85"/>
    <w:rsid w:val="00A17071"/>
    <w:rsid w:val="00A21A20"/>
    <w:rsid w:val="00A21FF1"/>
    <w:rsid w:val="00A23044"/>
    <w:rsid w:val="00A32231"/>
    <w:rsid w:val="00A36A99"/>
    <w:rsid w:val="00A45F98"/>
    <w:rsid w:val="00A53315"/>
    <w:rsid w:val="00A57230"/>
    <w:rsid w:val="00A61853"/>
    <w:rsid w:val="00A70EF0"/>
    <w:rsid w:val="00A7290A"/>
    <w:rsid w:val="00A73ACA"/>
    <w:rsid w:val="00A84BB5"/>
    <w:rsid w:val="00A9208D"/>
    <w:rsid w:val="00A94088"/>
    <w:rsid w:val="00AA27F9"/>
    <w:rsid w:val="00AA6EA9"/>
    <w:rsid w:val="00AC2DB8"/>
    <w:rsid w:val="00AC3CA0"/>
    <w:rsid w:val="00AC5873"/>
    <w:rsid w:val="00AD1D93"/>
    <w:rsid w:val="00AD5B02"/>
    <w:rsid w:val="00AE3DA7"/>
    <w:rsid w:val="00AE73F0"/>
    <w:rsid w:val="00AF03C4"/>
    <w:rsid w:val="00AF48AA"/>
    <w:rsid w:val="00AF7207"/>
    <w:rsid w:val="00B22A80"/>
    <w:rsid w:val="00B22EAC"/>
    <w:rsid w:val="00B328F3"/>
    <w:rsid w:val="00B35E28"/>
    <w:rsid w:val="00B42ED1"/>
    <w:rsid w:val="00B75C74"/>
    <w:rsid w:val="00B813E4"/>
    <w:rsid w:val="00B82493"/>
    <w:rsid w:val="00B83213"/>
    <w:rsid w:val="00BA3C86"/>
    <w:rsid w:val="00BA55A8"/>
    <w:rsid w:val="00BB1A35"/>
    <w:rsid w:val="00BB2ABF"/>
    <w:rsid w:val="00BB64F4"/>
    <w:rsid w:val="00BB7F6C"/>
    <w:rsid w:val="00BC130F"/>
    <w:rsid w:val="00BC5BB6"/>
    <w:rsid w:val="00BC5BF6"/>
    <w:rsid w:val="00BC791A"/>
    <w:rsid w:val="00BD3F4F"/>
    <w:rsid w:val="00BD4989"/>
    <w:rsid w:val="00BD5A7C"/>
    <w:rsid w:val="00BD7500"/>
    <w:rsid w:val="00BD792E"/>
    <w:rsid w:val="00BD7EF5"/>
    <w:rsid w:val="00BE7A1B"/>
    <w:rsid w:val="00BF0221"/>
    <w:rsid w:val="00BF091A"/>
    <w:rsid w:val="00BF4EAD"/>
    <w:rsid w:val="00C02465"/>
    <w:rsid w:val="00C049E2"/>
    <w:rsid w:val="00C0510E"/>
    <w:rsid w:val="00C05CDC"/>
    <w:rsid w:val="00C05DAD"/>
    <w:rsid w:val="00C07A5D"/>
    <w:rsid w:val="00C10275"/>
    <w:rsid w:val="00C10F9B"/>
    <w:rsid w:val="00C12EB7"/>
    <w:rsid w:val="00C158A8"/>
    <w:rsid w:val="00C20A30"/>
    <w:rsid w:val="00C20A78"/>
    <w:rsid w:val="00C2631E"/>
    <w:rsid w:val="00C3649E"/>
    <w:rsid w:val="00C36795"/>
    <w:rsid w:val="00C43BC1"/>
    <w:rsid w:val="00C4421E"/>
    <w:rsid w:val="00C461EC"/>
    <w:rsid w:val="00C507D4"/>
    <w:rsid w:val="00C71CEF"/>
    <w:rsid w:val="00C71FAD"/>
    <w:rsid w:val="00C72DAA"/>
    <w:rsid w:val="00C73E2C"/>
    <w:rsid w:val="00C80B14"/>
    <w:rsid w:val="00C858ED"/>
    <w:rsid w:val="00C95D0A"/>
    <w:rsid w:val="00CA0416"/>
    <w:rsid w:val="00CA1D08"/>
    <w:rsid w:val="00CB14D8"/>
    <w:rsid w:val="00CB7E9A"/>
    <w:rsid w:val="00CC761E"/>
    <w:rsid w:val="00CD0B92"/>
    <w:rsid w:val="00CE29D3"/>
    <w:rsid w:val="00CF2D8B"/>
    <w:rsid w:val="00CF7586"/>
    <w:rsid w:val="00D036D3"/>
    <w:rsid w:val="00D13408"/>
    <w:rsid w:val="00D138E1"/>
    <w:rsid w:val="00D20E78"/>
    <w:rsid w:val="00D2790D"/>
    <w:rsid w:val="00D455DE"/>
    <w:rsid w:val="00D51ECD"/>
    <w:rsid w:val="00D52E30"/>
    <w:rsid w:val="00D6170E"/>
    <w:rsid w:val="00D67166"/>
    <w:rsid w:val="00D7596A"/>
    <w:rsid w:val="00D76084"/>
    <w:rsid w:val="00D76152"/>
    <w:rsid w:val="00D91CB4"/>
    <w:rsid w:val="00DA2826"/>
    <w:rsid w:val="00DB1C09"/>
    <w:rsid w:val="00DB6004"/>
    <w:rsid w:val="00DC0B76"/>
    <w:rsid w:val="00DC6D6F"/>
    <w:rsid w:val="00DC6F7D"/>
    <w:rsid w:val="00DD1221"/>
    <w:rsid w:val="00DD3012"/>
    <w:rsid w:val="00DD7C9B"/>
    <w:rsid w:val="00DE1133"/>
    <w:rsid w:val="00DF4258"/>
    <w:rsid w:val="00E01754"/>
    <w:rsid w:val="00E06275"/>
    <w:rsid w:val="00E07263"/>
    <w:rsid w:val="00E16BF5"/>
    <w:rsid w:val="00E220C2"/>
    <w:rsid w:val="00E324B6"/>
    <w:rsid w:val="00E35C0F"/>
    <w:rsid w:val="00E364BB"/>
    <w:rsid w:val="00E37A3F"/>
    <w:rsid w:val="00E37D3C"/>
    <w:rsid w:val="00E62E6A"/>
    <w:rsid w:val="00E6475E"/>
    <w:rsid w:val="00E71D5E"/>
    <w:rsid w:val="00E74D1F"/>
    <w:rsid w:val="00E83EF5"/>
    <w:rsid w:val="00E9335C"/>
    <w:rsid w:val="00EA361F"/>
    <w:rsid w:val="00EB262C"/>
    <w:rsid w:val="00EB6157"/>
    <w:rsid w:val="00EB6B59"/>
    <w:rsid w:val="00EB77F0"/>
    <w:rsid w:val="00ED1C1E"/>
    <w:rsid w:val="00ED2ED2"/>
    <w:rsid w:val="00ED4C1D"/>
    <w:rsid w:val="00ED6786"/>
    <w:rsid w:val="00ED6CBD"/>
    <w:rsid w:val="00EE0DBB"/>
    <w:rsid w:val="00EE1C5D"/>
    <w:rsid w:val="00EE2AF2"/>
    <w:rsid w:val="00EE7417"/>
    <w:rsid w:val="00EF16D7"/>
    <w:rsid w:val="00EF72CE"/>
    <w:rsid w:val="00F07EE6"/>
    <w:rsid w:val="00F130F4"/>
    <w:rsid w:val="00F143CC"/>
    <w:rsid w:val="00F33426"/>
    <w:rsid w:val="00F33CC8"/>
    <w:rsid w:val="00F4481C"/>
    <w:rsid w:val="00F51A4F"/>
    <w:rsid w:val="00F5313F"/>
    <w:rsid w:val="00F701EF"/>
    <w:rsid w:val="00F75D23"/>
    <w:rsid w:val="00F90936"/>
    <w:rsid w:val="00F9111A"/>
    <w:rsid w:val="00FA3644"/>
    <w:rsid w:val="00FA5957"/>
    <w:rsid w:val="00FC0F67"/>
    <w:rsid w:val="00FC23B8"/>
    <w:rsid w:val="00FC24D4"/>
    <w:rsid w:val="00FC3CE0"/>
    <w:rsid w:val="00FC3FCC"/>
    <w:rsid w:val="00FD06A8"/>
    <w:rsid w:val="00FD1DDB"/>
    <w:rsid w:val="00FE1818"/>
    <w:rsid w:val="00FE65CE"/>
    <w:rsid w:val="00FF4657"/>
    <w:rsid w:val="00FF68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61197D"/>
    <w:pPr>
      <w:spacing w:line="240" w:lineRule="auto"/>
    </w:pPr>
    <w:rPr>
      <w:sz w:val="20"/>
    </w:rPr>
  </w:style>
  <w:style w:type="character" w:customStyle="1" w:styleId="TextonotapieCar">
    <w:name w:val="Texto nota pie Car"/>
    <w:basedOn w:val="Fuentedeprrafopredeter"/>
    <w:link w:val="Textonotapie"/>
    <w:uiPriority w:val="99"/>
    <w:semiHidden/>
    <w:rsid w:val="0061197D"/>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61197D"/>
    <w:rPr>
      <w:vertAlign w:val="superscript"/>
    </w:rPr>
  </w:style>
  <w:style w:type="character" w:styleId="Hipervnculovisitado">
    <w:name w:val="FollowedHyperlink"/>
    <w:basedOn w:val="Fuentedeprrafopredeter"/>
    <w:uiPriority w:val="99"/>
    <w:semiHidden/>
    <w:unhideWhenUsed/>
    <w:rsid w:val="00977152"/>
    <w:rPr>
      <w:color w:val="96607D" w:themeColor="followedHyperlink"/>
      <w:u w:val="single"/>
    </w:rPr>
  </w:style>
  <w:style w:type="character" w:customStyle="1" w:styleId="SinespaciadoCar">
    <w:name w:val="Sin espaciado Car"/>
    <w:aliases w:val="Francesa Car,INAI Car"/>
    <w:link w:val="Sinespaciado"/>
    <w:uiPriority w:val="1"/>
    <w:locked/>
    <w:rsid w:val="00B813E4"/>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151589">
      <w:bodyDiv w:val="1"/>
      <w:marLeft w:val="0"/>
      <w:marRight w:val="0"/>
      <w:marTop w:val="0"/>
      <w:marBottom w:val="0"/>
      <w:divBdr>
        <w:top w:val="none" w:sz="0" w:space="0" w:color="auto"/>
        <w:left w:val="none" w:sz="0" w:space="0" w:color="auto"/>
        <w:bottom w:val="none" w:sz="0" w:space="0" w:color="auto"/>
        <w:right w:val="none" w:sz="0" w:space="0" w:color="auto"/>
      </w:divBdr>
    </w:div>
    <w:div w:id="1892615218">
      <w:bodyDiv w:val="1"/>
      <w:marLeft w:val="0"/>
      <w:marRight w:val="0"/>
      <w:marTop w:val="0"/>
      <w:marBottom w:val="0"/>
      <w:divBdr>
        <w:top w:val="none" w:sz="0" w:space="0" w:color="auto"/>
        <w:left w:val="none" w:sz="0" w:space="0" w:color="auto"/>
        <w:bottom w:val="none" w:sz="0" w:space="0" w:color="auto"/>
        <w:right w:val="none" w:sz="0" w:space="0" w:color="auto"/>
      </w:divBdr>
    </w:div>
    <w:div w:id="20018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purl.org/dc/elements/1.1/"/>
    <ds:schemaRef ds:uri="http://schemas.microsoft.com/office/2006/documentManagement/types"/>
    <ds:schemaRef ds:uri="http://www.w3.org/XML/1998/namespace"/>
    <ds:schemaRef ds:uri="http://schemas.microsoft.com/office/2006/metadata/properties"/>
    <ds:schemaRef ds:uri="76b08bab-a17d-419c-8fa8-b7b9c3c33fde"/>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3247961-C319-4638-9B61-E966ECE25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24</Pages>
  <Words>5046</Words>
  <Characters>27755</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11</cp:revision>
  <cp:lastPrinted>2024-11-04T20:12:00Z</cp:lastPrinted>
  <dcterms:created xsi:type="dcterms:W3CDTF">2024-10-22T21:55:00Z</dcterms:created>
  <dcterms:modified xsi:type="dcterms:W3CDTF">2025-01-13T18:49:00Z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