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2800" w14:textId="77777777" w:rsidR="00467009" w:rsidRPr="00786F74" w:rsidRDefault="00E017D8">
      <w:pPr>
        <w:spacing w:before="120"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seis de noviembre de dos mil veinticuatro.</w:t>
      </w:r>
    </w:p>
    <w:p w14:paraId="70B849C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8F3904A" w14:textId="55244FA9"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Visto </w:t>
      </w:r>
      <w:r w:rsidRPr="00786F74">
        <w:rPr>
          <w:rFonts w:ascii="Palatino Linotype" w:eastAsia="Palatino Linotype" w:hAnsi="Palatino Linotype" w:cs="Palatino Linotype"/>
          <w:sz w:val="24"/>
          <w:szCs w:val="24"/>
        </w:rPr>
        <w:t xml:space="preserve">el expediente relativo al recurso de revisión </w:t>
      </w:r>
      <w:r w:rsidRPr="00786F74">
        <w:rPr>
          <w:rFonts w:ascii="Palatino Linotype" w:eastAsia="Palatino Linotype" w:hAnsi="Palatino Linotype" w:cs="Palatino Linotype"/>
          <w:b/>
          <w:sz w:val="24"/>
          <w:szCs w:val="24"/>
        </w:rPr>
        <w:t>05649/INFOEM/IP/RR/2024</w:t>
      </w:r>
      <w:r w:rsidRPr="00786F74">
        <w:rPr>
          <w:rFonts w:ascii="Palatino Linotype" w:eastAsia="Palatino Linotype" w:hAnsi="Palatino Linotype" w:cs="Palatino Linotype"/>
          <w:sz w:val="24"/>
          <w:szCs w:val="24"/>
        </w:rPr>
        <w:t>, interpuesto por</w:t>
      </w:r>
      <w:r w:rsidRPr="00786F74">
        <w:rPr>
          <w:rFonts w:ascii="Palatino Linotype" w:eastAsia="Palatino Linotype" w:hAnsi="Palatino Linotype" w:cs="Palatino Linotype"/>
          <w:b/>
          <w:sz w:val="24"/>
          <w:szCs w:val="24"/>
        </w:rPr>
        <w:t xml:space="preserve"> </w:t>
      </w:r>
      <w:r w:rsidR="0081430C" w:rsidRPr="0081430C">
        <w:rPr>
          <w:rFonts w:ascii="Palatino Linotype" w:eastAsia="Palatino Linotype" w:hAnsi="Palatino Linotype" w:cs="Palatino Linotype"/>
          <w:b/>
          <w:sz w:val="24"/>
          <w:szCs w:val="24"/>
        </w:rPr>
        <w:t>XXXXXXX XXXXX XXXX</w:t>
      </w:r>
      <w:r w:rsidRPr="00786F74">
        <w:rPr>
          <w:rFonts w:ascii="Palatino Linotype" w:eastAsia="Palatino Linotype" w:hAnsi="Palatino Linotype" w:cs="Palatino Linotype"/>
          <w:sz w:val="24"/>
          <w:szCs w:val="24"/>
        </w:rPr>
        <w:t xml:space="preserve">, en lo sucesivo se le denominara </w:t>
      </w:r>
      <w:r w:rsidRPr="00786F74">
        <w:rPr>
          <w:rFonts w:ascii="Palatino Linotype" w:eastAsia="Palatino Linotype" w:hAnsi="Palatino Linotype" w:cs="Palatino Linotype"/>
          <w:b/>
          <w:sz w:val="24"/>
          <w:szCs w:val="24"/>
        </w:rPr>
        <w:t>LA PARTE RECURRENTE</w:t>
      </w:r>
      <w:r w:rsidRPr="00786F74">
        <w:rPr>
          <w:rFonts w:ascii="Palatino Linotype" w:eastAsia="Palatino Linotype" w:hAnsi="Palatino Linotype" w:cs="Palatino Linotype"/>
          <w:sz w:val="24"/>
          <w:szCs w:val="24"/>
        </w:rPr>
        <w:t xml:space="preserve">, en contra de la respuesta a la solicitud de información con número de folio </w:t>
      </w:r>
      <w:r w:rsidRPr="00786F74">
        <w:rPr>
          <w:rFonts w:ascii="Palatino Linotype" w:eastAsia="Palatino Linotype" w:hAnsi="Palatino Linotype" w:cs="Palatino Linotype"/>
          <w:b/>
          <w:sz w:val="24"/>
          <w:szCs w:val="24"/>
        </w:rPr>
        <w:t>00032/SMSEM/IP/2024</w:t>
      </w:r>
      <w:r w:rsidRPr="00786F74">
        <w:rPr>
          <w:rFonts w:ascii="Palatino Linotype" w:eastAsia="Palatino Linotype" w:hAnsi="Palatino Linotype" w:cs="Palatino Linotype"/>
          <w:sz w:val="24"/>
          <w:szCs w:val="24"/>
        </w:rPr>
        <w:t xml:space="preserve">, por parte del </w:t>
      </w:r>
      <w:r w:rsidRPr="00786F74">
        <w:rPr>
          <w:rFonts w:ascii="Palatino Linotype" w:eastAsia="Palatino Linotype" w:hAnsi="Palatino Linotype" w:cs="Palatino Linotype"/>
          <w:b/>
          <w:sz w:val="24"/>
          <w:szCs w:val="24"/>
        </w:rPr>
        <w:t>Sindicato de Maestros al Servicio del Estado de México</w:t>
      </w:r>
      <w:r w:rsidRPr="00786F74">
        <w:rPr>
          <w:rFonts w:ascii="Palatino Linotype" w:eastAsia="Palatino Linotype" w:hAnsi="Palatino Linotype" w:cs="Palatino Linotype"/>
          <w:sz w:val="24"/>
          <w:szCs w:val="24"/>
        </w:rPr>
        <w:t>, en lo sucesivo</w:t>
      </w:r>
      <w:r w:rsidRPr="00786F74">
        <w:rPr>
          <w:rFonts w:ascii="Palatino Linotype" w:eastAsia="Palatino Linotype" w:hAnsi="Palatino Linotype" w:cs="Palatino Linotype"/>
          <w:b/>
          <w:sz w:val="24"/>
          <w:szCs w:val="24"/>
        </w:rPr>
        <w:t xml:space="preserve"> EL SUJETO OBLIGADO; </w:t>
      </w:r>
      <w:r w:rsidRPr="00786F74">
        <w:rPr>
          <w:rFonts w:ascii="Palatino Linotype" w:eastAsia="Palatino Linotype" w:hAnsi="Palatino Linotype" w:cs="Palatino Linotype"/>
          <w:sz w:val="24"/>
          <w:szCs w:val="24"/>
        </w:rPr>
        <w:t xml:space="preserve">se procede a dictar la presente resolución, con base en lo siguiente. </w:t>
      </w:r>
    </w:p>
    <w:p w14:paraId="62F352DA"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2BBE6B95" w14:textId="77777777" w:rsidR="00467009" w:rsidRPr="00786F74" w:rsidRDefault="00E017D8">
      <w:pPr>
        <w:spacing w:after="0" w:line="360" w:lineRule="auto"/>
        <w:ind w:right="49"/>
        <w:jc w:val="center"/>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A N T E C E D E N T E S</w:t>
      </w:r>
    </w:p>
    <w:p w14:paraId="43320CAB"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21CD848"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1.</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 xml:space="preserve">SOLICITUD DE INFORMACIÓN. </w:t>
      </w:r>
      <w:r w:rsidRPr="00786F74">
        <w:rPr>
          <w:rFonts w:ascii="Palatino Linotype" w:eastAsia="Palatino Linotype" w:hAnsi="Palatino Linotype" w:cs="Palatino Linotype"/>
          <w:sz w:val="24"/>
          <w:szCs w:val="24"/>
        </w:rPr>
        <w:t xml:space="preserve">Con fecha diecinueve de julio de dos mil veinticuatro, </w:t>
      </w:r>
      <w:r w:rsidRPr="00786F74">
        <w:rPr>
          <w:rFonts w:ascii="Palatino Linotype" w:eastAsia="Palatino Linotype" w:hAnsi="Palatino Linotype" w:cs="Palatino Linotype"/>
          <w:b/>
          <w:sz w:val="24"/>
          <w:szCs w:val="24"/>
        </w:rPr>
        <w:t>LA PARTE RECURRENTE</w:t>
      </w:r>
      <w:r w:rsidRPr="00786F74">
        <w:rPr>
          <w:rFonts w:ascii="Palatino Linotype" w:eastAsia="Palatino Linotype" w:hAnsi="Palatino Linotype" w:cs="Palatino Linotype"/>
          <w:sz w:val="24"/>
          <w:szCs w:val="24"/>
        </w:rPr>
        <w:t>, presentó a través del Sistema de Acceso a la Información Mexiquense (</w:t>
      </w:r>
      <w:r w:rsidRPr="00786F74">
        <w:rPr>
          <w:rFonts w:ascii="Palatino Linotype" w:eastAsia="Palatino Linotype" w:hAnsi="Palatino Linotype" w:cs="Palatino Linotype"/>
          <w:b/>
          <w:sz w:val="24"/>
          <w:szCs w:val="24"/>
        </w:rPr>
        <w:t>SAIMEX)</w:t>
      </w:r>
      <w:r w:rsidRPr="00786F74">
        <w:rPr>
          <w:rFonts w:ascii="Palatino Linotype" w:eastAsia="Palatino Linotype" w:hAnsi="Palatino Linotype" w:cs="Palatino Linotype"/>
          <w:sz w:val="24"/>
          <w:szCs w:val="24"/>
        </w:rPr>
        <w:t xml:space="preserve"> ante </w:t>
      </w: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solicitud de acceso a la información pública, registrada bajo el número de expediente</w:t>
      </w:r>
      <w:r w:rsidRPr="00786F74">
        <w:rPr>
          <w:rFonts w:ascii="Verdana" w:eastAsia="Verdana" w:hAnsi="Verdana" w:cs="Verdana"/>
          <w:b/>
        </w:rPr>
        <w:t> </w:t>
      </w:r>
      <w:r w:rsidRPr="00786F74">
        <w:rPr>
          <w:rFonts w:ascii="Palatino Linotype" w:eastAsia="Palatino Linotype" w:hAnsi="Palatino Linotype" w:cs="Palatino Linotype"/>
          <w:b/>
          <w:sz w:val="24"/>
          <w:szCs w:val="24"/>
        </w:rPr>
        <w:t>00032/SMSEM/IP/2024</w:t>
      </w: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mediante la cual solicitó la siguiente información:</w:t>
      </w:r>
    </w:p>
    <w:p w14:paraId="57A22C07"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037FFBB6" w14:textId="77777777" w:rsidR="00467009" w:rsidRPr="00786F74" w:rsidRDefault="00E017D8">
      <w:pPr>
        <w:spacing w:after="0" w:line="276" w:lineRule="auto"/>
        <w:ind w:left="709" w:right="758"/>
        <w:jc w:val="both"/>
        <w:rPr>
          <w:rFonts w:ascii="Palatino Linotype" w:eastAsia="Palatino Linotype" w:hAnsi="Palatino Linotype" w:cs="Palatino Linotype"/>
          <w:i/>
        </w:rPr>
      </w:pPr>
      <w:r w:rsidRPr="00786F74">
        <w:rPr>
          <w:rFonts w:ascii="Palatino Linotype" w:eastAsia="Palatino Linotype" w:hAnsi="Palatino Linotype" w:cs="Palatino Linotype"/>
          <w:i/>
        </w:rPr>
        <w:lastRenderedPageBreak/>
        <w:t>“1. Documento que acredite las cesiones o donaciones a favor del sindicato percibidos de terceros en el periodo del comité ejecutivo Estatal 2021-2024 del Sindicato de maestros al Servicio del Estado de México.” (Sic).</w:t>
      </w:r>
    </w:p>
    <w:p w14:paraId="5FE82F8F" w14:textId="77777777" w:rsidR="00467009" w:rsidRPr="00786F74" w:rsidRDefault="00467009">
      <w:pPr>
        <w:spacing w:after="0" w:line="276" w:lineRule="auto"/>
        <w:ind w:left="709" w:right="758"/>
        <w:jc w:val="both"/>
        <w:rPr>
          <w:rFonts w:ascii="Palatino Linotype" w:eastAsia="Palatino Linotype" w:hAnsi="Palatino Linotype" w:cs="Palatino Linotype"/>
          <w:i/>
          <w:sz w:val="24"/>
          <w:szCs w:val="24"/>
        </w:rPr>
      </w:pPr>
    </w:p>
    <w:p w14:paraId="697574DC"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Modalidad de entrega: A través del </w:t>
      </w:r>
      <w:r w:rsidRPr="00786F74">
        <w:rPr>
          <w:rFonts w:ascii="Palatino Linotype" w:eastAsia="Palatino Linotype" w:hAnsi="Palatino Linotype" w:cs="Palatino Linotype"/>
          <w:b/>
          <w:sz w:val="24"/>
          <w:szCs w:val="24"/>
        </w:rPr>
        <w:t>SAIMEX</w:t>
      </w:r>
      <w:r w:rsidRPr="00786F74">
        <w:rPr>
          <w:rFonts w:ascii="Palatino Linotype" w:eastAsia="Palatino Linotype" w:hAnsi="Palatino Linotype" w:cs="Palatino Linotype"/>
          <w:sz w:val="24"/>
          <w:szCs w:val="24"/>
        </w:rPr>
        <w:t>.</w:t>
      </w:r>
    </w:p>
    <w:p w14:paraId="5A111C0C" w14:textId="77777777" w:rsidR="00467009" w:rsidRPr="00786F74" w:rsidRDefault="00467009">
      <w:pPr>
        <w:spacing w:after="0" w:line="360" w:lineRule="auto"/>
        <w:ind w:right="51"/>
        <w:jc w:val="both"/>
        <w:rPr>
          <w:rFonts w:ascii="Palatino Linotype" w:eastAsia="Palatino Linotype" w:hAnsi="Palatino Linotype" w:cs="Palatino Linotype"/>
          <w:sz w:val="24"/>
          <w:szCs w:val="24"/>
        </w:rPr>
      </w:pPr>
    </w:p>
    <w:p w14:paraId="5D6DE96D" w14:textId="77777777" w:rsidR="00467009" w:rsidRPr="00786F74" w:rsidRDefault="00E017D8">
      <w:pPr>
        <w:widowControl w:val="0"/>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2.</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DE LA PRÓRROGA.</w:t>
      </w:r>
      <w:r w:rsidRPr="00786F74">
        <w:rPr>
          <w:rFonts w:ascii="Palatino Linotype" w:eastAsia="Palatino Linotype" w:hAnsi="Palatino Linotype" w:cs="Palatino Linotype"/>
          <w:sz w:val="24"/>
          <w:szCs w:val="24"/>
        </w:rPr>
        <w:t xml:space="preserve"> En fecha veintitrés de agosto de dos mil veinticuatro, </w:t>
      </w: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5CA0D81B" w14:textId="77777777" w:rsidR="00467009" w:rsidRPr="00786F74" w:rsidRDefault="00467009">
      <w:pPr>
        <w:widowControl w:val="0"/>
        <w:spacing w:after="0" w:line="360" w:lineRule="auto"/>
        <w:jc w:val="both"/>
        <w:rPr>
          <w:rFonts w:ascii="Palatino Linotype" w:eastAsia="Palatino Linotype" w:hAnsi="Palatino Linotype" w:cs="Palatino Linotype"/>
          <w:sz w:val="24"/>
          <w:szCs w:val="24"/>
        </w:rPr>
      </w:pPr>
    </w:p>
    <w:p w14:paraId="218F7806" w14:textId="77777777" w:rsidR="00467009" w:rsidRPr="00786F74" w:rsidRDefault="00E017D8">
      <w:pPr>
        <w:spacing w:after="0" w:line="276" w:lineRule="auto"/>
        <w:ind w:left="851" w:right="900"/>
        <w:jc w:val="both"/>
        <w:rPr>
          <w:rFonts w:ascii="Palatino Linotype" w:eastAsia="Palatino Linotype" w:hAnsi="Palatino Linotype" w:cs="Palatino Linotype"/>
          <w:i/>
        </w:rPr>
      </w:pPr>
      <w:r w:rsidRPr="00786F74">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7FC4D75" w14:textId="77777777" w:rsidR="00467009" w:rsidRPr="00786F74" w:rsidRDefault="00E017D8">
      <w:pPr>
        <w:spacing w:after="0" w:line="276" w:lineRule="auto"/>
        <w:ind w:left="851" w:right="900"/>
        <w:jc w:val="both"/>
        <w:rPr>
          <w:rFonts w:ascii="Palatino Linotype" w:eastAsia="Palatino Linotype" w:hAnsi="Palatino Linotype" w:cs="Palatino Linotype"/>
          <w:i/>
        </w:rPr>
      </w:pPr>
      <w:r w:rsidRPr="00786F74">
        <w:rPr>
          <w:rFonts w:ascii="Palatino Linotype" w:eastAsia="Palatino Linotype" w:hAnsi="Palatino Linotype" w:cs="Palatino Linotype"/>
          <w:i/>
        </w:rPr>
        <w:t>Se adjunta acta de la Sexta Sesión Extraordinaria del Comité de Transparencia mediante la cual se aprueba la prórroga</w:t>
      </w:r>
    </w:p>
    <w:p w14:paraId="45343BB9" w14:textId="77777777" w:rsidR="00467009" w:rsidRPr="00786F74" w:rsidRDefault="00E017D8">
      <w:pPr>
        <w:spacing w:after="0" w:line="276" w:lineRule="auto"/>
        <w:ind w:left="851" w:right="900"/>
        <w:jc w:val="both"/>
        <w:rPr>
          <w:rFonts w:ascii="Palatino Linotype" w:eastAsia="Palatino Linotype" w:hAnsi="Palatino Linotype" w:cs="Palatino Linotype"/>
          <w:i/>
        </w:rPr>
      </w:pPr>
      <w:r w:rsidRPr="00786F74">
        <w:rPr>
          <w:rFonts w:ascii="Palatino Linotype" w:eastAsia="Palatino Linotype" w:hAnsi="Palatino Linotype" w:cs="Palatino Linotype"/>
          <w:i/>
        </w:rPr>
        <w:t>JOSEFINA BERNAL SERRANO</w:t>
      </w:r>
    </w:p>
    <w:p w14:paraId="7FE40736" w14:textId="77777777" w:rsidR="00467009" w:rsidRPr="00786F74" w:rsidRDefault="00E017D8">
      <w:pPr>
        <w:spacing w:after="0" w:line="276" w:lineRule="auto"/>
        <w:ind w:left="851" w:right="900"/>
        <w:jc w:val="both"/>
        <w:rPr>
          <w:rFonts w:ascii="Palatino Linotype" w:eastAsia="Palatino Linotype" w:hAnsi="Palatino Linotype" w:cs="Palatino Linotype"/>
          <w:i/>
        </w:rPr>
      </w:pPr>
      <w:r w:rsidRPr="00786F74">
        <w:rPr>
          <w:rFonts w:ascii="Palatino Linotype" w:eastAsia="Palatino Linotype" w:hAnsi="Palatino Linotype" w:cs="Palatino Linotype"/>
          <w:i/>
        </w:rPr>
        <w:t>Responsable de la Unidad de Transparencia”</w:t>
      </w:r>
    </w:p>
    <w:p w14:paraId="69F5AF1B" w14:textId="77777777" w:rsidR="00467009" w:rsidRPr="00786F74" w:rsidRDefault="00467009">
      <w:pPr>
        <w:spacing w:after="0" w:line="360" w:lineRule="auto"/>
        <w:jc w:val="both"/>
        <w:rPr>
          <w:rFonts w:ascii="Palatino Linotype" w:eastAsia="Palatino Linotype" w:hAnsi="Palatino Linotype" w:cs="Palatino Linotype"/>
          <w:b/>
          <w:sz w:val="24"/>
          <w:szCs w:val="24"/>
        </w:rPr>
      </w:pPr>
    </w:p>
    <w:p w14:paraId="114B8ED4"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adjunto el archivo electrónico “</w:t>
      </w:r>
      <w:r w:rsidRPr="00786F74">
        <w:rPr>
          <w:rFonts w:ascii="Palatino Linotype" w:eastAsia="Palatino Linotype" w:hAnsi="Palatino Linotype" w:cs="Palatino Linotype"/>
          <w:b/>
          <w:i/>
          <w:sz w:val="24"/>
          <w:szCs w:val="24"/>
          <w:u w:val="single"/>
        </w:rPr>
        <w:t>Acta de la Sexta Sesión Extraordinaria 2024 CT.pdf</w:t>
      </w:r>
      <w:r w:rsidRPr="00786F74">
        <w:rPr>
          <w:rFonts w:ascii="Palatino Linotype" w:eastAsia="Palatino Linotype" w:hAnsi="Palatino Linotype" w:cs="Palatino Linotype"/>
          <w:sz w:val="24"/>
          <w:szCs w:val="24"/>
        </w:rPr>
        <w:t>” en donde se advierte:</w:t>
      </w:r>
    </w:p>
    <w:p w14:paraId="1AB323B3"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56D44D8"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Acta de la Sexta Sesión Extraordinaria 2024 del Comité de Transparencia, en donde su tercer punto del orden del día, se aprueba la prórroga de la entrega de la información de la solicitud 00032/SMSEM/IP/2024. </w:t>
      </w:r>
    </w:p>
    <w:p w14:paraId="2BF702DD"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lastRenderedPageBreak/>
        <w:t xml:space="preserve">2. RESPUESTA.  </w:t>
      </w:r>
      <w:r w:rsidRPr="00786F74">
        <w:rPr>
          <w:rFonts w:ascii="Palatino Linotype" w:eastAsia="Palatino Linotype" w:hAnsi="Palatino Linotype" w:cs="Palatino Linotype"/>
          <w:sz w:val="24"/>
          <w:szCs w:val="24"/>
        </w:rPr>
        <w:t xml:space="preserve">Con fecha tres de septiembre del dos mil veinticuatro, </w:t>
      </w: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3E359D72"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29E5EAFE"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474DE2C"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En atención a su requerimiento de acceso a la información, al respecto me permito adjuntar oficio de respuesta.</w:t>
      </w:r>
    </w:p>
    <w:p w14:paraId="427C3E43"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ATENTAMENTE</w:t>
      </w:r>
    </w:p>
    <w:p w14:paraId="336D68FB"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JOSEFINA BERNAL SERRANO” (Sic).</w:t>
      </w:r>
    </w:p>
    <w:p w14:paraId="07613A75" w14:textId="77777777" w:rsidR="00467009" w:rsidRPr="00786F74" w:rsidRDefault="00467009">
      <w:pPr>
        <w:spacing w:after="0" w:line="276" w:lineRule="auto"/>
        <w:ind w:right="902"/>
        <w:jc w:val="both"/>
        <w:rPr>
          <w:rFonts w:ascii="Palatino Linotype" w:eastAsia="Palatino Linotype" w:hAnsi="Palatino Linotype" w:cs="Palatino Linotype"/>
          <w:sz w:val="24"/>
          <w:szCs w:val="24"/>
        </w:rPr>
      </w:pPr>
    </w:p>
    <w:p w14:paraId="380C42BE" w14:textId="77777777" w:rsidR="00467009" w:rsidRPr="00786F74" w:rsidRDefault="00E017D8">
      <w:pPr>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xml:space="preserve"> adjuntó para tal efecto el archivo electrónico:</w:t>
      </w:r>
    </w:p>
    <w:p w14:paraId="49693B41" w14:textId="77777777" w:rsidR="00467009" w:rsidRPr="00786F74" w:rsidRDefault="00467009">
      <w:pPr>
        <w:spacing w:after="0" w:line="360" w:lineRule="auto"/>
        <w:ind w:right="51"/>
        <w:jc w:val="both"/>
        <w:rPr>
          <w:rFonts w:ascii="Palatino Linotype" w:eastAsia="Palatino Linotype" w:hAnsi="Palatino Linotype" w:cs="Palatino Linotype"/>
          <w:sz w:val="24"/>
          <w:szCs w:val="24"/>
        </w:rPr>
      </w:pPr>
    </w:p>
    <w:p w14:paraId="65130A59" w14:textId="77777777" w:rsidR="00467009" w:rsidRPr="00786F74" w:rsidRDefault="00E017D8">
      <w:pPr>
        <w:widowControl w:val="0"/>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i/>
          <w:sz w:val="24"/>
          <w:szCs w:val="24"/>
          <w:u w:val="single"/>
        </w:rPr>
        <w:t xml:space="preserve">SMSEM-UT-067-2024 </w:t>
      </w:r>
      <w:proofErr w:type="spellStart"/>
      <w:r w:rsidRPr="00786F74">
        <w:rPr>
          <w:rFonts w:ascii="Palatino Linotype" w:eastAsia="Palatino Linotype" w:hAnsi="Palatino Linotype" w:cs="Palatino Linotype"/>
          <w:b/>
          <w:i/>
          <w:sz w:val="24"/>
          <w:szCs w:val="24"/>
          <w:u w:val="single"/>
        </w:rPr>
        <w:t>Resp</w:t>
      </w:r>
      <w:proofErr w:type="spellEnd"/>
      <w:r w:rsidRPr="00786F74">
        <w:rPr>
          <w:rFonts w:ascii="Palatino Linotype" w:eastAsia="Palatino Linotype" w:hAnsi="Palatino Linotype" w:cs="Palatino Linotype"/>
          <w:b/>
          <w:i/>
          <w:sz w:val="24"/>
          <w:szCs w:val="24"/>
          <w:u w:val="single"/>
        </w:rPr>
        <w:t xml:space="preserve"> S-032-2024.pdf</w:t>
      </w:r>
      <w:r w:rsidRPr="00786F74">
        <w:rPr>
          <w:rFonts w:ascii="Palatino Linotype" w:eastAsia="Palatino Linotype" w:hAnsi="Palatino Linotype" w:cs="Palatino Linotype"/>
          <w:sz w:val="24"/>
          <w:szCs w:val="24"/>
        </w:rPr>
        <w:t xml:space="preserve">”: Oficio de fecha tres de septiembre de dos mil veinticuatro, signado por la responsable de la Unidad de Transparencia, mediante el cual señala que derivado de una búsqueda exhaustiva y minuciosa en los archivos que obran dentro de la organización gremial, actualmente no se cuenta con alguna cesión o donación en favor del Sindicato de Maestros al Servicio del Estado de México. </w:t>
      </w:r>
    </w:p>
    <w:p w14:paraId="2680DB17"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3861C444" w14:textId="77777777" w:rsidR="00467009" w:rsidRPr="00786F74" w:rsidRDefault="00E017D8">
      <w:pPr>
        <w:spacing w:after="0" w:line="360" w:lineRule="auto"/>
        <w:ind w:right="-234"/>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3. DEL RECURSO DE REVISIÓN. </w:t>
      </w:r>
      <w:r w:rsidRPr="00786F74">
        <w:rPr>
          <w:rFonts w:ascii="Palatino Linotype" w:eastAsia="Palatino Linotype" w:hAnsi="Palatino Linotype" w:cs="Palatino Linotype"/>
          <w:sz w:val="24"/>
          <w:szCs w:val="24"/>
        </w:rPr>
        <w:t>Inconforme con la respuesta del</w:t>
      </w:r>
      <w:r w:rsidRPr="00786F74">
        <w:rPr>
          <w:rFonts w:ascii="Palatino Linotype" w:eastAsia="Palatino Linotype" w:hAnsi="Palatino Linotype" w:cs="Palatino Linotype"/>
          <w:b/>
          <w:sz w:val="24"/>
          <w:szCs w:val="24"/>
        </w:rPr>
        <w:t xml:space="preserve"> SUJETO OBLIGADO</w:t>
      </w: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en fecha diecisiete de septiembre de dos mil veinticuatro,</w:t>
      </w:r>
      <w:r w:rsidRPr="00786F74">
        <w:rPr>
          <w:rFonts w:ascii="Palatino Linotype" w:eastAsia="Palatino Linotype" w:hAnsi="Palatino Linotype" w:cs="Palatino Linotype"/>
          <w:b/>
          <w:sz w:val="24"/>
          <w:szCs w:val="24"/>
        </w:rPr>
        <w:t xml:space="preserve"> LA PARTE RECURRENTE </w:t>
      </w:r>
      <w:r w:rsidRPr="00786F74">
        <w:rPr>
          <w:rFonts w:ascii="Palatino Linotype" w:eastAsia="Palatino Linotype" w:hAnsi="Palatino Linotype" w:cs="Palatino Linotype"/>
          <w:sz w:val="24"/>
          <w:szCs w:val="24"/>
        </w:rPr>
        <w:t>interpuso el recurso de revisión, el cual fue registrado</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 xml:space="preserve">en el sistema </w:t>
      </w:r>
      <w:r w:rsidRPr="00786F74">
        <w:rPr>
          <w:rFonts w:ascii="Palatino Linotype" w:eastAsia="Palatino Linotype" w:hAnsi="Palatino Linotype" w:cs="Palatino Linotype"/>
          <w:sz w:val="24"/>
          <w:szCs w:val="24"/>
        </w:rPr>
        <w:lastRenderedPageBreak/>
        <w:t>electrónico con el expediente número</w:t>
      </w:r>
      <w:r w:rsidRPr="00786F74">
        <w:rPr>
          <w:rFonts w:ascii="Palatino Linotype" w:eastAsia="Palatino Linotype" w:hAnsi="Palatino Linotype" w:cs="Palatino Linotype"/>
          <w:b/>
          <w:sz w:val="24"/>
          <w:szCs w:val="24"/>
        </w:rPr>
        <w:t xml:space="preserve"> 05649/INFOEM/IP/RR/2024</w:t>
      </w:r>
      <w:r w:rsidRPr="00786F74">
        <w:rPr>
          <w:rFonts w:ascii="Palatino Linotype" w:eastAsia="Palatino Linotype" w:hAnsi="Palatino Linotype" w:cs="Palatino Linotype"/>
          <w:sz w:val="24"/>
          <w:szCs w:val="24"/>
        </w:rPr>
        <w:t>, en el cual manifiesta, lo siguiente:</w:t>
      </w:r>
    </w:p>
    <w:p w14:paraId="19B3466A" w14:textId="77777777" w:rsidR="00467009" w:rsidRPr="00786F74" w:rsidRDefault="00467009">
      <w:pPr>
        <w:spacing w:after="0" w:line="360" w:lineRule="auto"/>
        <w:ind w:right="-234"/>
        <w:jc w:val="both"/>
        <w:rPr>
          <w:rFonts w:ascii="Palatino Linotype" w:eastAsia="Palatino Linotype" w:hAnsi="Palatino Linotype" w:cs="Palatino Linotype"/>
          <w:sz w:val="24"/>
          <w:szCs w:val="24"/>
        </w:rPr>
      </w:pPr>
    </w:p>
    <w:p w14:paraId="0DA0FE98" w14:textId="77777777" w:rsidR="00467009" w:rsidRPr="00786F74" w:rsidRDefault="00E017D8">
      <w:pPr>
        <w:numPr>
          <w:ilvl w:val="0"/>
          <w:numId w:val="3"/>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86F74">
        <w:rPr>
          <w:rFonts w:ascii="Palatino Linotype" w:eastAsia="Palatino Linotype" w:hAnsi="Palatino Linotype" w:cs="Palatino Linotype"/>
          <w:b/>
          <w:i/>
          <w:sz w:val="24"/>
          <w:szCs w:val="24"/>
        </w:rPr>
        <w:t>Acto Impugnado:</w:t>
      </w:r>
    </w:p>
    <w:p w14:paraId="7453B587" w14:textId="77777777" w:rsidR="00467009" w:rsidRPr="00786F74" w:rsidRDefault="00E017D8">
      <w:pPr>
        <w:tabs>
          <w:tab w:val="left" w:pos="8222"/>
        </w:tabs>
        <w:spacing w:before="240" w:after="240" w:line="276" w:lineRule="auto"/>
        <w:ind w:left="851" w:right="616"/>
        <w:jc w:val="both"/>
        <w:rPr>
          <w:rFonts w:ascii="Palatino Linotype" w:eastAsia="Palatino Linotype" w:hAnsi="Palatino Linotype" w:cs="Palatino Linotype"/>
          <w:i/>
        </w:rPr>
      </w:pPr>
      <w:r w:rsidRPr="00786F74">
        <w:rPr>
          <w:rFonts w:ascii="Palatino Linotype" w:eastAsia="Palatino Linotype" w:hAnsi="Palatino Linotype" w:cs="Palatino Linotype"/>
          <w:i/>
        </w:rPr>
        <w:t>“1. Documento que acredite las cesiones o donaciones a favor del sindicato percibidos de terceros en el periodo del comité ejecutivo Estatal 2021-2024 del Sindicato de maestros al Servicio del Estado de México.” [sic]</w:t>
      </w:r>
    </w:p>
    <w:p w14:paraId="4A67F19B" w14:textId="77777777" w:rsidR="00467009" w:rsidRPr="00786F74" w:rsidRDefault="00E017D8">
      <w:pPr>
        <w:numPr>
          <w:ilvl w:val="0"/>
          <w:numId w:val="3"/>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86F74">
        <w:rPr>
          <w:rFonts w:ascii="Palatino Linotype" w:eastAsia="Palatino Linotype" w:hAnsi="Palatino Linotype" w:cs="Palatino Linotype"/>
          <w:b/>
          <w:i/>
          <w:sz w:val="24"/>
          <w:szCs w:val="24"/>
        </w:rPr>
        <w:t>Razones o Motivos de Inconformidad</w:t>
      </w:r>
      <w:r w:rsidRPr="00786F74">
        <w:rPr>
          <w:rFonts w:ascii="Palatino Linotype" w:eastAsia="Palatino Linotype" w:hAnsi="Palatino Linotype" w:cs="Palatino Linotype"/>
          <w:i/>
          <w:sz w:val="24"/>
          <w:szCs w:val="24"/>
        </w:rPr>
        <w:t>:</w:t>
      </w:r>
    </w:p>
    <w:p w14:paraId="10ACA100" w14:textId="77777777" w:rsidR="00467009" w:rsidRPr="00786F74" w:rsidRDefault="00E017D8">
      <w:pPr>
        <w:spacing w:before="240" w:after="240" w:line="276" w:lineRule="auto"/>
        <w:ind w:left="851" w:right="616"/>
        <w:jc w:val="both"/>
        <w:rPr>
          <w:rFonts w:ascii="Palatino Linotype" w:eastAsia="Palatino Linotype" w:hAnsi="Palatino Linotype" w:cs="Palatino Linotype"/>
          <w:i/>
        </w:rPr>
      </w:pPr>
      <w:r w:rsidRPr="00786F74">
        <w:rPr>
          <w:rFonts w:ascii="Palatino Linotype" w:eastAsia="Palatino Linotype" w:hAnsi="Palatino Linotype" w:cs="Palatino Linotype"/>
          <w:i/>
          <w:sz w:val="24"/>
          <w:szCs w:val="24"/>
        </w:rPr>
        <w:t>“</w:t>
      </w:r>
      <w:r w:rsidRPr="00786F74">
        <w:rPr>
          <w:rFonts w:ascii="Palatino Linotype" w:eastAsia="Palatino Linotype" w:hAnsi="Palatino Linotype" w:cs="Palatino Linotype"/>
          <w:i/>
        </w:rPr>
        <w:t>LA INFORMACION RECIBIDA SE PRESUME COMO NEGATIVA A LO SOLICITADO” [sic]</w:t>
      </w:r>
    </w:p>
    <w:p w14:paraId="49A940BC" w14:textId="77777777" w:rsidR="00467009" w:rsidRPr="00786F74" w:rsidRDefault="00467009">
      <w:pPr>
        <w:spacing w:before="240" w:after="0" w:line="360" w:lineRule="auto"/>
        <w:ind w:right="51"/>
        <w:jc w:val="both"/>
        <w:rPr>
          <w:rFonts w:ascii="Palatino Linotype" w:eastAsia="Palatino Linotype" w:hAnsi="Palatino Linotype" w:cs="Palatino Linotype"/>
          <w:sz w:val="24"/>
          <w:szCs w:val="24"/>
        </w:rPr>
      </w:pPr>
    </w:p>
    <w:p w14:paraId="7D254DED"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4. TURNO. </w:t>
      </w:r>
      <w:r w:rsidRPr="00786F74">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86F74">
        <w:rPr>
          <w:rFonts w:ascii="Palatino Linotype" w:eastAsia="Palatino Linotype" w:hAnsi="Palatino Linotype" w:cs="Palatino Linotype"/>
          <w:b/>
          <w:sz w:val="24"/>
          <w:szCs w:val="24"/>
        </w:rPr>
        <w:t xml:space="preserve">Guadalupe Ramírez Peña, </w:t>
      </w:r>
      <w:r w:rsidRPr="00786F74">
        <w:rPr>
          <w:rFonts w:ascii="Palatino Linotype" w:eastAsia="Palatino Linotype" w:hAnsi="Palatino Linotype" w:cs="Palatino Linotype"/>
          <w:sz w:val="24"/>
          <w:szCs w:val="24"/>
        </w:rPr>
        <w:t xml:space="preserve">a efecto de que analizara sobre su admisión o su </w:t>
      </w:r>
      <w:proofErr w:type="spellStart"/>
      <w:r w:rsidRPr="00786F74">
        <w:rPr>
          <w:rFonts w:ascii="Palatino Linotype" w:eastAsia="Palatino Linotype" w:hAnsi="Palatino Linotype" w:cs="Palatino Linotype"/>
          <w:sz w:val="24"/>
          <w:szCs w:val="24"/>
        </w:rPr>
        <w:t>desechamiento</w:t>
      </w:r>
      <w:proofErr w:type="spellEnd"/>
      <w:r w:rsidRPr="00786F74">
        <w:rPr>
          <w:rFonts w:ascii="Palatino Linotype" w:eastAsia="Palatino Linotype" w:hAnsi="Palatino Linotype" w:cs="Palatino Linotype"/>
          <w:sz w:val="24"/>
          <w:szCs w:val="24"/>
        </w:rPr>
        <w:t>.</w:t>
      </w:r>
    </w:p>
    <w:p w14:paraId="1B2B70F0"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C987A21"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5. ADMISIÓN DEL RECURSO DE REVISIÓN.</w:t>
      </w:r>
      <w:r w:rsidRPr="00786F74">
        <w:rPr>
          <w:rFonts w:ascii="Palatino Linotype" w:eastAsia="Palatino Linotype" w:hAnsi="Palatino Linotype" w:cs="Palatino Linotype"/>
          <w:sz w:val="24"/>
          <w:szCs w:val="24"/>
        </w:rPr>
        <w:t xml:space="preserve"> Con fecha</w:t>
      </w:r>
      <w:r w:rsidRPr="00786F74">
        <w:rPr>
          <w:rFonts w:ascii="Palatino Linotype" w:eastAsia="Palatino Linotype" w:hAnsi="Palatino Linotype" w:cs="Palatino Linotype"/>
          <w:b/>
          <w:sz w:val="24"/>
          <w:szCs w:val="24"/>
        </w:rPr>
        <w:t xml:space="preserve"> veinte de septiembre de dos mil veinticuatro</w:t>
      </w: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w:t>
      </w:r>
      <w:r w:rsidRPr="00786F74">
        <w:rPr>
          <w:rFonts w:ascii="Palatino Linotype" w:eastAsia="Palatino Linotype" w:hAnsi="Palatino Linotype" w:cs="Palatino Linotype"/>
          <w:sz w:val="24"/>
          <w:szCs w:val="24"/>
        </w:rPr>
        <w:lastRenderedPageBreak/>
        <w:t xml:space="preserve">máximo de siete días hábiles para que las partes manifestaran lo que a su derecho resultara conveniente, ofrecieran pruebas, formularan alegatos y el </w:t>
      </w:r>
      <w:r w:rsidRPr="00786F74">
        <w:rPr>
          <w:rFonts w:ascii="Palatino Linotype" w:eastAsia="Palatino Linotype" w:hAnsi="Palatino Linotype" w:cs="Palatino Linotype"/>
          <w:b/>
          <w:sz w:val="24"/>
          <w:szCs w:val="24"/>
        </w:rPr>
        <w:t xml:space="preserve">SUJETO OBLIGADO </w:t>
      </w:r>
      <w:r w:rsidRPr="00786F74">
        <w:rPr>
          <w:rFonts w:ascii="Palatino Linotype" w:eastAsia="Palatino Linotype" w:hAnsi="Palatino Linotype" w:cs="Palatino Linotype"/>
          <w:sz w:val="24"/>
          <w:szCs w:val="24"/>
        </w:rPr>
        <w:t>presentará su informe justificado.</w:t>
      </w:r>
    </w:p>
    <w:p w14:paraId="3092471D" w14:textId="77777777" w:rsidR="00467009" w:rsidRPr="00786F74" w:rsidRDefault="00467009">
      <w:pPr>
        <w:spacing w:after="0" w:line="360" w:lineRule="auto"/>
        <w:ind w:right="51"/>
        <w:jc w:val="both"/>
        <w:rPr>
          <w:rFonts w:ascii="Palatino Linotype" w:eastAsia="Palatino Linotype" w:hAnsi="Palatino Linotype" w:cs="Palatino Linotype"/>
          <w:sz w:val="24"/>
          <w:szCs w:val="24"/>
        </w:rPr>
      </w:pPr>
    </w:p>
    <w:p w14:paraId="76BEF893"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6. MANIFESTACIONES.</w:t>
      </w:r>
      <w:r w:rsidRPr="00786F74">
        <w:rPr>
          <w:rFonts w:ascii="Palatino Linotype" w:eastAsia="Palatino Linotype" w:hAnsi="Palatino Linotype" w:cs="Palatino Linotype"/>
          <w:sz w:val="24"/>
          <w:szCs w:val="24"/>
        </w:rPr>
        <w:t xml:space="preserve"> Con fecha dos de octubre de dos mil veinticuatro se recibió, a través del Sistema de Acceso a la Información Mexiquense (SAIMEX), el informe justificado del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 xml:space="preserve">a través </w:t>
      </w:r>
      <w:proofErr w:type="gramStart"/>
      <w:r w:rsidRPr="00786F74">
        <w:rPr>
          <w:rFonts w:ascii="Palatino Linotype" w:eastAsia="Palatino Linotype" w:hAnsi="Palatino Linotype" w:cs="Palatino Linotype"/>
          <w:sz w:val="24"/>
          <w:szCs w:val="24"/>
        </w:rPr>
        <w:t>del  siguiente</w:t>
      </w:r>
      <w:proofErr w:type="gramEnd"/>
      <w:r w:rsidRPr="00786F74">
        <w:rPr>
          <w:rFonts w:ascii="Palatino Linotype" w:eastAsia="Palatino Linotype" w:hAnsi="Palatino Linotype" w:cs="Palatino Linotype"/>
          <w:sz w:val="24"/>
          <w:szCs w:val="24"/>
        </w:rPr>
        <w:t xml:space="preserve"> archivo electrónico: </w:t>
      </w:r>
    </w:p>
    <w:p w14:paraId="175325D4"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6BDEE465"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i/>
          <w:sz w:val="24"/>
          <w:szCs w:val="24"/>
          <w:u w:val="single"/>
        </w:rPr>
        <w:t>SMSEM-UT-093-2024 Informe de justificación rr5649.pdf</w:t>
      </w:r>
      <w:r w:rsidRPr="00786F74">
        <w:rPr>
          <w:rFonts w:ascii="Palatino Linotype" w:eastAsia="Palatino Linotype" w:hAnsi="Palatino Linotype" w:cs="Palatino Linotype"/>
          <w:sz w:val="24"/>
          <w:szCs w:val="24"/>
        </w:rPr>
        <w:t>”: Oficio de fecha treinta de septiembre de dos mil veinticuatro, signado por la responsable de la Unidad de Transparencia, mediante el cual describe las constancias que obran en el SAIMEX, además de señalar que el encargado de la Secretaría Particular emite su informe justificado bajo las consideraciones vertidas en respuesta.</w:t>
      </w:r>
    </w:p>
    <w:p w14:paraId="60ECE13D"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A89C663" w14:textId="77777777" w:rsidR="00467009" w:rsidRPr="00786F74" w:rsidRDefault="00E017D8">
      <w:pPr>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Documentos que no se pusieron a la vista de </w:t>
      </w:r>
      <w:r w:rsidRPr="00786F74">
        <w:rPr>
          <w:rFonts w:ascii="Palatino Linotype" w:eastAsia="Palatino Linotype" w:hAnsi="Palatino Linotype" w:cs="Palatino Linotype"/>
          <w:b/>
          <w:sz w:val="24"/>
          <w:szCs w:val="24"/>
        </w:rPr>
        <w:t>LA PARTE RECURRENTE</w:t>
      </w:r>
      <w:r w:rsidRPr="00786F74">
        <w:rPr>
          <w:rFonts w:ascii="Palatino Linotype" w:eastAsia="Palatino Linotype" w:hAnsi="Palatino Linotype" w:cs="Palatino Linotype"/>
          <w:sz w:val="24"/>
          <w:szCs w:val="24"/>
        </w:rPr>
        <w:t xml:space="preserve"> en fecha quince de octubre de dos mil veinticuatro.  </w:t>
      </w:r>
    </w:p>
    <w:p w14:paraId="128CAD04"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 </w:t>
      </w:r>
    </w:p>
    <w:p w14:paraId="39D63F68"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7. CIERRE DE INSTRUCCIÓN. </w:t>
      </w:r>
      <w:r w:rsidRPr="00786F74">
        <w:rPr>
          <w:rFonts w:ascii="Palatino Linotype" w:eastAsia="Palatino Linotype" w:hAnsi="Palatino Linotype" w:cs="Palatino Linotype"/>
          <w:sz w:val="24"/>
          <w:szCs w:val="24"/>
        </w:rPr>
        <w:t xml:space="preserve">El veintiuno de octubre de dos mil veinticuatro, al no existir diligencias pendientes por desahogar, se emitió el acuerdo por medio del cual se declaró cerrada la instrucción y se determinó pasar el expediente a resolución, en términos del artículo 185 fracción VI y VIII de la Ley de Transparencia </w:t>
      </w:r>
      <w:r w:rsidRPr="00786F74">
        <w:rPr>
          <w:rFonts w:ascii="Palatino Linotype" w:eastAsia="Palatino Linotype" w:hAnsi="Palatino Linotype" w:cs="Palatino Linotype"/>
          <w:sz w:val="24"/>
          <w:szCs w:val="24"/>
        </w:rPr>
        <w:lastRenderedPageBreak/>
        <w:t>y Acceso a la Información Pública del Estado de México y Municipios, iniciando el término legal para dictar resolución definitiva del asunto.</w:t>
      </w:r>
    </w:p>
    <w:p w14:paraId="6B4B412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410FAD91"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11826E44"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53CCF155" w14:textId="77777777" w:rsidR="00467009" w:rsidRPr="00786F74" w:rsidRDefault="00E017D8">
      <w:pPr>
        <w:widowControl w:val="0"/>
        <w:spacing w:after="0" w:line="360" w:lineRule="auto"/>
        <w:jc w:val="center"/>
        <w:rPr>
          <w:rFonts w:ascii="Palatino Linotype" w:eastAsia="Palatino Linotype" w:hAnsi="Palatino Linotype" w:cs="Palatino Linotype"/>
          <w:b/>
          <w:sz w:val="24"/>
          <w:szCs w:val="24"/>
        </w:rPr>
      </w:pPr>
      <w:r w:rsidRPr="00786F74">
        <w:rPr>
          <w:rFonts w:ascii="Palatino Linotype" w:eastAsia="Palatino Linotype" w:hAnsi="Palatino Linotype" w:cs="Palatino Linotype"/>
          <w:b/>
          <w:sz w:val="24"/>
          <w:szCs w:val="24"/>
        </w:rPr>
        <w:t>C O N S I D E R A N D O S</w:t>
      </w:r>
    </w:p>
    <w:p w14:paraId="7853206B" w14:textId="77777777" w:rsidR="00467009" w:rsidRPr="00786F74" w:rsidRDefault="00467009">
      <w:pPr>
        <w:widowControl w:val="0"/>
        <w:spacing w:after="0" w:line="360" w:lineRule="auto"/>
        <w:jc w:val="center"/>
        <w:rPr>
          <w:rFonts w:ascii="Palatino Linotype" w:eastAsia="Palatino Linotype" w:hAnsi="Palatino Linotype" w:cs="Palatino Linotype"/>
          <w:b/>
          <w:sz w:val="24"/>
          <w:szCs w:val="24"/>
        </w:rPr>
      </w:pPr>
    </w:p>
    <w:p w14:paraId="280FA135"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PRIMERO. COMPETENCIA.</w:t>
      </w:r>
      <w:r w:rsidRPr="00786F74">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AA83D4D"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2344A504"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lastRenderedPageBreak/>
        <w:t xml:space="preserve">SEGUNDO. OPORTUNIDAD Y PROCEDIBILIDAD DEL RECURSO DE REVISIÓN.  </w:t>
      </w:r>
      <w:r w:rsidRPr="00786F74">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B7B4F9D"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64AA069C"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86F74">
        <w:rPr>
          <w:rFonts w:ascii="Palatino Linotype" w:eastAsia="Palatino Linotype" w:hAnsi="Palatino Linotype" w:cs="Palatino Linotype"/>
          <w:b/>
          <w:sz w:val="24"/>
          <w:szCs w:val="24"/>
        </w:rPr>
        <w:t xml:space="preserve"> EL SUJETO OBLIGADO </w:t>
      </w:r>
      <w:r w:rsidRPr="00786F74">
        <w:rPr>
          <w:rFonts w:ascii="Palatino Linotype" w:eastAsia="Palatino Linotype" w:hAnsi="Palatino Linotype" w:cs="Palatino Linotype"/>
          <w:sz w:val="24"/>
          <w:szCs w:val="24"/>
        </w:rPr>
        <w:t xml:space="preserve">emitió la respuesta, toda vez que esta fue pronunciada el día tres de septiembre del año dos mil veinticuatro, mientras que </w:t>
      </w:r>
      <w:r w:rsidRPr="00786F74">
        <w:rPr>
          <w:rFonts w:ascii="Palatino Linotype" w:eastAsia="Palatino Linotype" w:hAnsi="Palatino Linotype" w:cs="Palatino Linotype"/>
          <w:b/>
          <w:sz w:val="24"/>
          <w:szCs w:val="24"/>
        </w:rPr>
        <w:t>LA PARTE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RECURRENTE</w:t>
      </w:r>
      <w:r w:rsidRPr="00786F74">
        <w:rPr>
          <w:rFonts w:ascii="Palatino Linotype" w:eastAsia="Palatino Linotype" w:hAnsi="Palatino Linotype" w:cs="Palatino Linotype"/>
          <w:sz w:val="24"/>
          <w:szCs w:val="24"/>
        </w:rPr>
        <w:t xml:space="preserve"> interpuso el recurso de revisión en fecha diecisiete de septiembre de dos mil veinticuatro, es decir, al noveno día hábil de haber recibido la respuesta. </w:t>
      </w:r>
    </w:p>
    <w:p w14:paraId="69CC80EF"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57B5119" w14:textId="77777777" w:rsidR="00467009" w:rsidRPr="00786F74" w:rsidRDefault="00E017D8">
      <w:pP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86F74">
        <w:rPr>
          <w:rFonts w:ascii="Palatino Linotype" w:eastAsia="Palatino Linotype" w:hAnsi="Palatino Linotype" w:cs="Palatino Linotype"/>
          <w:b/>
          <w:sz w:val="24"/>
          <w:szCs w:val="24"/>
        </w:rPr>
        <w:t xml:space="preserve">EL SAIMEX.  </w:t>
      </w:r>
    </w:p>
    <w:p w14:paraId="46E32B16"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13F8C043" w14:textId="77777777" w:rsidR="00467009" w:rsidRPr="00786F74" w:rsidRDefault="00E017D8">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Finalmente, resulta procedente la interposición del recurso, según lo aducido por </w:t>
      </w:r>
      <w:r w:rsidRPr="00786F74">
        <w:rPr>
          <w:rFonts w:ascii="Palatino Linotype" w:eastAsia="Palatino Linotype" w:hAnsi="Palatino Linotype" w:cs="Palatino Linotype"/>
          <w:b/>
          <w:sz w:val="24"/>
          <w:szCs w:val="24"/>
        </w:rPr>
        <w:t>LA PARTE RECURRENTE</w:t>
      </w:r>
      <w:r w:rsidRPr="00786F74">
        <w:rPr>
          <w:rFonts w:ascii="Palatino Linotype" w:eastAsia="Palatino Linotype" w:hAnsi="Palatino Linotype" w:cs="Palatino Linotype"/>
          <w:sz w:val="24"/>
          <w:szCs w:val="24"/>
        </w:rPr>
        <w:t xml:space="preserve"> en sus razones o motivos de inconformidad, de acuerdo al </w:t>
      </w:r>
      <w:r w:rsidRPr="00786F74">
        <w:rPr>
          <w:rFonts w:ascii="Palatino Linotype" w:eastAsia="Palatino Linotype" w:hAnsi="Palatino Linotype" w:cs="Palatino Linotype"/>
          <w:sz w:val="24"/>
          <w:szCs w:val="24"/>
        </w:rPr>
        <w:lastRenderedPageBreak/>
        <w:t>artículo 179, fracción I de la Ley de Transparencia y Acceso a la Información Pública del Estado de México y Municipios; que a la letra dice:</w:t>
      </w:r>
    </w:p>
    <w:p w14:paraId="48F498F0" w14:textId="77777777" w:rsidR="00467009" w:rsidRPr="00786F74" w:rsidRDefault="0046700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6A9C1DC8" w14:textId="77777777" w:rsidR="00467009" w:rsidRPr="00786F74" w:rsidRDefault="00E017D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179</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rPr>
        <w:t>El recurso de revisión</w:t>
      </w:r>
      <w:r w:rsidRPr="00786F74">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86F74">
        <w:rPr>
          <w:rFonts w:ascii="Palatino Linotype" w:eastAsia="Palatino Linotype" w:hAnsi="Palatino Linotype" w:cs="Palatino Linotype"/>
          <w:b/>
          <w:i/>
        </w:rPr>
        <w:t>, y procederá en contra de las siguientes causas</w:t>
      </w:r>
      <w:r w:rsidRPr="00786F74">
        <w:rPr>
          <w:rFonts w:ascii="Palatino Linotype" w:eastAsia="Palatino Linotype" w:hAnsi="Palatino Linotype" w:cs="Palatino Linotype"/>
          <w:i/>
        </w:rPr>
        <w:t>:</w:t>
      </w:r>
    </w:p>
    <w:p w14:paraId="022F5F65" w14:textId="77777777" w:rsidR="00467009" w:rsidRPr="00786F74" w:rsidRDefault="00E017D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I. La negativa a la información solicitada;</w:t>
      </w:r>
      <w:r w:rsidRPr="00786F74">
        <w:rPr>
          <w:rFonts w:ascii="Palatino Linotype" w:eastAsia="Palatino Linotype" w:hAnsi="Palatino Linotype" w:cs="Palatino Linotype"/>
          <w:i/>
        </w:rPr>
        <w:t>”</w:t>
      </w:r>
    </w:p>
    <w:p w14:paraId="6E6B6215"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289EA8E8"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TERCERO. MATERIA DE LA REVISIÓN. </w:t>
      </w:r>
      <w:r w:rsidRPr="00786F74">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786F74">
        <w:rPr>
          <w:rFonts w:ascii="Palatino Linotype" w:eastAsia="Palatino Linotype" w:hAnsi="Palatino Linotype" w:cs="Palatino Linotype"/>
          <w:b/>
          <w:sz w:val="24"/>
          <w:szCs w:val="24"/>
        </w:rPr>
        <w:t>EL</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satisface el derecho de acceso a la información pública de </w:t>
      </w:r>
      <w:r w:rsidRPr="00786F74">
        <w:rPr>
          <w:rFonts w:ascii="Palatino Linotype" w:eastAsia="Palatino Linotype" w:hAnsi="Palatino Linotype" w:cs="Palatino Linotype"/>
          <w:b/>
          <w:sz w:val="24"/>
          <w:szCs w:val="24"/>
        </w:rPr>
        <w:t>LA PARTE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RECURRENTE</w:t>
      </w:r>
      <w:r w:rsidRPr="00786F74">
        <w:rPr>
          <w:rFonts w:ascii="Palatino Linotype" w:eastAsia="Palatino Linotype" w:hAnsi="Palatino Linotype" w:cs="Palatino Linotype"/>
          <w:sz w:val="24"/>
          <w:szCs w:val="24"/>
        </w:rPr>
        <w:t>, o en su defecto, en caso de ser procedente, ordenar la entrega de información.</w:t>
      </w:r>
    </w:p>
    <w:p w14:paraId="69C29EA0" w14:textId="77777777" w:rsidR="00467009" w:rsidRPr="00786F74" w:rsidRDefault="00467009">
      <w:pPr>
        <w:spacing w:after="0" w:line="360" w:lineRule="auto"/>
        <w:ind w:right="51"/>
        <w:jc w:val="both"/>
        <w:rPr>
          <w:rFonts w:ascii="Palatino Linotype" w:eastAsia="Palatino Linotype" w:hAnsi="Palatino Linotype" w:cs="Palatino Linotype"/>
        </w:rPr>
      </w:pPr>
    </w:p>
    <w:p w14:paraId="6A4C51DD"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CUARTO. ESTUDIO Y RESOLUCIÓN DEL ASUNTO.  </w:t>
      </w:r>
      <w:r w:rsidRPr="00786F74">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CED8127"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0E805DEF" w14:textId="77777777" w:rsidR="00467009" w:rsidRPr="00786F74" w:rsidRDefault="00E017D8">
      <w:pPr>
        <w:tabs>
          <w:tab w:val="left" w:pos="709"/>
        </w:tabs>
        <w:spacing w:after="0" w:line="276" w:lineRule="auto"/>
        <w:ind w:left="851" w:right="850"/>
        <w:jc w:val="both"/>
        <w:rPr>
          <w:rFonts w:ascii="Palatino Linotype" w:eastAsia="Palatino Linotype" w:hAnsi="Palatino Linotype" w:cs="Palatino Linotype"/>
          <w:i/>
        </w:rPr>
      </w:pPr>
      <w:r w:rsidRPr="00786F74">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786F74">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DA0461B" w14:textId="77777777" w:rsidR="00467009" w:rsidRPr="00786F74" w:rsidRDefault="00E017D8">
      <w:pPr>
        <w:tabs>
          <w:tab w:val="left" w:pos="709"/>
        </w:tabs>
        <w:spacing w:after="0" w:line="276" w:lineRule="auto"/>
        <w:ind w:left="851" w:right="850"/>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38AE6110" w14:textId="77777777" w:rsidR="00467009" w:rsidRPr="00786F74" w:rsidRDefault="00E017D8">
      <w:pPr>
        <w:tabs>
          <w:tab w:val="left" w:pos="709"/>
        </w:tabs>
        <w:spacing w:after="0" w:line="276" w:lineRule="auto"/>
        <w:ind w:left="851" w:right="850"/>
        <w:jc w:val="both"/>
        <w:rPr>
          <w:rFonts w:ascii="Palatino Linotype" w:eastAsia="Palatino Linotype" w:hAnsi="Palatino Linotype" w:cs="Palatino Linotype"/>
          <w:i/>
        </w:rPr>
      </w:pPr>
      <w:r w:rsidRPr="00786F74">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86F74">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14CE61FB" w14:textId="77777777" w:rsidR="00467009" w:rsidRPr="00786F74" w:rsidRDefault="00E017D8">
      <w:pPr>
        <w:tabs>
          <w:tab w:val="left" w:pos="709"/>
        </w:tabs>
        <w:spacing w:after="0" w:line="276" w:lineRule="auto"/>
        <w:ind w:left="851" w:right="850"/>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4C919261" w14:textId="77777777" w:rsidR="00467009" w:rsidRPr="00786F74" w:rsidRDefault="00E017D8">
      <w:pPr>
        <w:spacing w:after="0" w:line="276" w:lineRule="auto"/>
        <w:ind w:left="851" w:right="901"/>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6o.</w:t>
      </w:r>
    </w:p>
    <w:p w14:paraId="07A975EC" w14:textId="77777777" w:rsidR="00467009" w:rsidRPr="00786F74" w:rsidRDefault="00E017D8">
      <w:pPr>
        <w:spacing w:after="0" w:line="276" w:lineRule="auto"/>
        <w:ind w:left="851" w:right="901"/>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0B1D9AAE"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A. Para el ejercicio del derecho de acceso a la información, la Federación y </w:t>
      </w:r>
      <w:r w:rsidRPr="00786F74">
        <w:rPr>
          <w:rFonts w:ascii="Palatino Linotype" w:eastAsia="Palatino Linotype" w:hAnsi="Palatino Linotype" w:cs="Palatino Linotype"/>
          <w:b/>
          <w:i/>
          <w:u w:val="single"/>
        </w:rPr>
        <w:t>las entidades federativas</w:t>
      </w:r>
      <w:r w:rsidRPr="00786F74">
        <w:rPr>
          <w:rFonts w:ascii="Palatino Linotype" w:eastAsia="Palatino Linotype" w:hAnsi="Palatino Linotype" w:cs="Palatino Linotype"/>
          <w:b/>
          <w:i/>
        </w:rPr>
        <w:t>,</w:t>
      </w:r>
      <w:r w:rsidRPr="00786F74">
        <w:rPr>
          <w:rFonts w:ascii="Palatino Linotype" w:eastAsia="Palatino Linotype" w:hAnsi="Palatino Linotype" w:cs="Palatino Linotype"/>
          <w:i/>
        </w:rPr>
        <w:t xml:space="preserve"> en el ámbito de sus respectivas competencias, se regirán por los siguientes principios y bases:</w:t>
      </w:r>
    </w:p>
    <w:p w14:paraId="09C3C4AE"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I. </w:t>
      </w:r>
      <w:r w:rsidRPr="00786F74">
        <w:rPr>
          <w:rFonts w:ascii="Palatino Linotype" w:eastAsia="Palatino Linotype" w:hAnsi="Palatino Linotype" w:cs="Palatino Linotype"/>
          <w:b/>
          <w:i/>
          <w:u w:val="single"/>
        </w:rPr>
        <w:t>Toda la información en posesión de cualquier autoridad, entidad, órgano y organismo de los Poderes</w:t>
      </w:r>
      <w:r w:rsidRPr="00786F74">
        <w:rPr>
          <w:rFonts w:ascii="Palatino Linotype" w:eastAsia="Palatino Linotype" w:hAnsi="Palatino Linotype" w:cs="Palatino Linotype"/>
          <w:i/>
        </w:rPr>
        <w:t xml:space="preserve"> Ejecutivo, Legislativo </w:t>
      </w:r>
      <w:r w:rsidRPr="00786F74">
        <w:rPr>
          <w:rFonts w:ascii="Palatino Linotype" w:eastAsia="Palatino Linotype" w:hAnsi="Palatino Linotype" w:cs="Palatino Linotype"/>
          <w:b/>
          <w:i/>
          <w:u w:val="single"/>
        </w:rPr>
        <w:t>y Judicial</w:t>
      </w:r>
      <w:r w:rsidRPr="00786F74">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86F74">
        <w:rPr>
          <w:rFonts w:ascii="Palatino Linotype" w:eastAsia="Palatino Linotype" w:hAnsi="Palatino Linotype" w:cs="Palatino Linotype"/>
          <w:b/>
          <w:i/>
        </w:rPr>
        <w:t>es pública y sólo podrá ser reservada temporalmente por razones de interés público y seguridad nacional,</w:t>
      </w:r>
      <w:r w:rsidRPr="00786F74">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w:t>
      </w:r>
      <w:r w:rsidRPr="00786F74">
        <w:rPr>
          <w:rFonts w:ascii="Palatino Linotype" w:eastAsia="Palatino Linotype" w:hAnsi="Palatino Linotype" w:cs="Palatino Linotype"/>
          <w:i/>
        </w:rPr>
        <w:lastRenderedPageBreak/>
        <w:t>competencias o funciones, la ley determinará los supuestos específicos bajo los cuales procederá la declaración de inexistencia de la información.</w:t>
      </w:r>
    </w:p>
    <w:p w14:paraId="365CF4EB" w14:textId="77777777" w:rsidR="00467009" w:rsidRPr="00786F74" w:rsidRDefault="00E017D8">
      <w:pPr>
        <w:spacing w:after="0" w:line="276" w:lineRule="auto"/>
        <w:ind w:left="851" w:right="851"/>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272CAD92"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III. </w:t>
      </w:r>
      <w:r w:rsidRPr="00786F74">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86F74">
        <w:rPr>
          <w:rFonts w:ascii="Palatino Linotype" w:eastAsia="Palatino Linotype" w:hAnsi="Palatino Linotype" w:cs="Palatino Linotype"/>
          <w:i/>
        </w:rPr>
        <w:t xml:space="preserve"> a sus datos personales o a la rectificación de éstos.</w:t>
      </w:r>
    </w:p>
    <w:p w14:paraId="780B777A"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IV. </w:t>
      </w:r>
      <w:r w:rsidRPr="00786F74">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6AF3816C"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V. </w:t>
      </w:r>
      <w:r w:rsidRPr="00786F74">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AB9010D"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VI. </w:t>
      </w:r>
      <w:r w:rsidRPr="00786F74">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466A0A17"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VII. </w:t>
      </w:r>
      <w:r w:rsidRPr="00786F74">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6D12014C" w14:textId="77777777" w:rsidR="00467009" w:rsidRPr="00786F74" w:rsidRDefault="00467009">
      <w:pPr>
        <w:tabs>
          <w:tab w:val="left" w:pos="709"/>
        </w:tabs>
        <w:spacing w:after="0" w:line="360" w:lineRule="auto"/>
        <w:jc w:val="both"/>
        <w:rPr>
          <w:rFonts w:ascii="Palatino Linotype" w:eastAsia="Palatino Linotype" w:hAnsi="Palatino Linotype" w:cs="Palatino Linotype"/>
          <w:sz w:val="24"/>
          <w:szCs w:val="24"/>
        </w:rPr>
      </w:pPr>
    </w:p>
    <w:p w14:paraId="66C8C4DB" w14:textId="77777777" w:rsidR="00467009" w:rsidRPr="00786F74" w:rsidRDefault="00E017D8">
      <w:pPr>
        <w:tabs>
          <w:tab w:val="left" w:pos="709"/>
        </w:tabs>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F34F653" w14:textId="77777777" w:rsidR="00467009" w:rsidRPr="00786F74" w:rsidRDefault="00467009">
      <w:pPr>
        <w:tabs>
          <w:tab w:val="left" w:pos="709"/>
        </w:tabs>
        <w:spacing w:after="0" w:line="360" w:lineRule="auto"/>
        <w:jc w:val="both"/>
        <w:rPr>
          <w:rFonts w:ascii="Palatino Linotype" w:eastAsia="Palatino Linotype" w:hAnsi="Palatino Linotype" w:cs="Palatino Linotype"/>
          <w:sz w:val="24"/>
          <w:szCs w:val="24"/>
        </w:rPr>
      </w:pPr>
    </w:p>
    <w:p w14:paraId="6DDAB626" w14:textId="77777777" w:rsidR="00467009" w:rsidRPr="00786F74" w:rsidRDefault="00E017D8">
      <w:pPr>
        <w:tabs>
          <w:tab w:val="left" w:pos="709"/>
        </w:tabs>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 xml:space="preserve">En primer lugar, es conveniente analizar si la respuesta del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A8AD480" w14:textId="77777777" w:rsidR="00467009" w:rsidRPr="00786F74" w:rsidRDefault="00467009">
      <w:pPr>
        <w:tabs>
          <w:tab w:val="left" w:pos="709"/>
        </w:tabs>
        <w:spacing w:after="0" w:line="360" w:lineRule="auto"/>
        <w:jc w:val="both"/>
        <w:rPr>
          <w:rFonts w:ascii="Palatino Linotype" w:eastAsia="Palatino Linotype" w:hAnsi="Palatino Linotype" w:cs="Palatino Linotype"/>
          <w:sz w:val="24"/>
          <w:szCs w:val="24"/>
        </w:rPr>
      </w:pPr>
    </w:p>
    <w:p w14:paraId="3B0726B7" w14:textId="77777777" w:rsidR="00467009" w:rsidRPr="00786F74" w:rsidRDefault="00E017D8">
      <w:pPr>
        <w:spacing w:after="0" w:line="276" w:lineRule="auto"/>
        <w:ind w:left="709"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r w:rsidRPr="00786F74">
        <w:rPr>
          <w:rFonts w:ascii="Palatino Linotype" w:eastAsia="Palatino Linotype" w:hAnsi="Palatino Linotype" w:cs="Palatino Linotype"/>
          <w:b/>
          <w:i/>
        </w:rPr>
        <w:t>Artículo 4.</w:t>
      </w:r>
      <w:r w:rsidRPr="00786F7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C6509D5" w14:textId="77777777" w:rsidR="00467009" w:rsidRPr="00786F74" w:rsidRDefault="00E017D8">
      <w:pPr>
        <w:spacing w:after="0" w:line="276" w:lineRule="auto"/>
        <w:ind w:left="709" w:right="760"/>
        <w:jc w:val="both"/>
        <w:rPr>
          <w:rFonts w:ascii="Palatino Linotype" w:eastAsia="Palatino Linotype" w:hAnsi="Palatino Linotype" w:cs="Palatino Linotype"/>
          <w:i/>
        </w:rPr>
      </w:pPr>
      <w:r w:rsidRPr="00786F7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86F7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B36F190" w14:textId="77777777" w:rsidR="00467009" w:rsidRPr="00786F74" w:rsidRDefault="00E017D8">
      <w:pPr>
        <w:spacing w:after="0" w:line="276" w:lineRule="auto"/>
        <w:ind w:left="709" w:right="760"/>
        <w:jc w:val="both"/>
        <w:rPr>
          <w:rFonts w:ascii="Palatino Linotype" w:eastAsia="Palatino Linotype" w:hAnsi="Palatino Linotype" w:cs="Palatino Linotype"/>
          <w:i/>
        </w:rPr>
      </w:pPr>
      <w:r w:rsidRPr="00786F7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86F74">
        <w:rPr>
          <w:rFonts w:ascii="Palatino Linotype" w:eastAsia="Palatino Linotype" w:hAnsi="Palatino Linotype" w:cs="Palatino Linotype"/>
          <w:i/>
        </w:rPr>
        <w:t>.”</w:t>
      </w:r>
    </w:p>
    <w:p w14:paraId="35DE2291" w14:textId="77777777" w:rsidR="00467009" w:rsidRPr="00786F74" w:rsidRDefault="00467009">
      <w:pPr>
        <w:spacing w:after="0" w:line="360" w:lineRule="auto"/>
        <w:ind w:left="709" w:right="760"/>
        <w:jc w:val="both"/>
        <w:rPr>
          <w:rFonts w:ascii="Palatino Linotype" w:eastAsia="Palatino Linotype" w:hAnsi="Palatino Linotype" w:cs="Palatino Linotype"/>
          <w:sz w:val="24"/>
          <w:szCs w:val="24"/>
        </w:rPr>
      </w:pPr>
    </w:p>
    <w:p w14:paraId="25E0D4E4"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3D53FBDB"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59F1CFE8" w14:textId="77777777" w:rsidR="00467009" w:rsidRPr="00786F74" w:rsidRDefault="00E017D8">
      <w:pPr>
        <w:spacing w:after="0" w:line="276" w:lineRule="auto"/>
        <w:ind w:left="567"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r w:rsidRPr="00786F74">
        <w:rPr>
          <w:rFonts w:ascii="Palatino Linotype" w:eastAsia="Palatino Linotype" w:hAnsi="Palatino Linotype" w:cs="Palatino Linotype"/>
          <w:b/>
          <w:i/>
        </w:rPr>
        <w:t>Artículo 12.-</w:t>
      </w:r>
      <w:r w:rsidRPr="00786F7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CC1DED5" w14:textId="77777777" w:rsidR="00467009" w:rsidRPr="00786F74" w:rsidRDefault="00467009">
      <w:pPr>
        <w:spacing w:after="0" w:line="276" w:lineRule="auto"/>
        <w:ind w:left="567" w:right="760"/>
        <w:jc w:val="both"/>
        <w:rPr>
          <w:rFonts w:ascii="Palatino Linotype" w:eastAsia="Palatino Linotype" w:hAnsi="Palatino Linotype" w:cs="Palatino Linotype"/>
          <w:i/>
        </w:rPr>
      </w:pPr>
    </w:p>
    <w:p w14:paraId="248E6C45" w14:textId="77777777" w:rsidR="00467009" w:rsidRPr="00786F74" w:rsidRDefault="00E017D8">
      <w:pPr>
        <w:spacing w:after="0" w:line="276" w:lineRule="auto"/>
        <w:ind w:left="567" w:right="760"/>
        <w:jc w:val="both"/>
        <w:rPr>
          <w:rFonts w:ascii="Palatino Linotype" w:eastAsia="Palatino Linotype" w:hAnsi="Palatino Linotype" w:cs="Palatino Linotype"/>
          <w:i/>
        </w:rPr>
      </w:pPr>
      <w:r w:rsidRPr="00786F74">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6DC5335"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4D70DE50"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786F74">
        <w:rPr>
          <w:rFonts w:ascii="Palatino Linotype" w:eastAsia="Palatino Linotype" w:hAnsi="Palatino Linotype" w:cs="Palatino Linotype"/>
          <w:strike/>
          <w:sz w:val="24"/>
          <w:szCs w:val="24"/>
        </w:rPr>
        <w:t xml:space="preserve"> </w:t>
      </w:r>
    </w:p>
    <w:p w14:paraId="7E0D7687"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5892695"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9A009D"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041662C0"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69D71FD0"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CEC5403"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18.</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86F74">
        <w:rPr>
          <w:rFonts w:ascii="Palatino Linotype" w:eastAsia="Palatino Linotype" w:hAnsi="Palatino Linotype" w:cs="Palatino Linotype"/>
          <w:i/>
        </w:rPr>
        <w:t xml:space="preserve"> y reutilización de la información que generen.</w:t>
      </w:r>
    </w:p>
    <w:p w14:paraId="115FF50C"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Artículo 19. </w:t>
      </w:r>
      <w:r w:rsidRPr="00786F74">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86F74">
        <w:rPr>
          <w:rFonts w:ascii="Palatino Linotype" w:eastAsia="Palatino Linotype" w:hAnsi="Palatino Linotype" w:cs="Palatino Linotype"/>
          <w:i/>
        </w:rPr>
        <w:t>.</w:t>
      </w:r>
    </w:p>
    <w:p w14:paraId="29488DE0"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F778CE9" w14:textId="77777777" w:rsidR="00467009" w:rsidRPr="00786F74" w:rsidRDefault="00E017D8">
      <w:pPr>
        <w:spacing w:after="0" w:line="276" w:lineRule="auto"/>
        <w:ind w:left="851" w:right="851"/>
        <w:jc w:val="both"/>
        <w:rPr>
          <w:rFonts w:ascii="Palatino Linotype" w:eastAsia="Palatino Linotype" w:hAnsi="Palatino Linotype" w:cs="Palatino Linotype"/>
          <w:i/>
        </w:rPr>
      </w:pPr>
      <w:r w:rsidRPr="00786F74">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865ABE0" w14:textId="77777777" w:rsidR="00467009" w:rsidRPr="00786F74" w:rsidRDefault="00467009">
      <w:pPr>
        <w:spacing w:after="0" w:line="276" w:lineRule="auto"/>
        <w:ind w:left="851" w:right="851"/>
        <w:jc w:val="both"/>
        <w:rPr>
          <w:rFonts w:ascii="Palatino Linotype" w:eastAsia="Palatino Linotype" w:hAnsi="Palatino Linotype" w:cs="Palatino Linotype"/>
          <w:i/>
          <w:sz w:val="24"/>
          <w:szCs w:val="24"/>
        </w:rPr>
      </w:pPr>
    </w:p>
    <w:p w14:paraId="3F7F7310"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176DF99E"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10DDCD7"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BDE1805"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524C51A8"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r w:rsidRPr="00786F74">
        <w:rPr>
          <w:rFonts w:ascii="Palatino Linotype" w:eastAsia="Palatino Linotype" w:hAnsi="Palatino Linotype" w:cs="Palatino Linotype"/>
          <w:b/>
          <w:i/>
        </w:rPr>
        <w:t xml:space="preserve">Artículo 3. </w:t>
      </w:r>
      <w:r w:rsidRPr="00786F74">
        <w:rPr>
          <w:rFonts w:ascii="Palatino Linotype" w:eastAsia="Palatino Linotype" w:hAnsi="Palatino Linotype" w:cs="Palatino Linotype"/>
          <w:i/>
        </w:rPr>
        <w:t>Para los efectos de la presente Ley se entenderá por:</w:t>
      </w:r>
    </w:p>
    <w:p w14:paraId="54E56BB4"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0061B1C9"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b/>
          <w:i/>
        </w:rPr>
        <w:t>XI. Documento:</w:t>
      </w:r>
      <w:r w:rsidRPr="00786F74">
        <w:rPr>
          <w:rFonts w:ascii="Palatino Linotype" w:eastAsia="Palatino Linotype" w:hAnsi="Palatino Linotype" w:cs="Palatino Linotype"/>
          <w:i/>
        </w:rPr>
        <w:t xml:space="preserve"> Los expedientes, reportes, estudios, actas</w:t>
      </w:r>
      <w:r w:rsidRPr="00786F74">
        <w:rPr>
          <w:rFonts w:ascii="Palatino Linotype" w:eastAsia="Palatino Linotype" w:hAnsi="Palatino Linotype" w:cs="Palatino Linotype"/>
          <w:b/>
          <w:i/>
        </w:rPr>
        <w:t>,</w:t>
      </w:r>
      <w:r w:rsidRPr="00786F74">
        <w:rPr>
          <w:rFonts w:ascii="Palatino Linotype" w:eastAsia="Palatino Linotype" w:hAnsi="Palatino Linotype" w:cs="Palatino Linotype"/>
          <w:i/>
        </w:rPr>
        <w:t xml:space="preserve"> resoluciones, oficios, correspondencia, acuerdos, directivas, directrices, circulares, contratos, </w:t>
      </w:r>
      <w:r w:rsidRPr="00786F74">
        <w:rPr>
          <w:rFonts w:ascii="Palatino Linotype" w:eastAsia="Palatino Linotype" w:hAnsi="Palatino Linotype" w:cs="Palatino Linotype"/>
          <w:i/>
        </w:rPr>
        <w:lastRenderedPageBreak/>
        <w:t xml:space="preserve">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EEE13E2" w14:textId="77777777" w:rsidR="00467009" w:rsidRPr="00786F74" w:rsidRDefault="00467009">
      <w:pPr>
        <w:spacing w:after="0" w:line="360" w:lineRule="auto"/>
        <w:ind w:left="851" w:right="899"/>
        <w:jc w:val="both"/>
        <w:rPr>
          <w:rFonts w:ascii="Palatino Linotype" w:eastAsia="Palatino Linotype" w:hAnsi="Palatino Linotype" w:cs="Palatino Linotype"/>
          <w:sz w:val="24"/>
          <w:szCs w:val="24"/>
        </w:rPr>
      </w:pPr>
    </w:p>
    <w:p w14:paraId="4E7D90DB"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22AFBEC"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060F68D3" w14:textId="77777777" w:rsidR="00467009" w:rsidRPr="00786F74" w:rsidRDefault="00E017D8">
      <w:pPr>
        <w:spacing w:after="0" w:line="276" w:lineRule="auto"/>
        <w:ind w:left="851" w:right="902"/>
        <w:jc w:val="both"/>
        <w:rPr>
          <w:rFonts w:ascii="Palatino Linotype" w:eastAsia="Palatino Linotype" w:hAnsi="Palatino Linotype" w:cs="Palatino Linotype"/>
          <w:b/>
          <w:i/>
        </w:rPr>
      </w:pPr>
      <w:r w:rsidRPr="00786F74">
        <w:rPr>
          <w:rFonts w:ascii="Palatino Linotype" w:eastAsia="Palatino Linotype" w:hAnsi="Palatino Linotype" w:cs="Palatino Linotype"/>
          <w:b/>
        </w:rPr>
        <w:t>“</w:t>
      </w:r>
      <w:r w:rsidRPr="00786F74">
        <w:rPr>
          <w:rFonts w:ascii="Palatino Linotype" w:eastAsia="Palatino Linotype" w:hAnsi="Palatino Linotype" w:cs="Palatino Linotype"/>
          <w:b/>
          <w:i/>
        </w:rPr>
        <w:t>CRITERIO 0002-11</w:t>
      </w:r>
    </w:p>
    <w:p w14:paraId="18352332"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86F7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9940603"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En </w:t>
      </w:r>
      <w:proofErr w:type="gramStart"/>
      <w:r w:rsidRPr="00786F74">
        <w:rPr>
          <w:rFonts w:ascii="Palatino Linotype" w:eastAsia="Palatino Linotype" w:hAnsi="Palatino Linotype" w:cs="Palatino Linotype"/>
          <w:i/>
        </w:rPr>
        <w:t>consecuencia</w:t>
      </w:r>
      <w:proofErr w:type="gramEnd"/>
      <w:r w:rsidRPr="00786F74">
        <w:rPr>
          <w:rFonts w:ascii="Palatino Linotype" w:eastAsia="Palatino Linotype" w:hAnsi="Palatino Linotype" w:cs="Palatino Linotype"/>
          <w:i/>
        </w:rPr>
        <w:t xml:space="preserve"> el acceso a la información se refiere a que se cumplan cualquiera de los siguientes tres supuestos:</w:t>
      </w:r>
    </w:p>
    <w:p w14:paraId="4EB77A8E"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1) Que se trate de información registrada en cualquier soporte documental, </w:t>
      </w:r>
      <w:proofErr w:type="gramStart"/>
      <w:r w:rsidRPr="00786F74">
        <w:rPr>
          <w:rFonts w:ascii="Palatino Linotype" w:eastAsia="Palatino Linotype" w:hAnsi="Palatino Linotype" w:cs="Palatino Linotype"/>
          <w:i/>
        </w:rPr>
        <w:t>que</w:t>
      </w:r>
      <w:proofErr w:type="gramEnd"/>
      <w:r w:rsidRPr="00786F74">
        <w:rPr>
          <w:rFonts w:ascii="Palatino Linotype" w:eastAsia="Palatino Linotype" w:hAnsi="Palatino Linotype" w:cs="Palatino Linotype"/>
          <w:i/>
        </w:rPr>
        <w:t xml:space="preserve"> en ejercicio de las atribuciones conferidas, sea generada por los Sujetos Obligados;</w:t>
      </w:r>
    </w:p>
    <w:p w14:paraId="6FE56EC7"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2) Que se trate de información registrada en cualquier soporte documental, </w:t>
      </w:r>
      <w:proofErr w:type="gramStart"/>
      <w:r w:rsidRPr="00786F74">
        <w:rPr>
          <w:rFonts w:ascii="Palatino Linotype" w:eastAsia="Palatino Linotype" w:hAnsi="Palatino Linotype" w:cs="Palatino Linotype"/>
          <w:i/>
        </w:rPr>
        <w:t>que</w:t>
      </w:r>
      <w:proofErr w:type="gramEnd"/>
      <w:r w:rsidRPr="00786F74">
        <w:rPr>
          <w:rFonts w:ascii="Palatino Linotype" w:eastAsia="Palatino Linotype" w:hAnsi="Palatino Linotype" w:cs="Palatino Linotype"/>
          <w:i/>
        </w:rPr>
        <w:t xml:space="preserve"> en ejercicio de las atribuciones conferidas, sea administrada por los Sujetos Obligados, y</w:t>
      </w:r>
    </w:p>
    <w:p w14:paraId="4FD7B649"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lastRenderedPageBreak/>
        <w:t xml:space="preserve">3) Que se trate de información registrada en cualquier soporte documental, </w:t>
      </w:r>
      <w:proofErr w:type="gramStart"/>
      <w:r w:rsidRPr="00786F74">
        <w:rPr>
          <w:rFonts w:ascii="Palatino Linotype" w:eastAsia="Palatino Linotype" w:hAnsi="Palatino Linotype" w:cs="Palatino Linotype"/>
          <w:i/>
        </w:rPr>
        <w:t>que</w:t>
      </w:r>
      <w:proofErr w:type="gramEnd"/>
      <w:r w:rsidRPr="00786F74">
        <w:rPr>
          <w:rFonts w:ascii="Palatino Linotype" w:eastAsia="Palatino Linotype" w:hAnsi="Palatino Linotype" w:cs="Palatino Linotype"/>
          <w:i/>
        </w:rPr>
        <w:t xml:space="preserve"> en ejercicio de las atribuciones conferidas, se encuentre en posesión de los Sujetos Obligados.” </w:t>
      </w:r>
    </w:p>
    <w:p w14:paraId="2179013D" w14:textId="77777777" w:rsidR="00467009" w:rsidRPr="00786F74" w:rsidRDefault="00467009">
      <w:pPr>
        <w:spacing w:after="0" w:line="276" w:lineRule="auto"/>
        <w:ind w:left="851" w:right="902"/>
        <w:jc w:val="both"/>
        <w:rPr>
          <w:rFonts w:ascii="Palatino Linotype" w:eastAsia="Palatino Linotype" w:hAnsi="Palatino Linotype" w:cs="Palatino Linotype"/>
          <w:sz w:val="24"/>
          <w:szCs w:val="24"/>
        </w:rPr>
      </w:pPr>
    </w:p>
    <w:p w14:paraId="3A313829"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De ahí que </w:t>
      </w: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86F74">
        <w:rPr>
          <w:rFonts w:ascii="Palatino Linotype" w:eastAsia="Palatino Linotype" w:hAnsi="Palatino Linotype" w:cs="Palatino Linotype"/>
          <w:sz w:val="24"/>
          <w:szCs w:val="24"/>
          <w:vertAlign w:val="superscript"/>
        </w:rPr>
        <w:footnoteReference w:id="1"/>
      </w:r>
      <w:r w:rsidRPr="00786F74">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86F74">
        <w:rPr>
          <w:rFonts w:ascii="Palatino Linotype" w:eastAsia="Palatino Linotype" w:hAnsi="Palatino Linotype" w:cs="Palatino Linotype"/>
          <w:sz w:val="24"/>
          <w:szCs w:val="24"/>
          <w:vertAlign w:val="superscript"/>
        </w:rPr>
        <w:footnoteReference w:id="2"/>
      </w:r>
      <w:r w:rsidRPr="00786F74">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D443CD0"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0DDDA8B8" w14:textId="77777777" w:rsidR="00467009" w:rsidRPr="00786F74" w:rsidRDefault="00E017D8">
      <w:pPr>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Una vez determinada la vía sobre la que versará el presente recurso, y previa revisión del expediente del recurso de revisión materia de la presente resolución, se advierte lo siguiente:</w:t>
      </w:r>
    </w:p>
    <w:tbl>
      <w:tblPr>
        <w:tblStyle w:val="a2"/>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828"/>
        <w:gridCol w:w="1275"/>
      </w:tblGrid>
      <w:tr w:rsidR="00786F74" w:rsidRPr="00786F74" w14:paraId="2AE3E36D" w14:textId="77777777">
        <w:tc>
          <w:tcPr>
            <w:tcW w:w="3964" w:type="dxa"/>
            <w:shd w:val="clear" w:color="auto" w:fill="AEAAAA"/>
          </w:tcPr>
          <w:p w14:paraId="0B9E5451" w14:textId="77777777" w:rsidR="00467009" w:rsidRPr="00786F74" w:rsidRDefault="00E017D8">
            <w:pPr>
              <w:spacing w:before="240" w:after="240" w:line="360" w:lineRule="auto"/>
              <w:jc w:val="center"/>
              <w:rPr>
                <w:rFonts w:ascii="Palatino Linotype" w:eastAsia="Palatino Linotype" w:hAnsi="Palatino Linotype" w:cs="Palatino Linotype"/>
                <w:b/>
                <w:sz w:val="20"/>
                <w:szCs w:val="20"/>
              </w:rPr>
            </w:pPr>
            <w:r w:rsidRPr="00786F74">
              <w:rPr>
                <w:rFonts w:ascii="Palatino Linotype" w:eastAsia="Palatino Linotype" w:hAnsi="Palatino Linotype" w:cs="Palatino Linotype"/>
                <w:b/>
                <w:sz w:val="20"/>
                <w:szCs w:val="20"/>
              </w:rPr>
              <w:lastRenderedPageBreak/>
              <w:t>Solicitud</w:t>
            </w:r>
          </w:p>
        </w:tc>
        <w:tc>
          <w:tcPr>
            <w:tcW w:w="3828" w:type="dxa"/>
            <w:shd w:val="clear" w:color="auto" w:fill="AEAAAA"/>
          </w:tcPr>
          <w:p w14:paraId="5415671D" w14:textId="77777777" w:rsidR="00467009" w:rsidRPr="00786F74" w:rsidRDefault="00E017D8">
            <w:pPr>
              <w:spacing w:before="240" w:after="240" w:line="360" w:lineRule="auto"/>
              <w:jc w:val="center"/>
              <w:rPr>
                <w:rFonts w:ascii="Palatino Linotype" w:eastAsia="Palatino Linotype" w:hAnsi="Palatino Linotype" w:cs="Palatino Linotype"/>
                <w:b/>
                <w:sz w:val="20"/>
                <w:szCs w:val="20"/>
              </w:rPr>
            </w:pPr>
            <w:r w:rsidRPr="00786F74">
              <w:rPr>
                <w:rFonts w:ascii="Palatino Linotype" w:eastAsia="Palatino Linotype" w:hAnsi="Palatino Linotype" w:cs="Palatino Linotype"/>
                <w:b/>
                <w:sz w:val="20"/>
                <w:szCs w:val="20"/>
              </w:rPr>
              <w:t>Respuesta</w:t>
            </w:r>
          </w:p>
        </w:tc>
        <w:tc>
          <w:tcPr>
            <w:tcW w:w="1275" w:type="dxa"/>
            <w:shd w:val="clear" w:color="auto" w:fill="AEAAAA"/>
          </w:tcPr>
          <w:p w14:paraId="5421AC82" w14:textId="77777777" w:rsidR="00467009" w:rsidRPr="00786F74" w:rsidRDefault="00E017D8">
            <w:pPr>
              <w:spacing w:before="240" w:after="240" w:line="360" w:lineRule="auto"/>
              <w:jc w:val="center"/>
              <w:rPr>
                <w:rFonts w:ascii="Palatino Linotype" w:eastAsia="Palatino Linotype" w:hAnsi="Palatino Linotype" w:cs="Palatino Linotype"/>
                <w:b/>
                <w:sz w:val="20"/>
                <w:szCs w:val="20"/>
              </w:rPr>
            </w:pPr>
            <w:r w:rsidRPr="00786F74">
              <w:rPr>
                <w:rFonts w:ascii="Palatino Linotype" w:eastAsia="Palatino Linotype" w:hAnsi="Palatino Linotype" w:cs="Palatino Linotype"/>
                <w:b/>
                <w:sz w:val="20"/>
                <w:szCs w:val="20"/>
              </w:rPr>
              <w:t>Informe Justificado</w:t>
            </w:r>
          </w:p>
        </w:tc>
      </w:tr>
      <w:tr w:rsidR="00467009" w:rsidRPr="00786F74" w14:paraId="67FDF1FB" w14:textId="77777777">
        <w:tc>
          <w:tcPr>
            <w:tcW w:w="3964" w:type="dxa"/>
            <w:shd w:val="clear" w:color="auto" w:fill="auto"/>
          </w:tcPr>
          <w:p w14:paraId="03988B2B" w14:textId="77777777" w:rsidR="00467009" w:rsidRPr="00786F74" w:rsidRDefault="00E017D8">
            <w:pPr>
              <w:spacing w:before="240" w:after="240" w:line="276" w:lineRule="auto"/>
              <w:jc w:val="both"/>
              <w:rPr>
                <w:rFonts w:ascii="Palatino Linotype" w:eastAsia="Palatino Linotype" w:hAnsi="Palatino Linotype" w:cs="Palatino Linotype"/>
                <w:sz w:val="20"/>
                <w:szCs w:val="20"/>
              </w:rPr>
            </w:pPr>
            <w:r w:rsidRPr="00786F74">
              <w:rPr>
                <w:rFonts w:ascii="Palatino Linotype" w:eastAsia="Palatino Linotype" w:hAnsi="Palatino Linotype" w:cs="Palatino Linotype"/>
                <w:sz w:val="20"/>
                <w:szCs w:val="20"/>
              </w:rPr>
              <w:t>- Documento que acredite las cesiones o donaciones a favor del sindicato percibidos de terceros en el periodo del comité ejecutivo Estatal 2021-2024</w:t>
            </w:r>
          </w:p>
        </w:tc>
        <w:tc>
          <w:tcPr>
            <w:tcW w:w="3828" w:type="dxa"/>
            <w:shd w:val="clear" w:color="auto" w:fill="auto"/>
          </w:tcPr>
          <w:p w14:paraId="0E1F9770" w14:textId="77777777" w:rsidR="00467009" w:rsidRPr="00786F74" w:rsidRDefault="00E017D8">
            <w:pPr>
              <w:spacing w:before="240" w:after="240" w:line="360" w:lineRule="auto"/>
              <w:jc w:val="both"/>
              <w:rPr>
                <w:rFonts w:ascii="Palatino Linotype" w:eastAsia="Palatino Linotype" w:hAnsi="Palatino Linotype" w:cs="Palatino Linotype"/>
                <w:sz w:val="20"/>
                <w:szCs w:val="20"/>
              </w:rPr>
            </w:pPr>
            <w:r w:rsidRPr="00786F74">
              <w:rPr>
                <w:rFonts w:ascii="Palatino Linotype" w:eastAsia="Palatino Linotype" w:hAnsi="Palatino Linotype" w:cs="Palatino Linotype"/>
                <w:sz w:val="20"/>
                <w:szCs w:val="20"/>
              </w:rPr>
              <w:t>Señala que derivado de una búsqueda exhaustiva y minuciosa en los archivos que obran dentro de la organización gremial, actualmente no se cuenta con alguna cesión o donación en favor del Sindicato de Maestros al Servicio del Estado de México.</w:t>
            </w:r>
          </w:p>
        </w:tc>
        <w:tc>
          <w:tcPr>
            <w:tcW w:w="1275" w:type="dxa"/>
            <w:shd w:val="clear" w:color="auto" w:fill="auto"/>
          </w:tcPr>
          <w:p w14:paraId="6D015A9C" w14:textId="77777777" w:rsidR="00467009" w:rsidRPr="00786F74" w:rsidRDefault="00E017D8">
            <w:pPr>
              <w:spacing w:before="240" w:after="240" w:line="276" w:lineRule="auto"/>
              <w:ind w:right="51"/>
              <w:jc w:val="both"/>
              <w:rPr>
                <w:rFonts w:ascii="Palatino Linotype" w:eastAsia="Palatino Linotype" w:hAnsi="Palatino Linotype" w:cs="Palatino Linotype"/>
                <w:sz w:val="20"/>
                <w:szCs w:val="20"/>
              </w:rPr>
            </w:pPr>
            <w:r w:rsidRPr="00786F74">
              <w:rPr>
                <w:rFonts w:ascii="Palatino Linotype" w:eastAsia="Palatino Linotype" w:hAnsi="Palatino Linotype" w:cs="Palatino Linotype"/>
                <w:sz w:val="20"/>
                <w:szCs w:val="20"/>
              </w:rPr>
              <w:t xml:space="preserve">Ratifica.  </w:t>
            </w:r>
          </w:p>
        </w:tc>
      </w:tr>
    </w:tbl>
    <w:p w14:paraId="143905D3" w14:textId="77777777" w:rsidR="00467009" w:rsidRPr="00786F74" w:rsidRDefault="00467009">
      <w:pPr>
        <w:spacing w:before="240" w:after="0" w:line="360" w:lineRule="auto"/>
        <w:jc w:val="both"/>
        <w:rPr>
          <w:rFonts w:ascii="Palatino Linotype" w:eastAsia="Palatino Linotype" w:hAnsi="Palatino Linotype" w:cs="Palatino Linotype"/>
          <w:sz w:val="24"/>
          <w:szCs w:val="24"/>
        </w:rPr>
      </w:pPr>
    </w:p>
    <w:p w14:paraId="6AA128BF" w14:textId="77777777" w:rsidR="00467009" w:rsidRPr="00786F74" w:rsidRDefault="00E017D8">
      <w:pP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sz w:val="24"/>
          <w:szCs w:val="24"/>
        </w:rPr>
        <w:t xml:space="preserve">En primera instancia, es necesario precisar que los Sindicatos, no desempeñan actividades en alguno de los tres órdenes de gobierno, por lo que, </w:t>
      </w:r>
      <w:r w:rsidRPr="00786F74">
        <w:rPr>
          <w:rFonts w:ascii="Palatino Linotype" w:eastAsia="Palatino Linotype" w:hAnsi="Palatino Linotype" w:cs="Palatino Linotype"/>
          <w:b/>
          <w:sz w:val="24"/>
          <w:szCs w:val="24"/>
        </w:rPr>
        <w:t>no pueden, por definición realizar actos que puedan reputarse como públicos y oficiales</w:t>
      </w:r>
      <w:r w:rsidRPr="00786F74">
        <w:rPr>
          <w:rFonts w:ascii="Palatino Linotype" w:eastAsia="Palatino Linotype" w:hAnsi="Palatino Linotype" w:cs="Palatino Linotype"/>
          <w:sz w:val="24"/>
          <w:szCs w:val="24"/>
        </w:rPr>
        <w:t xml:space="preserve">, al guardar la característica de ser privados; no obstante, en el caso de que hayan sido realizados o bien, la actividad haya sido cubierta </w:t>
      </w:r>
      <w:r w:rsidRPr="00786F74">
        <w:rPr>
          <w:rFonts w:ascii="Palatino Linotype" w:eastAsia="Palatino Linotype" w:hAnsi="Palatino Linotype" w:cs="Palatino Linotype"/>
          <w:b/>
          <w:sz w:val="24"/>
          <w:szCs w:val="24"/>
        </w:rPr>
        <w:t>con recursos públicos, generan una responsabilidad de rendición de cuentas y por lo tanto, el acto debe ser considerado de escrutinio público, al involucrar ejercicio de recursos públicos, situación que sí es de interés público y general.</w:t>
      </w:r>
    </w:p>
    <w:p w14:paraId="43A510F6"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2E888496"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Por otra parte, según Otero, Filiberto (2017), en la “Teoría General del Derecho de la Información y el nuevo modelo en México” (p. 37 y 38), precisó que el </w:t>
      </w:r>
      <w:r w:rsidRPr="00786F74">
        <w:rPr>
          <w:rFonts w:ascii="Palatino Linotype" w:eastAsia="Palatino Linotype" w:hAnsi="Palatino Linotype" w:cs="Palatino Linotype"/>
          <w:b/>
          <w:sz w:val="24"/>
          <w:szCs w:val="24"/>
        </w:rPr>
        <w:t xml:space="preserve">acto de autoridad, es la acción u omisión unilateral, imperativa y coercible, </w:t>
      </w:r>
      <w:r w:rsidRPr="00786F74">
        <w:rPr>
          <w:rFonts w:ascii="Palatino Linotype" w:eastAsia="Palatino Linotype" w:hAnsi="Palatino Linotype" w:cs="Palatino Linotype"/>
          <w:sz w:val="24"/>
          <w:szCs w:val="24"/>
        </w:rPr>
        <w:t xml:space="preserve">como </w:t>
      </w:r>
      <w:r w:rsidRPr="00786F74">
        <w:rPr>
          <w:rFonts w:ascii="Palatino Linotype" w:eastAsia="Palatino Linotype" w:hAnsi="Palatino Linotype" w:cs="Palatino Linotype"/>
          <w:sz w:val="24"/>
          <w:szCs w:val="24"/>
        </w:rPr>
        <w:lastRenderedPageBreak/>
        <w:t xml:space="preserve">consecuencia de una relación de </w:t>
      </w:r>
      <w:proofErr w:type="spellStart"/>
      <w:r w:rsidRPr="00786F74">
        <w:rPr>
          <w:rFonts w:ascii="Palatino Linotype" w:eastAsia="Palatino Linotype" w:hAnsi="Palatino Linotype" w:cs="Palatino Linotype"/>
          <w:sz w:val="24"/>
          <w:szCs w:val="24"/>
        </w:rPr>
        <w:t>supra-subordinación</w:t>
      </w:r>
      <w:proofErr w:type="spellEnd"/>
      <w:r w:rsidRPr="00786F74">
        <w:rPr>
          <w:rFonts w:ascii="Palatino Linotype" w:eastAsia="Palatino Linotype" w:hAnsi="Palatino Linotype" w:cs="Palatino Linotype"/>
          <w:sz w:val="24"/>
          <w:szCs w:val="24"/>
        </w:rPr>
        <w:t xml:space="preserve">, susceptible de afectar la esfera jurídica de los administrados. </w:t>
      </w:r>
    </w:p>
    <w:p w14:paraId="46533274"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00C35C51"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Así, el acto de autoridad, se entiende cualquier hecho negativo o positivo realizado por una institución pública, consistente en una decisión, ejecución o ambas, que produzcan una afectación en situaciones jurídicas o fácticas dadas y que se impongan de manera imperativa; por lo que, los sindicatos, si bien, </w:t>
      </w:r>
      <w:r w:rsidRPr="00786F74">
        <w:rPr>
          <w:rFonts w:ascii="Palatino Linotype" w:eastAsia="Palatino Linotype" w:hAnsi="Palatino Linotype" w:cs="Palatino Linotype"/>
          <w:sz w:val="24"/>
          <w:szCs w:val="24"/>
          <w:u w:val="single"/>
        </w:rPr>
        <w:t>en principio no pueden realizar ese tipo de actos</w:t>
      </w:r>
      <w:r w:rsidRPr="00786F74">
        <w:rPr>
          <w:rFonts w:ascii="Palatino Linotype" w:eastAsia="Palatino Linotype" w:hAnsi="Palatino Linotype" w:cs="Palatino Linotype"/>
          <w:sz w:val="24"/>
          <w:szCs w:val="24"/>
        </w:rPr>
        <w:t xml:space="preserve">, también lo es, que alguno de sus agremiados soliciten la destitución del líder sindical y que </w:t>
      </w:r>
      <w:r w:rsidRPr="00786F74">
        <w:rPr>
          <w:rFonts w:ascii="Palatino Linotype" w:eastAsia="Palatino Linotype" w:hAnsi="Palatino Linotype" w:cs="Palatino Linotype"/>
          <w:b/>
          <w:sz w:val="24"/>
          <w:szCs w:val="24"/>
        </w:rPr>
        <w:t>las decisiones tomadas en dicho órgano sean actos de autoridad,</w:t>
      </w:r>
      <w:r w:rsidRPr="00786F74">
        <w:rPr>
          <w:rFonts w:ascii="Palatino Linotype" w:eastAsia="Palatino Linotype" w:hAnsi="Palatino Linotype" w:cs="Palatino Linotype"/>
          <w:sz w:val="24"/>
          <w:szCs w:val="24"/>
        </w:rPr>
        <w:t xml:space="preserve"> por lo que se volverá información susceptible a transparentarse, dado que su participación trasciende en la determinación tomada en dicha comisión.</w:t>
      </w:r>
    </w:p>
    <w:p w14:paraId="61B9508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1D53920E"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Así, se puede concluir que los documentos que den cuenta de </w:t>
      </w:r>
      <w:r w:rsidRPr="00786F74">
        <w:rPr>
          <w:rFonts w:ascii="Palatino Linotype" w:eastAsia="Palatino Linotype" w:hAnsi="Palatino Linotype" w:cs="Palatino Linotype"/>
          <w:b/>
          <w:sz w:val="24"/>
          <w:szCs w:val="24"/>
        </w:rPr>
        <w:t xml:space="preserve">la recepción y ejercicio de recursos públicos o bien de la realización de actos de autoridad, </w:t>
      </w:r>
      <w:r w:rsidRPr="00786F74">
        <w:rPr>
          <w:rFonts w:ascii="Palatino Linotype" w:eastAsia="Palatino Linotype" w:hAnsi="Palatino Linotype" w:cs="Palatino Linotype"/>
          <w:sz w:val="24"/>
          <w:szCs w:val="24"/>
        </w:rPr>
        <w:t xml:space="preserve">en posesión de los sindicatos, </w:t>
      </w:r>
      <w:r w:rsidRPr="00786F74">
        <w:rPr>
          <w:rFonts w:ascii="Palatino Linotype" w:eastAsia="Palatino Linotype" w:hAnsi="Palatino Linotype" w:cs="Palatino Linotype"/>
          <w:b/>
          <w:sz w:val="24"/>
          <w:szCs w:val="24"/>
        </w:rPr>
        <w:t>es pública</w:t>
      </w:r>
      <w:r w:rsidRPr="00786F74">
        <w:rPr>
          <w:rFonts w:ascii="Palatino Linotype" w:eastAsia="Palatino Linotype" w:hAnsi="Palatino Linotype" w:cs="Palatino Linotype"/>
          <w:sz w:val="24"/>
          <w:szCs w:val="24"/>
        </w:rPr>
        <w:t>; en razón de ello, la información que tenga el Sindicato Único de Trabajadores de Los Poderes, Municipios E Instituciones Descentralizadas del Estado de México, que contengan esta característica es materia de las Leyes de transparencia.</w:t>
      </w:r>
    </w:p>
    <w:p w14:paraId="2A16F2D0"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4D6DD33A"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Sin embargo, aquella que </w:t>
      </w:r>
      <w:r w:rsidRPr="00786F74">
        <w:rPr>
          <w:rFonts w:ascii="Palatino Linotype" w:eastAsia="Palatino Linotype" w:hAnsi="Palatino Linotype" w:cs="Palatino Linotype"/>
          <w:b/>
          <w:sz w:val="24"/>
          <w:szCs w:val="24"/>
        </w:rPr>
        <w:t xml:space="preserve">obre en poder de dicha organización, la cual provenga de recursos privados y se destine a la vida interna de la misma, </w:t>
      </w:r>
      <w:r w:rsidRPr="00786F74">
        <w:rPr>
          <w:rFonts w:ascii="Palatino Linotype" w:eastAsia="Palatino Linotype" w:hAnsi="Palatino Linotype" w:cs="Palatino Linotype"/>
          <w:sz w:val="24"/>
          <w:szCs w:val="24"/>
        </w:rPr>
        <w:t xml:space="preserve">no está sujeta al escrutinio público en términos de la Ley de Transparencia, al no existir interés </w:t>
      </w:r>
      <w:r w:rsidRPr="00786F74">
        <w:rPr>
          <w:rFonts w:ascii="Palatino Linotype" w:eastAsia="Palatino Linotype" w:hAnsi="Palatino Linotype" w:cs="Palatino Linotype"/>
          <w:sz w:val="24"/>
          <w:szCs w:val="24"/>
        </w:rPr>
        <w:lastRenderedPageBreak/>
        <w:t>público de acceder a la misma, ya que no tiene una afectación fuera de sus agremiados.</w:t>
      </w:r>
    </w:p>
    <w:p w14:paraId="094D44B8"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45208DA"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Lo anterior, toma sustento con el Convenio Internacional del Trabajo Número 87, relativo a la libertad sindical y a la protección del derecho de sindicación, que en sus artículos 3° y 8°, establece lo siguiente:</w:t>
      </w:r>
    </w:p>
    <w:p w14:paraId="0A2A9460" w14:textId="77777777" w:rsidR="00467009" w:rsidRPr="00786F74" w:rsidRDefault="00467009">
      <w:pPr>
        <w:spacing w:line="360" w:lineRule="auto"/>
        <w:jc w:val="both"/>
        <w:rPr>
          <w:rFonts w:ascii="Palatino Linotype" w:eastAsia="Palatino Linotype" w:hAnsi="Palatino Linotype" w:cs="Palatino Linotype"/>
          <w:sz w:val="24"/>
          <w:szCs w:val="24"/>
        </w:rPr>
      </w:pPr>
    </w:p>
    <w:p w14:paraId="1E8AE00C" w14:textId="77777777" w:rsidR="00467009" w:rsidRPr="00786F74" w:rsidRDefault="00E017D8">
      <w:pPr>
        <w:spacing w:after="0" w:line="276" w:lineRule="auto"/>
        <w:ind w:left="567" w:right="567"/>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“Artículo 3</w:t>
      </w:r>
    </w:p>
    <w:p w14:paraId="50C1F68A" w14:textId="77777777" w:rsidR="00467009" w:rsidRPr="00786F74" w:rsidRDefault="00E017D8">
      <w:pPr>
        <w:spacing w:after="0" w:line="276" w:lineRule="auto"/>
        <w:ind w:left="567" w:right="567"/>
        <w:jc w:val="both"/>
        <w:rPr>
          <w:rFonts w:ascii="Palatino Linotype" w:eastAsia="Palatino Linotype" w:hAnsi="Palatino Linotype" w:cs="Palatino Linotype"/>
          <w:i/>
        </w:rPr>
      </w:pPr>
      <w:r w:rsidRPr="00786F74">
        <w:rPr>
          <w:rFonts w:ascii="Palatino Linotype" w:eastAsia="Palatino Linotype" w:hAnsi="Palatino Linotype" w:cs="Palatino Linotype"/>
          <w:i/>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14:paraId="3C1BDF3B" w14:textId="77777777" w:rsidR="00467009" w:rsidRPr="00786F74" w:rsidRDefault="00E017D8">
      <w:pPr>
        <w:spacing w:after="0" w:line="276" w:lineRule="auto"/>
        <w:ind w:left="567" w:right="567"/>
        <w:jc w:val="both"/>
        <w:rPr>
          <w:rFonts w:ascii="Palatino Linotype" w:eastAsia="Palatino Linotype" w:hAnsi="Palatino Linotype" w:cs="Palatino Linotype"/>
          <w:i/>
        </w:rPr>
      </w:pPr>
      <w:r w:rsidRPr="00786F74">
        <w:rPr>
          <w:rFonts w:ascii="Palatino Linotype" w:eastAsia="Palatino Linotype" w:hAnsi="Palatino Linotype" w:cs="Palatino Linotype"/>
          <w:i/>
        </w:rPr>
        <w:t>2. Las autoridades públicas deberán abstenerse de toda intervención que tienda a limitar este derecho o a entorpecer su ejercicio legal.</w:t>
      </w:r>
    </w:p>
    <w:p w14:paraId="144F9EC5" w14:textId="77777777" w:rsidR="00467009" w:rsidRPr="00786F74" w:rsidRDefault="00E017D8">
      <w:pPr>
        <w:spacing w:after="0" w:line="276" w:lineRule="auto"/>
        <w:ind w:left="567" w:right="567"/>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4D8AB838" w14:textId="77777777" w:rsidR="00467009" w:rsidRPr="00786F74" w:rsidRDefault="00467009">
      <w:pPr>
        <w:spacing w:after="0" w:line="276" w:lineRule="auto"/>
        <w:ind w:left="567" w:right="567"/>
        <w:jc w:val="both"/>
        <w:rPr>
          <w:rFonts w:ascii="Palatino Linotype" w:eastAsia="Palatino Linotype" w:hAnsi="Palatino Linotype" w:cs="Palatino Linotype"/>
          <w:b/>
          <w:i/>
        </w:rPr>
      </w:pPr>
    </w:p>
    <w:p w14:paraId="5DCA0F37" w14:textId="77777777" w:rsidR="00467009" w:rsidRPr="00786F74" w:rsidRDefault="00E017D8">
      <w:pPr>
        <w:spacing w:after="0" w:line="276" w:lineRule="auto"/>
        <w:ind w:left="567" w:right="567"/>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Artículo 8</w:t>
      </w:r>
    </w:p>
    <w:p w14:paraId="2BB686C6" w14:textId="77777777" w:rsidR="00467009" w:rsidRPr="00786F74" w:rsidRDefault="00E017D8">
      <w:pPr>
        <w:spacing w:after="0" w:line="276" w:lineRule="auto"/>
        <w:ind w:left="567" w:right="567"/>
        <w:jc w:val="both"/>
        <w:rPr>
          <w:rFonts w:ascii="Palatino Linotype" w:eastAsia="Palatino Linotype" w:hAnsi="Palatino Linotype" w:cs="Palatino Linotype"/>
          <w:i/>
        </w:rPr>
      </w:pPr>
      <w:r w:rsidRPr="00786F74">
        <w:rPr>
          <w:rFonts w:ascii="Palatino Linotype" w:eastAsia="Palatino Linotype" w:hAnsi="Palatino Linotype" w:cs="Palatino Linotype"/>
          <w:i/>
        </w:rPr>
        <w:t>1. Al ejercer los derechos que se le reconocer en el presente Convenio, los trabajadores, los empleadores y sus organizaciones respectivas están obligados, lo mismo que las demás personas o las colectividades organizadas, a respetar la legalidad.</w:t>
      </w:r>
    </w:p>
    <w:p w14:paraId="145D32F3" w14:textId="77777777" w:rsidR="00467009" w:rsidRPr="00786F74" w:rsidRDefault="00467009">
      <w:pPr>
        <w:spacing w:after="0" w:line="276" w:lineRule="auto"/>
        <w:ind w:left="567" w:right="567"/>
        <w:jc w:val="both"/>
        <w:rPr>
          <w:rFonts w:ascii="Palatino Linotype" w:eastAsia="Palatino Linotype" w:hAnsi="Palatino Linotype" w:cs="Palatino Linotype"/>
          <w:i/>
        </w:rPr>
      </w:pPr>
    </w:p>
    <w:p w14:paraId="56783FA9" w14:textId="77777777" w:rsidR="00467009" w:rsidRPr="00786F74" w:rsidRDefault="00E017D8">
      <w:pPr>
        <w:spacing w:after="0" w:line="276" w:lineRule="auto"/>
        <w:ind w:left="567" w:right="567"/>
        <w:jc w:val="both"/>
        <w:rPr>
          <w:rFonts w:ascii="Palatino Linotype" w:eastAsia="Palatino Linotype" w:hAnsi="Palatino Linotype" w:cs="Palatino Linotype"/>
          <w:i/>
        </w:rPr>
      </w:pPr>
      <w:r w:rsidRPr="00786F74">
        <w:rPr>
          <w:rFonts w:ascii="Palatino Linotype" w:eastAsia="Palatino Linotype" w:hAnsi="Palatino Linotype" w:cs="Palatino Linotype"/>
          <w:i/>
        </w:rPr>
        <w:t>2. La legislación nacional no menoscabará, ni será aplicada de suerte que menoscabe las garantías previstas por el presente Convenio.</w:t>
      </w:r>
    </w:p>
    <w:p w14:paraId="5E2F16C0" w14:textId="77777777" w:rsidR="00467009" w:rsidRPr="00786F74" w:rsidRDefault="00E017D8">
      <w:pPr>
        <w:spacing w:after="0" w:line="276" w:lineRule="auto"/>
        <w:ind w:left="567" w:right="567"/>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4F88B437" w14:textId="77777777" w:rsidR="00467009" w:rsidRPr="00786F74" w:rsidRDefault="00467009">
      <w:pPr>
        <w:spacing w:after="0" w:line="276" w:lineRule="auto"/>
        <w:ind w:left="567" w:right="567"/>
        <w:jc w:val="both"/>
        <w:rPr>
          <w:rFonts w:ascii="Palatino Linotype" w:eastAsia="Palatino Linotype" w:hAnsi="Palatino Linotype" w:cs="Palatino Linotype"/>
          <w:i/>
          <w:sz w:val="24"/>
          <w:szCs w:val="24"/>
        </w:rPr>
      </w:pPr>
    </w:p>
    <w:p w14:paraId="4A769478"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Dichas disposiciones, contienen la obligación de las autoridades públicas de abstenerse de realizar alguna intervención, que limite o entorpezca el ejercicio de su asociación sindical, por lo que, la legislación nacional no podrá menoscabar las garantías previstas por el Convenio.</w:t>
      </w:r>
    </w:p>
    <w:p w14:paraId="422AAE6A"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A71E4C8"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Además, resulta necesario, traer a colación la Jurisprudencia número PC.I.A. J/2 A (10a.), publicada en el Semanario Judicial de la Federación y su Gaceta, en el Libro 21, Tomo II, en agosto de dos mil quince, que establece lo siguiente:</w:t>
      </w:r>
    </w:p>
    <w:p w14:paraId="7E62C96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2ED5AB9E" w14:textId="77777777" w:rsidR="00467009" w:rsidRPr="00786F74" w:rsidRDefault="00E017D8">
      <w:pPr>
        <w:spacing w:after="0" w:line="276" w:lineRule="auto"/>
        <w:ind w:left="567" w:right="567"/>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 xml:space="preserve">“INFORMACIÓN PÚBLICA. TIENE ESE CARÁCTER LA QUE SE ENCUENTRA EN POSESIÓN DE PETRÓLEOS MEXICANOS Y SUS ORGANISMOS SUBSIDIARIOS RELATIVA A LOS RECURSOS PÚBLICOS ENTREGADOS AL SINDICATO DE TRABAJADORES PETROLEROS DE LA REPÚBLICA MEXICANA POR CONCEPTO DE PRESTACIONES LABORALES CONTRACTUALES A FAVOR DE SUS TRABAJADORES. </w:t>
      </w:r>
      <w:r w:rsidRPr="00786F74">
        <w:rPr>
          <w:rFonts w:ascii="Palatino Linotype" w:eastAsia="Palatino Linotype" w:hAnsi="Palatino Linotype" w:cs="Palatino Linotype"/>
          <w:i/>
        </w:rPr>
        <w:t xml:space="preserve">Petróleos Mexicanos y sus organismos subsidiarios (Pemex-Exploración y Producción; Pemex-Refinación; Pemex-Gas y Petroquímica Básica; y Pemex-Petroquímica), constituyen entidades que, conforme a la Ley Federal de Transparencia y Acceso a la Información Pública Gubernamental, están obligadas a proporcionar a los terceros que lo soliciten aquella información que sea pública y de interés general, como es la relativa a los montos y las personas a quienes entreguen, por cualquier motivo, recursos públicos, pues implica la ejecución del presupuesto que les haya sido asignado, respecto del cual, el Director General de ese organismo descentralizado debe rendir cuentas, así como los informes que dichas personas les entreguen sobre el uso y destino de aquéllos; así, </w:t>
      </w:r>
      <w:r w:rsidRPr="00786F74">
        <w:rPr>
          <w:rFonts w:ascii="Palatino Linotype" w:eastAsia="Palatino Linotype" w:hAnsi="Palatino Linotype" w:cs="Palatino Linotype"/>
          <w:b/>
          <w:i/>
        </w:rPr>
        <w:t xml:space="preserve">los recursos públicos que esos entes entregan al Sindicato de Trabajadores Petroleros de la República Mexicana por concepto de prestaciones laborales contractuales a favor de sus trabajadores, constituyen información pública que puede darse a conocer a los terceros que la soliciten, habida cuenta de que se encuentra directamente vinculada con el patrimonio de los trabajadores aludidos, relativa al pago de prestaciones de índole laboral con recursos públicos presupuestados, respecto de los cuales existe la obligación de rendir cuentas, y no se refiere a datos propios del sindicato o de sus agremiados cuya difusión pudiera afectar su libertad y privacidad como persona jurídica de derecho social, en la medida en que no se refiere a su administración y </w:t>
      </w:r>
      <w:r w:rsidRPr="00786F74">
        <w:rPr>
          <w:rFonts w:ascii="Palatino Linotype" w:eastAsia="Palatino Linotype" w:hAnsi="Palatino Linotype" w:cs="Palatino Linotype"/>
          <w:b/>
          <w:i/>
        </w:rPr>
        <w:lastRenderedPageBreak/>
        <w:t>actividades, o a las cuotas que sus trabajadores afiliados le aportan para el logro de los intereses gremiales.”</w:t>
      </w:r>
    </w:p>
    <w:p w14:paraId="5625AA95" w14:textId="77777777" w:rsidR="00467009" w:rsidRPr="00786F74" w:rsidRDefault="00467009">
      <w:pPr>
        <w:spacing w:after="0" w:line="276" w:lineRule="auto"/>
        <w:ind w:left="567" w:right="567"/>
        <w:jc w:val="both"/>
        <w:rPr>
          <w:rFonts w:ascii="Palatino Linotype" w:eastAsia="Palatino Linotype" w:hAnsi="Palatino Linotype" w:cs="Palatino Linotype"/>
          <w:sz w:val="24"/>
          <w:szCs w:val="24"/>
        </w:rPr>
      </w:pPr>
    </w:p>
    <w:p w14:paraId="7E0DFC54" w14:textId="77777777" w:rsidR="00467009" w:rsidRPr="00786F74" w:rsidRDefault="00E017D8">
      <w:pP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sz w:val="24"/>
          <w:szCs w:val="24"/>
        </w:rPr>
        <w:t xml:space="preserve">Conforme a la citada Jurisprudencia, se desprende que la información que está sujeta a rendición de cuentas, es aquella que dé cuenta del ejercicio y uso de recursos públicos presupuestados y hayan sido entregados a algún Sindicato y por lo tanto, </w:t>
      </w:r>
      <w:r w:rsidRPr="00786F74">
        <w:rPr>
          <w:rFonts w:ascii="Palatino Linotype" w:eastAsia="Palatino Linotype" w:hAnsi="Palatino Linotype" w:cs="Palatino Linotype"/>
          <w:b/>
          <w:sz w:val="24"/>
          <w:szCs w:val="24"/>
        </w:rPr>
        <w:t>no será de escrutinio</w:t>
      </w:r>
      <w:r w:rsidRPr="00786F74">
        <w:rPr>
          <w:rFonts w:ascii="Palatino Linotype" w:eastAsia="Palatino Linotype" w:hAnsi="Palatino Linotype" w:cs="Palatino Linotype"/>
          <w:sz w:val="24"/>
          <w:szCs w:val="24"/>
        </w:rPr>
        <w:t>, aquella que refiera</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b/>
          <w:sz w:val="24"/>
          <w:szCs w:val="24"/>
          <w:u w:val="single"/>
        </w:rPr>
        <w:t>datos propios del sindicato o de sus agremiados</w:t>
      </w:r>
      <w:r w:rsidRPr="00786F74">
        <w:rPr>
          <w:rFonts w:ascii="Palatino Linotype" w:eastAsia="Palatino Linotype" w:hAnsi="Palatino Linotype" w:cs="Palatino Linotype"/>
          <w:b/>
          <w:sz w:val="24"/>
          <w:szCs w:val="24"/>
        </w:rPr>
        <w:t xml:space="preserve">, cuya difusión pudiera afectar su libertad sindical y privacidad, como persona jurídica de derecho social, así como de aquella que refiera a su administración y actividades sindicales. </w:t>
      </w:r>
    </w:p>
    <w:p w14:paraId="7996196C"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0E5A4EA1"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Así, se puede concluir que la única información de los sindicatos, que es materia de acceso a información pública, es aquella que documente </w:t>
      </w:r>
      <w:r w:rsidRPr="00786F74">
        <w:rPr>
          <w:rFonts w:ascii="Palatino Linotype" w:eastAsia="Palatino Linotype" w:hAnsi="Palatino Linotype" w:cs="Palatino Linotype"/>
          <w:b/>
          <w:sz w:val="24"/>
          <w:szCs w:val="24"/>
        </w:rPr>
        <w:t>la recepción, uso y ejercicio de recursos públicos o bien, la realización de actos en su calidad de autoridades y no la que provenga de capital privado y se destine a su vida interna.</w:t>
      </w:r>
    </w:p>
    <w:p w14:paraId="39873CD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143619D1"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En ese contexto, si bien constitucionalmente, se le otorga la calidad de sujetos obligados a los </w:t>
      </w:r>
      <w:r w:rsidRPr="00786F74">
        <w:rPr>
          <w:rFonts w:ascii="Palatino Linotype" w:eastAsia="Palatino Linotype" w:hAnsi="Palatino Linotype" w:cs="Palatino Linotype"/>
          <w:b/>
          <w:sz w:val="24"/>
          <w:szCs w:val="24"/>
        </w:rPr>
        <w:t xml:space="preserve">sindicatos que reciben y ejercen recursos públicos o realizan actos de autoridad, </w:t>
      </w:r>
      <w:r w:rsidRPr="00786F74">
        <w:rPr>
          <w:rFonts w:ascii="Palatino Linotype" w:eastAsia="Palatino Linotype" w:hAnsi="Palatino Linotype" w:cs="Palatino Linotype"/>
          <w:sz w:val="24"/>
          <w:szCs w:val="24"/>
        </w:rPr>
        <w:t xml:space="preserve">como el </w:t>
      </w:r>
      <w:r w:rsidRPr="00786F74">
        <w:rPr>
          <w:rFonts w:ascii="Palatino Linotype" w:eastAsia="Palatino Linotype" w:hAnsi="Palatino Linotype" w:cs="Palatino Linotype"/>
          <w:b/>
          <w:sz w:val="24"/>
          <w:szCs w:val="24"/>
        </w:rPr>
        <w:t>Sindicato de Maestros al Servicio del Estado de México</w:t>
      </w:r>
      <w:r w:rsidRPr="00786F74">
        <w:rPr>
          <w:rFonts w:ascii="Palatino Linotype" w:eastAsia="Palatino Linotype" w:hAnsi="Palatino Linotype" w:cs="Palatino Linotype"/>
          <w:sz w:val="24"/>
          <w:szCs w:val="24"/>
        </w:rPr>
        <w:t>, también lo es que, en atención a la naturaleza jurídica de este tipo de entes, dichas disposiciones deben interpretarse de manera armónica con lo establecido en el Convenio 87 de la Organización Internacional del Trabajo, mismo que es de observancia obligatoria para el Estado Mexicano.</w:t>
      </w:r>
    </w:p>
    <w:p w14:paraId="7A891740"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84DF885"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 xml:space="preserve">Al respecto, según Delgado, Eduardo (2016), “Transparencia Sindical en la Ley Federal del Trabajo y en la Ley General de Transparencia y Acceso a la Información Pública” (consultada en la liga electrónica </w:t>
      </w:r>
      <w:hyperlink r:id="rId8">
        <w:r w:rsidRPr="00786F74">
          <w:rPr>
            <w:rFonts w:ascii="Palatino Linotype" w:eastAsia="Palatino Linotype" w:hAnsi="Palatino Linotype" w:cs="Palatino Linotype"/>
            <w:sz w:val="24"/>
            <w:szCs w:val="24"/>
            <w:u w:val="single"/>
          </w:rPr>
          <w:t>http://www.scielo.org.mx/pdf/rlds/n23/1870-4670-rlds-23-00179.pdf</w:t>
        </w:r>
      </w:hyperlink>
      <w:r w:rsidRPr="00786F74">
        <w:rPr>
          <w:rFonts w:ascii="Palatino Linotype" w:eastAsia="Palatino Linotype" w:hAnsi="Palatino Linotype" w:cs="Palatino Linotype"/>
          <w:sz w:val="24"/>
          <w:szCs w:val="24"/>
        </w:rPr>
        <w:t>), los sindicatos cuentan con dos tipos de tipos de transparencia, conforme a lo siguiente:</w:t>
      </w:r>
    </w:p>
    <w:p w14:paraId="6243F356"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3DB0F2B" w14:textId="77777777" w:rsidR="00467009" w:rsidRPr="00786F74" w:rsidRDefault="00E017D8">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Externa: </w:t>
      </w:r>
      <w:r w:rsidRPr="00786F74">
        <w:rPr>
          <w:rFonts w:ascii="Palatino Linotype" w:eastAsia="Palatino Linotype" w:hAnsi="Palatino Linotype" w:cs="Palatino Linotype"/>
          <w:sz w:val="24"/>
          <w:szCs w:val="24"/>
        </w:rPr>
        <w:t>Corresponde aquella información dirigida al público, en general, sin necesidad de ser afiliado al sindicato, la cual se conforma de dos formas:</w:t>
      </w:r>
    </w:p>
    <w:p w14:paraId="65E1D829" w14:textId="77777777" w:rsidR="00467009" w:rsidRPr="00786F74" w:rsidRDefault="00467009">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242E7A2F" w14:textId="77777777" w:rsidR="00467009" w:rsidRPr="00786F74" w:rsidRDefault="00E017D8">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b/>
          <w:sz w:val="24"/>
          <w:szCs w:val="24"/>
        </w:rPr>
        <w:t xml:space="preserve">La establecida en la Ley Federal de Trabajo: </w:t>
      </w:r>
      <w:r w:rsidRPr="00786F74">
        <w:rPr>
          <w:rFonts w:ascii="Palatino Linotype" w:eastAsia="Palatino Linotype" w:hAnsi="Palatino Linotype" w:cs="Palatino Linotype"/>
          <w:sz w:val="24"/>
          <w:szCs w:val="24"/>
        </w:rPr>
        <w:t>Que corresponde a la información que dé cuenta del correcto registro sindical ante las autoridades laborales, así como la información sobre dichos registros, entre la cual, se encuentra la siguiente:</w:t>
      </w:r>
    </w:p>
    <w:p w14:paraId="26121606" w14:textId="77777777" w:rsidR="00467009" w:rsidRPr="00786F74" w:rsidRDefault="00467009">
      <w:pPr>
        <w:pBdr>
          <w:top w:val="nil"/>
          <w:left w:val="nil"/>
          <w:bottom w:val="nil"/>
          <w:right w:val="nil"/>
          <w:between w:val="nil"/>
        </w:pBdr>
        <w:spacing w:after="0" w:line="360" w:lineRule="auto"/>
        <w:ind w:left="1440"/>
        <w:jc w:val="both"/>
        <w:rPr>
          <w:rFonts w:ascii="Palatino Linotype" w:eastAsia="Palatino Linotype" w:hAnsi="Palatino Linotype" w:cs="Palatino Linotype"/>
          <w:b/>
          <w:sz w:val="24"/>
          <w:szCs w:val="24"/>
        </w:rPr>
      </w:pPr>
    </w:p>
    <w:p w14:paraId="1EE39975" w14:textId="77777777" w:rsidR="00467009" w:rsidRPr="00786F74" w:rsidRDefault="00E017D8">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sz w:val="24"/>
          <w:szCs w:val="24"/>
        </w:rPr>
        <w:t>La versión pública de los expedientes de registros sindicales; así como de los Estatutos.</w:t>
      </w:r>
    </w:p>
    <w:p w14:paraId="1C82D69A" w14:textId="77777777" w:rsidR="00467009" w:rsidRPr="00786F74" w:rsidRDefault="00E017D8">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sz w:val="24"/>
          <w:szCs w:val="24"/>
        </w:rPr>
        <w:t>Información del gremio, como lo es su domicilio, número de registro, nombre, integrantes del Comité Ejecutivo, fecha de vigencia del Comité Ejecutivo, número de socios, central obrera a la que pertenecen.</w:t>
      </w:r>
    </w:p>
    <w:p w14:paraId="626F9527" w14:textId="77777777" w:rsidR="00467009" w:rsidRPr="00786F74" w:rsidRDefault="00E017D8">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b/>
          <w:sz w:val="24"/>
          <w:szCs w:val="24"/>
        </w:rPr>
        <w:t xml:space="preserve">La establecida en la Ley General de Transparencia y Acceso a la Información Pública: </w:t>
      </w:r>
      <w:r w:rsidRPr="00786F74">
        <w:rPr>
          <w:rFonts w:ascii="Palatino Linotype" w:eastAsia="Palatino Linotype" w:hAnsi="Palatino Linotype" w:cs="Palatino Linotype"/>
          <w:sz w:val="24"/>
          <w:szCs w:val="24"/>
        </w:rPr>
        <w:t xml:space="preserve">Las obligaciones de transparencia, establecidas en el artículo 78 y 79 de dicho ordenamiento jurídico, así como, de </w:t>
      </w:r>
      <w:r w:rsidRPr="00786F74">
        <w:rPr>
          <w:rFonts w:ascii="Palatino Linotype" w:eastAsia="Palatino Linotype" w:hAnsi="Palatino Linotype" w:cs="Palatino Linotype"/>
          <w:sz w:val="24"/>
          <w:szCs w:val="24"/>
        </w:rPr>
        <w:lastRenderedPageBreak/>
        <w:t>aquella que dé cuenta de la recepción y ejercicio de recursos públicos o bien, de actos de autoridad.</w:t>
      </w:r>
    </w:p>
    <w:p w14:paraId="6DB9F6BF"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123BE7B7" w14:textId="77777777" w:rsidR="00467009" w:rsidRPr="00786F74" w:rsidRDefault="00E017D8">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Interna: </w:t>
      </w:r>
      <w:r w:rsidRPr="00786F74">
        <w:rPr>
          <w:rFonts w:ascii="Palatino Linotype" w:eastAsia="Palatino Linotype" w:hAnsi="Palatino Linotype" w:cs="Palatino Linotype"/>
          <w:sz w:val="24"/>
          <w:szCs w:val="24"/>
        </w:rPr>
        <w:t xml:space="preserve">Es la transparencia que el sindicato debe de rendir a sus afiliados, esto es, respecto a los ingresos por cuotas sindicales y los bienes que conforme el patrimonio del gremio, así como el destino que se le brinda a estos, </w:t>
      </w:r>
      <w:r w:rsidRPr="00786F74">
        <w:rPr>
          <w:rFonts w:ascii="Palatino Linotype" w:eastAsia="Palatino Linotype" w:hAnsi="Palatino Linotype" w:cs="Palatino Linotype"/>
          <w:b/>
          <w:sz w:val="24"/>
          <w:szCs w:val="24"/>
        </w:rPr>
        <w:t>así como, de la administración de la persona jurídico colectiva de derecho social</w:t>
      </w:r>
    </w:p>
    <w:p w14:paraId="1F35015E"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4F823B3B"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Por lo anterior, se puede concluir que hay dos tipos de transparencia sindical:</w:t>
      </w:r>
    </w:p>
    <w:p w14:paraId="5227163B"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408CC06E" w14:textId="77777777" w:rsidR="00467009" w:rsidRPr="00786F74" w:rsidRDefault="00E017D8">
      <w:pPr>
        <w:numPr>
          <w:ilvl w:val="0"/>
          <w:numId w:val="2"/>
        </w:numP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b/>
          <w:sz w:val="24"/>
          <w:szCs w:val="24"/>
        </w:rPr>
        <w:t>Externa:</w:t>
      </w:r>
      <w:r w:rsidRPr="00786F74">
        <w:rPr>
          <w:rFonts w:ascii="Palatino Linotype" w:eastAsia="Palatino Linotype" w:hAnsi="Palatino Linotype" w:cs="Palatino Linotype"/>
          <w:sz w:val="24"/>
          <w:szCs w:val="24"/>
        </w:rPr>
        <w:t xml:space="preserve"> aquella que esté sujeta a las Leyes de Transparencia y por lo tanto es de escrutinio público; esto es, la recepción y ejercicio de recursos públicos, la realización de actos de autoridad o las obligaciones de transparencia establecidas en la normatividad aplicable.</w:t>
      </w:r>
    </w:p>
    <w:p w14:paraId="72BF247C" w14:textId="77777777" w:rsidR="00467009" w:rsidRPr="00786F74" w:rsidRDefault="00E017D8">
      <w:pPr>
        <w:spacing w:after="0" w:line="360" w:lineRule="auto"/>
        <w:ind w:left="720"/>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sz w:val="24"/>
          <w:szCs w:val="24"/>
        </w:rPr>
        <w:t xml:space="preserve"> </w:t>
      </w:r>
    </w:p>
    <w:p w14:paraId="29E791CC" w14:textId="77777777" w:rsidR="00467009" w:rsidRPr="00786F74" w:rsidRDefault="00E017D8">
      <w:pPr>
        <w:numPr>
          <w:ilvl w:val="0"/>
          <w:numId w:val="2"/>
        </w:numPr>
        <w:spacing w:after="0" w:line="360" w:lineRule="auto"/>
        <w:jc w:val="both"/>
        <w:rPr>
          <w:rFonts w:ascii="Palatino Linotype" w:eastAsia="Palatino Linotype" w:hAnsi="Palatino Linotype" w:cs="Palatino Linotype"/>
          <w:b/>
          <w:sz w:val="24"/>
          <w:szCs w:val="24"/>
        </w:rPr>
      </w:pPr>
      <w:r w:rsidRPr="00786F74">
        <w:rPr>
          <w:rFonts w:ascii="Palatino Linotype" w:eastAsia="Palatino Linotype" w:hAnsi="Palatino Linotype" w:cs="Palatino Linotype"/>
          <w:b/>
          <w:sz w:val="24"/>
          <w:szCs w:val="24"/>
        </w:rPr>
        <w:t xml:space="preserve">Interna: </w:t>
      </w:r>
      <w:r w:rsidRPr="00786F74">
        <w:rPr>
          <w:rFonts w:ascii="Palatino Linotype" w:eastAsia="Palatino Linotype" w:hAnsi="Palatino Linotype" w:cs="Palatino Linotype"/>
          <w:sz w:val="24"/>
          <w:szCs w:val="24"/>
        </w:rPr>
        <w:t xml:space="preserve">corresponde a aquella información que el Sindicato debe rendir únicamente a sus agremiados; por ejemplo, el ingreso y ejercicio de los recursos obtenidos de cuotas sindicales, bienes de su patrimonio, incluso </w:t>
      </w:r>
      <w:r w:rsidRPr="00786F74">
        <w:rPr>
          <w:rFonts w:ascii="Palatino Linotype" w:eastAsia="Palatino Linotype" w:hAnsi="Palatino Linotype" w:cs="Palatino Linotype"/>
          <w:b/>
          <w:sz w:val="24"/>
          <w:szCs w:val="24"/>
        </w:rPr>
        <w:t>la entrada y salida de afiliados o bien la administración del mismo.</w:t>
      </w:r>
    </w:p>
    <w:p w14:paraId="33D1168D" w14:textId="77777777" w:rsidR="00467009" w:rsidRPr="00786F74" w:rsidRDefault="00E017D8">
      <w:pPr>
        <w:spacing w:after="0" w:line="360" w:lineRule="auto"/>
        <w:jc w:val="both"/>
        <w:rPr>
          <w:rFonts w:ascii="Palatino Linotype" w:eastAsia="Palatino Linotype" w:hAnsi="Palatino Linotype" w:cs="Palatino Linotype"/>
          <w:sz w:val="24"/>
          <w:szCs w:val="24"/>
          <w:u w:val="single"/>
        </w:rPr>
      </w:pPr>
      <w:r w:rsidRPr="00786F74">
        <w:rPr>
          <w:rFonts w:ascii="Palatino Linotype" w:eastAsia="Palatino Linotype" w:hAnsi="Palatino Linotype" w:cs="Palatino Linotype"/>
          <w:sz w:val="24"/>
          <w:szCs w:val="24"/>
        </w:rPr>
        <w:t xml:space="preserve">Por lo tanto, la única información que es susceptible a escrutinio público, es aquella que corresponde a la </w:t>
      </w:r>
      <w:r w:rsidRPr="00786F74">
        <w:rPr>
          <w:rFonts w:ascii="Palatino Linotype" w:eastAsia="Palatino Linotype" w:hAnsi="Palatino Linotype" w:cs="Palatino Linotype"/>
          <w:b/>
          <w:sz w:val="24"/>
          <w:szCs w:val="24"/>
        </w:rPr>
        <w:t>transparencia sindical externa</w:t>
      </w:r>
      <w:r w:rsidRPr="00786F74">
        <w:rPr>
          <w:rFonts w:ascii="Palatino Linotype" w:eastAsia="Palatino Linotype" w:hAnsi="Palatino Linotype" w:cs="Palatino Linotype"/>
          <w:sz w:val="24"/>
          <w:szCs w:val="24"/>
        </w:rPr>
        <w:t xml:space="preserve">; así, para determinar si la información que obra en los archivos de los Sindicatos, está sujeta a transparencia, </w:t>
      </w:r>
      <w:r w:rsidRPr="00786F74">
        <w:rPr>
          <w:rFonts w:ascii="Palatino Linotype" w:eastAsia="Palatino Linotype" w:hAnsi="Palatino Linotype" w:cs="Palatino Linotype"/>
          <w:b/>
          <w:sz w:val="24"/>
          <w:szCs w:val="24"/>
        </w:rPr>
        <w:lastRenderedPageBreak/>
        <w:t>primero</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se deberá analizar la naturaleza de la misma</w:t>
      </w:r>
      <w:r w:rsidRPr="00786F74">
        <w:rPr>
          <w:rFonts w:ascii="Palatino Linotype" w:eastAsia="Palatino Linotype" w:hAnsi="Palatino Linotype" w:cs="Palatino Linotype"/>
          <w:sz w:val="24"/>
          <w:szCs w:val="24"/>
        </w:rPr>
        <w:t xml:space="preserve">, con la finalidad de garantizar el derecho de acceso a la información, </w:t>
      </w:r>
      <w:r w:rsidRPr="00786F74">
        <w:rPr>
          <w:rFonts w:ascii="Palatino Linotype" w:eastAsia="Palatino Linotype" w:hAnsi="Palatino Linotype" w:cs="Palatino Linotype"/>
          <w:sz w:val="24"/>
          <w:szCs w:val="24"/>
          <w:u w:val="single"/>
        </w:rPr>
        <w:t>sin que ello implique trastocar la libertad y autonomía sindical.</w:t>
      </w:r>
    </w:p>
    <w:p w14:paraId="775AF816"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7EC4E2A"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Es decir, aquella documentación que obra en los archivos de los sindicatos y que esté relacionada con su vida, organización interna o recursos privados, </w:t>
      </w:r>
      <w:r w:rsidRPr="00786F74">
        <w:rPr>
          <w:rFonts w:ascii="Palatino Linotype" w:eastAsia="Palatino Linotype" w:hAnsi="Palatino Linotype" w:cs="Palatino Linotype"/>
          <w:b/>
          <w:sz w:val="24"/>
          <w:szCs w:val="24"/>
        </w:rPr>
        <w:t xml:space="preserve">no deberá estar sujeta al escrutinio público, pues implicaría una intromisión y vulneración a su derecho de vida sindical; </w:t>
      </w:r>
      <w:r w:rsidRPr="00786F74">
        <w:rPr>
          <w:rFonts w:ascii="Palatino Linotype" w:eastAsia="Palatino Linotype" w:hAnsi="Palatino Linotype" w:cs="Palatino Linotype"/>
          <w:sz w:val="24"/>
          <w:szCs w:val="24"/>
        </w:rPr>
        <w:t xml:space="preserve">por lo cual, cuando la información se relacione con el uso o ejercicio de recursos públicos o actos de autoridad, como pudiera ser la participación de un afiliado, en representación del sindicato, en una comisión mixta, deberá ser proporcionada, al ser materia de las Leyes de transparencia y favorecer la rendición de cuentas; </w:t>
      </w:r>
      <w:r w:rsidRPr="00786F74">
        <w:rPr>
          <w:rFonts w:ascii="Palatino Linotype" w:eastAsia="Palatino Linotype" w:hAnsi="Palatino Linotype" w:cs="Palatino Linotype"/>
          <w:b/>
          <w:sz w:val="24"/>
          <w:szCs w:val="24"/>
        </w:rPr>
        <w:t xml:space="preserve">en efecto, la publicidad de este tipo de información contribuye a la democratización del Estado de México, por un lado y por el otro, garantiza plenamente el derecho a la libertad sindical, </w:t>
      </w:r>
      <w:r w:rsidRPr="00786F74">
        <w:rPr>
          <w:rFonts w:ascii="Palatino Linotype" w:eastAsia="Palatino Linotype" w:hAnsi="Palatino Linotype" w:cs="Palatino Linotype"/>
          <w:sz w:val="24"/>
          <w:szCs w:val="24"/>
        </w:rPr>
        <w:t xml:space="preserve">en conclusión, el número de expediente solicitado, únicamente involucra en la vida interna del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situación que se aplica en el presente caso, ya que se hace referencia a donaciones por terceros, ya que, son actos que involucran estrictamente a sus agremiados.</w:t>
      </w:r>
    </w:p>
    <w:p w14:paraId="3F7F89EF"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1ADB663A"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Aclarado lo anterior, de una revisión al expediente electrónico, la solicitud se turnó a la Secretaría Técnica, misma que se pronunció mediante informe justificado, no obstante, es de señalar la siguiente normatividad:</w:t>
      </w:r>
    </w:p>
    <w:p w14:paraId="6DED6EB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48BD9D20" w14:textId="77777777" w:rsidR="00467009" w:rsidRPr="00786F74" w:rsidRDefault="00E017D8">
      <w:pPr>
        <w:spacing w:after="0" w:line="276" w:lineRule="auto"/>
        <w:ind w:left="851" w:right="902"/>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lastRenderedPageBreak/>
        <w:t>“ESTATUTOS DEL SINDICATO DE MAESTROS AL SERVICIO DEL ESTADO DE MÉXICO.</w:t>
      </w:r>
    </w:p>
    <w:p w14:paraId="2D41C073" w14:textId="77777777" w:rsidR="00467009" w:rsidRPr="00786F74" w:rsidRDefault="00467009">
      <w:pPr>
        <w:spacing w:after="0" w:line="276" w:lineRule="auto"/>
        <w:ind w:left="851" w:right="902"/>
        <w:jc w:val="both"/>
        <w:rPr>
          <w:rFonts w:ascii="Palatino Linotype" w:eastAsia="Palatino Linotype" w:hAnsi="Palatino Linotype" w:cs="Palatino Linotype"/>
          <w:b/>
          <w:i/>
        </w:rPr>
      </w:pPr>
    </w:p>
    <w:p w14:paraId="4E80BDDD"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w:t>
      </w:r>
      <w:r w:rsidRPr="00786F74">
        <w:rPr>
          <w:rFonts w:ascii="Palatino Linotype" w:eastAsia="Palatino Linotype" w:hAnsi="Palatino Linotype" w:cs="Palatino Linotype"/>
          <w:i/>
        </w:rPr>
        <w:t xml:space="preserve"> 42. Son atribuciones de la Secretaría de Gestión y Control del Patrimonio Sindical:</w:t>
      </w:r>
    </w:p>
    <w:p w14:paraId="3C00A911"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0062CC98" w14:textId="77777777" w:rsidR="00467009" w:rsidRPr="00786F74" w:rsidRDefault="00E017D8">
      <w:pPr>
        <w:spacing w:after="0" w:line="276" w:lineRule="auto"/>
        <w:ind w:left="851"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e) Supervisar y vigilar la operatividad administrativa de los inmuebles propiedad del Sindicato de Maestros al Servicio del Estado de México, para su conservación y mantenimiento al servicio de los agremiados.</w:t>
      </w:r>
    </w:p>
    <w:p w14:paraId="694F8768" w14:textId="77777777" w:rsidR="00467009" w:rsidRPr="00786F74" w:rsidRDefault="00E017D8">
      <w:pPr>
        <w:spacing w:after="0" w:line="276" w:lineRule="auto"/>
        <w:ind w:left="851" w:right="902"/>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i/>
        </w:rPr>
        <w:t>f) Custodiar los documentos que acrediten el patrimonio sindical, así como atender las responsabilidades legales que, a través de éste, se contraigan con particularidades o instancias de los tres niveles de Gobierno. “</w:t>
      </w:r>
    </w:p>
    <w:p w14:paraId="2B0A96B9"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5044F552"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De acuerdo a lo anterior, la Secretaría de Gestión y Control del Patrimonio Sindical, supervisa y vigila la operatividad administrativa de los inmuebles propiedad del Sindicato, custodiando los documentos que acrediten el patrimonio sindical, por ello, resulta oportuno referir que,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786F74">
        <w:rPr>
          <w:rFonts w:ascii="Palatino Linotype" w:eastAsia="Palatino Linotype" w:hAnsi="Palatino Linotype" w:cs="Palatino Linotype"/>
          <w:b/>
          <w:sz w:val="24"/>
          <w:szCs w:val="24"/>
        </w:rPr>
        <w:t>tramitar ante las Áreas poseedoras de la información lo que se solicita</w:t>
      </w:r>
      <w:r w:rsidRPr="00786F74">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00843AE3" w14:textId="77777777" w:rsidR="00467009" w:rsidRPr="00786F74" w:rsidRDefault="00467009">
      <w:pPr>
        <w:tabs>
          <w:tab w:val="left" w:pos="709"/>
        </w:tabs>
        <w:ind w:left="851" w:right="760"/>
        <w:jc w:val="both"/>
        <w:rPr>
          <w:rFonts w:ascii="Palatino Linotype" w:eastAsia="Palatino Linotype" w:hAnsi="Palatino Linotype" w:cs="Palatino Linotype"/>
          <w:sz w:val="24"/>
          <w:szCs w:val="24"/>
        </w:rPr>
      </w:pPr>
    </w:p>
    <w:p w14:paraId="6BD3BFBF" w14:textId="77777777" w:rsidR="00467009" w:rsidRPr="00786F74" w:rsidRDefault="00E017D8">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786F74">
        <w:rPr>
          <w:rFonts w:ascii="Palatino Linotype" w:eastAsia="Palatino Linotype" w:hAnsi="Palatino Linotype" w:cs="Palatino Linotype"/>
          <w:b/>
        </w:rPr>
        <w:lastRenderedPageBreak/>
        <w:t>“Ley de Transparencia y Acceso a la Información Pública del Estado de México y Municipios</w:t>
      </w:r>
    </w:p>
    <w:p w14:paraId="357005D0" w14:textId="77777777" w:rsidR="00467009" w:rsidRPr="00786F74" w:rsidRDefault="00467009">
      <w:pPr>
        <w:tabs>
          <w:tab w:val="left" w:pos="709"/>
        </w:tabs>
        <w:spacing w:after="0" w:line="276" w:lineRule="auto"/>
        <w:ind w:left="851" w:right="760"/>
        <w:jc w:val="both"/>
        <w:rPr>
          <w:rFonts w:ascii="Palatino Linotype" w:eastAsia="Palatino Linotype" w:hAnsi="Palatino Linotype" w:cs="Palatino Linotype"/>
          <w:i/>
          <w:sz w:val="20"/>
          <w:szCs w:val="20"/>
        </w:rPr>
      </w:pPr>
    </w:p>
    <w:p w14:paraId="259BD282"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65E785D0"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786F74">
        <w:rPr>
          <w:rFonts w:ascii="Palatino Linotype" w:eastAsia="Palatino Linotype" w:hAnsi="Palatino Linotype" w:cs="Palatino Linotype"/>
          <w:b/>
          <w:i/>
          <w:u w:val="single"/>
        </w:rPr>
        <w:t>Dicha Unidad será la encargada de tramitar internamente la solicitud de información</w:t>
      </w:r>
      <w:r w:rsidRPr="00786F74">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E056C6D"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311D9912"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Artículo 53. Las Unidades de Transparencia tendrán las siguientes funciones:</w:t>
      </w:r>
    </w:p>
    <w:p w14:paraId="57860A99"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4C517F3A"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II. Recibir, tramitar y dar respuesta a las solicitudes de acceso a la información; </w:t>
      </w:r>
    </w:p>
    <w:p w14:paraId="6D8AA045"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7A336CDA"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b/>
          <w:i/>
          <w:u w:val="single"/>
        </w:rPr>
      </w:pPr>
      <w:r w:rsidRPr="00786F74">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21E3D5B7"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V. Entregar, en su caso, a los particulares la información solicitada; </w:t>
      </w:r>
    </w:p>
    <w:p w14:paraId="3C8AA453" w14:textId="77777777" w:rsidR="00467009" w:rsidRPr="00786F74" w:rsidRDefault="00E017D8">
      <w:pPr>
        <w:tabs>
          <w:tab w:val="left" w:pos="709"/>
        </w:tabs>
        <w:spacing w:after="0" w:line="276" w:lineRule="auto"/>
        <w:ind w:left="851" w:right="760"/>
        <w:jc w:val="both"/>
        <w:rPr>
          <w:rFonts w:ascii="Palatino Linotype" w:eastAsia="Palatino Linotype" w:hAnsi="Palatino Linotype" w:cs="Palatino Linotype"/>
          <w:i/>
        </w:rPr>
      </w:pPr>
      <w:r w:rsidRPr="00786F74">
        <w:rPr>
          <w:rFonts w:ascii="Palatino Linotype" w:eastAsia="Palatino Linotype" w:hAnsi="Palatino Linotype" w:cs="Palatino Linotype"/>
          <w:i/>
        </w:rPr>
        <w:t>VI. Efectuar las notificaciones a los solicitantes;”</w:t>
      </w:r>
    </w:p>
    <w:p w14:paraId="2DCECBA3"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166EAA1"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lo cierto es que también tienen diversas Unidades Administrativas y cada área cuenta con un </w:t>
      </w:r>
      <w:r w:rsidRPr="00786F74">
        <w:rPr>
          <w:rFonts w:ascii="Palatino Linotype" w:eastAsia="Palatino Linotype" w:hAnsi="Palatino Linotype" w:cs="Palatino Linotype"/>
          <w:b/>
          <w:sz w:val="24"/>
          <w:szCs w:val="24"/>
        </w:rPr>
        <w:t>Servidor Público Habilitado</w:t>
      </w:r>
      <w:r w:rsidRPr="00786F74">
        <w:rPr>
          <w:rFonts w:ascii="Palatino Linotype" w:eastAsia="Palatino Linotype" w:hAnsi="Palatino Linotype" w:cs="Palatino Linotype"/>
          <w:sz w:val="24"/>
          <w:szCs w:val="24"/>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w:t>
      </w:r>
      <w:r w:rsidRPr="00786F74">
        <w:rPr>
          <w:rFonts w:ascii="Palatino Linotype" w:eastAsia="Palatino Linotype" w:hAnsi="Palatino Linotype" w:cs="Palatino Linotype"/>
          <w:sz w:val="24"/>
          <w:szCs w:val="24"/>
        </w:rPr>
        <w:lastRenderedPageBreak/>
        <w:t>información al Titular de la Unidad de Transparencia de los Sujetos Obligados, lo anterior de conformidad con los artículos 3 fracción XXXIX, 58 y 59  de la Ley en la materia, que estipulan lo siguiente:</w:t>
      </w:r>
    </w:p>
    <w:p w14:paraId="14440818" w14:textId="77777777" w:rsidR="00467009" w:rsidRPr="00786F74" w:rsidRDefault="00467009">
      <w:pPr>
        <w:spacing w:after="0" w:line="360" w:lineRule="auto"/>
        <w:rPr>
          <w:rFonts w:ascii="Palatino Linotype" w:eastAsia="Palatino Linotype" w:hAnsi="Palatino Linotype" w:cs="Palatino Linotype"/>
          <w:sz w:val="24"/>
          <w:szCs w:val="24"/>
        </w:rPr>
      </w:pPr>
    </w:p>
    <w:p w14:paraId="10F73FE3"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3.</w:t>
      </w:r>
      <w:r w:rsidRPr="00786F74">
        <w:rPr>
          <w:rFonts w:ascii="Palatino Linotype" w:eastAsia="Palatino Linotype" w:hAnsi="Palatino Linotype" w:cs="Palatino Linotype"/>
          <w:i/>
        </w:rPr>
        <w:t xml:space="preserve"> Para los efectos de la presente Ley se entenderá por:</w:t>
      </w:r>
    </w:p>
    <w:p w14:paraId="785A9FA8"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47ABF913"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 xml:space="preserve">XXXIX. Servidor público habilitado: </w:t>
      </w:r>
      <w:r w:rsidRPr="00786F74">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B7F3049"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p>
    <w:p w14:paraId="496C26F4" w14:textId="77777777" w:rsidR="00467009" w:rsidRPr="00786F74" w:rsidRDefault="00467009">
      <w:pPr>
        <w:spacing w:after="0" w:line="276" w:lineRule="auto"/>
      </w:pPr>
    </w:p>
    <w:p w14:paraId="551F2E97" w14:textId="77777777" w:rsidR="00467009" w:rsidRPr="00786F74" w:rsidRDefault="00E017D8">
      <w:pPr>
        <w:spacing w:after="0" w:line="276" w:lineRule="auto"/>
        <w:ind w:left="567" w:right="708"/>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58.</w:t>
      </w:r>
      <w:r w:rsidRPr="00786F74">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84B296E" w14:textId="77777777" w:rsidR="00467009" w:rsidRPr="00786F74" w:rsidRDefault="00E017D8">
      <w:pPr>
        <w:spacing w:after="0" w:line="276" w:lineRule="auto"/>
        <w:ind w:left="567" w:right="708"/>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59.</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u w:val="single"/>
        </w:rPr>
        <w:t>Los servidores públicos habilitados</w:t>
      </w:r>
      <w:r w:rsidRPr="00786F74">
        <w:rPr>
          <w:rFonts w:ascii="Palatino Linotype" w:eastAsia="Palatino Linotype" w:hAnsi="Palatino Linotype" w:cs="Palatino Linotype"/>
          <w:i/>
        </w:rPr>
        <w:t xml:space="preserve"> tendrán las funciones siguientes:</w:t>
      </w:r>
    </w:p>
    <w:p w14:paraId="66811AE1" w14:textId="77777777" w:rsidR="00467009" w:rsidRPr="00786F74" w:rsidRDefault="00E017D8">
      <w:pPr>
        <w:spacing w:after="0" w:line="276" w:lineRule="auto"/>
        <w:ind w:left="567" w:right="708"/>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I. </w:t>
      </w:r>
      <w:r w:rsidRPr="00786F74">
        <w:rPr>
          <w:rFonts w:ascii="Palatino Linotype" w:eastAsia="Palatino Linotype" w:hAnsi="Palatino Linotype" w:cs="Palatino Linotype"/>
          <w:b/>
          <w:i/>
          <w:u w:val="single"/>
        </w:rPr>
        <w:t>Localizar la información que le solicite la Unidad de Transparencia</w:t>
      </w:r>
      <w:r w:rsidRPr="00786F74">
        <w:rPr>
          <w:rFonts w:ascii="Palatino Linotype" w:eastAsia="Palatino Linotype" w:hAnsi="Palatino Linotype" w:cs="Palatino Linotype"/>
          <w:i/>
        </w:rPr>
        <w:t>;</w:t>
      </w:r>
    </w:p>
    <w:p w14:paraId="01F1133E" w14:textId="77777777" w:rsidR="00467009" w:rsidRPr="00786F74" w:rsidRDefault="00E017D8">
      <w:pPr>
        <w:spacing w:after="0" w:line="276" w:lineRule="auto"/>
        <w:ind w:left="567" w:right="708"/>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II. </w:t>
      </w:r>
      <w:r w:rsidRPr="00786F74">
        <w:rPr>
          <w:rFonts w:ascii="Palatino Linotype" w:eastAsia="Palatino Linotype" w:hAnsi="Palatino Linotype" w:cs="Palatino Linotype"/>
          <w:b/>
          <w:i/>
          <w:u w:val="single"/>
        </w:rPr>
        <w:t>Proporcionar la información que obre en los archivos y que le sea solicitada por la Unidad de Transparencia</w:t>
      </w:r>
      <w:r w:rsidRPr="00786F74">
        <w:rPr>
          <w:rFonts w:ascii="Palatino Linotype" w:eastAsia="Palatino Linotype" w:hAnsi="Palatino Linotype" w:cs="Palatino Linotype"/>
          <w:i/>
        </w:rPr>
        <w:t>;</w:t>
      </w:r>
    </w:p>
    <w:p w14:paraId="187BDB69"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III. Apoyar a la Unidad de Transparencia en lo que esta le solicite para el cumplimiento de sus funciones;</w:t>
      </w:r>
    </w:p>
    <w:p w14:paraId="629D133A"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IV. Proporcionar a la Unidad de Transparencia, las modificaciones a la información pública de oficio que obre en su poder;</w:t>
      </w:r>
    </w:p>
    <w:p w14:paraId="3EF77EDF"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37CB12F2"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VI. Verificar, una vez analizado el contenido de la información, que no se encuentre en los supuestos de información clasificada; y</w:t>
      </w:r>
    </w:p>
    <w:p w14:paraId="04A290E7" w14:textId="77777777" w:rsidR="00467009" w:rsidRPr="00786F74" w:rsidRDefault="00E017D8">
      <w:pPr>
        <w:spacing w:after="0" w:line="276" w:lineRule="auto"/>
        <w:ind w:left="567"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VII. Dar cuenta a la Unidad de Transparencia del vencimiento de los plazos de reserva.”</w:t>
      </w:r>
    </w:p>
    <w:p w14:paraId="6B9DB03A"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1B7E97C2"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 xml:space="preserve">En otras palabras, </w:t>
      </w:r>
      <w:r w:rsidRPr="00786F74">
        <w:rPr>
          <w:rFonts w:ascii="Palatino Linotype" w:eastAsia="Palatino Linotype" w:hAnsi="Palatino Linotype" w:cs="Palatino Linotype"/>
          <w:b/>
          <w:sz w:val="24"/>
          <w:szCs w:val="24"/>
        </w:rPr>
        <w:t xml:space="preserve">EL SUJETO OBLIGADO </w:t>
      </w:r>
      <w:r w:rsidRPr="00786F74">
        <w:rPr>
          <w:rFonts w:ascii="Palatino Linotype" w:eastAsia="Palatino Linotype" w:hAnsi="Palatino Linotype" w:cs="Palatino Linotype"/>
          <w:sz w:val="24"/>
          <w:szCs w:val="24"/>
        </w:rPr>
        <w:t>no</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 xml:space="preserve">cumplió con lo </w:t>
      </w:r>
      <w:proofErr w:type="gramStart"/>
      <w:r w:rsidRPr="00786F74">
        <w:rPr>
          <w:rFonts w:ascii="Palatino Linotype" w:eastAsia="Palatino Linotype" w:hAnsi="Palatino Linotype" w:cs="Palatino Linotype"/>
          <w:sz w:val="24"/>
          <w:szCs w:val="24"/>
        </w:rPr>
        <w:t>que</w:t>
      </w:r>
      <w:proofErr w:type="gramEnd"/>
      <w:r w:rsidRPr="00786F74">
        <w:rPr>
          <w:rFonts w:ascii="Palatino Linotype" w:eastAsia="Palatino Linotype" w:hAnsi="Palatino Linotype" w:cs="Palatino Linotype"/>
          <w:sz w:val="24"/>
          <w:szCs w:val="24"/>
        </w:rPr>
        <w:t xml:space="preserve"> para tal efecto, dispone el artículo 162 de la Ley de Transparencia y Acceso a la Información Pública del Estado de México y Municipios, que índica:</w:t>
      </w:r>
    </w:p>
    <w:p w14:paraId="6290BC86" w14:textId="77777777" w:rsidR="00467009" w:rsidRPr="00786F74" w:rsidRDefault="00467009">
      <w:pPr>
        <w:rPr>
          <w:rFonts w:ascii="Palatino Linotype" w:eastAsia="Palatino Linotype" w:hAnsi="Palatino Linotype" w:cs="Palatino Linotype"/>
          <w:sz w:val="24"/>
          <w:szCs w:val="24"/>
        </w:rPr>
      </w:pPr>
    </w:p>
    <w:p w14:paraId="659D52B8" w14:textId="77777777" w:rsidR="00467009" w:rsidRPr="00786F74" w:rsidRDefault="00E017D8">
      <w:pPr>
        <w:spacing w:after="0" w:line="276" w:lineRule="auto"/>
        <w:ind w:left="567" w:right="709"/>
        <w:jc w:val="both"/>
        <w:rPr>
          <w:rFonts w:ascii="Palatino Linotype" w:eastAsia="Palatino Linotype" w:hAnsi="Palatino Linotype" w:cs="Palatino Linotype"/>
          <w:b/>
          <w:i/>
        </w:rPr>
      </w:pP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rPr>
        <w:t xml:space="preserve">Artículo 162. </w:t>
      </w:r>
      <w:r w:rsidRPr="00786F74">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86F74">
        <w:rPr>
          <w:rFonts w:ascii="Palatino Linotype" w:eastAsia="Palatino Linotype" w:hAnsi="Palatino Linotype" w:cs="Palatino Linotype"/>
          <w:i/>
        </w:rPr>
        <w:t>”</w:t>
      </w:r>
      <w:r w:rsidRPr="00786F74">
        <w:rPr>
          <w:rFonts w:ascii="Palatino Linotype" w:eastAsia="Palatino Linotype" w:hAnsi="Palatino Linotype" w:cs="Palatino Linotype"/>
          <w:b/>
          <w:i/>
        </w:rPr>
        <w:t xml:space="preserve"> [Énfasis añadido]</w:t>
      </w:r>
    </w:p>
    <w:p w14:paraId="5F7B4837" w14:textId="77777777" w:rsidR="00467009" w:rsidRPr="00786F74" w:rsidRDefault="00467009">
      <w:pPr>
        <w:spacing w:after="0" w:line="276" w:lineRule="auto"/>
        <w:ind w:left="567" w:right="709"/>
        <w:jc w:val="both"/>
        <w:rPr>
          <w:rFonts w:ascii="Palatino Linotype" w:eastAsia="Palatino Linotype" w:hAnsi="Palatino Linotype" w:cs="Palatino Linotype"/>
          <w:i/>
          <w:sz w:val="24"/>
          <w:szCs w:val="24"/>
        </w:rPr>
      </w:pPr>
    </w:p>
    <w:p w14:paraId="178E4AFD" w14:textId="77777777" w:rsidR="00467009" w:rsidRPr="00786F74" w:rsidRDefault="00E017D8">
      <w:pPr>
        <w:tabs>
          <w:tab w:val="left" w:pos="7938"/>
        </w:tabs>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Por ello es que se reitera, que el Titular de la Unidad de Transparencia no llevó a cabo los pasos que le conmina sus funciones, de acuerdo con la Ley de Transparencia y Acceso a la Información Pública del Estado de México y Municipios, es decir, no solicitó la información a la unidad administrativa que por obligación le corresponde dar atención a la misma.</w:t>
      </w:r>
    </w:p>
    <w:p w14:paraId="48DF79B1" w14:textId="77777777" w:rsidR="00467009" w:rsidRPr="00786F74" w:rsidRDefault="00467009">
      <w:pPr>
        <w:tabs>
          <w:tab w:val="left" w:pos="7938"/>
        </w:tabs>
        <w:spacing w:after="0" w:line="360" w:lineRule="auto"/>
        <w:jc w:val="both"/>
        <w:rPr>
          <w:rFonts w:ascii="Palatino Linotype" w:eastAsia="Palatino Linotype" w:hAnsi="Palatino Linotype" w:cs="Palatino Linotype"/>
          <w:sz w:val="24"/>
          <w:szCs w:val="24"/>
        </w:rPr>
      </w:pPr>
    </w:p>
    <w:p w14:paraId="404C5477" w14:textId="77777777" w:rsidR="00467009" w:rsidRPr="00786F74" w:rsidRDefault="00E017D8">
      <w:pPr>
        <w:tabs>
          <w:tab w:val="left" w:pos="0"/>
        </w:tabs>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Es por ello que, el derecho de acceso a la información pública, implica el conocimiento de los particulares de la información contenida, sin embargo, es de reiterar que requiere las cesiones o donaciones a favor del sindicato percibidos de terceros en el periodo del comité ejecutivo Estatal 2021-2024, no obstante, de acuerdo a la naturaleza de los sindicatos, tal y como se señaló con anterioridad, solo es procedente conocer la información que procede de entes del gobierno, provenientes de recursos públicos, para tal efecto, resulta procedente </w:t>
      </w:r>
      <w:r w:rsidRPr="00786F74">
        <w:rPr>
          <w:rFonts w:ascii="Palatino Linotype" w:eastAsia="Palatino Linotype" w:hAnsi="Palatino Linotype" w:cs="Palatino Linotype"/>
          <w:b/>
          <w:sz w:val="24"/>
          <w:szCs w:val="24"/>
        </w:rPr>
        <w:t xml:space="preserve">REVOCAR </w:t>
      </w:r>
      <w:r w:rsidRPr="00786F74">
        <w:rPr>
          <w:rFonts w:ascii="Palatino Linotype" w:eastAsia="Palatino Linotype" w:hAnsi="Palatino Linotype" w:cs="Palatino Linotype"/>
          <w:sz w:val="24"/>
          <w:szCs w:val="24"/>
        </w:rPr>
        <w:t xml:space="preserve">la respuesta y ordenar previa búsqueda exhaustiva y razonable, el documento que acredite las cesiones o donaciones a favor del sindicato provenientes de recursos </w:t>
      </w:r>
      <w:r w:rsidRPr="00786F74">
        <w:rPr>
          <w:rFonts w:ascii="Palatino Linotype" w:eastAsia="Palatino Linotype" w:hAnsi="Palatino Linotype" w:cs="Palatino Linotype"/>
          <w:sz w:val="24"/>
          <w:szCs w:val="24"/>
        </w:rPr>
        <w:lastRenderedPageBreak/>
        <w:t>públicos durante el periodo del comité ejecutivo Estatal 2021-2024 generada al diecinueve de julio de dos mil veinticuatro, de ser procedente en versión pública, en términos del considerando quinto, sin embargo, para el caso de no contar con cesiones o donaciones provenientes de recursos públicos,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B5138EA"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06014121" w14:textId="77777777" w:rsidR="00467009" w:rsidRPr="00786F74" w:rsidRDefault="00E017D8">
      <w:pPr>
        <w:spacing w:after="0" w:line="276" w:lineRule="auto"/>
        <w:ind w:left="1134" w:right="902"/>
        <w:jc w:val="both"/>
        <w:rPr>
          <w:rFonts w:ascii="Palatino Linotype" w:eastAsia="Palatino Linotype" w:hAnsi="Palatino Linotype" w:cs="Palatino Linotype"/>
          <w:i/>
          <w:sz w:val="20"/>
          <w:szCs w:val="20"/>
        </w:rPr>
      </w:pP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i/>
        </w:rPr>
        <w:t>“Artículo 19…</w:t>
      </w:r>
    </w:p>
    <w:p w14:paraId="792C337A" w14:textId="77777777" w:rsidR="00467009" w:rsidRPr="00786F74" w:rsidRDefault="00E017D8">
      <w:pPr>
        <w:spacing w:after="0" w:line="276" w:lineRule="auto"/>
        <w:ind w:left="1134" w:right="902"/>
        <w:jc w:val="both"/>
        <w:rPr>
          <w:rFonts w:ascii="Palatino Linotype" w:eastAsia="Palatino Linotype" w:hAnsi="Palatino Linotype" w:cs="Palatino Linotype"/>
          <w:i/>
        </w:rPr>
      </w:pPr>
      <w:r w:rsidRPr="00786F74">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2FBFBAC5"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696CDD53" w14:textId="77777777" w:rsidR="00467009" w:rsidRPr="00786F74" w:rsidRDefault="00E017D8">
      <w:pPr>
        <w:tabs>
          <w:tab w:val="left" w:pos="7938"/>
        </w:tabs>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073971E" w14:textId="77777777" w:rsidR="00467009" w:rsidRPr="00786F74" w:rsidRDefault="00467009">
      <w:pPr>
        <w:tabs>
          <w:tab w:val="left" w:pos="0"/>
        </w:tabs>
        <w:spacing w:after="0" w:line="360" w:lineRule="auto"/>
        <w:ind w:right="49"/>
        <w:jc w:val="both"/>
        <w:rPr>
          <w:rFonts w:ascii="Palatino Linotype" w:eastAsia="Palatino Linotype" w:hAnsi="Palatino Linotype" w:cs="Palatino Linotype"/>
          <w:sz w:val="24"/>
          <w:szCs w:val="24"/>
        </w:rPr>
      </w:pPr>
    </w:p>
    <w:p w14:paraId="3D7904D5" w14:textId="77777777" w:rsidR="00467009" w:rsidRPr="00786F74" w:rsidRDefault="00E017D8">
      <w:pPr>
        <w:spacing w:after="0" w:line="360" w:lineRule="auto"/>
        <w:ind w:right="-9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QUINTO. VERSIÓN PÚBLICA. </w:t>
      </w:r>
      <w:r w:rsidRPr="00786F74">
        <w:rPr>
          <w:rFonts w:ascii="Palatino Linotype" w:eastAsia="Palatino Linotype" w:hAnsi="Palatino Linotype" w:cs="Palatino Linotype"/>
          <w:sz w:val="24"/>
          <w:szCs w:val="24"/>
        </w:rPr>
        <w:t xml:space="preserve">Para la entrega de la información, en razón de que el derecho de acceso a la información pública no es absoluto, sino que encuentra como excepciones que la información sobre la cual se peticiona el acceso, sea o contenga </w:t>
      </w:r>
      <w:r w:rsidRPr="00786F74">
        <w:rPr>
          <w:rFonts w:ascii="Palatino Linotype" w:eastAsia="Palatino Linotype" w:hAnsi="Palatino Linotype" w:cs="Palatino Linotype"/>
          <w:sz w:val="24"/>
          <w:szCs w:val="24"/>
        </w:rPr>
        <w:lastRenderedPageBreak/>
        <w:t>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786F74">
        <w:rPr>
          <w:rFonts w:ascii="Palatino Linotype" w:eastAsia="Palatino Linotype" w:hAnsi="Palatino Linotype" w:cs="Palatino Linotype"/>
          <w:b/>
          <w:sz w:val="24"/>
          <w:szCs w:val="24"/>
        </w:rPr>
        <w:t xml:space="preserve"> LA PARTE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RECURRENTE</w:t>
      </w:r>
      <w:r w:rsidRPr="00786F74">
        <w:rPr>
          <w:rFonts w:ascii="Palatino Linotype" w:eastAsia="Palatino Linotype" w:hAnsi="Palatino Linotype" w:cs="Palatino Linotype"/>
          <w:sz w:val="24"/>
          <w:szCs w:val="24"/>
        </w:rPr>
        <w:t xml:space="preserve"> sin menoscabar el derecho a la protección de los datos personales de terceros.</w:t>
      </w:r>
    </w:p>
    <w:p w14:paraId="66BB3C4A" w14:textId="77777777" w:rsidR="00467009" w:rsidRPr="00786F74" w:rsidRDefault="00467009">
      <w:pPr>
        <w:spacing w:after="0" w:line="360" w:lineRule="auto"/>
        <w:ind w:right="-91"/>
        <w:jc w:val="both"/>
        <w:rPr>
          <w:rFonts w:ascii="Palatino Linotype" w:eastAsia="Palatino Linotype" w:hAnsi="Palatino Linotype" w:cs="Palatino Linotype"/>
          <w:sz w:val="24"/>
          <w:szCs w:val="24"/>
        </w:rPr>
      </w:pPr>
    </w:p>
    <w:p w14:paraId="3804C5B7" w14:textId="77777777" w:rsidR="00467009" w:rsidRPr="00786F74" w:rsidRDefault="00E017D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2A21C75D" w14:textId="77777777" w:rsidR="00467009" w:rsidRPr="00786F74" w:rsidRDefault="0046700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CE9F201" w14:textId="77777777" w:rsidR="00467009" w:rsidRPr="00786F74" w:rsidRDefault="00E017D8">
      <w:pPr>
        <w:spacing w:after="0" w:line="276" w:lineRule="auto"/>
        <w:ind w:left="992" w:right="1043"/>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 xml:space="preserve"> “Artículo 3. Para los efectos de la presente Ley se entenderá por:</w:t>
      </w:r>
    </w:p>
    <w:p w14:paraId="65F60B8B"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IX. Datos personales:</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rPr>
        <w:t>La información concerniente a una persona, identificada o identificable</w:t>
      </w:r>
      <w:r w:rsidRPr="00786F74">
        <w:rPr>
          <w:rFonts w:ascii="Palatino Linotype" w:eastAsia="Palatino Linotype" w:hAnsi="Palatino Linotype" w:cs="Palatino Linotype"/>
          <w:i/>
        </w:rPr>
        <w:t xml:space="preserve"> según lo dispuesto por la Ley de Protección de Datos Personales del Estado de México;</w:t>
      </w:r>
    </w:p>
    <w:p w14:paraId="2B25C504"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XX. Información clasificada:</w:t>
      </w:r>
      <w:r w:rsidRPr="00786F74">
        <w:rPr>
          <w:rFonts w:ascii="Palatino Linotype" w:eastAsia="Palatino Linotype" w:hAnsi="Palatino Linotype" w:cs="Palatino Linotype"/>
          <w:i/>
        </w:rPr>
        <w:t xml:space="preserve"> Aquella considerada por la presente Ley como reservada o confidencial;</w:t>
      </w:r>
    </w:p>
    <w:p w14:paraId="6303E50C"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XXXII. Protección de Datos Personales:</w:t>
      </w:r>
      <w:r w:rsidRPr="00786F74">
        <w:rPr>
          <w:rFonts w:ascii="Palatino Linotype" w:eastAsia="Palatino Linotype" w:hAnsi="Palatino Linotype" w:cs="Palatino Linotype"/>
          <w:i/>
        </w:rPr>
        <w:t xml:space="preserve"> Derecho humano que tutela la privacidad de datos personales en poder de los sujetos obligados y sujetos particulares;</w:t>
      </w:r>
    </w:p>
    <w:p w14:paraId="2776D8D9"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XLV. Versión pública</w:t>
      </w:r>
      <w:r w:rsidRPr="00786F74">
        <w:rPr>
          <w:rFonts w:ascii="Palatino Linotype" w:eastAsia="Palatino Linotype" w:hAnsi="Palatino Linotype" w:cs="Palatino Linotype"/>
          <w:i/>
        </w:rPr>
        <w:t>: Documento en el que se elimine, suprime o borra la información clasificada como reservada o confidencial para permitir su acceso.”</w:t>
      </w:r>
    </w:p>
    <w:p w14:paraId="1569CE5B"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6.</w:t>
      </w:r>
      <w:r w:rsidRPr="00786F74">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w:t>
      </w:r>
      <w:r w:rsidRPr="00786F74">
        <w:rPr>
          <w:rFonts w:ascii="Palatino Linotype" w:eastAsia="Palatino Linotype" w:hAnsi="Palatino Linotype" w:cs="Palatino Linotype"/>
          <w:i/>
        </w:rPr>
        <w:lastRenderedPageBreak/>
        <w:t>procedimientos, medidas de seguridad en el tratamiento y demás disposiciones en materia de datos personales, se deberá estar a lo dispuesto en las leyes de la materia.”</w:t>
      </w:r>
    </w:p>
    <w:p w14:paraId="171E4484" w14:textId="77777777" w:rsidR="00467009" w:rsidRPr="00786F74" w:rsidRDefault="00E017D8">
      <w:pPr>
        <w:spacing w:after="0" w:line="276" w:lineRule="auto"/>
        <w:ind w:left="992" w:right="1043"/>
        <w:jc w:val="both"/>
        <w:rPr>
          <w:rFonts w:ascii="Palatino Linotype" w:eastAsia="Palatino Linotype" w:hAnsi="Palatino Linotype" w:cs="Palatino Linotype"/>
          <w:b/>
          <w:i/>
        </w:rPr>
      </w:pPr>
      <w:r w:rsidRPr="00786F74">
        <w:rPr>
          <w:rFonts w:ascii="Palatino Linotype" w:eastAsia="Palatino Linotype" w:hAnsi="Palatino Linotype" w:cs="Palatino Linotype"/>
          <w:b/>
          <w:i/>
        </w:rPr>
        <w:t>“Artículo 137.</w:t>
      </w:r>
      <w:r w:rsidRPr="00786F74">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F372C0E" w14:textId="77777777" w:rsidR="00467009" w:rsidRPr="00786F74" w:rsidRDefault="00467009">
      <w:pPr>
        <w:spacing w:after="0" w:line="276" w:lineRule="auto"/>
        <w:ind w:left="992" w:right="1043"/>
        <w:jc w:val="both"/>
        <w:rPr>
          <w:rFonts w:ascii="Palatino Linotype" w:eastAsia="Palatino Linotype" w:hAnsi="Palatino Linotype" w:cs="Palatino Linotype"/>
          <w:b/>
          <w:i/>
        </w:rPr>
      </w:pPr>
    </w:p>
    <w:p w14:paraId="02A20675"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143</w:t>
      </w:r>
      <w:r w:rsidRPr="00786F7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CDE633D"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I.</w:t>
      </w:r>
      <w:r w:rsidRPr="00786F74">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1A91DF80"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6937EECA"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21D0AB8D" w14:textId="77777777" w:rsidR="00467009" w:rsidRPr="00786F74" w:rsidRDefault="00467009">
      <w:pPr>
        <w:spacing w:after="0" w:line="360" w:lineRule="auto"/>
        <w:ind w:left="992" w:right="1043"/>
        <w:jc w:val="both"/>
        <w:rPr>
          <w:rFonts w:ascii="Palatino Linotype" w:eastAsia="Palatino Linotype" w:hAnsi="Palatino Linotype" w:cs="Palatino Linotype"/>
          <w:i/>
          <w:sz w:val="24"/>
          <w:szCs w:val="24"/>
        </w:rPr>
      </w:pPr>
    </w:p>
    <w:p w14:paraId="5D5216D7" w14:textId="77777777" w:rsidR="00467009" w:rsidRPr="00786F74" w:rsidRDefault="00E017D8">
      <w:pPr>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para satisfacer el derecho de acceso a la información pública de </w:t>
      </w:r>
      <w:r w:rsidRPr="00786F74">
        <w:rPr>
          <w:rFonts w:ascii="Palatino Linotype" w:eastAsia="Palatino Linotype" w:hAnsi="Palatino Linotype" w:cs="Palatino Linotype"/>
          <w:b/>
          <w:sz w:val="24"/>
          <w:szCs w:val="24"/>
        </w:rPr>
        <w:t>LA PARTE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RECURRENTE</w:t>
      </w:r>
      <w:r w:rsidRPr="00786F74">
        <w:rPr>
          <w:rFonts w:ascii="Palatino Linotype" w:eastAsia="Palatino Linotype" w:hAnsi="Palatino Linotype" w:cs="Palatino Linotype"/>
          <w:sz w:val="24"/>
          <w:szCs w:val="24"/>
        </w:rPr>
        <w:t xml:space="preserve">, esto es, los datos concernientes a una persona identificada o </w:t>
      </w:r>
      <w:r w:rsidRPr="00786F74">
        <w:rPr>
          <w:rFonts w:ascii="Palatino Linotype" w:eastAsia="Palatino Linotype" w:hAnsi="Palatino Linotype" w:cs="Palatino Linotype"/>
          <w:sz w:val="24"/>
          <w:szCs w:val="24"/>
        </w:rPr>
        <w:lastRenderedPageBreak/>
        <w:t>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1430F0C" w14:textId="77777777" w:rsidR="00467009" w:rsidRPr="00786F74" w:rsidRDefault="00E017D8">
      <w:pPr>
        <w:tabs>
          <w:tab w:val="left" w:pos="3265"/>
        </w:tabs>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ab/>
      </w:r>
    </w:p>
    <w:p w14:paraId="74A50A23" w14:textId="77777777" w:rsidR="00467009" w:rsidRPr="00786F74" w:rsidRDefault="00E017D8">
      <w:pPr>
        <w:spacing w:after="0" w:line="360" w:lineRule="auto"/>
        <w:ind w:right="50"/>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A82C531" w14:textId="77777777" w:rsidR="00467009" w:rsidRPr="00786F74" w:rsidRDefault="00467009">
      <w:pPr>
        <w:spacing w:after="0" w:line="360" w:lineRule="auto"/>
        <w:ind w:right="50"/>
        <w:jc w:val="both"/>
        <w:rPr>
          <w:rFonts w:ascii="Palatino Linotype" w:eastAsia="Palatino Linotype" w:hAnsi="Palatino Linotype" w:cs="Palatino Linotype"/>
          <w:sz w:val="24"/>
          <w:szCs w:val="24"/>
        </w:rPr>
      </w:pPr>
    </w:p>
    <w:p w14:paraId="05D3D8F9" w14:textId="77777777" w:rsidR="00467009" w:rsidRPr="00786F74" w:rsidRDefault="00E017D8">
      <w:pPr>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786F74">
        <w:rPr>
          <w:rFonts w:ascii="Palatino Linotype" w:eastAsia="Palatino Linotype" w:hAnsi="Palatino Linotype" w:cs="Palatino Linotype"/>
          <w:sz w:val="24"/>
          <w:szCs w:val="24"/>
        </w:rPr>
        <w:t>Responsable</w:t>
      </w:r>
      <w:proofErr w:type="gramEnd"/>
      <w:r w:rsidRPr="00786F74">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B3778CA" w14:textId="77777777" w:rsidR="00467009" w:rsidRPr="00786F74" w:rsidRDefault="00467009">
      <w:pPr>
        <w:spacing w:after="0" w:line="360" w:lineRule="auto"/>
        <w:ind w:right="51"/>
        <w:jc w:val="both"/>
        <w:rPr>
          <w:rFonts w:ascii="Palatino Linotype" w:eastAsia="Palatino Linotype" w:hAnsi="Palatino Linotype" w:cs="Palatino Linotype"/>
          <w:sz w:val="24"/>
          <w:szCs w:val="24"/>
        </w:rPr>
      </w:pPr>
    </w:p>
    <w:p w14:paraId="0A2196EE"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49.</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rPr>
        <w:t>Los Comités de Transparencia</w:t>
      </w:r>
      <w:r w:rsidRPr="00786F74">
        <w:rPr>
          <w:rFonts w:ascii="Palatino Linotype" w:eastAsia="Palatino Linotype" w:hAnsi="Palatino Linotype" w:cs="Palatino Linotype"/>
          <w:i/>
        </w:rPr>
        <w:t xml:space="preserve"> tendrán las siguientes atribuciones:</w:t>
      </w:r>
    </w:p>
    <w:p w14:paraId="45A7EF1E"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VIII. Aprobar, modificar o revocar la clasificación de la información</w:t>
      </w:r>
      <w:r w:rsidRPr="00786F74">
        <w:rPr>
          <w:rFonts w:ascii="Palatino Linotype" w:eastAsia="Palatino Linotype" w:hAnsi="Palatino Linotype" w:cs="Palatino Linotype"/>
          <w:i/>
        </w:rPr>
        <w:t>…”</w:t>
      </w:r>
    </w:p>
    <w:p w14:paraId="568D36C0"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r w:rsidRPr="00786F74">
        <w:rPr>
          <w:rFonts w:ascii="Palatino Linotype" w:eastAsia="Palatino Linotype" w:hAnsi="Palatino Linotype" w:cs="Palatino Linotype"/>
          <w:b/>
          <w:i/>
        </w:rPr>
        <w:t>Artículo 53.</w:t>
      </w:r>
      <w:r w:rsidRPr="00786F74">
        <w:rPr>
          <w:rFonts w:ascii="Palatino Linotype" w:eastAsia="Palatino Linotype" w:hAnsi="Palatino Linotype" w:cs="Palatino Linotype"/>
          <w:i/>
        </w:rPr>
        <w:t xml:space="preserve"> Las </w:t>
      </w:r>
      <w:r w:rsidRPr="00786F74">
        <w:rPr>
          <w:rFonts w:ascii="Palatino Linotype" w:eastAsia="Palatino Linotype" w:hAnsi="Palatino Linotype" w:cs="Palatino Linotype"/>
          <w:b/>
          <w:i/>
        </w:rPr>
        <w:t>Unidades de Transparencia</w:t>
      </w:r>
      <w:r w:rsidRPr="00786F74">
        <w:rPr>
          <w:rFonts w:ascii="Palatino Linotype" w:eastAsia="Palatino Linotype" w:hAnsi="Palatino Linotype" w:cs="Palatino Linotype"/>
          <w:i/>
        </w:rPr>
        <w:t xml:space="preserve"> tendrán las siguientes </w:t>
      </w:r>
      <w:r w:rsidRPr="00786F74">
        <w:rPr>
          <w:rFonts w:ascii="Palatino Linotype" w:eastAsia="Palatino Linotype" w:hAnsi="Palatino Linotype" w:cs="Palatino Linotype"/>
          <w:b/>
          <w:i/>
        </w:rPr>
        <w:t>funciones</w:t>
      </w:r>
      <w:r w:rsidRPr="00786F74">
        <w:rPr>
          <w:rFonts w:ascii="Palatino Linotype" w:eastAsia="Palatino Linotype" w:hAnsi="Palatino Linotype" w:cs="Palatino Linotype"/>
          <w:i/>
        </w:rPr>
        <w:t>:</w:t>
      </w:r>
    </w:p>
    <w:p w14:paraId="027A5053"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lastRenderedPageBreak/>
        <w:t>X. Presentar ante el Comité, el proyecto de clasificación de información</w:t>
      </w:r>
      <w:r w:rsidRPr="00786F74">
        <w:rPr>
          <w:rFonts w:ascii="Palatino Linotype" w:eastAsia="Palatino Linotype" w:hAnsi="Palatino Linotype" w:cs="Palatino Linotype"/>
          <w:i/>
        </w:rPr>
        <w:t xml:space="preserve">…” </w:t>
      </w:r>
    </w:p>
    <w:p w14:paraId="29683B33"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“Artículo 59.</w:t>
      </w:r>
      <w:r w:rsidRPr="00786F74">
        <w:rPr>
          <w:rFonts w:ascii="Palatino Linotype" w:eastAsia="Palatino Linotype" w:hAnsi="Palatino Linotype" w:cs="Palatino Linotype"/>
          <w:i/>
        </w:rPr>
        <w:t xml:space="preserve"> Los </w:t>
      </w:r>
      <w:r w:rsidRPr="00786F74">
        <w:rPr>
          <w:rFonts w:ascii="Palatino Linotype" w:eastAsia="Palatino Linotype" w:hAnsi="Palatino Linotype" w:cs="Palatino Linotype"/>
          <w:b/>
          <w:i/>
        </w:rPr>
        <w:t>servidores públicos habilitados</w:t>
      </w:r>
      <w:r w:rsidRPr="00786F74">
        <w:rPr>
          <w:rFonts w:ascii="Palatino Linotype" w:eastAsia="Palatino Linotype" w:hAnsi="Palatino Linotype" w:cs="Palatino Linotype"/>
          <w:i/>
        </w:rPr>
        <w:t xml:space="preserve"> tendrán las </w:t>
      </w:r>
      <w:r w:rsidRPr="00786F74">
        <w:rPr>
          <w:rFonts w:ascii="Palatino Linotype" w:eastAsia="Palatino Linotype" w:hAnsi="Palatino Linotype" w:cs="Palatino Linotype"/>
          <w:b/>
          <w:i/>
        </w:rPr>
        <w:t>funciones</w:t>
      </w:r>
      <w:r w:rsidRPr="00786F74">
        <w:rPr>
          <w:rFonts w:ascii="Palatino Linotype" w:eastAsia="Palatino Linotype" w:hAnsi="Palatino Linotype" w:cs="Palatino Linotype"/>
          <w:i/>
        </w:rPr>
        <w:t xml:space="preserve"> siguientes:</w:t>
      </w:r>
    </w:p>
    <w:p w14:paraId="1EB3CC1A"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b/>
          <w:i/>
        </w:rPr>
        <w:t>V. Integrar y presentar al responsable de la Unidad de Transparencia la propuesta de clasificación de información</w:t>
      </w:r>
      <w:r w:rsidRPr="00786F74">
        <w:rPr>
          <w:rFonts w:ascii="Palatino Linotype" w:eastAsia="Palatino Linotype" w:hAnsi="Palatino Linotype" w:cs="Palatino Linotype"/>
          <w:i/>
        </w:rPr>
        <w:t>, la cual tendrá los fundamentos y argumentos en que se basa dicha propuesta…”</w:t>
      </w:r>
    </w:p>
    <w:p w14:paraId="72A9D13E" w14:textId="77777777" w:rsidR="00467009" w:rsidRPr="00786F74" w:rsidRDefault="00467009">
      <w:pPr>
        <w:spacing w:after="0" w:line="276" w:lineRule="auto"/>
        <w:ind w:left="992" w:right="1043"/>
        <w:jc w:val="both"/>
        <w:rPr>
          <w:rFonts w:ascii="Palatino Linotype" w:eastAsia="Palatino Linotype" w:hAnsi="Palatino Linotype" w:cs="Palatino Linotype"/>
          <w:i/>
          <w:sz w:val="24"/>
          <w:szCs w:val="24"/>
        </w:rPr>
      </w:pPr>
    </w:p>
    <w:p w14:paraId="77CD2285"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13B230D8"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360890EE"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01ACD8BA" w14:textId="77777777" w:rsidR="00467009" w:rsidRPr="00786F74" w:rsidRDefault="00467009">
      <w:pPr>
        <w:spacing w:line="360" w:lineRule="auto"/>
        <w:jc w:val="both"/>
        <w:rPr>
          <w:rFonts w:ascii="Palatino Linotype" w:eastAsia="Palatino Linotype" w:hAnsi="Palatino Linotype" w:cs="Palatino Linotype"/>
          <w:sz w:val="24"/>
          <w:szCs w:val="24"/>
        </w:rPr>
      </w:pPr>
    </w:p>
    <w:p w14:paraId="5F02F803" w14:textId="77777777" w:rsidR="00467009" w:rsidRPr="00786F74" w:rsidRDefault="00E017D8">
      <w:pPr>
        <w:spacing w:after="0" w:line="276" w:lineRule="auto"/>
        <w:ind w:left="992" w:right="1043"/>
        <w:jc w:val="both"/>
        <w:rPr>
          <w:rFonts w:ascii="Palatino Linotype" w:eastAsia="Palatino Linotype" w:hAnsi="Palatino Linotype" w:cs="Palatino Linotype"/>
          <w:i/>
        </w:rPr>
      </w:pPr>
      <w:r w:rsidRPr="00786F74">
        <w:rPr>
          <w:rFonts w:ascii="Palatino Linotype" w:eastAsia="Palatino Linotype" w:hAnsi="Palatino Linotype" w:cs="Palatino Linotype"/>
          <w:i/>
        </w:rPr>
        <w:t>“</w:t>
      </w:r>
      <w:r w:rsidRPr="00786F74">
        <w:rPr>
          <w:rFonts w:ascii="Palatino Linotype" w:eastAsia="Palatino Linotype" w:hAnsi="Palatino Linotype" w:cs="Palatino Linotype"/>
          <w:b/>
          <w:i/>
        </w:rPr>
        <w:t>Artículo 149.</w:t>
      </w:r>
      <w:r w:rsidRPr="00786F74">
        <w:rPr>
          <w:rFonts w:ascii="Palatino Linotype" w:eastAsia="Palatino Linotype" w:hAnsi="Palatino Linotype" w:cs="Palatino Linotype"/>
          <w:i/>
        </w:rPr>
        <w:t xml:space="preserve"> El </w:t>
      </w:r>
      <w:r w:rsidRPr="00786F74">
        <w:rPr>
          <w:rFonts w:ascii="Palatino Linotype" w:eastAsia="Palatino Linotype" w:hAnsi="Palatino Linotype" w:cs="Palatino Linotype"/>
          <w:b/>
          <w:i/>
        </w:rPr>
        <w:t>acuerdo que clasifique la información como confidencial</w:t>
      </w:r>
      <w:r w:rsidRPr="00786F74">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0FF17DE3" w14:textId="77777777" w:rsidR="00467009" w:rsidRPr="00786F74" w:rsidRDefault="00467009">
      <w:pPr>
        <w:spacing w:line="360" w:lineRule="auto"/>
        <w:ind w:right="51"/>
        <w:jc w:val="both"/>
        <w:rPr>
          <w:rFonts w:ascii="Palatino Linotype" w:eastAsia="Palatino Linotype" w:hAnsi="Palatino Linotype" w:cs="Palatino Linotype"/>
          <w:sz w:val="24"/>
          <w:szCs w:val="24"/>
        </w:rPr>
      </w:pPr>
    </w:p>
    <w:p w14:paraId="3E771C12" w14:textId="77777777" w:rsidR="00467009" w:rsidRPr="00786F74" w:rsidRDefault="00E017D8">
      <w:pPr>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 xml:space="preserve">Es decir, </w:t>
      </w:r>
      <w:r w:rsidRPr="00786F74">
        <w:rPr>
          <w:rFonts w:ascii="Palatino Linotype" w:eastAsia="Palatino Linotype" w:hAnsi="Palatino Linotype" w:cs="Palatino Linotype"/>
          <w:b/>
          <w:sz w:val="24"/>
          <w:szCs w:val="24"/>
        </w:rPr>
        <w:t>EL</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7A7CB7A0" w14:textId="77777777" w:rsidR="00467009" w:rsidRPr="00786F74" w:rsidRDefault="00467009">
      <w:pPr>
        <w:spacing w:after="0" w:line="360" w:lineRule="auto"/>
        <w:ind w:right="51"/>
        <w:jc w:val="both"/>
        <w:rPr>
          <w:rFonts w:ascii="Palatino Linotype" w:eastAsia="Palatino Linotype" w:hAnsi="Palatino Linotype" w:cs="Palatino Linotype"/>
          <w:sz w:val="24"/>
          <w:szCs w:val="24"/>
        </w:rPr>
      </w:pPr>
    </w:p>
    <w:p w14:paraId="1D9D7435"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Al respecto, se destaca que la versión pública que elabore </w:t>
      </w:r>
      <w:r w:rsidRPr="00786F74">
        <w:rPr>
          <w:rFonts w:ascii="Palatino Linotype" w:eastAsia="Palatino Linotype" w:hAnsi="Palatino Linotype" w:cs="Palatino Linotype"/>
          <w:b/>
          <w:sz w:val="24"/>
          <w:szCs w:val="24"/>
        </w:rPr>
        <w:t>EL</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86F74">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786F74">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C7FCB21" w14:textId="77777777" w:rsidR="00467009" w:rsidRPr="00786F74" w:rsidRDefault="00467009">
      <w:pPr>
        <w:spacing w:after="0" w:line="360" w:lineRule="auto"/>
        <w:ind w:left="709" w:right="709"/>
        <w:jc w:val="both"/>
        <w:rPr>
          <w:rFonts w:ascii="Palatino Linotype" w:eastAsia="Palatino Linotype" w:hAnsi="Palatino Linotype" w:cs="Palatino Linotype"/>
          <w:b/>
          <w:i/>
          <w:sz w:val="24"/>
          <w:szCs w:val="24"/>
        </w:rPr>
      </w:pPr>
    </w:p>
    <w:p w14:paraId="0DA07B78"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60AD7333"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w:t>
      </w:r>
      <w:proofErr w:type="gramStart"/>
      <w:r w:rsidRPr="00786F74">
        <w:rPr>
          <w:rFonts w:ascii="Palatino Linotype" w:eastAsia="Palatino Linotype" w:hAnsi="Palatino Linotype" w:cs="Palatino Linotype"/>
          <w:b/>
          <w:i/>
        </w:rPr>
        <w:t>Segundo.-</w:t>
      </w:r>
      <w:proofErr w:type="gramEnd"/>
      <w:r w:rsidRPr="00786F74">
        <w:rPr>
          <w:rFonts w:ascii="Palatino Linotype" w:eastAsia="Palatino Linotype" w:hAnsi="Palatino Linotype" w:cs="Palatino Linotype"/>
          <w:i/>
        </w:rPr>
        <w:t xml:space="preserve"> Para efectos de los presentes Lineamientos Generales, se entenderá por:</w:t>
      </w:r>
    </w:p>
    <w:p w14:paraId="792945BD"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XVIII.</w:t>
      </w:r>
      <w:r w:rsidRPr="00786F74">
        <w:rPr>
          <w:rFonts w:ascii="Palatino Linotype" w:eastAsia="Palatino Linotype" w:hAnsi="Palatino Linotype" w:cs="Palatino Linotype"/>
          <w:i/>
        </w:rPr>
        <w:t xml:space="preserve"> </w:t>
      </w:r>
      <w:r w:rsidRPr="00786F74">
        <w:rPr>
          <w:rFonts w:ascii="Palatino Linotype" w:eastAsia="Palatino Linotype" w:hAnsi="Palatino Linotype" w:cs="Palatino Linotype"/>
          <w:b/>
          <w:i/>
        </w:rPr>
        <w:t>Versión pública:</w:t>
      </w:r>
      <w:r w:rsidRPr="00786F74">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786F74">
        <w:rPr>
          <w:rFonts w:ascii="Palatino Linotype" w:eastAsia="Palatino Linotype" w:hAnsi="Palatino Linotype" w:cs="Palatino Linotype"/>
          <w:b/>
          <w:i/>
          <w:u w:val="single"/>
        </w:rPr>
        <w:t>fundando y motivando la</w:t>
      </w:r>
      <w:r w:rsidRPr="00786F74">
        <w:rPr>
          <w:rFonts w:ascii="Palatino Linotype" w:eastAsia="Palatino Linotype" w:hAnsi="Palatino Linotype" w:cs="Palatino Linotype"/>
          <w:i/>
        </w:rPr>
        <w:t xml:space="preserve"> reserva o </w:t>
      </w:r>
      <w:r w:rsidRPr="00786F74">
        <w:rPr>
          <w:rFonts w:ascii="Palatino Linotype" w:eastAsia="Palatino Linotype" w:hAnsi="Palatino Linotype" w:cs="Palatino Linotype"/>
          <w:b/>
          <w:i/>
          <w:u w:val="single"/>
        </w:rPr>
        <w:t>confidencialidad</w:t>
      </w:r>
      <w:r w:rsidRPr="00786F74">
        <w:rPr>
          <w:rFonts w:ascii="Palatino Linotype" w:eastAsia="Palatino Linotype" w:hAnsi="Palatino Linotype" w:cs="Palatino Linotype"/>
          <w:i/>
        </w:rPr>
        <w:t>, a través de la resolución que para tal efecto emita el Comité de Transparencia.</w:t>
      </w:r>
    </w:p>
    <w:p w14:paraId="3F65582D"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Cuarto.</w:t>
      </w:r>
      <w:r w:rsidRPr="00786F74">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DF47B35"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7277753"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Quinto.</w:t>
      </w:r>
      <w:r w:rsidRPr="00786F74">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19612D"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w:t>
      </w:r>
    </w:p>
    <w:p w14:paraId="48B1D3C3"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Séptimo.</w:t>
      </w:r>
      <w:r w:rsidRPr="00786F74">
        <w:rPr>
          <w:rFonts w:ascii="Palatino Linotype" w:eastAsia="Palatino Linotype" w:hAnsi="Palatino Linotype" w:cs="Palatino Linotype"/>
          <w:i/>
        </w:rPr>
        <w:t xml:space="preserve"> La clasificación de la información se llevará a cabo en el momento en que:</w:t>
      </w:r>
    </w:p>
    <w:p w14:paraId="6915C690"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I.</w:t>
      </w:r>
      <w:r w:rsidRPr="00786F74">
        <w:rPr>
          <w:rFonts w:ascii="Palatino Linotype" w:eastAsia="Palatino Linotype" w:hAnsi="Palatino Linotype" w:cs="Palatino Linotype"/>
          <w:i/>
        </w:rPr>
        <w:t xml:space="preserve"> Se reciba una solicitud de acceso a la información;</w:t>
      </w:r>
    </w:p>
    <w:p w14:paraId="036F83A5"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II.</w:t>
      </w:r>
      <w:r w:rsidRPr="00786F74">
        <w:rPr>
          <w:rFonts w:ascii="Palatino Linotype" w:eastAsia="Palatino Linotype" w:hAnsi="Palatino Linotype" w:cs="Palatino Linotype"/>
          <w:i/>
        </w:rPr>
        <w:t xml:space="preserve"> </w:t>
      </w:r>
      <w:proofErr w:type="gramStart"/>
      <w:r w:rsidRPr="00786F74">
        <w:rPr>
          <w:rFonts w:ascii="Palatino Linotype" w:eastAsia="Palatino Linotype" w:hAnsi="Palatino Linotype" w:cs="Palatino Linotype"/>
          <w:i/>
        </w:rPr>
        <w:t>Se  determine</w:t>
      </w:r>
      <w:proofErr w:type="gramEnd"/>
      <w:r w:rsidRPr="00786F74">
        <w:rPr>
          <w:rFonts w:ascii="Palatino Linotype" w:eastAsia="Palatino Linotype" w:hAnsi="Palatino Linotype" w:cs="Palatino Linotype"/>
          <w:i/>
        </w:rPr>
        <w:t xml:space="preserve"> mediante resolución del Comité de Transparencia, el órgano garante </w:t>
      </w:r>
    </w:p>
    <w:p w14:paraId="6819F1AF"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competente, o en cumplimiento a una sentencia del Poder Judicial; o</w:t>
      </w:r>
    </w:p>
    <w:p w14:paraId="4659AEE0"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III.</w:t>
      </w:r>
      <w:r w:rsidRPr="00786F74">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79969B37"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lastRenderedPageBreak/>
        <w:t>Los titulares de las áreas deberán revisar la clasificación al momento de la recepción de una solicitud de acceso a la información, para verificar si encuadra en una causal de reserva o de confidencialidad.</w:t>
      </w:r>
    </w:p>
    <w:p w14:paraId="21CD9700"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Octavo.</w:t>
      </w:r>
      <w:r w:rsidRPr="00786F74">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726A4F4"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0930932"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3D493DD"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Noveno.</w:t>
      </w:r>
      <w:r w:rsidRPr="00786F74">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D3950CF"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b/>
          <w:i/>
        </w:rPr>
        <w:t>Décimo.</w:t>
      </w:r>
      <w:r w:rsidRPr="00786F74">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ADE1900"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571DBF5"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Décimo primero.</w:t>
      </w:r>
      <w:r w:rsidRPr="00786F74">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C10205F" w14:textId="77777777" w:rsidR="00467009" w:rsidRPr="00786F74" w:rsidRDefault="00467009">
      <w:pPr>
        <w:pBdr>
          <w:top w:val="nil"/>
          <w:left w:val="nil"/>
          <w:bottom w:val="nil"/>
          <w:right w:val="nil"/>
          <w:between w:val="nil"/>
        </w:pBdr>
        <w:spacing w:after="0" w:line="276" w:lineRule="auto"/>
        <w:ind w:right="709"/>
        <w:jc w:val="both"/>
        <w:rPr>
          <w:rFonts w:ascii="Palatino Linotype" w:eastAsia="Palatino Linotype" w:hAnsi="Palatino Linotype" w:cs="Palatino Linotype"/>
        </w:rPr>
      </w:pPr>
    </w:p>
    <w:p w14:paraId="61B6923C"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w:t>
      </w:r>
    </w:p>
    <w:p w14:paraId="3414EAB4" w14:textId="77777777" w:rsidR="00467009" w:rsidRPr="00786F74" w:rsidRDefault="00E017D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rPr>
      </w:pPr>
      <w:r w:rsidRPr="00786F74">
        <w:rPr>
          <w:rFonts w:ascii="Palatino Linotype" w:eastAsia="Palatino Linotype" w:hAnsi="Palatino Linotype" w:cs="Palatino Linotype"/>
          <w:b/>
          <w:i/>
        </w:rPr>
        <w:t>CAPÍTULO VIII</w:t>
      </w:r>
    </w:p>
    <w:p w14:paraId="217CCC3E" w14:textId="77777777" w:rsidR="00467009" w:rsidRPr="00786F74" w:rsidRDefault="00E017D8">
      <w:pPr>
        <w:pBdr>
          <w:top w:val="nil"/>
          <w:left w:val="nil"/>
          <w:bottom w:val="nil"/>
          <w:right w:val="nil"/>
          <w:between w:val="nil"/>
        </w:pBdr>
        <w:spacing w:after="0" w:line="276" w:lineRule="auto"/>
        <w:ind w:left="709" w:right="709"/>
        <w:jc w:val="center"/>
        <w:rPr>
          <w:rFonts w:ascii="Palatino Linotype" w:eastAsia="Palatino Linotype" w:hAnsi="Palatino Linotype" w:cs="Palatino Linotype"/>
          <w:b/>
          <w:i/>
        </w:rPr>
      </w:pPr>
      <w:r w:rsidRPr="00786F74">
        <w:rPr>
          <w:rFonts w:ascii="Palatino Linotype" w:eastAsia="Palatino Linotype" w:hAnsi="Palatino Linotype" w:cs="Palatino Linotype"/>
          <w:b/>
          <w:i/>
        </w:rPr>
        <w:t>DE LOS ELEMENTOS PARA LA CLASIFICACIÓN</w:t>
      </w:r>
    </w:p>
    <w:p w14:paraId="4BB419A0"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Quincuagésimo</w:t>
      </w:r>
      <w:r w:rsidRPr="00786F74">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5747E451"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Quincuagésimo primero</w:t>
      </w:r>
      <w:r w:rsidRPr="00786F74">
        <w:rPr>
          <w:rFonts w:ascii="Palatino Linotype" w:eastAsia="Palatino Linotype" w:hAnsi="Palatino Linotype" w:cs="Palatino Linotype"/>
          <w:i/>
        </w:rPr>
        <w:t>. Toda acta del Comité de Transparencia deberá contener:</w:t>
      </w:r>
    </w:p>
    <w:p w14:paraId="7C0EE56B"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I. El número de sesión y fecha; </w:t>
      </w:r>
    </w:p>
    <w:p w14:paraId="62842C96"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 El nombre del área que solicitó la clasificación de información;</w:t>
      </w:r>
    </w:p>
    <w:p w14:paraId="03AF53EF"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III. La fundamentación legal y motivación correspondiente;</w:t>
      </w:r>
    </w:p>
    <w:p w14:paraId="78339857"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IV. La resolución o resoluciones aprobadas; y</w:t>
      </w:r>
    </w:p>
    <w:p w14:paraId="6E683B5D"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V. La rúbrica o firma digital de cada integrante del Comité de Transparencia. </w:t>
      </w:r>
    </w:p>
    <w:p w14:paraId="2FBA3F12"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Las resoluciones del Comité en las que se haya determinado confirmar o modificar la clasificación de información pública como reservada, deberán incluir, cuando menos:</w:t>
      </w:r>
    </w:p>
    <w:p w14:paraId="171258C1"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 Los motivos y razonamientos que sustenten la confirmación o modificación de la prueba de daño;</w:t>
      </w:r>
    </w:p>
    <w:p w14:paraId="35E394F8"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 Descripción de las partes o secciones reservadas, en caso de clasificación parcial;</w:t>
      </w:r>
    </w:p>
    <w:p w14:paraId="76D6B20D"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III. El periodo por el que mantendrá su clasificación y fecha de expiración; y</w:t>
      </w:r>
    </w:p>
    <w:p w14:paraId="25799343"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IV. El nombre del titular y área encargada de realizar la versión pública del documento, en su caso.</w:t>
      </w:r>
    </w:p>
    <w:p w14:paraId="4413329A"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2F891FCE"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3A95DDDB"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b/>
          <w:i/>
        </w:rPr>
        <w:t>Quincuagésimo segundo</w:t>
      </w:r>
      <w:r w:rsidRPr="00786F74">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26CE0FE"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lastRenderedPageBreak/>
        <w:t>En el caso específico de la clasificación y elaboración de versiones públicas de documentos que contengan información confidencial, las áreas de los sujetos obligados deberán:</w:t>
      </w:r>
    </w:p>
    <w:p w14:paraId="46004039" w14:textId="77777777" w:rsidR="00467009" w:rsidRPr="00786F74" w:rsidRDefault="00467009">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p>
    <w:p w14:paraId="12AC9D48"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 Fijar la fecha en que se elaboró la versión pública y la fecha en la cual el Comité de Transparencia confirmó dicha versión;</w:t>
      </w:r>
    </w:p>
    <w:p w14:paraId="031A8D14"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2CA2FB67"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III. Señalar las personas o instancias autorizadas a acceder a la información clasificada.</w:t>
      </w:r>
    </w:p>
    <w:p w14:paraId="03936EAC"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A097534"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i/>
        </w:rPr>
      </w:pPr>
      <w:r w:rsidRPr="00786F74">
        <w:rPr>
          <w:rFonts w:ascii="Palatino Linotype" w:eastAsia="Palatino Linotype" w:hAnsi="Palatino Linotype" w:cs="Palatino Linotype"/>
          <w:i/>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7E238FC"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rPr>
      </w:pPr>
      <w:r w:rsidRPr="00786F74">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786F74">
        <w:rPr>
          <w:rFonts w:ascii="Palatino Linotype" w:eastAsia="Palatino Linotype" w:hAnsi="Palatino Linotype" w:cs="Palatino Linotype"/>
          <w:i/>
        </w:rPr>
        <w:t>testado</w:t>
      </w:r>
      <w:proofErr w:type="spellEnd"/>
      <w:r w:rsidRPr="00786F74">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CB1075E" w14:textId="77777777" w:rsidR="00467009" w:rsidRPr="00786F74" w:rsidRDefault="00E017D8">
      <w:pPr>
        <w:pBdr>
          <w:top w:val="nil"/>
          <w:left w:val="nil"/>
          <w:bottom w:val="nil"/>
          <w:right w:val="nil"/>
          <w:between w:val="nil"/>
        </w:pBdr>
        <w:spacing w:after="0" w:line="276" w:lineRule="auto"/>
        <w:ind w:left="709" w:right="70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rPr>
        <w:t xml:space="preserve"> </w:t>
      </w:r>
    </w:p>
    <w:p w14:paraId="5E748999"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37CF9484"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31814EF1" w14:textId="77777777" w:rsidR="00467009" w:rsidRPr="00786F74" w:rsidRDefault="00E017D8">
      <w:pPr>
        <w:shd w:val="clear" w:color="auto" w:fill="FFFFFF"/>
        <w:spacing w:after="0" w:line="360" w:lineRule="auto"/>
        <w:ind w:right="51"/>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lastRenderedPageBreak/>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786F74">
        <w:rPr>
          <w:rFonts w:ascii="Palatino Linotype" w:eastAsia="Palatino Linotype" w:hAnsi="Palatino Linotype" w:cs="Palatino Linotype"/>
          <w:b/>
          <w:sz w:val="24"/>
          <w:szCs w:val="24"/>
        </w:rPr>
        <w:t>LA PARTE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RECURRENTE</w:t>
      </w:r>
      <w:r w:rsidRPr="00786F74">
        <w:rPr>
          <w:rFonts w:ascii="Palatino Linotype" w:eastAsia="Palatino Linotype" w:hAnsi="Palatino Linotype" w:cs="Palatino Linotype"/>
          <w:sz w:val="24"/>
          <w:szCs w:val="24"/>
        </w:rPr>
        <w:t>.</w:t>
      </w:r>
    </w:p>
    <w:p w14:paraId="48BE35DD" w14:textId="77777777" w:rsidR="00467009" w:rsidRPr="00786F74" w:rsidRDefault="00467009">
      <w:pPr>
        <w:spacing w:after="0" w:line="360" w:lineRule="auto"/>
        <w:jc w:val="both"/>
        <w:rPr>
          <w:rFonts w:ascii="Palatino Linotype" w:eastAsia="Palatino Linotype" w:hAnsi="Palatino Linotype" w:cs="Palatino Linotype"/>
          <w:b/>
          <w:sz w:val="24"/>
          <w:szCs w:val="24"/>
          <w:u w:val="single"/>
        </w:rPr>
      </w:pPr>
    </w:p>
    <w:p w14:paraId="44252F9C"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1A042B8" w14:textId="77777777" w:rsidR="00786F74" w:rsidRPr="00786F74" w:rsidRDefault="00786F74">
      <w:pPr>
        <w:spacing w:after="0" w:line="360" w:lineRule="auto"/>
        <w:jc w:val="both"/>
        <w:rPr>
          <w:rFonts w:ascii="Palatino Linotype" w:eastAsia="Palatino Linotype" w:hAnsi="Palatino Linotype" w:cs="Palatino Linotype"/>
          <w:sz w:val="24"/>
          <w:szCs w:val="24"/>
        </w:rPr>
      </w:pPr>
    </w:p>
    <w:p w14:paraId="5C2C7EE2" w14:textId="77777777" w:rsidR="00467009" w:rsidRDefault="00E017D8" w:rsidP="009727DA">
      <w:pPr>
        <w:spacing w:after="0" w:line="360" w:lineRule="auto"/>
        <w:ind w:left="1080"/>
        <w:jc w:val="center"/>
        <w:rPr>
          <w:rFonts w:ascii="Palatino Linotype" w:eastAsia="Palatino Linotype" w:hAnsi="Palatino Linotype" w:cs="Palatino Linotype"/>
          <w:b/>
          <w:sz w:val="24"/>
          <w:szCs w:val="24"/>
        </w:rPr>
      </w:pPr>
      <w:r w:rsidRPr="00786F74">
        <w:rPr>
          <w:rFonts w:ascii="Palatino Linotype" w:eastAsia="Palatino Linotype" w:hAnsi="Palatino Linotype" w:cs="Palatino Linotype"/>
          <w:b/>
          <w:sz w:val="24"/>
          <w:szCs w:val="24"/>
        </w:rPr>
        <w:t>R E S U E L V E</w:t>
      </w:r>
    </w:p>
    <w:p w14:paraId="320C8F7A" w14:textId="77777777" w:rsidR="009727DA" w:rsidRPr="00786F74" w:rsidRDefault="009727DA" w:rsidP="009727DA">
      <w:pPr>
        <w:spacing w:after="0" w:line="360" w:lineRule="auto"/>
        <w:ind w:left="1080"/>
        <w:jc w:val="center"/>
        <w:rPr>
          <w:rFonts w:ascii="Palatino Linotype" w:eastAsia="Palatino Linotype" w:hAnsi="Palatino Linotype" w:cs="Palatino Linotype"/>
          <w:b/>
          <w:sz w:val="24"/>
          <w:szCs w:val="24"/>
        </w:rPr>
      </w:pPr>
    </w:p>
    <w:p w14:paraId="26E8F9F6"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PRIMERO. </w:t>
      </w:r>
      <w:r w:rsidRPr="00786F74">
        <w:rPr>
          <w:rFonts w:ascii="Palatino Linotype" w:eastAsia="Palatino Linotype" w:hAnsi="Palatino Linotype" w:cs="Palatino Linotype"/>
          <w:sz w:val="24"/>
          <w:szCs w:val="24"/>
        </w:rPr>
        <w:t xml:space="preserve">Resultan parcialmente fundados los motivos de inconformidad hechos valer por </w:t>
      </w:r>
      <w:r w:rsidRPr="00786F74">
        <w:rPr>
          <w:rFonts w:ascii="Palatino Linotype" w:eastAsia="Palatino Linotype" w:hAnsi="Palatino Linotype" w:cs="Palatino Linotype"/>
          <w:b/>
          <w:sz w:val="24"/>
          <w:szCs w:val="24"/>
        </w:rPr>
        <w:t>LA PARTE RECURRENTE</w:t>
      </w:r>
      <w:r w:rsidRPr="00786F74">
        <w:rPr>
          <w:rFonts w:ascii="Palatino Linotype" w:eastAsia="Palatino Linotype" w:hAnsi="Palatino Linotype" w:cs="Palatino Linotype"/>
          <w:sz w:val="24"/>
          <w:szCs w:val="24"/>
        </w:rPr>
        <w:t xml:space="preserve"> en el Recurso de Revisión </w:t>
      </w:r>
      <w:r w:rsidRPr="00786F74">
        <w:rPr>
          <w:rFonts w:ascii="Palatino Linotype" w:eastAsia="Palatino Linotype" w:hAnsi="Palatino Linotype" w:cs="Palatino Linotype"/>
          <w:b/>
          <w:sz w:val="24"/>
          <w:szCs w:val="24"/>
        </w:rPr>
        <w:lastRenderedPageBreak/>
        <w:t>05649/INFOEM/IP/RR/2024</w:t>
      </w: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 xml:space="preserve">por lo que, en términos del considerando </w:t>
      </w:r>
      <w:r w:rsidRPr="00786F74">
        <w:rPr>
          <w:rFonts w:ascii="Palatino Linotype" w:eastAsia="Palatino Linotype" w:hAnsi="Palatino Linotype" w:cs="Palatino Linotype"/>
          <w:b/>
          <w:sz w:val="24"/>
          <w:szCs w:val="24"/>
        </w:rPr>
        <w:t xml:space="preserve">Cuarto </w:t>
      </w:r>
      <w:r w:rsidRPr="00786F74">
        <w:rPr>
          <w:rFonts w:ascii="Palatino Linotype" w:eastAsia="Palatino Linotype" w:hAnsi="Palatino Linotype" w:cs="Palatino Linotype"/>
          <w:sz w:val="24"/>
          <w:szCs w:val="24"/>
        </w:rPr>
        <w:t xml:space="preserve">de esta resolución, se </w:t>
      </w:r>
      <w:r w:rsidRPr="00786F74">
        <w:rPr>
          <w:rFonts w:ascii="Palatino Linotype" w:eastAsia="Palatino Linotype" w:hAnsi="Palatino Linotype" w:cs="Palatino Linotype"/>
          <w:b/>
          <w:sz w:val="24"/>
          <w:szCs w:val="24"/>
        </w:rPr>
        <w:t xml:space="preserve">REVOCA </w:t>
      </w:r>
      <w:r w:rsidRPr="00786F74">
        <w:rPr>
          <w:rFonts w:ascii="Palatino Linotype" w:eastAsia="Palatino Linotype" w:hAnsi="Palatino Linotype" w:cs="Palatino Linotype"/>
          <w:sz w:val="24"/>
          <w:szCs w:val="24"/>
        </w:rPr>
        <w:t xml:space="preserve">la respuesta emitida por </w:t>
      </w:r>
      <w:r w:rsidRPr="00786F74">
        <w:rPr>
          <w:rFonts w:ascii="Palatino Linotype" w:eastAsia="Palatino Linotype" w:hAnsi="Palatino Linotype" w:cs="Palatino Linotype"/>
          <w:b/>
          <w:sz w:val="24"/>
          <w:szCs w:val="24"/>
        </w:rPr>
        <w:t>EL</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w:t>
      </w:r>
    </w:p>
    <w:p w14:paraId="52CA2683" w14:textId="77777777" w:rsidR="00467009" w:rsidRPr="00786F74" w:rsidRDefault="00467009">
      <w:pPr>
        <w:tabs>
          <w:tab w:val="left" w:pos="7938"/>
        </w:tabs>
        <w:spacing w:after="0" w:line="360" w:lineRule="auto"/>
        <w:jc w:val="both"/>
        <w:rPr>
          <w:rFonts w:ascii="Palatino Linotype" w:eastAsia="Palatino Linotype" w:hAnsi="Palatino Linotype" w:cs="Palatino Linotype"/>
          <w:sz w:val="24"/>
          <w:szCs w:val="24"/>
        </w:rPr>
      </w:pPr>
    </w:p>
    <w:p w14:paraId="303448C1"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bookmarkStart w:id="0" w:name="_heading=h.1fob9te" w:colFirst="0" w:colLast="0"/>
      <w:bookmarkEnd w:id="0"/>
      <w:r w:rsidRPr="00786F74">
        <w:rPr>
          <w:rFonts w:ascii="Palatino Linotype" w:eastAsia="Palatino Linotype" w:hAnsi="Palatino Linotype" w:cs="Palatino Linotype"/>
          <w:b/>
          <w:sz w:val="24"/>
          <w:szCs w:val="24"/>
        </w:rPr>
        <w:t xml:space="preserve">SEGUNDO. </w:t>
      </w:r>
      <w:r w:rsidRPr="00786F74">
        <w:rPr>
          <w:rFonts w:ascii="Palatino Linotype" w:eastAsia="Palatino Linotype" w:hAnsi="Palatino Linotype" w:cs="Palatino Linotype"/>
          <w:sz w:val="24"/>
          <w:szCs w:val="24"/>
        </w:rPr>
        <w:t xml:space="preserve">Se </w:t>
      </w:r>
      <w:r w:rsidRPr="00786F74">
        <w:rPr>
          <w:rFonts w:ascii="Palatino Linotype" w:eastAsia="Palatino Linotype" w:hAnsi="Palatino Linotype" w:cs="Palatino Linotype"/>
          <w:b/>
          <w:sz w:val="24"/>
          <w:szCs w:val="24"/>
        </w:rPr>
        <w:t xml:space="preserve">Ordena </w:t>
      </w:r>
      <w:r w:rsidRPr="00786F74">
        <w:rPr>
          <w:rFonts w:ascii="Palatino Linotype" w:eastAsia="Palatino Linotype" w:hAnsi="Palatino Linotype" w:cs="Palatino Linotype"/>
          <w:sz w:val="24"/>
          <w:szCs w:val="24"/>
        </w:rPr>
        <w:t xml:space="preserve">al </w:t>
      </w:r>
      <w:r w:rsidRPr="00786F74">
        <w:rPr>
          <w:rFonts w:ascii="Palatino Linotype" w:eastAsia="Palatino Linotype" w:hAnsi="Palatino Linotype" w:cs="Palatino Linotype"/>
          <w:b/>
          <w:sz w:val="24"/>
          <w:szCs w:val="24"/>
        </w:rPr>
        <w:t>SUJETO OBLIGADO</w:t>
      </w:r>
      <w:r w:rsidRPr="00786F74">
        <w:rPr>
          <w:rFonts w:ascii="Palatino Linotype" w:eastAsia="Palatino Linotype" w:hAnsi="Palatino Linotype" w:cs="Palatino Linotype"/>
          <w:sz w:val="24"/>
          <w:szCs w:val="24"/>
        </w:rPr>
        <w:t xml:space="preserve"> entregue, a</w:t>
      </w:r>
      <w:r w:rsidRPr="00786F74">
        <w:rPr>
          <w:rFonts w:ascii="Palatino Linotype" w:eastAsia="Palatino Linotype" w:hAnsi="Palatino Linotype" w:cs="Palatino Linotype"/>
          <w:b/>
          <w:sz w:val="24"/>
          <w:szCs w:val="24"/>
        </w:rPr>
        <w:t xml:space="preserve"> LA PARTE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RECURRENTE</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vía SAIMEX</w:t>
      </w:r>
      <w:r w:rsidRPr="00786F74">
        <w:rPr>
          <w:rFonts w:ascii="Palatino Linotype" w:eastAsia="Palatino Linotype" w:hAnsi="Palatino Linotype" w:cs="Palatino Linotype"/>
          <w:sz w:val="24"/>
          <w:szCs w:val="24"/>
        </w:rPr>
        <w:t>, previa búsqueda exhaustiva y razonable, en términos de los</w:t>
      </w:r>
      <w:r w:rsidRPr="00786F74">
        <w:rPr>
          <w:rFonts w:ascii="Palatino Linotype" w:eastAsia="Palatino Linotype" w:hAnsi="Palatino Linotype" w:cs="Palatino Linotype"/>
          <w:b/>
          <w:sz w:val="24"/>
          <w:szCs w:val="24"/>
        </w:rPr>
        <w:t xml:space="preserve"> Considerandos</w:t>
      </w:r>
      <w:r w:rsidRPr="00786F74">
        <w:rPr>
          <w:rFonts w:ascii="Palatino Linotype" w:eastAsia="Palatino Linotype" w:hAnsi="Palatino Linotype" w:cs="Palatino Linotype"/>
          <w:sz w:val="24"/>
          <w:szCs w:val="24"/>
        </w:rPr>
        <w:t xml:space="preserve"> </w:t>
      </w:r>
      <w:r w:rsidRPr="00786F74">
        <w:rPr>
          <w:rFonts w:ascii="Palatino Linotype" w:eastAsia="Palatino Linotype" w:hAnsi="Palatino Linotype" w:cs="Palatino Linotype"/>
          <w:b/>
          <w:sz w:val="24"/>
          <w:szCs w:val="24"/>
        </w:rPr>
        <w:t>Cuarto y Quinto</w:t>
      </w:r>
      <w:r w:rsidRPr="00786F74">
        <w:rPr>
          <w:rFonts w:ascii="Palatino Linotype" w:eastAsia="Palatino Linotype" w:hAnsi="Palatino Linotype" w:cs="Palatino Linotype"/>
          <w:sz w:val="24"/>
          <w:szCs w:val="24"/>
        </w:rPr>
        <w:t>,</w:t>
      </w:r>
      <w:r w:rsidRPr="00786F74">
        <w:rPr>
          <w:rFonts w:ascii="Palatino Linotype" w:eastAsia="Palatino Linotype" w:hAnsi="Palatino Linotype" w:cs="Palatino Linotype"/>
          <w:b/>
          <w:sz w:val="24"/>
          <w:szCs w:val="24"/>
        </w:rPr>
        <w:t xml:space="preserve"> </w:t>
      </w:r>
      <w:r w:rsidRPr="00786F74">
        <w:rPr>
          <w:rFonts w:ascii="Palatino Linotype" w:eastAsia="Palatino Linotype" w:hAnsi="Palatino Linotype" w:cs="Palatino Linotype"/>
          <w:sz w:val="24"/>
          <w:szCs w:val="24"/>
        </w:rPr>
        <w:t>en versión pública, en donde conste lo siguiente:</w:t>
      </w:r>
    </w:p>
    <w:p w14:paraId="60D7F3CC"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57B0B139" w14:textId="77777777" w:rsidR="00467009" w:rsidRPr="00786F74" w:rsidRDefault="00E017D8">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El documento que acredite las cesiones o donaciones provenientes de recursos públicos durante el periodo del Comité Ejecutivo Estatal 2021-2024, generada al diecinueve de julio de dos mil veinticuatro. </w:t>
      </w:r>
    </w:p>
    <w:p w14:paraId="308BC8ED" w14:textId="77777777" w:rsidR="00467009" w:rsidRPr="00786F74" w:rsidRDefault="00467009">
      <w:pPr>
        <w:pBdr>
          <w:top w:val="nil"/>
          <w:left w:val="nil"/>
          <w:bottom w:val="nil"/>
          <w:right w:val="nil"/>
          <w:between w:val="nil"/>
        </w:pBdr>
        <w:spacing w:after="0" w:line="360" w:lineRule="auto"/>
        <w:ind w:left="644" w:right="49"/>
        <w:jc w:val="both"/>
        <w:rPr>
          <w:rFonts w:ascii="Palatino Linotype" w:eastAsia="Palatino Linotype" w:hAnsi="Palatino Linotype" w:cs="Palatino Linotype"/>
          <w:b/>
          <w:sz w:val="24"/>
          <w:szCs w:val="24"/>
        </w:rPr>
      </w:pPr>
    </w:p>
    <w:p w14:paraId="7DA7F12E" w14:textId="77777777" w:rsidR="00467009" w:rsidRPr="00786F74" w:rsidRDefault="00E017D8">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786F74">
        <w:rPr>
          <w:rFonts w:ascii="Palatino Linotype" w:eastAsia="Palatino Linotype" w:hAnsi="Palatino Linotype" w:cs="Palatino Linotype"/>
          <w:b/>
          <w:i/>
        </w:rPr>
        <w:t>LA PARTE RECURRENTE</w:t>
      </w:r>
      <w:r w:rsidRPr="00786F74">
        <w:rPr>
          <w:rFonts w:ascii="Palatino Linotype" w:eastAsia="Palatino Linotype" w:hAnsi="Palatino Linotype" w:cs="Palatino Linotype"/>
          <w:i/>
        </w:rPr>
        <w:t>.</w:t>
      </w:r>
    </w:p>
    <w:p w14:paraId="2EDC5DAF" w14:textId="77777777" w:rsidR="00467009" w:rsidRPr="00786F74" w:rsidRDefault="00467009">
      <w:pPr>
        <w:pBdr>
          <w:top w:val="nil"/>
          <w:left w:val="nil"/>
          <w:bottom w:val="nil"/>
          <w:right w:val="nil"/>
          <w:between w:val="nil"/>
        </w:pBdr>
        <w:spacing w:after="0" w:line="276" w:lineRule="auto"/>
        <w:jc w:val="both"/>
        <w:rPr>
          <w:rFonts w:ascii="Palatino Linotype" w:eastAsia="Palatino Linotype" w:hAnsi="Palatino Linotype" w:cs="Palatino Linotype"/>
          <w:i/>
        </w:rPr>
      </w:pPr>
      <w:bookmarkStart w:id="1" w:name="_heading=h.30j0zll" w:colFirst="0" w:colLast="0"/>
      <w:bookmarkEnd w:id="1"/>
    </w:p>
    <w:p w14:paraId="5702D2AC" w14:textId="77777777" w:rsidR="00467009" w:rsidRPr="00786F74" w:rsidRDefault="00E017D8">
      <w:pPr>
        <w:pBdr>
          <w:top w:val="nil"/>
          <w:left w:val="nil"/>
          <w:bottom w:val="nil"/>
          <w:right w:val="nil"/>
          <w:between w:val="nil"/>
        </w:pBdr>
        <w:spacing w:after="0" w:line="276" w:lineRule="auto"/>
        <w:jc w:val="both"/>
        <w:rPr>
          <w:rFonts w:ascii="Palatino Linotype" w:eastAsia="Palatino Linotype" w:hAnsi="Palatino Linotype" w:cs="Palatino Linotype"/>
          <w:i/>
        </w:rPr>
      </w:pPr>
      <w:r w:rsidRPr="00786F74">
        <w:rPr>
          <w:rFonts w:ascii="Palatino Linotype" w:eastAsia="Palatino Linotype" w:hAnsi="Palatino Linotype" w:cs="Palatino Linotype"/>
          <w:i/>
        </w:rPr>
        <w:t xml:space="preserve">Para el caso de que la información que se ordena, no obre en los archivos del </w:t>
      </w:r>
      <w:r w:rsidRPr="00786F74">
        <w:rPr>
          <w:rFonts w:ascii="Palatino Linotype" w:eastAsia="Palatino Linotype" w:hAnsi="Palatino Linotype" w:cs="Palatino Linotype"/>
          <w:b/>
          <w:i/>
        </w:rPr>
        <w:t>SUJETO OBLIGADO</w:t>
      </w:r>
      <w:r w:rsidRPr="00786F74">
        <w:rPr>
          <w:rFonts w:ascii="Palatino Linotype" w:eastAsia="Palatino Linotype" w:hAnsi="Palatino Linotype" w:cs="Palatino Linotype"/>
          <w:i/>
        </w:rPr>
        <w:t xml:space="preserve">, por no haberse generado, poseído o administrado, este deberá hacerlo del conocimiento del Particular en términos del artículo 19, párrafo segundo, de la Ley de Transparencia y Acceso a la Información Pública del Estado de México y Municipios, para tenerse por colmado dicho requerimiento. </w:t>
      </w:r>
    </w:p>
    <w:p w14:paraId="2258F0FF" w14:textId="77777777" w:rsidR="00467009" w:rsidRPr="00786F74" w:rsidRDefault="00467009">
      <w:pPr>
        <w:spacing w:after="0" w:line="360" w:lineRule="auto"/>
        <w:ind w:right="51"/>
        <w:jc w:val="both"/>
        <w:rPr>
          <w:rFonts w:ascii="Palatino Linotype" w:eastAsia="Palatino Linotype" w:hAnsi="Palatino Linotype" w:cs="Palatino Linotype"/>
          <w:strike/>
          <w:sz w:val="24"/>
          <w:szCs w:val="24"/>
        </w:rPr>
      </w:pPr>
    </w:p>
    <w:p w14:paraId="49221850"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TERCERO.  Notifíquese vía SAIMEX, </w:t>
      </w:r>
      <w:r w:rsidRPr="00786F74">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786F74">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0B9F50" w14:textId="77777777" w:rsidR="00467009" w:rsidRPr="00786F74" w:rsidRDefault="00467009">
      <w:pPr>
        <w:spacing w:after="0" w:line="360" w:lineRule="auto"/>
        <w:ind w:right="49"/>
        <w:jc w:val="both"/>
        <w:rPr>
          <w:rFonts w:ascii="Palatino Linotype" w:eastAsia="Palatino Linotype" w:hAnsi="Palatino Linotype" w:cs="Palatino Linotype"/>
          <w:sz w:val="24"/>
          <w:szCs w:val="24"/>
        </w:rPr>
      </w:pPr>
    </w:p>
    <w:p w14:paraId="24EB8945" w14:textId="77777777" w:rsidR="00467009" w:rsidRPr="00786F74" w:rsidRDefault="00E017D8">
      <w:pP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CUARTO. </w:t>
      </w:r>
      <w:r w:rsidRPr="00786F74">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786F74">
        <w:rPr>
          <w:rFonts w:ascii="Palatino Linotype" w:eastAsia="Palatino Linotype" w:hAnsi="Palatino Linotype" w:cs="Palatino Linotype"/>
          <w:b/>
          <w:sz w:val="24"/>
          <w:szCs w:val="24"/>
        </w:rPr>
        <w:t>EL SUJETO OBLIGADO</w:t>
      </w:r>
      <w:r w:rsidRPr="00786F74">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7AFDE14C"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8B91A84" w14:textId="77777777" w:rsidR="00467009" w:rsidRPr="00786F74" w:rsidRDefault="00E017D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b/>
          <w:sz w:val="24"/>
          <w:szCs w:val="24"/>
        </w:rPr>
        <w:t xml:space="preserve">QUINTO. Notifíquese, </w:t>
      </w:r>
      <w:r w:rsidRPr="00786F74">
        <w:rPr>
          <w:rFonts w:ascii="Palatino Linotype" w:eastAsia="Palatino Linotype" w:hAnsi="Palatino Linotype" w:cs="Palatino Linotype"/>
          <w:sz w:val="24"/>
          <w:szCs w:val="24"/>
        </w:rPr>
        <w:t xml:space="preserve">vía </w:t>
      </w:r>
      <w:r w:rsidRPr="00786F74">
        <w:rPr>
          <w:rFonts w:ascii="Palatino Linotype" w:eastAsia="Palatino Linotype" w:hAnsi="Palatino Linotype" w:cs="Palatino Linotype"/>
          <w:b/>
          <w:sz w:val="24"/>
          <w:szCs w:val="24"/>
        </w:rPr>
        <w:t>SAIMEX</w:t>
      </w:r>
      <w:r w:rsidRPr="00786F74">
        <w:rPr>
          <w:rFonts w:ascii="Palatino Linotype" w:eastAsia="Palatino Linotype" w:hAnsi="Palatino Linotype" w:cs="Palatino Linotype"/>
          <w:sz w:val="24"/>
          <w:szCs w:val="24"/>
        </w:rPr>
        <w:t xml:space="preserve">, a </w:t>
      </w:r>
      <w:r w:rsidRPr="00786F74">
        <w:rPr>
          <w:rFonts w:ascii="Palatino Linotype" w:eastAsia="Palatino Linotype" w:hAnsi="Palatino Linotype" w:cs="Palatino Linotype"/>
          <w:b/>
          <w:sz w:val="24"/>
          <w:szCs w:val="24"/>
        </w:rPr>
        <w:t>LA PARTE RECURRENTE</w:t>
      </w:r>
      <w:r w:rsidRPr="00786F74">
        <w:rPr>
          <w:rFonts w:ascii="Palatino Linotype" w:eastAsia="Palatino Linotype" w:hAnsi="Palatino Linotype" w:cs="Palatino Linotype"/>
          <w:sz w:val="24"/>
          <w:szCs w:val="24"/>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03B282C"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28810151" w14:textId="77777777" w:rsidR="00467009" w:rsidRPr="00786F74" w:rsidRDefault="00E017D8">
      <w:pPr>
        <w:spacing w:after="0" w:line="360" w:lineRule="auto"/>
        <w:ind w:right="49"/>
        <w:jc w:val="both"/>
        <w:rPr>
          <w:rFonts w:ascii="Palatino Linotype" w:eastAsia="Palatino Linotype" w:hAnsi="Palatino Linotype" w:cs="Palatino Linotype"/>
          <w:sz w:val="24"/>
          <w:szCs w:val="24"/>
        </w:rPr>
      </w:pPr>
      <w:r w:rsidRPr="00786F74">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786F74">
        <w:rPr>
          <w:rFonts w:ascii="Palatino Linotype" w:eastAsia="Palatino Linotype" w:hAnsi="Palatino Linotype" w:cs="Palatino Linotype"/>
          <w:sz w:val="24"/>
          <w:szCs w:val="24"/>
        </w:rPr>
        <w:lastRenderedPageBreak/>
        <w:t>VILCHIS,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781C5877" w14:textId="77777777" w:rsidR="00467009" w:rsidRPr="00786F74" w:rsidRDefault="00467009">
      <w:pPr>
        <w:spacing w:after="0" w:line="360" w:lineRule="auto"/>
        <w:jc w:val="both"/>
        <w:rPr>
          <w:rFonts w:ascii="Palatino Linotype" w:eastAsia="Palatino Linotype" w:hAnsi="Palatino Linotype" w:cs="Palatino Linotype"/>
          <w:sz w:val="24"/>
          <w:szCs w:val="24"/>
        </w:rPr>
      </w:pPr>
    </w:p>
    <w:p w14:paraId="727AB77A" w14:textId="77777777" w:rsidR="00467009" w:rsidRPr="00786F74" w:rsidRDefault="00467009">
      <w:pPr>
        <w:spacing w:after="0" w:line="360" w:lineRule="auto"/>
        <w:jc w:val="both"/>
        <w:rPr>
          <w:rFonts w:ascii="Palatino Linotype" w:eastAsia="Palatino Linotype" w:hAnsi="Palatino Linotype" w:cs="Palatino Linotype"/>
          <w:sz w:val="24"/>
          <w:szCs w:val="24"/>
        </w:rPr>
      </w:pPr>
      <w:bookmarkStart w:id="2" w:name="_heading=h.gjdgxs" w:colFirst="0" w:colLast="0"/>
      <w:bookmarkEnd w:id="2"/>
    </w:p>
    <w:p w14:paraId="68DDB309"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1C2A59E1"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1FC6DF03"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2B663A80"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0BDF1420"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0813B804"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77872141"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1613B679"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0D4BFD2D"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373C6A2F"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23C267D0"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74156F20"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75551349"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5BD1D0AD"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1B3F721D"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6C098046"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438AF10B" w14:textId="77777777" w:rsidR="001401AC" w:rsidRPr="00786F74" w:rsidRDefault="001401AC">
      <w:pPr>
        <w:spacing w:after="0" w:line="360" w:lineRule="auto"/>
        <w:jc w:val="both"/>
        <w:rPr>
          <w:rFonts w:ascii="Palatino Linotype" w:eastAsia="Palatino Linotype" w:hAnsi="Palatino Linotype" w:cs="Palatino Linotype"/>
          <w:sz w:val="24"/>
          <w:szCs w:val="24"/>
        </w:rPr>
      </w:pPr>
    </w:p>
    <w:p w14:paraId="444E1753"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02E1AD50"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26C28798"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0FD8882C" w14:textId="77777777" w:rsidR="0013405A" w:rsidRPr="00786F74" w:rsidRDefault="0013405A">
      <w:pPr>
        <w:spacing w:after="0" w:line="360" w:lineRule="auto"/>
        <w:jc w:val="both"/>
        <w:rPr>
          <w:rFonts w:ascii="Palatino Linotype" w:eastAsia="Palatino Linotype" w:hAnsi="Palatino Linotype" w:cs="Palatino Linotype"/>
          <w:sz w:val="24"/>
          <w:szCs w:val="24"/>
        </w:rPr>
      </w:pPr>
    </w:p>
    <w:p w14:paraId="00ECC213" w14:textId="77777777" w:rsidR="0013405A" w:rsidRPr="00786F74" w:rsidRDefault="0013405A">
      <w:pPr>
        <w:spacing w:after="0" w:line="360" w:lineRule="auto"/>
        <w:jc w:val="both"/>
        <w:rPr>
          <w:rFonts w:ascii="Palatino Linotype" w:eastAsia="Palatino Linotype" w:hAnsi="Palatino Linotype" w:cs="Palatino Linotype"/>
          <w:sz w:val="24"/>
          <w:szCs w:val="24"/>
        </w:rPr>
      </w:pPr>
    </w:p>
    <w:sectPr w:rsidR="0013405A" w:rsidRPr="00786F74">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4D2F" w14:textId="77777777" w:rsidR="00F671B3" w:rsidRDefault="00F671B3">
      <w:pPr>
        <w:spacing w:after="0" w:line="240" w:lineRule="auto"/>
      </w:pPr>
      <w:r>
        <w:separator/>
      </w:r>
    </w:p>
  </w:endnote>
  <w:endnote w:type="continuationSeparator" w:id="0">
    <w:p w14:paraId="476BF2B8" w14:textId="77777777" w:rsidR="00F671B3" w:rsidRDefault="00F6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E0E2" w14:textId="77777777" w:rsidR="00467009" w:rsidRDefault="00E017D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94C91">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94C91">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48E722CE" w14:textId="77777777" w:rsidR="00467009" w:rsidRDefault="0046700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ADD3" w14:textId="77777777" w:rsidR="00467009" w:rsidRDefault="00E017D8">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94C9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94C91">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47D455D6" w14:textId="77777777" w:rsidR="00467009" w:rsidRDefault="00467009">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0E53" w14:textId="77777777" w:rsidR="00F671B3" w:rsidRDefault="00F671B3">
      <w:pPr>
        <w:spacing w:after="0" w:line="240" w:lineRule="auto"/>
      </w:pPr>
      <w:r>
        <w:separator/>
      </w:r>
    </w:p>
  </w:footnote>
  <w:footnote w:type="continuationSeparator" w:id="0">
    <w:p w14:paraId="3C640FF2" w14:textId="77777777" w:rsidR="00F671B3" w:rsidRDefault="00F671B3">
      <w:pPr>
        <w:spacing w:after="0" w:line="240" w:lineRule="auto"/>
      </w:pPr>
      <w:r>
        <w:continuationSeparator/>
      </w:r>
    </w:p>
  </w:footnote>
  <w:footnote w:id="1">
    <w:p w14:paraId="2057360C" w14:textId="77777777" w:rsidR="00467009" w:rsidRDefault="00E017D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CC11F09" w14:textId="77777777" w:rsidR="00467009" w:rsidRDefault="00E017D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84E" w14:textId="77777777" w:rsidR="00467009" w:rsidRDefault="00467009">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3"/>
      <w:tblW w:w="10273" w:type="dxa"/>
      <w:tblInd w:w="-1281" w:type="dxa"/>
      <w:tblLayout w:type="fixed"/>
      <w:tblLook w:val="0400" w:firstRow="0" w:lastRow="0" w:firstColumn="0" w:lastColumn="0" w:noHBand="0" w:noVBand="1"/>
    </w:tblPr>
    <w:tblGrid>
      <w:gridCol w:w="5716"/>
      <w:gridCol w:w="4557"/>
    </w:tblGrid>
    <w:tr w:rsidR="00467009" w14:paraId="2A64B1E9" w14:textId="77777777">
      <w:trPr>
        <w:trHeight w:val="246"/>
      </w:trPr>
      <w:tc>
        <w:tcPr>
          <w:tcW w:w="5716" w:type="dxa"/>
        </w:tcPr>
        <w:p w14:paraId="2093FEF5" w14:textId="77777777" w:rsidR="00467009" w:rsidRDefault="00E017D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8A8AF94" w14:textId="77777777" w:rsidR="00467009" w:rsidRDefault="00E017D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05649/INFOEM/IP/RR/2024.</w:t>
          </w:r>
        </w:p>
      </w:tc>
    </w:tr>
    <w:tr w:rsidR="00467009" w14:paraId="7663C7AF" w14:textId="77777777">
      <w:trPr>
        <w:trHeight w:val="212"/>
      </w:trPr>
      <w:tc>
        <w:tcPr>
          <w:tcW w:w="5716" w:type="dxa"/>
        </w:tcPr>
        <w:p w14:paraId="7409F5C2" w14:textId="77777777" w:rsidR="00467009" w:rsidRDefault="00E017D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D260392" w14:textId="77777777" w:rsidR="00467009" w:rsidRDefault="00467009">
          <w:pPr>
            <w:spacing w:after="120"/>
            <w:ind w:left="-486" w:right="214" w:firstLine="567"/>
            <w:jc w:val="right"/>
            <w:rPr>
              <w:rFonts w:ascii="Palatino Linotype" w:eastAsia="Palatino Linotype" w:hAnsi="Palatino Linotype" w:cs="Palatino Linotype"/>
              <w:sz w:val="24"/>
              <w:szCs w:val="24"/>
            </w:rPr>
          </w:pPr>
        </w:p>
      </w:tc>
    </w:tr>
    <w:tr w:rsidR="00467009" w14:paraId="6A06413C" w14:textId="77777777">
      <w:trPr>
        <w:trHeight w:val="264"/>
      </w:trPr>
      <w:tc>
        <w:tcPr>
          <w:tcW w:w="5716" w:type="dxa"/>
        </w:tcPr>
        <w:p w14:paraId="6CF087FF" w14:textId="77777777" w:rsidR="00467009" w:rsidRDefault="00E017D8">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29E328D" w14:textId="77777777" w:rsidR="00467009" w:rsidRDefault="00E017D8">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Sindicato de Maestros al Servicio del Estado de México.</w:t>
          </w:r>
        </w:p>
      </w:tc>
    </w:tr>
    <w:tr w:rsidR="00467009" w14:paraId="59864127" w14:textId="77777777">
      <w:trPr>
        <w:trHeight w:val="373"/>
      </w:trPr>
      <w:tc>
        <w:tcPr>
          <w:tcW w:w="5716" w:type="dxa"/>
        </w:tcPr>
        <w:p w14:paraId="0D0177DC" w14:textId="77777777" w:rsidR="00467009" w:rsidRDefault="00E017D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C5FFD54" w14:textId="77777777" w:rsidR="00467009" w:rsidRDefault="00E017D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0E7E5382" w14:textId="77777777" w:rsidR="00467009" w:rsidRDefault="00E017D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6F216ED2" wp14:editId="70A553F7">
          <wp:simplePos x="0" y="0"/>
          <wp:positionH relativeFrom="column">
            <wp:posOffset>-645791</wp:posOffset>
          </wp:positionH>
          <wp:positionV relativeFrom="paragraph">
            <wp:posOffset>-1438273</wp:posOffset>
          </wp:positionV>
          <wp:extent cx="7353300" cy="8658225"/>
          <wp:effectExtent l="0" t="0" r="0" b="0"/>
          <wp:wrapNone/>
          <wp:docPr id="8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403E" w14:textId="77777777" w:rsidR="00467009" w:rsidRDefault="00467009">
    <w:pPr>
      <w:widowControl w:val="0"/>
      <w:pBdr>
        <w:top w:val="nil"/>
        <w:left w:val="nil"/>
        <w:bottom w:val="nil"/>
        <w:right w:val="nil"/>
        <w:between w:val="nil"/>
      </w:pBdr>
      <w:spacing w:after="0" w:line="276" w:lineRule="auto"/>
      <w:rPr>
        <w:color w:val="000000"/>
      </w:rPr>
    </w:pPr>
  </w:p>
  <w:tbl>
    <w:tblPr>
      <w:tblStyle w:val="a4"/>
      <w:tblW w:w="10273" w:type="dxa"/>
      <w:tblInd w:w="-1281" w:type="dxa"/>
      <w:tblLayout w:type="fixed"/>
      <w:tblLook w:val="0400" w:firstRow="0" w:lastRow="0" w:firstColumn="0" w:lastColumn="0" w:noHBand="0" w:noVBand="1"/>
    </w:tblPr>
    <w:tblGrid>
      <w:gridCol w:w="5716"/>
      <w:gridCol w:w="4557"/>
    </w:tblGrid>
    <w:tr w:rsidR="00467009" w14:paraId="099C008E" w14:textId="77777777">
      <w:trPr>
        <w:trHeight w:val="246"/>
      </w:trPr>
      <w:tc>
        <w:tcPr>
          <w:tcW w:w="5716" w:type="dxa"/>
        </w:tcPr>
        <w:p w14:paraId="334168B6" w14:textId="77777777" w:rsidR="00467009" w:rsidRDefault="00E017D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6F5ACDF4" w14:textId="77777777" w:rsidR="00467009" w:rsidRDefault="00E017D8">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05649/INFOEM/IP/RR/2024.</w:t>
          </w:r>
        </w:p>
      </w:tc>
    </w:tr>
    <w:tr w:rsidR="00467009" w14:paraId="0041BD92" w14:textId="77777777">
      <w:trPr>
        <w:trHeight w:val="212"/>
      </w:trPr>
      <w:tc>
        <w:tcPr>
          <w:tcW w:w="5716" w:type="dxa"/>
        </w:tcPr>
        <w:p w14:paraId="40CE0541" w14:textId="77777777" w:rsidR="00467009" w:rsidRDefault="00E017D8">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AAC54E6" w14:textId="15361975" w:rsidR="00467009" w:rsidRDefault="0081430C">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 XXXXX XXXX</w:t>
          </w:r>
          <w:r w:rsidR="00E017D8">
            <w:rPr>
              <w:rFonts w:ascii="Palatino Linotype" w:eastAsia="Palatino Linotype" w:hAnsi="Palatino Linotype" w:cs="Palatino Linotype"/>
              <w:sz w:val="24"/>
              <w:szCs w:val="24"/>
            </w:rPr>
            <w:t>.</w:t>
          </w:r>
        </w:p>
      </w:tc>
    </w:tr>
    <w:tr w:rsidR="00467009" w14:paraId="4BA0BC8E" w14:textId="77777777">
      <w:trPr>
        <w:trHeight w:val="264"/>
      </w:trPr>
      <w:tc>
        <w:tcPr>
          <w:tcW w:w="5716" w:type="dxa"/>
        </w:tcPr>
        <w:p w14:paraId="75123E7C" w14:textId="77777777" w:rsidR="00467009" w:rsidRDefault="00E017D8">
          <w:pPr>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57F420F2" w14:textId="77777777" w:rsidR="00467009" w:rsidRDefault="00E017D8">
          <w:pPr>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Sindicato de Maestros al Servicio del Estado de México.</w:t>
          </w:r>
        </w:p>
      </w:tc>
    </w:tr>
    <w:tr w:rsidR="00467009" w14:paraId="21DDB534" w14:textId="77777777">
      <w:trPr>
        <w:trHeight w:val="373"/>
      </w:trPr>
      <w:tc>
        <w:tcPr>
          <w:tcW w:w="5716" w:type="dxa"/>
        </w:tcPr>
        <w:p w14:paraId="706E68DA" w14:textId="77777777" w:rsidR="00467009" w:rsidRDefault="00E017D8">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6B96828" w14:textId="77777777" w:rsidR="00467009" w:rsidRDefault="00E017D8">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17D4A3B" w14:textId="77777777" w:rsidR="00467009" w:rsidRDefault="00E017D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1193174E" wp14:editId="52F1C674">
          <wp:simplePos x="0" y="0"/>
          <wp:positionH relativeFrom="column">
            <wp:posOffset>-674366</wp:posOffset>
          </wp:positionH>
          <wp:positionV relativeFrom="paragraph">
            <wp:posOffset>-1419223</wp:posOffset>
          </wp:positionV>
          <wp:extent cx="7353300" cy="8658225"/>
          <wp:effectExtent l="0" t="0" r="0" b="0"/>
          <wp:wrapNone/>
          <wp:docPr id="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01E2"/>
    <w:multiLevelType w:val="multilevel"/>
    <w:tmpl w:val="DF28C2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A975F9"/>
    <w:multiLevelType w:val="multilevel"/>
    <w:tmpl w:val="3D68413C"/>
    <w:lvl w:ilvl="0">
      <w:start w:val="408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007E61"/>
    <w:multiLevelType w:val="multilevel"/>
    <w:tmpl w:val="60306A1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62FA6C70"/>
    <w:multiLevelType w:val="multilevel"/>
    <w:tmpl w:val="8C984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2009E2"/>
    <w:multiLevelType w:val="multilevel"/>
    <w:tmpl w:val="BC6876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BCD46F1"/>
    <w:multiLevelType w:val="multilevel"/>
    <w:tmpl w:val="7C20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09"/>
    <w:rsid w:val="0013405A"/>
    <w:rsid w:val="001401AC"/>
    <w:rsid w:val="003A05DA"/>
    <w:rsid w:val="0046356D"/>
    <w:rsid w:val="00467009"/>
    <w:rsid w:val="00786F74"/>
    <w:rsid w:val="0081430C"/>
    <w:rsid w:val="009727DA"/>
    <w:rsid w:val="00994C91"/>
    <w:rsid w:val="00E017D8"/>
    <w:rsid w:val="00F67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0407"/>
  <w15:docId w15:val="{6D3F3F1D-C77A-42B0-A5A5-11D94EE7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F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A4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5FB"/>
  </w:style>
  <w:style w:type="paragraph" w:styleId="Piedepgina">
    <w:name w:val="footer"/>
    <w:basedOn w:val="Normal"/>
    <w:link w:val="PiedepginaCar"/>
    <w:uiPriority w:val="99"/>
    <w:unhideWhenUsed/>
    <w:rsid w:val="003A4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5FB"/>
  </w:style>
  <w:style w:type="table" w:customStyle="1" w:styleId="4">
    <w:name w:val="4"/>
    <w:basedOn w:val="Tablanormal"/>
    <w:rsid w:val="00423CF4"/>
    <w:pPr>
      <w:spacing w:after="0" w:line="240" w:lineRule="auto"/>
    </w:pPr>
    <w:tblPr>
      <w:tblStyleRowBandSize w:val="1"/>
      <w:tblStyleColBandSize w:val="1"/>
      <w:tblInd w:w="0" w:type="nil"/>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1617B"/>
    <w:pPr>
      <w:ind w:left="720"/>
      <w:contextualSpacing/>
    </w:pPr>
  </w:style>
  <w:style w:type="paragraph" w:styleId="NormalWeb">
    <w:name w:val="Normal (Web)"/>
    <w:basedOn w:val="Normal"/>
    <w:uiPriority w:val="99"/>
    <w:unhideWhenUsed/>
    <w:rsid w:val="0069173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12416C"/>
  </w:style>
  <w:style w:type="paragraph" w:customStyle="1" w:styleId="Fundamentos">
    <w:name w:val="Fundamentos"/>
    <w:basedOn w:val="Normal"/>
    <w:qFormat/>
    <w:rsid w:val="0012416C"/>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a2">
    <w:basedOn w:val="TableNormal0"/>
    <w:pPr>
      <w:spacing w:after="0" w:line="240" w:lineRule="auto"/>
    </w:pPr>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lo.org.mx/pdf/rlds/n23/1870-4670-rlds-23-0017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RS72m/BeIJ94sH3sc7llzTbIA==">CgMxLjAyCWguMWZvYjl0ZTIJaC4zMGowemxsMghoLmdqZGd4czgAciExMmc5Z0ZXd1pvN0RXQ1pZeThLZDdCYkdmaXZ6VlJaNzY=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10021</Words>
  <Characters>55118</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2024-11-07T21:11:00Z</cp:lastPrinted>
  <dcterms:created xsi:type="dcterms:W3CDTF">2024-11-28T20:01:00Z</dcterms:created>
  <dcterms:modified xsi:type="dcterms:W3CDTF">2024-11-28T20:01:00Z</dcterms:modified>
</cp:coreProperties>
</file>