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5A20" w14:textId="77777777" w:rsidR="007F0775" w:rsidRDefault="007F0775" w:rsidP="00C91BA7">
      <w:pPr>
        <w:spacing w:line="360" w:lineRule="auto"/>
        <w:jc w:val="both"/>
        <w:rPr>
          <w:rFonts w:ascii="Palatino Linotype" w:eastAsia="Palatino Linotype" w:hAnsi="Palatino Linotype" w:cs="Palatino Linotype"/>
        </w:rPr>
      </w:pPr>
    </w:p>
    <w:p w14:paraId="7D154577" w14:textId="5EF5435A" w:rsidR="009B616B" w:rsidRDefault="005A212F" w:rsidP="00C91BA7">
      <w:pPr>
        <w:spacing w:line="360" w:lineRule="auto"/>
        <w:jc w:val="both"/>
        <w:rPr>
          <w:rFonts w:ascii="Palatino Linotype" w:eastAsia="Palatino Linotype" w:hAnsi="Palatino Linotype" w:cs="Palatino Linotype"/>
        </w:rPr>
      </w:pPr>
      <w:r w:rsidRPr="00C91BA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w:t>
      </w:r>
      <w:r w:rsidR="00CD1FA6" w:rsidRPr="00C91BA7">
        <w:rPr>
          <w:rFonts w:ascii="Palatino Linotype" w:eastAsia="Palatino Linotype" w:hAnsi="Palatino Linotype" w:cs="Palatino Linotype"/>
        </w:rPr>
        <w:t xml:space="preserve">en Metepec, Estado de México, </w:t>
      </w:r>
      <w:r w:rsidR="009B06D8">
        <w:rPr>
          <w:rFonts w:ascii="Palatino Linotype" w:hAnsi="Palatino Linotype" w:cs="Arial"/>
          <w:color w:val="000000"/>
        </w:rPr>
        <w:t>a veintiuno de febrero de dos mil veinticuatro</w:t>
      </w:r>
      <w:r w:rsidRPr="00C91BA7">
        <w:rPr>
          <w:rFonts w:ascii="Palatino Linotype" w:eastAsia="Palatino Linotype" w:hAnsi="Palatino Linotype" w:cs="Palatino Linotype"/>
        </w:rPr>
        <w:t xml:space="preserve">. </w:t>
      </w:r>
    </w:p>
    <w:p w14:paraId="6C9EECCD" w14:textId="77777777" w:rsidR="00C91BA7" w:rsidRPr="00C91BA7" w:rsidRDefault="00C91BA7" w:rsidP="00C91BA7">
      <w:pPr>
        <w:spacing w:line="360" w:lineRule="auto"/>
        <w:jc w:val="both"/>
        <w:rPr>
          <w:rFonts w:ascii="Palatino Linotype" w:eastAsia="Palatino Linotype" w:hAnsi="Palatino Linotype" w:cs="Palatino Linotype"/>
        </w:rPr>
      </w:pPr>
    </w:p>
    <w:p w14:paraId="3416E4B6" w14:textId="563C88F9" w:rsidR="009B616B" w:rsidRDefault="005A212F" w:rsidP="00C91BA7">
      <w:pPr>
        <w:spacing w:line="360" w:lineRule="auto"/>
        <w:jc w:val="both"/>
        <w:rPr>
          <w:rFonts w:ascii="Palatino Linotype" w:eastAsia="Palatino Linotype" w:hAnsi="Palatino Linotype" w:cs="Palatino Linotype"/>
        </w:rPr>
      </w:pPr>
      <w:r w:rsidRPr="00C91BA7">
        <w:rPr>
          <w:rFonts w:ascii="Palatino Linotype" w:eastAsia="Palatino Linotype" w:hAnsi="Palatino Linotype" w:cs="Palatino Linotype"/>
          <w:b/>
        </w:rPr>
        <w:t>VISTO</w:t>
      </w:r>
      <w:r w:rsidRPr="00C91BA7">
        <w:rPr>
          <w:rFonts w:ascii="Palatino Linotype" w:eastAsia="Palatino Linotype" w:hAnsi="Palatino Linotype" w:cs="Palatino Linotype"/>
        </w:rPr>
        <w:t xml:space="preserve"> el expediente formado con motivo del recurso de revisión </w:t>
      </w:r>
      <w:r w:rsidR="00C63137">
        <w:rPr>
          <w:rFonts w:ascii="Palatino Linotype" w:eastAsia="Palatino Linotype" w:hAnsi="Palatino Linotype" w:cs="Palatino Linotype"/>
          <w:b/>
          <w:lang w:val="es-419"/>
        </w:rPr>
        <w:t>0</w:t>
      </w:r>
      <w:r w:rsidR="00CB59B8">
        <w:rPr>
          <w:rFonts w:ascii="Palatino Linotype" w:eastAsia="Palatino Linotype" w:hAnsi="Palatino Linotype" w:cs="Palatino Linotype"/>
          <w:b/>
          <w:lang w:val="es-MX"/>
        </w:rPr>
        <w:t>7045</w:t>
      </w:r>
      <w:r w:rsidRPr="00C91BA7">
        <w:rPr>
          <w:rFonts w:ascii="Palatino Linotype" w:eastAsia="Palatino Linotype" w:hAnsi="Palatino Linotype" w:cs="Palatino Linotype"/>
          <w:b/>
        </w:rPr>
        <w:t>/</w:t>
      </w:r>
      <w:proofErr w:type="spellStart"/>
      <w:r w:rsidRPr="00C91BA7">
        <w:rPr>
          <w:rFonts w:ascii="Palatino Linotype" w:eastAsia="Palatino Linotype" w:hAnsi="Palatino Linotype" w:cs="Palatino Linotype"/>
          <w:b/>
        </w:rPr>
        <w:t>INFOEM</w:t>
      </w:r>
      <w:proofErr w:type="spellEnd"/>
      <w:r w:rsidRPr="00C91BA7">
        <w:rPr>
          <w:rFonts w:ascii="Palatino Linotype" w:eastAsia="Palatino Linotype" w:hAnsi="Palatino Linotype" w:cs="Palatino Linotype"/>
          <w:b/>
        </w:rPr>
        <w:t>/IP/</w:t>
      </w:r>
      <w:proofErr w:type="spellStart"/>
      <w:r w:rsidRPr="00C91BA7">
        <w:rPr>
          <w:rFonts w:ascii="Palatino Linotype" w:eastAsia="Palatino Linotype" w:hAnsi="Palatino Linotype" w:cs="Palatino Linotype"/>
          <w:b/>
        </w:rPr>
        <w:t>RR</w:t>
      </w:r>
      <w:proofErr w:type="spellEnd"/>
      <w:r w:rsidRPr="00C91BA7">
        <w:rPr>
          <w:rFonts w:ascii="Palatino Linotype" w:eastAsia="Palatino Linotype" w:hAnsi="Palatino Linotype" w:cs="Palatino Linotype"/>
          <w:b/>
        </w:rPr>
        <w:t>/202</w:t>
      </w:r>
      <w:r w:rsidR="008F10A2">
        <w:rPr>
          <w:rFonts w:ascii="Palatino Linotype" w:eastAsia="Palatino Linotype" w:hAnsi="Palatino Linotype" w:cs="Palatino Linotype"/>
          <w:b/>
        </w:rPr>
        <w:t>3</w:t>
      </w:r>
      <w:r w:rsidRPr="00C91BA7">
        <w:rPr>
          <w:rFonts w:ascii="Palatino Linotype" w:eastAsia="Palatino Linotype" w:hAnsi="Palatino Linotype" w:cs="Palatino Linotype"/>
        </w:rPr>
        <w:t>, interpuesto por</w:t>
      </w:r>
      <w:r w:rsidR="007F0775">
        <w:rPr>
          <w:rFonts w:ascii="Palatino Linotype" w:eastAsia="Palatino Linotype" w:hAnsi="Palatino Linotype" w:cs="Palatino Linotype"/>
          <w:lang w:val="es-419"/>
        </w:rPr>
        <w:t xml:space="preserve"> </w:t>
      </w:r>
      <w:r w:rsidR="00CB59B8">
        <w:rPr>
          <w:rFonts w:ascii="Palatino Linotype" w:eastAsia="Palatino Linotype" w:hAnsi="Palatino Linotype" w:cs="Palatino Linotype"/>
          <w:lang w:val="es-419"/>
        </w:rPr>
        <w:t xml:space="preserve">el </w:t>
      </w:r>
      <w:r w:rsidR="00CB59B8" w:rsidRPr="00CB59B8">
        <w:rPr>
          <w:rFonts w:ascii="Palatino Linotype" w:eastAsia="Palatino Linotype" w:hAnsi="Palatino Linotype" w:cs="Palatino Linotype"/>
          <w:b/>
          <w:lang w:val="es-419"/>
        </w:rPr>
        <w:t xml:space="preserve">C. </w:t>
      </w:r>
      <w:proofErr w:type="spellStart"/>
      <w:r w:rsidR="00570A06">
        <w:rPr>
          <w:rFonts w:ascii="Palatino Linotype" w:eastAsia="Palatino Linotype" w:hAnsi="Palatino Linotype" w:cs="Palatino Linotype"/>
          <w:b/>
          <w:lang w:val="es-419"/>
        </w:rPr>
        <w:t>XXXXXXXXXXXXXXX</w:t>
      </w:r>
      <w:proofErr w:type="spellEnd"/>
      <w:r w:rsidR="00CB59B8">
        <w:rPr>
          <w:rFonts w:ascii="Palatino Linotype" w:eastAsia="Palatino Linotype" w:hAnsi="Palatino Linotype" w:cs="Palatino Linotype"/>
          <w:lang w:val="es-419"/>
        </w:rPr>
        <w:t xml:space="preserve"> </w:t>
      </w:r>
      <w:r w:rsidR="00C63137">
        <w:rPr>
          <w:rFonts w:ascii="Palatino Linotype" w:eastAsia="Palatino Linotype" w:hAnsi="Palatino Linotype" w:cs="Palatino Linotype"/>
          <w:lang w:val="es-419"/>
        </w:rPr>
        <w:t xml:space="preserve">que </w:t>
      </w:r>
      <w:r w:rsidRPr="008F10A2">
        <w:rPr>
          <w:rFonts w:ascii="Palatino Linotype" w:eastAsia="Palatino Linotype" w:hAnsi="Palatino Linotype" w:cs="Palatino Linotype"/>
        </w:rPr>
        <w:t xml:space="preserve">en lo sucesivo </w:t>
      </w:r>
      <w:r w:rsidR="00CB59B8">
        <w:rPr>
          <w:rFonts w:ascii="Palatino Linotype" w:eastAsia="Palatino Linotype" w:hAnsi="Palatino Linotype" w:cs="Palatino Linotype"/>
        </w:rPr>
        <w:t xml:space="preserve">será </w:t>
      </w:r>
      <w:r w:rsidRPr="008F10A2">
        <w:rPr>
          <w:rFonts w:ascii="Palatino Linotype" w:eastAsia="Palatino Linotype" w:hAnsi="Palatino Linotype" w:cs="Palatino Linotype"/>
        </w:rPr>
        <w:t xml:space="preserve">la parte </w:t>
      </w:r>
      <w:r w:rsidRPr="008F10A2">
        <w:rPr>
          <w:rFonts w:ascii="Palatino Linotype" w:eastAsia="Palatino Linotype" w:hAnsi="Palatino Linotype" w:cs="Palatino Linotype"/>
          <w:b/>
        </w:rPr>
        <w:t>Recurrente,</w:t>
      </w:r>
      <w:r w:rsidRPr="008F10A2">
        <w:rPr>
          <w:rFonts w:ascii="Palatino Linotype" w:eastAsia="Palatino Linotype" w:hAnsi="Palatino Linotype" w:cs="Palatino Linotype"/>
        </w:rPr>
        <w:t xml:space="preserve"> en contra de la respuesta a su solicitud </w:t>
      </w:r>
      <w:r w:rsidR="00CB59B8">
        <w:rPr>
          <w:rFonts w:ascii="Palatino Linotype" w:eastAsia="Palatino Linotype" w:hAnsi="Palatino Linotype" w:cs="Palatino Linotype"/>
        </w:rPr>
        <w:t xml:space="preserve">de información </w:t>
      </w:r>
      <w:r w:rsidRPr="008F10A2">
        <w:rPr>
          <w:rFonts w:ascii="Palatino Linotype" w:eastAsia="Palatino Linotype" w:hAnsi="Palatino Linotype" w:cs="Palatino Linotype"/>
        </w:rPr>
        <w:t xml:space="preserve">por parte del </w:t>
      </w:r>
      <w:r w:rsidR="00CB59B8" w:rsidRPr="00CB59B8">
        <w:rPr>
          <w:rFonts w:ascii="Palatino Linotype" w:eastAsia="Palatino Linotype" w:hAnsi="Palatino Linotype" w:cs="Palatino Linotype"/>
          <w:b/>
        </w:rPr>
        <w:t>Ayuntamiento de Cuautitlán Izcalli</w:t>
      </w:r>
      <w:r w:rsidRPr="00CB59B8">
        <w:rPr>
          <w:rFonts w:ascii="Palatino Linotype" w:eastAsia="Palatino Linotype" w:hAnsi="Palatino Linotype" w:cs="Palatino Linotype"/>
        </w:rPr>
        <w:t xml:space="preserve">, </w:t>
      </w:r>
      <w:r w:rsidRPr="008F10A2">
        <w:rPr>
          <w:rFonts w:ascii="Palatino Linotype" w:eastAsia="Palatino Linotype" w:hAnsi="Palatino Linotype" w:cs="Palatino Linotype"/>
        </w:rPr>
        <w:t>en lo</w:t>
      </w:r>
      <w:r w:rsidRPr="00C91BA7">
        <w:rPr>
          <w:rFonts w:ascii="Palatino Linotype" w:eastAsia="Palatino Linotype" w:hAnsi="Palatino Linotype" w:cs="Palatino Linotype"/>
        </w:rPr>
        <w:t xml:space="preserve"> sucesivo el </w:t>
      </w:r>
      <w:r w:rsidRPr="00C91BA7">
        <w:rPr>
          <w:rFonts w:ascii="Palatino Linotype" w:eastAsia="Palatino Linotype" w:hAnsi="Palatino Linotype" w:cs="Palatino Linotype"/>
          <w:b/>
        </w:rPr>
        <w:t xml:space="preserve">Sujeto Obligado, </w:t>
      </w:r>
      <w:r w:rsidRPr="00C91BA7">
        <w:rPr>
          <w:rFonts w:ascii="Palatino Linotype" w:eastAsia="Palatino Linotype" w:hAnsi="Palatino Linotype" w:cs="Palatino Linotype"/>
        </w:rPr>
        <w:t>se procede a dictar la presente resoluc</w:t>
      </w:r>
      <w:r w:rsidR="00C91BA7">
        <w:rPr>
          <w:rFonts w:ascii="Palatino Linotype" w:eastAsia="Palatino Linotype" w:hAnsi="Palatino Linotype" w:cs="Palatino Linotype"/>
        </w:rPr>
        <w:t>ión con base en los siguientes:</w:t>
      </w:r>
    </w:p>
    <w:p w14:paraId="0A481A04" w14:textId="77777777" w:rsidR="00C91BA7" w:rsidRPr="00C91BA7" w:rsidRDefault="00C91BA7" w:rsidP="00C91BA7">
      <w:pPr>
        <w:spacing w:line="360" w:lineRule="auto"/>
        <w:jc w:val="both"/>
        <w:rPr>
          <w:rFonts w:ascii="Palatino Linotype" w:eastAsia="Palatino Linotype" w:hAnsi="Palatino Linotype" w:cs="Palatino Linotype"/>
        </w:rPr>
      </w:pPr>
    </w:p>
    <w:p w14:paraId="6D50E4F8" w14:textId="405DD751" w:rsidR="009B616B" w:rsidRPr="00C91BA7" w:rsidRDefault="005A212F" w:rsidP="00C91BA7">
      <w:pPr>
        <w:spacing w:line="360" w:lineRule="auto"/>
        <w:jc w:val="center"/>
        <w:rPr>
          <w:rFonts w:ascii="Palatino Linotype" w:eastAsia="Palatino Linotype" w:hAnsi="Palatino Linotype" w:cs="Palatino Linotype"/>
          <w:b/>
        </w:rPr>
      </w:pPr>
      <w:r w:rsidRPr="00C91BA7">
        <w:rPr>
          <w:rFonts w:ascii="Palatino Linotype" w:eastAsia="Palatino Linotype" w:hAnsi="Palatino Linotype" w:cs="Palatino Linotype"/>
          <w:b/>
        </w:rPr>
        <w:t>A N T E C E D E N T E S</w:t>
      </w:r>
    </w:p>
    <w:p w14:paraId="6A611417" w14:textId="77777777" w:rsidR="00C91BA7" w:rsidRDefault="00C91BA7" w:rsidP="00C91BA7">
      <w:pPr>
        <w:spacing w:line="360" w:lineRule="auto"/>
        <w:jc w:val="both"/>
        <w:rPr>
          <w:rFonts w:ascii="Palatino Linotype" w:eastAsia="Palatino Linotype" w:hAnsi="Palatino Linotype" w:cs="Palatino Linotype"/>
          <w:b/>
        </w:rPr>
      </w:pPr>
    </w:p>
    <w:p w14:paraId="1434D872" w14:textId="77777777" w:rsidR="00C91BA7" w:rsidRPr="00C91BA7" w:rsidRDefault="00C91BA7" w:rsidP="00C91BA7">
      <w:pPr>
        <w:spacing w:line="360" w:lineRule="auto"/>
        <w:jc w:val="both"/>
        <w:rPr>
          <w:rFonts w:ascii="Palatino Linotype" w:eastAsia="Palatino Linotype" w:hAnsi="Palatino Linotype" w:cs="Palatino Linotype"/>
          <w:sz w:val="28"/>
        </w:rPr>
      </w:pPr>
      <w:r w:rsidRPr="00C91BA7">
        <w:rPr>
          <w:rFonts w:ascii="Palatino Linotype" w:eastAsia="Palatino Linotype" w:hAnsi="Palatino Linotype" w:cs="Palatino Linotype"/>
          <w:b/>
          <w:sz w:val="28"/>
        </w:rPr>
        <w:t>PRIMERO</w:t>
      </w:r>
      <w:r w:rsidR="005A212F" w:rsidRPr="00C91BA7">
        <w:rPr>
          <w:rFonts w:ascii="Palatino Linotype" w:eastAsia="Palatino Linotype" w:hAnsi="Palatino Linotype" w:cs="Palatino Linotype"/>
          <w:b/>
          <w:sz w:val="28"/>
        </w:rPr>
        <w:t>. Solicitud de acceso a la información.</w:t>
      </w:r>
      <w:r w:rsidR="005A212F" w:rsidRPr="00C91BA7">
        <w:rPr>
          <w:rFonts w:ascii="Palatino Linotype" w:eastAsia="Palatino Linotype" w:hAnsi="Palatino Linotype" w:cs="Palatino Linotype"/>
          <w:sz w:val="28"/>
        </w:rPr>
        <w:t xml:space="preserve"> </w:t>
      </w:r>
    </w:p>
    <w:p w14:paraId="536CE98A" w14:textId="6E3AB4FA" w:rsidR="009B616B" w:rsidRDefault="005A212F" w:rsidP="00C91BA7">
      <w:pPr>
        <w:spacing w:line="360" w:lineRule="auto"/>
        <w:jc w:val="both"/>
        <w:rPr>
          <w:rFonts w:ascii="Palatino Linotype" w:eastAsia="Palatino Linotype" w:hAnsi="Palatino Linotype" w:cs="Palatino Linotype"/>
        </w:rPr>
      </w:pPr>
      <w:r w:rsidRPr="00C91BA7">
        <w:rPr>
          <w:rFonts w:ascii="Palatino Linotype" w:eastAsia="Palatino Linotype" w:hAnsi="Palatino Linotype" w:cs="Palatino Linotype"/>
        </w:rPr>
        <w:t xml:space="preserve">Con fecha </w:t>
      </w:r>
      <w:r w:rsidR="002B6A0B">
        <w:rPr>
          <w:rFonts w:ascii="Palatino Linotype" w:eastAsia="Palatino Linotype" w:hAnsi="Palatino Linotype" w:cs="Palatino Linotype"/>
          <w:b/>
          <w:lang w:val="es-MX"/>
        </w:rPr>
        <w:t xml:space="preserve">veinticinco </w:t>
      </w:r>
      <w:r w:rsidR="001C7434" w:rsidRPr="00C91BA7">
        <w:rPr>
          <w:rFonts w:ascii="Palatino Linotype" w:eastAsia="Palatino Linotype" w:hAnsi="Palatino Linotype" w:cs="Palatino Linotype"/>
          <w:b/>
        </w:rPr>
        <w:t xml:space="preserve">de </w:t>
      </w:r>
      <w:r w:rsidR="002B6A0B">
        <w:rPr>
          <w:rFonts w:ascii="Palatino Linotype" w:eastAsia="Palatino Linotype" w:hAnsi="Palatino Linotype" w:cs="Palatino Linotype"/>
          <w:b/>
          <w:lang w:val="es-419"/>
        </w:rPr>
        <w:t>septiembre</w:t>
      </w:r>
      <w:r w:rsidR="008F10A2">
        <w:rPr>
          <w:rFonts w:ascii="Palatino Linotype" w:eastAsia="Palatino Linotype" w:hAnsi="Palatino Linotype" w:cs="Palatino Linotype"/>
          <w:b/>
          <w:lang w:val="es-MX"/>
        </w:rPr>
        <w:t xml:space="preserve"> </w:t>
      </w:r>
      <w:r w:rsidRPr="00C91BA7">
        <w:rPr>
          <w:rFonts w:ascii="Palatino Linotype" w:eastAsia="Palatino Linotype" w:hAnsi="Palatino Linotype" w:cs="Palatino Linotype"/>
          <w:b/>
        </w:rPr>
        <w:t xml:space="preserve">de dos mil </w:t>
      </w:r>
      <w:r w:rsidR="008F10A2">
        <w:rPr>
          <w:rFonts w:ascii="Palatino Linotype" w:eastAsia="Palatino Linotype" w:hAnsi="Palatino Linotype" w:cs="Palatino Linotype"/>
          <w:b/>
        </w:rPr>
        <w:t>veintitrés</w:t>
      </w:r>
      <w:r w:rsidRPr="00C91BA7">
        <w:rPr>
          <w:rFonts w:ascii="Palatino Linotype" w:eastAsia="Palatino Linotype" w:hAnsi="Palatino Linotype" w:cs="Palatino Linotype"/>
          <w:b/>
        </w:rPr>
        <w:t>,</w:t>
      </w:r>
      <w:r w:rsidRPr="00C91BA7">
        <w:rPr>
          <w:rFonts w:ascii="Palatino Linotype" w:eastAsia="Palatino Linotype" w:hAnsi="Palatino Linotype" w:cs="Palatino Linotype"/>
        </w:rPr>
        <w:t xml:space="preserve"> la parte </w:t>
      </w:r>
      <w:r w:rsidR="001D60B9" w:rsidRPr="00C91BA7">
        <w:rPr>
          <w:rFonts w:ascii="Palatino Linotype" w:eastAsia="Palatino Linotype" w:hAnsi="Palatino Linotype" w:cs="Palatino Linotype"/>
          <w:b/>
        </w:rPr>
        <w:t>R</w:t>
      </w:r>
      <w:r w:rsidRPr="00C91BA7">
        <w:rPr>
          <w:rFonts w:ascii="Palatino Linotype" w:eastAsia="Palatino Linotype" w:hAnsi="Palatino Linotype" w:cs="Palatino Linotype"/>
          <w:b/>
        </w:rPr>
        <w:t xml:space="preserve">ecurrente </w:t>
      </w:r>
      <w:r w:rsidRPr="00C91BA7">
        <w:rPr>
          <w:rFonts w:ascii="Palatino Linotype" w:eastAsia="Palatino Linotype" w:hAnsi="Palatino Linotype" w:cs="Palatino Linotype"/>
        </w:rPr>
        <w:t xml:space="preserve">presentó, través del Sistema de Acceso a la Información Mexiquense, en lo subsecuente el </w:t>
      </w:r>
      <w:proofErr w:type="spellStart"/>
      <w:r w:rsidRPr="00C91BA7">
        <w:rPr>
          <w:rFonts w:ascii="Palatino Linotype" w:eastAsia="Palatino Linotype" w:hAnsi="Palatino Linotype" w:cs="Palatino Linotype"/>
          <w:b/>
        </w:rPr>
        <w:t>SAIMEX</w:t>
      </w:r>
      <w:proofErr w:type="spellEnd"/>
      <w:r w:rsidRPr="00C91BA7">
        <w:rPr>
          <w:rFonts w:ascii="Palatino Linotype" w:eastAsia="Palatino Linotype" w:hAnsi="Palatino Linotype" w:cs="Palatino Linotype"/>
          <w:b/>
        </w:rPr>
        <w:t>,</w:t>
      </w:r>
      <w:r w:rsidRPr="00C91BA7">
        <w:rPr>
          <w:rFonts w:ascii="Palatino Linotype" w:eastAsia="Palatino Linotype" w:hAnsi="Palatino Linotype" w:cs="Palatino Linotype"/>
        </w:rPr>
        <w:t xml:space="preserve"> ante el </w:t>
      </w:r>
      <w:r w:rsidRPr="00C91BA7">
        <w:rPr>
          <w:rFonts w:ascii="Palatino Linotype" w:eastAsia="Palatino Linotype" w:hAnsi="Palatino Linotype" w:cs="Palatino Linotype"/>
          <w:b/>
        </w:rPr>
        <w:t>Sujeto Obligado</w:t>
      </w:r>
      <w:r w:rsidRPr="00C91BA7">
        <w:rPr>
          <w:rFonts w:ascii="Palatino Linotype" w:eastAsia="Palatino Linotype" w:hAnsi="Palatino Linotype" w:cs="Palatino Linotype"/>
        </w:rPr>
        <w:t>, la solicitud de acceso a la información pública, a la que se le asignó el número</w:t>
      </w:r>
      <w:r w:rsidRPr="00C91BA7">
        <w:rPr>
          <w:rFonts w:ascii="Palatino Linotype" w:eastAsia="Palatino Linotype" w:hAnsi="Palatino Linotype" w:cs="Palatino Linotype"/>
          <w:b/>
        </w:rPr>
        <w:t xml:space="preserve"> </w:t>
      </w:r>
      <w:r w:rsidR="0009799E" w:rsidRPr="002B6A0B">
        <w:rPr>
          <w:rFonts w:ascii="Palatino Linotype" w:eastAsia="Palatino Linotype" w:hAnsi="Palatino Linotype" w:cs="Palatino Linotype"/>
          <w:b/>
        </w:rPr>
        <w:t>00</w:t>
      </w:r>
      <w:r w:rsidR="002B6A0B" w:rsidRPr="002B6A0B">
        <w:rPr>
          <w:rFonts w:ascii="Palatino Linotype" w:eastAsia="Palatino Linotype" w:hAnsi="Palatino Linotype" w:cs="Palatino Linotype"/>
          <w:b/>
        </w:rPr>
        <w:t>571</w:t>
      </w:r>
      <w:r w:rsidR="0009799E" w:rsidRPr="002B6A0B">
        <w:rPr>
          <w:rFonts w:ascii="Palatino Linotype" w:eastAsia="Palatino Linotype" w:hAnsi="Palatino Linotype" w:cs="Palatino Linotype"/>
          <w:b/>
        </w:rPr>
        <w:t>/</w:t>
      </w:r>
      <w:proofErr w:type="spellStart"/>
      <w:r w:rsidR="002B6A0B" w:rsidRPr="002B6A0B">
        <w:rPr>
          <w:rFonts w:ascii="Palatino Linotype" w:eastAsia="Palatino Linotype" w:hAnsi="Palatino Linotype" w:cs="Palatino Linotype"/>
          <w:b/>
        </w:rPr>
        <w:t>CUAUTIZC</w:t>
      </w:r>
      <w:proofErr w:type="spellEnd"/>
      <w:r w:rsidR="0009799E" w:rsidRPr="002B6A0B">
        <w:rPr>
          <w:rFonts w:ascii="Palatino Linotype" w:eastAsia="Palatino Linotype" w:hAnsi="Palatino Linotype" w:cs="Palatino Linotype"/>
          <w:b/>
        </w:rPr>
        <w:t>/IP</w:t>
      </w:r>
      <w:r w:rsidR="0009799E" w:rsidRPr="00C91BA7">
        <w:rPr>
          <w:rFonts w:ascii="Palatino Linotype" w:eastAsia="Palatino Linotype" w:hAnsi="Palatino Linotype" w:cs="Palatino Linotype"/>
          <w:b/>
        </w:rPr>
        <w:t>/202</w:t>
      </w:r>
      <w:r w:rsidR="008F10A2">
        <w:rPr>
          <w:rFonts w:ascii="Palatino Linotype" w:eastAsia="Palatino Linotype" w:hAnsi="Palatino Linotype" w:cs="Palatino Linotype"/>
          <w:b/>
        </w:rPr>
        <w:t>3</w:t>
      </w:r>
      <w:r w:rsidRPr="00C91BA7">
        <w:rPr>
          <w:rFonts w:ascii="Palatino Linotype" w:eastAsia="Palatino Linotype" w:hAnsi="Palatino Linotype" w:cs="Palatino Linotype"/>
          <w:b/>
        </w:rPr>
        <w:t xml:space="preserve">, </w:t>
      </w:r>
      <w:r w:rsidRPr="00C91BA7">
        <w:rPr>
          <w:rFonts w:ascii="Palatino Linotype" w:eastAsia="Palatino Linotype" w:hAnsi="Palatino Linotype" w:cs="Palatino Linotype"/>
        </w:rPr>
        <w:t>mediante la cual req</w:t>
      </w:r>
      <w:r w:rsidR="00C91BA7">
        <w:rPr>
          <w:rFonts w:ascii="Palatino Linotype" w:eastAsia="Palatino Linotype" w:hAnsi="Palatino Linotype" w:cs="Palatino Linotype"/>
        </w:rPr>
        <w:t>uirió la información siguiente:</w:t>
      </w:r>
    </w:p>
    <w:p w14:paraId="2CD6C41D" w14:textId="77777777" w:rsidR="00C91BA7" w:rsidRPr="00C91BA7" w:rsidRDefault="00C91BA7" w:rsidP="00C91BA7">
      <w:pPr>
        <w:spacing w:line="360" w:lineRule="auto"/>
        <w:jc w:val="both"/>
        <w:rPr>
          <w:rFonts w:ascii="Palatino Linotype" w:eastAsia="Palatino Linotype" w:hAnsi="Palatino Linotype" w:cs="Palatino Linotype"/>
        </w:rPr>
      </w:pPr>
    </w:p>
    <w:p w14:paraId="14483F42" w14:textId="4419678F" w:rsidR="009B616B" w:rsidRPr="00C91BA7" w:rsidRDefault="005A212F" w:rsidP="00C91BA7">
      <w:pPr>
        <w:spacing w:line="360" w:lineRule="auto"/>
        <w:ind w:left="851" w:right="902"/>
        <w:jc w:val="both"/>
        <w:rPr>
          <w:rFonts w:ascii="Palatino Linotype" w:eastAsia="Palatino Linotype" w:hAnsi="Palatino Linotype" w:cs="Palatino Linotype"/>
          <w:i/>
        </w:rPr>
      </w:pPr>
      <w:bookmarkStart w:id="0" w:name="_heading=h.gjdgxs" w:colFirst="0" w:colLast="0"/>
      <w:bookmarkEnd w:id="0"/>
      <w:r w:rsidRPr="00C91BA7">
        <w:rPr>
          <w:rFonts w:ascii="Palatino Linotype" w:eastAsia="Palatino Linotype" w:hAnsi="Palatino Linotype" w:cs="Palatino Linotype"/>
          <w:i/>
        </w:rPr>
        <w:t>“</w:t>
      </w:r>
      <w:r w:rsidR="002B6A0B" w:rsidRPr="002B6A0B">
        <w:rPr>
          <w:rFonts w:ascii="Palatino Linotype" w:eastAsia="Palatino Linotype" w:hAnsi="Palatino Linotype" w:cs="Palatino Linotype"/>
          <w:i/>
        </w:rPr>
        <w:t xml:space="preserve">requiero los procesos y documentos en la </w:t>
      </w:r>
      <w:proofErr w:type="spellStart"/>
      <w:r w:rsidR="002B6A0B" w:rsidRPr="002B6A0B">
        <w:rPr>
          <w:rFonts w:ascii="Palatino Linotype" w:eastAsia="Palatino Linotype" w:hAnsi="Palatino Linotype" w:cs="Palatino Linotype"/>
          <w:i/>
        </w:rPr>
        <w:t>contraloria</w:t>
      </w:r>
      <w:proofErr w:type="spellEnd"/>
      <w:r w:rsidR="002B6A0B" w:rsidRPr="002B6A0B">
        <w:rPr>
          <w:rFonts w:ascii="Palatino Linotype" w:eastAsia="Palatino Linotype" w:hAnsi="Palatino Linotype" w:cs="Palatino Linotype"/>
          <w:i/>
        </w:rPr>
        <w:t xml:space="preserve"> interna en los que se aplique o se </w:t>
      </w:r>
      <w:proofErr w:type="spellStart"/>
      <w:r w:rsidR="002B6A0B" w:rsidRPr="002B6A0B">
        <w:rPr>
          <w:rFonts w:ascii="Palatino Linotype" w:eastAsia="Palatino Linotype" w:hAnsi="Palatino Linotype" w:cs="Palatino Linotype"/>
          <w:i/>
        </w:rPr>
        <w:t>este</w:t>
      </w:r>
      <w:proofErr w:type="spellEnd"/>
      <w:r w:rsidR="002B6A0B" w:rsidRPr="002B6A0B">
        <w:rPr>
          <w:rFonts w:ascii="Palatino Linotype" w:eastAsia="Palatino Linotype" w:hAnsi="Palatino Linotype" w:cs="Palatino Linotype"/>
          <w:i/>
        </w:rPr>
        <w:t xml:space="preserve"> llevando cualquier proceso por responsabilidad solidaria y </w:t>
      </w:r>
      <w:proofErr w:type="spellStart"/>
      <w:r w:rsidR="002B6A0B" w:rsidRPr="002B6A0B">
        <w:rPr>
          <w:rFonts w:ascii="Palatino Linotype" w:eastAsia="Palatino Linotype" w:hAnsi="Palatino Linotype" w:cs="Palatino Linotype"/>
          <w:i/>
        </w:rPr>
        <w:t>subsidiraria</w:t>
      </w:r>
      <w:proofErr w:type="spellEnd"/>
      <w:r w:rsidR="002B6A0B" w:rsidRPr="002B6A0B">
        <w:rPr>
          <w:rFonts w:ascii="Palatino Linotype" w:eastAsia="Palatino Linotype" w:hAnsi="Palatino Linotype" w:cs="Palatino Linotype"/>
          <w:i/>
        </w:rPr>
        <w:t xml:space="preserve"> 2022 </w:t>
      </w:r>
      <w:proofErr w:type="spellStart"/>
      <w:r w:rsidR="002B6A0B" w:rsidRPr="002B6A0B">
        <w:rPr>
          <w:rFonts w:ascii="Palatino Linotype" w:eastAsia="Palatino Linotype" w:hAnsi="Palatino Linotype" w:cs="Palatino Linotype"/>
          <w:i/>
        </w:rPr>
        <w:t>2023y</w:t>
      </w:r>
      <w:proofErr w:type="spellEnd"/>
      <w:r w:rsidR="00C91BA7" w:rsidRPr="00C91BA7">
        <w:rPr>
          <w:rFonts w:ascii="Palatino Linotype" w:eastAsia="Palatino Linotype" w:hAnsi="Palatino Linotype" w:cs="Palatino Linotype"/>
          <w:i/>
        </w:rPr>
        <w:t>.</w:t>
      </w:r>
      <w:r w:rsidRPr="00C91BA7">
        <w:rPr>
          <w:rFonts w:ascii="Palatino Linotype" w:eastAsia="Palatino Linotype" w:hAnsi="Palatino Linotype" w:cs="Palatino Linotype"/>
          <w:i/>
        </w:rPr>
        <w:t>” (sic)</w:t>
      </w:r>
    </w:p>
    <w:p w14:paraId="17068BD7" w14:textId="77777777" w:rsidR="00C91BA7" w:rsidRDefault="00C91BA7" w:rsidP="00C91BA7">
      <w:pPr>
        <w:spacing w:line="360" w:lineRule="auto"/>
        <w:jc w:val="both"/>
        <w:rPr>
          <w:rFonts w:ascii="Palatino Linotype" w:eastAsia="Palatino Linotype" w:hAnsi="Palatino Linotype" w:cs="Palatino Linotype"/>
        </w:rPr>
      </w:pPr>
    </w:p>
    <w:p w14:paraId="00B015F1" w14:textId="1912B7CC" w:rsidR="009B616B" w:rsidRPr="00C91BA7" w:rsidRDefault="005A212F" w:rsidP="00C91BA7">
      <w:pPr>
        <w:spacing w:line="360" w:lineRule="auto"/>
        <w:jc w:val="both"/>
        <w:rPr>
          <w:rFonts w:ascii="Palatino Linotype" w:eastAsia="Palatino Linotype" w:hAnsi="Palatino Linotype" w:cs="Palatino Linotype"/>
        </w:rPr>
      </w:pPr>
      <w:r w:rsidRPr="00C91BA7">
        <w:rPr>
          <w:rFonts w:ascii="Palatino Linotype" w:eastAsia="Palatino Linotype" w:hAnsi="Palatino Linotype" w:cs="Palatino Linotype"/>
          <w:b/>
        </w:rPr>
        <w:t>Modalidad de Entrega:</w:t>
      </w:r>
      <w:r w:rsidRPr="00C91BA7">
        <w:rPr>
          <w:rFonts w:ascii="Palatino Linotype" w:eastAsia="Palatino Linotype" w:hAnsi="Palatino Linotype" w:cs="Palatino Linotype"/>
        </w:rPr>
        <w:t xml:space="preserve"> A través de</w:t>
      </w:r>
      <w:r w:rsidR="001C7434" w:rsidRPr="00C91BA7">
        <w:rPr>
          <w:rFonts w:ascii="Palatino Linotype" w:eastAsia="Palatino Linotype" w:hAnsi="Palatino Linotype" w:cs="Palatino Linotype"/>
        </w:rPr>
        <w:t xml:space="preserve"> </w:t>
      </w:r>
      <w:proofErr w:type="spellStart"/>
      <w:r w:rsidR="001C7434" w:rsidRPr="00C91BA7">
        <w:rPr>
          <w:rFonts w:ascii="Palatino Linotype" w:eastAsia="Palatino Linotype" w:hAnsi="Palatino Linotype" w:cs="Palatino Linotype"/>
        </w:rPr>
        <w:t>SAIMEX</w:t>
      </w:r>
      <w:proofErr w:type="spellEnd"/>
      <w:r w:rsidRPr="00C91BA7">
        <w:rPr>
          <w:rFonts w:ascii="Palatino Linotype" w:eastAsia="Palatino Linotype" w:hAnsi="Palatino Linotype" w:cs="Palatino Linotype"/>
        </w:rPr>
        <w:t>.</w:t>
      </w:r>
    </w:p>
    <w:p w14:paraId="712F67E2" w14:textId="77777777" w:rsidR="00C91BA7" w:rsidRDefault="00C91BA7" w:rsidP="00C91BA7">
      <w:pPr>
        <w:spacing w:line="360" w:lineRule="auto"/>
        <w:jc w:val="both"/>
        <w:rPr>
          <w:rFonts w:ascii="Palatino Linotype" w:eastAsia="Palatino Linotype" w:hAnsi="Palatino Linotype" w:cs="Palatino Linotype"/>
          <w:b/>
        </w:rPr>
      </w:pPr>
    </w:p>
    <w:p w14:paraId="3371296A" w14:textId="77777777" w:rsidR="00C91BA7" w:rsidRPr="00C91BA7" w:rsidRDefault="00C91BA7" w:rsidP="00C91BA7">
      <w:pPr>
        <w:spacing w:line="360" w:lineRule="auto"/>
        <w:jc w:val="both"/>
        <w:rPr>
          <w:rFonts w:ascii="Palatino Linotype" w:eastAsia="Palatino Linotype" w:hAnsi="Palatino Linotype" w:cs="Palatino Linotype"/>
          <w:b/>
          <w:sz w:val="28"/>
        </w:rPr>
      </w:pPr>
      <w:proofErr w:type="gramStart"/>
      <w:r w:rsidRPr="00C91BA7">
        <w:rPr>
          <w:rFonts w:ascii="Palatino Linotype" w:eastAsia="Palatino Linotype" w:hAnsi="Palatino Linotype" w:cs="Palatino Linotype"/>
          <w:b/>
          <w:sz w:val="28"/>
        </w:rPr>
        <w:t>SEGUNDO.-</w:t>
      </w:r>
      <w:proofErr w:type="gramEnd"/>
      <w:r w:rsidR="005A212F" w:rsidRPr="00C91BA7">
        <w:rPr>
          <w:rFonts w:ascii="Palatino Linotype" w:eastAsia="Palatino Linotype" w:hAnsi="Palatino Linotype" w:cs="Palatino Linotype"/>
          <w:b/>
          <w:sz w:val="28"/>
        </w:rPr>
        <w:t xml:space="preserve"> </w:t>
      </w:r>
      <w:r w:rsidRPr="00C91BA7">
        <w:rPr>
          <w:rFonts w:ascii="Palatino Linotype" w:eastAsia="Palatino Linotype" w:hAnsi="Palatino Linotype" w:cs="Palatino Linotype"/>
          <w:b/>
          <w:sz w:val="28"/>
        </w:rPr>
        <w:t xml:space="preserve">De la </w:t>
      </w:r>
      <w:r w:rsidR="005A212F" w:rsidRPr="00C91BA7">
        <w:rPr>
          <w:rFonts w:ascii="Palatino Linotype" w:eastAsia="Palatino Linotype" w:hAnsi="Palatino Linotype" w:cs="Palatino Linotype"/>
          <w:b/>
          <w:sz w:val="28"/>
        </w:rPr>
        <w:t>Respuesta</w:t>
      </w:r>
      <w:r w:rsidRPr="00C91BA7">
        <w:rPr>
          <w:rFonts w:ascii="Palatino Linotype" w:eastAsia="Palatino Linotype" w:hAnsi="Palatino Linotype" w:cs="Palatino Linotype"/>
          <w:b/>
          <w:sz w:val="28"/>
        </w:rPr>
        <w:t xml:space="preserve"> del Sujeto Obligado</w:t>
      </w:r>
      <w:r w:rsidR="005A212F" w:rsidRPr="00C91BA7">
        <w:rPr>
          <w:rFonts w:ascii="Palatino Linotype" w:eastAsia="Palatino Linotype" w:hAnsi="Palatino Linotype" w:cs="Palatino Linotype"/>
          <w:b/>
          <w:sz w:val="28"/>
        </w:rPr>
        <w:t xml:space="preserve">. </w:t>
      </w:r>
    </w:p>
    <w:p w14:paraId="7E467B04" w14:textId="5EFEACC0" w:rsidR="009B616B" w:rsidRDefault="001C7434" w:rsidP="00C91BA7">
      <w:pPr>
        <w:spacing w:line="360" w:lineRule="auto"/>
        <w:jc w:val="both"/>
        <w:rPr>
          <w:rFonts w:ascii="Palatino Linotype" w:eastAsia="Palatino Linotype" w:hAnsi="Palatino Linotype" w:cs="Palatino Linotype"/>
        </w:rPr>
      </w:pPr>
      <w:r w:rsidRPr="00C91BA7">
        <w:rPr>
          <w:rFonts w:ascii="Palatino Linotype" w:eastAsia="Palatino Linotype" w:hAnsi="Palatino Linotype" w:cs="Palatino Linotype"/>
        </w:rPr>
        <w:t xml:space="preserve">Con fecha </w:t>
      </w:r>
      <w:r w:rsidR="002B6A0B">
        <w:rPr>
          <w:rFonts w:ascii="Palatino Linotype" w:eastAsia="Palatino Linotype" w:hAnsi="Palatino Linotype" w:cs="Palatino Linotype"/>
          <w:b/>
          <w:lang w:val="es-MX"/>
        </w:rPr>
        <w:t>trece</w:t>
      </w:r>
      <w:r w:rsidR="00680D3D">
        <w:rPr>
          <w:rFonts w:ascii="Palatino Linotype" w:eastAsia="Palatino Linotype" w:hAnsi="Palatino Linotype" w:cs="Palatino Linotype"/>
          <w:b/>
          <w:lang w:val="es-419"/>
        </w:rPr>
        <w:t xml:space="preserve"> </w:t>
      </w:r>
      <w:r w:rsidR="0030403E" w:rsidRPr="00C91BA7">
        <w:rPr>
          <w:rFonts w:ascii="Palatino Linotype" w:eastAsia="Palatino Linotype" w:hAnsi="Palatino Linotype" w:cs="Palatino Linotype"/>
          <w:b/>
        </w:rPr>
        <w:t xml:space="preserve">de </w:t>
      </w:r>
      <w:r w:rsidR="002B6A0B">
        <w:rPr>
          <w:rFonts w:ascii="Palatino Linotype" w:eastAsia="Palatino Linotype" w:hAnsi="Palatino Linotype" w:cs="Palatino Linotype"/>
          <w:b/>
          <w:lang w:val="es-MX"/>
        </w:rPr>
        <w:t>octubre</w:t>
      </w:r>
      <w:r w:rsidR="00D559FB" w:rsidRPr="00C91BA7">
        <w:rPr>
          <w:rFonts w:ascii="Palatino Linotype" w:eastAsia="Palatino Linotype" w:hAnsi="Palatino Linotype" w:cs="Palatino Linotype"/>
          <w:b/>
        </w:rPr>
        <w:t xml:space="preserve"> </w:t>
      </w:r>
      <w:r w:rsidRPr="00C91BA7">
        <w:rPr>
          <w:rFonts w:ascii="Palatino Linotype" w:eastAsia="Palatino Linotype" w:hAnsi="Palatino Linotype" w:cs="Palatino Linotype"/>
          <w:b/>
        </w:rPr>
        <w:t>de d</w:t>
      </w:r>
      <w:r w:rsidR="005A212F" w:rsidRPr="00C91BA7">
        <w:rPr>
          <w:rFonts w:ascii="Palatino Linotype" w:eastAsia="Palatino Linotype" w:hAnsi="Palatino Linotype" w:cs="Palatino Linotype"/>
          <w:b/>
        </w:rPr>
        <w:t xml:space="preserve">os mil </w:t>
      </w:r>
      <w:r w:rsidR="00B56C99">
        <w:rPr>
          <w:rFonts w:ascii="Palatino Linotype" w:eastAsia="Palatino Linotype" w:hAnsi="Palatino Linotype" w:cs="Palatino Linotype"/>
          <w:b/>
        </w:rPr>
        <w:t>veintitrés</w:t>
      </w:r>
      <w:r w:rsidR="005A212F" w:rsidRPr="00C91BA7">
        <w:rPr>
          <w:rFonts w:ascii="Palatino Linotype" w:eastAsia="Palatino Linotype" w:hAnsi="Palatino Linotype" w:cs="Palatino Linotype"/>
        </w:rPr>
        <w:t xml:space="preserve">, el </w:t>
      </w:r>
      <w:r w:rsidR="005A212F" w:rsidRPr="00C91BA7">
        <w:rPr>
          <w:rFonts w:ascii="Palatino Linotype" w:eastAsia="Palatino Linotype" w:hAnsi="Palatino Linotype" w:cs="Palatino Linotype"/>
          <w:b/>
        </w:rPr>
        <w:t xml:space="preserve">Sujeto Obligado </w:t>
      </w:r>
      <w:r w:rsidR="007F0775">
        <w:rPr>
          <w:rFonts w:ascii="Palatino Linotype" w:eastAsia="Palatino Linotype" w:hAnsi="Palatino Linotype" w:cs="Palatino Linotype"/>
          <w:lang w:val="es-419"/>
        </w:rPr>
        <w:t xml:space="preserve">dio </w:t>
      </w:r>
      <w:r w:rsidR="005A212F" w:rsidRPr="00C91BA7">
        <w:rPr>
          <w:rFonts w:ascii="Palatino Linotype" w:eastAsia="Palatino Linotype" w:hAnsi="Palatino Linotype" w:cs="Palatino Linotype"/>
        </w:rPr>
        <w:t xml:space="preserve">su respuesta a la solicitud de acceso a la información a través de </w:t>
      </w:r>
      <w:proofErr w:type="spellStart"/>
      <w:r w:rsidR="005A212F" w:rsidRPr="00C91BA7">
        <w:rPr>
          <w:rFonts w:ascii="Palatino Linotype" w:eastAsia="Palatino Linotype" w:hAnsi="Palatino Linotype" w:cs="Palatino Linotype"/>
        </w:rPr>
        <w:t>SAIMEX</w:t>
      </w:r>
      <w:proofErr w:type="spellEnd"/>
      <w:r w:rsidR="005A212F" w:rsidRPr="00C91BA7">
        <w:rPr>
          <w:rFonts w:ascii="Palatino Linotype" w:eastAsia="Palatino Linotype" w:hAnsi="Palatino Linotype" w:cs="Palatino Linotype"/>
        </w:rPr>
        <w:t>, en los términos siguientes:</w:t>
      </w:r>
    </w:p>
    <w:p w14:paraId="3092D607" w14:textId="77777777" w:rsidR="00C91BA7" w:rsidRPr="00C91BA7" w:rsidRDefault="00C91BA7" w:rsidP="00C91BA7">
      <w:pPr>
        <w:spacing w:line="360" w:lineRule="auto"/>
        <w:jc w:val="both"/>
        <w:rPr>
          <w:rFonts w:ascii="Palatino Linotype" w:eastAsia="Palatino Linotype" w:hAnsi="Palatino Linotype" w:cs="Palatino Linotype"/>
          <w:b/>
        </w:rPr>
      </w:pPr>
    </w:p>
    <w:p w14:paraId="70EA38B2" w14:textId="576DB0C3" w:rsidR="009B616B" w:rsidRPr="00C91BA7" w:rsidRDefault="005A212F" w:rsidP="007F0775">
      <w:pPr>
        <w:spacing w:line="360" w:lineRule="auto"/>
        <w:ind w:left="851" w:right="902"/>
        <w:jc w:val="both"/>
        <w:rPr>
          <w:rFonts w:ascii="Palatino Linotype" w:eastAsia="Palatino Linotype" w:hAnsi="Palatino Linotype" w:cs="Palatino Linotype"/>
          <w:i/>
        </w:rPr>
      </w:pPr>
      <w:r w:rsidRPr="00C91BA7">
        <w:rPr>
          <w:rFonts w:ascii="Palatino Linotype" w:eastAsia="Palatino Linotype" w:hAnsi="Palatino Linotype" w:cs="Palatino Linotype"/>
          <w:i/>
        </w:rPr>
        <w:t>“</w:t>
      </w:r>
      <w:r w:rsidR="002B6A0B" w:rsidRPr="002B6A0B">
        <w:rPr>
          <w:rFonts w:ascii="Palatino Linotype" w:eastAsia="Palatino Linotype" w:hAnsi="Palatino Linotype" w:cs="Palatino Linotype"/>
          <w:i/>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 CONTRALORÍA MUNICIPAL </w:t>
      </w:r>
      <w:proofErr w:type="spellStart"/>
      <w:r w:rsidR="002B6A0B" w:rsidRPr="002B6A0B">
        <w:rPr>
          <w:rFonts w:ascii="Palatino Linotype" w:eastAsia="Palatino Linotype" w:hAnsi="Palatino Linotype" w:cs="Palatino Linotype"/>
          <w:i/>
        </w:rPr>
        <w:t>1“Por</w:t>
      </w:r>
      <w:proofErr w:type="spellEnd"/>
      <w:r w:rsidR="002B6A0B" w:rsidRPr="002B6A0B">
        <w:rPr>
          <w:rFonts w:ascii="Palatino Linotype" w:eastAsia="Palatino Linotype" w:hAnsi="Palatino Linotype" w:cs="Palatino Linotype"/>
          <w:i/>
        </w:rPr>
        <w:t xml:space="preserve"> este medio le envío un cordial saludo, asimismo con fundamento en los artículos 6° de la Constitución Política de los Estados Unidos Mexicanos, 5 de la Constitución Política del Estado Libre y Soberano de México; 23 fracción IV, 24 fracción XI y XXV, 25 y 52 de la Ley de Transparencia Acceso a la Información Pública del Estado de México y Municipios; 126 del Bando Municipal 2023 de Cuautitlán Izcalli, 33 y 34 fracciones XXII del Reglamento de </w:t>
      </w:r>
      <w:r w:rsidR="002B6A0B" w:rsidRPr="002B6A0B">
        <w:rPr>
          <w:rFonts w:ascii="Palatino Linotype" w:eastAsia="Palatino Linotype" w:hAnsi="Palatino Linotype" w:cs="Palatino Linotype"/>
          <w:i/>
        </w:rPr>
        <w:lastRenderedPageBreak/>
        <w:t>Organización Interna de la Administración Pública del Municipio de Cuautitlán Izcalli, Estado de México y 8 fracción XXXIX del Reglamento Interno de la Contraloría Municipal de Cuautitlán Izcalli, Estado de México y en atención al oficio PM/</w:t>
      </w:r>
      <w:proofErr w:type="spellStart"/>
      <w:r w:rsidR="002B6A0B" w:rsidRPr="002B6A0B">
        <w:rPr>
          <w:rFonts w:ascii="Palatino Linotype" w:eastAsia="Palatino Linotype" w:hAnsi="Palatino Linotype" w:cs="Palatino Linotype"/>
          <w:i/>
        </w:rPr>
        <w:t>CUT</w:t>
      </w:r>
      <w:proofErr w:type="spellEnd"/>
      <w:r w:rsidR="002B6A0B" w:rsidRPr="002B6A0B">
        <w:rPr>
          <w:rFonts w:ascii="Palatino Linotype" w:eastAsia="Palatino Linotype" w:hAnsi="Palatino Linotype" w:cs="Palatino Linotype"/>
          <w:i/>
        </w:rPr>
        <w:t xml:space="preserve">/1137/2023 mismo que refiere, a la solicitud de información registrada en el Sistema de Acceso a la Información Mexiquense </w:t>
      </w:r>
      <w:proofErr w:type="spellStart"/>
      <w:r w:rsidR="002B6A0B" w:rsidRPr="002B6A0B">
        <w:rPr>
          <w:rFonts w:ascii="Palatino Linotype" w:eastAsia="Palatino Linotype" w:hAnsi="Palatino Linotype" w:cs="Palatino Linotype"/>
          <w:i/>
        </w:rPr>
        <w:t>SAIMEX</w:t>
      </w:r>
      <w:proofErr w:type="spellEnd"/>
      <w:r w:rsidR="002B6A0B" w:rsidRPr="002B6A0B">
        <w:rPr>
          <w:rFonts w:ascii="Palatino Linotype" w:eastAsia="Palatino Linotype" w:hAnsi="Palatino Linotype" w:cs="Palatino Linotype"/>
          <w:i/>
        </w:rPr>
        <w:t>, bajo el folio 00571/</w:t>
      </w:r>
      <w:proofErr w:type="spellStart"/>
      <w:r w:rsidR="002B6A0B" w:rsidRPr="002B6A0B">
        <w:rPr>
          <w:rFonts w:ascii="Palatino Linotype" w:eastAsia="Palatino Linotype" w:hAnsi="Palatino Linotype" w:cs="Palatino Linotype"/>
          <w:i/>
        </w:rPr>
        <w:t>CUAUTIZC</w:t>
      </w:r>
      <w:proofErr w:type="spellEnd"/>
      <w:r w:rsidR="002B6A0B" w:rsidRPr="002B6A0B">
        <w:rPr>
          <w:rFonts w:ascii="Palatino Linotype" w:eastAsia="Palatino Linotype" w:hAnsi="Palatino Linotype" w:cs="Palatino Linotype"/>
          <w:i/>
        </w:rPr>
        <w:t xml:space="preserve">/IP/2023, Al respecto, se informa que, de conformidad con las funciones y atribuciones establecidas en los artículos 33 y 34 del Reglamento de Organización Interna de la Administración Pública del Municipio de Cuautitlán Izcalli, Estado de México, publicado en la Gaceta Municipal No. 82 de fecha dieciséis de agosto de dos mil veintidós, en este Órgano Interno de Control Municipal, no obran expedientes relativos a Investigaciones o Procedimientos de Responsabilidad Administrativa mismos que deriven de procesos responsabilidad subsidiaria durante los ejercicios 2022 y 2023. Sin más por el momento, agradezco la atención al presente.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w:t>
      </w:r>
      <w:proofErr w:type="spellStart"/>
      <w:r w:rsidR="002B6A0B" w:rsidRPr="002B6A0B">
        <w:rPr>
          <w:rFonts w:ascii="Palatino Linotype" w:eastAsia="Palatino Linotype" w:hAnsi="Palatino Linotype" w:cs="Palatino Linotype"/>
          <w:i/>
        </w:rPr>
        <w:t>SAIMEX</w:t>
      </w:r>
      <w:proofErr w:type="spellEnd"/>
      <w:r w:rsidRPr="00C91BA7">
        <w:rPr>
          <w:rFonts w:ascii="Palatino Linotype" w:eastAsia="Palatino Linotype" w:hAnsi="Palatino Linotype" w:cs="Palatino Linotype"/>
          <w:i/>
        </w:rPr>
        <w:t>” (sic)</w:t>
      </w:r>
    </w:p>
    <w:p w14:paraId="0C29A583" w14:textId="77777777" w:rsidR="00C91BA7" w:rsidRDefault="00C91BA7" w:rsidP="00C91BA7">
      <w:pPr>
        <w:spacing w:line="360" w:lineRule="auto"/>
        <w:ind w:right="49"/>
        <w:jc w:val="both"/>
        <w:rPr>
          <w:rFonts w:ascii="Palatino Linotype" w:eastAsia="Palatino Linotype" w:hAnsi="Palatino Linotype" w:cs="Palatino Linotype"/>
        </w:rPr>
      </w:pPr>
    </w:p>
    <w:p w14:paraId="4A39C523" w14:textId="156D5439" w:rsidR="00C91BA7" w:rsidRDefault="005A212F" w:rsidP="00C91BA7">
      <w:pPr>
        <w:spacing w:line="360" w:lineRule="auto"/>
        <w:ind w:right="49"/>
        <w:jc w:val="both"/>
        <w:rPr>
          <w:rFonts w:ascii="Palatino Linotype" w:eastAsia="Palatino Linotype" w:hAnsi="Palatino Linotype" w:cs="Palatino Linotype"/>
        </w:rPr>
      </w:pPr>
      <w:r w:rsidRPr="00C91BA7">
        <w:rPr>
          <w:rFonts w:ascii="Palatino Linotype" w:eastAsia="Palatino Linotype" w:hAnsi="Palatino Linotype" w:cs="Palatino Linotype"/>
        </w:rPr>
        <w:lastRenderedPageBreak/>
        <w:t xml:space="preserve">El </w:t>
      </w:r>
      <w:r w:rsidRPr="00C91BA7">
        <w:rPr>
          <w:rFonts w:ascii="Palatino Linotype" w:eastAsia="Palatino Linotype" w:hAnsi="Palatino Linotype" w:cs="Palatino Linotype"/>
          <w:b/>
        </w:rPr>
        <w:t>Sujeto Obligado</w:t>
      </w:r>
      <w:r w:rsidRPr="00C91BA7">
        <w:rPr>
          <w:rFonts w:ascii="Palatino Linotype" w:eastAsia="Palatino Linotype" w:hAnsi="Palatino Linotype" w:cs="Palatino Linotype"/>
        </w:rPr>
        <w:t xml:space="preserve"> adjuntó </w:t>
      </w:r>
      <w:r w:rsidR="0009799E" w:rsidRPr="00C91BA7">
        <w:rPr>
          <w:rFonts w:ascii="Palatino Linotype" w:eastAsia="Palatino Linotype" w:hAnsi="Palatino Linotype" w:cs="Palatino Linotype"/>
        </w:rPr>
        <w:t xml:space="preserve">el archivo </w:t>
      </w:r>
      <w:r w:rsidR="002B6A0B">
        <w:rPr>
          <w:rFonts w:ascii="Palatino Linotype" w:eastAsia="Palatino Linotype" w:hAnsi="Palatino Linotype" w:cs="Palatino Linotype"/>
        </w:rPr>
        <w:t>“</w:t>
      </w:r>
      <w:r w:rsidR="002B6A0B" w:rsidRPr="002B6A0B">
        <w:rPr>
          <w:rFonts w:ascii="Palatino Linotype" w:eastAsia="Palatino Linotype" w:hAnsi="Palatino Linotype" w:cs="Palatino Linotype"/>
          <w:b/>
          <w:i/>
        </w:rPr>
        <w:t xml:space="preserve">CM-SR-0623-2023 Contestación a la solicitud </w:t>
      </w:r>
      <w:proofErr w:type="spellStart"/>
      <w:r w:rsidR="002B6A0B" w:rsidRPr="002B6A0B">
        <w:rPr>
          <w:rFonts w:ascii="Palatino Linotype" w:eastAsia="Palatino Linotype" w:hAnsi="Palatino Linotype" w:cs="Palatino Linotype"/>
          <w:b/>
          <w:i/>
        </w:rPr>
        <w:t>SAIMEX</w:t>
      </w:r>
      <w:proofErr w:type="spellEnd"/>
      <w:r w:rsidR="002B6A0B" w:rsidRPr="002B6A0B">
        <w:rPr>
          <w:rFonts w:ascii="Palatino Linotype" w:eastAsia="Palatino Linotype" w:hAnsi="Palatino Linotype" w:cs="Palatino Linotype"/>
          <w:b/>
          <w:i/>
        </w:rPr>
        <w:t xml:space="preserve"> 00571-CUAUTIZC-IP-2023.pdf</w:t>
      </w:r>
      <w:r w:rsidR="002B6A0B">
        <w:rPr>
          <w:rFonts w:ascii="Palatino Linotype" w:eastAsia="Palatino Linotype" w:hAnsi="Palatino Linotype" w:cs="Palatino Linotype"/>
        </w:rPr>
        <w:t>”</w:t>
      </w:r>
      <w:r w:rsidR="0009799E" w:rsidRPr="00D372C7">
        <w:rPr>
          <w:rFonts w:ascii="Palatino Linotype" w:eastAsia="Palatino Linotype" w:hAnsi="Palatino Linotype" w:cs="Palatino Linotype"/>
        </w:rPr>
        <w:t>,</w:t>
      </w:r>
      <w:r w:rsidR="00C91BA7">
        <w:rPr>
          <w:rFonts w:ascii="Palatino Linotype" w:eastAsia="Palatino Linotype" w:hAnsi="Palatino Linotype" w:cs="Palatino Linotype"/>
        </w:rPr>
        <w:t xml:space="preserve"> el cual será motivo de análisis en la parte consider</w:t>
      </w:r>
      <w:r w:rsidR="008F10A2">
        <w:rPr>
          <w:rFonts w:ascii="Palatino Linotype" w:eastAsia="Palatino Linotype" w:hAnsi="Palatino Linotype" w:cs="Palatino Linotype"/>
        </w:rPr>
        <w:t>ativa de la presente resolución.</w:t>
      </w:r>
    </w:p>
    <w:p w14:paraId="0B11273E" w14:textId="0819F9B9" w:rsidR="00C91BA7" w:rsidRDefault="00C91BA7" w:rsidP="00C91BA7">
      <w:pPr>
        <w:spacing w:line="360" w:lineRule="auto"/>
        <w:ind w:right="49"/>
        <w:jc w:val="both"/>
        <w:rPr>
          <w:rFonts w:ascii="Palatino Linotype" w:eastAsia="Palatino Linotype" w:hAnsi="Palatino Linotype" w:cs="Palatino Linotype"/>
        </w:rPr>
      </w:pPr>
    </w:p>
    <w:p w14:paraId="6D46929B" w14:textId="77777777" w:rsidR="00C91BA7" w:rsidRPr="00C91BA7" w:rsidRDefault="00C91BA7" w:rsidP="00C91BA7">
      <w:pPr>
        <w:spacing w:line="360" w:lineRule="auto"/>
        <w:ind w:right="49"/>
        <w:jc w:val="both"/>
        <w:rPr>
          <w:rFonts w:ascii="Palatino Linotype" w:eastAsia="Palatino Linotype" w:hAnsi="Palatino Linotype" w:cs="Palatino Linotype"/>
          <w:b/>
          <w:sz w:val="28"/>
        </w:rPr>
      </w:pPr>
      <w:r w:rsidRPr="00C91BA7">
        <w:rPr>
          <w:rFonts w:ascii="Palatino Linotype" w:eastAsia="Palatino Linotype" w:hAnsi="Palatino Linotype" w:cs="Palatino Linotype"/>
          <w:b/>
          <w:sz w:val="28"/>
        </w:rPr>
        <w:t>TERCERO</w:t>
      </w:r>
      <w:r w:rsidR="005A212F" w:rsidRPr="00C91BA7">
        <w:rPr>
          <w:rFonts w:ascii="Palatino Linotype" w:eastAsia="Palatino Linotype" w:hAnsi="Palatino Linotype" w:cs="Palatino Linotype"/>
          <w:b/>
          <w:sz w:val="28"/>
        </w:rPr>
        <w:t xml:space="preserve">. Interposición del recurso de revisión. </w:t>
      </w:r>
    </w:p>
    <w:p w14:paraId="33E8323B" w14:textId="104C496C" w:rsidR="009B616B" w:rsidRDefault="005A212F" w:rsidP="00C91BA7">
      <w:pPr>
        <w:spacing w:line="360" w:lineRule="auto"/>
        <w:ind w:right="49"/>
        <w:jc w:val="both"/>
        <w:rPr>
          <w:rFonts w:ascii="Palatino Linotype" w:eastAsia="Palatino Linotype" w:hAnsi="Palatino Linotype" w:cs="Palatino Linotype"/>
        </w:rPr>
      </w:pPr>
      <w:r w:rsidRPr="00C91BA7">
        <w:rPr>
          <w:rFonts w:ascii="Palatino Linotype" w:eastAsia="Palatino Linotype" w:hAnsi="Palatino Linotype" w:cs="Palatino Linotype"/>
        </w:rPr>
        <w:t xml:space="preserve">Inconforme con los términos de la respuesta emitida por parte del </w:t>
      </w:r>
      <w:r w:rsidRPr="00C91BA7">
        <w:rPr>
          <w:rFonts w:ascii="Palatino Linotype" w:eastAsia="Palatino Linotype" w:hAnsi="Palatino Linotype" w:cs="Palatino Linotype"/>
          <w:b/>
        </w:rPr>
        <w:t>Sujeto Obligado</w:t>
      </w:r>
      <w:r w:rsidRPr="00C91BA7">
        <w:rPr>
          <w:rFonts w:ascii="Palatino Linotype" w:eastAsia="Palatino Linotype" w:hAnsi="Palatino Linotype" w:cs="Palatino Linotype"/>
        </w:rPr>
        <w:t xml:space="preserve">, el </w:t>
      </w:r>
      <w:r w:rsidR="00912DE5">
        <w:rPr>
          <w:rFonts w:ascii="Palatino Linotype" w:eastAsia="Palatino Linotype" w:hAnsi="Palatino Linotype" w:cs="Palatino Linotype"/>
          <w:b/>
          <w:lang w:val="es-MX"/>
        </w:rPr>
        <w:t>trece</w:t>
      </w:r>
      <w:r w:rsidR="00B56C99">
        <w:rPr>
          <w:rFonts w:ascii="Palatino Linotype" w:eastAsia="Palatino Linotype" w:hAnsi="Palatino Linotype" w:cs="Palatino Linotype"/>
          <w:b/>
          <w:lang w:val="es-MX"/>
        </w:rPr>
        <w:t xml:space="preserve"> </w:t>
      </w:r>
      <w:r w:rsidR="005A7535" w:rsidRPr="00C91BA7">
        <w:rPr>
          <w:rFonts w:ascii="Palatino Linotype" w:eastAsia="Palatino Linotype" w:hAnsi="Palatino Linotype" w:cs="Palatino Linotype"/>
          <w:b/>
        </w:rPr>
        <w:t xml:space="preserve">de </w:t>
      </w:r>
      <w:r w:rsidR="00912DE5">
        <w:rPr>
          <w:rFonts w:ascii="Palatino Linotype" w:eastAsia="Palatino Linotype" w:hAnsi="Palatino Linotype" w:cs="Palatino Linotype"/>
          <w:b/>
          <w:lang w:val="es-MX"/>
        </w:rPr>
        <w:t xml:space="preserve">octubre </w:t>
      </w:r>
      <w:r w:rsidRPr="00C91BA7">
        <w:rPr>
          <w:rFonts w:ascii="Palatino Linotype" w:eastAsia="Palatino Linotype" w:hAnsi="Palatino Linotype" w:cs="Palatino Linotype"/>
          <w:b/>
        </w:rPr>
        <w:t xml:space="preserve">de dos mil </w:t>
      </w:r>
      <w:r w:rsidR="00B56C99">
        <w:rPr>
          <w:rFonts w:ascii="Palatino Linotype" w:eastAsia="Palatino Linotype" w:hAnsi="Palatino Linotype" w:cs="Palatino Linotype"/>
          <w:b/>
        </w:rPr>
        <w:t>veintitrés</w:t>
      </w:r>
      <w:r w:rsidRPr="00C91BA7">
        <w:rPr>
          <w:rFonts w:ascii="Palatino Linotype" w:eastAsia="Palatino Linotype" w:hAnsi="Palatino Linotype" w:cs="Palatino Linotype"/>
          <w:b/>
        </w:rPr>
        <w:t>,</w:t>
      </w:r>
      <w:r w:rsidRPr="00C91BA7">
        <w:rPr>
          <w:rFonts w:ascii="Palatino Linotype" w:eastAsia="Palatino Linotype" w:hAnsi="Palatino Linotype" w:cs="Palatino Linotype"/>
        </w:rPr>
        <w:t xml:space="preserve"> la parte recurrente interpuso el recurso de revisión a través de </w:t>
      </w:r>
      <w:proofErr w:type="spellStart"/>
      <w:r w:rsidRPr="00C91BA7">
        <w:rPr>
          <w:rFonts w:ascii="Palatino Linotype" w:eastAsia="Palatino Linotype" w:hAnsi="Palatino Linotype" w:cs="Palatino Linotype"/>
          <w:b/>
        </w:rPr>
        <w:t>SAIMEX</w:t>
      </w:r>
      <w:proofErr w:type="spellEnd"/>
      <w:r w:rsidRPr="00C91BA7">
        <w:rPr>
          <w:rFonts w:ascii="Palatino Linotype" w:eastAsia="Palatino Linotype" w:hAnsi="Palatino Linotype" w:cs="Palatino Linotype"/>
          <w:b/>
        </w:rPr>
        <w:t xml:space="preserve">, </w:t>
      </w:r>
      <w:r w:rsidRPr="00C91BA7">
        <w:rPr>
          <w:rFonts w:ascii="Palatino Linotype" w:eastAsia="Palatino Linotype" w:hAnsi="Palatino Linotype" w:cs="Palatino Linotype"/>
        </w:rPr>
        <w:t>en donde se manifestó de la siguiente manera:</w:t>
      </w:r>
    </w:p>
    <w:p w14:paraId="0AB4CF50" w14:textId="77777777" w:rsidR="007F7C45" w:rsidRPr="00C91BA7" w:rsidRDefault="007F7C45" w:rsidP="00C91BA7">
      <w:pPr>
        <w:spacing w:line="360" w:lineRule="auto"/>
        <w:ind w:right="49"/>
        <w:jc w:val="both"/>
        <w:rPr>
          <w:rFonts w:ascii="Palatino Linotype" w:eastAsia="Palatino Linotype" w:hAnsi="Palatino Linotype" w:cs="Palatino Linotype"/>
        </w:rPr>
      </w:pPr>
    </w:p>
    <w:p w14:paraId="1EE0D9CA" w14:textId="77777777" w:rsidR="00C66731" w:rsidRDefault="005A212F" w:rsidP="00C91BA7">
      <w:pPr>
        <w:tabs>
          <w:tab w:val="left" w:pos="2745"/>
        </w:tabs>
        <w:spacing w:line="360" w:lineRule="auto"/>
        <w:jc w:val="both"/>
        <w:rPr>
          <w:rFonts w:ascii="Palatino Linotype" w:eastAsia="Palatino Linotype" w:hAnsi="Palatino Linotype" w:cs="Palatino Linotype"/>
          <w:b/>
        </w:rPr>
      </w:pPr>
      <w:r w:rsidRPr="00C91BA7">
        <w:rPr>
          <w:rFonts w:ascii="Palatino Linotype" w:eastAsia="Palatino Linotype" w:hAnsi="Palatino Linotype" w:cs="Palatino Linotype"/>
          <w:b/>
        </w:rPr>
        <w:t xml:space="preserve">Acto impugnado: </w:t>
      </w:r>
    </w:p>
    <w:p w14:paraId="40C4CC91" w14:textId="55A8A402" w:rsidR="009B616B" w:rsidRPr="00C91BA7" w:rsidRDefault="005A212F" w:rsidP="00C91BA7">
      <w:pPr>
        <w:tabs>
          <w:tab w:val="left" w:pos="2745"/>
        </w:tabs>
        <w:spacing w:line="360" w:lineRule="auto"/>
        <w:ind w:left="851"/>
        <w:jc w:val="both"/>
        <w:rPr>
          <w:rFonts w:ascii="Palatino Linotype" w:eastAsia="Palatino Linotype" w:hAnsi="Palatino Linotype" w:cs="Palatino Linotype"/>
          <w:i/>
        </w:rPr>
      </w:pPr>
      <w:r w:rsidRPr="00C91BA7">
        <w:rPr>
          <w:rFonts w:ascii="Palatino Linotype" w:eastAsia="Palatino Linotype" w:hAnsi="Palatino Linotype" w:cs="Palatino Linotype"/>
          <w:i/>
        </w:rPr>
        <w:t>“</w:t>
      </w:r>
      <w:r w:rsidR="00912DE5">
        <w:rPr>
          <w:rFonts w:ascii="Palatino Linotype" w:eastAsia="Palatino Linotype" w:hAnsi="Palatino Linotype" w:cs="Palatino Linotype"/>
          <w:i/>
        </w:rPr>
        <w:t>respuesta</w:t>
      </w:r>
      <w:r w:rsidRPr="00C91BA7">
        <w:rPr>
          <w:rFonts w:ascii="Palatino Linotype" w:eastAsia="Palatino Linotype" w:hAnsi="Palatino Linotype" w:cs="Palatino Linotype"/>
          <w:i/>
        </w:rPr>
        <w:t>” (sic)</w:t>
      </w:r>
    </w:p>
    <w:p w14:paraId="4D70117A" w14:textId="77777777" w:rsidR="00740B06" w:rsidRDefault="00740B06" w:rsidP="00C91BA7">
      <w:pPr>
        <w:spacing w:line="360" w:lineRule="auto"/>
        <w:jc w:val="both"/>
        <w:rPr>
          <w:rFonts w:ascii="Palatino Linotype" w:eastAsia="Palatino Linotype" w:hAnsi="Palatino Linotype" w:cs="Palatino Linotype"/>
          <w:b/>
        </w:rPr>
      </w:pPr>
    </w:p>
    <w:p w14:paraId="72B15F26" w14:textId="4C9F8D93" w:rsidR="009B616B" w:rsidRDefault="005A212F" w:rsidP="00C91BA7">
      <w:pPr>
        <w:spacing w:line="360" w:lineRule="auto"/>
        <w:jc w:val="both"/>
        <w:rPr>
          <w:rFonts w:ascii="Palatino Linotype" w:eastAsia="Palatino Linotype" w:hAnsi="Palatino Linotype" w:cs="Palatino Linotype"/>
        </w:rPr>
      </w:pPr>
      <w:r w:rsidRPr="00C91BA7">
        <w:rPr>
          <w:rFonts w:ascii="Palatino Linotype" w:eastAsia="Palatino Linotype" w:hAnsi="Palatino Linotype" w:cs="Palatino Linotype"/>
          <w:b/>
        </w:rPr>
        <w:t>Razones o motivos de inconformidad</w:t>
      </w:r>
      <w:r w:rsidRPr="00C91BA7">
        <w:rPr>
          <w:rFonts w:ascii="Palatino Linotype" w:eastAsia="Palatino Linotype" w:hAnsi="Palatino Linotype" w:cs="Palatino Linotype"/>
        </w:rPr>
        <w:t>:</w:t>
      </w:r>
    </w:p>
    <w:p w14:paraId="14912EC1" w14:textId="251421B1" w:rsidR="009B616B" w:rsidRPr="00C91BA7" w:rsidRDefault="005A212F" w:rsidP="00740B06">
      <w:pPr>
        <w:tabs>
          <w:tab w:val="left" w:pos="2745"/>
        </w:tabs>
        <w:spacing w:line="360" w:lineRule="auto"/>
        <w:ind w:left="851"/>
        <w:jc w:val="both"/>
        <w:rPr>
          <w:rFonts w:ascii="Palatino Linotype" w:eastAsia="Palatino Linotype" w:hAnsi="Palatino Linotype" w:cs="Palatino Linotype"/>
          <w:i/>
        </w:rPr>
      </w:pPr>
      <w:bookmarkStart w:id="1" w:name="_heading=h.30j0zll" w:colFirst="0" w:colLast="0"/>
      <w:bookmarkEnd w:id="1"/>
      <w:r w:rsidRPr="00C91BA7">
        <w:rPr>
          <w:rFonts w:ascii="Palatino Linotype" w:eastAsia="Palatino Linotype" w:hAnsi="Palatino Linotype" w:cs="Palatino Linotype"/>
          <w:i/>
        </w:rPr>
        <w:t>“</w:t>
      </w:r>
      <w:r w:rsidR="00912DE5" w:rsidRPr="00912DE5">
        <w:rPr>
          <w:rFonts w:ascii="Palatino Linotype" w:eastAsia="Palatino Linotype" w:hAnsi="Palatino Linotype" w:cs="Palatino Linotype"/>
          <w:i/>
        </w:rPr>
        <w:t xml:space="preserve">falta </w:t>
      </w:r>
      <w:proofErr w:type="spellStart"/>
      <w:r w:rsidR="00912DE5" w:rsidRPr="00912DE5">
        <w:rPr>
          <w:rFonts w:ascii="Palatino Linotype" w:eastAsia="Palatino Linotype" w:hAnsi="Palatino Linotype" w:cs="Palatino Linotype"/>
          <w:i/>
        </w:rPr>
        <w:t>ala</w:t>
      </w:r>
      <w:proofErr w:type="spellEnd"/>
      <w:r w:rsidR="00912DE5" w:rsidRPr="00912DE5">
        <w:rPr>
          <w:rFonts w:ascii="Palatino Linotype" w:eastAsia="Palatino Linotype" w:hAnsi="Palatino Linotype" w:cs="Palatino Linotype"/>
          <w:i/>
        </w:rPr>
        <w:t xml:space="preserve"> verdad, miente al responder sobre solo un tema, decir que no </w:t>
      </w:r>
      <w:proofErr w:type="spellStart"/>
      <w:r w:rsidR="00912DE5" w:rsidRPr="00912DE5">
        <w:rPr>
          <w:rFonts w:ascii="Palatino Linotype" w:eastAsia="Palatino Linotype" w:hAnsi="Palatino Linotype" w:cs="Palatino Linotype"/>
          <w:i/>
        </w:rPr>
        <w:t>hya</w:t>
      </w:r>
      <w:proofErr w:type="spellEnd"/>
      <w:r w:rsidR="00912DE5" w:rsidRPr="00912DE5">
        <w:rPr>
          <w:rFonts w:ascii="Palatino Linotype" w:eastAsia="Palatino Linotype" w:hAnsi="Palatino Linotype" w:cs="Palatino Linotype"/>
          <w:i/>
        </w:rPr>
        <w:t xml:space="preserve"> procedimientos falta a la verdad ya que existen procesos diversos y niegan remitir la información</w:t>
      </w:r>
      <w:r w:rsidRPr="00C91BA7">
        <w:rPr>
          <w:rFonts w:ascii="Palatino Linotype" w:eastAsia="Palatino Linotype" w:hAnsi="Palatino Linotype" w:cs="Palatino Linotype"/>
          <w:i/>
        </w:rPr>
        <w:t>” (sic)</w:t>
      </w:r>
    </w:p>
    <w:p w14:paraId="3F478E08" w14:textId="77777777" w:rsidR="005D4DCB" w:rsidRDefault="005D4DCB" w:rsidP="00C91BA7">
      <w:pPr>
        <w:spacing w:line="360" w:lineRule="auto"/>
        <w:ind w:right="51"/>
        <w:jc w:val="both"/>
        <w:rPr>
          <w:rFonts w:ascii="Palatino Linotype" w:eastAsia="Palatino Linotype" w:hAnsi="Palatino Linotype" w:cs="Palatino Linotype"/>
          <w:b/>
        </w:rPr>
      </w:pPr>
    </w:p>
    <w:p w14:paraId="4EC41133" w14:textId="77777777" w:rsidR="00740B06" w:rsidRPr="00740B06" w:rsidRDefault="00740B06" w:rsidP="00740B06">
      <w:pPr>
        <w:spacing w:line="360" w:lineRule="auto"/>
        <w:jc w:val="both"/>
        <w:rPr>
          <w:rFonts w:ascii="Palatino Linotype" w:hAnsi="Palatino Linotype" w:cs="Arial"/>
          <w:sz w:val="28"/>
          <w:szCs w:val="28"/>
        </w:rPr>
      </w:pPr>
      <w:r w:rsidRPr="00740B06">
        <w:rPr>
          <w:rFonts w:ascii="Palatino Linotype" w:hAnsi="Palatino Linotype" w:cs="Arial"/>
          <w:b/>
          <w:sz w:val="28"/>
          <w:szCs w:val="28"/>
        </w:rPr>
        <w:t>CUARTO. Del turno del recurso de revisión.</w:t>
      </w:r>
      <w:r w:rsidRPr="00740B06">
        <w:rPr>
          <w:rFonts w:ascii="Palatino Linotype" w:hAnsi="Palatino Linotype" w:cs="Arial"/>
          <w:sz w:val="28"/>
          <w:szCs w:val="28"/>
        </w:rPr>
        <w:t xml:space="preserve"> </w:t>
      </w:r>
    </w:p>
    <w:p w14:paraId="52D4BCF9" w14:textId="76BE31D2" w:rsidR="00740B06" w:rsidRDefault="00740B06" w:rsidP="00740B06">
      <w:pPr>
        <w:spacing w:line="360" w:lineRule="auto"/>
        <w:jc w:val="both"/>
        <w:rPr>
          <w:rFonts w:ascii="Palatino Linotype" w:hAnsi="Palatino Linotype" w:cs="Arial"/>
        </w:rPr>
      </w:pPr>
      <w:r>
        <w:rPr>
          <w:rFonts w:ascii="Palatino Linotype" w:hAnsi="Palatino Linotype" w:cs="Arial"/>
        </w:rPr>
        <w:t>El medio</w:t>
      </w:r>
      <w:r w:rsidRPr="00B93DE8">
        <w:rPr>
          <w:rFonts w:ascii="Palatino Linotype" w:hAnsi="Palatino Linotype" w:cs="Arial"/>
        </w:rPr>
        <w:t xml:space="preserve"> de impugnación presentado mediante recurso de revisión con número </w:t>
      </w:r>
      <w:r w:rsidR="00882966">
        <w:rPr>
          <w:rFonts w:ascii="Palatino Linotype" w:hAnsi="Palatino Linotype" w:cs="Arial"/>
          <w:b/>
          <w:lang w:val="es-MX"/>
        </w:rPr>
        <w:t>07</w:t>
      </w:r>
      <w:r w:rsidR="00912DE5">
        <w:rPr>
          <w:rFonts w:ascii="Palatino Linotype" w:hAnsi="Palatino Linotype" w:cs="Arial"/>
          <w:b/>
          <w:lang w:val="es-MX"/>
        </w:rPr>
        <w:t>04</w:t>
      </w:r>
      <w:r w:rsidR="00882966">
        <w:rPr>
          <w:rFonts w:ascii="Palatino Linotype" w:hAnsi="Palatino Linotype" w:cs="Arial"/>
          <w:b/>
          <w:lang w:val="es-MX"/>
        </w:rPr>
        <w:t>5</w:t>
      </w:r>
      <w:r w:rsidRPr="002F0A5E">
        <w:rPr>
          <w:rFonts w:ascii="Palatino Linotype" w:hAnsi="Palatino Linotype" w:cs="Arial"/>
          <w:b/>
        </w:rPr>
        <w:t>/</w:t>
      </w:r>
      <w:proofErr w:type="spellStart"/>
      <w:r w:rsidRPr="002F0A5E">
        <w:rPr>
          <w:rFonts w:ascii="Palatino Linotype" w:hAnsi="Palatino Linotype" w:cs="Arial"/>
          <w:b/>
        </w:rPr>
        <w:t>INFOEM</w:t>
      </w:r>
      <w:proofErr w:type="spellEnd"/>
      <w:r w:rsidRPr="002F0A5E">
        <w:rPr>
          <w:rFonts w:ascii="Palatino Linotype" w:hAnsi="Palatino Linotype" w:cs="Arial"/>
          <w:b/>
        </w:rPr>
        <w:t>/IP/</w:t>
      </w:r>
      <w:proofErr w:type="spellStart"/>
      <w:r w:rsidRPr="002F0A5E">
        <w:rPr>
          <w:rFonts w:ascii="Palatino Linotype" w:hAnsi="Palatino Linotype" w:cs="Arial"/>
          <w:b/>
        </w:rPr>
        <w:t>RR</w:t>
      </w:r>
      <w:proofErr w:type="spellEnd"/>
      <w:r w:rsidRPr="002F0A5E">
        <w:rPr>
          <w:rFonts w:ascii="Palatino Linotype" w:hAnsi="Palatino Linotype" w:cs="Arial"/>
          <w:b/>
        </w:rPr>
        <w:t>/202</w:t>
      </w:r>
      <w:r w:rsidR="00882966">
        <w:rPr>
          <w:rFonts w:ascii="Palatino Linotype" w:hAnsi="Palatino Linotype" w:cs="Arial"/>
          <w:b/>
        </w:rPr>
        <w:t>3</w:t>
      </w:r>
      <w:r w:rsidRPr="00B93DE8">
        <w:rPr>
          <w:rFonts w:ascii="Palatino Linotype" w:hAnsi="Palatino Linotype" w:cs="Arial"/>
        </w:rPr>
        <w:t xml:space="preserve">, fue turnado al </w:t>
      </w:r>
      <w:r w:rsidRPr="002F0A5E">
        <w:rPr>
          <w:rFonts w:ascii="Palatino Linotype" w:hAnsi="Palatino Linotype" w:cs="Arial"/>
          <w:b/>
        </w:rPr>
        <w:t>Comisionado</w:t>
      </w:r>
      <w:r w:rsidR="00764BA0">
        <w:rPr>
          <w:rFonts w:ascii="Palatino Linotype" w:hAnsi="Palatino Linotype" w:cs="Arial"/>
          <w:b/>
        </w:rPr>
        <w:t xml:space="preserve"> Presidente</w:t>
      </w:r>
      <w:r w:rsidRPr="002F0A5E">
        <w:rPr>
          <w:rFonts w:ascii="Palatino Linotype" w:hAnsi="Palatino Linotype" w:cs="Arial"/>
          <w:b/>
        </w:rPr>
        <w:t xml:space="preserve"> José Martínez Vilchis</w:t>
      </w:r>
      <w:r w:rsidRPr="00B93DE8">
        <w:rPr>
          <w:rFonts w:ascii="Palatino Linotype" w:hAnsi="Palatino Linotype" w:cs="Arial"/>
        </w:rPr>
        <w:t>, mediante el sistema electrónico, en términos del arábigo 185 fracción I de la Ley de Transparencia y Acceso a la información Pública del Estado de México y Municipios, recayen</w:t>
      </w:r>
      <w:r>
        <w:rPr>
          <w:rFonts w:ascii="Palatino Linotype" w:hAnsi="Palatino Linotype" w:cs="Arial"/>
        </w:rPr>
        <w:t>do</w:t>
      </w:r>
      <w:r w:rsidRPr="00B93DE8">
        <w:rPr>
          <w:rFonts w:ascii="Palatino Linotype" w:hAnsi="Palatino Linotype" w:cs="Arial"/>
        </w:rPr>
        <w:t xml:space="preserve"> acuerdo de admisión en fecha </w:t>
      </w:r>
      <w:r w:rsidR="00912DE5">
        <w:rPr>
          <w:rFonts w:ascii="Palatino Linotype" w:hAnsi="Palatino Linotype" w:cs="Arial"/>
          <w:b/>
          <w:lang w:val="es-MX"/>
        </w:rPr>
        <w:t>diecinueve</w:t>
      </w:r>
      <w:r>
        <w:rPr>
          <w:rFonts w:ascii="Palatino Linotype" w:hAnsi="Palatino Linotype" w:cs="Arial"/>
          <w:b/>
        </w:rPr>
        <w:t xml:space="preserve"> </w:t>
      </w:r>
      <w:r w:rsidRPr="007673C3">
        <w:rPr>
          <w:rFonts w:ascii="Palatino Linotype" w:hAnsi="Palatino Linotype" w:cs="Arial"/>
          <w:b/>
        </w:rPr>
        <w:t xml:space="preserve">de </w:t>
      </w:r>
      <w:r w:rsidR="00912DE5">
        <w:rPr>
          <w:rFonts w:ascii="Palatino Linotype" w:hAnsi="Palatino Linotype" w:cs="Arial"/>
          <w:b/>
          <w:lang w:val="es-MX"/>
        </w:rPr>
        <w:t>octubre</w:t>
      </w:r>
      <w:r w:rsidRPr="007673C3">
        <w:rPr>
          <w:rFonts w:ascii="Palatino Linotype" w:hAnsi="Palatino Linotype" w:cs="Arial"/>
          <w:b/>
        </w:rPr>
        <w:t xml:space="preserve"> de dos </w:t>
      </w:r>
      <w:r w:rsidRPr="007673C3">
        <w:rPr>
          <w:rFonts w:ascii="Palatino Linotype" w:hAnsi="Palatino Linotype" w:cs="Arial"/>
          <w:b/>
        </w:rPr>
        <w:lastRenderedPageBreak/>
        <w:t xml:space="preserve">mil </w:t>
      </w:r>
      <w:r w:rsidR="00882966">
        <w:rPr>
          <w:rFonts w:ascii="Palatino Linotype" w:hAnsi="Palatino Linotype" w:cs="Arial"/>
          <w:b/>
        </w:rPr>
        <w:t>veintitrés</w:t>
      </w:r>
      <w:r w:rsidRPr="00B93DE8">
        <w:rPr>
          <w:rFonts w:ascii="Palatino Linotype" w:hAnsi="Palatino Linotype" w:cs="Arial"/>
        </w:rPr>
        <w:t xml:space="preserve">, determinándose en él, un plazo de siete días para que las partes manifestaran lo que a su derecho corresponda en términos del numeral ya citado. </w:t>
      </w:r>
    </w:p>
    <w:p w14:paraId="4662886E" w14:textId="77777777" w:rsidR="00740B06" w:rsidRDefault="00740B06" w:rsidP="00740B06">
      <w:pPr>
        <w:spacing w:line="360" w:lineRule="auto"/>
        <w:jc w:val="both"/>
        <w:rPr>
          <w:rFonts w:ascii="Palatino Linotype" w:hAnsi="Palatino Linotype" w:cs="Arial"/>
        </w:rPr>
      </w:pPr>
    </w:p>
    <w:p w14:paraId="4D18B3FC" w14:textId="77777777" w:rsidR="00740B06" w:rsidRPr="00740B06" w:rsidRDefault="00740B06" w:rsidP="00740B06">
      <w:pPr>
        <w:spacing w:line="360" w:lineRule="auto"/>
        <w:jc w:val="both"/>
        <w:rPr>
          <w:rFonts w:ascii="Palatino Linotype" w:hAnsi="Palatino Linotype" w:cs="Arial"/>
          <w:b/>
          <w:sz w:val="28"/>
          <w:szCs w:val="28"/>
        </w:rPr>
      </w:pPr>
      <w:r w:rsidRPr="00740B06">
        <w:rPr>
          <w:rFonts w:ascii="Palatino Linotype" w:hAnsi="Palatino Linotype" w:cs="Arial"/>
          <w:b/>
          <w:sz w:val="28"/>
          <w:szCs w:val="28"/>
        </w:rPr>
        <w:t xml:space="preserve">QUINTO. De la etapa de manifestaciones y/o alegatos. </w:t>
      </w:r>
    </w:p>
    <w:p w14:paraId="47BDA416" w14:textId="3210A6EF" w:rsidR="00740B06" w:rsidRDefault="00740B06" w:rsidP="00740B06">
      <w:pPr>
        <w:spacing w:line="360" w:lineRule="auto"/>
        <w:jc w:val="both"/>
        <w:rPr>
          <w:rFonts w:ascii="Palatino Linotype" w:hAnsi="Palatino Linotype" w:cs="Arial"/>
        </w:rPr>
      </w:pPr>
      <w:r>
        <w:rPr>
          <w:rFonts w:ascii="Palatino Linotype" w:hAnsi="Palatino Linotype" w:cs="Arial"/>
        </w:rPr>
        <w:t>D</w:t>
      </w:r>
      <w:r w:rsidRPr="00B93DE8">
        <w:rPr>
          <w:rFonts w:ascii="Palatino Linotype" w:hAnsi="Palatino Linotype" w:cs="Arial"/>
        </w:rPr>
        <w:t>e l</w:t>
      </w:r>
      <w:r>
        <w:rPr>
          <w:rFonts w:ascii="Palatino Linotype" w:hAnsi="Palatino Linotype" w:cs="Arial"/>
        </w:rPr>
        <w:t>a</w:t>
      </w:r>
      <w:r w:rsidRPr="00B93DE8">
        <w:rPr>
          <w:rFonts w:ascii="Palatino Linotype" w:hAnsi="Palatino Linotype" w:cs="Arial"/>
        </w:rPr>
        <w:t xml:space="preserve">s </w:t>
      </w:r>
      <w:r>
        <w:rPr>
          <w:rFonts w:ascii="Palatino Linotype" w:hAnsi="Palatino Linotype" w:cs="Arial"/>
        </w:rPr>
        <w:t>constancias del</w:t>
      </w:r>
      <w:r w:rsidRPr="00B93DE8">
        <w:rPr>
          <w:rFonts w:ascii="Palatino Linotype" w:hAnsi="Palatino Linotype" w:cs="Arial"/>
        </w:rPr>
        <w:t xml:space="preserve"> expediente </w:t>
      </w:r>
      <w:r>
        <w:rPr>
          <w:rFonts w:ascii="Palatino Linotype" w:hAnsi="Palatino Linotype" w:cs="Arial"/>
        </w:rPr>
        <w:t xml:space="preserve">electrónico del </w:t>
      </w:r>
      <w:proofErr w:type="spellStart"/>
      <w:r>
        <w:rPr>
          <w:rFonts w:ascii="Palatino Linotype" w:hAnsi="Palatino Linotype" w:cs="Arial"/>
        </w:rPr>
        <w:t>SAIMEX</w:t>
      </w:r>
      <w:proofErr w:type="spellEnd"/>
      <w:r>
        <w:rPr>
          <w:rFonts w:ascii="Palatino Linotype" w:hAnsi="Palatino Linotype" w:cs="Arial"/>
        </w:rPr>
        <w:t xml:space="preserve">, </w:t>
      </w:r>
      <w:r w:rsidRPr="00B93DE8">
        <w:rPr>
          <w:rFonts w:ascii="Palatino Linotype" w:hAnsi="Palatino Linotype" w:cs="Arial"/>
        </w:rPr>
        <w:t xml:space="preserve">del recurso de revisión </w:t>
      </w:r>
      <w:r w:rsidR="00882966">
        <w:rPr>
          <w:rFonts w:ascii="Palatino Linotype" w:hAnsi="Palatino Linotype" w:cs="Arial"/>
          <w:b/>
          <w:lang w:val="es-MX"/>
        </w:rPr>
        <w:t>07</w:t>
      </w:r>
      <w:r w:rsidR="00912DE5">
        <w:rPr>
          <w:rFonts w:ascii="Palatino Linotype" w:hAnsi="Palatino Linotype" w:cs="Arial"/>
          <w:b/>
          <w:lang w:val="es-MX"/>
        </w:rPr>
        <w:t>04</w:t>
      </w:r>
      <w:r w:rsidR="00882966">
        <w:rPr>
          <w:rFonts w:ascii="Palatino Linotype" w:hAnsi="Palatino Linotype" w:cs="Arial"/>
          <w:b/>
          <w:lang w:val="es-MX"/>
        </w:rPr>
        <w:t>5</w:t>
      </w:r>
      <w:r w:rsidRPr="002F0A5E">
        <w:rPr>
          <w:rFonts w:ascii="Palatino Linotype" w:hAnsi="Palatino Linotype" w:cs="Arial"/>
          <w:b/>
        </w:rPr>
        <w:t>/</w:t>
      </w:r>
      <w:proofErr w:type="spellStart"/>
      <w:r w:rsidRPr="002F0A5E">
        <w:rPr>
          <w:rFonts w:ascii="Palatino Linotype" w:hAnsi="Palatino Linotype" w:cs="Arial"/>
          <w:b/>
        </w:rPr>
        <w:t>INFOEM</w:t>
      </w:r>
      <w:proofErr w:type="spellEnd"/>
      <w:r w:rsidRPr="002F0A5E">
        <w:rPr>
          <w:rFonts w:ascii="Palatino Linotype" w:hAnsi="Palatino Linotype" w:cs="Arial"/>
          <w:b/>
        </w:rPr>
        <w:t>/IP/</w:t>
      </w:r>
      <w:proofErr w:type="spellStart"/>
      <w:r w:rsidRPr="002F0A5E">
        <w:rPr>
          <w:rFonts w:ascii="Palatino Linotype" w:hAnsi="Palatino Linotype" w:cs="Arial"/>
          <w:b/>
        </w:rPr>
        <w:t>RR</w:t>
      </w:r>
      <w:proofErr w:type="spellEnd"/>
      <w:r w:rsidRPr="002F0A5E">
        <w:rPr>
          <w:rFonts w:ascii="Palatino Linotype" w:hAnsi="Palatino Linotype" w:cs="Arial"/>
          <w:b/>
        </w:rPr>
        <w:t>/202</w:t>
      </w:r>
      <w:r w:rsidR="00882966">
        <w:rPr>
          <w:rFonts w:ascii="Palatino Linotype" w:hAnsi="Palatino Linotype" w:cs="Arial"/>
          <w:b/>
        </w:rPr>
        <w:t>3</w:t>
      </w:r>
      <w:r w:rsidRPr="00B93DE8">
        <w:rPr>
          <w:rFonts w:ascii="Palatino Linotype" w:hAnsi="Palatino Linotype" w:cs="Arial"/>
        </w:rPr>
        <w:t xml:space="preserve">, </w:t>
      </w:r>
      <w:r w:rsidRPr="00FA70AD">
        <w:rPr>
          <w:rFonts w:ascii="Palatino Linotype" w:hAnsi="Palatino Linotype" w:cs="Arial"/>
        </w:rPr>
        <w:t xml:space="preserve">se </w:t>
      </w:r>
      <w:r>
        <w:rPr>
          <w:rFonts w:ascii="Palatino Linotype" w:hAnsi="Palatino Linotype" w:cs="Arial"/>
        </w:rPr>
        <w:t>advierte</w:t>
      </w:r>
      <w:r w:rsidRPr="00FA70AD">
        <w:rPr>
          <w:rFonts w:ascii="Palatino Linotype" w:hAnsi="Palatino Linotype" w:cs="Arial"/>
        </w:rPr>
        <w:t xml:space="preserve"> que </w:t>
      </w:r>
      <w:r>
        <w:rPr>
          <w:rFonts w:ascii="Palatino Linotype" w:hAnsi="Palatino Linotype" w:cs="Arial"/>
        </w:rPr>
        <w:t>el</w:t>
      </w:r>
      <w:r w:rsidRPr="00FA70AD">
        <w:rPr>
          <w:rFonts w:ascii="Palatino Linotype" w:hAnsi="Palatino Linotype" w:cs="Arial"/>
        </w:rPr>
        <w:t xml:space="preserve"> Sujeto </w:t>
      </w:r>
      <w:r>
        <w:rPr>
          <w:rFonts w:ascii="Palatino Linotype" w:hAnsi="Palatino Linotype" w:cs="Arial"/>
        </w:rPr>
        <w:t>Obligado</w:t>
      </w:r>
      <w:r w:rsidR="00D372C7">
        <w:rPr>
          <w:rFonts w:ascii="Palatino Linotype" w:hAnsi="Palatino Linotype" w:cs="Arial"/>
          <w:lang w:val="es-419"/>
        </w:rPr>
        <w:t xml:space="preserve"> </w:t>
      </w:r>
      <w:r w:rsidR="00746830">
        <w:rPr>
          <w:rFonts w:ascii="Palatino Linotype" w:hAnsi="Palatino Linotype" w:cs="Arial"/>
        </w:rPr>
        <w:t>rindió</w:t>
      </w:r>
      <w:r w:rsidR="00746830">
        <w:rPr>
          <w:rFonts w:ascii="Palatino Linotype" w:hAnsi="Palatino Linotype" w:cs="Arial"/>
          <w:lang w:val="es-419"/>
        </w:rPr>
        <w:t xml:space="preserve"> </w:t>
      </w:r>
      <w:r>
        <w:rPr>
          <w:rFonts w:ascii="Palatino Linotype" w:hAnsi="Palatino Linotype" w:cs="Arial"/>
        </w:rPr>
        <w:t>informe justificad</w:t>
      </w:r>
      <w:r w:rsidR="00746830">
        <w:rPr>
          <w:rFonts w:ascii="Palatino Linotype" w:hAnsi="Palatino Linotype" w:cs="Arial"/>
          <w:lang w:val="es-419"/>
        </w:rPr>
        <w:t>o</w:t>
      </w:r>
      <w:r w:rsidR="000806B2">
        <w:rPr>
          <w:rFonts w:ascii="Palatino Linotype" w:hAnsi="Palatino Linotype" w:cs="Arial"/>
          <w:lang w:val="es-419"/>
        </w:rPr>
        <w:t>;</w:t>
      </w:r>
      <w:r w:rsidR="00D372C7">
        <w:rPr>
          <w:rFonts w:ascii="Palatino Linotype" w:hAnsi="Palatino Linotype" w:cs="Arial"/>
          <w:lang w:val="es-419"/>
        </w:rPr>
        <w:t xml:space="preserve"> </w:t>
      </w:r>
      <w:r w:rsidR="00882966">
        <w:rPr>
          <w:rFonts w:ascii="Palatino Linotype" w:hAnsi="Palatino Linotype" w:cs="Arial"/>
          <w:lang w:val="es-MX"/>
        </w:rPr>
        <w:t>mediante los siguientes archivos electrónicos en formato PDF: “</w:t>
      </w:r>
      <w:r w:rsidR="003B0C63" w:rsidRPr="003B0C63">
        <w:rPr>
          <w:rFonts w:ascii="Palatino Linotype" w:hAnsi="Palatino Linotype"/>
          <w:b/>
          <w:i/>
          <w:lang w:val="es-MX"/>
        </w:rPr>
        <w:t xml:space="preserve">ACUSE </w:t>
      </w:r>
      <w:proofErr w:type="spellStart"/>
      <w:r w:rsidR="003B0C63" w:rsidRPr="003B0C63">
        <w:rPr>
          <w:rFonts w:ascii="Palatino Linotype" w:hAnsi="Palatino Linotype"/>
          <w:b/>
          <w:i/>
          <w:lang w:val="es-MX"/>
        </w:rPr>
        <w:t>RR</w:t>
      </w:r>
      <w:proofErr w:type="spellEnd"/>
      <w:r w:rsidR="003B0C63" w:rsidRPr="003B0C63">
        <w:rPr>
          <w:rFonts w:ascii="Palatino Linotype" w:hAnsi="Palatino Linotype"/>
          <w:b/>
          <w:i/>
          <w:lang w:val="es-MX"/>
        </w:rPr>
        <w:t xml:space="preserve"> 7045.pdf</w:t>
      </w:r>
      <w:r w:rsidR="00882966">
        <w:rPr>
          <w:rFonts w:ascii="Palatino Linotype" w:hAnsi="Palatino Linotype" w:cs="Arial"/>
          <w:lang w:val="es-MX"/>
        </w:rPr>
        <w:t>”, y “</w:t>
      </w:r>
      <w:r w:rsidR="003B0C63" w:rsidRPr="003B0C63">
        <w:rPr>
          <w:rFonts w:ascii="Palatino Linotype" w:hAnsi="Palatino Linotype"/>
          <w:b/>
          <w:i/>
          <w:lang w:val="es-MX"/>
        </w:rPr>
        <w:t>INFORME JUSTIFICADO 07045.pdf</w:t>
      </w:r>
      <w:r w:rsidR="00882966">
        <w:rPr>
          <w:rFonts w:ascii="Palatino Linotype" w:hAnsi="Palatino Linotype" w:cs="Arial"/>
          <w:lang w:val="es-MX"/>
        </w:rPr>
        <w:t xml:space="preserve">”, mediante los cuales el sujeto obligado ratifica su respuesta, </w:t>
      </w:r>
      <w:r w:rsidR="00D372C7">
        <w:rPr>
          <w:rFonts w:ascii="Palatino Linotype" w:hAnsi="Palatino Linotype" w:cs="Arial"/>
          <w:lang w:val="es-419"/>
        </w:rPr>
        <w:t xml:space="preserve">asimismo, se hizo constar que </w:t>
      </w:r>
      <w:r>
        <w:rPr>
          <w:rFonts w:ascii="Palatino Linotype" w:hAnsi="Palatino Linotype" w:cs="Arial"/>
        </w:rPr>
        <w:t xml:space="preserve">el </w:t>
      </w:r>
      <w:r w:rsidRPr="00FA70AD">
        <w:rPr>
          <w:rFonts w:ascii="Palatino Linotype" w:hAnsi="Palatino Linotype" w:cs="Arial"/>
        </w:rPr>
        <w:t>particular</w:t>
      </w:r>
      <w:r>
        <w:rPr>
          <w:rFonts w:ascii="Palatino Linotype" w:hAnsi="Palatino Linotype" w:cs="Arial"/>
        </w:rPr>
        <w:t xml:space="preserve"> no</w:t>
      </w:r>
      <w:r w:rsidRPr="00FA70AD">
        <w:rPr>
          <w:rFonts w:ascii="Palatino Linotype" w:hAnsi="Palatino Linotype" w:cs="Arial"/>
        </w:rPr>
        <w:t xml:space="preserve"> </w:t>
      </w:r>
      <w:r>
        <w:rPr>
          <w:rFonts w:ascii="Palatino Linotype" w:hAnsi="Palatino Linotype" w:cs="Arial"/>
        </w:rPr>
        <w:t xml:space="preserve">realizó </w:t>
      </w:r>
      <w:r w:rsidRPr="00FA70AD">
        <w:rPr>
          <w:rFonts w:ascii="Palatino Linotype" w:hAnsi="Palatino Linotype" w:cs="Arial"/>
        </w:rPr>
        <w:t>manif</w:t>
      </w:r>
      <w:r>
        <w:rPr>
          <w:rFonts w:ascii="Palatino Linotype" w:hAnsi="Palatino Linotype" w:cs="Arial"/>
        </w:rPr>
        <w:t>estación alguna</w:t>
      </w:r>
      <w:r w:rsidR="00D372C7">
        <w:rPr>
          <w:rFonts w:ascii="Palatino Linotype" w:hAnsi="Palatino Linotype" w:cs="Arial"/>
          <w:lang w:val="es-419"/>
        </w:rPr>
        <w:t xml:space="preserve"> que conviniera a sus intereses</w:t>
      </w:r>
      <w:r>
        <w:rPr>
          <w:rFonts w:ascii="Palatino Linotype" w:hAnsi="Palatino Linotype" w:cs="Arial"/>
        </w:rPr>
        <w:t>.</w:t>
      </w:r>
    </w:p>
    <w:p w14:paraId="2162BD08" w14:textId="77777777" w:rsidR="007F0775" w:rsidRDefault="007F0775" w:rsidP="00740B06">
      <w:pPr>
        <w:spacing w:line="360" w:lineRule="auto"/>
        <w:jc w:val="both"/>
        <w:rPr>
          <w:rFonts w:ascii="Palatino Linotype" w:hAnsi="Palatino Linotype" w:cs="Arial"/>
        </w:rPr>
      </w:pPr>
    </w:p>
    <w:p w14:paraId="07DB0E0C" w14:textId="77777777" w:rsidR="00740B06" w:rsidRPr="00475E68" w:rsidRDefault="00740B06" w:rsidP="00740B06">
      <w:pPr>
        <w:spacing w:line="360" w:lineRule="auto"/>
        <w:jc w:val="both"/>
        <w:rPr>
          <w:rFonts w:ascii="Palatino Linotype" w:hAnsi="Palatino Linotype" w:cs="Arial"/>
          <w:b/>
          <w:sz w:val="28"/>
        </w:rPr>
      </w:pPr>
      <w:r w:rsidRPr="00475E68">
        <w:rPr>
          <w:rFonts w:ascii="Palatino Linotype" w:hAnsi="Palatino Linotype" w:cs="Arial"/>
          <w:b/>
          <w:sz w:val="28"/>
        </w:rPr>
        <w:t>SEXTO. Del cierre de instrucción.</w:t>
      </w:r>
    </w:p>
    <w:p w14:paraId="79B688B8" w14:textId="529C7019" w:rsidR="00740B06" w:rsidRDefault="00740B06" w:rsidP="00740B06">
      <w:pPr>
        <w:spacing w:line="360" w:lineRule="auto"/>
        <w:jc w:val="both"/>
        <w:rPr>
          <w:rFonts w:ascii="Palatino Linotype" w:hAnsi="Palatino Linotype" w:cs="Arial"/>
        </w:rPr>
      </w:pPr>
      <w:r w:rsidRPr="00B93DE8">
        <w:rPr>
          <w:rFonts w:ascii="Palatino Linotype" w:hAnsi="Palatino Linotype" w:cs="Arial"/>
        </w:rPr>
        <w:t>Así, una vez transcurrido el término legal, se decret</w:t>
      </w:r>
      <w:r>
        <w:rPr>
          <w:rFonts w:ascii="Palatino Linotype" w:hAnsi="Palatino Linotype" w:cs="Arial"/>
        </w:rPr>
        <w:t>ó</w:t>
      </w:r>
      <w:r w:rsidRPr="00B93DE8">
        <w:rPr>
          <w:rFonts w:ascii="Palatino Linotype" w:hAnsi="Palatino Linotype" w:cs="Arial"/>
        </w:rPr>
        <w:t xml:space="preserve"> el cierre de instrucción del recurso de revisión en fecha </w:t>
      </w:r>
      <w:r w:rsidR="00B97281">
        <w:rPr>
          <w:rFonts w:ascii="Palatino Linotype" w:hAnsi="Palatino Linotype" w:cs="Arial"/>
          <w:b/>
          <w:lang w:val="es-MX"/>
        </w:rPr>
        <w:t>siete</w:t>
      </w:r>
      <w:r w:rsidR="00710665">
        <w:rPr>
          <w:rFonts w:ascii="Palatino Linotype" w:hAnsi="Palatino Linotype" w:cs="Arial"/>
          <w:b/>
          <w:lang w:val="es-MX"/>
        </w:rPr>
        <w:t xml:space="preserve"> </w:t>
      </w:r>
      <w:r w:rsidRPr="00B8050B">
        <w:rPr>
          <w:rFonts w:ascii="Palatino Linotype" w:hAnsi="Palatino Linotype" w:cs="Arial"/>
          <w:b/>
        </w:rPr>
        <w:t xml:space="preserve">de </w:t>
      </w:r>
      <w:r w:rsidR="00B97281">
        <w:rPr>
          <w:rFonts w:ascii="Palatino Linotype" w:hAnsi="Palatino Linotype" w:cs="Arial"/>
          <w:b/>
          <w:lang w:val="es-MX"/>
        </w:rPr>
        <w:t>noviembre</w:t>
      </w:r>
      <w:r w:rsidRPr="00B8050B">
        <w:rPr>
          <w:rFonts w:ascii="Palatino Linotype" w:hAnsi="Palatino Linotype" w:cs="Arial"/>
          <w:b/>
        </w:rPr>
        <w:t xml:space="preserve"> de dos mil </w:t>
      </w:r>
      <w:r w:rsidR="00710665">
        <w:rPr>
          <w:rFonts w:ascii="Palatino Linotype" w:hAnsi="Palatino Linotype" w:cs="Arial"/>
          <w:b/>
        </w:rPr>
        <w:t>veintitrés</w:t>
      </w:r>
      <w:r w:rsidRPr="00B93DE8">
        <w:rPr>
          <w:rFonts w:ascii="Palatino Linotype" w:hAnsi="Palatino Linotype" w:cs="Arial"/>
        </w:rPr>
        <w:t>, en términos del artículo 185 Fracción VI de la Ley de Transparencia y Acceso a la Información Pública del Estado de México y Municipios, iniciando el término legal para dictar r</w:t>
      </w:r>
      <w:r>
        <w:rPr>
          <w:rFonts w:ascii="Palatino Linotype" w:hAnsi="Palatino Linotype" w:cs="Arial"/>
        </w:rPr>
        <w:t>esolución definitiva del asunto.</w:t>
      </w:r>
    </w:p>
    <w:p w14:paraId="6AA7FB0B" w14:textId="77777777" w:rsidR="00740B06" w:rsidRDefault="00740B06" w:rsidP="00740B06">
      <w:pPr>
        <w:spacing w:line="360" w:lineRule="auto"/>
        <w:jc w:val="both"/>
        <w:rPr>
          <w:rFonts w:ascii="Palatino Linotype" w:hAnsi="Palatino Linotype" w:cs="Arial"/>
        </w:rPr>
      </w:pPr>
    </w:p>
    <w:p w14:paraId="627CD567" w14:textId="77777777" w:rsidR="00D82832" w:rsidRPr="00CC1419" w:rsidRDefault="00D82832" w:rsidP="00D82832">
      <w:pPr>
        <w:spacing w:line="360" w:lineRule="auto"/>
        <w:jc w:val="both"/>
        <w:rPr>
          <w:rFonts w:ascii="Palatino Linotype" w:hAnsi="Palatino Linotype" w:cs="Arial"/>
          <w:b/>
        </w:rPr>
      </w:pPr>
      <w:r>
        <w:rPr>
          <w:rFonts w:ascii="Palatino Linotype" w:hAnsi="Palatino Linotype" w:cs="Arial"/>
          <w:b/>
          <w:sz w:val="28"/>
          <w:szCs w:val="28"/>
          <w:lang w:val="es-419"/>
        </w:rPr>
        <w:t>SÉPTIMO</w:t>
      </w:r>
      <w:r w:rsidRPr="00FE67DF">
        <w:rPr>
          <w:rFonts w:ascii="Palatino Linotype" w:hAnsi="Palatino Linotype" w:cs="Arial"/>
          <w:b/>
          <w:sz w:val="28"/>
          <w:szCs w:val="28"/>
        </w:rPr>
        <w:t>.</w:t>
      </w:r>
      <w:r w:rsidRPr="00CC1419">
        <w:rPr>
          <w:rFonts w:ascii="Palatino Linotype" w:hAnsi="Palatino Linotype" w:cs="Arial"/>
          <w:b/>
        </w:rPr>
        <w:t xml:space="preserve"> Ampliación del término para resolver</w:t>
      </w:r>
    </w:p>
    <w:p w14:paraId="6A13BCC3" w14:textId="6F5AB42C" w:rsidR="00D82832" w:rsidRPr="00BE3282" w:rsidRDefault="00D82832" w:rsidP="00D82832">
      <w:pPr>
        <w:spacing w:line="360" w:lineRule="auto"/>
        <w:jc w:val="both"/>
        <w:rPr>
          <w:rFonts w:ascii="Palatino Linotype" w:hAnsi="Palatino Linotype" w:cs="Arial"/>
        </w:rPr>
      </w:pPr>
      <w:r w:rsidRPr="00BE3282">
        <w:rPr>
          <w:rFonts w:ascii="Palatino Linotype" w:hAnsi="Palatino Linotype" w:cs="Arial"/>
        </w:rPr>
        <w:t>Posteriormente, en fecha</w:t>
      </w:r>
      <w:r w:rsidRPr="005543D0">
        <w:rPr>
          <w:rFonts w:ascii="Palatino Linotype" w:hAnsi="Palatino Linotype" w:cs="Arial"/>
        </w:rPr>
        <w:t xml:space="preserve"> </w:t>
      </w:r>
      <w:r w:rsidR="00B97281">
        <w:rPr>
          <w:rFonts w:ascii="Palatino Linotype" w:hAnsi="Palatino Linotype" w:cs="Arial"/>
          <w:b/>
          <w:lang w:val="es-419"/>
        </w:rPr>
        <w:t>siete</w:t>
      </w:r>
      <w:r w:rsidRPr="00886190">
        <w:rPr>
          <w:rFonts w:ascii="Palatino Linotype" w:hAnsi="Palatino Linotype" w:cs="Arial"/>
          <w:b/>
        </w:rPr>
        <w:t xml:space="preserve"> de </w:t>
      </w:r>
      <w:r w:rsidR="00B97281">
        <w:rPr>
          <w:rFonts w:ascii="Palatino Linotype" w:hAnsi="Palatino Linotype" w:cs="Arial"/>
          <w:b/>
          <w:lang w:val="es-MX"/>
        </w:rPr>
        <w:t>diciembre</w:t>
      </w:r>
      <w:r w:rsidRPr="00886190">
        <w:rPr>
          <w:rFonts w:ascii="Palatino Linotype" w:hAnsi="Palatino Linotype" w:cs="Arial"/>
          <w:b/>
        </w:rPr>
        <w:t xml:space="preserve"> del año dos mil </w:t>
      </w:r>
      <w:r w:rsidR="00886190">
        <w:rPr>
          <w:rFonts w:ascii="Palatino Linotype" w:hAnsi="Palatino Linotype" w:cs="Arial"/>
          <w:b/>
        </w:rPr>
        <w:t>veintitrés</w:t>
      </w:r>
      <w:r w:rsidRPr="005543D0">
        <w:rPr>
          <w:rFonts w:ascii="Palatino Linotype" w:hAnsi="Palatino Linotype" w:cs="Arial"/>
        </w:rPr>
        <w:t>, en</w:t>
      </w:r>
      <w:r w:rsidRPr="00BE3282">
        <w:rPr>
          <w:rFonts w:ascii="Palatino Linotype" w:hAnsi="Palatino Linotype" w:cs="Arial"/>
        </w:rPr>
        <w:t xml:space="preserve"> términos del párrafo tercero del artículo 181, de la Ley de Transparencia y Acceso a la Información Pública del Estado de México y Municipios, se emitió acuerdo mediante el cual se amplío el plazo para emitir la resolución que en derecho proceda.</w:t>
      </w:r>
    </w:p>
    <w:p w14:paraId="123D77B5" w14:textId="77777777" w:rsidR="00D82832" w:rsidRPr="00BE3282" w:rsidRDefault="00D82832" w:rsidP="00D82832">
      <w:pPr>
        <w:spacing w:line="360" w:lineRule="auto"/>
        <w:jc w:val="both"/>
        <w:rPr>
          <w:rFonts w:ascii="Palatino Linotype" w:hAnsi="Palatino Linotype" w:cs="Arial"/>
        </w:rPr>
      </w:pPr>
    </w:p>
    <w:p w14:paraId="5B261FB0" w14:textId="77777777" w:rsidR="00D82832" w:rsidRPr="00BE3282" w:rsidRDefault="00D82832" w:rsidP="00D82832">
      <w:pPr>
        <w:spacing w:line="360" w:lineRule="auto"/>
        <w:jc w:val="both"/>
        <w:rPr>
          <w:rFonts w:ascii="Palatino Linotype" w:hAnsi="Palatino Linotype"/>
        </w:rPr>
      </w:pPr>
      <w:r w:rsidRPr="000D6D18">
        <w:rPr>
          <w:rFonts w:ascii="Palatino Linotype" w:hAnsi="Palatino Linotype" w:cs="Arial"/>
        </w:rPr>
        <w:lastRenderedPageBreak/>
        <w:t>Este organismo garante no pasa por alto justificar, que la dilación en la resolución del presente asunto encuentra justificación en el alto número de recursos de revisión recibidos dentro del primer semestre</w:t>
      </w:r>
      <w:r w:rsidRPr="00BE3282">
        <w:rPr>
          <w:rFonts w:ascii="Palatino Linotype" w:hAnsi="Palatino Linotype"/>
        </w:rPr>
        <w:t xml:space="preserv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609A80F9" w14:textId="77777777" w:rsidR="00D82832" w:rsidRPr="00BE3282" w:rsidRDefault="00D82832" w:rsidP="00D82832">
      <w:pPr>
        <w:spacing w:line="360" w:lineRule="auto"/>
        <w:jc w:val="both"/>
        <w:rPr>
          <w:rFonts w:ascii="Palatino Linotype" w:hAnsi="Palatino Linotype"/>
        </w:rPr>
      </w:pPr>
    </w:p>
    <w:p w14:paraId="2252A8BA" w14:textId="77777777" w:rsidR="00D82832" w:rsidRPr="00BE3282" w:rsidRDefault="00D82832" w:rsidP="00D82832">
      <w:pPr>
        <w:spacing w:line="360" w:lineRule="auto"/>
        <w:jc w:val="both"/>
        <w:rPr>
          <w:rFonts w:ascii="Palatino Linotype" w:hAnsi="Palatino Linotype"/>
        </w:rPr>
      </w:pPr>
      <w:r w:rsidRPr="00BE3282">
        <w:rPr>
          <w:rFonts w:ascii="Palatino Linotype" w:hAnsi="Palatino Linotype"/>
        </w:rPr>
        <w:t xml:space="preserve">Por ello, es menester precisar </w:t>
      </w:r>
      <w:proofErr w:type="gramStart"/>
      <w:r w:rsidRPr="00BE3282">
        <w:rPr>
          <w:rFonts w:ascii="Palatino Linotype" w:hAnsi="Palatino Linotype"/>
        </w:rPr>
        <w:t>que</w:t>
      </w:r>
      <w:proofErr w:type="gramEnd"/>
      <w:r w:rsidRPr="00BE3282">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81F99FF" w14:textId="77777777" w:rsidR="00D82832" w:rsidRPr="00BE3282" w:rsidRDefault="00D82832" w:rsidP="00D82832">
      <w:pPr>
        <w:spacing w:line="360" w:lineRule="auto"/>
        <w:jc w:val="both"/>
        <w:rPr>
          <w:rFonts w:ascii="Palatino Linotype" w:hAnsi="Palatino Linotype"/>
        </w:rPr>
      </w:pPr>
    </w:p>
    <w:p w14:paraId="4F63AED7" w14:textId="77777777" w:rsidR="00D82832" w:rsidRPr="00BE3282" w:rsidRDefault="00D82832" w:rsidP="00D82832">
      <w:pPr>
        <w:spacing w:line="360" w:lineRule="auto"/>
        <w:jc w:val="both"/>
        <w:rPr>
          <w:rFonts w:ascii="Palatino Linotype" w:hAnsi="Palatino Linotype"/>
        </w:rPr>
      </w:pPr>
      <w:r w:rsidRPr="00BE3282">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E375AD4" w14:textId="77777777" w:rsidR="00D82832" w:rsidRPr="00BE3282" w:rsidRDefault="00D82832" w:rsidP="00D82832">
      <w:pPr>
        <w:spacing w:line="360" w:lineRule="auto"/>
        <w:jc w:val="both"/>
        <w:rPr>
          <w:rFonts w:ascii="Palatino Linotype" w:hAnsi="Palatino Linotype"/>
        </w:rPr>
      </w:pPr>
    </w:p>
    <w:p w14:paraId="6CA43FFE" w14:textId="77777777" w:rsidR="00D82832" w:rsidRPr="00BE3282" w:rsidRDefault="00D82832" w:rsidP="00D82832">
      <w:pPr>
        <w:spacing w:line="360" w:lineRule="auto"/>
        <w:jc w:val="both"/>
        <w:rPr>
          <w:rFonts w:ascii="Palatino Linotype" w:hAnsi="Palatino Linotype"/>
        </w:rPr>
      </w:pPr>
      <w:r w:rsidRPr="00BE3282">
        <w:rPr>
          <w:rFonts w:ascii="Palatino Linotype" w:hAnsi="Palatino Linotype"/>
        </w:rPr>
        <w:t xml:space="preserve">En ese sentido, el legislador fijó los términos procesales en las leyes, de manera general, sin que pudiera prever la variada gama de casos que son resueltos por los </w:t>
      </w:r>
      <w:r w:rsidRPr="00BE3282">
        <w:rPr>
          <w:rFonts w:ascii="Palatino Linotype" w:hAnsi="Palatino Linotype"/>
        </w:rPr>
        <w:lastRenderedPageBreak/>
        <w:t xml:space="preserve">órganos jurisdiccionales o cuasi jurisdiccionales, tanto por la complejidad de los hechos, como por el número de casos que conocen. </w:t>
      </w:r>
    </w:p>
    <w:p w14:paraId="7437F053" w14:textId="77777777" w:rsidR="00D82832" w:rsidRPr="00BE3282" w:rsidRDefault="00D82832" w:rsidP="00D82832">
      <w:pPr>
        <w:spacing w:line="360" w:lineRule="auto"/>
        <w:jc w:val="both"/>
        <w:rPr>
          <w:rFonts w:ascii="Palatino Linotype" w:hAnsi="Palatino Linotype"/>
        </w:rPr>
      </w:pPr>
    </w:p>
    <w:p w14:paraId="210BA680" w14:textId="77777777" w:rsidR="00D82832" w:rsidRPr="00BE3282" w:rsidRDefault="00D82832" w:rsidP="00D82832">
      <w:pPr>
        <w:spacing w:line="360" w:lineRule="auto"/>
        <w:jc w:val="both"/>
        <w:rPr>
          <w:rFonts w:ascii="Palatino Linotype" w:hAnsi="Palatino Linotype"/>
        </w:rPr>
      </w:pPr>
      <w:r w:rsidRPr="00BE3282">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56FF4A33" w14:textId="77777777" w:rsidR="00D82832" w:rsidRPr="00BE3282" w:rsidRDefault="00D82832" w:rsidP="00D82832">
      <w:pPr>
        <w:spacing w:line="360" w:lineRule="auto"/>
        <w:jc w:val="both"/>
        <w:rPr>
          <w:rFonts w:ascii="Palatino Linotype" w:hAnsi="Palatino Linotype"/>
        </w:rPr>
      </w:pPr>
    </w:p>
    <w:p w14:paraId="1ACE6E3B" w14:textId="77777777" w:rsidR="00D82832" w:rsidRDefault="00D82832" w:rsidP="00D82832">
      <w:pPr>
        <w:pStyle w:val="Prrafodelista"/>
        <w:numPr>
          <w:ilvl w:val="0"/>
          <w:numId w:val="18"/>
        </w:numPr>
        <w:spacing w:line="360" w:lineRule="auto"/>
        <w:ind w:left="426" w:right="850"/>
        <w:jc w:val="both"/>
        <w:rPr>
          <w:rFonts w:ascii="Palatino Linotype" w:hAnsi="Palatino Linotype"/>
        </w:rPr>
      </w:pPr>
      <w:r w:rsidRPr="005543D0">
        <w:rPr>
          <w:rFonts w:ascii="Palatino Linotype" w:hAnsi="Palatino Linotype"/>
          <w:b/>
        </w:rPr>
        <w:t>Complejidad del Asunto:</w:t>
      </w:r>
      <w:r w:rsidRPr="00BE3282">
        <w:rPr>
          <w:rFonts w:ascii="Palatino Linotype" w:hAnsi="Palatino Linotype"/>
        </w:rPr>
        <w:t xml:space="preserve"> La complejidad de la prueba, la pluralidad de sujetos procesales, el tiempo transcurrido, las características y contexto del recurso. </w:t>
      </w:r>
    </w:p>
    <w:p w14:paraId="7C678FE4" w14:textId="77777777" w:rsidR="00D82832" w:rsidRPr="00BE3282" w:rsidRDefault="00D82832" w:rsidP="00D82832">
      <w:pPr>
        <w:pStyle w:val="Prrafodelista"/>
        <w:spacing w:line="360" w:lineRule="auto"/>
        <w:ind w:left="426" w:right="850"/>
        <w:jc w:val="both"/>
        <w:rPr>
          <w:rFonts w:ascii="Palatino Linotype" w:hAnsi="Palatino Linotype"/>
        </w:rPr>
      </w:pPr>
    </w:p>
    <w:p w14:paraId="2C082274" w14:textId="77777777" w:rsidR="00D82832" w:rsidRDefault="00D82832" w:rsidP="00D82832">
      <w:pPr>
        <w:pStyle w:val="Prrafodelista"/>
        <w:numPr>
          <w:ilvl w:val="0"/>
          <w:numId w:val="18"/>
        </w:numPr>
        <w:spacing w:line="360" w:lineRule="auto"/>
        <w:ind w:left="426" w:right="850"/>
        <w:jc w:val="both"/>
        <w:rPr>
          <w:rFonts w:ascii="Palatino Linotype" w:hAnsi="Palatino Linotype"/>
        </w:rPr>
      </w:pPr>
      <w:r w:rsidRPr="005543D0">
        <w:rPr>
          <w:rFonts w:ascii="Palatino Linotype" w:hAnsi="Palatino Linotype"/>
          <w:b/>
        </w:rPr>
        <w:t>Actividad Procesal del interesado</w:t>
      </w:r>
      <w:r>
        <w:rPr>
          <w:rFonts w:ascii="Palatino Linotype" w:hAnsi="Palatino Linotype"/>
          <w:b/>
          <w:lang w:val="es-419"/>
        </w:rPr>
        <w:t>:</w:t>
      </w:r>
      <w:r w:rsidRPr="00BE3282">
        <w:rPr>
          <w:rFonts w:ascii="Palatino Linotype" w:hAnsi="Palatino Linotype"/>
        </w:rPr>
        <w:t xml:space="preserve"> Acciones u omisiones del interesado.</w:t>
      </w:r>
    </w:p>
    <w:p w14:paraId="4F1E8319" w14:textId="77777777" w:rsidR="00D82832" w:rsidRPr="003966FD" w:rsidRDefault="00D82832" w:rsidP="00D82832">
      <w:pPr>
        <w:pStyle w:val="Prrafodelista"/>
        <w:spacing w:line="360" w:lineRule="auto"/>
        <w:ind w:left="426" w:right="850"/>
        <w:jc w:val="both"/>
        <w:rPr>
          <w:rFonts w:ascii="Palatino Linotype" w:hAnsi="Palatino Linotype"/>
        </w:rPr>
      </w:pPr>
    </w:p>
    <w:p w14:paraId="60983072" w14:textId="77777777" w:rsidR="00D82832" w:rsidRDefault="00D82832" w:rsidP="00D82832">
      <w:pPr>
        <w:pStyle w:val="Prrafodelista"/>
        <w:numPr>
          <w:ilvl w:val="0"/>
          <w:numId w:val="18"/>
        </w:numPr>
        <w:spacing w:line="360" w:lineRule="auto"/>
        <w:ind w:left="426" w:right="850"/>
        <w:jc w:val="both"/>
        <w:rPr>
          <w:rFonts w:ascii="Palatino Linotype" w:hAnsi="Palatino Linotype"/>
        </w:rPr>
      </w:pPr>
      <w:r w:rsidRPr="005543D0">
        <w:rPr>
          <w:rFonts w:ascii="Palatino Linotype" w:hAnsi="Palatino Linotype"/>
          <w:b/>
        </w:rPr>
        <w:t>Conducta de la Autoridad:</w:t>
      </w:r>
      <w:r w:rsidRPr="00BE3282">
        <w:rPr>
          <w:rFonts w:ascii="Palatino Linotype" w:hAnsi="Palatino Linotype"/>
        </w:rPr>
        <w:t xml:space="preserve"> Las Acciones u omisiones realizadas en el procedimiento. Así como si la autoridad actuó con la debida diligencia.</w:t>
      </w:r>
    </w:p>
    <w:p w14:paraId="49876180" w14:textId="77777777" w:rsidR="00D82832" w:rsidRPr="00BE3282" w:rsidRDefault="00D82832" w:rsidP="00D82832">
      <w:pPr>
        <w:pStyle w:val="Prrafodelista"/>
        <w:spacing w:line="360" w:lineRule="auto"/>
        <w:ind w:left="426" w:right="850"/>
        <w:jc w:val="both"/>
        <w:rPr>
          <w:rFonts w:ascii="Palatino Linotype" w:hAnsi="Palatino Linotype"/>
        </w:rPr>
      </w:pPr>
    </w:p>
    <w:p w14:paraId="69B44E67" w14:textId="77777777" w:rsidR="00D82832" w:rsidRPr="00BE3282" w:rsidRDefault="00D82832" w:rsidP="00D82832">
      <w:pPr>
        <w:pStyle w:val="Prrafodelista"/>
        <w:numPr>
          <w:ilvl w:val="0"/>
          <w:numId w:val="18"/>
        </w:numPr>
        <w:spacing w:line="360" w:lineRule="auto"/>
        <w:ind w:left="426" w:right="850"/>
        <w:jc w:val="both"/>
        <w:rPr>
          <w:rFonts w:ascii="Palatino Linotype" w:hAnsi="Palatino Linotype"/>
        </w:rPr>
      </w:pPr>
      <w:r w:rsidRPr="005543D0">
        <w:rPr>
          <w:rFonts w:ascii="Palatino Linotype" w:hAnsi="Palatino Linotype"/>
          <w:b/>
        </w:rPr>
        <w:t>La afectación generada en la situación jurídica de la persona involucrada en el proceso:</w:t>
      </w:r>
      <w:r w:rsidRPr="00BE3282">
        <w:rPr>
          <w:rFonts w:ascii="Palatino Linotype" w:hAnsi="Palatino Linotype"/>
        </w:rPr>
        <w:t xml:space="preserve"> Violación a sus derechos humanos.</w:t>
      </w:r>
    </w:p>
    <w:p w14:paraId="4530BCA1" w14:textId="77777777" w:rsidR="00D82832" w:rsidRPr="00BE3282" w:rsidRDefault="00D82832" w:rsidP="00D82832">
      <w:pPr>
        <w:spacing w:line="360" w:lineRule="auto"/>
        <w:jc w:val="both"/>
        <w:rPr>
          <w:rFonts w:ascii="Palatino Linotype" w:hAnsi="Palatino Linotype"/>
        </w:rPr>
      </w:pPr>
    </w:p>
    <w:p w14:paraId="79C145F3" w14:textId="77777777" w:rsidR="00D82832" w:rsidRPr="00BE3282" w:rsidRDefault="00D82832" w:rsidP="00D82832">
      <w:pPr>
        <w:spacing w:line="360" w:lineRule="auto"/>
        <w:jc w:val="both"/>
        <w:rPr>
          <w:rFonts w:ascii="Palatino Linotype" w:hAnsi="Palatino Linotype"/>
        </w:rPr>
      </w:pPr>
      <w:r w:rsidRPr="00BE3282">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BE3282">
        <w:rPr>
          <w:rFonts w:ascii="Palatino Linotype" w:hAnsi="Palatino Linotype"/>
        </w:rPr>
        <w:lastRenderedPageBreak/>
        <w:t>relación con la actuación del funcionario, como ha acontecido en el caso que nos ocupa.</w:t>
      </w:r>
    </w:p>
    <w:p w14:paraId="06A576D7" w14:textId="77777777" w:rsidR="00D82832" w:rsidRPr="00BE3282" w:rsidRDefault="00D82832" w:rsidP="00D82832">
      <w:pPr>
        <w:spacing w:line="360" w:lineRule="auto"/>
        <w:jc w:val="both"/>
        <w:rPr>
          <w:rFonts w:ascii="Palatino Linotype" w:hAnsi="Palatino Linotype"/>
        </w:rPr>
      </w:pPr>
    </w:p>
    <w:p w14:paraId="14CCB774" w14:textId="77777777" w:rsidR="00D82832" w:rsidRPr="00BE3282" w:rsidRDefault="00D82832" w:rsidP="00D82832">
      <w:pPr>
        <w:spacing w:line="360" w:lineRule="auto"/>
        <w:jc w:val="both"/>
        <w:rPr>
          <w:rFonts w:ascii="Palatino Linotype" w:hAnsi="Palatino Linotype"/>
          <w:b/>
        </w:rPr>
      </w:pPr>
      <w:r w:rsidRPr="00BE3282">
        <w:rPr>
          <w:rFonts w:ascii="Palatino Linotype" w:hAnsi="Palatino Linotype"/>
        </w:rPr>
        <w:t xml:space="preserve">Argumento que encuentra sustento en la jurisprudencia P./J. 32/92 emitida por el Pleno de la Suprema Corte de Justicia de la Nación de rubro </w:t>
      </w:r>
      <w:r w:rsidRPr="00BE3282">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BE3282">
        <w:rPr>
          <w:rFonts w:ascii="Palatino Linotype" w:hAnsi="Palatino Linotype"/>
        </w:rPr>
        <w:t>, visible en la Gaceta del Seminario Judicial de la Federación con el registro digital 205635.</w:t>
      </w:r>
    </w:p>
    <w:p w14:paraId="0CA68A1A" w14:textId="77777777" w:rsidR="00D82832" w:rsidRPr="00BE3282" w:rsidRDefault="00D82832" w:rsidP="00D82832">
      <w:pPr>
        <w:spacing w:line="360" w:lineRule="auto"/>
        <w:jc w:val="both"/>
        <w:rPr>
          <w:rFonts w:ascii="Palatino Linotype" w:hAnsi="Palatino Linotype"/>
        </w:rPr>
      </w:pPr>
    </w:p>
    <w:p w14:paraId="6C0CBA52" w14:textId="77777777" w:rsidR="00D82832" w:rsidRPr="00BE3282" w:rsidRDefault="00D82832" w:rsidP="00D82832">
      <w:pPr>
        <w:spacing w:line="360" w:lineRule="auto"/>
        <w:jc w:val="both"/>
        <w:rPr>
          <w:rFonts w:ascii="Palatino Linotype" w:hAnsi="Palatino Linotype"/>
        </w:rPr>
      </w:pPr>
      <w:r w:rsidRPr="00BE3282">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F54C271" w14:textId="77777777" w:rsidR="00D82832" w:rsidRPr="00BE3282" w:rsidRDefault="00D82832" w:rsidP="00D82832">
      <w:pPr>
        <w:spacing w:line="360" w:lineRule="auto"/>
        <w:jc w:val="both"/>
        <w:rPr>
          <w:rFonts w:ascii="Palatino Linotype" w:hAnsi="Palatino Linotype"/>
        </w:rPr>
      </w:pPr>
    </w:p>
    <w:p w14:paraId="31B43D32" w14:textId="77777777" w:rsidR="00D82832" w:rsidRPr="00BE3282" w:rsidRDefault="00D82832" w:rsidP="00D82832">
      <w:pPr>
        <w:spacing w:line="360" w:lineRule="auto"/>
        <w:jc w:val="both"/>
        <w:rPr>
          <w:rFonts w:ascii="Palatino Linotype" w:hAnsi="Palatino Linotype"/>
        </w:rPr>
      </w:pPr>
      <w:r w:rsidRPr="00BE3282">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14:paraId="6A9C8054" w14:textId="77777777" w:rsidR="00D82832" w:rsidRPr="00BE3282" w:rsidRDefault="00D82832" w:rsidP="00D82832">
      <w:pPr>
        <w:spacing w:line="360" w:lineRule="auto"/>
        <w:jc w:val="both"/>
        <w:rPr>
          <w:rFonts w:ascii="Palatino Linotype" w:hAnsi="Palatino Linotype"/>
        </w:rPr>
      </w:pPr>
    </w:p>
    <w:p w14:paraId="10F3F634" w14:textId="77777777" w:rsidR="00D82832" w:rsidRPr="00BE3282" w:rsidRDefault="00D82832" w:rsidP="00D82832">
      <w:pPr>
        <w:spacing w:line="360" w:lineRule="auto"/>
        <w:jc w:val="both"/>
        <w:rPr>
          <w:rFonts w:ascii="Palatino Linotype" w:hAnsi="Palatino Linotype"/>
        </w:rPr>
      </w:pPr>
      <w:r w:rsidRPr="00BE3282">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7A38DAA4" w14:textId="77777777" w:rsidR="00D82832" w:rsidRPr="00BE3282" w:rsidRDefault="00D82832" w:rsidP="00D82832">
      <w:pPr>
        <w:spacing w:line="360" w:lineRule="auto"/>
        <w:jc w:val="both"/>
        <w:rPr>
          <w:rFonts w:ascii="Palatino Linotype" w:hAnsi="Palatino Linotype"/>
        </w:rPr>
      </w:pPr>
    </w:p>
    <w:p w14:paraId="7228B6CB" w14:textId="77777777" w:rsidR="00D82832" w:rsidRPr="00BE3282" w:rsidRDefault="00D82832" w:rsidP="00D82832">
      <w:pPr>
        <w:spacing w:line="360" w:lineRule="auto"/>
        <w:jc w:val="both"/>
        <w:rPr>
          <w:rFonts w:ascii="Palatino Linotype" w:hAnsi="Palatino Linotype"/>
        </w:rPr>
      </w:pPr>
      <w:r w:rsidRPr="00BE3282">
        <w:rPr>
          <w:rFonts w:ascii="Palatino Linotype" w:hAnsi="Palatino Linotype"/>
          <w:i/>
        </w:rPr>
        <w:t>“PLAZO RAZONABLE PARA RESOLVER. DIMENSIÓN Y EFECTOS DE ESTE CONCEPTO CUANDO SE ADUCE EXCESIVA CARGA DE TRABAJO.”</w:t>
      </w:r>
      <w:r w:rsidRPr="00BE3282">
        <w:rPr>
          <w:rFonts w:ascii="Palatino Linotype" w:hAnsi="Palatino Linotype"/>
        </w:rPr>
        <w:t xml:space="preserve"> consultable en el Seminario Judicial de la Federación y su gaceta, con el registro digital 2002351.</w:t>
      </w:r>
    </w:p>
    <w:p w14:paraId="1EF97545" w14:textId="77777777" w:rsidR="00D82832" w:rsidRPr="00BE3282" w:rsidRDefault="00D82832" w:rsidP="00D82832">
      <w:pPr>
        <w:spacing w:line="360" w:lineRule="auto"/>
        <w:jc w:val="both"/>
        <w:rPr>
          <w:rFonts w:ascii="Palatino Linotype" w:hAnsi="Palatino Linotype"/>
          <w:b/>
        </w:rPr>
      </w:pPr>
    </w:p>
    <w:p w14:paraId="6314A4B7" w14:textId="77777777" w:rsidR="00D82832" w:rsidRDefault="00D82832" w:rsidP="00D82832">
      <w:pPr>
        <w:spacing w:line="360" w:lineRule="auto"/>
        <w:jc w:val="both"/>
        <w:rPr>
          <w:rFonts w:ascii="Palatino Linotype" w:hAnsi="Palatino Linotype"/>
        </w:rPr>
      </w:pPr>
      <w:r w:rsidRPr="00BE3282">
        <w:rPr>
          <w:rFonts w:ascii="Palatino Linotype" w:hAnsi="Palatino Linotype"/>
          <w:i/>
        </w:rPr>
        <w:t>“PLAZO RAZONABLE PARA RESOLVER. CONCEPTO Y ELEMENTOS QUE LO INTEGRAN A LA LUZ DEL DERECHO INTERNACIONAL DE LOS DERECHOS HUMANOS.”</w:t>
      </w:r>
      <w:r w:rsidRPr="00BE3282">
        <w:rPr>
          <w:rFonts w:ascii="Palatino Linotype" w:hAnsi="Palatino Linotype"/>
        </w:rPr>
        <w:t>, visible en el Seminario Judicial de la Federación y su gaceta, co</w:t>
      </w:r>
      <w:r>
        <w:rPr>
          <w:rFonts w:ascii="Palatino Linotype" w:hAnsi="Palatino Linotype"/>
        </w:rPr>
        <w:t>n el registro digital 2002350, y,</w:t>
      </w:r>
    </w:p>
    <w:p w14:paraId="10C0ECBA" w14:textId="77777777" w:rsidR="00740B06" w:rsidRDefault="00740B06" w:rsidP="00740B06">
      <w:pPr>
        <w:spacing w:line="360" w:lineRule="auto"/>
        <w:jc w:val="both"/>
        <w:rPr>
          <w:rFonts w:ascii="Palatino Linotype" w:hAnsi="Palatino Linotype" w:cs="Arial"/>
        </w:rPr>
      </w:pPr>
    </w:p>
    <w:p w14:paraId="79CAA8B8" w14:textId="2BABC4C6" w:rsidR="009B616B" w:rsidRPr="00C91BA7" w:rsidRDefault="008B6269" w:rsidP="00C91BA7">
      <w:pPr>
        <w:widowControl w:val="0"/>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C O N S I D E R A N D O </w:t>
      </w:r>
    </w:p>
    <w:p w14:paraId="6A1D98EB" w14:textId="77777777" w:rsidR="003271D6" w:rsidRDefault="003271D6" w:rsidP="003271D6">
      <w:pPr>
        <w:spacing w:line="360" w:lineRule="auto"/>
        <w:jc w:val="center"/>
        <w:rPr>
          <w:rFonts w:ascii="Palatino Linotype" w:hAnsi="Palatino Linotype" w:cs="Arial"/>
        </w:rPr>
      </w:pPr>
    </w:p>
    <w:p w14:paraId="122FAFE4" w14:textId="77777777" w:rsidR="005D4DCB" w:rsidRPr="009A6B97" w:rsidRDefault="005D4DCB" w:rsidP="005D4DCB">
      <w:pPr>
        <w:spacing w:line="360" w:lineRule="auto"/>
        <w:jc w:val="both"/>
        <w:rPr>
          <w:rFonts w:ascii="Palatino Linotype" w:eastAsiaTheme="minorHAnsi" w:hAnsi="Palatino Linotype" w:cs="Arial"/>
          <w:sz w:val="28"/>
          <w:lang w:val="es-MX" w:eastAsia="en-US"/>
        </w:rPr>
      </w:pPr>
      <w:r w:rsidRPr="009A6B97">
        <w:rPr>
          <w:rFonts w:ascii="Palatino Linotype" w:eastAsiaTheme="minorHAnsi" w:hAnsi="Palatino Linotype" w:cs="Arial"/>
          <w:b/>
          <w:sz w:val="28"/>
          <w:lang w:val="es-MX" w:eastAsia="en-US"/>
        </w:rPr>
        <w:t>PRIMERO. De la competencia</w:t>
      </w:r>
      <w:r w:rsidRPr="009A6B97">
        <w:rPr>
          <w:rFonts w:ascii="Palatino Linotype" w:eastAsiaTheme="minorHAnsi" w:hAnsi="Palatino Linotype" w:cs="Arial"/>
          <w:sz w:val="28"/>
          <w:lang w:val="es-MX" w:eastAsia="en-US"/>
        </w:rPr>
        <w:t>.</w:t>
      </w:r>
    </w:p>
    <w:p w14:paraId="4A7B8935" w14:textId="50FC244C" w:rsidR="005D4DCB" w:rsidRPr="009A6B97" w:rsidRDefault="0063358E" w:rsidP="005D4DCB">
      <w:pPr>
        <w:spacing w:line="360" w:lineRule="auto"/>
        <w:jc w:val="both"/>
        <w:rPr>
          <w:rFonts w:ascii="Palatino Linotype" w:eastAsiaTheme="minorHAnsi" w:hAnsi="Palatino Linotype" w:cs="Arial"/>
          <w:lang w:val="es-MX" w:eastAsia="en-US"/>
        </w:rPr>
      </w:pPr>
      <w:r w:rsidRPr="00E5176D">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w:t>
      </w:r>
      <w:r w:rsidRPr="00E5176D">
        <w:rPr>
          <w:rFonts w:ascii="Palatino Linotype" w:hAnsi="Palatino Linotype" w:cs="Arial"/>
        </w:rPr>
        <w:lastRenderedPageBreak/>
        <w:t>Unidos Mexicanos; 5, párrafos trigésimo</w:t>
      </w:r>
      <w:r w:rsidR="00F07FAA">
        <w:rPr>
          <w:rFonts w:ascii="Palatino Linotype" w:hAnsi="Palatino Linotype" w:cs="Arial"/>
        </w:rPr>
        <w:t xml:space="preserve"> segundo</w:t>
      </w:r>
      <w:r w:rsidRPr="00E5176D">
        <w:rPr>
          <w:rFonts w:ascii="Palatino Linotype" w:hAnsi="Palatino Linotype" w:cs="Arial"/>
        </w:rPr>
        <w:t xml:space="preserve">, trigésimo </w:t>
      </w:r>
      <w:r w:rsidR="00F07FAA">
        <w:rPr>
          <w:rFonts w:ascii="Palatino Linotype" w:hAnsi="Palatino Linotype" w:cs="Arial"/>
        </w:rPr>
        <w:t>tercero</w:t>
      </w:r>
      <w:r w:rsidRPr="00E5176D">
        <w:rPr>
          <w:rFonts w:ascii="Palatino Linotype" w:hAnsi="Palatino Linotype" w:cs="Arial"/>
        </w:rPr>
        <w:t xml:space="preserve"> y trigésimo </w:t>
      </w:r>
      <w:r w:rsidR="00F07FAA">
        <w:rPr>
          <w:rFonts w:ascii="Palatino Linotype" w:hAnsi="Palatino Linotype" w:cs="Arial"/>
        </w:rPr>
        <w:t>cuarto</w:t>
      </w:r>
      <w:r w:rsidRPr="00E5176D">
        <w:rPr>
          <w:rFonts w:ascii="Palatino Linotype" w:hAnsi="Palatino Linotype" w:cs="Arial"/>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w:t>
      </w:r>
      <w:r w:rsidRPr="001F5986">
        <w:rPr>
          <w:rFonts w:ascii="Palatino Linotype" w:hAnsi="Palatino Linotype" w:cs="Arial"/>
        </w:rPr>
        <w:t>México y Municipios.</w:t>
      </w:r>
    </w:p>
    <w:p w14:paraId="004B85C2" w14:textId="77777777" w:rsidR="005D4DCB" w:rsidRPr="009A6B97" w:rsidRDefault="005D4DCB" w:rsidP="005D4DCB">
      <w:pPr>
        <w:autoSpaceDE w:val="0"/>
        <w:autoSpaceDN w:val="0"/>
        <w:adjustRightInd w:val="0"/>
        <w:spacing w:line="360" w:lineRule="auto"/>
        <w:jc w:val="both"/>
        <w:rPr>
          <w:rFonts w:ascii="Palatino Linotype" w:eastAsiaTheme="minorHAnsi" w:hAnsi="Palatino Linotype" w:cs="Arial"/>
          <w:b/>
          <w:sz w:val="28"/>
          <w:lang w:val="es-MX" w:eastAsia="en-US"/>
        </w:rPr>
      </w:pPr>
    </w:p>
    <w:p w14:paraId="6C570C3C" w14:textId="77777777" w:rsidR="005D4DCB" w:rsidRPr="009A6B97" w:rsidRDefault="005D4DCB" w:rsidP="005D4DCB">
      <w:pPr>
        <w:autoSpaceDE w:val="0"/>
        <w:autoSpaceDN w:val="0"/>
        <w:adjustRightInd w:val="0"/>
        <w:spacing w:line="360" w:lineRule="auto"/>
        <w:jc w:val="both"/>
        <w:rPr>
          <w:rFonts w:ascii="Palatino Linotype" w:eastAsiaTheme="minorHAnsi" w:hAnsi="Palatino Linotype" w:cs="Arial"/>
          <w:b/>
          <w:sz w:val="28"/>
          <w:lang w:val="es-MX" w:eastAsia="en-US"/>
        </w:rPr>
      </w:pPr>
      <w:r w:rsidRPr="009A6B97">
        <w:rPr>
          <w:rFonts w:ascii="Palatino Linotype" w:eastAsiaTheme="minorHAnsi" w:hAnsi="Palatino Linotype" w:cs="Arial"/>
          <w:b/>
          <w:sz w:val="28"/>
          <w:lang w:val="es-MX" w:eastAsia="en-US"/>
        </w:rPr>
        <w:t xml:space="preserve">SEGUNDO. De los alcances del Recurso de Revisión. </w:t>
      </w:r>
    </w:p>
    <w:p w14:paraId="627D52CE" w14:textId="77777777" w:rsidR="005D4DCB" w:rsidRPr="009A6B97" w:rsidRDefault="005D4DCB" w:rsidP="005D4DCB">
      <w:pPr>
        <w:autoSpaceDE w:val="0"/>
        <w:autoSpaceDN w:val="0"/>
        <w:adjustRightInd w:val="0"/>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CDE9E8B" w14:textId="77777777" w:rsidR="005D4DCB" w:rsidRDefault="005D4DCB" w:rsidP="005D4DCB">
      <w:pPr>
        <w:autoSpaceDE w:val="0"/>
        <w:autoSpaceDN w:val="0"/>
        <w:adjustRightInd w:val="0"/>
        <w:spacing w:line="360" w:lineRule="auto"/>
        <w:jc w:val="both"/>
        <w:rPr>
          <w:rFonts w:ascii="Palatino Linotype" w:eastAsiaTheme="minorHAnsi" w:hAnsi="Palatino Linotype" w:cs="Arial"/>
          <w:lang w:val="es-MX" w:eastAsia="en-US"/>
        </w:rPr>
      </w:pPr>
    </w:p>
    <w:p w14:paraId="27950850" w14:textId="564BC56D" w:rsidR="005D4DCB" w:rsidRPr="001D0751" w:rsidRDefault="00F07FAA" w:rsidP="005D4DCB">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lang w:val="es-419"/>
        </w:rPr>
        <w:t>TERCERO</w:t>
      </w:r>
      <w:r w:rsidR="005D4DCB" w:rsidRPr="001D0751">
        <w:rPr>
          <w:rFonts w:ascii="Palatino Linotype" w:hAnsi="Palatino Linotype" w:cs="Arial"/>
          <w:b/>
          <w:sz w:val="28"/>
        </w:rPr>
        <w:t>. Del estudio de las causas de improcedencia y sobreseimiento.</w:t>
      </w:r>
    </w:p>
    <w:p w14:paraId="1B6CB9F5" w14:textId="77777777" w:rsidR="005D4DCB" w:rsidRPr="001D0751" w:rsidRDefault="005D4DCB" w:rsidP="005D4DCB">
      <w:pPr>
        <w:autoSpaceDE w:val="0"/>
        <w:autoSpaceDN w:val="0"/>
        <w:adjustRightInd w:val="0"/>
        <w:spacing w:line="360" w:lineRule="auto"/>
        <w:jc w:val="both"/>
        <w:rPr>
          <w:rFonts w:ascii="Palatino Linotype" w:hAnsi="Palatino Linotype" w:cs="Arial"/>
        </w:rPr>
      </w:pPr>
      <w:r w:rsidRPr="00DB3D40">
        <w:rPr>
          <w:rFonts w:ascii="Palatino Linotype" w:hAnsi="Palatino Linotype" w:cs="Arial"/>
        </w:rPr>
        <w:t>Es menester resaltar que en el procedimiento de acceso a la información pública y de los medios</w:t>
      </w:r>
      <w:r w:rsidRPr="001D0751">
        <w:rPr>
          <w:rFonts w:ascii="Palatino Linotype" w:hAnsi="Palatino Linotype" w:cs="Arial"/>
        </w:rPr>
        <w:t xml:space="preserve">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w:t>
      </w:r>
      <w:r w:rsidRPr="001D0751">
        <w:rPr>
          <w:rFonts w:ascii="Palatino Linotype" w:hAnsi="Palatino Linotype" w:cs="Arial"/>
        </w:rPr>
        <w:lastRenderedPageBreak/>
        <w:t>en correlación con la seguridad jurídica que debe generar lo actuado ante este Organismo garante.</w:t>
      </w:r>
    </w:p>
    <w:p w14:paraId="3526BE20" w14:textId="77777777" w:rsidR="005D4DCB" w:rsidRPr="001D0751" w:rsidRDefault="005D4DCB" w:rsidP="005D4DCB">
      <w:pPr>
        <w:autoSpaceDE w:val="0"/>
        <w:autoSpaceDN w:val="0"/>
        <w:adjustRightInd w:val="0"/>
        <w:spacing w:line="360" w:lineRule="auto"/>
        <w:jc w:val="both"/>
        <w:rPr>
          <w:rFonts w:ascii="Palatino Linotype" w:hAnsi="Palatino Linotype" w:cs="Arial"/>
        </w:rPr>
      </w:pPr>
    </w:p>
    <w:p w14:paraId="2A58AE76" w14:textId="77777777" w:rsidR="005D4DCB" w:rsidRPr="001D0751" w:rsidRDefault="005D4DCB" w:rsidP="005D4DCB">
      <w:pPr>
        <w:autoSpaceDE w:val="0"/>
        <w:autoSpaceDN w:val="0"/>
        <w:adjustRightInd w:val="0"/>
        <w:spacing w:line="360" w:lineRule="auto"/>
        <w:jc w:val="both"/>
        <w:rPr>
          <w:rFonts w:ascii="Palatino Linotype" w:hAnsi="Palatino Linotype" w:cs="Arial"/>
        </w:rPr>
      </w:pPr>
      <w:r w:rsidRPr="001D0751">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2729C0BB" w14:textId="77777777" w:rsidR="005D4DCB" w:rsidRPr="001D0751" w:rsidRDefault="005D4DCB" w:rsidP="005D4DCB">
      <w:pPr>
        <w:autoSpaceDE w:val="0"/>
        <w:autoSpaceDN w:val="0"/>
        <w:adjustRightInd w:val="0"/>
        <w:spacing w:line="360" w:lineRule="auto"/>
        <w:jc w:val="both"/>
        <w:rPr>
          <w:rFonts w:ascii="Palatino Linotype" w:hAnsi="Palatino Linotype" w:cs="Arial"/>
        </w:rPr>
      </w:pPr>
    </w:p>
    <w:p w14:paraId="07D393F0" w14:textId="77777777" w:rsidR="005D4DCB" w:rsidRPr="001D0751" w:rsidRDefault="005D4DCB" w:rsidP="005D4DCB">
      <w:pPr>
        <w:autoSpaceDE w:val="0"/>
        <w:autoSpaceDN w:val="0"/>
        <w:adjustRightInd w:val="0"/>
        <w:spacing w:line="360" w:lineRule="auto"/>
        <w:jc w:val="both"/>
        <w:rPr>
          <w:rFonts w:ascii="Palatino Linotype" w:hAnsi="Palatino Linotype" w:cs="Arial"/>
        </w:rPr>
      </w:pPr>
      <w:r w:rsidRPr="001D0751">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1D0751">
        <w:rPr>
          <w:rFonts w:ascii="Palatino Linotype" w:hAnsi="Palatino Linotype" w:cs="Arial"/>
          <w:vertAlign w:val="superscript"/>
        </w:rPr>
        <w:footnoteReference w:id="1"/>
      </w:r>
      <w:r w:rsidRPr="001D0751">
        <w:rPr>
          <w:rFonts w:ascii="Palatino Linotype" w:hAnsi="Palatino Linotype" w:cs="Arial"/>
        </w:rPr>
        <w:t>.</w:t>
      </w:r>
    </w:p>
    <w:p w14:paraId="5ADF1509" w14:textId="77777777" w:rsidR="005D4DCB" w:rsidRPr="001D0751" w:rsidRDefault="005D4DCB" w:rsidP="005D4DCB">
      <w:pPr>
        <w:autoSpaceDE w:val="0"/>
        <w:autoSpaceDN w:val="0"/>
        <w:adjustRightInd w:val="0"/>
        <w:spacing w:line="360" w:lineRule="auto"/>
        <w:jc w:val="both"/>
        <w:rPr>
          <w:rFonts w:ascii="Palatino Linotype" w:hAnsi="Palatino Linotype" w:cs="Arial"/>
        </w:rPr>
      </w:pPr>
    </w:p>
    <w:p w14:paraId="3B36D29C" w14:textId="77777777" w:rsidR="005D4DCB" w:rsidRPr="001D0751" w:rsidRDefault="005D4DCB" w:rsidP="005D4DCB">
      <w:pPr>
        <w:autoSpaceDE w:val="0"/>
        <w:autoSpaceDN w:val="0"/>
        <w:adjustRightInd w:val="0"/>
        <w:spacing w:line="360" w:lineRule="auto"/>
        <w:jc w:val="both"/>
        <w:rPr>
          <w:rFonts w:ascii="Palatino Linotype" w:eastAsiaTheme="minorHAnsi" w:hAnsi="Palatino Linotype" w:cs="Arial"/>
          <w:lang w:val="es-MX" w:eastAsia="en-US"/>
        </w:rPr>
      </w:pPr>
      <w:r w:rsidRPr="001D0751">
        <w:rPr>
          <w:rFonts w:ascii="Palatino Linotype" w:eastAsiaTheme="minorHAnsi" w:hAnsi="Palatino Linotype" w:cs="Arial"/>
          <w:lang w:val="es-MX" w:eastAsia="en-US"/>
        </w:rPr>
        <w:lastRenderedPageBreak/>
        <w:t>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413A8A6E" w14:textId="77777777" w:rsidR="005D4DCB" w:rsidRPr="001D0751" w:rsidRDefault="005D4DCB" w:rsidP="005D4DCB">
      <w:pPr>
        <w:autoSpaceDE w:val="0"/>
        <w:autoSpaceDN w:val="0"/>
        <w:adjustRightInd w:val="0"/>
        <w:spacing w:line="360" w:lineRule="auto"/>
        <w:jc w:val="both"/>
        <w:rPr>
          <w:rFonts w:ascii="Palatino Linotype" w:hAnsi="Palatino Linotype" w:cs="Arial"/>
        </w:rPr>
      </w:pPr>
    </w:p>
    <w:p w14:paraId="7DDD7D0B" w14:textId="77777777" w:rsidR="005D4DCB" w:rsidRDefault="005D4DCB" w:rsidP="005D4DCB">
      <w:pPr>
        <w:autoSpaceDE w:val="0"/>
        <w:autoSpaceDN w:val="0"/>
        <w:adjustRightInd w:val="0"/>
        <w:spacing w:line="360" w:lineRule="auto"/>
        <w:jc w:val="both"/>
        <w:rPr>
          <w:rFonts w:ascii="Palatino Linotype" w:hAnsi="Palatino Linotype" w:cs="Arial"/>
        </w:rPr>
      </w:pPr>
      <w:r w:rsidRPr="001D0751">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3512FC18" w14:textId="77777777" w:rsidR="005D4DCB" w:rsidRDefault="005D4DCB" w:rsidP="005D4DCB">
      <w:pPr>
        <w:autoSpaceDE w:val="0"/>
        <w:autoSpaceDN w:val="0"/>
        <w:adjustRightInd w:val="0"/>
        <w:spacing w:line="360" w:lineRule="auto"/>
        <w:jc w:val="both"/>
        <w:rPr>
          <w:rFonts w:ascii="Palatino Linotype" w:hAnsi="Palatino Linotype" w:cs="Arial"/>
        </w:rPr>
      </w:pPr>
    </w:p>
    <w:p w14:paraId="345DEA2E" w14:textId="77777777" w:rsidR="005D4DCB" w:rsidRPr="001D0751" w:rsidRDefault="005D4DCB" w:rsidP="005D4DCB">
      <w:pPr>
        <w:tabs>
          <w:tab w:val="left" w:pos="709"/>
        </w:tabs>
        <w:spacing w:line="360" w:lineRule="auto"/>
        <w:jc w:val="both"/>
        <w:rPr>
          <w:rFonts w:ascii="Palatino Linotype" w:eastAsiaTheme="minorHAnsi" w:hAnsi="Palatino Linotype" w:cs="Arial"/>
          <w:lang w:val="es-MX" w:eastAsia="en-US"/>
        </w:rPr>
      </w:pPr>
      <w:r w:rsidRPr="001D0751">
        <w:rPr>
          <w:rFonts w:ascii="Palatino Linotype" w:eastAsiaTheme="minorHAnsi" w:hAnsi="Palatino Linotype" w:cs="Arial"/>
          <w:lang w:val="es-MX" w:eastAsia="en-US"/>
        </w:rPr>
        <w:t xml:space="preserve">La Ley de Transparencia de la entidad, en su artículo 192, contempla la figura jurídica del sobreseimiento, y específicamente en sus hipótesis inmersas en la fracción </w:t>
      </w:r>
      <w:r>
        <w:rPr>
          <w:rFonts w:ascii="Palatino Linotype" w:eastAsiaTheme="minorHAnsi" w:hAnsi="Palatino Linotype" w:cs="Arial"/>
          <w:lang w:val="es-MX" w:eastAsia="en-US"/>
        </w:rPr>
        <w:t>I</w:t>
      </w:r>
      <w:r w:rsidRPr="001D0751">
        <w:rPr>
          <w:rFonts w:ascii="Palatino Linotype" w:eastAsiaTheme="minorHAnsi" w:hAnsi="Palatino Linotype" w:cs="Arial"/>
          <w:lang w:val="es-MX" w:eastAsia="en-US"/>
        </w:rPr>
        <w:t>V, refieren que</w:t>
      </w:r>
      <w:r>
        <w:rPr>
          <w:rFonts w:ascii="Palatino Linotype" w:eastAsiaTheme="minorHAnsi" w:hAnsi="Palatino Linotype" w:cs="Arial"/>
          <w:lang w:val="es-MX" w:eastAsia="en-US"/>
        </w:rPr>
        <w:t xml:space="preserve"> se sobreseerá el asunto cuando, a</w:t>
      </w:r>
      <w:r w:rsidRPr="001D0751">
        <w:rPr>
          <w:rFonts w:ascii="Palatino Linotype" w:eastAsiaTheme="minorHAnsi" w:hAnsi="Palatino Linotype" w:cs="Arial"/>
          <w:lang w:val="es-MX" w:eastAsia="en-US"/>
        </w:rPr>
        <w:t xml:space="preserve">dmitido el recurso de </w:t>
      </w:r>
      <w:r w:rsidRPr="001D0751">
        <w:rPr>
          <w:rFonts w:ascii="Palatino Linotype" w:eastAsiaTheme="minorHAnsi" w:hAnsi="Palatino Linotype" w:cs="Arial"/>
          <w:lang w:val="es-MX" w:eastAsia="en-US"/>
        </w:rPr>
        <w:lastRenderedPageBreak/>
        <w:t>revisión, aparezca alguna causal de improcedencia en los términos de la presente Ley.</w:t>
      </w:r>
    </w:p>
    <w:p w14:paraId="11EDA8CD" w14:textId="77777777" w:rsidR="005D4DCB" w:rsidRPr="009A6B97" w:rsidRDefault="005D4DCB" w:rsidP="005D4DCB">
      <w:pPr>
        <w:autoSpaceDE w:val="0"/>
        <w:autoSpaceDN w:val="0"/>
        <w:adjustRightInd w:val="0"/>
        <w:spacing w:line="360" w:lineRule="auto"/>
        <w:jc w:val="both"/>
        <w:rPr>
          <w:rFonts w:ascii="Palatino Linotype" w:eastAsiaTheme="minorHAnsi" w:hAnsi="Palatino Linotype" w:cs="Arial"/>
          <w:lang w:val="es-MX" w:eastAsia="en-US"/>
        </w:rPr>
      </w:pPr>
    </w:p>
    <w:p w14:paraId="65717BE4" w14:textId="77777777" w:rsidR="005D4DCB" w:rsidRPr="002A085E" w:rsidRDefault="005D4DCB" w:rsidP="005D4DCB">
      <w:pPr>
        <w:tabs>
          <w:tab w:val="left" w:pos="709"/>
        </w:tabs>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theme="minorBidi"/>
          <w:lang w:val="es-MX"/>
        </w:rPr>
        <w:t>En este sentido nuestro estudio versará en determinar si la información remitida mediante respuesta, colma el derecho de acceso a la información solicitado por la</w:t>
      </w:r>
      <w:r w:rsidRPr="009A6B97">
        <w:rPr>
          <w:rFonts w:ascii="Palatino Linotype" w:eastAsiaTheme="minorHAnsi" w:hAnsi="Palatino Linotype" w:cstheme="minorBidi"/>
          <w:b/>
          <w:lang w:val="es-MX"/>
        </w:rPr>
        <w:t xml:space="preserve"> </w:t>
      </w:r>
      <w:r w:rsidRPr="009A6B97">
        <w:rPr>
          <w:rFonts w:ascii="Palatino Linotype" w:eastAsiaTheme="minorHAnsi" w:hAnsi="Palatino Linotype" w:cstheme="minorBidi"/>
          <w:lang w:val="es-MX"/>
        </w:rPr>
        <w:t>parte</w:t>
      </w:r>
      <w:r w:rsidRPr="009A6B97">
        <w:rPr>
          <w:rFonts w:ascii="Palatino Linotype" w:eastAsiaTheme="minorHAnsi" w:hAnsi="Palatino Linotype" w:cstheme="minorBidi"/>
          <w:b/>
          <w:lang w:val="es-MX"/>
        </w:rPr>
        <w:t xml:space="preserve"> Recurrente</w:t>
      </w:r>
      <w:r w:rsidRPr="009A6B97">
        <w:rPr>
          <w:rFonts w:ascii="Palatino Linotype" w:eastAsiaTheme="minorHAnsi" w:hAnsi="Palatino Linotype" w:cstheme="minorBidi"/>
          <w:lang w:val="es-MX"/>
        </w:rPr>
        <w:t>, para ello analizaremos lo solicitado</w:t>
      </w:r>
      <w:r>
        <w:rPr>
          <w:rFonts w:ascii="Palatino Linotype" w:eastAsiaTheme="minorHAnsi" w:hAnsi="Palatino Linotype" w:cstheme="minorBidi"/>
          <w:lang w:val="es-MX"/>
        </w:rPr>
        <w:t xml:space="preserve"> y la información proporcionada,</w:t>
      </w:r>
      <w:r w:rsidRPr="001D0751">
        <w:rPr>
          <w:rFonts w:ascii="Palatino Linotype" w:eastAsiaTheme="minorHAnsi" w:hAnsi="Palatino Linotype" w:cs="Arial"/>
          <w:lang w:val="es-MX" w:eastAsia="en-US"/>
        </w:rPr>
        <w:t xml:space="preserve"> y determinar si dicha consecuencia se subsume en el presupuesto procesal que establece la fracción </w:t>
      </w:r>
      <w:r>
        <w:rPr>
          <w:rFonts w:ascii="Palatino Linotype" w:eastAsiaTheme="minorHAnsi" w:hAnsi="Palatino Linotype" w:cs="Arial"/>
          <w:lang w:val="es-MX" w:eastAsia="en-US"/>
        </w:rPr>
        <w:t>IV</w:t>
      </w:r>
      <w:r w:rsidRPr="001D0751">
        <w:rPr>
          <w:rFonts w:ascii="Palatino Linotype" w:eastAsiaTheme="minorHAnsi" w:hAnsi="Palatino Linotype" w:cs="Arial"/>
          <w:lang w:val="es-MX" w:eastAsia="en-US"/>
        </w:rPr>
        <w:t xml:space="preserve">,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w:t>
      </w:r>
      <w:r w:rsidRPr="002A085E">
        <w:rPr>
          <w:rFonts w:ascii="Palatino Linotype" w:eastAsiaTheme="minorHAnsi" w:hAnsi="Palatino Linotype" w:cs="Arial"/>
          <w:lang w:val="es-MX" w:eastAsia="en-US"/>
        </w:rPr>
        <w:t>argumentativas.</w:t>
      </w:r>
    </w:p>
    <w:p w14:paraId="4DAAB53D" w14:textId="77777777" w:rsidR="005D4DCB" w:rsidRPr="002A085E" w:rsidRDefault="005D4DCB" w:rsidP="005D4DCB">
      <w:pPr>
        <w:spacing w:line="360" w:lineRule="auto"/>
        <w:ind w:right="141"/>
        <w:jc w:val="both"/>
        <w:rPr>
          <w:rFonts w:ascii="Palatino Linotype" w:eastAsiaTheme="minorHAnsi" w:hAnsi="Palatino Linotype" w:cstheme="minorBidi"/>
          <w:lang w:val="es-MX"/>
        </w:rPr>
      </w:pPr>
    </w:p>
    <w:p w14:paraId="28F7D614" w14:textId="77777777" w:rsidR="005D4DCB" w:rsidRPr="002A085E" w:rsidRDefault="005D4DCB" w:rsidP="005D4DCB">
      <w:pPr>
        <w:spacing w:line="360" w:lineRule="auto"/>
        <w:ind w:right="141"/>
        <w:jc w:val="both"/>
        <w:rPr>
          <w:rFonts w:ascii="Palatino Linotype" w:eastAsiaTheme="minorHAnsi" w:hAnsi="Palatino Linotype" w:cstheme="minorBidi"/>
          <w:b/>
          <w:lang w:val="es-MX"/>
        </w:rPr>
      </w:pPr>
      <w:r w:rsidRPr="005C187A">
        <w:rPr>
          <w:rFonts w:ascii="Palatino Linotype" w:eastAsiaTheme="minorHAnsi" w:hAnsi="Palatino Linotype" w:cstheme="minorBidi"/>
          <w:b/>
          <w:lang w:val="es-MX"/>
        </w:rPr>
        <w:t>REQUERIMIENTOS SOLICITADOS:</w:t>
      </w:r>
      <w:r w:rsidRPr="002A085E">
        <w:rPr>
          <w:rFonts w:ascii="Palatino Linotype" w:eastAsiaTheme="minorHAnsi" w:hAnsi="Palatino Linotype" w:cstheme="minorBidi"/>
          <w:b/>
          <w:lang w:val="es-MX"/>
        </w:rPr>
        <w:t xml:space="preserve"> </w:t>
      </w:r>
    </w:p>
    <w:p w14:paraId="46DC8CD7" w14:textId="77777777" w:rsidR="005D4DCB" w:rsidRPr="002A085E" w:rsidRDefault="005D4DCB" w:rsidP="00C4112F">
      <w:pPr>
        <w:tabs>
          <w:tab w:val="left" w:pos="709"/>
        </w:tabs>
        <w:spacing w:line="360" w:lineRule="auto"/>
        <w:jc w:val="both"/>
        <w:rPr>
          <w:rFonts w:ascii="Palatino Linotype" w:eastAsiaTheme="minorHAnsi" w:hAnsi="Palatino Linotype"/>
        </w:rPr>
      </w:pPr>
    </w:p>
    <w:p w14:paraId="150C750E" w14:textId="5FB341D2" w:rsidR="005D4DCB" w:rsidRPr="00942DAE" w:rsidRDefault="00942DAE" w:rsidP="005A2477">
      <w:pPr>
        <w:pStyle w:val="Prrafodelista"/>
        <w:numPr>
          <w:ilvl w:val="0"/>
          <w:numId w:val="13"/>
        </w:numPr>
        <w:spacing w:line="360" w:lineRule="auto"/>
        <w:ind w:right="49"/>
        <w:jc w:val="both"/>
        <w:rPr>
          <w:rFonts w:ascii="Palatino Linotype" w:hAnsi="Palatino Linotype" w:cs="Arial"/>
        </w:rPr>
      </w:pPr>
      <w:r w:rsidRPr="00942DAE">
        <w:rPr>
          <w:rFonts w:ascii="Palatino Linotype" w:eastAsia="Palatino Linotype" w:hAnsi="Palatino Linotype" w:cs="Palatino Linotype"/>
        </w:rPr>
        <w:t>Los procesos y documentos en la Contraloría Interna en los que se aplique o se esté llevando cualquier proceso por responsabilidad solidaria y subsidiaria de los ejercicios 2022 y 2023</w:t>
      </w:r>
    </w:p>
    <w:p w14:paraId="7AF0ECA7" w14:textId="77777777" w:rsidR="00942DAE" w:rsidRPr="00942DAE" w:rsidRDefault="00942DAE" w:rsidP="00942DAE">
      <w:pPr>
        <w:pStyle w:val="Prrafodelista"/>
        <w:spacing w:line="360" w:lineRule="auto"/>
        <w:ind w:right="49"/>
        <w:jc w:val="both"/>
        <w:rPr>
          <w:rFonts w:ascii="Palatino Linotype" w:hAnsi="Palatino Linotype" w:cs="Arial"/>
        </w:rPr>
      </w:pPr>
    </w:p>
    <w:p w14:paraId="4956FAA4" w14:textId="36F55892" w:rsidR="005C187A" w:rsidRDefault="005D4DCB" w:rsidP="005D4DCB">
      <w:pPr>
        <w:spacing w:line="360" w:lineRule="auto"/>
        <w:ind w:right="49"/>
        <w:jc w:val="both"/>
        <w:rPr>
          <w:rFonts w:ascii="Palatino Linotype" w:eastAsiaTheme="minorHAnsi" w:hAnsi="Palatino Linotype" w:cstheme="minorBidi"/>
          <w:lang w:val="es-MX"/>
        </w:rPr>
      </w:pPr>
      <w:r w:rsidRPr="002A085E">
        <w:rPr>
          <w:rFonts w:ascii="Palatino Linotype" w:eastAsiaTheme="minorHAnsi" w:hAnsi="Palatino Linotype" w:cstheme="minorBidi"/>
          <w:lang w:val="es-MX"/>
        </w:rPr>
        <w:t xml:space="preserve">Atento a la solicitud de información </w:t>
      </w:r>
      <w:r w:rsidRPr="002A085E">
        <w:rPr>
          <w:rFonts w:ascii="Palatino Linotype" w:eastAsiaTheme="minorHAnsi" w:hAnsi="Palatino Linotype" w:cstheme="minorBidi"/>
          <w:b/>
          <w:lang w:val="es-MX"/>
        </w:rPr>
        <w:t>El Sujeto Obligado</w:t>
      </w:r>
      <w:r w:rsidRPr="002A085E">
        <w:rPr>
          <w:rFonts w:ascii="Palatino Linotype" w:eastAsiaTheme="minorHAnsi" w:hAnsi="Palatino Linotype" w:cstheme="minorBidi"/>
          <w:lang w:val="es-MX"/>
        </w:rPr>
        <w:t xml:space="preserve">, </w:t>
      </w:r>
      <w:r w:rsidR="00DB3D40" w:rsidRPr="002A085E">
        <w:rPr>
          <w:rFonts w:ascii="Palatino Linotype" w:eastAsiaTheme="minorHAnsi" w:hAnsi="Palatino Linotype" w:cstheme="minorBidi"/>
          <w:lang w:val="es-419"/>
        </w:rPr>
        <w:t xml:space="preserve">adjunto </w:t>
      </w:r>
      <w:r w:rsidR="005C187A">
        <w:rPr>
          <w:rFonts w:ascii="Palatino Linotype" w:eastAsiaTheme="minorHAnsi" w:hAnsi="Palatino Linotype" w:cstheme="minorBidi"/>
          <w:lang w:val="es-MX"/>
        </w:rPr>
        <w:t>el</w:t>
      </w:r>
      <w:r w:rsidR="00DB3D40" w:rsidRPr="002A085E">
        <w:rPr>
          <w:rFonts w:ascii="Palatino Linotype" w:eastAsiaTheme="minorHAnsi" w:hAnsi="Palatino Linotype" w:cstheme="minorBidi"/>
          <w:lang w:val="es-419"/>
        </w:rPr>
        <w:t xml:space="preserve"> archivo </w:t>
      </w:r>
      <w:r w:rsidR="005C187A">
        <w:rPr>
          <w:rFonts w:ascii="Palatino Linotype" w:eastAsiaTheme="minorHAnsi" w:hAnsi="Palatino Linotype" w:cstheme="minorBidi"/>
          <w:lang w:val="es-MX"/>
        </w:rPr>
        <w:t xml:space="preserve">electrónico </w:t>
      </w:r>
      <w:r w:rsidR="00120F68">
        <w:rPr>
          <w:rFonts w:ascii="Palatino Linotype" w:eastAsiaTheme="minorHAnsi" w:hAnsi="Palatino Linotype" w:cstheme="minorBidi"/>
          <w:lang w:val="es-MX"/>
        </w:rPr>
        <w:t>en formato PDF</w:t>
      </w:r>
      <w:r w:rsidR="005C187A">
        <w:rPr>
          <w:rFonts w:ascii="Palatino Linotype" w:eastAsiaTheme="minorHAnsi" w:hAnsi="Palatino Linotype" w:cstheme="minorBidi"/>
          <w:lang w:val="es-MX"/>
        </w:rPr>
        <w:t xml:space="preserve"> </w:t>
      </w:r>
      <w:r w:rsidR="00DB3D40" w:rsidRPr="002A085E">
        <w:rPr>
          <w:rFonts w:ascii="Palatino Linotype" w:eastAsiaTheme="minorHAnsi" w:hAnsi="Palatino Linotype" w:cstheme="minorBidi"/>
          <w:lang w:val="es-419"/>
        </w:rPr>
        <w:t xml:space="preserve">que </w:t>
      </w:r>
      <w:r w:rsidR="00120F68">
        <w:rPr>
          <w:rFonts w:ascii="Palatino Linotype" w:eastAsiaTheme="minorHAnsi" w:hAnsi="Palatino Linotype" w:cstheme="minorBidi"/>
          <w:lang w:val="es-419"/>
        </w:rPr>
        <w:t>consiste en</w:t>
      </w:r>
      <w:r w:rsidR="00DB3D40">
        <w:rPr>
          <w:rFonts w:ascii="Palatino Linotype" w:eastAsiaTheme="minorHAnsi" w:hAnsi="Palatino Linotype" w:cstheme="minorBidi"/>
          <w:lang w:val="es-419"/>
        </w:rPr>
        <w:t xml:space="preserve"> </w:t>
      </w:r>
      <w:r w:rsidR="005C187A">
        <w:rPr>
          <w:rFonts w:ascii="Palatino Linotype" w:eastAsiaTheme="minorHAnsi" w:hAnsi="Palatino Linotype" w:cstheme="minorBidi"/>
          <w:lang w:val="es-MX"/>
        </w:rPr>
        <w:t>lo siguiente:</w:t>
      </w:r>
    </w:p>
    <w:p w14:paraId="59B1072B" w14:textId="77777777" w:rsidR="005C187A" w:rsidRDefault="005C187A" w:rsidP="005D4DCB">
      <w:pPr>
        <w:spacing w:line="360" w:lineRule="auto"/>
        <w:ind w:right="49"/>
        <w:jc w:val="both"/>
        <w:rPr>
          <w:rFonts w:ascii="Palatino Linotype" w:eastAsiaTheme="minorHAnsi" w:hAnsi="Palatino Linotype" w:cstheme="minorBidi"/>
          <w:lang w:val="es-MX"/>
        </w:rPr>
      </w:pPr>
    </w:p>
    <w:p w14:paraId="18720C26" w14:textId="119E9B51" w:rsidR="005A69F6" w:rsidRPr="00F562BF" w:rsidRDefault="00120F68" w:rsidP="001F78FE">
      <w:pPr>
        <w:pStyle w:val="Prrafodelista"/>
        <w:numPr>
          <w:ilvl w:val="0"/>
          <w:numId w:val="20"/>
        </w:numPr>
        <w:spacing w:line="360" w:lineRule="auto"/>
        <w:ind w:right="49"/>
        <w:jc w:val="both"/>
        <w:rPr>
          <w:rFonts w:ascii="Palatino Linotype" w:eastAsiaTheme="minorHAnsi" w:hAnsi="Palatino Linotype" w:cstheme="minorBidi"/>
          <w:lang w:val="es-MX"/>
        </w:rPr>
      </w:pPr>
      <w:r w:rsidRPr="00120F68">
        <w:rPr>
          <w:rFonts w:ascii="Palatino Linotype" w:eastAsia="Palatino Linotype" w:hAnsi="Palatino Linotype" w:cs="Palatino Linotype"/>
        </w:rPr>
        <w:t>“</w:t>
      </w:r>
      <w:r w:rsidRPr="00120F68">
        <w:rPr>
          <w:rFonts w:ascii="Palatino Linotype" w:eastAsia="Palatino Linotype" w:hAnsi="Palatino Linotype" w:cs="Palatino Linotype"/>
          <w:b/>
          <w:i/>
        </w:rPr>
        <w:t xml:space="preserve">CM-SR-0623-2023 Contestación a la solicitud </w:t>
      </w:r>
      <w:proofErr w:type="spellStart"/>
      <w:r w:rsidRPr="00120F68">
        <w:rPr>
          <w:rFonts w:ascii="Palatino Linotype" w:eastAsia="Palatino Linotype" w:hAnsi="Palatino Linotype" w:cs="Palatino Linotype"/>
          <w:b/>
          <w:i/>
        </w:rPr>
        <w:t>SAIMEX</w:t>
      </w:r>
      <w:proofErr w:type="spellEnd"/>
      <w:r w:rsidRPr="00120F68">
        <w:rPr>
          <w:rFonts w:ascii="Palatino Linotype" w:eastAsia="Palatino Linotype" w:hAnsi="Palatino Linotype" w:cs="Palatino Linotype"/>
          <w:b/>
          <w:i/>
        </w:rPr>
        <w:t xml:space="preserve"> 00571-CUAUTIZC-IP-2023.pdf</w:t>
      </w:r>
      <w:proofErr w:type="gramStart"/>
      <w:r w:rsidRPr="00120F68">
        <w:rPr>
          <w:rFonts w:ascii="Palatino Linotype" w:eastAsia="Palatino Linotype" w:hAnsi="Palatino Linotype" w:cs="Palatino Linotype"/>
        </w:rPr>
        <w:t>”</w:t>
      </w:r>
      <w:r w:rsidR="00D357B8" w:rsidRPr="00120F68">
        <w:rPr>
          <w:rFonts w:ascii="Palatino Linotype" w:eastAsiaTheme="minorHAnsi" w:hAnsi="Palatino Linotype" w:cstheme="minorBidi"/>
          <w:lang w:val="es-MX"/>
        </w:rPr>
        <w:t>.-</w:t>
      </w:r>
      <w:proofErr w:type="gramEnd"/>
      <w:r w:rsidR="00D357B8" w:rsidRPr="00120F68">
        <w:rPr>
          <w:rFonts w:ascii="Palatino Linotype" w:eastAsiaTheme="minorHAnsi" w:hAnsi="Palatino Linotype" w:cstheme="minorBidi"/>
          <w:lang w:val="es-MX"/>
        </w:rPr>
        <w:t xml:space="preserve"> </w:t>
      </w:r>
      <w:r w:rsidR="002F4E4F">
        <w:rPr>
          <w:rFonts w:ascii="Palatino Linotype" w:eastAsiaTheme="minorHAnsi" w:hAnsi="Palatino Linotype" w:cstheme="minorBidi"/>
          <w:lang w:val="es-MX"/>
        </w:rPr>
        <w:t xml:space="preserve">Oficio número CM/SR/0623/2023 de fecha 12 de octubre de </w:t>
      </w:r>
      <w:r w:rsidR="002F4E4F">
        <w:rPr>
          <w:rFonts w:ascii="Palatino Linotype" w:eastAsiaTheme="minorHAnsi" w:hAnsi="Palatino Linotype" w:cstheme="minorBidi"/>
          <w:lang w:val="es-MX"/>
        </w:rPr>
        <w:lastRenderedPageBreak/>
        <w:t xml:space="preserve">2023, signado por la Lic. Leticia Santana </w:t>
      </w:r>
      <w:proofErr w:type="spellStart"/>
      <w:r w:rsidR="002F4E4F">
        <w:rPr>
          <w:rFonts w:ascii="Palatino Linotype" w:eastAsiaTheme="minorHAnsi" w:hAnsi="Palatino Linotype" w:cstheme="minorBidi"/>
          <w:lang w:val="es-MX"/>
        </w:rPr>
        <w:t>Moronatti</w:t>
      </w:r>
      <w:proofErr w:type="spellEnd"/>
      <w:r w:rsidR="002F4E4F">
        <w:rPr>
          <w:rFonts w:ascii="Palatino Linotype" w:eastAsiaTheme="minorHAnsi" w:hAnsi="Palatino Linotype" w:cstheme="minorBidi"/>
          <w:lang w:val="es-MX"/>
        </w:rPr>
        <w:t xml:space="preserve"> en su carácter de Titular de la Contraloría Municipal de Cuautitlán Izcalli, mediante el cual informó lo </w:t>
      </w:r>
      <w:r w:rsidR="00F562BF">
        <w:rPr>
          <w:rFonts w:ascii="Palatino Linotype" w:eastAsiaTheme="minorHAnsi" w:hAnsi="Palatino Linotype" w:cstheme="minorBidi"/>
          <w:lang w:val="es-MX"/>
        </w:rPr>
        <w:t>que a continuación se transcribe</w:t>
      </w:r>
      <w:r w:rsidR="002F4E4F">
        <w:rPr>
          <w:rFonts w:ascii="Palatino Linotype" w:eastAsiaTheme="minorHAnsi" w:hAnsi="Palatino Linotype" w:cstheme="minorBidi"/>
          <w:lang w:val="es-MX"/>
        </w:rPr>
        <w:t>:</w:t>
      </w:r>
    </w:p>
    <w:p w14:paraId="75E1EA3B" w14:textId="77777777" w:rsidR="00120F68" w:rsidRDefault="00120F68" w:rsidP="00F562BF">
      <w:pPr>
        <w:pStyle w:val="Prrafodelista"/>
        <w:spacing w:line="360" w:lineRule="auto"/>
        <w:ind w:right="49"/>
        <w:jc w:val="both"/>
        <w:rPr>
          <w:rFonts w:ascii="Palatino Linotype" w:eastAsiaTheme="minorHAnsi" w:hAnsi="Palatino Linotype" w:cstheme="minorBidi"/>
          <w:lang w:val="es-MX"/>
        </w:rPr>
      </w:pPr>
    </w:p>
    <w:p w14:paraId="77884435" w14:textId="4313F2C3" w:rsidR="00F562BF" w:rsidRPr="00F562BF" w:rsidRDefault="00F562BF" w:rsidP="00F562BF">
      <w:pPr>
        <w:pStyle w:val="Prrafodelista"/>
        <w:spacing w:line="360" w:lineRule="auto"/>
        <w:ind w:left="1134" w:right="49"/>
        <w:jc w:val="both"/>
        <w:rPr>
          <w:rFonts w:ascii="Palatino Linotype" w:eastAsiaTheme="minorHAnsi" w:hAnsi="Palatino Linotype" w:cstheme="minorBidi"/>
          <w:lang w:val="es-MX"/>
        </w:rPr>
      </w:pPr>
      <w:r>
        <w:rPr>
          <w:rFonts w:ascii="Palatino Linotype" w:eastAsiaTheme="minorHAnsi" w:hAnsi="Palatino Linotype" w:cstheme="minorBidi"/>
          <w:lang w:val="es-MX"/>
        </w:rPr>
        <w:t>“</w:t>
      </w:r>
      <w:r w:rsidRPr="00F562BF">
        <w:rPr>
          <w:rFonts w:ascii="Palatino Linotype" w:eastAsiaTheme="minorHAnsi" w:hAnsi="Palatino Linotype" w:cstheme="minorBidi"/>
          <w:i/>
          <w:lang w:val="es-MX"/>
        </w:rPr>
        <w:t xml:space="preserve">Al respecto, se informa que, de conformidad con las funciones y atribuciones establecidas en los artículos 33 y 34 del Reglamento de Organización Interna de la Administración Pública del Municipio de Cuautitlán Izcalli, Estado de México, publicado en la Gaceta Municipal No. 82 de fecha dieciséis de agosto de dos mil veintidós, en este Órgano Interno de Control Municipal, </w:t>
      </w:r>
      <w:r w:rsidRPr="00F562BF">
        <w:rPr>
          <w:rFonts w:ascii="Palatino Linotype" w:eastAsiaTheme="minorHAnsi" w:hAnsi="Palatino Linotype" w:cstheme="minorBidi"/>
          <w:b/>
          <w:i/>
          <w:u w:val="single"/>
          <w:lang w:val="es-MX"/>
        </w:rPr>
        <w:t>no obran expedientes relativos a Investigaciones o Procedimientos de Responsabilidad Administrativa mismos que deriven de procesos responsabilidad subsidiaria</w:t>
      </w:r>
      <w:r w:rsidRPr="00F562BF">
        <w:rPr>
          <w:rFonts w:ascii="Palatino Linotype" w:eastAsiaTheme="minorHAnsi" w:hAnsi="Palatino Linotype" w:cstheme="minorBidi"/>
          <w:i/>
          <w:lang w:val="es-MX"/>
        </w:rPr>
        <w:t xml:space="preserve"> durante los ejercicios 2022 у 2023</w:t>
      </w:r>
      <w:r>
        <w:rPr>
          <w:rFonts w:ascii="Palatino Linotype" w:eastAsiaTheme="minorHAnsi" w:hAnsi="Palatino Linotype" w:cstheme="minorBidi"/>
          <w:lang w:val="es-MX"/>
        </w:rPr>
        <w:t>”</w:t>
      </w:r>
    </w:p>
    <w:p w14:paraId="45DDDFFA" w14:textId="77777777" w:rsidR="00120F68" w:rsidRDefault="00120F68" w:rsidP="005D4DCB">
      <w:pPr>
        <w:shd w:val="clear" w:color="auto" w:fill="FFFFFF"/>
        <w:spacing w:line="360" w:lineRule="auto"/>
        <w:jc w:val="both"/>
        <w:rPr>
          <w:rFonts w:ascii="Palatino Linotype" w:eastAsiaTheme="minorHAnsi" w:hAnsi="Palatino Linotype" w:cstheme="minorBidi"/>
          <w:lang w:val="es-MX"/>
        </w:rPr>
      </w:pPr>
    </w:p>
    <w:p w14:paraId="016BBAAD" w14:textId="5486A013" w:rsidR="00F562BF" w:rsidRDefault="00626F7E" w:rsidP="005D4DCB">
      <w:pPr>
        <w:shd w:val="clear" w:color="auto" w:fill="FFFFFF"/>
        <w:spacing w:line="360" w:lineRule="auto"/>
        <w:jc w:val="both"/>
        <w:rPr>
          <w:rFonts w:ascii="Palatino Linotype" w:eastAsiaTheme="minorHAnsi" w:hAnsi="Palatino Linotype" w:cstheme="minorBidi"/>
          <w:lang w:val="es-419"/>
        </w:rPr>
      </w:pPr>
      <w:r>
        <w:rPr>
          <w:rFonts w:ascii="Palatino Linotype" w:eastAsiaTheme="minorHAnsi" w:hAnsi="Palatino Linotype" w:cstheme="minorBidi"/>
          <w:lang w:val="es-419"/>
        </w:rPr>
        <w:t xml:space="preserve">Se considera que el sujeto obligado colma la solicitud de información, pues </w:t>
      </w:r>
      <w:r w:rsidR="00F562BF">
        <w:rPr>
          <w:rFonts w:ascii="Palatino Linotype" w:eastAsiaTheme="minorHAnsi" w:hAnsi="Palatino Linotype" w:cstheme="minorBidi"/>
          <w:lang w:val="es-419"/>
        </w:rPr>
        <w:t xml:space="preserve">el sujeto habilitado con las funciones y atribuciones para generar, </w:t>
      </w:r>
      <w:r w:rsidR="003477EA">
        <w:rPr>
          <w:rFonts w:ascii="Palatino Linotype" w:eastAsiaTheme="minorHAnsi" w:hAnsi="Palatino Linotype" w:cstheme="minorBidi"/>
          <w:lang w:val="es-419"/>
        </w:rPr>
        <w:t>administrar</w:t>
      </w:r>
      <w:r w:rsidR="00F562BF">
        <w:rPr>
          <w:rFonts w:ascii="Palatino Linotype" w:eastAsiaTheme="minorHAnsi" w:hAnsi="Palatino Linotype" w:cstheme="minorBidi"/>
          <w:lang w:val="es-419"/>
        </w:rPr>
        <w:t xml:space="preserve"> y poseer la información solicitada, fue la que se </w:t>
      </w:r>
      <w:r w:rsidR="003477EA">
        <w:rPr>
          <w:rFonts w:ascii="Palatino Linotype" w:eastAsiaTheme="minorHAnsi" w:hAnsi="Palatino Linotype" w:cstheme="minorBidi"/>
          <w:lang w:val="es-419"/>
        </w:rPr>
        <w:t>pronunció</w:t>
      </w:r>
      <w:r w:rsidR="00F562BF">
        <w:rPr>
          <w:rFonts w:ascii="Palatino Linotype" w:eastAsiaTheme="minorHAnsi" w:hAnsi="Palatino Linotype" w:cstheme="minorBidi"/>
          <w:lang w:val="es-419"/>
        </w:rPr>
        <w:t xml:space="preserve">, en este caso la </w:t>
      </w:r>
      <w:r w:rsidR="003477EA">
        <w:rPr>
          <w:rFonts w:ascii="Palatino Linotype" w:eastAsiaTheme="minorHAnsi" w:hAnsi="Palatino Linotype" w:cstheme="minorBidi"/>
          <w:lang w:val="es-419"/>
        </w:rPr>
        <w:t>Titular</w:t>
      </w:r>
      <w:r w:rsidR="00F562BF">
        <w:rPr>
          <w:rFonts w:ascii="Palatino Linotype" w:eastAsiaTheme="minorHAnsi" w:hAnsi="Palatino Linotype" w:cstheme="minorBidi"/>
          <w:lang w:val="es-419"/>
        </w:rPr>
        <w:t xml:space="preserve"> de la Contraloría Municipal</w:t>
      </w:r>
      <w:r w:rsidR="003477EA">
        <w:rPr>
          <w:rFonts w:ascii="Palatino Linotype" w:eastAsiaTheme="minorHAnsi" w:hAnsi="Palatino Linotype" w:cstheme="minorBidi"/>
          <w:lang w:val="es-419"/>
        </w:rPr>
        <w:t xml:space="preserve">, pues de forma literal refirió que no obran expedientes de </w:t>
      </w:r>
      <w:r w:rsidR="003477EA" w:rsidRPr="003477EA">
        <w:rPr>
          <w:rFonts w:ascii="Palatino Linotype" w:eastAsiaTheme="minorHAnsi" w:hAnsi="Palatino Linotype" w:cstheme="minorBidi"/>
          <w:lang w:val="es-419"/>
        </w:rPr>
        <w:t>relativos a Investigaciones o Procedimientos de Responsabilidad Administrativa</w:t>
      </w:r>
      <w:r w:rsidR="003477EA">
        <w:rPr>
          <w:rFonts w:ascii="Palatino Linotype" w:eastAsiaTheme="minorHAnsi" w:hAnsi="Palatino Linotype" w:cstheme="minorBidi"/>
          <w:lang w:val="es-419"/>
        </w:rPr>
        <w:t>.</w:t>
      </w:r>
    </w:p>
    <w:p w14:paraId="30D2F33D" w14:textId="77777777" w:rsidR="00C4112F" w:rsidRPr="00EA121F" w:rsidRDefault="00C4112F" w:rsidP="005D4DCB">
      <w:pPr>
        <w:shd w:val="clear" w:color="auto" w:fill="FFFFFF"/>
        <w:spacing w:line="360" w:lineRule="auto"/>
        <w:jc w:val="both"/>
        <w:rPr>
          <w:rFonts w:ascii="Palatino Linotype" w:eastAsiaTheme="minorHAnsi" w:hAnsi="Palatino Linotype" w:cstheme="minorBidi"/>
          <w:lang w:val="es-419"/>
        </w:rPr>
      </w:pPr>
    </w:p>
    <w:p w14:paraId="25F73C31" w14:textId="75DA4449" w:rsidR="005D4DCB" w:rsidRPr="00E9680B" w:rsidRDefault="006A5317" w:rsidP="00603728">
      <w:pPr>
        <w:spacing w:line="360" w:lineRule="auto"/>
        <w:ind w:right="141"/>
        <w:jc w:val="both"/>
        <w:rPr>
          <w:rFonts w:ascii="Palatino Linotype" w:eastAsiaTheme="minorHAnsi" w:hAnsi="Palatino Linotype" w:cs="Arial"/>
          <w:bCs/>
          <w:lang w:val="es-MX" w:eastAsia="en-US"/>
        </w:rPr>
      </w:pPr>
      <w:r w:rsidRPr="009A6B97">
        <w:rPr>
          <w:rFonts w:ascii="Palatino Linotype" w:eastAsiaTheme="minorHAnsi" w:hAnsi="Palatino Linotype" w:cs="Arial"/>
          <w:bCs/>
          <w:lang w:val="es-MX" w:eastAsia="en-US"/>
        </w:rPr>
        <w:t xml:space="preserve">Derivado </w:t>
      </w:r>
      <w:r w:rsidR="005D4DCB" w:rsidRPr="009A6B97">
        <w:rPr>
          <w:rFonts w:ascii="Palatino Linotype" w:eastAsiaTheme="minorHAnsi" w:hAnsi="Palatino Linotype" w:cs="Arial"/>
          <w:bCs/>
          <w:lang w:val="es-MX" w:eastAsia="en-US"/>
        </w:rPr>
        <w:t xml:space="preserve">de la respuesta emitida por </w:t>
      </w:r>
      <w:r w:rsidR="005D4DCB" w:rsidRPr="009A6B97">
        <w:rPr>
          <w:rFonts w:ascii="Palatino Linotype" w:eastAsiaTheme="minorHAnsi" w:hAnsi="Palatino Linotype" w:cs="Arial"/>
          <w:b/>
          <w:bCs/>
          <w:lang w:val="es-MX" w:eastAsia="en-US"/>
        </w:rPr>
        <w:t>El Sujeto Obligado</w:t>
      </w:r>
      <w:r w:rsidR="005D4DCB" w:rsidRPr="009A6B97">
        <w:rPr>
          <w:rFonts w:ascii="Palatino Linotype" w:eastAsiaTheme="minorHAnsi" w:hAnsi="Palatino Linotype" w:cs="Arial"/>
          <w:bCs/>
          <w:lang w:val="es-MX" w:eastAsia="en-US"/>
        </w:rPr>
        <w:t xml:space="preserve">, </w:t>
      </w:r>
      <w:r w:rsidR="005D4DCB" w:rsidRPr="009A6B97">
        <w:rPr>
          <w:rFonts w:ascii="Palatino Linotype" w:eastAsiaTheme="minorHAnsi" w:hAnsi="Palatino Linotype" w:cs="Arial"/>
          <w:b/>
          <w:bCs/>
          <w:lang w:val="es-MX" w:eastAsia="en-US"/>
        </w:rPr>
        <w:t>El Recurrente</w:t>
      </w:r>
      <w:r w:rsidR="005D4DCB" w:rsidRPr="009A6B97">
        <w:rPr>
          <w:rFonts w:ascii="Palatino Linotype" w:eastAsiaTheme="minorHAnsi" w:hAnsi="Palatino Linotype" w:cs="Arial"/>
          <w:bCs/>
          <w:lang w:val="es-MX" w:eastAsia="en-US"/>
        </w:rPr>
        <w:t>, interpuso el presente recurso de revisión, señalando como razones o motivos de inconformidad, lo siguiente:</w:t>
      </w:r>
      <w:r w:rsidR="005D4DCB">
        <w:rPr>
          <w:rFonts w:ascii="Palatino Linotype" w:eastAsiaTheme="minorHAnsi" w:hAnsi="Palatino Linotype" w:cs="Arial"/>
          <w:bCs/>
          <w:lang w:val="es-MX" w:eastAsia="en-US"/>
        </w:rPr>
        <w:t xml:space="preserve"> </w:t>
      </w:r>
      <w:r w:rsidR="005D4DCB" w:rsidRPr="00626F7E">
        <w:rPr>
          <w:rFonts w:ascii="Palatino Linotype" w:eastAsiaTheme="minorHAnsi" w:hAnsi="Palatino Linotype" w:cs="Arial"/>
          <w:bCs/>
          <w:lang w:val="es-MX" w:eastAsia="en-US"/>
        </w:rPr>
        <w:t>“</w:t>
      </w:r>
      <w:r w:rsidR="00120F68">
        <w:rPr>
          <w:rFonts w:ascii="Palatino Linotype" w:eastAsia="Palatino Linotype" w:hAnsi="Palatino Linotype" w:cs="Palatino Linotype"/>
          <w:i/>
        </w:rPr>
        <w:t xml:space="preserve">falta </w:t>
      </w:r>
      <w:proofErr w:type="spellStart"/>
      <w:r w:rsidR="00120F68">
        <w:rPr>
          <w:rFonts w:ascii="Palatino Linotype" w:eastAsia="Palatino Linotype" w:hAnsi="Palatino Linotype" w:cs="Palatino Linotype"/>
          <w:i/>
        </w:rPr>
        <w:t>ala</w:t>
      </w:r>
      <w:proofErr w:type="spellEnd"/>
      <w:r w:rsidR="00120F68">
        <w:rPr>
          <w:rFonts w:ascii="Palatino Linotype" w:eastAsia="Palatino Linotype" w:hAnsi="Palatino Linotype" w:cs="Palatino Linotype"/>
          <w:i/>
        </w:rPr>
        <w:t xml:space="preserve"> verdad, miente al responder sobre solo un tema, decir que no </w:t>
      </w:r>
      <w:proofErr w:type="spellStart"/>
      <w:r w:rsidR="00120F68">
        <w:rPr>
          <w:rFonts w:ascii="Palatino Linotype" w:eastAsia="Palatino Linotype" w:hAnsi="Palatino Linotype" w:cs="Palatino Linotype"/>
          <w:i/>
        </w:rPr>
        <w:t>hya</w:t>
      </w:r>
      <w:proofErr w:type="spellEnd"/>
      <w:r w:rsidR="00120F68">
        <w:rPr>
          <w:rFonts w:ascii="Palatino Linotype" w:eastAsia="Palatino Linotype" w:hAnsi="Palatino Linotype" w:cs="Palatino Linotype"/>
          <w:i/>
        </w:rPr>
        <w:t xml:space="preserve"> procedimientos falta a la verdad ya que existen procesos diversos y niegan remitir la información”.</w:t>
      </w:r>
      <w:r w:rsidR="00603728" w:rsidRPr="00626F7E">
        <w:rPr>
          <w:rFonts w:ascii="Palatino Linotype" w:eastAsiaTheme="minorHAnsi" w:hAnsi="Palatino Linotype" w:cs="Arial"/>
          <w:bCs/>
          <w:lang w:val="es-MX" w:eastAsia="en-US"/>
        </w:rPr>
        <w:t xml:space="preserve"> (</w:t>
      </w:r>
      <w:r w:rsidR="002F4E4F" w:rsidRPr="00626F7E">
        <w:rPr>
          <w:rFonts w:ascii="Palatino Linotype" w:eastAsiaTheme="minorHAnsi" w:hAnsi="Palatino Linotype" w:cs="Arial"/>
          <w:bCs/>
          <w:lang w:val="es-MX" w:eastAsia="en-US"/>
        </w:rPr>
        <w:t>Sic</w:t>
      </w:r>
      <w:r w:rsidR="00603728" w:rsidRPr="00626F7E">
        <w:rPr>
          <w:rFonts w:ascii="Palatino Linotype" w:eastAsiaTheme="minorHAnsi" w:hAnsi="Palatino Linotype" w:cs="Arial"/>
          <w:bCs/>
          <w:lang w:val="es-MX" w:eastAsia="en-US"/>
        </w:rPr>
        <w:t>)</w:t>
      </w:r>
      <w:r w:rsidR="005D4DCB" w:rsidRPr="00626F7E">
        <w:rPr>
          <w:rFonts w:ascii="Palatino Linotype" w:eastAsiaTheme="minorHAnsi" w:hAnsi="Palatino Linotype" w:cs="Arial"/>
          <w:bCs/>
          <w:lang w:val="es-MX" w:eastAsia="en-US"/>
        </w:rPr>
        <w:t>.</w:t>
      </w:r>
    </w:p>
    <w:p w14:paraId="18CCF3D4" w14:textId="77777777" w:rsidR="005D4DCB" w:rsidRPr="005218BD" w:rsidRDefault="005D4DCB" w:rsidP="005218BD">
      <w:pPr>
        <w:spacing w:line="360" w:lineRule="auto"/>
        <w:jc w:val="both"/>
        <w:rPr>
          <w:rFonts w:ascii="Palatino Linotype" w:hAnsi="Palatino Linotype" w:cs="Arial"/>
        </w:rPr>
      </w:pPr>
    </w:p>
    <w:p w14:paraId="09F56D84" w14:textId="37F09F0E" w:rsidR="00C804AB" w:rsidRPr="00C804AB" w:rsidRDefault="005D4DCB" w:rsidP="005D4DCB">
      <w:pPr>
        <w:spacing w:line="360" w:lineRule="auto"/>
        <w:jc w:val="both"/>
        <w:rPr>
          <w:rFonts w:ascii="Palatino Linotype" w:hAnsi="Palatino Linotype" w:cs="Arial"/>
          <w:lang w:val="es-MX"/>
        </w:rPr>
      </w:pPr>
      <w:r w:rsidRPr="003477EA">
        <w:rPr>
          <w:rFonts w:ascii="Palatino Linotype" w:hAnsi="Palatino Linotype" w:cs="Arial"/>
        </w:rPr>
        <w:t xml:space="preserve">Por lo anterior, se aprecia que el </w:t>
      </w:r>
      <w:r w:rsidRPr="003477EA">
        <w:rPr>
          <w:rFonts w:ascii="Palatino Linotype" w:hAnsi="Palatino Linotype" w:cs="Arial"/>
          <w:b/>
        </w:rPr>
        <w:t>Recurrente</w:t>
      </w:r>
      <w:r w:rsidRPr="003477EA">
        <w:rPr>
          <w:rFonts w:ascii="Palatino Linotype" w:hAnsi="Palatino Linotype" w:cs="Arial"/>
        </w:rPr>
        <w:t xml:space="preserve"> al momento de interponer el presente recurso de revisión, </w:t>
      </w:r>
      <w:r w:rsidR="005218BD" w:rsidRPr="003477EA">
        <w:rPr>
          <w:rFonts w:ascii="Palatino Linotype" w:hAnsi="Palatino Linotype" w:cs="Arial"/>
        </w:rPr>
        <w:t>impugnó</w:t>
      </w:r>
      <w:r w:rsidR="005218BD" w:rsidRPr="003477EA">
        <w:rPr>
          <w:rFonts w:ascii="Palatino Linotype" w:hAnsi="Palatino Linotype" w:cs="Arial"/>
          <w:lang w:val="es-419"/>
        </w:rPr>
        <w:t xml:space="preserve"> por un lado la veracidad de la </w:t>
      </w:r>
      <w:r w:rsidR="00C37CD3">
        <w:rPr>
          <w:rFonts w:ascii="Palatino Linotype" w:hAnsi="Palatino Linotype" w:cs="Arial"/>
          <w:lang w:val="es-419"/>
        </w:rPr>
        <w:t xml:space="preserve">respuesta del sujeto obligado </w:t>
      </w:r>
      <w:r w:rsidR="005218BD" w:rsidRPr="001C4F6E">
        <w:rPr>
          <w:rFonts w:ascii="Palatino Linotype" w:hAnsi="Palatino Linotype" w:cs="Arial"/>
          <w:lang w:val="es-419"/>
        </w:rPr>
        <w:t xml:space="preserve">al </w:t>
      </w:r>
      <w:r w:rsidR="00C37CD3">
        <w:rPr>
          <w:rFonts w:ascii="Palatino Linotype" w:hAnsi="Palatino Linotype" w:cs="Arial"/>
          <w:lang w:val="es-419"/>
        </w:rPr>
        <w:t>manifestar</w:t>
      </w:r>
      <w:r w:rsidR="005218BD" w:rsidRPr="001C4F6E">
        <w:rPr>
          <w:rFonts w:ascii="Palatino Linotype" w:hAnsi="Palatino Linotype" w:cs="Arial"/>
          <w:lang w:val="es-419"/>
        </w:rPr>
        <w:t>: “</w:t>
      </w:r>
      <w:r w:rsidR="001C4F6E">
        <w:rPr>
          <w:rFonts w:ascii="Palatino Linotype" w:hAnsi="Palatino Linotype" w:cs="Arial"/>
          <w:lang w:val="es-MX"/>
        </w:rPr>
        <w:t>…</w:t>
      </w:r>
      <w:r w:rsidR="00C37CD3">
        <w:rPr>
          <w:rFonts w:ascii="Palatino Linotype" w:eastAsia="Palatino Linotype" w:hAnsi="Palatino Linotype" w:cs="Palatino Linotype"/>
          <w:i/>
        </w:rPr>
        <w:t xml:space="preserve">falta </w:t>
      </w:r>
      <w:proofErr w:type="spellStart"/>
      <w:r w:rsidR="00C37CD3">
        <w:rPr>
          <w:rFonts w:ascii="Palatino Linotype" w:eastAsia="Palatino Linotype" w:hAnsi="Palatino Linotype" w:cs="Palatino Linotype"/>
          <w:i/>
        </w:rPr>
        <w:t>ala</w:t>
      </w:r>
      <w:proofErr w:type="spellEnd"/>
      <w:r w:rsidR="00C37CD3">
        <w:rPr>
          <w:rFonts w:ascii="Palatino Linotype" w:eastAsia="Palatino Linotype" w:hAnsi="Palatino Linotype" w:cs="Palatino Linotype"/>
          <w:i/>
        </w:rPr>
        <w:t xml:space="preserve"> verdad, miente al responder sobre solo un tema, decir que no </w:t>
      </w:r>
      <w:proofErr w:type="spellStart"/>
      <w:r w:rsidR="00C37CD3">
        <w:rPr>
          <w:rFonts w:ascii="Palatino Linotype" w:eastAsia="Palatino Linotype" w:hAnsi="Palatino Linotype" w:cs="Palatino Linotype"/>
          <w:i/>
        </w:rPr>
        <w:t>hya</w:t>
      </w:r>
      <w:proofErr w:type="spellEnd"/>
      <w:r w:rsidR="00C37CD3">
        <w:rPr>
          <w:rFonts w:ascii="Palatino Linotype" w:eastAsia="Palatino Linotype" w:hAnsi="Palatino Linotype" w:cs="Palatino Linotype"/>
          <w:i/>
        </w:rPr>
        <w:t xml:space="preserve"> procedimientos falta a la verdad…</w:t>
      </w:r>
      <w:r w:rsidR="005218BD">
        <w:rPr>
          <w:rFonts w:ascii="Palatino Linotype" w:hAnsi="Palatino Linotype" w:cs="Arial"/>
          <w:lang w:val="es-419"/>
        </w:rPr>
        <w:t>”</w:t>
      </w:r>
      <w:r w:rsidR="00C37CD3">
        <w:rPr>
          <w:rFonts w:ascii="Palatino Linotype" w:hAnsi="Palatino Linotype" w:cs="Arial"/>
          <w:lang w:val="es-419"/>
        </w:rPr>
        <w:t xml:space="preserve"> (sic)</w:t>
      </w:r>
      <w:r w:rsidR="005218BD">
        <w:rPr>
          <w:rFonts w:ascii="Palatino Linotype" w:hAnsi="Palatino Linotype" w:cs="Arial"/>
          <w:lang w:val="es-419"/>
        </w:rPr>
        <w:t xml:space="preserve">, </w:t>
      </w:r>
      <w:r w:rsidR="00C804AB">
        <w:rPr>
          <w:rFonts w:ascii="Palatino Linotype" w:hAnsi="Palatino Linotype" w:cs="Arial"/>
          <w:lang w:val="es-MX"/>
        </w:rPr>
        <w:t xml:space="preserve">argumentos </w:t>
      </w:r>
      <w:r w:rsidR="001E2CA2">
        <w:rPr>
          <w:rFonts w:ascii="Palatino Linotype" w:hAnsi="Palatino Linotype" w:cs="Arial"/>
          <w:lang w:val="es-MX"/>
        </w:rPr>
        <w:t xml:space="preserve">que </w:t>
      </w:r>
      <w:r w:rsidR="00C804AB">
        <w:rPr>
          <w:rFonts w:ascii="Palatino Linotype" w:hAnsi="Palatino Linotype" w:cs="Arial"/>
          <w:lang w:val="es-MX"/>
        </w:rPr>
        <w:t>van dirigidos no a impugnar la respuesta sino a tildar de fals</w:t>
      </w:r>
      <w:r w:rsidR="001E2CA2">
        <w:rPr>
          <w:rFonts w:ascii="Palatino Linotype" w:hAnsi="Palatino Linotype" w:cs="Arial"/>
          <w:lang w:val="es-MX"/>
        </w:rPr>
        <w:t>a la respuesta del sujeto habilitado</w:t>
      </w:r>
      <w:r w:rsidR="00C804AB">
        <w:rPr>
          <w:rFonts w:ascii="Palatino Linotype" w:hAnsi="Palatino Linotype" w:cs="Arial"/>
          <w:lang w:val="es-MX"/>
        </w:rPr>
        <w:t>.</w:t>
      </w:r>
    </w:p>
    <w:p w14:paraId="209397E6" w14:textId="77777777" w:rsidR="00C804AB" w:rsidRPr="001E2CA2" w:rsidRDefault="00C804AB" w:rsidP="005D4DCB">
      <w:pPr>
        <w:spacing w:line="360" w:lineRule="auto"/>
        <w:jc w:val="both"/>
        <w:rPr>
          <w:rFonts w:ascii="Palatino Linotype" w:hAnsi="Palatino Linotype" w:cs="Arial"/>
          <w:lang w:val="es-MX"/>
        </w:rPr>
      </w:pPr>
    </w:p>
    <w:p w14:paraId="57BB41C0" w14:textId="0ADCA5CD" w:rsidR="001E2CA2" w:rsidRDefault="001E2CA2" w:rsidP="001E2CA2">
      <w:pPr>
        <w:spacing w:line="360" w:lineRule="auto"/>
        <w:jc w:val="both"/>
        <w:rPr>
          <w:rFonts w:ascii="Palatino Linotype" w:hAnsi="Palatino Linotype" w:cs="Arial"/>
          <w:lang w:val="es-MX"/>
        </w:rPr>
      </w:pPr>
      <w:r w:rsidRPr="001E2CA2">
        <w:rPr>
          <w:rFonts w:ascii="Palatino Linotype" w:hAnsi="Palatino Linotype" w:cs="Arial"/>
          <w:bCs/>
          <w:lang w:val="es-MX"/>
        </w:rPr>
        <w:t>Cabe precisar que las p</w:t>
      </w:r>
      <w:r w:rsidRPr="001E2CA2">
        <w:rPr>
          <w:rFonts w:ascii="Palatino Linotype" w:hAnsi="Palatino Linotype" w:cs="Arial"/>
          <w:lang w:val="es-MX"/>
        </w:rPr>
        <w:t>alabras como "</w:t>
      </w:r>
      <w:r w:rsidRPr="001E2CA2">
        <w:rPr>
          <w:rFonts w:ascii="Palatino Linotype" w:hAnsi="Palatino Linotype" w:cs="Arial"/>
          <w:i/>
          <w:lang w:val="es-MX"/>
        </w:rPr>
        <w:t>falta a la verdad</w:t>
      </w:r>
      <w:r w:rsidRPr="001E2CA2">
        <w:rPr>
          <w:rFonts w:ascii="Palatino Linotype" w:hAnsi="Palatino Linotype" w:cs="Arial"/>
          <w:lang w:val="es-MX"/>
        </w:rPr>
        <w:t>" y "</w:t>
      </w:r>
      <w:r w:rsidRPr="001E2CA2">
        <w:rPr>
          <w:rFonts w:ascii="Palatino Linotype" w:hAnsi="Palatino Linotype" w:cs="Arial"/>
          <w:i/>
          <w:lang w:val="es-MX"/>
        </w:rPr>
        <w:t>miente</w:t>
      </w:r>
      <w:r w:rsidRPr="001E2CA2">
        <w:rPr>
          <w:rFonts w:ascii="Palatino Linotype" w:hAnsi="Palatino Linotype" w:cs="Arial"/>
          <w:lang w:val="es-MX"/>
        </w:rPr>
        <w:t>" son evaluativas y subjetivas</w:t>
      </w:r>
      <w:r>
        <w:rPr>
          <w:rFonts w:ascii="Palatino Linotype" w:hAnsi="Palatino Linotype" w:cs="Arial"/>
          <w:lang w:val="es-MX"/>
        </w:rPr>
        <w:t xml:space="preserve">, </w:t>
      </w:r>
      <w:r w:rsidRPr="001E2CA2">
        <w:rPr>
          <w:rFonts w:ascii="Palatino Linotype" w:hAnsi="Palatino Linotype" w:cs="Arial"/>
          <w:lang w:val="es-MX"/>
        </w:rPr>
        <w:t xml:space="preserve">que </w:t>
      </w:r>
      <w:r>
        <w:rPr>
          <w:rFonts w:ascii="Palatino Linotype" w:hAnsi="Palatino Linotype" w:cs="Arial"/>
          <w:lang w:val="es-MX"/>
        </w:rPr>
        <w:t xml:space="preserve">el recurrente </w:t>
      </w:r>
      <w:r w:rsidRPr="001E2CA2">
        <w:rPr>
          <w:rFonts w:ascii="Palatino Linotype" w:hAnsi="Palatino Linotype" w:cs="Arial"/>
          <w:lang w:val="es-MX"/>
        </w:rPr>
        <w:t>consider</w:t>
      </w:r>
      <w:r>
        <w:rPr>
          <w:rFonts w:ascii="Palatino Linotype" w:hAnsi="Palatino Linotype" w:cs="Arial"/>
          <w:lang w:val="es-MX"/>
        </w:rPr>
        <w:t>e</w:t>
      </w:r>
      <w:r w:rsidRPr="001E2CA2">
        <w:rPr>
          <w:rFonts w:ascii="Palatino Linotype" w:hAnsi="Palatino Linotype" w:cs="Arial"/>
          <w:lang w:val="es-MX"/>
        </w:rPr>
        <w:t xml:space="preserve"> como faltar a la verdad</w:t>
      </w:r>
      <w:r>
        <w:rPr>
          <w:rFonts w:ascii="Palatino Linotype" w:hAnsi="Palatino Linotype" w:cs="Arial"/>
          <w:lang w:val="es-MX"/>
        </w:rPr>
        <w:t xml:space="preserve"> y que miente el sujeto habilitado no puede ser tomado en consideración por este Órgano Garante, pues no es materia de transparencia la veracidad de los pronunciamientos de los sujetos obligados.</w:t>
      </w:r>
    </w:p>
    <w:p w14:paraId="69A60CD0" w14:textId="77777777" w:rsidR="001E2CA2" w:rsidRPr="001E2CA2" w:rsidRDefault="001E2CA2" w:rsidP="001E2CA2">
      <w:pPr>
        <w:spacing w:line="360" w:lineRule="auto"/>
        <w:jc w:val="both"/>
        <w:rPr>
          <w:rFonts w:ascii="Palatino Linotype" w:hAnsi="Palatino Linotype" w:cs="Arial"/>
          <w:lang w:val="es-MX"/>
        </w:rPr>
      </w:pPr>
    </w:p>
    <w:p w14:paraId="5A32DDC2" w14:textId="374F2DBF" w:rsidR="001E2CA2" w:rsidRPr="001E2CA2" w:rsidRDefault="001E2CA2" w:rsidP="001E2CA2">
      <w:pPr>
        <w:spacing w:line="360" w:lineRule="auto"/>
        <w:jc w:val="both"/>
        <w:rPr>
          <w:rFonts w:ascii="Palatino Linotype" w:hAnsi="Palatino Linotype" w:cs="Arial"/>
          <w:lang w:val="es-MX"/>
        </w:rPr>
      </w:pPr>
      <w:r>
        <w:rPr>
          <w:rFonts w:ascii="Palatino Linotype" w:hAnsi="Palatino Linotype" w:cs="Arial"/>
          <w:lang w:val="es-MX"/>
        </w:rPr>
        <w:t>Se destaca que las razones o motivos de inconformidad están plasmad</w:t>
      </w:r>
      <w:r w:rsidR="00F76B01">
        <w:rPr>
          <w:rFonts w:ascii="Palatino Linotype" w:hAnsi="Palatino Linotype" w:cs="Arial"/>
          <w:lang w:val="es-MX"/>
        </w:rPr>
        <w:t>a</w:t>
      </w:r>
      <w:r>
        <w:rPr>
          <w:rFonts w:ascii="Palatino Linotype" w:hAnsi="Palatino Linotype" w:cs="Arial"/>
          <w:lang w:val="es-MX"/>
        </w:rPr>
        <w:t>s como una afirmación</w:t>
      </w:r>
      <w:r w:rsidR="00F76B01">
        <w:rPr>
          <w:rFonts w:ascii="Palatino Linotype" w:hAnsi="Palatino Linotype" w:cs="Arial"/>
          <w:lang w:val="es-MX"/>
        </w:rPr>
        <w:t xml:space="preserve"> </w:t>
      </w:r>
      <w:r w:rsidR="00F76B01" w:rsidRPr="001E2CA2">
        <w:rPr>
          <w:rFonts w:ascii="Palatino Linotype" w:hAnsi="Palatino Linotype" w:cs="Arial"/>
          <w:lang w:val="es-MX"/>
        </w:rPr>
        <w:t>"</w:t>
      </w:r>
      <w:r w:rsidR="00F76B01" w:rsidRPr="001E2CA2">
        <w:rPr>
          <w:rFonts w:ascii="Palatino Linotype" w:hAnsi="Palatino Linotype" w:cs="Arial"/>
          <w:i/>
          <w:lang w:val="es-MX"/>
        </w:rPr>
        <w:t>falta a la verdad</w:t>
      </w:r>
      <w:r w:rsidR="00F76B01" w:rsidRPr="001E2CA2">
        <w:rPr>
          <w:rFonts w:ascii="Palatino Linotype" w:hAnsi="Palatino Linotype" w:cs="Arial"/>
          <w:lang w:val="es-MX"/>
        </w:rPr>
        <w:t>" y "</w:t>
      </w:r>
      <w:r w:rsidR="00F76B01" w:rsidRPr="001E2CA2">
        <w:rPr>
          <w:rFonts w:ascii="Palatino Linotype" w:hAnsi="Palatino Linotype" w:cs="Arial"/>
          <w:i/>
          <w:lang w:val="es-MX"/>
        </w:rPr>
        <w:t>miente</w:t>
      </w:r>
      <w:r w:rsidR="00F76B01" w:rsidRPr="001E2CA2">
        <w:rPr>
          <w:rFonts w:ascii="Palatino Linotype" w:hAnsi="Palatino Linotype" w:cs="Arial"/>
          <w:lang w:val="es-MX"/>
        </w:rPr>
        <w:t>"</w:t>
      </w:r>
      <w:r>
        <w:rPr>
          <w:rFonts w:ascii="Palatino Linotype" w:hAnsi="Palatino Linotype" w:cs="Arial"/>
          <w:lang w:val="es-MX"/>
        </w:rPr>
        <w:t xml:space="preserve">, </w:t>
      </w:r>
      <w:r w:rsidR="00F76B01">
        <w:rPr>
          <w:rFonts w:ascii="Palatino Linotype" w:hAnsi="Palatino Linotype" w:cs="Arial"/>
          <w:lang w:val="es-MX"/>
        </w:rPr>
        <w:t>lo cual</w:t>
      </w:r>
      <w:r>
        <w:rPr>
          <w:rFonts w:ascii="Palatino Linotype" w:hAnsi="Palatino Linotype" w:cs="Arial"/>
          <w:lang w:val="es-MX"/>
        </w:rPr>
        <w:t xml:space="preserve"> </w:t>
      </w:r>
      <w:r w:rsidRPr="001E2CA2">
        <w:rPr>
          <w:rFonts w:ascii="Palatino Linotype" w:hAnsi="Palatino Linotype" w:cs="Arial"/>
          <w:lang w:val="es-MX"/>
        </w:rPr>
        <w:t xml:space="preserve">presupone la intención detrás de la respuesta, sugiriendo que el </w:t>
      </w:r>
      <w:r w:rsidR="00F76B01">
        <w:rPr>
          <w:rFonts w:ascii="Palatino Linotype" w:hAnsi="Palatino Linotype" w:cs="Arial"/>
          <w:lang w:val="es-MX"/>
        </w:rPr>
        <w:t>sujeto obligado</w:t>
      </w:r>
      <w:r w:rsidRPr="001E2CA2">
        <w:rPr>
          <w:rFonts w:ascii="Palatino Linotype" w:hAnsi="Palatino Linotype" w:cs="Arial"/>
          <w:lang w:val="es-MX"/>
        </w:rPr>
        <w:t xml:space="preserve"> está </w:t>
      </w:r>
      <w:r w:rsidR="00F76B01">
        <w:rPr>
          <w:rFonts w:ascii="Palatino Linotype" w:hAnsi="Palatino Linotype" w:cs="Arial"/>
          <w:lang w:val="es-MX"/>
        </w:rPr>
        <w:t xml:space="preserve">mintiendo de manera deliberada, cuestión que </w:t>
      </w:r>
      <w:proofErr w:type="spellStart"/>
      <w:r w:rsidR="00F76B01">
        <w:rPr>
          <w:rFonts w:ascii="Palatino Linotype" w:hAnsi="Palatino Linotype" w:cs="Arial"/>
          <w:lang w:val="es-MX"/>
        </w:rPr>
        <w:t>esta</w:t>
      </w:r>
      <w:proofErr w:type="spellEnd"/>
      <w:r w:rsidR="00F76B01">
        <w:rPr>
          <w:rFonts w:ascii="Palatino Linotype" w:hAnsi="Palatino Linotype" w:cs="Arial"/>
          <w:lang w:val="es-MX"/>
        </w:rPr>
        <w:t xml:space="preserve"> fuera de las competencias de este Órgano Garante, </w:t>
      </w:r>
      <w:r w:rsidRPr="001E2CA2">
        <w:rPr>
          <w:rFonts w:ascii="Palatino Linotype" w:hAnsi="Palatino Linotype" w:cs="Arial"/>
          <w:lang w:val="es-MX"/>
        </w:rPr>
        <w:t xml:space="preserve">la subjetividad en esta premisa se encuentra en la interpretación de la verdad, </w:t>
      </w:r>
      <w:r w:rsidR="00F76B01">
        <w:rPr>
          <w:rFonts w:ascii="Palatino Linotype" w:hAnsi="Palatino Linotype" w:cs="Arial"/>
          <w:lang w:val="es-MX"/>
        </w:rPr>
        <w:t xml:space="preserve">pues no se considera que la </w:t>
      </w:r>
      <w:r w:rsidRPr="001E2CA2">
        <w:rPr>
          <w:rFonts w:ascii="Palatino Linotype" w:hAnsi="Palatino Linotype" w:cs="Arial"/>
          <w:lang w:val="es-MX"/>
        </w:rPr>
        <w:t xml:space="preserve">intención </w:t>
      </w:r>
      <w:r w:rsidR="00F76B01">
        <w:rPr>
          <w:rFonts w:ascii="Palatino Linotype" w:hAnsi="Palatino Linotype" w:cs="Arial"/>
          <w:lang w:val="es-MX"/>
        </w:rPr>
        <w:t>del sujeto obligado sea la de mentir</w:t>
      </w:r>
    </w:p>
    <w:p w14:paraId="2512A97D" w14:textId="77777777" w:rsidR="001E2CA2" w:rsidRPr="001E2CA2" w:rsidRDefault="001E2CA2" w:rsidP="005D4DCB">
      <w:pPr>
        <w:spacing w:line="360" w:lineRule="auto"/>
        <w:jc w:val="both"/>
        <w:rPr>
          <w:rFonts w:ascii="Palatino Linotype" w:hAnsi="Palatino Linotype" w:cs="Arial"/>
          <w:lang w:val="es-MX"/>
        </w:rPr>
      </w:pPr>
    </w:p>
    <w:p w14:paraId="2A11AB06" w14:textId="18FFE86B" w:rsidR="00CF406B" w:rsidRPr="00CB5D98" w:rsidRDefault="005D4DCB" w:rsidP="00CF406B">
      <w:pPr>
        <w:spacing w:line="360" w:lineRule="auto"/>
        <w:jc w:val="both"/>
        <w:rPr>
          <w:rFonts w:ascii="Palatino Linotype" w:hAnsi="Palatino Linotype"/>
          <w:bCs/>
        </w:rPr>
      </w:pPr>
      <w:r w:rsidRPr="00662500">
        <w:rPr>
          <w:rFonts w:ascii="Palatino Linotype" w:hAnsi="Palatino Linotype"/>
          <w:bCs/>
        </w:rPr>
        <w:t xml:space="preserve">Por tales razones, este Instituto no puede manifestarse al respecto, ya que se trata de </w:t>
      </w:r>
      <w:r w:rsidR="00CF406B">
        <w:rPr>
          <w:rFonts w:ascii="Palatino Linotype" w:hAnsi="Palatino Linotype"/>
          <w:bCs/>
          <w:lang w:val="es-419"/>
        </w:rPr>
        <w:t>una impugnación a la veracidad de</w:t>
      </w:r>
      <w:r w:rsidR="00C804AB">
        <w:rPr>
          <w:rFonts w:ascii="Palatino Linotype" w:hAnsi="Palatino Linotype"/>
          <w:bCs/>
          <w:lang w:val="es-MX"/>
        </w:rPr>
        <w:t xml:space="preserve"> </w:t>
      </w:r>
      <w:r w:rsidR="00CF406B">
        <w:rPr>
          <w:rFonts w:ascii="Palatino Linotype" w:hAnsi="Palatino Linotype"/>
          <w:bCs/>
          <w:lang w:val="es-419"/>
        </w:rPr>
        <w:t>l</w:t>
      </w:r>
      <w:r w:rsidR="00C804AB">
        <w:rPr>
          <w:rFonts w:ascii="Palatino Linotype" w:hAnsi="Palatino Linotype"/>
          <w:bCs/>
          <w:lang w:val="es-MX"/>
        </w:rPr>
        <w:t>os</w:t>
      </w:r>
      <w:r w:rsidR="00CF406B">
        <w:rPr>
          <w:rFonts w:ascii="Palatino Linotype" w:hAnsi="Palatino Linotype"/>
          <w:bCs/>
          <w:lang w:val="es-419"/>
        </w:rPr>
        <w:t xml:space="preserve"> documento</w:t>
      </w:r>
      <w:r w:rsidR="00C804AB">
        <w:rPr>
          <w:rFonts w:ascii="Palatino Linotype" w:hAnsi="Palatino Linotype"/>
          <w:bCs/>
          <w:lang w:val="es-MX"/>
        </w:rPr>
        <w:t>s</w:t>
      </w:r>
      <w:r w:rsidR="00CF406B">
        <w:rPr>
          <w:rFonts w:ascii="Palatino Linotype" w:hAnsi="Palatino Linotype"/>
          <w:bCs/>
          <w:lang w:val="es-419"/>
        </w:rPr>
        <w:t xml:space="preserve"> entregado</w:t>
      </w:r>
      <w:r w:rsidR="00C804AB">
        <w:rPr>
          <w:rFonts w:ascii="Palatino Linotype" w:hAnsi="Palatino Linotype"/>
          <w:bCs/>
          <w:lang w:val="es-MX"/>
        </w:rPr>
        <w:t>s</w:t>
      </w:r>
      <w:r w:rsidR="00CF406B">
        <w:rPr>
          <w:rFonts w:ascii="Palatino Linotype" w:hAnsi="Palatino Linotype"/>
          <w:bCs/>
          <w:lang w:val="es-419"/>
        </w:rPr>
        <w:t xml:space="preserve"> por el sujeto obligado</w:t>
      </w:r>
      <w:r w:rsidRPr="00662500">
        <w:rPr>
          <w:rFonts w:ascii="Palatino Linotype" w:hAnsi="Palatino Linotype"/>
          <w:bCs/>
        </w:rPr>
        <w:t>, resultando injustificado examinar tales argumentos pues éstos no</w:t>
      </w:r>
      <w:r w:rsidR="00CF406B" w:rsidRPr="00CB5D98">
        <w:rPr>
          <w:rFonts w:ascii="Palatino Linotype" w:hAnsi="Palatino Linotype"/>
          <w:bCs/>
        </w:rPr>
        <w:t xml:space="preserve"> se </w:t>
      </w:r>
      <w:r w:rsidR="00CF406B" w:rsidRPr="00CB5D98">
        <w:rPr>
          <w:rFonts w:ascii="Palatino Linotype" w:hAnsi="Palatino Linotype"/>
          <w:bCs/>
        </w:rPr>
        <w:lastRenderedPageBreak/>
        <w:t xml:space="preserve">refieren a la falta de entrega de la información </w:t>
      </w:r>
      <w:r w:rsidR="00802037" w:rsidRPr="00CB5D98">
        <w:rPr>
          <w:rFonts w:ascii="Palatino Linotype" w:hAnsi="Palatino Linotype"/>
          <w:bCs/>
        </w:rPr>
        <w:t>o que no sea la información solicitada, sino que pone en tela de juicio la veracidad de la misma.</w:t>
      </w:r>
    </w:p>
    <w:p w14:paraId="1F3AD08E" w14:textId="77777777" w:rsidR="00CF406B" w:rsidRDefault="00CF406B" w:rsidP="00CF406B">
      <w:pPr>
        <w:spacing w:line="360" w:lineRule="auto"/>
        <w:jc w:val="both"/>
        <w:rPr>
          <w:rFonts w:ascii="Palatino Linotype" w:hAnsi="Palatino Linotype"/>
          <w:bCs/>
          <w:lang w:val="es-419"/>
        </w:rPr>
      </w:pPr>
    </w:p>
    <w:p w14:paraId="64B4B54A" w14:textId="77777777" w:rsidR="005D4DCB" w:rsidRPr="009A6B97" w:rsidRDefault="005D4DCB" w:rsidP="005D4DCB">
      <w:pPr>
        <w:tabs>
          <w:tab w:val="left" w:pos="709"/>
        </w:tabs>
        <w:spacing w:line="360" w:lineRule="auto"/>
        <w:contextualSpacing/>
        <w:jc w:val="both"/>
        <w:rPr>
          <w:rFonts w:ascii="Palatino Linotype" w:hAnsi="Palatino Linotype" w:cs="Arial"/>
        </w:rPr>
      </w:pPr>
      <w:r w:rsidRPr="00CB5D98">
        <w:rPr>
          <w:rFonts w:ascii="Palatino Linotype" w:hAnsi="Palatino Linotype" w:cs="Arial"/>
          <w:lang w:val="es-ES_tradnl"/>
        </w:rPr>
        <w:t xml:space="preserve">Ante ello, es de </w:t>
      </w:r>
      <w:r w:rsidRPr="00CB5D98">
        <w:rPr>
          <w:rFonts w:ascii="Palatino Linotype" w:hAnsi="Palatino Linotype" w:cs="Arial"/>
        </w:rPr>
        <w:t>señalar que el artículo</w:t>
      </w:r>
      <w:r w:rsidRPr="009A6B97">
        <w:rPr>
          <w:rFonts w:ascii="Palatino Linotype" w:hAnsi="Palatino Linotype" w:cs="Arial"/>
        </w:rPr>
        <w:t xml:space="preserve"> 4, párrafo segundo de la Ley de Transparencia y Acceso a la Información Pública del Estado de México y Municipios, dispone:</w:t>
      </w:r>
    </w:p>
    <w:p w14:paraId="039BD3E5" w14:textId="77777777" w:rsidR="005D4DCB" w:rsidRPr="009A6B97" w:rsidRDefault="005D4DCB" w:rsidP="005D4DCB">
      <w:pPr>
        <w:pStyle w:val="Sinespaciado"/>
      </w:pPr>
    </w:p>
    <w:p w14:paraId="0C1C9CE9" w14:textId="77777777" w:rsidR="005D4DCB" w:rsidRPr="009A6B97" w:rsidRDefault="005D4DCB" w:rsidP="005D4DCB">
      <w:pPr>
        <w:ind w:left="851" w:right="901"/>
        <w:jc w:val="both"/>
        <w:rPr>
          <w:rFonts w:ascii="Palatino Linotype" w:hAnsi="Palatino Linotype" w:cs="Arial"/>
          <w:i/>
          <w:sz w:val="22"/>
        </w:rPr>
      </w:pPr>
      <w:r w:rsidRPr="009A6B97">
        <w:rPr>
          <w:rFonts w:ascii="Palatino Linotype" w:hAnsi="Palatino Linotype" w:cs="Arial"/>
          <w:i/>
          <w:sz w:val="22"/>
        </w:rPr>
        <w:t>“</w:t>
      </w:r>
      <w:r w:rsidRPr="009A6B97">
        <w:rPr>
          <w:rFonts w:ascii="Palatino Linotype" w:hAnsi="Palatino Linotype" w:cs="Arial"/>
          <w:b/>
          <w:i/>
          <w:sz w:val="22"/>
        </w:rPr>
        <w:t xml:space="preserve">Artículo 4. </w:t>
      </w:r>
      <w:r w:rsidRPr="009A6B97">
        <w:rPr>
          <w:rFonts w:ascii="Palatino Linotype" w:hAnsi="Palatino Linotype" w:cs="Arial"/>
          <w:i/>
          <w:sz w:val="22"/>
        </w:rPr>
        <w:t xml:space="preserve">… </w:t>
      </w:r>
    </w:p>
    <w:p w14:paraId="40BC4A45" w14:textId="77777777" w:rsidR="005D4DCB" w:rsidRPr="00FC1FC5" w:rsidRDefault="005D4DCB" w:rsidP="005D4DCB">
      <w:pPr>
        <w:ind w:left="851" w:right="901"/>
        <w:jc w:val="both"/>
        <w:rPr>
          <w:rFonts w:ascii="Palatino Linotype" w:hAnsi="Palatino Linotype" w:cs="Arial"/>
          <w:i/>
          <w:sz w:val="22"/>
        </w:rPr>
      </w:pPr>
      <w:r w:rsidRPr="009A6B97">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Pr>
          <w:rFonts w:ascii="Palatino Linotype" w:hAnsi="Palatino Linotype" w:cs="Arial"/>
          <w:i/>
          <w:sz w:val="22"/>
        </w:rPr>
        <w:t>evistas por esta Ley.</w:t>
      </w:r>
      <w:r w:rsidRPr="009A6B97">
        <w:rPr>
          <w:rFonts w:ascii="Palatino Linotype" w:hAnsi="Palatino Linotype" w:cs="Arial"/>
          <w:i/>
          <w:sz w:val="22"/>
        </w:rPr>
        <w:t>”</w:t>
      </w:r>
    </w:p>
    <w:p w14:paraId="127A18AE" w14:textId="77777777" w:rsidR="005D4DCB" w:rsidRDefault="005D4DCB" w:rsidP="005D4DCB">
      <w:pPr>
        <w:tabs>
          <w:tab w:val="left" w:pos="709"/>
        </w:tabs>
        <w:spacing w:line="360" w:lineRule="auto"/>
        <w:contextualSpacing/>
        <w:jc w:val="both"/>
        <w:rPr>
          <w:rFonts w:ascii="Palatino Linotype" w:hAnsi="Palatino Linotype" w:cs="Arial"/>
          <w:lang w:val="es-ES_tradnl"/>
        </w:rPr>
      </w:pPr>
    </w:p>
    <w:p w14:paraId="711175FE" w14:textId="77777777" w:rsidR="005D4DCB" w:rsidRPr="009A6B97" w:rsidRDefault="005D4DCB" w:rsidP="005D4DCB">
      <w:pPr>
        <w:tabs>
          <w:tab w:val="left" w:pos="709"/>
        </w:tabs>
        <w:spacing w:line="360" w:lineRule="auto"/>
        <w:contextualSpacing/>
        <w:jc w:val="both"/>
        <w:rPr>
          <w:rFonts w:ascii="Palatino Linotype" w:hAnsi="Palatino Linotype" w:cs="Arial"/>
          <w:lang w:val="es-ES_tradnl"/>
        </w:rPr>
      </w:pPr>
      <w:r w:rsidRPr="009A6B97">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5E8869C" w14:textId="77777777" w:rsidR="005D4DCB" w:rsidRPr="009A6B97" w:rsidRDefault="005D4DCB" w:rsidP="005D4DCB">
      <w:pPr>
        <w:tabs>
          <w:tab w:val="left" w:pos="709"/>
        </w:tabs>
        <w:spacing w:line="360" w:lineRule="auto"/>
        <w:contextualSpacing/>
        <w:jc w:val="both"/>
        <w:rPr>
          <w:rFonts w:ascii="Palatino Linotype" w:hAnsi="Palatino Linotype" w:cs="Arial"/>
        </w:rPr>
      </w:pPr>
    </w:p>
    <w:p w14:paraId="0480F9E6" w14:textId="77777777" w:rsidR="005D4DCB" w:rsidRPr="009A6B97" w:rsidRDefault="005D4DCB" w:rsidP="005D4DCB">
      <w:pPr>
        <w:tabs>
          <w:tab w:val="left" w:pos="709"/>
        </w:tabs>
        <w:spacing w:line="360" w:lineRule="auto"/>
        <w:contextualSpacing/>
        <w:jc w:val="both"/>
        <w:rPr>
          <w:rFonts w:ascii="Palatino Linotype" w:hAnsi="Palatino Linotype" w:cs="Arial"/>
        </w:rPr>
      </w:pPr>
      <w:r w:rsidRPr="009A6B97">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62FF9D42" w14:textId="77777777" w:rsidR="005D4DCB" w:rsidRPr="009A6B97" w:rsidRDefault="005D4DCB" w:rsidP="005D4DCB">
      <w:pPr>
        <w:pStyle w:val="Sinespaciado"/>
      </w:pPr>
    </w:p>
    <w:p w14:paraId="6779CD33" w14:textId="77777777" w:rsidR="005D4DCB" w:rsidRPr="009A6B97" w:rsidRDefault="005D4DCB" w:rsidP="005D4DCB">
      <w:pPr>
        <w:ind w:left="567" w:right="616"/>
        <w:jc w:val="both"/>
        <w:rPr>
          <w:rFonts w:ascii="Palatino Linotype" w:hAnsi="Palatino Linotype" w:cs="Arial"/>
          <w:i/>
          <w:sz w:val="22"/>
        </w:rPr>
      </w:pPr>
      <w:r w:rsidRPr="009A6B97">
        <w:rPr>
          <w:rFonts w:ascii="Palatino Linotype" w:hAnsi="Palatino Linotype" w:cs="Arial"/>
          <w:i/>
          <w:sz w:val="22"/>
        </w:rPr>
        <w:lastRenderedPageBreak/>
        <w:t>“</w:t>
      </w:r>
      <w:r w:rsidRPr="009A6B97">
        <w:rPr>
          <w:rFonts w:ascii="Palatino Linotype" w:hAnsi="Palatino Linotype" w:cs="Arial"/>
          <w:b/>
          <w:i/>
          <w:sz w:val="22"/>
        </w:rPr>
        <w:t>Artículo 12.</w:t>
      </w:r>
      <w:r w:rsidRPr="009A6B97">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6C20442" w14:textId="77777777" w:rsidR="005D4DCB" w:rsidRPr="009A6B97" w:rsidRDefault="005D4DCB" w:rsidP="005D4DCB">
      <w:pPr>
        <w:ind w:left="567" w:right="616"/>
        <w:jc w:val="both"/>
        <w:rPr>
          <w:rFonts w:ascii="Palatino Linotype" w:hAnsi="Palatino Linotype" w:cs="Arial"/>
          <w:i/>
          <w:sz w:val="22"/>
        </w:rPr>
      </w:pPr>
    </w:p>
    <w:p w14:paraId="1C2A2395" w14:textId="77777777" w:rsidR="005D4DCB" w:rsidRPr="009A6B97" w:rsidRDefault="005D4DCB" w:rsidP="005D4DCB">
      <w:pPr>
        <w:ind w:left="567" w:right="616"/>
        <w:jc w:val="both"/>
        <w:rPr>
          <w:rFonts w:ascii="Palatino Linotype" w:hAnsi="Palatino Linotype" w:cs="Arial"/>
          <w:i/>
          <w:sz w:val="22"/>
        </w:rPr>
      </w:pPr>
      <w:r w:rsidRPr="009A6B97">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7A3C92C" w14:textId="77777777" w:rsidR="005D4DCB" w:rsidRDefault="005D4DCB" w:rsidP="005D4DCB">
      <w:pPr>
        <w:tabs>
          <w:tab w:val="left" w:pos="709"/>
        </w:tabs>
        <w:spacing w:line="360" w:lineRule="auto"/>
        <w:contextualSpacing/>
        <w:jc w:val="both"/>
        <w:rPr>
          <w:rFonts w:ascii="Palatino Linotype" w:hAnsi="Palatino Linotype" w:cs="Arial"/>
        </w:rPr>
      </w:pPr>
    </w:p>
    <w:p w14:paraId="01695FC0" w14:textId="77777777" w:rsidR="005D4DCB" w:rsidRPr="009A6B97" w:rsidRDefault="005D4DCB" w:rsidP="005D4DCB">
      <w:pPr>
        <w:tabs>
          <w:tab w:val="left" w:pos="709"/>
        </w:tabs>
        <w:spacing w:line="360" w:lineRule="auto"/>
        <w:contextualSpacing/>
        <w:jc w:val="both"/>
        <w:rPr>
          <w:rFonts w:ascii="Palatino Linotype" w:hAnsi="Palatino Linotype" w:cs="Arial"/>
        </w:rPr>
      </w:pPr>
      <w:r w:rsidRPr="009A6B97">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28AF628" w14:textId="77777777" w:rsidR="005D4DCB" w:rsidRPr="009A6B97" w:rsidRDefault="005D4DCB" w:rsidP="005D4DCB">
      <w:pPr>
        <w:tabs>
          <w:tab w:val="left" w:pos="709"/>
        </w:tabs>
        <w:spacing w:line="360" w:lineRule="auto"/>
        <w:contextualSpacing/>
        <w:jc w:val="both"/>
        <w:rPr>
          <w:rFonts w:ascii="Palatino Linotype" w:hAnsi="Palatino Linotype" w:cs="Arial"/>
        </w:rPr>
      </w:pPr>
    </w:p>
    <w:p w14:paraId="68123937" w14:textId="77777777" w:rsidR="005D4DCB" w:rsidRPr="009A6B97" w:rsidRDefault="005D4DCB" w:rsidP="005D4DCB">
      <w:pPr>
        <w:tabs>
          <w:tab w:val="left" w:pos="709"/>
        </w:tabs>
        <w:spacing w:line="360" w:lineRule="auto"/>
        <w:contextualSpacing/>
        <w:jc w:val="both"/>
        <w:rPr>
          <w:rFonts w:ascii="Palatino Linotype" w:hAnsi="Palatino Linotype" w:cs="Arial"/>
        </w:rPr>
      </w:pPr>
      <w:r w:rsidRPr="009A6B97">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A6B97">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A6B97">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E29F2BC" w14:textId="77777777" w:rsidR="005D4DCB" w:rsidRPr="009A6B97" w:rsidRDefault="005D4DCB" w:rsidP="005D4DCB">
      <w:pPr>
        <w:pStyle w:val="Sinespaciado"/>
      </w:pPr>
    </w:p>
    <w:p w14:paraId="4A51E486" w14:textId="77777777" w:rsidR="005D4DCB" w:rsidRPr="009A6B97" w:rsidRDefault="005D4DCB" w:rsidP="005D4DCB">
      <w:pPr>
        <w:ind w:left="851" w:right="901"/>
        <w:jc w:val="both"/>
        <w:rPr>
          <w:rFonts w:ascii="Palatino Linotype" w:hAnsi="Palatino Linotype" w:cs="Arial"/>
          <w:i/>
          <w:sz w:val="22"/>
        </w:rPr>
      </w:pPr>
      <w:r w:rsidRPr="009A6B97">
        <w:rPr>
          <w:rFonts w:ascii="Palatino Linotype" w:hAnsi="Palatino Linotype" w:cs="Arial"/>
          <w:i/>
          <w:sz w:val="22"/>
        </w:rPr>
        <w:lastRenderedPageBreak/>
        <w:t>“</w:t>
      </w:r>
      <w:r w:rsidRPr="009A6B97">
        <w:rPr>
          <w:rFonts w:ascii="Palatino Linotype" w:hAnsi="Palatino Linotype" w:cs="Arial"/>
          <w:b/>
          <w:i/>
          <w:sz w:val="22"/>
        </w:rPr>
        <w:t xml:space="preserve">Artículo 3. </w:t>
      </w:r>
      <w:r w:rsidRPr="009A6B97">
        <w:rPr>
          <w:rFonts w:ascii="Palatino Linotype" w:hAnsi="Palatino Linotype" w:cs="Arial"/>
          <w:i/>
          <w:sz w:val="22"/>
        </w:rPr>
        <w:t>Para los efectos de la presente Ley se entenderá por:</w:t>
      </w:r>
    </w:p>
    <w:p w14:paraId="42B8B46F" w14:textId="77777777" w:rsidR="005D4DCB" w:rsidRPr="009A6B97" w:rsidRDefault="005D4DCB" w:rsidP="005D4DCB">
      <w:pPr>
        <w:ind w:left="851" w:right="850"/>
        <w:jc w:val="both"/>
        <w:rPr>
          <w:rFonts w:ascii="Palatino Linotype" w:hAnsi="Palatino Linotype" w:cs="Arial"/>
          <w:i/>
          <w:sz w:val="22"/>
        </w:rPr>
      </w:pPr>
      <w:r w:rsidRPr="009A6B97">
        <w:rPr>
          <w:rFonts w:ascii="Palatino Linotype" w:hAnsi="Palatino Linotype" w:cs="Arial"/>
          <w:i/>
          <w:sz w:val="22"/>
        </w:rPr>
        <w:t>(…)</w:t>
      </w:r>
    </w:p>
    <w:p w14:paraId="42EED24D" w14:textId="77777777" w:rsidR="005D4DCB" w:rsidRPr="009A6B97" w:rsidRDefault="005D4DCB" w:rsidP="005D4DCB">
      <w:pPr>
        <w:ind w:left="851" w:right="901"/>
        <w:jc w:val="both"/>
        <w:rPr>
          <w:rFonts w:ascii="Palatino Linotype" w:hAnsi="Palatino Linotype" w:cs="Arial"/>
          <w:i/>
          <w:sz w:val="22"/>
        </w:rPr>
      </w:pPr>
      <w:r w:rsidRPr="009A6B97">
        <w:rPr>
          <w:rFonts w:ascii="Palatino Linotype" w:hAnsi="Palatino Linotype" w:cs="Arial"/>
          <w:b/>
          <w:i/>
          <w:sz w:val="22"/>
        </w:rPr>
        <w:t>XI. Documento:</w:t>
      </w:r>
      <w:r w:rsidRPr="009A6B97">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A6B97">
        <w:rPr>
          <w:rFonts w:ascii="Palatino Linotype" w:hAnsi="Palatino Linotype" w:cs="Arial"/>
          <w:b/>
          <w:i/>
          <w:sz w:val="22"/>
          <w:u w:val="single"/>
        </w:rPr>
        <w:t>registro que documente el ejercicio de las facultades, funciones y competencias de los sujetos obligados</w:t>
      </w:r>
      <w:r w:rsidRPr="009A6B97">
        <w:rPr>
          <w:rFonts w:ascii="Palatino Linotype" w:hAnsi="Palatino Linotype" w:cs="Arial"/>
          <w:i/>
          <w:sz w:val="22"/>
          <w:u w:val="single"/>
        </w:rPr>
        <w:t>,</w:t>
      </w:r>
      <w:r w:rsidRPr="009A6B97">
        <w:rPr>
          <w:rFonts w:ascii="Palatino Linotype" w:hAnsi="Palatino Linotype" w:cs="Arial"/>
          <w:i/>
          <w:sz w:val="22"/>
        </w:rPr>
        <w:t xml:space="preserve"> sus servidores públicos e integrantes, </w:t>
      </w:r>
      <w:r w:rsidRPr="009A6B97">
        <w:rPr>
          <w:rFonts w:ascii="Palatino Linotype" w:hAnsi="Palatino Linotype" w:cs="Arial"/>
          <w:b/>
          <w:i/>
          <w:sz w:val="22"/>
          <w:u w:val="single"/>
        </w:rPr>
        <w:t>sin importar su fuente o fecha de elaboración.</w:t>
      </w:r>
      <w:r w:rsidRPr="009A6B97">
        <w:rPr>
          <w:rFonts w:ascii="Palatino Linotype" w:hAnsi="Palatino Linotype" w:cs="Arial"/>
          <w:i/>
          <w:sz w:val="22"/>
        </w:rPr>
        <w:t xml:space="preserve"> Los documentos podrán estar en cualquier medio, sea escrito, impreso, sonoro, visual, electrónico, informático u holográfico;</w:t>
      </w:r>
    </w:p>
    <w:p w14:paraId="5F06B4DA" w14:textId="77777777" w:rsidR="005D4DCB" w:rsidRPr="009A6B97" w:rsidRDefault="005D4DCB" w:rsidP="005D4DCB">
      <w:pPr>
        <w:ind w:left="851" w:right="901"/>
        <w:jc w:val="both"/>
        <w:rPr>
          <w:rFonts w:ascii="Palatino Linotype" w:hAnsi="Palatino Linotype" w:cs="Arial"/>
          <w:i/>
          <w:sz w:val="22"/>
        </w:rPr>
      </w:pPr>
      <w:r w:rsidRPr="009A6B97">
        <w:rPr>
          <w:rFonts w:ascii="Palatino Linotype" w:hAnsi="Palatino Linotype" w:cs="Arial"/>
          <w:i/>
          <w:sz w:val="22"/>
        </w:rPr>
        <w:t>(…)”</w:t>
      </w:r>
    </w:p>
    <w:p w14:paraId="1C7076E9" w14:textId="77777777" w:rsidR="005D4DCB" w:rsidRPr="00AB0F85" w:rsidRDefault="005D4DCB" w:rsidP="00AB0F85">
      <w:pPr>
        <w:spacing w:before="240" w:after="240" w:line="360" w:lineRule="auto"/>
        <w:ind w:right="49"/>
        <w:contextualSpacing/>
        <w:jc w:val="both"/>
        <w:rPr>
          <w:rFonts w:ascii="Palatino Linotype" w:eastAsia="MS Mincho" w:hAnsi="Palatino Linotype"/>
        </w:rPr>
      </w:pPr>
    </w:p>
    <w:p w14:paraId="218E93BA" w14:textId="77777777" w:rsidR="005D4DCB" w:rsidRPr="00AB0F85" w:rsidRDefault="005D4DCB" w:rsidP="005D4DCB">
      <w:pPr>
        <w:spacing w:before="240" w:after="240" w:line="360" w:lineRule="auto"/>
        <w:ind w:right="49"/>
        <w:contextualSpacing/>
        <w:jc w:val="both"/>
        <w:rPr>
          <w:rFonts w:ascii="Palatino Linotype" w:eastAsia="MS Mincho" w:hAnsi="Palatino Linotype"/>
        </w:rPr>
      </w:pPr>
      <w:r w:rsidRPr="00AB0F85">
        <w:rPr>
          <w:rFonts w:ascii="Palatino Linotype" w:eastAsia="MS Mincho" w:hAnsi="Palatino Linotype"/>
        </w:rPr>
        <w:t xml:space="preserve">Además, </w:t>
      </w:r>
      <w:r w:rsidRPr="009A6B97">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5C5FA31" w14:textId="77777777" w:rsidR="005D4DCB" w:rsidRPr="00AB0F85" w:rsidRDefault="005D4DCB" w:rsidP="005D4DCB">
      <w:pPr>
        <w:spacing w:before="240" w:after="240" w:line="360" w:lineRule="auto"/>
        <w:ind w:right="49"/>
        <w:contextualSpacing/>
        <w:jc w:val="both"/>
        <w:rPr>
          <w:rFonts w:ascii="Palatino Linotype" w:eastAsia="MS Mincho" w:hAnsi="Palatino Linotype"/>
        </w:rPr>
      </w:pPr>
    </w:p>
    <w:p w14:paraId="471C2FC6" w14:textId="77777777" w:rsidR="005D4DCB" w:rsidRPr="00AB0F85" w:rsidRDefault="005D4DCB" w:rsidP="005D4DCB">
      <w:pPr>
        <w:spacing w:before="240" w:after="240" w:line="360" w:lineRule="auto"/>
        <w:ind w:right="49"/>
        <w:contextualSpacing/>
        <w:jc w:val="both"/>
        <w:rPr>
          <w:rFonts w:ascii="Palatino Linotype" w:eastAsia="MS Mincho" w:hAnsi="Palatino Linotype"/>
        </w:rPr>
      </w:pPr>
      <w:r w:rsidRPr="00AB0F85">
        <w:rPr>
          <w:rFonts w:ascii="Palatino Linotype" w:eastAsia="MS Mincho" w:hAnsi="Palatino Linotype"/>
        </w:rPr>
        <w:t xml:space="preserve">De la misma forma, </w:t>
      </w:r>
      <w:r w:rsidRPr="009A6B97">
        <w:rPr>
          <w:rFonts w:ascii="Palatino Linotype" w:eastAsia="MS Mincho" w:hAnsi="Palatino Linotype"/>
        </w:rPr>
        <w:t>de acuerdo al contenido del artículo 160,</w:t>
      </w:r>
      <w:r w:rsidRPr="00AB0F85">
        <w:rPr>
          <w:rFonts w:ascii="Palatino Linotype" w:eastAsia="MS Mincho" w:hAnsi="Palatino Linotype"/>
        </w:rPr>
        <w:t xml:space="preserve"> de la Ley General de Transparencia y Acceso a la Información Pública que a la letra dispone:</w:t>
      </w:r>
    </w:p>
    <w:p w14:paraId="1F619014" w14:textId="77777777" w:rsidR="005D4DCB" w:rsidRPr="00AB0F85" w:rsidRDefault="005D4DCB" w:rsidP="00AB0F85">
      <w:pPr>
        <w:spacing w:before="240" w:after="240" w:line="360" w:lineRule="auto"/>
        <w:ind w:right="49"/>
        <w:contextualSpacing/>
        <w:jc w:val="both"/>
        <w:rPr>
          <w:rFonts w:ascii="Palatino Linotype" w:eastAsia="MS Mincho" w:hAnsi="Palatino Linotype"/>
        </w:rPr>
      </w:pPr>
    </w:p>
    <w:p w14:paraId="7CE11E3D" w14:textId="77777777" w:rsidR="005D4DCB" w:rsidRPr="009A6B97" w:rsidRDefault="005D4DCB" w:rsidP="005D4DCB">
      <w:pPr>
        <w:ind w:left="851" w:right="616"/>
        <w:contextualSpacing/>
        <w:jc w:val="both"/>
        <w:rPr>
          <w:rFonts w:ascii="Palatino Linotype" w:hAnsi="Palatino Linotype" w:cs="Arial"/>
          <w:i/>
          <w:sz w:val="22"/>
          <w:lang w:eastAsia="gl-ES"/>
        </w:rPr>
      </w:pPr>
      <w:r w:rsidRPr="009A6B97">
        <w:rPr>
          <w:rFonts w:ascii="Palatino Linotype" w:hAnsi="Palatino Linotype" w:cs="Arial"/>
          <w:b/>
          <w:i/>
          <w:sz w:val="22"/>
          <w:lang w:eastAsia="gl-ES"/>
        </w:rPr>
        <w:t>Artículo 160</w:t>
      </w:r>
      <w:r w:rsidRPr="009A6B97">
        <w:rPr>
          <w:rFonts w:ascii="Palatino Linotype" w:hAnsi="Palatino Linotype" w:cs="Arial"/>
          <w:i/>
          <w:sz w:val="22"/>
          <w:lang w:eastAsia="gl-ES"/>
        </w:rPr>
        <w:t xml:space="preserve">. Los sujetos obligados deberán otorgar acceso a los documentos que se encuentren en sus archivos o que estén obligados a documentar de acuerdo con sus facultades, competencias o funciones en el formato que el solicitante manifieste, de </w:t>
      </w:r>
      <w:r w:rsidRPr="009A6B97">
        <w:rPr>
          <w:rFonts w:ascii="Palatino Linotype" w:hAnsi="Palatino Linotype" w:cs="Arial"/>
          <w:i/>
          <w:sz w:val="22"/>
          <w:lang w:eastAsia="gl-ES"/>
        </w:rPr>
        <w:lastRenderedPageBreak/>
        <w:t>entre aquellos formatos existentes, conforme a las características físicas de la información o del lugar donde se encuentre así lo permita.</w:t>
      </w:r>
    </w:p>
    <w:p w14:paraId="27639C92" w14:textId="77777777" w:rsidR="005D4DCB" w:rsidRPr="00AB0F85" w:rsidRDefault="005D4DCB" w:rsidP="00AB0F85">
      <w:pPr>
        <w:spacing w:line="360" w:lineRule="auto"/>
        <w:contextualSpacing/>
        <w:jc w:val="both"/>
        <w:rPr>
          <w:rFonts w:ascii="Palatino Linotype" w:hAnsi="Palatino Linotype" w:cs="Arial"/>
        </w:rPr>
      </w:pPr>
    </w:p>
    <w:p w14:paraId="337A4E27" w14:textId="03638D73" w:rsidR="005D4DCB" w:rsidRPr="009A6B97" w:rsidRDefault="005D4DCB" w:rsidP="005D4DCB">
      <w:pPr>
        <w:spacing w:line="360" w:lineRule="auto"/>
        <w:contextualSpacing/>
        <w:jc w:val="both"/>
        <w:rPr>
          <w:rFonts w:ascii="Palatino Linotype" w:hAnsi="Palatino Linotype" w:cs="Arial"/>
        </w:rPr>
      </w:pPr>
      <w:r w:rsidRPr="00AB0F85">
        <w:rPr>
          <w:rFonts w:ascii="Palatino Linotype" w:hAnsi="Palatino Linotype" w:cs="Arial"/>
        </w:rPr>
        <w:t xml:space="preserve">Además, </w:t>
      </w:r>
      <w:r w:rsidRPr="009A6B97">
        <w:rPr>
          <w:rFonts w:ascii="Palatino Linotype" w:hAnsi="Palatino Linotype" w:cs="Arial"/>
        </w:rPr>
        <w:t xml:space="preserve">a Ley de Transparencia y Acceso a la Información Pública del Estado de México y Municipios, prevé en su </w:t>
      </w:r>
      <w:r w:rsidRPr="00AB0F85">
        <w:rPr>
          <w:rFonts w:ascii="Palatino Linotype" w:hAnsi="Palatino Linotype" w:cs="Arial"/>
        </w:rPr>
        <w:t>artículo 23, fracción I</w:t>
      </w:r>
      <w:r w:rsidR="009B6C46">
        <w:rPr>
          <w:rFonts w:ascii="Palatino Linotype" w:hAnsi="Palatino Linotype" w:cs="Arial"/>
          <w:lang w:val="es-419"/>
        </w:rPr>
        <w:t>V</w:t>
      </w:r>
      <w:r w:rsidRPr="00AB0F85">
        <w:rPr>
          <w:rFonts w:ascii="Palatino Linotype" w:hAnsi="Palatino Linotype" w:cs="Arial"/>
        </w:rPr>
        <w:t>, que son</w:t>
      </w:r>
      <w:r w:rsidRPr="009A6B97">
        <w:rPr>
          <w:rFonts w:ascii="Palatino Linotype" w:hAnsi="Palatino Linotype" w:cs="Arial"/>
        </w:rPr>
        <w:t xml:space="preserve"> Sujetos Obligados a Transparentar y permitir el acceso a su información y proteger los datos que obren en su poder:</w:t>
      </w:r>
    </w:p>
    <w:p w14:paraId="76150216" w14:textId="77777777" w:rsidR="005D4DCB" w:rsidRPr="00AB0F85" w:rsidRDefault="005D4DCB" w:rsidP="00AB0F85">
      <w:pPr>
        <w:spacing w:line="360" w:lineRule="auto"/>
        <w:contextualSpacing/>
        <w:jc w:val="both"/>
        <w:rPr>
          <w:rFonts w:ascii="Palatino Linotype" w:hAnsi="Palatino Linotype" w:cs="Arial"/>
        </w:rPr>
      </w:pPr>
    </w:p>
    <w:p w14:paraId="380D47A1" w14:textId="63429487" w:rsidR="009B6C46" w:rsidRPr="009B6C46" w:rsidRDefault="009B6C46" w:rsidP="009B6C46">
      <w:pPr>
        <w:ind w:left="851" w:right="616"/>
        <w:contextualSpacing/>
        <w:jc w:val="both"/>
        <w:rPr>
          <w:rFonts w:ascii="Palatino Linotype" w:hAnsi="Palatino Linotype" w:cs="Arial"/>
          <w:i/>
          <w:sz w:val="22"/>
          <w:lang w:eastAsia="gl-ES"/>
        </w:rPr>
      </w:pPr>
      <w:r>
        <w:rPr>
          <w:rFonts w:ascii="Palatino Linotype" w:hAnsi="Palatino Linotype" w:cs="Arial"/>
          <w:i/>
          <w:sz w:val="22"/>
          <w:lang w:val="es-419" w:eastAsia="gl-ES"/>
        </w:rPr>
        <w:t>“</w:t>
      </w:r>
      <w:r w:rsidRPr="009B6C46">
        <w:rPr>
          <w:rFonts w:ascii="Palatino Linotype" w:hAnsi="Palatino Linotype" w:cs="Arial"/>
          <w:i/>
          <w:sz w:val="22"/>
          <w:lang w:eastAsia="gl-ES"/>
        </w:rPr>
        <w:t>Artículo 23. Son sujetos obligados a transparentar y permitir el acceso a su información y proteger los datos personales que obren en su poder:</w:t>
      </w:r>
    </w:p>
    <w:p w14:paraId="0F4FFA8F" w14:textId="5D268A8C" w:rsidR="009B6C46" w:rsidRPr="009B6C46" w:rsidRDefault="009B6C46" w:rsidP="009B6C46">
      <w:pPr>
        <w:ind w:left="851" w:right="616"/>
        <w:contextualSpacing/>
        <w:jc w:val="both"/>
        <w:rPr>
          <w:rFonts w:ascii="Palatino Linotype" w:hAnsi="Palatino Linotype" w:cs="Arial"/>
          <w:i/>
          <w:sz w:val="22"/>
          <w:lang w:eastAsia="gl-ES"/>
        </w:rPr>
      </w:pPr>
      <w:r w:rsidRPr="009B6C46">
        <w:rPr>
          <w:rFonts w:ascii="Palatino Linotype" w:hAnsi="Palatino Linotype" w:cs="Arial"/>
          <w:i/>
          <w:sz w:val="22"/>
          <w:lang w:eastAsia="gl-ES"/>
        </w:rPr>
        <w:t>…</w:t>
      </w:r>
    </w:p>
    <w:p w14:paraId="41B8D707" w14:textId="1B41CC0A" w:rsidR="009B6C46" w:rsidRPr="009B6C46" w:rsidRDefault="009B6C46" w:rsidP="009B6C46">
      <w:pPr>
        <w:ind w:left="851" w:right="616"/>
        <w:contextualSpacing/>
        <w:jc w:val="both"/>
        <w:rPr>
          <w:rFonts w:ascii="Palatino Linotype" w:hAnsi="Palatino Linotype" w:cs="Arial"/>
          <w:i/>
          <w:sz w:val="22"/>
          <w:lang w:eastAsia="gl-ES"/>
        </w:rPr>
      </w:pPr>
      <w:r w:rsidRPr="009B6C46">
        <w:rPr>
          <w:rFonts w:ascii="Palatino Linotype" w:hAnsi="Palatino Linotype" w:cs="Arial"/>
          <w:i/>
          <w:sz w:val="22"/>
          <w:lang w:eastAsia="gl-ES"/>
        </w:rPr>
        <w:t>IV</w:t>
      </w:r>
      <w:r w:rsidR="005D4DCB" w:rsidRPr="009B6C46">
        <w:rPr>
          <w:rFonts w:ascii="Palatino Linotype" w:hAnsi="Palatino Linotype" w:cs="Arial"/>
          <w:i/>
          <w:sz w:val="22"/>
          <w:lang w:eastAsia="gl-ES"/>
        </w:rPr>
        <w:t xml:space="preserve">.- </w:t>
      </w:r>
      <w:r w:rsidRPr="009B6C46">
        <w:rPr>
          <w:rFonts w:ascii="Palatino Linotype" w:hAnsi="Palatino Linotype" w:cs="Arial"/>
          <w:i/>
          <w:sz w:val="22"/>
          <w:lang w:eastAsia="gl-ES"/>
        </w:rPr>
        <w:t>Los ayuntamientos y las dependencias, organismos, órganos y entidades de la administración municipal;”</w:t>
      </w:r>
    </w:p>
    <w:p w14:paraId="0F04A329" w14:textId="77777777" w:rsidR="005D4DCB" w:rsidRDefault="005D4DCB" w:rsidP="005D4DCB">
      <w:pPr>
        <w:spacing w:line="360" w:lineRule="auto"/>
        <w:jc w:val="both"/>
        <w:rPr>
          <w:rFonts w:ascii="Palatino Linotype" w:hAnsi="Palatino Linotype" w:cs="Arial"/>
        </w:rPr>
      </w:pPr>
    </w:p>
    <w:p w14:paraId="78B2598C" w14:textId="020344A7" w:rsidR="005D4DCB" w:rsidRPr="009F2046" w:rsidRDefault="005D4DCB" w:rsidP="00C76316">
      <w:pPr>
        <w:autoSpaceDE w:val="0"/>
        <w:autoSpaceDN w:val="0"/>
        <w:adjustRightInd w:val="0"/>
        <w:spacing w:line="360" w:lineRule="auto"/>
        <w:jc w:val="both"/>
        <w:rPr>
          <w:rFonts w:ascii="Palatino Linotype" w:hAnsi="Palatino Linotype"/>
        </w:rPr>
      </w:pPr>
      <w:r w:rsidRPr="009F2046">
        <w:rPr>
          <w:rFonts w:ascii="Palatino Linotype" w:eastAsiaTheme="minorHAnsi" w:hAnsi="Palatino Linotype" w:cs="Arial"/>
          <w:lang w:val="es-MX" w:eastAsia="en-US"/>
        </w:rPr>
        <w:t xml:space="preserve">Hasta lo aquí expuesto, se concluye que </w:t>
      </w:r>
      <w:r w:rsidRPr="009F2046">
        <w:rPr>
          <w:rFonts w:ascii="Palatino Linotype" w:eastAsiaTheme="minorHAnsi" w:hAnsi="Palatino Linotype" w:cs="Arial"/>
          <w:b/>
          <w:lang w:val="es-MX" w:eastAsia="en-US"/>
        </w:rPr>
        <w:t>El Sujeto Obligado</w:t>
      </w:r>
      <w:r w:rsidRPr="009F2046">
        <w:rPr>
          <w:rFonts w:ascii="Palatino Linotype" w:eastAsiaTheme="minorHAnsi" w:hAnsi="Palatino Linotype" w:cs="Arial"/>
          <w:lang w:val="es-MX" w:eastAsia="en-US"/>
        </w:rPr>
        <w:t xml:space="preserve"> satisfizo el derecho de acceso a la información mediante la respuesta primigenia, actualizándose la</w:t>
      </w:r>
      <w:r w:rsidR="00C76316">
        <w:rPr>
          <w:rFonts w:ascii="Palatino Linotype" w:eastAsiaTheme="minorHAnsi" w:hAnsi="Palatino Linotype" w:cs="Arial"/>
          <w:lang w:val="es-419" w:eastAsia="en-US"/>
        </w:rPr>
        <w:t xml:space="preserve"> fracción V, del artículo 191;</w:t>
      </w:r>
      <w:r w:rsidRPr="009F2046">
        <w:rPr>
          <w:rFonts w:ascii="Palatino Linotype" w:eastAsiaTheme="minorHAnsi" w:hAnsi="Palatino Linotype" w:cs="Arial"/>
          <w:lang w:val="es-MX" w:eastAsia="en-US"/>
        </w:rPr>
        <w:t xml:space="preserve"> fracción IV, del arábigo 192, de la Ley de Transparencia vigente en la entidad</w:t>
      </w:r>
      <w:r w:rsidR="00C76316">
        <w:rPr>
          <w:rFonts w:ascii="Palatino Linotype" w:eastAsiaTheme="minorHAnsi" w:hAnsi="Palatino Linotype" w:cstheme="minorBidi"/>
          <w:lang w:val="es-MX" w:eastAsia="en-US"/>
        </w:rPr>
        <w:t>.</w:t>
      </w:r>
    </w:p>
    <w:p w14:paraId="6D2253CE" w14:textId="77777777" w:rsidR="005D4DCB" w:rsidRPr="009F2046" w:rsidRDefault="005D4DCB" w:rsidP="005D4DCB">
      <w:pPr>
        <w:autoSpaceDE w:val="0"/>
        <w:autoSpaceDN w:val="0"/>
        <w:adjustRightInd w:val="0"/>
        <w:spacing w:line="360" w:lineRule="auto"/>
        <w:jc w:val="both"/>
        <w:rPr>
          <w:rFonts w:ascii="Palatino Linotype" w:eastAsiaTheme="minorHAnsi" w:hAnsi="Palatino Linotype" w:cs="Arial"/>
          <w:lang w:val="es-MX" w:eastAsia="en-US"/>
        </w:rPr>
      </w:pPr>
    </w:p>
    <w:p w14:paraId="58F60117" w14:textId="427DBD72" w:rsidR="005D4DCB" w:rsidRPr="009F2046" w:rsidRDefault="00C76316" w:rsidP="005D4DCB">
      <w:pPr>
        <w:autoSpaceDE w:val="0"/>
        <w:autoSpaceDN w:val="0"/>
        <w:adjustRightInd w:val="0"/>
        <w:spacing w:line="360" w:lineRule="auto"/>
        <w:jc w:val="both"/>
        <w:rPr>
          <w:rFonts w:ascii="Palatino Linotype" w:eastAsiaTheme="minorHAnsi" w:hAnsi="Palatino Linotype" w:cs="Arial"/>
          <w:lang w:val="es-MX" w:eastAsia="en-US"/>
        </w:rPr>
      </w:pPr>
      <w:r w:rsidRPr="009F2046">
        <w:rPr>
          <w:rFonts w:ascii="Palatino Linotype" w:eastAsiaTheme="minorHAnsi" w:hAnsi="Palatino Linotype" w:cs="Arial"/>
          <w:lang w:val="es-MX" w:eastAsia="en-US"/>
        </w:rPr>
        <w:t xml:space="preserve">El </w:t>
      </w:r>
      <w:r w:rsidR="005D4DCB" w:rsidRPr="009F2046">
        <w:rPr>
          <w:rFonts w:ascii="Palatino Linotype" w:eastAsiaTheme="minorHAnsi" w:hAnsi="Palatino Linotype" w:cs="Arial"/>
          <w:lang w:val="es-MX" w:eastAsia="en-US"/>
        </w:rPr>
        <w:t>artículo 191 de la Ley, que prevé siete supuestos de improcedencia, algunas de las cuales pueden aparecer antes de admitir el recurso, o bien, después, de conformidad con lo siguiente:</w:t>
      </w:r>
    </w:p>
    <w:p w14:paraId="7094C7EA" w14:textId="77777777" w:rsidR="005D4DCB" w:rsidRPr="00C76316" w:rsidRDefault="005D4DCB" w:rsidP="00C76316">
      <w:pPr>
        <w:autoSpaceDE w:val="0"/>
        <w:autoSpaceDN w:val="0"/>
        <w:adjustRightInd w:val="0"/>
        <w:spacing w:line="360" w:lineRule="auto"/>
        <w:jc w:val="both"/>
        <w:rPr>
          <w:rFonts w:ascii="Palatino Linotype" w:eastAsiaTheme="minorHAnsi" w:hAnsi="Palatino Linotype" w:cs="Arial"/>
          <w:lang w:val="es-MX" w:eastAsia="en-US"/>
        </w:rPr>
      </w:pPr>
    </w:p>
    <w:p w14:paraId="16C63FD1" w14:textId="77777777" w:rsidR="005D4DCB" w:rsidRPr="009F2046" w:rsidRDefault="005D4DCB" w:rsidP="005B16EF">
      <w:pPr>
        <w:autoSpaceDE w:val="0"/>
        <w:autoSpaceDN w:val="0"/>
        <w:adjustRightInd w:val="0"/>
        <w:spacing w:line="360" w:lineRule="auto"/>
        <w:ind w:left="567" w:right="618"/>
        <w:jc w:val="both"/>
        <w:rPr>
          <w:rFonts w:ascii="Palatino Linotype" w:eastAsiaTheme="minorHAnsi" w:hAnsi="Palatino Linotype" w:cs="Arial"/>
          <w:i/>
          <w:sz w:val="22"/>
          <w:lang w:val="es-MX" w:eastAsia="en-US"/>
        </w:rPr>
      </w:pPr>
      <w:r w:rsidRPr="009F2046">
        <w:rPr>
          <w:rFonts w:ascii="Palatino Linotype" w:eastAsiaTheme="minorHAnsi" w:hAnsi="Palatino Linotype" w:cs="Arial"/>
          <w:b/>
          <w:i/>
          <w:sz w:val="22"/>
          <w:lang w:val="es-MX" w:eastAsia="en-US"/>
        </w:rPr>
        <w:t>Artículo 191.</w:t>
      </w:r>
      <w:r w:rsidRPr="009F2046">
        <w:rPr>
          <w:rFonts w:ascii="Palatino Linotype" w:eastAsiaTheme="minorHAnsi" w:hAnsi="Palatino Linotype" w:cs="Arial"/>
          <w:i/>
          <w:sz w:val="22"/>
          <w:lang w:val="es-MX" w:eastAsia="en-US"/>
        </w:rPr>
        <w:t xml:space="preserve"> </w:t>
      </w:r>
      <w:r w:rsidRPr="009F2046">
        <w:rPr>
          <w:rFonts w:ascii="Palatino Linotype" w:eastAsiaTheme="minorHAnsi" w:hAnsi="Palatino Linotype" w:cs="Arial"/>
          <w:i/>
          <w:sz w:val="22"/>
          <w:u w:val="single"/>
          <w:lang w:val="es-MX" w:eastAsia="en-US"/>
        </w:rPr>
        <w:t>El recurso será desechado por improcedente cuando</w:t>
      </w:r>
      <w:r w:rsidRPr="009F2046">
        <w:rPr>
          <w:rFonts w:ascii="Palatino Linotype" w:eastAsiaTheme="minorHAnsi" w:hAnsi="Palatino Linotype" w:cs="Arial"/>
          <w:i/>
          <w:sz w:val="22"/>
          <w:lang w:val="es-MX" w:eastAsia="en-US"/>
        </w:rPr>
        <w:t>:</w:t>
      </w:r>
    </w:p>
    <w:p w14:paraId="4E8AE64E" w14:textId="77777777" w:rsidR="005D4DCB" w:rsidRPr="009F2046" w:rsidRDefault="005D4DCB" w:rsidP="005B16EF">
      <w:pPr>
        <w:autoSpaceDE w:val="0"/>
        <w:autoSpaceDN w:val="0"/>
        <w:adjustRightInd w:val="0"/>
        <w:spacing w:line="360" w:lineRule="auto"/>
        <w:ind w:left="567" w:right="618"/>
        <w:jc w:val="both"/>
        <w:rPr>
          <w:rFonts w:ascii="Palatino Linotype" w:eastAsiaTheme="minorHAnsi" w:hAnsi="Palatino Linotype" w:cs="Arial"/>
          <w:i/>
          <w:sz w:val="22"/>
          <w:lang w:val="es-MX" w:eastAsia="en-US"/>
        </w:rPr>
      </w:pPr>
    </w:p>
    <w:p w14:paraId="41B20CB6" w14:textId="77777777" w:rsidR="005D4DCB" w:rsidRPr="009F2046" w:rsidRDefault="005D4DCB" w:rsidP="005B16EF">
      <w:pPr>
        <w:pStyle w:val="Prrafodelista"/>
        <w:numPr>
          <w:ilvl w:val="0"/>
          <w:numId w:val="14"/>
        </w:numPr>
        <w:autoSpaceDE w:val="0"/>
        <w:autoSpaceDN w:val="0"/>
        <w:adjustRightInd w:val="0"/>
        <w:spacing w:line="360" w:lineRule="auto"/>
        <w:ind w:right="618" w:hanging="436"/>
        <w:contextualSpacing w:val="0"/>
        <w:jc w:val="both"/>
        <w:rPr>
          <w:rFonts w:ascii="Palatino Linotype" w:eastAsiaTheme="minorHAnsi" w:hAnsi="Palatino Linotype" w:cs="Arial"/>
          <w:i/>
          <w:sz w:val="22"/>
          <w:lang w:val="es-MX" w:eastAsia="en-US"/>
        </w:rPr>
      </w:pPr>
      <w:r w:rsidRPr="009F2046">
        <w:rPr>
          <w:rFonts w:ascii="Palatino Linotype" w:eastAsiaTheme="minorHAnsi" w:hAnsi="Palatino Linotype" w:cs="Arial"/>
          <w:i/>
          <w:sz w:val="22"/>
          <w:lang w:val="es-MX" w:eastAsia="en-US"/>
        </w:rPr>
        <w:t>Sea extemporáneo por haber transcurrido el plazo establecido en la presente Ley, a partir de la respuesta;</w:t>
      </w:r>
    </w:p>
    <w:p w14:paraId="669E7BCE" w14:textId="77777777" w:rsidR="005D4DCB" w:rsidRPr="009F2046" w:rsidRDefault="005D4DCB" w:rsidP="005B16EF">
      <w:pPr>
        <w:pStyle w:val="Prrafodelista"/>
        <w:numPr>
          <w:ilvl w:val="0"/>
          <w:numId w:val="14"/>
        </w:numPr>
        <w:autoSpaceDE w:val="0"/>
        <w:autoSpaceDN w:val="0"/>
        <w:adjustRightInd w:val="0"/>
        <w:spacing w:line="360" w:lineRule="auto"/>
        <w:ind w:right="618" w:hanging="436"/>
        <w:contextualSpacing w:val="0"/>
        <w:jc w:val="both"/>
        <w:rPr>
          <w:rFonts w:ascii="Palatino Linotype" w:eastAsiaTheme="minorHAnsi" w:hAnsi="Palatino Linotype" w:cs="Arial"/>
          <w:i/>
          <w:sz w:val="22"/>
          <w:lang w:val="es-MX" w:eastAsia="en-US"/>
        </w:rPr>
      </w:pPr>
      <w:r w:rsidRPr="009F2046">
        <w:rPr>
          <w:rFonts w:ascii="Palatino Linotype" w:eastAsiaTheme="minorHAnsi" w:hAnsi="Palatino Linotype" w:cs="Arial"/>
          <w:i/>
          <w:sz w:val="22"/>
          <w:lang w:val="es-MX" w:eastAsia="en-US"/>
        </w:rPr>
        <w:lastRenderedPageBreak/>
        <w:t>Se esté tramitando ante el Poder Judicial de la Federación algún recurso o medio de defensa interpuesto por el recurrente;</w:t>
      </w:r>
    </w:p>
    <w:p w14:paraId="690077EF" w14:textId="77777777" w:rsidR="005D4DCB" w:rsidRPr="009F2046" w:rsidRDefault="005D4DCB" w:rsidP="005B16EF">
      <w:pPr>
        <w:pStyle w:val="Prrafodelista"/>
        <w:numPr>
          <w:ilvl w:val="0"/>
          <w:numId w:val="14"/>
        </w:numPr>
        <w:autoSpaceDE w:val="0"/>
        <w:autoSpaceDN w:val="0"/>
        <w:adjustRightInd w:val="0"/>
        <w:spacing w:line="360" w:lineRule="auto"/>
        <w:ind w:right="618" w:hanging="436"/>
        <w:contextualSpacing w:val="0"/>
        <w:jc w:val="both"/>
        <w:rPr>
          <w:rFonts w:ascii="Palatino Linotype" w:eastAsiaTheme="minorHAnsi" w:hAnsi="Palatino Linotype" w:cs="Arial"/>
          <w:i/>
          <w:sz w:val="22"/>
          <w:lang w:val="es-MX" w:eastAsia="en-US"/>
        </w:rPr>
      </w:pPr>
      <w:r w:rsidRPr="009F2046">
        <w:rPr>
          <w:rFonts w:ascii="Palatino Linotype" w:eastAsiaTheme="minorHAnsi" w:hAnsi="Palatino Linotype" w:cs="Arial"/>
          <w:i/>
          <w:sz w:val="22"/>
          <w:lang w:val="es-MX" w:eastAsia="en-US"/>
        </w:rPr>
        <w:t>No actualice alguno de los supuestos previstos en la presente Ley;</w:t>
      </w:r>
    </w:p>
    <w:p w14:paraId="5205ED74" w14:textId="77777777" w:rsidR="005D4DCB" w:rsidRPr="009F2046" w:rsidRDefault="005D4DCB" w:rsidP="005B16EF">
      <w:pPr>
        <w:pStyle w:val="Prrafodelista"/>
        <w:numPr>
          <w:ilvl w:val="0"/>
          <w:numId w:val="14"/>
        </w:numPr>
        <w:autoSpaceDE w:val="0"/>
        <w:autoSpaceDN w:val="0"/>
        <w:adjustRightInd w:val="0"/>
        <w:spacing w:line="360" w:lineRule="auto"/>
        <w:ind w:right="618" w:hanging="436"/>
        <w:contextualSpacing w:val="0"/>
        <w:jc w:val="both"/>
        <w:rPr>
          <w:rFonts w:ascii="Palatino Linotype" w:eastAsiaTheme="minorHAnsi" w:hAnsi="Palatino Linotype" w:cs="Arial"/>
          <w:i/>
          <w:sz w:val="22"/>
          <w:lang w:val="es-MX" w:eastAsia="en-US"/>
        </w:rPr>
      </w:pPr>
      <w:r w:rsidRPr="009F2046">
        <w:rPr>
          <w:rFonts w:ascii="Palatino Linotype" w:eastAsiaTheme="minorHAnsi" w:hAnsi="Palatino Linotype" w:cs="Arial"/>
          <w:i/>
          <w:sz w:val="22"/>
          <w:lang w:val="es-MX" w:eastAsia="en-US"/>
        </w:rPr>
        <w:t>No se haya desahogado la prevención en los términos establecidos en la presente Ley;</w:t>
      </w:r>
    </w:p>
    <w:p w14:paraId="48736EFB" w14:textId="77777777" w:rsidR="005D4DCB" w:rsidRPr="00626F7E" w:rsidRDefault="005D4DCB" w:rsidP="005B16EF">
      <w:pPr>
        <w:pStyle w:val="Prrafodelista"/>
        <w:numPr>
          <w:ilvl w:val="0"/>
          <w:numId w:val="14"/>
        </w:numPr>
        <w:autoSpaceDE w:val="0"/>
        <w:autoSpaceDN w:val="0"/>
        <w:adjustRightInd w:val="0"/>
        <w:spacing w:line="360" w:lineRule="auto"/>
        <w:ind w:right="618" w:hanging="436"/>
        <w:contextualSpacing w:val="0"/>
        <w:jc w:val="both"/>
        <w:rPr>
          <w:rFonts w:ascii="Palatino Linotype" w:eastAsiaTheme="minorHAnsi" w:hAnsi="Palatino Linotype" w:cs="Arial"/>
          <w:b/>
          <w:i/>
          <w:sz w:val="22"/>
          <w:u w:val="single"/>
          <w:lang w:val="es-MX" w:eastAsia="en-US"/>
        </w:rPr>
      </w:pPr>
      <w:r w:rsidRPr="00626F7E">
        <w:rPr>
          <w:rFonts w:ascii="Palatino Linotype" w:eastAsiaTheme="minorHAnsi" w:hAnsi="Palatino Linotype" w:cs="Arial"/>
          <w:b/>
          <w:i/>
          <w:sz w:val="22"/>
          <w:u w:val="single"/>
          <w:lang w:val="es-MX" w:eastAsia="en-US"/>
        </w:rPr>
        <w:t>Se impugne la veracidad de la información proporcionada;</w:t>
      </w:r>
    </w:p>
    <w:p w14:paraId="0F7565FC" w14:textId="77777777" w:rsidR="005D4DCB" w:rsidRPr="009F2046" w:rsidRDefault="005D4DCB" w:rsidP="005B16EF">
      <w:pPr>
        <w:pStyle w:val="Prrafodelista"/>
        <w:numPr>
          <w:ilvl w:val="0"/>
          <w:numId w:val="14"/>
        </w:numPr>
        <w:autoSpaceDE w:val="0"/>
        <w:autoSpaceDN w:val="0"/>
        <w:adjustRightInd w:val="0"/>
        <w:spacing w:line="360" w:lineRule="auto"/>
        <w:ind w:right="618" w:hanging="436"/>
        <w:contextualSpacing w:val="0"/>
        <w:jc w:val="both"/>
        <w:rPr>
          <w:rFonts w:ascii="Palatino Linotype" w:eastAsiaTheme="minorHAnsi" w:hAnsi="Palatino Linotype" w:cs="Arial"/>
          <w:i/>
          <w:sz w:val="22"/>
          <w:lang w:val="es-MX" w:eastAsia="en-US"/>
        </w:rPr>
      </w:pPr>
      <w:r w:rsidRPr="009F2046">
        <w:rPr>
          <w:rFonts w:ascii="Palatino Linotype" w:eastAsiaTheme="minorHAnsi" w:hAnsi="Palatino Linotype" w:cs="Arial"/>
          <w:i/>
          <w:sz w:val="22"/>
          <w:lang w:val="es-MX" w:eastAsia="en-US"/>
        </w:rPr>
        <w:t>Se trate de una consulta, o trámite en específico; y</w:t>
      </w:r>
    </w:p>
    <w:p w14:paraId="25D61D03" w14:textId="77777777" w:rsidR="005D4DCB" w:rsidRPr="00626F7E" w:rsidRDefault="005D4DCB" w:rsidP="005B16EF">
      <w:pPr>
        <w:pStyle w:val="Prrafodelista"/>
        <w:numPr>
          <w:ilvl w:val="0"/>
          <w:numId w:val="14"/>
        </w:numPr>
        <w:autoSpaceDE w:val="0"/>
        <w:autoSpaceDN w:val="0"/>
        <w:adjustRightInd w:val="0"/>
        <w:spacing w:line="360" w:lineRule="auto"/>
        <w:ind w:right="618" w:hanging="436"/>
        <w:contextualSpacing w:val="0"/>
        <w:jc w:val="both"/>
        <w:rPr>
          <w:rFonts w:ascii="Palatino Linotype" w:eastAsiaTheme="minorHAnsi" w:hAnsi="Palatino Linotype" w:cs="Arial"/>
          <w:i/>
          <w:sz w:val="22"/>
          <w:lang w:val="es-MX" w:eastAsia="en-US"/>
        </w:rPr>
      </w:pPr>
      <w:r w:rsidRPr="00626F7E">
        <w:rPr>
          <w:rFonts w:ascii="Palatino Linotype" w:eastAsiaTheme="minorHAnsi" w:hAnsi="Palatino Linotype" w:cs="Arial"/>
          <w:i/>
          <w:sz w:val="22"/>
          <w:lang w:val="es-MX" w:eastAsia="en-US"/>
        </w:rPr>
        <w:t>El recurrente amplíe su solicitud en el recurso de revisión, únicamente respecto de los nuevos contenidos.</w:t>
      </w:r>
    </w:p>
    <w:p w14:paraId="2223B2DD" w14:textId="77777777" w:rsidR="005D4DCB" w:rsidRPr="009F2046" w:rsidRDefault="005D4DCB" w:rsidP="005D4DCB">
      <w:pPr>
        <w:spacing w:line="360" w:lineRule="auto"/>
        <w:jc w:val="both"/>
        <w:rPr>
          <w:rFonts w:ascii="Palatino Linotype" w:eastAsiaTheme="minorHAnsi" w:hAnsi="Palatino Linotype" w:cstheme="minorBidi"/>
          <w:szCs w:val="22"/>
          <w:lang w:val="es-MX" w:eastAsia="en-US"/>
        </w:rPr>
      </w:pPr>
    </w:p>
    <w:p w14:paraId="4E9199A8" w14:textId="77777777" w:rsidR="005D4DCB" w:rsidRPr="009F2046" w:rsidRDefault="005D4DCB" w:rsidP="005D4DCB">
      <w:pPr>
        <w:autoSpaceDE w:val="0"/>
        <w:autoSpaceDN w:val="0"/>
        <w:adjustRightInd w:val="0"/>
        <w:spacing w:line="360" w:lineRule="auto"/>
        <w:jc w:val="both"/>
        <w:rPr>
          <w:rFonts w:ascii="Palatino Linotype" w:hAnsi="Palatino Linotype" w:cs="Arial"/>
        </w:rPr>
      </w:pPr>
      <w:r w:rsidRPr="009F2046">
        <w:rPr>
          <w:rFonts w:ascii="Palatino Linotype" w:eastAsiaTheme="minorHAnsi" w:hAnsi="Palatino Linotype" w:cs="Arial"/>
          <w:szCs w:val="22"/>
          <w:lang w:val="es-MX" w:eastAsia="en-US"/>
        </w:rPr>
        <w:t xml:space="preserve">En conclusión, la ley de la materia establece </w:t>
      </w:r>
      <w:r w:rsidRPr="009F2046">
        <w:rPr>
          <w:rFonts w:ascii="Palatino Linotype" w:hAnsi="Palatino Linotype" w:cs="Arial"/>
        </w:rPr>
        <w:t>en la fracción IV, del artículo 192, de la Ley de Transparencia vigente en la entidad, que a la letra establecen:</w:t>
      </w:r>
    </w:p>
    <w:p w14:paraId="42C0A5E9" w14:textId="77777777" w:rsidR="005D4DCB" w:rsidRPr="009F2046" w:rsidRDefault="005D4DCB" w:rsidP="005D4DCB">
      <w:pPr>
        <w:autoSpaceDE w:val="0"/>
        <w:autoSpaceDN w:val="0"/>
        <w:adjustRightInd w:val="0"/>
        <w:spacing w:line="360" w:lineRule="auto"/>
        <w:jc w:val="both"/>
        <w:rPr>
          <w:rFonts w:ascii="Palatino Linotype" w:hAnsi="Palatino Linotype" w:cs="Arial"/>
        </w:rPr>
      </w:pPr>
    </w:p>
    <w:p w14:paraId="73A9BA5A" w14:textId="77777777" w:rsidR="005D4DCB" w:rsidRPr="009F2046" w:rsidRDefault="005D4DCB" w:rsidP="005B16EF">
      <w:pPr>
        <w:autoSpaceDE w:val="0"/>
        <w:autoSpaceDN w:val="0"/>
        <w:adjustRightInd w:val="0"/>
        <w:spacing w:line="360" w:lineRule="auto"/>
        <w:ind w:left="708"/>
        <w:jc w:val="both"/>
        <w:rPr>
          <w:rFonts w:ascii="Palatino Linotype" w:hAnsi="Palatino Linotype"/>
          <w:i/>
          <w:sz w:val="22"/>
        </w:rPr>
      </w:pPr>
      <w:r w:rsidRPr="009F2046">
        <w:rPr>
          <w:rFonts w:ascii="Palatino Linotype" w:hAnsi="Palatino Linotype"/>
          <w:b/>
          <w:i/>
          <w:sz w:val="22"/>
        </w:rPr>
        <w:t xml:space="preserve">“Artículo 192. </w:t>
      </w:r>
      <w:r w:rsidRPr="009F2046">
        <w:rPr>
          <w:rFonts w:ascii="Palatino Linotype" w:hAnsi="Palatino Linotype"/>
          <w:b/>
          <w:i/>
          <w:sz w:val="22"/>
          <w:u w:val="single"/>
        </w:rPr>
        <w:t>El recurso será sobreseído, en todo o en parte, cuando una vez admitido, se actualicen alguno de los siguientes supuestos</w:t>
      </w:r>
      <w:r w:rsidRPr="009F2046">
        <w:rPr>
          <w:rFonts w:ascii="Palatino Linotype" w:hAnsi="Palatino Linotype"/>
          <w:i/>
          <w:sz w:val="22"/>
        </w:rPr>
        <w:t>:</w:t>
      </w:r>
    </w:p>
    <w:p w14:paraId="515EFF50" w14:textId="77777777" w:rsidR="005D4DCB" w:rsidRPr="009F2046" w:rsidRDefault="005D4DCB" w:rsidP="005B16EF">
      <w:pPr>
        <w:autoSpaceDE w:val="0"/>
        <w:autoSpaceDN w:val="0"/>
        <w:adjustRightInd w:val="0"/>
        <w:spacing w:line="360" w:lineRule="auto"/>
        <w:ind w:left="708"/>
        <w:jc w:val="both"/>
        <w:rPr>
          <w:rFonts w:ascii="Palatino Linotype" w:hAnsi="Palatino Linotype"/>
          <w:i/>
          <w:sz w:val="22"/>
        </w:rPr>
      </w:pPr>
    </w:p>
    <w:p w14:paraId="44757A34" w14:textId="77777777" w:rsidR="005D4DCB" w:rsidRPr="009F2046" w:rsidRDefault="005D4DCB" w:rsidP="005B16EF">
      <w:pPr>
        <w:numPr>
          <w:ilvl w:val="0"/>
          <w:numId w:val="16"/>
        </w:numPr>
        <w:autoSpaceDE w:val="0"/>
        <w:autoSpaceDN w:val="0"/>
        <w:adjustRightInd w:val="0"/>
        <w:spacing w:line="360" w:lineRule="auto"/>
        <w:jc w:val="both"/>
        <w:rPr>
          <w:rFonts w:ascii="Palatino Linotype" w:hAnsi="Palatino Linotype"/>
          <w:i/>
          <w:sz w:val="22"/>
        </w:rPr>
      </w:pPr>
      <w:r w:rsidRPr="009F2046">
        <w:rPr>
          <w:rFonts w:ascii="Palatino Linotype" w:hAnsi="Palatino Linotype"/>
          <w:i/>
          <w:sz w:val="22"/>
        </w:rPr>
        <w:t xml:space="preserve">El recurrente se desista expresamente del recurso; </w:t>
      </w:r>
    </w:p>
    <w:p w14:paraId="69DDE412" w14:textId="77777777" w:rsidR="005D4DCB" w:rsidRPr="009F2046" w:rsidRDefault="005D4DCB" w:rsidP="005B16EF">
      <w:pPr>
        <w:numPr>
          <w:ilvl w:val="0"/>
          <w:numId w:val="16"/>
        </w:numPr>
        <w:autoSpaceDE w:val="0"/>
        <w:autoSpaceDN w:val="0"/>
        <w:adjustRightInd w:val="0"/>
        <w:spacing w:line="360" w:lineRule="auto"/>
        <w:jc w:val="both"/>
        <w:rPr>
          <w:rFonts w:ascii="Palatino Linotype" w:hAnsi="Palatino Linotype" w:cs="Arial"/>
          <w:i/>
          <w:sz w:val="22"/>
        </w:rPr>
      </w:pPr>
      <w:r w:rsidRPr="009F2046">
        <w:rPr>
          <w:rFonts w:ascii="Palatino Linotype" w:hAnsi="Palatino Linotype"/>
          <w:i/>
          <w:sz w:val="22"/>
        </w:rPr>
        <w:t xml:space="preserve">El recurrente fallezca o, tratándose de personas jurídicas colectivas, se disuelva; </w:t>
      </w:r>
    </w:p>
    <w:p w14:paraId="008375D0" w14:textId="77777777" w:rsidR="005D4DCB" w:rsidRPr="009F2046" w:rsidRDefault="005D4DCB" w:rsidP="005B16EF">
      <w:pPr>
        <w:numPr>
          <w:ilvl w:val="0"/>
          <w:numId w:val="16"/>
        </w:numPr>
        <w:autoSpaceDE w:val="0"/>
        <w:autoSpaceDN w:val="0"/>
        <w:adjustRightInd w:val="0"/>
        <w:spacing w:line="360" w:lineRule="auto"/>
        <w:jc w:val="both"/>
        <w:rPr>
          <w:rFonts w:ascii="Palatino Linotype" w:hAnsi="Palatino Linotype" w:cs="Arial"/>
          <w:i/>
          <w:sz w:val="22"/>
        </w:rPr>
      </w:pPr>
      <w:r w:rsidRPr="009F2046">
        <w:rPr>
          <w:rFonts w:ascii="Palatino Linotype" w:hAnsi="Palatino Linotype"/>
          <w:i/>
          <w:sz w:val="22"/>
        </w:rPr>
        <w:t xml:space="preserve">El sujeto obligado responsable del acto lo modifique o revoque de tal manera que el recurso de revisión quede sin materia; </w:t>
      </w:r>
    </w:p>
    <w:p w14:paraId="4E4B55EC" w14:textId="77777777" w:rsidR="005D4DCB" w:rsidRPr="009F2046" w:rsidRDefault="005D4DCB" w:rsidP="005B16EF">
      <w:pPr>
        <w:numPr>
          <w:ilvl w:val="0"/>
          <w:numId w:val="16"/>
        </w:numPr>
        <w:autoSpaceDE w:val="0"/>
        <w:autoSpaceDN w:val="0"/>
        <w:adjustRightInd w:val="0"/>
        <w:spacing w:line="360" w:lineRule="auto"/>
        <w:jc w:val="both"/>
        <w:rPr>
          <w:rFonts w:ascii="Palatino Linotype" w:hAnsi="Palatino Linotype" w:cs="Arial"/>
          <w:i/>
          <w:sz w:val="22"/>
        </w:rPr>
      </w:pPr>
      <w:r w:rsidRPr="009F2046">
        <w:rPr>
          <w:rFonts w:ascii="Palatino Linotype" w:hAnsi="Palatino Linotype"/>
          <w:b/>
          <w:i/>
          <w:sz w:val="22"/>
          <w:u w:val="single"/>
        </w:rPr>
        <w:t>Admitido el recurso de revisión, aparezca alguna causal de improcedencia en los términos de la presente Ley</w:t>
      </w:r>
      <w:r w:rsidRPr="009F2046">
        <w:rPr>
          <w:rFonts w:ascii="Palatino Linotype" w:hAnsi="Palatino Linotype"/>
          <w:i/>
          <w:sz w:val="22"/>
        </w:rPr>
        <w:t xml:space="preserve">; y </w:t>
      </w:r>
    </w:p>
    <w:p w14:paraId="3B2C22C4" w14:textId="77777777" w:rsidR="005D4DCB" w:rsidRPr="009F2046" w:rsidRDefault="005D4DCB" w:rsidP="005B16EF">
      <w:pPr>
        <w:numPr>
          <w:ilvl w:val="0"/>
          <w:numId w:val="16"/>
        </w:numPr>
        <w:autoSpaceDE w:val="0"/>
        <w:autoSpaceDN w:val="0"/>
        <w:adjustRightInd w:val="0"/>
        <w:spacing w:line="360" w:lineRule="auto"/>
        <w:jc w:val="both"/>
        <w:rPr>
          <w:rFonts w:ascii="Palatino Linotype" w:hAnsi="Palatino Linotype" w:cs="Arial"/>
          <w:i/>
          <w:sz w:val="22"/>
        </w:rPr>
      </w:pPr>
      <w:r w:rsidRPr="009F2046">
        <w:rPr>
          <w:rFonts w:ascii="Palatino Linotype" w:hAnsi="Palatino Linotype"/>
          <w:i/>
          <w:sz w:val="22"/>
        </w:rPr>
        <w:t>Cuando por cualquier motivo quede sin materia el recurso.”</w:t>
      </w:r>
    </w:p>
    <w:p w14:paraId="273E8AF4" w14:textId="77777777" w:rsidR="005D4DCB" w:rsidRPr="009F2046" w:rsidRDefault="005D4DCB" w:rsidP="005D4DCB">
      <w:pPr>
        <w:spacing w:after="160" w:line="259" w:lineRule="auto"/>
        <w:rPr>
          <w:rFonts w:ascii="Palatino Linotype" w:eastAsiaTheme="minorHAnsi" w:hAnsi="Palatino Linotype" w:cstheme="minorBidi"/>
          <w:szCs w:val="22"/>
        </w:rPr>
      </w:pPr>
    </w:p>
    <w:p w14:paraId="25656CA3" w14:textId="77777777" w:rsidR="005D4DCB" w:rsidRPr="009F2046" w:rsidRDefault="005D4DCB" w:rsidP="005D4DCB">
      <w:pPr>
        <w:autoSpaceDE w:val="0"/>
        <w:autoSpaceDN w:val="0"/>
        <w:adjustRightInd w:val="0"/>
        <w:spacing w:line="360" w:lineRule="auto"/>
        <w:jc w:val="both"/>
        <w:rPr>
          <w:rFonts w:ascii="Palatino Linotype" w:hAnsi="Palatino Linotype" w:cs="Arial"/>
        </w:rPr>
      </w:pPr>
      <w:r w:rsidRPr="009F2046">
        <w:rPr>
          <w:rFonts w:ascii="Palatino Linotype" w:hAnsi="Palatino Linotype" w:cs="Arial"/>
        </w:rPr>
        <w:t>Por lo que hace a los requisitos de procedencia del sobreseimiento en términos del artículo 192, de la Ley de Transparencia estatal se establece lo siguiente:</w:t>
      </w:r>
    </w:p>
    <w:p w14:paraId="3F057352" w14:textId="77777777" w:rsidR="005D4DCB" w:rsidRPr="009F2046" w:rsidRDefault="005D4DCB" w:rsidP="005D4DCB">
      <w:pPr>
        <w:rPr>
          <w:rFonts w:asciiTheme="minorHAnsi" w:eastAsiaTheme="minorHAnsi" w:hAnsiTheme="minorHAnsi" w:cstheme="minorBidi"/>
          <w:sz w:val="22"/>
          <w:szCs w:val="22"/>
          <w:lang w:eastAsia="en-US"/>
        </w:rPr>
      </w:pPr>
    </w:p>
    <w:p w14:paraId="4F25DCEA" w14:textId="03139484" w:rsidR="005D4DCB" w:rsidRPr="009F2046" w:rsidRDefault="005D4DCB" w:rsidP="005D4DCB">
      <w:pPr>
        <w:numPr>
          <w:ilvl w:val="0"/>
          <w:numId w:val="17"/>
        </w:numPr>
        <w:autoSpaceDE w:val="0"/>
        <w:autoSpaceDN w:val="0"/>
        <w:adjustRightInd w:val="0"/>
        <w:spacing w:after="160" w:line="360" w:lineRule="auto"/>
        <w:ind w:left="851" w:right="850" w:firstLine="10"/>
        <w:jc w:val="both"/>
        <w:rPr>
          <w:rFonts w:ascii="Palatino Linotype" w:hAnsi="Palatino Linotype" w:cs="Arial"/>
        </w:rPr>
      </w:pPr>
      <w:r w:rsidRPr="009F2046">
        <w:rPr>
          <w:rFonts w:ascii="Palatino Linotype" w:hAnsi="Palatino Linotype" w:cs="Arial"/>
        </w:rPr>
        <w:t xml:space="preserve">Mediante acuerdo de fecha </w:t>
      </w:r>
      <w:r w:rsidR="00F76B01">
        <w:rPr>
          <w:rFonts w:ascii="Palatino Linotype" w:hAnsi="Palatino Linotype" w:cs="Arial"/>
          <w:b/>
          <w:lang w:val="es-MX"/>
        </w:rPr>
        <w:t>diecinueve</w:t>
      </w:r>
      <w:r w:rsidRPr="009F2046">
        <w:rPr>
          <w:rFonts w:ascii="Palatino Linotype" w:hAnsi="Palatino Linotype" w:cs="Arial"/>
          <w:b/>
        </w:rPr>
        <w:t xml:space="preserve"> de </w:t>
      </w:r>
      <w:r w:rsidR="00F76B01">
        <w:rPr>
          <w:rFonts w:ascii="Palatino Linotype" w:hAnsi="Palatino Linotype" w:cs="Arial"/>
          <w:b/>
          <w:lang w:val="es-MX"/>
        </w:rPr>
        <w:t>octubre</w:t>
      </w:r>
      <w:r w:rsidRPr="009F2046">
        <w:rPr>
          <w:rFonts w:ascii="Palatino Linotype" w:hAnsi="Palatino Linotype" w:cs="Arial"/>
          <w:b/>
        </w:rPr>
        <w:t xml:space="preserve"> de dos mil </w:t>
      </w:r>
      <w:r w:rsidR="005B16EF">
        <w:rPr>
          <w:rFonts w:ascii="Palatino Linotype" w:hAnsi="Palatino Linotype" w:cs="Arial"/>
          <w:b/>
        </w:rPr>
        <w:t>veintitrés</w:t>
      </w:r>
      <w:r w:rsidRPr="009F2046">
        <w:rPr>
          <w:rFonts w:ascii="Palatino Linotype" w:hAnsi="Palatino Linotype" w:cs="Arial"/>
        </w:rPr>
        <w:t xml:space="preserve">, el </w:t>
      </w:r>
      <w:r w:rsidRPr="005B16EF">
        <w:rPr>
          <w:rFonts w:ascii="Palatino Linotype" w:hAnsi="Palatino Linotype" w:cs="Arial"/>
          <w:b/>
        </w:rPr>
        <w:t>Comisionado</w:t>
      </w:r>
      <w:r w:rsidRPr="009F2046">
        <w:rPr>
          <w:rFonts w:ascii="Palatino Linotype" w:hAnsi="Palatino Linotype" w:cs="Arial"/>
        </w:rPr>
        <w:t xml:space="preserve"> </w:t>
      </w:r>
      <w:proofErr w:type="gramStart"/>
      <w:r w:rsidRPr="005B16EF">
        <w:rPr>
          <w:rFonts w:ascii="Palatino Linotype" w:hAnsi="Palatino Linotype" w:cs="Arial"/>
          <w:b/>
        </w:rPr>
        <w:t>Presidente</w:t>
      </w:r>
      <w:proofErr w:type="gramEnd"/>
      <w:r w:rsidRPr="009F2046">
        <w:rPr>
          <w:rFonts w:ascii="Palatino Linotype" w:hAnsi="Palatino Linotype" w:cs="Arial"/>
        </w:rPr>
        <w:t xml:space="preserve"> </w:t>
      </w:r>
      <w:r w:rsidRPr="009F2046">
        <w:rPr>
          <w:rFonts w:ascii="Palatino Linotype" w:hAnsi="Palatino Linotype" w:cs="Arial"/>
          <w:b/>
        </w:rPr>
        <w:t>José Martínez Vilchis</w:t>
      </w:r>
      <w:r w:rsidRPr="009F2046">
        <w:rPr>
          <w:rFonts w:ascii="Palatino Linotype" w:hAnsi="Palatino Linotype" w:cs="Arial"/>
        </w:rPr>
        <w:t>, admitió a trámite el recurso de revisión que nos ocupa</w:t>
      </w:r>
      <w:r w:rsidRPr="009F2046">
        <w:rPr>
          <w:rFonts w:ascii="Palatino Linotype" w:hAnsi="Palatino Linotype" w:cs="Arial"/>
          <w:lang w:val="es-MX"/>
        </w:rPr>
        <w:t>.</w:t>
      </w:r>
    </w:p>
    <w:p w14:paraId="7A98EBD3" w14:textId="78D08547" w:rsidR="005D4DCB" w:rsidRPr="009F2046" w:rsidRDefault="005D4DCB" w:rsidP="005D4DCB">
      <w:pPr>
        <w:numPr>
          <w:ilvl w:val="0"/>
          <w:numId w:val="17"/>
        </w:numPr>
        <w:autoSpaceDE w:val="0"/>
        <w:autoSpaceDN w:val="0"/>
        <w:adjustRightInd w:val="0"/>
        <w:spacing w:after="160" w:line="360" w:lineRule="auto"/>
        <w:ind w:left="851" w:right="850" w:firstLine="10"/>
        <w:jc w:val="both"/>
        <w:rPr>
          <w:rFonts w:asciiTheme="minorHAnsi" w:eastAsiaTheme="minorHAnsi" w:hAnsiTheme="minorHAnsi" w:cstheme="minorBidi"/>
          <w:lang w:val="es-MX" w:eastAsia="en-US"/>
        </w:rPr>
      </w:pPr>
      <w:r w:rsidRPr="009F2046">
        <w:rPr>
          <w:rFonts w:ascii="Palatino Linotype" w:eastAsiaTheme="minorHAnsi" w:hAnsi="Palatino Linotype" w:cs="Arial"/>
          <w:lang w:val="es-MX" w:eastAsia="en-US"/>
        </w:rPr>
        <w:t xml:space="preserve">Lo esgrimido por el particular dentro del recurso de revisión impugnado queda sin materia, toda vez que la parte Recurrente </w:t>
      </w:r>
      <w:r w:rsidR="00232F4D">
        <w:rPr>
          <w:rFonts w:ascii="Palatino Linotype" w:eastAsiaTheme="minorHAnsi" w:hAnsi="Palatino Linotype" w:cs="Arial"/>
          <w:lang w:val="es-419" w:eastAsia="en-US"/>
        </w:rPr>
        <w:t>impugnó la</w:t>
      </w:r>
      <w:r w:rsidR="005B16EF">
        <w:rPr>
          <w:rFonts w:ascii="Palatino Linotype" w:eastAsiaTheme="minorHAnsi" w:hAnsi="Palatino Linotype" w:cs="Arial"/>
          <w:lang w:val="es-MX" w:eastAsia="en-US"/>
        </w:rPr>
        <w:t xml:space="preserve"> veracidad</w:t>
      </w:r>
      <w:r w:rsidR="00232F4D">
        <w:rPr>
          <w:rFonts w:ascii="Palatino Linotype" w:eastAsiaTheme="minorHAnsi" w:hAnsi="Palatino Linotype" w:cs="Arial"/>
          <w:lang w:val="es-419" w:eastAsia="en-US"/>
        </w:rPr>
        <w:t xml:space="preserve"> </w:t>
      </w:r>
      <w:r w:rsidR="005B16EF">
        <w:rPr>
          <w:rFonts w:ascii="Palatino Linotype" w:eastAsiaTheme="minorHAnsi" w:hAnsi="Palatino Linotype" w:cs="Arial"/>
          <w:lang w:val="es-MX" w:eastAsia="en-US"/>
        </w:rPr>
        <w:t xml:space="preserve">de la </w:t>
      </w:r>
      <w:r w:rsidR="00232F4D">
        <w:rPr>
          <w:rFonts w:ascii="Palatino Linotype" w:eastAsiaTheme="minorHAnsi" w:hAnsi="Palatino Linotype" w:cs="Arial"/>
          <w:lang w:val="es-419" w:eastAsia="en-US"/>
        </w:rPr>
        <w:t>respuesta del sujeto obligado</w:t>
      </w:r>
      <w:r w:rsidRPr="009F2046">
        <w:rPr>
          <w:rFonts w:ascii="Palatino Linotype" w:eastAsiaTheme="minorHAnsi" w:hAnsi="Palatino Linotype" w:cs="Arial"/>
          <w:lang w:val="es-MX" w:eastAsia="en-US"/>
        </w:rPr>
        <w:t>.</w:t>
      </w:r>
    </w:p>
    <w:p w14:paraId="579BF04B" w14:textId="139FC258" w:rsidR="005D4DCB" w:rsidRPr="009F2046" w:rsidRDefault="005D4DCB" w:rsidP="005D4DCB">
      <w:pPr>
        <w:numPr>
          <w:ilvl w:val="0"/>
          <w:numId w:val="17"/>
        </w:numPr>
        <w:autoSpaceDE w:val="0"/>
        <w:autoSpaceDN w:val="0"/>
        <w:adjustRightInd w:val="0"/>
        <w:spacing w:after="160" w:line="360" w:lineRule="auto"/>
        <w:ind w:left="851" w:right="850" w:firstLine="10"/>
        <w:jc w:val="both"/>
        <w:rPr>
          <w:rFonts w:ascii="Palatino Linotype" w:hAnsi="Palatino Linotype" w:cs="Arial"/>
        </w:rPr>
      </w:pPr>
      <w:r w:rsidRPr="009F2046">
        <w:rPr>
          <w:rFonts w:ascii="Palatino Linotype" w:hAnsi="Palatino Linotype" w:cs="Arial"/>
        </w:rPr>
        <w:t xml:space="preserve">El recurso </w:t>
      </w:r>
      <w:r w:rsidR="005B16EF">
        <w:rPr>
          <w:rFonts w:ascii="Palatino Linotype" w:eastAsia="Palatino Linotype" w:hAnsi="Palatino Linotype" w:cs="Palatino Linotype"/>
          <w:b/>
          <w:lang w:val="es-MX"/>
        </w:rPr>
        <w:t>0</w:t>
      </w:r>
      <w:r w:rsidR="00F76B01">
        <w:rPr>
          <w:rFonts w:ascii="Palatino Linotype" w:eastAsia="Palatino Linotype" w:hAnsi="Palatino Linotype" w:cs="Palatino Linotype"/>
          <w:b/>
          <w:lang w:val="es-MX"/>
        </w:rPr>
        <w:t>7045</w:t>
      </w:r>
      <w:r w:rsidR="009F2046" w:rsidRPr="009F2046">
        <w:rPr>
          <w:rFonts w:ascii="Palatino Linotype" w:eastAsia="Palatino Linotype" w:hAnsi="Palatino Linotype" w:cs="Palatino Linotype"/>
          <w:b/>
        </w:rPr>
        <w:t>/</w:t>
      </w:r>
      <w:proofErr w:type="spellStart"/>
      <w:r w:rsidR="009F2046" w:rsidRPr="009F2046">
        <w:rPr>
          <w:rFonts w:ascii="Palatino Linotype" w:eastAsia="Palatino Linotype" w:hAnsi="Palatino Linotype" w:cs="Palatino Linotype"/>
          <w:b/>
        </w:rPr>
        <w:t>INFOEM</w:t>
      </w:r>
      <w:proofErr w:type="spellEnd"/>
      <w:r w:rsidR="009F2046" w:rsidRPr="009F2046">
        <w:rPr>
          <w:rFonts w:ascii="Palatino Linotype" w:eastAsia="Palatino Linotype" w:hAnsi="Palatino Linotype" w:cs="Palatino Linotype"/>
          <w:b/>
        </w:rPr>
        <w:t>/IP/</w:t>
      </w:r>
      <w:proofErr w:type="spellStart"/>
      <w:r w:rsidR="009F2046" w:rsidRPr="009F2046">
        <w:rPr>
          <w:rFonts w:ascii="Palatino Linotype" w:eastAsia="Palatino Linotype" w:hAnsi="Palatino Linotype" w:cs="Palatino Linotype"/>
          <w:b/>
        </w:rPr>
        <w:t>RR</w:t>
      </w:r>
      <w:proofErr w:type="spellEnd"/>
      <w:r w:rsidR="009F2046" w:rsidRPr="009F2046">
        <w:rPr>
          <w:rFonts w:ascii="Palatino Linotype" w:eastAsia="Palatino Linotype" w:hAnsi="Palatino Linotype" w:cs="Palatino Linotype"/>
          <w:b/>
        </w:rPr>
        <w:t>/202</w:t>
      </w:r>
      <w:r w:rsidR="005B16EF">
        <w:rPr>
          <w:rFonts w:ascii="Palatino Linotype" w:eastAsia="Palatino Linotype" w:hAnsi="Palatino Linotype" w:cs="Palatino Linotype"/>
          <w:b/>
        </w:rPr>
        <w:t>3</w:t>
      </w:r>
      <w:r w:rsidRPr="009F2046">
        <w:rPr>
          <w:rFonts w:ascii="Palatino Linotype" w:hAnsi="Palatino Linotype" w:cs="Arial"/>
          <w:bCs/>
        </w:rPr>
        <w:t>,</w:t>
      </w:r>
      <w:r w:rsidRPr="009F2046">
        <w:rPr>
          <w:rFonts w:ascii="Palatino Linotype" w:hAnsi="Palatino Linotype" w:cs="Arial"/>
        </w:rPr>
        <w:t xml:space="preserve"> no actualiza ninguna hipótesis de las inmersas en el numeral 179, de la Ley en materia vigente en la entidad.</w:t>
      </w:r>
      <w:r w:rsidR="009F2046" w:rsidRPr="009F2046">
        <w:rPr>
          <w:rFonts w:ascii="Palatino Linotype" w:hAnsi="Palatino Linotype" w:cs="Arial"/>
        </w:rPr>
        <w:t xml:space="preserve"> </w:t>
      </w:r>
    </w:p>
    <w:p w14:paraId="145E43CB" w14:textId="77777777" w:rsidR="005D4DCB" w:rsidRPr="009F2046" w:rsidRDefault="005D4DCB" w:rsidP="005D4DCB">
      <w:pPr>
        <w:autoSpaceDE w:val="0"/>
        <w:autoSpaceDN w:val="0"/>
        <w:adjustRightInd w:val="0"/>
        <w:spacing w:line="360" w:lineRule="auto"/>
        <w:jc w:val="both"/>
        <w:rPr>
          <w:rFonts w:ascii="Palatino Linotype" w:hAnsi="Palatino Linotype"/>
          <w:sz w:val="16"/>
        </w:rPr>
      </w:pPr>
    </w:p>
    <w:p w14:paraId="7F5B6E5A" w14:textId="77777777" w:rsidR="005D4DCB" w:rsidRPr="009F2046" w:rsidRDefault="005D4DCB" w:rsidP="005D4DCB">
      <w:pPr>
        <w:autoSpaceDE w:val="0"/>
        <w:autoSpaceDN w:val="0"/>
        <w:adjustRightInd w:val="0"/>
        <w:spacing w:line="360" w:lineRule="auto"/>
        <w:jc w:val="both"/>
        <w:rPr>
          <w:rFonts w:ascii="Palatino Linotype" w:hAnsi="Palatino Linotype"/>
          <w:b/>
          <w:u w:val="single"/>
        </w:rPr>
      </w:pPr>
      <w:r w:rsidRPr="009F2046">
        <w:rPr>
          <w:rFonts w:ascii="Palatino Linotype" w:hAnsi="Palatino Linotype"/>
        </w:rPr>
        <w:t xml:space="preserve">Es importante resaltar a manera de analogía que la Suprema Corte de Justicia de la Nación mediante el número 2 de la Serie </w:t>
      </w:r>
      <w:r w:rsidRPr="009F2046">
        <w:rPr>
          <w:rFonts w:ascii="Palatino Linotype" w:hAnsi="Palatino Linotype"/>
          <w:i/>
        </w:rPr>
        <w:t xml:space="preserve">Estudios Introductorios sobre el Juicio de Amparo </w:t>
      </w:r>
      <w:r w:rsidRPr="009F2046">
        <w:rPr>
          <w:rFonts w:ascii="Palatino Linotype" w:hAnsi="Palatino Linotype"/>
        </w:rPr>
        <w:t xml:space="preserve">relativo a </w:t>
      </w:r>
      <w:r w:rsidRPr="009F2046">
        <w:rPr>
          <w:rFonts w:ascii="Palatino Linotype" w:hAnsi="Palatino Linotype"/>
          <w:i/>
        </w:rPr>
        <w:t xml:space="preserve">LA IMPROCEDENCIA DE LA ACCIÓN DE AMPARO </w:t>
      </w:r>
      <w:r w:rsidRPr="009F2046">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9F2046">
        <w:rPr>
          <w:rFonts w:ascii="Palatino Linotype" w:hAnsi="Palatino Linotype"/>
          <w:b/>
          <w:u w:val="single"/>
        </w:rPr>
        <w:t>lo que generará que la demanda sea desechada; o bien, después de admitida la demanda, lo que tendrá como consecuencia que se sobresea en el juicio.</w:t>
      </w:r>
    </w:p>
    <w:p w14:paraId="71A567F5" w14:textId="77777777" w:rsidR="005D4DCB" w:rsidRPr="00B52B8E" w:rsidRDefault="005D4DCB" w:rsidP="005D4DCB">
      <w:pPr>
        <w:autoSpaceDE w:val="0"/>
        <w:autoSpaceDN w:val="0"/>
        <w:adjustRightInd w:val="0"/>
        <w:spacing w:line="360" w:lineRule="auto"/>
        <w:jc w:val="both"/>
        <w:rPr>
          <w:rFonts w:ascii="Palatino Linotype" w:hAnsi="Palatino Linotype"/>
          <w:b/>
          <w:u w:val="single"/>
        </w:rPr>
      </w:pPr>
    </w:p>
    <w:p w14:paraId="5881B653" w14:textId="118A5F41" w:rsidR="005D4DCB" w:rsidRDefault="005D4DCB" w:rsidP="005D4DCB">
      <w:pPr>
        <w:spacing w:line="360" w:lineRule="auto"/>
        <w:ind w:right="51"/>
        <w:jc w:val="both"/>
        <w:rPr>
          <w:rFonts w:ascii="Palatino Linotype" w:hAnsi="Palatino Linotype" w:cs="Arial"/>
          <w:bCs/>
        </w:rPr>
      </w:pPr>
      <w:r w:rsidRPr="00B52B8E">
        <w:rPr>
          <w:rFonts w:ascii="Palatino Linotype" w:hAnsi="Palatino Linotype" w:cs="Arial"/>
        </w:rPr>
        <w:t>En mérito de lo expuesto en líneas anteriores</w:t>
      </w:r>
      <w:r w:rsidRPr="00B52B8E">
        <w:rPr>
          <w:rFonts w:ascii="Palatino Linotype" w:hAnsi="Palatino Linotype"/>
          <w:noProof/>
        </w:rPr>
        <w:t xml:space="preserve">, resultan parcialmente procedentes los motivos de inconformidad que arguye el </w:t>
      </w:r>
      <w:r w:rsidRPr="00B52B8E">
        <w:rPr>
          <w:rFonts w:ascii="Palatino Linotype" w:hAnsi="Palatino Linotype"/>
          <w:b/>
          <w:noProof/>
        </w:rPr>
        <w:t>Recurrente</w:t>
      </w:r>
      <w:r w:rsidRPr="00B52B8E">
        <w:rPr>
          <w:rFonts w:ascii="Palatino Linotype" w:hAnsi="Palatino Linotype"/>
          <w:noProof/>
        </w:rPr>
        <w:t xml:space="preserve"> en su medio de impugnación </w:t>
      </w:r>
      <w:r w:rsidRPr="00B52B8E">
        <w:rPr>
          <w:rFonts w:ascii="Palatino Linotype" w:hAnsi="Palatino Linotype"/>
          <w:noProof/>
        </w:rPr>
        <w:lastRenderedPageBreak/>
        <w:t xml:space="preserve">que fue materia de estudio, </w:t>
      </w:r>
      <w:r w:rsidRPr="00B52B8E">
        <w:rPr>
          <w:rFonts w:ascii="Palatino Linotype" w:hAnsi="Palatino Linotype" w:cs="Arial"/>
        </w:rPr>
        <w:t xml:space="preserve">por ello con fundamento en el artículo 186, fracción I, en concordancia con el artículo 192, fracción IV, de la Ley de Transparencia y Acceso a la Información Pública del Estado de México y Municipios, se </w:t>
      </w:r>
      <w:r w:rsidRPr="00B52B8E">
        <w:rPr>
          <w:rFonts w:ascii="Palatino Linotype" w:hAnsi="Palatino Linotype" w:cs="Arial"/>
          <w:b/>
        </w:rPr>
        <w:t>SOBRESEE</w:t>
      </w:r>
      <w:r w:rsidRPr="00B52B8E">
        <w:rPr>
          <w:rFonts w:ascii="Palatino Linotype" w:hAnsi="Palatino Linotype" w:cs="Arial"/>
        </w:rPr>
        <w:t xml:space="preserve"> el recurso de revisión </w:t>
      </w:r>
      <w:r w:rsidR="005B16EF">
        <w:rPr>
          <w:rFonts w:ascii="Palatino Linotype" w:eastAsia="Palatino Linotype" w:hAnsi="Palatino Linotype" w:cs="Palatino Linotype"/>
          <w:b/>
          <w:lang w:val="es-MX"/>
        </w:rPr>
        <w:t>0</w:t>
      </w:r>
      <w:r w:rsidR="00F76B01">
        <w:rPr>
          <w:rFonts w:ascii="Palatino Linotype" w:eastAsia="Palatino Linotype" w:hAnsi="Palatino Linotype" w:cs="Palatino Linotype"/>
          <w:b/>
          <w:lang w:val="es-MX"/>
        </w:rPr>
        <w:t>7045</w:t>
      </w:r>
      <w:r w:rsidR="00B52B8E">
        <w:rPr>
          <w:rFonts w:ascii="Palatino Linotype" w:eastAsia="Palatino Linotype" w:hAnsi="Palatino Linotype" w:cs="Palatino Linotype"/>
          <w:b/>
        </w:rPr>
        <w:t>/</w:t>
      </w:r>
      <w:proofErr w:type="spellStart"/>
      <w:r w:rsidR="00B52B8E">
        <w:rPr>
          <w:rFonts w:ascii="Palatino Linotype" w:eastAsia="Palatino Linotype" w:hAnsi="Palatino Linotype" w:cs="Palatino Linotype"/>
          <w:b/>
        </w:rPr>
        <w:t>INFOEM</w:t>
      </w:r>
      <w:proofErr w:type="spellEnd"/>
      <w:r w:rsidR="00B52B8E">
        <w:rPr>
          <w:rFonts w:ascii="Palatino Linotype" w:eastAsia="Palatino Linotype" w:hAnsi="Palatino Linotype" w:cs="Palatino Linotype"/>
          <w:b/>
        </w:rPr>
        <w:t>/IP/</w:t>
      </w:r>
      <w:proofErr w:type="spellStart"/>
      <w:r w:rsidR="00B52B8E">
        <w:rPr>
          <w:rFonts w:ascii="Palatino Linotype" w:eastAsia="Palatino Linotype" w:hAnsi="Palatino Linotype" w:cs="Palatino Linotype"/>
          <w:b/>
        </w:rPr>
        <w:t>RR</w:t>
      </w:r>
      <w:proofErr w:type="spellEnd"/>
      <w:r w:rsidR="00B52B8E">
        <w:rPr>
          <w:rFonts w:ascii="Palatino Linotype" w:eastAsia="Palatino Linotype" w:hAnsi="Palatino Linotype" w:cs="Palatino Linotype"/>
          <w:b/>
        </w:rPr>
        <w:t>/202</w:t>
      </w:r>
      <w:r w:rsidR="005B16EF">
        <w:rPr>
          <w:rFonts w:ascii="Palatino Linotype" w:eastAsia="Palatino Linotype" w:hAnsi="Palatino Linotype" w:cs="Palatino Linotype"/>
          <w:b/>
        </w:rPr>
        <w:t>3</w:t>
      </w:r>
      <w:r w:rsidRPr="00B52B8E">
        <w:rPr>
          <w:rFonts w:ascii="Palatino Linotype" w:eastAsiaTheme="minorEastAsia" w:hAnsi="Palatino Linotype" w:cstheme="minorBidi"/>
          <w:lang w:val="es-ES_tradnl"/>
        </w:rPr>
        <w:t>,</w:t>
      </w:r>
      <w:r w:rsidRPr="00B52B8E">
        <w:rPr>
          <w:rFonts w:ascii="Palatino Linotype" w:eastAsiaTheme="minorEastAsia" w:hAnsi="Palatino Linotype" w:cstheme="minorBidi"/>
          <w:b/>
          <w:lang w:val="es-ES_tradnl"/>
        </w:rPr>
        <w:t xml:space="preserve"> </w:t>
      </w:r>
      <w:r w:rsidRPr="00B52B8E">
        <w:rPr>
          <w:rFonts w:ascii="Palatino Linotype" w:hAnsi="Palatino Linotype" w:cs="Arial"/>
          <w:bCs/>
        </w:rPr>
        <w:t>que ha sido materia del presente fallo.</w:t>
      </w:r>
    </w:p>
    <w:p w14:paraId="33E26916" w14:textId="77777777" w:rsidR="00B52B8E" w:rsidRPr="00B52B8E" w:rsidRDefault="00B52B8E" w:rsidP="005D4DCB">
      <w:pPr>
        <w:spacing w:line="360" w:lineRule="auto"/>
        <w:ind w:right="51"/>
        <w:jc w:val="both"/>
        <w:rPr>
          <w:rFonts w:ascii="Palatino Linotype" w:hAnsi="Palatino Linotype" w:cs="Arial"/>
          <w:bCs/>
        </w:rPr>
      </w:pPr>
    </w:p>
    <w:p w14:paraId="033C6C91" w14:textId="77777777" w:rsidR="005D4DCB" w:rsidRPr="00B52B8E" w:rsidRDefault="005D4DCB" w:rsidP="005D4DCB">
      <w:pPr>
        <w:tabs>
          <w:tab w:val="left" w:pos="8931"/>
        </w:tabs>
        <w:spacing w:line="360" w:lineRule="auto"/>
        <w:ind w:right="51"/>
        <w:jc w:val="both"/>
        <w:rPr>
          <w:rFonts w:ascii="Palatino Linotype" w:eastAsiaTheme="minorHAnsi" w:hAnsi="Palatino Linotype" w:cstheme="minorBidi"/>
          <w:lang w:val="es-MX" w:eastAsia="en-US"/>
        </w:rPr>
      </w:pPr>
      <w:r w:rsidRPr="00B52B8E">
        <w:rPr>
          <w:rFonts w:ascii="Palatino Linotype" w:eastAsiaTheme="minorHAnsi" w:hAnsi="Palatino Linotype" w:cstheme="minorBidi"/>
          <w:lang w:val="es-MX" w:eastAsia="en-US"/>
        </w:rPr>
        <w:t>Por lo antes expuesto y fundado es de resolverse y,</w:t>
      </w:r>
    </w:p>
    <w:p w14:paraId="3DA843A2" w14:textId="77777777" w:rsidR="00CA3578" w:rsidRPr="00B52B8E" w:rsidRDefault="00CA3578" w:rsidP="005D4DCB">
      <w:pPr>
        <w:tabs>
          <w:tab w:val="left" w:pos="8931"/>
        </w:tabs>
        <w:spacing w:line="360" w:lineRule="auto"/>
        <w:ind w:right="51"/>
        <w:jc w:val="both"/>
        <w:rPr>
          <w:rFonts w:ascii="Palatino Linotype" w:eastAsiaTheme="minorHAnsi" w:hAnsi="Palatino Linotype" w:cstheme="minorBidi"/>
          <w:lang w:val="es-MX" w:eastAsia="en-US"/>
        </w:rPr>
      </w:pPr>
    </w:p>
    <w:p w14:paraId="4C51F4A3" w14:textId="77777777" w:rsidR="005D4DCB" w:rsidRPr="00B52B8E" w:rsidRDefault="005D4DCB" w:rsidP="005D4DCB">
      <w:pPr>
        <w:spacing w:line="360" w:lineRule="auto"/>
        <w:jc w:val="center"/>
        <w:rPr>
          <w:rFonts w:ascii="Palatino Linotype" w:hAnsi="Palatino Linotype"/>
          <w:b/>
          <w:sz w:val="28"/>
          <w:lang w:val="pt-BR"/>
        </w:rPr>
      </w:pPr>
      <w:r w:rsidRPr="00B52B8E">
        <w:rPr>
          <w:rFonts w:ascii="Palatino Linotype" w:hAnsi="Palatino Linotype"/>
          <w:b/>
          <w:sz w:val="28"/>
          <w:lang w:val="pt-BR"/>
        </w:rPr>
        <w:t>S E   R E S U E L V E</w:t>
      </w:r>
    </w:p>
    <w:p w14:paraId="7F22E6EE" w14:textId="77777777" w:rsidR="005D4DCB" w:rsidRPr="00B52B8E" w:rsidRDefault="005D4DCB" w:rsidP="005D4DCB">
      <w:pPr>
        <w:spacing w:line="360" w:lineRule="auto"/>
        <w:jc w:val="center"/>
        <w:rPr>
          <w:rFonts w:ascii="Palatino Linotype" w:hAnsi="Palatino Linotype"/>
          <w:b/>
          <w:lang w:val="pt-BR"/>
        </w:rPr>
      </w:pPr>
    </w:p>
    <w:p w14:paraId="790230DE" w14:textId="14327A23" w:rsidR="005D4DCB" w:rsidRPr="00B52B8E" w:rsidRDefault="005D4DCB" w:rsidP="005D4DCB">
      <w:pPr>
        <w:spacing w:line="360" w:lineRule="auto"/>
        <w:jc w:val="both"/>
        <w:rPr>
          <w:rFonts w:ascii="Palatino Linotype" w:eastAsiaTheme="minorEastAsia" w:hAnsi="Palatino Linotype" w:cstheme="minorBidi"/>
          <w:lang w:val="es-ES_tradnl" w:eastAsia="en-US"/>
        </w:rPr>
      </w:pPr>
      <w:r w:rsidRPr="00B52B8E">
        <w:rPr>
          <w:rFonts w:ascii="Palatino Linotype" w:hAnsi="Palatino Linotype" w:cstheme="minorBidi"/>
          <w:b/>
          <w:bCs/>
          <w:sz w:val="28"/>
          <w:szCs w:val="22"/>
          <w:lang w:val="es-MX"/>
        </w:rPr>
        <w:t>PRIMERO</w:t>
      </w:r>
      <w:r w:rsidRPr="00B52B8E">
        <w:rPr>
          <w:rFonts w:ascii="Palatino Linotype" w:hAnsi="Palatino Linotype" w:cstheme="minorBidi"/>
          <w:sz w:val="28"/>
          <w:szCs w:val="22"/>
          <w:lang w:val="es-MX"/>
        </w:rPr>
        <w:t xml:space="preserve">. </w:t>
      </w:r>
      <w:r w:rsidRPr="00B52B8E">
        <w:rPr>
          <w:rFonts w:ascii="Palatino Linotype" w:eastAsiaTheme="minorHAnsi" w:hAnsi="Palatino Linotype" w:cs="Arial"/>
          <w:lang w:val="es-ES_tradnl" w:eastAsia="en-US"/>
        </w:rPr>
        <w:t xml:space="preserve">Se </w:t>
      </w:r>
      <w:r w:rsidRPr="00B52B8E">
        <w:rPr>
          <w:rFonts w:ascii="Palatino Linotype" w:eastAsiaTheme="minorHAnsi" w:hAnsi="Palatino Linotype" w:cs="Arial"/>
          <w:b/>
          <w:lang w:val="es-ES_tradnl" w:eastAsia="en-US"/>
        </w:rPr>
        <w:t>SOBRESEE</w:t>
      </w:r>
      <w:r w:rsidRPr="00B52B8E">
        <w:rPr>
          <w:rFonts w:ascii="Palatino Linotype" w:eastAsiaTheme="minorHAnsi" w:hAnsi="Palatino Linotype" w:cs="Arial"/>
          <w:lang w:val="es-ES_tradnl" w:eastAsia="en-US"/>
        </w:rPr>
        <w:t xml:space="preserve"> el recurso de revisión número </w:t>
      </w:r>
      <w:r w:rsidR="005B16EF">
        <w:rPr>
          <w:rFonts w:ascii="Palatino Linotype" w:eastAsia="Palatino Linotype" w:hAnsi="Palatino Linotype" w:cs="Palatino Linotype"/>
          <w:b/>
          <w:lang w:val="es-MX"/>
        </w:rPr>
        <w:t>0</w:t>
      </w:r>
      <w:r w:rsidR="00F76B01">
        <w:rPr>
          <w:rFonts w:ascii="Palatino Linotype" w:eastAsia="Palatino Linotype" w:hAnsi="Palatino Linotype" w:cs="Palatino Linotype"/>
          <w:b/>
          <w:lang w:val="es-MX"/>
        </w:rPr>
        <w:t>7045</w:t>
      </w:r>
      <w:r w:rsidR="00B52B8E">
        <w:rPr>
          <w:rFonts w:ascii="Palatino Linotype" w:eastAsia="Palatino Linotype" w:hAnsi="Palatino Linotype" w:cs="Palatino Linotype"/>
          <w:b/>
        </w:rPr>
        <w:t>/</w:t>
      </w:r>
      <w:proofErr w:type="spellStart"/>
      <w:r w:rsidR="00B52B8E">
        <w:rPr>
          <w:rFonts w:ascii="Palatino Linotype" w:eastAsia="Palatino Linotype" w:hAnsi="Palatino Linotype" w:cs="Palatino Linotype"/>
          <w:b/>
        </w:rPr>
        <w:t>INFOEM</w:t>
      </w:r>
      <w:proofErr w:type="spellEnd"/>
      <w:r w:rsidR="00B52B8E">
        <w:rPr>
          <w:rFonts w:ascii="Palatino Linotype" w:eastAsia="Palatino Linotype" w:hAnsi="Palatino Linotype" w:cs="Palatino Linotype"/>
          <w:b/>
        </w:rPr>
        <w:t>/IP/</w:t>
      </w:r>
      <w:proofErr w:type="spellStart"/>
      <w:r w:rsidR="00B52B8E">
        <w:rPr>
          <w:rFonts w:ascii="Palatino Linotype" w:eastAsia="Palatino Linotype" w:hAnsi="Palatino Linotype" w:cs="Palatino Linotype"/>
          <w:b/>
        </w:rPr>
        <w:t>RR</w:t>
      </w:r>
      <w:proofErr w:type="spellEnd"/>
      <w:r w:rsidR="00B52B8E">
        <w:rPr>
          <w:rFonts w:ascii="Palatino Linotype" w:eastAsia="Palatino Linotype" w:hAnsi="Palatino Linotype" w:cs="Palatino Linotype"/>
          <w:b/>
        </w:rPr>
        <w:t>/202</w:t>
      </w:r>
      <w:r w:rsidR="005B16EF">
        <w:rPr>
          <w:rFonts w:ascii="Palatino Linotype" w:eastAsia="Palatino Linotype" w:hAnsi="Palatino Linotype" w:cs="Palatino Linotype"/>
          <w:b/>
        </w:rPr>
        <w:t>3</w:t>
      </w:r>
      <w:r w:rsidRPr="00B52B8E">
        <w:rPr>
          <w:rFonts w:ascii="Palatino Linotype" w:eastAsiaTheme="minorHAnsi" w:hAnsi="Palatino Linotype" w:cs="Arial"/>
          <w:lang w:val="es-ES_tradnl" w:eastAsia="en-US"/>
        </w:rPr>
        <w:t xml:space="preserve">, por actualizarse la causal de </w:t>
      </w:r>
      <w:r w:rsidR="00232F4D">
        <w:rPr>
          <w:rFonts w:ascii="Palatino Linotype" w:eastAsiaTheme="minorHAnsi" w:hAnsi="Palatino Linotype" w:cs="Arial"/>
          <w:lang w:val="es-419" w:eastAsia="en-US"/>
        </w:rPr>
        <w:t>sobreseimiento</w:t>
      </w:r>
      <w:r w:rsidRPr="00B52B8E">
        <w:rPr>
          <w:rFonts w:ascii="Palatino Linotype" w:eastAsiaTheme="minorHAnsi" w:hAnsi="Palatino Linotype" w:cs="Arial"/>
          <w:lang w:val="es-ES_tradnl" w:eastAsia="en-US"/>
        </w:rPr>
        <w:t xml:space="preserve"> </w:t>
      </w:r>
      <w:r w:rsidR="00800415">
        <w:rPr>
          <w:rFonts w:ascii="Palatino Linotype" w:eastAsiaTheme="minorHAnsi" w:hAnsi="Palatino Linotype" w:cs="Arial"/>
          <w:lang w:val="es-419" w:eastAsia="en-US"/>
        </w:rPr>
        <w:t>contenida</w:t>
      </w:r>
      <w:r w:rsidRPr="00B52B8E">
        <w:rPr>
          <w:rFonts w:ascii="Palatino Linotype" w:eastAsiaTheme="minorHAnsi" w:hAnsi="Palatino Linotype" w:cs="Arial"/>
          <w:lang w:val="es-ES_tradnl" w:eastAsia="en-US"/>
        </w:rPr>
        <w:t xml:space="preserve"> en la fracción </w:t>
      </w:r>
      <w:r w:rsidR="00232F4D">
        <w:rPr>
          <w:rFonts w:ascii="Palatino Linotype" w:eastAsiaTheme="minorHAnsi" w:hAnsi="Palatino Linotype" w:cs="Arial"/>
          <w:lang w:val="es-419" w:eastAsia="en-US"/>
        </w:rPr>
        <w:t>I</w:t>
      </w:r>
      <w:r w:rsidRPr="00B52B8E">
        <w:rPr>
          <w:rFonts w:ascii="Palatino Linotype" w:eastAsiaTheme="minorHAnsi" w:hAnsi="Palatino Linotype" w:cs="Arial"/>
          <w:lang w:val="es-ES_tradnl" w:eastAsia="en-US"/>
        </w:rPr>
        <w:t>V del artículo 19</w:t>
      </w:r>
      <w:r w:rsidR="00232F4D">
        <w:rPr>
          <w:rFonts w:ascii="Palatino Linotype" w:eastAsiaTheme="minorHAnsi" w:hAnsi="Palatino Linotype" w:cs="Arial"/>
          <w:lang w:val="es-419" w:eastAsia="en-US"/>
        </w:rPr>
        <w:t>2</w:t>
      </w:r>
      <w:r w:rsidRPr="00B52B8E">
        <w:rPr>
          <w:rFonts w:ascii="Palatino Linotype" w:eastAsiaTheme="minorHAnsi" w:hAnsi="Palatino Linotype" w:cs="Arial"/>
          <w:lang w:val="es-ES_tradnl" w:eastAsia="en-US"/>
        </w:rPr>
        <w:t>, de la Ley de Transparencia</w:t>
      </w:r>
      <w:r w:rsidR="00800415">
        <w:rPr>
          <w:rFonts w:ascii="Palatino Linotype" w:eastAsiaTheme="minorHAnsi" w:hAnsi="Palatino Linotype" w:cs="Arial"/>
          <w:lang w:val="es-419" w:eastAsia="en-US"/>
        </w:rPr>
        <w:t xml:space="preserve"> y Acceso a la Información Pública del Estado de México y Municipios</w:t>
      </w:r>
      <w:r w:rsidRPr="00B52B8E">
        <w:rPr>
          <w:rFonts w:ascii="Palatino Linotype" w:eastAsiaTheme="minorHAnsi" w:hAnsi="Palatino Linotype" w:cs="Arial"/>
          <w:lang w:val="es-ES_tradnl" w:eastAsia="en-US"/>
        </w:rPr>
        <w:t xml:space="preserve">, en términos del Considerando </w:t>
      </w:r>
      <w:r w:rsidR="00232F4D">
        <w:rPr>
          <w:rFonts w:ascii="Palatino Linotype" w:eastAsiaTheme="minorHAnsi" w:hAnsi="Palatino Linotype" w:cs="Arial"/>
          <w:b/>
          <w:lang w:val="es-419" w:eastAsia="en-US"/>
        </w:rPr>
        <w:t>CUARTO</w:t>
      </w:r>
      <w:r w:rsidR="00C00341">
        <w:rPr>
          <w:rFonts w:ascii="Palatino Linotype" w:eastAsiaTheme="minorHAnsi" w:hAnsi="Palatino Linotype" w:cs="Arial"/>
          <w:b/>
          <w:lang w:val="es-419" w:eastAsia="en-US"/>
        </w:rPr>
        <w:t xml:space="preserve"> </w:t>
      </w:r>
      <w:r w:rsidRPr="00B52B8E">
        <w:rPr>
          <w:rFonts w:ascii="Palatino Linotype" w:eastAsiaTheme="minorHAnsi" w:hAnsi="Palatino Linotype" w:cs="Arial"/>
          <w:lang w:val="es-ES_tradnl" w:eastAsia="en-US"/>
        </w:rPr>
        <w:t>de la presente resolución.</w:t>
      </w:r>
    </w:p>
    <w:p w14:paraId="6419B0F4" w14:textId="77777777" w:rsidR="005D4DCB" w:rsidRPr="00B52B8E" w:rsidRDefault="005D4DCB" w:rsidP="005D4DCB">
      <w:pPr>
        <w:spacing w:line="360" w:lineRule="auto"/>
        <w:jc w:val="both"/>
        <w:rPr>
          <w:rFonts w:ascii="Palatino Linotype" w:eastAsiaTheme="minorEastAsia" w:hAnsi="Palatino Linotype" w:cstheme="minorBidi"/>
          <w:lang w:val="es-ES_tradnl" w:eastAsia="en-US"/>
        </w:rPr>
      </w:pPr>
    </w:p>
    <w:p w14:paraId="48A667AB" w14:textId="77777777" w:rsidR="005D4DCB" w:rsidRPr="00B52B8E" w:rsidRDefault="005D4DCB" w:rsidP="005D4DCB">
      <w:pPr>
        <w:spacing w:line="360" w:lineRule="auto"/>
        <w:jc w:val="both"/>
        <w:rPr>
          <w:rFonts w:ascii="Palatino Linotype" w:eastAsiaTheme="minorHAnsi" w:hAnsi="Palatino Linotype" w:cstheme="minorBidi"/>
          <w:lang w:val="es-MX" w:eastAsia="en-US"/>
        </w:rPr>
      </w:pPr>
      <w:r w:rsidRPr="00B52B8E">
        <w:rPr>
          <w:rFonts w:ascii="Palatino Linotype" w:eastAsiaTheme="minorHAnsi" w:hAnsi="Palatino Linotype" w:cstheme="minorBidi"/>
          <w:b/>
          <w:sz w:val="28"/>
          <w:lang w:val="es-MX" w:eastAsia="en-US"/>
        </w:rPr>
        <w:t>SEGUNDO.</w:t>
      </w:r>
      <w:r w:rsidRPr="00B52B8E">
        <w:rPr>
          <w:rFonts w:ascii="Palatino Linotype" w:eastAsiaTheme="minorHAnsi" w:hAnsi="Palatino Linotype" w:cs="Arial"/>
          <w:sz w:val="28"/>
          <w:lang w:val="es-MX" w:eastAsia="en-US"/>
        </w:rPr>
        <w:t xml:space="preserve"> </w:t>
      </w:r>
      <w:r w:rsidRPr="00B52B8E">
        <w:rPr>
          <w:rFonts w:ascii="Palatino Linotype" w:eastAsiaTheme="minorHAnsi" w:hAnsi="Palatino Linotype" w:cstheme="minorBidi"/>
          <w:b/>
          <w:lang w:val="es-MX" w:eastAsia="en-US"/>
        </w:rPr>
        <w:t>NOTIFÍQUESE</w:t>
      </w:r>
      <w:r w:rsidRPr="00B52B8E">
        <w:rPr>
          <w:rFonts w:ascii="Palatino Linotype" w:eastAsiaTheme="minorHAnsi" w:hAnsi="Palatino Linotype" w:cstheme="minorBidi"/>
          <w:lang w:val="es-MX" w:eastAsia="en-US"/>
        </w:rPr>
        <w:t xml:space="preserve"> vía Sistema de Acceso a la Información Mexiquense </w:t>
      </w:r>
      <w:r w:rsidRPr="00B52B8E">
        <w:rPr>
          <w:rFonts w:ascii="Palatino Linotype" w:eastAsiaTheme="minorHAnsi" w:hAnsi="Palatino Linotype" w:cstheme="minorBidi"/>
          <w:b/>
          <w:lang w:val="es-MX" w:eastAsia="en-US"/>
        </w:rPr>
        <w:t>(</w:t>
      </w:r>
      <w:proofErr w:type="spellStart"/>
      <w:r w:rsidRPr="00B52B8E">
        <w:rPr>
          <w:rFonts w:ascii="Palatino Linotype" w:eastAsiaTheme="minorHAnsi" w:hAnsi="Palatino Linotype" w:cstheme="minorBidi"/>
          <w:b/>
          <w:lang w:val="es-MX" w:eastAsia="en-US"/>
        </w:rPr>
        <w:t>SAIMEX</w:t>
      </w:r>
      <w:proofErr w:type="spellEnd"/>
      <w:r w:rsidRPr="00B52B8E">
        <w:rPr>
          <w:rFonts w:ascii="Palatino Linotype" w:eastAsiaTheme="minorHAnsi" w:hAnsi="Palatino Linotype" w:cstheme="minorBidi"/>
          <w:b/>
          <w:lang w:val="es-MX" w:eastAsia="en-US"/>
        </w:rPr>
        <w:t>)</w:t>
      </w:r>
      <w:r w:rsidRPr="00B52B8E">
        <w:rPr>
          <w:rFonts w:ascii="Palatino Linotype" w:eastAsiaTheme="minorHAnsi" w:hAnsi="Palatino Linotype" w:cstheme="minorBidi"/>
          <w:lang w:val="es-MX" w:eastAsia="en-US"/>
        </w:rPr>
        <w:t xml:space="preserve">, la presente resolución al Titular de la Unidad de Transparencia del </w:t>
      </w:r>
      <w:r w:rsidRPr="00B52B8E">
        <w:rPr>
          <w:rFonts w:ascii="Palatino Linotype" w:eastAsiaTheme="minorHAnsi" w:hAnsi="Palatino Linotype" w:cstheme="minorBidi"/>
          <w:b/>
          <w:lang w:val="es-MX" w:eastAsia="en-US"/>
        </w:rPr>
        <w:t>Sujeto Obligado</w:t>
      </w:r>
      <w:r w:rsidRPr="00B52B8E">
        <w:rPr>
          <w:rFonts w:ascii="Palatino Linotype" w:eastAsiaTheme="minorHAnsi" w:hAnsi="Palatino Linotype" w:cstheme="minorBidi"/>
          <w:lang w:val="es-MX" w:eastAsia="en-US"/>
        </w:rPr>
        <w:t>.</w:t>
      </w:r>
    </w:p>
    <w:p w14:paraId="32E3DB98" w14:textId="77777777" w:rsidR="005D4DCB" w:rsidRPr="00B52B8E" w:rsidRDefault="005D4DCB" w:rsidP="005D4DCB">
      <w:pPr>
        <w:spacing w:line="360" w:lineRule="auto"/>
        <w:jc w:val="both"/>
        <w:rPr>
          <w:rFonts w:ascii="Palatino Linotype" w:eastAsiaTheme="minorHAnsi" w:hAnsi="Palatino Linotype" w:cstheme="minorBidi"/>
          <w:lang w:val="es-MX" w:eastAsia="en-US"/>
        </w:rPr>
      </w:pPr>
    </w:p>
    <w:p w14:paraId="6A6C3334" w14:textId="77777777" w:rsidR="005D4DCB" w:rsidRPr="006E51B2" w:rsidRDefault="005D4DCB" w:rsidP="005D4DCB">
      <w:pPr>
        <w:spacing w:line="360" w:lineRule="auto"/>
        <w:jc w:val="both"/>
        <w:rPr>
          <w:rFonts w:ascii="Palatino Linotype" w:eastAsiaTheme="minorHAnsi" w:hAnsi="Palatino Linotype" w:cstheme="minorBidi"/>
          <w:lang w:val="es-MX" w:eastAsia="en-US"/>
        </w:rPr>
      </w:pPr>
      <w:r w:rsidRPr="00B52B8E">
        <w:rPr>
          <w:rFonts w:ascii="Palatino Linotype" w:eastAsiaTheme="minorHAnsi" w:hAnsi="Palatino Linotype" w:cs="Arial"/>
          <w:b/>
          <w:sz w:val="28"/>
          <w:lang w:val="es-MX" w:eastAsia="en-US"/>
        </w:rPr>
        <w:t xml:space="preserve">TERCERO. </w:t>
      </w:r>
      <w:r w:rsidRPr="00B52B8E">
        <w:rPr>
          <w:rFonts w:ascii="Palatino Linotype" w:eastAsiaTheme="minorHAnsi" w:hAnsi="Palatino Linotype" w:cstheme="minorBidi"/>
          <w:b/>
          <w:lang w:val="es-MX" w:eastAsia="en-US"/>
        </w:rPr>
        <w:t>NOTIFÍQUESE</w:t>
      </w:r>
      <w:r w:rsidRPr="00B52B8E">
        <w:rPr>
          <w:rFonts w:ascii="Palatino Linotype" w:eastAsiaTheme="minorHAnsi" w:hAnsi="Palatino Linotype" w:cstheme="minorBidi"/>
          <w:lang w:val="es-MX" w:eastAsia="en-US"/>
        </w:rPr>
        <w:t xml:space="preserve"> a la </w:t>
      </w:r>
      <w:r w:rsidRPr="00B52B8E">
        <w:rPr>
          <w:rFonts w:ascii="Palatino Linotype" w:eastAsiaTheme="minorHAnsi" w:hAnsi="Palatino Linotype" w:cstheme="minorBidi"/>
          <w:b/>
          <w:lang w:val="es-MX" w:eastAsia="en-US"/>
        </w:rPr>
        <w:t xml:space="preserve">Recurrente </w:t>
      </w:r>
      <w:r w:rsidRPr="00B52B8E">
        <w:rPr>
          <w:rFonts w:ascii="Palatino Linotype" w:eastAsiaTheme="minorHAnsi" w:hAnsi="Palatino Linotype" w:cstheme="minorBidi"/>
          <w:lang w:val="es-MX" w:eastAsia="en-US"/>
        </w:rPr>
        <w:t xml:space="preserve">la presente resolución vía Sistema de Acceso a la Información Mexiquense </w:t>
      </w:r>
      <w:r w:rsidRPr="00B52B8E">
        <w:rPr>
          <w:rFonts w:ascii="Palatino Linotype" w:eastAsiaTheme="minorHAnsi" w:hAnsi="Palatino Linotype" w:cstheme="minorBidi"/>
          <w:b/>
          <w:lang w:val="es-MX" w:eastAsia="en-US"/>
        </w:rPr>
        <w:t>(</w:t>
      </w:r>
      <w:proofErr w:type="spellStart"/>
      <w:r w:rsidRPr="00B52B8E">
        <w:rPr>
          <w:rFonts w:ascii="Palatino Linotype" w:eastAsiaTheme="minorHAnsi" w:hAnsi="Palatino Linotype" w:cstheme="minorBidi"/>
          <w:b/>
          <w:lang w:val="es-MX" w:eastAsia="en-US"/>
        </w:rPr>
        <w:t>SAIMEX</w:t>
      </w:r>
      <w:proofErr w:type="spellEnd"/>
      <w:r w:rsidRPr="00B52B8E">
        <w:rPr>
          <w:rFonts w:ascii="Palatino Linotype" w:eastAsiaTheme="minorHAnsi" w:hAnsi="Palatino Linotype" w:cstheme="minorBidi"/>
          <w:b/>
          <w:lang w:val="es-MX" w:eastAsia="en-US"/>
        </w:rPr>
        <w:t>)</w:t>
      </w:r>
      <w:r w:rsidRPr="00B52B8E">
        <w:rPr>
          <w:rFonts w:ascii="Palatino Linotype" w:eastAsiaTheme="minorHAnsi" w:hAnsi="Palatino Linotype" w:cstheme="minorBidi"/>
          <w:lang w:val="es-MX" w:eastAsia="en-US"/>
        </w:rPr>
        <w:t xml:space="preserve">, y </w:t>
      </w:r>
      <w:r w:rsidRPr="00B52B8E">
        <w:rPr>
          <w:rFonts w:ascii="Palatino Linotype" w:eastAsiaTheme="minorHAnsi" w:hAnsi="Palatino Linotype" w:cs="Arial"/>
          <w:lang w:val="es-MX" w:eastAsia="en-US"/>
        </w:rPr>
        <w:t>hágase</w:t>
      </w:r>
      <w:r w:rsidRPr="00B52B8E">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w:t>
      </w:r>
      <w:r w:rsidRPr="00B52B8E">
        <w:rPr>
          <w:rFonts w:ascii="Palatino Linotype" w:eastAsiaTheme="minorHAnsi" w:hAnsi="Palatino Linotype" w:cstheme="minorBidi"/>
          <w:lang w:val="es-MX" w:eastAsia="en-US"/>
        </w:rPr>
        <w:lastRenderedPageBreak/>
        <w:t>lo estipulado por el artículo 196, de la Ley de Transparencia y Acceso a la Información Pública del Estado de México y Municipios.</w:t>
      </w:r>
    </w:p>
    <w:p w14:paraId="73D24C67" w14:textId="77777777" w:rsidR="005D4DCB" w:rsidRDefault="005D4DCB" w:rsidP="003271D6">
      <w:pPr>
        <w:spacing w:line="360" w:lineRule="auto"/>
        <w:jc w:val="center"/>
        <w:rPr>
          <w:rFonts w:ascii="Palatino Linotype" w:hAnsi="Palatino Linotype" w:cs="Arial"/>
        </w:rPr>
      </w:pPr>
    </w:p>
    <w:p w14:paraId="0C8070B3" w14:textId="4384C64E" w:rsidR="003271D6" w:rsidRDefault="003271D6" w:rsidP="003271D6">
      <w:pPr>
        <w:spacing w:line="360" w:lineRule="auto"/>
        <w:jc w:val="both"/>
        <w:rPr>
          <w:rFonts w:ascii="Palatino Linotype" w:hAnsi="Palatino Linotype" w:cs="Arial"/>
        </w:rPr>
      </w:pPr>
      <w:r w:rsidRPr="00EE5467">
        <w:rPr>
          <w:rFonts w:ascii="Palatino Linotype" w:hAnsi="Palatino Linotype" w:cs="Arial"/>
        </w:rPr>
        <w:t>ASÍ LO RESUELVE, POR UNANIMIDAD DE VOTOS EL PLENO DEL</w:t>
      </w:r>
      <w:r w:rsidRPr="00EE5467">
        <w:rPr>
          <w:rFonts w:ascii="Palatino Linotype" w:eastAsia="Arial Unicode MS" w:hAnsi="Palatino Linotype" w:cs="Arial"/>
        </w:rPr>
        <w:t xml:space="preserve"> INSTITUTO DE TRANSPARENCIA, ACCESO A LA INFORMACIÓN PÚBLICA Y PROTECCIÓN DE DATOS PERSONALES DEL ESTADO DE MÉXICO Y MUNICIPIOS</w:t>
      </w:r>
      <w:r w:rsidRPr="00EE5467">
        <w:rPr>
          <w:rFonts w:ascii="Palatino Linotype" w:hAnsi="Palatino Linotype" w:cs="Arial"/>
        </w:rPr>
        <w:t xml:space="preserve">, CONFORMADO POR LOS COMISIONADOS </w:t>
      </w:r>
      <w:r w:rsidRPr="00C45081">
        <w:rPr>
          <w:rFonts w:ascii="Palatino Linotype" w:hAnsi="Palatino Linotype" w:cs="Arial"/>
        </w:rPr>
        <w:t>JOSÉ MARTÍNEZ VILCHIS, MARÍA DEL ROSARIO MEJÍA AYALA, SHARON CRISTINA MORALES MARTÍNEZ, LUIS GUSTAVO PARRA NORIEGA Y GUADALUPE RAMÍREZ PEÑA</w:t>
      </w:r>
      <w:r w:rsidR="004B7500" w:rsidRPr="00EE5467">
        <w:rPr>
          <w:rFonts w:ascii="Palatino Linotype" w:hAnsi="Palatino Linotype" w:cs="Arial"/>
        </w:rPr>
        <w:t xml:space="preserve">, </w:t>
      </w:r>
      <w:r w:rsidR="009B06D8">
        <w:rPr>
          <w:rFonts w:ascii="Palatino Linotype" w:hAnsi="Palatino Linotype" w:cs="Arial"/>
        </w:rPr>
        <w:t xml:space="preserve">EN LA </w:t>
      </w:r>
      <w:r w:rsidR="009B06D8">
        <w:rPr>
          <w:rFonts w:ascii="Palatino Linotype" w:hAnsi="Palatino Linotype" w:cs="Arial"/>
          <w:lang w:val="es-419"/>
        </w:rPr>
        <w:t xml:space="preserve">SEXTA </w:t>
      </w:r>
      <w:r w:rsidR="009B06D8">
        <w:rPr>
          <w:rFonts w:ascii="Palatino Linotype" w:hAnsi="Palatino Linotype" w:cs="Arial"/>
        </w:rPr>
        <w:t xml:space="preserve">SESIÓN ORDINARIA CELEBRADA EL </w:t>
      </w:r>
      <w:r w:rsidR="009B06D8">
        <w:rPr>
          <w:rFonts w:ascii="Palatino Linotype" w:hAnsi="Palatino Linotype" w:cs="Arial"/>
          <w:color w:val="000000"/>
          <w:lang w:val="es-419"/>
        </w:rPr>
        <w:t>VEINTIUNO DE FEBRERO</w:t>
      </w:r>
      <w:r w:rsidR="009B06D8">
        <w:rPr>
          <w:rFonts w:ascii="Palatino Linotype" w:hAnsi="Palatino Linotype" w:cs="Arial"/>
        </w:rPr>
        <w:t xml:space="preserve"> DE DOS MIL </w:t>
      </w:r>
      <w:r w:rsidR="009B06D8">
        <w:rPr>
          <w:rFonts w:ascii="Palatino Linotype" w:hAnsi="Palatino Linotype" w:cs="Arial"/>
          <w:lang w:val="es-419"/>
        </w:rPr>
        <w:t>VEINTICUATRO</w:t>
      </w:r>
      <w:r w:rsidRPr="00EE5467">
        <w:rPr>
          <w:rFonts w:ascii="Palatino Linotype" w:hAnsi="Palatino Linotype" w:cs="Arial"/>
        </w:rPr>
        <w:t xml:space="preserve">, ANTE </w:t>
      </w:r>
      <w:r>
        <w:rPr>
          <w:rFonts w:ascii="Palatino Linotype" w:hAnsi="Palatino Linotype" w:cs="Arial"/>
        </w:rPr>
        <w:t>E</w:t>
      </w:r>
      <w:r w:rsidRPr="00EE5467">
        <w:rPr>
          <w:rFonts w:ascii="Palatino Linotype" w:hAnsi="Palatino Linotype" w:cs="Arial"/>
        </w:rPr>
        <w:t>L SECRETARI</w:t>
      </w:r>
      <w:r>
        <w:rPr>
          <w:rFonts w:ascii="Palatino Linotype" w:hAnsi="Palatino Linotype" w:cs="Arial"/>
        </w:rPr>
        <w:t>O</w:t>
      </w:r>
      <w:r w:rsidRPr="00EE5467">
        <w:rPr>
          <w:rFonts w:ascii="Palatino Linotype" w:hAnsi="Palatino Linotype" w:cs="Arial"/>
        </w:rPr>
        <w:t xml:space="preserve"> TÉCNIC</w:t>
      </w:r>
      <w:r>
        <w:rPr>
          <w:rFonts w:ascii="Palatino Linotype" w:hAnsi="Palatino Linotype" w:cs="Arial"/>
        </w:rPr>
        <w:t>O</w:t>
      </w:r>
      <w:r w:rsidRPr="00EE5467">
        <w:rPr>
          <w:rFonts w:ascii="Palatino Linotype" w:hAnsi="Palatino Linotype" w:cs="Arial"/>
        </w:rPr>
        <w:t xml:space="preserve"> DEL PLENO, </w:t>
      </w:r>
      <w:r w:rsidR="00747D70">
        <w:rPr>
          <w:rFonts w:ascii="Palatino Linotype" w:hAnsi="Palatino Linotype" w:cs="Arial"/>
        </w:rPr>
        <w:t>ALEXIS TAPIA RAMÍ</w:t>
      </w:r>
      <w:r>
        <w:rPr>
          <w:rFonts w:ascii="Palatino Linotype" w:hAnsi="Palatino Linotype" w:cs="Arial"/>
        </w:rPr>
        <w:t>REZ</w:t>
      </w:r>
      <w:r w:rsidRPr="00EE5467">
        <w:rPr>
          <w:rFonts w:ascii="Palatino Linotype" w:hAnsi="Palatino Linotype" w:cs="Arial"/>
        </w:rPr>
        <w:t>.</w:t>
      </w:r>
      <w:r w:rsidR="00CA031A">
        <w:rPr>
          <w:rFonts w:ascii="Palatino Linotype" w:hAnsi="Palatino Linotype" w:cs="Arial"/>
        </w:rPr>
        <w:t xml:space="preserve"> ---------------------</w:t>
      </w:r>
    </w:p>
    <w:p w14:paraId="12809624" w14:textId="0E2BA92A" w:rsidR="009B06D8" w:rsidRDefault="009B06D8" w:rsidP="009B06D8">
      <w:pPr>
        <w:spacing w:line="360" w:lineRule="auto"/>
        <w:jc w:val="both"/>
        <w:rPr>
          <w:rFonts w:ascii="Palatino Linotype" w:eastAsiaTheme="minorHAnsi" w:hAnsi="Palatino Linotype" w:cs="Arial"/>
          <w:sz w:val="18"/>
          <w:lang w:eastAsia="en-US"/>
        </w:rPr>
      </w:pPr>
      <w:r>
        <w:rPr>
          <w:rFonts w:ascii="Palatino Linotype" w:eastAsiaTheme="minorHAnsi" w:hAnsi="Palatino Linotype" w:cs="Arial"/>
          <w:lang w:eastAsia="en-US"/>
        </w:rPr>
        <w:t>--------------------------------------------------------------------------------------------------------------</w:t>
      </w:r>
    </w:p>
    <w:p w14:paraId="6A0C9461" w14:textId="5A524E99" w:rsidR="009B06D8" w:rsidRDefault="009B06D8" w:rsidP="009B06D8">
      <w:pPr>
        <w:spacing w:line="360" w:lineRule="auto"/>
        <w:jc w:val="both"/>
        <w:rPr>
          <w:rFonts w:ascii="Palatino Linotype" w:eastAsiaTheme="minorHAnsi" w:hAnsi="Palatino Linotype" w:cs="Arial"/>
          <w:sz w:val="18"/>
          <w:lang w:eastAsia="en-US"/>
        </w:rPr>
      </w:pPr>
      <w:r>
        <w:rPr>
          <w:rFonts w:ascii="Palatino Linotype" w:eastAsiaTheme="minorHAnsi" w:hAnsi="Palatino Linotype" w:cs="Arial"/>
          <w:lang w:eastAsia="en-US"/>
        </w:rPr>
        <w:t>--------------------------------------------------------------------------------------------------------------</w:t>
      </w:r>
    </w:p>
    <w:p w14:paraId="12E49063" w14:textId="0A8F7C81" w:rsidR="009B06D8" w:rsidRDefault="009B06D8" w:rsidP="009B06D8">
      <w:pPr>
        <w:spacing w:line="360" w:lineRule="auto"/>
        <w:jc w:val="both"/>
        <w:rPr>
          <w:rFonts w:ascii="Palatino Linotype" w:eastAsiaTheme="minorHAnsi" w:hAnsi="Palatino Linotype" w:cs="Arial"/>
          <w:sz w:val="18"/>
          <w:lang w:eastAsia="en-US"/>
        </w:rPr>
      </w:pPr>
      <w:r>
        <w:rPr>
          <w:rFonts w:ascii="Palatino Linotype" w:eastAsiaTheme="minorHAnsi" w:hAnsi="Palatino Linotype" w:cs="Arial"/>
          <w:lang w:eastAsia="en-US"/>
        </w:rPr>
        <w:t>--------------------------------------------------------------------------------------------------------------</w:t>
      </w:r>
    </w:p>
    <w:p w14:paraId="6583D16C" w14:textId="016FD04D" w:rsidR="009B06D8" w:rsidRDefault="009B06D8" w:rsidP="009B06D8">
      <w:pPr>
        <w:spacing w:line="360" w:lineRule="auto"/>
        <w:jc w:val="both"/>
        <w:rPr>
          <w:rFonts w:ascii="Palatino Linotype" w:eastAsiaTheme="minorHAnsi" w:hAnsi="Palatino Linotype" w:cs="Arial"/>
          <w:sz w:val="18"/>
          <w:lang w:eastAsia="en-US"/>
        </w:rPr>
      </w:pPr>
      <w:r>
        <w:rPr>
          <w:rFonts w:ascii="Palatino Linotype" w:eastAsiaTheme="minorHAnsi" w:hAnsi="Palatino Linotype" w:cs="Arial"/>
          <w:lang w:eastAsia="en-US"/>
        </w:rPr>
        <w:t>--------------------------------------------------------------------------------------------------------------</w:t>
      </w:r>
    </w:p>
    <w:p w14:paraId="4FCD9BE7" w14:textId="0495A72A" w:rsidR="009B06D8" w:rsidRDefault="009B06D8" w:rsidP="009B06D8">
      <w:pPr>
        <w:spacing w:line="360" w:lineRule="auto"/>
        <w:jc w:val="both"/>
        <w:rPr>
          <w:rFonts w:ascii="Palatino Linotype" w:eastAsiaTheme="minorHAnsi" w:hAnsi="Palatino Linotype" w:cs="Arial"/>
          <w:sz w:val="18"/>
          <w:lang w:eastAsia="en-US"/>
        </w:rPr>
      </w:pPr>
      <w:r>
        <w:rPr>
          <w:rFonts w:ascii="Palatino Linotype" w:eastAsiaTheme="minorHAnsi" w:hAnsi="Palatino Linotype" w:cs="Arial"/>
          <w:lang w:eastAsia="en-US"/>
        </w:rPr>
        <w:t>--------------------------------------------------------------------------------------------------------------</w:t>
      </w:r>
    </w:p>
    <w:p w14:paraId="5DA6AA82" w14:textId="774419C2" w:rsidR="009B06D8" w:rsidRDefault="009B06D8" w:rsidP="009B06D8">
      <w:pPr>
        <w:spacing w:line="360" w:lineRule="auto"/>
        <w:jc w:val="both"/>
        <w:rPr>
          <w:rFonts w:ascii="Palatino Linotype" w:eastAsiaTheme="minorHAnsi" w:hAnsi="Palatino Linotype" w:cs="Arial"/>
          <w:sz w:val="18"/>
          <w:lang w:eastAsia="en-US"/>
        </w:rPr>
      </w:pPr>
      <w:r>
        <w:rPr>
          <w:rFonts w:ascii="Palatino Linotype" w:eastAsiaTheme="minorHAnsi" w:hAnsi="Palatino Linotype" w:cs="Arial"/>
          <w:lang w:eastAsia="en-US"/>
        </w:rPr>
        <w:t>----------------------------------------------------------------------------------------------------------------------------------------------------------------------------------------------------------------------------</w:t>
      </w:r>
    </w:p>
    <w:p w14:paraId="5DE83273" w14:textId="4EEE2BE8" w:rsidR="009B06D8" w:rsidRDefault="009B06D8" w:rsidP="009B06D8">
      <w:pPr>
        <w:spacing w:line="360" w:lineRule="auto"/>
        <w:jc w:val="both"/>
        <w:rPr>
          <w:rFonts w:ascii="Palatino Linotype" w:eastAsiaTheme="minorHAnsi" w:hAnsi="Palatino Linotype" w:cs="Arial"/>
          <w:sz w:val="18"/>
          <w:lang w:eastAsia="en-US"/>
        </w:rPr>
      </w:pPr>
      <w:r>
        <w:rPr>
          <w:rFonts w:ascii="Palatino Linotype" w:eastAsiaTheme="minorHAnsi" w:hAnsi="Palatino Linotype" w:cs="Arial"/>
          <w:lang w:eastAsia="en-US"/>
        </w:rPr>
        <w:t>--------------------------------------------------------------------------------------------------------------</w:t>
      </w:r>
    </w:p>
    <w:p w14:paraId="054A7E2B" w14:textId="4F6E901B" w:rsidR="009B06D8" w:rsidRDefault="009B06D8" w:rsidP="009B06D8">
      <w:pPr>
        <w:spacing w:line="360" w:lineRule="auto"/>
        <w:jc w:val="both"/>
        <w:rPr>
          <w:rFonts w:ascii="Palatino Linotype" w:eastAsiaTheme="minorHAnsi" w:hAnsi="Palatino Linotype" w:cs="Arial"/>
          <w:sz w:val="18"/>
          <w:lang w:eastAsia="en-US"/>
        </w:rPr>
      </w:pPr>
      <w:r>
        <w:rPr>
          <w:rFonts w:ascii="Palatino Linotype" w:eastAsiaTheme="minorHAnsi" w:hAnsi="Palatino Linotype" w:cs="Arial"/>
          <w:lang w:eastAsia="en-US"/>
        </w:rPr>
        <w:t>--------------------------------------------------------------------------------------------------------------</w:t>
      </w:r>
    </w:p>
    <w:p w14:paraId="59E468DC" w14:textId="79A8B0C0" w:rsidR="009B06D8" w:rsidRDefault="009B06D8" w:rsidP="009B06D8">
      <w:pPr>
        <w:spacing w:line="360" w:lineRule="auto"/>
        <w:jc w:val="both"/>
        <w:rPr>
          <w:rFonts w:ascii="Palatino Linotype" w:eastAsiaTheme="minorHAnsi" w:hAnsi="Palatino Linotype" w:cs="Arial"/>
          <w:sz w:val="18"/>
          <w:lang w:eastAsia="en-US"/>
        </w:rPr>
      </w:pPr>
      <w:r>
        <w:rPr>
          <w:rFonts w:ascii="Palatino Linotype" w:eastAsiaTheme="minorHAnsi" w:hAnsi="Palatino Linotype" w:cs="Arial"/>
          <w:lang w:eastAsia="en-US"/>
        </w:rPr>
        <w:t>----------------------------------------------------------------------------------------------------------------------------------------------------------------------------------------------------------------------------</w:t>
      </w:r>
    </w:p>
    <w:p w14:paraId="77FA277F" w14:textId="7CDCEE03" w:rsidR="00CA031A" w:rsidRDefault="00747D70" w:rsidP="003271D6">
      <w:pPr>
        <w:spacing w:line="360" w:lineRule="auto"/>
        <w:jc w:val="both"/>
        <w:rPr>
          <w:rFonts w:ascii="Palatino Linotype" w:hAnsi="Palatino Linotype" w:cs="Arial"/>
        </w:rPr>
      </w:pPr>
      <w:r w:rsidRPr="00692461">
        <w:rPr>
          <w:rFonts w:ascii="Palatino Linotype" w:hAnsi="Palatino Linotype" w:cs="Arial"/>
        </w:rPr>
        <w:t>---------------------------------------------------------------------------------------</w:t>
      </w:r>
      <w:r>
        <w:rPr>
          <w:rFonts w:ascii="Palatino Linotype" w:hAnsi="Palatino Linotype" w:cs="Arial"/>
        </w:rPr>
        <w:t>-----------------------</w:t>
      </w:r>
    </w:p>
    <w:p w14:paraId="0CD8E2A8" w14:textId="77777777" w:rsidR="003271D6" w:rsidRDefault="003271D6" w:rsidP="003271D6">
      <w:pPr>
        <w:jc w:val="both"/>
        <w:rPr>
          <w:rFonts w:ascii="Palatino Linotype" w:hAnsi="Palatino Linotype" w:cs="Arial"/>
          <w:sz w:val="20"/>
          <w:szCs w:val="20"/>
        </w:rPr>
      </w:pPr>
      <w:proofErr w:type="spellStart"/>
      <w:r>
        <w:rPr>
          <w:rFonts w:ascii="Palatino Linotype" w:hAnsi="Palatino Linotype" w:cs="Arial"/>
          <w:sz w:val="20"/>
          <w:szCs w:val="20"/>
        </w:rPr>
        <w:t>JMV</w:t>
      </w:r>
      <w:proofErr w:type="spellEnd"/>
      <w:r>
        <w:rPr>
          <w:rFonts w:ascii="Palatino Linotype" w:hAnsi="Palatino Linotype" w:cs="Arial"/>
          <w:sz w:val="20"/>
          <w:szCs w:val="20"/>
        </w:rPr>
        <w:t>/</w:t>
      </w:r>
      <w:proofErr w:type="spellStart"/>
      <w:r>
        <w:rPr>
          <w:rFonts w:ascii="Palatino Linotype" w:hAnsi="Palatino Linotype" w:cs="Arial"/>
          <w:sz w:val="20"/>
          <w:szCs w:val="20"/>
        </w:rPr>
        <w:t>CCR</w:t>
      </w:r>
      <w:proofErr w:type="spellEnd"/>
      <w:r w:rsidRPr="00B04ECD">
        <w:rPr>
          <w:rFonts w:ascii="Palatino Linotype" w:hAnsi="Palatino Linotype" w:cs="Arial"/>
          <w:sz w:val="20"/>
          <w:szCs w:val="20"/>
        </w:rPr>
        <w:t>/ROA</w:t>
      </w:r>
    </w:p>
    <w:p w14:paraId="0363B808" w14:textId="77777777" w:rsidR="009B616B" w:rsidRPr="00C91BA7" w:rsidRDefault="009B616B" w:rsidP="00C91BA7">
      <w:pPr>
        <w:spacing w:line="360" w:lineRule="auto"/>
        <w:jc w:val="both"/>
        <w:rPr>
          <w:rFonts w:ascii="Palatino Linotype" w:eastAsia="Palatino Linotype" w:hAnsi="Palatino Linotype" w:cs="Palatino Linotype"/>
        </w:rPr>
      </w:pPr>
    </w:p>
    <w:p w14:paraId="2397C8B9" w14:textId="77777777" w:rsidR="009B616B" w:rsidRPr="00C91BA7" w:rsidRDefault="009B616B" w:rsidP="00C91BA7">
      <w:pPr>
        <w:spacing w:line="360" w:lineRule="auto"/>
        <w:jc w:val="both"/>
        <w:rPr>
          <w:rFonts w:ascii="Palatino Linotype" w:eastAsia="Palatino Linotype" w:hAnsi="Palatino Linotype" w:cs="Palatino Linotype"/>
        </w:rPr>
      </w:pPr>
    </w:p>
    <w:p w14:paraId="10FC356E" w14:textId="77777777" w:rsidR="009B616B" w:rsidRPr="00C91BA7" w:rsidRDefault="009B616B" w:rsidP="00C91BA7">
      <w:pPr>
        <w:spacing w:line="360" w:lineRule="auto"/>
        <w:jc w:val="both"/>
        <w:rPr>
          <w:rFonts w:ascii="Palatino Linotype" w:eastAsia="Palatino Linotype" w:hAnsi="Palatino Linotype" w:cs="Palatino Linotype"/>
        </w:rPr>
      </w:pPr>
    </w:p>
    <w:p w14:paraId="369A76BB" w14:textId="77777777" w:rsidR="009B616B" w:rsidRPr="00C91BA7" w:rsidRDefault="009B616B" w:rsidP="00C91BA7">
      <w:pPr>
        <w:spacing w:line="360" w:lineRule="auto"/>
        <w:jc w:val="both"/>
        <w:rPr>
          <w:rFonts w:ascii="Palatino Linotype" w:eastAsia="Palatino Linotype" w:hAnsi="Palatino Linotype" w:cs="Palatino Linotype"/>
        </w:rPr>
      </w:pPr>
    </w:p>
    <w:p w14:paraId="5EC9BF7F" w14:textId="77777777" w:rsidR="009B616B" w:rsidRPr="00C91BA7" w:rsidRDefault="009B616B" w:rsidP="00C91BA7">
      <w:pPr>
        <w:spacing w:line="360" w:lineRule="auto"/>
        <w:jc w:val="both"/>
        <w:rPr>
          <w:rFonts w:ascii="Palatino Linotype" w:eastAsia="Palatino Linotype" w:hAnsi="Palatino Linotype" w:cs="Palatino Linotype"/>
        </w:rPr>
      </w:pPr>
    </w:p>
    <w:p w14:paraId="7CC443A0" w14:textId="77777777" w:rsidR="009B616B" w:rsidRPr="00C91BA7" w:rsidRDefault="009B616B" w:rsidP="00C91BA7">
      <w:pPr>
        <w:spacing w:line="360" w:lineRule="auto"/>
        <w:jc w:val="both"/>
        <w:rPr>
          <w:rFonts w:ascii="Palatino Linotype" w:eastAsia="Palatino Linotype" w:hAnsi="Palatino Linotype" w:cs="Palatino Linotype"/>
        </w:rPr>
      </w:pPr>
    </w:p>
    <w:p w14:paraId="1C868E6A" w14:textId="77777777" w:rsidR="004B7500" w:rsidRDefault="004B7500" w:rsidP="00C91BA7">
      <w:pPr>
        <w:spacing w:line="360" w:lineRule="auto"/>
        <w:jc w:val="both"/>
        <w:rPr>
          <w:rFonts w:ascii="Palatino Linotype" w:eastAsia="Palatino Linotype" w:hAnsi="Palatino Linotype" w:cs="Palatino Linotype"/>
        </w:rPr>
      </w:pPr>
    </w:p>
    <w:p w14:paraId="711230A5" w14:textId="77777777" w:rsidR="004B7500" w:rsidRPr="00C91BA7" w:rsidRDefault="004B7500" w:rsidP="00C91BA7">
      <w:pPr>
        <w:spacing w:line="360" w:lineRule="auto"/>
        <w:jc w:val="both"/>
        <w:rPr>
          <w:rFonts w:ascii="Palatino Linotype" w:eastAsia="Palatino Linotype" w:hAnsi="Palatino Linotype" w:cs="Palatino Linotype"/>
        </w:rPr>
      </w:pPr>
    </w:p>
    <w:p w14:paraId="397841C0" w14:textId="77777777" w:rsidR="009B616B" w:rsidRPr="00C91BA7" w:rsidRDefault="009B616B" w:rsidP="00C91BA7">
      <w:pPr>
        <w:spacing w:line="360" w:lineRule="auto"/>
        <w:jc w:val="both"/>
        <w:rPr>
          <w:rFonts w:ascii="Palatino Linotype" w:eastAsia="Palatino Linotype" w:hAnsi="Palatino Linotype" w:cs="Palatino Linotype"/>
        </w:rPr>
      </w:pPr>
    </w:p>
    <w:p w14:paraId="557F3D30" w14:textId="77777777" w:rsidR="009B616B" w:rsidRPr="00C91BA7" w:rsidRDefault="009B616B" w:rsidP="00C91BA7">
      <w:pPr>
        <w:spacing w:line="360" w:lineRule="auto"/>
        <w:jc w:val="both"/>
        <w:rPr>
          <w:rFonts w:ascii="Palatino Linotype" w:eastAsia="Palatino Linotype" w:hAnsi="Palatino Linotype" w:cs="Palatino Linotype"/>
        </w:rPr>
      </w:pPr>
    </w:p>
    <w:p w14:paraId="0D5B3D7F" w14:textId="77777777" w:rsidR="009B616B" w:rsidRPr="00C91BA7" w:rsidRDefault="009B616B" w:rsidP="00C91BA7">
      <w:pPr>
        <w:spacing w:line="360" w:lineRule="auto"/>
        <w:jc w:val="both"/>
        <w:rPr>
          <w:rFonts w:ascii="Palatino Linotype" w:eastAsia="Palatino Linotype" w:hAnsi="Palatino Linotype" w:cs="Palatino Linotype"/>
        </w:rPr>
      </w:pPr>
    </w:p>
    <w:sectPr w:rsidR="009B616B" w:rsidRPr="00C91BA7">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1E60" w14:textId="77777777" w:rsidR="006A5869" w:rsidRDefault="006A5869">
      <w:r>
        <w:separator/>
      </w:r>
    </w:p>
  </w:endnote>
  <w:endnote w:type="continuationSeparator" w:id="0">
    <w:p w14:paraId="21561EF0" w14:textId="77777777" w:rsidR="006A5869" w:rsidRDefault="006A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A87A" w14:textId="77777777" w:rsidR="003D4122" w:rsidRDefault="003D412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47D70">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47D70">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331B1AE0" w14:textId="77777777" w:rsidR="003D4122" w:rsidRDefault="003D412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C8E6" w14:textId="77777777" w:rsidR="003D4122" w:rsidRDefault="003D412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47D7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47D70">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4F6AE670" w14:textId="77777777" w:rsidR="003D4122" w:rsidRDefault="003D412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026F" w14:textId="77777777" w:rsidR="006A5869" w:rsidRDefault="006A5869">
      <w:r>
        <w:separator/>
      </w:r>
    </w:p>
  </w:footnote>
  <w:footnote w:type="continuationSeparator" w:id="0">
    <w:p w14:paraId="40582D27" w14:textId="77777777" w:rsidR="006A5869" w:rsidRDefault="006A5869">
      <w:r>
        <w:continuationSeparator/>
      </w:r>
    </w:p>
  </w:footnote>
  <w:footnote w:id="1">
    <w:p w14:paraId="53F53BB0" w14:textId="77777777" w:rsidR="005D4DCB" w:rsidRPr="00911081" w:rsidRDefault="005D4DCB" w:rsidP="005D4DCB">
      <w:pPr>
        <w:jc w:val="both"/>
        <w:rPr>
          <w:rFonts w:ascii="Palatino Linotype" w:hAnsi="Palatino Linotype"/>
          <w:b/>
          <w:bCs/>
          <w:i/>
          <w:sz w:val="16"/>
          <w:szCs w:val="16"/>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1FFBB10" w14:textId="77777777" w:rsidR="005D4DCB" w:rsidRPr="00911081" w:rsidRDefault="005D4DCB" w:rsidP="005D4DCB">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FC33" w14:textId="77777777" w:rsidR="003D4122" w:rsidRDefault="003D412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7DEEBF45" wp14:editId="4B2CB4CC">
          <wp:simplePos x="0" y="0"/>
          <wp:positionH relativeFrom="column">
            <wp:posOffset>-1080134</wp:posOffset>
          </wp:positionH>
          <wp:positionV relativeFrom="paragraph">
            <wp:posOffset>-488314</wp:posOffset>
          </wp:positionV>
          <wp:extent cx="7809865" cy="1016571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520" w:type="dxa"/>
      <w:tblInd w:w="3261" w:type="dxa"/>
      <w:tblLayout w:type="fixed"/>
      <w:tblLook w:val="0400" w:firstRow="0" w:lastRow="0" w:firstColumn="0" w:lastColumn="0" w:noHBand="0" w:noVBand="1"/>
    </w:tblPr>
    <w:tblGrid>
      <w:gridCol w:w="2489"/>
      <w:gridCol w:w="4031"/>
    </w:tblGrid>
    <w:tr w:rsidR="003D4122" w14:paraId="1BA0C8BA" w14:textId="77777777" w:rsidTr="00CB59B8">
      <w:tc>
        <w:tcPr>
          <w:tcW w:w="2489" w:type="dxa"/>
          <w:shd w:val="clear" w:color="auto" w:fill="auto"/>
        </w:tcPr>
        <w:p w14:paraId="2EE80798" w14:textId="77777777" w:rsidR="003D4122" w:rsidRDefault="003D41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31" w:type="dxa"/>
          <w:shd w:val="clear" w:color="auto" w:fill="auto"/>
          <w:vAlign w:val="center"/>
        </w:tcPr>
        <w:p w14:paraId="16782E9C" w14:textId="476EFB47" w:rsidR="003D4122" w:rsidRDefault="008F10A2" w:rsidP="00CB59B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lang w:val="es-MX"/>
            </w:rPr>
            <w:t>07</w:t>
          </w:r>
          <w:r w:rsidR="00CB59B8">
            <w:rPr>
              <w:rFonts w:ascii="Palatino Linotype" w:eastAsia="Palatino Linotype" w:hAnsi="Palatino Linotype" w:cs="Palatino Linotype"/>
              <w:b/>
              <w:sz w:val="22"/>
              <w:szCs w:val="22"/>
              <w:lang w:val="es-MX"/>
            </w:rPr>
            <w:t>04</w:t>
          </w:r>
          <w:r>
            <w:rPr>
              <w:rFonts w:ascii="Palatino Linotype" w:eastAsia="Palatino Linotype" w:hAnsi="Palatino Linotype" w:cs="Palatino Linotype"/>
              <w:b/>
              <w:sz w:val="22"/>
              <w:szCs w:val="22"/>
              <w:lang w:val="es-MX"/>
            </w:rPr>
            <w:t>5</w:t>
          </w:r>
          <w:r w:rsidR="003D4122">
            <w:rPr>
              <w:rFonts w:ascii="Palatino Linotype" w:eastAsia="Palatino Linotype" w:hAnsi="Palatino Linotype" w:cs="Palatino Linotype"/>
              <w:b/>
              <w:sz w:val="22"/>
              <w:szCs w:val="22"/>
            </w:rPr>
            <w:t>/</w:t>
          </w:r>
          <w:proofErr w:type="spellStart"/>
          <w:r w:rsidR="003D4122">
            <w:rPr>
              <w:rFonts w:ascii="Palatino Linotype" w:eastAsia="Palatino Linotype" w:hAnsi="Palatino Linotype" w:cs="Palatino Linotype"/>
              <w:b/>
              <w:sz w:val="22"/>
              <w:szCs w:val="22"/>
            </w:rPr>
            <w:t>INFOEM</w:t>
          </w:r>
          <w:proofErr w:type="spellEnd"/>
          <w:r w:rsidR="003D4122">
            <w:rPr>
              <w:rFonts w:ascii="Palatino Linotype" w:eastAsia="Palatino Linotype" w:hAnsi="Palatino Linotype" w:cs="Palatino Linotype"/>
              <w:b/>
              <w:sz w:val="22"/>
              <w:szCs w:val="22"/>
            </w:rPr>
            <w:t>/IP/</w:t>
          </w:r>
          <w:proofErr w:type="spellStart"/>
          <w:r w:rsidR="003D4122">
            <w:rPr>
              <w:rFonts w:ascii="Palatino Linotype" w:eastAsia="Palatino Linotype" w:hAnsi="Palatino Linotype" w:cs="Palatino Linotype"/>
              <w:b/>
              <w:sz w:val="22"/>
              <w:szCs w:val="22"/>
            </w:rPr>
            <w:t>RR</w:t>
          </w:r>
          <w:proofErr w:type="spellEnd"/>
          <w:r w:rsidR="003D4122">
            <w:rPr>
              <w:rFonts w:ascii="Palatino Linotype" w:eastAsia="Palatino Linotype" w:hAnsi="Palatino Linotype" w:cs="Palatino Linotype"/>
              <w:b/>
              <w:sz w:val="22"/>
              <w:szCs w:val="22"/>
            </w:rPr>
            <w:t>/202</w:t>
          </w:r>
          <w:r>
            <w:rPr>
              <w:rFonts w:ascii="Palatino Linotype" w:eastAsia="Palatino Linotype" w:hAnsi="Palatino Linotype" w:cs="Palatino Linotype"/>
              <w:b/>
              <w:sz w:val="22"/>
              <w:szCs w:val="22"/>
            </w:rPr>
            <w:t>3</w:t>
          </w:r>
        </w:p>
      </w:tc>
    </w:tr>
    <w:tr w:rsidR="003D4122" w14:paraId="24E6EA7E" w14:textId="77777777" w:rsidTr="00CB59B8">
      <w:trPr>
        <w:trHeight w:val="228"/>
      </w:trPr>
      <w:tc>
        <w:tcPr>
          <w:tcW w:w="2489" w:type="dxa"/>
          <w:shd w:val="clear" w:color="auto" w:fill="auto"/>
          <w:vAlign w:val="center"/>
        </w:tcPr>
        <w:p w14:paraId="024147F0" w14:textId="77777777" w:rsidR="003D4122" w:rsidRDefault="003D412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31" w:type="dxa"/>
          <w:shd w:val="clear" w:color="auto" w:fill="auto"/>
          <w:vAlign w:val="center"/>
        </w:tcPr>
        <w:p w14:paraId="1D7176CA" w14:textId="1D4B7E8C" w:rsidR="003D4122" w:rsidRPr="00235AD7" w:rsidRDefault="00CB59B8" w:rsidP="00CB59B8">
          <w:pPr>
            <w:ind w:right="175"/>
            <w:jc w:val="both"/>
            <w:rPr>
              <w:rFonts w:ascii="Palatino Linotype" w:eastAsia="Palatino Linotype" w:hAnsi="Palatino Linotype" w:cs="Palatino Linotype"/>
              <w:b/>
              <w:sz w:val="22"/>
              <w:szCs w:val="22"/>
              <w:lang w:val="es-419"/>
            </w:rPr>
          </w:pPr>
          <w:r w:rsidRPr="00CB59B8">
            <w:rPr>
              <w:rFonts w:ascii="Palatino Linotype" w:eastAsia="Palatino Linotype" w:hAnsi="Palatino Linotype" w:cs="Palatino Linotype"/>
              <w:b/>
              <w:sz w:val="22"/>
              <w:szCs w:val="22"/>
            </w:rPr>
            <w:t>Ayuntamiento de Cuautitlán Izcalli</w:t>
          </w:r>
        </w:p>
      </w:tc>
    </w:tr>
    <w:tr w:rsidR="003D4122" w14:paraId="6C6A5F74" w14:textId="77777777" w:rsidTr="00CB59B8">
      <w:tc>
        <w:tcPr>
          <w:tcW w:w="2489" w:type="dxa"/>
          <w:shd w:val="clear" w:color="auto" w:fill="auto"/>
          <w:vAlign w:val="center"/>
        </w:tcPr>
        <w:p w14:paraId="49BEBCB7" w14:textId="19E61E0A" w:rsidR="003D4122" w:rsidRDefault="00C91BA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w:t>
          </w:r>
          <w:r w:rsidR="003D4122">
            <w:rPr>
              <w:rFonts w:ascii="Palatino Linotype" w:eastAsia="Palatino Linotype" w:hAnsi="Palatino Linotype" w:cs="Palatino Linotype"/>
              <w:b/>
              <w:sz w:val="22"/>
              <w:szCs w:val="22"/>
            </w:rPr>
            <w:t xml:space="preserve"> ponente:</w:t>
          </w:r>
        </w:p>
      </w:tc>
      <w:tc>
        <w:tcPr>
          <w:tcW w:w="4031" w:type="dxa"/>
          <w:shd w:val="clear" w:color="auto" w:fill="auto"/>
          <w:vAlign w:val="center"/>
        </w:tcPr>
        <w:p w14:paraId="355A8343" w14:textId="7BBB3D95" w:rsidR="003D4122" w:rsidRDefault="00C91BA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47DCD53C" w14:textId="77777777" w:rsidR="003D4122" w:rsidRDefault="003D412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8A5E" w14:textId="3540DA9A" w:rsidR="003D4122" w:rsidRDefault="005D4DC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0D20E455" wp14:editId="07B80558">
          <wp:simplePos x="0" y="0"/>
          <wp:positionH relativeFrom="page">
            <wp:align>left</wp:align>
          </wp:positionH>
          <wp:positionV relativeFrom="paragraph">
            <wp:posOffset>-378460</wp:posOffset>
          </wp:positionV>
          <wp:extent cx="7809865" cy="10165715"/>
          <wp:effectExtent l="0" t="0" r="635" b="6985"/>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520" w:type="dxa"/>
      <w:tblInd w:w="3261" w:type="dxa"/>
      <w:tblLayout w:type="fixed"/>
      <w:tblLook w:val="0400" w:firstRow="0" w:lastRow="0" w:firstColumn="0" w:lastColumn="0" w:noHBand="0" w:noVBand="1"/>
    </w:tblPr>
    <w:tblGrid>
      <w:gridCol w:w="2489"/>
      <w:gridCol w:w="4031"/>
    </w:tblGrid>
    <w:tr w:rsidR="00C91BA7" w14:paraId="55658D9F" w14:textId="77777777" w:rsidTr="00CB59B8">
      <w:tc>
        <w:tcPr>
          <w:tcW w:w="2489" w:type="dxa"/>
          <w:shd w:val="clear" w:color="auto" w:fill="auto"/>
        </w:tcPr>
        <w:p w14:paraId="2081AC6C" w14:textId="77777777" w:rsidR="00C91BA7" w:rsidRDefault="00C91BA7" w:rsidP="00C91BA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31" w:type="dxa"/>
          <w:shd w:val="clear" w:color="auto" w:fill="auto"/>
          <w:vAlign w:val="center"/>
        </w:tcPr>
        <w:p w14:paraId="29C06814" w14:textId="3E47D53F" w:rsidR="00C91BA7" w:rsidRDefault="008F10A2" w:rsidP="00CB59B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lang w:val="es-MX"/>
            </w:rPr>
            <w:t>0</w:t>
          </w:r>
          <w:r w:rsidR="00CB59B8">
            <w:rPr>
              <w:rFonts w:ascii="Palatino Linotype" w:eastAsia="Palatino Linotype" w:hAnsi="Palatino Linotype" w:cs="Palatino Linotype"/>
              <w:b/>
              <w:sz w:val="22"/>
              <w:szCs w:val="22"/>
              <w:lang w:val="es-MX"/>
            </w:rPr>
            <w:t>7045</w:t>
          </w:r>
          <w:r w:rsidR="00C91BA7">
            <w:rPr>
              <w:rFonts w:ascii="Palatino Linotype" w:eastAsia="Palatino Linotype" w:hAnsi="Palatino Linotype" w:cs="Palatino Linotype"/>
              <w:b/>
              <w:sz w:val="22"/>
              <w:szCs w:val="22"/>
            </w:rPr>
            <w:t>/</w:t>
          </w:r>
          <w:proofErr w:type="spellStart"/>
          <w:r w:rsidR="00C91BA7">
            <w:rPr>
              <w:rFonts w:ascii="Palatino Linotype" w:eastAsia="Palatino Linotype" w:hAnsi="Palatino Linotype" w:cs="Palatino Linotype"/>
              <w:b/>
              <w:sz w:val="22"/>
              <w:szCs w:val="22"/>
            </w:rPr>
            <w:t>INFOEM</w:t>
          </w:r>
          <w:proofErr w:type="spellEnd"/>
          <w:r w:rsidR="00C91BA7">
            <w:rPr>
              <w:rFonts w:ascii="Palatino Linotype" w:eastAsia="Palatino Linotype" w:hAnsi="Palatino Linotype" w:cs="Palatino Linotype"/>
              <w:b/>
              <w:sz w:val="22"/>
              <w:szCs w:val="22"/>
            </w:rPr>
            <w:t>/IP/</w:t>
          </w:r>
          <w:proofErr w:type="spellStart"/>
          <w:r w:rsidR="00C91BA7">
            <w:rPr>
              <w:rFonts w:ascii="Palatino Linotype" w:eastAsia="Palatino Linotype" w:hAnsi="Palatino Linotype" w:cs="Palatino Linotype"/>
              <w:b/>
              <w:sz w:val="22"/>
              <w:szCs w:val="22"/>
            </w:rPr>
            <w:t>RR</w:t>
          </w:r>
          <w:proofErr w:type="spellEnd"/>
          <w:r w:rsidR="00C91BA7">
            <w:rPr>
              <w:rFonts w:ascii="Palatino Linotype" w:eastAsia="Palatino Linotype" w:hAnsi="Palatino Linotype" w:cs="Palatino Linotype"/>
              <w:b/>
              <w:sz w:val="22"/>
              <w:szCs w:val="22"/>
            </w:rPr>
            <w:t>/202</w:t>
          </w:r>
          <w:r>
            <w:rPr>
              <w:rFonts w:ascii="Palatino Linotype" w:eastAsia="Palatino Linotype" w:hAnsi="Palatino Linotype" w:cs="Palatino Linotype"/>
              <w:b/>
              <w:sz w:val="22"/>
              <w:szCs w:val="22"/>
            </w:rPr>
            <w:t>3</w:t>
          </w:r>
        </w:p>
      </w:tc>
    </w:tr>
    <w:tr w:rsidR="00C91BA7" w14:paraId="7DD29680" w14:textId="77777777" w:rsidTr="00CB59B8">
      <w:tc>
        <w:tcPr>
          <w:tcW w:w="2489" w:type="dxa"/>
          <w:shd w:val="clear" w:color="auto" w:fill="auto"/>
        </w:tcPr>
        <w:p w14:paraId="10935B42" w14:textId="3CCDB5AE" w:rsidR="00C91BA7" w:rsidRDefault="00C91BA7" w:rsidP="00C91BA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031" w:type="dxa"/>
          <w:shd w:val="clear" w:color="auto" w:fill="auto"/>
          <w:vAlign w:val="center"/>
        </w:tcPr>
        <w:p w14:paraId="00209A78" w14:textId="0F0EBA93" w:rsidR="00C91BA7" w:rsidRPr="007F0775" w:rsidRDefault="00570A06" w:rsidP="00CB59B8">
          <w:pPr>
            <w:ind w:right="175"/>
            <w:jc w:val="both"/>
            <w:rPr>
              <w:rFonts w:ascii="Palatino Linotype" w:eastAsia="Palatino Linotype" w:hAnsi="Palatino Linotype" w:cs="Palatino Linotype"/>
              <w:b/>
              <w:sz w:val="22"/>
              <w:szCs w:val="22"/>
              <w:lang w:val="es-419"/>
            </w:rPr>
          </w:pPr>
          <w:proofErr w:type="spellStart"/>
          <w:r>
            <w:rPr>
              <w:rFonts w:ascii="Palatino Linotype" w:eastAsia="Palatino Linotype" w:hAnsi="Palatino Linotype" w:cs="Palatino Linotype"/>
              <w:b/>
              <w:sz w:val="22"/>
              <w:szCs w:val="22"/>
              <w:lang w:val="es-419"/>
            </w:rPr>
            <w:t>XXXXXXXXXXXX</w:t>
          </w:r>
          <w:proofErr w:type="spellEnd"/>
        </w:p>
      </w:tc>
    </w:tr>
    <w:tr w:rsidR="00C91BA7" w14:paraId="1AC60469" w14:textId="77777777" w:rsidTr="00CB59B8">
      <w:trPr>
        <w:trHeight w:val="228"/>
      </w:trPr>
      <w:tc>
        <w:tcPr>
          <w:tcW w:w="2489" w:type="dxa"/>
          <w:shd w:val="clear" w:color="auto" w:fill="auto"/>
          <w:vAlign w:val="center"/>
        </w:tcPr>
        <w:p w14:paraId="33F6FC1B" w14:textId="77777777" w:rsidR="00C91BA7" w:rsidRDefault="00C91BA7" w:rsidP="00C91BA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31" w:type="dxa"/>
          <w:shd w:val="clear" w:color="auto" w:fill="auto"/>
          <w:vAlign w:val="center"/>
        </w:tcPr>
        <w:p w14:paraId="25326E81" w14:textId="11B6F90A" w:rsidR="00C91BA7" w:rsidRPr="00235AD7" w:rsidRDefault="00CB59B8" w:rsidP="00235AD7">
          <w:pPr>
            <w:ind w:right="175"/>
            <w:jc w:val="both"/>
            <w:rPr>
              <w:rFonts w:ascii="Palatino Linotype" w:eastAsia="Palatino Linotype" w:hAnsi="Palatino Linotype" w:cs="Palatino Linotype"/>
              <w:b/>
              <w:sz w:val="22"/>
              <w:szCs w:val="22"/>
              <w:lang w:val="es-419"/>
            </w:rPr>
          </w:pPr>
          <w:r w:rsidRPr="00CB59B8">
            <w:rPr>
              <w:rFonts w:ascii="Palatino Linotype" w:eastAsia="Palatino Linotype" w:hAnsi="Palatino Linotype" w:cs="Palatino Linotype"/>
              <w:b/>
              <w:sz w:val="22"/>
              <w:szCs w:val="22"/>
            </w:rPr>
            <w:t>Ayuntamiento de Cuautitlán Izcalli</w:t>
          </w:r>
        </w:p>
      </w:tc>
    </w:tr>
    <w:tr w:rsidR="00C91BA7" w14:paraId="4B998BB9" w14:textId="77777777" w:rsidTr="00CB59B8">
      <w:tc>
        <w:tcPr>
          <w:tcW w:w="2489" w:type="dxa"/>
          <w:shd w:val="clear" w:color="auto" w:fill="auto"/>
          <w:vAlign w:val="center"/>
        </w:tcPr>
        <w:p w14:paraId="39A3F6CD" w14:textId="77777777" w:rsidR="00C91BA7" w:rsidRDefault="00C91BA7" w:rsidP="00C91BA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031" w:type="dxa"/>
          <w:shd w:val="clear" w:color="auto" w:fill="auto"/>
          <w:vAlign w:val="center"/>
        </w:tcPr>
        <w:p w14:paraId="623FFB53" w14:textId="77777777" w:rsidR="00C91BA7" w:rsidRDefault="00C91BA7" w:rsidP="00C91BA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2916A604" w14:textId="77777777" w:rsidR="005D4DCB" w:rsidRDefault="005D4DCB">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FD4"/>
    <w:multiLevelType w:val="hybridMultilevel"/>
    <w:tmpl w:val="C7DCDB1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2C5352A"/>
    <w:multiLevelType w:val="hybridMultilevel"/>
    <w:tmpl w:val="EA44B8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FA7D0E"/>
    <w:multiLevelType w:val="hybridMultilevel"/>
    <w:tmpl w:val="CA7C8B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D15808"/>
    <w:multiLevelType w:val="hybridMultilevel"/>
    <w:tmpl w:val="3C40DD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5" w15:restartNumberingAfterBreak="0">
    <w:nsid w:val="337E1C66"/>
    <w:multiLevelType w:val="hybridMultilevel"/>
    <w:tmpl w:val="00E24F6C"/>
    <w:lvl w:ilvl="0" w:tplc="6C8A8D7C">
      <w:start w:val="1"/>
      <w:numFmt w:val="upperRoman"/>
      <w:lvlText w:val="%1."/>
      <w:lvlJc w:val="left"/>
      <w:pPr>
        <w:ind w:left="112" w:hanging="176"/>
      </w:pPr>
      <w:rPr>
        <w:rFonts w:ascii="Bookman Old Style" w:eastAsia="Arial" w:hAnsi="Bookman Old Style" w:cs="Arial" w:hint="default"/>
        <w:b/>
        <w:bCs/>
        <w:spacing w:val="-25"/>
        <w:w w:val="99"/>
        <w:sz w:val="20"/>
        <w:szCs w:val="20"/>
      </w:rPr>
    </w:lvl>
    <w:lvl w:ilvl="1" w:tplc="C70A6914">
      <w:numFmt w:val="bullet"/>
      <w:lvlText w:val="•"/>
      <w:lvlJc w:val="left"/>
      <w:pPr>
        <w:ind w:left="1128" w:hanging="176"/>
      </w:pPr>
      <w:rPr>
        <w:rFonts w:hint="default"/>
      </w:rPr>
    </w:lvl>
    <w:lvl w:ilvl="2" w:tplc="AC1C4E2E">
      <w:numFmt w:val="bullet"/>
      <w:lvlText w:val="•"/>
      <w:lvlJc w:val="left"/>
      <w:pPr>
        <w:ind w:left="2136" w:hanging="176"/>
      </w:pPr>
      <w:rPr>
        <w:rFonts w:hint="default"/>
      </w:rPr>
    </w:lvl>
    <w:lvl w:ilvl="3" w:tplc="AB9AD81C">
      <w:numFmt w:val="bullet"/>
      <w:lvlText w:val="•"/>
      <w:lvlJc w:val="left"/>
      <w:pPr>
        <w:ind w:left="3144" w:hanging="176"/>
      </w:pPr>
      <w:rPr>
        <w:rFonts w:hint="default"/>
      </w:rPr>
    </w:lvl>
    <w:lvl w:ilvl="4" w:tplc="49BAE6B4">
      <w:numFmt w:val="bullet"/>
      <w:lvlText w:val="•"/>
      <w:lvlJc w:val="left"/>
      <w:pPr>
        <w:ind w:left="4152" w:hanging="176"/>
      </w:pPr>
      <w:rPr>
        <w:rFonts w:hint="default"/>
      </w:rPr>
    </w:lvl>
    <w:lvl w:ilvl="5" w:tplc="33E2C666">
      <w:numFmt w:val="bullet"/>
      <w:lvlText w:val="•"/>
      <w:lvlJc w:val="left"/>
      <w:pPr>
        <w:ind w:left="5161" w:hanging="176"/>
      </w:pPr>
      <w:rPr>
        <w:rFonts w:hint="default"/>
      </w:rPr>
    </w:lvl>
    <w:lvl w:ilvl="6" w:tplc="E2CE9D42">
      <w:numFmt w:val="bullet"/>
      <w:lvlText w:val="•"/>
      <w:lvlJc w:val="left"/>
      <w:pPr>
        <w:ind w:left="6169" w:hanging="176"/>
      </w:pPr>
      <w:rPr>
        <w:rFonts w:hint="default"/>
      </w:rPr>
    </w:lvl>
    <w:lvl w:ilvl="7" w:tplc="9594F882">
      <w:numFmt w:val="bullet"/>
      <w:lvlText w:val="•"/>
      <w:lvlJc w:val="left"/>
      <w:pPr>
        <w:ind w:left="7177" w:hanging="176"/>
      </w:pPr>
      <w:rPr>
        <w:rFonts w:hint="default"/>
      </w:rPr>
    </w:lvl>
    <w:lvl w:ilvl="8" w:tplc="421482E4">
      <w:numFmt w:val="bullet"/>
      <w:lvlText w:val="•"/>
      <w:lvlJc w:val="left"/>
      <w:pPr>
        <w:ind w:left="8185" w:hanging="176"/>
      </w:pPr>
      <w:rPr>
        <w:rFonts w:hint="default"/>
      </w:rPr>
    </w:lvl>
  </w:abstractNum>
  <w:abstractNum w:abstractNumId="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7" w15:restartNumberingAfterBreak="0">
    <w:nsid w:val="436125E6"/>
    <w:multiLevelType w:val="hybridMultilevel"/>
    <w:tmpl w:val="67162ED0"/>
    <w:lvl w:ilvl="0" w:tplc="96943C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6B5899"/>
    <w:multiLevelType w:val="hybridMultilevel"/>
    <w:tmpl w:val="CD389584"/>
    <w:lvl w:ilvl="0" w:tplc="832463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4F0E0F23"/>
    <w:multiLevelType w:val="multilevel"/>
    <w:tmpl w:val="D3E4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703257"/>
    <w:multiLevelType w:val="hybridMultilevel"/>
    <w:tmpl w:val="71D0BC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BA2311"/>
    <w:multiLevelType w:val="multilevel"/>
    <w:tmpl w:val="F66C125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D01C39"/>
    <w:multiLevelType w:val="multilevel"/>
    <w:tmpl w:val="F18AE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67723C"/>
    <w:multiLevelType w:val="multilevel"/>
    <w:tmpl w:val="7A34909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6A854664"/>
    <w:multiLevelType w:val="hybridMultilevel"/>
    <w:tmpl w:val="B4DCDD28"/>
    <w:lvl w:ilvl="0" w:tplc="E69C9FD8">
      <w:start w:val="1"/>
      <w:numFmt w:val="decimal"/>
      <w:lvlText w:val="%1."/>
      <w:lvlJc w:val="left"/>
      <w:pPr>
        <w:ind w:left="927" w:hanging="360"/>
      </w:pPr>
      <w:rPr>
        <w:rFonts w:hint="default"/>
        <w:b w:val="0"/>
        <w:bCs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730C72B6"/>
    <w:multiLevelType w:val="hybridMultilevel"/>
    <w:tmpl w:val="211C7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17" w15:restartNumberingAfterBreak="0">
    <w:nsid w:val="7712479B"/>
    <w:multiLevelType w:val="hybridMultilevel"/>
    <w:tmpl w:val="1CE02C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9EE79E2"/>
    <w:multiLevelType w:val="multilevel"/>
    <w:tmpl w:val="3CE46F8A"/>
    <w:lvl w:ilvl="0">
      <w:start w:val="1"/>
      <w:numFmt w:val="upperRoman"/>
      <w:pStyle w:val="Listaconvietas3"/>
      <w:lvlText w:val="%1."/>
      <w:lvlJc w:val="left"/>
      <w:pPr>
        <w:ind w:left="1080" w:hanging="720"/>
      </w:pPr>
    </w:lvl>
    <w:lvl w:ilvl="1">
      <w:start w:val="2"/>
      <w:numFmt w:val="bullet"/>
      <w:lvlText w:val="•"/>
      <w:lvlJc w:val="left"/>
      <w:pPr>
        <w:ind w:left="1440" w:hanging="360"/>
      </w:pPr>
      <w:rPr>
        <w:rFonts w:ascii="Palatino Linotype" w:eastAsia="Palatino Linotype" w:hAnsi="Palatino Linotype" w:cs="Palatino Linotyp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CB5368"/>
    <w:multiLevelType w:val="hybridMultilevel"/>
    <w:tmpl w:val="8ABCEF76"/>
    <w:lvl w:ilvl="0" w:tplc="2174DE2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845754003">
    <w:abstractNumId w:val="13"/>
  </w:num>
  <w:num w:numId="2" w16cid:durableId="1506166091">
    <w:abstractNumId w:val="18"/>
  </w:num>
  <w:num w:numId="3" w16cid:durableId="1846240991">
    <w:abstractNumId w:val="11"/>
  </w:num>
  <w:num w:numId="4" w16cid:durableId="1801417497">
    <w:abstractNumId w:val="12"/>
  </w:num>
  <w:num w:numId="5" w16cid:durableId="1556350071">
    <w:abstractNumId w:val="17"/>
  </w:num>
  <w:num w:numId="6" w16cid:durableId="2048984119">
    <w:abstractNumId w:val="3"/>
  </w:num>
  <w:num w:numId="7" w16cid:durableId="1809467281">
    <w:abstractNumId w:val="7"/>
  </w:num>
  <w:num w:numId="8" w16cid:durableId="43405682">
    <w:abstractNumId w:val="14"/>
  </w:num>
  <w:num w:numId="9" w16cid:durableId="2135443770">
    <w:abstractNumId w:val="10"/>
  </w:num>
  <w:num w:numId="10" w16cid:durableId="1406494052">
    <w:abstractNumId w:val="15"/>
  </w:num>
  <w:num w:numId="11" w16cid:durableId="1408458830">
    <w:abstractNumId w:val="1"/>
  </w:num>
  <w:num w:numId="12" w16cid:durableId="1001275491">
    <w:abstractNumId w:val="2"/>
  </w:num>
  <w:num w:numId="13" w16cid:durableId="2077781904">
    <w:abstractNumId w:val="16"/>
  </w:num>
  <w:num w:numId="14" w16cid:durableId="1203136343">
    <w:abstractNumId w:val="8"/>
  </w:num>
  <w:num w:numId="15" w16cid:durableId="949580938">
    <w:abstractNumId w:val="19"/>
  </w:num>
  <w:num w:numId="16" w16cid:durableId="443308138">
    <w:abstractNumId w:val="6"/>
  </w:num>
  <w:num w:numId="17" w16cid:durableId="1260335223">
    <w:abstractNumId w:val="4"/>
  </w:num>
  <w:num w:numId="18" w16cid:durableId="672999911">
    <w:abstractNumId w:val="20"/>
  </w:num>
  <w:num w:numId="19" w16cid:durableId="621038869">
    <w:abstractNumId w:val="5"/>
  </w:num>
  <w:num w:numId="20" w16cid:durableId="1135369906">
    <w:abstractNumId w:val="0"/>
  </w:num>
  <w:num w:numId="21" w16cid:durableId="1107235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ES"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6B"/>
    <w:rsid w:val="00006F23"/>
    <w:rsid w:val="000112A8"/>
    <w:rsid w:val="0002069D"/>
    <w:rsid w:val="00033229"/>
    <w:rsid w:val="00037FA8"/>
    <w:rsid w:val="000421A7"/>
    <w:rsid w:val="000423F5"/>
    <w:rsid w:val="000458A4"/>
    <w:rsid w:val="00062525"/>
    <w:rsid w:val="000806B2"/>
    <w:rsid w:val="00087A76"/>
    <w:rsid w:val="00092B60"/>
    <w:rsid w:val="00094490"/>
    <w:rsid w:val="000961F6"/>
    <w:rsid w:val="0009799E"/>
    <w:rsid w:val="000A0A06"/>
    <w:rsid w:val="000B3EF3"/>
    <w:rsid w:val="000C4C2E"/>
    <w:rsid w:val="000C5625"/>
    <w:rsid w:val="000C6E90"/>
    <w:rsid w:val="000D278E"/>
    <w:rsid w:val="000F649E"/>
    <w:rsid w:val="00104CB7"/>
    <w:rsid w:val="0011037D"/>
    <w:rsid w:val="00111705"/>
    <w:rsid w:val="00120F68"/>
    <w:rsid w:val="001210AD"/>
    <w:rsid w:val="00135A98"/>
    <w:rsid w:val="00146BBA"/>
    <w:rsid w:val="00147C89"/>
    <w:rsid w:val="0015101B"/>
    <w:rsid w:val="00164FBD"/>
    <w:rsid w:val="00170AC6"/>
    <w:rsid w:val="00183A54"/>
    <w:rsid w:val="0018704F"/>
    <w:rsid w:val="00187086"/>
    <w:rsid w:val="001924C4"/>
    <w:rsid w:val="001938CA"/>
    <w:rsid w:val="00193D95"/>
    <w:rsid w:val="001968CE"/>
    <w:rsid w:val="001A4E3B"/>
    <w:rsid w:val="001B37E1"/>
    <w:rsid w:val="001C4F6E"/>
    <w:rsid w:val="001C7434"/>
    <w:rsid w:val="001D5833"/>
    <w:rsid w:val="001D60B9"/>
    <w:rsid w:val="001D6148"/>
    <w:rsid w:val="001D7F78"/>
    <w:rsid w:val="001E2C2B"/>
    <w:rsid w:val="001E2CA2"/>
    <w:rsid w:val="001E5060"/>
    <w:rsid w:val="001F2B27"/>
    <w:rsid w:val="001F2E6A"/>
    <w:rsid w:val="00200B9A"/>
    <w:rsid w:val="00206B74"/>
    <w:rsid w:val="0021490A"/>
    <w:rsid w:val="002279C8"/>
    <w:rsid w:val="00231096"/>
    <w:rsid w:val="00232F4D"/>
    <w:rsid w:val="00234FB5"/>
    <w:rsid w:val="00235AD7"/>
    <w:rsid w:val="00236704"/>
    <w:rsid w:val="0024649A"/>
    <w:rsid w:val="002559DC"/>
    <w:rsid w:val="00261F75"/>
    <w:rsid w:val="0026589A"/>
    <w:rsid w:val="00286BA7"/>
    <w:rsid w:val="002938CC"/>
    <w:rsid w:val="00295087"/>
    <w:rsid w:val="002A085E"/>
    <w:rsid w:val="002B4065"/>
    <w:rsid w:val="002B5592"/>
    <w:rsid w:val="002B6A0B"/>
    <w:rsid w:val="002D5D31"/>
    <w:rsid w:val="002E57DF"/>
    <w:rsid w:val="002F1BD1"/>
    <w:rsid w:val="002F39FB"/>
    <w:rsid w:val="002F4E4F"/>
    <w:rsid w:val="0030403E"/>
    <w:rsid w:val="00320C5D"/>
    <w:rsid w:val="00321308"/>
    <w:rsid w:val="00326171"/>
    <w:rsid w:val="003271D6"/>
    <w:rsid w:val="003359C4"/>
    <w:rsid w:val="00342892"/>
    <w:rsid w:val="00344471"/>
    <w:rsid w:val="003477EA"/>
    <w:rsid w:val="00355FC5"/>
    <w:rsid w:val="00363209"/>
    <w:rsid w:val="00366CEB"/>
    <w:rsid w:val="00371778"/>
    <w:rsid w:val="00373ED3"/>
    <w:rsid w:val="00374088"/>
    <w:rsid w:val="003777F4"/>
    <w:rsid w:val="003831BE"/>
    <w:rsid w:val="003832B5"/>
    <w:rsid w:val="00391CE7"/>
    <w:rsid w:val="00393B11"/>
    <w:rsid w:val="003957CA"/>
    <w:rsid w:val="003B07F9"/>
    <w:rsid w:val="003B0C63"/>
    <w:rsid w:val="003B3A87"/>
    <w:rsid w:val="003B4F9C"/>
    <w:rsid w:val="003B670D"/>
    <w:rsid w:val="003B714B"/>
    <w:rsid w:val="003D313D"/>
    <w:rsid w:val="003D4122"/>
    <w:rsid w:val="003E01A2"/>
    <w:rsid w:val="003E0C8B"/>
    <w:rsid w:val="003E68D7"/>
    <w:rsid w:val="003F0FC8"/>
    <w:rsid w:val="003F2474"/>
    <w:rsid w:val="003F76D4"/>
    <w:rsid w:val="00421476"/>
    <w:rsid w:val="0043246E"/>
    <w:rsid w:val="00462185"/>
    <w:rsid w:val="00467FC2"/>
    <w:rsid w:val="0047415A"/>
    <w:rsid w:val="00481962"/>
    <w:rsid w:val="004B08B0"/>
    <w:rsid w:val="004B0FBC"/>
    <w:rsid w:val="004B5A65"/>
    <w:rsid w:val="004B7500"/>
    <w:rsid w:val="004C0647"/>
    <w:rsid w:val="004C1C35"/>
    <w:rsid w:val="004E26F0"/>
    <w:rsid w:val="004E5924"/>
    <w:rsid w:val="004F318B"/>
    <w:rsid w:val="004F5C0C"/>
    <w:rsid w:val="004F6FF6"/>
    <w:rsid w:val="00503CC3"/>
    <w:rsid w:val="005140EA"/>
    <w:rsid w:val="00517286"/>
    <w:rsid w:val="005218BD"/>
    <w:rsid w:val="00522DED"/>
    <w:rsid w:val="005334FC"/>
    <w:rsid w:val="005415EB"/>
    <w:rsid w:val="005427D6"/>
    <w:rsid w:val="00542C56"/>
    <w:rsid w:val="0054555B"/>
    <w:rsid w:val="00547514"/>
    <w:rsid w:val="00555F10"/>
    <w:rsid w:val="00563362"/>
    <w:rsid w:val="00570A06"/>
    <w:rsid w:val="00573B20"/>
    <w:rsid w:val="00590DFF"/>
    <w:rsid w:val="005944B4"/>
    <w:rsid w:val="0059616D"/>
    <w:rsid w:val="005978C4"/>
    <w:rsid w:val="005A0682"/>
    <w:rsid w:val="005A212F"/>
    <w:rsid w:val="005A69F6"/>
    <w:rsid w:val="005A7535"/>
    <w:rsid w:val="005B09AA"/>
    <w:rsid w:val="005B10CE"/>
    <w:rsid w:val="005B16EF"/>
    <w:rsid w:val="005B1C10"/>
    <w:rsid w:val="005B4951"/>
    <w:rsid w:val="005C187A"/>
    <w:rsid w:val="005D4DCB"/>
    <w:rsid w:val="005D7369"/>
    <w:rsid w:val="005E4C22"/>
    <w:rsid w:val="005E642E"/>
    <w:rsid w:val="005F0586"/>
    <w:rsid w:val="005F2B98"/>
    <w:rsid w:val="005F543F"/>
    <w:rsid w:val="00603728"/>
    <w:rsid w:val="00613EB8"/>
    <w:rsid w:val="0061625C"/>
    <w:rsid w:val="00626F7E"/>
    <w:rsid w:val="0063358E"/>
    <w:rsid w:val="006472EE"/>
    <w:rsid w:val="00661DFE"/>
    <w:rsid w:val="0067132F"/>
    <w:rsid w:val="00672751"/>
    <w:rsid w:val="00673285"/>
    <w:rsid w:val="006809B1"/>
    <w:rsid w:val="00680D3D"/>
    <w:rsid w:val="00681DF5"/>
    <w:rsid w:val="006953BB"/>
    <w:rsid w:val="00697525"/>
    <w:rsid w:val="006A1A65"/>
    <w:rsid w:val="006A5317"/>
    <w:rsid w:val="006A5869"/>
    <w:rsid w:val="006A6E89"/>
    <w:rsid w:val="006B17C2"/>
    <w:rsid w:val="006C5584"/>
    <w:rsid w:val="006C6FCB"/>
    <w:rsid w:val="006D3C5C"/>
    <w:rsid w:val="006D66EC"/>
    <w:rsid w:val="006D6B2F"/>
    <w:rsid w:val="006E0798"/>
    <w:rsid w:val="006E1738"/>
    <w:rsid w:val="006E6203"/>
    <w:rsid w:val="006F04E7"/>
    <w:rsid w:val="006F27E0"/>
    <w:rsid w:val="007025E0"/>
    <w:rsid w:val="00707499"/>
    <w:rsid w:val="007104CD"/>
    <w:rsid w:val="00710665"/>
    <w:rsid w:val="00716722"/>
    <w:rsid w:val="007208F3"/>
    <w:rsid w:val="007249C7"/>
    <w:rsid w:val="007264BC"/>
    <w:rsid w:val="007302B8"/>
    <w:rsid w:val="00735683"/>
    <w:rsid w:val="007357C7"/>
    <w:rsid w:val="00740B06"/>
    <w:rsid w:val="00746830"/>
    <w:rsid w:val="00747D70"/>
    <w:rsid w:val="00752DDC"/>
    <w:rsid w:val="0075589E"/>
    <w:rsid w:val="007617AE"/>
    <w:rsid w:val="00764BA0"/>
    <w:rsid w:val="0076586F"/>
    <w:rsid w:val="007664ED"/>
    <w:rsid w:val="00774E4B"/>
    <w:rsid w:val="00783720"/>
    <w:rsid w:val="00783A20"/>
    <w:rsid w:val="00792F09"/>
    <w:rsid w:val="00796A2F"/>
    <w:rsid w:val="007978FC"/>
    <w:rsid w:val="007B73ED"/>
    <w:rsid w:val="007C3B81"/>
    <w:rsid w:val="007C40C6"/>
    <w:rsid w:val="007E3A79"/>
    <w:rsid w:val="007F0775"/>
    <w:rsid w:val="007F589E"/>
    <w:rsid w:val="007F7C45"/>
    <w:rsid w:val="0080030A"/>
    <w:rsid w:val="00800415"/>
    <w:rsid w:val="00800AB6"/>
    <w:rsid w:val="00802037"/>
    <w:rsid w:val="008033D3"/>
    <w:rsid w:val="0082092D"/>
    <w:rsid w:val="00820FBB"/>
    <w:rsid w:val="0082381F"/>
    <w:rsid w:val="00846413"/>
    <w:rsid w:val="008553E0"/>
    <w:rsid w:val="00871A00"/>
    <w:rsid w:val="00873496"/>
    <w:rsid w:val="00877B63"/>
    <w:rsid w:val="00882966"/>
    <w:rsid w:val="00886190"/>
    <w:rsid w:val="00887B81"/>
    <w:rsid w:val="008943EA"/>
    <w:rsid w:val="008B0307"/>
    <w:rsid w:val="008B266A"/>
    <w:rsid w:val="008B6269"/>
    <w:rsid w:val="008C558E"/>
    <w:rsid w:val="008E10E4"/>
    <w:rsid w:val="008E2945"/>
    <w:rsid w:val="008F10A2"/>
    <w:rsid w:val="008F33D8"/>
    <w:rsid w:val="008F5AB8"/>
    <w:rsid w:val="008F729C"/>
    <w:rsid w:val="00903F04"/>
    <w:rsid w:val="00912DE5"/>
    <w:rsid w:val="00915B69"/>
    <w:rsid w:val="00916261"/>
    <w:rsid w:val="00920E1F"/>
    <w:rsid w:val="00921798"/>
    <w:rsid w:val="00921ABF"/>
    <w:rsid w:val="009318AE"/>
    <w:rsid w:val="00940970"/>
    <w:rsid w:val="00942DAE"/>
    <w:rsid w:val="009436AD"/>
    <w:rsid w:val="00945094"/>
    <w:rsid w:val="0094565C"/>
    <w:rsid w:val="009722CB"/>
    <w:rsid w:val="009772A8"/>
    <w:rsid w:val="009823F3"/>
    <w:rsid w:val="0098769C"/>
    <w:rsid w:val="009A14D5"/>
    <w:rsid w:val="009A6583"/>
    <w:rsid w:val="009A6B53"/>
    <w:rsid w:val="009B06D8"/>
    <w:rsid w:val="009B26B8"/>
    <w:rsid w:val="009B616B"/>
    <w:rsid w:val="009B6C46"/>
    <w:rsid w:val="009C2C50"/>
    <w:rsid w:val="009D3406"/>
    <w:rsid w:val="009D72D5"/>
    <w:rsid w:val="009E5C5E"/>
    <w:rsid w:val="009F2046"/>
    <w:rsid w:val="009F2AE0"/>
    <w:rsid w:val="009F3B3A"/>
    <w:rsid w:val="00A02B16"/>
    <w:rsid w:val="00A04CA3"/>
    <w:rsid w:val="00A137E0"/>
    <w:rsid w:val="00A306B8"/>
    <w:rsid w:val="00A354DA"/>
    <w:rsid w:val="00A35B94"/>
    <w:rsid w:val="00A531E9"/>
    <w:rsid w:val="00A56E0A"/>
    <w:rsid w:val="00A62EA9"/>
    <w:rsid w:val="00A704E9"/>
    <w:rsid w:val="00A85EC1"/>
    <w:rsid w:val="00AB0F85"/>
    <w:rsid w:val="00AB155E"/>
    <w:rsid w:val="00AB2AE4"/>
    <w:rsid w:val="00AE0840"/>
    <w:rsid w:val="00AE31BA"/>
    <w:rsid w:val="00AF3D50"/>
    <w:rsid w:val="00B01FAD"/>
    <w:rsid w:val="00B22104"/>
    <w:rsid w:val="00B33441"/>
    <w:rsid w:val="00B37193"/>
    <w:rsid w:val="00B37777"/>
    <w:rsid w:val="00B51B3B"/>
    <w:rsid w:val="00B52B8E"/>
    <w:rsid w:val="00B56C99"/>
    <w:rsid w:val="00B6023F"/>
    <w:rsid w:val="00B6077F"/>
    <w:rsid w:val="00B612F1"/>
    <w:rsid w:val="00B97281"/>
    <w:rsid w:val="00BB7817"/>
    <w:rsid w:val="00BC5773"/>
    <w:rsid w:val="00BD292F"/>
    <w:rsid w:val="00BD51B7"/>
    <w:rsid w:val="00BE085F"/>
    <w:rsid w:val="00BF3255"/>
    <w:rsid w:val="00BF38B2"/>
    <w:rsid w:val="00BF6CCC"/>
    <w:rsid w:val="00C00341"/>
    <w:rsid w:val="00C01078"/>
    <w:rsid w:val="00C203E6"/>
    <w:rsid w:val="00C23009"/>
    <w:rsid w:val="00C37CD3"/>
    <w:rsid w:val="00C40C9F"/>
    <w:rsid w:val="00C4112F"/>
    <w:rsid w:val="00C45646"/>
    <w:rsid w:val="00C52C08"/>
    <w:rsid w:val="00C63137"/>
    <w:rsid w:val="00C66731"/>
    <w:rsid w:val="00C708D5"/>
    <w:rsid w:val="00C716F7"/>
    <w:rsid w:val="00C76316"/>
    <w:rsid w:val="00C804AB"/>
    <w:rsid w:val="00C82FF5"/>
    <w:rsid w:val="00C91BA7"/>
    <w:rsid w:val="00C938AB"/>
    <w:rsid w:val="00CA031A"/>
    <w:rsid w:val="00CA3578"/>
    <w:rsid w:val="00CA5F7A"/>
    <w:rsid w:val="00CB021A"/>
    <w:rsid w:val="00CB59B8"/>
    <w:rsid w:val="00CB5D98"/>
    <w:rsid w:val="00CC4D7D"/>
    <w:rsid w:val="00CC69B2"/>
    <w:rsid w:val="00CD058C"/>
    <w:rsid w:val="00CD1E23"/>
    <w:rsid w:val="00CD1FA6"/>
    <w:rsid w:val="00CF1817"/>
    <w:rsid w:val="00CF406B"/>
    <w:rsid w:val="00D024DD"/>
    <w:rsid w:val="00D079F2"/>
    <w:rsid w:val="00D16EC8"/>
    <w:rsid w:val="00D17443"/>
    <w:rsid w:val="00D30AAC"/>
    <w:rsid w:val="00D354EF"/>
    <w:rsid w:val="00D357B8"/>
    <w:rsid w:val="00D372C7"/>
    <w:rsid w:val="00D54F09"/>
    <w:rsid w:val="00D559FB"/>
    <w:rsid w:val="00D62CDA"/>
    <w:rsid w:val="00D67C8C"/>
    <w:rsid w:val="00D73130"/>
    <w:rsid w:val="00D74FBF"/>
    <w:rsid w:val="00D82832"/>
    <w:rsid w:val="00D878CA"/>
    <w:rsid w:val="00D91105"/>
    <w:rsid w:val="00D95D48"/>
    <w:rsid w:val="00DA08A3"/>
    <w:rsid w:val="00DA728F"/>
    <w:rsid w:val="00DB3D40"/>
    <w:rsid w:val="00DB62E2"/>
    <w:rsid w:val="00DB6C48"/>
    <w:rsid w:val="00DC49D4"/>
    <w:rsid w:val="00DC68F5"/>
    <w:rsid w:val="00DD243A"/>
    <w:rsid w:val="00DD3487"/>
    <w:rsid w:val="00DD62BE"/>
    <w:rsid w:val="00DD7F26"/>
    <w:rsid w:val="00DE1188"/>
    <w:rsid w:val="00DE4A4D"/>
    <w:rsid w:val="00DE5FA3"/>
    <w:rsid w:val="00DF3EEC"/>
    <w:rsid w:val="00E07877"/>
    <w:rsid w:val="00E15287"/>
    <w:rsid w:val="00E21530"/>
    <w:rsid w:val="00E24EDF"/>
    <w:rsid w:val="00E30F96"/>
    <w:rsid w:val="00E325CF"/>
    <w:rsid w:val="00E36DEA"/>
    <w:rsid w:val="00E371D7"/>
    <w:rsid w:val="00E411D4"/>
    <w:rsid w:val="00E42812"/>
    <w:rsid w:val="00E508F7"/>
    <w:rsid w:val="00E57155"/>
    <w:rsid w:val="00E64DA9"/>
    <w:rsid w:val="00E67317"/>
    <w:rsid w:val="00E77571"/>
    <w:rsid w:val="00E871C1"/>
    <w:rsid w:val="00E93671"/>
    <w:rsid w:val="00EA0E0D"/>
    <w:rsid w:val="00EA121F"/>
    <w:rsid w:val="00EB282D"/>
    <w:rsid w:val="00EB3ED3"/>
    <w:rsid w:val="00EB6993"/>
    <w:rsid w:val="00EC7591"/>
    <w:rsid w:val="00ED1981"/>
    <w:rsid w:val="00ED6BB4"/>
    <w:rsid w:val="00ED7545"/>
    <w:rsid w:val="00EE475E"/>
    <w:rsid w:val="00EF208A"/>
    <w:rsid w:val="00EF44A4"/>
    <w:rsid w:val="00F0621E"/>
    <w:rsid w:val="00F07FAA"/>
    <w:rsid w:val="00F13772"/>
    <w:rsid w:val="00F15ED9"/>
    <w:rsid w:val="00F2145E"/>
    <w:rsid w:val="00F37EE7"/>
    <w:rsid w:val="00F4511B"/>
    <w:rsid w:val="00F562BF"/>
    <w:rsid w:val="00F64C07"/>
    <w:rsid w:val="00F669A5"/>
    <w:rsid w:val="00F740E7"/>
    <w:rsid w:val="00F76B01"/>
    <w:rsid w:val="00F93873"/>
    <w:rsid w:val="00F93A4E"/>
    <w:rsid w:val="00FB2214"/>
    <w:rsid w:val="00FB5777"/>
    <w:rsid w:val="00FC0A12"/>
    <w:rsid w:val="00FC6310"/>
    <w:rsid w:val="00FE0026"/>
    <w:rsid w:val="00FE5490"/>
    <w:rsid w:val="00FE567D"/>
    <w:rsid w:val="00FF11EC"/>
    <w:rsid w:val="00FF1373"/>
    <w:rsid w:val="00FF1E49"/>
    <w:rsid w:val="00FF4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047F0FE"/>
  <w15:docId w15:val="{1917DB79-A0AC-474C-8099-0CAF05AD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A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164">
      <w:bodyDiv w:val="1"/>
      <w:marLeft w:val="0"/>
      <w:marRight w:val="0"/>
      <w:marTop w:val="0"/>
      <w:marBottom w:val="0"/>
      <w:divBdr>
        <w:top w:val="none" w:sz="0" w:space="0" w:color="auto"/>
        <w:left w:val="none" w:sz="0" w:space="0" w:color="auto"/>
        <w:bottom w:val="none" w:sz="0" w:space="0" w:color="auto"/>
        <w:right w:val="none" w:sz="0" w:space="0" w:color="auto"/>
      </w:divBdr>
    </w:div>
    <w:div w:id="160052484">
      <w:bodyDiv w:val="1"/>
      <w:marLeft w:val="0"/>
      <w:marRight w:val="0"/>
      <w:marTop w:val="0"/>
      <w:marBottom w:val="0"/>
      <w:divBdr>
        <w:top w:val="none" w:sz="0" w:space="0" w:color="auto"/>
        <w:left w:val="none" w:sz="0" w:space="0" w:color="auto"/>
        <w:bottom w:val="none" w:sz="0" w:space="0" w:color="auto"/>
        <w:right w:val="none" w:sz="0" w:space="0" w:color="auto"/>
      </w:divBdr>
    </w:div>
    <w:div w:id="204373975">
      <w:bodyDiv w:val="1"/>
      <w:marLeft w:val="0"/>
      <w:marRight w:val="0"/>
      <w:marTop w:val="0"/>
      <w:marBottom w:val="0"/>
      <w:divBdr>
        <w:top w:val="none" w:sz="0" w:space="0" w:color="auto"/>
        <w:left w:val="none" w:sz="0" w:space="0" w:color="auto"/>
        <w:bottom w:val="none" w:sz="0" w:space="0" w:color="auto"/>
        <w:right w:val="none" w:sz="0" w:space="0" w:color="auto"/>
      </w:divBdr>
    </w:div>
    <w:div w:id="222831974">
      <w:bodyDiv w:val="1"/>
      <w:marLeft w:val="0"/>
      <w:marRight w:val="0"/>
      <w:marTop w:val="0"/>
      <w:marBottom w:val="0"/>
      <w:divBdr>
        <w:top w:val="none" w:sz="0" w:space="0" w:color="auto"/>
        <w:left w:val="none" w:sz="0" w:space="0" w:color="auto"/>
        <w:bottom w:val="none" w:sz="0" w:space="0" w:color="auto"/>
        <w:right w:val="none" w:sz="0" w:space="0" w:color="auto"/>
      </w:divBdr>
    </w:div>
    <w:div w:id="304967007">
      <w:bodyDiv w:val="1"/>
      <w:marLeft w:val="0"/>
      <w:marRight w:val="0"/>
      <w:marTop w:val="0"/>
      <w:marBottom w:val="0"/>
      <w:divBdr>
        <w:top w:val="none" w:sz="0" w:space="0" w:color="auto"/>
        <w:left w:val="none" w:sz="0" w:space="0" w:color="auto"/>
        <w:bottom w:val="none" w:sz="0" w:space="0" w:color="auto"/>
        <w:right w:val="none" w:sz="0" w:space="0" w:color="auto"/>
      </w:divBdr>
    </w:div>
    <w:div w:id="334041058">
      <w:bodyDiv w:val="1"/>
      <w:marLeft w:val="0"/>
      <w:marRight w:val="0"/>
      <w:marTop w:val="0"/>
      <w:marBottom w:val="0"/>
      <w:divBdr>
        <w:top w:val="none" w:sz="0" w:space="0" w:color="auto"/>
        <w:left w:val="none" w:sz="0" w:space="0" w:color="auto"/>
        <w:bottom w:val="none" w:sz="0" w:space="0" w:color="auto"/>
        <w:right w:val="none" w:sz="0" w:space="0" w:color="auto"/>
      </w:divBdr>
    </w:div>
    <w:div w:id="345375737">
      <w:bodyDiv w:val="1"/>
      <w:marLeft w:val="0"/>
      <w:marRight w:val="0"/>
      <w:marTop w:val="0"/>
      <w:marBottom w:val="0"/>
      <w:divBdr>
        <w:top w:val="none" w:sz="0" w:space="0" w:color="auto"/>
        <w:left w:val="none" w:sz="0" w:space="0" w:color="auto"/>
        <w:bottom w:val="none" w:sz="0" w:space="0" w:color="auto"/>
        <w:right w:val="none" w:sz="0" w:space="0" w:color="auto"/>
      </w:divBdr>
    </w:div>
    <w:div w:id="379015850">
      <w:bodyDiv w:val="1"/>
      <w:marLeft w:val="0"/>
      <w:marRight w:val="0"/>
      <w:marTop w:val="0"/>
      <w:marBottom w:val="0"/>
      <w:divBdr>
        <w:top w:val="none" w:sz="0" w:space="0" w:color="auto"/>
        <w:left w:val="none" w:sz="0" w:space="0" w:color="auto"/>
        <w:bottom w:val="none" w:sz="0" w:space="0" w:color="auto"/>
        <w:right w:val="none" w:sz="0" w:space="0" w:color="auto"/>
      </w:divBdr>
    </w:div>
    <w:div w:id="493841846">
      <w:bodyDiv w:val="1"/>
      <w:marLeft w:val="0"/>
      <w:marRight w:val="0"/>
      <w:marTop w:val="0"/>
      <w:marBottom w:val="0"/>
      <w:divBdr>
        <w:top w:val="none" w:sz="0" w:space="0" w:color="auto"/>
        <w:left w:val="none" w:sz="0" w:space="0" w:color="auto"/>
        <w:bottom w:val="none" w:sz="0" w:space="0" w:color="auto"/>
        <w:right w:val="none" w:sz="0" w:space="0" w:color="auto"/>
      </w:divBdr>
    </w:div>
    <w:div w:id="540479213">
      <w:bodyDiv w:val="1"/>
      <w:marLeft w:val="0"/>
      <w:marRight w:val="0"/>
      <w:marTop w:val="0"/>
      <w:marBottom w:val="0"/>
      <w:divBdr>
        <w:top w:val="none" w:sz="0" w:space="0" w:color="auto"/>
        <w:left w:val="none" w:sz="0" w:space="0" w:color="auto"/>
        <w:bottom w:val="none" w:sz="0" w:space="0" w:color="auto"/>
        <w:right w:val="none" w:sz="0" w:space="0" w:color="auto"/>
      </w:divBdr>
    </w:div>
    <w:div w:id="582883637">
      <w:bodyDiv w:val="1"/>
      <w:marLeft w:val="0"/>
      <w:marRight w:val="0"/>
      <w:marTop w:val="0"/>
      <w:marBottom w:val="0"/>
      <w:divBdr>
        <w:top w:val="none" w:sz="0" w:space="0" w:color="auto"/>
        <w:left w:val="none" w:sz="0" w:space="0" w:color="auto"/>
        <w:bottom w:val="none" w:sz="0" w:space="0" w:color="auto"/>
        <w:right w:val="none" w:sz="0" w:space="0" w:color="auto"/>
      </w:divBdr>
    </w:div>
    <w:div w:id="597567759">
      <w:bodyDiv w:val="1"/>
      <w:marLeft w:val="0"/>
      <w:marRight w:val="0"/>
      <w:marTop w:val="0"/>
      <w:marBottom w:val="0"/>
      <w:divBdr>
        <w:top w:val="none" w:sz="0" w:space="0" w:color="auto"/>
        <w:left w:val="none" w:sz="0" w:space="0" w:color="auto"/>
        <w:bottom w:val="none" w:sz="0" w:space="0" w:color="auto"/>
        <w:right w:val="none" w:sz="0" w:space="0" w:color="auto"/>
      </w:divBdr>
    </w:div>
    <w:div w:id="637610137">
      <w:bodyDiv w:val="1"/>
      <w:marLeft w:val="0"/>
      <w:marRight w:val="0"/>
      <w:marTop w:val="0"/>
      <w:marBottom w:val="0"/>
      <w:divBdr>
        <w:top w:val="none" w:sz="0" w:space="0" w:color="auto"/>
        <w:left w:val="none" w:sz="0" w:space="0" w:color="auto"/>
        <w:bottom w:val="none" w:sz="0" w:space="0" w:color="auto"/>
        <w:right w:val="none" w:sz="0" w:space="0" w:color="auto"/>
      </w:divBdr>
    </w:div>
    <w:div w:id="652175743">
      <w:bodyDiv w:val="1"/>
      <w:marLeft w:val="0"/>
      <w:marRight w:val="0"/>
      <w:marTop w:val="0"/>
      <w:marBottom w:val="0"/>
      <w:divBdr>
        <w:top w:val="none" w:sz="0" w:space="0" w:color="auto"/>
        <w:left w:val="none" w:sz="0" w:space="0" w:color="auto"/>
        <w:bottom w:val="none" w:sz="0" w:space="0" w:color="auto"/>
        <w:right w:val="none" w:sz="0" w:space="0" w:color="auto"/>
      </w:divBdr>
    </w:div>
    <w:div w:id="720176236">
      <w:bodyDiv w:val="1"/>
      <w:marLeft w:val="0"/>
      <w:marRight w:val="0"/>
      <w:marTop w:val="0"/>
      <w:marBottom w:val="0"/>
      <w:divBdr>
        <w:top w:val="none" w:sz="0" w:space="0" w:color="auto"/>
        <w:left w:val="none" w:sz="0" w:space="0" w:color="auto"/>
        <w:bottom w:val="none" w:sz="0" w:space="0" w:color="auto"/>
        <w:right w:val="none" w:sz="0" w:space="0" w:color="auto"/>
      </w:divBdr>
    </w:div>
    <w:div w:id="732780652">
      <w:bodyDiv w:val="1"/>
      <w:marLeft w:val="0"/>
      <w:marRight w:val="0"/>
      <w:marTop w:val="0"/>
      <w:marBottom w:val="0"/>
      <w:divBdr>
        <w:top w:val="none" w:sz="0" w:space="0" w:color="auto"/>
        <w:left w:val="none" w:sz="0" w:space="0" w:color="auto"/>
        <w:bottom w:val="none" w:sz="0" w:space="0" w:color="auto"/>
        <w:right w:val="none" w:sz="0" w:space="0" w:color="auto"/>
      </w:divBdr>
    </w:div>
    <w:div w:id="829639377">
      <w:bodyDiv w:val="1"/>
      <w:marLeft w:val="0"/>
      <w:marRight w:val="0"/>
      <w:marTop w:val="0"/>
      <w:marBottom w:val="0"/>
      <w:divBdr>
        <w:top w:val="none" w:sz="0" w:space="0" w:color="auto"/>
        <w:left w:val="none" w:sz="0" w:space="0" w:color="auto"/>
        <w:bottom w:val="none" w:sz="0" w:space="0" w:color="auto"/>
        <w:right w:val="none" w:sz="0" w:space="0" w:color="auto"/>
      </w:divBdr>
    </w:div>
    <w:div w:id="850609654">
      <w:bodyDiv w:val="1"/>
      <w:marLeft w:val="0"/>
      <w:marRight w:val="0"/>
      <w:marTop w:val="0"/>
      <w:marBottom w:val="0"/>
      <w:divBdr>
        <w:top w:val="none" w:sz="0" w:space="0" w:color="auto"/>
        <w:left w:val="none" w:sz="0" w:space="0" w:color="auto"/>
        <w:bottom w:val="none" w:sz="0" w:space="0" w:color="auto"/>
        <w:right w:val="none" w:sz="0" w:space="0" w:color="auto"/>
      </w:divBdr>
    </w:div>
    <w:div w:id="943076794">
      <w:bodyDiv w:val="1"/>
      <w:marLeft w:val="0"/>
      <w:marRight w:val="0"/>
      <w:marTop w:val="0"/>
      <w:marBottom w:val="0"/>
      <w:divBdr>
        <w:top w:val="none" w:sz="0" w:space="0" w:color="auto"/>
        <w:left w:val="none" w:sz="0" w:space="0" w:color="auto"/>
        <w:bottom w:val="none" w:sz="0" w:space="0" w:color="auto"/>
        <w:right w:val="none" w:sz="0" w:space="0" w:color="auto"/>
      </w:divBdr>
    </w:div>
    <w:div w:id="1108351457">
      <w:bodyDiv w:val="1"/>
      <w:marLeft w:val="0"/>
      <w:marRight w:val="0"/>
      <w:marTop w:val="0"/>
      <w:marBottom w:val="0"/>
      <w:divBdr>
        <w:top w:val="none" w:sz="0" w:space="0" w:color="auto"/>
        <w:left w:val="none" w:sz="0" w:space="0" w:color="auto"/>
        <w:bottom w:val="none" w:sz="0" w:space="0" w:color="auto"/>
        <w:right w:val="none" w:sz="0" w:space="0" w:color="auto"/>
      </w:divBdr>
    </w:div>
    <w:div w:id="1129665637">
      <w:bodyDiv w:val="1"/>
      <w:marLeft w:val="0"/>
      <w:marRight w:val="0"/>
      <w:marTop w:val="0"/>
      <w:marBottom w:val="0"/>
      <w:divBdr>
        <w:top w:val="none" w:sz="0" w:space="0" w:color="auto"/>
        <w:left w:val="none" w:sz="0" w:space="0" w:color="auto"/>
        <w:bottom w:val="none" w:sz="0" w:space="0" w:color="auto"/>
        <w:right w:val="none" w:sz="0" w:space="0" w:color="auto"/>
      </w:divBdr>
    </w:div>
    <w:div w:id="1182359171">
      <w:bodyDiv w:val="1"/>
      <w:marLeft w:val="0"/>
      <w:marRight w:val="0"/>
      <w:marTop w:val="0"/>
      <w:marBottom w:val="0"/>
      <w:divBdr>
        <w:top w:val="none" w:sz="0" w:space="0" w:color="auto"/>
        <w:left w:val="none" w:sz="0" w:space="0" w:color="auto"/>
        <w:bottom w:val="none" w:sz="0" w:space="0" w:color="auto"/>
        <w:right w:val="none" w:sz="0" w:space="0" w:color="auto"/>
      </w:divBdr>
    </w:div>
    <w:div w:id="1241527896">
      <w:bodyDiv w:val="1"/>
      <w:marLeft w:val="0"/>
      <w:marRight w:val="0"/>
      <w:marTop w:val="0"/>
      <w:marBottom w:val="0"/>
      <w:divBdr>
        <w:top w:val="none" w:sz="0" w:space="0" w:color="auto"/>
        <w:left w:val="none" w:sz="0" w:space="0" w:color="auto"/>
        <w:bottom w:val="none" w:sz="0" w:space="0" w:color="auto"/>
        <w:right w:val="none" w:sz="0" w:space="0" w:color="auto"/>
      </w:divBdr>
    </w:div>
    <w:div w:id="1372992822">
      <w:bodyDiv w:val="1"/>
      <w:marLeft w:val="0"/>
      <w:marRight w:val="0"/>
      <w:marTop w:val="0"/>
      <w:marBottom w:val="0"/>
      <w:divBdr>
        <w:top w:val="none" w:sz="0" w:space="0" w:color="auto"/>
        <w:left w:val="none" w:sz="0" w:space="0" w:color="auto"/>
        <w:bottom w:val="none" w:sz="0" w:space="0" w:color="auto"/>
        <w:right w:val="none" w:sz="0" w:space="0" w:color="auto"/>
      </w:divBdr>
    </w:div>
    <w:div w:id="1385055688">
      <w:bodyDiv w:val="1"/>
      <w:marLeft w:val="0"/>
      <w:marRight w:val="0"/>
      <w:marTop w:val="0"/>
      <w:marBottom w:val="0"/>
      <w:divBdr>
        <w:top w:val="none" w:sz="0" w:space="0" w:color="auto"/>
        <w:left w:val="none" w:sz="0" w:space="0" w:color="auto"/>
        <w:bottom w:val="none" w:sz="0" w:space="0" w:color="auto"/>
        <w:right w:val="none" w:sz="0" w:space="0" w:color="auto"/>
      </w:divBdr>
    </w:div>
    <w:div w:id="1403720377">
      <w:bodyDiv w:val="1"/>
      <w:marLeft w:val="0"/>
      <w:marRight w:val="0"/>
      <w:marTop w:val="0"/>
      <w:marBottom w:val="0"/>
      <w:divBdr>
        <w:top w:val="none" w:sz="0" w:space="0" w:color="auto"/>
        <w:left w:val="none" w:sz="0" w:space="0" w:color="auto"/>
        <w:bottom w:val="none" w:sz="0" w:space="0" w:color="auto"/>
        <w:right w:val="none" w:sz="0" w:space="0" w:color="auto"/>
      </w:divBdr>
    </w:div>
    <w:div w:id="1450665662">
      <w:bodyDiv w:val="1"/>
      <w:marLeft w:val="0"/>
      <w:marRight w:val="0"/>
      <w:marTop w:val="0"/>
      <w:marBottom w:val="0"/>
      <w:divBdr>
        <w:top w:val="none" w:sz="0" w:space="0" w:color="auto"/>
        <w:left w:val="none" w:sz="0" w:space="0" w:color="auto"/>
        <w:bottom w:val="none" w:sz="0" w:space="0" w:color="auto"/>
        <w:right w:val="none" w:sz="0" w:space="0" w:color="auto"/>
      </w:divBdr>
    </w:div>
    <w:div w:id="1453863402">
      <w:bodyDiv w:val="1"/>
      <w:marLeft w:val="0"/>
      <w:marRight w:val="0"/>
      <w:marTop w:val="0"/>
      <w:marBottom w:val="0"/>
      <w:divBdr>
        <w:top w:val="none" w:sz="0" w:space="0" w:color="auto"/>
        <w:left w:val="none" w:sz="0" w:space="0" w:color="auto"/>
        <w:bottom w:val="none" w:sz="0" w:space="0" w:color="auto"/>
        <w:right w:val="none" w:sz="0" w:space="0" w:color="auto"/>
      </w:divBdr>
    </w:div>
    <w:div w:id="1473407669">
      <w:bodyDiv w:val="1"/>
      <w:marLeft w:val="0"/>
      <w:marRight w:val="0"/>
      <w:marTop w:val="0"/>
      <w:marBottom w:val="0"/>
      <w:divBdr>
        <w:top w:val="none" w:sz="0" w:space="0" w:color="auto"/>
        <w:left w:val="none" w:sz="0" w:space="0" w:color="auto"/>
        <w:bottom w:val="none" w:sz="0" w:space="0" w:color="auto"/>
        <w:right w:val="none" w:sz="0" w:space="0" w:color="auto"/>
      </w:divBdr>
    </w:div>
    <w:div w:id="1496069468">
      <w:bodyDiv w:val="1"/>
      <w:marLeft w:val="0"/>
      <w:marRight w:val="0"/>
      <w:marTop w:val="0"/>
      <w:marBottom w:val="0"/>
      <w:divBdr>
        <w:top w:val="none" w:sz="0" w:space="0" w:color="auto"/>
        <w:left w:val="none" w:sz="0" w:space="0" w:color="auto"/>
        <w:bottom w:val="none" w:sz="0" w:space="0" w:color="auto"/>
        <w:right w:val="none" w:sz="0" w:space="0" w:color="auto"/>
      </w:divBdr>
    </w:div>
    <w:div w:id="1627617168">
      <w:bodyDiv w:val="1"/>
      <w:marLeft w:val="0"/>
      <w:marRight w:val="0"/>
      <w:marTop w:val="0"/>
      <w:marBottom w:val="0"/>
      <w:divBdr>
        <w:top w:val="none" w:sz="0" w:space="0" w:color="auto"/>
        <w:left w:val="none" w:sz="0" w:space="0" w:color="auto"/>
        <w:bottom w:val="none" w:sz="0" w:space="0" w:color="auto"/>
        <w:right w:val="none" w:sz="0" w:space="0" w:color="auto"/>
      </w:divBdr>
    </w:div>
    <w:div w:id="1641152787">
      <w:bodyDiv w:val="1"/>
      <w:marLeft w:val="0"/>
      <w:marRight w:val="0"/>
      <w:marTop w:val="0"/>
      <w:marBottom w:val="0"/>
      <w:divBdr>
        <w:top w:val="none" w:sz="0" w:space="0" w:color="auto"/>
        <w:left w:val="none" w:sz="0" w:space="0" w:color="auto"/>
        <w:bottom w:val="none" w:sz="0" w:space="0" w:color="auto"/>
        <w:right w:val="none" w:sz="0" w:space="0" w:color="auto"/>
      </w:divBdr>
    </w:div>
    <w:div w:id="1649940383">
      <w:bodyDiv w:val="1"/>
      <w:marLeft w:val="0"/>
      <w:marRight w:val="0"/>
      <w:marTop w:val="0"/>
      <w:marBottom w:val="0"/>
      <w:divBdr>
        <w:top w:val="none" w:sz="0" w:space="0" w:color="auto"/>
        <w:left w:val="none" w:sz="0" w:space="0" w:color="auto"/>
        <w:bottom w:val="none" w:sz="0" w:space="0" w:color="auto"/>
        <w:right w:val="none" w:sz="0" w:space="0" w:color="auto"/>
      </w:divBdr>
    </w:div>
    <w:div w:id="1675449299">
      <w:bodyDiv w:val="1"/>
      <w:marLeft w:val="0"/>
      <w:marRight w:val="0"/>
      <w:marTop w:val="0"/>
      <w:marBottom w:val="0"/>
      <w:divBdr>
        <w:top w:val="none" w:sz="0" w:space="0" w:color="auto"/>
        <w:left w:val="none" w:sz="0" w:space="0" w:color="auto"/>
        <w:bottom w:val="none" w:sz="0" w:space="0" w:color="auto"/>
        <w:right w:val="none" w:sz="0" w:space="0" w:color="auto"/>
      </w:divBdr>
    </w:div>
    <w:div w:id="1697147306">
      <w:bodyDiv w:val="1"/>
      <w:marLeft w:val="0"/>
      <w:marRight w:val="0"/>
      <w:marTop w:val="0"/>
      <w:marBottom w:val="0"/>
      <w:divBdr>
        <w:top w:val="none" w:sz="0" w:space="0" w:color="auto"/>
        <w:left w:val="none" w:sz="0" w:space="0" w:color="auto"/>
        <w:bottom w:val="none" w:sz="0" w:space="0" w:color="auto"/>
        <w:right w:val="none" w:sz="0" w:space="0" w:color="auto"/>
      </w:divBdr>
    </w:div>
    <w:div w:id="1739211187">
      <w:bodyDiv w:val="1"/>
      <w:marLeft w:val="0"/>
      <w:marRight w:val="0"/>
      <w:marTop w:val="0"/>
      <w:marBottom w:val="0"/>
      <w:divBdr>
        <w:top w:val="none" w:sz="0" w:space="0" w:color="auto"/>
        <w:left w:val="none" w:sz="0" w:space="0" w:color="auto"/>
        <w:bottom w:val="none" w:sz="0" w:space="0" w:color="auto"/>
        <w:right w:val="none" w:sz="0" w:space="0" w:color="auto"/>
      </w:divBdr>
    </w:div>
    <w:div w:id="1841695696">
      <w:bodyDiv w:val="1"/>
      <w:marLeft w:val="0"/>
      <w:marRight w:val="0"/>
      <w:marTop w:val="0"/>
      <w:marBottom w:val="0"/>
      <w:divBdr>
        <w:top w:val="none" w:sz="0" w:space="0" w:color="auto"/>
        <w:left w:val="none" w:sz="0" w:space="0" w:color="auto"/>
        <w:bottom w:val="none" w:sz="0" w:space="0" w:color="auto"/>
        <w:right w:val="none" w:sz="0" w:space="0" w:color="auto"/>
      </w:divBdr>
    </w:div>
    <w:div w:id="1863203899">
      <w:bodyDiv w:val="1"/>
      <w:marLeft w:val="0"/>
      <w:marRight w:val="0"/>
      <w:marTop w:val="0"/>
      <w:marBottom w:val="0"/>
      <w:divBdr>
        <w:top w:val="none" w:sz="0" w:space="0" w:color="auto"/>
        <w:left w:val="none" w:sz="0" w:space="0" w:color="auto"/>
        <w:bottom w:val="none" w:sz="0" w:space="0" w:color="auto"/>
        <w:right w:val="none" w:sz="0" w:space="0" w:color="auto"/>
      </w:divBdr>
    </w:div>
    <w:div w:id="1902473277">
      <w:bodyDiv w:val="1"/>
      <w:marLeft w:val="0"/>
      <w:marRight w:val="0"/>
      <w:marTop w:val="0"/>
      <w:marBottom w:val="0"/>
      <w:divBdr>
        <w:top w:val="none" w:sz="0" w:space="0" w:color="auto"/>
        <w:left w:val="none" w:sz="0" w:space="0" w:color="auto"/>
        <w:bottom w:val="none" w:sz="0" w:space="0" w:color="auto"/>
        <w:right w:val="none" w:sz="0" w:space="0" w:color="auto"/>
      </w:divBdr>
    </w:div>
    <w:div w:id="1982493569">
      <w:bodyDiv w:val="1"/>
      <w:marLeft w:val="0"/>
      <w:marRight w:val="0"/>
      <w:marTop w:val="0"/>
      <w:marBottom w:val="0"/>
      <w:divBdr>
        <w:top w:val="none" w:sz="0" w:space="0" w:color="auto"/>
        <w:left w:val="none" w:sz="0" w:space="0" w:color="auto"/>
        <w:bottom w:val="none" w:sz="0" w:space="0" w:color="auto"/>
        <w:right w:val="none" w:sz="0" w:space="0" w:color="auto"/>
      </w:divBdr>
    </w:div>
    <w:div w:id="1994213083">
      <w:bodyDiv w:val="1"/>
      <w:marLeft w:val="0"/>
      <w:marRight w:val="0"/>
      <w:marTop w:val="0"/>
      <w:marBottom w:val="0"/>
      <w:divBdr>
        <w:top w:val="none" w:sz="0" w:space="0" w:color="auto"/>
        <w:left w:val="none" w:sz="0" w:space="0" w:color="auto"/>
        <w:bottom w:val="none" w:sz="0" w:space="0" w:color="auto"/>
        <w:right w:val="none" w:sz="0" w:space="0" w:color="auto"/>
      </w:divBdr>
    </w:div>
    <w:div w:id="2035574528">
      <w:bodyDiv w:val="1"/>
      <w:marLeft w:val="0"/>
      <w:marRight w:val="0"/>
      <w:marTop w:val="0"/>
      <w:marBottom w:val="0"/>
      <w:divBdr>
        <w:top w:val="none" w:sz="0" w:space="0" w:color="auto"/>
        <w:left w:val="none" w:sz="0" w:space="0" w:color="auto"/>
        <w:bottom w:val="none" w:sz="0" w:space="0" w:color="auto"/>
        <w:right w:val="none" w:sz="0" w:space="0" w:color="auto"/>
      </w:divBdr>
    </w:div>
    <w:div w:id="2037146943">
      <w:bodyDiv w:val="1"/>
      <w:marLeft w:val="0"/>
      <w:marRight w:val="0"/>
      <w:marTop w:val="0"/>
      <w:marBottom w:val="0"/>
      <w:divBdr>
        <w:top w:val="none" w:sz="0" w:space="0" w:color="auto"/>
        <w:left w:val="none" w:sz="0" w:space="0" w:color="auto"/>
        <w:bottom w:val="none" w:sz="0" w:space="0" w:color="auto"/>
        <w:right w:val="none" w:sz="0" w:space="0" w:color="auto"/>
      </w:divBdr>
    </w:div>
    <w:div w:id="2057312343">
      <w:bodyDiv w:val="1"/>
      <w:marLeft w:val="0"/>
      <w:marRight w:val="0"/>
      <w:marTop w:val="0"/>
      <w:marBottom w:val="0"/>
      <w:divBdr>
        <w:top w:val="none" w:sz="0" w:space="0" w:color="auto"/>
        <w:left w:val="none" w:sz="0" w:space="0" w:color="auto"/>
        <w:bottom w:val="none" w:sz="0" w:space="0" w:color="auto"/>
        <w:right w:val="none" w:sz="0" w:space="0" w:color="auto"/>
      </w:divBdr>
    </w:div>
    <w:div w:id="2057587164">
      <w:bodyDiv w:val="1"/>
      <w:marLeft w:val="0"/>
      <w:marRight w:val="0"/>
      <w:marTop w:val="0"/>
      <w:marBottom w:val="0"/>
      <w:divBdr>
        <w:top w:val="none" w:sz="0" w:space="0" w:color="auto"/>
        <w:left w:val="none" w:sz="0" w:space="0" w:color="auto"/>
        <w:bottom w:val="none" w:sz="0" w:space="0" w:color="auto"/>
        <w:right w:val="none" w:sz="0" w:space="0" w:color="auto"/>
      </w:divBdr>
    </w:div>
    <w:div w:id="2122529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dLhwzGQXI1C4WDD6gsp5T5inEdw==">AMUW2mXiwcRJxzeR5WGznyEV8o9tM3Xa3yLW4xG8Dzxgradfk4/yTUX+gySpbv6dLJINx92hjU1cxHzkCyj5WOLeJnMVHM9Bm1ZS44/P6QSUrAzrtFUmpiRuAi9PbmjF3vdaWvGV3pdNSEjvRnfPiMtvrMhTeFSRnzVW9YZ+E1wwPw7tuA+Wct7KqQKmW70ke8ZVMHR92GK+ndm8WP6ar9ny355XP7VidILch7zBVvL/seZlMwBo6Zs=</go:docsCustomData>
</go:gDocsCustomXmlDataStorage>
</file>

<file path=customXml/itemProps1.xml><?xml version="1.0" encoding="utf-8"?>
<ds:datastoreItem xmlns:ds="http://schemas.openxmlformats.org/officeDocument/2006/customXml" ds:itemID="{C75DE98E-D26E-43F1-9467-9AB881B441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24</Pages>
  <Words>5099</Words>
  <Characters>28048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Arturo Estanislao Macedo Albarrán</cp:lastModifiedBy>
  <cp:revision>111</cp:revision>
  <dcterms:created xsi:type="dcterms:W3CDTF">2022-04-30T05:26:00Z</dcterms:created>
  <dcterms:modified xsi:type="dcterms:W3CDTF">2024-03-12T12:17:00Z</dcterms:modified>
</cp:coreProperties>
</file>