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11189C" w14:textId="477B5C32" w:rsidR="00A73678" w:rsidRPr="00F747BE" w:rsidRDefault="00457BB8" w:rsidP="00F747BE">
      <w:pPr>
        <w:spacing w:line="360" w:lineRule="auto"/>
        <w:jc w:val="both"/>
        <w:rPr>
          <w:rFonts w:ascii="Palatino Linotype" w:hAnsi="Palatino Linotype"/>
        </w:rPr>
      </w:pPr>
      <w:r w:rsidRPr="00F747BE">
        <w:rPr>
          <w:rFonts w:ascii="Palatino Linotype" w:hAnsi="Palatino Linotype"/>
        </w:rPr>
        <w:t xml:space="preserve">Resolución del Pleno del Instituto de Transparencia, Acceso a la </w:t>
      </w:r>
      <w:r w:rsidR="00D86297" w:rsidRPr="00F747BE">
        <w:rPr>
          <w:rFonts w:ascii="Palatino Linotype" w:hAnsi="Palatino Linotype"/>
        </w:rPr>
        <w:t>Información Pública</w:t>
      </w:r>
      <w:r w:rsidRPr="00F747BE">
        <w:rPr>
          <w:rFonts w:ascii="Palatino Linotype" w:hAnsi="Palatino Linotype"/>
        </w:rPr>
        <w:t xml:space="preserve"> y Protección de Datos Personales del Estado de México y Municipios, con domicilio en Metepec, Estado de México, </w:t>
      </w:r>
      <w:r w:rsidR="00055D41" w:rsidRPr="00F747BE">
        <w:rPr>
          <w:rFonts w:ascii="Palatino Linotype" w:hAnsi="Palatino Linotype"/>
        </w:rPr>
        <w:t>d</w:t>
      </w:r>
      <w:r w:rsidR="00A73678" w:rsidRPr="00F747BE">
        <w:rPr>
          <w:rFonts w:ascii="Palatino Linotype" w:hAnsi="Palatino Linotype"/>
        </w:rPr>
        <w:t>el</w:t>
      </w:r>
      <w:r w:rsidR="00B342F3" w:rsidRPr="00F747BE">
        <w:rPr>
          <w:rFonts w:ascii="Palatino Linotype" w:hAnsi="Palatino Linotype"/>
        </w:rPr>
        <w:t xml:space="preserve"> </w:t>
      </w:r>
      <w:r w:rsidR="006363D0" w:rsidRPr="00F747BE">
        <w:rPr>
          <w:rFonts w:ascii="Palatino Linotype" w:hAnsi="Palatino Linotype"/>
          <w:b/>
        </w:rPr>
        <w:t>tres de abril</w:t>
      </w:r>
      <w:r w:rsidR="00A73678" w:rsidRPr="00F747BE">
        <w:rPr>
          <w:rFonts w:ascii="Palatino Linotype" w:hAnsi="Palatino Linotype"/>
          <w:b/>
        </w:rPr>
        <w:t xml:space="preserve"> de dos mil vei</w:t>
      </w:r>
      <w:r w:rsidR="002E1255" w:rsidRPr="00F747BE">
        <w:rPr>
          <w:rFonts w:ascii="Palatino Linotype" w:hAnsi="Palatino Linotype"/>
          <w:b/>
        </w:rPr>
        <w:t>nticuatro</w:t>
      </w:r>
      <w:r w:rsidR="00A73678" w:rsidRPr="00F747BE">
        <w:rPr>
          <w:rFonts w:ascii="Palatino Linotype" w:hAnsi="Palatino Linotype"/>
        </w:rPr>
        <w:t>.</w:t>
      </w:r>
    </w:p>
    <w:p w14:paraId="28464D58" w14:textId="47E9DFB4" w:rsidR="00457BB8" w:rsidRPr="00F747BE" w:rsidRDefault="00A73678" w:rsidP="00F747BE">
      <w:pPr>
        <w:spacing w:line="360" w:lineRule="auto"/>
        <w:jc w:val="both"/>
        <w:rPr>
          <w:rFonts w:ascii="Palatino Linotype" w:hAnsi="Palatino Linotype"/>
        </w:rPr>
      </w:pPr>
      <w:r w:rsidRPr="00F747BE">
        <w:rPr>
          <w:rFonts w:ascii="Palatino Linotype" w:hAnsi="Palatino Linotype"/>
        </w:rPr>
        <w:t xml:space="preserve"> </w:t>
      </w:r>
    </w:p>
    <w:p w14:paraId="2C11FACB" w14:textId="429F1811" w:rsidR="00457BB8" w:rsidRPr="00F747BE" w:rsidRDefault="00457BB8" w:rsidP="00F747BE">
      <w:pPr>
        <w:spacing w:line="360" w:lineRule="auto"/>
        <w:jc w:val="both"/>
        <w:rPr>
          <w:rFonts w:ascii="Palatino Linotype" w:hAnsi="Palatino Linotype"/>
          <w:b/>
        </w:rPr>
      </w:pPr>
      <w:r w:rsidRPr="00F747BE">
        <w:rPr>
          <w:rFonts w:ascii="Palatino Linotype" w:hAnsi="Palatino Linotype"/>
          <w:b/>
        </w:rPr>
        <w:t>VISTO</w:t>
      </w:r>
      <w:r w:rsidRPr="00F747BE">
        <w:rPr>
          <w:rFonts w:ascii="Palatino Linotype" w:hAnsi="Palatino Linotype"/>
        </w:rPr>
        <w:t xml:space="preserve"> el exp</w:t>
      </w:r>
      <w:r w:rsidR="00CB5585" w:rsidRPr="00F747BE">
        <w:rPr>
          <w:rFonts w:ascii="Palatino Linotype" w:hAnsi="Palatino Linotype"/>
        </w:rPr>
        <w:t xml:space="preserve">ediente formado con motivo del </w:t>
      </w:r>
      <w:r w:rsidR="00D86297" w:rsidRPr="00F747BE">
        <w:rPr>
          <w:rFonts w:ascii="Palatino Linotype" w:hAnsi="Palatino Linotype"/>
        </w:rPr>
        <w:t>Recurso Revisión</w:t>
      </w:r>
      <w:r w:rsidRPr="00F747BE">
        <w:rPr>
          <w:rFonts w:ascii="Palatino Linotype" w:hAnsi="Palatino Linotype"/>
        </w:rPr>
        <w:t xml:space="preserve"> </w:t>
      </w:r>
      <w:r w:rsidR="00D31006" w:rsidRPr="00F747BE">
        <w:rPr>
          <w:rFonts w:ascii="Palatino Linotype" w:hAnsi="Palatino Linotype"/>
          <w:b/>
        </w:rPr>
        <w:t>0</w:t>
      </w:r>
      <w:r w:rsidR="00CF7A18" w:rsidRPr="00F747BE">
        <w:rPr>
          <w:rFonts w:ascii="Palatino Linotype" w:hAnsi="Palatino Linotype"/>
          <w:b/>
        </w:rPr>
        <w:t>6952</w:t>
      </w:r>
      <w:r w:rsidR="00A73678" w:rsidRPr="00F747BE">
        <w:rPr>
          <w:rFonts w:ascii="Palatino Linotype" w:hAnsi="Palatino Linotype"/>
          <w:b/>
        </w:rPr>
        <w:t>/INFOEM/IP/RR/202</w:t>
      </w:r>
      <w:r w:rsidR="00CF7A18" w:rsidRPr="00F747BE">
        <w:rPr>
          <w:rFonts w:ascii="Palatino Linotype" w:hAnsi="Palatino Linotype"/>
          <w:b/>
        </w:rPr>
        <w:t>3</w:t>
      </w:r>
      <w:r w:rsidRPr="00F747BE">
        <w:rPr>
          <w:rFonts w:ascii="Palatino Linotype" w:hAnsi="Palatino Linotype"/>
        </w:rPr>
        <w:t xml:space="preserve">, </w:t>
      </w:r>
      <w:r w:rsidR="005C4976" w:rsidRPr="00F747BE">
        <w:rPr>
          <w:rFonts w:ascii="Palatino Linotype" w:hAnsi="Palatino Linotype"/>
        </w:rPr>
        <w:t xml:space="preserve">promovido </w:t>
      </w:r>
      <w:r w:rsidR="006363D0" w:rsidRPr="00F747BE">
        <w:rPr>
          <w:rFonts w:ascii="Palatino Linotype" w:hAnsi="Palatino Linotype"/>
        </w:rPr>
        <w:t xml:space="preserve">por </w:t>
      </w:r>
      <w:r w:rsidR="00EE113B">
        <w:rPr>
          <w:rFonts w:ascii="Palatino Linotype" w:hAnsi="Palatino Linotype"/>
          <w:b/>
          <w:sz w:val="22"/>
          <w:szCs w:val="22"/>
          <w:lang w:val="es-419"/>
        </w:rPr>
        <w:t xml:space="preserve">XXXXXXXXXXX XX </w:t>
      </w:r>
      <w:proofErr w:type="spellStart"/>
      <w:r w:rsidR="00EE113B">
        <w:rPr>
          <w:rFonts w:ascii="Palatino Linotype" w:hAnsi="Palatino Linotype"/>
          <w:b/>
          <w:sz w:val="22"/>
          <w:szCs w:val="22"/>
          <w:lang w:val="es-419"/>
        </w:rPr>
        <w:t>XX</w:t>
      </w:r>
      <w:proofErr w:type="spellEnd"/>
      <w:r w:rsidR="00EE113B">
        <w:rPr>
          <w:rFonts w:ascii="Palatino Linotype" w:hAnsi="Palatino Linotype"/>
          <w:b/>
          <w:sz w:val="22"/>
          <w:szCs w:val="22"/>
          <w:lang w:val="es-419"/>
        </w:rPr>
        <w:t xml:space="preserve"> XXXXX XXXXXXXXXXXXXXXXXXX</w:t>
      </w:r>
      <w:r w:rsidR="005C250B" w:rsidRPr="00F747BE">
        <w:rPr>
          <w:rFonts w:ascii="Palatino Linotype" w:hAnsi="Palatino Linotype"/>
        </w:rPr>
        <w:t>,</w:t>
      </w:r>
      <w:r w:rsidR="005C250B" w:rsidRPr="00F747BE">
        <w:rPr>
          <w:rFonts w:ascii="Palatino Linotype" w:hAnsi="Palatino Linotype" w:cs="Arial"/>
          <w:b/>
          <w:lang w:val="es-ES"/>
        </w:rPr>
        <w:t xml:space="preserve"> </w:t>
      </w:r>
      <w:r w:rsidR="000109C6" w:rsidRPr="00F747BE">
        <w:rPr>
          <w:rFonts w:ascii="Palatino Linotype" w:hAnsi="Palatino Linotype"/>
          <w:lang w:val="es-ES"/>
        </w:rPr>
        <w:t>a quien</w:t>
      </w:r>
      <w:r w:rsidR="005C250B" w:rsidRPr="00F747BE">
        <w:rPr>
          <w:rFonts w:ascii="Palatino Linotype" w:hAnsi="Palatino Linotype" w:cs="Arial"/>
          <w:b/>
          <w:lang w:val="es-ES"/>
        </w:rPr>
        <w:t xml:space="preserve"> </w:t>
      </w:r>
      <w:r w:rsidR="005C250B" w:rsidRPr="00F747BE">
        <w:rPr>
          <w:rFonts w:ascii="Palatino Linotype" w:hAnsi="Palatino Linotype"/>
        </w:rPr>
        <w:t xml:space="preserve">en lo sucesivo se denominará </w:t>
      </w:r>
      <w:r w:rsidR="006363D0" w:rsidRPr="00F747BE">
        <w:rPr>
          <w:rFonts w:ascii="Palatino Linotype" w:hAnsi="Palatino Linotype" w:cs="Arial"/>
          <w:b/>
        </w:rPr>
        <w:t>LA RECURRENTE</w:t>
      </w:r>
      <w:r w:rsidR="005C250B" w:rsidRPr="00F747BE">
        <w:rPr>
          <w:rFonts w:ascii="Palatino Linotype" w:hAnsi="Palatino Linotype"/>
        </w:rPr>
        <w:t>,</w:t>
      </w:r>
      <w:r w:rsidRPr="00F747BE">
        <w:rPr>
          <w:rFonts w:ascii="Palatino Linotype" w:hAnsi="Palatino Linotype"/>
        </w:rPr>
        <w:t xml:space="preserve"> </w:t>
      </w:r>
      <w:r w:rsidR="00E24730" w:rsidRPr="00F747BE">
        <w:rPr>
          <w:rFonts w:ascii="Palatino Linotype" w:hAnsi="Palatino Linotype"/>
        </w:rPr>
        <w:t xml:space="preserve">en contra de </w:t>
      </w:r>
      <w:r w:rsidR="00D25291" w:rsidRPr="00F747BE">
        <w:rPr>
          <w:rFonts w:ascii="Palatino Linotype" w:hAnsi="Palatino Linotype" w:cs="Arial"/>
          <w:lang w:val="es-ES"/>
        </w:rPr>
        <w:t xml:space="preserve">la </w:t>
      </w:r>
      <w:r w:rsidR="00D25291" w:rsidRPr="00F747BE">
        <w:rPr>
          <w:rFonts w:ascii="Palatino Linotype" w:hAnsi="Palatino Linotype" w:cs="Arial"/>
          <w:lang w:val="es-419"/>
        </w:rPr>
        <w:t>de</w:t>
      </w:r>
      <w:r w:rsidR="005C250B" w:rsidRPr="00F747BE">
        <w:rPr>
          <w:rFonts w:ascii="Palatino Linotype" w:hAnsi="Palatino Linotype" w:cs="Arial"/>
          <w:lang w:val="es-ES"/>
        </w:rPr>
        <w:t xml:space="preserve"> </w:t>
      </w:r>
      <w:r w:rsidR="00E24730" w:rsidRPr="00F747BE">
        <w:rPr>
          <w:rFonts w:ascii="Palatino Linotype" w:hAnsi="Palatino Linotype" w:cs="Arial"/>
          <w:lang w:val="es-ES"/>
        </w:rPr>
        <w:t>respuesta</w:t>
      </w:r>
      <w:r w:rsidR="00F74502" w:rsidRPr="00F747BE">
        <w:rPr>
          <w:rFonts w:ascii="Palatino Linotype" w:hAnsi="Palatino Linotype" w:cs="Arial"/>
          <w:lang w:val="es-ES"/>
        </w:rPr>
        <w:t xml:space="preserve"> </w:t>
      </w:r>
      <w:r w:rsidR="00A72E56" w:rsidRPr="00F747BE">
        <w:rPr>
          <w:rFonts w:ascii="Palatino Linotype" w:hAnsi="Palatino Linotype" w:cs="Arial"/>
          <w:lang w:val="es-ES"/>
        </w:rPr>
        <w:t>emitida por</w:t>
      </w:r>
      <w:r w:rsidR="00600825" w:rsidRPr="00F747BE">
        <w:rPr>
          <w:rFonts w:ascii="Palatino Linotype" w:hAnsi="Palatino Linotype"/>
        </w:rPr>
        <w:t xml:space="preserve"> </w:t>
      </w:r>
      <w:r w:rsidR="00CF7A18" w:rsidRPr="00F747BE">
        <w:rPr>
          <w:rFonts w:ascii="Palatino Linotype" w:hAnsi="Palatino Linotype"/>
          <w:b/>
          <w:bCs/>
        </w:rPr>
        <w:t>Ayuntamiento de Ecatepec de Morelos</w:t>
      </w:r>
      <w:r w:rsidRPr="00F747BE">
        <w:rPr>
          <w:rFonts w:ascii="Palatino Linotype" w:hAnsi="Palatino Linotype"/>
          <w:b/>
        </w:rPr>
        <w:t xml:space="preserve">, </w:t>
      </w:r>
      <w:r w:rsidR="000109C6" w:rsidRPr="00F747BE">
        <w:rPr>
          <w:rFonts w:ascii="Palatino Linotype" w:hAnsi="Palatino Linotype"/>
        </w:rPr>
        <w:t>que</w:t>
      </w:r>
      <w:r w:rsidR="00A606B9" w:rsidRPr="00F747BE">
        <w:rPr>
          <w:rFonts w:ascii="Palatino Linotype" w:hAnsi="Palatino Linotype"/>
          <w:b/>
          <w:lang w:val="es-419"/>
        </w:rPr>
        <w:t xml:space="preserve"> </w:t>
      </w:r>
      <w:r w:rsidRPr="00F747BE">
        <w:rPr>
          <w:rFonts w:ascii="Palatino Linotype" w:hAnsi="Palatino Linotype"/>
        </w:rPr>
        <w:t xml:space="preserve">en lo sucesivo </w:t>
      </w:r>
      <w:r w:rsidR="009E2E2C" w:rsidRPr="00F747BE">
        <w:rPr>
          <w:rFonts w:ascii="Palatino Linotype" w:hAnsi="Palatino Linotype"/>
        </w:rPr>
        <w:t xml:space="preserve">se denominará </w:t>
      </w:r>
      <w:r w:rsidRPr="00F747BE">
        <w:rPr>
          <w:rFonts w:ascii="Palatino Linotype" w:hAnsi="Palatino Linotype"/>
          <w:b/>
        </w:rPr>
        <w:t>EL SUJETO OBLIGADO</w:t>
      </w:r>
      <w:r w:rsidRPr="00F747BE">
        <w:rPr>
          <w:rFonts w:ascii="Palatino Linotype" w:hAnsi="Palatino Linotype"/>
        </w:rPr>
        <w:t xml:space="preserve">, se procede a dictar la presente resolución con base en lo siguiente: </w:t>
      </w:r>
    </w:p>
    <w:p w14:paraId="6B4CC40D" w14:textId="77777777" w:rsidR="00336D3F" w:rsidRPr="00F747BE" w:rsidRDefault="00336D3F" w:rsidP="00F747BE">
      <w:pPr>
        <w:jc w:val="center"/>
        <w:rPr>
          <w:rFonts w:ascii="Palatino Linotype" w:hAnsi="Palatino Linotype"/>
        </w:rPr>
      </w:pPr>
    </w:p>
    <w:p w14:paraId="77B018BA" w14:textId="77777777" w:rsidR="00EA2AAC" w:rsidRPr="00F747BE" w:rsidRDefault="00EA2AAC" w:rsidP="00F747BE">
      <w:pPr>
        <w:jc w:val="center"/>
        <w:rPr>
          <w:rFonts w:ascii="Palatino Linotype" w:hAnsi="Palatino Linotype"/>
          <w:b/>
          <w:bCs/>
          <w:spacing w:val="60"/>
          <w:sz w:val="28"/>
          <w:lang w:eastAsia="es-MX"/>
        </w:rPr>
      </w:pPr>
      <w:r w:rsidRPr="00F747BE">
        <w:rPr>
          <w:rFonts w:ascii="Palatino Linotype" w:hAnsi="Palatino Linotype"/>
          <w:b/>
          <w:bCs/>
          <w:spacing w:val="60"/>
          <w:sz w:val="28"/>
          <w:lang w:eastAsia="es-MX"/>
        </w:rPr>
        <w:t>ANTECEDENTES</w:t>
      </w:r>
    </w:p>
    <w:p w14:paraId="39B1965A" w14:textId="77777777" w:rsidR="00EA2AAC" w:rsidRPr="00F747BE" w:rsidRDefault="00EA2AAC" w:rsidP="00F747BE">
      <w:pPr>
        <w:jc w:val="center"/>
        <w:rPr>
          <w:rFonts w:ascii="Palatino Linotype" w:eastAsia="Palatino Linotype" w:hAnsi="Palatino Linotype" w:cs="Palatino Linotype"/>
          <w:b/>
          <w:sz w:val="28"/>
          <w:szCs w:val="28"/>
          <w:lang w:eastAsia="es-MX"/>
        </w:rPr>
      </w:pPr>
    </w:p>
    <w:p w14:paraId="27A028CA" w14:textId="32CFF71D" w:rsidR="0046481A" w:rsidRPr="00F747BE" w:rsidRDefault="00457BB8" w:rsidP="00F747BE">
      <w:pPr>
        <w:spacing w:line="360" w:lineRule="auto"/>
        <w:jc w:val="both"/>
        <w:rPr>
          <w:rFonts w:ascii="Palatino Linotype" w:hAnsi="Palatino Linotype"/>
          <w:b/>
          <w:sz w:val="28"/>
          <w:szCs w:val="28"/>
        </w:rPr>
      </w:pPr>
      <w:r w:rsidRPr="00F747BE">
        <w:rPr>
          <w:rFonts w:ascii="Palatino Linotype" w:hAnsi="Palatino Linotype"/>
          <w:b/>
          <w:sz w:val="28"/>
          <w:szCs w:val="28"/>
        </w:rPr>
        <w:t xml:space="preserve">I. </w:t>
      </w:r>
      <w:r w:rsidR="00747069" w:rsidRPr="00F747BE">
        <w:rPr>
          <w:rFonts w:ascii="Palatino Linotype" w:hAnsi="Palatino Linotype"/>
          <w:b/>
          <w:sz w:val="28"/>
          <w:szCs w:val="28"/>
        </w:rPr>
        <w:t>De la Solicitud de Información</w:t>
      </w:r>
    </w:p>
    <w:p w14:paraId="4DB7B57B" w14:textId="376F9FBA" w:rsidR="00B41543" w:rsidRPr="00F747BE" w:rsidRDefault="002E6A16" w:rsidP="00F747BE">
      <w:pPr>
        <w:spacing w:line="360" w:lineRule="auto"/>
        <w:jc w:val="both"/>
        <w:rPr>
          <w:rFonts w:ascii="Palatino Linotype" w:hAnsi="Palatino Linotype" w:cs="Arial"/>
          <w:b/>
          <w:bCs/>
          <w:lang w:val="es-ES"/>
        </w:rPr>
      </w:pPr>
      <w:r w:rsidRPr="00F747BE">
        <w:rPr>
          <w:rFonts w:ascii="Palatino Linotype" w:hAnsi="Palatino Linotype" w:cs="Arial"/>
        </w:rPr>
        <w:t>E</w:t>
      </w:r>
      <w:r w:rsidR="00055D41" w:rsidRPr="00F747BE">
        <w:rPr>
          <w:rFonts w:ascii="Palatino Linotype" w:hAnsi="Palatino Linotype" w:cs="Arial"/>
        </w:rPr>
        <w:t>l</w:t>
      </w:r>
      <w:r w:rsidRPr="00F747BE">
        <w:rPr>
          <w:rFonts w:ascii="Palatino Linotype" w:hAnsi="Palatino Linotype"/>
          <w:lang w:val="es-ES"/>
        </w:rPr>
        <w:t xml:space="preserve"> </w:t>
      </w:r>
      <w:r w:rsidR="00CF7A18" w:rsidRPr="00F747BE">
        <w:rPr>
          <w:rFonts w:ascii="Palatino Linotype" w:hAnsi="Palatino Linotype"/>
          <w:b/>
          <w:lang w:val="es-ES"/>
        </w:rPr>
        <w:t>diecinueve de septiembre de dos mil veintitrés</w:t>
      </w:r>
      <w:r w:rsidRPr="00F747BE">
        <w:rPr>
          <w:rFonts w:ascii="Palatino Linotype" w:hAnsi="Palatino Linotype"/>
          <w:lang w:val="es-ES"/>
        </w:rPr>
        <w:t xml:space="preserve">, </w:t>
      </w:r>
      <w:r w:rsidR="006363D0" w:rsidRPr="00F747BE">
        <w:rPr>
          <w:rFonts w:ascii="Palatino Linotype" w:hAnsi="Palatino Linotype" w:cs="Arial"/>
          <w:b/>
          <w:lang w:val="es-ES"/>
        </w:rPr>
        <w:t>LA RECURRENTE</w:t>
      </w:r>
      <w:r w:rsidRPr="00F747BE">
        <w:rPr>
          <w:rFonts w:ascii="Palatino Linotype" w:hAnsi="Palatino Linotype"/>
          <w:b/>
          <w:lang w:val="es-ES"/>
        </w:rPr>
        <w:t xml:space="preserve"> </w:t>
      </w:r>
      <w:r w:rsidRPr="00F747BE">
        <w:rPr>
          <w:rFonts w:ascii="Palatino Linotype" w:hAnsi="Palatino Linotype" w:cs="Arial"/>
        </w:rPr>
        <w:t>presentó a través del Sistema de Acceso a la Información Mexiquense</w:t>
      </w:r>
      <w:r w:rsidRPr="00F747BE">
        <w:rPr>
          <w:rFonts w:ascii="Palatino Linotype" w:hAnsi="Palatino Linotype"/>
        </w:rPr>
        <w:t xml:space="preserve">, </w:t>
      </w:r>
      <w:r w:rsidRPr="00F747BE">
        <w:rPr>
          <w:rFonts w:ascii="Palatino Linotype" w:hAnsi="Palatino Linotype"/>
          <w:lang w:val="es-419"/>
        </w:rPr>
        <w:t xml:space="preserve">que </w:t>
      </w:r>
      <w:r w:rsidRPr="00F747BE">
        <w:rPr>
          <w:rFonts w:ascii="Palatino Linotype" w:hAnsi="Palatino Linotype"/>
        </w:rPr>
        <w:t>en lo subsecuente</w:t>
      </w:r>
      <w:r w:rsidRPr="00F747BE">
        <w:rPr>
          <w:rFonts w:ascii="Palatino Linotype" w:hAnsi="Palatino Linotype"/>
          <w:lang w:val="es-419"/>
        </w:rPr>
        <w:t xml:space="preserve"> se denominara</w:t>
      </w:r>
      <w:r w:rsidRPr="00F747BE">
        <w:rPr>
          <w:rFonts w:ascii="Palatino Linotype" w:hAnsi="Palatino Linotype"/>
        </w:rPr>
        <w:t xml:space="preserve"> </w:t>
      </w:r>
      <w:r w:rsidRPr="00F747BE">
        <w:rPr>
          <w:rFonts w:ascii="Palatino Linotype" w:hAnsi="Palatino Linotype" w:cs="Arial"/>
          <w:b/>
        </w:rPr>
        <w:t>EL SAIMEX</w:t>
      </w:r>
      <w:r w:rsidRPr="00F747BE">
        <w:rPr>
          <w:rFonts w:ascii="Palatino Linotype" w:hAnsi="Palatino Linotype" w:cs="Arial"/>
        </w:rPr>
        <w:t xml:space="preserve"> ante </w:t>
      </w:r>
      <w:r w:rsidRPr="00F747BE">
        <w:rPr>
          <w:rFonts w:ascii="Palatino Linotype" w:hAnsi="Palatino Linotype" w:cs="Arial"/>
          <w:b/>
        </w:rPr>
        <w:t>EL SUJETO OBLIGADO</w:t>
      </w:r>
      <w:r w:rsidRPr="00F747BE">
        <w:rPr>
          <w:rFonts w:ascii="Palatino Linotype" w:hAnsi="Palatino Linotype" w:cs="Arial"/>
          <w:lang w:val="es-ES"/>
        </w:rPr>
        <w:t xml:space="preserve">, </w:t>
      </w:r>
      <w:r w:rsidR="006003DF" w:rsidRPr="00F747BE">
        <w:rPr>
          <w:rFonts w:ascii="Palatino Linotype" w:hAnsi="Palatino Linotype" w:cs="Arial"/>
          <w:lang w:val="es-ES"/>
        </w:rPr>
        <w:t xml:space="preserve">misma </w:t>
      </w:r>
      <w:r w:rsidRPr="00F747BE">
        <w:rPr>
          <w:rFonts w:ascii="Palatino Linotype" w:hAnsi="Palatino Linotype" w:cs="Arial"/>
          <w:lang w:val="es-ES"/>
        </w:rPr>
        <w:t xml:space="preserve">a la que se le asignó el número de </w:t>
      </w:r>
      <w:r w:rsidR="008673BF" w:rsidRPr="00F747BE">
        <w:rPr>
          <w:rFonts w:ascii="Palatino Linotype" w:hAnsi="Palatino Linotype" w:cs="Arial"/>
          <w:lang w:val="es-ES"/>
        </w:rPr>
        <w:t>expediente</w:t>
      </w:r>
      <w:r w:rsidR="008673BF" w:rsidRPr="00F747BE">
        <w:rPr>
          <w:rFonts w:ascii="Palatino Linotype" w:hAnsi="Palatino Linotype" w:cs="Arial"/>
          <w:b/>
          <w:bCs/>
        </w:rPr>
        <w:t xml:space="preserve"> </w:t>
      </w:r>
      <w:r w:rsidR="00CF7A18" w:rsidRPr="00F747BE">
        <w:rPr>
          <w:rFonts w:ascii="Palatino Linotype" w:hAnsi="Palatino Linotype" w:cs="Arial"/>
          <w:b/>
          <w:bCs/>
        </w:rPr>
        <w:t>00787/ECATEPEC/IP/2023</w:t>
      </w:r>
      <w:r w:rsidRPr="00F747BE">
        <w:rPr>
          <w:rFonts w:ascii="Palatino Linotype" w:hAnsi="Palatino Linotype" w:cs="Arial"/>
          <w:lang w:val="es-ES"/>
        </w:rPr>
        <w:t>, mediante la cual requirió:</w:t>
      </w:r>
    </w:p>
    <w:p w14:paraId="38A40AAE" w14:textId="40CF8385" w:rsidR="00112F35" w:rsidRPr="00F747BE" w:rsidRDefault="00112F35" w:rsidP="00F747BE">
      <w:pPr>
        <w:tabs>
          <w:tab w:val="left" w:pos="851"/>
        </w:tabs>
        <w:ind w:left="851" w:right="901"/>
        <w:jc w:val="both"/>
        <w:rPr>
          <w:rFonts w:ascii="Palatino Linotype" w:hAnsi="Palatino Linotype" w:cs="Arial"/>
          <w:i/>
          <w:sz w:val="22"/>
          <w:szCs w:val="22"/>
        </w:rPr>
      </w:pPr>
    </w:p>
    <w:p w14:paraId="27548C81" w14:textId="64A4976A" w:rsidR="00F53E3E" w:rsidRPr="00F747BE" w:rsidRDefault="00E11C4F" w:rsidP="00F747BE">
      <w:pPr>
        <w:ind w:left="851" w:right="899"/>
        <w:jc w:val="both"/>
        <w:rPr>
          <w:rFonts w:ascii="Palatino Linotype" w:hAnsi="Palatino Linotype" w:cs="Arial"/>
          <w:i/>
          <w:sz w:val="22"/>
          <w:szCs w:val="22"/>
        </w:rPr>
      </w:pPr>
      <w:r w:rsidRPr="00F747BE">
        <w:rPr>
          <w:rFonts w:ascii="Palatino Linotype" w:hAnsi="Palatino Linotype" w:cs="Arial"/>
          <w:i/>
          <w:sz w:val="22"/>
          <w:szCs w:val="22"/>
        </w:rPr>
        <w:t>“</w:t>
      </w:r>
      <w:r w:rsidR="00CF7A18" w:rsidRPr="00F747BE">
        <w:rPr>
          <w:rFonts w:ascii="Palatino Linotype" w:hAnsi="Palatino Linotype" w:cs="Arial"/>
          <w:i/>
          <w:sz w:val="22"/>
          <w:szCs w:val="22"/>
        </w:rPr>
        <w:t xml:space="preserve">CON LA FINALIDAD DE QUE SE ACLAREN MIS DUDAS RESPECTO AL PAGO DE LOS SALARIOS DE LOS TRABAJADORES DEL H. AYUNTAMIENTO DE ECATEPEC DE MORELOS SOLICITO SE ME CONTESTEN LAS SIGUIENTES PREGUNTAS: 1.- ¿CUAL ES LA DIFERENCIA EN EL PROCEDIMIENTO DE PAGO DE SALARIOS DE LOS TRABAJADORES DE LA ADMINISTRACIÓN 2019-2021, CON LA DE 2022-2024? 2.- SE ME EXPLIQUE PASO A PASO EL PROCEDIMIENTO DESDE </w:t>
      </w:r>
      <w:r w:rsidR="00CF7A18" w:rsidRPr="00F747BE">
        <w:rPr>
          <w:rFonts w:ascii="Palatino Linotype" w:hAnsi="Palatino Linotype" w:cs="Arial"/>
          <w:i/>
          <w:sz w:val="22"/>
          <w:szCs w:val="22"/>
        </w:rPr>
        <w:lastRenderedPageBreak/>
        <w:t>LA ELABORACIÓN DEL RECIBO HASTA CONCRETARSE EL PAGO, SEÑALANDO TIEMPOS. 3.- EN CASO DE QUE EL PROCEDIMIENTO HAYA VARIADO DE UNA ADMINISTRACIÓN A OTRA, SE ME INFORME EL PROCEDIMIENTO PASO A PASO DE LA ADMINISTRACIÓN ANTERIOR, INCLUYENDO TIEMPOS. 3.- ¿SE ENTREGAN CON ANTELACIÓN AL PAGO, LOS RECIBOS? 4.- EN CASO DE QUE SEA AFIRMATIVO QUE SE ENTREGAN LOS RECIBOS CON ANTELACIÓN AL PAGO DEL SALARIO, ¿CON CUÁNTOS DÍAS DE DIFERENCIA? 4.- ¿DURANTE LOS AÑOS DE 2019, 2020, 2021, 2022 Y 2023 SE HA PAGADO PUNTUALMENTE EL SALARIO DE LOS TRABAJADORES DEL AYUNTAMIENTO? 5.- ¿DURANTE LOS AÑOS DE 2019, 2020, 2021, 2022 Y 2023 SE HAN ENTREGADO LOS RECIBOS DE PAGO DE NOMINA CON ANTELACIÓN AL PAGO DEL SALARIO? 6.- SE ME PROPORCIONE COPIA DE LOS DIAGRAMAS DE FLUJO DE LOS PROCEDIMIENTOS Y SE ME SEÑALE, ¿CUAL ES LA DIFERENCIA ENTRE EL PROCEDIMIENTO DE UNA ADMINISTRACIÓN A OTRA? 5.- ¿SE HACEN TRANSFERENCIAS ELECTRÓNICAS O SE REALIZA EL PAGO EN EFECTIVO? 6.- PARA EL CASO DE QUE EXISTA VARIACIÓN EN EL PROCEDIMIENTO ¿HA BENEFICIADO EL CAMBIO DEL PROCEDIMIENTO A LA ADMINISTRACIÓN O A LOS TRABAJADORES? 7.- SI ES AFIRMATIVO EL CAMBIO, SE ME EXPLIQUE ¿CUÁL ES EL BENEFICIO A LOS TRABAJADORES? 8.- SE ME PROPORCIONE EL NÚMERO DE TRABAJADORES QUE SE VEN INVOLUCRADOS EN EL TRAMITE DE ELABORACION DE RECIBO Y A QUE ÁREA PERTENECEN. 9.- SE ME INDIQUE EL NUMERO DE TRABAJADORES QUE SE VEN INVOLUCRADOS EN LA ENTREGA DEL RECIBO Y A QUE ÁREA PERTENECEN. 10.- ¿SE CONSIDERA ORIGINAL EL RECIBO QUE SE QUEDA FIRMADO POR EL TRABAJADOR? 11.- SI ES CONSIDERADO COPIA, SE ME INDIQUE ¿CUÁL ES EL DESTINO DE LOS RECIBOS DE PAGO DE NOMINA FIRMADAS POR LOS TRABAJADORES? 12.- SE ME INDIQUE ¿CUANTO ES EL TIEMPO EN QUE PERMANECEN ARCHIVADAS DICHAS COPIAS? 13.- ¿CUAL ES EL PROCEDIMIENTO PARA SU DESTRUCCIÓN? 14.- SE ME PROPORCIONE DIAGRAMA DE FLUJO. 15.- ¿LOS TRABAJADORES RECIBEN OTRAS PRESTACIONES EN EFECTIVO O EN ESPECIE MEDIANTE DEPOSITO ELECTRÓNICO, QUE NO ESTÉN CONTEMPLADAS EN EL RECIBO? 15.- EN CASO DE SER AFIRMATIVO, ¿CÓMO SE COMPRUEBA SU ENTREGA? AGRADEZCO LA ATENCIÓN A LA PRESENTE SOLICITUD.</w:t>
      </w:r>
      <w:r w:rsidR="00B342F3" w:rsidRPr="00F747BE">
        <w:rPr>
          <w:rFonts w:ascii="Palatino Linotype" w:hAnsi="Palatino Linotype" w:cs="Arial"/>
          <w:i/>
          <w:sz w:val="22"/>
          <w:szCs w:val="22"/>
        </w:rPr>
        <w:t>”</w:t>
      </w:r>
    </w:p>
    <w:p w14:paraId="05E71E13" w14:textId="77777777" w:rsidR="00517433" w:rsidRPr="00F747BE" w:rsidRDefault="00517433" w:rsidP="00F747BE">
      <w:pPr>
        <w:ind w:left="851" w:right="899"/>
        <w:jc w:val="both"/>
        <w:rPr>
          <w:rFonts w:ascii="Palatino Linotype" w:hAnsi="Palatino Linotype" w:cs="Arial"/>
          <w:b/>
        </w:rPr>
      </w:pPr>
    </w:p>
    <w:p w14:paraId="33E0243E" w14:textId="077E7D0D" w:rsidR="00457BB8" w:rsidRPr="00F747BE" w:rsidRDefault="00457BB8" w:rsidP="00F747BE">
      <w:pPr>
        <w:spacing w:line="360" w:lineRule="auto"/>
        <w:jc w:val="both"/>
        <w:rPr>
          <w:rFonts w:ascii="Palatino Linotype" w:hAnsi="Palatino Linotype" w:cs="Arial"/>
          <w:b/>
        </w:rPr>
      </w:pPr>
      <w:r w:rsidRPr="00F747BE">
        <w:rPr>
          <w:rFonts w:ascii="Palatino Linotype" w:hAnsi="Palatino Linotype" w:cs="Arial"/>
          <w:b/>
        </w:rPr>
        <w:lastRenderedPageBreak/>
        <w:t>MODALIDAD DE ENTREGA:</w:t>
      </w:r>
      <w:r w:rsidRPr="00F747BE">
        <w:rPr>
          <w:rFonts w:ascii="Palatino Linotype" w:hAnsi="Palatino Linotype" w:cs="Arial"/>
        </w:rPr>
        <w:t xml:space="preserve"> Vía </w:t>
      </w:r>
      <w:r w:rsidRPr="00F747BE">
        <w:rPr>
          <w:rFonts w:ascii="Palatino Linotype" w:hAnsi="Palatino Linotype" w:cs="Arial"/>
          <w:b/>
        </w:rPr>
        <w:t>SAIMEX.</w:t>
      </w:r>
    </w:p>
    <w:p w14:paraId="5790FB49" w14:textId="77777777" w:rsidR="004D34C4" w:rsidRPr="00F747BE" w:rsidRDefault="004D34C4" w:rsidP="00F747BE">
      <w:pPr>
        <w:spacing w:line="360" w:lineRule="auto"/>
        <w:jc w:val="both"/>
        <w:rPr>
          <w:rFonts w:ascii="Palatino Linotype" w:hAnsi="Palatino Linotype" w:cs="Arial"/>
          <w:b/>
        </w:rPr>
      </w:pPr>
    </w:p>
    <w:p w14:paraId="78CE5D49" w14:textId="2FA97B9E" w:rsidR="005B2F62" w:rsidRPr="00F747BE" w:rsidRDefault="00A65E33" w:rsidP="00F747BE">
      <w:pPr>
        <w:spacing w:line="360" w:lineRule="auto"/>
        <w:jc w:val="both"/>
        <w:rPr>
          <w:rFonts w:ascii="Palatino Linotype" w:eastAsia="Palatino Linotype" w:hAnsi="Palatino Linotype" w:cs="Palatino Linotype"/>
          <w:b/>
        </w:rPr>
      </w:pPr>
      <w:r w:rsidRPr="00F747BE">
        <w:rPr>
          <w:rFonts w:ascii="Palatino Linotype" w:hAnsi="Palatino Linotype" w:cs="Tahoma"/>
          <w:b/>
          <w:sz w:val="28"/>
          <w:szCs w:val="28"/>
        </w:rPr>
        <w:t>II.</w:t>
      </w:r>
      <w:r w:rsidR="005B2F62" w:rsidRPr="00F747BE">
        <w:rPr>
          <w:rFonts w:ascii="Palatino Linotype" w:eastAsia="Palatino Linotype" w:hAnsi="Palatino Linotype" w:cs="Palatino Linotype"/>
          <w:b/>
          <w:sz w:val="28"/>
          <w:szCs w:val="28"/>
        </w:rPr>
        <w:t xml:space="preserve">  Turno de la solicitud de información.</w:t>
      </w:r>
    </w:p>
    <w:p w14:paraId="1FDDA98A" w14:textId="2F9896B1" w:rsidR="005B2F62" w:rsidRPr="00F747BE" w:rsidRDefault="005B2F62" w:rsidP="00F747BE">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r w:rsidRPr="00F747BE">
        <w:rPr>
          <w:rFonts w:ascii="Palatino Linotype" w:eastAsia="Palatino Linotype" w:hAnsi="Palatino Linotype" w:cs="Palatino Linotype"/>
        </w:rPr>
        <w:t xml:space="preserve">En cumplimiento al artículo 162 de la Ley de Transparencia y Acceso a la Información Pública del Estado de México y Municipios, el </w:t>
      </w:r>
      <w:r w:rsidR="00532221" w:rsidRPr="00F747BE">
        <w:rPr>
          <w:rFonts w:ascii="Palatino Linotype" w:eastAsia="Palatino Linotype" w:hAnsi="Palatino Linotype" w:cs="Palatino Linotype"/>
          <w:b/>
        </w:rPr>
        <w:t>veintiuno de septiembre de dos mil veintitrés</w:t>
      </w:r>
      <w:r w:rsidRPr="00F747BE">
        <w:rPr>
          <w:rFonts w:ascii="Palatino Linotype" w:eastAsia="Palatino Linotype" w:hAnsi="Palatino Linotype" w:cs="Palatino Linotype"/>
        </w:rPr>
        <w:t>, la Titular de la Unidad de Transparencia del Sujeto Obligado, turnó los requerimientos de información al servidor público habilitado que estimó pertinente, a fin de colmar las solicitudes de acceso a la información</w:t>
      </w:r>
    </w:p>
    <w:p w14:paraId="7D4D303D" w14:textId="77777777" w:rsidR="005B2F62" w:rsidRPr="00F747BE" w:rsidRDefault="005B2F62" w:rsidP="00F747BE">
      <w:pPr>
        <w:spacing w:line="360" w:lineRule="auto"/>
        <w:jc w:val="both"/>
        <w:rPr>
          <w:rFonts w:ascii="Palatino Linotype" w:hAnsi="Palatino Linotype" w:cs="Tahoma"/>
          <w:b/>
          <w:sz w:val="28"/>
          <w:szCs w:val="28"/>
        </w:rPr>
      </w:pPr>
    </w:p>
    <w:p w14:paraId="3CF681FA" w14:textId="77777777" w:rsidR="00532221" w:rsidRPr="00F747BE" w:rsidRDefault="00532221" w:rsidP="00F747BE">
      <w:pPr>
        <w:spacing w:line="360" w:lineRule="auto"/>
        <w:jc w:val="both"/>
        <w:rPr>
          <w:rFonts w:ascii="Palatino Linotype" w:hAnsi="Palatino Linotype" w:cs="Arial"/>
          <w:b/>
          <w:sz w:val="28"/>
          <w:szCs w:val="28"/>
        </w:rPr>
      </w:pPr>
      <w:r w:rsidRPr="00F747BE">
        <w:rPr>
          <w:rFonts w:ascii="Palatino Linotype" w:hAnsi="Palatino Linotype"/>
          <w:b/>
          <w:sz w:val="28"/>
          <w:szCs w:val="28"/>
        </w:rPr>
        <w:t xml:space="preserve">III. </w:t>
      </w:r>
      <w:r w:rsidRPr="00F747BE">
        <w:rPr>
          <w:rFonts w:ascii="Palatino Linotype" w:hAnsi="Palatino Linotype" w:cs="Arial"/>
          <w:b/>
          <w:sz w:val="28"/>
          <w:szCs w:val="28"/>
        </w:rPr>
        <w:t>Respuesta del Sujeto Obligado</w:t>
      </w:r>
    </w:p>
    <w:p w14:paraId="57E51FDF" w14:textId="77777777" w:rsidR="00532221" w:rsidRPr="00F747BE" w:rsidRDefault="00532221" w:rsidP="00F747BE">
      <w:pPr>
        <w:spacing w:line="360" w:lineRule="auto"/>
        <w:jc w:val="both"/>
        <w:rPr>
          <w:rFonts w:ascii="Palatino Linotype" w:hAnsi="Palatino Linotype" w:cs="Arial"/>
        </w:rPr>
      </w:pPr>
      <w:r w:rsidRPr="00F747BE">
        <w:rPr>
          <w:rFonts w:ascii="Palatino Linotype" w:hAnsi="Palatino Linotype"/>
        </w:rPr>
        <w:t xml:space="preserve">De las constancias que obran en el </w:t>
      </w:r>
      <w:r w:rsidRPr="00F747BE">
        <w:rPr>
          <w:rFonts w:ascii="Palatino Linotype" w:hAnsi="Palatino Linotype"/>
          <w:b/>
        </w:rPr>
        <w:t>SAIMEX,</w:t>
      </w:r>
      <w:r w:rsidRPr="00F747BE">
        <w:rPr>
          <w:rFonts w:ascii="Palatino Linotype" w:hAnsi="Palatino Linotype"/>
        </w:rPr>
        <w:t xml:space="preserve"> se advierte que </w:t>
      </w:r>
      <w:r w:rsidRPr="00F747BE">
        <w:rPr>
          <w:rFonts w:ascii="Palatino Linotype" w:hAnsi="Palatino Linotype" w:cs="Arial"/>
          <w:b/>
        </w:rPr>
        <w:t>EL SUJETO OBLIGADO</w:t>
      </w:r>
      <w:r w:rsidRPr="00F747BE">
        <w:rPr>
          <w:rFonts w:ascii="Palatino Linotype" w:hAnsi="Palatino Linotype" w:cs="Arial"/>
        </w:rPr>
        <w:t xml:space="preserve"> no entregó la respuesta a la solicitud de Información Pública del particular.</w:t>
      </w:r>
    </w:p>
    <w:p w14:paraId="2ADAFB9E" w14:textId="77777777" w:rsidR="00BA5D6E" w:rsidRPr="00F747BE" w:rsidRDefault="00BA5D6E" w:rsidP="00F747BE">
      <w:pPr>
        <w:spacing w:line="360" w:lineRule="auto"/>
        <w:ind w:left="851" w:right="899"/>
        <w:jc w:val="both"/>
        <w:rPr>
          <w:rFonts w:ascii="Palatino Linotype" w:hAnsi="Palatino Linotype" w:cs="Arial"/>
          <w:sz w:val="28"/>
          <w:szCs w:val="28"/>
          <w:lang w:val="es-ES_tradnl"/>
        </w:rPr>
      </w:pPr>
    </w:p>
    <w:p w14:paraId="5AF077F6" w14:textId="47619CDB" w:rsidR="007D38BB" w:rsidRPr="00F747BE" w:rsidRDefault="0091042C" w:rsidP="00F747BE">
      <w:pPr>
        <w:pStyle w:val="Prrafodelista"/>
        <w:tabs>
          <w:tab w:val="left" w:pos="709"/>
        </w:tabs>
        <w:spacing w:line="360" w:lineRule="auto"/>
        <w:ind w:left="0"/>
        <w:jc w:val="both"/>
        <w:rPr>
          <w:rFonts w:ascii="Palatino Linotype" w:hAnsi="Palatino Linotype" w:cs="Arial"/>
          <w:b/>
          <w:bCs/>
        </w:rPr>
      </w:pPr>
      <w:r w:rsidRPr="00F747BE">
        <w:rPr>
          <w:rFonts w:ascii="Palatino Linotype" w:hAnsi="Palatino Linotype" w:cs="Arial"/>
          <w:b/>
          <w:sz w:val="28"/>
        </w:rPr>
        <w:t>I</w:t>
      </w:r>
      <w:r w:rsidR="005B2F62" w:rsidRPr="00F747BE">
        <w:rPr>
          <w:rFonts w:ascii="Palatino Linotype" w:hAnsi="Palatino Linotype" w:cs="Arial"/>
          <w:b/>
          <w:sz w:val="28"/>
        </w:rPr>
        <w:t>V</w:t>
      </w:r>
      <w:r w:rsidR="00E24730" w:rsidRPr="00F747BE">
        <w:rPr>
          <w:rFonts w:ascii="Palatino Linotype" w:hAnsi="Palatino Linotype" w:cs="Arial"/>
          <w:b/>
          <w:sz w:val="28"/>
        </w:rPr>
        <w:t>.</w:t>
      </w:r>
      <w:r w:rsidR="000171D8" w:rsidRPr="00F747BE">
        <w:rPr>
          <w:rFonts w:ascii="Palatino Linotype" w:hAnsi="Palatino Linotype" w:cs="Arial"/>
          <w:b/>
          <w:sz w:val="28"/>
        </w:rPr>
        <w:t xml:space="preserve"> </w:t>
      </w:r>
      <w:r w:rsidR="007D38BB" w:rsidRPr="00F747BE">
        <w:rPr>
          <w:rFonts w:ascii="Palatino Linotype" w:hAnsi="Palatino Linotype" w:cs="Arial"/>
          <w:b/>
          <w:bCs/>
          <w:sz w:val="28"/>
          <w:szCs w:val="28"/>
        </w:rPr>
        <w:t xml:space="preserve">Del </w:t>
      </w:r>
      <w:r w:rsidR="00D86297" w:rsidRPr="00F747BE">
        <w:rPr>
          <w:rFonts w:ascii="Palatino Linotype" w:hAnsi="Palatino Linotype" w:cs="Arial"/>
          <w:b/>
          <w:bCs/>
          <w:sz w:val="28"/>
          <w:szCs w:val="28"/>
        </w:rPr>
        <w:t>Recurso Revisión</w:t>
      </w:r>
    </w:p>
    <w:p w14:paraId="4415E1EC" w14:textId="35B6C73A" w:rsidR="006425E8" w:rsidRPr="00F747BE" w:rsidRDefault="000171D8" w:rsidP="00F747BE">
      <w:pPr>
        <w:spacing w:line="360" w:lineRule="auto"/>
        <w:jc w:val="both"/>
        <w:rPr>
          <w:rFonts w:ascii="Palatino Linotype" w:hAnsi="Palatino Linotype" w:cs="Arial"/>
        </w:rPr>
      </w:pPr>
      <w:r w:rsidRPr="00F747BE">
        <w:rPr>
          <w:rFonts w:ascii="Palatino Linotype" w:hAnsi="Palatino Linotype" w:cs="Arial"/>
        </w:rPr>
        <w:t xml:space="preserve">Inconforme </w:t>
      </w:r>
      <w:r w:rsidR="00BF1E03" w:rsidRPr="00F747BE">
        <w:rPr>
          <w:rFonts w:ascii="Palatino Linotype" w:hAnsi="Palatino Linotype" w:cs="Arial"/>
        </w:rPr>
        <w:t>con la</w:t>
      </w:r>
      <w:r w:rsidRPr="00F747BE">
        <w:rPr>
          <w:rFonts w:ascii="Palatino Linotype" w:hAnsi="Palatino Linotype" w:cs="Arial"/>
        </w:rPr>
        <w:t xml:space="preserve"> respuesta, </w:t>
      </w:r>
      <w:r w:rsidR="00EE6248" w:rsidRPr="00F747BE">
        <w:rPr>
          <w:rFonts w:ascii="Palatino Linotype" w:hAnsi="Palatino Linotype" w:cs="Arial"/>
        </w:rPr>
        <w:t>el</w:t>
      </w:r>
      <w:r w:rsidR="001710D0" w:rsidRPr="00F747BE">
        <w:rPr>
          <w:rFonts w:ascii="Palatino Linotype" w:hAnsi="Palatino Linotype" w:cs="Arial"/>
        </w:rPr>
        <w:t xml:space="preserve"> </w:t>
      </w:r>
      <w:r w:rsidR="00532221" w:rsidRPr="00F747BE">
        <w:rPr>
          <w:rFonts w:ascii="Palatino Linotype" w:hAnsi="Palatino Linotype" w:cs="Arial"/>
        </w:rPr>
        <w:t>once de octubre de dos mil veintitrés</w:t>
      </w:r>
      <w:r w:rsidR="00F22751" w:rsidRPr="00F747BE">
        <w:rPr>
          <w:rFonts w:ascii="Palatino Linotype" w:hAnsi="Palatino Linotype" w:cs="Arial"/>
        </w:rPr>
        <w:t>,</w:t>
      </w:r>
      <w:r w:rsidRPr="00F747BE">
        <w:rPr>
          <w:rFonts w:ascii="Palatino Linotype" w:hAnsi="Palatino Linotype" w:cs="Arial"/>
        </w:rPr>
        <w:t xml:space="preserve"> </w:t>
      </w:r>
      <w:r w:rsidR="006363D0" w:rsidRPr="00F747BE">
        <w:rPr>
          <w:rFonts w:ascii="Palatino Linotype" w:hAnsi="Palatino Linotype" w:cs="Arial"/>
          <w:b/>
          <w:lang w:val="es-ES"/>
        </w:rPr>
        <w:t>LA RECURRENTE</w:t>
      </w:r>
      <w:r w:rsidR="00E5139C" w:rsidRPr="00F747BE">
        <w:rPr>
          <w:rFonts w:ascii="Palatino Linotype" w:hAnsi="Palatino Linotype" w:cs="Arial"/>
          <w:b/>
        </w:rPr>
        <w:t xml:space="preserve"> </w:t>
      </w:r>
      <w:r w:rsidRPr="00F747BE">
        <w:rPr>
          <w:rFonts w:ascii="Palatino Linotype" w:hAnsi="Palatino Linotype" w:cs="Arial"/>
        </w:rPr>
        <w:t xml:space="preserve">interpuso el </w:t>
      </w:r>
      <w:r w:rsidR="00D86297" w:rsidRPr="00F747BE">
        <w:rPr>
          <w:rFonts w:ascii="Palatino Linotype" w:hAnsi="Palatino Linotype" w:cs="Arial"/>
        </w:rPr>
        <w:t>Recurso Revisión</w:t>
      </w:r>
      <w:r w:rsidRPr="00F747BE">
        <w:rPr>
          <w:rFonts w:ascii="Palatino Linotype" w:hAnsi="Palatino Linotype" w:cs="Arial"/>
        </w:rPr>
        <w:t xml:space="preserve"> sujeto del presente estudio, el cual fue registrado en </w:t>
      </w:r>
      <w:r w:rsidRPr="00F747BE">
        <w:rPr>
          <w:rFonts w:ascii="Palatino Linotype" w:hAnsi="Palatino Linotype" w:cs="Arial"/>
          <w:b/>
        </w:rPr>
        <w:t xml:space="preserve">EL SAIMEX, </w:t>
      </w:r>
      <w:r w:rsidRPr="00F747BE">
        <w:rPr>
          <w:rFonts w:ascii="Palatino Linotype" w:hAnsi="Palatino Linotype" w:cs="Arial"/>
          <w:bCs/>
        </w:rPr>
        <w:t>y</w:t>
      </w:r>
      <w:r w:rsidRPr="00F747BE">
        <w:rPr>
          <w:rFonts w:ascii="Palatino Linotype" w:hAnsi="Palatino Linotype" w:cs="Arial"/>
        </w:rPr>
        <w:t xml:space="preserve"> se le asignó el número de expediente </w:t>
      </w:r>
      <w:r w:rsidR="00CD2CAD" w:rsidRPr="00F747BE">
        <w:rPr>
          <w:rFonts w:ascii="Palatino Linotype" w:hAnsi="Palatino Linotype" w:cs="Arial"/>
          <w:b/>
          <w:bCs/>
        </w:rPr>
        <w:t>0</w:t>
      </w:r>
      <w:r w:rsidR="00532221" w:rsidRPr="00F747BE">
        <w:rPr>
          <w:rFonts w:ascii="Palatino Linotype" w:hAnsi="Palatino Linotype" w:cs="Arial"/>
          <w:b/>
          <w:bCs/>
        </w:rPr>
        <w:t>6952</w:t>
      </w:r>
      <w:r w:rsidR="00BA4599" w:rsidRPr="00F747BE">
        <w:rPr>
          <w:rFonts w:ascii="Palatino Linotype" w:hAnsi="Palatino Linotype" w:cs="Arial"/>
          <w:b/>
          <w:bCs/>
        </w:rPr>
        <w:t>/INFOEM/IP/RR/202</w:t>
      </w:r>
      <w:r w:rsidR="00532221" w:rsidRPr="00F747BE">
        <w:rPr>
          <w:rFonts w:ascii="Palatino Linotype" w:hAnsi="Palatino Linotype" w:cs="Arial"/>
          <w:b/>
          <w:bCs/>
        </w:rPr>
        <w:t>3</w:t>
      </w:r>
      <w:r w:rsidRPr="00F747BE">
        <w:rPr>
          <w:rFonts w:ascii="Palatino Linotype" w:hAnsi="Palatino Linotype" w:cs="Arial"/>
          <w:b/>
        </w:rPr>
        <w:t>,</w:t>
      </w:r>
      <w:r w:rsidR="00A52BE3" w:rsidRPr="00F747BE">
        <w:rPr>
          <w:rFonts w:ascii="Palatino Linotype" w:hAnsi="Palatino Linotype" w:cs="Arial"/>
          <w:b/>
        </w:rPr>
        <w:t xml:space="preserve"> </w:t>
      </w:r>
      <w:r w:rsidRPr="00F747BE">
        <w:rPr>
          <w:rFonts w:ascii="Palatino Linotype" w:hAnsi="Palatino Linotype" w:cs="Arial"/>
        </w:rPr>
        <w:t>en el que señaló como</w:t>
      </w:r>
      <w:r w:rsidR="00202BFE" w:rsidRPr="00F747BE">
        <w:rPr>
          <w:rFonts w:ascii="Palatino Linotype" w:hAnsi="Palatino Linotype" w:cs="Arial"/>
        </w:rPr>
        <w:t>:</w:t>
      </w:r>
    </w:p>
    <w:p w14:paraId="1717BD84" w14:textId="77777777" w:rsidR="00C3091D" w:rsidRPr="00F747BE" w:rsidRDefault="00C3091D" w:rsidP="00F747BE">
      <w:pPr>
        <w:pStyle w:val="Prrafodelista"/>
        <w:tabs>
          <w:tab w:val="left" w:pos="709"/>
        </w:tabs>
        <w:spacing w:line="360" w:lineRule="auto"/>
        <w:ind w:left="0"/>
        <w:jc w:val="both"/>
        <w:rPr>
          <w:rFonts w:ascii="Palatino Linotype" w:hAnsi="Palatino Linotype" w:cs="Arial"/>
          <w:b/>
          <w:bCs/>
        </w:rPr>
      </w:pPr>
    </w:p>
    <w:p w14:paraId="333E1296" w14:textId="2165B6BB" w:rsidR="00202BFE" w:rsidRPr="00F747BE" w:rsidRDefault="00202BFE" w:rsidP="00F747BE">
      <w:pPr>
        <w:pStyle w:val="Prrafodelista"/>
        <w:tabs>
          <w:tab w:val="left" w:pos="709"/>
        </w:tabs>
        <w:spacing w:line="360" w:lineRule="auto"/>
        <w:ind w:left="0"/>
        <w:jc w:val="both"/>
        <w:rPr>
          <w:rFonts w:ascii="Palatino Linotype" w:hAnsi="Palatino Linotype" w:cs="Arial"/>
          <w:b/>
          <w:bCs/>
        </w:rPr>
      </w:pPr>
      <w:r w:rsidRPr="00F747BE">
        <w:rPr>
          <w:rFonts w:ascii="Palatino Linotype" w:hAnsi="Palatino Linotype" w:cs="Arial"/>
          <w:b/>
          <w:bCs/>
        </w:rPr>
        <w:t xml:space="preserve">Acto Impugnado: </w:t>
      </w:r>
    </w:p>
    <w:p w14:paraId="04CE3631" w14:textId="77777777" w:rsidR="00C3091D" w:rsidRPr="00F747BE" w:rsidRDefault="00C3091D" w:rsidP="00F747BE">
      <w:pPr>
        <w:pStyle w:val="Prrafodelista"/>
        <w:tabs>
          <w:tab w:val="left" w:pos="709"/>
        </w:tabs>
        <w:ind w:left="0"/>
        <w:jc w:val="both"/>
        <w:rPr>
          <w:rFonts w:ascii="Palatino Linotype" w:hAnsi="Palatino Linotype" w:cs="Arial"/>
          <w:b/>
          <w:bCs/>
        </w:rPr>
      </w:pPr>
    </w:p>
    <w:p w14:paraId="6F5BC095" w14:textId="440B9CE3" w:rsidR="00202BFE" w:rsidRPr="00F747BE" w:rsidRDefault="00202BFE" w:rsidP="00F747BE">
      <w:pPr>
        <w:tabs>
          <w:tab w:val="left" w:pos="7936"/>
        </w:tabs>
        <w:ind w:left="851" w:right="902"/>
        <w:jc w:val="both"/>
        <w:rPr>
          <w:rFonts w:ascii="Palatino Linotype" w:hAnsi="Palatino Linotype" w:cs="Arial"/>
          <w:i/>
          <w:sz w:val="22"/>
          <w:szCs w:val="22"/>
          <w:lang w:eastAsia="es-MX"/>
        </w:rPr>
      </w:pPr>
      <w:r w:rsidRPr="00F747BE">
        <w:rPr>
          <w:rFonts w:ascii="Palatino Linotype" w:hAnsi="Palatino Linotype" w:cs="Arial"/>
          <w:i/>
          <w:sz w:val="22"/>
          <w:szCs w:val="22"/>
          <w:lang w:eastAsia="es-MX"/>
        </w:rPr>
        <w:t>“</w:t>
      </w:r>
      <w:r w:rsidR="00532221" w:rsidRPr="00F747BE">
        <w:rPr>
          <w:rFonts w:ascii="Palatino Linotype" w:hAnsi="Palatino Linotype" w:cs="Arial"/>
          <w:i/>
          <w:sz w:val="22"/>
          <w:szCs w:val="22"/>
          <w:lang w:eastAsia="es-MX"/>
        </w:rPr>
        <w:t>FALTA DE CONTESTACIÓN, NO SE ME DIO RESPUESTA EN TIEMPO Y FORMA, NI SIQUIERA SE SOLICITO LA PRORROGA PARA ELLO.</w:t>
      </w:r>
      <w:r w:rsidR="00F22751" w:rsidRPr="00F747BE">
        <w:rPr>
          <w:rFonts w:ascii="Palatino Linotype" w:hAnsi="Palatino Linotype" w:cs="Arial"/>
          <w:i/>
          <w:sz w:val="22"/>
          <w:szCs w:val="22"/>
          <w:lang w:eastAsia="es-MX"/>
        </w:rPr>
        <w:t>”</w:t>
      </w:r>
      <w:r w:rsidRPr="00F747BE">
        <w:rPr>
          <w:rFonts w:ascii="Palatino Linotype" w:hAnsi="Palatino Linotype" w:cs="Arial"/>
          <w:i/>
          <w:sz w:val="22"/>
          <w:szCs w:val="22"/>
          <w:lang w:eastAsia="es-MX"/>
        </w:rPr>
        <w:t xml:space="preserve"> (Sic)</w:t>
      </w:r>
    </w:p>
    <w:p w14:paraId="7601B9FC" w14:textId="77777777" w:rsidR="00C3091D" w:rsidRPr="00F747BE" w:rsidRDefault="00C3091D" w:rsidP="00F747BE">
      <w:pPr>
        <w:tabs>
          <w:tab w:val="left" w:pos="7936"/>
        </w:tabs>
        <w:ind w:left="851" w:right="902"/>
        <w:jc w:val="both"/>
        <w:rPr>
          <w:rFonts w:ascii="Palatino Linotype" w:hAnsi="Palatino Linotype" w:cs="Arial"/>
          <w:i/>
          <w:sz w:val="22"/>
          <w:szCs w:val="22"/>
          <w:lang w:eastAsia="es-MX"/>
        </w:rPr>
      </w:pPr>
    </w:p>
    <w:p w14:paraId="2DF807E5" w14:textId="469EE824" w:rsidR="00202BFE" w:rsidRPr="00F747BE" w:rsidRDefault="00202BFE" w:rsidP="00F747BE">
      <w:pPr>
        <w:pStyle w:val="Prrafodelista"/>
        <w:spacing w:line="360" w:lineRule="auto"/>
        <w:ind w:left="0"/>
        <w:jc w:val="both"/>
        <w:rPr>
          <w:rFonts w:ascii="Palatino Linotype" w:hAnsi="Palatino Linotype"/>
          <w:b/>
          <w:bCs/>
        </w:rPr>
      </w:pPr>
      <w:r w:rsidRPr="00F747BE">
        <w:rPr>
          <w:rFonts w:ascii="Palatino Linotype" w:hAnsi="Palatino Linotype"/>
          <w:b/>
          <w:bCs/>
        </w:rPr>
        <w:lastRenderedPageBreak/>
        <w:t>Así como Razones o Motivos de Inconformidad:</w:t>
      </w:r>
    </w:p>
    <w:p w14:paraId="3B48DDA0" w14:textId="77777777" w:rsidR="00C3091D" w:rsidRPr="00F747BE" w:rsidRDefault="00C3091D" w:rsidP="00F747BE">
      <w:pPr>
        <w:pStyle w:val="Prrafodelista"/>
        <w:ind w:left="0"/>
        <w:jc w:val="both"/>
        <w:rPr>
          <w:rFonts w:ascii="Palatino Linotype" w:hAnsi="Palatino Linotype"/>
        </w:rPr>
      </w:pPr>
    </w:p>
    <w:p w14:paraId="4940C934" w14:textId="0A979A47" w:rsidR="00202BFE" w:rsidRPr="00F747BE" w:rsidRDefault="00202BFE" w:rsidP="00F747BE">
      <w:pPr>
        <w:ind w:left="851" w:right="899"/>
        <w:jc w:val="both"/>
        <w:rPr>
          <w:rFonts w:ascii="Palatino Linotype" w:hAnsi="Palatino Linotype" w:cs="Arial"/>
        </w:rPr>
      </w:pPr>
      <w:r w:rsidRPr="00F747BE">
        <w:rPr>
          <w:rFonts w:ascii="Palatino Linotype" w:hAnsi="Palatino Linotype" w:cs="Arial"/>
          <w:i/>
          <w:sz w:val="22"/>
          <w:szCs w:val="22"/>
          <w:lang w:eastAsia="es-MX"/>
        </w:rPr>
        <w:t>“</w:t>
      </w:r>
      <w:r w:rsidR="00532221" w:rsidRPr="00F747BE">
        <w:rPr>
          <w:rFonts w:ascii="Palatino Linotype" w:hAnsi="Palatino Linotype" w:cs="Arial"/>
          <w:i/>
          <w:sz w:val="22"/>
          <w:szCs w:val="22"/>
          <w:lang w:eastAsia="es-MX"/>
        </w:rPr>
        <w:t>FALTA DE CONTESTACIÓN, NO SE ME DIO RESPUESTA EN TIEMPO Y FORMA, NI SIQUIERA SE SOLICITO LA PRORROGA PARA ELLO.</w:t>
      </w:r>
      <w:r w:rsidR="00B106CF" w:rsidRPr="00F747BE">
        <w:rPr>
          <w:rFonts w:ascii="Palatino Linotype" w:hAnsi="Palatino Linotype" w:cs="Arial"/>
          <w:i/>
          <w:sz w:val="22"/>
          <w:szCs w:val="22"/>
          <w:lang w:eastAsia="es-MX"/>
        </w:rPr>
        <w:t>”</w:t>
      </w:r>
      <w:r w:rsidRPr="00F747BE">
        <w:rPr>
          <w:rFonts w:ascii="Palatino Linotype" w:hAnsi="Palatino Linotype" w:cs="Arial"/>
          <w:i/>
          <w:sz w:val="22"/>
          <w:szCs w:val="22"/>
          <w:lang w:eastAsia="es-MX"/>
        </w:rPr>
        <w:t xml:space="preserve"> (Sic)</w:t>
      </w:r>
    </w:p>
    <w:p w14:paraId="03C0D9DA" w14:textId="1726D40D" w:rsidR="00202BFE" w:rsidRPr="00F747BE" w:rsidRDefault="00202BFE" w:rsidP="00F747BE">
      <w:pPr>
        <w:jc w:val="both"/>
        <w:rPr>
          <w:rFonts w:ascii="Palatino Linotype" w:hAnsi="Palatino Linotype" w:cs="Arial"/>
          <w:i/>
          <w:sz w:val="22"/>
          <w:szCs w:val="22"/>
        </w:rPr>
      </w:pPr>
    </w:p>
    <w:p w14:paraId="11CDF804" w14:textId="06CB5959" w:rsidR="007D38BB" w:rsidRPr="00F747BE" w:rsidRDefault="002E483A" w:rsidP="00F747BE">
      <w:pPr>
        <w:spacing w:line="360" w:lineRule="auto"/>
        <w:jc w:val="both"/>
        <w:rPr>
          <w:rFonts w:ascii="Palatino Linotype" w:hAnsi="Palatino Linotype" w:cs="Arial"/>
          <w:b/>
          <w:sz w:val="28"/>
          <w:szCs w:val="28"/>
        </w:rPr>
      </w:pPr>
      <w:r w:rsidRPr="00F747BE">
        <w:rPr>
          <w:rFonts w:ascii="Palatino Linotype" w:hAnsi="Palatino Linotype" w:cs="Arial"/>
          <w:b/>
          <w:sz w:val="28"/>
          <w:szCs w:val="28"/>
        </w:rPr>
        <w:t>V</w:t>
      </w:r>
      <w:r w:rsidR="000171D8" w:rsidRPr="00F747BE">
        <w:rPr>
          <w:rFonts w:ascii="Palatino Linotype" w:hAnsi="Palatino Linotype" w:cs="Arial"/>
          <w:b/>
          <w:sz w:val="28"/>
          <w:szCs w:val="28"/>
        </w:rPr>
        <w:t xml:space="preserve">. </w:t>
      </w:r>
      <w:r w:rsidR="007D38BB" w:rsidRPr="00F747BE">
        <w:rPr>
          <w:rFonts w:ascii="Palatino Linotype" w:hAnsi="Palatino Linotype" w:cs="Arial"/>
          <w:b/>
          <w:sz w:val="28"/>
          <w:szCs w:val="28"/>
        </w:rPr>
        <w:t xml:space="preserve">Del turno del </w:t>
      </w:r>
      <w:r w:rsidR="00D86297" w:rsidRPr="00F747BE">
        <w:rPr>
          <w:rFonts w:ascii="Palatino Linotype" w:hAnsi="Palatino Linotype" w:cs="Arial"/>
          <w:b/>
          <w:sz w:val="28"/>
          <w:szCs w:val="28"/>
        </w:rPr>
        <w:t>Recurso Revisión</w:t>
      </w:r>
    </w:p>
    <w:p w14:paraId="18DB342D" w14:textId="441AFAB2" w:rsidR="000171D8" w:rsidRPr="00F747BE" w:rsidRDefault="006A59F1" w:rsidP="00F747BE">
      <w:pPr>
        <w:spacing w:line="360" w:lineRule="auto"/>
        <w:jc w:val="both"/>
        <w:rPr>
          <w:rFonts w:ascii="Palatino Linotype" w:hAnsi="Palatino Linotype" w:cs="Arial"/>
        </w:rPr>
      </w:pPr>
      <w:r w:rsidRPr="00F747BE">
        <w:rPr>
          <w:rFonts w:ascii="Palatino Linotype" w:hAnsi="Palatino Linotype" w:cs="Arial"/>
        </w:rPr>
        <w:t>E</w:t>
      </w:r>
      <w:r w:rsidR="00EE6248" w:rsidRPr="00F747BE">
        <w:rPr>
          <w:rFonts w:ascii="Palatino Linotype" w:hAnsi="Palatino Linotype" w:cs="Arial"/>
        </w:rPr>
        <w:t>l</w:t>
      </w:r>
      <w:r w:rsidRPr="00F747BE">
        <w:rPr>
          <w:rFonts w:ascii="Palatino Linotype" w:hAnsi="Palatino Linotype" w:cs="Arial"/>
        </w:rPr>
        <w:t xml:space="preserve"> </w:t>
      </w:r>
      <w:r w:rsidR="00532221" w:rsidRPr="00F747BE">
        <w:rPr>
          <w:rFonts w:ascii="Palatino Linotype" w:hAnsi="Palatino Linotype" w:cs="Arial"/>
          <w:b/>
          <w:bCs/>
        </w:rPr>
        <w:t xml:space="preserve">once de octubre </w:t>
      </w:r>
      <w:r w:rsidR="00CD2CAD" w:rsidRPr="00F747BE">
        <w:rPr>
          <w:rFonts w:ascii="Palatino Linotype" w:hAnsi="Palatino Linotype" w:cs="Arial"/>
          <w:b/>
          <w:bCs/>
        </w:rPr>
        <w:t>de dos mil veintitrés</w:t>
      </w:r>
      <w:r w:rsidR="00CD2CAD" w:rsidRPr="00F747BE">
        <w:rPr>
          <w:rFonts w:ascii="Palatino Linotype" w:hAnsi="Palatino Linotype" w:cs="Arial"/>
        </w:rPr>
        <w:t>,</w:t>
      </w:r>
      <w:r w:rsidRPr="00F747BE">
        <w:rPr>
          <w:rFonts w:ascii="Palatino Linotype" w:hAnsi="Palatino Linotype" w:cs="Arial"/>
        </w:rPr>
        <w:t xml:space="preserve"> </w:t>
      </w:r>
      <w:r w:rsidR="000171D8" w:rsidRPr="00F747BE">
        <w:rPr>
          <w:rFonts w:ascii="Palatino Linotype" w:hAnsi="Palatino Linotype" w:cs="Arial"/>
        </w:rPr>
        <w:t xml:space="preserve">el recurso que se trata se envió electrónicamente al Instituto de </w:t>
      </w:r>
      <w:r w:rsidR="000171D8" w:rsidRPr="00F747BE">
        <w:rPr>
          <w:rFonts w:ascii="Palatino Linotype" w:eastAsia="Arial Unicode MS" w:hAnsi="Palatino Linotype" w:cs="Arial"/>
        </w:rPr>
        <w:t>Transparencia</w:t>
      </w:r>
      <w:r w:rsidR="000171D8" w:rsidRPr="00F747BE">
        <w:rPr>
          <w:rFonts w:ascii="Palatino Linotype" w:hAnsi="Palatino Linotype" w:cs="Arial"/>
        </w:rPr>
        <w:t xml:space="preserve">, Acceso a la </w:t>
      </w:r>
      <w:r w:rsidR="00D86297" w:rsidRPr="00F747BE">
        <w:rPr>
          <w:rFonts w:ascii="Palatino Linotype" w:hAnsi="Palatino Linotype" w:cs="Arial"/>
        </w:rPr>
        <w:t>Información Pública</w:t>
      </w:r>
      <w:r w:rsidR="000171D8" w:rsidRPr="00F747BE">
        <w:rPr>
          <w:rFonts w:ascii="Palatino Linotype" w:hAnsi="Palatino Linotype" w:cs="Arial"/>
        </w:rPr>
        <w:t xml:space="preserve"> y Protección de Datos Personales del Estado de México y Municipios; </w:t>
      </w:r>
      <w:r w:rsidR="009E2E2C" w:rsidRPr="00F747BE">
        <w:rPr>
          <w:rFonts w:ascii="Palatino Linotype" w:hAnsi="Palatino Linotype" w:cs="Arial"/>
        </w:rPr>
        <w:t xml:space="preserve">por lo que, </w:t>
      </w:r>
      <w:r w:rsidR="000171D8" w:rsidRPr="00F747BE">
        <w:rPr>
          <w:rFonts w:ascii="Palatino Linotype" w:hAnsi="Palatino Linotype" w:cs="Arial"/>
        </w:rPr>
        <w:t xml:space="preserve">con fundamento en el artículo 185, fracción I de la </w:t>
      </w:r>
      <w:r w:rsidR="000171D8" w:rsidRPr="00F747BE">
        <w:rPr>
          <w:rFonts w:ascii="Palatino Linotype" w:hAnsi="Palatino Linotype"/>
        </w:rPr>
        <w:t xml:space="preserve">Ley de Transparencia y Acceso a la </w:t>
      </w:r>
      <w:r w:rsidR="00D86297" w:rsidRPr="00F747BE">
        <w:rPr>
          <w:rFonts w:ascii="Palatino Linotype" w:hAnsi="Palatino Linotype"/>
        </w:rPr>
        <w:t>Información Pública</w:t>
      </w:r>
      <w:r w:rsidR="000171D8" w:rsidRPr="00F747BE">
        <w:rPr>
          <w:rFonts w:ascii="Palatino Linotype" w:hAnsi="Palatino Linotype"/>
        </w:rPr>
        <w:t xml:space="preserve"> del Estado de México y Municipios</w:t>
      </w:r>
      <w:r w:rsidR="000171D8" w:rsidRPr="00F747BE">
        <w:rPr>
          <w:rFonts w:ascii="Palatino Linotype" w:hAnsi="Palatino Linotype" w:cs="Arial"/>
        </w:rPr>
        <w:t xml:space="preserve">, se turnó </w:t>
      </w:r>
      <w:r w:rsidR="00727578" w:rsidRPr="00F747BE">
        <w:rPr>
          <w:rFonts w:ascii="Palatino Linotype" w:hAnsi="Palatino Linotype" w:cs="Arial"/>
        </w:rPr>
        <w:t xml:space="preserve">mediante </w:t>
      </w:r>
      <w:r w:rsidR="00727578" w:rsidRPr="00F747BE">
        <w:rPr>
          <w:rFonts w:ascii="Palatino Linotype" w:hAnsi="Palatino Linotype" w:cs="Arial"/>
          <w:b/>
        </w:rPr>
        <w:t xml:space="preserve">EL </w:t>
      </w:r>
      <w:r w:rsidR="000171D8" w:rsidRPr="00F747BE">
        <w:rPr>
          <w:rFonts w:ascii="Palatino Linotype" w:eastAsia="Arial Unicode MS" w:hAnsi="Palatino Linotype" w:cs="Arial"/>
          <w:b/>
        </w:rPr>
        <w:t>SAIMEX</w:t>
      </w:r>
      <w:r w:rsidR="00B41543" w:rsidRPr="00F747BE">
        <w:rPr>
          <w:rFonts w:ascii="Palatino Linotype" w:hAnsi="Palatino Linotype"/>
        </w:rPr>
        <w:t xml:space="preserve">, </w:t>
      </w:r>
      <w:r w:rsidR="00136CC0" w:rsidRPr="00F747BE">
        <w:rPr>
          <w:rFonts w:ascii="Palatino Linotype" w:hAnsi="Palatino Linotype"/>
        </w:rPr>
        <w:t>a</w:t>
      </w:r>
      <w:r w:rsidR="00A606B9" w:rsidRPr="00F747BE">
        <w:rPr>
          <w:rFonts w:ascii="Palatino Linotype" w:hAnsi="Palatino Linotype"/>
          <w:lang w:val="es-419"/>
        </w:rPr>
        <w:t xml:space="preserve"> </w:t>
      </w:r>
      <w:r w:rsidR="00136CC0" w:rsidRPr="00F747BE">
        <w:rPr>
          <w:rFonts w:ascii="Palatino Linotype" w:hAnsi="Palatino Linotype"/>
        </w:rPr>
        <w:t>l</w:t>
      </w:r>
      <w:r w:rsidR="00A606B9" w:rsidRPr="00F747BE">
        <w:rPr>
          <w:rFonts w:ascii="Palatino Linotype" w:hAnsi="Palatino Linotype"/>
          <w:lang w:val="es-419"/>
        </w:rPr>
        <w:t>a</w:t>
      </w:r>
      <w:r w:rsidR="00CE22BE" w:rsidRPr="00F747BE">
        <w:rPr>
          <w:rFonts w:ascii="Palatino Linotype" w:hAnsi="Palatino Linotype"/>
        </w:rPr>
        <w:t xml:space="preserve"> </w:t>
      </w:r>
      <w:r w:rsidR="00136CC0" w:rsidRPr="00F747BE">
        <w:rPr>
          <w:rFonts w:ascii="Palatino Linotype" w:hAnsi="Palatino Linotype"/>
          <w:b/>
        </w:rPr>
        <w:t>C</w:t>
      </w:r>
      <w:r w:rsidR="00136CC0" w:rsidRPr="00F747BE">
        <w:rPr>
          <w:rFonts w:ascii="Palatino Linotype" w:hAnsi="Palatino Linotype" w:cs="Arial"/>
          <w:b/>
        </w:rPr>
        <w:t>omisionad</w:t>
      </w:r>
      <w:r w:rsidR="00A606B9" w:rsidRPr="00F747BE">
        <w:rPr>
          <w:rFonts w:ascii="Palatino Linotype" w:hAnsi="Palatino Linotype" w:cs="Arial"/>
          <w:b/>
          <w:lang w:val="es-419"/>
        </w:rPr>
        <w:t xml:space="preserve">a </w:t>
      </w:r>
      <w:r w:rsidR="009260D0" w:rsidRPr="00F747BE">
        <w:rPr>
          <w:rFonts w:ascii="Palatino Linotype" w:hAnsi="Palatino Linotype" w:cs="Arial"/>
          <w:b/>
          <w:lang w:val="es-419"/>
        </w:rPr>
        <w:t>Sharon Cristina Morales Martínez</w:t>
      </w:r>
      <w:r w:rsidR="00873E36" w:rsidRPr="00F747BE">
        <w:rPr>
          <w:rFonts w:ascii="Palatino Linotype" w:hAnsi="Palatino Linotype" w:cs="Arial"/>
          <w:b/>
          <w:lang w:val="es-419"/>
        </w:rPr>
        <w:t xml:space="preserve"> </w:t>
      </w:r>
      <w:r w:rsidR="000171D8" w:rsidRPr="00F747BE">
        <w:rPr>
          <w:rFonts w:ascii="Palatino Linotype" w:hAnsi="Palatino Linotype" w:cs="Arial"/>
        </w:rPr>
        <w:t xml:space="preserve">a efecto de decretar su admisión o </w:t>
      </w:r>
      <w:proofErr w:type="spellStart"/>
      <w:r w:rsidR="000171D8" w:rsidRPr="00F747BE">
        <w:rPr>
          <w:rFonts w:ascii="Palatino Linotype" w:hAnsi="Palatino Linotype" w:cs="Arial"/>
        </w:rPr>
        <w:t>desechamiento</w:t>
      </w:r>
      <w:proofErr w:type="spellEnd"/>
      <w:r w:rsidR="000171D8" w:rsidRPr="00F747BE">
        <w:rPr>
          <w:rFonts w:ascii="Palatino Linotype" w:hAnsi="Palatino Linotype" w:cs="Arial"/>
        </w:rPr>
        <w:t>.</w:t>
      </w:r>
    </w:p>
    <w:p w14:paraId="56F99A8A" w14:textId="77777777" w:rsidR="002E143D" w:rsidRPr="00F747BE" w:rsidRDefault="002E143D" w:rsidP="00F747BE">
      <w:pPr>
        <w:spacing w:line="360" w:lineRule="auto"/>
        <w:jc w:val="both"/>
        <w:rPr>
          <w:rFonts w:ascii="Palatino Linotype" w:hAnsi="Palatino Linotype" w:cs="Arial"/>
        </w:rPr>
      </w:pPr>
    </w:p>
    <w:p w14:paraId="6E2E972C" w14:textId="326D50B8" w:rsidR="007D38BB" w:rsidRPr="00F747BE" w:rsidRDefault="007D38BB" w:rsidP="00F747BE">
      <w:pPr>
        <w:tabs>
          <w:tab w:val="center" w:pos="4252"/>
          <w:tab w:val="right" w:pos="8504"/>
        </w:tabs>
        <w:spacing w:line="360" w:lineRule="auto"/>
        <w:jc w:val="both"/>
        <w:rPr>
          <w:rFonts w:ascii="Palatino Linotype" w:hAnsi="Palatino Linotype" w:cs="Arial"/>
          <w:b/>
        </w:rPr>
      </w:pPr>
      <w:r w:rsidRPr="00F747BE">
        <w:rPr>
          <w:rFonts w:ascii="Palatino Linotype" w:hAnsi="Palatino Linotype" w:cs="Arial"/>
          <w:b/>
        </w:rPr>
        <w:t xml:space="preserve">a) Admisión del </w:t>
      </w:r>
      <w:r w:rsidR="00D86297" w:rsidRPr="00F747BE">
        <w:rPr>
          <w:rFonts w:ascii="Palatino Linotype" w:hAnsi="Palatino Linotype" w:cs="Arial"/>
          <w:b/>
        </w:rPr>
        <w:t>Recurso Revisión</w:t>
      </w:r>
    </w:p>
    <w:p w14:paraId="7B625BB9" w14:textId="7BF8B36A" w:rsidR="000171D8" w:rsidRPr="00F747BE" w:rsidRDefault="000171D8" w:rsidP="00F747BE">
      <w:pPr>
        <w:tabs>
          <w:tab w:val="center" w:pos="4252"/>
          <w:tab w:val="right" w:pos="8504"/>
        </w:tabs>
        <w:spacing w:line="360" w:lineRule="auto"/>
        <w:jc w:val="both"/>
        <w:rPr>
          <w:rFonts w:ascii="Palatino Linotype" w:hAnsi="Palatino Linotype" w:cs="Arial"/>
        </w:rPr>
      </w:pPr>
      <w:r w:rsidRPr="00F747BE">
        <w:rPr>
          <w:rFonts w:ascii="Palatino Linotype" w:hAnsi="Palatino Linotype" w:cs="Arial"/>
        </w:rPr>
        <w:t>De las constancias del expediente electrónico del</w:t>
      </w:r>
      <w:r w:rsidRPr="00F747BE">
        <w:rPr>
          <w:rFonts w:ascii="Palatino Linotype" w:hAnsi="Palatino Linotype" w:cs="Arial"/>
          <w:b/>
        </w:rPr>
        <w:t xml:space="preserve"> SAIMEX</w:t>
      </w:r>
      <w:r w:rsidRPr="00F747BE">
        <w:rPr>
          <w:rFonts w:ascii="Palatino Linotype" w:hAnsi="Palatino Linotype" w:cs="Arial"/>
        </w:rPr>
        <w:t xml:space="preserve">, se advierte que </w:t>
      </w:r>
      <w:r w:rsidR="00727578" w:rsidRPr="00F747BE">
        <w:rPr>
          <w:rFonts w:ascii="Palatino Linotype" w:hAnsi="Palatino Linotype" w:cs="Arial"/>
        </w:rPr>
        <w:t>el</w:t>
      </w:r>
      <w:r w:rsidRPr="00F747BE">
        <w:rPr>
          <w:rFonts w:ascii="Palatino Linotype" w:hAnsi="Palatino Linotype" w:cs="Arial"/>
        </w:rPr>
        <w:t xml:space="preserve"> </w:t>
      </w:r>
      <w:r w:rsidR="00532221" w:rsidRPr="00F747BE">
        <w:rPr>
          <w:rFonts w:ascii="Palatino Linotype" w:hAnsi="Palatino Linotype" w:cs="Arial"/>
          <w:b/>
        </w:rPr>
        <w:t>trece de octubre de dos mil veintitrés</w:t>
      </w:r>
      <w:r w:rsidRPr="00F747BE">
        <w:rPr>
          <w:rFonts w:ascii="Palatino Linotype" w:hAnsi="Palatino Linotype" w:cs="Arial"/>
        </w:rPr>
        <w:t xml:space="preserve">, se acordó la admisión a trámite del </w:t>
      </w:r>
      <w:r w:rsidR="00D86297" w:rsidRPr="00F747BE">
        <w:rPr>
          <w:rFonts w:ascii="Palatino Linotype" w:hAnsi="Palatino Linotype" w:cs="Arial"/>
        </w:rPr>
        <w:t>Recurso</w:t>
      </w:r>
      <w:r w:rsidR="003D7628" w:rsidRPr="00F747BE">
        <w:rPr>
          <w:rFonts w:ascii="Palatino Linotype" w:hAnsi="Palatino Linotype" w:cs="Arial"/>
        </w:rPr>
        <w:t xml:space="preserve"> de</w:t>
      </w:r>
      <w:r w:rsidR="00D86297" w:rsidRPr="00F747BE">
        <w:rPr>
          <w:rFonts w:ascii="Palatino Linotype" w:hAnsi="Palatino Linotype" w:cs="Arial"/>
        </w:rPr>
        <w:t xml:space="preserve"> Revisión</w:t>
      </w:r>
      <w:r w:rsidRPr="00F747BE">
        <w:rPr>
          <w:rFonts w:ascii="Palatino Linotype" w:hAnsi="Palatino Linotype" w:cs="Arial"/>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F747BE">
        <w:rPr>
          <w:rFonts w:ascii="Palatino Linotype" w:hAnsi="Palatino Linotype" w:cs="Arial"/>
        </w:rPr>
        <w:t>Información Pública</w:t>
      </w:r>
      <w:r w:rsidRPr="00F747BE">
        <w:rPr>
          <w:rFonts w:ascii="Palatino Linotype" w:hAnsi="Palatino Linotype" w:cs="Arial"/>
        </w:rPr>
        <w:t xml:space="preserve"> del Estado de México y Municipios</w:t>
      </w:r>
      <w:r w:rsidR="00F74A05" w:rsidRPr="00F747BE">
        <w:rPr>
          <w:rFonts w:ascii="Palatino Linotype" w:hAnsi="Palatino Linotype" w:cs="Arial"/>
        </w:rPr>
        <w:t>;</w:t>
      </w:r>
      <w:r w:rsidRPr="00F747BE">
        <w:rPr>
          <w:rFonts w:ascii="Palatino Linotype" w:hAnsi="Palatino Linotype" w:cs="Arial"/>
        </w:rPr>
        <w:t xml:space="preserve"> </w:t>
      </w:r>
      <w:r w:rsidR="006363D0" w:rsidRPr="00F747BE">
        <w:rPr>
          <w:rFonts w:ascii="Palatino Linotype" w:hAnsi="Palatino Linotype" w:cs="Arial"/>
          <w:b/>
        </w:rPr>
        <w:t>LA RECURRENTE</w:t>
      </w:r>
      <w:r w:rsidR="00E5139C" w:rsidRPr="00F747BE">
        <w:rPr>
          <w:rFonts w:ascii="Palatino Linotype" w:hAnsi="Palatino Linotype" w:cs="Arial"/>
          <w:b/>
        </w:rPr>
        <w:t xml:space="preserve"> </w:t>
      </w:r>
      <w:r w:rsidRPr="00F747BE">
        <w:rPr>
          <w:rFonts w:ascii="Palatino Linotype" w:hAnsi="Palatino Linotype" w:cs="Arial"/>
        </w:rPr>
        <w:t>manifestara</w:t>
      </w:r>
      <w:r w:rsidR="00F74A05" w:rsidRPr="00F747BE">
        <w:rPr>
          <w:rFonts w:ascii="Palatino Linotype" w:hAnsi="Palatino Linotype" w:cs="Arial"/>
        </w:rPr>
        <w:t xml:space="preserve"> </w:t>
      </w:r>
      <w:r w:rsidRPr="00F747BE">
        <w:rPr>
          <w:rFonts w:ascii="Palatino Linotype" w:hAnsi="Palatino Linotype" w:cs="Arial"/>
        </w:rPr>
        <w:t xml:space="preserve">lo que a su derecho conviniera, a efecto de presentar pruebas </w:t>
      </w:r>
      <w:r w:rsidR="00727578" w:rsidRPr="00F747BE">
        <w:rPr>
          <w:rFonts w:ascii="Palatino Linotype" w:hAnsi="Palatino Linotype" w:cs="Arial"/>
        </w:rPr>
        <w:t>o</w:t>
      </w:r>
      <w:r w:rsidRPr="00F747BE">
        <w:rPr>
          <w:rFonts w:ascii="Palatino Linotype" w:hAnsi="Palatino Linotype" w:cs="Arial"/>
        </w:rPr>
        <w:t xml:space="preserve"> alegatos</w:t>
      </w:r>
      <w:r w:rsidR="00727578" w:rsidRPr="00F747BE">
        <w:rPr>
          <w:rFonts w:ascii="Palatino Linotype" w:hAnsi="Palatino Linotype" w:cs="Arial"/>
        </w:rPr>
        <w:t xml:space="preserve"> y</w:t>
      </w:r>
      <w:r w:rsidR="00D5111B" w:rsidRPr="00F747BE">
        <w:rPr>
          <w:rFonts w:ascii="Palatino Linotype" w:hAnsi="Palatino Linotype" w:cs="Arial"/>
        </w:rPr>
        <w:t>,</w:t>
      </w:r>
      <w:r w:rsidR="00727578" w:rsidRPr="00F747BE">
        <w:rPr>
          <w:rFonts w:ascii="Palatino Linotype" w:hAnsi="Palatino Linotype" w:cs="Arial"/>
        </w:rPr>
        <w:t xml:space="preserve"> en su caso, </w:t>
      </w:r>
      <w:r w:rsidRPr="00F747BE">
        <w:rPr>
          <w:rFonts w:ascii="Palatino Linotype" w:hAnsi="Palatino Linotype" w:cs="Arial"/>
          <w:b/>
        </w:rPr>
        <w:t xml:space="preserve">EL SUJETO OBLIGADO </w:t>
      </w:r>
      <w:r w:rsidRPr="00F747BE">
        <w:rPr>
          <w:rFonts w:ascii="Palatino Linotype" w:hAnsi="Palatino Linotype" w:cs="Arial"/>
        </w:rPr>
        <w:t>rindiera su</w:t>
      </w:r>
      <w:r w:rsidR="00727578" w:rsidRPr="00F747BE">
        <w:rPr>
          <w:rFonts w:ascii="Palatino Linotype" w:hAnsi="Palatino Linotype" w:cs="Arial"/>
        </w:rPr>
        <w:t xml:space="preserve"> correspondiente </w:t>
      </w:r>
      <w:r w:rsidRPr="00F747BE">
        <w:rPr>
          <w:rFonts w:ascii="Palatino Linotype" w:hAnsi="Palatino Linotype" w:cs="Arial"/>
        </w:rPr>
        <w:t>Informe Justificado.</w:t>
      </w:r>
    </w:p>
    <w:p w14:paraId="26E316FD" w14:textId="11FD5585" w:rsidR="0054291E" w:rsidRDefault="0054291E" w:rsidP="00F747BE">
      <w:pPr>
        <w:spacing w:line="360" w:lineRule="auto"/>
        <w:jc w:val="both"/>
        <w:rPr>
          <w:rFonts w:ascii="Palatino Linotype" w:eastAsia="Arial Unicode MS" w:hAnsi="Palatino Linotype" w:cs="Arial"/>
          <w:b/>
        </w:rPr>
      </w:pPr>
    </w:p>
    <w:p w14:paraId="5F1D1E3A" w14:textId="77777777" w:rsidR="00F747BE" w:rsidRPr="00F747BE" w:rsidRDefault="00F747BE" w:rsidP="00F747BE">
      <w:pPr>
        <w:spacing w:line="360" w:lineRule="auto"/>
        <w:jc w:val="both"/>
        <w:rPr>
          <w:rFonts w:ascii="Palatino Linotype" w:eastAsia="Arial Unicode MS" w:hAnsi="Palatino Linotype" w:cs="Arial"/>
          <w:b/>
        </w:rPr>
      </w:pPr>
    </w:p>
    <w:p w14:paraId="76231FCC" w14:textId="545FD6F6" w:rsidR="00532221" w:rsidRPr="00F747BE" w:rsidRDefault="00532221" w:rsidP="00F747BE">
      <w:pPr>
        <w:spacing w:line="360" w:lineRule="auto"/>
        <w:jc w:val="both"/>
        <w:rPr>
          <w:rFonts w:ascii="Palatino Linotype" w:eastAsia="Arial Unicode MS" w:hAnsi="Palatino Linotype" w:cs="Arial"/>
          <w:b/>
        </w:rPr>
      </w:pPr>
      <w:r w:rsidRPr="00F747BE">
        <w:rPr>
          <w:rFonts w:ascii="Palatino Linotype" w:eastAsia="Arial Unicode MS" w:hAnsi="Palatino Linotype" w:cs="Arial"/>
          <w:b/>
        </w:rPr>
        <w:lastRenderedPageBreak/>
        <w:t xml:space="preserve">b) </w:t>
      </w:r>
      <w:r w:rsidRPr="00F747BE">
        <w:rPr>
          <w:rFonts w:ascii="Palatino Linotype" w:hAnsi="Palatino Linotype" w:cs="Arial"/>
          <w:b/>
          <w:bCs/>
        </w:rPr>
        <w:t xml:space="preserve">Manifestaciones </w:t>
      </w:r>
    </w:p>
    <w:p w14:paraId="3C87BC5C" w14:textId="77777777" w:rsidR="00532221" w:rsidRPr="00F747BE" w:rsidRDefault="00532221" w:rsidP="00F747BE">
      <w:pPr>
        <w:spacing w:line="360" w:lineRule="auto"/>
        <w:jc w:val="both"/>
        <w:rPr>
          <w:rFonts w:ascii="Palatino Linotype" w:eastAsia="Arial Unicode MS" w:hAnsi="Palatino Linotype" w:cs="Arial"/>
        </w:rPr>
      </w:pPr>
      <w:r w:rsidRPr="00F747BE">
        <w:rPr>
          <w:rFonts w:ascii="Palatino Linotype" w:eastAsia="Arial Unicode MS" w:hAnsi="Palatino Linotype" w:cs="Arial"/>
        </w:rPr>
        <w:t xml:space="preserve">De acuerdo a las constancias digitales que obran en </w:t>
      </w:r>
      <w:r w:rsidRPr="00F747BE">
        <w:rPr>
          <w:rFonts w:ascii="Palatino Linotype" w:eastAsia="Arial Unicode MS" w:hAnsi="Palatino Linotype" w:cs="Arial"/>
          <w:b/>
        </w:rPr>
        <w:t>EL</w:t>
      </w:r>
      <w:r w:rsidRPr="00F747BE">
        <w:rPr>
          <w:rFonts w:ascii="Palatino Linotype" w:eastAsia="Arial Unicode MS" w:hAnsi="Palatino Linotype" w:cs="Arial"/>
        </w:rPr>
        <w:t xml:space="preserve"> </w:t>
      </w:r>
      <w:r w:rsidRPr="00F747BE">
        <w:rPr>
          <w:rFonts w:ascii="Palatino Linotype" w:eastAsia="Arial Unicode MS" w:hAnsi="Palatino Linotype" w:cs="Arial"/>
          <w:b/>
        </w:rPr>
        <w:t>SAIMEX</w:t>
      </w:r>
      <w:r w:rsidRPr="00F747BE">
        <w:rPr>
          <w:rFonts w:ascii="Palatino Linotype" w:eastAsia="Arial Unicode MS" w:hAnsi="Palatino Linotype" w:cs="Arial"/>
        </w:rPr>
        <w:t xml:space="preserve"> se desprende que conforme a lo dispuesto en el artículo 185 de la Ley de Transparencia y Acceso a la Información Pública del Estado de México y Municipios, dentro del término legalmente concedido al </w:t>
      </w:r>
      <w:r w:rsidRPr="00F747BE">
        <w:rPr>
          <w:rFonts w:ascii="Palatino Linotype" w:eastAsia="Arial Unicode MS" w:hAnsi="Palatino Linotype" w:cs="Arial"/>
          <w:b/>
        </w:rPr>
        <w:t>RECURRENTE</w:t>
      </w:r>
      <w:r w:rsidRPr="00F747BE">
        <w:rPr>
          <w:rFonts w:ascii="Palatino Linotype" w:eastAsia="Arial Unicode MS" w:hAnsi="Palatino Linotype" w:cs="Arial"/>
        </w:rPr>
        <w:t>, éste no realizó manifestación alguna, ni presentó pruebas o alegatos.</w:t>
      </w:r>
    </w:p>
    <w:p w14:paraId="3E51FAF3" w14:textId="77777777" w:rsidR="00532221" w:rsidRPr="00F747BE" w:rsidRDefault="00532221" w:rsidP="00F747BE">
      <w:pPr>
        <w:spacing w:line="360" w:lineRule="auto"/>
        <w:jc w:val="both"/>
        <w:rPr>
          <w:rFonts w:ascii="Palatino Linotype" w:hAnsi="Palatino Linotype" w:cs="Arial"/>
        </w:rPr>
      </w:pPr>
    </w:p>
    <w:p w14:paraId="6A151AD6" w14:textId="0C14B390" w:rsidR="00532221" w:rsidRPr="00F747BE" w:rsidRDefault="00532221" w:rsidP="00F747BE">
      <w:pPr>
        <w:widowControl w:val="0"/>
        <w:tabs>
          <w:tab w:val="left" w:pos="0"/>
        </w:tabs>
        <w:spacing w:line="360" w:lineRule="auto"/>
        <w:jc w:val="both"/>
        <w:rPr>
          <w:rFonts w:ascii="Palatino Linotype" w:eastAsia="Palatino Linotype" w:hAnsi="Palatino Linotype" w:cs="Palatino Linotype"/>
        </w:rPr>
      </w:pPr>
      <w:r w:rsidRPr="00F747BE">
        <w:rPr>
          <w:rFonts w:ascii="Palatino Linotype" w:eastAsia="Palatino Linotype" w:hAnsi="Palatino Linotype" w:cs="Palatino Linotype"/>
        </w:rPr>
        <w:t xml:space="preserve">Por su parte, </w:t>
      </w:r>
      <w:r w:rsidRPr="00F747BE">
        <w:rPr>
          <w:rFonts w:ascii="Palatino Linotype" w:eastAsia="Palatino Linotype" w:hAnsi="Palatino Linotype" w:cs="Palatino Linotype"/>
          <w:b/>
        </w:rPr>
        <w:t>EL SUJETO OBLIGADO</w:t>
      </w:r>
      <w:r w:rsidRPr="00F747BE">
        <w:rPr>
          <w:rFonts w:ascii="Palatino Linotype" w:eastAsia="Palatino Linotype" w:hAnsi="Palatino Linotype" w:cs="Palatino Linotype"/>
        </w:rPr>
        <w:t xml:space="preserve"> el diecinueve de octubre de dos mil veintitrés, remitió el archivo digital siguiente:</w:t>
      </w:r>
    </w:p>
    <w:p w14:paraId="46B3666C" w14:textId="77777777" w:rsidR="00532221" w:rsidRPr="00F747BE" w:rsidRDefault="00532221" w:rsidP="00F747BE">
      <w:pPr>
        <w:widowControl w:val="0"/>
        <w:tabs>
          <w:tab w:val="left" w:pos="0"/>
        </w:tabs>
        <w:spacing w:line="360" w:lineRule="auto"/>
        <w:jc w:val="both"/>
        <w:rPr>
          <w:rFonts w:ascii="Palatino Linotype" w:eastAsia="Palatino Linotype" w:hAnsi="Palatino Linotype" w:cs="Palatino Linotype"/>
        </w:rPr>
      </w:pPr>
    </w:p>
    <w:p w14:paraId="6B6D1F8A" w14:textId="3829EA42" w:rsidR="00532221" w:rsidRPr="00F747BE" w:rsidRDefault="00532221" w:rsidP="00F747BE">
      <w:pPr>
        <w:spacing w:line="360" w:lineRule="auto"/>
        <w:jc w:val="both"/>
        <w:rPr>
          <w:rFonts w:ascii="Palatino Linotype" w:hAnsi="Palatino Linotype"/>
        </w:rPr>
      </w:pPr>
      <w:r w:rsidRPr="00F747BE">
        <w:rPr>
          <w:rFonts w:ascii="Palatino Linotype" w:eastAsia="Palatino Linotype" w:hAnsi="Palatino Linotype" w:cs="Palatino Linotype"/>
          <w:b/>
        </w:rPr>
        <w:t>-</w:t>
      </w:r>
      <w:r w:rsidRPr="00F747BE">
        <w:rPr>
          <w:rFonts w:ascii="Palatino Linotype" w:hAnsi="Palatino Linotype"/>
          <w:b/>
        </w:rPr>
        <w:t xml:space="preserve"> R-R-06952-23.pdf.- </w:t>
      </w:r>
      <w:r w:rsidRPr="00F747BE">
        <w:rPr>
          <w:rFonts w:ascii="Palatino Linotype" w:hAnsi="Palatino Linotype"/>
        </w:rPr>
        <w:t>Archivo digital que contiene oficio remitido por el Titular de Transparencia mediante el cual remite la respuesta otorgada por el Sub-director de Recursos Humanos, el cual envía la contestación a los cuestionamientos realizados por la recurrente.</w:t>
      </w:r>
    </w:p>
    <w:p w14:paraId="3B0CBB19" w14:textId="77777777" w:rsidR="00532221" w:rsidRPr="00F747BE" w:rsidRDefault="00532221" w:rsidP="00F747BE">
      <w:pPr>
        <w:pStyle w:val="Prrafodelista"/>
        <w:spacing w:line="360" w:lineRule="auto"/>
        <w:ind w:left="0"/>
        <w:jc w:val="both"/>
        <w:rPr>
          <w:rFonts w:ascii="Palatino Linotype" w:hAnsi="Palatino Linotype" w:cs="Arial"/>
          <w:b/>
          <w:bCs/>
        </w:rPr>
      </w:pPr>
    </w:p>
    <w:p w14:paraId="2CE563E3" w14:textId="77777777" w:rsidR="004576B7" w:rsidRPr="00F747BE" w:rsidRDefault="004576B7" w:rsidP="00F747BE">
      <w:pPr>
        <w:spacing w:line="360" w:lineRule="auto"/>
        <w:jc w:val="both"/>
        <w:rPr>
          <w:rFonts w:ascii="Palatino Linotype" w:eastAsia="Palatino Linotype" w:hAnsi="Palatino Linotype" w:cs="Palatino Linotype"/>
          <w:b/>
        </w:rPr>
      </w:pPr>
      <w:r w:rsidRPr="00F747BE">
        <w:rPr>
          <w:rFonts w:ascii="Palatino Linotype" w:eastAsia="Palatino Linotype" w:hAnsi="Palatino Linotype" w:cs="Palatino Linotype"/>
          <w:b/>
        </w:rPr>
        <w:t xml:space="preserve">c) De la ampliación </w:t>
      </w:r>
    </w:p>
    <w:p w14:paraId="7735C3C5" w14:textId="36B36C82" w:rsidR="004576B7" w:rsidRPr="00F747BE" w:rsidRDefault="004576B7" w:rsidP="00F747BE">
      <w:pPr>
        <w:pBdr>
          <w:top w:val="nil"/>
          <w:left w:val="nil"/>
          <w:bottom w:val="nil"/>
          <w:right w:val="nil"/>
          <w:between w:val="nil"/>
        </w:pBdr>
        <w:spacing w:line="360" w:lineRule="auto"/>
        <w:jc w:val="both"/>
        <w:rPr>
          <w:rFonts w:ascii="Palatino Linotype" w:eastAsia="Palatino Linotype" w:hAnsi="Palatino Linotype" w:cs="Palatino Linotype"/>
        </w:rPr>
      </w:pPr>
      <w:r w:rsidRPr="00F747BE">
        <w:rPr>
          <w:rFonts w:ascii="Palatino Linotype" w:eastAsia="Palatino Linotype" w:hAnsi="Palatino Linotype" w:cs="Palatino Linotype"/>
        </w:rPr>
        <w:t xml:space="preserve">El </w:t>
      </w:r>
      <w:r w:rsidR="00216C58" w:rsidRPr="00F747BE">
        <w:rPr>
          <w:rFonts w:ascii="Palatino Linotype" w:eastAsia="Palatino Linotype" w:hAnsi="Palatino Linotype" w:cs="Palatino Linotype"/>
          <w:b/>
        </w:rPr>
        <w:t>cinco de diciembre</w:t>
      </w:r>
      <w:r w:rsidRPr="00F747BE">
        <w:rPr>
          <w:rFonts w:ascii="Palatino Linotype" w:eastAsia="Palatino Linotype" w:hAnsi="Palatino Linotype" w:cs="Palatino Linotype"/>
          <w:b/>
        </w:rPr>
        <w:t xml:space="preserve"> de dos mil veintitrés</w:t>
      </w:r>
      <w:r w:rsidRPr="00F747BE">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y Acceso a la Información Pública del Estado de México y Municipios.</w:t>
      </w:r>
    </w:p>
    <w:p w14:paraId="63F9C193" w14:textId="77777777" w:rsidR="00517433" w:rsidRPr="00F747BE" w:rsidRDefault="00517433" w:rsidP="00F747BE">
      <w:pPr>
        <w:pBdr>
          <w:top w:val="nil"/>
          <w:left w:val="nil"/>
          <w:bottom w:val="nil"/>
          <w:right w:val="nil"/>
          <w:between w:val="nil"/>
        </w:pBdr>
        <w:spacing w:line="360" w:lineRule="auto"/>
        <w:jc w:val="both"/>
        <w:rPr>
          <w:rFonts w:ascii="Palatino Linotype" w:eastAsia="Palatino Linotype" w:hAnsi="Palatino Linotype" w:cs="Palatino Linotype"/>
        </w:rPr>
      </w:pPr>
    </w:p>
    <w:p w14:paraId="64A44145" w14:textId="77777777" w:rsidR="004576B7" w:rsidRPr="00F747BE" w:rsidRDefault="004576B7" w:rsidP="00F747BE">
      <w:pPr>
        <w:spacing w:line="360" w:lineRule="auto"/>
        <w:jc w:val="both"/>
        <w:rPr>
          <w:rFonts w:ascii="Palatino Linotype" w:eastAsia="Palatino Linotype" w:hAnsi="Palatino Linotype" w:cs="Palatino Linotype"/>
        </w:rPr>
      </w:pPr>
      <w:r w:rsidRPr="00F747BE">
        <w:rPr>
          <w:rFonts w:ascii="Palatino Linotype" w:eastAsia="Palatino Linotype" w:hAnsi="Palatino Linotype" w:cs="Palatino Linotype"/>
        </w:rPr>
        <w:t xml:space="preserve">Este organismo garante no pasa por alto justificar, que el plazo para emitir resolución en el presente asunto encuentra justificación en el alto número de recursos de revisión recibidos dentro del primer semestre del año dos mil veintidós, que, en comparación </w:t>
      </w:r>
      <w:r w:rsidRPr="00F747BE">
        <w:rPr>
          <w:rFonts w:ascii="Palatino Linotype" w:eastAsia="Palatino Linotype" w:hAnsi="Palatino Linotype" w:cs="Palatino Linotype"/>
        </w:rPr>
        <w:lastRenderedPageBreak/>
        <w:t>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0C68D2B4" w14:textId="77777777" w:rsidR="004576B7" w:rsidRPr="00F747BE" w:rsidRDefault="004576B7" w:rsidP="00F747BE">
      <w:pPr>
        <w:spacing w:line="360" w:lineRule="auto"/>
        <w:jc w:val="both"/>
        <w:rPr>
          <w:rFonts w:ascii="Palatino Linotype" w:eastAsia="Palatino Linotype" w:hAnsi="Palatino Linotype" w:cs="Palatino Linotype"/>
        </w:rPr>
      </w:pPr>
    </w:p>
    <w:p w14:paraId="2C6806AE" w14:textId="77777777" w:rsidR="004576B7" w:rsidRPr="00F747BE" w:rsidRDefault="004576B7" w:rsidP="00F747BE">
      <w:pPr>
        <w:spacing w:line="360" w:lineRule="auto"/>
        <w:jc w:val="both"/>
        <w:rPr>
          <w:rFonts w:ascii="Palatino Linotype" w:eastAsia="Palatino Linotype" w:hAnsi="Palatino Linotype" w:cs="Palatino Linotype"/>
        </w:rPr>
      </w:pPr>
      <w:r w:rsidRPr="00F747BE">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2DD4F909" w14:textId="77777777" w:rsidR="004576B7" w:rsidRPr="00F747BE" w:rsidRDefault="004576B7" w:rsidP="00F747BE">
      <w:pPr>
        <w:spacing w:line="360" w:lineRule="auto"/>
        <w:jc w:val="both"/>
        <w:rPr>
          <w:rFonts w:ascii="Palatino Linotype" w:eastAsia="Palatino Linotype" w:hAnsi="Palatino Linotype" w:cs="Palatino Linotype"/>
        </w:rPr>
      </w:pPr>
    </w:p>
    <w:p w14:paraId="5E628E1B" w14:textId="77777777" w:rsidR="004576B7" w:rsidRPr="00F747BE" w:rsidRDefault="004576B7" w:rsidP="00F747BE">
      <w:pPr>
        <w:spacing w:line="360" w:lineRule="auto"/>
        <w:jc w:val="both"/>
        <w:rPr>
          <w:rFonts w:ascii="Palatino Linotype" w:eastAsia="Palatino Linotype" w:hAnsi="Palatino Linotype" w:cs="Palatino Linotype"/>
        </w:rPr>
      </w:pPr>
      <w:r w:rsidRPr="00F747BE">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5F298B9" w14:textId="77777777" w:rsidR="004576B7" w:rsidRPr="00F747BE" w:rsidRDefault="004576B7" w:rsidP="00F747BE">
      <w:pPr>
        <w:spacing w:line="360" w:lineRule="auto"/>
        <w:jc w:val="both"/>
        <w:rPr>
          <w:rFonts w:ascii="Palatino Linotype" w:eastAsia="Palatino Linotype" w:hAnsi="Palatino Linotype" w:cs="Palatino Linotype"/>
        </w:rPr>
      </w:pPr>
    </w:p>
    <w:p w14:paraId="46D9AECC" w14:textId="77777777" w:rsidR="004576B7" w:rsidRPr="00F747BE" w:rsidRDefault="004576B7" w:rsidP="00F747BE">
      <w:pPr>
        <w:spacing w:line="360" w:lineRule="auto"/>
        <w:jc w:val="both"/>
        <w:rPr>
          <w:rFonts w:ascii="Palatino Linotype" w:eastAsia="Palatino Linotype" w:hAnsi="Palatino Linotype" w:cs="Palatino Linotype"/>
        </w:rPr>
      </w:pPr>
      <w:r w:rsidRPr="00F747BE">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2813ADCA" w14:textId="77777777" w:rsidR="004576B7" w:rsidRPr="00F747BE" w:rsidRDefault="004576B7" w:rsidP="00F747BE">
      <w:pPr>
        <w:spacing w:line="360" w:lineRule="auto"/>
        <w:jc w:val="both"/>
        <w:rPr>
          <w:rFonts w:ascii="Palatino Linotype" w:eastAsia="Palatino Linotype" w:hAnsi="Palatino Linotype" w:cs="Palatino Linotype"/>
        </w:rPr>
      </w:pPr>
    </w:p>
    <w:p w14:paraId="15FEE485" w14:textId="77777777" w:rsidR="004576B7" w:rsidRPr="00F747BE" w:rsidRDefault="004576B7" w:rsidP="00F747BE">
      <w:pPr>
        <w:spacing w:line="360" w:lineRule="auto"/>
        <w:jc w:val="both"/>
        <w:rPr>
          <w:rFonts w:ascii="Palatino Linotype" w:eastAsia="Palatino Linotype" w:hAnsi="Palatino Linotype" w:cs="Palatino Linotype"/>
        </w:rPr>
      </w:pPr>
      <w:r w:rsidRPr="00F747BE">
        <w:rPr>
          <w:rFonts w:ascii="Palatino Linotype" w:eastAsia="Palatino Linotype" w:hAnsi="Palatino Linotype" w:cs="Palatino Linotype"/>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6E917664" w14:textId="77777777" w:rsidR="004576B7" w:rsidRPr="00F747BE" w:rsidRDefault="004576B7" w:rsidP="00F747BE">
      <w:pPr>
        <w:spacing w:line="360" w:lineRule="auto"/>
        <w:jc w:val="both"/>
        <w:rPr>
          <w:rFonts w:ascii="Palatino Linotype" w:eastAsia="Palatino Linotype" w:hAnsi="Palatino Linotype" w:cs="Palatino Linotype"/>
        </w:rPr>
      </w:pPr>
    </w:p>
    <w:p w14:paraId="5D77BD62" w14:textId="77777777" w:rsidR="004576B7" w:rsidRPr="00F747BE" w:rsidRDefault="004576B7" w:rsidP="00F747BE">
      <w:pPr>
        <w:numPr>
          <w:ilvl w:val="0"/>
          <w:numId w:val="22"/>
        </w:numPr>
        <w:pBdr>
          <w:top w:val="nil"/>
          <w:left w:val="nil"/>
          <w:bottom w:val="nil"/>
          <w:right w:val="nil"/>
          <w:between w:val="nil"/>
        </w:pBdr>
        <w:spacing w:line="360" w:lineRule="auto"/>
        <w:jc w:val="both"/>
        <w:rPr>
          <w:rFonts w:ascii="Palatino Linotype" w:eastAsia="Palatino Linotype" w:hAnsi="Palatino Linotype" w:cs="Palatino Linotype"/>
        </w:rPr>
      </w:pPr>
      <w:r w:rsidRPr="00F747BE">
        <w:rPr>
          <w:rFonts w:ascii="Palatino Linotype" w:eastAsia="Palatino Linotype" w:hAnsi="Palatino Linotype" w:cs="Palatino Linotype"/>
        </w:rPr>
        <w:t>Complejidad del asunto: La complejidad de la prueba, la pluralidad de sujetos procesales, el tiempo transcurrido, las características y contexto del recurso.</w:t>
      </w:r>
    </w:p>
    <w:p w14:paraId="55A93789" w14:textId="77777777" w:rsidR="004576B7" w:rsidRPr="00F747BE" w:rsidRDefault="004576B7" w:rsidP="00F747BE">
      <w:pPr>
        <w:numPr>
          <w:ilvl w:val="0"/>
          <w:numId w:val="22"/>
        </w:numPr>
        <w:pBdr>
          <w:top w:val="nil"/>
          <w:left w:val="nil"/>
          <w:bottom w:val="nil"/>
          <w:right w:val="nil"/>
          <w:between w:val="nil"/>
        </w:pBdr>
        <w:spacing w:line="360" w:lineRule="auto"/>
        <w:jc w:val="both"/>
        <w:rPr>
          <w:rFonts w:ascii="Palatino Linotype" w:eastAsia="Palatino Linotype" w:hAnsi="Palatino Linotype" w:cs="Palatino Linotype"/>
        </w:rPr>
      </w:pPr>
      <w:r w:rsidRPr="00F747BE">
        <w:rPr>
          <w:rFonts w:ascii="Palatino Linotype" w:eastAsia="Palatino Linotype" w:hAnsi="Palatino Linotype" w:cs="Palatino Linotype"/>
        </w:rPr>
        <w:t>Actividad Procesal del interesado: Acciones u omisiones del interesado.</w:t>
      </w:r>
    </w:p>
    <w:p w14:paraId="57C461ED" w14:textId="77777777" w:rsidR="004576B7" w:rsidRPr="00F747BE" w:rsidRDefault="004576B7" w:rsidP="00F747BE">
      <w:pPr>
        <w:numPr>
          <w:ilvl w:val="0"/>
          <w:numId w:val="22"/>
        </w:numPr>
        <w:pBdr>
          <w:top w:val="nil"/>
          <w:left w:val="nil"/>
          <w:bottom w:val="nil"/>
          <w:right w:val="nil"/>
          <w:between w:val="nil"/>
        </w:pBdr>
        <w:spacing w:line="360" w:lineRule="auto"/>
        <w:jc w:val="both"/>
        <w:rPr>
          <w:rFonts w:ascii="Palatino Linotype" w:eastAsia="Palatino Linotype" w:hAnsi="Palatino Linotype" w:cs="Palatino Linotype"/>
        </w:rPr>
      </w:pPr>
      <w:r w:rsidRPr="00F747BE">
        <w:rPr>
          <w:rFonts w:ascii="Palatino Linotype" w:eastAsia="Palatino Linotype" w:hAnsi="Palatino Linotype" w:cs="Palatino Linotype"/>
        </w:rPr>
        <w:t>Conducta de la Autoridad: Las Acciones u omisiones realizadas en el procedimiento. Así como si la autoridad actuó con la debida diligencia.</w:t>
      </w:r>
    </w:p>
    <w:p w14:paraId="23EDB52A" w14:textId="77777777" w:rsidR="004576B7" w:rsidRPr="00F747BE" w:rsidRDefault="004576B7" w:rsidP="00F747BE">
      <w:pPr>
        <w:numPr>
          <w:ilvl w:val="0"/>
          <w:numId w:val="22"/>
        </w:numPr>
        <w:pBdr>
          <w:top w:val="nil"/>
          <w:left w:val="nil"/>
          <w:bottom w:val="nil"/>
          <w:right w:val="nil"/>
          <w:between w:val="nil"/>
        </w:pBdr>
        <w:spacing w:line="360" w:lineRule="auto"/>
        <w:jc w:val="both"/>
        <w:rPr>
          <w:rFonts w:ascii="Palatino Linotype" w:eastAsia="Palatino Linotype" w:hAnsi="Palatino Linotype" w:cs="Palatino Linotype"/>
        </w:rPr>
      </w:pPr>
      <w:r w:rsidRPr="00F747BE">
        <w:rPr>
          <w:rFonts w:ascii="Palatino Linotype" w:eastAsia="Palatino Linotype" w:hAnsi="Palatino Linotype" w:cs="Palatino Linotype"/>
        </w:rPr>
        <w:t>La afectación generada en la situación jurídica de la persona involucrada en el proceso: Violación a sus derechos humanos.</w:t>
      </w:r>
    </w:p>
    <w:p w14:paraId="714BCD98" w14:textId="77777777" w:rsidR="004576B7" w:rsidRPr="00F747BE" w:rsidRDefault="004576B7" w:rsidP="00F747BE">
      <w:pPr>
        <w:spacing w:line="360" w:lineRule="auto"/>
        <w:jc w:val="both"/>
        <w:rPr>
          <w:rFonts w:ascii="Palatino Linotype" w:eastAsia="Palatino Linotype" w:hAnsi="Palatino Linotype" w:cs="Palatino Linotype"/>
        </w:rPr>
      </w:pPr>
    </w:p>
    <w:p w14:paraId="041B290C" w14:textId="77777777" w:rsidR="004576B7" w:rsidRPr="00F747BE" w:rsidRDefault="004576B7" w:rsidP="00F747BE">
      <w:pPr>
        <w:spacing w:line="360" w:lineRule="auto"/>
        <w:jc w:val="both"/>
        <w:rPr>
          <w:rFonts w:ascii="Palatino Linotype" w:eastAsia="Palatino Linotype" w:hAnsi="Palatino Linotype" w:cs="Palatino Linotype"/>
        </w:rPr>
      </w:pPr>
      <w:r w:rsidRPr="00F747BE">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1026955" w14:textId="77777777" w:rsidR="004576B7" w:rsidRPr="00F747BE" w:rsidRDefault="004576B7" w:rsidP="00F747BE">
      <w:pPr>
        <w:spacing w:line="360" w:lineRule="auto"/>
        <w:jc w:val="both"/>
        <w:rPr>
          <w:rFonts w:ascii="Palatino Linotype" w:eastAsia="Palatino Linotype" w:hAnsi="Palatino Linotype" w:cs="Palatino Linotype"/>
        </w:rPr>
      </w:pPr>
    </w:p>
    <w:p w14:paraId="748FAFA7" w14:textId="77777777" w:rsidR="004576B7" w:rsidRPr="00F747BE" w:rsidRDefault="004576B7" w:rsidP="00F747BE">
      <w:pPr>
        <w:spacing w:line="360" w:lineRule="auto"/>
        <w:jc w:val="both"/>
        <w:rPr>
          <w:rFonts w:ascii="Palatino Linotype" w:eastAsia="Palatino Linotype" w:hAnsi="Palatino Linotype" w:cs="Palatino Linotype"/>
        </w:rPr>
      </w:pPr>
      <w:r w:rsidRPr="00F747BE">
        <w:rPr>
          <w:rFonts w:ascii="Palatino Linotype" w:eastAsia="Palatino Linotype" w:hAnsi="Palatino Linotype" w:cs="Palatino Linotype"/>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44453005" w14:textId="77777777" w:rsidR="004576B7" w:rsidRPr="00F747BE" w:rsidRDefault="004576B7" w:rsidP="00F747BE">
      <w:pPr>
        <w:spacing w:line="360" w:lineRule="auto"/>
        <w:jc w:val="both"/>
        <w:rPr>
          <w:rFonts w:ascii="Palatino Linotype" w:eastAsia="Palatino Linotype" w:hAnsi="Palatino Linotype" w:cs="Palatino Linotype"/>
        </w:rPr>
      </w:pPr>
      <w:r w:rsidRPr="00F747BE">
        <w:rPr>
          <w:rFonts w:ascii="Palatino Linotype" w:eastAsia="Palatino Linotype" w:hAnsi="Palatino Linotype" w:cs="Palatino Linotype"/>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D50156C" w14:textId="77777777" w:rsidR="004576B7" w:rsidRPr="00F747BE" w:rsidRDefault="004576B7" w:rsidP="00F747BE">
      <w:pPr>
        <w:spacing w:line="360" w:lineRule="auto"/>
        <w:jc w:val="both"/>
        <w:rPr>
          <w:rFonts w:ascii="Palatino Linotype" w:eastAsia="Palatino Linotype" w:hAnsi="Palatino Linotype" w:cs="Palatino Linotype"/>
        </w:rPr>
      </w:pPr>
    </w:p>
    <w:p w14:paraId="74528F65" w14:textId="77777777" w:rsidR="004576B7" w:rsidRPr="00F747BE" w:rsidRDefault="004576B7" w:rsidP="00F747BE">
      <w:pPr>
        <w:spacing w:line="360" w:lineRule="auto"/>
        <w:jc w:val="both"/>
        <w:rPr>
          <w:rFonts w:ascii="Palatino Linotype" w:eastAsia="Palatino Linotype" w:hAnsi="Palatino Linotype" w:cs="Palatino Linotype"/>
        </w:rPr>
      </w:pPr>
      <w:r w:rsidRPr="00F747BE">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1E541A9E" w14:textId="77777777" w:rsidR="004576B7" w:rsidRPr="00F747BE" w:rsidRDefault="004576B7" w:rsidP="00F747BE">
      <w:pPr>
        <w:spacing w:line="360" w:lineRule="auto"/>
        <w:jc w:val="both"/>
        <w:rPr>
          <w:rFonts w:ascii="Palatino Linotype" w:eastAsia="Palatino Linotype" w:hAnsi="Palatino Linotype" w:cs="Palatino Linotype"/>
        </w:rPr>
      </w:pPr>
    </w:p>
    <w:p w14:paraId="1B8DDBDE" w14:textId="77777777" w:rsidR="004576B7" w:rsidRPr="00F747BE" w:rsidRDefault="004576B7" w:rsidP="00F747BE">
      <w:pPr>
        <w:spacing w:line="360" w:lineRule="auto"/>
        <w:jc w:val="both"/>
        <w:rPr>
          <w:rFonts w:ascii="Palatino Linotype" w:eastAsia="Palatino Linotype" w:hAnsi="Palatino Linotype" w:cs="Palatino Linotype"/>
        </w:rPr>
      </w:pPr>
      <w:r w:rsidRPr="00F747BE">
        <w:rPr>
          <w:rFonts w:ascii="Palatino Linotype" w:eastAsia="Palatino Linotype" w:hAnsi="Palatino Linotype" w:cs="Palatino Linotype"/>
        </w:rPr>
        <w:t>“PLAZO RAZONABLE PARA RESOLVER. DIMENSIÓN Y EFECTOS DE ESTE CONCEPTO CUANDO SE ADUCE EXCESIVA CARGA DE TRABAJO.” consultable en el Seminario Judicial de la Federación y su gaceta, con el registro digital 2002351.</w:t>
      </w:r>
    </w:p>
    <w:p w14:paraId="2C389D87" w14:textId="77777777" w:rsidR="004576B7" w:rsidRPr="00F747BE" w:rsidRDefault="004576B7" w:rsidP="00F747BE">
      <w:pPr>
        <w:spacing w:line="360" w:lineRule="auto"/>
        <w:jc w:val="both"/>
        <w:rPr>
          <w:rFonts w:ascii="Palatino Linotype" w:eastAsia="Palatino Linotype" w:hAnsi="Palatino Linotype" w:cs="Palatino Linotype"/>
        </w:rPr>
      </w:pPr>
      <w:r w:rsidRPr="00F747BE">
        <w:rPr>
          <w:rFonts w:ascii="Palatino Linotype" w:eastAsia="Palatino Linotype" w:hAnsi="Palatino Linotype" w:cs="Palatino Linotype"/>
        </w:rPr>
        <w:t>“PLAZO RAZONABLE PARA RESOLVER. CONCEPTO Y ELEMENTOS QUE LO INTEGRAN A LA LUZ DEL DERECHO INTERNACIONAL DE LOS DERECHOS HUMANOS.”, visible en el Seminario Judicial de la Federación y su gaceta, con el registro digital 2002350.</w:t>
      </w:r>
    </w:p>
    <w:p w14:paraId="130021A2" w14:textId="77777777" w:rsidR="004576B7" w:rsidRPr="00F747BE" w:rsidRDefault="004576B7" w:rsidP="00F747BE">
      <w:pPr>
        <w:pBdr>
          <w:top w:val="nil"/>
          <w:left w:val="nil"/>
          <w:bottom w:val="nil"/>
          <w:right w:val="nil"/>
          <w:between w:val="nil"/>
        </w:pBdr>
        <w:spacing w:line="360" w:lineRule="auto"/>
        <w:jc w:val="both"/>
        <w:rPr>
          <w:rFonts w:ascii="Palatino Linotype" w:eastAsia="Palatino Linotype" w:hAnsi="Palatino Linotype" w:cs="Palatino Linotype"/>
        </w:rPr>
      </w:pPr>
    </w:p>
    <w:p w14:paraId="0716F250" w14:textId="77777777" w:rsidR="004576B7" w:rsidRPr="00F747BE" w:rsidRDefault="004576B7" w:rsidP="00F747BE">
      <w:pPr>
        <w:pBdr>
          <w:top w:val="nil"/>
          <w:left w:val="nil"/>
          <w:bottom w:val="nil"/>
          <w:right w:val="nil"/>
          <w:between w:val="nil"/>
        </w:pBdr>
        <w:spacing w:line="360" w:lineRule="auto"/>
        <w:jc w:val="both"/>
        <w:rPr>
          <w:rFonts w:ascii="Palatino Linotype" w:eastAsia="Palatino Linotype" w:hAnsi="Palatino Linotype" w:cs="Palatino Linotype"/>
        </w:rPr>
      </w:pPr>
      <w:r w:rsidRPr="00F747BE">
        <w:rPr>
          <w:rFonts w:ascii="Palatino Linotype" w:eastAsia="Palatino Linotype" w:hAnsi="Palatino Linotype" w:cs="Palatino Linotype"/>
        </w:rPr>
        <w:lastRenderedPageBreak/>
        <w:t>Por ello, este organismo garante comprometido con la tutela de los derechos humanos confiados, señala que este exceso del plazo legal para resolver el presente asunto, resulta de carácter excepcional.</w:t>
      </w:r>
    </w:p>
    <w:p w14:paraId="1079D4CD" w14:textId="77777777" w:rsidR="004576B7" w:rsidRPr="00F747BE" w:rsidRDefault="004576B7" w:rsidP="00F747BE">
      <w:pPr>
        <w:pStyle w:val="Prrafodelista"/>
        <w:spacing w:line="360" w:lineRule="auto"/>
        <w:ind w:left="0"/>
        <w:jc w:val="both"/>
        <w:rPr>
          <w:rFonts w:ascii="Palatino Linotype" w:hAnsi="Palatino Linotype" w:cs="Arial"/>
          <w:b/>
          <w:bCs/>
        </w:rPr>
      </w:pPr>
    </w:p>
    <w:p w14:paraId="49E94EF4" w14:textId="3ED7FE3E" w:rsidR="00F74A05" w:rsidRPr="00F747BE" w:rsidRDefault="00C54CCF" w:rsidP="00F747BE">
      <w:pPr>
        <w:pStyle w:val="Prrafodelista"/>
        <w:spacing w:line="360" w:lineRule="auto"/>
        <w:ind w:left="0"/>
        <w:jc w:val="both"/>
        <w:rPr>
          <w:rFonts w:ascii="Palatino Linotype" w:hAnsi="Palatino Linotype" w:cs="Arial"/>
          <w:b/>
          <w:bCs/>
        </w:rPr>
      </w:pPr>
      <w:r w:rsidRPr="00F747BE">
        <w:rPr>
          <w:rFonts w:ascii="Palatino Linotype" w:hAnsi="Palatino Linotype" w:cs="Arial"/>
          <w:b/>
          <w:bCs/>
        </w:rPr>
        <w:t>d</w:t>
      </w:r>
      <w:r w:rsidR="00F74A05" w:rsidRPr="00F747BE">
        <w:rPr>
          <w:rFonts w:ascii="Palatino Linotype" w:hAnsi="Palatino Linotype" w:cs="Arial"/>
          <w:b/>
          <w:bCs/>
        </w:rPr>
        <w:t>) Cierre de Instrucción</w:t>
      </w:r>
    </w:p>
    <w:p w14:paraId="1A9B19D0" w14:textId="6DBE5B15" w:rsidR="000C0B7F" w:rsidRPr="00F747BE" w:rsidRDefault="009E2E2C" w:rsidP="00F747BE">
      <w:pPr>
        <w:spacing w:line="360" w:lineRule="auto"/>
        <w:jc w:val="both"/>
        <w:rPr>
          <w:rFonts w:ascii="Palatino Linotype" w:hAnsi="Palatino Linotype" w:cs="Arial"/>
        </w:rPr>
      </w:pPr>
      <w:r w:rsidRPr="00F747BE">
        <w:rPr>
          <w:rFonts w:ascii="Palatino Linotype" w:hAnsi="Palatino Linotype"/>
        </w:rPr>
        <w:t>Una vez analizado el estado procesal que guarda el expediente, el</w:t>
      </w:r>
      <w:r w:rsidR="00B73841" w:rsidRPr="00F747BE">
        <w:rPr>
          <w:rFonts w:ascii="Palatino Linotype" w:hAnsi="Palatino Linotype"/>
        </w:rPr>
        <w:t xml:space="preserve"> </w:t>
      </w:r>
      <w:r w:rsidR="00216C58" w:rsidRPr="00F747BE">
        <w:rPr>
          <w:rFonts w:ascii="Palatino Linotype" w:hAnsi="Palatino Linotype"/>
          <w:b/>
        </w:rPr>
        <w:t>dos de abril</w:t>
      </w:r>
      <w:r w:rsidR="00FF0142" w:rsidRPr="00F747BE">
        <w:rPr>
          <w:rFonts w:ascii="Palatino Linotype" w:hAnsi="Palatino Linotype"/>
          <w:b/>
          <w:bCs/>
        </w:rPr>
        <w:t xml:space="preserve"> de dos mil veinticuatro</w:t>
      </w:r>
      <w:r w:rsidR="00B73841" w:rsidRPr="00F747BE">
        <w:rPr>
          <w:rFonts w:ascii="Palatino Linotype" w:hAnsi="Palatino Linotype"/>
        </w:rPr>
        <w:t>,</w:t>
      </w:r>
      <w:r w:rsidR="000171D8" w:rsidRPr="00F747BE">
        <w:rPr>
          <w:rFonts w:ascii="Palatino Linotype" w:hAnsi="Palatino Linotype"/>
        </w:rPr>
        <w:t xml:space="preserve"> </w:t>
      </w:r>
      <w:r w:rsidR="00CE22BE" w:rsidRPr="00F747BE">
        <w:rPr>
          <w:rFonts w:ascii="Palatino Linotype" w:hAnsi="Palatino Linotype"/>
        </w:rPr>
        <w:t>la</w:t>
      </w:r>
      <w:r w:rsidR="00F74502" w:rsidRPr="00F747BE">
        <w:rPr>
          <w:rFonts w:ascii="Palatino Linotype" w:hAnsi="Palatino Linotype"/>
        </w:rPr>
        <w:t xml:space="preserve"> </w:t>
      </w:r>
      <w:r w:rsidR="00C77536" w:rsidRPr="00F747BE">
        <w:rPr>
          <w:rFonts w:ascii="Palatino Linotype" w:hAnsi="Palatino Linotype"/>
          <w:b/>
        </w:rPr>
        <w:t>Comisionada Sharon Cristina Morales Martínez</w:t>
      </w:r>
      <w:r w:rsidR="00C77536" w:rsidRPr="00F747BE">
        <w:rPr>
          <w:rFonts w:ascii="Palatino Linotype" w:hAnsi="Palatino Linotype"/>
          <w:lang w:val="es-419"/>
        </w:rPr>
        <w:t xml:space="preserve"> </w:t>
      </w:r>
      <w:r w:rsidRPr="00F747BE">
        <w:rPr>
          <w:rFonts w:ascii="Palatino Linotype" w:hAnsi="Palatino Linotype"/>
        </w:rPr>
        <w:t>acordó el cierre de instrucción;</w:t>
      </w:r>
      <w:r w:rsidR="00C2778A" w:rsidRPr="00F747BE">
        <w:rPr>
          <w:rFonts w:ascii="Palatino Linotype" w:hAnsi="Palatino Linotype" w:cs="Arial"/>
        </w:rPr>
        <w:t xml:space="preserve"> así como</w:t>
      </w:r>
      <w:r w:rsidRPr="00F747BE">
        <w:rPr>
          <w:rFonts w:ascii="Palatino Linotype" w:hAnsi="Palatino Linotype" w:cs="Arial"/>
        </w:rPr>
        <w:t>,</w:t>
      </w:r>
      <w:r w:rsidR="00C2778A" w:rsidRPr="00F747BE">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F747BE">
        <w:rPr>
          <w:rFonts w:ascii="Palatino Linotype" w:hAnsi="Palatino Linotype" w:cs="Arial"/>
        </w:rPr>
        <w:t>Información Pública</w:t>
      </w:r>
      <w:r w:rsidR="00C2778A" w:rsidRPr="00F747BE">
        <w:rPr>
          <w:rFonts w:ascii="Palatino Linotype" w:hAnsi="Palatino Linotype" w:cs="Arial"/>
        </w:rPr>
        <w:t xml:space="preserve"> del Estado de México y Municipios</w:t>
      </w:r>
      <w:r w:rsidR="00F308F3" w:rsidRPr="00F747BE">
        <w:rPr>
          <w:rFonts w:ascii="Palatino Linotype" w:hAnsi="Palatino Linotype" w:cs="Arial"/>
        </w:rPr>
        <w:t>.</w:t>
      </w:r>
    </w:p>
    <w:p w14:paraId="085B5F6A" w14:textId="77777777" w:rsidR="00E3530D" w:rsidRDefault="00E3530D" w:rsidP="00F747BE">
      <w:pPr>
        <w:widowControl w:val="0"/>
        <w:tabs>
          <w:tab w:val="left" w:pos="0"/>
        </w:tabs>
        <w:jc w:val="both"/>
        <w:rPr>
          <w:rFonts w:ascii="Palatino Linotype" w:hAnsi="Palatino Linotype" w:cs="Arial"/>
        </w:rPr>
      </w:pPr>
    </w:p>
    <w:p w14:paraId="37ABDC56" w14:textId="77777777" w:rsidR="00F747BE" w:rsidRDefault="00F747BE" w:rsidP="00F747BE">
      <w:pPr>
        <w:widowControl w:val="0"/>
        <w:tabs>
          <w:tab w:val="left" w:pos="0"/>
        </w:tabs>
        <w:jc w:val="both"/>
        <w:rPr>
          <w:rFonts w:ascii="Palatino Linotype" w:hAnsi="Palatino Linotype" w:cs="Arial"/>
        </w:rPr>
      </w:pPr>
    </w:p>
    <w:p w14:paraId="61A023EF" w14:textId="77777777" w:rsidR="00F747BE" w:rsidRDefault="00F747BE" w:rsidP="00F747BE">
      <w:pPr>
        <w:jc w:val="center"/>
        <w:rPr>
          <w:rFonts w:ascii="Palatino Linotype" w:hAnsi="Palatino Linotype" w:cs="Arial"/>
          <w:b/>
          <w:bCs/>
          <w:spacing w:val="60"/>
          <w:sz w:val="28"/>
        </w:rPr>
      </w:pPr>
      <w:r>
        <w:rPr>
          <w:rFonts w:ascii="Palatino Linotype" w:hAnsi="Palatino Linotype" w:cs="Arial"/>
          <w:b/>
          <w:bCs/>
          <w:spacing w:val="60"/>
          <w:sz w:val="28"/>
        </w:rPr>
        <w:t>´</w:t>
      </w:r>
    </w:p>
    <w:p w14:paraId="3AB9D768" w14:textId="578F73A5" w:rsidR="000171D8" w:rsidRPr="00F747BE" w:rsidRDefault="000171D8" w:rsidP="00F747BE">
      <w:pPr>
        <w:jc w:val="center"/>
        <w:rPr>
          <w:rFonts w:ascii="Palatino Linotype" w:hAnsi="Palatino Linotype" w:cs="Arial"/>
          <w:b/>
          <w:bCs/>
          <w:spacing w:val="60"/>
          <w:sz w:val="28"/>
        </w:rPr>
      </w:pPr>
      <w:r w:rsidRPr="00F747BE">
        <w:rPr>
          <w:rFonts w:ascii="Palatino Linotype" w:hAnsi="Palatino Linotype" w:cs="Arial"/>
          <w:b/>
          <w:bCs/>
          <w:spacing w:val="60"/>
          <w:sz w:val="28"/>
        </w:rPr>
        <w:t>NSIDERANDO</w:t>
      </w:r>
      <w:r w:rsidR="002A7B43" w:rsidRPr="00F747BE">
        <w:rPr>
          <w:rFonts w:ascii="Palatino Linotype" w:hAnsi="Palatino Linotype" w:cs="Arial"/>
          <w:b/>
          <w:bCs/>
          <w:spacing w:val="60"/>
          <w:sz w:val="28"/>
        </w:rPr>
        <w:t>S</w:t>
      </w:r>
    </w:p>
    <w:p w14:paraId="05A8171A" w14:textId="77777777" w:rsidR="00297119" w:rsidRPr="00F747BE" w:rsidRDefault="00297119" w:rsidP="00F747BE">
      <w:pPr>
        <w:ind w:right="50"/>
        <w:jc w:val="both"/>
        <w:rPr>
          <w:rFonts w:ascii="Palatino Linotype" w:hAnsi="Palatino Linotype"/>
          <w:b/>
          <w:sz w:val="28"/>
          <w:szCs w:val="28"/>
        </w:rPr>
      </w:pPr>
    </w:p>
    <w:p w14:paraId="109E4DF8" w14:textId="77777777" w:rsidR="00684C99" w:rsidRPr="00F747BE" w:rsidRDefault="000171D8" w:rsidP="00F747BE">
      <w:pPr>
        <w:spacing w:line="360" w:lineRule="auto"/>
        <w:ind w:right="50"/>
        <w:jc w:val="both"/>
        <w:rPr>
          <w:rFonts w:ascii="Palatino Linotype" w:hAnsi="Palatino Linotype"/>
          <w:b/>
        </w:rPr>
      </w:pPr>
      <w:r w:rsidRPr="00F747BE">
        <w:rPr>
          <w:rFonts w:ascii="Palatino Linotype" w:hAnsi="Palatino Linotype"/>
          <w:b/>
          <w:sz w:val="28"/>
          <w:szCs w:val="28"/>
        </w:rPr>
        <w:t>PRIMERO</w:t>
      </w:r>
      <w:r w:rsidRPr="00F747BE">
        <w:rPr>
          <w:rFonts w:ascii="Palatino Linotype" w:hAnsi="Palatino Linotype"/>
          <w:b/>
        </w:rPr>
        <w:t>.</w:t>
      </w:r>
      <w:r w:rsidRPr="00F747BE">
        <w:rPr>
          <w:rFonts w:ascii="Palatino Linotype" w:hAnsi="Palatino Linotype"/>
        </w:rPr>
        <w:t xml:space="preserve"> </w:t>
      </w:r>
      <w:r w:rsidRPr="00F747BE">
        <w:rPr>
          <w:rFonts w:ascii="Palatino Linotype" w:hAnsi="Palatino Linotype"/>
          <w:b/>
        </w:rPr>
        <w:t>Competencia</w:t>
      </w:r>
      <w:r w:rsidRPr="00F747BE">
        <w:rPr>
          <w:rFonts w:ascii="Palatino Linotype" w:hAnsi="Palatino Linotype"/>
        </w:rPr>
        <w:t>.</w:t>
      </w:r>
      <w:r w:rsidRPr="00F747BE">
        <w:rPr>
          <w:rFonts w:ascii="Palatino Linotype" w:hAnsi="Palatino Linotype"/>
          <w:b/>
        </w:rPr>
        <w:t xml:space="preserve"> </w:t>
      </w:r>
    </w:p>
    <w:p w14:paraId="07007E92" w14:textId="7ED6C6F3" w:rsidR="008B239D" w:rsidRPr="00F747BE" w:rsidRDefault="008B239D" w:rsidP="00F747BE">
      <w:pPr>
        <w:spacing w:line="360" w:lineRule="auto"/>
        <w:ind w:right="50"/>
        <w:jc w:val="both"/>
        <w:rPr>
          <w:rFonts w:ascii="Palatino Linotype" w:hAnsi="Palatino Linotype" w:cs="Arial"/>
        </w:rPr>
      </w:pPr>
      <w:r w:rsidRPr="00F747BE">
        <w:rPr>
          <w:rFonts w:ascii="Palatino Linotype" w:hAnsi="Palatino Linotype"/>
        </w:rPr>
        <w:t xml:space="preserve">Este Instituto de Transparencia, Acceso a la </w:t>
      </w:r>
      <w:r w:rsidR="00D86297" w:rsidRPr="00F747BE">
        <w:rPr>
          <w:rFonts w:ascii="Palatino Linotype" w:hAnsi="Palatino Linotype"/>
        </w:rPr>
        <w:t>Información Pública</w:t>
      </w:r>
      <w:r w:rsidRPr="00F747BE">
        <w:rPr>
          <w:rFonts w:ascii="Palatino Linotype" w:hAnsi="Palatino Linotype"/>
        </w:rPr>
        <w:t xml:space="preserve"> y Protección de Datos Personales del Estado de México y Municipios, es competente para </w:t>
      </w:r>
      <w:r w:rsidR="00CB5585" w:rsidRPr="00F747BE">
        <w:rPr>
          <w:rFonts w:ascii="Palatino Linotype" w:hAnsi="Palatino Linotype"/>
        </w:rPr>
        <w:t xml:space="preserve">conocer y resolver el presente </w:t>
      </w:r>
      <w:r w:rsidR="00D86297" w:rsidRPr="00F747BE">
        <w:rPr>
          <w:rFonts w:ascii="Palatino Linotype" w:hAnsi="Palatino Linotype"/>
        </w:rPr>
        <w:t>Recurso Revisión</w:t>
      </w:r>
      <w:r w:rsidRPr="00F747BE">
        <w:rPr>
          <w:rFonts w:ascii="Palatino Linotype" w:hAnsi="Palatino Linotype"/>
        </w:rPr>
        <w:t>, conforme a lo dispuesto en los artículos 6, Apartado A</w:t>
      </w:r>
      <w:r w:rsidR="00A069CD" w:rsidRPr="00F747BE">
        <w:rPr>
          <w:rFonts w:ascii="Palatino Linotype" w:hAnsi="Palatino Linotype"/>
        </w:rPr>
        <w:t xml:space="preserve"> fracción IV</w:t>
      </w:r>
      <w:r w:rsidRPr="00F747BE">
        <w:rPr>
          <w:rFonts w:ascii="Palatino Linotype" w:hAnsi="Palatino Linotype"/>
        </w:rPr>
        <w:t xml:space="preserve"> de la Constitución Política de los Estados Unidos Mexicanos; </w:t>
      </w:r>
      <w:r w:rsidR="00A069CD" w:rsidRPr="00F747BE">
        <w:rPr>
          <w:rFonts w:ascii="Palatino Linotype" w:hAnsi="Palatino Linotype" w:cs="Arial"/>
        </w:rPr>
        <w:t>5, párrafos trigésimo segundo</w:t>
      </w:r>
      <w:r w:rsidR="00067BBA" w:rsidRPr="00F747BE">
        <w:rPr>
          <w:rFonts w:ascii="Palatino Linotype" w:hAnsi="Palatino Linotype" w:cs="Arial"/>
        </w:rPr>
        <w:t>,</w:t>
      </w:r>
      <w:r w:rsidR="00A069CD" w:rsidRPr="00F747BE">
        <w:rPr>
          <w:rFonts w:ascii="Palatino Linotype" w:hAnsi="Palatino Linotype" w:cs="Arial"/>
        </w:rPr>
        <w:t xml:space="preserve"> trigésimo tercero</w:t>
      </w:r>
      <w:r w:rsidR="00067BBA" w:rsidRPr="00F747BE">
        <w:rPr>
          <w:rFonts w:ascii="Palatino Linotype" w:hAnsi="Palatino Linotype" w:cs="Arial"/>
        </w:rPr>
        <w:t xml:space="preserve"> y trigésimo cuarto</w:t>
      </w:r>
      <w:r w:rsidR="00A069CD" w:rsidRPr="00F747BE">
        <w:rPr>
          <w:rFonts w:ascii="Palatino Linotype" w:hAnsi="Palatino Linotype" w:cs="Arial"/>
        </w:rPr>
        <w:t>, fracciones IV y V, de la Constitución Política del Estado Libre y Soberano de México</w:t>
      </w:r>
      <w:r w:rsidRPr="00F747BE">
        <w:rPr>
          <w:rFonts w:ascii="Palatino Linotype" w:hAnsi="Palatino Linotype"/>
        </w:rPr>
        <w:t>;</w:t>
      </w:r>
      <w:r w:rsidR="00727578" w:rsidRPr="00F747BE">
        <w:rPr>
          <w:rFonts w:ascii="Palatino Linotype" w:hAnsi="Palatino Linotype"/>
        </w:rPr>
        <w:t xml:space="preserve"> ordinal</w:t>
      </w:r>
      <w:r w:rsidRPr="00F747BE">
        <w:rPr>
          <w:rFonts w:ascii="Palatino Linotype" w:hAnsi="Palatino Linotype"/>
        </w:rPr>
        <w:t xml:space="preserve"> 2</w:t>
      </w:r>
      <w:r w:rsidR="00727578" w:rsidRPr="00F747BE">
        <w:rPr>
          <w:rFonts w:ascii="Palatino Linotype" w:hAnsi="Palatino Linotype"/>
        </w:rPr>
        <w:t>,</w:t>
      </w:r>
      <w:r w:rsidRPr="00F747BE">
        <w:rPr>
          <w:rFonts w:ascii="Palatino Linotype" w:hAnsi="Palatino Linotype"/>
        </w:rPr>
        <w:t xml:space="preserve"> fracción II, 13, 29, 36, fracciones I y II, 176, 178, 179, 181 párrafo tercero y 185 de la Ley de Transparencia y Acceso a la </w:t>
      </w:r>
      <w:r w:rsidR="00D86297" w:rsidRPr="00F747BE">
        <w:rPr>
          <w:rFonts w:ascii="Palatino Linotype" w:hAnsi="Palatino Linotype"/>
        </w:rPr>
        <w:t>Información Pública</w:t>
      </w:r>
      <w:r w:rsidRPr="00F747BE">
        <w:rPr>
          <w:rFonts w:ascii="Palatino Linotype" w:hAnsi="Palatino Linotype"/>
        </w:rPr>
        <w:t xml:space="preserve"> del Estado de México y Municipios</w:t>
      </w:r>
      <w:r w:rsidRPr="00F747BE">
        <w:rPr>
          <w:rFonts w:ascii="Palatino Linotype" w:hAnsi="Palatino Linotype" w:cs="Arial"/>
        </w:rPr>
        <w:t>; y 9, fracciones I y XXI</w:t>
      </w:r>
      <w:r w:rsidR="00E11BA6" w:rsidRPr="00F747BE">
        <w:rPr>
          <w:rFonts w:ascii="Palatino Linotype" w:hAnsi="Palatino Linotype" w:cs="Arial"/>
        </w:rPr>
        <w:t>II</w:t>
      </w:r>
      <w:r w:rsidRPr="00F747BE">
        <w:rPr>
          <w:rFonts w:ascii="Palatino Linotype" w:hAnsi="Palatino Linotype" w:cs="Arial"/>
        </w:rPr>
        <w:t xml:space="preserve"> y 11 del Reglamento Interior del Instituto de Transparencia, </w:t>
      </w:r>
      <w:r w:rsidRPr="00F747BE">
        <w:rPr>
          <w:rFonts w:ascii="Palatino Linotype" w:hAnsi="Palatino Linotype" w:cs="Arial"/>
        </w:rPr>
        <w:lastRenderedPageBreak/>
        <w:t xml:space="preserve">Acceso a la </w:t>
      </w:r>
      <w:r w:rsidR="00D86297" w:rsidRPr="00F747BE">
        <w:rPr>
          <w:rFonts w:ascii="Palatino Linotype" w:hAnsi="Palatino Linotype" w:cs="Arial"/>
        </w:rPr>
        <w:t>Información Pública</w:t>
      </w:r>
      <w:r w:rsidRPr="00F747BE">
        <w:rPr>
          <w:rFonts w:ascii="Palatino Linotype" w:hAnsi="Palatino Linotype" w:cs="Arial"/>
        </w:rPr>
        <w:t xml:space="preserve"> y Protección de Datos Personales del Estado de México y Municipios.</w:t>
      </w:r>
    </w:p>
    <w:p w14:paraId="7C921926" w14:textId="77777777" w:rsidR="000A6CC7" w:rsidRPr="00F747BE" w:rsidRDefault="000A6CC7" w:rsidP="00F747BE">
      <w:pPr>
        <w:spacing w:line="360" w:lineRule="auto"/>
        <w:ind w:right="50"/>
        <w:jc w:val="both"/>
        <w:rPr>
          <w:rFonts w:ascii="Palatino Linotype" w:hAnsi="Palatino Linotype" w:cs="Arial"/>
        </w:rPr>
      </w:pPr>
    </w:p>
    <w:p w14:paraId="508C9D22" w14:textId="77777777" w:rsidR="004510AB" w:rsidRPr="00F747BE" w:rsidRDefault="000171D8" w:rsidP="00F747BE">
      <w:pPr>
        <w:spacing w:line="360" w:lineRule="auto"/>
        <w:jc w:val="both"/>
        <w:rPr>
          <w:rFonts w:ascii="Palatino Linotype" w:hAnsi="Palatino Linotype" w:cs="Arial"/>
          <w:b/>
        </w:rPr>
      </w:pPr>
      <w:r w:rsidRPr="00F747BE">
        <w:rPr>
          <w:rFonts w:ascii="Palatino Linotype" w:hAnsi="Palatino Linotype" w:cs="Arial"/>
          <w:b/>
          <w:sz w:val="28"/>
        </w:rPr>
        <w:t>SEGUNDO</w:t>
      </w:r>
      <w:r w:rsidRPr="00F747BE">
        <w:rPr>
          <w:rFonts w:ascii="Palatino Linotype" w:hAnsi="Palatino Linotype" w:cs="Arial"/>
          <w:b/>
        </w:rPr>
        <w:t xml:space="preserve">. Interés. </w:t>
      </w:r>
    </w:p>
    <w:p w14:paraId="62DE6AC3" w14:textId="09F28CF9" w:rsidR="005B5043" w:rsidRPr="00F747BE" w:rsidRDefault="000171D8" w:rsidP="00F747BE">
      <w:pPr>
        <w:spacing w:line="360" w:lineRule="auto"/>
        <w:jc w:val="both"/>
        <w:rPr>
          <w:rFonts w:ascii="Palatino Linotype" w:hAnsi="Palatino Linotype" w:cs="Arial"/>
          <w:b/>
          <w:bCs/>
        </w:rPr>
      </w:pPr>
      <w:r w:rsidRPr="00F747BE">
        <w:rPr>
          <w:rFonts w:ascii="Palatino Linotype" w:hAnsi="Palatino Linotype" w:cs="Arial"/>
          <w:bCs/>
        </w:rPr>
        <w:t xml:space="preserve">El </w:t>
      </w:r>
      <w:r w:rsidR="00D86297" w:rsidRPr="00F747BE">
        <w:rPr>
          <w:rFonts w:ascii="Palatino Linotype" w:hAnsi="Palatino Linotype" w:cs="Arial"/>
          <w:bCs/>
        </w:rPr>
        <w:t>Recurso Revisión</w:t>
      </w:r>
      <w:r w:rsidRPr="00F747BE">
        <w:rPr>
          <w:rFonts w:ascii="Palatino Linotype" w:hAnsi="Palatino Linotype" w:cs="Arial"/>
          <w:bCs/>
        </w:rPr>
        <w:t xml:space="preserve"> fue interpuesto por parte legítima, en atención a que se presentó por </w:t>
      </w:r>
      <w:r w:rsidR="00D667BF" w:rsidRPr="00F747BE">
        <w:rPr>
          <w:rFonts w:ascii="Palatino Linotype" w:hAnsi="Palatino Linotype" w:cs="Arial"/>
          <w:b/>
        </w:rPr>
        <w:t>EL RECURENTE</w:t>
      </w:r>
      <w:r w:rsidRPr="00F747BE">
        <w:rPr>
          <w:rFonts w:ascii="Palatino Linotype" w:hAnsi="Palatino Linotype" w:cs="Arial"/>
          <w:b/>
          <w:bCs/>
        </w:rPr>
        <w:t>,</w:t>
      </w:r>
      <w:r w:rsidRPr="00F747BE">
        <w:rPr>
          <w:rFonts w:ascii="Palatino Linotype" w:hAnsi="Palatino Linotype" w:cs="Arial"/>
          <w:bCs/>
        </w:rPr>
        <w:t xml:space="preserve"> quien es la misma persona que formuló la solicitud de acceso a la </w:t>
      </w:r>
      <w:r w:rsidR="00D86297" w:rsidRPr="00F747BE">
        <w:rPr>
          <w:rFonts w:ascii="Palatino Linotype" w:hAnsi="Palatino Linotype" w:cs="Arial"/>
          <w:bCs/>
        </w:rPr>
        <w:t>Información Pública</w:t>
      </w:r>
      <w:r w:rsidRPr="00F747BE">
        <w:rPr>
          <w:rFonts w:ascii="Palatino Linotype" w:hAnsi="Palatino Linotype" w:cs="Arial"/>
          <w:bCs/>
        </w:rPr>
        <w:t xml:space="preserve"> al </w:t>
      </w:r>
      <w:r w:rsidRPr="00F747BE">
        <w:rPr>
          <w:rFonts w:ascii="Palatino Linotype" w:hAnsi="Palatino Linotype" w:cs="Arial"/>
          <w:b/>
          <w:bCs/>
        </w:rPr>
        <w:t>SUJETO OBLIGADO</w:t>
      </w:r>
      <w:r w:rsidR="005B5043" w:rsidRPr="00F747BE">
        <w:rPr>
          <w:rFonts w:ascii="Palatino Linotype" w:hAnsi="Palatino Linotype" w:cs="Arial"/>
          <w:b/>
          <w:bCs/>
        </w:rPr>
        <w:t xml:space="preserve">, </w:t>
      </w:r>
      <w:r w:rsidR="005B5043" w:rsidRPr="00F747BE">
        <w:rPr>
          <w:rFonts w:ascii="Palatino Linotype" w:hAnsi="Palatino Linotype" w:cs="Arial"/>
          <w:bCs/>
        </w:rPr>
        <w:t xml:space="preserve">pues para ello, es </w:t>
      </w:r>
      <w:r w:rsidR="005B5043" w:rsidRPr="00F747BE">
        <w:rPr>
          <w:rFonts w:ascii="Palatino Linotype" w:hAnsi="Palatino Linotype" w:cs="Arial"/>
          <w:lang w:eastAsia="es-MX"/>
        </w:rPr>
        <w:t xml:space="preserve">necesario que el particular ingrese al </w:t>
      </w:r>
      <w:r w:rsidR="005B5043" w:rsidRPr="00F747BE">
        <w:rPr>
          <w:rFonts w:ascii="Palatino Linotype" w:hAnsi="Palatino Linotype" w:cs="Arial"/>
          <w:b/>
          <w:lang w:eastAsia="es-MX"/>
        </w:rPr>
        <w:t xml:space="preserve">SAIMEX </w:t>
      </w:r>
      <w:r w:rsidR="005B5043" w:rsidRPr="00F747BE">
        <w:rPr>
          <w:rFonts w:ascii="Palatino Linotype" w:hAnsi="Palatino Linotype" w:cs="Arial"/>
          <w:lang w:eastAsia="es-MX"/>
        </w:rPr>
        <w:t>mediante la utilización de su clave de usuario y contraseña.</w:t>
      </w:r>
    </w:p>
    <w:p w14:paraId="104423D5" w14:textId="77777777" w:rsidR="000171D8" w:rsidRPr="00F747BE" w:rsidRDefault="000171D8" w:rsidP="00F747BE">
      <w:pPr>
        <w:spacing w:line="360" w:lineRule="auto"/>
        <w:jc w:val="both"/>
        <w:rPr>
          <w:rFonts w:ascii="Palatino Linotype" w:hAnsi="Palatino Linotype" w:cs="Arial"/>
          <w:b/>
          <w:szCs w:val="28"/>
        </w:rPr>
      </w:pPr>
    </w:p>
    <w:p w14:paraId="5D2C0B1A" w14:textId="77777777" w:rsidR="00A15B8C" w:rsidRPr="00F747BE" w:rsidRDefault="00A15B8C" w:rsidP="00F747BE">
      <w:pPr>
        <w:autoSpaceDE w:val="0"/>
        <w:autoSpaceDN w:val="0"/>
        <w:adjustRightInd w:val="0"/>
        <w:spacing w:line="360" w:lineRule="auto"/>
        <w:ind w:right="49"/>
        <w:jc w:val="both"/>
        <w:rPr>
          <w:rFonts w:ascii="Palatino Linotype" w:hAnsi="Palatino Linotype" w:cs="Arial"/>
          <w:b/>
          <w:lang w:val="es-ES"/>
        </w:rPr>
      </w:pPr>
      <w:r w:rsidRPr="00F747BE">
        <w:rPr>
          <w:rFonts w:ascii="Palatino Linotype" w:hAnsi="Palatino Linotype" w:cs="Arial"/>
          <w:b/>
          <w:sz w:val="28"/>
          <w:szCs w:val="28"/>
        </w:rPr>
        <w:t xml:space="preserve">TERCERO. </w:t>
      </w:r>
      <w:r w:rsidRPr="00F747BE">
        <w:rPr>
          <w:rFonts w:ascii="Palatino Linotype" w:hAnsi="Palatino Linotype" w:cs="Arial"/>
          <w:b/>
          <w:lang w:val="es-ES"/>
        </w:rPr>
        <w:t xml:space="preserve">Oportunidad. </w:t>
      </w:r>
    </w:p>
    <w:p w14:paraId="36705B51" w14:textId="77777777" w:rsidR="00815142" w:rsidRPr="00F747BE" w:rsidRDefault="00815142" w:rsidP="00F747BE">
      <w:pPr>
        <w:autoSpaceDE w:val="0"/>
        <w:autoSpaceDN w:val="0"/>
        <w:adjustRightInd w:val="0"/>
        <w:spacing w:line="360" w:lineRule="auto"/>
        <w:ind w:right="49"/>
        <w:jc w:val="both"/>
        <w:rPr>
          <w:rFonts w:ascii="Palatino Linotype" w:hAnsi="Palatino Linotype" w:cs="Arial"/>
          <w:lang w:val="es-ES"/>
        </w:rPr>
      </w:pPr>
      <w:r w:rsidRPr="00F747BE">
        <w:rPr>
          <w:rFonts w:ascii="Palatino Linotype" w:hAnsi="Palatino Linotype" w:cs="Arial"/>
          <w:lang w:val="es-ES"/>
        </w:rPr>
        <w:t>Es de precisar que la Ley de Transparencia y Acceso a la Información Pública del Estado de México y Municipios, describe el mecanismo de procedencia de los Recurso Revisión, como se puede apreciar en el siguiente artículo:</w:t>
      </w:r>
    </w:p>
    <w:p w14:paraId="0F6BFF9B" w14:textId="77777777" w:rsidR="00815142" w:rsidRPr="00F747BE" w:rsidRDefault="00815142" w:rsidP="00F747BE">
      <w:pPr>
        <w:jc w:val="both"/>
        <w:rPr>
          <w:rFonts w:ascii="Palatino Linotype" w:hAnsi="Palatino Linotype" w:cs="Arial"/>
          <w:lang w:val="es-ES"/>
        </w:rPr>
      </w:pPr>
    </w:p>
    <w:p w14:paraId="3D39943B" w14:textId="77777777" w:rsidR="00815142" w:rsidRPr="00F747BE" w:rsidRDefault="00815142" w:rsidP="00F747BE">
      <w:pPr>
        <w:autoSpaceDE w:val="0"/>
        <w:autoSpaceDN w:val="0"/>
        <w:adjustRightInd w:val="0"/>
        <w:ind w:left="851" w:right="902"/>
        <w:jc w:val="both"/>
        <w:rPr>
          <w:rFonts w:ascii="Palatino Linotype" w:hAnsi="Palatino Linotype" w:cs="Arial"/>
          <w:i/>
          <w:sz w:val="22"/>
          <w:szCs w:val="22"/>
          <w:lang w:val="es-ES"/>
        </w:rPr>
      </w:pPr>
      <w:r w:rsidRPr="00F747BE">
        <w:rPr>
          <w:rFonts w:ascii="Palatino Linotype" w:hAnsi="Palatino Linotype" w:cs="Arial"/>
          <w:b/>
          <w:i/>
          <w:sz w:val="22"/>
          <w:szCs w:val="22"/>
          <w:lang w:val="es-ES"/>
        </w:rPr>
        <w:t>“Artículo 163.</w:t>
      </w:r>
      <w:r w:rsidRPr="00F747BE">
        <w:rPr>
          <w:rFonts w:ascii="Palatino Linotype" w:hAnsi="Palatino Linotype" w:cs="Arial"/>
          <w:i/>
          <w:sz w:val="22"/>
          <w:szCs w:val="22"/>
          <w:lang w:val="es-ES"/>
        </w:rPr>
        <w:t xml:space="preserve"> La Unidad de Transparencia deberá notificar la respuesta a la solicitud al interesado en el menor tiempo posible, que no podrá exceder de quince días hábiles, contados a partir del día siguiente a la presentación de aquélla.</w:t>
      </w:r>
    </w:p>
    <w:p w14:paraId="64F87ABE" w14:textId="77777777" w:rsidR="00815142" w:rsidRPr="00F747BE" w:rsidRDefault="00815142" w:rsidP="00F747BE">
      <w:pPr>
        <w:autoSpaceDE w:val="0"/>
        <w:autoSpaceDN w:val="0"/>
        <w:adjustRightInd w:val="0"/>
        <w:ind w:left="851" w:right="902"/>
        <w:jc w:val="both"/>
        <w:rPr>
          <w:rFonts w:ascii="Palatino Linotype" w:hAnsi="Palatino Linotype" w:cs="Arial"/>
          <w:i/>
          <w:sz w:val="22"/>
          <w:szCs w:val="22"/>
          <w:lang w:val="es-ES"/>
        </w:rPr>
      </w:pPr>
    </w:p>
    <w:p w14:paraId="2B89A6AA" w14:textId="77777777" w:rsidR="00815142" w:rsidRPr="00F747BE" w:rsidRDefault="00815142" w:rsidP="00F747BE">
      <w:pPr>
        <w:autoSpaceDE w:val="0"/>
        <w:autoSpaceDN w:val="0"/>
        <w:adjustRightInd w:val="0"/>
        <w:ind w:left="851" w:right="902"/>
        <w:jc w:val="both"/>
        <w:rPr>
          <w:rFonts w:ascii="Palatino Linotype" w:hAnsi="Palatino Linotype" w:cs="Arial"/>
          <w:i/>
          <w:sz w:val="22"/>
          <w:szCs w:val="22"/>
          <w:lang w:val="es-ES"/>
        </w:rPr>
      </w:pPr>
      <w:r w:rsidRPr="00F747BE">
        <w:rPr>
          <w:rFonts w:ascii="Palatino Linotype" w:hAnsi="Palatino Linotype" w:cs="Arial"/>
          <w:i/>
          <w:sz w:val="22"/>
          <w:szCs w:val="22"/>
          <w:lang w:val="es-ES"/>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14:paraId="5ACB80DA" w14:textId="77777777" w:rsidR="00815142" w:rsidRPr="00F747BE" w:rsidRDefault="00815142" w:rsidP="00F747BE">
      <w:pPr>
        <w:ind w:left="851" w:right="901"/>
        <w:jc w:val="both"/>
        <w:rPr>
          <w:rFonts w:ascii="Palatino Linotype" w:hAnsi="Palatino Linotype" w:cs="Arial"/>
          <w:i/>
          <w:szCs w:val="22"/>
          <w:lang w:val="es-ES"/>
        </w:rPr>
      </w:pPr>
    </w:p>
    <w:p w14:paraId="4C1B14C5" w14:textId="77777777" w:rsidR="00815142" w:rsidRPr="00F747BE" w:rsidRDefault="00815142" w:rsidP="00F747BE">
      <w:pPr>
        <w:spacing w:line="360" w:lineRule="auto"/>
        <w:jc w:val="both"/>
        <w:rPr>
          <w:rFonts w:ascii="Palatino Linotype" w:hAnsi="Palatino Linotype" w:cs="Arial"/>
          <w:lang w:val="es-ES"/>
        </w:rPr>
      </w:pPr>
      <w:r w:rsidRPr="00F747BE">
        <w:rPr>
          <w:rFonts w:ascii="Palatino Linotype" w:hAnsi="Palatino Linotype" w:cs="Arial"/>
          <w:lang w:val="es-ES"/>
        </w:rPr>
        <w:t xml:space="preserve">De la interpretación al precepto legal antes citado, se obtiene que, el plazo que les asiste a los Sujetos Obligados para entregar la respuesta a una solicitud de Información </w:t>
      </w:r>
      <w:r w:rsidRPr="00F747BE">
        <w:rPr>
          <w:rFonts w:ascii="Palatino Linotype" w:hAnsi="Palatino Linotype" w:cs="Arial"/>
          <w:lang w:val="es-ES"/>
        </w:rPr>
        <w:lastRenderedPageBreak/>
        <w:t>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correspondiente Recurso Revisión.</w:t>
      </w:r>
    </w:p>
    <w:p w14:paraId="45F8A0C8" w14:textId="77777777" w:rsidR="00815142" w:rsidRPr="00F747BE" w:rsidRDefault="00815142" w:rsidP="00F747BE">
      <w:pPr>
        <w:spacing w:line="360" w:lineRule="auto"/>
        <w:jc w:val="both"/>
        <w:rPr>
          <w:rFonts w:ascii="Palatino Linotype" w:hAnsi="Palatino Linotype" w:cs="Arial"/>
          <w:sz w:val="16"/>
          <w:szCs w:val="16"/>
          <w:lang w:val="es-ES"/>
        </w:rPr>
      </w:pPr>
    </w:p>
    <w:p w14:paraId="6E3D02FA" w14:textId="77777777" w:rsidR="00815142" w:rsidRPr="00F747BE" w:rsidRDefault="00815142" w:rsidP="00F747BE">
      <w:pPr>
        <w:spacing w:line="360" w:lineRule="auto"/>
        <w:jc w:val="both"/>
        <w:rPr>
          <w:rFonts w:ascii="Palatino Linotype" w:hAnsi="Palatino Linotype" w:cs="Arial"/>
          <w:lang w:val="es-ES"/>
        </w:rPr>
      </w:pPr>
      <w:r w:rsidRPr="00F747BE">
        <w:rPr>
          <w:rFonts w:ascii="Palatino Linotype" w:hAnsi="Palatino Linotype" w:cs="Arial"/>
          <w:lang w:val="es-ES"/>
        </w:rPr>
        <w:t xml:space="preserve">Derivado de lo anterior, se constituye la figura jurídica de la </w:t>
      </w:r>
      <w:r w:rsidRPr="00F747BE">
        <w:rPr>
          <w:rFonts w:ascii="Palatino Linotype" w:hAnsi="Palatino Linotype" w:cs="Arial"/>
          <w:b/>
          <w:lang w:val="es-ES"/>
        </w:rPr>
        <w:t>NEGATIVA FICTA</w:t>
      </w:r>
      <w:r w:rsidRPr="00F747BE">
        <w:rPr>
          <w:rFonts w:ascii="Palatino Linotype" w:hAnsi="Palatino Linotype" w:cs="Arial"/>
          <w:lang w:val="es-ES"/>
        </w:rPr>
        <w:t>, la cual consiste en atribuir un efecto negativo al silencio de la autoridad administrativa frente a las instancias y solicitudes que hagan los particulares.</w:t>
      </w:r>
    </w:p>
    <w:p w14:paraId="35A8275C" w14:textId="77777777" w:rsidR="00815142" w:rsidRPr="00F747BE" w:rsidRDefault="00815142" w:rsidP="00F747BE">
      <w:pPr>
        <w:spacing w:line="360" w:lineRule="auto"/>
        <w:jc w:val="both"/>
        <w:rPr>
          <w:rFonts w:ascii="Palatino Linotype" w:hAnsi="Palatino Linotype" w:cs="Arial"/>
          <w:lang w:val="es-ES"/>
        </w:rPr>
      </w:pPr>
    </w:p>
    <w:p w14:paraId="0EFAB5B0" w14:textId="77777777" w:rsidR="00815142" w:rsidRPr="00F747BE" w:rsidRDefault="00815142" w:rsidP="00F747BE">
      <w:pPr>
        <w:spacing w:line="360" w:lineRule="auto"/>
        <w:jc w:val="both"/>
        <w:rPr>
          <w:rFonts w:ascii="Palatino Linotype" w:hAnsi="Palatino Linotype" w:cs="Arial"/>
          <w:lang w:val="es-ES"/>
        </w:rPr>
      </w:pPr>
      <w:r w:rsidRPr="00F747BE">
        <w:rPr>
          <w:rFonts w:ascii="Palatino Linotype" w:hAnsi="Palatino Linotype" w:cs="Arial"/>
          <w:lang w:val="es-ES"/>
        </w:rPr>
        <w:t>Por su parte, el artículo 178 de la Ley de Transparencia y Acceso a la Información Pública del Estado de México y Municipios, establece:</w:t>
      </w:r>
    </w:p>
    <w:p w14:paraId="4318DC6E" w14:textId="77777777" w:rsidR="00815142" w:rsidRPr="00F747BE" w:rsidRDefault="00815142" w:rsidP="00F747BE">
      <w:pPr>
        <w:jc w:val="both"/>
        <w:rPr>
          <w:rFonts w:ascii="Palatino Linotype" w:hAnsi="Palatino Linotype" w:cs="Arial"/>
          <w:sz w:val="16"/>
          <w:szCs w:val="16"/>
          <w:lang w:val="es-ES"/>
        </w:rPr>
      </w:pPr>
    </w:p>
    <w:p w14:paraId="2BCD4A58" w14:textId="77777777" w:rsidR="00815142" w:rsidRPr="00F747BE" w:rsidRDefault="00815142" w:rsidP="00F747BE">
      <w:pPr>
        <w:ind w:left="851" w:right="901"/>
        <w:jc w:val="both"/>
        <w:rPr>
          <w:rFonts w:ascii="Palatino Linotype" w:hAnsi="Palatino Linotype" w:cs="Arial"/>
          <w:i/>
          <w:sz w:val="22"/>
          <w:szCs w:val="22"/>
          <w:lang w:val="es-ES"/>
        </w:rPr>
      </w:pPr>
      <w:r w:rsidRPr="00F747BE">
        <w:rPr>
          <w:rFonts w:ascii="Palatino Linotype" w:hAnsi="Palatino Linotype" w:cs="Arial"/>
          <w:b/>
          <w:i/>
          <w:sz w:val="22"/>
          <w:szCs w:val="22"/>
          <w:lang w:val="es-ES"/>
        </w:rPr>
        <w:t xml:space="preserve">“Artículo 178. </w:t>
      </w:r>
      <w:r w:rsidRPr="00F747BE">
        <w:rPr>
          <w:rFonts w:ascii="Palatino Linotype" w:hAnsi="Palatino Linotype" w:cs="Arial"/>
          <w:i/>
          <w:sz w:val="22"/>
          <w:szCs w:val="22"/>
          <w:lang w:val="es-ES"/>
        </w:rPr>
        <w:t>El solicitante podrá interponer, por sí mismo o a través de su representante, de manera directa o por medios electrónicos, Recurso Revisión ante el Instituto o ante la Unidad de Transparencia que haya conocido de la solicitud dentro de los quince días hábiles, siguientes a la fecha de la notificación de la respuesta.</w:t>
      </w:r>
    </w:p>
    <w:p w14:paraId="7DA9D866" w14:textId="77777777" w:rsidR="00815142" w:rsidRPr="00F747BE" w:rsidRDefault="00815142" w:rsidP="00F747BE">
      <w:pPr>
        <w:ind w:left="851" w:right="901"/>
        <w:jc w:val="both"/>
        <w:rPr>
          <w:rFonts w:ascii="Palatino Linotype" w:hAnsi="Palatino Linotype" w:cs="Arial"/>
          <w:i/>
          <w:sz w:val="22"/>
          <w:szCs w:val="22"/>
          <w:lang w:val="es-ES"/>
        </w:rPr>
      </w:pPr>
    </w:p>
    <w:p w14:paraId="77DFB75D" w14:textId="77777777" w:rsidR="00815142" w:rsidRPr="00F747BE" w:rsidRDefault="00815142" w:rsidP="00F747BE">
      <w:pPr>
        <w:ind w:left="851" w:right="901"/>
        <w:jc w:val="both"/>
        <w:rPr>
          <w:rFonts w:ascii="Palatino Linotype" w:hAnsi="Palatino Linotype" w:cs="Arial"/>
          <w:i/>
          <w:sz w:val="22"/>
          <w:szCs w:val="22"/>
          <w:lang w:val="es-ES"/>
        </w:rPr>
      </w:pPr>
      <w:r w:rsidRPr="00F747BE">
        <w:rPr>
          <w:rFonts w:ascii="Palatino Linotype" w:hAnsi="Palatino Linotype" w:cs="Arial"/>
          <w:b/>
          <w:i/>
          <w:sz w:val="22"/>
          <w:szCs w:val="22"/>
          <w:u w:val="single"/>
          <w:lang w:val="es-ES"/>
        </w:rPr>
        <w:t>A falta de respuesta del sujeto obligado, dentro de los plazos establecidos en esta Ley, a una solicitud de acceso a la Información Pública, el recurso podrá ser interpuesto en cualquier momento</w:t>
      </w:r>
      <w:r w:rsidRPr="00F747BE">
        <w:rPr>
          <w:rFonts w:ascii="Palatino Linotype" w:hAnsi="Palatino Linotype" w:cs="Arial"/>
          <w:i/>
          <w:sz w:val="22"/>
          <w:szCs w:val="22"/>
          <w:lang w:val="es-ES"/>
        </w:rPr>
        <w:t>, acompañado con el documento que pruebe la fecha en que presentó la solicitud.</w:t>
      </w:r>
    </w:p>
    <w:p w14:paraId="5C8A63CB" w14:textId="77777777" w:rsidR="00815142" w:rsidRPr="00F747BE" w:rsidRDefault="00815142" w:rsidP="00F747BE">
      <w:pPr>
        <w:ind w:left="851" w:right="901"/>
        <w:jc w:val="both"/>
        <w:rPr>
          <w:rFonts w:ascii="Palatino Linotype" w:hAnsi="Palatino Linotype" w:cs="Arial"/>
          <w:i/>
          <w:sz w:val="22"/>
          <w:szCs w:val="22"/>
          <w:lang w:val="es-ES"/>
        </w:rPr>
      </w:pPr>
    </w:p>
    <w:p w14:paraId="44234A13" w14:textId="77777777" w:rsidR="00815142" w:rsidRPr="00F747BE" w:rsidRDefault="00815142" w:rsidP="00F747BE">
      <w:pPr>
        <w:ind w:left="851" w:right="901"/>
        <w:jc w:val="both"/>
        <w:rPr>
          <w:rFonts w:ascii="Palatino Linotype" w:hAnsi="Palatino Linotype" w:cs="Arial"/>
          <w:i/>
          <w:sz w:val="22"/>
          <w:szCs w:val="22"/>
          <w:lang w:val="es-ES"/>
        </w:rPr>
      </w:pPr>
      <w:r w:rsidRPr="00F747BE">
        <w:rPr>
          <w:rFonts w:ascii="Palatino Linotype" w:hAnsi="Palatino Linotype" w:cs="Arial"/>
          <w:i/>
          <w:sz w:val="22"/>
          <w:szCs w:val="22"/>
          <w:lang w:val="es-ES"/>
        </w:rPr>
        <w:t>En el caso de que se interponga ante la Unidad de Transparencia, ésta deberá remitir el Recurso Revisión al Instituto a más tardar al día siguiente de haberlo recibido.”</w:t>
      </w:r>
    </w:p>
    <w:p w14:paraId="18DD80E3" w14:textId="77777777" w:rsidR="00815142" w:rsidRPr="00F747BE" w:rsidRDefault="00815142" w:rsidP="00F747BE">
      <w:pPr>
        <w:ind w:left="851" w:right="901"/>
        <w:jc w:val="both"/>
        <w:rPr>
          <w:rFonts w:ascii="Palatino Linotype" w:hAnsi="Palatino Linotype" w:cs="Arial"/>
          <w:i/>
          <w:sz w:val="22"/>
          <w:szCs w:val="22"/>
          <w:lang w:val="es-ES"/>
        </w:rPr>
      </w:pPr>
      <w:r w:rsidRPr="00F747BE">
        <w:rPr>
          <w:rFonts w:ascii="Palatino Linotype" w:hAnsi="Palatino Linotype" w:cs="Arial"/>
          <w:i/>
          <w:sz w:val="22"/>
          <w:szCs w:val="22"/>
          <w:lang w:val="es-ES"/>
        </w:rPr>
        <w:t xml:space="preserve">(Énfasis añadido) </w:t>
      </w:r>
    </w:p>
    <w:p w14:paraId="04A650F8" w14:textId="77777777" w:rsidR="00815142" w:rsidRPr="00F747BE" w:rsidRDefault="00815142" w:rsidP="00F747BE">
      <w:pPr>
        <w:ind w:left="851" w:right="901"/>
        <w:jc w:val="both"/>
        <w:rPr>
          <w:rFonts w:ascii="Palatino Linotype" w:hAnsi="Palatino Linotype" w:cs="Arial"/>
          <w:i/>
          <w:sz w:val="22"/>
          <w:szCs w:val="22"/>
          <w:lang w:val="es-ES"/>
        </w:rPr>
      </w:pPr>
    </w:p>
    <w:p w14:paraId="7B7CFF06" w14:textId="77777777" w:rsidR="00815142" w:rsidRPr="00F747BE" w:rsidRDefault="00815142" w:rsidP="00F747BE">
      <w:pPr>
        <w:spacing w:line="360" w:lineRule="auto"/>
        <w:jc w:val="both"/>
        <w:rPr>
          <w:rFonts w:ascii="Palatino Linotype" w:hAnsi="Palatino Linotype" w:cs="Arial"/>
          <w:lang w:val="es-ES"/>
        </w:rPr>
      </w:pPr>
      <w:r w:rsidRPr="00F747BE">
        <w:rPr>
          <w:rFonts w:ascii="Palatino Linotype" w:hAnsi="Palatino Linotype" w:cs="Arial"/>
          <w:lang w:val="es-ES"/>
        </w:rPr>
        <w:t xml:space="preserve">Es así que, el Recurso Revisión se ha de interponer dentro del plazo de quince días hábiles contados a partir del día siguiente en que el particular tiene conocimiento de la resolución respectiva; de ahí que, para que empiece a computarse necesariamente tiene </w:t>
      </w:r>
      <w:r w:rsidRPr="00F747BE">
        <w:rPr>
          <w:rFonts w:ascii="Palatino Linotype" w:hAnsi="Palatino Linotype" w:cs="Arial"/>
          <w:lang w:val="es-ES"/>
        </w:rPr>
        <w:lastRenderedPageBreak/>
        <w:t xml:space="preserve">que existir una respuesta expresa por parte de </w:t>
      </w:r>
      <w:r w:rsidRPr="00F747BE">
        <w:rPr>
          <w:rFonts w:ascii="Palatino Linotype" w:hAnsi="Palatino Linotype"/>
          <w:b/>
        </w:rPr>
        <w:t>EL SUJETO OBLIGADO</w:t>
      </w:r>
      <w:r w:rsidRPr="00F747BE">
        <w:rPr>
          <w:rFonts w:ascii="Palatino Linotype" w:hAnsi="Palatino Linotype" w:cs="Arial"/>
          <w:b/>
          <w:lang w:val="es-ES"/>
        </w:rPr>
        <w:t xml:space="preserve">. </w:t>
      </w:r>
      <w:r w:rsidRPr="00F747BE">
        <w:rPr>
          <w:rFonts w:ascii="Palatino Linotype" w:hAnsi="Palatino Linotype" w:cs="Arial"/>
          <w:lang w:val="es-ES"/>
        </w:rPr>
        <w:t xml:space="preserve">Sin embargo, tratándose de negativa ficta no existe resolución que se haga del conocimiento del particular a partir de la cual pueda computarse dicho término, por lo que es pertinente establecer que no hay plazo para la interposición del Recurso Revisión y, por tanto, </w:t>
      </w:r>
      <w:r w:rsidRPr="00F747BE">
        <w:rPr>
          <w:rFonts w:ascii="Palatino Linotype" w:hAnsi="Palatino Linotype" w:cs="Arial"/>
          <w:b/>
          <w:bCs/>
          <w:lang w:val="es-ES"/>
        </w:rPr>
        <w:t>LA RECURRENTE</w:t>
      </w:r>
      <w:r w:rsidRPr="00F747BE">
        <w:rPr>
          <w:rFonts w:ascii="Palatino Linotype" w:hAnsi="Palatino Linotype" w:cs="Arial"/>
          <w:b/>
          <w:lang w:val="es-ES"/>
        </w:rPr>
        <w:t xml:space="preserve"> </w:t>
      </w:r>
      <w:r w:rsidRPr="00F747BE">
        <w:rPr>
          <w:rFonts w:ascii="Palatino Linotype" w:hAnsi="Palatino Linotype" w:cs="Arial"/>
          <w:lang w:val="es-ES"/>
        </w:rPr>
        <w:t>está en libertad de presentar su medio de impugnación en cualquier momento; en consecuencia, se tiene que el presente recurso se interpuso oportunamente.</w:t>
      </w:r>
    </w:p>
    <w:p w14:paraId="05508D95" w14:textId="77777777" w:rsidR="00815142" w:rsidRPr="00F747BE" w:rsidRDefault="00815142" w:rsidP="00F747BE">
      <w:pPr>
        <w:autoSpaceDE w:val="0"/>
        <w:autoSpaceDN w:val="0"/>
        <w:adjustRightInd w:val="0"/>
        <w:spacing w:line="360" w:lineRule="auto"/>
        <w:ind w:right="49"/>
        <w:jc w:val="both"/>
        <w:rPr>
          <w:rFonts w:ascii="Palatino Linotype" w:hAnsi="Palatino Linotype" w:cs="Arial"/>
          <w:b/>
          <w:sz w:val="28"/>
          <w:szCs w:val="28"/>
        </w:rPr>
      </w:pPr>
    </w:p>
    <w:p w14:paraId="71D326AF" w14:textId="77777777" w:rsidR="005C250B" w:rsidRPr="00F747BE" w:rsidRDefault="005C250B" w:rsidP="00F747BE">
      <w:pPr>
        <w:autoSpaceDE w:val="0"/>
        <w:autoSpaceDN w:val="0"/>
        <w:adjustRightInd w:val="0"/>
        <w:spacing w:line="360" w:lineRule="auto"/>
        <w:ind w:right="49"/>
        <w:jc w:val="both"/>
        <w:rPr>
          <w:rFonts w:ascii="Palatino Linotype" w:hAnsi="Palatino Linotype"/>
          <w:b/>
        </w:rPr>
      </w:pPr>
      <w:r w:rsidRPr="00F747BE">
        <w:rPr>
          <w:rFonts w:ascii="Palatino Linotype" w:hAnsi="Palatino Linotype" w:cs="Arial"/>
          <w:b/>
          <w:sz w:val="28"/>
          <w:szCs w:val="28"/>
        </w:rPr>
        <w:t>CUARTO</w:t>
      </w:r>
      <w:r w:rsidRPr="00F747BE">
        <w:rPr>
          <w:rFonts w:ascii="Palatino Linotype" w:hAnsi="Palatino Linotype"/>
          <w:b/>
          <w:sz w:val="28"/>
          <w:szCs w:val="28"/>
        </w:rPr>
        <w:t>.</w:t>
      </w:r>
      <w:r w:rsidRPr="00F747BE">
        <w:rPr>
          <w:rFonts w:ascii="Palatino Linotype" w:hAnsi="Palatino Linotype"/>
          <w:b/>
        </w:rPr>
        <w:t xml:space="preserve"> Procedibilidad. </w:t>
      </w:r>
    </w:p>
    <w:p w14:paraId="7CAA974C" w14:textId="77777777" w:rsidR="00F7609B" w:rsidRPr="00F747BE" w:rsidRDefault="00F7609B" w:rsidP="00F747BE">
      <w:pPr>
        <w:autoSpaceDE w:val="0"/>
        <w:autoSpaceDN w:val="0"/>
        <w:adjustRightInd w:val="0"/>
        <w:spacing w:line="360" w:lineRule="auto"/>
        <w:ind w:right="49"/>
        <w:jc w:val="both"/>
        <w:rPr>
          <w:rFonts w:ascii="Palatino Linotype" w:hAnsi="Palatino Linotype" w:cs="Arial"/>
          <w:b/>
        </w:rPr>
      </w:pPr>
      <w:r w:rsidRPr="00F747BE">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de la </w:t>
      </w:r>
      <w:r w:rsidRPr="00F747BE">
        <w:rPr>
          <w:rFonts w:ascii="Palatino Linotype" w:hAnsi="Palatino Linotype"/>
        </w:rPr>
        <w:t xml:space="preserve">Ley de Transparencia y Acceso a la Información Pública del Estado de México y Municipios, que a la letra señala: </w:t>
      </w:r>
    </w:p>
    <w:p w14:paraId="377B4927" w14:textId="77777777" w:rsidR="00F7609B" w:rsidRPr="00F747BE" w:rsidRDefault="00F7609B" w:rsidP="00F747BE">
      <w:pPr>
        <w:autoSpaceDE w:val="0"/>
        <w:autoSpaceDN w:val="0"/>
        <w:adjustRightInd w:val="0"/>
        <w:ind w:right="49"/>
        <w:jc w:val="both"/>
        <w:rPr>
          <w:rFonts w:ascii="Palatino Linotype" w:hAnsi="Palatino Linotype" w:cs="Arial"/>
          <w:lang w:val="es-ES"/>
        </w:rPr>
      </w:pPr>
    </w:p>
    <w:p w14:paraId="0FB23177" w14:textId="77777777" w:rsidR="00F7609B" w:rsidRPr="00F747BE" w:rsidRDefault="00F7609B" w:rsidP="00F747BE">
      <w:pPr>
        <w:tabs>
          <w:tab w:val="left" w:pos="851"/>
        </w:tabs>
        <w:ind w:left="851" w:right="901"/>
        <w:jc w:val="both"/>
        <w:rPr>
          <w:rFonts w:ascii="Palatino Linotype" w:hAnsi="Palatino Linotype"/>
          <w:b/>
          <w:i/>
          <w:sz w:val="22"/>
          <w:szCs w:val="22"/>
          <w:lang w:val="es-ES"/>
        </w:rPr>
      </w:pPr>
      <w:r w:rsidRPr="00F747BE">
        <w:rPr>
          <w:rFonts w:ascii="Palatino Linotype" w:hAnsi="Palatino Linotype"/>
          <w:b/>
          <w:i/>
          <w:sz w:val="22"/>
          <w:szCs w:val="22"/>
          <w:lang w:val="es-ES"/>
        </w:rPr>
        <w:t xml:space="preserve">“Artículo 180. </w:t>
      </w:r>
      <w:r w:rsidRPr="00F747BE">
        <w:rPr>
          <w:rFonts w:ascii="Palatino Linotype" w:hAnsi="Palatino Linotype"/>
          <w:i/>
          <w:sz w:val="22"/>
          <w:szCs w:val="22"/>
          <w:lang w:val="es-ES"/>
        </w:rPr>
        <w:t xml:space="preserve">El </w:t>
      </w:r>
      <w:r w:rsidRPr="00F747BE">
        <w:rPr>
          <w:rFonts w:ascii="Palatino Linotype" w:hAnsi="Palatino Linotype" w:cs="Arial"/>
          <w:i/>
          <w:sz w:val="22"/>
          <w:szCs w:val="22"/>
          <w:lang w:val="es-ES"/>
        </w:rPr>
        <w:t>recurso</w:t>
      </w:r>
      <w:r w:rsidRPr="00F747BE">
        <w:rPr>
          <w:rFonts w:ascii="Palatino Linotype" w:hAnsi="Palatino Linotype"/>
          <w:i/>
          <w:sz w:val="22"/>
          <w:szCs w:val="22"/>
          <w:lang w:val="es-ES"/>
        </w:rPr>
        <w:t xml:space="preserve"> </w:t>
      </w:r>
      <w:r w:rsidRPr="00F747BE">
        <w:rPr>
          <w:rFonts w:ascii="Palatino Linotype" w:hAnsi="Palatino Linotype" w:cs="Arial"/>
          <w:i/>
          <w:sz w:val="22"/>
          <w:szCs w:val="22"/>
          <w:lang w:val="es-ES" w:eastAsia="es-MX"/>
        </w:rPr>
        <w:t>de</w:t>
      </w:r>
      <w:r w:rsidRPr="00F747BE">
        <w:rPr>
          <w:rFonts w:ascii="Palatino Linotype" w:hAnsi="Palatino Linotype"/>
          <w:i/>
          <w:sz w:val="22"/>
          <w:szCs w:val="22"/>
          <w:lang w:val="es-ES"/>
        </w:rPr>
        <w:t xml:space="preserve"> revisión contendrá:</w:t>
      </w:r>
      <w:r w:rsidRPr="00F747BE">
        <w:rPr>
          <w:rFonts w:ascii="Palatino Linotype" w:hAnsi="Palatino Linotype"/>
          <w:b/>
          <w:i/>
          <w:sz w:val="22"/>
          <w:szCs w:val="22"/>
          <w:lang w:val="es-ES"/>
        </w:rPr>
        <w:t xml:space="preserve"> </w:t>
      </w:r>
    </w:p>
    <w:p w14:paraId="422062F8" w14:textId="77777777" w:rsidR="00F7609B" w:rsidRPr="00F747BE" w:rsidRDefault="00F7609B" w:rsidP="00F747BE">
      <w:pPr>
        <w:tabs>
          <w:tab w:val="left" w:pos="851"/>
        </w:tabs>
        <w:ind w:left="851" w:right="901"/>
        <w:jc w:val="both"/>
        <w:rPr>
          <w:rFonts w:ascii="Palatino Linotype" w:hAnsi="Palatino Linotype"/>
          <w:b/>
          <w:i/>
          <w:sz w:val="22"/>
          <w:szCs w:val="22"/>
          <w:lang w:val="es-ES"/>
        </w:rPr>
      </w:pPr>
      <w:r w:rsidRPr="00F747BE">
        <w:rPr>
          <w:rFonts w:ascii="Palatino Linotype" w:hAnsi="Palatino Linotype"/>
          <w:b/>
          <w:i/>
          <w:sz w:val="22"/>
          <w:szCs w:val="22"/>
          <w:lang w:val="es-ES"/>
        </w:rPr>
        <w:t xml:space="preserve">I. </w:t>
      </w:r>
      <w:r w:rsidRPr="00F747BE">
        <w:rPr>
          <w:rFonts w:ascii="Palatino Linotype" w:hAnsi="Palatino Linotype"/>
          <w:i/>
          <w:sz w:val="22"/>
          <w:szCs w:val="22"/>
          <w:lang w:val="es-ES"/>
        </w:rPr>
        <w:t xml:space="preserve">El sujeto obligado ante </w:t>
      </w:r>
      <w:r w:rsidRPr="00F747BE">
        <w:rPr>
          <w:rFonts w:ascii="Palatino Linotype" w:hAnsi="Palatino Linotype" w:cs="Arial"/>
          <w:i/>
          <w:sz w:val="22"/>
          <w:szCs w:val="22"/>
          <w:lang w:val="es-ES"/>
        </w:rPr>
        <w:t>la</w:t>
      </w:r>
      <w:r w:rsidRPr="00F747BE">
        <w:rPr>
          <w:rFonts w:ascii="Palatino Linotype" w:hAnsi="Palatino Linotype"/>
          <w:i/>
          <w:sz w:val="22"/>
          <w:szCs w:val="22"/>
          <w:lang w:val="es-ES"/>
        </w:rPr>
        <w:t xml:space="preserve"> cual </w:t>
      </w:r>
      <w:r w:rsidRPr="00F747BE">
        <w:rPr>
          <w:rFonts w:ascii="Palatino Linotype" w:hAnsi="Palatino Linotype" w:cs="Arial"/>
          <w:i/>
          <w:sz w:val="22"/>
          <w:szCs w:val="22"/>
          <w:lang w:val="es-ES" w:eastAsia="es-MX"/>
        </w:rPr>
        <w:t>se</w:t>
      </w:r>
      <w:r w:rsidRPr="00F747BE">
        <w:rPr>
          <w:rFonts w:ascii="Palatino Linotype" w:hAnsi="Palatino Linotype"/>
          <w:i/>
          <w:sz w:val="22"/>
          <w:szCs w:val="22"/>
          <w:lang w:val="es-ES"/>
        </w:rPr>
        <w:t xml:space="preserve"> presentó la solicitud;</w:t>
      </w:r>
      <w:r w:rsidRPr="00F747BE">
        <w:rPr>
          <w:rFonts w:ascii="Palatino Linotype" w:hAnsi="Palatino Linotype"/>
          <w:b/>
          <w:i/>
          <w:sz w:val="22"/>
          <w:szCs w:val="22"/>
          <w:lang w:val="es-ES"/>
        </w:rPr>
        <w:t xml:space="preserve"> </w:t>
      </w:r>
    </w:p>
    <w:p w14:paraId="6F819B88" w14:textId="77777777" w:rsidR="00F7609B" w:rsidRPr="00F747BE" w:rsidRDefault="00F7609B" w:rsidP="00F747BE">
      <w:pPr>
        <w:tabs>
          <w:tab w:val="left" w:pos="851"/>
        </w:tabs>
        <w:ind w:left="851" w:right="901"/>
        <w:jc w:val="both"/>
        <w:rPr>
          <w:rFonts w:ascii="Palatino Linotype" w:hAnsi="Palatino Linotype"/>
          <w:b/>
          <w:i/>
          <w:sz w:val="22"/>
          <w:szCs w:val="22"/>
          <w:lang w:val="es-ES"/>
        </w:rPr>
      </w:pPr>
      <w:r w:rsidRPr="00F747BE">
        <w:rPr>
          <w:rFonts w:ascii="Palatino Linotype" w:hAnsi="Palatino Linotype"/>
          <w:b/>
          <w:i/>
          <w:sz w:val="22"/>
          <w:szCs w:val="22"/>
          <w:lang w:val="es-ES"/>
        </w:rPr>
        <w:t xml:space="preserve">II. </w:t>
      </w:r>
      <w:r w:rsidRPr="00F747BE">
        <w:rPr>
          <w:rFonts w:ascii="Palatino Linotype" w:hAnsi="Palatino Linotype"/>
          <w:b/>
          <w:i/>
          <w:sz w:val="22"/>
          <w:szCs w:val="22"/>
          <w:u w:val="single"/>
          <w:lang w:val="es-ES"/>
        </w:rPr>
        <w:t xml:space="preserve">El nombre del solicitante </w:t>
      </w:r>
      <w:r w:rsidRPr="00F747BE">
        <w:rPr>
          <w:rFonts w:ascii="Palatino Linotype" w:hAnsi="Palatino Linotype" w:cs="Arial"/>
          <w:b/>
          <w:i/>
          <w:sz w:val="22"/>
          <w:szCs w:val="22"/>
          <w:u w:val="single"/>
          <w:lang w:val="es-ES" w:eastAsia="es-MX"/>
        </w:rPr>
        <w:t>que</w:t>
      </w:r>
      <w:r w:rsidRPr="00F747BE">
        <w:rPr>
          <w:rFonts w:ascii="Palatino Linotype" w:hAnsi="Palatino Linotype"/>
          <w:b/>
          <w:i/>
          <w:sz w:val="22"/>
          <w:szCs w:val="22"/>
          <w:u w:val="single"/>
          <w:lang w:val="es-ES"/>
        </w:rPr>
        <w:t xml:space="preserve"> recurre</w:t>
      </w:r>
      <w:r w:rsidRPr="00F747BE">
        <w:rPr>
          <w:rFonts w:ascii="Palatino Linotype" w:hAnsi="Palatino Linotype"/>
          <w:i/>
          <w:sz w:val="22"/>
          <w:szCs w:val="22"/>
          <w:lang w:val="es-ES"/>
        </w:rPr>
        <w:t xml:space="preserve"> o de su representante y, en su caso, del tercero interesado, así como la dirección o medio que señale para recibir notificaciones;</w:t>
      </w:r>
      <w:r w:rsidRPr="00F747BE">
        <w:rPr>
          <w:rFonts w:ascii="Palatino Linotype" w:hAnsi="Palatino Linotype"/>
          <w:b/>
          <w:i/>
          <w:sz w:val="22"/>
          <w:szCs w:val="22"/>
          <w:lang w:val="es-ES"/>
        </w:rPr>
        <w:t xml:space="preserve"> </w:t>
      </w:r>
    </w:p>
    <w:p w14:paraId="5A38AFA2" w14:textId="77777777" w:rsidR="00F7609B" w:rsidRPr="00F747BE" w:rsidRDefault="00F7609B" w:rsidP="00F747BE">
      <w:pPr>
        <w:tabs>
          <w:tab w:val="left" w:pos="851"/>
        </w:tabs>
        <w:ind w:left="851" w:right="901"/>
        <w:jc w:val="both"/>
        <w:rPr>
          <w:rFonts w:ascii="Palatino Linotype" w:hAnsi="Palatino Linotype"/>
          <w:b/>
          <w:i/>
          <w:sz w:val="22"/>
          <w:szCs w:val="22"/>
          <w:lang w:val="es-ES"/>
        </w:rPr>
      </w:pPr>
      <w:r w:rsidRPr="00F747BE">
        <w:rPr>
          <w:rFonts w:ascii="Palatino Linotype" w:hAnsi="Palatino Linotype"/>
          <w:b/>
          <w:i/>
          <w:sz w:val="22"/>
          <w:szCs w:val="22"/>
          <w:lang w:val="es-ES"/>
        </w:rPr>
        <w:t xml:space="preserve">III. </w:t>
      </w:r>
      <w:r w:rsidRPr="00F747BE">
        <w:rPr>
          <w:rFonts w:ascii="Palatino Linotype" w:hAnsi="Palatino Linotype"/>
          <w:i/>
          <w:sz w:val="22"/>
          <w:szCs w:val="22"/>
          <w:lang w:val="es-ES"/>
        </w:rPr>
        <w:t xml:space="preserve">El número de folio de </w:t>
      </w:r>
      <w:r w:rsidRPr="00F747BE">
        <w:rPr>
          <w:rFonts w:ascii="Palatino Linotype" w:hAnsi="Palatino Linotype" w:cs="Arial"/>
          <w:i/>
          <w:sz w:val="22"/>
          <w:szCs w:val="22"/>
          <w:lang w:val="es-ES" w:eastAsia="es-MX"/>
        </w:rPr>
        <w:t>respuesta</w:t>
      </w:r>
      <w:r w:rsidRPr="00F747BE">
        <w:rPr>
          <w:rFonts w:ascii="Palatino Linotype" w:hAnsi="Palatino Linotype"/>
          <w:i/>
          <w:sz w:val="22"/>
          <w:szCs w:val="22"/>
          <w:lang w:val="es-ES"/>
        </w:rPr>
        <w:t xml:space="preserve"> de la solicitud de acceso; </w:t>
      </w:r>
    </w:p>
    <w:p w14:paraId="4BB6C42D" w14:textId="77777777" w:rsidR="00F7609B" w:rsidRPr="00F747BE" w:rsidRDefault="00F7609B" w:rsidP="00F747BE">
      <w:pPr>
        <w:tabs>
          <w:tab w:val="left" w:pos="851"/>
        </w:tabs>
        <w:ind w:left="851" w:right="901"/>
        <w:jc w:val="both"/>
        <w:rPr>
          <w:rFonts w:ascii="Palatino Linotype" w:hAnsi="Palatino Linotype"/>
          <w:b/>
          <w:i/>
          <w:sz w:val="22"/>
          <w:szCs w:val="22"/>
          <w:lang w:val="es-ES"/>
        </w:rPr>
      </w:pPr>
      <w:r w:rsidRPr="00F747BE">
        <w:rPr>
          <w:rFonts w:ascii="Palatino Linotype" w:hAnsi="Palatino Linotype"/>
          <w:b/>
          <w:i/>
          <w:sz w:val="22"/>
          <w:szCs w:val="22"/>
          <w:lang w:val="es-ES"/>
        </w:rPr>
        <w:t xml:space="preserve">IV. </w:t>
      </w:r>
      <w:r w:rsidRPr="00F747BE">
        <w:rPr>
          <w:rFonts w:ascii="Palatino Linotype" w:hAnsi="Palatino Linotype"/>
          <w:i/>
          <w:sz w:val="22"/>
          <w:szCs w:val="22"/>
          <w:lang w:val="es-ES"/>
        </w:rPr>
        <w:t xml:space="preserve">La fecha en que fue </w:t>
      </w:r>
      <w:r w:rsidRPr="00F747BE">
        <w:rPr>
          <w:rFonts w:ascii="Palatino Linotype" w:hAnsi="Palatino Linotype" w:cs="Arial"/>
          <w:i/>
          <w:sz w:val="22"/>
          <w:szCs w:val="22"/>
          <w:lang w:val="es-ES" w:eastAsia="es-MX"/>
        </w:rPr>
        <w:t>notificada</w:t>
      </w:r>
      <w:r w:rsidRPr="00F747BE">
        <w:rPr>
          <w:rFonts w:ascii="Palatino Linotype" w:hAnsi="Palatino Linotype"/>
          <w:i/>
          <w:sz w:val="22"/>
          <w:szCs w:val="22"/>
          <w:lang w:val="es-ES"/>
        </w:rPr>
        <w:t xml:space="preserve"> la respuesta al solicitante o tuvo conocimiento del acto reclamado, o de presentación de la solicitud, en caso de falta de respuesta;</w:t>
      </w:r>
      <w:r w:rsidRPr="00F747BE">
        <w:rPr>
          <w:rFonts w:ascii="Palatino Linotype" w:hAnsi="Palatino Linotype"/>
          <w:b/>
          <w:i/>
          <w:sz w:val="22"/>
          <w:szCs w:val="22"/>
          <w:lang w:val="es-ES"/>
        </w:rPr>
        <w:t xml:space="preserve"> </w:t>
      </w:r>
    </w:p>
    <w:p w14:paraId="3D90C285" w14:textId="77777777" w:rsidR="00F7609B" w:rsidRPr="00F747BE" w:rsidRDefault="00F7609B" w:rsidP="00F747BE">
      <w:pPr>
        <w:tabs>
          <w:tab w:val="left" w:pos="851"/>
        </w:tabs>
        <w:ind w:left="851" w:right="901"/>
        <w:jc w:val="both"/>
        <w:rPr>
          <w:rFonts w:ascii="Palatino Linotype" w:hAnsi="Palatino Linotype"/>
          <w:b/>
          <w:i/>
          <w:sz w:val="22"/>
          <w:szCs w:val="22"/>
          <w:lang w:val="es-ES"/>
        </w:rPr>
      </w:pPr>
      <w:r w:rsidRPr="00F747BE">
        <w:rPr>
          <w:rFonts w:ascii="Palatino Linotype" w:hAnsi="Palatino Linotype"/>
          <w:b/>
          <w:i/>
          <w:sz w:val="22"/>
          <w:szCs w:val="22"/>
          <w:lang w:val="es-ES"/>
        </w:rPr>
        <w:t xml:space="preserve">V. </w:t>
      </w:r>
      <w:r w:rsidRPr="00F747BE">
        <w:rPr>
          <w:rFonts w:ascii="Palatino Linotype" w:hAnsi="Palatino Linotype"/>
          <w:i/>
          <w:sz w:val="22"/>
          <w:szCs w:val="22"/>
          <w:lang w:val="es-ES"/>
        </w:rPr>
        <w:t xml:space="preserve">El acto que se </w:t>
      </w:r>
      <w:r w:rsidRPr="00F747BE">
        <w:rPr>
          <w:rFonts w:ascii="Palatino Linotype" w:hAnsi="Palatino Linotype" w:cs="Arial"/>
          <w:i/>
          <w:sz w:val="22"/>
          <w:szCs w:val="22"/>
          <w:lang w:val="es-ES" w:eastAsia="es-MX"/>
        </w:rPr>
        <w:t>recurre</w:t>
      </w:r>
      <w:r w:rsidRPr="00F747BE">
        <w:rPr>
          <w:rFonts w:ascii="Palatino Linotype" w:hAnsi="Palatino Linotype"/>
          <w:i/>
          <w:sz w:val="22"/>
          <w:szCs w:val="22"/>
          <w:lang w:val="es-ES"/>
        </w:rPr>
        <w:t>;</w:t>
      </w:r>
      <w:r w:rsidRPr="00F747BE">
        <w:rPr>
          <w:rFonts w:ascii="Palatino Linotype" w:hAnsi="Palatino Linotype"/>
          <w:b/>
          <w:i/>
          <w:sz w:val="22"/>
          <w:szCs w:val="22"/>
          <w:lang w:val="es-ES"/>
        </w:rPr>
        <w:t xml:space="preserve"> </w:t>
      </w:r>
    </w:p>
    <w:p w14:paraId="75834FCA" w14:textId="77777777" w:rsidR="00F7609B" w:rsidRPr="00F747BE" w:rsidRDefault="00F7609B" w:rsidP="00F747BE">
      <w:pPr>
        <w:tabs>
          <w:tab w:val="left" w:pos="851"/>
        </w:tabs>
        <w:ind w:left="851" w:right="901"/>
        <w:jc w:val="both"/>
        <w:rPr>
          <w:rFonts w:ascii="Palatino Linotype" w:hAnsi="Palatino Linotype"/>
          <w:b/>
          <w:i/>
          <w:sz w:val="22"/>
          <w:szCs w:val="22"/>
          <w:lang w:val="es-ES"/>
        </w:rPr>
      </w:pPr>
      <w:r w:rsidRPr="00F747BE">
        <w:rPr>
          <w:rFonts w:ascii="Palatino Linotype" w:hAnsi="Palatino Linotype"/>
          <w:b/>
          <w:i/>
          <w:sz w:val="22"/>
          <w:szCs w:val="22"/>
          <w:lang w:val="es-ES"/>
        </w:rPr>
        <w:t xml:space="preserve">VI. </w:t>
      </w:r>
      <w:r w:rsidRPr="00F747BE">
        <w:rPr>
          <w:rFonts w:ascii="Palatino Linotype" w:hAnsi="Palatino Linotype"/>
          <w:i/>
          <w:sz w:val="22"/>
          <w:szCs w:val="22"/>
          <w:lang w:val="es-ES"/>
        </w:rPr>
        <w:t xml:space="preserve">Las razones o </w:t>
      </w:r>
      <w:r w:rsidRPr="00F747BE">
        <w:rPr>
          <w:rFonts w:ascii="Palatino Linotype" w:hAnsi="Palatino Linotype" w:cs="Arial"/>
          <w:i/>
          <w:sz w:val="22"/>
          <w:szCs w:val="22"/>
          <w:lang w:val="es-ES" w:eastAsia="es-MX"/>
        </w:rPr>
        <w:t>motivos</w:t>
      </w:r>
      <w:r w:rsidRPr="00F747BE">
        <w:rPr>
          <w:rFonts w:ascii="Palatino Linotype" w:hAnsi="Palatino Linotype"/>
          <w:i/>
          <w:sz w:val="22"/>
          <w:szCs w:val="22"/>
          <w:lang w:val="es-ES"/>
        </w:rPr>
        <w:t xml:space="preserve"> de inconformidad;</w:t>
      </w:r>
      <w:r w:rsidRPr="00F747BE">
        <w:rPr>
          <w:rFonts w:ascii="Palatino Linotype" w:hAnsi="Palatino Linotype"/>
          <w:b/>
          <w:i/>
          <w:sz w:val="22"/>
          <w:szCs w:val="22"/>
          <w:lang w:val="es-ES"/>
        </w:rPr>
        <w:t xml:space="preserve"> </w:t>
      </w:r>
    </w:p>
    <w:p w14:paraId="4998F2AA" w14:textId="77777777" w:rsidR="00F7609B" w:rsidRPr="00F747BE" w:rsidRDefault="00F7609B" w:rsidP="00F747BE">
      <w:pPr>
        <w:tabs>
          <w:tab w:val="left" w:pos="851"/>
        </w:tabs>
        <w:ind w:left="851" w:right="901"/>
        <w:jc w:val="both"/>
        <w:rPr>
          <w:rFonts w:ascii="Palatino Linotype" w:hAnsi="Palatino Linotype"/>
          <w:b/>
          <w:i/>
          <w:sz w:val="22"/>
          <w:szCs w:val="22"/>
          <w:lang w:val="es-ES"/>
        </w:rPr>
      </w:pPr>
      <w:r w:rsidRPr="00F747BE">
        <w:rPr>
          <w:rFonts w:ascii="Palatino Linotype" w:hAnsi="Palatino Linotype"/>
          <w:b/>
          <w:i/>
          <w:sz w:val="22"/>
          <w:szCs w:val="22"/>
          <w:lang w:val="es-ES"/>
        </w:rPr>
        <w:t xml:space="preserve">VII. </w:t>
      </w:r>
      <w:r w:rsidRPr="00F747BE">
        <w:rPr>
          <w:rFonts w:ascii="Palatino Linotype" w:hAnsi="Palatino Linotype"/>
          <w:i/>
          <w:sz w:val="22"/>
          <w:szCs w:val="22"/>
          <w:lang w:val="es-ES"/>
        </w:rPr>
        <w:t>La copia de la respuesta que se impugna y, en su caso, de la notificación correspondiente, en el caso de respuesta de la solicitud; y</w:t>
      </w:r>
      <w:r w:rsidRPr="00F747BE">
        <w:rPr>
          <w:rFonts w:ascii="Palatino Linotype" w:hAnsi="Palatino Linotype"/>
          <w:b/>
          <w:i/>
          <w:sz w:val="22"/>
          <w:szCs w:val="22"/>
          <w:lang w:val="es-ES"/>
        </w:rPr>
        <w:t xml:space="preserve"> </w:t>
      </w:r>
    </w:p>
    <w:p w14:paraId="0BA24E62" w14:textId="7C7EB307" w:rsidR="00F7609B" w:rsidRPr="00F747BE" w:rsidRDefault="00F7609B" w:rsidP="00F747BE">
      <w:pPr>
        <w:tabs>
          <w:tab w:val="left" w:pos="851"/>
        </w:tabs>
        <w:ind w:left="851" w:right="901"/>
        <w:jc w:val="both"/>
        <w:rPr>
          <w:rFonts w:ascii="Palatino Linotype" w:hAnsi="Palatino Linotype"/>
          <w:i/>
          <w:sz w:val="22"/>
          <w:szCs w:val="22"/>
          <w:lang w:val="es-ES"/>
        </w:rPr>
      </w:pPr>
      <w:r w:rsidRPr="00F747BE">
        <w:rPr>
          <w:rFonts w:ascii="Palatino Linotype" w:hAnsi="Palatino Linotype"/>
          <w:b/>
          <w:i/>
          <w:sz w:val="22"/>
          <w:szCs w:val="22"/>
          <w:lang w:val="es-ES"/>
        </w:rPr>
        <w:t xml:space="preserve">VIII. </w:t>
      </w:r>
      <w:r w:rsidRPr="00F747BE">
        <w:rPr>
          <w:rFonts w:ascii="Palatino Linotype" w:hAnsi="Palatino Linotype"/>
          <w:i/>
          <w:sz w:val="22"/>
          <w:szCs w:val="22"/>
          <w:lang w:val="es-ES"/>
        </w:rPr>
        <w:t xml:space="preserve">Firma </w:t>
      </w:r>
      <w:r w:rsidR="00CD0A8A" w:rsidRPr="00F747BE">
        <w:rPr>
          <w:rFonts w:ascii="Palatino Linotype" w:hAnsi="Palatino Linotype"/>
          <w:i/>
          <w:sz w:val="22"/>
          <w:szCs w:val="22"/>
          <w:lang w:val="es-ES"/>
        </w:rPr>
        <w:t>d</w:t>
      </w:r>
      <w:r w:rsidR="00B27C59" w:rsidRPr="00F747BE">
        <w:rPr>
          <w:rFonts w:ascii="Palatino Linotype" w:hAnsi="Palatino Linotype"/>
          <w:i/>
          <w:sz w:val="22"/>
          <w:szCs w:val="22"/>
          <w:lang w:val="es-ES"/>
        </w:rPr>
        <w:t xml:space="preserve">e </w:t>
      </w:r>
      <w:r w:rsidR="006363D0" w:rsidRPr="00F747BE">
        <w:rPr>
          <w:rFonts w:ascii="Palatino Linotype" w:hAnsi="Palatino Linotype"/>
          <w:i/>
          <w:sz w:val="22"/>
          <w:szCs w:val="22"/>
          <w:lang w:val="es-ES"/>
        </w:rPr>
        <w:t>LA RECURRENTE</w:t>
      </w:r>
      <w:r w:rsidR="00CD0A8A" w:rsidRPr="00F747BE">
        <w:rPr>
          <w:rFonts w:ascii="Palatino Linotype" w:hAnsi="Palatino Linotype"/>
          <w:i/>
          <w:sz w:val="22"/>
          <w:szCs w:val="22"/>
          <w:lang w:val="es-ES"/>
        </w:rPr>
        <w:t>, en su caso, cuando se presente por escrito, requisito sin el cual se dará trámite al recurso</w:t>
      </w:r>
      <w:r w:rsidRPr="00F747BE">
        <w:rPr>
          <w:rFonts w:ascii="Palatino Linotype" w:hAnsi="Palatino Linotype"/>
          <w:i/>
          <w:sz w:val="22"/>
          <w:szCs w:val="22"/>
          <w:lang w:val="es-ES"/>
        </w:rPr>
        <w:t>.</w:t>
      </w:r>
    </w:p>
    <w:p w14:paraId="6CA5CB48" w14:textId="77777777" w:rsidR="00F7609B" w:rsidRPr="00F747BE" w:rsidRDefault="00F7609B" w:rsidP="00F747BE">
      <w:pPr>
        <w:tabs>
          <w:tab w:val="left" w:pos="851"/>
        </w:tabs>
        <w:ind w:left="851" w:right="901"/>
        <w:jc w:val="both"/>
        <w:rPr>
          <w:rFonts w:ascii="Palatino Linotype" w:hAnsi="Palatino Linotype"/>
          <w:i/>
          <w:sz w:val="22"/>
          <w:szCs w:val="22"/>
          <w:lang w:val="es-ES"/>
        </w:rPr>
      </w:pPr>
      <w:r w:rsidRPr="00F747BE">
        <w:rPr>
          <w:rFonts w:ascii="Palatino Linotype" w:hAnsi="Palatino Linotype"/>
          <w:i/>
          <w:sz w:val="22"/>
          <w:szCs w:val="22"/>
          <w:lang w:val="es-ES"/>
        </w:rPr>
        <w:t xml:space="preserve">Adicionalmente, se podrán anexar las pruebas y demás elementos que considere procedentes someter a juicio del Instituto. </w:t>
      </w:r>
    </w:p>
    <w:p w14:paraId="2F748683" w14:textId="77777777" w:rsidR="00F7609B" w:rsidRPr="00F747BE" w:rsidRDefault="00F7609B" w:rsidP="00F747BE">
      <w:pPr>
        <w:tabs>
          <w:tab w:val="left" w:pos="851"/>
        </w:tabs>
        <w:ind w:left="851" w:right="901"/>
        <w:jc w:val="both"/>
        <w:rPr>
          <w:rFonts w:ascii="Palatino Linotype" w:hAnsi="Palatino Linotype"/>
          <w:i/>
          <w:sz w:val="22"/>
          <w:szCs w:val="22"/>
          <w:lang w:val="es-ES"/>
        </w:rPr>
      </w:pPr>
      <w:r w:rsidRPr="00F747BE">
        <w:rPr>
          <w:rFonts w:ascii="Palatino Linotype" w:hAnsi="Palatino Linotype"/>
          <w:i/>
          <w:sz w:val="22"/>
          <w:szCs w:val="22"/>
          <w:lang w:val="es-ES"/>
        </w:rPr>
        <w:lastRenderedPageBreak/>
        <w:t xml:space="preserve">En ningún caso será necesario que el particular ratifique el recurso de revisión interpuesto. </w:t>
      </w:r>
    </w:p>
    <w:p w14:paraId="24592516" w14:textId="77777777" w:rsidR="00F7609B" w:rsidRPr="00F747BE" w:rsidRDefault="00F7609B" w:rsidP="00F747BE">
      <w:pPr>
        <w:tabs>
          <w:tab w:val="left" w:pos="851"/>
        </w:tabs>
        <w:ind w:left="851" w:right="901"/>
        <w:jc w:val="both"/>
        <w:rPr>
          <w:rFonts w:ascii="Palatino Linotype" w:hAnsi="Palatino Linotype"/>
          <w:i/>
          <w:sz w:val="22"/>
          <w:szCs w:val="22"/>
          <w:lang w:val="es-ES"/>
        </w:rPr>
      </w:pPr>
      <w:r w:rsidRPr="00F747BE">
        <w:rPr>
          <w:rFonts w:ascii="Palatino Linotype" w:hAnsi="Palatino Linotype"/>
          <w:b/>
          <w:i/>
          <w:sz w:val="22"/>
          <w:szCs w:val="22"/>
          <w:u w:val="single"/>
          <w:lang w:val="es-ES"/>
        </w:rPr>
        <w:t>En caso de que el recurso se interponga de manera electrónica no será indispensable que contengan los requisitos establecidos en las fracciones II</w:t>
      </w:r>
      <w:r w:rsidRPr="00F747BE">
        <w:rPr>
          <w:rFonts w:ascii="Palatino Linotype" w:hAnsi="Palatino Linotype"/>
          <w:i/>
          <w:sz w:val="22"/>
          <w:szCs w:val="22"/>
          <w:lang w:val="es-ES"/>
        </w:rPr>
        <w:t>, IV, VII y VIII.”</w:t>
      </w:r>
    </w:p>
    <w:p w14:paraId="0AF07A23" w14:textId="77777777" w:rsidR="00F7609B" w:rsidRPr="00F747BE" w:rsidRDefault="00F7609B" w:rsidP="00F747BE">
      <w:pPr>
        <w:tabs>
          <w:tab w:val="left" w:pos="851"/>
        </w:tabs>
        <w:ind w:left="851" w:right="901"/>
        <w:jc w:val="both"/>
        <w:rPr>
          <w:rFonts w:ascii="Palatino Linotype" w:hAnsi="Palatino Linotype"/>
          <w:b/>
          <w:i/>
          <w:sz w:val="22"/>
          <w:szCs w:val="22"/>
          <w:lang w:val="es-ES"/>
        </w:rPr>
      </w:pPr>
      <w:r w:rsidRPr="00F747BE">
        <w:rPr>
          <w:rFonts w:ascii="Palatino Linotype" w:hAnsi="Palatino Linotype"/>
          <w:b/>
          <w:i/>
          <w:sz w:val="22"/>
          <w:szCs w:val="22"/>
          <w:lang w:val="es-ES"/>
        </w:rPr>
        <w:t>(Énfasis añadido)</w:t>
      </w:r>
    </w:p>
    <w:p w14:paraId="468A4C95" w14:textId="77777777" w:rsidR="00F7609B" w:rsidRPr="00F747BE" w:rsidRDefault="00F7609B" w:rsidP="00F747BE">
      <w:pPr>
        <w:tabs>
          <w:tab w:val="left" w:pos="851"/>
        </w:tabs>
        <w:ind w:left="851" w:right="901"/>
        <w:jc w:val="both"/>
        <w:rPr>
          <w:rFonts w:ascii="Palatino Linotype" w:hAnsi="Palatino Linotype"/>
          <w:b/>
          <w:i/>
          <w:sz w:val="22"/>
          <w:szCs w:val="22"/>
          <w:lang w:val="es-ES"/>
        </w:rPr>
      </w:pPr>
    </w:p>
    <w:p w14:paraId="42A8CEFD" w14:textId="66454B0F" w:rsidR="00F7609B" w:rsidRPr="00F747BE" w:rsidRDefault="00F7609B" w:rsidP="00F747BE">
      <w:pPr>
        <w:spacing w:line="360" w:lineRule="auto"/>
        <w:jc w:val="both"/>
        <w:rPr>
          <w:rFonts w:ascii="Palatino Linotype" w:hAnsi="Palatino Linotype"/>
          <w:b/>
          <w:lang w:val="es-ES"/>
        </w:rPr>
      </w:pPr>
      <w:r w:rsidRPr="00F747BE">
        <w:rPr>
          <w:rFonts w:ascii="Palatino Linotype" w:hAnsi="Palatino Linotype"/>
          <w:lang w:val="es-ES"/>
        </w:rPr>
        <w:t>Por lo que, derivado que el Recurso de Revisión materia del presente asunto, se interpuso de manera electrónica, no es necesario que contenga determinados requ</w:t>
      </w:r>
      <w:r w:rsidR="00496D6A" w:rsidRPr="00F747BE">
        <w:rPr>
          <w:rFonts w:ascii="Palatino Linotype" w:hAnsi="Palatino Linotype"/>
          <w:lang w:val="es-ES"/>
        </w:rPr>
        <w:t>isitos, entre ellos, el nombre</w:t>
      </w:r>
      <w:r w:rsidR="00517433" w:rsidRPr="00F747BE">
        <w:rPr>
          <w:rFonts w:ascii="Palatino Linotype" w:hAnsi="Palatino Linotype"/>
          <w:lang w:val="es-ES"/>
        </w:rPr>
        <w:t xml:space="preserve"> de</w:t>
      </w:r>
      <w:r w:rsidR="00496D6A" w:rsidRPr="00F747BE">
        <w:rPr>
          <w:rFonts w:ascii="Palatino Linotype" w:hAnsi="Palatino Linotype"/>
          <w:lang w:val="es-ES"/>
        </w:rPr>
        <w:t xml:space="preserve"> </w:t>
      </w:r>
      <w:r w:rsidR="006363D0" w:rsidRPr="00F747BE">
        <w:rPr>
          <w:rFonts w:ascii="Palatino Linotype" w:hAnsi="Palatino Linotype"/>
          <w:b/>
          <w:bCs/>
          <w:lang w:val="es-ES"/>
        </w:rPr>
        <w:t>LA RECURRENTE</w:t>
      </w:r>
      <w:r w:rsidRPr="00F747BE">
        <w:rPr>
          <w:rFonts w:ascii="Palatino Linotype" w:hAnsi="Palatino Linotype" w:cs="Arial"/>
          <w:b/>
          <w:lang w:val="es-ES"/>
        </w:rPr>
        <w:t>;</w:t>
      </w:r>
      <w:r w:rsidRPr="00F747BE">
        <w:rPr>
          <w:rFonts w:ascii="Palatino Linotype" w:hAnsi="Palatino Linotype"/>
          <w:lang w:val="es-ES"/>
        </w:rPr>
        <w:t xml:space="preserve"> por lo que, en el presente caso, al haber sido presentado el Recurso de Revisión vía </w:t>
      </w:r>
      <w:r w:rsidRPr="00F747BE">
        <w:rPr>
          <w:rFonts w:ascii="Palatino Linotype" w:hAnsi="Palatino Linotype"/>
          <w:b/>
          <w:lang w:val="es-ES"/>
        </w:rPr>
        <w:t>SAIMEX</w:t>
      </w:r>
      <w:r w:rsidRPr="00F747BE">
        <w:rPr>
          <w:rFonts w:ascii="Palatino Linotype" w:hAnsi="Palatino Linotype"/>
          <w:lang w:val="es-ES"/>
        </w:rPr>
        <w:t>, dicho requisito resulta innecesario.</w:t>
      </w:r>
    </w:p>
    <w:p w14:paraId="61199819" w14:textId="77777777" w:rsidR="00F7609B" w:rsidRPr="00F747BE" w:rsidRDefault="00F7609B" w:rsidP="00F747BE">
      <w:pPr>
        <w:spacing w:line="360" w:lineRule="auto"/>
        <w:jc w:val="both"/>
        <w:rPr>
          <w:rFonts w:ascii="Palatino Linotype" w:hAnsi="Palatino Linotype" w:cs="Arial"/>
          <w:lang w:val="es-ES"/>
        </w:rPr>
      </w:pPr>
    </w:p>
    <w:p w14:paraId="2DECEF45" w14:textId="43EC7790" w:rsidR="00F7609B" w:rsidRPr="00F747BE" w:rsidRDefault="00F7609B" w:rsidP="00F747BE">
      <w:pPr>
        <w:spacing w:line="360" w:lineRule="auto"/>
        <w:jc w:val="both"/>
        <w:rPr>
          <w:rFonts w:ascii="Palatino Linotype" w:hAnsi="Palatino Linotype"/>
          <w:lang w:val="es-ES"/>
        </w:rPr>
      </w:pPr>
      <w:r w:rsidRPr="00F747BE">
        <w:rPr>
          <w:rFonts w:ascii="Palatino Linotype" w:hAnsi="Palatino Linotype"/>
          <w:lang w:val="es-ES"/>
        </w:rPr>
        <w:t xml:space="preserve">Aunado a lo anterior, cabe precisar que los artículos 6, Apartado A, fracciones III y IV de la Constitución Política de los Estados Unidos Mexicanos y 5, párrafos </w:t>
      </w:r>
      <w:r w:rsidR="00E020E6" w:rsidRPr="00F747BE">
        <w:rPr>
          <w:rFonts w:ascii="Palatino Linotype" w:hAnsi="Palatino Linotype"/>
          <w:bCs/>
        </w:rPr>
        <w:t>trigésimo segundo, trigésimo tercero y trigésimo cuarto</w:t>
      </w:r>
      <w:r w:rsidRPr="00F747BE">
        <w:rPr>
          <w:rFonts w:ascii="Palatino Linotype" w:hAnsi="Palatino Linotype"/>
          <w:lang w:val="es-ES"/>
        </w:rPr>
        <w:t>,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75A3EB07" w14:textId="77777777" w:rsidR="00F7609B" w:rsidRPr="00F747BE" w:rsidRDefault="00F7609B" w:rsidP="00F747BE">
      <w:pPr>
        <w:spacing w:line="360" w:lineRule="auto"/>
        <w:jc w:val="both"/>
        <w:rPr>
          <w:rFonts w:ascii="Palatino Linotype" w:hAnsi="Palatino Linotype"/>
          <w:sz w:val="22"/>
          <w:szCs w:val="22"/>
          <w:lang w:val="es-ES"/>
        </w:rPr>
      </w:pPr>
    </w:p>
    <w:p w14:paraId="2C7C57E4" w14:textId="2187D79F" w:rsidR="00F7609B" w:rsidRPr="00F747BE" w:rsidRDefault="00F7609B" w:rsidP="00F747BE">
      <w:pPr>
        <w:spacing w:line="360" w:lineRule="auto"/>
        <w:jc w:val="both"/>
        <w:rPr>
          <w:rFonts w:ascii="Palatino Linotype" w:hAnsi="Palatino Linotype"/>
          <w:lang w:val="es-ES"/>
        </w:rPr>
      </w:pPr>
      <w:r w:rsidRPr="00F747BE">
        <w:rPr>
          <w:rFonts w:ascii="Palatino Linotype" w:hAnsi="Palatino Linotype"/>
          <w:lang w:val="es-ES"/>
        </w:rPr>
        <w:t xml:space="preserve">Asimismo, se estima que el requisito relativo al nombre de </w:t>
      </w:r>
      <w:r w:rsidR="006363D0" w:rsidRPr="00F747BE">
        <w:rPr>
          <w:rFonts w:ascii="Palatino Linotype" w:hAnsi="Palatino Linotype"/>
          <w:b/>
          <w:bCs/>
          <w:lang w:val="es-ES"/>
        </w:rPr>
        <w:t>LA RECURRENTE</w:t>
      </w:r>
      <w:r w:rsidRPr="00F747BE">
        <w:rPr>
          <w:rFonts w:ascii="Palatino Linotype" w:hAnsi="Palatino Linotype"/>
          <w:lang w:val="es-ES"/>
        </w:rPr>
        <w:t xml:space="preserve"> no constituye un 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w:t>
      </w:r>
      <w:r w:rsidRPr="00F747BE">
        <w:rPr>
          <w:rFonts w:ascii="Palatino Linotype" w:hAnsi="Palatino Linotype"/>
          <w:lang w:val="es-ES"/>
        </w:rPr>
        <w:lastRenderedPageBreak/>
        <w:t xml:space="preserve">Pública es un Derecho Humano que no requiere legitimación en la causa, sino que únicamente basta con que se encuentre legitimado en el procedimiento de Recurso de Revisión, circunstancia que se acredita en las constancias electrónicas que conforman el expediente de mérito, de las que se desprende que </w:t>
      </w:r>
      <w:r w:rsidR="006363D0" w:rsidRPr="00F747BE">
        <w:rPr>
          <w:rFonts w:ascii="Palatino Linotype" w:hAnsi="Palatino Linotype" w:cs="Arial"/>
          <w:b/>
          <w:lang w:val="es-ES"/>
        </w:rPr>
        <w:t>LA RECURRENTE</w:t>
      </w:r>
      <w:r w:rsidRPr="00F747BE">
        <w:rPr>
          <w:rFonts w:ascii="Palatino Linotype" w:hAnsi="Palatino Linotype"/>
          <w:lang w:val="es-ES"/>
        </w:rPr>
        <w:t xml:space="preserve"> es la misma persona que realizó la solicitud de Acceso a la Información Pública que ahora se impugna.</w:t>
      </w:r>
    </w:p>
    <w:p w14:paraId="3944927B" w14:textId="77777777" w:rsidR="00F7609B" w:rsidRPr="00F747BE" w:rsidRDefault="00F7609B" w:rsidP="00F747BE">
      <w:pPr>
        <w:tabs>
          <w:tab w:val="left" w:pos="851"/>
        </w:tabs>
        <w:spacing w:line="360" w:lineRule="auto"/>
        <w:ind w:left="851" w:right="901"/>
        <w:jc w:val="both"/>
        <w:rPr>
          <w:rFonts w:ascii="Palatino Linotype" w:hAnsi="Palatino Linotype"/>
          <w:sz w:val="22"/>
          <w:szCs w:val="22"/>
          <w:lang w:val="es-ES"/>
        </w:rPr>
      </w:pPr>
    </w:p>
    <w:p w14:paraId="16B44B8F" w14:textId="77777777" w:rsidR="00F7609B" w:rsidRPr="00F747BE" w:rsidRDefault="00F7609B" w:rsidP="00F747BE">
      <w:pPr>
        <w:spacing w:line="360" w:lineRule="auto"/>
        <w:jc w:val="both"/>
        <w:rPr>
          <w:rFonts w:ascii="Palatino Linotype" w:hAnsi="Palatino Linotype"/>
          <w:lang w:val="es-ES"/>
        </w:rPr>
      </w:pPr>
      <w:r w:rsidRPr="00F747BE">
        <w:rPr>
          <w:rFonts w:ascii="Palatino Linotype" w:hAnsi="Palatino Linotype"/>
          <w:lang w:val="es-ES"/>
        </w:rPr>
        <w:t xml:space="preserve">Es así que, para el estudio de la materia sobre la que se resuelve el presente Recurso de Revisión, resulta intrascendente conocer el nombre de la persona que lo hubiere promovido, en virtud de que tanto la </w:t>
      </w:r>
      <w:r w:rsidRPr="00F747BE">
        <w:rPr>
          <w:rFonts w:ascii="Palatino Linotype" w:hAnsi="Palatino Linotype"/>
        </w:rPr>
        <w:t>Constitución Política de los Estados Unidos Mexicanos</w:t>
      </w:r>
      <w:r w:rsidRPr="00F747BE">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06A8CDD3" w14:textId="77777777" w:rsidR="00992D7B" w:rsidRPr="00F747BE" w:rsidRDefault="00992D7B" w:rsidP="00F747BE">
      <w:pPr>
        <w:spacing w:line="360" w:lineRule="auto"/>
        <w:contextualSpacing/>
        <w:jc w:val="both"/>
        <w:rPr>
          <w:rFonts w:ascii="Palatino Linotype" w:hAnsi="Palatino Linotype" w:cs="Arial"/>
          <w:bCs/>
        </w:rPr>
      </w:pPr>
    </w:p>
    <w:p w14:paraId="0AF282AB" w14:textId="040C4178" w:rsidR="00992D7B" w:rsidRPr="00F747BE" w:rsidRDefault="00992D7B" w:rsidP="00F747BE">
      <w:pPr>
        <w:spacing w:line="360" w:lineRule="auto"/>
        <w:jc w:val="both"/>
        <w:rPr>
          <w:rFonts w:ascii="Palatino Linotype" w:eastAsia="Palatino Linotype" w:hAnsi="Palatino Linotype" w:cs="Palatino Linotype"/>
        </w:rPr>
      </w:pPr>
      <w:r w:rsidRPr="00F747BE">
        <w:rPr>
          <w:rFonts w:ascii="Palatino Linotype" w:eastAsia="Palatino Linotype" w:hAnsi="Palatino Linotype" w:cs="Palatino Linotype"/>
        </w:rPr>
        <w:t>Conocida la respuesta por la parte</w:t>
      </w:r>
      <w:r w:rsidRPr="00F747BE">
        <w:rPr>
          <w:rFonts w:ascii="Palatino Linotype" w:eastAsia="Palatino Linotype" w:hAnsi="Palatino Linotype" w:cs="Palatino Linotype"/>
          <w:b/>
        </w:rPr>
        <w:t xml:space="preserve"> RECURRENTE</w:t>
      </w:r>
      <w:r w:rsidRPr="00F747BE">
        <w:rPr>
          <w:rFonts w:ascii="Palatino Linotype" w:eastAsia="Palatino Linotype" w:hAnsi="Palatino Linotype" w:cs="Palatino Linotype"/>
        </w:rPr>
        <w:t>, al no estar conforme con los términos de la misma, interpuso el recurso de revisión que nos ocupa, donde señaló como razones o motivos de inconformidad la</w:t>
      </w:r>
      <w:r w:rsidR="00B90FBC" w:rsidRPr="00F747BE">
        <w:rPr>
          <w:rFonts w:ascii="Palatino Linotype" w:eastAsia="Palatino Linotype" w:hAnsi="Palatino Linotype" w:cs="Palatino Linotype"/>
        </w:rPr>
        <w:t xml:space="preserve"> falta de respuesta a la solicitud de información</w:t>
      </w:r>
      <w:r w:rsidRPr="00F747BE">
        <w:rPr>
          <w:rFonts w:ascii="Palatino Linotype" w:eastAsia="Palatino Linotype" w:hAnsi="Palatino Linotype" w:cs="Palatino Linotype"/>
        </w:rPr>
        <w:t xml:space="preserve">, la cual encuadra en la fracción </w:t>
      </w:r>
      <w:r w:rsidR="00B90FBC" w:rsidRPr="00F747BE">
        <w:rPr>
          <w:rFonts w:ascii="Palatino Linotype" w:eastAsia="Palatino Linotype" w:hAnsi="Palatino Linotype" w:cs="Palatino Linotype"/>
        </w:rPr>
        <w:t>VI</w:t>
      </w:r>
      <w:r w:rsidRPr="00F747BE">
        <w:rPr>
          <w:rFonts w:ascii="Palatino Linotype" w:eastAsia="Palatino Linotype" w:hAnsi="Palatino Linotype" w:cs="Palatino Linotype"/>
        </w:rPr>
        <w:t>I del artículo 179 de la Ley de Transparencia y Acceso a la Información Pública del Estado de México y Municipios, como se advierte a continuación:</w:t>
      </w:r>
    </w:p>
    <w:p w14:paraId="148BA08F" w14:textId="77777777" w:rsidR="00992D7B" w:rsidRPr="00F747BE" w:rsidRDefault="00992D7B" w:rsidP="00F747BE">
      <w:pPr>
        <w:ind w:right="49"/>
        <w:jc w:val="both"/>
        <w:rPr>
          <w:rFonts w:ascii="Palatino Linotype" w:eastAsia="Palatino Linotype" w:hAnsi="Palatino Linotype" w:cs="Palatino Linotype"/>
        </w:rPr>
      </w:pPr>
    </w:p>
    <w:p w14:paraId="4B9B3789" w14:textId="77777777" w:rsidR="00992D7B" w:rsidRPr="00F747BE" w:rsidRDefault="00992D7B" w:rsidP="00F747BE">
      <w:pPr>
        <w:ind w:left="851" w:right="899"/>
        <w:jc w:val="both"/>
        <w:rPr>
          <w:rFonts w:ascii="Palatino Linotype" w:eastAsia="Palatino Linotype" w:hAnsi="Palatino Linotype" w:cs="Palatino Linotype"/>
          <w:i/>
        </w:rPr>
      </w:pPr>
      <w:r w:rsidRPr="00F747BE">
        <w:rPr>
          <w:rFonts w:ascii="Palatino Linotype" w:eastAsia="Palatino Linotype" w:hAnsi="Palatino Linotype" w:cs="Palatino Linotype"/>
          <w:i/>
        </w:rPr>
        <w:t xml:space="preserve">Artículo 179. El recurso de revisión es un medio de protección que la Ley otorga a los particulares, para hacer valer su derecho de acceso a la </w:t>
      </w:r>
      <w:r w:rsidRPr="00F747BE">
        <w:rPr>
          <w:rFonts w:ascii="Palatino Linotype" w:eastAsia="Palatino Linotype" w:hAnsi="Palatino Linotype" w:cs="Palatino Linotype"/>
          <w:i/>
        </w:rPr>
        <w:lastRenderedPageBreak/>
        <w:t>información pública, y procederá en contra de las siguientes causas:</w:t>
      </w:r>
      <w:r w:rsidRPr="00F747BE">
        <w:rPr>
          <w:rFonts w:ascii="Palatino Linotype" w:eastAsia="Palatino Linotype" w:hAnsi="Palatino Linotype" w:cs="Palatino Linotype"/>
          <w:i/>
        </w:rPr>
        <w:br/>
        <w:t>(…)</w:t>
      </w:r>
    </w:p>
    <w:p w14:paraId="1CAE5558" w14:textId="77777777" w:rsidR="00992D7B" w:rsidRPr="00F747BE" w:rsidRDefault="00992D7B" w:rsidP="00F747BE">
      <w:pPr>
        <w:ind w:left="851" w:right="899"/>
        <w:jc w:val="both"/>
        <w:rPr>
          <w:rFonts w:ascii="Palatino Linotype" w:eastAsia="Palatino Linotype" w:hAnsi="Palatino Linotype" w:cs="Palatino Linotype"/>
          <w:i/>
        </w:rPr>
      </w:pPr>
    </w:p>
    <w:p w14:paraId="670CCAE3" w14:textId="3F9673EB" w:rsidR="00992D7B" w:rsidRPr="00F747BE" w:rsidRDefault="00B90FBC" w:rsidP="00F747BE">
      <w:pPr>
        <w:ind w:left="851" w:right="899"/>
        <w:jc w:val="both"/>
        <w:rPr>
          <w:rFonts w:ascii="Palatino Linotype" w:eastAsia="Palatino Linotype" w:hAnsi="Palatino Linotype" w:cs="Palatino Linotype"/>
          <w:i/>
        </w:rPr>
      </w:pPr>
      <w:r w:rsidRPr="00F747BE">
        <w:rPr>
          <w:rFonts w:ascii="Palatino Linotype" w:eastAsia="Palatino Linotype" w:hAnsi="Palatino Linotype" w:cs="Palatino Linotype"/>
          <w:i/>
        </w:rPr>
        <w:t>VI</w:t>
      </w:r>
      <w:r w:rsidR="00992D7B" w:rsidRPr="00F747BE">
        <w:rPr>
          <w:rFonts w:ascii="Palatino Linotype" w:eastAsia="Palatino Linotype" w:hAnsi="Palatino Linotype" w:cs="Palatino Linotype"/>
          <w:i/>
        </w:rPr>
        <w:t xml:space="preserve">I. La </w:t>
      </w:r>
      <w:r w:rsidRPr="00F747BE">
        <w:rPr>
          <w:rFonts w:ascii="Palatino Linotype" w:eastAsia="Palatino Linotype" w:hAnsi="Palatino Linotype" w:cs="Palatino Linotype"/>
          <w:i/>
        </w:rPr>
        <w:t>falta de respuesta a una solicitud de acceso a la información</w:t>
      </w:r>
      <w:r w:rsidR="00992D7B" w:rsidRPr="00F747BE">
        <w:rPr>
          <w:rFonts w:ascii="Palatino Linotype" w:eastAsia="Palatino Linotype" w:hAnsi="Palatino Linotype" w:cs="Palatino Linotype"/>
          <w:i/>
        </w:rPr>
        <w:t>;</w:t>
      </w:r>
    </w:p>
    <w:p w14:paraId="58EC7F0F" w14:textId="77777777" w:rsidR="00517433" w:rsidRPr="00F747BE" w:rsidRDefault="00517433" w:rsidP="00F747BE">
      <w:pPr>
        <w:ind w:left="851" w:right="899"/>
        <w:jc w:val="both"/>
        <w:rPr>
          <w:rFonts w:ascii="Palatino Linotype" w:eastAsia="Palatino Linotype" w:hAnsi="Palatino Linotype" w:cs="Palatino Linotype"/>
          <w:i/>
        </w:rPr>
      </w:pPr>
    </w:p>
    <w:p w14:paraId="1845814D" w14:textId="1F06A5A3" w:rsidR="005B5043" w:rsidRPr="00F747BE" w:rsidRDefault="000171D8" w:rsidP="00F747BE">
      <w:pPr>
        <w:spacing w:line="360" w:lineRule="auto"/>
        <w:jc w:val="both"/>
        <w:textAlignment w:val="baseline"/>
        <w:rPr>
          <w:rFonts w:ascii="Palatino Linotype" w:hAnsi="Palatino Linotype" w:cs="Arial"/>
          <w:b/>
          <w:lang w:val="es-ES" w:eastAsia="es-MX"/>
        </w:rPr>
      </w:pPr>
      <w:r w:rsidRPr="00F747BE">
        <w:rPr>
          <w:rFonts w:ascii="Palatino Linotype" w:hAnsi="Palatino Linotype"/>
          <w:b/>
          <w:sz w:val="28"/>
          <w:lang w:eastAsia="es-MX"/>
        </w:rPr>
        <w:t>QUINTO</w:t>
      </w:r>
      <w:r w:rsidRPr="00F747BE">
        <w:rPr>
          <w:rFonts w:ascii="Palatino Linotype" w:hAnsi="Palatino Linotype" w:cs="Arial"/>
          <w:b/>
          <w:lang w:eastAsia="es-MX"/>
        </w:rPr>
        <w:t xml:space="preserve">. </w:t>
      </w:r>
      <w:r w:rsidRPr="00F747BE">
        <w:rPr>
          <w:rFonts w:ascii="Palatino Linotype" w:hAnsi="Palatino Linotype" w:cs="Arial"/>
          <w:b/>
          <w:lang w:val="es-ES" w:eastAsia="es-MX"/>
        </w:rPr>
        <w:t>Estudio y resolución del asunto.</w:t>
      </w:r>
    </w:p>
    <w:p w14:paraId="3A52FF23" w14:textId="77777777" w:rsidR="00DC258F" w:rsidRPr="00F747BE" w:rsidRDefault="00DC258F" w:rsidP="00F747BE">
      <w:pPr>
        <w:spacing w:line="360" w:lineRule="auto"/>
        <w:jc w:val="both"/>
        <w:rPr>
          <w:rFonts w:ascii="Palatino Linotype" w:hAnsi="Palatino Linotype" w:cs="Arial"/>
        </w:rPr>
      </w:pPr>
      <w:r w:rsidRPr="00F747BE">
        <w:rPr>
          <w:rFonts w:ascii="Palatino Linotype" w:hAnsi="Palatino Linotype" w:cs="Arial"/>
        </w:rPr>
        <w:t xml:space="preserve">Con la finalidad de estar en posibilidad de dictar el fallo correspondiente conforme a derecho, el presente estudio se basará en el contenido íntegro de las actuaciones que del expediente electrónico que obra en </w:t>
      </w:r>
      <w:r w:rsidRPr="00F747BE">
        <w:rPr>
          <w:rFonts w:ascii="Palatino Linotype" w:hAnsi="Palatino Linotype" w:cs="Arial"/>
          <w:b/>
        </w:rPr>
        <w:t>EL SAIMEX</w:t>
      </w:r>
      <w:r w:rsidRPr="00F747BE">
        <w:rPr>
          <w:rFonts w:ascii="Palatino Linotype" w:hAnsi="Palatino Linotype" w:cs="Arial"/>
        </w:rPr>
        <w:t>, tomando en consideración los elementos aportados por las partes y respetando en todo momento al principio de máxima publicidad consagrado en la Constitución Política de los Estados Unidos Mexicanos, Constitución Política del Estado Libre y Soberano de México y demás leyes aplicables en la materia; así como en los Tratados Internacionales en los que el Estado Mexicano sea parte.</w:t>
      </w:r>
    </w:p>
    <w:p w14:paraId="425804C6" w14:textId="77777777" w:rsidR="00C662B1" w:rsidRPr="00F747BE" w:rsidRDefault="00C662B1" w:rsidP="00F747BE">
      <w:pPr>
        <w:pStyle w:val="Prrafodelista"/>
        <w:spacing w:line="360" w:lineRule="auto"/>
        <w:ind w:left="0"/>
        <w:contextualSpacing/>
        <w:jc w:val="both"/>
        <w:rPr>
          <w:rFonts w:ascii="Palatino Linotype" w:hAnsi="Palatino Linotype"/>
        </w:rPr>
      </w:pPr>
    </w:p>
    <w:p w14:paraId="7292B453" w14:textId="341AB2F1" w:rsidR="007E1615" w:rsidRPr="00F747BE" w:rsidRDefault="00D1621B" w:rsidP="00F747BE">
      <w:pPr>
        <w:spacing w:line="360" w:lineRule="auto"/>
        <w:jc w:val="both"/>
        <w:rPr>
          <w:rFonts w:ascii="Palatino Linotype" w:hAnsi="Palatino Linotype"/>
          <w:sz w:val="22"/>
        </w:rPr>
      </w:pPr>
      <w:r w:rsidRPr="00F747BE">
        <w:rPr>
          <w:rFonts w:ascii="Palatino Linotype" w:hAnsi="Palatino Linotype"/>
          <w:sz w:val="22"/>
        </w:rPr>
        <w:t xml:space="preserve">Una vez realizado el estudio de las constancias que integran el expediente en que se actúa, se desprende que el Particular </w:t>
      </w:r>
      <w:r w:rsidR="007E1615" w:rsidRPr="00F747BE">
        <w:rPr>
          <w:rFonts w:ascii="Palatino Linotype" w:hAnsi="Palatino Linotype"/>
          <w:sz w:val="22"/>
        </w:rPr>
        <w:t>solicitó se aclaren sus dudas respecto al pago de salarios del Ayuntamiento de Ecatepec de Morelos, incluso pidiendo que se le contesten las siguientes preguntas:</w:t>
      </w:r>
    </w:p>
    <w:p w14:paraId="1A5B1AAA" w14:textId="77777777" w:rsidR="00517433" w:rsidRPr="00F747BE" w:rsidRDefault="00517433" w:rsidP="00F747BE">
      <w:pPr>
        <w:jc w:val="both"/>
        <w:rPr>
          <w:rFonts w:ascii="Palatino Linotype" w:hAnsi="Palatino Linotype"/>
          <w:sz w:val="22"/>
        </w:rPr>
      </w:pPr>
    </w:p>
    <w:p w14:paraId="1D1CB94F" w14:textId="77777777" w:rsidR="007E1615" w:rsidRPr="00F747BE" w:rsidRDefault="007E1615" w:rsidP="00F747BE">
      <w:pPr>
        <w:ind w:left="851" w:right="899"/>
        <w:jc w:val="both"/>
        <w:rPr>
          <w:rFonts w:ascii="Palatino Linotype" w:hAnsi="Palatino Linotype" w:cs="Arial"/>
          <w:i/>
          <w:sz w:val="22"/>
          <w:szCs w:val="22"/>
        </w:rPr>
      </w:pPr>
      <w:r w:rsidRPr="00F747BE">
        <w:rPr>
          <w:rFonts w:ascii="Palatino Linotype" w:hAnsi="Palatino Linotype" w:cs="Arial"/>
          <w:i/>
          <w:sz w:val="22"/>
          <w:szCs w:val="22"/>
        </w:rPr>
        <w:t xml:space="preserve">1.- ¿CUAL ES LA DIFERENCIA EN EL PROCEDIMIENTO DE PAGO DE SALARIOS DE LOS TRABAJADORES DE LA ADMINISTRACIÓN 2019-2021, CON LA DE 2022-2024? </w:t>
      </w:r>
    </w:p>
    <w:p w14:paraId="18DFE0DF" w14:textId="77777777" w:rsidR="007E1615" w:rsidRPr="00F747BE" w:rsidRDefault="007E1615" w:rsidP="00F747BE">
      <w:pPr>
        <w:ind w:left="851" w:right="899"/>
        <w:jc w:val="both"/>
        <w:rPr>
          <w:rFonts w:ascii="Palatino Linotype" w:hAnsi="Palatino Linotype" w:cs="Arial"/>
          <w:i/>
          <w:sz w:val="22"/>
          <w:szCs w:val="22"/>
        </w:rPr>
      </w:pPr>
    </w:p>
    <w:p w14:paraId="3298651C" w14:textId="77777777" w:rsidR="007E1615" w:rsidRPr="00F747BE" w:rsidRDefault="007E1615" w:rsidP="00F747BE">
      <w:pPr>
        <w:ind w:left="851" w:right="899"/>
        <w:jc w:val="both"/>
        <w:rPr>
          <w:rFonts w:ascii="Palatino Linotype" w:hAnsi="Palatino Linotype" w:cs="Arial"/>
          <w:i/>
          <w:sz w:val="22"/>
          <w:szCs w:val="22"/>
        </w:rPr>
      </w:pPr>
      <w:r w:rsidRPr="00F747BE">
        <w:rPr>
          <w:rFonts w:ascii="Palatino Linotype" w:hAnsi="Palatino Linotype" w:cs="Arial"/>
          <w:i/>
          <w:sz w:val="22"/>
          <w:szCs w:val="22"/>
        </w:rPr>
        <w:t xml:space="preserve">2.- SE ME EXPLIQUE PASO A PASO EL PROCEDIMIENTO DESDE LA ELABORACIÓN DEL RECIBO HASTA CONCRETARSE EL PAGO, SEÑALANDO TIEMPOS. </w:t>
      </w:r>
    </w:p>
    <w:p w14:paraId="5FC27A71" w14:textId="77777777" w:rsidR="007E1615" w:rsidRPr="00F747BE" w:rsidRDefault="007E1615" w:rsidP="00F747BE">
      <w:pPr>
        <w:ind w:left="851" w:right="899"/>
        <w:jc w:val="both"/>
        <w:rPr>
          <w:rFonts w:ascii="Palatino Linotype" w:hAnsi="Palatino Linotype" w:cs="Arial"/>
          <w:i/>
          <w:sz w:val="22"/>
          <w:szCs w:val="22"/>
        </w:rPr>
      </w:pPr>
    </w:p>
    <w:p w14:paraId="0E6A3756" w14:textId="77777777" w:rsidR="007E1615" w:rsidRPr="00F747BE" w:rsidRDefault="007E1615" w:rsidP="00F747BE">
      <w:pPr>
        <w:ind w:left="851" w:right="899"/>
        <w:jc w:val="both"/>
        <w:rPr>
          <w:rFonts w:ascii="Palatino Linotype" w:hAnsi="Palatino Linotype" w:cs="Arial"/>
          <w:i/>
          <w:sz w:val="22"/>
          <w:szCs w:val="22"/>
        </w:rPr>
      </w:pPr>
      <w:r w:rsidRPr="00F747BE">
        <w:rPr>
          <w:rFonts w:ascii="Palatino Linotype" w:hAnsi="Palatino Linotype" w:cs="Arial"/>
          <w:i/>
          <w:sz w:val="22"/>
          <w:szCs w:val="22"/>
        </w:rPr>
        <w:t xml:space="preserve">3.- EN CASO DE QUE EL PROCEDIMIENTO HAYA VARIADO DE UNA ADMINISTRACIÓN A OTRA, SE ME INFORME EL PROCEDIMIENTO </w:t>
      </w:r>
      <w:r w:rsidRPr="00F747BE">
        <w:rPr>
          <w:rFonts w:ascii="Palatino Linotype" w:hAnsi="Palatino Linotype" w:cs="Arial"/>
          <w:i/>
          <w:sz w:val="22"/>
          <w:szCs w:val="22"/>
        </w:rPr>
        <w:lastRenderedPageBreak/>
        <w:t xml:space="preserve">PASO A PASO DE LA ADMINISTRACIÓN ANTERIOR, INCLUYENDO TIEMPOS. </w:t>
      </w:r>
    </w:p>
    <w:p w14:paraId="42E01A11" w14:textId="77777777" w:rsidR="007E1615" w:rsidRPr="00F747BE" w:rsidRDefault="007E1615" w:rsidP="00F747BE">
      <w:pPr>
        <w:ind w:left="851" w:right="899"/>
        <w:jc w:val="both"/>
        <w:rPr>
          <w:rFonts w:ascii="Palatino Linotype" w:hAnsi="Palatino Linotype" w:cs="Arial"/>
          <w:i/>
          <w:sz w:val="22"/>
          <w:szCs w:val="22"/>
        </w:rPr>
      </w:pPr>
    </w:p>
    <w:p w14:paraId="045C15A8" w14:textId="77777777" w:rsidR="007E1615" w:rsidRPr="00F747BE" w:rsidRDefault="007E1615" w:rsidP="00F747BE">
      <w:pPr>
        <w:ind w:left="851" w:right="899"/>
        <w:jc w:val="both"/>
        <w:rPr>
          <w:rFonts w:ascii="Palatino Linotype" w:hAnsi="Palatino Linotype" w:cs="Arial"/>
          <w:i/>
          <w:sz w:val="22"/>
          <w:szCs w:val="22"/>
        </w:rPr>
      </w:pPr>
      <w:r w:rsidRPr="00F747BE">
        <w:rPr>
          <w:rFonts w:ascii="Palatino Linotype" w:hAnsi="Palatino Linotype" w:cs="Arial"/>
          <w:i/>
          <w:sz w:val="22"/>
          <w:szCs w:val="22"/>
        </w:rPr>
        <w:t xml:space="preserve">3.- ¿SE ENTREGAN CON ANTELACIÓN AL PAGO, LOS RECIBOS? 4.- EN CASO DE QUE SEA AFIRMATIVO QUE SE ENTREGAN LOS RECIBOS CON ANTELACIÓN AL PAGO DEL SALARIO, ¿CON CUÁNTOS DÍAS DE DIFERENCIA? </w:t>
      </w:r>
    </w:p>
    <w:p w14:paraId="2A54CFED" w14:textId="77777777" w:rsidR="007E1615" w:rsidRPr="00F747BE" w:rsidRDefault="007E1615" w:rsidP="00F747BE">
      <w:pPr>
        <w:ind w:left="851" w:right="899"/>
        <w:jc w:val="both"/>
        <w:rPr>
          <w:rFonts w:ascii="Palatino Linotype" w:hAnsi="Palatino Linotype" w:cs="Arial"/>
          <w:i/>
          <w:sz w:val="22"/>
          <w:szCs w:val="22"/>
        </w:rPr>
      </w:pPr>
    </w:p>
    <w:p w14:paraId="2C62CDB5" w14:textId="77777777" w:rsidR="007E1615" w:rsidRPr="00F747BE" w:rsidRDefault="007E1615" w:rsidP="00F747BE">
      <w:pPr>
        <w:ind w:left="851" w:right="899"/>
        <w:jc w:val="both"/>
        <w:rPr>
          <w:rFonts w:ascii="Palatino Linotype" w:hAnsi="Palatino Linotype" w:cs="Arial"/>
          <w:i/>
          <w:sz w:val="22"/>
          <w:szCs w:val="22"/>
        </w:rPr>
      </w:pPr>
      <w:r w:rsidRPr="00F747BE">
        <w:rPr>
          <w:rFonts w:ascii="Palatino Linotype" w:hAnsi="Palatino Linotype" w:cs="Arial"/>
          <w:i/>
          <w:sz w:val="22"/>
          <w:szCs w:val="22"/>
        </w:rPr>
        <w:t xml:space="preserve">4.- ¿DURANTE LOS AÑOS DE 2019, 2020, 2021, 2022 Y 2023 SE HA PAGADO PUNTUALMENTE EL SALARIO DE LOS TRABAJADORES DEL AYUNTAMIENTO? </w:t>
      </w:r>
    </w:p>
    <w:p w14:paraId="12B97118" w14:textId="77777777" w:rsidR="007E1615" w:rsidRPr="00F747BE" w:rsidRDefault="007E1615" w:rsidP="00F747BE">
      <w:pPr>
        <w:ind w:left="851" w:right="899"/>
        <w:jc w:val="both"/>
        <w:rPr>
          <w:rFonts w:ascii="Palatino Linotype" w:hAnsi="Palatino Linotype" w:cs="Arial"/>
          <w:i/>
          <w:sz w:val="22"/>
          <w:szCs w:val="22"/>
        </w:rPr>
      </w:pPr>
    </w:p>
    <w:p w14:paraId="23129F58" w14:textId="77777777" w:rsidR="007E1615" w:rsidRPr="00F747BE" w:rsidRDefault="007E1615" w:rsidP="00F747BE">
      <w:pPr>
        <w:ind w:left="851" w:right="899"/>
        <w:jc w:val="both"/>
        <w:rPr>
          <w:rFonts w:ascii="Palatino Linotype" w:hAnsi="Palatino Linotype" w:cs="Arial"/>
          <w:i/>
          <w:sz w:val="22"/>
          <w:szCs w:val="22"/>
        </w:rPr>
      </w:pPr>
      <w:r w:rsidRPr="00F747BE">
        <w:rPr>
          <w:rFonts w:ascii="Palatino Linotype" w:hAnsi="Palatino Linotype" w:cs="Arial"/>
          <w:i/>
          <w:sz w:val="22"/>
          <w:szCs w:val="22"/>
        </w:rPr>
        <w:t xml:space="preserve">5.- ¿DURANTE LOS AÑOS DE 2019, 2020, 2021, 2022 Y 2023 SE HAN ENTREGADO LOS RECIBOS DE PAGO DE NOMINA CON ANTELACIÓN AL PAGO DEL SALARIO? </w:t>
      </w:r>
    </w:p>
    <w:p w14:paraId="6F346FD2" w14:textId="77777777" w:rsidR="007E1615" w:rsidRPr="00F747BE" w:rsidRDefault="007E1615" w:rsidP="00F747BE">
      <w:pPr>
        <w:ind w:left="851" w:right="899"/>
        <w:jc w:val="both"/>
        <w:rPr>
          <w:rFonts w:ascii="Palatino Linotype" w:hAnsi="Palatino Linotype" w:cs="Arial"/>
          <w:i/>
          <w:sz w:val="22"/>
          <w:szCs w:val="22"/>
        </w:rPr>
      </w:pPr>
    </w:p>
    <w:p w14:paraId="38CB4BF6" w14:textId="77777777" w:rsidR="007E1615" w:rsidRPr="00F747BE" w:rsidRDefault="007E1615" w:rsidP="00F747BE">
      <w:pPr>
        <w:ind w:left="851" w:right="899"/>
        <w:jc w:val="both"/>
        <w:rPr>
          <w:rFonts w:ascii="Palatino Linotype" w:hAnsi="Palatino Linotype" w:cs="Arial"/>
          <w:i/>
          <w:sz w:val="22"/>
          <w:szCs w:val="22"/>
        </w:rPr>
      </w:pPr>
      <w:r w:rsidRPr="00F747BE">
        <w:rPr>
          <w:rFonts w:ascii="Palatino Linotype" w:hAnsi="Palatino Linotype" w:cs="Arial"/>
          <w:i/>
          <w:sz w:val="22"/>
          <w:szCs w:val="22"/>
        </w:rPr>
        <w:t xml:space="preserve">6.- SE ME PROPORCIONE COPIA DE LOS DIAGRAMAS DE FLUJO DE LOS PROCEDIMIENTOS Y SE ME SEÑALE, ¿CUAL ES LA DIFERENCIA ENTRE EL PROCEDIMIENTO DE UNA ADMINISTRACIÓN A OTRA? 5.- ¿SE HACEN TRANSFERENCIAS ELECTRÓNICAS O SE REALIZA EL PAGO EN EFECTIVO? </w:t>
      </w:r>
    </w:p>
    <w:p w14:paraId="49B2BDC7" w14:textId="77777777" w:rsidR="007E1615" w:rsidRPr="00F747BE" w:rsidRDefault="007E1615" w:rsidP="00F747BE">
      <w:pPr>
        <w:ind w:left="851" w:right="899"/>
        <w:jc w:val="both"/>
        <w:rPr>
          <w:rFonts w:ascii="Palatino Linotype" w:hAnsi="Palatino Linotype" w:cs="Arial"/>
          <w:i/>
          <w:sz w:val="22"/>
          <w:szCs w:val="22"/>
        </w:rPr>
      </w:pPr>
    </w:p>
    <w:p w14:paraId="7F4E2C4E" w14:textId="77777777" w:rsidR="007E1615" w:rsidRPr="00F747BE" w:rsidRDefault="007E1615" w:rsidP="00F747BE">
      <w:pPr>
        <w:ind w:left="851" w:right="899"/>
        <w:jc w:val="both"/>
        <w:rPr>
          <w:rFonts w:ascii="Palatino Linotype" w:hAnsi="Palatino Linotype" w:cs="Arial"/>
          <w:i/>
          <w:sz w:val="22"/>
          <w:szCs w:val="22"/>
        </w:rPr>
      </w:pPr>
      <w:r w:rsidRPr="00F747BE">
        <w:rPr>
          <w:rFonts w:ascii="Palatino Linotype" w:hAnsi="Palatino Linotype" w:cs="Arial"/>
          <w:i/>
          <w:sz w:val="22"/>
          <w:szCs w:val="22"/>
        </w:rPr>
        <w:t xml:space="preserve">6.- PARA EL CASO DE QUE EXISTA VARIACIÓN EN EL PROCEDIMIENTO ¿HA BENEFICIADO EL CAMBIO DEL PROCEDIMIENTO A LA ADMINISTRACIÓN O A LOS TRABAJADORES? </w:t>
      </w:r>
    </w:p>
    <w:p w14:paraId="69276A1C" w14:textId="77777777" w:rsidR="007E1615" w:rsidRPr="00F747BE" w:rsidRDefault="007E1615" w:rsidP="00F747BE">
      <w:pPr>
        <w:ind w:left="851" w:right="899"/>
        <w:jc w:val="both"/>
        <w:rPr>
          <w:rFonts w:ascii="Palatino Linotype" w:hAnsi="Palatino Linotype" w:cs="Arial"/>
          <w:i/>
          <w:sz w:val="22"/>
          <w:szCs w:val="22"/>
        </w:rPr>
      </w:pPr>
    </w:p>
    <w:p w14:paraId="71DD0CC6" w14:textId="77777777" w:rsidR="007E1615" w:rsidRPr="00F747BE" w:rsidRDefault="007E1615" w:rsidP="00F747BE">
      <w:pPr>
        <w:ind w:left="851" w:right="899"/>
        <w:jc w:val="both"/>
        <w:rPr>
          <w:rFonts w:ascii="Palatino Linotype" w:hAnsi="Palatino Linotype" w:cs="Arial"/>
          <w:i/>
          <w:sz w:val="22"/>
          <w:szCs w:val="22"/>
        </w:rPr>
      </w:pPr>
      <w:r w:rsidRPr="00F747BE">
        <w:rPr>
          <w:rFonts w:ascii="Palatino Linotype" w:hAnsi="Palatino Linotype" w:cs="Arial"/>
          <w:i/>
          <w:sz w:val="22"/>
          <w:szCs w:val="22"/>
        </w:rPr>
        <w:t xml:space="preserve">7.- SI ES AFIRMATIVO EL CAMBIO, SE ME EXPLIQUE ¿CUÁL ES EL BENEFICIO A LOS TRABAJADORES? </w:t>
      </w:r>
    </w:p>
    <w:p w14:paraId="573503C2" w14:textId="77777777" w:rsidR="007E1615" w:rsidRPr="00F747BE" w:rsidRDefault="007E1615" w:rsidP="00F747BE">
      <w:pPr>
        <w:ind w:left="851" w:right="899"/>
        <w:jc w:val="both"/>
        <w:rPr>
          <w:rFonts w:ascii="Palatino Linotype" w:hAnsi="Palatino Linotype" w:cs="Arial"/>
          <w:i/>
          <w:sz w:val="22"/>
          <w:szCs w:val="22"/>
        </w:rPr>
      </w:pPr>
    </w:p>
    <w:p w14:paraId="281EA6D0" w14:textId="483FEB5C" w:rsidR="007E1615" w:rsidRPr="00F747BE" w:rsidRDefault="007E1615" w:rsidP="00F747BE">
      <w:pPr>
        <w:ind w:left="851" w:right="899"/>
        <w:jc w:val="both"/>
        <w:rPr>
          <w:rFonts w:ascii="Palatino Linotype" w:hAnsi="Palatino Linotype" w:cs="Arial"/>
          <w:i/>
          <w:sz w:val="22"/>
          <w:szCs w:val="22"/>
        </w:rPr>
      </w:pPr>
      <w:r w:rsidRPr="00F747BE">
        <w:rPr>
          <w:rFonts w:ascii="Palatino Linotype" w:hAnsi="Palatino Linotype" w:cs="Arial"/>
          <w:i/>
          <w:sz w:val="22"/>
          <w:szCs w:val="22"/>
        </w:rPr>
        <w:t xml:space="preserve">8.- SE ME PROPORCIONE EL NÚMERO DE TRABAJADORES QUE SE VEN INVOLUCRADOS EN EL TRAMITE DE ELABORACION DE RECIBO Y A QUE ÁREA PERTENECEN. </w:t>
      </w:r>
    </w:p>
    <w:p w14:paraId="7CF22E09" w14:textId="77777777" w:rsidR="007E1615" w:rsidRPr="00F747BE" w:rsidRDefault="007E1615" w:rsidP="00F747BE">
      <w:pPr>
        <w:ind w:left="851" w:right="899"/>
        <w:jc w:val="both"/>
        <w:rPr>
          <w:rFonts w:ascii="Palatino Linotype" w:hAnsi="Palatino Linotype" w:cs="Arial"/>
          <w:i/>
          <w:sz w:val="22"/>
          <w:szCs w:val="22"/>
        </w:rPr>
      </w:pPr>
    </w:p>
    <w:p w14:paraId="27DE136D" w14:textId="77777777" w:rsidR="007E1615" w:rsidRPr="00F747BE" w:rsidRDefault="007E1615" w:rsidP="00F747BE">
      <w:pPr>
        <w:ind w:left="851" w:right="899"/>
        <w:jc w:val="both"/>
        <w:rPr>
          <w:rFonts w:ascii="Palatino Linotype" w:hAnsi="Palatino Linotype" w:cs="Arial"/>
          <w:i/>
          <w:sz w:val="22"/>
          <w:szCs w:val="22"/>
        </w:rPr>
      </w:pPr>
      <w:r w:rsidRPr="00F747BE">
        <w:rPr>
          <w:rFonts w:ascii="Palatino Linotype" w:hAnsi="Palatino Linotype" w:cs="Arial"/>
          <w:i/>
          <w:sz w:val="22"/>
          <w:szCs w:val="22"/>
        </w:rPr>
        <w:t xml:space="preserve">9.- SE ME INDIQUE EL NUMERO DE TRABAJADORES QUE SE VEN INVOLUCRADOS EN LA ENTREGA DEL RECIBO Y A QUE ÁREA PERTENECEN. </w:t>
      </w:r>
    </w:p>
    <w:p w14:paraId="3729E2F7" w14:textId="77777777" w:rsidR="007E1615" w:rsidRPr="00F747BE" w:rsidRDefault="007E1615" w:rsidP="00F747BE">
      <w:pPr>
        <w:ind w:left="851" w:right="899"/>
        <w:jc w:val="both"/>
        <w:rPr>
          <w:rFonts w:ascii="Palatino Linotype" w:hAnsi="Palatino Linotype" w:cs="Arial"/>
          <w:i/>
          <w:sz w:val="22"/>
          <w:szCs w:val="22"/>
        </w:rPr>
      </w:pPr>
    </w:p>
    <w:p w14:paraId="5CF4EFC7" w14:textId="77777777" w:rsidR="007E1615" w:rsidRPr="00F747BE" w:rsidRDefault="007E1615" w:rsidP="00F747BE">
      <w:pPr>
        <w:ind w:left="851" w:right="899"/>
        <w:jc w:val="both"/>
        <w:rPr>
          <w:rFonts w:ascii="Palatino Linotype" w:hAnsi="Palatino Linotype" w:cs="Arial"/>
          <w:i/>
          <w:sz w:val="22"/>
          <w:szCs w:val="22"/>
        </w:rPr>
      </w:pPr>
      <w:r w:rsidRPr="00F747BE">
        <w:rPr>
          <w:rFonts w:ascii="Palatino Linotype" w:hAnsi="Palatino Linotype" w:cs="Arial"/>
          <w:i/>
          <w:sz w:val="22"/>
          <w:szCs w:val="22"/>
        </w:rPr>
        <w:t xml:space="preserve">10.- ¿SE CONSIDERA ORIGINAL EL RECIBO QUE SE QUEDA FIRMADO POR EL TRABAJADOR? </w:t>
      </w:r>
    </w:p>
    <w:p w14:paraId="7044B3E0" w14:textId="77777777" w:rsidR="007E1615" w:rsidRPr="00F747BE" w:rsidRDefault="007E1615" w:rsidP="00F747BE">
      <w:pPr>
        <w:ind w:left="851" w:right="899"/>
        <w:jc w:val="both"/>
        <w:rPr>
          <w:rFonts w:ascii="Palatino Linotype" w:hAnsi="Palatino Linotype" w:cs="Arial"/>
          <w:i/>
          <w:sz w:val="22"/>
          <w:szCs w:val="22"/>
        </w:rPr>
      </w:pPr>
    </w:p>
    <w:p w14:paraId="16B58C5E" w14:textId="77777777" w:rsidR="007E1615" w:rsidRPr="00F747BE" w:rsidRDefault="007E1615" w:rsidP="00F747BE">
      <w:pPr>
        <w:ind w:left="851" w:right="899"/>
        <w:jc w:val="both"/>
        <w:rPr>
          <w:rFonts w:ascii="Palatino Linotype" w:hAnsi="Palatino Linotype" w:cs="Arial"/>
          <w:i/>
          <w:sz w:val="22"/>
          <w:szCs w:val="22"/>
        </w:rPr>
      </w:pPr>
      <w:r w:rsidRPr="00F747BE">
        <w:rPr>
          <w:rFonts w:ascii="Palatino Linotype" w:hAnsi="Palatino Linotype" w:cs="Arial"/>
          <w:i/>
          <w:sz w:val="22"/>
          <w:szCs w:val="22"/>
        </w:rPr>
        <w:t xml:space="preserve">11.- SI ES CONSIDERADO COPIA, SE ME INDIQUE ¿CUÁL ES EL DESTINO DE LOS RECIBOS DE PAGO DE NOMINA FIRMADAS POR LOS TRABAJADORES? </w:t>
      </w:r>
    </w:p>
    <w:p w14:paraId="3FA530E6" w14:textId="77777777" w:rsidR="007E1615" w:rsidRPr="00F747BE" w:rsidRDefault="007E1615" w:rsidP="00F747BE">
      <w:pPr>
        <w:ind w:left="851" w:right="899"/>
        <w:jc w:val="both"/>
        <w:rPr>
          <w:rFonts w:ascii="Palatino Linotype" w:hAnsi="Palatino Linotype" w:cs="Arial"/>
          <w:i/>
          <w:sz w:val="22"/>
          <w:szCs w:val="22"/>
        </w:rPr>
      </w:pPr>
    </w:p>
    <w:p w14:paraId="3F51C571" w14:textId="77777777" w:rsidR="007E1615" w:rsidRPr="00F747BE" w:rsidRDefault="007E1615" w:rsidP="00F747BE">
      <w:pPr>
        <w:ind w:left="851" w:right="899"/>
        <w:jc w:val="both"/>
        <w:rPr>
          <w:rFonts w:ascii="Palatino Linotype" w:hAnsi="Palatino Linotype" w:cs="Arial"/>
          <w:i/>
          <w:sz w:val="22"/>
          <w:szCs w:val="22"/>
        </w:rPr>
      </w:pPr>
      <w:r w:rsidRPr="00F747BE">
        <w:rPr>
          <w:rFonts w:ascii="Palatino Linotype" w:hAnsi="Palatino Linotype" w:cs="Arial"/>
          <w:i/>
          <w:sz w:val="22"/>
          <w:szCs w:val="22"/>
        </w:rPr>
        <w:t xml:space="preserve">12.- SE ME INDIQUE ¿CUANTO ES EL TIEMPO EN QUE PERMANECEN ARCHIVADAS DICHAS COPIAS? </w:t>
      </w:r>
    </w:p>
    <w:p w14:paraId="6F024C45" w14:textId="77777777" w:rsidR="007E1615" w:rsidRPr="00F747BE" w:rsidRDefault="007E1615" w:rsidP="00F747BE">
      <w:pPr>
        <w:ind w:left="851" w:right="899"/>
        <w:jc w:val="both"/>
        <w:rPr>
          <w:rFonts w:ascii="Palatino Linotype" w:hAnsi="Palatino Linotype" w:cs="Arial"/>
          <w:i/>
          <w:sz w:val="22"/>
          <w:szCs w:val="22"/>
        </w:rPr>
      </w:pPr>
    </w:p>
    <w:p w14:paraId="4634D586" w14:textId="77777777" w:rsidR="007E1615" w:rsidRPr="00F747BE" w:rsidRDefault="007E1615" w:rsidP="00F747BE">
      <w:pPr>
        <w:ind w:left="851" w:right="899"/>
        <w:jc w:val="both"/>
        <w:rPr>
          <w:rFonts w:ascii="Palatino Linotype" w:hAnsi="Palatino Linotype" w:cs="Arial"/>
          <w:i/>
          <w:sz w:val="22"/>
          <w:szCs w:val="22"/>
        </w:rPr>
      </w:pPr>
      <w:r w:rsidRPr="00F747BE">
        <w:rPr>
          <w:rFonts w:ascii="Palatino Linotype" w:hAnsi="Palatino Linotype" w:cs="Arial"/>
          <w:i/>
          <w:sz w:val="22"/>
          <w:szCs w:val="22"/>
        </w:rPr>
        <w:t xml:space="preserve">13.- ¿CUAL ES EL PROCEDIMIENTO PARA SU DESTRUCCIÓN? </w:t>
      </w:r>
    </w:p>
    <w:p w14:paraId="63500832" w14:textId="77777777" w:rsidR="007E1615" w:rsidRPr="00F747BE" w:rsidRDefault="007E1615" w:rsidP="00F747BE">
      <w:pPr>
        <w:ind w:left="851" w:right="899"/>
        <w:jc w:val="both"/>
        <w:rPr>
          <w:rFonts w:ascii="Palatino Linotype" w:hAnsi="Palatino Linotype" w:cs="Arial"/>
          <w:i/>
          <w:sz w:val="22"/>
          <w:szCs w:val="22"/>
        </w:rPr>
      </w:pPr>
    </w:p>
    <w:p w14:paraId="10575762" w14:textId="77777777" w:rsidR="007E1615" w:rsidRPr="00F747BE" w:rsidRDefault="007E1615" w:rsidP="00F747BE">
      <w:pPr>
        <w:ind w:left="851" w:right="899"/>
        <w:jc w:val="both"/>
        <w:rPr>
          <w:rFonts w:ascii="Palatino Linotype" w:hAnsi="Palatino Linotype" w:cs="Arial"/>
          <w:i/>
          <w:sz w:val="22"/>
          <w:szCs w:val="22"/>
        </w:rPr>
      </w:pPr>
      <w:r w:rsidRPr="00F747BE">
        <w:rPr>
          <w:rFonts w:ascii="Palatino Linotype" w:hAnsi="Palatino Linotype" w:cs="Arial"/>
          <w:i/>
          <w:sz w:val="22"/>
          <w:szCs w:val="22"/>
        </w:rPr>
        <w:t xml:space="preserve">14.- SE ME PROPORCIONE DIAGRAMA DE FLUJO. </w:t>
      </w:r>
    </w:p>
    <w:p w14:paraId="4026988C" w14:textId="77777777" w:rsidR="007E1615" w:rsidRPr="00F747BE" w:rsidRDefault="007E1615" w:rsidP="00F747BE">
      <w:pPr>
        <w:ind w:left="851" w:right="899"/>
        <w:jc w:val="both"/>
        <w:rPr>
          <w:rFonts w:ascii="Palatino Linotype" w:hAnsi="Palatino Linotype" w:cs="Arial"/>
          <w:i/>
          <w:sz w:val="22"/>
          <w:szCs w:val="22"/>
        </w:rPr>
      </w:pPr>
    </w:p>
    <w:p w14:paraId="23B702E3" w14:textId="77777777" w:rsidR="007E1615" w:rsidRPr="00F747BE" w:rsidRDefault="007E1615" w:rsidP="00F747BE">
      <w:pPr>
        <w:ind w:left="851" w:right="899"/>
        <w:jc w:val="both"/>
        <w:rPr>
          <w:rFonts w:ascii="Palatino Linotype" w:hAnsi="Palatino Linotype" w:cs="Arial"/>
          <w:i/>
          <w:sz w:val="22"/>
          <w:szCs w:val="22"/>
        </w:rPr>
      </w:pPr>
      <w:r w:rsidRPr="00F747BE">
        <w:rPr>
          <w:rFonts w:ascii="Palatino Linotype" w:hAnsi="Palatino Linotype" w:cs="Arial"/>
          <w:i/>
          <w:sz w:val="22"/>
          <w:szCs w:val="22"/>
        </w:rPr>
        <w:t xml:space="preserve">15.- ¿LOS TRABAJADORES RECIBEN OTRAS PRESTACIONES EN EFECTIVO O EN ESPECIE MEDIANTE DEPOSITO ELECTRÓNICO, QUE NO ESTÉN CONTEMPLADAS EN EL RECIBO? </w:t>
      </w:r>
    </w:p>
    <w:p w14:paraId="12E4F50A" w14:textId="77777777" w:rsidR="007E1615" w:rsidRPr="00F747BE" w:rsidRDefault="007E1615" w:rsidP="00F747BE">
      <w:pPr>
        <w:ind w:left="851" w:right="899"/>
        <w:jc w:val="both"/>
        <w:rPr>
          <w:rFonts w:ascii="Palatino Linotype" w:hAnsi="Palatino Linotype" w:cs="Arial"/>
          <w:i/>
          <w:sz w:val="22"/>
          <w:szCs w:val="22"/>
        </w:rPr>
      </w:pPr>
    </w:p>
    <w:p w14:paraId="089423E4" w14:textId="3EF688A5" w:rsidR="007E1615" w:rsidRPr="00F747BE" w:rsidRDefault="007E1615" w:rsidP="00F747BE">
      <w:pPr>
        <w:ind w:left="851" w:right="899"/>
        <w:jc w:val="both"/>
        <w:rPr>
          <w:rFonts w:ascii="Palatino Linotype" w:hAnsi="Palatino Linotype" w:cs="Arial"/>
          <w:b/>
        </w:rPr>
      </w:pPr>
      <w:r w:rsidRPr="00F747BE">
        <w:rPr>
          <w:rFonts w:ascii="Palatino Linotype" w:hAnsi="Palatino Linotype" w:cs="Arial"/>
          <w:i/>
          <w:sz w:val="22"/>
          <w:szCs w:val="22"/>
        </w:rPr>
        <w:t>15.- EN CASO DE SER AFIRMATIVO, ¿CÓMO SE COMPRUEBA SU ENTREGA? AGRADEZCO LA ATENCIÓN A LA PRESENTE SOLICITUD.”</w:t>
      </w:r>
    </w:p>
    <w:p w14:paraId="35F163F3" w14:textId="77777777" w:rsidR="007E1615" w:rsidRPr="00F747BE" w:rsidRDefault="007E1615" w:rsidP="00F747BE">
      <w:pPr>
        <w:jc w:val="both"/>
        <w:rPr>
          <w:rFonts w:ascii="Palatino Linotype" w:hAnsi="Palatino Linotype"/>
          <w:sz w:val="22"/>
        </w:rPr>
      </w:pPr>
    </w:p>
    <w:p w14:paraId="2AE0A266" w14:textId="6A0F41C5" w:rsidR="00B76849" w:rsidRPr="00F747BE" w:rsidRDefault="00D1621B" w:rsidP="00F747BE">
      <w:pPr>
        <w:spacing w:line="360" w:lineRule="auto"/>
        <w:jc w:val="both"/>
        <w:rPr>
          <w:rFonts w:ascii="Palatino Linotype" w:hAnsi="Palatino Linotype"/>
        </w:rPr>
      </w:pPr>
      <w:r w:rsidRPr="00F747BE">
        <w:rPr>
          <w:rFonts w:ascii="Palatino Linotype" w:hAnsi="Palatino Linotype"/>
        </w:rPr>
        <w:t xml:space="preserve">En atención a lo solicitado, el Sujeto Obligado </w:t>
      </w:r>
      <w:r w:rsidR="008C6B08" w:rsidRPr="00F747BE">
        <w:rPr>
          <w:rFonts w:ascii="Palatino Linotype" w:hAnsi="Palatino Linotype"/>
        </w:rPr>
        <w:t>omitió la respuesta a las peticiones realizadas por la Recurrente,</w:t>
      </w:r>
      <w:r w:rsidR="00055570" w:rsidRPr="00F747BE">
        <w:rPr>
          <w:rFonts w:ascii="Palatino Linotype" w:hAnsi="Palatino Linotype"/>
        </w:rPr>
        <w:t xml:space="preserve"> por ello la inconformidad estriba en la negativa de entrega a la información;</w:t>
      </w:r>
      <w:r w:rsidR="008C6B08" w:rsidRPr="00F747BE">
        <w:rPr>
          <w:rFonts w:ascii="Palatino Linotype" w:hAnsi="Palatino Linotype"/>
        </w:rPr>
        <w:t xml:space="preserve"> no obstante ello, en </w:t>
      </w:r>
      <w:r w:rsidR="008C6B08" w:rsidRPr="00F747BE">
        <w:rPr>
          <w:rFonts w:ascii="Palatino Linotype" w:hAnsi="Palatino Linotype"/>
          <w:b/>
        </w:rPr>
        <w:t>vía de informe justificado</w:t>
      </w:r>
      <w:r w:rsidR="00B76849" w:rsidRPr="00F747BE">
        <w:rPr>
          <w:rFonts w:ascii="Palatino Linotype" w:hAnsi="Palatino Linotype"/>
          <w:b/>
        </w:rPr>
        <w:t xml:space="preserve"> </w:t>
      </w:r>
      <w:r w:rsidR="00B76849" w:rsidRPr="00F747BE">
        <w:rPr>
          <w:rFonts w:ascii="Palatino Linotype" w:hAnsi="Palatino Linotype"/>
        </w:rPr>
        <w:t>entregó oficio suscrito por el Sub-director de Recursos Humanos, el cual envía la contestación a los cuestionamientos realizados por la recurrente.</w:t>
      </w:r>
    </w:p>
    <w:p w14:paraId="63FF585C" w14:textId="77777777" w:rsidR="00B76849" w:rsidRPr="00F747BE" w:rsidRDefault="00B76849" w:rsidP="00F747BE">
      <w:pPr>
        <w:spacing w:line="360" w:lineRule="auto"/>
        <w:jc w:val="both"/>
        <w:rPr>
          <w:rFonts w:ascii="Palatino Linotype" w:hAnsi="Palatino Linotype"/>
          <w:sz w:val="22"/>
        </w:rPr>
      </w:pPr>
    </w:p>
    <w:p w14:paraId="7D0989AC" w14:textId="77777777" w:rsidR="00D1621B" w:rsidRPr="00F747BE" w:rsidRDefault="00D1621B" w:rsidP="00F747BE">
      <w:pPr>
        <w:spacing w:line="360" w:lineRule="auto"/>
        <w:jc w:val="both"/>
        <w:rPr>
          <w:rFonts w:ascii="Palatino Linotype" w:hAnsi="Palatino Linotype"/>
        </w:rPr>
      </w:pPr>
      <w:r w:rsidRPr="00F747BE">
        <w:rPr>
          <w:rFonts w:ascii="Palatino Linotype" w:hAnsi="Palatino Linotype"/>
        </w:rPr>
        <w:t>Expuesta la controversia, se procede al análisis de los agravios hechos valer por el Recurrente; así, es de suma importancia señalar los objetivos de la Ley de Transparencia y Acceso a la Información Pública del Estado de México y Municipios, con relación al deber de los sujetos obligados de otorgar acceso a la información pública, dichos objetivos se encuentran establecidos en el artículo 2° del referido ordenamiento jurídico y son los siguientes:</w:t>
      </w:r>
    </w:p>
    <w:p w14:paraId="71F376DB" w14:textId="77777777" w:rsidR="00D1621B" w:rsidRPr="00F747BE" w:rsidRDefault="00D1621B" w:rsidP="00F747BE">
      <w:pPr>
        <w:spacing w:line="360" w:lineRule="auto"/>
        <w:jc w:val="both"/>
        <w:rPr>
          <w:rFonts w:ascii="Palatino Linotype" w:hAnsi="Palatino Linotype"/>
        </w:rPr>
      </w:pPr>
    </w:p>
    <w:p w14:paraId="242394A4" w14:textId="77777777" w:rsidR="00D1621B" w:rsidRPr="00F747BE" w:rsidRDefault="00D1621B" w:rsidP="00F747BE">
      <w:pPr>
        <w:pStyle w:val="Prrafodelista"/>
        <w:numPr>
          <w:ilvl w:val="0"/>
          <w:numId w:val="25"/>
        </w:numPr>
        <w:spacing w:line="360" w:lineRule="auto"/>
        <w:contextualSpacing/>
        <w:jc w:val="both"/>
        <w:rPr>
          <w:rFonts w:ascii="Palatino Linotype" w:hAnsi="Palatino Linotype"/>
        </w:rPr>
      </w:pPr>
      <w:r w:rsidRPr="00F747BE">
        <w:rPr>
          <w:rFonts w:ascii="Palatino Linotype" w:hAnsi="Palatino Linotype"/>
        </w:rPr>
        <w:t>Proveer lo necesario para garantizar a toda persona el derecho de acceso a la información pública, a través de procedimientos sencillos, expeditos, oportunos y gratuitos;</w:t>
      </w:r>
    </w:p>
    <w:p w14:paraId="040A0C68" w14:textId="77777777" w:rsidR="00D1621B" w:rsidRPr="00F747BE" w:rsidRDefault="00D1621B" w:rsidP="00F747BE">
      <w:pPr>
        <w:pStyle w:val="Prrafodelista"/>
        <w:numPr>
          <w:ilvl w:val="0"/>
          <w:numId w:val="25"/>
        </w:numPr>
        <w:spacing w:line="360" w:lineRule="auto"/>
        <w:contextualSpacing/>
        <w:jc w:val="both"/>
        <w:rPr>
          <w:rFonts w:ascii="Palatino Linotype" w:hAnsi="Palatino Linotype"/>
        </w:rPr>
      </w:pPr>
      <w:r w:rsidRPr="00F747BE">
        <w:rPr>
          <w:rFonts w:ascii="Palatino Linotype" w:hAnsi="Palatino Linotype"/>
        </w:rPr>
        <w:t xml:space="preserve">Transparentar la gestión pública, mediante la difusión de la información generada por los Sujetos Obligados, </w:t>
      </w:r>
    </w:p>
    <w:p w14:paraId="108AA76F" w14:textId="77777777" w:rsidR="00D1621B" w:rsidRPr="00F747BE" w:rsidRDefault="00D1621B" w:rsidP="00F747BE">
      <w:pPr>
        <w:pStyle w:val="Prrafodelista"/>
        <w:numPr>
          <w:ilvl w:val="0"/>
          <w:numId w:val="25"/>
        </w:numPr>
        <w:spacing w:line="360" w:lineRule="auto"/>
        <w:contextualSpacing/>
        <w:jc w:val="both"/>
        <w:rPr>
          <w:rFonts w:ascii="Palatino Linotype" w:hAnsi="Palatino Linotype"/>
        </w:rPr>
      </w:pPr>
      <w:r w:rsidRPr="00F747BE">
        <w:rPr>
          <w:rFonts w:ascii="Palatino Linotype" w:hAnsi="Palatino Linotype"/>
        </w:rPr>
        <w:t>Promover, fomentar y difundir la cultura de la transparencia en el ejercicio de la función pública, el acceso a la información y la participación ciudadana, así como, la rendición de cuentas.</w:t>
      </w:r>
    </w:p>
    <w:p w14:paraId="324602E6" w14:textId="77777777" w:rsidR="00D1621B" w:rsidRPr="00F747BE" w:rsidRDefault="00D1621B" w:rsidP="00F747BE">
      <w:pPr>
        <w:spacing w:line="360" w:lineRule="auto"/>
        <w:ind w:left="720"/>
        <w:jc w:val="both"/>
        <w:rPr>
          <w:rFonts w:ascii="Palatino Linotype" w:hAnsi="Palatino Linotype" w:cs="Tahoma"/>
          <w:bCs/>
          <w:shd w:val="clear" w:color="auto" w:fill="FFFFFF"/>
        </w:rPr>
      </w:pPr>
    </w:p>
    <w:p w14:paraId="42EA0686" w14:textId="77777777" w:rsidR="00D1621B" w:rsidRPr="00F747BE" w:rsidRDefault="00D1621B" w:rsidP="00F747BE">
      <w:pPr>
        <w:spacing w:line="360" w:lineRule="auto"/>
        <w:jc w:val="both"/>
        <w:rPr>
          <w:rFonts w:ascii="Palatino Linotype" w:hAnsi="Palatino Linotype"/>
        </w:rPr>
      </w:pPr>
      <w:r w:rsidRPr="00F747BE">
        <w:rPr>
          <w:rFonts w:ascii="Palatino Linotype" w:hAnsi="Palatino Linotype"/>
        </w:rPr>
        <w:t xml:space="preserve">Conforme a lo anterior, se deprende que </w:t>
      </w:r>
      <w:r w:rsidRPr="00F747BE">
        <w:rPr>
          <w:rFonts w:ascii="Palatino Linotype" w:hAnsi="Palatino Linotype"/>
          <w:b/>
        </w:rPr>
        <w:t>los objetivos de la Ley de la materia</w:t>
      </w:r>
      <w:r w:rsidRPr="00F747BE">
        <w:rPr>
          <w:rFonts w:ascii="Palatino Linotype" w:hAnsi="Palatino Linotype"/>
        </w:rPr>
        <w:t xml:space="preserve"> son establecer las bases que regirán las formas para garantizar el derecho de acceso a la información, mediante procesos sencillos y expeditos, la promoción, fomento y difusión de la cultura de transparencia y la rendición de cuentas, a través del diseño e implementación de políticas públicas y mecanismos que garanticen la publicidad de información oportuna, verificable, comprensible, actualizada y completa.</w:t>
      </w:r>
    </w:p>
    <w:p w14:paraId="27091BC5" w14:textId="77777777" w:rsidR="00D1621B" w:rsidRPr="00F747BE" w:rsidRDefault="00D1621B" w:rsidP="00F747BE">
      <w:pPr>
        <w:spacing w:line="360" w:lineRule="auto"/>
        <w:jc w:val="both"/>
        <w:rPr>
          <w:rFonts w:ascii="Palatino Linotype" w:hAnsi="Palatino Linotype"/>
        </w:rPr>
      </w:pPr>
    </w:p>
    <w:p w14:paraId="237B2D49" w14:textId="77777777" w:rsidR="00D1621B" w:rsidRPr="00F747BE" w:rsidRDefault="00D1621B" w:rsidP="00F747BE">
      <w:pPr>
        <w:spacing w:line="360" w:lineRule="auto"/>
        <w:jc w:val="both"/>
        <w:rPr>
          <w:rFonts w:ascii="Palatino Linotype" w:hAnsi="Palatino Linotype"/>
        </w:rPr>
      </w:pPr>
      <w:r w:rsidRPr="00F747BE">
        <w:rPr>
          <w:rFonts w:ascii="Palatino Linotype" w:hAnsi="Palatino Linotype"/>
        </w:rPr>
        <w:t xml:space="preserve">En ese orden de ideas, para la atención de las solicitudes de acceso a la información, debe privilegiarse el </w:t>
      </w:r>
      <w:r w:rsidRPr="00F747BE">
        <w:rPr>
          <w:rFonts w:ascii="Palatino Linotype" w:hAnsi="Palatino Linotype"/>
          <w:b/>
        </w:rPr>
        <w:t>principio de máxima publicidad</w:t>
      </w:r>
      <w:r w:rsidRPr="00F747BE">
        <w:rPr>
          <w:rFonts w:ascii="Palatino Linotype" w:hAnsi="Palatino Linotype"/>
        </w:rPr>
        <w:t>, el cual dispone que toda la información en posesión de los sujetos obligados será pública, completa, oportuna y accesible, sujeta a un claro régimen de excepciones que deberán estar definidas, ser legítimas y estrictamente necesarias en una sociedad democrática.</w:t>
      </w:r>
    </w:p>
    <w:p w14:paraId="4784FF65" w14:textId="77777777" w:rsidR="00D1621B" w:rsidRPr="00F747BE" w:rsidRDefault="00D1621B" w:rsidP="00F747BE">
      <w:pPr>
        <w:spacing w:line="360" w:lineRule="auto"/>
        <w:jc w:val="both"/>
        <w:rPr>
          <w:rFonts w:ascii="Palatino Linotype" w:hAnsi="Palatino Linotype"/>
        </w:rPr>
      </w:pPr>
    </w:p>
    <w:p w14:paraId="5446902B" w14:textId="77777777" w:rsidR="00D1621B" w:rsidRPr="00F747BE" w:rsidRDefault="00D1621B" w:rsidP="00F747BE">
      <w:pPr>
        <w:spacing w:line="360" w:lineRule="auto"/>
        <w:jc w:val="both"/>
        <w:rPr>
          <w:rFonts w:ascii="Palatino Linotype" w:hAnsi="Palatino Linotype"/>
        </w:rPr>
      </w:pPr>
      <w:r w:rsidRPr="00F747BE">
        <w:rPr>
          <w:rFonts w:ascii="Palatino Linotype" w:hAnsi="Palatino Linotype"/>
        </w:rPr>
        <w:lastRenderedPageBreak/>
        <w:t>Para lograr lo señalado,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3215B097" w14:textId="77777777" w:rsidR="00D1621B" w:rsidRPr="00F747BE" w:rsidRDefault="00D1621B" w:rsidP="00F747BE">
      <w:pPr>
        <w:spacing w:line="360" w:lineRule="auto"/>
        <w:jc w:val="both"/>
        <w:rPr>
          <w:rFonts w:ascii="Palatino Linotype" w:hAnsi="Palatino Linotype"/>
        </w:rPr>
      </w:pPr>
    </w:p>
    <w:p w14:paraId="05246B13" w14:textId="77777777" w:rsidR="00D1621B" w:rsidRPr="00F747BE" w:rsidRDefault="00D1621B" w:rsidP="00F747BE">
      <w:pPr>
        <w:pStyle w:val="Prrafodelista"/>
        <w:numPr>
          <w:ilvl w:val="0"/>
          <w:numId w:val="26"/>
        </w:numPr>
        <w:spacing w:line="360" w:lineRule="auto"/>
        <w:ind w:right="539"/>
        <w:contextualSpacing/>
        <w:jc w:val="both"/>
        <w:rPr>
          <w:rFonts w:ascii="Palatino Linotype" w:hAnsi="Palatino Linotype"/>
        </w:rPr>
      </w:pPr>
      <w:r w:rsidRPr="00F747BE">
        <w:rPr>
          <w:rFonts w:ascii="Palatino Linotype" w:hAnsi="Palatino Linotype"/>
        </w:rPr>
        <w:t>Las Unidades de Transparencia de los sujetos obligados deben garantizar las medidas y condiciones de accesibilidad para que toda persona pueda ejercer el derecho de acceso a la información; por lo que, son los responsables de hacer las notificaciones correspondientes, además de llevar a cabo las gestiones necesarias para facilitar el acceso de la información;</w:t>
      </w:r>
    </w:p>
    <w:p w14:paraId="612C5FB0" w14:textId="77777777" w:rsidR="00D1621B" w:rsidRPr="00F747BE" w:rsidRDefault="00D1621B" w:rsidP="00F747BE">
      <w:pPr>
        <w:pStyle w:val="Prrafodelista"/>
        <w:numPr>
          <w:ilvl w:val="0"/>
          <w:numId w:val="24"/>
        </w:numPr>
        <w:spacing w:line="360" w:lineRule="auto"/>
        <w:ind w:right="539"/>
        <w:contextualSpacing/>
        <w:jc w:val="both"/>
        <w:rPr>
          <w:rFonts w:ascii="Palatino Linotype" w:hAnsi="Palatino Linotype"/>
        </w:rPr>
      </w:pPr>
      <w:r w:rsidRPr="00F747BE">
        <w:rPr>
          <w:rFonts w:ascii="Palatino Linotype" w:hAnsi="Palatino Linotype"/>
        </w:rPr>
        <w:t>La respuesta a los requerimientos deberá notificarse al interesado en el menor tiempo posible, periodo que no podrá exceder quince días hábiles, contados a partir del día siguiente a la presentación de éste. Excepcionalmente, el plazo referido podrá ampliarse por siete días hábiles más, cuando existan razones fundadas y motivadas, a través del Comité de Transparencia;</w:t>
      </w:r>
    </w:p>
    <w:p w14:paraId="7E5FCE15" w14:textId="77777777" w:rsidR="00D1621B" w:rsidRPr="00F747BE" w:rsidRDefault="00D1621B" w:rsidP="00F747BE">
      <w:pPr>
        <w:pStyle w:val="Prrafodelista"/>
        <w:numPr>
          <w:ilvl w:val="0"/>
          <w:numId w:val="24"/>
        </w:numPr>
        <w:spacing w:line="360" w:lineRule="auto"/>
        <w:ind w:right="539"/>
        <w:contextualSpacing/>
        <w:jc w:val="both"/>
        <w:rPr>
          <w:rFonts w:ascii="Palatino Linotype" w:hAnsi="Palatino Linotype"/>
        </w:rPr>
      </w:pPr>
      <w:r w:rsidRPr="00F747BE">
        <w:rPr>
          <w:rFonts w:ascii="Palatino Linotype" w:hAnsi="Palatino Linotype"/>
        </w:rPr>
        <w:t>Las Unidades de Transparencia garantizarán que las solicitudes se turnen a todas las áreas competentes que cuenten con la información o deban tenerla de acuerdo con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3C71F217" w14:textId="77777777" w:rsidR="00D1621B" w:rsidRPr="00F747BE" w:rsidRDefault="00D1621B" w:rsidP="00F747BE">
      <w:pPr>
        <w:pStyle w:val="Prrafodelista"/>
        <w:numPr>
          <w:ilvl w:val="0"/>
          <w:numId w:val="24"/>
        </w:numPr>
        <w:spacing w:line="360" w:lineRule="auto"/>
        <w:ind w:right="539"/>
        <w:contextualSpacing/>
        <w:jc w:val="both"/>
        <w:rPr>
          <w:rFonts w:ascii="Palatino Linotype" w:hAnsi="Palatino Linotype"/>
        </w:rPr>
      </w:pPr>
      <w:r w:rsidRPr="00F747BE">
        <w:rPr>
          <w:rFonts w:ascii="Palatino Linotype" w:hAnsi="Palatino Linotype"/>
        </w:rPr>
        <w:lastRenderedPageBreak/>
        <w:t>El acceso se dará en la modalidad de entrega y, en su caso, de envío elegido por el solicitante, cuando no sea posible entregar en dicha modalidad, el Sujeto Obligado deberá ofrecer otras opciones; para lo cual, deberá fundamentar y motivar la necesidad de modificar el medio de entrega, y</w:t>
      </w:r>
    </w:p>
    <w:p w14:paraId="7A613CEF" w14:textId="77777777" w:rsidR="00D1621B" w:rsidRPr="00F747BE" w:rsidRDefault="00D1621B" w:rsidP="00F747BE">
      <w:pPr>
        <w:pStyle w:val="Prrafodelista"/>
        <w:numPr>
          <w:ilvl w:val="0"/>
          <w:numId w:val="24"/>
        </w:numPr>
        <w:spacing w:line="360" w:lineRule="auto"/>
        <w:ind w:right="539"/>
        <w:contextualSpacing/>
        <w:jc w:val="both"/>
        <w:rPr>
          <w:rFonts w:ascii="Palatino Linotype" w:hAnsi="Palatino Linotype"/>
        </w:rPr>
      </w:pPr>
      <w:r w:rsidRPr="00F747BE">
        <w:rPr>
          <w:rFonts w:ascii="Palatino Linotype" w:hAnsi="Palatino Linotype"/>
        </w:rPr>
        <w:t>Las Unidades de Transparencia, tendrán disponible la información requerida durante un plazo mínimo de sesenta días hábiles, contados a partir de que el solicitante hubiere realizado, en su caso, el pago respectivo, el cual deberá efectuarse en un término no mayor a treinta días hábiles; por lo que, una vez trascurrida dicha temporalidad, los Sujetos Obligados darán por concluida la solicitud y procederán de ser el caso, a la destrucción del material;</w:t>
      </w:r>
    </w:p>
    <w:p w14:paraId="7F6BA231" w14:textId="77777777" w:rsidR="00D1621B" w:rsidRPr="00F747BE" w:rsidRDefault="00D1621B" w:rsidP="00F747BE">
      <w:pPr>
        <w:spacing w:line="360" w:lineRule="auto"/>
        <w:ind w:right="539"/>
        <w:jc w:val="both"/>
        <w:rPr>
          <w:rFonts w:ascii="Palatino Linotype" w:hAnsi="Palatino Linotype"/>
        </w:rPr>
      </w:pPr>
    </w:p>
    <w:p w14:paraId="5F3A3E4A" w14:textId="77777777" w:rsidR="00D1621B" w:rsidRPr="00F747BE" w:rsidRDefault="00D1621B" w:rsidP="00F747BE">
      <w:pPr>
        <w:spacing w:line="360" w:lineRule="auto"/>
        <w:ind w:right="-93"/>
        <w:jc w:val="both"/>
        <w:rPr>
          <w:rFonts w:ascii="Palatino Linotype" w:eastAsia="Calibri" w:hAnsi="Palatino Linotype" w:cs="Tahoma"/>
          <w:bCs/>
        </w:rPr>
      </w:pPr>
      <w:r w:rsidRPr="00F747BE">
        <w:rPr>
          <w:rFonts w:ascii="Palatino Linotype" w:eastAsia="Calibri" w:hAnsi="Palatino Linotype" w:cs="Tahoma"/>
          <w:bCs/>
        </w:rPr>
        <w:t xml:space="preserve">Fijado lo anterior, y previo al estudio de fondo del Recurso de Revisión que nos ocupa, es importante precisar que el artículo 4°, párrafo segundo de la Ley de Transparencia y Acceso a la Información Pública del Estado de México y Municipios, </w:t>
      </w:r>
      <w:r w:rsidRPr="00F747BE">
        <w:rPr>
          <w:rFonts w:ascii="Palatino Linotype" w:eastAsia="Calibri" w:hAnsi="Palatino Linotype" w:cs="Tahoma"/>
          <w:b/>
        </w:rPr>
        <w:t>señala que toda la información</w:t>
      </w:r>
      <w:r w:rsidRPr="00F747BE">
        <w:rPr>
          <w:rFonts w:ascii="Palatino Linotype" w:eastAsia="Calibri" w:hAnsi="Palatino Linotype" w:cs="Tahoma"/>
          <w:bCs/>
        </w:rPr>
        <w:t xml:space="preserve"> </w:t>
      </w:r>
      <w:r w:rsidRPr="00F747BE">
        <w:rPr>
          <w:rFonts w:ascii="Palatino Linotype" w:eastAsia="Calibri" w:hAnsi="Palatino Linotype" w:cs="Tahoma"/>
          <w:b/>
        </w:rPr>
        <w:t>generada, obtenida, adquirida, transformada, administrada o en posesión de los Sujetos Obligados es pública y accesible</w:t>
      </w:r>
      <w:r w:rsidRPr="00F747BE">
        <w:rPr>
          <w:rFonts w:ascii="Palatino Linotype" w:eastAsia="Calibri" w:hAnsi="Palatino Linotype" w:cs="Tahoma"/>
          <w:bCs/>
        </w:rPr>
        <w:t xml:space="preserv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14:paraId="58748CE6" w14:textId="77777777" w:rsidR="00D1621B" w:rsidRPr="00F747BE" w:rsidRDefault="00D1621B" w:rsidP="00F747BE">
      <w:pPr>
        <w:spacing w:line="360" w:lineRule="auto"/>
        <w:ind w:right="-93"/>
        <w:jc w:val="both"/>
        <w:rPr>
          <w:rFonts w:ascii="Palatino Linotype" w:eastAsia="Calibri" w:hAnsi="Palatino Linotype" w:cs="Tahoma"/>
          <w:bCs/>
        </w:rPr>
      </w:pPr>
    </w:p>
    <w:p w14:paraId="0A4E429A" w14:textId="77777777" w:rsidR="00D1621B" w:rsidRPr="00F747BE" w:rsidRDefault="00D1621B" w:rsidP="00F747BE">
      <w:pPr>
        <w:spacing w:line="360" w:lineRule="auto"/>
        <w:ind w:right="-93"/>
        <w:jc w:val="both"/>
        <w:rPr>
          <w:rFonts w:ascii="Palatino Linotype" w:eastAsia="Calibri" w:hAnsi="Palatino Linotype" w:cs="Tahoma"/>
          <w:bCs/>
        </w:rPr>
      </w:pPr>
      <w:r w:rsidRPr="00F747BE">
        <w:rPr>
          <w:rFonts w:ascii="Palatino Linotype" w:eastAsia="Calibri" w:hAnsi="Palatino Linotype" w:cs="Tahoma"/>
          <w:bCs/>
        </w:rPr>
        <w:lastRenderedPageBreak/>
        <w:t xml:space="preserve">De lo anterior, se deduce que la información generada, obtenida, adquirida, transmitida, administrada o en posesión de los Sujetos Obligados, será accesible a cualquier persona, privilegiando el principio de máxima publicidad de la información. En síntesis, el derecho de acceso a la información pública se satisface </w:t>
      </w:r>
      <w:r w:rsidRPr="00F747BE">
        <w:rPr>
          <w:rFonts w:ascii="Palatino Linotype" w:eastAsia="Calibri" w:hAnsi="Palatino Linotype" w:cs="Tahoma"/>
          <w:bCs/>
          <w:u w:val="single"/>
        </w:rPr>
        <w:t>en aquellos casos en que se entregue el soporte documental en que conste la información pública, sin la necesidad de elaborar documentos</w:t>
      </w:r>
      <w:r w:rsidRPr="00F747BE">
        <w:rPr>
          <w:rFonts w:ascii="Palatino Linotype" w:eastAsia="Calibri" w:hAnsi="Palatino Linotype" w:cs="Tahoma"/>
          <w:b/>
          <w:u w:val="single"/>
        </w:rPr>
        <w:t xml:space="preserve"> </w:t>
      </w:r>
      <w:r w:rsidRPr="00F747BE">
        <w:rPr>
          <w:rFonts w:ascii="Palatino Linotype" w:eastAsia="Calibri" w:hAnsi="Palatino Linotype" w:cs="Tahoma"/>
          <w:b/>
          <w:i/>
          <w:u w:val="single"/>
        </w:rPr>
        <w:t>ad hoc</w:t>
      </w:r>
      <w:r w:rsidRPr="00F747BE">
        <w:rPr>
          <w:rFonts w:ascii="Palatino Linotype" w:eastAsia="Calibri" w:hAnsi="Palatino Linotype" w:cs="Tahoma"/>
          <w:b/>
        </w:rPr>
        <w:t>;</w:t>
      </w:r>
      <w:r w:rsidRPr="00F747BE">
        <w:rPr>
          <w:rFonts w:ascii="Palatino Linotype" w:eastAsia="Calibri" w:hAnsi="Palatino Linotype" w:cs="Tahoma"/>
          <w:bCs/>
        </w:rPr>
        <w:t xml:space="preserve"> lo cual, toma sustento en el artículo 160 de la Ley de Transparencia y Acceso a la Información Pública del Estado de México y Municipios, el cual refiere que los sujetos obligados deberán entregar la información que obre en sus archivos. Asimismo, el artículo 24 de la Ley de la materia, dispone que los Sujetos Obligados sólo proporcionarán la información pública </w:t>
      </w:r>
      <w:r w:rsidRPr="00F747BE">
        <w:rPr>
          <w:rFonts w:ascii="Palatino Linotype" w:eastAsia="Calibri" w:hAnsi="Palatino Linotype" w:cs="Tahoma"/>
          <w:bCs/>
          <w:u w:val="single"/>
        </w:rPr>
        <w:t>que generen, administren o posean en el ejercicio de sus atribuciones</w:t>
      </w:r>
      <w:r w:rsidRPr="00F747BE">
        <w:rPr>
          <w:rFonts w:ascii="Palatino Linotype" w:eastAsia="Calibri" w:hAnsi="Palatino Linotype" w:cs="Tahoma"/>
          <w:b/>
          <w:u w:val="single"/>
        </w:rPr>
        <w:t>;</w:t>
      </w:r>
      <w:r w:rsidRPr="00F747BE">
        <w:rPr>
          <w:rFonts w:ascii="Palatino Linotype" w:eastAsia="Calibri" w:hAnsi="Palatino Linotype" w:cs="Tahoma"/>
          <w:bCs/>
        </w:rPr>
        <w:t xml:space="preserve"> por consiguiente, </w:t>
      </w:r>
      <w:r w:rsidRPr="00F747BE">
        <w:rPr>
          <w:rFonts w:ascii="Palatino Linotype" w:eastAsia="Calibri" w:hAnsi="Palatino Linotype" w:cs="Tahoma"/>
          <w:b/>
        </w:rPr>
        <w:t>no deberán atender los requerimientos de información con base en las especificaciones que los Particulares requieran.</w:t>
      </w:r>
    </w:p>
    <w:p w14:paraId="775DC8C3" w14:textId="77777777" w:rsidR="00D1621B" w:rsidRPr="00F747BE" w:rsidRDefault="00D1621B" w:rsidP="00F747BE">
      <w:pPr>
        <w:spacing w:line="360" w:lineRule="auto"/>
        <w:ind w:right="-93"/>
        <w:jc w:val="both"/>
        <w:rPr>
          <w:rFonts w:ascii="Palatino Linotype" w:eastAsia="Calibri" w:hAnsi="Palatino Linotype" w:cs="Tahoma"/>
          <w:b/>
        </w:rPr>
      </w:pPr>
    </w:p>
    <w:p w14:paraId="63EBD13B" w14:textId="39DB7681" w:rsidR="00D1621B" w:rsidRPr="00F747BE" w:rsidRDefault="00D1621B" w:rsidP="00F747BE">
      <w:pPr>
        <w:spacing w:line="360" w:lineRule="auto"/>
        <w:jc w:val="both"/>
        <w:rPr>
          <w:rFonts w:ascii="Palatino Linotype" w:hAnsi="Palatino Linotype"/>
          <w:lang w:eastAsia="es-MX"/>
        </w:rPr>
      </w:pPr>
      <w:r w:rsidRPr="00F747BE">
        <w:rPr>
          <w:rFonts w:ascii="Palatino Linotype" w:hAnsi="Palatino Linotype" w:cs="Arial"/>
          <w:lang w:val="es-ES"/>
        </w:rPr>
        <w:t xml:space="preserve">Con lo hasta aquí expuesto, </w:t>
      </w:r>
      <w:r w:rsidRPr="00F747BE">
        <w:rPr>
          <w:rFonts w:ascii="Palatino Linotype" w:eastAsia="Calibri" w:hAnsi="Palatino Linotype" w:cs="Tahoma"/>
          <w:bCs/>
          <w:iCs/>
          <w:u w:val="single"/>
          <w:lang w:eastAsia="es-ES_tradnl"/>
        </w:rPr>
        <w:t xml:space="preserve">es necesario hacer del conocimiento del Particular que, de la simple lectura a su solicitud de acceso, </w:t>
      </w:r>
      <w:r w:rsidRPr="00F747BE">
        <w:rPr>
          <w:rFonts w:ascii="Palatino Linotype" w:eastAsia="Calibri" w:hAnsi="Palatino Linotype" w:cs="Tahoma"/>
          <w:iCs/>
          <w:u w:val="single"/>
          <w:lang w:eastAsia="es-ES_tradnl"/>
        </w:rPr>
        <w:t>se logra desprender que para atenderla</w:t>
      </w:r>
      <w:r w:rsidRPr="00F747BE">
        <w:rPr>
          <w:rFonts w:ascii="Palatino Linotype" w:eastAsia="Calibri" w:hAnsi="Palatino Linotype" w:cs="Tahoma"/>
          <w:b/>
          <w:iCs/>
          <w:u w:val="single"/>
          <w:lang w:eastAsia="es-ES_tradnl"/>
        </w:rPr>
        <w:t>,</w:t>
      </w:r>
      <w:r w:rsidRPr="00F747BE">
        <w:rPr>
          <w:rFonts w:ascii="Palatino Linotype" w:eastAsia="Calibri" w:hAnsi="Palatino Linotype" w:cs="Tahoma"/>
          <w:b/>
          <w:iCs/>
          <w:lang w:eastAsia="es-ES_tradnl"/>
        </w:rPr>
        <w:t xml:space="preserve"> el Sujeto Obligado tendría que elaborar un documento </w:t>
      </w:r>
      <w:r w:rsidRPr="00F747BE">
        <w:rPr>
          <w:rFonts w:ascii="Palatino Linotype" w:eastAsia="Calibri" w:hAnsi="Palatino Linotype" w:cs="Tahoma"/>
          <w:b/>
          <w:i/>
          <w:iCs/>
          <w:lang w:eastAsia="es-ES_tradnl"/>
        </w:rPr>
        <w:t xml:space="preserve">ad hoc, </w:t>
      </w:r>
      <w:r w:rsidRPr="00F747BE">
        <w:rPr>
          <w:rFonts w:ascii="Palatino Linotype" w:eastAsia="Calibri" w:hAnsi="Palatino Linotype" w:cs="Tahoma"/>
          <w:b/>
          <w:lang w:eastAsia="es-ES_tradnl"/>
        </w:rPr>
        <w:t xml:space="preserve">pues nos encontramos ante </w:t>
      </w:r>
      <w:r w:rsidR="00C05128" w:rsidRPr="00F747BE">
        <w:rPr>
          <w:rFonts w:ascii="Palatino Linotype" w:eastAsia="Calibri" w:hAnsi="Palatino Linotype" w:cs="Tahoma"/>
          <w:b/>
          <w:lang w:eastAsia="es-ES_tradnl"/>
        </w:rPr>
        <w:t>veinte</w:t>
      </w:r>
      <w:r w:rsidRPr="00F747BE">
        <w:rPr>
          <w:rFonts w:ascii="Palatino Linotype" w:eastAsia="Calibri" w:hAnsi="Palatino Linotype" w:cs="Tahoma"/>
          <w:b/>
          <w:lang w:eastAsia="es-ES_tradnl"/>
        </w:rPr>
        <w:t xml:space="preserve"> diversos cuestionamientos</w:t>
      </w:r>
      <w:r w:rsidRPr="00F747BE">
        <w:rPr>
          <w:rFonts w:ascii="Palatino Linotype" w:eastAsia="Calibri" w:hAnsi="Palatino Linotype" w:cs="Tahoma"/>
          <w:i/>
          <w:iCs/>
          <w:lang w:eastAsia="es-ES_tradnl"/>
        </w:rPr>
        <w:t xml:space="preserve">; </w:t>
      </w:r>
      <w:r w:rsidRPr="00F747BE">
        <w:rPr>
          <w:rFonts w:ascii="Palatino Linotype" w:eastAsia="Calibri" w:hAnsi="Palatino Linotype" w:cs="Tahoma"/>
          <w:iCs/>
          <w:lang w:eastAsia="es-ES_tradnl"/>
        </w:rPr>
        <w:t>por ello,</w:t>
      </w:r>
      <w:r w:rsidRPr="00F747BE">
        <w:rPr>
          <w:rFonts w:ascii="Palatino Linotype" w:eastAsia="Calibri" w:hAnsi="Palatino Linotype" w:cs="Tahoma"/>
          <w:i/>
          <w:iCs/>
          <w:lang w:eastAsia="es-ES_tradnl"/>
        </w:rPr>
        <w:t xml:space="preserve"> </w:t>
      </w:r>
      <w:r w:rsidRPr="00F747BE">
        <w:rPr>
          <w:rFonts w:ascii="Palatino Linotype" w:hAnsi="Palatino Linotype"/>
          <w:lang w:eastAsia="es-MX"/>
        </w:rPr>
        <w:t>cabe traer a colación los artículos 2°, fracción II; 3°, fracción XI, y 18 de la Ley de Transparencia y Acceso a la Información Pública del Estado de México y Municipios; los cuales disponen lo siguiente:</w:t>
      </w:r>
    </w:p>
    <w:p w14:paraId="68C6AFF4" w14:textId="77777777" w:rsidR="00D1621B" w:rsidRPr="00F747BE" w:rsidRDefault="00D1621B" w:rsidP="00F747BE">
      <w:pPr>
        <w:spacing w:line="360" w:lineRule="auto"/>
        <w:jc w:val="both"/>
        <w:rPr>
          <w:rFonts w:ascii="Palatino Linotype" w:hAnsi="Palatino Linotype"/>
          <w:lang w:eastAsia="es-MX"/>
        </w:rPr>
      </w:pPr>
    </w:p>
    <w:p w14:paraId="29591695" w14:textId="77777777" w:rsidR="00D1621B" w:rsidRPr="00F747BE" w:rsidRDefault="00D1621B" w:rsidP="00F747BE">
      <w:pPr>
        <w:numPr>
          <w:ilvl w:val="0"/>
          <w:numId w:val="27"/>
        </w:numPr>
        <w:spacing w:line="360" w:lineRule="auto"/>
        <w:ind w:left="567" w:right="539"/>
        <w:contextualSpacing/>
        <w:jc w:val="both"/>
        <w:rPr>
          <w:rFonts w:ascii="Palatino Linotype" w:hAnsi="Palatino Linotype"/>
          <w:lang w:eastAsia="es-MX"/>
        </w:rPr>
      </w:pPr>
      <w:r w:rsidRPr="00F747BE">
        <w:rPr>
          <w:rFonts w:ascii="Palatino Linotype" w:hAnsi="Palatino Linotype"/>
          <w:lang w:eastAsia="es-MX"/>
        </w:rPr>
        <w:t xml:space="preserve">Que uno de los objetivos de la Ley es proveer lo necesario para garantizar a toda persona el derecho de acceso a la información pública; </w:t>
      </w:r>
    </w:p>
    <w:p w14:paraId="59C41E08" w14:textId="77777777" w:rsidR="00D1621B" w:rsidRPr="00F747BE" w:rsidRDefault="00D1621B" w:rsidP="00F747BE">
      <w:pPr>
        <w:spacing w:line="360" w:lineRule="auto"/>
        <w:ind w:left="567" w:right="539"/>
        <w:contextualSpacing/>
        <w:jc w:val="both"/>
        <w:rPr>
          <w:rFonts w:ascii="Palatino Linotype" w:hAnsi="Palatino Linotype"/>
          <w:lang w:eastAsia="es-MX"/>
        </w:rPr>
      </w:pPr>
    </w:p>
    <w:p w14:paraId="53C0F2D2" w14:textId="77777777" w:rsidR="00D1621B" w:rsidRPr="00F747BE" w:rsidRDefault="00D1621B" w:rsidP="00F747BE">
      <w:pPr>
        <w:numPr>
          <w:ilvl w:val="0"/>
          <w:numId w:val="27"/>
        </w:numPr>
        <w:spacing w:line="360" w:lineRule="auto"/>
        <w:ind w:left="567" w:right="539" w:hanging="425"/>
        <w:contextualSpacing/>
        <w:jc w:val="both"/>
        <w:rPr>
          <w:rFonts w:ascii="Palatino Linotype" w:hAnsi="Palatino Linotype"/>
          <w:lang w:eastAsia="es-MX"/>
        </w:rPr>
      </w:pPr>
      <w:r w:rsidRPr="00F747BE">
        <w:rPr>
          <w:rFonts w:ascii="Palatino Linotype" w:hAnsi="Palatino Linotype"/>
          <w:lang w:eastAsia="es-MX"/>
        </w:rPr>
        <w:lastRenderedPageBreak/>
        <w:t>Que los </w:t>
      </w:r>
      <w:r w:rsidRPr="00F747BE">
        <w:rPr>
          <w:rFonts w:ascii="Palatino Linotype" w:hAnsi="Palatino Linotype"/>
          <w:b/>
          <w:bCs/>
          <w:lang w:eastAsia="es-MX"/>
        </w:rPr>
        <w:t>documentos </w:t>
      </w:r>
      <w:r w:rsidRPr="00F747BE">
        <w:rPr>
          <w:rFonts w:ascii="Palatino Linotype" w:hAnsi="Palatino Linotype"/>
          <w:lang w:eastAsia="es-MX"/>
        </w:rPr>
        <w:t xml:space="preserve">son los expedientes, reportes, estudios, actas, resoluciones, contratos, convenios, instructivos, notas, memorandos, </w:t>
      </w:r>
      <w:r w:rsidRPr="00F747BE">
        <w:rPr>
          <w:rFonts w:ascii="Palatino Linotype" w:hAnsi="Palatino Linotype"/>
          <w:b/>
          <w:lang w:eastAsia="es-MX"/>
        </w:rPr>
        <w:t>estadísticas</w:t>
      </w:r>
      <w:r w:rsidRPr="00F747BE">
        <w:rPr>
          <w:rFonts w:ascii="Palatino Linotype" w:hAnsi="Palatino Linotype"/>
          <w:lang w:eastAsia="es-MX"/>
        </w:rPr>
        <w:t xml:space="preserve"> o </w:t>
      </w:r>
      <w:r w:rsidRPr="00F747BE">
        <w:rPr>
          <w:rFonts w:ascii="Palatino Linotype" w:hAnsi="Palatino Linotype"/>
          <w:b/>
          <w:bCs/>
          <w:lang w:eastAsia="es-MX"/>
        </w:rPr>
        <w:t>cualquier registro que documente el ejercicio de facultades, funciones y competencia</w:t>
      </w:r>
      <w:r w:rsidRPr="00F747BE">
        <w:rPr>
          <w:rFonts w:ascii="Palatino Linotype" w:hAnsi="Palatino Linotype"/>
          <w:lang w:eastAsia="es-MX"/>
        </w:rPr>
        <w:t> de los Sujetos Obligados, sin importar su fuente y fecha de elaboración y, por último, que los sujetos obligados deberán documentar todo acto que derive del ejercicio de sus facultades, competencias o funciones, considerando desde su origen la eventual publicidad y reutilización de la información que generan. En este orden de ideas, puede concluirse que la Ley en cita, es una ley de acceso a documentos.</w:t>
      </w:r>
    </w:p>
    <w:p w14:paraId="2C303AEE" w14:textId="77777777" w:rsidR="00D1621B" w:rsidRPr="00F747BE" w:rsidRDefault="00D1621B" w:rsidP="00F747BE">
      <w:pPr>
        <w:spacing w:line="360" w:lineRule="auto"/>
        <w:jc w:val="both"/>
        <w:rPr>
          <w:rFonts w:ascii="Palatino Linotype" w:hAnsi="Palatino Linotype"/>
          <w:lang w:eastAsia="es-MX"/>
        </w:rPr>
      </w:pPr>
      <w:r w:rsidRPr="00F747BE">
        <w:rPr>
          <w:rFonts w:ascii="Palatino Linotype" w:hAnsi="Palatino Linotype"/>
          <w:lang w:eastAsia="es-MX"/>
        </w:rPr>
        <w:t> </w:t>
      </w:r>
    </w:p>
    <w:p w14:paraId="515191BB" w14:textId="77777777" w:rsidR="00D1621B" w:rsidRPr="00F747BE" w:rsidRDefault="00D1621B" w:rsidP="00F747BE">
      <w:pPr>
        <w:spacing w:line="360" w:lineRule="auto"/>
        <w:jc w:val="both"/>
        <w:rPr>
          <w:rFonts w:ascii="Palatino Linotype" w:hAnsi="Palatino Linotype"/>
          <w:b/>
          <w:lang w:eastAsia="es-MX"/>
        </w:rPr>
      </w:pPr>
      <w:r w:rsidRPr="00F747BE">
        <w:rPr>
          <w:rFonts w:ascii="Palatino Linotype" w:hAnsi="Palatino Linotype"/>
          <w:lang w:eastAsia="es-MX"/>
        </w:rPr>
        <w:t xml:space="preserve">Así, se advierte que el derecho de acceso a la información pública, consiste en una prerrogativa de cualquier persona a solicitar información de la Administración Pública que conste en </w:t>
      </w:r>
      <w:r w:rsidRPr="00F747BE">
        <w:rPr>
          <w:rFonts w:ascii="Palatino Linotype" w:hAnsi="Palatino Linotype"/>
          <w:b/>
          <w:lang w:eastAsia="es-MX"/>
        </w:rPr>
        <w:t xml:space="preserve">documentos generados, obtenidos, adquiridos, transformados o que tengan en posesión los Sujetos Obligados, </w:t>
      </w:r>
      <w:r w:rsidRPr="00F747BE">
        <w:rPr>
          <w:rFonts w:ascii="Palatino Linotype" w:hAnsi="Palatino Linotype"/>
          <w:bCs/>
          <w:lang w:eastAsia="es-MX"/>
        </w:rPr>
        <w:t>esto</w:t>
      </w:r>
      <w:r w:rsidRPr="00F747BE">
        <w:rPr>
          <w:rFonts w:ascii="Palatino Linotype" w:hAnsi="Palatino Linotype"/>
          <w:b/>
          <w:lang w:eastAsia="es-MX"/>
        </w:rPr>
        <w:t xml:space="preserve">, </w:t>
      </w:r>
      <w:r w:rsidRPr="00F747BE">
        <w:rPr>
          <w:rFonts w:ascii="Palatino Linotype" w:hAnsi="Palatino Linotype"/>
          <w:lang w:eastAsia="es-MX"/>
        </w:rPr>
        <w:t xml:space="preserve">acorde con los artículos 12, 24, último párrafo y 160 de la Ley de Transparencia y Acceso a la Información Pública del Estado de México y Municipios, los cuales disponen que los Sujetos Obligados sólo entregarán la información que obre en sus archivos y no estarán obligados </w:t>
      </w:r>
      <w:r w:rsidRPr="00F747BE">
        <w:rPr>
          <w:rFonts w:ascii="Palatino Linotype" w:hAnsi="Palatino Linotype"/>
          <w:b/>
          <w:bCs/>
          <w:lang w:eastAsia="es-MX"/>
        </w:rPr>
        <w:t>a procesarla, resumirla, efectuar cálculos o practicar investigaciones.</w:t>
      </w:r>
    </w:p>
    <w:p w14:paraId="41508189" w14:textId="77777777" w:rsidR="00D1621B" w:rsidRPr="00F747BE" w:rsidRDefault="00D1621B" w:rsidP="00F747BE">
      <w:pPr>
        <w:spacing w:line="360" w:lineRule="auto"/>
        <w:jc w:val="both"/>
        <w:rPr>
          <w:rFonts w:ascii="Palatino Linotype" w:hAnsi="Palatino Linotype"/>
          <w:lang w:eastAsia="es-MX"/>
        </w:rPr>
      </w:pPr>
    </w:p>
    <w:p w14:paraId="48862D00" w14:textId="77777777" w:rsidR="00D1621B" w:rsidRPr="00F747BE" w:rsidRDefault="00D1621B" w:rsidP="00F747BE">
      <w:pPr>
        <w:spacing w:line="360" w:lineRule="auto"/>
        <w:jc w:val="both"/>
        <w:rPr>
          <w:rFonts w:ascii="Palatino Linotype" w:hAnsi="Palatino Linotype"/>
          <w:lang w:eastAsia="es-MX"/>
        </w:rPr>
      </w:pPr>
      <w:r w:rsidRPr="00F747BE">
        <w:rPr>
          <w:rFonts w:ascii="Palatino Linotype" w:hAnsi="Palatino Linotype"/>
          <w:lang w:eastAsia="es-MX"/>
        </w:rPr>
        <w:t>En este orden de ideas, es viable traer a colación la Jurisprudencia XXI.1o.P.A. J/27, de los Tribunales Colegiados de Circuito, localizada en la página 1406, del Semanario Judicial de la Federación y su Gaceta, Tomo XXXIII, marzo 2011, Novena Época, misma que por rubro y texto, da cuenta de lo siguiente:</w:t>
      </w:r>
    </w:p>
    <w:p w14:paraId="5E7936BC" w14:textId="77777777" w:rsidR="00D1621B" w:rsidRPr="00F747BE" w:rsidRDefault="00D1621B" w:rsidP="00F747BE">
      <w:pPr>
        <w:ind w:left="567" w:right="539"/>
        <w:jc w:val="both"/>
        <w:rPr>
          <w:rFonts w:ascii="Palatino Linotype" w:hAnsi="Palatino Linotype"/>
          <w:i/>
          <w:iCs/>
          <w:lang w:eastAsia="es-MX"/>
        </w:rPr>
      </w:pPr>
    </w:p>
    <w:p w14:paraId="6B35AD0D" w14:textId="77777777" w:rsidR="00D1621B" w:rsidRPr="00F747BE" w:rsidRDefault="00D1621B" w:rsidP="00F747BE">
      <w:pPr>
        <w:tabs>
          <w:tab w:val="left" w:pos="851"/>
        </w:tabs>
        <w:ind w:left="851" w:right="899"/>
        <w:jc w:val="both"/>
        <w:rPr>
          <w:rFonts w:ascii="Palatino Linotype" w:hAnsi="Palatino Linotype"/>
          <w:i/>
          <w:iCs/>
          <w:sz w:val="22"/>
          <w:szCs w:val="22"/>
          <w:lang w:eastAsia="es-MX"/>
        </w:rPr>
      </w:pPr>
      <w:r w:rsidRPr="00F747BE">
        <w:rPr>
          <w:rFonts w:ascii="Palatino Linotype" w:hAnsi="Palatino Linotype"/>
          <w:b/>
          <w:bCs/>
          <w:i/>
          <w:iCs/>
          <w:sz w:val="22"/>
          <w:szCs w:val="22"/>
          <w:lang w:eastAsia="es-MX"/>
        </w:rPr>
        <w:t>“DERECHO DE PETICIÓN. SUS ELEMENTOS</w:t>
      </w:r>
      <w:r w:rsidRPr="00F747BE">
        <w:rPr>
          <w:rFonts w:ascii="Palatino Linotype" w:hAnsi="Palatino Linotype"/>
          <w:i/>
          <w:iCs/>
          <w:sz w:val="22"/>
          <w:szCs w:val="22"/>
          <w:lang w:eastAsia="es-MX"/>
        </w:rPr>
        <w:t xml:space="preserve">. El denominado "derecho de petición", acorde con los criterios de los tribunales del Poder Judicial de la Federación, es la garantía individual consagrada en el artículo 8o. de la Constitución Política de los Estados Unidos Mexicanos, </w:t>
      </w:r>
      <w:r w:rsidRPr="00F747BE">
        <w:rPr>
          <w:rFonts w:ascii="Palatino Linotype" w:hAnsi="Palatino Linotype"/>
          <w:i/>
          <w:iCs/>
          <w:sz w:val="22"/>
          <w:szCs w:val="22"/>
          <w:u w:val="single"/>
          <w:lang w:eastAsia="es-MX"/>
        </w:rPr>
        <w:t>en función de la cual cualquier gobernado que presente una petición ante una autoridad, tiene derecho a recibir una respuesta</w:t>
      </w:r>
      <w:r w:rsidRPr="00F747BE">
        <w:rPr>
          <w:rFonts w:ascii="Palatino Linotype" w:hAnsi="Palatino Linotype"/>
          <w:i/>
          <w:iCs/>
          <w:sz w:val="22"/>
          <w:szCs w:val="22"/>
          <w:lang w:eastAsia="es-MX"/>
        </w:rPr>
        <w:t xml:space="preserve">. Así, su ejercicio por el particular y la correlativa obligación de la autoridad de producir una respuesta, se caracterizan por los elementos siguientes: </w:t>
      </w:r>
      <w:r w:rsidRPr="00F747BE">
        <w:rPr>
          <w:rFonts w:ascii="Palatino Linotype" w:hAnsi="Palatino Linotype"/>
          <w:i/>
          <w:iCs/>
          <w:sz w:val="22"/>
          <w:szCs w:val="22"/>
          <w:u w:val="single"/>
          <w:lang w:eastAsia="es-MX"/>
        </w:rPr>
        <w:t>A. La petición: debe formularse de manera pacífica y respetuosa, dirigirse a una autoridad</w:t>
      </w:r>
      <w:r w:rsidRPr="00F747BE">
        <w:rPr>
          <w:rFonts w:ascii="Palatino Linotype" w:hAnsi="Palatino Linotype"/>
          <w:i/>
          <w:iCs/>
          <w:sz w:val="22"/>
          <w:szCs w:val="22"/>
          <w:lang w:eastAsia="es-MX"/>
        </w:rPr>
        <w:t xml:space="preserve"> y recabarse la constancia de que fue entregada; además de que el peticionario ha de proporcionar el domicilio para recibir la respuesta. B. La respuesta: la autoridad debe emitir un acuerdo en breve término, entendiéndose por éste el que racionalmente se requiera para estudiar la petición y acordarla, que tendrá que ser congruente con la petición y la autoridad debe notificar el acuerdo recaído a la petición en forma personal al gobernado en el domicilio que señaló para tales efectos, sin que exista obligación de resolver en determinado sentido, esto es, </w:t>
      </w:r>
      <w:r w:rsidRPr="00F747BE">
        <w:rPr>
          <w:rFonts w:ascii="Palatino Linotype" w:hAnsi="Palatino Linotype"/>
          <w:i/>
          <w:iCs/>
          <w:sz w:val="22"/>
          <w:szCs w:val="22"/>
          <w:u w:val="single"/>
          <w:lang w:eastAsia="es-MX"/>
        </w:rPr>
        <w:t>el ejercicio del derecho de petición no constriñe a la autoridad ante quien se formuló, a que provea de conformidad lo solicitado por el promovente, sino que está en libertad de resolver de conformidad con los ordenamientos que resulten aplicables al caso, y la respuesta o trámite que se dé a la petición debe ser comunicada precisamente por la autoridad ante quien se ejercitó el derecho, y no por otra diversa</w:t>
      </w:r>
      <w:r w:rsidRPr="00F747BE">
        <w:rPr>
          <w:rFonts w:ascii="Palatino Linotype" w:hAnsi="Palatino Linotype"/>
          <w:i/>
          <w:iCs/>
          <w:sz w:val="22"/>
          <w:szCs w:val="22"/>
          <w:lang w:eastAsia="es-MX"/>
        </w:rPr>
        <w:t>.”</w:t>
      </w:r>
    </w:p>
    <w:p w14:paraId="053CB500" w14:textId="77777777" w:rsidR="00D1621B" w:rsidRPr="00F747BE" w:rsidRDefault="00D1621B" w:rsidP="00F747BE">
      <w:pPr>
        <w:tabs>
          <w:tab w:val="left" w:pos="851"/>
        </w:tabs>
        <w:ind w:left="851" w:right="899"/>
        <w:jc w:val="both"/>
        <w:rPr>
          <w:rFonts w:ascii="Palatino Linotype" w:hAnsi="Palatino Linotype"/>
          <w:i/>
          <w:iCs/>
          <w:sz w:val="22"/>
          <w:szCs w:val="22"/>
          <w:lang w:eastAsia="es-MX"/>
        </w:rPr>
      </w:pPr>
      <w:r w:rsidRPr="00F747BE">
        <w:rPr>
          <w:rFonts w:ascii="Palatino Linotype" w:hAnsi="Palatino Linotype"/>
          <w:i/>
          <w:iCs/>
          <w:sz w:val="22"/>
          <w:szCs w:val="22"/>
          <w:lang w:eastAsia="es-MX"/>
        </w:rPr>
        <w:t>(Énfasis añadido).</w:t>
      </w:r>
    </w:p>
    <w:p w14:paraId="0AA9794A" w14:textId="77777777" w:rsidR="00356A0F" w:rsidRPr="00F747BE" w:rsidRDefault="00356A0F" w:rsidP="00F747BE">
      <w:pPr>
        <w:ind w:left="567" w:right="539"/>
        <w:jc w:val="both"/>
        <w:rPr>
          <w:rFonts w:ascii="Palatino Linotype" w:hAnsi="Palatino Linotype"/>
          <w:i/>
          <w:iCs/>
          <w:lang w:eastAsia="es-MX"/>
        </w:rPr>
      </w:pPr>
    </w:p>
    <w:p w14:paraId="04F87C6C" w14:textId="4DC1CA8A" w:rsidR="00D1621B" w:rsidRPr="00F747BE" w:rsidRDefault="00D1621B" w:rsidP="00F747BE">
      <w:pPr>
        <w:spacing w:line="360" w:lineRule="auto"/>
        <w:jc w:val="both"/>
        <w:rPr>
          <w:rFonts w:ascii="Palatino Linotype" w:eastAsia="Calibri" w:hAnsi="Palatino Linotype" w:cs="Arial"/>
          <w:lang w:eastAsia="en-US"/>
        </w:rPr>
      </w:pPr>
      <w:r w:rsidRPr="00F747BE">
        <w:rPr>
          <w:rFonts w:ascii="Palatino Linotype" w:eastAsia="Calibri" w:hAnsi="Palatino Linotype" w:cs="Arial"/>
          <w:bCs/>
          <w:lang w:eastAsia="en-US"/>
        </w:rPr>
        <w:t xml:space="preserve">Conforme a lo expuesto, se advierte que lo peticionado a través de la solicitud de acceso con folio 00084/TECAMAC/IP/2022, </w:t>
      </w:r>
      <w:r w:rsidRPr="00F747BE">
        <w:rPr>
          <w:rFonts w:ascii="Palatino Linotype" w:eastAsia="Calibri" w:hAnsi="Palatino Linotype" w:cs="Arial"/>
          <w:b/>
          <w:lang w:eastAsia="en-US"/>
        </w:rPr>
        <w:t xml:space="preserve">resulta una </w:t>
      </w:r>
      <w:r w:rsidRPr="00F747BE">
        <w:rPr>
          <w:rFonts w:ascii="Palatino Linotype" w:eastAsia="Calibri" w:hAnsi="Palatino Linotype" w:cs="Arial"/>
          <w:b/>
          <w:u w:val="single"/>
          <w:lang w:eastAsia="en-US"/>
        </w:rPr>
        <w:t>consulta</w:t>
      </w:r>
      <w:r w:rsidRPr="00F747BE">
        <w:rPr>
          <w:rFonts w:ascii="Palatino Linotype" w:eastAsia="Calibri" w:hAnsi="Palatino Linotype" w:cs="Arial"/>
          <w:b/>
          <w:lang w:eastAsia="en-US"/>
        </w:rPr>
        <w:t xml:space="preserve"> y no así una solicitud de acceso a información pública, </w:t>
      </w:r>
      <w:r w:rsidRPr="00F747BE">
        <w:rPr>
          <w:rFonts w:ascii="Palatino Linotype" w:eastAsia="Calibri" w:hAnsi="Palatino Linotype" w:cs="Arial"/>
          <w:u w:val="single"/>
          <w:lang w:eastAsia="en-US"/>
        </w:rPr>
        <w:t xml:space="preserve">pues el Particular no advirtió el o los documentos a los que pretende acceder, sino que buscó un pronunciamiento </w:t>
      </w:r>
      <w:proofErr w:type="spellStart"/>
      <w:r w:rsidRPr="00F747BE">
        <w:rPr>
          <w:rFonts w:ascii="Palatino Linotype" w:eastAsia="Calibri" w:hAnsi="Palatino Linotype" w:cs="Arial"/>
          <w:i/>
          <w:iCs/>
          <w:u w:val="single"/>
          <w:lang w:eastAsia="en-US"/>
        </w:rPr>
        <w:t>adhoc</w:t>
      </w:r>
      <w:proofErr w:type="spellEnd"/>
      <w:r w:rsidRPr="00F747BE">
        <w:rPr>
          <w:rFonts w:ascii="Palatino Linotype" w:eastAsia="Calibri" w:hAnsi="Palatino Linotype" w:cs="Arial"/>
          <w:i/>
          <w:iCs/>
          <w:u w:val="single"/>
          <w:lang w:eastAsia="en-US"/>
        </w:rPr>
        <w:t xml:space="preserve"> </w:t>
      </w:r>
      <w:r w:rsidRPr="00F747BE">
        <w:rPr>
          <w:rFonts w:ascii="Palatino Linotype" w:eastAsia="Calibri" w:hAnsi="Palatino Linotype" w:cs="Arial"/>
          <w:u w:val="single"/>
          <w:lang w:eastAsia="en-US"/>
        </w:rPr>
        <w:t xml:space="preserve">por </w:t>
      </w:r>
      <w:r w:rsidR="000408FB" w:rsidRPr="00F747BE">
        <w:rPr>
          <w:rFonts w:ascii="Palatino Linotype" w:eastAsia="Calibri" w:hAnsi="Palatino Linotype" w:cs="Arial"/>
          <w:u w:val="single"/>
          <w:lang w:eastAsia="en-US"/>
        </w:rPr>
        <w:t>parte del Sujeto Obligado a veinte</w:t>
      </w:r>
      <w:r w:rsidRPr="00F747BE">
        <w:rPr>
          <w:rFonts w:ascii="Palatino Linotype" w:eastAsia="Calibri" w:hAnsi="Palatino Linotype" w:cs="Arial"/>
          <w:u w:val="single"/>
          <w:lang w:eastAsia="en-US"/>
        </w:rPr>
        <w:t xml:space="preserve"> diversas interrogantes;</w:t>
      </w:r>
      <w:r w:rsidRPr="00F747BE">
        <w:rPr>
          <w:rFonts w:ascii="Palatino Linotype" w:eastAsia="Calibri" w:hAnsi="Palatino Linotype" w:cs="Arial"/>
          <w:lang w:eastAsia="en-US"/>
        </w:rPr>
        <w:t xml:space="preserve"> situación que corresponde al derecho de petición consagrado en el artículo octavo de nuestra Carta Magna. </w:t>
      </w:r>
    </w:p>
    <w:p w14:paraId="4BC9F049" w14:textId="77777777" w:rsidR="00D1621B" w:rsidRPr="00F747BE" w:rsidRDefault="00D1621B" w:rsidP="00F747BE">
      <w:pPr>
        <w:spacing w:line="360" w:lineRule="auto"/>
        <w:ind w:firstLine="1"/>
        <w:jc w:val="both"/>
        <w:rPr>
          <w:rFonts w:ascii="Palatino Linotype" w:eastAsia="Calibri" w:hAnsi="Palatino Linotype" w:cs="Arial"/>
          <w:u w:val="single"/>
          <w:lang w:eastAsia="en-US"/>
        </w:rPr>
      </w:pPr>
    </w:p>
    <w:p w14:paraId="435BB609" w14:textId="77777777" w:rsidR="002C2F9E" w:rsidRPr="00F747BE" w:rsidRDefault="00D1621B" w:rsidP="00F747BE">
      <w:pPr>
        <w:spacing w:line="360" w:lineRule="auto"/>
        <w:jc w:val="both"/>
        <w:rPr>
          <w:rFonts w:ascii="Palatino Linotype" w:eastAsia="Calibri" w:hAnsi="Palatino Linotype" w:cs="Arial"/>
          <w:bCs/>
          <w:lang w:eastAsia="en-US"/>
        </w:rPr>
      </w:pPr>
      <w:r w:rsidRPr="00F747BE">
        <w:rPr>
          <w:rFonts w:ascii="Palatino Linotype" w:eastAsia="Calibri" w:hAnsi="Palatino Linotype" w:cs="Arial"/>
          <w:lang w:eastAsia="en-US"/>
        </w:rPr>
        <w:t xml:space="preserve">Ahora bien, establecida la naturaleza jurídica de la solicitud antecedente del Recurso de Revisión al rubro, </w:t>
      </w:r>
      <w:r w:rsidRPr="00F747BE">
        <w:rPr>
          <w:rFonts w:ascii="Palatino Linotype" w:eastAsia="Calibri" w:hAnsi="Palatino Linotype" w:cs="Arial"/>
          <w:b/>
          <w:bCs/>
          <w:lang w:eastAsia="en-US"/>
        </w:rPr>
        <w:t>en aras del principio de máxima publicidad,</w:t>
      </w:r>
      <w:r w:rsidRPr="00F747BE">
        <w:rPr>
          <w:rFonts w:ascii="Palatino Linotype" w:eastAsia="Calibri" w:hAnsi="Palatino Linotype" w:cs="Arial"/>
          <w:bCs/>
          <w:lang w:eastAsia="en-US"/>
        </w:rPr>
        <w:t xml:space="preserve"> </w:t>
      </w:r>
      <w:r w:rsidRPr="00F747BE">
        <w:rPr>
          <w:rFonts w:ascii="Palatino Linotype" w:eastAsia="Calibri" w:hAnsi="Palatino Linotype" w:cs="Arial"/>
          <w:bCs/>
          <w:u w:val="single"/>
          <w:lang w:eastAsia="en-US"/>
        </w:rPr>
        <w:t xml:space="preserve">debe resaltarse la </w:t>
      </w:r>
      <w:r w:rsidRPr="00F747BE">
        <w:rPr>
          <w:rFonts w:ascii="Palatino Linotype" w:eastAsia="Calibri" w:hAnsi="Palatino Linotype" w:cs="Arial"/>
          <w:bCs/>
          <w:u w:val="single"/>
          <w:lang w:eastAsia="en-US"/>
        </w:rPr>
        <w:lastRenderedPageBreak/>
        <w:t>buena disposición del Sujeto Obligado al dar atención al requerimiento del Particular</w:t>
      </w:r>
      <w:r w:rsidRPr="00F747BE">
        <w:rPr>
          <w:rFonts w:ascii="Palatino Linotype" w:eastAsia="Calibri" w:hAnsi="Palatino Linotype" w:cs="Arial"/>
          <w:bCs/>
          <w:lang w:eastAsia="en-US"/>
        </w:rPr>
        <w:t xml:space="preserve">, por medio de la que, primeramente, precisó que lo peticionado </w:t>
      </w:r>
    </w:p>
    <w:p w14:paraId="6F113AFC" w14:textId="77777777" w:rsidR="002C2F9E" w:rsidRPr="00F747BE" w:rsidRDefault="002C2F9E" w:rsidP="00F747BE">
      <w:pPr>
        <w:spacing w:line="360" w:lineRule="auto"/>
        <w:jc w:val="both"/>
        <w:rPr>
          <w:rFonts w:ascii="Palatino Linotype" w:eastAsia="Calibri" w:hAnsi="Palatino Linotype" w:cs="Arial"/>
          <w:bCs/>
          <w:lang w:eastAsia="en-US"/>
        </w:rPr>
      </w:pPr>
    </w:p>
    <w:tbl>
      <w:tblPr>
        <w:tblStyle w:val="Tablaconcuadrcula"/>
        <w:tblW w:w="0" w:type="auto"/>
        <w:tblLayout w:type="fixed"/>
        <w:tblLook w:val="04A0" w:firstRow="1" w:lastRow="0" w:firstColumn="1" w:lastColumn="0" w:noHBand="0" w:noVBand="1"/>
      </w:tblPr>
      <w:tblGrid>
        <w:gridCol w:w="2547"/>
        <w:gridCol w:w="5386"/>
        <w:gridCol w:w="1178"/>
      </w:tblGrid>
      <w:tr w:rsidR="00F747BE" w:rsidRPr="00F747BE" w14:paraId="39DC4372" w14:textId="77777777" w:rsidTr="00517433">
        <w:trPr>
          <w:tblHeader/>
        </w:trPr>
        <w:tc>
          <w:tcPr>
            <w:tcW w:w="2547" w:type="dxa"/>
            <w:shd w:val="clear" w:color="auto" w:fill="BFBFBF" w:themeFill="background1" w:themeFillShade="BF"/>
          </w:tcPr>
          <w:p w14:paraId="43139324" w14:textId="651F4BB6" w:rsidR="004B7A5A" w:rsidRPr="00F747BE" w:rsidRDefault="004B7A5A" w:rsidP="00F747BE">
            <w:pPr>
              <w:jc w:val="center"/>
              <w:rPr>
                <w:rFonts w:ascii="Palatino Linotype" w:eastAsia="Calibri" w:hAnsi="Palatino Linotype" w:cs="Arial"/>
                <w:b/>
              </w:rPr>
            </w:pPr>
            <w:r w:rsidRPr="00F747BE">
              <w:rPr>
                <w:rFonts w:ascii="Palatino Linotype" w:eastAsia="Calibri" w:hAnsi="Palatino Linotype" w:cs="Arial"/>
                <w:b/>
              </w:rPr>
              <w:t>CUESTIONAMIENTO</w:t>
            </w:r>
          </w:p>
        </w:tc>
        <w:tc>
          <w:tcPr>
            <w:tcW w:w="5386" w:type="dxa"/>
            <w:shd w:val="clear" w:color="auto" w:fill="BFBFBF" w:themeFill="background1" w:themeFillShade="BF"/>
          </w:tcPr>
          <w:p w14:paraId="61009F06" w14:textId="0E5AB5CA" w:rsidR="004B7A5A" w:rsidRPr="00F747BE" w:rsidRDefault="003D25BB" w:rsidP="00F747BE">
            <w:pPr>
              <w:jc w:val="center"/>
              <w:rPr>
                <w:rFonts w:ascii="Palatino Linotype" w:eastAsia="Calibri" w:hAnsi="Palatino Linotype" w:cs="Arial"/>
                <w:b/>
              </w:rPr>
            </w:pPr>
            <w:r w:rsidRPr="00F747BE">
              <w:rPr>
                <w:rFonts w:ascii="Palatino Linotype" w:eastAsia="Calibri" w:hAnsi="Palatino Linotype" w:cs="Arial"/>
                <w:b/>
              </w:rPr>
              <w:t>INFORME JUSTIFICADO</w:t>
            </w:r>
          </w:p>
        </w:tc>
        <w:tc>
          <w:tcPr>
            <w:tcW w:w="1178" w:type="dxa"/>
            <w:shd w:val="clear" w:color="auto" w:fill="BFBFBF" w:themeFill="background1" w:themeFillShade="BF"/>
          </w:tcPr>
          <w:p w14:paraId="6FE185F0" w14:textId="678B3268" w:rsidR="004B7A5A" w:rsidRPr="00F747BE" w:rsidRDefault="004B7A5A" w:rsidP="00F747BE">
            <w:pPr>
              <w:jc w:val="center"/>
              <w:rPr>
                <w:rFonts w:ascii="Palatino Linotype" w:eastAsia="Calibri" w:hAnsi="Palatino Linotype" w:cs="Arial"/>
                <w:b/>
              </w:rPr>
            </w:pPr>
            <w:r w:rsidRPr="00F747BE">
              <w:rPr>
                <w:rFonts w:ascii="Palatino Linotype" w:eastAsia="Calibri" w:hAnsi="Palatino Linotype" w:cs="Arial"/>
                <w:b/>
              </w:rPr>
              <w:t>COLMA</w:t>
            </w:r>
          </w:p>
        </w:tc>
      </w:tr>
      <w:tr w:rsidR="00F747BE" w:rsidRPr="00F747BE" w14:paraId="6AA06E43" w14:textId="77777777" w:rsidTr="00517433">
        <w:tc>
          <w:tcPr>
            <w:tcW w:w="2547" w:type="dxa"/>
          </w:tcPr>
          <w:p w14:paraId="52143E9C" w14:textId="0E899659" w:rsidR="004B7A5A" w:rsidRPr="00F747BE" w:rsidRDefault="009A06E9" w:rsidP="00F747BE">
            <w:pPr>
              <w:jc w:val="both"/>
              <w:rPr>
                <w:rFonts w:ascii="Palatino Linotype" w:eastAsia="Calibri" w:hAnsi="Palatino Linotype" w:cs="Arial"/>
                <w:bCs/>
              </w:rPr>
            </w:pPr>
            <w:r w:rsidRPr="00F747BE">
              <w:rPr>
                <w:rFonts w:ascii="Palatino Linotype" w:eastAsia="Calibri" w:hAnsi="Palatino Linotype" w:cs="Arial"/>
                <w:bCs/>
              </w:rPr>
              <w:t>1.- ¿CUAL ES LA DIFERENCIA EN EL PROCEDIMIENTO DE PAGO DE SALARIOS DE LOS TRABAJADORES DE LA ADMINISTRACIÓN 2019-2021, CON LA DE 2022-2024?</w:t>
            </w:r>
          </w:p>
        </w:tc>
        <w:tc>
          <w:tcPr>
            <w:tcW w:w="5386" w:type="dxa"/>
          </w:tcPr>
          <w:p w14:paraId="6DB2CA79" w14:textId="2982B09F" w:rsidR="004B7A5A" w:rsidRPr="00F747BE" w:rsidRDefault="00556844" w:rsidP="00F747BE">
            <w:pPr>
              <w:jc w:val="both"/>
              <w:rPr>
                <w:rFonts w:ascii="Palatino Linotype" w:eastAsia="Calibri" w:hAnsi="Palatino Linotype" w:cs="Arial"/>
                <w:bCs/>
              </w:rPr>
            </w:pPr>
            <w:r w:rsidRPr="00F747BE">
              <w:rPr>
                <w:rFonts w:ascii="Palatino Linotype" w:eastAsia="Calibri" w:hAnsi="Palatino Linotype" w:cs="Arial"/>
                <w:bCs/>
                <w:noProof/>
                <w:lang w:eastAsia="es-MX"/>
              </w:rPr>
              <w:drawing>
                <wp:inline distT="0" distB="0" distL="0" distR="0" wp14:anchorId="15BE80AE" wp14:editId="7688F007">
                  <wp:extent cx="3400425" cy="532765"/>
                  <wp:effectExtent l="0" t="0" r="9525"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00425" cy="532765"/>
                          </a:xfrm>
                          <a:prstGeom prst="rect">
                            <a:avLst/>
                          </a:prstGeom>
                        </pic:spPr>
                      </pic:pic>
                    </a:graphicData>
                  </a:graphic>
                </wp:inline>
              </w:drawing>
            </w:r>
          </w:p>
        </w:tc>
        <w:tc>
          <w:tcPr>
            <w:tcW w:w="1178" w:type="dxa"/>
          </w:tcPr>
          <w:p w14:paraId="7F0E820F" w14:textId="5718852A" w:rsidR="004B7A5A" w:rsidRPr="00F747BE" w:rsidRDefault="00B90FBC" w:rsidP="00F747BE">
            <w:pPr>
              <w:jc w:val="center"/>
              <w:rPr>
                <w:rFonts w:ascii="Palatino Linotype" w:eastAsia="Calibri" w:hAnsi="Palatino Linotype" w:cs="Arial"/>
                <w:bCs/>
              </w:rPr>
            </w:pPr>
            <w:r w:rsidRPr="00F747BE">
              <w:rPr>
                <w:rFonts w:ascii="Palatino Linotype" w:eastAsia="Calibri" w:hAnsi="Palatino Linotype" w:cs="Arial"/>
                <w:bCs/>
              </w:rPr>
              <w:t>Colma</w:t>
            </w:r>
          </w:p>
        </w:tc>
      </w:tr>
      <w:tr w:rsidR="00F747BE" w:rsidRPr="00F747BE" w14:paraId="02764128" w14:textId="77777777" w:rsidTr="00517433">
        <w:tc>
          <w:tcPr>
            <w:tcW w:w="2547" w:type="dxa"/>
          </w:tcPr>
          <w:p w14:paraId="27B2E113" w14:textId="0F55ADA0" w:rsidR="00B90FBC" w:rsidRPr="00F747BE" w:rsidRDefault="00B90FBC" w:rsidP="00F747BE">
            <w:pPr>
              <w:jc w:val="both"/>
              <w:rPr>
                <w:rFonts w:ascii="Palatino Linotype" w:eastAsia="Calibri" w:hAnsi="Palatino Linotype" w:cs="Arial"/>
                <w:bCs/>
              </w:rPr>
            </w:pPr>
            <w:r w:rsidRPr="00F747BE">
              <w:rPr>
                <w:rFonts w:ascii="Palatino Linotype" w:eastAsia="Calibri" w:hAnsi="Palatino Linotype" w:cs="Arial"/>
                <w:bCs/>
              </w:rPr>
              <w:t>2.- SE ME EXPLIQUE PASO A PASO EL PROCEDIMIENTO DESDE LA ELABORACIÓN DEL RECIBO HASTA CONCRETARSE EL PAGO, SEÑALANDO TIEMPOS.</w:t>
            </w:r>
          </w:p>
        </w:tc>
        <w:tc>
          <w:tcPr>
            <w:tcW w:w="5386" w:type="dxa"/>
          </w:tcPr>
          <w:p w14:paraId="641B3497" w14:textId="44AC8387" w:rsidR="00B90FBC" w:rsidRPr="00F747BE" w:rsidRDefault="00B90FBC" w:rsidP="00F747BE">
            <w:pPr>
              <w:jc w:val="both"/>
              <w:rPr>
                <w:rFonts w:ascii="Palatino Linotype" w:eastAsia="Calibri" w:hAnsi="Palatino Linotype" w:cs="Arial"/>
                <w:bCs/>
              </w:rPr>
            </w:pPr>
            <w:r w:rsidRPr="00F747BE">
              <w:rPr>
                <w:rFonts w:ascii="Palatino Linotype" w:eastAsia="Calibri" w:hAnsi="Palatino Linotype" w:cs="Arial"/>
                <w:bCs/>
              </w:rPr>
              <w:t>Se hace entrega de copia simple del procedimiento de elaboración de nómina que se encuentra en el manual de procedimientos de la Dirección de Administración.</w:t>
            </w:r>
          </w:p>
          <w:p w14:paraId="14715C7D" w14:textId="2F376A96" w:rsidR="00B90FBC" w:rsidRPr="00F747BE" w:rsidRDefault="00B90FBC" w:rsidP="00F747BE">
            <w:pPr>
              <w:jc w:val="both"/>
              <w:rPr>
                <w:rFonts w:ascii="Palatino Linotype" w:eastAsia="Calibri" w:hAnsi="Palatino Linotype" w:cs="Arial"/>
                <w:bCs/>
              </w:rPr>
            </w:pPr>
            <w:r w:rsidRPr="00F747BE">
              <w:rPr>
                <w:rFonts w:ascii="Palatino Linotype" w:eastAsia="Calibri" w:hAnsi="Palatino Linotype" w:cs="Arial"/>
                <w:bCs/>
                <w:noProof/>
                <w:lang w:eastAsia="es-MX"/>
              </w:rPr>
              <w:lastRenderedPageBreak/>
              <w:drawing>
                <wp:inline distT="0" distB="0" distL="0" distR="0" wp14:anchorId="1105279B" wp14:editId="08EAAB5A">
                  <wp:extent cx="3381375" cy="4391025"/>
                  <wp:effectExtent l="0" t="0" r="9525"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81375" cy="4391025"/>
                          </a:xfrm>
                          <a:prstGeom prst="rect">
                            <a:avLst/>
                          </a:prstGeom>
                        </pic:spPr>
                      </pic:pic>
                    </a:graphicData>
                  </a:graphic>
                </wp:inline>
              </w:drawing>
            </w:r>
          </w:p>
        </w:tc>
        <w:tc>
          <w:tcPr>
            <w:tcW w:w="1178" w:type="dxa"/>
          </w:tcPr>
          <w:p w14:paraId="5BF5DEEE" w14:textId="731F03C0" w:rsidR="00B90FBC" w:rsidRPr="00F747BE" w:rsidRDefault="00B90FBC" w:rsidP="00F747BE">
            <w:pPr>
              <w:jc w:val="center"/>
              <w:rPr>
                <w:rFonts w:ascii="Palatino Linotype" w:eastAsia="Calibri" w:hAnsi="Palatino Linotype" w:cs="Arial"/>
                <w:bCs/>
              </w:rPr>
            </w:pPr>
            <w:r w:rsidRPr="00F747BE">
              <w:rPr>
                <w:rFonts w:ascii="Palatino Linotype" w:eastAsia="Calibri" w:hAnsi="Palatino Linotype" w:cs="Arial"/>
                <w:bCs/>
              </w:rPr>
              <w:lastRenderedPageBreak/>
              <w:t>COLMA</w:t>
            </w:r>
          </w:p>
        </w:tc>
      </w:tr>
      <w:tr w:rsidR="00F747BE" w:rsidRPr="00F747BE" w14:paraId="3F04E267" w14:textId="77777777" w:rsidTr="00517433">
        <w:tc>
          <w:tcPr>
            <w:tcW w:w="2547" w:type="dxa"/>
          </w:tcPr>
          <w:p w14:paraId="0DAE5634" w14:textId="543A8156" w:rsidR="00B90FBC" w:rsidRPr="00F747BE" w:rsidRDefault="00B90FBC" w:rsidP="00F747BE">
            <w:pPr>
              <w:jc w:val="both"/>
              <w:rPr>
                <w:rFonts w:ascii="Palatino Linotype" w:eastAsia="Calibri" w:hAnsi="Palatino Linotype" w:cs="Arial"/>
                <w:bCs/>
              </w:rPr>
            </w:pPr>
            <w:r w:rsidRPr="00F747BE">
              <w:rPr>
                <w:rFonts w:ascii="Palatino Linotype" w:eastAsia="Calibri" w:hAnsi="Palatino Linotype" w:cs="Arial"/>
                <w:bCs/>
              </w:rPr>
              <w:t>3.- EN CASO DE QUE EL PROCEDIMIENTO HAYA VARIADO DE UNA ADMINISTRACIÓN A OTRA, SE ME INFORME EL PROCEDIMIENTO PASO A PASO DE LA ADMINISTRACIÓN ANTERIOR, INCLUYENDO TIEMPOS.</w:t>
            </w:r>
          </w:p>
        </w:tc>
        <w:tc>
          <w:tcPr>
            <w:tcW w:w="5386" w:type="dxa"/>
          </w:tcPr>
          <w:p w14:paraId="742DC4FC" w14:textId="50BFC03C" w:rsidR="00B90FBC" w:rsidRPr="00F747BE" w:rsidRDefault="00B90FBC" w:rsidP="00F747BE">
            <w:pPr>
              <w:jc w:val="both"/>
              <w:rPr>
                <w:rFonts w:ascii="Palatino Linotype" w:eastAsia="Calibri" w:hAnsi="Palatino Linotype" w:cs="Arial"/>
                <w:bCs/>
              </w:rPr>
            </w:pPr>
            <w:r w:rsidRPr="00F747BE">
              <w:rPr>
                <w:rFonts w:ascii="Palatino Linotype" w:eastAsia="Calibri" w:hAnsi="Palatino Linotype" w:cs="Arial"/>
                <w:bCs/>
                <w:noProof/>
                <w:lang w:eastAsia="es-MX"/>
              </w:rPr>
              <w:drawing>
                <wp:inline distT="0" distB="0" distL="0" distR="0" wp14:anchorId="673EA98B" wp14:editId="472F4731">
                  <wp:extent cx="3429635" cy="663575"/>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29635" cy="663575"/>
                          </a:xfrm>
                          <a:prstGeom prst="rect">
                            <a:avLst/>
                          </a:prstGeom>
                        </pic:spPr>
                      </pic:pic>
                    </a:graphicData>
                  </a:graphic>
                </wp:inline>
              </w:drawing>
            </w:r>
          </w:p>
        </w:tc>
        <w:tc>
          <w:tcPr>
            <w:tcW w:w="1178" w:type="dxa"/>
          </w:tcPr>
          <w:p w14:paraId="1AEADBF4" w14:textId="07DFCCB2" w:rsidR="00B90FBC" w:rsidRPr="00F747BE" w:rsidRDefault="00B90FBC" w:rsidP="00F747BE">
            <w:pPr>
              <w:jc w:val="center"/>
              <w:rPr>
                <w:rFonts w:ascii="Palatino Linotype" w:eastAsia="Calibri" w:hAnsi="Palatino Linotype" w:cs="Arial"/>
                <w:bCs/>
              </w:rPr>
            </w:pPr>
            <w:r w:rsidRPr="00F747BE">
              <w:rPr>
                <w:rFonts w:ascii="Palatino Linotype" w:eastAsia="Calibri" w:hAnsi="Palatino Linotype" w:cs="Arial"/>
                <w:bCs/>
              </w:rPr>
              <w:t>COLMA</w:t>
            </w:r>
          </w:p>
        </w:tc>
      </w:tr>
      <w:tr w:rsidR="00F747BE" w:rsidRPr="00F747BE" w14:paraId="0F215B78" w14:textId="77777777" w:rsidTr="00517433">
        <w:tc>
          <w:tcPr>
            <w:tcW w:w="2547" w:type="dxa"/>
          </w:tcPr>
          <w:p w14:paraId="396E5D30" w14:textId="5FDBCFF0" w:rsidR="00B90FBC" w:rsidRPr="00F747BE" w:rsidRDefault="00B90FBC" w:rsidP="00F747BE">
            <w:pPr>
              <w:jc w:val="both"/>
              <w:rPr>
                <w:rFonts w:ascii="Palatino Linotype" w:eastAsia="Calibri" w:hAnsi="Palatino Linotype" w:cs="Arial"/>
                <w:bCs/>
              </w:rPr>
            </w:pPr>
            <w:r w:rsidRPr="00F747BE">
              <w:rPr>
                <w:rFonts w:ascii="Palatino Linotype" w:hAnsi="Palatino Linotype" w:cs="Arial"/>
                <w:i/>
              </w:rPr>
              <w:lastRenderedPageBreak/>
              <w:t xml:space="preserve">3.- ¿SE ENTREGAN CON ANTELACIÓN AL PAGO, LOS RECIBOS? </w:t>
            </w:r>
          </w:p>
        </w:tc>
        <w:tc>
          <w:tcPr>
            <w:tcW w:w="5386" w:type="dxa"/>
          </w:tcPr>
          <w:p w14:paraId="492E4D81" w14:textId="77777777" w:rsidR="00B90FBC" w:rsidRPr="00F747BE" w:rsidRDefault="00B90FBC" w:rsidP="00F747BE">
            <w:pPr>
              <w:jc w:val="both"/>
              <w:rPr>
                <w:rFonts w:ascii="Palatino Linotype" w:eastAsia="Calibri" w:hAnsi="Palatino Linotype" w:cs="Arial"/>
                <w:bCs/>
              </w:rPr>
            </w:pPr>
          </w:p>
          <w:p w14:paraId="59F9D71F" w14:textId="63BE2E34" w:rsidR="00B90FBC" w:rsidRPr="00F747BE" w:rsidRDefault="00B90FBC" w:rsidP="00F747BE">
            <w:pPr>
              <w:jc w:val="both"/>
              <w:rPr>
                <w:rFonts w:ascii="Palatino Linotype" w:eastAsia="Calibri" w:hAnsi="Palatino Linotype" w:cs="Arial"/>
                <w:bCs/>
              </w:rPr>
            </w:pPr>
            <w:r w:rsidRPr="00F747BE">
              <w:rPr>
                <w:rFonts w:ascii="Palatino Linotype" w:eastAsia="Calibri" w:hAnsi="Palatino Linotype" w:cs="Arial"/>
                <w:bCs/>
                <w:noProof/>
                <w:lang w:eastAsia="es-MX"/>
              </w:rPr>
              <w:drawing>
                <wp:inline distT="0" distB="0" distL="0" distR="0" wp14:anchorId="705E6B7F" wp14:editId="0C159F10">
                  <wp:extent cx="3515360" cy="207813"/>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56753" cy="210260"/>
                          </a:xfrm>
                          <a:prstGeom prst="rect">
                            <a:avLst/>
                          </a:prstGeom>
                          <a:noFill/>
                        </pic:spPr>
                      </pic:pic>
                    </a:graphicData>
                  </a:graphic>
                </wp:inline>
              </w:drawing>
            </w:r>
          </w:p>
        </w:tc>
        <w:tc>
          <w:tcPr>
            <w:tcW w:w="1178" w:type="dxa"/>
          </w:tcPr>
          <w:p w14:paraId="60BEB48C" w14:textId="2FBC8A87" w:rsidR="00B90FBC" w:rsidRPr="00F747BE" w:rsidRDefault="00B90FBC" w:rsidP="00F747BE">
            <w:pPr>
              <w:jc w:val="center"/>
              <w:rPr>
                <w:rFonts w:ascii="Palatino Linotype" w:eastAsia="Calibri" w:hAnsi="Palatino Linotype" w:cs="Arial"/>
                <w:bCs/>
              </w:rPr>
            </w:pPr>
            <w:r w:rsidRPr="00F747BE">
              <w:rPr>
                <w:rFonts w:ascii="Palatino Linotype" w:eastAsia="Calibri" w:hAnsi="Palatino Linotype" w:cs="Arial"/>
                <w:bCs/>
              </w:rPr>
              <w:t>COLMA</w:t>
            </w:r>
          </w:p>
        </w:tc>
      </w:tr>
      <w:tr w:rsidR="00F747BE" w:rsidRPr="00F747BE" w14:paraId="1058EDCB" w14:textId="77777777" w:rsidTr="00517433">
        <w:tc>
          <w:tcPr>
            <w:tcW w:w="2547" w:type="dxa"/>
          </w:tcPr>
          <w:p w14:paraId="1B510C17" w14:textId="0EC51A49" w:rsidR="00B90FBC" w:rsidRPr="00F747BE" w:rsidRDefault="00B90FBC" w:rsidP="00F747BE">
            <w:pPr>
              <w:jc w:val="both"/>
              <w:rPr>
                <w:rFonts w:ascii="Palatino Linotype" w:hAnsi="Palatino Linotype" w:cs="Arial"/>
                <w:i/>
              </w:rPr>
            </w:pPr>
            <w:r w:rsidRPr="00F747BE">
              <w:rPr>
                <w:rFonts w:ascii="Palatino Linotype" w:hAnsi="Palatino Linotype" w:cs="Arial"/>
                <w:i/>
              </w:rPr>
              <w:t>4.- EN CASO DE QUE SEA AFIRMATIVO QUE SE ENTREGAN LOS RECIBOS CON ANTELACIÓN AL PAGO DEL SALARIO, ¿CON CUÁNTOS DÍAS DE DIFERENCIA</w:t>
            </w:r>
          </w:p>
        </w:tc>
        <w:tc>
          <w:tcPr>
            <w:tcW w:w="5386" w:type="dxa"/>
          </w:tcPr>
          <w:p w14:paraId="0F498BA6" w14:textId="0FFBC185" w:rsidR="00B90FBC" w:rsidRPr="00F747BE" w:rsidRDefault="00B90FBC" w:rsidP="00F747BE">
            <w:pPr>
              <w:jc w:val="both"/>
              <w:rPr>
                <w:rFonts w:ascii="Palatino Linotype" w:eastAsia="Calibri" w:hAnsi="Palatino Linotype" w:cs="Arial"/>
                <w:bCs/>
              </w:rPr>
            </w:pPr>
            <w:r w:rsidRPr="00F747BE">
              <w:rPr>
                <w:rFonts w:ascii="Palatino Linotype" w:eastAsia="Calibri" w:hAnsi="Palatino Linotype" w:cs="Arial"/>
                <w:bCs/>
                <w:noProof/>
                <w:lang w:eastAsia="es-MX"/>
              </w:rPr>
              <w:drawing>
                <wp:inline distT="0" distB="0" distL="0" distR="0" wp14:anchorId="483BBC52" wp14:editId="04A3799B">
                  <wp:extent cx="3381375" cy="42862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81375" cy="428625"/>
                          </a:xfrm>
                          <a:prstGeom prst="rect">
                            <a:avLst/>
                          </a:prstGeom>
                        </pic:spPr>
                      </pic:pic>
                    </a:graphicData>
                  </a:graphic>
                </wp:inline>
              </w:drawing>
            </w:r>
          </w:p>
        </w:tc>
        <w:tc>
          <w:tcPr>
            <w:tcW w:w="1178" w:type="dxa"/>
          </w:tcPr>
          <w:p w14:paraId="137F291D" w14:textId="6F1B29EB" w:rsidR="00B90FBC" w:rsidRPr="00F747BE" w:rsidRDefault="00B90FBC" w:rsidP="00F747BE">
            <w:pPr>
              <w:jc w:val="center"/>
              <w:rPr>
                <w:rFonts w:ascii="Palatino Linotype" w:eastAsia="Calibri" w:hAnsi="Palatino Linotype" w:cs="Arial"/>
                <w:bCs/>
              </w:rPr>
            </w:pPr>
            <w:r w:rsidRPr="00F747BE">
              <w:rPr>
                <w:rFonts w:ascii="Palatino Linotype" w:eastAsia="Calibri" w:hAnsi="Palatino Linotype" w:cs="Arial"/>
                <w:bCs/>
              </w:rPr>
              <w:t>COLMA</w:t>
            </w:r>
          </w:p>
        </w:tc>
      </w:tr>
      <w:tr w:rsidR="00F747BE" w:rsidRPr="00F747BE" w14:paraId="13A9F90D" w14:textId="77777777" w:rsidTr="00517433">
        <w:tc>
          <w:tcPr>
            <w:tcW w:w="2547" w:type="dxa"/>
          </w:tcPr>
          <w:p w14:paraId="0DBEC0B2" w14:textId="3C8FB774" w:rsidR="00B90FBC" w:rsidRPr="00F747BE" w:rsidRDefault="00B90FBC" w:rsidP="00F747BE">
            <w:pPr>
              <w:jc w:val="both"/>
              <w:rPr>
                <w:rFonts w:ascii="Palatino Linotype" w:eastAsia="Calibri" w:hAnsi="Palatino Linotype" w:cs="Arial"/>
                <w:bCs/>
              </w:rPr>
            </w:pPr>
            <w:r w:rsidRPr="00F747BE">
              <w:rPr>
                <w:rFonts w:ascii="Palatino Linotype" w:eastAsia="Calibri" w:hAnsi="Palatino Linotype" w:cs="Arial"/>
                <w:bCs/>
              </w:rPr>
              <w:t>4.- ¿DURANTE LOS AÑOS DE 2019, 2020, 2021, 2022 Y 2023 SE HA PAGADO PUNTUALMENTE EL SALARIO DE LOS TRABAJADORES DEL AYUNTAMIENTO?</w:t>
            </w:r>
          </w:p>
        </w:tc>
        <w:tc>
          <w:tcPr>
            <w:tcW w:w="5386" w:type="dxa"/>
          </w:tcPr>
          <w:p w14:paraId="69F325AF" w14:textId="4CD780E6" w:rsidR="00B90FBC" w:rsidRPr="00F747BE" w:rsidRDefault="00B90FBC" w:rsidP="00F747BE">
            <w:pPr>
              <w:jc w:val="both"/>
              <w:rPr>
                <w:rFonts w:ascii="Palatino Linotype" w:eastAsia="Calibri" w:hAnsi="Palatino Linotype" w:cs="Arial"/>
                <w:bCs/>
              </w:rPr>
            </w:pPr>
            <w:r w:rsidRPr="00F747BE">
              <w:rPr>
                <w:rFonts w:ascii="Palatino Linotype" w:eastAsia="Calibri" w:hAnsi="Palatino Linotype" w:cs="Arial"/>
                <w:bCs/>
                <w:noProof/>
                <w:lang w:eastAsia="es-MX"/>
              </w:rPr>
              <w:drawing>
                <wp:inline distT="0" distB="0" distL="0" distR="0" wp14:anchorId="258AC9B5" wp14:editId="2B90243D">
                  <wp:extent cx="3420110" cy="400050"/>
                  <wp:effectExtent l="0" t="0" r="889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0110" cy="400050"/>
                          </a:xfrm>
                          <a:prstGeom prst="rect">
                            <a:avLst/>
                          </a:prstGeom>
                          <a:noFill/>
                        </pic:spPr>
                      </pic:pic>
                    </a:graphicData>
                  </a:graphic>
                </wp:inline>
              </w:drawing>
            </w:r>
          </w:p>
        </w:tc>
        <w:tc>
          <w:tcPr>
            <w:tcW w:w="1178" w:type="dxa"/>
          </w:tcPr>
          <w:p w14:paraId="2FF98D2E" w14:textId="00240427" w:rsidR="00B90FBC" w:rsidRPr="00F747BE" w:rsidRDefault="00B90FBC" w:rsidP="00F747BE">
            <w:pPr>
              <w:jc w:val="center"/>
              <w:rPr>
                <w:rFonts w:ascii="Palatino Linotype" w:eastAsia="Calibri" w:hAnsi="Palatino Linotype" w:cs="Arial"/>
                <w:bCs/>
              </w:rPr>
            </w:pPr>
            <w:r w:rsidRPr="00F747BE">
              <w:rPr>
                <w:rFonts w:ascii="Palatino Linotype" w:eastAsia="Calibri" w:hAnsi="Palatino Linotype" w:cs="Arial"/>
                <w:bCs/>
              </w:rPr>
              <w:t>COLMA</w:t>
            </w:r>
          </w:p>
        </w:tc>
      </w:tr>
      <w:tr w:rsidR="00F747BE" w:rsidRPr="00F747BE" w14:paraId="0564D711" w14:textId="77777777" w:rsidTr="00517433">
        <w:tc>
          <w:tcPr>
            <w:tcW w:w="2547" w:type="dxa"/>
          </w:tcPr>
          <w:p w14:paraId="7AC42B4E" w14:textId="02051F29" w:rsidR="00B90FBC" w:rsidRPr="00F747BE" w:rsidRDefault="00B90FBC" w:rsidP="00F747BE">
            <w:pPr>
              <w:jc w:val="both"/>
              <w:rPr>
                <w:rFonts w:ascii="Palatino Linotype" w:eastAsia="Calibri" w:hAnsi="Palatino Linotype" w:cs="Arial"/>
                <w:bCs/>
              </w:rPr>
            </w:pPr>
            <w:r w:rsidRPr="00F747BE">
              <w:rPr>
                <w:rFonts w:ascii="Palatino Linotype" w:eastAsia="Calibri" w:hAnsi="Palatino Linotype" w:cs="Arial"/>
                <w:bCs/>
              </w:rPr>
              <w:t>5.- ¿DURANTE LOS AÑOS DE 2019, 2020, 2021, 2022 Y 2023 SE HAN ENTREGADO LOS RECIBOS DE PAGO DE NOMINA CON ANTELACIÓN AL PAGO DEL SALARIO?</w:t>
            </w:r>
          </w:p>
        </w:tc>
        <w:tc>
          <w:tcPr>
            <w:tcW w:w="5386" w:type="dxa"/>
          </w:tcPr>
          <w:p w14:paraId="52BE4965" w14:textId="0656BD39" w:rsidR="00B90FBC" w:rsidRPr="00F747BE" w:rsidRDefault="00B90FBC" w:rsidP="00F747BE">
            <w:pPr>
              <w:jc w:val="both"/>
              <w:rPr>
                <w:rFonts w:ascii="Palatino Linotype" w:eastAsia="Calibri" w:hAnsi="Palatino Linotype" w:cs="Arial"/>
                <w:bCs/>
              </w:rPr>
            </w:pPr>
            <w:r w:rsidRPr="00F747BE">
              <w:rPr>
                <w:rFonts w:ascii="Palatino Linotype" w:eastAsia="Calibri" w:hAnsi="Palatino Linotype" w:cs="Arial"/>
                <w:bCs/>
                <w:noProof/>
                <w:lang w:eastAsia="es-MX"/>
              </w:rPr>
              <w:drawing>
                <wp:inline distT="0" distB="0" distL="0" distR="0" wp14:anchorId="3D5ADB3E" wp14:editId="5CFCF6F0">
                  <wp:extent cx="3391535" cy="40957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91535" cy="409575"/>
                          </a:xfrm>
                          <a:prstGeom prst="rect">
                            <a:avLst/>
                          </a:prstGeom>
                          <a:noFill/>
                        </pic:spPr>
                      </pic:pic>
                    </a:graphicData>
                  </a:graphic>
                </wp:inline>
              </w:drawing>
            </w:r>
          </w:p>
        </w:tc>
        <w:tc>
          <w:tcPr>
            <w:tcW w:w="1178" w:type="dxa"/>
          </w:tcPr>
          <w:p w14:paraId="69127D7B" w14:textId="00BFEF50" w:rsidR="00B90FBC" w:rsidRPr="00F747BE" w:rsidRDefault="00B90FBC" w:rsidP="00F747BE">
            <w:pPr>
              <w:jc w:val="center"/>
              <w:rPr>
                <w:rFonts w:ascii="Palatino Linotype" w:eastAsia="Calibri" w:hAnsi="Palatino Linotype" w:cs="Arial"/>
                <w:bCs/>
              </w:rPr>
            </w:pPr>
            <w:r w:rsidRPr="00F747BE">
              <w:rPr>
                <w:rFonts w:ascii="Palatino Linotype" w:eastAsia="Calibri" w:hAnsi="Palatino Linotype" w:cs="Arial"/>
                <w:bCs/>
              </w:rPr>
              <w:t>COLMA</w:t>
            </w:r>
          </w:p>
        </w:tc>
      </w:tr>
      <w:tr w:rsidR="00F747BE" w:rsidRPr="00F747BE" w14:paraId="077BA2F8" w14:textId="77777777" w:rsidTr="00517433">
        <w:tc>
          <w:tcPr>
            <w:tcW w:w="2547" w:type="dxa"/>
          </w:tcPr>
          <w:p w14:paraId="089B5290" w14:textId="2909DDD3" w:rsidR="00B90FBC" w:rsidRPr="00F747BE" w:rsidRDefault="00B90FBC" w:rsidP="00F747BE">
            <w:pPr>
              <w:jc w:val="both"/>
              <w:rPr>
                <w:rFonts w:ascii="Palatino Linotype" w:eastAsia="Calibri" w:hAnsi="Palatino Linotype" w:cs="Arial"/>
                <w:bCs/>
              </w:rPr>
            </w:pPr>
            <w:r w:rsidRPr="00F747BE">
              <w:rPr>
                <w:rFonts w:ascii="Palatino Linotype" w:eastAsia="Calibri" w:hAnsi="Palatino Linotype" w:cs="Arial"/>
                <w:bCs/>
              </w:rPr>
              <w:t xml:space="preserve">6.- SE ME PROPORCIONE COPIA DE LOS DIAGRAMAS DE FLUJO DE LOS PROCEDIMIENTOS Y SE ME SEÑALE, ¿CUAL ES LA DIFERENCIA ENTRE </w:t>
            </w:r>
            <w:r w:rsidRPr="00F747BE">
              <w:rPr>
                <w:rFonts w:ascii="Palatino Linotype" w:eastAsia="Calibri" w:hAnsi="Palatino Linotype" w:cs="Arial"/>
                <w:bCs/>
              </w:rPr>
              <w:lastRenderedPageBreak/>
              <w:t xml:space="preserve">EL PROCEDIMIENTO DE UNA ADMINISTRACIÓN A OTRA? </w:t>
            </w:r>
          </w:p>
        </w:tc>
        <w:tc>
          <w:tcPr>
            <w:tcW w:w="5386" w:type="dxa"/>
          </w:tcPr>
          <w:p w14:paraId="57669A07" w14:textId="466743EF" w:rsidR="00B90FBC" w:rsidRPr="00F747BE" w:rsidRDefault="00B90FBC" w:rsidP="00F747BE">
            <w:pPr>
              <w:jc w:val="both"/>
              <w:rPr>
                <w:rFonts w:ascii="Palatino Linotype" w:eastAsia="Calibri" w:hAnsi="Palatino Linotype" w:cs="Arial"/>
                <w:bCs/>
                <w:noProof/>
                <w:lang w:eastAsia="es-MX"/>
              </w:rPr>
            </w:pPr>
            <w:r w:rsidRPr="00F747BE">
              <w:rPr>
                <w:rFonts w:ascii="Palatino Linotype" w:eastAsia="Calibri" w:hAnsi="Palatino Linotype" w:cs="Arial"/>
                <w:bCs/>
                <w:noProof/>
                <w:lang w:eastAsia="es-MX"/>
              </w:rPr>
              <w:lastRenderedPageBreak/>
              <w:t>Se anexa copia simple del procedimiento de los diagramas de flujo.</w:t>
            </w:r>
          </w:p>
          <w:p w14:paraId="2914764C" w14:textId="378DB4CC" w:rsidR="00B90FBC" w:rsidRPr="00F747BE" w:rsidRDefault="00B90FBC" w:rsidP="00F747BE">
            <w:pPr>
              <w:jc w:val="both"/>
              <w:rPr>
                <w:rFonts w:ascii="Palatino Linotype" w:eastAsia="Calibri" w:hAnsi="Palatino Linotype" w:cs="Arial"/>
                <w:bCs/>
                <w:noProof/>
                <w:lang w:eastAsia="es-MX"/>
              </w:rPr>
            </w:pPr>
            <w:r w:rsidRPr="00F747BE">
              <w:rPr>
                <w:rFonts w:ascii="Palatino Linotype" w:eastAsia="Calibri" w:hAnsi="Palatino Linotype" w:cs="Arial"/>
                <w:bCs/>
                <w:noProof/>
                <w:lang w:eastAsia="es-MX"/>
              </w:rPr>
              <w:lastRenderedPageBreak/>
              <w:drawing>
                <wp:inline distT="0" distB="0" distL="0" distR="0" wp14:anchorId="525DC05D" wp14:editId="71A989D9">
                  <wp:extent cx="3381375" cy="4615815"/>
                  <wp:effectExtent l="0" t="0" r="952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81375" cy="4615815"/>
                          </a:xfrm>
                          <a:prstGeom prst="rect">
                            <a:avLst/>
                          </a:prstGeom>
                        </pic:spPr>
                      </pic:pic>
                    </a:graphicData>
                  </a:graphic>
                </wp:inline>
              </w:drawing>
            </w:r>
          </w:p>
          <w:p w14:paraId="49BB184F" w14:textId="305E3498" w:rsidR="00B90FBC" w:rsidRPr="00F747BE" w:rsidRDefault="00B90FBC" w:rsidP="00F747BE">
            <w:pPr>
              <w:jc w:val="both"/>
              <w:rPr>
                <w:rFonts w:ascii="Palatino Linotype" w:eastAsia="Calibri" w:hAnsi="Palatino Linotype" w:cs="Arial"/>
                <w:bCs/>
              </w:rPr>
            </w:pPr>
          </w:p>
        </w:tc>
        <w:tc>
          <w:tcPr>
            <w:tcW w:w="1178" w:type="dxa"/>
          </w:tcPr>
          <w:p w14:paraId="29A058CE" w14:textId="5E4C8ACE" w:rsidR="00B90FBC" w:rsidRPr="00F747BE" w:rsidRDefault="00B90FBC" w:rsidP="00F747BE">
            <w:pPr>
              <w:jc w:val="center"/>
              <w:rPr>
                <w:rFonts w:ascii="Palatino Linotype" w:eastAsia="Calibri" w:hAnsi="Palatino Linotype" w:cs="Arial"/>
                <w:bCs/>
              </w:rPr>
            </w:pPr>
            <w:r w:rsidRPr="00F747BE">
              <w:rPr>
                <w:rFonts w:ascii="Palatino Linotype" w:eastAsia="Calibri" w:hAnsi="Palatino Linotype" w:cs="Arial"/>
                <w:bCs/>
              </w:rPr>
              <w:lastRenderedPageBreak/>
              <w:t>COLMA</w:t>
            </w:r>
          </w:p>
        </w:tc>
      </w:tr>
      <w:tr w:rsidR="00F747BE" w:rsidRPr="00F747BE" w14:paraId="3542662D" w14:textId="77777777" w:rsidTr="00517433">
        <w:tc>
          <w:tcPr>
            <w:tcW w:w="2547" w:type="dxa"/>
          </w:tcPr>
          <w:p w14:paraId="4BEF8EE3" w14:textId="110B1B9A" w:rsidR="00B90FBC" w:rsidRPr="00F747BE" w:rsidRDefault="00B90FBC" w:rsidP="00F747BE">
            <w:pPr>
              <w:jc w:val="both"/>
              <w:rPr>
                <w:rFonts w:ascii="Palatino Linotype" w:eastAsia="Calibri" w:hAnsi="Palatino Linotype" w:cs="Arial"/>
                <w:bCs/>
              </w:rPr>
            </w:pPr>
            <w:r w:rsidRPr="00F747BE">
              <w:rPr>
                <w:rFonts w:ascii="Palatino Linotype" w:eastAsia="Calibri" w:hAnsi="Palatino Linotype" w:cs="Arial"/>
                <w:bCs/>
              </w:rPr>
              <w:t>5.- ¿SE HACEN TRANSFERENCIAS ELECTRÓNICAS O SE REALIZA EL PAGO EN EFECTIVO?</w:t>
            </w:r>
          </w:p>
        </w:tc>
        <w:tc>
          <w:tcPr>
            <w:tcW w:w="5386" w:type="dxa"/>
          </w:tcPr>
          <w:p w14:paraId="40496D69" w14:textId="25055E7C" w:rsidR="00B90FBC" w:rsidRPr="00F747BE" w:rsidRDefault="00B90FBC" w:rsidP="00F747BE">
            <w:pPr>
              <w:jc w:val="both"/>
              <w:rPr>
                <w:rFonts w:ascii="Palatino Linotype" w:eastAsia="Calibri" w:hAnsi="Palatino Linotype" w:cs="Arial"/>
                <w:bCs/>
                <w:noProof/>
                <w:lang w:eastAsia="es-MX"/>
              </w:rPr>
            </w:pPr>
            <w:r w:rsidRPr="00F747BE">
              <w:rPr>
                <w:rFonts w:ascii="Palatino Linotype" w:eastAsia="Calibri" w:hAnsi="Palatino Linotype" w:cs="Arial"/>
                <w:bCs/>
                <w:noProof/>
                <w:lang w:eastAsia="es-MX"/>
              </w:rPr>
              <w:drawing>
                <wp:inline distT="0" distB="0" distL="0" distR="0" wp14:anchorId="5A6D6F1E" wp14:editId="6C6C010E">
                  <wp:extent cx="3410585" cy="33337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10585" cy="333375"/>
                          </a:xfrm>
                          <a:prstGeom prst="rect">
                            <a:avLst/>
                          </a:prstGeom>
                          <a:noFill/>
                        </pic:spPr>
                      </pic:pic>
                    </a:graphicData>
                  </a:graphic>
                </wp:inline>
              </w:drawing>
            </w:r>
          </w:p>
        </w:tc>
        <w:tc>
          <w:tcPr>
            <w:tcW w:w="1178" w:type="dxa"/>
          </w:tcPr>
          <w:p w14:paraId="5BF731E8" w14:textId="3975F8A2" w:rsidR="00B90FBC" w:rsidRPr="00F747BE" w:rsidRDefault="00B90FBC" w:rsidP="00F747BE">
            <w:pPr>
              <w:jc w:val="center"/>
              <w:rPr>
                <w:rFonts w:ascii="Palatino Linotype" w:eastAsia="Calibri" w:hAnsi="Palatino Linotype" w:cs="Arial"/>
                <w:bCs/>
              </w:rPr>
            </w:pPr>
            <w:r w:rsidRPr="00F747BE">
              <w:rPr>
                <w:rFonts w:ascii="Palatino Linotype" w:eastAsia="Calibri" w:hAnsi="Palatino Linotype" w:cs="Arial"/>
                <w:bCs/>
              </w:rPr>
              <w:t>COLMA</w:t>
            </w:r>
          </w:p>
        </w:tc>
      </w:tr>
      <w:tr w:rsidR="00F747BE" w:rsidRPr="00F747BE" w14:paraId="64ECA15C" w14:textId="77777777" w:rsidTr="00517433">
        <w:tc>
          <w:tcPr>
            <w:tcW w:w="2547" w:type="dxa"/>
          </w:tcPr>
          <w:p w14:paraId="6576CD56" w14:textId="214906A2" w:rsidR="00B90FBC" w:rsidRPr="00F747BE" w:rsidRDefault="00B90FBC" w:rsidP="00F747BE">
            <w:pPr>
              <w:jc w:val="both"/>
              <w:rPr>
                <w:rFonts w:ascii="Palatino Linotype" w:eastAsia="Calibri" w:hAnsi="Palatino Linotype" w:cs="Arial"/>
                <w:bCs/>
              </w:rPr>
            </w:pPr>
            <w:r w:rsidRPr="00F747BE">
              <w:rPr>
                <w:rFonts w:ascii="Palatino Linotype" w:eastAsia="Calibri" w:hAnsi="Palatino Linotype" w:cs="Arial"/>
                <w:bCs/>
              </w:rPr>
              <w:t xml:space="preserve">6.- PARA EL CASO DE QUE EXISTA VARIACIÓN EN EL PROCEDIMIENTO ¿HA BENEFICIADO EL CAMBIO DEL PROCEDIMIENTO A </w:t>
            </w:r>
            <w:r w:rsidRPr="00F747BE">
              <w:rPr>
                <w:rFonts w:ascii="Palatino Linotype" w:eastAsia="Calibri" w:hAnsi="Palatino Linotype" w:cs="Arial"/>
                <w:bCs/>
              </w:rPr>
              <w:lastRenderedPageBreak/>
              <w:t>LA ADMINISTRACIÓN O A LOS TRABAJADORES?</w:t>
            </w:r>
          </w:p>
        </w:tc>
        <w:tc>
          <w:tcPr>
            <w:tcW w:w="5386" w:type="dxa"/>
          </w:tcPr>
          <w:p w14:paraId="19B0522F" w14:textId="3A562241" w:rsidR="00B90FBC" w:rsidRPr="00F747BE" w:rsidRDefault="00B90FBC" w:rsidP="00F747BE">
            <w:pPr>
              <w:jc w:val="both"/>
              <w:rPr>
                <w:rFonts w:ascii="Palatino Linotype" w:eastAsia="Calibri" w:hAnsi="Palatino Linotype" w:cs="Arial"/>
                <w:bCs/>
              </w:rPr>
            </w:pPr>
            <w:r w:rsidRPr="00F747BE">
              <w:rPr>
                <w:rFonts w:ascii="Palatino Linotype" w:eastAsia="Calibri" w:hAnsi="Palatino Linotype" w:cs="Arial"/>
                <w:bCs/>
                <w:noProof/>
                <w:lang w:eastAsia="es-MX"/>
              </w:rPr>
              <w:lastRenderedPageBreak/>
              <w:drawing>
                <wp:inline distT="0" distB="0" distL="0" distR="0" wp14:anchorId="33DC966A" wp14:editId="42F66E88">
                  <wp:extent cx="3391535" cy="4762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91535" cy="476250"/>
                          </a:xfrm>
                          <a:prstGeom prst="rect">
                            <a:avLst/>
                          </a:prstGeom>
                          <a:noFill/>
                        </pic:spPr>
                      </pic:pic>
                    </a:graphicData>
                  </a:graphic>
                </wp:inline>
              </w:drawing>
            </w:r>
          </w:p>
        </w:tc>
        <w:tc>
          <w:tcPr>
            <w:tcW w:w="1178" w:type="dxa"/>
          </w:tcPr>
          <w:p w14:paraId="1C4D84CE" w14:textId="7DD03E4F" w:rsidR="00B90FBC" w:rsidRPr="00F747BE" w:rsidRDefault="00B90FBC" w:rsidP="00F747BE">
            <w:pPr>
              <w:jc w:val="center"/>
              <w:rPr>
                <w:rFonts w:ascii="Palatino Linotype" w:eastAsia="Calibri" w:hAnsi="Palatino Linotype" w:cs="Arial"/>
                <w:bCs/>
              </w:rPr>
            </w:pPr>
            <w:r w:rsidRPr="00F747BE">
              <w:rPr>
                <w:rFonts w:ascii="Palatino Linotype" w:eastAsia="Calibri" w:hAnsi="Palatino Linotype" w:cs="Arial"/>
                <w:bCs/>
              </w:rPr>
              <w:t>COLMA</w:t>
            </w:r>
          </w:p>
        </w:tc>
      </w:tr>
      <w:tr w:rsidR="00F747BE" w:rsidRPr="00F747BE" w14:paraId="73310B69" w14:textId="77777777" w:rsidTr="00517433">
        <w:tc>
          <w:tcPr>
            <w:tcW w:w="2547" w:type="dxa"/>
          </w:tcPr>
          <w:p w14:paraId="7A47DA4A" w14:textId="2DCBF186" w:rsidR="00B90FBC" w:rsidRPr="00F747BE" w:rsidRDefault="00B90FBC" w:rsidP="00F747BE">
            <w:pPr>
              <w:jc w:val="both"/>
              <w:rPr>
                <w:rFonts w:ascii="Palatino Linotype" w:eastAsia="Calibri" w:hAnsi="Palatino Linotype" w:cs="Arial"/>
                <w:bCs/>
              </w:rPr>
            </w:pPr>
            <w:r w:rsidRPr="00F747BE">
              <w:rPr>
                <w:rFonts w:ascii="Palatino Linotype" w:eastAsia="Calibri" w:hAnsi="Palatino Linotype" w:cs="Arial"/>
                <w:bCs/>
              </w:rPr>
              <w:t>7.- SI ES AFIRMATIVO EL CAMBIO, SE ME EXPLIQUE ¿CUÁL ES EL BENEFICIO A LOS TRABAJADORES?</w:t>
            </w:r>
          </w:p>
        </w:tc>
        <w:tc>
          <w:tcPr>
            <w:tcW w:w="5386" w:type="dxa"/>
          </w:tcPr>
          <w:p w14:paraId="318E462A" w14:textId="38E8CE77" w:rsidR="00B90FBC" w:rsidRPr="00F747BE" w:rsidRDefault="00B90FBC" w:rsidP="00F747BE">
            <w:pPr>
              <w:jc w:val="both"/>
              <w:rPr>
                <w:rFonts w:ascii="Palatino Linotype" w:eastAsia="Calibri" w:hAnsi="Palatino Linotype" w:cs="Arial"/>
                <w:bCs/>
              </w:rPr>
            </w:pPr>
            <w:r w:rsidRPr="00F747BE">
              <w:rPr>
                <w:rFonts w:ascii="Palatino Linotype" w:eastAsia="Calibri" w:hAnsi="Palatino Linotype" w:cs="Arial"/>
                <w:bCs/>
                <w:noProof/>
                <w:lang w:eastAsia="es-MX"/>
              </w:rPr>
              <w:drawing>
                <wp:inline distT="0" distB="0" distL="0" distR="0" wp14:anchorId="12B0310D" wp14:editId="3A53781A">
                  <wp:extent cx="3382010" cy="438150"/>
                  <wp:effectExtent l="0" t="0" r="889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82010" cy="438150"/>
                          </a:xfrm>
                          <a:prstGeom prst="rect">
                            <a:avLst/>
                          </a:prstGeom>
                          <a:noFill/>
                        </pic:spPr>
                      </pic:pic>
                    </a:graphicData>
                  </a:graphic>
                </wp:inline>
              </w:drawing>
            </w:r>
          </w:p>
        </w:tc>
        <w:tc>
          <w:tcPr>
            <w:tcW w:w="1178" w:type="dxa"/>
          </w:tcPr>
          <w:p w14:paraId="3A2687B5" w14:textId="38F34646" w:rsidR="00B90FBC" w:rsidRPr="00F747BE" w:rsidRDefault="00B90FBC" w:rsidP="00F747BE">
            <w:pPr>
              <w:jc w:val="center"/>
              <w:rPr>
                <w:rFonts w:ascii="Palatino Linotype" w:eastAsia="Calibri" w:hAnsi="Palatino Linotype" w:cs="Arial"/>
                <w:bCs/>
              </w:rPr>
            </w:pPr>
            <w:r w:rsidRPr="00F747BE">
              <w:rPr>
                <w:rFonts w:ascii="Palatino Linotype" w:eastAsia="Calibri" w:hAnsi="Palatino Linotype" w:cs="Arial"/>
                <w:bCs/>
              </w:rPr>
              <w:t>COLMA</w:t>
            </w:r>
          </w:p>
        </w:tc>
      </w:tr>
      <w:tr w:rsidR="00F747BE" w:rsidRPr="00F747BE" w14:paraId="769F9AD2" w14:textId="77777777" w:rsidTr="00517433">
        <w:tc>
          <w:tcPr>
            <w:tcW w:w="2547" w:type="dxa"/>
          </w:tcPr>
          <w:p w14:paraId="4CA52F43" w14:textId="2374509F" w:rsidR="00B90FBC" w:rsidRPr="00F747BE" w:rsidRDefault="00B90FBC" w:rsidP="00F747BE">
            <w:pPr>
              <w:jc w:val="both"/>
              <w:rPr>
                <w:rFonts w:ascii="Palatino Linotype" w:eastAsia="Calibri" w:hAnsi="Palatino Linotype" w:cs="Arial"/>
                <w:bCs/>
              </w:rPr>
            </w:pPr>
            <w:r w:rsidRPr="00F747BE">
              <w:rPr>
                <w:rFonts w:ascii="Palatino Linotype" w:eastAsia="Calibri" w:hAnsi="Palatino Linotype" w:cs="Arial"/>
                <w:bCs/>
              </w:rPr>
              <w:t>8.- SE ME PROPORCIONE EL NÚMERO DE TRABAJADORES QUE SE VEN INVOLUCRADOS EN EL TRAMITE DE ELABORACION DE RECIBO Y A QUE ÁREA PERTENECEN.</w:t>
            </w:r>
          </w:p>
        </w:tc>
        <w:tc>
          <w:tcPr>
            <w:tcW w:w="5386" w:type="dxa"/>
          </w:tcPr>
          <w:p w14:paraId="7812EE7C" w14:textId="752ACCB5" w:rsidR="00B90FBC" w:rsidRPr="00F747BE" w:rsidRDefault="00B90FBC" w:rsidP="00F747BE">
            <w:pPr>
              <w:jc w:val="both"/>
              <w:rPr>
                <w:rFonts w:ascii="Palatino Linotype" w:eastAsia="Calibri" w:hAnsi="Palatino Linotype" w:cs="Arial"/>
                <w:bCs/>
              </w:rPr>
            </w:pPr>
            <w:r w:rsidRPr="00F747BE">
              <w:rPr>
                <w:rFonts w:ascii="Palatino Linotype" w:eastAsia="Calibri" w:hAnsi="Palatino Linotype" w:cs="Arial"/>
                <w:bCs/>
                <w:noProof/>
                <w:lang w:eastAsia="es-MX"/>
              </w:rPr>
              <w:drawing>
                <wp:inline distT="0" distB="0" distL="0" distR="0" wp14:anchorId="7A95FCC4" wp14:editId="3A762767">
                  <wp:extent cx="3372485" cy="5905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72485" cy="590550"/>
                          </a:xfrm>
                          <a:prstGeom prst="rect">
                            <a:avLst/>
                          </a:prstGeom>
                          <a:noFill/>
                        </pic:spPr>
                      </pic:pic>
                    </a:graphicData>
                  </a:graphic>
                </wp:inline>
              </w:drawing>
            </w:r>
          </w:p>
        </w:tc>
        <w:tc>
          <w:tcPr>
            <w:tcW w:w="1178" w:type="dxa"/>
          </w:tcPr>
          <w:p w14:paraId="09540063" w14:textId="67DBC2B8" w:rsidR="00B90FBC" w:rsidRPr="00F747BE" w:rsidRDefault="00B90FBC" w:rsidP="00F747BE">
            <w:pPr>
              <w:jc w:val="center"/>
              <w:rPr>
                <w:rFonts w:ascii="Palatino Linotype" w:eastAsia="Calibri" w:hAnsi="Palatino Linotype" w:cs="Arial"/>
                <w:bCs/>
              </w:rPr>
            </w:pPr>
            <w:r w:rsidRPr="00F747BE">
              <w:rPr>
                <w:rFonts w:ascii="Palatino Linotype" w:eastAsia="Calibri" w:hAnsi="Palatino Linotype" w:cs="Arial"/>
                <w:bCs/>
              </w:rPr>
              <w:t>COLMA</w:t>
            </w:r>
          </w:p>
        </w:tc>
      </w:tr>
      <w:tr w:rsidR="00F747BE" w:rsidRPr="00F747BE" w14:paraId="3F8A2F0E" w14:textId="77777777" w:rsidTr="00517433">
        <w:tc>
          <w:tcPr>
            <w:tcW w:w="2547" w:type="dxa"/>
          </w:tcPr>
          <w:p w14:paraId="05CFFC7E" w14:textId="18DA2D37" w:rsidR="00B90FBC" w:rsidRPr="00F747BE" w:rsidRDefault="00B90FBC" w:rsidP="00F747BE">
            <w:pPr>
              <w:jc w:val="both"/>
              <w:rPr>
                <w:rFonts w:ascii="Palatino Linotype" w:eastAsia="Calibri" w:hAnsi="Palatino Linotype" w:cs="Arial"/>
                <w:bCs/>
              </w:rPr>
            </w:pPr>
            <w:r w:rsidRPr="00F747BE">
              <w:rPr>
                <w:rFonts w:ascii="Palatino Linotype" w:eastAsia="Calibri" w:hAnsi="Palatino Linotype" w:cs="Arial"/>
                <w:bCs/>
              </w:rPr>
              <w:t>9.- SE ME INDIQUE EL NUMERO DE TRABAJADORES QUE SE VEN INVOLUCRADOS EN LA ENTREGA DEL RECIBO Y A QUE ÁREA PERTENECEN.</w:t>
            </w:r>
          </w:p>
        </w:tc>
        <w:tc>
          <w:tcPr>
            <w:tcW w:w="5386" w:type="dxa"/>
          </w:tcPr>
          <w:p w14:paraId="17163110" w14:textId="73CB7F0E" w:rsidR="00B90FBC" w:rsidRPr="00F747BE" w:rsidRDefault="00B90FBC" w:rsidP="00F747BE">
            <w:pPr>
              <w:jc w:val="both"/>
              <w:rPr>
                <w:rFonts w:ascii="Palatino Linotype" w:eastAsia="Calibri" w:hAnsi="Palatino Linotype" w:cs="Arial"/>
                <w:bCs/>
              </w:rPr>
            </w:pPr>
            <w:r w:rsidRPr="00F747BE">
              <w:rPr>
                <w:rFonts w:ascii="Palatino Linotype" w:eastAsia="Calibri" w:hAnsi="Palatino Linotype" w:cs="Arial"/>
                <w:bCs/>
                <w:noProof/>
                <w:lang w:eastAsia="es-MX"/>
              </w:rPr>
              <w:drawing>
                <wp:inline distT="0" distB="0" distL="0" distR="0" wp14:anchorId="55487284" wp14:editId="20F64282">
                  <wp:extent cx="3382010" cy="476250"/>
                  <wp:effectExtent l="0" t="0" r="889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82010" cy="476250"/>
                          </a:xfrm>
                          <a:prstGeom prst="rect">
                            <a:avLst/>
                          </a:prstGeom>
                          <a:noFill/>
                        </pic:spPr>
                      </pic:pic>
                    </a:graphicData>
                  </a:graphic>
                </wp:inline>
              </w:drawing>
            </w:r>
          </w:p>
        </w:tc>
        <w:tc>
          <w:tcPr>
            <w:tcW w:w="1178" w:type="dxa"/>
          </w:tcPr>
          <w:p w14:paraId="4964EAA2" w14:textId="74C9FE22" w:rsidR="00B90FBC" w:rsidRPr="00F747BE" w:rsidRDefault="00B90FBC" w:rsidP="00F747BE">
            <w:pPr>
              <w:jc w:val="center"/>
              <w:rPr>
                <w:rFonts w:ascii="Palatino Linotype" w:eastAsia="Calibri" w:hAnsi="Palatino Linotype" w:cs="Arial"/>
                <w:bCs/>
              </w:rPr>
            </w:pPr>
            <w:r w:rsidRPr="00F747BE">
              <w:rPr>
                <w:rFonts w:ascii="Palatino Linotype" w:eastAsia="Calibri" w:hAnsi="Palatino Linotype" w:cs="Arial"/>
                <w:bCs/>
              </w:rPr>
              <w:t>COLMA</w:t>
            </w:r>
          </w:p>
        </w:tc>
      </w:tr>
      <w:tr w:rsidR="00F747BE" w:rsidRPr="00F747BE" w14:paraId="47069189" w14:textId="77777777" w:rsidTr="00517433">
        <w:tc>
          <w:tcPr>
            <w:tcW w:w="2547" w:type="dxa"/>
          </w:tcPr>
          <w:p w14:paraId="205AA817" w14:textId="3DDE66DE" w:rsidR="00B90FBC" w:rsidRPr="00F747BE" w:rsidRDefault="00B90FBC" w:rsidP="00F747BE">
            <w:pPr>
              <w:jc w:val="both"/>
              <w:rPr>
                <w:rFonts w:ascii="Palatino Linotype" w:eastAsia="Calibri" w:hAnsi="Palatino Linotype" w:cs="Arial"/>
                <w:bCs/>
              </w:rPr>
            </w:pPr>
            <w:r w:rsidRPr="00F747BE">
              <w:rPr>
                <w:rFonts w:ascii="Palatino Linotype" w:eastAsia="Calibri" w:hAnsi="Palatino Linotype" w:cs="Arial"/>
                <w:bCs/>
              </w:rPr>
              <w:t>10.- ¿SE CONSIDERA ORIGINAL EL RECIBO QUE SE QUEDA FIRMADO POR EL TRABAJADOR?</w:t>
            </w:r>
          </w:p>
        </w:tc>
        <w:tc>
          <w:tcPr>
            <w:tcW w:w="5386" w:type="dxa"/>
          </w:tcPr>
          <w:p w14:paraId="50EF2E6F" w14:textId="50A3C693" w:rsidR="00B90FBC" w:rsidRPr="00F747BE" w:rsidRDefault="00B90FBC" w:rsidP="00F747BE">
            <w:pPr>
              <w:jc w:val="both"/>
              <w:rPr>
                <w:rFonts w:ascii="Palatino Linotype" w:eastAsia="Calibri" w:hAnsi="Palatino Linotype" w:cs="Arial"/>
                <w:bCs/>
              </w:rPr>
            </w:pPr>
            <w:r w:rsidRPr="00F747BE">
              <w:rPr>
                <w:rFonts w:ascii="Palatino Linotype" w:eastAsia="Calibri" w:hAnsi="Palatino Linotype" w:cs="Arial"/>
                <w:bCs/>
                <w:noProof/>
                <w:lang w:eastAsia="es-MX"/>
              </w:rPr>
              <w:drawing>
                <wp:inline distT="0" distB="0" distL="0" distR="0" wp14:anchorId="4C57E729" wp14:editId="35203F3B">
                  <wp:extent cx="3420110" cy="304800"/>
                  <wp:effectExtent l="0" t="0" r="889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20110" cy="304800"/>
                          </a:xfrm>
                          <a:prstGeom prst="rect">
                            <a:avLst/>
                          </a:prstGeom>
                          <a:noFill/>
                        </pic:spPr>
                      </pic:pic>
                    </a:graphicData>
                  </a:graphic>
                </wp:inline>
              </w:drawing>
            </w:r>
          </w:p>
        </w:tc>
        <w:tc>
          <w:tcPr>
            <w:tcW w:w="1178" w:type="dxa"/>
          </w:tcPr>
          <w:p w14:paraId="02D52C06" w14:textId="042750C5" w:rsidR="00B90FBC" w:rsidRPr="00F747BE" w:rsidRDefault="00B90FBC" w:rsidP="00F747BE">
            <w:pPr>
              <w:jc w:val="center"/>
              <w:rPr>
                <w:rFonts w:ascii="Palatino Linotype" w:eastAsia="Calibri" w:hAnsi="Palatino Linotype" w:cs="Arial"/>
                <w:bCs/>
              </w:rPr>
            </w:pPr>
            <w:r w:rsidRPr="00F747BE">
              <w:rPr>
                <w:rFonts w:ascii="Palatino Linotype" w:eastAsia="Calibri" w:hAnsi="Palatino Linotype" w:cs="Arial"/>
                <w:bCs/>
              </w:rPr>
              <w:t>COLMA</w:t>
            </w:r>
          </w:p>
        </w:tc>
      </w:tr>
      <w:tr w:rsidR="00F747BE" w:rsidRPr="00F747BE" w14:paraId="23ED61B2" w14:textId="77777777" w:rsidTr="00517433">
        <w:tc>
          <w:tcPr>
            <w:tcW w:w="2547" w:type="dxa"/>
          </w:tcPr>
          <w:p w14:paraId="5DCDCBFE" w14:textId="6AF061EA" w:rsidR="00B90FBC" w:rsidRPr="00F747BE" w:rsidRDefault="00B90FBC" w:rsidP="00F747BE">
            <w:pPr>
              <w:jc w:val="both"/>
              <w:rPr>
                <w:rFonts w:ascii="Palatino Linotype" w:eastAsia="Calibri" w:hAnsi="Palatino Linotype" w:cs="Arial"/>
                <w:bCs/>
              </w:rPr>
            </w:pPr>
            <w:r w:rsidRPr="00F747BE">
              <w:rPr>
                <w:rFonts w:ascii="Palatino Linotype" w:eastAsia="Calibri" w:hAnsi="Palatino Linotype" w:cs="Arial"/>
                <w:bCs/>
              </w:rPr>
              <w:t xml:space="preserve">11.- SI ES CONSIDERADO COPIA, SE ME INDIQUE ¿CUÁL ES EL DESTINO DE LOS </w:t>
            </w:r>
            <w:r w:rsidRPr="00F747BE">
              <w:rPr>
                <w:rFonts w:ascii="Palatino Linotype" w:eastAsia="Calibri" w:hAnsi="Palatino Linotype" w:cs="Arial"/>
                <w:bCs/>
              </w:rPr>
              <w:lastRenderedPageBreak/>
              <w:t>RECIBOS DE PAGO DE NOMINA FIRMADAS POR LOS TRABAJADORES?</w:t>
            </w:r>
          </w:p>
        </w:tc>
        <w:tc>
          <w:tcPr>
            <w:tcW w:w="5386" w:type="dxa"/>
          </w:tcPr>
          <w:p w14:paraId="3B17AFEE" w14:textId="2F46EF8E" w:rsidR="00B90FBC" w:rsidRPr="00F747BE" w:rsidRDefault="00B90FBC" w:rsidP="00F747BE">
            <w:pPr>
              <w:jc w:val="both"/>
              <w:rPr>
                <w:rFonts w:ascii="Palatino Linotype" w:eastAsia="Calibri" w:hAnsi="Palatino Linotype" w:cs="Arial"/>
                <w:bCs/>
              </w:rPr>
            </w:pPr>
            <w:r w:rsidRPr="00F747BE">
              <w:rPr>
                <w:rFonts w:ascii="Palatino Linotype" w:eastAsia="Calibri" w:hAnsi="Palatino Linotype" w:cs="Arial"/>
                <w:bCs/>
                <w:noProof/>
                <w:lang w:eastAsia="es-MX"/>
              </w:rPr>
              <w:lastRenderedPageBreak/>
              <w:drawing>
                <wp:inline distT="0" distB="0" distL="0" distR="0" wp14:anchorId="59614D37" wp14:editId="0848046D">
                  <wp:extent cx="3401060" cy="504825"/>
                  <wp:effectExtent l="0" t="0" r="889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01060" cy="504825"/>
                          </a:xfrm>
                          <a:prstGeom prst="rect">
                            <a:avLst/>
                          </a:prstGeom>
                          <a:noFill/>
                        </pic:spPr>
                      </pic:pic>
                    </a:graphicData>
                  </a:graphic>
                </wp:inline>
              </w:drawing>
            </w:r>
          </w:p>
        </w:tc>
        <w:tc>
          <w:tcPr>
            <w:tcW w:w="1178" w:type="dxa"/>
          </w:tcPr>
          <w:p w14:paraId="16C52371" w14:textId="73525720" w:rsidR="00B90FBC" w:rsidRPr="00F747BE" w:rsidRDefault="00B90FBC" w:rsidP="00F747BE">
            <w:pPr>
              <w:jc w:val="center"/>
              <w:rPr>
                <w:rFonts w:ascii="Palatino Linotype" w:eastAsia="Calibri" w:hAnsi="Palatino Linotype" w:cs="Arial"/>
                <w:bCs/>
              </w:rPr>
            </w:pPr>
            <w:r w:rsidRPr="00F747BE">
              <w:rPr>
                <w:rFonts w:ascii="Palatino Linotype" w:eastAsia="Calibri" w:hAnsi="Palatino Linotype" w:cs="Arial"/>
                <w:bCs/>
              </w:rPr>
              <w:t>COLMA</w:t>
            </w:r>
          </w:p>
        </w:tc>
      </w:tr>
      <w:tr w:rsidR="00F747BE" w:rsidRPr="00F747BE" w14:paraId="6335CF19" w14:textId="77777777" w:rsidTr="00517433">
        <w:tc>
          <w:tcPr>
            <w:tcW w:w="2547" w:type="dxa"/>
          </w:tcPr>
          <w:p w14:paraId="62FB6A22" w14:textId="2F15AEC4" w:rsidR="00B90FBC" w:rsidRPr="00F747BE" w:rsidRDefault="00B90FBC" w:rsidP="00F747BE">
            <w:pPr>
              <w:jc w:val="both"/>
              <w:rPr>
                <w:rFonts w:ascii="Palatino Linotype" w:eastAsia="Calibri" w:hAnsi="Palatino Linotype" w:cs="Arial"/>
                <w:bCs/>
              </w:rPr>
            </w:pPr>
            <w:r w:rsidRPr="00F747BE">
              <w:rPr>
                <w:rFonts w:ascii="Palatino Linotype" w:eastAsia="Calibri" w:hAnsi="Palatino Linotype" w:cs="Arial"/>
                <w:bCs/>
              </w:rPr>
              <w:t>12.- SE ME INDIQUE ¿CUANTO ES EL TIEMPO EN QUE PERMANECEN ARCHIVADAS DICHAS COPIAS?</w:t>
            </w:r>
          </w:p>
        </w:tc>
        <w:tc>
          <w:tcPr>
            <w:tcW w:w="5386" w:type="dxa"/>
          </w:tcPr>
          <w:p w14:paraId="622377C9" w14:textId="20E55B78" w:rsidR="00B90FBC" w:rsidRPr="00F747BE" w:rsidRDefault="00B90FBC" w:rsidP="00F747BE">
            <w:pPr>
              <w:jc w:val="both"/>
              <w:rPr>
                <w:rFonts w:ascii="Palatino Linotype" w:eastAsia="Calibri" w:hAnsi="Palatino Linotype" w:cs="Arial"/>
                <w:bCs/>
              </w:rPr>
            </w:pPr>
            <w:r w:rsidRPr="00F747BE">
              <w:rPr>
                <w:rFonts w:ascii="Palatino Linotype" w:eastAsia="Calibri" w:hAnsi="Palatino Linotype" w:cs="Arial"/>
                <w:bCs/>
                <w:noProof/>
                <w:lang w:eastAsia="es-MX"/>
              </w:rPr>
              <w:drawing>
                <wp:inline distT="0" distB="0" distL="0" distR="0" wp14:anchorId="267A565F" wp14:editId="37CFB4C6">
                  <wp:extent cx="3410585" cy="55245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10585" cy="552450"/>
                          </a:xfrm>
                          <a:prstGeom prst="rect">
                            <a:avLst/>
                          </a:prstGeom>
                          <a:noFill/>
                        </pic:spPr>
                      </pic:pic>
                    </a:graphicData>
                  </a:graphic>
                </wp:inline>
              </w:drawing>
            </w:r>
          </w:p>
        </w:tc>
        <w:tc>
          <w:tcPr>
            <w:tcW w:w="1178" w:type="dxa"/>
          </w:tcPr>
          <w:p w14:paraId="05B74745" w14:textId="38E5645B" w:rsidR="00B90FBC" w:rsidRPr="00F747BE" w:rsidRDefault="00B90FBC" w:rsidP="00F747BE">
            <w:pPr>
              <w:jc w:val="center"/>
              <w:rPr>
                <w:rFonts w:ascii="Palatino Linotype" w:eastAsia="Calibri" w:hAnsi="Palatino Linotype" w:cs="Arial"/>
                <w:bCs/>
              </w:rPr>
            </w:pPr>
            <w:r w:rsidRPr="00F747BE">
              <w:rPr>
                <w:rFonts w:ascii="Palatino Linotype" w:eastAsia="Calibri" w:hAnsi="Palatino Linotype" w:cs="Arial"/>
                <w:bCs/>
              </w:rPr>
              <w:t>COLMA</w:t>
            </w:r>
          </w:p>
        </w:tc>
      </w:tr>
      <w:tr w:rsidR="00F747BE" w:rsidRPr="00F747BE" w14:paraId="72151FD3" w14:textId="77777777" w:rsidTr="00517433">
        <w:tc>
          <w:tcPr>
            <w:tcW w:w="2547" w:type="dxa"/>
          </w:tcPr>
          <w:p w14:paraId="0D0A3899" w14:textId="3CFABB0C" w:rsidR="00B90FBC" w:rsidRPr="00F747BE" w:rsidRDefault="00B90FBC" w:rsidP="00F747BE">
            <w:pPr>
              <w:jc w:val="both"/>
              <w:rPr>
                <w:rFonts w:ascii="Palatino Linotype" w:eastAsia="Calibri" w:hAnsi="Palatino Linotype" w:cs="Arial"/>
                <w:bCs/>
              </w:rPr>
            </w:pPr>
            <w:r w:rsidRPr="00F747BE">
              <w:rPr>
                <w:rFonts w:ascii="Palatino Linotype" w:eastAsia="Calibri" w:hAnsi="Palatino Linotype" w:cs="Arial"/>
                <w:bCs/>
              </w:rPr>
              <w:t>13.- ¿CUAL ES EL PROCEDIMIENTO PARA SU DESTRUCCIÓN?</w:t>
            </w:r>
          </w:p>
        </w:tc>
        <w:tc>
          <w:tcPr>
            <w:tcW w:w="5386" w:type="dxa"/>
          </w:tcPr>
          <w:p w14:paraId="5C2A0079" w14:textId="0EB97E67" w:rsidR="00B90FBC" w:rsidRPr="00F747BE" w:rsidRDefault="00B90FBC" w:rsidP="00F747BE">
            <w:pPr>
              <w:jc w:val="both"/>
              <w:rPr>
                <w:rFonts w:ascii="Palatino Linotype" w:eastAsia="Calibri" w:hAnsi="Palatino Linotype" w:cs="Arial"/>
                <w:bCs/>
              </w:rPr>
            </w:pPr>
            <w:r w:rsidRPr="00F747BE">
              <w:rPr>
                <w:rFonts w:ascii="Palatino Linotype" w:eastAsia="Calibri" w:hAnsi="Palatino Linotype" w:cs="Arial"/>
                <w:bCs/>
                <w:noProof/>
                <w:lang w:eastAsia="es-MX"/>
              </w:rPr>
              <w:drawing>
                <wp:inline distT="0" distB="0" distL="0" distR="0" wp14:anchorId="19ED0AC8" wp14:editId="2CDBF703">
                  <wp:extent cx="3391535" cy="504825"/>
                  <wp:effectExtent l="0" t="0" r="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91535" cy="504825"/>
                          </a:xfrm>
                          <a:prstGeom prst="rect">
                            <a:avLst/>
                          </a:prstGeom>
                          <a:noFill/>
                        </pic:spPr>
                      </pic:pic>
                    </a:graphicData>
                  </a:graphic>
                </wp:inline>
              </w:drawing>
            </w:r>
          </w:p>
        </w:tc>
        <w:tc>
          <w:tcPr>
            <w:tcW w:w="1178" w:type="dxa"/>
          </w:tcPr>
          <w:p w14:paraId="52611951" w14:textId="5347C91B" w:rsidR="00B90FBC" w:rsidRPr="00F747BE" w:rsidRDefault="00B90FBC" w:rsidP="00F747BE">
            <w:pPr>
              <w:jc w:val="center"/>
              <w:rPr>
                <w:rFonts w:ascii="Palatino Linotype" w:eastAsia="Calibri" w:hAnsi="Palatino Linotype" w:cs="Arial"/>
                <w:bCs/>
              </w:rPr>
            </w:pPr>
            <w:r w:rsidRPr="00F747BE">
              <w:rPr>
                <w:rFonts w:ascii="Palatino Linotype" w:eastAsia="Calibri" w:hAnsi="Palatino Linotype" w:cs="Arial"/>
                <w:bCs/>
              </w:rPr>
              <w:t>COLMA</w:t>
            </w:r>
          </w:p>
        </w:tc>
      </w:tr>
      <w:tr w:rsidR="00F747BE" w:rsidRPr="00F747BE" w14:paraId="16C92EFA" w14:textId="77777777" w:rsidTr="00517433">
        <w:tc>
          <w:tcPr>
            <w:tcW w:w="2547" w:type="dxa"/>
          </w:tcPr>
          <w:p w14:paraId="266043E5" w14:textId="4AD72250" w:rsidR="00B90FBC" w:rsidRPr="00F747BE" w:rsidRDefault="00B90FBC" w:rsidP="00F747BE">
            <w:pPr>
              <w:jc w:val="both"/>
              <w:rPr>
                <w:rFonts w:ascii="Palatino Linotype" w:eastAsia="Calibri" w:hAnsi="Palatino Linotype" w:cs="Arial"/>
                <w:bCs/>
              </w:rPr>
            </w:pPr>
            <w:r w:rsidRPr="00F747BE">
              <w:rPr>
                <w:rFonts w:ascii="Palatino Linotype" w:eastAsia="Calibri" w:hAnsi="Palatino Linotype" w:cs="Arial"/>
                <w:bCs/>
              </w:rPr>
              <w:t>14.- SE ME PROPORCIONE DIAGRAMA DE FLUJO.</w:t>
            </w:r>
          </w:p>
        </w:tc>
        <w:tc>
          <w:tcPr>
            <w:tcW w:w="5386" w:type="dxa"/>
          </w:tcPr>
          <w:p w14:paraId="56196C3A" w14:textId="6672308C" w:rsidR="00B90FBC" w:rsidRPr="00F747BE" w:rsidRDefault="00B90FBC" w:rsidP="00F747BE">
            <w:pPr>
              <w:jc w:val="both"/>
              <w:rPr>
                <w:rFonts w:ascii="Palatino Linotype" w:eastAsia="Calibri" w:hAnsi="Palatino Linotype" w:cs="Arial"/>
                <w:bCs/>
              </w:rPr>
            </w:pPr>
            <w:r w:rsidRPr="00F747BE">
              <w:rPr>
                <w:rFonts w:ascii="Palatino Linotype" w:eastAsia="Calibri" w:hAnsi="Palatino Linotype" w:cs="Arial"/>
                <w:bCs/>
                <w:noProof/>
                <w:lang w:eastAsia="es-MX"/>
              </w:rPr>
              <w:drawing>
                <wp:inline distT="0" distB="0" distL="0" distR="0" wp14:anchorId="74619C49" wp14:editId="04E004C8">
                  <wp:extent cx="3410585" cy="47625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10585" cy="476250"/>
                          </a:xfrm>
                          <a:prstGeom prst="rect">
                            <a:avLst/>
                          </a:prstGeom>
                          <a:noFill/>
                        </pic:spPr>
                      </pic:pic>
                    </a:graphicData>
                  </a:graphic>
                </wp:inline>
              </w:drawing>
            </w:r>
          </w:p>
        </w:tc>
        <w:tc>
          <w:tcPr>
            <w:tcW w:w="1178" w:type="dxa"/>
          </w:tcPr>
          <w:p w14:paraId="2859C437" w14:textId="03FAE6AE" w:rsidR="00B90FBC" w:rsidRPr="00F747BE" w:rsidRDefault="00B90FBC" w:rsidP="00F747BE">
            <w:pPr>
              <w:jc w:val="center"/>
              <w:rPr>
                <w:rFonts w:ascii="Palatino Linotype" w:eastAsia="Calibri" w:hAnsi="Palatino Linotype" w:cs="Arial"/>
                <w:bCs/>
              </w:rPr>
            </w:pPr>
            <w:r w:rsidRPr="00F747BE">
              <w:rPr>
                <w:rFonts w:ascii="Palatino Linotype" w:eastAsia="Calibri" w:hAnsi="Palatino Linotype" w:cs="Arial"/>
                <w:bCs/>
              </w:rPr>
              <w:t>COLMA</w:t>
            </w:r>
          </w:p>
        </w:tc>
      </w:tr>
      <w:tr w:rsidR="00B90FBC" w:rsidRPr="00F747BE" w14:paraId="5BD2F804" w14:textId="77777777" w:rsidTr="00517433">
        <w:tc>
          <w:tcPr>
            <w:tcW w:w="2547" w:type="dxa"/>
          </w:tcPr>
          <w:p w14:paraId="5388CE14" w14:textId="75CB1263" w:rsidR="00B90FBC" w:rsidRPr="00F747BE" w:rsidRDefault="00B90FBC" w:rsidP="00F747BE">
            <w:pPr>
              <w:jc w:val="both"/>
              <w:rPr>
                <w:rFonts w:ascii="Palatino Linotype" w:eastAsia="Calibri" w:hAnsi="Palatino Linotype" w:cs="Arial"/>
                <w:bCs/>
              </w:rPr>
            </w:pPr>
            <w:r w:rsidRPr="00F747BE">
              <w:rPr>
                <w:rFonts w:ascii="Palatino Linotype" w:eastAsia="Calibri" w:hAnsi="Palatino Linotype" w:cs="Arial"/>
                <w:bCs/>
              </w:rPr>
              <w:t xml:space="preserve">15.- ¿LOS TRABAJADORES RECIBEN OTRAS PRESTACIONES EN EFECTIVO O EN ESPECIE MEDIANTE DEPOSITO ELECTRÓNICO, QUE NO ESTÉN CONTEMPLADAS EN EL RECIBO? 15.- EN CASO DE SER AFIRMATIVO, ¿CÓMO SE COMPRUEBA SU ENTREGA? AGRADEZCO LA ATENCIÓN A LA </w:t>
            </w:r>
            <w:r w:rsidRPr="00F747BE">
              <w:rPr>
                <w:rFonts w:ascii="Palatino Linotype" w:eastAsia="Calibri" w:hAnsi="Palatino Linotype" w:cs="Arial"/>
                <w:bCs/>
              </w:rPr>
              <w:lastRenderedPageBreak/>
              <w:t>PRESENTE SOLICITUD.”</w:t>
            </w:r>
          </w:p>
        </w:tc>
        <w:tc>
          <w:tcPr>
            <w:tcW w:w="5386" w:type="dxa"/>
          </w:tcPr>
          <w:p w14:paraId="4256BF97" w14:textId="796D941B" w:rsidR="00B90FBC" w:rsidRPr="00F747BE" w:rsidRDefault="00B90FBC" w:rsidP="00F747BE">
            <w:pPr>
              <w:jc w:val="both"/>
              <w:rPr>
                <w:rFonts w:ascii="Palatino Linotype" w:eastAsia="Calibri" w:hAnsi="Palatino Linotype" w:cs="Arial"/>
                <w:bCs/>
              </w:rPr>
            </w:pPr>
            <w:r w:rsidRPr="00F747BE">
              <w:rPr>
                <w:rFonts w:ascii="Palatino Linotype" w:eastAsia="Calibri" w:hAnsi="Palatino Linotype" w:cs="Arial"/>
                <w:bCs/>
                <w:noProof/>
                <w:lang w:eastAsia="es-MX"/>
              </w:rPr>
              <w:lastRenderedPageBreak/>
              <w:drawing>
                <wp:inline distT="0" distB="0" distL="0" distR="0" wp14:anchorId="3FCDC072" wp14:editId="698A80E7">
                  <wp:extent cx="3362960" cy="561975"/>
                  <wp:effectExtent l="0" t="0" r="8890"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62960" cy="561975"/>
                          </a:xfrm>
                          <a:prstGeom prst="rect">
                            <a:avLst/>
                          </a:prstGeom>
                          <a:noFill/>
                        </pic:spPr>
                      </pic:pic>
                    </a:graphicData>
                  </a:graphic>
                </wp:inline>
              </w:drawing>
            </w:r>
          </w:p>
        </w:tc>
        <w:tc>
          <w:tcPr>
            <w:tcW w:w="1178" w:type="dxa"/>
          </w:tcPr>
          <w:p w14:paraId="1500D408" w14:textId="4B705AD5" w:rsidR="00B90FBC" w:rsidRPr="00F747BE" w:rsidRDefault="00B90FBC" w:rsidP="00F747BE">
            <w:pPr>
              <w:jc w:val="center"/>
              <w:rPr>
                <w:rFonts w:ascii="Palatino Linotype" w:eastAsia="Calibri" w:hAnsi="Palatino Linotype" w:cs="Arial"/>
                <w:bCs/>
              </w:rPr>
            </w:pPr>
            <w:r w:rsidRPr="00F747BE">
              <w:rPr>
                <w:rFonts w:ascii="Palatino Linotype" w:eastAsia="Calibri" w:hAnsi="Palatino Linotype" w:cs="Arial"/>
                <w:bCs/>
              </w:rPr>
              <w:t>COLMA</w:t>
            </w:r>
          </w:p>
        </w:tc>
      </w:tr>
    </w:tbl>
    <w:p w14:paraId="0310CF62" w14:textId="77777777" w:rsidR="002C2F9E" w:rsidRPr="00F747BE" w:rsidRDefault="002C2F9E" w:rsidP="00F747BE">
      <w:pPr>
        <w:spacing w:line="360" w:lineRule="auto"/>
        <w:jc w:val="both"/>
        <w:rPr>
          <w:rFonts w:ascii="Palatino Linotype" w:eastAsia="Calibri" w:hAnsi="Palatino Linotype" w:cs="Arial"/>
          <w:bCs/>
          <w:lang w:eastAsia="en-US"/>
        </w:rPr>
      </w:pPr>
    </w:p>
    <w:p w14:paraId="473472EE" w14:textId="77FA4172" w:rsidR="00D1621B" w:rsidRPr="00F747BE" w:rsidRDefault="00796879" w:rsidP="00F747BE">
      <w:pPr>
        <w:spacing w:line="360" w:lineRule="auto"/>
        <w:jc w:val="both"/>
        <w:rPr>
          <w:rStyle w:val="Hipervnculo"/>
          <w:rFonts w:ascii="Palatino Linotype" w:hAnsi="Palatino Linotype"/>
          <w:color w:val="auto"/>
        </w:rPr>
      </w:pPr>
      <w:r w:rsidRPr="00F747BE">
        <w:rPr>
          <w:rStyle w:val="Hipervnculo"/>
          <w:rFonts w:ascii="Palatino Linotype" w:hAnsi="Palatino Linotype"/>
          <w:color w:val="auto"/>
        </w:rPr>
        <w:t>Atento a lo anterior,</w:t>
      </w:r>
      <w:r w:rsidR="00D1621B" w:rsidRPr="00F747BE">
        <w:rPr>
          <w:rStyle w:val="Hipervnculo"/>
          <w:rFonts w:ascii="Palatino Linotype" w:hAnsi="Palatino Linotype"/>
          <w:color w:val="auto"/>
        </w:rPr>
        <w:t xml:space="preserve"> debemos hacer la precisión que el Sujeto Obligado observó y atendió lo referido en el criterio de interpretación para sujetos obligados con clave de control SO/016/2017, emitido por el Pleno del Órgano Garante Nacional, que, por rubro y texto, dispone lo siguiente:</w:t>
      </w:r>
    </w:p>
    <w:p w14:paraId="4229F44B" w14:textId="77777777" w:rsidR="00D1621B" w:rsidRPr="00F747BE" w:rsidRDefault="00D1621B" w:rsidP="00F747BE">
      <w:pPr>
        <w:jc w:val="both"/>
        <w:rPr>
          <w:rStyle w:val="Hipervnculo"/>
          <w:rFonts w:ascii="Palatino Linotype" w:hAnsi="Palatino Linotype"/>
          <w:color w:val="auto"/>
          <w:sz w:val="22"/>
        </w:rPr>
      </w:pPr>
    </w:p>
    <w:p w14:paraId="5E8DC74C" w14:textId="77777777" w:rsidR="00D1621B" w:rsidRPr="00F747BE" w:rsidRDefault="00D1621B" w:rsidP="00F747BE">
      <w:pPr>
        <w:ind w:left="851" w:right="899"/>
        <w:jc w:val="both"/>
        <w:rPr>
          <w:rFonts w:ascii="Palatino Linotype" w:hAnsi="Palatino Linotype" w:cs="Arial"/>
          <w:i/>
          <w:iCs/>
        </w:rPr>
      </w:pPr>
      <w:r w:rsidRPr="00F747BE">
        <w:rPr>
          <w:rFonts w:ascii="Palatino Linotype" w:hAnsi="Palatino Linotype" w:cs="Arial"/>
          <w:b/>
          <w:bCs/>
          <w:i/>
          <w:iCs/>
        </w:rPr>
        <w:t xml:space="preserve">Expresión documental. </w:t>
      </w:r>
      <w:r w:rsidRPr="00F747BE">
        <w:rPr>
          <w:rFonts w:ascii="Palatino Linotype" w:hAnsi="Palatino Linotype" w:cs="Arial"/>
          <w:bCs/>
          <w:i/>
          <w:iCs/>
        </w:rPr>
        <w:t>Cuando</w:t>
      </w:r>
      <w:r w:rsidRPr="00F747BE">
        <w:rPr>
          <w:rFonts w:ascii="Palatino Linotype" w:hAnsi="Palatino Linotype" w:cs="Arial"/>
          <w:i/>
          <w:iCs/>
          <w:szCs w:val="16"/>
          <w:lang w:val="es-ES"/>
        </w:rPr>
        <w:t xml:space="preserve"> los particulares presenten solicitudes de acceso a la información sin identificar de forma precisa la documentación que pudiera contener la información de su interés, </w:t>
      </w:r>
      <w:r w:rsidRPr="00F747BE">
        <w:rPr>
          <w:rFonts w:ascii="Palatino Linotype" w:hAnsi="Palatino Linotype" w:cs="Arial"/>
          <w:i/>
          <w:iCs/>
          <w:u w:val="single"/>
        </w:rPr>
        <w:t>o bien, la solicitud constituya una consulta,</w:t>
      </w:r>
      <w:r w:rsidRPr="00F747BE">
        <w:rPr>
          <w:rFonts w:ascii="Palatino Linotype" w:hAnsi="Palatino Linotype" w:cs="Arial"/>
          <w:i/>
          <w:iCs/>
          <w:szCs w:val="16"/>
          <w:u w:val="single"/>
          <w:lang w:val="es-ES"/>
        </w:rPr>
        <w:t xml:space="preserve"> pero la respuesta pudiera obrar en algún documento en poder de los sujetos obligados, éstos deben dar a dichas solicitudes una interpretación que les otorgue una expresión documental</w:t>
      </w:r>
      <w:r w:rsidRPr="00F747BE">
        <w:rPr>
          <w:rFonts w:ascii="Palatino Linotype" w:hAnsi="Palatino Linotype" w:cs="Arial"/>
          <w:i/>
          <w:iCs/>
          <w:szCs w:val="16"/>
          <w:lang w:val="es-ES"/>
        </w:rPr>
        <w:t xml:space="preserve">. </w:t>
      </w:r>
    </w:p>
    <w:p w14:paraId="00239797" w14:textId="77777777" w:rsidR="00D1621B" w:rsidRPr="00F747BE" w:rsidRDefault="00D1621B" w:rsidP="00F747BE">
      <w:pPr>
        <w:ind w:left="709" w:right="539"/>
        <w:jc w:val="both"/>
        <w:rPr>
          <w:rStyle w:val="Hipervnculo"/>
          <w:rFonts w:ascii="Palatino Linotype" w:hAnsi="Palatino Linotype" w:cs="Arial"/>
          <w:i/>
          <w:iCs/>
          <w:color w:val="auto"/>
          <w:sz w:val="22"/>
          <w:szCs w:val="22"/>
        </w:rPr>
      </w:pPr>
    </w:p>
    <w:p w14:paraId="4DECB7E0" w14:textId="438689B4" w:rsidR="000408FB" w:rsidRPr="00F747BE" w:rsidRDefault="000408FB" w:rsidP="00F747BE">
      <w:pPr>
        <w:spacing w:line="360" w:lineRule="auto"/>
        <w:jc w:val="both"/>
        <w:rPr>
          <w:rStyle w:val="Hipervnculo"/>
          <w:rFonts w:ascii="Palatino Linotype" w:hAnsi="Palatino Linotype"/>
          <w:color w:val="auto"/>
        </w:rPr>
      </w:pPr>
      <w:r w:rsidRPr="00F747BE">
        <w:rPr>
          <w:rStyle w:val="Hipervnculo"/>
          <w:rFonts w:ascii="Palatino Linotype" w:hAnsi="Palatino Linotype"/>
          <w:color w:val="auto"/>
        </w:rPr>
        <w:t>Ahora bien, de acuerdo al cuadro de análisis</w:t>
      </w:r>
      <w:r w:rsidR="00D1621B" w:rsidRPr="00F747BE">
        <w:rPr>
          <w:rStyle w:val="Hipervnculo"/>
          <w:rFonts w:ascii="Palatino Linotype" w:hAnsi="Palatino Linotype"/>
          <w:color w:val="auto"/>
        </w:rPr>
        <w:t xml:space="preserve"> el Sujeto Obligado expresamente señaló que lo peticionado si corresponde a información pública y, en algunos casos refirió la existencia de expresión documental,</w:t>
      </w:r>
      <w:r w:rsidRPr="00F747BE">
        <w:rPr>
          <w:rStyle w:val="Hipervnculo"/>
          <w:rFonts w:ascii="Palatino Linotype" w:hAnsi="Palatino Linotype"/>
          <w:color w:val="auto"/>
        </w:rPr>
        <w:t xml:space="preserve"> incluso entregándola en vía de informe justificado.</w:t>
      </w:r>
    </w:p>
    <w:p w14:paraId="5B65AB28" w14:textId="77777777" w:rsidR="000408FB" w:rsidRPr="00F747BE" w:rsidRDefault="000408FB" w:rsidP="00F747BE">
      <w:pPr>
        <w:spacing w:line="360" w:lineRule="auto"/>
        <w:jc w:val="both"/>
        <w:rPr>
          <w:rStyle w:val="Hipervnculo"/>
          <w:rFonts w:ascii="Palatino Linotype" w:hAnsi="Palatino Linotype"/>
          <w:color w:val="auto"/>
        </w:rPr>
      </w:pPr>
    </w:p>
    <w:p w14:paraId="0007DF73" w14:textId="1EA19D84" w:rsidR="00D1621B" w:rsidRPr="00F747BE" w:rsidRDefault="00D1621B" w:rsidP="00F747BE">
      <w:pPr>
        <w:spacing w:line="360" w:lineRule="auto"/>
        <w:jc w:val="both"/>
        <w:rPr>
          <w:rFonts w:ascii="Palatino Linotype" w:hAnsi="Palatino Linotype" w:cs="Segoe UI"/>
        </w:rPr>
      </w:pPr>
      <w:r w:rsidRPr="00F747BE">
        <w:rPr>
          <w:rStyle w:val="Hipervnculo"/>
          <w:rFonts w:ascii="Palatino Linotype" w:hAnsi="Palatino Linotype"/>
          <w:color w:val="auto"/>
        </w:rPr>
        <w:t xml:space="preserve"> </w:t>
      </w:r>
      <w:r w:rsidRPr="00F747BE">
        <w:rPr>
          <w:rFonts w:ascii="Palatino Linotype" w:hAnsi="Palatino Linotype"/>
          <w:noProof/>
        </w:rPr>
        <w:t xml:space="preserve">En este sentido, toda vez que hubo un pronunciamiento para atender el requerimiento de información, </w:t>
      </w:r>
      <w:r w:rsidRPr="00F747BE">
        <w:rPr>
          <w:rFonts w:ascii="Palatino Linotype" w:hAnsi="Palatino Linotype" w:cs="Segoe UI"/>
        </w:rPr>
        <w:t xml:space="preserve">es procedente advertir que este Organismo Garante no está facultado para </w:t>
      </w:r>
      <w:r w:rsidRPr="00F747BE">
        <w:rPr>
          <w:rFonts w:ascii="Palatino Linotype" w:hAnsi="Palatino Linotype" w:cs="Segoe UI"/>
          <w:b/>
        </w:rPr>
        <w:t>dudar de la veracidad</w:t>
      </w:r>
      <w:r w:rsidRPr="00F747BE">
        <w:rPr>
          <w:rFonts w:ascii="Palatino Linotype" w:hAnsi="Palatino Linotype" w:cs="Segoe UI"/>
        </w:rPr>
        <w:t xml:space="preserve"> de lo manifestado en respuesta por el Sujeto Obligado, lo cual, se robustece con lo plasmado en el criterio de interpretación para sujetos obligados histórico con clave de control SO/031/2010 emitido por el entonces Instituto Federal de Acceso a la Información y Protección de Datos (IFAI) ahora Instituto </w:t>
      </w:r>
      <w:r w:rsidRPr="00F747BE">
        <w:rPr>
          <w:rFonts w:ascii="Palatino Linotype" w:hAnsi="Palatino Linotype" w:cs="Segoe UI"/>
        </w:rPr>
        <w:lastRenderedPageBreak/>
        <w:t>Nacional de Transparencia, Acceso a la Información, y Protección de Datos Personales (INAI), que lleva por rubro y texto los siguientes:</w:t>
      </w:r>
      <w:r w:rsidRPr="00F747BE">
        <w:t>  </w:t>
      </w:r>
      <w:r w:rsidRPr="00F747BE">
        <w:rPr>
          <w:rFonts w:ascii="Palatino Linotype" w:hAnsi="Palatino Linotype" w:cs="Segoe UI"/>
        </w:rPr>
        <w:t> </w:t>
      </w:r>
    </w:p>
    <w:p w14:paraId="4913E2AB" w14:textId="77777777" w:rsidR="00D1621B" w:rsidRPr="00F747BE" w:rsidRDefault="00D1621B" w:rsidP="00F747BE">
      <w:pPr>
        <w:jc w:val="both"/>
        <w:textAlignment w:val="baseline"/>
        <w:rPr>
          <w:rFonts w:ascii="Palatino Linotype" w:hAnsi="Palatino Linotype" w:cs="Segoe UI"/>
          <w:sz w:val="22"/>
          <w:szCs w:val="22"/>
          <w:lang w:eastAsia="es-MX"/>
        </w:rPr>
      </w:pPr>
      <w:r w:rsidRPr="00F747BE">
        <w:rPr>
          <w:sz w:val="22"/>
          <w:szCs w:val="22"/>
          <w:lang w:eastAsia="es-MX"/>
        </w:rPr>
        <w:t> </w:t>
      </w:r>
    </w:p>
    <w:p w14:paraId="1AEB9430" w14:textId="77777777" w:rsidR="00D1621B" w:rsidRPr="00F747BE" w:rsidRDefault="00D1621B" w:rsidP="00F747BE">
      <w:pPr>
        <w:tabs>
          <w:tab w:val="left" w:pos="8222"/>
        </w:tabs>
        <w:ind w:left="851" w:right="899"/>
        <w:jc w:val="both"/>
        <w:textAlignment w:val="baseline"/>
        <w:rPr>
          <w:rFonts w:ascii="Palatino Linotype" w:hAnsi="Palatino Linotype" w:cs="Segoe UI"/>
          <w:sz w:val="22"/>
          <w:szCs w:val="22"/>
          <w:lang w:eastAsia="es-MX"/>
        </w:rPr>
      </w:pPr>
      <w:r w:rsidRPr="00F747BE">
        <w:rPr>
          <w:rFonts w:ascii="Palatino Linotype" w:hAnsi="Palatino Linotype" w:cs="Segoe UI"/>
          <w:b/>
          <w:bCs/>
          <w:i/>
          <w:iCs/>
          <w:sz w:val="22"/>
          <w:szCs w:val="22"/>
          <w:lang w:eastAsia="es-MX"/>
        </w:rPr>
        <w:t>“El Instituto Federal de Acceso a la Información y Protección de Datos no cuenta con facultades para pronunciarse respecto de la veracidad de los documentos proporcionados por los sujetos obligados.</w:t>
      </w:r>
      <w:r w:rsidRPr="00F747BE">
        <w:rPr>
          <w:rFonts w:ascii="Palatino Linotype" w:hAnsi="Palatino Linotype" w:cs="Segoe UI"/>
          <w:i/>
          <w:iCs/>
          <w:sz w:val="22"/>
          <w:szCs w:val="22"/>
          <w:lang w:eastAsia="es-MX"/>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F747BE">
        <w:rPr>
          <w:sz w:val="22"/>
          <w:szCs w:val="22"/>
          <w:lang w:eastAsia="es-MX"/>
        </w:rPr>
        <w:t> </w:t>
      </w:r>
      <w:r w:rsidRPr="00F747BE">
        <w:rPr>
          <w:rFonts w:ascii="Palatino Linotype" w:hAnsi="Palatino Linotype" w:cs="Segoe UI"/>
          <w:sz w:val="22"/>
          <w:szCs w:val="22"/>
          <w:lang w:eastAsia="es-MX"/>
        </w:rPr>
        <w:t> </w:t>
      </w:r>
    </w:p>
    <w:p w14:paraId="5AA0C349" w14:textId="77777777" w:rsidR="00D1621B" w:rsidRPr="00F747BE" w:rsidRDefault="00D1621B" w:rsidP="00F747BE">
      <w:pPr>
        <w:jc w:val="both"/>
        <w:rPr>
          <w:rFonts w:ascii="Palatino Linotype" w:eastAsia="Calibri" w:hAnsi="Palatino Linotype" w:cs="Arial"/>
          <w:lang w:eastAsia="en-US"/>
        </w:rPr>
      </w:pPr>
    </w:p>
    <w:p w14:paraId="6470BD28" w14:textId="77777777" w:rsidR="00D1621B" w:rsidRPr="00F747BE" w:rsidRDefault="00D1621B" w:rsidP="00F747BE">
      <w:pPr>
        <w:spacing w:line="360" w:lineRule="auto"/>
        <w:ind w:right="-28"/>
        <w:jc w:val="both"/>
        <w:rPr>
          <w:rFonts w:ascii="Palatino Linotype" w:hAnsi="Palatino Linotype"/>
          <w:u w:val="single"/>
        </w:rPr>
      </w:pPr>
      <w:r w:rsidRPr="00F747BE">
        <w:rPr>
          <w:rFonts w:ascii="Palatino Linotype" w:eastAsia="Calibri" w:hAnsi="Palatino Linotype" w:cs="Arial"/>
          <w:lang w:eastAsia="en-US"/>
        </w:rPr>
        <w:t xml:space="preserve">En congruencia con lo anterior, </w:t>
      </w:r>
      <w:r w:rsidRPr="00F747BE">
        <w:rPr>
          <w:rFonts w:ascii="Palatino Linotype" w:hAnsi="Palatino Linotype"/>
        </w:rPr>
        <w:t xml:space="preserve">no debe dejarse de lado que los Sujetos Obligados en términos del artículo 12, de la Ley local de la materia, únicamente se encuentran constreñidos a hacer entrega de la información que se les requiere y que obra en sus archivos sin la necesidad de generarla conforme al interés del Recurrente, entonces, en concordancia con el último párrafo del artículo 24 y el diverso 160 de la Ley local de la materia, se colige que los sujetos obligados únicamente deberán proporcionar la documentación que obre en sus archivos; por lo que, </w:t>
      </w:r>
      <w:r w:rsidRPr="00F747BE">
        <w:rPr>
          <w:rFonts w:ascii="Palatino Linotype" w:hAnsi="Palatino Linotype"/>
          <w:u w:val="single"/>
        </w:rPr>
        <w:t xml:space="preserve">no están obligados a generar o elaborar documentos </w:t>
      </w:r>
      <w:r w:rsidRPr="00F747BE">
        <w:rPr>
          <w:rFonts w:ascii="Palatino Linotype" w:hAnsi="Palatino Linotype"/>
          <w:i/>
          <w:iCs/>
          <w:u w:val="single"/>
        </w:rPr>
        <w:t>ad hoc</w:t>
      </w:r>
      <w:r w:rsidRPr="00F747BE">
        <w:rPr>
          <w:rFonts w:ascii="Palatino Linotype" w:hAnsi="Palatino Linotype"/>
          <w:u w:val="single"/>
        </w:rPr>
        <w:t>, como es el caso de proporcionar respuesta a un cuestionamiento.</w:t>
      </w:r>
    </w:p>
    <w:p w14:paraId="5415881D" w14:textId="77777777" w:rsidR="00D1621B" w:rsidRPr="00F747BE" w:rsidRDefault="00D1621B" w:rsidP="00F747BE">
      <w:pPr>
        <w:spacing w:line="360" w:lineRule="auto"/>
        <w:ind w:right="-28"/>
        <w:jc w:val="both"/>
        <w:rPr>
          <w:rFonts w:ascii="Palatino Linotype" w:hAnsi="Palatino Linotype"/>
          <w:u w:val="single"/>
        </w:rPr>
      </w:pPr>
    </w:p>
    <w:p w14:paraId="59139F8B" w14:textId="77777777" w:rsidR="00D1621B" w:rsidRPr="00F747BE" w:rsidRDefault="00D1621B" w:rsidP="00F747BE">
      <w:pPr>
        <w:spacing w:line="360" w:lineRule="auto"/>
        <w:ind w:right="-28"/>
        <w:jc w:val="both"/>
        <w:rPr>
          <w:rFonts w:ascii="Palatino Linotype" w:hAnsi="Palatino Linotype"/>
        </w:rPr>
      </w:pPr>
      <w:r w:rsidRPr="00F747BE">
        <w:rPr>
          <w:rFonts w:ascii="Palatino Linotype" w:hAnsi="Palatino Linotype"/>
        </w:rPr>
        <w:lastRenderedPageBreak/>
        <w:t>Robustece lo anterior el Criterio 03/17 emitido por el Instituto Nacional de Transparencia, Acceso a la Información y Protección de Datos Personales, que a continuación se cita:</w:t>
      </w:r>
    </w:p>
    <w:p w14:paraId="60DC7D9F" w14:textId="77777777" w:rsidR="00D1621B" w:rsidRPr="00F747BE" w:rsidRDefault="00D1621B" w:rsidP="00F747BE">
      <w:pPr>
        <w:ind w:right="-28"/>
        <w:jc w:val="both"/>
        <w:rPr>
          <w:rFonts w:ascii="Palatino Linotype" w:hAnsi="Palatino Linotype"/>
          <w:sz w:val="22"/>
        </w:rPr>
      </w:pPr>
    </w:p>
    <w:p w14:paraId="05CC2CB5" w14:textId="77777777" w:rsidR="00D1621B" w:rsidRPr="00F747BE" w:rsidRDefault="00D1621B" w:rsidP="00F747BE">
      <w:pPr>
        <w:ind w:left="851" w:right="899"/>
        <w:jc w:val="both"/>
        <w:rPr>
          <w:rFonts w:ascii="Palatino Linotype" w:hAnsi="Palatino Linotype"/>
          <w:i/>
          <w:iCs/>
          <w:sz w:val="22"/>
          <w:szCs w:val="22"/>
        </w:rPr>
      </w:pPr>
      <w:r w:rsidRPr="00F747BE">
        <w:rPr>
          <w:rFonts w:ascii="Palatino Linotype" w:hAnsi="Palatino Linotype"/>
          <w:b/>
          <w:bCs/>
          <w:i/>
          <w:iCs/>
          <w:sz w:val="22"/>
          <w:szCs w:val="22"/>
        </w:rPr>
        <w:t>“No existe obligación de elaborar documentos ad hoc para atender las solicitudes de acceso a la información.</w:t>
      </w:r>
      <w:r w:rsidRPr="00F747BE">
        <w:rPr>
          <w:rFonts w:ascii="Palatino Linotype" w:hAnsi="Palatino Linotype"/>
          <w:i/>
          <w:iCs/>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atenderlas solicitudes de información.”</w:t>
      </w:r>
    </w:p>
    <w:p w14:paraId="04DBDD78" w14:textId="77777777" w:rsidR="00D1621B" w:rsidRPr="00F747BE" w:rsidRDefault="00D1621B" w:rsidP="00F747BE">
      <w:pPr>
        <w:ind w:right="-28"/>
        <w:jc w:val="both"/>
        <w:rPr>
          <w:rFonts w:ascii="Palatino Linotype" w:hAnsi="Palatino Linotype"/>
          <w:sz w:val="22"/>
        </w:rPr>
      </w:pPr>
    </w:p>
    <w:p w14:paraId="01CC038A" w14:textId="77777777" w:rsidR="00D1621B" w:rsidRPr="00F747BE" w:rsidRDefault="00D1621B" w:rsidP="00F747BE">
      <w:pPr>
        <w:spacing w:line="360" w:lineRule="auto"/>
        <w:ind w:right="-28"/>
        <w:jc w:val="both"/>
        <w:rPr>
          <w:rFonts w:ascii="Palatino Linotype" w:hAnsi="Palatino Linotype"/>
        </w:rPr>
      </w:pPr>
      <w:r w:rsidRPr="00F747BE">
        <w:rPr>
          <w:rFonts w:ascii="Palatino Linotype" w:hAnsi="Palatino Linotype"/>
        </w:rPr>
        <w:t xml:space="preserve">Conforme a lo anterior, se advierte que los cuestionamientos realizados por el Recurrente no son atendibles por medio del procedimiento de acceso a información pública; pues corresponde a varias preguntas que implicarían elaborar un documento </w:t>
      </w:r>
      <w:r w:rsidRPr="00F747BE">
        <w:rPr>
          <w:rFonts w:ascii="Palatino Linotype" w:hAnsi="Palatino Linotype"/>
          <w:i/>
          <w:iCs/>
        </w:rPr>
        <w:t>ad hoc;</w:t>
      </w:r>
      <w:r w:rsidRPr="00F747BE">
        <w:rPr>
          <w:rFonts w:ascii="Palatino Linotype" w:hAnsi="Palatino Linotype"/>
        </w:rPr>
        <w:t xml:space="preserve"> en consecuencia, </w:t>
      </w:r>
      <w:r w:rsidRPr="00F747BE">
        <w:rPr>
          <w:rFonts w:ascii="Palatino Linotype" w:hAnsi="Palatino Linotype"/>
          <w:u w:val="single"/>
        </w:rPr>
        <w:t>la pretensión de este último se tiene por atendida</w:t>
      </w:r>
      <w:r w:rsidRPr="00F747BE">
        <w:rPr>
          <w:rFonts w:ascii="Palatino Linotype" w:hAnsi="Palatino Linotype"/>
        </w:rPr>
        <w:t>, pues no existe atribución legal para ordenar al Sujeto Obligado la entrega de un documento en atención a cuestionamientos que corresponden al derecho de petición.</w:t>
      </w:r>
    </w:p>
    <w:p w14:paraId="64053A1C" w14:textId="77777777" w:rsidR="00760AEA" w:rsidRPr="00F747BE" w:rsidRDefault="00760AEA" w:rsidP="00F747BE">
      <w:pPr>
        <w:spacing w:line="360" w:lineRule="auto"/>
        <w:ind w:right="-28"/>
        <w:jc w:val="both"/>
        <w:rPr>
          <w:rFonts w:ascii="Palatino Linotype" w:hAnsi="Palatino Linotype"/>
        </w:rPr>
      </w:pPr>
    </w:p>
    <w:p w14:paraId="7276FC61" w14:textId="242F3107" w:rsidR="00D1621B" w:rsidRPr="00F747BE" w:rsidRDefault="00D1621B" w:rsidP="00F747BE">
      <w:pPr>
        <w:spacing w:line="360" w:lineRule="auto"/>
        <w:jc w:val="both"/>
        <w:rPr>
          <w:rFonts w:ascii="Palatino Linotype" w:eastAsia="Palatino Linotype" w:hAnsi="Palatino Linotype" w:cs="Palatino Linotype"/>
        </w:rPr>
      </w:pPr>
      <w:r w:rsidRPr="00F747BE">
        <w:rPr>
          <w:rFonts w:ascii="Palatino Linotype" w:eastAsia="Palatino Linotype" w:hAnsi="Palatino Linotype" w:cs="Palatino Linotype"/>
        </w:rPr>
        <w:t xml:space="preserve">En virtud de todo lo anteriormente expuesto, este Órgano Garante advierte que en el presente caso se actualiza la causal de </w:t>
      </w:r>
      <w:r w:rsidRPr="00F747BE">
        <w:rPr>
          <w:rFonts w:ascii="Palatino Linotype" w:eastAsia="Palatino Linotype" w:hAnsi="Palatino Linotype" w:cs="Palatino Linotype"/>
          <w:b/>
        </w:rPr>
        <w:t>sobreseimiento</w:t>
      </w:r>
      <w:r w:rsidRPr="00F747BE">
        <w:rPr>
          <w:rFonts w:ascii="Palatino Linotype" w:eastAsia="Palatino Linotype" w:hAnsi="Palatino Linotype" w:cs="Palatino Linotype"/>
        </w:rPr>
        <w:t xml:space="preserve"> pues en vía de informe justificado entregó </w:t>
      </w:r>
      <w:r w:rsidR="00253AE8" w:rsidRPr="00F747BE">
        <w:rPr>
          <w:rFonts w:ascii="Palatino Linotype" w:eastAsia="Palatino Linotype" w:hAnsi="Palatino Linotype" w:cs="Palatino Linotype"/>
        </w:rPr>
        <w:t xml:space="preserve">y respondió lo </w:t>
      </w:r>
      <w:r w:rsidR="00760AEA" w:rsidRPr="00F747BE">
        <w:rPr>
          <w:rFonts w:ascii="Palatino Linotype" w:eastAsia="Palatino Linotype" w:hAnsi="Palatino Linotype" w:cs="Palatino Linotype"/>
        </w:rPr>
        <w:t>relativo</w:t>
      </w:r>
      <w:r w:rsidR="00253AE8" w:rsidRPr="00F747BE">
        <w:rPr>
          <w:rFonts w:ascii="Palatino Linotype" w:eastAsia="Palatino Linotype" w:hAnsi="Palatino Linotype" w:cs="Palatino Linotype"/>
        </w:rPr>
        <w:t xml:space="preserve"> a los cuestionamientos realizados por el Recurrente</w:t>
      </w:r>
      <w:r w:rsidRPr="00F747BE">
        <w:rPr>
          <w:rFonts w:ascii="Palatino Linotype" w:eastAsia="Palatino Linotype" w:hAnsi="Palatino Linotype" w:cs="Palatino Linotype"/>
        </w:rPr>
        <w:t xml:space="preserve">, dando con ello certeza jurídica a la información remitida; por ello se considera que se actualiza la fracción III del artículo 192 de la Ley de Transparencia y Acceso a la Información Pública del Estado de México y Municipios, que a la letra dice: </w:t>
      </w:r>
    </w:p>
    <w:p w14:paraId="59BCFEF6" w14:textId="77777777" w:rsidR="00D1621B" w:rsidRPr="00F747BE" w:rsidRDefault="00D1621B" w:rsidP="00F747BE">
      <w:pPr>
        <w:jc w:val="both"/>
        <w:rPr>
          <w:rFonts w:ascii="Palatino Linotype" w:eastAsia="Palatino Linotype" w:hAnsi="Palatino Linotype" w:cs="Palatino Linotype"/>
        </w:rPr>
      </w:pPr>
    </w:p>
    <w:p w14:paraId="428E0898" w14:textId="77777777" w:rsidR="00D1621B" w:rsidRPr="00F747BE" w:rsidRDefault="00D1621B" w:rsidP="00F747BE">
      <w:pPr>
        <w:ind w:left="851" w:right="901"/>
        <w:jc w:val="both"/>
        <w:rPr>
          <w:rFonts w:ascii="Palatino Linotype" w:eastAsia="Palatino Linotype" w:hAnsi="Palatino Linotype" w:cs="Palatino Linotype"/>
          <w:i/>
          <w:sz w:val="22"/>
          <w:szCs w:val="22"/>
        </w:rPr>
      </w:pPr>
      <w:r w:rsidRPr="00F747BE">
        <w:rPr>
          <w:rFonts w:ascii="Palatino Linotype" w:eastAsia="Palatino Linotype" w:hAnsi="Palatino Linotype" w:cs="Palatino Linotype"/>
          <w:i/>
          <w:sz w:val="22"/>
          <w:szCs w:val="22"/>
        </w:rPr>
        <w:t>“</w:t>
      </w:r>
      <w:r w:rsidRPr="00F747BE">
        <w:rPr>
          <w:rFonts w:ascii="Palatino Linotype" w:eastAsia="Palatino Linotype" w:hAnsi="Palatino Linotype" w:cs="Palatino Linotype"/>
          <w:b/>
          <w:i/>
          <w:sz w:val="22"/>
          <w:szCs w:val="22"/>
        </w:rPr>
        <w:t xml:space="preserve">Artículo 192. </w:t>
      </w:r>
      <w:r w:rsidRPr="00F747BE">
        <w:rPr>
          <w:rFonts w:ascii="Palatino Linotype" w:eastAsia="Palatino Linotype" w:hAnsi="Palatino Linotype" w:cs="Palatino Linotype"/>
          <w:i/>
          <w:sz w:val="22"/>
          <w:szCs w:val="22"/>
        </w:rPr>
        <w:t>El recurso será sobreseído, en todo o en parte, cuando una vez admitido, se actualicen alguno de los siguientes supuestos:</w:t>
      </w:r>
    </w:p>
    <w:p w14:paraId="5DEC9844" w14:textId="77777777" w:rsidR="00D1621B" w:rsidRPr="00F747BE" w:rsidRDefault="00D1621B" w:rsidP="00F747BE">
      <w:pPr>
        <w:ind w:left="851" w:right="901"/>
        <w:jc w:val="both"/>
        <w:rPr>
          <w:rFonts w:ascii="Palatino Linotype" w:eastAsia="Palatino Linotype" w:hAnsi="Palatino Linotype" w:cs="Palatino Linotype"/>
          <w:i/>
          <w:sz w:val="22"/>
          <w:szCs w:val="22"/>
        </w:rPr>
      </w:pPr>
      <w:r w:rsidRPr="00F747BE">
        <w:rPr>
          <w:rFonts w:ascii="Palatino Linotype" w:eastAsia="Palatino Linotype" w:hAnsi="Palatino Linotype" w:cs="Palatino Linotype"/>
          <w:i/>
          <w:sz w:val="22"/>
          <w:szCs w:val="22"/>
        </w:rPr>
        <w:t>(…)</w:t>
      </w:r>
    </w:p>
    <w:p w14:paraId="589A5BDE" w14:textId="77777777" w:rsidR="00D1621B" w:rsidRPr="00F747BE" w:rsidRDefault="00D1621B" w:rsidP="00F747BE">
      <w:pPr>
        <w:ind w:left="851" w:right="901"/>
        <w:jc w:val="both"/>
        <w:rPr>
          <w:rFonts w:ascii="Palatino Linotype" w:eastAsia="Palatino Linotype" w:hAnsi="Palatino Linotype" w:cs="Palatino Linotype"/>
          <w:i/>
          <w:sz w:val="22"/>
          <w:szCs w:val="22"/>
        </w:rPr>
      </w:pPr>
      <w:r w:rsidRPr="00F747BE">
        <w:rPr>
          <w:rFonts w:ascii="Palatino Linotype" w:eastAsia="Palatino Linotype" w:hAnsi="Palatino Linotype" w:cs="Palatino Linotype"/>
          <w:b/>
          <w:i/>
          <w:sz w:val="22"/>
          <w:szCs w:val="22"/>
        </w:rPr>
        <w:t>III.</w:t>
      </w:r>
      <w:r w:rsidRPr="00F747BE">
        <w:rPr>
          <w:rFonts w:ascii="Palatino Linotype" w:eastAsia="Palatino Linotype" w:hAnsi="Palatino Linotype" w:cs="Palatino Linotype"/>
          <w:i/>
          <w:sz w:val="22"/>
          <w:szCs w:val="22"/>
        </w:rPr>
        <w:t xml:space="preserve"> El sujeto obligado responsable del acto lo modifique o revoque de tal manera que el Recurso de Revisión quede sin materia; </w:t>
      </w:r>
    </w:p>
    <w:p w14:paraId="34C33475" w14:textId="77777777" w:rsidR="00D1621B" w:rsidRPr="00F747BE" w:rsidRDefault="00D1621B" w:rsidP="00F747BE">
      <w:pPr>
        <w:ind w:left="851" w:right="901"/>
        <w:jc w:val="both"/>
        <w:rPr>
          <w:rFonts w:ascii="Palatino Linotype" w:eastAsia="Palatino Linotype" w:hAnsi="Palatino Linotype" w:cs="Palatino Linotype"/>
          <w:i/>
          <w:sz w:val="22"/>
          <w:szCs w:val="22"/>
        </w:rPr>
      </w:pPr>
      <w:r w:rsidRPr="00F747BE">
        <w:rPr>
          <w:rFonts w:ascii="Palatino Linotype" w:eastAsia="Palatino Linotype" w:hAnsi="Palatino Linotype" w:cs="Palatino Linotype"/>
          <w:i/>
          <w:sz w:val="22"/>
          <w:szCs w:val="22"/>
        </w:rPr>
        <w:t>(Énfasis añadido)</w:t>
      </w:r>
    </w:p>
    <w:p w14:paraId="3FC03A0E" w14:textId="77777777" w:rsidR="00D1621B" w:rsidRPr="00F747BE" w:rsidRDefault="00D1621B" w:rsidP="00F747BE">
      <w:pPr>
        <w:ind w:left="851" w:right="901"/>
        <w:jc w:val="both"/>
        <w:rPr>
          <w:rFonts w:ascii="Palatino Linotype" w:eastAsia="Palatino Linotype" w:hAnsi="Palatino Linotype" w:cs="Palatino Linotype"/>
          <w:sz w:val="18"/>
          <w:szCs w:val="18"/>
        </w:rPr>
      </w:pPr>
    </w:p>
    <w:p w14:paraId="6646E9E6" w14:textId="77777777" w:rsidR="00D1621B" w:rsidRPr="00F747BE" w:rsidRDefault="00D1621B" w:rsidP="00F747BE">
      <w:pPr>
        <w:spacing w:line="360" w:lineRule="auto"/>
        <w:jc w:val="both"/>
        <w:rPr>
          <w:rFonts w:ascii="Palatino Linotype" w:eastAsia="Palatino Linotype" w:hAnsi="Palatino Linotype" w:cs="Palatino Linotype"/>
        </w:rPr>
      </w:pPr>
      <w:r w:rsidRPr="00F747BE">
        <w:rPr>
          <w:rFonts w:ascii="Palatino Linotype" w:eastAsia="Palatino Linotype" w:hAnsi="Palatino Linotype" w:cs="Palatino Linotype"/>
        </w:rPr>
        <w:t>Por analogía, se cita la Tesis emitida por el Séptimo Tribunal Colegiado en Materia Civil del Primer Circuito que en su literalidad, establece lo siguiente:</w:t>
      </w:r>
    </w:p>
    <w:p w14:paraId="4987FA11" w14:textId="77777777" w:rsidR="00D1621B" w:rsidRPr="00F747BE" w:rsidRDefault="00D1621B" w:rsidP="00F747BE">
      <w:pPr>
        <w:ind w:right="992"/>
        <w:jc w:val="both"/>
        <w:rPr>
          <w:rFonts w:ascii="Palatino Linotype" w:eastAsia="Palatino Linotype" w:hAnsi="Palatino Linotype" w:cs="Palatino Linotype"/>
        </w:rPr>
      </w:pPr>
    </w:p>
    <w:p w14:paraId="00912C08" w14:textId="77777777" w:rsidR="00D1621B" w:rsidRPr="00F747BE" w:rsidRDefault="00D1621B" w:rsidP="00F747BE">
      <w:pPr>
        <w:ind w:left="851" w:right="899"/>
        <w:jc w:val="both"/>
        <w:rPr>
          <w:rFonts w:ascii="Palatino Linotype" w:eastAsia="Palatino Linotype" w:hAnsi="Palatino Linotype" w:cs="Palatino Linotype"/>
          <w:i/>
          <w:sz w:val="22"/>
          <w:szCs w:val="22"/>
        </w:rPr>
      </w:pPr>
      <w:r w:rsidRPr="00F747BE">
        <w:rPr>
          <w:rFonts w:ascii="Palatino Linotype" w:eastAsia="Palatino Linotype" w:hAnsi="Palatino Linotype" w:cs="Palatino Linotype"/>
          <w:b/>
          <w:i/>
          <w:sz w:val="22"/>
          <w:szCs w:val="22"/>
        </w:rPr>
        <w:t xml:space="preserve">“SOBRESEIMIENTO EN EL JUICIO DE AMPARO DIRECTO. IMPIDE EL ESTUDIO DE LAS VIOLACIONES PROCESALES PLANTEADAS EN LOS CONCEPTOS DE VIOLACIÓN. </w:t>
      </w:r>
      <w:r w:rsidRPr="00F747BE">
        <w:rPr>
          <w:rFonts w:ascii="Palatino Linotype" w:eastAsia="Palatino Linotype" w:hAnsi="Palatino Linotype" w:cs="Palatino Linotype"/>
          <w:i/>
          <w:sz w:val="22"/>
          <w:szCs w:val="22"/>
        </w:rPr>
        <w:t>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p>
    <w:p w14:paraId="5C52D7D1" w14:textId="77777777" w:rsidR="00D1621B" w:rsidRPr="00F747BE" w:rsidRDefault="00D1621B" w:rsidP="00F747BE">
      <w:pPr>
        <w:ind w:left="709" w:right="899"/>
        <w:jc w:val="both"/>
        <w:rPr>
          <w:rFonts w:ascii="Palatino Linotype" w:eastAsia="Palatino Linotype" w:hAnsi="Palatino Linotype" w:cs="Palatino Linotype"/>
          <w:i/>
          <w:sz w:val="22"/>
          <w:szCs w:val="22"/>
        </w:rPr>
      </w:pPr>
    </w:p>
    <w:p w14:paraId="712E4D82" w14:textId="77777777" w:rsidR="00D1621B" w:rsidRPr="00F747BE" w:rsidRDefault="00D1621B" w:rsidP="00F747BE">
      <w:pPr>
        <w:ind w:left="851" w:right="899"/>
        <w:jc w:val="both"/>
        <w:rPr>
          <w:rFonts w:ascii="Palatino Linotype" w:eastAsia="Palatino Linotype" w:hAnsi="Palatino Linotype" w:cs="Palatino Linotype"/>
          <w:i/>
          <w:sz w:val="22"/>
          <w:szCs w:val="22"/>
        </w:rPr>
      </w:pPr>
      <w:r w:rsidRPr="00F747BE">
        <w:rPr>
          <w:rFonts w:ascii="Palatino Linotype" w:eastAsia="Palatino Linotype" w:hAnsi="Palatino Linotype" w:cs="Palatino Linotype"/>
          <w:i/>
          <w:sz w:val="22"/>
          <w:szCs w:val="22"/>
        </w:rPr>
        <w:t>SÉPTIMO TRIBUNAL COLEGIADO EN MATERIA CIVIL DEL PRIMER CIRCUITO.</w:t>
      </w:r>
    </w:p>
    <w:p w14:paraId="18605EB4" w14:textId="77777777" w:rsidR="00D1621B" w:rsidRPr="00F747BE" w:rsidRDefault="00D1621B" w:rsidP="00F747BE">
      <w:pPr>
        <w:ind w:left="851" w:right="899"/>
        <w:jc w:val="both"/>
        <w:rPr>
          <w:rFonts w:ascii="Palatino Linotype" w:eastAsia="Palatino Linotype" w:hAnsi="Palatino Linotype" w:cs="Palatino Linotype"/>
          <w:i/>
          <w:sz w:val="22"/>
          <w:szCs w:val="22"/>
        </w:rPr>
      </w:pPr>
      <w:r w:rsidRPr="00F747BE">
        <w:rPr>
          <w:rFonts w:ascii="Palatino Linotype" w:eastAsia="Palatino Linotype" w:hAnsi="Palatino Linotype" w:cs="Palatino Linotype"/>
          <w:i/>
          <w:sz w:val="22"/>
          <w:szCs w:val="22"/>
        </w:rPr>
        <w:t>Amparo directo 699/2008. Mariana Leticia González Steele. 13 de noviembre de 2008. Unanimidad de votos. Ponente: Sara Judith Montalvo Trejo. Secretario: Arnulfo Mateos García.”</w:t>
      </w:r>
    </w:p>
    <w:p w14:paraId="441DD736" w14:textId="77777777" w:rsidR="00D1621B" w:rsidRPr="00F747BE" w:rsidRDefault="00D1621B" w:rsidP="00F747BE">
      <w:pPr>
        <w:ind w:left="709" w:right="992"/>
        <w:jc w:val="both"/>
        <w:rPr>
          <w:rFonts w:ascii="Palatino Linotype" w:eastAsia="Palatino Linotype" w:hAnsi="Palatino Linotype" w:cs="Palatino Linotype"/>
          <w:i/>
        </w:rPr>
      </w:pPr>
    </w:p>
    <w:p w14:paraId="47D618D2" w14:textId="77777777" w:rsidR="00D1621B" w:rsidRPr="00F747BE" w:rsidRDefault="00D1621B" w:rsidP="00F747BE">
      <w:pPr>
        <w:widowControl w:val="0"/>
        <w:spacing w:line="360" w:lineRule="auto"/>
        <w:jc w:val="both"/>
        <w:rPr>
          <w:rFonts w:ascii="Palatino Linotype" w:eastAsia="Palatino Linotype" w:hAnsi="Palatino Linotype" w:cs="Palatino Linotype"/>
        </w:rPr>
      </w:pPr>
      <w:r w:rsidRPr="00F747BE">
        <w:rPr>
          <w:rFonts w:ascii="Palatino Linotype" w:eastAsia="Palatino Linotype" w:hAnsi="Palatino Linotype" w:cs="Palatino Linotype"/>
        </w:rPr>
        <w:t xml:space="preserve">En consecuencia, se determina </w:t>
      </w:r>
      <w:r w:rsidRPr="00F747BE">
        <w:rPr>
          <w:rFonts w:ascii="Palatino Linotype" w:eastAsia="Palatino Linotype" w:hAnsi="Palatino Linotype" w:cs="Palatino Linotype"/>
          <w:b/>
        </w:rPr>
        <w:t>SOBRESEER</w:t>
      </w:r>
      <w:r w:rsidRPr="00F747BE">
        <w:rPr>
          <w:rFonts w:ascii="Palatino Linotype" w:eastAsia="Palatino Linotype" w:hAnsi="Palatino Linotype" w:cs="Palatino Linotype"/>
        </w:rPr>
        <w:t xml:space="preserve"> el presente Recurso de Revisión, en términos del artículo 186, fracción I, de la Ley de Transparencia y Acceso a la Información Pública del Estado de México y Municipios:</w:t>
      </w:r>
    </w:p>
    <w:p w14:paraId="7B8300D5" w14:textId="77777777" w:rsidR="00D1621B" w:rsidRPr="00F747BE" w:rsidRDefault="00D1621B" w:rsidP="00F747BE">
      <w:pPr>
        <w:widowControl w:val="0"/>
        <w:jc w:val="both"/>
        <w:rPr>
          <w:rFonts w:ascii="Palatino Linotype" w:eastAsia="Palatino Linotype" w:hAnsi="Palatino Linotype" w:cs="Palatino Linotype"/>
        </w:rPr>
      </w:pPr>
    </w:p>
    <w:p w14:paraId="6BC3F5B2" w14:textId="77777777" w:rsidR="00D1621B" w:rsidRPr="00F747BE" w:rsidRDefault="00D1621B" w:rsidP="00F747BE">
      <w:pPr>
        <w:tabs>
          <w:tab w:val="left" w:pos="851"/>
        </w:tabs>
        <w:ind w:left="851" w:right="901"/>
        <w:jc w:val="both"/>
        <w:rPr>
          <w:rFonts w:ascii="Palatino Linotype" w:eastAsia="Palatino Linotype" w:hAnsi="Palatino Linotype" w:cs="Palatino Linotype"/>
          <w:i/>
          <w:sz w:val="22"/>
          <w:szCs w:val="22"/>
        </w:rPr>
      </w:pPr>
      <w:r w:rsidRPr="00F747BE">
        <w:rPr>
          <w:rFonts w:ascii="Palatino Linotype" w:eastAsia="Palatino Linotype" w:hAnsi="Palatino Linotype" w:cs="Palatino Linotype"/>
          <w:i/>
          <w:sz w:val="22"/>
          <w:szCs w:val="22"/>
        </w:rPr>
        <w:t>“</w:t>
      </w:r>
      <w:r w:rsidRPr="00F747BE">
        <w:rPr>
          <w:rFonts w:ascii="Palatino Linotype" w:eastAsia="Palatino Linotype" w:hAnsi="Palatino Linotype" w:cs="Palatino Linotype"/>
          <w:b/>
          <w:i/>
          <w:sz w:val="22"/>
          <w:szCs w:val="22"/>
        </w:rPr>
        <w:t xml:space="preserve">Artículo 186. </w:t>
      </w:r>
      <w:r w:rsidRPr="00F747BE">
        <w:rPr>
          <w:rFonts w:ascii="Palatino Linotype" w:eastAsia="Palatino Linotype" w:hAnsi="Palatino Linotype" w:cs="Palatino Linotype"/>
          <w:b/>
          <w:i/>
          <w:sz w:val="22"/>
          <w:szCs w:val="22"/>
          <w:u w:val="single"/>
        </w:rPr>
        <w:t>Las resoluciones del Instituto podrán</w:t>
      </w:r>
      <w:r w:rsidRPr="00F747BE">
        <w:rPr>
          <w:rFonts w:ascii="Palatino Linotype" w:eastAsia="Palatino Linotype" w:hAnsi="Palatino Linotype" w:cs="Palatino Linotype"/>
          <w:i/>
          <w:sz w:val="22"/>
          <w:szCs w:val="22"/>
        </w:rPr>
        <w:t xml:space="preserve">: </w:t>
      </w:r>
    </w:p>
    <w:p w14:paraId="57B5937E" w14:textId="77777777" w:rsidR="00D1621B" w:rsidRPr="00F747BE" w:rsidRDefault="00D1621B" w:rsidP="00F747BE">
      <w:pPr>
        <w:tabs>
          <w:tab w:val="left" w:pos="851"/>
        </w:tabs>
        <w:ind w:left="851" w:right="901"/>
        <w:jc w:val="both"/>
        <w:rPr>
          <w:rFonts w:ascii="Palatino Linotype" w:eastAsia="Palatino Linotype" w:hAnsi="Palatino Linotype" w:cs="Palatino Linotype"/>
          <w:i/>
          <w:sz w:val="22"/>
          <w:szCs w:val="22"/>
        </w:rPr>
      </w:pPr>
      <w:r w:rsidRPr="00F747BE">
        <w:rPr>
          <w:rFonts w:ascii="Palatino Linotype" w:eastAsia="Palatino Linotype" w:hAnsi="Palatino Linotype" w:cs="Palatino Linotype"/>
          <w:b/>
          <w:i/>
          <w:sz w:val="22"/>
          <w:szCs w:val="22"/>
        </w:rPr>
        <w:t xml:space="preserve">I. </w:t>
      </w:r>
      <w:r w:rsidRPr="00F747BE">
        <w:rPr>
          <w:rFonts w:ascii="Palatino Linotype" w:eastAsia="Palatino Linotype" w:hAnsi="Palatino Linotype" w:cs="Palatino Linotype"/>
          <w:i/>
          <w:sz w:val="22"/>
          <w:szCs w:val="22"/>
        </w:rPr>
        <w:t xml:space="preserve">Desechar o </w:t>
      </w:r>
      <w:r w:rsidRPr="00F747BE">
        <w:rPr>
          <w:rFonts w:ascii="Palatino Linotype" w:eastAsia="Palatino Linotype" w:hAnsi="Palatino Linotype" w:cs="Palatino Linotype"/>
          <w:b/>
          <w:i/>
          <w:sz w:val="22"/>
          <w:szCs w:val="22"/>
          <w:u w:val="single"/>
        </w:rPr>
        <w:t>sobreseer el recurso</w:t>
      </w:r>
      <w:r w:rsidRPr="00F747BE">
        <w:rPr>
          <w:rFonts w:ascii="Palatino Linotype" w:eastAsia="Palatino Linotype" w:hAnsi="Palatino Linotype" w:cs="Palatino Linotype"/>
          <w:i/>
          <w:sz w:val="22"/>
          <w:szCs w:val="22"/>
        </w:rPr>
        <w:t xml:space="preserve">;” </w:t>
      </w:r>
    </w:p>
    <w:p w14:paraId="6BE81CEA" w14:textId="77777777" w:rsidR="00D1621B" w:rsidRPr="00F747BE" w:rsidRDefault="00D1621B" w:rsidP="00F747BE">
      <w:pPr>
        <w:tabs>
          <w:tab w:val="left" w:pos="851"/>
        </w:tabs>
        <w:ind w:left="851" w:right="901"/>
        <w:jc w:val="both"/>
        <w:rPr>
          <w:rFonts w:ascii="Palatino Linotype" w:eastAsia="Palatino Linotype" w:hAnsi="Palatino Linotype" w:cs="Palatino Linotype"/>
          <w:sz w:val="22"/>
          <w:szCs w:val="22"/>
        </w:rPr>
      </w:pPr>
      <w:r w:rsidRPr="00F747BE">
        <w:rPr>
          <w:rFonts w:ascii="Palatino Linotype" w:eastAsia="Palatino Linotype" w:hAnsi="Palatino Linotype" w:cs="Palatino Linotype"/>
          <w:sz w:val="22"/>
          <w:szCs w:val="22"/>
        </w:rPr>
        <w:t>(Énfasis añadido)</w:t>
      </w:r>
    </w:p>
    <w:p w14:paraId="42AA3C89" w14:textId="77777777" w:rsidR="00D1621B" w:rsidRPr="00F747BE" w:rsidRDefault="00D1621B" w:rsidP="00F747BE">
      <w:pPr>
        <w:tabs>
          <w:tab w:val="left" w:pos="851"/>
        </w:tabs>
        <w:ind w:right="901"/>
        <w:jc w:val="both"/>
        <w:rPr>
          <w:rFonts w:ascii="Palatino Linotype" w:eastAsia="Palatino Linotype" w:hAnsi="Palatino Linotype" w:cs="Palatino Linotype"/>
          <w:sz w:val="22"/>
          <w:szCs w:val="22"/>
        </w:rPr>
      </w:pPr>
    </w:p>
    <w:p w14:paraId="17E1339B" w14:textId="77777777" w:rsidR="00D1621B" w:rsidRPr="00F747BE" w:rsidRDefault="00D1621B" w:rsidP="00F747BE">
      <w:pPr>
        <w:spacing w:line="360" w:lineRule="auto"/>
        <w:jc w:val="both"/>
        <w:rPr>
          <w:rFonts w:ascii="Palatino Linotype" w:eastAsia="Palatino Linotype" w:hAnsi="Palatino Linotype" w:cs="Palatino Linotype"/>
        </w:rPr>
      </w:pPr>
      <w:r w:rsidRPr="00F747BE">
        <w:rPr>
          <w:rFonts w:ascii="Palatino Linotype" w:eastAsia="Palatino Linotype" w:hAnsi="Palatino Linotype" w:cs="Palatino Linotype"/>
        </w:rPr>
        <w:t xml:space="preserve">Finalmente, no se omite referir que respecto a las documentales remitidas por </w:t>
      </w:r>
      <w:r w:rsidRPr="00F747BE">
        <w:rPr>
          <w:rFonts w:ascii="Palatino Linotype" w:eastAsia="Palatino Linotype" w:hAnsi="Palatino Linotype" w:cs="Palatino Linotype"/>
          <w:b/>
        </w:rPr>
        <w:t>EL SUJETO OBLIGADO</w:t>
      </w:r>
      <w:r w:rsidRPr="00F747BE">
        <w:rPr>
          <w:rFonts w:ascii="Palatino Linotype" w:eastAsia="Palatino Linotype" w:hAnsi="Palatino Linotype" w:cs="Palatino Linotype"/>
        </w:rPr>
        <w:t>, este Órgano Garante no se encuentra facultado para pronunciarse acerca de la veracidad de la información.</w:t>
      </w:r>
    </w:p>
    <w:p w14:paraId="35858100" w14:textId="77777777" w:rsidR="00D1621B" w:rsidRPr="00F747BE" w:rsidRDefault="00D1621B" w:rsidP="00F747BE">
      <w:pPr>
        <w:spacing w:line="360" w:lineRule="auto"/>
        <w:jc w:val="both"/>
        <w:rPr>
          <w:rFonts w:ascii="Palatino Linotype" w:eastAsia="Palatino Linotype" w:hAnsi="Palatino Linotype" w:cs="Palatino Linotype"/>
          <w:sz w:val="20"/>
          <w:szCs w:val="20"/>
        </w:rPr>
      </w:pPr>
    </w:p>
    <w:p w14:paraId="5DB29F9C" w14:textId="77777777" w:rsidR="00D1621B" w:rsidRPr="00F747BE" w:rsidRDefault="00D1621B" w:rsidP="00F747BE">
      <w:pPr>
        <w:spacing w:line="360" w:lineRule="auto"/>
        <w:jc w:val="both"/>
        <w:rPr>
          <w:rFonts w:ascii="Palatino Linotype" w:eastAsia="Palatino Linotype" w:hAnsi="Palatino Linotype" w:cs="Palatino Linotype"/>
        </w:rPr>
      </w:pPr>
      <w:r w:rsidRPr="00F747BE">
        <w:rPr>
          <w:rFonts w:ascii="Palatino Linotype" w:eastAsia="Palatino Linotype" w:hAnsi="Palatino Linotype" w:cs="Palatino Linotype"/>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28A20FDF" w14:textId="77777777" w:rsidR="00D1621B" w:rsidRPr="00F747BE" w:rsidRDefault="00D1621B" w:rsidP="00F747BE">
      <w:pPr>
        <w:jc w:val="both"/>
        <w:rPr>
          <w:rFonts w:ascii="Palatino Linotype" w:eastAsia="Palatino Linotype" w:hAnsi="Palatino Linotype" w:cs="Palatino Linotype"/>
          <w:sz w:val="20"/>
          <w:szCs w:val="20"/>
        </w:rPr>
      </w:pPr>
    </w:p>
    <w:p w14:paraId="6C479C93" w14:textId="77777777" w:rsidR="00D1621B" w:rsidRPr="00F747BE" w:rsidRDefault="00D1621B" w:rsidP="00F747BE">
      <w:pPr>
        <w:ind w:left="851" w:right="899"/>
        <w:jc w:val="both"/>
        <w:rPr>
          <w:rFonts w:ascii="Palatino Linotype" w:eastAsia="Palatino Linotype" w:hAnsi="Palatino Linotype" w:cs="Palatino Linotype"/>
          <w:b/>
          <w:i/>
          <w:sz w:val="22"/>
          <w:szCs w:val="22"/>
        </w:rPr>
      </w:pPr>
      <w:r w:rsidRPr="00F747BE">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F747BE">
        <w:rPr>
          <w:rFonts w:ascii="Palatino Linotype" w:eastAsia="Palatino Linotype" w:hAnsi="Palatino Linotype" w:cs="Palatino Linotype"/>
          <w:i/>
          <w:sz w:val="22"/>
          <w:szCs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F747BE">
        <w:rPr>
          <w:rFonts w:ascii="Palatino Linotype" w:eastAsia="Palatino Linotype" w:hAnsi="Palatino Linotype" w:cs="Palatino Linotype"/>
          <w:b/>
          <w:i/>
          <w:sz w:val="22"/>
          <w:szCs w:val="22"/>
        </w:rPr>
        <w:t>”</w:t>
      </w:r>
      <w:r w:rsidRPr="00F747BE">
        <w:rPr>
          <w:rFonts w:ascii="Palatino Linotype" w:eastAsia="Palatino Linotype" w:hAnsi="Palatino Linotype" w:cs="Palatino Linotype"/>
          <w:i/>
          <w:sz w:val="22"/>
          <w:szCs w:val="22"/>
        </w:rPr>
        <w:t xml:space="preserve"> </w:t>
      </w:r>
    </w:p>
    <w:p w14:paraId="124EA6F2" w14:textId="77777777" w:rsidR="00D1621B" w:rsidRPr="00F747BE" w:rsidRDefault="00D1621B" w:rsidP="00F747BE">
      <w:pPr>
        <w:jc w:val="both"/>
        <w:rPr>
          <w:rFonts w:ascii="Palatino Linotype" w:eastAsia="Palatino Linotype" w:hAnsi="Palatino Linotype" w:cs="Palatino Linotype"/>
        </w:rPr>
      </w:pPr>
    </w:p>
    <w:p w14:paraId="6E6748FC" w14:textId="77777777" w:rsidR="00D1621B" w:rsidRPr="00F747BE" w:rsidRDefault="00D1621B" w:rsidP="00F747BE">
      <w:pPr>
        <w:spacing w:line="360" w:lineRule="auto"/>
        <w:jc w:val="both"/>
        <w:rPr>
          <w:rFonts w:ascii="Palatino Linotype" w:eastAsia="Palatino Linotype" w:hAnsi="Palatino Linotype" w:cs="Palatino Linotype"/>
        </w:rPr>
      </w:pPr>
      <w:r w:rsidRPr="00F747BE">
        <w:rPr>
          <w:rFonts w:ascii="Palatino Linotype" w:eastAsia="Palatino Linotype" w:hAnsi="Palatino Linotype" w:cs="Palatino Linotype"/>
        </w:rPr>
        <w:t xml:space="preserve">Así, con fundamento en lo previsto en los artículos 5, párrafos trigésimo segundo, trigésimo tercero y trigésimo cuarto, fracciones IV y V de la Constitución Política del Estado Libre y Soberano de México; 2, fracción II, 29, 36, fracciones I y II, 176, 178, 179, 181, 185 fracción I, 186 y 188 de la Ley de Transparencia y Acceso a la Información Pública del Estado de México y Municipios, este Pleno: </w:t>
      </w:r>
    </w:p>
    <w:p w14:paraId="0B67D8CC" w14:textId="77777777" w:rsidR="00D1621B" w:rsidRPr="00F747BE" w:rsidRDefault="00D1621B" w:rsidP="00F747BE">
      <w:pPr>
        <w:jc w:val="center"/>
        <w:rPr>
          <w:rFonts w:ascii="Palatino Linotype" w:eastAsia="Palatino Linotype" w:hAnsi="Palatino Linotype" w:cs="Palatino Linotype"/>
          <w:b/>
          <w:sz w:val="28"/>
          <w:szCs w:val="28"/>
        </w:rPr>
      </w:pPr>
    </w:p>
    <w:p w14:paraId="35546964" w14:textId="77777777" w:rsidR="00F747BE" w:rsidRDefault="00F747BE" w:rsidP="00F747BE">
      <w:pPr>
        <w:jc w:val="center"/>
        <w:rPr>
          <w:rFonts w:ascii="Palatino Linotype" w:hAnsi="Palatino Linotype" w:cs="Palatino Linotype"/>
          <w:b/>
          <w:sz w:val="28"/>
          <w:szCs w:val="28"/>
        </w:rPr>
      </w:pPr>
    </w:p>
    <w:p w14:paraId="6A50BCE8" w14:textId="77777777" w:rsidR="00FA1A70" w:rsidRPr="00F747BE" w:rsidRDefault="00FA1A70" w:rsidP="00F747BE">
      <w:pPr>
        <w:jc w:val="center"/>
        <w:rPr>
          <w:rFonts w:ascii="Palatino Linotype" w:hAnsi="Palatino Linotype" w:cs="Palatino Linotype"/>
          <w:b/>
          <w:sz w:val="28"/>
          <w:szCs w:val="28"/>
        </w:rPr>
      </w:pPr>
      <w:r w:rsidRPr="00F747BE">
        <w:rPr>
          <w:rFonts w:ascii="Palatino Linotype" w:hAnsi="Palatino Linotype" w:cs="Palatino Linotype"/>
          <w:b/>
          <w:sz w:val="28"/>
          <w:szCs w:val="28"/>
        </w:rPr>
        <w:lastRenderedPageBreak/>
        <w:t>R E S U E L V E</w:t>
      </w:r>
    </w:p>
    <w:p w14:paraId="2C288007" w14:textId="77777777" w:rsidR="00D1621B" w:rsidRPr="00F747BE" w:rsidRDefault="00D1621B" w:rsidP="00F747BE">
      <w:pPr>
        <w:jc w:val="center"/>
        <w:rPr>
          <w:rFonts w:ascii="Palatino Linotype" w:eastAsia="Palatino Linotype" w:hAnsi="Palatino Linotype" w:cs="Palatino Linotype"/>
          <w:b/>
          <w:sz w:val="28"/>
          <w:szCs w:val="28"/>
        </w:rPr>
      </w:pPr>
    </w:p>
    <w:p w14:paraId="28C466D5" w14:textId="4C4A8202" w:rsidR="00D1621B" w:rsidRPr="00F747BE" w:rsidRDefault="00D1621B" w:rsidP="00F747BE">
      <w:pPr>
        <w:widowControl w:val="0"/>
        <w:spacing w:line="360" w:lineRule="auto"/>
        <w:jc w:val="both"/>
        <w:rPr>
          <w:rFonts w:ascii="Palatino Linotype" w:eastAsia="Palatino Linotype" w:hAnsi="Palatino Linotype" w:cs="Palatino Linotype"/>
          <w:b/>
          <w:sz w:val="28"/>
          <w:szCs w:val="28"/>
        </w:rPr>
      </w:pPr>
      <w:r w:rsidRPr="00F747BE">
        <w:rPr>
          <w:rFonts w:ascii="Palatino Linotype" w:eastAsia="Palatino Linotype" w:hAnsi="Palatino Linotype" w:cs="Palatino Linotype"/>
          <w:b/>
          <w:sz w:val="28"/>
          <w:szCs w:val="28"/>
        </w:rPr>
        <w:t xml:space="preserve">PRIMERO. </w:t>
      </w:r>
      <w:r w:rsidRPr="00F747BE">
        <w:rPr>
          <w:rFonts w:ascii="Palatino Linotype" w:eastAsia="Palatino Linotype" w:hAnsi="Palatino Linotype" w:cs="Palatino Linotype"/>
        </w:rPr>
        <w:t xml:space="preserve">Se </w:t>
      </w:r>
      <w:r w:rsidRPr="00F747BE">
        <w:rPr>
          <w:rFonts w:ascii="Palatino Linotype" w:eastAsia="Palatino Linotype" w:hAnsi="Palatino Linotype" w:cs="Palatino Linotype"/>
          <w:b/>
        </w:rPr>
        <w:t>SOBRESEE</w:t>
      </w:r>
      <w:r w:rsidRPr="00F747BE">
        <w:rPr>
          <w:rFonts w:ascii="Palatino Linotype" w:eastAsia="Palatino Linotype" w:hAnsi="Palatino Linotype" w:cs="Palatino Linotype"/>
        </w:rPr>
        <w:t xml:space="preserve"> el Recurso de Revisión número </w:t>
      </w:r>
      <w:r w:rsidR="00760AEA" w:rsidRPr="00F747BE">
        <w:rPr>
          <w:rFonts w:ascii="Palatino Linotype" w:eastAsia="Palatino Linotype" w:hAnsi="Palatino Linotype" w:cs="Palatino Linotype"/>
          <w:b/>
        </w:rPr>
        <w:t>06952</w:t>
      </w:r>
      <w:r w:rsidRPr="00F747BE">
        <w:rPr>
          <w:rFonts w:ascii="Palatino Linotype" w:eastAsia="Palatino Linotype" w:hAnsi="Palatino Linotype" w:cs="Palatino Linotype"/>
          <w:b/>
        </w:rPr>
        <w:t xml:space="preserve">/INFOEM/IP/RR/2023 </w:t>
      </w:r>
      <w:r w:rsidRPr="00F747BE">
        <w:rPr>
          <w:rFonts w:ascii="Palatino Linotype" w:eastAsia="Palatino Linotype" w:hAnsi="Palatino Linotype" w:cs="Palatino Linotype"/>
        </w:rPr>
        <w:t xml:space="preserve">por actualizarse la causal establecida en el artículo 192 fracción III de la Ley de Transparencia y Acceso a la Información Pública del Estado de México y Municipios, ya que al </w:t>
      </w:r>
      <w:r w:rsidRPr="00F747BE">
        <w:rPr>
          <w:rFonts w:ascii="Palatino Linotype" w:eastAsia="Palatino Linotype" w:hAnsi="Palatino Linotype" w:cs="Palatino Linotype"/>
          <w:b/>
        </w:rPr>
        <w:t>modificar el Sujeto Obligado la respuesta, el Recurso de Revisión quedó sin materia</w:t>
      </w:r>
      <w:r w:rsidRPr="00F747BE">
        <w:rPr>
          <w:rFonts w:ascii="Palatino Linotype" w:eastAsia="Palatino Linotype" w:hAnsi="Palatino Linotype" w:cs="Palatino Linotype"/>
        </w:rPr>
        <w:t xml:space="preserve">, en términos del Considerando </w:t>
      </w:r>
      <w:r w:rsidRPr="00F747BE">
        <w:rPr>
          <w:rFonts w:ascii="Palatino Linotype" w:eastAsia="Palatino Linotype" w:hAnsi="Palatino Linotype" w:cs="Palatino Linotype"/>
          <w:b/>
        </w:rPr>
        <w:t>QUINTO</w:t>
      </w:r>
      <w:r w:rsidRPr="00F747BE">
        <w:rPr>
          <w:rFonts w:ascii="Palatino Linotype" w:eastAsia="Palatino Linotype" w:hAnsi="Palatino Linotype" w:cs="Palatino Linotype"/>
        </w:rPr>
        <w:t xml:space="preserve"> de la presente resolución.</w:t>
      </w:r>
    </w:p>
    <w:p w14:paraId="11A9CE80" w14:textId="77777777" w:rsidR="00D1621B" w:rsidRPr="00F747BE" w:rsidRDefault="00D1621B" w:rsidP="00F747BE">
      <w:pPr>
        <w:pBdr>
          <w:top w:val="nil"/>
          <w:left w:val="nil"/>
          <w:bottom w:val="nil"/>
          <w:right w:val="nil"/>
          <w:between w:val="nil"/>
        </w:pBdr>
        <w:spacing w:line="360" w:lineRule="auto"/>
        <w:jc w:val="both"/>
        <w:rPr>
          <w:rFonts w:ascii="Palatino Linotype" w:eastAsia="Palatino Linotype" w:hAnsi="Palatino Linotype" w:cs="Palatino Linotype"/>
        </w:rPr>
      </w:pPr>
    </w:p>
    <w:p w14:paraId="3A63C52A" w14:textId="77777777" w:rsidR="00D1621B" w:rsidRPr="00F747BE" w:rsidRDefault="00D1621B" w:rsidP="00F747BE">
      <w:pPr>
        <w:widowControl w:val="0"/>
        <w:spacing w:line="360" w:lineRule="auto"/>
        <w:jc w:val="both"/>
        <w:rPr>
          <w:rFonts w:ascii="Palatino Linotype" w:eastAsia="Palatino Linotype" w:hAnsi="Palatino Linotype" w:cs="Palatino Linotype"/>
        </w:rPr>
      </w:pPr>
      <w:r w:rsidRPr="00F747BE">
        <w:rPr>
          <w:rFonts w:ascii="Palatino Linotype" w:eastAsia="Palatino Linotype" w:hAnsi="Palatino Linotype" w:cs="Palatino Linotype"/>
          <w:b/>
          <w:sz w:val="28"/>
          <w:szCs w:val="28"/>
        </w:rPr>
        <w:t xml:space="preserve">SEGUNDO. </w:t>
      </w:r>
      <w:r w:rsidRPr="00F747BE">
        <w:rPr>
          <w:rFonts w:ascii="Palatino Linotype" w:eastAsia="Palatino Linotype" w:hAnsi="Palatino Linotype" w:cs="Palatino Linotype"/>
          <w:b/>
        </w:rPr>
        <w:t>Notifíquese</w:t>
      </w:r>
      <w:r w:rsidRPr="00F747BE">
        <w:rPr>
          <w:rFonts w:ascii="Palatino Linotype" w:eastAsia="Palatino Linotype" w:hAnsi="Palatino Linotype" w:cs="Palatino Linotype"/>
        </w:rPr>
        <w:t xml:space="preserve"> la presente resolución al Titular de la Unidad de Transparencia del </w:t>
      </w:r>
      <w:r w:rsidRPr="00F747BE">
        <w:rPr>
          <w:rFonts w:ascii="Palatino Linotype" w:eastAsia="Palatino Linotype" w:hAnsi="Palatino Linotype" w:cs="Palatino Linotype"/>
          <w:b/>
        </w:rPr>
        <w:t>SUJETO OBLIGADO</w:t>
      </w:r>
      <w:r w:rsidRPr="00F747BE">
        <w:rPr>
          <w:rFonts w:ascii="Palatino Linotype" w:eastAsia="Palatino Linotype" w:hAnsi="Palatino Linotype" w:cs="Palatino Linotype"/>
        </w:rPr>
        <w:t xml:space="preserve"> para su conocimiento.</w:t>
      </w:r>
    </w:p>
    <w:p w14:paraId="208FACBC" w14:textId="77777777" w:rsidR="00D1621B" w:rsidRPr="00F747BE" w:rsidRDefault="00D1621B" w:rsidP="00F747BE">
      <w:pPr>
        <w:widowControl w:val="0"/>
        <w:spacing w:line="360" w:lineRule="auto"/>
        <w:jc w:val="both"/>
        <w:rPr>
          <w:rFonts w:ascii="Palatino Linotype" w:eastAsia="Palatino Linotype" w:hAnsi="Palatino Linotype" w:cs="Palatino Linotype"/>
        </w:rPr>
      </w:pPr>
    </w:p>
    <w:p w14:paraId="42E25EEB" w14:textId="77777777" w:rsidR="00D1621B" w:rsidRPr="00F747BE" w:rsidRDefault="00D1621B" w:rsidP="00F747BE">
      <w:pPr>
        <w:pBdr>
          <w:top w:val="nil"/>
          <w:left w:val="nil"/>
          <w:bottom w:val="nil"/>
          <w:right w:val="nil"/>
          <w:between w:val="nil"/>
        </w:pBdr>
        <w:spacing w:line="360" w:lineRule="auto"/>
        <w:jc w:val="both"/>
        <w:rPr>
          <w:rFonts w:ascii="Palatino Linotype" w:eastAsia="Palatino Linotype" w:hAnsi="Palatino Linotype" w:cs="Palatino Linotype"/>
        </w:rPr>
      </w:pPr>
      <w:r w:rsidRPr="00F747BE">
        <w:rPr>
          <w:rFonts w:ascii="Palatino Linotype" w:eastAsia="Palatino Linotype" w:hAnsi="Palatino Linotype" w:cs="Palatino Linotype"/>
          <w:b/>
          <w:sz w:val="28"/>
          <w:szCs w:val="28"/>
        </w:rPr>
        <w:t xml:space="preserve">TERCERO. </w:t>
      </w:r>
      <w:r w:rsidRPr="00F747BE">
        <w:rPr>
          <w:rFonts w:ascii="Palatino Linotype" w:eastAsia="Palatino Linotype" w:hAnsi="Palatino Linotype" w:cs="Palatino Linotype"/>
          <w:b/>
        </w:rPr>
        <w:t>Notifíquese</w:t>
      </w:r>
      <w:r w:rsidRPr="00F747BE">
        <w:rPr>
          <w:rFonts w:ascii="Palatino Linotype" w:eastAsia="Palatino Linotype" w:hAnsi="Palatino Linotype" w:cs="Palatino Linotype"/>
        </w:rPr>
        <w:t xml:space="preserve"> al </w:t>
      </w:r>
      <w:r w:rsidRPr="00F747BE">
        <w:rPr>
          <w:rFonts w:ascii="Palatino Linotype" w:eastAsia="Palatino Linotype" w:hAnsi="Palatino Linotype" w:cs="Palatino Linotype"/>
          <w:b/>
        </w:rPr>
        <w:t>RECURRENTE</w:t>
      </w:r>
      <w:r w:rsidRPr="00F747BE">
        <w:rPr>
          <w:rFonts w:ascii="Palatino Linotype" w:eastAsia="Palatino Linotype" w:hAnsi="Palatino Linotype" w:cs="Palatino Linotype"/>
        </w:rPr>
        <w:t xml:space="preserve"> la presente resolución vía Sistema de Acceso a la Información Mexiquense </w:t>
      </w:r>
      <w:r w:rsidRPr="00F747BE">
        <w:rPr>
          <w:rFonts w:ascii="Palatino Linotype" w:eastAsia="Palatino Linotype" w:hAnsi="Palatino Linotype" w:cs="Palatino Linotype"/>
          <w:b/>
        </w:rPr>
        <w:t>SAIMEX</w:t>
      </w:r>
      <w:r w:rsidRPr="00F747BE">
        <w:rPr>
          <w:rFonts w:ascii="Palatino Linotype" w:eastAsia="Palatino Linotype" w:hAnsi="Palatino Linotype" w:cs="Palatino Linotype"/>
        </w:rPr>
        <w:t>.</w:t>
      </w:r>
    </w:p>
    <w:p w14:paraId="0160472D" w14:textId="77777777" w:rsidR="00D1621B" w:rsidRPr="00F747BE" w:rsidRDefault="00D1621B" w:rsidP="00F747BE">
      <w:pPr>
        <w:pBdr>
          <w:top w:val="nil"/>
          <w:left w:val="nil"/>
          <w:bottom w:val="nil"/>
          <w:right w:val="nil"/>
          <w:between w:val="nil"/>
        </w:pBdr>
        <w:spacing w:line="360" w:lineRule="auto"/>
        <w:jc w:val="both"/>
        <w:rPr>
          <w:rFonts w:ascii="Palatino Linotype" w:eastAsia="Palatino Linotype" w:hAnsi="Palatino Linotype" w:cs="Palatino Linotype"/>
          <w:b/>
        </w:rPr>
      </w:pPr>
    </w:p>
    <w:p w14:paraId="659728BE" w14:textId="77777777" w:rsidR="00D1621B" w:rsidRPr="00F747BE" w:rsidRDefault="00D1621B" w:rsidP="00F747BE">
      <w:pPr>
        <w:pBdr>
          <w:top w:val="nil"/>
          <w:left w:val="nil"/>
          <w:bottom w:val="nil"/>
          <w:right w:val="nil"/>
          <w:between w:val="nil"/>
        </w:pBdr>
        <w:spacing w:line="360" w:lineRule="auto"/>
        <w:jc w:val="both"/>
        <w:rPr>
          <w:rFonts w:ascii="Palatino Linotype" w:eastAsia="Palatino Linotype" w:hAnsi="Palatino Linotype" w:cs="Palatino Linotype"/>
        </w:rPr>
      </w:pPr>
      <w:r w:rsidRPr="00F747BE">
        <w:rPr>
          <w:rFonts w:ascii="Palatino Linotype" w:eastAsia="Palatino Linotype" w:hAnsi="Palatino Linotype" w:cs="Palatino Linotype"/>
          <w:b/>
          <w:sz w:val="28"/>
          <w:szCs w:val="28"/>
        </w:rPr>
        <w:t xml:space="preserve">CUARTO. </w:t>
      </w:r>
      <w:r w:rsidRPr="00F747BE">
        <w:rPr>
          <w:rFonts w:ascii="Palatino Linotype" w:eastAsia="Palatino Linotype" w:hAnsi="Palatino Linotype" w:cs="Palatino Linotype"/>
          <w:b/>
        </w:rPr>
        <w:t>Hágase</w:t>
      </w:r>
      <w:r w:rsidRPr="00F747BE">
        <w:rPr>
          <w:rFonts w:ascii="Palatino Linotype" w:eastAsia="Palatino Linotype" w:hAnsi="Palatino Linotype" w:cs="Palatino Linotype"/>
        </w:rPr>
        <w:t xml:space="preserve"> </w:t>
      </w:r>
      <w:r w:rsidRPr="00F747BE">
        <w:rPr>
          <w:rFonts w:ascii="Palatino Linotype" w:eastAsia="Palatino Linotype" w:hAnsi="Palatino Linotype" w:cs="Palatino Linotype"/>
          <w:b/>
        </w:rPr>
        <w:t xml:space="preserve">del conocimiento </w:t>
      </w:r>
      <w:r w:rsidRPr="00F747BE">
        <w:rPr>
          <w:rFonts w:ascii="Palatino Linotype" w:eastAsia="Palatino Linotype" w:hAnsi="Palatino Linotype" w:cs="Palatino Linotype"/>
        </w:rPr>
        <w:t xml:space="preserve">del </w:t>
      </w:r>
      <w:r w:rsidRPr="00F747BE">
        <w:rPr>
          <w:rFonts w:ascii="Palatino Linotype" w:eastAsia="Palatino Linotype" w:hAnsi="Palatino Linotype" w:cs="Palatino Linotype"/>
          <w:b/>
        </w:rPr>
        <w:t>RECURRENTE</w:t>
      </w:r>
      <w:r w:rsidRPr="00F747BE">
        <w:rPr>
          <w:rFonts w:ascii="Palatino Linotype" w:eastAsia="Palatino Linotype" w:hAnsi="Palatino Linotype" w:cs="Palatino Linotype"/>
        </w:rPr>
        <w:t>, que de conformidad con lo establecido en el artículo 196 de la Ley de Transparencia y Acceso a la Información Pública del Estado de México y Municipios, podrá impugnarla vía Juicio de Amparo en los términos de las leyes aplicables.</w:t>
      </w:r>
    </w:p>
    <w:p w14:paraId="3A592398" w14:textId="77777777" w:rsidR="00FA1A70" w:rsidRDefault="00FA1A70" w:rsidP="00F747BE">
      <w:pPr>
        <w:pBdr>
          <w:top w:val="nil"/>
          <w:left w:val="nil"/>
          <w:bottom w:val="nil"/>
          <w:right w:val="nil"/>
          <w:between w:val="nil"/>
        </w:pBdr>
        <w:spacing w:line="360" w:lineRule="auto"/>
        <w:jc w:val="both"/>
        <w:rPr>
          <w:rFonts w:ascii="Palatino Linotype" w:eastAsia="Palatino Linotype" w:hAnsi="Palatino Linotype" w:cs="Palatino Linotype"/>
        </w:rPr>
      </w:pPr>
    </w:p>
    <w:p w14:paraId="025C031D" w14:textId="77777777" w:rsidR="00F747BE" w:rsidRDefault="00F747BE" w:rsidP="00F747BE">
      <w:pPr>
        <w:pBdr>
          <w:top w:val="nil"/>
          <w:left w:val="nil"/>
          <w:bottom w:val="nil"/>
          <w:right w:val="nil"/>
          <w:between w:val="nil"/>
        </w:pBdr>
        <w:spacing w:line="360" w:lineRule="auto"/>
        <w:jc w:val="both"/>
        <w:rPr>
          <w:rFonts w:ascii="Palatino Linotype" w:eastAsia="Palatino Linotype" w:hAnsi="Palatino Linotype" w:cs="Palatino Linotype"/>
        </w:rPr>
      </w:pPr>
    </w:p>
    <w:p w14:paraId="1EF02496" w14:textId="77777777" w:rsidR="00F747BE" w:rsidRDefault="00F747BE" w:rsidP="00F747BE">
      <w:pPr>
        <w:pBdr>
          <w:top w:val="nil"/>
          <w:left w:val="nil"/>
          <w:bottom w:val="nil"/>
          <w:right w:val="nil"/>
          <w:between w:val="nil"/>
        </w:pBdr>
        <w:spacing w:line="360" w:lineRule="auto"/>
        <w:jc w:val="both"/>
        <w:rPr>
          <w:rFonts w:ascii="Palatino Linotype" w:eastAsia="Palatino Linotype" w:hAnsi="Palatino Linotype" w:cs="Palatino Linotype"/>
        </w:rPr>
      </w:pPr>
    </w:p>
    <w:p w14:paraId="7DB8590B" w14:textId="77777777" w:rsidR="00F747BE" w:rsidRDefault="00F747BE" w:rsidP="00F747BE">
      <w:pPr>
        <w:pBdr>
          <w:top w:val="nil"/>
          <w:left w:val="nil"/>
          <w:bottom w:val="nil"/>
          <w:right w:val="nil"/>
          <w:between w:val="nil"/>
        </w:pBdr>
        <w:spacing w:line="360" w:lineRule="auto"/>
        <w:jc w:val="both"/>
        <w:rPr>
          <w:rFonts w:ascii="Palatino Linotype" w:eastAsia="Palatino Linotype" w:hAnsi="Palatino Linotype" w:cs="Palatino Linotype"/>
        </w:rPr>
      </w:pPr>
    </w:p>
    <w:p w14:paraId="243D07F0" w14:textId="77777777" w:rsidR="00F747BE" w:rsidRPr="00F747BE" w:rsidRDefault="00F747BE" w:rsidP="00F747BE">
      <w:pPr>
        <w:pBdr>
          <w:top w:val="nil"/>
          <w:left w:val="nil"/>
          <w:bottom w:val="nil"/>
          <w:right w:val="nil"/>
          <w:between w:val="nil"/>
        </w:pBdr>
        <w:spacing w:line="360" w:lineRule="auto"/>
        <w:jc w:val="both"/>
        <w:rPr>
          <w:rFonts w:ascii="Palatino Linotype" w:eastAsia="Palatino Linotype" w:hAnsi="Palatino Linotype" w:cs="Palatino Linotype"/>
        </w:rPr>
      </w:pPr>
    </w:p>
    <w:p w14:paraId="67BAAEAF" w14:textId="38A019B8" w:rsidR="007302C8" w:rsidRPr="00F747BE" w:rsidRDefault="007302C8" w:rsidP="00F747BE">
      <w:pPr>
        <w:pStyle w:val="Prrafodelista"/>
        <w:widowControl w:val="0"/>
        <w:tabs>
          <w:tab w:val="left" w:pos="1701"/>
        </w:tabs>
        <w:autoSpaceDE w:val="0"/>
        <w:autoSpaceDN w:val="0"/>
        <w:adjustRightInd w:val="0"/>
        <w:spacing w:line="360" w:lineRule="auto"/>
        <w:ind w:left="0"/>
        <w:jc w:val="both"/>
        <w:rPr>
          <w:rFonts w:ascii="Palatino Linotype" w:hAnsi="Palatino Linotype" w:cs="Arial"/>
        </w:rPr>
      </w:pPr>
      <w:r w:rsidRPr="00F747BE">
        <w:rPr>
          <w:rFonts w:ascii="Palatino Linotype" w:hAnsi="Palatino Linotype" w:cs="Arial"/>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346426" w:rsidRPr="00F747BE">
        <w:rPr>
          <w:rFonts w:ascii="Palatino Linotype" w:hAnsi="Palatino Linotype" w:cs="Arial"/>
        </w:rPr>
        <w:t xml:space="preserve">DÉCIMA PRIMERA </w:t>
      </w:r>
      <w:r w:rsidRPr="00F747BE">
        <w:rPr>
          <w:rFonts w:ascii="Palatino Linotype" w:hAnsi="Palatino Linotype" w:cs="Arial"/>
        </w:rPr>
        <w:t xml:space="preserve">SESIÓN ORDINARIA CELEBRADA EL </w:t>
      </w:r>
      <w:r w:rsidR="00346426" w:rsidRPr="00F747BE">
        <w:rPr>
          <w:rFonts w:ascii="Palatino Linotype" w:hAnsi="Palatino Linotype" w:cs="Arial"/>
        </w:rPr>
        <w:t>TRES DE ABRIL</w:t>
      </w:r>
      <w:r w:rsidRPr="00F747BE">
        <w:rPr>
          <w:rFonts w:ascii="Palatino Linotype" w:hAnsi="Palatino Linotype" w:cs="Arial"/>
        </w:rPr>
        <w:t xml:space="preserve"> DE DOS MIL VEI</w:t>
      </w:r>
      <w:r w:rsidR="00CD0A8A" w:rsidRPr="00F747BE">
        <w:rPr>
          <w:rFonts w:ascii="Palatino Linotype" w:hAnsi="Palatino Linotype" w:cs="Arial"/>
        </w:rPr>
        <w:t>N</w:t>
      </w:r>
      <w:r w:rsidRPr="00F747BE">
        <w:rPr>
          <w:rFonts w:ascii="Palatino Linotype" w:hAnsi="Palatino Linotype" w:cs="Arial"/>
        </w:rPr>
        <w:t xml:space="preserve">TICUATRO, ANTE EL SECRETARIO TÉCNICO DEL PLENO, ALEXIS TAPIA RAMÍREZ. </w:t>
      </w:r>
    </w:p>
    <w:p w14:paraId="7FCC6BA7" w14:textId="77777777" w:rsidR="007302C8" w:rsidRPr="00F747BE" w:rsidRDefault="007302C8" w:rsidP="00F747BE">
      <w:pPr>
        <w:pStyle w:val="Prrafodelista"/>
        <w:widowControl w:val="0"/>
        <w:tabs>
          <w:tab w:val="left" w:pos="1701"/>
        </w:tabs>
        <w:autoSpaceDE w:val="0"/>
        <w:autoSpaceDN w:val="0"/>
        <w:adjustRightInd w:val="0"/>
        <w:spacing w:line="360" w:lineRule="auto"/>
        <w:ind w:left="0"/>
        <w:jc w:val="both"/>
        <w:rPr>
          <w:rFonts w:ascii="Palatino Linotype" w:eastAsiaTheme="minorEastAsia" w:hAnsi="Palatino Linotype"/>
          <w:b/>
          <w:bCs/>
          <w:sz w:val="16"/>
          <w:szCs w:val="16"/>
          <w:lang w:val="es-419"/>
        </w:rPr>
      </w:pPr>
      <w:r w:rsidRPr="00F747BE">
        <w:rPr>
          <w:rFonts w:ascii="Palatino Linotype" w:eastAsiaTheme="minorEastAsia" w:hAnsi="Palatino Linotype"/>
          <w:b/>
          <w:bCs/>
          <w:sz w:val="16"/>
          <w:szCs w:val="16"/>
          <w:lang w:val="es-ES_tradnl"/>
        </w:rPr>
        <w:t>SCMM/AGZ/DEMF/</w:t>
      </w:r>
      <w:r w:rsidRPr="00F747BE">
        <w:rPr>
          <w:rFonts w:ascii="Palatino Linotype" w:eastAsiaTheme="minorEastAsia" w:hAnsi="Palatino Linotype"/>
          <w:b/>
          <w:bCs/>
          <w:sz w:val="16"/>
          <w:szCs w:val="16"/>
          <w:lang w:val="es-419"/>
        </w:rPr>
        <w:t>AGE</w:t>
      </w:r>
    </w:p>
    <w:p w14:paraId="718AD180" w14:textId="759410D6" w:rsidR="00161CD8" w:rsidRPr="00F747BE" w:rsidRDefault="00161CD8" w:rsidP="00F747BE">
      <w:pPr>
        <w:spacing w:line="360" w:lineRule="auto"/>
        <w:jc w:val="both"/>
        <w:rPr>
          <w:rFonts w:ascii="Palatino Linotype" w:eastAsiaTheme="minorEastAsia" w:hAnsi="Palatino Linotype"/>
          <w:sz w:val="20"/>
          <w:lang w:val="es-419"/>
        </w:rPr>
      </w:pPr>
    </w:p>
    <w:p w14:paraId="4C56CCF7" w14:textId="3901F6DF" w:rsidR="00161CD8" w:rsidRPr="00F747BE" w:rsidRDefault="00161CD8" w:rsidP="00F747BE">
      <w:pPr>
        <w:spacing w:line="360" w:lineRule="auto"/>
        <w:jc w:val="both"/>
        <w:rPr>
          <w:rFonts w:ascii="Palatino Linotype" w:eastAsiaTheme="minorEastAsia" w:hAnsi="Palatino Linotype"/>
          <w:sz w:val="20"/>
          <w:lang w:val="es-419"/>
        </w:rPr>
      </w:pPr>
    </w:p>
    <w:p w14:paraId="1B68AC5F" w14:textId="19A96672" w:rsidR="00161CD8" w:rsidRPr="00F747BE" w:rsidRDefault="00161CD8" w:rsidP="00F747BE">
      <w:pPr>
        <w:spacing w:line="360" w:lineRule="auto"/>
        <w:jc w:val="both"/>
        <w:rPr>
          <w:rFonts w:ascii="Palatino Linotype" w:eastAsiaTheme="minorEastAsia" w:hAnsi="Palatino Linotype"/>
          <w:sz w:val="20"/>
          <w:lang w:val="es-419"/>
        </w:rPr>
      </w:pPr>
    </w:p>
    <w:p w14:paraId="12CBE428" w14:textId="32FC839C" w:rsidR="00161CD8" w:rsidRPr="00F747BE" w:rsidRDefault="00161CD8" w:rsidP="00F747BE">
      <w:pPr>
        <w:spacing w:line="360" w:lineRule="auto"/>
        <w:jc w:val="both"/>
        <w:rPr>
          <w:rFonts w:ascii="Palatino Linotype" w:eastAsiaTheme="minorEastAsia" w:hAnsi="Palatino Linotype"/>
          <w:sz w:val="20"/>
          <w:lang w:val="es-419"/>
        </w:rPr>
      </w:pPr>
    </w:p>
    <w:p w14:paraId="1C51D08A" w14:textId="09BA01F2" w:rsidR="00161CD8" w:rsidRPr="00F747BE" w:rsidRDefault="00161CD8" w:rsidP="00F747BE">
      <w:pPr>
        <w:spacing w:line="360" w:lineRule="auto"/>
        <w:jc w:val="both"/>
        <w:rPr>
          <w:rFonts w:ascii="Palatino Linotype" w:eastAsiaTheme="minorEastAsia" w:hAnsi="Palatino Linotype"/>
          <w:sz w:val="20"/>
          <w:lang w:val="es-419"/>
        </w:rPr>
      </w:pPr>
    </w:p>
    <w:p w14:paraId="3FE96327" w14:textId="778D9885" w:rsidR="00161CD8" w:rsidRPr="00F747BE" w:rsidRDefault="00161CD8" w:rsidP="00F747BE">
      <w:pPr>
        <w:spacing w:line="360" w:lineRule="auto"/>
        <w:jc w:val="both"/>
        <w:rPr>
          <w:rFonts w:ascii="Palatino Linotype" w:eastAsiaTheme="minorEastAsia" w:hAnsi="Palatino Linotype"/>
          <w:sz w:val="20"/>
          <w:lang w:val="es-419"/>
        </w:rPr>
      </w:pPr>
    </w:p>
    <w:p w14:paraId="0E211FDA" w14:textId="27CFB9A6" w:rsidR="00161CD8" w:rsidRPr="00F747BE" w:rsidRDefault="00161CD8" w:rsidP="00F747BE">
      <w:pPr>
        <w:spacing w:line="360" w:lineRule="auto"/>
        <w:jc w:val="both"/>
        <w:rPr>
          <w:rFonts w:ascii="Palatino Linotype" w:eastAsiaTheme="minorEastAsia" w:hAnsi="Palatino Linotype"/>
          <w:sz w:val="20"/>
          <w:lang w:val="es-419"/>
        </w:rPr>
      </w:pPr>
    </w:p>
    <w:p w14:paraId="6711EBC5" w14:textId="358ED5EF" w:rsidR="00161CD8" w:rsidRPr="00F747BE" w:rsidRDefault="00161CD8" w:rsidP="00F747BE">
      <w:pPr>
        <w:spacing w:line="360" w:lineRule="auto"/>
        <w:jc w:val="both"/>
        <w:rPr>
          <w:rFonts w:ascii="Palatino Linotype" w:eastAsiaTheme="minorEastAsia" w:hAnsi="Palatino Linotype"/>
          <w:sz w:val="20"/>
          <w:lang w:val="es-419"/>
        </w:rPr>
      </w:pPr>
    </w:p>
    <w:p w14:paraId="43B204D8" w14:textId="1F70B633" w:rsidR="00161CD8" w:rsidRPr="00F747BE" w:rsidRDefault="00161CD8" w:rsidP="00F747BE">
      <w:pPr>
        <w:spacing w:line="360" w:lineRule="auto"/>
        <w:jc w:val="both"/>
        <w:rPr>
          <w:rFonts w:ascii="Palatino Linotype" w:eastAsiaTheme="minorEastAsia" w:hAnsi="Palatino Linotype"/>
          <w:sz w:val="20"/>
          <w:lang w:val="es-419"/>
        </w:rPr>
      </w:pPr>
    </w:p>
    <w:p w14:paraId="420A934D" w14:textId="2AC1C378" w:rsidR="00161CD8" w:rsidRPr="00F747BE" w:rsidRDefault="00161CD8" w:rsidP="00F747BE">
      <w:pPr>
        <w:spacing w:line="360" w:lineRule="auto"/>
        <w:jc w:val="both"/>
        <w:rPr>
          <w:rFonts w:ascii="Palatino Linotype" w:eastAsiaTheme="minorEastAsia" w:hAnsi="Palatino Linotype"/>
          <w:sz w:val="20"/>
          <w:lang w:val="es-419"/>
        </w:rPr>
      </w:pPr>
    </w:p>
    <w:p w14:paraId="6674ABE8" w14:textId="24F3D0E7" w:rsidR="00161CD8" w:rsidRPr="00F747BE" w:rsidRDefault="00161CD8" w:rsidP="00F747BE">
      <w:pPr>
        <w:spacing w:line="360" w:lineRule="auto"/>
        <w:jc w:val="both"/>
        <w:rPr>
          <w:rFonts w:ascii="Palatino Linotype" w:eastAsiaTheme="minorEastAsia" w:hAnsi="Palatino Linotype"/>
          <w:sz w:val="20"/>
          <w:lang w:val="es-419"/>
        </w:rPr>
      </w:pPr>
    </w:p>
    <w:p w14:paraId="38A1FDCB" w14:textId="39922059" w:rsidR="00161CD8" w:rsidRPr="00F747BE" w:rsidRDefault="00161CD8" w:rsidP="00F747BE">
      <w:pPr>
        <w:spacing w:line="360" w:lineRule="auto"/>
        <w:jc w:val="both"/>
        <w:rPr>
          <w:rFonts w:ascii="Palatino Linotype" w:eastAsiaTheme="minorEastAsia" w:hAnsi="Palatino Linotype"/>
          <w:sz w:val="20"/>
          <w:lang w:val="es-419"/>
        </w:rPr>
      </w:pPr>
    </w:p>
    <w:p w14:paraId="35EFDABD" w14:textId="4DA7476C" w:rsidR="00161CD8" w:rsidRPr="00F747BE" w:rsidRDefault="00161CD8" w:rsidP="00F747BE">
      <w:pPr>
        <w:spacing w:line="360" w:lineRule="auto"/>
        <w:jc w:val="both"/>
        <w:rPr>
          <w:rFonts w:ascii="Palatino Linotype" w:eastAsiaTheme="minorEastAsia" w:hAnsi="Palatino Linotype"/>
          <w:sz w:val="20"/>
          <w:lang w:val="es-419"/>
        </w:rPr>
      </w:pPr>
    </w:p>
    <w:p w14:paraId="256BCE02" w14:textId="33CAD90D" w:rsidR="00161CD8" w:rsidRPr="00F747BE" w:rsidRDefault="00161CD8" w:rsidP="00F747BE">
      <w:pPr>
        <w:spacing w:line="360" w:lineRule="auto"/>
        <w:jc w:val="both"/>
        <w:rPr>
          <w:rFonts w:ascii="Palatino Linotype" w:eastAsiaTheme="minorEastAsia" w:hAnsi="Palatino Linotype"/>
          <w:sz w:val="20"/>
          <w:lang w:val="es-419"/>
        </w:rPr>
      </w:pPr>
    </w:p>
    <w:p w14:paraId="07F595A7" w14:textId="737AD78B" w:rsidR="00161CD8" w:rsidRPr="00F747BE" w:rsidRDefault="00161CD8" w:rsidP="00F747BE">
      <w:pPr>
        <w:spacing w:line="360" w:lineRule="auto"/>
        <w:jc w:val="both"/>
        <w:rPr>
          <w:rFonts w:ascii="Palatino Linotype" w:eastAsiaTheme="minorEastAsia" w:hAnsi="Palatino Linotype"/>
          <w:sz w:val="20"/>
          <w:lang w:val="es-419"/>
        </w:rPr>
      </w:pPr>
    </w:p>
    <w:p w14:paraId="4AABF252" w14:textId="77777777" w:rsidR="00161CD8" w:rsidRPr="00F747BE" w:rsidRDefault="00161CD8" w:rsidP="00F747BE">
      <w:pPr>
        <w:spacing w:line="360" w:lineRule="auto"/>
        <w:jc w:val="both"/>
        <w:rPr>
          <w:rFonts w:ascii="Palatino Linotype" w:eastAsiaTheme="minorEastAsia" w:hAnsi="Palatino Linotype"/>
          <w:sz w:val="20"/>
          <w:lang w:val="es-419"/>
        </w:rPr>
      </w:pPr>
    </w:p>
    <w:p w14:paraId="0F9119AB" w14:textId="77777777" w:rsidR="0086430F" w:rsidRPr="00F747BE" w:rsidRDefault="0086430F" w:rsidP="00F747BE">
      <w:pPr>
        <w:spacing w:line="360" w:lineRule="auto"/>
        <w:jc w:val="both"/>
        <w:rPr>
          <w:rFonts w:ascii="Palatino Linotype" w:eastAsiaTheme="minorEastAsia" w:hAnsi="Palatino Linotype"/>
          <w:sz w:val="20"/>
          <w:lang w:val="es-419"/>
        </w:rPr>
      </w:pPr>
    </w:p>
    <w:p w14:paraId="4C927E67" w14:textId="77777777" w:rsidR="0086430F" w:rsidRPr="00F747BE" w:rsidRDefault="0086430F" w:rsidP="00F747BE">
      <w:pPr>
        <w:spacing w:line="360" w:lineRule="auto"/>
        <w:jc w:val="both"/>
        <w:rPr>
          <w:rFonts w:ascii="Palatino Linotype" w:eastAsiaTheme="minorEastAsia" w:hAnsi="Palatino Linotype"/>
          <w:sz w:val="20"/>
          <w:lang w:val="es-419"/>
        </w:rPr>
      </w:pPr>
    </w:p>
    <w:p w14:paraId="2B08019F" w14:textId="77777777" w:rsidR="0086430F" w:rsidRPr="00F747BE" w:rsidRDefault="0086430F" w:rsidP="00F747BE">
      <w:pPr>
        <w:spacing w:line="360" w:lineRule="auto"/>
        <w:jc w:val="both"/>
        <w:rPr>
          <w:rFonts w:ascii="Palatino Linotype" w:eastAsiaTheme="minorEastAsia" w:hAnsi="Palatino Linotype"/>
          <w:sz w:val="20"/>
          <w:lang w:val="es-419"/>
        </w:rPr>
      </w:pPr>
    </w:p>
    <w:p w14:paraId="6D33002F" w14:textId="77777777" w:rsidR="0086430F" w:rsidRPr="00F747BE" w:rsidRDefault="0086430F" w:rsidP="00F747BE">
      <w:pPr>
        <w:spacing w:line="360" w:lineRule="auto"/>
        <w:jc w:val="both"/>
        <w:rPr>
          <w:rFonts w:ascii="Palatino Linotype" w:eastAsiaTheme="minorEastAsia" w:hAnsi="Palatino Linotype"/>
          <w:sz w:val="20"/>
          <w:lang w:val="es-419"/>
        </w:rPr>
      </w:pPr>
    </w:p>
    <w:p w14:paraId="589AF998" w14:textId="77777777" w:rsidR="0086430F" w:rsidRPr="00F747BE" w:rsidRDefault="0086430F" w:rsidP="00F747BE">
      <w:pPr>
        <w:spacing w:line="360" w:lineRule="auto"/>
        <w:jc w:val="both"/>
        <w:rPr>
          <w:rFonts w:ascii="Palatino Linotype" w:eastAsiaTheme="minorEastAsia" w:hAnsi="Palatino Linotype"/>
          <w:sz w:val="20"/>
          <w:lang w:val="es-419"/>
        </w:rPr>
      </w:pPr>
    </w:p>
    <w:p w14:paraId="4C66130F" w14:textId="77777777" w:rsidR="0086430F" w:rsidRPr="00F747BE" w:rsidRDefault="0086430F" w:rsidP="00F747BE">
      <w:pPr>
        <w:spacing w:line="360" w:lineRule="auto"/>
        <w:jc w:val="both"/>
        <w:rPr>
          <w:rFonts w:ascii="Palatino Linotype" w:eastAsiaTheme="minorEastAsia" w:hAnsi="Palatino Linotype"/>
          <w:sz w:val="20"/>
          <w:lang w:val="es-419"/>
        </w:rPr>
      </w:pPr>
    </w:p>
    <w:p w14:paraId="02F6144C" w14:textId="77777777" w:rsidR="0086430F" w:rsidRPr="00F747BE" w:rsidRDefault="0086430F" w:rsidP="00F747BE">
      <w:pPr>
        <w:spacing w:line="360" w:lineRule="auto"/>
        <w:jc w:val="both"/>
        <w:rPr>
          <w:rFonts w:ascii="Palatino Linotype" w:eastAsiaTheme="minorEastAsia" w:hAnsi="Palatino Linotype"/>
          <w:sz w:val="20"/>
          <w:lang w:val="es-419"/>
        </w:rPr>
      </w:pPr>
    </w:p>
    <w:p w14:paraId="35756607" w14:textId="77777777" w:rsidR="0086430F" w:rsidRPr="00F747BE" w:rsidRDefault="0086430F" w:rsidP="00F747BE">
      <w:pPr>
        <w:spacing w:line="360" w:lineRule="auto"/>
        <w:jc w:val="both"/>
        <w:rPr>
          <w:rFonts w:ascii="Palatino Linotype" w:eastAsiaTheme="minorEastAsia" w:hAnsi="Palatino Linotype"/>
          <w:sz w:val="20"/>
          <w:lang w:val="es-419"/>
        </w:rPr>
      </w:pPr>
    </w:p>
    <w:p w14:paraId="73D7D9C8" w14:textId="77777777" w:rsidR="0086430F" w:rsidRPr="00F747BE" w:rsidRDefault="0086430F" w:rsidP="00F747BE">
      <w:pPr>
        <w:spacing w:line="360" w:lineRule="auto"/>
        <w:jc w:val="both"/>
        <w:rPr>
          <w:rFonts w:ascii="Palatino Linotype" w:eastAsiaTheme="minorEastAsia" w:hAnsi="Palatino Linotype"/>
          <w:sz w:val="20"/>
          <w:lang w:val="es-419"/>
        </w:rPr>
      </w:pPr>
    </w:p>
    <w:p w14:paraId="3ACACA30" w14:textId="77777777" w:rsidR="0086430F" w:rsidRPr="00F747BE" w:rsidRDefault="0086430F" w:rsidP="00F747BE">
      <w:pPr>
        <w:spacing w:line="360" w:lineRule="auto"/>
        <w:jc w:val="both"/>
        <w:rPr>
          <w:rFonts w:ascii="Palatino Linotype" w:hAnsi="Palatino Linotype"/>
          <w:b/>
          <w:sz w:val="28"/>
          <w:szCs w:val="28"/>
        </w:rPr>
      </w:pPr>
    </w:p>
    <w:sectPr w:rsidR="0086430F" w:rsidRPr="00F747BE" w:rsidSect="00D862DA">
      <w:headerReference w:type="even" r:id="rId27"/>
      <w:headerReference w:type="default" r:id="rId28"/>
      <w:footerReference w:type="default" r:id="rId29"/>
      <w:headerReference w:type="first" r:id="rId30"/>
      <w:footerReference w:type="first" r:id="rId31"/>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21AAAC" w14:textId="77777777" w:rsidR="00E36FC2" w:rsidRDefault="00E36FC2" w:rsidP="00C80F8C">
      <w:r>
        <w:separator/>
      </w:r>
    </w:p>
  </w:endnote>
  <w:endnote w:type="continuationSeparator" w:id="0">
    <w:p w14:paraId="4E0BDBC4" w14:textId="77777777" w:rsidR="00E36FC2" w:rsidRDefault="00E36FC2"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E4708E" w14:textId="4FCD1F0E" w:rsidR="00191E3D" w:rsidRPr="0010196A" w:rsidRDefault="00191E3D"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652346">
      <w:rPr>
        <w:rFonts w:ascii="Palatino Linotype" w:hAnsi="Palatino Linotype" w:cs="Arial"/>
        <w:bCs/>
        <w:noProof/>
        <w:sz w:val="22"/>
        <w:szCs w:val="22"/>
      </w:rPr>
      <w:t>37</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652346">
      <w:rPr>
        <w:rFonts w:ascii="Palatino Linotype" w:hAnsi="Palatino Linotype" w:cs="Arial"/>
        <w:bCs/>
        <w:noProof/>
        <w:sz w:val="22"/>
        <w:szCs w:val="22"/>
      </w:rPr>
      <w:t>37</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587D5B" w14:textId="3E19ECE7" w:rsidR="00191E3D" w:rsidRPr="0010196A" w:rsidRDefault="00191E3D"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652346">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652346">
      <w:rPr>
        <w:rFonts w:ascii="Palatino Linotype" w:hAnsi="Palatino Linotype" w:cs="Arial"/>
        <w:bCs/>
        <w:noProof/>
        <w:sz w:val="22"/>
        <w:szCs w:val="22"/>
      </w:rPr>
      <w:t>37</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45DBF2" w14:textId="77777777" w:rsidR="00E36FC2" w:rsidRDefault="00E36FC2" w:rsidP="00C80F8C">
      <w:r>
        <w:separator/>
      </w:r>
    </w:p>
  </w:footnote>
  <w:footnote w:type="continuationSeparator" w:id="0">
    <w:p w14:paraId="7BB25DFE" w14:textId="77777777" w:rsidR="00E36FC2" w:rsidRDefault="00E36FC2" w:rsidP="00C80F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9FB900" w14:textId="424AEA1D" w:rsidR="00191E3D" w:rsidRDefault="00000000">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1029"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E4C575" w14:textId="6D323160" w:rsidR="00191E3D" w:rsidRPr="0010196A" w:rsidRDefault="00000000"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1030" type="#_x0000_t75" style="position:absolute;margin-left:-29.25pt;margin-top:-91.6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191E3D" w:rsidRPr="008F2CCC" w14:paraId="1F097D8A" w14:textId="77777777" w:rsidTr="00DA50F6">
      <w:tc>
        <w:tcPr>
          <w:tcW w:w="3261" w:type="dxa"/>
          <w:vMerge w:val="restart"/>
        </w:tcPr>
        <w:p w14:paraId="1F780A0C" w14:textId="1EFF25F4" w:rsidR="00191E3D" w:rsidRPr="008F2CCC" w:rsidRDefault="00191E3D"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191E3D" w:rsidRPr="00664658" w:rsidRDefault="00191E3D"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574BEDD8" w:rsidR="00191E3D" w:rsidRPr="00664658" w:rsidRDefault="00191E3D" w:rsidP="00CF7A18">
          <w:pPr>
            <w:jc w:val="both"/>
            <w:rPr>
              <w:rFonts w:ascii="Palatino Linotype" w:hAnsi="Palatino Linotype"/>
              <w:b/>
              <w:sz w:val="22"/>
              <w:szCs w:val="22"/>
              <w:lang w:val="es-ES_tradnl"/>
            </w:rPr>
          </w:pPr>
          <w:r>
            <w:rPr>
              <w:rFonts w:ascii="Palatino Linotype" w:hAnsi="Palatino Linotype"/>
              <w:b/>
              <w:sz w:val="22"/>
              <w:szCs w:val="22"/>
              <w:lang w:val="es-ES_tradnl"/>
            </w:rPr>
            <w:t>0</w:t>
          </w:r>
          <w:r w:rsidR="00CF7A18">
            <w:rPr>
              <w:rFonts w:ascii="Palatino Linotype" w:hAnsi="Palatino Linotype"/>
              <w:b/>
              <w:sz w:val="22"/>
              <w:szCs w:val="22"/>
              <w:lang w:val="es-ES_tradnl"/>
            </w:rPr>
            <w:t>6952</w:t>
          </w:r>
          <w:r w:rsidRPr="0084218C">
            <w:rPr>
              <w:rFonts w:ascii="Palatino Linotype" w:hAnsi="Palatino Linotype"/>
              <w:b/>
              <w:sz w:val="22"/>
              <w:szCs w:val="22"/>
              <w:lang w:val="es-ES_tradnl"/>
            </w:rPr>
            <w:t>/INFOEM/IP/RR/202</w:t>
          </w:r>
          <w:r w:rsidR="00CF7A18">
            <w:rPr>
              <w:rFonts w:ascii="Palatino Linotype" w:hAnsi="Palatino Linotype"/>
              <w:b/>
              <w:sz w:val="22"/>
              <w:szCs w:val="22"/>
              <w:lang w:val="es-ES_tradnl"/>
            </w:rPr>
            <w:t>3</w:t>
          </w:r>
        </w:p>
      </w:tc>
    </w:tr>
    <w:tr w:rsidR="00191E3D" w:rsidRPr="008F2CCC" w14:paraId="049677A3" w14:textId="77777777" w:rsidTr="00DA50F6">
      <w:tc>
        <w:tcPr>
          <w:tcW w:w="3261" w:type="dxa"/>
          <w:vMerge/>
        </w:tcPr>
        <w:p w14:paraId="4A21EAC1" w14:textId="5C1F145E" w:rsidR="00191E3D" w:rsidRPr="008F2CCC" w:rsidRDefault="00191E3D" w:rsidP="00D41D47">
          <w:pPr>
            <w:rPr>
              <w:rFonts w:ascii="Palatino Linotype" w:hAnsi="Palatino Linotype"/>
              <w:b/>
              <w:sz w:val="22"/>
              <w:szCs w:val="22"/>
              <w:lang w:val="es-ES_tradnl"/>
            </w:rPr>
          </w:pPr>
        </w:p>
      </w:tc>
      <w:tc>
        <w:tcPr>
          <w:tcW w:w="2551" w:type="dxa"/>
          <w:shd w:val="clear" w:color="auto" w:fill="auto"/>
        </w:tcPr>
        <w:p w14:paraId="1237BCDE" w14:textId="77777777" w:rsidR="00191E3D" w:rsidRPr="00664658" w:rsidRDefault="00191E3D"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36EE18F8" w:rsidR="00191E3D" w:rsidRPr="0084218C" w:rsidRDefault="00CF7A18" w:rsidP="00CF7A18">
          <w:pPr>
            <w:jc w:val="both"/>
            <w:rPr>
              <w:rFonts w:ascii="Palatino Linotype" w:hAnsi="Palatino Linotype"/>
              <w:b/>
              <w:bCs/>
              <w:lang w:val="es-419"/>
            </w:rPr>
          </w:pPr>
          <w:r w:rsidRPr="00CF7A18">
            <w:rPr>
              <w:rFonts w:ascii="Palatino Linotype" w:hAnsi="Palatino Linotype"/>
              <w:b/>
              <w:bCs/>
              <w:lang w:val="es-419"/>
            </w:rPr>
            <w:t>Ayuntamiento de Ecatepec de Morelos</w:t>
          </w:r>
        </w:p>
      </w:tc>
    </w:tr>
    <w:tr w:rsidR="00191E3D" w:rsidRPr="008F2CCC" w14:paraId="72CD087D" w14:textId="77777777" w:rsidTr="00DA50F6">
      <w:trPr>
        <w:trHeight w:val="228"/>
      </w:trPr>
      <w:tc>
        <w:tcPr>
          <w:tcW w:w="3261" w:type="dxa"/>
          <w:vMerge/>
        </w:tcPr>
        <w:p w14:paraId="1B78656F" w14:textId="01E6F6F6" w:rsidR="00191E3D" w:rsidRPr="008F2CCC" w:rsidRDefault="00191E3D" w:rsidP="00070856">
          <w:pPr>
            <w:rPr>
              <w:rFonts w:ascii="Palatino Linotype" w:hAnsi="Palatino Linotype"/>
              <w:b/>
              <w:sz w:val="22"/>
              <w:szCs w:val="22"/>
              <w:lang w:val="es-ES_tradnl"/>
            </w:rPr>
          </w:pPr>
        </w:p>
      </w:tc>
      <w:tc>
        <w:tcPr>
          <w:tcW w:w="2551" w:type="dxa"/>
          <w:shd w:val="clear" w:color="auto" w:fill="auto"/>
        </w:tcPr>
        <w:p w14:paraId="74D81628" w14:textId="3839B3E6" w:rsidR="00191E3D" w:rsidRPr="00664658" w:rsidRDefault="00191E3D"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191E3D" w:rsidRPr="00664658" w:rsidRDefault="00191E3D"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191E3D" w:rsidRPr="0010196A" w:rsidRDefault="00191E3D"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CE5BC5" w14:textId="7B25EC8F" w:rsidR="00191E3D" w:rsidRPr="0010196A" w:rsidRDefault="00000000">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1031"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191E3D" w:rsidRPr="008F2CCC" w14:paraId="6ABABA57" w14:textId="77777777" w:rsidTr="005B5501">
      <w:tc>
        <w:tcPr>
          <w:tcW w:w="4253" w:type="dxa"/>
          <w:vMerge w:val="restart"/>
          <w:shd w:val="clear" w:color="auto" w:fill="auto"/>
        </w:tcPr>
        <w:p w14:paraId="6AA376CC" w14:textId="1E62217E" w:rsidR="00191E3D" w:rsidRPr="008F2CCC" w:rsidRDefault="00191E3D"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191E3D" w:rsidRPr="008F2CCC" w:rsidRDefault="00191E3D"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63F9D50D" w:rsidR="00191E3D" w:rsidRPr="008F2CCC" w:rsidRDefault="00CF7A18" w:rsidP="00CF7A18">
          <w:pPr>
            <w:jc w:val="both"/>
            <w:rPr>
              <w:rFonts w:ascii="Palatino Linotype" w:hAnsi="Palatino Linotype"/>
              <w:b/>
              <w:sz w:val="22"/>
              <w:szCs w:val="22"/>
              <w:lang w:val="es-ES_tradnl"/>
            </w:rPr>
          </w:pPr>
          <w:r w:rsidRPr="00CF7A18">
            <w:rPr>
              <w:rFonts w:ascii="Palatino Linotype" w:hAnsi="Palatino Linotype"/>
              <w:b/>
              <w:sz w:val="22"/>
              <w:szCs w:val="22"/>
              <w:lang w:val="es-ES_tradnl"/>
            </w:rPr>
            <w:t>06952/INFOEM/IP/RR/2023</w:t>
          </w:r>
        </w:p>
      </w:tc>
    </w:tr>
    <w:tr w:rsidR="00191E3D" w:rsidRPr="008F2CCC" w14:paraId="3B45FB53" w14:textId="77777777" w:rsidTr="005B5501">
      <w:tc>
        <w:tcPr>
          <w:tcW w:w="4253" w:type="dxa"/>
          <w:vMerge/>
          <w:shd w:val="clear" w:color="auto" w:fill="auto"/>
        </w:tcPr>
        <w:p w14:paraId="188B82EF" w14:textId="77777777" w:rsidR="00191E3D" w:rsidRPr="008F2CCC" w:rsidRDefault="00191E3D" w:rsidP="00A2780F">
          <w:pPr>
            <w:rPr>
              <w:rFonts w:ascii="Palatino Linotype" w:hAnsi="Palatino Linotype"/>
              <w:b/>
              <w:sz w:val="22"/>
              <w:szCs w:val="22"/>
              <w:lang w:val="es-ES_tradnl"/>
            </w:rPr>
          </w:pPr>
        </w:p>
      </w:tc>
      <w:tc>
        <w:tcPr>
          <w:tcW w:w="2552" w:type="dxa"/>
          <w:shd w:val="clear" w:color="auto" w:fill="auto"/>
        </w:tcPr>
        <w:p w14:paraId="3B2AD0CF" w14:textId="77777777" w:rsidR="00191E3D" w:rsidRPr="008F2CCC" w:rsidRDefault="00191E3D"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4BDC4016" w:rsidR="00191E3D" w:rsidRPr="000475B8" w:rsidRDefault="00EE113B" w:rsidP="00495809">
          <w:pPr>
            <w:jc w:val="both"/>
            <w:rPr>
              <w:rFonts w:ascii="Palatino Linotype" w:hAnsi="Palatino Linotype"/>
              <w:b/>
              <w:sz w:val="22"/>
              <w:szCs w:val="22"/>
              <w:lang w:val="es-419"/>
            </w:rPr>
          </w:pPr>
          <w:r>
            <w:rPr>
              <w:rFonts w:ascii="Palatino Linotype" w:hAnsi="Palatino Linotype"/>
              <w:b/>
              <w:sz w:val="22"/>
              <w:szCs w:val="22"/>
              <w:lang w:val="es-419"/>
            </w:rPr>
            <w:t xml:space="preserve">XXXXXXXXXXX XX </w:t>
          </w:r>
          <w:proofErr w:type="spellStart"/>
          <w:r>
            <w:rPr>
              <w:rFonts w:ascii="Palatino Linotype" w:hAnsi="Palatino Linotype"/>
              <w:b/>
              <w:sz w:val="22"/>
              <w:szCs w:val="22"/>
              <w:lang w:val="es-419"/>
            </w:rPr>
            <w:t>XX</w:t>
          </w:r>
          <w:proofErr w:type="spellEnd"/>
          <w:r>
            <w:rPr>
              <w:rFonts w:ascii="Palatino Linotype" w:hAnsi="Palatino Linotype"/>
              <w:b/>
              <w:sz w:val="22"/>
              <w:szCs w:val="22"/>
              <w:lang w:val="es-419"/>
            </w:rPr>
            <w:t xml:space="preserve"> XXXXX XXXXXXXXXXXXXXXXXXX</w:t>
          </w:r>
        </w:p>
      </w:tc>
    </w:tr>
    <w:tr w:rsidR="00191E3D" w:rsidRPr="008F2CCC" w14:paraId="28A493EB" w14:textId="77777777" w:rsidTr="005B5501">
      <w:trPr>
        <w:trHeight w:val="228"/>
      </w:trPr>
      <w:tc>
        <w:tcPr>
          <w:tcW w:w="4253" w:type="dxa"/>
          <w:vMerge/>
          <w:shd w:val="clear" w:color="auto" w:fill="auto"/>
        </w:tcPr>
        <w:p w14:paraId="06C77D31" w14:textId="77777777" w:rsidR="00191E3D" w:rsidRPr="008F2CCC" w:rsidRDefault="00191E3D" w:rsidP="00E37C88">
          <w:pPr>
            <w:rPr>
              <w:rFonts w:ascii="Palatino Linotype" w:hAnsi="Palatino Linotype"/>
              <w:b/>
              <w:sz w:val="22"/>
              <w:szCs w:val="22"/>
              <w:lang w:val="es-ES_tradnl"/>
            </w:rPr>
          </w:pPr>
        </w:p>
      </w:tc>
      <w:tc>
        <w:tcPr>
          <w:tcW w:w="2552" w:type="dxa"/>
          <w:shd w:val="clear" w:color="auto" w:fill="auto"/>
        </w:tcPr>
        <w:p w14:paraId="2E1A72B4" w14:textId="77777777" w:rsidR="00191E3D" w:rsidRPr="008F2CCC" w:rsidRDefault="00191E3D"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0933669D" w:rsidR="00191E3D" w:rsidRPr="00603914" w:rsidRDefault="00CF7A18" w:rsidP="00E55A5D">
          <w:pPr>
            <w:jc w:val="both"/>
            <w:rPr>
              <w:rFonts w:ascii="Palatino Linotype" w:hAnsi="Palatino Linotype"/>
              <w:b/>
              <w:bCs/>
              <w:lang w:val="es-419"/>
            </w:rPr>
          </w:pPr>
          <w:r w:rsidRPr="00CF7A18">
            <w:rPr>
              <w:rFonts w:ascii="Palatino Linotype" w:hAnsi="Palatino Linotype"/>
              <w:b/>
              <w:bCs/>
              <w:lang w:val="es-419"/>
            </w:rPr>
            <w:t>Ayuntamiento de Ecatepec de Morelos</w:t>
          </w:r>
        </w:p>
      </w:tc>
    </w:tr>
    <w:tr w:rsidR="00191E3D" w:rsidRPr="008F2CCC" w14:paraId="0F114FF0" w14:textId="77777777" w:rsidTr="005B5501">
      <w:tc>
        <w:tcPr>
          <w:tcW w:w="4253" w:type="dxa"/>
          <w:vMerge/>
          <w:shd w:val="clear" w:color="auto" w:fill="auto"/>
        </w:tcPr>
        <w:p w14:paraId="4CCB64BA" w14:textId="77777777" w:rsidR="00191E3D" w:rsidRPr="008F2CCC" w:rsidRDefault="00191E3D" w:rsidP="00A2780F">
          <w:pPr>
            <w:rPr>
              <w:rFonts w:ascii="Palatino Linotype" w:hAnsi="Palatino Linotype"/>
              <w:b/>
              <w:sz w:val="22"/>
              <w:szCs w:val="22"/>
              <w:lang w:val="es-ES_tradnl"/>
            </w:rPr>
          </w:pPr>
        </w:p>
      </w:tc>
      <w:tc>
        <w:tcPr>
          <w:tcW w:w="2552" w:type="dxa"/>
          <w:shd w:val="clear" w:color="auto" w:fill="auto"/>
        </w:tcPr>
        <w:p w14:paraId="31E422EA" w14:textId="63649A07" w:rsidR="00191E3D" w:rsidRPr="008F2CCC" w:rsidRDefault="00191E3D"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191E3D" w:rsidRPr="008F2CCC" w:rsidRDefault="00191E3D"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191E3D" w:rsidRPr="0010196A" w:rsidRDefault="00191E3D"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7156CC0"/>
    <w:multiLevelType w:val="hybridMultilevel"/>
    <w:tmpl w:val="7BC602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871B24"/>
    <w:multiLevelType w:val="multilevel"/>
    <w:tmpl w:val="E2FA0EC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EA0431B"/>
    <w:multiLevelType w:val="hybridMultilevel"/>
    <w:tmpl w:val="281C23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15465E3"/>
    <w:multiLevelType w:val="hybridMultilevel"/>
    <w:tmpl w:val="FF3E81D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CF977CC"/>
    <w:multiLevelType w:val="hybridMultilevel"/>
    <w:tmpl w:val="DFC29C42"/>
    <w:lvl w:ilvl="0" w:tplc="04407D64">
      <w:start w:val="1"/>
      <w:numFmt w:val="decimal"/>
      <w:lvlText w:val="%1."/>
      <w:lvlJc w:val="left"/>
      <w:pPr>
        <w:ind w:left="1211" w:hanging="360"/>
      </w:pPr>
      <w:rPr>
        <w:rFonts w:hint="default"/>
        <w:i/>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15:restartNumberingAfterBreak="0">
    <w:nsid w:val="2F5E5606"/>
    <w:multiLevelType w:val="hybridMultilevel"/>
    <w:tmpl w:val="D16481A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4A26F9F"/>
    <w:multiLevelType w:val="multilevel"/>
    <w:tmpl w:val="0AE0B19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70C18D6"/>
    <w:multiLevelType w:val="hybridMultilevel"/>
    <w:tmpl w:val="1554AD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D9F47C7"/>
    <w:multiLevelType w:val="hybridMultilevel"/>
    <w:tmpl w:val="06DED06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15:restartNumberingAfterBreak="0">
    <w:nsid w:val="40537397"/>
    <w:multiLevelType w:val="hybridMultilevel"/>
    <w:tmpl w:val="B6DE057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525A10EE"/>
    <w:multiLevelType w:val="hybridMultilevel"/>
    <w:tmpl w:val="6C4283F2"/>
    <w:lvl w:ilvl="0" w:tplc="080A0001">
      <w:start w:val="1"/>
      <w:numFmt w:val="bullet"/>
      <w:lvlText w:val=""/>
      <w:lvlJc w:val="left"/>
      <w:pPr>
        <w:ind w:left="780" w:hanging="360"/>
      </w:pPr>
      <w:rPr>
        <w:rFonts w:ascii="Symbol" w:hAnsi="Symbol" w:hint="default"/>
      </w:rPr>
    </w:lvl>
    <w:lvl w:ilvl="1" w:tplc="080A0003">
      <w:start w:val="1"/>
      <w:numFmt w:val="bullet"/>
      <w:lvlText w:val="o"/>
      <w:lvlJc w:val="left"/>
      <w:pPr>
        <w:ind w:left="1500" w:hanging="360"/>
      </w:pPr>
      <w:rPr>
        <w:rFonts w:ascii="Courier New" w:hAnsi="Courier New" w:cs="Courier New" w:hint="default"/>
      </w:rPr>
    </w:lvl>
    <w:lvl w:ilvl="2" w:tplc="080A0005">
      <w:start w:val="1"/>
      <w:numFmt w:val="bullet"/>
      <w:lvlText w:val=""/>
      <w:lvlJc w:val="left"/>
      <w:pPr>
        <w:ind w:left="2220" w:hanging="360"/>
      </w:pPr>
      <w:rPr>
        <w:rFonts w:ascii="Wingdings" w:hAnsi="Wingdings" w:hint="default"/>
      </w:rPr>
    </w:lvl>
    <w:lvl w:ilvl="3" w:tplc="080A0001">
      <w:start w:val="1"/>
      <w:numFmt w:val="bullet"/>
      <w:lvlText w:val=""/>
      <w:lvlJc w:val="left"/>
      <w:pPr>
        <w:ind w:left="2940" w:hanging="360"/>
      </w:pPr>
      <w:rPr>
        <w:rFonts w:ascii="Symbol" w:hAnsi="Symbol" w:hint="default"/>
      </w:rPr>
    </w:lvl>
    <w:lvl w:ilvl="4" w:tplc="080A0003">
      <w:start w:val="1"/>
      <w:numFmt w:val="bullet"/>
      <w:lvlText w:val="o"/>
      <w:lvlJc w:val="left"/>
      <w:pPr>
        <w:ind w:left="3660" w:hanging="360"/>
      </w:pPr>
      <w:rPr>
        <w:rFonts w:ascii="Courier New" w:hAnsi="Courier New" w:cs="Courier New" w:hint="default"/>
      </w:rPr>
    </w:lvl>
    <w:lvl w:ilvl="5" w:tplc="080A0005">
      <w:start w:val="1"/>
      <w:numFmt w:val="bullet"/>
      <w:lvlText w:val=""/>
      <w:lvlJc w:val="left"/>
      <w:pPr>
        <w:ind w:left="4380" w:hanging="360"/>
      </w:pPr>
      <w:rPr>
        <w:rFonts w:ascii="Wingdings" w:hAnsi="Wingdings" w:hint="default"/>
      </w:rPr>
    </w:lvl>
    <w:lvl w:ilvl="6" w:tplc="080A0001">
      <w:start w:val="1"/>
      <w:numFmt w:val="bullet"/>
      <w:lvlText w:val=""/>
      <w:lvlJc w:val="left"/>
      <w:pPr>
        <w:ind w:left="5100" w:hanging="360"/>
      </w:pPr>
      <w:rPr>
        <w:rFonts w:ascii="Symbol" w:hAnsi="Symbol" w:hint="default"/>
      </w:rPr>
    </w:lvl>
    <w:lvl w:ilvl="7" w:tplc="080A0003">
      <w:start w:val="1"/>
      <w:numFmt w:val="bullet"/>
      <w:lvlText w:val="o"/>
      <w:lvlJc w:val="left"/>
      <w:pPr>
        <w:ind w:left="5820" w:hanging="360"/>
      </w:pPr>
      <w:rPr>
        <w:rFonts w:ascii="Courier New" w:hAnsi="Courier New" w:cs="Courier New" w:hint="default"/>
      </w:rPr>
    </w:lvl>
    <w:lvl w:ilvl="8" w:tplc="080A0005">
      <w:start w:val="1"/>
      <w:numFmt w:val="bullet"/>
      <w:lvlText w:val=""/>
      <w:lvlJc w:val="left"/>
      <w:pPr>
        <w:ind w:left="6540" w:hanging="360"/>
      </w:pPr>
      <w:rPr>
        <w:rFonts w:ascii="Wingdings" w:hAnsi="Wingdings" w:hint="default"/>
      </w:rPr>
    </w:lvl>
  </w:abstractNum>
  <w:abstractNum w:abstractNumId="15" w15:restartNumberingAfterBreak="0">
    <w:nsid w:val="53DA1AFA"/>
    <w:multiLevelType w:val="hybridMultilevel"/>
    <w:tmpl w:val="5B58D4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56A17A5"/>
    <w:multiLevelType w:val="hybridMultilevel"/>
    <w:tmpl w:val="81BC850E"/>
    <w:lvl w:ilvl="0" w:tplc="E36C3A42">
      <w:start w:val="1"/>
      <w:numFmt w:val="lowerLetter"/>
      <w:lvlText w:val="%1)"/>
      <w:lvlJc w:val="left"/>
      <w:pPr>
        <w:ind w:left="1974" w:hanging="840"/>
      </w:pPr>
    </w:lvl>
    <w:lvl w:ilvl="1" w:tplc="080A0019">
      <w:start w:val="1"/>
      <w:numFmt w:val="lowerLetter"/>
      <w:lvlText w:val="%2."/>
      <w:lvlJc w:val="left"/>
      <w:pPr>
        <w:ind w:left="2007" w:hanging="360"/>
      </w:pPr>
    </w:lvl>
    <w:lvl w:ilvl="2" w:tplc="080A001B">
      <w:start w:val="1"/>
      <w:numFmt w:val="lowerRoman"/>
      <w:lvlText w:val="%3."/>
      <w:lvlJc w:val="right"/>
      <w:pPr>
        <w:ind w:left="2727" w:hanging="180"/>
      </w:pPr>
    </w:lvl>
    <w:lvl w:ilvl="3" w:tplc="080A000F">
      <w:start w:val="1"/>
      <w:numFmt w:val="decimal"/>
      <w:lvlText w:val="%4."/>
      <w:lvlJc w:val="left"/>
      <w:pPr>
        <w:ind w:left="3447" w:hanging="360"/>
      </w:pPr>
    </w:lvl>
    <w:lvl w:ilvl="4" w:tplc="080A0019">
      <w:start w:val="1"/>
      <w:numFmt w:val="lowerLetter"/>
      <w:lvlText w:val="%5."/>
      <w:lvlJc w:val="left"/>
      <w:pPr>
        <w:ind w:left="4167" w:hanging="360"/>
      </w:pPr>
    </w:lvl>
    <w:lvl w:ilvl="5" w:tplc="080A001B">
      <w:start w:val="1"/>
      <w:numFmt w:val="lowerRoman"/>
      <w:lvlText w:val="%6."/>
      <w:lvlJc w:val="right"/>
      <w:pPr>
        <w:ind w:left="4887" w:hanging="180"/>
      </w:pPr>
    </w:lvl>
    <w:lvl w:ilvl="6" w:tplc="080A000F">
      <w:start w:val="1"/>
      <w:numFmt w:val="decimal"/>
      <w:lvlText w:val="%7."/>
      <w:lvlJc w:val="left"/>
      <w:pPr>
        <w:ind w:left="5607" w:hanging="360"/>
      </w:pPr>
    </w:lvl>
    <w:lvl w:ilvl="7" w:tplc="080A0019">
      <w:start w:val="1"/>
      <w:numFmt w:val="lowerLetter"/>
      <w:lvlText w:val="%8."/>
      <w:lvlJc w:val="left"/>
      <w:pPr>
        <w:ind w:left="6327" w:hanging="360"/>
      </w:pPr>
    </w:lvl>
    <w:lvl w:ilvl="8" w:tplc="080A001B">
      <w:start w:val="1"/>
      <w:numFmt w:val="lowerRoman"/>
      <w:lvlText w:val="%9."/>
      <w:lvlJc w:val="right"/>
      <w:pPr>
        <w:ind w:left="7047" w:hanging="180"/>
      </w:pPr>
    </w:lvl>
  </w:abstractNum>
  <w:abstractNum w:abstractNumId="17" w15:restartNumberingAfterBreak="0">
    <w:nsid w:val="575E042F"/>
    <w:multiLevelType w:val="hybridMultilevel"/>
    <w:tmpl w:val="7B0AA286"/>
    <w:lvl w:ilvl="0" w:tplc="080A0001">
      <w:start w:val="1"/>
      <w:numFmt w:val="bullet"/>
      <w:lvlText w:val=""/>
      <w:lvlJc w:val="left"/>
      <w:pPr>
        <w:ind w:left="783"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18" w15:restartNumberingAfterBreak="0">
    <w:nsid w:val="58114852"/>
    <w:multiLevelType w:val="hybridMultilevel"/>
    <w:tmpl w:val="5E1A6F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96370A3"/>
    <w:multiLevelType w:val="hybridMultilevel"/>
    <w:tmpl w:val="B8868E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E4D3C2C"/>
    <w:multiLevelType w:val="hybridMultilevel"/>
    <w:tmpl w:val="68947C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5422B96"/>
    <w:multiLevelType w:val="hybridMultilevel"/>
    <w:tmpl w:val="748A43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A695F93"/>
    <w:multiLevelType w:val="hybridMultilevel"/>
    <w:tmpl w:val="CA5834A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3" w15:restartNumberingAfterBreak="0">
    <w:nsid w:val="7C6A3259"/>
    <w:multiLevelType w:val="hybridMultilevel"/>
    <w:tmpl w:val="92E0070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EEB6352"/>
    <w:multiLevelType w:val="hybridMultilevel"/>
    <w:tmpl w:val="03565750"/>
    <w:lvl w:ilvl="0" w:tplc="A6B8732C">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F522EC7"/>
    <w:multiLevelType w:val="hybridMultilevel"/>
    <w:tmpl w:val="C4D494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FE67E2E"/>
    <w:multiLevelType w:val="hybridMultilevel"/>
    <w:tmpl w:val="E204383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16cid:durableId="222300177">
    <w:abstractNumId w:val="8"/>
  </w:num>
  <w:num w:numId="2" w16cid:durableId="330792226">
    <w:abstractNumId w:val="5"/>
  </w:num>
  <w:num w:numId="3" w16cid:durableId="106837898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0076178">
    <w:abstractNumId w:val="2"/>
  </w:num>
  <w:num w:numId="5" w16cid:durableId="15050461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5976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34669460">
    <w:abstractNumId w:val="14"/>
  </w:num>
  <w:num w:numId="8" w16cid:durableId="1462066980">
    <w:abstractNumId w:val="12"/>
  </w:num>
  <w:num w:numId="9" w16cid:durableId="742219515">
    <w:abstractNumId w:val="9"/>
  </w:num>
  <w:num w:numId="10" w16cid:durableId="909118272">
    <w:abstractNumId w:val="13"/>
  </w:num>
  <w:num w:numId="11" w16cid:durableId="1461535219">
    <w:abstractNumId w:val="17"/>
  </w:num>
  <w:num w:numId="12" w16cid:durableId="1539589190">
    <w:abstractNumId w:val="11"/>
  </w:num>
  <w:num w:numId="13" w16cid:durableId="1040980359">
    <w:abstractNumId w:val="18"/>
  </w:num>
  <w:num w:numId="14" w16cid:durableId="1501717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39752627">
    <w:abstractNumId w:val="24"/>
  </w:num>
  <w:num w:numId="16" w16cid:durableId="1252395421">
    <w:abstractNumId w:val="7"/>
  </w:num>
  <w:num w:numId="17" w16cid:durableId="656108063">
    <w:abstractNumId w:val="22"/>
  </w:num>
  <w:num w:numId="18" w16cid:durableId="1303189929">
    <w:abstractNumId w:val="20"/>
  </w:num>
  <w:num w:numId="19" w16cid:durableId="237057695">
    <w:abstractNumId w:val="23"/>
  </w:num>
  <w:num w:numId="20" w16cid:durableId="173155836">
    <w:abstractNumId w:val="19"/>
  </w:num>
  <w:num w:numId="21" w16cid:durableId="501362742">
    <w:abstractNumId w:val="6"/>
  </w:num>
  <w:num w:numId="22" w16cid:durableId="1940943328">
    <w:abstractNumId w:val="10"/>
  </w:num>
  <w:num w:numId="23" w16cid:durableId="741373074">
    <w:abstractNumId w:val="0"/>
  </w:num>
  <w:num w:numId="24" w16cid:durableId="73824432">
    <w:abstractNumId w:val="21"/>
  </w:num>
  <w:num w:numId="25" w16cid:durableId="1533303923">
    <w:abstractNumId w:val="15"/>
  </w:num>
  <w:num w:numId="26" w16cid:durableId="1623921539">
    <w:abstractNumId w:val="4"/>
  </w:num>
  <w:num w:numId="27" w16cid:durableId="679312939">
    <w:abstractNumId w:val="1"/>
  </w:num>
  <w:num w:numId="28" w16cid:durableId="2020354255">
    <w:abstractNumId w:val="3"/>
  </w:num>
  <w:num w:numId="29" w16cid:durableId="1389188613">
    <w:abstractNumId w:val="2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0" w:nlCheck="1" w:checkStyle="0"/>
  <w:activeWritingStyle w:appName="MSWord" w:lang="es-419"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s-AR" w:vendorID="64" w:dllVersion="4096" w:nlCheck="1" w:checkStyle="0"/>
  <w:proofState w:spelling="clean" w:grammar="clean"/>
  <w:defaultTabStop w:val="709"/>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F8C"/>
    <w:rsid w:val="0000017F"/>
    <w:rsid w:val="000001BA"/>
    <w:rsid w:val="00000488"/>
    <w:rsid w:val="000008A5"/>
    <w:rsid w:val="00001610"/>
    <w:rsid w:val="0000258A"/>
    <w:rsid w:val="000025F0"/>
    <w:rsid w:val="0000265E"/>
    <w:rsid w:val="000026CD"/>
    <w:rsid w:val="00002897"/>
    <w:rsid w:val="00002A00"/>
    <w:rsid w:val="00002E83"/>
    <w:rsid w:val="0000328A"/>
    <w:rsid w:val="00003AB8"/>
    <w:rsid w:val="000041B5"/>
    <w:rsid w:val="000046A7"/>
    <w:rsid w:val="00004C7A"/>
    <w:rsid w:val="000054EA"/>
    <w:rsid w:val="000055BD"/>
    <w:rsid w:val="0000588F"/>
    <w:rsid w:val="00005BA5"/>
    <w:rsid w:val="000060C2"/>
    <w:rsid w:val="0000633D"/>
    <w:rsid w:val="00006728"/>
    <w:rsid w:val="00006EC0"/>
    <w:rsid w:val="00006F2F"/>
    <w:rsid w:val="00007558"/>
    <w:rsid w:val="000075A8"/>
    <w:rsid w:val="0000793B"/>
    <w:rsid w:val="00007AF1"/>
    <w:rsid w:val="00007FD8"/>
    <w:rsid w:val="000104F0"/>
    <w:rsid w:val="00010730"/>
    <w:rsid w:val="000109C6"/>
    <w:rsid w:val="000109F4"/>
    <w:rsid w:val="000116F9"/>
    <w:rsid w:val="00011EDE"/>
    <w:rsid w:val="000123CB"/>
    <w:rsid w:val="00012A00"/>
    <w:rsid w:val="00012E09"/>
    <w:rsid w:val="00013023"/>
    <w:rsid w:val="00013986"/>
    <w:rsid w:val="00013EBF"/>
    <w:rsid w:val="000142C0"/>
    <w:rsid w:val="00014542"/>
    <w:rsid w:val="00014E91"/>
    <w:rsid w:val="00015691"/>
    <w:rsid w:val="00015BBF"/>
    <w:rsid w:val="00015DDC"/>
    <w:rsid w:val="00015F13"/>
    <w:rsid w:val="000160C6"/>
    <w:rsid w:val="00016A2B"/>
    <w:rsid w:val="000171D8"/>
    <w:rsid w:val="000172CB"/>
    <w:rsid w:val="00017746"/>
    <w:rsid w:val="0001796B"/>
    <w:rsid w:val="00017EBE"/>
    <w:rsid w:val="00020BD7"/>
    <w:rsid w:val="00020C9F"/>
    <w:rsid w:val="00021F54"/>
    <w:rsid w:val="00022013"/>
    <w:rsid w:val="00022350"/>
    <w:rsid w:val="000225F4"/>
    <w:rsid w:val="00022A73"/>
    <w:rsid w:val="00022DCF"/>
    <w:rsid w:val="00022E8B"/>
    <w:rsid w:val="00023233"/>
    <w:rsid w:val="000244C6"/>
    <w:rsid w:val="0002471C"/>
    <w:rsid w:val="00024A5F"/>
    <w:rsid w:val="00024E68"/>
    <w:rsid w:val="000254C2"/>
    <w:rsid w:val="00025DB0"/>
    <w:rsid w:val="000265D5"/>
    <w:rsid w:val="0002685C"/>
    <w:rsid w:val="0002690E"/>
    <w:rsid w:val="00026A3C"/>
    <w:rsid w:val="00027195"/>
    <w:rsid w:val="0003033D"/>
    <w:rsid w:val="00030B10"/>
    <w:rsid w:val="0003134F"/>
    <w:rsid w:val="0003153C"/>
    <w:rsid w:val="000317FD"/>
    <w:rsid w:val="00031B70"/>
    <w:rsid w:val="00031C72"/>
    <w:rsid w:val="00031E7E"/>
    <w:rsid w:val="00032398"/>
    <w:rsid w:val="00032403"/>
    <w:rsid w:val="000333BC"/>
    <w:rsid w:val="0003355B"/>
    <w:rsid w:val="000336D0"/>
    <w:rsid w:val="000337B3"/>
    <w:rsid w:val="000339B9"/>
    <w:rsid w:val="00033C79"/>
    <w:rsid w:val="00033E94"/>
    <w:rsid w:val="00033ED1"/>
    <w:rsid w:val="00033F56"/>
    <w:rsid w:val="00035676"/>
    <w:rsid w:val="00035CDF"/>
    <w:rsid w:val="00035CE3"/>
    <w:rsid w:val="00036243"/>
    <w:rsid w:val="000362C4"/>
    <w:rsid w:val="00036439"/>
    <w:rsid w:val="00036B1A"/>
    <w:rsid w:val="00036C2A"/>
    <w:rsid w:val="00037DDE"/>
    <w:rsid w:val="00037FDC"/>
    <w:rsid w:val="000408FB"/>
    <w:rsid w:val="0004120D"/>
    <w:rsid w:val="000415DD"/>
    <w:rsid w:val="00041959"/>
    <w:rsid w:val="00041A86"/>
    <w:rsid w:val="00042091"/>
    <w:rsid w:val="000423AF"/>
    <w:rsid w:val="000424FB"/>
    <w:rsid w:val="00042714"/>
    <w:rsid w:val="00042A23"/>
    <w:rsid w:val="00042F6A"/>
    <w:rsid w:val="00042F8D"/>
    <w:rsid w:val="0004330A"/>
    <w:rsid w:val="00043943"/>
    <w:rsid w:val="0004425E"/>
    <w:rsid w:val="00044328"/>
    <w:rsid w:val="00044351"/>
    <w:rsid w:val="000446CF"/>
    <w:rsid w:val="00044856"/>
    <w:rsid w:val="000449C9"/>
    <w:rsid w:val="00044D0E"/>
    <w:rsid w:val="000454E2"/>
    <w:rsid w:val="0004589E"/>
    <w:rsid w:val="000464A3"/>
    <w:rsid w:val="000465A8"/>
    <w:rsid w:val="000465D1"/>
    <w:rsid w:val="00047111"/>
    <w:rsid w:val="000475B8"/>
    <w:rsid w:val="00047A25"/>
    <w:rsid w:val="00047E38"/>
    <w:rsid w:val="00047E9E"/>
    <w:rsid w:val="00047ED4"/>
    <w:rsid w:val="000504B9"/>
    <w:rsid w:val="00050FE1"/>
    <w:rsid w:val="00051092"/>
    <w:rsid w:val="00051ADD"/>
    <w:rsid w:val="00051B43"/>
    <w:rsid w:val="00051D2A"/>
    <w:rsid w:val="0005265B"/>
    <w:rsid w:val="000527F0"/>
    <w:rsid w:val="00052E1B"/>
    <w:rsid w:val="0005363B"/>
    <w:rsid w:val="00053A25"/>
    <w:rsid w:val="00053F84"/>
    <w:rsid w:val="00053FA9"/>
    <w:rsid w:val="00054446"/>
    <w:rsid w:val="000546E2"/>
    <w:rsid w:val="00054CFB"/>
    <w:rsid w:val="000550D6"/>
    <w:rsid w:val="00055200"/>
    <w:rsid w:val="00055570"/>
    <w:rsid w:val="000558A1"/>
    <w:rsid w:val="00055BF6"/>
    <w:rsid w:val="00055D41"/>
    <w:rsid w:val="00055E68"/>
    <w:rsid w:val="00055FCD"/>
    <w:rsid w:val="00056469"/>
    <w:rsid w:val="000568EF"/>
    <w:rsid w:val="00057476"/>
    <w:rsid w:val="00057716"/>
    <w:rsid w:val="00057819"/>
    <w:rsid w:val="00057C91"/>
    <w:rsid w:val="00060662"/>
    <w:rsid w:val="000606B4"/>
    <w:rsid w:val="000613E3"/>
    <w:rsid w:val="000618EE"/>
    <w:rsid w:val="00061D4C"/>
    <w:rsid w:val="00061E9B"/>
    <w:rsid w:val="00061EB4"/>
    <w:rsid w:val="00062501"/>
    <w:rsid w:val="0006258E"/>
    <w:rsid w:val="00062793"/>
    <w:rsid w:val="000628AA"/>
    <w:rsid w:val="00062ABF"/>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A50"/>
    <w:rsid w:val="00067BBA"/>
    <w:rsid w:val="00067C7D"/>
    <w:rsid w:val="00070856"/>
    <w:rsid w:val="0007164F"/>
    <w:rsid w:val="00071FC4"/>
    <w:rsid w:val="000720CC"/>
    <w:rsid w:val="000725D3"/>
    <w:rsid w:val="0007261F"/>
    <w:rsid w:val="000728B7"/>
    <w:rsid w:val="00072954"/>
    <w:rsid w:val="00072A8D"/>
    <w:rsid w:val="00072CB3"/>
    <w:rsid w:val="00072F99"/>
    <w:rsid w:val="0007325D"/>
    <w:rsid w:val="0007327E"/>
    <w:rsid w:val="000734E9"/>
    <w:rsid w:val="0007367D"/>
    <w:rsid w:val="00073A2F"/>
    <w:rsid w:val="0007436D"/>
    <w:rsid w:val="00074CF8"/>
    <w:rsid w:val="00075283"/>
    <w:rsid w:val="00075615"/>
    <w:rsid w:val="00075EA3"/>
    <w:rsid w:val="00076B33"/>
    <w:rsid w:val="00076FD9"/>
    <w:rsid w:val="00077015"/>
    <w:rsid w:val="00077AC1"/>
    <w:rsid w:val="00077B79"/>
    <w:rsid w:val="00077BB8"/>
    <w:rsid w:val="00077BC0"/>
    <w:rsid w:val="0008043B"/>
    <w:rsid w:val="0008139C"/>
    <w:rsid w:val="00081B66"/>
    <w:rsid w:val="00082C42"/>
    <w:rsid w:val="0008322B"/>
    <w:rsid w:val="0008338D"/>
    <w:rsid w:val="00083B8A"/>
    <w:rsid w:val="00084079"/>
    <w:rsid w:val="0008420F"/>
    <w:rsid w:val="000847B2"/>
    <w:rsid w:val="00085229"/>
    <w:rsid w:val="00085371"/>
    <w:rsid w:val="0008542A"/>
    <w:rsid w:val="00085585"/>
    <w:rsid w:val="00085973"/>
    <w:rsid w:val="000860CC"/>
    <w:rsid w:val="000861FF"/>
    <w:rsid w:val="0008668D"/>
    <w:rsid w:val="00086980"/>
    <w:rsid w:val="0008710F"/>
    <w:rsid w:val="00087D47"/>
    <w:rsid w:val="00090A5A"/>
    <w:rsid w:val="00090C67"/>
    <w:rsid w:val="00090CC8"/>
    <w:rsid w:val="00091451"/>
    <w:rsid w:val="000922B0"/>
    <w:rsid w:val="00092385"/>
    <w:rsid w:val="00092543"/>
    <w:rsid w:val="00092789"/>
    <w:rsid w:val="000927CB"/>
    <w:rsid w:val="00092893"/>
    <w:rsid w:val="00092F28"/>
    <w:rsid w:val="00092F37"/>
    <w:rsid w:val="0009319A"/>
    <w:rsid w:val="000943A9"/>
    <w:rsid w:val="0009469A"/>
    <w:rsid w:val="00095302"/>
    <w:rsid w:val="0009541B"/>
    <w:rsid w:val="000955F6"/>
    <w:rsid w:val="00095950"/>
    <w:rsid w:val="0009628B"/>
    <w:rsid w:val="000962FA"/>
    <w:rsid w:val="00096D57"/>
    <w:rsid w:val="000970F0"/>
    <w:rsid w:val="0009712E"/>
    <w:rsid w:val="00097B14"/>
    <w:rsid w:val="00097CBB"/>
    <w:rsid w:val="00097D26"/>
    <w:rsid w:val="000A0195"/>
    <w:rsid w:val="000A06CB"/>
    <w:rsid w:val="000A0C29"/>
    <w:rsid w:val="000A0C7C"/>
    <w:rsid w:val="000A1149"/>
    <w:rsid w:val="000A1549"/>
    <w:rsid w:val="000A2B2B"/>
    <w:rsid w:val="000A2E1A"/>
    <w:rsid w:val="000A2E4F"/>
    <w:rsid w:val="000A3399"/>
    <w:rsid w:val="000A3D63"/>
    <w:rsid w:val="000A3F1E"/>
    <w:rsid w:val="000A4495"/>
    <w:rsid w:val="000A4664"/>
    <w:rsid w:val="000A46C0"/>
    <w:rsid w:val="000A4AAE"/>
    <w:rsid w:val="000A4E74"/>
    <w:rsid w:val="000A52A9"/>
    <w:rsid w:val="000A5939"/>
    <w:rsid w:val="000A5A68"/>
    <w:rsid w:val="000A6415"/>
    <w:rsid w:val="000A66D7"/>
    <w:rsid w:val="000A6B97"/>
    <w:rsid w:val="000A6CC7"/>
    <w:rsid w:val="000A6D1B"/>
    <w:rsid w:val="000A7958"/>
    <w:rsid w:val="000A7A90"/>
    <w:rsid w:val="000A7B48"/>
    <w:rsid w:val="000B053E"/>
    <w:rsid w:val="000B11B2"/>
    <w:rsid w:val="000B126F"/>
    <w:rsid w:val="000B17C5"/>
    <w:rsid w:val="000B17FD"/>
    <w:rsid w:val="000B1C70"/>
    <w:rsid w:val="000B20AC"/>
    <w:rsid w:val="000B2F55"/>
    <w:rsid w:val="000B31D1"/>
    <w:rsid w:val="000B3DC6"/>
    <w:rsid w:val="000B3EF0"/>
    <w:rsid w:val="000B3FFD"/>
    <w:rsid w:val="000B4067"/>
    <w:rsid w:val="000B432B"/>
    <w:rsid w:val="000B5041"/>
    <w:rsid w:val="000B5051"/>
    <w:rsid w:val="000B5A14"/>
    <w:rsid w:val="000B5DA8"/>
    <w:rsid w:val="000B6061"/>
    <w:rsid w:val="000B61F5"/>
    <w:rsid w:val="000B633D"/>
    <w:rsid w:val="000B6507"/>
    <w:rsid w:val="000B666B"/>
    <w:rsid w:val="000B676D"/>
    <w:rsid w:val="000B68DF"/>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070"/>
    <w:rsid w:val="000D075B"/>
    <w:rsid w:val="000D0DA0"/>
    <w:rsid w:val="000D1A6F"/>
    <w:rsid w:val="000D1B2D"/>
    <w:rsid w:val="000D1B6D"/>
    <w:rsid w:val="000D21C4"/>
    <w:rsid w:val="000D24B5"/>
    <w:rsid w:val="000D256C"/>
    <w:rsid w:val="000D2BC0"/>
    <w:rsid w:val="000D3E87"/>
    <w:rsid w:val="000D447F"/>
    <w:rsid w:val="000D4A1C"/>
    <w:rsid w:val="000D5436"/>
    <w:rsid w:val="000D58EC"/>
    <w:rsid w:val="000D5D68"/>
    <w:rsid w:val="000D6ADD"/>
    <w:rsid w:val="000D6BA3"/>
    <w:rsid w:val="000D6CC3"/>
    <w:rsid w:val="000D72D0"/>
    <w:rsid w:val="000D74DD"/>
    <w:rsid w:val="000D75A0"/>
    <w:rsid w:val="000E03C9"/>
    <w:rsid w:val="000E06D1"/>
    <w:rsid w:val="000E07B7"/>
    <w:rsid w:val="000E08CA"/>
    <w:rsid w:val="000E0B02"/>
    <w:rsid w:val="000E0D35"/>
    <w:rsid w:val="000E100D"/>
    <w:rsid w:val="000E1C01"/>
    <w:rsid w:val="000E1C5E"/>
    <w:rsid w:val="000E1C6A"/>
    <w:rsid w:val="000E22F2"/>
    <w:rsid w:val="000E255A"/>
    <w:rsid w:val="000E38D1"/>
    <w:rsid w:val="000E3D46"/>
    <w:rsid w:val="000E46D9"/>
    <w:rsid w:val="000E5275"/>
    <w:rsid w:val="000E558F"/>
    <w:rsid w:val="000E5592"/>
    <w:rsid w:val="000E5C93"/>
    <w:rsid w:val="000E68DA"/>
    <w:rsid w:val="000E6C51"/>
    <w:rsid w:val="000E7182"/>
    <w:rsid w:val="000E71A3"/>
    <w:rsid w:val="000E72D5"/>
    <w:rsid w:val="000E74AC"/>
    <w:rsid w:val="000E7BEF"/>
    <w:rsid w:val="000F0F1C"/>
    <w:rsid w:val="000F2185"/>
    <w:rsid w:val="000F22FE"/>
    <w:rsid w:val="000F251F"/>
    <w:rsid w:val="000F2B5F"/>
    <w:rsid w:val="000F2DAA"/>
    <w:rsid w:val="000F3899"/>
    <w:rsid w:val="000F3904"/>
    <w:rsid w:val="000F3A92"/>
    <w:rsid w:val="000F4A5C"/>
    <w:rsid w:val="000F4AC2"/>
    <w:rsid w:val="000F4C20"/>
    <w:rsid w:val="000F4F47"/>
    <w:rsid w:val="000F54D4"/>
    <w:rsid w:val="000F55B8"/>
    <w:rsid w:val="000F55EC"/>
    <w:rsid w:val="000F5B87"/>
    <w:rsid w:val="000F62F8"/>
    <w:rsid w:val="000F6EFD"/>
    <w:rsid w:val="000F7133"/>
    <w:rsid w:val="000F750D"/>
    <w:rsid w:val="000F76C6"/>
    <w:rsid w:val="000F79EA"/>
    <w:rsid w:val="000F7B4E"/>
    <w:rsid w:val="00100BC0"/>
    <w:rsid w:val="00100BDD"/>
    <w:rsid w:val="00101244"/>
    <w:rsid w:val="0010196A"/>
    <w:rsid w:val="00101BFD"/>
    <w:rsid w:val="00101E12"/>
    <w:rsid w:val="001027DA"/>
    <w:rsid w:val="001028C2"/>
    <w:rsid w:val="00102BE0"/>
    <w:rsid w:val="001030D5"/>
    <w:rsid w:val="00103720"/>
    <w:rsid w:val="001045F1"/>
    <w:rsid w:val="00104977"/>
    <w:rsid w:val="00104BFE"/>
    <w:rsid w:val="00104CCD"/>
    <w:rsid w:val="00104E56"/>
    <w:rsid w:val="0010553A"/>
    <w:rsid w:val="00105A7E"/>
    <w:rsid w:val="00106268"/>
    <w:rsid w:val="001063BB"/>
    <w:rsid w:val="00106A20"/>
    <w:rsid w:val="00106B41"/>
    <w:rsid w:val="00106D64"/>
    <w:rsid w:val="00106FBF"/>
    <w:rsid w:val="00107FBF"/>
    <w:rsid w:val="00111746"/>
    <w:rsid w:val="00111DBB"/>
    <w:rsid w:val="00111F07"/>
    <w:rsid w:val="00112988"/>
    <w:rsid w:val="00112F35"/>
    <w:rsid w:val="00113015"/>
    <w:rsid w:val="001131FD"/>
    <w:rsid w:val="001135DF"/>
    <w:rsid w:val="00113629"/>
    <w:rsid w:val="001136D3"/>
    <w:rsid w:val="001149CC"/>
    <w:rsid w:val="00114BA6"/>
    <w:rsid w:val="00114BCF"/>
    <w:rsid w:val="00114C93"/>
    <w:rsid w:val="00114CC0"/>
    <w:rsid w:val="0011502F"/>
    <w:rsid w:val="0011507B"/>
    <w:rsid w:val="00115DB1"/>
    <w:rsid w:val="00115E6B"/>
    <w:rsid w:val="00116272"/>
    <w:rsid w:val="00116376"/>
    <w:rsid w:val="001166AB"/>
    <w:rsid w:val="00116D62"/>
    <w:rsid w:val="001172F8"/>
    <w:rsid w:val="00117625"/>
    <w:rsid w:val="0012014E"/>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44"/>
    <w:rsid w:val="001246A7"/>
    <w:rsid w:val="001246D6"/>
    <w:rsid w:val="001247E8"/>
    <w:rsid w:val="00124C00"/>
    <w:rsid w:val="00124F3F"/>
    <w:rsid w:val="00124F52"/>
    <w:rsid w:val="00125271"/>
    <w:rsid w:val="00125459"/>
    <w:rsid w:val="00125466"/>
    <w:rsid w:val="00125E62"/>
    <w:rsid w:val="00125F55"/>
    <w:rsid w:val="0012616B"/>
    <w:rsid w:val="001270BF"/>
    <w:rsid w:val="00127558"/>
    <w:rsid w:val="00127E98"/>
    <w:rsid w:val="00130303"/>
    <w:rsid w:val="00130665"/>
    <w:rsid w:val="001307BF"/>
    <w:rsid w:val="00131065"/>
    <w:rsid w:val="00131466"/>
    <w:rsid w:val="00131979"/>
    <w:rsid w:val="00131ABC"/>
    <w:rsid w:val="00132178"/>
    <w:rsid w:val="001322D3"/>
    <w:rsid w:val="001323DC"/>
    <w:rsid w:val="001332E3"/>
    <w:rsid w:val="00133607"/>
    <w:rsid w:val="00133D6C"/>
    <w:rsid w:val="00133D92"/>
    <w:rsid w:val="00134354"/>
    <w:rsid w:val="0013457A"/>
    <w:rsid w:val="00135211"/>
    <w:rsid w:val="001358BB"/>
    <w:rsid w:val="0013622C"/>
    <w:rsid w:val="00136C03"/>
    <w:rsid w:val="00136CC0"/>
    <w:rsid w:val="001371A5"/>
    <w:rsid w:val="00137548"/>
    <w:rsid w:val="001376BF"/>
    <w:rsid w:val="001378F0"/>
    <w:rsid w:val="00137AEE"/>
    <w:rsid w:val="00137D02"/>
    <w:rsid w:val="00140252"/>
    <w:rsid w:val="001406EB"/>
    <w:rsid w:val="00140BE0"/>
    <w:rsid w:val="00140FA7"/>
    <w:rsid w:val="00141EE7"/>
    <w:rsid w:val="001425F5"/>
    <w:rsid w:val="00142C17"/>
    <w:rsid w:val="001433DD"/>
    <w:rsid w:val="00143788"/>
    <w:rsid w:val="00144BB9"/>
    <w:rsid w:val="00144CCB"/>
    <w:rsid w:val="0014538F"/>
    <w:rsid w:val="0014562E"/>
    <w:rsid w:val="00145F32"/>
    <w:rsid w:val="00146317"/>
    <w:rsid w:val="00146D8A"/>
    <w:rsid w:val="001471C8"/>
    <w:rsid w:val="0014732A"/>
    <w:rsid w:val="0014752E"/>
    <w:rsid w:val="00147F95"/>
    <w:rsid w:val="00147FCE"/>
    <w:rsid w:val="00150B44"/>
    <w:rsid w:val="00150BAE"/>
    <w:rsid w:val="00150CF7"/>
    <w:rsid w:val="0015121B"/>
    <w:rsid w:val="0015145F"/>
    <w:rsid w:val="00151C8C"/>
    <w:rsid w:val="00151EC2"/>
    <w:rsid w:val="00152665"/>
    <w:rsid w:val="001528A8"/>
    <w:rsid w:val="00152D76"/>
    <w:rsid w:val="00152FDC"/>
    <w:rsid w:val="00153435"/>
    <w:rsid w:val="0015349A"/>
    <w:rsid w:val="00153EE6"/>
    <w:rsid w:val="00153F8E"/>
    <w:rsid w:val="001554A0"/>
    <w:rsid w:val="0015612E"/>
    <w:rsid w:val="001564C0"/>
    <w:rsid w:val="00156AD5"/>
    <w:rsid w:val="00156D01"/>
    <w:rsid w:val="00156ECA"/>
    <w:rsid w:val="00157347"/>
    <w:rsid w:val="00157A4F"/>
    <w:rsid w:val="0016023D"/>
    <w:rsid w:val="00160405"/>
    <w:rsid w:val="00160AB4"/>
    <w:rsid w:val="00160C20"/>
    <w:rsid w:val="00160F32"/>
    <w:rsid w:val="00161318"/>
    <w:rsid w:val="00161607"/>
    <w:rsid w:val="00161664"/>
    <w:rsid w:val="00161908"/>
    <w:rsid w:val="00161CD8"/>
    <w:rsid w:val="00161D33"/>
    <w:rsid w:val="001624E0"/>
    <w:rsid w:val="00162617"/>
    <w:rsid w:val="001626F3"/>
    <w:rsid w:val="00162796"/>
    <w:rsid w:val="00162FA6"/>
    <w:rsid w:val="00163CB7"/>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935"/>
    <w:rsid w:val="00167D9D"/>
    <w:rsid w:val="00170043"/>
    <w:rsid w:val="001701E7"/>
    <w:rsid w:val="00170DE2"/>
    <w:rsid w:val="00170E37"/>
    <w:rsid w:val="001710D0"/>
    <w:rsid w:val="0017174F"/>
    <w:rsid w:val="00171E23"/>
    <w:rsid w:val="00172245"/>
    <w:rsid w:val="00172612"/>
    <w:rsid w:val="00172EC4"/>
    <w:rsid w:val="001731F5"/>
    <w:rsid w:val="001737DF"/>
    <w:rsid w:val="00173926"/>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87EFD"/>
    <w:rsid w:val="001900D7"/>
    <w:rsid w:val="001902F6"/>
    <w:rsid w:val="00190687"/>
    <w:rsid w:val="00190B1B"/>
    <w:rsid w:val="00190BFD"/>
    <w:rsid w:val="00190D00"/>
    <w:rsid w:val="00190F09"/>
    <w:rsid w:val="0019130A"/>
    <w:rsid w:val="00191B16"/>
    <w:rsid w:val="00191E3D"/>
    <w:rsid w:val="00192AE8"/>
    <w:rsid w:val="00192B47"/>
    <w:rsid w:val="0019369B"/>
    <w:rsid w:val="00193D12"/>
    <w:rsid w:val="00194750"/>
    <w:rsid w:val="0019504F"/>
    <w:rsid w:val="00195288"/>
    <w:rsid w:val="0019536A"/>
    <w:rsid w:val="00195500"/>
    <w:rsid w:val="00195609"/>
    <w:rsid w:val="00195662"/>
    <w:rsid w:val="00195F6E"/>
    <w:rsid w:val="00196037"/>
    <w:rsid w:val="001962AC"/>
    <w:rsid w:val="00196737"/>
    <w:rsid w:val="00196F9C"/>
    <w:rsid w:val="00197E56"/>
    <w:rsid w:val="001A0054"/>
    <w:rsid w:val="001A1027"/>
    <w:rsid w:val="001A12F5"/>
    <w:rsid w:val="001A14F4"/>
    <w:rsid w:val="001A19AF"/>
    <w:rsid w:val="001A1D0F"/>
    <w:rsid w:val="001A23A1"/>
    <w:rsid w:val="001A2717"/>
    <w:rsid w:val="001A280D"/>
    <w:rsid w:val="001A2917"/>
    <w:rsid w:val="001A2C39"/>
    <w:rsid w:val="001A2CBD"/>
    <w:rsid w:val="001A3095"/>
    <w:rsid w:val="001A328E"/>
    <w:rsid w:val="001A3890"/>
    <w:rsid w:val="001A397C"/>
    <w:rsid w:val="001A3FEF"/>
    <w:rsid w:val="001A4366"/>
    <w:rsid w:val="001A43AC"/>
    <w:rsid w:val="001A4549"/>
    <w:rsid w:val="001A474B"/>
    <w:rsid w:val="001A5211"/>
    <w:rsid w:val="001A54FA"/>
    <w:rsid w:val="001A54FC"/>
    <w:rsid w:val="001A5882"/>
    <w:rsid w:val="001A59B8"/>
    <w:rsid w:val="001A73C3"/>
    <w:rsid w:val="001A78D9"/>
    <w:rsid w:val="001A7F2F"/>
    <w:rsid w:val="001B0393"/>
    <w:rsid w:val="001B0793"/>
    <w:rsid w:val="001B1253"/>
    <w:rsid w:val="001B125C"/>
    <w:rsid w:val="001B12D9"/>
    <w:rsid w:val="001B15F4"/>
    <w:rsid w:val="001B1ABC"/>
    <w:rsid w:val="001B1D04"/>
    <w:rsid w:val="001B2536"/>
    <w:rsid w:val="001B27AD"/>
    <w:rsid w:val="001B2E89"/>
    <w:rsid w:val="001B3698"/>
    <w:rsid w:val="001B3C5C"/>
    <w:rsid w:val="001B3DB3"/>
    <w:rsid w:val="001B449C"/>
    <w:rsid w:val="001B47B3"/>
    <w:rsid w:val="001B4AED"/>
    <w:rsid w:val="001B4E78"/>
    <w:rsid w:val="001B522E"/>
    <w:rsid w:val="001B5A4E"/>
    <w:rsid w:val="001B5CF1"/>
    <w:rsid w:val="001B626B"/>
    <w:rsid w:val="001B6521"/>
    <w:rsid w:val="001B692A"/>
    <w:rsid w:val="001B6C5F"/>
    <w:rsid w:val="001B6EC0"/>
    <w:rsid w:val="001B6EFE"/>
    <w:rsid w:val="001B76D2"/>
    <w:rsid w:val="001C02EC"/>
    <w:rsid w:val="001C0777"/>
    <w:rsid w:val="001C08B6"/>
    <w:rsid w:val="001C10A2"/>
    <w:rsid w:val="001C13AC"/>
    <w:rsid w:val="001C218F"/>
    <w:rsid w:val="001C21AE"/>
    <w:rsid w:val="001C2264"/>
    <w:rsid w:val="001C2469"/>
    <w:rsid w:val="001C26E5"/>
    <w:rsid w:val="001C285A"/>
    <w:rsid w:val="001C2F38"/>
    <w:rsid w:val="001C3FB7"/>
    <w:rsid w:val="001C404E"/>
    <w:rsid w:val="001C40A4"/>
    <w:rsid w:val="001C4176"/>
    <w:rsid w:val="001C4310"/>
    <w:rsid w:val="001C45B4"/>
    <w:rsid w:val="001C4E80"/>
    <w:rsid w:val="001C554C"/>
    <w:rsid w:val="001C55E0"/>
    <w:rsid w:val="001C5AEA"/>
    <w:rsid w:val="001C6036"/>
    <w:rsid w:val="001C60DC"/>
    <w:rsid w:val="001C70A8"/>
    <w:rsid w:val="001C7515"/>
    <w:rsid w:val="001D002A"/>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629"/>
    <w:rsid w:val="001D6F14"/>
    <w:rsid w:val="001D7279"/>
    <w:rsid w:val="001D73D9"/>
    <w:rsid w:val="001D7A1D"/>
    <w:rsid w:val="001D7A88"/>
    <w:rsid w:val="001D7C26"/>
    <w:rsid w:val="001D7D77"/>
    <w:rsid w:val="001E01E5"/>
    <w:rsid w:val="001E06E6"/>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5E6"/>
    <w:rsid w:val="001E47C1"/>
    <w:rsid w:val="001E4855"/>
    <w:rsid w:val="001E489E"/>
    <w:rsid w:val="001E6266"/>
    <w:rsid w:val="001E6314"/>
    <w:rsid w:val="001E644B"/>
    <w:rsid w:val="001E6975"/>
    <w:rsid w:val="001E6D9A"/>
    <w:rsid w:val="001E7550"/>
    <w:rsid w:val="001E7B88"/>
    <w:rsid w:val="001E7F57"/>
    <w:rsid w:val="001E7F9E"/>
    <w:rsid w:val="001F0129"/>
    <w:rsid w:val="001F01FC"/>
    <w:rsid w:val="001F0238"/>
    <w:rsid w:val="001F0A91"/>
    <w:rsid w:val="001F0CAB"/>
    <w:rsid w:val="001F140A"/>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2BFE"/>
    <w:rsid w:val="0020314B"/>
    <w:rsid w:val="00203223"/>
    <w:rsid w:val="002034BD"/>
    <w:rsid w:val="00204207"/>
    <w:rsid w:val="00204DE3"/>
    <w:rsid w:val="00204FDF"/>
    <w:rsid w:val="0020533C"/>
    <w:rsid w:val="0020564A"/>
    <w:rsid w:val="00205684"/>
    <w:rsid w:val="002056CA"/>
    <w:rsid w:val="00205BDE"/>
    <w:rsid w:val="002064B3"/>
    <w:rsid w:val="0020661B"/>
    <w:rsid w:val="00206EF4"/>
    <w:rsid w:val="00210956"/>
    <w:rsid w:val="00210AF1"/>
    <w:rsid w:val="00211AAC"/>
    <w:rsid w:val="00212797"/>
    <w:rsid w:val="00212AD4"/>
    <w:rsid w:val="00212CDA"/>
    <w:rsid w:val="00212E8D"/>
    <w:rsid w:val="00213125"/>
    <w:rsid w:val="002141DB"/>
    <w:rsid w:val="00214564"/>
    <w:rsid w:val="0021511B"/>
    <w:rsid w:val="002156E0"/>
    <w:rsid w:val="00215701"/>
    <w:rsid w:val="002159F8"/>
    <w:rsid w:val="00215C9B"/>
    <w:rsid w:val="00215D98"/>
    <w:rsid w:val="00215DCB"/>
    <w:rsid w:val="00216C58"/>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6D9"/>
    <w:rsid w:val="002238C2"/>
    <w:rsid w:val="00223E52"/>
    <w:rsid w:val="00223FB9"/>
    <w:rsid w:val="002242DF"/>
    <w:rsid w:val="002248D9"/>
    <w:rsid w:val="00224F53"/>
    <w:rsid w:val="0022532E"/>
    <w:rsid w:val="002255E0"/>
    <w:rsid w:val="0022562D"/>
    <w:rsid w:val="0022582E"/>
    <w:rsid w:val="00225A03"/>
    <w:rsid w:val="00225CB2"/>
    <w:rsid w:val="00226145"/>
    <w:rsid w:val="00226CD8"/>
    <w:rsid w:val="00227335"/>
    <w:rsid w:val="002277CD"/>
    <w:rsid w:val="0022780C"/>
    <w:rsid w:val="00227F49"/>
    <w:rsid w:val="00227FFD"/>
    <w:rsid w:val="00230127"/>
    <w:rsid w:val="00230439"/>
    <w:rsid w:val="00230597"/>
    <w:rsid w:val="0023085B"/>
    <w:rsid w:val="00230CB8"/>
    <w:rsid w:val="00231113"/>
    <w:rsid w:val="00231E27"/>
    <w:rsid w:val="00232332"/>
    <w:rsid w:val="0023279B"/>
    <w:rsid w:val="00232BCF"/>
    <w:rsid w:val="00232C9B"/>
    <w:rsid w:val="00232D7F"/>
    <w:rsid w:val="00233144"/>
    <w:rsid w:val="00233415"/>
    <w:rsid w:val="0023377D"/>
    <w:rsid w:val="00233ECF"/>
    <w:rsid w:val="00233F58"/>
    <w:rsid w:val="002341CE"/>
    <w:rsid w:val="0023437D"/>
    <w:rsid w:val="002344B8"/>
    <w:rsid w:val="00234622"/>
    <w:rsid w:val="0023487A"/>
    <w:rsid w:val="0023574C"/>
    <w:rsid w:val="00235D48"/>
    <w:rsid w:val="00235E84"/>
    <w:rsid w:val="002362D3"/>
    <w:rsid w:val="002373B0"/>
    <w:rsid w:val="002401C1"/>
    <w:rsid w:val="00240202"/>
    <w:rsid w:val="0024055A"/>
    <w:rsid w:val="00240C02"/>
    <w:rsid w:val="00240FC5"/>
    <w:rsid w:val="002413DA"/>
    <w:rsid w:val="00241458"/>
    <w:rsid w:val="00241621"/>
    <w:rsid w:val="00241819"/>
    <w:rsid w:val="002419F3"/>
    <w:rsid w:val="00241C56"/>
    <w:rsid w:val="00242562"/>
    <w:rsid w:val="00242608"/>
    <w:rsid w:val="00242E0D"/>
    <w:rsid w:val="00242F07"/>
    <w:rsid w:val="00243995"/>
    <w:rsid w:val="002453C0"/>
    <w:rsid w:val="0024567F"/>
    <w:rsid w:val="002457B8"/>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35B"/>
    <w:rsid w:val="00253AE8"/>
    <w:rsid w:val="00253DE8"/>
    <w:rsid w:val="00254045"/>
    <w:rsid w:val="0025472A"/>
    <w:rsid w:val="002552B3"/>
    <w:rsid w:val="002556A0"/>
    <w:rsid w:val="002559D5"/>
    <w:rsid w:val="00255F02"/>
    <w:rsid w:val="00256CEB"/>
    <w:rsid w:val="002570C6"/>
    <w:rsid w:val="002574E3"/>
    <w:rsid w:val="00257594"/>
    <w:rsid w:val="0025785D"/>
    <w:rsid w:val="00257FDC"/>
    <w:rsid w:val="00260C82"/>
    <w:rsid w:val="002610E1"/>
    <w:rsid w:val="00261AD7"/>
    <w:rsid w:val="002626AD"/>
    <w:rsid w:val="00263BFE"/>
    <w:rsid w:val="002653BD"/>
    <w:rsid w:val="00265CEC"/>
    <w:rsid w:val="00265D9D"/>
    <w:rsid w:val="00265F1F"/>
    <w:rsid w:val="002660D2"/>
    <w:rsid w:val="002668C5"/>
    <w:rsid w:val="00266C85"/>
    <w:rsid w:val="00267086"/>
    <w:rsid w:val="002675F3"/>
    <w:rsid w:val="0027005C"/>
    <w:rsid w:val="0027008F"/>
    <w:rsid w:val="002702BD"/>
    <w:rsid w:val="00270404"/>
    <w:rsid w:val="00270723"/>
    <w:rsid w:val="00270CBB"/>
    <w:rsid w:val="0027142F"/>
    <w:rsid w:val="0027159A"/>
    <w:rsid w:val="00271AD4"/>
    <w:rsid w:val="002724AC"/>
    <w:rsid w:val="00272567"/>
    <w:rsid w:val="00272629"/>
    <w:rsid w:val="002727E6"/>
    <w:rsid w:val="002729DA"/>
    <w:rsid w:val="00272BE2"/>
    <w:rsid w:val="002739EE"/>
    <w:rsid w:val="002740AF"/>
    <w:rsid w:val="002743A2"/>
    <w:rsid w:val="0027448C"/>
    <w:rsid w:val="002747B1"/>
    <w:rsid w:val="00274C49"/>
    <w:rsid w:val="00274E55"/>
    <w:rsid w:val="00275106"/>
    <w:rsid w:val="0027514C"/>
    <w:rsid w:val="002759EB"/>
    <w:rsid w:val="00275FC6"/>
    <w:rsid w:val="002766F9"/>
    <w:rsid w:val="00277316"/>
    <w:rsid w:val="00277453"/>
    <w:rsid w:val="00277DD9"/>
    <w:rsid w:val="0028019C"/>
    <w:rsid w:val="00280549"/>
    <w:rsid w:val="00280D38"/>
    <w:rsid w:val="0028167B"/>
    <w:rsid w:val="00281AA4"/>
    <w:rsid w:val="00282324"/>
    <w:rsid w:val="0028266C"/>
    <w:rsid w:val="00282679"/>
    <w:rsid w:val="00283424"/>
    <w:rsid w:val="00283522"/>
    <w:rsid w:val="002843D9"/>
    <w:rsid w:val="0028546D"/>
    <w:rsid w:val="002864B2"/>
    <w:rsid w:val="00286B88"/>
    <w:rsid w:val="00286DE5"/>
    <w:rsid w:val="002871C2"/>
    <w:rsid w:val="002871EF"/>
    <w:rsid w:val="00287E1C"/>
    <w:rsid w:val="00290904"/>
    <w:rsid w:val="00290C11"/>
    <w:rsid w:val="00290C9B"/>
    <w:rsid w:val="00290F75"/>
    <w:rsid w:val="002910B6"/>
    <w:rsid w:val="00291CD6"/>
    <w:rsid w:val="00292081"/>
    <w:rsid w:val="00292588"/>
    <w:rsid w:val="00292DCD"/>
    <w:rsid w:val="00292DF9"/>
    <w:rsid w:val="002930AD"/>
    <w:rsid w:val="002930C5"/>
    <w:rsid w:val="002930F8"/>
    <w:rsid w:val="002931A0"/>
    <w:rsid w:val="0029397F"/>
    <w:rsid w:val="00293F4A"/>
    <w:rsid w:val="00294152"/>
    <w:rsid w:val="00294BD2"/>
    <w:rsid w:val="00294EE7"/>
    <w:rsid w:val="002969AE"/>
    <w:rsid w:val="00296D5E"/>
    <w:rsid w:val="00296F09"/>
    <w:rsid w:val="00297119"/>
    <w:rsid w:val="00297165"/>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653E"/>
    <w:rsid w:val="002A6C02"/>
    <w:rsid w:val="002A707F"/>
    <w:rsid w:val="002A7ADC"/>
    <w:rsid w:val="002A7B43"/>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4E"/>
    <w:rsid w:val="002B6394"/>
    <w:rsid w:val="002B6E64"/>
    <w:rsid w:val="002B6F29"/>
    <w:rsid w:val="002B7094"/>
    <w:rsid w:val="002B7129"/>
    <w:rsid w:val="002B7695"/>
    <w:rsid w:val="002B7D32"/>
    <w:rsid w:val="002C0512"/>
    <w:rsid w:val="002C0CD3"/>
    <w:rsid w:val="002C12C1"/>
    <w:rsid w:val="002C12D5"/>
    <w:rsid w:val="002C135F"/>
    <w:rsid w:val="002C18C0"/>
    <w:rsid w:val="002C1C07"/>
    <w:rsid w:val="002C2724"/>
    <w:rsid w:val="002C2F9E"/>
    <w:rsid w:val="002C34F0"/>
    <w:rsid w:val="002C3662"/>
    <w:rsid w:val="002C3A41"/>
    <w:rsid w:val="002C3B01"/>
    <w:rsid w:val="002C451D"/>
    <w:rsid w:val="002C4863"/>
    <w:rsid w:val="002C4987"/>
    <w:rsid w:val="002C6CE9"/>
    <w:rsid w:val="002C6D7E"/>
    <w:rsid w:val="002C724C"/>
    <w:rsid w:val="002C742B"/>
    <w:rsid w:val="002C783E"/>
    <w:rsid w:val="002C798F"/>
    <w:rsid w:val="002C79B8"/>
    <w:rsid w:val="002D0ADC"/>
    <w:rsid w:val="002D1264"/>
    <w:rsid w:val="002D1C47"/>
    <w:rsid w:val="002D1F7F"/>
    <w:rsid w:val="002D2928"/>
    <w:rsid w:val="002D2D55"/>
    <w:rsid w:val="002D2E8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AF3"/>
    <w:rsid w:val="002E1112"/>
    <w:rsid w:val="002E1255"/>
    <w:rsid w:val="002E1339"/>
    <w:rsid w:val="002E143D"/>
    <w:rsid w:val="002E1819"/>
    <w:rsid w:val="002E1A06"/>
    <w:rsid w:val="002E1AC3"/>
    <w:rsid w:val="002E1BB6"/>
    <w:rsid w:val="002E1BB7"/>
    <w:rsid w:val="002E28FF"/>
    <w:rsid w:val="002E2A1E"/>
    <w:rsid w:val="002E2A71"/>
    <w:rsid w:val="002E2B3C"/>
    <w:rsid w:val="002E2B83"/>
    <w:rsid w:val="002E2C96"/>
    <w:rsid w:val="002E2E56"/>
    <w:rsid w:val="002E2FB1"/>
    <w:rsid w:val="002E3112"/>
    <w:rsid w:val="002E355C"/>
    <w:rsid w:val="002E3746"/>
    <w:rsid w:val="002E39FB"/>
    <w:rsid w:val="002E45A1"/>
    <w:rsid w:val="002E483A"/>
    <w:rsid w:val="002E4B41"/>
    <w:rsid w:val="002E570A"/>
    <w:rsid w:val="002E5E0D"/>
    <w:rsid w:val="002E5E59"/>
    <w:rsid w:val="002E68B9"/>
    <w:rsid w:val="002E6A16"/>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AC5"/>
    <w:rsid w:val="002F3EDF"/>
    <w:rsid w:val="002F3F8B"/>
    <w:rsid w:val="002F45BC"/>
    <w:rsid w:val="002F4D89"/>
    <w:rsid w:val="002F5195"/>
    <w:rsid w:val="002F5860"/>
    <w:rsid w:val="002F59FA"/>
    <w:rsid w:val="002F5CE4"/>
    <w:rsid w:val="002F60DF"/>
    <w:rsid w:val="002F6259"/>
    <w:rsid w:val="002F69BB"/>
    <w:rsid w:val="002F6E11"/>
    <w:rsid w:val="002F7564"/>
    <w:rsid w:val="002F7A42"/>
    <w:rsid w:val="002F7C96"/>
    <w:rsid w:val="002F7EFD"/>
    <w:rsid w:val="0030022C"/>
    <w:rsid w:val="0030025D"/>
    <w:rsid w:val="003008A0"/>
    <w:rsid w:val="00300D2C"/>
    <w:rsid w:val="003010C6"/>
    <w:rsid w:val="003014D5"/>
    <w:rsid w:val="003014F9"/>
    <w:rsid w:val="0030219F"/>
    <w:rsid w:val="00302FC0"/>
    <w:rsid w:val="00303671"/>
    <w:rsid w:val="00303AF8"/>
    <w:rsid w:val="00304085"/>
    <w:rsid w:val="0030426C"/>
    <w:rsid w:val="00304445"/>
    <w:rsid w:val="003044B2"/>
    <w:rsid w:val="00304BA5"/>
    <w:rsid w:val="00304F74"/>
    <w:rsid w:val="003052CB"/>
    <w:rsid w:val="003056B1"/>
    <w:rsid w:val="00305F6C"/>
    <w:rsid w:val="00306604"/>
    <w:rsid w:val="00306BCD"/>
    <w:rsid w:val="00306CA2"/>
    <w:rsid w:val="0031045D"/>
    <w:rsid w:val="003109E6"/>
    <w:rsid w:val="00310EF9"/>
    <w:rsid w:val="003115D4"/>
    <w:rsid w:val="0031165B"/>
    <w:rsid w:val="0031182B"/>
    <w:rsid w:val="003123CB"/>
    <w:rsid w:val="00312CD1"/>
    <w:rsid w:val="0031305F"/>
    <w:rsid w:val="00313499"/>
    <w:rsid w:val="003135FC"/>
    <w:rsid w:val="00313A47"/>
    <w:rsid w:val="0031406E"/>
    <w:rsid w:val="00314496"/>
    <w:rsid w:val="00314A51"/>
    <w:rsid w:val="00315203"/>
    <w:rsid w:val="003154CE"/>
    <w:rsid w:val="00315D23"/>
    <w:rsid w:val="0031648B"/>
    <w:rsid w:val="00316C42"/>
    <w:rsid w:val="00317DC2"/>
    <w:rsid w:val="00317EC0"/>
    <w:rsid w:val="00320139"/>
    <w:rsid w:val="003203A6"/>
    <w:rsid w:val="003204FC"/>
    <w:rsid w:val="00320CD2"/>
    <w:rsid w:val="00320DF4"/>
    <w:rsid w:val="00321325"/>
    <w:rsid w:val="00321CD2"/>
    <w:rsid w:val="00321D46"/>
    <w:rsid w:val="00322361"/>
    <w:rsid w:val="003226EE"/>
    <w:rsid w:val="00322956"/>
    <w:rsid w:val="00322B03"/>
    <w:rsid w:val="00322F4E"/>
    <w:rsid w:val="00323054"/>
    <w:rsid w:val="00323088"/>
    <w:rsid w:val="003231EA"/>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5CB"/>
    <w:rsid w:val="00330C3B"/>
    <w:rsid w:val="00330D04"/>
    <w:rsid w:val="0033134C"/>
    <w:rsid w:val="0033148E"/>
    <w:rsid w:val="00331A1A"/>
    <w:rsid w:val="00331C8E"/>
    <w:rsid w:val="00331D23"/>
    <w:rsid w:val="0033214C"/>
    <w:rsid w:val="003328F2"/>
    <w:rsid w:val="00332BD1"/>
    <w:rsid w:val="00332EA2"/>
    <w:rsid w:val="00333541"/>
    <w:rsid w:val="0033371A"/>
    <w:rsid w:val="0033392B"/>
    <w:rsid w:val="003343F4"/>
    <w:rsid w:val="003347AD"/>
    <w:rsid w:val="00334840"/>
    <w:rsid w:val="00335A01"/>
    <w:rsid w:val="00335D6D"/>
    <w:rsid w:val="00335EB8"/>
    <w:rsid w:val="003361F1"/>
    <w:rsid w:val="00336276"/>
    <w:rsid w:val="0033635E"/>
    <w:rsid w:val="00336D3F"/>
    <w:rsid w:val="003373C1"/>
    <w:rsid w:val="003402BA"/>
    <w:rsid w:val="003405E8"/>
    <w:rsid w:val="003408EB"/>
    <w:rsid w:val="003416A0"/>
    <w:rsid w:val="0034196C"/>
    <w:rsid w:val="00341C6A"/>
    <w:rsid w:val="003421CC"/>
    <w:rsid w:val="003426ED"/>
    <w:rsid w:val="00342818"/>
    <w:rsid w:val="00342E62"/>
    <w:rsid w:val="00342F46"/>
    <w:rsid w:val="003431ED"/>
    <w:rsid w:val="003434BE"/>
    <w:rsid w:val="00343E6F"/>
    <w:rsid w:val="003442CD"/>
    <w:rsid w:val="003442F9"/>
    <w:rsid w:val="00345471"/>
    <w:rsid w:val="003455EA"/>
    <w:rsid w:val="00345C38"/>
    <w:rsid w:val="003461A9"/>
    <w:rsid w:val="00346426"/>
    <w:rsid w:val="003464F8"/>
    <w:rsid w:val="00346CF1"/>
    <w:rsid w:val="00346FC1"/>
    <w:rsid w:val="003473CE"/>
    <w:rsid w:val="00347459"/>
    <w:rsid w:val="003474F9"/>
    <w:rsid w:val="003478EC"/>
    <w:rsid w:val="00347A55"/>
    <w:rsid w:val="00350BE5"/>
    <w:rsid w:val="00350FCE"/>
    <w:rsid w:val="00351A7D"/>
    <w:rsid w:val="00351CDC"/>
    <w:rsid w:val="00351D6A"/>
    <w:rsid w:val="00351F0F"/>
    <w:rsid w:val="00352213"/>
    <w:rsid w:val="003524B2"/>
    <w:rsid w:val="003526CF"/>
    <w:rsid w:val="00352D8A"/>
    <w:rsid w:val="00353134"/>
    <w:rsid w:val="00353139"/>
    <w:rsid w:val="00353174"/>
    <w:rsid w:val="00354355"/>
    <w:rsid w:val="0035481E"/>
    <w:rsid w:val="00354C5B"/>
    <w:rsid w:val="00354CDD"/>
    <w:rsid w:val="003552BF"/>
    <w:rsid w:val="003553A8"/>
    <w:rsid w:val="00355650"/>
    <w:rsid w:val="003560EB"/>
    <w:rsid w:val="003561CB"/>
    <w:rsid w:val="00356727"/>
    <w:rsid w:val="0035677A"/>
    <w:rsid w:val="003567C7"/>
    <w:rsid w:val="00356A0F"/>
    <w:rsid w:val="00356E5D"/>
    <w:rsid w:val="00357310"/>
    <w:rsid w:val="00357421"/>
    <w:rsid w:val="003576E8"/>
    <w:rsid w:val="00357994"/>
    <w:rsid w:val="003579AB"/>
    <w:rsid w:val="0036004B"/>
    <w:rsid w:val="003604BD"/>
    <w:rsid w:val="003604F7"/>
    <w:rsid w:val="003605BA"/>
    <w:rsid w:val="00360675"/>
    <w:rsid w:val="003617D5"/>
    <w:rsid w:val="0036196A"/>
    <w:rsid w:val="003622CB"/>
    <w:rsid w:val="003628F4"/>
    <w:rsid w:val="0036306A"/>
    <w:rsid w:val="00364487"/>
    <w:rsid w:val="00364BC7"/>
    <w:rsid w:val="00364E87"/>
    <w:rsid w:val="00365921"/>
    <w:rsid w:val="00365DB3"/>
    <w:rsid w:val="00366317"/>
    <w:rsid w:val="003663F5"/>
    <w:rsid w:val="00366DDB"/>
    <w:rsid w:val="00367092"/>
    <w:rsid w:val="00367536"/>
    <w:rsid w:val="0036781E"/>
    <w:rsid w:val="00367B80"/>
    <w:rsid w:val="00367DBB"/>
    <w:rsid w:val="00367DDA"/>
    <w:rsid w:val="00370582"/>
    <w:rsid w:val="00370A22"/>
    <w:rsid w:val="00371542"/>
    <w:rsid w:val="00371F4F"/>
    <w:rsid w:val="00372082"/>
    <w:rsid w:val="003733D9"/>
    <w:rsid w:val="0037348F"/>
    <w:rsid w:val="003734EC"/>
    <w:rsid w:val="003736EC"/>
    <w:rsid w:val="00373E0C"/>
    <w:rsid w:val="00374253"/>
    <w:rsid w:val="003745A3"/>
    <w:rsid w:val="00374763"/>
    <w:rsid w:val="0037478B"/>
    <w:rsid w:val="0037495F"/>
    <w:rsid w:val="00374B8F"/>
    <w:rsid w:val="00374CA1"/>
    <w:rsid w:val="003753B8"/>
    <w:rsid w:val="00375D8B"/>
    <w:rsid w:val="00375E9F"/>
    <w:rsid w:val="003760AC"/>
    <w:rsid w:val="0037623B"/>
    <w:rsid w:val="00376DBA"/>
    <w:rsid w:val="0037703B"/>
    <w:rsid w:val="00377100"/>
    <w:rsid w:val="0037796A"/>
    <w:rsid w:val="00377FA7"/>
    <w:rsid w:val="003801C2"/>
    <w:rsid w:val="003807A8"/>
    <w:rsid w:val="00380A53"/>
    <w:rsid w:val="00380AA6"/>
    <w:rsid w:val="00380EBA"/>
    <w:rsid w:val="003815E1"/>
    <w:rsid w:val="00381AAA"/>
    <w:rsid w:val="00382A1D"/>
    <w:rsid w:val="0038334A"/>
    <w:rsid w:val="00383658"/>
    <w:rsid w:val="00383839"/>
    <w:rsid w:val="00383898"/>
    <w:rsid w:val="003838B1"/>
    <w:rsid w:val="0038391D"/>
    <w:rsid w:val="00383ACB"/>
    <w:rsid w:val="00384274"/>
    <w:rsid w:val="00385020"/>
    <w:rsid w:val="003850EC"/>
    <w:rsid w:val="003852EA"/>
    <w:rsid w:val="0038692F"/>
    <w:rsid w:val="0038708D"/>
    <w:rsid w:val="0038767F"/>
    <w:rsid w:val="00387D16"/>
    <w:rsid w:val="003905CB"/>
    <w:rsid w:val="003908D3"/>
    <w:rsid w:val="00391430"/>
    <w:rsid w:val="003915DF"/>
    <w:rsid w:val="003921AF"/>
    <w:rsid w:val="00392757"/>
    <w:rsid w:val="0039284F"/>
    <w:rsid w:val="00392921"/>
    <w:rsid w:val="00392A69"/>
    <w:rsid w:val="00392AFA"/>
    <w:rsid w:val="00392B9D"/>
    <w:rsid w:val="00392EC5"/>
    <w:rsid w:val="003937C6"/>
    <w:rsid w:val="00393881"/>
    <w:rsid w:val="003943AD"/>
    <w:rsid w:val="0039481C"/>
    <w:rsid w:val="00394A80"/>
    <w:rsid w:val="00394C6A"/>
    <w:rsid w:val="00395514"/>
    <w:rsid w:val="00395B29"/>
    <w:rsid w:val="00395C60"/>
    <w:rsid w:val="00396D14"/>
    <w:rsid w:val="00396E36"/>
    <w:rsid w:val="00396EC0"/>
    <w:rsid w:val="00397407"/>
    <w:rsid w:val="003A0091"/>
    <w:rsid w:val="003A021D"/>
    <w:rsid w:val="003A04C3"/>
    <w:rsid w:val="003A097E"/>
    <w:rsid w:val="003A0D57"/>
    <w:rsid w:val="003A0EC4"/>
    <w:rsid w:val="003A10A9"/>
    <w:rsid w:val="003A1422"/>
    <w:rsid w:val="003A1B04"/>
    <w:rsid w:val="003A1C98"/>
    <w:rsid w:val="003A1DFE"/>
    <w:rsid w:val="003A228E"/>
    <w:rsid w:val="003A2718"/>
    <w:rsid w:val="003A3FBF"/>
    <w:rsid w:val="003A4198"/>
    <w:rsid w:val="003A41C5"/>
    <w:rsid w:val="003A44D3"/>
    <w:rsid w:val="003A468A"/>
    <w:rsid w:val="003A4E64"/>
    <w:rsid w:val="003A52A9"/>
    <w:rsid w:val="003A546B"/>
    <w:rsid w:val="003A5BF1"/>
    <w:rsid w:val="003A6DCE"/>
    <w:rsid w:val="003A71DD"/>
    <w:rsid w:val="003A73F9"/>
    <w:rsid w:val="003A79AE"/>
    <w:rsid w:val="003A7A3C"/>
    <w:rsid w:val="003A7F6E"/>
    <w:rsid w:val="003B0016"/>
    <w:rsid w:val="003B028A"/>
    <w:rsid w:val="003B06D8"/>
    <w:rsid w:val="003B0C64"/>
    <w:rsid w:val="003B1200"/>
    <w:rsid w:val="003B129C"/>
    <w:rsid w:val="003B211C"/>
    <w:rsid w:val="003B2660"/>
    <w:rsid w:val="003B28B7"/>
    <w:rsid w:val="003B35EC"/>
    <w:rsid w:val="003B3B43"/>
    <w:rsid w:val="003B40CF"/>
    <w:rsid w:val="003B443B"/>
    <w:rsid w:val="003B4C16"/>
    <w:rsid w:val="003B5491"/>
    <w:rsid w:val="003B5504"/>
    <w:rsid w:val="003B5716"/>
    <w:rsid w:val="003B59E4"/>
    <w:rsid w:val="003B5C9D"/>
    <w:rsid w:val="003B6864"/>
    <w:rsid w:val="003B6CEB"/>
    <w:rsid w:val="003B7AA0"/>
    <w:rsid w:val="003C0396"/>
    <w:rsid w:val="003C04E5"/>
    <w:rsid w:val="003C0544"/>
    <w:rsid w:val="003C0C03"/>
    <w:rsid w:val="003C0C4B"/>
    <w:rsid w:val="003C0F0A"/>
    <w:rsid w:val="003C20B9"/>
    <w:rsid w:val="003C22CD"/>
    <w:rsid w:val="003C2568"/>
    <w:rsid w:val="003C2C41"/>
    <w:rsid w:val="003C3432"/>
    <w:rsid w:val="003C3640"/>
    <w:rsid w:val="003C3ACE"/>
    <w:rsid w:val="003C3D09"/>
    <w:rsid w:val="003C4327"/>
    <w:rsid w:val="003C46B9"/>
    <w:rsid w:val="003C492A"/>
    <w:rsid w:val="003C549A"/>
    <w:rsid w:val="003C582F"/>
    <w:rsid w:val="003C5AD5"/>
    <w:rsid w:val="003C5BE8"/>
    <w:rsid w:val="003C5FA2"/>
    <w:rsid w:val="003C653B"/>
    <w:rsid w:val="003C65F0"/>
    <w:rsid w:val="003C687A"/>
    <w:rsid w:val="003C718E"/>
    <w:rsid w:val="003C731B"/>
    <w:rsid w:val="003C736B"/>
    <w:rsid w:val="003D022F"/>
    <w:rsid w:val="003D1122"/>
    <w:rsid w:val="003D1518"/>
    <w:rsid w:val="003D1C17"/>
    <w:rsid w:val="003D25BB"/>
    <w:rsid w:val="003D2BBA"/>
    <w:rsid w:val="003D2E78"/>
    <w:rsid w:val="003D2F4B"/>
    <w:rsid w:val="003D30D7"/>
    <w:rsid w:val="003D355C"/>
    <w:rsid w:val="003D3638"/>
    <w:rsid w:val="003D392A"/>
    <w:rsid w:val="003D3A0C"/>
    <w:rsid w:val="003D3DF8"/>
    <w:rsid w:val="003D3E9E"/>
    <w:rsid w:val="003D3EC8"/>
    <w:rsid w:val="003D3F11"/>
    <w:rsid w:val="003D3F99"/>
    <w:rsid w:val="003D4142"/>
    <w:rsid w:val="003D4794"/>
    <w:rsid w:val="003D4E71"/>
    <w:rsid w:val="003D4F06"/>
    <w:rsid w:val="003D53DD"/>
    <w:rsid w:val="003D544E"/>
    <w:rsid w:val="003D5A25"/>
    <w:rsid w:val="003D5BE3"/>
    <w:rsid w:val="003D5CA9"/>
    <w:rsid w:val="003D606B"/>
    <w:rsid w:val="003D63D4"/>
    <w:rsid w:val="003D63E5"/>
    <w:rsid w:val="003D6B0A"/>
    <w:rsid w:val="003D74A1"/>
    <w:rsid w:val="003D7628"/>
    <w:rsid w:val="003D7948"/>
    <w:rsid w:val="003E0020"/>
    <w:rsid w:val="003E05C7"/>
    <w:rsid w:val="003E0D20"/>
    <w:rsid w:val="003E0F14"/>
    <w:rsid w:val="003E17EC"/>
    <w:rsid w:val="003E1926"/>
    <w:rsid w:val="003E20C1"/>
    <w:rsid w:val="003E222D"/>
    <w:rsid w:val="003E22CB"/>
    <w:rsid w:val="003E2402"/>
    <w:rsid w:val="003E2C19"/>
    <w:rsid w:val="003E349B"/>
    <w:rsid w:val="003E3694"/>
    <w:rsid w:val="003E3832"/>
    <w:rsid w:val="003E3AFA"/>
    <w:rsid w:val="003E446F"/>
    <w:rsid w:val="003E4810"/>
    <w:rsid w:val="003E5895"/>
    <w:rsid w:val="003E6C51"/>
    <w:rsid w:val="003E6DA6"/>
    <w:rsid w:val="003E728E"/>
    <w:rsid w:val="003E75DA"/>
    <w:rsid w:val="003E77DB"/>
    <w:rsid w:val="003E78F7"/>
    <w:rsid w:val="003E7BF9"/>
    <w:rsid w:val="003E7D00"/>
    <w:rsid w:val="003F012C"/>
    <w:rsid w:val="003F01CE"/>
    <w:rsid w:val="003F05FB"/>
    <w:rsid w:val="003F0AD8"/>
    <w:rsid w:val="003F14A0"/>
    <w:rsid w:val="003F16FF"/>
    <w:rsid w:val="003F1D20"/>
    <w:rsid w:val="003F1D4C"/>
    <w:rsid w:val="003F1FF7"/>
    <w:rsid w:val="003F216F"/>
    <w:rsid w:val="003F2825"/>
    <w:rsid w:val="003F2B44"/>
    <w:rsid w:val="003F2F77"/>
    <w:rsid w:val="003F38D6"/>
    <w:rsid w:val="003F45DE"/>
    <w:rsid w:val="003F4BAB"/>
    <w:rsid w:val="003F4DDF"/>
    <w:rsid w:val="003F4F0B"/>
    <w:rsid w:val="003F60AE"/>
    <w:rsid w:val="003F614E"/>
    <w:rsid w:val="003F623D"/>
    <w:rsid w:val="003F6CF0"/>
    <w:rsid w:val="003F7A46"/>
    <w:rsid w:val="00400224"/>
    <w:rsid w:val="00400574"/>
    <w:rsid w:val="004005B5"/>
    <w:rsid w:val="004015CB"/>
    <w:rsid w:val="0040260F"/>
    <w:rsid w:val="0040268E"/>
    <w:rsid w:val="004027FA"/>
    <w:rsid w:val="00402A09"/>
    <w:rsid w:val="00402D6D"/>
    <w:rsid w:val="00402D8A"/>
    <w:rsid w:val="00402F3F"/>
    <w:rsid w:val="00402FAA"/>
    <w:rsid w:val="004033BD"/>
    <w:rsid w:val="0040368C"/>
    <w:rsid w:val="00403739"/>
    <w:rsid w:val="00403905"/>
    <w:rsid w:val="0040454A"/>
    <w:rsid w:val="00404552"/>
    <w:rsid w:val="00404ADC"/>
    <w:rsid w:val="00404E42"/>
    <w:rsid w:val="0040561A"/>
    <w:rsid w:val="004057A1"/>
    <w:rsid w:val="0040599D"/>
    <w:rsid w:val="00405E19"/>
    <w:rsid w:val="00406028"/>
    <w:rsid w:val="0040615F"/>
    <w:rsid w:val="004063BC"/>
    <w:rsid w:val="004066D8"/>
    <w:rsid w:val="0040674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66F"/>
    <w:rsid w:val="00414A19"/>
    <w:rsid w:val="0041542A"/>
    <w:rsid w:val="004156EC"/>
    <w:rsid w:val="0041591E"/>
    <w:rsid w:val="0041623F"/>
    <w:rsid w:val="00416281"/>
    <w:rsid w:val="00416B0E"/>
    <w:rsid w:val="00417988"/>
    <w:rsid w:val="00417DEC"/>
    <w:rsid w:val="00420E57"/>
    <w:rsid w:val="00420F39"/>
    <w:rsid w:val="0042113C"/>
    <w:rsid w:val="00421D29"/>
    <w:rsid w:val="004222D4"/>
    <w:rsid w:val="00422477"/>
    <w:rsid w:val="0042247B"/>
    <w:rsid w:val="004224F4"/>
    <w:rsid w:val="00422715"/>
    <w:rsid w:val="00423153"/>
    <w:rsid w:val="004234DA"/>
    <w:rsid w:val="00423941"/>
    <w:rsid w:val="00423AA1"/>
    <w:rsid w:val="0042405C"/>
    <w:rsid w:val="00424117"/>
    <w:rsid w:val="004246A4"/>
    <w:rsid w:val="00424C87"/>
    <w:rsid w:val="00424CE1"/>
    <w:rsid w:val="00424E6C"/>
    <w:rsid w:val="004251B6"/>
    <w:rsid w:val="004252B4"/>
    <w:rsid w:val="0042596D"/>
    <w:rsid w:val="0042598A"/>
    <w:rsid w:val="00425B70"/>
    <w:rsid w:val="00426161"/>
    <w:rsid w:val="0042713B"/>
    <w:rsid w:val="004273FD"/>
    <w:rsid w:val="0043077C"/>
    <w:rsid w:val="00430DA8"/>
    <w:rsid w:val="00431003"/>
    <w:rsid w:val="0043125C"/>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3755D"/>
    <w:rsid w:val="00440391"/>
    <w:rsid w:val="00440475"/>
    <w:rsid w:val="00440700"/>
    <w:rsid w:val="00440705"/>
    <w:rsid w:val="00441A1C"/>
    <w:rsid w:val="00441D14"/>
    <w:rsid w:val="0044223C"/>
    <w:rsid w:val="004426FE"/>
    <w:rsid w:val="004429A8"/>
    <w:rsid w:val="00442CA8"/>
    <w:rsid w:val="00443475"/>
    <w:rsid w:val="004435D7"/>
    <w:rsid w:val="004438C4"/>
    <w:rsid w:val="00443B11"/>
    <w:rsid w:val="00443FDB"/>
    <w:rsid w:val="004441F2"/>
    <w:rsid w:val="004444AB"/>
    <w:rsid w:val="0044466E"/>
    <w:rsid w:val="00444CAE"/>
    <w:rsid w:val="00445D59"/>
    <w:rsid w:val="00445EB1"/>
    <w:rsid w:val="004460D0"/>
    <w:rsid w:val="00447744"/>
    <w:rsid w:val="00447789"/>
    <w:rsid w:val="004479AC"/>
    <w:rsid w:val="00447C55"/>
    <w:rsid w:val="00450388"/>
    <w:rsid w:val="004510AB"/>
    <w:rsid w:val="00451252"/>
    <w:rsid w:val="00451491"/>
    <w:rsid w:val="00451515"/>
    <w:rsid w:val="00452910"/>
    <w:rsid w:val="00452B1F"/>
    <w:rsid w:val="00452CA7"/>
    <w:rsid w:val="00453185"/>
    <w:rsid w:val="004536A9"/>
    <w:rsid w:val="0045460F"/>
    <w:rsid w:val="004549BE"/>
    <w:rsid w:val="00454B3A"/>
    <w:rsid w:val="00455095"/>
    <w:rsid w:val="00455213"/>
    <w:rsid w:val="00455350"/>
    <w:rsid w:val="00455B4D"/>
    <w:rsid w:val="00456794"/>
    <w:rsid w:val="00456EDA"/>
    <w:rsid w:val="00457335"/>
    <w:rsid w:val="004576B7"/>
    <w:rsid w:val="00457A14"/>
    <w:rsid w:val="00457BB8"/>
    <w:rsid w:val="00457EEE"/>
    <w:rsid w:val="00460083"/>
    <w:rsid w:val="00460553"/>
    <w:rsid w:val="0046061D"/>
    <w:rsid w:val="00460925"/>
    <w:rsid w:val="00460A6E"/>
    <w:rsid w:val="00462595"/>
    <w:rsid w:val="00462BCF"/>
    <w:rsid w:val="00462C91"/>
    <w:rsid w:val="004631D8"/>
    <w:rsid w:val="004633DA"/>
    <w:rsid w:val="004639C1"/>
    <w:rsid w:val="00463FD6"/>
    <w:rsid w:val="0046481A"/>
    <w:rsid w:val="00464E47"/>
    <w:rsid w:val="00464FAE"/>
    <w:rsid w:val="0046557C"/>
    <w:rsid w:val="004656C4"/>
    <w:rsid w:val="00465A64"/>
    <w:rsid w:val="00465D5F"/>
    <w:rsid w:val="00466005"/>
    <w:rsid w:val="0046628D"/>
    <w:rsid w:val="0046663F"/>
    <w:rsid w:val="00466E30"/>
    <w:rsid w:val="0046718C"/>
    <w:rsid w:val="004672B1"/>
    <w:rsid w:val="004678F1"/>
    <w:rsid w:val="00467E42"/>
    <w:rsid w:val="00467FDD"/>
    <w:rsid w:val="004718FD"/>
    <w:rsid w:val="00471C89"/>
    <w:rsid w:val="00472203"/>
    <w:rsid w:val="004723B8"/>
    <w:rsid w:val="00472559"/>
    <w:rsid w:val="00472B2F"/>
    <w:rsid w:val="00472EEC"/>
    <w:rsid w:val="00473992"/>
    <w:rsid w:val="004746D0"/>
    <w:rsid w:val="00474CAE"/>
    <w:rsid w:val="0047538E"/>
    <w:rsid w:val="0047558D"/>
    <w:rsid w:val="004758B2"/>
    <w:rsid w:val="00475DBE"/>
    <w:rsid w:val="0047601E"/>
    <w:rsid w:val="0047651B"/>
    <w:rsid w:val="004767EC"/>
    <w:rsid w:val="00477691"/>
    <w:rsid w:val="00477BCB"/>
    <w:rsid w:val="00480259"/>
    <w:rsid w:val="00480337"/>
    <w:rsid w:val="0048043C"/>
    <w:rsid w:val="0048068F"/>
    <w:rsid w:val="00480967"/>
    <w:rsid w:val="004809DF"/>
    <w:rsid w:val="00480FD0"/>
    <w:rsid w:val="004810CC"/>
    <w:rsid w:val="00481E81"/>
    <w:rsid w:val="00481EE4"/>
    <w:rsid w:val="004821F9"/>
    <w:rsid w:val="004825A2"/>
    <w:rsid w:val="0048271E"/>
    <w:rsid w:val="00482B20"/>
    <w:rsid w:val="00482BD4"/>
    <w:rsid w:val="00483122"/>
    <w:rsid w:val="004836DF"/>
    <w:rsid w:val="00483AF3"/>
    <w:rsid w:val="00484100"/>
    <w:rsid w:val="004841A7"/>
    <w:rsid w:val="00484642"/>
    <w:rsid w:val="00484BAE"/>
    <w:rsid w:val="004852EF"/>
    <w:rsid w:val="004855BC"/>
    <w:rsid w:val="004857CA"/>
    <w:rsid w:val="0048603B"/>
    <w:rsid w:val="004864D1"/>
    <w:rsid w:val="004865B7"/>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173"/>
    <w:rsid w:val="00494293"/>
    <w:rsid w:val="00494D8E"/>
    <w:rsid w:val="00495278"/>
    <w:rsid w:val="00495455"/>
    <w:rsid w:val="00495796"/>
    <w:rsid w:val="004957BD"/>
    <w:rsid w:val="00495809"/>
    <w:rsid w:val="00495E84"/>
    <w:rsid w:val="00496D6A"/>
    <w:rsid w:val="00497B6C"/>
    <w:rsid w:val="00497D47"/>
    <w:rsid w:val="00497FC5"/>
    <w:rsid w:val="004A04CC"/>
    <w:rsid w:val="004A04DD"/>
    <w:rsid w:val="004A087A"/>
    <w:rsid w:val="004A088B"/>
    <w:rsid w:val="004A0B08"/>
    <w:rsid w:val="004A1423"/>
    <w:rsid w:val="004A2C62"/>
    <w:rsid w:val="004A3199"/>
    <w:rsid w:val="004A40F2"/>
    <w:rsid w:val="004A45F9"/>
    <w:rsid w:val="004A4A3B"/>
    <w:rsid w:val="004A506A"/>
    <w:rsid w:val="004A54B2"/>
    <w:rsid w:val="004A5FA9"/>
    <w:rsid w:val="004A61CA"/>
    <w:rsid w:val="004A6217"/>
    <w:rsid w:val="004A6BB5"/>
    <w:rsid w:val="004A6CD2"/>
    <w:rsid w:val="004A6D90"/>
    <w:rsid w:val="004A7031"/>
    <w:rsid w:val="004A7AEE"/>
    <w:rsid w:val="004B06A7"/>
    <w:rsid w:val="004B07A7"/>
    <w:rsid w:val="004B090C"/>
    <w:rsid w:val="004B10DC"/>
    <w:rsid w:val="004B1A91"/>
    <w:rsid w:val="004B1BB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5A"/>
    <w:rsid w:val="004B7AE7"/>
    <w:rsid w:val="004B7EDD"/>
    <w:rsid w:val="004C060B"/>
    <w:rsid w:val="004C0779"/>
    <w:rsid w:val="004C156D"/>
    <w:rsid w:val="004C1AE2"/>
    <w:rsid w:val="004C202E"/>
    <w:rsid w:val="004C2719"/>
    <w:rsid w:val="004C3219"/>
    <w:rsid w:val="004C4245"/>
    <w:rsid w:val="004C45EE"/>
    <w:rsid w:val="004C498A"/>
    <w:rsid w:val="004C5007"/>
    <w:rsid w:val="004C597A"/>
    <w:rsid w:val="004C5CF9"/>
    <w:rsid w:val="004C5DF9"/>
    <w:rsid w:val="004C64C2"/>
    <w:rsid w:val="004C652E"/>
    <w:rsid w:val="004C7286"/>
    <w:rsid w:val="004C771C"/>
    <w:rsid w:val="004C778D"/>
    <w:rsid w:val="004D03A0"/>
    <w:rsid w:val="004D062E"/>
    <w:rsid w:val="004D06D1"/>
    <w:rsid w:val="004D0752"/>
    <w:rsid w:val="004D0A26"/>
    <w:rsid w:val="004D0E38"/>
    <w:rsid w:val="004D0F05"/>
    <w:rsid w:val="004D1162"/>
    <w:rsid w:val="004D14B9"/>
    <w:rsid w:val="004D220E"/>
    <w:rsid w:val="004D227C"/>
    <w:rsid w:val="004D22AD"/>
    <w:rsid w:val="004D251F"/>
    <w:rsid w:val="004D2AAD"/>
    <w:rsid w:val="004D2D88"/>
    <w:rsid w:val="004D34C4"/>
    <w:rsid w:val="004D4325"/>
    <w:rsid w:val="004D44C8"/>
    <w:rsid w:val="004D4829"/>
    <w:rsid w:val="004D4EEC"/>
    <w:rsid w:val="004D51E5"/>
    <w:rsid w:val="004D546C"/>
    <w:rsid w:val="004D5B01"/>
    <w:rsid w:val="004D5D80"/>
    <w:rsid w:val="004D5EF3"/>
    <w:rsid w:val="004D6483"/>
    <w:rsid w:val="004D6B55"/>
    <w:rsid w:val="004D6E48"/>
    <w:rsid w:val="004E004E"/>
    <w:rsid w:val="004E0611"/>
    <w:rsid w:val="004E06CC"/>
    <w:rsid w:val="004E1194"/>
    <w:rsid w:val="004E186F"/>
    <w:rsid w:val="004E2E1D"/>
    <w:rsid w:val="004E2FC6"/>
    <w:rsid w:val="004E3429"/>
    <w:rsid w:val="004E34E5"/>
    <w:rsid w:val="004E35E4"/>
    <w:rsid w:val="004E38AF"/>
    <w:rsid w:val="004E4332"/>
    <w:rsid w:val="004E49DF"/>
    <w:rsid w:val="004E54B5"/>
    <w:rsid w:val="004E5727"/>
    <w:rsid w:val="004E5A11"/>
    <w:rsid w:val="004E60C2"/>
    <w:rsid w:val="004E6429"/>
    <w:rsid w:val="004E6445"/>
    <w:rsid w:val="004E66B3"/>
    <w:rsid w:val="004E6C22"/>
    <w:rsid w:val="004E7738"/>
    <w:rsid w:val="004E7E86"/>
    <w:rsid w:val="004E7F4E"/>
    <w:rsid w:val="004F00D5"/>
    <w:rsid w:val="004F033F"/>
    <w:rsid w:val="004F08E9"/>
    <w:rsid w:val="004F0AA1"/>
    <w:rsid w:val="004F0B06"/>
    <w:rsid w:val="004F1744"/>
    <w:rsid w:val="004F19A5"/>
    <w:rsid w:val="004F1E8F"/>
    <w:rsid w:val="004F2186"/>
    <w:rsid w:val="004F2412"/>
    <w:rsid w:val="004F266A"/>
    <w:rsid w:val="004F28E9"/>
    <w:rsid w:val="004F2952"/>
    <w:rsid w:val="004F2D4D"/>
    <w:rsid w:val="004F2EE6"/>
    <w:rsid w:val="004F37EB"/>
    <w:rsid w:val="004F47A8"/>
    <w:rsid w:val="004F4901"/>
    <w:rsid w:val="004F4C74"/>
    <w:rsid w:val="004F542F"/>
    <w:rsid w:val="004F5C0F"/>
    <w:rsid w:val="004F6D48"/>
    <w:rsid w:val="004F73FB"/>
    <w:rsid w:val="004F758D"/>
    <w:rsid w:val="004F763E"/>
    <w:rsid w:val="004F768B"/>
    <w:rsid w:val="004F7BFF"/>
    <w:rsid w:val="00500357"/>
    <w:rsid w:val="005003FA"/>
    <w:rsid w:val="00500B8C"/>
    <w:rsid w:val="005017C0"/>
    <w:rsid w:val="00501881"/>
    <w:rsid w:val="005026E3"/>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A4F"/>
    <w:rsid w:val="00510DE0"/>
    <w:rsid w:val="00511D74"/>
    <w:rsid w:val="00512195"/>
    <w:rsid w:val="00512968"/>
    <w:rsid w:val="00512E58"/>
    <w:rsid w:val="005134D5"/>
    <w:rsid w:val="005135F1"/>
    <w:rsid w:val="00513744"/>
    <w:rsid w:val="0051376A"/>
    <w:rsid w:val="00513F30"/>
    <w:rsid w:val="00514076"/>
    <w:rsid w:val="00514674"/>
    <w:rsid w:val="00514746"/>
    <w:rsid w:val="0051490E"/>
    <w:rsid w:val="00514973"/>
    <w:rsid w:val="005151A5"/>
    <w:rsid w:val="005154C2"/>
    <w:rsid w:val="00515565"/>
    <w:rsid w:val="00515E79"/>
    <w:rsid w:val="00516405"/>
    <w:rsid w:val="00517433"/>
    <w:rsid w:val="00517926"/>
    <w:rsid w:val="00517F8D"/>
    <w:rsid w:val="00520CA8"/>
    <w:rsid w:val="00521291"/>
    <w:rsid w:val="005215F0"/>
    <w:rsid w:val="00521CC2"/>
    <w:rsid w:val="0052232E"/>
    <w:rsid w:val="00522397"/>
    <w:rsid w:val="00522A1D"/>
    <w:rsid w:val="005233CA"/>
    <w:rsid w:val="00523636"/>
    <w:rsid w:val="0052391C"/>
    <w:rsid w:val="00523E71"/>
    <w:rsid w:val="005247F3"/>
    <w:rsid w:val="005251DD"/>
    <w:rsid w:val="00525242"/>
    <w:rsid w:val="0052578D"/>
    <w:rsid w:val="00525D52"/>
    <w:rsid w:val="00525ED0"/>
    <w:rsid w:val="005265F6"/>
    <w:rsid w:val="00526CD3"/>
    <w:rsid w:val="005271AC"/>
    <w:rsid w:val="0052736F"/>
    <w:rsid w:val="005278AA"/>
    <w:rsid w:val="00527D00"/>
    <w:rsid w:val="00527E2C"/>
    <w:rsid w:val="00530750"/>
    <w:rsid w:val="005313A1"/>
    <w:rsid w:val="005314EA"/>
    <w:rsid w:val="005319F2"/>
    <w:rsid w:val="00531D6E"/>
    <w:rsid w:val="0053206A"/>
    <w:rsid w:val="00532191"/>
    <w:rsid w:val="005321B3"/>
    <w:rsid w:val="00532221"/>
    <w:rsid w:val="00532293"/>
    <w:rsid w:val="0053259D"/>
    <w:rsid w:val="00532657"/>
    <w:rsid w:val="00532734"/>
    <w:rsid w:val="0053312C"/>
    <w:rsid w:val="00533289"/>
    <w:rsid w:val="00534597"/>
    <w:rsid w:val="0053469A"/>
    <w:rsid w:val="00534847"/>
    <w:rsid w:val="00534905"/>
    <w:rsid w:val="005349EA"/>
    <w:rsid w:val="00535050"/>
    <w:rsid w:val="0053543F"/>
    <w:rsid w:val="005356F6"/>
    <w:rsid w:val="00535725"/>
    <w:rsid w:val="0053596E"/>
    <w:rsid w:val="00535997"/>
    <w:rsid w:val="00535DF7"/>
    <w:rsid w:val="005363B1"/>
    <w:rsid w:val="00536915"/>
    <w:rsid w:val="00536B5A"/>
    <w:rsid w:val="00537422"/>
    <w:rsid w:val="005377CF"/>
    <w:rsid w:val="005378F4"/>
    <w:rsid w:val="00537DAB"/>
    <w:rsid w:val="005405C4"/>
    <w:rsid w:val="005406A4"/>
    <w:rsid w:val="00540F26"/>
    <w:rsid w:val="005414CB"/>
    <w:rsid w:val="00541A1C"/>
    <w:rsid w:val="00541D5C"/>
    <w:rsid w:val="005424CA"/>
    <w:rsid w:val="0054291E"/>
    <w:rsid w:val="005429CB"/>
    <w:rsid w:val="00542A86"/>
    <w:rsid w:val="00542CBE"/>
    <w:rsid w:val="00542E83"/>
    <w:rsid w:val="00543224"/>
    <w:rsid w:val="005438F5"/>
    <w:rsid w:val="00543BC1"/>
    <w:rsid w:val="00543CC6"/>
    <w:rsid w:val="00544194"/>
    <w:rsid w:val="00544218"/>
    <w:rsid w:val="005446F5"/>
    <w:rsid w:val="00544C69"/>
    <w:rsid w:val="00544EAC"/>
    <w:rsid w:val="0054525B"/>
    <w:rsid w:val="00545557"/>
    <w:rsid w:val="00545A2E"/>
    <w:rsid w:val="00546136"/>
    <w:rsid w:val="00546446"/>
    <w:rsid w:val="005465AB"/>
    <w:rsid w:val="00546AF2"/>
    <w:rsid w:val="00546C2E"/>
    <w:rsid w:val="0054716E"/>
    <w:rsid w:val="0054754C"/>
    <w:rsid w:val="00547856"/>
    <w:rsid w:val="00547BC3"/>
    <w:rsid w:val="00547D0B"/>
    <w:rsid w:val="00550E43"/>
    <w:rsid w:val="00551BDC"/>
    <w:rsid w:val="00551ECF"/>
    <w:rsid w:val="0055235E"/>
    <w:rsid w:val="005529BF"/>
    <w:rsid w:val="00552A35"/>
    <w:rsid w:val="00552FCF"/>
    <w:rsid w:val="0055346F"/>
    <w:rsid w:val="0055374D"/>
    <w:rsid w:val="0055375E"/>
    <w:rsid w:val="005539BA"/>
    <w:rsid w:val="00553A6B"/>
    <w:rsid w:val="00553FB2"/>
    <w:rsid w:val="00554CDC"/>
    <w:rsid w:val="0055507D"/>
    <w:rsid w:val="0055534E"/>
    <w:rsid w:val="005555B6"/>
    <w:rsid w:val="00555AEC"/>
    <w:rsid w:val="00555C12"/>
    <w:rsid w:val="00555F0D"/>
    <w:rsid w:val="005560E0"/>
    <w:rsid w:val="0055647C"/>
    <w:rsid w:val="0055676A"/>
    <w:rsid w:val="00556844"/>
    <w:rsid w:val="00556A87"/>
    <w:rsid w:val="005571E9"/>
    <w:rsid w:val="0055740F"/>
    <w:rsid w:val="0055797E"/>
    <w:rsid w:val="00557A90"/>
    <w:rsid w:val="00557B6A"/>
    <w:rsid w:val="0056089D"/>
    <w:rsid w:val="0056137D"/>
    <w:rsid w:val="00561B68"/>
    <w:rsid w:val="00561EFF"/>
    <w:rsid w:val="00561FC0"/>
    <w:rsid w:val="00561FDC"/>
    <w:rsid w:val="00562849"/>
    <w:rsid w:val="005628B0"/>
    <w:rsid w:val="0056290A"/>
    <w:rsid w:val="00562F4E"/>
    <w:rsid w:val="00564311"/>
    <w:rsid w:val="00564773"/>
    <w:rsid w:val="0056486B"/>
    <w:rsid w:val="00564BED"/>
    <w:rsid w:val="00564E58"/>
    <w:rsid w:val="005651EF"/>
    <w:rsid w:val="00565584"/>
    <w:rsid w:val="0056625C"/>
    <w:rsid w:val="0056632B"/>
    <w:rsid w:val="00566E70"/>
    <w:rsid w:val="00567866"/>
    <w:rsid w:val="00567880"/>
    <w:rsid w:val="00567DF8"/>
    <w:rsid w:val="0057021D"/>
    <w:rsid w:val="00570375"/>
    <w:rsid w:val="0057056F"/>
    <w:rsid w:val="0057094C"/>
    <w:rsid w:val="005714ED"/>
    <w:rsid w:val="00571503"/>
    <w:rsid w:val="00571728"/>
    <w:rsid w:val="005717BD"/>
    <w:rsid w:val="00571B24"/>
    <w:rsid w:val="00571B8B"/>
    <w:rsid w:val="00571E5C"/>
    <w:rsid w:val="005721BD"/>
    <w:rsid w:val="005722C2"/>
    <w:rsid w:val="00572D72"/>
    <w:rsid w:val="0057305F"/>
    <w:rsid w:val="005740BF"/>
    <w:rsid w:val="005743E7"/>
    <w:rsid w:val="00574774"/>
    <w:rsid w:val="00574843"/>
    <w:rsid w:val="00574A7B"/>
    <w:rsid w:val="005750F8"/>
    <w:rsid w:val="0057540D"/>
    <w:rsid w:val="00575918"/>
    <w:rsid w:val="00575F20"/>
    <w:rsid w:val="005764F9"/>
    <w:rsid w:val="00576B1B"/>
    <w:rsid w:val="00576BEF"/>
    <w:rsid w:val="00576C21"/>
    <w:rsid w:val="00576EBA"/>
    <w:rsid w:val="005774A6"/>
    <w:rsid w:val="005774DB"/>
    <w:rsid w:val="00577656"/>
    <w:rsid w:val="00577849"/>
    <w:rsid w:val="00577F5C"/>
    <w:rsid w:val="00580656"/>
    <w:rsid w:val="005806A9"/>
    <w:rsid w:val="005806E5"/>
    <w:rsid w:val="00581F80"/>
    <w:rsid w:val="0058283F"/>
    <w:rsid w:val="00582DE5"/>
    <w:rsid w:val="00583151"/>
    <w:rsid w:val="00583340"/>
    <w:rsid w:val="00583CBF"/>
    <w:rsid w:val="00583DB7"/>
    <w:rsid w:val="00583FFA"/>
    <w:rsid w:val="005843B8"/>
    <w:rsid w:val="00584500"/>
    <w:rsid w:val="0058673A"/>
    <w:rsid w:val="00586A9F"/>
    <w:rsid w:val="00586F53"/>
    <w:rsid w:val="005876F6"/>
    <w:rsid w:val="00587C28"/>
    <w:rsid w:val="00587C5B"/>
    <w:rsid w:val="00587DB7"/>
    <w:rsid w:val="00590436"/>
    <w:rsid w:val="005905BE"/>
    <w:rsid w:val="00590B67"/>
    <w:rsid w:val="00591EBB"/>
    <w:rsid w:val="005925F3"/>
    <w:rsid w:val="0059283C"/>
    <w:rsid w:val="00592C49"/>
    <w:rsid w:val="00592EC8"/>
    <w:rsid w:val="005931D7"/>
    <w:rsid w:val="0059325B"/>
    <w:rsid w:val="005933D6"/>
    <w:rsid w:val="00593535"/>
    <w:rsid w:val="00593771"/>
    <w:rsid w:val="00593857"/>
    <w:rsid w:val="0059398A"/>
    <w:rsid w:val="0059401A"/>
    <w:rsid w:val="005942DF"/>
    <w:rsid w:val="00594446"/>
    <w:rsid w:val="005945A4"/>
    <w:rsid w:val="0059475B"/>
    <w:rsid w:val="00594C1D"/>
    <w:rsid w:val="0059512E"/>
    <w:rsid w:val="0059570E"/>
    <w:rsid w:val="00595E5D"/>
    <w:rsid w:val="00595F3E"/>
    <w:rsid w:val="0059663D"/>
    <w:rsid w:val="00596BF0"/>
    <w:rsid w:val="005A0144"/>
    <w:rsid w:val="005A0B26"/>
    <w:rsid w:val="005A0DD9"/>
    <w:rsid w:val="005A14E6"/>
    <w:rsid w:val="005A1BA8"/>
    <w:rsid w:val="005A1F9F"/>
    <w:rsid w:val="005A1FC9"/>
    <w:rsid w:val="005A2186"/>
    <w:rsid w:val="005A4B84"/>
    <w:rsid w:val="005A4D1B"/>
    <w:rsid w:val="005A523C"/>
    <w:rsid w:val="005A5BE1"/>
    <w:rsid w:val="005A5D7B"/>
    <w:rsid w:val="005A60C0"/>
    <w:rsid w:val="005A7195"/>
    <w:rsid w:val="005A7E33"/>
    <w:rsid w:val="005B0786"/>
    <w:rsid w:val="005B12C5"/>
    <w:rsid w:val="005B1384"/>
    <w:rsid w:val="005B1571"/>
    <w:rsid w:val="005B1BAB"/>
    <w:rsid w:val="005B1DCF"/>
    <w:rsid w:val="005B23C8"/>
    <w:rsid w:val="005B2B39"/>
    <w:rsid w:val="005B2CF3"/>
    <w:rsid w:val="005B2F62"/>
    <w:rsid w:val="005B331F"/>
    <w:rsid w:val="005B442E"/>
    <w:rsid w:val="005B4784"/>
    <w:rsid w:val="005B5043"/>
    <w:rsid w:val="005B5501"/>
    <w:rsid w:val="005B62FE"/>
    <w:rsid w:val="005B6571"/>
    <w:rsid w:val="005B690A"/>
    <w:rsid w:val="005B6913"/>
    <w:rsid w:val="005B6AFF"/>
    <w:rsid w:val="005B6C71"/>
    <w:rsid w:val="005B70A2"/>
    <w:rsid w:val="005B7AD1"/>
    <w:rsid w:val="005C0DCA"/>
    <w:rsid w:val="005C1653"/>
    <w:rsid w:val="005C1FEE"/>
    <w:rsid w:val="005C21E7"/>
    <w:rsid w:val="005C250B"/>
    <w:rsid w:val="005C267D"/>
    <w:rsid w:val="005C295E"/>
    <w:rsid w:val="005C2995"/>
    <w:rsid w:val="005C2F07"/>
    <w:rsid w:val="005C3141"/>
    <w:rsid w:val="005C3597"/>
    <w:rsid w:val="005C45D2"/>
    <w:rsid w:val="005C4976"/>
    <w:rsid w:val="005C49B4"/>
    <w:rsid w:val="005C4BAD"/>
    <w:rsid w:val="005C4DFE"/>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9F7"/>
    <w:rsid w:val="005C7B8A"/>
    <w:rsid w:val="005C7BF6"/>
    <w:rsid w:val="005C7E19"/>
    <w:rsid w:val="005D0128"/>
    <w:rsid w:val="005D0555"/>
    <w:rsid w:val="005D0DCB"/>
    <w:rsid w:val="005D0FD8"/>
    <w:rsid w:val="005D1149"/>
    <w:rsid w:val="005D169A"/>
    <w:rsid w:val="005D19EA"/>
    <w:rsid w:val="005D1A4B"/>
    <w:rsid w:val="005D1B56"/>
    <w:rsid w:val="005D1CAE"/>
    <w:rsid w:val="005D1CB5"/>
    <w:rsid w:val="005D272E"/>
    <w:rsid w:val="005D2966"/>
    <w:rsid w:val="005D3E32"/>
    <w:rsid w:val="005D46EE"/>
    <w:rsid w:val="005D4B10"/>
    <w:rsid w:val="005D5829"/>
    <w:rsid w:val="005D5D49"/>
    <w:rsid w:val="005D5EC5"/>
    <w:rsid w:val="005D64DA"/>
    <w:rsid w:val="005D65F4"/>
    <w:rsid w:val="005D7418"/>
    <w:rsid w:val="005D7558"/>
    <w:rsid w:val="005D7709"/>
    <w:rsid w:val="005E0421"/>
    <w:rsid w:val="005E0559"/>
    <w:rsid w:val="005E0668"/>
    <w:rsid w:val="005E0962"/>
    <w:rsid w:val="005E0B7F"/>
    <w:rsid w:val="005E0DF3"/>
    <w:rsid w:val="005E1D28"/>
    <w:rsid w:val="005E242C"/>
    <w:rsid w:val="005E2992"/>
    <w:rsid w:val="005E2AF7"/>
    <w:rsid w:val="005E336C"/>
    <w:rsid w:val="005E3AB6"/>
    <w:rsid w:val="005E4AF2"/>
    <w:rsid w:val="005E4B08"/>
    <w:rsid w:val="005E4DDB"/>
    <w:rsid w:val="005E63B2"/>
    <w:rsid w:val="005E654B"/>
    <w:rsid w:val="005E66E9"/>
    <w:rsid w:val="005E6947"/>
    <w:rsid w:val="005E6E3C"/>
    <w:rsid w:val="005E7155"/>
    <w:rsid w:val="005E7228"/>
    <w:rsid w:val="005E7383"/>
    <w:rsid w:val="005E75D0"/>
    <w:rsid w:val="005E7646"/>
    <w:rsid w:val="005E777F"/>
    <w:rsid w:val="005E77F0"/>
    <w:rsid w:val="005E7DA8"/>
    <w:rsid w:val="005F02F1"/>
    <w:rsid w:val="005F0962"/>
    <w:rsid w:val="005F09E6"/>
    <w:rsid w:val="005F0E0A"/>
    <w:rsid w:val="005F1C83"/>
    <w:rsid w:val="005F1E1A"/>
    <w:rsid w:val="005F2534"/>
    <w:rsid w:val="005F2687"/>
    <w:rsid w:val="005F28D3"/>
    <w:rsid w:val="005F2A5D"/>
    <w:rsid w:val="005F2B64"/>
    <w:rsid w:val="005F2BDA"/>
    <w:rsid w:val="005F2E94"/>
    <w:rsid w:val="005F3421"/>
    <w:rsid w:val="005F3EE1"/>
    <w:rsid w:val="005F44C2"/>
    <w:rsid w:val="005F4830"/>
    <w:rsid w:val="005F48A8"/>
    <w:rsid w:val="005F4A88"/>
    <w:rsid w:val="005F50D7"/>
    <w:rsid w:val="005F54BC"/>
    <w:rsid w:val="005F5504"/>
    <w:rsid w:val="005F56AF"/>
    <w:rsid w:val="005F6AA0"/>
    <w:rsid w:val="006003DF"/>
    <w:rsid w:val="00600825"/>
    <w:rsid w:val="00600A8E"/>
    <w:rsid w:val="00600E7C"/>
    <w:rsid w:val="00601150"/>
    <w:rsid w:val="006011C5"/>
    <w:rsid w:val="00601329"/>
    <w:rsid w:val="006017E2"/>
    <w:rsid w:val="00601826"/>
    <w:rsid w:val="00602A6F"/>
    <w:rsid w:val="00603914"/>
    <w:rsid w:val="00603B7B"/>
    <w:rsid w:val="006044B8"/>
    <w:rsid w:val="00604940"/>
    <w:rsid w:val="00604AE6"/>
    <w:rsid w:val="006053EB"/>
    <w:rsid w:val="00605B13"/>
    <w:rsid w:val="00605BE2"/>
    <w:rsid w:val="0060628C"/>
    <w:rsid w:val="006064F4"/>
    <w:rsid w:val="00606759"/>
    <w:rsid w:val="006079D6"/>
    <w:rsid w:val="00607B93"/>
    <w:rsid w:val="00610C11"/>
    <w:rsid w:val="00610F60"/>
    <w:rsid w:val="00611280"/>
    <w:rsid w:val="006117A9"/>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5FD"/>
    <w:rsid w:val="00614B17"/>
    <w:rsid w:val="00615821"/>
    <w:rsid w:val="00615999"/>
    <w:rsid w:val="00615AA6"/>
    <w:rsid w:val="00615B13"/>
    <w:rsid w:val="0061607B"/>
    <w:rsid w:val="006160FE"/>
    <w:rsid w:val="00616F15"/>
    <w:rsid w:val="00617087"/>
    <w:rsid w:val="006170B9"/>
    <w:rsid w:val="006170DA"/>
    <w:rsid w:val="0061732F"/>
    <w:rsid w:val="0061758F"/>
    <w:rsid w:val="00617B57"/>
    <w:rsid w:val="0062069D"/>
    <w:rsid w:val="0062208D"/>
    <w:rsid w:val="00622581"/>
    <w:rsid w:val="00622C67"/>
    <w:rsid w:val="00622DDF"/>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796"/>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63D0"/>
    <w:rsid w:val="00636BFF"/>
    <w:rsid w:val="00637B99"/>
    <w:rsid w:val="00637D80"/>
    <w:rsid w:val="00640222"/>
    <w:rsid w:val="006404C5"/>
    <w:rsid w:val="0064053D"/>
    <w:rsid w:val="00640727"/>
    <w:rsid w:val="00640AF2"/>
    <w:rsid w:val="0064155A"/>
    <w:rsid w:val="00641A03"/>
    <w:rsid w:val="00641BB8"/>
    <w:rsid w:val="006425E8"/>
    <w:rsid w:val="006433AB"/>
    <w:rsid w:val="00643765"/>
    <w:rsid w:val="00643921"/>
    <w:rsid w:val="00644195"/>
    <w:rsid w:val="0064542C"/>
    <w:rsid w:val="006457A5"/>
    <w:rsid w:val="00645FF2"/>
    <w:rsid w:val="00646DD0"/>
    <w:rsid w:val="00647210"/>
    <w:rsid w:val="006473A5"/>
    <w:rsid w:val="0064794B"/>
    <w:rsid w:val="00647F42"/>
    <w:rsid w:val="00650174"/>
    <w:rsid w:val="006505CC"/>
    <w:rsid w:val="006509D6"/>
    <w:rsid w:val="006515DA"/>
    <w:rsid w:val="00651AEC"/>
    <w:rsid w:val="00651BEB"/>
    <w:rsid w:val="0065218E"/>
    <w:rsid w:val="00652346"/>
    <w:rsid w:val="00652354"/>
    <w:rsid w:val="0065247F"/>
    <w:rsid w:val="00652941"/>
    <w:rsid w:val="00652A27"/>
    <w:rsid w:val="0065382F"/>
    <w:rsid w:val="0065388C"/>
    <w:rsid w:val="00653CF4"/>
    <w:rsid w:val="00653D49"/>
    <w:rsid w:val="006546AC"/>
    <w:rsid w:val="00654BF3"/>
    <w:rsid w:val="00654CB1"/>
    <w:rsid w:val="00655403"/>
    <w:rsid w:val="00655596"/>
    <w:rsid w:val="0065631D"/>
    <w:rsid w:val="0065642B"/>
    <w:rsid w:val="006565A2"/>
    <w:rsid w:val="0065666D"/>
    <w:rsid w:val="00656BBE"/>
    <w:rsid w:val="00656CBA"/>
    <w:rsid w:val="00656EB8"/>
    <w:rsid w:val="00657406"/>
    <w:rsid w:val="006578F2"/>
    <w:rsid w:val="00660118"/>
    <w:rsid w:val="00660136"/>
    <w:rsid w:val="0066098F"/>
    <w:rsid w:val="00661215"/>
    <w:rsid w:val="0066224A"/>
    <w:rsid w:val="00662929"/>
    <w:rsid w:val="00662A81"/>
    <w:rsid w:val="00662E7F"/>
    <w:rsid w:val="0066328F"/>
    <w:rsid w:val="006635DB"/>
    <w:rsid w:val="00663874"/>
    <w:rsid w:val="00664060"/>
    <w:rsid w:val="00664658"/>
    <w:rsid w:val="00664D3E"/>
    <w:rsid w:val="006650E0"/>
    <w:rsid w:val="00665723"/>
    <w:rsid w:val="00665A47"/>
    <w:rsid w:val="0066637D"/>
    <w:rsid w:val="0066688F"/>
    <w:rsid w:val="00666998"/>
    <w:rsid w:val="00666CC4"/>
    <w:rsid w:val="00666DA9"/>
    <w:rsid w:val="006673CA"/>
    <w:rsid w:val="006679BC"/>
    <w:rsid w:val="00667C46"/>
    <w:rsid w:val="00667C5C"/>
    <w:rsid w:val="00670240"/>
    <w:rsid w:val="00670A10"/>
    <w:rsid w:val="00670CC2"/>
    <w:rsid w:val="00670FB6"/>
    <w:rsid w:val="006711CB"/>
    <w:rsid w:val="0067124E"/>
    <w:rsid w:val="00671B0E"/>
    <w:rsid w:val="00672D45"/>
    <w:rsid w:val="0067335C"/>
    <w:rsid w:val="00673A51"/>
    <w:rsid w:val="00673A9F"/>
    <w:rsid w:val="00673E2D"/>
    <w:rsid w:val="00674367"/>
    <w:rsid w:val="0067475F"/>
    <w:rsid w:val="006747D4"/>
    <w:rsid w:val="00674BF2"/>
    <w:rsid w:val="00674DAF"/>
    <w:rsid w:val="006750BA"/>
    <w:rsid w:val="00675509"/>
    <w:rsid w:val="006756B8"/>
    <w:rsid w:val="0067612B"/>
    <w:rsid w:val="00676644"/>
    <w:rsid w:val="00676933"/>
    <w:rsid w:val="00676A86"/>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FEE"/>
    <w:rsid w:val="006874FC"/>
    <w:rsid w:val="00687E62"/>
    <w:rsid w:val="00690331"/>
    <w:rsid w:val="0069069F"/>
    <w:rsid w:val="00691932"/>
    <w:rsid w:val="00692F31"/>
    <w:rsid w:val="00692F64"/>
    <w:rsid w:val="006930D5"/>
    <w:rsid w:val="00693490"/>
    <w:rsid w:val="00693878"/>
    <w:rsid w:val="00693A79"/>
    <w:rsid w:val="00693E86"/>
    <w:rsid w:val="00694012"/>
    <w:rsid w:val="0069473D"/>
    <w:rsid w:val="00695533"/>
    <w:rsid w:val="006957B1"/>
    <w:rsid w:val="006959E7"/>
    <w:rsid w:val="00696111"/>
    <w:rsid w:val="006961B7"/>
    <w:rsid w:val="00696656"/>
    <w:rsid w:val="00697028"/>
    <w:rsid w:val="006978CD"/>
    <w:rsid w:val="00697C3B"/>
    <w:rsid w:val="00697C4B"/>
    <w:rsid w:val="00697E10"/>
    <w:rsid w:val="006A0157"/>
    <w:rsid w:val="006A02F2"/>
    <w:rsid w:val="006A0969"/>
    <w:rsid w:val="006A0D0A"/>
    <w:rsid w:val="006A0D0E"/>
    <w:rsid w:val="006A0DC7"/>
    <w:rsid w:val="006A1092"/>
    <w:rsid w:val="006A1113"/>
    <w:rsid w:val="006A116F"/>
    <w:rsid w:val="006A1546"/>
    <w:rsid w:val="006A1ABA"/>
    <w:rsid w:val="006A1AF4"/>
    <w:rsid w:val="006A1BFC"/>
    <w:rsid w:val="006A1FD3"/>
    <w:rsid w:val="006A29B9"/>
    <w:rsid w:val="006A30E8"/>
    <w:rsid w:val="006A313B"/>
    <w:rsid w:val="006A497F"/>
    <w:rsid w:val="006A59F1"/>
    <w:rsid w:val="006A5B63"/>
    <w:rsid w:val="006A6BEF"/>
    <w:rsid w:val="006A71F6"/>
    <w:rsid w:val="006A7765"/>
    <w:rsid w:val="006B03BE"/>
    <w:rsid w:val="006B0731"/>
    <w:rsid w:val="006B0914"/>
    <w:rsid w:val="006B0962"/>
    <w:rsid w:val="006B0C8E"/>
    <w:rsid w:val="006B0F00"/>
    <w:rsid w:val="006B0FB9"/>
    <w:rsid w:val="006B1181"/>
    <w:rsid w:val="006B1472"/>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477"/>
    <w:rsid w:val="006B76D5"/>
    <w:rsid w:val="006B77AD"/>
    <w:rsid w:val="006C043A"/>
    <w:rsid w:val="006C0625"/>
    <w:rsid w:val="006C140F"/>
    <w:rsid w:val="006C1A39"/>
    <w:rsid w:val="006C2427"/>
    <w:rsid w:val="006C24F6"/>
    <w:rsid w:val="006C2BE2"/>
    <w:rsid w:val="006C2EF9"/>
    <w:rsid w:val="006C2FB3"/>
    <w:rsid w:val="006C3E4C"/>
    <w:rsid w:val="006C4797"/>
    <w:rsid w:val="006C5127"/>
    <w:rsid w:val="006C52D7"/>
    <w:rsid w:val="006C53E6"/>
    <w:rsid w:val="006C56AC"/>
    <w:rsid w:val="006C5963"/>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972"/>
    <w:rsid w:val="006D3BDD"/>
    <w:rsid w:val="006D3CB4"/>
    <w:rsid w:val="006D4392"/>
    <w:rsid w:val="006D4A76"/>
    <w:rsid w:val="006D4D7E"/>
    <w:rsid w:val="006D506C"/>
    <w:rsid w:val="006D5B86"/>
    <w:rsid w:val="006D6201"/>
    <w:rsid w:val="006D67F5"/>
    <w:rsid w:val="006D6E39"/>
    <w:rsid w:val="006D79EC"/>
    <w:rsid w:val="006D7EA2"/>
    <w:rsid w:val="006D7EEB"/>
    <w:rsid w:val="006D7F59"/>
    <w:rsid w:val="006E0022"/>
    <w:rsid w:val="006E0596"/>
    <w:rsid w:val="006E0836"/>
    <w:rsid w:val="006E1976"/>
    <w:rsid w:val="006E1BB0"/>
    <w:rsid w:val="006E23BB"/>
    <w:rsid w:val="006E25F7"/>
    <w:rsid w:val="006E2B37"/>
    <w:rsid w:val="006E2C76"/>
    <w:rsid w:val="006E33F7"/>
    <w:rsid w:val="006E3C33"/>
    <w:rsid w:val="006E410B"/>
    <w:rsid w:val="006E4232"/>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122"/>
    <w:rsid w:val="006F2C5A"/>
    <w:rsid w:val="006F3059"/>
    <w:rsid w:val="006F30F8"/>
    <w:rsid w:val="006F3599"/>
    <w:rsid w:val="006F3D42"/>
    <w:rsid w:val="006F3F86"/>
    <w:rsid w:val="006F415D"/>
    <w:rsid w:val="006F4369"/>
    <w:rsid w:val="006F4BE3"/>
    <w:rsid w:val="006F4D1A"/>
    <w:rsid w:val="006F55F2"/>
    <w:rsid w:val="006F5A76"/>
    <w:rsid w:val="006F5AB6"/>
    <w:rsid w:val="006F5AD6"/>
    <w:rsid w:val="006F5F90"/>
    <w:rsid w:val="006F61D7"/>
    <w:rsid w:val="006F6F9E"/>
    <w:rsid w:val="006F7279"/>
    <w:rsid w:val="006F7A70"/>
    <w:rsid w:val="007001DA"/>
    <w:rsid w:val="00700361"/>
    <w:rsid w:val="00700436"/>
    <w:rsid w:val="007004CA"/>
    <w:rsid w:val="00700CBB"/>
    <w:rsid w:val="00700FF5"/>
    <w:rsid w:val="00701189"/>
    <w:rsid w:val="00701403"/>
    <w:rsid w:val="007017EB"/>
    <w:rsid w:val="00701E0E"/>
    <w:rsid w:val="0070224A"/>
    <w:rsid w:val="00702909"/>
    <w:rsid w:val="00703168"/>
    <w:rsid w:val="00703582"/>
    <w:rsid w:val="00703AEF"/>
    <w:rsid w:val="00703C28"/>
    <w:rsid w:val="007042CF"/>
    <w:rsid w:val="0070431A"/>
    <w:rsid w:val="007047FD"/>
    <w:rsid w:val="0070528E"/>
    <w:rsid w:val="00705741"/>
    <w:rsid w:val="007061E4"/>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6AA"/>
    <w:rsid w:val="00715E0D"/>
    <w:rsid w:val="00716124"/>
    <w:rsid w:val="007161A6"/>
    <w:rsid w:val="00716989"/>
    <w:rsid w:val="00716F76"/>
    <w:rsid w:val="0071714C"/>
    <w:rsid w:val="00717401"/>
    <w:rsid w:val="00717925"/>
    <w:rsid w:val="00717BD1"/>
    <w:rsid w:val="00720E0F"/>
    <w:rsid w:val="00721D05"/>
    <w:rsid w:val="007220B8"/>
    <w:rsid w:val="007220F0"/>
    <w:rsid w:val="007221C6"/>
    <w:rsid w:val="00722614"/>
    <w:rsid w:val="007226F6"/>
    <w:rsid w:val="0072346E"/>
    <w:rsid w:val="00723616"/>
    <w:rsid w:val="00723AE2"/>
    <w:rsid w:val="00723C97"/>
    <w:rsid w:val="00723D0D"/>
    <w:rsid w:val="00723D41"/>
    <w:rsid w:val="00724111"/>
    <w:rsid w:val="0072452F"/>
    <w:rsid w:val="00724DB6"/>
    <w:rsid w:val="00724EC4"/>
    <w:rsid w:val="00725193"/>
    <w:rsid w:val="007253FF"/>
    <w:rsid w:val="007256C8"/>
    <w:rsid w:val="0072577B"/>
    <w:rsid w:val="007257BF"/>
    <w:rsid w:val="007263FB"/>
    <w:rsid w:val="00726440"/>
    <w:rsid w:val="007265CB"/>
    <w:rsid w:val="007267E8"/>
    <w:rsid w:val="00726A39"/>
    <w:rsid w:val="00726C3A"/>
    <w:rsid w:val="00726D8F"/>
    <w:rsid w:val="00727578"/>
    <w:rsid w:val="00727CEB"/>
    <w:rsid w:val="007302C8"/>
    <w:rsid w:val="007304F5"/>
    <w:rsid w:val="00730974"/>
    <w:rsid w:val="00730A1E"/>
    <w:rsid w:val="007312A1"/>
    <w:rsid w:val="00732266"/>
    <w:rsid w:val="00732527"/>
    <w:rsid w:val="007325C1"/>
    <w:rsid w:val="007328BA"/>
    <w:rsid w:val="00732FA0"/>
    <w:rsid w:val="007330C3"/>
    <w:rsid w:val="0073311C"/>
    <w:rsid w:val="007335F5"/>
    <w:rsid w:val="007336BC"/>
    <w:rsid w:val="0073402F"/>
    <w:rsid w:val="007344E5"/>
    <w:rsid w:val="007347F5"/>
    <w:rsid w:val="0073525E"/>
    <w:rsid w:val="007353F0"/>
    <w:rsid w:val="00735930"/>
    <w:rsid w:val="00735F72"/>
    <w:rsid w:val="00736B73"/>
    <w:rsid w:val="00736C06"/>
    <w:rsid w:val="00740052"/>
    <w:rsid w:val="007400E8"/>
    <w:rsid w:val="00740238"/>
    <w:rsid w:val="007403BC"/>
    <w:rsid w:val="00740494"/>
    <w:rsid w:val="00740AFD"/>
    <w:rsid w:val="00741010"/>
    <w:rsid w:val="00741046"/>
    <w:rsid w:val="007410AA"/>
    <w:rsid w:val="00741570"/>
    <w:rsid w:val="007416A3"/>
    <w:rsid w:val="00741AB6"/>
    <w:rsid w:val="00742EDD"/>
    <w:rsid w:val="007431A4"/>
    <w:rsid w:val="00743F63"/>
    <w:rsid w:val="00744446"/>
    <w:rsid w:val="00744BA4"/>
    <w:rsid w:val="00744E69"/>
    <w:rsid w:val="00745095"/>
    <w:rsid w:val="00745354"/>
    <w:rsid w:val="007458B3"/>
    <w:rsid w:val="00745C77"/>
    <w:rsid w:val="007465F0"/>
    <w:rsid w:val="00746708"/>
    <w:rsid w:val="00747069"/>
    <w:rsid w:val="00747261"/>
    <w:rsid w:val="00747331"/>
    <w:rsid w:val="00747F64"/>
    <w:rsid w:val="00750D6F"/>
    <w:rsid w:val="00750F1A"/>
    <w:rsid w:val="00751099"/>
    <w:rsid w:val="00752248"/>
    <w:rsid w:val="007523B1"/>
    <w:rsid w:val="0075294D"/>
    <w:rsid w:val="00752A67"/>
    <w:rsid w:val="00752E1F"/>
    <w:rsid w:val="0075343A"/>
    <w:rsid w:val="00753688"/>
    <w:rsid w:val="00753E3E"/>
    <w:rsid w:val="00754ECB"/>
    <w:rsid w:val="00755188"/>
    <w:rsid w:val="007552CD"/>
    <w:rsid w:val="007553E5"/>
    <w:rsid w:val="007566BA"/>
    <w:rsid w:val="00756B7E"/>
    <w:rsid w:val="00756CF1"/>
    <w:rsid w:val="00756F19"/>
    <w:rsid w:val="007571CA"/>
    <w:rsid w:val="007571EA"/>
    <w:rsid w:val="007575DF"/>
    <w:rsid w:val="0075778E"/>
    <w:rsid w:val="00757974"/>
    <w:rsid w:val="007602FC"/>
    <w:rsid w:val="00760AEA"/>
    <w:rsid w:val="007615FB"/>
    <w:rsid w:val="00761A77"/>
    <w:rsid w:val="007626AB"/>
    <w:rsid w:val="00762B93"/>
    <w:rsid w:val="00762EBE"/>
    <w:rsid w:val="007631BF"/>
    <w:rsid w:val="007631D9"/>
    <w:rsid w:val="007636B4"/>
    <w:rsid w:val="007637A7"/>
    <w:rsid w:val="007637FE"/>
    <w:rsid w:val="00763A00"/>
    <w:rsid w:val="00763C13"/>
    <w:rsid w:val="007642A9"/>
    <w:rsid w:val="0076517B"/>
    <w:rsid w:val="00766985"/>
    <w:rsid w:val="00766C69"/>
    <w:rsid w:val="00766D0D"/>
    <w:rsid w:val="00766F36"/>
    <w:rsid w:val="00767A22"/>
    <w:rsid w:val="00767B3E"/>
    <w:rsid w:val="00770272"/>
    <w:rsid w:val="00770379"/>
    <w:rsid w:val="00770433"/>
    <w:rsid w:val="007707A0"/>
    <w:rsid w:val="00770A6A"/>
    <w:rsid w:val="00770BC0"/>
    <w:rsid w:val="00770E25"/>
    <w:rsid w:val="00771077"/>
    <w:rsid w:val="00771858"/>
    <w:rsid w:val="0077290B"/>
    <w:rsid w:val="00772B6E"/>
    <w:rsid w:val="00772EB1"/>
    <w:rsid w:val="007731FC"/>
    <w:rsid w:val="0077398E"/>
    <w:rsid w:val="00773CFD"/>
    <w:rsid w:val="00773E39"/>
    <w:rsid w:val="00773E88"/>
    <w:rsid w:val="007743B6"/>
    <w:rsid w:val="007747E8"/>
    <w:rsid w:val="00774904"/>
    <w:rsid w:val="00774E92"/>
    <w:rsid w:val="0077546D"/>
    <w:rsid w:val="00775764"/>
    <w:rsid w:val="00775786"/>
    <w:rsid w:val="00775A50"/>
    <w:rsid w:val="00775B5B"/>
    <w:rsid w:val="00775EAC"/>
    <w:rsid w:val="00775F47"/>
    <w:rsid w:val="007762FF"/>
    <w:rsid w:val="00776418"/>
    <w:rsid w:val="0077675A"/>
    <w:rsid w:val="00776C8E"/>
    <w:rsid w:val="007778AF"/>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B35"/>
    <w:rsid w:val="00782C2E"/>
    <w:rsid w:val="00782CD2"/>
    <w:rsid w:val="00784081"/>
    <w:rsid w:val="00784B31"/>
    <w:rsid w:val="0078534B"/>
    <w:rsid w:val="00785735"/>
    <w:rsid w:val="00786260"/>
    <w:rsid w:val="0078687F"/>
    <w:rsid w:val="00786F16"/>
    <w:rsid w:val="00787662"/>
    <w:rsid w:val="00790A00"/>
    <w:rsid w:val="00790B3A"/>
    <w:rsid w:val="00790CA5"/>
    <w:rsid w:val="00790CE5"/>
    <w:rsid w:val="00791C00"/>
    <w:rsid w:val="00791E3B"/>
    <w:rsid w:val="00792530"/>
    <w:rsid w:val="007925D7"/>
    <w:rsid w:val="0079262C"/>
    <w:rsid w:val="00792819"/>
    <w:rsid w:val="00792979"/>
    <w:rsid w:val="007930FE"/>
    <w:rsid w:val="00793619"/>
    <w:rsid w:val="00793670"/>
    <w:rsid w:val="0079431B"/>
    <w:rsid w:val="007943FF"/>
    <w:rsid w:val="00794540"/>
    <w:rsid w:val="00794939"/>
    <w:rsid w:val="00795322"/>
    <w:rsid w:val="00795DB8"/>
    <w:rsid w:val="00796094"/>
    <w:rsid w:val="00796879"/>
    <w:rsid w:val="00797B84"/>
    <w:rsid w:val="00797B98"/>
    <w:rsid w:val="007A00D3"/>
    <w:rsid w:val="007A059E"/>
    <w:rsid w:val="007A09B0"/>
    <w:rsid w:val="007A15A9"/>
    <w:rsid w:val="007A18D5"/>
    <w:rsid w:val="007A1DB4"/>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6F5A"/>
    <w:rsid w:val="007A700F"/>
    <w:rsid w:val="007A76CC"/>
    <w:rsid w:val="007A7982"/>
    <w:rsid w:val="007A79DA"/>
    <w:rsid w:val="007A7C89"/>
    <w:rsid w:val="007A7FA6"/>
    <w:rsid w:val="007B01E2"/>
    <w:rsid w:val="007B0311"/>
    <w:rsid w:val="007B036C"/>
    <w:rsid w:val="007B0B8B"/>
    <w:rsid w:val="007B0F3A"/>
    <w:rsid w:val="007B141A"/>
    <w:rsid w:val="007B156B"/>
    <w:rsid w:val="007B1AEE"/>
    <w:rsid w:val="007B1DCE"/>
    <w:rsid w:val="007B1E73"/>
    <w:rsid w:val="007B1EBC"/>
    <w:rsid w:val="007B2194"/>
    <w:rsid w:val="007B21F2"/>
    <w:rsid w:val="007B243C"/>
    <w:rsid w:val="007B261B"/>
    <w:rsid w:val="007B2B6A"/>
    <w:rsid w:val="007B2C17"/>
    <w:rsid w:val="007B2F2C"/>
    <w:rsid w:val="007B30AD"/>
    <w:rsid w:val="007B314D"/>
    <w:rsid w:val="007B33F9"/>
    <w:rsid w:val="007B341A"/>
    <w:rsid w:val="007B3515"/>
    <w:rsid w:val="007B3733"/>
    <w:rsid w:val="007B3885"/>
    <w:rsid w:val="007B3A6C"/>
    <w:rsid w:val="007B3CAD"/>
    <w:rsid w:val="007B4C03"/>
    <w:rsid w:val="007B564E"/>
    <w:rsid w:val="007B57FB"/>
    <w:rsid w:val="007B5AF9"/>
    <w:rsid w:val="007B5C61"/>
    <w:rsid w:val="007B5F08"/>
    <w:rsid w:val="007B6A1B"/>
    <w:rsid w:val="007B6A47"/>
    <w:rsid w:val="007B6AD8"/>
    <w:rsid w:val="007B7F32"/>
    <w:rsid w:val="007C0CC6"/>
    <w:rsid w:val="007C13B7"/>
    <w:rsid w:val="007C13E3"/>
    <w:rsid w:val="007C1493"/>
    <w:rsid w:val="007C1FBE"/>
    <w:rsid w:val="007C2056"/>
    <w:rsid w:val="007C250D"/>
    <w:rsid w:val="007C2BC5"/>
    <w:rsid w:val="007C2C4B"/>
    <w:rsid w:val="007C2E0D"/>
    <w:rsid w:val="007C37B6"/>
    <w:rsid w:val="007C46D7"/>
    <w:rsid w:val="007C4AA6"/>
    <w:rsid w:val="007C500D"/>
    <w:rsid w:val="007C5FA7"/>
    <w:rsid w:val="007C644A"/>
    <w:rsid w:val="007C64DA"/>
    <w:rsid w:val="007C6664"/>
    <w:rsid w:val="007C6691"/>
    <w:rsid w:val="007C673D"/>
    <w:rsid w:val="007C6991"/>
    <w:rsid w:val="007C6E51"/>
    <w:rsid w:val="007C744C"/>
    <w:rsid w:val="007C74F6"/>
    <w:rsid w:val="007C7ACB"/>
    <w:rsid w:val="007C7DB0"/>
    <w:rsid w:val="007D00F7"/>
    <w:rsid w:val="007D0CE4"/>
    <w:rsid w:val="007D0F53"/>
    <w:rsid w:val="007D11ED"/>
    <w:rsid w:val="007D1283"/>
    <w:rsid w:val="007D151C"/>
    <w:rsid w:val="007D1D94"/>
    <w:rsid w:val="007D2170"/>
    <w:rsid w:val="007D24CF"/>
    <w:rsid w:val="007D2616"/>
    <w:rsid w:val="007D2BC3"/>
    <w:rsid w:val="007D3437"/>
    <w:rsid w:val="007D382E"/>
    <w:rsid w:val="007D38BB"/>
    <w:rsid w:val="007D3CE4"/>
    <w:rsid w:val="007D44BA"/>
    <w:rsid w:val="007D46F7"/>
    <w:rsid w:val="007D4FF9"/>
    <w:rsid w:val="007D506C"/>
    <w:rsid w:val="007D5250"/>
    <w:rsid w:val="007D52E0"/>
    <w:rsid w:val="007D5937"/>
    <w:rsid w:val="007D59C9"/>
    <w:rsid w:val="007D5E62"/>
    <w:rsid w:val="007D5FCF"/>
    <w:rsid w:val="007D6583"/>
    <w:rsid w:val="007D66DD"/>
    <w:rsid w:val="007D6867"/>
    <w:rsid w:val="007D6C89"/>
    <w:rsid w:val="007D6D1F"/>
    <w:rsid w:val="007D6E4E"/>
    <w:rsid w:val="007D76DD"/>
    <w:rsid w:val="007D7B8B"/>
    <w:rsid w:val="007D7BEF"/>
    <w:rsid w:val="007D7E2A"/>
    <w:rsid w:val="007D7E2B"/>
    <w:rsid w:val="007E02A5"/>
    <w:rsid w:val="007E04A4"/>
    <w:rsid w:val="007E050D"/>
    <w:rsid w:val="007E1615"/>
    <w:rsid w:val="007E1641"/>
    <w:rsid w:val="007E21A3"/>
    <w:rsid w:val="007E2227"/>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230"/>
    <w:rsid w:val="007F2348"/>
    <w:rsid w:val="007F28C5"/>
    <w:rsid w:val="007F2E0E"/>
    <w:rsid w:val="007F33C7"/>
    <w:rsid w:val="007F380E"/>
    <w:rsid w:val="007F414D"/>
    <w:rsid w:val="007F46C0"/>
    <w:rsid w:val="007F4D6F"/>
    <w:rsid w:val="007F4DA5"/>
    <w:rsid w:val="007F502F"/>
    <w:rsid w:val="007F53AA"/>
    <w:rsid w:val="007F67F4"/>
    <w:rsid w:val="007F736C"/>
    <w:rsid w:val="007F75A8"/>
    <w:rsid w:val="007F7B48"/>
    <w:rsid w:val="00800635"/>
    <w:rsid w:val="00800FB2"/>
    <w:rsid w:val="00801018"/>
    <w:rsid w:val="008011A7"/>
    <w:rsid w:val="008014BD"/>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C71"/>
    <w:rsid w:val="00806D9B"/>
    <w:rsid w:val="00806F48"/>
    <w:rsid w:val="0080775D"/>
    <w:rsid w:val="008079A9"/>
    <w:rsid w:val="00807DA0"/>
    <w:rsid w:val="008104A7"/>
    <w:rsid w:val="00810766"/>
    <w:rsid w:val="008117CC"/>
    <w:rsid w:val="00811E51"/>
    <w:rsid w:val="00812866"/>
    <w:rsid w:val="008141B5"/>
    <w:rsid w:val="00814411"/>
    <w:rsid w:val="00814680"/>
    <w:rsid w:val="008149DF"/>
    <w:rsid w:val="00814DF6"/>
    <w:rsid w:val="0081501A"/>
    <w:rsid w:val="00815142"/>
    <w:rsid w:val="00815152"/>
    <w:rsid w:val="0081524F"/>
    <w:rsid w:val="00815486"/>
    <w:rsid w:val="00815514"/>
    <w:rsid w:val="00815DC6"/>
    <w:rsid w:val="00815F8D"/>
    <w:rsid w:val="00816685"/>
    <w:rsid w:val="0081688A"/>
    <w:rsid w:val="00816903"/>
    <w:rsid w:val="00816A6B"/>
    <w:rsid w:val="00816B03"/>
    <w:rsid w:val="0081703B"/>
    <w:rsid w:val="008170E4"/>
    <w:rsid w:val="008170FC"/>
    <w:rsid w:val="00817109"/>
    <w:rsid w:val="008175CE"/>
    <w:rsid w:val="0081786A"/>
    <w:rsid w:val="008178E3"/>
    <w:rsid w:val="00817CC5"/>
    <w:rsid w:val="00817F88"/>
    <w:rsid w:val="00820426"/>
    <w:rsid w:val="00820488"/>
    <w:rsid w:val="008208E0"/>
    <w:rsid w:val="00820B21"/>
    <w:rsid w:val="00820B9B"/>
    <w:rsid w:val="00820D1B"/>
    <w:rsid w:val="00820E7C"/>
    <w:rsid w:val="00821C95"/>
    <w:rsid w:val="00822643"/>
    <w:rsid w:val="0082293F"/>
    <w:rsid w:val="00822B64"/>
    <w:rsid w:val="00822E25"/>
    <w:rsid w:val="008236E8"/>
    <w:rsid w:val="00824389"/>
    <w:rsid w:val="00824392"/>
    <w:rsid w:val="00824551"/>
    <w:rsid w:val="008245DA"/>
    <w:rsid w:val="008255A0"/>
    <w:rsid w:val="008256D6"/>
    <w:rsid w:val="0082576A"/>
    <w:rsid w:val="00825C8D"/>
    <w:rsid w:val="00826B06"/>
    <w:rsid w:val="00826BFD"/>
    <w:rsid w:val="00826C61"/>
    <w:rsid w:val="00827092"/>
    <w:rsid w:val="0082710A"/>
    <w:rsid w:val="00827366"/>
    <w:rsid w:val="00827A68"/>
    <w:rsid w:val="008306AF"/>
    <w:rsid w:val="00830EC9"/>
    <w:rsid w:val="008312E0"/>
    <w:rsid w:val="00831B6B"/>
    <w:rsid w:val="00831D36"/>
    <w:rsid w:val="00831DA4"/>
    <w:rsid w:val="00831EB3"/>
    <w:rsid w:val="00831FA8"/>
    <w:rsid w:val="00831FBF"/>
    <w:rsid w:val="008320A5"/>
    <w:rsid w:val="00832240"/>
    <w:rsid w:val="0083256A"/>
    <w:rsid w:val="00832810"/>
    <w:rsid w:val="00832E2C"/>
    <w:rsid w:val="00833070"/>
    <w:rsid w:val="008331B6"/>
    <w:rsid w:val="0083417C"/>
    <w:rsid w:val="008345ED"/>
    <w:rsid w:val="00835002"/>
    <w:rsid w:val="00835248"/>
    <w:rsid w:val="00835927"/>
    <w:rsid w:val="00835AC5"/>
    <w:rsid w:val="00835DF1"/>
    <w:rsid w:val="00836250"/>
    <w:rsid w:val="008367EE"/>
    <w:rsid w:val="0083699C"/>
    <w:rsid w:val="00836B16"/>
    <w:rsid w:val="00836C64"/>
    <w:rsid w:val="00836EA5"/>
    <w:rsid w:val="00837418"/>
    <w:rsid w:val="00837CE4"/>
    <w:rsid w:val="00837D19"/>
    <w:rsid w:val="00840312"/>
    <w:rsid w:val="008403E9"/>
    <w:rsid w:val="008404D4"/>
    <w:rsid w:val="0084074D"/>
    <w:rsid w:val="00840B86"/>
    <w:rsid w:val="00840ECD"/>
    <w:rsid w:val="00840FBE"/>
    <w:rsid w:val="00841E4A"/>
    <w:rsid w:val="0084218C"/>
    <w:rsid w:val="008422EC"/>
    <w:rsid w:val="00842C7F"/>
    <w:rsid w:val="00843E1E"/>
    <w:rsid w:val="00844279"/>
    <w:rsid w:val="0084429F"/>
    <w:rsid w:val="0084461C"/>
    <w:rsid w:val="008448E0"/>
    <w:rsid w:val="00844916"/>
    <w:rsid w:val="00844B3B"/>
    <w:rsid w:val="00845238"/>
    <w:rsid w:val="00845969"/>
    <w:rsid w:val="00845A61"/>
    <w:rsid w:val="008465C3"/>
    <w:rsid w:val="008465C6"/>
    <w:rsid w:val="008467B8"/>
    <w:rsid w:val="008469EE"/>
    <w:rsid w:val="00847359"/>
    <w:rsid w:val="00847A4A"/>
    <w:rsid w:val="00850321"/>
    <w:rsid w:val="008505AA"/>
    <w:rsid w:val="0085064A"/>
    <w:rsid w:val="00850E93"/>
    <w:rsid w:val="00851C51"/>
    <w:rsid w:val="008526EF"/>
    <w:rsid w:val="00852E7C"/>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6C2D"/>
    <w:rsid w:val="00857082"/>
    <w:rsid w:val="008570AA"/>
    <w:rsid w:val="00857699"/>
    <w:rsid w:val="008577A8"/>
    <w:rsid w:val="008602B6"/>
    <w:rsid w:val="008603DA"/>
    <w:rsid w:val="0086079C"/>
    <w:rsid w:val="0086157E"/>
    <w:rsid w:val="00861605"/>
    <w:rsid w:val="00861EF3"/>
    <w:rsid w:val="008625E1"/>
    <w:rsid w:val="00862F05"/>
    <w:rsid w:val="00863007"/>
    <w:rsid w:val="00863151"/>
    <w:rsid w:val="008632C9"/>
    <w:rsid w:val="008635A5"/>
    <w:rsid w:val="00863A49"/>
    <w:rsid w:val="0086430F"/>
    <w:rsid w:val="00864429"/>
    <w:rsid w:val="008644CB"/>
    <w:rsid w:val="008648F0"/>
    <w:rsid w:val="00864A03"/>
    <w:rsid w:val="00864BAF"/>
    <w:rsid w:val="008652BA"/>
    <w:rsid w:val="008652F0"/>
    <w:rsid w:val="00865318"/>
    <w:rsid w:val="00865519"/>
    <w:rsid w:val="0086555E"/>
    <w:rsid w:val="00865C3C"/>
    <w:rsid w:val="00865C74"/>
    <w:rsid w:val="00866181"/>
    <w:rsid w:val="008661A4"/>
    <w:rsid w:val="00866252"/>
    <w:rsid w:val="008662EE"/>
    <w:rsid w:val="008668EA"/>
    <w:rsid w:val="008669AB"/>
    <w:rsid w:val="00866DBF"/>
    <w:rsid w:val="008673BF"/>
    <w:rsid w:val="00867787"/>
    <w:rsid w:val="008677B6"/>
    <w:rsid w:val="00867A8D"/>
    <w:rsid w:val="00867BA9"/>
    <w:rsid w:val="00867C07"/>
    <w:rsid w:val="00867D3D"/>
    <w:rsid w:val="00870190"/>
    <w:rsid w:val="00870DC0"/>
    <w:rsid w:val="00870E4A"/>
    <w:rsid w:val="00871372"/>
    <w:rsid w:val="0087141E"/>
    <w:rsid w:val="008716B7"/>
    <w:rsid w:val="0087187C"/>
    <w:rsid w:val="008718F3"/>
    <w:rsid w:val="00871A0A"/>
    <w:rsid w:val="0087287F"/>
    <w:rsid w:val="00872A08"/>
    <w:rsid w:val="00872FA9"/>
    <w:rsid w:val="0087324A"/>
    <w:rsid w:val="008732C1"/>
    <w:rsid w:val="008734BD"/>
    <w:rsid w:val="00873E36"/>
    <w:rsid w:val="008741A6"/>
    <w:rsid w:val="00874368"/>
    <w:rsid w:val="008744AE"/>
    <w:rsid w:val="00875158"/>
    <w:rsid w:val="00875B2F"/>
    <w:rsid w:val="008765F6"/>
    <w:rsid w:val="00876B6F"/>
    <w:rsid w:val="00876E10"/>
    <w:rsid w:val="00876E5C"/>
    <w:rsid w:val="0087705C"/>
    <w:rsid w:val="00877DA5"/>
    <w:rsid w:val="00877E91"/>
    <w:rsid w:val="00877F14"/>
    <w:rsid w:val="0088062A"/>
    <w:rsid w:val="00880852"/>
    <w:rsid w:val="00881598"/>
    <w:rsid w:val="00881F95"/>
    <w:rsid w:val="0088220B"/>
    <w:rsid w:val="00882F26"/>
    <w:rsid w:val="008831C0"/>
    <w:rsid w:val="0088335C"/>
    <w:rsid w:val="008834CE"/>
    <w:rsid w:val="00883602"/>
    <w:rsid w:val="008838AA"/>
    <w:rsid w:val="00883C9C"/>
    <w:rsid w:val="008842F0"/>
    <w:rsid w:val="0088453B"/>
    <w:rsid w:val="00884EC7"/>
    <w:rsid w:val="008851BF"/>
    <w:rsid w:val="0088574B"/>
    <w:rsid w:val="0088594E"/>
    <w:rsid w:val="00885A60"/>
    <w:rsid w:val="00885B2A"/>
    <w:rsid w:val="0088649D"/>
    <w:rsid w:val="0088649F"/>
    <w:rsid w:val="00886768"/>
    <w:rsid w:val="00886D9B"/>
    <w:rsid w:val="00886E26"/>
    <w:rsid w:val="008875A6"/>
    <w:rsid w:val="008876FD"/>
    <w:rsid w:val="00887A19"/>
    <w:rsid w:val="00890136"/>
    <w:rsid w:val="00890641"/>
    <w:rsid w:val="00890917"/>
    <w:rsid w:val="0089160F"/>
    <w:rsid w:val="0089181D"/>
    <w:rsid w:val="0089193E"/>
    <w:rsid w:val="00892139"/>
    <w:rsid w:val="0089272F"/>
    <w:rsid w:val="00892774"/>
    <w:rsid w:val="008929EC"/>
    <w:rsid w:val="00892AFC"/>
    <w:rsid w:val="0089306E"/>
    <w:rsid w:val="0089336B"/>
    <w:rsid w:val="00893451"/>
    <w:rsid w:val="00893F82"/>
    <w:rsid w:val="008950DB"/>
    <w:rsid w:val="0089533D"/>
    <w:rsid w:val="0089570B"/>
    <w:rsid w:val="00895B09"/>
    <w:rsid w:val="00895D75"/>
    <w:rsid w:val="00895D8A"/>
    <w:rsid w:val="00895E48"/>
    <w:rsid w:val="00897229"/>
    <w:rsid w:val="0089736D"/>
    <w:rsid w:val="008978A4"/>
    <w:rsid w:val="008A040A"/>
    <w:rsid w:val="008A06A4"/>
    <w:rsid w:val="008A0732"/>
    <w:rsid w:val="008A0B47"/>
    <w:rsid w:val="008A1390"/>
    <w:rsid w:val="008A1FD4"/>
    <w:rsid w:val="008A2171"/>
    <w:rsid w:val="008A2762"/>
    <w:rsid w:val="008A29B1"/>
    <w:rsid w:val="008A29CE"/>
    <w:rsid w:val="008A2C94"/>
    <w:rsid w:val="008A2D0D"/>
    <w:rsid w:val="008A3331"/>
    <w:rsid w:val="008A353E"/>
    <w:rsid w:val="008A36B4"/>
    <w:rsid w:val="008A3B8A"/>
    <w:rsid w:val="008A3E74"/>
    <w:rsid w:val="008A3FF9"/>
    <w:rsid w:val="008A4488"/>
    <w:rsid w:val="008A4574"/>
    <w:rsid w:val="008A4873"/>
    <w:rsid w:val="008A5B0A"/>
    <w:rsid w:val="008A622A"/>
    <w:rsid w:val="008A6446"/>
    <w:rsid w:val="008A78C5"/>
    <w:rsid w:val="008B0019"/>
    <w:rsid w:val="008B00B8"/>
    <w:rsid w:val="008B0908"/>
    <w:rsid w:val="008B11CC"/>
    <w:rsid w:val="008B1339"/>
    <w:rsid w:val="008B1CB9"/>
    <w:rsid w:val="008B1DD6"/>
    <w:rsid w:val="008B225B"/>
    <w:rsid w:val="008B239D"/>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AA1"/>
    <w:rsid w:val="008C3CEF"/>
    <w:rsid w:val="008C3ECF"/>
    <w:rsid w:val="008C3FBC"/>
    <w:rsid w:val="008C3FD5"/>
    <w:rsid w:val="008C3FDA"/>
    <w:rsid w:val="008C41C7"/>
    <w:rsid w:val="008C45F4"/>
    <w:rsid w:val="008C473A"/>
    <w:rsid w:val="008C4836"/>
    <w:rsid w:val="008C48E7"/>
    <w:rsid w:val="008C4A73"/>
    <w:rsid w:val="008C53DD"/>
    <w:rsid w:val="008C5907"/>
    <w:rsid w:val="008C5DDA"/>
    <w:rsid w:val="008C5E44"/>
    <w:rsid w:val="008C5ECF"/>
    <w:rsid w:val="008C6296"/>
    <w:rsid w:val="008C6B08"/>
    <w:rsid w:val="008C737C"/>
    <w:rsid w:val="008C779E"/>
    <w:rsid w:val="008C7D57"/>
    <w:rsid w:val="008D112A"/>
    <w:rsid w:val="008D12C0"/>
    <w:rsid w:val="008D1526"/>
    <w:rsid w:val="008D15E0"/>
    <w:rsid w:val="008D2354"/>
    <w:rsid w:val="008D2AF8"/>
    <w:rsid w:val="008D2B26"/>
    <w:rsid w:val="008D3255"/>
    <w:rsid w:val="008D326D"/>
    <w:rsid w:val="008D420E"/>
    <w:rsid w:val="008D48AF"/>
    <w:rsid w:val="008D4B3D"/>
    <w:rsid w:val="008D4CA9"/>
    <w:rsid w:val="008D535D"/>
    <w:rsid w:val="008D564E"/>
    <w:rsid w:val="008D585D"/>
    <w:rsid w:val="008D589C"/>
    <w:rsid w:val="008D5C72"/>
    <w:rsid w:val="008D5DF6"/>
    <w:rsid w:val="008D5E09"/>
    <w:rsid w:val="008D6050"/>
    <w:rsid w:val="008D6850"/>
    <w:rsid w:val="008D68C3"/>
    <w:rsid w:val="008D6E54"/>
    <w:rsid w:val="008D7678"/>
    <w:rsid w:val="008D773B"/>
    <w:rsid w:val="008D7748"/>
    <w:rsid w:val="008D7A47"/>
    <w:rsid w:val="008D7D66"/>
    <w:rsid w:val="008D7EDA"/>
    <w:rsid w:val="008D7FA9"/>
    <w:rsid w:val="008E0597"/>
    <w:rsid w:val="008E06FC"/>
    <w:rsid w:val="008E0942"/>
    <w:rsid w:val="008E1A1B"/>
    <w:rsid w:val="008E1A8A"/>
    <w:rsid w:val="008E1B4E"/>
    <w:rsid w:val="008E1B6C"/>
    <w:rsid w:val="008E1CFD"/>
    <w:rsid w:val="008E1DC2"/>
    <w:rsid w:val="008E2187"/>
    <w:rsid w:val="008E26FC"/>
    <w:rsid w:val="008E2969"/>
    <w:rsid w:val="008E2D60"/>
    <w:rsid w:val="008E3662"/>
    <w:rsid w:val="008E3D18"/>
    <w:rsid w:val="008E4388"/>
    <w:rsid w:val="008E43D6"/>
    <w:rsid w:val="008E4D6C"/>
    <w:rsid w:val="008E4E7F"/>
    <w:rsid w:val="008E4FBA"/>
    <w:rsid w:val="008E5500"/>
    <w:rsid w:val="008E5682"/>
    <w:rsid w:val="008E59E1"/>
    <w:rsid w:val="008E5A39"/>
    <w:rsid w:val="008E60EA"/>
    <w:rsid w:val="008E6201"/>
    <w:rsid w:val="008E628A"/>
    <w:rsid w:val="008E6587"/>
    <w:rsid w:val="008E7111"/>
    <w:rsid w:val="008E77BD"/>
    <w:rsid w:val="008F02C3"/>
    <w:rsid w:val="008F05DF"/>
    <w:rsid w:val="008F0748"/>
    <w:rsid w:val="008F0CD9"/>
    <w:rsid w:val="008F1368"/>
    <w:rsid w:val="008F16AC"/>
    <w:rsid w:val="008F1EC6"/>
    <w:rsid w:val="008F2A72"/>
    <w:rsid w:val="008F2E51"/>
    <w:rsid w:val="008F35D8"/>
    <w:rsid w:val="008F3609"/>
    <w:rsid w:val="008F3A4A"/>
    <w:rsid w:val="008F3E39"/>
    <w:rsid w:val="008F4049"/>
    <w:rsid w:val="008F411A"/>
    <w:rsid w:val="008F4124"/>
    <w:rsid w:val="008F424E"/>
    <w:rsid w:val="008F437C"/>
    <w:rsid w:val="008F4ACA"/>
    <w:rsid w:val="008F4D68"/>
    <w:rsid w:val="008F4E04"/>
    <w:rsid w:val="008F4F7D"/>
    <w:rsid w:val="008F5255"/>
    <w:rsid w:val="008F5667"/>
    <w:rsid w:val="008F5901"/>
    <w:rsid w:val="008F5D21"/>
    <w:rsid w:val="008F5E26"/>
    <w:rsid w:val="008F5EEB"/>
    <w:rsid w:val="008F6701"/>
    <w:rsid w:val="008F6A7E"/>
    <w:rsid w:val="008F6D10"/>
    <w:rsid w:val="008F6E71"/>
    <w:rsid w:val="008F73C7"/>
    <w:rsid w:val="008F7E6B"/>
    <w:rsid w:val="00900DA1"/>
    <w:rsid w:val="00900F9F"/>
    <w:rsid w:val="00901261"/>
    <w:rsid w:val="009012A7"/>
    <w:rsid w:val="00901F18"/>
    <w:rsid w:val="009020DA"/>
    <w:rsid w:val="009022B6"/>
    <w:rsid w:val="00902410"/>
    <w:rsid w:val="0090264C"/>
    <w:rsid w:val="009027DB"/>
    <w:rsid w:val="00902A0B"/>
    <w:rsid w:val="00902C31"/>
    <w:rsid w:val="00902CD7"/>
    <w:rsid w:val="009030D7"/>
    <w:rsid w:val="00903B60"/>
    <w:rsid w:val="00904B84"/>
    <w:rsid w:val="009054F7"/>
    <w:rsid w:val="00905581"/>
    <w:rsid w:val="00905693"/>
    <w:rsid w:val="00905B09"/>
    <w:rsid w:val="00905B13"/>
    <w:rsid w:val="00905B9C"/>
    <w:rsid w:val="00906A95"/>
    <w:rsid w:val="0090705B"/>
    <w:rsid w:val="009074AD"/>
    <w:rsid w:val="00910093"/>
    <w:rsid w:val="0091042C"/>
    <w:rsid w:val="00910BF0"/>
    <w:rsid w:val="00910EFB"/>
    <w:rsid w:val="00910FAF"/>
    <w:rsid w:val="00911033"/>
    <w:rsid w:val="00911129"/>
    <w:rsid w:val="00911151"/>
    <w:rsid w:val="00911858"/>
    <w:rsid w:val="00911D17"/>
    <w:rsid w:val="00911E3E"/>
    <w:rsid w:val="009121E5"/>
    <w:rsid w:val="009123D8"/>
    <w:rsid w:val="00912424"/>
    <w:rsid w:val="009129C6"/>
    <w:rsid w:val="00912DF0"/>
    <w:rsid w:val="009132E4"/>
    <w:rsid w:val="00913850"/>
    <w:rsid w:val="009139EA"/>
    <w:rsid w:val="00913B12"/>
    <w:rsid w:val="00913C85"/>
    <w:rsid w:val="00913E2D"/>
    <w:rsid w:val="00913F6F"/>
    <w:rsid w:val="0091420B"/>
    <w:rsid w:val="00914863"/>
    <w:rsid w:val="00914B51"/>
    <w:rsid w:val="00914C1D"/>
    <w:rsid w:val="00914CA7"/>
    <w:rsid w:val="00914D6A"/>
    <w:rsid w:val="00914EEA"/>
    <w:rsid w:val="009157EA"/>
    <w:rsid w:val="00915A5E"/>
    <w:rsid w:val="00915BDB"/>
    <w:rsid w:val="0091603B"/>
    <w:rsid w:val="009164CA"/>
    <w:rsid w:val="009169A6"/>
    <w:rsid w:val="00916A02"/>
    <w:rsid w:val="00916B23"/>
    <w:rsid w:val="00916DDD"/>
    <w:rsid w:val="00917A4C"/>
    <w:rsid w:val="00917A67"/>
    <w:rsid w:val="00920678"/>
    <w:rsid w:val="00920947"/>
    <w:rsid w:val="00920BEF"/>
    <w:rsid w:val="0092123F"/>
    <w:rsid w:val="009215F4"/>
    <w:rsid w:val="00921772"/>
    <w:rsid w:val="00922191"/>
    <w:rsid w:val="0092226E"/>
    <w:rsid w:val="009224D0"/>
    <w:rsid w:val="00922BAC"/>
    <w:rsid w:val="00923009"/>
    <w:rsid w:val="00923640"/>
    <w:rsid w:val="00923900"/>
    <w:rsid w:val="00923E4E"/>
    <w:rsid w:val="00923E89"/>
    <w:rsid w:val="0092438D"/>
    <w:rsid w:val="009246E5"/>
    <w:rsid w:val="009260D0"/>
    <w:rsid w:val="00926554"/>
    <w:rsid w:val="00926C88"/>
    <w:rsid w:val="00926DDC"/>
    <w:rsid w:val="00927525"/>
    <w:rsid w:val="00927577"/>
    <w:rsid w:val="00927999"/>
    <w:rsid w:val="00927AFB"/>
    <w:rsid w:val="00927BD5"/>
    <w:rsid w:val="0093020F"/>
    <w:rsid w:val="00931194"/>
    <w:rsid w:val="0093124D"/>
    <w:rsid w:val="009314FE"/>
    <w:rsid w:val="009317DB"/>
    <w:rsid w:val="0093204F"/>
    <w:rsid w:val="00933299"/>
    <w:rsid w:val="009332D9"/>
    <w:rsid w:val="009332E3"/>
    <w:rsid w:val="00933F8F"/>
    <w:rsid w:val="00934200"/>
    <w:rsid w:val="0093427C"/>
    <w:rsid w:val="009348FC"/>
    <w:rsid w:val="00935069"/>
    <w:rsid w:val="0093517B"/>
    <w:rsid w:val="0093545A"/>
    <w:rsid w:val="00935943"/>
    <w:rsid w:val="00935BEC"/>
    <w:rsid w:val="00935DEC"/>
    <w:rsid w:val="00936631"/>
    <w:rsid w:val="00936BBC"/>
    <w:rsid w:val="00936C1A"/>
    <w:rsid w:val="00936EED"/>
    <w:rsid w:val="00937309"/>
    <w:rsid w:val="009373C2"/>
    <w:rsid w:val="00937DB0"/>
    <w:rsid w:val="00937F6C"/>
    <w:rsid w:val="0094043B"/>
    <w:rsid w:val="0094077F"/>
    <w:rsid w:val="00940972"/>
    <w:rsid w:val="00940CDA"/>
    <w:rsid w:val="00940D58"/>
    <w:rsid w:val="009410B1"/>
    <w:rsid w:val="00941278"/>
    <w:rsid w:val="00941567"/>
    <w:rsid w:val="009418EA"/>
    <w:rsid w:val="00942058"/>
    <w:rsid w:val="0094215F"/>
    <w:rsid w:val="0094237F"/>
    <w:rsid w:val="00942844"/>
    <w:rsid w:val="0094327C"/>
    <w:rsid w:val="00943778"/>
    <w:rsid w:val="009437EF"/>
    <w:rsid w:val="00943A1C"/>
    <w:rsid w:val="00943BBB"/>
    <w:rsid w:val="00943FB2"/>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DA1"/>
    <w:rsid w:val="00950F35"/>
    <w:rsid w:val="00952203"/>
    <w:rsid w:val="00952DFE"/>
    <w:rsid w:val="009537A0"/>
    <w:rsid w:val="00953838"/>
    <w:rsid w:val="009539AE"/>
    <w:rsid w:val="00953A6E"/>
    <w:rsid w:val="009548C2"/>
    <w:rsid w:val="009548CA"/>
    <w:rsid w:val="009552F7"/>
    <w:rsid w:val="009556FE"/>
    <w:rsid w:val="00955F29"/>
    <w:rsid w:val="00955FE5"/>
    <w:rsid w:val="00957204"/>
    <w:rsid w:val="009579DF"/>
    <w:rsid w:val="00957D35"/>
    <w:rsid w:val="00960401"/>
    <w:rsid w:val="00960970"/>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3B8B"/>
    <w:rsid w:val="00964260"/>
    <w:rsid w:val="00964876"/>
    <w:rsid w:val="00964919"/>
    <w:rsid w:val="00964D8D"/>
    <w:rsid w:val="009650C3"/>
    <w:rsid w:val="009655D7"/>
    <w:rsid w:val="00965D0D"/>
    <w:rsid w:val="00965E02"/>
    <w:rsid w:val="009662D4"/>
    <w:rsid w:val="00966451"/>
    <w:rsid w:val="009664D0"/>
    <w:rsid w:val="00966A73"/>
    <w:rsid w:val="00967345"/>
    <w:rsid w:val="0096752B"/>
    <w:rsid w:val="00967B92"/>
    <w:rsid w:val="00967D92"/>
    <w:rsid w:val="00970496"/>
    <w:rsid w:val="00970897"/>
    <w:rsid w:val="00970E84"/>
    <w:rsid w:val="00970EA0"/>
    <w:rsid w:val="00970F04"/>
    <w:rsid w:val="009717ED"/>
    <w:rsid w:val="00971B75"/>
    <w:rsid w:val="00972312"/>
    <w:rsid w:val="009726F5"/>
    <w:rsid w:val="0097283E"/>
    <w:rsid w:val="00972F05"/>
    <w:rsid w:val="009739DD"/>
    <w:rsid w:val="009739F6"/>
    <w:rsid w:val="00973BFF"/>
    <w:rsid w:val="00973D02"/>
    <w:rsid w:val="00974465"/>
    <w:rsid w:val="0097475E"/>
    <w:rsid w:val="009749E3"/>
    <w:rsid w:val="00974EC1"/>
    <w:rsid w:val="00975616"/>
    <w:rsid w:val="0097580B"/>
    <w:rsid w:val="00975EB9"/>
    <w:rsid w:val="00976470"/>
    <w:rsid w:val="00976AA5"/>
    <w:rsid w:val="009776B8"/>
    <w:rsid w:val="00977935"/>
    <w:rsid w:val="00977EBC"/>
    <w:rsid w:val="009805B5"/>
    <w:rsid w:val="00980BB9"/>
    <w:rsid w:val="00980E78"/>
    <w:rsid w:val="009813F7"/>
    <w:rsid w:val="00981DD0"/>
    <w:rsid w:val="00982294"/>
    <w:rsid w:val="009823F1"/>
    <w:rsid w:val="009827C2"/>
    <w:rsid w:val="00982EE5"/>
    <w:rsid w:val="0098313A"/>
    <w:rsid w:val="0098399C"/>
    <w:rsid w:val="009840D9"/>
    <w:rsid w:val="0098434B"/>
    <w:rsid w:val="00984591"/>
    <w:rsid w:val="0098459C"/>
    <w:rsid w:val="00984657"/>
    <w:rsid w:val="00984CFE"/>
    <w:rsid w:val="0098510D"/>
    <w:rsid w:val="00985B04"/>
    <w:rsid w:val="00985B2A"/>
    <w:rsid w:val="00985DC3"/>
    <w:rsid w:val="00985E27"/>
    <w:rsid w:val="009860C5"/>
    <w:rsid w:val="009861A9"/>
    <w:rsid w:val="0098667C"/>
    <w:rsid w:val="00986820"/>
    <w:rsid w:val="00986CF0"/>
    <w:rsid w:val="00986F93"/>
    <w:rsid w:val="00987ACA"/>
    <w:rsid w:val="00987B0D"/>
    <w:rsid w:val="00990AF2"/>
    <w:rsid w:val="00990BC0"/>
    <w:rsid w:val="00990E33"/>
    <w:rsid w:val="00990FB1"/>
    <w:rsid w:val="00991261"/>
    <w:rsid w:val="0099157D"/>
    <w:rsid w:val="0099177D"/>
    <w:rsid w:val="00991DA2"/>
    <w:rsid w:val="00992181"/>
    <w:rsid w:val="00992396"/>
    <w:rsid w:val="009928CB"/>
    <w:rsid w:val="00992D7B"/>
    <w:rsid w:val="00993225"/>
    <w:rsid w:val="009932F2"/>
    <w:rsid w:val="00993500"/>
    <w:rsid w:val="00993770"/>
    <w:rsid w:val="009941A8"/>
    <w:rsid w:val="00994C73"/>
    <w:rsid w:val="00995B06"/>
    <w:rsid w:val="00995E49"/>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6E9"/>
    <w:rsid w:val="009A0BC8"/>
    <w:rsid w:val="009A0EE3"/>
    <w:rsid w:val="009A1175"/>
    <w:rsid w:val="009A19AF"/>
    <w:rsid w:val="009A1C6B"/>
    <w:rsid w:val="009A274E"/>
    <w:rsid w:val="009A30EF"/>
    <w:rsid w:val="009A3CAE"/>
    <w:rsid w:val="009A415B"/>
    <w:rsid w:val="009A557E"/>
    <w:rsid w:val="009A5A47"/>
    <w:rsid w:val="009A662F"/>
    <w:rsid w:val="009A6A7F"/>
    <w:rsid w:val="009A6EB9"/>
    <w:rsid w:val="009A6F9D"/>
    <w:rsid w:val="009A729F"/>
    <w:rsid w:val="009A7391"/>
    <w:rsid w:val="009A7793"/>
    <w:rsid w:val="009A7EC9"/>
    <w:rsid w:val="009B0B6A"/>
    <w:rsid w:val="009B0C33"/>
    <w:rsid w:val="009B103A"/>
    <w:rsid w:val="009B1452"/>
    <w:rsid w:val="009B15F2"/>
    <w:rsid w:val="009B1AA6"/>
    <w:rsid w:val="009B1E3E"/>
    <w:rsid w:val="009B1F72"/>
    <w:rsid w:val="009B1FA7"/>
    <w:rsid w:val="009B20CE"/>
    <w:rsid w:val="009B2269"/>
    <w:rsid w:val="009B28E5"/>
    <w:rsid w:val="009B29BF"/>
    <w:rsid w:val="009B2ABF"/>
    <w:rsid w:val="009B3276"/>
    <w:rsid w:val="009B36A5"/>
    <w:rsid w:val="009B38BD"/>
    <w:rsid w:val="009B3BAC"/>
    <w:rsid w:val="009B4827"/>
    <w:rsid w:val="009B4982"/>
    <w:rsid w:val="009B4D74"/>
    <w:rsid w:val="009B4DFA"/>
    <w:rsid w:val="009B506E"/>
    <w:rsid w:val="009B579A"/>
    <w:rsid w:val="009B5BC1"/>
    <w:rsid w:val="009B756F"/>
    <w:rsid w:val="009B7C7B"/>
    <w:rsid w:val="009C022F"/>
    <w:rsid w:val="009C075A"/>
    <w:rsid w:val="009C0DF7"/>
    <w:rsid w:val="009C1CDE"/>
    <w:rsid w:val="009C2718"/>
    <w:rsid w:val="009C279F"/>
    <w:rsid w:val="009C2BF8"/>
    <w:rsid w:val="009C2DCB"/>
    <w:rsid w:val="009C34D3"/>
    <w:rsid w:val="009C36D2"/>
    <w:rsid w:val="009C407B"/>
    <w:rsid w:val="009C44F7"/>
    <w:rsid w:val="009C4EB4"/>
    <w:rsid w:val="009C5912"/>
    <w:rsid w:val="009C622E"/>
    <w:rsid w:val="009C6744"/>
    <w:rsid w:val="009C6DB0"/>
    <w:rsid w:val="009D00C1"/>
    <w:rsid w:val="009D0D90"/>
    <w:rsid w:val="009D0ED6"/>
    <w:rsid w:val="009D0F71"/>
    <w:rsid w:val="009D11BE"/>
    <w:rsid w:val="009D1831"/>
    <w:rsid w:val="009D1A8D"/>
    <w:rsid w:val="009D201E"/>
    <w:rsid w:val="009D27E2"/>
    <w:rsid w:val="009D294A"/>
    <w:rsid w:val="009D2EC8"/>
    <w:rsid w:val="009D2EDB"/>
    <w:rsid w:val="009D374B"/>
    <w:rsid w:val="009D3EC7"/>
    <w:rsid w:val="009D5C26"/>
    <w:rsid w:val="009D60EF"/>
    <w:rsid w:val="009D617D"/>
    <w:rsid w:val="009D6335"/>
    <w:rsid w:val="009D6755"/>
    <w:rsid w:val="009D6B5A"/>
    <w:rsid w:val="009D6D10"/>
    <w:rsid w:val="009D7256"/>
    <w:rsid w:val="009D7303"/>
    <w:rsid w:val="009D78BD"/>
    <w:rsid w:val="009D79B3"/>
    <w:rsid w:val="009D7EB2"/>
    <w:rsid w:val="009E003E"/>
    <w:rsid w:val="009E0232"/>
    <w:rsid w:val="009E0403"/>
    <w:rsid w:val="009E04FD"/>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ABE"/>
    <w:rsid w:val="009E71D3"/>
    <w:rsid w:val="009E7309"/>
    <w:rsid w:val="009E7ADB"/>
    <w:rsid w:val="009E7F8F"/>
    <w:rsid w:val="009F0222"/>
    <w:rsid w:val="009F042F"/>
    <w:rsid w:val="009F07E0"/>
    <w:rsid w:val="009F0961"/>
    <w:rsid w:val="009F0B42"/>
    <w:rsid w:val="009F0D06"/>
    <w:rsid w:val="009F0EA8"/>
    <w:rsid w:val="009F150F"/>
    <w:rsid w:val="009F19D4"/>
    <w:rsid w:val="009F1AB6"/>
    <w:rsid w:val="009F1C48"/>
    <w:rsid w:val="009F1CCE"/>
    <w:rsid w:val="009F2046"/>
    <w:rsid w:val="009F23C2"/>
    <w:rsid w:val="009F2705"/>
    <w:rsid w:val="009F2AE0"/>
    <w:rsid w:val="009F2B07"/>
    <w:rsid w:val="009F2CCB"/>
    <w:rsid w:val="009F40B2"/>
    <w:rsid w:val="009F42AA"/>
    <w:rsid w:val="009F473C"/>
    <w:rsid w:val="009F4A50"/>
    <w:rsid w:val="009F5384"/>
    <w:rsid w:val="009F56A8"/>
    <w:rsid w:val="009F5915"/>
    <w:rsid w:val="009F5E8B"/>
    <w:rsid w:val="009F5FAF"/>
    <w:rsid w:val="009F65C8"/>
    <w:rsid w:val="009F66F6"/>
    <w:rsid w:val="009F68BC"/>
    <w:rsid w:val="009F6BD2"/>
    <w:rsid w:val="009F6E60"/>
    <w:rsid w:val="009F6F9F"/>
    <w:rsid w:val="009F7271"/>
    <w:rsid w:val="00A00E64"/>
    <w:rsid w:val="00A00EB5"/>
    <w:rsid w:val="00A01032"/>
    <w:rsid w:val="00A01BB6"/>
    <w:rsid w:val="00A01E11"/>
    <w:rsid w:val="00A0253F"/>
    <w:rsid w:val="00A0277D"/>
    <w:rsid w:val="00A02787"/>
    <w:rsid w:val="00A033DA"/>
    <w:rsid w:val="00A04476"/>
    <w:rsid w:val="00A04583"/>
    <w:rsid w:val="00A04CFA"/>
    <w:rsid w:val="00A05730"/>
    <w:rsid w:val="00A059CF"/>
    <w:rsid w:val="00A060F8"/>
    <w:rsid w:val="00A068BC"/>
    <w:rsid w:val="00A069CD"/>
    <w:rsid w:val="00A06B74"/>
    <w:rsid w:val="00A06D4F"/>
    <w:rsid w:val="00A07292"/>
    <w:rsid w:val="00A0756F"/>
    <w:rsid w:val="00A07627"/>
    <w:rsid w:val="00A07834"/>
    <w:rsid w:val="00A10605"/>
    <w:rsid w:val="00A11024"/>
    <w:rsid w:val="00A11094"/>
    <w:rsid w:val="00A11233"/>
    <w:rsid w:val="00A115C7"/>
    <w:rsid w:val="00A11619"/>
    <w:rsid w:val="00A11B39"/>
    <w:rsid w:val="00A11C34"/>
    <w:rsid w:val="00A127A4"/>
    <w:rsid w:val="00A1302E"/>
    <w:rsid w:val="00A13637"/>
    <w:rsid w:val="00A13741"/>
    <w:rsid w:val="00A1375F"/>
    <w:rsid w:val="00A13804"/>
    <w:rsid w:val="00A139D8"/>
    <w:rsid w:val="00A1493B"/>
    <w:rsid w:val="00A14A4E"/>
    <w:rsid w:val="00A15B8C"/>
    <w:rsid w:val="00A166EE"/>
    <w:rsid w:val="00A16B21"/>
    <w:rsid w:val="00A16D9E"/>
    <w:rsid w:val="00A17048"/>
    <w:rsid w:val="00A2014B"/>
    <w:rsid w:val="00A20EF5"/>
    <w:rsid w:val="00A21103"/>
    <w:rsid w:val="00A2148F"/>
    <w:rsid w:val="00A21640"/>
    <w:rsid w:val="00A2167C"/>
    <w:rsid w:val="00A21711"/>
    <w:rsid w:val="00A21B39"/>
    <w:rsid w:val="00A21C1C"/>
    <w:rsid w:val="00A21CFC"/>
    <w:rsid w:val="00A2220E"/>
    <w:rsid w:val="00A22542"/>
    <w:rsid w:val="00A2270F"/>
    <w:rsid w:val="00A228BC"/>
    <w:rsid w:val="00A22BF3"/>
    <w:rsid w:val="00A2318E"/>
    <w:rsid w:val="00A2325A"/>
    <w:rsid w:val="00A2375C"/>
    <w:rsid w:val="00A23E37"/>
    <w:rsid w:val="00A24024"/>
    <w:rsid w:val="00A2402B"/>
    <w:rsid w:val="00A241EE"/>
    <w:rsid w:val="00A243A0"/>
    <w:rsid w:val="00A24688"/>
    <w:rsid w:val="00A247F0"/>
    <w:rsid w:val="00A24A09"/>
    <w:rsid w:val="00A24E4F"/>
    <w:rsid w:val="00A2556F"/>
    <w:rsid w:val="00A25ADE"/>
    <w:rsid w:val="00A264D3"/>
    <w:rsid w:val="00A2674B"/>
    <w:rsid w:val="00A26DA4"/>
    <w:rsid w:val="00A277C8"/>
    <w:rsid w:val="00A2780F"/>
    <w:rsid w:val="00A27AF0"/>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2ECA"/>
    <w:rsid w:val="00A33089"/>
    <w:rsid w:val="00A3348E"/>
    <w:rsid w:val="00A33C52"/>
    <w:rsid w:val="00A33C9D"/>
    <w:rsid w:val="00A343E0"/>
    <w:rsid w:val="00A3447A"/>
    <w:rsid w:val="00A35172"/>
    <w:rsid w:val="00A356F2"/>
    <w:rsid w:val="00A3617A"/>
    <w:rsid w:val="00A3689D"/>
    <w:rsid w:val="00A37C30"/>
    <w:rsid w:val="00A40452"/>
    <w:rsid w:val="00A40899"/>
    <w:rsid w:val="00A40918"/>
    <w:rsid w:val="00A40987"/>
    <w:rsid w:val="00A40E12"/>
    <w:rsid w:val="00A41149"/>
    <w:rsid w:val="00A41256"/>
    <w:rsid w:val="00A412F2"/>
    <w:rsid w:val="00A41626"/>
    <w:rsid w:val="00A416DA"/>
    <w:rsid w:val="00A41A00"/>
    <w:rsid w:val="00A41CEF"/>
    <w:rsid w:val="00A41F1A"/>
    <w:rsid w:val="00A42EC4"/>
    <w:rsid w:val="00A430EB"/>
    <w:rsid w:val="00A435B3"/>
    <w:rsid w:val="00A43ED6"/>
    <w:rsid w:val="00A44157"/>
    <w:rsid w:val="00A44239"/>
    <w:rsid w:val="00A44768"/>
    <w:rsid w:val="00A44DC1"/>
    <w:rsid w:val="00A45192"/>
    <w:rsid w:val="00A451FF"/>
    <w:rsid w:val="00A4543A"/>
    <w:rsid w:val="00A45495"/>
    <w:rsid w:val="00A45979"/>
    <w:rsid w:val="00A45DBB"/>
    <w:rsid w:val="00A46288"/>
    <w:rsid w:val="00A462EE"/>
    <w:rsid w:val="00A464E2"/>
    <w:rsid w:val="00A468EC"/>
    <w:rsid w:val="00A46D3F"/>
    <w:rsid w:val="00A476D9"/>
    <w:rsid w:val="00A476EF"/>
    <w:rsid w:val="00A506A9"/>
    <w:rsid w:val="00A50948"/>
    <w:rsid w:val="00A51621"/>
    <w:rsid w:val="00A51681"/>
    <w:rsid w:val="00A51814"/>
    <w:rsid w:val="00A51CE4"/>
    <w:rsid w:val="00A5257D"/>
    <w:rsid w:val="00A525E0"/>
    <w:rsid w:val="00A52823"/>
    <w:rsid w:val="00A52BE3"/>
    <w:rsid w:val="00A52C9C"/>
    <w:rsid w:val="00A52DF0"/>
    <w:rsid w:val="00A53059"/>
    <w:rsid w:val="00A535FE"/>
    <w:rsid w:val="00A53691"/>
    <w:rsid w:val="00A53B64"/>
    <w:rsid w:val="00A53FE6"/>
    <w:rsid w:val="00A54110"/>
    <w:rsid w:val="00A550CD"/>
    <w:rsid w:val="00A55945"/>
    <w:rsid w:val="00A560FD"/>
    <w:rsid w:val="00A56129"/>
    <w:rsid w:val="00A56197"/>
    <w:rsid w:val="00A563E0"/>
    <w:rsid w:val="00A56442"/>
    <w:rsid w:val="00A56AE1"/>
    <w:rsid w:val="00A57335"/>
    <w:rsid w:val="00A5736A"/>
    <w:rsid w:val="00A57AD7"/>
    <w:rsid w:val="00A57C21"/>
    <w:rsid w:val="00A57CBA"/>
    <w:rsid w:val="00A57EAE"/>
    <w:rsid w:val="00A60552"/>
    <w:rsid w:val="00A606B9"/>
    <w:rsid w:val="00A60B7A"/>
    <w:rsid w:val="00A615FC"/>
    <w:rsid w:val="00A61848"/>
    <w:rsid w:val="00A61970"/>
    <w:rsid w:val="00A62001"/>
    <w:rsid w:val="00A6216D"/>
    <w:rsid w:val="00A62F19"/>
    <w:rsid w:val="00A6338B"/>
    <w:rsid w:val="00A63505"/>
    <w:rsid w:val="00A63567"/>
    <w:rsid w:val="00A635DE"/>
    <w:rsid w:val="00A63958"/>
    <w:rsid w:val="00A640E4"/>
    <w:rsid w:val="00A6429F"/>
    <w:rsid w:val="00A651C5"/>
    <w:rsid w:val="00A65B4D"/>
    <w:rsid w:val="00A65C19"/>
    <w:rsid w:val="00A65D16"/>
    <w:rsid w:val="00A65E33"/>
    <w:rsid w:val="00A66398"/>
    <w:rsid w:val="00A66AA5"/>
    <w:rsid w:val="00A66DD5"/>
    <w:rsid w:val="00A66E61"/>
    <w:rsid w:val="00A6702C"/>
    <w:rsid w:val="00A67228"/>
    <w:rsid w:val="00A6730F"/>
    <w:rsid w:val="00A67612"/>
    <w:rsid w:val="00A703DA"/>
    <w:rsid w:val="00A705A7"/>
    <w:rsid w:val="00A71567"/>
    <w:rsid w:val="00A71A19"/>
    <w:rsid w:val="00A71CD7"/>
    <w:rsid w:val="00A72439"/>
    <w:rsid w:val="00A725B5"/>
    <w:rsid w:val="00A729C5"/>
    <w:rsid w:val="00A72DEC"/>
    <w:rsid w:val="00A72E56"/>
    <w:rsid w:val="00A72FE9"/>
    <w:rsid w:val="00A731F2"/>
    <w:rsid w:val="00A7350D"/>
    <w:rsid w:val="00A73678"/>
    <w:rsid w:val="00A73C1E"/>
    <w:rsid w:val="00A74C7C"/>
    <w:rsid w:val="00A75489"/>
    <w:rsid w:val="00A75DD7"/>
    <w:rsid w:val="00A75EE0"/>
    <w:rsid w:val="00A76012"/>
    <w:rsid w:val="00A76321"/>
    <w:rsid w:val="00A766B4"/>
    <w:rsid w:val="00A76DA1"/>
    <w:rsid w:val="00A770A2"/>
    <w:rsid w:val="00A777C8"/>
    <w:rsid w:val="00A77A85"/>
    <w:rsid w:val="00A807F2"/>
    <w:rsid w:val="00A8104D"/>
    <w:rsid w:val="00A81140"/>
    <w:rsid w:val="00A81414"/>
    <w:rsid w:val="00A8198C"/>
    <w:rsid w:val="00A81A4A"/>
    <w:rsid w:val="00A82368"/>
    <w:rsid w:val="00A82C9E"/>
    <w:rsid w:val="00A839A4"/>
    <w:rsid w:val="00A83B78"/>
    <w:rsid w:val="00A84060"/>
    <w:rsid w:val="00A84169"/>
    <w:rsid w:val="00A846A0"/>
    <w:rsid w:val="00A846BC"/>
    <w:rsid w:val="00A84790"/>
    <w:rsid w:val="00A84AC9"/>
    <w:rsid w:val="00A84D7E"/>
    <w:rsid w:val="00A851D5"/>
    <w:rsid w:val="00A8527E"/>
    <w:rsid w:val="00A857BC"/>
    <w:rsid w:val="00A85CA7"/>
    <w:rsid w:val="00A85CB9"/>
    <w:rsid w:val="00A85EFA"/>
    <w:rsid w:val="00A8614D"/>
    <w:rsid w:val="00A8655A"/>
    <w:rsid w:val="00A86773"/>
    <w:rsid w:val="00A8711B"/>
    <w:rsid w:val="00A8775B"/>
    <w:rsid w:val="00A903D4"/>
    <w:rsid w:val="00A905D7"/>
    <w:rsid w:val="00A90A3C"/>
    <w:rsid w:val="00A90B2C"/>
    <w:rsid w:val="00A9113A"/>
    <w:rsid w:val="00A91552"/>
    <w:rsid w:val="00A91766"/>
    <w:rsid w:val="00A91863"/>
    <w:rsid w:val="00A92185"/>
    <w:rsid w:val="00A9247A"/>
    <w:rsid w:val="00A92CEB"/>
    <w:rsid w:val="00A92E17"/>
    <w:rsid w:val="00A931CE"/>
    <w:rsid w:val="00A932D0"/>
    <w:rsid w:val="00A9392A"/>
    <w:rsid w:val="00A9458E"/>
    <w:rsid w:val="00A9472B"/>
    <w:rsid w:val="00A948CD"/>
    <w:rsid w:val="00A94AC3"/>
    <w:rsid w:val="00A94E17"/>
    <w:rsid w:val="00A95101"/>
    <w:rsid w:val="00A9538C"/>
    <w:rsid w:val="00A95556"/>
    <w:rsid w:val="00A957B8"/>
    <w:rsid w:val="00A957C8"/>
    <w:rsid w:val="00A957ED"/>
    <w:rsid w:val="00A95AF4"/>
    <w:rsid w:val="00A9646B"/>
    <w:rsid w:val="00A966B6"/>
    <w:rsid w:val="00A97514"/>
    <w:rsid w:val="00AA034F"/>
    <w:rsid w:val="00AA0505"/>
    <w:rsid w:val="00AA0561"/>
    <w:rsid w:val="00AA0A8A"/>
    <w:rsid w:val="00AA0F9F"/>
    <w:rsid w:val="00AA1022"/>
    <w:rsid w:val="00AA140F"/>
    <w:rsid w:val="00AA1ED9"/>
    <w:rsid w:val="00AA1F9E"/>
    <w:rsid w:val="00AA1FE0"/>
    <w:rsid w:val="00AA27AF"/>
    <w:rsid w:val="00AA28EA"/>
    <w:rsid w:val="00AA2E0D"/>
    <w:rsid w:val="00AA339E"/>
    <w:rsid w:val="00AA351D"/>
    <w:rsid w:val="00AA390E"/>
    <w:rsid w:val="00AA3C87"/>
    <w:rsid w:val="00AA44D3"/>
    <w:rsid w:val="00AA48A5"/>
    <w:rsid w:val="00AA4926"/>
    <w:rsid w:val="00AA4BFA"/>
    <w:rsid w:val="00AA515E"/>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096A"/>
    <w:rsid w:val="00AB159D"/>
    <w:rsid w:val="00AB17BA"/>
    <w:rsid w:val="00AB1847"/>
    <w:rsid w:val="00AB269A"/>
    <w:rsid w:val="00AB272D"/>
    <w:rsid w:val="00AB2802"/>
    <w:rsid w:val="00AB28AB"/>
    <w:rsid w:val="00AB2C63"/>
    <w:rsid w:val="00AB3E4C"/>
    <w:rsid w:val="00AB3FF4"/>
    <w:rsid w:val="00AB412E"/>
    <w:rsid w:val="00AB4958"/>
    <w:rsid w:val="00AB4B9D"/>
    <w:rsid w:val="00AB4D70"/>
    <w:rsid w:val="00AB4E3C"/>
    <w:rsid w:val="00AB4E73"/>
    <w:rsid w:val="00AB552F"/>
    <w:rsid w:val="00AB5702"/>
    <w:rsid w:val="00AB5896"/>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CCB"/>
    <w:rsid w:val="00AC3EFF"/>
    <w:rsid w:val="00AC41AD"/>
    <w:rsid w:val="00AC45BA"/>
    <w:rsid w:val="00AC4617"/>
    <w:rsid w:val="00AC472E"/>
    <w:rsid w:val="00AC4F7E"/>
    <w:rsid w:val="00AC50B6"/>
    <w:rsid w:val="00AC5434"/>
    <w:rsid w:val="00AC5497"/>
    <w:rsid w:val="00AC56B7"/>
    <w:rsid w:val="00AC5A11"/>
    <w:rsid w:val="00AC5BBC"/>
    <w:rsid w:val="00AC5C70"/>
    <w:rsid w:val="00AC5DE9"/>
    <w:rsid w:val="00AC6346"/>
    <w:rsid w:val="00AC65AA"/>
    <w:rsid w:val="00AC6A06"/>
    <w:rsid w:val="00AC70C9"/>
    <w:rsid w:val="00AC77B0"/>
    <w:rsid w:val="00AC7B97"/>
    <w:rsid w:val="00AC7C43"/>
    <w:rsid w:val="00AD042C"/>
    <w:rsid w:val="00AD0864"/>
    <w:rsid w:val="00AD0D1D"/>
    <w:rsid w:val="00AD0F30"/>
    <w:rsid w:val="00AD15E0"/>
    <w:rsid w:val="00AD18F9"/>
    <w:rsid w:val="00AD1E06"/>
    <w:rsid w:val="00AD1EF1"/>
    <w:rsid w:val="00AD1F3A"/>
    <w:rsid w:val="00AD1F41"/>
    <w:rsid w:val="00AD2090"/>
    <w:rsid w:val="00AD2181"/>
    <w:rsid w:val="00AD25FE"/>
    <w:rsid w:val="00AD28BC"/>
    <w:rsid w:val="00AD2EC9"/>
    <w:rsid w:val="00AD2F55"/>
    <w:rsid w:val="00AD356E"/>
    <w:rsid w:val="00AD370C"/>
    <w:rsid w:val="00AD43BD"/>
    <w:rsid w:val="00AD47A6"/>
    <w:rsid w:val="00AD48BB"/>
    <w:rsid w:val="00AD5AF1"/>
    <w:rsid w:val="00AD5D99"/>
    <w:rsid w:val="00AD6316"/>
    <w:rsid w:val="00AD6457"/>
    <w:rsid w:val="00AD65CD"/>
    <w:rsid w:val="00AD66B5"/>
    <w:rsid w:val="00AD68EC"/>
    <w:rsid w:val="00AD6AAF"/>
    <w:rsid w:val="00AD743B"/>
    <w:rsid w:val="00AD75B8"/>
    <w:rsid w:val="00AE0492"/>
    <w:rsid w:val="00AE07B5"/>
    <w:rsid w:val="00AE0C17"/>
    <w:rsid w:val="00AE18D5"/>
    <w:rsid w:val="00AE1F40"/>
    <w:rsid w:val="00AE26E7"/>
    <w:rsid w:val="00AE27B1"/>
    <w:rsid w:val="00AE281B"/>
    <w:rsid w:val="00AE2FE6"/>
    <w:rsid w:val="00AE2FEB"/>
    <w:rsid w:val="00AE37B3"/>
    <w:rsid w:val="00AE3833"/>
    <w:rsid w:val="00AE3DC4"/>
    <w:rsid w:val="00AE4392"/>
    <w:rsid w:val="00AE4585"/>
    <w:rsid w:val="00AE45DB"/>
    <w:rsid w:val="00AE4B07"/>
    <w:rsid w:val="00AE51C8"/>
    <w:rsid w:val="00AE5631"/>
    <w:rsid w:val="00AE67F7"/>
    <w:rsid w:val="00AE6853"/>
    <w:rsid w:val="00AE6C84"/>
    <w:rsid w:val="00AE6E97"/>
    <w:rsid w:val="00AE6EA9"/>
    <w:rsid w:val="00AE6F5F"/>
    <w:rsid w:val="00AE7790"/>
    <w:rsid w:val="00AE7F1F"/>
    <w:rsid w:val="00AE7F31"/>
    <w:rsid w:val="00AF0034"/>
    <w:rsid w:val="00AF0113"/>
    <w:rsid w:val="00AF1159"/>
    <w:rsid w:val="00AF156F"/>
    <w:rsid w:val="00AF1B03"/>
    <w:rsid w:val="00AF2340"/>
    <w:rsid w:val="00AF2575"/>
    <w:rsid w:val="00AF2BAE"/>
    <w:rsid w:val="00AF2E33"/>
    <w:rsid w:val="00AF320B"/>
    <w:rsid w:val="00AF3EAB"/>
    <w:rsid w:val="00AF42BB"/>
    <w:rsid w:val="00AF5032"/>
    <w:rsid w:val="00AF5780"/>
    <w:rsid w:val="00AF5801"/>
    <w:rsid w:val="00AF5EF6"/>
    <w:rsid w:val="00AF6C24"/>
    <w:rsid w:val="00AF6E7F"/>
    <w:rsid w:val="00AF7575"/>
    <w:rsid w:val="00AF7949"/>
    <w:rsid w:val="00AF7A0B"/>
    <w:rsid w:val="00AF7B90"/>
    <w:rsid w:val="00B00F4F"/>
    <w:rsid w:val="00B01153"/>
    <w:rsid w:val="00B01511"/>
    <w:rsid w:val="00B01545"/>
    <w:rsid w:val="00B0168D"/>
    <w:rsid w:val="00B018E7"/>
    <w:rsid w:val="00B020EB"/>
    <w:rsid w:val="00B0244B"/>
    <w:rsid w:val="00B02D12"/>
    <w:rsid w:val="00B031BD"/>
    <w:rsid w:val="00B03E19"/>
    <w:rsid w:val="00B040E3"/>
    <w:rsid w:val="00B04104"/>
    <w:rsid w:val="00B045AD"/>
    <w:rsid w:val="00B04E2B"/>
    <w:rsid w:val="00B057A7"/>
    <w:rsid w:val="00B05805"/>
    <w:rsid w:val="00B06738"/>
    <w:rsid w:val="00B0677A"/>
    <w:rsid w:val="00B06D88"/>
    <w:rsid w:val="00B073C8"/>
    <w:rsid w:val="00B07510"/>
    <w:rsid w:val="00B07B4E"/>
    <w:rsid w:val="00B07E37"/>
    <w:rsid w:val="00B10086"/>
    <w:rsid w:val="00B106CF"/>
    <w:rsid w:val="00B107AE"/>
    <w:rsid w:val="00B11130"/>
    <w:rsid w:val="00B111FA"/>
    <w:rsid w:val="00B11682"/>
    <w:rsid w:val="00B1168D"/>
    <w:rsid w:val="00B117F2"/>
    <w:rsid w:val="00B11BB4"/>
    <w:rsid w:val="00B11DDC"/>
    <w:rsid w:val="00B11F86"/>
    <w:rsid w:val="00B122CA"/>
    <w:rsid w:val="00B12535"/>
    <w:rsid w:val="00B1312B"/>
    <w:rsid w:val="00B13577"/>
    <w:rsid w:val="00B13AD8"/>
    <w:rsid w:val="00B13B9C"/>
    <w:rsid w:val="00B1458C"/>
    <w:rsid w:val="00B14AC4"/>
    <w:rsid w:val="00B14BCA"/>
    <w:rsid w:val="00B14ED0"/>
    <w:rsid w:val="00B1579E"/>
    <w:rsid w:val="00B15B63"/>
    <w:rsid w:val="00B15B8A"/>
    <w:rsid w:val="00B15EF9"/>
    <w:rsid w:val="00B15F43"/>
    <w:rsid w:val="00B162E4"/>
    <w:rsid w:val="00B172FD"/>
    <w:rsid w:val="00B17371"/>
    <w:rsid w:val="00B1748C"/>
    <w:rsid w:val="00B17BDF"/>
    <w:rsid w:val="00B20602"/>
    <w:rsid w:val="00B20BC5"/>
    <w:rsid w:val="00B211B1"/>
    <w:rsid w:val="00B221DD"/>
    <w:rsid w:val="00B2226C"/>
    <w:rsid w:val="00B2230B"/>
    <w:rsid w:val="00B2247C"/>
    <w:rsid w:val="00B2286E"/>
    <w:rsid w:val="00B22D81"/>
    <w:rsid w:val="00B23010"/>
    <w:rsid w:val="00B240D0"/>
    <w:rsid w:val="00B244BD"/>
    <w:rsid w:val="00B245D7"/>
    <w:rsid w:val="00B24740"/>
    <w:rsid w:val="00B24C8D"/>
    <w:rsid w:val="00B24DBF"/>
    <w:rsid w:val="00B2544D"/>
    <w:rsid w:val="00B257FC"/>
    <w:rsid w:val="00B259C8"/>
    <w:rsid w:val="00B2622D"/>
    <w:rsid w:val="00B271AA"/>
    <w:rsid w:val="00B277B4"/>
    <w:rsid w:val="00B27C59"/>
    <w:rsid w:val="00B27F5C"/>
    <w:rsid w:val="00B30207"/>
    <w:rsid w:val="00B3074B"/>
    <w:rsid w:val="00B30B2F"/>
    <w:rsid w:val="00B310EE"/>
    <w:rsid w:val="00B313B7"/>
    <w:rsid w:val="00B313ED"/>
    <w:rsid w:val="00B31734"/>
    <w:rsid w:val="00B3176F"/>
    <w:rsid w:val="00B31C07"/>
    <w:rsid w:val="00B320FC"/>
    <w:rsid w:val="00B32425"/>
    <w:rsid w:val="00B32746"/>
    <w:rsid w:val="00B32CB6"/>
    <w:rsid w:val="00B32FE2"/>
    <w:rsid w:val="00B33EC7"/>
    <w:rsid w:val="00B342F3"/>
    <w:rsid w:val="00B34C7B"/>
    <w:rsid w:val="00B35A38"/>
    <w:rsid w:val="00B35AE6"/>
    <w:rsid w:val="00B36189"/>
    <w:rsid w:val="00B36426"/>
    <w:rsid w:val="00B36708"/>
    <w:rsid w:val="00B36DCE"/>
    <w:rsid w:val="00B37745"/>
    <w:rsid w:val="00B403B0"/>
    <w:rsid w:val="00B40803"/>
    <w:rsid w:val="00B40B8E"/>
    <w:rsid w:val="00B40B99"/>
    <w:rsid w:val="00B41543"/>
    <w:rsid w:val="00B41D98"/>
    <w:rsid w:val="00B41F2A"/>
    <w:rsid w:val="00B4208D"/>
    <w:rsid w:val="00B422AF"/>
    <w:rsid w:val="00B424CE"/>
    <w:rsid w:val="00B4296F"/>
    <w:rsid w:val="00B42EEC"/>
    <w:rsid w:val="00B4329E"/>
    <w:rsid w:val="00B434F6"/>
    <w:rsid w:val="00B43884"/>
    <w:rsid w:val="00B43ADE"/>
    <w:rsid w:val="00B444BC"/>
    <w:rsid w:val="00B44846"/>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287"/>
    <w:rsid w:val="00B5245D"/>
    <w:rsid w:val="00B52542"/>
    <w:rsid w:val="00B52646"/>
    <w:rsid w:val="00B5283C"/>
    <w:rsid w:val="00B52E43"/>
    <w:rsid w:val="00B52F35"/>
    <w:rsid w:val="00B5306D"/>
    <w:rsid w:val="00B532B0"/>
    <w:rsid w:val="00B53565"/>
    <w:rsid w:val="00B539F4"/>
    <w:rsid w:val="00B53D51"/>
    <w:rsid w:val="00B53DDD"/>
    <w:rsid w:val="00B53F59"/>
    <w:rsid w:val="00B540F6"/>
    <w:rsid w:val="00B54512"/>
    <w:rsid w:val="00B54876"/>
    <w:rsid w:val="00B54939"/>
    <w:rsid w:val="00B551A5"/>
    <w:rsid w:val="00B551B4"/>
    <w:rsid w:val="00B55972"/>
    <w:rsid w:val="00B55BF1"/>
    <w:rsid w:val="00B56218"/>
    <w:rsid w:val="00B56F37"/>
    <w:rsid w:val="00B57D62"/>
    <w:rsid w:val="00B57E2A"/>
    <w:rsid w:val="00B57FE5"/>
    <w:rsid w:val="00B600B2"/>
    <w:rsid w:val="00B60441"/>
    <w:rsid w:val="00B60FCF"/>
    <w:rsid w:val="00B61C6C"/>
    <w:rsid w:val="00B61F69"/>
    <w:rsid w:val="00B621C6"/>
    <w:rsid w:val="00B626DA"/>
    <w:rsid w:val="00B62A7E"/>
    <w:rsid w:val="00B63172"/>
    <w:rsid w:val="00B6347F"/>
    <w:rsid w:val="00B63653"/>
    <w:rsid w:val="00B64959"/>
    <w:rsid w:val="00B653D3"/>
    <w:rsid w:val="00B65923"/>
    <w:rsid w:val="00B65CF5"/>
    <w:rsid w:val="00B661B4"/>
    <w:rsid w:val="00B66639"/>
    <w:rsid w:val="00B6672B"/>
    <w:rsid w:val="00B66776"/>
    <w:rsid w:val="00B66D4D"/>
    <w:rsid w:val="00B66D89"/>
    <w:rsid w:val="00B67183"/>
    <w:rsid w:val="00B7008A"/>
    <w:rsid w:val="00B7051B"/>
    <w:rsid w:val="00B70603"/>
    <w:rsid w:val="00B70BE2"/>
    <w:rsid w:val="00B70D5D"/>
    <w:rsid w:val="00B70F43"/>
    <w:rsid w:val="00B7136F"/>
    <w:rsid w:val="00B71D0B"/>
    <w:rsid w:val="00B72298"/>
    <w:rsid w:val="00B72EFD"/>
    <w:rsid w:val="00B7314B"/>
    <w:rsid w:val="00B73608"/>
    <w:rsid w:val="00B73841"/>
    <w:rsid w:val="00B74B16"/>
    <w:rsid w:val="00B74E84"/>
    <w:rsid w:val="00B74FF3"/>
    <w:rsid w:val="00B75029"/>
    <w:rsid w:val="00B75197"/>
    <w:rsid w:val="00B7536D"/>
    <w:rsid w:val="00B75C54"/>
    <w:rsid w:val="00B76130"/>
    <w:rsid w:val="00B76299"/>
    <w:rsid w:val="00B76548"/>
    <w:rsid w:val="00B76607"/>
    <w:rsid w:val="00B76849"/>
    <w:rsid w:val="00B76CCF"/>
    <w:rsid w:val="00B772D7"/>
    <w:rsid w:val="00B775DF"/>
    <w:rsid w:val="00B77A3F"/>
    <w:rsid w:val="00B77AF1"/>
    <w:rsid w:val="00B77C4F"/>
    <w:rsid w:val="00B8014D"/>
    <w:rsid w:val="00B80592"/>
    <w:rsid w:val="00B807F8"/>
    <w:rsid w:val="00B80A51"/>
    <w:rsid w:val="00B80AEA"/>
    <w:rsid w:val="00B81C6A"/>
    <w:rsid w:val="00B820BE"/>
    <w:rsid w:val="00B82286"/>
    <w:rsid w:val="00B82511"/>
    <w:rsid w:val="00B827DF"/>
    <w:rsid w:val="00B827F4"/>
    <w:rsid w:val="00B82E08"/>
    <w:rsid w:val="00B82F91"/>
    <w:rsid w:val="00B831A0"/>
    <w:rsid w:val="00B83383"/>
    <w:rsid w:val="00B8359B"/>
    <w:rsid w:val="00B83895"/>
    <w:rsid w:val="00B84311"/>
    <w:rsid w:val="00B843ED"/>
    <w:rsid w:val="00B8484A"/>
    <w:rsid w:val="00B849A7"/>
    <w:rsid w:val="00B84AC0"/>
    <w:rsid w:val="00B8508B"/>
    <w:rsid w:val="00B8513C"/>
    <w:rsid w:val="00B85167"/>
    <w:rsid w:val="00B85A5E"/>
    <w:rsid w:val="00B86264"/>
    <w:rsid w:val="00B86DA3"/>
    <w:rsid w:val="00B873D0"/>
    <w:rsid w:val="00B87819"/>
    <w:rsid w:val="00B8792A"/>
    <w:rsid w:val="00B902E8"/>
    <w:rsid w:val="00B905B9"/>
    <w:rsid w:val="00B90BE6"/>
    <w:rsid w:val="00B90BF5"/>
    <w:rsid w:val="00B90EF3"/>
    <w:rsid w:val="00B90FBC"/>
    <w:rsid w:val="00B91051"/>
    <w:rsid w:val="00B910C6"/>
    <w:rsid w:val="00B91454"/>
    <w:rsid w:val="00B914C9"/>
    <w:rsid w:val="00B91B9B"/>
    <w:rsid w:val="00B924AF"/>
    <w:rsid w:val="00B92710"/>
    <w:rsid w:val="00B931AC"/>
    <w:rsid w:val="00B93790"/>
    <w:rsid w:val="00B93A62"/>
    <w:rsid w:val="00B93B76"/>
    <w:rsid w:val="00B93C07"/>
    <w:rsid w:val="00B94045"/>
    <w:rsid w:val="00B94653"/>
    <w:rsid w:val="00B94C04"/>
    <w:rsid w:val="00B94EB1"/>
    <w:rsid w:val="00B95486"/>
    <w:rsid w:val="00B955DF"/>
    <w:rsid w:val="00B95FBB"/>
    <w:rsid w:val="00B95FDE"/>
    <w:rsid w:val="00B96406"/>
    <w:rsid w:val="00B9650D"/>
    <w:rsid w:val="00B966F1"/>
    <w:rsid w:val="00B97192"/>
    <w:rsid w:val="00B971BA"/>
    <w:rsid w:val="00B97419"/>
    <w:rsid w:val="00B976B7"/>
    <w:rsid w:val="00B97883"/>
    <w:rsid w:val="00B97A0D"/>
    <w:rsid w:val="00BA00BB"/>
    <w:rsid w:val="00BA0A3E"/>
    <w:rsid w:val="00BA11A9"/>
    <w:rsid w:val="00BA122A"/>
    <w:rsid w:val="00BA186F"/>
    <w:rsid w:val="00BA1C82"/>
    <w:rsid w:val="00BA20C4"/>
    <w:rsid w:val="00BA2445"/>
    <w:rsid w:val="00BA2582"/>
    <w:rsid w:val="00BA2714"/>
    <w:rsid w:val="00BA33EC"/>
    <w:rsid w:val="00BA35C1"/>
    <w:rsid w:val="00BA40E9"/>
    <w:rsid w:val="00BA4599"/>
    <w:rsid w:val="00BA5D6E"/>
    <w:rsid w:val="00BA7149"/>
    <w:rsid w:val="00BA723D"/>
    <w:rsid w:val="00BA7298"/>
    <w:rsid w:val="00BA76B6"/>
    <w:rsid w:val="00BA7C98"/>
    <w:rsid w:val="00BB003B"/>
    <w:rsid w:val="00BB0593"/>
    <w:rsid w:val="00BB06F7"/>
    <w:rsid w:val="00BB093D"/>
    <w:rsid w:val="00BB0A85"/>
    <w:rsid w:val="00BB13AD"/>
    <w:rsid w:val="00BB1EE1"/>
    <w:rsid w:val="00BB2364"/>
    <w:rsid w:val="00BB2C34"/>
    <w:rsid w:val="00BB35EE"/>
    <w:rsid w:val="00BB3823"/>
    <w:rsid w:val="00BB3883"/>
    <w:rsid w:val="00BB3C9D"/>
    <w:rsid w:val="00BB445A"/>
    <w:rsid w:val="00BB46DF"/>
    <w:rsid w:val="00BB4778"/>
    <w:rsid w:val="00BB499D"/>
    <w:rsid w:val="00BB4D21"/>
    <w:rsid w:val="00BB57A0"/>
    <w:rsid w:val="00BB5DCD"/>
    <w:rsid w:val="00BB61F9"/>
    <w:rsid w:val="00BB79B4"/>
    <w:rsid w:val="00BC0183"/>
    <w:rsid w:val="00BC07E0"/>
    <w:rsid w:val="00BC0A60"/>
    <w:rsid w:val="00BC1900"/>
    <w:rsid w:val="00BC1BB3"/>
    <w:rsid w:val="00BC224A"/>
    <w:rsid w:val="00BC22E3"/>
    <w:rsid w:val="00BC27D4"/>
    <w:rsid w:val="00BC2A6E"/>
    <w:rsid w:val="00BC2A90"/>
    <w:rsid w:val="00BC2B40"/>
    <w:rsid w:val="00BC2DF4"/>
    <w:rsid w:val="00BC3A8A"/>
    <w:rsid w:val="00BC3F7E"/>
    <w:rsid w:val="00BC45B2"/>
    <w:rsid w:val="00BC4729"/>
    <w:rsid w:val="00BC4FC2"/>
    <w:rsid w:val="00BC5979"/>
    <w:rsid w:val="00BC6735"/>
    <w:rsid w:val="00BC770A"/>
    <w:rsid w:val="00BC7A9C"/>
    <w:rsid w:val="00BD0542"/>
    <w:rsid w:val="00BD05CA"/>
    <w:rsid w:val="00BD0685"/>
    <w:rsid w:val="00BD0F19"/>
    <w:rsid w:val="00BD13F2"/>
    <w:rsid w:val="00BD191A"/>
    <w:rsid w:val="00BD1BA5"/>
    <w:rsid w:val="00BD1E82"/>
    <w:rsid w:val="00BD23E1"/>
    <w:rsid w:val="00BD261F"/>
    <w:rsid w:val="00BD26D7"/>
    <w:rsid w:val="00BD2709"/>
    <w:rsid w:val="00BD2733"/>
    <w:rsid w:val="00BD2AE7"/>
    <w:rsid w:val="00BD30F5"/>
    <w:rsid w:val="00BD3A1B"/>
    <w:rsid w:val="00BD3D97"/>
    <w:rsid w:val="00BD44FE"/>
    <w:rsid w:val="00BD4B33"/>
    <w:rsid w:val="00BD4F5C"/>
    <w:rsid w:val="00BD5937"/>
    <w:rsid w:val="00BD59F5"/>
    <w:rsid w:val="00BD5B6A"/>
    <w:rsid w:val="00BD5D75"/>
    <w:rsid w:val="00BD6107"/>
    <w:rsid w:val="00BD6296"/>
    <w:rsid w:val="00BD66FC"/>
    <w:rsid w:val="00BD682B"/>
    <w:rsid w:val="00BD6EC9"/>
    <w:rsid w:val="00BD7483"/>
    <w:rsid w:val="00BD7CBB"/>
    <w:rsid w:val="00BD7CF0"/>
    <w:rsid w:val="00BE0399"/>
    <w:rsid w:val="00BE04C1"/>
    <w:rsid w:val="00BE0624"/>
    <w:rsid w:val="00BE067D"/>
    <w:rsid w:val="00BE0740"/>
    <w:rsid w:val="00BE0940"/>
    <w:rsid w:val="00BE095B"/>
    <w:rsid w:val="00BE1593"/>
    <w:rsid w:val="00BE173C"/>
    <w:rsid w:val="00BE214A"/>
    <w:rsid w:val="00BE215C"/>
    <w:rsid w:val="00BE28B0"/>
    <w:rsid w:val="00BE3446"/>
    <w:rsid w:val="00BE355D"/>
    <w:rsid w:val="00BE45C6"/>
    <w:rsid w:val="00BE48D7"/>
    <w:rsid w:val="00BE4C50"/>
    <w:rsid w:val="00BE53F7"/>
    <w:rsid w:val="00BE6432"/>
    <w:rsid w:val="00BE6516"/>
    <w:rsid w:val="00BE6C6B"/>
    <w:rsid w:val="00BE6CA4"/>
    <w:rsid w:val="00BE7A84"/>
    <w:rsid w:val="00BE7C2A"/>
    <w:rsid w:val="00BE7D70"/>
    <w:rsid w:val="00BE7E7B"/>
    <w:rsid w:val="00BF010E"/>
    <w:rsid w:val="00BF04BB"/>
    <w:rsid w:val="00BF08F5"/>
    <w:rsid w:val="00BF0939"/>
    <w:rsid w:val="00BF11BC"/>
    <w:rsid w:val="00BF186F"/>
    <w:rsid w:val="00BF198B"/>
    <w:rsid w:val="00BF1E03"/>
    <w:rsid w:val="00BF242E"/>
    <w:rsid w:val="00BF26E9"/>
    <w:rsid w:val="00BF2E72"/>
    <w:rsid w:val="00BF402A"/>
    <w:rsid w:val="00BF4087"/>
    <w:rsid w:val="00BF4931"/>
    <w:rsid w:val="00BF49C6"/>
    <w:rsid w:val="00BF4C9B"/>
    <w:rsid w:val="00BF520E"/>
    <w:rsid w:val="00BF5514"/>
    <w:rsid w:val="00BF564F"/>
    <w:rsid w:val="00BF582F"/>
    <w:rsid w:val="00BF587D"/>
    <w:rsid w:val="00BF6B76"/>
    <w:rsid w:val="00BF6E95"/>
    <w:rsid w:val="00BF714F"/>
    <w:rsid w:val="00BF77F3"/>
    <w:rsid w:val="00BF7800"/>
    <w:rsid w:val="00BF780D"/>
    <w:rsid w:val="00BF7837"/>
    <w:rsid w:val="00BF7944"/>
    <w:rsid w:val="00BF7D64"/>
    <w:rsid w:val="00BF7F89"/>
    <w:rsid w:val="00C003F2"/>
    <w:rsid w:val="00C00691"/>
    <w:rsid w:val="00C00901"/>
    <w:rsid w:val="00C00D51"/>
    <w:rsid w:val="00C0161D"/>
    <w:rsid w:val="00C0213D"/>
    <w:rsid w:val="00C02182"/>
    <w:rsid w:val="00C02547"/>
    <w:rsid w:val="00C03F7A"/>
    <w:rsid w:val="00C0436A"/>
    <w:rsid w:val="00C0486E"/>
    <w:rsid w:val="00C04CCB"/>
    <w:rsid w:val="00C05128"/>
    <w:rsid w:val="00C052B7"/>
    <w:rsid w:val="00C057BF"/>
    <w:rsid w:val="00C0585D"/>
    <w:rsid w:val="00C05C01"/>
    <w:rsid w:val="00C06F89"/>
    <w:rsid w:val="00C07011"/>
    <w:rsid w:val="00C07FC5"/>
    <w:rsid w:val="00C10812"/>
    <w:rsid w:val="00C1089E"/>
    <w:rsid w:val="00C108DF"/>
    <w:rsid w:val="00C11597"/>
    <w:rsid w:val="00C11EB2"/>
    <w:rsid w:val="00C11FC5"/>
    <w:rsid w:val="00C125A7"/>
    <w:rsid w:val="00C12D95"/>
    <w:rsid w:val="00C13931"/>
    <w:rsid w:val="00C13E34"/>
    <w:rsid w:val="00C1421C"/>
    <w:rsid w:val="00C145C7"/>
    <w:rsid w:val="00C14A98"/>
    <w:rsid w:val="00C14B05"/>
    <w:rsid w:val="00C14EAA"/>
    <w:rsid w:val="00C152A8"/>
    <w:rsid w:val="00C15C58"/>
    <w:rsid w:val="00C16092"/>
    <w:rsid w:val="00C162C5"/>
    <w:rsid w:val="00C16DE2"/>
    <w:rsid w:val="00C171C5"/>
    <w:rsid w:val="00C17639"/>
    <w:rsid w:val="00C17B3A"/>
    <w:rsid w:val="00C20432"/>
    <w:rsid w:val="00C2054E"/>
    <w:rsid w:val="00C2059F"/>
    <w:rsid w:val="00C20FE9"/>
    <w:rsid w:val="00C22597"/>
    <w:rsid w:val="00C225DA"/>
    <w:rsid w:val="00C227A2"/>
    <w:rsid w:val="00C22D67"/>
    <w:rsid w:val="00C2339E"/>
    <w:rsid w:val="00C233CD"/>
    <w:rsid w:val="00C23560"/>
    <w:rsid w:val="00C236F0"/>
    <w:rsid w:val="00C2452B"/>
    <w:rsid w:val="00C24961"/>
    <w:rsid w:val="00C24971"/>
    <w:rsid w:val="00C252A2"/>
    <w:rsid w:val="00C253CF"/>
    <w:rsid w:val="00C25439"/>
    <w:rsid w:val="00C25553"/>
    <w:rsid w:val="00C255DF"/>
    <w:rsid w:val="00C266A8"/>
    <w:rsid w:val="00C26AA3"/>
    <w:rsid w:val="00C26B7B"/>
    <w:rsid w:val="00C26DD8"/>
    <w:rsid w:val="00C27064"/>
    <w:rsid w:val="00C2731F"/>
    <w:rsid w:val="00C2778A"/>
    <w:rsid w:val="00C27EFE"/>
    <w:rsid w:val="00C30866"/>
    <w:rsid w:val="00C3091D"/>
    <w:rsid w:val="00C30DCA"/>
    <w:rsid w:val="00C32263"/>
    <w:rsid w:val="00C32CA7"/>
    <w:rsid w:val="00C3378D"/>
    <w:rsid w:val="00C33ABB"/>
    <w:rsid w:val="00C33CC0"/>
    <w:rsid w:val="00C34311"/>
    <w:rsid w:val="00C34458"/>
    <w:rsid w:val="00C34D8B"/>
    <w:rsid w:val="00C34EC6"/>
    <w:rsid w:val="00C34EFF"/>
    <w:rsid w:val="00C350D4"/>
    <w:rsid w:val="00C355C2"/>
    <w:rsid w:val="00C355F5"/>
    <w:rsid w:val="00C35D97"/>
    <w:rsid w:val="00C35EC8"/>
    <w:rsid w:val="00C363D9"/>
    <w:rsid w:val="00C36441"/>
    <w:rsid w:val="00C3691A"/>
    <w:rsid w:val="00C36ABA"/>
    <w:rsid w:val="00C37077"/>
    <w:rsid w:val="00C37323"/>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A2A"/>
    <w:rsid w:val="00C43937"/>
    <w:rsid w:val="00C43A32"/>
    <w:rsid w:val="00C43D02"/>
    <w:rsid w:val="00C43E9A"/>
    <w:rsid w:val="00C441CD"/>
    <w:rsid w:val="00C4548E"/>
    <w:rsid w:val="00C45C4C"/>
    <w:rsid w:val="00C4630A"/>
    <w:rsid w:val="00C4700C"/>
    <w:rsid w:val="00C47F33"/>
    <w:rsid w:val="00C50076"/>
    <w:rsid w:val="00C507F4"/>
    <w:rsid w:val="00C51A3E"/>
    <w:rsid w:val="00C51BDD"/>
    <w:rsid w:val="00C524BC"/>
    <w:rsid w:val="00C52B72"/>
    <w:rsid w:val="00C53497"/>
    <w:rsid w:val="00C53506"/>
    <w:rsid w:val="00C5359C"/>
    <w:rsid w:val="00C536F2"/>
    <w:rsid w:val="00C53A0E"/>
    <w:rsid w:val="00C53C4A"/>
    <w:rsid w:val="00C5477D"/>
    <w:rsid w:val="00C54CCF"/>
    <w:rsid w:val="00C54DDD"/>
    <w:rsid w:val="00C550F0"/>
    <w:rsid w:val="00C56191"/>
    <w:rsid w:val="00C563FC"/>
    <w:rsid w:val="00C569C1"/>
    <w:rsid w:val="00C56A2B"/>
    <w:rsid w:val="00C56E89"/>
    <w:rsid w:val="00C56EB4"/>
    <w:rsid w:val="00C574EA"/>
    <w:rsid w:val="00C57D67"/>
    <w:rsid w:val="00C57DE6"/>
    <w:rsid w:val="00C600E2"/>
    <w:rsid w:val="00C601B1"/>
    <w:rsid w:val="00C60F50"/>
    <w:rsid w:val="00C6133E"/>
    <w:rsid w:val="00C6151D"/>
    <w:rsid w:val="00C61D1F"/>
    <w:rsid w:val="00C61F59"/>
    <w:rsid w:val="00C62385"/>
    <w:rsid w:val="00C62B05"/>
    <w:rsid w:val="00C62CA0"/>
    <w:rsid w:val="00C6338C"/>
    <w:rsid w:val="00C63735"/>
    <w:rsid w:val="00C637BB"/>
    <w:rsid w:val="00C649F1"/>
    <w:rsid w:val="00C65B70"/>
    <w:rsid w:val="00C662B1"/>
    <w:rsid w:val="00C66C21"/>
    <w:rsid w:val="00C671F7"/>
    <w:rsid w:val="00C673CF"/>
    <w:rsid w:val="00C677E6"/>
    <w:rsid w:val="00C67A90"/>
    <w:rsid w:val="00C700D9"/>
    <w:rsid w:val="00C70810"/>
    <w:rsid w:val="00C70FB7"/>
    <w:rsid w:val="00C71373"/>
    <w:rsid w:val="00C71401"/>
    <w:rsid w:val="00C71888"/>
    <w:rsid w:val="00C724A7"/>
    <w:rsid w:val="00C7267B"/>
    <w:rsid w:val="00C72785"/>
    <w:rsid w:val="00C72FC7"/>
    <w:rsid w:val="00C73084"/>
    <w:rsid w:val="00C733DB"/>
    <w:rsid w:val="00C73FE6"/>
    <w:rsid w:val="00C74181"/>
    <w:rsid w:val="00C748B8"/>
    <w:rsid w:val="00C74D84"/>
    <w:rsid w:val="00C75787"/>
    <w:rsid w:val="00C75A16"/>
    <w:rsid w:val="00C75EC5"/>
    <w:rsid w:val="00C75F3B"/>
    <w:rsid w:val="00C764CF"/>
    <w:rsid w:val="00C765CD"/>
    <w:rsid w:val="00C7715E"/>
    <w:rsid w:val="00C77536"/>
    <w:rsid w:val="00C7788E"/>
    <w:rsid w:val="00C778B4"/>
    <w:rsid w:val="00C779D8"/>
    <w:rsid w:val="00C77AAA"/>
    <w:rsid w:val="00C801B1"/>
    <w:rsid w:val="00C804BE"/>
    <w:rsid w:val="00C80932"/>
    <w:rsid w:val="00C80F8C"/>
    <w:rsid w:val="00C812D2"/>
    <w:rsid w:val="00C813CF"/>
    <w:rsid w:val="00C8219A"/>
    <w:rsid w:val="00C835BF"/>
    <w:rsid w:val="00C83685"/>
    <w:rsid w:val="00C8430A"/>
    <w:rsid w:val="00C843CE"/>
    <w:rsid w:val="00C84D0D"/>
    <w:rsid w:val="00C857D8"/>
    <w:rsid w:val="00C85EF1"/>
    <w:rsid w:val="00C85FDE"/>
    <w:rsid w:val="00C86DC7"/>
    <w:rsid w:val="00C86DDC"/>
    <w:rsid w:val="00C87445"/>
    <w:rsid w:val="00C874FB"/>
    <w:rsid w:val="00C87924"/>
    <w:rsid w:val="00C9040D"/>
    <w:rsid w:val="00C904AA"/>
    <w:rsid w:val="00C90E6D"/>
    <w:rsid w:val="00C917C7"/>
    <w:rsid w:val="00C919C5"/>
    <w:rsid w:val="00C91E7D"/>
    <w:rsid w:val="00C91EE9"/>
    <w:rsid w:val="00C92381"/>
    <w:rsid w:val="00C923D8"/>
    <w:rsid w:val="00C92FBA"/>
    <w:rsid w:val="00C92FC4"/>
    <w:rsid w:val="00C9333A"/>
    <w:rsid w:val="00C934EE"/>
    <w:rsid w:val="00C93D6E"/>
    <w:rsid w:val="00C93FD5"/>
    <w:rsid w:val="00C94744"/>
    <w:rsid w:val="00C9571F"/>
    <w:rsid w:val="00C95979"/>
    <w:rsid w:val="00C95B7B"/>
    <w:rsid w:val="00C95EE4"/>
    <w:rsid w:val="00C96433"/>
    <w:rsid w:val="00C967C2"/>
    <w:rsid w:val="00CA0E4C"/>
    <w:rsid w:val="00CA0FD7"/>
    <w:rsid w:val="00CA0FFF"/>
    <w:rsid w:val="00CA1AF4"/>
    <w:rsid w:val="00CA217B"/>
    <w:rsid w:val="00CA2D89"/>
    <w:rsid w:val="00CA3215"/>
    <w:rsid w:val="00CA328C"/>
    <w:rsid w:val="00CA40D9"/>
    <w:rsid w:val="00CA421E"/>
    <w:rsid w:val="00CA4AE4"/>
    <w:rsid w:val="00CA4FFF"/>
    <w:rsid w:val="00CA538C"/>
    <w:rsid w:val="00CA550A"/>
    <w:rsid w:val="00CA574E"/>
    <w:rsid w:val="00CA5C7C"/>
    <w:rsid w:val="00CA5F76"/>
    <w:rsid w:val="00CA66DA"/>
    <w:rsid w:val="00CA6B3E"/>
    <w:rsid w:val="00CA6C94"/>
    <w:rsid w:val="00CA7A2E"/>
    <w:rsid w:val="00CA7AC5"/>
    <w:rsid w:val="00CA7F00"/>
    <w:rsid w:val="00CB022E"/>
    <w:rsid w:val="00CB05C2"/>
    <w:rsid w:val="00CB0625"/>
    <w:rsid w:val="00CB0700"/>
    <w:rsid w:val="00CB0A14"/>
    <w:rsid w:val="00CB0D34"/>
    <w:rsid w:val="00CB14A3"/>
    <w:rsid w:val="00CB1932"/>
    <w:rsid w:val="00CB22AE"/>
    <w:rsid w:val="00CB27AB"/>
    <w:rsid w:val="00CB28A0"/>
    <w:rsid w:val="00CB294E"/>
    <w:rsid w:val="00CB3007"/>
    <w:rsid w:val="00CB314D"/>
    <w:rsid w:val="00CB3319"/>
    <w:rsid w:val="00CB3426"/>
    <w:rsid w:val="00CB38EF"/>
    <w:rsid w:val="00CB4447"/>
    <w:rsid w:val="00CB51FB"/>
    <w:rsid w:val="00CB5585"/>
    <w:rsid w:val="00CB5833"/>
    <w:rsid w:val="00CB58C4"/>
    <w:rsid w:val="00CB6118"/>
    <w:rsid w:val="00CB6497"/>
    <w:rsid w:val="00CB6556"/>
    <w:rsid w:val="00CB70A1"/>
    <w:rsid w:val="00CB74B8"/>
    <w:rsid w:val="00CB75B4"/>
    <w:rsid w:val="00CB77B0"/>
    <w:rsid w:val="00CB7A9F"/>
    <w:rsid w:val="00CB7BD0"/>
    <w:rsid w:val="00CC099B"/>
    <w:rsid w:val="00CC0C98"/>
    <w:rsid w:val="00CC1351"/>
    <w:rsid w:val="00CC1620"/>
    <w:rsid w:val="00CC202C"/>
    <w:rsid w:val="00CC2167"/>
    <w:rsid w:val="00CC2ADC"/>
    <w:rsid w:val="00CC3126"/>
    <w:rsid w:val="00CC3370"/>
    <w:rsid w:val="00CC369E"/>
    <w:rsid w:val="00CC3CF6"/>
    <w:rsid w:val="00CC3E12"/>
    <w:rsid w:val="00CC45D7"/>
    <w:rsid w:val="00CC4AB6"/>
    <w:rsid w:val="00CC4D5D"/>
    <w:rsid w:val="00CC4F25"/>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0A8A"/>
    <w:rsid w:val="00CD121D"/>
    <w:rsid w:val="00CD18BF"/>
    <w:rsid w:val="00CD1A7C"/>
    <w:rsid w:val="00CD22CF"/>
    <w:rsid w:val="00CD2319"/>
    <w:rsid w:val="00CD290E"/>
    <w:rsid w:val="00CD2CAD"/>
    <w:rsid w:val="00CD2DE8"/>
    <w:rsid w:val="00CD39AB"/>
    <w:rsid w:val="00CD39D7"/>
    <w:rsid w:val="00CD3AEA"/>
    <w:rsid w:val="00CD3DDA"/>
    <w:rsid w:val="00CD4055"/>
    <w:rsid w:val="00CD450A"/>
    <w:rsid w:val="00CD458A"/>
    <w:rsid w:val="00CD4710"/>
    <w:rsid w:val="00CD4BF1"/>
    <w:rsid w:val="00CD4CD7"/>
    <w:rsid w:val="00CD5125"/>
    <w:rsid w:val="00CD522C"/>
    <w:rsid w:val="00CD53BE"/>
    <w:rsid w:val="00CD5C5E"/>
    <w:rsid w:val="00CD5EA2"/>
    <w:rsid w:val="00CD5F74"/>
    <w:rsid w:val="00CD6357"/>
    <w:rsid w:val="00CD6F5D"/>
    <w:rsid w:val="00CD6FCD"/>
    <w:rsid w:val="00CD77B4"/>
    <w:rsid w:val="00CD7898"/>
    <w:rsid w:val="00CD79C1"/>
    <w:rsid w:val="00CE017F"/>
    <w:rsid w:val="00CE07DA"/>
    <w:rsid w:val="00CE094D"/>
    <w:rsid w:val="00CE0EA7"/>
    <w:rsid w:val="00CE0F74"/>
    <w:rsid w:val="00CE100B"/>
    <w:rsid w:val="00CE128B"/>
    <w:rsid w:val="00CE14A0"/>
    <w:rsid w:val="00CE1C3C"/>
    <w:rsid w:val="00CE1D27"/>
    <w:rsid w:val="00CE22BE"/>
    <w:rsid w:val="00CE24B6"/>
    <w:rsid w:val="00CE2884"/>
    <w:rsid w:val="00CE343F"/>
    <w:rsid w:val="00CE37E4"/>
    <w:rsid w:val="00CE3CAA"/>
    <w:rsid w:val="00CE3F5E"/>
    <w:rsid w:val="00CE495A"/>
    <w:rsid w:val="00CE4ED8"/>
    <w:rsid w:val="00CE536A"/>
    <w:rsid w:val="00CE560D"/>
    <w:rsid w:val="00CE577F"/>
    <w:rsid w:val="00CE587F"/>
    <w:rsid w:val="00CE5CFC"/>
    <w:rsid w:val="00CE7163"/>
    <w:rsid w:val="00CE720B"/>
    <w:rsid w:val="00CE7A2C"/>
    <w:rsid w:val="00CE7C6E"/>
    <w:rsid w:val="00CE7DD7"/>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4591"/>
    <w:rsid w:val="00CF5A72"/>
    <w:rsid w:val="00CF5B6A"/>
    <w:rsid w:val="00CF6392"/>
    <w:rsid w:val="00CF6421"/>
    <w:rsid w:val="00CF7515"/>
    <w:rsid w:val="00CF771B"/>
    <w:rsid w:val="00CF7A18"/>
    <w:rsid w:val="00D00664"/>
    <w:rsid w:val="00D00A64"/>
    <w:rsid w:val="00D00B6E"/>
    <w:rsid w:val="00D014AE"/>
    <w:rsid w:val="00D01D8E"/>
    <w:rsid w:val="00D023BF"/>
    <w:rsid w:val="00D0320A"/>
    <w:rsid w:val="00D034AE"/>
    <w:rsid w:val="00D03D86"/>
    <w:rsid w:val="00D041DB"/>
    <w:rsid w:val="00D04280"/>
    <w:rsid w:val="00D060F4"/>
    <w:rsid w:val="00D06221"/>
    <w:rsid w:val="00D07B90"/>
    <w:rsid w:val="00D07DE6"/>
    <w:rsid w:val="00D10920"/>
    <w:rsid w:val="00D10BB0"/>
    <w:rsid w:val="00D10C69"/>
    <w:rsid w:val="00D11A5A"/>
    <w:rsid w:val="00D12978"/>
    <w:rsid w:val="00D12C93"/>
    <w:rsid w:val="00D138D6"/>
    <w:rsid w:val="00D1422D"/>
    <w:rsid w:val="00D14259"/>
    <w:rsid w:val="00D14572"/>
    <w:rsid w:val="00D148A0"/>
    <w:rsid w:val="00D14A07"/>
    <w:rsid w:val="00D14A1A"/>
    <w:rsid w:val="00D159D4"/>
    <w:rsid w:val="00D15E8B"/>
    <w:rsid w:val="00D1621B"/>
    <w:rsid w:val="00D16391"/>
    <w:rsid w:val="00D16559"/>
    <w:rsid w:val="00D16CAB"/>
    <w:rsid w:val="00D16D70"/>
    <w:rsid w:val="00D16EF4"/>
    <w:rsid w:val="00D17EAC"/>
    <w:rsid w:val="00D17ECD"/>
    <w:rsid w:val="00D20212"/>
    <w:rsid w:val="00D205A3"/>
    <w:rsid w:val="00D20A11"/>
    <w:rsid w:val="00D212DF"/>
    <w:rsid w:val="00D21D91"/>
    <w:rsid w:val="00D22638"/>
    <w:rsid w:val="00D22B05"/>
    <w:rsid w:val="00D23C5B"/>
    <w:rsid w:val="00D2486D"/>
    <w:rsid w:val="00D24B37"/>
    <w:rsid w:val="00D25291"/>
    <w:rsid w:val="00D253F8"/>
    <w:rsid w:val="00D255A8"/>
    <w:rsid w:val="00D25733"/>
    <w:rsid w:val="00D25D8E"/>
    <w:rsid w:val="00D26144"/>
    <w:rsid w:val="00D278B8"/>
    <w:rsid w:val="00D30461"/>
    <w:rsid w:val="00D30561"/>
    <w:rsid w:val="00D308D7"/>
    <w:rsid w:val="00D30DB1"/>
    <w:rsid w:val="00D31006"/>
    <w:rsid w:val="00D31070"/>
    <w:rsid w:val="00D31BB0"/>
    <w:rsid w:val="00D31C3B"/>
    <w:rsid w:val="00D31DB2"/>
    <w:rsid w:val="00D33A00"/>
    <w:rsid w:val="00D33E8C"/>
    <w:rsid w:val="00D34313"/>
    <w:rsid w:val="00D34366"/>
    <w:rsid w:val="00D34690"/>
    <w:rsid w:val="00D348AC"/>
    <w:rsid w:val="00D34FEF"/>
    <w:rsid w:val="00D35447"/>
    <w:rsid w:val="00D35470"/>
    <w:rsid w:val="00D36506"/>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A22"/>
    <w:rsid w:val="00D43DD3"/>
    <w:rsid w:val="00D440CC"/>
    <w:rsid w:val="00D44420"/>
    <w:rsid w:val="00D44655"/>
    <w:rsid w:val="00D446DF"/>
    <w:rsid w:val="00D4474E"/>
    <w:rsid w:val="00D44C70"/>
    <w:rsid w:val="00D44F62"/>
    <w:rsid w:val="00D4518A"/>
    <w:rsid w:val="00D457D4"/>
    <w:rsid w:val="00D46239"/>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7CB6"/>
    <w:rsid w:val="00D60074"/>
    <w:rsid w:val="00D60251"/>
    <w:rsid w:val="00D607A2"/>
    <w:rsid w:val="00D611EE"/>
    <w:rsid w:val="00D61478"/>
    <w:rsid w:val="00D61554"/>
    <w:rsid w:val="00D61DE5"/>
    <w:rsid w:val="00D61E6C"/>
    <w:rsid w:val="00D622D2"/>
    <w:rsid w:val="00D62461"/>
    <w:rsid w:val="00D62A02"/>
    <w:rsid w:val="00D64204"/>
    <w:rsid w:val="00D642C4"/>
    <w:rsid w:val="00D64C04"/>
    <w:rsid w:val="00D64E39"/>
    <w:rsid w:val="00D6540E"/>
    <w:rsid w:val="00D654F0"/>
    <w:rsid w:val="00D65AEB"/>
    <w:rsid w:val="00D6610B"/>
    <w:rsid w:val="00D667BF"/>
    <w:rsid w:val="00D66DEF"/>
    <w:rsid w:val="00D67464"/>
    <w:rsid w:val="00D67770"/>
    <w:rsid w:val="00D67B46"/>
    <w:rsid w:val="00D67B93"/>
    <w:rsid w:val="00D70F92"/>
    <w:rsid w:val="00D71480"/>
    <w:rsid w:val="00D7177B"/>
    <w:rsid w:val="00D7223A"/>
    <w:rsid w:val="00D72581"/>
    <w:rsid w:val="00D72689"/>
    <w:rsid w:val="00D7271E"/>
    <w:rsid w:val="00D72A1B"/>
    <w:rsid w:val="00D72A7D"/>
    <w:rsid w:val="00D72E97"/>
    <w:rsid w:val="00D730A4"/>
    <w:rsid w:val="00D732D7"/>
    <w:rsid w:val="00D7388B"/>
    <w:rsid w:val="00D739C6"/>
    <w:rsid w:val="00D73F30"/>
    <w:rsid w:val="00D73F98"/>
    <w:rsid w:val="00D73FD7"/>
    <w:rsid w:val="00D7433B"/>
    <w:rsid w:val="00D7467E"/>
    <w:rsid w:val="00D748BB"/>
    <w:rsid w:val="00D74944"/>
    <w:rsid w:val="00D74E46"/>
    <w:rsid w:val="00D75113"/>
    <w:rsid w:val="00D756C2"/>
    <w:rsid w:val="00D75F1C"/>
    <w:rsid w:val="00D76259"/>
    <w:rsid w:val="00D774E5"/>
    <w:rsid w:val="00D7766D"/>
    <w:rsid w:val="00D77927"/>
    <w:rsid w:val="00D77A5E"/>
    <w:rsid w:val="00D77A78"/>
    <w:rsid w:val="00D812BF"/>
    <w:rsid w:val="00D8180F"/>
    <w:rsid w:val="00D8259E"/>
    <w:rsid w:val="00D83396"/>
    <w:rsid w:val="00D8363F"/>
    <w:rsid w:val="00D83902"/>
    <w:rsid w:val="00D8432A"/>
    <w:rsid w:val="00D849A5"/>
    <w:rsid w:val="00D84ABB"/>
    <w:rsid w:val="00D84E76"/>
    <w:rsid w:val="00D84F12"/>
    <w:rsid w:val="00D86297"/>
    <w:rsid w:val="00D862DA"/>
    <w:rsid w:val="00D8682D"/>
    <w:rsid w:val="00D86DB5"/>
    <w:rsid w:val="00D87A8E"/>
    <w:rsid w:val="00D87B73"/>
    <w:rsid w:val="00D87BF0"/>
    <w:rsid w:val="00D9016A"/>
    <w:rsid w:val="00D90C70"/>
    <w:rsid w:val="00D90F34"/>
    <w:rsid w:val="00D91286"/>
    <w:rsid w:val="00D91438"/>
    <w:rsid w:val="00D916C8"/>
    <w:rsid w:val="00D9186C"/>
    <w:rsid w:val="00D91E6A"/>
    <w:rsid w:val="00D91F4E"/>
    <w:rsid w:val="00D9206C"/>
    <w:rsid w:val="00D920E3"/>
    <w:rsid w:val="00D92984"/>
    <w:rsid w:val="00D92BD7"/>
    <w:rsid w:val="00D9389A"/>
    <w:rsid w:val="00D93976"/>
    <w:rsid w:val="00D93CAF"/>
    <w:rsid w:val="00D93DC4"/>
    <w:rsid w:val="00D94B2E"/>
    <w:rsid w:val="00D94BB3"/>
    <w:rsid w:val="00D94FF0"/>
    <w:rsid w:val="00D95268"/>
    <w:rsid w:val="00D952FA"/>
    <w:rsid w:val="00D9541E"/>
    <w:rsid w:val="00D9545C"/>
    <w:rsid w:val="00D961E8"/>
    <w:rsid w:val="00D96A9B"/>
    <w:rsid w:val="00D9736C"/>
    <w:rsid w:val="00D9765D"/>
    <w:rsid w:val="00D9778C"/>
    <w:rsid w:val="00D977AF"/>
    <w:rsid w:val="00DA015F"/>
    <w:rsid w:val="00DA0234"/>
    <w:rsid w:val="00DA049F"/>
    <w:rsid w:val="00DA0B86"/>
    <w:rsid w:val="00DA0C95"/>
    <w:rsid w:val="00DA0E01"/>
    <w:rsid w:val="00DA1091"/>
    <w:rsid w:val="00DA10A8"/>
    <w:rsid w:val="00DA1595"/>
    <w:rsid w:val="00DA1918"/>
    <w:rsid w:val="00DA1DE7"/>
    <w:rsid w:val="00DA2987"/>
    <w:rsid w:val="00DA2DD6"/>
    <w:rsid w:val="00DA2E94"/>
    <w:rsid w:val="00DA2F9F"/>
    <w:rsid w:val="00DA3028"/>
    <w:rsid w:val="00DA3205"/>
    <w:rsid w:val="00DA387F"/>
    <w:rsid w:val="00DA3DCE"/>
    <w:rsid w:val="00DA4230"/>
    <w:rsid w:val="00DA4519"/>
    <w:rsid w:val="00DA457D"/>
    <w:rsid w:val="00DA4912"/>
    <w:rsid w:val="00DA4CD1"/>
    <w:rsid w:val="00DA4F2C"/>
    <w:rsid w:val="00DA50F6"/>
    <w:rsid w:val="00DA5165"/>
    <w:rsid w:val="00DA563C"/>
    <w:rsid w:val="00DA58C3"/>
    <w:rsid w:val="00DA6336"/>
    <w:rsid w:val="00DA6C18"/>
    <w:rsid w:val="00DA6C7E"/>
    <w:rsid w:val="00DA7675"/>
    <w:rsid w:val="00DA77F8"/>
    <w:rsid w:val="00DA7E3E"/>
    <w:rsid w:val="00DA7E7C"/>
    <w:rsid w:val="00DB0115"/>
    <w:rsid w:val="00DB07A9"/>
    <w:rsid w:val="00DB0A64"/>
    <w:rsid w:val="00DB1843"/>
    <w:rsid w:val="00DB1878"/>
    <w:rsid w:val="00DB1B18"/>
    <w:rsid w:val="00DB1F38"/>
    <w:rsid w:val="00DB20B1"/>
    <w:rsid w:val="00DB26B9"/>
    <w:rsid w:val="00DB2967"/>
    <w:rsid w:val="00DB29C3"/>
    <w:rsid w:val="00DB29D7"/>
    <w:rsid w:val="00DB2C3C"/>
    <w:rsid w:val="00DB2C8A"/>
    <w:rsid w:val="00DB33F8"/>
    <w:rsid w:val="00DB38FF"/>
    <w:rsid w:val="00DB3DDC"/>
    <w:rsid w:val="00DB4197"/>
    <w:rsid w:val="00DB4F1C"/>
    <w:rsid w:val="00DB4FA7"/>
    <w:rsid w:val="00DB5EC6"/>
    <w:rsid w:val="00DB63E0"/>
    <w:rsid w:val="00DB63FB"/>
    <w:rsid w:val="00DB6554"/>
    <w:rsid w:val="00DB70F1"/>
    <w:rsid w:val="00DB7561"/>
    <w:rsid w:val="00DB7976"/>
    <w:rsid w:val="00DB7B10"/>
    <w:rsid w:val="00DB7BE1"/>
    <w:rsid w:val="00DC038A"/>
    <w:rsid w:val="00DC03BB"/>
    <w:rsid w:val="00DC08F2"/>
    <w:rsid w:val="00DC09C5"/>
    <w:rsid w:val="00DC0A73"/>
    <w:rsid w:val="00DC1A69"/>
    <w:rsid w:val="00DC1D35"/>
    <w:rsid w:val="00DC258F"/>
    <w:rsid w:val="00DC27BD"/>
    <w:rsid w:val="00DC29EE"/>
    <w:rsid w:val="00DC2F57"/>
    <w:rsid w:val="00DC2FDB"/>
    <w:rsid w:val="00DC31DF"/>
    <w:rsid w:val="00DC3223"/>
    <w:rsid w:val="00DC32D0"/>
    <w:rsid w:val="00DC373B"/>
    <w:rsid w:val="00DC3B5E"/>
    <w:rsid w:val="00DC40D8"/>
    <w:rsid w:val="00DC41C8"/>
    <w:rsid w:val="00DC492F"/>
    <w:rsid w:val="00DC4CA2"/>
    <w:rsid w:val="00DC4D94"/>
    <w:rsid w:val="00DC4E59"/>
    <w:rsid w:val="00DC4FD1"/>
    <w:rsid w:val="00DC5D75"/>
    <w:rsid w:val="00DC6A77"/>
    <w:rsid w:val="00DC6E2E"/>
    <w:rsid w:val="00DC70DE"/>
    <w:rsid w:val="00DC7579"/>
    <w:rsid w:val="00DC76B6"/>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2FDC"/>
    <w:rsid w:val="00DD3673"/>
    <w:rsid w:val="00DD3741"/>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329"/>
    <w:rsid w:val="00DE0781"/>
    <w:rsid w:val="00DE121A"/>
    <w:rsid w:val="00DE143F"/>
    <w:rsid w:val="00DE1D5C"/>
    <w:rsid w:val="00DE271F"/>
    <w:rsid w:val="00DE2B54"/>
    <w:rsid w:val="00DE3177"/>
    <w:rsid w:val="00DE355D"/>
    <w:rsid w:val="00DE3A77"/>
    <w:rsid w:val="00DE3E34"/>
    <w:rsid w:val="00DE3FAE"/>
    <w:rsid w:val="00DE43CA"/>
    <w:rsid w:val="00DE461D"/>
    <w:rsid w:val="00DE47B5"/>
    <w:rsid w:val="00DE4856"/>
    <w:rsid w:val="00DE4868"/>
    <w:rsid w:val="00DE491E"/>
    <w:rsid w:val="00DE5140"/>
    <w:rsid w:val="00DE5A70"/>
    <w:rsid w:val="00DE5DA6"/>
    <w:rsid w:val="00DE6468"/>
    <w:rsid w:val="00DE6529"/>
    <w:rsid w:val="00DE6DC2"/>
    <w:rsid w:val="00DE75D3"/>
    <w:rsid w:val="00DE7626"/>
    <w:rsid w:val="00DE7670"/>
    <w:rsid w:val="00DE777B"/>
    <w:rsid w:val="00DE7920"/>
    <w:rsid w:val="00DE7D7C"/>
    <w:rsid w:val="00DF0034"/>
    <w:rsid w:val="00DF0724"/>
    <w:rsid w:val="00DF1C97"/>
    <w:rsid w:val="00DF1D8C"/>
    <w:rsid w:val="00DF21A5"/>
    <w:rsid w:val="00DF280F"/>
    <w:rsid w:val="00DF2858"/>
    <w:rsid w:val="00DF2862"/>
    <w:rsid w:val="00DF2D90"/>
    <w:rsid w:val="00DF306F"/>
    <w:rsid w:val="00DF317C"/>
    <w:rsid w:val="00DF3808"/>
    <w:rsid w:val="00DF3AE3"/>
    <w:rsid w:val="00DF46FC"/>
    <w:rsid w:val="00DF4763"/>
    <w:rsid w:val="00DF4780"/>
    <w:rsid w:val="00DF54B5"/>
    <w:rsid w:val="00DF6138"/>
    <w:rsid w:val="00DF6412"/>
    <w:rsid w:val="00DF6535"/>
    <w:rsid w:val="00DF65FB"/>
    <w:rsid w:val="00DF671C"/>
    <w:rsid w:val="00DF69A0"/>
    <w:rsid w:val="00DF6CCB"/>
    <w:rsid w:val="00DF73B1"/>
    <w:rsid w:val="00DF7501"/>
    <w:rsid w:val="00DF7A96"/>
    <w:rsid w:val="00DF7AD5"/>
    <w:rsid w:val="00DF7B6F"/>
    <w:rsid w:val="00DF7CD7"/>
    <w:rsid w:val="00DF7E17"/>
    <w:rsid w:val="00DF7F40"/>
    <w:rsid w:val="00E001FC"/>
    <w:rsid w:val="00E003F7"/>
    <w:rsid w:val="00E00DCC"/>
    <w:rsid w:val="00E010DD"/>
    <w:rsid w:val="00E01355"/>
    <w:rsid w:val="00E01954"/>
    <w:rsid w:val="00E01B94"/>
    <w:rsid w:val="00E01D16"/>
    <w:rsid w:val="00E020E6"/>
    <w:rsid w:val="00E02F72"/>
    <w:rsid w:val="00E03B27"/>
    <w:rsid w:val="00E040ED"/>
    <w:rsid w:val="00E043F6"/>
    <w:rsid w:val="00E044F7"/>
    <w:rsid w:val="00E0504C"/>
    <w:rsid w:val="00E05879"/>
    <w:rsid w:val="00E05A73"/>
    <w:rsid w:val="00E06C26"/>
    <w:rsid w:val="00E0755D"/>
    <w:rsid w:val="00E07710"/>
    <w:rsid w:val="00E101F4"/>
    <w:rsid w:val="00E10CC9"/>
    <w:rsid w:val="00E110F8"/>
    <w:rsid w:val="00E11BA6"/>
    <w:rsid w:val="00E11C4F"/>
    <w:rsid w:val="00E11E90"/>
    <w:rsid w:val="00E120FD"/>
    <w:rsid w:val="00E12322"/>
    <w:rsid w:val="00E12B9D"/>
    <w:rsid w:val="00E13A75"/>
    <w:rsid w:val="00E13B19"/>
    <w:rsid w:val="00E149E9"/>
    <w:rsid w:val="00E14FC1"/>
    <w:rsid w:val="00E15A4A"/>
    <w:rsid w:val="00E15BE0"/>
    <w:rsid w:val="00E15C58"/>
    <w:rsid w:val="00E15F30"/>
    <w:rsid w:val="00E16208"/>
    <w:rsid w:val="00E16513"/>
    <w:rsid w:val="00E16612"/>
    <w:rsid w:val="00E16B06"/>
    <w:rsid w:val="00E16CB3"/>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96"/>
    <w:rsid w:val="00E22FEE"/>
    <w:rsid w:val="00E23838"/>
    <w:rsid w:val="00E23BD9"/>
    <w:rsid w:val="00E23CBD"/>
    <w:rsid w:val="00E23D31"/>
    <w:rsid w:val="00E240E1"/>
    <w:rsid w:val="00E2418A"/>
    <w:rsid w:val="00E242F2"/>
    <w:rsid w:val="00E24730"/>
    <w:rsid w:val="00E2473D"/>
    <w:rsid w:val="00E252AD"/>
    <w:rsid w:val="00E25BCA"/>
    <w:rsid w:val="00E26180"/>
    <w:rsid w:val="00E26508"/>
    <w:rsid w:val="00E265DC"/>
    <w:rsid w:val="00E26DF6"/>
    <w:rsid w:val="00E2717B"/>
    <w:rsid w:val="00E27445"/>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4D4"/>
    <w:rsid w:val="00E33726"/>
    <w:rsid w:val="00E33D93"/>
    <w:rsid w:val="00E33DBF"/>
    <w:rsid w:val="00E33E6D"/>
    <w:rsid w:val="00E3421B"/>
    <w:rsid w:val="00E34344"/>
    <w:rsid w:val="00E346B1"/>
    <w:rsid w:val="00E34897"/>
    <w:rsid w:val="00E34BC2"/>
    <w:rsid w:val="00E34C8A"/>
    <w:rsid w:val="00E34DE3"/>
    <w:rsid w:val="00E34EF4"/>
    <w:rsid w:val="00E34F74"/>
    <w:rsid w:val="00E3530D"/>
    <w:rsid w:val="00E35660"/>
    <w:rsid w:val="00E35C63"/>
    <w:rsid w:val="00E36139"/>
    <w:rsid w:val="00E36260"/>
    <w:rsid w:val="00E36FC2"/>
    <w:rsid w:val="00E37269"/>
    <w:rsid w:val="00E3749A"/>
    <w:rsid w:val="00E37C88"/>
    <w:rsid w:val="00E37D1E"/>
    <w:rsid w:val="00E4075E"/>
    <w:rsid w:val="00E4127D"/>
    <w:rsid w:val="00E417FD"/>
    <w:rsid w:val="00E4192D"/>
    <w:rsid w:val="00E41A1C"/>
    <w:rsid w:val="00E422A0"/>
    <w:rsid w:val="00E42905"/>
    <w:rsid w:val="00E42F0C"/>
    <w:rsid w:val="00E42F1E"/>
    <w:rsid w:val="00E43258"/>
    <w:rsid w:val="00E433F5"/>
    <w:rsid w:val="00E44599"/>
    <w:rsid w:val="00E44C26"/>
    <w:rsid w:val="00E45A0A"/>
    <w:rsid w:val="00E45C5B"/>
    <w:rsid w:val="00E45EB3"/>
    <w:rsid w:val="00E463ED"/>
    <w:rsid w:val="00E468BF"/>
    <w:rsid w:val="00E46C91"/>
    <w:rsid w:val="00E46EAF"/>
    <w:rsid w:val="00E4702B"/>
    <w:rsid w:val="00E4731E"/>
    <w:rsid w:val="00E4735C"/>
    <w:rsid w:val="00E475D2"/>
    <w:rsid w:val="00E4783B"/>
    <w:rsid w:val="00E47C5C"/>
    <w:rsid w:val="00E47DF2"/>
    <w:rsid w:val="00E47E04"/>
    <w:rsid w:val="00E47F88"/>
    <w:rsid w:val="00E501C2"/>
    <w:rsid w:val="00E502E8"/>
    <w:rsid w:val="00E50780"/>
    <w:rsid w:val="00E50CDB"/>
    <w:rsid w:val="00E50E9E"/>
    <w:rsid w:val="00E51040"/>
    <w:rsid w:val="00E5139C"/>
    <w:rsid w:val="00E518FF"/>
    <w:rsid w:val="00E5222F"/>
    <w:rsid w:val="00E5239F"/>
    <w:rsid w:val="00E52DD5"/>
    <w:rsid w:val="00E5313E"/>
    <w:rsid w:val="00E53410"/>
    <w:rsid w:val="00E53498"/>
    <w:rsid w:val="00E53979"/>
    <w:rsid w:val="00E5460E"/>
    <w:rsid w:val="00E5559D"/>
    <w:rsid w:val="00E55A5D"/>
    <w:rsid w:val="00E55C0B"/>
    <w:rsid w:val="00E5610C"/>
    <w:rsid w:val="00E5626A"/>
    <w:rsid w:val="00E5676C"/>
    <w:rsid w:val="00E56E8D"/>
    <w:rsid w:val="00E56EE0"/>
    <w:rsid w:val="00E573F7"/>
    <w:rsid w:val="00E6045D"/>
    <w:rsid w:val="00E6075D"/>
    <w:rsid w:val="00E60A68"/>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3F45"/>
    <w:rsid w:val="00E642D2"/>
    <w:rsid w:val="00E64308"/>
    <w:rsid w:val="00E64923"/>
    <w:rsid w:val="00E64F7C"/>
    <w:rsid w:val="00E650AB"/>
    <w:rsid w:val="00E65D1E"/>
    <w:rsid w:val="00E65E3A"/>
    <w:rsid w:val="00E66083"/>
    <w:rsid w:val="00E6742C"/>
    <w:rsid w:val="00E676A4"/>
    <w:rsid w:val="00E67DC4"/>
    <w:rsid w:val="00E67E7E"/>
    <w:rsid w:val="00E7028F"/>
    <w:rsid w:val="00E7065A"/>
    <w:rsid w:val="00E70A61"/>
    <w:rsid w:val="00E70D08"/>
    <w:rsid w:val="00E71060"/>
    <w:rsid w:val="00E71075"/>
    <w:rsid w:val="00E71201"/>
    <w:rsid w:val="00E714FC"/>
    <w:rsid w:val="00E71A52"/>
    <w:rsid w:val="00E71D37"/>
    <w:rsid w:val="00E72105"/>
    <w:rsid w:val="00E72B1C"/>
    <w:rsid w:val="00E72C63"/>
    <w:rsid w:val="00E73552"/>
    <w:rsid w:val="00E736AA"/>
    <w:rsid w:val="00E73A3B"/>
    <w:rsid w:val="00E75068"/>
    <w:rsid w:val="00E7586C"/>
    <w:rsid w:val="00E759B9"/>
    <w:rsid w:val="00E76B3A"/>
    <w:rsid w:val="00E76BC6"/>
    <w:rsid w:val="00E77686"/>
    <w:rsid w:val="00E777C9"/>
    <w:rsid w:val="00E77CB9"/>
    <w:rsid w:val="00E80280"/>
    <w:rsid w:val="00E80488"/>
    <w:rsid w:val="00E808C7"/>
    <w:rsid w:val="00E80B7F"/>
    <w:rsid w:val="00E80BD7"/>
    <w:rsid w:val="00E80C5D"/>
    <w:rsid w:val="00E81572"/>
    <w:rsid w:val="00E8164A"/>
    <w:rsid w:val="00E816E0"/>
    <w:rsid w:val="00E81912"/>
    <w:rsid w:val="00E81E5C"/>
    <w:rsid w:val="00E82180"/>
    <w:rsid w:val="00E824BB"/>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87F74"/>
    <w:rsid w:val="00E9151F"/>
    <w:rsid w:val="00E91588"/>
    <w:rsid w:val="00E915CC"/>
    <w:rsid w:val="00E91D9A"/>
    <w:rsid w:val="00E9246E"/>
    <w:rsid w:val="00E92585"/>
    <w:rsid w:val="00E925FB"/>
    <w:rsid w:val="00E92A98"/>
    <w:rsid w:val="00E9369B"/>
    <w:rsid w:val="00E947D0"/>
    <w:rsid w:val="00E94F26"/>
    <w:rsid w:val="00E952B9"/>
    <w:rsid w:val="00E958A5"/>
    <w:rsid w:val="00E96568"/>
    <w:rsid w:val="00E96A56"/>
    <w:rsid w:val="00E96AC5"/>
    <w:rsid w:val="00E96BE8"/>
    <w:rsid w:val="00E96CDD"/>
    <w:rsid w:val="00E96EA4"/>
    <w:rsid w:val="00E97320"/>
    <w:rsid w:val="00EA0839"/>
    <w:rsid w:val="00EA0ADA"/>
    <w:rsid w:val="00EA0ECA"/>
    <w:rsid w:val="00EA0F34"/>
    <w:rsid w:val="00EA1079"/>
    <w:rsid w:val="00EA131F"/>
    <w:rsid w:val="00EA1414"/>
    <w:rsid w:val="00EA1D12"/>
    <w:rsid w:val="00EA1ECC"/>
    <w:rsid w:val="00EA1EE4"/>
    <w:rsid w:val="00EA23FF"/>
    <w:rsid w:val="00EA27D1"/>
    <w:rsid w:val="00EA2AAC"/>
    <w:rsid w:val="00EA2F4B"/>
    <w:rsid w:val="00EA3C41"/>
    <w:rsid w:val="00EA3D72"/>
    <w:rsid w:val="00EA4949"/>
    <w:rsid w:val="00EA4B56"/>
    <w:rsid w:val="00EA50AB"/>
    <w:rsid w:val="00EA52F7"/>
    <w:rsid w:val="00EA57A9"/>
    <w:rsid w:val="00EA5899"/>
    <w:rsid w:val="00EA5992"/>
    <w:rsid w:val="00EA652B"/>
    <w:rsid w:val="00EA66BB"/>
    <w:rsid w:val="00EA68F3"/>
    <w:rsid w:val="00EA6C3A"/>
    <w:rsid w:val="00EA6C68"/>
    <w:rsid w:val="00EA6DA7"/>
    <w:rsid w:val="00EA6EDA"/>
    <w:rsid w:val="00EA706D"/>
    <w:rsid w:val="00EA729E"/>
    <w:rsid w:val="00EA739E"/>
    <w:rsid w:val="00EB0013"/>
    <w:rsid w:val="00EB07A5"/>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7F6"/>
    <w:rsid w:val="00EB6A83"/>
    <w:rsid w:val="00EB6E85"/>
    <w:rsid w:val="00EB6FA9"/>
    <w:rsid w:val="00EB7686"/>
    <w:rsid w:val="00EB7F61"/>
    <w:rsid w:val="00EC04D8"/>
    <w:rsid w:val="00EC1280"/>
    <w:rsid w:val="00EC26E1"/>
    <w:rsid w:val="00EC298C"/>
    <w:rsid w:val="00EC2C26"/>
    <w:rsid w:val="00EC3861"/>
    <w:rsid w:val="00EC4CC0"/>
    <w:rsid w:val="00EC509C"/>
    <w:rsid w:val="00EC5301"/>
    <w:rsid w:val="00EC55D0"/>
    <w:rsid w:val="00EC5CA8"/>
    <w:rsid w:val="00EC64B5"/>
    <w:rsid w:val="00EC685F"/>
    <w:rsid w:val="00EC69A7"/>
    <w:rsid w:val="00EC69EE"/>
    <w:rsid w:val="00EC715C"/>
    <w:rsid w:val="00EC761D"/>
    <w:rsid w:val="00EC7EB7"/>
    <w:rsid w:val="00ED059D"/>
    <w:rsid w:val="00ED089F"/>
    <w:rsid w:val="00ED0A62"/>
    <w:rsid w:val="00ED0D7E"/>
    <w:rsid w:val="00ED0EFD"/>
    <w:rsid w:val="00ED10B1"/>
    <w:rsid w:val="00ED1F7C"/>
    <w:rsid w:val="00ED255A"/>
    <w:rsid w:val="00ED2644"/>
    <w:rsid w:val="00ED2A41"/>
    <w:rsid w:val="00ED2D9C"/>
    <w:rsid w:val="00ED360F"/>
    <w:rsid w:val="00ED37A6"/>
    <w:rsid w:val="00ED3B85"/>
    <w:rsid w:val="00ED3EC5"/>
    <w:rsid w:val="00ED4297"/>
    <w:rsid w:val="00ED4566"/>
    <w:rsid w:val="00ED4E8E"/>
    <w:rsid w:val="00ED4F9F"/>
    <w:rsid w:val="00ED5205"/>
    <w:rsid w:val="00ED5486"/>
    <w:rsid w:val="00ED5A04"/>
    <w:rsid w:val="00ED5A7D"/>
    <w:rsid w:val="00ED5C29"/>
    <w:rsid w:val="00ED6154"/>
    <w:rsid w:val="00ED6530"/>
    <w:rsid w:val="00ED670A"/>
    <w:rsid w:val="00ED6990"/>
    <w:rsid w:val="00ED6B01"/>
    <w:rsid w:val="00ED6D3A"/>
    <w:rsid w:val="00ED72CB"/>
    <w:rsid w:val="00ED73CC"/>
    <w:rsid w:val="00ED7A08"/>
    <w:rsid w:val="00EE0888"/>
    <w:rsid w:val="00EE0CD9"/>
    <w:rsid w:val="00EE0FBD"/>
    <w:rsid w:val="00EE1129"/>
    <w:rsid w:val="00EE113B"/>
    <w:rsid w:val="00EE1B24"/>
    <w:rsid w:val="00EE1C12"/>
    <w:rsid w:val="00EE1C1E"/>
    <w:rsid w:val="00EE1EE0"/>
    <w:rsid w:val="00EE209C"/>
    <w:rsid w:val="00EE2260"/>
    <w:rsid w:val="00EE2AB3"/>
    <w:rsid w:val="00EE2F3F"/>
    <w:rsid w:val="00EE3398"/>
    <w:rsid w:val="00EE3CB6"/>
    <w:rsid w:val="00EE4801"/>
    <w:rsid w:val="00EE4CD3"/>
    <w:rsid w:val="00EE4D66"/>
    <w:rsid w:val="00EE50D3"/>
    <w:rsid w:val="00EE52D0"/>
    <w:rsid w:val="00EE566D"/>
    <w:rsid w:val="00EE5AB7"/>
    <w:rsid w:val="00EE6248"/>
    <w:rsid w:val="00EE6E35"/>
    <w:rsid w:val="00EE7396"/>
    <w:rsid w:val="00EE76EB"/>
    <w:rsid w:val="00EE77DC"/>
    <w:rsid w:val="00EE7A5A"/>
    <w:rsid w:val="00EE7AD7"/>
    <w:rsid w:val="00EE7D66"/>
    <w:rsid w:val="00EE7F79"/>
    <w:rsid w:val="00EF06BF"/>
    <w:rsid w:val="00EF06C6"/>
    <w:rsid w:val="00EF101D"/>
    <w:rsid w:val="00EF1C96"/>
    <w:rsid w:val="00EF1DAE"/>
    <w:rsid w:val="00EF1F1B"/>
    <w:rsid w:val="00EF377C"/>
    <w:rsid w:val="00EF3D86"/>
    <w:rsid w:val="00EF3DC2"/>
    <w:rsid w:val="00EF3E64"/>
    <w:rsid w:val="00EF3EB6"/>
    <w:rsid w:val="00EF4240"/>
    <w:rsid w:val="00EF476D"/>
    <w:rsid w:val="00EF55C4"/>
    <w:rsid w:val="00EF5844"/>
    <w:rsid w:val="00EF5FD3"/>
    <w:rsid w:val="00EF5FEF"/>
    <w:rsid w:val="00EF6383"/>
    <w:rsid w:val="00EF645D"/>
    <w:rsid w:val="00EF66C8"/>
    <w:rsid w:val="00EF6910"/>
    <w:rsid w:val="00EF7031"/>
    <w:rsid w:val="00EF7198"/>
    <w:rsid w:val="00EF7982"/>
    <w:rsid w:val="00EF7AE9"/>
    <w:rsid w:val="00F00DAC"/>
    <w:rsid w:val="00F01AB5"/>
    <w:rsid w:val="00F01DBA"/>
    <w:rsid w:val="00F0219A"/>
    <w:rsid w:val="00F02503"/>
    <w:rsid w:val="00F025F3"/>
    <w:rsid w:val="00F02687"/>
    <w:rsid w:val="00F02ADE"/>
    <w:rsid w:val="00F02D32"/>
    <w:rsid w:val="00F03506"/>
    <w:rsid w:val="00F0389E"/>
    <w:rsid w:val="00F03AB4"/>
    <w:rsid w:val="00F043D1"/>
    <w:rsid w:val="00F045B2"/>
    <w:rsid w:val="00F04621"/>
    <w:rsid w:val="00F04CB4"/>
    <w:rsid w:val="00F04D59"/>
    <w:rsid w:val="00F05007"/>
    <w:rsid w:val="00F05113"/>
    <w:rsid w:val="00F05412"/>
    <w:rsid w:val="00F05839"/>
    <w:rsid w:val="00F05FE2"/>
    <w:rsid w:val="00F0679A"/>
    <w:rsid w:val="00F067FC"/>
    <w:rsid w:val="00F06B31"/>
    <w:rsid w:val="00F06D75"/>
    <w:rsid w:val="00F071B6"/>
    <w:rsid w:val="00F076B0"/>
    <w:rsid w:val="00F07DE3"/>
    <w:rsid w:val="00F1005B"/>
    <w:rsid w:val="00F10363"/>
    <w:rsid w:val="00F108C6"/>
    <w:rsid w:val="00F114C2"/>
    <w:rsid w:val="00F11623"/>
    <w:rsid w:val="00F11E14"/>
    <w:rsid w:val="00F11E66"/>
    <w:rsid w:val="00F11F30"/>
    <w:rsid w:val="00F124C5"/>
    <w:rsid w:val="00F128EA"/>
    <w:rsid w:val="00F128F7"/>
    <w:rsid w:val="00F12ABA"/>
    <w:rsid w:val="00F130EE"/>
    <w:rsid w:val="00F133BE"/>
    <w:rsid w:val="00F13D3C"/>
    <w:rsid w:val="00F142A1"/>
    <w:rsid w:val="00F147AC"/>
    <w:rsid w:val="00F14CBA"/>
    <w:rsid w:val="00F14D7D"/>
    <w:rsid w:val="00F15864"/>
    <w:rsid w:val="00F15FC2"/>
    <w:rsid w:val="00F15FED"/>
    <w:rsid w:val="00F1614C"/>
    <w:rsid w:val="00F164F8"/>
    <w:rsid w:val="00F16ADE"/>
    <w:rsid w:val="00F17345"/>
    <w:rsid w:val="00F17AC9"/>
    <w:rsid w:val="00F212DD"/>
    <w:rsid w:val="00F218FF"/>
    <w:rsid w:val="00F2244C"/>
    <w:rsid w:val="00F22751"/>
    <w:rsid w:val="00F235BC"/>
    <w:rsid w:val="00F237F9"/>
    <w:rsid w:val="00F238F9"/>
    <w:rsid w:val="00F23A32"/>
    <w:rsid w:val="00F25009"/>
    <w:rsid w:val="00F25738"/>
    <w:rsid w:val="00F25B91"/>
    <w:rsid w:val="00F261E6"/>
    <w:rsid w:val="00F262D4"/>
    <w:rsid w:val="00F266B1"/>
    <w:rsid w:val="00F26CDA"/>
    <w:rsid w:val="00F27831"/>
    <w:rsid w:val="00F27ADA"/>
    <w:rsid w:val="00F27D1B"/>
    <w:rsid w:val="00F30154"/>
    <w:rsid w:val="00F308F3"/>
    <w:rsid w:val="00F30B2E"/>
    <w:rsid w:val="00F310CE"/>
    <w:rsid w:val="00F31281"/>
    <w:rsid w:val="00F31AAA"/>
    <w:rsid w:val="00F31E00"/>
    <w:rsid w:val="00F3224B"/>
    <w:rsid w:val="00F32A4F"/>
    <w:rsid w:val="00F32AA4"/>
    <w:rsid w:val="00F32B2F"/>
    <w:rsid w:val="00F33560"/>
    <w:rsid w:val="00F33C10"/>
    <w:rsid w:val="00F3460E"/>
    <w:rsid w:val="00F35168"/>
    <w:rsid w:val="00F35B9A"/>
    <w:rsid w:val="00F3617C"/>
    <w:rsid w:val="00F36646"/>
    <w:rsid w:val="00F369F8"/>
    <w:rsid w:val="00F370D0"/>
    <w:rsid w:val="00F3712D"/>
    <w:rsid w:val="00F37384"/>
    <w:rsid w:val="00F37F52"/>
    <w:rsid w:val="00F40701"/>
    <w:rsid w:val="00F407CB"/>
    <w:rsid w:val="00F408A1"/>
    <w:rsid w:val="00F408E3"/>
    <w:rsid w:val="00F40912"/>
    <w:rsid w:val="00F413DE"/>
    <w:rsid w:val="00F41917"/>
    <w:rsid w:val="00F43168"/>
    <w:rsid w:val="00F437E5"/>
    <w:rsid w:val="00F43858"/>
    <w:rsid w:val="00F43AFE"/>
    <w:rsid w:val="00F4485A"/>
    <w:rsid w:val="00F44AF6"/>
    <w:rsid w:val="00F44E0D"/>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1DF"/>
    <w:rsid w:val="00F515D2"/>
    <w:rsid w:val="00F51642"/>
    <w:rsid w:val="00F5174C"/>
    <w:rsid w:val="00F51BFF"/>
    <w:rsid w:val="00F52126"/>
    <w:rsid w:val="00F521B2"/>
    <w:rsid w:val="00F52383"/>
    <w:rsid w:val="00F52558"/>
    <w:rsid w:val="00F52B2C"/>
    <w:rsid w:val="00F52CBC"/>
    <w:rsid w:val="00F52F48"/>
    <w:rsid w:val="00F5331E"/>
    <w:rsid w:val="00F539CC"/>
    <w:rsid w:val="00F53E3E"/>
    <w:rsid w:val="00F540C0"/>
    <w:rsid w:val="00F541E1"/>
    <w:rsid w:val="00F5458A"/>
    <w:rsid w:val="00F54718"/>
    <w:rsid w:val="00F547BE"/>
    <w:rsid w:val="00F547F5"/>
    <w:rsid w:val="00F5486B"/>
    <w:rsid w:val="00F5530F"/>
    <w:rsid w:val="00F55394"/>
    <w:rsid w:val="00F55473"/>
    <w:rsid w:val="00F55505"/>
    <w:rsid w:val="00F555C0"/>
    <w:rsid w:val="00F55C28"/>
    <w:rsid w:val="00F55EBC"/>
    <w:rsid w:val="00F56093"/>
    <w:rsid w:val="00F564CE"/>
    <w:rsid w:val="00F567DB"/>
    <w:rsid w:val="00F57252"/>
    <w:rsid w:val="00F5753F"/>
    <w:rsid w:val="00F575DD"/>
    <w:rsid w:val="00F57674"/>
    <w:rsid w:val="00F6043D"/>
    <w:rsid w:val="00F614DD"/>
    <w:rsid w:val="00F61D65"/>
    <w:rsid w:val="00F62034"/>
    <w:rsid w:val="00F621F3"/>
    <w:rsid w:val="00F62618"/>
    <w:rsid w:val="00F62AAE"/>
    <w:rsid w:val="00F62AF0"/>
    <w:rsid w:val="00F6315F"/>
    <w:rsid w:val="00F63352"/>
    <w:rsid w:val="00F63904"/>
    <w:rsid w:val="00F640FB"/>
    <w:rsid w:val="00F64B57"/>
    <w:rsid w:val="00F64B73"/>
    <w:rsid w:val="00F64DAF"/>
    <w:rsid w:val="00F64F8E"/>
    <w:rsid w:val="00F654AB"/>
    <w:rsid w:val="00F657AE"/>
    <w:rsid w:val="00F65A28"/>
    <w:rsid w:val="00F65B64"/>
    <w:rsid w:val="00F65F06"/>
    <w:rsid w:val="00F66025"/>
    <w:rsid w:val="00F66210"/>
    <w:rsid w:val="00F662D3"/>
    <w:rsid w:val="00F662EE"/>
    <w:rsid w:val="00F663BB"/>
    <w:rsid w:val="00F6644C"/>
    <w:rsid w:val="00F6671E"/>
    <w:rsid w:val="00F66C5F"/>
    <w:rsid w:val="00F66CDA"/>
    <w:rsid w:val="00F678EA"/>
    <w:rsid w:val="00F67B0E"/>
    <w:rsid w:val="00F700DA"/>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3C0F"/>
    <w:rsid w:val="00F74502"/>
    <w:rsid w:val="00F745D1"/>
    <w:rsid w:val="00F747BE"/>
    <w:rsid w:val="00F74A05"/>
    <w:rsid w:val="00F74E4E"/>
    <w:rsid w:val="00F74FF2"/>
    <w:rsid w:val="00F7516C"/>
    <w:rsid w:val="00F75600"/>
    <w:rsid w:val="00F757B3"/>
    <w:rsid w:val="00F75C16"/>
    <w:rsid w:val="00F75F32"/>
    <w:rsid w:val="00F7609B"/>
    <w:rsid w:val="00F7794C"/>
    <w:rsid w:val="00F77BFA"/>
    <w:rsid w:val="00F802D1"/>
    <w:rsid w:val="00F8044C"/>
    <w:rsid w:val="00F80560"/>
    <w:rsid w:val="00F80841"/>
    <w:rsid w:val="00F80C60"/>
    <w:rsid w:val="00F80DC2"/>
    <w:rsid w:val="00F81FCF"/>
    <w:rsid w:val="00F82134"/>
    <w:rsid w:val="00F822B2"/>
    <w:rsid w:val="00F822BE"/>
    <w:rsid w:val="00F823F5"/>
    <w:rsid w:val="00F82627"/>
    <w:rsid w:val="00F827D7"/>
    <w:rsid w:val="00F828E2"/>
    <w:rsid w:val="00F836A2"/>
    <w:rsid w:val="00F836BA"/>
    <w:rsid w:val="00F83D96"/>
    <w:rsid w:val="00F83EA1"/>
    <w:rsid w:val="00F842A4"/>
    <w:rsid w:val="00F84760"/>
    <w:rsid w:val="00F8531B"/>
    <w:rsid w:val="00F8561A"/>
    <w:rsid w:val="00F85E1E"/>
    <w:rsid w:val="00F85FB2"/>
    <w:rsid w:val="00F867F4"/>
    <w:rsid w:val="00F86A17"/>
    <w:rsid w:val="00F86B2F"/>
    <w:rsid w:val="00F86EFC"/>
    <w:rsid w:val="00F8715B"/>
    <w:rsid w:val="00F87384"/>
    <w:rsid w:val="00F8760C"/>
    <w:rsid w:val="00F87873"/>
    <w:rsid w:val="00F879E5"/>
    <w:rsid w:val="00F87BD0"/>
    <w:rsid w:val="00F90BE1"/>
    <w:rsid w:val="00F913D6"/>
    <w:rsid w:val="00F915EF"/>
    <w:rsid w:val="00F91A00"/>
    <w:rsid w:val="00F91A88"/>
    <w:rsid w:val="00F92094"/>
    <w:rsid w:val="00F928D1"/>
    <w:rsid w:val="00F93087"/>
    <w:rsid w:val="00F930DA"/>
    <w:rsid w:val="00F930EF"/>
    <w:rsid w:val="00F9402A"/>
    <w:rsid w:val="00F9454F"/>
    <w:rsid w:val="00F94593"/>
    <w:rsid w:val="00F9477D"/>
    <w:rsid w:val="00F9585D"/>
    <w:rsid w:val="00F95E33"/>
    <w:rsid w:val="00F960EC"/>
    <w:rsid w:val="00F969DB"/>
    <w:rsid w:val="00F96A5D"/>
    <w:rsid w:val="00F96C31"/>
    <w:rsid w:val="00F96E7D"/>
    <w:rsid w:val="00F96EF1"/>
    <w:rsid w:val="00F97398"/>
    <w:rsid w:val="00F97A99"/>
    <w:rsid w:val="00FA041E"/>
    <w:rsid w:val="00FA0690"/>
    <w:rsid w:val="00FA06CA"/>
    <w:rsid w:val="00FA1A30"/>
    <w:rsid w:val="00FA1A70"/>
    <w:rsid w:val="00FA1B03"/>
    <w:rsid w:val="00FA229C"/>
    <w:rsid w:val="00FA22A4"/>
    <w:rsid w:val="00FA22CC"/>
    <w:rsid w:val="00FA259E"/>
    <w:rsid w:val="00FA2637"/>
    <w:rsid w:val="00FA3A26"/>
    <w:rsid w:val="00FA3A48"/>
    <w:rsid w:val="00FA3BF4"/>
    <w:rsid w:val="00FA4386"/>
    <w:rsid w:val="00FA4C3D"/>
    <w:rsid w:val="00FA4FE9"/>
    <w:rsid w:val="00FA50FF"/>
    <w:rsid w:val="00FA528A"/>
    <w:rsid w:val="00FA532C"/>
    <w:rsid w:val="00FA55CB"/>
    <w:rsid w:val="00FA5972"/>
    <w:rsid w:val="00FA6EF0"/>
    <w:rsid w:val="00FA7341"/>
    <w:rsid w:val="00FA7B36"/>
    <w:rsid w:val="00FB0039"/>
    <w:rsid w:val="00FB047A"/>
    <w:rsid w:val="00FB080F"/>
    <w:rsid w:val="00FB0FB2"/>
    <w:rsid w:val="00FB1331"/>
    <w:rsid w:val="00FB1993"/>
    <w:rsid w:val="00FB238F"/>
    <w:rsid w:val="00FB271D"/>
    <w:rsid w:val="00FB2905"/>
    <w:rsid w:val="00FB29DB"/>
    <w:rsid w:val="00FB3456"/>
    <w:rsid w:val="00FB3596"/>
    <w:rsid w:val="00FB3E3A"/>
    <w:rsid w:val="00FB3ECF"/>
    <w:rsid w:val="00FB48D6"/>
    <w:rsid w:val="00FB509D"/>
    <w:rsid w:val="00FB5365"/>
    <w:rsid w:val="00FB5C39"/>
    <w:rsid w:val="00FB602C"/>
    <w:rsid w:val="00FB637B"/>
    <w:rsid w:val="00FB6AFA"/>
    <w:rsid w:val="00FB6B8E"/>
    <w:rsid w:val="00FB6E80"/>
    <w:rsid w:val="00FB6EF3"/>
    <w:rsid w:val="00FB70E3"/>
    <w:rsid w:val="00FB72D9"/>
    <w:rsid w:val="00FB72DD"/>
    <w:rsid w:val="00FB7BC0"/>
    <w:rsid w:val="00FB7D7B"/>
    <w:rsid w:val="00FC013D"/>
    <w:rsid w:val="00FC0510"/>
    <w:rsid w:val="00FC09B1"/>
    <w:rsid w:val="00FC0D3F"/>
    <w:rsid w:val="00FC0D78"/>
    <w:rsid w:val="00FC157F"/>
    <w:rsid w:val="00FC1687"/>
    <w:rsid w:val="00FC2361"/>
    <w:rsid w:val="00FC28DB"/>
    <w:rsid w:val="00FC3263"/>
    <w:rsid w:val="00FC3282"/>
    <w:rsid w:val="00FC4A02"/>
    <w:rsid w:val="00FC4A45"/>
    <w:rsid w:val="00FC52D9"/>
    <w:rsid w:val="00FC5C23"/>
    <w:rsid w:val="00FC63D5"/>
    <w:rsid w:val="00FC6581"/>
    <w:rsid w:val="00FC675E"/>
    <w:rsid w:val="00FC682F"/>
    <w:rsid w:val="00FC6BD0"/>
    <w:rsid w:val="00FC7926"/>
    <w:rsid w:val="00FC7DF3"/>
    <w:rsid w:val="00FD0744"/>
    <w:rsid w:val="00FD15D9"/>
    <w:rsid w:val="00FD2171"/>
    <w:rsid w:val="00FD22CB"/>
    <w:rsid w:val="00FD241D"/>
    <w:rsid w:val="00FD28E7"/>
    <w:rsid w:val="00FD32EC"/>
    <w:rsid w:val="00FD37A4"/>
    <w:rsid w:val="00FD387E"/>
    <w:rsid w:val="00FD3CA5"/>
    <w:rsid w:val="00FD3CB1"/>
    <w:rsid w:val="00FD41F6"/>
    <w:rsid w:val="00FD50ED"/>
    <w:rsid w:val="00FD5206"/>
    <w:rsid w:val="00FD5889"/>
    <w:rsid w:val="00FD5A53"/>
    <w:rsid w:val="00FD645D"/>
    <w:rsid w:val="00FD646E"/>
    <w:rsid w:val="00FD6506"/>
    <w:rsid w:val="00FD6607"/>
    <w:rsid w:val="00FD6D3C"/>
    <w:rsid w:val="00FD6F87"/>
    <w:rsid w:val="00FD736A"/>
    <w:rsid w:val="00FD78AF"/>
    <w:rsid w:val="00FE021D"/>
    <w:rsid w:val="00FE0D14"/>
    <w:rsid w:val="00FE135A"/>
    <w:rsid w:val="00FE221C"/>
    <w:rsid w:val="00FE22DF"/>
    <w:rsid w:val="00FE23AD"/>
    <w:rsid w:val="00FE24D0"/>
    <w:rsid w:val="00FE2EE3"/>
    <w:rsid w:val="00FE2F48"/>
    <w:rsid w:val="00FE307C"/>
    <w:rsid w:val="00FE3512"/>
    <w:rsid w:val="00FE435E"/>
    <w:rsid w:val="00FE4554"/>
    <w:rsid w:val="00FE49AC"/>
    <w:rsid w:val="00FE4EC9"/>
    <w:rsid w:val="00FE4FB6"/>
    <w:rsid w:val="00FE4FE2"/>
    <w:rsid w:val="00FE5028"/>
    <w:rsid w:val="00FE5042"/>
    <w:rsid w:val="00FE5201"/>
    <w:rsid w:val="00FE5252"/>
    <w:rsid w:val="00FE556C"/>
    <w:rsid w:val="00FE6082"/>
    <w:rsid w:val="00FE62A3"/>
    <w:rsid w:val="00FE685C"/>
    <w:rsid w:val="00FE7656"/>
    <w:rsid w:val="00FE7893"/>
    <w:rsid w:val="00FF0142"/>
    <w:rsid w:val="00FF0610"/>
    <w:rsid w:val="00FF08B7"/>
    <w:rsid w:val="00FF0A60"/>
    <w:rsid w:val="00FF1A93"/>
    <w:rsid w:val="00FF200F"/>
    <w:rsid w:val="00FF2316"/>
    <w:rsid w:val="00FF25D7"/>
    <w:rsid w:val="00FF3111"/>
    <w:rsid w:val="00FF40E7"/>
    <w:rsid w:val="00FF4AF4"/>
    <w:rsid w:val="00FF4D2F"/>
    <w:rsid w:val="00FF5232"/>
    <w:rsid w:val="00FF54AA"/>
    <w:rsid w:val="00FF5D54"/>
    <w:rsid w:val="00FF61F3"/>
    <w:rsid w:val="00FF62F6"/>
    <w:rsid w:val="00FF6F8C"/>
    <w:rsid w:val="00FF7502"/>
    <w:rsid w:val="00FF78D5"/>
    <w:rsid w:val="00FF7950"/>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19886E"/>
  <w15:docId w15:val="{B4C83F33-B5AC-4331-83DC-985ED3EB8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Ttulo">
    <w:name w:val="Title"/>
    <w:basedOn w:val="Normal"/>
    <w:next w:val="Normal"/>
    <w:link w:val="Ttul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TtuloCar">
    <w:name w:val="Título Car"/>
    <w:basedOn w:val="Fuentedeprrafopredeter"/>
    <w:link w:val="Ttul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paragraph" w:customStyle="1" w:styleId="infoemcitas">
    <w:name w:val="infoem citas"/>
    <w:basedOn w:val="Normal"/>
    <w:qFormat/>
    <w:rsid w:val="009F2AE0"/>
    <w:pPr>
      <w:spacing w:before="240" w:after="160" w:line="360" w:lineRule="auto"/>
      <w:ind w:left="851" w:right="851"/>
      <w:jc w:val="both"/>
    </w:pPr>
    <w:rPr>
      <w:rFonts w:ascii="Palatino Linotype" w:eastAsiaTheme="minorHAnsi" w:hAnsi="Palatino Linotype" w:cstheme="minorBidi"/>
      <w:i/>
      <w:sz w:val="22"/>
      <w:szCs w:val="22"/>
      <w:lang w:eastAsia="en-US"/>
    </w:rPr>
  </w:style>
  <w:style w:type="paragraph" w:customStyle="1" w:styleId="Citas">
    <w:name w:val="Citas"/>
    <w:basedOn w:val="Normal"/>
    <w:qFormat/>
    <w:rsid w:val="009F2AE0"/>
    <w:pPr>
      <w:spacing w:before="240" w:after="160" w:line="360" w:lineRule="auto"/>
      <w:ind w:left="851" w:right="851"/>
      <w:jc w:val="both"/>
    </w:pPr>
    <w:rPr>
      <w:rFonts w:ascii="Palatino Linotype" w:eastAsiaTheme="minorHAnsi" w:hAnsi="Palatino Linotype" w:cs="Arial"/>
      <w:i/>
      <w:sz w:val="22"/>
      <w:szCs w:val="22"/>
      <w:lang w:eastAsia="en-US"/>
    </w:rPr>
  </w:style>
  <w:style w:type="table" w:customStyle="1" w:styleId="Tablaconcuadrcula1111214">
    <w:name w:val="Tabla con cuadrícula1111214"/>
    <w:basedOn w:val="Tablanormal"/>
    <w:uiPriority w:val="39"/>
    <w:rsid w:val="00C30866"/>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ndamentos">
    <w:name w:val="Fundamentos"/>
    <w:basedOn w:val="Normal"/>
    <w:next w:val="Normal"/>
    <w:qFormat/>
    <w:rsid w:val="0089736D"/>
    <w:pPr>
      <w:ind w:left="567" w:right="567"/>
      <w:contextualSpacing/>
      <w:jc w:val="both"/>
    </w:pPr>
    <w:rPr>
      <w:rFonts w:ascii="Palatino Linotype" w:eastAsia="Palatino Linotype" w:hAnsi="Palatino Linotype" w:cs="Palatino Linotype"/>
      <w:i/>
      <w:color w:val="000000"/>
      <w:sz w:val="22"/>
      <w:lang w:val="es-ES_tradnl" w:eastAsia="es-MX"/>
    </w:rPr>
  </w:style>
  <w:style w:type="character" w:customStyle="1" w:styleId="Mencinsinresolver10">
    <w:name w:val="Mención sin resolver10"/>
    <w:basedOn w:val="Fuentedeprrafopredeter"/>
    <w:uiPriority w:val="99"/>
    <w:semiHidden/>
    <w:unhideWhenUsed/>
    <w:rsid w:val="0057540D"/>
    <w:rPr>
      <w:color w:val="605E5C"/>
      <w:shd w:val="clear" w:color="auto" w:fill="E1DFDD"/>
    </w:rPr>
  </w:style>
  <w:style w:type="character" w:customStyle="1" w:styleId="Mencinsinresolver11">
    <w:name w:val="Mención sin resolver11"/>
    <w:basedOn w:val="Fuentedeprrafopredeter"/>
    <w:uiPriority w:val="99"/>
    <w:semiHidden/>
    <w:unhideWhenUsed/>
    <w:rsid w:val="0093545A"/>
    <w:rPr>
      <w:color w:val="605E5C"/>
      <w:shd w:val="clear" w:color="auto" w:fill="E1DFDD"/>
    </w:rPr>
  </w:style>
  <w:style w:type="character" w:customStyle="1" w:styleId="medium">
    <w:name w:val="medium"/>
    <w:basedOn w:val="Fuentedeprrafopredeter"/>
    <w:rsid w:val="000475B8"/>
  </w:style>
  <w:style w:type="character" w:customStyle="1" w:styleId="dig-theme">
    <w:name w:val="dig-theme"/>
    <w:basedOn w:val="Fuentedeprrafopredeter"/>
    <w:rsid w:val="009F7271"/>
  </w:style>
  <w:style w:type="character" w:customStyle="1" w:styleId="Mencinsinresolver12">
    <w:name w:val="Mención sin resolver12"/>
    <w:basedOn w:val="Fuentedeprrafopredeter"/>
    <w:uiPriority w:val="99"/>
    <w:semiHidden/>
    <w:unhideWhenUsed/>
    <w:rsid w:val="00D36506"/>
    <w:rPr>
      <w:color w:val="605E5C"/>
      <w:shd w:val="clear" w:color="auto" w:fill="E1DFDD"/>
    </w:rPr>
  </w:style>
  <w:style w:type="character" w:customStyle="1" w:styleId="Mencinsinresolver13">
    <w:name w:val="Mención sin resolver13"/>
    <w:basedOn w:val="Fuentedeprrafopredeter"/>
    <w:uiPriority w:val="99"/>
    <w:semiHidden/>
    <w:unhideWhenUsed/>
    <w:rsid w:val="00663874"/>
    <w:rPr>
      <w:color w:val="605E5C"/>
      <w:shd w:val="clear" w:color="auto" w:fill="E1DFDD"/>
    </w:rPr>
  </w:style>
  <w:style w:type="paragraph" w:styleId="Listaconvietas2">
    <w:name w:val="List Bullet 2"/>
    <w:basedOn w:val="Normal"/>
    <w:uiPriority w:val="99"/>
    <w:unhideWhenUsed/>
    <w:rsid w:val="00D1621B"/>
    <w:pPr>
      <w:numPr>
        <w:numId w:val="23"/>
      </w:numPr>
      <w:contextualSpacing/>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0422549">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1415803">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24822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8987103">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015919">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4557549">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3555350">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88960652">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2971050">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8150260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14539703">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6141218">
      <w:bodyDiv w:val="1"/>
      <w:marLeft w:val="0"/>
      <w:marRight w:val="0"/>
      <w:marTop w:val="0"/>
      <w:marBottom w:val="0"/>
      <w:divBdr>
        <w:top w:val="none" w:sz="0" w:space="0" w:color="auto"/>
        <w:left w:val="none" w:sz="0" w:space="0" w:color="auto"/>
        <w:bottom w:val="none" w:sz="0" w:space="0" w:color="auto"/>
        <w:right w:val="none" w:sz="0" w:space="0" w:color="auto"/>
      </w:divBdr>
    </w:div>
    <w:div w:id="535048571">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5213263">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3732604">
      <w:bodyDiv w:val="1"/>
      <w:marLeft w:val="0"/>
      <w:marRight w:val="0"/>
      <w:marTop w:val="0"/>
      <w:marBottom w:val="0"/>
      <w:divBdr>
        <w:top w:val="none" w:sz="0" w:space="0" w:color="auto"/>
        <w:left w:val="none" w:sz="0" w:space="0" w:color="auto"/>
        <w:bottom w:val="none" w:sz="0" w:space="0" w:color="auto"/>
        <w:right w:val="none" w:sz="0" w:space="0" w:color="auto"/>
      </w:divBdr>
    </w:div>
    <w:div w:id="608127453">
      <w:bodyDiv w:val="1"/>
      <w:marLeft w:val="0"/>
      <w:marRight w:val="0"/>
      <w:marTop w:val="0"/>
      <w:marBottom w:val="0"/>
      <w:divBdr>
        <w:top w:val="none" w:sz="0" w:space="0" w:color="auto"/>
        <w:left w:val="none" w:sz="0" w:space="0" w:color="auto"/>
        <w:bottom w:val="none" w:sz="0" w:space="0" w:color="auto"/>
        <w:right w:val="none" w:sz="0" w:space="0" w:color="auto"/>
      </w:divBdr>
    </w:div>
    <w:div w:id="60831807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044574">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69206841">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629298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43130482">
      <w:bodyDiv w:val="1"/>
      <w:marLeft w:val="0"/>
      <w:marRight w:val="0"/>
      <w:marTop w:val="0"/>
      <w:marBottom w:val="0"/>
      <w:divBdr>
        <w:top w:val="none" w:sz="0" w:space="0" w:color="auto"/>
        <w:left w:val="none" w:sz="0" w:space="0" w:color="auto"/>
        <w:bottom w:val="none" w:sz="0" w:space="0" w:color="auto"/>
        <w:right w:val="none" w:sz="0" w:space="0" w:color="auto"/>
      </w:divBdr>
    </w:div>
    <w:div w:id="855189864">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3784796">
      <w:bodyDiv w:val="1"/>
      <w:marLeft w:val="0"/>
      <w:marRight w:val="0"/>
      <w:marTop w:val="0"/>
      <w:marBottom w:val="0"/>
      <w:divBdr>
        <w:top w:val="none" w:sz="0" w:space="0" w:color="auto"/>
        <w:left w:val="none" w:sz="0" w:space="0" w:color="auto"/>
        <w:bottom w:val="none" w:sz="0" w:space="0" w:color="auto"/>
        <w:right w:val="none" w:sz="0" w:space="0" w:color="auto"/>
      </w:divBdr>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3947085">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47684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0664456">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5587970">
      <w:bodyDiv w:val="1"/>
      <w:marLeft w:val="0"/>
      <w:marRight w:val="0"/>
      <w:marTop w:val="0"/>
      <w:marBottom w:val="0"/>
      <w:divBdr>
        <w:top w:val="none" w:sz="0" w:space="0" w:color="auto"/>
        <w:left w:val="none" w:sz="0" w:space="0" w:color="auto"/>
        <w:bottom w:val="none" w:sz="0" w:space="0" w:color="auto"/>
        <w:right w:val="none" w:sz="0" w:space="0" w:color="auto"/>
      </w:divBdr>
      <w:divsChild>
        <w:div w:id="1514487904">
          <w:marLeft w:val="0"/>
          <w:marRight w:val="0"/>
          <w:marTop w:val="0"/>
          <w:marBottom w:val="0"/>
          <w:divBdr>
            <w:top w:val="none" w:sz="0" w:space="0" w:color="auto"/>
            <w:left w:val="none" w:sz="0" w:space="0" w:color="auto"/>
            <w:bottom w:val="none" w:sz="0" w:space="0" w:color="auto"/>
            <w:right w:val="none" w:sz="0" w:space="0" w:color="auto"/>
          </w:divBdr>
        </w:div>
      </w:divsChild>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1491964">
      <w:bodyDiv w:val="1"/>
      <w:marLeft w:val="0"/>
      <w:marRight w:val="0"/>
      <w:marTop w:val="0"/>
      <w:marBottom w:val="0"/>
      <w:divBdr>
        <w:top w:val="none" w:sz="0" w:space="0" w:color="auto"/>
        <w:left w:val="none" w:sz="0" w:space="0" w:color="auto"/>
        <w:bottom w:val="none" w:sz="0" w:space="0" w:color="auto"/>
        <w:right w:val="none" w:sz="0" w:space="0" w:color="auto"/>
      </w:divBdr>
    </w:div>
    <w:div w:id="1085804639">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19491585">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7552227">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7562235">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24042943">
      <w:bodyDiv w:val="1"/>
      <w:marLeft w:val="0"/>
      <w:marRight w:val="0"/>
      <w:marTop w:val="0"/>
      <w:marBottom w:val="0"/>
      <w:divBdr>
        <w:top w:val="none" w:sz="0" w:space="0" w:color="auto"/>
        <w:left w:val="none" w:sz="0" w:space="0" w:color="auto"/>
        <w:bottom w:val="none" w:sz="0" w:space="0" w:color="auto"/>
        <w:right w:val="none" w:sz="0" w:space="0" w:color="auto"/>
      </w:divBdr>
    </w:div>
    <w:div w:id="1326014332">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6710347">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3863732">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3594158">
      <w:bodyDiv w:val="1"/>
      <w:marLeft w:val="0"/>
      <w:marRight w:val="0"/>
      <w:marTop w:val="0"/>
      <w:marBottom w:val="0"/>
      <w:divBdr>
        <w:top w:val="none" w:sz="0" w:space="0" w:color="auto"/>
        <w:left w:val="none" w:sz="0" w:space="0" w:color="auto"/>
        <w:bottom w:val="none" w:sz="0" w:space="0" w:color="auto"/>
        <w:right w:val="none" w:sz="0" w:space="0" w:color="auto"/>
      </w:divBdr>
    </w:div>
    <w:div w:id="1486044976">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1234180">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5998264">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5002841">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5722735">
      <w:bodyDiv w:val="1"/>
      <w:marLeft w:val="0"/>
      <w:marRight w:val="0"/>
      <w:marTop w:val="0"/>
      <w:marBottom w:val="0"/>
      <w:divBdr>
        <w:top w:val="none" w:sz="0" w:space="0" w:color="auto"/>
        <w:left w:val="none" w:sz="0" w:space="0" w:color="auto"/>
        <w:bottom w:val="none" w:sz="0" w:space="0" w:color="auto"/>
        <w:right w:val="none" w:sz="0" w:space="0" w:color="auto"/>
      </w:divBdr>
    </w:div>
    <w:div w:id="1566186492">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053604">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64308538">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17074172">
      <w:bodyDiv w:val="1"/>
      <w:marLeft w:val="0"/>
      <w:marRight w:val="0"/>
      <w:marTop w:val="0"/>
      <w:marBottom w:val="0"/>
      <w:divBdr>
        <w:top w:val="none" w:sz="0" w:space="0" w:color="auto"/>
        <w:left w:val="none" w:sz="0" w:space="0" w:color="auto"/>
        <w:bottom w:val="none" w:sz="0" w:space="0" w:color="auto"/>
        <w:right w:val="none" w:sz="0" w:space="0" w:color="auto"/>
      </w:divBdr>
    </w:div>
    <w:div w:id="1717581165">
      <w:bodyDiv w:val="1"/>
      <w:marLeft w:val="0"/>
      <w:marRight w:val="0"/>
      <w:marTop w:val="0"/>
      <w:marBottom w:val="0"/>
      <w:divBdr>
        <w:top w:val="none" w:sz="0" w:space="0" w:color="auto"/>
        <w:left w:val="none" w:sz="0" w:space="0" w:color="auto"/>
        <w:bottom w:val="none" w:sz="0" w:space="0" w:color="auto"/>
        <w:right w:val="none" w:sz="0" w:space="0" w:color="auto"/>
      </w:divBdr>
    </w:div>
    <w:div w:id="1724212990">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335924">
      <w:bodyDiv w:val="1"/>
      <w:marLeft w:val="0"/>
      <w:marRight w:val="0"/>
      <w:marTop w:val="0"/>
      <w:marBottom w:val="0"/>
      <w:divBdr>
        <w:top w:val="none" w:sz="0" w:space="0" w:color="auto"/>
        <w:left w:val="none" w:sz="0" w:space="0" w:color="auto"/>
        <w:bottom w:val="none" w:sz="0" w:space="0" w:color="auto"/>
        <w:right w:val="none" w:sz="0" w:space="0" w:color="auto"/>
      </w:divBdr>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6341452">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4659289">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62818343">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88836097">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89558197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3157">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2009797">
      <w:bodyDiv w:val="1"/>
      <w:marLeft w:val="0"/>
      <w:marRight w:val="0"/>
      <w:marTop w:val="0"/>
      <w:marBottom w:val="0"/>
      <w:divBdr>
        <w:top w:val="none" w:sz="0" w:space="0" w:color="auto"/>
        <w:left w:val="none" w:sz="0" w:space="0" w:color="auto"/>
        <w:bottom w:val="none" w:sz="0" w:space="0" w:color="auto"/>
        <w:right w:val="none" w:sz="0" w:space="0" w:color="auto"/>
      </w:divBdr>
      <w:divsChild>
        <w:div w:id="494223271">
          <w:marLeft w:val="0"/>
          <w:marRight w:val="0"/>
          <w:marTop w:val="0"/>
          <w:marBottom w:val="0"/>
          <w:divBdr>
            <w:top w:val="none" w:sz="0" w:space="0" w:color="auto"/>
            <w:left w:val="none" w:sz="0" w:space="0" w:color="auto"/>
            <w:bottom w:val="none" w:sz="0" w:space="0" w:color="auto"/>
            <w:right w:val="none" w:sz="0" w:space="0" w:color="auto"/>
          </w:divBdr>
          <w:divsChild>
            <w:div w:id="730420708">
              <w:marLeft w:val="0"/>
              <w:marRight w:val="0"/>
              <w:marTop w:val="0"/>
              <w:marBottom w:val="0"/>
              <w:divBdr>
                <w:top w:val="none" w:sz="0" w:space="0" w:color="auto"/>
                <w:left w:val="none" w:sz="0" w:space="0" w:color="auto"/>
                <w:bottom w:val="none" w:sz="0" w:space="0" w:color="auto"/>
                <w:right w:val="none" w:sz="0" w:space="0" w:color="auto"/>
              </w:divBdr>
            </w:div>
          </w:divsChild>
        </w:div>
        <w:div w:id="691610337">
          <w:marLeft w:val="0"/>
          <w:marRight w:val="0"/>
          <w:marTop w:val="0"/>
          <w:marBottom w:val="0"/>
          <w:divBdr>
            <w:top w:val="none" w:sz="0" w:space="0" w:color="auto"/>
            <w:left w:val="none" w:sz="0" w:space="0" w:color="auto"/>
            <w:bottom w:val="none" w:sz="0" w:space="0" w:color="auto"/>
            <w:right w:val="none" w:sz="0" w:space="0" w:color="auto"/>
          </w:divBdr>
          <w:divsChild>
            <w:div w:id="46993280">
              <w:marLeft w:val="0"/>
              <w:marRight w:val="0"/>
              <w:marTop w:val="0"/>
              <w:marBottom w:val="0"/>
              <w:divBdr>
                <w:top w:val="none" w:sz="0" w:space="0" w:color="auto"/>
                <w:left w:val="none" w:sz="0" w:space="0" w:color="auto"/>
                <w:bottom w:val="none" w:sz="0" w:space="0" w:color="auto"/>
                <w:right w:val="none" w:sz="0" w:space="0" w:color="auto"/>
              </w:divBdr>
            </w:div>
            <w:div w:id="223613263">
              <w:marLeft w:val="0"/>
              <w:marRight w:val="0"/>
              <w:marTop w:val="0"/>
              <w:marBottom w:val="0"/>
              <w:divBdr>
                <w:top w:val="none" w:sz="0" w:space="0" w:color="auto"/>
                <w:left w:val="none" w:sz="0" w:space="0" w:color="auto"/>
                <w:bottom w:val="none" w:sz="0" w:space="0" w:color="auto"/>
                <w:right w:val="none" w:sz="0" w:space="0" w:color="auto"/>
              </w:divBdr>
            </w:div>
            <w:div w:id="243344511">
              <w:marLeft w:val="0"/>
              <w:marRight w:val="0"/>
              <w:marTop w:val="0"/>
              <w:marBottom w:val="0"/>
              <w:divBdr>
                <w:top w:val="none" w:sz="0" w:space="0" w:color="auto"/>
                <w:left w:val="none" w:sz="0" w:space="0" w:color="auto"/>
                <w:bottom w:val="none" w:sz="0" w:space="0" w:color="auto"/>
                <w:right w:val="none" w:sz="0" w:space="0" w:color="auto"/>
              </w:divBdr>
            </w:div>
            <w:div w:id="249703145">
              <w:marLeft w:val="0"/>
              <w:marRight w:val="0"/>
              <w:marTop w:val="0"/>
              <w:marBottom w:val="0"/>
              <w:divBdr>
                <w:top w:val="none" w:sz="0" w:space="0" w:color="auto"/>
                <w:left w:val="none" w:sz="0" w:space="0" w:color="auto"/>
                <w:bottom w:val="none" w:sz="0" w:space="0" w:color="auto"/>
                <w:right w:val="none" w:sz="0" w:space="0" w:color="auto"/>
              </w:divBdr>
            </w:div>
            <w:div w:id="701593902">
              <w:marLeft w:val="0"/>
              <w:marRight w:val="0"/>
              <w:marTop w:val="0"/>
              <w:marBottom w:val="0"/>
              <w:divBdr>
                <w:top w:val="none" w:sz="0" w:space="0" w:color="auto"/>
                <w:left w:val="none" w:sz="0" w:space="0" w:color="auto"/>
                <w:bottom w:val="none" w:sz="0" w:space="0" w:color="auto"/>
                <w:right w:val="none" w:sz="0" w:space="0" w:color="auto"/>
              </w:divBdr>
            </w:div>
            <w:div w:id="760294765">
              <w:marLeft w:val="0"/>
              <w:marRight w:val="0"/>
              <w:marTop w:val="0"/>
              <w:marBottom w:val="0"/>
              <w:divBdr>
                <w:top w:val="none" w:sz="0" w:space="0" w:color="auto"/>
                <w:left w:val="none" w:sz="0" w:space="0" w:color="auto"/>
                <w:bottom w:val="none" w:sz="0" w:space="0" w:color="auto"/>
                <w:right w:val="none" w:sz="0" w:space="0" w:color="auto"/>
              </w:divBdr>
            </w:div>
            <w:div w:id="1017776547">
              <w:marLeft w:val="0"/>
              <w:marRight w:val="0"/>
              <w:marTop w:val="0"/>
              <w:marBottom w:val="0"/>
              <w:divBdr>
                <w:top w:val="none" w:sz="0" w:space="0" w:color="auto"/>
                <w:left w:val="none" w:sz="0" w:space="0" w:color="auto"/>
                <w:bottom w:val="none" w:sz="0" w:space="0" w:color="auto"/>
                <w:right w:val="none" w:sz="0" w:space="0" w:color="auto"/>
              </w:divBdr>
            </w:div>
            <w:div w:id="1288782072">
              <w:marLeft w:val="0"/>
              <w:marRight w:val="0"/>
              <w:marTop w:val="0"/>
              <w:marBottom w:val="0"/>
              <w:divBdr>
                <w:top w:val="none" w:sz="0" w:space="0" w:color="auto"/>
                <w:left w:val="none" w:sz="0" w:space="0" w:color="auto"/>
                <w:bottom w:val="none" w:sz="0" w:space="0" w:color="auto"/>
                <w:right w:val="none" w:sz="0" w:space="0" w:color="auto"/>
              </w:divBdr>
            </w:div>
            <w:div w:id="1422872355">
              <w:marLeft w:val="0"/>
              <w:marRight w:val="0"/>
              <w:marTop w:val="0"/>
              <w:marBottom w:val="0"/>
              <w:divBdr>
                <w:top w:val="none" w:sz="0" w:space="0" w:color="auto"/>
                <w:left w:val="none" w:sz="0" w:space="0" w:color="auto"/>
                <w:bottom w:val="none" w:sz="0" w:space="0" w:color="auto"/>
                <w:right w:val="none" w:sz="0" w:space="0" w:color="auto"/>
              </w:divBdr>
            </w:div>
            <w:div w:id="1818649333">
              <w:marLeft w:val="0"/>
              <w:marRight w:val="0"/>
              <w:marTop w:val="0"/>
              <w:marBottom w:val="0"/>
              <w:divBdr>
                <w:top w:val="none" w:sz="0" w:space="0" w:color="auto"/>
                <w:left w:val="none" w:sz="0" w:space="0" w:color="auto"/>
                <w:bottom w:val="none" w:sz="0" w:space="0" w:color="auto"/>
                <w:right w:val="none" w:sz="0" w:space="0" w:color="auto"/>
              </w:divBdr>
            </w:div>
            <w:div w:id="206506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64715742">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136477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04915372">
      <w:bodyDiv w:val="1"/>
      <w:marLeft w:val="0"/>
      <w:marRight w:val="0"/>
      <w:marTop w:val="0"/>
      <w:marBottom w:val="0"/>
      <w:divBdr>
        <w:top w:val="none" w:sz="0" w:space="0" w:color="auto"/>
        <w:left w:val="none" w:sz="0" w:space="0" w:color="auto"/>
        <w:bottom w:val="none" w:sz="0" w:space="0" w:color="auto"/>
        <w:right w:val="none" w:sz="0" w:space="0" w:color="auto"/>
      </w:divBdr>
    </w:div>
    <w:div w:id="2108647205">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0799806">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_rels/head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jpeg"/></Relationships>
</file>

<file path=word/_rels/header3.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8B7B8C-DBCB-4021-BFD2-97D9B80C9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37</Pages>
  <Words>7590</Words>
  <Characters>41747</Characters>
  <Application>Microsoft Office Word</Application>
  <DocSecurity>0</DocSecurity>
  <Lines>347</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INFORMÁTICA</cp:lastModifiedBy>
  <cp:revision>7</cp:revision>
  <cp:lastPrinted>2024-04-08T17:15:00Z</cp:lastPrinted>
  <dcterms:created xsi:type="dcterms:W3CDTF">2024-04-02T00:15:00Z</dcterms:created>
  <dcterms:modified xsi:type="dcterms:W3CDTF">2024-05-20T03:21:00Z</dcterms:modified>
</cp:coreProperties>
</file>