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9FD1" w14:textId="0356EDD7" w:rsidR="00A150B7" w:rsidRPr="00AB1B25" w:rsidRDefault="00E94FAB">
      <w:pPr>
        <w:spacing w:before="240" w:after="240" w:line="360" w:lineRule="auto"/>
        <w:jc w:val="both"/>
        <w:rPr>
          <w:rFonts w:ascii="Palatino Linotype" w:eastAsia="Palatino Linotype" w:hAnsi="Palatino Linotype" w:cs="Palatino Linotype"/>
          <w:sz w:val="22"/>
        </w:rPr>
      </w:pPr>
      <w:bookmarkStart w:id="0" w:name="_heading=h.gjdgxs" w:colFirst="0" w:colLast="0"/>
      <w:bookmarkEnd w:id="0"/>
      <w:r w:rsidRPr="00AB1B25">
        <w:rPr>
          <w:rFonts w:ascii="Palatino Linotype" w:eastAsia="Palatino Linotype" w:hAnsi="Palatino Linotype" w:cs="Palatino Linotype"/>
          <w:sz w:val="22"/>
        </w:rPr>
        <w:t>Resolución del Pleno del Instituto de Transparencia, Acceso a la Información Pública y Protección de Datos Personales del Estado de México y Municipios, con domicilio en Mete</w:t>
      </w:r>
      <w:r w:rsidR="004A0BF1" w:rsidRPr="00AB1B25">
        <w:rPr>
          <w:rFonts w:ascii="Palatino Linotype" w:eastAsia="Palatino Linotype" w:hAnsi="Palatino Linotype" w:cs="Palatino Linotype"/>
          <w:sz w:val="22"/>
        </w:rPr>
        <w:t xml:space="preserve">pec, Estado de México, del </w:t>
      </w:r>
      <w:r w:rsidR="00B13D60" w:rsidRPr="00AB1B25">
        <w:rPr>
          <w:rFonts w:ascii="Palatino Linotype" w:eastAsia="Palatino Linotype" w:hAnsi="Palatino Linotype" w:cs="Palatino Linotype"/>
          <w:b/>
          <w:sz w:val="22"/>
        </w:rPr>
        <w:t>seis de noviem</w:t>
      </w:r>
      <w:r w:rsidR="00CA77D4" w:rsidRPr="00AB1B25">
        <w:rPr>
          <w:rFonts w:ascii="Palatino Linotype" w:eastAsia="Palatino Linotype" w:hAnsi="Palatino Linotype" w:cs="Palatino Linotype"/>
          <w:b/>
          <w:sz w:val="22"/>
        </w:rPr>
        <w:t>bre</w:t>
      </w:r>
      <w:r w:rsidRPr="00AB1B25">
        <w:rPr>
          <w:rFonts w:ascii="Palatino Linotype" w:eastAsia="Palatino Linotype" w:hAnsi="Palatino Linotype" w:cs="Palatino Linotype"/>
          <w:b/>
          <w:sz w:val="22"/>
        </w:rPr>
        <w:t xml:space="preserve"> de dos mil veinticuatro</w:t>
      </w:r>
      <w:r w:rsidRPr="00AB1B25">
        <w:rPr>
          <w:rFonts w:ascii="Palatino Linotype" w:eastAsia="Palatino Linotype" w:hAnsi="Palatino Linotype" w:cs="Palatino Linotype"/>
          <w:sz w:val="22"/>
        </w:rPr>
        <w:t xml:space="preserve">. </w:t>
      </w:r>
    </w:p>
    <w:p w14:paraId="1315FF8D" w14:textId="483E708E" w:rsidR="00A150B7" w:rsidRPr="00AB1B25" w:rsidRDefault="00E94FAB">
      <w:pPr>
        <w:spacing w:before="240" w:after="240" w:line="360" w:lineRule="auto"/>
        <w:jc w:val="both"/>
        <w:rPr>
          <w:rFonts w:ascii="Palatino Linotype" w:eastAsia="Palatino Linotype" w:hAnsi="Palatino Linotype" w:cs="Palatino Linotype"/>
          <w:b/>
          <w:sz w:val="22"/>
        </w:rPr>
      </w:pPr>
      <w:r w:rsidRPr="00AB1B25">
        <w:rPr>
          <w:rFonts w:ascii="Palatino Linotype" w:eastAsia="Palatino Linotype" w:hAnsi="Palatino Linotype" w:cs="Palatino Linotype"/>
          <w:b/>
          <w:sz w:val="22"/>
        </w:rPr>
        <w:t>V</w:t>
      </w:r>
      <w:r w:rsidR="004A0BF1" w:rsidRPr="00AB1B25">
        <w:rPr>
          <w:rFonts w:ascii="Palatino Linotype" w:eastAsia="Palatino Linotype" w:hAnsi="Palatino Linotype" w:cs="Palatino Linotype"/>
          <w:b/>
          <w:sz w:val="22"/>
        </w:rPr>
        <w:t xml:space="preserve">istos </w:t>
      </w:r>
      <w:r w:rsidR="004A0BF1" w:rsidRPr="00AB1B25">
        <w:rPr>
          <w:rFonts w:ascii="Palatino Linotype" w:eastAsia="Palatino Linotype" w:hAnsi="Palatino Linotype" w:cs="Palatino Linotype"/>
          <w:sz w:val="22"/>
        </w:rPr>
        <w:t>los</w:t>
      </w:r>
      <w:r w:rsidRPr="00AB1B25">
        <w:rPr>
          <w:rFonts w:ascii="Palatino Linotype" w:eastAsia="Palatino Linotype" w:hAnsi="Palatino Linotype" w:cs="Palatino Linotype"/>
          <w:sz w:val="22"/>
        </w:rPr>
        <w:t xml:space="preserve"> expediente</w:t>
      </w:r>
      <w:r w:rsidR="004A0BF1"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relativo</w:t>
      </w:r>
      <w:r w:rsidR="009F2E74"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a</w:t>
      </w:r>
      <w:r w:rsidR="009F2E74"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sz w:val="22"/>
        </w:rPr>
        <w:t>l</w:t>
      </w:r>
      <w:r w:rsidR="009F2E74" w:rsidRPr="00AB1B25">
        <w:rPr>
          <w:rFonts w:ascii="Palatino Linotype" w:eastAsia="Palatino Linotype" w:hAnsi="Palatino Linotype" w:cs="Palatino Linotype"/>
          <w:sz w:val="22"/>
        </w:rPr>
        <w:t>os</w:t>
      </w:r>
      <w:r w:rsidRPr="00AB1B25">
        <w:rPr>
          <w:rFonts w:ascii="Palatino Linotype" w:eastAsia="Palatino Linotype" w:hAnsi="Palatino Linotype" w:cs="Palatino Linotype"/>
          <w:sz w:val="22"/>
        </w:rPr>
        <w:t xml:space="preserve"> recurso</w:t>
      </w:r>
      <w:r w:rsidR="009F2E74"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de revisión </w:t>
      </w:r>
      <w:bookmarkStart w:id="1" w:name="_Hlk169177052"/>
      <w:r w:rsidR="004A0BF1" w:rsidRPr="00AB1B25">
        <w:rPr>
          <w:rFonts w:ascii="Palatino Linotype" w:eastAsia="Palatino Linotype" w:hAnsi="Palatino Linotype" w:cs="Palatino Linotype"/>
          <w:b/>
          <w:sz w:val="22"/>
        </w:rPr>
        <w:t>05919/INFOEM/IP/RR/2024</w:t>
      </w:r>
      <w:r w:rsidR="005F33A4" w:rsidRPr="00AB1B25">
        <w:rPr>
          <w:rFonts w:ascii="Palatino Linotype" w:eastAsia="Palatino Linotype" w:hAnsi="Palatino Linotype" w:cs="Palatino Linotype"/>
          <w:b/>
          <w:sz w:val="22"/>
        </w:rPr>
        <w:t xml:space="preserve"> </w:t>
      </w:r>
      <w:r w:rsidR="009F2E74" w:rsidRPr="00AB1B25">
        <w:rPr>
          <w:rFonts w:ascii="Palatino Linotype" w:eastAsia="Palatino Linotype" w:hAnsi="Palatino Linotype" w:cs="Palatino Linotype"/>
          <w:b/>
          <w:sz w:val="22"/>
        </w:rPr>
        <w:t>y 0</w:t>
      </w:r>
      <w:r w:rsidR="004A0BF1" w:rsidRPr="00AB1B25">
        <w:rPr>
          <w:rFonts w:ascii="Palatino Linotype" w:eastAsia="Palatino Linotype" w:hAnsi="Palatino Linotype" w:cs="Palatino Linotype"/>
          <w:b/>
          <w:sz w:val="22"/>
        </w:rPr>
        <w:t>5920</w:t>
      </w:r>
      <w:r w:rsidR="00432A39" w:rsidRPr="00AB1B25">
        <w:rPr>
          <w:rFonts w:ascii="Palatino Linotype" w:eastAsia="Palatino Linotype" w:hAnsi="Palatino Linotype" w:cs="Palatino Linotype"/>
          <w:b/>
          <w:sz w:val="22"/>
        </w:rPr>
        <w:t>/</w:t>
      </w:r>
      <w:r w:rsidR="009F2E74" w:rsidRPr="00AB1B25">
        <w:rPr>
          <w:rFonts w:ascii="Palatino Linotype" w:eastAsia="Palatino Linotype" w:hAnsi="Palatino Linotype" w:cs="Palatino Linotype"/>
          <w:b/>
          <w:sz w:val="22"/>
        </w:rPr>
        <w:t xml:space="preserve">INFOEM/IP/RR/2024 </w:t>
      </w:r>
      <w:bookmarkEnd w:id="1"/>
      <w:r w:rsidR="009F2E74" w:rsidRPr="00AB1B25">
        <w:rPr>
          <w:rFonts w:ascii="Palatino Linotype" w:eastAsia="Palatino Linotype" w:hAnsi="Palatino Linotype" w:cs="Palatino Linotype"/>
          <w:b/>
          <w:sz w:val="22"/>
        </w:rPr>
        <w:t>acumulados</w:t>
      </w:r>
      <w:r w:rsidR="007D01A3" w:rsidRPr="00AB1B25">
        <w:rPr>
          <w:rFonts w:ascii="Palatino Linotype" w:eastAsia="Palatino Linotype" w:hAnsi="Palatino Linotype" w:cs="Palatino Linotype"/>
          <w:b/>
          <w:sz w:val="22"/>
        </w:rPr>
        <w:t>,</w:t>
      </w:r>
      <w:r w:rsidRPr="00AB1B25">
        <w:rPr>
          <w:rFonts w:ascii="Palatino Linotype" w:eastAsia="Palatino Linotype" w:hAnsi="Palatino Linotype" w:cs="Palatino Linotype"/>
          <w:sz w:val="22"/>
        </w:rPr>
        <w:t xml:space="preserve"> interpuesto</w:t>
      </w:r>
      <w:r w:rsidR="009F2E74"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por </w:t>
      </w:r>
      <w:r w:rsidR="004A0BF1" w:rsidRPr="00AB1B25">
        <w:rPr>
          <w:rFonts w:ascii="Palatino Linotype" w:eastAsia="Palatino Linotype" w:hAnsi="Palatino Linotype" w:cs="Palatino Linotype"/>
          <w:b/>
          <w:sz w:val="22"/>
        </w:rPr>
        <w:t>un particular de manera anónima</w:t>
      </w:r>
      <w:r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sz w:val="22"/>
        </w:rPr>
        <w:t xml:space="preserve">a quien en lo sucesivo se le denominará como </w:t>
      </w:r>
      <w:r w:rsidR="004A0BF1" w:rsidRPr="00AB1B25">
        <w:rPr>
          <w:rFonts w:ascii="Palatino Linotype" w:eastAsia="Palatino Linotype" w:hAnsi="Palatino Linotype" w:cs="Palatino Linotype"/>
          <w:b/>
          <w:sz w:val="22"/>
        </w:rPr>
        <w:t xml:space="preserve">la parte </w:t>
      </w:r>
      <w:r w:rsidRPr="00AB1B25">
        <w:rPr>
          <w:rFonts w:ascii="Palatino Linotype" w:eastAsia="Palatino Linotype" w:hAnsi="Palatino Linotype" w:cs="Palatino Linotype"/>
          <w:b/>
          <w:sz w:val="22"/>
        </w:rPr>
        <w:t>R</w:t>
      </w:r>
      <w:r w:rsidR="004A0BF1" w:rsidRPr="00AB1B25">
        <w:rPr>
          <w:rFonts w:ascii="Palatino Linotype" w:eastAsia="Palatino Linotype" w:hAnsi="Palatino Linotype" w:cs="Palatino Linotype"/>
          <w:b/>
          <w:sz w:val="22"/>
        </w:rPr>
        <w:t>ecurrente</w:t>
      </w:r>
      <w:r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sz w:val="22"/>
        </w:rPr>
        <w:t>en contra de la falta de respuesta</w:t>
      </w:r>
      <w:r w:rsidR="00432A39"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a la</w:t>
      </w:r>
      <w:r w:rsidR="009F2E74"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solicitud</w:t>
      </w:r>
      <w:r w:rsidR="009F2E74" w:rsidRPr="00AB1B25">
        <w:rPr>
          <w:rFonts w:ascii="Palatino Linotype" w:eastAsia="Palatino Linotype" w:hAnsi="Palatino Linotype" w:cs="Palatino Linotype"/>
          <w:sz w:val="22"/>
        </w:rPr>
        <w:t>es</w:t>
      </w:r>
      <w:r w:rsidRPr="00AB1B25">
        <w:rPr>
          <w:rFonts w:ascii="Palatino Linotype" w:eastAsia="Palatino Linotype" w:hAnsi="Palatino Linotype" w:cs="Palatino Linotype"/>
          <w:sz w:val="22"/>
        </w:rPr>
        <w:t xml:space="preserve"> de acceso a la información con número de folio</w:t>
      </w:r>
      <w:r w:rsidRPr="00AB1B25">
        <w:rPr>
          <w:rFonts w:ascii="Verdana" w:eastAsia="Verdana" w:hAnsi="Verdana" w:cs="Verdana"/>
          <w:b/>
          <w:sz w:val="22"/>
        </w:rPr>
        <w:t xml:space="preserve"> </w:t>
      </w:r>
      <w:bookmarkStart w:id="2" w:name="_Hlk169172282"/>
      <w:r w:rsidR="007D01A3" w:rsidRPr="00AB1B25">
        <w:rPr>
          <w:rFonts w:ascii="Palatino Linotype" w:eastAsia="Palatino Linotype" w:hAnsi="Palatino Linotype" w:cs="Palatino Linotype"/>
          <w:b/>
          <w:sz w:val="22"/>
        </w:rPr>
        <w:t xml:space="preserve"> </w:t>
      </w:r>
      <w:bookmarkStart w:id="3" w:name="_Hlk169177020"/>
      <w:r w:rsidR="004A0BF1" w:rsidRPr="00AB1B25">
        <w:rPr>
          <w:rFonts w:ascii="Palatino Linotype" w:eastAsia="Palatino Linotype" w:hAnsi="Palatino Linotype" w:cs="Palatino Linotype"/>
          <w:b/>
          <w:sz w:val="22"/>
        </w:rPr>
        <w:t xml:space="preserve"> 00040/LUVIANOS/IP/2024 y 00039/LUVIANOS/IP/2024 </w:t>
      </w:r>
      <w:bookmarkEnd w:id="2"/>
      <w:bookmarkEnd w:id="3"/>
      <w:r w:rsidRPr="00AB1B25">
        <w:rPr>
          <w:rFonts w:ascii="Palatino Linotype" w:eastAsia="Palatino Linotype" w:hAnsi="Palatino Linotype" w:cs="Palatino Linotype"/>
          <w:sz w:val="22"/>
        </w:rPr>
        <w:t>por parte del</w:t>
      </w:r>
      <w:r w:rsidRPr="00AB1B25">
        <w:rPr>
          <w:rFonts w:ascii="Palatino Linotype" w:eastAsia="Palatino Linotype" w:hAnsi="Palatino Linotype" w:cs="Palatino Linotype"/>
          <w:b/>
          <w:sz w:val="22"/>
        </w:rPr>
        <w:t xml:space="preserve"> </w:t>
      </w:r>
      <w:r w:rsidR="004A0BF1" w:rsidRPr="00AB1B25">
        <w:rPr>
          <w:rFonts w:ascii="Palatino Linotype" w:eastAsia="Palatino Linotype" w:hAnsi="Palatino Linotype" w:cs="Palatino Linotype"/>
          <w:b/>
          <w:sz w:val="22"/>
        </w:rPr>
        <w:t>Ayuntamiento de Luvianos</w:t>
      </w:r>
      <w:r w:rsidRPr="00AB1B25">
        <w:rPr>
          <w:rFonts w:ascii="Palatino Linotype" w:eastAsia="Palatino Linotype" w:hAnsi="Palatino Linotype" w:cs="Palatino Linotype"/>
          <w:b/>
          <w:sz w:val="22"/>
        </w:rPr>
        <w:t>,</w:t>
      </w:r>
      <w:r w:rsidRPr="00AB1B25">
        <w:rPr>
          <w:rFonts w:ascii="Palatino Linotype" w:eastAsia="Palatino Linotype" w:hAnsi="Palatino Linotype" w:cs="Palatino Linotype"/>
          <w:sz w:val="22"/>
        </w:rPr>
        <w:t xml:space="preserve"> en lo sucesivo </w:t>
      </w:r>
      <w:r w:rsidR="004A0BF1" w:rsidRPr="00AB1B25">
        <w:rPr>
          <w:rFonts w:ascii="Palatino Linotype" w:eastAsia="Palatino Linotype" w:hAnsi="Palatino Linotype" w:cs="Palatino Linotype"/>
          <w:b/>
          <w:sz w:val="22"/>
        </w:rPr>
        <w:t>el</w:t>
      </w:r>
      <w:r w:rsidRPr="00AB1B25">
        <w:rPr>
          <w:rFonts w:ascii="Palatino Linotype" w:eastAsia="Palatino Linotype" w:hAnsi="Palatino Linotype" w:cs="Palatino Linotype"/>
          <w:b/>
          <w:sz w:val="22"/>
        </w:rPr>
        <w:t xml:space="preserve"> </w:t>
      </w:r>
      <w:r w:rsidR="004A0BF1" w:rsidRPr="00AB1B25">
        <w:rPr>
          <w:rFonts w:ascii="Palatino Linotype" w:eastAsia="Palatino Linotype" w:hAnsi="Palatino Linotype" w:cs="Palatino Linotype"/>
          <w:b/>
          <w:sz w:val="22"/>
        </w:rPr>
        <w:t>Sujeto Obligado</w:t>
      </w:r>
      <w:r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sz w:val="22"/>
        </w:rPr>
        <w:t>se procede a dictar la presente resolución, con base en los siguientes:</w:t>
      </w:r>
    </w:p>
    <w:p w14:paraId="4DF989FB" w14:textId="77777777" w:rsidR="00A150B7" w:rsidRPr="00AB1B25" w:rsidRDefault="00E94FA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B1B25">
        <w:rPr>
          <w:rFonts w:ascii="Palatino Linotype" w:eastAsia="Palatino Linotype" w:hAnsi="Palatino Linotype" w:cs="Palatino Linotype"/>
          <w:b/>
        </w:rPr>
        <w:t>I. A N T E C E D E N T E S:</w:t>
      </w:r>
    </w:p>
    <w:p w14:paraId="71B4F47A" w14:textId="452E15E5" w:rsidR="009F2E74" w:rsidRPr="00AB1B25" w:rsidRDefault="00E94FAB" w:rsidP="004A0BF1">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sz w:val="22"/>
        </w:rPr>
        <w:t xml:space="preserve">1. </w:t>
      </w:r>
      <w:r w:rsidR="009F2E74" w:rsidRPr="00AB1B25">
        <w:rPr>
          <w:rFonts w:ascii="Palatino Linotype" w:eastAsia="Palatino Linotype" w:hAnsi="Palatino Linotype" w:cs="Palatino Linotype"/>
          <w:b/>
          <w:sz w:val="22"/>
        </w:rPr>
        <w:t xml:space="preserve">Solicitudes de Acceso a la Información. </w:t>
      </w:r>
      <w:r w:rsidR="009F2E74" w:rsidRPr="00AB1B25">
        <w:rPr>
          <w:rFonts w:ascii="Palatino Linotype" w:eastAsia="Palatino Linotype" w:hAnsi="Palatino Linotype" w:cs="Palatino Linotype"/>
          <w:sz w:val="22"/>
        </w:rPr>
        <w:t xml:space="preserve">El </w:t>
      </w:r>
      <w:r w:rsidR="004A0BF1" w:rsidRPr="00AB1B25">
        <w:rPr>
          <w:rFonts w:ascii="Palatino Linotype" w:eastAsia="Palatino Linotype" w:hAnsi="Palatino Linotype" w:cs="Palatino Linotype"/>
          <w:b/>
          <w:bCs/>
          <w:sz w:val="22"/>
        </w:rPr>
        <w:t xml:space="preserve">ocho de </w:t>
      </w:r>
      <w:proofErr w:type="gramStart"/>
      <w:r w:rsidR="004A0BF1" w:rsidRPr="00AB1B25">
        <w:rPr>
          <w:rFonts w:ascii="Palatino Linotype" w:eastAsia="Palatino Linotype" w:hAnsi="Palatino Linotype" w:cs="Palatino Linotype"/>
          <w:b/>
          <w:bCs/>
          <w:sz w:val="22"/>
        </w:rPr>
        <w:t>agosto</w:t>
      </w:r>
      <w:r w:rsidR="00B92B14" w:rsidRPr="00AB1B25">
        <w:rPr>
          <w:rFonts w:ascii="Palatino Linotype" w:eastAsia="Palatino Linotype" w:hAnsi="Palatino Linotype" w:cs="Palatino Linotype"/>
          <w:sz w:val="22"/>
        </w:rPr>
        <w:t xml:space="preserve"> </w:t>
      </w:r>
      <w:r w:rsidR="00CA77D4" w:rsidRPr="00AB1B25">
        <w:rPr>
          <w:rFonts w:ascii="Palatino Linotype" w:eastAsia="Palatino Linotype" w:hAnsi="Palatino Linotype" w:cs="Palatino Linotype"/>
          <w:b/>
          <w:sz w:val="22"/>
        </w:rPr>
        <w:t xml:space="preserve"> de</w:t>
      </w:r>
      <w:proofErr w:type="gramEnd"/>
      <w:r w:rsidR="00CA77D4" w:rsidRPr="00AB1B25">
        <w:rPr>
          <w:rFonts w:ascii="Palatino Linotype" w:eastAsia="Palatino Linotype" w:hAnsi="Palatino Linotype" w:cs="Palatino Linotype"/>
          <w:b/>
          <w:sz w:val="22"/>
        </w:rPr>
        <w:t xml:space="preserve"> agosto</w:t>
      </w:r>
      <w:r w:rsidR="009F2E74" w:rsidRPr="00AB1B25">
        <w:rPr>
          <w:rFonts w:ascii="Palatino Linotype" w:eastAsia="Palatino Linotype" w:hAnsi="Palatino Linotype" w:cs="Palatino Linotype"/>
          <w:b/>
          <w:sz w:val="22"/>
        </w:rPr>
        <w:t xml:space="preserve"> de dos mil veinticuatro</w:t>
      </w:r>
      <w:r w:rsidR="009F2E74" w:rsidRPr="00AB1B25">
        <w:rPr>
          <w:rFonts w:ascii="Palatino Linotype" w:eastAsia="Palatino Linotype" w:hAnsi="Palatino Linotype" w:cs="Palatino Linotype"/>
          <w:sz w:val="22"/>
        </w:rPr>
        <w:t xml:space="preserve">, </w:t>
      </w:r>
      <w:r w:rsidR="004A0BF1" w:rsidRPr="00AB1B25">
        <w:rPr>
          <w:rFonts w:ascii="Palatino Linotype" w:eastAsia="Palatino Linotype" w:hAnsi="Palatino Linotype" w:cs="Palatino Linotype"/>
          <w:b/>
          <w:sz w:val="22"/>
        </w:rPr>
        <w:t>la parte</w:t>
      </w:r>
      <w:r w:rsidR="004A0BF1" w:rsidRPr="00AB1B25">
        <w:rPr>
          <w:rFonts w:ascii="Palatino Linotype" w:eastAsia="Palatino Linotype" w:hAnsi="Palatino Linotype" w:cs="Palatino Linotype"/>
          <w:sz w:val="22"/>
        </w:rPr>
        <w:t xml:space="preserve"> </w:t>
      </w:r>
      <w:r w:rsidR="009F2E74" w:rsidRPr="00AB1B25">
        <w:rPr>
          <w:rFonts w:ascii="Palatino Linotype" w:eastAsia="Palatino Linotype" w:hAnsi="Palatino Linotype" w:cs="Palatino Linotype"/>
          <w:b/>
          <w:sz w:val="22"/>
        </w:rPr>
        <w:t>R</w:t>
      </w:r>
      <w:r w:rsidR="004A0BF1" w:rsidRPr="00AB1B25">
        <w:rPr>
          <w:rFonts w:ascii="Palatino Linotype" w:eastAsia="Palatino Linotype" w:hAnsi="Palatino Linotype" w:cs="Palatino Linotype"/>
          <w:b/>
          <w:sz w:val="22"/>
        </w:rPr>
        <w:t>ecurrente</w:t>
      </w:r>
      <w:r w:rsidR="009F2E74" w:rsidRPr="00AB1B25">
        <w:rPr>
          <w:rFonts w:ascii="Palatino Linotype" w:eastAsia="Palatino Linotype" w:hAnsi="Palatino Linotype" w:cs="Palatino Linotype"/>
          <w:sz w:val="22"/>
        </w:rPr>
        <w:t xml:space="preserve"> formuló solicitudes de acceso a información pública a través del </w:t>
      </w:r>
      <w:r w:rsidR="009F2E74" w:rsidRPr="00AB1B25">
        <w:rPr>
          <w:rFonts w:ascii="Palatino Linotype" w:eastAsia="Palatino Linotype" w:hAnsi="Palatino Linotype" w:cs="Palatino Linotype"/>
          <w:b/>
          <w:sz w:val="22"/>
        </w:rPr>
        <w:t>SAIMEX,</w:t>
      </w:r>
      <w:r w:rsidR="009F2E74" w:rsidRPr="00AB1B25">
        <w:rPr>
          <w:rFonts w:ascii="Palatino Linotype" w:eastAsia="Palatino Linotype" w:hAnsi="Palatino Linotype" w:cs="Palatino Linotype"/>
          <w:sz w:val="22"/>
        </w:rPr>
        <w:t xml:space="preserve"> en las que requirió lo siguiente:</w:t>
      </w:r>
    </w:p>
    <w:p w14:paraId="7A2F32AB" w14:textId="77777777" w:rsidR="004A0BF1" w:rsidRPr="00AB1B25" w:rsidRDefault="004A0BF1" w:rsidP="004A0BF1">
      <w:pPr>
        <w:spacing w:line="360" w:lineRule="auto"/>
        <w:jc w:val="both"/>
        <w:rPr>
          <w:rFonts w:ascii="Palatino Linotype" w:eastAsia="Palatino Linotype" w:hAnsi="Palatino Linotype" w:cs="Palatino Linotype"/>
          <w:sz w:val="22"/>
        </w:rPr>
      </w:pPr>
    </w:p>
    <w:tbl>
      <w:tblPr>
        <w:tblW w:w="847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5670"/>
      </w:tblGrid>
      <w:tr w:rsidR="00AB1B25" w:rsidRPr="00AB1B25" w14:paraId="30F1FBBA" w14:textId="77777777" w:rsidTr="004A0BF1">
        <w:tc>
          <w:tcPr>
            <w:tcW w:w="2809" w:type="dxa"/>
            <w:shd w:val="clear" w:color="auto" w:fill="D6E3BC" w:themeFill="accent3" w:themeFillTint="66"/>
          </w:tcPr>
          <w:p w14:paraId="4613EB66" w14:textId="1D35518C" w:rsidR="004A0BF1" w:rsidRPr="00AB1B25" w:rsidRDefault="004A0BF1" w:rsidP="004A0BF1">
            <w:pPr>
              <w:spacing w:after="160"/>
              <w:jc w:val="center"/>
              <w:rPr>
                <w:rFonts w:ascii="Palatino Linotype" w:eastAsia="Palatino Linotype" w:hAnsi="Palatino Linotype" w:cs="Palatino Linotype"/>
                <w:b/>
                <w:i/>
              </w:rPr>
            </w:pPr>
            <w:r w:rsidRPr="00AB1B25">
              <w:rPr>
                <w:rFonts w:ascii="Palatino Linotype" w:eastAsia="Palatino Linotype" w:hAnsi="Palatino Linotype" w:cs="Palatino Linotype"/>
                <w:b/>
                <w:sz w:val="20"/>
                <w:szCs w:val="20"/>
              </w:rPr>
              <w:t>Número de solicitud y recurso de revisión</w:t>
            </w:r>
          </w:p>
        </w:tc>
        <w:tc>
          <w:tcPr>
            <w:tcW w:w="5670" w:type="dxa"/>
            <w:shd w:val="clear" w:color="auto" w:fill="D6E3BC" w:themeFill="accent3" w:themeFillTint="66"/>
          </w:tcPr>
          <w:p w14:paraId="053A844C" w14:textId="3360068F" w:rsidR="004A0BF1" w:rsidRPr="00AB1B25" w:rsidRDefault="004A0BF1" w:rsidP="004A0BF1">
            <w:pPr>
              <w:spacing w:after="160"/>
              <w:jc w:val="center"/>
              <w:rPr>
                <w:rFonts w:ascii="Palatino Linotype" w:eastAsia="Palatino Linotype" w:hAnsi="Palatino Linotype" w:cs="Palatino Linotype"/>
                <w:b/>
                <w:i/>
              </w:rPr>
            </w:pPr>
            <w:r w:rsidRPr="00AB1B25">
              <w:rPr>
                <w:rFonts w:ascii="Palatino Linotype" w:eastAsia="Palatino Linotype" w:hAnsi="Palatino Linotype" w:cs="Palatino Linotype"/>
                <w:b/>
                <w:sz w:val="20"/>
                <w:szCs w:val="20"/>
              </w:rPr>
              <w:t>Información requerida</w:t>
            </w:r>
          </w:p>
        </w:tc>
      </w:tr>
      <w:tr w:rsidR="00AB1B25" w:rsidRPr="00AB1B25" w14:paraId="6A966976" w14:textId="77777777" w:rsidTr="004A0BF1">
        <w:trPr>
          <w:trHeight w:val="564"/>
        </w:trPr>
        <w:tc>
          <w:tcPr>
            <w:tcW w:w="2809" w:type="dxa"/>
          </w:tcPr>
          <w:p w14:paraId="4E52D72D" w14:textId="7E8788BC" w:rsidR="006E0871" w:rsidRPr="00AB1B25" w:rsidRDefault="004A0BF1" w:rsidP="004A0BF1">
            <w:pPr>
              <w:spacing w:after="160"/>
              <w:jc w:val="center"/>
              <w:rPr>
                <w:rFonts w:ascii="Palatino Linotype" w:eastAsia="Palatino Linotype" w:hAnsi="Palatino Linotype" w:cs="Palatino Linotype"/>
                <w:b/>
                <w:sz w:val="20"/>
                <w:szCs w:val="20"/>
              </w:rPr>
            </w:pPr>
            <w:r w:rsidRPr="00AB1B25">
              <w:rPr>
                <w:rFonts w:ascii="Palatino Linotype" w:eastAsia="Palatino Linotype" w:hAnsi="Palatino Linotype" w:cs="Palatino Linotype"/>
                <w:b/>
                <w:sz w:val="18"/>
                <w:szCs w:val="20"/>
              </w:rPr>
              <w:t xml:space="preserve">00040/LUVIANOS/IP/2024, </w:t>
            </w:r>
            <w:r w:rsidRPr="00AB1B25">
              <w:rPr>
                <w:rFonts w:ascii="Palatino Linotype" w:eastAsia="Palatino Linotype" w:hAnsi="Palatino Linotype" w:cs="Palatino Linotype"/>
                <w:sz w:val="18"/>
                <w:szCs w:val="20"/>
              </w:rPr>
              <w:t>correspondiente al Recurso de Revisión</w:t>
            </w:r>
            <w:r w:rsidRPr="00AB1B25">
              <w:rPr>
                <w:rFonts w:ascii="Palatino Linotype" w:eastAsia="Palatino Linotype" w:hAnsi="Palatino Linotype" w:cs="Palatino Linotype"/>
                <w:b/>
                <w:sz w:val="18"/>
                <w:szCs w:val="20"/>
              </w:rPr>
              <w:t xml:space="preserve"> 05919/INFOEM/IP/RR/2024</w:t>
            </w:r>
          </w:p>
        </w:tc>
        <w:tc>
          <w:tcPr>
            <w:tcW w:w="5670" w:type="dxa"/>
          </w:tcPr>
          <w:p w14:paraId="5B15B38F" w14:textId="4AFB3059" w:rsidR="009F2E74" w:rsidRPr="00AB1B25" w:rsidRDefault="005F33A4" w:rsidP="00D76544">
            <w:pPr>
              <w:spacing w:after="160" w:line="259" w:lineRule="auto"/>
              <w:jc w:val="both"/>
              <w:rPr>
                <w:rFonts w:ascii="Palatino Linotype" w:eastAsia="Palatino Linotype" w:hAnsi="Palatino Linotype" w:cs="Palatino Linotype"/>
                <w:i/>
                <w:sz w:val="20"/>
                <w:szCs w:val="20"/>
              </w:rPr>
            </w:pPr>
            <w:r w:rsidRPr="00AB1B25">
              <w:rPr>
                <w:rFonts w:ascii="Palatino Linotype" w:eastAsia="Palatino Linotype" w:hAnsi="Palatino Linotype" w:cs="Palatino Linotype"/>
                <w:i/>
                <w:sz w:val="20"/>
                <w:szCs w:val="20"/>
              </w:rPr>
              <w:t>“</w:t>
            </w:r>
            <w:r w:rsidR="004A0BF1" w:rsidRPr="00AB1B25">
              <w:rPr>
                <w:rFonts w:ascii="Palatino Linotype" w:eastAsia="Palatino Linotype" w:hAnsi="Palatino Linotype" w:cs="Palatino Linotype"/>
                <w:i/>
                <w:sz w:val="20"/>
                <w:szCs w:val="20"/>
              </w:rPr>
              <w:t>solicito información en (</w:t>
            </w:r>
            <w:proofErr w:type="spellStart"/>
            <w:r w:rsidR="004A0BF1" w:rsidRPr="00AB1B25">
              <w:rPr>
                <w:rFonts w:ascii="Palatino Linotype" w:eastAsia="Palatino Linotype" w:hAnsi="Palatino Linotype" w:cs="Palatino Linotype"/>
                <w:i/>
                <w:sz w:val="20"/>
                <w:szCs w:val="20"/>
              </w:rPr>
              <w:t>pdf</w:t>
            </w:r>
            <w:proofErr w:type="spellEnd"/>
            <w:r w:rsidR="004A0BF1" w:rsidRPr="00AB1B25">
              <w:rPr>
                <w:rFonts w:ascii="Palatino Linotype" w:eastAsia="Palatino Linotype" w:hAnsi="Palatino Linotype" w:cs="Palatino Linotype"/>
                <w:i/>
                <w:sz w:val="20"/>
                <w:szCs w:val="20"/>
              </w:rPr>
              <w:t xml:space="preserve">) de </w:t>
            </w:r>
            <w:r w:rsidR="004A0BF1" w:rsidRPr="00AB1B25">
              <w:rPr>
                <w:rFonts w:ascii="Palatino Linotype" w:eastAsia="Palatino Linotype" w:hAnsi="Palatino Linotype" w:cs="Palatino Linotype"/>
                <w:b/>
                <w:i/>
                <w:sz w:val="20"/>
                <w:szCs w:val="20"/>
                <w:u w:val="single"/>
              </w:rPr>
              <w:t>cuantas entregas recepción se realizaron de la dirección de desarrollo social del 01/02/2024 al 08/08/2024 así mismo anexar los acuses de recibido del o los oficio/s enviado/s al órgano superior de fiscalización del estado de México (firmados y sellados). para la entrega del acta de entrega recepción de la dirección de desarrollo social de las fechas ya mencionadas</w:t>
            </w:r>
            <w:r w:rsidR="004A0BF1" w:rsidRPr="00AB1B25">
              <w:rPr>
                <w:rFonts w:ascii="Palatino Linotype" w:eastAsia="Palatino Linotype" w:hAnsi="Palatino Linotype" w:cs="Palatino Linotype"/>
                <w:i/>
                <w:sz w:val="20"/>
                <w:szCs w:val="20"/>
              </w:rPr>
              <w:t>.</w:t>
            </w:r>
            <w:r w:rsidRPr="00AB1B25">
              <w:rPr>
                <w:rFonts w:ascii="Palatino Linotype" w:eastAsia="Palatino Linotype" w:hAnsi="Palatino Linotype" w:cs="Palatino Linotype"/>
                <w:i/>
                <w:sz w:val="20"/>
                <w:szCs w:val="20"/>
              </w:rPr>
              <w:t>” (Sic)</w:t>
            </w:r>
          </w:p>
        </w:tc>
      </w:tr>
      <w:tr w:rsidR="00AB1B25" w:rsidRPr="00AB1B25" w14:paraId="57481DBB" w14:textId="77777777" w:rsidTr="004A0BF1">
        <w:tc>
          <w:tcPr>
            <w:tcW w:w="2809" w:type="dxa"/>
          </w:tcPr>
          <w:p w14:paraId="2758BF04" w14:textId="1EA6E4F7" w:rsidR="006E0871" w:rsidRPr="00AB1B25" w:rsidRDefault="004A0BF1" w:rsidP="004A0BF1">
            <w:pPr>
              <w:spacing w:after="160"/>
              <w:jc w:val="center"/>
              <w:rPr>
                <w:rFonts w:ascii="Palatino Linotype" w:eastAsia="Palatino Linotype" w:hAnsi="Palatino Linotype" w:cs="Palatino Linotype"/>
                <w:b/>
                <w:sz w:val="20"/>
                <w:szCs w:val="20"/>
              </w:rPr>
            </w:pPr>
            <w:r w:rsidRPr="00AB1B25">
              <w:rPr>
                <w:rFonts w:ascii="Palatino Linotype" w:eastAsia="Palatino Linotype" w:hAnsi="Palatino Linotype" w:cs="Palatino Linotype"/>
                <w:b/>
                <w:sz w:val="18"/>
                <w:szCs w:val="20"/>
              </w:rPr>
              <w:lastRenderedPageBreak/>
              <w:t xml:space="preserve">00039/LUVIANOS/IP/2024, </w:t>
            </w:r>
            <w:r w:rsidRPr="00AB1B25">
              <w:rPr>
                <w:rFonts w:ascii="Palatino Linotype" w:eastAsia="Palatino Linotype" w:hAnsi="Palatino Linotype" w:cs="Palatino Linotype"/>
                <w:sz w:val="18"/>
                <w:szCs w:val="20"/>
              </w:rPr>
              <w:t xml:space="preserve">correspondiente al Recurso de </w:t>
            </w:r>
            <w:proofErr w:type="gramStart"/>
            <w:r w:rsidRPr="00AB1B25">
              <w:rPr>
                <w:rFonts w:ascii="Palatino Linotype" w:eastAsia="Palatino Linotype" w:hAnsi="Palatino Linotype" w:cs="Palatino Linotype"/>
                <w:sz w:val="18"/>
                <w:szCs w:val="20"/>
              </w:rPr>
              <w:t>Revisión</w:t>
            </w:r>
            <w:r w:rsidRPr="00AB1B25">
              <w:rPr>
                <w:rFonts w:ascii="Palatino Linotype" w:eastAsia="Palatino Linotype" w:hAnsi="Palatino Linotype" w:cs="Palatino Linotype"/>
                <w:b/>
                <w:sz w:val="18"/>
                <w:szCs w:val="20"/>
              </w:rPr>
              <w:t xml:space="preserve">  05920</w:t>
            </w:r>
            <w:proofErr w:type="gramEnd"/>
            <w:r w:rsidRPr="00AB1B25">
              <w:rPr>
                <w:rFonts w:ascii="Palatino Linotype" w:eastAsia="Palatino Linotype" w:hAnsi="Palatino Linotype" w:cs="Palatino Linotype"/>
                <w:b/>
                <w:sz w:val="18"/>
                <w:szCs w:val="20"/>
              </w:rPr>
              <w:t>/INFOEM/IP/RR/2024</w:t>
            </w:r>
          </w:p>
        </w:tc>
        <w:tc>
          <w:tcPr>
            <w:tcW w:w="5670" w:type="dxa"/>
          </w:tcPr>
          <w:p w14:paraId="12A4CC8E" w14:textId="23790B6E" w:rsidR="009F2E74" w:rsidRPr="00AB1B25" w:rsidRDefault="005F33A4" w:rsidP="00D76544">
            <w:pPr>
              <w:spacing w:after="160" w:line="259" w:lineRule="auto"/>
              <w:jc w:val="both"/>
              <w:rPr>
                <w:rFonts w:ascii="Palatino Linotype" w:eastAsia="Palatino Linotype" w:hAnsi="Palatino Linotype" w:cs="Palatino Linotype"/>
                <w:i/>
                <w:sz w:val="20"/>
                <w:szCs w:val="20"/>
              </w:rPr>
            </w:pPr>
            <w:r w:rsidRPr="00AB1B25">
              <w:rPr>
                <w:rFonts w:ascii="Palatino Linotype" w:eastAsia="Palatino Linotype" w:hAnsi="Palatino Linotype" w:cs="Palatino Linotype"/>
                <w:i/>
                <w:sz w:val="20"/>
                <w:szCs w:val="20"/>
              </w:rPr>
              <w:t>“</w:t>
            </w:r>
            <w:r w:rsidR="004A0BF1" w:rsidRPr="00AB1B25">
              <w:rPr>
                <w:rFonts w:ascii="Palatino Linotype" w:eastAsia="Palatino Linotype" w:hAnsi="Palatino Linotype" w:cs="Palatino Linotype"/>
                <w:i/>
                <w:sz w:val="20"/>
                <w:szCs w:val="20"/>
              </w:rPr>
              <w:t>solicito en formato (</w:t>
            </w:r>
            <w:proofErr w:type="spellStart"/>
            <w:r w:rsidR="004A0BF1" w:rsidRPr="00AB1B25">
              <w:rPr>
                <w:rFonts w:ascii="Palatino Linotype" w:eastAsia="Palatino Linotype" w:hAnsi="Palatino Linotype" w:cs="Palatino Linotype"/>
                <w:i/>
                <w:sz w:val="20"/>
                <w:szCs w:val="20"/>
              </w:rPr>
              <w:t>winrar</w:t>
            </w:r>
            <w:proofErr w:type="spellEnd"/>
            <w:r w:rsidR="004A0BF1" w:rsidRPr="00AB1B25">
              <w:rPr>
                <w:rFonts w:ascii="Palatino Linotype" w:eastAsia="Palatino Linotype" w:hAnsi="Palatino Linotype" w:cs="Palatino Linotype"/>
                <w:i/>
                <w:sz w:val="20"/>
                <w:szCs w:val="20"/>
              </w:rPr>
              <w:t xml:space="preserve">) </w:t>
            </w:r>
            <w:r w:rsidR="004A0BF1" w:rsidRPr="00AB1B25">
              <w:rPr>
                <w:rFonts w:ascii="Palatino Linotype" w:eastAsia="Palatino Linotype" w:hAnsi="Palatino Linotype" w:cs="Palatino Linotype"/>
                <w:b/>
                <w:i/>
                <w:sz w:val="20"/>
                <w:szCs w:val="20"/>
                <w:u w:val="single"/>
              </w:rPr>
              <w:t>actas de entregas recepción intermedias llevadas a cabo de la dirección de desarrollo social del 01/02/2024 al 08/08/2024</w:t>
            </w:r>
            <w:r w:rsidRPr="00AB1B25">
              <w:rPr>
                <w:rFonts w:ascii="Palatino Linotype" w:eastAsia="Palatino Linotype" w:hAnsi="Palatino Linotype" w:cs="Palatino Linotype"/>
                <w:i/>
                <w:sz w:val="20"/>
                <w:szCs w:val="20"/>
              </w:rPr>
              <w:t>” (Sic)</w:t>
            </w:r>
          </w:p>
        </w:tc>
      </w:tr>
    </w:tbl>
    <w:p w14:paraId="548A81F8" w14:textId="77777777" w:rsidR="009F2E74" w:rsidRPr="00AB1B25" w:rsidRDefault="009F2E74">
      <w:pPr>
        <w:spacing w:line="360" w:lineRule="auto"/>
        <w:jc w:val="both"/>
        <w:rPr>
          <w:rFonts w:ascii="Palatino Linotype" w:eastAsia="Palatino Linotype" w:hAnsi="Palatino Linotype" w:cs="Palatino Linotype"/>
          <w:b/>
        </w:rPr>
      </w:pPr>
    </w:p>
    <w:p w14:paraId="115832BE" w14:textId="338370C8" w:rsidR="00A150B7" w:rsidRPr="00AB1B25" w:rsidRDefault="00E94FAB">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sz w:val="22"/>
        </w:rPr>
        <w:t xml:space="preserve">Modalidad elegida para la entrega de la información: </w:t>
      </w:r>
      <w:r w:rsidRPr="00AB1B25">
        <w:rPr>
          <w:rFonts w:ascii="Palatino Linotype" w:eastAsia="Palatino Linotype" w:hAnsi="Palatino Linotype" w:cs="Palatino Linotype"/>
          <w:sz w:val="22"/>
        </w:rPr>
        <w:t>a través del SAIMEX.</w:t>
      </w:r>
    </w:p>
    <w:p w14:paraId="4015AEC7" w14:textId="77777777" w:rsidR="00495BB7" w:rsidRPr="00AB1B25" w:rsidRDefault="00495BB7" w:rsidP="00495BB7">
      <w:pPr>
        <w:widowControl w:val="0"/>
        <w:spacing w:after="160" w:line="360" w:lineRule="auto"/>
        <w:contextualSpacing/>
        <w:jc w:val="both"/>
        <w:rPr>
          <w:rFonts w:ascii="Palatino Linotype" w:eastAsia="Palatino Linotype" w:hAnsi="Palatino Linotype" w:cs="Palatino Linotype"/>
          <w:b/>
        </w:rPr>
      </w:pPr>
      <w:bookmarkStart w:id="4" w:name="_heading=h.4d34og8" w:colFirst="0" w:colLast="0"/>
      <w:bookmarkEnd w:id="4"/>
    </w:p>
    <w:p w14:paraId="597FB5C0" w14:textId="2FEFB153" w:rsidR="00495BB7" w:rsidRPr="00AB1B25" w:rsidRDefault="00495BB7" w:rsidP="006C3D2A">
      <w:pPr>
        <w:widowControl w:val="0"/>
        <w:spacing w:after="160" w:line="360" w:lineRule="auto"/>
        <w:contextualSpacing/>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b/>
          <w:sz w:val="22"/>
          <w:szCs w:val="22"/>
        </w:rPr>
        <w:t>2.</w:t>
      </w:r>
      <w:r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b/>
          <w:sz w:val="22"/>
          <w:szCs w:val="22"/>
        </w:rPr>
        <w:t xml:space="preserve">Respuestas. </w:t>
      </w:r>
      <w:r w:rsidRPr="00AB1B25">
        <w:rPr>
          <w:rFonts w:ascii="Palatino Linotype" w:eastAsia="Palatino Linotype" w:hAnsi="Palatino Linotype" w:cs="Palatino Linotype"/>
          <w:sz w:val="22"/>
          <w:szCs w:val="22"/>
          <w:lang w:eastAsia="es-ES"/>
        </w:rPr>
        <w:t xml:space="preserve">De las constancias que obran en Sistema de Acceso a la Información Mexiquense, se observa que el </w:t>
      </w:r>
      <w:r w:rsidRPr="00AB1B25">
        <w:rPr>
          <w:rFonts w:ascii="Palatino Linotype" w:eastAsia="Palatino Linotype" w:hAnsi="Palatino Linotype" w:cs="Palatino Linotype"/>
          <w:b/>
          <w:sz w:val="22"/>
          <w:szCs w:val="22"/>
          <w:lang w:eastAsia="es-ES"/>
        </w:rPr>
        <w:t>Sujeto Obligado</w:t>
      </w:r>
      <w:r w:rsidRPr="00AB1B25">
        <w:rPr>
          <w:rFonts w:ascii="Palatino Linotype" w:eastAsia="Palatino Linotype" w:hAnsi="Palatino Linotype" w:cs="Palatino Linotype"/>
          <w:sz w:val="22"/>
          <w:szCs w:val="22"/>
          <w:lang w:eastAsia="es-ES"/>
        </w:rPr>
        <w:t xml:space="preserve"> </w:t>
      </w:r>
      <w:r w:rsidRPr="00AB1B25">
        <w:rPr>
          <w:rFonts w:ascii="Palatino Linotype" w:eastAsia="Palatino Linotype" w:hAnsi="Palatino Linotype" w:cs="Palatino Linotype"/>
          <w:b/>
          <w:sz w:val="22"/>
          <w:szCs w:val="22"/>
          <w:u w:val="single"/>
          <w:lang w:eastAsia="es-ES"/>
        </w:rPr>
        <w:t>no emitió respuesta a la</w:t>
      </w:r>
      <w:r w:rsidR="00163289" w:rsidRPr="00AB1B25">
        <w:rPr>
          <w:rFonts w:ascii="Palatino Linotype" w:eastAsia="Palatino Linotype" w:hAnsi="Palatino Linotype" w:cs="Palatino Linotype"/>
          <w:b/>
          <w:sz w:val="22"/>
          <w:szCs w:val="22"/>
          <w:u w:val="single"/>
          <w:lang w:eastAsia="es-ES"/>
        </w:rPr>
        <w:t>s</w:t>
      </w:r>
      <w:r w:rsidRPr="00AB1B25">
        <w:rPr>
          <w:rFonts w:ascii="Palatino Linotype" w:eastAsia="Palatino Linotype" w:hAnsi="Palatino Linotype" w:cs="Palatino Linotype"/>
          <w:b/>
          <w:sz w:val="22"/>
          <w:szCs w:val="22"/>
          <w:u w:val="single"/>
          <w:lang w:eastAsia="es-ES"/>
        </w:rPr>
        <w:t xml:space="preserve"> solicitud</w:t>
      </w:r>
      <w:r w:rsidR="00163289" w:rsidRPr="00AB1B25">
        <w:rPr>
          <w:rFonts w:ascii="Palatino Linotype" w:eastAsia="Palatino Linotype" w:hAnsi="Palatino Linotype" w:cs="Palatino Linotype"/>
          <w:b/>
          <w:sz w:val="22"/>
          <w:szCs w:val="22"/>
          <w:u w:val="single"/>
          <w:lang w:eastAsia="es-ES"/>
        </w:rPr>
        <w:t>es</w:t>
      </w:r>
      <w:r w:rsidRPr="00AB1B25">
        <w:rPr>
          <w:rFonts w:ascii="Palatino Linotype" w:eastAsia="Palatino Linotype" w:hAnsi="Palatino Linotype" w:cs="Palatino Linotype"/>
          <w:b/>
          <w:sz w:val="22"/>
          <w:szCs w:val="22"/>
          <w:u w:val="single"/>
          <w:lang w:eastAsia="es-ES"/>
        </w:rPr>
        <w:t xml:space="preserve"> de información</w:t>
      </w:r>
      <w:r w:rsidRPr="00AB1B25">
        <w:rPr>
          <w:rFonts w:ascii="Palatino Linotype" w:eastAsia="Palatino Linotype" w:hAnsi="Palatino Linotype" w:cs="Palatino Linotype"/>
          <w:sz w:val="22"/>
          <w:szCs w:val="22"/>
          <w:lang w:eastAsia="es-ES"/>
        </w:rPr>
        <w:t xml:space="preserve"> formulada</w:t>
      </w:r>
      <w:r w:rsidR="00163289" w:rsidRPr="00AB1B25">
        <w:rPr>
          <w:rFonts w:ascii="Palatino Linotype" w:eastAsia="Palatino Linotype" w:hAnsi="Palatino Linotype" w:cs="Palatino Linotype"/>
          <w:sz w:val="22"/>
          <w:szCs w:val="22"/>
          <w:lang w:eastAsia="es-ES"/>
        </w:rPr>
        <w:t>s</w:t>
      </w:r>
      <w:r w:rsidRPr="00AB1B25">
        <w:rPr>
          <w:rFonts w:ascii="Palatino Linotype" w:eastAsia="Palatino Linotype" w:hAnsi="Palatino Linotype" w:cs="Palatino Linotype"/>
          <w:sz w:val="22"/>
          <w:szCs w:val="22"/>
          <w:lang w:eastAsia="es-ES"/>
        </w:rPr>
        <w:t xml:space="preserve"> por la persona solicitante.</w:t>
      </w:r>
    </w:p>
    <w:p w14:paraId="28938F12" w14:textId="77777777" w:rsidR="006C3D2A" w:rsidRPr="00AB1B25" w:rsidRDefault="006C3D2A" w:rsidP="006C3D2A">
      <w:pPr>
        <w:widowControl w:val="0"/>
        <w:spacing w:after="160" w:line="360" w:lineRule="auto"/>
        <w:contextualSpacing/>
        <w:jc w:val="both"/>
        <w:rPr>
          <w:rFonts w:ascii="Palatino Linotype" w:eastAsia="Palatino Linotype" w:hAnsi="Palatino Linotype" w:cs="Palatino Linotype"/>
        </w:rPr>
      </w:pPr>
    </w:p>
    <w:p w14:paraId="1E7918EF" w14:textId="158428FF" w:rsidR="00495BB7" w:rsidRPr="00AB1B25" w:rsidRDefault="00495BB7" w:rsidP="00495BB7">
      <w:pPr>
        <w:spacing w:before="240" w:after="240" w:line="360" w:lineRule="auto"/>
        <w:jc w:val="both"/>
        <w:rPr>
          <w:rFonts w:ascii="Palatino Linotype" w:eastAsia="Palatino Linotype" w:hAnsi="Palatino Linotype" w:cs="Palatino Linotype"/>
          <w:bCs/>
          <w:sz w:val="22"/>
        </w:rPr>
      </w:pPr>
      <w:r w:rsidRPr="00AB1B25">
        <w:rPr>
          <w:rFonts w:ascii="Palatino Linotype" w:eastAsia="Palatino Linotype" w:hAnsi="Palatino Linotype" w:cs="Palatino Linotype"/>
          <w:b/>
          <w:sz w:val="22"/>
        </w:rPr>
        <w:t>3. De</w:t>
      </w:r>
      <w:r w:rsidR="005268F3"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b/>
          <w:sz w:val="22"/>
        </w:rPr>
        <w:t>l</w:t>
      </w:r>
      <w:r w:rsidR="005268F3" w:rsidRPr="00AB1B25">
        <w:rPr>
          <w:rFonts w:ascii="Palatino Linotype" w:eastAsia="Palatino Linotype" w:hAnsi="Palatino Linotype" w:cs="Palatino Linotype"/>
          <w:b/>
          <w:sz w:val="22"/>
        </w:rPr>
        <w:t>os</w:t>
      </w:r>
      <w:r w:rsidRPr="00AB1B25">
        <w:rPr>
          <w:rFonts w:ascii="Palatino Linotype" w:eastAsia="Palatino Linotype" w:hAnsi="Palatino Linotype" w:cs="Palatino Linotype"/>
          <w:b/>
          <w:sz w:val="22"/>
        </w:rPr>
        <w:t xml:space="preserve"> Recurso</w:t>
      </w:r>
      <w:r w:rsidR="005268F3" w:rsidRPr="00AB1B25">
        <w:rPr>
          <w:rFonts w:ascii="Palatino Linotype" w:eastAsia="Palatino Linotype" w:hAnsi="Palatino Linotype" w:cs="Palatino Linotype"/>
          <w:b/>
          <w:sz w:val="22"/>
        </w:rPr>
        <w:t>s</w:t>
      </w:r>
      <w:r w:rsidRPr="00AB1B25">
        <w:rPr>
          <w:rFonts w:ascii="Palatino Linotype" w:eastAsia="Palatino Linotype" w:hAnsi="Palatino Linotype" w:cs="Palatino Linotype"/>
          <w:b/>
          <w:sz w:val="22"/>
        </w:rPr>
        <w:t xml:space="preserve"> de Revisión. </w:t>
      </w:r>
      <w:r w:rsidRPr="00AB1B25">
        <w:rPr>
          <w:rFonts w:ascii="Palatino Linotype" w:eastAsia="Palatino Linotype" w:hAnsi="Palatino Linotype" w:cs="Palatino Linotype"/>
          <w:bCs/>
          <w:sz w:val="22"/>
        </w:rPr>
        <w:t>Inconforme con la</w:t>
      </w:r>
      <w:r w:rsidR="00074214" w:rsidRPr="00AB1B25">
        <w:rPr>
          <w:rFonts w:ascii="Palatino Linotype" w:eastAsia="Palatino Linotype" w:hAnsi="Palatino Linotype" w:cs="Palatino Linotype"/>
          <w:bCs/>
          <w:sz w:val="22"/>
        </w:rPr>
        <w:t xml:space="preserve"> falta de</w:t>
      </w:r>
      <w:r w:rsidRPr="00AB1B25">
        <w:rPr>
          <w:rFonts w:ascii="Palatino Linotype" w:eastAsia="Palatino Linotype" w:hAnsi="Palatino Linotype" w:cs="Palatino Linotype"/>
          <w:bCs/>
          <w:sz w:val="22"/>
        </w:rPr>
        <w:t xml:space="preserve"> respuesta</w:t>
      </w:r>
      <w:r w:rsidR="004A0BF1" w:rsidRPr="00AB1B25">
        <w:rPr>
          <w:rFonts w:ascii="Palatino Linotype" w:eastAsia="Palatino Linotype" w:hAnsi="Palatino Linotype" w:cs="Palatino Linotype"/>
          <w:bCs/>
          <w:sz w:val="22"/>
        </w:rPr>
        <w:t>s</w:t>
      </w:r>
      <w:r w:rsidRPr="00AB1B25">
        <w:rPr>
          <w:rFonts w:ascii="Palatino Linotype" w:eastAsia="Palatino Linotype" w:hAnsi="Palatino Linotype" w:cs="Palatino Linotype"/>
          <w:bCs/>
          <w:sz w:val="22"/>
        </w:rPr>
        <w:t xml:space="preserve"> del </w:t>
      </w:r>
      <w:r w:rsidR="004A0BF1" w:rsidRPr="00AB1B25">
        <w:rPr>
          <w:rFonts w:ascii="Palatino Linotype" w:eastAsia="Palatino Linotype" w:hAnsi="Palatino Linotype" w:cs="Palatino Linotype"/>
          <w:b/>
          <w:bCs/>
          <w:sz w:val="22"/>
        </w:rPr>
        <w:t>Sujeto Obligado</w:t>
      </w:r>
      <w:r w:rsidRPr="00AB1B25">
        <w:rPr>
          <w:rFonts w:ascii="Palatino Linotype" w:eastAsia="Palatino Linotype" w:hAnsi="Palatino Linotype" w:cs="Palatino Linotype"/>
          <w:bCs/>
          <w:sz w:val="22"/>
        </w:rPr>
        <w:t xml:space="preserve">, </w:t>
      </w:r>
      <w:r w:rsidR="00E34DE6" w:rsidRPr="00AB1B25">
        <w:rPr>
          <w:rFonts w:ascii="Palatino Linotype" w:eastAsia="Palatino Linotype" w:hAnsi="Palatino Linotype" w:cs="Palatino Linotype"/>
          <w:bCs/>
          <w:sz w:val="22"/>
        </w:rPr>
        <w:t xml:space="preserve">el </w:t>
      </w:r>
      <w:r w:rsidR="00E34DE6" w:rsidRPr="00AB1B25">
        <w:rPr>
          <w:rFonts w:ascii="Palatino Linotype" w:eastAsia="Palatino Linotype" w:hAnsi="Palatino Linotype" w:cs="Palatino Linotype"/>
          <w:b/>
          <w:bCs/>
          <w:sz w:val="22"/>
        </w:rPr>
        <w:t>treinta</w:t>
      </w:r>
      <w:r w:rsidR="006E0871" w:rsidRPr="00AB1B25">
        <w:rPr>
          <w:rFonts w:ascii="Palatino Linotype" w:eastAsia="Palatino Linotype" w:hAnsi="Palatino Linotype" w:cs="Palatino Linotype"/>
          <w:b/>
          <w:bCs/>
          <w:sz w:val="22"/>
        </w:rPr>
        <w:t xml:space="preserve"> de </w:t>
      </w:r>
      <w:r w:rsidR="00B92B14" w:rsidRPr="00AB1B25">
        <w:rPr>
          <w:rFonts w:ascii="Palatino Linotype" w:eastAsia="Palatino Linotype" w:hAnsi="Palatino Linotype" w:cs="Palatino Linotype"/>
          <w:b/>
          <w:bCs/>
          <w:sz w:val="22"/>
        </w:rPr>
        <w:t xml:space="preserve">septiembre </w:t>
      </w:r>
      <w:r w:rsidRPr="00AB1B25">
        <w:rPr>
          <w:rFonts w:ascii="Palatino Linotype" w:eastAsia="Palatino Linotype" w:hAnsi="Palatino Linotype" w:cs="Palatino Linotype"/>
          <w:b/>
          <w:bCs/>
          <w:sz w:val="22"/>
        </w:rPr>
        <w:t>de dos mil veinticuatro</w:t>
      </w:r>
      <w:r w:rsidRPr="00AB1B25">
        <w:rPr>
          <w:rFonts w:ascii="Palatino Linotype" w:eastAsia="Palatino Linotype" w:hAnsi="Palatino Linotype" w:cs="Palatino Linotype"/>
          <w:bCs/>
          <w:sz w:val="22"/>
        </w:rPr>
        <w:t xml:space="preserve">, </w:t>
      </w:r>
      <w:r w:rsidR="004A0BF1" w:rsidRPr="00AB1B25">
        <w:rPr>
          <w:rFonts w:ascii="Palatino Linotype" w:eastAsia="Palatino Linotype" w:hAnsi="Palatino Linotype" w:cs="Palatino Linotype"/>
          <w:b/>
          <w:sz w:val="22"/>
        </w:rPr>
        <w:t>la parte Recurrente</w:t>
      </w:r>
      <w:r w:rsidR="004A0BF1" w:rsidRPr="00AB1B25">
        <w:rPr>
          <w:rFonts w:ascii="Palatino Linotype" w:eastAsia="Palatino Linotype" w:hAnsi="Palatino Linotype" w:cs="Palatino Linotype"/>
          <w:bCs/>
          <w:sz w:val="22"/>
        </w:rPr>
        <w:t xml:space="preserve"> </w:t>
      </w:r>
      <w:r w:rsidRPr="00AB1B25">
        <w:rPr>
          <w:rFonts w:ascii="Palatino Linotype" w:eastAsia="Palatino Linotype" w:hAnsi="Palatino Linotype" w:cs="Palatino Linotype"/>
          <w:bCs/>
          <w:sz w:val="22"/>
        </w:rPr>
        <w:t xml:space="preserve">interpuso los recursos de revisión, en los cuales manifiesta, lo siguiente: </w:t>
      </w:r>
    </w:p>
    <w:p w14:paraId="7DBD0281" w14:textId="77777777" w:rsidR="006E0871" w:rsidRPr="00AB1B25" w:rsidRDefault="006E0871" w:rsidP="006E0871">
      <w:pPr>
        <w:rPr>
          <w:sz w:val="4"/>
          <w:szCs w:val="4"/>
        </w:rPr>
      </w:pP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AB1B25" w:rsidRPr="00AB1B25" w14:paraId="62D59352" w14:textId="77777777" w:rsidTr="004A0BF1">
        <w:tc>
          <w:tcPr>
            <w:tcW w:w="3119" w:type="dxa"/>
            <w:shd w:val="clear" w:color="auto" w:fill="D6E3BC" w:themeFill="accent3" w:themeFillTint="66"/>
          </w:tcPr>
          <w:p w14:paraId="57160F4A" w14:textId="7940C62D" w:rsidR="006E0871" w:rsidRPr="00AB1B25" w:rsidRDefault="006E0871" w:rsidP="004A0BF1">
            <w:pPr>
              <w:jc w:val="center"/>
              <w:rPr>
                <w:rFonts w:ascii="Palatino Linotype" w:eastAsia="Palatino Linotype" w:hAnsi="Palatino Linotype" w:cs="Palatino Linotype"/>
                <w:b/>
                <w:iCs/>
                <w:sz w:val="20"/>
                <w:szCs w:val="20"/>
              </w:rPr>
            </w:pPr>
            <w:r w:rsidRPr="00AB1B25">
              <w:rPr>
                <w:rFonts w:ascii="Palatino Linotype" w:eastAsia="Palatino Linotype" w:hAnsi="Palatino Linotype" w:cs="Palatino Linotype"/>
                <w:b/>
                <w:iCs/>
                <w:sz w:val="20"/>
                <w:szCs w:val="20"/>
              </w:rPr>
              <w:t xml:space="preserve">Número de Recurso de Revisión </w:t>
            </w:r>
          </w:p>
        </w:tc>
        <w:tc>
          <w:tcPr>
            <w:tcW w:w="3119" w:type="dxa"/>
            <w:shd w:val="clear" w:color="auto" w:fill="D6E3BC" w:themeFill="accent3" w:themeFillTint="66"/>
            <w:vAlign w:val="center"/>
          </w:tcPr>
          <w:p w14:paraId="0455709D" w14:textId="77777777" w:rsidR="006E0871" w:rsidRPr="00AB1B25" w:rsidRDefault="006E0871" w:rsidP="00B52DDD">
            <w:pPr>
              <w:jc w:val="center"/>
              <w:rPr>
                <w:rFonts w:ascii="Palatino Linotype" w:eastAsia="Palatino Linotype" w:hAnsi="Palatino Linotype" w:cs="Palatino Linotype"/>
                <w:b/>
                <w:iCs/>
                <w:sz w:val="20"/>
                <w:szCs w:val="20"/>
              </w:rPr>
            </w:pPr>
            <w:r w:rsidRPr="00AB1B25">
              <w:rPr>
                <w:rFonts w:ascii="Palatino Linotype" w:eastAsia="Palatino Linotype" w:hAnsi="Palatino Linotype" w:cs="Palatino Linotype"/>
                <w:b/>
                <w:iCs/>
                <w:sz w:val="20"/>
                <w:szCs w:val="20"/>
              </w:rPr>
              <w:t>Acto impugnado.</w:t>
            </w:r>
          </w:p>
        </w:tc>
        <w:tc>
          <w:tcPr>
            <w:tcW w:w="3021" w:type="dxa"/>
            <w:shd w:val="clear" w:color="auto" w:fill="D6E3BC" w:themeFill="accent3" w:themeFillTint="66"/>
            <w:vAlign w:val="center"/>
          </w:tcPr>
          <w:p w14:paraId="5CCDEBA2" w14:textId="77777777" w:rsidR="006E0871" w:rsidRPr="00AB1B25" w:rsidRDefault="006E0871" w:rsidP="00B52DDD">
            <w:pPr>
              <w:jc w:val="center"/>
              <w:rPr>
                <w:rFonts w:ascii="Palatino Linotype" w:eastAsia="Palatino Linotype" w:hAnsi="Palatino Linotype" w:cs="Palatino Linotype"/>
                <w:b/>
                <w:iCs/>
                <w:sz w:val="20"/>
                <w:szCs w:val="20"/>
              </w:rPr>
            </w:pPr>
            <w:r w:rsidRPr="00AB1B25">
              <w:rPr>
                <w:rFonts w:ascii="Palatino Linotype" w:eastAsia="Palatino Linotype" w:hAnsi="Palatino Linotype" w:cs="Palatino Linotype"/>
                <w:b/>
                <w:iCs/>
                <w:sz w:val="20"/>
                <w:szCs w:val="20"/>
              </w:rPr>
              <w:t>Motivos de inconformidad.</w:t>
            </w:r>
          </w:p>
        </w:tc>
      </w:tr>
      <w:tr w:rsidR="00AB1B25" w:rsidRPr="00AB1B25" w14:paraId="7ABFA16D" w14:textId="77777777" w:rsidTr="00B52DDD">
        <w:tc>
          <w:tcPr>
            <w:tcW w:w="3119" w:type="dxa"/>
            <w:vAlign w:val="center"/>
          </w:tcPr>
          <w:p w14:paraId="24DADB34" w14:textId="000B6CEF" w:rsidR="006E0871" w:rsidRPr="00AB1B25" w:rsidRDefault="004A0BF1" w:rsidP="006E0871">
            <w:pPr>
              <w:spacing w:before="120" w:after="120"/>
              <w:jc w:val="center"/>
              <w:rPr>
                <w:rFonts w:ascii="Palatino Linotype" w:eastAsia="Palatino Linotype" w:hAnsi="Palatino Linotype" w:cs="Palatino Linotype"/>
                <w:b/>
                <w:iCs/>
                <w:sz w:val="20"/>
                <w:szCs w:val="20"/>
                <w:lang w:val="en-US"/>
              </w:rPr>
            </w:pPr>
            <w:r w:rsidRPr="00AB1B25">
              <w:rPr>
                <w:rFonts w:ascii="Palatino Linotype" w:eastAsia="Palatino Linotype" w:hAnsi="Palatino Linotype" w:cs="Palatino Linotype"/>
                <w:b/>
                <w:sz w:val="20"/>
                <w:szCs w:val="20"/>
                <w:lang w:val="en-US"/>
              </w:rPr>
              <w:t>05919/INFOEM/IP/RR/2024</w:t>
            </w:r>
          </w:p>
        </w:tc>
        <w:tc>
          <w:tcPr>
            <w:tcW w:w="3119" w:type="dxa"/>
            <w:shd w:val="clear" w:color="auto" w:fill="auto"/>
          </w:tcPr>
          <w:p w14:paraId="7B18172E" w14:textId="0AA126E0" w:rsidR="006E0871" w:rsidRPr="00AB1B25" w:rsidRDefault="004A0BF1" w:rsidP="004A0BF1">
            <w:pPr>
              <w:jc w:val="center"/>
              <w:rPr>
                <w:rFonts w:ascii="Palatino Linotype" w:eastAsia="Palatino Linotype" w:hAnsi="Palatino Linotype" w:cs="Palatino Linotype"/>
                <w:i/>
                <w:sz w:val="22"/>
                <w:szCs w:val="22"/>
              </w:rPr>
            </w:pPr>
            <w:r w:rsidRPr="00AB1B25">
              <w:rPr>
                <w:rFonts w:ascii="Palatino Linotype" w:hAnsi="Palatino Linotype"/>
                <w:i/>
                <w:sz w:val="22"/>
                <w:szCs w:val="22"/>
              </w:rPr>
              <w:t>el mismo</w:t>
            </w:r>
          </w:p>
        </w:tc>
        <w:tc>
          <w:tcPr>
            <w:tcW w:w="3021" w:type="dxa"/>
            <w:shd w:val="clear" w:color="auto" w:fill="auto"/>
          </w:tcPr>
          <w:p w14:paraId="663E2FE0" w14:textId="442B5BC5" w:rsidR="006E0871" w:rsidRPr="00AB1B25" w:rsidRDefault="004A0BF1" w:rsidP="004A0BF1">
            <w:pPr>
              <w:jc w:val="center"/>
              <w:rPr>
                <w:rFonts w:ascii="Palatino Linotype" w:eastAsia="Palatino Linotype" w:hAnsi="Palatino Linotype" w:cs="Palatino Linotype"/>
                <w:i/>
                <w:sz w:val="22"/>
                <w:szCs w:val="22"/>
              </w:rPr>
            </w:pPr>
            <w:r w:rsidRPr="00AB1B25">
              <w:rPr>
                <w:rFonts w:ascii="Palatino Linotype" w:hAnsi="Palatino Linotype"/>
                <w:i/>
                <w:sz w:val="22"/>
                <w:szCs w:val="22"/>
              </w:rPr>
              <w:t>no recibir información solicitada</w:t>
            </w:r>
          </w:p>
        </w:tc>
      </w:tr>
      <w:tr w:rsidR="009424D4" w:rsidRPr="00AB1B25" w14:paraId="4D750806" w14:textId="77777777" w:rsidTr="00B52DDD">
        <w:tc>
          <w:tcPr>
            <w:tcW w:w="3119" w:type="dxa"/>
            <w:vAlign w:val="center"/>
          </w:tcPr>
          <w:p w14:paraId="49ACA9AB" w14:textId="49D09FB4" w:rsidR="006E0871" w:rsidRPr="00AB1B25" w:rsidRDefault="004A0BF1" w:rsidP="006E0871">
            <w:pPr>
              <w:spacing w:before="120" w:after="120"/>
              <w:jc w:val="center"/>
              <w:rPr>
                <w:rFonts w:ascii="Palatino Linotype" w:eastAsia="Palatino Linotype" w:hAnsi="Palatino Linotype" w:cs="Palatino Linotype"/>
                <w:b/>
                <w:iCs/>
                <w:sz w:val="20"/>
                <w:szCs w:val="20"/>
                <w:lang w:val="en-US"/>
              </w:rPr>
            </w:pPr>
            <w:r w:rsidRPr="00AB1B25">
              <w:rPr>
                <w:rFonts w:ascii="Palatino Linotype" w:eastAsia="Palatino Linotype" w:hAnsi="Palatino Linotype" w:cs="Palatino Linotype"/>
                <w:b/>
                <w:sz w:val="20"/>
                <w:szCs w:val="20"/>
                <w:lang w:val="en-US"/>
              </w:rPr>
              <w:t>05920/INFOEM/IP/RR/2024</w:t>
            </w:r>
          </w:p>
        </w:tc>
        <w:tc>
          <w:tcPr>
            <w:tcW w:w="3119" w:type="dxa"/>
            <w:shd w:val="clear" w:color="auto" w:fill="auto"/>
          </w:tcPr>
          <w:p w14:paraId="7FF5E9F9" w14:textId="52BE1D81" w:rsidR="006E0871" w:rsidRPr="00AB1B25" w:rsidRDefault="004A0BF1" w:rsidP="004A0BF1">
            <w:pPr>
              <w:jc w:val="center"/>
              <w:rPr>
                <w:rFonts w:ascii="Palatino Linotype" w:eastAsia="Palatino Linotype" w:hAnsi="Palatino Linotype" w:cs="Palatino Linotype"/>
                <w:i/>
                <w:sz w:val="22"/>
                <w:szCs w:val="22"/>
              </w:rPr>
            </w:pPr>
            <w:r w:rsidRPr="00AB1B25">
              <w:rPr>
                <w:rFonts w:ascii="Palatino Linotype" w:hAnsi="Palatino Linotype"/>
                <w:i/>
                <w:sz w:val="22"/>
                <w:szCs w:val="22"/>
              </w:rPr>
              <w:t>falta de respuesta</w:t>
            </w:r>
          </w:p>
        </w:tc>
        <w:tc>
          <w:tcPr>
            <w:tcW w:w="3021" w:type="dxa"/>
            <w:shd w:val="clear" w:color="auto" w:fill="auto"/>
          </w:tcPr>
          <w:p w14:paraId="181DE208" w14:textId="0B1AB679" w:rsidR="006E0871" w:rsidRPr="00AB1B25" w:rsidRDefault="004A0BF1" w:rsidP="004A0BF1">
            <w:pPr>
              <w:jc w:val="center"/>
              <w:rPr>
                <w:rFonts w:ascii="Palatino Linotype" w:eastAsia="Palatino Linotype" w:hAnsi="Palatino Linotype" w:cs="Palatino Linotype"/>
                <w:i/>
                <w:sz w:val="22"/>
                <w:szCs w:val="22"/>
              </w:rPr>
            </w:pPr>
            <w:r w:rsidRPr="00AB1B25">
              <w:rPr>
                <w:rFonts w:ascii="Palatino Linotype" w:hAnsi="Palatino Linotype"/>
                <w:i/>
                <w:sz w:val="22"/>
                <w:szCs w:val="22"/>
              </w:rPr>
              <w:t>respuesta no recibida</w:t>
            </w:r>
          </w:p>
        </w:tc>
      </w:tr>
    </w:tbl>
    <w:p w14:paraId="5E52B042" w14:textId="77777777" w:rsidR="00747B49" w:rsidRPr="00AB1B25" w:rsidRDefault="00747B49" w:rsidP="00747B49">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8C5CA64" w14:textId="06F52E4B" w:rsidR="007775AE" w:rsidRPr="00AB1B25" w:rsidRDefault="007775AE" w:rsidP="007775AE">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sz w:val="22"/>
        </w:rPr>
        <w:t>4. Turno</w:t>
      </w:r>
      <w:r w:rsidR="005268F3" w:rsidRPr="00AB1B25">
        <w:rPr>
          <w:rFonts w:ascii="Palatino Linotype" w:eastAsia="Palatino Linotype" w:hAnsi="Palatino Linotype" w:cs="Palatino Linotype"/>
          <w:b/>
          <w:sz w:val="22"/>
        </w:rPr>
        <w:t>s</w:t>
      </w:r>
      <w:r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sz w:val="22"/>
        </w:rPr>
        <w:t>De conformidad con el artículo 185 fracción I de la Ley Transparencia y Acceso a la Información Pública, los recursos de revisión fueron</w:t>
      </w:r>
      <w:r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sz w:val="22"/>
        </w:rPr>
        <w:t xml:space="preserve">turnados de la siguiente manera a efecto de presentar al Pleno los proyectos de resolución correspondientes: </w:t>
      </w: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AB1B25" w:rsidRPr="00AB1B25" w14:paraId="43C4E48C" w14:textId="77777777" w:rsidTr="004A0BF1">
        <w:tc>
          <w:tcPr>
            <w:tcW w:w="4460" w:type="dxa"/>
            <w:shd w:val="clear" w:color="auto" w:fill="D6E3BC" w:themeFill="accent3" w:themeFillTint="66"/>
          </w:tcPr>
          <w:p w14:paraId="16F2219E" w14:textId="77777777" w:rsidR="007775AE" w:rsidRPr="00AB1B25" w:rsidRDefault="007775AE" w:rsidP="007775AE">
            <w:pPr>
              <w:spacing w:before="240" w:after="240" w:line="360" w:lineRule="auto"/>
              <w:jc w:val="center"/>
              <w:rPr>
                <w:rFonts w:ascii="Palatino Linotype" w:eastAsia="Palatino Linotype" w:hAnsi="Palatino Linotype" w:cs="Palatino Linotype"/>
                <w:b/>
                <w:sz w:val="22"/>
              </w:rPr>
            </w:pPr>
            <w:r w:rsidRPr="00AB1B25">
              <w:rPr>
                <w:rFonts w:ascii="Palatino Linotype" w:eastAsia="Palatino Linotype" w:hAnsi="Palatino Linotype" w:cs="Palatino Linotype"/>
                <w:b/>
                <w:sz w:val="22"/>
              </w:rPr>
              <w:t>Recurso de Revisión</w:t>
            </w:r>
          </w:p>
        </w:tc>
        <w:tc>
          <w:tcPr>
            <w:tcW w:w="4461" w:type="dxa"/>
            <w:shd w:val="clear" w:color="auto" w:fill="D6E3BC" w:themeFill="accent3" w:themeFillTint="66"/>
          </w:tcPr>
          <w:p w14:paraId="62006238" w14:textId="5904FACD" w:rsidR="007775AE" w:rsidRPr="00AB1B25" w:rsidRDefault="007775AE" w:rsidP="007775AE">
            <w:pPr>
              <w:spacing w:before="240" w:after="240" w:line="360" w:lineRule="auto"/>
              <w:jc w:val="center"/>
              <w:rPr>
                <w:rFonts w:ascii="Palatino Linotype" w:eastAsia="Palatino Linotype" w:hAnsi="Palatino Linotype" w:cs="Palatino Linotype"/>
                <w:b/>
                <w:sz w:val="22"/>
              </w:rPr>
            </w:pPr>
            <w:r w:rsidRPr="00AB1B25">
              <w:rPr>
                <w:rFonts w:ascii="Palatino Linotype" w:eastAsia="Palatino Linotype" w:hAnsi="Palatino Linotype" w:cs="Palatino Linotype"/>
                <w:b/>
                <w:sz w:val="22"/>
              </w:rPr>
              <w:t>Comisionada</w:t>
            </w:r>
            <w:r w:rsidR="00E34DE6" w:rsidRPr="00AB1B25">
              <w:rPr>
                <w:rFonts w:ascii="Palatino Linotype" w:eastAsia="Palatino Linotype" w:hAnsi="Palatino Linotype" w:cs="Palatino Linotype"/>
                <w:b/>
                <w:sz w:val="22"/>
              </w:rPr>
              <w:t>/o</w:t>
            </w:r>
          </w:p>
        </w:tc>
      </w:tr>
      <w:tr w:rsidR="00AB1B25" w:rsidRPr="00AB1B25" w14:paraId="74D6DE1F" w14:textId="77777777" w:rsidTr="004663A2">
        <w:tc>
          <w:tcPr>
            <w:tcW w:w="4460" w:type="dxa"/>
            <w:vAlign w:val="center"/>
          </w:tcPr>
          <w:p w14:paraId="73809F68" w14:textId="6CBC6391" w:rsidR="004A0BF1" w:rsidRPr="00AB1B25" w:rsidRDefault="004A0BF1" w:rsidP="004A0BF1">
            <w:pPr>
              <w:spacing w:before="240" w:after="240" w:line="276" w:lineRule="auto"/>
              <w:jc w:val="center"/>
              <w:rPr>
                <w:rFonts w:ascii="Palatino Linotype" w:eastAsia="Palatino Linotype" w:hAnsi="Palatino Linotype" w:cs="Palatino Linotype"/>
                <w:b/>
              </w:rPr>
            </w:pPr>
            <w:r w:rsidRPr="00AB1B25">
              <w:rPr>
                <w:rFonts w:ascii="Palatino Linotype" w:eastAsia="Palatino Linotype" w:hAnsi="Palatino Linotype" w:cs="Palatino Linotype"/>
                <w:b/>
                <w:sz w:val="20"/>
                <w:szCs w:val="20"/>
                <w:lang w:val="en-US"/>
              </w:rPr>
              <w:lastRenderedPageBreak/>
              <w:t>05919/INFOEM/IP/RR/2024</w:t>
            </w:r>
          </w:p>
        </w:tc>
        <w:tc>
          <w:tcPr>
            <w:tcW w:w="4461" w:type="dxa"/>
          </w:tcPr>
          <w:p w14:paraId="28703CBD" w14:textId="77777777" w:rsidR="004A0BF1" w:rsidRPr="00AB1B25" w:rsidRDefault="004A0BF1" w:rsidP="004A0BF1">
            <w:pPr>
              <w:spacing w:before="240" w:after="240"/>
              <w:jc w:val="center"/>
              <w:rPr>
                <w:rFonts w:ascii="Palatino Linotype" w:eastAsia="Palatino Linotype" w:hAnsi="Palatino Linotype" w:cs="Palatino Linotype"/>
                <w:b/>
                <w:sz w:val="20"/>
                <w:szCs w:val="20"/>
              </w:rPr>
            </w:pPr>
            <w:r w:rsidRPr="00AB1B25">
              <w:rPr>
                <w:rFonts w:ascii="Palatino Linotype" w:eastAsia="Palatino Linotype" w:hAnsi="Palatino Linotype" w:cs="Palatino Linotype"/>
                <w:b/>
                <w:sz w:val="20"/>
                <w:szCs w:val="20"/>
              </w:rPr>
              <w:t>Comisionada Guadalupe Ramírez Peña</w:t>
            </w:r>
          </w:p>
        </w:tc>
      </w:tr>
      <w:tr w:rsidR="004A0BF1" w:rsidRPr="00AB1B25" w14:paraId="591B8E8B" w14:textId="77777777" w:rsidTr="004663A2">
        <w:tc>
          <w:tcPr>
            <w:tcW w:w="4460" w:type="dxa"/>
            <w:vAlign w:val="center"/>
          </w:tcPr>
          <w:p w14:paraId="721445B1" w14:textId="6DCE0220" w:rsidR="004A0BF1" w:rsidRPr="00AB1B25" w:rsidRDefault="004A0BF1" w:rsidP="004A0BF1">
            <w:pPr>
              <w:spacing w:before="240" w:after="240" w:line="276" w:lineRule="auto"/>
              <w:jc w:val="center"/>
              <w:rPr>
                <w:rFonts w:ascii="Palatino Linotype" w:eastAsia="Palatino Linotype" w:hAnsi="Palatino Linotype" w:cs="Palatino Linotype"/>
                <w:b/>
                <w:sz w:val="20"/>
                <w:szCs w:val="20"/>
              </w:rPr>
            </w:pPr>
            <w:r w:rsidRPr="00AB1B25">
              <w:rPr>
                <w:rFonts w:ascii="Palatino Linotype" w:eastAsia="Palatino Linotype" w:hAnsi="Palatino Linotype" w:cs="Palatino Linotype"/>
                <w:b/>
                <w:sz w:val="20"/>
                <w:szCs w:val="20"/>
                <w:lang w:val="en-US"/>
              </w:rPr>
              <w:t>05920/INFOEM/IP/RR/2024</w:t>
            </w:r>
          </w:p>
        </w:tc>
        <w:tc>
          <w:tcPr>
            <w:tcW w:w="4461" w:type="dxa"/>
          </w:tcPr>
          <w:p w14:paraId="0EC29003" w14:textId="6B59619D" w:rsidR="004A0BF1" w:rsidRPr="00AB1B25" w:rsidRDefault="004A0BF1" w:rsidP="004A0BF1">
            <w:pPr>
              <w:spacing w:before="240" w:after="240"/>
              <w:jc w:val="center"/>
              <w:rPr>
                <w:rFonts w:ascii="Palatino Linotype" w:eastAsia="Palatino Linotype" w:hAnsi="Palatino Linotype" w:cs="Palatino Linotype"/>
                <w:b/>
                <w:sz w:val="20"/>
                <w:szCs w:val="20"/>
              </w:rPr>
            </w:pPr>
            <w:r w:rsidRPr="00AB1B25">
              <w:rPr>
                <w:rFonts w:ascii="Palatino Linotype" w:eastAsia="Palatino Linotype" w:hAnsi="Palatino Linotype" w:cs="Palatino Linotype"/>
                <w:b/>
                <w:sz w:val="20"/>
                <w:szCs w:val="20"/>
              </w:rPr>
              <w:t xml:space="preserve">Comisionado </w:t>
            </w:r>
            <w:proofErr w:type="gramStart"/>
            <w:r w:rsidRPr="00AB1B25">
              <w:rPr>
                <w:rFonts w:ascii="Palatino Linotype" w:eastAsia="Palatino Linotype" w:hAnsi="Palatino Linotype" w:cs="Palatino Linotype"/>
                <w:b/>
                <w:sz w:val="20"/>
                <w:szCs w:val="20"/>
              </w:rPr>
              <w:t>Presidente</w:t>
            </w:r>
            <w:proofErr w:type="gramEnd"/>
            <w:r w:rsidRPr="00AB1B25">
              <w:rPr>
                <w:rFonts w:ascii="Palatino Linotype" w:eastAsia="Palatino Linotype" w:hAnsi="Palatino Linotype" w:cs="Palatino Linotype"/>
                <w:b/>
                <w:sz w:val="20"/>
                <w:szCs w:val="20"/>
              </w:rPr>
              <w:t xml:space="preserve"> José Vilchis Martínez </w:t>
            </w:r>
          </w:p>
        </w:tc>
      </w:tr>
    </w:tbl>
    <w:p w14:paraId="04205CE0" w14:textId="77777777" w:rsidR="00274623" w:rsidRPr="00AB1B25" w:rsidRDefault="00274623">
      <w:pPr>
        <w:spacing w:line="360" w:lineRule="auto"/>
        <w:jc w:val="both"/>
        <w:rPr>
          <w:rFonts w:ascii="Palatino Linotype" w:eastAsia="Palatino Linotype" w:hAnsi="Palatino Linotype" w:cs="Palatino Linotype"/>
          <w:b/>
        </w:rPr>
      </w:pPr>
    </w:p>
    <w:p w14:paraId="460F4331" w14:textId="4B429604" w:rsidR="00AA6E7C" w:rsidRPr="00AB1B25" w:rsidRDefault="00AA6E7C">
      <w:pPr>
        <w:spacing w:line="360" w:lineRule="auto"/>
        <w:jc w:val="both"/>
        <w:rPr>
          <w:rFonts w:ascii="Palatino Linotype" w:eastAsia="Palatino Linotype" w:hAnsi="Palatino Linotype" w:cs="Palatino Linotype"/>
          <w:b/>
          <w:sz w:val="22"/>
        </w:rPr>
      </w:pPr>
      <w:r w:rsidRPr="00AB1B25">
        <w:rPr>
          <w:rFonts w:ascii="Palatino Linotype" w:eastAsia="Palatino Linotype" w:hAnsi="Palatino Linotype" w:cs="Palatino Linotype"/>
          <w:b/>
          <w:sz w:val="22"/>
        </w:rPr>
        <w:t xml:space="preserve">5. Admisiones. </w:t>
      </w:r>
      <w:r w:rsidRPr="00AB1B25">
        <w:rPr>
          <w:rFonts w:ascii="Palatino Linotype" w:eastAsia="Palatino Linotype" w:hAnsi="Palatino Linotype" w:cs="Palatino Linotype"/>
          <w:bCs/>
          <w:sz w:val="22"/>
        </w:rPr>
        <w:t xml:space="preserve">Los días </w:t>
      </w:r>
      <w:r w:rsidR="00E34DE6" w:rsidRPr="00AB1B25">
        <w:rPr>
          <w:rFonts w:ascii="Palatino Linotype" w:eastAsia="Palatino Linotype" w:hAnsi="Palatino Linotype" w:cs="Palatino Linotype"/>
          <w:b/>
          <w:bCs/>
          <w:sz w:val="22"/>
        </w:rPr>
        <w:t>dos y cuatro de octu</w:t>
      </w:r>
      <w:r w:rsidR="0082343A" w:rsidRPr="00AB1B25">
        <w:rPr>
          <w:rFonts w:ascii="Palatino Linotype" w:eastAsia="Palatino Linotype" w:hAnsi="Palatino Linotype" w:cs="Palatino Linotype"/>
          <w:b/>
          <w:bCs/>
          <w:sz w:val="22"/>
        </w:rPr>
        <w:t xml:space="preserve">bre </w:t>
      </w:r>
      <w:r w:rsidRPr="00AB1B25">
        <w:rPr>
          <w:rFonts w:ascii="Palatino Linotype" w:eastAsia="Palatino Linotype" w:hAnsi="Palatino Linotype" w:cs="Palatino Linotype"/>
          <w:b/>
          <w:bCs/>
          <w:sz w:val="22"/>
        </w:rPr>
        <w:t>de dos mil veinticuatro</w:t>
      </w:r>
      <w:r w:rsidRPr="00AB1B25">
        <w:rPr>
          <w:rFonts w:ascii="Palatino Linotype" w:eastAsia="Palatino Linotype" w:hAnsi="Palatino Linotype" w:cs="Palatino Linotype"/>
          <w:bCs/>
          <w:sz w:val="22"/>
        </w:rPr>
        <w:t>, en términos de lo dispuesto en el artículo 185 fracciones I, II y IV de la Ley de Transparencia y Acceso a la Información Pública del Estado de México y Municipios, se admitieron a trámite los recursos de revisión</w:t>
      </w:r>
      <w:r w:rsidRPr="00AB1B25">
        <w:rPr>
          <w:rFonts w:ascii="Palatino Linotype" w:eastAsia="Palatino Linotype" w:hAnsi="Palatino Linotype" w:cs="Palatino Linotype"/>
          <w:b/>
          <w:sz w:val="22"/>
        </w:rPr>
        <w:t>.</w:t>
      </w:r>
    </w:p>
    <w:p w14:paraId="35DD3A1C" w14:textId="77777777" w:rsidR="00AA6E7C" w:rsidRPr="00AB1B25" w:rsidRDefault="00AA6E7C">
      <w:pPr>
        <w:spacing w:line="360" w:lineRule="auto"/>
        <w:jc w:val="both"/>
        <w:rPr>
          <w:rFonts w:ascii="Palatino Linotype" w:eastAsia="Palatino Linotype" w:hAnsi="Palatino Linotype" w:cs="Palatino Linotype"/>
          <w:b/>
        </w:rPr>
      </w:pPr>
    </w:p>
    <w:p w14:paraId="5DC3E66E" w14:textId="3EB572F7" w:rsidR="00A150B7" w:rsidRPr="00AB1B25" w:rsidRDefault="00E94FAB">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sz w:val="22"/>
        </w:rPr>
        <w:t xml:space="preserve">6. Manifestaciones. </w:t>
      </w:r>
      <w:r w:rsidRPr="00AB1B25">
        <w:rPr>
          <w:rFonts w:ascii="Palatino Linotype" w:eastAsia="Palatino Linotype" w:hAnsi="Palatino Linotype" w:cs="Palatino Linotype"/>
          <w:sz w:val="22"/>
        </w:rPr>
        <w:t xml:space="preserve">De las constancias que obran en el expediente electrónico del SAIMEX se desprende que </w:t>
      </w:r>
      <w:r w:rsidR="00E34DE6" w:rsidRPr="00AB1B25">
        <w:rPr>
          <w:rFonts w:ascii="Palatino Linotype" w:eastAsia="Palatino Linotype" w:hAnsi="Palatino Linotype" w:cs="Palatino Linotype"/>
          <w:b/>
          <w:sz w:val="22"/>
        </w:rPr>
        <w:t>el</w:t>
      </w:r>
      <w:r w:rsidRPr="00AB1B25">
        <w:rPr>
          <w:rFonts w:ascii="Palatino Linotype" w:eastAsia="Palatino Linotype" w:hAnsi="Palatino Linotype" w:cs="Palatino Linotype"/>
          <w:b/>
          <w:sz w:val="22"/>
        </w:rPr>
        <w:t xml:space="preserve"> </w:t>
      </w:r>
      <w:r w:rsidR="00E34DE6" w:rsidRPr="00AB1B25">
        <w:rPr>
          <w:rFonts w:ascii="Palatino Linotype" w:eastAsia="Palatino Linotype" w:hAnsi="Palatino Linotype" w:cs="Palatino Linotype"/>
          <w:b/>
          <w:sz w:val="22"/>
        </w:rPr>
        <w:t>Sujeto Obligado</w:t>
      </w:r>
      <w:r w:rsidR="00E34DE6"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sz w:val="22"/>
        </w:rPr>
        <w:t>no rindió su</w:t>
      </w:r>
      <w:r w:rsidR="00E34DE6"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Informe</w:t>
      </w:r>
      <w:r w:rsidR="00E34DE6"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Justificado</w:t>
      </w:r>
      <w:r w:rsidR="00E34DE6"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como se observa a continuación:</w:t>
      </w:r>
    </w:p>
    <w:p w14:paraId="7BAEA2A4" w14:textId="315137A9" w:rsidR="0082343A" w:rsidRPr="00AB1B25" w:rsidRDefault="00E34DE6">
      <w:pPr>
        <w:jc w:val="both"/>
        <w:rPr>
          <w:rFonts w:ascii="Palatino Linotype" w:eastAsia="Palatino Linotype" w:hAnsi="Palatino Linotype" w:cs="Palatino Linotype"/>
        </w:rPr>
      </w:pPr>
      <w:r w:rsidRPr="00AB1B25">
        <w:rPr>
          <w:rFonts w:ascii="Palatino Linotype" w:eastAsia="Palatino Linotype" w:hAnsi="Palatino Linotype" w:cs="Palatino Linotype"/>
          <w:noProof/>
        </w:rPr>
        <w:drawing>
          <wp:inline distT="0" distB="0" distL="0" distR="0" wp14:anchorId="13D12996" wp14:editId="65EABE37">
            <wp:extent cx="5612130" cy="1357630"/>
            <wp:effectExtent l="19050" t="19050" r="26670" b="13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357630"/>
                    </a:xfrm>
                    <a:prstGeom prst="rect">
                      <a:avLst/>
                    </a:prstGeom>
                    <a:ln>
                      <a:solidFill>
                        <a:schemeClr val="tx1"/>
                      </a:solidFill>
                    </a:ln>
                  </pic:spPr>
                </pic:pic>
              </a:graphicData>
            </a:graphic>
          </wp:inline>
        </w:drawing>
      </w:r>
    </w:p>
    <w:p w14:paraId="7B82F8DD" w14:textId="77777777" w:rsidR="00E34DE6" w:rsidRPr="00AB1B25" w:rsidRDefault="00E34DE6">
      <w:pPr>
        <w:jc w:val="both"/>
        <w:rPr>
          <w:rFonts w:ascii="Palatino Linotype" w:eastAsia="Palatino Linotype" w:hAnsi="Palatino Linotype" w:cs="Palatino Linotype"/>
        </w:rPr>
      </w:pPr>
    </w:p>
    <w:p w14:paraId="333976D1" w14:textId="3D19E791" w:rsidR="00E34DE6" w:rsidRPr="00AB1B25" w:rsidRDefault="00E34DE6">
      <w:pPr>
        <w:jc w:val="both"/>
        <w:rPr>
          <w:rFonts w:ascii="Palatino Linotype" w:eastAsia="Palatino Linotype" w:hAnsi="Palatino Linotype" w:cs="Palatino Linotype"/>
        </w:rPr>
      </w:pPr>
      <w:r w:rsidRPr="00AB1B25">
        <w:rPr>
          <w:rFonts w:ascii="Palatino Linotype" w:eastAsia="Palatino Linotype" w:hAnsi="Palatino Linotype" w:cs="Palatino Linotype"/>
          <w:noProof/>
        </w:rPr>
        <w:drawing>
          <wp:inline distT="0" distB="0" distL="0" distR="0" wp14:anchorId="25D57C98" wp14:editId="296D2C1C">
            <wp:extent cx="5612130" cy="1359535"/>
            <wp:effectExtent l="19050" t="19050" r="26670"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359535"/>
                    </a:xfrm>
                    <a:prstGeom prst="rect">
                      <a:avLst/>
                    </a:prstGeom>
                    <a:ln>
                      <a:solidFill>
                        <a:schemeClr val="tx1"/>
                      </a:solidFill>
                    </a:ln>
                  </pic:spPr>
                </pic:pic>
              </a:graphicData>
            </a:graphic>
          </wp:inline>
        </w:drawing>
      </w:r>
    </w:p>
    <w:p w14:paraId="2296B070" w14:textId="77777777" w:rsidR="00E34DE6" w:rsidRPr="00AB1B25" w:rsidRDefault="00E34DE6">
      <w:pPr>
        <w:jc w:val="both"/>
        <w:rPr>
          <w:rFonts w:ascii="Palatino Linotype" w:eastAsia="Palatino Linotype" w:hAnsi="Palatino Linotype" w:cs="Palatino Linotype"/>
        </w:rPr>
      </w:pPr>
    </w:p>
    <w:p w14:paraId="77B4F7E4" w14:textId="7BCF2596" w:rsidR="006E0871" w:rsidRPr="00AB1B25" w:rsidRDefault="006E0871">
      <w:pPr>
        <w:jc w:val="both"/>
        <w:rPr>
          <w:rFonts w:ascii="Palatino Linotype" w:eastAsia="Palatino Linotype" w:hAnsi="Palatino Linotype" w:cs="Palatino Linotype"/>
        </w:rPr>
      </w:pPr>
    </w:p>
    <w:p w14:paraId="78DBE1DB" w14:textId="7D3CD2F4" w:rsidR="00A024B6" w:rsidRPr="00AB1B25" w:rsidRDefault="00A024B6">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bCs/>
          <w:sz w:val="22"/>
        </w:rPr>
        <w:lastRenderedPageBreak/>
        <w:t xml:space="preserve">7. Acumulación. En la </w:t>
      </w:r>
      <w:r w:rsidR="00E34DE6" w:rsidRPr="00AB1B25">
        <w:rPr>
          <w:rFonts w:ascii="Palatino Linotype" w:eastAsia="Palatino Linotype" w:hAnsi="Palatino Linotype" w:cs="Palatino Linotype"/>
          <w:b/>
          <w:bCs/>
          <w:sz w:val="22"/>
        </w:rPr>
        <w:t>Trigésima Sex</w:t>
      </w:r>
      <w:r w:rsidR="007516C5" w:rsidRPr="00AB1B25">
        <w:rPr>
          <w:rFonts w:ascii="Palatino Linotype" w:eastAsia="Palatino Linotype" w:hAnsi="Palatino Linotype" w:cs="Palatino Linotype"/>
          <w:b/>
          <w:bCs/>
          <w:sz w:val="22"/>
        </w:rPr>
        <w:t xml:space="preserve">ta </w:t>
      </w:r>
      <w:r w:rsidRPr="00AB1B25">
        <w:rPr>
          <w:rFonts w:ascii="Palatino Linotype" w:eastAsia="Palatino Linotype" w:hAnsi="Palatino Linotype" w:cs="Palatino Linotype"/>
          <w:b/>
          <w:bCs/>
          <w:sz w:val="22"/>
        </w:rPr>
        <w:t xml:space="preserve">Sesión Ordinaria </w:t>
      </w:r>
      <w:r w:rsidRPr="00AB1B25">
        <w:rPr>
          <w:rFonts w:ascii="Palatino Linotype" w:eastAsia="Palatino Linotype" w:hAnsi="Palatino Linotype" w:cs="Palatino Linotype"/>
          <w:sz w:val="22"/>
        </w:rPr>
        <w:t>celebrada el</w:t>
      </w:r>
      <w:r w:rsidR="009F0FDA" w:rsidRPr="00AB1B25">
        <w:rPr>
          <w:rFonts w:ascii="Palatino Linotype" w:eastAsia="Palatino Linotype" w:hAnsi="Palatino Linotype" w:cs="Palatino Linotype"/>
          <w:b/>
          <w:bCs/>
          <w:sz w:val="22"/>
        </w:rPr>
        <w:t xml:space="preserve"> </w:t>
      </w:r>
      <w:r w:rsidR="00E34DE6" w:rsidRPr="00AB1B25">
        <w:rPr>
          <w:rFonts w:ascii="Palatino Linotype" w:eastAsia="Palatino Linotype" w:hAnsi="Palatino Linotype" w:cs="Palatino Linotype"/>
          <w:b/>
          <w:bCs/>
          <w:sz w:val="22"/>
        </w:rPr>
        <w:t>nueve de octu</w:t>
      </w:r>
      <w:r w:rsidR="00D67181" w:rsidRPr="00AB1B25">
        <w:rPr>
          <w:rFonts w:ascii="Palatino Linotype" w:eastAsia="Palatino Linotype" w:hAnsi="Palatino Linotype" w:cs="Palatino Linotype"/>
          <w:b/>
          <w:bCs/>
          <w:sz w:val="22"/>
        </w:rPr>
        <w:t xml:space="preserve">bre </w:t>
      </w:r>
      <w:r w:rsidRPr="00AB1B25">
        <w:rPr>
          <w:rFonts w:ascii="Palatino Linotype" w:eastAsia="Palatino Linotype" w:hAnsi="Palatino Linotype" w:cs="Palatino Linotype"/>
          <w:b/>
          <w:bCs/>
          <w:sz w:val="22"/>
        </w:rPr>
        <w:t xml:space="preserve">de dos mil veinticuatro, </w:t>
      </w:r>
      <w:r w:rsidRPr="00AB1B25">
        <w:rPr>
          <w:rFonts w:ascii="Palatino Linotype" w:eastAsia="Palatino Linotype" w:hAnsi="Palatino Linotype" w:cs="Palatino Linotype"/>
          <w:sz w:val="22"/>
        </w:rPr>
        <w:t xml:space="preserve">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AB1B25">
        <w:rPr>
          <w:rFonts w:ascii="Palatino Linotype" w:eastAsia="Palatino Linotype" w:hAnsi="Palatino Linotype" w:cs="Palatino Linotype"/>
          <w:b/>
          <w:bCs/>
          <w:sz w:val="22"/>
        </w:rPr>
        <w:t>Comisionada Guadalupe Ramírez Peña</w:t>
      </w:r>
      <w:r w:rsidRPr="00AB1B25">
        <w:rPr>
          <w:rFonts w:ascii="Palatino Linotype" w:eastAsia="Palatino Linotype" w:hAnsi="Palatino Linotype" w:cs="Palatino Linotype"/>
          <w:sz w:val="22"/>
        </w:rPr>
        <w:t xml:space="preserve">; que mediante acuerdo se notificó a las partes vía SAIMEX el </w:t>
      </w:r>
      <w:r w:rsidR="0082343A" w:rsidRPr="00AB1B25">
        <w:rPr>
          <w:rFonts w:ascii="Palatino Linotype" w:eastAsia="Palatino Linotype" w:hAnsi="Palatino Linotype" w:cs="Palatino Linotype"/>
          <w:b/>
          <w:bCs/>
          <w:sz w:val="22"/>
        </w:rPr>
        <w:t>tres de octubre</w:t>
      </w:r>
      <w:r w:rsidRPr="00AB1B25">
        <w:rPr>
          <w:rFonts w:ascii="Palatino Linotype" w:eastAsia="Palatino Linotype" w:hAnsi="Palatino Linotype" w:cs="Palatino Linotype"/>
          <w:b/>
          <w:bCs/>
          <w:sz w:val="22"/>
        </w:rPr>
        <w:t xml:space="preserve"> de dos mil veinticuatro</w:t>
      </w:r>
      <w:r w:rsidRPr="00AB1B25">
        <w:rPr>
          <w:rFonts w:ascii="Palatino Linotype" w:eastAsia="Palatino Linotype" w:hAnsi="Palatino Linotype" w:cs="Palatino Linotype"/>
          <w:sz w:val="22"/>
        </w:rPr>
        <w:t>.</w:t>
      </w:r>
    </w:p>
    <w:p w14:paraId="2AA16F0A" w14:textId="2DCEEE27" w:rsidR="00A150B7" w:rsidRPr="00AB1B25" w:rsidRDefault="00A024B6">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sz w:val="22"/>
        </w:rPr>
        <w:t>8</w:t>
      </w:r>
      <w:r w:rsidR="00E94FAB" w:rsidRPr="00AB1B25">
        <w:rPr>
          <w:rFonts w:ascii="Palatino Linotype" w:eastAsia="Palatino Linotype" w:hAnsi="Palatino Linotype" w:cs="Palatino Linotype"/>
          <w:b/>
          <w:sz w:val="22"/>
        </w:rPr>
        <w:t xml:space="preserve">. Cierre de Instrucción. </w:t>
      </w:r>
      <w:r w:rsidR="00E34DE6" w:rsidRPr="00AB1B25">
        <w:rPr>
          <w:rFonts w:ascii="Palatino Linotype" w:eastAsia="Palatino Linotype" w:hAnsi="Palatino Linotype" w:cs="Palatino Linotype"/>
          <w:sz w:val="22"/>
        </w:rPr>
        <w:t>El</w:t>
      </w:r>
      <w:r w:rsidR="00E94FAB" w:rsidRPr="00AB1B25">
        <w:rPr>
          <w:rFonts w:ascii="Palatino Linotype" w:eastAsia="Palatino Linotype" w:hAnsi="Palatino Linotype" w:cs="Palatino Linotype"/>
          <w:sz w:val="22"/>
        </w:rPr>
        <w:t xml:space="preserve"> </w:t>
      </w:r>
      <w:r w:rsidR="00E34DE6" w:rsidRPr="00AB1B25">
        <w:rPr>
          <w:rFonts w:ascii="Palatino Linotype" w:eastAsia="Palatino Linotype" w:hAnsi="Palatino Linotype" w:cs="Palatino Linotype"/>
          <w:b/>
          <w:sz w:val="22"/>
        </w:rPr>
        <w:t>dieciséis</w:t>
      </w:r>
      <w:r w:rsidR="0082343A" w:rsidRPr="00AB1B25">
        <w:rPr>
          <w:rFonts w:ascii="Palatino Linotype" w:eastAsia="Palatino Linotype" w:hAnsi="Palatino Linotype" w:cs="Palatino Linotype"/>
          <w:b/>
          <w:sz w:val="22"/>
        </w:rPr>
        <w:t xml:space="preserve"> de octubre</w:t>
      </w:r>
      <w:r w:rsidR="00E94FAB" w:rsidRPr="00AB1B25">
        <w:rPr>
          <w:rFonts w:ascii="Palatino Linotype" w:eastAsia="Palatino Linotype" w:hAnsi="Palatino Linotype" w:cs="Palatino Linotype"/>
          <w:b/>
          <w:sz w:val="22"/>
        </w:rPr>
        <w:t xml:space="preserve"> de dos mil veinticuatro,</w:t>
      </w:r>
      <w:r w:rsidR="00E94FAB" w:rsidRPr="00AB1B25">
        <w:rPr>
          <w:rFonts w:ascii="Palatino Linotype" w:eastAsia="Palatino Linotype" w:hAnsi="Palatino Linotype" w:cs="Palatino Linotype"/>
          <w:sz w:val="22"/>
        </w:rPr>
        <w:t xml:space="preserve"> con fundamento en lo establecido en el artículo 185, fracción VI de la Ley de Transparencia y Acceso a la Información Pública del Estado de México y Municipios, al no existir trámite pendiente por realizar y haber sido sustanciado el me</w:t>
      </w:r>
      <w:r w:rsidR="009F0FDA" w:rsidRPr="00AB1B25">
        <w:rPr>
          <w:rFonts w:ascii="Palatino Linotype" w:eastAsia="Palatino Linotype" w:hAnsi="Palatino Linotype" w:cs="Palatino Linotype"/>
          <w:sz w:val="22"/>
        </w:rPr>
        <w:t>dio de impugnación, se acordó los</w:t>
      </w:r>
      <w:r w:rsidR="00E94FAB" w:rsidRPr="00AB1B25">
        <w:rPr>
          <w:rFonts w:ascii="Palatino Linotype" w:eastAsia="Palatino Linotype" w:hAnsi="Palatino Linotype" w:cs="Palatino Linotype"/>
          <w:sz w:val="22"/>
        </w:rPr>
        <w:t xml:space="preserve"> cierre</w:t>
      </w:r>
      <w:r w:rsidR="009F0FDA" w:rsidRPr="00AB1B25">
        <w:rPr>
          <w:rFonts w:ascii="Palatino Linotype" w:eastAsia="Palatino Linotype" w:hAnsi="Palatino Linotype" w:cs="Palatino Linotype"/>
          <w:sz w:val="22"/>
        </w:rPr>
        <w:t>s</w:t>
      </w:r>
      <w:r w:rsidR="00E94FAB" w:rsidRPr="00AB1B25">
        <w:rPr>
          <w:rFonts w:ascii="Palatino Linotype" w:eastAsia="Palatino Linotype" w:hAnsi="Palatino Linotype" w:cs="Palatino Linotype"/>
          <w:sz w:val="22"/>
        </w:rPr>
        <w:t xml:space="preserve"> de instrucción y se procedió a formular la resolución que en derecho corresponda, y</w:t>
      </w:r>
    </w:p>
    <w:p w14:paraId="0E2DAA87" w14:textId="77777777" w:rsidR="00A150B7" w:rsidRPr="00AB1B25" w:rsidRDefault="00E94FAB">
      <w:pPr>
        <w:widowControl w:val="0"/>
        <w:spacing w:before="240" w:after="240" w:line="360" w:lineRule="auto"/>
        <w:jc w:val="center"/>
        <w:rPr>
          <w:rFonts w:ascii="Palatino Linotype" w:eastAsia="Palatino Linotype" w:hAnsi="Palatino Linotype" w:cs="Palatino Linotype"/>
          <w:b/>
        </w:rPr>
      </w:pPr>
      <w:r w:rsidRPr="00AB1B25">
        <w:rPr>
          <w:rFonts w:ascii="Palatino Linotype" w:eastAsia="Palatino Linotype" w:hAnsi="Palatino Linotype" w:cs="Palatino Linotype"/>
          <w:b/>
        </w:rPr>
        <w:t>II. C O N S I D E R A N D O:</w:t>
      </w:r>
    </w:p>
    <w:p w14:paraId="08F3B2FF" w14:textId="6AB4DF40" w:rsidR="00A150B7" w:rsidRPr="00AB1B25" w:rsidRDefault="00E34DE6">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b/>
          <w:sz w:val="22"/>
        </w:rPr>
        <w:t>Primero. Competencia</w:t>
      </w:r>
      <w:r w:rsidR="00E94FAB" w:rsidRPr="00AB1B25">
        <w:rPr>
          <w:rFonts w:ascii="Palatino Linotype" w:eastAsia="Palatino Linotype" w:hAnsi="Palatino Linotype" w:cs="Palatino Linotype"/>
          <w:b/>
          <w:sz w:val="22"/>
        </w:rPr>
        <w:t>.</w:t>
      </w:r>
      <w:r w:rsidR="00E94FAB" w:rsidRPr="00AB1B25">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w:t>
      </w:r>
      <w:r w:rsidR="00E94FAB" w:rsidRPr="00AB1B25">
        <w:rPr>
          <w:rFonts w:ascii="Palatino Linotype" w:eastAsia="Palatino Linotype" w:hAnsi="Palatino Linotype" w:cs="Palatino Linotype"/>
          <w:sz w:val="22"/>
          <w:szCs w:val="22"/>
        </w:rPr>
        <w:t>Transparencia y Acceso a la Información Pública del Estado de México y Municipios; 9, fracciones I</w:t>
      </w:r>
      <w:r w:rsidR="00163289" w:rsidRPr="00AB1B25">
        <w:rPr>
          <w:rFonts w:ascii="Palatino Linotype" w:eastAsia="Palatino Linotype" w:hAnsi="Palatino Linotype" w:cs="Palatino Linotype"/>
          <w:sz w:val="22"/>
          <w:szCs w:val="22"/>
        </w:rPr>
        <w:t xml:space="preserve">, </w:t>
      </w:r>
      <w:r w:rsidR="00E94FAB" w:rsidRPr="00AB1B25">
        <w:rPr>
          <w:rFonts w:ascii="Palatino Linotype" w:eastAsia="Palatino Linotype" w:hAnsi="Palatino Linotype" w:cs="Palatino Linotype"/>
          <w:sz w:val="22"/>
          <w:szCs w:val="22"/>
        </w:rPr>
        <w:t xml:space="preserve"> XXIII</w:t>
      </w:r>
      <w:r w:rsidR="00163289" w:rsidRPr="00AB1B25">
        <w:rPr>
          <w:rFonts w:ascii="Palatino Linotype" w:eastAsia="Palatino Linotype" w:hAnsi="Palatino Linotype" w:cs="Palatino Linotype"/>
          <w:sz w:val="22"/>
          <w:szCs w:val="22"/>
        </w:rPr>
        <w:t xml:space="preserve"> y XXIV</w:t>
      </w:r>
      <w:r w:rsidR="00E94FAB" w:rsidRPr="00AB1B25">
        <w:rPr>
          <w:rFonts w:ascii="Palatino Linotype" w:eastAsia="Palatino Linotype" w:hAnsi="Palatino Linotype" w:cs="Palatino Linotype"/>
          <w:sz w:val="22"/>
          <w:szCs w:val="22"/>
        </w:rPr>
        <w:t xml:space="preserve"> y 11 del Reglamento Interior del Instituto de Transparencia, </w:t>
      </w:r>
      <w:r w:rsidR="00E94FAB" w:rsidRPr="00AB1B25">
        <w:rPr>
          <w:rFonts w:ascii="Palatino Linotype" w:eastAsia="Palatino Linotype" w:hAnsi="Palatino Linotype" w:cs="Palatino Linotype"/>
          <w:sz w:val="22"/>
          <w:szCs w:val="22"/>
        </w:rPr>
        <w:lastRenderedPageBreak/>
        <w:t>Acceso a la Información Pública y Protección de Datos Personales del Estado de México y Municipios.</w:t>
      </w:r>
    </w:p>
    <w:p w14:paraId="08D715A1" w14:textId="75E116DA" w:rsidR="0082343A" w:rsidRPr="00AB1B25" w:rsidRDefault="00E34DE6" w:rsidP="0082343A">
      <w:pPr>
        <w:spacing w:before="240" w:after="240" w:line="360" w:lineRule="auto"/>
        <w:jc w:val="both"/>
        <w:rPr>
          <w:rFonts w:ascii="Palatino Linotype" w:eastAsia="Palatino Linotype" w:hAnsi="Palatino Linotype" w:cs="Palatino Linotype"/>
          <w:b/>
          <w:sz w:val="22"/>
        </w:rPr>
      </w:pPr>
      <w:bookmarkStart w:id="5" w:name="_heading=h.q9a5pqst6so" w:colFirst="0" w:colLast="0"/>
      <w:bookmarkEnd w:id="5"/>
      <w:r w:rsidRPr="00AB1B25">
        <w:rPr>
          <w:rFonts w:ascii="Palatino Linotype" w:eastAsia="Palatino Linotype" w:hAnsi="Palatino Linotype" w:cs="Palatino Linotype"/>
          <w:b/>
          <w:sz w:val="22"/>
        </w:rPr>
        <w:t xml:space="preserve">Segundo. Oportunidad y Procedibilidad. </w:t>
      </w:r>
      <w:r w:rsidR="0082343A" w:rsidRPr="00AB1B25">
        <w:rPr>
          <w:rFonts w:ascii="Palatino Linotype" w:eastAsia="Palatino Linotype" w:hAnsi="Palatino Linotype" w:cs="Palatino Linotype"/>
          <w:sz w:val="22"/>
        </w:rPr>
        <w:t>Por cuanto hace a la oportunidad del recurso de revisión 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038E65E" w14:textId="77777777" w:rsidR="0082343A" w:rsidRPr="00AB1B25" w:rsidRDefault="0082343A" w:rsidP="0082343A">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Derivado de lo anterior, se constituye la figura jurídica de la </w:t>
      </w:r>
      <w:r w:rsidRPr="00AB1B25">
        <w:rPr>
          <w:rFonts w:ascii="Palatino Linotype" w:eastAsia="Palatino Linotype" w:hAnsi="Palatino Linotype" w:cs="Palatino Linotype"/>
          <w:b/>
          <w:sz w:val="22"/>
        </w:rPr>
        <w:t>NEGATIVA FICTA</w:t>
      </w:r>
      <w:r w:rsidRPr="00AB1B25">
        <w:rPr>
          <w:rFonts w:ascii="Palatino Linotype" w:eastAsia="Palatino Linotype" w:hAnsi="Palatino Linotype" w:cs="Palatino Linotype"/>
          <w:sz w:val="22"/>
        </w:rPr>
        <w:t>, cuya esencia consiste en atribuir un efecto negativo al silencio de la autoridad administrativa frente a las instancias y solicitudes que hagan los particulares.</w:t>
      </w:r>
    </w:p>
    <w:p w14:paraId="31EA9331" w14:textId="77777777" w:rsidR="0082343A" w:rsidRPr="00AB1B25" w:rsidRDefault="0082343A" w:rsidP="0082343A">
      <w:pPr>
        <w:spacing w:line="360" w:lineRule="auto"/>
        <w:jc w:val="both"/>
        <w:rPr>
          <w:rFonts w:ascii="Palatino Linotype" w:eastAsia="Palatino Linotype" w:hAnsi="Palatino Linotype" w:cs="Palatino Linotype"/>
          <w:sz w:val="22"/>
        </w:rPr>
      </w:pPr>
    </w:p>
    <w:p w14:paraId="0F1D9FFC" w14:textId="3E0196CD" w:rsidR="0082343A" w:rsidRPr="00AB1B25" w:rsidRDefault="0082343A" w:rsidP="0082343A">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De tal manera, en el presente recurso de revisión se actualizó la negativa ficta por parte del </w:t>
      </w:r>
      <w:r w:rsidR="00E34DE6" w:rsidRPr="00AB1B25">
        <w:rPr>
          <w:rFonts w:ascii="Palatino Linotype" w:eastAsia="Palatino Linotype" w:hAnsi="Palatino Linotype" w:cs="Palatino Linotype"/>
          <w:b/>
          <w:sz w:val="22"/>
        </w:rPr>
        <w:t>Sujeto Obligado</w:t>
      </w:r>
      <w:r w:rsidR="00E34DE6"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sz w:val="22"/>
        </w:rPr>
        <w:t xml:space="preserve">al no haber respondido a </w:t>
      </w:r>
      <w:r w:rsidRPr="00AB1B25">
        <w:rPr>
          <w:rFonts w:ascii="Palatino Linotype" w:eastAsia="Palatino Linotype" w:hAnsi="Palatino Linotype" w:cs="Palatino Linotype"/>
          <w:b/>
          <w:sz w:val="22"/>
        </w:rPr>
        <w:t>la parte</w:t>
      </w:r>
      <w:r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b/>
          <w:sz w:val="22"/>
        </w:rPr>
        <w:t>R</w:t>
      </w:r>
      <w:r w:rsidR="00E34DE6" w:rsidRPr="00AB1B25">
        <w:rPr>
          <w:rFonts w:ascii="Palatino Linotype" w:eastAsia="Palatino Linotype" w:hAnsi="Palatino Linotype" w:cs="Palatino Linotype"/>
          <w:b/>
          <w:sz w:val="22"/>
        </w:rPr>
        <w:t>ecurrente</w:t>
      </w:r>
      <w:r w:rsidRPr="00AB1B25">
        <w:rPr>
          <w:rFonts w:ascii="Palatino Linotype" w:eastAsia="Palatino Linotype" w:hAnsi="Palatino Linotype" w:cs="Palatino Linotype"/>
          <w:sz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E8F5093" w14:textId="77777777" w:rsidR="0082343A" w:rsidRPr="00AB1B25" w:rsidRDefault="0082343A" w:rsidP="0082343A">
      <w:pPr>
        <w:spacing w:line="360" w:lineRule="auto"/>
        <w:jc w:val="both"/>
        <w:rPr>
          <w:rFonts w:ascii="Palatino Linotype" w:eastAsia="Palatino Linotype" w:hAnsi="Palatino Linotype" w:cs="Palatino Linotype"/>
          <w:sz w:val="22"/>
        </w:rPr>
      </w:pPr>
    </w:p>
    <w:p w14:paraId="5B1302EC" w14:textId="77777777" w:rsidR="0082343A" w:rsidRPr="00AB1B25" w:rsidRDefault="0082343A" w:rsidP="0082343A">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lastRenderedPageBreak/>
        <w:t>Si a ello se le suma lo previsto en el párrafo segundo del artículo 178, párrafo segundo</w:t>
      </w:r>
      <w:r w:rsidRPr="00AB1B25">
        <w:rPr>
          <w:rFonts w:ascii="Palatino Linotype" w:eastAsia="Palatino Linotype" w:hAnsi="Palatino Linotype" w:cs="Palatino Linotype"/>
          <w:sz w:val="22"/>
          <w:vertAlign w:val="superscript"/>
        </w:rPr>
        <w:footnoteReference w:id="1"/>
      </w:r>
      <w:r w:rsidRPr="00AB1B25">
        <w:rPr>
          <w:rFonts w:ascii="Palatino Linotype" w:eastAsia="Palatino Linotype" w:hAnsi="Palatino Linotype" w:cs="Palatino Linotype"/>
          <w:sz w:val="22"/>
        </w:rPr>
        <w:t xml:space="preserve"> de la Ley de Transparencia y Acceso a la Información Pública vigente en la entidad.</w:t>
      </w:r>
    </w:p>
    <w:p w14:paraId="03640AC1" w14:textId="77777777" w:rsidR="0082343A" w:rsidRPr="00AB1B25" w:rsidRDefault="0082343A" w:rsidP="0082343A">
      <w:pPr>
        <w:spacing w:line="360" w:lineRule="auto"/>
        <w:jc w:val="both"/>
        <w:rPr>
          <w:rFonts w:ascii="Palatino Linotype" w:eastAsia="Palatino Linotype" w:hAnsi="Palatino Linotype" w:cs="Palatino Linotype"/>
          <w:sz w:val="22"/>
        </w:rPr>
      </w:pPr>
    </w:p>
    <w:p w14:paraId="2FFD3A9F" w14:textId="77777777" w:rsidR="0082343A" w:rsidRPr="00AB1B25" w:rsidRDefault="0082343A" w:rsidP="0082343A">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20BEBB8F" w14:textId="77777777" w:rsidR="0082343A" w:rsidRPr="00AB1B25" w:rsidRDefault="0082343A" w:rsidP="0082343A">
      <w:pPr>
        <w:spacing w:line="360" w:lineRule="auto"/>
        <w:jc w:val="both"/>
        <w:rPr>
          <w:i/>
          <w:sz w:val="22"/>
        </w:rPr>
      </w:pPr>
    </w:p>
    <w:p w14:paraId="502E0F9A" w14:textId="77777777" w:rsidR="0082343A" w:rsidRPr="00AB1B25" w:rsidRDefault="0082343A" w:rsidP="00E34DE6">
      <w:pPr>
        <w:spacing w:line="276" w:lineRule="auto"/>
        <w:ind w:left="567" w:right="616"/>
        <w:jc w:val="both"/>
        <w:rPr>
          <w:rFonts w:ascii="Palatino Linotype" w:eastAsia="Palatino Linotype" w:hAnsi="Palatino Linotype" w:cs="Palatino Linotype"/>
          <w:b/>
          <w:i/>
          <w:sz w:val="22"/>
        </w:rPr>
      </w:pPr>
      <w:r w:rsidRPr="00AB1B25">
        <w:rPr>
          <w:rFonts w:ascii="Palatino Linotype" w:eastAsia="Palatino Linotype" w:hAnsi="Palatino Linotype" w:cs="Palatino Linotype"/>
          <w:i/>
          <w:sz w:val="22"/>
        </w:rPr>
        <w:t>“</w:t>
      </w:r>
      <w:r w:rsidRPr="00AB1B25">
        <w:rPr>
          <w:rFonts w:ascii="Palatino Linotype" w:eastAsia="Palatino Linotype" w:hAnsi="Palatino Linotype" w:cs="Palatino Linotype"/>
          <w:b/>
          <w:i/>
          <w:sz w:val="22"/>
        </w:rPr>
        <w:t>CRITERIO 0001-15 NEGATIVA FICTA. PLAZO PARA INTERPONER EL RECURSO DE REVISIÓN TRATÁNDOSE DE</w:t>
      </w:r>
      <w:r w:rsidRPr="00AB1B25">
        <w:rPr>
          <w:rFonts w:ascii="Palatino Linotype" w:eastAsia="Palatino Linotype" w:hAnsi="Palatino Linotype" w:cs="Palatino Linotype"/>
          <w:i/>
          <w:sz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21958B2" w14:textId="77777777" w:rsidR="0082343A" w:rsidRPr="00AB1B25" w:rsidRDefault="0082343A" w:rsidP="0082343A">
      <w:pPr>
        <w:ind w:left="567" w:right="851"/>
        <w:jc w:val="both"/>
        <w:rPr>
          <w:rFonts w:ascii="Palatino Linotype" w:eastAsia="Palatino Linotype" w:hAnsi="Palatino Linotype" w:cs="Palatino Linotype"/>
          <w:i/>
        </w:rPr>
      </w:pPr>
    </w:p>
    <w:p w14:paraId="5FA6A6F9" w14:textId="6C134059" w:rsidR="00432A39" w:rsidRPr="00AB1B25" w:rsidRDefault="00432A39" w:rsidP="00432A39">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lastRenderedPageBreak/>
        <w:t xml:space="preserve">Al mismo tiempo, tras la revisión del formato de interposición de los recursos, es de suma importancia señalar que </w:t>
      </w:r>
      <w:r w:rsidRPr="00AB1B25">
        <w:rPr>
          <w:rFonts w:ascii="Palatino Linotype" w:eastAsia="Palatino Linotype" w:hAnsi="Palatino Linotype" w:cs="Palatino Linotype"/>
          <w:b/>
          <w:sz w:val="22"/>
          <w:szCs w:val="22"/>
        </w:rPr>
        <w:t>la parte</w:t>
      </w:r>
      <w:r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b/>
          <w:sz w:val="22"/>
          <w:szCs w:val="22"/>
        </w:rPr>
        <w:t>Recurrente</w:t>
      </w:r>
      <w:r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b/>
          <w:sz w:val="22"/>
          <w:szCs w:val="22"/>
        </w:rPr>
        <w:t xml:space="preserve">no proporcionó nombre con el que desee ser identificado, </w:t>
      </w:r>
      <w:r w:rsidRPr="00AB1B25">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3675EA4" w14:textId="3998799D" w:rsidR="00432A39" w:rsidRPr="00AB1B25" w:rsidRDefault="00432A39" w:rsidP="00432A39">
      <w:pPr>
        <w:spacing w:before="240" w:after="240" w:line="276" w:lineRule="auto"/>
        <w:ind w:left="560" w:right="900"/>
        <w:jc w:val="both"/>
        <w:rPr>
          <w:rFonts w:ascii="Palatino Linotype" w:eastAsia="Palatino Linotype" w:hAnsi="Palatino Linotype" w:cs="Palatino Linotype"/>
        </w:rPr>
      </w:pPr>
      <w:r w:rsidRPr="00AB1B25">
        <w:rPr>
          <w:rFonts w:ascii="Palatino Linotype" w:eastAsia="Palatino Linotype" w:hAnsi="Palatino Linotype" w:cs="Palatino Linotype"/>
          <w:i/>
          <w:sz w:val="22"/>
          <w:szCs w:val="22"/>
        </w:rPr>
        <w:t>"</w:t>
      </w:r>
      <w:r w:rsidRPr="00AB1B25">
        <w:rPr>
          <w:rFonts w:ascii="Palatino Linotype" w:eastAsia="Palatino Linotype" w:hAnsi="Palatino Linotype" w:cs="Palatino Linotype"/>
          <w:b/>
          <w:i/>
          <w:sz w:val="22"/>
          <w:szCs w:val="22"/>
        </w:rPr>
        <w:t>Las solicitudes anónimas</w:t>
      </w:r>
      <w:r w:rsidRPr="00AB1B25">
        <w:rPr>
          <w:rFonts w:ascii="Palatino Linotype" w:eastAsia="Palatino Linotype" w:hAnsi="Palatino Linotype" w:cs="Palatino Linotype"/>
          <w:i/>
          <w:sz w:val="22"/>
          <w:szCs w:val="22"/>
        </w:rPr>
        <w:t xml:space="preserve">, con nombre incompleto o seudónimo </w:t>
      </w:r>
      <w:r w:rsidRPr="00AB1B25">
        <w:rPr>
          <w:rFonts w:ascii="Palatino Linotype" w:eastAsia="Palatino Linotype" w:hAnsi="Palatino Linotype" w:cs="Palatino Linotype"/>
          <w:b/>
          <w:i/>
          <w:sz w:val="22"/>
          <w:szCs w:val="22"/>
        </w:rPr>
        <w:t>serán procedentes para su trámite por parte del sujeto obligado ante quien se presente</w:t>
      </w:r>
      <w:r w:rsidRPr="00AB1B25">
        <w:rPr>
          <w:rFonts w:ascii="Palatino Linotype" w:eastAsia="Palatino Linotype" w:hAnsi="Palatino Linotype" w:cs="Palatino Linotype"/>
          <w:i/>
          <w:sz w:val="22"/>
          <w:szCs w:val="22"/>
        </w:rPr>
        <w:t>. No podrá requerirse información adicional con motivo del nombre proporcionado por el solicitante."</w:t>
      </w:r>
    </w:p>
    <w:p w14:paraId="716C5EA8" w14:textId="77777777" w:rsidR="0082343A" w:rsidRPr="00AB1B25" w:rsidRDefault="0082343A" w:rsidP="0082343A">
      <w:pPr>
        <w:pBdr>
          <w:top w:val="nil"/>
          <w:left w:val="nil"/>
          <w:bottom w:val="nil"/>
          <w:right w:val="nil"/>
          <w:between w:val="nil"/>
        </w:pBdr>
        <w:spacing w:line="360" w:lineRule="auto"/>
        <w:ind w:right="-147"/>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AB1B25">
        <w:rPr>
          <w:rFonts w:ascii="Palatino Linotype" w:eastAsia="Palatino Linotype" w:hAnsi="Palatino Linotype" w:cs="Palatino Linotype"/>
          <w:b/>
          <w:sz w:val="22"/>
        </w:rPr>
        <w:t>EL</w:t>
      </w:r>
      <w:r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b/>
          <w:sz w:val="22"/>
        </w:rPr>
        <w:t>SAIMEX</w:t>
      </w:r>
      <w:r w:rsidRPr="00AB1B25">
        <w:rPr>
          <w:rFonts w:ascii="Palatino Linotype" w:eastAsia="Palatino Linotype" w:hAnsi="Palatino Linotype" w:cs="Palatino Linotype"/>
          <w:sz w:val="22"/>
        </w:rPr>
        <w:t>.</w:t>
      </w:r>
    </w:p>
    <w:p w14:paraId="6578437F" w14:textId="77777777" w:rsidR="0082343A" w:rsidRPr="00AB1B25" w:rsidRDefault="0082343A" w:rsidP="0082343A">
      <w:pPr>
        <w:pBdr>
          <w:top w:val="nil"/>
          <w:left w:val="nil"/>
          <w:bottom w:val="nil"/>
          <w:right w:val="nil"/>
          <w:between w:val="nil"/>
        </w:pBdr>
        <w:spacing w:line="360" w:lineRule="auto"/>
        <w:ind w:right="-147"/>
        <w:jc w:val="both"/>
        <w:rPr>
          <w:rFonts w:ascii="Palatino Linotype" w:eastAsia="Palatino Linotype" w:hAnsi="Palatino Linotype" w:cs="Palatino Linotype"/>
          <w:sz w:val="22"/>
        </w:rPr>
      </w:pPr>
    </w:p>
    <w:p w14:paraId="51C251B4" w14:textId="3705B9B1" w:rsidR="0082343A" w:rsidRPr="00AB1B25" w:rsidRDefault="0082343A" w:rsidP="0082343A">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Ahora bien, resulta procedente la interposición del recurso de revisión, según lo aducido por </w:t>
      </w:r>
      <w:r w:rsidRPr="00AB1B25">
        <w:rPr>
          <w:rFonts w:ascii="Palatino Linotype" w:eastAsia="Palatino Linotype" w:hAnsi="Palatino Linotype" w:cs="Palatino Linotype"/>
          <w:b/>
          <w:sz w:val="22"/>
        </w:rPr>
        <w:t>la parte</w:t>
      </w:r>
      <w:r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b/>
          <w:sz w:val="22"/>
        </w:rPr>
        <w:t>R</w:t>
      </w:r>
      <w:r w:rsidR="00E34DE6" w:rsidRPr="00AB1B25">
        <w:rPr>
          <w:rFonts w:ascii="Palatino Linotype" w:eastAsia="Palatino Linotype" w:hAnsi="Palatino Linotype" w:cs="Palatino Linotype"/>
          <w:b/>
          <w:sz w:val="22"/>
        </w:rPr>
        <w:t>ecurrente</w:t>
      </w:r>
      <w:r w:rsidRPr="00AB1B25">
        <w:rPr>
          <w:rFonts w:ascii="Palatino Linotype" w:eastAsia="Palatino Linotype" w:hAnsi="Palatino Linotype" w:cs="Palatino Linotype"/>
          <w:sz w:val="22"/>
        </w:rPr>
        <w:t>, en términos del artículo 179, fracción VII del ordenamiento legal de la materia, que a la letra dice:</w:t>
      </w:r>
    </w:p>
    <w:p w14:paraId="26C535D1" w14:textId="77777777" w:rsidR="0082343A" w:rsidRPr="00AB1B25" w:rsidRDefault="0082343A" w:rsidP="00E34DE6">
      <w:pPr>
        <w:spacing w:line="360" w:lineRule="auto"/>
        <w:ind w:right="900"/>
        <w:jc w:val="both"/>
        <w:rPr>
          <w:rFonts w:ascii="Palatino Linotype" w:eastAsia="Palatino Linotype" w:hAnsi="Palatino Linotype" w:cs="Palatino Linotype"/>
        </w:rPr>
      </w:pPr>
    </w:p>
    <w:p w14:paraId="3F604FF9" w14:textId="77777777" w:rsidR="00E34DE6" w:rsidRPr="00AB1B25" w:rsidRDefault="0082343A" w:rsidP="00E34DE6">
      <w:pPr>
        <w:spacing w:line="276" w:lineRule="auto"/>
        <w:ind w:left="284" w:right="900"/>
        <w:jc w:val="both"/>
        <w:rPr>
          <w:rFonts w:ascii="Palatino Linotype" w:eastAsia="Palatino Linotype" w:hAnsi="Palatino Linotype" w:cs="Palatino Linotype"/>
          <w:i/>
          <w:sz w:val="22"/>
        </w:rPr>
      </w:pPr>
      <w:r w:rsidRPr="00AB1B25">
        <w:rPr>
          <w:rFonts w:ascii="Palatino Linotype" w:eastAsia="Palatino Linotype" w:hAnsi="Palatino Linotype" w:cs="Palatino Linotype"/>
          <w:i/>
          <w:sz w:val="22"/>
        </w:rPr>
        <w:t>“</w:t>
      </w:r>
      <w:r w:rsidRPr="00AB1B25">
        <w:rPr>
          <w:rFonts w:ascii="Palatino Linotype" w:eastAsia="Palatino Linotype" w:hAnsi="Palatino Linotype" w:cs="Palatino Linotype"/>
          <w:b/>
          <w:sz w:val="22"/>
        </w:rPr>
        <w:t>Artículo 179.</w:t>
      </w:r>
      <w:r w:rsidRPr="00AB1B25">
        <w:rPr>
          <w:rFonts w:ascii="Palatino Linotype" w:eastAsia="Palatino Linotype" w:hAnsi="Palatino Linotype" w:cs="Palatino Linotype"/>
          <w:i/>
          <w:sz w:val="22"/>
        </w:rPr>
        <w:t>El recurso de revisión es un medio de protección que la Ley otorga a los particulares, para hacer valer su derecho de acceso a la información pública, y procederá en contra de las siguientes causas:</w:t>
      </w:r>
    </w:p>
    <w:p w14:paraId="76AE5B14" w14:textId="59CFE9B3" w:rsidR="0082343A" w:rsidRPr="00AB1B25" w:rsidRDefault="00E34DE6" w:rsidP="00E34DE6">
      <w:pPr>
        <w:spacing w:line="276" w:lineRule="auto"/>
        <w:ind w:left="284" w:right="900"/>
        <w:jc w:val="both"/>
        <w:rPr>
          <w:rFonts w:ascii="Palatino Linotype" w:eastAsia="Palatino Linotype" w:hAnsi="Palatino Linotype" w:cs="Palatino Linotype"/>
          <w:sz w:val="22"/>
        </w:rPr>
      </w:pPr>
      <w:r w:rsidRPr="00AB1B25">
        <w:rPr>
          <w:rFonts w:ascii="Palatino Linotype" w:eastAsia="Palatino Linotype" w:hAnsi="Palatino Linotype" w:cs="Palatino Linotype"/>
          <w:i/>
          <w:sz w:val="22"/>
        </w:rPr>
        <w:t>…</w:t>
      </w:r>
      <w:r w:rsidR="0082343A" w:rsidRPr="00AB1B25">
        <w:rPr>
          <w:rFonts w:ascii="Palatino Linotype" w:eastAsia="Palatino Linotype" w:hAnsi="Palatino Linotype" w:cs="Palatino Linotype"/>
          <w:i/>
          <w:sz w:val="22"/>
        </w:rPr>
        <w:t xml:space="preserve"> </w:t>
      </w:r>
      <w:r w:rsidR="0082343A" w:rsidRPr="00AB1B25">
        <w:rPr>
          <w:rFonts w:ascii="Palatino Linotype" w:eastAsia="Palatino Linotype" w:hAnsi="Palatino Linotype" w:cs="Palatino Linotype"/>
          <w:sz w:val="22"/>
        </w:rPr>
        <w:t> </w:t>
      </w:r>
    </w:p>
    <w:p w14:paraId="5EF05CB2" w14:textId="567144D8" w:rsidR="0082343A" w:rsidRPr="00AB1B25" w:rsidRDefault="0082343A" w:rsidP="00E34DE6">
      <w:pPr>
        <w:numPr>
          <w:ilvl w:val="0"/>
          <w:numId w:val="7"/>
        </w:numPr>
        <w:spacing w:line="276" w:lineRule="auto"/>
        <w:ind w:left="284" w:right="900" w:firstLine="0"/>
        <w:jc w:val="both"/>
        <w:rPr>
          <w:rFonts w:ascii="Palatino Linotype" w:eastAsia="Palatino Linotype" w:hAnsi="Palatino Linotype" w:cs="Palatino Linotype"/>
          <w:i/>
          <w:sz w:val="22"/>
        </w:rPr>
      </w:pPr>
      <w:r w:rsidRPr="00AB1B25">
        <w:rPr>
          <w:rFonts w:ascii="Palatino Linotype" w:eastAsia="Palatino Linotype" w:hAnsi="Palatino Linotype" w:cs="Palatino Linotype"/>
          <w:i/>
          <w:sz w:val="22"/>
        </w:rPr>
        <w:t>La falta de respuesta a una solicitud de acceso a la información…</w:t>
      </w:r>
      <w:bookmarkStart w:id="6" w:name="_heading=h.2et92p0" w:colFirst="0" w:colLast="0"/>
      <w:bookmarkEnd w:id="6"/>
    </w:p>
    <w:p w14:paraId="4C54F1B2" w14:textId="2B80CC32" w:rsidR="00A150B7" w:rsidRPr="00AB1B25" w:rsidRDefault="00E34DE6">
      <w:pPr>
        <w:tabs>
          <w:tab w:val="left" w:pos="8647"/>
        </w:tabs>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sz w:val="22"/>
        </w:rPr>
        <w:lastRenderedPageBreak/>
        <w:t>Tercero. Materia de la Revisión</w:t>
      </w:r>
      <w:r w:rsidR="00E94FAB" w:rsidRPr="00AB1B25">
        <w:rPr>
          <w:rFonts w:ascii="Palatino Linotype" w:eastAsia="Palatino Linotype" w:hAnsi="Palatino Linotype" w:cs="Palatino Linotype"/>
          <w:b/>
          <w:sz w:val="22"/>
        </w:rPr>
        <w:t xml:space="preserve">. </w:t>
      </w:r>
      <w:r w:rsidR="00E94FAB" w:rsidRPr="00AB1B25">
        <w:rPr>
          <w:rFonts w:ascii="Palatino Linotype" w:eastAsia="Palatino Linotype" w:hAnsi="Palatino Linotype" w:cs="Palatino Linotype"/>
          <w:sz w:val="22"/>
        </w:rPr>
        <w:t xml:space="preserve">Este Organismo Garante procede del análisis de los agravios hechos valer por </w:t>
      </w:r>
      <w:r w:rsidRPr="00AB1B25">
        <w:rPr>
          <w:rFonts w:ascii="Palatino Linotype" w:eastAsia="Palatino Linotype" w:hAnsi="Palatino Linotype" w:cs="Palatino Linotype"/>
          <w:b/>
          <w:sz w:val="22"/>
        </w:rPr>
        <w:t>la parte</w:t>
      </w:r>
      <w:r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b/>
          <w:sz w:val="22"/>
        </w:rPr>
        <w:t>Recurrente</w:t>
      </w:r>
      <w:r w:rsidR="00E94FAB" w:rsidRPr="00AB1B25">
        <w:rPr>
          <w:rFonts w:ascii="Palatino Linotype" w:eastAsia="Palatino Linotype" w:hAnsi="Palatino Linotype" w:cs="Palatino Linotype"/>
          <w:b/>
          <w:sz w:val="22"/>
        </w:rPr>
        <w:t>,</w:t>
      </w:r>
      <w:r w:rsidR="00E94FAB" w:rsidRPr="00AB1B25">
        <w:rPr>
          <w:rFonts w:ascii="Palatino Linotype" w:eastAsia="Palatino Linotype" w:hAnsi="Palatino Linotype" w:cs="Palatino Linotype"/>
          <w:sz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71C90B8F" w14:textId="21699C5B" w:rsidR="00A150B7" w:rsidRPr="00AB1B25" w:rsidRDefault="00E34DE6">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b/>
          <w:sz w:val="22"/>
        </w:rPr>
        <w:t>Cuarto. Estudio Del Asunto</w:t>
      </w:r>
      <w:r w:rsidR="00E94FAB" w:rsidRPr="00AB1B25">
        <w:rPr>
          <w:rFonts w:ascii="Palatino Linotype" w:eastAsia="Palatino Linotype" w:hAnsi="Palatino Linotype" w:cs="Palatino Linotype"/>
          <w:b/>
          <w:sz w:val="22"/>
        </w:rPr>
        <w:t xml:space="preserve">. </w:t>
      </w:r>
      <w:r w:rsidR="00E94FAB" w:rsidRPr="00AB1B25">
        <w:rPr>
          <w:rFonts w:ascii="Palatino Linotype" w:eastAsia="Palatino Linotype" w:hAnsi="Palatino Linotype" w:cs="Palatino Linotype"/>
          <w:sz w:val="22"/>
        </w:rPr>
        <w:t xml:space="preserve">Una vez determinada la vía sobre la que versará el presente recurso, y previa revisión del expediente del recurso de revisión materia de la presente resolución, se advierte que </w:t>
      </w:r>
      <w:r w:rsidRPr="00AB1B25">
        <w:rPr>
          <w:rFonts w:ascii="Palatino Linotype" w:eastAsia="Palatino Linotype" w:hAnsi="Palatino Linotype" w:cs="Palatino Linotype"/>
          <w:b/>
          <w:sz w:val="22"/>
        </w:rPr>
        <w:t>el</w:t>
      </w:r>
      <w:r w:rsidR="00E94FAB"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b/>
          <w:sz w:val="22"/>
        </w:rPr>
        <w:t xml:space="preserve">Sujeto Obligado </w:t>
      </w:r>
      <w:r w:rsidR="00E94FAB" w:rsidRPr="00AB1B25">
        <w:rPr>
          <w:rFonts w:ascii="Palatino Linotype" w:eastAsia="Palatino Linotype" w:hAnsi="Palatino Linotype" w:cs="Palatino Linotype"/>
          <w:sz w:val="22"/>
        </w:rPr>
        <w:t xml:space="preserve">no dio respuesta a la solicitud de información planteada por </w:t>
      </w:r>
      <w:r w:rsidRPr="00AB1B25">
        <w:rPr>
          <w:rFonts w:ascii="Palatino Linotype" w:eastAsia="Palatino Linotype" w:hAnsi="Palatino Linotype" w:cs="Palatino Linotype"/>
          <w:b/>
          <w:sz w:val="22"/>
        </w:rPr>
        <w:t>la parte</w:t>
      </w:r>
      <w:r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b/>
          <w:sz w:val="22"/>
        </w:rPr>
        <w:t>Recurrente</w:t>
      </w:r>
      <w:r w:rsidR="00E94FAB" w:rsidRPr="00AB1B25">
        <w:rPr>
          <w:rFonts w:ascii="Palatino Linotype" w:eastAsia="Palatino Linotype" w:hAnsi="Palatino Linotype" w:cs="Palatino Linotype"/>
          <w:sz w:val="22"/>
        </w:rPr>
        <w:t xml:space="preserve">, lo que se traduce como la configuración de la </w:t>
      </w:r>
      <w:r w:rsidR="00E94FAB" w:rsidRPr="00AB1B25">
        <w:rPr>
          <w:rFonts w:ascii="Palatino Linotype" w:eastAsia="Palatino Linotype" w:hAnsi="Palatino Linotype" w:cs="Palatino Linotype"/>
          <w:b/>
          <w:sz w:val="22"/>
        </w:rPr>
        <w:t>NEGATIVA FICTA</w:t>
      </w:r>
      <w:r w:rsidR="00E94FAB" w:rsidRPr="00AB1B25">
        <w:rPr>
          <w:rFonts w:ascii="Palatino Linotype" w:eastAsia="Palatino Linotype" w:hAnsi="Palatino Linotype" w:cs="Palatino Linotype"/>
          <w:sz w:val="22"/>
        </w:rPr>
        <w:t>, situación que demuestra la existencia del acto impugnado y procedencia del motivo de inconformidad, que en términos generales consistente en que</w:t>
      </w:r>
      <w:r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b/>
          <w:sz w:val="22"/>
        </w:rPr>
        <w:t>el Sujeto Obligado</w:t>
      </w:r>
      <w:r w:rsidRPr="00AB1B25">
        <w:rPr>
          <w:rFonts w:ascii="Palatino Linotype" w:eastAsia="Palatino Linotype" w:hAnsi="Palatino Linotype" w:cs="Palatino Linotype"/>
          <w:sz w:val="22"/>
        </w:rPr>
        <w:t xml:space="preserve"> </w:t>
      </w:r>
      <w:r w:rsidR="00E94FAB" w:rsidRPr="00AB1B25">
        <w:rPr>
          <w:rFonts w:ascii="Palatino Linotype" w:eastAsia="Palatino Linotype" w:hAnsi="Palatino Linotype" w:cs="Palatino Linotype"/>
          <w:sz w:val="22"/>
        </w:rPr>
        <w:t>no emitió respuesta a la solicitud de información, dentro del plazo legal previsto para ello.</w:t>
      </w:r>
    </w:p>
    <w:p w14:paraId="732D8F53" w14:textId="0F3A950A" w:rsidR="00913A75" w:rsidRPr="00AB1B25" w:rsidRDefault="00E94FAB" w:rsidP="00E34DE6">
      <w:pPr>
        <w:spacing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00E34DE6" w:rsidRPr="00AB1B25">
        <w:rPr>
          <w:rFonts w:ascii="Palatino Linotype" w:eastAsia="Palatino Linotype" w:hAnsi="Palatino Linotype" w:cs="Palatino Linotype"/>
          <w:b/>
          <w:sz w:val="22"/>
          <w:szCs w:val="22"/>
        </w:rPr>
        <w:t>la parte</w:t>
      </w:r>
      <w:r w:rsidR="00E34DE6" w:rsidRPr="00AB1B25">
        <w:rPr>
          <w:rFonts w:ascii="Palatino Linotype" w:eastAsia="Palatino Linotype" w:hAnsi="Palatino Linotype" w:cs="Palatino Linotype"/>
          <w:sz w:val="22"/>
          <w:szCs w:val="22"/>
        </w:rPr>
        <w:t xml:space="preserve"> </w:t>
      </w:r>
      <w:r w:rsidR="00E34DE6" w:rsidRPr="00AB1B25">
        <w:rPr>
          <w:rFonts w:ascii="Palatino Linotype" w:eastAsia="Palatino Linotype" w:hAnsi="Palatino Linotype" w:cs="Palatino Linotype"/>
          <w:b/>
          <w:sz w:val="22"/>
          <w:szCs w:val="22"/>
        </w:rPr>
        <w:t>Recurrente</w:t>
      </w:r>
      <w:r w:rsidRPr="00AB1B25">
        <w:rPr>
          <w:rFonts w:ascii="Palatino Linotype" w:eastAsia="Palatino Linotype" w:hAnsi="Palatino Linotype" w:cs="Palatino Linotype"/>
          <w:b/>
          <w:sz w:val="22"/>
          <w:szCs w:val="22"/>
        </w:rPr>
        <w:t xml:space="preserve">, </w:t>
      </w:r>
      <w:r w:rsidRPr="00AB1B25">
        <w:rPr>
          <w:rFonts w:ascii="Palatino Linotype" w:eastAsia="Palatino Linotype" w:hAnsi="Palatino Linotype" w:cs="Palatino Linotype"/>
          <w:sz w:val="22"/>
          <w:szCs w:val="22"/>
        </w:rPr>
        <w:t xml:space="preserve">se advierte que requirió al </w:t>
      </w:r>
      <w:r w:rsidR="00E34DE6" w:rsidRPr="00AB1B25">
        <w:rPr>
          <w:rFonts w:ascii="Palatino Linotype" w:eastAsia="Palatino Linotype" w:hAnsi="Palatino Linotype" w:cs="Palatino Linotype"/>
          <w:b/>
          <w:sz w:val="22"/>
          <w:szCs w:val="22"/>
        </w:rPr>
        <w:t>Sujeto Obligado</w:t>
      </w:r>
      <w:r w:rsidR="00E34DE6"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sz w:val="22"/>
          <w:szCs w:val="22"/>
        </w:rPr>
        <w:t>le proporcionara, información consistente en lo siguiente:</w:t>
      </w:r>
    </w:p>
    <w:p w14:paraId="130C1C52" w14:textId="59A2AC5C" w:rsidR="00E34DE6" w:rsidRPr="00AB1B25" w:rsidRDefault="00E34DE6" w:rsidP="00E34DE6">
      <w:pPr>
        <w:pStyle w:val="Prrafodelista"/>
        <w:numPr>
          <w:ilvl w:val="0"/>
          <w:numId w:val="9"/>
        </w:numPr>
        <w:tabs>
          <w:tab w:val="left" w:pos="2805"/>
        </w:tabs>
        <w:spacing w:line="360" w:lineRule="auto"/>
        <w:ind w:left="567" w:right="900" w:hanging="207"/>
        <w:jc w:val="both"/>
        <w:rPr>
          <w:rFonts w:ascii="Palatino Linotype" w:eastAsia="Palatino Linotype" w:hAnsi="Palatino Linotype" w:cs="Palatino Linotype"/>
          <w:b/>
          <w:bCs/>
          <w:sz w:val="22"/>
        </w:rPr>
      </w:pPr>
      <w:r w:rsidRPr="00AB1B25">
        <w:rPr>
          <w:rFonts w:ascii="Palatino Linotype" w:eastAsia="Palatino Linotype" w:hAnsi="Palatino Linotype" w:cs="Palatino Linotype"/>
          <w:b/>
          <w:bCs/>
          <w:sz w:val="22"/>
        </w:rPr>
        <w:t>Información en (</w:t>
      </w:r>
      <w:proofErr w:type="spellStart"/>
      <w:r w:rsidRPr="00AB1B25">
        <w:rPr>
          <w:rFonts w:ascii="Palatino Linotype" w:eastAsia="Palatino Linotype" w:hAnsi="Palatino Linotype" w:cs="Palatino Linotype"/>
          <w:b/>
          <w:bCs/>
          <w:sz w:val="22"/>
        </w:rPr>
        <w:t>pdf</w:t>
      </w:r>
      <w:proofErr w:type="spellEnd"/>
      <w:r w:rsidRPr="00AB1B25">
        <w:rPr>
          <w:rFonts w:ascii="Palatino Linotype" w:eastAsia="Palatino Linotype" w:hAnsi="Palatino Linotype" w:cs="Palatino Linotype"/>
          <w:b/>
          <w:bCs/>
          <w:sz w:val="22"/>
        </w:rPr>
        <w:t>) de cuantas entregas recepción se realizaron de la dirección de desarrollo social del 01/02/2024 al 08/08/2024 así mismo anexar los acuses de recibido del o los oficio/s enviado/s al órgano superior de fiscalización del estado de México (firmados y sellados) para la entrega del acta de entrega recepción de la dirección de desarrollo social de las fechas ya mencionadas.</w:t>
      </w:r>
    </w:p>
    <w:p w14:paraId="3B2F3B46" w14:textId="77777777" w:rsidR="00E34DE6" w:rsidRPr="00AB1B25" w:rsidRDefault="00E34DE6" w:rsidP="00E34DE6">
      <w:pPr>
        <w:tabs>
          <w:tab w:val="left" w:pos="2805"/>
        </w:tabs>
        <w:spacing w:line="360" w:lineRule="auto"/>
        <w:ind w:left="567" w:right="900" w:hanging="207"/>
        <w:jc w:val="both"/>
        <w:rPr>
          <w:rFonts w:ascii="Palatino Linotype" w:eastAsia="Palatino Linotype" w:hAnsi="Palatino Linotype" w:cs="Palatino Linotype"/>
          <w:b/>
          <w:bCs/>
          <w:sz w:val="22"/>
        </w:rPr>
      </w:pPr>
    </w:p>
    <w:p w14:paraId="711A6B0F" w14:textId="6D8365B9" w:rsidR="00E34DE6" w:rsidRPr="00AB1B25" w:rsidRDefault="00E34DE6" w:rsidP="00E34DE6">
      <w:pPr>
        <w:pStyle w:val="Prrafodelista"/>
        <w:numPr>
          <w:ilvl w:val="0"/>
          <w:numId w:val="9"/>
        </w:numPr>
        <w:tabs>
          <w:tab w:val="left" w:pos="2805"/>
        </w:tabs>
        <w:spacing w:line="360" w:lineRule="auto"/>
        <w:ind w:left="567" w:right="900" w:hanging="207"/>
        <w:jc w:val="both"/>
        <w:rPr>
          <w:rFonts w:ascii="Palatino Linotype" w:eastAsia="Palatino Linotype" w:hAnsi="Palatino Linotype" w:cs="Palatino Linotype"/>
          <w:b/>
          <w:bCs/>
          <w:sz w:val="22"/>
        </w:rPr>
      </w:pPr>
      <w:r w:rsidRPr="00AB1B25">
        <w:rPr>
          <w:rFonts w:ascii="Palatino Linotype" w:eastAsia="Palatino Linotype" w:hAnsi="Palatino Linotype" w:cs="Palatino Linotype"/>
          <w:b/>
          <w:bCs/>
          <w:sz w:val="22"/>
        </w:rPr>
        <w:lastRenderedPageBreak/>
        <w:t>En formato (</w:t>
      </w:r>
      <w:proofErr w:type="spellStart"/>
      <w:r w:rsidRPr="00AB1B25">
        <w:rPr>
          <w:rFonts w:ascii="Palatino Linotype" w:eastAsia="Palatino Linotype" w:hAnsi="Palatino Linotype" w:cs="Palatino Linotype"/>
          <w:b/>
          <w:bCs/>
          <w:sz w:val="22"/>
        </w:rPr>
        <w:t>winrar</w:t>
      </w:r>
      <w:proofErr w:type="spellEnd"/>
      <w:r w:rsidRPr="00AB1B25">
        <w:rPr>
          <w:rFonts w:ascii="Palatino Linotype" w:eastAsia="Palatino Linotype" w:hAnsi="Palatino Linotype" w:cs="Palatino Linotype"/>
          <w:b/>
          <w:bCs/>
          <w:sz w:val="22"/>
        </w:rPr>
        <w:t>) actas de entregas recepción intermedias llevadas a cabo de la dirección de desarrollo social del 01/02/2024 al 08/08/2024.</w:t>
      </w:r>
    </w:p>
    <w:p w14:paraId="1FBC2F79" w14:textId="04CB9310" w:rsidR="00A150B7" w:rsidRPr="00AB1B25" w:rsidRDefault="00E94FAB" w:rsidP="00D67181">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Precisado lo ante</w:t>
      </w:r>
      <w:r w:rsidR="00E34DE6" w:rsidRPr="00AB1B25">
        <w:rPr>
          <w:rFonts w:ascii="Palatino Linotype" w:eastAsia="Palatino Linotype" w:hAnsi="Palatino Linotype" w:cs="Palatino Linotype"/>
          <w:sz w:val="22"/>
        </w:rPr>
        <w:t>rior, se procede al análisis de los</w:t>
      </w:r>
      <w:r w:rsidRPr="00AB1B25">
        <w:rPr>
          <w:rFonts w:ascii="Palatino Linotype" w:eastAsia="Palatino Linotype" w:hAnsi="Palatino Linotype" w:cs="Palatino Linotype"/>
          <w:sz w:val="22"/>
        </w:rPr>
        <w:t xml:space="preserve"> presente</w:t>
      </w:r>
      <w:r w:rsidR="00E34DE6"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recurso</w:t>
      </w:r>
      <w:r w:rsidR="00E34DE6"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así como al contenido íntegro de </w:t>
      </w:r>
      <w:r w:rsidR="00E34DE6" w:rsidRPr="00AB1B25">
        <w:rPr>
          <w:rFonts w:ascii="Palatino Linotype" w:eastAsia="Palatino Linotype" w:hAnsi="Palatino Linotype" w:cs="Palatino Linotype"/>
          <w:sz w:val="22"/>
        </w:rPr>
        <w:t xml:space="preserve">las actuaciones que obran en los </w:t>
      </w:r>
      <w:r w:rsidRPr="00AB1B25">
        <w:rPr>
          <w:rFonts w:ascii="Palatino Linotype" w:eastAsia="Palatino Linotype" w:hAnsi="Palatino Linotype" w:cs="Palatino Linotype"/>
          <w:sz w:val="22"/>
        </w:rPr>
        <w:t>expediente</w:t>
      </w:r>
      <w:r w:rsidR="00E34DE6"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xml:space="preserve"> electrónico</w:t>
      </w:r>
      <w:r w:rsidR="00E34DE6" w:rsidRPr="00AB1B25">
        <w:rPr>
          <w:rFonts w:ascii="Palatino Linotype" w:eastAsia="Palatino Linotype" w:hAnsi="Palatino Linotype" w:cs="Palatino Linotype"/>
          <w:sz w:val="22"/>
        </w:rPr>
        <w:t>s</w:t>
      </w:r>
      <w:r w:rsidRPr="00AB1B25">
        <w:rPr>
          <w:rFonts w:ascii="Palatino Linotype" w:eastAsia="Palatino Linotype" w:hAnsi="Palatino Linotype" w:cs="Palatino Linotype"/>
          <w:sz w:val="22"/>
        </w:rPr>
        <w:t>,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175FC24" w14:textId="77777777" w:rsidR="00A150B7" w:rsidRPr="00AB1B25" w:rsidRDefault="00E94FAB">
      <w:pPr>
        <w:tabs>
          <w:tab w:val="left" w:pos="709"/>
        </w:tabs>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656B9FB"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AB1B2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829C844" w14:textId="77777777" w:rsidR="00A150B7" w:rsidRPr="00AB1B25" w:rsidRDefault="00A150B7"/>
    <w:p w14:paraId="75F4E318"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AB1B2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EB8FC70" w14:textId="77777777" w:rsidR="00A150B7" w:rsidRPr="00AB1B25" w:rsidRDefault="00A150B7"/>
    <w:p w14:paraId="29B9441C"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rPr>
      </w:pPr>
      <w:r w:rsidRPr="00AB1B25">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AB1B2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3769D78"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w:t>
      </w:r>
    </w:p>
    <w:p w14:paraId="3883E062" w14:textId="77777777" w:rsidR="00A150B7" w:rsidRPr="00AB1B25" w:rsidRDefault="00A150B7"/>
    <w:p w14:paraId="3643D6A2" w14:textId="77777777" w:rsidR="00A150B7" w:rsidRPr="00AB1B25" w:rsidRDefault="00A150B7"/>
    <w:p w14:paraId="638DE62E"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rPr>
      </w:pPr>
      <w:r w:rsidRPr="00AB1B25">
        <w:rPr>
          <w:rFonts w:ascii="Palatino Linotype" w:eastAsia="Palatino Linotype" w:hAnsi="Palatino Linotype" w:cs="Palatino Linotype"/>
          <w:b/>
          <w:i/>
          <w:sz w:val="22"/>
          <w:szCs w:val="22"/>
        </w:rPr>
        <w:t>Artículo 6o.</w:t>
      </w:r>
    </w:p>
    <w:p w14:paraId="55C4710A"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rPr>
      </w:pPr>
      <w:r w:rsidRPr="00AB1B25">
        <w:rPr>
          <w:rFonts w:ascii="Palatino Linotype" w:eastAsia="Palatino Linotype" w:hAnsi="Palatino Linotype" w:cs="Palatino Linotype"/>
          <w:i/>
          <w:sz w:val="22"/>
          <w:szCs w:val="22"/>
        </w:rPr>
        <w:t>(...)</w:t>
      </w:r>
    </w:p>
    <w:p w14:paraId="6C316FE9"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A. Para el ejercicio del derecho de acceso a la información, la Federación y </w:t>
      </w:r>
      <w:r w:rsidRPr="00AB1B25">
        <w:rPr>
          <w:rFonts w:ascii="Palatino Linotype" w:eastAsia="Palatino Linotype" w:hAnsi="Palatino Linotype" w:cs="Palatino Linotype"/>
          <w:b/>
          <w:i/>
          <w:sz w:val="22"/>
          <w:szCs w:val="22"/>
          <w:u w:val="single"/>
        </w:rPr>
        <w:t>las entidades federativas</w:t>
      </w:r>
      <w:r w:rsidRPr="00AB1B25">
        <w:rPr>
          <w:rFonts w:ascii="Palatino Linotype" w:eastAsia="Palatino Linotype" w:hAnsi="Palatino Linotype" w:cs="Palatino Linotype"/>
          <w:b/>
          <w:i/>
          <w:sz w:val="22"/>
          <w:szCs w:val="22"/>
        </w:rPr>
        <w:t>,</w:t>
      </w:r>
      <w:r w:rsidRPr="00AB1B25">
        <w:rPr>
          <w:rFonts w:ascii="Palatino Linotype" w:eastAsia="Palatino Linotype" w:hAnsi="Palatino Linotype" w:cs="Palatino Linotype"/>
          <w:i/>
          <w:sz w:val="22"/>
          <w:szCs w:val="22"/>
        </w:rPr>
        <w:t xml:space="preserve"> en el ámbito de sus respectivas competencias, se regirán por los siguientes principios y bases:</w:t>
      </w:r>
    </w:p>
    <w:p w14:paraId="3F9F3156" w14:textId="77777777" w:rsidR="00A150B7" w:rsidRPr="00AB1B25" w:rsidRDefault="00A150B7"/>
    <w:p w14:paraId="5934751A"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 </w:t>
      </w:r>
      <w:r w:rsidRPr="00AB1B25">
        <w:rPr>
          <w:rFonts w:ascii="Palatino Linotype" w:eastAsia="Palatino Linotype" w:hAnsi="Palatino Linotype" w:cs="Palatino Linotype"/>
          <w:b/>
          <w:i/>
          <w:sz w:val="22"/>
          <w:szCs w:val="22"/>
        </w:rPr>
        <w:t xml:space="preserve">I. </w:t>
      </w:r>
      <w:r w:rsidRPr="00AB1B2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AB1B25">
        <w:rPr>
          <w:rFonts w:ascii="Palatino Linotype" w:eastAsia="Palatino Linotype" w:hAnsi="Palatino Linotype" w:cs="Palatino Linotype"/>
          <w:i/>
          <w:sz w:val="22"/>
          <w:szCs w:val="22"/>
        </w:rPr>
        <w:t xml:space="preserve"> Ejecutivo, Legislativo </w:t>
      </w:r>
      <w:r w:rsidRPr="00AB1B25">
        <w:rPr>
          <w:rFonts w:ascii="Palatino Linotype" w:eastAsia="Palatino Linotype" w:hAnsi="Palatino Linotype" w:cs="Palatino Linotype"/>
          <w:b/>
          <w:i/>
          <w:sz w:val="22"/>
          <w:szCs w:val="22"/>
          <w:u w:val="single"/>
        </w:rPr>
        <w:t>y Judicial</w:t>
      </w:r>
      <w:r w:rsidRPr="00AB1B2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B1B25">
        <w:rPr>
          <w:rFonts w:ascii="Palatino Linotype" w:eastAsia="Palatino Linotype" w:hAnsi="Palatino Linotype" w:cs="Palatino Linotype"/>
          <w:b/>
          <w:i/>
          <w:sz w:val="22"/>
          <w:szCs w:val="22"/>
        </w:rPr>
        <w:t>es pública y sólo podrá ser reservada temporalmente por razones de interés público y seguridad nacional,</w:t>
      </w:r>
      <w:r w:rsidRPr="00AB1B2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C7D3D83" w14:textId="77777777" w:rsidR="00A150B7" w:rsidRPr="00AB1B25" w:rsidRDefault="00A150B7"/>
    <w:p w14:paraId="7BADA6F9"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AB1B25">
        <w:rPr>
          <w:rFonts w:ascii="Palatino Linotype" w:eastAsia="Palatino Linotype" w:hAnsi="Palatino Linotype" w:cs="Palatino Linotype"/>
          <w:i/>
          <w:sz w:val="22"/>
          <w:szCs w:val="22"/>
        </w:rPr>
        <w:t> </w:t>
      </w:r>
      <w:r w:rsidRPr="00AB1B2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FEB9D3C" w14:textId="77777777" w:rsidR="00A150B7" w:rsidRPr="00AB1B25" w:rsidRDefault="00A150B7"/>
    <w:p w14:paraId="1CFBED87"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 </w:t>
      </w:r>
      <w:r w:rsidRPr="00AB1B25">
        <w:rPr>
          <w:rFonts w:ascii="Palatino Linotype" w:eastAsia="Palatino Linotype" w:hAnsi="Palatino Linotype" w:cs="Palatino Linotype"/>
          <w:b/>
          <w:i/>
          <w:sz w:val="22"/>
          <w:szCs w:val="22"/>
        </w:rPr>
        <w:t xml:space="preserve">III. </w:t>
      </w:r>
      <w:r w:rsidRPr="00AB1B2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AB1B25">
        <w:rPr>
          <w:rFonts w:ascii="Palatino Linotype" w:eastAsia="Palatino Linotype" w:hAnsi="Palatino Linotype" w:cs="Palatino Linotype"/>
          <w:i/>
          <w:sz w:val="22"/>
          <w:szCs w:val="22"/>
        </w:rPr>
        <w:t xml:space="preserve"> a sus datos personales o a la rectificación de éstos.</w:t>
      </w:r>
    </w:p>
    <w:p w14:paraId="07D408A5" w14:textId="77777777" w:rsidR="00A150B7" w:rsidRPr="00AB1B25" w:rsidRDefault="00A150B7"/>
    <w:p w14:paraId="6C5C690C"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 </w:t>
      </w:r>
      <w:r w:rsidRPr="00AB1B25">
        <w:rPr>
          <w:rFonts w:ascii="Palatino Linotype" w:eastAsia="Palatino Linotype" w:hAnsi="Palatino Linotype" w:cs="Palatino Linotype"/>
          <w:b/>
          <w:i/>
          <w:sz w:val="22"/>
          <w:szCs w:val="22"/>
        </w:rPr>
        <w:t xml:space="preserve">IV. </w:t>
      </w:r>
      <w:r w:rsidRPr="00AB1B2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036D9A9" w14:textId="77777777" w:rsidR="00A150B7" w:rsidRPr="00AB1B25" w:rsidRDefault="00A150B7"/>
    <w:p w14:paraId="4348FC3D"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lastRenderedPageBreak/>
        <w:t xml:space="preserve">V. </w:t>
      </w:r>
      <w:r w:rsidRPr="00AB1B2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20193D0" w14:textId="77777777" w:rsidR="00A150B7" w:rsidRPr="00AB1B25" w:rsidRDefault="00A150B7"/>
    <w:p w14:paraId="719082BA"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 </w:t>
      </w:r>
      <w:r w:rsidRPr="00AB1B25">
        <w:rPr>
          <w:rFonts w:ascii="Palatino Linotype" w:eastAsia="Palatino Linotype" w:hAnsi="Palatino Linotype" w:cs="Palatino Linotype"/>
          <w:b/>
          <w:i/>
          <w:sz w:val="22"/>
          <w:szCs w:val="22"/>
        </w:rPr>
        <w:t xml:space="preserve">VI. </w:t>
      </w:r>
      <w:r w:rsidRPr="00AB1B2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FF4168D" w14:textId="77777777" w:rsidR="00A150B7" w:rsidRPr="00AB1B25" w:rsidRDefault="00A150B7"/>
    <w:p w14:paraId="6211F829" w14:textId="3DD83E9F"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 </w:t>
      </w:r>
      <w:r w:rsidRPr="00AB1B25">
        <w:rPr>
          <w:rFonts w:ascii="Palatino Linotype" w:eastAsia="Palatino Linotype" w:hAnsi="Palatino Linotype" w:cs="Palatino Linotype"/>
          <w:b/>
          <w:i/>
          <w:sz w:val="22"/>
          <w:szCs w:val="22"/>
        </w:rPr>
        <w:t xml:space="preserve">VII. </w:t>
      </w:r>
      <w:r w:rsidRPr="00AB1B25">
        <w:rPr>
          <w:rFonts w:ascii="Palatino Linotype" w:eastAsia="Palatino Linotype" w:hAnsi="Palatino Linotype" w:cs="Palatino Linotype"/>
          <w:i/>
          <w:sz w:val="22"/>
          <w:szCs w:val="22"/>
        </w:rPr>
        <w:t>La inobservancia a las disposiciones en materia de acceso a la información pública será sancionada en los té</w:t>
      </w:r>
      <w:r w:rsidR="00B42690" w:rsidRPr="00AB1B25">
        <w:rPr>
          <w:rFonts w:ascii="Palatino Linotype" w:eastAsia="Palatino Linotype" w:hAnsi="Palatino Linotype" w:cs="Palatino Linotype"/>
          <w:i/>
          <w:sz w:val="22"/>
          <w:szCs w:val="22"/>
        </w:rPr>
        <w:t>rminos que dispongan las leyes…”</w:t>
      </w:r>
    </w:p>
    <w:p w14:paraId="666A2E09" w14:textId="1AA4A980"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274F3C0" w14:textId="77777777" w:rsidR="00A150B7" w:rsidRPr="00AB1B25" w:rsidRDefault="00E94FAB">
      <w:pPr>
        <w:tabs>
          <w:tab w:val="left" w:pos="709"/>
        </w:tabs>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BB7D67B" w14:textId="77777777" w:rsidR="00A150B7" w:rsidRPr="00AB1B25" w:rsidRDefault="00E94FAB">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En ese orden de ideas, la Ley de Transparencia y Acceso a la Información Pública del Estado de México y Municipios, prevé en su artículo 23, lo siguiente:</w:t>
      </w:r>
    </w:p>
    <w:p w14:paraId="46ABFC5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Artículo</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23.</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Son</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sujetos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obligados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a</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transparentar</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y</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permitir</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el</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acceso</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a</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su</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información</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y</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proteger</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los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datos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personales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que</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obren</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en</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su</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poder</w:t>
      </w:r>
      <w:r w:rsidRPr="00AB1B25">
        <w:rPr>
          <w:rFonts w:ascii="Palatino Linotype" w:eastAsia="Palatino Linotype" w:hAnsi="Palatino Linotype" w:cs="Palatino Linotype"/>
          <w:i/>
          <w:sz w:val="22"/>
          <w:szCs w:val="22"/>
        </w:rPr>
        <w:t>:</w:t>
      </w:r>
    </w:p>
    <w:p w14:paraId="4EFC25F0"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AB1B25">
        <w:rPr>
          <w:rFonts w:ascii="Palatino Linotype" w:eastAsia="Palatino Linotype" w:hAnsi="Palatino Linotype" w:cs="Palatino Linotype"/>
          <w:b/>
          <w:i/>
          <w:sz w:val="22"/>
          <w:szCs w:val="22"/>
        </w:rPr>
        <w:t>I.</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Poder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Ejecutivo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Estado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México,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dependencias,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organismos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auxiliares,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i/>
          <w:sz w:val="22"/>
          <w:szCs w:val="22"/>
        </w:rPr>
        <w:t>órganos,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entidades,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fideicomisos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fondos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así</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como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Procuraduría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General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Justicia;</w:t>
      </w:r>
    </w:p>
    <w:p w14:paraId="3A4858F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II.</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Poder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Legislativo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Estado,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organismos,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órganos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entidades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Legislatura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sus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dependencias;</w:t>
      </w:r>
    </w:p>
    <w:p w14:paraId="048970A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III.</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Poder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Judicial,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sus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organismos,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órganos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entidades,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así</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como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Consejo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Judicatura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Estado;</w:t>
      </w:r>
    </w:p>
    <w:p w14:paraId="27B321EA"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IV.</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ayuntamientos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dependencias,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organismos,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órganos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entidades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administración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municipal;</w:t>
      </w:r>
    </w:p>
    <w:p w14:paraId="1E28DBC9"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lastRenderedPageBreak/>
        <w:t>V.</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órganos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autónomos;</w:t>
      </w:r>
    </w:p>
    <w:p w14:paraId="20847654"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VI.</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tribunales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administrativos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autoridades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jurisdiccionales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materia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laboral;</w:t>
      </w:r>
    </w:p>
    <w:p w14:paraId="14BC32DC"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VII.</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partidos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políticos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agrupaciones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políticas,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términos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disposiciones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aplicables;</w:t>
      </w:r>
    </w:p>
    <w:p w14:paraId="12F7DA3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VIII.</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fideicomisos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fondos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que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cuenten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con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financiamiento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parcial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total,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con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participación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entidades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gobierno;</w:t>
      </w:r>
    </w:p>
    <w:p w14:paraId="497A7373"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IX.</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sindicatos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que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reciban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ejerzan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recursos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ámbito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estatal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municipal;</w:t>
      </w:r>
    </w:p>
    <w:p w14:paraId="79ABE0F6"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X.</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Cualquier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persona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física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jurídico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colectiva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que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reciba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ejerza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recursos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ámbito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estatal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municipal;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p>
    <w:p w14:paraId="51E2239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XI.</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Cualquier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otra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autoridad,</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entidad,</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órgano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u</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organismo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poderes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estatal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municipal,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que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reciba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recursos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públicos.</w:t>
      </w:r>
    </w:p>
    <w:p w14:paraId="6B7B6896"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sujetos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obligados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deberán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hacer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toda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aquella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información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relativa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montos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personas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quienes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entreguen,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por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cualquier</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motivo,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recursos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públicos,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así</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como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informes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que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dichas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personas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les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entreguen</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sobre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el</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uso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y</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destino</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de</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dichos</w:t>
      </w:r>
      <w:r w:rsidRPr="00AB1B25">
        <w:rPr>
          <w:rFonts w:ascii="Palatino Linotype" w:eastAsia="Palatino Linotype" w:hAnsi="Palatino Linotype" w:cs="Palatino Linotype"/>
          <w:i/>
        </w:rPr>
        <w:t xml:space="preserve"> </w:t>
      </w:r>
      <w:r w:rsidRPr="00AB1B25">
        <w:rPr>
          <w:rFonts w:ascii="Palatino Linotype" w:eastAsia="Palatino Linotype" w:hAnsi="Palatino Linotype" w:cs="Palatino Linotype"/>
          <w:i/>
          <w:sz w:val="22"/>
          <w:szCs w:val="22"/>
        </w:rPr>
        <w:t>recursos.</w:t>
      </w:r>
    </w:p>
    <w:p w14:paraId="78682672" w14:textId="666A33F1"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Los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servidores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públicos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deberán</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transparentar</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sus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acciones,</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así</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como</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garantizar</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y</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respetar</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el</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derecho</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de</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acceso</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a</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la</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información</w:t>
      </w:r>
      <w:r w:rsidRPr="00AB1B25">
        <w:rPr>
          <w:rFonts w:ascii="Palatino Linotype" w:eastAsia="Palatino Linotype" w:hAnsi="Palatino Linotype" w:cs="Palatino Linotype"/>
          <w:b/>
          <w:i/>
        </w:rPr>
        <w:t xml:space="preserve"> </w:t>
      </w:r>
      <w:r w:rsidRPr="00AB1B25">
        <w:rPr>
          <w:rFonts w:ascii="Palatino Linotype" w:eastAsia="Palatino Linotype" w:hAnsi="Palatino Linotype" w:cs="Palatino Linotype"/>
          <w:b/>
          <w:i/>
          <w:sz w:val="22"/>
          <w:szCs w:val="22"/>
        </w:rPr>
        <w:t>pública</w:t>
      </w:r>
      <w:r w:rsidRPr="00AB1B25">
        <w:rPr>
          <w:rFonts w:ascii="Palatino Linotype" w:eastAsia="Palatino Linotype" w:hAnsi="Palatino Linotype" w:cs="Palatino Linotype"/>
          <w:i/>
          <w:sz w:val="22"/>
          <w:szCs w:val="22"/>
        </w:rPr>
        <w:t>.</w:t>
      </w:r>
      <w:r w:rsidR="00B42690" w:rsidRPr="00AB1B25">
        <w:rPr>
          <w:rFonts w:ascii="Palatino Linotype" w:eastAsia="Palatino Linotype" w:hAnsi="Palatino Linotype" w:cs="Palatino Linotype"/>
          <w:i/>
          <w:sz w:val="22"/>
          <w:szCs w:val="22"/>
        </w:rPr>
        <w:t>”</w:t>
      </w:r>
    </w:p>
    <w:p w14:paraId="4E97C93E" w14:textId="77777777" w:rsidR="00A150B7" w:rsidRPr="00AB1B25" w:rsidRDefault="00E94FAB">
      <w:pPr>
        <w:spacing w:before="240" w:after="240" w:line="360" w:lineRule="auto"/>
        <w:ind w:left="-142"/>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01023AB" w14:textId="77777777" w:rsidR="00A150B7" w:rsidRPr="00AB1B25" w:rsidRDefault="00E94FAB">
      <w:pPr>
        <w:spacing w:before="240" w:after="240" w:line="360" w:lineRule="auto"/>
        <w:ind w:left="-142"/>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76353048" w14:textId="77777777" w:rsidR="00A150B7" w:rsidRPr="00AB1B25" w:rsidRDefault="00E94FAB">
      <w:pPr>
        <w:widowControl w:val="0"/>
        <w:tabs>
          <w:tab w:val="left" w:pos="1276"/>
        </w:tabs>
        <w:spacing w:before="240" w:after="240" w:line="360" w:lineRule="auto"/>
        <w:ind w:left="-142"/>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Dicho lo anterior, se precisa que la ya mencionada Unidad de Transparencia es la encargada de tramitar internamente las solicitudes de información y tiene la responsabilidad de </w:t>
      </w:r>
      <w:r w:rsidRPr="00AB1B25">
        <w:rPr>
          <w:rFonts w:ascii="Palatino Linotype" w:eastAsia="Palatino Linotype" w:hAnsi="Palatino Linotype" w:cs="Palatino Linotype"/>
          <w:sz w:val="22"/>
        </w:rPr>
        <w:lastRenderedPageBreak/>
        <w:t>verificar, en cada caso, que la información no tenga el carácter de confidencial o reservada, en términos de los artículos 50 y 51 de la Ley de Transparencia y Acceso a la Información Pública del Estado de México y Municipios.</w:t>
      </w:r>
    </w:p>
    <w:p w14:paraId="718A4033" w14:textId="77777777" w:rsidR="00A150B7" w:rsidRPr="00AB1B25" w:rsidRDefault="00E94FAB">
      <w:pPr>
        <w:widowControl w:val="0"/>
        <w:tabs>
          <w:tab w:val="left" w:pos="1276"/>
        </w:tabs>
        <w:spacing w:before="240" w:after="240" w:line="360" w:lineRule="auto"/>
        <w:ind w:left="-142"/>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FCDE314" w14:textId="77777777" w:rsidR="00A150B7" w:rsidRPr="00AB1B25" w:rsidRDefault="00E94FAB">
      <w:pPr>
        <w:spacing w:before="240" w:after="240" w:line="360" w:lineRule="auto"/>
        <w:ind w:left="-142"/>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88D6E86" w14:textId="77777777" w:rsidR="00A150B7" w:rsidRPr="00AB1B25" w:rsidRDefault="00E94FAB">
      <w:pPr>
        <w:widowControl w:val="0"/>
        <w:tabs>
          <w:tab w:val="left" w:pos="1276"/>
        </w:tabs>
        <w:spacing w:before="240" w:after="240" w:line="360" w:lineRule="auto"/>
        <w:ind w:left="-142" w:right="-93"/>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64D5F8F9" w14:textId="77777777" w:rsidR="00A150B7" w:rsidRPr="00AB1B25" w:rsidRDefault="00E94FAB">
      <w:pPr>
        <w:spacing w:before="240" w:after="240" w:line="360" w:lineRule="auto"/>
        <w:ind w:left="-142" w:right="-93"/>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AB1B25">
        <w:rPr>
          <w:rFonts w:ascii="Palatino Linotype" w:eastAsia="Palatino Linotype" w:hAnsi="Palatino Linotype" w:cs="Palatino Linotype"/>
          <w:b/>
          <w:sz w:val="22"/>
        </w:rPr>
        <w:t>quince días hábiles,</w:t>
      </w:r>
      <w:r w:rsidRPr="00AB1B25">
        <w:rPr>
          <w:rFonts w:ascii="Palatino Linotype" w:eastAsia="Palatino Linotype" w:hAnsi="Palatino Linotype" w:cs="Palatino Linotype"/>
          <w:sz w:val="22"/>
        </w:rPr>
        <w:t xml:space="preserve"> teniendo como excepción al plazo referido, una prórroga de hasta siete días hábiles </w:t>
      </w:r>
      <w:r w:rsidRPr="00AB1B25">
        <w:rPr>
          <w:rFonts w:ascii="Palatino Linotype" w:eastAsia="Palatino Linotype" w:hAnsi="Palatino Linotype" w:cs="Palatino Linotype"/>
          <w:sz w:val="22"/>
        </w:rPr>
        <w:lastRenderedPageBreak/>
        <w:t xml:space="preserve">adicionales, siempre y cuando existan razones fundadas y motivadas, las cuales deberán ser aprobadas por el Comité de Transparencia. Situación que en la especie no aconteció. </w:t>
      </w:r>
    </w:p>
    <w:p w14:paraId="7FBD50AE" w14:textId="77777777" w:rsidR="00A150B7" w:rsidRPr="00AB1B25" w:rsidRDefault="00E94FAB">
      <w:pPr>
        <w:spacing w:before="240" w:after="240" w:line="360" w:lineRule="auto"/>
        <w:ind w:left="-142"/>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Sirve de sustento a lo anterior, el precepto legal en cita:</w:t>
      </w:r>
    </w:p>
    <w:p w14:paraId="1CCD1674"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AB1B25">
        <w:rPr>
          <w:rFonts w:ascii="Palatino Linotype" w:eastAsia="Palatino Linotype" w:hAnsi="Palatino Linotype" w:cs="Palatino Linotype"/>
          <w:i/>
          <w:sz w:val="22"/>
          <w:szCs w:val="22"/>
        </w:rPr>
        <w:t xml:space="preserve">, contados a partir del día siguiente a la presentación de aquélla. </w:t>
      </w:r>
    </w:p>
    <w:p w14:paraId="02E321B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E90CDC1"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4325D5F" w14:textId="688A75D4" w:rsidR="00A150B7" w:rsidRPr="00AB1B25" w:rsidRDefault="00E94FAB">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En mérito de lo expuesto, es claro que en este caso </w:t>
      </w:r>
      <w:r w:rsidR="00E34DE6" w:rsidRPr="00AB1B25">
        <w:rPr>
          <w:rFonts w:ascii="Palatino Linotype" w:eastAsia="Palatino Linotype" w:hAnsi="Palatino Linotype" w:cs="Palatino Linotype"/>
          <w:b/>
          <w:sz w:val="22"/>
        </w:rPr>
        <w:t>el</w:t>
      </w:r>
      <w:r w:rsidRPr="00AB1B25">
        <w:rPr>
          <w:rFonts w:ascii="Palatino Linotype" w:eastAsia="Palatino Linotype" w:hAnsi="Palatino Linotype" w:cs="Palatino Linotype"/>
          <w:b/>
          <w:sz w:val="22"/>
        </w:rPr>
        <w:t xml:space="preserve"> </w:t>
      </w:r>
      <w:r w:rsidR="00E34DE6" w:rsidRPr="00AB1B25">
        <w:rPr>
          <w:rFonts w:ascii="Palatino Linotype" w:eastAsia="Palatino Linotype" w:hAnsi="Palatino Linotype" w:cs="Palatino Linotype"/>
          <w:b/>
          <w:sz w:val="22"/>
        </w:rPr>
        <w:t>Sujeto Obligado</w:t>
      </w:r>
      <w:r w:rsidR="00E34DE6"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sz w:val="22"/>
        </w:rPr>
        <w:t>incumplió la normativa en la materia, puesto que no dio trámite ni respuesta a la solicitud de acceso a la información, limitando el derecho de acceso a la información, accionado por la persona solicitante.</w:t>
      </w:r>
    </w:p>
    <w:p w14:paraId="4B350ACF" w14:textId="77777777" w:rsidR="00A150B7" w:rsidRPr="00AB1B25" w:rsidRDefault="00E94FAB">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CEC866F" w14:textId="5AAF568B" w:rsidR="00A150B7" w:rsidRPr="00AB1B25" w:rsidRDefault="00E94FAB">
      <w:pPr>
        <w:spacing w:before="240" w:after="240"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00E34DE6" w:rsidRPr="00AB1B25">
        <w:rPr>
          <w:rFonts w:ascii="Palatino Linotype" w:eastAsia="Palatino Linotype" w:hAnsi="Palatino Linotype" w:cs="Palatino Linotype"/>
          <w:b/>
          <w:sz w:val="22"/>
        </w:rPr>
        <w:t>el Sujeto Obligado</w:t>
      </w:r>
      <w:r w:rsidRPr="00AB1B25">
        <w:rPr>
          <w:rFonts w:ascii="Palatino Linotype" w:eastAsia="Palatino Linotype" w:hAnsi="Palatino Linotype" w:cs="Palatino Linotype"/>
          <w:b/>
          <w:sz w:val="22"/>
        </w:rPr>
        <w:t>;</w:t>
      </w:r>
      <w:r w:rsidRPr="00AB1B25">
        <w:rPr>
          <w:rFonts w:ascii="Palatino Linotype" w:eastAsia="Palatino Linotype" w:hAnsi="Palatino Linotype" w:cs="Palatino Linotype"/>
          <w:sz w:val="22"/>
        </w:rPr>
        <w:t xml:space="preserve"> por lo que, en caso de no atender de manera positiva</w:t>
      </w:r>
      <w:r w:rsidRPr="00AB1B25">
        <w:rPr>
          <w:rFonts w:ascii="Palatino Linotype" w:eastAsia="Palatino Linotype" w:hAnsi="Palatino Linotype" w:cs="Palatino Linotype"/>
          <w:sz w:val="22"/>
          <w:vertAlign w:val="superscript"/>
        </w:rPr>
        <w:footnoteReference w:id="2"/>
      </w:r>
      <w:r w:rsidRPr="00AB1B25">
        <w:rPr>
          <w:rFonts w:ascii="Palatino Linotype" w:eastAsia="Palatino Linotype" w:hAnsi="Palatino Linotype" w:cs="Palatino Linotype"/>
          <w:sz w:val="22"/>
        </w:rPr>
        <w:t>, el requerimiento de información deberá manifestarse al respecto.</w:t>
      </w:r>
    </w:p>
    <w:p w14:paraId="28EE24FF" w14:textId="77777777" w:rsidR="00A150B7" w:rsidRPr="00AB1B25" w:rsidRDefault="00E94FA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B1B25">
        <w:rPr>
          <w:rFonts w:ascii="Palatino Linotype" w:eastAsia="Palatino Linotype" w:hAnsi="Palatino Linotype" w:cs="Palatino Linotype"/>
          <w:b/>
          <w:sz w:val="22"/>
          <w:szCs w:val="22"/>
        </w:rPr>
        <w:t>DE LA CLASIFICACIÓN DE LA INFORMACIÓN.</w:t>
      </w:r>
    </w:p>
    <w:p w14:paraId="530E07DA" w14:textId="77777777" w:rsidR="00A150B7" w:rsidRPr="00AB1B25" w:rsidRDefault="00E94FAB">
      <w:pPr>
        <w:spacing w:before="240" w:after="240" w:line="360" w:lineRule="auto"/>
        <w:ind w:right="51"/>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C501F6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Artículo 91. </w:t>
      </w:r>
      <w:r w:rsidRPr="00AB1B2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8D1406F"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EA19486"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7CBCD57"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60917BB0"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rPr>
      </w:pPr>
    </w:p>
    <w:p w14:paraId="4842FD28" w14:textId="1CEBB030" w:rsidR="00A150B7" w:rsidRPr="00AB1B25" w:rsidRDefault="00B4269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w:t>
      </w:r>
      <w:r w:rsidR="00E94FAB" w:rsidRPr="00AB1B25">
        <w:rPr>
          <w:rFonts w:ascii="Palatino Linotype" w:eastAsia="Palatino Linotype" w:hAnsi="Palatino Linotype" w:cs="Palatino Linotype"/>
          <w:b/>
          <w:i/>
          <w:sz w:val="22"/>
          <w:szCs w:val="22"/>
        </w:rPr>
        <w:t xml:space="preserve">Artículo 140. </w:t>
      </w:r>
      <w:r w:rsidR="00E94FAB" w:rsidRPr="00AB1B25">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4CF6C8CA"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 </w:t>
      </w:r>
      <w:r w:rsidRPr="00AB1B25">
        <w:rPr>
          <w:rFonts w:ascii="Palatino Linotype" w:eastAsia="Palatino Linotype" w:hAnsi="Palatino Linotype" w:cs="Palatino Linotype"/>
          <w:i/>
          <w:sz w:val="22"/>
          <w:szCs w:val="22"/>
        </w:rPr>
        <w:t>Comprometa la seguridad pública y cuente con un propósito genuino y un efecto demostrable;</w:t>
      </w:r>
    </w:p>
    <w:p w14:paraId="3281BE6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II. </w:t>
      </w:r>
      <w:r w:rsidRPr="00AB1B25">
        <w:rPr>
          <w:rFonts w:ascii="Palatino Linotype" w:eastAsia="Palatino Linotype" w:hAnsi="Palatino Linotype" w:cs="Palatino Linotype"/>
          <w:i/>
          <w:sz w:val="22"/>
          <w:szCs w:val="22"/>
        </w:rPr>
        <w:t>Pueda menoscabar la conducción de las negociaciones y relaciones internacionales;</w:t>
      </w:r>
    </w:p>
    <w:p w14:paraId="367176A4"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III. </w:t>
      </w:r>
      <w:r w:rsidRPr="00AB1B25">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9E13E88"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IV. </w:t>
      </w:r>
      <w:r w:rsidRPr="00AB1B25">
        <w:rPr>
          <w:rFonts w:ascii="Palatino Linotype" w:eastAsia="Palatino Linotype" w:hAnsi="Palatino Linotype" w:cs="Palatino Linotype"/>
          <w:i/>
          <w:sz w:val="22"/>
          <w:szCs w:val="22"/>
        </w:rPr>
        <w:t>Ponga en riesgo la vida, la seguridad o la salud de una persona física;</w:t>
      </w:r>
    </w:p>
    <w:p w14:paraId="1128AFCA"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V. </w:t>
      </w:r>
      <w:r w:rsidRPr="00AB1B25">
        <w:rPr>
          <w:rFonts w:ascii="Palatino Linotype" w:eastAsia="Palatino Linotype" w:hAnsi="Palatino Linotype" w:cs="Palatino Linotype"/>
          <w:i/>
          <w:sz w:val="22"/>
          <w:szCs w:val="22"/>
        </w:rPr>
        <w:t>Aquella cuya divulgación obstruya o pueda causar un serio perjuicio a:</w:t>
      </w:r>
    </w:p>
    <w:p w14:paraId="60EC9DB1"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1. </w:t>
      </w:r>
      <w:r w:rsidRPr="00AB1B25">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06A69D0"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2. </w:t>
      </w:r>
      <w:r w:rsidRPr="00AB1B25">
        <w:rPr>
          <w:rFonts w:ascii="Palatino Linotype" w:eastAsia="Palatino Linotype" w:hAnsi="Palatino Linotype" w:cs="Palatino Linotype"/>
          <w:i/>
          <w:sz w:val="22"/>
          <w:szCs w:val="22"/>
        </w:rPr>
        <w:t>La recaudación de las contribuciones.</w:t>
      </w:r>
    </w:p>
    <w:p w14:paraId="3D6A3A96"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VI. </w:t>
      </w:r>
      <w:r w:rsidRPr="00AB1B25">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F56673B"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VII. </w:t>
      </w:r>
      <w:r w:rsidRPr="00AB1B25">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0C31B00"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VIII</w:t>
      </w:r>
      <w:r w:rsidRPr="00AB1B25">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AB1B25">
        <w:rPr>
          <w:rFonts w:ascii="Palatino Linotype" w:eastAsia="Palatino Linotype" w:hAnsi="Palatino Linotype" w:cs="Palatino Linotype"/>
          <w:b/>
          <w:i/>
          <w:sz w:val="22"/>
          <w:szCs w:val="22"/>
        </w:rPr>
        <w:t>;</w:t>
      </w:r>
    </w:p>
    <w:p w14:paraId="77EF9D4C"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IX. </w:t>
      </w:r>
      <w:r w:rsidRPr="00AB1B25">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E7265B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lastRenderedPageBreak/>
        <w:t xml:space="preserve">X. </w:t>
      </w:r>
      <w:r w:rsidRPr="00AB1B25">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5B4258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B104093"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XI. </w:t>
      </w:r>
      <w:r w:rsidRPr="00AB1B25">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98A1867"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1D6E87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Artículo 143. </w:t>
      </w:r>
      <w:r w:rsidRPr="00AB1B25">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CA09D7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 </w:t>
      </w:r>
      <w:r w:rsidRPr="00AB1B25">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58C559E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II. </w:t>
      </w:r>
      <w:r w:rsidRPr="00AB1B25">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26161EC7"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 xml:space="preserve">III. </w:t>
      </w:r>
      <w:r w:rsidRPr="00AB1B25">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9A76C7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6F81512" w14:textId="1D600E41"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r w:rsidR="00B42690" w:rsidRPr="00AB1B25">
        <w:rPr>
          <w:rFonts w:ascii="Palatino Linotype" w:eastAsia="Palatino Linotype" w:hAnsi="Palatino Linotype" w:cs="Palatino Linotype"/>
          <w:i/>
          <w:sz w:val="22"/>
          <w:szCs w:val="22"/>
        </w:rPr>
        <w:t>”</w:t>
      </w:r>
    </w:p>
    <w:p w14:paraId="564D5491"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rPr>
      </w:pPr>
    </w:p>
    <w:p w14:paraId="6FB21045" w14:textId="77777777" w:rsidR="00A150B7" w:rsidRPr="00AB1B25" w:rsidRDefault="00E94FAB">
      <w:pPr>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D271FDA" w14:textId="77777777" w:rsidR="00A150B7" w:rsidRPr="00AB1B25" w:rsidRDefault="00E94FAB">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Se reciba una solicitud de acceso a la información;</w:t>
      </w:r>
    </w:p>
    <w:p w14:paraId="00FDC08C" w14:textId="77777777" w:rsidR="00A150B7" w:rsidRPr="00AB1B25" w:rsidRDefault="00E94FAB">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Se determine mediante resolución de autoridad competente; y/o</w:t>
      </w:r>
    </w:p>
    <w:p w14:paraId="21D05FE0" w14:textId="77777777" w:rsidR="00A150B7" w:rsidRPr="00AB1B25" w:rsidRDefault="00E94FAB">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lastRenderedPageBreak/>
        <w:t>Se generen versiones públicas para dar cumplimiento a las obligaciones de transparencia previstas en la Ley.</w:t>
      </w:r>
    </w:p>
    <w:p w14:paraId="51FAE3E0" w14:textId="4112B7FF" w:rsidR="00A150B7" w:rsidRPr="00AB1B25" w:rsidRDefault="00E94FAB">
      <w:pPr>
        <w:spacing w:line="360" w:lineRule="auto"/>
        <w:ind w:right="51"/>
        <w:jc w:val="both"/>
        <w:rPr>
          <w:rFonts w:ascii="Palatino Linotype" w:eastAsia="Palatino Linotype" w:hAnsi="Palatino Linotype" w:cs="Palatino Linotype"/>
          <w:sz w:val="22"/>
        </w:rPr>
      </w:pPr>
      <w:r w:rsidRPr="00AB1B25">
        <w:rPr>
          <w:rFonts w:ascii="Palatino Linotype" w:eastAsia="Palatino Linotype" w:hAnsi="Palatino Linotype" w:cs="Palatino Linotype"/>
          <w:sz w:val="22"/>
        </w:rPr>
        <w:t xml:space="preserve">En ese sentido, es de precisar que la clasificación de la información no se da por el simple mandato de la ley, sino que es necesario que </w:t>
      </w:r>
      <w:r w:rsidR="00E34DE6" w:rsidRPr="00AB1B25">
        <w:rPr>
          <w:rFonts w:ascii="Palatino Linotype" w:eastAsia="Palatino Linotype" w:hAnsi="Palatino Linotype" w:cs="Palatino Linotype"/>
          <w:b/>
          <w:sz w:val="22"/>
        </w:rPr>
        <w:t>el</w:t>
      </w:r>
      <w:r w:rsidRPr="00AB1B25">
        <w:rPr>
          <w:rFonts w:ascii="Palatino Linotype" w:eastAsia="Palatino Linotype" w:hAnsi="Palatino Linotype" w:cs="Palatino Linotype"/>
          <w:b/>
          <w:sz w:val="22"/>
        </w:rPr>
        <w:t xml:space="preserve"> </w:t>
      </w:r>
      <w:r w:rsidR="00E34DE6" w:rsidRPr="00AB1B25">
        <w:rPr>
          <w:rFonts w:ascii="Palatino Linotype" w:eastAsia="Palatino Linotype" w:hAnsi="Palatino Linotype" w:cs="Palatino Linotype"/>
          <w:b/>
          <w:sz w:val="22"/>
        </w:rPr>
        <w:t>Sujeto Obligado</w:t>
      </w:r>
      <w:r w:rsidRPr="00AB1B25">
        <w:rPr>
          <w:rFonts w:ascii="Palatino Linotype" w:eastAsia="Palatino Linotype" w:hAnsi="Palatino Linotype" w:cs="Palatino Linotype"/>
          <w:b/>
          <w:sz w:val="22"/>
        </w:rPr>
        <w:t>,</w:t>
      </w:r>
      <w:r w:rsidRPr="00AB1B25">
        <w:rPr>
          <w:rFonts w:ascii="Palatino Linotype" w:eastAsia="Palatino Linotype" w:hAnsi="Palatino Linotype" w:cs="Palatino Linotype"/>
          <w:sz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00E34DE6" w:rsidRPr="00AB1B25">
        <w:rPr>
          <w:rFonts w:ascii="Palatino Linotype" w:eastAsia="Palatino Linotype" w:hAnsi="Palatino Linotype" w:cs="Palatino Linotype"/>
          <w:b/>
          <w:sz w:val="22"/>
        </w:rPr>
        <w:t>Sujeto Obligado</w:t>
      </w:r>
      <w:r w:rsidRPr="00AB1B25">
        <w:rPr>
          <w:rFonts w:ascii="Palatino Linotype" w:eastAsia="Palatino Linotype" w:hAnsi="Palatino Linotype" w:cs="Palatino Linotype"/>
          <w:sz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50AA1AC5" w14:textId="77777777" w:rsidR="00B42690" w:rsidRPr="00AB1B25" w:rsidRDefault="00B42690">
      <w:pPr>
        <w:spacing w:line="360" w:lineRule="auto"/>
        <w:ind w:right="51"/>
        <w:jc w:val="both"/>
        <w:rPr>
          <w:rFonts w:ascii="Palatino Linotype" w:eastAsia="Palatino Linotype" w:hAnsi="Palatino Linotype" w:cs="Palatino Linotype"/>
        </w:rPr>
      </w:pPr>
    </w:p>
    <w:p w14:paraId="2104E301" w14:textId="29BCF259" w:rsidR="00A150B7" w:rsidRPr="00AB1B25" w:rsidRDefault="00B4269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w:t>
      </w:r>
      <w:r w:rsidR="00E94FAB" w:rsidRPr="00AB1B25">
        <w:rPr>
          <w:rFonts w:ascii="Palatino Linotype" w:eastAsia="Palatino Linotype" w:hAnsi="Palatino Linotype" w:cs="Palatino Linotype"/>
          <w:i/>
          <w:sz w:val="22"/>
          <w:szCs w:val="22"/>
        </w:rPr>
        <w:t>Artículo 59. Los servidores públicos habilitados tendrán las funciones siguientes:</w:t>
      </w:r>
    </w:p>
    <w:p w14:paraId="5385584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w:t>
      </w:r>
    </w:p>
    <w:p w14:paraId="3D97ACF9"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ED3B3DB"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w:t>
      </w:r>
    </w:p>
    <w:p w14:paraId="1AA7CBE0"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24518D5"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Artículo 53. Las Unidades de Transparencia tendrán las siguientes funciones:</w:t>
      </w:r>
    </w:p>
    <w:p w14:paraId="1FD66FA8"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w:t>
      </w:r>
    </w:p>
    <w:p w14:paraId="0086566E"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X. Presentar ante el Comité, el proyecto de clasificación de información;</w:t>
      </w:r>
    </w:p>
    <w:p w14:paraId="3CAE57A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 xml:space="preserve">(…) </w:t>
      </w:r>
    </w:p>
    <w:p w14:paraId="0764B900"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E19D718"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Artículo 49. Los Comités de Transparencia tendrán las siguientes atribuciones:</w:t>
      </w:r>
    </w:p>
    <w:p w14:paraId="005D8000"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w:t>
      </w:r>
    </w:p>
    <w:p w14:paraId="1E043008"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lastRenderedPageBreak/>
        <w:t xml:space="preserve">II. Confirmar, modificar o revocar las determinaciones </w:t>
      </w:r>
      <w:proofErr w:type="gramStart"/>
      <w:r w:rsidRPr="00AB1B25">
        <w:rPr>
          <w:rFonts w:ascii="Palatino Linotype" w:eastAsia="Palatino Linotype" w:hAnsi="Palatino Linotype" w:cs="Palatino Linotype"/>
          <w:i/>
          <w:sz w:val="22"/>
          <w:szCs w:val="22"/>
        </w:rPr>
        <w:t>que</w:t>
      </w:r>
      <w:proofErr w:type="gramEnd"/>
      <w:r w:rsidRPr="00AB1B25">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21B366F2" w14:textId="77777777"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w:t>
      </w:r>
    </w:p>
    <w:p w14:paraId="7A811113" w14:textId="693A1883" w:rsidR="00A150B7" w:rsidRPr="00AB1B25"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i/>
          <w:sz w:val="22"/>
          <w:szCs w:val="22"/>
        </w:rPr>
        <w:t xml:space="preserve">VIII. Aprobar, modificar o revocar la </w:t>
      </w:r>
      <w:r w:rsidR="00B42690" w:rsidRPr="00AB1B25">
        <w:rPr>
          <w:rFonts w:ascii="Palatino Linotype" w:eastAsia="Palatino Linotype" w:hAnsi="Palatino Linotype" w:cs="Palatino Linotype"/>
          <w:i/>
          <w:sz w:val="22"/>
          <w:szCs w:val="22"/>
        </w:rPr>
        <w:t>clasificación de la información…”</w:t>
      </w:r>
    </w:p>
    <w:p w14:paraId="72A1237B"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ADB15EE" w14:textId="24843E90"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rPr>
        <w:t xml:space="preserve">Bajo tales consideraciones, este Organismo Garante no omite señalar que, si </w:t>
      </w:r>
      <w:r w:rsidR="00432A39" w:rsidRPr="00AB1B25">
        <w:rPr>
          <w:rFonts w:ascii="Palatino Linotype" w:eastAsia="Palatino Linotype" w:hAnsi="Palatino Linotype" w:cs="Palatino Linotype"/>
          <w:sz w:val="22"/>
        </w:rPr>
        <w:t>el</w:t>
      </w:r>
      <w:r w:rsidRPr="00AB1B25">
        <w:rPr>
          <w:rFonts w:ascii="Palatino Linotype" w:eastAsia="Palatino Linotype" w:hAnsi="Palatino Linotype" w:cs="Palatino Linotype"/>
          <w:sz w:val="22"/>
        </w:rPr>
        <w:t xml:space="preserve"> </w:t>
      </w:r>
      <w:r w:rsidR="00432A39" w:rsidRPr="00AB1B25">
        <w:rPr>
          <w:rFonts w:ascii="Palatino Linotype" w:eastAsia="Palatino Linotype" w:hAnsi="Palatino Linotype" w:cs="Palatino Linotype"/>
          <w:b/>
          <w:sz w:val="22"/>
        </w:rPr>
        <w:t>Sujeto Obligado</w:t>
      </w:r>
      <w:r w:rsidR="00432A39" w:rsidRPr="00AB1B25">
        <w:rPr>
          <w:rFonts w:ascii="Palatino Linotype" w:eastAsia="Palatino Linotype" w:hAnsi="Palatino Linotype" w:cs="Palatino Linotype"/>
          <w:sz w:val="22"/>
        </w:rPr>
        <w:t xml:space="preserve"> </w:t>
      </w:r>
      <w:r w:rsidRPr="00AB1B25">
        <w:rPr>
          <w:rFonts w:ascii="Palatino Linotype" w:eastAsia="Palatino Linotype" w:hAnsi="Palatino Linotype" w:cs="Palatino Linotype"/>
          <w:sz w:val="22"/>
        </w:rPr>
        <w:t>advierte que la información solicitada contiene datos personales que sean susceptibles de ser clasificados como confidenciales,</w:t>
      </w:r>
      <w:r w:rsidRPr="00AB1B25">
        <w:rPr>
          <w:rFonts w:ascii="Palatino Linotype" w:eastAsia="Palatino Linotype" w:hAnsi="Palatino Linotype" w:cs="Palatino Linotype"/>
          <w:b/>
          <w:sz w:val="22"/>
        </w:rPr>
        <w:t xml:space="preserve"> </w:t>
      </w:r>
      <w:r w:rsidRPr="00AB1B25">
        <w:rPr>
          <w:rFonts w:ascii="Palatino Linotype" w:eastAsia="Palatino Linotype" w:hAnsi="Palatino Linotype" w:cs="Palatino Linotype"/>
          <w:sz w:val="22"/>
        </w:rPr>
        <w:t xml:space="preserve">o, si por otro lado, por su propia y especial naturaleza, encuadra en alguno de los supuestos de reserva o de confidencialidad en su totalidad, deberá emitir, un Acuerdo de Clasificación debidamente fundado y </w:t>
      </w:r>
      <w:r w:rsidRPr="00AB1B25">
        <w:rPr>
          <w:rFonts w:ascii="Palatino Linotype" w:eastAsia="Palatino Linotype" w:hAnsi="Palatino Linotype" w:cs="Palatino Linotype"/>
          <w:sz w:val="22"/>
          <w:szCs w:val="22"/>
        </w:rPr>
        <w:t xml:space="preserve">motivado que sustente la clasificación parcial, a través de la versión pública que emita, o bien, la restricción total del derecho de acceso a la información.  </w:t>
      </w:r>
    </w:p>
    <w:p w14:paraId="31E502D6" w14:textId="77777777" w:rsidR="00A150B7" w:rsidRPr="00AB1B25" w:rsidRDefault="00E94FAB">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b/>
          <w:sz w:val="22"/>
          <w:szCs w:val="22"/>
        </w:rPr>
        <w:t>DE LA CLASIFICACIÓN PARCIAL DE LA INFORMACIÓN.</w:t>
      </w:r>
    </w:p>
    <w:p w14:paraId="39AA8823"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E3569A0" w14:textId="77777777" w:rsidR="00A150B7" w:rsidRPr="00AB1B25" w:rsidRDefault="00E94FAB">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sz w:val="22"/>
          <w:szCs w:val="22"/>
        </w:rPr>
      </w:pPr>
      <w:r w:rsidRPr="00AB1B25">
        <w:rPr>
          <w:rFonts w:ascii="Palatino Linotype" w:eastAsia="Palatino Linotype" w:hAnsi="Palatino Linotype" w:cs="Palatino Linotype"/>
          <w:b/>
          <w:sz w:val="22"/>
          <w:szCs w:val="22"/>
        </w:rPr>
        <w:t>DE LA CLASIFICACIÓN DE INFORMACIÓN COMO RESERVADA.</w:t>
      </w:r>
    </w:p>
    <w:p w14:paraId="422200D5" w14:textId="5A831217" w:rsidR="00A150B7" w:rsidRPr="00AB1B25" w:rsidRDefault="00E94FAB">
      <w:pPr>
        <w:spacing w:before="240" w:after="240" w:line="360" w:lineRule="auto"/>
        <w:ind w:right="51"/>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lastRenderedPageBreak/>
        <w:t xml:space="preserve">Por cuanto hace a la reserva y ampliación del plazo de reserva de la información, para motivar la clasificación se deberán de señalar las razones, motivos o circunstancias especiales que llevaron al </w:t>
      </w:r>
      <w:r w:rsidR="00432A39" w:rsidRPr="00AB1B25">
        <w:rPr>
          <w:rFonts w:ascii="Palatino Linotype" w:eastAsia="Palatino Linotype" w:hAnsi="Palatino Linotype" w:cs="Palatino Linotype"/>
          <w:b/>
          <w:sz w:val="22"/>
          <w:szCs w:val="22"/>
        </w:rPr>
        <w:t>Sujeto Obligado</w:t>
      </w:r>
      <w:r w:rsidR="00432A39"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sz w:val="22"/>
          <w:szCs w:val="22"/>
        </w:rPr>
        <w:t>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D86BFD3"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2579D054" w14:textId="77777777" w:rsidR="00A150B7" w:rsidRPr="00AB1B25" w:rsidRDefault="00E94FAB">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La divulgación de la información representa un </w:t>
      </w:r>
      <w:r w:rsidRPr="00AB1B25">
        <w:rPr>
          <w:rFonts w:ascii="Palatino Linotype" w:eastAsia="Palatino Linotype" w:hAnsi="Palatino Linotype" w:cs="Palatino Linotype"/>
          <w:b/>
          <w:sz w:val="22"/>
          <w:szCs w:val="22"/>
        </w:rPr>
        <w:t>riesgo real, demostrable e identificable del perjuicio significativo al interés público o a la seguridad pública</w:t>
      </w:r>
      <w:r w:rsidRPr="00AB1B25">
        <w:rPr>
          <w:rFonts w:ascii="Palatino Linotype" w:eastAsia="Palatino Linotype" w:hAnsi="Palatino Linotype" w:cs="Palatino Linotype"/>
          <w:sz w:val="22"/>
          <w:szCs w:val="22"/>
        </w:rPr>
        <w:t>;</w:t>
      </w:r>
    </w:p>
    <w:p w14:paraId="4D39F5B7" w14:textId="77777777" w:rsidR="00A150B7" w:rsidRPr="00AB1B25" w:rsidRDefault="00E94FAB">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El riesgo de perjuicio que supondría la divulgación supera el interés público general de que se difunda; y,</w:t>
      </w:r>
    </w:p>
    <w:p w14:paraId="43944718" w14:textId="77777777" w:rsidR="00A150B7" w:rsidRPr="00AB1B25" w:rsidRDefault="00E94FAB">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A7846DA"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Siendo pertinente aclarar que, la información que se clasifica bajo la premisa de reservada, no pierde el carácter de pública, sino que se reserva temporalmente del conocimiento público, es decir, que, por un tiempo determinado, se conservará y custodiará la </w:t>
      </w:r>
      <w:r w:rsidRPr="00AB1B25">
        <w:rPr>
          <w:rFonts w:ascii="Palatino Linotype" w:eastAsia="Palatino Linotype" w:hAnsi="Palatino Linotype" w:cs="Palatino Linotype"/>
          <w:sz w:val="22"/>
          <w:szCs w:val="22"/>
        </w:rPr>
        <w:lastRenderedPageBreak/>
        <w:t>información de manera especial, y una vez transcurrido el plazo de reserva, el documento podrá divulgarse.</w:t>
      </w:r>
    </w:p>
    <w:p w14:paraId="6342D895"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7BBF99" w14:textId="77777777" w:rsidR="00A150B7" w:rsidRPr="00AB1B25" w:rsidRDefault="00E94FAB">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sz w:val="22"/>
          <w:szCs w:val="22"/>
        </w:rPr>
      </w:pPr>
      <w:r w:rsidRPr="00AB1B25">
        <w:rPr>
          <w:rFonts w:ascii="Palatino Linotype" w:eastAsia="Palatino Linotype" w:hAnsi="Palatino Linotype" w:cs="Palatino Linotype"/>
          <w:b/>
          <w:sz w:val="22"/>
          <w:szCs w:val="22"/>
        </w:rPr>
        <w:t>DE LA CLASIFICACIÓN DE LA INFORMACIÓN COMO TOTALMENTE CONFIDENCIAL.</w:t>
      </w:r>
    </w:p>
    <w:p w14:paraId="2472008A" w14:textId="77777777" w:rsidR="00A150B7" w:rsidRPr="00AB1B25" w:rsidRDefault="00E94FAB">
      <w:pPr>
        <w:tabs>
          <w:tab w:val="left" w:pos="709"/>
        </w:tabs>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48B6B33" w14:textId="77777777" w:rsidR="00A150B7" w:rsidRPr="00AB1B25" w:rsidRDefault="00E94FAB">
      <w:pPr>
        <w:spacing w:before="240" w:after="240" w:line="360" w:lineRule="auto"/>
        <w:ind w:right="51"/>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w:t>
      </w:r>
      <w:r w:rsidRPr="00AB1B25">
        <w:rPr>
          <w:rFonts w:ascii="Palatino Linotype" w:eastAsia="Palatino Linotype" w:hAnsi="Palatino Linotype" w:cs="Palatino Linotype"/>
          <w:sz w:val="22"/>
          <w:szCs w:val="22"/>
        </w:rPr>
        <w:lastRenderedPageBreak/>
        <w:t>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39C5ECB" w14:textId="77777777" w:rsidR="00A150B7" w:rsidRPr="00AB1B25" w:rsidRDefault="00E94FAB">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sz w:val="22"/>
          <w:szCs w:val="22"/>
        </w:rPr>
      </w:pPr>
      <w:r w:rsidRPr="00AB1B25">
        <w:rPr>
          <w:rFonts w:ascii="Palatino Linotype" w:eastAsia="Palatino Linotype" w:hAnsi="Palatino Linotype" w:cs="Palatino Linotype"/>
          <w:b/>
          <w:sz w:val="22"/>
          <w:szCs w:val="22"/>
        </w:rPr>
        <w:t>DE LA DECLARATORIA DE INEXISTENCIA DE LA INFORMACIÓN.</w:t>
      </w:r>
    </w:p>
    <w:p w14:paraId="10ED4E5E"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Por otro lado, estima prudente señalar al </w:t>
      </w:r>
      <w:r w:rsidRPr="00AB1B25">
        <w:rPr>
          <w:rFonts w:ascii="Palatino Linotype" w:eastAsia="Palatino Linotype" w:hAnsi="Palatino Linotype" w:cs="Palatino Linotype"/>
          <w:b/>
          <w:sz w:val="22"/>
          <w:szCs w:val="22"/>
        </w:rPr>
        <w:t>SUJETO OBLIGADO</w:t>
      </w:r>
      <w:r w:rsidRPr="00AB1B25">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AE41D99"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C50724B"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53D5686"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2D2D441F" w14:textId="433557C7" w:rsidR="00A150B7" w:rsidRPr="00AB1B25" w:rsidRDefault="00B4269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B1B25">
        <w:rPr>
          <w:rFonts w:ascii="Palatino Linotype" w:eastAsia="Palatino Linotype" w:hAnsi="Palatino Linotype" w:cs="Palatino Linotype"/>
          <w:b/>
          <w:i/>
          <w:sz w:val="22"/>
          <w:szCs w:val="22"/>
        </w:rPr>
        <w:t>“</w:t>
      </w:r>
      <w:r w:rsidR="00E94FAB" w:rsidRPr="00AB1B25">
        <w:rPr>
          <w:rFonts w:ascii="Palatino Linotype" w:eastAsia="Palatino Linotype" w:hAnsi="Palatino Linotype" w:cs="Palatino Linotype"/>
          <w:b/>
          <w:i/>
          <w:sz w:val="22"/>
          <w:szCs w:val="22"/>
        </w:rPr>
        <w:t xml:space="preserve">INEXISTENCIA DE LA INFORMACIÓN. SUPUESTOS PARA EMITIR LA RESOLUCIÓN DE LA. </w:t>
      </w:r>
      <w:r w:rsidR="00E94FAB" w:rsidRPr="00AB1B25">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AB1B25">
        <w:rPr>
          <w:rFonts w:ascii="Palatino Linotype" w:eastAsia="Palatino Linotype" w:hAnsi="Palatino Linotype" w:cs="Palatino Linotype"/>
          <w:i/>
          <w:sz w:val="22"/>
          <w:szCs w:val="22"/>
        </w:rPr>
        <w:t>”</w:t>
      </w:r>
    </w:p>
    <w:p w14:paraId="3C9B3340" w14:textId="77777777" w:rsidR="00A150B7" w:rsidRPr="00AB1B25"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909FDDC" w14:textId="5FF452D6" w:rsidR="00A150B7" w:rsidRPr="00AB1B25" w:rsidRDefault="00E94FAB">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t xml:space="preserve">En mérito de todo lo expuesto, ante lo </w:t>
      </w:r>
      <w:r w:rsidRPr="00AB1B25">
        <w:rPr>
          <w:rFonts w:ascii="Palatino Linotype" w:eastAsia="Palatino Linotype" w:hAnsi="Palatino Linotype" w:cs="Palatino Linotype"/>
          <w:b/>
          <w:sz w:val="22"/>
          <w:szCs w:val="22"/>
        </w:rPr>
        <w:t>FUNDADO</w:t>
      </w:r>
      <w:r w:rsidRPr="00AB1B25">
        <w:rPr>
          <w:rFonts w:ascii="Palatino Linotype" w:eastAsia="Palatino Linotype" w:hAnsi="Palatino Linotype" w:cs="Palatino Linotype"/>
          <w:sz w:val="22"/>
          <w:szCs w:val="22"/>
        </w:rPr>
        <w:t xml:space="preserve"> de las razones o motivos de inconformidad hechos valer por </w:t>
      </w:r>
      <w:r w:rsidR="00432A39" w:rsidRPr="00AB1B25">
        <w:rPr>
          <w:rFonts w:ascii="Palatino Linotype" w:eastAsia="Palatino Linotype" w:hAnsi="Palatino Linotype" w:cs="Palatino Linotype"/>
          <w:b/>
          <w:sz w:val="22"/>
          <w:szCs w:val="22"/>
        </w:rPr>
        <w:t>la parte</w:t>
      </w:r>
      <w:r w:rsidR="00432A39" w:rsidRPr="00AB1B25">
        <w:rPr>
          <w:rFonts w:ascii="Palatino Linotype" w:eastAsia="Palatino Linotype" w:hAnsi="Palatino Linotype" w:cs="Palatino Linotype"/>
          <w:sz w:val="22"/>
          <w:szCs w:val="22"/>
        </w:rPr>
        <w:t xml:space="preserve"> </w:t>
      </w:r>
      <w:r w:rsidR="00432A39" w:rsidRPr="00AB1B25">
        <w:rPr>
          <w:rFonts w:ascii="Palatino Linotype" w:eastAsia="Palatino Linotype" w:hAnsi="Palatino Linotype" w:cs="Palatino Linotype"/>
          <w:b/>
          <w:sz w:val="22"/>
          <w:szCs w:val="22"/>
        </w:rPr>
        <w:t>Recurrente</w:t>
      </w:r>
      <w:r w:rsidRPr="00AB1B25">
        <w:rPr>
          <w:rFonts w:ascii="Palatino Linotype" w:eastAsia="Palatino Linotype" w:hAnsi="Palatino Linotype" w:cs="Palatino Linotype"/>
          <w:b/>
          <w:sz w:val="22"/>
          <w:szCs w:val="22"/>
        </w:rPr>
        <w:t xml:space="preserve">, </w:t>
      </w:r>
      <w:r w:rsidRPr="00AB1B25">
        <w:rPr>
          <w:rFonts w:ascii="Palatino Linotype" w:eastAsia="Palatino Linotype" w:hAnsi="Palatino Linotype" w:cs="Palatino Linotype"/>
          <w:sz w:val="22"/>
          <w:szCs w:val="22"/>
        </w:rPr>
        <w:t xml:space="preserve">este Instituto estima que lo dable es </w:t>
      </w:r>
      <w:r w:rsidRPr="00AB1B25">
        <w:rPr>
          <w:rFonts w:ascii="Palatino Linotype" w:eastAsia="Palatino Linotype" w:hAnsi="Palatino Linotype" w:cs="Palatino Linotype"/>
          <w:b/>
          <w:sz w:val="22"/>
          <w:szCs w:val="22"/>
        </w:rPr>
        <w:t>ORDENAR</w:t>
      </w:r>
      <w:r w:rsidRPr="00AB1B25">
        <w:rPr>
          <w:rFonts w:ascii="Palatino Linotype" w:eastAsia="Palatino Linotype" w:hAnsi="Palatino Linotype" w:cs="Palatino Linotype"/>
          <w:sz w:val="22"/>
          <w:szCs w:val="22"/>
        </w:rPr>
        <w:t xml:space="preserve"> al </w:t>
      </w:r>
      <w:r w:rsidR="00432A39" w:rsidRPr="00AB1B25">
        <w:rPr>
          <w:rFonts w:ascii="Palatino Linotype" w:eastAsia="Palatino Linotype" w:hAnsi="Palatino Linotype" w:cs="Palatino Linotype"/>
          <w:b/>
          <w:sz w:val="22"/>
          <w:szCs w:val="22"/>
        </w:rPr>
        <w:t>Sujeto Obligado</w:t>
      </w:r>
      <w:r w:rsidR="00432A39"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sz w:val="22"/>
          <w:szCs w:val="22"/>
        </w:rPr>
        <w:t>atienda la solicitud de acceso a la información, atendiendo lo señalado en el presente Considerando.</w:t>
      </w:r>
    </w:p>
    <w:p w14:paraId="7F5CB211" w14:textId="51559F0B" w:rsidR="00A150B7" w:rsidRPr="00AB1B25" w:rsidRDefault="00E94FAB">
      <w:pPr>
        <w:spacing w:before="240" w:after="240" w:line="360" w:lineRule="auto"/>
        <w:ind w:right="49"/>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sz w:val="22"/>
          <w:szCs w:val="22"/>
        </w:rPr>
        <w:lastRenderedPageBreak/>
        <w:t xml:space="preserve">Finalmente, es de señalar que, como ya se mencionó </w:t>
      </w:r>
      <w:r w:rsidR="00432A39" w:rsidRPr="00AB1B25">
        <w:rPr>
          <w:rFonts w:ascii="Palatino Linotype" w:eastAsia="Palatino Linotype" w:hAnsi="Palatino Linotype" w:cs="Palatino Linotype"/>
          <w:b/>
          <w:sz w:val="22"/>
          <w:szCs w:val="22"/>
        </w:rPr>
        <w:t>el Sujeto Obligado</w:t>
      </w:r>
      <w:r w:rsidRPr="00AB1B25">
        <w:rPr>
          <w:rFonts w:ascii="Palatino Linotype" w:eastAsia="Palatino Linotype" w:hAnsi="Palatino Linotype" w:cs="Palatino Linotype"/>
          <w:b/>
          <w:sz w:val="22"/>
          <w:szCs w:val="22"/>
        </w:rPr>
        <w:t>,</w:t>
      </w:r>
      <w:r w:rsidRPr="00AB1B25">
        <w:rPr>
          <w:rFonts w:ascii="Palatino Linotype" w:eastAsia="Palatino Linotype" w:hAnsi="Palatino Linotype" w:cs="Palatino Linotype"/>
          <w:sz w:val="22"/>
          <w:szCs w:val="22"/>
        </w:rPr>
        <w:t xml:space="preserve"> omitió proporcionar la respuesta a la</w:t>
      </w:r>
      <w:r w:rsidR="00D67181" w:rsidRPr="00AB1B25">
        <w:rPr>
          <w:rFonts w:ascii="Palatino Linotype" w:eastAsia="Palatino Linotype" w:hAnsi="Palatino Linotype" w:cs="Palatino Linotype"/>
          <w:sz w:val="22"/>
          <w:szCs w:val="22"/>
        </w:rPr>
        <w:t>s</w:t>
      </w:r>
      <w:r w:rsidRPr="00AB1B25">
        <w:rPr>
          <w:rFonts w:ascii="Palatino Linotype" w:eastAsia="Palatino Linotype" w:hAnsi="Palatino Linotype" w:cs="Palatino Linotype"/>
          <w:sz w:val="22"/>
          <w:szCs w:val="22"/>
        </w:rPr>
        <w:t xml:space="preserve"> solicitud</w:t>
      </w:r>
      <w:r w:rsidR="00D67181" w:rsidRPr="00AB1B25">
        <w:rPr>
          <w:rFonts w:ascii="Palatino Linotype" w:eastAsia="Palatino Linotype" w:hAnsi="Palatino Linotype" w:cs="Palatino Linotype"/>
          <w:sz w:val="22"/>
          <w:szCs w:val="22"/>
        </w:rPr>
        <w:t>es</w:t>
      </w:r>
      <w:r w:rsidRPr="00AB1B25">
        <w:rPr>
          <w:rFonts w:ascii="Palatino Linotype" w:eastAsia="Palatino Linotype" w:hAnsi="Palatino Linotype" w:cs="Palatino Linotype"/>
          <w:sz w:val="22"/>
          <w:szCs w:val="22"/>
        </w:rPr>
        <w:t xml:space="preserve">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AB1B25">
        <w:rPr>
          <w:rFonts w:ascii="Palatino Linotype" w:eastAsia="Palatino Linotype" w:hAnsi="Palatino Linotype" w:cs="Palatino Linotype"/>
          <w:b/>
          <w:sz w:val="22"/>
          <w:szCs w:val="22"/>
        </w:rPr>
        <w:t xml:space="preserve">ORDENA </w:t>
      </w:r>
      <w:r w:rsidRPr="00AB1B25">
        <w:rPr>
          <w:rFonts w:ascii="Palatino Linotype" w:eastAsia="Palatino Linotype" w:hAnsi="Palatino Linotype" w:cs="Palatino Linotype"/>
          <w:sz w:val="22"/>
          <w:szCs w:val="22"/>
        </w:rPr>
        <w:t xml:space="preserve">dar vista a la </w:t>
      </w:r>
      <w:r w:rsidR="00432A39" w:rsidRPr="00AB1B25">
        <w:rPr>
          <w:rFonts w:ascii="Palatino Linotype" w:eastAsia="Palatino Linotype" w:hAnsi="Palatino Linotype" w:cs="Palatino Linotype"/>
          <w:b/>
          <w:sz w:val="22"/>
          <w:szCs w:val="22"/>
        </w:rPr>
        <w:t>Secretaría Técnica del Pleno</w:t>
      </w:r>
      <w:r w:rsidR="00432A39"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sz w:val="22"/>
          <w:szCs w:val="22"/>
        </w:rPr>
        <w:t xml:space="preserve">a efecto de que ejerza las atribuciones previstas en la normatividad aplicable y comunique al </w:t>
      </w:r>
      <w:r w:rsidR="00432A39" w:rsidRPr="00AB1B25">
        <w:rPr>
          <w:rFonts w:ascii="Palatino Linotype" w:eastAsia="Palatino Linotype" w:hAnsi="Palatino Linotype" w:cs="Palatino Linotype"/>
          <w:b/>
          <w:sz w:val="22"/>
          <w:szCs w:val="22"/>
        </w:rPr>
        <w:t>Órgano Interno de Control Competente</w:t>
      </w:r>
      <w:r w:rsidRPr="00AB1B25">
        <w:rPr>
          <w:rFonts w:ascii="Palatino Linotype" w:eastAsia="Palatino Linotype" w:hAnsi="Palatino Linotype" w:cs="Palatino Linotype"/>
          <w:b/>
          <w:sz w:val="22"/>
          <w:szCs w:val="22"/>
        </w:rPr>
        <w:t xml:space="preserve"> </w:t>
      </w:r>
      <w:r w:rsidRPr="00AB1B25">
        <w:rPr>
          <w:rFonts w:ascii="Palatino Linotype" w:eastAsia="Palatino Linotype" w:hAnsi="Palatino Linotype" w:cs="Palatino Linotype"/>
          <w:sz w:val="22"/>
          <w:szCs w:val="22"/>
        </w:rPr>
        <w:t xml:space="preserve">para que éste último, en ejercicio de sus atribuciones resuelva lo conducente y determine en su caso el grado de responsabilidad en el incumplimiento de las obligaciones establecidas en la citada ley. </w:t>
      </w:r>
    </w:p>
    <w:p w14:paraId="22282B84" w14:textId="77777777" w:rsidR="00A150B7" w:rsidRPr="00AB1B25" w:rsidRDefault="00E94FAB">
      <w:pPr>
        <w:spacing w:before="240" w:after="240" w:line="360" w:lineRule="auto"/>
        <w:jc w:val="both"/>
        <w:rPr>
          <w:rFonts w:ascii="Palatino Linotype" w:eastAsia="Palatino Linotype" w:hAnsi="Palatino Linotype" w:cs="Palatino Linotype"/>
          <w:sz w:val="22"/>
          <w:szCs w:val="22"/>
        </w:rPr>
      </w:pPr>
      <w:bookmarkStart w:id="7" w:name="_heading=h.1fob9te" w:colFirst="0" w:colLast="0"/>
      <w:bookmarkEnd w:id="7"/>
      <w:r w:rsidRPr="00AB1B25">
        <w:rPr>
          <w:rFonts w:ascii="Palatino Linotype" w:eastAsia="Palatino Linotype" w:hAnsi="Palatino Linotype" w:cs="Palatino Linotype"/>
          <w:sz w:val="22"/>
          <w:szCs w:val="22"/>
        </w:rPr>
        <w:t>Así, con fundamento en lo prescrito en los</w:t>
      </w:r>
      <w:r w:rsidRPr="00AB1B25">
        <w:rPr>
          <w:sz w:val="22"/>
          <w:szCs w:val="22"/>
        </w:rPr>
        <w:t xml:space="preserve"> </w:t>
      </w:r>
      <w:r w:rsidRPr="00AB1B25">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A1A2BCF" w14:textId="77777777" w:rsidR="00A150B7" w:rsidRPr="00AB1B25" w:rsidRDefault="00E94FA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B1B25">
        <w:rPr>
          <w:rFonts w:ascii="Palatino Linotype" w:eastAsia="Palatino Linotype" w:hAnsi="Palatino Linotype" w:cs="Palatino Linotype"/>
          <w:b/>
        </w:rPr>
        <w:t>III. R E S U E L V E:</w:t>
      </w:r>
    </w:p>
    <w:p w14:paraId="590FA1A1" w14:textId="5FF68A00" w:rsidR="00A150B7" w:rsidRPr="00AB1B25" w:rsidRDefault="00432A39">
      <w:pPr>
        <w:spacing w:before="240" w:after="240" w:line="360" w:lineRule="auto"/>
        <w:ind w:right="49"/>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b/>
          <w:sz w:val="22"/>
          <w:szCs w:val="22"/>
        </w:rPr>
        <w:t>Primero</w:t>
      </w:r>
      <w:r w:rsidR="00E94FAB" w:rsidRPr="00AB1B25">
        <w:rPr>
          <w:rFonts w:ascii="Palatino Linotype" w:eastAsia="Palatino Linotype" w:hAnsi="Palatino Linotype" w:cs="Palatino Linotype"/>
          <w:b/>
          <w:sz w:val="22"/>
          <w:szCs w:val="22"/>
        </w:rPr>
        <w:t xml:space="preserve">. </w:t>
      </w:r>
      <w:r w:rsidR="00E94FAB" w:rsidRPr="00AB1B25">
        <w:rPr>
          <w:rFonts w:ascii="Palatino Linotype" w:eastAsia="Palatino Linotype" w:hAnsi="Palatino Linotype" w:cs="Palatino Linotype"/>
          <w:sz w:val="22"/>
          <w:szCs w:val="22"/>
        </w:rPr>
        <w:t xml:space="preserve">Resultan </w:t>
      </w:r>
      <w:r w:rsidR="00E94FAB" w:rsidRPr="00AB1B25">
        <w:rPr>
          <w:rFonts w:ascii="Palatino Linotype" w:eastAsia="Palatino Linotype" w:hAnsi="Palatino Linotype" w:cs="Palatino Linotype"/>
          <w:b/>
          <w:sz w:val="22"/>
          <w:szCs w:val="22"/>
        </w:rPr>
        <w:t>FUNDADOS</w:t>
      </w:r>
      <w:r w:rsidR="00E94FAB" w:rsidRPr="00AB1B25">
        <w:rPr>
          <w:rFonts w:ascii="Palatino Linotype" w:eastAsia="Palatino Linotype" w:hAnsi="Palatino Linotype" w:cs="Palatino Linotype"/>
          <w:sz w:val="22"/>
          <w:szCs w:val="22"/>
        </w:rPr>
        <w:t xml:space="preserve"> los motivos de inconformidad de </w:t>
      </w:r>
      <w:r w:rsidRPr="00AB1B25">
        <w:rPr>
          <w:rFonts w:ascii="Palatino Linotype" w:eastAsia="Palatino Linotype" w:hAnsi="Palatino Linotype" w:cs="Palatino Linotype"/>
          <w:b/>
          <w:sz w:val="22"/>
          <w:szCs w:val="22"/>
        </w:rPr>
        <w:t>la parte</w:t>
      </w:r>
      <w:r w:rsidRPr="00AB1B25">
        <w:rPr>
          <w:rFonts w:ascii="Palatino Linotype" w:eastAsia="Palatino Linotype" w:hAnsi="Palatino Linotype" w:cs="Palatino Linotype"/>
          <w:sz w:val="22"/>
          <w:szCs w:val="22"/>
        </w:rPr>
        <w:t xml:space="preserve"> </w:t>
      </w:r>
      <w:r w:rsidR="00E94FAB" w:rsidRPr="00AB1B25">
        <w:rPr>
          <w:rFonts w:ascii="Palatino Linotype" w:eastAsia="Palatino Linotype" w:hAnsi="Palatino Linotype" w:cs="Palatino Linotype"/>
          <w:b/>
          <w:sz w:val="22"/>
          <w:szCs w:val="22"/>
        </w:rPr>
        <w:t>R</w:t>
      </w:r>
      <w:r w:rsidRPr="00AB1B25">
        <w:rPr>
          <w:rFonts w:ascii="Palatino Linotype" w:eastAsia="Palatino Linotype" w:hAnsi="Palatino Linotype" w:cs="Palatino Linotype"/>
          <w:b/>
          <w:sz w:val="22"/>
          <w:szCs w:val="22"/>
        </w:rPr>
        <w:t>ecurrente</w:t>
      </w:r>
      <w:r w:rsidR="00E94FAB" w:rsidRPr="00AB1B25">
        <w:rPr>
          <w:rFonts w:ascii="Palatino Linotype" w:eastAsia="Palatino Linotype" w:hAnsi="Palatino Linotype" w:cs="Palatino Linotype"/>
          <w:sz w:val="22"/>
          <w:szCs w:val="22"/>
        </w:rPr>
        <w:t xml:space="preserve">, en términos del </w:t>
      </w:r>
      <w:r w:rsidRPr="00AB1B25">
        <w:rPr>
          <w:rFonts w:ascii="Palatino Linotype" w:eastAsia="Palatino Linotype" w:hAnsi="Palatino Linotype" w:cs="Palatino Linotype"/>
          <w:b/>
          <w:sz w:val="22"/>
          <w:szCs w:val="22"/>
        </w:rPr>
        <w:t>Considerando</w:t>
      </w:r>
      <w:r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b/>
          <w:sz w:val="22"/>
          <w:szCs w:val="22"/>
        </w:rPr>
        <w:t>Cuarto</w:t>
      </w:r>
      <w:r w:rsidRPr="00AB1B25">
        <w:rPr>
          <w:rFonts w:ascii="Palatino Linotype" w:eastAsia="Palatino Linotype" w:hAnsi="Palatino Linotype" w:cs="Palatino Linotype"/>
          <w:sz w:val="22"/>
          <w:szCs w:val="22"/>
        </w:rPr>
        <w:t xml:space="preserve"> </w:t>
      </w:r>
      <w:r w:rsidR="00E94FAB" w:rsidRPr="00AB1B25">
        <w:rPr>
          <w:rFonts w:ascii="Palatino Linotype" w:eastAsia="Palatino Linotype" w:hAnsi="Palatino Linotype" w:cs="Palatino Linotype"/>
          <w:sz w:val="22"/>
          <w:szCs w:val="22"/>
        </w:rPr>
        <w:t>de la presente resolución.</w:t>
      </w:r>
    </w:p>
    <w:p w14:paraId="47B87A06" w14:textId="5CC337BF" w:rsidR="00A150B7" w:rsidRPr="00AB1B25" w:rsidRDefault="00432A39">
      <w:pPr>
        <w:spacing w:before="240" w:after="240" w:line="360" w:lineRule="auto"/>
        <w:jc w:val="both"/>
        <w:rPr>
          <w:rFonts w:ascii="Palatino Linotype" w:eastAsia="Palatino Linotype" w:hAnsi="Palatino Linotype" w:cs="Palatino Linotype"/>
          <w:sz w:val="22"/>
          <w:szCs w:val="22"/>
        </w:rPr>
      </w:pPr>
      <w:bookmarkStart w:id="8" w:name="_heading=h.3dy6vkm" w:colFirst="0" w:colLast="0"/>
      <w:bookmarkEnd w:id="8"/>
      <w:r w:rsidRPr="00AB1B25">
        <w:rPr>
          <w:rFonts w:ascii="Palatino Linotype" w:eastAsia="Palatino Linotype" w:hAnsi="Palatino Linotype" w:cs="Palatino Linotype"/>
          <w:b/>
          <w:sz w:val="22"/>
          <w:szCs w:val="22"/>
        </w:rPr>
        <w:t>Segundo</w:t>
      </w:r>
      <w:r w:rsidR="00E94FAB" w:rsidRPr="00AB1B25">
        <w:rPr>
          <w:rFonts w:ascii="Palatino Linotype" w:eastAsia="Palatino Linotype" w:hAnsi="Palatino Linotype" w:cs="Palatino Linotype"/>
          <w:b/>
          <w:sz w:val="22"/>
          <w:szCs w:val="22"/>
        </w:rPr>
        <w:t>.</w:t>
      </w:r>
      <w:r w:rsidR="00E94FAB" w:rsidRPr="00AB1B25">
        <w:rPr>
          <w:rFonts w:ascii="Palatino Linotype" w:eastAsia="Palatino Linotype" w:hAnsi="Palatino Linotype" w:cs="Palatino Linotype"/>
          <w:sz w:val="22"/>
          <w:szCs w:val="22"/>
        </w:rPr>
        <w:t xml:space="preserve"> Se </w:t>
      </w:r>
      <w:r w:rsidR="00E94FAB" w:rsidRPr="00AB1B25">
        <w:rPr>
          <w:rFonts w:ascii="Palatino Linotype" w:eastAsia="Palatino Linotype" w:hAnsi="Palatino Linotype" w:cs="Palatino Linotype"/>
          <w:b/>
          <w:sz w:val="22"/>
          <w:szCs w:val="22"/>
        </w:rPr>
        <w:t>ORDENA</w:t>
      </w:r>
      <w:r w:rsidR="00E94FAB" w:rsidRPr="00AB1B25">
        <w:rPr>
          <w:rFonts w:ascii="Palatino Linotype" w:eastAsia="Palatino Linotype" w:hAnsi="Palatino Linotype" w:cs="Palatino Linotype"/>
          <w:sz w:val="22"/>
          <w:szCs w:val="22"/>
        </w:rPr>
        <w:t xml:space="preserve"> al </w:t>
      </w:r>
      <w:r w:rsidRPr="00AB1B25">
        <w:rPr>
          <w:rFonts w:ascii="Palatino Linotype" w:eastAsia="Palatino Linotype" w:hAnsi="Palatino Linotype" w:cs="Palatino Linotype"/>
          <w:b/>
          <w:sz w:val="22"/>
          <w:szCs w:val="22"/>
        </w:rPr>
        <w:t>Sujeto Obligado</w:t>
      </w:r>
      <w:r w:rsidRPr="00AB1B25">
        <w:rPr>
          <w:rFonts w:ascii="Palatino Linotype" w:eastAsia="Palatino Linotype" w:hAnsi="Palatino Linotype" w:cs="Palatino Linotype"/>
          <w:sz w:val="22"/>
          <w:szCs w:val="22"/>
        </w:rPr>
        <w:t xml:space="preserve"> </w:t>
      </w:r>
      <w:r w:rsidR="00E94FAB" w:rsidRPr="00AB1B25">
        <w:rPr>
          <w:rFonts w:ascii="Palatino Linotype" w:eastAsia="Palatino Linotype" w:hAnsi="Palatino Linotype" w:cs="Palatino Linotype"/>
          <w:sz w:val="22"/>
          <w:szCs w:val="22"/>
        </w:rPr>
        <w:t>atienda</w:t>
      </w:r>
      <w:r w:rsidR="00D67181" w:rsidRPr="00AB1B25">
        <w:rPr>
          <w:rFonts w:ascii="Palatino Linotype" w:eastAsia="Palatino Linotype" w:hAnsi="Palatino Linotype" w:cs="Palatino Linotype"/>
          <w:sz w:val="22"/>
          <w:szCs w:val="22"/>
        </w:rPr>
        <w:t xml:space="preserve"> vía </w:t>
      </w:r>
      <w:r w:rsidR="00D67181" w:rsidRPr="00AB1B25">
        <w:rPr>
          <w:rFonts w:ascii="Palatino Linotype" w:eastAsia="Palatino Linotype" w:hAnsi="Palatino Linotype" w:cs="Palatino Linotype"/>
          <w:b/>
          <w:sz w:val="22"/>
          <w:szCs w:val="22"/>
        </w:rPr>
        <w:t>SAIMEX</w:t>
      </w:r>
      <w:r w:rsidR="00E94FAB" w:rsidRPr="00AB1B25">
        <w:rPr>
          <w:rFonts w:ascii="Palatino Linotype" w:eastAsia="Palatino Linotype" w:hAnsi="Palatino Linotype" w:cs="Palatino Linotype"/>
          <w:sz w:val="22"/>
          <w:szCs w:val="22"/>
        </w:rPr>
        <w:t xml:space="preserve"> la</w:t>
      </w:r>
      <w:r w:rsidR="007320A0" w:rsidRPr="00AB1B25">
        <w:rPr>
          <w:rFonts w:ascii="Palatino Linotype" w:eastAsia="Palatino Linotype" w:hAnsi="Palatino Linotype" w:cs="Palatino Linotype"/>
          <w:sz w:val="22"/>
          <w:szCs w:val="22"/>
        </w:rPr>
        <w:t>s</w:t>
      </w:r>
      <w:r w:rsidR="00E94FAB" w:rsidRPr="00AB1B25">
        <w:rPr>
          <w:rFonts w:ascii="Palatino Linotype" w:eastAsia="Palatino Linotype" w:hAnsi="Palatino Linotype" w:cs="Palatino Linotype"/>
          <w:sz w:val="22"/>
          <w:szCs w:val="22"/>
        </w:rPr>
        <w:t xml:space="preserve"> Solicitud</w:t>
      </w:r>
      <w:r w:rsidR="007320A0" w:rsidRPr="00AB1B25">
        <w:rPr>
          <w:rFonts w:ascii="Palatino Linotype" w:eastAsia="Palatino Linotype" w:hAnsi="Palatino Linotype" w:cs="Palatino Linotype"/>
          <w:sz w:val="22"/>
          <w:szCs w:val="22"/>
        </w:rPr>
        <w:t>es</w:t>
      </w:r>
      <w:r w:rsidR="00E94FAB" w:rsidRPr="00AB1B25">
        <w:rPr>
          <w:rFonts w:ascii="Palatino Linotype" w:eastAsia="Palatino Linotype" w:hAnsi="Palatino Linotype" w:cs="Palatino Linotype"/>
          <w:sz w:val="22"/>
          <w:szCs w:val="22"/>
        </w:rPr>
        <w:t xml:space="preserve"> de Acceso a la Información Pública </w:t>
      </w:r>
      <w:r w:rsidRPr="00AB1B25">
        <w:rPr>
          <w:rFonts w:ascii="Palatino Linotype" w:eastAsia="Palatino Linotype" w:hAnsi="Palatino Linotype" w:cs="Palatino Linotype"/>
          <w:b/>
          <w:sz w:val="22"/>
          <w:szCs w:val="22"/>
        </w:rPr>
        <w:t>00040/LUVIANOS/IP/2024 y 00039/LUVIANOS/IP/2024</w:t>
      </w:r>
      <w:r w:rsidR="00E94FAB" w:rsidRPr="00AB1B25">
        <w:rPr>
          <w:rFonts w:ascii="Palatino Linotype" w:eastAsia="Palatino Linotype" w:hAnsi="Palatino Linotype" w:cs="Palatino Linotype"/>
          <w:b/>
          <w:sz w:val="22"/>
          <w:szCs w:val="22"/>
        </w:rPr>
        <w:t xml:space="preserve">, </w:t>
      </w:r>
      <w:r w:rsidR="00E94FAB" w:rsidRPr="00AB1B25">
        <w:rPr>
          <w:rFonts w:ascii="Palatino Linotype" w:eastAsia="Palatino Linotype" w:hAnsi="Palatino Linotype" w:cs="Palatino Linotype"/>
          <w:sz w:val="22"/>
          <w:szCs w:val="22"/>
        </w:rPr>
        <w:t>que di</w:t>
      </w:r>
      <w:r w:rsidR="007320A0" w:rsidRPr="00AB1B25">
        <w:rPr>
          <w:rFonts w:ascii="Palatino Linotype" w:eastAsia="Palatino Linotype" w:hAnsi="Palatino Linotype" w:cs="Palatino Linotype"/>
          <w:sz w:val="22"/>
          <w:szCs w:val="22"/>
        </w:rPr>
        <w:t>eron</w:t>
      </w:r>
      <w:r w:rsidR="00E94FAB" w:rsidRPr="00AB1B25">
        <w:rPr>
          <w:rFonts w:ascii="Palatino Linotype" w:eastAsia="Palatino Linotype" w:hAnsi="Palatino Linotype" w:cs="Palatino Linotype"/>
          <w:sz w:val="22"/>
          <w:szCs w:val="22"/>
        </w:rPr>
        <w:t xml:space="preserve"> origen a</w:t>
      </w:r>
      <w:r w:rsidR="007320A0" w:rsidRPr="00AB1B25">
        <w:rPr>
          <w:rFonts w:ascii="Palatino Linotype" w:eastAsia="Palatino Linotype" w:hAnsi="Palatino Linotype" w:cs="Palatino Linotype"/>
          <w:sz w:val="22"/>
          <w:szCs w:val="22"/>
        </w:rPr>
        <w:t xml:space="preserve"> </w:t>
      </w:r>
      <w:r w:rsidR="00E94FAB" w:rsidRPr="00AB1B25">
        <w:rPr>
          <w:rFonts w:ascii="Palatino Linotype" w:eastAsia="Palatino Linotype" w:hAnsi="Palatino Linotype" w:cs="Palatino Linotype"/>
          <w:sz w:val="22"/>
          <w:szCs w:val="22"/>
        </w:rPr>
        <w:t>l</w:t>
      </w:r>
      <w:r w:rsidR="007320A0" w:rsidRPr="00AB1B25">
        <w:rPr>
          <w:rFonts w:ascii="Palatino Linotype" w:eastAsia="Palatino Linotype" w:hAnsi="Palatino Linotype" w:cs="Palatino Linotype"/>
          <w:sz w:val="22"/>
          <w:szCs w:val="22"/>
        </w:rPr>
        <w:t>os</w:t>
      </w:r>
      <w:r w:rsidR="00E94FAB" w:rsidRPr="00AB1B25">
        <w:rPr>
          <w:rFonts w:ascii="Palatino Linotype" w:eastAsia="Palatino Linotype" w:hAnsi="Palatino Linotype" w:cs="Palatino Linotype"/>
          <w:sz w:val="22"/>
          <w:szCs w:val="22"/>
        </w:rPr>
        <w:t xml:space="preserve"> recurso</w:t>
      </w:r>
      <w:r w:rsidR="007320A0" w:rsidRPr="00AB1B25">
        <w:rPr>
          <w:rFonts w:ascii="Palatino Linotype" w:eastAsia="Palatino Linotype" w:hAnsi="Palatino Linotype" w:cs="Palatino Linotype"/>
          <w:sz w:val="22"/>
          <w:szCs w:val="22"/>
        </w:rPr>
        <w:t>s</w:t>
      </w:r>
      <w:r w:rsidR="00E94FAB" w:rsidRPr="00AB1B25">
        <w:rPr>
          <w:rFonts w:ascii="Palatino Linotype" w:eastAsia="Palatino Linotype" w:hAnsi="Palatino Linotype" w:cs="Palatino Linotype"/>
          <w:sz w:val="22"/>
          <w:szCs w:val="22"/>
        </w:rPr>
        <w:t xml:space="preserve"> de revisión </w:t>
      </w:r>
      <w:r w:rsidRPr="00AB1B25">
        <w:rPr>
          <w:rFonts w:ascii="Palatino Linotype" w:eastAsia="Palatino Linotype" w:hAnsi="Palatino Linotype" w:cs="Palatino Linotype"/>
          <w:b/>
          <w:sz w:val="22"/>
        </w:rPr>
        <w:t>05919/INFOEM/IP/RR/2024 y 05920/INFOEM/IP/RR/2024 acumulados</w:t>
      </w:r>
      <w:r w:rsidR="009F0FDA" w:rsidRPr="00AB1B25">
        <w:rPr>
          <w:rFonts w:ascii="Palatino Linotype" w:eastAsia="Palatino Linotype" w:hAnsi="Palatino Linotype" w:cs="Palatino Linotype"/>
          <w:b/>
          <w:sz w:val="22"/>
          <w:szCs w:val="22"/>
        </w:rPr>
        <w:t>,</w:t>
      </w:r>
      <w:r w:rsidR="00CE0F06" w:rsidRPr="00AB1B25">
        <w:rPr>
          <w:rFonts w:ascii="Palatino Linotype" w:eastAsia="Palatino Linotype" w:hAnsi="Palatino Linotype" w:cs="Palatino Linotype"/>
          <w:b/>
          <w:sz w:val="22"/>
          <w:szCs w:val="22"/>
        </w:rPr>
        <w:t xml:space="preserve"> </w:t>
      </w:r>
      <w:r w:rsidR="00E94FAB" w:rsidRPr="00AB1B25">
        <w:rPr>
          <w:rFonts w:ascii="Palatino Linotype" w:eastAsia="Palatino Linotype" w:hAnsi="Palatino Linotype" w:cs="Palatino Linotype"/>
          <w:sz w:val="22"/>
          <w:szCs w:val="22"/>
        </w:rPr>
        <w:t xml:space="preserve">en términos del </w:t>
      </w:r>
      <w:r w:rsidRPr="00AB1B25">
        <w:rPr>
          <w:rFonts w:ascii="Palatino Linotype" w:eastAsia="Palatino Linotype" w:hAnsi="Palatino Linotype" w:cs="Palatino Linotype"/>
          <w:b/>
          <w:sz w:val="22"/>
          <w:szCs w:val="22"/>
        </w:rPr>
        <w:t>Considerando Cuarto</w:t>
      </w:r>
      <w:r w:rsidRPr="00AB1B25">
        <w:rPr>
          <w:rFonts w:ascii="Palatino Linotype" w:eastAsia="Palatino Linotype" w:hAnsi="Palatino Linotype" w:cs="Palatino Linotype"/>
          <w:sz w:val="22"/>
          <w:szCs w:val="22"/>
        </w:rPr>
        <w:t xml:space="preserve"> </w:t>
      </w:r>
      <w:r w:rsidR="00E94FAB" w:rsidRPr="00AB1B25">
        <w:rPr>
          <w:rFonts w:ascii="Palatino Linotype" w:eastAsia="Palatino Linotype" w:hAnsi="Palatino Linotype" w:cs="Palatino Linotype"/>
          <w:sz w:val="22"/>
          <w:szCs w:val="22"/>
        </w:rPr>
        <w:t xml:space="preserve">de esta </w:t>
      </w:r>
      <w:r w:rsidR="00E94FAB" w:rsidRPr="00AB1B25">
        <w:rPr>
          <w:rFonts w:ascii="Palatino Linotype" w:eastAsia="Palatino Linotype" w:hAnsi="Palatino Linotype" w:cs="Palatino Linotype"/>
          <w:sz w:val="22"/>
          <w:szCs w:val="22"/>
        </w:rPr>
        <w:lastRenderedPageBreak/>
        <w:t>resolución y emita respuesta, debiendo observar las excepciones contenidas en la Ley de Transparencia y Acceso a la Información Pública del Estado de México y Municipios.</w:t>
      </w:r>
    </w:p>
    <w:p w14:paraId="0B2E1E89" w14:textId="54F8A4E4" w:rsidR="00A150B7" w:rsidRPr="00AB1B25" w:rsidRDefault="00432A39">
      <w:pPr>
        <w:spacing w:before="240" w:after="240" w:line="360" w:lineRule="auto"/>
        <w:jc w:val="both"/>
        <w:rPr>
          <w:rFonts w:ascii="Palatino Linotype" w:eastAsia="Palatino Linotype" w:hAnsi="Palatino Linotype" w:cs="Palatino Linotype"/>
          <w:sz w:val="22"/>
          <w:szCs w:val="22"/>
        </w:rPr>
      </w:pPr>
      <w:bookmarkStart w:id="9" w:name="_heading=h.3znysh7" w:colFirst="0" w:colLast="0"/>
      <w:bookmarkEnd w:id="9"/>
      <w:r w:rsidRPr="00AB1B25">
        <w:rPr>
          <w:rFonts w:ascii="Palatino Linotype" w:eastAsia="Palatino Linotype" w:hAnsi="Palatino Linotype" w:cs="Palatino Linotype"/>
          <w:b/>
          <w:sz w:val="22"/>
          <w:szCs w:val="22"/>
        </w:rPr>
        <w:t xml:space="preserve">Tercero. Notifíquese </w:t>
      </w:r>
      <w:r w:rsidR="00E94FAB" w:rsidRPr="00AB1B25">
        <w:rPr>
          <w:rFonts w:ascii="Palatino Linotype" w:eastAsia="Palatino Linotype" w:hAnsi="Palatino Linotype" w:cs="Palatino Linotype"/>
          <w:sz w:val="22"/>
          <w:szCs w:val="22"/>
        </w:rPr>
        <w:t xml:space="preserve">vía </w:t>
      </w:r>
      <w:r w:rsidR="00E94FAB" w:rsidRPr="00AB1B25">
        <w:rPr>
          <w:rFonts w:ascii="Palatino Linotype" w:eastAsia="Palatino Linotype" w:hAnsi="Palatino Linotype" w:cs="Palatino Linotype"/>
          <w:b/>
          <w:sz w:val="22"/>
          <w:szCs w:val="22"/>
        </w:rPr>
        <w:t>SAIMEX</w:t>
      </w:r>
      <w:r w:rsidR="00E94FAB" w:rsidRPr="00AB1B25">
        <w:rPr>
          <w:rFonts w:ascii="Palatino Linotype" w:eastAsia="Palatino Linotype" w:hAnsi="Palatino Linotype" w:cs="Palatino Linotype"/>
          <w:sz w:val="22"/>
          <w:szCs w:val="22"/>
        </w:rPr>
        <w:t>,</w:t>
      </w:r>
      <w:r w:rsidR="00E94FAB" w:rsidRPr="00AB1B25">
        <w:rPr>
          <w:rFonts w:ascii="Palatino Linotype" w:eastAsia="Palatino Linotype" w:hAnsi="Palatino Linotype" w:cs="Palatino Linotype"/>
          <w:b/>
          <w:sz w:val="22"/>
          <w:szCs w:val="22"/>
        </w:rPr>
        <w:t xml:space="preserve"> </w:t>
      </w:r>
      <w:r w:rsidR="00E94FAB" w:rsidRPr="00AB1B25">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5625E5" w14:textId="2575FB82" w:rsidR="00A150B7" w:rsidRPr="00AB1B25" w:rsidRDefault="00432A39">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b/>
          <w:sz w:val="22"/>
          <w:szCs w:val="22"/>
        </w:rPr>
        <w:t>Cuarto. Notifíquese</w:t>
      </w:r>
      <w:r w:rsidR="00E94FAB" w:rsidRPr="00AB1B25">
        <w:rPr>
          <w:rFonts w:ascii="Palatino Linotype" w:eastAsia="Palatino Linotype" w:hAnsi="Palatino Linotype" w:cs="Palatino Linotype"/>
          <w:sz w:val="22"/>
          <w:szCs w:val="22"/>
        </w:rPr>
        <w:t>,</w:t>
      </w:r>
      <w:r w:rsidR="00E94FAB" w:rsidRPr="00AB1B25">
        <w:rPr>
          <w:rFonts w:ascii="Palatino Linotype" w:eastAsia="Palatino Linotype" w:hAnsi="Palatino Linotype" w:cs="Palatino Linotype"/>
          <w:b/>
          <w:sz w:val="22"/>
          <w:szCs w:val="22"/>
        </w:rPr>
        <w:t xml:space="preserve"> </w:t>
      </w:r>
      <w:r w:rsidR="00E94FAB" w:rsidRPr="00AB1B25">
        <w:rPr>
          <w:rFonts w:ascii="Palatino Linotype" w:eastAsia="Palatino Linotype" w:hAnsi="Palatino Linotype" w:cs="Palatino Linotype"/>
          <w:sz w:val="22"/>
          <w:szCs w:val="22"/>
        </w:rPr>
        <w:t xml:space="preserve">vía </w:t>
      </w:r>
      <w:r w:rsidR="00E94FAB" w:rsidRPr="00AB1B25">
        <w:rPr>
          <w:rFonts w:ascii="Palatino Linotype" w:eastAsia="Palatino Linotype" w:hAnsi="Palatino Linotype" w:cs="Palatino Linotype"/>
          <w:b/>
          <w:sz w:val="22"/>
          <w:szCs w:val="22"/>
        </w:rPr>
        <w:t>SAIMEX</w:t>
      </w:r>
      <w:r w:rsidR="00E94FAB" w:rsidRPr="00AB1B25">
        <w:rPr>
          <w:rFonts w:ascii="Palatino Linotype" w:eastAsia="Palatino Linotype" w:hAnsi="Palatino Linotype" w:cs="Palatino Linotype"/>
          <w:sz w:val="22"/>
          <w:szCs w:val="22"/>
        </w:rPr>
        <w:t xml:space="preserve">, a </w:t>
      </w:r>
      <w:r w:rsidRPr="00AB1B25">
        <w:rPr>
          <w:rFonts w:ascii="Palatino Linotype" w:eastAsia="Palatino Linotype" w:hAnsi="Palatino Linotype" w:cs="Palatino Linotype"/>
          <w:b/>
          <w:sz w:val="22"/>
          <w:szCs w:val="22"/>
        </w:rPr>
        <w:t>la parte</w:t>
      </w:r>
      <w:r w:rsidRPr="00AB1B25">
        <w:rPr>
          <w:rFonts w:ascii="Palatino Linotype" w:eastAsia="Palatino Linotype" w:hAnsi="Palatino Linotype" w:cs="Palatino Linotype"/>
          <w:sz w:val="22"/>
          <w:szCs w:val="22"/>
        </w:rPr>
        <w:t xml:space="preserve"> </w:t>
      </w:r>
      <w:r w:rsidR="00E94FAB" w:rsidRPr="00AB1B25">
        <w:rPr>
          <w:rFonts w:ascii="Palatino Linotype" w:eastAsia="Palatino Linotype" w:hAnsi="Palatino Linotype" w:cs="Palatino Linotype"/>
          <w:b/>
          <w:sz w:val="22"/>
          <w:szCs w:val="22"/>
        </w:rPr>
        <w:t>R</w:t>
      </w:r>
      <w:r w:rsidRPr="00AB1B25">
        <w:rPr>
          <w:rFonts w:ascii="Palatino Linotype" w:eastAsia="Palatino Linotype" w:hAnsi="Palatino Linotype" w:cs="Palatino Linotype"/>
          <w:b/>
          <w:sz w:val="22"/>
          <w:szCs w:val="22"/>
        </w:rPr>
        <w:t>ecurrente</w:t>
      </w:r>
      <w:r w:rsidR="00E94FAB" w:rsidRPr="00AB1B25">
        <w:rPr>
          <w:rFonts w:ascii="Palatino Linotype" w:eastAsia="Palatino Linotype" w:hAnsi="Palatino Linotype" w:cs="Palatino Linotype"/>
          <w:b/>
          <w:sz w:val="22"/>
          <w:szCs w:val="22"/>
        </w:rPr>
        <w:t xml:space="preserve"> </w:t>
      </w:r>
      <w:r w:rsidR="00E94FAB" w:rsidRPr="00AB1B2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AF8778B" w14:textId="501BBA54" w:rsidR="00A150B7" w:rsidRPr="00AB1B25" w:rsidRDefault="00432A39">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b/>
          <w:sz w:val="22"/>
          <w:szCs w:val="22"/>
        </w:rPr>
        <w:t>Quinto. Notifíquese</w:t>
      </w:r>
      <w:r w:rsidR="00E94FAB" w:rsidRPr="00AB1B25">
        <w:rPr>
          <w:rFonts w:ascii="Palatino Linotype" w:eastAsia="Palatino Linotype" w:hAnsi="Palatino Linotype" w:cs="Palatino Linotype"/>
          <w:b/>
          <w:sz w:val="22"/>
          <w:szCs w:val="22"/>
        </w:rPr>
        <w:t>,</w:t>
      </w:r>
      <w:r w:rsidR="00D67181" w:rsidRPr="00AB1B25">
        <w:rPr>
          <w:rFonts w:ascii="Palatino Linotype" w:eastAsia="Palatino Linotype" w:hAnsi="Palatino Linotype" w:cs="Palatino Linotype"/>
          <w:b/>
          <w:sz w:val="22"/>
          <w:szCs w:val="22"/>
        </w:rPr>
        <w:t xml:space="preserve"> vía SAIMEX</w:t>
      </w:r>
      <w:r w:rsidR="00E94FAB" w:rsidRPr="00AB1B25">
        <w:rPr>
          <w:rFonts w:ascii="Palatino Linotype" w:eastAsia="Palatino Linotype" w:hAnsi="Palatino Linotype" w:cs="Palatino Linotype"/>
          <w:b/>
          <w:sz w:val="22"/>
          <w:szCs w:val="22"/>
        </w:rPr>
        <w:t xml:space="preserve"> </w:t>
      </w:r>
      <w:r w:rsidR="00E94FAB" w:rsidRPr="00AB1B25">
        <w:rPr>
          <w:rFonts w:ascii="Palatino Linotype" w:eastAsia="Palatino Linotype" w:hAnsi="Palatino Linotype" w:cs="Palatino Linotype"/>
          <w:sz w:val="22"/>
          <w:szCs w:val="22"/>
        </w:rPr>
        <w:t xml:space="preserve">a </w:t>
      </w:r>
      <w:r w:rsidRPr="00AB1B25">
        <w:rPr>
          <w:rFonts w:ascii="Palatino Linotype" w:eastAsia="Palatino Linotype" w:hAnsi="Palatino Linotype" w:cs="Palatino Linotype"/>
          <w:b/>
          <w:sz w:val="22"/>
          <w:szCs w:val="22"/>
        </w:rPr>
        <w:t>la parte</w:t>
      </w:r>
      <w:r w:rsidRPr="00AB1B25">
        <w:rPr>
          <w:rFonts w:ascii="Palatino Linotype" w:eastAsia="Palatino Linotype" w:hAnsi="Palatino Linotype" w:cs="Palatino Linotype"/>
          <w:sz w:val="22"/>
          <w:szCs w:val="22"/>
        </w:rPr>
        <w:t xml:space="preserve"> </w:t>
      </w:r>
      <w:r w:rsidRPr="00AB1B25">
        <w:rPr>
          <w:rFonts w:ascii="Palatino Linotype" w:eastAsia="Palatino Linotype" w:hAnsi="Palatino Linotype" w:cs="Palatino Linotype"/>
          <w:b/>
          <w:sz w:val="22"/>
          <w:szCs w:val="22"/>
        </w:rPr>
        <w:t xml:space="preserve">Recurrente </w:t>
      </w:r>
      <w:r w:rsidR="00E94FAB" w:rsidRPr="00AB1B25">
        <w:rPr>
          <w:rFonts w:ascii="Palatino Linotype" w:eastAsia="Palatino Linotype" w:hAnsi="Palatino Linotype" w:cs="Palatino Linotype"/>
          <w:sz w:val="22"/>
          <w:szCs w:val="22"/>
        </w:rPr>
        <w:t>que la</w:t>
      </w:r>
      <w:r w:rsidR="00624AB4" w:rsidRPr="00AB1B25">
        <w:rPr>
          <w:rFonts w:ascii="Palatino Linotype" w:eastAsia="Palatino Linotype" w:hAnsi="Palatino Linotype" w:cs="Palatino Linotype"/>
          <w:sz w:val="22"/>
          <w:szCs w:val="22"/>
        </w:rPr>
        <w:t>s</w:t>
      </w:r>
      <w:r w:rsidR="00E94FAB" w:rsidRPr="00AB1B25">
        <w:rPr>
          <w:rFonts w:ascii="Palatino Linotype" w:eastAsia="Palatino Linotype" w:hAnsi="Palatino Linotype" w:cs="Palatino Linotype"/>
          <w:sz w:val="22"/>
          <w:szCs w:val="22"/>
        </w:rPr>
        <w:t xml:space="preserve"> respuesta</w:t>
      </w:r>
      <w:r w:rsidR="00624AB4" w:rsidRPr="00AB1B25">
        <w:rPr>
          <w:rFonts w:ascii="Palatino Linotype" w:eastAsia="Palatino Linotype" w:hAnsi="Palatino Linotype" w:cs="Palatino Linotype"/>
          <w:sz w:val="22"/>
          <w:szCs w:val="22"/>
        </w:rPr>
        <w:t>s</w:t>
      </w:r>
      <w:r w:rsidR="00E94FAB" w:rsidRPr="00AB1B25">
        <w:rPr>
          <w:rFonts w:ascii="Palatino Linotype" w:eastAsia="Palatino Linotype" w:hAnsi="Palatino Linotype" w:cs="Palatino Linotype"/>
          <w:sz w:val="22"/>
          <w:szCs w:val="22"/>
        </w:rPr>
        <w:t xml:space="preserve"> que dé </w:t>
      </w:r>
      <w:r w:rsidRPr="00AB1B25">
        <w:rPr>
          <w:rFonts w:ascii="Palatino Linotype" w:eastAsia="Palatino Linotype" w:hAnsi="Palatino Linotype" w:cs="Palatino Linotype"/>
          <w:b/>
          <w:sz w:val="22"/>
          <w:szCs w:val="22"/>
        </w:rPr>
        <w:t>el Sujeto Obligado</w:t>
      </w:r>
      <w:r w:rsidR="00E94FAB" w:rsidRPr="00AB1B25">
        <w:rPr>
          <w:rFonts w:ascii="Palatino Linotype" w:eastAsia="Palatino Linotype" w:hAnsi="Palatino Linotype" w:cs="Palatino Linotype"/>
          <w:sz w:val="22"/>
          <w:szCs w:val="22"/>
        </w:rPr>
        <w:t xml:space="preserve"> deriv</w:t>
      </w:r>
      <w:r w:rsidR="00624AB4" w:rsidRPr="00AB1B25">
        <w:rPr>
          <w:rFonts w:ascii="Palatino Linotype" w:eastAsia="Palatino Linotype" w:hAnsi="Palatino Linotype" w:cs="Palatino Linotype"/>
          <w:sz w:val="22"/>
          <w:szCs w:val="22"/>
        </w:rPr>
        <w:t>ada de la presente resolución son</w:t>
      </w:r>
      <w:r w:rsidR="00E94FAB" w:rsidRPr="00AB1B25">
        <w:rPr>
          <w:rFonts w:ascii="Palatino Linotype" w:eastAsia="Palatino Linotype" w:hAnsi="Palatino Linotype" w:cs="Palatino Linotype"/>
          <w:sz w:val="22"/>
          <w:szCs w:val="22"/>
        </w:rPr>
        <w:t xml:space="preserve"> susceptible</w:t>
      </w:r>
      <w:r w:rsidR="00624AB4" w:rsidRPr="00AB1B25">
        <w:rPr>
          <w:rFonts w:ascii="Palatino Linotype" w:eastAsia="Palatino Linotype" w:hAnsi="Palatino Linotype" w:cs="Palatino Linotype"/>
          <w:sz w:val="22"/>
          <w:szCs w:val="22"/>
        </w:rPr>
        <w:t>s</w:t>
      </w:r>
      <w:r w:rsidR="00E94FAB" w:rsidRPr="00AB1B25">
        <w:rPr>
          <w:rFonts w:ascii="Palatino Linotype" w:eastAsia="Palatino Linotype" w:hAnsi="Palatino Linotype" w:cs="Palatino Linotype"/>
          <w:sz w:val="22"/>
          <w:szCs w:val="22"/>
        </w:rPr>
        <w:t xml:space="preserve"> de ser impugnada</w:t>
      </w:r>
      <w:r w:rsidR="00624AB4" w:rsidRPr="00AB1B25">
        <w:rPr>
          <w:rFonts w:ascii="Palatino Linotype" w:eastAsia="Palatino Linotype" w:hAnsi="Palatino Linotype" w:cs="Palatino Linotype"/>
          <w:sz w:val="22"/>
          <w:szCs w:val="22"/>
        </w:rPr>
        <w:t>s</w:t>
      </w:r>
      <w:r w:rsidR="00E94FAB" w:rsidRPr="00AB1B25">
        <w:rPr>
          <w:rFonts w:ascii="Palatino Linotype" w:eastAsia="Palatino Linotype" w:hAnsi="Palatino Linotype" w:cs="Palatino Linotype"/>
          <w:sz w:val="22"/>
          <w:szCs w:val="22"/>
        </w:rPr>
        <w:t xml:space="preserve"> nuevamente, mediante recurso de revisión, ante el Instituto, en términos del artículo 179, último párrafo de la Ley de Transparencia y Acceso a la Información Pública del Estado de México y Municipios.</w:t>
      </w:r>
    </w:p>
    <w:p w14:paraId="490ECF8F" w14:textId="157CF58C" w:rsidR="00A150B7" w:rsidRPr="00AB1B25" w:rsidRDefault="00432A39">
      <w:pPr>
        <w:spacing w:before="240" w:after="240" w:line="360" w:lineRule="auto"/>
        <w:jc w:val="both"/>
        <w:rPr>
          <w:rFonts w:ascii="Palatino Linotype" w:eastAsia="Palatino Linotype" w:hAnsi="Palatino Linotype" w:cs="Palatino Linotype"/>
          <w:sz w:val="22"/>
          <w:szCs w:val="22"/>
        </w:rPr>
      </w:pPr>
      <w:r w:rsidRPr="00AB1B25">
        <w:rPr>
          <w:rFonts w:ascii="Palatino Linotype" w:eastAsia="Palatino Linotype" w:hAnsi="Palatino Linotype" w:cs="Palatino Linotype"/>
          <w:b/>
          <w:sz w:val="22"/>
          <w:szCs w:val="22"/>
        </w:rPr>
        <w:t xml:space="preserve">Sexto. Gírese </w:t>
      </w:r>
      <w:r w:rsidR="00E94FAB" w:rsidRPr="00AB1B25">
        <w:rPr>
          <w:rFonts w:ascii="Palatino Linotype" w:eastAsia="Palatino Linotype" w:hAnsi="Palatino Linotype" w:cs="Palatino Linotype"/>
          <w:sz w:val="22"/>
          <w:szCs w:val="22"/>
        </w:rPr>
        <w:t>oficio a la</w:t>
      </w:r>
      <w:r w:rsidR="00E94FAB" w:rsidRPr="00AB1B25">
        <w:rPr>
          <w:rFonts w:ascii="Palatino Linotype" w:eastAsia="Palatino Linotype" w:hAnsi="Palatino Linotype" w:cs="Palatino Linotype"/>
          <w:b/>
          <w:sz w:val="22"/>
          <w:szCs w:val="22"/>
        </w:rPr>
        <w:t xml:space="preserve"> </w:t>
      </w:r>
      <w:r w:rsidRPr="00AB1B25">
        <w:rPr>
          <w:rFonts w:ascii="Palatino Linotype" w:eastAsia="Palatino Linotype" w:hAnsi="Palatino Linotype" w:cs="Palatino Linotype"/>
          <w:b/>
          <w:sz w:val="22"/>
          <w:szCs w:val="22"/>
        </w:rPr>
        <w:t xml:space="preserve">Secretaría Técnica del Pleno </w:t>
      </w:r>
      <w:r w:rsidR="00E94FAB" w:rsidRPr="00AB1B25">
        <w:rPr>
          <w:rFonts w:ascii="Palatino Linotype" w:eastAsia="Palatino Linotype" w:hAnsi="Palatino Linotype" w:cs="Palatino Linotype"/>
          <w:sz w:val="22"/>
          <w:szCs w:val="22"/>
        </w:rPr>
        <w:t xml:space="preserve">de este Instituto a fin de que en ejercicio de sus atribuciones haga del conocimiento del </w:t>
      </w:r>
      <w:r w:rsidRPr="00AB1B25">
        <w:rPr>
          <w:rFonts w:ascii="Palatino Linotype" w:eastAsia="Palatino Linotype" w:hAnsi="Palatino Linotype" w:cs="Palatino Linotype"/>
          <w:b/>
          <w:sz w:val="22"/>
          <w:szCs w:val="22"/>
        </w:rPr>
        <w:t xml:space="preserve">Órgano Interno de Control </w:t>
      </w:r>
      <w:r w:rsidRPr="00AB1B25">
        <w:rPr>
          <w:rFonts w:ascii="Palatino Linotype" w:eastAsia="Palatino Linotype" w:hAnsi="Palatino Linotype" w:cs="Palatino Linotype"/>
          <w:b/>
          <w:sz w:val="22"/>
          <w:szCs w:val="22"/>
        </w:rPr>
        <w:lastRenderedPageBreak/>
        <w:t>Competente</w:t>
      </w:r>
      <w:r w:rsidR="00E94FAB" w:rsidRPr="00AB1B25">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AB1B25">
        <w:rPr>
          <w:rFonts w:ascii="Palatino Linotype" w:eastAsia="Palatino Linotype" w:hAnsi="Palatino Linotype" w:cs="Palatino Linotype"/>
          <w:b/>
          <w:sz w:val="22"/>
          <w:szCs w:val="22"/>
        </w:rPr>
        <w:t>Considerando Cuarto</w:t>
      </w:r>
      <w:r w:rsidR="00E94FAB" w:rsidRPr="00AB1B25">
        <w:rPr>
          <w:rFonts w:ascii="Palatino Linotype" w:eastAsia="Palatino Linotype" w:hAnsi="Palatino Linotype" w:cs="Palatino Linotype"/>
          <w:sz w:val="22"/>
          <w:szCs w:val="22"/>
        </w:rPr>
        <w:t xml:space="preserve"> de este fallo.</w:t>
      </w:r>
    </w:p>
    <w:p w14:paraId="583D8667" w14:textId="133CC60A" w:rsidR="00A150B7" w:rsidRPr="00AB1B25" w:rsidRDefault="00E94FAB">
      <w:pPr>
        <w:spacing w:before="240" w:after="240" w:line="360" w:lineRule="auto"/>
        <w:jc w:val="both"/>
        <w:rPr>
          <w:rFonts w:ascii="Palatino Linotype" w:eastAsia="Palatino Linotype" w:hAnsi="Palatino Linotype" w:cs="Palatino Linotype"/>
        </w:rPr>
      </w:pPr>
      <w:bookmarkStart w:id="10" w:name="_heading=h.1t3h5sf" w:colFirst="0" w:colLast="0"/>
      <w:bookmarkEnd w:id="10"/>
      <w:r w:rsidRPr="00AB1B2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3A75" w:rsidRPr="00AB1B25">
        <w:rPr>
          <w:rFonts w:ascii="Palatino Linotype" w:eastAsia="Palatino Linotype" w:hAnsi="Palatino Linotype" w:cs="Palatino Linotype"/>
        </w:rPr>
        <w:t>TR</w:t>
      </w:r>
      <w:r w:rsidRPr="00AB1B25">
        <w:rPr>
          <w:rFonts w:ascii="Palatino Linotype" w:eastAsia="Palatino Linotype" w:hAnsi="Palatino Linotype" w:cs="Palatino Linotype"/>
        </w:rPr>
        <w:t xml:space="preserve">IGÉSIMA </w:t>
      </w:r>
      <w:r w:rsidR="00432A39" w:rsidRPr="00AB1B25">
        <w:rPr>
          <w:rFonts w:ascii="Palatino Linotype" w:eastAsia="Palatino Linotype" w:hAnsi="Palatino Linotype" w:cs="Palatino Linotype"/>
        </w:rPr>
        <w:t>OCTAVA</w:t>
      </w:r>
      <w:r w:rsidR="0019030E" w:rsidRPr="00AB1B25">
        <w:rPr>
          <w:rFonts w:ascii="Palatino Linotype" w:eastAsia="Palatino Linotype" w:hAnsi="Palatino Linotype" w:cs="Palatino Linotype"/>
        </w:rPr>
        <w:t xml:space="preserve"> </w:t>
      </w:r>
      <w:r w:rsidRPr="00AB1B25">
        <w:rPr>
          <w:rFonts w:ascii="Palatino Linotype" w:eastAsia="Palatino Linotype" w:hAnsi="Palatino Linotype" w:cs="Palatino Linotype"/>
        </w:rPr>
        <w:t xml:space="preserve">SESIÓN ORDINARIA CELEBRADA EL </w:t>
      </w:r>
      <w:r w:rsidR="00B13D60" w:rsidRPr="00AB1B25">
        <w:rPr>
          <w:rFonts w:ascii="Palatino Linotype" w:eastAsia="Palatino Linotype" w:hAnsi="Palatino Linotype" w:cs="Palatino Linotype"/>
        </w:rPr>
        <w:t>SEIS DE NOVIEM</w:t>
      </w:r>
      <w:r w:rsidR="00913A75" w:rsidRPr="00AB1B25">
        <w:rPr>
          <w:rFonts w:ascii="Palatino Linotype" w:eastAsia="Palatino Linotype" w:hAnsi="Palatino Linotype" w:cs="Palatino Linotype"/>
        </w:rPr>
        <w:t>BRE</w:t>
      </w:r>
      <w:r w:rsidRPr="00AB1B25">
        <w:rPr>
          <w:rFonts w:ascii="Palatino Linotype" w:eastAsia="Palatino Linotype" w:hAnsi="Palatino Linotype" w:cs="Palatino Linotype"/>
        </w:rPr>
        <w:t xml:space="preserve"> DE DOS MIL VEINTICUATRO, ANTE EL SECRETARIO TÉCNICO DEL PLENO ALEXIS TAPIA RAMÍREZ.</w:t>
      </w:r>
    </w:p>
    <w:p w14:paraId="4B59F502" w14:textId="77777777" w:rsidR="00A150B7" w:rsidRPr="00AB1B25" w:rsidRDefault="00A150B7">
      <w:pPr>
        <w:spacing w:line="360" w:lineRule="auto"/>
        <w:jc w:val="both"/>
        <w:rPr>
          <w:rFonts w:ascii="Palatino Linotype" w:eastAsia="Palatino Linotype" w:hAnsi="Palatino Linotype" w:cs="Palatino Linotype"/>
        </w:rPr>
      </w:pPr>
    </w:p>
    <w:p w14:paraId="55193487" w14:textId="77777777" w:rsidR="00A150B7" w:rsidRPr="00AB1B25" w:rsidRDefault="00A150B7">
      <w:pPr>
        <w:spacing w:line="360" w:lineRule="auto"/>
        <w:jc w:val="both"/>
        <w:rPr>
          <w:rFonts w:ascii="Palatino Linotype" w:eastAsia="Palatino Linotype" w:hAnsi="Palatino Linotype" w:cs="Palatino Linotype"/>
        </w:rPr>
      </w:pPr>
    </w:p>
    <w:p w14:paraId="430100F9" w14:textId="77777777" w:rsidR="00A150B7" w:rsidRPr="00AB1B25" w:rsidRDefault="00A150B7">
      <w:pPr>
        <w:spacing w:line="360" w:lineRule="auto"/>
        <w:jc w:val="both"/>
        <w:rPr>
          <w:rFonts w:ascii="Palatino Linotype" w:eastAsia="Palatino Linotype" w:hAnsi="Palatino Linotype" w:cs="Palatino Linotype"/>
        </w:rPr>
      </w:pPr>
    </w:p>
    <w:p w14:paraId="188F39CF" w14:textId="77777777" w:rsidR="00A150B7" w:rsidRPr="00AB1B25" w:rsidRDefault="00A150B7">
      <w:pPr>
        <w:spacing w:line="360" w:lineRule="auto"/>
        <w:jc w:val="both"/>
        <w:rPr>
          <w:rFonts w:ascii="Palatino Linotype" w:eastAsia="Palatino Linotype" w:hAnsi="Palatino Linotype" w:cs="Palatino Linotype"/>
        </w:rPr>
      </w:pPr>
    </w:p>
    <w:p w14:paraId="49A97C83" w14:textId="20628486" w:rsidR="00A150B7" w:rsidRPr="00AB1B25" w:rsidRDefault="00A150B7">
      <w:pPr>
        <w:spacing w:line="360" w:lineRule="auto"/>
        <w:jc w:val="both"/>
        <w:rPr>
          <w:rFonts w:ascii="Palatino Linotype" w:eastAsia="Palatino Linotype" w:hAnsi="Palatino Linotype" w:cs="Palatino Linotype"/>
        </w:rPr>
      </w:pPr>
    </w:p>
    <w:p w14:paraId="7E82BC60" w14:textId="7881BBD0" w:rsidR="009424D4" w:rsidRPr="00AB1B25" w:rsidRDefault="009424D4">
      <w:pPr>
        <w:spacing w:line="360" w:lineRule="auto"/>
        <w:jc w:val="both"/>
        <w:rPr>
          <w:rFonts w:ascii="Palatino Linotype" w:eastAsia="Palatino Linotype" w:hAnsi="Palatino Linotype" w:cs="Palatino Linotype"/>
        </w:rPr>
      </w:pPr>
    </w:p>
    <w:p w14:paraId="240F0E07" w14:textId="7099F8EF" w:rsidR="009424D4" w:rsidRPr="00AB1B25" w:rsidRDefault="009424D4">
      <w:pPr>
        <w:spacing w:line="360" w:lineRule="auto"/>
        <w:jc w:val="both"/>
        <w:rPr>
          <w:rFonts w:ascii="Palatino Linotype" w:eastAsia="Palatino Linotype" w:hAnsi="Palatino Linotype" w:cs="Palatino Linotype"/>
        </w:rPr>
      </w:pPr>
    </w:p>
    <w:p w14:paraId="5DEFD339" w14:textId="548708D9" w:rsidR="009424D4" w:rsidRPr="00AB1B25" w:rsidRDefault="009424D4">
      <w:pPr>
        <w:spacing w:line="360" w:lineRule="auto"/>
        <w:jc w:val="both"/>
        <w:rPr>
          <w:rFonts w:ascii="Palatino Linotype" w:eastAsia="Palatino Linotype" w:hAnsi="Palatino Linotype" w:cs="Palatino Linotype"/>
        </w:rPr>
      </w:pPr>
    </w:p>
    <w:p w14:paraId="5B6B5030" w14:textId="3EF015BB" w:rsidR="009424D4" w:rsidRPr="00AB1B25" w:rsidRDefault="009424D4">
      <w:pPr>
        <w:spacing w:line="360" w:lineRule="auto"/>
        <w:jc w:val="both"/>
        <w:rPr>
          <w:rFonts w:ascii="Palatino Linotype" w:eastAsia="Palatino Linotype" w:hAnsi="Palatino Linotype" w:cs="Palatino Linotype"/>
        </w:rPr>
      </w:pPr>
    </w:p>
    <w:p w14:paraId="1B7E8E0A" w14:textId="77777777" w:rsidR="009424D4" w:rsidRPr="00AB1B25" w:rsidRDefault="009424D4">
      <w:pPr>
        <w:spacing w:line="360" w:lineRule="auto"/>
        <w:jc w:val="both"/>
        <w:rPr>
          <w:rFonts w:ascii="Palatino Linotype" w:eastAsia="Palatino Linotype" w:hAnsi="Palatino Linotype" w:cs="Palatino Linotype"/>
        </w:rPr>
      </w:pPr>
    </w:p>
    <w:p w14:paraId="061A7DEB" w14:textId="77777777" w:rsidR="00A150B7" w:rsidRPr="00AB1B25" w:rsidRDefault="00A150B7">
      <w:pPr>
        <w:spacing w:line="360" w:lineRule="auto"/>
        <w:jc w:val="both"/>
        <w:rPr>
          <w:rFonts w:ascii="Palatino Linotype" w:eastAsia="Palatino Linotype" w:hAnsi="Palatino Linotype" w:cs="Palatino Linotype"/>
        </w:rPr>
      </w:pPr>
    </w:p>
    <w:p w14:paraId="415D490F" w14:textId="77777777" w:rsidR="00A150B7" w:rsidRPr="00AB1B25" w:rsidRDefault="00A150B7">
      <w:pPr>
        <w:spacing w:line="360" w:lineRule="auto"/>
        <w:jc w:val="both"/>
        <w:rPr>
          <w:rFonts w:ascii="Palatino Linotype" w:eastAsia="Palatino Linotype" w:hAnsi="Palatino Linotype" w:cs="Palatino Linotype"/>
        </w:rPr>
      </w:pPr>
    </w:p>
    <w:p w14:paraId="32C89021" w14:textId="77777777" w:rsidR="00A150B7" w:rsidRPr="00AB1B25" w:rsidRDefault="00A150B7">
      <w:pPr>
        <w:spacing w:line="360" w:lineRule="auto"/>
        <w:jc w:val="both"/>
        <w:rPr>
          <w:rFonts w:ascii="Palatino Linotype" w:eastAsia="Palatino Linotype" w:hAnsi="Palatino Linotype" w:cs="Palatino Linotype"/>
        </w:rPr>
      </w:pPr>
    </w:p>
    <w:p w14:paraId="534E06FF" w14:textId="77777777" w:rsidR="00A150B7" w:rsidRPr="00AB1B25" w:rsidRDefault="00A150B7">
      <w:pPr>
        <w:spacing w:line="360" w:lineRule="auto"/>
        <w:jc w:val="both"/>
        <w:rPr>
          <w:rFonts w:ascii="Palatino Linotype" w:eastAsia="Palatino Linotype" w:hAnsi="Palatino Linotype" w:cs="Palatino Linotype"/>
        </w:rPr>
      </w:pPr>
    </w:p>
    <w:p w14:paraId="736F49A3" w14:textId="77777777" w:rsidR="00A150B7" w:rsidRPr="00AB1B25" w:rsidRDefault="00A150B7">
      <w:pPr>
        <w:spacing w:line="360" w:lineRule="auto"/>
        <w:jc w:val="both"/>
        <w:rPr>
          <w:rFonts w:ascii="Palatino Linotype" w:eastAsia="Palatino Linotype" w:hAnsi="Palatino Linotype" w:cs="Palatino Linotype"/>
        </w:rPr>
      </w:pPr>
    </w:p>
    <w:p w14:paraId="0F68ECBA" w14:textId="77777777" w:rsidR="00A150B7" w:rsidRPr="00AB1B25" w:rsidRDefault="00A150B7">
      <w:pPr>
        <w:spacing w:line="360" w:lineRule="auto"/>
        <w:jc w:val="both"/>
        <w:rPr>
          <w:rFonts w:ascii="Palatino Linotype" w:eastAsia="Palatino Linotype" w:hAnsi="Palatino Linotype" w:cs="Palatino Linotype"/>
        </w:rPr>
      </w:pPr>
    </w:p>
    <w:p w14:paraId="474E4E72" w14:textId="77777777" w:rsidR="00A150B7" w:rsidRPr="00AB1B25" w:rsidRDefault="00A150B7">
      <w:pPr>
        <w:spacing w:line="360" w:lineRule="auto"/>
        <w:jc w:val="both"/>
        <w:rPr>
          <w:rFonts w:ascii="Palatino Linotype" w:eastAsia="Palatino Linotype" w:hAnsi="Palatino Linotype" w:cs="Palatino Linotype"/>
        </w:rPr>
      </w:pPr>
    </w:p>
    <w:p w14:paraId="22245211" w14:textId="77777777" w:rsidR="00A150B7" w:rsidRPr="00AB1B25" w:rsidRDefault="00A150B7">
      <w:pPr>
        <w:spacing w:line="360" w:lineRule="auto"/>
        <w:jc w:val="both"/>
        <w:rPr>
          <w:rFonts w:ascii="Palatino Linotype" w:eastAsia="Palatino Linotype" w:hAnsi="Palatino Linotype" w:cs="Palatino Linotype"/>
        </w:rPr>
      </w:pPr>
    </w:p>
    <w:sectPr w:rsidR="00A150B7" w:rsidRPr="00AB1B25">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51E3" w14:textId="77777777" w:rsidR="005303B3" w:rsidRDefault="005303B3">
      <w:r>
        <w:separator/>
      </w:r>
    </w:p>
  </w:endnote>
  <w:endnote w:type="continuationSeparator" w:id="0">
    <w:p w14:paraId="31E37FE7" w14:textId="77777777" w:rsidR="005303B3" w:rsidRDefault="0053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E65D" w14:textId="77777777" w:rsidR="00A150B7" w:rsidRDefault="00E94F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25FF8">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25FF8">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64DF41D1" w14:textId="77777777" w:rsidR="00A150B7" w:rsidRDefault="00A150B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829C" w14:textId="77777777" w:rsidR="00A150B7" w:rsidRDefault="00E94F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25FF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25FF8">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471E69B9" w14:textId="77777777" w:rsidR="00A150B7" w:rsidRDefault="00A150B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BFA2" w14:textId="77777777" w:rsidR="005303B3" w:rsidRDefault="005303B3">
      <w:r>
        <w:separator/>
      </w:r>
    </w:p>
  </w:footnote>
  <w:footnote w:type="continuationSeparator" w:id="0">
    <w:p w14:paraId="0845EEDD" w14:textId="77777777" w:rsidR="005303B3" w:rsidRDefault="005303B3">
      <w:r>
        <w:continuationSeparator/>
      </w:r>
    </w:p>
  </w:footnote>
  <w:footnote w:id="1">
    <w:p w14:paraId="1C6708B8" w14:textId="77777777" w:rsidR="0082343A" w:rsidRDefault="0082343A" w:rsidP="0082343A">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37C64B51" w14:textId="77777777" w:rsidR="0082343A" w:rsidRDefault="0082343A" w:rsidP="0082343A">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4D443F69" w14:textId="77777777" w:rsidR="0082343A" w:rsidRDefault="0082343A" w:rsidP="0082343A">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1FB3BB99" w14:textId="77777777" w:rsidR="00A150B7" w:rsidRDefault="00E94FA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FA33" w14:textId="77777777" w:rsidR="00A150B7" w:rsidRDefault="00E94FAB" w:rsidP="004A0BF1">
    <w:pPr>
      <w:pBdr>
        <w:top w:val="nil"/>
        <w:left w:val="nil"/>
        <w:bottom w:val="nil"/>
        <w:right w:val="nil"/>
        <w:between w:val="nil"/>
      </w:pBdr>
      <w:tabs>
        <w:tab w:val="center" w:pos="4252"/>
        <w:tab w:val="right" w:pos="8504"/>
        <w:tab w:val="left" w:pos="2326"/>
      </w:tabs>
      <w:ind w:right="191"/>
      <w:rPr>
        <w:rFonts w:ascii="Cambria" w:eastAsia="Cambria" w:hAnsi="Cambria" w:cs="Cambria"/>
        <w:color w:val="000000"/>
      </w:rPr>
    </w:pPr>
    <w:r>
      <w:rPr>
        <w:noProof/>
      </w:rPr>
      <w:drawing>
        <wp:anchor distT="0" distB="0" distL="0" distR="0" simplePos="0" relativeHeight="251658240" behindDoc="1" locked="0" layoutInCell="1" hidden="0" allowOverlap="1" wp14:anchorId="55D7BD09" wp14:editId="507BDD62">
          <wp:simplePos x="0" y="0"/>
          <wp:positionH relativeFrom="column">
            <wp:posOffset>-1079498</wp:posOffset>
          </wp:positionH>
          <wp:positionV relativeFrom="paragraph">
            <wp:posOffset>-487678</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953" w:type="dxa"/>
      <w:tblInd w:w="3261" w:type="dxa"/>
      <w:tblLayout w:type="fixed"/>
      <w:tblLook w:val="0400" w:firstRow="0" w:lastRow="0" w:firstColumn="0" w:lastColumn="0" w:noHBand="0" w:noVBand="1"/>
    </w:tblPr>
    <w:tblGrid>
      <w:gridCol w:w="2489"/>
      <w:gridCol w:w="3464"/>
    </w:tblGrid>
    <w:tr w:rsidR="00A150B7" w14:paraId="293844EF" w14:textId="77777777">
      <w:tc>
        <w:tcPr>
          <w:tcW w:w="2489" w:type="dxa"/>
          <w:shd w:val="clear" w:color="auto" w:fill="auto"/>
        </w:tcPr>
        <w:p w14:paraId="4AB9608D"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4B9DBF6" w14:textId="0711AE0B" w:rsidR="00A150B7" w:rsidRDefault="004A0BF1">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05919/INFOEM/IP/RR/2024 </w:t>
          </w:r>
          <w:r w:rsidRPr="004A0BF1">
            <w:rPr>
              <w:rFonts w:ascii="Palatino Linotype" w:eastAsia="Palatino Linotype" w:hAnsi="Palatino Linotype" w:cs="Palatino Linotype"/>
              <w:b/>
              <w:sz w:val="22"/>
              <w:szCs w:val="22"/>
            </w:rPr>
            <w:t>y acumulado</w:t>
          </w:r>
        </w:p>
      </w:tc>
    </w:tr>
    <w:tr w:rsidR="00A150B7" w14:paraId="3CBDAF30" w14:textId="77777777">
      <w:trPr>
        <w:trHeight w:val="228"/>
      </w:trPr>
      <w:tc>
        <w:tcPr>
          <w:tcW w:w="2489" w:type="dxa"/>
          <w:shd w:val="clear" w:color="auto" w:fill="auto"/>
          <w:vAlign w:val="center"/>
        </w:tcPr>
        <w:p w14:paraId="6EB9531F"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6B6C558" w14:textId="0E69FE88" w:rsidR="00A150B7" w:rsidRDefault="004A0BF1">
          <w:pPr>
            <w:ind w:right="168"/>
            <w:jc w:val="both"/>
            <w:rPr>
              <w:rFonts w:ascii="Palatino Linotype" w:eastAsia="Palatino Linotype" w:hAnsi="Palatino Linotype" w:cs="Palatino Linotype"/>
              <w:b/>
              <w:sz w:val="22"/>
              <w:szCs w:val="22"/>
            </w:rPr>
          </w:pPr>
          <w:r w:rsidRPr="004A0BF1">
            <w:rPr>
              <w:rFonts w:ascii="Palatino Linotype" w:eastAsia="Palatino Linotype" w:hAnsi="Palatino Linotype" w:cs="Palatino Linotype"/>
              <w:b/>
              <w:sz w:val="22"/>
              <w:szCs w:val="22"/>
            </w:rPr>
            <w:t>Ayuntamiento de Luvianos</w:t>
          </w:r>
        </w:p>
      </w:tc>
    </w:tr>
    <w:tr w:rsidR="00A150B7" w14:paraId="748530CB" w14:textId="77777777">
      <w:tc>
        <w:tcPr>
          <w:tcW w:w="2489" w:type="dxa"/>
          <w:shd w:val="clear" w:color="auto" w:fill="auto"/>
          <w:vAlign w:val="center"/>
        </w:tcPr>
        <w:p w14:paraId="53F6A5B2" w14:textId="77777777" w:rsidR="00A150B7" w:rsidRDefault="00E94FA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83F6EAA" w14:textId="77777777" w:rsidR="00A150B7" w:rsidRDefault="00E94FAB">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4ADCF10" w14:textId="77777777" w:rsidR="00A150B7" w:rsidRDefault="00E94FA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AED6146" w14:textId="77777777" w:rsidR="00A150B7" w:rsidRDefault="00A150B7">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1B52" w14:textId="77777777" w:rsidR="00A150B7" w:rsidRDefault="00E94FA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AE8CDA5" wp14:editId="10261301">
          <wp:simplePos x="0" y="0"/>
          <wp:positionH relativeFrom="column">
            <wp:posOffset>-1069338</wp:posOffset>
          </wp:positionH>
          <wp:positionV relativeFrom="paragraph">
            <wp:posOffset>-452753</wp:posOffset>
          </wp:positionV>
          <wp:extent cx="7809865" cy="1016571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670" w:type="dxa"/>
      <w:tblInd w:w="3261" w:type="dxa"/>
      <w:tblLayout w:type="fixed"/>
      <w:tblLook w:val="0400" w:firstRow="0" w:lastRow="0" w:firstColumn="0" w:lastColumn="0" w:noHBand="0" w:noVBand="1"/>
    </w:tblPr>
    <w:tblGrid>
      <w:gridCol w:w="2551"/>
      <w:gridCol w:w="3119"/>
    </w:tblGrid>
    <w:tr w:rsidR="00A150B7" w14:paraId="26FB865B" w14:textId="77777777">
      <w:tc>
        <w:tcPr>
          <w:tcW w:w="2551" w:type="dxa"/>
          <w:shd w:val="clear" w:color="auto" w:fill="auto"/>
          <w:vAlign w:val="center"/>
        </w:tcPr>
        <w:p w14:paraId="441FC6B8"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21767F3" w14:textId="27289CCA" w:rsidR="00A150B7" w:rsidRDefault="00E94FAB">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4A0BF1">
            <w:rPr>
              <w:rFonts w:ascii="Palatino Linotype" w:eastAsia="Palatino Linotype" w:hAnsi="Palatino Linotype" w:cs="Palatino Linotype"/>
              <w:b/>
              <w:sz w:val="22"/>
              <w:szCs w:val="22"/>
            </w:rPr>
            <w:t>5919</w:t>
          </w:r>
          <w:r>
            <w:rPr>
              <w:rFonts w:ascii="Palatino Linotype" w:eastAsia="Palatino Linotype" w:hAnsi="Palatino Linotype" w:cs="Palatino Linotype"/>
              <w:b/>
              <w:sz w:val="22"/>
              <w:szCs w:val="22"/>
            </w:rPr>
            <w:t>/INFOEM/IP/RR/2024</w:t>
          </w:r>
          <w:r w:rsidR="004A0BF1">
            <w:rPr>
              <w:rFonts w:ascii="Palatino Linotype" w:eastAsia="Palatino Linotype" w:hAnsi="Palatino Linotype" w:cs="Palatino Linotype"/>
              <w:b/>
              <w:sz w:val="22"/>
              <w:szCs w:val="22"/>
            </w:rPr>
            <w:t xml:space="preserve"> y acumulado</w:t>
          </w:r>
        </w:p>
      </w:tc>
    </w:tr>
    <w:tr w:rsidR="00A150B7" w14:paraId="7576A8E1" w14:textId="77777777">
      <w:trPr>
        <w:trHeight w:val="130"/>
      </w:trPr>
      <w:tc>
        <w:tcPr>
          <w:tcW w:w="2551" w:type="dxa"/>
          <w:shd w:val="clear" w:color="auto" w:fill="auto"/>
          <w:vAlign w:val="center"/>
        </w:tcPr>
        <w:p w14:paraId="1A5E29ED"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97B2CE9" w14:textId="681DE253" w:rsidR="00A150B7" w:rsidRDefault="00A150B7" w:rsidP="005F33A4">
          <w:pPr>
            <w:tabs>
              <w:tab w:val="left" w:pos="3153"/>
            </w:tabs>
            <w:jc w:val="both"/>
            <w:rPr>
              <w:rFonts w:ascii="Palatino Linotype" w:eastAsia="Palatino Linotype" w:hAnsi="Palatino Linotype" w:cs="Palatino Linotype"/>
              <w:b/>
              <w:sz w:val="22"/>
              <w:szCs w:val="22"/>
            </w:rPr>
          </w:pPr>
        </w:p>
      </w:tc>
    </w:tr>
    <w:tr w:rsidR="00A150B7" w14:paraId="4F300E05" w14:textId="77777777">
      <w:trPr>
        <w:trHeight w:val="228"/>
      </w:trPr>
      <w:tc>
        <w:tcPr>
          <w:tcW w:w="2551" w:type="dxa"/>
          <w:shd w:val="clear" w:color="auto" w:fill="auto"/>
          <w:vAlign w:val="center"/>
        </w:tcPr>
        <w:p w14:paraId="6439AF74"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40CEEC1" w14:textId="7D551EA1" w:rsidR="00A150B7" w:rsidRDefault="004A0BF1" w:rsidP="005F33A4">
          <w:pPr>
            <w:jc w:val="both"/>
            <w:rPr>
              <w:rFonts w:ascii="Palatino Linotype" w:eastAsia="Palatino Linotype" w:hAnsi="Palatino Linotype" w:cs="Palatino Linotype"/>
              <w:b/>
              <w:sz w:val="22"/>
              <w:szCs w:val="22"/>
            </w:rPr>
          </w:pPr>
          <w:r w:rsidRPr="004A0BF1">
            <w:rPr>
              <w:rFonts w:ascii="Palatino Linotype" w:eastAsia="Palatino Linotype" w:hAnsi="Palatino Linotype" w:cs="Palatino Linotype"/>
              <w:b/>
              <w:sz w:val="22"/>
              <w:szCs w:val="22"/>
            </w:rPr>
            <w:t>Ayuntamiento de Luvianos</w:t>
          </w:r>
        </w:p>
      </w:tc>
    </w:tr>
    <w:tr w:rsidR="00A150B7" w14:paraId="0554FB13" w14:textId="77777777">
      <w:tc>
        <w:tcPr>
          <w:tcW w:w="2551" w:type="dxa"/>
          <w:shd w:val="clear" w:color="auto" w:fill="auto"/>
          <w:vAlign w:val="center"/>
        </w:tcPr>
        <w:p w14:paraId="0196C098"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F67347B" w14:textId="77777777" w:rsidR="00A150B7" w:rsidRDefault="00E94FA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30C336" w14:textId="77777777" w:rsidR="00A150B7" w:rsidRDefault="00A150B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D9C"/>
    <w:multiLevelType w:val="hybridMultilevel"/>
    <w:tmpl w:val="7A44E1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F2F16"/>
    <w:multiLevelType w:val="multilevel"/>
    <w:tmpl w:val="30801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A25456"/>
    <w:multiLevelType w:val="hybridMultilevel"/>
    <w:tmpl w:val="7E18F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20F22"/>
    <w:multiLevelType w:val="multilevel"/>
    <w:tmpl w:val="664E28E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C835C4"/>
    <w:multiLevelType w:val="multilevel"/>
    <w:tmpl w:val="CDE0C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D10182"/>
    <w:multiLevelType w:val="hybridMultilevel"/>
    <w:tmpl w:val="13AC32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085A87"/>
    <w:multiLevelType w:val="hybridMultilevel"/>
    <w:tmpl w:val="7E34F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A9664C"/>
    <w:multiLevelType w:val="multilevel"/>
    <w:tmpl w:val="5C7C85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127205"/>
    <w:multiLevelType w:val="hybridMultilevel"/>
    <w:tmpl w:val="BEC2A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5"/>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B7"/>
    <w:rsid w:val="00025FF8"/>
    <w:rsid w:val="0006556F"/>
    <w:rsid w:val="00074214"/>
    <w:rsid w:val="00080505"/>
    <w:rsid w:val="0014179B"/>
    <w:rsid w:val="00163289"/>
    <w:rsid w:val="0019030E"/>
    <w:rsid w:val="0027394E"/>
    <w:rsid w:val="00274623"/>
    <w:rsid w:val="00290753"/>
    <w:rsid w:val="002F619F"/>
    <w:rsid w:val="003959B2"/>
    <w:rsid w:val="00432A39"/>
    <w:rsid w:val="00495BB7"/>
    <w:rsid w:val="004A0BF1"/>
    <w:rsid w:val="005268F3"/>
    <w:rsid w:val="005303B3"/>
    <w:rsid w:val="00583EFC"/>
    <w:rsid w:val="005B131D"/>
    <w:rsid w:val="005F33A4"/>
    <w:rsid w:val="00615020"/>
    <w:rsid w:val="00622F12"/>
    <w:rsid w:val="00624AB4"/>
    <w:rsid w:val="006C3D2A"/>
    <w:rsid w:val="006D7C4A"/>
    <w:rsid w:val="006E0871"/>
    <w:rsid w:val="007024EE"/>
    <w:rsid w:val="007320A0"/>
    <w:rsid w:val="00733606"/>
    <w:rsid w:val="00747B49"/>
    <w:rsid w:val="007516C5"/>
    <w:rsid w:val="007775AE"/>
    <w:rsid w:val="007D01A3"/>
    <w:rsid w:val="0082343A"/>
    <w:rsid w:val="00913A75"/>
    <w:rsid w:val="009424D4"/>
    <w:rsid w:val="00996F40"/>
    <w:rsid w:val="009A0D06"/>
    <w:rsid w:val="009E0BC3"/>
    <w:rsid w:val="009F0FDA"/>
    <w:rsid w:val="009F2E74"/>
    <w:rsid w:val="00A024B6"/>
    <w:rsid w:val="00A02F38"/>
    <w:rsid w:val="00A150B7"/>
    <w:rsid w:val="00A92A27"/>
    <w:rsid w:val="00AA6E7C"/>
    <w:rsid w:val="00AB1B25"/>
    <w:rsid w:val="00B13D60"/>
    <w:rsid w:val="00B42690"/>
    <w:rsid w:val="00B92B14"/>
    <w:rsid w:val="00B94FFE"/>
    <w:rsid w:val="00BB4631"/>
    <w:rsid w:val="00BD60B4"/>
    <w:rsid w:val="00C50DE3"/>
    <w:rsid w:val="00CA77D4"/>
    <w:rsid w:val="00CE0F06"/>
    <w:rsid w:val="00CE77C6"/>
    <w:rsid w:val="00D13A48"/>
    <w:rsid w:val="00D16C78"/>
    <w:rsid w:val="00D34DA0"/>
    <w:rsid w:val="00D67181"/>
    <w:rsid w:val="00D804D2"/>
    <w:rsid w:val="00DE5703"/>
    <w:rsid w:val="00E34DE6"/>
    <w:rsid w:val="00E94FAB"/>
    <w:rsid w:val="00E97A2D"/>
    <w:rsid w:val="00EA5A7C"/>
    <w:rsid w:val="00EF64C0"/>
    <w:rsid w:val="00F021A9"/>
    <w:rsid w:val="00F42BBF"/>
    <w:rsid w:val="00F522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F099C"/>
  <w15:docId w15:val="{32930158-BE9B-4A1A-AFB6-D398C992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XsAqFfwu4Wlw/BscMleUGwT4w==">CgMxLjAyCGguZ2pkZ3hzMgloLjRkMzRvZzgyDWgucTlhNXBxc3Q2c28yCWguMmV0OTJwMDIJaC4xZm9iOXRlMgloLjNkeTZ2a20yCWguM3pueXNoNzIJaC4xdDNoNXNmOAByITFzajQ3LWZ6ZXR4cnIwN2ZUMU1UTHJmelM5YmZBY09SbA==</go:docsCustomData>
</go:gDocsCustomXmlDataStorage>
</file>

<file path=customXml/itemProps1.xml><?xml version="1.0" encoding="utf-8"?>
<ds:datastoreItem xmlns:ds="http://schemas.openxmlformats.org/officeDocument/2006/customXml" ds:itemID="{45D9A540-87E6-4998-B3B7-3E0FCCC777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6995</Words>
  <Characters>38478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2024-10-25T21:34:00Z</cp:lastPrinted>
  <dcterms:created xsi:type="dcterms:W3CDTF">2024-11-21T19:55:00Z</dcterms:created>
  <dcterms:modified xsi:type="dcterms:W3CDTF">2024-11-21T19:55:00Z</dcterms:modified>
</cp:coreProperties>
</file>