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C8FD" w14:textId="77777777" w:rsidR="00E66FDB" w:rsidRDefault="001530DC">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w:t>
      </w:r>
      <w:r w:rsidR="00931EEE">
        <w:rPr>
          <w:rFonts w:ascii="Palatino Linotype" w:eastAsia="Palatino Linotype" w:hAnsi="Palatino Linotype" w:cs="Palatino Linotype"/>
        </w:rPr>
        <w:t>tepec</w:t>
      </w:r>
      <w:r w:rsidR="00505013">
        <w:rPr>
          <w:rFonts w:ascii="Palatino Linotype" w:eastAsia="Palatino Linotype" w:hAnsi="Palatino Linotype" w:cs="Palatino Linotype"/>
        </w:rPr>
        <w:t xml:space="preserve">, Estado de México, a </w:t>
      </w:r>
      <w:r w:rsidR="00DB496F" w:rsidRPr="00DB496F">
        <w:rPr>
          <w:rFonts w:ascii="Palatino Linotype" w:eastAsia="Palatino Linotype" w:hAnsi="Palatino Linotype" w:cs="Palatino Linotype"/>
        </w:rPr>
        <w:t xml:space="preserve">cuatro de </w:t>
      </w:r>
      <w:r w:rsidR="00DB496F">
        <w:rPr>
          <w:rFonts w:ascii="Palatino Linotype" w:eastAsia="Palatino Linotype" w:hAnsi="Palatino Linotype" w:cs="Palatino Linotype"/>
        </w:rPr>
        <w:t>diciembre</w:t>
      </w:r>
      <w:r>
        <w:rPr>
          <w:rFonts w:ascii="Palatino Linotype" w:eastAsia="Palatino Linotype" w:hAnsi="Palatino Linotype" w:cs="Palatino Linotype"/>
        </w:rPr>
        <w:t xml:space="preserve"> de dos mil veinticuatro. </w:t>
      </w:r>
    </w:p>
    <w:p w14:paraId="6A3294A8" w14:textId="2516235E" w:rsidR="00E66FDB" w:rsidRDefault="001530DC">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formado con motivo del recurso de revisión </w:t>
      </w:r>
      <w:r w:rsidR="00505013">
        <w:rPr>
          <w:rFonts w:ascii="Palatino Linotype" w:eastAsia="Palatino Linotype" w:hAnsi="Palatino Linotype" w:cs="Palatino Linotype"/>
          <w:b/>
        </w:rPr>
        <w:t>07049</w:t>
      </w:r>
      <w:r>
        <w:rPr>
          <w:rFonts w:ascii="Palatino Linotype" w:eastAsia="Palatino Linotype" w:hAnsi="Palatino Linotype" w:cs="Palatino Linotype"/>
          <w:b/>
        </w:rPr>
        <w:t>/INFOEM/IP/RR/2024</w:t>
      </w:r>
      <w:r>
        <w:rPr>
          <w:rFonts w:ascii="Palatino Linotype" w:eastAsia="Palatino Linotype" w:hAnsi="Palatino Linotype" w:cs="Palatino Linotype"/>
        </w:rPr>
        <w:t>, interpuesto por</w:t>
      </w:r>
      <w:r>
        <w:rPr>
          <w:rFonts w:ascii="Palatino Linotype" w:eastAsia="Palatino Linotype" w:hAnsi="Palatino Linotype" w:cs="Palatino Linotype"/>
          <w:b/>
        </w:rPr>
        <w:t xml:space="preserve"> </w:t>
      </w:r>
      <w:r w:rsidR="00CE090F" w:rsidRPr="00CE090F">
        <w:rPr>
          <w:rFonts w:ascii="Palatino Linotype" w:eastAsia="Palatino Linotype" w:hAnsi="Palatino Linotype" w:cs="Palatino Linotype"/>
          <w:b/>
        </w:rPr>
        <w:t>XXX XXXXX XXXXXX</w:t>
      </w:r>
      <w:r>
        <w:rPr>
          <w:rFonts w:ascii="Palatino Linotype" w:eastAsia="Palatino Linotype" w:hAnsi="Palatino Linotype" w:cs="Palatino Linotype"/>
          <w:b/>
        </w:rPr>
        <w:t>,</w:t>
      </w:r>
      <w:r>
        <w:rPr>
          <w:rFonts w:ascii="Palatino Linotype" w:eastAsia="Palatino Linotype" w:hAnsi="Palatino Linotype" w:cs="Palatino Linotype"/>
        </w:rPr>
        <w:t xml:space="preserve"> en lo sucesivo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a su solicitud de información con número de folio</w:t>
      </w:r>
      <w:r>
        <w:rPr>
          <w:rFonts w:ascii="Palatino Linotype" w:eastAsia="Palatino Linotype" w:hAnsi="Palatino Linotype" w:cs="Palatino Linotype"/>
          <w:b/>
        </w:rPr>
        <w:t xml:space="preserve"> </w:t>
      </w:r>
      <w:r w:rsidR="00505013" w:rsidRPr="00505013">
        <w:rPr>
          <w:rFonts w:ascii="Palatino Linotype" w:eastAsia="Palatino Linotype" w:hAnsi="Palatino Linotype" w:cs="Palatino Linotype"/>
          <w:b/>
        </w:rPr>
        <w:t>00037/IPPEMM/IP/2024</w:t>
      </w:r>
      <w:r>
        <w:rPr>
          <w:rFonts w:ascii="Palatino Linotype" w:eastAsia="Palatino Linotype" w:hAnsi="Palatino Linotype" w:cs="Palatino Linotype"/>
          <w:b/>
        </w:rPr>
        <w:t xml:space="preserve">, </w:t>
      </w:r>
      <w:r w:rsidR="00505013">
        <w:rPr>
          <w:rFonts w:ascii="Palatino Linotype" w:eastAsia="Palatino Linotype" w:hAnsi="Palatino Linotype" w:cs="Palatino Linotype"/>
        </w:rPr>
        <w:t>por parte del</w:t>
      </w:r>
      <w:r>
        <w:rPr>
          <w:rFonts w:ascii="Palatino Linotype" w:eastAsia="Palatino Linotype" w:hAnsi="Palatino Linotype" w:cs="Palatino Linotype"/>
        </w:rPr>
        <w:t xml:space="preserve"> </w:t>
      </w:r>
      <w:r w:rsidR="00505013" w:rsidRPr="00505013">
        <w:rPr>
          <w:rFonts w:ascii="Palatino Linotype" w:eastAsia="Palatino Linotype" w:hAnsi="Palatino Linotype" w:cs="Palatino Linotype"/>
          <w:b/>
        </w:rPr>
        <w:t>Instituto de Políticas Públicas del Estado de México y sus Municipios</w:t>
      </w:r>
      <w:r>
        <w:rPr>
          <w:rFonts w:ascii="Palatino Linotype" w:eastAsia="Palatino Linotype" w:hAnsi="Palatino Linotype" w:cs="Palatino Linotype"/>
          <w:b/>
        </w:rPr>
        <w:t xml:space="preserve">, </w:t>
      </w:r>
      <w:r w:rsidR="006E4102" w:rsidRPr="006E4102">
        <w:rPr>
          <w:rFonts w:ascii="Palatino Linotype" w:eastAsia="Palatino Linotype" w:hAnsi="Palatino Linotype" w:cs="Palatino Linotype"/>
        </w:rPr>
        <w:t>en</w:t>
      </w:r>
      <w:r>
        <w:rPr>
          <w:rFonts w:ascii="Palatino Linotype" w:eastAsia="Palatino Linotype" w:hAnsi="Palatino Linotype" w:cs="Palatino Linotype"/>
        </w:rPr>
        <w:t xml:space="preserve"> lo sucesivo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se procede a dictar la presente resolución con base en los siguientes: </w:t>
      </w:r>
    </w:p>
    <w:p w14:paraId="317DEFE3" w14:textId="77777777" w:rsidR="00E66FDB" w:rsidRDefault="001530DC">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 A N T E C E D E N T E S</w:t>
      </w:r>
    </w:p>
    <w:p w14:paraId="47689ECC" w14:textId="77777777" w:rsidR="00E66FDB" w:rsidRDefault="001530DC">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1. Solicitud de acceso a la información.</w:t>
      </w:r>
      <w:r>
        <w:rPr>
          <w:rFonts w:ascii="Palatino Linotype" w:eastAsia="Palatino Linotype" w:hAnsi="Palatino Linotype" w:cs="Palatino Linotype"/>
        </w:rPr>
        <w:t xml:space="preserve"> Con fecha </w:t>
      </w:r>
      <w:r w:rsidR="00505013">
        <w:rPr>
          <w:rFonts w:ascii="Palatino Linotype" w:eastAsia="Palatino Linotype" w:hAnsi="Palatino Linotype" w:cs="Palatino Linotype"/>
          <w:b/>
        </w:rPr>
        <w:t>treinta y uno de octubre</w:t>
      </w:r>
      <w:r>
        <w:rPr>
          <w:rFonts w:ascii="Palatino Linotype" w:eastAsia="Palatino Linotype" w:hAnsi="Palatino Linotype" w:cs="Palatino Linotype"/>
          <w:b/>
        </w:rPr>
        <w:t xml:space="preserve"> del dos mil veinticuatro,</w:t>
      </w:r>
      <w:r>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en lo subsecuente 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la solicitud de acceso a la información pública, a la que se le asignó el número</w:t>
      </w:r>
      <w:r>
        <w:rPr>
          <w:rFonts w:ascii="Palatino Linotype" w:eastAsia="Palatino Linotype" w:hAnsi="Palatino Linotype" w:cs="Palatino Linotype"/>
          <w:b/>
        </w:rPr>
        <w:t xml:space="preserve"> </w:t>
      </w:r>
      <w:r w:rsidR="00505013" w:rsidRPr="00505013">
        <w:rPr>
          <w:rFonts w:ascii="Palatino Linotype" w:eastAsia="Palatino Linotype" w:hAnsi="Palatino Linotype" w:cs="Palatino Linotype"/>
          <w:b/>
        </w:rPr>
        <w:t>00037/IPPEMM/IP/2024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mediante la cual requirió la información siguiente: </w:t>
      </w:r>
    </w:p>
    <w:p w14:paraId="13A0CEF4" w14:textId="77777777" w:rsidR="00E66FDB" w:rsidRDefault="001530DC">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Pr>
          <w:rFonts w:ascii="Palatino Linotype" w:eastAsia="Palatino Linotype" w:hAnsi="Palatino Linotype" w:cs="Palatino Linotype"/>
          <w:i/>
          <w:sz w:val="22"/>
          <w:szCs w:val="22"/>
        </w:rPr>
        <w:t>“</w:t>
      </w:r>
      <w:r w:rsidR="00505013" w:rsidRPr="00505013">
        <w:rPr>
          <w:rFonts w:ascii="Palatino Linotype" w:eastAsia="Palatino Linotype" w:hAnsi="Palatino Linotype" w:cs="Palatino Linotype"/>
          <w:i/>
          <w:sz w:val="22"/>
          <w:szCs w:val="22"/>
        </w:rPr>
        <w:t>Buen día, solicitó las convocatorias aprobadas en el año 2023 y 2024 a la fecha de la solicitud</w:t>
      </w:r>
      <w:r>
        <w:rPr>
          <w:rFonts w:ascii="Palatino Linotype" w:eastAsia="Palatino Linotype" w:hAnsi="Palatino Linotype" w:cs="Palatino Linotype"/>
          <w:i/>
          <w:sz w:val="22"/>
          <w:szCs w:val="22"/>
        </w:rPr>
        <w:t>” (Sic)</w:t>
      </w:r>
    </w:p>
    <w:p w14:paraId="1B302E20" w14:textId="77777777" w:rsidR="00E66FDB" w:rsidRDefault="00E66FDB">
      <w:pPr>
        <w:spacing w:before="240"/>
        <w:ind w:left="851" w:right="902"/>
        <w:jc w:val="both"/>
        <w:rPr>
          <w:rFonts w:ascii="Palatino Linotype" w:eastAsia="Palatino Linotype" w:hAnsi="Palatino Linotype" w:cs="Palatino Linotype"/>
          <w:i/>
          <w:sz w:val="22"/>
          <w:szCs w:val="22"/>
        </w:rPr>
      </w:pPr>
    </w:p>
    <w:p w14:paraId="2266400B" w14:textId="77777777" w:rsidR="00E66FDB" w:rsidRDefault="001530DC">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 SAIMEX.</w:t>
      </w:r>
    </w:p>
    <w:p w14:paraId="47B3A53C" w14:textId="77777777" w:rsidR="00E66FDB" w:rsidRDefault="00E66FDB">
      <w:pPr>
        <w:spacing w:line="360" w:lineRule="auto"/>
        <w:jc w:val="both"/>
        <w:rPr>
          <w:rFonts w:ascii="Palatino Linotype" w:eastAsia="Palatino Linotype" w:hAnsi="Palatino Linotype" w:cs="Palatino Linotype"/>
        </w:rPr>
      </w:pPr>
    </w:p>
    <w:p w14:paraId="51D6D453" w14:textId="77777777" w:rsidR="00E66FDB" w:rsidRDefault="001530DC">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2. Respuesta</w:t>
      </w:r>
      <w:r w:rsidR="00505013">
        <w:rPr>
          <w:rFonts w:ascii="Palatino Linotype" w:eastAsia="Palatino Linotype" w:hAnsi="Palatino Linotype" w:cs="Palatino Linotype"/>
          <w:b/>
        </w:rPr>
        <w:t xml:space="preserve"> (</w:t>
      </w:r>
      <w:hyperlink r:id="rId8" w:history="1">
        <w:r w:rsidR="00505013" w:rsidRPr="00505013">
          <w:rPr>
            <w:rFonts w:ascii="Palatino Linotype" w:eastAsia="Palatino Linotype" w:hAnsi="Palatino Linotype" w:cs="Palatino Linotype"/>
            <w:b/>
          </w:rPr>
          <w:t>No se da Curso a Solicitud</w:t>
        </w:r>
      </w:hyperlink>
      <w:r w:rsidR="00505013" w:rsidRPr="00505013">
        <w:rPr>
          <w:rFonts w:ascii="Palatino Linotype" w:eastAsia="Palatino Linotype" w:hAnsi="Palatino Linotype" w:cs="Palatino Linotype"/>
          <w:b/>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Con fecha </w:t>
      </w:r>
      <w:r w:rsidR="00505013">
        <w:rPr>
          <w:rFonts w:ascii="Palatino Linotype" w:eastAsia="Palatino Linotype" w:hAnsi="Palatino Linotype" w:cs="Palatino Linotype"/>
          <w:b/>
        </w:rPr>
        <w:t>cuatro de noviembre</w:t>
      </w:r>
      <w:r>
        <w:rPr>
          <w:rFonts w:ascii="Palatino Linotype" w:eastAsia="Palatino Linotype" w:hAnsi="Palatino Linotype" w:cs="Palatino Linotype"/>
          <w:b/>
        </w:rPr>
        <w:t xml:space="preserve"> de dos mil veinticuatro</w:t>
      </w:r>
      <w:r>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399C52B6" w14:textId="77777777" w:rsidR="00505013" w:rsidRDefault="001530DC" w:rsidP="00931EEE">
      <w:pPr>
        <w:ind w:left="567" w:right="474"/>
        <w:contextualSpacing/>
        <w:jc w:val="both"/>
        <w:rPr>
          <w:rFonts w:ascii="Palatino Linotype" w:eastAsia="Palatino Linotype" w:hAnsi="Palatino Linotype" w:cs="Palatino Linotype"/>
          <w:i/>
          <w:sz w:val="22"/>
          <w:szCs w:val="22"/>
        </w:rPr>
      </w:pPr>
      <w:r w:rsidRPr="00931EEE">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i/>
          <w:sz w:val="22"/>
          <w:szCs w:val="22"/>
        </w:rPr>
        <w:t>“…</w:t>
      </w:r>
      <w:r w:rsidR="00505013" w:rsidRPr="00505013">
        <w:rPr>
          <w:rFonts w:ascii="Palatino Linotype" w:eastAsia="Palatino Linotype" w:hAnsi="Palatino Linotype" w:cs="Palatino Linotype"/>
          <w:i/>
          <w:sz w:val="22"/>
          <w:szCs w:val="22"/>
        </w:rPr>
        <w:t xml:space="preserve">Con fundamento en el </w:t>
      </w:r>
      <w:proofErr w:type="spellStart"/>
      <w:r w:rsidR="00505013" w:rsidRPr="00505013">
        <w:rPr>
          <w:rFonts w:ascii="Palatino Linotype" w:eastAsia="Palatino Linotype" w:hAnsi="Palatino Linotype" w:cs="Palatino Linotype"/>
          <w:i/>
          <w:sz w:val="22"/>
          <w:szCs w:val="22"/>
        </w:rPr>
        <w:t>articulo</w:t>
      </w:r>
      <w:proofErr w:type="spellEnd"/>
      <w:r w:rsidR="00505013" w:rsidRPr="00505013">
        <w:rPr>
          <w:rFonts w:ascii="Palatino Linotype" w:eastAsia="Palatino Linotype" w:hAnsi="Palatino Linotype" w:cs="Palatino Linotype"/>
          <w:i/>
          <w:sz w:val="22"/>
          <w:szCs w:val="22"/>
        </w:rPr>
        <w:t xml:space="preserve"> 155 de la Ley de Transparencia y Acceso a la Información Pública del Estado de México y Municipios, se le hace de su conocimiento que no se da curso a la solicitud de información citada al rubro, en virtud de lo siguiente:</w:t>
      </w:r>
    </w:p>
    <w:p w14:paraId="3D1DF2CC" w14:textId="0AC18A22" w:rsidR="00505013" w:rsidRDefault="00505013" w:rsidP="00931EEE">
      <w:pPr>
        <w:ind w:left="567" w:right="474"/>
        <w:contextualSpacing/>
        <w:jc w:val="both"/>
        <w:rPr>
          <w:rFonts w:ascii="Palatino Linotype" w:eastAsia="Palatino Linotype" w:hAnsi="Palatino Linotype" w:cs="Palatino Linotype"/>
          <w:i/>
          <w:sz w:val="22"/>
          <w:szCs w:val="22"/>
        </w:rPr>
      </w:pPr>
      <w:r w:rsidRPr="00505013">
        <w:rPr>
          <w:rFonts w:ascii="Palatino Linotype" w:eastAsia="Palatino Linotype" w:hAnsi="Palatino Linotype" w:cs="Palatino Linotype"/>
          <w:i/>
          <w:sz w:val="22"/>
          <w:szCs w:val="22"/>
        </w:rPr>
        <w:t xml:space="preserve">Toluca, Estado de México; a 04 de noviembre de 2024 Asunto: Respuesta a su solicitud de información. C. </w:t>
      </w:r>
      <w:r w:rsidR="00CE090F">
        <w:rPr>
          <w:rFonts w:ascii="Palatino Linotype" w:eastAsia="Palatino Linotype" w:hAnsi="Palatino Linotype" w:cs="Palatino Linotype"/>
          <w:i/>
          <w:sz w:val="22"/>
          <w:szCs w:val="22"/>
        </w:rPr>
        <w:t>XXXXXXXXXXX</w:t>
      </w:r>
      <w:r w:rsidRPr="00505013">
        <w:rPr>
          <w:rFonts w:ascii="Palatino Linotype" w:eastAsia="Palatino Linotype" w:hAnsi="Palatino Linotype" w:cs="Palatino Linotype"/>
          <w:i/>
          <w:sz w:val="22"/>
          <w:szCs w:val="22"/>
        </w:rPr>
        <w:t xml:space="preserve"> P R E S E N T E En atención a su solicitud de información pública realizada a la Unidad de Transparencia del Instituto de Políticas Públicas del Estado de México y sus Municipios registrada con Número de Folio de la Solicitud: 00037/IPPEMM/IP/2024, en fecha 31 de octubre del año en curso, a través del Sistema de Acceso a la Información Mexiquense (SAIMEX), mediante la cual requirió: “Buen día, solicitó las convocatorias aprobadas en el año 2023 y 2024 a la fecha de la solicitud” (SIC) En razón de lo anterior y atendiendo a lo dispuesto en el Artículo 155, fracción IV de la Ley General de Transparencia y Acceso a la Información Pública; no contamos con información suficiente para atender a la solicitud presentada. . Sin otro particular, reciba un cordial saludo. ATENTAMENTE INSTITUTO DE POLÍTICAS PÚBLICAS DEL ESTADO DE MÉXICO Y SUS MUNICIPIOS</w:t>
      </w:r>
    </w:p>
    <w:p w14:paraId="40F85E6A" w14:textId="77777777" w:rsidR="00505013" w:rsidRDefault="00505013" w:rsidP="00931EEE">
      <w:pPr>
        <w:ind w:left="567" w:right="474"/>
        <w:contextualSpacing/>
        <w:jc w:val="both"/>
        <w:rPr>
          <w:rFonts w:ascii="Palatino Linotype" w:eastAsia="Palatino Linotype" w:hAnsi="Palatino Linotype" w:cs="Palatino Linotype"/>
          <w:i/>
          <w:sz w:val="22"/>
          <w:szCs w:val="22"/>
        </w:rPr>
      </w:pPr>
      <w:r w:rsidRPr="00505013">
        <w:rPr>
          <w:rFonts w:ascii="Palatino Linotype" w:eastAsia="Palatino Linotype" w:hAnsi="Palatino Linotype" w:cs="Palatino Linotype"/>
          <w:i/>
          <w:sz w:val="22"/>
          <w:szCs w:val="22"/>
        </w:rPr>
        <w:t>.</w:t>
      </w:r>
      <w:r w:rsidR="001530DC">
        <w:rPr>
          <w:rFonts w:ascii="Palatino Linotype" w:eastAsia="Palatino Linotype" w:hAnsi="Palatino Linotype" w:cs="Palatino Linotype"/>
          <w:i/>
          <w:sz w:val="22"/>
          <w:szCs w:val="22"/>
        </w:rPr>
        <w:t>...</w:t>
      </w:r>
    </w:p>
    <w:p w14:paraId="134AEE57" w14:textId="77777777" w:rsidR="00E66FDB" w:rsidRDefault="00505013" w:rsidP="00931EEE">
      <w:pPr>
        <w:ind w:left="567" w:right="474"/>
        <w:contextualSpacing/>
        <w:jc w:val="both"/>
        <w:rPr>
          <w:rFonts w:ascii="Palatino Linotype" w:eastAsia="Palatino Linotype" w:hAnsi="Palatino Linotype" w:cs="Palatino Linotype"/>
          <w:i/>
          <w:sz w:val="22"/>
          <w:szCs w:val="22"/>
        </w:rPr>
      </w:pPr>
      <w:r w:rsidRPr="00505013">
        <w:rPr>
          <w:rFonts w:ascii="Palatino Linotype" w:eastAsia="Palatino Linotype" w:hAnsi="Palatino Linotype" w:cs="Palatino Linotype"/>
          <w:i/>
          <w:sz w:val="22"/>
          <w:szCs w:val="22"/>
        </w:rPr>
        <w:t>En virtud de lo anterior, se archiva la presente solicitud como concluida. Se hacen de su conocimiento que tiene derecho de interponer recurso de revisión dentro del plazo de 15 días hábiles contados a partir de la fecha en que se realice la notificación vía electrónica, a través del SAIMEX.</w:t>
      </w:r>
      <w:r w:rsidR="001530DC">
        <w:rPr>
          <w:rFonts w:ascii="Palatino Linotype" w:eastAsia="Palatino Linotype" w:hAnsi="Palatino Linotype" w:cs="Palatino Linotype"/>
          <w:i/>
          <w:sz w:val="22"/>
          <w:szCs w:val="22"/>
        </w:rPr>
        <w:t>” (Sic)</w:t>
      </w:r>
    </w:p>
    <w:p w14:paraId="3CA62D50" w14:textId="77777777" w:rsidR="00E66FDB" w:rsidRDefault="001530DC">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sidR="00505013">
        <w:rPr>
          <w:rFonts w:ascii="Palatino Linotype" w:eastAsia="Palatino Linotype" w:hAnsi="Palatino Linotype" w:cs="Palatino Linotype"/>
        </w:rPr>
        <w:t>, adjuntó a su respuesta el</w:t>
      </w:r>
      <w:r>
        <w:rPr>
          <w:rFonts w:ascii="Palatino Linotype" w:eastAsia="Palatino Linotype" w:hAnsi="Palatino Linotype" w:cs="Palatino Linotype"/>
        </w:rPr>
        <w:t xml:space="preserve"> archivo electrónico siguiente:</w:t>
      </w:r>
    </w:p>
    <w:p w14:paraId="4E252842" w14:textId="77777777" w:rsidR="00505013" w:rsidRDefault="00E45215">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w:t>
      </w:r>
      <w:hyperlink r:id="rId9" w:tgtFrame="_blank" w:history="1">
        <w:r w:rsidR="00505013" w:rsidRPr="00505013">
          <w:rPr>
            <w:rFonts w:ascii="Palatino Linotype" w:eastAsia="Palatino Linotype" w:hAnsi="Palatino Linotype" w:cs="Palatino Linotype"/>
          </w:rPr>
          <w:t>00037-IPPEMM-IP-2024.docx</w:t>
        </w:r>
      </w:hyperlink>
      <w:r>
        <w:rPr>
          <w:rFonts w:ascii="Palatino Linotype" w:eastAsia="Palatino Linotype" w:hAnsi="Palatino Linotype" w:cs="Palatino Linotype"/>
        </w:rPr>
        <w:t xml:space="preserve">”, </w:t>
      </w:r>
      <w:r w:rsidR="00596316">
        <w:rPr>
          <w:rFonts w:ascii="Palatino Linotype" w:eastAsia="Palatino Linotype" w:hAnsi="Palatino Linotype" w:cs="Palatino Linotype"/>
        </w:rPr>
        <w:t xml:space="preserve">el cual contiene </w:t>
      </w:r>
      <w:r w:rsidR="00505013">
        <w:rPr>
          <w:rFonts w:ascii="Palatino Linotype" w:eastAsia="Palatino Linotype" w:hAnsi="Palatino Linotype" w:cs="Palatino Linotype"/>
        </w:rPr>
        <w:t xml:space="preserve">la respuesta otorgada por el </w:t>
      </w:r>
      <w:r w:rsidR="00505013" w:rsidRPr="00505013">
        <w:rPr>
          <w:rFonts w:ascii="Palatino Linotype" w:eastAsia="Palatino Linotype" w:hAnsi="Palatino Linotype" w:cs="Palatino Linotype"/>
          <w:b/>
        </w:rPr>
        <w:t>SUJETO OBLIGADO</w:t>
      </w:r>
      <w:r w:rsidR="00505013">
        <w:rPr>
          <w:rFonts w:ascii="Palatino Linotype" w:eastAsia="Palatino Linotype" w:hAnsi="Palatino Linotype" w:cs="Palatino Linotype"/>
        </w:rPr>
        <w:t xml:space="preserve"> a la solicitud número </w:t>
      </w:r>
      <w:r w:rsidR="00505013" w:rsidRPr="00505013">
        <w:rPr>
          <w:rFonts w:ascii="Palatino Linotype" w:eastAsia="Palatino Linotype" w:hAnsi="Palatino Linotype" w:cs="Palatino Linotype"/>
          <w:b/>
        </w:rPr>
        <w:t>00037/IPPEMM/IP/2024</w:t>
      </w:r>
      <w:r w:rsidR="00505013">
        <w:rPr>
          <w:rFonts w:ascii="Palatino Linotype" w:eastAsia="Palatino Linotype" w:hAnsi="Palatino Linotype" w:cs="Palatino Linotype"/>
        </w:rPr>
        <w:t>, en los siguientes términos:</w:t>
      </w:r>
    </w:p>
    <w:p w14:paraId="02864FC9" w14:textId="07AE0FA5" w:rsidR="00505013" w:rsidRPr="00505013" w:rsidRDefault="00505013" w:rsidP="00505013">
      <w:pPr>
        <w:ind w:left="567" w:right="616"/>
        <w:contextualSpacing/>
        <w:rPr>
          <w:rFonts w:ascii="Palatino Linotype" w:hAnsi="Palatino Linotype"/>
          <w:b/>
          <w:i/>
          <w:sz w:val="22"/>
          <w:szCs w:val="22"/>
        </w:rPr>
      </w:pPr>
      <w:proofErr w:type="gramStart"/>
      <w:r>
        <w:rPr>
          <w:rFonts w:ascii="Palatino Linotype" w:eastAsia="Palatino Linotype" w:hAnsi="Palatino Linotype" w:cs="Palatino Linotype"/>
          <w:i/>
          <w:sz w:val="22"/>
          <w:szCs w:val="22"/>
        </w:rPr>
        <w:t>“</w:t>
      </w:r>
      <w:r w:rsidR="00D63B7B" w:rsidRPr="00505013">
        <w:rPr>
          <w:rFonts w:ascii="Palatino Linotype" w:eastAsia="Palatino Linotype" w:hAnsi="Palatino Linotype" w:cs="Palatino Linotype"/>
          <w:i/>
          <w:sz w:val="22"/>
          <w:szCs w:val="22"/>
        </w:rPr>
        <w:t xml:space="preserve"> </w:t>
      </w:r>
      <w:r w:rsidRPr="00505013">
        <w:rPr>
          <w:rFonts w:ascii="Palatino Linotype" w:hAnsi="Palatino Linotype"/>
          <w:b/>
          <w:i/>
          <w:sz w:val="22"/>
          <w:szCs w:val="22"/>
        </w:rPr>
        <w:t>C.</w:t>
      </w:r>
      <w:proofErr w:type="gramEnd"/>
      <w:r w:rsidRPr="00505013">
        <w:rPr>
          <w:rFonts w:ascii="Palatino Linotype" w:hAnsi="Palatino Linotype"/>
          <w:b/>
          <w:i/>
          <w:sz w:val="22"/>
          <w:szCs w:val="22"/>
        </w:rPr>
        <w:t xml:space="preserve"> </w:t>
      </w:r>
      <w:r w:rsidR="005B6CA3">
        <w:rPr>
          <w:rFonts w:ascii="Palatino Linotype" w:hAnsi="Palatino Linotype"/>
          <w:b/>
          <w:i/>
          <w:sz w:val="22"/>
          <w:szCs w:val="22"/>
        </w:rPr>
        <w:t>XXXXXXXXXXX</w:t>
      </w:r>
    </w:p>
    <w:p w14:paraId="75AF8365" w14:textId="77777777" w:rsidR="00505013" w:rsidRPr="00505013" w:rsidRDefault="00505013" w:rsidP="00505013">
      <w:pPr>
        <w:ind w:left="567" w:right="616"/>
        <w:contextualSpacing/>
        <w:rPr>
          <w:rFonts w:ascii="Palatino Linotype" w:hAnsi="Palatino Linotype"/>
          <w:b/>
          <w:i/>
          <w:sz w:val="22"/>
          <w:szCs w:val="22"/>
        </w:rPr>
      </w:pPr>
      <w:r w:rsidRPr="00505013">
        <w:rPr>
          <w:rFonts w:ascii="Palatino Linotype" w:hAnsi="Palatino Linotype"/>
          <w:b/>
          <w:i/>
          <w:sz w:val="22"/>
          <w:szCs w:val="22"/>
        </w:rPr>
        <w:t>P R E S E N T E</w:t>
      </w:r>
    </w:p>
    <w:p w14:paraId="6950AE6E" w14:textId="77777777" w:rsidR="00505013" w:rsidRPr="00505013" w:rsidRDefault="00505013" w:rsidP="00505013">
      <w:pPr>
        <w:ind w:left="567" w:right="616"/>
        <w:contextualSpacing/>
        <w:jc w:val="both"/>
        <w:rPr>
          <w:rFonts w:ascii="Palatino Linotype" w:hAnsi="Palatino Linotype"/>
          <w:i/>
          <w:sz w:val="22"/>
          <w:szCs w:val="22"/>
        </w:rPr>
      </w:pPr>
      <w:r w:rsidRPr="00505013">
        <w:rPr>
          <w:rFonts w:ascii="Palatino Linotype" w:hAnsi="Palatino Linotype"/>
          <w:i/>
          <w:sz w:val="22"/>
          <w:szCs w:val="22"/>
        </w:rPr>
        <w:lastRenderedPageBreak/>
        <w:t xml:space="preserve">En atención a su solicitud de información pública realizada a la Unidad de Transparencia del Instituto de Políticas Públicas del Estado de México y sus Municipios registrada con Número de </w:t>
      </w:r>
      <w:r w:rsidRPr="00505013">
        <w:rPr>
          <w:rFonts w:ascii="Palatino Linotype" w:hAnsi="Palatino Linotype"/>
          <w:b/>
          <w:i/>
          <w:sz w:val="22"/>
          <w:szCs w:val="22"/>
        </w:rPr>
        <w:t xml:space="preserve">Folio de la Solicitud: 00037/IPPEMM/IP/2024, </w:t>
      </w:r>
      <w:r w:rsidRPr="00505013">
        <w:rPr>
          <w:rFonts w:ascii="Palatino Linotype" w:hAnsi="Palatino Linotype"/>
          <w:i/>
          <w:sz w:val="22"/>
          <w:szCs w:val="22"/>
        </w:rPr>
        <w:t>en fecha 31 de octubre del año en curso, a través del Sistema de Acceso a la Información Mexiquense (SAIMEX), mediante la cual requirió:</w:t>
      </w:r>
    </w:p>
    <w:p w14:paraId="5740A2BA" w14:textId="77777777" w:rsidR="00505013" w:rsidRPr="00505013" w:rsidRDefault="00505013" w:rsidP="00505013">
      <w:pPr>
        <w:ind w:left="567" w:right="616"/>
        <w:contextualSpacing/>
        <w:jc w:val="both"/>
        <w:rPr>
          <w:rFonts w:ascii="Palatino Linotype" w:hAnsi="Palatino Linotype"/>
          <w:i/>
          <w:sz w:val="22"/>
          <w:szCs w:val="22"/>
        </w:rPr>
      </w:pPr>
    </w:p>
    <w:p w14:paraId="65AFA192" w14:textId="77777777" w:rsidR="00505013" w:rsidRPr="00505013" w:rsidRDefault="00505013" w:rsidP="00505013">
      <w:pPr>
        <w:ind w:left="567" w:right="616"/>
        <w:contextualSpacing/>
        <w:jc w:val="both"/>
        <w:rPr>
          <w:rFonts w:ascii="Palatino Linotype" w:hAnsi="Palatino Linotype"/>
          <w:i/>
          <w:sz w:val="22"/>
          <w:szCs w:val="22"/>
        </w:rPr>
      </w:pPr>
      <w:r w:rsidRPr="00505013">
        <w:rPr>
          <w:rFonts w:ascii="Palatino Linotype" w:hAnsi="Palatino Linotype"/>
          <w:i/>
          <w:sz w:val="22"/>
          <w:szCs w:val="22"/>
        </w:rPr>
        <w:t>“Buen día, solicitó las convocatorias aprobadas en el año 2023 y 2024 a la fecha de la solicitud” (SIC)</w:t>
      </w:r>
      <w:r w:rsidRPr="00505013">
        <w:rPr>
          <w:rFonts w:ascii="Palatino Linotype" w:hAnsi="Palatino Linotype"/>
          <w:i/>
          <w:sz w:val="22"/>
          <w:szCs w:val="22"/>
        </w:rPr>
        <w:cr/>
      </w:r>
    </w:p>
    <w:p w14:paraId="1DD63C60" w14:textId="77777777" w:rsidR="00505013" w:rsidRPr="00505013" w:rsidRDefault="00505013" w:rsidP="00505013">
      <w:pPr>
        <w:ind w:left="567" w:right="616"/>
        <w:contextualSpacing/>
        <w:jc w:val="both"/>
        <w:rPr>
          <w:rFonts w:ascii="Palatino Linotype" w:hAnsi="Palatino Linotype"/>
          <w:i/>
          <w:sz w:val="22"/>
          <w:szCs w:val="22"/>
        </w:rPr>
      </w:pPr>
      <w:r w:rsidRPr="00505013">
        <w:rPr>
          <w:rFonts w:ascii="Palatino Linotype" w:hAnsi="Palatino Linotype"/>
          <w:i/>
          <w:sz w:val="22"/>
          <w:szCs w:val="22"/>
        </w:rPr>
        <w:t>En razón de lo anterior y atendiendo a lo dispuesto en el Artículo 155, fracción IV de la Ley General de Transparencia y Acceso a la Información Pública; no contamos con información suficiente para atender a la solicitud presentada.</w:t>
      </w:r>
    </w:p>
    <w:p w14:paraId="3ED6FCA7" w14:textId="77777777" w:rsidR="00505013" w:rsidRPr="00505013" w:rsidRDefault="00505013" w:rsidP="00505013">
      <w:pPr>
        <w:ind w:left="567" w:right="616"/>
        <w:contextualSpacing/>
        <w:rPr>
          <w:rFonts w:ascii="Palatino Linotype" w:hAnsi="Palatino Linotype"/>
          <w:i/>
          <w:sz w:val="22"/>
          <w:szCs w:val="22"/>
        </w:rPr>
      </w:pPr>
      <w:r w:rsidRPr="00505013">
        <w:rPr>
          <w:rFonts w:ascii="Palatino Linotype" w:hAnsi="Palatino Linotype"/>
          <w:i/>
          <w:sz w:val="22"/>
          <w:szCs w:val="22"/>
        </w:rPr>
        <w:t>Sin otro particular, reciba un cordial saludo.</w:t>
      </w:r>
    </w:p>
    <w:p w14:paraId="58A75AF9" w14:textId="77777777" w:rsidR="00505013" w:rsidRPr="00505013" w:rsidRDefault="00505013" w:rsidP="00505013">
      <w:pPr>
        <w:ind w:left="567" w:right="616"/>
        <w:contextualSpacing/>
        <w:rPr>
          <w:rFonts w:ascii="Palatino Linotype" w:hAnsi="Palatino Linotype"/>
          <w:i/>
          <w:sz w:val="22"/>
          <w:szCs w:val="22"/>
        </w:rPr>
      </w:pPr>
    </w:p>
    <w:p w14:paraId="2759E72A" w14:textId="77777777" w:rsidR="00505013" w:rsidRPr="00505013" w:rsidRDefault="00505013" w:rsidP="00505013">
      <w:pPr>
        <w:ind w:left="567" w:right="616"/>
        <w:contextualSpacing/>
        <w:jc w:val="center"/>
        <w:rPr>
          <w:rFonts w:ascii="Palatino Linotype" w:hAnsi="Palatino Linotype"/>
          <w:i/>
          <w:sz w:val="22"/>
          <w:szCs w:val="22"/>
        </w:rPr>
      </w:pPr>
      <w:r w:rsidRPr="00505013">
        <w:rPr>
          <w:rFonts w:ascii="Palatino Linotype" w:hAnsi="Palatino Linotype"/>
          <w:i/>
          <w:sz w:val="22"/>
          <w:szCs w:val="22"/>
        </w:rPr>
        <w:t>ATENTAMENTE</w:t>
      </w:r>
    </w:p>
    <w:p w14:paraId="3F05EE88" w14:textId="77777777" w:rsidR="00505013" w:rsidRPr="00505013" w:rsidRDefault="00505013" w:rsidP="00505013">
      <w:pPr>
        <w:ind w:left="567" w:right="616"/>
        <w:contextualSpacing/>
        <w:jc w:val="center"/>
        <w:rPr>
          <w:rFonts w:ascii="Palatino Linotype" w:hAnsi="Palatino Linotype"/>
          <w:i/>
          <w:sz w:val="22"/>
          <w:szCs w:val="22"/>
        </w:rPr>
      </w:pPr>
      <w:r w:rsidRPr="00505013">
        <w:rPr>
          <w:rFonts w:ascii="Palatino Linotype" w:hAnsi="Palatino Linotype"/>
          <w:i/>
          <w:sz w:val="22"/>
          <w:szCs w:val="22"/>
        </w:rPr>
        <w:t xml:space="preserve"> INSTITUTO DE POLÍTICAS PÚBLICAS DEL ESTADO DE MÉXICO Y SUS MUNICIPIOS.</w:t>
      </w:r>
      <w:r>
        <w:rPr>
          <w:rFonts w:ascii="Palatino Linotype" w:hAnsi="Palatino Linotype"/>
          <w:i/>
          <w:sz w:val="22"/>
          <w:szCs w:val="22"/>
        </w:rPr>
        <w:t>” (Sic)</w:t>
      </w:r>
    </w:p>
    <w:p w14:paraId="619C9AB1" w14:textId="77777777" w:rsidR="00505013" w:rsidRDefault="00505013" w:rsidP="00505013">
      <w:pPr>
        <w:spacing w:before="240" w:after="240" w:line="360" w:lineRule="auto"/>
        <w:ind w:right="51"/>
        <w:contextualSpacing/>
        <w:jc w:val="both"/>
        <w:rPr>
          <w:rFonts w:ascii="Palatino Linotype" w:eastAsia="Palatino Linotype" w:hAnsi="Palatino Linotype" w:cs="Palatino Linotype"/>
        </w:rPr>
      </w:pPr>
    </w:p>
    <w:p w14:paraId="4FE7567C" w14:textId="77777777" w:rsidR="00E66FDB" w:rsidRDefault="001530DC" w:rsidP="00505013">
      <w:pPr>
        <w:spacing w:before="240" w:after="240" w:line="360" w:lineRule="auto"/>
        <w:ind w:right="51"/>
        <w:contextualSpacing/>
        <w:jc w:val="both"/>
        <w:rPr>
          <w:rFonts w:ascii="Palatino Linotype" w:eastAsia="Palatino Linotype" w:hAnsi="Palatino Linotype" w:cs="Palatino Linotype"/>
        </w:rPr>
      </w:pPr>
      <w:r>
        <w:rPr>
          <w:rFonts w:ascii="Palatino Linotype" w:eastAsia="Palatino Linotype" w:hAnsi="Palatino Linotype" w:cs="Palatino Linotype"/>
          <w:b/>
        </w:rPr>
        <w:t xml:space="preserve">4. Interposición del recurso de revisión. </w:t>
      </w:r>
      <w:r>
        <w:rPr>
          <w:rFonts w:ascii="Palatino Linotype" w:eastAsia="Palatino Linotype" w:hAnsi="Palatino Linotype" w:cs="Palatino Linotype"/>
        </w:rPr>
        <w:t xml:space="preserve">Inconforme con los términos de la respuesta emitida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el </w:t>
      </w:r>
      <w:r w:rsidR="00505013">
        <w:rPr>
          <w:rFonts w:ascii="Palatino Linotype" w:eastAsia="Palatino Linotype" w:hAnsi="Palatino Linotype" w:cs="Palatino Linotype"/>
          <w:b/>
        </w:rPr>
        <w:t>cinco de noviembre</w:t>
      </w:r>
      <w:r>
        <w:rPr>
          <w:rFonts w:ascii="Palatino Linotype" w:eastAsia="Palatino Linotype" w:hAnsi="Palatino Linotype" w:cs="Palatino Linotype"/>
          <w:b/>
        </w:rPr>
        <w:t xml:space="preserve"> del dos mil veinticuatro,</w:t>
      </w:r>
      <w:r>
        <w:rPr>
          <w:rFonts w:ascii="Palatino Linotype" w:eastAsia="Palatino Linotype" w:hAnsi="Palatino Linotype" w:cs="Palatino Linotype"/>
        </w:rPr>
        <w:t xml:space="preserve"> la parte recurrente interpuso el recurso de revisión a través de </w:t>
      </w:r>
      <w:r>
        <w:rPr>
          <w:rFonts w:ascii="Palatino Linotype" w:eastAsia="Palatino Linotype" w:hAnsi="Palatino Linotype" w:cs="Palatino Linotype"/>
          <w:b/>
        </w:rPr>
        <w:t xml:space="preserve">SAIMEX, </w:t>
      </w:r>
      <w:r>
        <w:rPr>
          <w:rFonts w:ascii="Palatino Linotype" w:eastAsia="Palatino Linotype" w:hAnsi="Palatino Linotype" w:cs="Palatino Linotype"/>
        </w:rPr>
        <w:t>en donde se manifestó de la siguiente manera:</w:t>
      </w:r>
    </w:p>
    <w:p w14:paraId="78EDB93F" w14:textId="77777777" w:rsidR="00E66FDB" w:rsidRDefault="001530DC">
      <w:pPr>
        <w:tabs>
          <w:tab w:val="left" w:pos="2745"/>
        </w:tabs>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Acto impugnado: </w:t>
      </w:r>
      <w:r>
        <w:rPr>
          <w:rFonts w:ascii="Palatino Linotype" w:eastAsia="Palatino Linotype" w:hAnsi="Palatino Linotype" w:cs="Palatino Linotype"/>
          <w:b/>
        </w:rPr>
        <w:tab/>
      </w:r>
    </w:p>
    <w:p w14:paraId="52E89CCC" w14:textId="77777777" w:rsidR="00E66FDB" w:rsidRDefault="001530DC">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00505013" w:rsidRPr="00505013">
        <w:rPr>
          <w:rFonts w:ascii="Palatino Linotype" w:eastAsia="Palatino Linotype" w:hAnsi="Palatino Linotype" w:cs="Palatino Linotype"/>
          <w:i/>
          <w:sz w:val="22"/>
          <w:szCs w:val="22"/>
        </w:rPr>
        <w:t>La respuesta del Sujeto Obligado</w:t>
      </w:r>
      <w:r>
        <w:rPr>
          <w:rFonts w:ascii="Palatino Linotype" w:eastAsia="Palatino Linotype" w:hAnsi="Palatino Linotype" w:cs="Palatino Linotype"/>
          <w:i/>
          <w:sz w:val="22"/>
          <w:szCs w:val="22"/>
        </w:rPr>
        <w:t>” (Sic)</w:t>
      </w:r>
    </w:p>
    <w:p w14:paraId="40D42224" w14:textId="77777777" w:rsidR="00E66FDB" w:rsidRDefault="00E66FDB">
      <w:pPr>
        <w:ind w:left="851" w:right="902"/>
        <w:jc w:val="both"/>
        <w:rPr>
          <w:rFonts w:ascii="Palatino Linotype" w:eastAsia="Palatino Linotype" w:hAnsi="Palatino Linotype" w:cs="Palatino Linotype"/>
          <w:i/>
          <w:sz w:val="22"/>
          <w:szCs w:val="22"/>
        </w:rPr>
      </w:pPr>
    </w:p>
    <w:p w14:paraId="252E855D" w14:textId="77777777" w:rsidR="00E66FDB" w:rsidRDefault="001530DC">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Y Razones o motivos de inconformidad</w:t>
      </w:r>
      <w:r>
        <w:rPr>
          <w:rFonts w:ascii="Palatino Linotype" w:eastAsia="Palatino Linotype" w:hAnsi="Palatino Linotype" w:cs="Palatino Linotype"/>
        </w:rPr>
        <w:t>:</w:t>
      </w:r>
    </w:p>
    <w:p w14:paraId="04BF02CD" w14:textId="77777777" w:rsidR="00E66FDB" w:rsidRDefault="001530DC">
      <w:pPr>
        <w:ind w:left="851" w:right="902"/>
        <w:jc w:val="both"/>
        <w:rPr>
          <w:rFonts w:ascii="Palatino Linotype" w:eastAsia="Palatino Linotype" w:hAnsi="Palatino Linotype" w:cs="Palatino Linotype"/>
          <w:i/>
          <w:sz w:val="22"/>
          <w:szCs w:val="22"/>
        </w:rPr>
      </w:pPr>
      <w:bookmarkStart w:id="1" w:name="_heading=h.30j0zll" w:colFirst="0" w:colLast="0"/>
      <w:bookmarkEnd w:id="1"/>
      <w:r>
        <w:rPr>
          <w:rFonts w:ascii="Palatino Linotype" w:eastAsia="Palatino Linotype" w:hAnsi="Palatino Linotype" w:cs="Palatino Linotype"/>
          <w:i/>
          <w:sz w:val="22"/>
          <w:szCs w:val="22"/>
        </w:rPr>
        <w:t xml:space="preserve"> “</w:t>
      </w:r>
      <w:r w:rsidR="00505013" w:rsidRPr="00505013">
        <w:rPr>
          <w:rFonts w:ascii="Palatino Linotype" w:eastAsia="Palatino Linotype" w:hAnsi="Palatino Linotype" w:cs="Palatino Linotype"/>
          <w:i/>
          <w:sz w:val="22"/>
          <w:szCs w:val="22"/>
        </w:rPr>
        <w:t>No me brindo la información</w:t>
      </w:r>
      <w:r>
        <w:rPr>
          <w:rFonts w:ascii="Palatino Linotype" w:eastAsia="Palatino Linotype" w:hAnsi="Palatino Linotype" w:cs="Palatino Linotype"/>
          <w:i/>
          <w:sz w:val="22"/>
          <w:szCs w:val="22"/>
        </w:rPr>
        <w:t>” (Sic)</w:t>
      </w:r>
    </w:p>
    <w:p w14:paraId="2EDB26ED" w14:textId="77777777" w:rsidR="00E66FDB" w:rsidRDefault="00E66FDB">
      <w:pPr>
        <w:ind w:left="851" w:right="902"/>
        <w:jc w:val="both"/>
        <w:rPr>
          <w:rFonts w:ascii="Palatino Linotype" w:eastAsia="Palatino Linotype" w:hAnsi="Palatino Linotype" w:cs="Palatino Linotype"/>
          <w:i/>
          <w:sz w:val="22"/>
          <w:szCs w:val="22"/>
        </w:rPr>
      </w:pPr>
    </w:p>
    <w:p w14:paraId="28710B45" w14:textId="77777777" w:rsidR="00E66FDB" w:rsidRDefault="001530DC">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rPr>
        <w:t xml:space="preserve">5. Turno. </w:t>
      </w:r>
      <w:r>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w:t>
      </w:r>
      <w:r>
        <w:rPr>
          <w:rFonts w:ascii="Palatino Linotype" w:eastAsia="Palatino Linotype" w:hAnsi="Palatino Linotype" w:cs="Palatino Linotype"/>
        </w:rPr>
        <w:lastRenderedPageBreak/>
        <w:t xml:space="preserve">Transparencia, Acceso a la Información Pública y Protección de Datos Personales del Estado de México y Municipios, a la Comisionada </w:t>
      </w:r>
      <w:r>
        <w:rPr>
          <w:rFonts w:ascii="Palatino Linotype" w:eastAsia="Palatino Linotype" w:hAnsi="Palatino Linotype" w:cs="Palatino Linotype"/>
          <w:b/>
        </w:rPr>
        <w:t xml:space="preserve">Guadalupe Ramírez Peña, </w:t>
      </w:r>
      <w:r>
        <w:rPr>
          <w:rFonts w:ascii="Palatino Linotype" w:eastAsia="Palatino Linotype" w:hAnsi="Palatino Linotype" w:cs="Palatino Linotype"/>
        </w:rPr>
        <w:t xml:space="preserve">a efecto de que analizara sobre su admisión o su </w:t>
      </w:r>
      <w:proofErr w:type="spellStart"/>
      <w:r>
        <w:rPr>
          <w:rFonts w:ascii="Palatino Linotype" w:eastAsia="Palatino Linotype" w:hAnsi="Palatino Linotype" w:cs="Palatino Linotype"/>
        </w:rPr>
        <w:t>desechamiento</w:t>
      </w:r>
      <w:proofErr w:type="spellEnd"/>
      <w:r>
        <w:rPr>
          <w:rFonts w:ascii="Palatino Linotype" w:eastAsia="Palatino Linotype" w:hAnsi="Palatino Linotype" w:cs="Palatino Linotype"/>
        </w:rPr>
        <w:t>.</w:t>
      </w:r>
    </w:p>
    <w:p w14:paraId="13CA2040" w14:textId="77777777" w:rsidR="00E66FDB" w:rsidRDefault="00E66FDB">
      <w:pPr>
        <w:spacing w:line="360" w:lineRule="auto"/>
        <w:ind w:right="51"/>
        <w:jc w:val="both"/>
        <w:rPr>
          <w:rFonts w:ascii="Palatino Linotype" w:eastAsia="Palatino Linotype" w:hAnsi="Palatino Linotype" w:cs="Palatino Linotype"/>
        </w:rPr>
      </w:pPr>
    </w:p>
    <w:p w14:paraId="4C43E3FB" w14:textId="77777777" w:rsidR="00E66FDB" w:rsidRDefault="001530DC">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6. Admisión del Recurso de revisión.</w:t>
      </w:r>
      <w:r>
        <w:rPr>
          <w:rFonts w:ascii="Palatino Linotype" w:eastAsia="Palatino Linotype" w:hAnsi="Palatino Linotype" w:cs="Palatino Linotype"/>
        </w:rPr>
        <w:t xml:space="preserve"> Con fecha</w:t>
      </w:r>
      <w:r w:rsidR="00505013">
        <w:rPr>
          <w:rFonts w:ascii="Palatino Linotype" w:eastAsia="Palatino Linotype" w:hAnsi="Palatino Linotype" w:cs="Palatino Linotype"/>
          <w:b/>
        </w:rPr>
        <w:t xml:space="preserve"> ocho de noviembre</w:t>
      </w:r>
      <w:r>
        <w:rPr>
          <w:rFonts w:ascii="Palatino Linotype" w:eastAsia="Palatino Linotype" w:hAnsi="Palatino Linotype" w:cs="Palatino Linotype"/>
          <w:b/>
        </w:rPr>
        <w:t xml:space="preserve"> de dos mil veinticuatro, </w:t>
      </w:r>
      <w:r>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presentara su informe justificado.</w:t>
      </w:r>
    </w:p>
    <w:p w14:paraId="638DFEE1" w14:textId="77777777" w:rsidR="00505013" w:rsidRDefault="001530DC" w:rsidP="00505013">
      <w:pPr>
        <w:spacing w:before="240" w:after="240" w:line="360" w:lineRule="auto"/>
        <w:jc w:val="both"/>
      </w:pPr>
      <w:r>
        <w:rPr>
          <w:rFonts w:ascii="Palatino Linotype" w:eastAsia="Palatino Linotype" w:hAnsi="Palatino Linotype" w:cs="Palatino Linotype"/>
          <w:b/>
        </w:rPr>
        <w:t>7. Manifestaciones</w:t>
      </w:r>
      <w:r>
        <w:rPr>
          <w:rFonts w:ascii="Palatino Linotype" w:eastAsia="Palatino Linotype" w:hAnsi="Palatino Linotype" w:cs="Palatino Linotype"/>
        </w:rPr>
        <w:t xml:space="preserve">. </w:t>
      </w:r>
      <w:r w:rsidR="00505013">
        <w:rPr>
          <w:rFonts w:ascii="Palatino Linotype" w:eastAsia="Palatino Linotype" w:hAnsi="Palatino Linotype" w:cs="Palatino Linotype"/>
        </w:rPr>
        <w:t xml:space="preserve">De las constancias que obran en el expediente electrónico del SAIMEX se desprende que el </w:t>
      </w:r>
      <w:r w:rsidR="00505013">
        <w:rPr>
          <w:rFonts w:ascii="Palatino Linotype" w:eastAsia="Palatino Linotype" w:hAnsi="Palatino Linotype" w:cs="Palatino Linotype"/>
          <w:b/>
        </w:rPr>
        <w:t>SUJETO OBLIGADO</w:t>
      </w:r>
      <w:r w:rsidR="00505013">
        <w:rPr>
          <w:rFonts w:ascii="Palatino Linotype" w:eastAsia="Palatino Linotype" w:hAnsi="Palatino Linotype" w:cs="Palatino Linotype"/>
        </w:rPr>
        <w:t xml:space="preserve"> no rindió su informe justificado, del mismo modo</w:t>
      </w:r>
      <w:r w:rsidR="00505013">
        <w:rPr>
          <w:rFonts w:ascii="Palatino Linotype" w:eastAsia="Palatino Linotype" w:hAnsi="Palatino Linotype" w:cs="Palatino Linotype"/>
          <w:color w:val="FF0000"/>
        </w:rPr>
        <w:t xml:space="preserve"> </w:t>
      </w:r>
      <w:r w:rsidR="00505013">
        <w:rPr>
          <w:rFonts w:ascii="Palatino Linotype" w:eastAsia="Palatino Linotype" w:hAnsi="Palatino Linotype" w:cs="Palatino Linotype"/>
        </w:rPr>
        <w:t>la parte</w:t>
      </w:r>
      <w:r w:rsidR="00505013">
        <w:rPr>
          <w:rFonts w:ascii="Palatino Linotype" w:eastAsia="Palatino Linotype" w:hAnsi="Palatino Linotype" w:cs="Palatino Linotype"/>
          <w:b/>
          <w:color w:val="FF0000"/>
        </w:rPr>
        <w:t xml:space="preserve"> </w:t>
      </w:r>
      <w:r w:rsidR="00505013">
        <w:rPr>
          <w:rFonts w:ascii="Palatino Linotype" w:eastAsia="Palatino Linotype" w:hAnsi="Palatino Linotype" w:cs="Palatino Linotype"/>
          <w:b/>
        </w:rPr>
        <w:t>RECURRENTE</w:t>
      </w:r>
      <w:r w:rsidR="00505013">
        <w:rPr>
          <w:rFonts w:ascii="Palatino Linotype" w:eastAsia="Palatino Linotype" w:hAnsi="Palatino Linotype" w:cs="Palatino Linotype"/>
        </w:rPr>
        <w:t xml:space="preserve"> omitió realizar manifestaciones, como se observa a continuación:</w:t>
      </w:r>
    </w:p>
    <w:p w14:paraId="5977F0C1" w14:textId="77777777" w:rsidR="00505013" w:rsidRDefault="00505013" w:rsidP="001530DC">
      <w:pPr>
        <w:spacing w:before="240" w:after="240" w:line="360" w:lineRule="auto"/>
        <w:jc w:val="both"/>
        <w:rPr>
          <w:rFonts w:ascii="Palatino Linotype" w:eastAsia="Palatino Linotype" w:hAnsi="Palatino Linotype" w:cs="Palatino Linotype"/>
        </w:rPr>
      </w:pPr>
      <w:r w:rsidRPr="00505013">
        <w:rPr>
          <w:rFonts w:ascii="Palatino Linotype" w:eastAsia="Palatino Linotype" w:hAnsi="Palatino Linotype" w:cs="Palatino Linotype"/>
          <w:noProof/>
        </w:rPr>
        <w:drawing>
          <wp:inline distT="0" distB="0" distL="0" distR="0" wp14:anchorId="2406BFC1" wp14:editId="31F717CB">
            <wp:extent cx="5612130" cy="143700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437005"/>
                    </a:xfrm>
                    <a:prstGeom prst="rect">
                      <a:avLst/>
                    </a:prstGeom>
                  </pic:spPr>
                </pic:pic>
              </a:graphicData>
            </a:graphic>
          </wp:inline>
        </w:drawing>
      </w:r>
    </w:p>
    <w:p w14:paraId="695BEEFB" w14:textId="400E9C21" w:rsidR="00E66FDB" w:rsidRDefault="001530DC" w:rsidP="001530DC">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8</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Cierre de instrucción. </w:t>
      </w:r>
      <w:r>
        <w:rPr>
          <w:rFonts w:ascii="Palatino Linotype" w:eastAsia="Palatino Linotype" w:hAnsi="Palatino Linotype" w:cs="Palatino Linotype"/>
        </w:rPr>
        <w:t xml:space="preserve">Una vez transcurrido el periodo otorgado a las partes para realizar sus manifestaciones y no habiendo documentos que integrar al expediente, </w:t>
      </w:r>
      <w:r w:rsidRPr="00A810AA">
        <w:rPr>
          <w:rFonts w:ascii="Palatino Linotype" w:eastAsia="Palatino Linotype" w:hAnsi="Palatino Linotype" w:cs="Palatino Linotype"/>
          <w:b/>
        </w:rPr>
        <w:lastRenderedPageBreak/>
        <w:t>el</w:t>
      </w:r>
      <w:r w:rsidR="00A810AA" w:rsidRPr="00A810AA">
        <w:rPr>
          <w:rFonts w:ascii="Palatino Linotype" w:eastAsia="Palatino Linotype" w:hAnsi="Palatino Linotype" w:cs="Palatino Linotype"/>
          <w:b/>
        </w:rPr>
        <w:t xml:space="preserve"> veinticinco</w:t>
      </w:r>
      <w:r w:rsidR="00505013" w:rsidRPr="00A810AA">
        <w:rPr>
          <w:rFonts w:ascii="Palatino Linotype" w:eastAsia="Palatino Linotype" w:hAnsi="Palatino Linotype" w:cs="Palatino Linotype"/>
          <w:b/>
        </w:rPr>
        <w:t xml:space="preserve"> de noviembre</w:t>
      </w:r>
      <w:r w:rsidRPr="00F66379">
        <w:rPr>
          <w:rFonts w:ascii="Palatino Linotype" w:eastAsia="Palatino Linotype" w:hAnsi="Palatino Linotype" w:cs="Palatino Linotype"/>
          <w:b/>
          <w:color w:val="FF0000"/>
        </w:rPr>
        <w:t xml:space="preserve"> </w:t>
      </w:r>
      <w:r>
        <w:rPr>
          <w:rFonts w:ascii="Palatino Linotype" w:eastAsia="Palatino Linotype" w:hAnsi="Palatino Linotype" w:cs="Palatino Linotype"/>
          <w:b/>
        </w:rPr>
        <w:t>de dos mil veinticuatro</w:t>
      </w:r>
      <w:r>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6EC0F58" w14:textId="77777777" w:rsidR="00E66FDB" w:rsidRDefault="001530DC">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915559F" w14:textId="77777777" w:rsidR="00E66FDB" w:rsidRDefault="001530DC">
      <w:pPr>
        <w:widowControl w:val="0"/>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II. C O N S I D E R A N D O S</w:t>
      </w:r>
    </w:p>
    <w:p w14:paraId="32828682" w14:textId="77777777" w:rsidR="00E66FDB" w:rsidRDefault="00E66FDB">
      <w:pPr>
        <w:widowControl w:val="0"/>
        <w:spacing w:line="360" w:lineRule="auto"/>
        <w:jc w:val="center"/>
        <w:rPr>
          <w:rFonts w:ascii="Palatino Linotype" w:eastAsia="Palatino Linotype" w:hAnsi="Palatino Linotype" w:cs="Palatino Linotype"/>
          <w:b/>
        </w:rPr>
      </w:pPr>
    </w:p>
    <w:p w14:paraId="546F0995" w14:textId="77777777" w:rsidR="00E66FDB" w:rsidRDefault="001530DC">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 Competencia.</w:t>
      </w:r>
      <w:r>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2CF8999" w14:textId="77777777" w:rsidR="00E66FDB" w:rsidRDefault="001530DC">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Segundo. Oportunidad y Procedibilidad del Recurso de Revisión</w:t>
      </w:r>
      <w:r>
        <w:rPr>
          <w:rFonts w:ascii="Palatino Linotype" w:eastAsia="Palatino Linotype" w:hAnsi="Palatino Linotype" w:cs="Palatino Linotype"/>
        </w:rPr>
        <w:t xml:space="preserve">. Previo al estudio del fondo del asunto, se procede a analizar los requisitos de oportunidad y </w:t>
      </w:r>
      <w:r>
        <w:rPr>
          <w:rFonts w:ascii="Palatino Linotype" w:eastAsia="Palatino Linotype" w:hAnsi="Palatino Linotype" w:cs="Palatino Linotype"/>
        </w:rPr>
        <w:lastRenderedPageBreak/>
        <w:t>procedibilidad que debe reunir el recurso de revisión interpuesto, previstos en los artículos 178 y 180 de la Ley de Transparencia y Acceso a la Información Pública del Estado de México y Municipios.</w:t>
      </w:r>
    </w:p>
    <w:p w14:paraId="2EDE7EB6" w14:textId="77777777" w:rsidR="00E66FDB" w:rsidRPr="009F735B" w:rsidRDefault="001530DC">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proporcionó su </w:t>
      </w:r>
      <w:r w:rsidRPr="009F735B">
        <w:rPr>
          <w:rFonts w:ascii="Palatino Linotype" w:eastAsia="Palatino Linotype" w:hAnsi="Palatino Linotype" w:cs="Palatino Linotype"/>
        </w:rPr>
        <w:t xml:space="preserve">respuesta a la solicitud de información </w:t>
      </w:r>
      <w:r w:rsidR="00533B37">
        <w:rPr>
          <w:rFonts w:ascii="Palatino Linotype" w:eastAsia="Palatino Linotype" w:hAnsi="Palatino Linotype" w:cs="Palatino Linotype"/>
          <w:b/>
        </w:rPr>
        <w:t>el cuatro de noviembre</w:t>
      </w:r>
      <w:r w:rsidRPr="009F735B">
        <w:rPr>
          <w:rFonts w:ascii="Palatino Linotype" w:eastAsia="Palatino Linotype" w:hAnsi="Palatino Linotype" w:cs="Palatino Linotype"/>
          <w:b/>
        </w:rPr>
        <w:t xml:space="preserve"> del dos mil veinticuatro</w:t>
      </w:r>
      <w:r w:rsidRPr="009F735B">
        <w:rPr>
          <w:rFonts w:ascii="Palatino Linotype" w:eastAsia="Palatino Linotype" w:hAnsi="Palatino Linotype" w:cs="Palatino Linotype"/>
        </w:rPr>
        <w:t xml:space="preserve"> y la parte </w:t>
      </w:r>
      <w:r w:rsidRPr="009F735B">
        <w:rPr>
          <w:rFonts w:ascii="Palatino Linotype" w:eastAsia="Palatino Linotype" w:hAnsi="Palatino Linotype" w:cs="Palatino Linotype"/>
          <w:b/>
        </w:rPr>
        <w:t>RECURRENTE</w:t>
      </w:r>
      <w:r w:rsidRPr="009F735B">
        <w:rPr>
          <w:rFonts w:ascii="Palatino Linotype" w:eastAsia="Palatino Linotype" w:hAnsi="Palatino Linotype" w:cs="Palatino Linotype"/>
        </w:rPr>
        <w:t xml:space="preserve"> presentó su r</w:t>
      </w:r>
      <w:r w:rsidR="00533B37">
        <w:rPr>
          <w:rFonts w:ascii="Palatino Linotype" w:eastAsia="Palatino Linotype" w:hAnsi="Palatino Linotype" w:cs="Palatino Linotype"/>
        </w:rPr>
        <w:t>ecurso de revisión el cinco de noviembre</w:t>
      </w:r>
      <w:r w:rsidRPr="009F735B">
        <w:rPr>
          <w:rFonts w:ascii="Palatino Linotype" w:eastAsia="Palatino Linotype" w:hAnsi="Palatino Linotype" w:cs="Palatino Linotype"/>
        </w:rPr>
        <w:t xml:space="preserve"> d</w:t>
      </w:r>
      <w:r w:rsidR="009F735B">
        <w:rPr>
          <w:rFonts w:ascii="Palatino Linotype" w:eastAsia="Palatino Linotype" w:hAnsi="Palatino Linotype" w:cs="Palatino Linotype"/>
        </w:rPr>
        <w:t>e</w:t>
      </w:r>
      <w:r w:rsidR="00533B37">
        <w:rPr>
          <w:rFonts w:ascii="Palatino Linotype" w:eastAsia="Palatino Linotype" w:hAnsi="Palatino Linotype" w:cs="Palatino Linotype"/>
        </w:rPr>
        <w:t>l mismo año; esto es, al primer</w:t>
      </w:r>
      <w:r w:rsidRPr="009F735B">
        <w:rPr>
          <w:rFonts w:ascii="Palatino Linotype" w:eastAsia="Palatino Linotype" w:hAnsi="Palatino Linotype" w:cs="Palatino Linotype"/>
        </w:rPr>
        <w:t xml:space="preserve"> día hábil siguiente en que tuvo conocimiento de la respuesta impugnada.</w:t>
      </w:r>
    </w:p>
    <w:p w14:paraId="28AFD493" w14:textId="77777777" w:rsidR="00E66FDB" w:rsidRDefault="001530DC">
      <w:pPr>
        <w:spacing w:before="240" w:after="24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7C7AD7AD" w14:textId="77777777" w:rsidR="00E66FDB" w:rsidRDefault="001530DC">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 de la ley de la materia, que a la letra dice:</w:t>
      </w:r>
    </w:p>
    <w:p w14:paraId="0FB1049B" w14:textId="77777777" w:rsidR="00E66FDB" w:rsidRDefault="001530DC">
      <w:pPr>
        <w:ind w:left="1276" w:right="175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179. </w:t>
      </w:r>
      <w:r>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50A726C" w14:textId="77777777" w:rsidR="00E66FDB" w:rsidRDefault="001530DC">
      <w:pPr>
        <w:ind w:left="1276" w:right="175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La negativa de la información solicitada…” (Sic) </w:t>
      </w:r>
    </w:p>
    <w:p w14:paraId="4CD450FB" w14:textId="77777777" w:rsidR="00E66FDB" w:rsidRDefault="001530DC">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color w:val="000000"/>
        </w:rPr>
        <w:lastRenderedPageBreak/>
        <w:t>Tercero. Materia de Revisión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De las constancias que integran el expediente electrónico se advierte que el tema sobre el que este Instituto se pronunciará será: </w:t>
      </w:r>
      <w:r>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Pr>
          <w:rFonts w:ascii="Palatino Linotype" w:eastAsia="Palatino Linotype" w:hAnsi="Palatino Linotype" w:cs="Palatino Linotype"/>
        </w:rPr>
        <w:t xml:space="preserve">de la PARTE </w:t>
      </w:r>
      <w:r>
        <w:rPr>
          <w:rFonts w:ascii="Palatino Linotype" w:eastAsia="Palatino Linotype" w:hAnsi="Palatino Linotype" w:cs="Palatino Linotype"/>
          <w:b/>
        </w:rPr>
        <w:t>RECURRENTE</w:t>
      </w:r>
      <w:r>
        <w:rPr>
          <w:rFonts w:ascii="Palatino Linotype" w:eastAsia="Palatino Linotype" w:hAnsi="Palatino Linotype" w:cs="Palatino Linotype"/>
        </w:rPr>
        <w:t>, o en su defecto, en caso de ser procedente, ordenar la entrega de información.</w:t>
      </w:r>
    </w:p>
    <w:p w14:paraId="08338C6C" w14:textId="77777777" w:rsidR="00E66FDB" w:rsidRDefault="001530DC">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Estudio de fondo. </w:t>
      </w:r>
      <w:r>
        <w:rPr>
          <w:rFonts w:ascii="Palatino Linotype" w:eastAsia="Palatino Linotype" w:hAnsi="Palatino Linotype" w:cs="Palatino Linotype"/>
        </w:rPr>
        <w:t xml:space="preserve">es conveniente analizar si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w:t>
      </w:r>
      <w:r>
        <w:rPr>
          <w:rFonts w:ascii="Palatino Linotype" w:eastAsia="Palatino Linotype" w:hAnsi="Palatino Linotype" w:cs="Palatino Linotype"/>
          <w:color w:val="000000"/>
        </w:rPr>
        <w:t xml:space="preserve">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w:t>
      </w:r>
      <w:r>
        <w:rPr>
          <w:rFonts w:ascii="Palatino Linotype" w:eastAsia="Palatino Linotype" w:hAnsi="Palatino Linotype" w:cs="Palatino Linotype"/>
        </w:rPr>
        <w:t>transcribe</w:t>
      </w:r>
      <w:r>
        <w:rPr>
          <w:rFonts w:ascii="Palatino Linotype" w:eastAsia="Palatino Linotype" w:hAnsi="Palatino Linotype" w:cs="Palatino Linotype"/>
          <w:color w:val="000000"/>
        </w:rPr>
        <w:t xml:space="preserve"> para un mejor entendimiento:</w:t>
      </w:r>
    </w:p>
    <w:p w14:paraId="3C9EB98A" w14:textId="77777777" w:rsidR="00E66FDB" w:rsidRDefault="001530DC">
      <w:pPr>
        <w:spacing w:before="240"/>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040C6B7" w14:textId="77777777" w:rsidR="00E66FDB" w:rsidRDefault="001530DC">
      <w:pPr>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40141D51" w14:textId="77777777" w:rsidR="00E66FDB" w:rsidRDefault="001530DC">
      <w:pPr>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Sic)</w:t>
      </w:r>
    </w:p>
    <w:p w14:paraId="5EB5872A" w14:textId="77777777" w:rsidR="00E66FDB" w:rsidRDefault="001530DC">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50F2ED2" w14:textId="77777777" w:rsidR="00E66FDB" w:rsidRDefault="001530DC">
      <w:pPr>
        <w:ind w:left="567"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28422F3" w14:textId="77777777" w:rsidR="00E66FDB" w:rsidRDefault="001530DC">
      <w:pPr>
        <w:ind w:left="567"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w:t>
      </w:r>
      <w:r w:rsidR="00533B37">
        <w:rPr>
          <w:rFonts w:ascii="Palatino Linotype" w:eastAsia="Palatino Linotype" w:hAnsi="Palatino Linotype" w:cs="Palatino Linotype"/>
          <w:b/>
          <w:i/>
          <w:sz w:val="22"/>
          <w:szCs w:val="22"/>
        </w:rPr>
        <w:t xml:space="preserve">racticar investigaciones.” </w:t>
      </w:r>
    </w:p>
    <w:p w14:paraId="023DBD71" w14:textId="77777777" w:rsidR="00E66FDB" w:rsidRDefault="00E66FDB">
      <w:pPr>
        <w:spacing w:line="360" w:lineRule="auto"/>
        <w:ind w:right="-93"/>
        <w:jc w:val="both"/>
        <w:rPr>
          <w:rFonts w:ascii="Palatino Linotype" w:eastAsia="Palatino Linotype" w:hAnsi="Palatino Linotype" w:cs="Palatino Linotype"/>
          <w:color w:val="000000"/>
        </w:rPr>
      </w:pPr>
    </w:p>
    <w:p w14:paraId="15994084" w14:textId="77777777" w:rsidR="00E66FDB" w:rsidRDefault="001530DC">
      <w:pPr>
        <w:spacing w:line="360" w:lineRule="auto"/>
        <w:ind w:right="-9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w:t>
      </w:r>
      <w:r>
        <w:rPr>
          <w:rFonts w:ascii="Palatino Linotype" w:eastAsia="Palatino Linotype" w:hAnsi="Palatino Linotype" w:cs="Palatino Linotype"/>
          <w:color w:val="000000"/>
        </w:rPr>
        <w:lastRenderedPageBreak/>
        <w:t xml:space="preserve">que tengan en su poder en el estado que se encuentran, sin necesidad de concretarse al interés o términos específicos del solicitante. </w:t>
      </w:r>
    </w:p>
    <w:p w14:paraId="334CBEBB" w14:textId="77777777" w:rsidR="00E66FDB" w:rsidRDefault="00E66FDB">
      <w:pPr>
        <w:spacing w:line="360" w:lineRule="auto"/>
        <w:jc w:val="both"/>
        <w:rPr>
          <w:rFonts w:ascii="Palatino Linotype" w:eastAsia="Palatino Linotype" w:hAnsi="Palatino Linotype" w:cs="Palatino Linotype"/>
          <w:color w:val="000000"/>
        </w:rPr>
      </w:pPr>
    </w:p>
    <w:p w14:paraId="223DCDF3" w14:textId="77777777" w:rsidR="00E66FDB" w:rsidRDefault="001530DC">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p>
    <w:p w14:paraId="381297BA" w14:textId="77777777" w:rsidR="00E66FDB" w:rsidRDefault="001530DC">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w:t>
      </w:r>
    </w:p>
    <w:p w14:paraId="3C539A1B" w14:textId="77777777" w:rsidR="00E66FDB" w:rsidRDefault="001530DC">
      <w:pPr>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E4BC7FC" w14:textId="77777777" w:rsidR="00E66FDB" w:rsidRDefault="001530DC">
      <w:pPr>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Resoluciones: </w:t>
      </w:r>
    </w:p>
    <w:p w14:paraId="6C440801" w14:textId="77777777" w:rsidR="00E66FDB" w:rsidRDefault="001530DC">
      <w:pPr>
        <w:ind w:left="851" w:right="901"/>
        <w:jc w:val="both"/>
        <w:rPr>
          <w:rFonts w:ascii="Palatino Linotype" w:eastAsia="Palatino Linotype" w:hAnsi="Palatino Linotype" w:cs="Palatino Linotype"/>
          <w:i/>
          <w:color w:val="000000"/>
          <w:sz w:val="22"/>
          <w:szCs w:val="22"/>
        </w:rPr>
      </w:pPr>
      <w:r>
        <w:rPr>
          <w:rFonts w:ascii="Noto Sans Symbols" w:eastAsia="Noto Sans Symbols" w:hAnsi="Noto Sans Symbols" w:cs="Noto Sans Symbols"/>
          <w:i/>
          <w:color w:val="000000"/>
          <w:sz w:val="22"/>
          <w:szCs w:val="22"/>
        </w:rPr>
        <w:t>∙</w:t>
      </w:r>
      <w:r>
        <w:rPr>
          <w:rFonts w:ascii="Palatino Linotype" w:eastAsia="Palatino Linotype" w:hAnsi="Palatino Linotype" w:cs="Palatino Linotype"/>
          <w:i/>
          <w:color w:val="000000"/>
          <w:sz w:val="22"/>
          <w:szCs w:val="22"/>
        </w:rPr>
        <w:t xml:space="preserve"> RRA 0050/16. Instituto Nacional para la Evaluación de la Educación. 13 julio de 2016. Por unanimidad. Comisionado Ponente: Francisco Javier Acuña Llamas.</w:t>
      </w:r>
    </w:p>
    <w:p w14:paraId="08F3F924" w14:textId="77777777" w:rsidR="00E66FDB" w:rsidRDefault="001530DC">
      <w:pPr>
        <w:ind w:left="851" w:right="901"/>
        <w:jc w:val="both"/>
        <w:rPr>
          <w:rFonts w:ascii="Palatino Linotype" w:eastAsia="Palatino Linotype" w:hAnsi="Palatino Linotype" w:cs="Palatino Linotype"/>
          <w:i/>
          <w:color w:val="000000"/>
          <w:sz w:val="22"/>
          <w:szCs w:val="22"/>
        </w:rPr>
      </w:pPr>
      <w:r>
        <w:rPr>
          <w:rFonts w:ascii="Noto Sans Symbols" w:eastAsia="Noto Sans Symbols" w:hAnsi="Noto Sans Symbols" w:cs="Noto Sans Symbols"/>
          <w:i/>
          <w:color w:val="000000"/>
          <w:sz w:val="22"/>
          <w:szCs w:val="22"/>
        </w:rPr>
        <w:t>∙</w:t>
      </w:r>
      <w:r>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14:paraId="12A9876A" w14:textId="77777777" w:rsidR="00E66FDB" w:rsidRDefault="001530DC">
      <w:pPr>
        <w:ind w:left="851" w:right="901"/>
        <w:jc w:val="both"/>
        <w:rPr>
          <w:rFonts w:ascii="Palatino Linotype" w:eastAsia="Palatino Linotype" w:hAnsi="Palatino Linotype" w:cs="Palatino Linotype"/>
          <w:i/>
          <w:color w:val="000000"/>
          <w:sz w:val="22"/>
          <w:szCs w:val="22"/>
        </w:rPr>
      </w:pPr>
      <w:r>
        <w:rPr>
          <w:rFonts w:ascii="Noto Sans Symbols" w:eastAsia="Noto Sans Symbols" w:hAnsi="Noto Sans Symbols" w:cs="Noto Sans Symbols"/>
          <w:i/>
          <w:color w:val="000000"/>
          <w:sz w:val="22"/>
          <w:szCs w:val="22"/>
        </w:rPr>
        <w:t>∙</w:t>
      </w:r>
      <w:r>
        <w:rPr>
          <w:rFonts w:ascii="Palatino Linotype" w:eastAsia="Palatino Linotype" w:hAnsi="Palatino Linotype" w:cs="Palatino Linotype"/>
          <w:i/>
          <w:color w:val="000000"/>
          <w:sz w:val="22"/>
          <w:szCs w:val="22"/>
        </w:rPr>
        <w:t xml:space="preserve"> RRA 1889/16. Secretaría de Hacienda y Crédito Público. 05 de octubre de 2016. Por unanimidad. Comisionada Ponente.</w:t>
      </w:r>
      <w:r w:rsidR="00533B37">
        <w:rPr>
          <w:rFonts w:ascii="Palatino Linotype" w:eastAsia="Palatino Linotype" w:hAnsi="Palatino Linotype" w:cs="Palatino Linotype"/>
          <w:i/>
          <w:color w:val="000000"/>
          <w:sz w:val="22"/>
          <w:szCs w:val="22"/>
        </w:rPr>
        <w:t xml:space="preserve"> Ximena Puente de la Mora.”</w:t>
      </w:r>
    </w:p>
    <w:p w14:paraId="0CBC9CDE" w14:textId="77777777" w:rsidR="00E66FDB" w:rsidRDefault="00E66FDB">
      <w:pPr>
        <w:spacing w:line="360" w:lineRule="auto"/>
        <w:jc w:val="both"/>
        <w:rPr>
          <w:rFonts w:ascii="Palatino Linotype" w:eastAsia="Palatino Linotype" w:hAnsi="Palatino Linotype" w:cs="Palatino Linotype"/>
        </w:rPr>
      </w:pPr>
    </w:p>
    <w:p w14:paraId="3ADA9C55" w14:textId="77777777" w:rsidR="00E66FDB" w:rsidRDefault="001530DC">
      <w:pPr>
        <w:spacing w:line="360" w:lineRule="auto"/>
        <w:jc w:val="both"/>
        <w:rPr>
          <w:rFonts w:ascii="Palatino Linotype" w:eastAsia="Palatino Linotype" w:hAnsi="Palatino Linotype" w:cs="Palatino Linotype"/>
          <w:strike/>
          <w:color w:val="FF0000"/>
        </w:rPr>
      </w:pPr>
      <w:r>
        <w:rPr>
          <w:rFonts w:ascii="Palatino Linotype" w:eastAsia="Palatino Linotype" w:hAnsi="Palatino Linotype" w:cs="Palatino Linotype"/>
        </w:rPr>
        <w:t xml:space="preserve">En esa tesitura, el artículo 24 en su último párrafo de la Ley de la Materia, dispone que los Sujetos Obligados </w:t>
      </w:r>
      <w:r>
        <w:rPr>
          <w:rFonts w:ascii="Palatino Linotype" w:eastAsia="Palatino Linotype" w:hAnsi="Palatino Linotype" w:cs="Palatino Linotype"/>
          <w:color w:val="000000"/>
        </w:rPr>
        <w:t xml:space="preserve">sólo proporcionarán la información pública que </w:t>
      </w:r>
      <w:r>
        <w:rPr>
          <w:rFonts w:ascii="Palatino Linotype" w:eastAsia="Palatino Linotype" w:hAnsi="Palatino Linotype" w:cs="Palatino Linotype"/>
        </w:rPr>
        <w:t>generen</w:t>
      </w:r>
      <w:r>
        <w:rPr>
          <w:rFonts w:ascii="Palatino Linotype" w:eastAsia="Palatino Linotype" w:hAnsi="Palatino Linotype" w:cs="Palatino Linotype"/>
          <w:color w:val="000000"/>
        </w:rPr>
        <w:t xml:space="preserve">, administren o posean en el ejercicio de sus atribuciones; por consiguiente, la información pública se encuentra a disposición de cualquier persona, lo que implica </w:t>
      </w:r>
      <w:r>
        <w:rPr>
          <w:rFonts w:ascii="Palatino Linotype" w:eastAsia="Palatino Linotype" w:hAnsi="Palatino Linotype" w:cs="Palatino Linotype"/>
          <w:color w:val="000000"/>
        </w:rPr>
        <w:lastRenderedPageBreak/>
        <w:t xml:space="preserve">que es deber de los Sujetos Obligados, garantizar el Derecho de Acceso a la Información Pública, circunstancia que aconteció en el presente asunto que se analiza.  </w:t>
      </w:r>
    </w:p>
    <w:p w14:paraId="6FAC3EBF" w14:textId="77777777" w:rsidR="00E66FDB" w:rsidRDefault="00E66FDB">
      <w:pPr>
        <w:spacing w:line="360" w:lineRule="auto"/>
        <w:jc w:val="both"/>
        <w:rPr>
          <w:rFonts w:ascii="Palatino Linotype" w:eastAsia="Palatino Linotype" w:hAnsi="Palatino Linotype" w:cs="Palatino Linotype"/>
          <w:color w:val="000000"/>
        </w:rPr>
      </w:pPr>
    </w:p>
    <w:p w14:paraId="3DF0055F" w14:textId="77777777" w:rsidR="00E66FDB" w:rsidRDefault="001530DC">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C0ADB37" w14:textId="77777777" w:rsidR="00E66FDB" w:rsidRDefault="00E66FDB">
      <w:pPr>
        <w:spacing w:line="360" w:lineRule="auto"/>
        <w:ind w:right="49"/>
        <w:jc w:val="both"/>
        <w:rPr>
          <w:rFonts w:ascii="Palatino Linotype" w:eastAsia="Palatino Linotype" w:hAnsi="Palatino Linotype" w:cs="Palatino Linotype"/>
        </w:rPr>
      </w:pPr>
    </w:p>
    <w:p w14:paraId="07888E52" w14:textId="77777777" w:rsidR="00E66FDB" w:rsidRDefault="001530DC">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CC8A241" w14:textId="77777777" w:rsidR="00E66FDB" w:rsidRDefault="00E66FDB">
      <w:pPr>
        <w:ind w:left="851" w:right="899"/>
        <w:jc w:val="both"/>
        <w:rPr>
          <w:rFonts w:ascii="Palatino Linotype" w:eastAsia="Palatino Linotype" w:hAnsi="Palatino Linotype" w:cs="Palatino Linotype"/>
          <w:i/>
          <w:sz w:val="22"/>
          <w:szCs w:val="22"/>
        </w:rPr>
      </w:pPr>
    </w:p>
    <w:p w14:paraId="58054F82" w14:textId="77777777" w:rsidR="00E66FDB" w:rsidRDefault="001530DC">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14:paraId="5EC81B65" w14:textId="77777777" w:rsidR="00E66FDB" w:rsidRDefault="001530DC">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DCFE47B" w14:textId="77777777" w:rsidR="00E66FDB" w:rsidRDefault="001530DC">
      <w:pP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XI. Documento:</w:t>
      </w:r>
      <w:r>
        <w:rPr>
          <w:rFonts w:ascii="Palatino Linotype" w:eastAsia="Palatino Linotype" w:hAnsi="Palatino Linotype" w:cs="Palatino Linotype"/>
          <w:i/>
          <w:color w:val="000000"/>
          <w:sz w:val="22"/>
          <w:szCs w:val="22"/>
        </w:rPr>
        <w:t xml:space="preserve"> Los expedientes, reportes, estudios, actas</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B7D2703" w14:textId="77777777" w:rsidR="00E66FDB" w:rsidRDefault="00E66FDB">
      <w:pPr>
        <w:ind w:left="851" w:right="899"/>
        <w:jc w:val="both"/>
        <w:rPr>
          <w:rFonts w:ascii="Palatino Linotype" w:eastAsia="Palatino Linotype" w:hAnsi="Palatino Linotype" w:cs="Palatino Linotype"/>
          <w:sz w:val="22"/>
          <w:szCs w:val="22"/>
        </w:rPr>
      </w:pPr>
    </w:p>
    <w:p w14:paraId="3B4E803F" w14:textId="77777777" w:rsidR="00E66FDB" w:rsidRDefault="001530DC">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D9AC8ED" w14:textId="77777777" w:rsidR="00E66FDB" w:rsidRDefault="00E66FDB">
      <w:pPr>
        <w:ind w:left="851" w:right="899"/>
        <w:jc w:val="both"/>
        <w:rPr>
          <w:rFonts w:ascii="Palatino Linotype" w:eastAsia="Palatino Linotype" w:hAnsi="Palatino Linotype" w:cs="Palatino Linotype"/>
        </w:rPr>
      </w:pPr>
    </w:p>
    <w:p w14:paraId="461B1659" w14:textId="77777777" w:rsidR="00E66FDB" w:rsidRDefault="001530DC">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CRITERIO 0002-11</w:t>
      </w:r>
    </w:p>
    <w:p w14:paraId="18351D8A" w14:textId="77777777" w:rsidR="00E66FDB" w:rsidRDefault="001530DC">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8BAFC5E" w14:textId="77777777" w:rsidR="00E66FDB" w:rsidRDefault="001530DC">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w:t>
      </w:r>
      <w:proofErr w:type="gramStart"/>
      <w:r>
        <w:rPr>
          <w:rFonts w:ascii="Palatino Linotype" w:eastAsia="Palatino Linotype" w:hAnsi="Palatino Linotype" w:cs="Palatino Linotype"/>
          <w:i/>
          <w:sz w:val="22"/>
          <w:szCs w:val="22"/>
        </w:rPr>
        <w:t>consecuencia</w:t>
      </w:r>
      <w:proofErr w:type="gramEnd"/>
      <w:r>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87075B1" w14:textId="77777777" w:rsidR="00E66FDB" w:rsidRDefault="001530DC">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generada por los Sujetos Obligados;</w:t>
      </w:r>
    </w:p>
    <w:p w14:paraId="1D5FF573" w14:textId="77777777" w:rsidR="00E66FDB" w:rsidRDefault="001530DC">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2) Que se trate de información registrada en cualquier soporte documental, </w:t>
      </w:r>
      <w:proofErr w:type="gramStart"/>
      <w:r>
        <w:rPr>
          <w:rFonts w:ascii="Palatino Linotype" w:eastAsia="Palatino Linotype" w:hAnsi="Palatino Linotype" w:cs="Palatino Linotype"/>
          <w:b/>
          <w:i/>
          <w:sz w:val="22"/>
          <w:szCs w:val="22"/>
        </w:rPr>
        <w:t>que</w:t>
      </w:r>
      <w:proofErr w:type="gramEnd"/>
      <w:r>
        <w:rPr>
          <w:rFonts w:ascii="Palatino Linotype" w:eastAsia="Palatino Linotype" w:hAnsi="Palatino Linotype" w:cs="Palatino Linotype"/>
          <w:b/>
          <w:i/>
          <w:sz w:val="22"/>
          <w:szCs w:val="22"/>
        </w:rPr>
        <w:t xml:space="preserve"> en ejercicio de las atribuciones conferidas, sea administrada por los Sujetos Obligados, y</w:t>
      </w:r>
    </w:p>
    <w:p w14:paraId="0557F0B5" w14:textId="77777777" w:rsidR="00E66FDB" w:rsidRDefault="001530DC">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roofErr w:type="gramStart"/>
      <w:r>
        <w:rPr>
          <w:rFonts w:ascii="Palatino Linotype" w:eastAsia="Palatino Linotype" w:hAnsi="Palatino Linotype" w:cs="Palatino Linotype"/>
          <w:b/>
          <w:i/>
          <w:sz w:val="22"/>
          <w:szCs w:val="22"/>
        </w:rPr>
        <w:t>.”(</w:t>
      </w:r>
      <w:proofErr w:type="gramEnd"/>
      <w:r>
        <w:rPr>
          <w:rFonts w:ascii="Palatino Linotype" w:eastAsia="Palatino Linotype" w:hAnsi="Palatino Linotype" w:cs="Palatino Linotype"/>
          <w:b/>
          <w:i/>
          <w:sz w:val="22"/>
          <w:szCs w:val="22"/>
        </w:rPr>
        <w:t>Sic)</w:t>
      </w:r>
    </w:p>
    <w:p w14:paraId="19B9FE83" w14:textId="77777777" w:rsidR="00E66FDB" w:rsidRDefault="001530DC">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del análisis de la solicitud de información pública que motivó el recurso de revisión que ahora se resuelve, se advierte que la persona solicitante requir</w:t>
      </w:r>
      <w:r w:rsidR="009F735B">
        <w:rPr>
          <w:rFonts w:ascii="Palatino Linotype" w:eastAsia="Palatino Linotype" w:hAnsi="Palatino Linotype" w:cs="Palatino Linotype"/>
        </w:rPr>
        <w:t xml:space="preserve">ió al </w:t>
      </w:r>
      <w:r w:rsidR="00533B37" w:rsidRPr="00533B37">
        <w:rPr>
          <w:rFonts w:ascii="Palatino Linotype" w:eastAsia="Palatino Linotype" w:hAnsi="Palatino Linotype" w:cs="Palatino Linotype"/>
        </w:rPr>
        <w:t>Instituto de Políticas Públicas del Estado de México y sus Municipios</w:t>
      </w:r>
      <w:r>
        <w:rPr>
          <w:rFonts w:ascii="Palatino Linotype" w:eastAsia="Palatino Linotype" w:hAnsi="Palatino Linotype" w:cs="Palatino Linotype"/>
        </w:rPr>
        <w:t>, lo siguiente:</w:t>
      </w:r>
    </w:p>
    <w:p w14:paraId="0F65A842" w14:textId="77777777" w:rsidR="00E66FDB" w:rsidRPr="00533B37" w:rsidRDefault="00533B37" w:rsidP="00533B37">
      <w:pPr>
        <w:pStyle w:val="Prrafodelista"/>
        <w:numPr>
          <w:ilvl w:val="0"/>
          <w:numId w:val="13"/>
        </w:numPr>
        <w:spacing w:before="240" w:after="240" w:line="360" w:lineRule="auto"/>
        <w:jc w:val="both"/>
        <w:rPr>
          <w:rFonts w:ascii="Palatino Linotype" w:eastAsia="Palatino Linotype" w:hAnsi="Palatino Linotype" w:cs="Palatino Linotype"/>
        </w:rPr>
      </w:pPr>
      <w:r w:rsidRPr="00533B37">
        <w:rPr>
          <w:rFonts w:ascii="Palatino Linotype" w:eastAsia="Palatino Linotype" w:hAnsi="Palatino Linotype" w:cs="Palatino Linotype"/>
        </w:rPr>
        <w:t>Las convocatorias aprobadas en el año 2023 y 2024 a la fecha de la solicitud</w:t>
      </w:r>
      <w:r w:rsidR="001530DC" w:rsidRPr="00533B37">
        <w:rPr>
          <w:rFonts w:ascii="Palatino Linotype" w:eastAsia="Palatino Linotype" w:hAnsi="Palatino Linotype" w:cs="Palatino Linotype"/>
        </w:rPr>
        <w:t>.</w:t>
      </w:r>
    </w:p>
    <w:p w14:paraId="49F49616" w14:textId="77777777" w:rsidR="00533B37" w:rsidRDefault="001530DC" w:rsidP="009F735B">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sidR="009F735B">
        <w:rPr>
          <w:rFonts w:ascii="Palatino Linotype" w:eastAsia="Palatino Linotype" w:hAnsi="Palatino Linotype" w:cs="Palatino Linotype"/>
          <w:b/>
        </w:rPr>
        <w:t xml:space="preserve"> </w:t>
      </w:r>
      <w:r w:rsidR="00533B37" w:rsidRPr="00533B37">
        <w:rPr>
          <w:rFonts w:ascii="Palatino Linotype" w:eastAsia="Palatino Linotype" w:hAnsi="Palatino Linotype" w:cs="Palatino Linotype"/>
        </w:rPr>
        <w:t xml:space="preserve">en términos </w:t>
      </w:r>
      <w:r w:rsidR="00533B37">
        <w:rPr>
          <w:rFonts w:ascii="Palatino Linotype" w:eastAsia="Palatino Linotype" w:hAnsi="Palatino Linotype" w:cs="Palatino Linotype"/>
        </w:rPr>
        <w:t>de lo dispuesto en el a</w:t>
      </w:r>
      <w:r w:rsidR="00533B37" w:rsidRPr="00533B37">
        <w:rPr>
          <w:rFonts w:ascii="Palatino Linotype" w:eastAsia="Palatino Linotype" w:hAnsi="Palatino Linotype" w:cs="Palatino Linotype"/>
        </w:rPr>
        <w:t xml:space="preserve">rtículo 155, fracción IV de la Ley General de Transparencia y Acceso a la Información Pública; </w:t>
      </w:r>
      <w:r w:rsidR="00533B37">
        <w:rPr>
          <w:rFonts w:ascii="Palatino Linotype" w:eastAsia="Palatino Linotype" w:hAnsi="Palatino Linotype" w:cs="Palatino Linotype"/>
        </w:rPr>
        <w:t>informó que no cuenta</w:t>
      </w:r>
      <w:r w:rsidR="00533B37" w:rsidRPr="00533B37">
        <w:rPr>
          <w:rFonts w:ascii="Palatino Linotype" w:eastAsia="Palatino Linotype" w:hAnsi="Palatino Linotype" w:cs="Palatino Linotype"/>
        </w:rPr>
        <w:t xml:space="preserve"> con </w:t>
      </w:r>
      <w:r w:rsidR="00533B37">
        <w:rPr>
          <w:rFonts w:ascii="Palatino Linotype" w:eastAsia="Palatino Linotype" w:hAnsi="Palatino Linotype" w:cs="Palatino Linotype"/>
        </w:rPr>
        <w:t xml:space="preserve">la </w:t>
      </w:r>
      <w:r w:rsidR="00533B37" w:rsidRPr="00533B37">
        <w:rPr>
          <w:rFonts w:ascii="Palatino Linotype" w:eastAsia="Palatino Linotype" w:hAnsi="Palatino Linotype" w:cs="Palatino Linotype"/>
        </w:rPr>
        <w:t>información suficiente para atender a la solicitud presentada</w:t>
      </w:r>
      <w:r w:rsidR="00533B37">
        <w:rPr>
          <w:rFonts w:ascii="Palatino Linotype" w:eastAsia="Palatino Linotype" w:hAnsi="Palatino Linotype" w:cs="Palatino Linotype"/>
        </w:rPr>
        <w:t>.</w:t>
      </w:r>
    </w:p>
    <w:p w14:paraId="472EA6FA" w14:textId="77777777" w:rsidR="00E66FDB" w:rsidRDefault="001530DC">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 xml:space="preserve">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al presentar el recurso de revisión que nos ocupa, se inconformó en lo medular por la negativa de la información solicitada. </w:t>
      </w:r>
    </w:p>
    <w:p w14:paraId="63C8AE9E" w14:textId="77777777" w:rsidR="00E66FDB" w:rsidRDefault="001530DC">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Ante la interposición del recurso de revisión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533B37">
        <w:rPr>
          <w:rFonts w:ascii="Palatino Linotype" w:eastAsia="Palatino Linotype" w:hAnsi="Palatino Linotype" w:cs="Palatino Linotype"/>
        </w:rPr>
        <w:t>este fue omiso en rendir su informe justificado.</w:t>
      </w:r>
    </w:p>
    <w:p w14:paraId="24DFCF86" w14:textId="77777777" w:rsidR="00E66FDB" w:rsidRDefault="001530DC">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Con base en lo precedente</w:t>
      </w:r>
      <w:r>
        <w:rPr>
          <w:rFonts w:ascii="Palatino Linotype" w:eastAsia="Palatino Linotype" w:hAnsi="Palatino Linotype" w:cs="Palatino Linotype"/>
        </w:rPr>
        <w:t xml:space="preserve">, se determina que la información proporcionada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su respuesta, no cumple con lo esta</w:t>
      </w:r>
      <w:r w:rsidR="00D26FAD">
        <w:rPr>
          <w:rFonts w:ascii="Palatino Linotype" w:eastAsia="Palatino Linotype" w:hAnsi="Palatino Linotype" w:cs="Palatino Linotype"/>
        </w:rPr>
        <w:t>blecido por los artículos 4, 12 y</w:t>
      </w:r>
      <w:r>
        <w:rPr>
          <w:rFonts w:ascii="Palatino Linotype" w:eastAsia="Palatino Linotype" w:hAnsi="Palatino Linotype" w:cs="Palatino Linotype"/>
        </w:rPr>
        <w:t xml:space="preserve"> 24 último párrafo de la Ley de Transparencia y Acceso a la Información Pública del Estado de México y Municipios; por ello, los motivos de inconformidad acontecen fundados para revocar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razón de las consideraciones de derecho que a continuación se exponen:</w:t>
      </w:r>
    </w:p>
    <w:p w14:paraId="3928FF47" w14:textId="77777777" w:rsidR="00533B37" w:rsidRDefault="00533B37">
      <w:pPr>
        <w:spacing w:line="360" w:lineRule="auto"/>
        <w:jc w:val="both"/>
        <w:rPr>
          <w:rFonts w:ascii="Palatino Linotype" w:eastAsia="Palatino Linotype" w:hAnsi="Palatino Linotype" w:cs="Palatino Linotype"/>
        </w:rPr>
      </w:pPr>
    </w:p>
    <w:p w14:paraId="74D61816" w14:textId="77777777" w:rsidR="00533B37" w:rsidRDefault="00533B3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una interpretación de la solicitud de acceso a la información pública, este Organismo Garante advierte que el particular fue claro en solicitar las convocatorias </w:t>
      </w:r>
      <w:r w:rsidR="00125010">
        <w:rPr>
          <w:rFonts w:ascii="Palatino Linotype" w:eastAsia="Palatino Linotype" w:hAnsi="Palatino Linotype" w:cs="Palatino Linotype"/>
        </w:rPr>
        <w:t xml:space="preserve">emitidas por el </w:t>
      </w:r>
      <w:r w:rsidR="00125010" w:rsidRPr="00A810AA">
        <w:rPr>
          <w:rFonts w:ascii="Palatino Linotype" w:eastAsia="Palatino Linotype" w:hAnsi="Palatino Linotype" w:cs="Palatino Linotype"/>
          <w:b/>
        </w:rPr>
        <w:t>SUJETO OBLIGADO</w:t>
      </w:r>
      <w:r w:rsidR="00125010">
        <w:rPr>
          <w:rFonts w:ascii="Palatino Linotype" w:eastAsia="Palatino Linotype" w:hAnsi="Palatino Linotype" w:cs="Palatino Linotype"/>
        </w:rPr>
        <w:t xml:space="preserve"> en el año 2023 y del primero de enero al treinta y uno de octubre del año 2024; sin embargo, el </w:t>
      </w:r>
      <w:r w:rsidR="00125010" w:rsidRPr="00125010">
        <w:rPr>
          <w:rFonts w:ascii="Palatino Linotype" w:eastAsia="Palatino Linotype" w:hAnsi="Palatino Linotype" w:cs="Palatino Linotype"/>
        </w:rPr>
        <w:t>Instituto de Políticas Públicas del Estado de México y sus Municipios</w:t>
      </w:r>
      <w:r w:rsidR="00125010">
        <w:rPr>
          <w:rFonts w:ascii="Palatino Linotype" w:eastAsia="Palatino Linotype" w:hAnsi="Palatino Linotype" w:cs="Palatino Linotype"/>
        </w:rPr>
        <w:t>, consideró en términos de lo señalado por el artículo 155 de la Ley de Transparencia y Acceso a la Información Pública del Estado de México y Municipios, no contar</w:t>
      </w:r>
      <w:r w:rsidR="00125010" w:rsidRPr="00125010">
        <w:rPr>
          <w:rFonts w:ascii="Palatino Linotype" w:eastAsia="Palatino Linotype" w:hAnsi="Palatino Linotype" w:cs="Palatino Linotype"/>
        </w:rPr>
        <w:t xml:space="preserve"> con información suficiente para atender a la solicitud presentada</w:t>
      </w:r>
      <w:r w:rsidR="00125010">
        <w:rPr>
          <w:rFonts w:ascii="Palatino Linotype" w:eastAsia="Palatino Linotype" w:hAnsi="Palatino Linotype" w:cs="Palatino Linotype"/>
        </w:rPr>
        <w:t>.</w:t>
      </w:r>
    </w:p>
    <w:p w14:paraId="54670744" w14:textId="77777777" w:rsidR="00125010" w:rsidRDefault="00125010">
      <w:pPr>
        <w:spacing w:line="360" w:lineRule="auto"/>
        <w:jc w:val="both"/>
        <w:rPr>
          <w:rFonts w:ascii="Palatino Linotype" w:eastAsia="Palatino Linotype" w:hAnsi="Palatino Linotype" w:cs="Palatino Linotype"/>
        </w:rPr>
      </w:pPr>
    </w:p>
    <w:p w14:paraId="0F8E9E89" w14:textId="77777777" w:rsidR="00125010" w:rsidRDefault="0012501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Sin embargo, el artículo 155 de la Ley de la Materia señala lo conducente:</w:t>
      </w:r>
    </w:p>
    <w:p w14:paraId="6D64B7A5" w14:textId="77777777" w:rsidR="00125010" w:rsidRDefault="00125010">
      <w:pPr>
        <w:spacing w:line="360" w:lineRule="auto"/>
        <w:jc w:val="both"/>
        <w:rPr>
          <w:rFonts w:ascii="Palatino Linotype" w:eastAsia="Palatino Linotype" w:hAnsi="Palatino Linotype" w:cs="Palatino Linotype"/>
        </w:rPr>
      </w:pPr>
    </w:p>
    <w:p w14:paraId="4BE638E4" w14:textId="77777777" w:rsidR="00125010" w:rsidRDefault="00125010" w:rsidP="00125010">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Pr="00125010">
        <w:rPr>
          <w:rFonts w:ascii="Palatino Linotype" w:eastAsia="Palatino Linotype" w:hAnsi="Palatino Linotype" w:cs="Palatino Linotype"/>
          <w:i/>
          <w:sz w:val="22"/>
          <w:szCs w:val="22"/>
        </w:rPr>
        <w:t xml:space="preserve">Artículo 155. Para presentar una solicitud por escrito, no se podrán exigir mayores requisitos que los siguientes: </w:t>
      </w:r>
    </w:p>
    <w:p w14:paraId="5A2157B8" w14:textId="77777777" w:rsidR="00125010" w:rsidRDefault="00125010" w:rsidP="00125010">
      <w:pPr>
        <w:ind w:left="851" w:right="899"/>
        <w:jc w:val="both"/>
        <w:rPr>
          <w:rFonts w:ascii="Palatino Linotype" w:eastAsia="Palatino Linotype" w:hAnsi="Palatino Linotype" w:cs="Palatino Linotype"/>
          <w:i/>
          <w:sz w:val="22"/>
          <w:szCs w:val="22"/>
        </w:rPr>
      </w:pPr>
      <w:r w:rsidRPr="00125010">
        <w:rPr>
          <w:rFonts w:ascii="Palatino Linotype" w:eastAsia="Palatino Linotype" w:hAnsi="Palatino Linotype" w:cs="Palatino Linotype"/>
          <w:i/>
          <w:sz w:val="22"/>
          <w:szCs w:val="22"/>
        </w:rPr>
        <w:t xml:space="preserve">I. Nombre del solicitante, o en su caso, los datos generales de su representante; </w:t>
      </w:r>
    </w:p>
    <w:p w14:paraId="4C2F2654" w14:textId="77777777" w:rsidR="00125010" w:rsidRDefault="00125010" w:rsidP="00125010">
      <w:pPr>
        <w:ind w:left="851" w:right="899"/>
        <w:jc w:val="both"/>
        <w:rPr>
          <w:rFonts w:ascii="Palatino Linotype" w:eastAsia="Palatino Linotype" w:hAnsi="Palatino Linotype" w:cs="Palatino Linotype"/>
          <w:i/>
          <w:sz w:val="22"/>
          <w:szCs w:val="22"/>
        </w:rPr>
      </w:pPr>
      <w:r w:rsidRPr="00125010">
        <w:rPr>
          <w:rFonts w:ascii="Palatino Linotype" w:eastAsia="Palatino Linotype" w:hAnsi="Palatino Linotype" w:cs="Palatino Linotype"/>
          <w:i/>
          <w:sz w:val="22"/>
          <w:szCs w:val="22"/>
        </w:rPr>
        <w:t xml:space="preserve">II. Domicilio o en su caso correo electrónico para recibir notificaciones; </w:t>
      </w:r>
    </w:p>
    <w:p w14:paraId="47DE415A" w14:textId="77777777" w:rsidR="00125010" w:rsidRDefault="00125010" w:rsidP="00125010">
      <w:pPr>
        <w:ind w:left="851" w:right="899"/>
        <w:jc w:val="both"/>
        <w:rPr>
          <w:rFonts w:ascii="Palatino Linotype" w:eastAsia="Palatino Linotype" w:hAnsi="Palatino Linotype" w:cs="Palatino Linotype"/>
          <w:i/>
          <w:sz w:val="22"/>
          <w:szCs w:val="22"/>
        </w:rPr>
      </w:pPr>
      <w:r w:rsidRPr="00125010">
        <w:rPr>
          <w:rFonts w:ascii="Palatino Linotype" w:eastAsia="Palatino Linotype" w:hAnsi="Palatino Linotype" w:cs="Palatino Linotype"/>
          <w:i/>
          <w:sz w:val="22"/>
          <w:szCs w:val="22"/>
        </w:rPr>
        <w:t xml:space="preserve">III. La descripción de la información solicitada; </w:t>
      </w:r>
    </w:p>
    <w:p w14:paraId="347DF58F" w14:textId="77777777" w:rsidR="00125010" w:rsidRDefault="00125010" w:rsidP="00125010">
      <w:pPr>
        <w:ind w:left="851" w:right="899"/>
        <w:jc w:val="both"/>
        <w:rPr>
          <w:rFonts w:ascii="Palatino Linotype" w:eastAsia="Palatino Linotype" w:hAnsi="Palatino Linotype" w:cs="Palatino Linotype"/>
          <w:i/>
          <w:sz w:val="22"/>
          <w:szCs w:val="22"/>
        </w:rPr>
      </w:pPr>
      <w:r w:rsidRPr="00125010">
        <w:rPr>
          <w:rFonts w:ascii="Palatino Linotype" w:eastAsia="Palatino Linotype" w:hAnsi="Palatino Linotype" w:cs="Palatino Linotype"/>
          <w:i/>
          <w:sz w:val="22"/>
          <w:szCs w:val="22"/>
        </w:rPr>
        <w:t>IV. Cualquier otro dato que facilite la búsqueda y eventual localización de la información; y</w:t>
      </w:r>
      <w:r>
        <w:rPr>
          <w:rFonts w:ascii="Palatino Linotype" w:eastAsia="Palatino Linotype" w:hAnsi="Palatino Linotype" w:cs="Palatino Linotype"/>
          <w:i/>
          <w:sz w:val="22"/>
          <w:szCs w:val="22"/>
        </w:rPr>
        <w:t xml:space="preserve"> </w:t>
      </w:r>
    </w:p>
    <w:p w14:paraId="5F423CF3" w14:textId="77777777" w:rsidR="00125010" w:rsidRDefault="00125010" w:rsidP="00125010">
      <w:pPr>
        <w:ind w:left="851" w:right="899"/>
        <w:jc w:val="both"/>
        <w:rPr>
          <w:rFonts w:ascii="Palatino Linotype" w:eastAsia="Palatino Linotype" w:hAnsi="Palatino Linotype" w:cs="Palatino Linotype"/>
          <w:i/>
          <w:sz w:val="22"/>
          <w:szCs w:val="22"/>
        </w:rPr>
      </w:pPr>
      <w:r w:rsidRPr="00125010">
        <w:rPr>
          <w:rFonts w:ascii="Palatino Linotype" w:eastAsia="Palatino Linotype" w:hAnsi="Palatino Linotype" w:cs="Palatino Linotype"/>
          <w:i/>
          <w:sz w:val="22"/>
          <w:szCs w:val="22"/>
        </w:rPr>
        <w:t xml:space="preserve">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0B29137E" w14:textId="77777777" w:rsidR="00125010" w:rsidRDefault="00125010" w:rsidP="00125010">
      <w:pPr>
        <w:ind w:left="851" w:right="899"/>
        <w:jc w:val="both"/>
        <w:rPr>
          <w:rFonts w:ascii="Palatino Linotype" w:eastAsia="Palatino Linotype" w:hAnsi="Palatino Linotype" w:cs="Palatino Linotype"/>
          <w:i/>
          <w:sz w:val="22"/>
          <w:szCs w:val="22"/>
        </w:rPr>
      </w:pPr>
      <w:r w:rsidRPr="00125010">
        <w:rPr>
          <w:rFonts w:ascii="Palatino Linotype" w:eastAsia="Palatino Linotype" w:hAnsi="Palatino Linotype" w:cs="Palatino Linotype"/>
          <w:i/>
          <w:sz w:val="22"/>
          <w:szCs w:val="22"/>
        </w:rPr>
        <w:t xml:space="preserve">Queda prohibido para los sujetos obligados recabar datos que den lugar a indagatorias sobre las motivaciones de la solicitud de información y su uso posterior. </w:t>
      </w:r>
    </w:p>
    <w:p w14:paraId="41DD7AC0" w14:textId="77777777" w:rsidR="00125010" w:rsidRDefault="00125010" w:rsidP="00125010">
      <w:pPr>
        <w:ind w:left="851" w:right="899"/>
        <w:jc w:val="both"/>
        <w:rPr>
          <w:rFonts w:ascii="Palatino Linotype" w:eastAsia="Palatino Linotype" w:hAnsi="Palatino Linotype" w:cs="Palatino Linotype"/>
          <w:i/>
          <w:sz w:val="22"/>
          <w:szCs w:val="22"/>
        </w:rPr>
      </w:pPr>
      <w:r w:rsidRPr="00125010">
        <w:rPr>
          <w:rFonts w:ascii="Palatino Linotype" w:eastAsia="Palatino Linotype" w:hAnsi="Palatino Linotype" w:cs="Palatino Linotype"/>
          <w:i/>
          <w:sz w:val="22"/>
          <w:szCs w:val="22"/>
        </w:rPr>
        <w:t xml:space="preserve">Las solicitudes anónimas, con nombre incompleto o seudónimo serán procedentes para su trámite por parte del sujeto obligado ante quien se presente. </w:t>
      </w:r>
    </w:p>
    <w:p w14:paraId="68BAF782" w14:textId="77777777" w:rsidR="00125010" w:rsidRDefault="00125010" w:rsidP="00125010">
      <w:pPr>
        <w:ind w:left="851" w:right="899"/>
        <w:jc w:val="both"/>
        <w:rPr>
          <w:rFonts w:ascii="Palatino Linotype" w:eastAsia="Palatino Linotype" w:hAnsi="Palatino Linotype" w:cs="Palatino Linotype"/>
          <w:i/>
          <w:sz w:val="22"/>
          <w:szCs w:val="22"/>
        </w:rPr>
      </w:pPr>
      <w:r w:rsidRPr="00125010">
        <w:rPr>
          <w:rFonts w:ascii="Palatino Linotype" w:eastAsia="Palatino Linotype" w:hAnsi="Palatino Linotype" w:cs="Palatino Linotype"/>
          <w:i/>
          <w:sz w:val="22"/>
          <w:szCs w:val="22"/>
        </w:rPr>
        <w:t>No podrá requerirse información adicional con motivo del nombre proporcionado por el solicitante</w:t>
      </w:r>
      <w:r>
        <w:rPr>
          <w:rFonts w:ascii="Palatino Linotype" w:eastAsia="Palatino Linotype" w:hAnsi="Palatino Linotype" w:cs="Palatino Linotype"/>
          <w:i/>
          <w:sz w:val="22"/>
          <w:szCs w:val="22"/>
        </w:rPr>
        <w:t>.</w:t>
      </w:r>
    </w:p>
    <w:p w14:paraId="67B6154F" w14:textId="77777777" w:rsidR="00125010" w:rsidRPr="00125010" w:rsidRDefault="00125010" w:rsidP="00125010">
      <w:pPr>
        <w:ind w:left="851" w:right="899"/>
        <w:jc w:val="both"/>
        <w:rPr>
          <w:rFonts w:ascii="Palatino Linotype" w:eastAsia="Palatino Linotype" w:hAnsi="Palatino Linotype" w:cs="Palatino Linotype"/>
          <w:i/>
          <w:sz w:val="22"/>
          <w:szCs w:val="22"/>
        </w:rPr>
      </w:pPr>
      <w:r w:rsidRPr="00125010">
        <w:rPr>
          <w:rFonts w:ascii="Palatino Linotype" w:eastAsia="Palatino Linotype" w:hAnsi="Palatino Linotype" w:cs="Palatino Linotype"/>
          <w:i/>
          <w:sz w:val="22"/>
          <w:szCs w:val="22"/>
        </w:rPr>
        <w:lastRenderedPageBreak/>
        <w:t>La información de las fracciones I y IV será proporcionada por el solicitante de manera opcional y, en ningún caso, podrá ser un requisito indispensable para la procedencia de la solicitud.</w:t>
      </w:r>
      <w:r>
        <w:rPr>
          <w:rFonts w:ascii="Palatino Linotype" w:eastAsia="Palatino Linotype" w:hAnsi="Palatino Linotype" w:cs="Palatino Linotype"/>
          <w:i/>
          <w:sz w:val="22"/>
          <w:szCs w:val="22"/>
        </w:rPr>
        <w:t>”</w:t>
      </w:r>
    </w:p>
    <w:p w14:paraId="4F5C64CB" w14:textId="77777777" w:rsidR="00125010" w:rsidRDefault="00125010">
      <w:pPr>
        <w:spacing w:line="360" w:lineRule="auto"/>
        <w:jc w:val="both"/>
        <w:rPr>
          <w:rFonts w:ascii="Palatino Linotype" w:eastAsia="Palatino Linotype" w:hAnsi="Palatino Linotype" w:cs="Palatino Linotype"/>
        </w:rPr>
      </w:pPr>
    </w:p>
    <w:p w14:paraId="2693AB92" w14:textId="77777777" w:rsidR="00125010" w:rsidRDefault="00125010" w:rsidP="0012501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Disposición legal que corresponde a los requisitos que deben tener las solicitudes de acceso a la información pública que se presentan ante los Sujetos Obligados del Estado de México, entre ellos el </w:t>
      </w:r>
      <w:r w:rsidRPr="00125010">
        <w:rPr>
          <w:rFonts w:ascii="Palatino Linotype" w:eastAsia="Palatino Linotype" w:hAnsi="Palatino Linotype" w:cs="Palatino Linotype"/>
        </w:rPr>
        <w:t>Instituto de Políticas Públicas del Estado de México y sus Municipios</w:t>
      </w:r>
      <w:r>
        <w:rPr>
          <w:rFonts w:ascii="Palatino Linotype" w:eastAsia="Palatino Linotype" w:hAnsi="Palatino Linotype" w:cs="Palatino Linotype"/>
        </w:rPr>
        <w:t>, entre las que se destacan las fracciones III y IV, las que corresponden a la descripción de la información solicitada y  c</w:t>
      </w:r>
      <w:r w:rsidRPr="00125010">
        <w:rPr>
          <w:rFonts w:ascii="Palatino Linotype" w:eastAsia="Palatino Linotype" w:hAnsi="Palatino Linotype" w:cs="Palatino Linotype"/>
        </w:rPr>
        <w:t>ualquier otro dato que facilite la búsqueda y eventual localización de la inform</w:t>
      </w:r>
      <w:r>
        <w:rPr>
          <w:rFonts w:ascii="Palatino Linotype" w:eastAsia="Palatino Linotype" w:hAnsi="Palatino Linotype" w:cs="Palatino Linotype"/>
        </w:rPr>
        <w:t>ación, siendo que esta última es una facul</w:t>
      </w:r>
      <w:r w:rsidR="001B24A5">
        <w:rPr>
          <w:rFonts w:ascii="Palatino Linotype" w:eastAsia="Palatino Linotype" w:hAnsi="Palatino Linotype" w:cs="Palatino Linotype"/>
        </w:rPr>
        <w:t>tad potestativa del solicitante; es decir,</w:t>
      </w:r>
      <w:r>
        <w:rPr>
          <w:rFonts w:ascii="Palatino Linotype" w:eastAsia="Palatino Linotype" w:hAnsi="Palatino Linotype" w:cs="Palatino Linotype"/>
        </w:rPr>
        <w:t xml:space="preserve"> no será necesario que </w:t>
      </w:r>
      <w:r w:rsidR="001B24A5">
        <w:rPr>
          <w:rFonts w:ascii="Palatino Linotype" w:eastAsia="Palatino Linotype" w:hAnsi="Palatino Linotype" w:cs="Palatino Linotype"/>
        </w:rPr>
        <w:t xml:space="preserve">el solicitante </w:t>
      </w:r>
      <w:r>
        <w:rPr>
          <w:rFonts w:ascii="Palatino Linotype" w:eastAsia="Palatino Linotype" w:hAnsi="Palatino Linotype" w:cs="Palatino Linotype"/>
        </w:rPr>
        <w:t xml:space="preserve">aporte mayores elementos </w:t>
      </w:r>
      <w:r w:rsidR="001B24A5">
        <w:rPr>
          <w:rFonts w:ascii="Palatino Linotype" w:eastAsia="Palatino Linotype" w:hAnsi="Palatino Linotype" w:cs="Palatino Linotype"/>
        </w:rPr>
        <w:t xml:space="preserve">para localizar la información que solicita para la procedencia de la solicitud, pero para el </w:t>
      </w:r>
      <w:r w:rsidR="001B24A5" w:rsidRPr="001B24A5">
        <w:rPr>
          <w:rFonts w:ascii="Palatino Linotype" w:eastAsia="Palatino Linotype" w:hAnsi="Palatino Linotype" w:cs="Palatino Linotype"/>
          <w:b/>
        </w:rPr>
        <w:t>SUJETO OBLIGADO</w:t>
      </w:r>
      <w:r w:rsidR="001B24A5">
        <w:rPr>
          <w:rFonts w:ascii="Palatino Linotype" w:eastAsia="Palatino Linotype" w:hAnsi="Palatino Linotype" w:cs="Palatino Linotype"/>
        </w:rPr>
        <w:t xml:space="preserve"> en el presente caso, consideró necesario razón por la cual tuvo por concluida la misma, como se advierte de la respuesta. </w:t>
      </w:r>
    </w:p>
    <w:p w14:paraId="0A29C221" w14:textId="77777777" w:rsidR="00125010" w:rsidRDefault="00125010" w:rsidP="00125010">
      <w:pPr>
        <w:spacing w:line="360" w:lineRule="auto"/>
        <w:jc w:val="both"/>
        <w:rPr>
          <w:rFonts w:ascii="Palatino Linotype" w:eastAsia="Palatino Linotype" w:hAnsi="Palatino Linotype" w:cs="Palatino Linotype"/>
        </w:rPr>
      </w:pPr>
    </w:p>
    <w:p w14:paraId="7F092767" w14:textId="77777777" w:rsidR="00125010" w:rsidRDefault="001B24A5" w:rsidP="0012501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otro lado,</w:t>
      </w:r>
      <w:r w:rsidR="00125010">
        <w:rPr>
          <w:rFonts w:ascii="Palatino Linotype" w:eastAsia="Palatino Linotype" w:hAnsi="Palatino Linotype" w:cs="Palatino Linotype"/>
        </w:rPr>
        <w:t xml:space="preserve"> de la </w:t>
      </w:r>
      <w:r>
        <w:rPr>
          <w:rFonts w:ascii="Palatino Linotype" w:eastAsia="Palatino Linotype" w:hAnsi="Palatino Linotype" w:cs="Palatino Linotype"/>
        </w:rPr>
        <w:t xml:space="preserve">misma </w:t>
      </w:r>
      <w:r w:rsidR="00125010">
        <w:rPr>
          <w:rFonts w:ascii="Palatino Linotype" w:eastAsia="Palatino Linotype" w:hAnsi="Palatino Linotype" w:cs="Palatino Linotype"/>
        </w:rPr>
        <w:t>solicitud de acceso a la información pública, en términos</w:t>
      </w:r>
      <w:r>
        <w:rPr>
          <w:rFonts w:ascii="Palatino Linotype" w:eastAsia="Palatino Linotype" w:hAnsi="Palatino Linotype" w:cs="Palatino Linotype"/>
        </w:rPr>
        <w:t xml:space="preserve"> de la fracción IV</w:t>
      </w:r>
      <w:r w:rsidR="00125010">
        <w:rPr>
          <w:rFonts w:ascii="Palatino Linotype" w:eastAsia="Palatino Linotype" w:hAnsi="Palatino Linotype" w:cs="Palatino Linotype"/>
        </w:rPr>
        <w:t xml:space="preserve"> del artículo</w:t>
      </w:r>
      <w:r>
        <w:rPr>
          <w:rFonts w:ascii="Palatino Linotype" w:eastAsia="Palatino Linotype" w:hAnsi="Palatino Linotype" w:cs="Palatino Linotype"/>
        </w:rPr>
        <w:t xml:space="preserve"> 155 de la Ley en cita en el párrafo anterior, este Organismo Garante no advierte que la información a la cual pretende acceder la parte </w:t>
      </w:r>
      <w:r w:rsidRPr="001B24A5">
        <w:rPr>
          <w:rFonts w:ascii="Palatino Linotype" w:eastAsia="Palatino Linotype" w:hAnsi="Palatino Linotype" w:cs="Palatino Linotype"/>
          <w:b/>
        </w:rPr>
        <w:t>RECURRENTE</w:t>
      </w:r>
      <w:r>
        <w:rPr>
          <w:rFonts w:ascii="Palatino Linotype" w:eastAsia="Palatino Linotype" w:hAnsi="Palatino Linotype" w:cs="Palatino Linotype"/>
        </w:rPr>
        <w:t xml:space="preserve"> se requiera más elementos para localizar la misma, en virtud de que fue claro en solicitar </w:t>
      </w:r>
      <w:proofErr w:type="gramStart"/>
      <w:r>
        <w:rPr>
          <w:rFonts w:ascii="Palatino Linotype" w:eastAsia="Palatino Linotype" w:hAnsi="Palatino Linotype" w:cs="Palatino Linotype"/>
        </w:rPr>
        <w:t>la convocatorias aprobadas</w:t>
      </w:r>
      <w:proofErr w:type="gramEnd"/>
      <w:r>
        <w:rPr>
          <w:rFonts w:ascii="Palatino Linotype" w:eastAsia="Palatino Linotype" w:hAnsi="Palatino Linotype" w:cs="Palatino Linotype"/>
        </w:rPr>
        <w:t xml:space="preserve"> por el </w:t>
      </w:r>
      <w:r w:rsidRPr="001B24A5">
        <w:rPr>
          <w:rFonts w:ascii="Palatino Linotype" w:eastAsia="Palatino Linotype" w:hAnsi="Palatino Linotype" w:cs="Palatino Linotype"/>
          <w:b/>
        </w:rPr>
        <w:t>SUJETO OBLIGADO</w:t>
      </w:r>
      <w:r>
        <w:rPr>
          <w:rFonts w:ascii="Palatino Linotype" w:eastAsia="Palatino Linotype" w:hAnsi="Palatino Linotype" w:cs="Palatino Linotype"/>
        </w:rPr>
        <w:t xml:space="preserve">; razón por la cual no es procedente </w:t>
      </w:r>
      <w:r w:rsidRPr="001B24A5">
        <w:rPr>
          <w:rFonts w:ascii="Palatino Linotype" w:eastAsia="Palatino Linotype" w:hAnsi="Palatino Linotype" w:cs="Palatino Linotype"/>
        </w:rPr>
        <w:t>archiva</w:t>
      </w:r>
      <w:r>
        <w:rPr>
          <w:rFonts w:ascii="Palatino Linotype" w:eastAsia="Palatino Linotype" w:hAnsi="Palatino Linotype" w:cs="Palatino Linotype"/>
        </w:rPr>
        <w:t>r</w:t>
      </w:r>
      <w:r w:rsidRPr="001B24A5">
        <w:rPr>
          <w:rFonts w:ascii="Palatino Linotype" w:eastAsia="Palatino Linotype" w:hAnsi="Palatino Linotype" w:cs="Palatino Linotype"/>
        </w:rPr>
        <w:t xml:space="preserve"> la presente solicitud como concluida.</w:t>
      </w:r>
    </w:p>
    <w:p w14:paraId="1D399C32" w14:textId="77777777" w:rsidR="001B24A5" w:rsidRDefault="001B24A5" w:rsidP="00125010">
      <w:pPr>
        <w:spacing w:line="360" w:lineRule="auto"/>
        <w:jc w:val="both"/>
        <w:rPr>
          <w:rFonts w:ascii="Palatino Linotype" w:eastAsia="Palatino Linotype" w:hAnsi="Palatino Linotype" w:cs="Palatino Linotype"/>
        </w:rPr>
      </w:pPr>
    </w:p>
    <w:p w14:paraId="4629F4B8" w14:textId="77777777" w:rsidR="001B24A5" w:rsidRDefault="001B24A5" w:rsidP="0012501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Además, no pasa desapercibido que el </w:t>
      </w:r>
      <w:r w:rsidRPr="001B24A5">
        <w:rPr>
          <w:rFonts w:ascii="Palatino Linotype" w:eastAsia="Palatino Linotype" w:hAnsi="Palatino Linotype" w:cs="Palatino Linotype"/>
          <w:b/>
        </w:rPr>
        <w:t>SUJETO OBLIGADO</w:t>
      </w:r>
      <w:r>
        <w:rPr>
          <w:rFonts w:ascii="Palatino Linotype" w:eastAsia="Palatino Linotype" w:hAnsi="Palatino Linotype" w:cs="Palatino Linotype"/>
        </w:rPr>
        <w:t xml:space="preserve"> tiene a su alcance la aclaración en términos de lo señalado por el </w:t>
      </w:r>
      <w:r w:rsidR="00737A39">
        <w:rPr>
          <w:rFonts w:ascii="Palatino Linotype" w:eastAsia="Palatino Linotype" w:hAnsi="Palatino Linotype" w:cs="Palatino Linotype"/>
        </w:rPr>
        <w:t>artículo</w:t>
      </w:r>
      <w:r>
        <w:rPr>
          <w:rFonts w:ascii="Palatino Linotype" w:eastAsia="Palatino Linotype" w:hAnsi="Palatino Linotype" w:cs="Palatino Linotype"/>
        </w:rPr>
        <w:t xml:space="preserve"> 159 de la Ley de la Materia, que señala:</w:t>
      </w:r>
    </w:p>
    <w:p w14:paraId="529E066B" w14:textId="77777777" w:rsidR="00737A39" w:rsidRDefault="00737A39" w:rsidP="00737A39">
      <w:pPr>
        <w:ind w:left="851" w:right="899"/>
        <w:jc w:val="both"/>
        <w:rPr>
          <w:rFonts w:ascii="Palatino Linotype" w:eastAsia="Palatino Linotype" w:hAnsi="Palatino Linotype" w:cs="Palatino Linotype"/>
          <w:i/>
          <w:sz w:val="22"/>
          <w:szCs w:val="22"/>
        </w:rPr>
      </w:pPr>
    </w:p>
    <w:p w14:paraId="13690CF7" w14:textId="77777777" w:rsidR="00737A39" w:rsidRDefault="00737A39" w:rsidP="00737A39">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001B24A5" w:rsidRPr="00737A39">
        <w:rPr>
          <w:rFonts w:ascii="Palatino Linotype" w:eastAsia="Palatino Linotype" w:hAnsi="Palatino Linotype" w:cs="Palatino Linotype"/>
          <w:i/>
          <w:sz w:val="22"/>
          <w:szCs w:val="22"/>
        </w:rPr>
        <w:t xml:space="preserve">Artículo 159.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w:t>
      </w:r>
    </w:p>
    <w:p w14:paraId="40232E41" w14:textId="77777777" w:rsidR="00737A39" w:rsidRDefault="001B24A5" w:rsidP="00737A39">
      <w:pPr>
        <w:ind w:left="851" w:right="899"/>
        <w:jc w:val="both"/>
        <w:rPr>
          <w:rFonts w:ascii="Palatino Linotype" w:eastAsia="Palatino Linotype" w:hAnsi="Palatino Linotype" w:cs="Palatino Linotype"/>
          <w:i/>
          <w:sz w:val="22"/>
          <w:szCs w:val="22"/>
        </w:rPr>
      </w:pPr>
      <w:r w:rsidRPr="00737A39">
        <w:rPr>
          <w:rFonts w:ascii="Palatino Linotype" w:eastAsia="Palatino Linotype" w:hAnsi="Palatino Linotype" w:cs="Palatino Linotype"/>
          <w:i/>
          <w:sz w:val="22"/>
          <w:szCs w:val="22"/>
        </w:rPr>
        <w:t xml:space="preserve">En este requerimiento interrumpirá el plazo de respuesta establecido en el artículo 163 de la presente Ley, por lo que comenzará a computarse nuevamente al día siguiente del desahogo por parte del particular. </w:t>
      </w:r>
    </w:p>
    <w:p w14:paraId="20B25B3E" w14:textId="77777777" w:rsidR="00737A39" w:rsidRDefault="001B24A5" w:rsidP="00737A39">
      <w:pPr>
        <w:ind w:left="851" w:right="899"/>
        <w:jc w:val="both"/>
        <w:rPr>
          <w:rFonts w:ascii="Palatino Linotype" w:eastAsia="Palatino Linotype" w:hAnsi="Palatino Linotype" w:cs="Palatino Linotype"/>
          <w:i/>
          <w:sz w:val="22"/>
          <w:szCs w:val="22"/>
        </w:rPr>
      </w:pPr>
      <w:r w:rsidRPr="00737A39">
        <w:rPr>
          <w:rFonts w:ascii="Palatino Linotype" w:eastAsia="Palatino Linotype" w:hAnsi="Palatino Linotype" w:cs="Palatino Linotype"/>
          <w:i/>
          <w:sz w:val="22"/>
          <w:szCs w:val="22"/>
        </w:rPr>
        <w:t>En este caso, el sujeto obligado atenderá la solicitud en los términos en que fue desahogado el requerimiento de información adicional. La solicitud se tendrá por no presentada cuando los solicitantes no atiendan el requerimiento de</w:t>
      </w:r>
      <w:r w:rsidR="00737A39" w:rsidRPr="00737A39">
        <w:rPr>
          <w:rFonts w:ascii="Palatino Linotype" w:eastAsia="Palatino Linotype" w:hAnsi="Palatino Linotype" w:cs="Palatino Linotype"/>
          <w:i/>
          <w:sz w:val="22"/>
          <w:szCs w:val="22"/>
        </w:rPr>
        <w:t xml:space="preserve"> información adicional, salvo que en la solicitud inicial se aprecien elementos que permitan identificar la información requerida, quedando a salvo los derechos del particular para volver a presentar su solicitud. </w:t>
      </w:r>
    </w:p>
    <w:p w14:paraId="75631503" w14:textId="77777777" w:rsidR="001B24A5" w:rsidRPr="00737A39" w:rsidRDefault="00737A39" w:rsidP="00737A39">
      <w:pPr>
        <w:ind w:left="851" w:right="899"/>
        <w:jc w:val="both"/>
        <w:rPr>
          <w:rFonts w:ascii="Palatino Linotype" w:eastAsia="Palatino Linotype" w:hAnsi="Palatino Linotype" w:cs="Palatino Linotype"/>
          <w:i/>
          <w:sz w:val="22"/>
          <w:szCs w:val="22"/>
        </w:rPr>
      </w:pPr>
      <w:r w:rsidRPr="00737A39">
        <w:rPr>
          <w:rFonts w:ascii="Palatino Linotype" w:eastAsia="Palatino Linotype" w:hAnsi="Palatino Linotype" w:cs="Palatino Linotype"/>
          <w:i/>
          <w:sz w:val="22"/>
          <w:szCs w:val="22"/>
        </w:rPr>
        <w:t>En el caso de requerimientos parciales no desahogados, se tendrá por presentada la solicitud por lo que respecta a los contenidos de información que no formaron parte del requerimiento</w:t>
      </w:r>
      <w:r>
        <w:rPr>
          <w:rFonts w:ascii="Palatino Linotype" w:eastAsia="Palatino Linotype" w:hAnsi="Palatino Linotype" w:cs="Palatino Linotype"/>
          <w:i/>
          <w:sz w:val="22"/>
          <w:szCs w:val="22"/>
        </w:rPr>
        <w:t>”</w:t>
      </w:r>
    </w:p>
    <w:p w14:paraId="752A1CD5" w14:textId="77777777" w:rsidR="00DC34C9" w:rsidRDefault="00DC34C9">
      <w:pPr>
        <w:spacing w:line="360" w:lineRule="auto"/>
        <w:jc w:val="both"/>
        <w:rPr>
          <w:rFonts w:ascii="Palatino Linotype" w:eastAsia="Palatino Linotype" w:hAnsi="Palatino Linotype" w:cs="Palatino Linotype"/>
        </w:rPr>
      </w:pPr>
    </w:p>
    <w:p w14:paraId="6BA1043F" w14:textId="77777777" w:rsidR="00737A39" w:rsidRPr="00737A39" w:rsidRDefault="00737A39" w:rsidP="00737A39">
      <w:pPr>
        <w:spacing w:line="360" w:lineRule="auto"/>
        <w:jc w:val="both"/>
        <w:rPr>
          <w:rFonts w:ascii="Palatino Linotype" w:hAnsi="Palatino Linotype"/>
        </w:rPr>
      </w:pPr>
      <w:r>
        <w:rPr>
          <w:rFonts w:ascii="Palatino Linotype" w:hAnsi="Palatino Linotype"/>
        </w:rPr>
        <w:t xml:space="preserve">Aclaración que consiste en que cuando los detalles </w:t>
      </w:r>
      <w:r w:rsidRPr="00737A39">
        <w:rPr>
          <w:rFonts w:ascii="Palatino Linotype" w:hAnsi="Palatino Linotype"/>
        </w:rPr>
        <w:t xml:space="preserve">proporcionados para localizar </w:t>
      </w:r>
      <w:r>
        <w:rPr>
          <w:rFonts w:ascii="Palatino Linotype" w:hAnsi="Palatino Linotype"/>
        </w:rPr>
        <w:t xml:space="preserve">la información solicitada, </w:t>
      </w:r>
      <w:r w:rsidRPr="00737A39">
        <w:rPr>
          <w:rFonts w:ascii="Palatino Linotype" w:hAnsi="Palatino Linotype"/>
        </w:rPr>
        <w:t xml:space="preserve">resulten insuficientes, incompletos o sean erróneos, la Unidad de Transparencia podrá requerir al solicitante, </w:t>
      </w:r>
      <w:r>
        <w:rPr>
          <w:rFonts w:ascii="Palatino Linotype" w:hAnsi="Palatino Linotype"/>
        </w:rPr>
        <w:t xml:space="preserve">para que este proporcione los </w:t>
      </w:r>
      <w:r w:rsidRPr="00737A39">
        <w:rPr>
          <w:rFonts w:ascii="Palatino Linotype" w:hAnsi="Palatino Linotype"/>
        </w:rPr>
        <w:t xml:space="preserve"> elementos que complementen, corrijan o amplíen los datos proporcionados</w:t>
      </w:r>
      <w:r>
        <w:rPr>
          <w:rFonts w:ascii="Palatino Linotype" w:hAnsi="Palatino Linotype"/>
        </w:rPr>
        <w:t xml:space="preserve">; por ello, se le invita al </w:t>
      </w:r>
      <w:r w:rsidRPr="00737A39">
        <w:rPr>
          <w:rFonts w:ascii="Palatino Linotype" w:hAnsi="Palatino Linotype"/>
          <w:b/>
        </w:rPr>
        <w:t>SUJETO OBLIGADO</w:t>
      </w:r>
      <w:r>
        <w:rPr>
          <w:rFonts w:ascii="Palatino Linotype" w:hAnsi="Palatino Linotype"/>
          <w:b/>
        </w:rPr>
        <w:t xml:space="preserve"> </w:t>
      </w:r>
      <w:r>
        <w:rPr>
          <w:rFonts w:ascii="Palatino Linotype" w:hAnsi="Palatino Linotype"/>
        </w:rPr>
        <w:t>para que en los subsecuentes casos haga valer los actos procesales que señala la Ley</w:t>
      </w:r>
      <w:r>
        <w:rPr>
          <w:rFonts w:ascii="Palatino Linotype" w:eastAsia="Palatino Linotype" w:hAnsi="Palatino Linotype" w:cs="Palatino Linotype"/>
        </w:rPr>
        <w:t xml:space="preserve"> de Transparencia y Acceso a la Información Pública del Estado de México y Municipios, con la finalidad de garantizar el derecho </w:t>
      </w:r>
      <w:r>
        <w:rPr>
          <w:rFonts w:ascii="Palatino Linotype" w:eastAsia="Palatino Linotype" w:hAnsi="Palatino Linotype" w:cs="Palatino Linotype"/>
        </w:rPr>
        <w:lastRenderedPageBreak/>
        <w:t xml:space="preserve">de acceso a la información pública de los solicitantes y no archivar las solicitudes como concluidas, por no cumplir con un requisito que además es opcional. </w:t>
      </w:r>
    </w:p>
    <w:p w14:paraId="1B2CE23F" w14:textId="77777777" w:rsidR="00737A39" w:rsidRDefault="00737A39" w:rsidP="00DC34C9">
      <w:pPr>
        <w:spacing w:line="360" w:lineRule="auto"/>
        <w:jc w:val="both"/>
        <w:rPr>
          <w:rFonts w:ascii="Palatino Linotype" w:hAnsi="Palatino Linotype"/>
        </w:rPr>
      </w:pPr>
    </w:p>
    <w:p w14:paraId="59564567" w14:textId="440604A7" w:rsidR="00A810AA" w:rsidRDefault="00C20C17" w:rsidP="00DC34C9">
      <w:pPr>
        <w:spacing w:line="360" w:lineRule="auto"/>
        <w:jc w:val="both"/>
        <w:rPr>
          <w:rFonts w:ascii="Palatino Linotype" w:hAnsi="Palatino Linotype"/>
        </w:rPr>
      </w:pPr>
      <w:r>
        <w:rPr>
          <w:rFonts w:ascii="Palatino Linotype" w:hAnsi="Palatino Linotype"/>
        </w:rPr>
        <w:t xml:space="preserve">En otro orden de ideas, </w:t>
      </w:r>
      <w:r w:rsidR="00A810AA">
        <w:rPr>
          <w:rFonts w:ascii="Palatino Linotype" w:hAnsi="Palatino Linotype"/>
        </w:rPr>
        <w:t>de acuerdo a lo señalado por la Ley d</w:t>
      </w:r>
      <w:r w:rsidR="00A810AA" w:rsidRPr="00A810AA">
        <w:rPr>
          <w:rFonts w:ascii="Palatino Linotype" w:hAnsi="Palatino Linotype"/>
        </w:rPr>
        <w:t>el Organismo Público Descentra</w:t>
      </w:r>
      <w:r w:rsidR="00A810AA">
        <w:rPr>
          <w:rFonts w:ascii="Palatino Linotype" w:hAnsi="Palatino Linotype"/>
        </w:rPr>
        <w:t>lizado d</w:t>
      </w:r>
      <w:r w:rsidR="00A810AA" w:rsidRPr="00A810AA">
        <w:rPr>
          <w:rFonts w:ascii="Palatino Linotype" w:hAnsi="Palatino Linotype"/>
        </w:rPr>
        <w:t>e Carácte</w:t>
      </w:r>
      <w:r w:rsidR="00A810AA">
        <w:rPr>
          <w:rFonts w:ascii="Palatino Linotype" w:hAnsi="Palatino Linotype"/>
        </w:rPr>
        <w:t>r Estatal Denominado Instituto de Políticas Públicas del Estado de México y s</w:t>
      </w:r>
      <w:r w:rsidR="00A810AA" w:rsidRPr="00A810AA">
        <w:rPr>
          <w:rFonts w:ascii="Palatino Linotype" w:hAnsi="Palatino Linotype"/>
        </w:rPr>
        <w:t>us Municipios</w:t>
      </w:r>
      <w:r w:rsidR="00A810AA">
        <w:rPr>
          <w:rFonts w:ascii="Palatino Linotype" w:hAnsi="Palatino Linotype"/>
        </w:rPr>
        <w:t xml:space="preserve">, dicho instituto tiene el siguiente </w:t>
      </w:r>
      <w:proofErr w:type="spellStart"/>
      <w:r w:rsidR="00A810AA">
        <w:rPr>
          <w:rFonts w:ascii="Palatino Linotype" w:hAnsi="Palatino Linotype"/>
        </w:rPr>
        <w:t>obejtivo</w:t>
      </w:r>
      <w:proofErr w:type="spellEnd"/>
      <w:r w:rsidR="00A810AA">
        <w:rPr>
          <w:rFonts w:ascii="Palatino Linotype" w:hAnsi="Palatino Linotype"/>
        </w:rPr>
        <w:t>:</w:t>
      </w:r>
    </w:p>
    <w:p w14:paraId="35ED5E2C" w14:textId="77777777" w:rsidR="00A810AA" w:rsidRDefault="00A810AA" w:rsidP="00DC34C9">
      <w:pPr>
        <w:spacing w:line="360" w:lineRule="auto"/>
        <w:jc w:val="both"/>
        <w:rPr>
          <w:rFonts w:ascii="Palatino Linotype" w:hAnsi="Palatino Linotype"/>
        </w:rPr>
      </w:pPr>
    </w:p>
    <w:p w14:paraId="6E42A036" w14:textId="1FB7749F" w:rsidR="00A810AA" w:rsidRPr="00A810AA" w:rsidRDefault="00A810AA" w:rsidP="00A810AA">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Pr="00A810AA">
        <w:rPr>
          <w:rFonts w:ascii="Palatino Linotype" w:eastAsia="Palatino Linotype" w:hAnsi="Palatino Linotype" w:cs="Palatino Linotype"/>
          <w:i/>
          <w:sz w:val="22"/>
          <w:szCs w:val="22"/>
        </w:rPr>
        <w:t>Artículo 2.- El Instituto tendrá por objeto el estudio de la teoría y práctica de la Administración Pública Aplicada y de las Políticas Públicas; el registro, sistematización, desarrollo e implementación de mejores prácticas y transferencia tecnológica en los municipios de la entidad, así como el diseño, propuesta y, en su caso, implementación de acciones relativas al fortalecimiento y actualización del marco jurídico e institucional de la administración pública estatal y municipal.</w:t>
      </w:r>
      <w:r>
        <w:rPr>
          <w:rFonts w:ascii="Palatino Linotype" w:eastAsia="Palatino Linotype" w:hAnsi="Palatino Linotype" w:cs="Palatino Linotype"/>
          <w:i/>
          <w:sz w:val="22"/>
          <w:szCs w:val="22"/>
        </w:rPr>
        <w:t xml:space="preserve">” </w:t>
      </w:r>
    </w:p>
    <w:p w14:paraId="7B6CBEC7" w14:textId="77777777" w:rsidR="00A810AA" w:rsidRDefault="00A810AA" w:rsidP="00DC34C9">
      <w:pPr>
        <w:spacing w:line="360" w:lineRule="auto"/>
        <w:jc w:val="both"/>
        <w:rPr>
          <w:rFonts w:ascii="Palatino Linotype" w:hAnsi="Palatino Linotype"/>
        </w:rPr>
      </w:pPr>
    </w:p>
    <w:p w14:paraId="5C01C2D7" w14:textId="2E338172" w:rsidR="00A810AA" w:rsidRDefault="00A810AA" w:rsidP="00DC34C9">
      <w:pPr>
        <w:spacing w:line="360" w:lineRule="auto"/>
        <w:jc w:val="both"/>
        <w:rPr>
          <w:rFonts w:ascii="Palatino Linotype" w:hAnsi="Palatino Linotype"/>
        </w:rPr>
      </w:pPr>
      <w:r>
        <w:rPr>
          <w:rFonts w:ascii="Palatino Linotype" w:hAnsi="Palatino Linotype"/>
        </w:rPr>
        <w:t xml:space="preserve">Esto es, que le corresponde el registro, sistematización, teoría, desarrollo, estudio e </w:t>
      </w:r>
      <w:proofErr w:type="gramStart"/>
      <w:r>
        <w:rPr>
          <w:rFonts w:ascii="Palatino Linotype" w:hAnsi="Palatino Linotype"/>
        </w:rPr>
        <w:t>implementación  de</w:t>
      </w:r>
      <w:proofErr w:type="gramEnd"/>
      <w:r>
        <w:rPr>
          <w:rFonts w:ascii="Palatino Linotype" w:hAnsi="Palatino Linotype"/>
        </w:rPr>
        <w:t xml:space="preserve"> mejores prácticas en la administración pública aplicada y de las políticas públicas a nivel Estatal y Municipal. </w:t>
      </w:r>
    </w:p>
    <w:p w14:paraId="4A9C8C18" w14:textId="77777777" w:rsidR="00A810AA" w:rsidRDefault="00A810AA" w:rsidP="00DC34C9">
      <w:pPr>
        <w:spacing w:line="360" w:lineRule="auto"/>
        <w:jc w:val="both"/>
        <w:rPr>
          <w:rFonts w:ascii="Palatino Linotype" w:hAnsi="Palatino Linotype"/>
        </w:rPr>
      </w:pPr>
    </w:p>
    <w:p w14:paraId="4B709F38" w14:textId="32034CC0" w:rsidR="00A810AA" w:rsidRDefault="00A810AA" w:rsidP="00DC34C9">
      <w:pPr>
        <w:spacing w:line="360" w:lineRule="auto"/>
        <w:jc w:val="both"/>
        <w:rPr>
          <w:rFonts w:ascii="Palatino Linotype" w:hAnsi="Palatino Linotype"/>
        </w:rPr>
      </w:pPr>
      <w:r>
        <w:rPr>
          <w:rFonts w:ascii="Palatino Linotype" w:hAnsi="Palatino Linotype"/>
        </w:rPr>
        <w:t xml:space="preserve">En ese sentido, en su artículo 3 fracción </w:t>
      </w:r>
      <w:r w:rsidR="00A34DAF">
        <w:rPr>
          <w:rFonts w:ascii="Palatino Linotype" w:hAnsi="Palatino Linotype"/>
        </w:rPr>
        <w:t xml:space="preserve">XIII </w:t>
      </w:r>
      <w:r>
        <w:rPr>
          <w:rFonts w:ascii="Palatino Linotype" w:hAnsi="Palatino Linotype"/>
        </w:rPr>
        <w:t>de la Ley en cita en el párrafo anterior, señala que para dar cumplimiento a su objetivo</w:t>
      </w:r>
      <w:r w:rsidR="00A34DAF">
        <w:rPr>
          <w:rFonts w:ascii="Palatino Linotype" w:hAnsi="Palatino Linotype"/>
        </w:rPr>
        <w:t xml:space="preserve"> </w:t>
      </w:r>
      <w:r>
        <w:rPr>
          <w:rFonts w:ascii="Palatino Linotype" w:hAnsi="Palatino Linotype"/>
        </w:rPr>
        <w:t xml:space="preserve">dicho </w:t>
      </w:r>
      <w:r w:rsidR="00441469">
        <w:rPr>
          <w:rFonts w:ascii="Palatino Linotype" w:hAnsi="Palatino Linotype"/>
        </w:rPr>
        <w:t>I</w:t>
      </w:r>
      <w:r>
        <w:rPr>
          <w:rFonts w:ascii="Palatino Linotype" w:hAnsi="Palatino Linotype"/>
        </w:rPr>
        <w:t xml:space="preserve">nstituto </w:t>
      </w:r>
      <w:r w:rsidR="00A34DAF">
        <w:rPr>
          <w:rFonts w:ascii="Palatino Linotype" w:hAnsi="Palatino Linotype"/>
        </w:rPr>
        <w:t>tendrá la siguiente facultad:</w:t>
      </w:r>
    </w:p>
    <w:p w14:paraId="5CC29F60" w14:textId="77777777" w:rsidR="00A810AA" w:rsidRDefault="00A810AA" w:rsidP="00DC34C9">
      <w:pPr>
        <w:spacing w:line="360" w:lineRule="auto"/>
        <w:jc w:val="both"/>
        <w:rPr>
          <w:rFonts w:ascii="Palatino Linotype" w:hAnsi="Palatino Linotype"/>
        </w:rPr>
      </w:pPr>
    </w:p>
    <w:p w14:paraId="31690D34" w14:textId="2E42A078" w:rsidR="00A810AA" w:rsidRPr="00A34DAF" w:rsidRDefault="00A810AA" w:rsidP="00A34DAF">
      <w:pPr>
        <w:ind w:left="851" w:right="899"/>
        <w:jc w:val="both"/>
        <w:rPr>
          <w:rFonts w:ascii="Palatino Linotype" w:eastAsia="Palatino Linotype" w:hAnsi="Palatino Linotype" w:cs="Palatino Linotype"/>
          <w:i/>
          <w:sz w:val="22"/>
          <w:szCs w:val="22"/>
        </w:rPr>
      </w:pPr>
      <w:r w:rsidRPr="00A34DAF">
        <w:rPr>
          <w:rFonts w:ascii="Palatino Linotype" w:eastAsia="Palatino Linotype" w:hAnsi="Palatino Linotype" w:cs="Palatino Linotype"/>
          <w:i/>
          <w:sz w:val="22"/>
          <w:szCs w:val="22"/>
        </w:rPr>
        <w:t>Artículo 3.- Para el cumplimiento de su objeto, el Instituto tendrá las atribuciones siguientes:</w:t>
      </w:r>
    </w:p>
    <w:p w14:paraId="277325A2" w14:textId="0BB0971E" w:rsidR="00A34DAF" w:rsidRPr="00A34DAF" w:rsidRDefault="00A34DAF" w:rsidP="00A34DAF">
      <w:pPr>
        <w:ind w:left="851" w:right="899"/>
        <w:jc w:val="both"/>
        <w:rPr>
          <w:rFonts w:ascii="Palatino Linotype" w:eastAsia="Palatino Linotype" w:hAnsi="Palatino Linotype" w:cs="Palatino Linotype"/>
          <w:i/>
          <w:sz w:val="22"/>
          <w:szCs w:val="22"/>
        </w:rPr>
      </w:pPr>
      <w:r w:rsidRPr="00A34DAF">
        <w:rPr>
          <w:rFonts w:ascii="Palatino Linotype" w:eastAsia="Palatino Linotype" w:hAnsi="Palatino Linotype" w:cs="Palatino Linotype"/>
          <w:i/>
          <w:sz w:val="22"/>
          <w:szCs w:val="22"/>
        </w:rPr>
        <w:t>…</w:t>
      </w:r>
    </w:p>
    <w:p w14:paraId="10A21818" w14:textId="3A6F8E3B" w:rsidR="00A34DAF" w:rsidRPr="00A34DAF" w:rsidRDefault="00A34DAF" w:rsidP="00A34DAF">
      <w:pPr>
        <w:ind w:left="851" w:right="899"/>
        <w:jc w:val="both"/>
        <w:rPr>
          <w:rFonts w:ascii="Palatino Linotype" w:eastAsia="Palatino Linotype" w:hAnsi="Palatino Linotype" w:cs="Palatino Linotype"/>
          <w:i/>
          <w:sz w:val="22"/>
          <w:szCs w:val="22"/>
        </w:rPr>
      </w:pPr>
      <w:r w:rsidRPr="00A34DAF">
        <w:rPr>
          <w:rFonts w:ascii="Palatino Linotype" w:eastAsia="Palatino Linotype" w:hAnsi="Palatino Linotype" w:cs="Palatino Linotype"/>
          <w:i/>
          <w:sz w:val="22"/>
          <w:szCs w:val="22"/>
        </w:rPr>
        <w:t xml:space="preserve">XIII. Organizar concursos, premios y actividades similares, a fin de reconocer a dependencias, organismos auxiliares, unidades administrativas, municipios, cuerpos académicos, investigadores, personas servidoras públicas, </w:t>
      </w:r>
      <w:r w:rsidRPr="00A34DAF">
        <w:rPr>
          <w:rFonts w:ascii="Palatino Linotype" w:eastAsia="Palatino Linotype" w:hAnsi="Palatino Linotype" w:cs="Palatino Linotype"/>
          <w:i/>
          <w:sz w:val="22"/>
          <w:szCs w:val="22"/>
        </w:rPr>
        <w:lastRenderedPageBreak/>
        <w:t>organizaciones, y las y los estudiantes de educación superior por sus aportaciones relevantes en las materias objeto del Instituto;</w:t>
      </w:r>
    </w:p>
    <w:p w14:paraId="47928085" w14:textId="77777777" w:rsidR="00A810AA" w:rsidRDefault="00A810AA" w:rsidP="00DC34C9">
      <w:pPr>
        <w:spacing w:line="360" w:lineRule="auto"/>
        <w:jc w:val="both"/>
        <w:rPr>
          <w:rFonts w:ascii="Palatino Linotype" w:hAnsi="Palatino Linotype"/>
        </w:rPr>
      </w:pPr>
    </w:p>
    <w:p w14:paraId="3D1A1BE4" w14:textId="591CE27B" w:rsidR="00880A2E" w:rsidRDefault="00441469" w:rsidP="00DC34C9">
      <w:pPr>
        <w:spacing w:line="360" w:lineRule="auto"/>
        <w:jc w:val="both"/>
        <w:rPr>
          <w:rFonts w:ascii="Palatino Linotype" w:hAnsi="Palatino Linotype"/>
        </w:rPr>
      </w:pPr>
      <w:r>
        <w:rPr>
          <w:rFonts w:ascii="Palatino Linotype" w:hAnsi="Palatino Linotype"/>
        </w:rPr>
        <w:t>Es decir,</w:t>
      </w:r>
      <w:r w:rsidR="00A34DAF">
        <w:rPr>
          <w:rFonts w:ascii="Palatino Linotype" w:hAnsi="Palatino Linotype"/>
        </w:rPr>
        <w:t xml:space="preserve"> le corresponde organizar </w:t>
      </w:r>
      <w:r w:rsidR="00A34DAF" w:rsidRPr="00A34DAF">
        <w:rPr>
          <w:rFonts w:ascii="Palatino Linotype" w:hAnsi="Palatino Linotype"/>
        </w:rPr>
        <w:t>concursos, premios y actividades</w:t>
      </w:r>
      <w:r w:rsidR="00A34DAF">
        <w:rPr>
          <w:rFonts w:ascii="Palatino Linotype" w:hAnsi="Palatino Linotype"/>
        </w:rPr>
        <w:t xml:space="preserve">, a fin de reconocer </w:t>
      </w:r>
      <w:r w:rsidR="00880A2E">
        <w:rPr>
          <w:rFonts w:ascii="Palatino Linotype" w:hAnsi="Palatino Linotype"/>
        </w:rPr>
        <w:t xml:space="preserve">a </w:t>
      </w:r>
      <w:r w:rsidR="00880A2E" w:rsidRPr="00880A2E">
        <w:rPr>
          <w:rFonts w:ascii="Palatino Linotype" w:hAnsi="Palatino Linotype"/>
        </w:rPr>
        <w:t>dependencias, organismos auxiliares, unidades administrativas, municipios, cuerpos académicos, investigadores, personas servidoras públicas, organizaciones, y las y los estudiantes de educación superior por sus aportaci</w:t>
      </w:r>
      <w:r w:rsidR="00880A2E">
        <w:rPr>
          <w:rFonts w:ascii="Palatino Linotype" w:hAnsi="Palatino Linotype"/>
        </w:rPr>
        <w:t>ones relevantes en materia de mejores prácticas en la administración pública aplicada y de las políticas públicas.</w:t>
      </w:r>
    </w:p>
    <w:p w14:paraId="79B707D0" w14:textId="77777777" w:rsidR="00A34DAF" w:rsidRDefault="00A34DAF" w:rsidP="00DC34C9">
      <w:pPr>
        <w:spacing w:line="360" w:lineRule="auto"/>
        <w:jc w:val="both"/>
        <w:rPr>
          <w:rFonts w:ascii="Palatino Linotype" w:hAnsi="Palatino Linotype"/>
        </w:rPr>
      </w:pPr>
    </w:p>
    <w:p w14:paraId="23F03A05" w14:textId="3584474D" w:rsidR="00C20C17" w:rsidRDefault="00880A2E" w:rsidP="00DC34C9">
      <w:pPr>
        <w:spacing w:line="360" w:lineRule="auto"/>
        <w:jc w:val="both"/>
        <w:rPr>
          <w:rFonts w:ascii="Palatino Linotype" w:hAnsi="Palatino Linotype"/>
        </w:rPr>
      </w:pPr>
      <w:r>
        <w:rPr>
          <w:rFonts w:ascii="Palatino Linotype" w:hAnsi="Palatino Linotype"/>
        </w:rPr>
        <w:t xml:space="preserve">Asimismo, se </w:t>
      </w:r>
      <w:r w:rsidR="00C20C17">
        <w:rPr>
          <w:rFonts w:ascii="Palatino Linotype" w:hAnsi="Palatino Linotype"/>
        </w:rPr>
        <w:t xml:space="preserve">localizó que dentro del </w:t>
      </w:r>
      <w:r w:rsidR="00C20C17" w:rsidRPr="00C20C17">
        <w:rPr>
          <w:rFonts w:ascii="Palatino Linotype" w:hAnsi="Palatino Linotype"/>
        </w:rPr>
        <w:t xml:space="preserve">Reglamento Interior </w:t>
      </w:r>
      <w:r w:rsidR="00C20C17">
        <w:rPr>
          <w:rFonts w:ascii="Palatino Linotype" w:hAnsi="Palatino Linotype"/>
        </w:rPr>
        <w:t>del Instituto de Políticas Públicas del Estado de México y s</w:t>
      </w:r>
      <w:r w:rsidR="00C20C17" w:rsidRPr="00C20C17">
        <w:rPr>
          <w:rFonts w:ascii="Palatino Linotype" w:hAnsi="Palatino Linotype"/>
        </w:rPr>
        <w:t>us Municipios</w:t>
      </w:r>
      <w:r w:rsidR="00C20C17">
        <w:rPr>
          <w:rFonts w:ascii="Palatino Linotype" w:hAnsi="Palatino Linotype"/>
        </w:rPr>
        <w:t xml:space="preserve">, en específico en el artículo 14 </w:t>
      </w:r>
      <w:r w:rsidR="00446FC4">
        <w:rPr>
          <w:rFonts w:ascii="Palatino Linotype" w:hAnsi="Palatino Linotype"/>
        </w:rPr>
        <w:t>lo</w:t>
      </w:r>
      <w:r w:rsidR="00C20C17">
        <w:rPr>
          <w:rFonts w:ascii="Palatino Linotype" w:hAnsi="Palatino Linotype"/>
        </w:rPr>
        <w:t xml:space="preserve"> siguiente:</w:t>
      </w:r>
    </w:p>
    <w:p w14:paraId="51EE8EF5" w14:textId="77777777" w:rsidR="00C20C17" w:rsidRDefault="00C20C17" w:rsidP="00DC34C9">
      <w:pPr>
        <w:spacing w:line="360" w:lineRule="auto"/>
        <w:jc w:val="both"/>
        <w:rPr>
          <w:rFonts w:ascii="Palatino Linotype" w:hAnsi="Palatino Linotype"/>
        </w:rPr>
      </w:pPr>
    </w:p>
    <w:p w14:paraId="47EF2F3C" w14:textId="77777777" w:rsidR="00C20C17" w:rsidRPr="00C20C17" w:rsidRDefault="00C20C17" w:rsidP="00C20C17">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Pr="00C20C17">
        <w:rPr>
          <w:rFonts w:ascii="Palatino Linotype" w:eastAsia="Palatino Linotype" w:hAnsi="Palatino Linotype" w:cs="Palatino Linotype"/>
          <w:i/>
          <w:sz w:val="22"/>
          <w:szCs w:val="22"/>
        </w:rPr>
        <w:t>Artículo 14. Corresponden a la Coordinación de Políticas y Modernización las atribuciones siguientes:</w:t>
      </w:r>
    </w:p>
    <w:p w14:paraId="3DF3EFA8" w14:textId="77777777" w:rsidR="00C20C17" w:rsidRPr="00C20C17" w:rsidRDefault="00C20C17" w:rsidP="00C20C17">
      <w:pPr>
        <w:ind w:left="851" w:right="899"/>
        <w:jc w:val="both"/>
        <w:rPr>
          <w:rFonts w:ascii="Palatino Linotype" w:eastAsia="Palatino Linotype" w:hAnsi="Palatino Linotype" w:cs="Palatino Linotype"/>
          <w:i/>
          <w:sz w:val="22"/>
          <w:szCs w:val="22"/>
        </w:rPr>
      </w:pPr>
      <w:r w:rsidRPr="00C20C17">
        <w:rPr>
          <w:rFonts w:ascii="Palatino Linotype" w:eastAsia="Palatino Linotype" w:hAnsi="Palatino Linotype" w:cs="Palatino Linotype"/>
          <w:i/>
          <w:sz w:val="22"/>
          <w:szCs w:val="22"/>
        </w:rPr>
        <w:t>…</w:t>
      </w:r>
    </w:p>
    <w:p w14:paraId="523DD839" w14:textId="77777777" w:rsidR="00C20C17" w:rsidRPr="00C20C17" w:rsidRDefault="00C20C17" w:rsidP="00C20C17">
      <w:pPr>
        <w:ind w:left="851" w:right="899"/>
        <w:jc w:val="both"/>
        <w:rPr>
          <w:rFonts w:ascii="Palatino Linotype" w:eastAsia="Palatino Linotype" w:hAnsi="Palatino Linotype" w:cs="Palatino Linotype"/>
          <w:i/>
          <w:sz w:val="22"/>
          <w:szCs w:val="22"/>
        </w:rPr>
      </w:pPr>
      <w:r w:rsidRPr="00C20C17">
        <w:rPr>
          <w:rFonts w:ascii="Palatino Linotype" w:eastAsia="Palatino Linotype" w:hAnsi="Palatino Linotype" w:cs="Palatino Linotype"/>
          <w:i/>
          <w:sz w:val="22"/>
          <w:szCs w:val="22"/>
        </w:rPr>
        <w:t xml:space="preserve">IV. Convocar </w:t>
      </w:r>
      <w:r w:rsidRPr="00A810AA">
        <w:rPr>
          <w:rFonts w:ascii="Palatino Linotype" w:eastAsia="Palatino Linotype" w:hAnsi="Palatino Linotype" w:cs="Palatino Linotype"/>
          <w:i/>
          <w:sz w:val="22"/>
          <w:szCs w:val="22"/>
        </w:rPr>
        <w:t xml:space="preserve">a los certámenes </w:t>
      </w:r>
      <w:r w:rsidRPr="00C20C17">
        <w:rPr>
          <w:rFonts w:ascii="Palatino Linotype" w:eastAsia="Palatino Linotype" w:hAnsi="Palatino Linotype" w:cs="Palatino Linotype"/>
          <w:i/>
          <w:sz w:val="22"/>
          <w:szCs w:val="22"/>
        </w:rPr>
        <w:t>que tengan como objeto reconocer a personas o instituciones por sus aportaciones en ma</w:t>
      </w:r>
      <w:r>
        <w:rPr>
          <w:rFonts w:ascii="Palatino Linotype" w:eastAsia="Palatino Linotype" w:hAnsi="Palatino Linotype" w:cs="Palatino Linotype"/>
          <w:i/>
          <w:sz w:val="22"/>
          <w:szCs w:val="22"/>
        </w:rPr>
        <w:t>teria de administración pública…”</w:t>
      </w:r>
    </w:p>
    <w:p w14:paraId="299CD488" w14:textId="77777777" w:rsidR="00737A39" w:rsidRDefault="00737A39" w:rsidP="00DC34C9">
      <w:pPr>
        <w:spacing w:line="360" w:lineRule="auto"/>
        <w:jc w:val="both"/>
        <w:rPr>
          <w:rFonts w:ascii="Palatino Linotype" w:hAnsi="Palatino Linotype"/>
        </w:rPr>
      </w:pPr>
    </w:p>
    <w:p w14:paraId="00922660" w14:textId="77777777" w:rsidR="00446FC4" w:rsidRDefault="00446FC4" w:rsidP="00DC34C9">
      <w:pPr>
        <w:spacing w:line="360" w:lineRule="auto"/>
        <w:jc w:val="both"/>
        <w:rPr>
          <w:rFonts w:ascii="Palatino Linotype" w:hAnsi="Palatino Linotype"/>
        </w:rPr>
      </w:pPr>
      <w:r>
        <w:rPr>
          <w:rFonts w:ascii="Palatino Linotype" w:hAnsi="Palatino Linotype"/>
        </w:rPr>
        <w:t xml:space="preserve">Coordinación de Políticas y Modernización </w:t>
      </w:r>
      <w:r w:rsidR="00142977">
        <w:rPr>
          <w:rFonts w:ascii="Palatino Linotype" w:hAnsi="Palatino Linotype"/>
        </w:rPr>
        <w:t xml:space="preserve">que </w:t>
      </w:r>
      <w:r>
        <w:rPr>
          <w:rFonts w:ascii="Palatino Linotype" w:hAnsi="Palatino Linotype"/>
        </w:rPr>
        <w:t>le corresponde el de convocar a los certámenes que tengas como objeto reconocer a persona o instituciones por sus aportaciones en m</w:t>
      </w:r>
      <w:r w:rsidR="00142977">
        <w:rPr>
          <w:rFonts w:ascii="Palatino Linotype" w:hAnsi="Palatino Linotype"/>
        </w:rPr>
        <w:t>ateria de administración pública</w:t>
      </w:r>
      <w:r>
        <w:rPr>
          <w:rFonts w:ascii="Palatino Linotype" w:hAnsi="Palatino Linotype"/>
        </w:rPr>
        <w:t>.</w:t>
      </w:r>
    </w:p>
    <w:p w14:paraId="01D6D080" w14:textId="77777777" w:rsidR="00446FC4" w:rsidRDefault="00446FC4" w:rsidP="00DC34C9">
      <w:pPr>
        <w:spacing w:line="360" w:lineRule="auto"/>
        <w:jc w:val="both"/>
        <w:rPr>
          <w:rFonts w:ascii="Palatino Linotype" w:hAnsi="Palatino Linotype"/>
        </w:rPr>
      </w:pPr>
    </w:p>
    <w:p w14:paraId="290964A4" w14:textId="2617FC70" w:rsidR="00446FC4" w:rsidRDefault="00441469" w:rsidP="00DC34C9">
      <w:pPr>
        <w:spacing w:line="360" w:lineRule="auto"/>
        <w:jc w:val="both"/>
        <w:rPr>
          <w:rFonts w:ascii="Palatino Linotype" w:hAnsi="Palatino Linotype"/>
        </w:rPr>
      </w:pPr>
      <w:r>
        <w:rPr>
          <w:rFonts w:ascii="Palatino Linotype" w:hAnsi="Palatino Linotype"/>
        </w:rPr>
        <w:t>Además</w:t>
      </w:r>
      <w:r w:rsidR="00446FC4">
        <w:rPr>
          <w:rFonts w:ascii="Palatino Linotype" w:hAnsi="Palatino Linotype"/>
        </w:rPr>
        <w:t>, dentro de la página oficial del Instituto de Políticas Públicas del Estado de México y s</w:t>
      </w:r>
      <w:r w:rsidR="00446FC4" w:rsidRPr="00C20C17">
        <w:rPr>
          <w:rFonts w:ascii="Palatino Linotype" w:hAnsi="Palatino Linotype"/>
        </w:rPr>
        <w:t>us Municipios</w:t>
      </w:r>
      <w:r w:rsidR="00446FC4">
        <w:rPr>
          <w:rFonts w:ascii="Palatino Linotype" w:hAnsi="Palatino Linotype"/>
        </w:rPr>
        <w:t xml:space="preserve">, la cual puede ser consultado en la siguiente liga electrónica </w:t>
      </w:r>
      <w:hyperlink r:id="rId11" w:history="1">
        <w:r w:rsidR="00446FC4" w:rsidRPr="00255825">
          <w:rPr>
            <w:rStyle w:val="Hipervnculo"/>
            <w:rFonts w:ascii="Palatino Linotype" w:hAnsi="Palatino Linotype"/>
          </w:rPr>
          <w:t>https://iapem.edomex.gob.mx/eventos_convocatorias</w:t>
        </w:r>
      </w:hyperlink>
      <w:r w:rsidR="00446FC4">
        <w:rPr>
          <w:rFonts w:ascii="Palatino Linotype" w:hAnsi="Palatino Linotype"/>
        </w:rPr>
        <w:t xml:space="preserve"> para mayor referencia, que el </w:t>
      </w:r>
      <w:r w:rsidR="00446FC4" w:rsidRPr="00446FC4">
        <w:rPr>
          <w:rFonts w:ascii="Palatino Linotype" w:hAnsi="Palatino Linotype"/>
          <w:b/>
        </w:rPr>
        <w:t>SUJETO OBLIGADO</w:t>
      </w:r>
      <w:r w:rsidR="00446FC4">
        <w:rPr>
          <w:rFonts w:ascii="Palatino Linotype" w:hAnsi="Palatino Linotype"/>
        </w:rPr>
        <w:t xml:space="preserve"> a emitido diversas convocatorias en el año 2024, como se observa a continuación:</w:t>
      </w:r>
    </w:p>
    <w:p w14:paraId="6866B802" w14:textId="7AB7C221" w:rsidR="00446FC4" w:rsidRDefault="00441469" w:rsidP="00DC34C9">
      <w:pPr>
        <w:spacing w:line="360" w:lineRule="auto"/>
        <w:jc w:val="both"/>
        <w:rPr>
          <w:rFonts w:ascii="Palatino Linotype" w:hAnsi="Palatino Linotype"/>
        </w:rPr>
      </w:pPr>
      <w:r>
        <w:rPr>
          <w:rFonts w:ascii="Palatino Linotype" w:hAnsi="Palatino Linotype"/>
          <w:noProof/>
        </w:rPr>
        <mc:AlternateContent>
          <mc:Choice Requires="wps">
            <w:drawing>
              <wp:anchor distT="0" distB="0" distL="114300" distR="114300" simplePos="0" relativeHeight="251661312" behindDoc="0" locked="0" layoutInCell="1" allowOverlap="1" wp14:anchorId="6F58A7ED" wp14:editId="4973BFB8">
                <wp:simplePos x="0" y="0"/>
                <wp:positionH relativeFrom="column">
                  <wp:posOffset>3550843</wp:posOffset>
                </wp:positionH>
                <wp:positionV relativeFrom="paragraph">
                  <wp:posOffset>4575196</wp:posOffset>
                </wp:positionV>
                <wp:extent cx="684397" cy="465615"/>
                <wp:effectExtent l="57150" t="19050" r="78105" b="86995"/>
                <wp:wrapNone/>
                <wp:docPr id="6" name="Flecha izquierda 6"/>
                <wp:cNvGraphicFramePr/>
                <a:graphic xmlns:a="http://schemas.openxmlformats.org/drawingml/2006/main">
                  <a:graphicData uri="http://schemas.microsoft.com/office/word/2010/wordprocessingShape">
                    <wps:wsp>
                      <wps:cNvSpPr/>
                      <wps:spPr>
                        <a:xfrm>
                          <a:off x="0" y="0"/>
                          <a:ext cx="684397" cy="465615"/>
                        </a:xfrm>
                        <a:prstGeom prst="lef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BD79F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6" o:spid="_x0000_s1026" type="#_x0000_t66" style="position:absolute;margin-left:279.6pt;margin-top:360.25pt;width:53.9pt;height:36.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" adj="7348" fillcolor="#4f81bd [3204]" strokecolor="#4579b8 [3044]">
                <v:fill color2="#a7bfde [1620]" rotate="t" angle="180" focus="100%" type="gradient">
                  <o:fill v:ext="view" type="gradientUnscaled"/>
                </v:fill>
                <v:shadow on="t" color="black" opacity="22937f" origin=",.5" offset="0,.63889mm"/>
              </v:shape>
            </w:pict>
          </mc:Fallback>
        </mc:AlternateContent>
      </w:r>
      <w:r>
        <w:rPr>
          <w:rFonts w:ascii="Palatino Linotype" w:hAnsi="Palatino Linotype"/>
          <w:noProof/>
        </w:rPr>
        <mc:AlternateContent>
          <mc:Choice Requires="wps">
            <w:drawing>
              <wp:anchor distT="0" distB="0" distL="114300" distR="114300" simplePos="0" relativeHeight="251659264" behindDoc="0" locked="0" layoutInCell="1" allowOverlap="1" wp14:anchorId="25D7E9EF" wp14:editId="700B2FF2">
                <wp:simplePos x="0" y="0"/>
                <wp:positionH relativeFrom="column">
                  <wp:posOffset>3531905</wp:posOffset>
                </wp:positionH>
                <wp:positionV relativeFrom="paragraph">
                  <wp:posOffset>3783400</wp:posOffset>
                </wp:positionV>
                <wp:extent cx="684397" cy="465615"/>
                <wp:effectExtent l="57150" t="19050" r="78105" b="86995"/>
                <wp:wrapNone/>
                <wp:docPr id="5" name="Flecha izquierda 5"/>
                <wp:cNvGraphicFramePr/>
                <a:graphic xmlns:a="http://schemas.openxmlformats.org/drawingml/2006/main">
                  <a:graphicData uri="http://schemas.microsoft.com/office/word/2010/wordprocessingShape">
                    <wps:wsp>
                      <wps:cNvSpPr/>
                      <wps:spPr>
                        <a:xfrm>
                          <a:off x="0" y="0"/>
                          <a:ext cx="684397" cy="465615"/>
                        </a:xfrm>
                        <a:prstGeom prst="lef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C8C728" id="Flecha izquierda 5" o:spid="_x0000_s1026" type="#_x0000_t66" style="position:absolute;margin-left:278.1pt;margin-top:297.9pt;width:53.9pt;height:36.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" adj="7348" fillcolor="#4f81bd [3204]" strokecolor="#4579b8 [3044]">
                <v:fill color2="#a7bfde [1620]" rotate="t" angle="180" focus="100%" type="gradient">
                  <o:fill v:ext="view" type="gradientUnscaled"/>
                </v:fill>
                <v:shadow on="t" color="black" opacity="22937f" origin=",.5" offset="0,.63889mm"/>
              </v:shape>
            </w:pict>
          </mc:Fallback>
        </mc:AlternateContent>
      </w:r>
      <w:r w:rsidR="00446FC4" w:rsidRPr="00446FC4">
        <w:rPr>
          <w:rFonts w:ascii="Palatino Linotype" w:hAnsi="Palatino Linotype"/>
          <w:noProof/>
        </w:rPr>
        <w:drawing>
          <wp:inline distT="0" distB="0" distL="0" distR="0" wp14:anchorId="279E3552" wp14:editId="7F9E7982">
            <wp:extent cx="5612130" cy="5330651"/>
            <wp:effectExtent l="0" t="0" r="762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9461" cy="5337615"/>
                    </a:xfrm>
                    <a:prstGeom prst="rect">
                      <a:avLst/>
                    </a:prstGeom>
                  </pic:spPr>
                </pic:pic>
              </a:graphicData>
            </a:graphic>
          </wp:inline>
        </w:drawing>
      </w:r>
    </w:p>
    <w:p w14:paraId="47AE20C5" w14:textId="2772D08F" w:rsidR="00446FC4" w:rsidRDefault="00446FC4" w:rsidP="00DC34C9">
      <w:pPr>
        <w:spacing w:line="360" w:lineRule="auto"/>
        <w:jc w:val="both"/>
        <w:rPr>
          <w:rFonts w:ascii="Palatino Linotype" w:hAnsi="Palatino Linotype"/>
        </w:rPr>
      </w:pPr>
      <w:r>
        <w:rPr>
          <w:rFonts w:ascii="Palatino Linotype" w:hAnsi="Palatino Linotype"/>
        </w:rPr>
        <w:t xml:space="preserve">Por lo que respecta al año 2023, se localizó en la siguiente liga electrónica: </w:t>
      </w:r>
      <w:hyperlink r:id="rId13" w:history="1">
        <w:r w:rsidRPr="00255825">
          <w:rPr>
            <w:rStyle w:val="Hipervnculo"/>
            <w:rFonts w:ascii="Palatino Linotype" w:hAnsi="Palatino Linotype"/>
          </w:rPr>
          <w:t>https://iapem.edomex.gob.mx/sites/iapem.edomex.gob.mx/files/files/cartelConvoca</w:t>
        </w:r>
        <w:r w:rsidRPr="00255825">
          <w:rPr>
            <w:rStyle w:val="Hipervnculo"/>
            <w:rFonts w:ascii="Palatino Linotype" w:hAnsi="Palatino Linotype"/>
          </w:rPr>
          <w:lastRenderedPageBreak/>
          <w:t>toriaPIAPEM2023VU.pdf</w:t>
        </w:r>
      </w:hyperlink>
      <w:r>
        <w:rPr>
          <w:rFonts w:ascii="Palatino Linotype" w:hAnsi="Palatino Linotype"/>
        </w:rPr>
        <w:t>, la siguiente convocatoria que se interna a continuación de manera de ejemplo:</w:t>
      </w:r>
    </w:p>
    <w:p w14:paraId="7E2C0745" w14:textId="77777777" w:rsidR="00446FC4" w:rsidRDefault="00446FC4" w:rsidP="00DC34C9">
      <w:pPr>
        <w:spacing w:line="360" w:lineRule="auto"/>
        <w:jc w:val="both"/>
        <w:rPr>
          <w:rFonts w:ascii="Palatino Linotype" w:hAnsi="Palatino Linotype"/>
        </w:rPr>
      </w:pPr>
    </w:p>
    <w:p w14:paraId="7A1FDCDF" w14:textId="77777777" w:rsidR="00446FC4" w:rsidRDefault="00446FC4" w:rsidP="00DC34C9">
      <w:pPr>
        <w:spacing w:line="360" w:lineRule="auto"/>
        <w:jc w:val="both"/>
        <w:rPr>
          <w:rFonts w:ascii="Palatino Linotype" w:hAnsi="Palatino Linotype"/>
        </w:rPr>
      </w:pPr>
      <w:r w:rsidRPr="00446FC4">
        <w:rPr>
          <w:rFonts w:ascii="Palatino Linotype" w:hAnsi="Palatino Linotype"/>
          <w:noProof/>
        </w:rPr>
        <w:drawing>
          <wp:inline distT="0" distB="0" distL="0" distR="0" wp14:anchorId="21D42608" wp14:editId="62C3D63F">
            <wp:extent cx="5612130" cy="530352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5303520"/>
                    </a:xfrm>
                    <a:prstGeom prst="rect">
                      <a:avLst/>
                    </a:prstGeom>
                  </pic:spPr>
                </pic:pic>
              </a:graphicData>
            </a:graphic>
          </wp:inline>
        </w:drawing>
      </w:r>
    </w:p>
    <w:p w14:paraId="33694C20" w14:textId="77777777" w:rsidR="00446FC4" w:rsidRDefault="00446FC4" w:rsidP="00DC34C9">
      <w:pPr>
        <w:spacing w:line="360" w:lineRule="auto"/>
        <w:jc w:val="both"/>
        <w:rPr>
          <w:rFonts w:ascii="Palatino Linotype" w:hAnsi="Palatino Linotype"/>
        </w:rPr>
      </w:pPr>
    </w:p>
    <w:p w14:paraId="699A3DDE" w14:textId="77777777" w:rsidR="00446FC4" w:rsidRDefault="00446FC4" w:rsidP="00DC34C9">
      <w:pPr>
        <w:spacing w:line="360" w:lineRule="auto"/>
        <w:jc w:val="both"/>
        <w:rPr>
          <w:rFonts w:ascii="Palatino Linotype" w:hAnsi="Palatino Linotype"/>
        </w:rPr>
      </w:pPr>
      <w:r>
        <w:rPr>
          <w:rFonts w:ascii="Palatino Linotype" w:hAnsi="Palatino Linotype"/>
        </w:rPr>
        <w:t xml:space="preserve">Con lo cual se acredita que el </w:t>
      </w:r>
      <w:r w:rsidRPr="00446FC4">
        <w:rPr>
          <w:rFonts w:ascii="Palatino Linotype" w:hAnsi="Palatino Linotype"/>
        </w:rPr>
        <w:t>Instituto de Políticas Públicas del Estado de México y sus Municipios</w:t>
      </w:r>
      <w:r>
        <w:rPr>
          <w:rFonts w:ascii="Palatino Linotype" w:hAnsi="Palatino Linotype"/>
        </w:rPr>
        <w:t>, si ha emitido convocatoria</w:t>
      </w:r>
      <w:r w:rsidR="00171356">
        <w:rPr>
          <w:rFonts w:ascii="Palatino Linotype" w:hAnsi="Palatino Linotype"/>
        </w:rPr>
        <w:t>s</w:t>
      </w:r>
      <w:r>
        <w:rPr>
          <w:rFonts w:ascii="Palatino Linotype" w:hAnsi="Palatino Linotype"/>
        </w:rPr>
        <w:t xml:space="preserve"> en el año 2023 y lo que va del año 2024.</w:t>
      </w:r>
    </w:p>
    <w:p w14:paraId="5D444A1C" w14:textId="77777777" w:rsidR="00171356" w:rsidRDefault="00171356" w:rsidP="00171356">
      <w:pPr>
        <w:pBdr>
          <w:top w:val="nil"/>
          <w:left w:val="nil"/>
          <w:bottom w:val="nil"/>
          <w:right w:val="nil"/>
          <w:between w:val="nil"/>
        </w:pBdr>
        <w:spacing w:before="240" w:after="16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Establecido lo anterior y toda vez que de la respuesta se advierte que la única área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que se pronunció fue la Unidad de Transparencia; por ello, se acredita que el </w:t>
      </w:r>
      <w:r w:rsidRPr="00171356">
        <w:rPr>
          <w:rFonts w:ascii="Palatino Linotype" w:eastAsia="Palatino Linotype" w:hAnsi="Palatino Linotype" w:cs="Palatino Linotype"/>
        </w:rPr>
        <w:t>Instituto de Políticas Públicas del Estado de México y sus Municipios</w:t>
      </w:r>
      <w:r>
        <w:rPr>
          <w:rFonts w:ascii="Palatino Linotype" w:eastAsia="Palatino Linotype" w:hAnsi="Palatino Linotype" w:cs="Palatino Linotype"/>
          <w:color w:val="000000"/>
        </w:rPr>
        <w:t xml:space="preserve">, no siguió el procedimiento establecido por el artículo 162 de la Ley de Transparencia y Acceso a la Información Pública del Estado de México y Municipios, ya que, no se puede perder de vista que para otorgar respuesta a la solicitud inicial,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debió turnar la solicitud a las áreas en las que podría obrar la información de conformidad con la fracción XXXIX del artículo tercero de la legislación local vigente en materia de transparencia, el Servidor Público Habilitado es el competente para apoyar, gestionar y entregar la información: </w:t>
      </w:r>
    </w:p>
    <w:p w14:paraId="1FDBF38F" w14:textId="77777777" w:rsidR="00171356" w:rsidRDefault="00171356" w:rsidP="00171356">
      <w:pPr>
        <w:spacing w:before="240" w:after="240"/>
        <w:ind w:left="709"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41B7131" w14:textId="77777777" w:rsidR="00171356" w:rsidRDefault="00171356" w:rsidP="00171356">
      <w:pPr>
        <w:shd w:val="clear" w:color="auto" w:fill="FFFFFF"/>
        <w:spacing w:before="240" w:after="240" w:line="360" w:lineRule="auto"/>
        <w:jc w:val="both"/>
        <w:rPr>
          <w:color w:val="222222"/>
        </w:rPr>
      </w:pPr>
      <w:r>
        <w:rPr>
          <w:rFonts w:ascii="Palatino Linotype" w:eastAsia="Palatino Linotype" w:hAnsi="Palatino Linotype" w:cs="Palatino Linotype"/>
          <w:color w:val="222222"/>
        </w:rPr>
        <w:t>En este orden de ideas, se advierte que efectivamente la Unidad de Transparencia no cumplió con lo expresado en el artículo 162 de la Ley </w:t>
      </w:r>
      <w:r>
        <w:rPr>
          <w:rFonts w:ascii="Palatino Linotype" w:eastAsia="Palatino Linotype" w:hAnsi="Palatino Linotype" w:cs="Palatino Linotype"/>
          <w:color w:val="000000"/>
        </w:rPr>
        <w:t>de Transparencia y Acceso a la Información Pública del Estado de México y Municipios, el cual menciona lo siguiente:</w:t>
      </w:r>
    </w:p>
    <w:p w14:paraId="3BD24024" w14:textId="77777777" w:rsidR="00171356" w:rsidRPr="00CC6EF8" w:rsidRDefault="00171356" w:rsidP="00171356">
      <w:pPr>
        <w:spacing w:before="240" w:after="240"/>
        <w:ind w:left="709" w:right="902"/>
        <w:jc w:val="both"/>
        <w:rPr>
          <w:rFonts w:ascii="Palatino Linotype" w:eastAsia="Palatino Linotype" w:hAnsi="Palatino Linotype" w:cs="Palatino Linotype"/>
          <w:i/>
          <w:sz w:val="20"/>
          <w:szCs w:val="20"/>
        </w:rPr>
      </w:pPr>
      <w:r w:rsidRPr="00CC6EF8">
        <w:rPr>
          <w:rFonts w:ascii="Palatino Linotype" w:eastAsia="Palatino Linotype" w:hAnsi="Palatino Linotype" w:cs="Palatino Linotype"/>
          <w:i/>
          <w:sz w:val="20"/>
          <w:szCs w:val="20"/>
        </w:rPr>
        <w:t>“</w:t>
      </w:r>
      <w:r w:rsidRPr="00CC6EF8">
        <w:rPr>
          <w:rFonts w:ascii="Palatino Linotype" w:eastAsia="Palatino Linotype" w:hAnsi="Palatino Linotype" w:cs="Palatino Linotype"/>
          <w:b/>
          <w:i/>
          <w:sz w:val="20"/>
          <w:szCs w:val="20"/>
        </w:rPr>
        <w:t>Artículo 162</w:t>
      </w:r>
      <w:r w:rsidRPr="00CC6EF8">
        <w:rPr>
          <w:rFonts w:ascii="Palatino Linotype" w:eastAsia="Palatino Linotype" w:hAnsi="Palatino Linotype" w:cs="Palatino Linotype"/>
          <w:i/>
          <w:sz w:val="20"/>
          <w:szCs w:val="20"/>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0BF368AB" w14:textId="77777777" w:rsidR="00171356" w:rsidRDefault="00171356" w:rsidP="00171356">
      <w:pPr>
        <w:shd w:val="clear" w:color="auto" w:fill="FFFFFF"/>
        <w:spacing w:line="360" w:lineRule="auto"/>
        <w:jc w:val="both"/>
        <w:rPr>
          <w:color w:val="222222"/>
        </w:rPr>
      </w:pPr>
      <w:r>
        <w:rPr>
          <w:rFonts w:ascii="Palatino Linotype" w:eastAsia="Palatino Linotype" w:hAnsi="Palatino Linotype" w:cs="Palatino Linotype"/>
          <w:color w:val="222222"/>
        </w:rPr>
        <w:t xml:space="preserve">Dicho procedimiento de búsqueda, se constituye como la garantía primaria del derecho humano de acceso a la información pública, el cual se rige por los principios </w:t>
      </w:r>
      <w:r>
        <w:rPr>
          <w:rFonts w:ascii="Palatino Linotype" w:eastAsia="Palatino Linotype" w:hAnsi="Palatino Linotype" w:cs="Palatino Linotype"/>
          <w:color w:val="222222"/>
        </w:rPr>
        <w:lastRenderedPageBreak/>
        <w:t>de simplicidad, rapidez, gratuidad del procedimiento, auxilio y orientación a los particulares con el fin de otorgar la protección más amplia de éste derecho</w:t>
      </w:r>
      <w:r>
        <w:rPr>
          <w:rFonts w:ascii="Palatino Linotype" w:eastAsia="Palatino Linotype" w:hAnsi="Palatino Linotype" w:cs="Palatino Linotype"/>
          <w:color w:val="222222"/>
          <w:vertAlign w:val="superscript"/>
        </w:rPr>
        <w:footnoteReference w:id="1"/>
      </w:r>
      <w:r>
        <w:rPr>
          <w:rFonts w:ascii="Palatino Linotype" w:eastAsia="Palatino Linotype" w:hAnsi="Palatino Linotype" w:cs="Palatino Linotype"/>
          <w:color w:val="222222"/>
        </w:rPr>
        <w:t>,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14031575" w14:textId="77777777" w:rsidR="00171356" w:rsidRDefault="00171356" w:rsidP="00171356">
      <w:pPr>
        <w:shd w:val="clear" w:color="auto" w:fill="FFFFFF"/>
        <w:ind w:left="993" w:right="1041"/>
        <w:jc w:val="both"/>
        <w:rPr>
          <w:rFonts w:ascii="Palatino Linotype" w:eastAsia="Palatino Linotype" w:hAnsi="Palatino Linotype" w:cs="Palatino Linotype"/>
          <w:b/>
          <w:i/>
          <w:color w:val="222222"/>
          <w:sz w:val="22"/>
          <w:szCs w:val="22"/>
        </w:rPr>
      </w:pPr>
    </w:p>
    <w:p w14:paraId="555AD8DC" w14:textId="77777777" w:rsidR="00171356" w:rsidRDefault="00171356" w:rsidP="00171356">
      <w:pPr>
        <w:shd w:val="clear" w:color="auto" w:fill="FFFFFF"/>
        <w:ind w:left="993" w:right="1041"/>
        <w:jc w:val="both"/>
        <w:rPr>
          <w:color w:val="222222"/>
        </w:rPr>
      </w:pPr>
      <w:r>
        <w:rPr>
          <w:rFonts w:ascii="Palatino Linotype" w:eastAsia="Palatino Linotype" w:hAnsi="Palatino Linotype" w:cs="Palatino Linotype"/>
          <w:b/>
          <w:i/>
          <w:color w:val="222222"/>
          <w:sz w:val="22"/>
          <w:szCs w:val="22"/>
        </w:rPr>
        <w:t>“Artículo 160. </w:t>
      </w:r>
      <w:r>
        <w:rPr>
          <w:rFonts w:ascii="Palatino Linotype" w:eastAsia="Palatino Linotype" w:hAnsi="Palatino Linotype" w:cs="Palatino Linotype"/>
          <w:i/>
          <w:color w:val="222222"/>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93E41F9" w14:textId="77777777" w:rsidR="00171356" w:rsidRDefault="00171356" w:rsidP="00171356">
      <w:pPr>
        <w:shd w:val="clear" w:color="auto" w:fill="FFFFFF"/>
        <w:ind w:left="993" w:right="1041"/>
        <w:jc w:val="both"/>
        <w:rPr>
          <w:color w:val="222222"/>
        </w:rPr>
      </w:pPr>
      <w:r>
        <w:rPr>
          <w:rFonts w:ascii="Palatino Linotype" w:eastAsia="Palatino Linotype" w:hAnsi="Palatino Linotype" w:cs="Palatino Linotype"/>
          <w:i/>
          <w:color w:val="222222"/>
          <w:sz w:val="22"/>
          <w:szCs w:val="22"/>
        </w:rPr>
        <w:t>En caso que la información solicitada consista en bases de datos se deberá privilegiar la entrega de la misma en formatos abiertos.</w:t>
      </w:r>
    </w:p>
    <w:p w14:paraId="04759CF7" w14:textId="77777777" w:rsidR="00171356" w:rsidRDefault="00171356" w:rsidP="00171356">
      <w:pPr>
        <w:shd w:val="clear" w:color="auto" w:fill="FFFFFF"/>
        <w:ind w:left="993" w:right="1041"/>
        <w:jc w:val="both"/>
        <w:rPr>
          <w:color w:val="222222"/>
        </w:rPr>
      </w:pPr>
      <w:r>
        <w:rPr>
          <w:rFonts w:ascii="Palatino Linotype" w:eastAsia="Palatino Linotype" w:hAnsi="Palatino Linotype" w:cs="Palatino Linotype"/>
          <w:b/>
          <w:i/>
          <w:color w:val="222222"/>
          <w:sz w:val="22"/>
          <w:szCs w:val="22"/>
        </w:rPr>
        <w:t>Artículo 163.</w:t>
      </w:r>
      <w:r>
        <w:rPr>
          <w:rFonts w:ascii="Palatino Linotype" w:eastAsia="Palatino Linotype" w:hAnsi="Palatino Linotype" w:cs="Palatino Linotype"/>
          <w:i/>
          <w:color w:val="222222"/>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2F13695A" w14:textId="77777777" w:rsidR="00171356" w:rsidRDefault="00171356" w:rsidP="00171356">
      <w:pPr>
        <w:shd w:val="clear" w:color="auto" w:fill="FFFFFF"/>
        <w:ind w:left="993" w:right="1041"/>
        <w:jc w:val="both"/>
        <w:rPr>
          <w:color w:val="222222"/>
        </w:rPr>
      </w:pPr>
      <w:r>
        <w:rPr>
          <w:rFonts w:ascii="Palatino Linotype" w:eastAsia="Palatino Linotype" w:hAnsi="Palatino Linotype" w:cs="Palatino Linotype"/>
          <w:i/>
          <w:color w:val="222222"/>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w:t>
      </w:r>
      <w:r>
        <w:rPr>
          <w:rFonts w:ascii="Palatino Linotype" w:eastAsia="Palatino Linotype" w:hAnsi="Palatino Linotype" w:cs="Palatino Linotype"/>
          <w:i/>
          <w:color w:val="222222"/>
          <w:sz w:val="22"/>
          <w:szCs w:val="22"/>
        </w:rPr>
        <w:lastRenderedPageBreak/>
        <w:t>del plazo motivos que supongan negligencia o descuido del sujeto obligado en el desahogo de la solicitud.</w:t>
      </w:r>
    </w:p>
    <w:p w14:paraId="16BD6F53" w14:textId="77777777" w:rsidR="00171356" w:rsidRDefault="00171356" w:rsidP="00171356">
      <w:pPr>
        <w:shd w:val="clear" w:color="auto" w:fill="FFFFFF"/>
        <w:ind w:left="993" w:right="1041"/>
        <w:jc w:val="both"/>
        <w:rPr>
          <w:color w:val="222222"/>
        </w:rPr>
      </w:pPr>
      <w:r>
        <w:rPr>
          <w:rFonts w:ascii="Palatino Linotype" w:eastAsia="Palatino Linotype" w:hAnsi="Palatino Linotype" w:cs="Palatino Linotype"/>
          <w:b/>
          <w:i/>
          <w:color w:val="222222"/>
          <w:sz w:val="22"/>
          <w:szCs w:val="22"/>
        </w:rPr>
        <w:t>Artículo 165.</w:t>
      </w:r>
      <w:r>
        <w:rPr>
          <w:rFonts w:ascii="Palatino Linotype" w:eastAsia="Palatino Linotype" w:hAnsi="Palatino Linotype" w:cs="Palatino Linotype"/>
          <w:i/>
          <w:color w:val="222222"/>
          <w:sz w:val="22"/>
          <w:szCs w:val="22"/>
        </w:rPr>
        <w:t> Los sujetos obligados establecerán la forma y términos en que darán trámite interno a las solicitudes en materia de acceso a la información.</w:t>
      </w:r>
    </w:p>
    <w:p w14:paraId="7C647D85" w14:textId="77777777" w:rsidR="00171356" w:rsidRDefault="00171356" w:rsidP="00171356">
      <w:pPr>
        <w:shd w:val="clear" w:color="auto" w:fill="FFFFFF"/>
        <w:ind w:left="993" w:right="1041"/>
        <w:jc w:val="both"/>
        <w:rPr>
          <w:color w:val="222222"/>
        </w:rPr>
      </w:pPr>
      <w:r>
        <w:rPr>
          <w:rFonts w:ascii="Palatino Linotype" w:eastAsia="Palatino Linotype" w:hAnsi="Palatino Linotype" w:cs="Palatino Linotype"/>
          <w:i/>
          <w:color w:val="222222"/>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36304443" w14:textId="77777777" w:rsidR="00171356" w:rsidRDefault="00171356" w:rsidP="00171356">
      <w:pPr>
        <w:shd w:val="clear" w:color="auto" w:fill="FFFFFF"/>
        <w:spacing w:after="240"/>
        <w:ind w:left="993" w:right="1041"/>
        <w:jc w:val="both"/>
        <w:rPr>
          <w:color w:val="222222"/>
        </w:rPr>
      </w:pPr>
      <w:r>
        <w:rPr>
          <w:rFonts w:ascii="Palatino Linotype" w:eastAsia="Palatino Linotype" w:hAnsi="Palatino Linotype" w:cs="Palatino Linotype"/>
          <w:i/>
          <w:color w:val="222222"/>
          <w:sz w:val="22"/>
          <w:szCs w:val="22"/>
        </w:rPr>
        <w:t>Ante la falta de respuesta a una solicitud en el plazo previsto y en caso de que proceda el acceso, los costos de reproducción y envío correrán a cargo del sujeto obligado.”</w:t>
      </w:r>
    </w:p>
    <w:p w14:paraId="74B79C5F" w14:textId="77777777" w:rsidR="00171356" w:rsidRDefault="00171356" w:rsidP="00171356">
      <w:pPr>
        <w:shd w:val="clear" w:color="auto" w:fill="FFFFFF"/>
        <w:spacing w:before="240" w:after="240" w:line="360" w:lineRule="auto"/>
        <w:jc w:val="both"/>
        <w:rPr>
          <w:color w:val="222222"/>
        </w:rPr>
      </w:pPr>
      <w:r>
        <w:rPr>
          <w:rFonts w:ascii="Palatino Linotype" w:eastAsia="Palatino Linotype" w:hAnsi="Palatino Linotype" w:cs="Palatino Linotype"/>
          <w:color w:val="222222"/>
        </w:rPr>
        <w:t>Finalmente, la Ley de Transparencia vigente determina que el procedimiento de acceso a la información pública se tendrá por cumplida cuando el solicitante tenga a su disposición la información requerida, o en su caso, cuando realice la consulta de la misma en el que ésta se localice</w:t>
      </w:r>
      <w:r>
        <w:rPr>
          <w:rFonts w:ascii="Palatino Linotype" w:eastAsia="Palatino Linotype" w:hAnsi="Palatino Linotype" w:cs="Palatino Linotype"/>
          <w:color w:val="222222"/>
          <w:vertAlign w:val="superscript"/>
        </w:rPr>
        <w:footnoteReference w:id="2"/>
      </w:r>
      <w:r>
        <w:rPr>
          <w:rFonts w:ascii="Palatino Linotype" w:eastAsia="Palatino Linotype" w:hAnsi="Palatino Linotype" w:cs="Palatino Linotype"/>
          <w:color w:val="222222"/>
        </w:rPr>
        <w:t xml:space="preserve">, situación que no se advierte en el presente caso, toda vez que el </w:t>
      </w:r>
      <w:r>
        <w:rPr>
          <w:rFonts w:ascii="Palatino Linotype" w:eastAsia="Palatino Linotype" w:hAnsi="Palatino Linotype" w:cs="Palatino Linotype"/>
          <w:b/>
          <w:color w:val="222222"/>
        </w:rPr>
        <w:t>SUJETO OBLIGADO</w:t>
      </w:r>
      <w:r>
        <w:rPr>
          <w:rFonts w:ascii="Palatino Linotype" w:eastAsia="Palatino Linotype" w:hAnsi="Palatino Linotype" w:cs="Palatino Linotype"/>
          <w:color w:val="222222"/>
        </w:rPr>
        <w:t xml:space="preserve">, a través de su </w:t>
      </w:r>
      <w:r>
        <w:rPr>
          <w:rFonts w:ascii="Palatino Linotype" w:eastAsia="Palatino Linotype" w:hAnsi="Palatino Linotype" w:cs="Palatino Linotype"/>
          <w:color w:val="000000"/>
        </w:rPr>
        <w:t xml:space="preserve">Unidad de Transparencia </w:t>
      </w:r>
      <w:r>
        <w:rPr>
          <w:rFonts w:ascii="Palatino Linotype" w:eastAsia="Palatino Linotype" w:hAnsi="Palatino Linotype" w:cs="Palatino Linotype"/>
          <w:color w:val="222222"/>
        </w:rPr>
        <w:t>no ha brindado el acceso a la información solicitada por el particular de manera completa, por ende para tener por satisfecho el derecho humano en mérito, será necesario que la Unidad de Transparencia en estricto apego al procedimiento descrito realice una búsqueda exhaustiva y razonable de la información, turnando a las áreas competentes la solicitud con el objetivo de brindar contestación al requerimiento.</w:t>
      </w:r>
    </w:p>
    <w:p w14:paraId="3950E2C2" w14:textId="5D092B9F" w:rsidR="00171356" w:rsidRPr="009C1A88" w:rsidRDefault="00171356" w:rsidP="009C1A88">
      <w:pPr>
        <w:spacing w:line="360" w:lineRule="auto"/>
        <w:ind w:right="51"/>
        <w:jc w:val="both"/>
        <w:rPr>
          <w:rFonts w:ascii="Palatino Linotype" w:eastAsia="Palatino Linotype" w:hAnsi="Palatino Linotype" w:cs="Palatino Linotype"/>
          <w:i/>
          <w:color w:val="FF0000"/>
          <w:sz w:val="22"/>
          <w:szCs w:val="22"/>
        </w:rPr>
      </w:pPr>
      <w:r>
        <w:rPr>
          <w:rFonts w:ascii="Palatino Linotype" w:eastAsia="Palatino Linotype" w:hAnsi="Palatino Linotype" w:cs="Palatino Linotype"/>
          <w:color w:val="222222"/>
        </w:rPr>
        <w:t xml:space="preserve">En mérito de lo anterior, se colige que el </w:t>
      </w:r>
      <w:r>
        <w:rPr>
          <w:rFonts w:ascii="Palatino Linotype" w:eastAsia="Palatino Linotype" w:hAnsi="Palatino Linotype" w:cs="Palatino Linotype"/>
          <w:b/>
          <w:color w:val="222222"/>
        </w:rPr>
        <w:t>SUJETO OBLIGADO</w:t>
      </w:r>
      <w:r>
        <w:rPr>
          <w:rFonts w:ascii="Palatino Linotype" w:eastAsia="Palatino Linotype" w:hAnsi="Palatino Linotype" w:cs="Palatino Linotype"/>
          <w:color w:val="222222"/>
        </w:rPr>
        <w:t xml:space="preserve"> debió realizar una búsqueda exhaustiva y razonable de la información peticionada en todas las áreas </w:t>
      </w:r>
      <w:r>
        <w:rPr>
          <w:rFonts w:ascii="Palatino Linotype" w:eastAsia="Palatino Linotype" w:hAnsi="Palatino Linotype" w:cs="Palatino Linotype"/>
          <w:color w:val="222222"/>
        </w:rPr>
        <w:lastRenderedPageBreak/>
        <w:t xml:space="preserve">competentes para que se pronunciaran respecto de la solicitud del particular, como pudieran ser, por ejemplo, la misma </w:t>
      </w:r>
      <w:r w:rsidRPr="00171356">
        <w:rPr>
          <w:rFonts w:ascii="Palatino Linotype" w:eastAsia="Palatino Linotype" w:hAnsi="Palatino Linotype" w:cs="Palatino Linotype"/>
          <w:color w:val="222222"/>
        </w:rPr>
        <w:t xml:space="preserve">Coordinación de Políticas y </w:t>
      </w:r>
      <w:r w:rsidRPr="00441469">
        <w:rPr>
          <w:rFonts w:ascii="Palatino Linotype" w:eastAsia="Palatino Linotype" w:hAnsi="Palatino Linotype" w:cs="Palatino Linotype"/>
          <w:color w:val="222222"/>
        </w:rPr>
        <w:t>Modernización</w:t>
      </w:r>
      <w:r w:rsidR="009C1A88">
        <w:rPr>
          <w:rFonts w:ascii="Palatino Linotype" w:eastAsia="Palatino Linotype" w:hAnsi="Palatino Linotype" w:cs="Palatino Linotype"/>
          <w:color w:val="222222"/>
        </w:rPr>
        <w:t xml:space="preserve">. </w:t>
      </w:r>
    </w:p>
    <w:p w14:paraId="6F17FC1F" w14:textId="617DADC8" w:rsidR="00171356" w:rsidRDefault="00171356" w:rsidP="0017135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Razones por las cuales lo procedente es ordenar la búsqueda exhaustiva y razonable del documento o documentos en donde consten las convocatorias </w:t>
      </w:r>
      <w:r w:rsidR="00441469">
        <w:rPr>
          <w:rFonts w:ascii="Palatino Linotype" w:eastAsia="Palatino Linotype" w:hAnsi="Palatino Linotype" w:cs="Palatino Linotype"/>
        </w:rPr>
        <w:t>para concursos, premios y certámenes</w:t>
      </w:r>
      <w:r w:rsidR="00441469">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rPr>
        <w:t>aprobadas en el año dos mil veintitrés</w:t>
      </w:r>
      <w:r w:rsidRPr="00171356">
        <w:rPr>
          <w:rFonts w:ascii="Palatino Linotype" w:eastAsia="Palatino Linotype" w:hAnsi="Palatino Linotype" w:cs="Palatino Linotype"/>
        </w:rPr>
        <w:t xml:space="preserve"> y </w:t>
      </w:r>
      <w:r>
        <w:rPr>
          <w:rFonts w:ascii="Palatino Linotype" w:eastAsia="Palatino Linotype" w:hAnsi="Palatino Linotype" w:cs="Palatino Linotype"/>
        </w:rPr>
        <w:t xml:space="preserve">del primero de enero al treinta y uno de octubre del año dos mil veinticuatro.  </w:t>
      </w:r>
    </w:p>
    <w:p w14:paraId="2D80BD2E" w14:textId="1FD3DBB8" w:rsidR="00441469" w:rsidRDefault="00441469" w:rsidP="0017135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último, se dejan a salvo los derechos de la parte </w:t>
      </w:r>
      <w:r w:rsidRPr="00441469">
        <w:rPr>
          <w:rFonts w:ascii="Palatino Linotype" w:eastAsia="Palatino Linotype" w:hAnsi="Palatino Linotype" w:cs="Palatino Linotype"/>
          <w:b/>
        </w:rPr>
        <w:t>RECURRENTE</w:t>
      </w:r>
      <w:r>
        <w:rPr>
          <w:rFonts w:ascii="Palatino Linotype" w:eastAsia="Palatino Linotype" w:hAnsi="Palatino Linotype" w:cs="Palatino Linotype"/>
        </w:rPr>
        <w:t xml:space="preserve"> para el caso de que requiera otro tipo de información, podrá interponer una nueva solicitud de acceso a la información pública. </w:t>
      </w:r>
    </w:p>
    <w:p w14:paraId="063034B1" w14:textId="77777777" w:rsidR="00275496" w:rsidRDefault="00275496" w:rsidP="0027549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2620E7F" w14:textId="77777777" w:rsidR="00275496" w:rsidRDefault="00275496" w:rsidP="00275496">
      <w:pPr>
        <w:numPr>
          <w:ilvl w:val="0"/>
          <w:numId w:val="12"/>
        </w:numPr>
        <w:pBdr>
          <w:top w:val="nil"/>
          <w:left w:val="nil"/>
          <w:bottom w:val="nil"/>
          <w:right w:val="nil"/>
          <w:between w:val="nil"/>
        </w:pBdr>
        <w:spacing w:before="240" w:after="240"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U E L V E:</w:t>
      </w:r>
    </w:p>
    <w:p w14:paraId="06D2C75A" w14:textId="77777777" w:rsidR="00275496" w:rsidRDefault="00275496" w:rsidP="0027549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Resultan fundados los motivos de inconformidad hechos valer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el Recurso de Revisión </w:t>
      </w:r>
      <w:r w:rsidR="00171356">
        <w:rPr>
          <w:rFonts w:ascii="Palatino Linotype" w:eastAsia="Palatino Linotype" w:hAnsi="Palatino Linotype" w:cs="Palatino Linotype"/>
          <w:b/>
        </w:rPr>
        <w:t>07049</w:t>
      </w:r>
      <w:r w:rsidR="00F85B34">
        <w:rPr>
          <w:rFonts w:ascii="Palatino Linotype" w:eastAsia="Palatino Linotype" w:hAnsi="Palatino Linotype" w:cs="Palatino Linotype"/>
          <w:b/>
        </w:rPr>
        <w:t>/INFOEM/IP/RR/2024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por lo que, en términos del considerando </w:t>
      </w: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esta resolución, se </w:t>
      </w:r>
      <w:r w:rsidR="00F85B34">
        <w:rPr>
          <w:rFonts w:ascii="Palatino Linotype" w:eastAsia="Palatino Linotype" w:hAnsi="Palatino Linotype" w:cs="Palatino Linotype"/>
          <w:b/>
        </w:rPr>
        <w:t>REVOCA</w:t>
      </w:r>
      <w:r>
        <w:rPr>
          <w:rFonts w:ascii="Palatino Linotype" w:eastAsia="Palatino Linotype" w:hAnsi="Palatino Linotype" w:cs="Palatino Linotype"/>
          <w:b/>
        </w:rPr>
        <w:t xml:space="preserve"> </w:t>
      </w:r>
      <w:r w:rsidR="00F85B34">
        <w:rPr>
          <w:rFonts w:ascii="Palatino Linotype" w:eastAsia="Palatino Linotype" w:hAnsi="Palatino Linotype" w:cs="Palatino Linotype"/>
        </w:rPr>
        <w:t>la respuesta emitida</w:t>
      </w:r>
      <w:r>
        <w:rPr>
          <w:rFonts w:ascii="Palatino Linotype" w:eastAsia="Palatino Linotype" w:hAnsi="Palatino Linotype" w:cs="Palatino Linotype"/>
        </w:rPr>
        <w:t xml:space="preserve"> por 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14:paraId="5F36776D" w14:textId="77777777" w:rsidR="00275496" w:rsidRDefault="00275496" w:rsidP="00275496">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Segundo. </w:t>
      </w:r>
      <w:r>
        <w:rPr>
          <w:rFonts w:ascii="Palatino Linotype" w:eastAsia="Palatino Linotype" w:hAnsi="Palatino Linotype" w:cs="Palatino Linotype"/>
        </w:rPr>
        <w:t>Se</w:t>
      </w:r>
      <w:r>
        <w:rPr>
          <w:rFonts w:ascii="Palatino Linotype" w:eastAsia="Palatino Linotype" w:hAnsi="Palatino Linotype" w:cs="Palatino Linotype"/>
          <w:b/>
        </w:rPr>
        <w:t xml:space="preserve">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que,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 los Considerandos Cuarto, haga entrega vía SAIMEX, </w:t>
      </w:r>
      <w:r>
        <w:rPr>
          <w:rFonts w:ascii="Palatino Linotype" w:eastAsia="Palatino Linotype" w:hAnsi="Palatino Linotype" w:cs="Palatino Linotype"/>
          <w:highlight w:val="white"/>
        </w:rPr>
        <w:t>de</w:t>
      </w:r>
      <w:r w:rsidR="00171356">
        <w:rPr>
          <w:rFonts w:ascii="Palatino Linotype" w:eastAsia="Palatino Linotype" w:hAnsi="Palatino Linotype" w:cs="Palatino Linotype"/>
          <w:highlight w:val="white"/>
        </w:rPr>
        <w:t>l documento o documentos en donde conste</w:t>
      </w:r>
      <w:r>
        <w:rPr>
          <w:rFonts w:ascii="Palatino Linotype" w:eastAsia="Palatino Linotype" w:hAnsi="Palatino Linotype" w:cs="Palatino Linotype"/>
          <w:highlight w:val="white"/>
        </w:rPr>
        <w:t xml:space="preserve"> lo </w:t>
      </w:r>
      <w:r>
        <w:rPr>
          <w:rFonts w:ascii="Palatino Linotype" w:eastAsia="Palatino Linotype" w:hAnsi="Palatino Linotype" w:cs="Palatino Linotype"/>
        </w:rPr>
        <w:t>siguiente:</w:t>
      </w:r>
    </w:p>
    <w:p w14:paraId="4790761E" w14:textId="4679452F" w:rsidR="00275496" w:rsidRDefault="00441469" w:rsidP="00275496">
      <w:pPr>
        <w:pStyle w:val="Prrafodelista"/>
        <w:numPr>
          <w:ilvl w:val="0"/>
          <w:numId w:val="5"/>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Las convocatorias para concursos, premios y certámenes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rPr>
        <w:t>aprobadas en el año dos mil veintitrés</w:t>
      </w:r>
      <w:r w:rsidRPr="00171356">
        <w:rPr>
          <w:rFonts w:ascii="Palatino Linotype" w:eastAsia="Palatino Linotype" w:hAnsi="Palatino Linotype" w:cs="Palatino Linotype"/>
        </w:rPr>
        <w:t xml:space="preserve"> y </w:t>
      </w:r>
      <w:r>
        <w:rPr>
          <w:rFonts w:ascii="Palatino Linotype" w:eastAsia="Palatino Linotype" w:hAnsi="Palatino Linotype" w:cs="Palatino Linotype"/>
        </w:rPr>
        <w:t>del primero de enero al treinta y uno de octubre del año dos mil veinticuatro</w:t>
      </w:r>
      <w:r w:rsidR="00171356">
        <w:rPr>
          <w:rFonts w:ascii="Palatino Linotype" w:eastAsia="Palatino Linotype" w:hAnsi="Palatino Linotype" w:cs="Palatino Linotype"/>
        </w:rPr>
        <w:t>.</w:t>
      </w:r>
    </w:p>
    <w:p w14:paraId="0C102C2D" w14:textId="77777777" w:rsidR="00E66FDB" w:rsidRDefault="00E66FDB">
      <w:pPr>
        <w:pBdr>
          <w:top w:val="nil"/>
          <w:left w:val="nil"/>
          <w:bottom w:val="nil"/>
          <w:right w:val="nil"/>
          <w:between w:val="nil"/>
        </w:pBdr>
        <w:ind w:left="357" w:right="51"/>
        <w:jc w:val="both"/>
        <w:rPr>
          <w:rFonts w:ascii="Palatino Linotype" w:eastAsia="Palatino Linotype" w:hAnsi="Palatino Linotype" w:cs="Palatino Linotype"/>
          <w:i/>
          <w:color w:val="000000"/>
          <w:sz w:val="22"/>
          <w:szCs w:val="22"/>
        </w:rPr>
      </w:pPr>
    </w:p>
    <w:p w14:paraId="637B7491" w14:textId="77777777" w:rsidR="00E66FDB" w:rsidRDefault="001530DC">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color w:val="000000"/>
        </w:rPr>
        <w:t xml:space="preserve">Tercero. Notifíquese, </w:t>
      </w:r>
      <w:r>
        <w:rPr>
          <w:rFonts w:ascii="Palatino Linotype" w:eastAsia="Palatino Linotype" w:hAnsi="Palatino Linotype" w:cs="Palatino Linotype"/>
          <w:color w:val="000000"/>
        </w:rPr>
        <w:t xml:space="preserve">vía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al Titular de la Unidad de Transparencia del </w:t>
      </w:r>
      <w:r w:rsidR="00F85B34">
        <w:rPr>
          <w:rFonts w:ascii="Palatino Linotype" w:eastAsia="Palatino Linotype" w:hAnsi="Palatino Linotype" w:cs="Palatino Linotype"/>
          <w:b/>
          <w:color w:val="000000"/>
        </w:rPr>
        <w:t>SUJETO OBLIGADO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Pr>
          <w:rFonts w:ascii="Palatino Linotype" w:eastAsia="Palatino Linotype" w:hAnsi="Palatino Linotype" w:cs="Palatino Linotype"/>
        </w:rPr>
        <w:t>.</w:t>
      </w:r>
    </w:p>
    <w:p w14:paraId="1233BDB0" w14:textId="77777777" w:rsidR="00E66FDB" w:rsidRDefault="00E66FDB">
      <w:pPr>
        <w:spacing w:line="360" w:lineRule="auto"/>
        <w:ind w:right="49"/>
        <w:jc w:val="both"/>
        <w:rPr>
          <w:rFonts w:ascii="Palatino Linotype" w:eastAsia="Palatino Linotype" w:hAnsi="Palatino Linotype" w:cs="Palatino Linotype"/>
        </w:rPr>
      </w:pPr>
    </w:p>
    <w:p w14:paraId="6600C8B3" w14:textId="77777777" w:rsidR="00E66FDB" w:rsidRDefault="001530DC">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Notifíquese, vía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w:t>
      </w:r>
      <w:r>
        <w:rPr>
          <w:rFonts w:ascii="Palatino Linotype" w:eastAsia="Palatino Linotype" w:hAnsi="Palatino Linotype" w:cs="Palatino Linotype"/>
        </w:rPr>
        <w:lastRenderedPageBreak/>
        <w:t>en caso de que considere que le causa algún perjuicio podrá impugnarla vía Juicio de Amparo en los términos de las leyes aplicables.</w:t>
      </w:r>
    </w:p>
    <w:p w14:paraId="47206AF8" w14:textId="77777777" w:rsidR="00E66FDB" w:rsidRDefault="001530DC">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41B4942B" w14:textId="77777777" w:rsidR="00E66FDB" w:rsidRDefault="001530DC">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w:t>
      </w:r>
      <w:r w:rsidR="00F85B34">
        <w:rPr>
          <w:rFonts w:ascii="Palatino Linotype" w:eastAsia="Palatino Linotype" w:hAnsi="Palatino Linotype" w:cs="Palatino Linotype"/>
        </w:rPr>
        <w:t xml:space="preserve">ÍREZ PEÑA; EN LA </w:t>
      </w:r>
      <w:r w:rsidR="00DB496F" w:rsidRPr="00DB496F">
        <w:rPr>
          <w:rFonts w:ascii="Palatino Linotype" w:eastAsia="Palatino Linotype" w:hAnsi="Palatino Linotype" w:cs="Palatino Linotype"/>
        </w:rPr>
        <w:t xml:space="preserve">CUADRAGÉSIMA </w:t>
      </w:r>
      <w:r w:rsidR="00DB496F">
        <w:rPr>
          <w:rFonts w:ascii="Palatino Linotype" w:eastAsia="Palatino Linotype" w:hAnsi="Palatino Linotype" w:cs="Palatino Linotype"/>
        </w:rPr>
        <w:t>SEGUNDA</w:t>
      </w:r>
      <w:r w:rsidR="00171356">
        <w:rPr>
          <w:rFonts w:ascii="Palatino Linotype" w:eastAsia="Palatino Linotype" w:hAnsi="Palatino Linotype" w:cs="Palatino Linotype"/>
        </w:rPr>
        <w:t xml:space="preserve"> SESIÓN ORDINARIA CELEBRADA EL </w:t>
      </w:r>
      <w:r w:rsidR="00DB496F" w:rsidRPr="00DB496F">
        <w:rPr>
          <w:rFonts w:ascii="Palatino Linotype" w:eastAsia="Palatino Linotype" w:hAnsi="Palatino Linotype" w:cs="Palatino Linotype"/>
        </w:rPr>
        <w:t xml:space="preserve">CUATRO DE </w:t>
      </w:r>
      <w:r w:rsidR="00DB496F">
        <w:rPr>
          <w:rFonts w:ascii="Palatino Linotype" w:eastAsia="Palatino Linotype" w:hAnsi="Palatino Linotype" w:cs="Palatino Linotype"/>
        </w:rPr>
        <w:t>DICIEMBRE</w:t>
      </w:r>
      <w:r w:rsidR="00171356" w:rsidRPr="00DB496F">
        <w:rPr>
          <w:rFonts w:ascii="Palatino Linotype" w:eastAsia="Palatino Linotype" w:hAnsi="Palatino Linotype" w:cs="Palatino Linotype"/>
        </w:rPr>
        <w:t xml:space="preserve"> </w:t>
      </w:r>
      <w:r w:rsidR="00171356">
        <w:rPr>
          <w:rFonts w:ascii="Palatino Linotype" w:eastAsia="Palatino Linotype" w:hAnsi="Palatino Linotype" w:cs="Palatino Linotype"/>
        </w:rPr>
        <w:t xml:space="preserve">DE </w:t>
      </w:r>
      <w:r w:rsidR="00F85B34">
        <w:rPr>
          <w:rFonts w:ascii="Palatino Linotype" w:eastAsia="Palatino Linotype" w:hAnsi="Palatino Linotype" w:cs="Palatino Linotype"/>
        </w:rPr>
        <w:t xml:space="preserve">DOS MIL </w:t>
      </w:r>
      <w:r>
        <w:rPr>
          <w:rFonts w:ascii="Palatino Linotype" w:eastAsia="Palatino Linotype" w:hAnsi="Palatino Linotype" w:cs="Palatino Linotype"/>
        </w:rPr>
        <w:t>VEINTICUATRO, ANTE EL SECRETARIO TÉCNICO DEL PLENO ALEXIS TAPIA RAMÍREZ.</w:t>
      </w:r>
    </w:p>
    <w:p w14:paraId="10C5F308" w14:textId="77777777" w:rsidR="0069492D" w:rsidRDefault="0069492D">
      <w:pPr>
        <w:spacing w:before="240" w:after="240" w:line="360" w:lineRule="auto"/>
        <w:jc w:val="both"/>
        <w:rPr>
          <w:rFonts w:ascii="Palatino Linotype" w:eastAsia="Palatino Linotype" w:hAnsi="Palatino Linotype" w:cs="Palatino Linotype"/>
        </w:rPr>
      </w:pPr>
    </w:p>
    <w:p w14:paraId="150944EA" w14:textId="77777777" w:rsidR="0069492D" w:rsidRDefault="0069492D">
      <w:pPr>
        <w:spacing w:before="240" w:after="240" w:line="360" w:lineRule="auto"/>
        <w:jc w:val="both"/>
        <w:rPr>
          <w:rFonts w:ascii="Palatino Linotype" w:eastAsia="Palatino Linotype" w:hAnsi="Palatino Linotype" w:cs="Palatino Linotype"/>
        </w:rPr>
      </w:pPr>
    </w:p>
    <w:p w14:paraId="1FA571AB" w14:textId="77777777" w:rsidR="0069492D" w:rsidRDefault="0069492D">
      <w:pPr>
        <w:spacing w:before="240" w:after="240" w:line="360" w:lineRule="auto"/>
        <w:jc w:val="both"/>
        <w:rPr>
          <w:rFonts w:ascii="Palatino Linotype" w:eastAsia="Palatino Linotype" w:hAnsi="Palatino Linotype" w:cs="Palatino Linotype"/>
        </w:rPr>
      </w:pPr>
    </w:p>
    <w:p w14:paraId="29066A7D" w14:textId="77777777" w:rsidR="0069492D" w:rsidRDefault="0069492D">
      <w:pPr>
        <w:spacing w:before="240" w:after="240" w:line="360" w:lineRule="auto"/>
        <w:jc w:val="both"/>
        <w:rPr>
          <w:rFonts w:ascii="Palatino Linotype" w:eastAsia="Palatino Linotype" w:hAnsi="Palatino Linotype" w:cs="Palatino Linotype"/>
        </w:rPr>
      </w:pPr>
    </w:p>
    <w:p w14:paraId="76300E2E" w14:textId="77777777" w:rsidR="0069492D" w:rsidRDefault="0069492D">
      <w:pPr>
        <w:spacing w:before="240" w:after="240" w:line="360" w:lineRule="auto"/>
        <w:jc w:val="both"/>
        <w:rPr>
          <w:rFonts w:ascii="Palatino Linotype" w:eastAsia="Palatino Linotype" w:hAnsi="Palatino Linotype" w:cs="Palatino Linotype"/>
        </w:rPr>
      </w:pPr>
    </w:p>
    <w:p w14:paraId="2C9CF392" w14:textId="77777777" w:rsidR="0069492D" w:rsidRDefault="0069492D">
      <w:pPr>
        <w:spacing w:before="240" w:after="240" w:line="360" w:lineRule="auto"/>
        <w:jc w:val="both"/>
        <w:rPr>
          <w:rFonts w:ascii="Palatino Linotype" w:eastAsia="Palatino Linotype" w:hAnsi="Palatino Linotype" w:cs="Palatino Linotype"/>
        </w:rPr>
      </w:pPr>
    </w:p>
    <w:p w14:paraId="47A51AED" w14:textId="77777777" w:rsidR="00E66FDB" w:rsidRDefault="00E66FDB">
      <w:pPr>
        <w:spacing w:before="240" w:after="240" w:line="360" w:lineRule="auto"/>
        <w:jc w:val="both"/>
        <w:rPr>
          <w:rFonts w:ascii="Palatino Linotype" w:eastAsia="Palatino Linotype" w:hAnsi="Palatino Linotype" w:cs="Palatino Linotype"/>
        </w:rPr>
      </w:pPr>
    </w:p>
    <w:sectPr w:rsidR="00E66FDB">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A5A9" w14:textId="77777777" w:rsidR="00FE7169" w:rsidRDefault="00FE7169">
      <w:r>
        <w:separator/>
      </w:r>
    </w:p>
  </w:endnote>
  <w:endnote w:type="continuationSeparator" w:id="0">
    <w:p w14:paraId="238F3B29" w14:textId="77777777" w:rsidR="00FE7169" w:rsidRDefault="00FE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5F86" w14:textId="77777777" w:rsidR="00446FC4" w:rsidRDefault="00446FC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75949">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75949">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0C189A35" w14:textId="77777777" w:rsidR="00446FC4" w:rsidRDefault="00446FC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9420" w14:textId="77777777" w:rsidR="00446FC4" w:rsidRDefault="00446FC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7594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75949">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0F764640" w14:textId="77777777" w:rsidR="00446FC4" w:rsidRDefault="00446FC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AE4F3" w14:textId="77777777" w:rsidR="00FE7169" w:rsidRDefault="00FE7169">
      <w:r>
        <w:separator/>
      </w:r>
    </w:p>
  </w:footnote>
  <w:footnote w:type="continuationSeparator" w:id="0">
    <w:p w14:paraId="060E5946" w14:textId="77777777" w:rsidR="00FE7169" w:rsidRDefault="00FE7169">
      <w:r>
        <w:continuationSeparator/>
      </w:r>
    </w:p>
  </w:footnote>
  <w:footnote w:id="1">
    <w:p w14:paraId="2B83B3B7" w14:textId="77777777" w:rsidR="00171356" w:rsidRDefault="00171356" w:rsidP="00171356">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 w:id="2">
    <w:p w14:paraId="76924A05" w14:textId="77777777" w:rsidR="00171356" w:rsidRDefault="00171356" w:rsidP="00171356">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165,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9F6A" w14:textId="77777777" w:rsidR="00446FC4" w:rsidRDefault="00446FC4">
    <w:pPr>
      <w:rPr>
        <w:rFonts w:ascii="Cambria" w:eastAsia="Cambria" w:hAnsi="Cambria" w:cs="Cambria"/>
        <w:color w:val="000000"/>
      </w:rPr>
    </w:pPr>
    <w:r>
      <w:rPr>
        <w:noProof/>
      </w:rPr>
      <w:drawing>
        <wp:anchor distT="0" distB="0" distL="0" distR="0" simplePos="0" relativeHeight="251658240" behindDoc="1" locked="0" layoutInCell="1" hidden="0" allowOverlap="1" wp14:anchorId="18DC03A0" wp14:editId="4B83E292">
          <wp:simplePos x="0" y="0"/>
          <wp:positionH relativeFrom="column">
            <wp:posOffset>-1080129</wp:posOffset>
          </wp:positionH>
          <wp:positionV relativeFrom="paragraph">
            <wp:posOffset>-488309</wp:posOffset>
          </wp:positionV>
          <wp:extent cx="7809865" cy="10165715"/>
          <wp:effectExtent l="0" t="0" r="0" b="0"/>
          <wp:wrapNone/>
          <wp:docPr id="2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953" w:type="dxa"/>
      <w:tblInd w:w="3261" w:type="dxa"/>
      <w:tblLayout w:type="fixed"/>
      <w:tblLook w:val="0400" w:firstRow="0" w:lastRow="0" w:firstColumn="0" w:lastColumn="0" w:noHBand="0" w:noVBand="1"/>
    </w:tblPr>
    <w:tblGrid>
      <w:gridCol w:w="2489"/>
      <w:gridCol w:w="3464"/>
    </w:tblGrid>
    <w:tr w:rsidR="00446FC4" w14:paraId="3D928B98" w14:textId="77777777">
      <w:tc>
        <w:tcPr>
          <w:tcW w:w="2489" w:type="dxa"/>
          <w:shd w:val="clear" w:color="auto" w:fill="auto"/>
        </w:tcPr>
        <w:p w14:paraId="01FA73D0" w14:textId="77777777" w:rsidR="00446FC4" w:rsidRDefault="00446F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0399EED" w14:textId="77777777" w:rsidR="00446FC4" w:rsidRDefault="00446FC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07049/INFOEM/IP/RR/2024</w:t>
          </w:r>
        </w:p>
      </w:tc>
    </w:tr>
    <w:tr w:rsidR="00446FC4" w14:paraId="78047184" w14:textId="77777777">
      <w:trPr>
        <w:trHeight w:val="228"/>
      </w:trPr>
      <w:tc>
        <w:tcPr>
          <w:tcW w:w="2489" w:type="dxa"/>
          <w:shd w:val="clear" w:color="auto" w:fill="auto"/>
          <w:vAlign w:val="center"/>
        </w:tcPr>
        <w:p w14:paraId="3A02181C" w14:textId="77777777" w:rsidR="00446FC4" w:rsidRDefault="00446F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D63C834" w14:textId="77777777" w:rsidR="00446FC4" w:rsidRDefault="00446FC4" w:rsidP="00931EEE">
          <w:pPr>
            <w:ind w:right="310"/>
            <w:jc w:val="both"/>
            <w:rPr>
              <w:rFonts w:ascii="Palatino Linotype" w:eastAsia="Palatino Linotype" w:hAnsi="Palatino Linotype" w:cs="Palatino Linotype"/>
              <w:b/>
              <w:sz w:val="22"/>
              <w:szCs w:val="22"/>
            </w:rPr>
          </w:pPr>
          <w:r w:rsidRPr="00505013">
            <w:rPr>
              <w:rFonts w:ascii="Palatino Linotype" w:eastAsia="Palatino Linotype" w:hAnsi="Palatino Linotype" w:cs="Palatino Linotype"/>
              <w:b/>
              <w:sz w:val="22"/>
              <w:szCs w:val="22"/>
            </w:rPr>
            <w:t>Instituto de Políticas Públicas del Estado de México y sus Municipios</w:t>
          </w:r>
          <w:r>
            <w:rPr>
              <w:rFonts w:ascii="Palatino Linotype" w:eastAsia="Palatino Linotype" w:hAnsi="Palatino Linotype" w:cs="Palatino Linotype"/>
              <w:b/>
              <w:sz w:val="22"/>
              <w:szCs w:val="22"/>
            </w:rPr>
            <w:t>.</w:t>
          </w:r>
        </w:p>
      </w:tc>
    </w:tr>
    <w:tr w:rsidR="00446FC4" w14:paraId="3C435A77" w14:textId="77777777">
      <w:tc>
        <w:tcPr>
          <w:tcW w:w="2489" w:type="dxa"/>
          <w:shd w:val="clear" w:color="auto" w:fill="auto"/>
          <w:vAlign w:val="center"/>
        </w:tcPr>
        <w:p w14:paraId="5D83D441" w14:textId="77777777" w:rsidR="00446FC4" w:rsidRDefault="00446FC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572B2D5" w14:textId="77777777" w:rsidR="00446FC4" w:rsidRDefault="00446FC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EF24CD6" w14:textId="77777777" w:rsidR="00446FC4" w:rsidRDefault="00446FC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39AD" w14:textId="77777777" w:rsidR="00446FC4" w:rsidRDefault="00446FC4">
    <w:pPr>
      <w:widowControl w:val="0"/>
      <w:pBdr>
        <w:top w:val="nil"/>
        <w:left w:val="nil"/>
        <w:bottom w:val="nil"/>
        <w:right w:val="nil"/>
        <w:between w:val="nil"/>
      </w:pBdr>
      <w:spacing w:line="276" w:lineRule="auto"/>
      <w:ind w:right="191"/>
      <w:rPr>
        <w:rFonts w:ascii="Palatino Linotype" w:eastAsia="Palatino Linotype" w:hAnsi="Palatino Linotype" w:cs="Palatino Linotype"/>
        <w:color w:val="000000"/>
        <w:sz w:val="16"/>
        <w:szCs w:val="16"/>
      </w:rPr>
    </w:pPr>
  </w:p>
  <w:tbl>
    <w:tblPr>
      <w:tblStyle w:val="a5"/>
      <w:tblW w:w="5670" w:type="dxa"/>
      <w:tblInd w:w="3261" w:type="dxa"/>
      <w:tblLayout w:type="fixed"/>
      <w:tblLook w:val="0400" w:firstRow="0" w:lastRow="0" w:firstColumn="0" w:lastColumn="0" w:noHBand="0" w:noVBand="1"/>
    </w:tblPr>
    <w:tblGrid>
      <w:gridCol w:w="2551"/>
      <w:gridCol w:w="3119"/>
    </w:tblGrid>
    <w:tr w:rsidR="00446FC4" w14:paraId="0EEA5212" w14:textId="77777777">
      <w:tc>
        <w:tcPr>
          <w:tcW w:w="2551" w:type="dxa"/>
          <w:shd w:val="clear" w:color="auto" w:fill="auto"/>
          <w:vAlign w:val="center"/>
        </w:tcPr>
        <w:p w14:paraId="53614D15" w14:textId="77777777" w:rsidR="00446FC4" w:rsidRDefault="00446F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6D6F10D" w14:textId="77777777" w:rsidR="00446FC4" w:rsidRDefault="00446FC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07049/INFOEM/IP/RR/2024</w:t>
          </w:r>
        </w:p>
      </w:tc>
    </w:tr>
    <w:tr w:rsidR="00446FC4" w14:paraId="7E9A2722" w14:textId="77777777">
      <w:trPr>
        <w:trHeight w:val="130"/>
      </w:trPr>
      <w:tc>
        <w:tcPr>
          <w:tcW w:w="2551" w:type="dxa"/>
          <w:shd w:val="clear" w:color="auto" w:fill="auto"/>
          <w:vAlign w:val="center"/>
        </w:tcPr>
        <w:p w14:paraId="4E5B47EB" w14:textId="77777777" w:rsidR="00446FC4" w:rsidRDefault="00446F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1EE2D1DF" w14:textId="66A53AEA" w:rsidR="00446FC4" w:rsidRDefault="00CE090F" w:rsidP="00931EEE">
          <w:pPr>
            <w:tabs>
              <w:tab w:val="left" w:pos="3153"/>
            </w:tabs>
            <w:ind w:left="-45"/>
            <w:jc w:val="both"/>
            <w:rPr>
              <w:rFonts w:ascii="Palatino Linotype" w:eastAsia="Palatino Linotype" w:hAnsi="Palatino Linotype" w:cs="Palatino Linotype"/>
              <w:b/>
              <w:sz w:val="22"/>
              <w:szCs w:val="22"/>
            </w:rPr>
          </w:pPr>
          <w:bookmarkStart w:id="2" w:name="_Hlk187831441"/>
          <w:r>
            <w:rPr>
              <w:rFonts w:ascii="Palatino Linotype" w:eastAsia="Palatino Linotype" w:hAnsi="Palatino Linotype" w:cs="Palatino Linotype"/>
              <w:b/>
              <w:sz w:val="22"/>
              <w:szCs w:val="22"/>
            </w:rPr>
            <w:t xml:space="preserve">XXX XXXXX XXXXXX </w:t>
          </w:r>
          <w:bookmarkEnd w:id="2"/>
        </w:p>
      </w:tc>
    </w:tr>
    <w:tr w:rsidR="00446FC4" w14:paraId="3D3297CF" w14:textId="77777777">
      <w:trPr>
        <w:trHeight w:val="228"/>
      </w:trPr>
      <w:tc>
        <w:tcPr>
          <w:tcW w:w="2551" w:type="dxa"/>
          <w:shd w:val="clear" w:color="auto" w:fill="auto"/>
          <w:vAlign w:val="center"/>
        </w:tcPr>
        <w:p w14:paraId="7ADC3C5C" w14:textId="77777777" w:rsidR="00446FC4" w:rsidRDefault="00446F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6E047CBF" w14:textId="77777777" w:rsidR="00446FC4" w:rsidRDefault="00446FC4" w:rsidP="00505013">
          <w:pPr>
            <w:tabs>
              <w:tab w:val="left" w:pos="3153"/>
            </w:tabs>
            <w:ind w:left="-45"/>
            <w:jc w:val="both"/>
          </w:pPr>
          <w:r w:rsidRPr="00505013">
            <w:rPr>
              <w:rFonts w:ascii="Palatino Linotype" w:eastAsia="Palatino Linotype" w:hAnsi="Palatino Linotype" w:cs="Palatino Linotype"/>
              <w:b/>
              <w:sz w:val="22"/>
              <w:szCs w:val="22"/>
            </w:rPr>
            <w:t>Instituto de Políticas Públicas del Estado de México y sus Municipios</w:t>
          </w:r>
          <w:r>
            <w:rPr>
              <w:rFonts w:ascii="Palatino Linotype" w:eastAsia="Palatino Linotype" w:hAnsi="Palatino Linotype" w:cs="Palatino Linotype"/>
              <w:b/>
              <w:sz w:val="22"/>
              <w:szCs w:val="22"/>
            </w:rPr>
            <w:t>.</w:t>
          </w:r>
        </w:p>
      </w:tc>
    </w:tr>
    <w:tr w:rsidR="00446FC4" w14:paraId="274141E9" w14:textId="77777777">
      <w:tc>
        <w:tcPr>
          <w:tcW w:w="2551" w:type="dxa"/>
          <w:shd w:val="clear" w:color="auto" w:fill="auto"/>
          <w:vAlign w:val="center"/>
        </w:tcPr>
        <w:p w14:paraId="58F6B3BE" w14:textId="77777777" w:rsidR="00446FC4" w:rsidRDefault="00446FC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B5A6E2C" w14:textId="77777777" w:rsidR="00446FC4" w:rsidRDefault="00446FC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D8A5CC4" w14:textId="77777777" w:rsidR="00446FC4" w:rsidRDefault="00446FC4">
    <w:pPr>
      <w:pBdr>
        <w:top w:val="nil"/>
        <w:left w:val="nil"/>
        <w:bottom w:val="nil"/>
        <w:right w:val="nil"/>
        <w:between w:val="nil"/>
      </w:pBdr>
      <w:tabs>
        <w:tab w:val="center" w:pos="4252"/>
        <w:tab w:val="right" w:pos="8504"/>
      </w:tabs>
      <w:rPr>
        <w:rFonts w:ascii="Cambria" w:eastAsia="Cambria" w:hAnsi="Cambria" w:cs="Cambria"/>
        <w:color w:val="000000"/>
      </w:rPr>
    </w:pPr>
    <w:r>
      <w:rPr>
        <w:noProof/>
      </w:rPr>
      <w:drawing>
        <wp:anchor distT="0" distB="0" distL="0" distR="0" simplePos="0" relativeHeight="251659264" behindDoc="1" locked="0" layoutInCell="1" hidden="0" allowOverlap="1" wp14:anchorId="1D97E5E4" wp14:editId="675B100D">
          <wp:simplePos x="0" y="0"/>
          <wp:positionH relativeFrom="column">
            <wp:posOffset>-1089654</wp:posOffset>
          </wp:positionH>
          <wp:positionV relativeFrom="paragraph">
            <wp:posOffset>-1169664</wp:posOffset>
          </wp:positionV>
          <wp:extent cx="7809865" cy="10165715"/>
          <wp:effectExtent l="0" t="0" r="0" b="0"/>
          <wp:wrapNone/>
          <wp:docPr id="2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447"/>
    <w:multiLevelType w:val="multilevel"/>
    <w:tmpl w:val="2266099A"/>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B73940"/>
    <w:multiLevelType w:val="multilevel"/>
    <w:tmpl w:val="20082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F43755"/>
    <w:multiLevelType w:val="hybridMultilevel"/>
    <w:tmpl w:val="65A25B28"/>
    <w:lvl w:ilvl="0" w:tplc="993AE2D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7714FBD"/>
    <w:multiLevelType w:val="hybridMultilevel"/>
    <w:tmpl w:val="8AA8D6D8"/>
    <w:lvl w:ilvl="0" w:tplc="6CB610D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32BF7BE5"/>
    <w:multiLevelType w:val="hybridMultilevel"/>
    <w:tmpl w:val="C226A7E6"/>
    <w:lvl w:ilvl="0" w:tplc="A266A50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4A7F236C"/>
    <w:multiLevelType w:val="multilevel"/>
    <w:tmpl w:val="429021F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751059"/>
    <w:multiLevelType w:val="hybridMultilevel"/>
    <w:tmpl w:val="A2369F92"/>
    <w:lvl w:ilvl="0" w:tplc="080A0001">
      <w:start w:val="1"/>
      <w:numFmt w:val="bullet"/>
      <w:lvlText w:val=""/>
      <w:lvlJc w:val="left"/>
      <w:pPr>
        <w:ind w:left="782" w:hanging="360"/>
      </w:pPr>
      <w:rPr>
        <w:rFonts w:ascii="Symbol" w:hAnsi="Symbol" w:hint="default"/>
      </w:rPr>
    </w:lvl>
    <w:lvl w:ilvl="1" w:tplc="080A0003" w:tentative="1">
      <w:start w:val="1"/>
      <w:numFmt w:val="bullet"/>
      <w:lvlText w:val="o"/>
      <w:lvlJc w:val="left"/>
      <w:pPr>
        <w:ind w:left="1502" w:hanging="360"/>
      </w:pPr>
      <w:rPr>
        <w:rFonts w:ascii="Courier New" w:hAnsi="Courier New" w:cs="Courier New" w:hint="default"/>
      </w:rPr>
    </w:lvl>
    <w:lvl w:ilvl="2" w:tplc="080A0005" w:tentative="1">
      <w:start w:val="1"/>
      <w:numFmt w:val="bullet"/>
      <w:lvlText w:val=""/>
      <w:lvlJc w:val="left"/>
      <w:pPr>
        <w:ind w:left="2222" w:hanging="360"/>
      </w:pPr>
      <w:rPr>
        <w:rFonts w:ascii="Wingdings" w:hAnsi="Wingdings" w:hint="default"/>
      </w:rPr>
    </w:lvl>
    <w:lvl w:ilvl="3" w:tplc="080A0001" w:tentative="1">
      <w:start w:val="1"/>
      <w:numFmt w:val="bullet"/>
      <w:lvlText w:val=""/>
      <w:lvlJc w:val="left"/>
      <w:pPr>
        <w:ind w:left="2942" w:hanging="360"/>
      </w:pPr>
      <w:rPr>
        <w:rFonts w:ascii="Symbol" w:hAnsi="Symbol" w:hint="default"/>
      </w:rPr>
    </w:lvl>
    <w:lvl w:ilvl="4" w:tplc="080A0003" w:tentative="1">
      <w:start w:val="1"/>
      <w:numFmt w:val="bullet"/>
      <w:lvlText w:val="o"/>
      <w:lvlJc w:val="left"/>
      <w:pPr>
        <w:ind w:left="3662" w:hanging="360"/>
      </w:pPr>
      <w:rPr>
        <w:rFonts w:ascii="Courier New" w:hAnsi="Courier New" w:cs="Courier New" w:hint="default"/>
      </w:rPr>
    </w:lvl>
    <w:lvl w:ilvl="5" w:tplc="080A0005" w:tentative="1">
      <w:start w:val="1"/>
      <w:numFmt w:val="bullet"/>
      <w:lvlText w:val=""/>
      <w:lvlJc w:val="left"/>
      <w:pPr>
        <w:ind w:left="4382" w:hanging="360"/>
      </w:pPr>
      <w:rPr>
        <w:rFonts w:ascii="Wingdings" w:hAnsi="Wingdings" w:hint="default"/>
      </w:rPr>
    </w:lvl>
    <w:lvl w:ilvl="6" w:tplc="080A0001" w:tentative="1">
      <w:start w:val="1"/>
      <w:numFmt w:val="bullet"/>
      <w:lvlText w:val=""/>
      <w:lvlJc w:val="left"/>
      <w:pPr>
        <w:ind w:left="5102" w:hanging="360"/>
      </w:pPr>
      <w:rPr>
        <w:rFonts w:ascii="Symbol" w:hAnsi="Symbol" w:hint="default"/>
      </w:rPr>
    </w:lvl>
    <w:lvl w:ilvl="7" w:tplc="080A0003" w:tentative="1">
      <w:start w:val="1"/>
      <w:numFmt w:val="bullet"/>
      <w:lvlText w:val="o"/>
      <w:lvlJc w:val="left"/>
      <w:pPr>
        <w:ind w:left="5822" w:hanging="360"/>
      </w:pPr>
      <w:rPr>
        <w:rFonts w:ascii="Courier New" w:hAnsi="Courier New" w:cs="Courier New" w:hint="default"/>
      </w:rPr>
    </w:lvl>
    <w:lvl w:ilvl="8" w:tplc="080A0005" w:tentative="1">
      <w:start w:val="1"/>
      <w:numFmt w:val="bullet"/>
      <w:lvlText w:val=""/>
      <w:lvlJc w:val="left"/>
      <w:pPr>
        <w:ind w:left="6542" w:hanging="360"/>
      </w:pPr>
      <w:rPr>
        <w:rFonts w:ascii="Wingdings" w:hAnsi="Wingdings" w:hint="default"/>
      </w:rPr>
    </w:lvl>
  </w:abstractNum>
  <w:abstractNum w:abstractNumId="7" w15:restartNumberingAfterBreak="0">
    <w:nsid w:val="51946647"/>
    <w:multiLevelType w:val="multilevel"/>
    <w:tmpl w:val="00EA616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EB103A"/>
    <w:multiLevelType w:val="hybridMultilevel"/>
    <w:tmpl w:val="2126F732"/>
    <w:lvl w:ilvl="0" w:tplc="BFDE546C">
      <w:start w:val="2"/>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0B51FA0"/>
    <w:multiLevelType w:val="multilevel"/>
    <w:tmpl w:val="C7DA73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134834"/>
    <w:multiLevelType w:val="hybridMultilevel"/>
    <w:tmpl w:val="A774B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993586"/>
    <w:multiLevelType w:val="hybridMultilevel"/>
    <w:tmpl w:val="7C30B5EA"/>
    <w:lvl w:ilvl="0" w:tplc="810E8F5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CF470BE"/>
    <w:multiLevelType w:val="hybridMultilevel"/>
    <w:tmpl w:val="B002EE2A"/>
    <w:lvl w:ilvl="0" w:tplc="BC14DAA6">
      <w:start w:val="1"/>
      <w:numFmt w:val="upperRoman"/>
      <w:lvlText w:val="%1."/>
      <w:lvlJc w:val="left"/>
      <w:pPr>
        <w:ind w:left="1196" w:hanging="720"/>
      </w:pPr>
      <w:rPr>
        <w:rFonts w:hint="default"/>
      </w:rPr>
    </w:lvl>
    <w:lvl w:ilvl="1" w:tplc="080A0019" w:tentative="1">
      <w:start w:val="1"/>
      <w:numFmt w:val="lowerLetter"/>
      <w:lvlText w:val="%2."/>
      <w:lvlJc w:val="left"/>
      <w:pPr>
        <w:ind w:left="1556" w:hanging="360"/>
      </w:pPr>
    </w:lvl>
    <w:lvl w:ilvl="2" w:tplc="080A001B" w:tentative="1">
      <w:start w:val="1"/>
      <w:numFmt w:val="lowerRoman"/>
      <w:lvlText w:val="%3."/>
      <w:lvlJc w:val="right"/>
      <w:pPr>
        <w:ind w:left="2276" w:hanging="180"/>
      </w:pPr>
    </w:lvl>
    <w:lvl w:ilvl="3" w:tplc="080A000F" w:tentative="1">
      <w:start w:val="1"/>
      <w:numFmt w:val="decimal"/>
      <w:lvlText w:val="%4."/>
      <w:lvlJc w:val="left"/>
      <w:pPr>
        <w:ind w:left="2996" w:hanging="360"/>
      </w:pPr>
    </w:lvl>
    <w:lvl w:ilvl="4" w:tplc="080A0019" w:tentative="1">
      <w:start w:val="1"/>
      <w:numFmt w:val="lowerLetter"/>
      <w:lvlText w:val="%5."/>
      <w:lvlJc w:val="left"/>
      <w:pPr>
        <w:ind w:left="3716" w:hanging="360"/>
      </w:pPr>
    </w:lvl>
    <w:lvl w:ilvl="5" w:tplc="080A001B" w:tentative="1">
      <w:start w:val="1"/>
      <w:numFmt w:val="lowerRoman"/>
      <w:lvlText w:val="%6."/>
      <w:lvlJc w:val="right"/>
      <w:pPr>
        <w:ind w:left="4436" w:hanging="180"/>
      </w:pPr>
    </w:lvl>
    <w:lvl w:ilvl="6" w:tplc="080A000F" w:tentative="1">
      <w:start w:val="1"/>
      <w:numFmt w:val="decimal"/>
      <w:lvlText w:val="%7."/>
      <w:lvlJc w:val="left"/>
      <w:pPr>
        <w:ind w:left="5156" w:hanging="360"/>
      </w:pPr>
    </w:lvl>
    <w:lvl w:ilvl="7" w:tplc="080A0019" w:tentative="1">
      <w:start w:val="1"/>
      <w:numFmt w:val="lowerLetter"/>
      <w:lvlText w:val="%8."/>
      <w:lvlJc w:val="left"/>
      <w:pPr>
        <w:ind w:left="5876" w:hanging="360"/>
      </w:pPr>
    </w:lvl>
    <w:lvl w:ilvl="8" w:tplc="080A001B" w:tentative="1">
      <w:start w:val="1"/>
      <w:numFmt w:val="lowerRoman"/>
      <w:lvlText w:val="%9."/>
      <w:lvlJc w:val="right"/>
      <w:pPr>
        <w:ind w:left="6596" w:hanging="180"/>
      </w:pPr>
    </w:lvl>
  </w:abstractNum>
  <w:num w:numId="1">
    <w:abstractNumId w:val="1"/>
  </w:num>
  <w:num w:numId="2">
    <w:abstractNumId w:val="0"/>
  </w:num>
  <w:num w:numId="3">
    <w:abstractNumId w:val="7"/>
  </w:num>
  <w:num w:numId="4">
    <w:abstractNumId w:val="8"/>
  </w:num>
  <w:num w:numId="5">
    <w:abstractNumId w:val="10"/>
  </w:num>
  <w:num w:numId="6">
    <w:abstractNumId w:val="2"/>
  </w:num>
  <w:num w:numId="7">
    <w:abstractNumId w:val="11"/>
  </w:num>
  <w:num w:numId="8">
    <w:abstractNumId w:val="12"/>
  </w:num>
  <w:num w:numId="9">
    <w:abstractNumId w:val="3"/>
  </w:num>
  <w:num w:numId="10">
    <w:abstractNumId w:val="4"/>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FDB"/>
    <w:rsid w:val="00054C19"/>
    <w:rsid w:val="00087E29"/>
    <w:rsid w:val="0009441E"/>
    <w:rsid w:val="000B6D04"/>
    <w:rsid w:val="00125010"/>
    <w:rsid w:val="00142977"/>
    <w:rsid w:val="001530DC"/>
    <w:rsid w:val="00171356"/>
    <w:rsid w:val="001B24A5"/>
    <w:rsid w:val="00275496"/>
    <w:rsid w:val="00374A7A"/>
    <w:rsid w:val="003D3807"/>
    <w:rsid w:val="00441469"/>
    <w:rsid w:val="00446FC4"/>
    <w:rsid w:val="004475DF"/>
    <w:rsid w:val="00505013"/>
    <w:rsid w:val="00533B37"/>
    <w:rsid w:val="00596316"/>
    <w:rsid w:val="005B6CA3"/>
    <w:rsid w:val="0069492D"/>
    <w:rsid w:val="006E4102"/>
    <w:rsid w:val="00737A39"/>
    <w:rsid w:val="007A110C"/>
    <w:rsid w:val="00880A2E"/>
    <w:rsid w:val="008B7E60"/>
    <w:rsid w:val="00931EEE"/>
    <w:rsid w:val="009C1A88"/>
    <w:rsid w:val="009F735B"/>
    <w:rsid w:val="00A2054B"/>
    <w:rsid w:val="00A34DAF"/>
    <w:rsid w:val="00A4796D"/>
    <w:rsid w:val="00A810AA"/>
    <w:rsid w:val="00B24035"/>
    <w:rsid w:val="00B60804"/>
    <w:rsid w:val="00B708C2"/>
    <w:rsid w:val="00B75949"/>
    <w:rsid w:val="00C20C17"/>
    <w:rsid w:val="00CE090F"/>
    <w:rsid w:val="00D26FAD"/>
    <w:rsid w:val="00D47486"/>
    <w:rsid w:val="00D63B7B"/>
    <w:rsid w:val="00DB496F"/>
    <w:rsid w:val="00DC34C9"/>
    <w:rsid w:val="00E26B10"/>
    <w:rsid w:val="00E45215"/>
    <w:rsid w:val="00E66FDB"/>
    <w:rsid w:val="00F111DC"/>
    <w:rsid w:val="00F42E6C"/>
    <w:rsid w:val="00F44804"/>
    <w:rsid w:val="00F5225B"/>
    <w:rsid w:val="00F66379"/>
    <w:rsid w:val="00F779E3"/>
    <w:rsid w:val="00F85B34"/>
    <w:rsid w:val="00FE71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C505"/>
  <w15:docId w15:val="{B35DD15B-05E4-41FA-AA0A-2C2D16B6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FC"/>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rPr>
      <w:lang w:val="es-ES"/>
    </w:r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rPr>
      <w:lang w:val="es-ES"/>
    </w:r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rPr>
      <w:lang w:val="es-ES"/>
    </w:r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lang w:val="es-ES"/>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lang w:val="es-ES"/>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lang w:val="es-ES"/>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rPr>
      <w:lang w:val="es-ES"/>
    </w:rPr>
  </w:style>
  <w:style w:type="paragraph" w:styleId="Lista2">
    <w:name w:val="List 2"/>
    <w:basedOn w:val="Normal"/>
    <w:uiPriority w:val="99"/>
    <w:unhideWhenUsed/>
    <w:rsid w:val="00603D72"/>
    <w:pPr>
      <w:ind w:left="566" w:hanging="283"/>
      <w:contextualSpacing/>
    </w:pPr>
    <w:rPr>
      <w:lang w:val="es-ES"/>
    </w:rPr>
  </w:style>
  <w:style w:type="paragraph" w:styleId="Lista3">
    <w:name w:val="List 3"/>
    <w:basedOn w:val="Normal"/>
    <w:uiPriority w:val="99"/>
    <w:unhideWhenUsed/>
    <w:rsid w:val="00603D72"/>
    <w:pPr>
      <w:ind w:left="849" w:hanging="283"/>
      <w:contextualSpacing/>
    </w:pPr>
    <w:rPr>
      <w:lang w:val="es-ES"/>
    </w:rPr>
  </w:style>
  <w:style w:type="paragraph" w:styleId="Listaconvietas3">
    <w:name w:val="List Bullet 3"/>
    <w:basedOn w:val="Normal"/>
    <w:uiPriority w:val="99"/>
    <w:unhideWhenUsed/>
    <w:rsid w:val="00603D72"/>
    <w:pPr>
      <w:numPr>
        <w:numId w:val="2"/>
      </w:numPr>
      <w:contextualSpacing/>
    </w:pPr>
    <w:rPr>
      <w:lang w:val="es-ES"/>
    </w:rPr>
  </w:style>
  <w:style w:type="paragraph" w:styleId="Continuarlista">
    <w:name w:val="List Continue"/>
    <w:basedOn w:val="Normal"/>
    <w:uiPriority w:val="99"/>
    <w:unhideWhenUsed/>
    <w:rsid w:val="00603D72"/>
    <w:pPr>
      <w:spacing w:after="120"/>
      <w:ind w:left="283"/>
      <w:contextualSpacing/>
    </w:pPr>
    <w:rPr>
      <w:lang w:val="es-ES"/>
    </w:rPr>
  </w:style>
  <w:style w:type="paragraph" w:styleId="Continuarlista2">
    <w:name w:val="List Continue 2"/>
    <w:basedOn w:val="Normal"/>
    <w:uiPriority w:val="99"/>
    <w:unhideWhenUsed/>
    <w:rsid w:val="00603D72"/>
    <w:pPr>
      <w:spacing w:after="120"/>
      <w:ind w:left="566"/>
      <w:contextualSpacing/>
    </w:pPr>
    <w:rPr>
      <w:lang w:val="es-ES"/>
    </w:rPr>
  </w:style>
  <w:style w:type="paragraph" w:styleId="Textoindependiente">
    <w:name w:val="Body Text"/>
    <w:basedOn w:val="Normal"/>
    <w:link w:val="TextoindependienteCar"/>
    <w:uiPriority w:val="99"/>
    <w:unhideWhenUsed/>
    <w:rsid w:val="00603D72"/>
    <w:pPr>
      <w:spacing w:after="120"/>
    </w:pPr>
    <w:rPr>
      <w:lang w:val="es-ES"/>
    </w:r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20"/>
    <w:tblPr>
      <w:tblStyleRowBandSize w:val="1"/>
      <w:tblStyleColBandSize w:val="1"/>
      <w:tblCellMar>
        <w:left w:w="115" w:type="dxa"/>
        <w:right w:w="115" w:type="dxa"/>
      </w:tblCellMar>
    </w:tblPr>
  </w:style>
  <w:style w:type="table" w:customStyle="1" w:styleId="1">
    <w:name w:val="1"/>
    <w:basedOn w:val="TableNormal20"/>
    <w:tblPr>
      <w:tblStyleRowBandSize w:val="1"/>
      <w:tblStyleColBandSize w:val="1"/>
      <w:tblCellMar>
        <w:left w:w="115" w:type="dxa"/>
        <w:right w:w="115" w:type="dxa"/>
      </w:tblCellMar>
    </w:tblPr>
  </w:style>
  <w:style w:type="character" w:customStyle="1" w:styleId="object">
    <w:name w:val="object"/>
    <w:basedOn w:val="Fuentedeprrafopredeter"/>
    <w:rsid w:val="001A55EF"/>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customStyle="1" w:styleId="INFOEM">
    <w:name w:val="INFOEM"/>
    <w:basedOn w:val="Normal"/>
    <w:qFormat/>
    <w:rsid w:val="00DC34C9"/>
    <w:pPr>
      <w:spacing w:before="240" w:after="160" w:line="360" w:lineRule="auto"/>
      <w:ind w:left="851" w:right="851"/>
      <w:jc w:val="both"/>
    </w:pPr>
    <w:rPr>
      <w:rFonts w:ascii="Palatino Linotype" w:eastAsiaTheme="minorHAnsi" w:hAnsi="Palatino Linotype" w:cstheme="minorBidi"/>
      <w:i/>
      <w:sz w:val="22"/>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javascript:abrirVentana('/saimex/acuse/acuRpt/632399/50/0.page');" TargetMode="External"/><Relationship Id="rId13" Type="http://schemas.openxmlformats.org/officeDocument/2006/relationships/hyperlink" Target="https://iapem.edomex.gob.mx/sites/iapem.edomex.gob.mx/files/files/cartelConvocatoriaPIAPEM2023VU.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apem.edomex.gob.mx/eventos_convocatoria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2267808.page"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jFykIqzj/EEGTTfiqZ6cmgNRw==">CgMxLjAyCGguZ2pkZ3hzMgloLjMwajB6bGwyCWguM3pueXNoNzIJaC4xZm9iOXRlOAByITFFcDZJb1hnYi1Ia19VRlVCbm1Zb2RKeWZLZFBJUTJzRQ==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5925</Words>
  <Characters>32589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2024-12-06T17:07:00Z</cp:lastPrinted>
  <dcterms:created xsi:type="dcterms:W3CDTF">2025-01-15T17:19:00Z</dcterms:created>
  <dcterms:modified xsi:type="dcterms:W3CDTF">2025-01-15T17:19:00Z</dcterms:modified>
</cp:coreProperties>
</file>