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7587A" w14:textId="0EB41A1F" w:rsidR="005B1BF2" w:rsidRPr="006E5E9A" w:rsidRDefault="005B1BF2" w:rsidP="005B1BF2">
      <w:pPr>
        <w:tabs>
          <w:tab w:val="left" w:pos="3465"/>
        </w:tabs>
        <w:spacing w:line="360" w:lineRule="auto"/>
        <w:jc w:val="both"/>
        <w:rPr>
          <w:rFonts w:ascii="Palatino Linotype" w:hAnsi="Palatino Linotype"/>
        </w:rPr>
      </w:pPr>
      <w:r w:rsidRPr="006E5E9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Pr>
          <w:rFonts w:ascii="Palatino Linotype" w:hAnsi="Palatino Linotype"/>
        </w:rPr>
        <w:t>ocho</w:t>
      </w:r>
      <w:r w:rsidR="002445C0">
        <w:rPr>
          <w:rFonts w:ascii="Palatino Linotype" w:hAnsi="Palatino Linotype"/>
        </w:rPr>
        <w:t xml:space="preserve"> (08)</w:t>
      </w:r>
      <w:r>
        <w:rPr>
          <w:rFonts w:ascii="Palatino Linotype" w:hAnsi="Palatino Linotype"/>
        </w:rPr>
        <w:t xml:space="preserve"> de febrero de dos mil veinticuatro</w:t>
      </w:r>
      <w:r w:rsidRPr="006E5E9A">
        <w:rPr>
          <w:rFonts w:ascii="Palatino Linotype" w:hAnsi="Palatino Linotype"/>
        </w:rPr>
        <w:t>.</w:t>
      </w:r>
    </w:p>
    <w:p w14:paraId="5B79EBB4" w14:textId="77777777" w:rsidR="005B1BF2" w:rsidRPr="006E5E9A" w:rsidRDefault="005B1BF2" w:rsidP="005B1BF2">
      <w:pPr>
        <w:tabs>
          <w:tab w:val="left" w:pos="3465"/>
        </w:tabs>
        <w:spacing w:line="360" w:lineRule="auto"/>
        <w:jc w:val="both"/>
        <w:rPr>
          <w:rFonts w:ascii="Palatino Linotype" w:hAnsi="Palatino Linotype"/>
        </w:rPr>
      </w:pPr>
    </w:p>
    <w:p w14:paraId="6F5438BF" w14:textId="6CF25CE4" w:rsidR="005B1BF2" w:rsidRPr="006E5E9A" w:rsidRDefault="005B1BF2" w:rsidP="005B1BF2">
      <w:pPr>
        <w:spacing w:line="360" w:lineRule="auto"/>
        <w:jc w:val="both"/>
        <w:rPr>
          <w:rFonts w:ascii="Palatino Linotype" w:hAnsi="Palatino Linotype"/>
        </w:rPr>
      </w:pPr>
      <w:r w:rsidRPr="006E5E9A">
        <w:rPr>
          <w:rFonts w:ascii="Palatino Linotype" w:hAnsi="Palatino Linotype"/>
          <w:b/>
        </w:rPr>
        <w:t>VISTO</w:t>
      </w:r>
      <w:r w:rsidRPr="006E5E9A">
        <w:rPr>
          <w:rFonts w:ascii="Palatino Linotype" w:hAnsi="Palatino Linotype"/>
        </w:rPr>
        <w:t xml:space="preserve"> el expediente electrónico formado con motivo del recurso de revisión </w:t>
      </w:r>
      <w:r>
        <w:rPr>
          <w:rFonts w:ascii="Palatino Linotype" w:hAnsi="Palatino Linotype"/>
          <w:b/>
        </w:rPr>
        <w:t>00308/INFOEM/IP/RR/2023</w:t>
      </w:r>
      <w:r w:rsidRPr="006E5E9A">
        <w:rPr>
          <w:rFonts w:ascii="Palatino Linotype" w:hAnsi="Palatino Linotype"/>
        </w:rPr>
        <w:t>,</w:t>
      </w:r>
      <w:r w:rsidRPr="006E5E9A">
        <w:rPr>
          <w:rFonts w:ascii="Palatino Linotype" w:hAnsi="Palatino Linotype" w:cs="Arial"/>
          <w:b/>
          <w:bCs/>
        </w:rPr>
        <w:t xml:space="preserve"> </w:t>
      </w:r>
      <w:r w:rsidRPr="006E5E9A">
        <w:rPr>
          <w:rFonts w:ascii="Palatino Linotype" w:hAnsi="Palatino Linotype"/>
        </w:rPr>
        <w:t xml:space="preserve">promovido por </w:t>
      </w:r>
      <w:r>
        <w:rPr>
          <w:rFonts w:ascii="Palatino Linotype" w:hAnsi="Palatino Linotype"/>
          <w:b/>
        </w:rPr>
        <w:t>una persona que no proporciona datos de identificación</w:t>
      </w:r>
      <w:r w:rsidRPr="006E5E9A">
        <w:rPr>
          <w:rFonts w:ascii="Palatino Linotype" w:hAnsi="Palatino Linotype"/>
        </w:rPr>
        <w:t xml:space="preserve">, a quien en lo sucesivo se le identificará como </w:t>
      </w:r>
      <w:r w:rsidRPr="006E5E9A">
        <w:rPr>
          <w:rFonts w:ascii="Palatino Linotype" w:hAnsi="Palatino Linotype"/>
          <w:b/>
        </w:rPr>
        <w:t>EL RECURRENTE</w:t>
      </w:r>
      <w:r w:rsidRPr="006E5E9A">
        <w:rPr>
          <w:rFonts w:ascii="Palatino Linotype" w:hAnsi="Palatino Linotype" w:cs="Arial"/>
        </w:rPr>
        <w:t xml:space="preserve">, en contra de la respuesta </w:t>
      </w:r>
      <w:r w:rsidRPr="002445C0">
        <w:rPr>
          <w:rFonts w:ascii="Palatino Linotype" w:hAnsi="Palatino Linotype" w:cs="Arial"/>
          <w:b/>
        </w:rPr>
        <w:t>Servicios Educativos Integrados al Estado de México,</w:t>
      </w:r>
      <w:r w:rsidRPr="006E5E9A">
        <w:rPr>
          <w:rFonts w:ascii="Palatino Linotype" w:hAnsi="Palatino Linotype"/>
          <w:b/>
        </w:rPr>
        <w:t xml:space="preserve"> </w:t>
      </w:r>
      <w:r w:rsidRPr="006E5E9A">
        <w:rPr>
          <w:rFonts w:ascii="Palatino Linotype" w:hAnsi="Palatino Linotype"/>
        </w:rPr>
        <w:t xml:space="preserve">en </w:t>
      </w:r>
      <w:r w:rsidR="002445C0">
        <w:rPr>
          <w:rFonts w:ascii="Palatino Linotype" w:hAnsi="Palatino Linotype"/>
        </w:rPr>
        <w:t>adelante</w:t>
      </w:r>
      <w:r w:rsidRPr="006E5E9A">
        <w:rPr>
          <w:rFonts w:ascii="Palatino Linotype" w:hAnsi="Palatino Linotype"/>
        </w:rPr>
        <w:t xml:space="preserve"> el</w:t>
      </w:r>
      <w:r w:rsidRPr="006E5E9A">
        <w:rPr>
          <w:rFonts w:ascii="Palatino Linotype" w:hAnsi="Palatino Linotype"/>
          <w:b/>
        </w:rPr>
        <w:t xml:space="preserve"> SUJETO OBLIGADO</w:t>
      </w:r>
      <w:r w:rsidRPr="006E5E9A">
        <w:rPr>
          <w:rFonts w:ascii="Palatino Linotype" w:hAnsi="Palatino Linotype"/>
        </w:rPr>
        <w:t>, se procede a dictar la presente resolución, con base en los siguientes:</w:t>
      </w:r>
    </w:p>
    <w:p w14:paraId="0D11E7DC" w14:textId="77777777" w:rsidR="005B1BF2" w:rsidRPr="006E5E9A" w:rsidRDefault="005B1BF2" w:rsidP="005B1BF2">
      <w:pPr>
        <w:spacing w:line="360" w:lineRule="auto"/>
        <w:jc w:val="both"/>
        <w:rPr>
          <w:rFonts w:ascii="Palatino Linotype" w:hAnsi="Palatino Linotype"/>
          <w:b/>
        </w:rPr>
      </w:pPr>
    </w:p>
    <w:p w14:paraId="02F888C4" w14:textId="77777777" w:rsidR="005B1BF2" w:rsidRPr="006E5E9A" w:rsidRDefault="005B1BF2" w:rsidP="005B1BF2">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6E5E9A">
        <w:rPr>
          <w:rFonts w:ascii="Palatino Linotype" w:hAnsi="Palatino Linotype"/>
          <w:b/>
          <w:color w:val="000000" w:themeColor="text1"/>
          <w:sz w:val="24"/>
          <w:szCs w:val="24"/>
        </w:rPr>
        <w:t>ANTECEDENTES</w:t>
      </w:r>
      <w:bookmarkEnd w:id="0"/>
      <w:bookmarkEnd w:id="1"/>
      <w:bookmarkEnd w:id="2"/>
    </w:p>
    <w:p w14:paraId="13A37044" w14:textId="77777777" w:rsidR="005B1BF2" w:rsidRPr="006E5E9A" w:rsidRDefault="005B1BF2" w:rsidP="005B1BF2">
      <w:pPr>
        <w:spacing w:line="360" w:lineRule="auto"/>
        <w:rPr>
          <w:rFonts w:ascii="Palatino Linotype" w:hAnsi="Palatino Linotype"/>
        </w:rPr>
      </w:pPr>
    </w:p>
    <w:p w14:paraId="0016A8DE" w14:textId="77777777" w:rsidR="005B1BF2" w:rsidRPr="006E5E9A" w:rsidRDefault="005B1BF2" w:rsidP="005B1BF2">
      <w:pPr>
        <w:pStyle w:val="Prrafodelista"/>
        <w:numPr>
          <w:ilvl w:val="0"/>
          <w:numId w:val="1"/>
        </w:numPr>
        <w:spacing w:line="360" w:lineRule="auto"/>
        <w:ind w:left="0" w:firstLine="0"/>
        <w:jc w:val="both"/>
        <w:rPr>
          <w:rFonts w:ascii="Palatino Linotype" w:eastAsia="Calibri" w:hAnsi="Palatino Linotype" w:cs="Arial"/>
          <w:lang w:val="es-ES"/>
        </w:rPr>
      </w:pPr>
      <w:r w:rsidRPr="006E5E9A">
        <w:rPr>
          <w:rFonts w:ascii="Palatino Linotype" w:eastAsia="Calibri" w:hAnsi="Palatino Linotype" w:cs="Arial"/>
          <w:lang w:val="es-ES"/>
        </w:rPr>
        <w:t xml:space="preserve">El día </w:t>
      </w:r>
      <w:r>
        <w:rPr>
          <w:rFonts w:ascii="Palatino Linotype" w:eastAsia="Calibri" w:hAnsi="Palatino Linotype" w:cs="Arial"/>
          <w:b/>
          <w:lang w:val="es-ES"/>
        </w:rPr>
        <w:t>dos de noviembre de dos mil veintidós</w:t>
      </w:r>
      <w:r w:rsidRPr="006E5E9A">
        <w:rPr>
          <w:rFonts w:ascii="Palatino Linotype" w:hAnsi="Palatino Linotype"/>
          <w:b/>
        </w:rPr>
        <w:t xml:space="preserve">, </w:t>
      </w:r>
      <w:r w:rsidRPr="006E5E9A">
        <w:rPr>
          <w:rFonts w:ascii="Palatino Linotype" w:eastAsia="Calibri" w:hAnsi="Palatino Linotype" w:cs="Arial"/>
          <w:lang w:val="es-ES"/>
        </w:rPr>
        <w:t xml:space="preserve">se presentó ante el </w:t>
      </w:r>
      <w:r w:rsidRPr="006E5E9A">
        <w:rPr>
          <w:rFonts w:ascii="Palatino Linotype" w:eastAsia="Calibri" w:hAnsi="Palatino Linotype" w:cs="Arial"/>
          <w:b/>
          <w:lang w:val="es-ES"/>
        </w:rPr>
        <w:t>SUJETO OBLIGADO</w:t>
      </w:r>
      <w:r w:rsidRPr="006E5E9A">
        <w:rPr>
          <w:rFonts w:ascii="Palatino Linotype" w:eastAsia="Calibri" w:hAnsi="Palatino Linotype" w:cs="Arial"/>
        </w:rPr>
        <w:t xml:space="preserve"> vía </w:t>
      </w:r>
      <w:r w:rsidRPr="006E5E9A">
        <w:rPr>
          <w:rFonts w:ascii="Palatino Linotype" w:eastAsia="Calibri" w:hAnsi="Palatino Linotype" w:cs="Arial"/>
          <w:lang w:val="es-ES"/>
        </w:rPr>
        <w:t>SAIMEX, la solicitud de información pública registrada con el número</w:t>
      </w:r>
      <w:r w:rsidRPr="006E5E9A">
        <w:rPr>
          <w:rFonts w:ascii="Palatino Linotype" w:hAnsi="Palatino Linotype"/>
          <w:b/>
          <w:bCs/>
          <w:color w:val="000000" w:themeColor="text1"/>
        </w:rPr>
        <w:t xml:space="preserve"> </w:t>
      </w:r>
      <w:r>
        <w:rPr>
          <w:rFonts w:ascii="Palatino Linotype" w:hAnsi="Palatino Linotype"/>
          <w:b/>
          <w:bCs/>
          <w:color w:val="000000" w:themeColor="text1"/>
        </w:rPr>
        <w:t>00682/SEIEM/IP/2022</w:t>
      </w:r>
      <w:r w:rsidRPr="006E5E9A">
        <w:rPr>
          <w:rFonts w:ascii="Palatino Linotype" w:hAnsi="Palatino Linotype"/>
          <w:b/>
          <w:bCs/>
          <w:color w:val="000000" w:themeColor="text1"/>
        </w:rPr>
        <w:t xml:space="preserve">; </w:t>
      </w:r>
      <w:r w:rsidRPr="006E5E9A">
        <w:rPr>
          <w:rFonts w:ascii="Palatino Linotype" w:eastAsia="Calibri" w:hAnsi="Palatino Linotype" w:cs="Arial"/>
          <w:lang w:val="es-ES"/>
        </w:rPr>
        <w:t>mediante la cual se solicitó la siguiente información:</w:t>
      </w:r>
    </w:p>
    <w:p w14:paraId="0058EDB2" w14:textId="77777777" w:rsidR="005B1BF2" w:rsidRPr="006E5E9A" w:rsidRDefault="005B1BF2" w:rsidP="005B1BF2">
      <w:pPr>
        <w:pStyle w:val="Prrafodelista"/>
        <w:spacing w:line="360" w:lineRule="auto"/>
        <w:ind w:left="0"/>
        <w:jc w:val="both"/>
        <w:rPr>
          <w:rFonts w:ascii="Palatino Linotype" w:eastAsia="Calibri" w:hAnsi="Palatino Linotype" w:cs="Arial"/>
          <w:lang w:val="es-ES"/>
        </w:rPr>
      </w:pPr>
    </w:p>
    <w:p w14:paraId="6EA37D1C" w14:textId="77777777" w:rsidR="005B1BF2" w:rsidRPr="006E5E9A" w:rsidRDefault="005B1BF2" w:rsidP="005B1BF2">
      <w:pPr>
        <w:pStyle w:val="Prrafodelista"/>
        <w:spacing w:line="360" w:lineRule="auto"/>
        <w:ind w:left="426" w:right="476"/>
        <w:jc w:val="both"/>
        <w:rPr>
          <w:rFonts w:ascii="Palatino Linotype" w:hAnsi="Palatino Linotype"/>
        </w:rPr>
      </w:pPr>
      <w:r w:rsidRPr="006E5E9A">
        <w:rPr>
          <w:rFonts w:ascii="Palatino Linotype" w:hAnsi="Palatino Linotype"/>
          <w:i/>
        </w:rPr>
        <w:t>“</w:t>
      </w:r>
      <w:r w:rsidRPr="005B1BF2">
        <w:rPr>
          <w:rFonts w:ascii="Palatino Linotype" w:hAnsi="Palatino Linotype"/>
          <w:i/>
        </w:rPr>
        <w:t>De los SEIEM y como lo establece la circular número 20 del día 5 de octubre de 2022 expedida por el coordinador de administración y finanzas de los SEIEM requiero las fotografías de la semana pasada del 24 al 28 de octubre de las placas y odometros de todos los vehículos asignados o bajo resguardo de la siguiente área administrativa: - departamento de almacen</w:t>
      </w:r>
      <w:r w:rsidRPr="00C05EF4">
        <w:rPr>
          <w:rFonts w:ascii="Palatino Linotype" w:hAnsi="Palatino Linotype"/>
          <w:i/>
        </w:rPr>
        <w:t>.</w:t>
      </w:r>
      <w:r w:rsidRPr="006E5E9A">
        <w:rPr>
          <w:rFonts w:ascii="Palatino Linotype" w:hAnsi="Palatino Linotype"/>
          <w:i/>
        </w:rPr>
        <w:t>..,”</w:t>
      </w:r>
    </w:p>
    <w:p w14:paraId="1103928E" w14:textId="77777777" w:rsidR="005B1BF2" w:rsidRPr="006E5E9A" w:rsidRDefault="005B1BF2" w:rsidP="005B1BF2">
      <w:pPr>
        <w:pStyle w:val="Prrafodelista"/>
        <w:spacing w:line="360" w:lineRule="auto"/>
        <w:ind w:left="851" w:right="34"/>
        <w:jc w:val="both"/>
        <w:rPr>
          <w:rFonts w:ascii="Palatino Linotype" w:hAnsi="Palatino Linotype"/>
        </w:rPr>
      </w:pPr>
    </w:p>
    <w:p w14:paraId="511A07E9" w14:textId="77777777" w:rsidR="005B1BF2" w:rsidRPr="00C05EF4" w:rsidRDefault="005B1BF2" w:rsidP="005B1BF2">
      <w:pPr>
        <w:pStyle w:val="Prrafodelista"/>
        <w:numPr>
          <w:ilvl w:val="0"/>
          <w:numId w:val="2"/>
        </w:numPr>
        <w:spacing w:line="360" w:lineRule="auto"/>
        <w:ind w:left="851" w:right="474"/>
        <w:jc w:val="both"/>
        <w:rPr>
          <w:rFonts w:ascii="Palatino Linotype" w:hAnsi="Palatino Linotype"/>
        </w:rPr>
      </w:pPr>
      <w:r w:rsidRPr="006E5E9A">
        <w:rPr>
          <w:rFonts w:ascii="Palatino Linotype" w:eastAsia="Times New Roman" w:hAnsi="Palatino Linotype" w:cs="Arial"/>
          <w:lang w:val="es-ES"/>
        </w:rPr>
        <w:lastRenderedPageBreak/>
        <w:t>Se eligió como modalidad de entrega de la información</w:t>
      </w:r>
      <w:r w:rsidRPr="006E5E9A">
        <w:rPr>
          <w:rFonts w:ascii="Palatino Linotype" w:hAnsi="Palatino Linotype"/>
        </w:rPr>
        <w:t xml:space="preserve">: A través del </w:t>
      </w:r>
      <w:r w:rsidRPr="006E5E9A">
        <w:rPr>
          <w:rFonts w:ascii="Palatino Linotype" w:hAnsi="Palatino Linotype"/>
          <w:b/>
        </w:rPr>
        <w:t>SAIMEX.</w:t>
      </w:r>
    </w:p>
    <w:p w14:paraId="6EAE4391" w14:textId="77777777" w:rsidR="005B1BF2" w:rsidRPr="00C05EF4" w:rsidRDefault="005B1BF2" w:rsidP="005B1BF2">
      <w:pPr>
        <w:pStyle w:val="Prrafodelista"/>
        <w:spacing w:line="360" w:lineRule="auto"/>
        <w:ind w:left="851" w:right="474"/>
        <w:jc w:val="both"/>
        <w:rPr>
          <w:rFonts w:ascii="Palatino Linotype" w:hAnsi="Palatino Linotype"/>
        </w:rPr>
      </w:pPr>
    </w:p>
    <w:p w14:paraId="2E630E48" w14:textId="77777777" w:rsidR="005B1BF2" w:rsidRPr="00432FDB" w:rsidRDefault="005B1BF2" w:rsidP="005B1BF2">
      <w:pPr>
        <w:pStyle w:val="Prrafodelista"/>
        <w:numPr>
          <w:ilvl w:val="0"/>
          <w:numId w:val="1"/>
        </w:numPr>
        <w:spacing w:line="360" w:lineRule="auto"/>
        <w:ind w:left="0" w:firstLine="0"/>
        <w:jc w:val="both"/>
        <w:rPr>
          <w:rFonts w:ascii="Palatino Linotype" w:hAnsi="Palatino Linotype" w:cs="Arial"/>
          <w:i/>
          <w:color w:val="000000" w:themeColor="text1"/>
        </w:rPr>
      </w:pPr>
      <w:r>
        <w:rPr>
          <w:rFonts w:ascii="Palatino Linotype" w:eastAsia="Calibri" w:hAnsi="Palatino Linotype" w:cs="Arial"/>
          <w:lang w:val="es-ES"/>
        </w:rPr>
        <w:t xml:space="preserve">En </w:t>
      </w:r>
      <w:r w:rsidRPr="006E5E9A">
        <w:rPr>
          <w:rFonts w:ascii="Palatino Linotype" w:eastAsia="Calibri" w:hAnsi="Palatino Linotype" w:cs="Arial"/>
          <w:lang w:val="es-ES"/>
        </w:rPr>
        <w:t xml:space="preserve">fecha </w:t>
      </w:r>
      <w:r>
        <w:rPr>
          <w:rFonts w:ascii="Palatino Linotype" w:eastAsia="Calibri" w:hAnsi="Palatino Linotype" w:cs="Arial"/>
          <w:b/>
          <w:lang w:val="es-ES"/>
        </w:rPr>
        <w:t>once de noviembre de dos mil</w:t>
      </w:r>
      <w:r w:rsidR="00432FDB">
        <w:rPr>
          <w:rFonts w:ascii="Palatino Linotype" w:eastAsia="Calibri" w:hAnsi="Palatino Linotype" w:cs="Arial"/>
          <w:b/>
          <w:lang w:val="es-ES"/>
        </w:rPr>
        <w:t xml:space="preserve"> veintidós</w:t>
      </w:r>
      <w:r>
        <w:rPr>
          <w:rFonts w:ascii="Palatino Linotype" w:eastAsia="Calibri" w:hAnsi="Palatino Linotype" w:cs="Arial"/>
          <w:b/>
          <w:lang w:val="es-ES"/>
        </w:rPr>
        <w:t xml:space="preserve"> </w:t>
      </w:r>
      <w:r>
        <w:rPr>
          <w:rFonts w:ascii="Palatino Linotype" w:eastAsia="Calibri" w:hAnsi="Palatino Linotype" w:cs="Arial"/>
          <w:lang w:val="es-ES"/>
        </w:rPr>
        <w:t xml:space="preserve">el </w:t>
      </w:r>
      <w:r>
        <w:rPr>
          <w:rFonts w:ascii="Palatino Linotype" w:eastAsia="Calibri" w:hAnsi="Palatino Linotype" w:cs="Arial"/>
          <w:b/>
          <w:lang w:val="es-ES"/>
        </w:rPr>
        <w:t xml:space="preserve">SUJETO OBLIGADO </w:t>
      </w:r>
      <w:r>
        <w:rPr>
          <w:rFonts w:ascii="Palatino Linotype" w:eastAsia="Calibri" w:hAnsi="Palatino Linotype" w:cs="Arial"/>
          <w:lang w:val="es-ES"/>
        </w:rPr>
        <w:t xml:space="preserve">solicito al </w:t>
      </w:r>
      <w:r>
        <w:rPr>
          <w:rFonts w:ascii="Palatino Linotype" w:eastAsia="Calibri" w:hAnsi="Palatino Linotype" w:cs="Arial"/>
          <w:b/>
          <w:lang w:val="es-ES"/>
        </w:rPr>
        <w:t xml:space="preserve">RECURRENTE </w:t>
      </w:r>
      <w:r>
        <w:rPr>
          <w:rFonts w:ascii="Palatino Linotype" w:eastAsia="Calibri" w:hAnsi="Palatino Linotype" w:cs="Arial"/>
          <w:lang w:val="es-ES"/>
        </w:rPr>
        <w:t>que hiciera la aclaración respectiva a su solicitud.</w:t>
      </w:r>
    </w:p>
    <w:p w14:paraId="2927BCB2" w14:textId="77777777" w:rsidR="00432FDB" w:rsidRPr="005B1BF2" w:rsidRDefault="00432FDB" w:rsidP="00432FDB">
      <w:pPr>
        <w:pStyle w:val="Prrafodelista"/>
        <w:spacing w:line="360" w:lineRule="auto"/>
        <w:ind w:left="0"/>
        <w:jc w:val="both"/>
        <w:rPr>
          <w:rFonts w:ascii="Palatino Linotype" w:hAnsi="Palatino Linotype" w:cs="Arial"/>
          <w:i/>
          <w:color w:val="000000" w:themeColor="text1"/>
        </w:rPr>
      </w:pPr>
    </w:p>
    <w:p w14:paraId="747EB8A6" w14:textId="77777777" w:rsidR="005B1BF2" w:rsidRPr="002E6B4E" w:rsidRDefault="005B1BF2" w:rsidP="005B1BF2">
      <w:pPr>
        <w:pStyle w:val="Prrafodelista"/>
        <w:numPr>
          <w:ilvl w:val="0"/>
          <w:numId w:val="1"/>
        </w:numPr>
        <w:spacing w:line="360" w:lineRule="auto"/>
        <w:ind w:left="0" w:firstLine="0"/>
        <w:jc w:val="both"/>
        <w:rPr>
          <w:rFonts w:ascii="Palatino Linotype" w:hAnsi="Palatino Linotype" w:cs="Arial"/>
          <w:i/>
          <w:color w:val="000000" w:themeColor="text1"/>
        </w:rPr>
      </w:pPr>
      <w:r>
        <w:rPr>
          <w:rFonts w:ascii="Palatino Linotype" w:eastAsia="Calibri" w:hAnsi="Palatino Linotype" w:cs="Arial"/>
          <w:lang w:val="es-ES"/>
        </w:rPr>
        <w:t xml:space="preserve">De lo anterior, en fecha </w:t>
      </w:r>
      <w:r>
        <w:rPr>
          <w:rFonts w:ascii="Palatino Linotype" w:eastAsia="Calibri" w:hAnsi="Palatino Linotype" w:cs="Arial"/>
          <w:b/>
          <w:lang w:val="es-ES"/>
        </w:rPr>
        <w:t>dieciséis d</w:t>
      </w:r>
      <w:r w:rsidR="00432FDB">
        <w:rPr>
          <w:rFonts w:ascii="Palatino Linotype" w:eastAsia="Calibri" w:hAnsi="Palatino Linotype" w:cs="Arial"/>
          <w:b/>
          <w:lang w:val="es-ES"/>
        </w:rPr>
        <w:t>e noviembre de dos mil veintidós</w:t>
      </w:r>
      <w:r>
        <w:rPr>
          <w:rFonts w:ascii="Palatino Linotype" w:eastAsia="Calibri" w:hAnsi="Palatino Linotype" w:cs="Arial"/>
          <w:b/>
          <w:lang w:val="es-ES"/>
        </w:rPr>
        <w:t xml:space="preserve"> </w:t>
      </w:r>
      <w:r w:rsidR="00432FDB">
        <w:rPr>
          <w:rFonts w:ascii="Palatino Linotype" w:eastAsia="Calibri" w:hAnsi="Palatino Linotype" w:cs="Arial"/>
          <w:lang w:val="es-ES"/>
        </w:rPr>
        <w:t xml:space="preserve">el </w:t>
      </w:r>
      <w:r w:rsidR="00432FDB">
        <w:rPr>
          <w:rFonts w:ascii="Palatino Linotype" w:eastAsia="Calibri" w:hAnsi="Palatino Linotype" w:cs="Arial"/>
          <w:b/>
          <w:lang w:val="es-ES"/>
        </w:rPr>
        <w:t>RECURRENTE</w:t>
      </w:r>
      <w:r w:rsidR="00432FDB">
        <w:rPr>
          <w:rFonts w:ascii="Palatino Linotype" w:eastAsia="Calibri" w:hAnsi="Palatino Linotype" w:cs="Arial"/>
          <w:lang w:val="es-ES"/>
        </w:rPr>
        <w:t xml:space="preserve"> presento la aclaración solicitada por el </w:t>
      </w:r>
      <w:r w:rsidR="00432FDB">
        <w:rPr>
          <w:rFonts w:ascii="Palatino Linotype" w:eastAsia="Calibri" w:hAnsi="Palatino Linotype" w:cs="Arial"/>
          <w:b/>
          <w:lang w:val="es-ES"/>
        </w:rPr>
        <w:t xml:space="preserve"> SUJETO OBLIGADO </w:t>
      </w:r>
      <w:r w:rsidR="00432FDB">
        <w:rPr>
          <w:rFonts w:ascii="Palatino Linotype" w:eastAsia="Calibri" w:hAnsi="Palatino Linotype" w:cs="Arial"/>
          <w:lang w:val="es-ES"/>
        </w:rPr>
        <w:t xml:space="preserve">bajo los siguientes términos. </w:t>
      </w:r>
    </w:p>
    <w:p w14:paraId="3C7EBD27" w14:textId="77777777" w:rsidR="00432FDB" w:rsidRPr="00AD0153" w:rsidRDefault="00432FDB" w:rsidP="002E6B4E">
      <w:pPr>
        <w:pStyle w:val="Prrafodelista"/>
        <w:spacing w:line="360" w:lineRule="auto"/>
        <w:ind w:left="1134"/>
        <w:jc w:val="both"/>
        <w:rPr>
          <w:rFonts w:ascii="Palatino Linotype" w:hAnsi="Palatino Linotype" w:cs="Arial"/>
          <w:i/>
          <w:color w:val="000000" w:themeColor="text1"/>
          <w:sz w:val="22"/>
        </w:rPr>
      </w:pPr>
      <w:r w:rsidRPr="00AD0153">
        <w:rPr>
          <w:rFonts w:ascii="Palatino Linotype" w:hAnsi="Palatino Linotype" w:cs="Arial"/>
          <w:i/>
          <w:color w:val="000000" w:themeColor="text1"/>
          <w:sz w:val="22"/>
        </w:rPr>
        <w:t>“no se leyo adecuadamente mi solicitud y se hace una interpetación dolosa pero para que no haya dudas ya que no saben leer lo que se pide son de los vehiculos ASIGNADOS O BAJO RESGUARDO, ya sean arrendados o propios o que por culaquier otro medio los tenga la unidad administrativa de que se trata”</w:t>
      </w:r>
    </w:p>
    <w:p w14:paraId="652B5CF4" w14:textId="77777777" w:rsidR="00432FDB" w:rsidRPr="005B1BF2" w:rsidRDefault="00432FDB" w:rsidP="00432FDB">
      <w:pPr>
        <w:pStyle w:val="Prrafodelista"/>
        <w:spacing w:line="360" w:lineRule="auto"/>
        <w:ind w:left="0"/>
        <w:jc w:val="both"/>
        <w:rPr>
          <w:rFonts w:ascii="Palatino Linotype" w:hAnsi="Palatino Linotype" w:cs="Arial"/>
          <w:i/>
          <w:color w:val="000000" w:themeColor="text1"/>
        </w:rPr>
      </w:pPr>
    </w:p>
    <w:p w14:paraId="4B99EA09" w14:textId="77777777" w:rsidR="005B1BF2" w:rsidRPr="002E6B4E" w:rsidRDefault="00432FDB" w:rsidP="005B1BF2">
      <w:pPr>
        <w:pStyle w:val="Prrafodelista"/>
        <w:numPr>
          <w:ilvl w:val="0"/>
          <w:numId w:val="1"/>
        </w:numPr>
        <w:spacing w:line="360" w:lineRule="auto"/>
        <w:ind w:left="0" w:firstLine="0"/>
        <w:jc w:val="both"/>
        <w:rPr>
          <w:rFonts w:ascii="Palatino Linotype" w:hAnsi="Palatino Linotype" w:cs="Arial"/>
          <w:i/>
          <w:color w:val="000000" w:themeColor="text1"/>
        </w:rPr>
      </w:pPr>
      <w:r>
        <w:rPr>
          <w:rFonts w:ascii="Palatino Linotype" w:eastAsia="Calibri" w:hAnsi="Palatino Linotype" w:cs="Arial"/>
          <w:lang w:val="es-ES"/>
        </w:rPr>
        <w:t xml:space="preserve">En ese sentido, en fecha </w:t>
      </w:r>
      <w:r>
        <w:rPr>
          <w:rFonts w:ascii="Palatino Linotype" w:eastAsia="Calibri" w:hAnsi="Palatino Linotype" w:cs="Arial"/>
          <w:b/>
          <w:lang w:val="es-ES"/>
        </w:rPr>
        <w:t xml:space="preserve">trece de diciembre de dos mil veintidós </w:t>
      </w:r>
      <w:r w:rsidR="005B1BF2" w:rsidRPr="006E5E9A">
        <w:rPr>
          <w:rFonts w:ascii="Palatino Linotype" w:eastAsia="Calibri" w:hAnsi="Palatino Linotype" w:cs="Arial"/>
          <w:lang w:val="es-ES"/>
        </w:rPr>
        <w:t>el</w:t>
      </w:r>
      <w:r w:rsidR="005B1BF2" w:rsidRPr="006E5E9A">
        <w:rPr>
          <w:rFonts w:ascii="Palatino Linotype" w:eastAsia="Calibri" w:hAnsi="Palatino Linotype" w:cs="Arial"/>
          <w:b/>
          <w:lang w:val="es-ES"/>
        </w:rPr>
        <w:t xml:space="preserve"> SUJETO OBLIGADO</w:t>
      </w:r>
      <w:r w:rsidR="005B1BF2" w:rsidRPr="006E5E9A">
        <w:rPr>
          <w:rFonts w:ascii="Palatino Linotype" w:eastAsia="Calibri" w:hAnsi="Palatino Linotype" w:cs="Arial"/>
          <w:lang w:val="es-ES"/>
        </w:rPr>
        <w:t>, dio respuesta a través de</w:t>
      </w:r>
      <w:r>
        <w:rPr>
          <w:rFonts w:ascii="Palatino Linotype" w:eastAsia="Calibri" w:hAnsi="Palatino Linotype" w:cs="Arial"/>
          <w:lang w:val="es-ES"/>
        </w:rPr>
        <w:t xml:space="preserve"> dos</w:t>
      </w:r>
      <w:r w:rsidR="005B1BF2" w:rsidRPr="006E5E9A">
        <w:rPr>
          <w:rFonts w:ascii="Palatino Linotype" w:eastAsia="Calibri" w:hAnsi="Palatino Linotype" w:cs="Arial"/>
          <w:lang w:val="es-ES"/>
        </w:rPr>
        <w:t xml:space="preserve"> archivo</w:t>
      </w:r>
      <w:r>
        <w:rPr>
          <w:rFonts w:ascii="Palatino Linotype" w:eastAsia="Calibri" w:hAnsi="Palatino Linotype" w:cs="Arial"/>
          <w:lang w:val="es-ES"/>
        </w:rPr>
        <w:t>s</w:t>
      </w:r>
      <w:r w:rsidR="005B1BF2" w:rsidRPr="006E5E9A">
        <w:rPr>
          <w:rFonts w:ascii="Palatino Linotype" w:eastAsia="Calibri" w:hAnsi="Palatino Linotype" w:cs="Arial"/>
          <w:lang w:val="es-ES"/>
        </w:rPr>
        <w:t xml:space="preserve"> electrónico </w:t>
      </w:r>
      <w:r>
        <w:rPr>
          <w:rFonts w:ascii="Palatino Linotype" w:eastAsia="Calibri" w:hAnsi="Palatino Linotype" w:cs="Arial"/>
          <w:lang w:val="es-ES"/>
        </w:rPr>
        <w:t xml:space="preserve">en formato pdf, cuyo contenido grosso modo es el siguiente: </w:t>
      </w:r>
    </w:p>
    <w:p w14:paraId="6AB43C99" w14:textId="77777777" w:rsidR="00432FDB" w:rsidRPr="00AD0153" w:rsidRDefault="00432FDB" w:rsidP="002E6B4E">
      <w:pPr>
        <w:pStyle w:val="Prrafodelista"/>
        <w:spacing w:line="360" w:lineRule="auto"/>
        <w:ind w:left="993"/>
        <w:jc w:val="both"/>
        <w:rPr>
          <w:rFonts w:ascii="Palatino Linotype" w:eastAsia="Calibri" w:hAnsi="Palatino Linotype" w:cs="Arial"/>
          <w:sz w:val="22"/>
          <w:lang w:val="es-ES"/>
        </w:rPr>
      </w:pPr>
      <w:r w:rsidRPr="00AD0153">
        <w:rPr>
          <w:rFonts w:ascii="Palatino Linotype" w:eastAsia="Calibri" w:hAnsi="Palatino Linotype" w:cs="Arial"/>
          <w:b/>
          <w:sz w:val="22"/>
          <w:lang w:val="es-ES"/>
        </w:rPr>
        <w:t xml:space="preserve">Documento Uno Anexo 682-22.pdf: </w:t>
      </w:r>
      <w:r w:rsidRPr="00AD0153">
        <w:rPr>
          <w:rFonts w:ascii="Palatino Linotype" w:eastAsia="Calibri" w:hAnsi="Palatino Linotype" w:cs="Arial"/>
          <w:sz w:val="22"/>
          <w:lang w:val="es-ES"/>
        </w:rPr>
        <w:t xml:space="preserve">respuesta de fecha veinticuatro de noviembre de dos mil veintidós, mediante el cual la Directora de Recursos Materiales y Financieros, como servidora pública habilitada, informa que de la aclaración realizada por el solicitante se observa que no es respetuosa en su formulación y que es lesivo, humillante e infamante, por lo que denigra a los servidores públicos al organismo. </w:t>
      </w:r>
    </w:p>
    <w:p w14:paraId="1F85B7EA" w14:textId="77777777" w:rsidR="00432FDB" w:rsidRPr="00AD0153" w:rsidRDefault="00432FDB" w:rsidP="002E6B4E">
      <w:pPr>
        <w:pStyle w:val="Prrafodelista"/>
        <w:spacing w:line="360" w:lineRule="auto"/>
        <w:ind w:left="993"/>
        <w:jc w:val="both"/>
        <w:rPr>
          <w:rFonts w:ascii="Palatino Linotype" w:eastAsia="Calibri" w:hAnsi="Palatino Linotype" w:cs="Arial"/>
          <w:sz w:val="22"/>
          <w:lang w:val="es-ES"/>
        </w:rPr>
      </w:pPr>
      <w:r w:rsidRPr="00AD0153">
        <w:rPr>
          <w:rFonts w:ascii="Palatino Linotype" w:eastAsia="Calibri" w:hAnsi="Palatino Linotype" w:cs="Arial"/>
          <w:sz w:val="22"/>
          <w:lang w:val="es-ES"/>
        </w:rPr>
        <w:lastRenderedPageBreak/>
        <w:t xml:space="preserve">En ese sentido la Directora de Recursos Materiales y Financieros, refiere que no es atendible la solicitud de información </w:t>
      </w:r>
      <w:r w:rsidR="00E334F3" w:rsidRPr="00AD0153">
        <w:rPr>
          <w:rFonts w:ascii="Palatino Linotype" w:eastAsia="Calibri" w:hAnsi="Palatino Linotype" w:cs="Arial"/>
          <w:sz w:val="22"/>
          <w:lang w:val="es-ES"/>
        </w:rPr>
        <w:t xml:space="preserve">hasta que el solicitante corrija los comentarios lesivos en la solicitud de información. </w:t>
      </w:r>
    </w:p>
    <w:p w14:paraId="67ED48EC" w14:textId="77777777" w:rsidR="00E334F3" w:rsidRPr="00AD0153" w:rsidRDefault="00E334F3" w:rsidP="002E6B4E">
      <w:pPr>
        <w:pStyle w:val="Prrafodelista"/>
        <w:spacing w:line="360" w:lineRule="auto"/>
        <w:ind w:left="993"/>
        <w:jc w:val="both"/>
        <w:rPr>
          <w:rFonts w:ascii="Palatino Linotype" w:eastAsia="Calibri" w:hAnsi="Palatino Linotype" w:cs="Arial"/>
          <w:sz w:val="22"/>
          <w:lang w:val="es-ES"/>
        </w:rPr>
      </w:pPr>
    </w:p>
    <w:p w14:paraId="1513796D" w14:textId="77777777" w:rsidR="00E334F3" w:rsidRPr="00AD0153" w:rsidRDefault="00E334F3" w:rsidP="002E6B4E">
      <w:pPr>
        <w:pStyle w:val="Prrafodelista"/>
        <w:spacing w:line="360" w:lineRule="auto"/>
        <w:ind w:left="993"/>
        <w:jc w:val="both"/>
        <w:rPr>
          <w:rFonts w:ascii="Palatino Linotype" w:hAnsi="Palatino Linotype" w:cs="Arial"/>
          <w:i/>
          <w:color w:val="000000" w:themeColor="text1"/>
          <w:sz w:val="22"/>
        </w:rPr>
      </w:pPr>
      <w:r w:rsidRPr="00AD0153">
        <w:rPr>
          <w:rFonts w:ascii="Palatino Linotype" w:eastAsia="Calibri" w:hAnsi="Palatino Linotype" w:cs="Arial"/>
          <w:b/>
          <w:sz w:val="22"/>
          <w:lang w:val="es-ES"/>
        </w:rPr>
        <w:t xml:space="preserve">Documento dos SOL 00682IP2022.pdf: </w:t>
      </w:r>
      <w:r w:rsidRPr="00AD0153">
        <w:rPr>
          <w:rFonts w:ascii="Palatino Linotype" w:eastAsia="Calibri" w:hAnsi="Palatino Linotype" w:cs="Arial"/>
          <w:sz w:val="22"/>
          <w:lang w:val="es-ES"/>
        </w:rPr>
        <w:t xml:space="preserve">oficio de fecha trece de diciembre de dos mil veintidós, mediante el cual Jefe del Departamento de Legislación </w:t>
      </w:r>
      <w:r w:rsidRPr="00AD0153">
        <w:rPr>
          <w:rFonts w:ascii="Palatino Linotype" w:eastAsia="Calibri" w:hAnsi="Palatino Linotype" w:cs="Arial"/>
          <w:sz w:val="22"/>
          <w:lang w:val="es-ES"/>
        </w:rPr>
        <w:tab/>
        <w:t>y Consulta y Suplente del Titular de la Unidad de Transparencia, mediante el cual informa que se remite el informe de la Dirección de Recursos Materiales y Financieros.</w:t>
      </w:r>
    </w:p>
    <w:p w14:paraId="27260F75" w14:textId="77777777" w:rsidR="005B1BF2" w:rsidRPr="006E5E9A" w:rsidRDefault="005B1BF2" w:rsidP="005B1BF2">
      <w:pPr>
        <w:pStyle w:val="Prrafodelista"/>
        <w:spacing w:line="360" w:lineRule="auto"/>
        <w:ind w:left="0"/>
        <w:jc w:val="both"/>
        <w:rPr>
          <w:rFonts w:ascii="Palatino Linotype" w:hAnsi="Palatino Linotype" w:cs="Arial"/>
          <w:i/>
          <w:color w:val="000000" w:themeColor="text1"/>
        </w:rPr>
      </w:pPr>
    </w:p>
    <w:p w14:paraId="7A2BD291" w14:textId="77777777" w:rsidR="005B1BF2" w:rsidRPr="006E5E9A" w:rsidRDefault="005B1BF2" w:rsidP="005B1BF2">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6E5E9A">
        <w:rPr>
          <w:rFonts w:ascii="Palatino Linotype" w:eastAsia="Times New Roman" w:hAnsi="Palatino Linotype" w:cs="Arial"/>
          <w:color w:val="000000" w:themeColor="text1"/>
          <w:lang w:val="es-ES"/>
        </w:rPr>
        <w:t xml:space="preserve">El </w:t>
      </w:r>
      <w:r w:rsidR="00E334F3">
        <w:rPr>
          <w:rFonts w:ascii="Palatino Linotype" w:eastAsia="Times New Roman" w:hAnsi="Palatino Linotype" w:cs="Arial"/>
          <w:b/>
          <w:color w:val="000000" w:themeColor="text1"/>
          <w:lang w:val="es-ES"/>
        </w:rPr>
        <w:t xml:space="preserve">veintisiete de enero </w:t>
      </w:r>
      <w:r w:rsidRPr="006E5E9A">
        <w:rPr>
          <w:rFonts w:ascii="Palatino Linotype" w:eastAsia="Times New Roman" w:hAnsi="Palatino Linotype" w:cs="Arial"/>
          <w:b/>
          <w:color w:val="000000" w:themeColor="text1"/>
          <w:lang w:val="es-ES"/>
        </w:rPr>
        <w:t>de dos mil veintitrés</w:t>
      </w:r>
      <w:r w:rsidRPr="006E5E9A">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133BB917" w14:textId="77777777" w:rsidR="005B1BF2" w:rsidRPr="00AD0153" w:rsidRDefault="005B1BF2" w:rsidP="005B1BF2">
      <w:pPr>
        <w:pStyle w:val="Prrafodelista"/>
        <w:numPr>
          <w:ilvl w:val="0"/>
          <w:numId w:val="2"/>
        </w:numPr>
        <w:spacing w:line="360" w:lineRule="auto"/>
        <w:ind w:left="993"/>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AD0153">
        <w:rPr>
          <w:rStyle w:val="Ttulo2Car"/>
          <w:rFonts w:ascii="Palatino Linotype" w:hAnsi="Palatino Linotype"/>
          <w:b/>
          <w:color w:val="auto"/>
          <w:sz w:val="22"/>
          <w:szCs w:val="24"/>
        </w:rPr>
        <w:t>Acto impugnado</w:t>
      </w:r>
      <w:bookmarkEnd w:id="3"/>
      <w:r w:rsidRPr="00AD0153">
        <w:rPr>
          <w:rStyle w:val="Ttulo2Car"/>
          <w:rFonts w:ascii="Palatino Linotype" w:hAnsi="Palatino Linotype"/>
          <w:b/>
          <w:color w:val="auto"/>
          <w:sz w:val="22"/>
          <w:szCs w:val="24"/>
        </w:rPr>
        <w:t xml:space="preserve">: </w:t>
      </w:r>
      <w:r w:rsidRPr="00AD0153">
        <w:rPr>
          <w:rStyle w:val="Ttulo2Car"/>
          <w:rFonts w:ascii="Palatino Linotype" w:hAnsi="Palatino Linotype"/>
          <w:i/>
          <w:color w:val="auto"/>
          <w:sz w:val="22"/>
          <w:szCs w:val="24"/>
        </w:rPr>
        <w:t>“</w:t>
      </w:r>
      <w:bookmarkEnd w:id="4"/>
      <w:bookmarkEnd w:id="5"/>
      <w:bookmarkEnd w:id="6"/>
      <w:bookmarkEnd w:id="7"/>
      <w:bookmarkEnd w:id="8"/>
      <w:bookmarkEnd w:id="9"/>
      <w:bookmarkEnd w:id="10"/>
      <w:r w:rsidR="00E334F3" w:rsidRPr="00AD0153">
        <w:rPr>
          <w:rFonts w:ascii="Palatino Linotype" w:eastAsiaTheme="majorEastAsia" w:hAnsi="Palatino Linotype" w:cstheme="majorBidi"/>
          <w:i/>
          <w:sz w:val="22"/>
        </w:rPr>
        <w:t>respuesta</w:t>
      </w:r>
      <w:r w:rsidRPr="00AD0153">
        <w:rPr>
          <w:rStyle w:val="Ttulo2Car"/>
          <w:rFonts w:ascii="Palatino Linotype" w:hAnsi="Palatino Linotype"/>
          <w:i/>
          <w:color w:val="000000" w:themeColor="text1"/>
          <w:sz w:val="22"/>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0FE0CA7" w14:textId="77777777" w:rsidR="005B1BF2" w:rsidRPr="00AD0153" w:rsidRDefault="005B1BF2" w:rsidP="005B1BF2">
      <w:pPr>
        <w:pStyle w:val="Prrafodelista"/>
        <w:numPr>
          <w:ilvl w:val="0"/>
          <w:numId w:val="2"/>
        </w:numPr>
        <w:spacing w:line="360" w:lineRule="auto"/>
        <w:ind w:left="993"/>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AD0153">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AD0153">
        <w:rPr>
          <w:rFonts w:ascii="Palatino Linotype" w:hAnsi="Palatino Linotype"/>
          <w:b/>
          <w:color w:val="000000" w:themeColor="text1"/>
          <w:sz w:val="22"/>
        </w:rPr>
        <w:t xml:space="preserve"> </w:t>
      </w:r>
      <w:r w:rsidRPr="00AD0153">
        <w:rPr>
          <w:rFonts w:ascii="Palatino Linotype" w:hAnsi="Palatino Linotype"/>
          <w:i/>
          <w:color w:val="000000" w:themeColor="text1"/>
          <w:sz w:val="22"/>
        </w:rPr>
        <w:t>“</w:t>
      </w:r>
      <w:r w:rsidR="00E334F3" w:rsidRPr="00AD0153">
        <w:rPr>
          <w:rFonts w:ascii="Palatino Linotype" w:hAnsi="Palatino Linotype"/>
          <w:i/>
          <w:color w:val="000000" w:themeColor="text1"/>
          <w:sz w:val="22"/>
        </w:rPr>
        <w:t>no se entrego lo solicitado</w:t>
      </w:r>
      <w:r w:rsidRPr="00AD0153">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7D382606" w14:textId="77777777" w:rsidR="005B1BF2" w:rsidRPr="00B73F85" w:rsidRDefault="005B1BF2" w:rsidP="005B1BF2">
      <w:pPr>
        <w:pStyle w:val="Prrafodelista"/>
        <w:spacing w:line="360" w:lineRule="auto"/>
        <w:ind w:left="0"/>
        <w:jc w:val="both"/>
        <w:rPr>
          <w:rFonts w:ascii="Palatino Linotype" w:hAnsi="Palatino Linotype"/>
          <w:i/>
          <w:color w:val="000000" w:themeColor="text1"/>
          <w:lang w:val="es-MX"/>
        </w:rPr>
      </w:pPr>
    </w:p>
    <w:p w14:paraId="6E17BFB2" w14:textId="25202ED2" w:rsidR="005B1BF2" w:rsidRPr="006E5E9A" w:rsidRDefault="005B1BF2" w:rsidP="005B1BF2">
      <w:pPr>
        <w:pStyle w:val="Prrafodelista"/>
        <w:numPr>
          <w:ilvl w:val="0"/>
          <w:numId w:val="1"/>
        </w:numPr>
        <w:spacing w:line="360" w:lineRule="auto"/>
        <w:ind w:left="0" w:firstLine="0"/>
        <w:jc w:val="both"/>
        <w:rPr>
          <w:rFonts w:ascii="Palatino Linotype" w:hAnsi="Palatino Linotype"/>
          <w:i/>
        </w:rPr>
      </w:pPr>
      <w:r w:rsidRPr="006E5E9A">
        <w:rPr>
          <w:rFonts w:ascii="Palatino Linotype" w:eastAsia="Calibri" w:hAnsi="Palatino Linotype" w:cs="Arial"/>
          <w:lang w:val="es-ES"/>
        </w:rPr>
        <w:t>La Comisionada Ponente</w:t>
      </w:r>
      <w:r w:rsidR="00AD0153">
        <w:rPr>
          <w:rFonts w:ascii="Palatino Linotype" w:eastAsia="Calibri" w:hAnsi="Palatino Linotype" w:cs="Arial"/>
          <w:lang w:val="es-ES"/>
        </w:rPr>
        <w:t>,</w:t>
      </w:r>
      <w:r w:rsidRPr="006E5E9A">
        <w:rPr>
          <w:rFonts w:ascii="Palatino Linotype" w:eastAsia="Calibri" w:hAnsi="Palatino Linotype" w:cs="Arial"/>
          <w:lang w:val="es-ES"/>
        </w:rPr>
        <w:t xml:space="preserve"> con fundamento en lo dispuesto por el artículo 185 fracción II de la ley de la materia, a través del acuerdo de admisión de fecha </w:t>
      </w:r>
      <w:r w:rsidR="00E334F3" w:rsidRPr="00E334F3">
        <w:rPr>
          <w:rFonts w:ascii="Palatino Linotype" w:eastAsia="Calibri" w:hAnsi="Palatino Linotype" w:cs="Arial"/>
          <w:b/>
          <w:lang w:val="es-ES"/>
        </w:rPr>
        <w:t xml:space="preserve">diecinueve de enero </w:t>
      </w:r>
      <w:r w:rsidRPr="00E334F3">
        <w:rPr>
          <w:rFonts w:ascii="Palatino Linotype" w:eastAsia="Calibri" w:hAnsi="Palatino Linotype" w:cs="Arial"/>
          <w:b/>
          <w:lang w:val="es-ES"/>
        </w:rPr>
        <w:t>de dos mil veintitrés</w:t>
      </w:r>
      <w:r w:rsidRPr="006E5E9A">
        <w:rPr>
          <w:rFonts w:ascii="Palatino Linotype" w:eastAsia="Calibri" w:hAnsi="Palatino Linotype" w:cs="Arial"/>
          <w:lang w:val="es-ES"/>
        </w:rPr>
        <w:t xml:space="preserve">, puso a disposición de las partes el expediente electrónico </w:t>
      </w:r>
      <w:r w:rsidRPr="006E5E9A">
        <w:rPr>
          <w:rFonts w:ascii="Palatino Linotype" w:eastAsia="Calibri" w:hAnsi="Palatino Linotype" w:cs="Arial"/>
        </w:rPr>
        <w:t xml:space="preserve">vía </w:t>
      </w:r>
      <w:r w:rsidRPr="006E5E9A">
        <w:rPr>
          <w:rFonts w:ascii="Palatino Linotype" w:eastAsia="Calibri" w:hAnsi="Palatino Linotype" w:cs="Arial"/>
          <w:b/>
          <w:lang w:val="es-ES"/>
        </w:rPr>
        <w:t xml:space="preserve">SAIMEX </w:t>
      </w:r>
      <w:r w:rsidRPr="006E5E9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6E5E9A">
        <w:rPr>
          <w:rFonts w:ascii="Palatino Linotype" w:eastAsia="Calibri" w:hAnsi="Palatino Linotype" w:cs="Arial"/>
          <w:b/>
          <w:lang w:val="es-ES"/>
        </w:rPr>
        <w:t>SUJETO OBLIGADO</w:t>
      </w:r>
      <w:r w:rsidRPr="006E5E9A">
        <w:rPr>
          <w:rFonts w:ascii="Palatino Linotype" w:eastAsia="Calibri" w:hAnsi="Palatino Linotype" w:cs="Arial"/>
          <w:lang w:val="es-ES"/>
        </w:rPr>
        <w:t xml:space="preserve"> presentará el Informe Justificado procedente.</w:t>
      </w:r>
    </w:p>
    <w:p w14:paraId="2021F1E6" w14:textId="77777777" w:rsidR="005B1BF2" w:rsidRPr="006E5E9A" w:rsidRDefault="005B1BF2" w:rsidP="005B1BF2">
      <w:pPr>
        <w:pStyle w:val="Prrafodelista"/>
        <w:spacing w:line="360" w:lineRule="auto"/>
        <w:ind w:left="0"/>
        <w:jc w:val="both"/>
        <w:rPr>
          <w:rFonts w:ascii="Palatino Linotype" w:hAnsi="Palatino Linotype"/>
        </w:rPr>
      </w:pPr>
    </w:p>
    <w:p w14:paraId="5149BD20" w14:textId="77777777" w:rsidR="00E334F3" w:rsidRDefault="005B1BF2" w:rsidP="005B1BF2">
      <w:pPr>
        <w:pStyle w:val="Prrafodelista"/>
        <w:numPr>
          <w:ilvl w:val="0"/>
          <w:numId w:val="1"/>
        </w:numPr>
        <w:spacing w:line="360" w:lineRule="auto"/>
        <w:ind w:left="0" w:firstLine="0"/>
        <w:jc w:val="both"/>
        <w:rPr>
          <w:rFonts w:ascii="Palatino Linotype" w:eastAsia="Calibri" w:hAnsi="Palatino Linotype" w:cs="Arial"/>
          <w:lang w:val="es-ES"/>
        </w:rPr>
      </w:pPr>
      <w:r>
        <w:rPr>
          <w:rFonts w:ascii="Palatino Linotype" w:eastAsia="Calibri" w:hAnsi="Palatino Linotype" w:cs="Arial"/>
          <w:lang w:val="es-ES"/>
        </w:rPr>
        <w:lastRenderedPageBreak/>
        <w:t xml:space="preserve">De lo anterior el </w:t>
      </w:r>
      <w:r>
        <w:rPr>
          <w:rFonts w:ascii="Palatino Linotype" w:eastAsia="Calibri" w:hAnsi="Palatino Linotype" w:cs="Arial"/>
          <w:b/>
          <w:lang w:val="es-ES"/>
        </w:rPr>
        <w:t>SUJETO OBLIGADO</w:t>
      </w:r>
      <w:r w:rsidR="00E334F3">
        <w:rPr>
          <w:rFonts w:ascii="Palatino Linotype" w:eastAsia="Calibri" w:hAnsi="Palatino Linotype" w:cs="Arial"/>
          <w:b/>
          <w:lang w:val="es-ES"/>
        </w:rPr>
        <w:t xml:space="preserve"> </w:t>
      </w:r>
      <w:r w:rsidR="00E334F3">
        <w:rPr>
          <w:rFonts w:ascii="Palatino Linotype" w:eastAsia="Calibri" w:hAnsi="Palatino Linotype" w:cs="Arial"/>
          <w:lang w:val="es-ES"/>
        </w:rPr>
        <w:t xml:space="preserve">en fecha treinta y treinta uno de enero de dos mil veintitrés, entrego su informe justificado mediante tres archivos en formato electrónico, cuyo contenido toral es el siguiente: </w:t>
      </w:r>
    </w:p>
    <w:p w14:paraId="564013B8" w14:textId="7A44877A" w:rsidR="00E334F3" w:rsidRPr="00AD0153" w:rsidRDefault="00E334F3" w:rsidP="002E6B4E">
      <w:pPr>
        <w:pStyle w:val="Prrafodelista"/>
        <w:spacing w:line="360" w:lineRule="auto"/>
        <w:ind w:left="1276"/>
        <w:jc w:val="both"/>
        <w:rPr>
          <w:rFonts w:ascii="Palatino Linotype" w:eastAsia="Calibri" w:hAnsi="Palatino Linotype" w:cs="Arial"/>
          <w:sz w:val="22"/>
          <w:lang w:val="es-ES"/>
        </w:rPr>
      </w:pPr>
      <w:r w:rsidRPr="00AD0153">
        <w:rPr>
          <w:rFonts w:ascii="Palatino Linotype" w:eastAsia="Calibri" w:hAnsi="Palatino Linotype" w:cs="Arial"/>
          <w:b/>
          <w:sz w:val="22"/>
          <w:lang w:val="es-ES"/>
        </w:rPr>
        <w:t xml:space="preserve">Documento Uno: </w:t>
      </w:r>
      <w:r w:rsidRPr="00AD0153">
        <w:rPr>
          <w:rFonts w:ascii="Palatino Linotype" w:eastAsia="Calibri" w:hAnsi="Palatino Linotype" w:cs="Arial"/>
          <w:sz w:val="22"/>
          <w:lang w:val="es-ES"/>
        </w:rPr>
        <w:t xml:space="preserve">oficio de fecha veinte de enero de dos mil veintitrés, mediante el cual el cual la Directora de Recursos Materiales y Financieros, informa que la circular No. 20 emitida el día cinco de octubre de del año dos mil veintidós, se refiere al cumplimiento del Acuerdo por el que se establecen las Políticas, Bases y Lineamientos en Materia de Adquisiciones, Enajenaciones, Arrendamientos y Servicios de las Dependencias, Organismos Auxiliares y Tribunales Administrativos del Poder Ejecutivo del Estado de México, publicado en la Gaceta de Gobierno del </w:t>
      </w:r>
      <w:r w:rsidR="002E6B4E" w:rsidRPr="00AD0153">
        <w:rPr>
          <w:rFonts w:ascii="Palatino Linotype" w:eastAsia="Calibri" w:hAnsi="Palatino Linotype" w:cs="Arial"/>
          <w:sz w:val="22"/>
          <w:lang w:val="es-ES"/>
        </w:rPr>
        <w:t>Periódico</w:t>
      </w:r>
      <w:r w:rsidRPr="00AD0153">
        <w:rPr>
          <w:rFonts w:ascii="Palatino Linotype" w:eastAsia="Calibri" w:hAnsi="Palatino Linotype" w:cs="Arial"/>
          <w:sz w:val="22"/>
          <w:lang w:val="es-ES"/>
        </w:rPr>
        <w:t xml:space="preserve"> </w:t>
      </w:r>
      <w:r w:rsidR="002E6B4E" w:rsidRPr="00AD0153">
        <w:rPr>
          <w:rFonts w:ascii="Palatino Linotype" w:eastAsia="Calibri" w:hAnsi="Palatino Linotype" w:cs="Arial"/>
          <w:sz w:val="22"/>
          <w:lang w:val="es-ES"/>
        </w:rPr>
        <w:t>O</w:t>
      </w:r>
      <w:r w:rsidRPr="00AD0153">
        <w:rPr>
          <w:rFonts w:ascii="Palatino Linotype" w:eastAsia="Calibri" w:hAnsi="Palatino Linotype" w:cs="Arial"/>
          <w:sz w:val="22"/>
          <w:lang w:val="es-ES"/>
        </w:rPr>
        <w:t xml:space="preserve">ficial del Gobierno del Estado Libre y Soberano de México, el lunes nueve de diciembre del año dos mil trece, en específico al POBALIN -018 y al POBALIN -019, así mismo, dicha Directora informa que los POBALINES mencionados regulan lo correspondiente a los vehículos </w:t>
      </w:r>
      <w:r w:rsidRPr="00AD0153">
        <w:rPr>
          <w:rFonts w:ascii="Palatino Linotype" w:eastAsia="Calibri" w:hAnsi="Palatino Linotype" w:cs="Arial"/>
          <w:sz w:val="22"/>
          <w:lang w:val="es-ES"/>
        </w:rPr>
        <w:tab/>
        <w:t xml:space="preserve">que forman parte del patrimonio de Servicios Educativos Integrados al Estado de México. </w:t>
      </w:r>
    </w:p>
    <w:p w14:paraId="098DB5B1" w14:textId="77777777" w:rsidR="002E6B4E" w:rsidRPr="00AD0153" w:rsidRDefault="002E6B4E" w:rsidP="002E6B4E">
      <w:pPr>
        <w:pStyle w:val="Prrafodelista"/>
        <w:spacing w:line="360" w:lineRule="auto"/>
        <w:ind w:left="1276"/>
        <w:jc w:val="both"/>
        <w:rPr>
          <w:rFonts w:ascii="Palatino Linotype" w:eastAsia="Calibri" w:hAnsi="Palatino Linotype" w:cs="Arial"/>
          <w:sz w:val="22"/>
          <w:lang w:val="es-ES"/>
        </w:rPr>
      </w:pPr>
    </w:p>
    <w:p w14:paraId="7341618B" w14:textId="77777777" w:rsidR="00E334F3" w:rsidRPr="00AD0153" w:rsidRDefault="00E334F3" w:rsidP="002E6B4E">
      <w:pPr>
        <w:pStyle w:val="Prrafodelista"/>
        <w:spacing w:line="360" w:lineRule="auto"/>
        <w:ind w:left="1276"/>
        <w:jc w:val="both"/>
        <w:rPr>
          <w:rFonts w:ascii="Palatino Linotype" w:eastAsia="Calibri" w:hAnsi="Palatino Linotype" w:cs="Arial"/>
          <w:sz w:val="22"/>
          <w:lang w:val="es-ES"/>
        </w:rPr>
      </w:pPr>
      <w:r w:rsidRPr="00AD0153">
        <w:rPr>
          <w:rFonts w:ascii="Palatino Linotype" w:eastAsia="Calibri" w:hAnsi="Palatino Linotype" w:cs="Arial"/>
          <w:sz w:val="22"/>
          <w:lang w:val="es-ES"/>
        </w:rPr>
        <w:t>En consecuencia a lo anterior, informa que dentro del organismo descentralizado, se cuenta con vehículos propios y arrendados, mismos que se encuentran bajo resguardo y asignados a diferentes áreas del mismo, para el debido</w:t>
      </w:r>
      <w:r w:rsidR="00B058C0" w:rsidRPr="00AD0153">
        <w:rPr>
          <w:rFonts w:ascii="Palatino Linotype" w:eastAsia="Calibri" w:hAnsi="Palatino Linotype" w:cs="Arial"/>
          <w:sz w:val="22"/>
          <w:lang w:val="es-ES"/>
        </w:rPr>
        <w:t xml:space="preserve"> cumplimiento de sus funciones oficiales.</w:t>
      </w:r>
    </w:p>
    <w:p w14:paraId="285B0A7B" w14:textId="77777777" w:rsidR="002E6B4E" w:rsidRPr="00AD0153" w:rsidRDefault="002E6B4E" w:rsidP="002E6B4E">
      <w:pPr>
        <w:pStyle w:val="Prrafodelista"/>
        <w:spacing w:line="360" w:lineRule="auto"/>
        <w:ind w:left="1276"/>
        <w:jc w:val="both"/>
        <w:rPr>
          <w:rFonts w:ascii="Palatino Linotype" w:eastAsia="Calibri" w:hAnsi="Palatino Linotype" w:cs="Arial"/>
          <w:sz w:val="22"/>
          <w:lang w:val="es-ES"/>
        </w:rPr>
      </w:pPr>
    </w:p>
    <w:p w14:paraId="2E47FA52" w14:textId="5922D53A" w:rsidR="00B058C0" w:rsidRPr="00AD0153" w:rsidRDefault="002E6B4E" w:rsidP="002E6B4E">
      <w:pPr>
        <w:pStyle w:val="Prrafodelista"/>
        <w:spacing w:line="360" w:lineRule="auto"/>
        <w:ind w:left="1276"/>
        <w:jc w:val="both"/>
        <w:rPr>
          <w:rFonts w:ascii="Palatino Linotype" w:eastAsia="Calibri" w:hAnsi="Palatino Linotype" w:cs="Arial"/>
          <w:sz w:val="22"/>
          <w:lang w:val="es-ES"/>
        </w:rPr>
      </w:pPr>
      <w:r w:rsidRPr="00AD0153">
        <w:rPr>
          <w:rFonts w:ascii="Palatino Linotype" w:eastAsia="Calibri" w:hAnsi="Palatino Linotype" w:cs="Arial"/>
          <w:sz w:val="22"/>
          <w:lang w:val="es-ES"/>
        </w:rPr>
        <w:t>L</w:t>
      </w:r>
      <w:r w:rsidR="00B058C0" w:rsidRPr="00AD0153">
        <w:rPr>
          <w:rFonts w:ascii="Palatino Linotype" w:eastAsia="Calibri" w:hAnsi="Palatino Linotype" w:cs="Arial"/>
          <w:sz w:val="22"/>
          <w:lang w:val="es-ES"/>
        </w:rPr>
        <w:t xml:space="preserve">a servidora pública habilitada, refiere que la solicitud de información en los términos planteados, refiere de manera muy general a las placas y odómetros de todos los vehículos asignados, por lo cual es impreciso en su solicitud por </w:t>
      </w:r>
      <w:r w:rsidR="00B058C0" w:rsidRPr="00AD0153">
        <w:rPr>
          <w:rFonts w:ascii="Palatino Linotype" w:eastAsia="Calibri" w:hAnsi="Palatino Linotype" w:cs="Arial"/>
          <w:sz w:val="22"/>
          <w:lang w:val="es-ES"/>
        </w:rPr>
        <w:lastRenderedPageBreak/>
        <w:t xml:space="preserve">el carácter mixto –propio y arrendado del parque vehicular del que dispone el organismo. </w:t>
      </w:r>
    </w:p>
    <w:p w14:paraId="75728F34" w14:textId="77777777" w:rsidR="002E6B4E" w:rsidRPr="00AD0153" w:rsidRDefault="002E6B4E" w:rsidP="002E6B4E">
      <w:pPr>
        <w:pStyle w:val="Prrafodelista"/>
        <w:spacing w:line="360" w:lineRule="auto"/>
        <w:ind w:left="1276"/>
        <w:jc w:val="both"/>
        <w:rPr>
          <w:rFonts w:ascii="Palatino Linotype" w:eastAsia="Calibri" w:hAnsi="Palatino Linotype" w:cs="Arial"/>
          <w:sz w:val="22"/>
          <w:lang w:val="es-ES"/>
        </w:rPr>
      </w:pPr>
    </w:p>
    <w:p w14:paraId="1A5AFA20" w14:textId="6180A104" w:rsidR="00B058C0" w:rsidRPr="00AD0153" w:rsidRDefault="00B058C0" w:rsidP="002E6B4E">
      <w:pPr>
        <w:pStyle w:val="Prrafodelista"/>
        <w:spacing w:line="360" w:lineRule="auto"/>
        <w:ind w:left="1276"/>
        <w:jc w:val="both"/>
        <w:rPr>
          <w:rFonts w:ascii="Palatino Linotype" w:eastAsia="Calibri" w:hAnsi="Palatino Linotype" w:cs="Arial"/>
          <w:sz w:val="22"/>
          <w:lang w:val="es-ES"/>
        </w:rPr>
      </w:pPr>
      <w:r w:rsidRPr="00AD0153">
        <w:rPr>
          <w:rFonts w:ascii="Palatino Linotype" w:eastAsia="Calibri" w:hAnsi="Palatino Linotype" w:cs="Arial"/>
          <w:b/>
          <w:sz w:val="22"/>
          <w:lang w:val="es-ES"/>
        </w:rPr>
        <w:t xml:space="preserve">Documento dos Informe de </w:t>
      </w:r>
      <w:r w:rsidR="00CD3D4A" w:rsidRPr="00AD0153">
        <w:rPr>
          <w:rFonts w:ascii="Palatino Linotype" w:eastAsia="Calibri" w:hAnsi="Palatino Linotype" w:cs="Arial"/>
          <w:b/>
          <w:sz w:val="22"/>
          <w:lang w:val="es-ES"/>
        </w:rPr>
        <w:t>Justificación</w:t>
      </w:r>
      <w:r w:rsidRPr="00AD0153">
        <w:rPr>
          <w:rFonts w:ascii="Palatino Linotype" w:eastAsia="Calibri" w:hAnsi="Palatino Linotype" w:cs="Arial"/>
          <w:b/>
          <w:sz w:val="22"/>
          <w:lang w:val="es-ES"/>
        </w:rPr>
        <w:t xml:space="preserve"> 00308INFOEMIPRR2023.pdf: </w:t>
      </w:r>
      <w:r w:rsidRPr="00AD0153">
        <w:rPr>
          <w:rFonts w:ascii="Palatino Linotype" w:eastAsia="Calibri" w:hAnsi="Palatino Linotype" w:cs="Arial"/>
          <w:sz w:val="22"/>
          <w:lang w:val="es-ES"/>
        </w:rPr>
        <w:t>respuesta que emite el Jefe del Departamento de Legislación y Consulta y Suplente del Titular de la Unidad de Transparencia, en el que informa que solicito a la Dirección de Recursos Materiales y Financieros, emitiera el informe justificado correspondiente, por lo cual se adjunta al presente la respuesta de dicha dirección.</w:t>
      </w:r>
    </w:p>
    <w:p w14:paraId="0170E57A" w14:textId="77777777" w:rsidR="002E6B4E" w:rsidRPr="00AD0153" w:rsidRDefault="002E6B4E" w:rsidP="002E6B4E">
      <w:pPr>
        <w:pStyle w:val="Prrafodelista"/>
        <w:spacing w:line="360" w:lineRule="auto"/>
        <w:ind w:left="1276"/>
        <w:jc w:val="both"/>
        <w:rPr>
          <w:rFonts w:ascii="Palatino Linotype" w:eastAsia="Calibri" w:hAnsi="Palatino Linotype" w:cs="Arial"/>
          <w:sz w:val="22"/>
          <w:lang w:val="es-ES"/>
        </w:rPr>
      </w:pPr>
    </w:p>
    <w:p w14:paraId="2F3A6B67" w14:textId="6320198A" w:rsidR="00B058C0" w:rsidRPr="00AD0153" w:rsidRDefault="00B058C0" w:rsidP="002E6B4E">
      <w:pPr>
        <w:pStyle w:val="Prrafodelista"/>
        <w:spacing w:line="360" w:lineRule="auto"/>
        <w:ind w:left="1276"/>
        <w:jc w:val="both"/>
        <w:rPr>
          <w:rFonts w:ascii="Palatino Linotype" w:eastAsia="Calibri" w:hAnsi="Palatino Linotype" w:cs="Arial"/>
          <w:sz w:val="22"/>
          <w:lang w:val="es-ES"/>
        </w:rPr>
      </w:pPr>
      <w:r w:rsidRPr="00AD0153">
        <w:rPr>
          <w:rFonts w:ascii="Palatino Linotype" w:eastAsia="Calibri" w:hAnsi="Palatino Linotype" w:cs="Arial"/>
          <w:b/>
          <w:sz w:val="22"/>
          <w:lang w:val="es-ES"/>
        </w:rPr>
        <w:t xml:space="preserve">Documento tres Informe de </w:t>
      </w:r>
      <w:r w:rsidR="00CD3D4A" w:rsidRPr="00AD0153">
        <w:rPr>
          <w:rFonts w:ascii="Palatino Linotype" w:eastAsia="Calibri" w:hAnsi="Palatino Linotype" w:cs="Arial"/>
          <w:b/>
          <w:sz w:val="22"/>
          <w:lang w:val="es-ES"/>
        </w:rPr>
        <w:t>Justificación</w:t>
      </w:r>
      <w:r w:rsidRPr="00AD0153">
        <w:rPr>
          <w:rFonts w:ascii="Palatino Linotype" w:eastAsia="Calibri" w:hAnsi="Palatino Linotype" w:cs="Arial"/>
          <w:b/>
          <w:sz w:val="22"/>
          <w:lang w:val="es-ES"/>
        </w:rPr>
        <w:t xml:space="preserve"> 00308INFOEMIPRR2023.pdf: </w:t>
      </w:r>
      <w:r w:rsidRPr="00AD0153">
        <w:rPr>
          <w:rFonts w:ascii="Palatino Linotype" w:eastAsia="Calibri" w:hAnsi="Palatino Linotype" w:cs="Arial"/>
          <w:sz w:val="22"/>
          <w:lang w:val="es-ES"/>
        </w:rPr>
        <w:t>respuesta que emite el Jefe del Departamento de Legislación y Consulta y Suplente del Titular de la Unidad de Transparencia, en el que informa que solicito a la Dirección de Recursos Materiales y Financieros, emitiera el informe justificado correspondiente, por lo cual se adjunta al presente la respuesta de dicha dirección.</w:t>
      </w:r>
    </w:p>
    <w:p w14:paraId="6F3716B9" w14:textId="77777777" w:rsidR="00E334F3" w:rsidRPr="00B058C0" w:rsidRDefault="00E334F3" w:rsidP="00B058C0">
      <w:pPr>
        <w:rPr>
          <w:rFonts w:ascii="Palatino Linotype" w:eastAsia="Calibri" w:hAnsi="Palatino Linotype" w:cs="Arial"/>
          <w:b/>
          <w:lang w:val="es-ES"/>
        </w:rPr>
      </w:pPr>
    </w:p>
    <w:p w14:paraId="2F6F9BE9" w14:textId="77777777" w:rsidR="005B1BF2" w:rsidRDefault="005B1BF2" w:rsidP="005B1BF2">
      <w:pPr>
        <w:pStyle w:val="Prrafodelista"/>
        <w:numPr>
          <w:ilvl w:val="0"/>
          <w:numId w:val="1"/>
        </w:numPr>
        <w:spacing w:line="360" w:lineRule="auto"/>
        <w:ind w:left="0" w:firstLine="0"/>
        <w:jc w:val="both"/>
        <w:rPr>
          <w:rFonts w:ascii="Palatino Linotype" w:eastAsia="Calibri" w:hAnsi="Palatino Linotype" w:cs="Arial"/>
          <w:lang w:val="es-ES"/>
        </w:rPr>
      </w:pPr>
      <w:r>
        <w:rPr>
          <w:rFonts w:ascii="Palatino Linotype" w:eastAsia="Calibri" w:hAnsi="Palatino Linotype" w:cs="Arial"/>
          <w:b/>
          <w:lang w:val="es-ES"/>
        </w:rPr>
        <w:t xml:space="preserve"> </w:t>
      </w:r>
      <w:r w:rsidR="00B058C0">
        <w:rPr>
          <w:rFonts w:ascii="Palatino Linotype" w:eastAsia="Calibri" w:hAnsi="Palatino Linotype" w:cs="Arial"/>
          <w:lang w:val="es-ES"/>
        </w:rPr>
        <w:t xml:space="preserve">Por su parte el </w:t>
      </w:r>
      <w:r w:rsidRPr="006E5E9A">
        <w:rPr>
          <w:rFonts w:ascii="Palatino Linotype" w:eastAsia="Calibri" w:hAnsi="Palatino Linotype" w:cs="Arial"/>
          <w:b/>
          <w:lang w:val="es-ES"/>
        </w:rPr>
        <w:t xml:space="preserve">RECURRENTE </w:t>
      </w:r>
      <w:r>
        <w:rPr>
          <w:rFonts w:ascii="Palatino Linotype" w:eastAsia="Calibri" w:hAnsi="Palatino Linotype" w:cs="Arial"/>
          <w:lang w:val="es-ES"/>
        </w:rPr>
        <w:t>dejaron de hacer manifestaciones o declaraciones que a su derecho conviniera, respectivamente.</w:t>
      </w:r>
    </w:p>
    <w:p w14:paraId="67BD1847" w14:textId="77777777" w:rsidR="005B1BF2" w:rsidRPr="007747D7" w:rsidRDefault="005B1BF2" w:rsidP="005B1BF2">
      <w:pPr>
        <w:pStyle w:val="Prrafodelista"/>
        <w:spacing w:line="360" w:lineRule="auto"/>
        <w:ind w:left="0"/>
        <w:jc w:val="both"/>
        <w:rPr>
          <w:rFonts w:ascii="Palatino Linotype" w:eastAsia="Calibri" w:hAnsi="Palatino Linotype" w:cs="Arial"/>
          <w:lang w:val="es-ES"/>
        </w:rPr>
      </w:pPr>
      <w:r>
        <w:rPr>
          <w:rFonts w:ascii="Palatino Linotype" w:eastAsia="Calibri" w:hAnsi="Palatino Linotype" w:cs="Arial"/>
          <w:lang w:val="es-ES"/>
        </w:rPr>
        <w:t xml:space="preserve"> </w:t>
      </w:r>
    </w:p>
    <w:p w14:paraId="5C594571"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b/>
          <w:color w:val="000000" w:themeColor="text1"/>
        </w:rPr>
      </w:pPr>
      <w:r w:rsidRPr="006E5E9A">
        <w:rPr>
          <w:rFonts w:ascii="Palatino Linotype" w:hAnsi="Palatino Linotype"/>
        </w:rPr>
        <w:t xml:space="preserve">En fecha </w:t>
      </w:r>
      <w:r w:rsidR="00B058C0">
        <w:rPr>
          <w:rFonts w:ascii="Palatino Linotype" w:hAnsi="Palatino Linotype"/>
          <w:b/>
        </w:rPr>
        <w:t xml:space="preserve">diez de julio de dos mil veintitrés </w:t>
      </w:r>
      <w:r w:rsidRPr="006E5E9A">
        <w:rPr>
          <w:rFonts w:ascii="Palatino Linotype" w:hAnsi="Palatino Linotype"/>
          <w:b/>
        </w:rPr>
        <w:t>de dos mil veintitrés</w:t>
      </w:r>
      <w:r w:rsidRPr="006E5E9A">
        <w:rPr>
          <w:rFonts w:ascii="Palatino Linotype" w:hAnsi="Palatino Linotype"/>
        </w:rPr>
        <w:t>, se amplió el término para resolver; al respecto es menester realizar las siguientes precisiones.</w:t>
      </w:r>
    </w:p>
    <w:p w14:paraId="5A3DF28C" w14:textId="77777777" w:rsidR="005B1BF2" w:rsidRPr="006E5E9A" w:rsidRDefault="005B1BF2" w:rsidP="005B1BF2">
      <w:pPr>
        <w:pStyle w:val="Prrafodelista"/>
        <w:spacing w:line="360" w:lineRule="auto"/>
        <w:ind w:left="0"/>
        <w:jc w:val="both"/>
        <w:rPr>
          <w:rFonts w:ascii="Palatino Linotype" w:hAnsi="Palatino Linotype"/>
        </w:rPr>
      </w:pPr>
    </w:p>
    <w:p w14:paraId="158EC8D1"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 xml:space="preserve">Este organismo garante no pasa por alto justificar, que la dilación en la resolución del </w:t>
      </w:r>
      <w:r w:rsidRPr="006E5E9A">
        <w:rPr>
          <w:rFonts w:ascii="Palatino Linotype" w:hAnsi="Palatino Linotype"/>
          <w:color w:val="000000"/>
        </w:rPr>
        <w:t>presente</w:t>
      </w:r>
      <w:r w:rsidRPr="006E5E9A">
        <w:rPr>
          <w:rFonts w:ascii="Palatino Linotype" w:hAnsi="Palatino Linotype"/>
        </w:rPr>
        <w:t xml:space="preserve"> asunto encuentra justificación en el alto número de recursos de revisión recibidos dentro del primer semestre del año dos mil veintitrés, que, en </w:t>
      </w:r>
      <w:r w:rsidRPr="006E5E9A">
        <w:rPr>
          <w:rFonts w:ascii="Palatino Linotype" w:hAnsi="Palatino Linotype"/>
        </w:rPr>
        <w:lastRenderedPageBreak/>
        <w:t>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21BAB93E" w14:textId="77777777" w:rsidR="005B1BF2" w:rsidRPr="006E5E9A" w:rsidRDefault="005B1BF2" w:rsidP="005B1BF2">
      <w:pPr>
        <w:pStyle w:val="Prrafodelista"/>
        <w:spacing w:line="360" w:lineRule="auto"/>
        <w:ind w:left="0"/>
        <w:jc w:val="both"/>
        <w:rPr>
          <w:rFonts w:ascii="Palatino Linotype" w:hAnsi="Palatino Linotype"/>
        </w:rPr>
      </w:pPr>
    </w:p>
    <w:p w14:paraId="136145A9"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5BA1879" w14:textId="77777777" w:rsidR="005B1BF2" w:rsidRPr="006E5E9A" w:rsidRDefault="005B1BF2" w:rsidP="005B1BF2">
      <w:pPr>
        <w:pStyle w:val="Prrafodelista"/>
        <w:spacing w:line="360" w:lineRule="auto"/>
        <w:rPr>
          <w:rFonts w:ascii="Palatino Linotype" w:hAnsi="Palatino Linotype"/>
        </w:rPr>
      </w:pPr>
    </w:p>
    <w:p w14:paraId="1F4996A7" w14:textId="77777777" w:rsidR="005B1BF2"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856BE50" w14:textId="77777777" w:rsidR="00AD0153" w:rsidRPr="00AD0153" w:rsidRDefault="00AD0153" w:rsidP="00AD0153">
      <w:pPr>
        <w:pStyle w:val="Prrafodelista"/>
        <w:rPr>
          <w:rFonts w:ascii="Palatino Linotype" w:hAnsi="Palatino Linotype"/>
        </w:rPr>
      </w:pPr>
    </w:p>
    <w:p w14:paraId="65253D16"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0A56C93" w14:textId="77777777" w:rsidR="005B1BF2" w:rsidRPr="006E5E9A" w:rsidRDefault="005B1BF2" w:rsidP="005B1BF2">
      <w:pPr>
        <w:pStyle w:val="Prrafodelista"/>
        <w:spacing w:line="360" w:lineRule="auto"/>
        <w:rPr>
          <w:rFonts w:ascii="Palatino Linotype" w:hAnsi="Palatino Linotype"/>
        </w:rPr>
      </w:pPr>
    </w:p>
    <w:p w14:paraId="45433FB5"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lastRenderedPageBreak/>
        <w:t xml:space="preserve">Por ello, excepcionalmente, si un asunto es resuelto con posterioridad a los plazos señalados por la norma debe analizarse la razonabilidad de dicha dilación atendiendo a los siguientes criterios:   </w:t>
      </w:r>
    </w:p>
    <w:p w14:paraId="71E58E41" w14:textId="77777777" w:rsidR="005B1BF2" w:rsidRPr="00AD0153" w:rsidRDefault="005B1BF2" w:rsidP="005B1BF2">
      <w:pPr>
        <w:pStyle w:val="Prrafodelista"/>
        <w:numPr>
          <w:ilvl w:val="0"/>
          <w:numId w:val="3"/>
        </w:numPr>
        <w:spacing w:line="360" w:lineRule="auto"/>
        <w:jc w:val="both"/>
        <w:rPr>
          <w:rFonts w:ascii="Palatino Linotype" w:hAnsi="Palatino Linotype"/>
          <w:sz w:val="22"/>
        </w:rPr>
      </w:pPr>
      <w:r w:rsidRPr="00AD0153">
        <w:rPr>
          <w:rFonts w:ascii="Palatino Linotype" w:hAnsi="Palatino Linotype"/>
          <w:sz w:val="22"/>
        </w:rPr>
        <w:t xml:space="preserve">Complejidad del Asunto: La complejidad de la prueba, la pluralidad de sujetos procesales, el tiempo transcurrido, las características y contexto del recurso. </w:t>
      </w:r>
    </w:p>
    <w:p w14:paraId="0E8F5B16" w14:textId="77777777" w:rsidR="005B1BF2" w:rsidRPr="00AD0153" w:rsidRDefault="005B1BF2" w:rsidP="005B1BF2">
      <w:pPr>
        <w:pStyle w:val="Prrafodelista"/>
        <w:numPr>
          <w:ilvl w:val="0"/>
          <w:numId w:val="3"/>
        </w:numPr>
        <w:spacing w:line="360" w:lineRule="auto"/>
        <w:jc w:val="both"/>
        <w:rPr>
          <w:rFonts w:ascii="Palatino Linotype" w:hAnsi="Palatino Linotype"/>
          <w:sz w:val="22"/>
        </w:rPr>
      </w:pPr>
      <w:r w:rsidRPr="00AD0153">
        <w:rPr>
          <w:rFonts w:ascii="Palatino Linotype" w:hAnsi="Palatino Linotype"/>
          <w:sz w:val="22"/>
        </w:rPr>
        <w:t>Actividad Procesal del interesado. Acciones u omisiones del interesado.</w:t>
      </w:r>
    </w:p>
    <w:p w14:paraId="2CA61E0E" w14:textId="77777777" w:rsidR="005B1BF2" w:rsidRPr="00AD0153" w:rsidRDefault="005B1BF2" w:rsidP="005B1BF2">
      <w:pPr>
        <w:pStyle w:val="Prrafodelista"/>
        <w:numPr>
          <w:ilvl w:val="0"/>
          <w:numId w:val="3"/>
        </w:numPr>
        <w:spacing w:line="360" w:lineRule="auto"/>
        <w:jc w:val="both"/>
        <w:rPr>
          <w:rFonts w:ascii="Palatino Linotype" w:hAnsi="Palatino Linotype"/>
          <w:sz w:val="22"/>
        </w:rPr>
      </w:pPr>
      <w:r w:rsidRPr="00AD0153">
        <w:rPr>
          <w:rFonts w:ascii="Palatino Linotype" w:hAnsi="Palatino Linotype"/>
          <w:sz w:val="22"/>
        </w:rPr>
        <w:t>Conducta de la Autoridad: Las Acciones u omisiones realizadas en el procedimiento. Así como si la autoridad actuó con la debida diligencia.</w:t>
      </w:r>
    </w:p>
    <w:p w14:paraId="7BDBC85D" w14:textId="77777777" w:rsidR="005B1BF2" w:rsidRPr="00AD0153" w:rsidRDefault="005B1BF2" w:rsidP="005B1BF2">
      <w:pPr>
        <w:spacing w:line="360" w:lineRule="auto"/>
        <w:ind w:left="851" w:hanging="284"/>
        <w:jc w:val="both"/>
        <w:rPr>
          <w:rFonts w:ascii="Palatino Linotype" w:hAnsi="Palatino Linotype"/>
          <w:sz w:val="22"/>
        </w:rPr>
      </w:pPr>
      <w:r w:rsidRPr="00AD0153">
        <w:rPr>
          <w:rFonts w:ascii="Palatino Linotype" w:hAnsi="Palatino Linotype"/>
          <w:sz w:val="22"/>
        </w:rPr>
        <w:t>d) La afectación generada en la situación jurídica de la persona involucrada en el proceso: Violación a sus derechos humanos.</w:t>
      </w:r>
    </w:p>
    <w:p w14:paraId="39A28A5A" w14:textId="77777777" w:rsidR="005B1BF2" w:rsidRPr="006E5E9A" w:rsidRDefault="005B1BF2" w:rsidP="005B1BF2">
      <w:pPr>
        <w:spacing w:line="360" w:lineRule="auto"/>
        <w:ind w:left="851" w:hanging="284"/>
        <w:jc w:val="both"/>
        <w:rPr>
          <w:rFonts w:ascii="Palatino Linotype" w:hAnsi="Palatino Linotype"/>
        </w:rPr>
      </w:pPr>
    </w:p>
    <w:p w14:paraId="2BA26E32" w14:textId="77777777" w:rsidR="005B1BF2"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F794DD" w14:textId="77777777" w:rsidR="002E6B4E" w:rsidRPr="006E5E9A" w:rsidRDefault="002E6B4E" w:rsidP="002E6B4E">
      <w:pPr>
        <w:pStyle w:val="Prrafodelista"/>
        <w:spacing w:line="360" w:lineRule="auto"/>
        <w:ind w:left="0"/>
        <w:jc w:val="both"/>
        <w:rPr>
          <w:rFonts w:ascii="Palatino Linotype" w:hAnsi="Palatino Linotype"/>
        </w:rPr>
      </w:pPr>
    </w:p>
    <w:p w14:paraId="116A434B"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b/>
        </w:rPr>
      </w:pPr>
      <w:r w:rsidRPr="006E5E9A">
        <w:rPr>
          <w:rFonts w:ascii="Palatino Linotype" w:hAnsi="Palatino Linotype"/>
        </w:rPr>
        <w:t xml:space="preserve">Argumento que encuentra sustento en la jurisprudencia P./J. 32/92 emitida por el Pleno de la Suprema Corte de Justicia de la Nación de rubro </w:t>
      </w:r>
      <w:r w:rsidRPr="006E5E9A">
        <w:rPr>
          <w:rFonts w:ascii="Palatino Linotype" w:hAnsi="Palatino Linotype"/>
          <w:i/>
        </w:rPr>
        <w:t xml:space="preserve">“TÉRMINOS PROCESALES. PARA DETERMINAR SI UN FUNCIONARIO JUDICIAL ACTUÓ </w:t>
      </w:r>
      <w:r w:rsidRPr="006E5E9A">
        <w:rPr>
          <w:rFonts w:ascii="Palatino Linotype" w:hAnsi="Palatino Linotype"/>
        </w:rPr>
        <w:t>INDEBIDAMENTE</w:t>
      </w:r>
      <w:r w:rsidRPr="006E5E9A">
        <w:rPr>
          <w:rFonts w:ascii="Palatino Linotype" w:hAnsi="Palatino Linotype"/>
          <w:i/>
        </w:rPr>
        <w:t xml:space="preserve"> POR NO RESPETARLOS SE DEBE ATENDER AL PRESUPUESTO QUE CONSIDERÓ EL LEGISLADOR AL FIJARLOS Y LAS CARACTERÍSTICAS DEL CASO.”</w:t>
      </w:r>
      <w:r w:rsidRPr="006E5E9A">
        <w:rPr>
          <w:rFonts w:ascii="Palatino Linotype" w:hAnsi="Palatino Linotype"/>
        </w:rPr>
        <w:t>, visible en la Gaceta del Seminario Judicial de la Federación con el registro digital 205635.</w:t>
      </w:r>
    </w:p>
    <w:p w14:paraId="1C4C624C"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963BCA0" w14:textId="77777777" w:rsidR="005B1BF2" w:rsidRPr="006E5E9A" w:rsidRDefault="005B1BF2" w:rsidP="005B1BF2">
      <w:pPr>
        <w:pStyle w:val="Prrafodelista"/>
        <w:spacing w:line="360" w:lineRule="auto"/>
        <w:rPr>
          <w:rFonts w:ascii="Palatino Linotype" w:hAnsi="Palatino Linotype"/>
        </w:rPr>
      </w:pPr>
    </w:p>
    <w:p w14:paraId="424816BF"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629D884F" w14:textId="77777777" w:rsidR="005B1BF2" w:rsidRPr="006E5E9A" w:rsidRDefault="005B1BF2" w:rsidP="005B1BF2">
      <w:pPr>
        <w:spacing w:line="360" w:lineRule="auto"/>
        <w:jc w:val="both"/>
        <w:rPr>
          <w:rFonts w:ascii="Palatino Linotype" w:hAnsi="Palatino Linotype"/>
        </w:rPr>
      </w:pPr>
    </w:p>
    <w:p w14:paraId="50832041"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rPr>
      </w:pPr>
      <w:r w:rsidRPr="006E5E9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52B4DF7" w14:textId="77777777" w:rsidR="005B1BF2" w:rsidRPr="00AD0153" w:rsidRDefault="005B1BF2" w:rsidP="005B1BF2">
      <w:pPr>
        <w:spacing w:line="360" w:lineRule="auto"/>
        <w:ind w:left="425" w:right="476"/>
        <w:jc w:val="both"/>
        <w:rPr>
          <w:rFonts w:ascii="Palatino Linotype" w:hAnsi="Palatino Linotype"/>
          <w:sz w:val="22"/>
        </w:rPr>
      </w:pPr>
      <w:r w:rsidRPr="00AD0153">
        <w:rPr>
          <w:rFonts w:ascii="Palatino Linotype" w:hAnsi="Palatino Linotype"/>
          <w:sz w:val="22"/>
        </w:rPr>
        <w:t xml:space="preserve"> </w:t>
      </w:r>
      <w:r w:rsidRPr="00AD0153">
        <w:rPr>
          <w:rFonts w:ascii="Palatino Linotype" w:hAnsi="Palatino Linotype"/>
          <w:i/>
          <w:sz w:val="22"/>
        </w:rPr>
        <w:t>“PLAZO RAZONABLE PARA RESOLVER. DIMENSIÓN Y EFECTOS DE ESTE CONCEPTO CUANDO SE ADUCE EXCESIVA CARGA DE TRABAJO.”</w:t>
      </w:r>
      <w:r w:rsidRPr="00AD0153">
        <w:rPr>
          <w:rFonts w:ascii="Palatino Linotype" w:hAnsi="Palatino Linotype"/>
          <w:sz w:val="22"/>
        </w:rPr>
        <w:t xml:space="preserve"> consultable en el Seminario Judicial de la Federación y su gaceta, con el registro digital 2002351.</w:t>
      </w:r>
    </w:p>
    <w:p w14:paraId="595ACB2E" w14:textId="77777777" w:rsidR="005B1BF2" w:rsidRPr="00AD0153" w:rsidRDefault="005B1BF2" w:rsidP="005B1BF2">
      <w:pPr>
        <w:spacing w:line="360" w:lineRule="auto"/>
        <w:ind w:left="425" w:right="476"/>
        <w:jc w:val="both"/>
        <w:rPr>
          <w:rFonts w:ascii="Palatino Linotype" w:hAnsi="Palatino Linotype"/>
          <w:b/>
          <w:sz w:val="22"/>
        </w:rPr>
      </w:pPr>
    </w:p>
    <w:p w14:paraId="0B31845F" w14:textId="77777777" w:rsidR="005B1BF2" w:rsidRPr="00AD0153" w:rsidRDefault="005B1BF2" w:rsidP="005B1BF2">
      <w:pPr>
        <w:spacing w:line="360" w:lineRule="auto"/>
        <w:ind w:left="425" w:right="476"/>
        <w:jc w:val="both"/>
        <w:rPr>
          <w:rFonts w:ascii="Palatino Linotype" w:hAnsi="Palatino Linotype"/>
          <w:sz w:val="22"/>
        </w:rPr>
      </w:pPr>
      <w:r w:rsidRPr="00AD0153">
        <w:rPr>
          <w:rFonts w:ascii="Palatino Linotype" w:hAnsi="Palatino Linotype"/>
          <w:i/>
          <w:sz w:val="22"/>
        </w:rPr>
        <w:t xml:space="preserve">“PLAZO RAZONABLE PARA RESOLVER. CONCEPTO Y ELEMENTOS QUE LO INTEGRAN A LA LUZ DEL DERECHO INTERNACIONAL DE LOS DERECHOS </w:t>
      </w:r>
      <w:r w:rsidRPr="00AD0153">
        <w:rPr>
          <w:rFonts w:ascii="Palatino Linotype" w:hAnsi="Palatino Linotype"/>
          <w:i/>
          <w:sz w:val="22"/>
        </w:rPr>
        <w:lastRenderedPageBreak/>
        <w:t>HUMANOS.”</w:t>
      </w:r>
      <w:r w:rsidRPr="00AD0153">
        <w:rPr>
          <w:rFonts w:ascii="Palatino Linotype" w:hAnsi="Palatino Linotype"/>
          <w:sz w:val="22"/>
        </w:rPr>
        <w:t>, visible en el Seminario Judicial de la Federación y su gaceta, con el registro digital 2002350.”</w:t>
      </w:r>
    </w:p>
    <w:p w14:paraId="05AFF021" w14:textId="77777777" w:rsidR="005B1BF2" w:rsidRPr="002E6B4E" w:rsidRDefault="005B1BF2" w:rsidP="005B1BF2">
      <w:pPr>
        <w:pStyle w:val="Prrafodelista"/>
        <w:spacing w:line="360" w:lineRule="auto"/>
        <w:rPr>
          <w:rFonts w:ascii="Palatino Linotype" w:hAnsi="Palatino Linotype"/>
        </w:rPr>
      </w:pPr>
    </w:p>
    <w:p w14:paraId="499BDDA2" w14:textId="0F306C95" w:rsidR="005B1BF2" w:rsidRPr="002E6B4E" w:rsidRDefault="005B1BF2" w:rsidP="005B1BF2">
      <w:pPr>
        <w:pStyle w:val="Prrafodelista"/>
        <w:numPr>
          <w:ilvl w:val="0"/>
          <w:numId w:val="1"/>
        </w:numPr>
        <w:spacing w:line="360" w:lineRule="auto"/>
        <w:ind w:left="0" w:firstLine="0"/>
        <w:jc w:val="both"/>
        <w:rPr>
          <w:rFonts w:ascii="Palatino Linotype" w:hAnsi="Palatino Linotype"/>
          <w:b/>
          <w:color w:val="000000" w:themeColor="text1"/>
        </w:rPr>
      </w:pPr>
      <w:r w:rsidRPr="002E6B4E">
        <w:rPr>
          <w:rFonts w:ascii="Palatino Linotype" w:hAnsi="Palatino Linotype"/>
        </w:rPr>
        <w:t xml:space="preserve">Seguidamente, mediante </w:t>
      </w:r>
      <w:r w:rsidRPr="002E6B4E">
        <w:rPr>
          <w:rFonts w:ascii="Palatino Linotype" w:hAnsi="Palatino Linotype"/>
          <w:color w:val="000000"/>
        </w:rPr>
        <w:t>acuerdo</w:t>
      </w:r>
      <w:r w:rsidRPr="002E6B4E">
        <w:rPr>
          <w:rFonts w:ascii="Palatino Linotype" w:hAnsi="Palatino Linotype"/>
        </w:rPr>
        <w:t xml:space="preserve"> de fecha </w:t>
      </w:r>
      <w:r w:rsidR="002E6B4E">
        <w:rPr>
          <w:rFonts w:ascii="Palatino Linotype" w:hAnsi="Palatino Linotype"/>
        </w:rPr>
        <w:t xml:space="preserve">seis </w:t>
      </w:r>
      <w:r w:rsidR="00B058C0" w:rsidRPr="002E6B4E">
        <w:rPr>
          <w:rFonts w:ascii="Palatino Linotype" w:hAnsi="Palatino Linotype"/>
        </w:rPr>
        <w:t xml:space="preserve">de febrero de dos mil </w:t>
      </w:r>
      <w:r w:rsidRPr="002E6B4E">
        <w:rPr>
          <w:rFonts w:ascii="Palatino Linotype" w:hAnsi="Palatino Linotype"/>
        </w:rPr>
        <w:t xml:space="preserve">veinticuatro se  decretó el cierre de instrucción, </w:t>
      </w:r>
      <w:r w:rsidRPr="002E6B4E">
        <w:rPr>
          <w:rFonts w:ascii="Palatino Linotype" w:hAnsi="Palatino Linotype" w:cs="Arial"/>
        </w:rPr>
        <w:t>por lo que no ha</w:t>
      </w:r>
      <w:bookmarkStart w:id="133" w:name="_Toc491791302"/>
      <w:bookmarkStart w:id="134" w:name="_Toc83128578"/>
      <w:r w:rsidRPr="002E6B4E">
        <w:rPr>
          <w:rFonts w:ascii="Palatino Linotype" w:hAnsi="Palatino Linotype" w:cs="Arial"/>
        </w:rPr>
        <w:t>biendo más que hacer constar, y------------------------------------------------------------------------------------------</w:t>
      </w:r>
    </w:p>
    <w:p w14:paraId="7B9259CD" w14:textId="77777777" w:rsidR="005B1BF2" w:rsidRPr="006E5E9A" w:rsidRDefault="005B1BF2" w:rsidP="005B1BF2">
      <w:pPr>
        <w:pStyle w:val="Prrafodelista"/>
        <w:spacing w:line="360" w:lineRule="auto"/>
        <w:ind w:left="0"/>
        <w:rPr>
          <w:rFonts w:ascii="Palatino Linotype" w:hAnsi="Palatino Linotype"/>
          <w:b/>
          <w:color w:val="000000" w:themeColor="text1"/>
        </w:rPr>
      </w:pPr>
    </w:p>
    <w:p w14:paraId="388C1864" w14:textId="4FC255A0" w:rsidR="005B1BF2" w:rsidRPr="006E5E9A" w:rsidRDefault="005B1BF2" w:rsidP="005B1BF2">
      <w:pPr>
        <w:pStyle w:val="Prrafodelista"/>
        <w:spacing w:line="360" w:lineRule="auto"/>
        <w:ind w:left="0"/>
        <w:jc w:val="center"/>
        <w:rPr>
          <w:rFonts w:ascii="Palatino Linotype" w:hAnsi="Palatino Linotype"/>
          <w:b/>
          <w:color w:val="000000" w:themeColor="text1"/>
        </w:rPr>
      </w:pPr>
      <w:r w:rsidRPr="006E5E9A">
        <w:rPr>
          <w:rFonts w:ascii="Palatino Linotype" w:hAnsi="Palatino Linotype"/>
          <w:b/>
          <w:color w:val="000000" w:themeColor="text1"/>
        </w:rPr>
        <w:t>CONSIDERANDO</w:t>
      </w:r>
      <w:bookmarkEnd w:id="133"/>
      <w:bookmarkEnd w:id="134"/>
    </w:p>
    <w:p w14:paraId="7190852C" w14:textId="77777777" w:rsidR="005B1BF2" w:rsidRPr="006E5E9A" w:rsidRDefault="005B1BF2" w:rsidP="005B1BF2">
      <w:pPr>
        <w:pStyle w:val="Prrafodelista"/>
        <w:spacing w:line="360" w:lineRule="auto"/>
        <w:ind w:left="0"/>
        <w:jc w:val="center"/>
        <w:rPr>
          <w:rFonts w:ascii="Palatino Linotype" w:hAnsi="Palatino Linotype"/>
          <w:b/>
          <w:color w:val="000000" w:themeColor="text1"/>
        </w:rPr>
      </w:pPr>
    </w:p>
    <w:p w14:paraId="5051E8D0" w14:textId="77777777" w:rsidR="005B1BF2" w:rsidRPr="006E5E9A" w:rsidRDefault="005B1BF2" w:rsidP="005B1BF2">
      <w:pPr>
        <w:pStyle w:val="Ttulo2"/>
        <w:spacing w:before="0" w:line="360" w:lineRule="auto"/>
        <w:rPr>
          <w:rFonts w:ascii="Palatino Linotype" w:hAnsi="Palatino Linotype"/>
          <w:b/>
          <w:color w:val="auto"/>
          <w:sz w:val="24"/>
          <w:szCs w:val="24"/>
        </w:rPr>
      </w:pPr>
      <w:bookmarkStart w:id="135" w:name="_Toc491791303"/>
      <w:bookmarkStart w:id="136" w:name="_Toc83128579"/>
      <w:r w:rsidRPr="006E5E9A">
        <w:rPr>
          <w:rFonts w:ascii="Palatino Linotype" w:hAnsi="Palatino Linotype"/>
          <w:b/>
          <w:color w:val="auto"/>
          <w:sz w:val="24"/>
          <w:szCs w:val="24"/>
        </w:rPr>
        <w:t>PRIMERO. De la competencia</w:t>
      </w:r>
      <w:bookmarkEnd w:id="135"/>
      <w:bookmarkEnd w:id="136"/>
    </w:p>
    <w:p w14:paraId="22C2C1DA"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color w:val="000000" w:themeColor="text1"/>
        </w:rPr>
      </w:pPr>
      <w:r w:rsidRPr="006E5E9A">
        <w:rPr>
          <w:rFonts w:ascii="Palatino Linotype" w:hAnsi="Palatino Linotype"/>
          <w:color w:val="000000" w:themeColor="text1"/>
        </w:rPr>
        <w:t xml:space="preserve"> Este </w:t>
      </w:r>
      <w:r w:rsidRPr="006E5E9A">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4938C75" w14:textId="77777777" w:rsidR="005B1BF2" w:rsidRDefault="005B1BF2" w:rsidP="005B1BF2">
      <w:pPr>
        <w:pStyle w:val="Prrafodelista"/>
        <w:spacing w:line="360" w:lineRule="auto"/>
        <w:ind w:left="0"/>
        <w:jc w:val="both"/>
        <w:rPr>
          <w:rFonts w:ascii="Palatino Linotype" w:eastAsia="Calibri" w:hAnsi="Palatino Linotype" w:cs="Times New Roman"/>
          <w:b/>
          <w:lang w:val="es-ES"/>
        </w:rPr>
      </w:pPr>
    </w:p>
    <w:p w14:paraId="733748E8" w14:textId="77777777" w:rsidR="00AD0153" w:rsidRPr="006E5E9A" w:rsidRDefault="00AD0153" w:rsidP="005B1BF2">
      <w:pPr>
        <w:pStyle w:val="Prrafodelista"/>
        <w:spacing w:line="360" w:lineRule="auto"/>
        <w:ind w:left="0"/>
        <w:jc w:val="both"/>
        <w:rPr>
          <w:rFonts w:ascii="Palatino Linotype" w:eastAsia="Calibri" w:hAnsi="Palatino Linotype" w:cs="Times New Roman"/>
          <w:b/>
          <w:lang w:val="es-ES"/>
        </w:rPr>
      </w:pPr>
    </w:p>
    <w:p w14:paraId="4B802A30" w14:textId="77777777" w:rsidR="005B1BF2" w:rsidRPr="006E5E9A" w:rsidRDefault="005B1BF2" w:rsidP="005B1BF2">
      <w:pPr>
        <w:pStyle w:val="Ttulo2"/>
        <w:spacing w:before="0" w:line="360" w:lineRule="auto"/>
        <w:rPr>
          <w:rFonts w:ascii="Palatino Linotype" w:hAnsi="Palatino Linotype"/>
          <w:b/>
          <w:color w:val="auto"/>
          <w:sz w:val="24"/>
          <w:szCs w:val="24"/>
        </w:rPr>
      </w:pPr>
      <w:bookmarkStart w:id="137" w:name="_Toc491791304"/>
      <w:bookmarkStart w:id="138" w:name="_Toc83128580"/>
      <w:r w:rsidRPr="006E5E9A">
        <w:rPr>
          <w:rFonts w:ascii="Palatino Linotype" w:hAnsi="Palatino Linotype"/>
          <w:b/>
          <w:color w:val="auto"/>
          <w:sz w:val="24"/>
          <w:szCs w:val="24"/>
        </w:rPr>
        <w:lastRenderedPageBreak/>
        <w:t>SEGUNDO. De la oportunidad y procedencia.</w:t>
      </w:r>
      <w:bookmarkEnd w:id="137"/>
      <w:bookmarkEnd w:id="138"/>
    </w:p>
    <w:p w14:paraId="27373362" w14:textId="77777777" w:rsidR="005B1BF2" w:rsidRPr="00AC4E5E" w:rsidRDefault="005B1BF2" w:rsidP="005B1BF2">
      <w:pPr>
        <w:numPr>
          <w:ilvl w:val="0"/>
          <w:numId w:val="1"/>
        </w:numPr>
        <w:spacing w:line="360" w:lineRule="auto"/>
        <w:ind w:left="0" w:firstLine="0"/>
        <w:contextualSpacing/>
        <w:jc w:val="both"/>
        <w:rPr>
          <w:rFonts w:ascii="Palatino Linotype" w:hAnsi="Palatino Linotype"/>
          <w:color w:val="000000" w:themeColor="text1"/>
        </w:rPr>
      </w:pPr>
      <w:r w:rsidRPr="00AC4E5E">
        <w:rPr>
          <w:rFonts w:ascii="Palatino Linotype" w:eastAsia="Calibri" w:hAnsi="Palatino Linotype" w:cs="Arial"/>
          <w:color w:val="000000" w:themeColor="text1"/>
        </w:rPr>
        <w:t xml:space="preserve">El medio de impugnación fue presentado a través del </w:t>
      </w:r>
      <w:r w:rsidRPr="00AC4E5E">
        <w:rPr>
          <w:rFonts w:ascii="Palatino Linotype" w:eastAsia="Calibri" w:hAnsi="Palatino Linotype" w:cs="Arial"/>
          <w:b/>
          <w:color w:val="000000" w:themeColor="text1"/>
        </w:rPr>
        <w:t>SAIMEX,</w:t>
      </w:r>
      <w:r w:rsidRPr="00AC4E5E">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AC4E5E">
        <w:rPr>
          <w:rFonts w:ascii="Palatino Linotype" w:eastAsia="Calibri" w:hAnsi="Palatino Linotype" w:cs="Arial"/>
          <w:b/>
          <w:color w:val="000000" w:themeColor="text1"/>
        </w:rPr>
        <w:t>SUJETO OBLIGADO</w:t>
      </w:r>
      <w:r w:rsidRPr="00AC4E5E">
        <w:rPr>
          <w:rFonts w:ascii="Palatino Linotype" w:eastAsia="Calibri" w:hAnsi="Palatino Linotype" w:cs="Arial"/>
          <w:color w:val="000000" w:themeColor="text1"/>
        </w:rPr>
        <w:t xml:space="preserve"> entregó su respuesta el </w:t>
      </w:r>
      <w:r w:rsidR="007D5192">
        <w:rPr>
          <w:rFonts w:ascii="Palatino Linotype" w:eastAsia="Calibri" w:hAnsi="Palatino Linotype" w:cs="Arial"/>
          <w:color w:val="000000" w:themeColor="text1"/>
        </w:rPr>
        <w:t>trece de diciembre de dos mil veintidós</w:t>
      </w:r>
      <w:r w:rsidRPr="00AC4E5E">
        <w:rPr>
          <w:rFonts w:ascii="Palatino Linotype" w:eastAsia="Calibri" w:hAnsi="Palatino Linotype" w:cs="Arial"/>
          <w:color w:val="000000" w:themeColor="text1"/>
        </w:rPr>
        <w:t xml:space="preserve">, </w:t>
      </w:r>
      <w:r w:rsidRPr="00AC4E5E">
        <w:rPr>
          <w:rFonts w:ascii="Palatino Linotype" w:hAnsi="Palatino Linotype" w:cs="Arial"/>
          <w:color w:val="000000" w:themeColor="text1"/>
        </w:rPr>
        <w:t xml:space="preserve">de tal forma que el plazo para interponer el recurso de revisión transcurrió del día </w:t>
      </w:r>
      <w:r w:rsidR="007D5192">
        <w:rPr>
          <w:rFonts w:ascii="Palatino Linotype" w:hAnsi="Palatino Linotype" w:cs="Arial"/>
          <w:color w:val="000000" w:themeColor="text1"/>
        </w:rPr>
        <w:t>catorce de diciembre de dos mil veintidós al diecisiete de enero de dos mil veintitrés</w:t>
      </w:r>
      <w:r w:rsidRPr="00AC4E5E">
        <w:rPr>
          <w:rFonts w:ascii="Palatino Linotype" w:hAnsi="Palatino Linotype" w:cs="Arial"/>
          <w:color w:val="000000" w:themeColor="text1"/>
        </w:rPr>
        <w:t xml:space="preserve">; en consecuencia, el ahora </w:t>
      </w:r>
      <w:r w:rsidRPr="00AC4E5E">
        <w:rPr>
          <w:rFonts w:ascii="Palatino Linotype" w:hAnsi="Palatino Linotype" w:cs="Arial"/>
          <w:b/>
          <w:color w:val="000000" w:themeColor="text1"/>
        </w:rPr>
        <w:t>RECURRENTE</w:t>
      </w:r>
      <w:r w:rsidRPr="00AC4E5E">
        <w:rPr>
          <w:rFonts w:ascii="Palatino Linotype" w:hAnsi="Palatino Linotype" w:cs="Arial"/>
          <w:color w:val="000000" w:themeColor="text1"/>
        </w:rPr>
        <w:t xml:space="preserve"> presentó su inconformidad el día </w:t>
      </w:r>
      <w:r w:rsidR="007D5192">
        <w:rPr>
          <w:rFonts w:ascii="Palatino Linotype" w:hAnsi="Palatino Linotype" w:cs="Arial"/>
          <w:color w:val="000000" w:themeColor="text1"/>
        </w:rPr>
        <w:t xml:space="preserve">diecisiete de enero de dos </w:t>
      </w:r>
      <w:r w:rsidRPr="00AC4E5E">
        <w:rPr>
          <w:rFonts w:ascii="Palatino Linotype" w:hAnsi="Palatino Linotype" w:cs="Arial"/>
          <w:color w:val="000000" w:themeColor="text1"/>
        </w:rPr>
        <w:t>mil veintitrés; es decir antes del lapso legalmente establecido para tal efecto.</w:t>
      </w:r>
    </w:p>
    <w:p w14:paraId="1D1A4E49" w14:textId="77777777" w:rsidR="005B1BF2" w:rsidRPr="00DC45BF" w:rsidRDefault="005B1BF2" w:rsidP="005B1BF2">
      <w:pPr>
        <w:spacing w:line="360" w:lineRule="auto"/>
        <w:contextualSpacing/>
        <w:jc w:val="both"/>
        <w:rPr>
          <w:rFonts w:ascii="Palatino Linotype" w:hAnsi="Palatino Linotype" w:cs="Arial"/>
          <w:i/>
        </w:rPr>
      </w:pPr>
    </w:p>
    <w:p w14:paraId="1539FEA5" w14:textId="77777777" w:rsidR="005B1BF2" w:rsidRPr="006E5E9A" w:rsidRDefault="005B1BF2" w:rsidP="005B1BF2">
      <w:pPr>
        <w:pStyle w:val="Prrafodelista"/>
        <w:numPr>
          <w:ilvl w:val="0"/>
          <w:numId w:val="1"/>
        </w:numPr>
        <w:spacing w:line="360" w:lineRule="auto"/>
        <w:ind w:left="0" w:firstLine="0"/>
        <w:jc w:val="both"/>
        <w:rPr>
          <w:rFonts w:ascii="Palatino Linotype" w:eastAsia="Calibri" w:hAnsi="Palatino Linotype" w:cs="Arial"/>
        </w:rPr>
      </w:pPr>
      <w:r w:rsidRPr="006E5E9A">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339BE50"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w:t>
      </w:r>
      <w:r w:rsidRPr="00AD0153">
        <w:rPr>
          <w:rFonts w:ascii="Palatino Linotype" w:eastAsia="Palatino Linotype" w:hAnsi="Palatino Linotype" w:cs="Palatino Linotype"/>
          <w:b/>
          <w:i/>
          <w:sz w:val="22"/>
          <w:lang w:val="es-MX" w:eastAsia="es-MX"/>
        </w:rPr>
        <w:t>Las solicitudes anónimas</w:t>
      </w:r>
      <w:r w:rsidRPr="00AD0153">
        <w:rPr>
          <w:rFonts w:ascii="Palatino Linotype" w:eastAsia="Palatino Linotype" w:hAnsi="Palatino Linotype" w:cs="Palatino Linotype"/>
          <w:i/>
          <w:sz w:val="22"/>
          <w:lang w:val="es-MX" w:eastAsia="es-MX"/>
        </w:rPr>
        <w:t xml:space="preserve">, con nombre incompleto o seudónimo </w:t>
      </w:r>
      <w:r w:rsidRPr="00AD0153">
        <w:rPr>
          <w:rFonts w:ascii="Palatino Linotype" w:eastAsia="Palatino Linotype" w:hAnsi="Palatino Linotype" w:cs="Palatino Linotype"/>
          <w:b/>
          <w:i/>
          <w:sz w:val="22"/>
          <w:lang w:val="es-MX" w:eastAsia="es-MX"/>
        </w:rPr>
        <w:t>serán procedentes para su trámite por parte del sujeto obligado ante quien se presente</w:t>
      </w:r>
      <w:r w:rsidRPr="00AD0153">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5946C23A" w14:textId="77777777" w:rsidR="005B1BF2" w:rsidRPr="006E5E9A" w:rsidRDefault="005B1BF2" w:rsidP="005B1BF2">
      <w:pPr>
        <w:spacing w:line="360" w:lineRule="auto"/>
        <w:jc w:val="both"/>
        <w:rPr>
          <w:rFonts w:ascii="Palatino Linotype" w:eastAsia="Palatino Linotype" w:hAnsi="Palatino Linotype" w:cs="Palatino Linotype"/>
          <w:lang w:val="es-MX" w:eastAsia="es-MX"/>
        </w:rPr>
      </w:pPr>
    </w:p>
    <w:p w14:paraId="0A9609A3" w14:textId="77777777" w:rsidR="005B1BF2" w:rsidRPr="006E5E9A" w:rsidRDefault="005B1BF2" w:rsidP="005B1BF2">
      <w:pPr>
        <w:pStyle w:val="Prrafodelista"/>
        <w:numPr>
          <w:ilvl w:val="0"/>
          <w:numId w:val="1"/>
        </w:numPr>
        <w:spacing w:line="360" w:lineRule="auto"/>
        <w:ind w:left="0" w:firstLine="0"/>
        <w:jc w:val="both"/>
        <w:rPr>
          <w:rFonts w:ascii="Palatino Linotype" w:eastAsia="Calibri" w:hAnsi="Palatino Linotype" w:cs="Arial"/>
        </w:rPr>
      </w:pPr>
      <w:r w:rsidRPr="006E5E9A">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8FC5F2C" w14:textId="77777777" w:rsidR="005B1BF2" w:rsidRPr="006E5E9A" w:rsidRDefault="005B1BF2" w:rsidP="005B1BF2">
      <w:pPr>
        <w:spacing w:line="360" w:lineRule="auto"/>
        <w:ind w:right="474"/>
        <w:jc w:val="both"/>
        <w:rPr>
          <w:rFonts w:ascii="Palatino Linotype" w:eastAsia="Palatino Linotype" w:hAnsi="Palatino Linotype" w:cs="Palatino Linotype"/>
          <w:i/>
          <w:lang w:val="es-MX" w:eastAsia="es-MX"/>
        </w:rPr>
      </w:pPr>
    </w:p>
    <w:p w14:paraId="44DBF439"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lastRenderedPageBreak/>
        <w:t>"</w:t>
      </w:r>
      <w:r w:rsidRPr="00AD0153">
        <w:rPr>
          <w:rFonts w:ascii="Palatino Linotype" w:eastAsia="Palatino Linotype" w:hAnsi="Palatino Linotype" w:cs="Palatino Linotype"/>
          <w:b/>
          <w:i/>
          <w:sz w:val="22"/>
          <w:lang w:val="es-MX" w:eastAsia="es-MX"/>
        </w:rPr>
        <w:t>Artículo 6.-</w:t>
      </w:r>
      <w:r w:rsidRPr="00AD0153">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535155C"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Para efectos de lo dispuesto en el presente artículo se observará lo siguiente:</w:t>
      </w:r>
    </w:p>
    <w:p w14:paraId="20813E6B"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p>
    <w:p w14:paraId="19445A1A"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6E415901"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p>
    <w:p w14:paraId="5C007917"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AD0153">
        <w:rPr>
          <w:rFonts w:ascii="Palatino Linotype" w:eastAsia="Palatino Linotype" w:hAnsi="Palatino Linotype" w:cs="Palatino Linotype"/>
          <w:sz w:val="22"/>
          <w:lang w:val="es-MX" w:eastAsia="es-MX"/>
        </w:rPr>
        <w:t>(Sic)</w:t>
      </w:r>
    </w:p>
    <w:p w14:paraId="19325FC5" w14:textId="77777777" w:rsidR="005B1BF2" w:rsidRPr="006E5E9A" w:rsidRDefault="005B1BF2" w:rsidP="005B1BF2">
      <w:pPr>
        <w:spacing w:line="360" w:lineRule="auto"/>
        <w:ind w:left="567" w:right="474"/>
        <w:jc w:val="both"/>
        <w:rPr>
          <w:rFonts w:ascii="Palatino Linotype" w:eastAsia="Palatino Linotype" w:hAnsi="Palatino Linotype" w:cs="Palatino Linotype"/>
          <w:i/>
          <w:lang w:val="es-MX" w:eastAsia="es-MX"/>
        </w:rPr>
      </w:pPr>
    </w:p>
    <w:p w14:paraId="3C90B812" w14:textId="77777777" w:rsidR="005B1BF2" w:rsidRPr="006E5E9A" w:rsidRDefault="005B1BF2" w:rsidP="005B1BF2">
      <w:pPr>
        <w:pStyle w:val="Prrafodelista"/>
        <w:numPr>
          <w:ilvl w:val="0"/>
          <w:numId w:val="1"/>
        </w:numPr>
        <w:spacing w:line="360" w:lineRule="auto"/>
        <w:ind w:left="0" w:firstLine="0"/>
        <w:jc w:val="both"/>
        <w:rPr>
          <w:rFonts w:ascii="Palatino Linotype" w:eastAsia="Calibri" w:hAnsi="Palatino Linotype" w:cs="Arial"/>
        </w:rPr>
      </w:pPr>
      <w:r w:rsidRPr="006E5E9A">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6CED644E" w14:textId="77777777" w:rsidR="005B1BF2" w:rsidRPr="00AD0153" w:rsidRDefault="005B1BF2" w:rsidP="005B1BF2">
      <w:pPr>
        <w:spacing w:line="360" w:lineRule="auto"/>
        <w:ind w:left="426"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w:t>
      </w:r>
      <w:r w:rsidRPr="00AD0153">
        <w:rPr>
          <w:rFonts w:ascii="Palatino Linotype" w:eastAsia="Palatino Linotype" w:hAnsi="Palatino Linotype" w:cs="Palatino Linotype"/>
          <w:b/>
          <w:i/>
          <w:sz w:val="22"/>
          <w:lang w:val="es-MX" w:eastAsia="es-MX"/>
        </w:rPr>
        <w:t>Artículo 5.-</w:t>
      </w:r>
      <w:r w:rsidRPr="00AD0153">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A2DE511"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w:t>
      </w:r>
    </w:p>
    <w:p w14:paraId="7DB9AA31" w14:textId="77777777" w:rsidR="005B1BF2" w:rsidRPr="00AD0153" w:rsidRDefault="005B1BF2" w:rsidP="005B1BF2">
      <w:pPr>
        <w:spacing w:line="360" w:lineRule="auto"/>
        <w:ind w:left="426"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lastRenderedPageBreak/>
        <w:t>Toda persona en el Estado de México, tiene derecho al libre acceso a la información plural y oportuna, así como a buscar recibir y difundir información e ideas de toda índole por cualquier medio de expresión.</w:t>
      </w:r>
    </w:p>
    <w:p w14:paraId="56C32504"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w:t>
      </w:r>
    </w:p>
    <w:p w14:paraId="176FF72D" w14:textId="77777777" w:rsidR="005B1BF2" w:rsidRPr="00AD0153" w:rsidRDefault="005B1BF2" w:rsidP="005B1BF2">
      <w:pPr>
        <w:spacing w:line="360" w:lineRule="auto"/>
        <w:ind w:left="426"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3D6A4254" w14:textId="77777777" w:rsidR="005B1BF2" w:rsidRPr="00AD0153" w:rsidRDefault="005B1BF2" w:rsidP="005B1BF2">
      <w:pPr>
        <w:spacing w:line="360" w:lineRule="auto"/>
        <w:ind w:left="426"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07F6735" w14:textId="77777777" w:rsidR="005B1BF2" w:rsidRPr="00AD0153" w:rsidRDefault="005B1BF2" w:rsidP="005B1BF2">
      <w:pPr>
        <w:spacing w:line="360" w:lineRule="auto"/>
        <w:ind w:left="426"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22A73C2A" w14:textId="77777777" w:rsidR="005B1BF2" w:rsidRPr="00AD0153" w:rsidRDefault="005B1BF2" w:rsidP="005B1BF2">
      <w:pPr>
        <w:spacing w:line="360" w:lineRule="auto"/>
        <w:ind w:left="567"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w:t>
      </w:r>
    </w:p>
    <w:p w14:paraId="04BBDDEB" w14:textId="77777777" w:rsidR="005B1BF2" w:rsidRPr="00AD0153" w:rsidRDefault="005B1BF2" w:rsidP="005B1BF2">
      <w:pPr>
        <w:spacing w:line="360" w:lineRule="auto"/>
        <w:ind w:left="426"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D0153">
        <w:rPr>
          <w:rFonts w:ascii="Palatino Linotype" w:eastAsia="Palatino Linotype" w:hAnsi="Palatino Linotype" w:cs="Palatino Linotype"/>
          <w:sz w:val="22"/>
          <w:lang w:val="es-MX" w:eastAsia="es-MX"/>
        </w:rPr>
        <w:t>(Sic)</w:t>
      </w:r>
    </w:p>
    <w:p w14:paraId="363D3EDD" w14:textId="77777777" w:rsidR="005B1BF2" w:rsidRPr="006E5E9A" w:rsidRDefault="005B1BF2" w:rsidP="005B1BF2">
      <w:pPr>
        <w:spacing w:line="360" w:lineRule="auto"/>
        <w:ind w:left="426" w:right="476"/>
        <w:jc w:val="both"/>
        <w:rPr>
          <w:rFonts w:ascii="Palatino Linotype" w:eastAsia="Palatino Linotype" w:hAnsi="Palatino Linotype" w:cs="Palatino Linotype"/>
          <w:i/>
          <w:lang w:val="es-MX" w:eastAsia="es-MX"/>
        </w:rPr>
      </w:pPr>
    </w:p>
    <w:p w14:paraId="66A16A7E" w14:textId="77777777" w:rsidR="005B1BF2" w:rsidRDefault="005B1BF2" w:rsidP="005B1BF2">
      <w:pPr>
        <w:pStyle w:val="Prrafodelista"/>
        <w:numPr>
          <w:ilvl w:val="0"/>
          <w:numId w:val="1"/>
        </w:numPr>
        <w:spacing w:line="360" w:lineRule="auto"/>
        <w:ind w:left="0" w:firstLine="0"/>
        <w:jc w:val="both"/>
        <w:rPr>
          <w:rFonts w:ascii="Palatino Linotype" w:eastAsia="Calibri" w:hAnsi="Palatino Linotype" w:cs="Arial"/>
        </w:rPr>
      </w:pPr>
      <w:r w:rsidRPr="006E5E9A">
        <w:rPr>
          <w:rFonts w:ascii="Palatino Linotype" w:eastAsia="Calibri" w:hAnsi="Palatino Linotype" w:cs="Arial"/>
        </w:rPr>
        <w:t>Por otra parte, del contenido del artículo 1 de la Constitución Política de los Estados Unidos mexicanos, se destaca lo siguiente:</w:t>
      </w:r>
    </w:p>
    <w:p w14:paraId="7FBD6E79" w14:textId="77777777" w:rsidR="002E6B4E" w:rsidRPr="006E5E9A" w:rsidRDefault="002E6B4E" w:rsidP="002E6B4E">
      <w:pPr>
        <w:pStyle w:val="Prrafodelista"/>
        <w:spacing w:line="360" w:lineRule="auto"/>
        <w:ind w:left="0"/>
        <w:jc w:val="both"/>
        <w:rPr>
          <w:rFonts w:ascii="Palatino Linotype" w:eastAsia="Calibri" w:hAnsi="Palatino Linotype" w:cs="Arial"/>
        </w:rPr>
      </w:pPr>
    </w:p>
    <w:p w14:paraId="597F452E" w14:textId="77777777" w:rsidR="005B1BF2" w:rsidRPr="00AD0153" w:rsidRDefault="005B1BF2" w:rsidP="005B1BF2">
      <w:pPr>
        <w:spacing w:line="360" w:lineRule="auto"/>
        <w:ind w:left="425"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lastRenderedPageBreak/>
        <w:t>"</w:t>
      </w:r>
      <w:r w:rsidRPr="00AD0153">
        <w:rPr>
          <w:rFonts w:ascii="Palatino Linotype" w:eastAsia="Palatino Linotype" w:hAnsi="Palatino Linotype" w:cs="Palatino Linotype"/>
          <w:b/>
          <w:i/>
          <w:sz w:val="22"/>
          <w:lang w:val="es-MX" w:eastAsia="es-MX"/>
        </w:rPr>
        <w:t>Artículo 1</w:t>
      </w:r>
      <w:r w:rsidRPr="00AD0153">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28DD4A6" w14:textId="77777777" w:rsidR="005B1BF2" w:rsidRPr="00AD0153" w:rsidRDefault="005B1BF2" w:rsidP="005B1BF2">
      <w:pPr>
        <w:spacing w:line="360" w:lineRule="auto"/>
        <w:ind w:left="425"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16239D1A" w14:textId="77777777" w:rsidR="005B1BF2" w:rsidRPr="00AD0153" w:rsidRDefault="005B1BF2" w:rsidP="005B1BF2">
      <w:pPr>
        <w:spacing w:line="360" w:lineRule="auto"/>
        <w:ind w:left="425" w:right="476"/>
        <w:jc w:val="both"/>
        <w:rPr>
          <w:rFonts w:ascii="Palatino Linotype" w:eastAsia="Palatino Linotype" w:hAnsi="Palatino Linotype" w:cs="Palatino Linotype"/>
          <w:i/>
          <w:sz w:val="22"/>
          <w:lang w:val="es-MX" w:eastAsia="es-MX"/>
        </w:rPr>
      </w:pPr>
      <w:r w:rsidRPr="00AD0153">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F4EBC25" w14:textId="77777777" w:rsidR="005B1BF2" w:rsidRPr="006E5E9A" w:rsidRDefault="005B1BF2" w:rsidP="005B1BF2">
      <w:pPr>
        <w:spacing w:line="360" w:lineRule="auto"/>
        <w:ind w:left="426" w:right="474"/>
        <w:jc w:val="both"/>
        <w:rPr>
          <w:rFonts w:ascii="Palatino Linotype" w:eastAsia="Palatino Linotype" w:hAnsi="Palatino Linotype" w:cs="Palatino Linotype"/>
          <w:i/>
          <w:lang w:val="es-MX" w:eastAsia="es-MX"/>
        </w:rPr>
      </w:pPr>
    </w:p>
    <w:p w14:paraId="3A94D625" w14:textId="77777777" w:rsidR="005B1BF2" w:rsidRPr="006E5E9A" w:rsidRDefault="005B1BF2" w:rsidP="005B1BF2">
      <w:pPr>
        <w:numPr>
          <w:ilvl w:val="0"/>
          <w:numId w:val="1"/>
        </w:numPr>
        <w:spacing w:line="360" w:lineRule="auto"/>
        <w:ind w:left="0" w:firstLine="0"/>
        <w:jc w:val="both"/>
        <w:rPr>
          <w:rFonts w:ascii="Palatino Linotype" w:eastAsia="Calibri" w:hAnsi="Palatino Linotype" w:cs="Arial"/>
        </w:rPr>
      </w:pPr>
      <w:r w:rsidRPr="006E5E9A">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6E5E9A">
        <w:rPr>
          <w:rFonts w:ascii="Palatino Linotype" w:eastAsia="Palatino Linotype" w:hAnsi="Palatino Linotype" w:cs="Palatino Linotype"/>
          <w:lang w:val="es-ES" w:eastAsia="en-US"/>
        </w:rPr>
        <w:t xml:space="preserve"> </w:t>
      </w:r>
      <w:r w:rsidRPr="006E5E9A">
        <w:rPr>
          <w:rFonts w:ascii="Palatino Linotype" w:eastAsia="Palatino Linotype" w:hAnsi="Palatino Linotype" w:cs="Palatino Linotype"/>
          <w:i/>
          <w:lang w:val="es-ES" w:eastAsia="en-US"/>
        </w:rPr>
        <w:t>derecho fundamental exime a quien lo ejerce</w:t>
      </w:r>
      <w:r w:rsidRPr="006E5E9A">
        <w:rPr>
          <w:rFonts w:ascii="Palatino Linotype" w:eastAsia="Palatino Linotype" w:hAnsi="Palatino Linotype" w:cs="Palatino Linotype"/>
          <w:lang w:val="es-ES" w:eastAsia="en-US"/>
        </w:rPr>
        <w:t xml:space="preserve">, </w:t>
      </w:r>
      <w:r w:rsidRPr="006E5E9A">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AE82945" w14:textId="77777777" w:rsidR="005B1BF2" w:rsidRPr="006E5E9A" w:rsidRDefault="005B1BF2" w:rsidP="005B1BF2">
      <w:pPr>
        <w:spacing w:line="360" w:lineRule="auto"/>
        <w:jc w:val="both"/>
        <w:rPr>
          <w:rFonts w:ascii="Palatino Linotype" w:eastAsia="Calibri" w:hAnsi="Palatino Linotype" w:cs="Arial"/>
        </w:rPr>
      </w:pPr>
    </w:p>
    <w:p w14:paraId="3784487C" w14:textId="77777777" w:rsidR="005B1BF2" w:rsidRPr="006E5E9A" w:rsidRDefault="005B1BF2" w:rsidP="005B1BF2">
      <w:pPr>
        <w:numPr>
          <w:ilvl w:val="0"/>
          <w:numId w:val="1"/>
        </w:numPr>
        <w:spacing w:line="360" w:lineRule="auto"/>
        <w:ind w:left="0" w:firstLine="0"/>
        <w:jc w:val="both"/>
        <w:rPr>
          <w:rFonts w:ascii="Palatino Linotype" w:eastAsia="Calibri" w:hAnsi="Palatino Linotype" w:cs="Arial"/>
        </w:rPr>
      </w:pPr>
      <w:r w:rsidRPr="006E5E9A">
        <w:rPr>
          <w:rFonts w:ascii="Palatino Linotype" w:eastAsia="Calibri" w:hAnsi="Palatino Linotype" w:cs="Arial"/>
        </w:rPr>
        <w:t xml:space="preserve">En consecuencia, dado lo expuesto y fundado con anterioridad, se estima que el requisito relativo al nombre del </w:t>
      </w:r>
      <w:r w:rsidRPr="006E5E9A">
        <w:rPr>
          <w:rFonts w:ascii="Palatino Linotype" w:eastAsia="Calibri" w:hAnsi="Palatino Linotype" w:cs="Arial"/>
          <w:b/>
        </w:rPr>
        <w:t>RECURRENTE</w:t>
      </w:r>
      <w:r w:rsidRPr="006E5E9A">
        <w:rPr>
          <w:rFonts w:ascii="Palatino Linotype" w:eastAsia="Calibri" w:hAnsi="Palatino Linotype" w:cs="Arial"/>
        </w:rPr>
        <w:t xml:space="preserve"> no constituye un presupuesto indispensable de procedencia del Recurso de Revisión, en términos de los artículos </w:t>
      </w:r>
      <w:r w:rsidRPr="006E5E9A">
        <w:rPr>
          <w:rFonts w:ascii="Palatino Linotype" w:eastAsia="Calibri" w:hAnsi="Palatino Linotype" w:cs="Arial"/>
        </w:rPr>
        <w:lastRenderedPageBreak/>
        <w:t>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8DD7FCE" w14:textId="77777777" w:rsidR="005B1BF2" w:rsidRPr="006E5E9A" w:rsidRDefault="005B1BF2" w:rsidP="005B1BF2">
      <w:pPr>
        <w:spacing w:line="360" w:lineRule="auto"/>
        <w:rPr>
          <w:rFonts w:ascii="Palatino Linotype" w:eastAsia="Calibri" w:hAnsi="Palatino Linotype" w:cs="Arial"/>
        </w:rPr>
      </w:pPr>
    </w:p>
    <w:p w14:paraId="147CFBF9" w14:textId="77777777" w:rsidR="005B1BF2" w:rsidRPr="006E5E9A" w:rsidRDefault="005B1BF2" w:rsidP="005B1BF2">
      <w:pPr>
        <w:numPr>
          <w:ilvl w:val="0"/>
          <w:numId w:val="1"/>
        </w:numPr>
        <w:spacing w:line="360" w:lineRule="auto"/>
        <w:ind w:left="0" w:firstLine="0"/>
        <w:contextualSpacing/>
        <w:jc w:val="both"/>
        <w:rPr>
          <w:rFonts w:ascii="Palatino Linotype" w:eastAsia="Calibri" w:hAnsi="Palatino Linotype" w:cs="Arial"/>
        </w:rPr>
      </w:pPr>
      <w:r w:rsidRPr="006E5E9A">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DB35C8" w14:textId="77777777" w:rsidR="005B1BF2" w:rsidRPr="006E5E9A" w:rsidRDefault="005B1BF2" w:rsidP="005B1BF2">
      <w:pPr>
        <w:pStyle w:val="Prrafodelista"/>
        <w:spacing w:line="360" w:lineRule="auto"/>
        <w:ind w:left="0"/>
        <w:rPr>
          <w:rFonts w:ascii="Palatino Linotype" w:eastAsia="Calibri" w:hAnsi="Palatino Linotype" w:cs="Arial"/>
        </w:rPr>
      </w:pPr>
    </w:p>
    <w:p w14:paraId="09AB0796" w14:textId="77777777" w:rsidR="005B1BF2" w:rsidRPr="006E5E9A" w:rsidRDefault="005B1BF2" w:rsidP="005B1BF2">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6E5E9A">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6E5E9A">
        <w:rPr>
          <w:rFonts w:ascii="Palatino Linotype" w:hAnsi="Palatino Linotype"/>
          <w:b/>
          <w:color w:val="000000" w:themeColor="text1"/>
          <w:sz w:val="24"/>
          <w:szCs w:val="24"/>
        </w:rPr>
        <w:t xml:space="preserve">Del planteamiento de la </w:t>
      </w:r>
      <w:r w:rsidRPr="006E5E9A">
        <w:rPr>
          <w:rFonts w:ascii="Palatino Linotype" w:hAnsi="Palatino Linotype"/>
          <w:b/>
          <w:i/>
          <w:color w:val="000000" w:themeColor="text1"/>
          <w:sz w:val="24"/>
          <w:szCs w:val="24"/>
        </w:rPr>
        <w:t>Litis</w:t>
      </w:r>
      <w:r w:rsidRPr="006E5E9A">
        <w:rPr>
          <w:rFonts w:ascii="Palatino Linotype" w:hAnsi="Palatino Linotype"/>
          <w:b/>
          <w:color w:val="000000" w:themeColor="text1"/>
          <w:sz w:val="24"/>
          <w:szCs w:val="24"/>
        </w:rPr>
        <w:t>.</w:t>
      </w:r>
      <w:bookmarkEnd w:id="141"/>
      <w:bookmarkEnd w:id="142"/>
      <w:bookmarkEnd w:id="143"/>
      <w:bookmarkEnd w:id="144"/>
      <w:bookmarkEnd w:id="145"/>
    </w:p>
    <w:p w14:paraId="4390D9F9" w14:textId="77777777" w:rsidR="005B1BF2" w:rsidRPr="006E5E9A" w:rsidRDefault="005B1BF2" w:rsidP="005B1BF2">
      <w:pPr>
        <w:pStyle w:val="Prrafodelista"/>
        <w:numPr>
          <w:ilvl w:val="0"/>
          <w:numId w:val="1"/>
        </w:numPr>
        <w:spacing w:line="360" w:lineRule="auto"/>
        <w:ind w:left="0" w:firstLine="0"/>
        <w:jc w:val="both"/>
        <w:rPr>
          <w:rFonts w:ascii="Palatino Linotype" w:hAnsi="Palatino Linotype" w:cs="Arial"/>
        </w:rPr>
      </w:pPr>
      <w:r w:rsidRPr="006E5E9A">
        <w:rPr>
          <w:rFonts w:ascii="Palatino Linotype" w:hAnsi="Palatino Linotype" w:cs="Arial"/>
        </w:rPr>
        <w:t xml:space="preserve">Se </w:t>
      </w:r>
      <w:r w:rsidRPr="006E5E9A">
        <w:rPr>
          <w:rFonts w:ascii="Palatino Linotype" w:eastAsia="Calibri" w:hAnsi="Palatino Linotype" w:cs="Arial"/>
        </w:rPr>
        <w:t>solicitó</w:t>
      </w:r>
      <w:r w:rsidRPr="006E5E9A">
        <w:rPr>
          <w:rFonts w:ascii="Palatino Linotype" w:hAnsi="Palatino Linotype" w:cs="Arial"/>
        </w:rPr>
        <w:t xml:space="preserve"> tener acceso, a la información que a continuación se desagrega:</w:t>
      </w:r>
    </w:p>
    <w:p w14:paraId="53519A2D" w14:textId="471A7093" w:rsidR="005B1BF2" w:rsidRPr="00AD0153" w:rsidRDefault="005B1BF2" w:rsidP="00AD0153">
      <w:pPr>
        <w:pStyle w:val="Prrafodelista"/>
        <w:numPr>
          <w:ilvl w:val="3"/>
          <w:numId w:val="1"/>
        </w:numPr>
        <w:spacing w:line="360" w:lineRule="auto"/>
        <w:ind w:left="1134"/>
        <w:jc w:val="both"/>
        <w:rPr>
          <w:rFonts w:ascii="Palatino Linotype" w:hAnsi="Palatino Linotype" w:cs="Arial"/>
          <w:b/>
          <w:sz w:val="22"/>
        </w:rPr>
      </w:pPr>
      <w:r w:rsidRPr="00AD0153">
        <w:rPr>
          <w:rFonts w:ascii="Palatino Linotype" w:hAnsi="Palatino Linotype" w:cs="Arial"/>
          <w:b/>
          <w:sz w:val="22"/>
        </w:rPr>
        <w:t xml:space="preserve"> </w:t>
      </w:r>
      <w:r w:rsidR="002E6B4E" w:rsidRPr="00AD0153">
        <w:rPr>
          <w:rFonts w:ascii="Palatino Linotype" w:hAnsi="Palatino Linotype" w:cs="Arial"/>
          <w:b/>
          <w:sz w:val="22"/>
        </w:rPr>
        <w:t>F</w:t>
      </w:r>
      <w:r w:rsidR="007D5192" w:rsidRPr="00AD0153">
        <w:rPr>
          <w:rFonts w:ascii="Palatino Linotype" w:hAnsi="Palatino Linotype" w:cs="Arial"/>
          <w:b/>
          <w:sz w:val="22"/>
        </w:rPr>
        <w:t>otografía</w:t>
      </w:r>
      <w:r w:rsidR="002E6B4E" w:rsidRPr="00AD0153">
        <w:rPr>
          <w:rFonts w:ascii="Palatino Linotype" w:hAnsi="Palatino Linotype" w:cs="Arial"/>
          <w:b/>
          <w:sz w:val="22"/>
        </w:rPr>
        <w:t>s</w:t>
      </w:r>
      <w:r w:rsidR="007D5192" w:rsidRPr="00AD0153">
        <w:rPr>
          <w:rFonts w:ascii="Palatino Linotype" w:hAnsi="Palatino Linotype" w:cs="Arial"/>
          <w:b/>
          <w:sz w:val="22"/>
        </w:rPr>
        <w:t xml:space="preserve"> de placas y odómetros </w:t>
      </w:r>
      <w:r w:rsidR="00CD3D4A" w:rsidRPr="00AD0153">
        <w:rPr>
          <w:rFonts w:ascii="Palatino Linotype" w:hAnsi="Palatino Linotype" w:cs="Arial"/>
          <w:b/>
          <w:sz w:val="22"/>
        </w:rPr>
        <w:t xml:space="preserve">de todos los vehículos asignados o bajo resguardo </w:t>
      </w:r>
      <w:r w:rsidR="007D5192" w:rsidRPr="00AD0153">
        <w:rPr>
          <w:rFonts w:ascii="Palatino Linotype" w:hAnsi="Palatino Linotype" w:cs="Arial"/>
          <w:b/>
          <w:sz w:val="22"/>
        </w:rPr>
        <w:t>del Departamento de Almacén de Servicios Educativos Integrados al Estado de México, de veinticuatro al veintiocho de octubre de dos mil veintidós</w:t>
      </w:r>
      <w:r w:rsidRPr="00AD0153">
        <w:rPr>
          <w:rFonts w:ascii="Palatino Linotype" w:hAnsi="Palatino Linotype" w:cs="Arial"/>
          <w:b/>
          <w:sz w:val="22"/>
        </w:rPr>
        <w:t xml:space="preserve">. </w:t>
      </w:r>
    </w:p>
    <w:p w14:paraId="7C9483AA" w14:textId="77777777" w:rsidR="005B1BF2" w:rsidRPr="007747D7" w:rsidRDefault="005B1BF2" w:rsidP="005B1BF2">
      <w:pPr>
        <w:spacing w:line="360" w:lineRule="auto"/>
        <w:jc w:val="both"/>
        <w:rPr>
          <w:rFonts w:ascii="Palatino Linotype" w:hAnsi="Palatino Linotype" w:cs="Arial"/>
          <w:b/>
        </w:rPr>
      </w:pPr>
    </w:p>
    <w:p w14:paraId="688C105C" w14:textId="77777777" w:rsidR="005B1BF2" w:rsidRPr="00DC45BF" w:rsidRDefault="005B1BF2" w:rsidP="005B1BF2">
      <w:pPr>
        <w:numPr>
          <w:ilvl w:val="0"/>
          <w:numId w:val="1"/>
        </w:numPr>
        <w:spacing w:line="360" w:lineRule="auto"/>
        <w:ind w:left="0" w:firstLine="0"/>
        <w:contextualSpacing/>
        <w:jc w:val="both"/>
        <w:rPr>
          <w:rFonts w:ascii="Palatino Linotype" w:eastAsia="MS Mincho" w:hAnsi="Palatino Linotype" w:cs="Arial"/>
        </w:rPr>
      </w:pPr>
      <w:r w:rsidRPr="00DC45BF">
        <w:rPr>
          <w:rFonts w:ascii="Palatino Linotype" w:eastAsia="MS Mincho" w:hAnsi="Palatino Linotype" w:cs="Arial"/>
        </w:rPr>
        <w:lastRenderedPageBreak/>
        <w:t xml:space="preserve">En respuesta, el </w:t>
      </w:r>
      <w:r w:rsidRPr="00DC45BF">
        <w:rPr>
          <w:rFonts w:ascii="Palatino Linotype" w:eastAsia="MS Mincho" w:hAnsi="Palatino Linotype" w:cs="Arial"/>
          <w:b/>
        </w:rPr>
        <w:t>SUJETO OBLIGADO</w:t>
      </w:r>
      <w:r w:rsidRPr="00DC45BF">
        <w:rPr>
          <w:rFonts w:ascii="Palatino Linotype" w:eastAsia="MS Mincho" w:hAnsi="Palatino Linotype" w:cs="Arial"/>
        </w:rPr>
        <w:t xml:space="preserve"> remitió </w:t>
      </w:r>
      <w:r w:rsidR="00CD3D4A">
        <w:rPr>
          <w:rFonts w:ascii="Palatino Linotype" w:eastAsia="MS Mincho" w:hAnsi="Palatino Linotype" w:cs="Arial"/>
        </w:rPr>
        <w:t xml:space="preserve">dos </w:t>
      </w:r>
      <w:r w:rsidRPr="00DC45BF">
        <w:rPr>
          <w:rFonts w:ascii="Palatino Linotype" w:eastAsia="MS Mincho" w:hAnsi="Palatino Linotype" w:cs="Arial"/>
        </w:rPr>
        <w:t>archivo</w:t>
      </w:r>
      <w:r w:rsidR="00CD3D4A">
        <w:rPr>
          <w:rFonts w:ascii="Palatino Linotype" w:eastAsia="MS Mincho" w:hAnsi="Palatino Linotype" w:cs="Arial"/>
        </w:rPr>
        <w:t>s</w:t>
      </w:r>
      <w:r w:rsidRPr="00DC45BF">
        <w:rPr>
          <w:rFonts w:ascii="Palatino Linotype" w:eastAsia="MS Mincho" w:hAnsi="Palatino Linotype" w:cs="Arial"/>
        </w:rPr>
        <w:t xml:space="preserve"> en formato PDF</w:t>
      </w:r>
      <w:r w:rsidR="00CD3D4A">
        <w:rPr>
          <w:rFonts w:ascii="Palatino Linotype" w:eastAsia="MS Mincho" w:hAnsi="Palatino Linotype" w:cs="Arial"/>
        </w:rPr>
        <w:t xml:space="preserve">, </w:t>
      </w:r>
      <w:r w:rsidRPr="00DC45BF">
        <w:rPr>
          <w:rFonts w:ascii="Palatino Linotype" w:eastAsia="MS Mincho" w:hAnsi="Palatino Linotype" w:cs="Arial"/>
        </w:rPr>
        <w:t xml:space="preserve">cuyo contenido será motivo de análisis en el apartado de estudio del presente recurso de revisión. </w:t>
      </w:r>
    </w:p>
    <w:p w14:paraId="605C8026" w14:textId="77777777" w:rsidR="005B1BF2" w:rsidRPr="007A56BA" w:rsidRDefault="005B1BF2" w:rsidP="005B1BF2">
      <w:pPr>
        <w:pStyle w:val="Prrafodelista"/>
        <w:spacing w:line="360" w:lineRule="auto"/>
        <w:ind w:left="360"/>
        <w:jc w:val="both"/>
        <w:rPr>
          <w:rFonts w:ascii="Palatino Linotype" w:hAnsi="Palatino Linotype" w:cs="Arial"/>
          <w:i/>
          <w:color w:val="000000" w:themeColor="text1"/>
        </w:rPr>
      </w:pPr>
    </w:p>
    <w:p w14:paraId="57AD0CC4" w14:textId="77777777" w:rsidR="005B1BF2" w:rsidRPr="006E5E9A" w:rsidRDefault="005B1BF2" w:rsidP="005B1BF2">
      <w:pPr>
        <w:numPr>
          <w:ilvl w:val="0"/>
          <w:numId w:val="1"/>
        </w:numPr>
        <w:spacing w:line="360" w:lineRule="auto"/>
        <w:ind w:left="0" w:firstLine="0"/>
        <w:contextualSpacing/>
        <w:jc w:val="both"/>
        <w:rPr>
          <w:rFonts w:ascii="Palatino Linotype" w:eastAsia="MS Mincho" w:hAnsi="Palatino Linotype" w:cs="Arial"/>
        </w:rPr>
      </w:pPr>
      <w:r w:rsidRPr="006E5E9A">
        <w:rPr>
          <w:rFonts w:ascii="Palatino Linotype" w:eastAsia="MS Mincho" w:hAnsi="Palatino Linotype" w:cs="Arial"/>
        </w:rPr>
        <w:t xml:space="preserve">En </w:t>
      </w:r>
      <w:r w:rsidRPr="006E5E9A">
        <w:rPr>
          <w:rFonts w:ascii="Palatino Linotype" w:hAnsi="Palatino Linotype" w:cs="Arial"/>
          <w:lang w:eastAsia="es-MX"/>
        </w:rPr>
        <w:t>dichas</w:t>
      </w:r>
      <w:r w:rsidRPr="006E5E9A">
        <w:rPr>
          <w:rFonts w:ascii="Palatino Linotype" w:eastAsia="Times New Roman" w:hAnsi="Palatino Linotype" w:cs="Arial"/>
        </w:rPr>
        <w:t xml:space="preserve"> condiciones, la </w:t>
      </w:r>
      <w:r w:rsidRPr="006E5E9A">
        <w:rPr>
          <w:rFonts w:ascii="Palatino Linotype" w:eastAsia="Times New Roman" w:hAnsi="Palatino Linotype" w:cs="Arial"/>
          <w:i/>
        </w:rPr>
        <w:t>Litis</w:t>
      </w:r>
      <w:r w:rsidRPr="006E5E9A">
        <w:rPr>
          <w:rFonts w:ascii="Palatino Linotype" w:eastAsia="Times New Roman" w:hAnsi="Palatino Linotype" w:cs="Arial"/>
        </w:rPr>
        <w:t xml:space="preserve"> a resolver en este recurso se circunscribe a determinar si </w:t>
      </w:r>
      <w:r w:rsidRPr="006E5E9A">
        <w:rPr>
          <w:rFonts w:ascii="Palatino Linotype" w:eastAsia="MS Mincho" w:hAnsi="Palatino Linotype" w:cs="Arial"/>
        </w:rPr>
        <w:t xml:space="preserve">se actualiza la causal de procedencia prevista en el artículo 179, </w:t>
      </w:r>
      <w:r>
        <w:rPr>
          <w:rFonts w:ascii="Palatino Linotype" w:eastAsia="MS Mincho" w:hAnsi="Palatino Linotype" w:cs="Arial"/>
          <w:b/>
        </w:rPr>
        <w:t>fracción I</w:t>
      </w:r>
      <w:r w:rsidRPr="006E5E9A">
        <w:rPr>
          <w:rFonts w:ascii="Palatino Linotype" w:eastAsia="MS Mincho" w:hAnsi="Palatino Linotype" w:cs="Arial"/>
          <w:b/>
        </w:rPr>
        <w:t xml:space="preserve"> </w:t>
      </w:r>
      <w:r w:rsidRPr="006E5E9A">
        <w:rPr>
          <w:rFonts w:ascii="Palatino Linotype" w:eastAsia="MS Mincho" w:hAnsi="Palatino Linotype" w:cs="Arial"/>
        </w:rPr>
        <w:t xml:space="preserve">de la </w:t>
      </w:r>
      <w:r w:rsidRPr="006E5E9A">
        <w:rPr>
          <w:rFonts w:ascii="Palatino Linotype" w:eastAsia="MS Mincho" w:hAnsi="Palatino Linotype" w:cs="Arial"/>
          <w:b/>
        </w:rPr>
        <w:t xml:space="preserve">Ley de Transparencia y Acceso a la Información Pública del Estado de </w:t>
      </w:r>
      <w:r w:rsidRPr="006E5E9A">
        <w:rPr>
          <w:rFonts w:ascii="Palatino Linotype" w:hAnsi="Palatino Linotype" w:cs="Arial"/>
        </w:rPr>
        <w:t>México</w:t>
      </w:r>
      <w:r w:rsidRPr="006E5E9A">
        <w:rPr>
          <w:rFonts w:ascii="Palatino Linotype" w:eastAsia="MS Mincho" w:hAnsi="Palatino Linotype" w:cs="Arial"/>
          <w:b/>
        </w:rPr>
        <w:t xml:space="preserve"> y </w:t>
      </w:r>
      <w:r w:rsidRPr="006E5E9A">
        <w:rPr>
          <w:rFonts w:ascii="Palatino Linotype" w:hAnsi="Palatino Linotype" w:cs="Arial"/>
        </w:rPr>
        <w:t>Municipios</w:t>
      </w:r>
      <w:r w:rsidRPr="006E5E9A">
        <w:rPr>
          <w:rFonts w:ascii="Palatino Linotype" w:eastAsia="MS Mincho" w:hAnsi="Palatino Linotype" w:cs="Arial"/>
        </w:rPr>
        <w:t xml:space="preserve">; </w:t>
      </w:r>
      <w:r w:rsidRPr="006E5E9A">
        <w:rPr>
          <w:rFonts w:ascii="Palatino Linotype" w:eastAsia="Times New Roman" w:hAnsi="Palatino Linotype" w:cs="Arial"/>
          <w:color w:val="000000" w:themeColor="text1"/>
          <w:lang w:val="es-ES" w:eastAsia="es-MX"/>
        </w:rPr>
        <w:t xml:space="preserve">fracción que determina la hipótesis jurídica relativa a la </w:t>
      </w:r>
      <w:r>
        <w:rPr>
          <w:rFonts w:ascii="Palatino Linotype" w:eastAsia="Times New Roman" w:hAnsi="Palatino Linotype" w:cs="Arial"/>
          <w:color w:val="000000" w:themeColor="text1"/>
          <w:lang w:val="es-ES" w:eastAsia="es-MX"/>
        </w:rPr>
        <w:t xml:space="preserve">negativa a la información </w:t>
      </w:r>
      <w:r w:rsidR="00CD3D4A">
        <w:rPr>
          <w:rFonts w:ascii="Palatino Linotype" w:eastAsia="Times New Roman" w:hAnsi="Palatino Linotype" w:cs="Arial"/>
          <w:color w:val="000000" w:themeColor="text1"/>
          <w:lang w:val="es-ES" w:eastAsia="es-MX"/>
        </w:rPr>
        <w:t>solicitada</w:t>
      </w:r>
      <w:r w:rsidRPr="006E5E9A">
        <w:rPr>
          <w:rFonts w:ascii="Palatino Linotype" w:eastAsia="Times New Roman" w:hAnsi="Palatino Linotype" w:cs="Arial"/>
          <w:color w:val="000000" w:themeColor="text1"/>
          <w:lang w:val="es-ES" w:eastAsia="es-MX"/>
        </w:rPr>
        <w:t xml:space="preserve">; </w:t>
      </w:r>
      <w:r w:rsidRPr="006E5E9A">
        <w:rPr>
          <w:rFonts w:ascii="Palatino Linotype" w:eastAsia="MS Mincho" w:hAnsi="Palatino Linotype" w:cs="Arial"/>
        </w:rPr>
        <w:t xml:space="preserve">contexto del cual se dolió </w:t>
      </w:r>
      <w:r w:rsidRPr="006E5E9A">
        <w:rPr>
          <w:rFonts w:ascii="Palatino Linotype" w:eastAsia="MS Mincho" w:hAnsi="Palatino Linotype" w:cs="Arial"/>
          <w:b/>
        </w:rPr>
        <w:t xml:space="preserve">EL RECURRENTE </w:t>
      </w:r>
      <w:r w:rsidRPr="006E5E9A">
        <w:rPr>
          <w:rFonts w:ascii="Palatino Linotype" w:eastAsia="MS Mincho" w:hAnsi="Palatino Linotype" w:cs="Arial"/>
        </w:rPr>
        <w:t>al momento de interponer su inconformidad.</w:t>
      </w:r>
      <w:r w:rsidRPr="006E5E9A">
        <w:rPr>
          <w:rFonts w:ascii="Palatino Linotype" w:eastAsia="Times New Roman" w:hAnsi="Palatino Linotype" w:cs="Arial"/>
          <w:color w:val="000000" w:themeColor="text1"/>
          <w:lang w:val="es-ES" w:eastAsia="es-MX"/>
        </w:rPr>
        <w:t xml:space="preserve"> De modo tal </w:t>
      </w:r>
      <w:r w:rsidRPr="006E5E9A">
        <w:rPr>
          <w:rFonts w:ascii="Palatino Linotype" w:hAnsi="Palatino Linotype" w:cs="Arial"/>
          <w:color w:val="000000" w:themeColor="text1"/>
        </w:rPr>
        <w:t xml:space="preserve">que el presente recurso de revisión se abocara en determinar si el </w:t>
      </w:r>
      <w:r w:rsidRPr="006E5E9A">
        <w:rPr>
          <w:rFonts w:ascii="Palatino Linotype" w:hAnsi="Palatino Linotype" w:cs="Arial"/>
          <w:b/>
          <w:color w:val="000000" w:themeColor="text1"/>
        </w:rPr>
        <w:t>SUJETO</w:t>
      </w:r>
      <w:r w:rsidRPr="006E5E9A">
        <w:rPr>
          <w:rFonts w:ascii="Palatino Linotype" w:hAnsi="Palatino Linotype" w:cs="Arial"/>
          <w:color w:val="000000" w:themeColor="text1"/>
        </w:rPr>
        <w:t xml:space="preserve"> </w:t>
      </w:r>
      <w:r w:rsidRPr="006E5E9A">
        <w:rPr>
          <w:rFonts w:ascii="Palatino Linotype" w:hAnsi="Palatino Linotype" w:cs="Arial"/>
          <w:b/>
          <w:color w:val="000000" w:themeColor="text1"/>
        </w:rPr>
        <w:t>OBLIGADO</w:t>
      </w:r>
      <w:r w:rsidRPr="006E5E9A">
        <w:rPr>
          <w:rFonts w:ascii="Palatino Linotype" w:hAnsi="Palatino Linotype" w:cs="Arial"/>
          <w:color w:val="000000" w:themeColor="text1"/>
        </w:rPr>
        <w:t xml:space="preserve"> con su respuesta ciertamente </w:t>
      </w:r>
      <w:r w:rsidRPr="006E5E9A">
        <w:rPr>
          <w:rFonts w:ascii="Palatino Linotype" w:eastAsia="Times New Roman" w:hAnsi="Palatino Linotype"/>
          <w:color w:val="000000" w:themeColor="text1"/>
        </w:rPr>
        <w:t>actualiza la causal de procedencia</w:t>
      </w:r>
      <w:r w:rsidRPr="006E5E9A">
        <w:rPr>
          <w:rFonts w:ascii="Palatino Linotype" w:eastAsia="Times New Roman" w:hAnsi="Palatino Linotype"/>
          <w:b/>
          <w:color w:val="000000" w:themeColor="text1"/>
        </w:rPr>
        <w:t xml:space="preserve"> </w:t>
      </w:r>
      <w:r w:rsidRPr="006E5E9A">
        <w:rPr>
          <w:rFonts w:ascii="Palatino Linotype" w:eastAsia="Times New Roman" w:hAnsi="Palatino Linotype" w:cs="Arial"/>
          <w:color w:val="000000" w:themeColor="text1"/>
          <w:lang w:eastAsia="es-MX"/>
        </w:rPr>
        <w:t xml:space="preserve">antes señalada. </w:t>
      </w:r>
    </w:p>
    <w:p w14:paraId="24CFA8AD" w14:textId="77777777" w:rsidR="005B1BF2" w:rsidRPr="006E5E9A" w:rsidRDefault="005B1BF2" w:rsidP="005B1BF2">
      <w:pPr>
        <w:spacing w:line="360" w:lineRule="auto"/>
        <w:rPr>
          <w:rFonts w:ascii="Palatino Linotype" w:eastAsia="MS Mincho" w:hAnsi="Palatino Linotype" w:cs="Arial"/>
        </w:rPr>
      </w:pPr>
    </w:p>
    <w:p w14:paraId="4D86B6C9" w14:textId="77777777" w:rsidR="005B1BF2" w:rsidRPr="006E5E9A" w:rsidRDefault="005B1BF2" w:rsidP="005B1BF2">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2E6B4E">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76D6D1F0" w14:textId="77777777" w:rsidR="005B1BF2" w:rsidRPr="006E5E9A" w:rsidRDefault="005B1BF2" w:rsidP="005B1BF2">
      <w:pPr>
        <w:numPr>
          <w:ilvl w:val="0"/>
          <w:numId w:val="1"/>
        </w:numPr>
        <w:spacing w:line="360" w:lineRule="auto"/>
        <w:ind w:left="0" w:firstLine="0"/>
        <w:contextualSpacing/>
        <w:jc w:val="both"/>
        <w:rPr>
          <w:rFonts w:ascii="Palatino Linotype" w:eastAsia="MS Mincho" w:hAnsi="Palatino Linotype" w:cs="Times New Roman"/>
          <w:color w:val="000000"/>
        </w:rPr>
      </w:pPr>
      <w:bookmarkStart w:id="151" w:name="_Toc504500693"/>
      <w:bookmarkStart w:id="152" w:name="_Toc534742545"/>
      <w:bookmarkStart w:id="153" w:name="_Toc2248738"/>
      <w:bookmarkStart w:id="154" w:name="_Toc34819440"/>
      <w:bookmarkStart w:id="155" w:name="_Toc51259595"/>
      <w:bookmarkStart w:id="156" w:name="_Toc83128595"/>
      <w:r w:rsidRPr="006E5E9A">
        <w:rPr>
          <w:rFonts w:ascii="Palatino Linotype" w:eastAsia="Cambria" w:hAnsi="Palatino Linotype" w:cs="Times New Roman"/>
          <w:color w:val="000000"/>
          <w:lang w:eastAsia="en-US"/>
        </w:rPr>
        <w:t xml:space="preserve">Acotada la </w:t>
      </w:r>
      <w:r w:rsidRPr="006E5E9A">
        <w:rPr>
          <w:rFonts w:ascii="Palatino Linotype" w:eastAsia="Cambria" w:hAnsi="Palatino Linotype" w:cs="Times New Roman"/>
          <w:i/>
          <w:color w:val="000000"/>
          <w:lang w:eastAsia="en-US"/>
        </w:rPr>
        <w:t>Litis</w:t>
      </w:r>
      <w:r w:rsidRPr="006E5E9A">
        <w:rPr>
          <w:rFonts w:ascii="Palatino Linotype" w:eastAsia="Cambria" w:hAnsi="Palatino Linotype" w:cs="Times New Roman"/>
          <w:color w:val="000000"/>
          <w:lang w:val="es-MX" w:eastAsia="en-US"/>
        </w:rPr>
        <w:t xml:space="preserve">, se procede a analizar el contenido íntegro de las </w:t>
      </w:r>
      <w:r w:rsidRPr="006E5E9A">
        <w:rPr>
          <w:rFonts w:ascii="Palatino Linotype" w:eastAsia="MS Mincho" w:hAnsi="Palatino Linotype" w:cs="Arial"/>
        </w:rPr>
        <w:t>actuaciones</w:t>
      </w:r>
      <w:r w:rsidRPr="006E5E9A">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6E5E9A">
        <w:rPr>
          <w:rFonts w:ascii="Palatino Linotype" w:eastAsia="Cambria" w:hAnsi="Palatino Linotype" w:cs="Times New Roman"/>
          <w:color w:val="000000"/>
          <w:lang w:val="es-ES" w:eastAsia="en-US"/>
        </w:rPr>
        <w:t>Ley de Transparencia y Acceso a la Información Pública del Estado de México y Municipios.</w:t>
      </w:r>
    </w:p>
    <w:p w14:paraId="2A40D45B" w14:textId="77777777" w:rsidR="005B1BF2" w:rsidRPr="006E5E9A" w:rsidRDefault="005B1BF2" w:rsidP="005B1BF2">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141F7DC1" w14:textId="77777777" w:rsidR="005B1BF2" w:rsidRPr="006E5E9A" w:rsidRDefault="005B1BF2" w:rsidP="005B1BF2">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Pr>
          <w:rFonts w:ascii="Palatino Linotype" w:eastAsia="Cambria" w:hAnsi="Palatino Linotype" w:cs="Times New Roman"/>
          <w:color w:val="000000"/>
          <w:lang w:val="es-MX" w:eastAsia="en-US"/>
        </w:rPr>
        <w:t>De lo anterior</w:t>
      </w:r>
      <w:r w:rsidRPr="006E5E9A">
        <w:rPr>
          <w:rFonts w:ascii="Palatino Linotype" w:eastAsia="Cambria" w:hAnsi="Palatino Linotype" w:cs="Times New Roman"/>
          <w:color w:val="000000"/>
          <w:lang w:val="es-MX" w:eastAsia="en-US"/>
        </w:rPr>
        <w:t xml:space="preserve">, es importante señalar que el hoy </w:t>
      </w:r>
      <w:r w:rsidRPr="006E5E9A">
        <w:rPr>
          <w:rFonts w:ascii="Palatino Linotype" w:eastAsia="Cambria" w:hAnsi="Palatino Linotype" w:cs="Times New Roman"/>
          <w:b/>
          <w:color w:val="000000"/>
          <w:lang w:val="es-MX" w:eastAsia="en-US"/>
        </w:rPr>
        <w:t xml:space="preserve">RECURRENTE, </w:t>
      </w:r>
      <w:r w:rsidRPr="006E5E9A">
        <w:rPr>
          <w:rFonts w:ascii="Palatino Linotype" w:eastAsia="Cambria" w:hAnsi="Palatino Linotype" w:cs="Times New Roman"/>
          <w:color w:val="000000"/>
          <w:lang w:val="es-MX" w:eastAsia="en-US"/>
        </w:rPr>
        <w:t>solicito lo siguiente</w:t>
      </w:r>
      <w:r w:rsidRPr="006E5E9A">
        <w:rPr>
          <w:rFonts w:ascii="Palatino Linotype" w:eastAsia="Cambria" w:hAnsi="Palatino Linotype" w:cs="Times New Roman"/>
          <w:b/>
          <w:color w:val="000000"/>
          <w:lang w:val="es-MX" w:eastAsia="en-US"/>
        </w:rPr>
        <w:t xml:space="preserve">: </w:t>
      </w:r>
    </w:p>
    <w:p w14:paraId="17280EA9" w14:textId="77777777" w:rsidR="005B1BF2" w:rsidRPr="006E5E9A" w:rsidRDefault="005B1BF2" w:rsidP="005B1BF2">
      <w:pPr>
        <w:spacing w:line="360" w:lineRule="auto"/>
        <w:contextualSpacing/>
        <w:jc w:val="both"/>
        <w:rPr>
          <w:rFonts w:ascii="Palatino Linotype" w:eastAsia="Cambria" w:hAnsi="Palatino Linotype" w:cs="Times New Roman"/>
          <w:color w:val="000000"/>
          <w:lang w:val="es-MX" w:eastAsia="en-US"/>
        </w:rPr>
      </w:pPr>
    </w:p>
    <w:p w14:paraId="76C7300D" w14:textId="77777777" w:rsidR="005B1BF2" w:rsidRPr="00AD0153" w:rsidRDefault="005B1BF2" w:rsidP="005B1BF2">
      <w:pPr>
        <w:tabs>
          <w:tab w:val="left" w:pos="426"/>
        </w:tabs>
        <w:spacing w:line="360" w:lineRule="auto"/>
        <w:ind w:left="993" w:right="51"/>
        <w:contextualSpacing/>
        <w:jc w:val="both"/>
        <w:rPr>
          <w:rFonts w:ascii="Palatino Linotype" w:eastAsia="Cambria" w:hAnsi="Palatino Linotype" w:cs="Times New Roman"/>
          <w:i/>
          <w:color w:val="000000"/>
          <w:sz w:val="22"/>
          <w:lang w:val="es-MX" w:eastAsia="en-US"/>
        </w:rPr>
      </w:pPr>
      <w:r w:rsidRPr="00AD0153">
        <w:rPr>
          <w:rFonts w:ascii="Palatino Linotype" w:eastAsia="Cambria" w:hAnsi="Palatino Linotype" w:cs="Times New Roman"/>
          <w:i/>
          <w:color w:val="000000"/>
          <w:sz w:val="22"/>
          <w:lang w:val="es-MX" w:eastAsia="en-US"/>
        </w:rPr>
        <w:lastRenderedPageBreak/>
        <w:t>“</w:t>
      </w:r>
      <w:r w:rsidR="00CD3D4A" w:rsidRPr="00AD0153">
        <w:rPr>
          <w:rFonts w:ascii="Palatino Linotype" w:eastAsia="Cambria" w:hAnsi="Palatino Linotype" w:cs="Times New Roman"/>
          <w:i/>
          <w:color w:val="000000"/>
          <w:sz w:val="22"/>
          <w:lang w:eastAsia="en-US"/>
        </w:rPr>
        <w:t>De los SEIEM y como lo establece la circular número 20 del día 5 de octubre de 2022 expedida por el coordinador de administración y finanzas de los SEIEM requiero las fotografías de la semana pasada del 24 al 28 de octubre de las placas y odometros de todos los vehículos asignados o bajo resguardo de la siguiente área administrativa: - departamento de almacen</w:t>
      </w:r>
      <w:r w:rsidRPr="00AD0153">
        <w:rPr>
          <w:rFonts w:ascii="Palatino Linotype" w:eastAsia="Cambria" w:hAnsi="Palatino Linotype" w:cs="Times New Roman"/>
          <w:i/>
          <w:color w:val="000000"/>
          <w:sz w:val="22"/>
          <w:lang w:eastAsia="en-US"/>
        </w:rPr>
        <w:t>..</w:t>
      </w:r>
      <w:r w:rsidRPr="00AD0153">
        <w:rPr>
          <w:rFonts w:ascii="Palatino Linotype" w:eastAsia="Cambria" w:hAnsi="Palatino Linotype" w:cs="Times New Roman"/>
          <w:i/>
          <w:color w:val="000000"/>
          <w:sz w:val="22"/>
          <w:lang w:val="es-MX" w:eastAsia="en-US"/>
        </w:rPr>
        <w:t>”</w:t>
      </w:r>
    </w:p>
    <w:p w14:paraId="528B4793" w14:textId="77777777" w:rsidR="005B1BF2" w:rsidRPr="006E5E9A" w:rsidRDefault="005B1BF2" w:rsidP="005B1BF2">
      <w:pPr>
        <w:tabs>
          <w:tab w:val="left" w:pos="426"/>
        </w:tabs>
        <w:spacing w:line="360" w:lineRule="auto"/>
        <w:ind w:left="993" w:right="51"/>
        <w:contextualSpacing/>
        <w:jc w:val="both"/>
        <w:rPr>
          <w:rFonts w:ascii="Palatino Linotype" w:eastAsia="Cambria" w:hAnsi="Palatino Linotype" w:cs="Times New Roman"/>
          <w:color w:val="000000"/>
          <w:lang w:val="es-MX" w:eastAsia="en-US"/>
        </w:rPr>
      </w:pPr>
    </w:p>
    <w:p w14:paraId="2644CC01" w14:textId="4E7E877F" w:rsidR="00CD3D4A" w:rsidRPr="002E6B4E" w:rsidRDefault="005B1BF2" w:rsidP="00702DED">
      <w:pPr>
        <w:numPr>
          <w:ilvl w:val="0"/>
          <w:numId w:val="1"/>
        </w:numPr>
        <w:spacing w:line="360" w:lineRule="auto"/>
        <w:ind w:left="0" w:right="51" w:firstLine="0"/>
        <w:contextualSpacing/>
        <w:jc w:val="both"/>
        <w:rPr>
          <w:rFonts w:ascii="Palatino Linotype" w:eastAsia="Cambria" w:hAnsi="Palatino Linotype" w:cs="Times New Roman"/>
          <w:color w:val="000000"/>
          <w:lang w:val="es-MX" w:eastAsia="en-US"/>
        </w:rPr>
      </w:pPr>
      <w:r w:rsidRPr="002E6B4E">
        <w:rPr>
          <w:rFonts w:ascii="Palatino Linotype" w:eastAsia="Cambria" w:hAnsi="Palatino Linotype" w:cs="Times New Roman"/>
          <w:color w:val="000000"/>
          <w:lang w:val="es-MX" w:eastAsia="en-US"/>
        </w:rPr>
        <w:t xml:space="preserve">De lo anterior; el </w:t>
      </w:r>
      <w:r w:rsidRPr="002E6B4E">
        <w:rPr>
          <w:rFonts w:ascii="Palatino Linotype" w:eastAsia="Cambria" w:hAnsi="Palatino Linotype" w:cs="Times New Roman"/>
          <w:b/>
          <w:color w:val="000000"/>
          <w:lang w:val="es-MX" w:eastAsia="en-US"/>
        </w:rPr>
        <w:t>SUJETO OBLIGADO</w:t>
      </w:r>
      <w:r w:rsidRPr="002E6B4E">
        <w:rPr>
          <w:rFonts w:ascii="Palatino Linotype" w:eastAsia="Cambria" w:hAnsi="Palatino Linotype" w:cs="Times New Roman"/>
          <w:color w:val="000000"/>
          <w:lang w:val="es-MX" w:eastAsia="en-US"/>
        </w:rPr>
        <w:t>, dio respuesta mediante</w:t>
      </w:r>
      <w:r w:rsidR="00CD3D4A" w:rsidRPr="002E6B4E">
        <w:rPr>
          <w:rFonts w:ascii="Palatino Linotype" w:eastAsia="Cambria" w:hAnsi="Palatino Linotype" w:cs="Times New Roman"/>
          <w:color w:val="000000"/>
          <w:lang w:val="es-MX" w:eastAsia="en-US"/>
        </w:rPr>
        <w:t xml:space="preserve"> mediante el cual la Directora de Recursos Materiales y Financieros, como servidora pública habilitada, informa que de la aclaración realizada por el solicitante se observa que no es respetuosa en su formulación y que es lesivo, humillante e infamante, por lo que denigra a los servidores públicos al organismo. </w:t>
      </w:r>
    </w:p>
    <w:p w14:paraId="5127CED3" w14:textId="77777777" w:rsidR="005B1BF2" w:rsidRPr="0039361C" w:rsidRDefault="005B1BF2" w:rsidP="005B1BF2">
      <w:pPr>
        <w:tabs>
          <w:tab w:val="left" w:pos="0"/>
        </w:tabs>
        <w:spacing w:line="360" w:lineRule="auto"/>
        <w:ind w:right="51"/>
        <w:jc w:val="both"/>
        <w:rPr>
          <w:rFonts w:ascii="Palatino Linotype" w:hAnsi="Palatino Linotype"/>
          <w:b/>
          <w:i/>
          <w:noProof/>
          <w:lang w:eastAsia="es-MX"/>
        </w:rPr>
      </w:pPr>
    </w:p>
    <w:p w14:paraId="7F366138" w14:textId="77777777" w:rsidR="005B1BF2" w:rsidRDefault="005B1BF2" w:rsidP="005B1BF2">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6E5E9A">
        <w:rPr>
          <w:rFonts w:ascii="Palatino Linotype" w:eastAsia="Cambria" w:hAnsi="Palatino Linotype" w:cs="Times New Roman"/>
          <w:color w:val="000000"/>
          <w:lang w:val="es-MX" w:eastAsia="en-US"/>
        </w:rPr>
        <w:t xml:space="preserve">Derivado de la respuesta el </w:t>
      </w:r>
      <w:r>
        <w:rPr>
          <w:rFonts w:ascii="Palatino Linotype" w:eastAsia="Cambria" w:hAnsi="Palatino Linotype" w:cs="Times New Roman"/>
          <w:b/>
          <w:color w:val="000000"/>
          <w:lang w:val="es-MX" w:eastAsia="en-US"/>
        </w:rPr>
        <w:t xml:space="preserve">RECURRENTE </w:t>
      </w:r>
      <w:r w:rsidRPr="006E5E9A">
        <w:rPr>
          <w:rFonts w:ascii="Palatino Linotype" w:eastAsia="Cambria" w:hAnsi="Palatino Linotype" w:cs="Times New Roman"/>
          <w:color w:val="000000"/>
          <w:lang w:val="es-MX" w:eastAsia="en-US"/>
        </w:rPr>
        <w:t xml:space="preserve">interpuso el recurso de </w:t>
      </w:r>
      <w:r>
        <w:rPr>
          <w:rFonts w:ascii="Palatino Linotype" w:eastAsia="Cambria" w:hAnsi="Palatino Linotype" w:cs="Times New Roman"/>
          <w:color w:val="000000"/>
          <w:lang w:val="es-MX" w:eastAsia="en-US"/>
        </w:rPr>
        <w:t>revisión, manifestando la negativa de entrega de información.</w:t>
      </w:r>
    </w:p>
    <w:p w14:paraId="3DA068C7" w14:textId="77777777" w:rsidR="002E6B4E" w:rsidRDefault="002E6B4E" w:rsidP="002E6B4E">
      <w:pPr>
        <w:pStyle w:val="Prrafodelista"/>
        <w:rPr>
          <w:rFonts w:ascii="Palatino Linotype" w:eastAsia="Cambria" w:hAnsi="Palatino Linotype" w:cs="Times New Roman"/>
          <w:color w:val="000000"/>
          <w:lang w:val="es-MX" w:eastAsia="en-US"/>
        </w:rPr>
      </w:pPr>
    </w:p>
    <w:p w14:paraId="2D1167D1" w14:textId="76929626" w:rsidR="002579B9" w:rsidRPr="002E6B4E" w:rsidRDefault="002579B9" w:rsidP="002E6B4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E6B4E">
        <w:rPr>
          <w:rFonts w:ascii="Palatino Linotype" w:eastAsia="Cambria" w:hAnsi="Palatino Linotype" w:cs="Times New Roman"/>
          <w:color w:val="000000"/>
          <w:lang w:val="es-MX" w:eastAsia="en-US"/>
        </w:rPr>
        <w:t xml:space="preserve">En ese sentido, el </w:t>
      </w:r>
      <w:r w:rsidRPr="002E6B4E">
        <w:rPr>
          <w:rFonts w:ascii="Palatino Linotype" w:eastAsia="Cambria" w:hAnsi="Palatino Linotype" w:cs="Times New Roman"/>
          <w:b/>
          <w:color w:val="000000"/>
          <w:lang w:val="es-MX" w:eastAsia="en-US"/>
        </w:rPr>
        <w:t xml:space="preserve">SUJETO OBLIGADO </w:t>
      </w:r>
      <w:r w:rsidRPr="002E6B4E">
        <w:rPr>
          <w:rFonts w:ascii="Palatino Linotype" w:eastAsia="Cambria" w:hAnsi="Palatino Linotype" w:cs="Times New Roman"/>
          <w:color w:val="000000"/>
          <w:lang w:val="es-MX" w:eastAsia="en-US"/>
        </w:rPr>
        <w:t xml:space="preserve">presento su informe justificado, mediante el cual el cual la Directora de Recursos Materiales y Financieros, informa que la circular No. 20 emitida el día cinco de octubre de del año dos mil veintidós, se refiere al cumplimiento del Acuerdo por el que se establecen las Políticas, Bases y Lineamientos en Materia de Adquisiciones, Enajenaciones, Arrendamientos y Servicios de las Dependencias, Organismos Auxiliares y Tribunales Administrativos del Poder Ejecutivo del Estado de México, publicado en la Gaceta de Gobierno del </w:t>
      </w:r>
      <w:r w:rsidR="00651382" w:rsidRPr="002E6B4E">
        <w:rPr>
          <w:rFonts w:ascii="Palatino Linotype" w:eastAsia="Cambria" w:hAnsi="Palatino Linotype" w:cs="Times New Roman"/>
          <w:color w:val="000000"/>
          <w:lang w:val="es-MX" w:eastAsia="en-US"/>
        </w:rPr>
        <w:t>Periódico</w:t>
      </w:r>
      <w:r w:rsidRPr="002E6B4E">
        <w:rPr>
          <w:rFonts w:ascii="Palatino Linotype" w:eastAsia="Cambria" w:hAnsi="Palatino Linotype" w:cs="Times New Roman"/>
          <w:color w:val="000000"/>
          <w:lang w:val="es-MX" w:eastAsia="en-US"/>
        </w:rPr>
        <w:t xml:space="preserve"> oficial del Gobierno del Estado Libre y Soberano de México, el lunes nueve de diciembre del año dos mil trece, en específico al POBALIN -018 y al POBALIN -019, así mismo, dicha Directora informa que los POBALINES mencionados regulan </w:t>
      </w:r>
      <w:r w:rsidRPr="002E6B4E">
        <w:rPr>
          <w:rFonts w:ascii="Palatino Linotype" w:eastAsia="Cambria" w:hAnsi="Palatino Linotype" w:cs="Times New Roman"/>
          <w:color w:val="000000"/>
          <w:lang w:val="es-MX" w:eastAsia="en-US"/>
        </w:rPr>
        <w:lastRenderedPageBreak/>
        <w:t xml:space="preserve">lo correspondiente a los vehículos </w:t>
      </w:r>
      <w:r w:rsidRPr="002E6B4E">
        <w:rPr>
          <w:rFonts w:ascii="Palatino Linotype" w:eastAsia="Cambria" w:hAnsi="Palatino Linotype" w:cs="Times New Roman"/>
          <w:color w:val="000000"/>
          <w:lang w:val="es-MX" w:eastAsia="en-US"/>
        </w:rPr>
        <w:tab/>
        <w:t>que forman parte del patrimonio de Servicios Educativos Integrados al Estado de México</w:t>
      </w:r>
      <w:r w:rsidR="002E6B4E" w:rsidRPr="002E6B4E">
        <w:rPr>
          <w:rFonts w:ascii="Palatino Linotype" w:eastAsia="Cambria" w:hAnsi="Palatino Linotype" w:cs="Times New Roman"/>
          <w:color w:val="000000"/>
          <w:lang w:val="es-MX" w:eastAsia="en-US"/>
        </w:rPr>
        <w:t xml:space="preserve">, </w:t>
      </w:r>
      <w:r w:rsidRPr="002E6B4E">
        <w:rPr>
          <w:rFonts w:ascii="Palatino Linotype" w:eastAsia="Cambria" w:hAnsi="Palatino Linotype" w:cs="Times New Roman"/>
          <w:color w:val="000000"/>
          <w:lang w:val="es-MX" w:eastAsia="en-US"/>
        </w:rPr>
        <w:t>informa que dentro del organismo descentralizado, se cuenta con vehículos propios y arrendados, mismos que se encuentran bajo resguardo y asignados a diferentes áreas del mismo, para el debido cumplimiento de sus funciones oficiales</w:t>
      </w:r>
      <w:r w:rsidR="002E6B4E">
        <w:rPr>
          <w:rFonts w:ascii="Palatino Linotype" w:eastAsia="Cambria" w:hAnsi="Palatino Linotype" w:cs="Times New Roman"/>
          <w:color w:val="000000"/>
          <w:lang w:val="es-MX" w:eastAsia="en-US"/>
        </w:rPr>
        <w:t xml:space="preserve">, por lo que </w:t>
      </w:r>
      <w:r w:rsidRPr="002E6B4E">
        <w:rPr>
          <w:rFonts w:ascii="Palatino Linotype" w:eastAsia="Cambria" w:hAnsi="Palatino Linotype" w:cs="Times New Roman"/>
          <w:color w:val="000000"/>
          <w:lang w:val="es-MX" w:eastAsia="en-US"/>
        </w:rPr>
        <w:t>refiere que la solicitud de información en los términos planteado</w:t>
      </w:r>
      <w:r w:rsidR="002E6B4E">
        <w:rPr>
          <w:rFonts w:ascii="Palatino Linotype" w:eastAsia="Cambria" w:hAnsi="Palatino Linotype" w:cs="Times New Roman"/>
          <w:color w:val="000000"/>
          <w:lang w:val="es-MX" w:eastAsia="en-US"/>
        </w:rPr>
        <w:t>s</w:t>
      </w:r>
      <w:r w:rsidRPr="002E6B4E">
        <w:rPr>
          <w:rFonts w:ascii="Palatino Linotype" w:eastAsia="Cambria" w:hAnsi="Palatino Linotype" w:cs="Times New Roman"/>
          <w:color w:val="000000"/>
          <w:lang w:val="es-MX" w:eastAsia="en-US"/>
        </w:rPr>
        <w:t xml:space="preserve"> por el RECURRENTE es manera muy genera</w:t>
      </w:r>
      <w:r w:rsidR="002E6B4E">
        <w:rPr>
          <w:rFonts w:ascii="Palatino Linotype" w:eastAsia="Cambria" w:hAnsi="Palatino Linotype" w:cs="Times New Roman"/>
          <w:color w:val="000000"/>
          <w:lang w:val="es-MX" w:eastAsia="en-US"/>
        </w:rPr>
        <w:t>l</w:t>
      </w:r>
      <w:r w:rsidRPr="002E6B4E">
        <w:rPr>
          <w:rFonts w:ascii="Palatino Linotype" w:eastAsia="Cambria" w:hAnsi="Palatino Linotype" w:cs="Times New Roman"/>
          <w:color w:val="000000"/>
          <w:lang w:val="es-MX" w:eastAsia="en-US"/>
        </w:rPr>
        <w:t xml:space="preserve">, ya que tiene información de todas las placas y odómetros de los vehículos asignados, por lo cual es impreciso en su solicitud por el carácter mixto –propio y arrendado del parque vehicular del que dispone el organismo. </w:t>
      </w:r>
    </w:p>
    <w:p w14:paraId="5ACD270D" w14:textId="77777777" w:rsidR="002579B9" w:rsidRPr="00E04124" w:rsidRDefault="002579B9" w:rsidP="002579B9">
      <w:pPr>
        <w:rPr>
          <w:i/>
          <w:sz w:val="20"/>
        </w:rPr>
      </w:pPr>
    </w:p>
    <w:p w14:paraId="0B60020E" w14:textId="77777777" w:rsidR="002579B9" w:rsidRDefault="002579B9" w:rsidP="002579B9">
      <w:pPr>
        <w:spacing w:line="360" w:lineRule="auto"/>
        <w:contextualSpacing/>
        <w:jc w:val="both"/>
        <w:rPr>
          <w:rFonts w:ascii="Palatino Linotype" w:eastAsia="Cambria" w:hAnsi="Palatino Linotype" w:cs="Times New Roman"/>
          <w:color w:val="000000"/>
          <w:lang w:val="es-MX" w:eastAsia="en-US"/>
        </w:rPr>
      </w:pPr>
    </w:p>
    <w:p w14:paraId="7D3B8EE0" w14:textId="77777777" w:rsidR="005B1BF2" w:rsidRPr="0039361C" w:rsidRDefault="005B1BF2" w:rsidP="005B1BF2">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9361C">
        <w:rPr>
          <w:rFonts w:ascii="Palatino Linotype" w:eastAsia="Cambria" w:hAnsi="Palatino Linotype" w:cs="Times New Roman"/>
          <w:color w:val="000000"/>
          <w:lang w:val="es-MX" w:eastAsia="en-US"/>
        </w:rPr>
        <w:t xml:space="preserve">Primeramente, es importante señalar que EL </w:t>
      </w:r>
      <w:r w:rsidRPr="0039361C">
        <w:rPr>
          <w:rFonts w:ascii="Palatino Linotype" w:eastAsia="Cambria" w:hAnsi="Palatino Linotype" w:cs="Times New Roman"/>
          <w:b/>
          <w:color w:val="000000"/>
          <w:lang w:val="es-MX" w:eastAsia="en-US"/>
        </w:rPr>
        <w:t>SUJETO OBLIGADO</w:t>
      </w:r>
      <w:r w:rsidRPr="0039361C">
        <w:rPr>
          <w:rFonts w:ascii="Palatino Linotype" w:eastAsia="Cambria" w:hAnsi="Palatino Linotype" w:cs="Times New Roman"/>
          <w:color w:val="000000"/>
          <w:lang w:val="es-MX" w:eastAsia="en-US"/>
        </w:rPr>
        <w:t xml:space="preserve"> es competente para generar, administrar o poseer la información solicitada, derivado de que éste ha asumido la misma, ya que en la respuesta adjuntó </w:t>
      </w:r>
      <w:r w:rsidRPr="0039361C">
        <w:rPr>
          <w:rFonts w:ascii="Palatino Linotype" w:eastAsia="Cambria" w:hAnsi="Palatino Linotype" w:cs="Times New Roman"/>
          <w:b/>
          <w:color w:val="000000"/>
          <w:lang w:val="es-MX" w:eastAsia="en-US"/>
        </w:rPr>
        <w:t xml:space="preserve">contesto que no podía entregar dicho </w:t>
      </w:r>
      <w:r w:rsidR="002579B9">
        <w:rPr>
          <w:rFonts w:ascii="Palatino Linotype" w:eastAsia="Cambria" w:hAnsi="Palatino Linotype" w:cs="Times New Roman"/>
          <w:b/>
          <w:color w:val="000000"/>
          <w:lang w:val="es-MX" w:eastAsia="en-US"/>
        </w:rPr>
        <w:t xml:space="preserve">información toda vez que Servicios Educativos Integrados al Estado de México, cuenta con un parque vehicular </w:t>
      </w:r>
      <w:r w:rsidR="002579B9" w:rsidRPr="002579B9">
        <w:rPr>
          <w:rFonts w:ascii="Palatino Linotype" w:eastAsia="Cambria" w:hAnsi="Palatino Linotype" w:cs="Times New Roman"/>
          <w:b/>
          <w:i/>
          <w:color w:val="000000"/>
          <w:lang w:val="es-ES" w:eastAsia="en-US"/>
        </w:rPr>
        <w:t>mixto –propio y arrendado</w:t>
      </w:r>
      <w:r w:rsidRPr="0039361C">
        <w:rPr>
          <w:rFonts w:ascii="Palatino Linotype" w:eastAsia="Cambria" w:hAnsi="Palatino Linotype" w:cs="Times New Roman"/>
          <w:b/>
          <w:color w:val="000000"/>
          <w:lang w:val="es-MX" w:eastAsia="en-US"/>
        </w:rPr>
        <w:t>;</w:t>
      </w:r>
      <w:r w:rsidRPr="0039361C">
        <w:rPr>
          <w:rFonts w:ascii="Palatino Linotype" w:eastAsia="Cambria" w:hAnsi="Palatino Linotype" w:cs="Times New Roman"/>
          <w:color w:val="000000"/>
          <w:lang w:val="es-MX" w:eastAsia="en-US"/>
        </w:rPr>
        <w:t xml:space="preserve"> por tanto, se actualiza el supuesto jurídico, previsto en el artículo 12 de la Ley de Transparencia y Acceso a la Información Pública del Estado de México y Municipios, que a la letra señala:</w:t>
      </w:r>
    </w:p>
    <w:p w14:paraId="70E525A0" w14:textId="77777777" w:rsidR="005B1BF2" w:rsidRPr="0039361C" w:rsidRDefault="005B1BF2" w:rsidP="005B1BF2">
      <w:pPr>
        <w:pStyle w:val="Prrafodelista"/>
        <w:ind w:left="360"/>
        <w:jc w:val="both"/>
        <w:rPr>
          <w:rFonts w:ascii="Palatino Linotype" w:hAnsi="Palatino Linotype"/>
          <w:color w:val="000000" w:themeColor="text1"/>
          <w:lang w:eastAsia="es-MX"/>
        </w:rPr>
      </w:pPr>
    </w:p>
    <w:p w14:paraId="21E16DE1" w14:textId="77777777" w:rsidR="005B1BF2" w:rsidRPr="0039361C" w:rsidRDefault="005B1BF2" w:rsidP="005B1BF2">
      <w:pPr>
        <w:pStyle w:val="Prrafodelista"/>
        <w:shd w:val="clear" w:color="auto" w:fill="FFFFFF"/>
        <w:ind w:left="360" w:right="902"/>
        <w:jc w:val="both"/>
        <w:rPr>
          <w:rFonts w:ascii="Palatino Linotype" w:hAnsi="Palatino Linotype"/>
          <w:b/>
          <w:color w:val="000000" w:themeColor="text1"/>
          <w:lang w:eastAsia="es-MX"/>
        </w:rPr>
      </w:pPr>
      <w:r w:rsidRPr="0039361C">
        <w:rPr>
          <w:rFonts w:ascii="Palatino Linotype" w:hAnsi="Palatino Linotype"/>
          <w:i/>
          <w:iCs/>
          <w:color w:val="000000" w:themeColor="text1"/>
          <w:sz w:val="22"/>
          <w:szCs w:val="22"/>
          <w:lang w:eastAsia="es-MX"/>
        </w:rPr>
        <w:t>“</w:t>
      </w:r>
      <w:r w:rsidRPr="0039361C">
        <w:rPr>
          <w:rFonts w:ascii="Palatino Linotype" w:hAnsi="Palatino Linotype"/>
          <w:b/>
          <w:bCs/>
          <w:i/>
          <w:iCs/>
          <w:color w:val="000000" w:themeColor="text1"/>
          <w:sz w:val="22"/>
          <w:szCs w:val="22"/>
          <w:lang w:eastAsia="es-MX"/>
        </w:rPr>
        <w:t>Artículo 12.</w:t>
      </w:r>
      <w:r w:rsidRPr="0039361C">
        <w:rPr>
          <w:rFonts w:ascii="Palatino Linotype" w:hAnsi="Palatino Linotype"/>
          <w:i/>
          <w:iCs/>
          <w:color w:val="000000" w:themeColor="text1"/>
          <w:sz w:val="22"/>
          <w:szCs w:val="22"/>
          <w:lang w:eastAsia="es-MX"/>
        </w:rPr>
        <w:t xml:space="preserve"> Quienes </w:t>
      </w:r>
      <w:r w:rsidRPr="0039361C">
        <w:rPr>
          <w:rFonts w:ascii="Palatino Linotype" w:hAnsi="Palatino Linotype"/>
          <w:b/>
          <w:i/>
          <w:iCs/>
          <w:color w:val="000000" w:themeColor="text1"/>
          <w:sz w:val="22"/>
          <w:szCs w:val="22"/>
          <w:lang w:eastAsia="es-MX"/>
        </w:rPr>
        <w:t>generen, recopilen, administren, manejen, procesen, archiven o conserven Información Pública serán responsables de la misma en los términos de las disposiciones jurídicas aplicables.</w:t>
      </w:r>
    </w:p>
    <w:p w14:paraId="604102DD" w14:textId="77777777" w:rsidR="005B1BF2" w:rsidRDefault="005B1BF2" w:rsidP="005B1BF2">
      <w:pPr>
        <w:pStyle w:val="Prrafodelista"/>
        <w:shd w:val="clear" w:color="auto" w:fill="FFFFFF"/>
        <w:ind w:left="360" w:right="902"/>
        <w:jc w:val="both"/>
        <w:rPr>
          <w:rFonts w:ascii="Palatino Linotype" w:hAnsi="Palatino Linotype"/>
          <w:i/>
          <w:iCs/>
          <w:color w:val="000000" w:themeColor="text1"/>
          <w:sz w:val="22"/>
          <w:szCs w:val="22"/>
          <w:lang w:eastAsia="es-MX"/>
        </w:rPr>
      </w:pPr>
      <w:r w:rsidRPr="0039361C">
        <w:rPr>
          <w:rFonts w:ascii="Palatino Linotype" w:hAnsi="Palatino Linotype"/>
          <w:i/>
          <w:iCs/>
          <w:color w:val="000000" w:themeColor="text1"/>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4B4A506" w14:textId="77777777" w:rsidR="005B1BF2" w:rsidRPr="0039361C" w:rsidRDefault="005B1BF2" w:rsidP="005B1BF2">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39361C">
        <w:rPr>
          <w:rFonts w:ascii="Palatino Linotype" w:eastAsia="Cambria" w:hAnsi="Palatino Linotype" w:cs="Times New Roman"/>
          <w:color w:val="000000"/>
          <w:lang w:val="es-MX" w:eastAsia="en-US"/>
        </w:rPr>
        <w:lastRenderedPageBreak/>
        <w:t xml:space="preserve">En atención a lo anterior, el estudio de la naturaleza jurídica de la Información Pública solicitada tiene por objeto determinar si </w:t>
      </w:r>
      <w:r w:rsidRPr="0039361C">
        <w:rPr>
          <w:rFonts w:ascii="Palatino Linotype" w:eastAsia="Cambria" w:hAnsi="Palatino Linotype" w:cs="Times New Roman"/>
          <w:b/>
          <w:color w:val="000000"/>
          <w:lang w:val="es-MX" w:eastAsia="en-US"/>
        </w:rPr>
        <w:t>EL SUJETO OBLIGADO</w:t>
      </w:r>
      <w:r w:rsidRPr="0039361C">
        <w:rPr>
          <w:rFonts w:ascii="Palatino Linotype" w:eastAsia="Cambria" w:hAnsi="Palatino Linotype" w:cs="Times New Roman"/>
          <w:color w:val="000000"/>
          <w:lang w:val="es-MX" w:eastAsia="en-US"/>
        </w:rPr>
        <w:t xml:space="preserve"> la genera, posee o administra; sin embargo, en aquellos casos en que éste la asume, a nada práctico nos conduciría su estudio, ya que como se observa de la respuesta vertida por </w:t>
      </w:r>
      <w:r w:rsidRPr="0039361C">
        <w:rPr>
          <w:rFonts w:ascii="Palatino Linotype" w:eastAsia="Cambria" w:hAnsi="Palatino Linotype" w:cs="Times New Roman"/>
          <w:b/>
          <w:color w:val="000000"/>
          <w:lang w:val="es-MX" w:eastAsia="en-US"/>
        </w:rPr>
        <w:t>EL SUJETO OBLIGADO</w:t>
      </w:r>
      <w:r w:rsidRPr="0039361C">
        <w:rPr>
          <w:rFonts w:ascii="Palatino Linotype" w:eastAsia="Cambria" w:hAnsi="Palatino Linotype" w:cs="Times New Roman"/>
          <w:color w:val="000000"/>
          <w:lang w:val="es-MX" w:eastAsia="en-US"/>
        </w:rPr>
        <w:t>, dicha información, fue admitida por el mismo; actualizándose el supuesto artículo 12 de la Ley de la materia, anteriormente citado.</w:t>
      </w:r>
    </w:p>
    <w:p w14:paraId="312BBBF6" w14:textId="77777777" w:rsidR="005B1BF2" w:rsidRPr="00C73EF4" w:rsidRDefault="005B1BF2" w:rsidP="005B1BF2">
      <w:pPr>
        <w:pStyle w:val="Prrafodelista"/>
        <w:widowControl w:val="0"/>
        <w:autoSpaceDE w:val="0"/>
        <w:autoSpaceDN w:val="0"/>
        <w:adjustRightInd w:val="0"/>
        <w:spacing w:line="360" w:lineRule="auto"/>
        <w:ind w:left="360"/>
        <w:jc w:val="both"/>
        <w:rPr>
          <w:rFonts w:ascii="Palatino Linotype" w:hAnsi="Palatino Linotype" w:cs="Arial"/>
          <w:color w:val="000000" w:themeColor="text1"/>
        </w:rPr>
      </w:pPr>
    </w:p>
    <w:p w14:paraId="42B69ED6" w14:textId="77777777" w:rsidR="002579B9" w:rsidRDefault="002579B9" w:rsidP="002579B9">
      <w:pPr>
        <w:pStyle w:val="Prrafodelista"/>
        <w:rPr>
          <w:rFonts w:ascii="Palatino Linotype" w:eastAsia="Cambria" w:hAnsi="Palatino Linotype" w:cs="Times New Roman"/>
          <w:color w:val="000000"/>
          <w:lang w:val="es-MX" w:eastAsia="en-US"/>
        </w:rPr>
      </w:pPr>
    </w:p>
    <w:p w14:paraId="72F85660" w14:textId="77777777" w:rsidR="005B1BF2" w:rsidRDefault="00BB194A" w:rsidP="005B1BF2">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Pr>
          <w:rFonts w:ascii="Palatino Linotype" w:eastAsia="Cambria" w:hAnsi="Palatino Linotype" w:cs="Times New Roman"/>
          <w:color w:val="000000"/>
          <w:lang w:val="es-MX" w:eastAsia="en-US"/>
        </w:rPr>
        <w:t>En ese sentido</w:t>
      </w:r>
      <w:r w:rsidR="005B1BF2" w:rsidRPr="0039361C">
        <w:rPr>
          <w:rFonts w:ascii="Palatino Linotype" w:eastAsia="Cambria" w:hAnsi="Palatino Linotype" w:cs="Times New Roman"/>
          <w:color w:val="000000"/>
          <w:lang w:val="es-MX" w:eastAsia="en-US"/>
        </w:rPr>
        <w:t xml:space="preserve">, una vez determinada la vía sobre la que versará el presente Recurso y previa revisión del expediente electrónico formado en el </w:t>
      </w:r>
      <w:r w:rsidR="005B1BF2" w:rsidRPr="00BB194A">
        <w:rPr>
          <w:rFonts w:ascii="Palatino Linotype" w:eastAsia="Cambria" w:hAnsi="Palatino Linotype" w:cs="Times New Roman"/>
          <w:color w:val="000000"/>
          <w:lang w:val="es-MX" w:eastAsia="en-US"/>
        </w:rPr>
        <w:t>SAIMEX,</w:t>
      </w:r>
      <w:r w:rsidR="005B1BF2" w:rsidRPr="0039361C">
        <w:rPr>
          <w:rFonts w:ascii="Palatino Linotype" w:eastAsia="Cambria" w:hAnsi="Palatino Linotype" w:cs="Times New Roman"/>
          <w:color w:val="000000"/>
          <w:lang w:val="es-MX" w:eastAsia="en-US"/>
        </w:rPr>
        <w:t xml:space="preserve"> del Recurso de Revisión materia del presente estudio, es conveniente analizar si la respuesta del </w:t>
      </w:r>
      <w:r w:rsidR="005B1BF2" w:rsidRPr="00BB194A">
        <w:rPr>
          <w:rFonts w:ascii="Palatino Linotype" w:eastAsia="Cambria" w:hAnsi="Palatino Linotype" w:cs="Times New Roman"/>
          <w:b/>
          <w:color w:val="000000"/>
          <w:lang w:val="es-MX" w:eastAsia="en-US"/>
        </w:rPr>
        <w:t>SUJETO OBLIGADO</w:t>
      </w:r>
      <w:r w:rsidR="005B1BF2" w:rsidRPr="0039361C">
        <w:rPr>
          <w:rFonts w:ascii="Palatino Linotype" w:eastAsia="Cambria" w:hAnsi="Palatino Linotype" w:cs="Times New Roman"/>
          <w:color w:val="000000"/>
          <w:lang w:val="es-MX" w:eastAsia="en-US"/>
        </w:rPr>
        <w:t xml:space="preserve"> cumple con los requisitos del derecho de Acceso a la Información Pública.</w:t>
      </w:r>
    </w:p>
    <w:p w14:paraId="3C168A86" w14:textId="77777777" w:rsidR="002579B9" w:rsidRDefault="002579B9" w:rsidP="00BB194A">
      <w:pPr>
        <w:spacing w:line="360" w:lineRule="auto"/>
        <w:contextualSpacing/>
        <w:jc w:val="both"/>
        <w:rPr>
          <w:rFonts w:ascii="Palatino Linotype" w:eastAsia="Cambria" w:hAnsi="Palatino Linotype" w:cs="Times New Roman"/>
          <w:color w:val="000000"/>
          <w:lang w:val="es-MX" w:eastAsia="en-US"/>
        </w:rPr>
      </w:pPr>
    </w:p>
    <w:p w14:paraId="47CD1504" w14:textId="77777777" w:rsidR="00BB194A" w:rsidRDefault="00BB194A"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Pr>
          <w:rFonts w:ascii="Palatino Linotype" w:eastAsia="Cambria" w:hAnsi="Palatino Linotype" w:cs="Times New Roman"/>
          <w:color w:val="000000"/>
          <w:lang w:val="es-MX" w:eastAsia="en-US"/>
        </w:rPr>
        <w:t>Luego entonces</w:t>
      </w:r>
      <w:r w:rsidR="002579B9" w:rsidRPr="002579B9">
        <w:rPr>
          <w:rFonts w:ascii="Palatino Linotype" w:eastAsia="Cambria" w:hAnsi="Palatino Linotype" w:cs="Times New Roman"/>
          <w:color w:val="000000"/>
          <w:lang w:val="es-MX" w:eastAsia="en-US"/>
        </w:rPr>
        <w:t xml:space="preserve">, se recuerda que se solicitaron las </w:t>
      </w:r>
      <w:r w:rsidR="002579B9" w:rsidRPr="00BB194A">
        <w:rPr>
          <w:rFonts w:ascii="Palatino Linotype" w:eastAsia="Cambria" w:hAnsi="Palatino Linotype" w:cs="Times New Roman"/>
          <w:b/>
          <w:color w:val="000000"/>
          <w:lang w:val="es-MX" w:eastAsia="en-US"/>
        </w:rPr>
        <w:t>fotografías de los</w:t>
      </w:r>
      <w:r w:rsidR="002579B9" w:rsidRPr="002579B9">
        <w:rPr>
          <w:rFonts w:ascii="Palatino Linotype" w:eastAsia="Cambria" w:hAnsi="Palatino Linotype" w:cs="Times New Roman"/>
          <w:color w:val="000000"/>
          <w:lang w:val="es-MX" w:eastAsia="en-US"/>
        </w:rPr>
        <w:t xml:space="preserve"> </w:t>
      </w:r>
      <w:r w:rsidR="002579B9" w:rsidRPr="00BB194A">
        <w:rPr>
          <w:rFonts w:ascii="Palatino Linotype" w:eastAsia="Cambria" w:hAnsi="Palatino Linotype" w:cs="Times New Roman"/>
          <w:b/>
          <w:color w:val="000000"/>
          <w:lang w:val="es-MX" w:eastAsia="en-US"/>
        </w:rPr>
        <w:t xml:space="preserve">odómetros y placas </w:t>
      </w:r>
      <w:r w:rsidR="002579B9" w:rsidRPr="002579B9">
        <w:rPr>
          <w:rFonts w:ascii="Palatino Linotype" w:eastAsia="Cambria" w:hAnsi="Palatino Linotype" w:cs="Times New Roman"/>
          <w:color w:val="000000"/>
          <w:lang w:val="es-MX" w:eastAsia="en-US"/>
        </w:rPr>
        <w:t xml:space="preserve">de los vehículos </w:t>
      </w:r>
      <w:r>
        <w:rPr>
          <w:rFonts w:ascii="Palatino Linotype" w:eastAsia="Cambria" w:hAnsi="Palatino Linotype" w:cs="Times New Roman"/>
          <w:color w:val="000000"/>
          <w:lang w:val="es-MX" w:eastAsia="en-US"/>
        </w:rPr>
        <w:t>asignados y bajo resguardo del Departamento de Almacén</w:t>
      </w:r>
      <w:r w:rsidR="002579B9" w:rsidRPr="002579B9">
        <w:rPr>
          <w:rFonts w:ascii="Palatino Linotype" w:eastAsia="Cambria" w:hAnsi="Palatino Linotype" w:cs="Times New Roman"/>
          <w:color w:val="000000"/>
          <w:lang w:val="es-MX" w:eastAsia="en-US"/>
        </w:rPr>
        <w:t xml:space="preserve">, conforme a lo establecido en la Circular 20 del cinco de octubre de dos mil veintidós emitida por el Coordinador de Administración </w:t>
      </w:r>
      <w:r>
        <w:rPr>
          <w:rFonts w:ascii="Palatino Linotype" w:eastAsia="Cambria" w:hAnsi="Palatino Linotype" w:cs="Times New Roman"/>
          <w:color w:val="000000"/>
          <w:lang w:val="es-MX" w:eastAsia="en-US"/>
        </w:rPr>
        <w:t>y Finanzas en los días del veinticuatro al veintiocho de octubre de dos mil veintidós.</w:t>
      </w:r>
    </w:p>
    <w:p w14:paraId="21AC083B" w14:textId="77777777" w:rsidR="00BB194A" w:rsidRDefault="00BB194A" w:rsidP="00BB194A">
      <w:pPr>
        <w:pStyle w:val="Prrafodelista"/>
        <w:rPr>
          <w:rFonts w:ascii="Palatino Linotype" w:eastAsia="Cambria" w:hAnsi="Palatino Linotype" w:cs="Times New Roman"/>
          <w:color w:val="000000"/>
          <w:lang w:val="es-MX" w:eastAsia="en-US"/>
        </w:rPr>
      </w:pPr>
    </w:p>
    <w:p w14:paraId="5FC487BD" w14:textId="77777777" w:rsidR="002579B9" w:rsidRPr="002579B9" w:rsidRDefault="002579B9"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 xml:space="preserve"> </w:t>
      </w:r>
      <w:r w:rsidR="00BB194A">
        <w:rPr>
          <w:rFonts w:ascii="Palatino Linotype" w:eastAsia="Cambria" w:hAnsi="Palatino Linotype" w:cs="Times New Roman"/>
          <w:color w:val="000000"/>
          <w:lang w:val="es-MX" w:eastAsia="en-US"/>
        </w:rPr>
        <w:t xml:space="preserve">De lo anterior, </w:t>
      </w:r>
      <w:r w:rsidRPr="002579B9">
        <w:rPr>
          <w:rFonts w:ascii="Palatino Linotype" w:eastAsia="Cambria" w:hAnsi="Palatino Linotype" w:cs="Times New Roman"/>
          <w:color w:val="000000"/>
          <w:lang w:val="es-MX" w:eastAsia="en-US"/>
        </w:rPr>
        <w:t xml:space="preserve">el </w:t>
      </w:r>
      <w:r w:rsidR="00BB194A">
        <w:rPr>
          <w:rFonts w:ascii="Palatino Linotype" w:eastAsia="Cambria" w:hAnsi="Palatino Linotype" w:cs="Times New Roman"/>
          <w:b/>
          <w:color w:val="000000"/>
          <w:lang w:val="es-MX" w:eastAsia="en-US"/>
        </w:rPr>
        <w:t>SUJETO OBLIGADO</w:t>
      </w:r>
      <w:r w:rsidRPr="002579B9">
        <w:rPr>
          <w:rFonts w:ascii="Palatino Linotype" w:eastAsia="Cambria" w:hAnsi="Palatino Linotype" w:cs="Times New Roman"/>
          <w:color w:val="000000"/>
          <w:lang w:val="es-MX" w:eastAsia="en-US"/>
        </w:rPr>
        <w:t xml:space="preserve">, por medio de la </w:t>
      </w:r>
      <w:r w:rsidRPr="00BB194A">
        <w:rPr>
          <w:rFonts w:ascii="Palatino Linotype" w:eastAsia="Cambria" w:hAnsi="Palatino Linotype" w:cs="Times New Roman"/>
          <w:b/>
          <w:color w:val="000000"/>
          <w:lang w:val="es-MX" w:eastAsia="en-US"/>
        </w:rPr>
        <w:t>Dirección de Recursos Materiales y Financieros</w:t>
      </w:r>
      <w:r w:rsidRPr="002579B9">
        <w:rPr>
          <w:rFonts w:ascii="Palatino Linotype" w:eastAsia="Cambria" w:hAnsi="Palatino Linotype" w:cs="Times New Roman"/>
          <w:color w:val="000000"/>
          <w:lang w:val="es-MX" w:eastAsia="en-US"/>
        </w:rPr>
        <w:t>, señaló que era necesario realizar las siguientes precisiones:</w:t>
      </w:r>
    </w:p>
    <w:p w14:paraId="1198425E" w14:textId="77777777" w:rsidR="002579B9" w:rsidRPr="002579B9" w:rsidRDefault="002579B9" w:rsidP="00BB194A">
      <w:pPr>
        <w:spacing w:line="360" w:lineRule="auto"/>
        <w:contextualSpacing/>
        <w:jc w:val="both"/>
        <w:rPr>
          <w:rFonts w:ascii="Palatino Linotype" w:eastAsia="Cambria" w:hAnsi="Palatino Linotype" w:cs="Times New Roman"/>
          <w:color w:val="000000"/>
          <w:lang w:val="es-MX" w:eastAsia="en-US"/>
        </w:rPr>
      </w:pPr>
    </w:p>
    <w:p w14:paraId="1936C86C" w14:textId="77777777" w:rsidR="002579B9" w:rsidRDefault="002579B9"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lastRenderedPageBreak/>
        <w:t>Que dicha circular se refiere al cumplimiento del Acuerdo por el que se establecen las Políticas, Bases y Lineamientos en materia de Adquisiciones, Enajenaciones, Arrendamientos y Servicios de las Dependencias, Organismos Auxiliares y Tribunales Administrativos del Poder Ejecutivo del Estado de México, en específico al POBALIN-018 y POBALIN-019.</w:t>
      </w:r>
    </w:p>
    <w:p w14:paraId="65B39A85" w14:textId="77777777" w:rsidR="00BB194A" w:rsidRPr="002579B9" w:rsidRDefault="00BB194A" w:rsidP="00BB194A">
      <w:pPr>
        <w:spacing w:line="360" w:lineRule="auto"/>
        <w:contextualSpacing/>
        <w:jc w:val="both"/>
        <w:rPr>
          <w:rFonts w:ascii="Palatino Linotype" w:eastAsia="Cambria" w:hAnsi="Palatino Linotype" w:cs="Times New Roman"/>
          <w:color w:val="000000"/>
          <w:lang w:val="es-MX" w:eastAsia="en-US"/>
        </w:rPr>
      </w:pPr>
    </w:p>
    <w:p w14:paraId="363BBE81" w14:textId="77777777" w:rsidR="002579B9" w:rsidRDefault="002579B9"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Que la aplicación de esas disposiciones corresponde a los vehículos que forman parte del patrimonio de ese Sujeto Obligado.</w:t>
      </w:r>
    </w:p>
    <w:p w14:paraId="7A6B2C12" w14:textId="77777777" w:rsidR="002E6B4E" w:rsidRDefault="002E6B4E" w:rsidP="002E6B4E">
      <w:pPr>
        <w:pStyle w:val="Prrafodelista"/>
        <w:rPr>
          <w:rFonts w:ascii="Palatino Linotype" w:eastAsia="Cambria" w:hAnsi="Palatino Linotype" w:cs="Times New Roman"/>
          <w:color w:val="000000"/>
          <w:lang w:val="es-MX" w:eastAsia="en-US"/>
        </w:rPr>
      </w:pPr>
    </w:p>
    <w:p w14:paraId="7879F9A5" w14:textId="77777777" w:rsidR="002E6B4E" w:rsidRPr="002579B9" w:rsidRDefault="002E6B4E" w:rsidP="002E6B4E">
      <w:pPr>
        <w:spacing w:line="360" w:lineRule="auto"/>
        <w:contextualSpacing/>
        <w:jc w:val="both"/>
        <w:rPr>
          <w:rFonts w:ascii="Palatino Linotype" w:eastAsia="Cambria" w:hAnsi="Palatino Linotype" w:cs="Times New Roman"/>
          <w:color w:val="000000"/>
          <w:lang w:val="es-MX" w:eastAsia="en-US"/>
        </w:rPr>
      </w:pPr>
    </w:p>
    <w:p w14:paraId="2D081AB4" w14:textId="77777777" w:rsidR="002579B9" w:rsidRDefault="002579B9"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Que ese Sujeto Obligado además de contar con los bienes propios, también cuenta con vehículos arrendados, los cuales se encuentran bajo resguardo y asignados a diferentes áreas para el debido cumplimiento de sus funciones oficiales.</w:t>
      </w:r>
    </w:p>
    <w:p w14:paraId="2AF53BF1" w14:textId="77777777" w:rsidR="002579B9" w:rsidRPr="002579B9" w:rsidRDefault="002579B9" w:rsidP="00BB194A">
      <w:pPr>
        <w:spacing w:line="360" w:lineRule="auto"/>
        <w:contextualSpacing/>
        <w:jc w:val="both"/>
        <w:rPr>
          <w:rFonts w:ascii="Palatino Linotype" w:eastAsia="Cambria" w:hAnsi="Palatino Linotype" w:cs="Times New Roman"/>
          <w:color w:val="000000"/>
          <w:lang w:val="es-MX" w:eastAsia="en-US"/>
        </w:rPr>
      </w:pPr>
    </w:p>
    <w:p w14:paraId="1D094A25" w14:textId="77777777" w:rsidR="002579B9" w:rsidRPr="002579B9" w:rsidRDefault="002579B9"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Por lo anterior, ya que se solicita la información de todos los vehículos asignados para bajo resguardo, dicho requerimiento resulta impreciso, dado el carácter mixto (propio y arrendado) del parque vehicular del que dispone el organismo.</w:t>
      </w:r>
    </w:p>
    <w:p w14:paraId="086E2CC2" w14:textId="77777777" w:rsidR="002579B9" w:rsidRPr="002579B9" w:rsidRDefault="002579B9" w:rsidP="00BB194A">
      <w:pPr>
        <w:spacing w:line="360" w:lineRule="auto"/>
        <w:contextualSpacing/>
        <w:jc w:val="both"/>
        <w:rPr>
          <w:rFonts w:ascii="Palatino Linotype" w:eastAsia="Cambria" w:hAnsi="Palatino Linotype" w:cs="Times New Roman"/>
          <w:color w:val="000000"/>
          <w:lang w:val="es-MX" w:eastAsia="en-US"/>
        </w:rPr>
      </w:pPr>
    </w:p>
    <w:p w14:paraId="05B7D49D" w14:textId="77777777" w:rsidR="002579B9" w:rsidRPr="002579B9" w:rsidRDefault="002579B9" w:rsidP="00BB194A">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 xml:space="preserve">De lo anterior se desprende que la Circular referida por el </w:t>
      </w:r>
      <w:r w:rsidR="00BB194A" w:rsidRPr="00BB194A">
        <w:rPr>
          <w:rFonts w:ascii="Palatino Linotype" w:eastAsia="Cambria" w:hAnsi="Palatino Linotype" w:cs="Times New Roman"/>
          <w:b/>
          <w:color w:val="000000"/>
          <w:lang w:val="es-MX" w:eastAsia="en-US"/>
        </w:rPr>
        <w:t xml:space="preserve">RECURRENTE </w:t>
      </w:r>
      <w:r w:rsidRPr="002579B9">
        <w:rPr>
          <w:rFonts w:ascii="Palatino Linotype" w:eastAsia="Cambria" w:hAnsi="Palatino Linotype" w:cs="Times New Roman"/>
          <w:color w:val="000000"/>
          <w:lang w:val="es-MX" w:eastAsia="en-US"/>
        </w:rPr>
        <w:t xml:space="preserve">sí existe; que ésta hace referencia en específico al </w:t>
      </w:r>
      <w:r w:rsidRPr="00BB194A">
        <w:rPr>
          <w:rFonts w:ascii="Palatino Linotype" w:eastAsia="Cambria" w:hAnsi="Palatino Linotype" w:cs="Times New Roman"/>
          <w:b/>
          <w:color w:val="000000"/>
          <w:lang w:val="es-MX" w:eastAsia="en-US"/>
        </w:rPr>
        <w:t>POBALIN-018 y POBALIN-019</w:t>
      </w:r>
      <w:r w:rsidRPr="002579B9">
        <w:rPr>
          <w:rFonts w:ascii="Palatino Linotype" w:eastAsia="Cambria" w:hAnsi="Palatino Linotype" w:cs="Times New Roman"/>
          <w:color w:val="000000"/>
          <w:lang w:val="es-MX" w:eastAsia="en-US"/>
        </w:rPr>
        <w:t xml:space="preserve"> los cuales establecen lo siguiente: </w:t>
      </w:r>
    </w:p>
    <w:p w14:paraId="1E12886E" w14:textId="77777777" w:rsidR="00651382" w:rsidRDefault="00651382" w:rsidP="009C61E6">
      <w:pPr>
        <w:spacing w:line="360" w:lineRule="auto"/>
        <w:ind w:left="360" w:right="616"/>
        <w:contextualSpacing/>
        <w:jc w:val="both"/>
        <w:rPr>
          <w:rFonts w:ascii="Palatino Linotype" w:eastAsia="Cambria" w:hAnsi="Palatino Linotype" w:cs="Times New Roman"/>
          <w:b/>
          <w:i/>
          <w:color w:val="000000"/>
          <w:sz w:val="20"/>
          <w:lang w:val="es-MX" w:eastAsia="en-US"/>
        </w:rPr>
      </w:pPr>
    </w:p>
    <w:p w14:paraId="4808B662" w14:textId="77777777" w:rsidR="00651382" w:rsidRDefault="00651382" w:rsidP="009C61E6">
      <w:pPr>
        <w:spacing w:line="360" w:lineRule="auto"/>
        <w:ind w:left="360" w:right="616"/>
        <w:contextualSpacing/>
        <w:jc w:val="both"/>
        <w:rPr>
          <w:rFonts w:ascii="Palatino Linotype" w:eastAsia="Cambria" w:hAnsi="Palatino Linotype" w:cs="Times New Roman"/>
          <w:b/>
          <w:i/>
          <w:color w:val="000000"/>
          <w:sz w:val="20"/>
          <w:lang w:val="es-MX" w:eastAsia="en-US"/>
        </w:rPr>
      </w:pPr>
    </w:p>
    <w:p w14:paraId="11499FF3" w14:textId="77777777" w:rsidR="00651382" w:rsidRDefault="00651382" w:rsidP="009C61E6">
      <w:pPr>
        <w:spacing w:line="360" w:lineRule="auto"/>
        <w:ind w:left="360" w:right="616"/>
        <w:contextualSpacing/>
        <w:jc w:val="both"/>
        <w:rPr>
          <w:rFonts w:ascii="Palatino Linotype" w:eastAsia="Cambria" w:hAnsi="Palatino Linotype" w:cs="Times New Roman"/>
          <w:b/>
          <w:i/>
          <w:color w:val="000000"/>
          <w:sz w:val="20"/>
          <w:lang w:val="es-MX" w:eastAsia="en-US"/>
        </w:rPr>
      </w:pPr>
    </w:p>
    <w:p w14:paraId="38D5F83A" w14:textId="77777777" w:rsidR="002579B9" w:rsidRPr="00651382" w:rsidRDefault="002579B9" w:rsidP="009C61E6">
      <w:pPr>
        <w:spacing w:line="360" w:lineRule="auto"/>
        <w:ind w:left="360" w:right="616"/>
        <w:contextualSpacing/>
        <w:jc w:val="both"/>
        <w:rPr>
          <w:rFonts w:ascii="Palatino Linotype" w:eastAsia="Cambria" w:hAnsi="Palatino Linotype" w:cs="Times New Roman"/>
          <w:b/>
          <w:i/>
          <w:color w:val="000000"/>
          <w:sz w:val="20"/>
          <w:lang w:val="es-MX" w:eastAsia="en-US"/>
        </w:rPr>
      </w:pPr>
      <w:r w:rsidRPr="00651382">
        <w:rPr>
          <w:rFonts w:ascii="Palatino Linotype" w:eastAsia="Cambria" w:hAnsi="Palatino Linotype" w:cs="Times New Roman"/>
          <w:b/>
          <w:i/>
          <w:color w:val="000000"/>
          <w:sz w:val="20"/>
          <w:lang w:val="es-MX" w:eastAsia="en-US"/>
        </w:rPr>
        <w:lastRenderedPageBreak/>
        <w:t>POBALIN-018</w:t>
      </w:r>
    </w:p>
    <w:p w14:paraId="03A0A802" w14:textId="77777777" w:rsidR="002579B9" w:rsidRPr="00651382" w:rsidRDefault="002579B9" w:rsidP="009C61E6">
      <w:pPr>
        <w:spacing w:line="360" w:lineRule="auto"/>
        <w:ind w:left="360" w:right="616"/>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El usuario de los vehículos previo a utilizarlos deberá revisar las condiciones en que se encuentran y en caso de detectar algún desperfecto, deberá notificarlo de inmediato al titular del área de administración correspondiente, para que de inmediato proceda a su reparación.</w:t>
      </w:r>
    </w:p>
    <w:p w14:paraId="455A0D86" w14:textId="77777777" w:rsidR="002579B9" w:rsidRPr="00651382" w:rsidRDefault="002579B9" w:rsidP="009C61E6">
      <w:pPr>
        <w:spacing w:line="360" w:lineRule="auto"/>
        <w:ind w:left="360" w:right="616"/>
        <w:contextualSpacing/>
        <w:jc w:val="both"/>
        <w:rPr>
          <w:rFonts w:ascii="Palatino Linotype" w:eastAsia="Cambria" w:hAnsi="Palatino Linotype" w:cs="Times New Roman"/>
          <w:i/>
          <w:color w:val="000000"/>
          <w:sz w:val="20"/>
          <w:lang w:val="es-MX" w:eastAsia="en-US"/>
        </w:rPr>
      </w:pPr>
    </w:p>
    <w:p w14:paraId="2AC59B62" w14:textId="77777777" w:rsidR="002579B9" w:rsidRPr="00651382" w:rsidRDefault="002579B9" w:rsidP="009C61E6">
      <w:pPr>
        <w:spacing w:line="360" w:lineRule="auto"/>
        <w:ind w:left="360" w:right="616"/>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 xml:space="preserve">En caso de que el vehículo presente desperfectos o sufra algún siniestro a causa de la omisión de las previsiones anteriores, los responsables se harán acreedores a las sanciones a que haya lugar. </w:t>
      </w:r>
    </w:p>
    <w:p w14:paraId="79E6BFF0" w14:textId="77777777" w:rsidR="002579B9" w:rsidRPr="00651382" w:rsidRDefault="002579B9" w:rsidP="009C61E6">
      <w:pPr>
        <w:spacing w:line="360" w:lineRule="auto"/>
        <w:ind w:left="360" w:right="616"/>
        <w:contextualSpacing/>
        <w:jc w:val="both"/>
        <w:rPr>
          <w:rFonts w:ascii="Palatino Linotype" w:eastAsia="Cambria" w:hAnsi="Palatino Linotype" w:cs="Times New Roman"/>
          <w:i/>
          <w:color w:val="000000"/>
          <w:sz w:val="20"/>
          <w:lang w:val="es-MX" w:eastAsia="en-US"/>
        </w:rPr>
      </w:pPr>
    </w:p>
    <w:p w14:paraId="245E4304" w14:textId="77777777" w:rsidR="002579B9" w:rsidRPr="00651382" w:rsidRDefault="002579B9" w:rsidP="009C61E6">
      <w:pPr>
        <w:spacing w:line="360" w:lineRule="auto"/>
        <w:ind w:left="360" w:right="616"/>
        <w:contextualSpacing/>
        <w:jc w:val="both"/>
        <w:rPr>
          <w:rFonts w:ascii="Palatino Linotype" w:eastAsia="Cambria" w:hAnsi="Palatino Linotype" w:cs="Times New Roman"/>
          <w:b/>
          <w:i/>
          <w:color w:val="000000"/>
          <w:sz w:val="20"/>
          <w:lang w:val="es-MX" w:eastAsia="en-US"/>
        </w:rPr>
      </w:pPr>
      <w:r w:rsidRPr="00651382">
        <w:rPr>
          <w:rFonts w:ascii="Palatino Linotype" w:eastAsia="Cambria" w:hAnsi="Palatino Linotype" w:cs="Times New Roman"/>
          <w:b/>
          <w:i/>
          <w:color w:val="000000"/>
          <w:sz w:val="20"/>
          <w:lang w:val="es-MX" w:eastAsia="en-US"/>
        </w:rPr>
        <w:t>POBALIN-019</w:t>
      </w:r>
    </w:p>
    <w:p w14:paraId="4F3DA86D" w14:textId="77777777" w:rsidR="002579B9" w:rsidRPr="00651382" w:rsidRDefault="002579B9" w:rsidP="009C61E6">
      <w:pPr>
        <w:spacing w:line="360" w:lineRule="auto"/>
        <w:ind w:left="360" w:right="616"/>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Tratándose de vehículos de uso directo y operativo, los titulares de las áreas de administración serán responsables de que se realicen oportunamente los servicios de mantenimiento preventivo y correctivo.</w:t>
      </w:r>
    </w:p>
    <w:p w14:paraId="0B732B60" w14:textId="77777777" w:rsidR="002579B9" w:rsidRPr="00651382" w:rsidRDefault="002579B9" w:rsidP="009C61E6">
      <w:pPr>
        <w:spacing w:line="360" w:lineRule="auto"/>
        <w:ind w:left="360" w:right="616"/>
        <w:contextualSpacing/>
        <w:jc w:val="both"/>
        <w:rPr>
          <w:rFonts w:ascii="Palatino Linotype" w:eastAsia="Cambria" w:hAnsi="Palatino Linotype" w:cs="Times New Roman"/>
          <w:color w:val="000000"/>
          <w:sz w:val="22"/>
          <w:lang w:val="es-MX" w:eastAsia="en-US"/>
        </w:rPr>
      </w:pPr>
    </w:p>
    <w:p w14:paraId="5C53CA2E" w14:textId="77777777" w:rsidR="002579B9" w:rsidRPr="00651382" w:rsidRDefault="002579B9" w:rsidP="009C61E6">
      <w:pPr>
        <w:spacing w:line="360" w:lineRule="auto"/>
        <w:ind w:left="426" w:right="616"/>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Los titulares de las áreas de administración y los usuarios de vehículos de uso operativo serán responsables de que permanezcan en los estacionamientos destinados para tal efecto, durante las horas y días inhábiles, salvo que por la naturaleza de las funciones o actividades a que estén destinados, sea necesaria su utilización en esos días y horas, debiendo las áreas de administración justificar por escrito tal excepción.</w:t>
      </w:r>
    </w:p>
    <w:p w14:paraId="15802B6B"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710E6024" w14:textId="77777777" w:rsidR="002579B9" w:rsidRPr="002579B9" w:rsidRDefault="002579B9"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Como se advierte, las disposiciones en cita hacen referencia a las condiciones en las que se encuentran los vehículos y a la realización de los servicios de mantenimiento preventivo y correctivo a los mismos.</w:t>
      </w:r>
    </w:p>
    <w:p w14:paraId="4F8B2EBA"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298C73E8" w14:textId="77777777" w:rsidR="002579B9" w:rsidRPr="009C61E6" w:rsidRDefault="002579B9" w:rsidP="009C61E6">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2579B9">
        <w:rPr>
          <w:rFonts w:ascii="Palatino Linotype" w:eastAsia="Cambria" w:hAnsi="Palatino Linotype" w:cs="Times New Roman"/>
          <w:color w:val="000000"/>
          <w:lang w:val="es-MX" w:eastAsia="en-US"/>
        </w:rPr>
        <w:t xml:space="preserve">Asimismo, el </w:t>
      </w:r>
      <w:r w:rsidR="009C61E6" w:rsidRPr="009C61E6">
        <w:rPr>
          <w:rFonts w:ascii="Palatino Linotype" w:eastAsia="Cambria" w:hAnsi="Palatino Linotype" w:cs="Times New Roman"/>
          <w:b/>
          <w:color w:val="000000"/>
          <w:lang w:val="es-MX" w:eastAsia="en-US"/>
        </w:rPr>
        <w:t>SUJETO OBLIGADO</w:t>
      </w:r>
      <w:r w:rsidR="009C61E6"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 xml:space="preserve">manifestó que la aplicación de esas disposiciones únicamente corresponde a los </w:t>
      </w:r>
      <w:r w:rsidRPr="009C61E6">
        <w:rPr>
          <w:rFonts w:ascii="Palatino Linotype" w:eastAsia="Cambria" w:hAnsi="Palatino Linotype" w:cs="Times New Roman"/>
          <w:b/>
          <w:color w:val="000000"/>
          <w:lang w:val="es-MX" w:eastAsia="en-US"/>
        </w:rPr>
        <w:t xml:space="preserve">vehículos que forman parte del patrimonio del </w:t>
      </w:r>
      <w:r w:rsidR="009C61E6" w:rsidRPr="009C61E6">
        <w:rPr>
          <w:rFonts w:ascii="Palatino Linotype" w:eastAsia="Cambria" w:hAnsi="Palatino Linotype" w:cs="Times New Roman"/>
          <w:b/>
          <w:color w:val="000000"/>
          <w:lang w:val="es-MX" w:eastAsia="en-US"/>
        </w:rPr>
        <w:t>SUJETO OBLIGADO</w:t>
      </w:r>
      <w:r w:rsidRPr="002579B9">
        <w:rPr>
          <w:rFonts w:ascii="Palatino Linotype" w:eastAsia="Cambria" w:hAnsi="Palatino Linotype" w:cs="Times New Roman"/>
          <w:color w:val="000000"/>
          <w:lang w:val="es-MX" w:eastAsia="en-US"/>
        </w:rPr>
        <w:t xml:space="preserve">; no obstante, también se cuenta con vehículos </w:t>
      </w:r>
      <w:r w:rsidRPr="002579B9">
        <w:rPr>
          <w:rFonts w:ascii="Palatino Linotype" w:eastAsia="Cambria" w:hAnsi="Palatino Linotype" w:cs="Times New Roman"/>
          <w:color w:val="000000"/>
          <w:lang w:val="es-MX" w:eastAsia="en-US"/>
        </w:rPr>
        <w:lastRenderedPageBreak/>
        <w:t xml:space="preserve">arrendados que se encuentran </w:t>
      </w:r>
      <w:r w:rsidRPr="009C61E6">
        <w:rPr>
          <w:rFonts w:ascii="Palatino Linotype" w:eastAsia="Cambria" w:hAnsi="Palatino Linotype" w:cs="Times New Roman"/>
          <w:b/>
          <w:color w:val="000000"/>
          <w:lang w:val="es-MX" w:eastAsia="en-US"/>
        </w:rPr>
        <w:t>asignados y bajo resguardo de diversas áreas del Organismo.</w:t>
      </w:r>
    </w:p>
    <w:p w14:paraId="0C47590F"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28305CC2" w14:textId="77777777" w:rsidR="009C61E6" w:rsidRDefault="002579B9"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 xml:space="preserve">En ese orden de ideas, el </w:t>
      </w:r>
      <w:r w:rsidR="009C61E6" w:rsidRPr="009C61E6">
        <w:rPr>
          <w:rFonts w:ascii="Palatino Linotype" w:eastAsia="Cambria" w:hAnsi="Palatino Linotype" w:cs="Times New Roman"/>
          <w:b/>
          <w:color w:val="000000"/>
          <w:lang w:val="es-MX" w:eastAsia="en-US"/>
        </w:rPr>
        <w:t>SUJETO OBLIGADO</w:t>
      </w:r>
      <w:r w:rsidR="009C61E6"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 xml:space="preserve">manifestó que los requerimientos del </w:t>
      </w:r>
      <w:r w:rsidR="009C61E6" w:rsidRPr="009C61E6">
        <w:rPr>
          <w:rFonts w:ascii="Palatino Linotype" w:eastAsia="Cambria" w:hAnsi="Palatino Linotype" w:cs="Times New Roman"/>
          <w:b/>
          <w:color w:val="000000"/>
          <w:lang w:val="es-MX" w:eastAsia="en-US"/>
        </w:rPr>
        <w:t>RECURRENTE</w:t>
      </w:r>
      <w:r w:rsidRPr="002579B9">
        <w:rPr>
          <w:rFonts w:ascii="Palatino Linotype" w:eastAsia="Cambria" w:hAnsi="Palatino Linotype" w:cs="Times New Roman"/>
          <w:color w:val="000000"/>
          <w:lang w:val="es-MX" w:eastAsia="en-US"/>
        </w:rPr>
        <w:t xml:space="preserve"> no eran precisos en virtud de que solicitó la información de todos los vehículos que se encontraran asignados y bajo resguardo</w:t>
      </w:r>
      <w:r w:rsidR="009C61E6">
        <w:rPr>
          <w:rFonts w:ascii="Palatino Linotype" w:eastAsia="Cambria" w:hAnsi="Palatino Linotype" w:cs="Times New Roman"/>
          <w:color w:val="000000"/>
          <w:lang w:val="es-MX" w:eastAsia="en-US"/>
        </w:rPr>
        <w:t>.</w:t>
      </w:r>
      <w:r w:rsidRPr="002579B9">
        <w:rPr>
          <w:rFonts w:ascii="Palatino Linotype" w:eastAsia="Cambria" w:hAnsi="Palatino Linotype" w:cs="Times New Roman"/>
          <w:color w:val="000000"/>
          <w:lang w:val="es-MX" w:eastAsia="en-US"/>
        </w:rPr>
        <w:t xml:space="preserve"> </w:t>
      </w:r>
    </w:p>
    <w:p w14:paraId="62633CD1" w14:textId="77777777" w:rsidR="009C61E6" w:rsidRDefault="009C61E6" w:rsidP="009C61E6">
      <w:pPr>
        <w:pStyle w:val="Prrafodelista"/>
        <w:rPr>
          <w:rFonts w:ascii="Palatino Linotype" w:eastAsia="Cambria" w:hAnsi="Palatino Linotype" w:cs="Times New Roman"/>
          <w:color w:val="000000"/>
          <w:lang w:val="es-MX" w:eastAsia="en-US"/>
        </w:rPr>
      </w:pPr>
    </w:p>
    <w:p w14:paraId="1420FC90" w14:textId="77777777" w:rsidR="009C61E6" w:rsidRDefault="009C61E6"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Pr>
          <w:rFonts w:ascii="Palatino Linotype" w:eastAsia="Cambria" w:hAnsi="Palatino Linotype" w:cs="Times New Roman"/>
          <w:color w:val="000000"/>
          <w:lang w:val="es-MX" w:eastAsia="en-US"/>
        </w:rPr>
        <w:t xml:space="preserve">En ese sentido, es importante referir que si bien cierto el </w:t>
      </w:r>
      <w:r>
        <w:rPr>
          <w:rFonts w:ascii="Palatino Linotype" w:eastAsia="Cambria" w:hAnsi="Palatino Linotype" w:cs="Times New Roman"/>
          <w:b/>
          <w:color w:val="000000"/>
          <w:lang w:val="es-MX" w:eastAsia="en-US"/>
        </w:rPr>
        <w:t xml:space="preserve"> RECURRENTE </w:t>
      </w:r>
      <w:r>
        <w:rPr>
          <w:rFonts w:ascii="Palatino Linotype" w:eastAsia="Cambria" w:hAnsi="Palatino Linotype" w:cs="Times New Roman"/>
          <w:color w:val="000000"/>
          <w:lang w:val="es-MX" w:eastAsia="en-US"/>
        </w:rPr>
        <w:t xml:space="preserve">solicita información de todos los vehículos asignados o bajo resguardo, también lo es que no es una solicitud general, toda vez que solamente pide la información referente al Departamento de </w:t>
      </w:r>
      <w:r w:rsidR="00356DA0">
        <w:rPr>
          <w:rFonts w:ascii="Palatino Linotype" w:eastAsia="Cambria" w:hAnsi="Palatino Linotype" w:cs="Times New Roman"/>
          <w:color w:val="000000"/>
          <w:lang w:val="es-MX" w:eastAsia="en-US"/>
        </w:rPr>
        <w:t>Almacén</w:t>
      </w:r>
      <w:r>
        <w:rPr>
          <w:rFonts w:ascii="Palatino Linotype" w:eastAsia="Cambria" w:hAnsi="Palatino Linotype" w:cs="Times New Roman"/>
          <w:color w:val="000000"/>
          <w:lang w:val="es-MX" w:eastAsia="en-US"/>
        </w:rPr>
        <w:t xml:space="preserve"> perteneciente a Servicios Educativos Integrados al Estado de México</w:t>
      </w:r>
      <w:r w:rsidR="002579B9" w:rsidRPr="002579B9">
        <w:rPr>
          <w:rFonts w:ascii="Palatino Linotype" w:eastAsia="Cambria" w:hAnsi="Palatino Linotype" w:cs="Times New Roman"/>
          <w:color w:val="000000"/>
          <w:lang w:val="es-MX" w:eastAsia="en-US"/>
        </w:rPr>
        <w:t xml:space="preserve">, </w:t>
      </w:r>
      <w:r>
        <w:rPr>
          <w:rFonts w:ascii="Palatino Linotype" w:eastAsia="Cambria" w:hAnsi="Palatino Linotype" w:cs="Times New Roman"/>
          <w:color w:val="000000"/>
          <w:lang w:val="es-MX" w:eastAsia="en-US"/>
        </w:rPr>
        <w:t xml:space="preserve">para la cual se agrega impresión de pantalla del organigrama del organismo en mención. </w:t>
      </w:r>
    </w:p>
    <w:p w14:paraId="5085E399" w14:textId="77777777" w:rsidR="00356DA0" w:rsidRDefault="00356DA0" w:rsidP="00356DA0">
      <w:pPr>
        <w:pStyle w:val="Prrafodelista"/>
        <w:rPr>
          <w:rFonts w:ascii="Palatino Linotype" w:eastAsia="Cambria" w:hAnsi="Palatino Linotype" w:cs="Times New Roman"/>
          <w:color w:val="000000"/>
          <w:lang w:val="es-MX" w:eastAsia="en-US"/>
        </w:rPr>
      </w:pPr>
    </w:p>
    <w:p w14:paraId="3B7942C4" w14:textId="77777777" w:rsidR="00356DA0" w:rsidRDefault="00356DA0" w:rsidP="00356DA0">
      <w:pPr>
        <w:spacing w:line="360" w:lineRule="auto"/>
        <w:contextualSpacing/>
        <w:jc w:val="both"/>
        <w:rPr>
          <w:rFonts w:ascii="Palatino Linotype" w:eastAsia="Cambria" w:hAnsi="Palatino Linotype" w:cs="Times New Roman"/>
          <w:color w:val="000000"/>
          <w:lang w:val="es-MX" w:eastAsia="en-US"/>
        </w:rPr>
      </w:pPr>
      <w:r>
        <w:rPr>
          <w:rFonts w:ascii="Palatino Linotype" w:eastAsia="Cambria" w:hAnsi="Palatino Linotype" w:cs="Times New Roman"/>
          <w:noProof/>
          <w:color w:val="000000"/>
          <w:lang w:val="es-MX" w:eastAsia="es-MX"/>
        </w:rPr>
        <w:lastRenderedPageBreak/>
        <mc:AlternateContent>
          <mc:Choice Requires="wps">
            <w:drawing>
              <wp:anchor distT="0" distB="0" distL="114300" distR="114300" simplePos="0" relativeHeight="251665408" behindDoc="0" locked="0" layoutInCell="1" allowOverlap="1" wp14:anchorId="2889176A" wp14:editId="2E540D75">
                <wp:simplePos x="0" y="0"/>
                <wp:positionH relativeFrom="column">
                  <wp:posOffset>3689758</wp:posOffset>
                </wp:positionH>
                <wp:positionV relativeFrom="paragraph">
                  <wp:posOffset>2945433</wp:posOffset>
                </wp:positionV>
                <wp:extent cx="1978925" cy="545465"/>
                <wp:effectExtent l="0" t="0" r="21590" b="26035"/>
                <wp:wrapNone/>
                <wp:docPr id="6" name="Rectángulo 6"/>
                <wp:cNvGraphicFramePr/>
                <a:graphic xmlns:a="http://schemas.openxmlformats.org/drawingml/2006/main">
                  <a:graphicData uri="http://schemas.microsoft.com/office/word/2010/wordprocessingShape">
                    <wps:wsp>
                      <wps:cNvSpPr/>
                      <wps:spPr>
                        <a:xfrm>
                          <a:off x="0" y="0"/>
                          <a:ext cx="1978925" cy="545465"/>
                        </a:xfrm>
                        <a:prstGeom prst="rect">
                          <a:avLst/>
                        </a:prstGeom>
                      </wps:spPr>
                      <wps:style>
                        <a:lnRef idx="2">
                          <a:schemeClr val="accent4"/>
                        </a:lnRef>
                        <a:fillRef idx="1">
                          <a:schemeClr val="lt1"/>
                        </a:fillRef>
                        <a:effectRef idx="0">
                          <a:schemeClr val="accent4"/>
                        </a:effectRef>
                        <a:fontRef idx="minor">
                          <a:schemeClr val="dk1"/>
                        </a:fontRef>
                      </wps:style>
                      <wps:txbx>
                        <w:txbxContent>
                          <w:p w14:paraId="02111F69" w14:textId="77777777" w:rsidR="00356DA0" w:rsidRPr="00356DA0" w:rsidRDefault="00356DA0" w:rsidP="00356DA0">
                            <w:pPr>
                              <w:jc w:val="center"/>
                              <w:rPr>
                                <w:b/>
                              </w:rPr>
                            </w:pPr>
                            <w:r>
                              <w:rPr>
                                <w:b/>
                              </w:rPr>
                              <w:t>Departamento de Almacén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C5E1EF" id="Rectángulo 6" o:spid="_x0000_s1026" style="position:absolute;left:0;text-align:left;margin-left:290.55pt;margin-top:231.9pt;width:155.8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" fillcolor="white [3201]" strokecolor="#ffc000 [3207]" strokeweight="1pt">
                <v:textbox>
                  <w:txbxContent>
                    <w:p w:rsidR="00356DA0" w:rsidRPr="00356DA0" w:rsidRDefault="00356DA0" w:rsidP="00356DA0">
                      <w:pPr>
                        <w:jc w:val="center"/>
                        <w:rPr>
                          <w:b/>
                        </w:rPr>
                      </w:pPr>
                      <w:r>
                        <w:rPr>
                          <w:b/>
                        </w:rPr>
                        <w:t>Departamento de Almacén</w:t>
                      </w:r>
                    </w:p>
                  </w:txbxContent>
                </v:textbox>
              </v:rect>
            </w:pict>
          </mc:Fallback>
        </mc:AlternateContent>
      </w:r>
      <w:r>
        <w:rPr>
          <w:rFonts w:ascii="Palatino Linotype" w:eastAsia="Cambria" w:hAnsi="Palatino Linotype" w:cs="Times New Roman"/>
          <w:noProof/>
          <w:color w:val="000000"/>
          <w:lang w:val="es-MX" w:eastAsia="es-MX"/>
        </w:rPr>
        <mc:AlternateContent>
          <mc:Choice Requires="wps">
            <w:drawing>
              <wp:anchor distT="0" distB="0" distL="114300" distR="114300" simplePos="0" relativeHeight="251663360" behindDoc="0" locked="0" layoutInCell="1" allowOverlap="1" wp14:anchorId="69951413" wp14:editId="172FFD30">
                <wp:simplePos x="0" y="0"/>
                <wp:positionH relativeFrom="column">
                  <wp:posOffset>4625928</wp:posOffset>
                </wp:positionH>
                <wp:positionV relativeFrom="paragraph">
                  <wp:posOffset>2391399</wp:posOffset>
                </wp:positionV>
                <wp:extent cx="363286" cy="526415"/>
                <wp:effectExtent l="51752" t="62548" r="50483" b="50482"/>
                <wp:wrapNone/>
                <wp:docPr id="5" name="Flecha izquierda y arriba 5"/>
                <wp:cNvGraphicFramePr/>
                <a:graphic xmlns:a="http://schemas.openxmlformats.org/drawingml/2006/main">
                  <a:graphicData uri="http://schemas.microsoft.com/office/word/2010/wordprocessingShape">
                    <wps:wsp>
                      <wps:cNvSpPr/>
                      <wps:spPr>
                        <a:xfrm rot="16200000">
                          <a:off x="0" y="0"/>
                          <a:ext cx="363286" cy="526415"/>
                        </a:xfrm>
                        <a:prstGeom prst="leftUpArrow">
                          <a:avLst/>
                        </a:prstGeom>
                        <a:scene3d>
                          <a:camera prst="orthographicFront"/>
                          <a:lightRig rig="threePt" dir="t"/>
                        </a:scene3d>
                        <a:sp3d>
                          <a:bevelT/>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44043E" id="Flecha izquierda y arriba 5" o:spid="_x0000_s1026" style="position:absolute;margin-left:364.25pt;margin-top:188.3pt;width:28.6pt;height:41.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286,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" path="m,435594l90822,344772r,45411l227054,390183r,-299361l181643,90822,272465,r90821,90822l317875,90822r,390182l90822,481004r,45411l,435594xe" fillcolor="#ffc000 [3207]" strokecolor="#7f5f00 [1607]" strokeweight="1pt">
                <v:stroke joinstyle="miter"/>
                <v:path arrowok="t" o:connecttype="custom" o:connectlocs="0,435594;90822,344772;90822,390183;227054,390183;227054,90822;181643,90822;272465,0;363286,90822;317875,90822;317875,481004;90822,481004;90822,526415;0,435594" o:connectangles="0,0,0,0,0,0,0,0,0,0,0,0,0"/>
              </v:shape>
            </w:pict>
          </mc:Fallback>
        </mc:AlternateContent>
      </w:r>
      <w:r>
        <w:rPr>
          <w:rFonts w:ascii="Palatino Linotype" w:eastAsia="Cambria" w:hAnsi="Palatino Linotype" w:cs="Times New Roman"/>
          <w:noProof/>
          <w:color w:val="000000"/>
          <w:lang w:val="es-MX" w:eastAsia="es-MX"/>
        </w:rPr>
        <mc:AlternateContent>
          <mc:Choice Requires="wps">
            <w:drawing>
              <wp:anchor distT="0" distB="0" distL="114300" distR="114300" simplePos="0" relativeHeight="251660288" behindDoc="0" locked="0" layoutInCell="1" allowOverlap="1" wp14:anchorId="2710DD93" wp14:editId="4D1120A6">
                <wp:simplePos x="0" y="0"/>
                <wp:positionH relativeFrom="column">
                  <wp:posOffset>3696524</wp:posOffset>
                </wp:positionH>
                <wp:positionV relativeFrom="paragraph">
                  <wp:posOffset>236344</wp:posOffset>
                </wp:positionV>
                <wp:extent cx="2381534" cy="545560"/>
                <wp:effectExtent l="0" t="0" r="19050" b="26035"/>
                <wp:wrapNone/>
                <wp:docPr id="3" name="Rectángulo 3"/>
                <wp:cNvGraphicFramePr/>
                <a:graphic xmlns:a="http://schemas.openxmlformats.org/drawingml/2006/main">
                  <a:graphicData uri="http://schemas.microsoft.com/office/word/2010/wordprocessingShape">
                    <wps:wsp>
                      <wps:cNvSpPr/>
                      <wps:spPr>
                        <a:xfrm>
                          <a:off x="0" y="0"/>
                          <a:ext cx="2381534" cy="545560"/>
                        </a:xfrm>
                        <a:prstGeom prst="rect">
                          <a:avLst/>
                        </a:prstGeom>
                      </wps:spPr>
                      <wps:style>
                        <a:lnRef idx="2">
                          <a:schemeClr val="accent4"/>
                        </a:lnRef>
                        <a:fillRef idx="1">
                          <a:schemeClr val="lt1"/>
                        </a:fillRef>
                        <a:effectRef idx="0">
                          <a:schemeClr val="accent4"/>
                        </a:effectRef>
                        <a:fontRef idx="minor">
                          <a:schemeClr val="dk1"/>
                        </a:fontRef>
                      </wps:style>
                      <wps:txbx>
                        <w:txbxContent>
                          <w:p w14:paraId="127521DC" w14:textId="77777777" w:rsidR="00356DA0" w:rsidRPr="00356DA0" w:rsidRDefault="00356DA0" w:rsidP="00356DA0">
                            <w:pPr>
                              <w:jc w:val="center"/>
                              <w:rPr>
                                <w:b/>
                              </w:rPr>
                            </w:pPr>
                            <w:r w:rsidRPr="00356DA0">
                              <w:rPr>
                                <w:b/>
                              </w:rPr>
                              <w:t>Dirección de Recursos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ángulo 3" o:spid="_x0000_s1027" style="position:absolute;left:0;text-align:left;margin-left:291.05pt;margin-top:18.6pt;width:187.5pt;height:4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" fillcolor="white [3201]" strokecolor="#ffc000 [3207]" strokeweight="1pt">
                <v:textbox>
                  <w:txbxContent>
                    <w:p w:rsidR="00356DA0" w:rsidRPr="00356DA0" w:rsidRDefault="00356DA0" w:rsidP="00356DA0">
                      <w:pPr>
                        <w:jc w:val="center"/>
                        <w:rPr>
                          <w:b/>
                        </w:rPr>
                      </w:pPr>
                      <w:r w:rsidRPr="00356DA0">
                        <w:rPr>
                          <w:b/>
                        </w:rPr>
                        <w:t>Dirección de Recursos Materiales</w:t>
                      </w:r>
                    </w:p>
                  </w:txbxContent>
                </v:textbox>
              </v:rect>
            </w:pict>
          </mc:Fallback>
        </mc:AlternateContent>
      </w:r>
      <w:r>
        <w:rPr>
          <w:rFonts w:ascii="Palatino Linotype" w:eastAsia="Cambria" w:hAnsi="Palatino Linotype" w:cs="Times New Roman"/>
          <w:noProof/>
          <w:color w:val="000000"/>
          <w:lang w:val="es-MX" w:eastAsia="es-MX"/>
        </w:rPr>
        <mc:AlternateContent>
          <mc:Choice Requires="wps">
            <w:drawing>
              <wp:anchor distT="0" distB="0" distL="114300" distR="114300" simplePos="0" relativeHeight="251659264" behindDoc="0" locked="0" layoutInCell="1" allowOverlap="1" wp14:anchorId="251E6EC0" wp14:editId="1B8B8B8D">
                <wp:simplePos x="0" y="0"/>
                <wp:positionH relativeFrom="column">
                  <wp:posOffset>4518792</wp:posOffset>
                </wp:positionH>
                <wp:positionV relativeFrom="paragraph">
                  <wp:posOffset>1119666</wp:posOffset>
                </wp:positionV>
                <wp:extent cx="600117" cy="211568"/>
                <wp:effectExtent l="3810" t="53340" r="70485" b="51435"/>
                <wp:wrapNone/>
                <wp:docPr id="2" name="Flecha derecha 2"/>
                <wp:cNvGraphicFramePr/>
                <a:graphic xmlns:a="http://schemas.openxmlformats.org/drawingml/2006/main">
                  <a:graphicData uri="http://schemas.microsoft.com/office/word/2010/wordprocessingShape">
                    <wps:wsp>
                      <wps:cNvSpPr/>
                      <wps:spPr>
                        <a:xfrm rot="16200000">
                          <a:off x="0" y="0"/>
                          <a:ext cx="600117" cy="211568"/>
                        </a:xfrm>
                        <a:prstGeom prst="rightArrow">
                          <a:avLst/>
                        </a:prstGeom>
                        <a:scene3d>
                          <a:camera prst="orthographicFront"/>
                          <a:lightRig rig="threePt" dir="t"/>
                        </a:scene3d>
                        <a:sp3d>
                          <a:bevelT/>
                        </a:sp3d>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534B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355.8pt;margin-top:88.15pt;width:47.25pt;height:16.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" adj="17793" fillcolor="#ffc000 [3207]" strokecolor="#7f5f00 [1607]" strokeweight="1pt"/>
            </w:pict>
          </mc:Fallback>
        </mc:AlternateContent>
      </w:r>
      <w:r w:rsidRPr="00356DA0">
        <w:rPr>
          <w:rFonts w:ascii="Palatino Linotype" w:eastAsia="Cambria" w:hAnsi="Palatino Linotype" w:cs="Times New Roman"/>
          <w:noProof/>
          <w:color w:val="000000"/>
          <w:lang w:val="es-MX" w:eastAsia="es-MX"/>
        </w:rPr>
        <w:drawing>
          <wp:inline distT="0" distB="0" distL="0" distR="0" wp14:anchorId="537564DB" wp14:editId="59AB0E15">
            <wp:extent cx="6027896" cy="40465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0759" cy="4055196"/>
                    </a:xfrm>
                    <a:prstGeom prst="rect">
                      <a:avLst/>
                    </a:prstGeom>
                  </pic:spPr>
                </pic:pic>
              </a:graphicData>
            </a:graphic>
          </wp:inline>
        </w:drawing>
      </w:r>
    </w:p>
    <w:p w14:paraId="36033F68" w14:textId="77777777" w:rsidR="00356DA0" w:rsidRDefault="00356DA0" w:rsidP="00356DA0">
      <w:pPr>
        <w:spacing w:line="360" w:lineRule="auto"/>
        <w:contextualSpacing/>
        <w:jc w:val="both"/>
        <w:rPr>
          <w:rFonts w:ascii="Palatino Linotype" w:eastAsia="Cambria" w:hAnsi="Palatino Linotype" w:cs="Times New Roman"/>
          <w:color w:val="000000"/>
          <w:lang w:val="es-MX" w:eastAsia="en-US"/>
        </w:rPr>
      </w:pPr>
    </w:p>
    <w:p w14:paraId="35A44955" w14:textId="77777777" w:rsidR="009C61E6" w:rsidRDefault="009C61E6" w:rsidP="009C61E6">
      <w:pPr>
        <w:pStyle w:val="Prrafodelista"/>
        <w:rPr>
          <w:rFonts w:ascii="Palatino Linotype" w:eastAsia="Cambria" w:hAnsi="Palatino Linotype" w:cs="Times New Roman"/>
          <w:color w:val="000000"/>
          <w:lang w:val="es-MX" w:eastAsia="en-US"/>
        </w:rPr>
      </w:pPr>
    </w:p>
    <w:p w14:paraId="7A9DFF77" w14:textId="77777777" w:rsidR="002579B9" w:rsidRPr="00356DA0" w:rsidRDefault="00356DA0" w:rsidP="00356DA0">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Pr>
          <w:rFonts w:ascii="Palatino Linotype" w:eastAsia="Cambria" w:hAnsi="Palatino Linotype" w:cs="Times New Roman"/>
          <w:color w:val="000000"/>
          <w:lang w:val="es-MX" w:eastAsia="en-US"/>
        </w:rPr>
        <w:t xml:space="preserve">De la imagen insertada con anterioridad, se observa que el Departamento de Almacén se desprende de la Dirección de Recursos Materiales y Financieros, misma dirección que en su contestación como Servidor Público Habilitado, informo que </w:t>
      </w:r>
      <w:r w:rsidR="002579B9" w:rsidRPr="00356DA0">
        <w:rPr>
          <w:rFonts w:ascii="Palatino Linotype" w:eastAsia="Cambria" w:hAnsi="Palatino Linotype" w:cs="Times New Roman"/>
          <w:color w:val="000000"/>
          <w:lang w:val="es-MX" w:eastAsia="en-US"/>
        </w:rPr>
        <w:t xml:space="preserve">el parque vehicular se compone </w:t>
      </w:r>
      <w:r w:rsidR="002579B9" w:rsidRPr="00356DA0">
        <w:rPr>
          <w:rFonts w:ascii="Palatino Linotype" w:eastAsia="Cambria" w:hAnsi="Palatino Linotype" w:cs="Times New Roman"/>
          <w:b/>
          <w:color w:val="000000"/>
          <w:lang w:val="es-MX" w:eastAsia="en-US"/>
        </w:rPr>
        <w:t>de vehículos propios y arrendados</w:t>
      </w:r>
      <w:r w:rsidR="002579B9" w:rsidRPr="00356DA0">
        <w:rPr>
          <w:rFonts w:ascii="Palatino Linotype" w:eastAsia="Cambria" w:hAnsi="Palatino Linotype" w:cs="Times New Roman"/>
          <w:color w:val="000000"/>
          <w:lang w:val="es-MX" w:eastAsia="en-US"/>
        </w:rPr>
        <w:t xml:space="preserve">, por lo que no estaba en posibilidad de atender </w:t>
      </w:r>
      <w:r w:rsidRPr="00356DA0">
        <w:rPr>
          <w:rFonts w:ascii="Palatino Linotype" w:eastAsia="Cambria" w:hAnsi="Palatino Linotype" w:cs="Times New Roman"/>
          <w:color w:val="000000"/>
          <w:lang w:val="es-MX" w:eastAsia="en-US"/>
        </w:rPr>
        <w:t>la solicitud</w:t>
      </w:r>
      <w:r w:rsidR="002579B9" w:rsidRPr="00356DA0">
        <w:rPr>
          <w:rFonts w:ascii="Palatino Linotype" w:eastAsia="Cambria" w:hAnsi="Palatino Linotype" w:cs="Times New Roman"/>
          <w:color w:val="000000"/>
          <w:lang w:val="es-MX" w:eastAsia="en-US"/>
        </w:rPr>
        <w:t xml:space="preserve"> del particular.</w:t>
      </w:r>
    </w:p>
    <w:p w14:paraId="1A5E8446"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370537A3" w14:textId="77777777" w:rsidR="002579B9" w:rsidRPr="002579B9" w:rsidRDefault="002579B9"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 xml:space="preserve">Ahora bien, si bien es cierto que el hoy </w:t>
      </w:r>
      <w:r w:rsidR="00356DA0" w:rsidRPr="00356DA0">
        <w:rPr>
          <w:rFonts w:ascii="Palatino Linotype" w:eastAsia="Cambria" w:hAnsi="Palatino Linotype" w:cs="Times New Roman"/>
          <w:b/>
          <w:color w:val="000000"/>
          <w:lang w:val="es-MX" w:eastAsia="en-US"/>
        </w:rPr>
        <w:t xml:space="preserve">RECURRENTE </w:t>
      </w:r>
      <w:r w:rsidRPr="002579B9">
        <w:rPr>
          <w:rFonts w:ascii="Palatino Linotype" w:eastAsia="Cambria" w:hAnsi="Palatino Linotype" w:cs="Times New Roman"/>
          <w:color w:val="000000"/>
          <w:lang w:val="es-MX" w:eastAsia="en-US"/>
        </w:rPr>
        <w:t>solicitó información relativa a todos los vehículos a</w:t>
      </w:r>
      <w:r w:rsidR="00356DA0">
        <w:rPr>
          <w:rFonts w:ascii="Palatino Linotype" w:eastAsia="Cambria" w:hAnsi="Palatino Linotype" w:cs="Times New Roman"/>
          <w:color w:val="000000"/>
          <w:lang w:val="es-MX" w:eastAsia="en-US"/>
        </w:rPr>
        <w:t>signados y bajo resguardo de la</w:t>
      </w:r>
      <w:r w:rsidRPr="002579B9">
        <w:rPr>
          <w:rFonts w:ascii="Palatino Linotype" w:eastAsia="Cambria" w:hAnsi="Palatino Linotype" w:cs="Times New Roman"/>
          <w:color w:val="000000"/>
          <w:lang w:val="es-MX" w:eastAsia="en-US"/>
        </w:rPr>
        <w:t xml:space="preserve"> </w:t>
      </w:r>
      <w:r w:rsidR="00356DA0">
        <w:rPr>
          <w:rFonts w:ascii="Palatino Linotype" w:eastAsia="Cambria" w:hAnsi="Palatino Linotype" w:cs="Times New Roman"/>
          <w:color w:val="000000"/>
          <w:lang w:val="es-MX" w:eastAsia="en-US"/>
        </w:rPr>
        <w:t>unidad referida</w:t>
      </w:r>
      <w:r w:rsidRPr="002579B9">
        <w:rPr>
          <w:rFonts w:ascii="Palatino Linotype" w:eastAsia="Cambria" w:hAnsi="Palatino Linotype" w:cs="Times New Roman"/>
          <w:color w:val="000000"/>
          <w:lang w:val="es-MX" w:eastAsia="en-US"/>
        </w:rPr>
        <w:t xml:space="preserve">; también lo es que el propio </w:t>
      </w:r>
      <w:r w:rsidR="00356DA0" w:rsidRPr="00356DA0">
        <w:rPr>
          <w:rFonts w:ascii="Palatino Linotype" w:eastAsia="Cambria" w:hAnsi="Palatino Linotype" w:cs="Times New Roman"/>
          <w:b/>
          <w:color w:val="000000"/>
          <w:lang w:val="es-MX" w:eastAsia="en-US"/>
        </w:rPr>
        <w:t>SUJETO OBLIGADO</w:t>
      </w:r>
      <w:r w:rsidR="00356DA0"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 xml:space="preserve">manifestó que tanto la </w:t>
      </w:r>
      <w:r w:rsidRPr="00356DA0">
        <w:rPr>
          <w:rFonts w:ascii="Palatino Linotype" w:eastAsia="Cambria" w:hAnsi="Palatino Linotype" w:cs="Times New Roman"/>
          <w:b/>
          <w:color w:val="000000"/>
          <w:lang w:val="es-MX" w:eastAsia="en-US"/>
        </w:rPr>
        <w:t xml:space="preserve">Circular </w:t>
      </w:r>
      <w:r w:rsidRPr="00356DA0">
        <w:rPr>
          <w:rFonts w:ascii="Palatino Linotype" w:eastAsia="Cambria" w:hAnsi="Palatino Linotype" w:cs="Times New Roman"/>
          <w:b/>
          <w:color w:val="000000"/>
          <w:lang w:val="es-MX" w:eastAsia="en-US"/>
        </w:rPr>
        <w:lastRenderedPageBreak/>
        <w:t>como los POBALINES</w:t>
      </w:r>
      <w:r w:rsidRPr="002579B9">
        <w:rPr>
          <w:rFonts w:ascii="Palatino Linotype" w:eastAsia="Cambria" w:hAnsi="Palatino Linotype" w:cs="Times New Roman"/>
          <w:color w:val="000000"/>
          <w:lang w:val="es-MX" w:eastAsia="en-US"/>
        </w:rPr>
        <w:t xml:space="preserve"> son </w:t>
      </w:r>
      <w:r w:rsidRPr="00356DA0">
        <w:rPr>
          <w:rFonts w:ascii="Palatino Linotype" w:eastAsia="Cambria" w:hAnsi="Palatino Linotype" w:cs="Times New Roman"/>
          <w:b/>
          <w:color w:val="000000"/>
          <w:lang w:val="es-MX" w:eastAsia="en-US"/>
        </w:rPr>
        <w:t>aplicables únicamente a los vehículos que forman parte del patrimonio de Servicios Educativos Integrados al Estado de México</w:t>
      </w:r>
      <w:r w:rsidRPr="002579B9">
        <w:rPr>
          <w:rFonts w:ascii="Palatino Linotype" w:eastAsia="Cambria" w:hAnsi="Palatino Linotype" w:cs="Times New Roman"/>
          <w:color w:val="000000"/>
          <w:lang w:val="es-MX" w:eastAsia="en-US"/>
        </w:rPr>
        <w:t xml:space="preserve">. Es decir, el </w:t>
      </w:r>
      <w:r w:rsidR="00356DA0" w:rsidRPr="00356DA0">
        <w:rPr>
          <w:rFonts w:ascii="Palatino Linotype" w:eastAsia="Cambria" w:hAnsi="Palatino Linotype" w:cs="Times New Roman"/>
          <w:b/>
          <w:color w:val="000000"/>
          <w:lang w:val="es-MX" w:eastAsia="en-US"/>
        </w:rPr>
        <w:t>SUJETO OBLIGADO</w:t>
      </w:r>
      <w:r w:rsidR="00356DA0"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debió determinar el alcance de la solicitud conforme a lo establecido en los documentos referidos y sus atribuciones, sin necesidad de que el particular aclarará o determinará en específico a qué vehículos hace referencia en sus solicitudes.</w:t>
      </w:r>
    </w:p>
    <w:p w14:paraId="5E34499F"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16F937B3" w14:textId="77777777" w:rsidR="002579B9" w:rsidRPr="002579B9" w:rsidRDefault="002579B9"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 xml:space="preserve">De tal forma que se considera que el </w:t>
      </w:r>
      <w:r w:rsidR="00356DA0" w:rsidRPr="00356DA0">
        <w:rPr>
          <w:rFonts w:ascii="Palatino Linotype" w:eastAsia="Cambria" w:hAnsi="Palatino Linotype" w:cs="Times New Roman"/>
          <w:b/>
          <w:color w:val="000000"/>
          <w:lang w:val="es-MX" w:eastAsia="en-US"/>
        </w:rPr>
        <w:t>SUJETO OBLIGADO</w:t>
      </w:r>
      <w:r w:rsidR="00356DA0"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 xml:space="preserve">contaba con los elementos necesarios para interpretar </w:t>
      </w:r>
      <w:r w:rsidR="00356DA0">
        <w:rPr>
          <w:rFonts w:ascii="Palatino Linotype" w:eastAsia="Cambria" w:hAnsi="Palatino Linotype" w:cs="Times New Roman"/>
          <w:color w:val="000000"/>
          <w:lang w:val="es-MX" w:eastAsia="en-US"/>
        </w:rPr>
        <w:t xml:space="preserve">la solicitud de información ingresada por </w:t>
      </w:r>
      <w:r w:rsidRPr="002579B9">
        <w:rPr>
          <w:rFonts w:ascii="Palatino Linotype" w:eastAsia="Cambria" w:hAnsi="Palatino Linotype" w:cs="Times New Roman"/>
          <w:color w:val="000000"/>
          <w:lang w:val="es-MX" w:eastAsia="en-US"/>
        </w:rPr>
        <w:t xml:space="preserve">el hoy </w:t>
      </w:r>
      <w:r w:rsidR="00356DA0" w:rsidRPr="00356DA0">
        <w:rPr>
          <w:rFonts w:ascii="Palatino Linotype" w:eastAsia="Cambria" w:hAnsi="Palatino Linotype" w:cs="Times New Roman"/>
          <w:b/>
          <w:color w:val="000000"/>
          <w:lang w:val="es-MX" w:eastAsia="en-US"/>
        </w:rPr>
        <w:t>RECURRENTE</w:t>
      </w:r>
      <w:r w:rsidRPr="002579B9">
        <w:rPr>
          <w:rFonts w:ascii="Palatino Linotype" w:eastAsia="Cambria" w:hAnsi="Palatino Linotype" w:cs="Times New Roman"/>
          <w:color w:val="000000"/>
          <w:lang w:val="es-MX" w:eastAsia="en-US"/>
        </w:rPr>
        <w:t xml:space="preserve">, al expresar en sus solicitudes la frase “a todos los vehículos”, hacía </w:t>
      </w:r>
      <w:r w:rsidRPr="00356DA0">
        <w:rPr>
          <w:rFonts w:ascii="Palatino Linotype" w:eastAsia="Cambria" w:hAnsi="Palatino Linotype" w:cs="Times New Roman"/>
          <w:b/>
          <w:color w:val="000000"/>
          <w:lang w:val="es-MX" w:eastAsia="en-US"/>
        </w:rPr>
        <w:t>referencia a aquellos vehículos a los cuales les es aplicable lo dispuesto en la Circular 20 de fecha cinco de octubre de dos mil veintidós.</w:t>
      </w:r>
    </w:p>
    <w:p w14:paraId="71DA86D2"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67731A5A" w14:textId="77777777" w:rsidR="002579B9" w:rsidRPr="002579B9" w:rsidRDefault="002579B9"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Por tanto, se estima qu</w:t>
      </w:r>
      <w:r w:rsidR="001B71BE">
        <w:rPr>
          <w:rFonts w:ascii="Palatino Linotype" w:eastAsia="Cambria" w:hAnsi="Palatino Linotype" w:cs="Times New Roman"/>
          <w:color w:val="000000"/>
          <w:lang w:val="es-MX" w:eastAsia="en-US"/>
        </w:rPr>
        <w:t>e la respuesta emitida</w:t>
      </w:r>
      <w:r w:rsidRPr="002579B9">
        <w:rPr>
          <w:rFonts w:ascii="Palatino Linotype" w:eastAsia="Cambria" w:hAnsi="Palatino Linotype" w:cs="Times New Roman"/>
          <w:color w:val="000000"/>
          <w:lang w:val="es-MX" w:eastAsia="en-US"/>
        </w:rPr>
        <w:t xml:space="preserve"> por el </w:t>
      </w:r>
      <w:r w:rsidR="001B71BE" w:rsidRPr="001B71BE">
        <w:rPr>
          <w:rFonts w:ascii="Palatino Linotype" w:eastAsia="Cambria" w:hAnsi="Palatino Linotype" w:cs="Times New Roman"/>
          <w:b/>
          <w:color w:val="000000"/>
          <w:lang w:val="es-MX" w:eastAsia="en-US"/>
        </w:rPr>
        <w:t>SUJETO OBLIGADO</w:t>
      </w:r>
      <w:r w:rsidR="001B71BE"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en e</w:t>
      </w:r>
      <w:r w:rsidR="001B71BE">
        <w:rPr>
          <w:rFonts w:ascii="Palatino Linotype" w:eastAsia="Cambria" w:hAnsi="Palatino Linotype" w:cs="Times New Roman"/>
          <w:color w:val="000000"/>
          <w:lang w:val="es-MX" w:eastAsia="en-US"/>
        </w:rPr>
        <w:t>l sentido de que las solicitud de información no podía ser atendida</w:t>
      </w:r>
      <w:r w:rsidRPr="002579B9">
        <w:rPr>
          <w:rFonts w:ascii="Palatino Linotype" w:eastAsia="Cambria" w:hAnsi="Palatino Linotype" w:cs="Times New Roman"/>
          <w:color w:val="000000"/>
          <w:lang w:val="es-MX" w:eastAsia="en-US"/>
        </w:rPr>
        <w:t xml:space="preserve"> en sus términos por la falta de claridad en la solitud, sí vulneran el derecho de acceso a la información pública del particular, pues se le negó la entrega de la información requerida.</w:t>
      </w:r>
    </w:p>
    <w:p w14:paraId="45C6D679" w14:textId="77777777" w:rsidR="002579B9" w:rsidRPr="002579B9" w:rsidRDefault="002579B9" w:rsidP="009C61E6">
      <w:pPr>
        <w:spacing w:line="360" w:lineRule="auto"/>
        <w:contextualSpacing/>
        <w:jc w:val="both"/>
        <w:rPr>
          <w:rFonts w:ascii="Palatino Linotype" w:eastAsia="Cambria" w:hAnsi="Palatino Linotype" w:cs="Times New Roman"/>
          <w:color w:val="000000"/>
          <w:lang w:val="es-MX" w:eastAsia="en-US"/>
        </w:rPr>
      </w:pPr>
    </w:p>
    <w:p w14:paraId="781EA962" w14:textId="77777777" w:rsidR="002579B9" w:rsidRDefault="002579B9" w:rsidP="009C61E6">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Del mismo modo, l</w:t>
      </w:r>
      <w:r w:rsidR="001B71BE">
        <w:rPr>
          <w:rFonts w:ascii="Palatino Linotype" w:eastAsia="Cambria" w:hAnsi="Palatino Linotype" w:cs="Times New Roman"/>
          <w:color w:val="000000"/>
          <w:lang w:val="es-MX" w:eastAsia="en-US"/>
        </w:rPr>
        <w:t xml:space="preserve">a respuesta a la solicitud </w:t>
      </w:r>
      <w:r w:rsidR="001B71BE" w:rsidRPr="001B71BE">
        <w:rPr>
          <w:rFonts w:ascii="Palatino Linotype" w:eastAsia="Cambria" w:hAnsi="Palatino Linotype" w:cs="Times New Roman"/>
          <w:b/>
          <w:color w:val="000000"/>
          <w:lang w:val="es-MX" w:eastAsia="en-US"/>
        </w:rPr>
        <w:t>00682</w:t>
      </w:r>
      <w:r w:rsidRPr="001B71BE">
        <w:rPr>
          <w:rFonts w:ascii="Palatino Linotype" w:eastAsia="Cambria" w:hAnsi="Palatino Linotype" w:cs="Times New Roman"/>
          <w:b/>
          <w:color w:val="000000"/>
          <w:lang w:val="es-MX" w:eastAsia="en-US"/>
        </w:rPr>
        <w:t>/SEIEM/IP/2022</w:t>
      </w:r>
      <w:r w:rsidRPr="002579B9">
        <w:rPr>
          <w:rFonts w:ascii="Palatino Linotype" w:eastAsia="Cambria" w:hAnsi="Palatino Linotype" w:cs="Times New Roman"/>
          <w:color w:val="000000"/>
          <w:lang w:val="es-MX" w:eastAsia="en-US"/>
        </w:rPr>
        <w:t xml:space="preserve"> en la que se señaló que la solicitud no se atendió debido a que en ésta se emitieron expresiones ofensivas, las cuales resultan humillantes para los servidores públicos adscritos al </w:t>
      </w:r>
      <w:r w:rsidR="001B71BE" w:rsidRPr="001B71BE">
        <w:rPr>
          <w:rFonts w:ascii="Palatino Linotype" w:eastAsia="Cambria" w:hAnsi="Palatino Linotype" w:cs="Times New Roman"/>
          <w:b/>
          <w:color w:val="000000"/>
          <w:lang w:val="es-MX" w:eastAsia="en-US"/>
        </w:rPr>
        <w:t>SUJETO OBLIGADO</w:t>
      </w:r>
      <w:r w:rsidRPr="002579B9">
        <w:rPr>
          <w:rFonts w:ascii="Palatino Linotype" w:eastAsia="Cambria" w:hAnsi="Palatino Linotype" w:cs="Times New Roman"/>
          <w:color w:val="000000"/>
          <w:lang w:val="es-MX" w:eastAsia="en-US"/>
        </w:rPr>
        <w:t xml:space="preserve">, también vulnera el derecho del particular, pues si bien existen criterios que establece que las solicitudes de información también deben </w:t>
      </w:r>
      <w:r w:rsidRPr="002579B9">
        <w:rPr>
          <w:rFonts w:ascii="Palatino Linotype" w:eastAsia="Cambria" w:hAnsi="Palatino Linotype" w:cs="Times New Roman"/>
          <w:color w:val="000000"/>
          <w:lang w:val="es-MX" w:eastAsia="en-US"/>
        </w:rPr>
        <w:lastRenderedPageBreak/>
        <w:t>cumplir con los requisitos constitucionales para ejercer el derecho de petición, también lo es que la falta de este requisito no conlleva a la improcedencia de la solicitud, toda vez que el artículo 155 de la Ley de Transparencia estatal establece lo siguiente:</w:t>
      </w:r>
    </w:p>
    <w:p w14:paraId="1A177411" w14:textId="77777777" w:rsidR="002579B9" w:rsidRPr="00651382" w:rsidRDefault="002579B9" w:rsidP="002E6B4E">
      <w:pPr>
        <w:spacing w:line="360" w:lineRule="auto"/>
        <w:ind w:left="113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b/>
          <w:i/>
          <w:color w:val="000000"/>
          <w:sz w:val="20"/>
          <w:lang w:val="es-MX" w:eastAsia="en-US"/>
        </w:rPr>
        <w:t>Artículo 155.</w:t>
      </w:r>
      <w:r w:rsidRPr="00651382">
        <w:rPr>
          <w:rFonts w:ascii="Palatino Linotype" w:eastAsia="Cambria" w:hAnsi="Palatino Linotype" w:cs="Times New Roman"/>
          <w:i/>
          <w:color w:val="000000"/>
          <w:sz w:val="20"/>
          <w:lang w:val="es-MX" w:eastAsia="en-US"/>
        </w:rPr>
        <w:t xml:space="preserve"> Para presentar una solicitud por escrito, no se podrán exigir mayores</w:t>
      </w:r>
      <w:r w:rsidR="001B71BE" w:rsidRPr="00651382">
        <w:rPr>
          <w:rFonts w:ascii="Palatino Linotype" w:eastAsia="Cambria" w:hAnsi="Palatino Linotype" w:cs="Times New Roman"/>
          <w:i/>
          <w:color w:val="000000"/>
          <w:sz w:val="20"/>
          <w:lang w:val="es-MX" w:eastAsia="en-US"/>
        </w:rPr>
        <w:t xml:space="preserve"> requisitos que los siguientes:</w:t>
      </w:r>
    </w:p>
    <w:p w14:paraId="10CC800D" w14:textId="77777777" w:rsidR="001B71BE" w:rsidRPr="00651382" w:rsidRDefault="001B71BE" w:rsidP="002E6B4E">
      <w:pPr>
        <w:spacing w:line="360" w:lineRule="auto"/>
        <w:ind w:left="1134"/>
        <w:contextualSpacing/>
        <w:jc w:val="both"/>
        <w:rPr>
          <w:rFonts w:ascii="Palatino Linotype" w:eastAsia="Cambria" w:hAnsi="Palatino Linotype" w:cs="Times New Roman"/>
          <w:i/>
          <w:color w:val="000000"/>
          <w:sz w:val="20"/>
          <w:lang w:val="es-MX" w:eastAsia="en-US"/>
        </w:rPr>
      </w:pPr>
    </w:p>
    <w:p w14:paraId="10593E54"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 xml:space="preserve">      I.</w:t>
      </w:r>
      <w:r w:rsidRPr="00651382">
        <w:rPr>
          <w:rFonts w:ascii="Palatino Linotype" w:eastAsia="Cambria" w:hAnsi="Palatino Linotype" w:cs="Times New Roman"/>
          <w:i/>
          <w:color w:val="000000"/>
          <w:sz w:val="20"/>
          <w:lang w:val="es-MX" w:eastAsia="en-US"/>
        </w:rPr>
        <w:tab/>
        <w:t>Nombre del solicitante, o en su caso, los datos generales de su representante;</w:t>
      </w:r>
    </w:p>
    <w:p w14:paraId="4AB8DA8E"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II.</w:t>
      </w:r>
      <w:r w:rsidRPr="00651382">
        <w:rPr>
          <w:rFonts w:ascii="Palatino Linotype" w:eastAsia="Cambria" w:hAnsi="Palatino Linotype" w:cs="Times New Roman"/>
          <w:i/>
          <w:color w:val="000000"/>
          <w:sz w:val="20"/>
          <w:lang w:val="es-MX" w:eastAsia="en-US"/>
        </w:rPr>
        <w:tab/>
        <w:t>Domicilio o en su caso correo electrónico para recibir notificaciones;</w:t>
      </w:r>
    </w:p>
    <w:p w14:paraId="30A562B6"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III.</w:t>
      </w:r>
      <w:r w:rsidRPr="00651382">
        <w:rPr>
          <w:rFonts w:ascii="Palatino Linotype" w:eastAsia="Cambria" w:hAnsi="Palatino Linotype" w:cs="Times New Roman"/>
          <w:i/>
          <w:color w:val="000000"/>
          <w:sz w:val="20"/>
          <w:lang w:val="es-MX" w:eastAsia="en-US"/>
        </w:rPr>
        <w:tab/>
        <w:t>La descripción de la información solicitada;</w:t>
      </w:r>
    </w:p>
    <w:p w14:paraId="53C8B3E3"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IV.</w:t>
      </w:r>
      <w:r w:rsidRPr="00651382">
        <w:rPr>
          <w:rFonts w:ascii="Palatino Linotype" w:eastAsia="Cambria" w:hAnsi="Palatino Linotype" w:cs="Times New Roman"/>
          <w:i/>
          <w:color w:val="000000"/>
          <w:sz w:val="20"/>
          <w:lang w:val="es-MX" w:eastAsia="en-US"/>
        </w:rPr>
        <w:tab/>
        <w:t>Cualquier otro dato que facilite la búsqueda y eventual localización de la información; y</w:t>
      </w:r>
    </w:p>
    <w:p w14:paraId="55A9E826"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V.</w:t>
      </w:r>
      <w:r w:rsidRPr="00651382">
        <w:rPr>
          <w:rFonts w:ascii="Palatino Linotype" w:eastAsia="Cambria" w:hAnsi="Palatino Linotype" w:cs="Times New Roman"/>
          <w:i/>
          <w:color w:val="000000"/>
          <w:sz w:val="20"/>
          <w:lang w:val="es-MX" w:eastAsia="en-US"/>
        </w:rPr>
        <w:tab/>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723BEE17"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 xml:space="preserve">Queda prohibido para los sujetos obligados recabar datos que den lugar a indagatorias sobre las motivaciones de la solicitud de </w:t>
      </w:r>
      <w:r w:rsidR="001B71BE" w:rsidRPr="00651382">
        <w:rPr>
          <w:rFonts w:ascii="Palatino Linotype" w:eastAsia="Cambria" w:hAnsi="Palatino Linotype" w:cs="Times New Roman"/>
          <w:i/>
          <w:color w:val="000000"/>
          <w:sz w:val="20"/>
          <w:lang w:val="es-MX" w:eastAsia="en-US"/>
        </w:rPr>
        <w:t>información y su uso posterior.</w:t>
      </w:r>
    </w:p>
    <w:p w14:paraId="0029E4F7"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Las solicitudes anónimas, con nombre incompleto o seudónimo serán procedentes para su trámite por parte del sujeto obligado ante quien se presente. No podrá requerirse información adicional con motivo del nombre proporcionado por el solicitante.</w:t>
      </w:r>
    </w:p>
    <w:p w14:paraId="62418DE7" w14:textId="77777777" w:rsidR="002579B9" w:rsidRPr="00651382" w:rsidRDefault="002579B9" w:rsidP="002E6B4E">
      <w:pPr>
        <w:spacing w:line="360" w:lineRule="auto"/>
        <w:ind w:left="1134" w:right="474"/>
        <w:contextualSpacing/>
        <w:jc w:val="both"/>
        <w:rPr>
          <w:rFonts w:ascii="Palatino Linotype" w:eastAsia="Cambria" w:hAnsi="Palatino Linotype" w:cs="Times New Roman"/>
          <w:i/>
          <w:color w:val="000000"/>
          <w:sz w:val="20"/>
          <w:lang w:val="es-MX" w:eastAsia="en-US"/>
        </w:rPr>
      </w:pPr>
      <w:r w:rsidRPr="00651382">
        <w:rPr>
          <w:rFonts w:ascii="Palatino Linotype" w:eastAsia="Cambria" w:hAnsi="Palatino Linotype" w:cs="Times New Roman"/>
          <w:i/>
          <w:color w:val="000000"/>
          <w:sz w:val="20"/>
          <w:lang w:val="es-MX" w:eastAsia="en-US"/>
        </w:rPr>
        <w:t>La información de las fracciones I y IV será proporcionada por el solicitante de manera opcional y, en ningún caso, podrá ser un requisito indispensable para la procedencia de la solicitud.</w:t>
      </w:r>
    </w:p>
    <w:p w14:paraId="07EDBD46" w14:textId="77777777" w:rsidR="002579B9" w:rsidRPr="002579B9" w:rsidRDefault="002579B9" w:rsidP="002579B9">
      <w:pPr>
        <w:spacing w:line="360" w:lineRule="auto"/>
        <w:ind w:left="360"/>
        <w:contextualSpacing/>
        <w:jc w:val="both"/>
        <w:rPr>
          <w:rFonts w:ascii="Palatino Linotype" w:eastAsia="Cambria" w:hAnsi="Palatino Linotype" w:cs="Times New Roman"/>
          <w:color w:val="000000"/>
          <w:lang w:val="es-MX" w:eastAsia="en-US"/>
        </w:rPr>
      </w:pPr>
    </w:p>
    <w:p w14:paraId="4682ECF0" w14:textId="77777777" w:rsidR="002579B9" w:rsidRPr="001B71BE" w:rsidRDefault="002579B9" w:rsidP="001B71BE">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2579B9">
        <w:rPr>
          <w:rFonts w:ascii="Palatino Linotype" w:eastAsia="Cambria" w:hAnsi="Palatino Linotype" w:cs="Times New Roman"/>
          <w:color w:val="000000"/>
          <w:lang w:val="es-MX" w:eastAsia="en-US"/>
        </w:rPr>
        <w:t xml:space="preserve">Del artículo citado se desprende que la Ley de la materia establece los requisitos mínimos para realizar una solicitud de información por escrito y al mismo tiempo estipula una restricción para requerir otros, esto al momento de expresar que </w:t>
      </w:r>
      <w:r w:rsidRPr="002579B9">
        <w:rPr>
          <w:rFonts w:ascii="Palatino Linotype" w:eastAsia="Cambria" w:hAnsi="Palatino Linotype" w:cs="Times New Roman"/>
          <w:color w:val="000000"/>
          <w:lang w:val="es-MX" w:eastAsia="en-US"/>
        </w:rPr>
        <w:lastRenderedPageBreak/>
        <w:t xml:space="preserve">no se podrán exigir mayores requisitos que los enumerados. De tal forma que es necesario </w:t>
      </w:r>
      <w:r w:rsidR="001B71BE">
        <w:rPr>
          <w:rFonts w:ascii="Palatino Linotype" w:eastAsia="Cambria" w:hAnsi="Palatino Linotype" w:cs="Times New Roman"/>
          <w:color w:val="000000"/>
          <w:lang w:val="es-MX" w:eastAsia="en-US"/>
        </w:rPr>
        <w:t>referir</w:t>
      </w:r>
      <w:r w:rsidRPr="002579B9">
        <w:rPr>
          <w:rFonts w:ascii="Palatino Linotype" w:eastAsia="Cambria" w:hAnsi="Palatino Linotype" w:cs="Times New Roman"/>
          <w:color w:val="000000"/>
          <w:lang w:val="es-MX" w:eastAsia="en-US"/>
        </w:rPr>
        <w:t xml:space="preserve"> a los solicitantes </w:t>
      </w:r>
      <w:r w:rsidR="001B71BE">
        <w:rPr>
          <w:rFonts w:ascii="Palatino Linotype" w:eastAsia="Cambria" w:hAnsi="Palatino Linotype" w:cs="Times New Roman"/>
          <w:color w:val="000000"/>
          <w:lang w:val="es-MX" w:eastAsia="en-US"/>
        </w:rPr>
        <w:t>que sus solicitudes deben dirigirse con respeto</w:t>
      </w:r>
      <w:r w:rsidRPr="002579B9">
        <w:rPr>
          <w:rFonts w:ascii="Palatino Linotype" w:eastAsia="Cambria" w:hAnsi="Palatino Linotype" w:cs="Times New Roman"/>
          <w:color w:val="000000"/>
          <w:lang w:val="es-MX" w:eastAsia="en-US"/>
        </w:rPr>
        <w:t xml:space="preserve">, </w:t>
      </w:r>
      <w:r w:rsidRPr="001B71BE">
        <w:rPr>
          <w:rFonts w:ascii="Palatino Linotype" w:eastAsia="Cambria" w:hAnsi="Palatino Linotype" w:cs="Times New Roman"/>
          <w:b/>
          <w:color w:val="000000"/>
          <w:lang w:val="es-MX" w:eastAsia="en-US"/>
        </w:rPr>
        <w:t>pero en el supuesto de no hacerlo no es una causal para dejar de atender dichas solicit</w:t>
      </w:r>
      <w:r w:rsidR="001B71BE">
        <w:rPr>
          <w:rFonts w:ascii="Palatino Linotype" w:eastAsia="Cambria" w:hAnsi="Palatino Linotype" w:cs="Times New Roman"/>
          <w:b/>
          <w:color w:val="000000"/>
          <w:lang w:val="es-MX" w:eastAsia="en-US"/>
        </w:rPr>
        <w:t xml:space="preserve">udes, situación que realizo el SUJETO OBLIGADO. </w:t>
      </w:r>
    </w:p>
    <w:p w14:paraId="27C88A1B" w14:textId="77777777" w:rsidR="002579B9" w:rsidRPr="002579B9" w:rsidRDefault="002579B9" w:rsidP="001B71BE">
      <w:pPr>
        <w:spacing w:line="360" w:lineRule="auto"/>
        <w:contextualSpacing/>
        <w:jc w:val="both"/>
        <w:rPr>
          <w:rFonts w:ascii="Palatino Linotype" w:eastAsia="Cambria" w:hAnsi="Palatino Linotype" w:cs="Times New Roman"/>
          <w:color w:val="000000"/>
          <w:lang w:val="es-MX" w:eastAsia="en-US"/>
        </w:rPr>
      </w:pPr>
    </w:p>
    <w:p w14:paraId="5366FC42" w14:textId="77777777" w:rsidR="002579B9" w:rsidRPr="001B71BE" w:rsidRDefault="002579B9" w:rsidP="001B71BE">
      <w:pPr>
        <w:numPr>
          <w:ilvl w:val="0"/>
          <w:numId w:val="1"/>
        </w:numPr>
        <w:spacing w:line="360" w:lineRule="auto"/>
        <w:ind w:left="0" w:firstLine="0"/>
        <w:contextualSpacing/>
        <w:jc w:val="both"/>
        <w:rPr>
          <w:rFonts w:ascii="Palatino Linotype" w:eastAsia="Cambria" w:hAnsi="Palatino Linotype" w:cs="Times New Roman"/>
          <w:b/>
          <w:color w:val="000000"/>
          <w:lang w:val="es-MX" w:eastAsia="en-US"/>
        </w:rPr>
      </w:pPr>
      <w:r w:rsidRPr="002579B9">
        <w:rPr>
          <w:rFonts w:ascii="Palatino Linotype" w:eastAsia="Cambria" w:hAnsi="Palatino Linotype" w:cs="Times New Roman"/>
          <w:color w:val="000000"/>
          <w:lang w:val="es-MX" w:eastAsia="en-US"/>
        </w:rPr>
        <w:t xml:space="preserve">En consecuencia, dados los argumentos señalados anteriormente, es posible colegir que el </w:t>
      </w:r>
      <w:r w:rsidR="001B71BE" w:rsidRPr="001B71BE">
        <w:rPr>
          <w:rFonts w:ascii="Palatino Linotype" w:eastAsia="Cambria" w:hAnsi="Palatino Linotype" w:cs="Times New Roman"/>
          <w:b/>
          <w:color w:val="000000"/>
          <w:lang w:val="es-MX" w:eastAsia="en-US"/>
        </w:rPr>
        <w:t>SUJETO OBLIGADO</w:t>
      </w:r>
      <w:r w:rsidR="001B71BE"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 xml:space="preserve">cuenta con los elementos necesarios para dar atención a las solicitudes del </w:t>
      </w:r>
      <w:r w:rsidR="001B71BE" w:rsidRPr="001B71BE">
        <w:rPr>
          <w:rFonts w:ascii="Palatino Linotype" w:eastAsia="Cambria" w:hAnsi="Palatino Linotype" w:cs="Times New Roman"/>
          <w:b/>
          <w:color w:val="000000"/>
          <w:lang w:val="es-MX" w:eastAsia="en-US"/>
        </w:rPr>
        <w:t xml:space="preserve">RECURRENTE </w:t>
      </w:r>
      <w:r w:rsidRPr="002579B9">
        <w:rPr>
          <w:rFonts w:ascii="Palatino Linotype" w:eastAsia="Cambria" w:hAnsi="Palatino Linotype" w:cs="Times New Roman"/>
          <w:color w:val="000000"/>
          <w:lang w:val="es-MX" w:eastAsia="en-US"/>
        </w:rPr>
        <w:t xml:space="preserve">y que al dejar de atender las solicitudes de información por las expresiones ofensivas en la solicitud y la supuesta falta de claridad en los requerimientos, </w:t>
      </w:r>
      <w:r w:rsidRPr="001B71BE">
        <w:rPr>
          <w:rFonts w:ascii="Palatino Linotype" w:eastAsia="Cambria" w:hAnsi="Palatino Linotype" w:cs="Times New Roman"/>
          <w:b/>
          <w:color w:val="000000"/>
          <w:lang w:val="es-MX" w:eastAsia="en-US"/>
        </w:rPr>
        <w:t>se vulneró el derecho de acceso a la información pública del solicitante.</w:t>
      </w:r>
    </w:p>
    <w:p w14:paraId="30E850A3" w14:textId="77777777" w:rsidR="002579B9" w:rsidRPr="002579B9" w:rsidRDefault="002579B9" w:rsidP="001B71BE">
      <w:pPr>
        <w:spacing w:line="360" w:lineRule="auto"/>
        <w:contextualSpacing/>
        <w:jc w:val="both"/>
        <w:rPr>
          <w:rFonts w:ascii="Palatino Linotype" w:eastAsia="Cambria" w:hAnsi="Palatino Linotype" w:cs="Times New Roman"/>
          <w:color w:val="000000"/>
          <w:lang w:val="es-MX" w:eastAsia="en-US"/>
        </w:rPr>
      </w:pPr>
    </w:p>
    <w:p w14:paraId="5B6A3CD4" w14:textId="77777777" w:rsidR="002579B9" w:rsidRPr="001B71BE" w:rsidRDefault="002579B9" w:rsidP="002579B9">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2579B9">
        <w:rPr>
          <w:rFonts w:ascii="Palatino Linotype" w:eastAsia="Cambria" w:hAnsi="Palatino Linotype" w:cs="Times New Roman"/>
          <w:color w:val="000000"/>
          <w:lang w:val="es-MX" w:eastAsia="en-US"/>
        </w:rPr>
        <w:t xml:space="preserve">En conclusión, este </w:t>
      </w:r>
      <w:r w:rsidR="001B71BE">
        <w:rPr>
          <w:rFonts w:ascii="Palatino Linotype" w:eastAsia="Cambria" w:hAnsi="Palatino Linotype" w:cs="Times New Roman"/>
          <w:color w:val="000000"/>
          <w:lang w:val="es-MX" w:eastAsia="en-US"/>
        </w:rPr>
        <w:t xml:space="preserve">ÓRGANO GARANTE </w:t>
      </w:r>
      <w:r w:rsidRPr="002579B9">
        <w:rPr>
          <w:rFonts w:ascii="Palatino Linotype" w:eastAsia="Cambria" w:hAnsi="Palatino Linotype" w:cs="Times New Roman"/>
          <w:color w:val="000000"/>
          <w:lang w:val="es-MX" w:eastAsia="en-US"/>
        </w:rPr>
        <w:t xml:space="preserve">estima que los motivos de inconformidad planteados por el </w:t>
      </w:r>
      <w:r w:rsidR="001B71BE" w:rsidRPr="001B71BE">
        <w:rPr>
          <w:rFonts w:ascii="Palatino Linotype" w:eastAsia="Cambria" w:hAnsi="Palatino Linotype" w:cs="Times New Roman"/>
          <w:b/>
          <w:color w:val="000000"/>
          <w:lang w:val="es-MX" w:eastAsia="en-US"/>
        </w:rPr>
        <w:t>RECURRENTE</w:t>
      </w:r>
      <w:r w:rsidRPr="002579B9">
        <w:rPr>
          <w:rFonts w:ascii="Palatino Linotype" w:eastAsia="Cambria" w:hAnsi="Palatino Linotype" w:cs="Times New Roman"/>
          <w:color w:val="000000"/>
          <w:lang w:val="es-MX" w:eastAsia="en-US"/>
        </w:rPr>
        <w:t xml:space="preserve"> son fundados, por lo que es procedente ordenar al </w:t>
      </w:r>
      <w:r w:rsidR="001B71BE" w:rsidRPr="001B71BE">
        <w:rPr>
          <w:rFonts w:ascii="Palatino Linotype" w:eastAsia="Cambria" w:hAnsi="Palatino Linotype" w:cs="Times New Roman"/>
          <w:b/>
          <w:color w:val="000000"/>
          <w:lang w:val="es-MX" w:eastAsia="en-US"/>
        </w:rPr>
        <w:t>SUJETO OBLIGADO</w:t>
      </w:r>
      <w:r w:rsidR="001B71BE" w:rsidRPr="002579B9">
        <w:rPr>
          <w:rFonts w:ascii="Palatino Linotype" w:eastAsia="Cambria" w:hAnsi="Palatino Linotype" w:cs="Times New Roman"/>
          <w:color w:val="000000"/>
          <w:lang w:val="es-MX" w:eastAsia="en-US"/>
        </w:rPr>
        <w:t xml:space="preserve"> </w:t>
      </w:r>
      <w:r w:rsidRPr="002579B9">
        <w:rPr>
          <w:rFonts w:ascii="Palatino Linotype" w:eastAsia="Cambria" w:hAnsi="Palatino Linotype" w:cs="Times New Roman"/>
          <w:color w:val="000000"/>
          <w:lang w:val="es-MX" w:eastAsia="en-US"/>
        </w:rPr>
        <w:t xml:space="preserve">que haga entrega de las fotografías de las placas y odómetros de los vehículos a los que les sea aplicable lo dispuesto por la Circular 20 de fecha cinco de octubre de dos mil veintidós emitida por el Coordinador de Administración y Finanzas, y que se encuentren asignados o bajo resguardo del </w:t>
      </w:r>
      <w:r w:rsidRPr="001B71BE">
        <w:rPr>
          <w:rFonts w:ascii="Palatino Linotype" w:eastAsia="Cambria" w:hAnsi="Palatino Linotype" w:cs="Times New Roman"/>
          <w:b/>
          <w:color w:val="000000"/>
          <w:lang w:val="es-MX" w:eastAsia="en-US"/>
        </w:rPr>
        <w:t>D</w:t>
      </w:r>
      <w:r w:rsidR="001B71BE" w:rsidRPr="001B71BE">
        <w:rPr>
          <w:rFonts w:ascii="Palatino Linotype" w:eastAsia="Cambria" w:hAnsi="Palatino Linotype" w:cs="Times New Roman"/>
          <w:b/>
          <w:color w:val="000000"/>
          <w:lang w:val="es-MX" w:eastAsia="en-US"/>
        </w:rPr>
        <w:t>epartamento de Almacén</w:t>
      </w:r>
      <w:r w:rsidRPr="002579B9">
        <w:rPr>
          <w:rFonts w:ascii="Palatino Linotype" w:eastAsia="Cambria" w:hAnsi="Palatino Linotype" w:cs="Times New Roman"/>
          <w:color w:val="000000"/>
          <w:lang w:val="es-MX" w:eastAsia="en-US"/>
        </w:rPr>
        <w:t>, generadas en el periodo del veinticuatro al veintiocho de octubre de dos mil veintidós, lo anterior, en versión pública de ser procedente.</w:t>
      </w:r>
    </w:p>
    <w:p w14:paraId="15AC7306" w14:textId="77777777" w:rsidR="005B1BF2" w:rsidRDefault="005B1BF2" w:rsidP="005B1BF2">
      <w:pPr>
        <w:spacing w:line="360" w:lineRule="auto"/>
        <w:contextualSpacing/>
        <w:jc w:val="both"/>
        <w:rPr>
          <w:rFonts w:ascii="Palatino Linotype" w:eastAsia="Cambria" w:hAnsi="Palatino Linotype" w:cs="Times New Roman"/>
          <w:color w:val="000000"/>
          <w:lang w:val="es-MX" w:eastAsia="en-US"/>
        </w:rPr>
      </w:pPr>
    </w:p>
    <w:p w14:paraId="5089F8A8" w14:textId="77777777" w:rsidR="00651382" w:rsidRDefault="00651382" w:rsidP="005B1BF2">
      <w:pPr>
        <w:spacing w:line="360" w:lineRule="auto"/>
        <w:contextualSpacing/>
        <w:jc w:val="both"/>
        <w:rPr>
          <w:rFonts w:ascii="Palatino Linotype" w:eastAsia="Cambria" w:hAnsi="Palatino Linotype" w:cs="Times New Roman"/>
          <w:color w:val="000000"/>
          <w:lang w:val="es-MX" w:eastAsia="en-US"/>
        </w:rPr>
      </w:pPr>
    </w:p>
    <w:p w14:paraId="13C57723" w14:textId="77777777" w:rsidR="005B1BF2" w:rsidRPr="009C3E22" w:rsidRDefault="005B1BF2" w:rsidP="005B1BF2">
      <w:pPr>
        <w:keepNext/>
        <w:keepLines/>
        <w:spacing w:line="360" w:lineRule="auto"/>
        <w:outlineLvl w:val="0"/>
        <w:rPr>
          <w:rFonts w:ascii="Palatino Linotype" w:eastAsiaTheme="majorEastAsia" w:hAnsi="Palatino Linotype" w:cstheme="majorBidi"/>
          <w:b/>
          <w:color w:val="000000" w:themeColor="text1"/>
        </w:rPr>
      </w:pPr>
      <w:bookmarkStart w:id="157" w:name="_Toc87549682"/>
      <w:r w:rsidRPr="009C3E22">
        <w:rPr>
          <w:rFonts w:ascii="Palatino Linotype" w:eastAsiaTheme="majorEastAsia" w:hAnsi="Palatino Linotype" w:cstheme="majorBidi"/>
          <w:b/>
          <w:color w:val="000000" w:themeColor="text1"/>
        </w:rPr>
        <w:lastRenderedPageBreak/>
        <w:t>QUINTO. De la versión pública.</w:t>
      </w:r>
      <w:bookmarkEnd w:id="157"/>
    </w:p>
    <w:p w14:paraId="34058FFB" w14:textId="77777777" w:rsidR="005B1BF2" w:rsidRPr="009C3E22" w:rsidRDefault="005B1BF2" w:rsidP="005B1BF2">
      <w:pPr>
        <w:keepNext/>
        <w:keepLines/>
        <w:numPr>
          <w:ilvl w:val="0"/>
          <w:numId w:val="6"/>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158" w:name="_Toc48135362"/>
      <w:bookmarkStart w:id="159" w:name="_Toc72309902"/>
      <w:bookmarkStart w:id="160" w:name="_Toc73643041"/>
      <w:bookmarkStart w:id="161" w:name="_Toc73911519"/>
      <w:bookmarkStart w:id="162" w:name="_Toc87549683"/>
      <w:r w:rsidRPr="009C3E22">
        <w:rPr>
          <w:rFonts w:ascii="Palatino Linotype" w:eastAsiaTheme="majorEastAsia" w:hAnsi="Palatino Linotype" w:cs="Times New Roman"/>
          <w:b/>
          <w:color w:val="000000" w:themeColor="text1"/>
          <w:lang w:eastAsia="es-ES_tradnl"/>
        </w:rPr>
        <w:t>Nociones generales.</w:t>
      </w:r>
      <w:bookmarkEnd w:id="158"/>
      <w:bookmarkEnd w:id="159"/>
      <w:bookmarkEnd w:id="160"/>
      <w:bookmarkEnd w:id="161"/>
      <w:bookmarkEnd w:id="162"/>
      <w:r w:rsidRPr="009C3E22">
        <w:rPr>
          <w:rFonts w:ascii="Palatino Linotype" w:eastAsiaTheme="majorEastAsia" w:hAnsi="Palatino Linotype" w:cs="Times New Roman"/>
          <w:b/>
          <w:color w:val="000000" w:themeColor="text1"/>
          <w:lang w:eastAsia="es-ES_tradnl"/>
        </w:rPr>
        <w:t xml:space="preserve"> </w:t>
      </w:r>
    </w:p>
    <w:p w14:paraId="54715BB6" w14:textId="77777777" w:rsidR="005B1BF2" w:rsidRPr="009C3E22" w:rsidRDefault="005B1BF2" w:rsidP="005B1BF2">
      <w:pPr>
        <w:numPr>
          <w:ilvl w:val="0"/>
          <w:numId w:val="1"/>
        </w:numPr>
        <w:spacing w:line="360" w:lineRule="auto"/>
        <w:ind w:left="0" w:firstLine="0"/>
        <w:contextualSpacing/>
        <w:jc w:val="both"/>
        <w:rPr>
          <w:rFonts w:ascii="Palatino Linotype" w:hAnsi="Palatino Linotype" w:cs="Arial"/>
          <w:color w:val="000000"/>
        </w:rPr>
      </w:pPr>
      <w:r w:rsidRPr="009C3E22">
        <w:rPr>
          <w:rFonts w:ascii="Palatino Linotype" w:hAnsi="Palatino Linotype" w:cs="Arial"/>
          <w:color w:val="000000"/>
        </w:rPr>
        <w:t>Debe destacarse que, debido a la naturaleza de la información solicitada</w:t>
      </w:r>
      <w:r w:rsidRPr="009C3E22">
        <w:rPr>
          <w:rFonts w:ascii="Palatino Linotype" w:hAnsi="Palatino Linotype" w:cs="Arial"/>
          <w:b/>
          <w:color w:val="000000"/>
        </w:rPr>
        <w:t xml:space="preserve">, </w:t>
      </w:r>
      <w:r w:rsidRPr="009C3E22">
        <w:rPr>
          <w:rFonts w:ascii="Palatino Linotype" w:hAnsi="Palatino Linotype"/>
        </w:rPr>
        <w:t>eventualmente</w:t>
      </w:r>
      <w:r w:rsidRPr="009C3E22">
        <w:rPr>
          <w:rFonts w:ascii="Palatino Linotype" w:hAnsi="Palatino Linotype" w:cs="Arial"/>
          <w:color w:val="000000"/>
        </w:rPr>
        <w:t xml:space="preserve"> pudiera obrar datos personales susceptibles de protegerse, así como información </w:t>
      </w:r>
      <w:r w:rsidRPr="009C3E22">
        <w:rPr>
          <w:rFonts w:ascii="Palatino Linotype" w:hAnsi="Palatino Linotype"/>
        </w:rPr>
        <w:t>susceptible</w:t>
      </w:r>
      <w:r w:rsidRPr="009C3E22">
        <w:rPr>
          <w:rFonts w:ascii="Palatino Linotype" w:hAnsi="Palatino Linotype" w:cs="Arial"/>
          <w:color w:val="000000"/>
        </w:rPr>
        <w:t xml:space="preserve"> de clasificarse como confidencial, el </w:t>
      </w:r>
      <w:r w:rsidRPr="009C3E22">
        <w:rPr>
          <w:rFonts w:ascii="Palatino Linotype" w:hAnsi="Palatino Linotype" w:cs="Arial"/>
          <w:b/>
          <w:bCs/>
          <w:color w:val="000000"/>
        </w:rPr>
        <w:t xml:space="preserve">SUJETO OBLIGADO </w:t>
      </w:r>
      <w:r w:rsidRPr="009C3E22">
        <w:rPr>
          <w:rFonts w:ascii="Palatino Linotype" w:hAnsi="Palatino Linotype" w:cs="Arial"/>
          <w:color w:val="000000"/>
        </w:rPr>
        <w:t xml:space="preserve">deberá de hacer la adecuada versión pública, protegiendo los datos que no son susceptibles de ser proporcionados. </w:t>
      </w:r>
    </w:p>
    <w:p w14:paraId="1BD8328E" w14:textId="77777777" w:rsidR="005B1BF2" w:rsidRPr="009C3E22" w:rsidRDefault="005B1BF2" w:rsidP="005B1BF2">
      <w:pPr>
        <w:tabs>
          <w:tab w:val="left" w:pos="0"/>
          <w:tab w:val="left" w:pos="284"/>
        </w:tabs>
        <w:spacing w:line="360" w:lineRule="auto"/>
        <w:ind w:right="49"/>
        <w:contextualSpacing/>
        <w:jc w:val="both"/>
        <w:rPr>
          <w:rFonts w:ascii="Palatino Linotype" w:eastAsia="MS Mincho" w:hAnsi="Palatino Linotype"/>
          <w:highlight w:val="yellow"/>
        </w:rPr>
      </w:pPr>
    </w:p>
    <w:p w14:paraId="50183878" w14:textId="77777777" w:rsidR="005B1BF2" w:rsidRPr="009C3E22" w:rsidRDefault="005B1BF2" w:rsidP="005B1BF2">
      <w:pPr>
        <w:numPr>
          <w:ilvl w:val="0"/>
          <w:numId w:val="1"/>
        </w:numPr>
        <w:spacing w:line="360" w:lineRule="auto"/>
        <w:ind w:left="0" w:firstLine="0"/>
        <w:contextualSpacing/>
        <w:jc w:val="both"/>
        <w:rPr>
          <w:rFonts w:ascii="Palatino Linotype" w:hAnsi="Palatino Linotype" w:cs="Arial"/>
          <w:color w:val="000000"/>
        </w:rPr>
      </w:pPr>
      <w:r w:rsidRPr="009C3E22">
        <w:rPr>
          <w:rFonts w:ascii="Palatino Linotype" w:hAnsi="Palatino Linotype" w:cs="Arial"/>
          <w:color w:val="000000"/>
        </w:rPr>
        <w:t xml:space="preserve">No pasa desapercibido para este Órgano Garante que los </w:t>
      </w:r>
      <w:r w:rsidRPr="009C3E22">
        <w:rPr>
          <w:rFonts w:ascii="Palatino Linotype" w:hAnsi="Palatino Linotype" w:cs="Arial"/>
          <w:bCs/>
          <w:color w:val="000000"/>
        </w:rPr>
        <w:t>sujetos obligados</w:t>
      </w:r>
      <w:r w:rsidRPr="009C3E22">
        <w:rPr>
          <w:rFonts w:ascii="Palatino Linotype" w:hAnsi="Palatino Linotype" w:cs="Arial"/>
          <w:b/>
          <w:bCs/>
          <w:color w:val="000000"/>
        </w:rPr>
        <w:t xml:space="preserve"> </w:t>
      </w:r>
      <w:r w:rsidRPr="009C3E22">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C3B26FD" w14:textId="77777777" w:rsidR="005B1BF2" w:rsidRPr="009C3E22" w:rsidRDefault="005B1BF2" w:rsidP="005B1BF2">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5B1BF2" w:rsidRPr="00651382" w14:paraId="68371ACD" w14:textId="77777777" w:rsidTr="00E33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453981F" w14:textId="77777777" w:rsidR="005B1BF2" w:rsidRPr="00651382" w:rsidRDefault="005B1BF2" w:rsidP="00E334F3">
            <w:pPr>
              <w:tabs>
                <w:tab w:val="left" w:pos="284"/>
              </w:tabs>
              <w:rPr>
                <w:rFonts w:ascii="Palatino Linotype" w:hAnsi="Palatino Linotype"/>
                <w:sz w:val="20"/>
              </w:rPr>
            </w:pPr>
            <w:r w:rsidRPr="00651382">
              <w:rPr>
                <w:rFonts w:ascii="Palatino Linotype" w:hAnsi="Palatino Linotype" w:cstheme="majorBidi"/>
                <w:sz w:val="20"/>
              </w:rPr>
              <w:t>a) Requisitos previos.</w:t>
            </w:r>
          </w:p>
        </w:tc>
        <w:tc>
          <w:tcPr>
            <w:tcW w:w="6237" w:type="dxa"/>
            <w:hideMark/>
          </w:tcPr>
          <w:p w14:paraId="65FF996D" w14:textId="77777777" w:rsidR="005B1BF2" w:rsidRPr="00651382" w:rsidRDefault="005B1BF2" w:rsidP="00E334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9ADE555" w14:textId="77777777" w:rsidR="005B1BF2" w:rsidRPr="00651382" w:rsidRDefault="005B1BF2" w:rsidP="00E334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Al hacerlo tienen que precisar de qué información se trata, señalando el supuesto de clasificación (confidencialidad o reserva).</w:t>
            </w:r>
          </w:p>
          <w:p w14:paraId="3F43B596" w14:textId="77777777" w:rsidR="005B1BF2" w:rsidRPr="00651382" w:rsidRDefault="005B1BF2" w:rsidP="00E334F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Además, se debe señalar el procedimiento, de los tres que establecen los artículos 132 y 106 de la Ley Estatal y General, respectivamente.</w:t>
            </w:r>
          </w:p>
          <w:p w14:paraId="239A0ED1" w14:textId="77777777" w:rsidR="005B1BF2" w:rsidRPr="00651382" w:rsidRDefault="005B1BF2" w:rsidP="00E334F3">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rPr>
            </w:pPr>
            <w:r w:rsidRPr="00651382">
              <w:rPr>
                <w:rFonts w:ascii="Palatino Linotype" w:hAnsi="Palatino Linotype" w:cs="Arial"/>
                <w:color w:val="000000"/>
                <w:sz w:val="20"/>
              </w:rPr>
              <w:lastRenderedPageBreak/>
              <w:t xml:space="preserve">El último de estos requisitos previos consiste en que no se pueden emitir acuerdos de carácter general ni particular, esto es, </w:t>
            </w:r>
            <w:r w:rsidRPr="00651382">
              <w:rPr>
                <w:rFonts w:ascii="Palatino Linotype" w:hAnsi="Palatino Linotype" w:cs="Arial"/>
                <w:color w:val="000000"/>
                <w:sz w:val="20"/>
                <w:u w:val="single"/>
              </w:rPr>
              <w:t>no se puede hacer un acuerdo para clasificar de manera general todos los documentos de un expediente o área, sin</w:t>
            </w:r>
            <w:r w:rsidRPr="00651382">
              <w:rPr>
                <w:rFonts w:ascii="Palatino Linotype" w:hAnsi="Palatino Linotype" w:cs="Arial"/>
                <w:color w:val="000000"/>
                <w:sz w:val="20"/>
              </w:rPr>
              <w:t xml:space="preserve"> individualizar su análisis y tampoco se puede hacer un acuerdo por cada dato que se vaya a clasificar dentro de un documento con diez datos, por ejemplo, susceptibles de ser clasificados.</w:t>
            </w:r>
          </w:p>
        </w:tc>
      </w:tr>
      <w:tr w:rsidR="005B1BF2" w:rsidRPr="00651382" w14:paraId="544FE01C" w14:textId="77777777" w:rsidTr="00E3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50C1120" w14:textId="77777777" w:rsidR="005B1BF2" w:rsidRPr="00651382" w:rsidRDefault="005B1BF2" w:rsidP="00E334F3">
            <w:pPr>
              <w:tabs>
                <w:tab w:val="left" w:pos="284"/>
              </w:tabs>
              <w:rPr>
                <w:rFonts w:ascii="Palatino Linotype" w:hAnsi="Palatino Linotype"/>
                <w:sz w:val="20"/>
              </w:rPr>
            </w:pPr>
            <w:r w:rsidRPr="00651382">
              <w:rPr>
                <w:rFonts w:ascii="Palatino Linotype" w:hAnsi="Palatino Linotype" w:cstheme="majorBidi"/>
                <w:sz w:val="20"/>
              </w:rPr>
              <w:lastRenderedPageBreak/>
              <w:t>b) Supuestos de clasificación.</w:t>
            </w:r>
          </w:p>
        </w:tc>
        <w:tc>
          <w:tcPr>
            <w:tcW w:w="6237" w:type="dxa"/>
            <w:hideMark/>
          </w:tcPr>
          <w:p w14:paraId="5AF9CC9E"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Las disposiciones constitucionales y legales en la materia establecen los dos supuestos generales para clasificar la información: por reserva y por confidencialidad.</w:t>
            </w:r>
          </w:p>
          <w:p w14:paraId="3C2BBAFE"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74B163D5" w14:textId="77777777" w:rsidR="005B1BF2" w:rsidRPr="00651382" w:rsidRDefault="005B1BF2" w:rsidP="00E334F3">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rPr>
            </w:pPr>
            <w:r w:rsidRPr="00651382">
              <w:rPr>
                <w:rFonts w:ascii="Palatino Linotype" w:hAnsi="Palatino Linotype" w:cs="Arial"/>
                <w:color w:val="000000"/>
                <w:sz w:val="20"/>
              </w:rPr>
              <w:t xml:space="preserve">El </w:t>
            </w:r>
            <w:r w:rsidRPr="00651382">
              <w:rPr>
                <w:rFonts w:ascii="Palatino Linotype" w:hAnsi="Palatino Linotype" w:cs="Arial"/>
                <w:b/>
                <w:color w:val="000000"/>
                <w:sz w:val="20"/>
              </w:rPr>
              <w:t>Sujeto Obligado</w:t>
            </w:r>
            <w:r w:rsidRPr="00651382">
              <w:rPr>
                <w:rFonts w:ascii="Palatino Linotype" w:hAnsi="Palatino Linotype" w:cs="Arial"/>
                <w:color w:val="000000"/>
                <w:sz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B1BF2" w:rsidRPr="00651382" w14:paraId="240F33C6" w14:textId="77777777" w:rsidTr="00E334F3">
        <w:tc>
          <w:tcPr>
            <w:cnfStyle w:val="001000000000" w:firstRow="0" w:lastRow="0" w:firstColumn="1" w:lastColumn="0" w:oddVBand="0" w:evenVBand="0" w:oddHBand="0" w:evenHBand="0" w:firstRowFirstColumn="0" w:firstRowLastColumn="0" w:lastRowFirstColumn="0" w:lastRowLastColumn="0"/>
            <w:tcW w:w="2689" w:type="dxa"/>
            <w:hideMark/>
          </w:tcPr>
          <w:p w14:paraId="17556439" w14:textId="77777777" w:rsidR="005B1BF2" w:rsidRPr="00651382" w:rsidRDefault="005B1BF2" w:rsidP="00E334F3">
            <w:pPr>
              <w:tabs>
                <w:tab w:val="left" w:pos="284"/>
              </w:tabs>
              <w:rPr>
                <w:rFonts w:ascii="Palatino Linotype" w:hAnsi="Palatino Linotype"/>
                <w:sz w:val="20"/>
              </w:rPr>
            </w:pPr>
            <w:r w:rsidRPr="00651382">
              <w:rPr>
                <w:rFonts w:ascii="Palatino Linotype" w:hAnsi="Palatino Linotype" w:cstheme="majorBidi"/>
                <w:sz w:val="20"/>
              </w:rPr>
              <w:t>c) Formalidades para emitir el acuerdo de clasificación.</w:t>
            </w:r>
          </w:p>
        </w:tc>
        <w:tc>
          <w:tcPr>
            <w:tcW w:w="6237" w:type="dxa"/>
            <w:hideMark/>
          </w:tcPr>
          <w:p w14:paraId="41F28E36" w14:textId="77777777" w:rsidR="005B1BF2" w:rsidRPr="00651382" w:rsidRDefault="005B1BF2" w:rsidP="00E334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El Comité de Transparencia, según lo dispuesto en los artículos cuenta con las facultades para aprobar, modificar o revocar la clasificación de la información que haya propuesto. </w:t>
            </w:r>
          </w:p>
          <w:p w14:paraId="11468D9A" w14:textId="77777777" w:rsidR="005B1BF2" w:rsidRPr="00651382" w:rsidRDefault="005B1BF2" w:rsidP="00E334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Es necesario que </w:t>
            </w:r>
            <w:r w:rsidRPr="00651382">
              <w:rPr>
                <w:rFonts w:ascii="Palatino Linotype" w:hAnsi="Palatino Linotype" w:cs="Arial"/>
                <w:b/>
                <w:color w:val="000000"/>
                <w:sz w:val="20"/>
                <w:u w:val="single"/>
              </w:rPr>
              <w:t>el acto reúna con los requisitos elementales</w:t>
            </w:r>
            <w:r w:rsidRPr="00651382">
              <w:rPr>
                <w:rFonts w:ascii="Palatino Linotype" w:hAnsi="Palatino Linotype" w:cs="Arial"/>
                <w:color w:val="000000"/>
                <w:sz w:val="20"/>
              </w:rPr>
              <w:t>, entre ellos, que la autoridad que va a emitir el acto de autoridad sea la legalmente facultada para ello.</w:t>
            </w:r>
          </w:p>
          <w:p w14:paraId="5AB31A92" w14:textId="77777777" w:rsidR="005B1BF2" w:rsidRPr="00651382" w:rsidRDefault="005B1BF2" w:rsidP="00E334F3">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651382">
              <w:rPr>
                <w:rFonts w:ascii="Palatino Linotype" w:hAnsi="Palatino Linotype" w:cs="Arial"/>
                <w:color w:val="000000"/>
                <w:sz w:val="20"/>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B1BF2" w:rsidRPr="00651382" w14:paraId="4C7B6DFA" w14:textId="77777777" w:rsidTr="00E3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41F982" w14:textId="77777777" w:rsidR="005B1BF2" w:rsidRPr="00651382" w:rsidRDefault="005B1BF2" w:rsidP="00E334F3">
            <w:pPr>
              <w:tabs>
                <w:tab w:val="left" w:pos="284"/>
              </w:tabs>
              <w:rPr>
                <w:rFonts w:ascii="Palatino Linotype" w:hAnsi="Palatino Linotype"/>
                <w:sz w:val="20"/>
              </w:rPr>
            </w:pPr>
          </w:p>
          <w:p w14:paraId="5C0DF479" w14:textId="77777777" w:rsidR="005B1BF2" w:rsidRPr="00651382" w:rsidRDefault="005B1BF2" w:rsidP="00E334F3">
            <w:pPr>
              <w:tabs>
                <w:tab w:val="left" w:pos="284"/>
              </w:tabs>
              <w:jc w:val="both"/>
              <w:rPr>
                <w:rFonts w:ascii="Palatino Linotype" w:hAnsi="Palatino Linotype"/>
                <w:sz w:val="20"/>
              </w:rPr>
            </w:pPr>
            <w:r w:rsidRPr="00651382">
              <w:rPr>
                <w:rFonts w:ascii="Palatino Linotype" w:hAnsi="Palatino Linotype" w:cs="Arial"/>
                <w:color w:val="000000"/>
                <w:sz w:val="20"/>
              </w:rPr>
              <w:t xml:space="preserve">d) Requisitos de fondo del acuerdo de clasificación. </w:t>
            </w:r>
          </w:p>
        </w:tc>
        <w:tc>
          <w:tcPr>
            <w:tcW w:w="6237" w:type="dxa"/>
            <w:hideMark/>
          </w:tcPr>
          <w:p w14:paraId="1E68B6BA"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51382">
              <w:rPr>
                <w:rFonts w:ascii="Palatino Linotype" w:hAnsi="Palatino Linotype" w:cs="Arial"/>
                <w:b/>
                <w:color w:val="000000"/>
                <w:sz w:val="20"/>
              </w:rPr>
              <w:t>Sujetos Obligados</w:t>
            </w:r>
            <w:r w:rsidRPr="00651382">
              <w:rPr>
                <w:rFonts w:ascii="Palatino Linotype" w:hAnsi="Palatino Linotype" w:cs="Arial"/>
                <w:color w:val="000000"/>
                <w:sz w:val="20"/>
              </w:rPr>
              <w:t xml:space="preserve">, por lo que deberán fundar y motivar debidamente la clasificación. </w:t>
            </w:r>
          </w:p>
          <w:p w14:paraId="3236BF35"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De lo anterior, se desprende que para una correcta </w:t>
            </w:r>
            <w:r w:rsidRPr="00651382">
              <w:rPr>
                <w:rFonts w:ascii="Palatino Linotype" w:hAnsi="Palatino Linotype" w:cs="Arial"/>
                <w:b/>
                <w:color w:val="000000"/>
                <w:sz w:val="20"/>
              </w:rPr>
              <w:t>clasificación total o parcial</w:t>
            </w:r>
            <w:r w:rsidRPr="00651382">
              <w:rPr>
                <w:rFonts w:ascii="Palatino Linotype" w:hAnsi="Palatino Linotype" w:cs="Arial"/>
                <w:color w:val="000000"/>
                <w:sz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9523296"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16B98A1"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lastRenderedPageBreak/>
              <w:t>En ese mismo sentido, el numeral trigésimo tercero fracción V de los Lineamientos Generales, precisa que para motivar la clasificación se deben acreditar las circunstancias de tiempo, modo y lugar.</w:t>
            </w:r>
          </w:p>
          <w:p w14:paraId="77CB474E" w14:textId="77777777" w:rsidR="005B1BF2" w:rsidRPr="00651382" w:rsidRDefault="005B1BF2" w:rsidP="00E334F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Ahora bien, </w:t>
            </w:r>
            <w:r w:rsidRPr="00651382">
              <w:rPr>
                <w:rFonts w:ascii="Palatino Linotype" w:hAnsi="Palatino Linotype" w:cs="Arial"/>
                <w:b/>
                <w:color w:val="000000"/>
                <w:sz w:val="20"/>
                <w:u w:val="single"/>
              </w:rPr>
              <w:t>para cada caso además de fundar y motivar</w:t>
            </w:r>
            <w:r w:rsidRPr="00651382">
              <w:rPr>
                <w:rFonts w:ascii="Palatino Linotype" w:hAnsi="Palatino Linotype" w:cs="Arial"/>
                <w:color w:val="000000"/>
                <w:sz w:val="20"/>
              </w:rPr>
              <w:t xml:space="preserve">, se debe identificar con claridad que datos contenidos en las documentales que son susceptibles de suprimirse, por ejemplo; </w:t>
            </w:r>
            <w:r w:rsidRPr="00651382">
              <w:rPr>
                <w:rFonts w:ascii="Palatino Linotype" w:hAnsi="Palatino Linotype" w:cs="Arial"/>
                <w:color w:val="000000"/>
                <w:sz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B1BF2" w:rsidRPr="00651382" w14:paraId="3929EC4E" w14:textId="77777777" w:rsidTr="00E334F3">
        <w:tc>
          <w:tcPr>
            <w:cnfStyle w:val="001000000000" w:firstRow="0" w:lastRow="0" w:firstColumn="1" w:lastColumn="0" w:oddVBand="0" w:evenVBand="0" w:oddHBand="0" w:evenHBand="0" w:firstRowFirstColumn="0" w:firstRowLastColumn="0" w:lastRowFirstColumn="0" w:lastRowLastColumn="0"/>
            <w:tcW w:w="2689" w:type="dxa"/>
          </w:tcPr>
          <w:p w14:paraId="3636E65D" w14:textId="77777777" w:rsidR="005B1BF2" w:rsidRPr="00651382" w:rsidRDefault="005B1BF2" w:rsidP="00E334F3">
            <w:pPr>
              <w:tabs>
                <w:tab w:val="left" w:pos="284"/>
              </w:tabs>
              <w:ind w:right="49"/>
              <w:jc w:val="both"/>
              <w:rPr>
                <w:rFonts w:ascii="Palatino Linotype" w:hAnsi="Palatino Linotype" w:cs="Arial"/>
                <w:sz w:val="20"/>
              </w:rPr>
            </w:pPr>
            <w:r w:rsidRPr="00651382">
              <w:rPr>
                <w:rFonts w:ascii="Palatino Linotype" w:eastAsia="MS Gothic" w:hAnsi="Palatino Linotype"/>
                <w:sz w:val="20"/>
              </w:rPr>
              <w:lastRenderedPageBreak/>
              <w:t xml:space="preserve">e) Condiciones especiales de la clasificación de la información como confidencial. </w:t>
            </w:r>
          </w:p>
        </w:tc>
        <w:tc>
          <w:tcPr>
            <w:tcW w:w="6237" w:type="dxa"/>
            <w:hideMark/>
          </w:tcPr>
          <w:p w14:paraId="73304FC1" w14:textId="77777777" w:rsidR="005B1BF2" w:rsidRPr="00651382" w:rsidRDefault="005B1BF2" w:rsidP="00E334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Los artículos 148 y 120 de la Ley Estatal y de la Ley General, respectivamente, establecen que aun tratándose de datos personales, se podrán proporcionar, incluso sin solicitar el consentimiento de su titular. </w:t>
            </w:r>
          </w:p>
          <w:p w14:paraId="1F709461" w14:textId="77777777" w:rsidR="005B1BF2" w:rsidRPr="00651382" w:rsidRDefault="005B1BF2" w:rsidP="00E334F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rPr>
            </w:pPr>
            <w:r w:rsidRPr="00651382">
              <w:rPr>
                <w:rFonts w:ascii="Palatino Linotype" w:hAnsi="Palatino Linotype" w:cs="Arial"/>
                <w:color w:val="000000"/>
                <w:sz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CF90B0E" w14:textId="77777777" w:rsidR="005B1BF2" w:rsidRPr="00651382" w:rsidRDefault="005B1BF2" w:rsidP="00E334F3">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rPr>
            </w:pPr>
            <w:r w:rsidRPr="00651382">
              <w:rPr>
                <w:rFonts w:ascii="Palatino Linotype" w:hAnsi="Palatino Linotype" w:cs="Arial"/>
                <w:color w:val="000000"/>
                <w:sz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85B4C79" w14:textId="77777777" w:rsidR="005B1BF2" w:rsidRPr="009C3E22" w:rsidRDefault="005B1BF2" w:rsidP="005B1BF2">
      <w:pPr>
        <w:tabs>
          <w:tab w:val="left" w:pos="284"/>
        </w:tabs>
        <w:contextualSpacing/>
        <w:rPr>
          <w:rFonts w:ascii="Palatino Linotype" w:hAnsi="Palatino Linotype" w:cs="Arial"/>
          <w:color w:val="000000"/>
        </w:rPr>
      </w:pPr>
    </w:p>
    <w:p w14:paraId="01917329" w14:textId="77777777" w:rsidR="005B1BF2" w:rsidRPr="009C3E22" w:rsidRDefault="005B1BF2" w:rsidP="005B1BF2">
      <w:pPr>
        <w:numPr>
          <w:ilvl w:val="0"/>
          <w:numId w:val="1"/>
        </w:numPr>
        <w:tabs>
          <w:tab w:val="left" w:pos="426"/>
        </w:tabs>
        <w:spacing w:line="360" w:lineRule="auto"/>
        <w:ind w:left="0" w:right="51" w:firstLine="0"/>
        <w:contextualSpacing/>
        <w:jc w:val="both"/>
        <w:rPr>
          <w:rFonts w:ascii="Palatino Linotype" w:hAnsi="Palatino Linotype"/>
          <w:color w:val="000000" w:themeColor="text1"/>
        </w:rPr>
      </w:pPr>
      <w:r w:rsidRPr="009C3E22">
        <w:rPr>
          <w:rFonts w:ascii="Palatino Linotype" w:hAnsi="Palatino Linotype" w:cs="Arial"/>
          <w:color w:val="000000" w:themeColor="text1"/>
          <w:lang w:eastAsia="es-MX"/>
        </w:rPr>
        <w:t xml:space="preserve">Por lo anteriormente expuesto y fundado, este </w:t>
      </w:r>
      <w:r w:rsidRPr="009C3E22">
        <w:rPr>
          <w:rFonts w:ascii="Palatino Linotype" w:hAnsi="Palatino Linotype" w:cs="Arial"/>
          <w:b/>
          <w:bCs/>
          <w:color w:val="000000" w:themeColor="text1"/>
          <w:lang w:eastAsia="es-MX"/>
        </w:rPr>
        <w:t>ÓRGANO GARANTE</w:t>
      </w:r>
      <w:r w:rsidRPr="009C3E22">
        <w:rPr>
          <w:rFonts w:ascii="Palatino Linotype" w:hAnsi="Palatino Linotype" w:cs="Arial"/>
          <w:color w:val="000000" w:themeColor="text1"/>
          <w:lang w:eastAsia="es-MX"/>
        </w:rPr>
        <w:t xml:space="preserve"> emite los siguientes:</w:t>
      </w:r>
    </w:p>
    <w:p w14:paraId="43FB9E06" w14:textId="77777777" w:rsidR="005B1BF2" w:rsidRDefault="005B1BF2" w:rsidP="005B1BF2">
      <w:pPr>
        <w:pStyle w:val="Prrafodelista"/>
        <w:rPr>
          <w:rFonts w:ascii="Palatino Linotype" w:eastAsia="Cambria" w:hAnsi="Palatino Linotype" w:cs="Times New Roman"/>
          <w:color w:val="000000"/>
          <w:lang w:val="es-MX" w:eastAsia="en-US"/>
        </w:rPr>
      </w:pPr>
    </w:p>
    <w:p w14:paraId="26EA1384" w14:textId="77777777" w:rsidR="005B1BF2" w:rsidRPr="006E5E9A" w:rsidRDefault="005B1BF2" w:rsidP="005B1BF2">
      <w:pPr>
        <w:pStyle w:val="Ttulo1"/>
        <w:spacing w:before="0" w:line="360" w:lineRule="auto"/>
        <w:jc w:val="center"/>
        <w:rPr>
          <w:rFonts w:ascii="Palatino Linotype" w:eastAsia="Calibri" w:hAnsi="Palatino Linotype"/>
          <w:b/>
          <w:color w:val="000000" w:themeColor="text1"/>
          <w:sz w:val="24"/>
          <w:szCs w:val="24"/>
          <w:lang w:val="es-ES"/>
        </w:rPr>
      </w:pPr>
      <w:r w:rsidRPr="006E5E9A">
        <w:rPr>
          <w:rFonts w:ascii="Palatino Linotype" w:eastAsia="Calibri" w:hAnsi="Palatino Linotype"/>
          <w:b/>
          <w:color w:val="000000" w:themeColor="text1"/>
          <w:sz w:val="24"/>
          <w:szCs w:val="24"/>
          <w:lang w:val="es-ES"/>
        </w:rPr>
        <w:lastRenderedPageBreak/>
        <w:t>R E S O L U T I V O S</w:t>
      </w:r>
      <w:bookmarkEnd w:id="151"/>
      <w:bookmarkEnd w:id="152"/>
      <w:bookmarkEnd w:id="153"/>
      <w:bookmarkEnd w:id="154"/>
      <w:bookmarkEnd w:id="155"/>
      <w:bookmarkEnd w:id="156"/>
    </w:p>
    <w:p w14:paraId="7CFB6AE4" w14:textId="77777777" w:rsidR="005B1BF2" w:rsidRPr="006E5E9A" w:rsidRDefault="005B1BF2" w:rsidP="005B1BF2">
      <w:pPr>
        <w:spacing w:line="360" w:lineRule="auto"/>
        <w:rPr>
          <w:rFonts w:ascii="Palatino Linotype" w:hAnsi="Palatino Linotype"/>
          <w:lang w:val="es-ES"/>
        </w:rPr>
      </w:pPr>
    </w:p>
    <w:p w14:paraId="5440B905" w14:textId="3BC17488" w:rsidR="005B1BF2" w:rsidRPr="006E5E9A" w:rsidRDefault="005B1BF2" w:rsidP="005B1BF2">
      <w:pPr>
        <w:spacing w:line="360" w:lineRule="auto"/>
        <w:jc w:val="both"/>
        <w:rPr>
          <w:rFonts w:ascii="Palatino Linotype" w:eastAsia="Times New Roman" w:hAnsi="Palatino Linotype" w:cs="Arial"/>
          <w:lang w:val="es-ES"/>
        </w:rPr>
      </w:pPr>
      <w:r w:rsidRPr="006E5E9A">
        <w:rPr>
          <w:rFonts w:ascii="Palatino Linotype" w:eastAsia="Times New Roman" w:hAnsi="Palatino Linotype" w:cs="Arial"/>
          <w:b/>
        </w:rPr>
        <w:t>PRIMERO</w:t>
      </w:r>
      <w:r w:rsidRPr="006E5E9A">
        <w:rPr>
          <w:rFonts w:ascii="Palatino Linotype" w:eastAsia="Times New Roman" w:hAnsi="Palatino Linotype" w:cs="Arial"/>
          <w:lang w:val="es-ES"/>
        </w:rPr>
        <w:t xml:space="preserve">. Resultan fundadas las razones o motivos de inconformidad hechos valer en el Recurso de Revisión </w:t>
      </w:r>
      <w:r>
        <w:rPr>
          <w:rFonts w:ascii="Palatino Linotype" w:hAnsi="Palatino Linotype"/>
          <w:b/>
        </w:rPr>
        <w:t>00308/INFOEM/IP/RR/2023</w:t>
      </w:r>
      <w:r w:rsidRPr="006E5E9A">
        <w:rPr>
          <w:rFonts w:ascii="Palatino Linotype" w:hAnsi="Palatino Linotype"/>
          <w:b/>
        </w:rPr>
        <w:t>,</w:t>
      </w:r>
      <w:r w:rsidRPr="006E5E9A">
        <w:rPr>
          <w:rFonts w:ascii="Palatino Linotype" w:eastAsia="Times New Roman" w:hAnsi="Palatino Linotype" w:cs="Arial"/>
          <w:b/>
          <w:lang w:val="es-ES"/>
        </w:rPr>
        <w:t xml:space="preserve"> </w:t>
      </w:r>
      <w:r w:rsidR="00651382">
        <w:rPr>
          <w:rFonts w:ascii="Palatino Linotype" w:eastAsia="Times New Roman" w:hAnsi="Palatino Linotype" w:cs="Arial"/>
          <w:lang w:val="es-ES"/>
        </w:rPr>
        <w:t>en términos de los c</w:t>
      </w:r>
      <w:r>
        <w:rPr>
          <w:rFonts w:ascii="Palatino Linotype" w:eastAsia="Times New Roman" w:hAnsi="Palatino Linotype" w:cs="Arial"/>
          <w:lang w:val="es-ES"/>
        </w:rPr>
        <w:t xml:space="preserve">onsiderandos </w:t>
      </w:r>
      <w:r w:rsidRPr="006E5E9A">
        <w:rPr>
          <w:rFonts w:ascii="Palatino Linotype" w:eastAsia="Times New Roman" w:hAnsi="Palatino Linotype" w:cs="Arial"/>
          <w:b/>
          <w:lang w:val="es-ES"/>
        </w:rPr>
        <w:t>Cuarto</w:t>
      </w:r>
      <w:r>
        <w:rPr>
          <w:rFonts w:ascii="Palatino Linotype" w:eastAsia="Times New Roman" w:hAnsi="Palatino Linotype" w:cs="Arial"/>
          <w:b/>
          <w:lang w:val="es-ES"/>
        </w:rPr>
        <w:t xml:space="preserve"> y Quinto </w:t>
      </w:r>
      <w:r w:rsidRPr="006E5E9A">
        <w:rPr>
          <w:rFonts w:ascii="Palatino Linotype" w:eastAsia="Times New Roman" w:hAnsi="Palatino Linotype" w:cs="Arial"/>
          <w:lang w:val="es-ES"/>
        </w:rPr>
        <w:t xml:space="preserve">de la presente resolución. </w:t>
      </w:r>
    </w:p>
    <w:p w14:paraId="5206C8F6" w14:textId="77777777" w:rsidR="005B1BF2" w:rsidRPr="006E5E9A" w:rsidRDefault="005B1BF2" w:rsidP="005B1BF2">
      <w:pPr>
        <w:spacing w:line="360" w:lineRule="auto"/>
        <w:jc w:val="both"/>
        <w:rPr>
          <w:rFonts w:ascii="Palatino Linotype" w:eastAsia="Times New Roman" w:hAnsi="Palatino Linotype" w:cs="Arial"/>
          <w:lang w:val="es-ES"/>
        </w:rPr>
      </w:pPr>
    </w:p>
    <w:p w14:paraId="69585E88" w14:textId="77777777" w:rsidR="005B1BF2" w:rsidRPr="006E5E9A" w:rsidRDefault="005B1BF2" w:rsidP="005B1BF2">
      <w:pPr>
        <w:spacing w:line="360" w:lineRule="auto"/>
        <w:jc w:val="both"/>
        <w:rPr>
          <w:rFonts w:ascii="Palatino Linotype" w:eastAsia="MS Mincho" w:hAnsi="Palatino Linotype" w:cs="Times New Roman"/>
          <w:color w:val="000000" w:themeColor="text1"/>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F741C3">
        <w:rPr>
          <w:rFonts w:ascii="Palatino Linotype" w:eastAsia="Times New Roman" w:hAnsi="Palatino Linotype" w:cs="Times New Roman"/>
          <w:b/>
        </w:rPr>
        <w:t>SEGUNDO.</w:t>
      </w:r>
      <w:bookmarkEnd w:id="163"/>
      <w:bookmarkEnd w:id="164"/>
      <w:bookmarkEnd w:id="165"/>
      <w:r w:rsidRPr="00F741C3">
        <w:rPr>
          <w:rFonts w:ascii="Palatino Linotype" w:eastAsia="Times New Roman" w:hAnsi="Palatino Linotype" w:cs="Times New Roman"/>
          <w:b/>
        </w:rPr>
        <w:t xml:space="preserve"> </w:t>
      </w:r>
      <w:bookmarkEnd w:id="166"/>
      <w:bookmarkEnd w:id="167"/>
      <w:bookmarkEnd w:id="168"/>
      <w:bookmarkEnd w:id="169"/>
      <w:bookmarkEnd w:id="170"/>
      <w:bookmarkEnd w:id="171"/>
      <w:bookmarkEnd w:id="172"/>
      <w:r w:rsidRPr="00F741C3">
        <w:rPr>
          <w:rFonts w:ascii="Palatino Linotype" w:eastAsia="MS Mincho" w:hAnsi="Palatino Linotype" w:cs="Times New Roman"/>
          <w:color w:val="000000" w:themeColor="text1"/>
        </w:rPr>
        <w:t xml:space="preserve">Se </w:t>
      </w:r>
      <w:r w:rsidRPr="00F741C3">
        <w:rPr>
          <w:rFonts w:ascii="Palatino Linotype" w:eastAsia="MS Mincho" w:hAnsi="Palatino Linotype" w:cs="Times New Roman"/>
          <w:b/>
          <w:color w:val="000000" w:themeColor="text1"/>
        </w:rPr>
        <w:t xml:space="preserve">REVOCA </w:t>
      </w:r>
      <w:r w:rsidR="001B71BE" w:rsidRPr="00F741C3">
        <w:rPr>
          <w:rFonts w:ascii="Palatino Linotype" w:eastAsia="MS Mincho" w:hAnsi="Palatino Linotype" w:cs="Times New Roman"/>
          <w:color w:val="000000" w:themeColor="text1"/>
        </w:rPr>
        <w:t xml:space="preserve">la respuesta emitida por </w:t>
      </w:r>
      <w:r w:rsidR="001B71BE" w:rsidRPr="00F741C3">
        <w:rPr>
          <w:rFonts w:ascii="Palatino Linotype" w:hAnsi="Palatino Linotype"/>
          <w:b/>
          <w:bCs/>
          <w:color w:val="000000"/>
        </w:rPr>
        <w:t xml:space="preserve">Servicios Educativos Integrados al Estado de México </w:t>
      </w:r>
      <w:r w:rsidRPr="00F741C3">
        <w:rPr>
          <w:rFonts w:ascii="Palatino Linotype" w:eastAsia="MS Mincho" w:hAnsi="Palatino Linotype" w:cs="Times New Roman"/>
          <w:color w:val="000000" w:themeColor="text1"/>
        </w:rPr>
        <w:t xml:space="preserve">y se </w:t>
      </w:r>
      <w:r w:rsidRPr="00F741C3">
        <w:rPr>
          <w:rFonts w:ascii="Palatino Linotype" w:eastAsia="MS Mincho" w:hAnsi="Palatino Linotype" w:cs="Times New Roman"/>
          <w:b/>
          <w:color w:val="000000" w:themeColor="text1"/>
        </w:rPr>
        <w:t>ORDENA</w:t>
      </w:r>
      <w:r w:rsidRPr="00F741C3">
        <w:rPr>
          <w:rFonts w:ascii="Palatino Linotype" w:eastAsia="MS Mincho" w:hAnsi="Palatino Linotype" w:cs="Times New Roman"/>
          <w:color w:val="000000" w:themeColor="text1"/>
        </w:rPr>
        <w:t xml:space="preserve"> entregar vía Sistema de Acceso a la Información Mexiquense </w:t>
      </w:r>
      <w:r w:rsidRPr="00F741C3">
        <w:rPr>
          <w:rFonts w:ascii="Palatino Linotype" w:eastAsia="MS Mincho" w:hAnsi="Palatino Linotype" w:cs="Times New Roman"/>
          <w:b/>
          <w:color w:val="000000" w:themeColor="text1"/>
        </w:rPr>
        <w:t>(SAIMEX)</w:t>
      </w:r>
      <w:r w:rsidRPr="00F741C3">
        <w:rPr>
          <w:rFonts w:ascii="Palatino Linotype" w:eastAsia="MS Mincho" w:hAnsi="Palatino Linotype" w:cs="Times New Roman"/>
          <w:color w:val="000000" w:themeColor="text1"/>
        </w:rPr>
        <w:t xml:space="preserve">, </w:t>
      </w:r>
      <w:r w:rsidR="001B71BE" w:rsidRPr="00F741C3">
        <w:rPr>
          <w:rFonts w:ascii="Palatino Linotype" w:eastAsia="MS Mincho" w:hAnsi="Palatino Linotype" w:cs="Times New Roman"/>
          <w:color w:val="000000" w:themeColor="text1"/>
        </w:rPr>
        <w:t xml:space="preserve"> de los vehículos a los que les es aplicable lo dispuesto en la Circular 20 de fecha cinco de octubre de dos mil veintidós referida en la solicitud de información, </w:t>
      </w:r>
      <w:r w:rsidRPr="00F741C3">
        <w:rPr>
          <w:rFonts w:ascii="Palatino Linotype" w:eastAsia="MS Mincho" w:hAnsi="Palatino Linotype" w:cs="Times New Roman"/>
          <w:color w:val="000000" w:themeColor="text1"/>
        </w:rPr>
        <w:t>la siguiente información</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r w:rsidRPr="00F741C3">
        <w:rPr>
          <w:rFonts w:ascii="Palatino Linotype" w:eastAsia="MS Mincho" w:hAnsi="Palatino Linotype" w:cs="Times New Roman"/>
          <w:color w:val="000000" w:themeColor="text1"/>
        </w:rPr>
        <w:t xml:space="preserve"> de ser el caso en versión pública:</w:t>
      </w:r>
    </w:p>
    <w:p w14:paraId="7E2F6716" w14:textId="77777777" w:rsidR="005B1BF2" w:rsidRPr="006E5E9A" w:rsidRDefault="005B1BF2" w:rsidP="005B1BF2">
      <w:pPr>
        <w:spacing w:line="360" w:lineRule="auto"/>
        <w:jc w:val="both"/>
        <w:rPr>
          <w:rFonts w:ascii="Palatino Linotype" w:hAnsi="Palatino Linotype" w:cs="Arial"/>
          <w:b/>
        </w:rPr>
      </w:pPr>
    </w:p>
    <w:p w14:paraId="7B92B578" w14:textId="77777777" w:rsidR="001B71BE" w:rsidRPr="001B71BE" w:rsidRDefault="001B71BE" w:rsidP="001B71BE">
      <w:pPr>
        <w:pStyle w:val="Prrafodelista"/>
        <w:numPr>
          <w:ilvl w:val="0"/>
          <w:numId w:val="5"/>
        </w:numPr>
        <w:ind w:right="333"/>
        <w:jc w:val="both"/>
        <w:rPr>
          <w:rFonts w:ascii="Palatino Linotype" w:hAnsi="Palatino Linotype" w:cs="Arial"/>
          <w:b/>
        </w:rPr>
      </w:pPr>
      <w:bookmarkStart w:id="181" w:name="_Toc511647758"/>
      <w:bookmarkStart w:id="182" w:name="_Toc511647819"/>
      <w:r w:rsidRPr="001B71BE">
        <w:rPr>
          <w:rFonts w:ascii="Palatino Linotype" w:hAnsi="Palatino Linotype" w:cs="Arial"/>
          <w:b/>
        </w:rPr>
        <w:t xml:space="preserve">Las fotografías de las placas y odómetros de los vehículos que se encuentren asignados o bajo resguardo del Departamento de </w:t>
      </w:r>
      <w:r>
        <w:rPr>
          <w:rFonts w:ascii="Palatino Linotype" w:hAnsi="Palatino Linotype" w:cs="Arial"/>
          <w:b/>
        </w:rPr>
        <w:t>Almacén</w:t>
      </w:r>
      <w:r w:rsidRPr="001B71BE">
        <w:rPr>
          <w:rFonts w:ascii="Palatino Linotype" w:hAnsi="Palatino Linotype" w:cs="Arial"/>
          <w:b/>
        </w:rPr>
        <w:t>, correspondientes al periodo del veinticuatro al veintiocho de octubre de dos mil veintidós.</w:t>
      </w:r>
    </w:p>
    <w:p w14:paraId="4648ADCF" w14:textId="77777777" w:rsidR="005B1BF2" w:rsidRPr="00072395" w:rsidRDefault="005B1BF2" w:rsidP="001B71BE">
      <w:pPr>
        <w:tabs>
          <w:tab w:val="left" w:pos="8080"/>
        </w:tabs>
        <w:spacing w:line="360" w:lineRule="auto"/>
        <w:ind w:left="1440" w:right="333"/>
        <w:jc w:val="both"/>
        <w:rPr>
          <w:rFonts w:ascii="Palatino Linotype" w:hAnsi="Palatino Linotype" w:cs="Arial"/>
          <w:b/>
          <w:lang w:val="es-MX"/>
        </w:rPr>
      </w:pPr>
    </w:p>
    <w:p w14:paraId="6D40C9B8" w14:textId="77777777" w:rsidR="00F741C3" w:rsidRPr="00F741C3" w:rsidRDefault="00F741C3" w:rsidP="00F741C3">
      <w:pPr>
        <w:tabs>
          <w:tab w:val="left" w:pos="8080"/>
        </w:tabs>
        <w:spacing w:line="360" w:lineRule="auto"/>
        <w:ind w:right="49"/>
        <w:jc w:val="both"/>
        <w:rPr>
          <w:rFonts w:ascii="Palatino Linotype" w:eastAsia="Times New Roman" w:hAnsi="Palatino Linotype" w:cs="Times New Roman"/>
          <w:lang w:val="es-ES"/>
        </w:rPr>
      </w:pPr>
      <w:r w:rsidRPr="00F741C3">
        <w:rPr>
          <w:rFonts w:ascii="Palatino Linotype" w:eastAsia="Times New Roman" w:hAnsi="Palatino Linotype" w:cs="Times New Roman"/>
          <w:lang w:val="es-ES"/>
        </w:rPr>
        <w:t>De ser necesario, 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w:t>
      </w:r>
    </w:p>
    <w:p w14:paraId="69878AC8" w14:textId="77777777" w:rsidR="00F741C3" w:rsidRPr="00F741C3" w:rsidRDefault="00F741C3" w:rsidP="005B1BF2">
      <w:pPr>
        <w:tabs>
          <w:tab w:val="left" w:pos="8080"/>
        </w:tabs>
        <w:spacing w:line="360" w:lineRule="auto"/>
        <w:ind w:right="49"/>
        <w:jc w:val="both"/>
        <w:rPr>
          <w:rFonts w:ascii="Palatino Linotype" w:eastAsia="Times New Roman" w:hAnsi="Palatino Linotype" w:cs="Times New Roman"/>
        </w:rPr>
      </w:pPr>
    </w:p>
    <w:p w14:paraId="0FE40D13" w14:textId="77777777" w:rsidR="005B1BF2" w:rsidRPr="006E5E9A" w:rsidRDefault="005B1BF2" w:rsidP="005B1BF2">
      <w:pPr>
        <w:tabs>
          <w:tab w:val="left" w:pos="8080"/>
        </w:tabs>
        <w:spacing w:line="360" w:lineRule="auto"/>
        <w:ind w:right="49"/>
        <w:jc w:val="both"/>
        <w:rPr>
          <w:rFonts w:ascii="Palatino Linotype" w:eastAsia="Times New Roman" w:hAnsi="Palatino Linotype" w:cs="Times New Roman"/>
          <w:shd w:val="clear" w:color="auto" w:fill="FFFFFF"/>
        </w:rPr>
      </w:pPr>
      <w:r w:rsidRPr="006E5E9A">
        <w:rPr>
          <w:rFonts w:ascii="Palatino Linotype" w:eastAsia="Times New Roman" w:hAnsi="Palatino Linotype" w:cs="Times New Roman"/>
          <w:b/>
        </w:rPr>
        <w:t>TERCERO.</w:t>
      </w:r>
      <w:bookmarkEnd w:id="173"/>
      <w:bookmarkEnd w:id="181"/>
      <w:bookmarkEnd w:id="182"/>
      <w:r w:rsidRPr="006E5E9A">
        <w:rPr>
          <w:rFonts w:ascii="Palatino Linotype" w:eastAsia="Times New Roman" w:hAnsi="Palatino Linotype" w:cs="Times New Roman"/>
          <w:b/>
        </w:rPr>
        <w:t xml:space="preserve"> </w:t>
      </w:r>
      <w:bookmarkEnd w:id="174"/>
      <w:bookmarkEnd w:id="175"/>
      <w:bookmarkEnd w:id="176"/>
      <w:bookmarkEnd w:id="177"/>
      <w:bookmarkEnd w:id="178"/>
      <w:bookmarkEnd w:id="179"/>
      <w:bookmarkEnd w:id="180"/>
      <w:r w:rsidRPr="006E5E9A">
        <w:rPr>
          <w:rFonts w:ascii="Palatino Linotype" w:hAnsi="Palatino Linotype" w:cs="Arial"/>
          <w:b/>
          <w:color w:val="222222"/>
          <w:shd w:val="clear" w:color="auto" w:fill="FFFFFF"/>
        </w:rPr>
        <w:t>NOTIFÍQUESE</w:t>
      </w:r>
      <w:r w:rsidRPr="006E5E9A">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w:t>
      </w:r>
      <w:r w:rsidRPr="006E5E9A">
        <w:rPr>
          <w:rFonts w:ascii="Palatino Linotype" w:hAnsi="Palatino Linotype" w:cs="Arial"/>
          <w:color w:val="222222"/>
          <w:shd w:val="clear" w:color="auto" w:fill="FFFFFF"/>
        </w:rPr>
        <w:lastRenderedPageBreak/>
        <w:t xml:space="preserve">párrafo, 189 segundo párrafo y 194 de la Ley de Transparencia y Acceso a la Información Pública del Estado de México y Municipios; </w:t>
      </w:r>
      <w:r w:rsidRPr="00651382">
        <w:rPr>
          <w:rFonts w:ascii="Palatino Linotype" w:hAnsi="Palatino Linotype" w:cs="Arial"/>
          <w:b/>
          <w:color w:val="222222"/>
          <w:shd w:val="clear" w:color="auto" w:fill="FFFFFF"/>
        </w:rPr>
        <w:t>dé cumplimiento a lo ordenado dentro del plazo de diez días hábiles,</w:t>
      </w:r>
      <w:r w:rsidRPr="006E5E9A">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6E5E9A">
        <w:rPr>
          <w:rFonts w:ascii="Palatino Linotype" w:eastAsia="Times New Roman" w:hAnsi="Palatino Linotype" w:cs="Times New Roman"/>
          <w:shd w:val="clear" w:color="auto" w:fill="FFFFFF"/>
        </w:rPr>
        <w:t>.</w:t>
      </w:r>
    </w:p>
    <w:p w14:paraId="3AD65364" w14:textId="77777777" w:rsidR="005B1BF2" w:rsidRPr="006E5E9A" w:rsidRDefault="005B1BF2" w:rsidP="005B1BF2">
      <w:pPr>
        <w:tabs>
          <w:tab w:val="left" w:pos="8080"/>
        </w:tabs>
        <w:spacing w:line="360" w:lineRule="auto"/>
        <w:ind w:right="49"/>
        <w:jc w:val="both"/>
        <w:rPr>
          <w:rFonts w:ascii="Palatino Linotype" w:eastAsia="Times New Roman" w:hAnsi="Palatino Linotype" w:cs="Times New Roman"/>
          <w:shd w:val="clear" w:color="auto" w:fill="FFFFFF"/>
        </w:rPr>
      </w:pPr>
    </w:p>
    <w:p w14:paraId="4B49F3BA" w14:textId="77777777" w:rsidR="005B1BF2" w:rsidRPr="006E5E9A" w:rsidRDefault="005B1BF2" w:rsidP="005B1BF2">
      <w:pPr>
        <w:spacing w:line="360" w:lineRule="auto"/>
        <w:jc w:val="both"/>
        <w:rPr>
          <w:rFonts w:ascii="Palatino Linotype" w:eastAsia="Calibri" w:hAnsi="Palatino Linotype" w:cs="Arial"/>
          <w:bCs/>
        </w:rPr>
      </w:pPr>
      <w:r w:rsidRPr="006E5E9A">
        <w:rPr>
          <w:rFonts w:ascii="Palatino Linotype" w:hAnsi="Palatino Linotype" w:cs="Arial"/>
          <w:b/>
        </w:rPr>
        <w:t xml:space="preserve">CUARTO. </w:t>
      </w:r>
      <w:r w:rsidRPr="006E5E9A">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6E5E9A">
        <w:rPr>
          <w:rFonts w:ascii="Palatino Linotype" w:eastAsia="Calibri" w:hAnsi="Palatino Linotype" w:cs="Arial"/>
          <w:b/>
          <w:bCs/>
        </w:rPr>
        <w:t>SUJETO OBLIGADO</w:t>
      </w:r>
      <w:r w:rsidRPr="006E5E9A">
        <w:rPr>
          <w:rFonts w:ascii="Palatino Linotype" w:eastAsia="Calibri" w:hAnsi="Palatino Linotype" w:cs="Arial"/>
          <w:bCs/>
        </w:rPr>
        <w:t xml:space="preserve"> de manera fundada y motivada, podrá solicitar una ampliación de plazo para el cumplimiento de la presente resolución.</w:t>
      </w:r>
    </w:p>
    <w:p w14:paraId="6F17FC96" w14:textId="77777777" w:rsidR="005B1BF2" w:rsidRPr="006E5E9A" w:rsidRDefault="005B1BF2" w:rsidP="005B1BF2">
      <w:pPr>
        <w:spacing w:line="360" w:lineRule="auto"/>
        <w:jc w:val="both"/>
        <w:rPr>
          <w:rFonts w:ascii="Palatino Linotype" w:eastAsia="Calibri" w:hAnsi="Palatino Linotype" w:cs="Arial"/>
          <w:bCs/>
        </w:rPr>
      </w:pPr>
    </w:p>
    <w:p w14:paraId="0641F46A" w14:textId="77777777" w:rsidR="005B1BF2" w:rsidRPr="006E5E9A" w:rsidRDefault="005B1BF2" w:rsidP="005B1BF2">
      <w:pPr>
        <w:tabs>
          <w:tab w:val="left" w:pos="8080"/>
        </w:tabs>
        <w:spacing w:line="360" w:lineRule="auto"/>
        <w:ind w:right="49"/>
        <w:jc w:val="both"/>
        <w:rPr>
          <w:rFonts w:ascii="Palatino Linotype" w:eastAsia="Times New Roman" w:hAnsi="Palatino Linotype" w:cs="Times New Roman"/>
          <w:lang w:val="es-ES" w:eastAsia="es-MX"/>
        </w:rPr>
      </w:pPr>
      <w:bookmarkStart w:id="183" w:name="_Toc492590393"/>
      <w:bookmarkStart w:id="184" w:name="_Toc503891611"/>
      <w:bookmarkStart w:id="185" w:name="_Toc511647759"/>
      <w:bookmarkStart w:id="186" w:name="_Toc511647820"/>
      <w:r w:rsidRPr="006E5E9A">
        <w:rPr>
          <w:rFonts w:ascii="Palatino Linotype" w:eastAsia="Times New Roman" w:hAnsi="Palatino Linotype" w:cs="Times New Roman"/>
          <w:b/>
        </w:rPr>
        <w:t xml:space="preserve">QUINTO. </w:t>
      </w:r>
      <w:r w:rsidRPr="006E5E9A">
        <w:rPr>
          <w:rFonts w:ascii="Palatino Linotype" w:eastAsia="Times New Roman" w:hAnsi="Palatino Linotype" w:cs="Times New Roman"/>
        </w:rPr>
        <w:t>Notifíquese</w:t>
      </w:r>
      <w:bookmarkEnd w:id="183"/>
      <w:bookmarkEnd w:id="184"/>
      <w:bookmarkEnd w:id="185"/>
      <w:bookmarkEnd w:id="186"/>
      <w:r w:rsidRPr="006E5E9A">
        <w:rPr>
          <w:rFonts w:ascii="Palatino Linotype" w:eastAsia="Times New Roman" w:hAnsi="Palatino Linotype" w:cs="Times New Roman"/>
        </w:rPr>
        <w:t xml:space="preserve"> a </w:t>
      </w:r>
      <w:r w:rsidRPr="006E5E9A">
        <w:rPr>
          <w:rFonts w:ascii="Palatino Linotype" w:eastAsia="Times New Roman" w:hAnsi="Palatino Linotype" w:cs="Times New Roman"/>
          <w:b/>
        </w:rPr>
        <w:t>EL RECURRENTE</w:t>
      </w:r>
      <w:r w:rsidRPr="006E5E9A">
        <w:rPr>
          <w:rFonts w:ascii="Palatino Linotype" w:eastAsia="Times New Roman" w:hAnsi="Palatino Linotype" w:cs="Times New Roman"/>
        </w:rPr>
        <w:t xml:space="preserve"> la presente</w:t>
      </w:r>
      <w:r w:rsidRPr="006E5E9A">
        <w:rPr>
          <w:rFonts w:ascii="Palatino Linotype" w:eastAsia="Times New Roman" w:hAnsi="Palatino Linotype" w:cs="Times New Roman"/>
          <w:lang w:val="es-ES" w:eastAsia="es-MX"/>
        </w:rPr>
        <w:t xml:space="preserve"> resolución, vía SAIMEX.</w:t>
      </w:r>
    </w:p>
    <w:p w14:paraId="2B4A4BF8" w14:textId="77777777" w:rsidR="005B1BF2" w:rsidRPr="006E5E9A" w:rsidRDefault="005B1BF2" w:rsidP="005B1BF2">
      <w:pPr>
        <w:tabs>
          <w:tab w:val="left" w:pos="8080"/>
        </w:tabs>
        <w:spacing w:line="360" w:lineRule="auto"/>
        <w:ind w:right="49"/>
        <w:jc w:val="both"/>
        <w:rPr>
          <w:rFonts w:ascii="Palatino Linotype" w:eastAsia="Times New Roman" w:hAnsi="Palatino Linotype" w:cs="Times New Roman"/>
          <w:lang w:val="es-ES" w:eastAsia="es-MX"/>
        </w:rPr>
      </w:pPr>
    </w:p>
    <w:p w14:paraId="5C512B2E" w14:textId="77777777" w:rsidR="005B1BF2" w:rsidRPr="006E5E9A" w:rsidRDefault="005B1BF2" w:rsidP="005B1BF2">
      <w:pPr>
        <w:shd w:val="clear" w:color="auto" w:fill="FFFFFF"/>
        <w:spacing w:line="360" w:lineRule="auto"/>
        <w:jc w:val="both"/>
        <w:rPr>
          <w:rFonts w:ascii="Palatino Linotype" w:eastAsia="Times New Roman" w:hAnsi="Palatino Linotype" w:cs="Times New Roman"/>
          <w:lang w:val="es-ES" w:eastAsia="es-MX"/>
        </w:rPr>
      </w:pPr>
      <w:r w:rsidRPr="006E5E9A">
        <w:rPr>
          <w:rFonts w:ascii="Palatino Linotype" w:eastAsia="Calibri" w:hAnsi="Palatino Linotype" w:cs="Times New Roman"/>
          <w:b/>
          <w:lang w:val="es-MX" w:eastAsia="en-US"/>
        </w:rPr>
        <w:t>SEXTO.</w:t>
      </w:r>
      <w:r w:rsidRPr="006E5E9A">
        <w:rPr>
          <w:rFonts w:ascii="Palatino Linotype" w:eastAsia="Calibri" w:hAnsi="Palatino Linotype" w:cs="Times New Roman"/>
          <w:lang w:val="es-MX" w:eastAsia="en-US"/>
        </w:rPr>
        <w:t xml:space="preserve"> </w:t>
      </w:r>
      <w:r w:rsidRPr="006E5E9A">
        <w:rPr>
          <w:rFonts w:ascii="Palatino Linotype" w:eastAsia="Times New Roman" w:hAnsi="Palatino Linotype" w:cs="Times New Roman"/>
          <w:lang w:val="es-ES" w:eastAsia="es-MX"/>
        </w:rPr>
        <w:t xml:space="preserve">Se hace del conocimiento de </w:t>
      </w:r>
      <w:r w:rsidRPr="006E5E9A">
        <w:rPr>
          <w:rFonts w:ascii="Palatino Linotype" w:eastAsia="Times New Roman" w:hAnsi="Palatino Linotype" w:cs="Times New Roman"/>
          <w:b/>
          <w:lang w:val="es-ES" w:eastAsia="es-MX"/>
        </w:rPr>
        <w:t>EL RECURRENTE</w:t>
      </w:r>
      <w:r w:rsidRPr="006E5E9A">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6E5E9A">
        <w:rPr>
          <w:rFonts w:ascii="Palatino Linotype" w:eastAsia="Times New Roman" w:hAnsi="Palatino Linotype" w:cs="Times New Roman"/>
          <w:bCs/>
          <w:lang w:val="es-ES" w:eastAsia="es-MX"/>
        </w:rPr>
        <w:t>vía juicio de amparo</w:t>
      </w:r>
      <w:r w:rsidRPr="006E5E9A">
        <w:rPr>
          <w:rFonts w:ascii="Palatino Linotype" w:eastAsia="Times New Roman" w:hAnsi="Palatino Linotype" w:cs="Times New Roman"/>
          <w:lang w:val="es-ES" w:eastAsia="es-MX"/>
        </w:rPr>
        <w:t> en los términos de las leyes aplicables.</w:t>
      </w:r>
    </w:p>
    <w:p w14:paraId="30F2657E" w14:textId="77777777" w:rsidR="005B1BF2" w:rsidRPr="006E5E9A" w:rsidRDefault="005B1BF2" w:rsidP="005B1BF2">
      <w:pPr>
        <w:shd w:val="clear" w:color="auto" w:fill="FFFFFF"/>
        <w:spacing w:line="360" w:lineRule="auto"/>
        <w:jc w:val="both"/>
        <w:rPr>
          <w:rFonts w:ascii="Palatino Linotype" w:eastAsia="Times New Roman" w:hAnsi="Palatino Linotype" w:cs="Times New Roman"/>
          <w:lang w:val="es-ES" w:eastAsia="es-MX"/>
        </w:rPr>
      </w:pPr>
    </w:p>
    <w:p w14:paraId="2D5ED1FA" w14:textId="6D49075C" w:rsidR="00651382" w:rsidRPr="00651382" w:rsidRDefault="00A93AAA" w:rsidP="00651382">
      <w:pPr>
        <w:spacing w:before="240" w:after="240" w:line="360" w:lineRule="auto"/>
        <w:ind w:firstLine="1"/>
        <w:jc w:val="both"/>
        <w:rPr>
          <w:rStyle w:val="Referenciasutil"/>
          <w:rFonts w:ascii="Palatino Linotype" w:hAnsi="Palatino Linotype"/>
          <w:color w:val="auto"/>
        </w:rPr>
      </w:pPr>
      <w:bookmarkStart w:id="187" w:name="_Hlk129792997"/>
      <w:r>
        <w:rPr>
          <w:rFonts w:ascii="Palatino Linotype" w:hAnsi="Palatino Linotype" w:cs="Times New Roman"/>
          <w:smallCaps/>
          <w:noProof/>
          <w:lang w:val="es-MX" w:eastAsia="es-MX"/>
        </w:rPr>
        <w:lastRenderedPageBreak/>
        <mc:AlternateContent>
          <mc:Choice Requires="wps">
            <w:drawing>
              <wp:anchor distT="0" distB="0" distL="114300" distR="114300" simplePos="0" relativeHeight="251666432" behindDoc="0" locked="0" layoutInCell="1" allowOverlap="1" wp14:anchorId="25AC34B5" wp14:editId="17B7B256">
                <wp:simplePos x="0" y="0"/>
                <wp:positionH relativeFrom="column">
                  <wp:posOffset>43815</wp:posOffset>
                </wp:positionH>
                <wp:positionV relativeFrom="paragraph">
                  <wp:posOffset>2769869</wp:posOffset>
                </wp:positionV>
                <wp:extent cx="5524500" cy="48482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5524500" cy="484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88F0C" id="Conector recto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45pt,218.1pt" to="438.45pt,5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" strokecolor="#5b9bd5 [3204]" strokeweight=".5pt">
                <v:stroke joinstyle="miter"/>
              </v:line>
            </w:pict>
          </mc:Fallback>
        </mc:AlternateContent>
      </w:r>
      <w:r w:rsidR="00651382" w:rsidRPr="00651382">
        <w:rPr>
          <w:rStyle w:val="Referenciasutil"/>
          <w:rFonts w:ascii="Palatino Linotype"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187"/>
    </w:p>
    <w:p w14:paraId="698BF1FD" w14:textId="77777777" w:rsidR="005B1BF2" w:rsidRPr="002F5741" w:rsidRDefault="005B1BF2" w:rsidP="005B1BF2">
      <w:pPr>
        <w:spacing w:line="360" w:lineRule="auto"/>
        <w:jc w:val="both"/>
        <w:rPr>
          <w:rFonts w:ascii="Palatino Linotype" w:hAnsi="Palatino Linotype"/>
        </w:rPr>
      </w:pPr>
    </w:p>
    <w:p w14:paraId="38CF6CD9" w14:textId="77777777" w:rsidR="005B1BF2" w:rsidRPr="002F5741" w:rsidRDefault="005B1BF2" w:rsidP="005B1BF2">
      <w:pPr>
        <w:spacing w:line="360" w:lineRule="auto"/>
        <w:jc w:val="both"/>
        <w:rPr>
          <w:rFonts w:ascii="Palatino Linotype" w:hAnsi="Palatino Linotype"/>
        </w:rPr>
      </w:pPr>
    </w:p>
    <w:p w14:paraId="088F96EE" w14:textId="77777777" w:rsidR="005B1BF2" w:rsidRPr="002F5741" w:rsidRDefault="005B1BF2" w:rsidP="005B1BF2">
      <w:pPr>
        <w:spacing w:line="360" w:lineRule="auto"/>
        <w:jc w:val="both"/>
        <w:rPr>
          <w:rFonts w:ascii="Palatino Linotype" w:hAnsi="Palatino Linotype"/>
        </w:rPr>
      </w:pPr>
    </w:p>
    <w:p w14:paraId="079DD0A0" w14:textId="77777777" w:rsidR="005B1BF2" w:rsidRPr="002F5741" w:rsidRDefault="005B1BF2" w:rsidP="005B1BF2">
      <w:pPr>
        <w:spacing w:line="360" w:lineRule="auto"/>
        <w:jc w:val="both"/>
        <w:rPr>
          <w:rFonts w:ascii="Palatino Linotype" w:hAnsi="Palatino Linotype"/>
        </w:rPr>
      </w:pPr>
    </w:p>
    <w:p w14:paraId="4C594B63" w14:textId="77777777" w:rsidR="005B1BF2" w:rsidRPr="002F5741" w:rsidRDefault="005B1BF2" w:rsidP="005B1BF2">
      <w:pPr>
        <w:spacing w:line="360" w:lineRule="auto"/>
        <w:jc w:val="both"/>
        <w:rPr>
          <w:rFonts w:ascii="Palatino Linotype" w:hAnsi="Palatino Linotype"/>
        </w:rPr>
      </w:pPr>
    </w:p>
    <w:p w14:paraId="18ADF6D3" w14:textId="77777777" w:rsidR="005B1BF2" w:rsidRPr="002F5741" w:rsidRDefault="005B1BF2" w:rsidP="005B1BF2">
      <w:pPr>
        <w:spacing w:line="360" w:lineRule="auto"/>
        <w:jc w:val="both"/>
        <w:rPr>
          <w:rFonts w:ascii="Palatino Linotype" w:hAnsi="Palatino Linotype"/>
        </w:rPr>
      </w:pPr>
    </w:p>
    <w:p w14:paraId="64E2B8AB" w14:textId="77777777" w:rsidR="005B1BF2" w:rsidRPr="002F5741" w:rsidRDefault="005B1BF2" w:rsidP="005B1BF2">
      <w:pPr>
        <w:spacing w:line="360" w:lineRule="auto"/>
        <w:jc w:val="both"/>
        <w:rPr>
          <w:rFonts w:ascii="Palatino Linotype" w:hAnsi="Palatino Linotype"/>
        </w:rPr>
      </w:pPr>
    </w:p>
    <w:p w14:paraId="68D364EA" w14:textId="77777777" w:rsidR="005B1BF2" w:rsidRPr="002F5741" w:rsidRDefault="005B1BF2" w:rsidP="005B1BF2">
      <w:pPr>
        <w:spacing w:line="360" w:lineRule="auto"/>
        <w:jc w:val="both"/>
        <w:rPr>
          <w:rFonts w:ascii="Palatino Linotype" w:hAnsi="Palatino Linotype"/>
        </w:rPr>
      </w:pPr>
    </w:p>
    <w:p w14:paraId="10D35B53" w14:textId="77777777" w:rsidR="005B1BF2" w:rsidRPr="002F5741" w:rsidRDefault="005B1BF2" w:rsidP="005B1BF2">
      <w:pPr>
        <w:spacing w:line="360" w:lineRule="auto"/>
        <w:jc w:val="both"/>
        <w:rPr>
          <w:rFonts w:ascii="Palatino Linotype" w:hAnsi="Palatino Linotype"/>
        </w:rPr>
      </w:pPr>
    </w:p>
    <w:p w14:paraId="17632B5D" w14:textId="77777777" w:rsidR="005B1BF2" w:rsidRPr="002F5741" w:rsidRDefault="005B1BF2" w:rsidP="005B1BF2">
      <w:pPr>
        <w:spacing w:line="360" w:lineRule="auto"/>
        <w:rPr>
          <w:rFonts w:ascii="Palatino Linotype" w:hAnsi="Palatino Linotype"/>
        </w:rPr>
      </w:pPr>
      <w:bookmarkStart w:id="188" w:name="_GoBack"/>
      <w:bookmarkEnd w:id="188"/>
    </w:p>
    <w:p w14:paraId="528348B4" w14:textId="77777777" w:rsidR="005B1BF2" w:rsidRPr="002F5741" w:rsidRDefault="005B1BF2" w:rsidP="005B1BF2">
      <w:pPr>
        <w:spacing w:line="360" w:lineRule="auto"/>
        <w:rPr>
          <w:rFonts w:ascii="Palatino Linotype" w:hAnsi="Palatino Linotype"/>
        </w:rPr>
      </w:pPr>
    </w:p>
    <w:p w14:paraId="11890AE5" w14:textId="77777777" w:rsidR="005B1BF2" w:rsidRPr="002F5741" w:rsidRDefault="005B1BF2" w:rsidP="005B1BF2">
      <w:pPr>
        <w:spacing w:line="360" w:lineRule="auto"/>
        <w:rPr>
          <w:rFonts w:ascii="Palatino Linotype" w:hAnsi="Palatino Linotype"/>
        </w:rPr>
      </w:pPr>
    </w:p>
    <w:p w14:paraId="51739D13" w14:textId="77777777" w:rsidR="005B1BF2" w:rsidRPr="002F5741" w:rsidRDefault="005B1BF2" w:rsidP="005B1BF2">
      <w:pPr>
        <w:spacing w:line="360" w:lineRule="auto"/>
        <w:rPr>
          <w:rFonts w:ascii="Palatino Linotype" w:hAnsi="Palatino Linotype"/>
        </w:rPr>
      </w:pPr>
    </w:p>
    <w:p w14:paraId="5B5DD058" w14:textId="77777777" w:rsidR="005B1BF2" w:rsidRPr="002F5741" w:rsidRDefault="005B1BF2" w:rsidP="005B1BF2">
      <w:pPr>
        <w:spacing w:line="360" w:lineRule="auto"/>
        <w:rPr>
          <w:rFonts w:ascii="Palatino Linotype" w:hAnsi="Palatino Linotype"/>
        </w:rPr>
      </w:pPr>
    </w:p>
    <w:p w14:paraId="390EB622" w14:textId="77777777" w:rsidR="005B1BF2" w:rsidRPr="002F5741" w:rsidRDefault="005B1BF2" w:rsidP="005B1BF2">
      <w:pPr>
        <w:spacing w:line="360" w:lineRule="auto"/>
        <w:rPr>
          <w:rFonts w:ascii="Palatino Linotype" w:hAnsi="Palatino Linotype"/>
        </w:rPr>
      </w:pPr>
    </w:p>
    <w:p w14:paraId="046DFAFD" w14:textId="77777777" w:rsidR="005B1BF2" w:rsidRPr="002F5741" w:rsidRDefault="005B1BF2" w:rsidP="005B1BF2">
      <w:pPr>
        <w:spacing w:line="360" w:lineRule="auto"/>
        <w:rPr>
          <w:rFonts w:ascii="Palatino Linotype" w:hAnsi="Palatino Linotype"/>
        </w:rPr>
      </w:pPr>
    </w:p>
    <w:p w14:paraId="0A427E13" w14:textId="77777777" w:rsidR="005B1BF2" w:rsidRPr="002F5741" w:rsidRDefault="005B1BF2" w:rsidP="005B1BF2">
      <w:pPr>
        <w:tabs>
          <w:tab w:val="left" w:pos="3374"/>
        </w:tabs>
        <w:spacing w:line="360" w:lineRule="auto"/>
        <w:rPr>
          <w:rFonts w:ascii="Palatino Linotype" w:hAnsi="Palatino Linotype"/>
        </w:rPr>
      </w:pPr>
      <w:r w:rsidRPr="002F5741">
        <w:rPr>
          <w:rFonts w:ascii="Palatino Linotype" w:hAnsi="Palatino Linotype"/>
        </w:rPr>
        <w:tab/>
      </w:r>
    </w:p>
    <w:p w14:paraId="33EB614A" w14:textId="77777777" w:rsidR="005B1BF2" w:rsidRPr="002F5741" w:rsidRDefault="005B1BF2" w:rsidP="005B1BF2">
      <w:pPr>
        <w:tabs>
          <w:tab w:val="left" w:pos="3374"/>
        </w:tabs>
        <w:spacing w:line="360" w:lineRule="auto"/>
        <w:rPr>
          <w:rFonts w:ascii="Palatino Linotype" w:hAnsi="Palatino Linotype"/>
        </w:rPr>
      </w:pPr>
    </w:p>
    <w:p w14:paraId="68002B2C" w14:textId="77777777" w:rsidR="005B1BF2" w:rsidRPr="002F5741" w:rsidRDefault="005B1BF2" w:rsidP="005B1BF2">
      <w:pPr>
        <w:tabs>
          <w:tab w:val="left" w:pos="3374"/>
        </w:tabs>
        <w:spacing w:line="360" w:lineRule="auto"/>
        <w:rPr>
          <w:rFonts w:ascii="Palatino Linotype" w:hAnsi="Palatino Linotype"/>
        </w:rPr>
      </w:pPr>
    </w:p>
    <w:p w14:paraId="69852846" w14:textId="77777777" w:rsidR="005B1BF2" w:rsidRPr="002F5741" w:rsidRDefault="005B1BF2" w:rsidP="005B1BF2">
      <w:pPr>
        <w:tabs>
          <w:tab w:val="left" w:pos="3374"/>
        </w:tabs>
        <w:spacing w:line="360" w:lineRule="auto"/>
        <w:rPr>
          <w:rFonts w:ascii="Palatino Linotype" w:hAnsi="Palatino Linotype"/>
        </w:rPr>
      </w:pPr>
    </w:p>
    <w:p w14:paraId="3466F7D9" w14:textId="77777777" w:rsidR="005B1BF2" w:rsidRPr="002F5741" w:rsidRDefault="005B1BF2" w:rsidP="005B1BF2">
      <w:pPr>
        <w:tabs>
          <w:tab w:val="left" w:pos="3374"/>
        </w:tabs>
        <w:spacing w:line="360" w:lineRule="auto"/>
        <w:rPr>
          <w:rFonts w:ascii="Palatino Linotype" w:hAnsi="Palatino Linotype"/>
        </w:rPr>
      </w:pPr>
    </w:p>
    <w:p w14:paraId="6D3F0151" w14:textId="77777777" w:rsidR="005B1BF2" w:rsidRPr="002F5741" w:rsidRDefault="005B1BF2" w:rsidP="005B1BF2">
      <w:pPr>
        <w:tabs>
          <w:tab w:val="left" w:pos="3374"/>
        </w:tabs>
        <w:spacing w:line="360" w:lineRule="auto"/>
        <w:rPr>
          <w:rFonts w:ascii="Palatino Linotype" w:hAnsi="Palatino Linotype"/>
        </w:rPr>
      </w:pPr>
    </w:p>
    <w:p w14:paraId="25227730" w14:textId="77777777" w:rsidR="005B1BF2" w:rsidRPr="002F5741" w:rsidRDefault="005B1BF2" w:rsidP="005B1BF2">
      <w:pPr>
        <w:tabs>
          <w:tab w:val="left" w:pos="3374"/>
        </w:tabs>
        <w:spacing w:line="360" w:lineRule="auto"/>
        <w:rPr>
          <w:rFonts w:ascii="Palatino Linotype" w:hAnsi="Palatino Linotype"/>
        </w:rPr>
      </w:pPr>
    </w:p>
    <w:p w14:paraId="36434288" w14:textId="77777777" w:rsidR="005B1BF2" w:rsidRPr="002F5741" w:rsidRDefault="005B1BF2" w:rsidP="005B1BF2">
      <w:pPr>
        <w:tabs>
          <w:tab w:val="left" w:pos="3374"/>
        </w:tabs>
        <w:spacing w:line="360" w:lineRule="auto"/>
        <w:rPr>
          <w:rFonts w:ascii="Palatino Linotype" w:hAnsi="Palatino Linotype"/>
        </w:rPr>
      </w:pPr>
    </w:p>
    <w:p w14:paraId="4D5C29EE" w14:textId="77777777" w:rsidR="005B1BF2" w:rsidRPr="002F5741" w:rsidRDefault="005B1BF2" w:rsidP="005B1BF2">
      <w:pPr>
        <w:tabs>
          <w:tab w:val="left" w:pos="3374"/>
        </w:tabs>
        <w:spacing w:line="360" w:lineRule="auto"/>
        <w:rPr>
          <w:rFonts w:ascii="Palatino Linotype" w:hAnsi="Palatino Linotype"/>
        </w:rPr>
      </w:pPr>
    </w:p>
    <w:p w14:paraId="63C17716" w14:textId="77777777" w:rsidR="005B1BF2" w:rsidRDefault="005B1BF2" w:rsidP="005B1BF2"/>
    <w:p w14:paraId="100268DA" w14:textId="77777777" w:rsidR="005B1BF2" w:rsidRDefault="005B1BF2" w:rsidP="005B1BF2"/>
    <w:p w14:paraId="477D2F36" w14:textId="77777777" w:rsidR="009D2900" w:rsidRDefault="009D2900"/>
    <w:sectPr w:rsidR="009D2900" w:rsidSect="00E334F3">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8D824" w14:textId="77777777" w:rsidR="00B54BD9" w:rsidRDefault="00B54BD9" w:rsidP="005B1BF2">
      <w:r>
        <w:separator/>
      </w:r>
    </w:p>
  </w:endnote>
  <w:endnote w:type="continuationSeparator" w:id="0">
    <w:p w14:paraId="3F80356A" w14:textId="77777777" w:rsidR="00B54BD9" w:rsidRDefault="00B54BD9" w:rsidP="005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7736A424" w14:textId="77777777" w:rsidR="00E334F3" w:rsidRPr="002D6DD8" w:rsidRDefault="00E334F3" w:rsidP="00E334F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93AAA">
              <w:rPr>
                <w:rFonts w:ascii="Palatino Linotype" w:hAnsi="Palatino Linotype"/>
                <w:bCs/>
                <w:noProof/>
                <w:sz w:val="20"/>
              </w:rPr>
              <w:t>33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93AAA">
              <w:rPr>
                <w:rFonts w:ascii="Palatino Linotype" w:hAnsi="Palatino Linotype"/>
                <w:bCs/>
                <w:noProof/>
                <w:sz w:val="20"/>
              </w:rPr>
              <w:t>33</w:t>
            </w:r>
            <w:r>
              <w:rPr>
                <w:rFonts w:ascii="Palatino Linotype" w:hAnsi="Palatino Linotype"/>
                <w:bCs/>
                <w:noProof/>
                <w:sz w:val="20"/>
              </w:rPr>
              <w:fldChar w:fldCharType="end"/>
            </w:r>
          </w:p>
        </w:sdtContent>
      </w:sdt>
    </w:sdtContent>
  </w:sdt>
  <w:p w14:paraId="0643E068" w14:textId="77777777" w:rsidR="00E334F3" w:rsidRDefault="00E334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A42AF" w14:textId="77777777" w:rsidR="00E334F3" w:rsidRPr="000B69FA" w:rsidRDefault="00E334F3" w:rsidP="00E334F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93AA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93AAA">
      <w:rPr>
        <w:rFonts w:ascii="Palatino Linotype" w:hAnsi="Palatino Linotype"/>
        <w:bCs/>
        <w:noProof/>
        <w:sz w:val="20"/>
      </w:rPr>
      <w:t>33</w:t>
    </w:r>
    <w:r>
      <w:rPr>
        <w:rFonts w:ascii="Palatino Linotype" w:hAnsi="Palatino Linotype"/>
        <w:bCs/>
        <w:noProof/>
        <w:sz w:val="20"/>
      </w:rPr>
      <w:fldChar w:fldCharType="end"/>
    </w:r>
  </w:p>
  <w:p w14:paraId="2B7CF9C9" w14:textId="77777777" w:rsidR="00E334F3" w:rsidRDefault="00E33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8D55F" w14:textId="77777777" w:rsidR="00B54BD9" w:rsidRDefault="00B54BD9" w:rsidP="005B1BF2">
      <w:r>
        <w:separator/>
      </w:r>
    </w:p>
  </w:footnote>
  <w:footnote w:type="continuationSeparator" w:id="0">
    <w:p w14:paraId="55800BD7" w14:textId="77777777" w:rsidR="00B54BD9" w:rsidRDefault="00B54BD9" w:rsidP="005B1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45C8" w14:textId="77777777" w:rsidR="00E334F3" w:rsidRDefault="00B54BD9">
    <w:pPr>
      <w:pStyle w:val="Encabezado"/>
    </w:pPr>
    <w:r>
      <w:rPr>
        <w:noProof/>
        <w:lang w:eastAsia="es-MX"/>
      </w:rPr>
      <w:pict w14:anchorId="085D3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2694" w:type="dxa"/>
      <w:tblCellMar>
        <w:left w:w="70" w:type="dxa"/>
        <w:right w:w="70" w:type="dxa"/>
      </w:tblCellMar>
      <w:tblLook w:val="04A0" w:firstRow="1" w:lastRow="0" w:firstColumn="1" w:lastColumn="0" w:noHBand="0" w:noVBand="1"/>
    </w:tblPr>
    <w:tblGrid>
      <w:gridCol w:w="2976"/>
      <w:gridCol w:w="4253"/>
    </w:tblGrid>
    <w:tr w:rsidR="00E334F3" w14:paraId="0E2B2ACC" w14:textId="77777777" w:rsidTr="002445C0">
      <w:trPr>
        <w:trHeight w:val="227"/>
      </w:trPr>
      <w:tc>
        <w:tcPr>
          <w:tcW w:w="2976" w:type="dxa"/>
          <w:vAlign w:val="center"/>
          <w:hideMark/>
        </w:tcPr>
        <w:p w14:paraId="34E1F8C1" w14:textId="77777777" w:rsidR="00E334F3" w:rsidRPr="00674A46" w:rsidRDefault="00E334F3" w:rsidP="00E334F3">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4253" w:type="dxa"/>
          <w:vAlign w:val="center"/>
          <w:hideMark/>
        </w:tcPr>
        <w:p w14:paraId="5C10DE40" w14:textId="77777777" w:rsidR="00E334F3" w:rsidRPr="002445C0" w:rsidRDefault="00E334F3" w:rsidP="002445C0">
          <w:pPr>
            <w:pStyle w:val="Encabezado"/>
            <w:tabs>
              <w:tab w:val="clear" w:pos="4419"/>
            </w:tabs>
            <w:rPr>
              <w:rFonts w:ascii="Palatino Linotype" w:hAnsi="Palatino Linotype"/>
              <w:sz w:val="22"/>
              <w:szCs w:val="22"/>
            </w:rPr>
          </w:pPr>
          <w:r w:rsidRPr="002445C0">
            <w:rPr>
              <w:rFonts w:ascii="Palatino Linotype" w:hAnsi="Palatino Linotype" w:cs="Arial"/>
              <w:bCs/>
              <w:sz w:val="22"/>
              <w:szCs w:val="22"/>
              <w:lang w:eastAsia="es-MX"/>
            </w:rPr>
            <w:t>00308/INFOEM/IP/RR/2023</w:t>
          </w:r>
        </w:p>
      </w:tc>
    </w:tr>
    <w:tr w:rsidR="00E334F3" w14:paraId="466A0C60" w14:textId="77777777" w:rsidTr="002445C0">
      <w:trPr>
        <w:trHeight w:val="242"/>
      </w:trPr>
      <w:tc>
        <w:tcPr>
          <w:tcW w:w="2976" w:type="dxa"/>
          <w:vAlign w:val="center"/>
          <w:hideMark/>
        </w:tcPr>
        <w:p w14:paraId="29159D04" w14:textId="77777777" w:rsidR="00E334F3" w:rsidRPr="00674A46" w:rsidRDefault="00E334F3" w:rsidP="00E334F3">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4253" w:type="dxa"/>
          <w:vAlign w:val="center"/>
          <w:hideMark/>
        </w:tcPr>
        <w:p w14:paraId="3D35722D" w14:textId="77777777" w:rsidR="00E334F3" w:rsidRPr="002445C0" w:rsidRDefault="00E334F3" w:rsidP="002445C0">
          <w:pPr>
            <w:pStyle w:val="Encabezado"/>
            <w:tabs>
              <w:tab w:val="clear" w:pos="4419"/>
            </w:tabs>
            <w:rPr>
              <w:rFonts w:ascii="Palatino Linotype" w:hAnsi="Palatino Linotype"/>
              <w:sz w:val="22"/>
              <w:szCs w:val="22"/>
            </w:rPr>
          </w:pPr>
          <w:r w:rsidRPr="002445C0">
            <w:rPr>
              <w:rFonts w:ascii="Palatino Linotype" w:hAnsi="Palatino Linotype"/>
              <w:bCs/>
              <w:sz w:val="22"/>
              <w:szCs w:val="22"/>
            </w:rPr>
            <w:t>Servicios Educativos Integrados al Estado de México</w:t>
          </w:r>
        </w:p>
      </w:tc>
    </w:tr>
    <w:tr w:rsidR="00E334F3" w14:paraId="560F6230" w14:textId="77777777" w:rsidTr="002445C0">
      <w:trPr>
        <w:trHeight w:val="342"/>
      </w:trPr>
      <w:tc>
        <w:tcPr>
          <w:tcW w:w="2976" w:type="dxa"/>
          <w:vAlign w:val="center"/>
          <w:hideMark/>
        </w:tcPr>
        <w:p w14:paraId="6D69AB85" w14:textId="77777777" w:rsidR="00E334F3" w:rsidRPr="00674A46" w:rsidRDefault="00E334F3" w:rsidP="00E334F3">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4253" w:type="dxa"/>
          <w:vAlign w:val="center"/>
          <w:hideMark/>
        </w:tcPr>
        <w:p w14:paraId="09E5F5B2" w14:textId="77777777" w:rsidR="00E334F3" w:rsidRPr="002445C0" w:rsidRDefault="00E334F3" w:rsidP="002445C0">
          <w:pPr>
            <w:pStyle w:val="Encabezado"/>
            <w:tabs>
              <w:tab w:val="clear" w:pos="4419"/>
            </w:tabs>
            <w:rPr>
              <w:rFonts w:ascii="Palatino Linotype" w:hAnsi="Palatino Linotype"/>
              <w:sz w:val="22"/>
              <w:szCs w:val="22"/>
            </w:rPr>
          </w:pPr>
          <w:r w:rsidRPr="002445C0">
            <w:rPr>
              <w:rFonts w:ascii="Palatino Linotype" w:hAnsi="Palatino Linotype"/>
              <w:sz w:val="22"/>
              <w:szCs w:val="22"/>
            </w:rPr>
            <w:t>María del Rosario Mejía Ayala</w:t>
          </w:r>
        </w:p>
      </w:tc>
    </w:tr>
  </w:tbl>
  <w:p w14:paraId="2736B1F1" w14:textId="77777777" w:rsidR="00E334F3" w:rsidRPr="00AE046A" w:rsidRDefault="00B54BD9" w:rsidP="00E334F3">
    <w:pPr>
      <w:pStyle w:val="Encabezado"/>
      <w:tabs>
        <w:tab w:val="clear" w:pos="4419"/>
        <w:tab w:val="clear" w:pos="8838"/>
        <w:tab w:val="left" w:pos="6005"/>
      </w:tabs>
      <w:rPr>
        <w:sz w:val="14"/>
      </w:rPr>
    </w:pPr>
    <w:r>
      <w:rPr>
        <w:noProof/>
        <w:sz w:val="14"/>
        <w:lang w:eastAsia="es-MX"/>
      </w:rPr>
      <w:pict w14:anchorId="7B785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2552" w:type="dxa"/>
      <w:tblCellMar>
        <w:left w:w="70" w:type="dxa"/>
        <w:right w:w="70" w:type="dxa"/>
      </w:tblCellMar>
      <w:tblLook w:val="04A0" w:firstRow="1" w:lastRow="0" w:firstColumn="1" w:lastColumn="0" w:noHBand="0" w:noVBand="1"/>
    </w:tblPr>
    <w:tblGrid>
      <w:gridCol w:w="2977"/>
      <w:gridCol w:w="4252"/>
    </w:tblGrid>
    <w:tr w:rsidR="00E334F3" w14:paraId="0ED98BEC" w14:textId="77777777" w:rsidTr="002445C0">
      <w:trPr>
        <w:trHeight w:val="227"/>
      </w:trPr>
      <w:tc>
        <w:tcPr>
          <w:tcW w:w="2977" w:type="dxa"/>
          <w:vAlign w:val="center"/>
          <w:hideMark/>
        </w:tcPr>
        <w:p w14:paraId="51A6FA93" w14:textId="77777777" w:rsidR="00E334F3" w:rsidRPr="00674A46" w:rsidRDefault="00E334F3" w:rsidP="00E334F3">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4252" w:type="dxa"/>
          <w:vAlign w:val="center"/>
          <w:hideMark/>
        </w:tcPr>
        <w:p w14:paraId="0DE7C0BB" w14:textId="77777777" w:rsidR="00E334F3" w:rsidRPr="002445C0" w:rsidRDefault="00E334F3" w:rsidP="002445C0">
          <w:pPr>
            <w:pStyle w:val="Encabezado"/>
            <w:tabs>
              <w:tab w:val="clear" w:pos="4419"/>
            </w:tabs>
            <w:rPr>
              <w:rFonts w:ascii="Palatino Linotype" w:hAnsi="Palatino Linotype"/>
              <w:sz w:val="22"/>
              <w:szCs w:val="22"/>
            </w:rPr>
          </w:pPr>
          <w:r w:rsidRPr="002445C0">
            <w:rPr>
              <w:rFonts w:ascii="Palatino Linotype" w:hAnsi="Palatino Linotype" w:cs="Arial"/>
              <w:bCs/>
              <w:sz w:val="22"/>
              <w:szCs w:val="22"/>
              <w:lang w:eastAsia="es-MX"/>
            </w:rPr>
            <w:t>00308/INFOEM/IP/RR/2023</w:t>
          </w:r>
        </w:p>
      </w:tc>
    </w:tr>
    <w:tr w:rsidR="00E334F3" w14:paraId="337304BC" w14:textId="77777777" w:rsidTr="002445C0">
      <w:trPr>
        <w:trHeight w:val="242"/>
      </w:trPr>
      <w:tc>
        <w:tcPr>
          <w:tcW w:w="2977" w:type="dxa"/>
          <w:vAlign w:val="center"/>
          <w:hideMark/>
        </w:tcPr>
        <w:p w14:paraId="4AD982DF" w14:textId="77777777" w:rsidR="00E334F3" w:rsidRPr="00674A46" w:rsidRDefault="00E334F3" w:rsidP="00E334F3">
          <w:pPr>
            <w:jc w:val="right"/>
            <w:rPr>
              <w:rFonts w:ascii="Palatino Linotype" w:hAnsi="Palatino Linotype"/>
              <w:b/>
              <w:sz w:val="22"/>
              <w:szCs w:val="22"/>
            </w:rPr>
          </w:pPr>
          <w:r w:rsidRPr="00674A46">
            <w:rPr>
              <w:rFonts w:ascii="Palatino Linotype" w:hAnsi="Palatino Linotype"/>
              <w:b/>
              <w:sz w:val="22"/>
              <w:szCs w:val="22"/>
            </w:rPr>
            <w:t>Recurrente:</w:t>
          </w:r>
        </w:p>
      </w:tc>
      <w:tc>
        <w:tcPr>
          <w:tcW w:w="4252" w:type="dxa"/>
        </w:tcPr>
        <w:p w14:paraId="157E9050" w14:textId="48A54271" w:rsidR="00E334F3" w:rsidRPr="002445C0" w:rsidRDefault="00E334F3" w:rsidP="002445C0">
          <w:pPr>
            <w:pStyle w:val="Encabezado"/>
            <w:tabs>
              <w:tab w:val="clear" w:pos="4419"/>
              <w:tab w:val="left" w:pos="521"/>
            </w:tabs>
            <w:rPr>
              <w:rFonts w:ascii="Palatino Linotype" w:hAnsi="Palatino Linotype"/>
              <w:sz w:val="22"/>
              <w:szCs w:val="22"/>
            </w:rPr>
          </w:pPr>
        </w:p>
      </w:tc>
    </w:tr>
    <w:tr w:rsidR="00E334F3" w14:paraId="524799A6" w14:textId="77777777" w:rsidTr="002445C0">
      <w:trPr>
        <w:trHeight w:val="342"/>
      </w:trPr>
      <w:tc>
        <w:tcPr>
          <w:tcW w:w="2977" w:type="dxa"/>
          <w:vAlign w:val="center"/>
        </w:tcPr>
        <w:p w14:paraId="5E897890" w14:textId="77777777" w:rsidR="00E334F3" w:rsidRPr="00674A46" w:rsidRDefault="00E334F3" w:rsidP="00E334F3">
          <w:pPr>
            <w:jc w:val="right"/>
            <w:rPr>
              <w:rFonts w:ascii="Palatino Linotype" w:hAnsi="Palatino Linotype"/>
              <w:b/>
              <w:sz w:val="22"/>
              <w:szCs w:val="22"/>
            </w:rPr>
          </w:pPr>
          <w:r w:rsidRPr="00674A46">
            <w:rPr>
              <w:rFonts w:ascii="Palatino Linotype" w:hAnsi="Palatino Linotype"/>
              <w:b/>
              <w:sz w:val="22"/>
              <w:szCs w:val="22"/>
            </w:rPr>
            <w:t>Sujeto Obligado:</w:t>
          </w:r>
        </w:p>
      </w:tc>
      <w:tc>
        <w:tcPr>
          <w:tcW w:w="4252" w:type="dxa"/>
          <w:vAlign w:val="center"/>
        </w:tcPr>
        <w:p w14:paraId="5AE3051A" w14:textId="77777777" w:rsidR="00E334F3" w:rsidRPr="002445C0" w:rsidRDefault="00E334F3" w:rsidP="002445C0">
          <w:pPr>
            <w:pStyle w:val="Encabezado"/>
            <w:tabs>
              <w:tab w:val="clear" w:pos="4419"/>
            </w:tabs>
            <w:rPr>
              <w:rFonts w:ascii="Palatino Linotype" w:hAnsi="Palatino Linotype"/>
              <w:sz w:val="22"/>
              <w:szCs w:val="22"/>
            </w:rPr>
          </w:pPr>
          <w:r w:rsidRPr="002445C0">
            <w:rPr>
              <w:rFonts w:ascii="Palatino Linotype" w:hAnsi="Palatino Linotype"/>
              <w:bCs/>
              <w:color w:val="000000"/>
              <w:sz w:val="22"/>
              <w:szCs w:val="22"/>
            </w:rPr>
            <w:t xml:space="preserve">Servicios Educativos Integrados al Estado de México </w:t>
          </w:r>
        </w:p>
      </w:tc>
    </w:tr>
    <w:tr w:rsidR="00E334F3" w14:paraId="4EBA3E5F" w14:textId="77777777" w:rsidTr="002445C0">
      <w:trPr>
        <w:trHeight w:val="342"/>
      </w:trPr>
      <w:tc>
        <w:tcPr>
          <w:tcW w:w="2977" w:type="dxa"/>
          <w:vAlign w:val="center"/>
        </w:tcPr>
        <w:p w14:paraId="1FDE6207" w14:textId="77777777" w:rsidR="00E334F3" w:rsidRPr="00674A46" w:rsidRDefault="00E334F3" w:rsidP="00E334F3">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4252" w:type="dxa"/>
          <w:vAlign w:val="center"/>
        </w:tcPr>
        <w:p w14:paraId="31636F86" w14:textId="77777777" w:rsidR="00E334F3" w:rsidRPr="002445C0" w:rsidRDefault="00E334F3" w:rsidP="002445C0">
          <w:pPr>
            <w:pStyle w:val="Encabezado"/>
            <w:tabs>
              <w:tab w:val="clear" w:pos="4419"/>
            </w:tabs>
            <w:rPr>
              <w:rFonts w:ascii="Palatino Linotype" w:hAnsi="Palatino Linotype"/>
              <w:sz w:val="22"/>
              <w:szCs w:val="22"/>
            </w:rPr>
          </w:pPr>
          <w:r w:rsidRPr="002445C0">
            <w:rPr>
              <w:rFonts w:ascii="Palatino Linotype" w:hAnsi="Palatino Linotype"/>
              <w:sz w:val="22"/>
              <w:szCs w:val="21"/>
            </w:rPr>
            <w:t>María del Rosario Mejía Ayala</w:t>
          </w:r>
        </w:p>
      </w:tc>
    </w:tr>
  </w:tbl>
  <w:p w14:paraId="59F7A26B" w14:textId="77777777" w:rsidR="00E334F3" w:rsidRPr="00C222C0" w:rsidRDefault="00B54BD9">
    <w:pPr>
      <w:pStyle w:val="Encabezado"/>
      <w:rPr>
        <w:sz w:val="16"/>
      </w:rPr>
    </w:pPr>
    <w:r>
      <w:rPr>
        <w:noProof/>
        <w:sz w:val="16"/>
        <w:lang w:eastAsia="es-MX"/>
      </w:rPr>
      <w:pict w14:anchorId="53A52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751D7"/>
    <w:multiLevelType w:val="hybridMultilevel"/>
    <w:tmpl w:val="CC2A24A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34317490"/>
    <w:multiLevelType w:val="hybridMultilevel"/>
    <w:tmpl w:val="37982EBE"/>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5"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F2"/>
    <w:rsid w:val="001B71BE"/>
    <w:rsid w:val="002445C0"/>
    <w:rsid w:val="002579B9"/>
    <w:rsid w:val="002E6B4E"/>
    <w:rsid w:val="003152AF"/>
    <w:rsid w:val="00356DA0"/>
    <w:rsid w:val="00432FDB"/>
    <w:rsid w:val="004A6168"/>
    <w:rsid w:val="004F48CE"/>
    <w:rsid w:val="00511240"/>
    <w:rsid w:val="005B1BF2"/>
    <w:rsid w:val="00651382"/>
    <w:rsid w:val="0072177A"/>
    <w:rsid w:val="00731582"/>
    <w:rsid w:val="007D5192"/>
    <w:rsid w:val="009C61E6"/>
    <w:rsid w:val="009D2900"/>
    <w:rsid w:val="00A93AAA"/>
    <w:rsid w:val="00AC4E5E"/>
    <w:rsid w:val="00AD0153"/>
    <w:rsid w:val="00B058C0"/>
    <w:rsid w:val="00B54BD9"/>
    <w:rsid w:val="00BB194A"/>
    <w:rsid w:val="00CD3D4A"/>
    <w:rsid w:val="00E334F3"/>
    <w:rsid w:val="00E6105E"/>
    <w:rsid w:val="00F74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0BB5A0"/>
  <w15:chartTrackingRefBased/>
  <w15:docId w15:val="{7F078106-F664-47A3-9E0A-AE24E4FA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F2"/>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5B1B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B1BF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1BF2"/>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5B1BF2"/>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5B1BF2"/>
    <w:pPr>
      <w:tabs>
        <w:tab w:val="center" w:pos="4419"/>
        <w:tab w:val="right" w:pos="8838"/>
      </w:tabs>
    </w:pPr>
  </w:style>
  <w:style w:type="character" w:customStyle="1" w:styleId="EncabezadoCar">
    <w:name w:val="Encabezado Car"/>
    <w:basedOn w:val="Fuentedeprrafopredeter"/>
    <w:link w:val="Encabezado"/>
    <w:uiPriority w:val="99"/>
    <w:rsid w:val="005B1BF2"/>
    <w:rPr>
      <w:rFonts w:eastAsiaTheme="minorEastAsia"/>
      <w:sz w:val="24"/>
      <w:szCs w:val="24"/>
      <w:lang w:val="es-ES_tradnl" w:eastAsia="es-ES"/>
    </w:rPr>
  </w:style>
  <w:style w:type="paragraph" w:styleId="Piedepgina">
    <w:name w:val="footer"/>
    <w:basedOn w:val="Normal"/>
    <w:link w:val="PiedepginaCar"/>
    <w:uiPriority w:val="99"/>
    <w:unhideWhenUsed/>
    <w:rsid w:val="005B1BF2"/>
    <w:pPr>
      <w:tabs>
        <w:tab w:val="center" w:pos="4419"/>
        <w:tab w:val="right" w:pos="8838"/>
      </w:tabs>
    </w:pPr>
  </w:style>
  <w:style w:type="character" w:customStyle="1" w:styleId="PiedepginaCar">
    <w:name w:val="Pie de página Car"/>
    <w:basedOn w:val="Fuentedeprrafopredeter"/>
    <w:link w:val="Piedepgina"/>
    <w:uiPriority w:val="99"/>
    <w:rsid w:val="005B1BF2"/>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B1BF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B1BF2"/>
    <w:rPr>
      <w:rFonts w:eastAsiaTheme="minorEastAsia"/>
      <w:sz w:val="24"/>
      <w:szCs w:val="24"/>
      <w:lang w:val="es-ES_tradnl" w:eastAsia="es-ES"/>
    </w:rPr>
  </w:style>
  <w:style w:type="character" w:styleId="Hipervnculo">
    <w:name w:val="Hyperlink"/>
    <w:basedOn w:val="Fuentedeprrafopredeter"/>
    <w:uiPriority w:val="99"/>
    <w:unhideWhenUsed/>
    <w:rsid w:val="005B1BF2"/>
    <w:rPr>
      <w:color w:val="0563C1" w:themeColor="hyperlink"/>
      <w:u w:val="single"/>
    </w:rPr>
  </w:style>
  <w:style w:type="table" w:customStyle="1" w:styleId="Tablanormal12">
    <w:name w:val="Tabla normal 12"/>
    <w:basedOn w:val="Tablanormal"/>
    <w:next w:val="Tablanormal1"/>
    <w:uiPriority w:val="41"/>
    <w:rsid w:val="005B1B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B1B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651382"/>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3387">
      <w:bodyDiv w:val="1"/>
      <w:marLeft w:val="0"/>
      <w:marRight w:val="0"/>
      <w:marTop w:val="0"/>
      <w:marBottom w:val="0"/>
      <w:divBdr>
        <w:top w:val="none" w:sz="0" w:space="0" w:color="auto"/>
        <w:left w:val="none" w:sz="0" w:space="0" w:color="auto"/>
        <w:bottom w:val="none" w:sz="0" w:space="0" w:color="auto"/>
        <w:right w:val="none" w:sz="0" w:space="0" w:color="auto"/>
      </w:divBdr>
      <w:divsChild>
        <w:div w:id="79051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33</Pages>
  <Words>7063</Words>
  <Characters>38852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DTPDP578</cp:lastModifiedBy>
  <cp:revision>5</cp:revision>
  <cp:lastPrinted>2024-02-09T19:33:00Z</cp:lastPrinted>
  <dcterms:created xsi:type="dcterms:W3CDTF">2024-01-30T23:57:00Z</dcterms:created>
  <dcterms:modified xsi:type="dcterms:W3CDTF">2024-02-09T19:33:00Z</dcterms:modified>
</cp:coreProperties>
</file>