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7ABC" w14:textId="0B9709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314152" w:rsidRPr="00A745BA">
        <w:rPr>
          <w:rFonts w:ascii="Palatino Linotype" w:eastAsia="Palatino Linotype" w:hAnsi="Palatino Linotype" w:cs="Palatino Linotype"/>
          <w:b/>
        </w:rPr>
        <w:t>catorce de agosto</w:t>
      </w:r>
      <w:r w:rsidR="007D2ABD" w:rsidRPr="00A745BA">
        <w:rPr>
          <w:rFonts w:ascii="Palatino Linotype" w:eastAsia="Palatino Linotype" w:hAnsi="Palatino Linotype" w:cs="Palatino Linotype"/>
          <w:b/>
        </w:rPr>
        <w:t xml:space="preserve"> de dos mil veinticuatro</w:t>
      </w:r>
      <w:r w:rsidR="007D2ABD" w:rsidRPr="006A64FF">
        <w:rPr>
          <w:rFonts w:ascii="Palatino Linotype" w:eastAsia="Palatino Linotype" w:hAnsi="Palatino Linotype" w:cs="Palatino Linotype"/>
        </w:rPr>
        <w:t xml:space="preserve">. </w:t>
      </w:r>
    </w:p>
    <w:p w14:paraId="31FE3944" w14:textId="77777777" w:rsidR="00DE32F1" w:rsidRPr="006A64FF" w:rsidRDefault="00DE32F1">
      <w:pPr>
        <w:spacing w:after="0" w:line="360" w:lineRule="auto"/>
        <w:ind w:right="49"/>
        <w:jc w:val="center"/>
        <w:rPr>
          <w:rFonts w:ascii="Palatino Linotype" w:eastAsia="Palatino Linotype" w:hAnsi="Palatino Linotype" w:cs="Palatino Linotype"/>
        </w:rPr>
      </w:pPr>
    </w:p>
    <w:p w14:paraId="00E7BDAC" w14:textId="3025612B"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Visto el expediente relativo al recurso de revisión </w:t>
      </w:r>
      <w:r w:rsidR="007B04C3" w:rsidRPr="006A64FF">
        <w:rPr>
          <w:rFonts w:ascii="Palatino Linotype" w:eastAsia="Palatino Linotype" w:hAnsi="Palatino Linotype" w:cs="Palatino Linotype"/>
          <w:b/>
        </w:rPr>
        <w:t>0</w:t>
      </w:r>
      <w:r w:rsidR="00314152" w:rsidRPr="006A64FF">
        <w:rPr>
          <w:rFonts w:ascii="Palatino Linotype" w:eastAsia="Palatino Linotype" w:hAnsi="Palatino Linotype" w:cs="Palatino Linotype"/>
          <w:b/>
        </w:rPr>
        <w:t>1434</w:t>
      </w:r>
      <w:r w:rsidRPr="006A64FF">
        <w:rPr>
          <w:rFonts w:ascii="Palatino Linotype" w:eastAsia="Palatino Linotype" w:hAnsi="Palatino Linotype" w:cs="Palatino Linotype"/>
          <w:b/>
        </w:rPr>
        <w:t>/INFOEM/IP/RR/202</w:t>
      </w:r>
      <w:r w:rsidR="00137C25" w:rsidRPr="006A64FF">
        <w:rPr>
          <w:rFonts w:ascii="Palatino Linotype" w:eastAsia="Palatino Linotype" w:hAnsi="Palatino Linotype" w:cs="Palatino Linotype"/>
          <w:b/>
        </w:rPr>
        <w:t>4</w:t>
      </w:r>
      <w:r w:rsidRPr="006A64FF">
        <w:rPr>
          <w:rFonts w:ascii="Palatino Linotype" w:eastAsia="Palatino Linotype" w:hAnsi="Palatino Linotype" w:cs="Palatino Linotype"/>
        </w:rPr>
        <w:t xml:space="preserve">, interpuesto por </w:t>
      </w:r>
      <w:r w:rsidR="00D7677B">
        <w:rPr>
          <w:rFonts w:ascii="Palatino Linotype" w:eastAsia="Palatino Linotype" w:hAnsi="Palatino Linotype" w:cs="Palatino Linotype"/>
          <w:b/>
          <w:color w:val="000000"/>
        </w:rPr>
        <w:t xml:space="preserve">XXXXX XXXXXX </w:t>
      </w:r>
      <w:r w:rsidRPr="006A64FF">
        <w:rPr>
          <w:rFonts w:ascii="Palatino Linotype" w:eastAsia="Palatino Linotype" w:hAnsi="Palatino Linotype" w:cs="Palatino Linotype"/>
        </w:rPr>
        <w:t xml:space="preserve">al cual en lo sucesivo se le denominará la parte </w:t>
      </w:r>
      <w:r w:rsidRPr="006A64FF">
        <w:rPr>
          <w:rFonts w:ascii="Palatino Linotype" w:eastAsia="Palatino Linotype" w:hAnsi="Palatino Linotype" w:cs="Palatino Linotype"/>
          <w:b/>
        </w:rPr>
        <w:t>RECURRENTE</w:t>
      </w:r>
      <w:r w:rsidRPr="006A64FF">
        <w:rPr>
          <w:rFonts w:ascii="Palatino Linotype" w:eastAsia="Palatino Linotype" w:hAnsi="Palatino Linotype" w:cs="Palatino Linotype"/>
        </w:rPr>
        <w:t xml:space="preserve">, en contra de la respuesta a su solicitud de información identificada con número de folio </w:t>
      </w:r>
      <w:r w:rsidR="007B04C3" w:rsidRPr="006A64FF">
        <w:rPr>
          <w:rFonts w:ascii="Palatino Linotype" w:eastAsia="Palatino Linotype" w:hAnsi="Palatino Linotype" w:cs="Palatino Linotype"/>
          <w:b/>
        </w:rPr>
        <w:t>00</w:t>
      </w:r>
      <w:r w:rsidR="00314152" w:rsidRPr="006A64FF">
        <w:rPr>
          <w:rFonts w:ascii="Palatino Linotype" w:eastAsia="Palatino Linotype" w:hAnsi="Palatino Linotype" w:cs="Palatino Linotype"/>
          <w:b/>
        </w:rPr>
        <w:t>113</w:t>
      </w:r>
      <w:r w:rsidR="007B04C3" w:rsidRPr="006A64FF">
        <w:rPr>
          <w:rFonts w:ascii="Palatino Linotype" w:eastAsia="Palatino Linotype" w:hAnsi="Palatino Linotype" w:cs="Palatino Linotype"/>
          <w:b/>
        </w:rPr>
        <w:t>/</w:t>
      </w:r>
      <w:r w:rsidR="00314152" w:rsidRPr="006A64FF">
        <w:rPr>
          <w:rFonts w:ascii="Palatino Linotype" w:eastAsia="Palatino Linotype" w:hAnsi="Palatino Linotype" w:cs="Palatino Linotype"/>
          <w:b/>
        </w:rPr>
        <w:t>HRZUM</w:t>
      </w:r>
      <w:r w:rsidRPr="006A64FF">
        <w:rPr>
          <w:rFonts w:ascii="Palatino Linotype" w:eastAsia="Palatino Linotype" w:hAnsi="Palatino Linotype" w:cs="Palatino Linotype"/>
          <w:b/>
        </w:rPr>
        <w:t>/IP/202</w:t>
      </w:r>
      <w:r w:rsidR="000B1942" w:rsidRPr="006A64FF">
        <w:rPr>
          <w:rFonts w:ascii="Palatino Linotype" w:eastAsia="Palatino Linotype" w:hAnsi="Palatino Linotype" w:cs="Palatino Linotype"/>
          <w:b/>
        </w:rPr>
        <w:t>4</w:t>
      </w:r>
      <w:r w:rsidR="000B1942" w:rsidRPr="006A64FF">
        <w:rPr>
          <w:rFonts w:ascii="Palatino Linotype" w:eastAsia="Palatino Linotype" w:hAnsi="Palatino Linotype" w:cs="Palatino Linotype"/>
        </w:rPr>
        <w:t xml:space="preserve"> proporcionada por parte del</w:t>
      </w:r>
      <w:r w:rsidR="00314152" w:rsidRPr="006A64FF">
        <w:rPr>
          <w:rFonts w:ascii="Palatino Linotype" w:eastAsia="Palatino Linotype" w:hAnsi="Palatino Linotype" w:cs="Palatino Linotype"/>
          <w:b/>
        </w:rPr>
        <w:t xml:space="preserve"> Hospital Regional de Alta Especialidad de Zumpango</w:t>
      </w:r>
      <w:r w:rsidRPr="006A64FF">
        <w:rPr>
          <w:rFonts w:ascii="Palatino Linotype" w:eastAsia="Palatino Linotype" w:hAnsi="Palatino Linotype" w:cs="Palatino Linotype"/>
        </w:rPr>
        <w:t xml:space="preserve">, en lo sucesivo el </w:t>
      </w:r>
      <w:r w:rsidRPr="006A64FF">
        <w:rPr>
          <w:rFonts w:ascii="Palatino Linotype" w:eastAsia="Palatino Linotype" w:hAnsi="Palatino Linotype" w:cs="Palatino Linotype"/>
          <w:b/>
        </w:rPr>
        <w:t>SUJETO OBLIGADO</w:t>
      </w:r>
      <w:r w:rsidRPr="006A64FF">
        <w:rPr>
          <w:rFonts w:ascii="Palatino Linotype" w:eastAsia="Palatino Linotype" w:hAnsi="Palatino Linotype" w:cs="Palatino Linotype"/>
        </w:rPr>
        <w:t>; se procede a dictar la presente resolución, con base en los siguientes:</w:t>
      </w:r>
    </w:p>
    <w:p w14:paraId="55642C66" w14:textId="77777777" w:rsidR="00DE32F1" w:rsidRPr="006A64FF" w:rsidRDefault="00DE32F1">
      <w:pPr>
        <w:spacing w:after="0" w:line="360" w:lineRule="auto"/>
        <w:ind w:right="49"/>
        <w:jc w:val="both"/>
        <w:rPr>
          <w:rFonts w:ascii="Palatino Linotype" w:eastAsia="Palatino Linotype" w:hAnsi="Palatino Linotype" w:cs="Palatino Linotype"/>
        </w:rPr>
      </w:pPr>
    </w:p>
    <w:p w14:paraId="7F0838BE" w14:textId="77777777" w:rsidR="00DE32F1" w:rsidRPr="006A64FF" w:rsidRDefault="001B31D0">
      <w:pPr>
        <w:spacing w:after="0" w:line="360" w:lineRule="auto"/>
        <w:ind w:right="49"/>
        <w:jc w:val="center"/>
        <w:rPr>
          <w:rFonts w:ascii="Palatino Linotype" w:eastAsia="Palatino Linotype" w:hAnsi="Palatino Linotype" w:cs="Palatino Linotype"/>
          <w:b/>
        </w:rPr>
      </w:pPr>
      <w:r w:rsidRPr="006A64FF">
        <w:rPr>
          <w:rFonts w:ascii="Palatino Linotype" w:eastAsia="Palatino Linotype" w:hAnsi="Palatino Linotype" w:cs="Palatino Linotype"/>
          <w:b/>
        </w:rPr>
        <w:t>I.</w:t>
      </w:r>
      <w:r w:rsidRPr="006A64FF">
        <w:rPr>
          <w:rFonts w:ascii="Palatino Linotype" w:eastAsia="Palatino Linotype" w:hAnsi="Palatino Linotype" w:cs="Palatino Linotype"/>
          <w:b/>
        </w:rPr>
        <w:tab/>
        <w:t>A N T E C E D E N T E S</w:t>
      </w:r>
    </w:p>
    <w:p w14:paraId="7975C7B5" w14:textId="77777777" w:rsidR="00DE32F1" w:rsidRPr="006A64FF" w:rsidRDefault="00DE32F1">
      <w:pPr>
        <w:spacing w:after="0" w:line="360" w:lineRule="auto"/>
        <w:ind w:right="49"/>
        <w:jc w:val="both"/>
        <w:rPr>
          <w:rFonts w:ascii="Palatino Linotype" w:eastAsia="Palatino Linotype" w:hAnsi="Palatino Linotype" w:cs="Palatino Linotype"/>
        </w:rPr>
      </w:pPr>
    </w:p>
    <w:p w14:paraId="367B602B" w14:textId="0BCE6FC8" w:rsidR="00DE32F1" w:rsidRPr="006A64FF"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A64FF">
        <w:rPr>
          <w:rFonts w:ascii="Palatino Linotype" w:eastAsia="Palatino Linotype" w:hAnsi="Palatino Linotype" w:cs="Palatino Linotype"/>
          <w:b/>
        </w:rPr>
        <w:t>Solicitud de acceso a la información.</w:t>
      </w:r>
      <w:r w:rsidRPr="006A64FF">
        <w:rPr>
          <w:rFonts w:ascii="Palatino Linotype" w:eastAsia="Palatino Linotype" w:hAnsi="Palatino Linotype" w:cs="Palatino Linotype"/>
        </w:rPr>
        <w:t xml:space="preserve"> Con fecha </w:t>
      </w:r>
      <w:r w:rsidR="000B1942" w:rsidRPr="006A64FF">
        <w:rPr>
          <w:rFonts w:ascii="Palatino Linotype" w:eastAsia="Palatino Linotype" w:hAnsi="Palatino Linotype" w:cs="Palatino Linotype"/>
          <w:b/>
        </w:rPr>
        <w:t>v</w:t>
      </w:r>
      <w:r w:rsidR="00314152" w:rsidRPr="006A64FF">
        <w:rPr>
          <w:rFonts w:ascii="Palatino Linotype" w:eastAsia="Palatino Linotype" w:hAnsi="Palatino Linotype" w:cs="Palatino Linotype"/>
          <w:b/>
        </w:rPr>
        <w:t>eintiocho</w:t>
      </w:r>
      <w:r w:rsidR="000B1942" w:rsidRPr="006A64FF">
        <w:rPr>
          <w:rFonts w:ascii="Palatino Linotype" w:eastAsia="Palatino Linotype" w:hAnsi="Palatino Linotype" w:cs="Palatino Linotype"/>
          <w:b/>
        </w:rPr>
        <w:t xml:space="preserve"> de febrero de dos mil veinticuatro</w:t>
      </w:r>
      <w:r w:rsidRPr="006A64FF">
        <w:rPr>
          <w:rFonts w:ascii="Palatino Linotype" w:eastAsia="Palatino Linotype" w:hAnsi="Palatino Linotype" w:cs="Palatino Linotype"/>
        </w:rPr>
        <w:t xml:space="preserve">, la parte </w:t>
      </w:r>
      <w:r w:rsidRPr="006A64FF">
        <w:rPr>
          <w:rFonts w:ascii="Palatino Linotype" w:eastAsia="Palatino Linotype" w:hAnsi="Palatino Linotype" w:cs="Palatino Linotype"/>
          <w:b/>
        </w:rPr>
        <w:t>RECURRENTE</w:t>
      </w:r>
      <w:r w:rsidRPr="006A64FF">
        <w:rPr>
          <w:rFonts w:ascii="Palatino Linotype" w:eastAsia="Palatino Linotype" w:hAnsi="Palatino Linotype" w:cs="Palatino Linotype"/>
        </w:rPr>
        <w:t xml:space="preserve"> formuló solicitud de acceso a información pública al</w:t>
      </w:r>
      <w:r w:rsidRPr="006A64FF">
        <w:rPr>
          <w:rFonts w:ascii="Palatino Linotype" w:eastAsia="Palatino Linotype" w:hAnsi="Palatino Linotype" w:cs="Palatino Linotype"/>
          <w:b/>
        </w:rPr>
        <w:t xml:space="preserve"> SUJETO OBLIGADO</w:t>
      </w:r>
      <w:r w:rsidRPr="006A64FF">
        <w:rPr>
          <w:rFonts w:ascii="Palatino Linotype" w:eastAsia="Palatino Linotype" w:hAnsi="Palatino Linotype" w:cs="Palatino Linotype"/>
        </w:rPr>
        <w:t xml:space="preserve"> a través del Sistema de Acceso a la Información Mexiquense, en adelante SAIMEX, en la que requirió lo siguiente: </w:t>
      </w:r>
    </w:p>
    <w:p w14:paraId="36251D60" w14:textId="5024B067" w:rsidR="00DE32F1" w:rsidRPr="006A64FF" w:rsidRDefault="00DE32F1">
      <w:pPr>
        <w:spacing w:after="0" w:line="360" w:lineRule="auto"/>
        <w:ind w:right="49"/>
        <w:jc w:val="both"/>
        <w:rPr>
          <w:rFonts w:ascii="Palatino Linotype" w:eastAsia="Palatino Linotype" w:hAnsi="Palatino Linotype" w:cs="Palatino Linotype"/>
        </w:rPr>
      </w:pPr>
    </w:p>
    <w:p w14:paraId="17CDDB34" w14:textId="214B68FC" w:rsidR="0046634F" w:rsidRPr="006A64FF" w:rsidRDefault="00314152" w:rsidP="00314152">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sidRPr="006A64FF">
        <w:rPr>
          <w:rFonts w:ascii="Palatino Linotype" w:eastAsia="Palatino Linotype" w:hAnsi="Palatino Linotype" w:cs="Palatino Linotype"/>
          <w:i/>
          <w:iCs/>
        </w:rPr>
        <w:t xml:space="preserve">Solicito de la </w:t>
      </w:r>
      <w:proofErr w:type="spellStart"/>
      <w:r w:rsidRPr="006A64FF">
        <w:rPr>
          <w:rFonts w:ascii="Palatino Linotype" w:eastAsia="Palatino Linotype" w:hAnsi="Palatino Linotype" w:cs="Palatino Linotype"/>
          <w:i/>
          <w:iCs/>
        </w:rPr>
        <w:t>subdireccion</w:t>
      </w:r>
      <w:proofErr w:type="spellEnd"/>
      <w:r w:rsidRPr="006A64FF">
        <w:rPr>
          <w:rFonts w:ascii="Palatino Linotype" w:eastAsia="Palatino Linotype" w:hAnsi="Palatino Linotype" w:cs="Palatino Linotype"/>
          <w:i/>
          <w:iCs/>
        </w:rPr>
        <w:t xml:space="preserve"> de Personal informe las sanciones que hayan recibido en su caso los directores, Subdirectores, y jefes de unidad con motivo de negligencia en el desempeño de sus funciones por parte de alguna autoridad interna o externa </w:t>
      </w:r>
      <w:r w:rsidRPr="006A64FF">
        <w:rPr>
          <w:rFonts w:ascii="Palatino Linotype" w:eastAsia="Palatino Linotype" w:hAnsi="Palatino Linotype" w:cs="Palatino Linotype"/>
          <w:b/>
          <w:i/>
          <w:iCs/>
          <w:u w:val="single"/>
        </w:rPr>
        <w:t>debiendo entregar la evidencia documental que acredite que obre dicha documentación en los expedientes personales de los y las servidores públicas</w:t>
      </w:r>
      <w:r w:rsidRPr="006A64FF">
        <w:rPr>
          <w:rFonts w:ascii="Palatino Linotype" w:eastAsia="Palatino Linotype" w:hAnsi="Palatino Linotype" w:cs="Palatino Linotype"/>
          <w:i/>
          <w:iCs/>
        </w:rPr>
        <w:t xml:space="preserve"> que se encuentren en este supuesto el informe debe corresponder a los años 2022 y 2023.</w:t>
      </w:r>
    </w:p>
    <w:p w14:paraId="0A56D21B" w14:textId="3AA413E1" w:rsidR="00476B79"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b/>
        </w:rPr>
        <w:lastRenderedPageBreak/>
        <w:t>Modalidad elegida para la entrega de la información:</w:t>
      </w:r>
      <w:r w:rsidRPr="006A64FF">
        <w:rPr>
          <w:rFonts w:ascii="Palatino Linotype" w:eastAsia="Palatino Linotype" w:hAnsi="Palatino Linotype" w:cs="Palatino Linotype"/>
        </w:rPr>
        <w:t xml:space="preserve"> a través del Sistema de Acceso a la Información Mexiquense (SAIMEX). </w:t>
      </w:r>
    </w:p>
    <w:p w14:paraId="2FD8455E" w14:textId="77777777" w:rsidR="0046634F" w:rsidRPr="006A64FF" w:rsidRDefault="0046634F">
      <w:pPr>
        <w:spacing w:after="0" w:line="360" w:lineRule="auto"/>
        <w:ind w:right="49"/>
        <w:jc w:val="both"/>
        <w:rPr>
          <w:rFonts w:ascii="Palatino Linotype" w:eastAsia="Palatino Linotype" w:hAnsi="Palatino Linotype" w:cs="Palatino Linotype"/>
        </w:rPr>
      </w:pPr>
    </w:p>
    <w:p w14:paraId="1ECAB6D7" w14:textId="76184EF1" w:rsidR="00DE32F1" w:rsidRPr="006A64FF" w:rsidRDefault="00476B79">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A64FF">
        <w:rPr>
          <w:rFonts w:ascii="Palatino Linotype" w:eastAsia="Palatino Linotype" w:hAnsi="Palatino Linotype" w:cs="Palatino Linotype"/>
          <w:b/>
        </w:rPr>
        <w:t>Respuesta</w:t>
      </w:r>
      <w:r w:rsidR="001B31D0" w:rsidRPr="006A64FF">
        <w:rPr>
          <w:rFonts w:ascii="Palatino Linotype" w:eastAsia="Palatino Linotype" w:hAnsi="Palatino Linotype" w:cs="Palatino Linotype"/>
          <w:b/>
        </w:rPr>
        <w:t>.</w:t>
      </w:r>
      <w:r w:rsidR="001B31D0" w:rsidRPr="006A64FF">
        <w:rPr>
          <w:rFonts w:ascii="Palatino Linotype" w:eastAsia="Palatino Linotype" w:hAnsi="Palatino Linotype" w:cs="Palatino Linotype"/>
        </w:rPr>
        <w:t xml:space="preserve"> Con fecha </w:t>
      </w:r>
      <w:r w:rsidR="00314152" w:rsidRPr="006A64FF">
        <w:rPr>
          <w:rFonts w:ascii="Palatino Linotype" w:eastAsia="Palatino Linotype" w:hAnsi="Palatino Linotype" w:cs="Palatino Linotype"/>
          <w:b/>
        </w:rPr>
        <w:t xml:space="preserve">doce </w:t>
      </w:r>
      <w:r w:rsidR="0046634F" w:rsidRPr="006A64FF">
        <w:rPr>
          <w:rFonts w:ascii="Palatino Linotype" w:eastAsia="Palatino Linotype" w:hAnsi="Palatino Linotype" w:cs="Palatino Linotype"/>
          <w:b/>
        </w:rPr>
        <w:t>de marzo</w:t>
      </w:r>
      <w:r w:rsidR="00137C25" w:rsidRPr="006A64FF">
        <w:rPr>
          <w:rFonts w:ascii="Palatino Linotype" w:eastAsia="Palatino Linotype" w:hAnsi="Palatino Linotype" w:cs="Palatino Linotype"/>
          <w:b/>
        </w:rPr>
        <w:t xml:space="preserve"> de dos mil veinticuatro</w:t>
      </w:r>
      <w:r w:rsidR="001B31D0" w:rsidRPr="006A64FF">
        <w:rPr>
          <w:rFonts w:ascii="Palatino Linotype" w:eastAsia="Palatino Linotype" w:hAnsi="Palatino Linotype" w:cs="Palatino Linotype"/>
        </w:rPr>
        <w:t xml:space="preserve">, el </w:t>
      </w:r>
      <w:r w:rsidR="001B31D0" w:rsidRPr="006A64FF">
        <w:rPr>
          <w:rFonts w:ascii="Palatino Linotype" w:eastAsia="Palatino Linotype" w:hAnsi="Palatino Linotype" w:cs="Palatino Linotype"/>
          <w:b/>
        </w:rPr>
        <w:t>SUJETO OBLIGADO</w:t>
      </w:r>
      <w:r w:rsidR="001B31D0" w:rsidRPr="006A64FF">
        <w:rPr>
          <w:rFonts w:ascii="Palatino Linotype" w:eastAsia="Palatino Linotype" w:hAnsi="Palatino Linotype" w:cs="Palatino Linotype"/>
        </w:rPr>
        <w:t xml:space="preserve"> envió su respuesta a la solicitud de acceso a la información a través del SAIMEX, la cual versa como sigue:</w:t>
      </w:r>
    </w:p>
    <w:p w14:paraId="51E8ACA3" w14:textId="77777777" w:rsidR="00476B79" w:rsidRPr="006A64FF" w:rsidRDefault="00476B79" w:rsidP="00476B7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650CDC6" w14:textId="77777777" w:rsidR="00314152" w:rsidRPr="006A64FF" w:rsidRDefault="00314152" w:rsidP="00314152">
      <w:pPr>
        <w:spacing w:after="0" w:line="276" w:lineRule="auto"/>
        <w:ind w:left="567" w:right="843"/>
        <w:jc w:val="both"/>
        <w:rPr>
          <w:rFonts w:ascii="Palatino Linotype" w:eastAsia="Palatino Linotype" w:hAnsi="Palatino Linotype" w:cs="Palatino Linotype"/>
          <w:i/>
          <w:iCs/>
        </w:rPr>
      </w:pPr>
      <w:r w:rsidRPr="006A64FF">
        <w:rPr>
          <w:rFonts w:ascii="Palatino Linotype" w:eastAsia="Palatino Linotype" w:hAnsi="Palatino Linotype" w:cs="Palatino Linotype"/>
          <w:i/>
          <w:iC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DA3ED4B" w14:textId="04F2E36C" w:rsidR="0046634F" w:rsidRPr="006A64FF" w:rsidRDefault="00314152" w:rsidP="00314152">
      <w:pPr>
        <w:spacing w:after="0" w:line="276" w:lineRule="auto"/>
        <w:ind w:left="567" w:right="843"/>
        <w:jc w:val="both"/>
        <w:rPr>
          <w:rFonts w:ascii="Palatino Linotype" w:eastAsia="Palatino Linotype" w:hAnsi="Palatino Linotype" w:cs="Palatino Linotype"/>
          <w:i/>
          <w:iCs/>
        </w:rPr>
      </w:pPr>
      <w:r w:rsidRPr="006A64FF">
        <w:rPr>
          <w:rFonts w:ascii="Palatino Linotype" w:eastAsia="Palatino Linotype" w:hAnsi="Palatino Linotype" w:cs="Palatino Linotype"/>
          <w:i/>
          <w:iCs/>
        </w:rPr>
        <w:t>Se proporciona Respuesta Solicitud de Transparencia 00113/HRZUM/IP/2024 En respuesta a la solicitud recibida, nos permitimos hacer de su conocimiento que con fundamento en el artículo 53, Fracciones: II, V y VI de la Ley de Transparencia y Acceso a la Información Pública del Estado de México y Municipios, le contestamos que: Con fundamento en lo previsto por los artículos 2 fracción II y VII, 4 párrafo tercero, 7, 11, 12, 15, 16, 17, 19, 22, 23, fracción I, 24, fracción XI y último párrafo, 50, 51, 52, 53 fracciones II, IV, V y VI, todos de la Ley de Transparencia y Acceso a la Información Pública del Estado de México y Municipios (</w:t>
      </w:r>
      <w:proofErr w:type="spellStart"/>
      <w:r w:rsidRPr="006A64FF">
        <w:rPr>
          <w:rFonts w:ascii="Palatino Linotype" w:eastAsia="Palatino Linotype" w:hAnsi="Palatino Linotype" w:cs="Palatino Linotype"/>
          <w:i/>
          <w:iCs/>
        </w:rPr>
        <w:t>LTAIPEMyM</w:t>
      </w:r>
      <w:proofErr w:type="spellEnd"/>
      <w:r w:rsidRPr="006A64FF">
        <w:rPr>
          <w:rFonts w:ascii="Palatino Linotype" w:eastAsia="Palatino Linotype" w:hAnsi="Palatino Linotype" w:cs="Palatino Linotype"/>
          <w:i/>
          <w:iCs/>
        </w:rPr>
        <w:t>); en atención a la solicitud de acceso a la información pública, recibida por este Sujeto Obligado; sírvase encontrar adjunto los archivos que detallan de forma precisa el requerimiento recibido. Con el acto, se cumple en tiempo y forma asegurándose así el derecho de acceso a la información pública de la persona solicitante. También, se le notifica que, en caso de estar inconforme con la respuesta a la presente solicitud de acceso a la información, y con fundamento en los artículos 176, 177, 178 y 180 de la Ley de Transparencia y Acceso a la Información Pública del Estado de México y Municipios, Usted puede ejercer la garantía secundaria de acceso a la información pública en la forma del recurso de revisión, debiendo interponer éste en los siguientes 15 días hábiles posteriores a entrega de la presente respuesta.</w:t>
      </w:r>
    </w:p>
    <w:p w14:paraId="79260126" w14:textId="77777777" w:rsidR="00314152" w:rsidRPr="006A64FF" w:rsidRDefault="00314152" w:rsidP="00314152">
      <w:pPr>
        <w:spacing w:after="0" w:line="276" w:lineRule="auto"/>
        <w:ind w:left="567" w:right="843"/>
        <w:jc w:val="both"/>
        <w:rPr>
          <w:rFonts w:ascii="Palatino Linotype" w:eastAsia="Palatino Linotype" w:hAnsi="Palatino Linotype" w:cs="Palatino Linotype"/>
          <w:i/>
          <w:iCs/>
        </w:rPr>
      </w:pPr>
    </w:p>
    <w:p w14:paraId="54D3328F" w14:textId="53DDAE34" w:rsidR="0046634F" w:rsidRPr="006A64FF" w:rsidRDefault="0046634F" w:rsidP="0046634F">
      <w:pPr>
        <w:spacing w:after="0" w:line="276" w:lineRule="auto"/>
        <w:ind w:right="843"/>
        <w:jc w:val="both"/>
        <w:rPr>
          <w:rFonts w:ascii="Palatino Linotype" w:eastAsia="Palatino Linotype" w:hAnsi="Palatino Linotype" w:cs="Palatino Linotype"/>
          <w:iCs/>
        </w:rPr>
      </w:pPr>
      <w:r w:rsidRPr="006A64FF">
        <w:rPr>
          <w:rFonts w:ascii="Palatino Linotype" w:eastAsia="Palatino Linotype" w:hAnsi="Palatino Linotype" w:cs="Palatino Linotype"/>
          <w:iCs/>
        </w:rPr>
        <w:t>Asimismo, adjuntó a su respuesta los archivos que se describen a continuación:</w:t>
      </w:r>
    </w:p>
    <w:p w14:paraId="7A70F207" w14:textId="77777777" w:rsidR="0046634F" w:rsidRPr="006A64FF" w:rsidRDefault="0046634F" w:rsidP="0046634F">
      <w:pPr>
        <w:spacing w:after="0" w:line="276" w:lineRule="auto"/>
        <w:ind w:right="843"/>
        <w:jc w:val="both"/>
        <w:rPr>
          <w:rFonts w:ascii="Palatino Linotype" w:eastAsia="Palatino Linotype" w:hAnsi="Palatino Linotype" w:cs="Palatino Linotype"/>
          <w:iCs/>
        </w:rPr>
      </w:pPr>
    </w:p>
    <w:p w14:paraId="40025514" w14:textId="6BFD4E67" w:rsidR="005C2510" w:rsidRPr="006A64FF" w:rsidRDefault="0046634F" w:rsidP="00314152">
      <w:pPr>
        <w:pStyle w:val="Prrafodelista"/>
        <w:numPr>
          <w:ilvl w:val="0"/>
          <w:numId w:val="19"/>
        </w:numPr>
        <w:spacing w:after="0" w:line="360" w:lineRule="auto"/>
        <w:ind w:right="843"/>
        <w:jc w:val="both"/>
        <w:rPr>
          <w:rFonts w:ascii="Palatino Linotype" w:eastAsia="Palatino Linotype" w:hAnsi="Palatino Linotype" w:cs="Palatino Linotype"/>
          <w:iCs/>
        </w:rPr>
      </w:pPr>
      <w:r w:rsidRPr="006A64FF">
        <w:rPr>
          <w:rFonts w:ascii="Palatino Linotype" w:eastAsia="Palatino Linotype" w:hAnsi="Palatino Linotype" w:cs="Palatino Linotype"/>
          <w:iCs/>
        </w:rPr>
        <w:lastRenderedPageBreak/>
        <w:t xml:space="preserve">Oficio de fecha </w:t>
      </w:r>
      <w:r w:rsidR="00314152" w:rsidRPr="006A64FF">
        <w:rPr>
          <w:rFonts w:ascii="Palatino Linotype" w:eastAsia="Palatino Linotype" w:hAnsi="Palatino Linotype" w:cs="Palatino Linotype"/>
          <w:iCs/>
        </w:rPr>
        <w:t xml:space="preserve">doce de marzo de dos mil veinticuatro, signado por la Subdirectora de Personal, mediante el cual informa que no se encontró registro de sanciones de los Directores, Subdirectores y/o Titulares de Unidad durante el periodo 2022 y 2023. </w:t>
      </w:r>
    </w:p>
    <w:p w14:paraId="15F467C9" w14:textId="77777777" w:rsidR="005C2510" w:rsidRPr="006A64FF" w:rsidRDefault="005C2510" w:rsidP="005C2510">
      <w:pPr>
        <w:spacing w:after="0" w:line="360" w:lineRule="auto"/>
        <w:ind w:right="843"/>
        <w:jc w:val="both"/>
        <w:rPr>
          <w:rFonts w:ascii="Palatino Linotype" w:eastAsia="Palatino Linotype" w:hAnsi="Palatino Linotype" w:cs="Palatino Linotype"/>
          <w:iCs/>
        </w:rPr>
      </w:pPr>
    </w:p>
    <w:p w14:paraId="5BFE4B79" w14:textId="30B65526" w:rsidR="00DE32F1" w:rsidRPr="006A64FF"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A64FF">
        <w:rPr>
          <w:rFonts w:ascii="Palatino Linotype" w:eastAsia="Palatino Linotype" w:hAnsi="Palatino Linotype" w:cs="Palatino Linotype"/>
          <w:b/>
        </w:rPr>
        <w:t>Interposición del Recurso de Revisión</w:t>
      </w:r>
      <w:r w:rsidRPr="006A64FF">
        <w:rPr>
          <w:rFonts w:ascii="Palatino Linotype" w:eastAsia="Palatino Linotype" w:hAnsi="Palatino Linotype" w:cs="Palatino Linotype"/>
        </w:rPr>
        <w:t xml:space="preserve">. La parte Solicitante, derivado de la respuesta del </w:t>
      </w:r>
      <w:r w:rsidRPr="006A64FF">
        <w:rPr>
          <w:rFonts w:ascii="Palatino Linotype" w:eastAsia="Palatino Linotype" w:hAnsi="Palatino Linotype" w:cs="Palatino Linotype"/>
          <w:b/>
        </w:rPr>
        <w:t>SUJETO OBLIGADO</w:t>
      </w:r>
      <w:r w:rsidRPr="006A64FF">
        <w:rPr>
          <w:rFonts w:ascii="Palatino Linotype" w:eastAsia="Palatino Linotype" w:hAnsi="Palatino Linotype" w:cs="Palatino Linotype"/>
        </w:rPr>
        <w:t xml:space="preserve"> interpuso Recurso de Revisión a través del </w:t>
      </w:r>
      <w:r w:rsidRPr="006A64FF">
        <w:rPr>
          <w:rFonts w:ascii="Palatino Linotype" w:eastAsia="Palatino Linotype" w:hAnsi="Palatino Linotype" w:cs="Palatino Linotype"/>
          <w:b/>
        </w:rPr>
        <w:t>SAIMEX</w:t>
      </w:r>
      <w:r w:rsidRPr="006A64FF">
        <w:rPr>
          <w:rFonts w:ascii="Palatino Linotype" w:eastAsia="Palatino Linotype" w:hAnsi="Palatino Linotype" w:cs="Palatino Linotype"/>
        </w:rPr>
        <w:t xml:space="preserve"> en fecha </w:t>
      </w:r>
      <w:r w:rsidR="00314152" w:rsidRPr="006A64FF">
        <w:rPr>
          <w:rFonts w:ascii="Palatino Linotype" w:eastAsia="Palatino Linotype" w:hAnsi="Palatino Linotype" w:cs="Palatino Linotype"/>
          <w:b/>
        </w:rPr>
        <w:t>quince de marzo</w:t>
      </w:r>
      <w:r w:rsidR="00137C25" w:rsidRPr="006A64FF">
        <w:rPr>
          <w:rFonts w:ascii="Palatino Linotype" w:eastAsia="Palatino Linotype" w:hAnsi="Palatino Linotype" w:cs="Palatino Linotype"/>
          <w:b/>
        </w:rPr>
        <w:t xml:space="preserve"> </w:t>
      </w:r>
      <w:r w:rsidR="005C2510" w:rsidRPr="006A64FF">
        <w:rPr>
          <w:rFonts w:ascii="Palatino Linotype" w:eastAsia="Palatino Linotype" w:hAnsi="Palatino Linotype" w:cs="Palatino Linotype"/>
          <w:b/>
        </w:rPr>
        <w:t>de dos mil veinticuatro</w:t>
      </w:r>
      <w:r w:rsidRPr="006A64FF">
        <w:rPr>
          <w:rFonts w:ascii="Palatino Linotype" w:eastAsia="Palatino Linotype" w:hAnsi="Palatino Linotype" w:cs="Palatino Linotype"/>
        </w:rPr>
        <w:t>, a través del cual expresó lo siguiente:</w:t>
      </w:r>
    </w:p>
    <w:p w14:paraId="45A24EE0" w14:textId="77777777" w:rsidR="00DE32F1" w:rsidRPr="006A64FF"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882DBF" w14:textId="39A5FE17" w:rsidR="00DE32F1" w:rsidRPr="006A64FF" w:rsidRDefault="001B31D0" w:rsidP="00137C25">
      <w:pPr>
        <w:ind w:left="567"/>
        <w:jc w:val="both"/>
        <w:rPr>
          <w:rFonts w:ascii="Palatino Linotype" w:eastAsia="Times New Roman" w:hAnsi="Palatino Linotype" w:cs="Times New Roman"/>
          <w:i/>
        </w:rPr>
      </w:pPr>
      <w:r w:rsidRPr="006A64FF">
        <w:rPr>
          <w:rFonts w:ascii="Palatino Linotype" w:eastAsia="Palatino Linotype" w:hAnsi="Palatino Linotype" w:cs="Palatino Linotype"/>
          <w:b/>
        </w:rPr>
        <w:t xml:space="preserve">Acto impugnado. </w:t>
      </w:r>
      <w:r w:rsidRPr="006A64FF">
        <w:rPr>
          <w:rFonts w:ascii="Palatino Linotype" w:eastAsia="Palatino Linotype" w:hAnsi="Palatino Linotype" w:cs="Palatino Linotype"/>
          <w:bCs/>
          <w:iCs/>
        </w:rPr>
        <w:t>“</w:t>
      </w:r>
      <w:proofErr w:type="spellStart"/>
      <w:r w:rsidR="00314152" w:rsidRPr="006A64FF">
        <w:rPr>
          <w:rFonts w:ascii="Palatino Linotype" w:eastAsia="Times New Roman" w:hAnsi="Palatino Linotype" w:cs="Times New Roman"/>
          <w:i/>
        </w:rPr>
        <w:t>La.negativa</w:t>
      </w:r>
      <w:proofErr w:type="spellEnd"/>
      <w:r w:rsidR="00314152" w:rsidRPr="006A64FF">
        <w:rPr>
          <w:rFonts w:ascii="Palatino Linotype" w:eastAsia="Times New Roman" w:hAnsi="Palatino Linotype" w:cs="Times New Roman"/>
          <w:i/>
        </w:rPr>
        <w:t xml:space="preserve"> de entregar la </w:t>
      </w:r>
      <w:proofErr w:type="spellStart"/>
      <w:r w:rsidR="00314152" w:rsidRPr="006A64FF">
        <w:rPr>
          <w:rFonts w:ascii="Palatino Linotype" w:eastAsia="Times New Roman" w:hAnsi="Palatino Linotype" w:cs="Times New Roman"/>
          <w:i/>
        </w:rPr>
        <w:t>informacion</w:t>
      </w:r>
      <w:proofErr w:type="spellEnd"/>
      <w:r w:rsidR="00314152" w:rsidRPr="006A64FF">
        <w:rPr>
          <w:rFonts w:ascii="Palatino Linotype" w:eastAsia="Times New Roman" w:hAnsi="Palatino Linotype" w:cs="Times New Roman"/>
          <w:i/>
        </w:rPr>
        <w:t xml:space="preserve"> ya que dentro de los servidores </w:t>
      </w:r>
      <w:proofErr w:type="spellStart"/>
      <w:r w:rsidR="00314152" w:rsidRPr="006A64FF">
        <w:rPr>
          <w:rFonts w:ascii="Palatino Linotype" w:eastAsia="Times New Roman" w:hAnsi="Palatino Linotype" w:cs="Times New Roman"/>
          <w:i/>
        </w:rPr>
        <w:t>publicos</w:t>
      </w:r>
      <w:proofErr w:type="spellEnd"/>
      <w:r w:rsidR="00314152" w:rsidRPr="006A64FF">
        <w:rPr>
          <w:rFonts w:ascii="Palatino Linotype" w:eastAsia="Times New Roman" w:hAnsi="Palatino Linotype" w:cs="Times New Roman"/>
          <w:i/>
        </w:rPr>
        <w:t xml:space="preserve"> que han recibido sanciones por negligencia en sus funciones esta la propia titular de transparencia recibió en el año 2023 por parte del </w:t>
      </w:r>
      <w:proofErr w:type="spellStart"/>
      <w:r w:rsidR="00314152" w:rsidRPr="006A64FF">
        <w:rPr>
          <w:rFonts w:ascii="Palatino Linotype" w:eastAsia="Times New Roman" w:hAnsi="Palatino Linotype" w:cs="Times New Roman"/>
          <w:i/>
        </w:rPr>
        <w:t>infoem</w:t>
      </w:r>
      <w:proofErr w:type="spellEnd"/>
      <w:r w:rsidR="00314152" w:rsidRPr="006A64FF">
        <w:rPr>
          <w:rFonts w:ascii="Palatino Linotype" w:eastAsia="Times New Roman" w:hAnsi="Palatino Linotype" w:cs="Times New Roman"/>
          <w:i/>
        </w:rPr>
        <w:t xml:space="preserve"> una sanción </w:t>
      </w:r>
      <w:proofErr w:type="spellStart"/>
      <w:r w:rsidR="00314152" w:rsidRPr="006A64FF">
        <w:rPr>
          <w:rFonts w:ascii="Palatino Linotype" w:eastAsia="Times New Roman" w:hAnsi="Palatino Linotype" w:cs="Times New Roman"/>
          <w:i/>
        </w:rPr>
        <w:t>comsistenre</w:t>
      </w:r>
      <w:proofErr w:type="spellEnd"/>
      <w:r w:rsidR="00314152" w:rsidRPr="006A64FF">
        <w:rPr>
          <w:rFonts w:ascii="Palatino Linotype" w:eastAsia="Times New Roman" w:hAnsi="Palatino Linotype" w:cs="Times New Roman"/>
          <w:i/>
        </w:rPr>
        <w:t xml:space="preserve"> en amonestación pública y están negando la información deben entregar la </w:t>
      </w:r>
      <w:proofErr w:type="spellStart"/>
      <w:r w:rsidR="00314152" w:rsidRPr="006A64FF">
        <w:rPr>
          <w:rFonts w:ascii="Palatino Linotype" w:eastAsia="Times New Roman" w:hAnsi="Palatino Linotype" w:cs="Times New Roman"/>
          <w:i/>
        </w:rPr>
        <w:t>informacion</w:t>
      </w:r>
      <w:proofErr w:type="spellEnd"/>
      <w:r w:rsidR="00314152" w:rsidRPr="006A64FF">
        <w:rPr>
          <w:rFonts w:ascii="Palatino Linotype" w:eastAsia="Times New Roman" w:hAnsi="Palatino Linotype" w:cs="Times New Roman"/>
          <w:i/>
        </w:rPr>
        <w:t xml:space="preserve"> incluso se sabe que hay más servidores públicos en la misma situación pero no lo quieren entregar</w:t>
      </w:r>
      <w:r w:rsidR="00314152" w:rsidRPr="006A64FF">
        <w:rPr>
          <w:rFonts w:ascii="Palatino Linotype" w:eastAsia="Times New Roman" w:hAnsi="Palatino Linotype" w:cs="Times New Roman"/>
          <w:b/>
          <w:i/>
          <w:u w:val="single"/>
        </w:rPr>
        <w:t xml:space="preserve">, están mintiendo y además es una falta grave ocultar </w:t>
      </w:r>
      <w:proofErr w:type="spellStart"/>
      <w:r w:rsidR="00314152" w:rsidRPr="006A64FF">
        <w:rPr>
          <w:rFonts w:ascii="Palatino Linotype" w:eastAsia="Times New Roman" w:hAnsi="Palatino Linotype" w:cs="Times New Roman"/>
          <w:b/>
          <w:i/>
          <w:u w:val="single"/>
        </w:rPr>
        <w:t>informacion</w:t>
      </w:r>
      <w:proofErr w:type="spellEnd"/>
      <w:r w:rsidR="00314152" w:rsidRPr="006A64FF">
        <w:rPr>
          <w:rFonts w:ascii="Palatino Linotype" w:eastAsia="Times New Roman" w:hAnsi="Palatino Linotype" w:cs="Times New Roman"/>
          <w:b/>
          <w:i/>
          <w:u w:val="single"/>
        </w:rPr>
        <w:t xml:space="preserve"> y además la Subdirectora de Personal está mintiendo eso también debe ser castigado</w:t>
      </w:r>
      <w:r w:rsidR="00314152" w:rsidRPr="006A64FF">
        <w:rPr>
          <w:rFonts w:ascii="Palatino Linotype" w:eastAsia="Times New Roman" w:hAnsi="Palatino Linotype" w:cs="Times New Roman"/>
          <w:i/>
        </w:rPr>
        <w:t>.</w:t>
      </w:r>
    </w:p>
    <w:p w14:paraId="6A4FB800" w14:textId="75108994" w:rsidR="00DE32F1" w:rsidRPr="006A64FF" w:rsidRDefault="001B31D0" w:rsidP="000555D5">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iCs/>
        </w:rPr>
      </w:pPr>
      <w:r w:rsidRPr="006A64FF">
        <w:rPr>
          <w:rFonts w:ascii="Palatino Linotype" w:eastAsia="Palatino Linotype" w:hAnsi="Palatino Linotype" w:cs="Palatino Linotype"/>
          <w:b/>
        </w:rPr>
        <w:t xml:space="preserve">Razones o motivos de la inconformidad: </w:t>
      </w:r>
      <w:r w:rsidRPr="006A64FF">
        <w:rPr>
          <w:rFonts w:ascii="Palatino Linotype" w:eastAsia="Palatino Linotype" w:hAnsi="Palatino Linotype" w:cs="Palatino Linotype"/>
          <w:i/>
          <w:iCs/>
        </w:rPr>
        <w:t>“</w:t>
      </w:r>
      <w:r w:rsidR="00314152" w:rsidRPr="006A64FF">
        <w:rPr>
          <w:rFonts w:ascii="Palatino Linotype" w:eastAsia="Palatino Linotype" w:hAnsi="Palatino Linotype" w:cs="Palatino Linotype"/>
          <w:i/>
          <w:iCs/>
        </w:rPr>
        <w:t xml:space="preserve">Negativa del </w:t>
      </w:r>
      <w:proofErr w:type="spellStart"/>
      <w:r w:rsidR="00314152" w:rsidRPr="006A64FF">
        <w:rPr>
          <w:rFonts w:ascii="Palatino Linotype" w:eastAsia="Palatino Linotype" w:hAnsi="Palatino Linotype" w:cs="Palatino Linotype"/>
          <w:i/>
          <w:iCs/>
        </w:rPr>
        <w:t>Hraez</w:t>
      </w:r>
      <w:proofErr w:type="spellEnd"/>
      <w:r w:rsidR="00314152" w:rsidRPr="006A64FF">
        <w:rPr>
          <w:rFonts w:ascii="Palatino Linotype" w:eastAsia="Palatino Linotype" w:hAnsi="Palatino Linotype" w:cs="Palatino Linotype"/>
          <w:i/>
          <w:iCs/>
        </w:rPr>
        <w:t xml:space="preserve"> de entregar la </w:t>
      </w:r>
      <w:proofErr w:type="spellStart"/>
      <w:r w:rsidR="00314152" w:rsidRPr="006A64FF">
        <w:rPr>
          <w:rFonts w:ascii="Palatino Linotype" w:eastAsia="Palatino Linotype" w:hAnsi="Palatino Linotype" w:cs="Palatino Linotype"/>
          <w:i/>
          <w:iCs/>
        </w:rPr>
        <w:t>informacion</w:t>
      </w:r>
      <w:proofErr w:type="spellEnd"/>
      <w:r w:rsidR="000555D5" w:rsidRPr="006A64FF">
        <w:rPr>
          <w:rFonts w:ascii="Palatino Linotype" w:eastAsia="Palatino Linotype" w:hAnsi="Palatino Linotype" w:cs="Palatino Linotype"/>
          <w:i/>
          <w:iCs/>
        </w:rPr>
        <w:t xml:space="preserve">”. </w:t>
      </w:r>
    </w:p>
    <w:p w14:paraId="0F52BA02" w14:textId="77777777" w:rsidR="00DE32F1" w:rsidRPr="006A64FF" w:rsidRDefault="00DE32F1">
      <w:pPr>
        <w:spacing w:after="0" w:line="360" w:lineRule="auto"/>
        <w:ind w:right="49"/>
        <w:jc w:val="both"/>
        <w:rPr>
          <w:rFonts w:ascii="Palatino Linotype" w:eastAsia="Palatino Linotype" w:hAnsi="Palatino Linotype" w:cs="Palatino Linotype"/>
        </w:rPr>
      </w:pPr>
    </w:p>
    <w:p w14:paraId="73B6A8AE" w14:textId="5AC04A84" w:rsidR="00DE32F1" w:rsidRPr="006A64FF"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A64FF">
        <w:rPr>
          <w:rFonts w:ascii="Palatino Linotype" w:eastAsia="Palatino Linotype" w:hAnsi="Palatino Linotype" w:cs="Palatino Linotype"/>
          <w:b/>
        </w:rPr>
        <w:t>Turno.</w:t>
      </w:r>
      <w:r w:rsidRPr="006A64FF">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722B63" w:rsidRPr="006A64FF">
        <w:rPr>
          <w:rFonts w:ascii="Palatino Linotype" w:eastAsia="Palatino Linotype" w:hAnsi="Palatino Linotype" w:cs="Palatino Linotype"/>
          <w:b/>
        </w:rPr>
        <w:t>0</w:t>
      </w:r>
      <w:r w:rsidR="00314152" w:rsidRPr="006A64FF">
        <w:rPr>
          <w:rFonts w:ascii="Palatino Linotype" w:eastAsia="Palatino Linotype" w:hAnsi="Palatino Linotype" w:cs="Palatino Linotype"/>
          <w:b/>
        </w:rPr>
        <w:t>1434</w:t>
      </w:r>
      <w:r w:rsidRPr="006A64FF">
        <w:rPr>
          <w:rFonts w:ascii="Palatino Linotype" w:eastAsia="Palatino Linotype" w:hAnsi="Palatino Linotype" w:cs="Palatino Linotype"/>
          <w:b/>
        </w:rPr>
        <w:t>/INFOEM/IP/RR/202</w:t>
      </w:r>
      <w:r w:rsidR="00137C25" w:rsidRPr="006A64FF">
        <w:rPr>
          <w:rFonts w:ascii="Palatino Linotype" w:eastAsia="Palatino Linotype" w:hAnsi="Palatino Linotype" w:cs="Palatino Linotype"/>
          <w:b/>
        </w:rPr>
        <w:t>4</w:t>
      </w:r>
      <w:r w:rsidRPr="006A64FF">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171FFC4" w14:textId="77777777" w:rsidR="00DE32F1" w:rsidRPr="006A64FF"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9467331" w14:textId="0B47C3F0" w:rsidR="00DE32F1" w:rsidRPr="006A64FF" w:rsidRDefault="001B31D0" w:rsidP="00137C25">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A64FF">
        <w:rPr>
          <w:rFonts w:ascii="Palatino Linotype" w:eastAsia="Palatino Linotype" w:hAnsi="Palatino Linotype" w:cs="Palatino Linotype"/>
          <w:b/>
        </w:rPr>
        <w:lastRenderedPageBreak/>
        <w:t>Admisión del recurso de revisión</w:t>
      </w:r>
      <w:r w:rsidRPr="006A64FF">
        <w:rPr>
          <w:rFonts w:ascii="Palatino Linotype" w:eastAsia="Palatino Linotype" w:hAnsi="Palatino Linotype" w:cs="Palatino Linotype"/>
        </w:rPr>
        <w:t xml:space="preserve">: En fecha </w:t>
      </w:r>
      <w:r w:rsidR="00314152" w:rsidRPr="006A64FF">
        <w:rPr>
          <w:rFonts w:ascii="Palatino Linotype" w:eastAsia="Palatino Linotype" w:hAnsi="Palatino Linotype" w:cs="Palatino Linotype"/>
          <w:b/>
        </w:rPr>
        <w:t>veintiuno de marzo</w:t>
      </w:r>
      <w:r w:rsidR="00137C25" w:rsidRPr="006A64FF">
        <w:rPr>
          <w:rFonts w:ascii="Palatino Linotype" w:eastAsia="Palatino Linotype" w:hAnsi="Palatino Linotype" w:cs="Palatino Linotype"/>
          <w:b/>
        </w:rPr>
        <w:t xml:space="preserve"> de dos mil veinticuatro</w:t>
      </w:r>
      <w:r w:rsidR="00137C25" w:rsidRPr="006A64FF">
        <w:rPr>
          <w:rFonts w:ascii="Palatino Linotype" w:eastAsia="Palatino Linotype" w:hAnsi="Palatino Linotype" w:cs="Palatino Linotype"/>
          <w:bCs/>
        </w:rPr>
        <w:t>,</w:t>
      </w:r>
      <w:r w:rsidRPr="006A64FF">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887379F" w14:textId="77777777" w:rsidR="005C2510" w:rsidRPr="006A64FF" w:rsidRDefault="005C2510" w:rsidP="005C2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4FA9FD5" w14:textId="69538803" w:rsidR="00BF22E5" w:rsidRPr="006A64FF" w:rsidRDefault="000555D5" w:rsidP="00BF22E5">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A64FF">
        <w:rPr>
          <w:rFonts w:ascii="Palatino Linotype" w:eastAsia="Palatino Linotype" w:hAnsi="Palatino Linotype" w:cs="Palatino Linotype"/>
          <w:b/>
        </w:rPr>
        <w:t>Manifestaciones</w:t>
      </w:r>
      <w:r w:rsidR="001B31D0" w:rsidRPr="006A64FF">
        <w:rPr>
          <w:rFonts w:ascii="Palatino Linotype" w:eastAsia="Palatino Linotype" w:hAnsi="Palatino Linotype" w:cs="Palatino Linotype"/>
          <w:b/>
        </w:rPr>
        <w:t xml:space="preserve">. </w:t>
      </w:r>
      <w:r w:rsidR="00137C25" w:rsidRPr="006A64FF">
        <w:rPr>
          <w:rFonts w:ascii="Palatino Linotype" w:eastAsia="Palatino Linotype" w:hAnsi="Palatino Linotype" w:cs="Palatino Linotype"/>
        </w:rPr>
        <w:t xml:space="preserve">En fecha </w:t>
      </w:r>
      <w:r w:rsidR="00314152" w:rsidRPr="006A64FF">
        <w:rPr>
          <w:rFonts w:ascii="Palatino Linotype" w:eastAsia="Palatino Linotype" w:hAnsi="Palatino Linotype" w:cs="Palatino Linotype"/>
          <w:b/>
          <w:bCs/>
        </w:rPr>
        <w:t>tres</w:t>
      </w:r>
      <w:r w:rsidR="00BF22E5" w:rsidRPr="006A64FF">
        <w:rPr>
          <w:rFonts w:ascii="Palatino Linotype" w:eastAsia="Palatino Linotype" w:hAnsi="Palatino Linotype" w:cs="Palatino Linotype"/>
          <w:b/>
          <w:bCs/>
        </w:rPr>
        <w:t xml:space="preserve"> de abril de dos mil veinticuatro</w:t>
      </w:r>
      <w:r w:rsidR="00137C25" w:rsidRPr="006A64FF">
        <w:rPr>
          <w:rFonts w:ascii="Palatino Linotype" w:eastAsia="Palatino Linotype" w:hAnsi="Palatino Linotype" w:cs="Palatino Linotype"/>
        </w:rPr>
        <w:t xml:space="preserve">, el </w:t>
      </w:r>
      <w:r w:rsidR="00137C25" w:rsidRPr="006A64FF">
        <w:rPr>
          <w:rFonts w:ascii="Palatino Linotype" w:eastAsia="Palatino Linotype" w:hAnsi="Palatino Linotype" w:cs="Palatino Linotype"/>
          <w:b/>
          <w:bCs/>
        </w:rPr>
        <w:t xml:space="preserve">SUJETO OBLIGADO </w:t>
      </w:r>
      <w:r w:rsidR="00137C25" w:rsidRPr="006A64FF">
        <w:rPr>
          <w:rFonts w:ascii="Palatino Linotype" w:eastAsia="Palatino Linotype" w:hAnsi="Palatino Linotype" w:cs="Palatino Linotype"/>
        </w:rPr>
        <w:t xml:space="preserve">rindió su informe justificado, al tenor de lo siguiente: </w:t>
      </w:r>
    </w:p>
    <w:p w14:paraId="131962FD" w14:textId="77777777" w:rsidR="00BF22E5" w:rsidRPr="006A64FF" w:rsidRDefault="00BF22E5"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4FF74C11" w14:textId="5838FD77" w:rsidR="00BF22E5" w:rsidRPr="006A64FF" w:rsidRDefault="00BF22E5" w:rsidP="00BF22E5">
      <w:pPr>
        <w:pStyle w:val="Prrafodelista"/>
        <w:numPr>
          <w:ilvl w:val="0"/>
          <w:numId w:val="19"/>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Oficio de fecha </w:t>
      </w:r>
      <w:r w:rsidR="00314152" w:rsidRPr="006A64FF">
        <w:rPr>
          <w:rFonts w:ascii="Palatino Linotype" w:eastAsia="Palatino Linotype" w:hAnsi="Palatino Linotype" w:cs="Palatino Linotype"/>
        </w:rPr>
        <w:t>veintiséis de marzo</w:t>
      </w:r>
      <w:r w:rsidRPr="006A64FF">
        <w:rPr>
          <w:rFonts w:ascii="Palatino Linotype" w:eastAsia="Palatino Linotype" w:hAnsi="Palatino Linotype" w:cs="Palatino Linotype"/>
        </w:rPr>
        <w:t xml:space="preserve"> dos mil veinticuatro, signado por la </w:t>
      </w:r>
      <w:r w:rsidR="00314152" w:rsidRPr="006A64FF">
        <w:rPr>
          <w:rFonts w:ascii="Palatino Linotype" w:eastAsia="Palatino Linotype" w:hAnsi="Palatino Linotype" w:cs="Palatino Linotype"/>
        </w:rPr>
        <w:t xml:space="preserve">Subdirectora de Personal </w:t>
      </w:r>
      <w:r w:rsidRPr="006A64FF">
        <w:rPr>
          <w:rFonts w:ascii="Palatino Linotype" w:eastAsia="Palatino Linotype" w:hAnsi="Palatino Linotype" w:cs="Palatino Linotype"/>
        </w:rPr>
        <w:t>mediante el rat</w:t>
      </w:r>
      <w:r w:rsidR="00314152" w:rsidRPr="006A64FF">
        <w:rPr>
          <w:rFonts w:ascii="Palatino Linotype" w:eastAsia="Palatino Linotype" w:hAnsi="Palatino Linotype" w:cs="Palatino Linotype"/>
        </w:rPr>
        <w:t xml:space="preserve">ificó medularmente su respuesta. </w:t>
      </w:r>
    </w:p>
    <w:p w14:paraId="2E5034B3" w14:textId="77777777" w:rsidR="00BF22E5" w:rsidRPr="006A64FF" w:rsidRDefault="00BF22E5"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97B6399" w14:textId="7A1C9801" w:rsidR="00BF22E5" w:rsidRPr="006A64FF" w:rsidRDefault="00BF22E5"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6A64FF">
        <w:rPr>
          <w:rFonts w:ascii="Palatino Linotype" w:eastAsia="Palatino Linotype" w:hAnsi="Palatino Linotype" w:cs="Palatino Linotype"/>
        </w:rPr>
        <w:t xml:space="preserve">Documento que se hizo del conocimiento de la parte Recurrente el </w:t>
      </w:r>
      <w:r w:rsidR="00314152" w:rsidRPr="006A64FF">
        <w:rPr>
          <w:rFonts w:ascii="Palatino Linotype" w:eastAsia="Palatino Linotype" w:hAnsi="Palatino Linotype" w:cs="Palatino Linotype"/>
          <w:b/>
        </w:rPr>
        <w:t>siete de agosto de dos mil veinticuatro.</w:t>
      </w:r>
    </w:p>
    <w:p w14:paraId="71BF854A" w14:textId="77777777" w:rsidR="00D911AE" w:rsidRPr="006A64FF" w:rsidRDefault="00D911AE"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5B69544D" w14:textId="58C84FF4" w:rsidR="00D911AE" w:rsidRPr="006A64FF" w:rsidRDefault="00D911AE"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La parte Recurrente no realizó manifestaciones. </w:t>
      </w:r>
    </w:p>
    <w:p w14:paraId="17B035D6" w14:textId="77777777" w:rsidR="00D911AE" w:rsidRPr="006A64FF" w:rsidRDefault="00D911AE"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7FF4D87" w14:textId="44245C8A" w:rsidR="00DE32F1" w:rsidRPr="006A64FF" w:rsidRDefault="001B31D0" w:rsidP="00BF22E5">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A64FF">
        <w:rPr>
          <w:rFonts w:ascii="Palatino Linotype" w:eastAsia="Palatino Linotype" w:hAnsi="Palatino Linotype" w:cs="Palatino Linotype"/>
          <w:b/>
        </w:rPr>
        <w:t>Ampliación de plazo:</w:t>
      </w:r>
      <w:r w:rsidRPr="006A64FF">
        <w:rPr>
          <w:rFonts w:ascii="Palatino Linotype" w:eastAsia="Palatino Linotype" w:hAnsi="Palatino Linotype" w:cs="Palatino Linotype"/>
        </w:rPr>
        <w:t xml:space="preserve"> El </w:t>
      </w:r>
      <w:r w:rsidR="00314152" w:rsidRPr="006A64FF">
        <w:rPr>
          <w:rFonts w:ascii="Palatino Linotype" w:eastAsia="Palatino Linotype" w:hAnsi="Palatino Linotype" w:cs="Palatino Linotype"/>
          <w:b/>
        </w:rPr>
        <w:t>siete de agosto</w:t>
      </w:r>
      <w:r w:rsidR="00272ED8" w:rsidRPr="006A64FF">
        <w:rPr>
          <w:rFonts w:ascii="Palatino Linotype" w:eastAsia="Palatino Linotype" w:hAnsi="Palatino Linotype" w:cs="Palatino Linotype"/>
          <w:b/>
        </w:rPr>
        <w:t xml:space="preserve"> de dos mil veinticuatro</w:t>
      </w:r>
      <w:r w:rsidRPr="006A64FF">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84E20D7" w14:textId="77777777" w:rsidR="00DE32F1" w:rsidRPr="006A64FF" w:rsidRDefault="00DE32F1">
      <w:pPr>
        <w:spacing w:after="0" w:line="360" w:lineRule="auto"/>
        <w:ind w:right="49"/>
        <w:jc w:val="both"/>
        <w:rPr>
          <w:rFonts w:ascii="Palatino Linotype" w:eastAsia="Palatino Linotype" w:hAnsi="Palatino Linotype" w:cs="Palatino Linotype"/>
        </w:rPr>
      </w:pPr>
    </w:p>
    <w:p w14:paraId="584EA80E" w14:textId="77777777" w:rsidR="00DE32F1" w:rsidRPr="006A64FF" w:rsidRDefault="001B31D0">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w:t>
      </w:r>
      <w:r w:rsidRPr="006A64FF">
        <w:rPr>
          <w:rFonts w:ascii="Palatino Linotype" w:eastAsia="Palatino Linotype" w:hAnsi="Palatino Linotype" w:cs="Palatino Linotype"/>
        </w:rPr>
        <w:lastRenderedPageBreak/>
        <w:t>circunstancia atípica que ha rebasado las capacidades técnicas y humanas del personal encargado de la proyección de las resoluciones a dichos medios de impugnación.</w:t>
      </w:r>
    </w:p>
    <w:p w14:paraId="5C91F3A8" w14:textId="77777777" w:rsidR="00DE32F1" w:rsidRPr="006A64FF" w:rsidRDefault="00DE32F1">
      <w:pPr>
        <w:spacing w:after="0" w:line="360" w:lineRule="auto"/>
        <w:ind w:right="49"/>
        <w:jc w:val="both"/>
        <w:rPr>
          <w:rFonts w:ascii="Palatino Linotype" w:eastAsia="Palatino Linotype" w:hAnsi="Palatino Linotype" w:cs="Palatino Linotype"/>
        </w:rPr>
      </w:pPr>
    </w:p>
    <w:p w14:paraId="663D5450"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9D86A8F"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 </w:t>
      </w:r>
    </w:p>
    <w:p w14:paraId="5E7CE68F"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8A5EA64" w14:textId="77777777" w:rsidR="00DE32F1" w:rsidRPr="006A64FF" w:rsidRDefault="00DE32F1">
      <w:pPr>
        <w:spacing w:after="0" w:line="360" w:lineRule="auto"/>
        <w:ind w:right="49"/>
        <w:jc w:val="both"/>
        <w:rPr>
          <w:rFonts w:ascii="Palatino Linotype" w:eastAsia="Palatino Linotype" w:hAnsi="Palatino Linotype" w:cs="Palatino Linotype"/>
        </w:rPr>
      </w:pPr>
    </w:p>
    <w:p w14:paraId="101DF47E"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8394A7B" w14:textId="77777777" w:rsidR="00DE32F1" w:rsidRPr="006A64FF" w:rsidRDefault="00DE32F1">
      <w:pPr>
        <w:spacing w:after="0" w:line="360" w:lineRule="auto"/>
        <w:ind w:right="49"/>
        <w:jc w:val="both"/>
        <w:rPr>
          <w:rFonts w:ascii="Palatino Linotype" w:eastAsia="Palatino Linotype" w:hAnsi="Palatino Linotype" w:cs="Palatino Linotype"/>
        </w:rPr>
      </w:pPr>
    </w:p>
    <w:p w14:paraId="78EB402C"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409E2F9" w14:textId="77777777" w:rsidR="00DE32F1" w:rsidRPr="006A64FF" w:rsidRDefault="00DE32F1">
      <w:pPr>
        <w:spacing w:after="0" w:line="360" w:lineRule="auto"/>
        <w:ind w:right="49"/>
        <w:jc w:val="both"/>
        <w:rPr>
          <w:rFonts w:ascii="Palatino Linotype" w:eastAsia="Palatino Linotype" w:hAnsi="Palatino Linotype" w:cs="Palatino Linotype"/>
        </w:rPr>
      </w:pPr>
    </w:p>
    <w:p w14:paraId="3A556890" w14:textId="77777777" w:rsidR="00DE32F1" w:rsidRPr="006A64FF" w:rsidRDefault="001B31D0">
      <w:pPr>
        <w:tabs>
          <w:tab w:val="left" w:pos="709"/>
        </w:tabs>
        <w:spacing w:after="0" w:line="360" w:lineRule="auto"/>
        <w:ind w:left="567" w:right="560"/>
        <w:jc w:val="both"/>
        <w:rPr>
          <w:rFonts w:ascii="Palatino Linotype" w:eastAsia="Palatino Linotype" w:hAnsi="Palatino Linotype" w:cs="Palatino Linotype"/>
        </w:rPr>
      </w:pPr>
      <w:r w:rsidRPr="006A64FF">
        <w:rPr>
          <w:rFonts w:ascii="Palatino Linotype" w:eastAsia="Palatino Linotype" w:hAnsi="Palatino Linotype" w:cs="Palatino Linotype"/>
          <w:b/>
        </w:rPr>
        <w:t>a)    Complejidad del asunto:</w:t>
      </w:r>
      <w:r w:rsidRPr="006A64FF">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79992AC2" w14:textId="77777777" w:rsidR="00DE32F1" w:rsidRPr="006A64FF" w:rsidRDefault="001B31D0">
      <w:pPr>
        <w:tabs>
          <w:tab w:val="left" w:pos="709"/>
        </w:tabs>
        <w:spacing w:after="0" w:line="360" w:lineRule="auto"/>
        <w:ind w:left="567" w:right="560"/>
        <w:jc w:val="both"/>
        <w:rPr>
          <w:rFonts w:ascii="Palatino Linotype" w:eastAsia="Palatino Linotype" w:hAnsi="Palatino Linotype" w:cs="Palatino Linotype"/>
        </w:rPr>
      </w:pPr>
      <w:r w:rsidRPr="006A64FF">
        <w:rPr>
          <w:rFonts w:ascii="Palatino Linotype" w:eastAsia="Palatino Linotype" w:hAnsi="Palatino Linotype" w:cs="Palatino Linotype"/>
          <w:b/>
        </w:rPr>
        <w:t>b)   Actividad Procesal del interesado</w:t>
      </w:r>
      <w:r w:rsidRPr="006A64FF">
        <w:rPr>
          <w:rFonts w:ascii="Palatino Linotype" w:eastAsia="Palatino Linotype" w:hAnsi="Palatino Linotype" w:cs="Palatino Linotype"/>
        </w:rPr>
        <w:t>: Acciones u omisiones del interesado.</w:t>
      </w:r>
    </w:p>
    <w:p w14:paraId="040A5B80" w14:textId="77777777" w:rsidR="00DE32F1" w:rsidRPr="006A64FF" w:rsidRDefault="001B31D0">
      <w:pPr>
        <w:tabs>
          <w:tab w:val="left" w:pos="851"/>
        </w:tabs>
        <w:spacing w:after="0" w:line="360" w:lineRule="auto"/>
        <w:ind w:left="567" w:right="560"/>
        <w:jc w:val="both"/>
        <w:rPr>
          <w:rFonts w:ascii="Palatino Linotype" w:eastAsia="Palatino Linotype" w:hAnsi="Palatino Linotype" w:cs="Palatino Linotype"/>
        </w:rPr>
      </w:pPr>
      <w:r w:rsidRPr="006A64FF">
        <w:rPr>
          <w:rFonts w:ascii="Palatino Linotype" w:eastAsia="Palatino Linotype" w:hAnsi="Palatino Linotype" w:cs="Palatino Linotype"/>
          <w:b/>
        </w:rPr>
        <w:lastRenderedPageBreak/>
        <w:t>c)  Conducta de la Autoridad:</w:t>
      </w:r>
      <w:r w:rsidRPr="006A64FF">
        <w:rPr>
          <w:rFonts w:ascii="Palatino Linotype" w:eastAsia="Palatino Linotype" w:hAnsi="Palatino Linotype" w:cs="Palatino Linotype"/>
        </w:rPr>
        <w:t xml:space="preserve"> Las Acciones u omisiones realizadas en el procedimiento. Así como si la autoridad actuó con la debida diligencia.</w:t>
      </w:r>
    </w:p>
    <w:p w14:paraId="1C64FD44" w14:textId="77777777" w:rsidR="00DE32F1" w:rsidRPr="006A64FF" w:rsidRDefault="001B31D0">
      <w:pPr>
        <w:tabs>
          <w:tab w:val="left" w:pos="851"/>
        </w:tabs>
        <w:spacing w:after="0" w:line="360" w:lineRule="auto"/>
        <w:ind w:left="567" w:right="560"/>
        <w:jc w:val="both"/>
        <w:rPr>
          <w:rFonts w:ascii="Palatino Linotype" w:eastAsia="Palatino Linotype" w:hAnsi="Palatino Linotype" w:cs="Palatino Linotype"/>
        </w:rPr>
      </w:pPr>
      <w:r w:rsidRPr="006A64FF">
        <w:rPr>
          <w:rFonts w:ascii="Palatino Linotype" w:eastAsia="Palatino Linotype" w:hAnsi="Palatino Linotype" w:cs="Palatino Linotype"/>
          <w:b/>
        </w:rPr>
        <w:t>d) La afectación generada en la situación jurídica de la persona involucrada en el proceso:</w:t>
      </w:r>
      <w:r w:rsidRPr="006A64FF">
        <w:rPr>
          <w:rFonts w:ascii="Palatino Linotype" w:eastAsia="Palatino Linotype" w:hAnsi="Palatino Linotype" w:cs="Palatino Linotype"/>
        </w:rPr>
        <w:t xml:space="preserve"> Violación a sus derechos humanos.</w:t>
      </w:r>
    </w:p>
    <w:p w14:paraId="6954E348" w14:textId="77777777" w:rsidR="00DE32F1" w:rsidRPr="006A64FF" w:rsidRDefault="00DE32F1">
      <w:pPr>
        <w:spacing w:after="0" w:line="360" w:lineRule="auto"/>
        <w:ind w:right="49"/>
        <w:jc w:val="both"/>
        <w:rPr>
          <w:rFonts w:ascii="Palatino Linotype" w:eastAsia="Palatino Linotype" w:hAnsi="Palatino Linotype" w:cs="Palatino Linotype"/>
        </w:rPr>
      </w:pPr>
    </w:p>
    <w:p w14:paraId="78A0293A"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5AA1BD"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 </w:t>
      </w:r>
    </w:p>
    <w:p w14:paraId="36FB9951"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Argumento que encuentra sustento en la jurisprudencia P./J. 32/92 emitida por el Pleno de la Suprema Corte de Justicia de la Nación de rubro “</w:t>
      </w:r>
      <w:r w:rsidRPr="006A64FF">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6A64FF">
        <w:rPr>
          <w:rFonts w:ascii="Palatino Linotype" w:eastAsia="Palatino Linotype" w:hAnsi="Palatino Linotype" w:cs="Palatino Linotype"/>
        </w:rPr>
        <w:t>, visible en la Gaceta del Seminario Judicial de la Federación con el registro digital 205635.</w:t>
      </w:r>
    </w:p>
    <w:p w14:paraId="6D35811B"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 </w:t>
      </w:r>
    </w:p>
    <w:p w14:paraId="38A6C9FE"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6A64FF">
        <w:rPr>
          <w:rFonts w:ascii="Palatino Linotype" w:eastAsia="Palatino Linotype" w:hAnsi="Palatino Linotype" w:cs="Palatino Linotype"/>
        </w:rPr>
        <w:lastRenderedPageBreak/>
        <w:t>de los términos legales previamente establecidos por la Ley, por tratarse de causas de fuerza mayor.</w:t>
      </w:r>
    </w:p>
    <w:p w14:paraId="719FDF60" w14:textId="77777777" w:rsidR="00DE32F1" w:rsidRPr="006A64FF" w:rsidRDefault="00DE32F1">
      <w:pPr>
        <w:spacing w:after="0" w:line="360" w:lineRule="auto"/>
        <w:ind w:right="49"/>
        <w:jc w:val="both"/>
        <w:rPr>
          <w:rFonts w:ascii="Palatino Linotype" w:eastAsia="Palatino Linotype" w:hAnsi="Palatino Linotype" w:cs="Palatino Linotype"/>
        </w:rPr>
      </w:pPr>
    </w:p>
    <w:p w14:paraId="1D49585E"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1CFD69B"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 </w:t>
      </w:r>
    </w:p>
    <w:p w14:paraId="3D68C496" w14:textId="77777777" w:rsidR="00DE32F1" w:rsidRPr="006A64FF" w:rsidRDefault="001B31D0">
      <w:pPr>
        <w:spacing w:after="0" w:line="360" w:lineRule="auto"/>
        <w:ind w:left="567" w:right="560"/>
        <w:jc w:val="both"/>
        <w:rPr>
          <w:rFonts w:ascii="Palatino Linotype" w:eastAsia="Palatino Linotype" w:hAnsi="Palatino Linotype" w:cs="Palatino Linotype"/>
        </w:rPr>
      </w:pPr>
      <w:r w:rsidRPr="006A64FF">
        <w:rPr>
          <w:rFonts w:ascii="Palatino Linotype" w:eastAsia="Palatino Linotype" w:hAnsi="Palatino Linotype" w:cs="Palatino Linotype"/>
          <w:b/>
        </w:rPr>
        <w:t xml:space="preserve"> “PLAZO RAZONABLE PARA RESOLVER. DIMENSIÓN Y EFECTOS DE ESTE CONCEPTO CUANDO SE ADUCE EXCESIVA CARGA DE TRABAJO.”</w:t>
      </w:r>
      <w:r w:rsidRPr="006A64FF">
        <w:rPr>
          <w:rFonts w:ascii="Palatino Linotype" w:eastAsia="Palatino Linotype" w:hAnsi="Palatino Linotype" w:cs="Palatino Linotype"/>
        </w:rPr>
        <w:t xml:space="preserve"> consultable en el Seminario Judicial de la Federación y su gaceta, con el registro digital 2002351.</w:t>
      </w:r>
    </w:p>
    <w:p w14:paraId="774A84E2" w14:textId="77777777" w:rsidR="00DE32F1" w:rsidRPr="006A64FF" w:rsidRDefault="001B31D0">
      <w:pPr>
        <w:spacing w:after="0" w:line="360" w:lineRule="auto"/>
        <w:ind w:left="567" w:right="560"/>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 </w:t>
      </w:r>
    </w:p>
    <w:p w14:paraId="00D8BC81" w14:textId="77777777" w:rsidR="00DE32F1" w:rsidRPr="006A64FF" w:rsidRDefault="001B31D0">
      <w:pPr>
        <w:spacing w:after="0" w:line="360" w:lineRule="auto"/>
        <w:ind w:left="567" w:right="560"/>
        <w:jc w:val="both"/>
        <w:rPr>
          <w:rFonts w:ascii="Palatino Linotype" w:eastAsia="Palatino Linotype" w:hAnsi="Palatino Linotype" w:cs="Palatino Linotype"/>
        </w:rPr>
      </w:pPr>
      <w:r w:rsidRPr="006A64FF">
        <w:rPr>
          <w:rFonts w:ascii="Palatino Linotype" w:eastAsia="Palatino Linotype" w:hAnsi="Palatino Linotype" w:cs="Palatino Linotype"/>
          <w:b/>
        </w:rPr>
        <w:t>“PLAZO RAZONABLE PARA RESOLVER. CONCEPTO Y ELEMENTOS QUE LO INTEGRAN A LA LUZ DEL DERECHO INTERNACIONAL DE LOS DERECHOS HUMANOS.”,</w:t>
      </w:r>
      <w:r w:rsidRPr="006A64FF">
        <w:rPr>
          <w:rFonts w:ascii="Palatino Linotype" w:eastAsia="Palatino Linotype" w:hAnsi="Palatino Linotype" w:cs="Palatino Linotype"/>
        </w:rPr>
        <w:t xml:space="preserve"> visible en el Seminario Judicial de la Federación y su gaceta, con el registro digital 2002350.</w:t>
      </w:r>
    </w:p>
    <w:p w14:paraId="15C451A5" w14:textId="77777777" w:rsidR="00DE32F1" w:rsidRPr="006A64FF" w:rsidRDefault="00DE32F1">
      <w:pPr>
        <w:spacing w:after="0" w:line="360" w:lineRule="auto"/>
        <w:ind w:left="567" w:right="560"/>
        <w:jc w:val="both"/>
        <w:rPr>
          <w:rFonts w:ascii="Palatino Linotype" w:eastAsia="Palatino Linotype" w:hAnsi="Palatino Linotype" w:cs="Palatino Linotype"/>
        </w:rPr>
      </w:pPr>
    </w:p>
    <w:p w14:paraId="277CE3F0" w14:textId="77777777" w:rsidR="00DE32F1" w:rsidRPr="006A64FF" w:rsidRDefault="001B31D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D41279E" w14:textId="77777777" w:rsidR="00DE32F1" w:rsidRPr="006A64FF"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2865FB1" w14:textId="44D585BC" w:rsidR="00DE32F1" w:rsidRPr="006A64FF" w:rsidRDefault="001B31D0" w:rsidP="004B346F">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A64FF">
        <w:rPr>
          <w:rFonts w:ascii="Palatino Linotype" w:eastAsia="Palatino Linotype" w:hAnsi="Palatino Linotype" w:cs="Palatino Linotype"/>
          <w:b/>
        </w:rPr>
        <w:t>Cierre de instrucción</w:t>
      </w:r>
      <w:r w:rsidRPr="006A64FF">
        <w:rPr>
          <w:rFonts w:ascii="Palatino Linotype" w:eastAsia="Palatino Linotype" w:hAnsi="Palatino Linotype" w:cs="Palatino Linotype"/>
        </w:rPr>
        <w:t xml:space="preserve">. En fecha </w:t>
      </w:r>
      <w:r w:rsidR="004B346F" w:rsidRPr="006A64FF">
        <w:rPr>
          <w:rFonts w:ascii="Palatino Linotype" w:eastAsia="Palatino Linotype" w:hAnsi="Palatino Linotype" w:cs="Palatino Linotype"/>
          <w:b/>
        </w:rPr>
        <w:t>trece de agosto</w:t>
      </w:r>
      <w:r w:rsidRPr="006A64FF">
        <w:rPr>
          <w:rFonts w:ascii="Palatino Linotype" w:eastAsia="Palatino Linotype" w:hAnsi="Palatino Linotype" w:cs="Palatino Linotype"/>
          <w:b/>
        </w:rPr>
        <w:t xml:space="preserve"> de dos mil veinti</w:t>
      </w:r>
      <w:r w:rsidR="00272ED8" w:rsidRPr="006A64FF">
        <w:rPr>
          <w:rFonts w:ascii="Palatino Linotype" w:eastAsia="Palatino Linotype" w:hAnsi="Palatino Linotype" w:cs="Palatino Linotype"/>
          <w:b/>
        </w:rPr>
        <w:t>cuatro</w:t>
      </w:r>
      <w:r w:rsidRPr="006A64F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8120BFA" w14:textId="77777777"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57624744" w14:textId="77777777" w:rsidR="00DE32F1" w:rsidRPr="006A64FF" w:rsidRDefault="00DE32F1">
      <w:pPr>
        <w:spacing w:after="0" w:line="360" w:lineRule="auto"/>
        <w:ind w:right="49"/>
        <w:jc w:val="both"/>
        <w:rPr>
          <w:rFonts w:ascii="Palatino Linotype" w:eastAsia="Palatino Linotype" w:hAnsi="Palatino Linotype" w:cs="Palatino Linotype"/>
        </w:rPr>
      </w:pPr>
    </w:p>
    <w:p w14:paraId="7054E68C" w14:textId="77777777" w:rsidR="00DE32F1" w:rsidRPr="006A64FF" w:rsidRDefault="001B31D0">
      <w:pPr>
        <w:spacing w:after="0" w:line="360" w:lineRule="auto"/>
        <w:ind w:right="49"/>
        <w:jc w:val="center"/>
        <w:rPr>
          <w:rFonts w:ascii="Palatino Linotype" w:eastAsia="Palatino Linotype" w:hAnsi="Palatino Linotype" w:cs="Palatino Linotype"/>
          <w:b/>
        </w:rPr>
      </w:pPr>
      <w:r w:rsidRPr="006A64FF">
        <w:rPr>
          <w:rFonts w:ascii="Palatino Linotype" w:eastAsia="Palatino Linotype" w:hAnsi="Palatino Linotype" w:cs="Palatino Linotype"/>
          <w:b/>
        </w:rPr>
        <w:t>II.</w:t>
      </w:r>
      <w:r w:rsidRPr="006A64FF">
        <w:rPr>
          <w:rFonts w:ascii="Palatino Linotype" w:eastAsia="Palatino Linotype" w:hAnsi="Palatino Linotype" w:cs="Palatino Linotype"/>
          <w:b/>
        </w:rPr>
        <w:tab/>
        <w:t>C O N S I D E R A N D O:</w:t>
      </w:r>
    </w:p>
    <w:p w14:paraId="041D89D1" w14:textId="77777777" w:rsidR="00DE32F1" w:rsidRPr="006A64FF" w:rsidRDefault="00DE32F1">
      <w:pPr>
        <w:spacing w:after="0" w:line="360" w:lineRule="auto"/>
        <w:ind w:right="49"/>
        <w:jc w:val="both"/>
        <w:rPr>
          <w:rFonts w:ascii="Palatino Linotype" w:eastAsia="Palatino Linotype" w:hAnsi="Palatino Linotype" w:cs="Palatino Linotype"/>
        </w:rPr>
      </w:pPr>
    </w:p>
    <w:p w14:paraId="40E8FD37" w14:textId="53939229"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b/>
        </w:rPr>
        <w:t>Primero. Competencia.</w:t>
      </w:r>
      <w:r w:rsidRPr="006A64F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F5B1BC4" w14:textId="77777777" w:rsidR="00B76AD7" w:rsidRPr="006A64FF" w:rsidRDefault="00B76AD7">
      <w:pPr>
        <w:spacing w:after="0" w:line="360" w:lineRule="auto"/>
        <w:ind w:right="49"/>
        <w:jc w:val="both"/>
        <w:rPr>
          <w:rFonts w:ascii="Palatino Linotype" w:eastAsia="Palatino Linotype" w:hAnsi="Palatino Linotype" w:cs="Palatino Linotype"/>
        </w:rPr>
      </w:pPr>
    </w:p>
    <w:p w14:paraId="5F9D999A" w14:textId="77777777" w:rsidR="00B76AD7" w:rsidRPr="006A64FF" w:rsidRDefault="00B76AD7" w:rsidP="00B76AD7">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b/>
        </w:rPr>
        <w:t>Segundo. Oportunidad y Procedibilidad del Recurso de Revisión.</w:t>
      </w:r>
      <w:r w:rsidRPr="006A64FF">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C1AA0C2" w14:textId="77777777" w:rsidR="00B76AD7" w:rsidRPr="006A64FF" w:rsidRDefault="00B76AD7" w:rsidP="00B76AD7">
      <w:pPr>
        <w:spacing w:after="0" w:line="360" w:lineRule="auto"/>
        <w:ind w:right="49"/>
        <w:jc w:val="both"/>
        <w:rPr>
          <w:rFonts w:ascii="Palatino Linotype" w:eastAsia="Palatino Linotype" w:hAnsi="Palatino Linotype" w:cs="Palatino Linotype"/>
        </w:rPr>
      </w:pPr>
    </w:p>
    <w:p w14:paraId="6495F6F6" w14:textId="4220C158" w:rsidR="00B76AD7" w:rsidRPr="006A64FF" w:rsidRDefault="00B76AD7" w:rsidP="00B76AD7">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6A64FF">
        <w:rPr>
          <w:rFonts w:ascii="Palatino Linotype" w:eastAsia="Palatino Linotype" w:hAnsi="Palatino Linotype" w:cs="Palatino Linotype"/>
          <w:b/>
        </w:rPr>
        <w:t>SUJETO OBLIGADO</w:t>
      </w:r>
      <w:r w:rsidRPr="006A64FF">
        <w:rPr>
          <w:rFonts w:ascii="Palatino Linotype" w:eastAsia="Palatino Linotype" w:hAnsi="Palatino Linotype" w:cs="Palatino Linotype"/>
        </w:rPr>
        <w:t xml:space="preserve"> remitió la respuesta a la solicitud </w:t>
      </w:r>
      <w:r w:rsidRPr="006A64FF">
        <w:rPr>
          <w:rFonts w:ascii="Palatino Linotype" w:eastAsia="Palatino Linotype" w:hAnsi="Palatino Linotype" w:cs="Palatino Linotype"/>
        </w:rPr>
        <w:lastRenderedPageBreak/>
        <w:t xml:space="preserve">de información el </w:t>
      </w:r>
      <w:r w:rsidR="004B346F" w:rsidRPr="006A64FF">
        <w:rPr>
          <w:rFonts w:ascii="Palatino Linotype" w:eastAsia="Palatino Linotype" w:hAnsi="Palatino Linotype" w:cs="Palatino Linotype"/>
          <w:b/>
        </w:rPr>
        <w:t>doce</w:t>
      </w:r>
      <w:r w:rsidR="00D911AE" w:rsidRPr="006A64FF">
        <w:rPr>
          <w:rFonts w:ascii="Palatino Linotype" w:eastAsia="Palatino Linotype" w:hAnsi="Palatino Linotype" w:cs="Palatino Linotype"/>
          <w:b/>
        </w:rPr>
        <w:t xml:space="preserve"> de marzo </w:t>
      </w:r>
      <w:r w:rsidRPr="006A64FF">
        <w:rPr>
          <w:rFonts w:ascii="Palatino Linotype" w:eastAsia="Palatino Linotype" w:hAnsi="Palatino Linotype" w:cs="Palatino Linotype"/>
          <w:b/>
        </w:rPr>
        <w:t>de dos mil veinticuatro</w:t>
      </w:r>
      <w:r w:rsidRPr="006A64FF">
        <w:rPr>
          <w:rFonts w:ascii="Palatino Linotype" w:eastAsia="Palatino Linotype" w:hAnsi="Palatino Linotype" w:cs="Palatino Linotype"/>
        </w:rPr>
        <w:t xml:space="preserve">,  mientras que el recurso de revisión interpuesto por la parte </w:t>
      </w:r>
      <w:r w:rsidRPr="006A64FF">
        <w:rPr>
          <w:rFonts w:ascii="Palatino Linotype" w:eastAsia="Palatino Linotype" w:hAnsi="Palatino Linotype" w:cs="Palatino Linotype"/>
          <w:b/>
        </w:rPr>
        <w:t xml:space="preserve">RECURRENTE </w:t>
      </w:r>
      <w:r w:rsidRPr="006A64FF">
        <w:rPr>
          <w:rFonts w:ascii="Palatino Linotype" w:eastAsia="Palatino Linotype" w:hAnsi="Palatino Linotype" w:cs="Palatino Linotype"/>
        </w:rPr>
        <w:t xml:space="preserve">se tuvo por presentado el </w:t>
      </w:r>
      <w:r w:rsidR="004B346F" w:rsidRPr="006A64FF">
        <w:rPr>
          <w:rFonts w:ascii="Palatino Linotype" w:eastAsia="Palatino Linotype" w:hAnsi="Palatino Linotype" w:cs="Palatino Linotype"/>
          <w:b/>
        </w:rPr>
        <w:t>quince de marzo</w:t>
      </w:r>
      <w:r w:rsidRPr="006A64FF">
        <w:rPr>
          <w:rFonts w:ascii="Palatino Linotype" w:eastAsia="Palatino Linotype" w:hAnsi="Palatino Linotype" w:cs="Palatino Linotype"/>
          <w:b/>
        </w:rPr>
        <w:t xml:space="preserve"> de dos mil veinticuatro</w:t>
      </w:r>
      <w:r w:rsidRPr="006A64FF">
        <w:rPr>
          <w:rFonts w:ascii="Palatino Linotype" w:eastAsia="Palatino Linotype" w:hAnsi="Palatino Linotype" w:cs="Palatino Linotype"/>
        </w:rPr>
        <w:t xml:space="preserve">, esto es al </w:t>
      </w:r>
      <w:r w:rsidR="004B346F" w:rsidRPr="006A64FF">
        <w:rPr>
          <w:rFonts w:ascii="Palatino Linotype" w:eastAsia="Palatino Linotype" w:hAnsi="Palatino Linotype" w:cs="Palatino Linotype"/>
        </w:rPr>
        <w:t>tercer</w:t>
      </w:r>
      <w:r w:rsidRPr="006A64FF">
        <w:rPr>
          <w:rFonts w:ascii="Palatino Linotype" w:eastAsia="Palatino Linotype" w:hAnsi="Palatino Linotype" w:cs="Palatino Linotype"/>
        </w:rPr>
        <w:t xml:space="preserve"> día hábil en que se tuvo conocimiento de la respuesta. </w:t>
      </w:r>
    </w:p>
    <w:p w14:paraId="03865BA9" w14:textId="77777777" w:rsidR="00B76AD7" w:rsidRPr="006A64FF" w:rsidRDefault="00B76AD7" w:rsidP="00B76AD7">
      <w:pPr>
        <w:spacing w:after="0" w:line="360" w:lineRule="auto"/>
        <w:ind w:right="49"/>
        <w:jc w:val="both"/>
        <w:rPr>
          <w:rFonts w:ascii="Palatino Linotype" w:eastAsia="Palatino Linotype" w:hAnsi="Palatino Linotype" w:cs="Palatino Linotype"/>
        </w:rPr>
      </w:pPr>
    </w:p>
    <w:p w14:paraId="7B3621BC" w14:textId="59EBA248" w:rsidR="00D204D3" w:rsidRPr="006A64FF" w:rsidRDefault="00D204D3" w:rsidP="004B346F">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Es de suma importancia mencionar que, si bien, la parte proporcionó un </w:t>
      </w:r>
      <w:r w:rsidR="004B346F" w:rsidRPr="006A64FF">
        <w:rPr>
          <w:rFonts w:ascii="Palatino Linotype" w:eastAsia="Palatino Linotype" w:hAnsi="Palatino Linotype" w:cs="Palatino Linotype"/>
        </w:rPr>
        <w:t>nombre incompleto</w:t>
      </w:r>
      <w:r w:rsidRPr="006A64FF">
        <w:rPr>
          <w:rFonts w:ascii="Palatino Linotype" w:eastAsia="Palatino Linotype" w:hAnsi="Palatino Linotype" w:cs="Palatino Linotype"/>
        </w:rPr>
        <w:t xml:space="preserve"> para ser identificado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05215E7" w14:textId="77777777" w:rsidR="004B346F" w:rsidRPr="006A64FF" w:rsidRDefault="004B346F" w:rsidP="004B346F">
      <w:pPr>
        <w:spacing w:after="0" w:line="360" w:lineRule="auto"/>
        <w:jc w:val="both"/>
        <w:rPr>
          <w:rFonts w:ascii="Palatino Linotype" w:eastAsia="Palatino Linotype" w:hAnsi="Palatino Linotype" w:cs="Palatino Linotype"/>
        </w:rPr>
      </w:pPr>
    </w:p>
    <w:p w14:paraId="66B91F88" w14:textId="77777777" w:rsidR="00D204D3" w:rsidRPr="006A64FF" w:rsidRDefault="00D204D3" w:rsidP="00D204D3">
      <w:pPr>
        <w:spacing w:line="276" w:lineRule="auto"/>
        <w:ind w:left="567" w:right="843"/>
        <w:jc w:val="both"/>
        <w:rPr>
          <w:rFonts w:ascii="Palatino Linotype" w:eastAsia="Palatino Linotype" w:hAnsi="Palatino Linotype" w:cs="Palatino Linotype"/>
          <w:i/>
        </w:rPr>
      </w:pPr>
      <w:r w:rsidRPr="006A64FF">
        <w:rPr>
          <w:rFonts w:ascii="Palatino Linotype" w:eastAsia="Palatino Linotype" w:hAnsi="Palatino Linotype" w:cs="Palatino Linotype"/>
          <w:i/>
        </w:rPr>
        <w:t xml:space="preserve">"Las solicitudes </w:t>
      </w:r>
      <w:r w:rsidRPr="006A64FF">
        <w:rPr>
          <w:rFonts w:ascii="Palatino Linotype" w:eastAsia="Palatino Linotype" w:hAnsi="Palatino Linotype" w:cs="Palatino Linotype"/>
          <w:bCs/>
          <w:i/>
        </w:rPr>
        <w:t>anónimas</w:t>
      </w:r>
      <w:r w:rsidRPr="006A64FF">
        <w:rPr>
          <w:rFonts w:ascii="Palatino Linotype" w:eastAsia="Palatino Linotype" w:hAnsi="Palatino Linotype" w:cs="Palatino Linotype"/>
          <w:i/>
        </w:rPr>
        <w:t xml:space="preserve">, con nombre incompleto o </w:t>
      </w:r>
      <w:r w:rsidRPr="006A64FF">
        <w:rPr>
          <w:rFonts w:ascii="Palatino Linotype" w:eastAsia="Palatino Linotype" w:hAnsi="Palatino Linotype" w:cs="Palatino Linotype"/>
          <w:bCs/>
          <w:i/>
        </w:rPr>
        <w:t>seudónimo</w:t>
      </w:r>
      <w:r w:rsidRPr="006A64FF">
        <w:rPr>
          <w:rFonts w:ascii="Palatino Linotype" w:eastAsia="Palatino Linotype" w:hAnsi="Palatino Linotype" w:cs="Palatino Linotype"/>
          <w:i/>
        </w:rPr>
        <w:t xml:space="preserve"> serán procedentes para su trámite por parte del sujeto obligado ante quien se presente. No podrá requerirse información adicional con motivo del nombre proporcionado por el solicitante."</w:t>
      </w:r>
    </w:p>
    <w:p w14:paraId="7F314FAE" w14:textId="77777777" w:rsidR="00D204D3" w:rsidRPr="006A64FF" w:rsidRDefault="00D204D3" w:rsidP="00B76AD7">
      <w:pPr>
        <w:spacing w:after="0" w:line="360" w:lineRule="auto"/>
        <w:ind w:right="49"/>
        <w:jc w:val="both"/>
        <w:rPr>
          <w:rFonts w:ascii="Palatino Linotype" w:eastAsia="Palatino Linotype" w:hAnsi="Palatino Linotype" w:cs="Palatino Linotype"/>
        </w:rPr>
      </w:pPr>
    </w:p>
    <w:p w14:paraId="29B888FB" w14:textId="1A20F4D0" w:rsidR="00DE32F1" w:rsidRPr="006A64FF" w:rsidRDefault="00B76AD7" w:rsidP="00D911AE">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6A64FF">
        <w:rPr>
          <w:rFonts w:ascii="Palatino Linotype" w:eastAsia="Palatino Linotype" w:hAnsi="Palatino Linotype" w:cs="Palatino Linotype"/>
          <w:b/>
        </w:rPr>
        <w:t>SAIMEX</w:t>
      </w:r>
      <w:r w:rsidRPr="006A64FF">
        <w:rPr>
          <w:rFonts w:ascii="Palatino Linotype" w:eastAsia="Palatino Linotype" w:hAnsi="Palatino Linotype" w:cs="Palatino Linotype"/>
        </w:rPr>
        <w:t xml:space="preserve">.  </w:t>
      </w:r>
    </w:p>
    <w:p w14:paraId="7A572BFA" w14:textId="77777777" w:rsidR="00D204D3" w:rsidRPr="006A64FF" w:rsidRDefault="00D204D3" w:rsidP="00D911AE">
      <w:pPr>
        <w:spacing w:after="0" w:line="360" w:lineRule="auto"/>
        <w:ind w:right="49"/>
        <w:jc w:val="both"/>
        <w:rPr>
          <w:rFonts w:ascii="Palatino Linotype" w:eastAsia="Palatino Linotype" w:hAnsi="Palatino Linotype" w:cs="Palatino Linotype"/>
        </w:rPr>
      </w:pPr>
    </w:p>
    <w:p w14:paraId="4B1A1EC9" w14:textId="77777777" w:rsidR="00AE0F7B" w:rsidRPr="006A64FF" w:rsidRDefault="00AE0F7B" w:rsidP="00AE0F7B">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b/>
        </w:rPr>
        <w:t>Tercero. Análisis de las causales de improcedencia y sobreseimiento del recurso de revisión.</w:t>
      </w:r>
      <w:r w:rsidRPr="006A64FF">
        <w:t xml:space="preserve"> </w:t>
      </w:r>
      <w:r w:rsidRPr="006A64FF">
        <w:rPr>
          <w:rFonts w:ascii="Palatino Linotype" w:eastAsia="Palatino Linotype" w:hAnsi="Palatino Linotype" w:cs="Palatino Linotype"/>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w:t>
      </w:r>
      <w:r w:rsidRPr="006A64FF">
        <w:rPr>
          <w:rFonts w:ascii="Palatino Linotype" w:eastAsia="Palatino Linotype" w:hAnsi="Palatino Linotype" w:cs="Palatino Linotype"/>
        </w:rPr>
        <w:lastRenderedPageBreak/>
        <w:t>Pública del Estado de México y Municipios, en correlación con la seguridad jurídica que debe generar lo actuado ante este Organismo garante.</w:t>
      </w:r>
    </w:p>
    <w:p w14:paraId="441BE1DB" w14:textId="77777777" w:rsidR="00AE0F7B" w:rsidRPr="006A64FF" w:rsidRDefault="00AE0F7B" w:rsidP="00AE0F7B">
      <w:pPr>
        <w:spacing w:after="0" w:line="360" w:lineRule="auto"/>
        <w:jc w:val="both"/>
      </w:pPr>
    </w:p>
    <w:p w14:paraId="7CB46A6B" w14:textId="77777777" w:rsidR="00AE0F7B" w:rsidRPr="006A64FF" w:rsidRDefault="00AE0F7B" w:rsidP="00AE0F7B">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30637F3C" w14:textId="77777777" w:rsidR="00AE0F7B" w:rsidRPr="006A64FF" w:rsidRDefault="00AE0F7B" w:rsidP="00AE0F7B">
      <w:pPr>
        <w:spacing w:after="0" w:line="360" w:lineRule="auto"/>
        <w:jc w:val="both"/>
      </w:pPr>
    </w:p>
    <w:p w14:paraId="64644AF0" w14:textId="36B144AB" w:rsidR="00AE0F7B" w:rsidRPr="006A64FF" w:rsidRDefault="00AE0F7B" w:rsidP="00AE0F7B">
      <w:pPr>
        <w:spacing w:after="0" w:line="360" w:lineRule="auto"/>
        <w:ind w:right="51"/>
        <w:jc w:val="both"/>
        <w:rPr>
          <w:rFonts w:ascii="Palatino Linotype" w:eastAsia="Palatino Linotype" w:hAnsi="Palatino Linotype" w:cs="Palatino Linotype"/>
        </w:rPr>
      </w:pPr>
      <w:r w:rsidRPr="006A64FF">
        <w:rPr>
          <w:rFonts w:ascii="Palatino Linotype" w:eastAsia="Palatino Linotype" w:hAnsi="Palatino Linotype" w:cs="Palatino Linotype"/>
        </w:rPr>
        <w:t>De manera preliminar en el caso concreto conviene analizar si se actualiza alguna de las causales de sobreseimiento del recurso de revisión.</w:t>
      </w:r>
    </w:p>
    <w:p w14:paraId="1F53B243" w14:textId="77777777" w:rsidR="002201A7" w:rsidRPr="006A64FF" w:rsidRDefault="002201A7" w:rsidP="00AE0F7B">
      <w:pPr>
        <w:spacing w:after="0" w:line="360" w:lineRule="auto"/>
        <w:ind w:right="51"/>
        <w:jc w:val="both"/>
        <w:rPr>
          <w:rFonts w:ascii="Palatino Linotype" w:eastAsia="Palatino Linotype" w:hAnsi="Palatino Linotype" w:cs="Palatino Linotype"/>
        </w:rPr>
      </w:pPr>
    </w:p>
    <w:p w14:paraId="28E94558" w14:textId="49A41AEE" w:rsidR="0027788C" w:rsidRPr="006A64FF" w:rsidRDefault="00AE0F7B" w:rsidP="00AE0F7B">
      <w:pPr>
        <w:spacing w:after="0" w:line="360" w:lineRule="auto"/>
        <w:ind w:right="51"/>
        <w:jc w:val="both"/>
        <w:rPr>
          <w:rFonts w:ascii="Palatino Linotype" w:eastAsia="Palatino Linotype" w:hAnsi="Palatino Linotype" w:cs="Palatino Linotype"/>
        </w:rPr>
      </w:pPr>
      <w:r w:rsidRPr="006A64FF">
        <w:rPr>
          <w:rFonts w:ascii="Palatino Linotype" w:eastAsia="Palatino Linotype" w:hAnsi="Palatino Linotype" w:cs="Palatino Linotype"/>
        </w:rPr>
        <w:t>Así, del análisis de la solicitud de información motivo del recurso de revisión que ahora se resuelve, se advierte que la parte Solicitante requirió al Sujeto Obligado le proporcione información consistente en lo siguiente:</w:t>
      </w:r>
    </w:p>
    <w:p w14:paraId="6EB12DDC" w14:textId="4F8D454C" w:rsidR="006F5E1A" w:rsidRPr="006A64FF" w:rsidRDefault="006F5E1A" w:rsidP="006F5E1A">
      <w:pPr>
        <w:spacing w:after="0" w:line="360" w:lineRule="auto"/>
        <w:jc w:val="both"/>
        <w:rPr>
          <w:rFonts w:ascii="Palatino Linotype" w:eastAsia="Palatino Linotype" w:hAnsi="Palatino Linotype" w:cs="Palatino Linotype"/>
        </w:rPr>
      </w:pPr>
    </w:p>
    <w:p w14:paraId="12A29020" w14:textId="77777777" w:rsidR="004B346F" w:rsidRPr="006A64FF" w:rsidRDefault="004B346F" w:rsidP="004B346F">
      <w:pPr>
        <w:pStyle w:val="Prrafodelista"/>
        <w:numPr>
          <w:ilvl w:val="0"/>
          <w:numId w:val="19"/>
        </w:numPr>
        <w:spacing w:after="0" w:line="360" w:lineRule="auto"/>
        <w:ind w:right="843"/>
        <w:jc w:val="both"/>
        <w:rPr>
          <w:rFonts w:ascii="Palatino Linotype" w:eastAsia="Palatino Linotype" w:hAnsi="Palatino Linotype" w:cs="Palatino Linotype"/>
          <w:iCs/>
        </w:rPr>
      </w:pPr>
      <w:r w:rsidRPr="006A64FF">
        <w:rPr>
          <w:rFonts w:ascii="Palatino Linotype" w:eastAsia="Palatino Linotype" w:hAnsi="Palatino Linotype" w:cs="Palatino Linotype"/>
          <w:iCs/>
        </w:rPr>
        <w:t xml:space="preserve">Que informe la Subdirección de Personal las sanciones que hayan recibido los Directores, Subdirectores, y Jefes de Unidad con motivo de negligencia en el desempeño de sus funciones por parte de alguna autoridad interna o externa. </w:t>
      </w:r>
    </w:p>
    <w:p w14:paraId="7DE67653" w14:textId="77AA7028" w:rsidR="00B33AE8" w:rsidRPr="006A64FF" w:rsidRDefault="004B346F" w:rsidP="004B346F">
      <w:pPr>
        <w:pStyle w:val="Prrafodelista"/>
        <w:numPr>
          <w:ilvl w:val="0"/>
          <w:numId w:val="19"/>
        </w:numPr>
        <w:spacing w:after="0" w:line="360" w:lineRule="auto"/>
        <w:ind w:right="843"/>
        <w:jc w:val="both"/>
        <w:rPr>
          <w:rFonts w:ascii="Palatino Linotype" w:eastAsia="Palatino Linotype" w:hAnsi="Palatino Linotype" w:cs="Palatino Linotype"/>
          <w:iCs/>
        </w:rPr>
      </w:pPr>
      <w:r w:rsidRPr="006A64FF">
        <w:rPr>
          <w:rFonts w:ascii="Palatino Linotype" w:eastAsia="Palatino Linotype" w:hAnsi="Palatino Linotype" w:cs="Palatino Linotype"/>
          <w:iCs/>
        </w:rPr>
        <w:lastRenderedPageBreak/>
        <w:t>La evidencia documental que acredite que obre dicha documentación en los expedientes personales de los servidores públicos que se encuentren en este supuesto de los años 2022 y 2023.</w:t>
      </w:r>
    </w:p>
    <w:p w14:paraId="0C3307FE" w14:textId="77777777" w:rsidR="004B346F" w:rsidRPr="006A64FF" w:rsidRDefault="004B346F" w:rsidP="004B346F">
      <w:pPr>
        <w:spacing w:after="0" w:line="360" w:lineRule="auto"/>
        <w:ind w:left="567" w:right="843"/>
        <w:jc w:val="both"/>
        <w:rPr>
          <w:rFonts w:ascii="Palatino Linotype" w:eastAsia="Palatino Linotype" w:hAnsi="Palatino Linotype" w:cs="Palatino Linotype"/>
          <w:iCs/>
        </w:rPr>
      </w:pPr>
    </w:p>
    <w:p w14:paraId="2BB25D42" w14:textId="000B94A1" w:rsidR="004B346F" w:rsidRPr="006A64FF" w:rsidRDefault="00B33AE8" w:rsidP="004B346F">
      <w:pPr>
        <w:spacing w:after="0" w:line="360" w:lineRule="auto"/>
        <w:ind w:right="-7"/>
        <w:jc w:val="both"/>
        <w:rPr>
          <w:rFonts w:ascii="Palatino Linotype" w:eastAsia="Palatino Linotype" w:hAnsi="Palatino Linotype" w:cs="Palatino Linotype"/>
          <w:iCs/>
        </w:rPr>
      </w:pPr>
      <w:r w:rsidRPr="006A64FF">
        <w:rPr>
          <w:rFonts w:ascii="Palatino Linotype" w:eastAsia="Palatino Linotype" w:hAnsi="Palatino Linotype" w:cs="Palatino Linotype"/>
          <w:iCs/>
        </w:rPr>
        <w:t>En respues</w:t>
      </w:r>
      <w:r w:rsidR="004B346F" w:rsidRPr="006A64FF">
        <w:rPr>
          <w:rFonts w:ascii="Palatino Linotype" w:eastAsia="Palatino Linotype" w:hAnsi="Palatino Linotype" w:cs="Palatino Linotype"/>
          <w:iCs/>
        </w:rPr>
        <w:t xml:space="preserve">ta, el Sujeto Obligado a través de la Subdirectora de Personal, informó que no se encontró registro de sanciones de los Directores, Subdirectores y/o Titulares de Unidad durante el periodo 2022 y 2023. </w:t>
      </w:r>
    </w:p>
    <w:p w14:paraId="74B079DA" w14:textId="77777777" w:rsidR="004B346F" w:rsidRPr="006A64FF" w:rsidRDefault="004B346F" w:rsidP="004B346F">
      <w:pPr>
        <w:spacing w:after="0" w:line="360" w:lineRule="auto"/>
        <w:ind w:right="843"/>
        <w:jc w:val="both"/>
        <w:rPr>
          <w:rFonts w:ascii="Palatino Linotype" w:eastAsia="Palatino Linotype" w:hAnsi="Palatino Linotype" w:cs="Palatino Linotype"/>
          <w:iCs/>
        </w:rPr>
      </w:pPr>
    </w:p>
    <w:p w14:paraId="44D0C33E" w14:textId="17DEF17A" w:rsidR="004B346F" w:rsidRPr="006A64FF" w:rsidRDefault="004B346F" w:rsidP="004B34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Derivado de ello, la parte Recurrente se inconformó medularmente por lo siguiente:</w:t>
      </w:r>
    </w:p>
    <w:p w14:paraId="7E37552E" w14:textId="77777777" w:rsidR="004B346F" w:rsidRPr="006A64FF" w:rsidRDefault="004B346F" w:rsidP="004B34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A6D27A" w14:textId="11E7F9F3" w:rsidR="004B346F" w:rsidRPr="006A64FF" w:rsidRDefault="004B346F" w:rsidP="00135274">
      <w:pPr>
        <w:spacing w:after="0"/>
        <w:ind w:left="567" w:right="560"/>
        <w:jc w:val="both"/>
        <w:rPr>
          <w:rFonts w:ascii="Palatino Linotype" w:eastAsia="Times New Roman" w:hAnsi="Palatino Linotype" w:cs="Times New Roman"/>
          <w:i/>
        </w:rPr>
      </w:pPr>
      <w:r w:rsidRPr="006A64FF">
        <w:rPr>
          <w:rFonts w:ascii="Palatino Linotype" w:eastAsia="Palatino Linotype" w:hAnsi="Palatino Linotype" w:cs="Palatino Linotype"/>
          <w:b/>
        </w:rPr>
        <w:t xml:space="preserve"> </w:t>
      </w:r>
      <w:r w:rsidRPr="006A64FF">
        <w:rPr>
          <w:rFonts w:ascii="Palatino Linotype" w:eastAsia="Palatino Linotype" w:hAnsi="Palatino Linotype" w:cs="Palatino Linotype"/>
          <w:bCs/>
          <w:iCs/>
        </w:rPr>
        <w:t>“</w:t>
      </w:r>
      <w:proofErr w:type="spellStart"/>
      <w:r w:rsidRPr="006A64FF">
        <w:rPr>
          <w:rFonts w:ascii="Palatino Linotype" w:eastAsia="Times New Roman" w:hAnsi="Palatino Linotype" w:cs="Times New Roman"/>
          <w:i/>
        </w:rPr>
        <w:t>La.negativa</w:t>
      </w:r>
      <w:proofErr w:type="spellEnd"/>
      <w:r w:rsidRPr="006A64FF">
        <w:rPr>
          <w:rFonts w:ascii="Palatino Linotype" w:eastAsia="Times New Roman" w:hAnsi="Palatino Linotype" w:cs="Times New Roman"/>
          <w:i/>
        </w:rPr>
        <w:t xml:space="preserve"> de entregar la </w:t>
      </w:r>
      <w:proofErr w:type="spellStart"/>
      <w:r w:rsidRPr="006A64FF">
        <w:rPr>
          <w:rFonts w:ascii="Palatino Linotype" w:eastAsia="Times New Roman" w:hAnsi="Palatino Linotype" w:cs="Times New Roman"/>
          <w:i/>
        </w:rPr>
        <w:t>informacion</w:t>
      </w:r>
      <w:proofErr w:type="spellEnd"/>
      <w:r w:rsidRPr="006A64FF">
        <w:rPr>
          <w:rFonts w:ascii="Palatino Linotype" w:eastAsia="Times New Roman" w:hAnsi="Palatino Linotype" w:cs="Times New Roman"/>
          <w:i/>
        </w:rPr>
        <w:t xml:space="preserve"> ya que dentro de los servidores </w:t>
      </w:r>
      <w:proofErr w:type="spellStart"/>
      <w:r w:rsidRPr="006A64FF">
        <w:rPr>
          <w:rFonts w:ascii="Palatino Linotype" w:eastAsia="Times New Roman" w:hAnsi="Palatino Linotype" w:cs="Times New Roman"/>
          <w:i/>
        </w:rPr>
        <w:t>publicos</w:t>
      </w:r>
      <w:proofErr w:type="spellEnd"/>
      <w:r w:rsidRPr="006A64FF">
        <w:rPr>
          <w:rFonts w:ascii="Palatino Linotype" w:eastAsia="Times New Roman" w:hAnsi="Palatino Linotype" w:cs="Times New Roman"/>
          <w:i/>
        </w:rPr>
        <w:t xml:space="preserve"> que han recibido sanciones por negligencia en sus funciones esta la propia titular de transparencia recibió en el año 2023 por parte del </w:t>
      </w:r>
      <w:proofErr w:type="spellStart"/>
      <w:r w:rsidRPr="006A64FF">
        <w:rPr>
          <w:rFonts w:ascii="Palatino Linotype" w:eastAsia="Times New Roman" w:hAnsi="Palatino Linotype" w:cs="Times New Roman"/>
          <w:i/>
        </w:rPr>
        <w:t>infoem</w:t>
      </w:r>
      <w:proofErr w:type="spellEnd"/>
      <w:r w:rsidRPr="006A64FF">
        <w:rPr>
          <w:rFonts w:ascii="Palatino Linotype" w:eastAsia="Times New Roman" w:hAnsi="Palatino Linotype" w:cs="Times New Roman"/>
          <w:i/>
        </w:rPr>
        <w:t xml:space="preserve"> una sanción </w:t>
      </w:r>
      <w:proofErr w:type="spellStart"/>
      <w:r w:rsidRPr="006A64FF">
        <w:rPr>
          <w:rFonts w:ascii="Palatino Linotype" w:eastAsia="Times New Roman" w:hAnsi="Palatino Linotype" w:cs="Times New Roman"/>
          <w:i/>
        </w:rPr>
        <w:t>comsistenre</w:t>
      </w:r>
      <w:proofErr w:type="spellEnd"/>
      <w:r w:rsidRPr="006A64FF">
        <w:rPr>
          <w:rFonts w:ascii="Palatino Linotype" w:eastAsia="Times New Roman" w:hAnsi="Palatino Linotype" w:cs="Times New Roman"/>
          <w:i/>
        </w:rPr>
        <w:t xml:space="preserve"> en amonestación pública y están negando la información deben entregar la </w:t>
      </w:r>
      <w:proofErr w:type="spellStart"/>
      <w:r w:rsidRPr="006A64FF">
        <w:rPr>
          <w:rFonts w:ascii="Palatino Linotype" w:eastAsia="Times New Roman" w:hAnsi="Palatino Linotype" w:cs="Times New Roman"/>
          <w:i/>
        </w:rPr>
        <w:t>informacion</w:t>
      </w:r>
      <w:proofErr w:type="spellEnd"/>
      <w:r w:rsidRPr="006A64FF">
        <w:rPr>
          <w:rFonts w:ascii="Palatino Linotype" w:eastAsia="Times New Roman" w:hAnsi="Palatino Linotype" w:cs="Times New Roman"/>
          <w:i/>
        </w:rPr>
        <w:t xml:space="preserve"> incluso se sabe que hay más servidores públicos en la misma situación pero no lo quieren entregar</w:t>
      </w:r>
      <w:r w:rsidRPr="006A64FF">
        <w:rPr>
          <w:rFonts w:ascii="Palatino Linotype" w:eastAsia="Times New Roman" w:hAnsi="Palatino Linotype" w:cs="Times New Roman"/>
          <w:b/>
          <w:i/>
          <w:u w:val="single"/>
        </w:rPr>
        <w:t xml:space="preserve">, están mintiendo y además es una falta grave ocultar </w:t>
      </w:r>
      <w:proofErr w:type="spellStart"/>
      <w:r w:rsidRPr="006A64FF">
        <w:rPr>
          <w:rFonts w:ascii="Palatino Linotype" w:eastAsia="Times New Roman" w:hAnsi="Palatino Linotype" w:cs="Times New Roman"/>
          <w:b/>
          <w:i/>
          <w:u w:val="single"/>
        </w:rPr>
        <w:t>informacion</w:t>
      </w:r>
      <w:proofErr w:type="spellEnd"/>
      <w:r w:rsidRPr="006A64FF">
        <w:rPr>
          <w:rFonts w:ascii="Palatino Linotype" w:eastAsia="Times New Roman" w:hAnsi="Palatino Linotype" w:cs="Times New Roman"/>
          <w:b/>
          <w:i/>
          <w:u w:val="single"/>
        </w:rPr>
        <w:t xml:space="preserve"> y además la Subdirectora de Personal está mintiendo eso también debe ser castigado</w:t>
      </w:r>
      <w:r w:rsidRPr="006A64FF">
        <w:rPr>
          <w:rFonts w:ascii="Palatino Linotype" w:eastAsia="Times New Roman" w:hAnsi="Palatino Linotype" w:cs="Times New Roman"/>
          <w:i/>
        </w:rPr>
        <w:t>.</w:t>
      </w:r>
    </w:p>
    <w:p w14:paraId="053565E0" w14:textId="77777777" w:rsidR="004B346F" w:rsidRPr="006A64FF" w:rsidRDefault="004B346F" w:rsidP="004B346F">
      <w:pPr>
        <w:spacing w:after="0" w:line="360" w:lineRule="auto"/>
        <w:ind w:right="843"/>
        <w:jc w:val="both"/>
        <w:rPr>
          <w:rFonts w:ascii="Palatino Linotype" w:eastAsia="Palatino Linotype" w:hAnsi="Palatino Linotype" w:cs="Palatino Linotype"/>
          <w:iCs/>
        </w:rPr>
      </w:pPr>
    </w:p>
    <w:p w14:paraId="1170447F" w14:textId="2988BB72" w:rsidR="00B76AD7" w:rsidRPr="006A64FF" w:rsidRDefault="00B76AD7" w:rsidP="00B76AD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En atención a ello, el Sujeto Obligado r</w:t>
      </w:r>
      <w:r w:rsidR="004B346F" w:rsidRPr="006A64FF">
        <w:rPr>
          <w:rFonts w:ascii="Palatino Linotype" w:eastAsia="Palatino Linotype" w:hAnsi="Palatino Linotype" w:cs="Palatino Linotype"/>
        </w:rPr>
        <w:t>atificó su respuesta inicial.</w:t>
      </w:r>
    </w:p>
    <w:p w14:paraId="090E1951" w14:textId="77777777" w:rsidR="00B76AD7" w:rsidRPr="006A64FF" w:rsidRDefault="00B76AD7" w:rsidP="00B76AD7">
      <w:pPr>
        <w:pBdr>
          <w:top w:val="nil"/>
          <w:left w:val="nil"/>
          <w:bottom w:val="nil"/>
          <w:right w:val="nil"/>
          <w:between w:val="nil"/>
        </w:pBdr>
        <w:spacing w:after="0" w:line="360" w:lineRule="auto"/>
        <w:ind w:right="49"/>
        <w:jc w:val="both"/>
        <w:rPr>
          <w:rFonts w:ascii="Palatino Linotype" w:eastAsia="Palatino Linotype" w:hAnsi="Palatino Linotype" w:cs="Palatino Linotype"/>
          <w:iCs/>
        </w:rPr>
      </w:pPr>
    </w:p>
    <w:p w14:paraId="5808D47B" w14:textId="75694AA1" w:rsidR="00783B6A" w:rsidRPr="006A64FF" w:rsidRDefault="00B33AE8" w:rsidP="006F5E1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La</w:t>
      </w:r>
      <w:r w:rsidR="00D204D3" w:rsidRPr="006A64FF">
        <w:rPr>
          <w:rFonts w:ascii="Palatino Linotype" w:eastAsia="Palatino Linotype" w:hAnsi="Palatino Linotype" w:cs="Palatino Linotype"/>
        </w:rPr>
        <w:t xml:space="preserve"> </w:t>
      </w:r>
      <w:r w:rsidRPr="006A64FF">
        <w:rPr>
          <w:rFonts w:ascii="Palatino Linotype" w:eastAsia="Palatino Linotype" w:hAnsi="Palatino Linotype" w:cs="Palatino Linotype"/>
        </w:rPr>
        <w:t>parte Recurrente fue</w:t>
      </w:r>
      <w:r w:rsidR="003048DA" w:rsidRPr="006A64FF">
        <w:rPr>
          <w:rFonts w:ascii="Palatino Linotype" w:eastAsia="Palatino Linotype" w:hAnsi="Palatino Linotype" w:cs="Palatino Linotype"/>
        </w:rPr>
        <w:t xml:space="preserve"> omisa en rendir manifestaciones. </w:t>
      </w:r>
    </w:p>
    <w:p w14:paraId="786D93A6" w14:textId="77777777" w:rsidR="00D204D3" w:rsidRPr="006A64FF" w:rsidRDefault="00D204D3" w:rsidP="006F5E1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9911F35" w14:textId="4B8805F0" w:rsidR="00B33AE8" w:rsidRPr="006A64FF" w:rsidRDefault="00B33AE8" w:rsidP="00B33AE8">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Del análisis a los motivos de inconformidad hechos valer en el Recurso de Revisión, </w:t>
      </w:r>
      <w:r w:rsidR="008A7952" w:rsidRPr="006A64FF">
        <w:rPr>
          <w:rFonts w:ascii="Palatino Linotype" w:eastAsia="Palatino Linotype" w:hAnsi="Palatino Linotype" w:cs="Palatino Linotype"/>
        </w:rPr>
        <w:t>resulta necesario realizar ciertas precisiones:</w:t>
      </w:r>
    </w:p>
    <w:p w14:paraId="3C58A5EC" w14:textId="77777777" w:rsidR="008A7952" w:rsidRPr="006A64FF" w:rsidRDefault="008A7952" w:rsidP="00B33AE8">
      <w:pPr>
        <w:spacing w:after="0" w:line="360" w:lineRule="auto"/>
        <w:jc w:val="both"/>
        <w:rPr>
          <w:rFonts w:ascii="Palatino Linotype" w:eastAsia="Palatino Linotype" w:hAnsi="Palatino Linotype" w:cs="Palatino Linotype"/>
        </w:rPr>
      </w:pPr>
    </w:p>
    <w:p w14:paraId="2FE2317E" w14:textId="17F5F2E6" w:rsidR="008A7952" w:rsidRPr="006A64FF" w:rsidRDefault="008A7952" w:rsidP="00B33AE8">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En principio es de destacar que, </w:t>
      </w:r>
      <w:r w:rsidR="00DD77D1" w:rsidRPr="006A64FF">
        <w:rPr>
          <w:rFonts w:ascii="Palatino Linotype" w:eastAsia="Palatino Linotype" w:hAnsi="Palatino Linotype" w:cs="Palatino Linotype"/>
        </w:rPr>
        <w:t xml:space="preserve">la parte Recurrente solicitó específicamente información de la Subdirección de Personal respecto de la documentación que obre en los expedientes </w:t>
      </w:r>
      <w:r w:rsidR="00DD77D1" w:rsidRPr="006A64FF">
        <w:rPr>
          <w:rFonts w:ascii="Palatino Linotype" w:eastAsia="Palatino Linotype" w:hAnsi="Palatino Linotype" w:cs="Palatino Linotype"/>
        </w:rPr>
        <w:lastRenderedPageBreak/>
        <w:t xml:space="preserve">personales de los servidores públicos. En ese sentido, </w:t>
      </w:r>
      <w:r w:rsidR="00135274" w:rsidRPr="006A64FF">
        <w:rPr>
          <w:rFonts w:ascii="Palatino Linotype" w:eastAsia="Palatino Linotype" w:hAnsi="Palatino Linotype" w:cs="Palatino Linotype"/>
        </w:rPr>
        <w:t>resulta indispensable traer a colación las funciones de la Subdirección de Personal descritas en el Manual General de Organización del Sujeto Obligado que señala:</w:t>
      </w:r>
    </w:p>
    <w:p w14:paraId="36453A50" w14:textId="77777777" w:rsidR="00840133" w:rsidRPr="006A64FF" w:rsidRDefault="00840133" w:rsidP="00840133">
      <w:pPr>
        <w:spacing w:after="0" w:line="276" w:lineRule="auto"/>
        <w:ind w:left="567" w:right="560"/>
        <w:jc w:val="both"/>
        <w:rPr>
          <w:rFonts w:ascii="Palatino Linotype" w:eastAsia="Palatino Linotype" w:hAnsi="Palatino Linotype" w:cs="Palatino Linotype"/>
        </w:rPr>
      </w:pPr>
    </w:p>
    <w:p w14:paraId="06D3ABC9" w14:textId="77777777" w:rsidR="00840133" w:rsidRPr="006A64FF" w:rsidRDefault="00840133" w:rsidP="00840133">
      <w:pPr>
        <w:spacing w:after="0" w:line="276" w:lineRule="auto"/>
        <w:ind w:left="567" w:right="560"/>
        <w:jc w:val="both"/>
        <w:rPr>
          <w:rFonts w:ascii="Palatino Linotype" w:hAnsi="Palatino Linotype"/>
          <w:b/>
          <w:i/>
        </w:rPr>
      </w:pPr>
      <w:r w:rsidRPr="006A64FF">
        <w:rPr>
          <w:rFonts w:ascii="Palatino Linotype" w:hAnsi="Palatino Linotype"/>
          <w:b/>
          <w:i/>
        </w:rPr>
        <w:t xml:space="preserve">208C0401030200L SUBDIRECCIÓN DE PERSONAL </w:t>
      </w:r>
    </w:p>
    <w:p w14:paraId="09F45634" w14:textId="77777777" w:rsidR="00840133" w:rsidRPr="006A64FF" w:rsidRDefault="00840133" w:rsidP="00840133">
      <w:pPr>
        <w:spacing w:after="0" w:line="276" w:lineRule="auto"/>
        <w:ind w:left="567" w:right="560"/>
        <w:jc w:val="both"/>
        <w:rPr>
          <w:rFonts w:ascii="Palatino Linotype" w:hAnsi="Palatino Linotype"/>
          <w:i/>
        </w:rPr>
      </w:pPr>
      <w:r w:rsidRPr="006A64FF">
        <w:rPr>
          <w:rFonts w:ascii="Palatino Linotype" w:hAnsi="Palatino Linotype"/>
          <w:i/>
        </w:rPr>
        <w:t xml:space="preserve">OBJETIVO: Coordinar y controlar el sistema de administración y desarrollo de personal, que permita registrar los movimientos e incidencias, así como vigilar la observancia de las condiciones laborales de las personas servidoras públicas que laboran en el Hospital. </w:t>
      </w:r>
    </w:p>
    <w:p w14:paraId="1269676C" w14:textId="77777777" w:rsidR="00840133" w:rsidRPr="006A64FF" w:rsidRDefault="00840133" w:rsidP="00840133">
      <w:pPr>
        <w:spacing w:after="0" w:line="276" w:lineRule="auto"/>
        <w:ind w:left="567" w:right="560"/>
        <w:jc w:val="both"/>
        <w:rPr>
          <w:rFonts w:ascii="Palatino Linotype" w:hAnsi="Palatino Linotype"/>
          <w:i/>
        </w:rPr>
      </w:pPr>
      <w:r w:rsidRPr="006A64FF">
        <w:rPr>
          <w:rFonts w:ascii="Palatino Linotype" w:hAnsi="Palatino Linotype"/>
          <w:i/>
        </w:rPr>
        <w:t xml:space="preserve">FUNCIONES: </w:t>
      </w:r>
    </w:p>
    <w:p w14:paraId="1D05F97E" w14:textId="77777777" w:rsidR="00FC5F4F" w:rsidRPr="006A64FF" w:rsidRDefault="00840133" w:rsidP="00840133">
      <w:pPr>
        <w:spacing w:after="0" w:line="276" w:lineRule="auto"/>
        <w:ind w:left="567" w:right="560"/>
        <w:jc w:val="both"/>
        <w:rPr>
          <w:rFonts w:ascii="Palatino Linotype" w:hAnsi="Palatino Linotype"/>
          <w:i/>
        </w:rPr>
      </w:pPr>
      <w:r w:rsidRPr="006A64FF">
        <w:rPr>
          <w:rFonts w:ascii="Palatino Linotype" w:hAnsi="Palatino Linotype"/>
          <w:i/>
        </w:rPr>
        <w:t xml:space="preserve"> − Determinar, gestionar y realizar los trámites administrativos de altas, bajas, cambios, permisos, licencias y demás movimientos del personal médico y administrativo, de conformidad con el Reglamento de las Condiciones Generales de Trabajo del Hospital. </w:t>
      </w:r>
    </w:p>
    <w:p w14:paraId="0D1B726C" w14:textId="7AF21498" w:rsidR="00FC5F4F" w:rsidRPr="006A64FF" w:rsidRDefault="00FC5F4F" w:rsidP="00840133">
      <w:pPr>
        <w:spacing w:after="0" w:line="276" w:lineRule="auto"/>
        <w:ind w:left="567" w:right="560"/>
        <w:jc w:val="both"/>
        <w:rPr>
          <w:rFonts w:ascii="Palatino Linotype" w:hAnsi="Palatino Linotype"/>
          <w:i/>
        </w:rPr>
      </w:pPr>
      <w:r w:rsidRPr="006A64FF">
        <w:rPr>
          <w:rFonts w:ascii="Palatino Linotype" w:hAnsi="Palatino Linotype"/>
          <w:i/>
        </w:rPr>
        <w:t>…</w:t>
      </w:r>
    </w:p>
    <w:p w14:paraId="28F557E0" w14:textId="77777777" w:rsidR="00FC5F4F" w:rsidRPr="006A64FF" w:rsidRDefault="00840133" w:rsidP="00840133">
      <w:pPr>
        <w:spacing w:after="0" w:line="276" w:lineRule="auto"/>
        <w:ind w:left="567" w:right="560"/>
        <w:jc w:val="both"/>
        <w:rPr>
          <w:rFonts w:ascii="Palatino Linotype" w:hAnsi="Palatino Linotype"/>
          <w:i/>
        </w:rPr>
      </w:pPr>
      <w:r w:rsidRPr="006A64FF">
        <w:rPr>
          <w:rFonts w:ascii="Palatino Linotype" w:hAnsi="Palatino Linotype"/>
          <w:i/>
        </w:rPr>
        <w:t xml:space="preserve">− Registrar en el sistema informativo hospitalario la emisión de la nómina, así como los movimientos de alta, baja, promoción, democión, licencia, renuncia y demás incidencias del personal generadas en las unidades médicas y administrativas del Hospital. </w:t>
      </w:r>
    </w:p>
    <w:p w14:paraId="340D104B" w14:textId="4B47B687" w:rsidR="00FC5F4F" w:rsidRPr="006A64FF" w:rsidRDefault="00FC5F4F" w:rsidP="00840133">
      <w:pPr>
        <w:spacing w:after="0" w:line="276" w:lineRule="auto"/>
        <w:ind w:left="567" w:right="560"/>
        <w:jc w:val="both"/>
        <w:rPr>
          <w:rFonts w:ascii="Palatino Linotype" w:hAnsi="Palatino Linotype"/>
          <w:i/>
        </w:rPr>
      </w:pPr>
      <w:r w:rsidRPr="006A64FF">
        <w:rPr>
          <w:rFonts w:ascii="Palatino Linotype" w:hAnsi="Palatino Linotype"/>
          <w:i/>
        </w:rPr>
        <w:t>…</w:t>
      </w:r>
    </w:p>
    <w:p w14:paraId="76F62390" w14:textId="77777777" w:rsidR="00FC5F4F" w:rsidRPr="006A64FF" w:rsidRDefault="00840133" w:rsidP="00840133">
      <w:pPr>
        <w:spacing w:after="0" w:line="276" w:lineRule="auto"/>
        <w:ind w:left="567" w:right="560"/>
        <w:jc w:val="both"/>
        <w:rPr>
          <w:rFonts w:ascii="Palatino Linotype" w:hAnsi="Palatino Linotype"/>
          <w:i/>
        </w:rPr>
      </w:pPr>
      <w:r w:rsidRPr="006A64FF">
        <w:rPr>
          <w:rFonts w:ascii="Palatino Linotype" w:hAnsi="Palatino Linotype"/>
          <w:i/>
        </w:rPr>
        <w:t>− Aplicar, en el sistema informativo hospitalario, los movimientos, incidencias, descuentos, créditos y demás retenciones registradas, a efecto de emitir con oportunidad el pago de la nómina quincenal.</w:t>
      </w:r>
    </w:p>
    <w:p w14:paraId="2C2F9FB8" w14:textId="2CBB67C6" w:rsidR="00FC5F4F" w:rsidRPr="006A64FF" w:rsidRDefault="002C3DEB" w:rsidP="00FC5F4F">
      <w:pPr>
        <w:spacing w:after="0" w:line="276" w:lineRule="auto"/>
        <w:ind w:left="567" w:right="560"/>
        <w:jc w:val="both"/>
        <w:rPr>
          <w:rFonts w:ascii="Palatino Linotype" w:hAnsi="Palatino Linotype"/>
          <w:i/>
        </w:rPr>
      </w:pPr>
      <w:r w:rsidRPr="006A64FF">
        <w:rPr>
          <w:rFonts w:ascii="Palatino Linotype" w:hAnsi="Palatino Linotype"/>
          <w:i/>
        </w:rPr>
        <w:t>…</w:t>
      </w:r>
    </w:p>
    <w:p w14:paraId="343B5782" w14:textId="77777777" w:rsidR="002C3DEB" w:rsidRPr="006A64FF" w:rsidRDefault="00840133" w:rsidP="00FC5F4F">
      <w:pPr>
        <w:spacing w:after="0" w:line="276" w:lineRule="auto"/>
        <w:ind w:left="567" w:right="560"/>
        <w:jc w:val="both"/>
        <w:rPr>
          <w:rFonts w:ascii="Palatino Linotype" w:hAnsi="Palatino Linotype"/>
          <w:i/>
        </w:rPr>
      </w:pPr>
      <w:r w:rsidRPr="006A64FF">
        <w:rPr>
          <w:rFonts w:ascii="Palatino Linotype" w:hAnsi="Palatino Linotype"/>
          <w:i/>
        </w:rPr>
        <w:t xml:space="preserve"> − Realizar el seguimiento de las actas administrativas generadas en las unidades médicas y administrativas del Hospital, que se hayan turnado a la Unidad Jurídica y de Igualdad de Género para el análisis y determinación de la sanción correspondiente. </w:t>
      </w:r>
    </w:p>
    <w:p w14:paraId="24ED8C40" w14:textId="77777777" w:rsidR="002C3DEB" w:rsidRPr="006A64FF" w:rsidRDefault="002C3DEB" w:rsidP="00FC5F4F">
      <w:pPr>
        <w:spacing w:after="0" w:line="276" w:lineRule="auto"/>
        <w:ind w:left="567" w:right="560"/>
        <w:jc w:val="both"/>
        <w:rPr>
          <w:rFonts w:ascii="Palatino Linotype" w:hAnsi="Palatino Linotype"/>
          <w:i/>
        </w:rPr>
      </w:pPr>
      <w:r w:rsidRPr="006A64FF">
        <w:rPr>
          <w:rFonts w:ascii="Palatino Linotype" w:hAnsi="Palatino Linotype"/>
          <w:i/>
        </w:rPr>
        <w:t>…</w:t>
      </w:r>
    </w:p>
    <w:p w14:paraId="1E4D7BB0" w14:textId="5E2313B2" w:rsidR="00D41321" w:rsidRPr="006A64FF" w:rsidRDefault="00840133" w:rsidP="002C3DEB">
      <w:pPr>
        <w:spacing w:after="0" w:line="276" w:lineRule="auto"/>
        <w:ind w:left="567" w:right="560"/>
        <w:jc w:val="both"/>
        <w:rPr>
          <w:rFonts w:ascii="Palatino Linotype" w:hAnsi="Palatino Linotype"/>
          <w:i/>
        </w:rPr>
      </w:pPr>
      <w:r w:rsidRPr="006A64FF">
        <w:rPr>
          <w:rFonts w:ascii="Palatino Linotype" w:hAnsi="Palatino Linotype"/>
          <w:i/>
        </w:rPr>
        <w:t xml:space="preserve">− Supervisar y vigilar que las relaciones laborales se desarrollen de conformidad con el Reglamento de las Condiciones Generales de Trabajo del Hospital. </w:t>
      </w:r>
    </w:p>
    <w:p w14:paraId="02B7766C" w14:textId="2A3F27BB" w:rsidR="002C3DEB" w:rsidRPr="006A64FF" w:rsidRDefault="002C3DEB" w:rsidP="002C3DEB">
      <w:pPr>
        <w:spacing w:after="0" w:line="276" w:lineRule="auto"/>
        <w:ind w:left="567" w:right="560"/>
        <w:jc w:val="both"/>
        <w:rPr>
          <w:rFonts w:ascii="Palatino Linotype" w:hAnsi="Palatino Linotype"/>
          <w:i/>
        </w:rPr>
      </w:pPr>
      <w:r w:rsidRPr="006A64FF">
        <w:rPr>
          <w:rFonts w:ascii="Palatino Linotype" w:hAnsi="Palatino Linotype"/>
          <w:i/>
        </w:rPr>
        <w:t>…</w:t>
      </w:r>
    </w:p>
    <w:p w14:paraId="0BA16D34" w14:textId="77777777" w:rsidR="002C3DEB" w:rsidRPr="006A64FF" w:rsidRDefault="002C3DEB" w:rsidP="00B33AE8">
      <w:pPr>
        <w:spacing w:after="0" w:line="360" w:lineRule="auto"/>
        <w:jc w:val="both"/>
        <w:rPr>
          <w:rFonts w:ascii="Palatino Linotype" w:eastAsia="Palatino Linotype" w:hAnsi="Palatino Linotype" w:cs="Palatino Linotype"/>
        </w:rPr>
      </w:pPr>
    </w:p>
    <w:p w14:paraId="1BE30D1C" w14:textId="2D8F471C" w:rsidR="00135274" w:rsidRPr="006A64FF" w:rsidRDefault="002C3DEB" w:rsidP="00B33AE8">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De lo anterior, se advierte que, </w:t>
      </w:r>
      <w:r w:rsidR="00135274" w:rsidRPr="006A64FF">
        <w:rPr>
          <w:rFonts w:ascii="Palatino Linotype" w:eastAsia="Palatino Linotype" w:hAnsi="Palatino Linotype" w:cs="Palatino Linotype"/>
        </w:rPr>
        <w:t xml:space="preserve">la Subdirección de Personal, en efecto puede conocer de las sanciones de los servidores públicos que se encuentren registradas en sus expedientes </w:t>
      </w:r>
      <w:r w:rsidR="00135274" w:rsidRPr="006A64FF">
        <w:rPr>
          <w:rFonts w:ascii="Palatino Linotype" w:eastAsia="Palatino Linotype" w:hAnsi="Palatino Linotype" w:cs="Palatino Linotype"/>
        </w:rPr>
        <w:lastRenderedPageBreak/>
        <w:t xml:space="preserve">personales, por lo que se colige que al ser la unidad administrativa competente y de la que se solicitó la información quien dio atención al requerimiento, se </w:t>
      </w:r>
      <w:r w:rsidR="00EB4B54" w:rsidRPr="006A64FF">
        <w:rPr>
          <w:rFonts w:ascii="Palatino Linotype" w:eastAsia="Palatino Linotype" w:hAnsi="Palatino Linotype" w:cs="Palatino Linotype"/>
        </w:rPr>
        <w:t>advierte</w:t>
      </w:r>
      <w:r w:rsidR="00135274" w:rsidRPr="006A64FF">
        <w:rPr>
          <w:rFonts w:ascii="Palatino Linotype" w:eastAsia="Palatino Linotype" w:hAnsi="Palatino Linotype" w:cs="Palatino Linotype"/>
        </w:rPr>
        <w:t xml:space="preserve"> que la información proporcionada es con la que cuenta y obra en sus archivos. </w:t>
      </w:r>
    </w:p>
    <w:p w14:paraId="073A867E" w14:textId="77777777" w:rsidR="00135274" w:rsidRPr="006A64FF" w:rsidRDefault="00135274" w:rsidP="00B33AE8">
      <w:pPr>
        <w:spacing w:after="0" w:line="360" w:lineRule="auto"/>
        <w:jc w:val="both"/>
        <w:rPr>
          <w:rFonts w:ascii="Palatino Linotype" w:eastAsia="Palatino Linotype" w:hAnsi="Palatino Linotype" w:cs="Palatino Linotype"/>
        </w:rPr>
      </w:pPr>
    </w:p>
    <w:p w14:paraId="2099558A" w14:textId="41916784" w:rsidR="00B33AE8" w:rsidRPr="006A64FF" w:rsidRDefault="00135274" w:rsidP="00135274">
      <w:pPr>
        <w:spacing w:after="0" w:line="360" w:lineRule="auto"/>
        <w:jc w:val="both"/>
        <w:rPr>
          <w:rFonts w:ascii="Palatino Linotype" w:eastAsia="Arial" w:hAnsi="Palatino Linotype" w:cs="Arial"/>
          <w:i/>
        </w:rPr>
      </w:pPr>
      <w:r w:rsidRPr="006A64FF">
        <w:rPr>
          <w:rFonts w:ascii="Palatino Linotype" w:eastAsia="Palatino Linotype" w:hAnsi="Palatino Linotype" w:cs="Palatino Linotype"/>
        </w:rPr>
        <w:t>En ese sentido, es de recordar que</w:t>
      </w:r>
      <w:r w:rsidR="00B33AE8" w:rsidRPr="006A64FF">
        <w:rPr>
          <w:rFonts w:ascii="Palatino Linotype" w:eastAsia="Palatino Linotype" w:hAnsi="Palatino Linotype" w:cs="Palatino Linotype"/>
        </w:rPr>
        <w:t xml:space="preserve">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w:t>
      </w:r>
      <w:r w:rsidRPr="006A64FF">
        <w:rPr>
          <w:rFonts w:ascii="Palatino Linotype" w:eastAsia="Palatino Linotype" w:hAnsi="Palatino Linotype" w:cs="Palatino Linotype"/>
        </w:rPr>
        <w:t>s.</w:t>
      </w:r>
    </w:p>
    <w:p w14:paraId="3573472E" w14:textId="77777777" w:rsidR="00B33AE8" w:rsidRPr="006A64FF" w:rsidRDefault="00B33AE8" w:rsidP="00B33AE8">
      <w:pPr>
        <w:spacing w:after="0" w:line="360" w:lineRule="auto"/>
        <w:jc w:val="both"/>
        <w:rPr>
          <w:rFonts w:ascii="Palatino Linotype" w:eastAsia="Palatino Linotype" w:hAnsi="Palatino Linotype" w:cs="Palatino Linotype"/>
        </w:rPr>
      </w:pPr>
    </w:p>
    <w:p w14:paraId="790DC590" w14:textId="4880CEF9" w:rsidR="00B33AE8" w:rsidRPr="006A64FF" w:rsidRDefault="00135274" w:rsidP="00B33AE8">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Por otro lado, es de precisar que del análisis a los </w:t>
      </w:r>
      <w:r w:rsidR="00B33AE8" w:rsidRPr="006A64FF">
        <w:rPr>
          <w:rFonts w:ascii="Palatino Linotype" w:eastAsia="Palatino Linotype" w:hAnsi="Palatino Linotype" w:cs="Palatino Linotype"/>
          <w:b/>
          <w:u w:val="single"/>
        </w:rPr>
        <w:t>agravios vertidos en el recurso de revisión</w:t>
      </w:r>
      <w:r w:rsidR="00B33AE8" w:rsidRPr="006A64FF">
        <w:rPr>
          <w:rFonts w:ascii="Palatino Linotype" w:eastAsia="Palatino Linotype" w:hAnsi="Palatino Linotype" w:cs="Palatino Linotype"/>
        </w:rPr>
        <w:t xml:space="preserve">, </w:t>
      </w:r>
      <w:r w:rsidRPr="006A64FF">
        <w:rPr>
          <w:rFonts w:ascii="Palatino Linotype" w:eastAsia="Palatino Linotype" w:hAnsi="Palatino Linotype" w:cs="Palatino Linotype"/>
        </w:rPr>
        <w:t>se advirtió que las manifestaciones esgrimidas, se tratan de apreciaciones subjetivas tendientes a dudar de la veracidad de la información proporcionada por el Sujeto Obligado</w:t>
      </w:r>
      <w:r w:rsidR="00EB4B54" w:rsidRPr="006A64FF">
        <w:rPr>
          <w:rFonts w:ascii="Palatino Linotype" w:eastAsia="Palatino Linotype" w:hAnsi="Palatino Linotype" w:cs="Palatino Linotype"/>
        </w:rPr>
        <w:t xml:space="preserve"> y, específicamente por la unidad administrativa competente</w:t>
      </w:r>
      <w:r w:rsidRPr="006A64FF">
        <w:rPr>
          <w:rFonts w:ascii="Palatino Linotype" w:eastAsia="Palatino Linotype" w:hAnsi="Palatino Linotype" w:cs="Palatino Linotype"/>
        </w:rPr>
        <w:t>.</w:t>
      </w:r>
    </w:p>
    <w:p w14:paraId="268154E7" w14:textId="77777777" w:rsidR="00135274" w:rsidRPr="006A64FF" w:rsidRDefault="00135274" w:rsidP="00B33AE8">
      <w:pPr>
        <w:spacing w:after="0" w:line="360" w:lineRule="auto"/>
        <w:ind w:right="96"/>
        <w:jc w:val="both"/>
        <w:rPr>
          <w:rFonts w:ascii="Palatino Linotype" w:eastAsia="Palatino Linotype" w:hAnsi="Palatino Linotype" w:cs="Palatino Linotype"/>
        </w:rPr>
      </w:pPr>
    </w:p>
    <w:p w14:paraId="43764A18" w14:textId="0355A26C" w:rsidR="00B33AE8" w:rsidRPr="006A64FF" w:rsidRDefault="00135274" w:rsidP="00B33AE8">
      <w:pPr>
        <w:spacing w:after="0" w:line="360" w:lineRule="auto"/>
        <w:ind w:right="96"/>
        <w:jc w:val="both"/>
        <w:rPr>
          <w:rFonts w:ascii="Palatino Linotype" w:eastAsia="Palatino Linotype" w:hAnsi="Palatino Linotype" w:cs="Palatino Linotype"/>
        </w:rPr>
      </w:pPr>
      <w:r w:rsidRPr="006A64FF">
        <w:rPr>
          <w:rFonts w:ascii="Palatino Linotype" w:eastAsia="Palatino Linotype" w:hAnsi="Palatino Linotype" w:cs="Palatino Linotype"/>
        </w:rPr>
        <w:t>Por ello</w:t>
      </w:r>
      <w:r w:rsidR="00B33AE8" w:rsidRPr="006A64FF">
        <w:rPr>
          <w:rFonts w:ascii="Palatino Linotype" w:eastAsia="Palatino Linotype" w:hAnsi="Palatino Linotype" w:cs="Palatino Linotype"/>
        </w:rPr>
        <w:t>,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w:t>
      </w:r>
      <w:r w:rsidRPr="006A64FF">
        <w:rPr>
          <w:rFonts w:ascii="Palatino Linotype" w:eastAsia="Palatino Linotype" w:hAnsi="Palatino Linotype" w:cs="Palatino Linotype"/>
        </w:rPr>
        <w:t xml:space="preserve"> en la fracción V </w:t>
      </w:r>
      <w:r w:rsidR="00B33AE8" w:rsidRPr="006A64FF">
        <w:rPr>
          <w:rFonts w:ascii="Palatino Linotype" w:eastAsia="Palatino Linotype" w:hAnsi="Palatino Linotype" w:cs="Palatino Linotype"/>
        </w:rPr>
        <w:t>del artículo 191 del ordenamiento legal en cita, los que se transcriben a continuación, para un mejor entendimiento:</w:t>
      </w:r>
    </w:p>
    <w:p w14:paraId="2C05438D" w14:textId="77777777" w:rsidR="00B33AE8" w:rsidRPr="006A64FF" w:rsidRDefault="00B33AE8" w:rsidP="00B33AE8">
      <w:pPr>
        <w:spacing w:after="0" w:line="360" w:lineRule="auto"/>
        <w:ind w:right="96"/>
        <w:jc w:val="both"/>
        <w:rPr>
          <w:rFonts w:ascii="Palatino Linotype" w:eastAsia="Palatino Linotype" w:hAnsi="Palatino Linotype" w:cs="Palatino Linotype"/>
        </w:rPr>
      </w:pPr>
    </w:p>
    <w:p w14:paraId="49679D14" w14:textId="77777777"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b/>
          <w:i/>
        </w:rPr>
        <w:t>Artículo 191.</w:t>
      </w:r>
      <w:r w:rsidRPr="006A64FF">
        <w:rPr>
          <w:rFonts w:ascii="Palatino Linotype" w:hAnsi="Palatino Linotype"/>
          <w:i/>
        </w:rPr>
        <w:t xml:space="preserve"> El recurso será desechado por improcedente cuando: </w:t>
      </w:r>
    </w:p>
    <w:p w14:paraId="27541BD8" w14:textId="2701E3AE"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i/>
        </w:rPr>
        <w:t xml:space="preserve">I. Sea extemporáneo por haber transcurrido el plazo establecido en la presente Ley, a partir de la respuesta; </w:t>
      </w:r>
    </w:p>
    <w:p w14:paraId="5B810EA6" w14:textId="60BCE344"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i/>
        </w:rPr>
        <w:t xml:space="preserve">II. Se esté tramitando ante el Poder Judicial de la Federación algún recurso o medio de defensa interpuesto por el recurrente; </w:t>
      </w:r>
    </w:p>
    <w:p w14:paraId="3F5C9DC9" w14:textId="77777777"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i/>
        </w:rPr>
        <w:t xml:space="preserve">III. No actualice alguno de los supuestos previstos en la presente Ley; </w:t>
      </w:r>
    </w:p>
    <w:p w14:paraId="17BA89D9" w14:textId="5F1E0D65"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i/>
        </w:rPr>
        <w:t xml:space="preserve">IV. No se haya desahogado la prevención en los términos establecidos en la presente Ley; </w:t>
      </w:r>
    </w:p>
    <w:p w14:paraId="775F5262" w14:textId="6A46F61D" w:rsidR="00445522" w:rsidRPr="006A64FF" w:rsidRDefault="00445522" w:rsidP="00445522">
      <w:pPr>
        <w:spacing w:after="0" w:line="276" w:lineRule="auto"/>
        <w:ind w:left="567" w:right="560"/>
        <w:jc w:val="both"/>
        <w:rPr>
          <w:rFonts w:ascii="Palatino Linotype" w:hAnsi="Palatino Linotype"/>
          <w:b/>
          <w:i/>
          <w:u w:val="single"/>
        </w:rPr>
      </w:pPr>
      <w:r w:rsidRPr="006A64FF">
        <w:rPr>
          <w:rFonts w:ascii="Palatino Linotype" w:hAnsi="Palatino Linotype"/>
          <w:b/>
          <w:i/>
          <w:u w:val="single"/>
        </w:rPr>
        <w:lastRenderedPageBreak/>
        <w:t xml:space="preserve">V. Se impugne la veracidad de la información proporcionada; </w:t>
      </w:r>
    </w:p>
    <w:p w14:paraId="55E39909" w14:textId="77777777"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i/>
        </w:rPr>
        <w:t xml:space="preserve">VI. Se trate de una consulta, o trámite en específico; </w:t>
      </w:r>
    </w:p>
    <w:p w14:paraId="0E8854C5" w14:textId="1772D021"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i/>
        </w:rPr>
        <w:t xml:space="preserve">y </w:t>
      </w:r>
    </w:p>
    <w:p w14:paraId="2AA73E02" w14:textId="77777777"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i/>
        </w:rPr>
        <w:t xml:space="preserve">VII. El recurrente amplíe su solicitud en el recurso de revisión, únicamente respecto de los nuevos contenidos. </w:t>
      </w:r>
    </w:p>
    <w:p w14:paraId="1EF4D2AE" w14:textId="77777777" w:rsidR="00445522" w:rsidRPr="006A64FF" w:rsidRDefault="00445522" w:rsidP="00445522">
      <w:pPr>
        <w:spacing w:after="0" w:line="276" w:lineRule="auto"/>
        <w:ind w:left="567" w:right="560"/>
        <w:jc w:val="both"/>
        <w:rPr>
          <w:rFonts w:ascii="Palatino Linotype" w:hAnsi="Palatino Linotype"/>
          <w:i/>
        </w:rPr>
      </w:pPr>
    </w:p>
    <w:p w14:paraId="314321C6" w14:textId="77777777"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b/>
          <w:i/>
        </w:rPr>
        <w:t>Artículo 192.</w:t>
      </w:r>
      <w:r w:rsidRPr="006A64FF">
        <w:rPr>
          <w:rFonts w:ascii="Palatino Linotype" w:hAnsi="Palatino Linotype"/>
          <w:i/>
        </w:rPr>
        <w:t xml:space="preserve"> El recurso será sobreseído, en todo o en parte, cuando una vez admitido, se actualicen alguno de los siguientes supuestos: </w:t>
      </w:r>
    </w:p>
    <w:p w14:paraId="20D4E622" w14:textId="77777777"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i/>
        </w:rPr>
        <w:t xml:space="preserve">I. El recurrente se desista expresamente del recurso; </w:t>
      </w:r>
    </w:p>
    <w:p w14:paraId="290E6E64" w14:textId="77777777"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i/>
        </w:rPr>
        <w:t xml:space="preserve">II. El recurrente fallezca o, tratándose de personas jurídicas colectivas, se disuelva; </w:t>
      </w:r>
    </w:p>
    <w:p w14:paraId="179FAFED" w14:textId="77777777"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i/>
        </w:rPr>
        <w:t xml:space="preserve">III. El sujeto obligado responsable del acto lo modifique o revoque de tal manera que el recurso de revisión quede sin materia; </w:t>
      </w:r>
    </w:p>
    <w:p w14:paraId="06261CDB" w14:textId="642CD729" w:rsidR="00445522" w:rsidRPr="006A64FF" w:rsidRDefault="00445522" w:rsidP="00445522">
      <w:pPr>
        <w:spacing w:after="0" w:line="276" w:lineRule="auto"/>
        <w:ind w:left="567" w:right="560"/>
        <w:jc w:val="both"/>
        <w:rPr>
          <w:rFonts w:ascii="Palatino Linotype" w:hAnsi="Palatino Linotype"/>
          <w:b/>
          <w:i/>
          <w:u w:val="single"/>
        </w:rPr>
      </w:pPr>
      <w:r w:rsidRPr="006A64FF">
        <w:rPr>
          <w:rFonts w:ascii="Palatino Linotype" w:hAnsi="Palatino Linotype"/>
          <w:b/>
          <w:i/>
          <w:u w:val="single"/>
        </w:rPr>
        <w:t xml:space="preserve">IV. Admitido el recurso de revisión, aparezca alguna causal de improcedencia en los términos de la presente Ley; y </w:t>
      </w:r>
    </w:p>
    <w:p w14:paraId="118ADE30" w14:textId="7F2DB5AD" w:rsidR="00445522" w:rsidRPr="006A64FF" w:rsidRDefault="00445522" w:rsidP="00445522">
      <w:pPr>
        <w:spacing w:after="0" w:line="276" w:lineRule="auto"/>
        <w:ind w:left="567" w:right="560"/>
        <w:jc w:val="both"/>
        <w:rPr>
          <w:rFonts w:ascii="Palatino Linotype" w:hAnsi="Palatino Linotype"/>
          <w:i/>
        </w:rPr>
      </w:pPr>
      <w:r w:rsidRPr="006A64FF">
        <w:rPr>
          <w:rFonts w:ascii="Palatino Linotype" w:hAnsi="Palatino Linotype"/>
          <w:i/>
        </w:rPr>
        <w:t>V. Cuando por cualquier motivo quede sin materia el recurso.</w:t>
      </w:r>
    </w:p>
    <w:p w14:paraId="27472559" w14:textId="77777777" w:rsidR="00445522" w:rsidRPr="006A64FF" w:rsidRDefault="00445522" w:rsidP="00445522">
      <w:pPr>
        <w:spacing w:after="0" w:line="276" w:lineRule="auto"/>
        <w:ind w:left="567" w:right="560"/>
        <w:jc w:val="both"/>
        <w:rPr>
          <w:rFonts w:ascii="Palatino Linotype" w:eastAsia="Palatino Linotype" w:hAnsi="Palatino Linotype" w:cs="Palatino Linotype"/>
          <w:i/>
        </w:rPr>
      </w:pPr>
    </w:p>
    <w:p w14:paraId="4C9E1473" w14:textId="77777777" w:rsidR="008D2B76" w:rsidRPr="006A64FF" w:rsidRDefault="008D2B76" w:rsidP="008D2B76">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Siendo el </w:t>
      </w:r>
      <w:r w:rsidRPr="006A64FF">
        <w:rPr>
          <w:rFonts w:ascii="Palatino Linotype" w:eastAsia="Palatino Linotype" w:hAnsi="Palatino Linotype" w:cs="Palatino Linotype"/>
          <w:b/>
          <w:i/>
        </w:rPr>
        <w:t>sobreseimiento</w:t>
      </w:r>
      <w:r w:rsidRPr="006A64FF">
        <w:rPr>
          <w:rFonts w:ascii="Palatino Linotype" w:eastAsia="Palatino Linotype" w:hAnsi="Palatino Linotype" w:cs="Palatino Linotype"/>
          <w:b/>
        </w:rPr>
        <w:t xml:space="preserve"> </w:t>
      </w:r>
      <w:r w:rsidRPr="006A64FF">
        <w:rPr>
          <w:rFonts w:ascii="Palatino Linotype" w:eastAsia="Palatino Linotype" w:hAnsi="Palatino Linotype" w:cs="Palatino Linotype"/>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67835B56" w14:textId="77777777" w:rsidR="008D2B76" w:rsidRPr="006A64FF" w:rsidRDefault="008D2B76" w:rsidP="008D2B76">
      <w:pPr>
        <w:spacing w:after="0" w:line="360" w:lineRule="auto"/>
        <w:jc w:val="both"/>
        <w:rPr>
          <w:rFonts w:ascii="Palatino Linotype" w:eastAsia="Palatino Linotype" w:hAnsi="Palatino Linotype" w:cs="Palatino Linotype"/>
        </w:rPr>
      </w:pPr>
    </w:p>
    <w:p w14:paraId="70551369" w14:textId="099E44EE" w:rsidR="008D2B76" w:rsidRPr="006A64FF" w:rsidRDefault="008D2B76" w:rsidP="008D2B76">
      <w:pPr>
        <w:spacing w:after="0" w:line="276" w:lineRule="auto"/>
        <w:ind w:left="567" w:right="902"/>
        <w:jc w:val="both"/>
        <w:rPr>
          <w:rFonts w:ascii="Palatino Linotype" w:eastAsia="Palatino Linotype" w:hAnsi="Palatino Linotype" w:cs="Palatino Linotype"/>
          <w:b/>
          <w:i/>
        </w:rPr>
      </w:pPr>
      <w:r w:rsidRPr="006A64FF">
        <w:rPr>
          <w:rFonts w:ascii="Palatino Linotype" w:eastAsia="Palatino Linotype" w:hAnsi="Palatino Linotype" w:cs="Palatino Linotype"/>
          <w:i/>
        </w:rPr>
        <w:t>“</w:t>
      </w:r>
      <w:r w:rsidRPr="006A64FF">
        <w:rPr>
          <w:rFonts w:ascii="Palatino Linotype" w:eastAsia="Palatino Linotype" w:hAnsi="Palatino Linotype" w:cs="Palatino Linotype"/>
          <w:b/>
          <w:i/>
        </w:rPr>
        <w:t xml:space="preserve">SOBRESEIMIENTO, NO PERMITE ENTRAR AL ESTUDIO DE LAS CUESTIONES DE FONDO. </w:t>
      </w:r>
      <w:r w:rsidRPr="006A64FF">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7FE393A8" w14:textId="77777777" w:rsidR="002201A7" w:rsidRPr="006A64FF" w:rsidRDefault="002201A7" w:rsidP="008D2B76">
      <w:pPr>
        <w:spacing w:after="0" w:line="360" w:lineRule="auto"/>
        <w:jc w:val="both"/>
        <w:rPr>
          <w:rFonts w:ascii="Palatino Linotype" w:eastAsia="Palatino Linotype" w:hAnsi="Palatino Linotype" w:cs="Palatino Linotype"/>
        </w:rPr>
      </w:pPr>
    </w:p>
    <w:p w14:paraId="66D26440" w14:textId="6F709EEC" w:rsidR="008D2B76" w:rsidRPr="006A64FF" w:rsidRDefault="008D2B76" w:rsidP="008D2B76">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744C960" w14:textId="77777777" w:rsidR="00135274" w:rsidRPr="006A64FF" w:rsidRDefault="00135274" w:rsidP="008D2B76">
      <w:pPr>
        <w:spacing w:after="0" w:line="360" w:lineRule="auto"/>
        <w:jc w:val="both"/>
        <w:rPr>
          <w:rFonts w:ascii="Palatino Linotype" w:eastAsia="Palatino Linotype" w:hAnsi="Palatino Linotype" w:cs="Palatino Linotype"/>
        </w:rPr>
      </w:pPr>
    </w:p>
    <w:p w14:paraId="305CD700" w14:textId="710FD0ED" w:rsidR="008D2B76" w:rsidRPr="006A64FF" w:rsidRDefault="008D2B76" w:rsidP="008D2B76">
      <w:pPr>
        <w:spacing w:after="0" w:line="276" w:lineRule="auto"/>
        <w:ind w:left="567" w:right="567"/>
        <w:jc w:val="both"/>
        <w:rPr>
          <w:rFonts w:ascii="Palatino Linotype" w:eastAsia="Palatino Linotype" w:hAnsi="Palatino Linotype" w:cs="Palatino Linotype"/>
          <w:b/>
          <w:i/>
        </w:rPr>
      </w:pPr>
      <w:r w:rsidRPr="006A64FF">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6A64FF">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74B0D61E" w14:textId="77777777" w:rsidR="008D2B76" w:rsidRPr="006A64FF" w:rsidRDefault="008D2B76" w:rsidP="008D2B76">
      <w:pPr>
        <w:spacing w:after="0" w:line="360" w:lineRule="auto"/>
        <w:jc w:val="both"/>
        <w:rPr>
          <w:rFonts w:ascii="Palatino Linotype" w:eastAsia="Palatino Linotype" w:hAnsi="Palatino Linotype" w:cs="Palatino Linotype"/>
        </w:rPr>
      </w:pPr>
    </w:p>
    <w:p w14:paraId="390F7804" w14:textId="76C820C1" w:rsidR="00135274" w:rsidRPr="006A64FF" w:rsidRDefault="00135274" w:rsidP="008D2B76">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rPr>
        <w:t>Por último, no se omite mencionar que se dejan a salvo los derechos de la parte Recurrente para que presente una nueva solicitud de información, en la que, de considerarlo pertinente solicite las sanciones que el Órgano Interno de Control haya interpuesto a los servidores públicos.</w:t>
      </w:r>
    </w:p>
    <w:p w14:paraId="769D7396" w14:textId="77777777" w:rsidR="00135274" w:rsidRPr="006A64FF" w:rsidRDefault="00135274" w:rsidP="008D2B76">
      <w:pPr>
        <w:spacing w:after="0" w:line="360" w:lineRule="auto"/>
        <w:jc w:val="both"/>
        <w:rPr>
          <w:rFonts w:ascii="Palatino Linotype" w:eastAsia="Palatino Linotype" w:hAnsi="Palatino Linotype" w:cs="Palatino Linotype"/>
        </w:rPr>
      </w:pPr>
    </w:p>
    <w:p w14:paraId="7064FD4B" w14:textId="11683BDA" w:rsidR="00135274" w:rsidRPr="006A64FF" w:rsidRDefault="008D2B76">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t xml:space="preserve">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w:t>
      </w:r>
      <w:r w:rsidRPr="006A64FF">
        <w:rPr>
          <w:rFonts w:ascii="Palatino Linotype" w:eastAsia="Palatino Linotype" w:hAnsi="Palatino Linotype" w:cs="Palatino Linotype"/>
        </w:rPr>
        <w:lastRenderedPageBreak/>
        <w:t>fracción IV, de la Ley de Transparencia y Acceso a la Información Pública del Estado de México y Municipios, este Pleno:</w:t>
      </w:r>
    </w:p>
    <w:p w14:paraId="66CCE57F" w14:textId="77777777" w:rsidR="00135274" w:rsidRPr="006A64FF" w:rsidRDefault="00135274">
      <w:pPr>
        <w:spacing w:after="0" w:line="360" w:lineRule="auto"/>
        <w:ind w:right="49"/>
        <w:jc w:val="both"/>
        <w:rPr>
          <w:rFonts w:ascii="Palatino Linotype" w:eastAsia="Palatino Linotype" w:hAnsi="Palatino Linotype" w:cs="Palatino Linotype"/>
        </w:rPr>
      </w:pPr>
    </w:p>
    <w:p w14:paraId="6BD596A8" w14:textId="77777777" w:rsidR="00DE32F1" w:rsidRPr="006A64FF" w:rsidRDefault="001B31D0">
      <w:pPr>
        <w:spacing w:after="0" w:line="360" w:lineRule="auto"/>
        <w:ind w:left="360"/>
        <w:jc w:val="center"/>
        <w:rPr>
          <w:rFonts w:ascii="Palatino Linotype" w:eastAsia="Palatino Linotype" w:hAnsi="Palatino Linotype" w:cs="Palatino Linotype"/>
          <w:b/>
        </w:rPr>
      </w:pPr>
      <w:r w:rsidRPr="006A64FF">
        <w:rPr>
          <w:rFonts w:ascii="Palatino Linotype" w:eastAsia="Palatino Linotype" w:hAnsi="Palatino Linotype" w:cs="Palatino Linotype"/>
          <w:b/>
        </w:rPr>
        <w:t>III. R E S U E L V E:</w:t>
      </w:r>
    </w:p>
    <w:p w14:paraId="7C0193A1" w14:textId="77777777" w:rsidR="00DE32F1" w:rsidRPr="006A64FF" w:rsidRDefault="00DE32F1">
      <w:pPr>
        <w:spacing w:after="0" w:line="360" w:lineRule="auto"/>
        <w:ind w:left="360"/>
        <w:jc w:val="center"/>
        <w:rPr>
          <w:rFonts w:ascii="Palatino Linotype" w:eastAsia="Palatino Linotype" w:hAnsi="Palatino Linotype" w:cs="Palatino Linotype"/>
          <w:b/>
        </w:rPr>
      </w:pPr>
    </w:p>
    <w:p w14:paraId="2F99B08F" w14:textId="00BC467A" w:rsidR="008D2B76" w:rsidRPr="006A64FF" w:rsidRDefault="008D2B76" w:rsidP="008D2B76">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b/>
        </w:rPr>
        <w:t>Primero.</w:t>
      </w:r>
      <w:r w:rsidRPr="006A64FF">
        <w:rPr>
          <w:rFonts w:ascii="Palatino Linotype" w:eastAsia="Palatino Linotype" w:hAnsi="Palatino Linotype" w:cs="Palatino Linotype"/>
        </w:rPr>
        <w:t xml:space="preserve"> Se </w:t>
      </w:r>
      <w:r w:rsidRPr="006A64FF">
        <w:rPr>
          <w:rFonts w:ascii="Palatino Linotype" w:eastAsia="Palatino Linotype" w:hAnsi="Palatino Linotype" w:cs="Palatino Linotype"/>
          <w:b/>
        </w:rPr>
        <w:t>SOBRESEE</w:t>
      </w:r>
      <w:r w:rsidRPr="006A64FF">
        <w:rPr>
          <w:rFonts w:ascii="Palatino Linotype" w:eastAsia="Palatino Linotype" w:hAnsi="Palatino Linotype" w:cs="Palatino Linotype"/>
        </w:rPr>
        <w:t xml:space="preserve"> el recurso de revisión número </w:t>
      </w:r>
      <w:r w:rsidRPr="006A64FF">
        <w:rPr>
          <w:rFonts w:ascii="Palatino Linotype" w:eastAsia="Palatino Linotype" w:hAnsi="Palatino Linotype" w:cs="Palatino Linotype"/>
          <w:b/>
        </w:rPr>
        <w:t>0</w:t>
      </w:r>
      <w:r w:rsidR="00135274" w:rsidRPr="006A64FF">
        <w:rPr>
          <w:rFonts w:ascii="Palatino Linotype" w:eastAsia="Palatino Linotype" w:hAnsi="Palatino Linotype" w:cs="Palatino Linotype"/>
          <w:b/>
        </w:rPr>
        <w:t>1434</w:t>
      </w:r>
      <w:r w:rsidRPr="006A64FF">
        <w:rPr>
          <w:rFonts w:ascii="Palatino Linotype" w:eastAsia="Palatino Linotype" w:hAnsi="Palatino Linotype" w:cs="Palatino Linotype"/>
          <w:b/>
        </w:rPr>
        <w:t>/INFOEM/IP/RR/202</w:t>
      </w:r>
      <w:r w:rsidR="005245BF" w:rsidRPr="006A64FF">
        <w:rPr>
          <w:rFonts w:ascii="Palatino Linotype" w:eastAsia="Palatino Linotype" w:hAnsi="Palatino Linotype" w:cs="Palatino Linotype"/>
          <w:b/>
        </w:rPr>
        <w:t>4</w:t>
      </w:r>
      <w:r w:rsidRPr="006A64FF">
        <w:rPr>
          <w:rFonts w:ascii="Palatino Linotype" w:eastAsia="Palatino Linotype" w:hAnsi="Palatino Linotype" w:cs="Palatino Linotype"/>
        </w:rPr>
        <w:t>, por actualizarse la causal de improcedencia prevista en la fracción IV del artículo 192, en relación con la</w:t>
      </w:r>
      <w:r w:rsidR="00135274" w:rsidRPr="006A64FF">
        <w:rPr>
          <w:rFonts w:ascii="Palatino Linotype" w:eastAsia="Palatino Linotype" w:hAnsi="Palatino Linotype" w:cs="Palatino Linotype"/>
        </w:rPr>
        <w:t xml:space="preserve"> fracción</w:t>
      </w:r>
      <w:r w:rsidR="00445522" w:rsidRPr="006A64FF">
        <w:rPr>
          <w:rFonts w:ascii="Palatino Linotype" w:eastAsia="Palatino Linotype" w:hAnsi="Palatino Linotype" w:cs="Palatino Linotype"/>
        </w:rPr>
        <w:t xml:space="preserve"> V </w:t>
      </w:r>
      <w:r w:rsidRPr="006A64FF">
        <w:rPr>
          <w:rFonts w:ascii="Palatino Linotype" w:eastAsia="Palatino Linotype" w:hAnsi="Palatino Linotype" w:cs="Palatino Linotype"/>
        </w:rPr>
        <w:t xml:space="preserve">del artículo 191, ambos de la Ley de Transparencia vigente en la entidad, en términos del Considerando </w:t>
      </w:r>
      <w:r w:rsidRPr="006A64FF">
        <w:rPr>
          <w:rFonts w:ascii="Palatino Linotype" w:eastAsia="Palatino Linotype" w:hAnsi="Palatino Linotype" w:cs="Palatino Linotype"/>
          <w:b/>
        </w:rPr>
        <w:t>TERCERO</w:t>
      </w:r>
      <w:r w:rsidRPr="006A64FF">
        <w:rPr>
          <w:rFonts w:ascii="Palatino Linotype" w:eastAsia="Palatino Linotype" w:hAnsi="Palatino Linotype" w:cs="Palatino Linotype"/>
        </w:rPr>
        <w:t xml:space="preserve"> de la presente resolución.</w:t>
      </w:r>
    </w:p>
    <w:p w14:paraId="36172FEC" w14:textId="77777777" w:rsidR="008D2B76" w:rsidRPr="006A64FF" w:rsidRDefault="008D2B76" w:rsidP="008D2B76">
      <w:pPr>
        <w:spacing w:after="0" w:line="360" w:lineRule="auto"/>
        <w:jc w:val="both"/>
        <w:rPr>
          <w:rFonts w:ascii="Palatino Linotype" w:eastAsia="Palatino Linotype" w:hAnsi="Palatino Linotype" w:cs="Palatino Linotype"/>
        </w:rPr>
      </w:pPr>
    </w:p>
    <w:p w14:paraId="32963FA3" w14:textId="77777777" w:rsidR="008D2B76" w:rsidRPr="006A64FF" w:rsidRDefault="008D2B76" w:rsidP="008D2B76">
      <w:pPr>
        <w:spacing w:after="0" w:line="360" w:lineRule="auto"/>
        <w:jc w:val="both"/>
        <w:rPr>
          <w:rFonts w:ascii="Palatino Linotype" w:eastAsia="Palatino Linotype" w:hAnsi="Palatino Linotype" w:cs="Palatino Linotype"/>
          <w:b/>
        </w:rPr>
      </w:pPr>
      <w:r w:rsidRPr="006A64FF">
        <w:rPr>
          <w:rFonts w:ascii="Palatino Linotype" w:eastAsia="Palatino Linotype" w:hAnsi="Palatino Linotype" w:cs="Palatino Linotype"/>
          <w:b/>
        </w:rPr>
        <w:t xml:space="preserve">Segundo. Notifíquese </w:t>
      </w:r>
      <w:r w:rsidRPr="006A64FF">
        <w:rPr>
          <w:rFonts w:ascii="Palatino Linotype" w:eastAsia="Palatino Linotype" w:hAnsi="Palatino Linotype" w:cs="Palatino Linotype"/>
        </w:rPr>
        <w:t>vía SAIMEX,</w:t>
      </w:r>
      <w:r w:rsidRPr="006A64FF">
        <w:rPr>
          <w:rFonts w:ascii="Palatino Linotype" w:eastAsia="Palatino Linotype" w:hAnsi="Palatino Linotype" w:cs="Palatino Linotype"/>
          <w:b/>
        </w:rPr>
        <w:t xml:space="preserve"> </w:t>
      </w:r>
      <w:r w:rsidRPr="006A64FF">
        <w:rPr>
          <w:rFonts w:ascii="Palatino Linotype" w:eastAsia="Palatino Linotype" w:hAnsi="Palatino Linotype" w:cs="Palatino Linotype"/>
        </w:rPr>
        <w:t>al Responsable de la Unidad de Transparencia del</w:t>
      </w:r>
      <w:r w:rsidRPr="006A64FF">
        <w:rPr>
          <w:rFonts w:ascii="Palatino Linotype" w:eastAsia="Palatino Linotype" w:hAnsi="Palatino Linotype" w:cs="Palatino Linotype"/>
          <w:b/>
        </w:rPr>
        <w:t xml:space="preserve"> SUJETO OBLIGADO </w:t>
      </w:r>
      <w:r w:rsidRPr="006A64FF">
        <w:rPr>
          <w:rFonts w:ascii="Palatino Linotype" w:eastAsia="Palatino Linotype" w:hAnsi="Palatino Linotype" w:cs="Palatino Linotype"/>
        </w:rPr>
        <w:t>la presente resolución, para su conocimiento, lo anterior en términos del artículo 189 de la Ley de Transparencia y Acceso a la Información Pública del Estado de México y Municipios.</w:t>
      </w:r>
    </w:p>
    <w:p w14:paraId="49140DF5" w14:textId="77777777" w:rsidR="008D2B76" w:rsidRPr="006A64FF" w:rsidRDefault="008D2B76" w:rsidP="008D2B76">
      <w:pPr>
        <w:spacing w:after="0" w:line="360" w:lineRule="auto"/>
        <w:jc w:val="both"/>
        <w:rPr>
          <w:rFonts w:ascii="Palatino Linotype" w:eastAsia="Palatino Linotype" w:hAnsi="Palatino Linotype" w:cs="Palatino Linotype"/>
        </w:rPr>
      </w:pPr>
    </w:p>
    <w:p w14:paraId="012D81D7" w14:textId="1A2DFA63" w:rsidR="008D2B76" w:rsidRPr="006A64FF" w:rsidRDefault="008D2B76">
      <w:pPr>
        <w:spacing w:after="0" w:line="360" w:lineRule="auto"/>
        <w:jc w:val="both"/>
        <w:rPr>
          <w:rFonts w:ascii="Palatino Linotype" w:eastAsia="Palatino Linotype" w:hAnsi="Palatino Linotype" w:cs="Palatino Linotype"/>
        </w:rPr>
      </w:pPr>
      <w:r w:rsidRPr="006A64FF">
        <w:rPr>
          <w:rFonts w:ascii="Palatino Linotype" w:eastAsia="Palatino Linotype" w:hAnsi="Palatino Linotype" w:cs="Palatino Linotype"/>
          <w:b/>
        </w:rPr>
        <w:t xml:space="preserve">Tercero.  Notifíquese </w:t>
      </w:r>
      <w:r w:rsidRPr="006A64FF">
        <w:rPr>
          <w:rFonts w:ascii="Palatino Linotype" w:eastAsia="Palatino Linotype" w:hAnsi="Palatino Linotype" w:cs="Palatino Linotype"/>
        </w:rPr>
        <w:t>vía SAIMEX</w:t>
      </w:r>
      <w:r w:rsidRPr="006A64FF">
        <w:rPr>
          <w:rFonts w:ascii="Palatino Linotype" w:eastAsia="Palatino Linotype" w:hAnsi="Palatino Linotype" w:cs="Palatino Linotype"/>
          <w:b/>
        </w:rPr>
        <w:t xml:space="preserve">, </w:t>
      </w:r>
      <w:r w:rsidRPr="006A64FF">
        <w:rPr>
          <w:rFonts w:ascii="Palatino Linotype" w:eastAsia="Palatino Linotype" w:hAnsi="Palatino Linotype" w:cs="Palatino Linotype"/>
        </w:rPr>
        <w:t xml:space="preserve">la presente resolución al </w:t>
      </w:r>
      <w:r w:rsidRPr="006A64FF">
        <w:rPr>
          <w:rFonts w:ascii="Palatino Linotype" w:eastAsia="Palatino Linotype" w:hAnsi="Palatino Linotype" w:cs="Palatino Linotype"/>
          <w:b/>
        </w:rPr>
        <w:t>RECURRENTE</w:t>
      </w:r>
      <w:r w:rsidRPr="006A64FF">
        <w:rPr>
          <w:rFonts w:ascii="Palatino Linotype" w:eastAsia="Palatino Linotype" w:hAnsi="Palatino Linotype" w:cs="Palatino Linotype"/>
        </w:rPr>
        <w:t xml:space="preserve">, y hágase del conocimiento que en caso de que considere que la presente resolución le causa algún perjuicio, podrá promover el Juicio de Amparo en los términos de las leyes aplicables, </w:t>
      </w:r>
      <w:r w:rsidR="002201A7" w:rsidRPr="006A64FF">
        <w:rPr>
          <w:rFonts w:ascii="Palatino Linotype" w:eastAsia="Palatino Linotype" w:hAnsi="Palatino Linotype" w:cs="Palatino Linotype"/>
        </w:rPr>
        <w:t>de acuerdo con</w:t>
      </w:r>
      <w:r w:rsidRPr="006A64FF">
        <w:rPr>
          <w:rFonts w:ascii="Palatino Linotype" w:eastAsia="Palatino Linotype" w:hAnsi="Palatino Linotype" w:cs="Palatino Linotype"/>
        </w:rPr>
        <w:t xml:space="preserve"> lo estipulado por el artículo 196 de la Ley de Transparencia y Acceso a la Información Pública del Estado de México y Municipios.</w:t>
      </w:r>
    </w:p>
    <w:p w14:paraId="5A9E1964" w14:textId="77777777" w:rsidR="00DE32F1" w:rsidRPr="006A64FF" w:rsidRDefault="00DE32F1">
      <w:pPr>
        <w:spacing w:after="0" w:line="360" w:lineRule="auto"/>
        <w:ind w:right="49"/>
        <w:jc w:val="both"/>
        <w:rPr>
          <w:rFonts w:ascii="Palatino Linotype" w:eastAsia="Palatino Linotype" w:hAnsi="Palatino Linotype" w:cs="Palatino Linotype"/>
        </w:rPr>
      </w:pPr>
    </w:p>
    <w:p w14:paraId="5D8D2807" w14:textId="77777777" w:rsidR="00135274" w:rsidRPr="006A64FF" w:rsidRDefault="00135274">
      <w:pPr>
        <w:spacing w:after="0" w:line="360" w:lineRule="auto"/>
        <w:ind w:right="49"/>
        <w:jc w:val="both"/>
        <w:rPr>
          <w:rFonts w:ascii="Palatino Linotype" w:eastAsia="Palatino Linotype" w:hAnsi="Palatino Linotype" w:cs="Palatino Linotype"/>
        </w:rPr>
      </w:pPr>
    </w:p>
    <w:p w14:paraId="0B458E28" w14:textId="77777777" w:rsidR="00135274" w:rsidRPr="006A64FF" w:rsidRDefault="00135274">
      <w:pPr>
        <w:spacing w:after="0" w:line="360" w:lineRule="auto"/>
        <w:ind w:right="49"/>
        <w:jc w:val="both"/>
        <w:rPr>
          <w:rFonts w:ascii="Palatino Linotype" w:eastAsia="Palatino Linotype" w:hAnsi="Palatino Linotype" w:cs="Palatino Linotype"/>
        </w:rPr>
      </w:pPr>
    </w:p>
    <w:p w14:paraId="066B4071" w14:textId="77777777" w:rsidR="00135274" w:rsidRPr="006A64FF" w:rsidRDefault="00135274">
      <w:pPr>
        <w:spacing w:after="0" w:line="360" w:lineRule="auto"/>
        <w:ind w:right="49"/>
        <w:jc w:val="both"/>
        <w:rPr>
          <w:rFonts w:ascii="Palatino Linotype" w:eastAsia="Palatino Linotype" w:hAnsi="Palatino Linotype" w:cs="Palatino Linotype"/>
        </w:rPr>
      </w:pPr>
    </w:p>
    <w:p w14:paraId="7E410982" w14:textId="29F50D64" w:rsidR="00DE32F1" w:rsidRPr="006A64FF" w:rsidRDefault="001B31D0">
      <w:pPr>
        <w:spacing w:after="0" w:line="360" w:lineRule="auto"/>
        <w:ind w:right="49"/>
        <w:jc w:val="both"/>
        <w:rPr>
          <w:rFonts w:ascii="Palatino Linotype" w:eastAsia="Palatino Linotype" w:hAnsi="Palatino Linotype" w:cs="Palatino Linotype"/>
        </w:rPr>
      </w:pPr>
      <w:r w:rsidRPr="006A64FF">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F67F0B" w:rsidRPr="006A64FF">
        <w:rPr>
          <w:rFonts w:ascii="Palatino Linotype" w:eastAsia="Palatino Linotype" w:hAnsi="Palatino Linotype" w:cs="Palatino Linotype"/>
        </w:rPr>
        <w:t xml:space="preserve">Y GUADALUPE RAMÍREZ PEÑA; EN LA </w:t>
      </w:r>
      <w:r w:rsidR="00445522" w:rsidRPr="006A64FF">
        <w:rPr>
          <w:rFonts w:ascii="Palatino Linotype" w:eastAsia="Palatino Linotype" w:hAnsi="Palatino Linotype" w:cs="Palatino Linotype"/>
        </w:rPr>
        <w:t xml:space="preserve">VIGÉSIMA </w:t>
      </w:r>
      <w:r w:rsidR="00135274" w:rsidRPr="006A64FF">
        <w:rPr>
          <w:rFonts w:ascii="Palatino Linotype" w:eastAsia="Palatino Linotype" w:hAnsi="Palatino Linotype" w:cs="Palatino Linotype"/>
        </w:rPr>
        <w:t>OCTAVA</w:t>
      </w:r>
      <w:r w:rsidR="005245BF" w:rsidRPr="006A64FF">
        <w:rPr>
          <w:rFonts w:ascii="Palatino Linotype" w:eastAsia="Palatino Linotype" w:hAnsi="Palatino Linotype" w:cs="Palatino Linotype"/>
        </w:rPr>
        <w:t xml:space="preserve"> </w:t>
      </w:r>
      <w:r w:rsidR="00F67F0B" w:rsidRPr="006A64FF">
        <w:rPr>
          <w:rFonts w:ascii="Palatino Linotype" w:eastAsia="Palatino Linotype" w:hAnsi="Palatino Linotype" w:cs="Palatino Linotype"/>
        </w:rPr>
        <w:t xml:space="preserve">SESIÓN ORDINARIA CELEBRADA EL </w:t>
      </w:r>
      <w:r w:rsidR="00135274" w:rsidRPr="006A64FF">
        <w:rPr>
          <w:rFonts w:ascii="Palatino Linotype" w:eastAsia="Palatino Linotype" w:hAnsi="Palatino Linotype" w:cs="Palatino Linotype"/>
        </w:rPr>
        <w:t>CATORCE DE AGOSTO</w:t>
      </w:r>
      <w:r w:rsidR="00445522" w:rsidRPr="006A64FF">
        <w:rPr>
          <w:rFonts w:ascii="Palatino Linotype" w:eastAsia="Palatino Linotype" w:hAnsi="Palatino Linotype" w:cs="Palatino Linotype"/>
        </w:rPr>
        <w:t xml:space="preserve"> </w:t>
      </w:r>
      <w:r w:rsidRPr="006A64FF">
        <w:rPr>
          <w:rFonts w:ascii="Palatino Linotype" w:eastAsia="Palatino Linotype" w:hAnsi="Palatino Linotype" w:cs="Palatino Linotype"/>
        </w:rPr>
        <w:t xml:space="preserve">DE DOS MIL VEINTICUATRO, ANTE EL SECRETARIO TÉCNICO DEL PLENO ALEXIS TAPIA RAMÍREZ. </w:t>
      </w:r>
    </w:p>
    <w:p w14:paraId="298FD550" w14:textId="77777777" w:rsidR="006A64FF" w:rsidRPr="006A64FF" w:rsidRDefault="006A64FF">
      <w:pPr>
        <w:spacing w:after="0" w:line="360" w:lineRule="auto"/>
        <w:ind w:right="49"/>
        <w:jc w:val="both"/>
        <w:rPr>
          <w:rFonts w:ascii="Palatino Linotype" w:eastAsia="Palatino Linotype" w:hAnsi="Palatino Linotype" w:cs="Palatino Linotype"/>
        </w:rPr>
      </w:pPr>
    </w:p>
    <w:p w14:paraId="0DF7319C" w14:textId="77777777" w:rsidR="006A64FF" w:rsidRPr="006A64FF" w:rsidRDefault="006A64FF">
      <w:pPr>
        <w:spacing w:after="0" w:line="360" w:lineRule="auto"/>
        <w:ind w:right="49"/>
        <w:jc w:val="both"/>
        <w:rPr>
          <w:rFonts w:ascii="Palatino Linotype" w:eastAsia="Palatino Linotype" w:hAnsi="Palatino Linotype" w:cs="Palatino Linotype"/>
        </w:rPr>
      </w:pPr>
    </w:p>
    <w:p w14:paraId="5F36F574" w14:textId="77777777" w:rsidR="006A64FF" w:rsidRPr="006A64FF" w:rsidRDefault="006A64FF">
      <w:pPr>
        <w:spacing w:after="0" w:line="360" w:lineRule="auto"/>
        <w:ind w:right="49"/>
        <w:jc w:val="both"/>
        <w:rPr>
          <w:rFonts w:ascii="Palatino Linotype" w:eastAsia="Palatino Linotype" w:hAnsi="Palatino Linotype" w:cs="Palatino Linotype"/>
        </w:rPr>
      </w:pPr>
    </w:p>
    <w:p w14:paraId="5A733D6E" w14:textId="77777777" w:rsidR="006A64FF" w:rsidRPr="006A64FF" w:rsidRDefault="006A64FF">
      <w:pPr>
        <w:spacing w:after="0" w:line="360" w:lineRule="auto"/>
        <w:ind w:right="49"/>
        <w:jc w:val="both"/>
        <w:rPr>
          <w:rFonts w:ascii="Palatino Linotype" w:eastAsia="Palatino Linotype" w:hAnsi="Palatino Linotype" w:cs="Palatino Linotype"/>
        </w:rPr>
      </w:pPr>
    </w:p>
    <w:p w14:paraId="12087A15" w14:textId="77777777" w:rsidR="006A64FF" w:rsidRPr="006A64FF" w:rsidRDefault="006A64FF">
      <w:pPr>
        <w:spacing w:after="0" w:line="360" w:lineRule="auto"/>
        <w:ind w:right="49"/>
        <w:jc w:val="both"/>
        <w:rPr>
          <w:rFonts w:ascii="Palatino Linotype" w:eastAsia="Palatino Linotype" w:hAnsi="Palatino Linotype" w:cs="Palatino Linotype"/>
        </w:rPr>
      </w:pPr>
    </w:p>
    <w:p w14:paraId="6A40384A" w14:textId="77777777" w:rsidR="006A64FF" w:rsidRPr="006A64FF" w:rsidRDefault="006A64FF">
      <w:pPr>
        <w:spacing w:after="0" w:line="360" w:lineRule="auto"/>
        <w:ind w:right="49"/>
        <w:jc w:val="both"/>
        <w:rPr>
          <w:rFonts w:ascii="Palatino Linotype" w:eastAsia="Palatino Linotype" w:hAnsi="Palatino Linotype" w:cs="Palatino Linotype"/>
        </w:rPr>
      </w:pPr>
    </w:p>
    <w:p w14:paraId="3CBC65B8" w14:textId="77777777" w:rsidR="006A64FF" w:rsidRPr="006A64FF" w:rsidRDefault="006A64FF">
      <w:pPr>
        <w:spacing w:after="0" w:line="360" w:lineRule="auto"/>
        <w:ind w:right="49"/>
        <w:jc w:val="both"/>
        <w:rPr>
          <w:rFonts w:ascii="Palatino Linotype" w:eastAsia="Palatino Linotype" w:hAnsi="Palatino Linotype" w:cs="Palatino Linotype"/>
        </w:rPr>
      </w:pPr>
    </w:p>
    <w:p w14:paraId="229720D5" w14:textId="77777777" w:rsidR="006A64FF" w:rsidRPr="006A64FF" w:rsidRDefault="006A64FF">
      <w:pPr>
        <w:spacing w:after="0" w:line="360" w:lineRule="auto"/>
        <w:ind w:right="49"/>
        <w:jc w:val="both"/>
        <w:rPr>
          <w:rFonts w:ascii="Palatino Linotype" w:eastAsia="Palatino Linotype" w:hAnsi="Palatino Linotype" w:cs="Palatino Linotype"/>
        </w:rPr>
      </w:pPr>
    </w:p>
    <w:p w14:paraId="1AD34ED1" w14:textId="77777777" w:rsidR="006A64FF" w:rsidRPr="006A64FF" w:rsidRDefault="006A64FF">
      <w:pPr>
        <w:spacing w:after="0" w:line="360" w:lineRule="auto"/>
        <w:ind w:right="49"/>
        <w:jc w:val="both"/>
        <w:rPr>
          <w:rFonts w:ascii="Palatino Linotype" w:eastAsia="Palatino Linotype" w:hAnsi="Palatino Linotype" w:cs="Palatino Linotype"/>
        </w:rPr>
      </w:pPr>
    </w:p>
    <w:p w14:paraId="37836DAF" w14:textId="77777777" w:rsidR="006A64FF" w:rsidRPr="006A64FF" w:rsidRDefault="006A64FF">
      <w:pPr>
        <w:spacing w:after="0" w:line="360" w:lineRule="auto"/>
        <w:ind w:right="49"/>
        <w:jc w:val="both"/>
        <w:rPr>
          <w:rFonts w:ascii="Palatino Linotype" w:eastAsia="Palatino Linotype" w:hAnsi="Palatino Linotype" w:cs="Palatino Linotype"/>
        </w:rPr>
      </w:pPr>
    </w:p>
    <w:p w14:paraId="4813B089" w14:textId="77777777" w:rsidR="006A64FF" w:rsidRPr="006A64FF" w:rsidRDefault="006A64FF">
      <w:pPr>
        <w:spacing w:after="0" w:line="360" w:lineRule="auto"/>
        <w:ind w:right="49"/>
        <w:jc w:val="both"/>
        <w:rPr>
          <w:rFonts w:ascii="Palatino Linotype" w:eastAsia="Palatino Linotype" w:hAnsi="Palatino Linotype" w:cs="Palatino Linotype"/>
        </w:rPr>
      </w:pPr>
    </w:p>
    <w:p w14:paraId="36684911" w14:textId="77777777" w:rsidR="006A64FF" w:rsidRPr="006A64FF" w:rsidRDefault="006A64FF">
      <w:pPr>
        <w:spacing w:after="0" w:line="360" w:lineRule="auto"/>
        <w:ind w:right="49"/>
        <w:jc w:val="both"/>
        <w:rPr>
          <w:rFonts w:ascii="Palatino Linotype" w:eastAsia="Palatino Linotype" w:hAnsi="Palatino Linotype" w:cs="Palatino Linotype"/>
        </w:rPr>
      </w:pPr>
    </w:p>
    <w:p w14:paraId="59C7EE16" w14:textId="77777777" w:rsidR="006A64FF" w:rsidRPr="006A64FF" w:rsidRDefault="006A64FF">
      <w:pPr>
        <w:spacing w:after="0" w:line="360" w:lineRule="auto"/>
        <w:ind w:right="49"/>
        <w:jc w:val="both"/>
        <w:rPr>
          <w:rFonts w:ascii="Palatino Linotype" w:eastAsia="Palatino Linotype" w:hAnsi="Palatino Linotype" w:cs="Palatino Linotype"/>
        </w:rPr>
      </w:pPr>
    </w:p>
    <w:p w14:paraId="6605A4D2" w14:textId="77777777" w:rsidR="006A64FF" w:rsidRPr="006A64FF" w:rsidRDefault="006A64FF">
      <w:pPr>
        <w:spacing w:after="0" w:line="360" w:lineRule="auto"/>
        <w:ind w:right="49"/>
        <w:jc w:val="both"/>
        <w:rPr>
          <w:rFonts w:ascii="Palatino Linotype" w:eastAsia="Palatino Linotype" w:hAnsi="Palatino Linotype" w:cs="Palatino Linotype"/>
        </w:rPr>
      </w:pPr>
    </w:p>
    <w:p w14:paraId="0190FC89" w14:textId="77777777" w:rsidR="006A64FF" w:rsidRPr="006A64FF" w:rsidRDefault="006A64FF">
      <w:pPr>
        <w:spacing w:after="0" w:line="360" w:lineRule="auto"/>
        <w:ind w:right="49"/>
        <w:jc w:val="both"/>
        <w:rPr>
          <w:rFonts w:ascii="Palatino Linotype" w:eastAsia="Palatino Linotype" w:hAnsi="Palatino Linotype" w:cs="Palatino Linotype"/>
        </w:rPr>
      </w:pPr>
    </w:p>
    <w:p w14:paraId="3234CAFE" w14:textId="77777777" w:rsidR="006A64FF" w:rsidRPr="006A64FF" w:rsidRDefault="006A64FF">
      <w:pPr>
        <w:spacing w:after="0" w:line="360" w:lineRule="auto"/>
        <w:ind w:right="49"/>
        <w:jc w:val="both"/>
        <w:rPr>
          <w:rFonts w:ascii="Palatino Linotype" w:eastAsia="Palatino Linotype" w:hAnsi="Palatino Linotype" w:cs="Palatino Linotype"/>
        </w:rPr>
      </w:pPr>
    </w:p>
    <w:p w14:paraId="2E5C4718" w14:textId="77777777" w:rsidR="006A64FF" w:rsidRPr="006A64FF" w:rsidRDefault="006A64FF">
      <w:pPr>
        <w:spacing w:after="0" w:line="360" w:lineRule="auto"/>
        <w:ind w:right="49"/>
        <w:jc w:val="both"/>
        <w:rPr>
          <w:rFonts w:ascii="Palatino Linotype" w:eastAsia="Palatino Linotype" w:hAnsi="Palatino Linotype" w:cs="Palatino Linotype"/>
        </w:rPr>
      </w:pPr>
    </w:p>
    <w:p w14:paraId="25203A60" w14:textId="77777777" w:rsidR="006A64FF" w:rsidRPr="006A64FF" w:rsidRDefault="006A64FF">
      <w:pPr>
        <w:spacing w:after="0" w:line="360" w:lineRule="auto"/>
        <w:ind w:right="49"/>
        <w:jc w:val="both"/>
        <w:rPr>
          <w:rFonts w:ascii="Palatino Linotype" w:eastAsia="Palatino Linotype" w:hAnsi="Palatino Linotype" w:cs="Palatino Linotype"/>
        </w:rPr>
      </w:pPr>
    </w:p>
    <w:p w14:paraId="606C3E1E" w14:textId="77777777" w:rsidR="006A64FF" w:rsidRPr="006A64FF" w:rsidRDefault="006A64FF">
      <w:pPr>
        <w:spacing w:after="0" w:line="360" w:lineRule="auto"/>
        <w:ind w:right="49"/>
        <w:jc w:val="both"/>
        <w:rPr>
          <w:rFonts w:ascii="Palatino Linotype" w:eastAsia="Palatino Linotype" w:hAnsi="Palatino Linotype" w:cs="Palatino Linotype"/>
        </w:rPr>
      </w:pPr>
    </w:p>
    <w:p w14:paraId="3397E0CD" w14:textId="77777777" w:rsidR="006A64FF" w:rsidRPr="006A64FF" w:rsidRDefault="006A64FF">
      <w:pPr>
        <w:spacing w:after="0" w:line="360" w:lineRule="auto"/>
        <w:ind w:right="49"/>
        <w:jc w:val="both"/>
        <w:rPr>
          <w:rFonts w:ascii="Palatino Linotype" w:eastAsia="Palatino Linotype" w:hAnsi="Palatino Linotype" w:cs="Palatino Linotype"/>
        </w:rPr>
      </w:pPr>
    </w:p>
    <w:p w14:paraId="6497D6D0" w14:textId="77777777" w:rsidR="006A64FF" w:rsidRPr="006A64FF" w:rsidRDefault="006A64FF">
      <w:pPr>
        <w:spacing w:after="0" w:line="360" w:lineRule="auto"/>
        <w:ind w:right="49"/>
        <w:jc w:val="both"/>
        <w:rPr>
          <w:rFonts w:ascii="Palatino Linotype" w:eastAsia="Palatino Linotype" w:hAnsi="Palatino Linotype" w:cs="Palatino Linotype"/>
        </w:rPr>
      </w:pPr>
    </w:p>
    <w:p w14:paraId="3018C833" w14:textId="77777777" w:rsidR="006A64FF" w:rsidRPr="006A64FF" w:rsidRDefault="006A64FF">
      <w:pPr>
        <w:spacing w:after="0" w:line="360" w:lineRule="auto"/>
        <w:ind w:right="49"/>
        <w:jc w:val="both"/>
        <w:rPr>
          <w:rFonts w:ascii="Palatino Linotype" w:eastAsia="Palatino Linotype" w:hAnsi="Palatino Linotype" w:cs="Palatino Linotype"/>
        </w:rPr>
      </w:pPr>
    </w:p>
    <w:p w14:paraId="41C50FD0" w14:textId="77777777" w:rsidR="006A64FF" w:rsidRPr="006A64FF" w:rsidRDefault="006A64FF">
      <w:pPr>
        <w:spacing w:after="0" w:line="360" w:lineRule="auto"/>
        <w:ind w:right="49"/>
        <w:jc w:val="both"/>
        <w:rPr>
          <w:rFonts w:ascii="Palatino Linotype" w:eastAsia="Palatino Linotype" w:hAnsi="Palatino Linotype" w:cs="Palatino Linotype"/>
        </w:rPr>
      </w:pPr>
    </w:p>
    <w:p w14:paraId="3FFC7CBF" w14:textId="77777777" w:rsidR="006A64FF" w:rsidRPr="006A64FF" w:rsidRDefault="006A64FF">
      <w:pPr>
        <w:spacing w:after="0" w:line="360" w:lineRule="auto"/>
        <w:ind w:right="49"/>
        <w:jc w:val="both"/>
        <w:rPr>
          <w:rFonts w:ascii="Palatino Linotype" w:eastAsia="Palatino Linotype" w:hAnsi="Palatino Linotype" w:cs="Palatino Linotype"/>
        </w:rPr>
      </w:pPr>
    </w:p>
    <w:p w14:paraId="544A9197" w14:textId="77777777" w:rsidR="006A64FF" w:rsidRPr="006A64FF" w:rsidRDefault="006A64FF">
      <w:pPr>
        <w:spacing w:after="0" w:line="360" w:lineRule="auto"/>
        <w:ind w:right="49"/>
        <w:jc w:val="both"/>
        <w:rPr>
          <w:rFonts w:ascii="Palatino Linotype" w:eastAsia="Palatino Linotype" w:hAnsi="Palatino Linotype" w:cs="Palatino Linotype"/>
        </w:rPr>
      </w:pPr>
    </w:p>
    <w:p w14:paraId="4BC01E67" w14:textId="77777777" w:rsidR="006A64FF" w:rsidRPr="006A64FF" w:rsidRDefault="006A64FF">
      <w:pPr>
        <w:spacing w:after="0" w:line="360" w:lineRule="auto"/>
        <w:ind w:right="49"/>
        <w:jc w:val="both"/>
        <w:rPr>
          <w:rFonts w:ascii="Palatino Linotype" w:eastAsia="Palatino Linotype" w:hAnsi="Palatino Linotype" w:cs="Palatino Linotype"/>
        </w:rPr>
      </w:pPr>
    </w:p>
    <w:p w14:paraId="245B3960" w14:textId="77777777" w:rsidR="006A64FF" w:rsidRPr="006A64FF" w:rsidRDefault="006A64FF">
      <w:pPr>
        <w:spacing w:after="0" w:line="360" w:lineRule="auto"/>
        <w:ind w:right="49"/>
        <w:jc w:val="both"/>
        <w:rPr>
          <w:rFonts w:ascii="Palatino Linotype" w:eastAsia="Palatino Linotype" w:hAnsi="Palatino Linotype" w:cs="Palatino Linotype"/>
        </w:rPr>
      </w:pPr>
    </w:p>
    <w:p w14:paraId="5AB4D730" w14:textId="77777777" w:rsidR="006A64FF" w:rsidRPr="006A64FF" w:rsidRDefault="006A64FF">
      <w:pPr>
        <w:spacing w:after="0" w:line="360" w:lineRule="auto"/>
        <w:ind w:right="49"/>
        <w:jc w:val="both"/>
        <w:rPr>
          <w:rFonts w:ascii="Palatino Linotype" w:eastAsia="Palatino Linotype" w:hAnsi="Palatino Linotype" w:cs="Palatino Linotype"/>
        </w:rPr>
      </w:pPr>
    </w:p>
    <w:p w14:paraId="66B038EE" w14:textId="77777777" w:rsidR="006A64FF" w:rsidRPr="006A64FF" w:rsidRDefault="006A64FF">
      <w:pPr>
        <w:spacing w:after="0" w:line="360" w:lineRule="auto"/>
        <w:ind w:right="49"/>
        <w:jc w:val="both"/>
        <w:rPr>
          <w:rFonts w:ascii="Palatino Linotype" w:eastAsia="Palatino Linotype" w:hAnsi="Palatino Linotype" w:cs="Palatino Linotype"/>
        </w:rPr>
      </w:pPr>
    </w:p>
    <w:sectPr w:rsidR="006A64FF" w:rsidRPr="006A64FF">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8742" w14:textId="77777777" w:rsidR="00792737" w:rsidRDefault="00792737">
      <w:pPr>
        <w:spacing w:after="0" w:line="240" w:lineRule="auto"/>
      </w:pPr>
      <w:r>
        <w:separator/>
      </w:r>
    </w:p>
  </w:endnote>
  <w:endnote w:type="continuationSeparator" w:id="0">
    <w:p w14:paraId="076C311B" w14:textId="77777777" w:rsidR="00792737" w:rsidRDefault="0079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A26C" w14:textId="77777777" w:rsidR="004B346F" w:rsidRDefault="004B346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B03B6">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B03B6">
      <w:rPr>
        <w:b/>
        <w:noProof/>
        <w:color w:val="000000"/>
        <w:sz w:val="24"/>
        <w:szCs w:val="24"/>
      </w:rPr>
      <w:t>18</w:t>
    </w:r>
    <w:r>
      <w:rPr>
        <w:b/>
        <w:color w:val="000000"/>
        <w:sz w:val="24"/>
        <w:szCs w:val="24"/>
      </w:rPr>
      <w:fldChar w:fldCharType="end"/>
    </w:r>
  </w:p>
  <w:p w14:paraId="5BF0C1BB" w14:textId="77777777" w:rsidR="004B346F" w:rsidRDefault="004B346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73E" w14:textId="77777777" w:rsidR="004B346F" w:rsidRDefault="004B346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B03B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B03B6">
      <w:rPr>
        <w:b/>
        <w:noProof/>
        <w:color w:val="000000"/>
        <w:sz w:val="24"/>
        <w:szCs w:val="24"/>
      </w:rPr>
      <w:t>18</w:t>
    </w:r>
    <w:r>
      <w:rPr>
        <w:b/>
        <w:color w:val="000000"/>
        <w:sz w:val="24"/>
        <w:szCs w:val="24"/>
      </w:rPr>
      <w:fldChar w:fldCharType="end"/>
    </w:r>
  </w:p>
  <w:p w14:paraId="368D05F6" w14:textId="77777777" w:rsidR="004B346F" w:rsidRDefault="004B346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E439" w14:textId="77777777" w:rsidR="00792737" w:rsidRDefault="00792737">
      <w:pPr>
        <w:spacing w:after="0" w:line="240" w:lineRule="auto"/>
      </w:pPr>
      <w:r>
        <w:separator/>
      </w:r>
    </w:p>
  </w:footnote>
  <w:footnote w:type="continuationSeparator" w:id="0">
    <w:p w14:paraId="456C16F8" w14:textId="77777777" w:rsidR="00792737" w:rsidRDefault="0079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4CF" w14:textId="77777777" w:rsidR="004B346F" w:rsidRDefault="004B346F">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F084BAD" wp14:editId="5DE45DC7">
          <wp:simplePos x="0" y="0"/>
          <wp:positionH relativeFrom="column">
            <wp:posOffset>-774065</wp:posOffset>
          </wp:positionH>
          <wp:positionV relativeFrom="paragraph">
            <wp:posOffset>-401955</wp:posOffset>
          </wp:positionV>
          <wp:extent cx="7809876" cy="101658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4B346F" w14:paraId="55B8464B" w14:textId="77777777" w:rsidTr="00376470">
      <w:tc>
        <w:tcPr>
          <w:tcW w:w="2551" w:type="dxa"/>
          <w:vAlign w:val="center"/>
        </w:tcPr>
        <w:p w14:paraId="6ED21AF3" w14:textId="77777777" w:rsidR="004B346F" w:rsidRDefault="004B34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D60CD7F" w14:textId="2C4798B1" w:rsidR="004B346F" w:rsidRDefault="004B34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01434/INFOEM/IP/RR/2024</w:t>
          </w:r>
        </w:p>
      </w:tc>
    </w:tr>
    <w:tr w:rsidR="004B346F" w14:paraId="6F48F8F4" w14:textId="77777777" w:rsidTr="00376470">
      <w:trPr>
        <w:trHeight w:val="55"/>
      </w:trPr>
      <w:tc>
        <w:tcPr>
          <w:tcW w:w="2551" w:type="dxa"/>
          <w:vAlign w:val="center"/>
        </w:tcPr>
        <w:p w14:paraId="2EA2D131" w14:textId="77777777" w:rsidR="004B346F" w:rsidRDefault="004B346F"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3A40297" w14:textId="77777777" w:rsidR="004B346F" w:rsidRDefault="004B346F"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1D5A6358" w14:textId="5B999981" w:rsidR="004B346F" w:rsidRDefault="004B346F"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A1DA85" w14:textId="6E5BB6FB" w:rsidR="004B346F" w:rsidRDefault="004B346F" w:rsidP="00314152">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Hospital Regional de Alta Especialidad de Zumpango</w:t>
          </w:r>
        </w:p>
      </w:tc>
    </w:tr>
    <w:tr w:rsidR="004B346F" w14:paraId="60421AE0" w14:textId="77777777" w:rsidTr="00376470">
      <w:tc>
        <w:tcPr>
          <w:tcW w:w="2551" w:type="dxa"/>
          <w:vAlign w:val="center"/>
        </w:tcPr>
        <w:p w14:paraId="5D83A445" w14:textId="77777777" w:rsidR="004B346F" w:rsidRDefault="004B34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E41E02F" w14:textId="77777777" w:rsidR="004B346F" w:rsidRDefault="004B34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0DFF3B" w14:textId="77777777" w:rsidR="004B346F" w:rsidRDefault="004B346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CC72" w14:textId="77777777" w:rsidR="004B346F" w:rsidRDefault="004B346F">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0FD5B0D2" wp14:editId="1C009631">
          <wp:simplePos x="0" y="0"/>
          <wp:positionH relativeFrom="column">
            <wp:posOffset>-665480</wp:posOffset>
          </wp:positionH>
          <wp:positionV relativeFrom="paragraph">
            <wp:posOffset>-250190</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603" w:type="dxa"/>
      <w:tblInd w:w="3611" w:type="dxa"/>
      <w:tblLayout w:type="fixed"/>
      <w:tblLook w:val="0400" w:firstRow="0" w:lastRow="0" w:firstColumn="0" w:lastColumn="0" w:noHBand="0" w:noVBand="1"/>
    </w:tblPr>
    <w:tblGrid>
      <w:gridCol w:w="2551"/>
      <w:gridCol w:w="3052"/>
    </w:tblGrid>
    <w:tr w:rsidR="004B346F" w14:paraId="324AB41A" w14:textId="77777777" w:rsidTr="007B04C3">
      <w:tc>
        <w:tcPr>
          <w:tcW w:w="2551" w:type="dxa"/>
          <w:vAlign w:val="center"/>
        </w:tcPr>
        <w:p w14:paraId="244A18BE" w14:textId="77777777" w:rsidR="004B346F" w:rsidRDefault="004B34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9A3F715" w14:textId="232C7B2E" w:rsidR="004B346F" w:rsidRDefault="004B346F" w:rsidP="00F67F0B">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01434/INFOEM/IP/RR/2024</w:t>
          </w:r>
        </w:p>
      </w:tc>
    </w:tr>
    <w:tr w:rsidR="004B346F" w14:paraId="6BE1FEB5" w14:textId="77777777" w:rsidTr="007B04C3">
      <w:tc>
        <w:tcPr>
          <w:tcW w:w="2551" w:type="dxa"/>
          <w:vAlign w:val="center"/>
        </w:tcPr>
        <w:p w14:paraId="76EC0A41" w14:textId="77777777" w:rsidR="004B346F" w:rsidRDefault="004B34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8526463" w14:textId="5F00CF78" w:rsidR="004B346F" w:rsidRDefault="00D7677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 XXXXXX </w:t>
          </w:r>
        </w:p>
      </w:tc>
    </w:tr>
    <w:tr w:rsidR="004B346F" w14:paraId="6F1AB093" w14:textId="77777777" w:rsidTr="007B04C3">
      <w:trPr>
        <w:trHeight w:val="55"/>
      </w:trPr>
      <w:tc>
        <w:tcPr>
          <w:tcW w:w="2551" w:type="dxa"/>
          <w:vAlign w:val="center"/>
        </w:tcPr>
        <w:p w14:paraId="6D599C29" w14:textId="77777777" w:rsidR="004B346F" w:rsidRDefault="004B346F"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8902C27" w14:textId="77777777" w:rsidR="004B346F" w:rsidRDefault="004B346F"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57F5504D" w14:textId="77777777" w:rsidR="004B346F" w:rsidRDefault="004B346F"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9167F33" w14:textId="456373A2" w:rsidR="004B346F" w:rsidRDefault="004B346F">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Hospital Regional de Alta Especialidad de Zumpango</w:t>
          </w:r>
        </w:p>
      </w:tc>
    </w:tr>
    <w:tr w:rsidR="004B346F" w14:paraId="32511F53" w14:textId="77777777" w:rsidTr="007B04C3">
      <w:tc>
        <w:tcPr>
          <w:tcW w:w="2551" w:type="dxa"/>
          <w:vAlign w:val="center"/>
        </w:tcPr>
        <w:p w14:paraId="6DF4EAB7" w14:textId="77777777" w:rsidR="004B346F" w:rsidRDefault="004B34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7DD5D4C" w14:textId="77777777" w:rsidR="004B346F" w:rsidRDefault="004B346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2B9083" w14:textId="77777777" w:rsidR="004B346F" w:rsidRDefault="004B346F">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43"/>
    <w:multiLevelType w:val="multilevel"/>
    <w:tmpl w:val="AFDAE7F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22273FF"/>
    <w:multiLevelType w:val="hybridMultilevel"/>
    <w:tmpl w:val="9376C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151DFB"/>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19FB731C"/>
    <w:multiLevelType w:val="hybridMultilevel"/>
    <w:tmpl w:val="083A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9A74D7"/>
    <w:multiLevelType w:val="hybridMultilevel"/>
    <w:tmpl w:val="4466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F26BA7"/>
    <w:multiLevelType w:val="hybridMultilevel"/>
    <w:tmpl w:val="177A107C"/>
    <w:lvl w:ilvl="0" w:tplc="AB1E1C02">
      <w:start w:val="1"/>
      <w:numFmt w:val="bullet"/>
      <w:lvlText w:val=""/>
      <w:lvlJc w:val="left"/>
      <w:pPr>
        <w:ind w:left="1287" w:hanging="360"/>
      </w:pPr>
      <w:rPr>
        <w:rFonts w:ascii="Symbol" w:hAnsi="Symbol" w:hint="default"/>
        <w:sz w:val="20"/>
        <w:szCs w:val="20"/>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3E3670B9"/>
    <w:multiLevelType w:val="hybridMultilevel"/>
    <w:tmpl w:val="8F227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6B54AB"/>
    <w:multiLevelType w:val="hybridMultilevel"/>
    <w:tmpl w:val="FB2C4B98"/>
    <w:lvl w:ilvl="0" w:tplc="5A3622EC">
      <w:start w:val="1"/>
      <w:numFmt w:val="lowerLetter"/>
      <w:lvlText w:val="%1)"/>
      <w:lvlJc w:val="left"/>
      <w:pPr>
        <w:ind w:left="7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A04F2D"/>
    <w:multiLevelType w:val="multilevel"/>
    <w:tmpl w:val="649AF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CE0258"/>
    <w:multiLevelType w:val="hybridMultilevel"/>
    <w:tmpl w:val="42284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607AC4"/>
    <w:multiLevelType w:val="hybridMultilevel"/>
    <w:tmpl w:val="504A7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2C7C59"/>
    <w:multiLevelType w:val="hybridMultilevel"/>
    <w:tmpl w:val="5A607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01C53F5"/>
    <w:multiLevelType w:val="multilevel"/>
    <w:tmpl w:val="2D56B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FB2BE2"/>
    <w:multiLevelType w:val="hybridMultilevel"/>
    <w:tmpl w:val="78BE7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02288D"/>
    <w:multiLevelType w:val="multilevel"/>
    <w:tmpl w:val="BD8AFE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3B2E1E"/>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5"/>
  </w:num>
  <w:num w:numId="3">
    <w:abstractNumId w:val="11"/>
  </w:num>
  <w:num w:numId="4">
    <w:abstractNumId w:val="3"/>
  </w:num>
  <w:num w:numId="5">
    <w:abstractNumId w:val="10"/>
  </w:num>
  <w:num w:numId="6">
    <w:abstractNumId w:val="2"/>
  </w:num>
  <w:num w:numId="7">
    <w:abstractNumId w:val="18"/>
  </w:num>
  <w:num w:numId="8">
    <w:abstractNumId w:val="14"/>
  </w:num>
  <w:num w:numId="9">
    <w:abstractNumId w:val="17"/>
  </w:num>
  <w:num w:numId="10">
    <w:abstractNumId w:val="16"/>
  </w:num>
  <w:num w:numId="11">
    <w:abstractNumId w:val="4"/>
  </w:num>
  <w:num w:numId="12">
    <w:abstractNumId w:val="9"/>
  </w:num>
  <w:num w:numId="13">
    <w:abstractNumId w:val="12"/>
  </w:num>
  <w:num w:numId="14">
    <w:abstractNumId w:val="6"/>
  </w:num>
  <w:num w:numId="15">
    <w:abstractNumId w:val="19"/>
  </w:num>
  <w:num w:numId="16">
    <w:abstractNumId w:val="1"/>
  </w:num>
  <w:num w:numId="17">
    <w:abstractNumId w:val="8"/>
  </w:num>
  <w:num w:numId="18">
    <w:abstractNumId w:val="7"/>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F1"/>
    <w:rsid w:val="00025254"/>
    <w:rsid w:val="000555D5"/>
    <w:rsid w:val="000B1942"/>
    <w:rsid w:val="00104B0D"/>
    <w:rsid w:val="001240D9"/>
    <w:rsid w:val="001243FC"/>
    <w:rsid w:val="00135274"/>
    <w:rsid w:val="00137C25"/>
    <w:rsid w:val="00191860"/>
    <w:rsid w:val="00191D39"/>
    <w:rsid w:val="001A4300"/>
    <w:rsid w:val="001B31D0"/>
    <w:rsid w:val="002201A7"/>
    <w:rsid w:val="002231DB"/>
    <w:rsid w:val="00272ED8"/>
    <w:rsid w:val="0027788C"/>
    <w:rsid w:val="002C3DEB"/>
    <w:rsid w:val="002D7BF5"/>
    <w:rsid w:val="002E7D31"/>
    <w:rsid w:val="003048DA"/>
    <w:rsid w:val="00314152"/>
    <w:rsid w:val="00320095"/>
    <w:rsid w:val="00321C1E"/>
    <w:rsid w:val="003621D4"/>
    <w:rsid w:val="00376470"/>
    <w:rsid w:val="003A4FE9"/>
    <w:rsid w:val="003A50EB"/>
    <w:rsid w:val="003E4BC5"/>
    <w:rsid w:val="00427413"/>
    <w:rsid w:val="00445522"/>
    <w:rsid w:val="00464F7F"/>
    <w:rsid w:val="0046634F"/>
    <w:rsid w:val="00476B79"/>
    <w:rsid w:val="004A4736"/>
    <w:rsid w:val="004B346F"/>
    <w:rsid w:val="004E18E3"/>
    <w:rsid w:val="005245BF"/>
    <w:rsid w:val="00524C72"/>
    <w:rsid w:val="005A2D42"/>
    <w:rsid w:val="005C2510"/>
    <w:rsid w:val="005E1A88"/>
    <w:rsid w:val="00606364"/>
    <w:rsid w:val="0065359E"/>
    <w:rsid w:val="00680208"/>
    <w:rsid w:val="006A64FF"/>
    <w:rsid w:val="006E3C0D"/>
    <w:rsid w:val="006F5E1A"/>
    <w:rsid w:val="00722B63"/>
    <w:rsid w:val="00736CDC"/>
    <w:rsid w:val="00783B6A"/>
    <w:rsid w:val="00792737"/>
    <w:rsid w:val="007B04C3"/>
    <w:rsid w:val="007D2ABD"/>
    <w:rsid w:val="00801868"/>
    <w:rsid w:val="00823DBB"/>
    <w:rsid w:val="00840133"/>
    <w:rsid w:val="008A7952"/>
    <w:rsid w:val="008D2B76"/>
    <w:rsid w:val="00900FF9"/>
    <w:rsid w:val="009673F6"/>
    <w:rsid w:val="009815E2"/>
    <w:rsid w:val="009A1788"/>
    <w:rsid w:val="00A57E23"/>
    <w:rsid w:val="00A745BA"/>
    <w:rsid w:val="00A92C91"/>
    <w:rsid w:val="00AA0FA1"/>
    <w:rsid w:val="00AD5395"/>
    <w:rsid w:val="00AE0F7B"/>
    <w:rsid w:val="00B202CC"/>
    <w:rsid w:val="00B33AE8"/>
    <w:rsid w:val="00B76AD7"/>
    <w:rsid w:val="00BA5505"/>
    <w:rsid w:val="00BB03B6"/>
    <w:rsid w:val="00BD3617"/>
    <w:rsid w:val="00BE0F7A"/>
    <w:rsid w:val="00BF22E5"/>
    <w:rsid w:val="00BF3EF6"/>
    <w:rsid w:val="00CE083C"/>
    <w:rsid w:val="00D204D3"/>
    <w:rsid w:val="00D27E76"/>
    <w:rsid w:val="00D41321"/>
    <w:rsid w:val="00D7677B"/>
    <w:rsid w:val="00D911AE"/>
    <w:rsid w:val="00DD77D1"/>
    <w:rsid w:val="00DE32F1"/>
    <w:rsid w:val="00E426A7"/>
    <w:rsid w:val="00E70B44"/>
    <w:rsid w:val="00E9138E"/>
    <w:rsid w:val="00EB1A54"/>
    <w:rsid w:val="00EB4B54"/>
    <w:rsid w:val="00F15A42"/>
    <w:rsid w:val="00F67F0B"/>
    <w:rsid w:val="00FC5F4F"/>
    <w:rsid w:val="00FD156B"/>
    <w:rsid w:val="00FF3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91257"/>
  <w15:docId w15:val="{3E071236-2999-4349-997D-80EE93A5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435">
      <w:bodyDiv w:val="1"/>
      <w:marLeft w:val="0"/>
      <w:marRight w:val="0"/>
      <w:marTop w:val="0"/>
      <w:marBottom w:val="0"/>
      <w:divBdr>
        <w:top w:val="none" w:sz="0" w:space="0" w:color="auto"/>
        <w:left w:val="none" w:sz="0" w:space="0" w:color="auto"/>
        <w:bottom w:val="none" w:sz="0" w:space="0" w:color="auto"/>
        <w:right w:val="none" w:sz="0" w:space="0" w:color="auto"/>
      </w:divBdr>
    </w:div>
    <w:div w:id="86074455">
      <w:bodyDiv w:val="1"/>
      <w:marLeft w:val="0"/>
      <w:marRight w:val="0"/>
      <w:marTop w:val="0"/>
      <w:marBottom w:val="0"/>
      <w:divBdr>
        <w:top w:val="none" w:sz="0" w:space="0" w:color="auto"/>
        <w:left w:val="none" w:sz="0" w:space="0" w:color="auto"/>
        <w:bottom w:val="none" w:sz="0" w:space="0" w:color="auto"/>
        <w:right w:val="none" w:sz="0" w:space="0" w:color="auto"/>
      </w:divBdr>
    </w:div>
    <w:div w:id="162624064">
      <w:bodyDiv w:val="1"/>
      <w:marLeft w:val="0"/>
      <w:marRight w:val="0"/>
      <w:marTop w:val="0"/>
      <w:marBottom w:val="0"/>
      <w:divBdr>
        <w:top w:val="none" w:sz="0" w:space="0" w:color="auto"/>
        <w:left w:val="none" w:sz="0" w:space="0" w:color="auto"/>
        <w:bottom w:val="none" w:sz="0" w:space="0" w:color="auto"/>
        <w:right w:val="none" w:sz="0" w:space="0" w:color="auto"/>
      </w:divBdr>
    </w:div>
    <w:div w:id="166403680">
      <w:bodyDiv w:val="1"/>
      <w:marLeft w:val="0"/>
      <w:marRight w:val="0"/>
      <w:marTop w:val="0"/>
      <w:marBottom w:val="0"/>
      <w:divBdr>
        <w:top w:val="none" w:sz="0" w:space="0" w:color="auto"/>
        <w:left w:val="none" w:sz="0" w:space="0" w:color="auto"/>
        <w:bottom w:val="none" w:sz="0" w:space="0" w:color="auto"/>
        <w:right w:val="none" w:sz="0" w:space="0" w:color="auto"/>
      </w:divBdr>
    </w:div>
    <w:div w:id="319312265">
      <w:bodyDiv w:val="1"/>
      <w:marLeft w:val="0"/>
      <w:marRight w:val="0"/>
      <w:marTop w:val="0"/>
      <w:marBottom w:val="0"/>
      <w:divBdr>
        <w:top w:val="none" w:sz="0" w:space="0" w:color="auto"/>
        <w:left w:val="none" w:sz="0" w:space="0" w:color="auto"/>
        <w:bottom w:val="none" w:sz="0" w:space="0" w:color="auto"/>
        <w:right w:val="none" w:sz="0" w:space="0" w:color="auto"/>
      </w:divBdr>
    </w:div>
    <w:div w:id="334184466">
      <w:bodyDiv w:val="1"/>
      <w:marLeft w:val="0"/>
      <w:marRight w:val="0"/>
      <w:marTop w:val="0"/>
      <w:marBottom w:val="0"/>
      <w:divBdr>
        <w:top w:val="none" w:sz="0" w:space="0" w:color="auto"/>
        <w:left w:val="none" w:sz="0" w:space="0" w:color="auto"/>
        <w:bottom w:val="none" w:sz="0" w:space="0" w:color="auto"/>
        <w:right w:val="none" w:sz="0" w:space="0" w:color="auto"/>
      </w:divBdr>
    </w:div>
    <w:div w:id="388189542">
      <w:bodyDiv w:val="1"/>
      <w:marLeft w:val="0"/>
      <w:marRight w:val="0"/>
      <w:marTop w:val="0"/>
      <w:marBottom w:val="0"/>
      <w:divBdr>
        <w:top w:val="none" w:sz="0" w:space="0" w:color="auto"/>
        <w:left w:val="none" w:sz="0" w:space="0" w:color="auto"/>
        <w:bottom w:val="none" w:sz="0" w:space="0" w:color="auto"/>
        <w:right w:val="none" w:sz="0" w:space="0" w:color="auto"/>
      </w:divBdr>
    </w:div>
    <w:div w:id="464549919">
      <w:bodyDiv w:val="1"/>
      <w:marLeft w:val="0"/>
      <w:marRight w:val="0"/>
      <w:marTop w:val="0"/>
      <w:marBottom w:val="0"/>
      <w:divBdr>
        <w:top w:val="none" w:sz="0" w:space="0" w:color="auto"/>
        <w:left w:val="none" w:sz="0" w:space="0" w:color="auto"/>
        <w:bottom w:val="none" w:sz="0" w:space="0" w:color="auto"/>
        <w:right w:val="none" w:sz="0" w:space="0" w:color="auto"/>
      </w:divBdr>
    </w:div>
    <w:div w:id="558051981">
      <w:bodyDiv w:val="1"/>
      <w:marLeft w:val="0"/>
      <w:marRight w:val="0"/>
      <w:marTop w:val="0"/>
      <w:marBottom w:val="0"/>
      <w:divBdr>
        <w:top w:val="none" w:sz="0" w:space="0" w:color="auto"/>
        <w:left w:val="none" w:sz="0" w:space="0" w:color="auto"/>
        <w:bottom w:val="none" w:sz="0" w:space="0" w:color="auto"/>
        <w:right w:val="none" w:sz="0" w:space="0" w:color="auto"/>
      </w:divBdr>
    </w:div>
    <w:div w:id="642271550">
      <w:bodyDiv w:val="1"/>
      <w:marLeft w:val="0"/>
      <w:marRight w:val="0"/>
      <w:marTop w:val="0"/>
      <w:marBottom w:val="0"/>
      <w:divBdr>
        <w:top w:val="none" w:sz="0" w:space="0" w:color="auto"/>
        <w:left w:val="none" w:sz="0" w:space="0" w:color="auto"/>
        <w:bottom w:val="none" w:sz="0" w:space="0" w:color="auto"/>
        <w:right w:val="none" w:sz="0" w:space="0" w:color="auto"/>
      </w:divBdr>
    </w:div>
    <w:div w:id="707147878">
      <w:bodyDiv w:val="1"/>
      <w:marLeft w:val="0"/>
      <w:marRight w:val="0"/>
      <w:marTop w:val="0"/>
      <w:marBottom w:val="0"/>
      <w:divBdr>
        <w:top w:val="none" w:sz="0" w:space="0" w:color="auto"/>
        <w:left w:val="none" w:sz="0" w:space="0" w:color="auto"/>
        <w:bottom w:val="none" w:sz="0" w:space="0" w:color="auto"/>
        <w:right w:val="none" w:sz="0" w:space="0" w:color="auto"/>
      </w:divBdr>
    </w:div>
    <w:div w:id="1111128948">
      <w:bodyDiv w:val="1"/>
      <w:marLeft w:val="0"/>
      <w:marRight w:val="0"/>
      <w:marTop w:val="0"/>
      <w:marBottom w:val="0"/>
      <w:divBdr>
        <w:top w:val="none" w:sz="0" w:space="0" w:color="auto"/>
        <w:left w:val="none" w:sz="0" w:space="0" w:color="auto"/>
        <w:bottom w:val="none" w:sz="0" w:space="0" w:color="auto"/>
        <w:right w:val="none" w:sz="0" w:space="0" w:color="auto"/>
      </w:divBdr>
    </w:div>
    <w:div w:id="1194152392">
      <w:bodyDiv w:val="1"/>
      <w:marLeft w:val="0"/>
      <w:marRight w:val="0"/>
      <w:marTop w:val="0"/>
      <w:marBottom w:val="0"/>
      <w:divBdr>
        <w:top w:val="none" w:sz="0" w:space="0" w:color="auto"/>
        <w:left w:val="none" w:sz="0" w:space="0" w:color="auto"/>
        <w:bottom w:val="none" w:sz="0" w:space="0" w:color="auto"/>
        <w:right w:val="none" w:sz="0" w:space="0" w:color="auto"/>
      </w:divBdr>
    </w:div>
    <w:div w:id="1205560753">
      <w:bodyDiv w:val="1"/>
      <w:marLeft w:val="0"/>
      <w:marRight w:val="0"/>
      <w:marTop w:val="0"/>
      <w:marBottom w:val="0"/>
      <w:divBdr>
        <w:top w:val="none" w:sz="0" w:space="0" w:color="auto"/>
        <w:left w:val="none" w:sz="0" w:space="0" w:color="auto"/>
        <w:bottom w:val="none" w:sz="0" w:space="0" w:color="auto"/>
        <w:right w:val="none" w:sz="0" w:space="0" w:color="auto"/>
      </w:divBdr>
    </w:div>
    <w:div w:id="1411347164">
      <w:bodyDiv w:val="1"/>
      <w:marLeft w:val="0"/>
      <w:marRight w:val="0"/>
      <w:marTop w:val="0"/>
      <w:marBottom w:val="0"/>
      <w:divBdr>
        <w:top w:val="none" w:sz="0" w:space="0" w:color="auto"/>
        <w:left w:val="none" w:sz="0" w:space="0" w:color="auto"/>
        <w:bottom w:val="none" w:sz="0" w:space="0" w:color="auto"/>
        <w:right w:val="none" w:sz="0" w:space="0" w:color="auto"/>
      </w:divBdr>
    </w:div>
    <w:div w:id="1438208871">
      <w:bodyDiv w:val="1"/>
      <w:marLeft w:val="0"/>
      <w:marRight w:val="0"/>
      <w:marTop w:val="0"/>
      <w:marBottom w:val="0"/>
      <w:divBdr>
        <w:top w:val="none" w:sz="0" w:space="0" w:color="auto"/>
        <w:left w:val="none" w:sz="0" w:space="0" w:color="auto"/>
        <w:bottom w:val="none" w:sz="0" w:space="0" w:color="auto"/>
        <w:right w:val="none" w:sz="0" w:space="0" w:color="auto"/>
      </w:divBdr>
    </w:div>
    <w:div w:id="1504738535">
      <w:bodyDiv w:val="1"/>
      <w:marLeft w:val="0"/>
      <w:marRight w:val="0"/>
      <w:marTop w:val="0"/>
      <w:marBottom w:val="0"/>
      <w:divBdr>
        <w:top w:val="none" w:sz="0" w:space="0" w:color="auto"/>
        <w:left w:val="none" w:sz="0" w:space="0" w:color="auto"/>
        <w:bottom w:val="none" w:sz="0" w:space="0" w:color="auto"/>
        <w:right w:val="none" w:sz="0" w:space="0" w:color="auto"/>
      </w:divBdr>
    </w:div>
    <w:div w:id="1581019034">
      <w:bodyDiv w:val="1"/>
      <w:marLeft w:val="0"/>
      <w:marRight w:val="0"/>
      <w:marTop w:val="0"/>
      <w:marBottom w:val="0"/>
      <w:divBdr>
        <w:top w:val="none" w:sz="0" w:space="0" w:color="auto"/>
        <w:left w:val="none" w:sz="0" w:space="0" w:color="auto"/>
        <w:bottom w:val="none" w:sz="0" w:space="0" w:color="auto"/>
        <w:right w:val="none" w:sz="0" w:space="0" w:color="auto"/>
      </w:divBdr>
    </w:div>
    <w:div w:id="1638955574">
      <w:bodyDiv w:val="1"/>
      <w:marLeft w:val="0"/>
      <w:marRight w:val="0"/>
      <w:marTop w:val="0"/>
      <w:marBottom w:val="0"/>
      <w:divBdr>
        <w:top w:val="none" w:sz="0" w:space="0" w:color="auto"/>
        <w:left w:val="none" w:sz="0" w:space="0" w:color="auto"/>
        <w:bottom w:val="none" w:sz="0" w:space="0" w:color="auto"/>
        <w:right w:val="none" w:sz="0" w:space="0" w:color="auto"/>
      </w:divBdr>
    </w:div>
    <w:div w:id="1770662595">
      <w:bodyDiv w:val="1"/>
      <w:marLeft w:val="0"/>
      <w:marRight w:val="0"/>
      <w:marTop w:val="0"/>
      <w:marBottom w:val="0"/>
      <w:divBdr>
        <w:top w:val="none" w:sz="0" w:space="0" w:color="auto"/>
        <w:left w:val="none" w:sz="0" w:space="0" w:color="auto"/>
        <w:bottom w:val="none" w:sz="0" w:space="0" w:color="auto"/>
        <w:right w:val="none" w:sz="0" w:space="0" w:color="auto"/>
      </w:divBdr>
    </w:div>
    <w:div w:id="1815609622">
      <w:bodyDiv w:val="1"/>
      <w:marLeft w:val="0"/>
      <w:marRight w:val="0"/>
      <w:marTop w:val="0"/>
      <w:marBottom w:val="0"/>
      <w:divBdr>
        <w:top w:val="none" w:sz="0" w:space="0" w:color="auto"/>
        <w:left w:val="none" w:sz="0" w:space="0" w:color="auto"/>
        <w:bottom w:val="none" w:sz="0" w:space="0" w:color="auto"/>
        <w:right w:val="none" w:sz="0" w:space="0" w:color="auto"/>
      </w:divBdr>
    </w:div>
    <w:div w:id="1835994552">
      <w:bodyDiv w:val="1"/>
      <w:marLeft w:val="0"/>
      <w:marRight w:val="0"/>
      <w:marTop w:val="0"/>
      <w:marBottom w:val="0"/>
      <w:divBdr>
        <w:top w:val="none" w:sz="0" w:space="0" w:color="auto"/>
        <w:left w:val="none" w:sz="0" w:space="0" w:color="auto"/>
        <w:bottom w:val="none" w:sz="0" w:space="0" w:color="auto"/>
        <w:right w:val="none" w:sz="0" w:space="0" w:color="auto"/>
      </w:divBdr>
    </w:div>
    <w:div w:id="1845781909">
      <w:bodyDiv w:val="1"/>
      <w:marLeft w:val="0"/>
      <w:marRight w:val="0"/>
      <w:marTop w:val="0"/>
      <w:marBottom w:val="0"/>
      <w:divBdr>
        <w:top w:val="none" w:sz="0" w:space="0" w:color="auto"/>
        <w:left w:val="none" w:sz="0" w:space="0" w:color="auto"/>
        <w:bottom w:val="none" w:sz="0" w:space="0" w:color="auto"/>
        <w:right w:val="none" w:sz="0" w:space="0" w:color="auto"/>
      </w:divBdr>
    </w:div>
    <w:div w:id="1849320638">
      <w:bodyDiv w:val="1"/>
      <w:marLeft w:val="0"/>
      <w:marRight w:val="0"/>
      <w:marTop w:val="0"/>
      <w:marBottom w:val="0"/>
      <w:divBdr>
        <w:top w:val="none" w:sz="0" w:space="0" w:color="auto"/>
        <w:left w:val="none" w:sz="0" w:space="0" w:color="auto"/>
        <w:bottom w:val="none" w:sz="0" w:space="0" w:color="auto"/>
        <w:right w:val="none" w:sz="0" w:space="0" w:color="auto"/>
      </w:divBdr>
    </w:div>
    <w:div w:id="1939214740">
      <w:bodyDiv w:val="1"/>
      <w:marLeft w:val="0"/>
      <w:marRight w:val="0"/>
      <w:marTop w:val="0"/>
      <w:marBottom w:val="0"/>
      <w:divBdr>
        <w:top w:val="none" w:sz="0" w:space="0" w:color="auto"/>
        <w:left w:val="none" w:sz="0" w:space="0" w:color="auto"/>
        <w:bottom w:val="none" w:sz="0" w:space="0" w:color="auto"/>
        <w:right w:val="none" w:sz="0" w:space="0" w:color="auto"/>
      </w:divBdr>
    </w:div>
    <w:div w:id="2015261735">
      <w:bodyDiv w:val="1"/>
      <w:marLeft w:val="0"/>
      <w:marRight w:val="0"/>
      <w:marTop w:val="0"/>
      <w:marBottom w:val="0"/>
      <w:divBdr>
        <w:top w:val="none" w:sz="0" w:space="0" w:color="auto"/>
        <w:left w:val="none" w:sz="0" w:space="0" w:color="auto"/>
        <w:bottom w:val="none" w:sz="0" w:space="0" w:color="auto"/>
        <w:right w:val="none" w:sz="0" w:space="0" w:color="auto"/>
      </w:divBdr>
    </w:div>
    <w:div w:id="2022195630">
      <w:bodyDiv w:val="1"/>
      <w:marLeft w:val="0"/>
      <w:marRight w:val="0"/>
      <w:marTop w:val="0"/>
      <w:marBottom w:val="0"/>
      <w:divBdr>
        <w:top w:val="none" w:sz="0" w:space="0" w:color="auto"/>
        <w:left w:val="none" w:sz="0" w:space="0" w:color="auto"/>
        <w:bottom w:val="none" w:sz="0" w:space="0" w:color="auto"/>
        <w:right w:val="none" w:sz="0" w:space="0" w:color="auto"/>
      </w:divBdr>
    </w:div>
    <w:div w:id="2035107470">
      <w:bodyDiv w:val="1"/>
      <w:marLeft w:val="0"/>
      <w:marRight w:val="0"/>
      <w:marTop w:val="0"/>
      <w:marBottom w:val="0"/>
      <w:divBdr>
        <w:top w:val="none" w:sz="0" w:space="0" w:color="auto"/>
        <w:left w:val="none" w:sz="0" w:space="0" w:color="auto"/>
        <w:bottom w:val="none" w:sz="0" w:space="0" w:color="auto"/>
        <w:right w:val="none" w:sz="0" w:space="0" w:color="auto"/>
      </w:divBdr>
    </w:div>
    <w:div w:id="2094427035">
      <w:bodyDiv w:val="1"/>
      <w:marLeft w:val="0"/>
      <w:marRight w:val="0"/>
      <w:marTop w:val="0"/>
      <w:marBottom w:val="0"/>
      <w:divBdr>
        <w:top w:val="none" w:sz="0" w:space="0" w:color="auto"/>
        <w:left w:val="none" w:sz="0" w:space="0" w:color="auto"/>
        <w:bottom w:val="none" w:sz="0" w:space="0" w:color="auto"/>
        <w:right w:val="none" w:sz="0" w:space="0" w:color="auto"/>
      </w:divBdr>
    </w:div>
    <w:div w:id="2101825542">
      <w:bodyDiv w:val="1"/>
      <w:marLeft w:val="0"/>
      <w:marRight w:val="0"/>
      <w:marTop w:val="0"/>
      <w:marBottom w:val="0"/>
      <w:divBdr>
        <w:top w:val="none" w:sz="0" w:space="0" w:color="auto"/>
        <w:left w:val="none" w:sz="0" w:space="0" w:color="auto"/>
        <w:bottom w:val="none" w:sz="0" w:space="0" w:color="auto"/>
        <w:right w:val="none" w:sz="0" w:space="0" w:color="auto"/>
      </w:divBdr>
    </w:div>
    <w:div w:id="2124614934">
      <w:bodyDiv w:val="1"/>
      <w:marLeft w:val="0"/>
      <w:marRight w:val="0"/>
      <w:marTop w:val="0"/>
      <w:marBottom w:val="0"/>
      <w:divBdr>
        <w:top w:val="none" w:sz="0" w:space="0" w:color="auto"/>
        <w:left w:val="none" w:sz="0" w:space="0" w:color="auto"/>
        <w:bottom w:val="none" w:sz="0" w:space="0" w:color="auto"/>
        <w:right w:val="none" w:sz="0" w:space="0" w:color="auto"/>
      </w:divBdr>
    </w:div>
    <w:div w:id="214076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Z80yYpFHTZH5daS1N98aIaSug==">CgMxLjAyCWguMzBqMHpsbDIJaC4xZm9iOXRlOAByITFCV1pueW54SHN4YTBkY19ZMGpCODQwNm52M2ZvbndjSg==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4173</Words>
  <Characters>22956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2024-08-16T17:50:00Z</cp:lastPrinted>
  <dcterms:created xsi:type="dcterms:W3CDTF">2024-08-21T17:13:00Z</dcterms:created>
  <dcterms:modified xsi:type="dcterms:W3CDTF">2024-08-21T17:13:00Z</dcterms:modified>
</cp:coreProperties>
</file>