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7ABDEE" w14:textId="1B610FFB" w:rsidR="00706006" w:rsidRPr="006F3D8D" w:rsidRDefault="00706006" w:rsidP="00706006">
      <w:pPr>
        <w:spacing w:line="360" w:lineRule="auto"/>
        <w:contextualSpacing/>
        <w:jc w:val="both"/>
        <w:rPr>
          <w:rFonts w:ascii="Palatino Linotype" w:hAnsi="Palatino Linotype" w:cs="Palatino Linotype"/>
          <w:color w:val="000000"/>
          <w:lang w:val="es-ES_tradnl"/>
        </w:rPr>
      </w:pPr>
      <w:r w:rsidRPr="006F3D8D">
        <w:rPr>
          <w:rFonts w:ascii="Palatino Linotype" w:hAnsi="Palatino Linotype" w:cs="Palatino Linotype"/>
          <w:color w:val="000000"/>
          <w:lang w:val="es-ES_tradnl"/>
        </w:rPr>
        <w:t xml:space="preserve">Resolución del Pleno del Instituto de Transparencia, Acceso a la Información Pública y Protección de Datos Personales del Estado de México y Municipios, con domicilio en Metepec, Estado de México, a </w:t>
      </w:r>
      <w:r w:rsidR="00706128" w:rsidRPr="006F3D8D">
        <w:rPr>
          <w:rFonts w:ascii="Palatino Linotype" w:hAnsi="Palatino Linotype" w:cs="Palatino Linotype"/>
          <w:color w:val="000000"/>
          <w:lang w:val="es-ES_tradnl"/>
        </w:rPr>
        <w:t>veintiuno</w:t>
      </w:r>
      <w:r w:rsidRPr="006F3D8D">
        <w:rPr>
          <w:rFonts w:ascii="Palatino Linotype" w:hAnsi="Palatino Linotype" w:cs="Palatino Linotype"/>
          <w:color w:val="000000"/>
          <w:lang w:val="es-ES_tradnl"/>
        </w:rPr>
        <w:t xml:space="preserve"> de marzo de dos mil veinticuatro.</w:t>
      </w:r>
    </w:p>
    <w:p w14:paraId="48D542BB" w14:textId="77777777" w:rsidR="00706006" w:rsidRPr="006F3D8D" w:rsidRDefault="00706006" w:rsidP="00706006">
      <w:pPr>
        <w:spacing w:line="360" w:lineRule="auto"/>
        <w:contextualSpacing/>
        <w:jc w:val="both"/>
        <w:rPr>
          <w:rFonts w:ascii="Palatino Linotype" w:hAnsi="Palatino Linotype" w:cs="Palatino Linotype"/>
          <w:color w:val="000000"/>
          <w:lang w:val="es-ES_tradnl"/>
        </w:rPr>
      </w:pPr>
    </w:p>
    <w:p w14:paraId="386DCFA8" w14:textId="622EA5B2" w:rsidR="00706006" w:rsidRPr="006F3D8D" w:rsidRDefault="00706006" w:rsidP="00706006">
      <w:pPr>
        <w:spacing w:line="360" w:lineRule="auto"/>
        <w:contextualSpacing/>
        <w:jc w:val="both"/>
        <w:rPr>
          <w:rFonts w:ascii="Palatino Linotype" w:hAnsi="Palatino Linotype" w:cs="Palatino Linotype"/>
          <w:color w:val="000000"/>
          <w:lang w:val="es-ES_tradnl"/>
        </w:rPr>
      </w:pPr>
      <w:r w:rsidRPr="006F3D8D">
        <w:rPr>
          <w:rFonts w:ascii="Palatino Linotype" w:hAnsi="Palatino Linotype" w:cs="Palatino Linotype"/>
          <w:b/>
          <w:color w:val="000000"/>
          <w:lang w:val="es-ES_tradnl"/>
        </w:rPr>
        <w:t>VISTO</w:t>
      </w:r>
      <w:r w:rsidRPr="006F3D8D">
        <w:rPr>
          <w:rFonts w:ascii="Palatino Linotype" w:hAnsi="Palatino Linotype" w:cs="Palatino Linotype"/>
          <w:color w:val="000000"/>
          <w:lang w:val="es-ES_tradnl"/>
        </w:rPr>
        <w:t xml:space="preserve"> el expediente electrónico formado con motivo del recurso de revisión número </w:t>
      </w:r>
      <w:r w:rsidR="003D53D9" w:rsidRPr="006F3D8D">
        <w:rPr>
          <w:rFonts w:ascii="Palatino Linotype" w:hAnsi="Palatino Linotype" w:cs="Palatino Linotype"/>
          <w:b/>
          <w:color w:val="000000"/>
          <w:lang w:val="es-ES_tradnl"/>
        </w:rPr>
        <w:t>00960/INFOEM/IP/RR/2024</w:t>
      </w:r>
      <w:r w:rsidRPr="006F3D8D">
        <w:rPr>
          <w:rFonts w:ascii="Palatino Linotype" w:hAnsi="Palatino Linotype" w:cs="Palatino Linotype"/>
          <w:color w:val="000000"/>
          <w:lang w:val="es-ES_tradnl"/>
        </w:rPr>
        <w:t xml:space="preserve">, interpuesto por </w:t>
      </w:r>
      <w:r w:rsidR="008D156A" w:rsidRPr="006F3D8D">
        <w:rPr>
          <w:rFonts w:ascii="Palatino Linotype" w:hAnsi="Palatino Linotype" w:cs="Arial"/>
          <w:b/>
          <w:bCs/>
        </w:rPr>
        <w:t>XXXXXXXXXXXXXXXXXX</w:t>
      </w:r>
      <w:r w:rsidRPr="006F3D8D">
        <w:rPr>
          <w:rFonts w:ascii="Palatino Linotype" w:hAnsi="Palatino Linotype" w:cs="Palatino Linotype"/>
          <w:color w:val="000000"/>
          <w:lang w:val="es-ES_tradnl"/>
        </w:rPr>
        <w:t xml:space="preserve">, en lo sucesivo el </w:t>
      </w:r>
      <w:r w:rsidRPr="006F3D8D">
        <w:rPr>
          <w:rFonts w:ascii="Palatino Linotype" w:hAnsi="Palatino Linotype" w:cs="Palatino Linotype"/>
          <w:b/>
          <w:color w:val="000000"/>
          <w:lang w:val="es-ES_tradnl"/>
        </w:rPr>
        <w:t>Recurrente</w:t>
      </w:r>
      <w:r w:rsidRPr="006F3D8D">
        <w:rPr>
          <w:rFonts w:ascii="Palatino Linotype" w:hAnsi="Palatino Linotype" w:cs="Palatino Linotype"/>
          <w:color w:val="000000"/>
          <w:lang w:val="es-ES_tradnl"/>
        </w:rPr>
        <w:t xml:space="preserve">, en contra de la respuesta del </w:t>
      </w:r>
      <w:r w:rsidR="003D53D9" w:rsidRPr="006F3D8D">
        <w:rPr>
          <w:rFonts w:ascii="Palatino Linotype" w:hAnsi="Palatino Linotype" w:cs="Palatino Linotype"/>
          <w:b/>
          <w:color w:val="000000"/>
          <w:lang w:val="es-ES_tradnl"/>
        </w:rPr>
        <w:t>Ayuntamiento de Jilotzingo</w:t>
      </w:r>
      <w:r w:rsidRPr="006F3D8D">
        <w:rPr>
          <w:rFonts w:ascii="Palatino Linotype" w:hAnsi="Palatino Linotype" w:cs="Palatino Linotype"/>
          <w:color w:val="000000"/>
          <w:lang w:val="es-ES_tradnl"/>
        </w:rPr>
        <w:t>, en lo subsecuente</w:t>
      </w:r>
      <w:r w:rsidRPr="006F3D8D">
        <w:rPr>
          <w:rFonts w:ascii="Palatino Linotype" w:hAnsi="Palatino Linotype" w:cs="Palatino Linotype"/>
          <w:b/>
          <w:color w:val="000000"/>
          <w:lang w:val="es-ES_tradnl"/>
        </w:rPr>
        <w:t xml:space="preserve"> </w:t>
      </w:r>
      <w:r w:rsidRPr="006F3D8D">
        <w:rPr>
          <w:rFonts w:ascii="Palatino Linotype" w:hAnsi="Palatino Linotype" w:cs="Palatino Linotype"/>
          <w:color w:val="000000"/>
          <w:lang w:val="es-ES_tradnl"/>
        </w:rPr>
        <w:t>el</w:t>
      </w:r>
      <w:r w:rsidRPr="006F3D8D">
        <w:rPr>
          <w:rFonts w:ascii="Palatino Linotype" w:hAnsi="Palatino Linotype" w:cs="Palatino Linotype"/>
          <w:b/>
          <w:color w:val="000000"/>
          <w:lang w:val="es-ES_tradnl"/>
        </w:rPr>
        <w:t xml:space="preserve"> Sujeto Obligado, </w:t>
      </w:r>
      <w:r w:rsidRPr="006F3D8D">
        <w:rPr>
          <w:rFonts w:ascii="Palatino Linotype" w:hAnsi="Palatino Linotype" w:cs="Palatino Linotype"/>
          <w:color w:val="000000"/>
          <w:lang w:val="es-ES_tradnl"/>
        </w:rPr>
        <w:t>se procede a dictar la presente resolución.</w:t>
      </w:r>
    </w:p>
    <w:p w14:paraId="67C4440F" w14:textId="77777777" w:rsidR="00706006" w:rsidRPr="006F3D8D" w:rsidRDefault="00706006" w:rsidP="00706006">
      <w:pPr>
        <w:spacing w:line="360" w:lineRule="auto"/>
        <w:contextualSpacing/>
        <w:jc w:val="both"/>
        <w:rPr>
          <w:rFonts w:ascii="Palatino Linotype" w:hAnsi="Palatino Linotype" w:cs="Palatino Linotype"/>
          <w:color w:val="000000"/>
          <w:lang w:val="es-ES_tradnl"/>
        </w:rPr>
      </w:pPr>
    </w:p>
    <w:p w14:paraId="6F73E018" w14:textId="77777777" w:rsidR="00706006" w:rsidRPr="006F3D8D" w:rsidRDefault="00706006" w:rsidP="00706006">
      <w:pPr>
        <w:keepNext/>
        <w:keepLines/>
        <w:spacing w:line="360" w:lineRule="auto"/>
        <w:jc w:val="center"/>
        <w:outlineLvl w:val="0"/>
        <w:rPr>
          <w:rFonts w:ascii="Palatino Linotype" w:hAnsi="Palatino Linotype"/>
          <w:b/>
          <w:color w:val="000000" w:themeColor="text1"/>
          <w:sz w:val="28"/>
          <w:szCs w:val="32"/>
          <w:lang w:val="es-ES_tradnl" w:eastAsia="es-ES"/>
        </w:rPr>
      </w:pPr>
      <w:r w:rsidRPr="006F3D8D">
        <w:rPr>
          <w:rFonts w:ascii="Palatino Linotype" w:hAnsi="Palatino Linotype"/>
          <w:b/>
          <w:color w:val="000000" w:themeColor="text1"/>
          <w:sz w:val="28"/>
          <w:szCs w:val="32"/>
          <w:lang w:val="es-ES_tradnl" w:eastAsia="es-ES"/>
        </w:rPr>
        <w:t>A N T E C E D E N T E S</w:t>
      </w:r>
    </w:p>
    <w:p w14:paraId="4B68E118" w14:textId="77777777" w:rsidR="00706006" w:rsidRPr="006F3D8D" w:rsidRDefault="00706006" w:rsidP="00706006">
      <w:pPr>
        <w:spacing w:line="360" w:lineRule="auto"/>
        <w:contextualSpacing/>
        <w:jc w:val="both"/>
        <w:rPr>
          <w:rFonts w:ascii="Palatino Linotype" w:hAnsi="Palatino Linotype" w:cs="Palatino Linotype"/>
          <w:color w:val="000000"/>
          <w:lang w:val="es-ES_tradnl"/>
        </w:rPr>
      </w:pPr>
    </w:p>
    <w:p w14:paraId="1190309C" w14:textId="77777777" w:rsidR="00706006" w:rsidRPr="006F3D8D" w:rsidRDefault="00706006" w:rsidP="00706006">
      <w:pPr>
        <w:keepNext/>
        <w:keepLines/>
        <w:spacing w:line="360" w:lineRule="auto"/>
        <w:jc w:val="both"/>
        <w:outlineLvl w:val="1"/>
        <w:rPr>
          <w:rFonts w:ascii="Palatino Linotype" w:hAnsi="Palatino Linotype"/>
          <w:b/>
          <w:color w:val="000000" w:themeColor="text1"/>
          <w:sz w:val="26"/>
          <w:szCs w:val="26"/>
          <w:lang w:val="es-ES_tradnl"/>
        </w:rPr>
      </w:pPr>
      <w:r w:rsidRPr="006F3D8D">
        <w:rPr>
          <w:rFonts w:ascii="Palatino Linotype" w:hAnsi="Palatino Linotype"/>
          <w:b/>
          <w:color w:val="000000" w:themeColor="text1"/>
          <w:sz w:val="26"/>
          <w:szCs w:val="26"/>
          <w:lang w:val="es-ES_tradnl"/>
        </w:rPr>
        <w:t>PRIMERO. De la Solicitud de Información.</w:t>
      </w:r>
    </w:p>
    <w:p w14:paraId="63A590CF" w14:textId="77777777" w:rsidR="00706006" w:rsidRPr="006F3D8D" w:rsidRDefault="00706006" w:rsidP="00706006">
      <w:pPr>
        <w:spacing w:line="360" w:lineRule="auto"/>
        <w:contextualSpacing/>
        <w:jc w:val="both"/>
        <w:rPr>
          <w:rFonts w:ascii="Palatino Linotype" w:hAnsi="Palatino Linotype" w:cs="Palatino Linotype"/>
          <w:color w:val="000000"/>
          <w:lang w:val="es-ES_tradnl"/>
        </w:rPr>
      </w:pPr>
      <w:r w:rsidRPr="006F3D8D">
        <w:rPr>
          <w:rFonts w:ascii="Palatino Linotype" w:hAnsi="Palatino Linotype" w:cs="Palatino Linotype"/>
          <w:color w:val="000000"/>
          <w:lang w:val="es-ES_tradnl"/>
        </w:rPr>
        <w:t>Con fecha</w:t>
      </w:r>
      <w:r w:rsidR="003D53D9" w:rsidRPr="006F3D8D">
        <w:rPr>
          <w:rFonts w:ascii="Palatino Linotype" w:hAnsi="Palatino Linotype" w:cs="Palatino Linotype"/>
          <w:color w:val="000000"/>
          <w:lang w:val="es-ES_tradnl"/>
        </w:rPr>
        <w:t xml:space="preserve"> treinta y uno de enero de dos mil veinticuatro</w:t>
      </w:r>
      <w:r w:rsidRPr="006F3D8D">
        <w:rPr>
          <w:rFonts w:ascii="Palatino Linotype" w:hAnsi="Palatino Linotype" w:cs="Palatino Linotype"/>
          <w:color w:val="000000"/>
          <w:lang w:val="es-ES_tradnl"/>
        </w:rPr>
        <w:t xml:space="preserve">, el Recurrente presentó mediante el Sistema de Acceso a la Información Mexiquense (SAIMEX), solicitud de información registrada con el número de </w:t>
      </w:r>
      <w:r w:rsidRPr="006F3D8D">
        <w:rPr>
          <w:rFonts w:ascii="Palatino Linotype" w:hAnsi="Palatino Linotype" w:cs="Palatino Linotype"/>
          <w:lang w:val="es-ES_tradnl"/>
        </w:rPr>
        <w:t>expediente</w:t>
      </w:r>
      <w:r w:rsidRPr="006F3D8D">
        <w:rPr>
          <w:rFonts w:ascii="Verdana" w:hAnsi="Verdana"/>
          <w:b/>
          <w:bCs/>
          <w:color w:val="FF0000"/>
        </w:rPr>
        <w:t xml:space="preserve"> </w:t>
      </w:r>
      <w:r w:rsidR="003D53D9" w:rsidRPr="006F3D8D">
        <w:rPr>
          <w:rFonts w:ascii="Palatino Linotype" w:hAnsi="Palatino Linotype"/>
          <w:b/>
          <w:bCs/>
        </w:rPr>
        <w:t>00019/JILOTZIN/IP/2024</w:t>
      </w:r>
      <w:r w:rsidRPr="006F3D8D">
        <w:rPr>
          <w:rFonts w:ascii="Palatino Linotype" w:hAnsi="Palatino Linotype" w:cs="Palatino Linotype"/>
          <w:lang w:val="es-ES_tradnl"/>
        </w:rPr>
        <w:t>,</w:t>
      </w:r>
      <w:r w:rsidRPr="006F3D8D">
        <w:rPr>
          <w:rFonts w:ascii="Palatino Linotype" w:hAnsi="Palatino Linotype" w:cs="Palatino Linotype"/>
          <w:b/>
          <w:lang w:val="es-ES_tradnl"/>
        </w:rPr>
        <w:t xml:space="preserve"> </w:t>
      </w:r>
      <w:r w:rsidRPr="006F3D8D">
        <w:rPr>
          <w:rFonts w:ascii="Palatino Linotype" w:hAnsi="Palatino Linotype" w:cs="Palatino Linotype"/>
          <w:color w:val="000000"/>
          <w:lang w:val="es-ES_tradnl"/>
        </w:rPr>
        <w:t>mediante la cual solicitó información en el tenor siguiente:</w:t>
      </w:r>
    </w:p>
    <w:p w14:paraId="61B1419E" w14:textId="77777777" w:rsidR="00706006" w:rsidRPr="006F3D8D" w:rsidRDefault="00706006" w:rsidP="00706006">
      <w:pPr>
        <w:spacing w:line="360" w:lineRule="auto"/>
        <w:contextualSpacing/>
        <w:jc w:val="both"/>
        <w:rPr>
          <w:rFonts w:ascii="Palatino Linotype" w:hAnsi="Palatino Linotype" w:cs="Palatino Linotype"/>
          <w:i/>
          <w:iCs/>
          <w:color w:val="000000"/>
          <w:lang w:val="es-ES_tradnl"/>
        </w:rPr>
      </w:pPr>
    </w:p>
    <w:p w14:paraId="682F443B" w14:textId="77777777" w:rsidR="00706006" w:rsidRPr="006F3D8D" w:rsidRDefault="00706006" w:rsidP="00706006">
      <w:pPr>
        <w:spacing w:line="360" w:lineRule="auto"/>
        <w:ind w:left="567" w:right="567"/>
        <w:contextualSpacing/>
        <w:jc w:val="both"/>
        <w:rPr>
          <w:rFonts w:ascii="Palatino Linotype" w:hAnsi="Palatino Linotype" w:cs="Palatino Linotype"/>
          <w:i/>
          <w:color w:val="000000"/>
          <w:lang w:val="es-ES_tradnl"/>
        </w:rPr>
      </w:pPr>
      <w:r w:rsidRPr="006F3D8D">
        <w:rPr>
          <w:rFonts w:ascii="Palatino Linotype" w:hAnsi="Palatino Linotype" w:cs="Palatino Linotype"/>
          <w:iCs/>
          <w:color w:val="000000"/>
          <w:lang w:val="es-ES_tradnl"/>
        </w:rPr>
        <w:t>“</w:t>
      </w:r>
      <w:r w:rsidR="003D53D9" w:rsidRPr="006F3D8D">
        <w:rPr>
          <w:rFonts w:ascii="Palatino Linotype" w:hAnsi="Palatino Linotype"/>
          <w:i/>
          <w:color w:val="000000"/>
        </w:rPr>
        <w:t xml:space="preserve">solicito en </w:t>
      </w:r>
      <w:proofErr w:type="spellStart"/>
      <w:r w:rsidR="003D53D9" w:rsidRPr="006F3D8D">
        <w:rPr>
          <w:rFonts w:ascii="Palatino Linotype" w:hAnsi="Palatino Linotype"/>
          <w:i/>
          <w:color w:val="000000"/>
        </w:rPr>
        <w:t>version</w:t>
      </w:r>
      <w:proofErr w:type="spellEnd"/>
      <w:r w:rsidR="003D53D9" w:rsidRPr="006F3D8D">
        <w:rPr>
          <w:rFonts w:ascii="Palatino Linotype" w:hAnsi="Palatino Linotype"/>
          <w:i/>
          <w:color w:val="000000"/>
        </w:rPr>
        <w:t xml:space="preserve"> publica los oficios firmados por los regidores del periodo de la presidenta </w:t>
      </w:r>
      <w:proofErr w:type="spellStart"/>
      <w:r w:rsidR="003D53D9" w:rsidRPr="006F3D8D">
        <w:rPr>
          <w:rFonts w:ascii="Palatino Linotype" w:hAnsi="Palatino Linotype"/>
          <w:i/>
          <w:color w:val="000000"/>
        </w:rPr>
        <w:t>evelin</w:t>
      </w:r>
      <w:proofErr w:type="spellEnd"/>
      <w:r w:rsidR="003D53D9" w:rsidRPr="006F3D8D">
        <w:rPr>
          <w:rFonts w:ascii="Palatino Linotype" w:hAnsi="Palatino Linotype"/>
          <w:i/>
          <w:color w:val="000000"/>
        </w:rPr>
        <w:t xml:space="preserve"> 2019-2021</w:t>
      </w:r>
      <w:r w:rsidR="00354257" w:rsidRPr="006F3D8D">
        <w:rPr>
          <w:rFonts w:ascii="Palatino Linotype" w:hAnsi="Palatino Linotype"/>
          <w:color w:val="000000"/>
        </w:rPr>
        <w:t>”</w:t>
      </w:r>
      <w:r w:rsidRPr="006F3D8D">
        <w:rPr>
          <w:rFonts w:ascii="Palatino Linotype" w:hAnsi="Palatino Linotype" w:cs="Palatino Linotype"/>
          <w:i/>
          <w:color w:val="000000"/>
          <w:lang w:val="es-ES_tradnl"/>
        </w:rPr>
        <w:t xml:space="preserve"> (Sic)</w:t>
      </w:r>
    </w:p>
    <w:p w14:paraId="7859729B" w14:textId="77777777" w:rsidR="00706006" w:rsidRPr="006F3D8D" w:rsidRDefault="00706006" w:rsidP="00706006">
      <w:pPr>
        <w:spacing w:line="360" w:lineRule="auto"/>
        <w:contextualSpacing/>
        <w:jc w:val="both"/>
        <w:rPr>
          <w:rFonts w:ascii="Palatino Linotype" w:hAnsi="Palatino Linotype" w:cs="Palatino Linotype"/>
          <w:color w:val="000000"/>
          <w:lang w:val="es-ES_tradnl"/>
        </w:rPr>
      </w:pPr>
    </w:p>
    <w:p w14:paraId="1A8EA916" w14:textId="77777777" w:rsidR="00706006" w:rsidRPr="006F3D8D" w:rsidRDefault="00706006" w:rsidP="00706006">
      <w:pPr>
        <w:spacing w:line="360" w:lineRule="auto"/>
        <w:contextualSpacing/>
        <w:jc w:val="both"/>
        <w:rPr>
          <w:rFonts w:ascii="Palatino Linotype" w:hAnsi="Palatino Linotype" w:cs="Palatino Linotype"/>
          <w:b/>
          <w:color w:val="000000"/>
          <w:lang w:val="es-ES_tradnl"/>
        </w:rPr>
      </w:pPr>
      <w:r w:rsidRPr="006F3D8D">
        <w:rPr>
          <w:rFonts w:ascii="Palatino Linotype" w:hAnsi="Palatino Linotype" w:cs="Palatino Linotype"/>
          <w:color w:val="000000"/>
          <w:lang w:val="es-ES_tradnl"/>
        </w:rPr>
        <w:t xml:space="preserve">Modalidad de entrega: </w:t>
      </w:r>
      <w:r w:rsidRPr="006F3D8D">
        <w:rPr>
          <w:rFonts w:ascii="Palatino Linotype" w:hAnsi="Palatino Linotype" w:cs="Palatino Linotype"/>
          <w:b/>
          <w:color w:val="000000"/>
          <w:lang w:val="es-ES_tradnl"/>
        </w:rPr>
        <w:t>A través del SAIMEX</w:t>
      </w:r>
      <w:r w:rsidRPr="006F3D8D">
        <w:rPr>
          <w:rFonts w:ascii="Palatino Linotype" w:hAnsi="Palatino Linotype" w:cs="Palatino Linotype"/>
          <w:color w:val="000000"/>
          <w:lang w:val="es-ES_tradnl"/>
        </w:rPr>
        <w:t>.</w:t>
      </w:r>
    </w:p>
    <w:p w14:paraId="6DF95F5F" w14:textId="77777777" w:rsidR="00706006" w:rsidRPr="006F3D8D" w:rsidRDefault="00706006" w:rsidP="00706006">
      <w:pPr>
        <w:spacing w:line="360" w:lineRule="auto"/>
        <w:contextualSpacing/>
        <w:jc w:val="both"/>
        <w:rPr>
          <w:rFonts w:ascii="Palatino Linotype" w:hAnsi="Palatino Linotype" w:cs="Palatino Linotype"/>
          <w:color w:val="000000"/>
          <w:lang w:val="es-ES_tradnl"/>
        </w:rPr>
      </w:pPr>
    </w:p>
    <w:p w14:paraId="12CCAA10" w14:textId="77777777" w:rsidR="00354257" w:rsidRPr="006F3D8D" w:rsidRDefault="00706006" w:rsidP="003D53D9">
      <w:pPr>
        <w:keepNext/>
        <w:keepLines/>
        <w:spacing w:line="360" w:lineRule="auto"/>
        <w:jc w:val="both"/>
        <w:outlineLvl w:val="1"/>
        <w:rPr>
          <w:rFonts w:ascii="Palatino Linotype" w:hAnsi="Palatino Linotype"/>
          <w:b/>
          <w:color w:val="000000" w:themeColor="text1"/>
          <w:sz w:val="26"/>
          <w:szCs w:val="26"/>
          <w:lang w:val="es-ES_tradnl"/>
        </w:rPr>
      </w:pPr>
      <w:r w:rsidRPr="006F3D8D">
        <w:rPr>
          <w:rFonts w:ascii="Palatino Linotype" w:hAnsi="Palatino Linotype"/>
          <w:b/>
          <w:color w:val="000000" w:themeColor="text1"/>
          <w:sz w:val="26"/>
          <w:szCs w:val="26"/>
          <w:lang w:val="es-ES_tradnl"/>
        </w:rPr>
        <w:lastRenderedPageBreak/>
        <w:t>SEGUNDO. De la</w:t>
      </w:r>
      <w:r w:rsidR="00354257" w:rsidRPr="006F3D8D">
        <w:rPr>
          <w:rFonts w:ascii="Palatino Linotype" w:hAnsi="Palatino Linotype"/>
          <w:b/>
          <w:color w:val="000000" w:themeColor="text1"/>
          <w:sz w:val="26"/>
          <w:szCs w:val="26"/>
          <w:lang w:val="es-ES_tradnl"/>
        </w:rPr>
        <w:t xml:space="preserve"> </w:t>
      </w:r>
      <w:r w:rsidRPr="006F3D8D">
        <w:rPr>
          <w:rFonts w:ascii="Palatino Linotype" w:hAnsi="Palatino Linotype"/>
          <w:b/>
          <w:color w:val="000000" w:themeColor="text1"/>
          <w:sz w:val="26"/>
          <w:szCs w:val="26"/>
          <w:lang w:val="es-ES_tradnl"/>
        </w:rPr>
        <w:t>respuesta del Sujeto Obligado.</w:t>
      </w:r>
    </w:p>
    <w:p w14:paraId="50A4E6AD" w14:textId="77777777" w:rsidR="00706006" w:rsidRPr="006F3D8D" w:rsidRDefault="00706006" w:rsidP="00706006">
      <w:pPr>
        <w:spacing w:line="360" w:lineRule="auto"/>
        <w:contextualSpacing/>
        <w:jc w:val="both"/>
        <w:rPr>
          <w:rFonts w:ascii="Palatino Linotype" w:hAnsi="Palatino Linotype" w:cs="Palatino Linotype"/>
          <w:color w:val="000000"/>
          <w:lang w:val="es-ES_tradnl"/>
        </w:rPr>
      </w:pPr>
      <w:r w:rsidRPr="006F3D8D">
        <w:rPr>
          <w:rFonts w:ascii="Palatino Linotype" w:hAnsi="Palatino Linotype" w:cs="Palatino Linotype"/>
          <w:color w:val="000000"/>
          <w:lang w:val="es-ES_tradnl"/>
        </w:rPr>
        <w:t>De las constancias que obran en el expediente electrónico, se observa que el</w:t>
      </w:r>
      <w:r w:rsidR="003D53D9" w:rsidRPr="006F3D8D">
        <w:rPr>
          <w:rFonts w:ascii="Palatino Linotype" w:hAnsi="Palatino Linotype" w:cs="Palatino Linotype"/>
          <w:color w:val="000000"/>
          <w:lang w:val="es-ES_tradnl"/>
        </w:rPr>
        <w:t xml:space="preserve"> veinte de febrero de dos mil veinticuatro</w:t>
      </w:r>
      <w:r w:rsidRPr="006F3D8D">
        <w:rPr>
          <w:rFonts w:ascii="Palatino Linotype" w:hAnsi="Palatino Linotype" w:cs="Palatino Linotype"/>
          <w:color w:val="000000"/>
          <w:lang w:val="es-ES_tradnl"/>
        </w:rPr>
        <w:t>, el Sujeto Obligado dio respuesta a la solicitud de información manifestando lo siguiente:</w:t>
      </w:r>
    </w:p>
    <w:p w14:paraId="613263E5" w14:textId="77777777" w:rsidR="00B8032F" w:rsidRPr="006F3D8D" w:rsidRDefault="00B8032F" w:rsidP="00706006">
      <w:pPr>
        <w:spacing w:line="360" w:lineRule="auto"/>
        <w:contextualSpacing/>
        <w:jc w:val="both"/>
        <w:rPr>
          <w:rFonts w:ascii="Palatino Linotype" w:hAnsi="Palatino Linotype" w:cs="Palatino Linotype"/>
          <w:color w:val="000000"/>
          <w:lang w:val="es-ES_tradnl"/>
        </w:rPr>
      </w:pPr>
    </w:p>
    <w:tbl>
      <w:tblPr>
        <w:tblW w:w="7842" w:type="dxa"/>
        <w:jc w:val="center"/>
        <w:tblCellSpacing w:w="0" w:type="dxa"/>
        <w:tblCellMar>
          <w:left w:w="0" w:type="dxa"/>
          <w:right w:w="0" w:type="dxa"/>
        </w:tblCellMar>
        <w:tblLook w:val="04A0" w:firstRow="1" w:lastRow="0" w:firstColumn="1" w:lastColumn="0" w:noHBand="0" w:noVBand="1"/>
      </w:tblPr>
      <w:tblGrid>
        <w:gridCol w:w="7842"/>
      </w:tblGrid>
      <w:tr w:rsidR="003D53D9" w:rsidRPr="006F3D8D" w14:paraId="6004F2DD" w14:textId="77777777" w:rsidTr="003D53D9">
        <w:trPr>
          <w:trHeight w:val="312"/>
          <w:tblCellSpacing w:w="0" w:type="dxa"/>
          <w:jc w:val="center"/>
        </w:trPr>
        <w:tc>
          <w:tcPr>
            <w:tcW w:w="0" w:type="auto"/>
            <w:vAlign w:val="center"/>
            <w:hideMark/>
          </w:tcPr>
          <w:p w14:paraId="652F3B5B" w14:textId="77777777" w:rsidR="003D53D9" w:rsidRPr="006F3D8D" w:rsidRDefault="003D53D9" w:rsidP="003D53D9">
            <w:pPr>
              <w:jc w:val="right"/>
              <w:rPr>
                <w:rFonts w:ascii="Palatino Linotype" w:hAnsi="Palatino Linotype"/>
                <w:i/>
                <w:sz w:val="22"/>
                <w:szCs w:val="22"/>
              </w:rPr>
            </w:pPr>
            <w:r w:rsidRPr="006F3D8D">
              <w:rPr>
                <w:rFonts w:ascii="Palatino Linotype" w:hAnsi="Palatino Linotype"/>
                <w:i/>
                <w:sz w:val="22"/>
                <w:szCs w:val="22"/>
              </w:rPr>
              <w:t>Jilotzingo, México a 20 de Febrero de 2024</w:t>
            </w:r>
          </w:p>
        </w:tc>
      </w:tr>
      <w:tr w:rsidR="003D53D9" w:rsidRPr="006F3D8D" w14:paraId="6A090A4A" w14:textId="77777777" w:rsidTr="003D53D9">
        <w:trPr>
          <w:trHeight w:val="312"/>
          <w:tblCellSpacing w:w="0" w:type="dxa"/>
          <w:jc w:val="center"/>
        </w:trPr>
        <w:tc>
          <w:tcPr>
            <w:tcW w:w="0" w:type="auto"/>
            <w:vAlign w:val="center"/>
            <w:hideMark/>
          </w:tcPr>
          <w:p w14:paraId="38E5FC33" w14:textId="77777777" w:rsidR="003D53D9" w:rsidRPr="006F3D8D" w:rsidRDefault="003D53D9" w:rsidP="003D53D9">
            <w:pPr>
              <w:jc w:val="right"/>
              <w:rPr>
                <w:rFonts w:ascii="Palatino Linotype" w:hAnsi="Palatino Linotype"/>
                <w:i/>
                <w:sz w:val="22"/>
                <w:szCs w:val="22"/>
              </w:rPr>
            </w:pPr>
            <w:r w:rsidRPr="006F3D8D">
              <w:rPr>
                <w:rFonts w:ascii="Palatino Linotype" w:hAnsi="Palatino Linotype"/>
                <w:i/>
                <w:sz w:val="22"/>
                <w:szCs w:val="22"/>
              </w:rPr>
              <w:t>Nombre del solicitante: C. Solicitante</w:t>
            </w:r>
          </w:p>
        </w:tc>
      </w:tr>
      <w:tr w:rsidR="003D53D9" w:rsidRPr="006F3D8D" w14:paraId="6770ACC9" w14:textId="77777777" w:rsidTr="003D53D9">
        <w:trPr>
          <w:trHeight w:val="312"/>
          <w:tblCellSpacing w:w="0" w:type="dxa"/>
          <w:jc w:val="center"/>
        </w:trPr>
        <w:tc>
          <w:tcPr>
            <w:tcW w:w="0" w:type="auto"/>
            <w:vAlign w:val="center"/>
            <w:hideMark/>
          </w:tcPr>
          <w:p w14:paraId="77DCA9F2" w14:textId="77777777" w:rsidR="003D53D9" w:rsidRPr="006F3D8D" w:rsidRDefault="003D53D9" w:rsidP="003D53D9">
            <w:pPr>
              <w:jc w:val="right"/>
              <w:rPr>
                <w:rFonts w:ascii="Palatino Linotype" w:hAnsi="Palatino Linotype"/>
                <w:i/>
                <w:sz w:val="22"/>
                <w:szCs w:val="22"/>
              </w:rPr>
            </w:pPr>
            <w:r w:rsidRPr="006F3D8D">
              <w:rPr>
                <w:rFonts w:ascii="Palatino Linotype" w:hAnsi="Palatino Linotype"/>
                <w:i/>
                <w:sz w:val="22"/>
                <w:szCs w:val="22"/>
              </w:rPr>
              <w:t>Folio de la solicitud: 00019/JILOTZIN/IP/2024</w:t>
            </w:r>
          </w:p>
        </w:tc>
      </w:tr>
      <w:tr w:rsidR="003D53D9" w:rsidRPr="006F3D8D" w14:paraId="1900C013" w14:textId="77777777" w:rsidTr="003D53D9">
        <w:trPr>
          <w:trHeight w:val="468"/>
          <w:tblCellSpacing w:w="0" w:type="dxa"/>
          <w:jc w:val="center"/>
        </w:trPr>
        <w:tc>
          <w:tcPr>
            <w:tcW w:w="0" w:type="auto"/>
            <w:vAlign w:val="center"/>
            <w:hideMark/>
          </w:tcPr>
          <w:p w14:paraId="68A18F3B" w14:textId="77777777" w:rsidR="003D53D9" w:rsidRPr="006F3D8D" w:rsidRDefault="003D53D9" w:rsidP="003D53D9">
            <w:pPr>
              <w:jc w:val="right"/>
              <w:rPr>
                <w:rFonts w:ascii="Palatino Linotype" w:hAnsi="Palatino Linotype"/>
                <w:i/>
                <w:sz w:val="22"/>
                <w:szCs w:val="22"/>
              </w:rPr>
            </w:pPr>
          </w:p>
        </w:tc>
      </w:tr>
      <w:tr w:rsidR="003D53D9" w:rsidRPr="006F3D8D" w14:paraId="2EE2AB46" w14:textId="77777777" w:rsidTr="003D53D9">
        <w:trPr>
          <w:trHeight w:val="156"/>
          <w:tblCellSpacing w:w="0" w:type="dxa"/>
          <w:jc w:val="center"/>
        </w:trPr>
        <w:tc>
          <w:tcPr>
            <w:tcW w:w="0" w:type="auto"/>
            <w:vAlign w:val="center"/>
            <w:hideMark/>
          </w:tcPr>
          <w:p w14:paraId="4CD5531F" w14:textId="77777777" w:rsidR="003D53D9" w:rsidRPr="006F3D8D" w:rsidRDefault="003D53D9" w:rsidP="003D53D9">
            <w:pPr>
              <w:jc w:val="both"/>
              <w:rPr>
                <w:rFonts w:ascii="Palatino Linotype" w:hAnsi="Palatino Linotype"/>
                <w:i/>
                <w:sz w:val="22"/>
                <w:szCs w:val="22"/>
              </w:rPr>
            </w:pPr>
            <w:r w:rsidRPr="006F3D8D">
              <w:rPr>
                <w:rFonts w:ascii="Palatino Linotype" w:hAnsi="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tc>
      </w:tr>
    </w:tbl>
    <w:p w14:paraId="48D15C32" w14:textId="77777777" w:rsidR="00706006" w:rsidRPr="006F3D8D" w:rsidRDefault="00706006" w:rsidP="00706006">
      <w:pPr>
        <w:spacing w:line="360" w:lineRule="auto"/>
        <w:contextualSpacing/>
        <w:jc w:val="both"/>
        <w:rPr>
          <w:rFonts w:ascii="Palatino Linotype" w:hAnsi="Palatino Linotype" w:cs="Palatino Linotype"/>
          <w:i/>
          <w:color w:val="000000"/>
          <w:lang w:val="es-ES_tradnl"/>
        </w:rPr>
      </w:pPr>
    </w:p>
    <w:p w14:paraId="22CAB3BF" w14:textId="77777777" w:rsidR="00706006" w:rsidRPr="006F3D8D" w:rsidRDefault="00706006" w:rsidP="00706006">
      <w:pPr>
        <w:spacing w:line="360" w:lineRule="auto"/>
        <w:contextualSpacing/>
        <w:jc w:val="both"/>
        <w:rPr>
          <w:rFonts w:ascii="Palatino Linotype" w:hAnsi="Palatino Linotype" w:cs="Palatino Linotype"/>
          <w:i/>
          <w:color w:val="000000"/>
          <w:lang w:val="es-ES_tradnl"/>
        </w:rPr>
      </w:pPr>
    </w:p>
    <w:p w14:paraId="555E6819" w14:textId="77777777" w:rsidR="00706006" w:rsidRPr="006F3D8D" w:rsidRDefault="00706006" w:rsidP="00706006">
      <w:pPr>
        <w:spacing w:line="360" w:lineRule="auto"/>
        <w:contextualSpacing/>
        <w:jc w:val="both"/>
        <w:rPr>
          <w:rFonts w:ascii="Palatino Linotype" w:hAnsi="Palatino Linotype" w:cs="Arial"/>
          <w:b/>
          <w:bCs/>
        </w:rPr>
      </w:pPr>
      <w:r w:rsidRPr="006F3D8D">
        <w:rPr>
          <w:rFonts w:ascii="Palatino Linotype" w:hAnsi="Palatino Linotype" w:cs="Palatino Linotype"/>
          <w:color w:val="000000"/>
          <w:lang w:val="es-ES_tradnl"/>
        </w:rPr>
        <w:t xml:space="preserve">El Sujeto Obligado </w:t>
      </w:r>
      <w:r w:rsidR="003D53D9" w:rsidRPr="006F3D8D">
        <w:rPr>
          <w:rFonts w:ascii="Palatino Linotype" w:hAnsi="Palatino Linotype" w:cs="Palatino Linotype"/>
          <w:color w:val="000000"/>
          <w:lang w:val="es-ES_tradnl"/>
        </w:rPr>
        <w:t>adjuntó a su respuesta el documento denominado</w:t>
      </w:r>
      <w:r w:rsidRPr="006F3D8D">
        <w:rPr>
          <w:rFonts w:ascii="Palatino Linotype" w:hAnsi="Palatino Linotype" w:cs="Palatino Linotype"/>
          <w:color w:val="000000"/>
          <w:lang w:val="es-ES_tradnl"/>
        </w:rPr>
        <w:t xml:space="preserve"> </w:t>
      </w:r>
      <w:r w:rsidRPr="006F3D8D">
        <w:rPr>
          <w:rFonts w:ascii="Palatino Linotype" w:hAnsi="Palatino Linotype" w:cs="Palatino Linotype"/>
          <w:i/>
          <w:lang w:val="es-ES_tradnl"/>
        </w:rPr>
        <w:t>“</w:t>
      </w:r>
      <w:r w:rsidR="003D53D9" w:rsidRPr="006F3D8D">
        <w:rPr>
          <w:rFonts w:ascii="Palatino Linotype" w:hAnsi="Palatino Linotype" w:cs="Arial"/>
          <w:b/>
          <w:bCs/>
          <w:i/>
        </w:rPr>
        <w:t>HAJSEC0852024.pdf</w:t>
      </w:r>
      <w:r w:rsidRPr="006F3D8D">
        <w:rPr>
          <w:rFonts w:ascii="Palatino Linotype" w:hAnsi="Palatino Linotype" w:cs="Calibri"/>
          <w:i/>
          <w:iCs/>
          <w:lang w:val="es-ES_tradnl"/>
        </w:rPr>
        <w:t>”</w:t>
      </w:r>
      <w:r w:rsidRPr="006F3D8D">
        <w:rPr>
          <w:rFonts w:ascii="Palatino Linotype" w:hAnsi="Palatino Linotype" w:cs="Palatino Linotype"/>
          <w:i/>
          <w:iCs/>
          <w:lang w:val="es-ES_tradnl"/>
        </w:rPr>
        <w:t>,</w:t>
      </w:r>
      <w:r w:rsidRPr="006F3D8D">
        <w:rPr>
          <w:rFonts w:ascii="Palatino Linotype" w:hAnsi="Palatino Linotype" w:cs="Palatino Linotype"/>
          <w:lang w:val="es-ES_tradnl"/>
        </w:rPr>
        <w:t xml:space="preserve"> </w:t>
      </w:r>
      <w:r w:rsidRPr="006F3D8D">
        <w:rPr>
          <w:rFonts w:ascii="Palatino Linotype" w:hAnsi="Palatino Linotype" w:cs="Palatino Linotype"/>
          <w:color w:val="000000"/>
          <w:lang w:val="es-ES_tradnl"/>
        </w:rPr>
        <w:t>los cuales no se reproducen por ser del conocimiento de las partes; no obstante, su contenido será motivo de análisis en el estudio correspondiente.</w:t>
      </w:r>
    </w:p>
    <w:p w14:paraId="21CC6C63" w14:textId="77777777" w:rsidR="00706006" w:rsidRPr="006F3D8D" w:rsidRDefault="00706006" w:rsidP="00706006">
      <w:pPr>
        <w:spacing w:line="360" w:lineRule="auto"/>
        <w:contextualSpacing/>
        <w:jc w:val="both"/>
        <w:rPr>
          <w:rFonts w:ascii="Palatino Linotype" w:hAnsi="Palatino Linotype"/>
        </w:rPr>
      </w:pPr>
    </w:p>
    <w:p w14:paraId="3A66DB9F" w14:textId="77777777" w:rsidR="00706006" w:rsidRPr="006F3D8D" w:rsidRDefault="00706006" w:rsidP="00706006">
      <w:pPr>
        <w:keepNext/>
        <w:keepLines/>
        <w:spacing w:line="360" w:lineRule="auto"/>
        <w:jc w:val="both"/>
        <w:outlineLvl w:val="1"/>
        <w:rPr>
          <w:rFonts w:ascii="Palatino Linotype" w:hAnsi="Palatino Linotype"/>
          <w:b/>
          <w:color w:val="000000" w:themeColor="text1"/>
          <w:sz w:val="26"/>
          <w:szCs w:val="26"/>
          <w:lang w:val="es-ES_tradnl"/>
        </w:rPr>
      </w:pPr>
      <w:r w:rsidRPr="006F3D8D">
        <w:rPr>
          <w:rFonts w:ascii="Palatino Linotype" w:hAnsi="Palatino Linotype"/>
          <w:b/>
          <w:color w:val="000000" w:themeColor="text1"/>
          <w:sz w:val="26"/>
          <w:szCs w:val="26"/>
          <w:lang w:val="es-ES_tradnl"/>
        </w:rPr>
        <w:t>TERCERO. Del recurso de revisión.</w:t>
      </w:r>
    </w:p>
    <w:p w14:paraId="17042B72" w14:textId="77777777" w:rsidR="00706006" w:rsidRPr="006F3D8D" w:rsidRDefault="00706006" w:rsidP="00706006">
      <w:pPr>
        <w:spacing w:line="360" w:lineRule="auto"/>
        <w:contextualSpacing/>
        <w:jc w:val="both"/>
        <w:rPr>
          <w:rFonts w:ascii="Palatino Linotype" w:hAnsi="Palatino Linotype" w:cs="Palatino Linotype"/>
          <w:color w:val="000000"/>
          <w:lang w:val="es-ES_tradnl"/>
        </w:rPr>
      </w:pPr>
      <w:r w:rsidRPr="006F3D8D">
        <w:rPr>
          <w:rFonts w:ascii="Palatino Linotype" w:hAnsi="Palatino Linotype" w:cs="Palatino Linotype"/>
          <w:color w:val="000000"/>
          <w:lang w:val="es-ES_tradnl"/>
        </w:rPr>
        <w:t>Inconforme con la respuesta emitida por el Sujeto Obligado, el Recurrente interpuso el presente recurso de revisión el</w:t>
      </w:r>
      <w:r w:rsidR="003D53D9" w:rsidRPr="006F3D8D">
        <w:rPr>
          <w:rFonts w:ascii="Palatino Linotype" w:hAnsi="Palatino Linotype" w:cs="Palatino Linotype"/>
          <w:color w:val="000000"/>
          <w:lang w:val="es-ES_tradnl"/>
        </w:rPr>
        <w:t xml:space="preserve"> día veinte de febrero de dos mil veinticuatro</w:t>
      </w:r>
      <w:r w:rsidRPr="006F3D8D">
        <w:rPr>
          <w:rFonts w:ascii="Palatino Linotype" w:hAnsi="Palatino Linotype" w:cs="Palatino Linotype"/>
          <w:color w:val="000000"/>
          <w:lang w:val="es-ES_tradnl"/>
        </w:rPr>
        <w:t xml:space="preserve">, el cual se registró con el expediente número </w:t>
      </w:r>
      <w:r w:rsidR="003D53D9" w:rsidRPr="006F3D8D">
        <w:rPr>
          <w:rFonts w:ascii="Palatino Linotype" w:hAnsi="Palatino Linotype" w:cs="Palatino Linotype"/>
          <w:b/>
          <w:color w:val="000000"/>
          <w:lang w:val="es-ES_tradnl"/>
        </w:rPr>
        <w:t>00960</w:t>
      </w:r>
      <w:r w:rsidR="00B8032F" w:rsidRPr="006F3D8D">
        <w:rPr>
          <w:rFonts w:ascii="Palatino Linotype" w:hAnsi="Palatino Linotype" w:cs="Palatino Linotype"/>
          <w:b/>
          <w:color w:val="000000"/>
          <w:lang w:val="es-ES_tradnl"/>
        </w:rPr>
        <w:t>/INFOEM/IP/</w:t>
      </w:r>
      <w:r w:rsidR="003D53D9" w:rsidRPr="006F3D8D">
        <w:rPr>
          <w:rFonts w:ascii="Palatino Linotype" w:hAnsi="Palatino Linotype" w:cs="Palatino Linotype"/>
          <w:b/>
          <w:color w:val="000000"/>
          <w:lang w:val="es-ES_tradnl"/>
        </w:rPr>
        <w:t>RR/2024</w:t>
      </w:r>
      <w:r w:rsidRPr="006F3D8D">
        <w:rPr>
          <w:rFonts w:ascii="Palatino Linotype" w:hAnsi="Palatino Linotype" w:cs="Palatino Linotype"/>
          <w:color w:val="000000"/>
          <w:lang w:val="es-ES_tradnl"/>
        </w:rPr>
        <w:t>, manifestando lo siguiente:</w:t>
      </w:r>
    </w:p>
    <w:p w14:paraId="16036F3C" w14:textId="77777777" w:rsidR="00706006" w:rsidRPr="006F3D8D" w:rsidRDefault="00706006" w:rsidP="00706006">
      <w:pPr>
        <w:ind w:left="567" w:right="567"/>
        <w:contextualSpacing/>
        <w:jc w:val="both"/>
        <w:rPr>
          <w:rFonts w:ascii="Palatino Linotype" w:hAnsi="Palatino Linotype" w:cs="Palatino Linotype"/>
          <w:b/>
          <w:lang w:val="es-ES_tradnl"/>
        </w:rPr>
      </w:pPr>
      <w:r w:rsidRPr="006F3D8D">
        <w:rPr>
          <w:rFonts w:ascii="Palatino Linotype" w:hAnsi="Palatino Linotype" w:cs="Palatino Linotype"/>
          <w:b/>
          <w:lang w:val="es-ES_tradnl"/>
        </w:rPr>
        <w:t xml:space="preserve">Acto Impugnado </w:t>
      </w:r>
    </w:p>
    <w:p w14:paraId="1CCF1AD4" w14:textId="77777777" w:rsidR="00706006" w:rsidRPr="006F3D8D" w:rsidRDefault="00B8032F" w:rsidP="00706006">
      <w:pPr>
        <w:ind w:left="567" w:right="567"/>
        <w:contextualSpacing/>
        <w:jc w:val="both"/>
        <w:rPr>
          <w:rFonts w:ascii="Palatino Linotype" w:hAnsi="Palatino Linotype" w:cs="Palatino Linotype"/>
          <w:b/>
          <w:i/>
          <w:lang w:val="es-ES_tradnl"/>
        </w:rPr>
      </w:pPr>
      <w:r w:rsidRPr="006F3D8D">
        <w:rPr>
          <w:rFonts w:ascii="Palatino Linotype" w:hAnsi="Palatino Linotype"/>
          <w:i/>
          <w:color w:val="000000"/>
        </w:rPr>
        <w:t>“</w:t>
      </w:r>
      <w:r w:rsidR="003D53D9" w:rsidRPr="006F3D8D">
        <w:rPr>
          <w:rFonts w:ascii="Palatino Linotype" w:hAnsi="Palatino Linotype"/>
          <w:i/>
          <w:color w:val="000000"/>
        </w:rPr>
        <w:t>La información solicitada se encuentra en archivo municipal, se viola mi derecho.</w:t>
      </w:r>
      <w:r w:rsidR="00706006" w:rsidRPr="006F3D8D">
        <w:rPr>
          <w:rFonts w:ascii="Palatino Linotype" w:hAnsi="Palatino Linotype"/>
          <w:i/>
          <w:color w:val="000000"/>
        </w:rPr>
        <w:t xml:space="preserve">” </w:t>
      </w:r>
      <w:r w:rsidR="00706006" w:rsidRPr="006F3D8D">
        <w:rPr>
          <w:rFonts w:ascii="Palatino Linotype" w:hAnsi="Palatino Linotype" w:cs="Palatino Linotype"/>
          <w:i/>
          <w:color w:val="000000"/>
          <w:lang w:val="es-ES_tradnl"/>
        </w:rPr>
        <w:t>(Sic)</w:t>
      </w:r>
    </w:p>
    <w:p w14:paraId="5044FC2C" w14:textId="77777777" w:rsidR="00706006" w:rsidRPr="006F3D8D" w:rsidRDefault="00706006" w:rsidP="00706006">
      <w:pPr>
        <w:ind w:left="567" w:right="567"/>
        <w:contextualSpacing/>
        <w:jc w:val="both"/>
        <w:rPr>
          <w:rFonts w:ascii="Palatino Linotype" w:hAnsi="Palatino Linotype" w:cs="Palatino Linotype"/>
          <w:b/>
          <w:lang w:val="es-ES_tradnl"/>
        </w:rPr>
      </w:pPr>
    </w:p>
    <w:p w14:paraId="018B16EE" w14:textId="77777777" w:rsidR="00706006" w:rsidRPr="006F3D8D" w:rsidRDefault="00706006" w:rsidP="00706006">
      <w:pPr>
        <w:ind w:left="567" w:right="567"/>
        <w:contextualSpacing/>
        <w:jc w:val="both"/>
        <w:rPr>
          <w:rFonts w:ascii="Palatino Linotype" w:hAnsi="Palatino Linotype" w:cs="Palatino Linotype"/>
          <w:b/>
          <w:lang w:val="es-ES_tradnl"/>
        </w:rPr>
      </w:pPr>
      <w:r w:rsidRPr="006F3D8D">
        <w:rPr>
          <w:rFonts w:ascii="Palatino Linotype" w:hAnsi="Palatino Linotype" w:cs="Palatino Linotype"/>
          <w:b/>
          <w:lang w:val="es-ES_tradnl"/>
        </w:rPr>
        <w:lastRenderedPageBreak/>
        <w:t>Razones o Motivos de Inconformidad</w:t>
      </w:r>
    </w:p>
    <w:p w14:paraId="4FFB4E00" w14:textId="77777777" w:rsidR="00706006" w:rsidRPr="006F3D8D" w:rsidRDefault="00706006" w:rsidP="00706006">
      <w:pPr>
        <w:ind w:left="567" w:right="567"/>
        <w:contextualSpacing/>
        <w:jc w:val="both"/>
        <w:rPr>
          <w:rFonts w:ascii="Palatino Linotype" w:hAnsi="Palatino Linotype" w:cs="Palatino Linotype"/>
          <w:b/>
          <w:lang w:val="es-ES_tradnl"/>
        </w:rPr>
      </w:pPr>
    </w:p>
    <w:p w14:paraId="76EC2FE9" w14:textId="77777777" w:rsidR="00706006" w:rsidRPr="006F3D8D" w:rsidRDefault="00B8032F" w:rsidP="00706006">
      <w:pPr>
        <w:ind w:left="567" w:right="567"/>
        <w:contextualSpacing/>
        <w:jc w:val="both"/>
        <w:rPr>
          <w:rFonts w:ascii="Palatino Linotype" w:hAnsi="Palatino Linotype" w:cs="Palatino Linotype"/>
          <w:b/>
          <w:lang w:val="es-ES_tradnl"/>
        </w:rPr>
      </w:pPr>
      <w:r w:rsidRPr="006F3D8D">
        <w:rPr>
          <w:rFonts w:ascii="Palatino Linotype" w:hAnsi="Palatino Linotype" w:cs="Palatino Linotype"/>
          <w:i/>
          <w:color w:val="000000"/>
          <w:lang w:val="es-ES_tradnl"/>
        </w:rPr>
        <w:t>“</w:t>
      </w:r>
      <w:r w:rsidR="003D53D9" w:rsidRPr="006F3D8D">
        <w:rPr>
          <w:rFonts w:ascii="Palatino Linotype" w:hAnsi="Palatino Linotype"/>
          <w:i/>
          <w:color w:val="000000"/>
        </w:rPr>
        <w:t>No hay acta que compruebe que esa información ya no obra en el archivo.</w:t>
      </w:r>
      <w:r w:rsidR="00706006" w:rsidRPr="006F3D8D">
        <w:rPr>
          <w:rFonts w:ascii="Palatino Linotype" w:hAnsi="Palatino Linotype" w:cs="Palatino Linotype"/>
          <w:i/>
          <w:color w:val="000000"/>
          <w:lang w:val="es-ES_tradnl"/>
        </w:rPr>
        <w:t>” (Sic)</w:t>
      </w:r>
      <w:r w:rsidR="00706006" w:rsidRPr="006F3D8D">
        <w:rPr>
          <w:rFonts w:ascii="Palatino Linotype" w:hAnsi="Palatino Linotype" w:cs="Palatino Linotype"/>
          <w:b/>
          <w:lang w:val="es-ES_tradnl"/>
        </w:rPr>
        <w:t xml:space="preserve"> </w:t>
      </w:r>
    </w:p>
    <w:p w14:paraId="5DF7081C" w14:textId="77777777" w:rsidR="00706006" w:rsidRPr="006F3D8D" w:rsidRDefault="00706006" w:rsidP="00706006">
      <w:pPr>
        <w:ind w:left="567" w:right="567"/>
        <w:contextualSpacing/>
        <w:jc w:val="both"/>
        <w:rPr>
          <w:rFonts w:ascii="Palatino Linotype" w:hAnsi="Palatino Linotype" w:cs="Palatino Linotype"/>
          <w:b/>
          <w:i/>
          <w:color w:val="000000"/>
          <w:lang w:val="es-ES_tradnl"/>
        </w:rPr>
      </w:pPr>
    </w:p>
    <w:p w14:paraId="68FF0DC9" w14:textId="77777777" w:rsidR="00706006" w:rsidRPr="006F3D8D" w:rsidRDefault="00706006" w:rsidP="00706006">
      <w:pPr>
        <w:ind w:left="567" w:right="567"/>
        <w:contextualSpacing/>
        <w:jc w:val="both"/>
        <w:rPr>
          <w:rFonts w:ascii="Palatino Linotype" w:hAnsi="Palatino Linotype" w:cs="Palatino Linotype"/>
          <w:b/>
          <w:i/>
          <w:color w:val="000000"/>
          <w:lang w:val="es-ES_tradnl"/>
        </w:rPr>
      </w:pPr>
    </w:p>
    <w:p w14:paraId="1BC0BC47" w14:textId="77777777" w:rsidR="00706006" w:rsidRPr="006F3D8D" w:rsidRDefault="00706006" w:rsidP="00706006">
      <w:pPr>
        <w:keepNext/>
        <w:keepLines/>
        <w:spacing w:line="360" w:lineRule="auto"/>
        <w:jc w:val="both"/>
        <w:outlineLvl w:val="1"/>
        <w:rPr>
          <w:rFonts w:ascii="Palatino Linotype" w:hAnsi="Palatino Linotype"/>
          <w:b/>
          <w:color w:val="000000" w:themeColor="text1"/>
          <w:sz w:val="26"/>
          <w:szCs w:val="26"/>
          <w:lang w:val="es-ES_tradnl"/>
        </w:rPr>
      </w:pPr>
      <w:r w:rsidRPr="006F3D8D">
        <w:rPr>
          <w:rFonts w:ascii="Palatino Linotype" w:hAnsi="Palatino Linotype"/>
          <w:b/>
          <w:color w:val="000000" w:themeColor="text1"/>
          <w:sz w:val="26"/>
          <w:szCs w:val="26"/>
          <w:lang w:val="es-ES_tradnl"/>
        </w:rPr>
        <w:t>CUARTO. Del turno y admisión del recurso de revisión.</w:t>
      </w:r>
    </w:p>
    <w:p w14:paraId="4C03A49E" w14:textId="77777777" w:rsidR="00706006" w:rsidRPr="006F3D8D" w:rsidRDefault="00706006" w:rsidP="00706006">
      <w:pPr>
        <w:spacing w:line="360" w:lineRule="auto"/>
        <w:contextualSpacing/>
        <w:jc w:val="both"/>
        <w:rPr>
          <w:rFonts w:ascii="Palatino Linotype" w:hAnsi="Palatino Linotype" w:cs="Palatino Linotype"/>
          <w:color w:val="000000"/>
          <w:lang w:val="es-ES_tradnl"/>
        </w:rPr>
      </w:pPr>
      <w:r w:rsidRPr="006F3D8D">
        <w:rPr>
          <w:rFonts w:ascii="Palatino Linotype" w:hAnsi="Palatino Linotype" w:cs="Palatino Linotype"/>
          <w:color w:val="000000"/>
          <w:lang w:val="es-ES_tradnl"/>
        </w:rPr>
        <w:t xml:space="preserve">Medio de impugnación que le fue turnado al </w:t>
      </w:r>
      <w:r w:rsidRPr="006F3D8D">
        <w:rPr>
          <w:rFonts w:ascii="Palatino Linotype" w:hAnsi="Palatino Linotype" w:cs="Palatino Linotype"/>
          <w:b/>
          <w:color w:val="000000"/>
          <w:lang w:val="es-ES_tradnl"/>
        </w:rPr>
        <w:t>Comisionado Presidente José Martínez Vilchis</w:t>
      </w:r>
      <w:r w:rsidRPr="006F3D8D">
        <w:rPr>
          <w:rFonts w:ascii="Palatino Linotype" w:hAnsi="Palatino Linotype" w:cs="Palatino Linotype"/>
          <w:color w:val="000000"/>
          <w:lang w:val="es-ES_tradnl"/>
        </w:rPr>
        <w:t>, por medio del sistema electrónico en términos del numeral 185 fracción I de la Ley de Transparencia y Acceso a la información Pública del Estado de México y Municipios, al cual recayó acuerdo de admisión de fecha</w:t>
      </w:r>
      <w:r w:rsidR="003D53D9" w:rsidRPr="006F3D8D">
        <w:rPr>
          <w:rFonts w:ascii="Palatino Linotype" w:hAnsi="Palatino Linotype" w:cs="Palatino Linotype"/>
          <w:b/>
          <w:color w:val="000000"/>
          <w:lang w:val="es-ES_tradnl"/>
        </w:rPr>
        <w:t xml:space="preserve"> veintiséis de febrero de dos mil veinticuatro</w:t>
      </w:r>
      <w:r w:rsidRPr="006F3D8D">
        <w:rPr>
          <w:rFonts w:ascii="Palatino Linotype" w:hAnsi="Palatino Linotype" w:cs="Palatino Linotype"/>
          <w:color w:val="000000"/>
          <w:lang w:val="es-ES_tradnl"/>
        </w:rPr>
        <w:t xml:space="preserve">, </w:t>
      </w:r>
      <w:r w:rsidRPr="006F3D8D">
        <w:rPr>
          <w:rFonts w:ascii="Palatino Linotype" w:hAnsi="Palatino Linotype" w:cs="Palatino Linotype"/>
          <w:lang w:val="es-ES_tradnl"/>
        </w:rPr>
        <w:t>otorgándose</w:t>
      </w:r>
      <w:r w:rsidRPr="006F3D8D">
        <w:rPr>
          <w:rFonts w:ascii="Palatino Linotype" w:hAnsi="Palatino Linotype" w:cs="Palatino Linotype"/>
          <w:color w:val="000000"/>
          <w:lang w:val="es-ES_tradnl"/>
        </w:rPr>
        <w:t xml:space="preserve"> en él un plazo de siete días para que las partes manifestaran lo que a su derecho corresponda en términos del numeral ya citado.</w:t>
      </w:r>
    </w:p>
    <w:p w14:paraId="42CF1D69" w14:textId="77777777" w:rsidR="00706006" w:rsidRPr="006F3D8D" w:rsidRDefault="00706006" w:rsidP="00706006">
      <w:pPr>
        <w:spacing w:line="360" w:lineRule="auto"/>
        <w:contextualSpacing/>
        <w:jc w:val="both"/>
        <w:rPr>
          <w:rFonts w:ascii="Palatino Linotype" w:hAnsi="Palatino Linotype" w:cs="Palatino Linotype"/>
          <w:color w:val="000000"/>
          <w:lang w:val="es-ES_tradnl"/>
        </w:rPr>
      </w:pPr>
    </w:p>
    <w:p w14:paraId="1EA82115" w14:textId="77777777" w:rsidR="00706006" w:rsidRPr="006F3D8D" w:rsidRDefault="00706006" w:rsidP="00706006">
      <w:pPr>
        <w:keepNext/>
        <w:keepLines/>
        <w:spacing w:line="360" w:lineRule="auto"/>
        <w:jc w:val="both"/>
        <w:outlineLvl w:val="1"/>
        <w:rPr>
          <w:rFonts w:ascii="Palatino Linotype" w:hAnsi="Palatino Linotype"/>
          <w:b/>
          <w:color w:val="000000" w:themeColor="text1"/>
          <w:sz w:val="26"/>
          <w:szCs w:val="26"/>
          <w:lang w:val="es-ES_tradnl"/>
        </w:rPr>
      </w:pPr>
      <w:r w:rsidRPr="006F3D8D">
        <w:rPr>
          <w:rFonts w:ascii="Palatino Linotype" w:hAnsi="Palatino Linotype"/>
          <w:b/>
          <w:color w:val="000000" w:themeColor="text1"/>
          <w:sz w:val="26"/>
          <w:szCs w:val="26"/>
          <w:lang w:val="es-ES_tradnl"/>
        </w:rPr>
        <w:t>QUINTO. De la etapa de instrucción.</w:t>
      </w:r>
    </w:p>
    <w:p w14:paraId="3309F799" w14:textId="77777777" w:rsidR="00706006" w:rsidRPr="006F3D8D" w:rsidRDefault="00706006" w:rsidP="00706006">
      <w:pPr>
        <w:spacing w:line="360" w:lineRule="auto"/>
        <w:contextualSpacing/>
        <w:jc w:val="both"/>
        <w:rPr>
          <w:rFonts w:ascii="Palatino Linotype" w:hAnsi="Palatino Linotype" w:cs="Palatino Linotype"/>
          <w:color w:val="000000"/>
          <w:lang w:val="es-ES_tradnl"/>
        </w:rPr>
      </w:pPr>
      <w:r w:rsidRPr="006F3D8D">
        <w:rPr>
          <w:rFonts w:ascii="Palatino Linotype" w:hAnsi="Palatino Linotype" w:cs="Palatino Linotype"/>
          <w:color w:val="000000"/>
          <w:lang w:val="es-ES_tradnl"/>
        </w:rPr>
        <w:t>Una vez abierta la etapa de instrucción, el Sujeto Obligado</w:t>
      </w:r>
      <w:r w:rsidR="00B8032F" w:rsidRPr="006F3D8D">
        <w:rPr>
          <w:rFonts w:ascii="Palatino Linotype" w:hAnsi="Palatino Linotype" w:cs="Palatino Linotype"/>
          <w:color w:val="000000"/>
          <w:lang w:val="es-ES_tradnl"/>
        </w:rPr>
        <w:t xml:space="preserve"> fue omiso para rendir su informe justificado</w:t>
      </w:r>
      <w:r w:rsidRPr="006F3D8D">
        <w:rPr>
          <w:rFonts w:ascii="Palatino Linotype" w:hAnsi="Palatino Linotype" w:cs="Palatino Linotype"/>
          <w:color w:val="000000"/>
          <w:lang w:val="es-ES_tradnl"/>
        </w:rPr>
        <w:t xml:space="preserve">. Por su parte, el Recurrente no realizó manifestaciones, vertió alegatos ni presentó pruebas que a su derecho convinieran. </w:t>
      </w:r>
    </w:p>
    <w:p w14:paraId="206C81AD" w14:textId="77777777" w:rsidR="00706006" w:rsidRPr="006F3D8D" w:rsidRDefault="00706006" w:rsidP="00706006">
      <w:pPr>
        <w:spacing w:line="360" w:lineRule="auto"/>
        <w:contextualSpacing/>
        <w:jc w:val="both"/>
        <w:rPr>
          <w:rFonts w:ascii="Palatino Linotype" w:hAnsi="Palatino Linotype" w:cs="Palatino Linotype"/>
          <w:color w:val="000000"/>
          <w:lang w:val="es-ES_tradnl"/>
        </w:rPr>
      </w:pPr>
    </w:p>
    <w:p w14:paraId="7DB77C32" w14:textId="77777777" w:rsidR="00706006" w:rsidRPr="006F3D8D" w:rsidRDefault="00706006" w:rsidP="00706006">
      <w:pPr>
        <w:keepNext/>
        <w:keepLines/>
        <w:spacing w:line="360" w:lineRule="auto"/>
        <w:jc w:val="both"/>
        <w:outlineLvl w:val="1"/>
        <w:rPr>
          <w:rFonts w:ascii="Palatino Linotype" w:hAnsi="Palatino Linotype"/>
          <w:b/>
          <w:color w:val="000000" w:themeColor="text1"/>
          <w:sz w:val="26"/>
          <w:szCs w:val="26"/>
          <w:lang w:val="es-ES_tradnl"/>
        </w:rPr>
      </w:pPr>
      <w:r w:rsidRPr="006F3D8D">
        <w:rPr>
          <w:rFonts w:ascii="Palatino Linotype" w:hAnsi="Palatino Linotype"/>
          <w:b/>
          <w:color w:val="000000" w:themeColor="text1"/>
          <w:sz w:val="26"/>
          <w:szCs w:val="26"/>
          <w:lang w:val="es-ES_tradnl"/>
        </w:rPr>
        <w:t>SEXTO. Del cierre de instrucción.</w:t>
      </w:r>
    </w:p>
    <w:p w14:paraId="03248CC5" w14:textId="77777777" w:rsidR="00706006" w:rsidRPr="006F3D8D" w:rsidRDefault="00706006" w:rsidP="00706006">
      <w:pPr>
        <w:spacing w:line="360" w:lineRule="auto"/>
        <w:contextualSpacing/>
        <w:jc w:val="both"/>
        <w:rPr>
          <w:rFonts w:ascii="Palatino Linotype" w:hAnsi="Palatino Linotype" w:cs="Palatino Linotype"/>
          <w:color w:val="000000"/>
          <w:lang w:val="es-ES_tradnl"/>
        </w:rPr>
      </w:pPr>
      <w:r w:rsidRPr="006F3D8D">
        <w:rPr>
          <w:rFonts w:ascii="Palatino Linotype" w:hAnsi="Palatino Linotype" w:cs="Palatino Linotype"/>
          <w:color w:val="000000"/>
          <w:lang w:val="es-ES_tradnl"/>
        </w:rPr>
        <w:t>Así, una vez transcurrido el término legal, se decretó el cierre de instrucción en fecha</w:t>
      </w:r>
      <w:r w:rsidR="003D53D9" w:rsidRPr="006F3D8D">
        <w:rPr>
          <w:rFonts w:ascii="Palatino Linotype" w:hAnsi="Palatino Linotype" w:cs="Palatino Linotype"/>
          <w:b/>
          <w:color w:val="000000"/>
          <w:lang w:val="es-ES_tradnl"/>
        </w:rPr>
        <w:t xml:space="preserve"> once de marzo de dos mil veintitrés</w:t>
      </w:r>
      <w:r w:rsidRPr="006F3D8D">
        <w:rPr>
          <w:rFonts w:ascii="Palatino Linotype" w:hAnsi="Palatino Linotype" w:cs="Palatino Linotype"/>
          <w:color w:val="000000"/>
          <w:lang w:val="es-ES_tradnl"/>
        </w:rPr>
        <w:t>, en términos del artículo 185 fracción VI de la Ley de Transparencia y Acceso a la Información Pública del Estado de México y Municipios, iniciando el término legal para dictar resolución definitiva del asunto.</w:t>
      </w:r>
    </w:p>
    <w:p w14:paraId="2C3905C2" w14:textId="77777777" w:rsidR="00B8032F" w:rsidRPr="006F3D8D" w:rsidRDefault="00B8032F" w:rsidP="00706006">
      <w:pPr>
        <w:spacing w:line="360" w:lineRule="auto"/>
        <w:contextualSpacing/>
        <w:jc w:val="both"/>
        <w:rPr>
          <w:rFonts w:ascii="Palatino Linotype" w:hAnsi="Palatino Linotype" w:cs="Palatino Linotype"/>
          <w:color w:val="000000"/>
          <w:lang w:val="es-ES_tradnl"/>
        </w:rPr>
      </w:pPr>
    </w:p>
    <w:p w14:paraId="229EB30E" w14:textId="77777777" w:rsidR="00706006" w:rsidRPr="006F3D8D" w:rsidRDefault="00706006" w:rsidP="00706006">
      <w:pPr>
        <w:spacing w:line="360" w:lineRule="auto"/>
        <w:jc w:val="both"/>
        <w:rPr>
          <w:rFonts w:ascii="Palatino Linotype" w:hAnsi="Palatino Linotype" w:cs="Calibri"/>
          <w:lang w:val="es-ES"/>
        </w:rPr>
      </w:pPr>
    </w:p>
    <w:p w14:paraId="3D47E6D2" w14:textId="77777777" w:rsidR="00706006" w:rsidRPr="006F3D8D" w:rsidRDefault="00706006" w:rsidP="00706006">
      <w:pPr>
        <w:keepNext/>
        <w:keepLines/>
        <w:spacing w:line="360" w:lineRule="auto"/>
        <w:jc w:val="center"/>
        <w:outlineLvl w:val="0"/>
        <w:rPr>
          <w:rFonts w:ascii="Palatino Linotype" w:hAnsi="Palatino Linotype"/>
          <w:b/>
          <w:color w:val="000000" w:themeColor="text1"/>
          <w:sz w:val="28"/>
          <w:szCs w:val="32"/>
          <w:lang w:val="es-ES_tradnl" w:eastAsia="es-ES"/>
        </w:rPr>
      </w:pPr>
      <w:r w:rsidRPr="006F3D8D">
        <w:rPr>
          <w:rFonts w:ascii="Palatino Linotype" w:hAnsi="Palatino Linotype"/>
          <w:b/>
          <w:color w:val="000000" w:themeColor="text1"/>
          <w:sz w:val="28"/>
          <w:szCs w:val="32"/>
          <w:lang w:val="es-ES_tradnl" w:eastAsia="es-ES"/>
        </w:rPr>
        <w:lastRenderedPageBreak/>
        <w:t>C O N S I D E R A N D O</w:t>
      </w:r>
    </w:p>
    <w:p w14:paraId="0A6ECBC0" w14:textId="77777777" w:rsidR="00706006" w:rsidRPr="006F3D8D" w:rsidRDefault="00706006" w:rsidP="00706006">
      <w:pPr>
        <w:spacing w:line="360" w:lineRule="auto"/>
        <w:contextualSpacing/>
        <w:jc w:val="both"/>
        <w:rPr>
          <w:rFonts w:ascii="Palatino Linotype" w:hAnsi="Palatino Linotype" w:cs="Palatino Linotype"/>
          <w:color w:val="000000"/>
          <w:lang w:val="es-ES_tradnl"/>
        </w:rPr>
      </w:pPr>
    </w:p>
    <w:p w14:paraId="578B46D6" w14:textId="77777777" w:rsidR="00706006" w:rsidRPr="006F3D8D" w:rsidRDefault="00706006" w:rsidP="00706006">
      <w:pPr>
        <w:keepNext/>
        <w:keepLines/>
        <w:spacing w:line="360" w:lineRule="auto"/>
        <w:jc w:val="both"/>
        <w:outlineLvl w:val="1"/>
        <w:rPr>
          <w:rFonts w:ascii="Palatino Linotype" w:hAnsi="Palatino Linotype"/>
          <w:b/>
          <w:color w:val="000000" w:themeColor="text1"/>
          <w:sz w:val="26"/>
          <w:szCs w:val="26"/>
          <w:lang w:val="es-ES_tradnl"/>
        </w:rPr>
      </w:pPr>
      <w:r w:rsidRPr="006F3D8D">
        <w:rPr>
          <w:rFonts w:ascii="Palatino Linotype" w:hAnsi="Palatino Linotype"/>
          <w:b/>
          <w:color w:val="000000" w:themeColor="text1"/>
          <w:sz w:val="26"/>
          <w:szCs w:val="26"/>
          <w:lang w:val="es-ES_tradnl"/>
        </w:rPr>
        <w:t>PRIMERO. De la competencia.</w:t>
      </w:r>
    </w:p>
    <w:p w14:paraId="15296187" w14:textId="77777777" w:rsidR="00706006" w:rsidRPr="006F3D8D" w:rsidRDefault="00706006" w:rsidP="00706006">
      <w:pPr>
        <w:spacing w:line="360" w:lineRule="auto"/>
        <w:contextualSpacing/>
        <w:jc w:val="both"/>
        <w:rPr>
          <w:rFonts w:ascii="Palatino Linotype" w:hAnsi="Palatino Linotype" w:cs="Palatino Linotype"/>
          <w:color w:val="000000"/>
          <w:lang w:val="es-ES_tradnl"/>
        </w:rPr>
      </w:pPr>
      <w:r w:rsidRPr="006F3D8D">
        <w:rPr>
          <w:rFonts w:ascii="Palatino Linotype" w:hAnsi="Palatino Linotype" w:cs="Palatino Linotype"/>
          <w:color w:val="000000"/>
          <w:lang w:val="es-ES_tradnl"/>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6F8F2D17" w14:textId="77777777" w:rsidR="00706006" w:rsidRPr="006F3D8D" w:rsidRDefault="00706006" w:rsidP="00706006">
      <w:pPr>
        <w:spacing w:line="360" w:lineRule="auto"/>
        <w:contextualSpacing/>
        <w:jc w:val="both"/>
        <w:rPr>
          <w:rFonts w:ascii="Palatino Linotype" w:hAnsi="Palatino Linotype" w:cs="Palatino Linotype"/>
          <w:color w:val="000000"/>
          <w:lang w:val="es-ES_tradnl"/>
        </w:rPr>
      </w:pPr>
    </w:p>
    <w:p w14:paraId="62C1BC45" w14:textId="77777777" w:rsidR="00706006" w:rsidRPr="006F3D8D" w:rsidRDefault="00706006" w:rsidP="00706006">
      <w:pPr>
        <w:keepNext/>
        <w:keepLines/>
        <w:spacing w:line="360" w:lineRule="auto"/>
        <w:jc w:val="both"/>
        <w:outlineLvl w:val="1"/>
        <w:rPr>
          <w:rFonts w:ascii="Palatino Linotype" w:hAnsi="Palatino Linotype"/>
          <w:b/>
          <w:color w:val="000000" w:themeColor="text1"/>
          <w:sz w:val="26"/>
          <w:szCs w:val="26"/>
          <w:lang w:val="es-ES_tradnl"/>
        </w:rPr>
      </w:pPr>
      <w:r w:rsidRPr="006F3D8D">
        <w:rPr>
          <w:rFonts w:ascii="Palatino Linotype" w:hAnsi="Palatino Linotype"/>
          <w:b/>
          <w:color w:val="000000" w:themeColor="text1"/>
          <w:sz w:val="26"/>
          <w:szCs w:val="26"/>
          <w:lang w:val="es-ES_tradnl"/>
        </w:rPr>
        <w:t xml:space="preserve">SEGUNDO. Sobre los alcances del recurso de revisión. </w:t>
      </w:r>
    </w:p>
    <w:p w14:paraId="3D609914" w14:textId="77777777" w:rsidR="00706006" w:rsidRPr="006F3D8D" w:rsidRDefault="00706006" w:rsidP="00706006">
      <w:pPr>
        <w:spacing w:line="360" w:lineRule="auto"/>
        <w:jc w:val="both"/>
        <w:rPr>
          <w:rFonts w:ascii="Palatino Linotype" w:hAnsi="Palatino Linotype" w:cs="Calibri"/>
          <w:lang w:val="es-ES_tradnl"/>
        </w:rPr>
      </w:pPr>
      <w:r w:rsidRPr="006F3D8D">
        <w:rPr>
          <w:rFonts w:ascii="Palatino Linotype" w:hAnsi="Palatino Linotype" w:cs="Calibri"/>
          <w:lang w:val="es-ES_tradnl"/>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3DDD7154" w14:textId="77777777" w:rsidR="00706006" w:rsidRPr="006F3D8D" w:rsidRDefault="00706006" w:rsidP="00706006">
      <w:pPr>
        <w:spacing w:line="360" w:lineRule="auto"/>
        <w:jc w:val="both"/>
        <w:rPr>
          <w:rFonts w:ascii="Palatino Linotype" w:hAnsi="Palatino Linotype" w:cs="Calibri"/>
          <w:lang w:val="es-ES_tradnl"/>
        </w:rPr>
      </w:pPr>
    </w:p>
    <w:p w14:paraId="73516DEB" w14:textId="77777777" w:rsidR="00706006" w:rsidRPr="006F3D8D" w:rsidRDefault="00706006" w:rsidP="003D53D9">
      <w:pPr>
        <w:autoSpaceDE w:val="0"/>
        <w:autoSpaceDN w:val="0"/>
        <w:adjustRightInd w:val="0"/>
        <w:spacing w:before="240"/>
        <w:rPr>
          <w:rFonts w:ascii="Palatino Linotype" w:hAnsi="Palatino Linotype"/>
          <w:b/>
          <w:color w:val="000000" w:themeColor="text1"/>
          <w:sz w:val="26"/>
          <w:szCs w:val="26"/>
          <w:lang w:val="es-ES_tradnl"/>
        </w:rPr>
      </w:pPr>
      <w:r w:rsidRPr="006F3D8D">
        <w:rPr>
          <w:rFonts w:ascii="Palatino Linotype" w:hAnsi="Palatino Linotype"/>
          <w:b/>
          <w:color w:val="000000" w:themeColor="text1"/>
          <w:sz w:val="26"/>
          <w:szCs w:val="26"/>
          <w:lang w:val="es-ES_tradnl"/>
        </w:rPr>
        <w:lastRenderedPageBreak/>
        <w:t>TERCERO. De las causas de improcedencia.</w:t>
      </w:r>
    </w:p>
    <w:p w14:paraId="15F2B860" w14:textId="77777777" w:rsidR="00706006" w:rsidRPr="006F3D8D" w:rsidRDefault="00706006" w:rsidP="00706006">
      <w:pPr>
        <w:spacing w:line="360" w:lineRule="auto"/>
        <w:contextualSpacing/>
        <w:jc w:val="both"/>
        <w:rPr>
          <w:rFonts w:ascii="Palatino Linotype" w:hAnsi="Palatino Linotype" w:cs="Palatino Linotype"/>
          <w:color w:val="000000"/>
          <w:lang w:val="es-ES_tradnl"/>
        </w:rPr>
      </w:pPr>
      <w:r w:rsidRPr="006F3D8D">
        <w:rPr>
          <w:rFonts w:ascii="Palatino Linotype" w:hAnsi="Palatino Linotype" w:cs="Palatino Linotype"/>
          <w:color w:val="000000"/>
          <w:lang w:val="es-ES_tradnl"/>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B97F2D9" w14:textId="77777777" w:rsidR="00706006" w:rsidRPr="006F3D8D" w:rsidRDefault="00706006" w:rsidP="00706006">
      <w:pPr>
        <w:spacing w:line="360" w:lineRule="auto"/>
        <w:contextualSpacing/>
        <w:jc w:val="both"/>
        <w:rPr>
          <w:rFonts w:ascii="Palatino Linotype" w:hAnsi="Palatino Linotype" w:cs="Palatino Linotype"/>
          <w:color w:val="000000"/>
          <w:lang w:val="es-ES_tradnl"/>
        </w:rPr>
      </w:pPr>
    </w:p>
    <w:p w14:paraId="2F4C3C9C" w14:textId="77777777" w:rsidR="00706006" w:rsidRPr="006F3D8D" w:rsidRDefault="00706006" w:rsidP="00706006">
      <w:pPr>
        <w:spacing w:line="360" w:lineRule="auto"/>
        <w:contextualSpacing/>
        <w:jc w:val="both"/>
        <w:rPr>
          <w:rFonts w:ascii="Palatino Linotype" w:hAnsi="Palatino Linotype" w:cs="Palatino Linotype"/>
          <w:color w:val="000000"/>
          <w:lang w:val="es-ES_tradnl"/>
        </w:rPr>
      </w:pPr>
      <w:r w:rsidRPr="006F3D8D">
        <w:rPr>
          <w:rFonts w:ascii="Palatino Linotype" w:hAnsi="Palatino Linotype" w:cs="Palatino Linotype"/>
          <w:color w:val="000000"/>
          <w:lang w:val="es-ES_tradnl"/>
        </w:rPr>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006F3D8D">
        <w:rPr>
          <w:rFonts w:ascii="Palatino Linotype" w:hAnsi="Palatino Linotype" w:cs="Palatino Linotype"/>
          <w:color w:val="000000"/>
          <w:vertAlign w:val="superscript"/>
          <w:lang w:val="es-ES_tradnl"/>
        </w:rPr>
        <w:footnoteReference w:id="1"/>
      </w:r>
      <w:r w:rsidRPr="006F3D8D">
        <w:rPr>
          <w:rFonts w:ascii="Palatino Linotype" w:hAnsi="Palatino Linotype" w:cs="Palatino Linotype"/>
          <w:color w:val="000000"/>
          <w:lang w:val="es-ES_tradnl"/>
        </w:rPr>
        <w:t xml:space="preserve">, la cual permite dilucidar alguna </w:t>
      </w:r>
      <w:r w:rsidRPr="006F3D8D">
        <w:rPr>
          <w:rFonts w:ascii="Palatino Linotype" w:hAnsi="Palatino Linotype" w:cs="Palatino Linotype"/>
          <w:color w:val="000000"/>
          <w:lang w:val="es-ES_tradnl"/>
        </w:rPr>
        <w:lastRenderedPageBreak/>
        <w:t>causal que impida el estudio y resolución, cuando una vez admitido el recurso de revisión se advierta una causa de improcedencia que permita sobreseerlo, sin estudiar el fondo del asunto.</w:t>
      </w:r>
    </w:p>
    <w:p w14:paraId="1ABDF4FB" w14:textId="77777777" w:rsidR="00706006" w:rsidRPr="006F3D8D" w:rsidRDefault="00706006" w:rsidP="00706006">
      <w:pPr>
        <w:spacing w:line="360" w:lineRule="auto"/>
        <w:contextualSpacing/>
        <w:jc w:val="both"/>
        <w:rPr>
          <w:rFonts w:ascii="Palatino Linotype" w:hAnsi="Palatino Linotype" w:cs="Palatino Linotype"/>
          <w:color w:val="000000"/>
          <w:lang w:val="es-ES_tradnl"/>
        </w:rPr>
      </w:pPr>
    </w:p>
    <w:p w14:paraId="046BFF87" w14:textId="77777777" w:rsidR="00D0679F" w:rsidRPr="006F3D8D" w:rsidRDefault="00706006" w:rsidP="00D0679F">
      <w:pPr>
        <w:spacing w:line="360" w:lineRule="auto"/>
        <w:contextualSpacing/>
        <w:jc w:val="both"/>
        <w:rPr>
          <w:rFonts w:ascii="Palatino Linotype" w:hAnsi="Palatino Linotype" w:cs="Palatino Linotype"/>
          <w:color w:val="000000"/>
          <w:lang w:val="es-ES_tradnl"/>
        </w:rPr>
      </w:pPr>
      <w:r w:rsidRPr="006F3D8D">
        <w:rPr>
          <w:rFonts w:ascii="Palatino Linotype" w:hAnsi="Palatino Linotype" w:cs="Palatino Linotype"/>
          <w:color w:val="000000"/>
          <w:lang w:val="es-ES_tradnl"/>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3E369651" w14:textId="77777777" w:rsidR="00D0679F" w:rsidRPr="006F3D8D" w:rsidRDefault="00D0679F" w:rsidP="00D0679F">
      <w:pPr>
        <w:spacing w:line="360" w:lineRule="auto"/>
        <w:contextualSpacing/>
        <w:jc w:val="both"/>
        <w:rPr>
          <w:rFonts w:ascii="Palatino Linotype" w:hAnsi="Palatino Linotype" w:cs="Palatino Linotype"/>
          <w:color w:val="000000"/>
          <w:lang w:val="es-ES_tradnl"/>
        </w:rPr>
      </w:pPr>
    </w:p>
    <w:p w14:paraId="4F3164B6" w14:textId="77777777" w:rsidR="00D0679F" w:rsidRPr="006F3D8D" w:rsidRDefault="003D53D9" w:rsidP="00D0679F">
      <w:pPr>
        <w:spacing w:line="360" w:lineRule="auto"/>
        <w:contextualSpacing/>
        <w:jc w:val="both"/>
        <w:rPr>
          <w:rFonts w:ascii="Palatino Linotype" w:hAnsi="Palatino Linotype" w:cs="Palatino Linotype"/>
          <w:color w:val="000000"/>
          <w:lang w:val="es-ES_tradnl"/>
        </w:rPr>
      </w:pPr>
      <w:r w:rsidRPr="006F3D8D">
        <w:rPr>
          <w:rFonts w:ascii="Palatino Linotype" w:hAnsi="Palatino Linotype"/>
          <w:b/>
          <w:color w:val="000000" w:themeColor="text1"/>
          <w:sz w:val="28"/>
          <w:szCs w:val="28"/>
          <w:lang w:val="es-ES_tradnl"/>
        </w:rPr>
        <w:t>CUAR</w:t>
      </w:r>
      <w:r w:rsidR="00706006" w:rsidRPr="006F3D8D">
        <w:rPr>
          <w:rFonts w:ascii="Palatino Linotype" w:hAnsi="Palatino Linotype"/>
          <w:b/>
          <w:color w:val="000000" w:themeColor="text1"/>
          <w:sz w:val="28"/>
          <w:szCs w:val="28"/>
          <w:lang w:val="es-ES_tradnl"/>
        </w:rPr>
        <w:t>TO. Estudio y resolución del asunto.</w:t>
      </w:r>
    </w:p>
    <w:p w14:paraId="34F1784E" w14:textId="77777777" w:rsidR="00706006" w:rsidRPr="006F3D8D" w:rsidRDefault="00706006" w:rsidP="00706006">
      <w:pPr>
        <w:spacing w:line="360" w:lineRule="auto"/>
        <w:contextualSpacing/>
        <w:jc w:val="both"/>
        <w:rPr>
          <w:rFonts w:ascii="Palatino Linotype" w:hAnsi="Palatino Linotype" w:cs="Palatino Linotype"/>
          <w:color w:val="000000"/>
          <w:lang w:val="es-ES_tradnl"/>
        </w:rPr>
      </w:pPr>
      <w:r w:rsidRPr="006F3D8D">
        <w:rPr>
          <w:rFonts w:ascii="Palatino Linotype" w:hAnsi="Palatino Linotype" w:cs="Palatino Linotype"/>
          <w:color w:val="000000"/>
          <w:lang w:val="es-ES_tradnl"/>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1C9F8D89" w14:textId="77777777" w:rsidR="00C86CC9" w:rsidRPr="006F3D8D" w:rsidRDefault="00C86CC9" w:rsidP="00706006">
      <w:pPr>
        <w:spacing w:line="360" w:lineRule="auto"/>
        <w:contextualSpacing/>
        <w:jc w:val="both"/>
        <w:rPr>
          <w:rFonts w:ascii="Palatino Linotype" w:hAnsi="Palatino Linotype" w:cs="Palatino Linotype"/>
          <w:color w:val="000000"/>
          <w:lang w:val="es-ES_tradnl"/>
        </w:rPr>
      </w:pPr>
    </w:p>
    <w:p w14:paraId="2EA1082D" w14:textId="77777777" w:rsidR="00706006" w:rsidRPr="006F3D8D" w:rsidRDefault="00706006" w:rsidP="00706006">
      <w:pPr>
        <w:spacing w:line="360" w:lineRule="auto"/>
        <w:contextualSpacing/>
        <w:jc w:val="both"/>
        <w:rPr>
          <w:rFonts w:ascii="Palatino Linotype" w:hAnsi="Palatino Linotype" w:cs="Palatino Linotype"/>
          <w:color w:val="000000"/>
          <w:lang w:val="es-ES_tradnl"/>
        </w:rPr>
      </w:pPr>
      <w:r w:rsidRPr="006F3D8D">
        <w:rPr>
          <w:rFonts w:ascii="Palatino Linotype" w:hAnsi="Palatino Linotype" w:cs="Palatino Linotype"/>
          <w:color w:val="000000"/>
          <w:lang w:val="es-ES_tradnl"/>
        </w:rPr>
        <w:t>Por tanto, es conveniente recordar que el hoy Recurrente requirió del Sujeto Obligado, de la actual administración, lo siguiente:</w:t>
      </w:r>
    </w:p>
    <w:p w14:paraId="72C376E5" w14:textId="77777777" w:rsidR="00706006" w:rsidRPr="006F3D8D" w:rsidRDefault="00706006" w:rsidP="00706006">
      <w:pPr>
        <w:spacing w:line="360" w:lineRule="auto"/>
        <w:contextualSpacing/>
        <w:jc w:val="both"/>
        <w:rPr>
          <w:rFonts w:ascii="Palatino Linotype" w:hAnsi="Palatino Linotype" w:cs="Palatino Linotype"/>
          <w:i/>
          <w:iCs/>
          <w:color w:val="000000"/>
          <w:lang w:val="es-ES_tradnl"/>
        </w:rPr>
      </w:pPr>
    </w:p>
    <w:p w14:paraId="4FB51325" w14:textId="77777777" w:rsidR="00706006" w:rsidRPr="006F3D8D" w:rsidRDefault="003D53D9" w:rsidP="00706006">
      <w:pPr>
        <w:pStyle w:val="Prrafodelista"/>
        <w:numPr>
          <w:ilvl w:val="0"/>
          <w:numId w:val="1"/>
        </w:numPr>
        <w:contextualSpacing/>
        <w:rPr>
          <w:rFonts w:cs="Palatino Linotype"/>
          <w:i/>
          <w:iCs/>
          <w:color w:val="000000"/>
        </w:rPr>
      </w:pPr>
      <w:r w:rsidRPr="006F3D8D">
        <w:rPr>
          <w:rFonts w:cs="Palatino Linotype"/>
          <w:i/>
          <w:iCs/>
          <w:color w:val="000000"/>
        </w:rPr>
        <w:lastRenderedPageBreak/>
        <w:t>Versión pública de los oficios firmados por los regidores de la administración 2019-2021</w:t>
      </w:r>
      <w:r w:rsidR="00706006" w:rsidRPr="006F3D8D">
        <w:rPr>
          <w:rFonts w:cs="Palatino Linotype"/>
          <w:i/>
          <w:iCs/>
          <w:color w:val="000000"/>
        </w:rPr>
        <w:t>.</w:t>
      </w:r>
    </w:p>
    <w:p w14:paraId="70AC5844" w14:textId="77777777" w:rsidR="00706006" w:rsidRPr="006F3D8D" w:rsidRDefault="00706006" w:rsidP="00706006">
      <w:pPr>
        <w:pStyle w:val="Prrafodelista"/>
        <w:ind w:left="1429"/>
        <w:contextualSpacing/>
        <w:rPr>
          <w:rFonts w:cs="Palatino Linotype"/>
          <w:color w:val="000000"/>
        </w:rPr>
      </w:pPr>
    </w:p>
    <w:p w14:paraId="1EC32323" w14:textId="77777777" w:rsidR="00706006" w:rsidRPr="006F3D8D" w:rsidRDefault="00706006" w:rsidP="00706006">
      <w:pPr>
        <w:spacing w:line="360" w:lineRule="auto"/>
        <w:contextualSpacing/>
        <w:jc w:val="both"/>
        <w:rPr>
          <w:rFonts w:ascii="Palatino Linotype" w:hAnsi="Palatino Linotype" w:cs="Palatino Linotype"/>
          <w:color w:val="000000"/>
          <w:lang w:val="es-ES_tradnl"/>
        </w:rPr>
      </w:pPr>
      <w:r w:rsidRPr="006F3D8D">
        <w:rPr>
          <w:rFonts w:ascii="Palatino Linotype" w:hAnsi="Palatino Linotype" w:cs="Palatino Linotype"/>
          <w:color w:val="000000"/>
          <w:lang w:val="es-ES_tradnl"/>
        </w:rPr>
        <w:t>Por lo que atento a la solicitud de información el Sujeto Obligado hizo entrega de</w:t>
      </w:r>
      <w:r w:rsidR="003D53D9" w:rsidRPr="006F3D8D">
        <w:rPr>
          <w:rFonts w:ascii="Palatino Linotype" w:hAnsi="Palatino Linotype" w:cs="Palatino Linotype"/>
          <w:color w:val="000000"/>
          <w:lang w:val="es-ES_tradnl"/>
        </w:rPr>
        <w:t xml:space="preserve">l </w:t>
      </w:r>
      <w:r w:rsidRPr="006F3D8D">
        <w:rPr>
          <w:rFonts w:ascii="Palatino Linotype" w:hAnsi="Palatino Linotype" w:cs="Palatino Linotype"/>
          <w:color w:val="000000"/>
          <w:lang w:val="es-ES_tradnl"/>
        </w:rPr>
        <w:t>siguient</w:t>
      </w:r>
      <w:r w:rsidR="003D53D9" w:rsidRPr="006F3D8D">
        <w:rPr>
          <w:rFonts w:ascii="Palatino Linotype" w:hAnsi="Palatino Linotype" w:cs="Palatino Linotype"/>
          <w:color w:val="000000"/>
          <w:lang w:val="es-ES_tradnl"/>
        </w:rPr>
        <w:t>e</w:t>
      </w:r>
      <w:r w:rsidRPr="006F3D8D">
        <w:rPr>
          <w:rFonts w:ascii="Palatino Linotype" w:hAnsi="Palatino Linotype" w:cs="Palatino Linotype"/>
          <w:color w:val="000000"/>
          <w:lang w:val="es-ES_tradnl"/>
        </w:rPr>
        <w:t xml:space="preserve"> archivo electrónico:</w:t>
      </w:r>
    </w:p>
    <w:p w14:paraId="3F27C810" w14:textId="77777777" w:rsidR="003D53D9" w:rsidRPr="006F3D8D" w:rsidRDefault="003D53D9" w:rsidP="00706006">
      <w:pPr>
        <w:spacing w:line="360" w:lineRule="auto"/>
        <w:contextualSpacing/>
        <w:jc w:val="both"/>
        <w:rPr>
          <w:rFonts w:ascii="Palatino Linotype" w:hAnsi="Palatino Linotype" w:cs="Palatino Linotype"/>
          <w:color w:val="000000"/>
          <w:lang w:val="es-ES_tradnl"/>
        </w:rPr>
      </w:pPr>
    </w:p>
    <w:p w14:paraId="7432D930" w14:textId="77777777" w:rsidR="00706006" w:rsidRPr="006F3D8D" w:rsidRDefault="003D53D9" w:rsidP="003D53D9">
      <w:pPr>
        <w:pStyle w:val="Prrafodelista"/>
        <w:numPr>
          <w:ilvl w:val="0"/>
          <w:numId w:val="25"/>
        </w:numPr>
        <w:contextualSpacing/>
        <w:rPr>
          <w:rFonts w:cs="Arial"/>
          <w:b/>
          <w:bCs/>
        </w:rPr>
      </w:pPr>
      <w:r w:rsidRPr="006F3D8D">
        <w:rPr>
          <w:rFonts w:cs="Arial"/>
          <w:b/>
          <w:bCs/>
        </w:rPr>
        <w:t xml:space="preserve">HAJSEC0852024.pdf: </w:t>
      </w:r>
      <w:r w:rsidRPr="006F3D8D">
        <w:rPr>
          <w:rFonts w:cs="Arial"/>
          <w:bCs/>
        </w:rPr>
        <w:t xml:space="preserve">Documento que consta de una foja con número de oficio HAJ/SEC/085/2024 de fecha doce de febrero de dos mil veinticuatro por medio del cual la Secretaria del Ayuntamiento informa que </w:t>
      </w:r>
      <w:r w:rsidR="00440006" w:rsidRPr="006F3D8D">
        <w:rPr>
          <w:rFonts w:cs="Arial"/>
          <w:bCs/>
        </w:rPr>
        <w:t>la versión pública de esa administración ya no está disponible.</w:t>
      </w:r>
    </w:p>
    <w:p w14:paraId="5DC2FC4C" w14:textId="77777777" w:rsidR="003D53D9" w:rsidRPr="006F3D8D" w:rsidRDefault="003D53D9" w:rsidP="00706006">
      <w:pPr>
        <w:spacing w:line="360" w:lineRule="auto"/>
        <w:contextualSpacing/>
        <w:jc w:val="both"/>
        <w:rPr>
          <w:rFonts w:ascii="Palatino Linotype" w:hAnsi="Palatino Linotype" w:cs="Palatino Linotype"/>
          <w:color w:val="000000"/>
          <w:lang w:val="es-ES_tradnl"/>
        </w:rPr>
      </w:pPr>
    </w:p>
    <w:p w14:paraId="1C55E52D" w14:textId="77777777" w:rsidR="00706006" w:rsidRPr="006F3D8D" w:rsidRDefault="00706006" w:rsidP="00706006">
      <w:pPr>
        <w:spacing w:line="360" w:lineRule="auto"/>
        <w:contextualSpacing/>
        <w:jc w:val="both"/>
        <w:rPr>
          <w:rFonts w:ascii="Palatino Linotype" w:hAnsi="Palatino Linotype" w:cs="Palatino Linotype"/>
          <w:color w:val="000000"/>
          <w:lang w:val="es-ES_tradnl"/>
        </w:rPr>
      </w:pPr>
      <w:r w:rsidRPr="006F3D8D">
        <w:rPr>
          <w:rFonts w:ascii="Palatino Linotype" w:hAnsi="Palatino Linotype" w:cs="Palatino Linotype"/>
          <w:color w:val="000000"/>
          <w:lang w:val="es-ES_tradnl"/>
        </w:rPr>
        <w:t xml:space="preserve">Ante la respuesta emitida por el Sujeto Obligado, el Recurrente consideró que su derecho a la información pública había sido conculcado, por lo que interpuso el recurso de revisión al rubro citado, señalando como acto impugnado </w:t>
      </w:r>
      <w:r w:rsidR="003F6AF9" w:rsidRPr="006F3D8D">
        <w:rPr>
          <w:rFonts w:ascii="Palatino Linotype" w:hAnsi="Palatino Linotype" w:cs="Palatino Linotype"/>
          <w:i/>
          <w:color w:val="000000"/>
          <w:lang w:val="es-ES_tradnl"/>
        </w:rPr>
        <w:t>“</w:t>
      </w:r>
      <w:r w:rsidR="00440006" w:rsidRPr="006F3D8D">
        <w:rPr>
          <w:rFonts w:ascii="Palatino Linotype" w:hAnsi="Palatino Linotype" w:cs="Palatino Linotype"/>
          <w:i/>
          <w:color w:val="000000"/>
          <w:lang w:val="es-ES_tradnl"/>
        </w:rPr>
        <w:t xml:space="preserve">La información solicitada se encuentra en archivo municipal, se viola mi derecho </w:t>
      </w:r>
      <w:r w:rsidRPr="006F3D8D">
        <w:rPr>
          <w:rFonts w:ascii="Palatino Linotype" w:hAnsi="Palatino Linotype" w:cs="Palatino Linotype"/>
          <w:i/>
          <w:color w:val="000000"/>
          <w:lang w:val="es-ES_tradnl"/>
        </w:rPr>
        <w:t xml:space="preserve">“ </w:t>
      </w:r>
      <w:r w:rsidRPr="006F3D8D">
        <w:rPr>
          <w:rFonts w:ascii="Palatino Linotype" w:hAnsi="Palatino Linotype" w:cs="Palatino Linotype"/>
          <w:color w:val="000000"/>
          <w:lang w:val="es-ES_tradnl"/>
        </w:rPr>
        <w:t>y motivos de inconformidad que “</w:t>
      </w:r>
      <w:r w:rsidR="00440006" w:rsidRPr="006F3D8D">
        <w:rPr>
          <w:rFonts w:ascii="Palatino Linotype" w:hAnsi="Palatino Linotype" w:cs="Palatino Linotype"/>
          <w:i/>
          <w:color w:val="000000"/>
          <w:lang w:val="es-ES_tradnl"/>
        </w:rPr>
        <w:t>no hay acta que compruebe que esa información ya no obra en el archivo</w:t>
      </w:r>
      <w:r w:rsidRPr="006F3D8D">
        <w:rPr>
          <w:rFonts w:ascii="Palatino Linotype" w:hAnsi="Palatino Linotype"/>
          <w:i/>
          <w:color w:val="000000"/>
        </w:rPr>
        <w:t>”</w:t>
      </w:r>
      <w:r w:rsidRPr="006F3D8D">
        <w:rPr>
          <w:rFonts w:ascii="Palatino Linotype" w:hAnsi="Palatino Linotype" w:cs="Palatino Linotype"/>
          <w:i/>
          <w:color w:val="000000"/>
          <w:lang w:val="es-ES_tradnl"/>
        </w:rPr>
        <w:t xml:space="preserve">, </w:t>
      </w:r>
      <w:r w:rsidRPr="006F3D8D">
        <w:rPr>
          <w:rFonts w:ascii="Palatino Linotype" w:hAnsi="Palatino Linotype" w:cs="Palatino Linotype"/>
          <w:color w:val="000000"/>
          <w:lang w:val="es-ES_tradnl"/>
        </w:rPr>
        <w:t xml:space="preserve">en este sentido el Recurrente considero que el Ayuntamiento de </w:t>
      </w:r>
      <w:r w:rsidR="00440006" w:rsidRPr="006F3D8D">
        <w:rPr>
          <w:rFonts w:ascii="Palatino Linotype" w:hAnsi="Palatino Linotype" w:cs="Palatino Linotype"/>
          <w:color w:val="000000"/>
          <w:lang w:val="es-ES_tradnl"/>
        </w:rPr>
        <w:t>Jilotzingo no le hizo entrega de los oficios firmados por los regidores de la administración 2019- 2021.</w:t>
      </w:r>
    </w:p>
    <w:p w14:paraId="2645A29A" w14:textId="77777777" w:rsidR="00706006" w:rsidRPr="006F3D8D" w:rsidRDefault="00706006" w:rsidP="00706006">
      <w:pPr>
        <w:spacing w:line="360" w:lineRule="auto"/>
        <w:jc w:val="both"/>
        <w:rPr>
          <w:rFonts w:ascii="Palatino Linotype" w:hAnsi="Palatino Linotype" w:cs="Calibri"/>
          <w:lang w:val="es-ES_tradnl"/>
        </w:rPr>
      </w:pPr>
    </w:p>
    <w:p w14:paraId="587BAAB6" w14:textId="77777777" w:rsidR="00706006" w:rsidRPr="006F3D8D" w:rsidRDefault="00706006" w:rsidP="00706006">
      <w:pPr>
        <w:pBdr>
          <w:top w:val="nil"/>
          <w:left w:val="nil"/>
          <w:bottom w:val="nil"/>
          <w:right w:val="nil"/>
          <w:between w:val="nil"/>
        </w:pBdr>
        <w:spacing w:line="360" w:lineRule="auto"/>
        <w:contextualSpacing/>
        <w:jc w:val="both"/>
        <w:rPr>
          <w:rFonts w:ascii="Palatino Linotype" w:hAnsi="Palatino Linotype"/>
        </w:rPr>
      </w:pPr>
      <w:r w:rsidRPr="006F3D8D">
        <w:rPr>
          <w:rFonts w:ascii="Palatino Linotype" w:hAnsi="Palatino Linotype"/>
        </w:rPr>
        <w:t xml:space="preserve">Se debe resaltar que ninguna de las partes realizó manifestaciones durante la etapa de instrucción en el presente procedimiento. En consecuencia, es necesario precisar que, toda vez que el Sujeto Obligado fue omiso de enviar el Informe Justificado ante este Órgano Garante para manifestar lo que a derecho le asistiera y conviniera en el término de los siete días hábiles otorgados, dejó de justificar las razones o motivos que lo llevaron </w:t>
      </w:r>
      <w:r w:rsidRPr="006F3D8D">
        <w:rPr>
          <w:rFonts w:ascii="Palatino Linotype" w:hAnsi="Palatino Linotype"/>
        </w:rPr>
        <w:lastRenderedPageBreak/>
        <w:t>a emitir la respuesta que ahora se impugna; no obstante, la falta de informe justificado no es óbice para que este Órgano Garante conozca y resuelva el recurso de revisión.</w:t>
      </w:r>
    </w:p>
    <w:p w14:paraId="1B50EDDF" w14:textId="77777777" w:rsidR="00706006" w:rsidRPr="006F3D8D" w:rsidRDefault="00706006" w:rsidP="00706006">
      <w:pPr>
        <w:spacing w:line="360" w:lineRule="auto"/>
        <w:jc w:val="both"/>
        <w:rPr>
          <w:rFonts w:ascii="Palatino Linotype" w:hAnsi="Palatino Linotype" w:cs="Calibri"/>
          <w:lang w:val="es-ES_tradnl"/>
        </w:rPr>
      </w:pPr>
    </w:p>
    <w:p w14:paraId="0AC2511E" w14:textId="77777777" w:rsidR="00A502B3" w:rsidRPr="006F3D8D" w:rsidRDefault="00A502B3" w:rsidP="00A502B3">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6F3D8D">
        <w:rPr>
          <w:rFonts w:ascii="Palatino Linotype" w:eastAsia="Palatino Linotype" w:hAnsi="Palatino Linotype" w:cs="Palatino Linotype"/>
          <w:color w:val="000000"/>
        </w:rPr>
        <w:t xml:space="preserve">Ahora bien, quedando establecido lo anterior, este Órgano Garante considera viable realizar el estudio en aras de establecer si la respuesta del Sujeto Obligado colma la pretensión de la Recurrente, así como calificar los motivos de inconformidad del particular. </w:t>
      </w:r>
    </w:p>
    <w:p w14:paraId="5BAE9BDA" w14:textId="77777777" w:rsidR="00A502B3" w:rsidRPr="006F3D8D" w:rsidRDefault="00A502B3" w:rsidP="00A502B3">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549DDDA0" w14:textId="77777777" w:rsidR="00A502B3" w:rsidRPr="006F3D8D" w:rsidRDefault="00A502B3" w:rsidP="00A502B3">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6F3D8D">
        <w:rPr>
          <w:rFonts w:ascii="Palatino Linotype" w:eastAsia="Palatino Linotype" w:hAnsi="Palatino Linotype" w:cs="Palatino Linotype"/>
          <w:color w:val="000000"/>
        </w:rPr>
        <w:t>En este sentido, es pertinente enfatizar lo que, respecto al derecho de acceso a la información pública, refiere el artículo 6° de la Constitución Política de los Estados Unidos Mexicanos, que en su parte conducente señala:</w:t>
      </w:r>
    </w:p>
    <w:p w14:paraId="474C1E63" w14:textId="77777777" w:rsidR="00A502B3" w:rsidRPr="006F3D8D" w:rsidRDefault="00A502B3" w:rsidP="00A502B3">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4E369EF2" w14:textId="77777777" w:rsidR="00A502B3" w:rsidRPr="006F3D8D" w:rsidRDefault="00A502B3" w:rsidP="00A502B3">
      <w:pPr>
        <w:pStyle w:val="Fundamentos"/>
        <w:spacing w:line="360" w:lineRule="auto"/>
        <w:rPr>
          <w:szCs w:val="22"/>
        </w:rPr>
      </w:pPr>
      <w:r w:rsidRPr="006F3D8D">
        <w:rPr>
          <w:b/>
          <w:szCs w:val="22"/>
        </w:rPr>
        <w:t>Artículo 6o.</w:t>
      </w:r>
      <w:r w:rsidRPr="006F3D8D">
        <w:rPr>
          <w:szCs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6F3D8D">
        <w:rPr>
          <w:b/>
          <w:szCs w:val="22"/>
        </w:rPr>
        <w:t>El derecho a la información será garantizado por el Estado.</w:t>
      </w:r>
      <w:r w:rsidRPr="006F3D8D">
        <w:rPr>
          <w:szCs w:val="22"/>
        </w:rPr>
        <w:t xml:space="preserve"> </w:t>
      </w:r>
    </w:p>
    <w:p w14:paraId="207C81BB" w14:textId="77777777" w:rsidR="00A502B3" w:rsidRPr="006F3D8D" w:rsidRDefault="00A502B3" w:rsidP="00A502B3">
      <w:pPr>
        <w:pStyle w:val="Fundamentos"/>
        <w:spacing w:line="360" w:lineRule="auto"/>
        <w:rPr>
          <w:szCs w:val="22"/>
        </w:rPr>
      </w:pPr>
    </w:p>
    <w:p w14:paraId="6389B846" w14:textId="77777777" w:rsidR="00A502B3" w:rsidRPr="006F3D8D" w:rsidRDefault="00A502B3" w:rsidP="00A502B3">
      <w:pPr>
        <w:pStyle w:val="Fundamentos"/>
        <w:spacing w:line="360" w:lineRule="auto"/>
        <w:rPr>
          <w:szCs w:val="22"/>
        </w:rPr>
      </w:pPr>
      <w:r w:rsidRPr="006F3D8D">
        <w:rPr>
          <w:szCs w:val="22"/>
        </w:rPr>
        <w:t>Toda persona tiene derecho al libre acceso a información plural y oportuna, así como a buscar, recibir y difundir información e ideas de toda índole por cualquier medio de expresión.</w:t>
      </w:r>
    </w:p>
    <w:p w14:paraId="356F515D" w14:textId="77777777" w:rsidR="00A502B3" w:rsidRPr="006F3D8D" w:rsidRDefault="00A502B3" w:rsidP="00A502B3">
      <w:pPr>
        <w:pStyle w:val="Fundamentos"/>
        <w:spacing w:line="360" w:lineRule="auto"/>
        <w:rPr>
          <w:szCs w:val="22"/>
        </w:rPr>
      </w:pPr>
    </w:p>
    <w:p w14:paraId="0A9120E6" w14:textId="77777777" w:rsidR="00A502B3" w:rsidRPr="006F3D8D" w:rsidRDefault="00A502B3" w:rsidP="00A502B3">
      <w:pPr>
        <w:pStyle w:val="Fundamentos"/>
        <w:spacing w:line="360" w:lineRule="auto"/>
        <w:rPr>
          <w:szCs w:val="22"/>
        </w:rPr>
      </w:pPr>
      <w:r w:rsidRPr="006F3D8D">
        <w:rPr>
          <w:szCs w:val="22"/>
        </w:rPr>
        <w:t>Para efectos de lo dispuesto en el presente artículo se observará lo siguiente:</w:t>
      </w:r>
    </w:p>
    <w:p w14:paraId="7CA7CF4C" w14:textId="77777777" w:rsidR="00A502B3" w:rsidRPr="006F3D8D" w:rsidRDefault="00A502B3" w:rsidP="00A502B3">
      <w:pPr>
        <w:pStyle w:val="Fundamentos"/>
        <w:spacing w:line="360" w:lineRule="auto"/>
        <w:rPr>
          <w:szCs w:val="22"/>
        </w:rPr>
      </w:pPr>
    </w:p>
    <w:p w14:paraId="4CC89C35" w14:textId="77777777" w:rsidR="00A502B3" w:rsidRPr="006F3D8D" w:rsidRDefault="00A502B3" w:rsidP="00A502B3">
      <w:pPr>
        <w:pStyle w:val="Fundamentos"/>
        <w:spacing w:line="360" w:lineRule="auto"/>
        <w:rPr>
          <w:szCs w:val="22"/>
        </w:rPr>
      </w:pPr>
      <w:r w:rsidRPr="006F3D8D">
        <w:rPr>
          <w:szCs w:val="22"/>
        </w:rPr>
        <w:lastRenderedPageBreak/>
        <w:t>A. Para el ejercicio del derecho de acceso a la información, la Federación, los Estados y el Distrito Federal, en el ámbito de sus respectivas competencias, se regirán por los siguientes principios y bases:</w:t>
      </w:r>
    </w:p>
    <w:p w14:paraId="471D71FF" w14:textId="77777777" w:rsidR="00A502B3" w:rsidRPr="006F3D8D" w:rsidRDefault="00A502B3" w:rsidP="00A502B3">
      <w:pPr>
        <w:pStyle w:val="Fundamentos"/>
        <w:spacing w:line="360" w:lineRule="auto"/>
        <w:rPr>
          <w:szCs w:val="22"/>
        </w:rPr>
      </w:pPr>
    </w:p>
    <w:p w14:paraId="4FAB2E2F" w14:textId="77777777" w:rsidR="00A502B3" w:rsidRPr="006F3D8D" w:rsidRDefault="00A502B3" w:rsidP="00A502B3">
      <w:pPr>
        <w:pStyle w:val="Fundamentos"/>
        <w:spacing w:line="360" w:lineRule="auto"/>
        <w:rPr>
          <w:szCs w:val="22"/>
        </w:rPr>
      </w:pPr>
      <w:r w:rsidRPr="006F3D8D">
        <w:rPr>
          <w:b/>
          <w:szCs w:val="22"/>
        </w:rPr>
        <w:t>I. Toda la información en posesión de</w:t>
      </w:r>
      <w:r w:rsidRPr="006F3D8D">
        <w:rPr>
          <w:szCs w:val="22"/>
        </w:rPr>
        <w:t xml:space="preserve"> </w:t>
      </w:r>
      <w:r w:rsidRPr="006F3D8D">
        <w:rPr>
          <w:b/>
          <w:szCs w:val="22"/>
        </w:rPr>
        <w:t>cualquier autoridad</w:t>
      </w:r>
      <w:r w:rsidRPr="006F3D8D">
        <w:rPr>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6F3D8D">
        <w:rPr>
          <w:b/>
          <w:szCs w:val="22"/>
        </w:rPr>
        <w:t>en el ámbito federal, estatal y municipal, es pública</w:t>
      </w:r>
      <w:r w:rsidRPr="006F3D8D">
        <w:rPr>
          <w:szCs w:val="22"/>
        </w:rPr>
        <w:t xml:space="preserve"> y sólo podrá ser reservada temporalmente por razones de interés público y seguridad nacional, en los términos que fijen las leyes. En la interpretación de este derecho deberá prevalecer el principio de máxima publicidad. </w:t>
      </w:r>
      <w:r w:rsidRPr="006F3D8D">
        <w:rPr>
          <w:b/>
          <w:szCs w:val="22"/>
        </w:rPr>
        <w:t>Los sujetos obligados deberán documentar todo acto que derive del ejercicio de sus facultades, competencias o funciones</w:t>
      </w:r>
      <w:r w:rsidRPr="006F3D8D">
        <w:rPr>
          <w:szCs w:val="22"/>
        </w:rPr>
        <w:t>, la ley determinará los supuestos específicos bajo los cuales procederá la declaración de inexistencia de la información.</w:t>
      </w:r>
    </w:p>
    <w:p w14:paraId="30056FC0" w14:textId="77777777" w:rsidR="00C86CC9" w:rsidRPr="006F3D8D" w:rsidRDefault="00C86CC9" w:rsidP="00A502B3">
      <w:pPr>
        <w:pStyle w:val="Fundamentos"/>
        <w:spacing w:line="360" w:lineRule="auto"/>
        <w:rPr>
          <w:szCs w:val="22"/>
        </w:rPr>
      </w:pPr>
    </w:p>
    <w:p w14:paraId="7517A626" w14:textId="77777777" w:rsidR="00A502B3" w:rsidRPr="006F3D8D" w:rsidRDefault="00A502B3" w:rsidP="00A502B3">
      <w:pPr>
        <w:pStyle w:val="Fundamentos"/>
        <w:spacing w:line="360" w:lineRule="auto"/>
        <w:rPr>
          <w:szCs w:val="22"/>
        </w:rPr>
      </w:pPr>
      <w:r w:rsidRPr="006F3D8D">
        <w:rPr>
          <w:szCs w:val="22"/>
        </w:rPr>
        <w:t>II. La información que se refiere a la vida privada y los datos personales será protegida en los términos y con las excepciones que fijen las leyes.</w:t>
      </w:r>
    </w:p>
    <w:p w14:paraId="44209C09" w14:textId="77777777" w:rsidR="00C86CC9" w:rsidRPr="006F3D8D" w:rsidRDefault="00C86CC9" w:rsidP="00A502B3">
      <w:pPr>
        <w:pStyle w:val="Fundamentos"/>
        <w:spacing w:line="360" w:lineRule="auto"/>
        <w:rPr>
          <w:szCs w:val="22"/>
        </w:rPr>
      </w:pPr>
    </w:p>
    <w:p w14:paraId="274E0148" w14:textId="77777777" w:rsidR="00A502B3" w:rsidRPr="006F3D8D" w:rsidRDefault="00A502B3" w:rsidP="00A502B3">
      <w:pPr>
        <w:pStyle w:val="Fundamentos"/>
        <w:spacing w:line="360" w:lineRule="auto"/>
        <w:rPr>
          <w:szCs w:val="22"/>
        </w:rPr>
      </w:pPr>
      <w:r w:rsidRPr="006F3D8D">
        <w:rPr>
          <w:szCs w:val="22"/>
        </w:rPr>
        <w:t>III. Toda persona, sin necesidad de acreditar interés alguno o justificar su utilización, tendrá acceso gratuito a la información pública, a sus datos personales o a la rectificación de éstos.</w:t>
      </w:r>
    </w:p>
    <w:p w14:paraId="320ED06C" w14:textId="77777777" w:rsidR="00C86CC9" w:rsidRPr="006F3D8D" w:rsidRDefault="00C86CC9" w:rsidP="00A502B3">
      <w:pPr>
        <w:pStyle w:val="Fundamentos"/>
        <w:spacing w:line="360" w:lineRule="auto"/>
        <w:rPr>
          <w:szCs w:val="22"/>
        </w:rPr>
      </w:pPr>
    </w:p>
    <w:p w14:paraId="7693FC32" w14:textId="77777777" w:rsidR="00A502B3" w:rsidRPr="006F3D8D" w:rsidRDefault="00A502B3" w:rsidP="00A502B3">
      <w:pPr>
        <w:pStyle w:val="Fundamentos"/>
        <w:spacing w:line="360" w:lineRule="auto"/>
        <w:rPr>
          <w:szCs w:val="22"/>
        </w:rPr>
      </w:pPr>
      <w:r w:rsidRPr="006F3D8D">
        <w:rPr>
          <w:szCs w:val="22"/>
        </w:rPr>
        <w:t>IV.   Se establecerán mecanismos de acceso a la información y procedimientos de revisión expeditos que se sustanciarán ante los organismos autónomos especializados e imparciales que establece esta Constitución.</w:t>
      </w:r>
    </w:p>
    <w:p w14:paraId="7D5EA030" w14:textId="77777777" w:rsidR="00C86CC9" w:rsidRPr="006F3D8D" w:rsidRDefault="00C86CC9" w:rsidP="00A502B3">
      <w:pPr>
        <w:pStyle w:val="Fundamentos"/>
        <w:spacing w:line="360" w:lineRule="auto"/>
        <w:rPr>
          <w:szCs w:val="22"/>
        </w:rPr>
      </w:pPr>
    </w:p>
    <w:p w14:paraId="263F1096" w14:textId="77777777" w:rsidR="00A502B3" w:rsidRPr="006F3D8D" w:rsidRDefault="00A502B3" w:rsidP="00A502B3">
      <w:pPr>
        <w:pStyle w:val="Fundamentos"/>
        <w:spacing w:line="360" w:lineRule="auto"/>
        <w:rPr>
          <w:szCs w:val="22"/>
        </w:rPr>
      </w:pPr>
      <w:r w:rsidRPr="006F3D8D">
        <w:rPr>
          <w:b/>
          <w:szCs w:val="22"/>
        </w:rPr>
        <w:lastRenderedPageBreak/>
        <w:t>V. Los sujetos obligados deberán preservar sus documentos en archivos administrativos actualizados y publicarán, a través de los medios electrónicos disponibles</w:t>
      </w:r>
      <w:r w:rsidRPr="006F3D8D">
        <w:rPr>
          <w:szCs w:val="22"/>
        </w:rPr>
        <w:t xml:space="preserve">, </w:t>
      </w:r>
      <w:r w:rsidRPr="006F3D8D">
        <w:rPr>
          <w:b/>
          <w:szCs w:val="22"/>
        </w:rPr>
        <w:t xml:space="preserve">la información completa y actualizada sobre el ejercicio de los recursos públicos </w:t>
      </w:r>
      <w:r w:rsidRPr="006F3D8D">
        <w:rPr>
          <w:szCs w:val="22"/>
        </w:rPr>
        <w:t>y los indicadores que permitan rendir cuenta del cumplimiento de sus objetivos y de los resultados obtenidos.</w:t>
      </w:r>
    </w:p>
    <w:p w14:paraId="3234534A" w14:textId="77777777" w:rsidR="00C86CC9" w:rsidRPr="006F3D8D" w:rsidRDefault="00C86CC9" w:rsidP="00A502B3">
      <w:pPr>
        <w:pStyle w:val="Fundamentos"/>
        <w:spacing w:line="360" w:lineRule="auto"/>
        <w:rPr>
          <w:szCs w:val="22"/>
        </w:rPr>
      </w:pPr>
    </w:p>
    <w:p w14:paraId="5C6C1F3C" w14:textId="77777777" w:rsidR="00A502B3" w:rsidRPr="006F3D8D" w:rsidRDefault="00A502B3" w:rsidP="00A502B3">
      <w:pPr>
        <w:pStyle w:val="Fundamentos"/>
        <w:spacing w:line="360" w:lineRule="auto"/>
        <w:rPr>
          <w:szCs w:val="22"/>
        </w:rPr>
      </w:pPr>
      <w:r w:rsidRPr="006F3D8D">
        <w:rPr>
          <w:szCs w:val="22"/>
        </w:rPr>
        <w:t>VI. Las leyes determinarán la manera en que los sujetos obligados deberán hacer pública la información relativa a los recursos públicos que entreguen a personas físicas o morales.</w:t>
      </w:r>
    </w:p>
    <w:p w14:paraId="789AB41A" w14:textId="77777777" w:rsidR="00C86CC9" w:rsidRPr="006F3D8D" w:rsidRDefault="00C86CC9" w:rsidP="00A502B3">
      <w:pPr>
        <w:pStyle w:val="Fundamentos"/>
        <w:spacing w:line="360" w:lineRule="auto"/>
        <w:rPr>
          <w:szCs w:val="22"/>
        </w:rPr>
      </w:pPr>
    </w:p>
    <w:p w14:paraId="3AF72B58" w14:textId="77777777" w:rsidR="00A502B3" w:rsidRPr="006F3D8D" w:rsidRDefault="00A502B3" w:rsidP="00A502B3">
      <w:pPr>
        <w:pStyle w:val="Fundamentos"/>
        <w:spacing w:line="360" w:lineRule="auto"/>
        <w:rPr>
          <w:szCs w:val="22"/>
        </w:rPr>
      </w:pPr>
      <w:r w:rsidRPr="006F3D8D">
        <w:rPr>
          <w:szCs w:val="22"/>
        </w:rPr>
        <w:t>VII. La inobservancia a las disposiciones en materia de acceso a la información pública será sancionada en los términos que dispongan las leyes.</w:t>
      </w:r>
    </w:p>
    <w:p w14:paraId="1C6C0F7B" w14:textId="77777777" w:rsidR="00C86CC9" w:rsidRPr="006F3D8D" w:rsidRDefault="00C86CC9" w:rsidP="00A502B3">
      <w:pPr>
        <w:pStyle w:val="Fundamentos"/>
        <w:spacing w:line="360" w:lineRule="auto"/>
        <w:rPr>
          <w:szCs w:val="22"/>
        </w:rPr>
      </w:pPr>
    </w:p>
    <w:p w14:paraId="3746B40C" w14:textId="77777777" w:rsidR="00A502B3" w:rsidRPr="006F3D8D" w:rsidRDefault="00A502B3" w:rsidP="00A502B3">
      <w:pPr>
        <w:pStyle w:val="Fundamentos"/>
        <w:spacing w:line="360" w:lineRule="auto"/>
        <w:rPr>
          <w:szCs w:val="22"/>
        </w:rPr>
      </w:pPr>
      <w:r w:rsidRPr="006F3D8D">
        <w:rPr>
          <w:szCs w:val="22"/>
        </w:rPr>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2E760B79" w14:textId="77777777" w:rsidR="00A502B3" w:rsidRPr="006F3D8D" w:rsidRDefault="00A502B3" w:rsidP="00A502B3">
      <w:pPr>
        <w:pStyle w:val="Fundamentos"/>
        <w:spacing w:line="360" w:lineRule="auto"/>
        <w:rPr>
          <w:szCs w:val="22"/>
        </w:rPr>
      </w:pPr>
      <w:r w:rsidRPr="006F3D8D">
        <w:rPr>
          <w:szCs w:val="22"/>
        </w:rPr>
        <w:t>…</w:t>
      </w:r>
    </w:p>
    <w:p w14:paraId="01A2F601" w14:textId="77777777" w:rsidR="00A502B3" w:rsidRPr="006F3D8D" w:rsidRDefault="00A502B3" w:rsidP="00A502B3">
      <w:pPr>
        <w:pStyle w:val="Fundamentos"/>
        <w:spacing w:line="360" w:lineRule="auto"/>
        <w:rPr>
          <w:szCs w:val="22"/>
        </w:rPr>
      </w:pPr>
      <w:r w:rsidRPr="006F3D8D">
        <w:rPr>
          <w:szCs w:val="22"/>
        </w:rPr>
        <w:t>La ley establecerá aquella información que se considere reservada o confidencial.</w:t>
      </w:r>
    </w:p>
    <w:p w14:paraId="63C43E0E" w14:textId="77777777" w:rsidR="00A502B3" w:rsidRPr="006F3D8D" w:rsidRDefault="00A502B3" w:rsidP="00A502B3">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2"/>
          <w:szCs w:val="22"/>
        </w:rPr>
      </w:pPr>
    </w:p>
    <w:p w14:paraId="7A8D9A0B" w14:textId="77777777" w:rsidR="00A502B3" w:rsidRPr="006F3D8D" w:rsidRDefault="00A502B3" w:rsidP="00A502B3">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6F3D8D">
        <w:rPr>
          <w:rFonts w:ascii="Palatino Linotype" w:eastAsia="Palatino Linotype" w:hAnsi="Palatino Linotype" w:cs="Palatino Linotype"/>
          <w:color w:val="000000"/>
        </w:rPr>
        <w:t>Por su parte, la Constitución Política del Estado Libre y Soberano de México, en su artículo 5°, dispone en su parte conducente, lo siguiente:</w:t>
      </w:r>
    </w:p>
    <w:p w14:paraId="255B8013" w14:textId="77777777" w:rsidR="00A502B3" w:rsidRPr="006F3D8D" w:rsidRDefault="00A502B3" w:rsidP="00A502B3">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424D17EB" w14:textId="77777777" w:rsidR="00A502B3" w:rsidRPr="006F3D8D" w:rsidRDefault="00A502B3" w:rsidP="00A502B3">
      <w:pPr>
        <w:pStyle w:val="Fundamentos"/>
        <w:spacing w:line="360" w:lineRule="auto"/>
        <w:rPr>
          <w:szCs w:val="22"/>
        </w:rPr>
      </w:pPr>
      <w:r w:rsidRPr="006F3D8D">
        <w:rPr>
          <w:b/>
          <w:bCs/>
          <w:szCs w:val="22"/>
        </w:rPr>
        <w:t>Artículo 5.</w:t>
      </w:r>
      <w:r w:rsidRPr="006F3D8D">
        <w:rPr>
          <w:szCs w:val="22"/>
        </w:rPr>
        <w:t xml:space="preserve"> (…) </w:t>
      </w:r>
    </w:p>
    <w:p w14:paraId="229B62FF" w14:textId="77777777" w:rsidR="00A502B3" w:rsidRPr="006F3D8D" w:rsidRDefault="00A502B3" w:rsidP="00A502B3">
      <w:pPr>
        <w:pStyle w:val="Fundamentos"/>
        <w:spacing w:line="360" w:lineRule="auto"/>
        <w:rPr>
          <w:szCs w:val="22"/>
        </w:rPr>
      </w:pPr>
      <w:r w:rsidRPr="006F3D8D">
        <w:rPr>
          <w:szCs w:val="22"/>
        </w:rPr>
        <w:lastRenderedPageBreak/>
        <w:t xml:space="preserve">El derecho a la información será garantizado por el Estado. La ley establecerá las previsiones que permitan asegurar la protección, el respeto y la difusión de este derecho. </w:t>
      </w:r>
    </w:p>
    <w:p w14:paraId="3E319532" w14:textId="77777777" w:rsidR="00A502B3" w:rsidRPr="006F3D8D" w:rsidRDefault="00A502B3" w:rsidP="00A502B3">
      <w:pPr>
        <w:pStyle w:val="Fundamentos"/>
        <w:spacing w:line="360" w:lineRule="auto"/>
        <w:rPr>
          <w:szCs w:val="22"/>
        </w:rPr>
      </w:pPr>
    </w:p>
    <w:p w14:paraId="0F3580B9" w14:textId="77777777" w:rsidR="00A502B3" w:rsidRPr="006F3D8D" w:rsidRDefault="00A502B3" w:rsidP="00A502B3">
      <w:pPr>
        <w:pStyle w:val="Fundamentos"/>
        <w:spacing w:line="360" w:lineRule="auto"/>
        <w:rPr>
          <w:szCs w:val="22"/>
        </w:rPr>
      </w:pPr>
      <w:r w:rsidRPr="006F3D8D">
        <w:rPr>
          <w:szCs w:val="22"/>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1297FFB8" w14:textId="77777777" w:rsidR="00A502B3" w:rsidRPr="006F3D8D" w:rsidRDefault="00A502B3" w:rsidP="00A502B3">
      <w:pPr>
        <w:pStyle w:val="Fundamentos"/>
        <w:spacing w:line="360" w:lineRule="auto"/>
        <w:rPr>
          <w:szCs w:val="22"/>
        </w:rPr>
      </w:pPr>
    </w:p>
    <w:p w14:paraId="6C39E665" w14:textId="77777777" w:rsidR="00A502B3" w:rsidRPr="006F3D8D" w:rsidRDefault="00A502B3" w:rsidP="00A502B3">
      <w:pPr>
        <w:pStyle w:val="Fundamentos"/>
        <w:spacing w:line="360" w:lineRule="auto"/>
        <w:rPr>
          <w:szCs w:val="22"/>
        </w:rPr>
      </w:pPr>
      <w:r w:rsidRPr="006F3D8D">
        <w:rPr>
          <w:szCs w:val="22"/>
        </w:rPr>
        <w:t>Este derecho se regirá por los principios y bases siguientes:</w:t>
      </w:r>
    </w:p>
    <w:p w14:paraId="0448A582" w14:textId="77777777" w:rsidR="00A502B3" w:rsidRPr="006F3D8D" w:rsidRDefault="00A502B3" w:rsidP="00A502B3">
      <w:pPr>
        <w:pStyle w:val="Fundamentos"/>
        <w:spacing w:line="360" w:lineRule="auto"/>
        <w:rPr>
          <w:szCs w:val="22"/>
        </w:rPr>
      </w:pPr>
    </w:p>
    <w:p w14:paraId="72022698" w14:textId="2582C3FC" w:rsidR="00A502B3" w:rsidRPr="006F3D8D" w:rsidRDefault="00A502B3" w:rsidP="00C86CC9">
      <w:pPr>
        <w:pStyle w:val="Fundamentos"/>
        <w:numPr>
          <w:ilvl w:val="0"/>
          <w:numId w:val="30"/>
        </w:numPr>
        <w:spacing w:line="360" w:lineRule="auto"/>
        <w:rPr>
          <w:szCs w:val="22"/>
        </w:rPr>
      </w:pPr>
      <w:r w:rsidRPr="006F3D8D">
        <w:rPr>
          <w:szCs w:val="22"/>
        </w:rPr>
        <w:t>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1FC4227" w14:textId="77777777" w:rsidR="00C86CC9" w:rsidRPr="006F3D8D" w:rsidRDefault="00C86CC9" w:rsidP="00C86CC9">
      <w:pPr>
        <w:pStyle w:val="Fundamentos"/>
        <w:spacing w:line="360" w:lineRule="auto"/>
        <w:ind w:left="1287"/>
        <w:rPr>
          <w:szCs w:val="22"/>
        </w:rPr>
      </w:pPr>
    </w:p>
    <w:p w14:paraId="578F822A" w14:textId="77777777" w:rsidR="00A502B3" w:rsidRPr="006F3D8D" w:rsidRDefault="00A502B3" w:rsidP="00A502B3">
      <w:pPr>
        <w:pStyle w:val="Fundamentos"/>
        <w:spacing w:line="360" w:lineRule="auto"/>
        <w:rPr>
          <w:szCs w:val="22"/>
        </w:rPr>
      </w:pPr>
      <w:r w:rsidRPr="006F3D8D">
        <w:rPr>
          <w:szCs w:val="22"/>
        </w:rPr>
        <w:lastRenderedPageBreak/>
        <w:t>II. La información referente a la intimidad de la vida privada y la imagen de las personas será protegida a través de un marco jurídico rígido de tratamiento y manejo de datos personales, con las excepciones que establezca la ley reglamentaria.</w:t>
      </w:r>
    </w:p>
    <w:p w14:paraId="3781634B" w14:textId="77777777" w:rsidR="00A502B3" w:rsidRPr="006F3D8D" w:rsidRDefault="00A502B3" w:rsidP="00A502B3">
      <w:pPr>
        <w:pStyle w:val="Fundamentos"/>
        <w:spacing w:line="360" w:lineRule="auto"/>
        <w:rPr>
          <w:szCs w:val="22"/>
        </w:rPr>
      </w:pPr>
      <w:r w:rsidRPr="006F3D8D">
        <w:rPr>
          <w:szCs w:val="22"/>
        </w:rPr>
        <w:t>III. Toda persona, sin necesidad de acreditar interés alguno o justificar su utilización, tendrá acceso gratuito a la información pública, a sus datos personales o a la rectificación de éstos.</w:t>
      </w:r>
    </w:p>
    <w:p w14:paraId="79CB0C82" w14:textId="77777777" w:rsidR="00A502B3" w:rsidRPr="006F3D8D" w:rsidRDefault="00A502B3" w:rsidP="00A502B3">
      <w:pPr>
        <w:pStyle w:val="Fundamentos"/>
        <w:spacing w:line="360" w:lineRule="auto"/>
        <w:rPr>
          <w:szCs w:val="22"/>
        </w:rPr>
      </w:pPr>
      <w:r w:rsidRPr="006F3D8D">
        <w:rPr>
          <w:szCs w:val="22"/>
        </w:rPr>
        <w:t>IV. Se establecerán mecanismos de acceso a la información y procedimientos de revisión expeditos que se sustanciarán ante el organismo autónomo especializado e imparcial que establece esta Constitución.</w:t>
      </w:r>
    </w:p>
    <w:p w14:paraId="7DABD660" w14:textId="77777777" w:rsidR="00A502B3" w:rsidRPr="006F3D8D" w:rsidRDefault="00A502B3" w:rsidP="00A502B3">
      <w:pPr>
        <w:pStyle w:val="Fundamentos"/>
        <w:spacing w:line="360" w:lineRule="auto"/>
        <w:rPr>
          <w:szCs w:val="22"/>
        </w:rPr>
      </w:pPr>
      <w:r w:rsidRPr="006F3D8D">
        <w:rPr>
          <w:szCs w:val="22"/>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444C2A85" w14:textId="77777777" w:rsidR="00A502B3" w:rsidRPr="006F3D8D" w:rsidRDefault="00A502B3" w:rsidP="00A502B3">
      <w:pPr>
        <w:pStyle w:val="Fundamentos"/>
        <w:spacing w:line="360" w:lineRule="auto"/>
        <w:rPr>
          <w:szCs w:val="22"/>
        </w:rPr>
      </w:pPr>
      <w:r w:rsidRPr="006F3D8D">
        <w:rPr>
          <w:szCs w:val="22"/>
        </w:rPr>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3907FDB8" w14:textId="77777777" w:rsidR="00A502B3" w:rsidRPr="006F3D8D" w:rsidRDefault="00A502B3" w:rsidP="00A502B3">
      <w:pPr>
        <w:pStyle w:val="Fundamentos"/>
        <w:spacing w:line="360" w:lineRule="auto"/>
        <w:rPr>
          <w:szCs w:val="22"/>
        </w:rPr>
      </w:pPr>
      <w:r w:rsidRPr="006F3D8D">
        <w:rPr>
          <w:szCs w:val="22"/>
        </w:rPr>
        <w:t>VII. La ley reglamentaria, determinará la manera en que los sujetos obligados deberán hacer pública la información relativa a los recursos públicos que entreguen a personas físicas o jurídicas colectivas.</w:t>
      </w:r>
    </w:p>
    <w:p w14:paraId="029D47AD" w14:textId="77777777" w:rsidR="00A502B3" w:rsidRPr="006F3D8D" w:rsidRDefault="00A502B3" w:rsidP="00A502B3">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2"/>
          <w:szCs w:val="22"/>
        </w:rPr>
      </w:pPr>
    </w:p>
    <w:p w14:paraId="66D3646E" w14:textId="77777777" w:rsidR="00A502B3" w:rsidRPr="006F3D8D" w:rsidRDefault="00A502B3" w:rsidP="00A502B3">
      <w:pPr>
        <w:spacing w:line="360" w:lineRule="auto"/>
        <w:jc w:val="both"/>
        <w:rPr>
          <w:rFonts w:ascii="Palatino Linotype" w:eastAsia="Palatino Linotype" w:hAnsi="Palatino Linotype" w:cs="Palatino Linotype"/>
        </w:rPr>
      </w:pPr>
      <w:r w:rsidRPr="006F3D8D">
        <w:rPr>
          <w:rFonts w:ascii="Palatino Linotype" w:eastAsia="Palatino Linotype" w:hAnsi="Palatino Linotype" w:cs="Palatino Linotype"/>
        </w:rPr>
        <w:t>En ese orden de ideas, la Ley de Transparencia y Acceso a la Información Pública del Estado de México y Municipios, prevé en su artículo 23, fracción IV, lo siguiente:</w:t>
      </w:r>
    </w:p>
    <w:p w14:paraId="56C0ACB9" w14:textId="77777777" w:rsidR="00A502B3" w:rsidRPr="006F3D8D" w:rsidRDefault="00A502B3" w:rsidP="00A502B3">
      <w:pPr>
        <w:spacing w:line="360" w:lineRule="auto"/>
        <w:jc w:val="both"/>
        <w:rPr>
          <w:rFonts w:ascii="Palatino Linotype" w:eastAsia="Palatino Linotype" w:hAnsi="Palatino Linotype" w:cs="Palatino Linotype"/>
        </w:rPr>
      </w:pPr>
    </w:p>
    <w:p w14:paraId="38AF211B" w14:textId="77777777" w:rsidR="00A502B3" w:rsidRPr="006F3D8D" w:rsidRDefault="00A502B3" w:rsidP="00A502B3">
      <w:pPr>
        <w:pStyle w:val="Fundamentos"/>
        <w:spacing w:line="360" w:lineRule="auto"/>
        <w:rPr>
          <w:szCs w:val="22"/>
        </w:rPr>
      </w:pPr>
      <w:r w:rsidRPr="006F3D8D">
        <w:rPr>
          <w:b/>
          <w:szCs w:val="22"/>
        </w:rPr>
        <w:lastRenderedPageBreak/>
        <w:t>Artículo 23.</w:t>
      </w:r>
      <w:r w:rsidRPr="006F3D8D">
        <w:rPr>
          <w:szCs w:val="22"/>
        </w:rPr>
        <w:t xml:space="preserve"> Son sujetos obligados a transparentar y permitir el acceso a su información y proteger los datos personales que obren en su poder:</w:t>
      </w:r>
    </w:p>
    <w:p w14:paraId="3195D1DD" w14:textId="77777777" w:rsidR="00A502B3" w:rsidRPr="006F3D8D" w:rsidRDefault="00A502B3" w:rsidP="00A502B3">
      <w:pPr>
        <w:pStyle w:val="Fundamentos"/>
        <w:spacing w:line="360" w:lineRule="auto"/>
        <w:rPr>
          <w:szCs w:val="22"/>
        </w:rPr>
      </w:pPr>
      <w:r w:rsidRPr="006F3D8D">
        <w:rPr>
          <w:szCs w:val="22"/>
        </w:rPr>
        <w:t>(…)</w:t>
      </w:r>
    </w:p>
    <w:p w14:paraId="5BA0E8F2" w14:textId="77777777" w:rsidR="00A502B3" w:rsidRPr="006F3D8D" w:rsidRDefault="00A502B3" w:rsidP="00A502B3">
      <w:pPr>
        <w:pStyle w:val="Fundamentos"/>
        <w:spacing w:line="360" w:lineRule="auto"/>
        <w:rPr>
          <w:szCs w:val="22"/>
        </w:rPr>
      </w:pPr>
      <w:r w:rsidRPr="006F3D8D">
        <w:rPr>
          <w:b/>
          <w:bCs/>
          <w:szCs w:val="22"/>
        </w:rPr>
        <w:t xml:space="preserve">IV. </w:t>
      </w:r>
      <w:r w:rsidRPr="006F3D8D">
        <w:rPr>
          <w:szCs w:val="22"/>
        </w:rPr>
        <w:t>Los ayuntamientos y las dependencias, organismos, órganos y entidades de la administración municipal;</w:t>
      </w:r>
    </w:p>
    <w:p w14:paraId="471567B3" w14:textId="77777777" w:rsidR="00A502B3" w:rsidRPr="006F3D8D" w:rsidRDefault="00A502B3" w:rsidP="00A502B3">
      <w:pPr>
        <w:pStyle w:val="Fundamentos"/>
        <w:spacing w:line="360" w:lineRule="auto"/>
        <w:rPr>
          <w:szCs w:val="22"/>
        </w:rPr>
      </w:pPr>
      <w:r w:rsidRPr="006F3D8D">
        <w:rPr>
          <w:szCs w:val="22"/>
        </w:rPr>
        <w:t>(…)</w:t>
      </w:r>
    </w:p>
    <w:p w14:paraId="1B382B6D" w14:textId="77777777" w:rsidR="00A502B3" w:rsidRPr="006F3D8D" w:rsidRDefault="00A502B3" w:rsidP="00A502B3">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54E6AF91" w14:textId="77777777" w:rsidR="00A502B3" w:rsidRPr="006F3D8D" w:rsidRDefault="00A502B3" w:rsidP="00122F46">
      <w:pPr>
        <w:spacing w:line="360" w:lineRule="auto"/>
        <w:jc w:val="both"/>
        <w:rPr>
          <w:rFonts w:ascii="Palatino Linotype" w:hAnsi="Palatino Linotype"/>
        </w:rPr>
      </w:pPr>
      <w:r w:rsidRPr="006F3D8D">
        <w:rPr>
          <w:rFonts w:ascii="Palatino Linotype" w:hAnsi="Palatino Linotype"/>
        </w:rPr>
        <w:t>Es así como,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53B2CECC" w14:textId="77777777" w:rsidR="00BE30AF" w:rsidRPr="006F3D8D" w:rsidRDefault="00BE30AF" w:rsidP="00122F46">
      <w:pPr>
        <w:spacing w:line="360" w:lineRule="auto"/>
        <w:jc w:val="both"/>
        <w:rPr>
          <w:rFonts w:ascii="Palatino Linotype" w:hAnsi="Palatino Linotype"/>
        </w:rPr>
      </w:pPr>
    </w:p>
    <w:p w14:paraId="30EA25A5" w14:textId="77777777" w:rsidR="00A502B3" w:rsidRPr="006F3D8D" w:rsidRDefault="00A502B3" w:rsidP="00A502B3">
      <w:pPr>
        <w:spacing w:line="360" w:lineRule="auto"/>
        <w:jc w:val="both"/>
        <w:rPr>
          <w:rFonts w:ascii="Palatino Linotype" w:hAnsi="Palatino Linotype"/>
        </w:rPr>
      </w:pPr>
      <w:r w:rsidRPr="006F3D8D">
        <w:rPr>
          <w:rFonts w:ascii="Palatino Linotype" w:hAnsi="Palatino Linotype"/>
        </w:rPr>
        <w:t xml:space="preserve">En </w:t>
      </w:r>
      <w:r w:rsidR="0075091B" w:rsidRPr="006F3D8D">
        <w:rPr>
          <w:rFonts w:ascii="Palatino Linotype" w:hAnsi="Palatino Linotype"/>
        </w:rPr>
        <w:t xml:space="preserve">primer </w:t>
      </w:r>
      <w:r w:rsidRPr="006F3D8D">
        <w:rPr>
          <w:rFonts w:ascii="Palatino Linotype" w:hAnsi="Palatino Linotype"/>
        </w:rPr>
        <w:t>término, se observa que el Sujeto Obligado no negó contar con la información, por el contrario,</w:t>
      </w:r>
      <w:r w:rsidR="00440006" w:rsidRPr="006F3D8D">
        <w:rPr>
          <w:rFonts w:ascii="Palatino Linotype" w:hAnsi="Palatino Linotype"/>
        </w:rPr>
        <w:t xml:space="preserve"> manifestó que la versión pública de dichos oficios ya no están disponibles</w:t>
      </w:r>
      <w:r w:rsidRPr="006F3D8D">
        <w:rPr>
          <w:rFonts w:ascii="Palatino Linotype" w:hAnsi="Palatino Linotype"/>
        </w:rPr>
        <w:t>; por tanto, se debe entender que el Sujeto Obligado cuenta con las atribuciones, competencias o facultades para generar, poseer o administrar la información solicitada; es decir, aceptó que cuenta con dichos documentos en sus archivos, por ende, es dable omitir el estudio respecto de la fuente obligación para generar, poseer o administrar la información solicitada.</w:t>
      </w:r>
    </w:p>
    <w:p w14:paraId="21B2E7DC" w14:textId="77777777" w:rsidR="00A502B3" w:rsidRPr="006F3D8D" w:rsidRDefault="00A502B3" w:rsidP="00A502B3">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6775B03F" w14:textId="77777777" w:rsidR="00A502B3" w:rsidRPr="006F3D8D" w:rsidRDefault="00A502B3" w:rsidP="00A502B3">
      <w:pPr>
        <w:spacing w:line="360" w:lineRule="auto"/>
        <w:jc w:val="both"/>
        <w:rPr>
          <w:rFonts w:ascii="Palatino Linotype" w:hAnsi="Palatino Linotype"/>
        </w:rPr>
      </w:pPr>
      <w:r w:rsidRPr="006F3D8D">
        <w:rPr>
          <w:rFonts w:ascii="Palatino Linotype" w:hAnsi="Palatino Linotype"/>
        </w:rPr>
        <w:t xml:space="preserve">Cabe recordar que el estudio de la naturaleza jurídica tiene por objeto determinar si la información requerida es generada, poseída o administrada por los sujetos obligados; por lo que, en el caso en concreto, en virtud de que el Sujeto Obligado asumió contar con </w:t>
      </w:r>
      <w:r w:rsidRPr="006F3D8D">
        <w:rPr>
          <w:rFonts w:ascii="Palatino Linotype" w:hAnsi="Palatino Linotype"/>
        </w:rPr>
        <w:lastRenderedPageBreak/>
        <w:t>dicha información, resulta redundante realizar el estudio correspondiente, y a nada práctico conduciría llevar a cabo dicho estudio.</w:t>
      </w:r>
    </w:p>
    <w:p w14:paraId="28F74C1C" w14:textId="77777777" w:rsidR="00A502B3" w:rsidRPr="006F3D8D" w:rsidRDefault="00A502B3" w:rsidP="00A502B3">
      <w:pPr>
        <w:spacing w:line="360" w:lineRule="auto"/>
        <w:jc w:val="both"/>
        <w:rPr>
          <w:rFonts w:ascii="Palatino Linotype" w:hAnsi="Palatino Linotype"/>
        </w:rPr>
      </w:pPr>
    </w:p>
    <w:p w14:paraId="5F345ABE" w14:textId="75AEDABC" w:rsidR="00BE30AF" w:rsidRPr="006F3D8D" w:rsidRDefault="00440006" w:rsidP="00A502B3">
      <w:pPr>
        <w:spacing w:line="360" w:lineRule="auto"/>
        <w:jc w:val="both"/>
        <w:rPr>
          <w:rFonts w:ascii="Palatino Linotype" w:hAnsi="Palatino Linotype"/>
        </w:rPr>
      </w:pPr>
      <w:r w:rsidRPr="006F3D8D">
        <w:rPr>
          <w:rFonts w:ascii="Palatino Linotype" w:hAnsi="Palatino Linotype"/>
        </w:rPr>
        <w:t>Conforme lo anterior es de precisar que</w:t>
      </w:r>
      <w:r w:rsidR="00FF7E1A" w:rsidRPr="006F3D8D">
        <w:rPr>
          <w:rFonts w:ascii="Palatino Linotype" w:hAnsi="Palatino Linotype"/>
        </w:rPr>
        <w:t xml:space="preserve"> conforme el Plan Municipal establecido por el Ayuntamiento de Jilotzingo para la administración 2019- 2021</w:t>
      </w:r>
      <w:r w:rsidR="00FF7E1A" w:rsidRPr="006F3D8D">
        <w:rPr>
          <w:rStyle w:val="Refdenotaalpie"/>
          <w:rFonts w:ascii="Palatino Linotype" w:hAnsi="Palatino Linotype"/>
        </w:rPr>
        <w:footnoteReference w:id="2"/>
      </w:r>
      <w:r w:rsidRPr="006F3D8D">
        <w:rPr>
          <w:rFonts w:ascii="Palatino Linotype" w:hAnsi="Palatino Linotype"/>
        </w:rPr>
        <w:t xml:space="preserve"> había en el encargo </w:t>
      </w:r>
      <w:r w:rsidR="00FF7E1A" w:rsidRPr="006F3D8D">
        <w:rPr>
          <w:rFonts w:ascii="Palatino Linotype" w:hAnsi="Palatino Linotype"/>
        </w:rPr>
        <w:t xml:space="preserve">diez regidores que auxiliaban a la presidenta </w:t>
      </w:r>
      <w:r w:rsidRPr="006F3D8D">
        <w:rPr>
          <w:rFonts w:ascii="Palatino Linotype" w:hAnsi="Palatino Linotype"/>
        </w:rPr>
        <w:t>mu</w:t>
      </w:r>
      <w:r w:rsidR="00FF7E1A" w:rsidRPr="006F3D8D">
        <w:rPr>
          <w:rFonts w:ascii="Palatino Linotype" w:hAnsi="Palatino Linotype"/>
        </w:rPr>
        <w:t>nicipal</w:t>
      </w:r>
      <w:r w:rsidR="00BE30AF" w:rsidRPr="006F3D8D">
        <w:rPr>
          <w:rFonts w:ascii="Palatino Linotype" w:hAnsi="Palatino Linotype"/>
        </w:rPr>
        <w:t xml:space="preserve">. Conforme lo anterior </w:t>
      </w:r>
      <w:r w:rsidR="00726242" w:rsidRPr="006F3D8D">
        <w:rPr>
          <w:rFonts w:ascii="Palatino Linotype" w:hAnsi="Palatino Linotype"/>
        </w:rPr>
        <w:t xml:space="preserve">en el artículo 55 de </w:t>
      </w:r>
      <w:r w:rsidR="00BE30AF" w:rsidRPr="006F3D8D">
        <w:rPr>
          <w:rFonts w:ascii="Palatino Linotype" w:hAnsi="Palatino Linotype"/>
        </w:rPr>
        <w:t xml:space="preserve">la Ley Orgánica Municipal establece que cada ayuntamiento cuenta con una parte proporcional de regidores, en los siguientes términos; </w:t>
      </w:r>
    </w:p>
    <w:p w14:paraId="06EB32DD" w14:textId="768A1472" w:rsidR="00BE30AF" w:rsidRPr="006F3D8D" w:rsidRDefault="00BE30AF" w:rsidP="00A502B3">
      <w:pPr>
        <w:spacing w:line="360" w:lineRule="auto"/>
        <w:jc w:val="both"/>
        <w:rPr>
          <w:rFonts w:ascii="Palatino Linotype" w:hAnsi="Palatino Linotype"/>
          <w:i/>
          <w:sz w:val="22"/>
          <w:szCs w:val="22"/>
        </w:rPr>
      </w:pPr>
      <w:r w:rsidRPr="006F3D8D">
        <w:rPr>
          <w:rFonts w:ascii="Palatino Linotype" w:hAnsi="Palatino Linotype"/>
          <w:i/>
          <w:sz w:val="22"/>
          <w:szCs w:val="22"/>
        </w:rPr>
        <w:t xml:space="preserve"> </w:t>
      </w:r>
    </w:p>
    <w:p w14:paraId="58A89CB2" w14:textId="06D9E5D6" w:rsidR="00BE30AF" w:rsidRPr="006F3D8D" w:rsidRDefault="00BE30AF" w:rsidP="00BE30AF">
      <w:pPr>
        <w:spacing w:line="360" w:lineRule="auto"/>
        <w:ind w:left="708"/>
        <w:jc w:val="center"/>
        <w:rPr>
          <w:rFonts w:ascii="Palatino Linotype" w:hAnsi="Palatino Linotype"/>
          <w:b/>
          <w:i/>
          <w:sz w:val="22"/>
          <w:szCs w:val="22"/>
        </w:rPr>
      </w:pPr>
      <w:r w:rsidRPr="006F3D8D">
        <w:rPr>
          <w:rFonts w:ascii="Palatino Linotype" w:hAnsi="Palatino Linotype"/>
          <w:b/>
          <w:sz w:val="22"/>
          <w:szCs w:val="22"/>
        </w:rPr>
        <w:t>“</w:t>
      </w:r>
      <w:r w:rsidRPr="006F3D8D">
        <w:rPr>
          <w:rFonts w:ascii="Palatino Linotype" w:hAnsi="Palatino Linotype"/>
          <w:b/>
          <w:i/>
          <w:sz w:val="22"/>
          <w:szCs w:val="22"/>
        </w:rPr>
        <w:t>CAPITULO TERCERO De los Regidores</w:t>
      </w:r>
    </w:p>
    <w:p w14:paraId="50FFBB45" w14:textId="77777777" w:rsidR="00BE30AF" w:rsidRPr="006F3D8D" w:rsidRDefault="00BE30AF" w:rsidP="00BE30AF">
      <w:pPr>
        <w:spacing w:line="360" w:lineRule="auto"/>
        <w:ind w:left="708"/>
        <w:jc w:val="both"/>
        <w:rPr>
          <w:rFonts w:ascii="Palatino Linotype" w:hAnsi="Palatino Linotype"/>
          <w:i/>
          <w:sz w:val="22"/>
          <w:szCs w:val="22"/>
        </w:rPr>
      </w:pPr>
      <w:r w:rsidRPr="006F3D8D">
        <w:rPr>
          <w:rFonts w:ascii="Palatino Linotype" w:hAnsi="Palatino Linotype"/>
          <w:i/>
          <w:sz w:val="22"/>
          <w:szCs w:val="22"/>
        </w:rPr>
        <w:t xml:space="preserve"> Artículo 55.- Son atribuciones de los regidores, las siguientes:</w:t>
      </w:r>
    </w:p>
    <w:p w14:paraId="4E07FF4A" w14:textId="47945670" w:rsidR="00BE30AF" w:rsidRPr="006F3D8D" w:rsidRDefault="00BE30AF" w:rsidP="00BE30AF">
      <w:pPr>
        <w:pStyle w:val="Prrafodelista"/>
        <w:numPr>
          <w:ilvl w:val="0"/>
          <w:numId w:val="31"/>
        </w:numPr>
        <w:rPr>
          <w:i/>
          <w:sz w:val="22"/>
          <w:szCs w:val="22"/>
        </w:rPr>
      </w:pPr>
      <w:r w:rsidRPr="006F3D8D">
        <w:rPr>
          <w:i/>
          <w:sz w:val="22"/>
          <w:szCs w:val="22"/>
        </w:rPr>
        <w:t xml:space="preserve">Asistir puntualmente a las sesiones que celebre el ayuntamiento; </w:t>
      </w:r>
    </w:p>
    <w:p w14:paraId="20C4CEC5" w14:textId="552B8668" w:rsidR="00BE30AF" w:rsidRPr="006F3D8D" w:rsidRDefault="00BE30AF" w:rsidP="00BE30AF">
      <w:pPr>
        <w:pStyle w:val="Prrafodelista"/>
        <w:numPr>
          <w:ilvl w:val="0"/>
          <w:numId w:val="31"/>
        </w:numPr>
        <w:rPr>
          <w:i/>
          <w:sz w:val="22"/>
          <w:szCs w:val="22"/>
        </w:rPr>
      </w:pPr>
      <w:r w:rsidRPr="006F3D8D">
        <w:rPr>
          <w:i/>
          <w:sz w:val="22"/>
          <w:szCs w:val="22"/>
        </w:rPr>
        <w:t xml:space="preserve">Suplir al presidente municipal en sus faltas temporales, en los términos establecidos por este ordenamiento; </w:t>
      </w:r>
    </w:p>
    <w:p w14:paraId="7AB579C8" w14:textId="4A1FB53C" w:rsidR="00BE30AF" w:rsidRPr="006F3D8D" w:rsidRDefault="00BE30AF" w:rsidP="00BE30AF">
      <w:pPr>
        <w:pStyle w:val="Prrafodelista"/>
        <w:numPr>
          <w:ilvl w:val="0"/>
          <w:numId w:val="31"/>
        </w:numPr>
        <w:rPr>
          <w:i/>
          <w:sz w:val="22"/>
          <w:szCs w:val="22"/>
        </w:rPr>
      </w:pPr>
      <w:r w:rsidRPr="006F3D8D">
        <w:rPr>
          <w:i/>
          <w:sz w:val="22"/>
          <w:szCs w:val="22"/>
        </w:rPr>
        <w:t>Vigilar y atender el sector de la administración municipal que les sea encomendado por el ayuntamiento;</w:t>
      </w:r>
    </w:p>
    <w:p w14:paraId="70DE8B88" w14:textId="33AF3AA6" w:rsidR="00BE30AF" w:rsidRPr="006F3D8D" w:rsidRDefault="00BE30AF" w:rsidP="00BE30AF">
      <w:pPr>
        <w:pStyle w:val="Prrafodelista"/>
        <w:numPr>
          <w:ilvl w:val="0"/>
          <w:numId w:val="31"/>
        </w:numPr>
        <w:rPr>
          <w:i/>
          <w:sz w:val="22"/>
          <w:szCs w:val="22"/>
        </w:rPr>
      </w:pPr>
      <w:r w:rsidRPr="006F3D8D">
        <w:rPr>
          <w:i/>
          <w:sz w:val="22"/>
          <w:szCs w:val="22"/>
        </w:rPr>
        <w:t xml:space="preserve"> Participar responsablemente en las comisiones conferidas por el ayuntamiento y aquéllas que le designe en forma concreta el presidente municipal;</w:t>
      </w:r>
    </w:p>
    <w:p w14:paraId="2B05C5ED" w14:textId="44BD1180" w:rsidR="00BE30AF" w:rsidRPr="006F3D8D" w:rsidRDefault="00BE30AF" w:rsidP="00BE30AF">
      <w:pPr>
        <w:pStyle w:val="Prrafodelista"/>
        <w:numPr>
          <w:ilvl w:val="0"/>
          <w:numId w:val="31"/>
        </w:numPr>
        <w:rPr>
          <w:i/>
          <w:sz w:val="22"/>
          <w:szCs w:val="22"/>
        </w:rPr>
      </w:pPr>
      <w:r w:rsidRPr="006F3D8D">
        <w:rPr>
          <w:i/>
          <w:sz w:val="22"/>
          <w:szCs w:val="22"/>
        </w:rPr>
        <w:t>Proponer al ayuntamiento, alternativas de solución para la debida atención de los diferentes sectores de la administración municipal;</w:t>
      </w:r>
    </w:p>
    <w:p w14:paraId="01D018FB" w14:textId="1786ED71" w:rsidR="00BE30AF" w:rsidRPr="006F3D8D" w:rsidRDefault="00BE30AF" w:rsidP="00BE30AF">
      <w:pPr>
        <w:pStyle w:val="Prrafodelista"/>
        <w:numPr>
          <w:ilvl w:val="0"/>
          <w:numId w:val="31"/>
        </w:numPr>
        <w:rPr>
          <w:i/>
          <w:sz w:val="22"/>
          <w:szCs w:val="22"/>
        </w:rPr>
      </w:pPr>
      <w:r w:rsidRPr="006F3D8D">
        <w:rPr>
          <w:i/>
          <w:sz w:val="22"/>
          <w:szCs w:val="22"/>
        </w:rPr>
        <w:t xml:space="preserve"> Promover la participación ciudadana en apoyo a los programas que formule y apruebe el ayuntamiento; </w:t>
      </w:r>
    </w:p>
    <w:p w14:paraId="2455223C" w14:textId="6BE22F10" w:rsidR="00BE30AF" w:rsidRPr="006F3D8D" w:rsidRDefault="00BE30AF" w:rsidP="00BE30AF">
      <w:pPr>
        <w:pStyle w:val="Prrafodelista"/>
        <w:numPr>
          <w:ilvl w:val="0"/>
          <w:numId w:val="31"/>
        </w:numPr>
        <w:rPr>
          <w:i/>
          <w:sz w:val="22"/>
          <w:szCs w:val="22"/>
        </w:rPr>
      </w:pPr>
      <w:r w:rsidRPr="006F3D8D">
        <w:rPr>
          <w:i/>
          <w:sz w:val="22"/>
          <w:szCs w:val="22"/>
        </w:rPr>
        <w:lastRenderedPageBreak/>
        <w:t xml:space="preserve">Firmar las Actas de Cabildo, y </w:t>
      </w:r>
    </w:p>
    <w:p w14:paraId="2A0CE6A2" w14:textId="710F1D41" w:rsidR="00BE30AF" w:rsidRPr="006F3D8D" w:rsidRDefault="00BE30AF" w:rsidP="00BE30AF">
      <w:pPr>
        <w:pStyle w:val="Prrafodelista"/>
        <w:numPr>
          <w:ilvl w:val="0"/>
          <w:numId w:val="31"/>
        </w:numPr>
        <w:rPr>
          <w:i/>
          <w:sz w:val="22"/>
          <w:szCs w:val="22"/>
        </w:rPr>
      </w:pPr>
      <w:r w:rsidRPr="006F3D8D">
        <w:rPr>
          <w:i/>
          <w:sz w:val="22"/>
          <w:szCs w:val="22"/>
        </w:rPr>
        <w:t>Las demás que les otorgue esta Ley y otras disposiciones aplicables.</w:t>
      </w:r>
    </w:p>
    <w:p w14:paraId="4BF89404" w14:textId="77777777" w:rsidR="00BE30AF" w:rsidRPr="006F3D8D" w:rsidRDefault="00BE30AF" w:rsidP="00A502B3">
      <w:pPr>
        <w:spacing w:line="360" w:lineRule="auto"/>
        <w:jc w:val="both"/>
        <w:rPr>
          <w:rFonts w:ascii="Palatino Linotype" w:hAnsi="Palatino Linotype"/>
          <w:i/>
          <w:sz w:val="22"/>
          <w:szCs w:val="22"/>
        </w:rPr>
      </w:pPr>
    </w:p>
    <w:p w14:paraId="2C749BD2" w14:textId="500A543C" w:rsidR="004A7512" w:rsidRPr="006F3D8D" w:rsidRDefault="00D559EE" w:rsidP="00A502B3">
      <w:pPr>
        <w:spacing w:line="360" w:lineRule="auto"/>
        <w:jc w:val="both"/>
        <w:rPr>
          <w:rFonts w:ascii="Palatino Linotype" w:hAnsi="Palatino Linotype"/>
          <w:i/>
          <w:sz w:val="22"/>
          <w:szCs w:val="22"/>
        </w:rPr>
      </w:pPr>
      <w:r w:rsidRPr="006F3D8D">
        <w:rPr>
          <w:rFonts w:ascii="Palatino Linotype" w:hAnsi="Palatino Linotype"/>
        </w:rPr>
        <w:t xml:space="preserve">De lo establecido con anterior </w:t>
      </w:r>
      <w:r w:rsidR="00BE30AF" w:rsidRPr="006F3D8D">
        <w:rPr>
          <w:rFonts w:ascii="Palatino Linotype" w:hAnsi="Palatino Linotype"/>
        </w:rPr>
        <w:t>se puede decidir que los regidores</w:t>
      </w:r>
      <w:r w:rsidRPr="006F3D8D">
        <w:rPr>
          <w:rFonts w:ascii="Palatino Linotype" w:hAnsi="Palatino Linotype"/>
        </w:rPr>
        <w:t xml:space="preserve"> por medio de un oficio pueden dar cumplimiento a las atribuciones establecidas</w:t>
      </w:r>
      <w:r w:rsidR="00BE30AF" w:rsidRPr="006F3D8D">
        <w:rPr>
          <w:rFonts w:ascii="Palatino Linotype" w:hAnsi="Palatino Linotype"/>
        </w:rPr>
        <w:t xml:space="preserve"> por el presidente municipal</w:t>
      </w:r>
      <w:r w:rsidRPr="006F3D8D">
        <w:rPr>
          <w:rFonts w:ascii="Palatino Linotype" w:hAnsi="Palatino Linotype"/>
        </w:rPr>
        <w:t xml:space="preserve">, del mismo modo a través de los oficios pueden auxiliar de manera puntual al presidente municipal en atención de lo establecido por el plan de Desarrollo Municipal de la administración </w:t>
      </w:r>
      <w:r w:rsidRPr="006F3D8D">
        <w:t>2019-202</w:t>
      </w:r>
      <w:r w:rsidR="00401BE9" w:rsidRPr="006F3D8D">
        <w:t>1</w:t>
      </w:r>
      <w:r w:rsidRPr="006F3D8D">
        <w:t>.</w:t>
      </w:r>
      <w:r w:rsidR="00955D9C" w:rsidRPr="006F3D8D">
        <w:t xml:space="preserve"> </w:t>
      </w:r>
    </w:p>
    <w:p w14:paraId="108AA421" w14:textId="77777777" w:rsidR="00955D9C" w:rsidRPr="006F3D8D" w:rsidRDefault="00955D9C" w:rsidP="00A502B3">
      <w:pPr>
        <w:spacing w:line="360" w:lineRule="auto"/>
        <w:jc w:val="both"/>
      </w:pPr>
    </w:p>
    <w:p w14:paraId="31C73B7D" w14:textId="374E580A" w:rsidR="00955D9C" w:rsidRPr="006F3D8D" w:rsidRDefault="00955D9C" w:rsidP="00A502B3">
      <w:pPr>
        <w:spacing w:line="360" w:lineRule="auto"/>
        <w:jc w:val="both"/>
        <w:rPr>
          <w:rFonts w:ascii="Palatino Linotype" w:hAnsi="Palatino Linotype"/>
        </w:rPr>
      </w:pPr>
      <w:r w:rsidRPr="006F3D8D">
        <w:rPr>
          <w:rFonts w:ascii="Palatino Linotype" w:hAnsi="Palatino Linotype"/>
        </w:rPr>
        <w:t xml:space="preserve">Ahora bien, respecto al pronunciamiento de la Secretaria del Ayuntamiento es necesario traer a colación los artículos 87, 91 fracciones VI, IX y XIV los cuales establecen como atribución de la actual Secretaria </w:t>
      </w:r>
      <w:r w:rsidRPr="006F3D8D">
        <w:rPr>
          <w:rFonts w:ascii="Palatino Linotype" w:hAnsi="Palatino Linotype"/>
        </w:rPr>
        <w:tab/>
        <w:t xml:space="preserve">del Ayuntamiento Municipal el resguardo del archivo municipal y compilación de todas las atribuciones de las que el ayuntamiento se sirva, en los términos siguientes;  </w:t>
      </w:r>
    </w:p>
    <w:p w14:paraId="4341F869" w14:textId="77777777" w:rsidR="00955D9C" w:rsidRPr="006F3D8D" w:rsidRDefault="00955D9C" w:rsidP="00A502B3">
      <w:pPr>
        <w:spacing w:line="360" w:lineRule="auto"/>
        <w:jc w:val="both"/>
      </w:pPr>
    </w:p>
    <w:p w14:paraId="54E3B15B" w14:textId="7046F275" w:rsidR="00955D9C" w:rsidRPr="006F3D8D" w:rsidRDefault="00C86CC9" w:rsidP="00955D9C">
      <w:pPr>
        <w:spacing w:line="360" w:lineRule="auto"/>
        <w:ind w:left="708"/>
        <w:jc w:val="both"/>
        <w:rPr>
          <w:rFonts w:ascii="Palatino Linotype" w:hAnsi="Palatino Linotype"/>
          <w:i/>
          <w:sz w:val="22"/>
          <w:szCs w:val="22"/>
        </w:rPr>
      </w:pPr>
      <w:r w:rsidRPr="006F3D8D">
        <w:rPr>
          <w:rFonts w:ascii="Palatino Linotype" w:hAnsi="Palatino Linotype"/>
          <w:b/>
          <w:i/>
          <w:sz w:val="22"/>
          <w:szCs w:val="22"/>
        </w:rPr>
        <w:t>“</w:t>
      </w:r>
      <w:r w:rsidR="00955D9C" w:rsidRPr="006F3D8D">
        <w:rPr>
          <w:rFonts w:ascii="Palatino Linotype" w:hAnsi="Palatino Linotype"/>
          <w:b/>
          <w:i/>
          <w:sz w:val="22"/>
          <w:szCs w:val="22"/>
        </w:rPr>
        <w:t>Artículo 87</w:t>
      </w:r>
      <w:r w:rsidR="00955D9C" w:rsidRPr="006F3D8D">
        <w:rPr>
          <w:rFonts w:ascii="Palatino Linotype" w:hAnsi="Palatino Linotype"/>
          <w:i/>
          <w:sz w:val="22"/>
          <w:szCs w:val="22"/>
        </w:rPr>
        <w:t>.- Para el despacho, estudio y planeación de los diversos asuntos de la administración municipal, el ayuntamiento contará por lo menos con las siguientes Dependencias: I. La secretaría del ayuntamiento;</w:t>
      </w:r>
      <w:r w:rsidRPr="006F3D8D">
        <w:rPr>
          <w:rFonts w:ascii="Palatino Linotype" w:hAnsi="Palatino Linotype"/>
          <w:i/>
          <w:sz w:val="22"/>
          <w:szCs w:val="22"/>
        </w:rPr>
        <w:t>”</w:t>
      </w:r>
    </w:p>
    <w:p w14:paraId="3E17C866" w14:textId="77777777" w:rsidR="00955D9C" w:rsidRPr="006F3D8D" w:rsidRDefault="00955D9C" w:rsidP="00A502B3">
      <w:pPr>
        <w:spacing w:line="360" w:lineRule="auto"/>
        <w:jc w:val="both"/>
        <w:rPr>
          <w:rFonts w:ascii="Palatino Linotype" w:hAnsi="Palatino Linotype"/>
          <w:i/>
          <w:sz w:val="22"/>
          <w:szCs w:val="22"/>
        </w:rPr>
      </w:pPr>
    </w:p>
    <w:p w14:paraId="316FD0D0" w14:textId="6029B488" w:rsidR="00955D9C" w:rsidRPr="006F3D8D" w:rsidRDefault="00C86CC9" w:rsidP="00955D9C">
      <w:pPr>
        <w:spacing w:line="360" w:lineRule="auto"/>
        <w:ind w:left="708"/>
        <w:jc w:val="both"/>
        <w:rPr>
          <w:rFonts w:ascii="Palatino Linotype" w:hAnsi="Palatino Linotype"/>
          <w:i/>
          <w:sz w:val="22"/>
          <w:szCs w:val="22"/>
        </w:rPr>
      </w:pPr>
      <w:r w:rsidRPr="006F3D8D">
        <w:rPr>
          <w:rFonts w:ascii="Palatino Linotype" w:hAnsi="Palatino Linotype"/>
          <w:b/>
          <w:i/>
          <w:sz w:val="22"/>
          <w:szCs w:val="22"/>
        </w:rPr>
        <w:t>“</w:t>
      </w:r>
      <w:r w:rsidR="00955D9C" w:rsidRPr="006F3D8D">
        <w:rPr>
          <w:rFonts w:ascii="Palatino Linotype" w:hAnsi="Palatino Linotype"/>
          <w:b/>
          <w:i/>
          <w:sz w:val="22"/>
          <w:szCs w:val="22"/>
        </w:rPr>
        <w:t>Artículo 91.-</w:t>
      </w:r>
      <w:r w:rsidR="00955D9C" w:rsidRPr="006F3D8D">
        <w:rPr>
          <w:rFonts w:ascii="Palatino Linotype" w:hAnsi="Palatino Linotype"/>
          <w:i/>
          <w:sz w:val="22"/>
          <w:szCs w:val="22"/>
        </w:rPr>
        <w:t xml:space="preserve"> La Secretaría del Ayuntamiento estará a cargo de un Secretario, el que, sin ser miembro del mismo, deberá ser nombrado por el propio Ayuntamiento a propuesta del Presidente Municipal como lo marca el artículo 31 de la presente ley. Sus faltas temporales serán cubiertas por quien designe el Ayuntamiento y sus atribuciones son las siguientes:</w:t>
      </w:r>
    </w:p>
    <w:p w14:paraId="2DA983AD" w14:textId="77777777" w:rsidR="00C86CC9" w:rsidRPr="006F3D8D" w:rsidRDefault="00C86CC9" w:rsidP="00955D9C">
      <w:pPr>
        <w:spacing w:line="360" w:lineRule="auto"/>
        <w:ind w:left="708"/>
        <w:jc w:val="both"/>
        <w:rPr>
          <w:rFonts w:ascii="Palatino Linotype" w:hAnsi="Palatino Linotype"/>
          <w:i/>
          <w:sz w:val="22"/>
          <w:szCs w:val="22"/>
        </w:rPr>
      </w:pPr>
    </w:p>
    <w:p w14:paraId="29AA9AA6" w14:textId="77777777" w:rsidR="00955D9C" w:rsidRPr="006F3D8D" w:rsidRDefault="00955D9C" w:rsidP="00955D9C">
      <w:pPr>
        <w:spacing w:line="360" w:lineRule="auto"/>
        <w:ind w:left="708" w:firstLine="708"/>
        <w:jc w:val="both"/>
        <w:rPr>
          <w:rFonts w:ascii="Palatino Linotype" w:hAnsi="Palatino Linotype"/>
          <w:i/>
          <w:sz w:val="22"/>
          <w:szCs w:val="22"/>
        </w:rPr>
      </w:pPr>
      <w:r w:rsidRPr="006F3D8D">
        <w:rPr>
          <w:rFonts w:ascii="Palatino Linotype" w:hAnsi="Palatino Linotype"/>
          <w:i/>
          <w:sz w:val="22"/>
          <w:szCs w:val="22"/>
        </w:rPr>
        <w:t>(…)</w:t>
      </w:r>
    </w:p>
    <w:p w14:paraId="5B2D4FD3" w14:textId="77777777" w:rsidR="00C86CC9" w:rsidRPr="006F3D8D" w:rsidRDefault="00C86CC9" w:rsidP="00955D9C">
      <w:pPr>
        <w:spacing w:line="360" w:lineRule="auto"/>
        <w:ind w:left="708" w:firstLine="708"/>
        <w:jc w:val="both"/>
        <w:rPr>
          <w:rFonts w:ascii="Palatino Linotype" w:hAnsi="Palatino Linotype"/>
          <w:i/>
          <w:sz w:val="22"/>
          <w:szCs w:val="22"/>
        </w:rPr>
      </w:pPr>
    </w:p>
    <w:p w14:paraId="10FB990A" w14:textId="77777777" w:rsidR="00955D9C" w:rsidRPr="006F3D8D" w:rsidRDefault="00955D9C" w:rsidP="00955D9C">
      <w:pPr>
        <w:spacing w:line="360" w:lineRule="auto"/>
        <w:ind w:left="708" w:firstLine="708"/>
        <w:jc w:val="both"/>
        <w:rPr>
          <w:rFonts w:ascii="Palatino Linotype" w:hAnsi="Palatino Linotype"/>
          <w:b/>
          <w:i/>
          <w:sz w:val="22"/>
          <w:szCs w:val="22"/>
        </w:rPr>
      </w:pPr>
      <w:r w:rsidRPr="006F3D8D">
        <w:rPr>
          <w:rFonts w:ascii="Palatino Linotype" w:hAnsi="Palatino Linotype"/>
          <w:b/>
          <w:i/>
          <w:sz w:val="22"/>
          <w:szCs w:val="22"/>
        </w:rPr>
        <w:t>VI. Tener a su cargo el archivo general del ayuntamiento;</w:t>
      </w:r>
    </w:p>
    <w:p w14:paraId="1F2ADA18" w14:textId="77777777" w:rsidR="00955D9C" w:rsidRPr="006F3D8D" w:rsidRDefault="00955D9C" w:rsidP="00955D9C">
      <w:pPr>
        <w:spacing w:line="360" w:lineRule="auto"/>
        <w:ind w:left="708" w:firstLine="708"/>
        <w:jc w:val="both"/>
        <w:rPr>
          <w:rFonts w:ascii="Palatino Linotype" w:hAnsi="Palatino Linotype"/>
          <w:i/>
          <w:sz w:val="22"/>
          <w:szCs w:val="22"/>
        </w:rPr>
      </w:pPr>
      <w:r w:rsidRPr="006F3D8D">
        <w:rPr>
          <w:rFonts w:ascii="Palatino Linotype" w:hAnsi="Palatino Linotype"/>
          <w:i/>
          <w:sz w:val="22"/>
          <w:szCs w:val="22"/>
        </w:rPr>
        <w:t xml:space="preserve"> (…) </w:t>
      </w:r>
    </w:p>
    <w:p w14:paraId="745C3288" w14:textId="77777777" w:rsidR="00C86CC9" w:rsidRPr="006F3D8D" w:rsidRDefault="00C86CC9" w:rsidP="00955D9C">
      <w:pPr>
        <w:spacing w:line="360" w:lineRule="auto"/>
        <w:ind w:left="708" w:firstLine="708"/>
        <w:jc w:val="both"/>
        <w:rPr>
          <w:rFonts w:ascii="Palatino Linotype" w:hAnsi="Palatino Linotype"/>
          <w:i/>
          <w:sz w:val="22"/>
          <w:szCs w:val="22"/>
        </w:rPr>
      </w:pPr>
    </w:p>
    <w:p w14:paraId="49FD8CCE" w14:textId="77777777" w:rsidR="00955D9C" w:rsidRPr="006F3D8D" w:rsidRDefault="00955D9C" w:rsidP="00955D9C">
      <w:pPr>
        <w:spacing w:line="360" w:lineRule="auto"/>
        <w:ind w:left="1416"/>
        <w:jc w:val="both"/>
        <w:rPr>
          <w:rFonts w:ascii="Palatino Linotype" w:hAnsi="Palatino Linotype"/>
          <w:b/>
          <w:i/>
          <w:sz w:val="22"/>
          <w:szCs w:val="22"/>
        </w:rPr>
      </w:pPr>
      <w:r w:rsidRPr="006F3D8D">
        <w:rPr>
          <w:rFonts w:ascii="Palatino Linotype" w:hAnsi="Palatino Linotype"/>
          <w:b/>
          <w:i/>
          <w:sz w:val="22"/>
          <w:szCs w:val="22"/>
        </w:rPr>
        <w:t>IX. Compilar leyes, decretos, reglamentos, periódicos oficiales del estado, circulares y órdenes relativas a los distintos sectores de la administración pública municipal;</w:t>
      </w:r>
    </w:p>
    <w:p w14:paraId="100B864B" w14:textId="77777777" w:rsidR="00C86CC9" w:rsidRPr="006F3D8D" w:rsidRDefault="00C86CC9" w:rsidP="00955D9C">
      <w:pPr>
        <w:spacing w:line="360" w:lineRule="auto"/>
        <w:ind w:left="1416"/>
        <w:jc w:val="both"/>
        <w:rPr>
          <w:rFonts w:ascii="Palatino Linotype" w:hAnsi="Palatino Linotype"/>
          <w:b/>
          <w:i/>
          <w:sz w:val="22"/>
          <w:szCs w:val="22"/>
        </w:rPr>
      </w:pPr>
    </w:p>
    <w:p w14:paraId="1F0F9C9F" w14:textId="77777777" w:rsidR="00955D9C" w:rsidRPr="006F3D8D" w:rsidRDefault="00955D9C" w:rsidP="00955D9C">
      <w:pPr>
        <w:spacing w:line="360" w:lineRule="auto"/>
        <w:ind w:left="708" w:firstLine="708"/>
        <w:jc w:val="both"/>
        <w:rPr>
          <w:rFonts w:ascii="Palatino Linotype" w:hAnsi="Palatino Linotype"/>
          <w:i/>
          <w:sz w:val="22"/>
          <w:szCs w:val="22"/>
        </w:rPr>
      </w:pPr>
      <w:r w:rsidRPr="006F3D8D">
        <w:rPr>
          <w:rFonts w:ascii="Palatino Linotype" w:hAnsi="Palatino Linotype"/>
          <w:i/>
          <w:sz w:val="22"/>
          <w:szCs w:val="22"/>
        </w:rPr>
        <w:t>(…)</w:t>
      </w:r>
    </w:p>
    <w:p w14:paraId="252B9A87" w14:textId="77777777" w:rsidR="00C86CC9" w:rsidRPr="006F3D8D" w:rsidRDefault="00C86CC9" w:rsidP="00955D9C">
      <w:pPr>
        <w:spacing w:line="360" w:lineRule="auto"/>
        <w:ind w:left="708" w:firstLine="708"/>
        <w:jc w:val="both"/>
        <w:rPr>
          <w:rFonts w:ascii="Palatino Linotype" w:hAnsi="Palatino Linotype"/>
          <w:i/>
          <w:sz w:val="22"/>
          <w:szCs w:val="22"/>
        </w:rPr>
      </w:pPr>
    </w:p>
    <w:p w14:paraId="34F834D0" w14:textId="69D151DB" w:rsidR="00955D9C" w:rsidRPr="006F3D8D" w:rsidRDefault="00955D9C" w:rsidP="00955D9C">
      <w:pPr>
        <w:spacing w:line="360" w:lineRule="auto"/>
        <w:ind w:left="708" w:firstLine="708"/>
        <w:jc w:val="both"/>
        <w:rPr>
          <w:rFonts w:ascii="Palatino Linotype" w:hAnsi="Palatino Linotype"/>
          <w:b/>
          <w:i/>
          <w:sz w:val="22"/>
          <w:szCs w:val="22"/>
        </w:rPr>
      </w:pPr>
      <w:r w:rsidRPr="006F3D8D">
        <w:rPr>
          <w:rFonts w:ascii="Palatino Linotype" w:hAnsi="Palatino Linotype"/>
          <w:b/>
          <w:i/>
          <w:sz w:val="22"/>
          <w:szCs w:val="22"/>
        </w:rPr>
        <w:t>XIV. Las demás que le confieran esta Ley y disposiciones aplicables.</w:t>
      </w:r>
      <w:r w:rsidR="00C86CC9" w:rsidRPr="006F3D8D">
        <w:rPr>
          <w:rFonts w:ascii="Palatino Linotype" w:hAnsi="Palatino Linotype"/>
          <w:b/>
          <w:i/>
          <w:sz w:val="22"/>
          <w:szCs w:val="22"/>
        </w:rPr>
        <w:t>”</w:t>
      </w:r>
    </w:p>
    <w:p w14:paraId="310EDA1E" w14:textId="77777777" w:rsidR="00955D9C" w:rsidRPr="006F3D8D" w:rsidRDefault="00955D9C" w:rsidP="00A502B3">
      <w:pPr>
        <w:spacing w:line="360" w:lineRule="auto"/>
        <w:jc w:val="both"/>
      </w:pPr>
    </w:p>
    <w:p w14:paraId="21D28079" w14:textId="77777777" w:rsidR="00A97299" w:rsidRPr="006F3D8D" w:rsidRDefault="00440006" w:rsidP="00A97299">
      <w:pPr>
        <w:spacing w:line="360" w:lineRule="auto"/>
        <w:jc w:val="both"/>
        <w:rPr>
          <w:rFonts w:ascii="Palatino Linotype" w:eastAsia="Calibri" w:hAnsi="Palatino Linotype" w:cs="Arial"/>
          <w:color w:val="000000" w:themeColor="text1"/>
        </w:rPr>
      </w:pPr>
      <w:r w:rsidRPr="006F3D8D">
        <w:rPr>
          <w:rFonts w:ascii="Palatino Linotype" w:hAnsi="Palatino Linotype"/>
        </w:rPr>
        <w:t>P</w:t>
      </w:r>
      <w:r w:rsidR="00955D9C" w:rsidRPr="006F3D8D">
        <w:rPr>
          <w:rFonts w:ascii="Palatino Linotype" w:hAnsi="Palatino Linotype"/>
        </w:rPr>
        <w:t>or lo que</w:t>
      </w:r>
      <w:r w:rsidR="00A97299" w:rsidRPr="006F3D8D">
        <w:rPr>
          <w:rFonts w:ascii="Palatino Linotype" w:eastAsia="Calibri" w:hAnsi="Palatino Linotype" w:cs="Arial"/>
          <w:color w:val="000000" w:themeColor="text1"/>
        </w:rPr>
        <w:t>, es conveniente señalar los siguientes conceptos de acuerdo a los lineamientos para la Organización y Conservación de Archivos, emitidos por el Instituto Nacional de Acceso a la Información (INAI), cuyo objeto es “establecer las políticas y criterios para la sistematización y digitalización, así como para la custodia y conservación de los archivos en posesión de los sujetos obligados, con la finalidad de garantizar la disponibilidad, la localización eficiente de la información generada, obtenida, adquirida, transformada y contar con sistemas de información, ágiles y eficientes”, al tenor de lo siguiente:</w:t>
      </w:r>
    </w:p>
    <w:p w14:paraId="2397780D" w14:textId="77777777" w:rsidR="00A97299" w:rsidRPr="006F3D8D" w:rsidRDefault="00A97299" w:rsidP="00A97299">
      <w:pPr>
        <w:spacing w:line="360" w:lineRule="auto"/>
        <w:jc w:val="both"/>
        <w:rPr>
          <w:rFonts w:ascii="Palatino Linotype" w:eastAsia="Calibri" w:hAnsi="Palatino Linotype" w:cs="Arial"/>
          <w:color w:val="000000" w:themeColor="text1"/>
        </w:rPr>
      </w:pPr>
    </w:p>
    <w:p w14:paraId="04E55940" w14:textId="77777777" w:rsidR="00A97299" w:rsidRPr="006F3D8D" w:rsidRDefault="00A97299" w:rsidP="00A97299">
      <w:pPr>
        <w:ind w:left="567" w:right="616"/>
        <w:jc w:val="both"/>
        <w:rPr>
          <w:rFonts w:ascii="Palatino Linotype" w:eastAsia="Calibri" w:hAnsi="Palatino Linotype" w:cs="Arial"/>
          <w:b/>
          <w:i/>
          <w:color w:val="000000" w:themeColor="text1"/>
        </w:rPr>
      </w:pPr>
      <w:r w:rsidRPr="006F3D8D">
        <w:rPr>
          <w:rFonts w:ascii="Palatino Linotype" w:eastAsia="Calibri" w:hAnsi="Palatino Linotype" w:cs="Arial"/>
          <w:b/>
          <w:i/>
          <w:color w:val="000000" w:themeColor="text1"/>
        </w:rPr>
        <w:t>“Cuarto.</w:t>
      </w:r>
    </w:p>
    <w:p w14:paraId="6D9DAD83" w14:textId="77777777" w:rsidR="00A97299" w:rsidRPr="006F3D8D" w:rsidRDefault="00A97299" w:rsidP="00A97299">
      <w:pPr>
        <w:ind w:left="567" w:right="616"/>
        <w:jc w:val="both"/>
        <w:rPr>
          <w:rFonts w:ascii="Palatino Linotype" w:eastAsia="Calibri" w:hAnsi="Palatino Linotype" w:cs="Arial"/>
          <w:i/>
          <w:color w:val="000000" w:themeColor="text1"/>
        </w:rPr>
      </w:pPr>
      <w:r w:rsidRPr="006F3D8D">
        <w:rPr>
          <w:rFonts w:ascii="Palatino Linotype" w:eastAsia="Calibri" w:hAnsi="Palatino Linotype" w:cs="Arial"/>
          <w:i/>
          <w:color w:val="000000" w:themeColor="text1"/>
        </w:rPr>
        <w:t>…</w:t>
      </w:r>
    </w:p>
    <w:p w14:paraId="55165C72" w14:textId="77777777" w:rsidR="00A97299" w:rsidRPr="006F3D8D" w:rsidRDefault="00A97299" w:rsidP="00A97299">
      <w:pPr>
        <w:ind w:left="567" w:right="616"/>
        <w:jc w:val="both"/>
        <w:rPr>
          <w:rFonts w:ascii="Palatino Linotype" w:eastAsia="Calibri" w:hAnsi="Palatino Linotype" w:cs="Arial"/>
          <w:i/>
          <w:color w:val="000000" w:themeColor="text1"/>
        </w:rPr>
      </w:pPr>
      <w:r w:rsidRPr="006F3D8D">
        <w:rPr>
          <w:rFonts w:ascii="Palatino Linotype" w:eastAsia="Calibri" w:hAnsi="Palatino Linotype" w:cs="Arial"/>
          <w:b/>
          <w:i/>
          <w:color w:val="000000" w:themeColor="text1"/>
        </w:rPr>
        <w:t>II. Archivo:</w:t>
      </w:r>
      <w:r w:rsidRPr="006F3D8D">
        <w:rPr>
          <w:rFonts w:ascii="Palatino Linotype" w:eastAsia="Calibri" w:hAnsi="Palatino Linotype" w:cs="Arial"/>
          <w:i/>
          <w:color w:val="000000" w:themeColor="text1"/>
        </w:rPr>
        <w:t xml:space="preserve"> El conjunto orgánico de documentos en cualquier soporte, que son producidos o recibidos por los sujetos obligados o los particulares en el ejercicio de sus atribuciones o en el desarrollo de sus actividades;</w:t>
      </w:r>
    </w:p>
    <w:p w14:paraId="55E563F2" w14:textId="77777777" w:rsidR="00401BE9" w:rsidRPr="006F3D8D" w:rsidRDefault="00401BE9" w:rsidP="00A97299">
      <w:pPr>
        <w:ind w:left="567" w:right="616"/>
        <w:jc w:val="both"/>
        <w:rPr>
          <w:rFonts w:ascii="Palatino Linotype" w:eastAsia="Calibri" w:hAnsi="Palatino Linotype" w:cs="Arial"/>
          <w:i/>
          <w:color w:val="000000" w:themeColor="text1"/>
        </w:rPr>
      </w:pPr>
    </w:p>
    <w:p w14:paraId="5C380F48" w14:textId="77777777" w:rsidR="00A97299" w:rsidRPr="006F3D8D" w:rsidRDefault="00A97299" w:rsidP="00A97299">
      <w:pPr>
        <w:ind w:left="567" w:right="616"/>
        <w:jc w:val="both"/>
        <w:rPr>
          <w:rFonts w:ascii="Palatino Linotype" w:eastAsia="Calibri" w:hAnsi="Palatino Linotype" w:cs="Arial"/>
          <w:i/>
          <w:color w:val="000000" w:themeColor="text1"/>
        </w:rPr>
      </w:pPr>
      <w:r w:rsidRPr="006F3D8D">
        <w:rPr>
          <w:rFonts w:ascii="Palatino Linotype" w:eastAsia="Calibri" w:hAnsi="Palatino Linotype" w:cs="Arial"/>
          <w:b/>
          <w:i/>
          <w:color w:val="000000" w:themeColor="text1"/>
        </w:rPr>
        <w:lastRenderedPageBreak/>
        <w:t>III. Archivo de concentración:</w:t>
      </w:r>
      <w:r w:rsidRPr="006F3D8D">
        <w:rPr>
          <w:rFonts w:ascii="Palatino Linotype" w:eastAsia="Calibri" w:hAnsi="Palatino Linotype" w:cs="Arial"/>
          <w:i/>
          <w:color w:val="000000" w:themeColor="text1"/>
        </w:rPr>
        <w:t xml:space="preserve"> La unidad de la administración de documentos cuya consulta es esporádica y que permanecen en ella hasta su transferencia secundaria o baja documental;</w:t>
      </w:r>
    </w:p>
    <w:p w14:paraId="6DAF2B39" w14:textId="77777777" w:rsidR="00401BE9" w:rsidRPr="006F3D8D" w:rsidRDefault="00401BE9" w:rsidP="00A97299">
      <w:pPr>
        <w:ind w:left="567" w:right="616"/>
        <w:jc w:val="both"/>
        <w:rPr>
          <w:rFonts w:ascii="Palatino Linotype" w:eastAsia="Calibri" w:hAnsi="Palatino Linotype" w:cs="Arial"/>
          <w:i/>
          <w:color w:val="000000" w:themeColor="text1"/>
        </w:rPr>
      </w:pPr>
    </w:p>
    <w:p w14:paraId="741A2363" w14:textId="77777777" w:rsidR="00A97299" w:rsidRPr="006F3D8D" w:rsidRDefault="00A97299" w:rsidP="00A97299">
      <w:pPr>
        <w:ind w:left="567" w:right="616"/>
        <w:jc w:val="both"/>
        <w:rPr>
          <w:rFonts w:ascii="Palatino Linotype" w:eastAsia="Calibri" w:hAnsi="Palatino Linotype" w:cs="Arial"/>
          <w:i/>
          <w:color w:val="000000" w:themeColor="text1"/>
        </w:rPr>
      </w:pPr>
      <w:r w:rsidRPr="006F3D8D">
        <w:rPr>
          <w:rFonts w:ascii="Palatino Linotype" w:eastAsia="Calibri" w:hAnsi="Palatino Linotype" w:cs="Arial"/>
          <w:b/>
          <w:i/>
          <w:color w:val="000000" w:themeColor="text1"/>
        </w:rPr>
        <w:t>IV. Archivo histórico.</w:t>
      </w:r>
      <w:r w:rsidRPr="006F3D8D">
        <w:rPr>
          <w:rFonts w:ascii="Palatino Linotype" w:eastAsia="Calibri" w:hAnsi="Palatino Linotype" w:cs="Arial"/>
          <w:i/>
          <w:color w:val="000000" w:themeColor="text1"/>
        </w:rPr>
        <w:t xml:space="preserve"> La unidad responsable de la administración de los documentos de conservación permanente y que son fuente de acceso público;</w:t>
      </w:r>
    </w:p>
    <w:p w14:paraId="29CC8C92" w14:textId="77777777" w:rsidR="00401BE9" w:rsidRPr="006F3D8D" w:rsidRDefault="00401BE9" w:rsidP="00A97299">
      <w:pPr>
        <w:ind w:left="567" w:right="616"/>
        <w:jc w:val="both"/>
        <w:rPr>
          <w:rFonts w:ascii="Palatino Linotype" w:eastAsia="Calibri" w:hAnsi="Palatino Linotype" w:cs="Arial"/>
          <w:i/>
          <w:color w:val="000000" w:themeColor="text1"/>
        </w:rPr>
      </w:pPr>
    </w:p>
    <w:p w14:paraId="27397D68" w14:textId="77777777" w:rsidR="00A97299" w:rsidRPr="006F3D8D" w:rsidRDefault="00A97299" w:rsidP="00A97299">
      <w:pPr>
        <w:ind w:left="567" w:right="616"/>
        <w:jc w:val="both"/>
        <w:rPr>
          <w:rFonts w:ascii="Palatino Linotype" w:eastAsia="Calibri" w:hAnsi="Palatino Linotype" w:cs="Arial"/>
          <w:i/>
          <w:color w:val="000000" w:themeColor="text1"/>
        </w:rPr>
      </w:pPr>
      <w:r w:rsidRPr="006F3D8D">
        <w:rPr>
          <w:rFonts w:ascii="Palatino Linotype" w:eastAsia="Calibri" w:hAnsi="Palatino Linotype" w:cs="Arial"/>
          <w:b/>
          <w:i/>
          <w:color w:val="000000" w:themeColor="text1"/>
        </w:rPr>
        <w:t>V. Archivo de trámite:</w:t>
      </w:r>
      <w:r w:rsidRPr="006F3D8D">
        <w:rPr>
          <w:rFonts w:ascii="Palatino Linotype" w:eastAsia="Calibri" w:hAnsi="Palatino Linotype" w:cs="Arial"/>
          <w:i/>
          <w:color w:val="000000" w:themeColor="text1"/>
        </w:rPr>
        <w:t xml:space="preserve"> La unidad responsable de la administración de documentos de uso cotidiano y necesario para el ejercicio de las atribuciones de una unidad administrativa, los cuales permanecen en ella hasta su transferencia primaria;</w:t>
      </w:r>
    </w:p>
    <w:p w14:paraId="638CB361" w14:textId="77777777" w:rsidR="00401BE9" w:rsidRPr="006F3D8D" w:rsidRDefault="00401BE9" w:rsidP="00A97299">
      <w:pPr>
        <w:ind w:left="567" w:right="616"/>
        <w:jc w:val="both"/>
        <w:rPr>
          <w:rFonts w:ascii="Palatino Linotype" w:eastAsia="Calibri" w:hAnsi="Palatino Linotype" w:cs="Arial"/>
          <w:i/>
          <w:color w:val="000000" w:themeColor="text1"/>
        </w:rPr>
      </w:pPr>
    </w:p>
    <w:p w14:paraId="27CA7DB6" w14:textId="77777777" w:rsidR="00A97299" w:rsidRPr="006F3D8D" w:rsidRDefault="00A97299" w:rsidP="00A97299">
      <w:pPr>
        <w:ind w:left="567" w:right="616"/>
        <w:jc w:val="both"/>
        <w:rPr>
          <w:rFonts w:ascii="Palatino Linotype" w:eastAsia="Calibri" w:hAnsi="Palatino Linotype" w:cs="Arial"/>
          <w:i/>
          <w:color w:val="000000" w:themeColor="text1"/>
        </w:rPr>
      </w:pPr>
      <w:r w:rsidRPr="006F3D8D">
        <w:rPr>
          <w:rFonts w:ascii="Palatino Linotype" w:eastAsia="Calibri" w:hAnsi="Palatino Linotype" w:cs="Arial"/>
          <w:b/>
          <w:i/>
          <w:color w:val="000000" w:themeColor="text1"/>
        </w:rPr>
        <w:t>VIII. Baja documental.</w:t>
      </w:r>
      <w:r w:rsidRPr="006F3D8D">
        <w:rPr>
          <w:rFonts w:ascii="Palatino Linotype" w:eastAsia="Calibri" w:hAnsi="Palatino Linotype" w:cs="Arial"/>
          <w:i/>
          <w:color w:val="000000" w:themeColor="text1"/>
        </w:rPr>
        <w:t xml:space="preserve"> La eliminación de aquella documentación que haya prescrito en sus valores administrativos, legales, fiscales, contables, y que no contenga valores históricos;</w:t>
      </w:r>
    </w:p>
    <w:p w14:paraId="1E45710E" w14:textId="77777777" w:rsidR="00401BE9" w:rsidRPr="006F3D8D" w:rsidRDefault="00401BE9" w:rsidP="00A97299">
      <w:pPr>
        <w:ind w:left="567" w:right="616"/>
        <w:jc w:val="both"/>
        <w:rPr>
          <w:rFonts w:ascii="Palatino Linotype" w:eastAsia="Calibri" w:hAnsi="Palatino Linotype" w:cs="Arial"/>
          <w:i/>
          <w:color w:val="000000" w:themeColor="text1"/>
        </w:rPr>
      </w:pPr>
    </w:p>
    <w:p w14:paraId="690EF9EE" w14:textId="77777777" w:rsidR="00A97299" w:rsidRPr="006F3D8D" w:rsidRDefault="00A97299" w:rsidP="00A97299">
      <w:pPr>
        <w:ind w:left="567" w:right="616"/>
        <w:jc w:val="both"/>
        <w:rPr>
          <w:rFonts w:ascii="Palatino Linotype" w:eastAsia="Calibri" w:hAnsi="Palatino Linotype" w:cs="Arial"/>
          <w:i/>
          <w:color w:val="000000" w:themeColor="text1"/>
        </w:rPr>
      </w:pPr>
      <w:r w:rsidRPr="006F3D8D">
        <w:rPr>
          <w:rFonts w:ascii="Palatino Linotype" w:eastAsia="Calibri" w:hAnsi="Palatino Linotype" w:cs="Arial"/>
          <w:i/>
          <w:color w:val="000000" w:themeColor="text1"/>
        </w:rPr>
        <w:t>…</w:t>
      </w:r>
    </w:p>
    <w:p w14:paraId="7E97031D" w14:textId="77777777" w:rsidR="00401BE9" w:rsidRPr="006F3D8D" w:rsidRDefault="00401BE9" w:rsidP="00A97299">
      <w:pPr>
        <w:ind w:left="567" w:right="616"/>
        <w:jc w:val="both"/>
        <w:rPr>
          <w:rFonts w:ascii="Palatino Linotype" w:eastAsia="Calibri" w:hAnsi="Palatino Linotype" w:cs="Arial"/>
          <w:i/>
          <w:color w:val="000000" w:themeColor="text1"/>
        </w:rPr>
      </w:pPr>
    </w:p>
    <w:p w14:paraId="025F5FB5" w14:textId="77777777" w:rsidR="00A97299" w:rsidRPr="006F3D8D" w:rsidRDefault="00A97299" w:rsidP="00A97299">
      <w:pPr>
        <w:ind w:left="567" w:right="616"/>
        <w:jc w:val="both"/>
        <w:rPr>
          <w:rFonts w:ascii="Palatino Linotype" w:eastAsia="Calibri" w:hAnsi="Palatino Linotype" w:cs="Arial"/>
          <w:i/>
          <w:color w:val="000000" w:themeColor="text1"/>
        </w:rPr>
      </w:pPr>
      <w:r w:rsidRPr="006F3D8D">
        <w:rPr>
          <w:rFonts w:ascii="Palatino Linotype" w:eastAsia="Calibri" w:hAnsi="Palatino Linotype" w:cs="Arial"/>
          <w:b/>
          <w:i/>
          <w:color w:val="000000" w:themeColor="text1"/>
        </w:rPr>
        <w:t>X. Ciclo vital del documento:</w:t>
      </w:r>
      <w:r w:rsidRPr="006F3D8D">
        <w:rPr>
          <w:rFonts w:ascii="Palatino Linotype" w:eastAsia="Calibri" w:hAnsi="Palatino Linotype" w:cs="Arial"/>
          <w:i/>
          <w:color w:val="000000" w:themeColor="text1"/>
        </w:rPr>
        <w:t xml:space="preserve"> La etapas de los documentos desde su producción o recepción hasta su baja o transferencia a un archivo histórico;</w:t>
      </w:r>
    </w:p>
    <w:p w14:paraId="1FE75316" w14:textId="77777777" w:rsidR="00401BE9" w:rsidRPr="006F3D8D" w:rsidRDefault="00401BE9" w:rsidP="00A97299">
      <w:pPr>
        <w:ind w:left="567" w:right="616"/>
        <w:jc w:val="both"/>
        <w:rPr>
          <w:rFonts w:ascii="Palatino Linotype" w:eastAsia="Calibri" w:hAnsi="Palatino Linotype" w:cs="Arial"/>
          <w:i/>
          <w:color w:val="000000" w:themeColor="text1"/>
        </w:rPr>
      </w:pPr>
    </w:p>
    <w:p w14:paraId="086B2C8B" w14:textId="77777777" w:rsidR="00A97299" w:rsidRPr="006F3D8D" w:rsidRDefault="00A97299" w:rsidP="00A97299">
      <w:pPr>
        <w:ind w:left="567" w:right="616"/>
        <w:jc w:val="both"/>
        <w:rPr>
          <w:rFonts w:ascii="Palatino Linotype" w:eastAsia="Calibri" w:hAnsi="Palatino Linotype" w:cs="Arial"/>
          <w:i/>
          <w:color w:val="000000" w:themeColor="text1"/>
        </w:rPr>
      </w:pPr>
      <w:r w:rsidRPr="006F3D8D">
        <w:rPr>
          <w:rFonts w:ascii="Palatino Linotype" w:eastAsia="Calibri" w:hAnsi="Palatino Linotype" w:cs="Arial"/>
          <w:i/>
          <w:color w:val="000000" w:themeColor="text1"/>
        </w:rPr>
        <w:t>…</w:t>
      </w:r>
    </w:p>
    <w:p w14:paraId="129887CC" w14:textId="77777777" w:rsidR="00401BE9" w:rsidRPr="006F3D8D" w:rsidRDefault="00401BE9" w:rsidP="00A97299">
      <w:pPr>
        <w:ind w:left="567" w:right="616"/>
        <w:jc w:val="both"/>
        <w:rPr>
          <w:rFonts w:ascii="Palatino Linotype" w:eastAsia="Calibri" w:hAnsi="Palatino Linotype" w:cs="Arial"/>
          <w:i/>
          <w:color w:val="000000" w:themeColor="text1"/>
        </w:rPr>
      </w:pPr>
    </w:p>
    <w:p w14:paraId="009E528A" w14:textId="77777777" w:rsidR="00A97299" w:rsidRPr="006F3D8D" w:rsidRDefault="00A97299" w:rsidP="00A97299">
      <w:pPr>
        <w:ind w:left="567" w:right="616"/>
        <w:jc w:val="both"/>
        <w:rPr>
          <w:rFonts w:ascii="Palatino Linotype" w:eastAsia="Calibri" w:hAnsi="Palatino Linotype" w:cs="Arial"/>
          <w:i/>
          <w:color w:val="000000" w:themeColor="text1"/>
        </w:rPr>
      </w:pPr>
      <w:r w:rsidRPr="006F3D8D">
        <w:rPr>
          <w:rFonts w:ascii="Palatino Linotype" w:eastAsia="Calibri" w:hAnsi="Palatino Linotype" w:cs="Arial"/>
          <w:b/>
          <w:i/>
          <w:color w:val="000000" w:themeColor="text1"/>
        </w:rPr>
        <w:t>XLVIII. Transferencia documental:</w:t>
      </w:r>
      <w:r w:rsidRPr="006F3D8D">
        <w:rPr>
          <w:rFonts w:ascii="Palatino Linotype" w:eastAsia="Calibri" w:hAnsi="Palatino Linotype" w:cs="Arial"/>
          <w:i/>
          <w:color w:val="000000" w:themeColor="text1"/>
        </w:rPr>
        <w:t xml:space="preserve"> El traslado controlado y sistemático de expedientes de consulta esporádica de un archivo de trámite al archivo de concentración (transferencia primaria) y de expedientes que deben conservarse de manera permanente, del archivo de concentración al archivo histórico (transferencia secundaria);</w:t>
      </w:r>
    </w:p>
    <w:p w14:paraId="54D118CD" w14:textId="77777777" w:rsidR="00A97299" w:rsidRPr="006F3D8D" w:rsidRDefault="00A97299" w:rsidP="00C720CE">
      <w:pPr>
        <w:ind w:left="567" w:right="616"/>
        <w:jc w:val="both"/>
        <w:rPr>
          <w:rFonts w:ascii="Palatino Linotype" w:eastAsia="Calibri" w:hAnsi="Palatino Linotype" w:cs="Arial"/>
          <w:i/>
          <w:color w:val="000000" w:themeColor="text1"/>
        </w:rPr>
      </w:pPr>
      <w:r w:rsidRPr="006F3D8D">
        <w:rPr>
          <w:rFonts w:ascii="Palatino Linotype" w:eastAsia="Calibri" w:hAnsi="Palatino Linotype" w:cs="Arial"/>
          <w:i/>
          <w:color w:val="000000" w:themeColor="text1"/>
        </w:rPr>
        <w:t>…”</w:t>
      </w:r>
    </w:p>
    <w:p w14:paraId="74B151CE" w14:textId="77777777" w:rsidR="00C720CE" w:rsidRPr="006F3D8D" w:rsidRDefault="00C720CE" w:rsidP="00C720CE">
      <w:pPr>
        <w:ind w:left="567" w:right="616"/>
        <w:jc w:val="both"/>
        <w:rPr>
          <w:rFonts w:ascii="Palatino Linotype" w:eastAsia="Calibri" w:hAnsi="Palatino Linotype" w:cs="Arial"/>
          <w:i/>
          <w:color w:val="000000" w:themeColor="text1"/>
        </w:rPr>
      </w:pPr>
    </w:p>
    <w:p w14:paraId="519C2F44" w14:textId="77777777" w:rsidR="00C720CE" w:rsidRPr="006F3D8D" w:rsidRDefault="00C720CE" w:rsidP="00C720CE">
      <w:pPr>
        <w:spacing w:line="360" w:lineRule="auto"/>
        <w:jc w:val="both"/>
        <w:rPr>
          <w:rFonts w:ascii="Palatino Linotype" w:hAnsi="Palatino Linotype" w:cs="AngsanaUPC"/>
          <w:lang w:eastAsia="es-ES"/>
        </w:rPr>
      </w:pPr>
      <w:r w:rsidRPr="006F3D8D">
        <w:rPr>
          <w:rFonts w:ascii="Palatino Linotype" w:hAnsi="Palatino Linotype" w:cs="AngsanaUPC"/>
          <w:lang w:eastAsia="es-ES"/>
        </w:rPr>
        <w:t xml:space="preserve">De acuerdo a la Ley de Archivos y Administración de Documentos del Estado de México y Municipios de lo establecido en sus artículos 6, 7, 11 y 30  los cuales establecen lo siguiente; </w:t>
      </w:r>
    </w:p>
    <w:p w14:paraId="6FCE1F0A" w14:textId="77777777" w:rsidR="00C720CE" w:rsidRPr="006F3D8D" w:rsidRDefault="00C720CE" w:rsidP="00C720CE">
      <w:pPr>
        <w:spacing w:line="360" w:lineRule="auto"/>
        <w:jc w:val="both"/>
        <w:rPr>
          <w:b/>
        </w:rPr>
      </w:pPr>
    </w:p>
    <w:p w14:paraId="5189AC95" w14:textId="77777777" w:rsidR="00C720CE" w:rsidRPr="006F3D8D" w:rsidRDefault="00C720CE" w:rsidP="00C720CE">
      <w:pPr>
        <w:spacing w:line="360" w:lineRule="auto"/>
        <w:ind w:left="708"/>
        <w:jc w:val="center"/>
        <w:rPr>
          <w:rFonts w:ascii="Palatino Linotype" w:hAnsi="Palatino Linotype"/>
          <w:b/>
          <w:i/>
          <w:sz w:val="22"/>
          <w:szCs w:val="22"/>
        </w:rPr>
      </w:pPr>
      <w:r w:rsidRPr="006F3D8D">
        <w:rPr>
          <w:rFonts w:ascii="Palatino Linotype" w:hAnsi="Palatino Linotype"/>
          <w:b/>
          <w:i/>
          <w:sz w:val="22"/>
          <w:szCs w:val="22"/>
        </w:rPr>
        <w:lastRenderedPageBreak/>
        <w:t>“TÍTULO SEGUNDO DE LA GESTIÓN DOCUMENTAL Y ADMINISTRACIÓN DE ARCHIVOS CAPÍTULO I DE LOS DOCUMENTOS PÚBLICOS</w:t>
      </w:r>
    </w:p>
    <w:p w14:paraId="29AEA3FA" w14:textId="77777777" w:rsidR="00955D9C" w:rsidRPr="006F3D8D" w:rsidRDefault="00955D9C" w:rsidP="00C720CE">
      <w:pPr>
        <w:spacing w:line="360" w:lineRule="auto"/>
        <w:ind w:left="708"/>
        <w:jc w:val="center"/>
        <w:rPr>
          <w:rFonts w:ascii="Palatino Linotype" w:hAnsi="Palatino Linotype"/>
          <w:i/>
          <w:sz w:val="22"/>
          <w:szCs w:val="22"/>
        </w:rPr>
      </w:pPr>
    </w:p>
    <w:p w14:paraId="2BD56B1D" w14:textId="77777777" w:rsidR="00C720CE" w:rsidRPr="006F3D8D" w:rsidRDefault="00C720CE" w:rsidP="00C720CE">
      <w:pPr>
        <w:spacing w:line="360" w:lineRule="auto"/>
        <w:ind w:left="708"/>
        <w:jc w:val="both"/>
        <w:rPr>
          <w:rFonts w:ascii="Palatino Linotype" w:hAnsi="Palatino Linotype"/>
          <w:b/>
          <w:i/>
          <w:sz w:val="22"/>
          <w:szCs w:val="22"/>
        </w:rPr>
      </w:pPr>
      <w:r w:rsidRPr="006F3D8D">
        <w:rPr>
          <w:rFonts w:ascii="Palatino Linotype" w:hAnsi="Palatino Linotype"/>
          <w:b/>
          <w:i/>
          <w:sz w:val="22"/>
          <w:szCs w:val="22"/>
        </w:rPr>
        <w:t>Artículo 6. Toda la información contenida en los Documentos de Archivo producidos, obtenidos, adquiridos, transformados o en posesión de los Sujetos Obligados, será pública y accesible a cualquier persona en los términos y condiciones que establece la legislación en materia de transparencia y acceso a la información pública y de protección de datos personales.</w:t>
      </w:r>
    </w:p>
    <w:p w14:paraId="357B0157" w14:textId="77777777" w:rsidR="00C720CE" w:rsidRPr="006F3D8D" w:rsidRDefault="00C720CE" w:rsidP="00C720CE">
      <w:pPr>
        <w:spacing w:line="360" w:lineRule="auto"/>
        <w:jc w:val="both"/>
        <w:rPr>
          <w:rFonts w:ascii="Palatino Linotype" w:hAnsi="Palatino Linotype"/>
          <w:i/>
          <w:sz w:val="22"/>
          <w:szCs w:val="22"/>
        </w:rPr>
      </w:pPr>
    </w:p>
    <w:p w14:paraId="4AEF3D39" w14:textId="77777777" w:rsidR="00C720CE" w:rsidRPr="006F3D8D" w:rsidRDefault="00C720CE" w:rsidP="00C720CE">
      <w:pPr>
        <w:spacing w:line="360" w:lineRule="auto"/>
        <w:ind w:left="708" w:firstLine="60"/>
        <w:jc w:val="both"/>
        <w:rPr>
          <w:rFonts w:ascii="Palatino Linotype" w:hAnsi="Palatino Linotype"/>
          <w:i/>
          <w:sz w:val="22"/>
          <w:szCs w:val="22"/>
        </w:rPr>
      </w:pPr>
      <w:r w:rsidRPr="006F3D8D">
        <w:rPr>
          <w:rFonts w:ascii="Palatino Linotype" w:hAnsi="Palatino Linotype"/>
          <w:i/>
          <w:sz w:val="22"/>
          <w:szCs w:val="22"/>
        </w:rPr>
        <w:t>Los Sujetos Obligados deberán garantizar la organización, conservación y preservación de los Archivos con el objeto de respetar el derecho a la verdad y el acceso a la información contenida en los Archivos, así como fomentar el conocimiento del Patrimonio Documental del Estado de México y Municipios.”</w:t>
      </w:r>
    </w:p>
    <w:p w14:paraId="570C8CA5" w14:textId="77777777" w:rsidR="00C720CE" w:rsidRPr="006F3D8D" w:rsidRDefault="00C720CE" w:rsidP="00C720CE">
      <w:pPr>
        <w:spacing w:line="360" w:lineRule="auto"/>
        <w:ind w:left="708" w:firstLine="60"/>
        <w:jc w:val="both"/>
        <w:rPr>
          <w:rFonts w:ascii="Palatino Linotype" w:hAnsi="Palatino Linotype"/>
          <w:i/>
          <w:sz w:val="22"/>
          <w:szCs w:val="22"/>
        </w:rPr>
      </w:pPr>
    </w:p>
    <w:p w14:paraId="177C8716" w14:textId="77777777" w:rsidR="00C720CE" w:rsidRPr="006F3D8D" w:rsidRDefault="00C720CE" w:rsidP="00C720CE">
      <w:pPr>
        <w:spacing w:line="360" w:lineRule="auto"/>
        <w:ind w:left="708" w:firstLine="60"/>
        <w:jc w:val="both"/>
        <w:rPr>
          <w:rFonts w:ascii="Palatino Linotype" w:hAnsi="Palatino Linotype" w:cs="AngsanaUPC"/>
          <w:i/>
          <w:sz w:val="22"/>
          <w:szCs w:val="22"/>
          <w:lang w:eastAsia="es-ES"/>
        </w:rPr>
      </w:pPr>
      <w:r w:rsidRPr="006F3D8D">
        <w:rPr>
          <w:rFonts w:ascii="Palatino Linotype" w:hAnsi="Palatino Linotype"/>
          <w:i/>
          <w:sz w:val="22"/>
          <w:szCs w:val="22"/>
        </w:rPr>
        <w:t>“</w:t>
      </w:r>
      <w:r w:rsidRPr="006F3D8D">
        <w:rPr>
          <w:rFonts w:ascii="Palatino Linotype" w:hAnsi="Palatino Linotype"/>
          <w:b/>
          <w:i/>
          <w:sz w:val="22"/>
          <w:szCs w:val="22"/>
        </w:rPr>
        <w:t>Artículo 7. Los Sujetos Obligados deberán</w:t>
      </w:r>
      <w:r w:rsidRPr="006F3D8D">
        <w:rPr>
          <w:rFonts w:ascii="Palatino Linotype" w:hAnsi="Palatino Linotype"/>
          <w:i/>
          <w:sz w:val="22"/>
          <w:szCs w:val="22"/>
        </w:rPr>
        <w:t xml:space="preserve"> producir, registrar, organizar y </w:t>
      </w:r>
      <w:r w:rsidRPr="006F3D8D">
        <w:rPr>
          <w:rFonts w:ascii="Palatino Linotype" w:hAnsi="Palatino Linotype"/>
          <w:b/>
          <w:i/>
          <w:sz w:val="22"/>
          <w:szCs w:val="22"/>
        </w:rPr>
        <w:t>conservar los Documentos de Archivo sobre todo acto que derive del ejercicio de sus facultades</w:t>
      </w:r>
      <w:r w:rsidRPr="006F3D8D">
        <w:rPr>
          <w:rFonts w:ascii="Palatino Linotype" w:hAnsi="Palatino Linotype"/>
          <w:i/>
          <w:sz w:val="22"/>
          <w:szCs w:val="22"/>
        </w:rPr>
        <w:t>, competencias o funciones de acuerdo con lo establecido en las disposiciones jurídicas aplicables.”</w:t>
      </w:r>
    </w:p>
    <w:p w14:paraId="1F57151C" w14:textId="77777777" w:rsidR="00C720CE" w:rsidRPr="006F3D8D" w:rsidRDefault="00C720CE" w:rsidP="00C720CE">
      <w:pPr>
        <w:spacing w:line="360" w:lineRule="auto"/>
        <w:jc w:val="both"/>
        <w:rPr>
          <w:rFonts w:ascii="Palatino Linotype" w:hAnsi="Palatino Linotype" w:cs="AngsanaUPC"/>
          <w:i/>
          <w:sz w:val="22"/>
          <w:szCs w:val="22"/>
          <w:lang w:eastAsia="es-ES"/>
        </w:rPr>
      </w:pPr>
    </w:p>
    <w:p w14:paraId="6AD19CE6" w14:textId="77777777" w:rsidR="00C720CE" w:rsidRPr="006F3D8D" w:rsidRDefault="00C720CE" w:rsidP="00C720CE">
      <w:pPr>
        <w:spacing w:line="360" w:lineRule="auto"/>
        <w:ind w:firstLine="708"/>
        <w:jc w:val="both"/>
        <w:rPr>
          <w:rFonts w:ascii="Palatino Linotype" w:hAnsi="Palatino Linotype"/>
          <w:b/>
          <w:i/>
          <w:sz w:val="22"/>
          <w:szCs w:val="22"/>
        </w:rPr>
      </w:pPr>
      <w:r w:rsidRPr="006F3D8D">
        <w:rPr>
          <w:rFonts w:ascii="Palatino Linotype" w:hAnsi="Palatino Linotype"/>
          <w:b/>
          <w:i/>
          <w:sz w:val="22"/>
          <w:szCs w:val="22"/>
        </w:rPr>
        <w:t>“Artículo 11. Los Sujetos Obligados deberán:</w:t>
      </w:r>
    </w:p>
    <w:p w14:paraId="067D1992" w14:textId="77777777" w:rsidR="00C720CE" w:rsidRPr="006F3D8D" w:rsidRDefault="00C720CE" w:rsidP="00C720CE">
      <w:pPr>
        <w:pStyle w:val="Prrafodelista"/>
        <w:numPr>
          <w:ilvl w:val="0"/>
          <w:numId w:val="20"/>
        </w:numPr>
        <w:rPr>
          <w:i/>
          <w:sz w:val="22"/>
          <w:szCs w:val="22"/>
        </w:rPr>
      </w:pPr>
      <w:r w:rsidRPr="006F3D8D">
        <w:rPr>
          <w:b/>
          <w:i/>
          <w:sz w:val="22"/>
          <w:szCs w:val="22"/>
        </w:rPr>
        <w:t>Administrar, organizar y conservar de manera homogénea</w:t>
      </w:r>
      <w:r w:rsidRPr="006F3D8D">
        <w:rPr>
          <w:i/>
          <w:sz w:val="22"/>
          <w:szCs w:val="22"/>
        </w:rPr>
        <w:t xml:space="preserve"> los Documentos de Archivo que produzcan, reciban, obtengan, adquieran, transformen o posean, de acuerdo con sus facultades, competencias, atribuciones o funciones, los estándares y principios en materia archivística, los términos de esta Ley y demás disposiciones jurídicas aplicables; </w:t>
      </w:r>
    </w:p>
    <w:p w14:paraId="084AACD1" w14:textId="77777777" w:rsidR="00C720CE" w:rsidRPr="006F3D8D" w:rsidRDefault="00C720CE" w:rsidP="00C720CE">
      <w:pPr>
        <w:pStyle w:val="Prrafodelista"/>
        <w:numPr>
          <w:ilvl w:val="0"/>
          <w:numId w:val="20"/>
        </w:numPr>
        <w:rPr>
          <w:i/>
          <w:sz w:val="22"/>
          <w:szCs w:val="22"/>
        </w:rPr>
      </w:pPr>
      <w:r w:rsidRPr="006F3D8D">
        <w:rPr>
          <w:i/>
          <w:sz w:val="22"/>
          <w:szCs w:val="22"/>
        </w:rPr>
        <w:t xml:space="preserve"> Establecer un Sistema Institucional para la administración de sus Archivos y llevar a cabo los procesos de Gestión Documental; </w:t>
      </w:r>
    </w:p>
    <w:p w14:paraId="33D478F0" w14:textId="77777777" w:rsidR="00C720CE" w:rsidRPr="006F3D8D" w:rsidRDefault="00C720CE" w:rsidP="00C720CE">
      <w:pPr>
        <w:pStyle w:val="Prrafodelista"/>
        <w:numPr>
          <w:ilvl w:val="0"/>
          <w:numId w:val="20"/>
        </w:numPr>
        <w:rPr>
          <w:rFonts w:cs="AngsanaUPC"/>
          <w:i/>
          <w:sz w:val="22"/>
          <w:szCs w:val="22"/>
        </w:rPr>
      </w:pPr>
      <w:r w:rsidRPr="006F3D8D">
        <w:rPr>
          <w:i/>
          <w:sz w:val="22"/>
          <w:szCs w:val="22"/>
        </w:rPr>
        <w:t xml:space="preserve">Integrar los documentos en Expedientes; </w:t>
      </w:r>
    </w:p>
    <w:p w14:paraId="79304CB3" w14:textId="77777777" w:rsidR="00C720CE" w:rsidRPr="006F3D8D" w:rsidRDefault="00C720CE" w:rsidP="00C720CE">
      <w:pPr>
        <w:pStyle w:val="Prrafodelista"/>
        <w:numPr>
          <w:ilvl w:val="0"/>
          <w:numId w:val="20"/>
        </w:numPr>
        <w:rPr>
          <w:rFonts w:cs="AngsanaUPC"/>
          <w:i/>
          <w:sz w:val="22"/>
          <w:szCs w:val="22"/>
        </w:rPr>
      </w:pPr>
      <w:r w:rsidRPr="006F3D8D">
        <w:rPr>
          <w:i/>
          <w:sz w:val="22"/>
          <w:szCs w:val="22"/>
        </w:rPr>
        <w:lastRenderedPageBreak/>
        <w:t>Inscribir en el Registro Estatal, la existencia y ubicación de Archivos bajo su resguardo;</w:t>
      </w:r>
    </w:p>
    <w:p w14:paraId="4CFB7419" w14:textId="77777777" w:rsidR="00C720CE" w:rsidRPr="006F3D8D" w:rsidRDefault="00C720CE" w:rsidP="00C720CE">
      <w:pPr>
        <w:pStyle w:val="Prrafodelista"/>
        <w:numPr>
          <w:ilvl w:val="0"/>
          <w:numId w:val="20"/>
        </w:numPr>
        <w:rPr>
          <w:rFonts w:cs="AngsanaUPC"/>
          <w:i/>
          <w:sz w:val="22"/>
          <w:szCs w:val="22"/>
        </w:rPr>
      </w:pPr>
      <w:r w:rsidRPr="006F3D8D">
        <w:rPr>
          <w:i/>
          <w:sz w:val="22"/>
          <w:szCs w:val="22"/>
        </w:rPr>
        <w:t xml:space="preserve">Conformar un Grupo Interdisciplinario en términos de las disposiciones reglamentarias de la presente Ley, que coadyuve en la Valoración Documental; </w:t>
      </w:r>
    </w:p>
    <w:p w14:paraId="65A1D3B3" w14:textId="77777777" w:rsidR="00C720CE" w:rsidRPr="006F3D8D" w:rsidRDefault="00C720CE" w:rsidP="00C720CE">
      <w:pPr>
        <w:pStyle w:val="Prrafodelista"/>
        <w:numPr>
          <w:ilvl w:val="0"/>
          <w:numId w:val="20"/>
        </w:numPr>
        <w:rPr>
          <w:rFonts w:cs="AngsanaUPC"/>
          <w:i/>
          <w:sz w:val="22"/>
          <w:szCs w:val="22"/>
        </w:rPr>
      </w:pPr>
      <w:r w:rsidRPr="006F3D8D">
        <w:rPr>
          <w:i/>
          <w:sz w:val="22"/>
          <w:szCs w:val="22"/>
        </w:rPr>
        <w:t xml:space="preserve">Dotar a los Documentos de Archivo de los elementos de identificación necesarios para asegurar que mantengan su procedencia y orden original; </w:t>
      </w:r>
    </w:p>
    <w:p w14:paraId="0C435418" w14:textId="77777777" w:rsidR="00C720CE" w:rsidRPr="006F3D8D" w:rsidRDefault="00C720CE" w:rsidP="00C720CE">
      <w:pPr>
        <w:pStyle w:val="Prrafodelista"/>
        <w:numPr>
          <w:ilvl w:val="0"/>
          <w:numId w:val="20"/>
        </w:numPr>
        <w:rPr>
          <w:rFonts w:cs="AngsanaUPC"/>
          <w:i/>
          <w:sz w:val="22"/>
          <w:szCs w:val="22"/>
        </w:rPr>
      </w:pPr>
      <w:r w:rsidRPr="006F3D8D">
        <w:rPr>
          <w:i/>
          <w:sz w:val="22"/>
          <w:szCs w:val="22"/>
        </w:rPr>
        <w:t xml:space="preserve"> Destinar los espacios y equipos necesarios para el funcionamiento de sus Archivos; </w:t>
      </w:r>
    </w:p>
    <w:p w14:paraId="0DFDDCF0" w14:textId="77777777" w:rsidR="00C720CE" w:rsidRPr="006F3D8D" w:rsidRDefault="00C720CE" w:rsidP="00C720CE">
      <w:pPr>
        <w:pStyle w:val="Prrafodelista"/>
        <w:numPr>
          <w:ilvl w:val="0"/>
          <w:numId w:val="20"/>
        </w:numPr>
        <w:rPr>
          <w:rFonts w:cs="AngsanaUPC"/>
          <w:i/>
          <w:sz w:val="22"/>
          <w:szCs w:val="22"/>
        </w:rPr>
      </w:pPr>
      <w:r w:rsidRPr="006F3D8D">
        <w:rPr>
          <w:i/>
          <w:sz w:val="22"/>
          <w:szCs w:val="22"/>
        </w:rPr>
        <w:t xml:space="preserve"> Promover el desarrollo de infraestructura y equipamiento para la Gestión Documental y Administración de Archivos; </w:t>
      </w:r>
    </w:p>
    <w:p w14:paraId="5F1189D9" w14:textId="77777777" w:rsidR="00C720CE" w:rsidRPr="006F3D8D" w:rsidRDefault="00C720CE" w:rsidP="00C720CE">
      <w:pPr>
        <w:pStyle w:val="Prrafodelista"/>
        <w:numPr>
          <w:ilvl w:val="0"/>
          <w:numId w:val="20"/>
        </w:numPr>
        <w:rPr>
          <w:rFonts w:cs="AngsanaUPC"/>
          <w:i/>
          <w:sz w:val="22"/>
          <w:szCs w:val="22"/>
        </w:rPr>
      </w:pPr>
      <w:r w:rsidRPr="006F3D8D">
        <w:rPr>
          <w:i/>
          <w:sz w:val="22"/>
          <w:szCs w:val="22"/>
        </w:rPr>
        <w:t xml:space="preserve"> Racionalizar la producción, uso, distribución y control de los Documentos de Archivo; </w:t>
      </w:r>
    </w:p>
    <w:p w14:paraId="3EE23F8B" w14:textId="77777777" w:rsidR="00C720CE" w:rsidRPr="006F3D8D" w:rsidRDefault="00C720CE" w:rsidP="00C720CE">
      <w:pPr>
        <w:pStyle w:val="Prrafodelista"/>
        <w:numPr>
          <w:ilvl w:val="0"/>
          <w:numId w:val="20"/>
        </w:numPr>
        <w:rPr>
          <w:rFonts w:cs="AngsanaUPC"/>
          <w:b/>
          <w:i/>
          <w:sz w:val="22"/>
          <w:szCs w:val="22"/>
        </w:rPr>
      </w:pPr>
      <w:r w:rsidRPr="006F3D8D">
        <w:rPr>
          <w:b/>
          <w:i/>
          <w:sz w:val="22"/>
          <w:szCs w:val="22"/>
        </w:rPr>
        <w:t xml:space="preserve">Resguardar los documentos contenidos en sus Archivos; </w:t>
      </w:r>
    </w:p>
    <w:p w14:paraId="08AC9F0D" w14:textId="77777777" w:rsidR="00C720CE" w:rsidRPr="006F3D8D" w:rsidRDefault="00C720CE" w:rsidP="00C720CE">
      <w:pPr>
        <w:pStyle w:val="Prrafodelista"/>
        <w:numPr>
          <w:ilvl w:val="0"/>
          <w:numId w:val="20"/>
        </w:numPr>
        <w:rPr>
          <w:rFonts w:cs="AngsanaUPC"/>
          <w:i/>
          <w:sz w:val="22"/>
          <w:szCs w:val="22"/>
        </w:rPr>
      </w:pPr>
      <w:r w:rsidRPr="006F3D8D">
        <w:rPr>
          <w:i/>
          <w:sz w:val="22"/>
          <w:szCs w:val="22"/>
        </w:rPr>
        <w:t xml:space="preserve">Aplicar métodos y medidas para la organización, protección y conservación de los Documentos de Archivo, considerando el estado que guardan y el espacio para su almacenamiento; así como procurar el resguardo digital de dichos documentos, de conformidad con la Ley General, la Ley de Gobierno Digital del Estado de México y Municipios, la presente Ley y las demás disposiciones jurídicas aplicables, y </w:t>
      </w:r>
    </w:p>
    <w:p w14:paraId="615E6A3F" w14:textId="77777777" w:rsidR="00C720CE" w:rsidRPr="006F3D8D" w:rsidRDefault="00C720CE" w:rsidP="00C720CE">
      <w:pPr>
        <w:pStyle w:val="Prrafodelista"/>
        <w:numPr>
          <w:ilvl w:val="0"/>
          <w:numId w:val="20"/>
        </w:numPr>
        <w:rPr>
          <w:rFonts w:cs="AngsanaUPC"/>
          <w:i/>
          <w:sz w:val="22"/>
          <w:szCs w:val="22"/>
        </w:rPr>
      </w:pPr>
      <w:r w:rsidRPr="006F3D8D">
        <w:rPr>
          <w:i/>
          <w:sz w:val="22"/>
          <w:szCs w:val="22"/>
        </w:rPr>
        <w:t>Las demás disposiciones establecidas en esta Ley y otras disposiciones jurídicas aplicables.”</w:t>
      </w:r>
    </w:p>
    <w:p w14:paraId="7E1ED963" w14:textId="77777777" w:rsidR="00C720CE" w:rsidRPr="006F3D8D" w:rsidRDefault="00C720CE" w:rsidP="00C720CE">
      <w:pPr>
        <w:spacing w:line="360" w:lineRule="auto"/>
        <w:jc w:val="both"/>
        <w:rPr>
          <w:rFonts w:ascii="Palatino Linotype" w:hAnsi="Palatino Linotype" w:cs="AngsanaUPC"/>
          <w:lang w:eastAsia="es-ES"/>
        </w:rPr>
      </w:pPr>
    </w:p>
    <w:p w14:paraId="00869764" w14:textId="77777777" w:rsidR="00C720CE" w:rsidRPr="006F3D8D" w:rsidRDefault="00C720CE" w:rsidP="00C720CE">
      <w:pPr>
        <w:pBdr>
          <w:top w:val="nil"/>
          <w:left w:val="nil"/>
          <w:bottom w:val="nil"/>
          <w:right w:val="nil"/>
          <w:between w:val="nil"/>
        </w:pBdr>
        <w:spacing w:line="360" w:lineRule="auto"/>
        <w:contextualSpacing/>
        <w:jc w:val="center"/>
        <w:rPr>
          <w:rFonts w:ascii="Palatino Linotype" w:hAnsi="Palatino Linotype"/>
          <w:b/>
          <w:i/>
          <w:sz w:val="22"/>
        </w:rPr>
      </w:pPr>
      <w:r w:rsidRPr="006F3D8D">
        <w:rPr>
          <w:rFonts w:ascii="Palatino Linotype" w:hAnsi="Palatino Linotype"/>
          <w:b/>
          <w:i/>
          <w:sz w:val="22"/>
        </w:rPr>
        <w:t>“CAPÍTULO VII DE LAS ÁREAS OPERATIVAS</w:t>
      </w:r>
    </w:p>
    <w:p w14:paraId="466A8483" w14:textId="77777777" w:rsidR="00C720CE" w:rsidRPr="006F3D8D" w:rsidRDefault="00C720CE" w:rsidP="00C720CE">
      <w:pPr>
        <w:pBdr>
          <w:top w:val="nil"/>
          <w:left w:val="nil"/>
          <w:bottom w:val="nil"/>
          <w:right w:val="nil"/>
          <w:between w:val="nil"/>
        </w:pBdr>
        <w:tabs>
          <w:tab w:val="left" w:pos="2826"/>
        </w:tabs>
        <w:spacing w:line="360" w:lineRule="auto"/>
        <w:ind w:left="708"/>
        <w:contextualSpacing/>
        <w:rPr>
          <w:rFonts w:ascii="Palatino Linotype" w:hAnsi="Palatino Linotype"/>
          <w:i/>
          <w:sz w:val="22"/>
        </w:rPr>
      </w:pPr>
      <w:r w:rsidRPr="006F3D8D">
        <w:rPr>
          <w:rFonts w:ascii="Palatino Linotype" w:hAnsi="Palatino Linotype"/>
          <w:b/>
          <w:i/>
          <w:sz w:val="22"/>
        </w:rPr>
        <w:t>Artículo 30</w:t>
      </w:r>
      <w:r w:rsidRPr="006F3D8D">
        <w:rPr>
          <w:rFonts w:ascii="Palatino Linotype" w:hAnsi="Palatino Linotype"/>
          <w:i/>
          <w:sz w:val="22"/>
        </w:rPr>
        <w:t xml:space="preserve">. Cada área o unidad administrativa debe contar con un archivo de trámite que tendrá las siguientes funciones: </w:t>
      </w:r>
    </w:p>
    <w:p w14:paraId="7F6A5D5E" w14:textId="77777777" w:rsidR="00C720CE" w:rsidRPr="006F3D8D" w:rsidRDefault="00C720CE" w:rsidP="00C720CE">
      <w:pPr>
        <w:pStyle w:val="Prrafodelista"/>
        <w:numPr>
          <w:ilvl w:val="0"/>
          <w:numId w:val="21"/>
        </w:numPr>
        <w:pBdr>
          <w:top w:val="nil"/>
          <w:left w:val="nil"/>
          <w:bottom w:val="nil"/>
          <w:right w:val="nil"/>
          <w:between w:val="nil"/>
        </w:pBdr>
        <w:tabs>
          <w:tab w:val="left" w:pos="2826"/>
        </w:tabs>
        <w:contextualSpacing/>
        <w:rPr>
          <w:i/>
          <w:sz w:val="22"/>
        </w:rPr>
      </w:pPr>
      <w:r w:rsidRPr="006F3D8D">
        <w:rPr>
          <w:i/>
          <w:sz w:val="22"/>
        </w:rPr>
        <w:t xml:space="preserve">Integrar y organizar los expedientes que cada área o unidad produzca, use y reciba; </w:t>
      </w:r>
    </w:p>
    <w:p w14:paraId="2E8CEB44" w14:textId="77777777" w:rsidR="00C720CE" w:rsidRPr="006F3D8D" w:rsidRDefault="00C720CE" w:rsidP="00C720CE">
      <w:pPr>
        <w:pStyle w:val="Prrafodelista"/>
        <w:numPr>
          <w:ilvl w:val="0"/>
          <w:numId w:val="21"/>
        </w:numPr>
        <w:pBdr>
          <w:top w:val="nil"/>
          <w:left w:val="nil"/>
          <w:bottom w:val="nil"/>
          <w:right w:val="nil"/>
          <w:between w:val="nil"/>
        </w:pBdr>
        <w:tabs>
          <w:tab w:val="left" w:pos="2826"/>
        </w:tabs>
        <w:contextualSpacing/>
        <w:rPr>
          <w:i/>
          <w:sz w:val="22"/>
        </w:rPr>
      </w:pPr>
      <w:r w:rsidRPr="006F3D8D">
        <w:rPr>
          <w:i/>
          <w:sz w:val="22"/>
        </w:rPr>
        <w:t xml:space="preserve">Asegurar la localización y consulta de los expedientes mediante la elaboración de los inventarios documentales; </w:t>
      </w:r>
    </w:p>
    <w:p w14:paraId="6F2A5CF4" w14:textId="77777777" w:rsidR="00C720CE" w:rsidRPr="006F3D8D" w:rsidRDefault="00C720CE" w:rsidP="00C720CE">
      <w:pPr>
        <w:pStyle w:val="Prrafodelista"/>
        <w:numPr>
          <w:ilvl w:val="0"/>
          <w:numId w:val="21"/>
        </w:numPr>
        <w:pBdr>
          <w:top w:val="nil"/>
          <w:left w:val="nil"/>
          <w:bottom w:val="nil"/>
          <w:right w:val="nil"/>
          <w:between w:val="nil"/>
        </w:pBdr>
        <w:tabs>
          <w:tab w:val="left" w:pos="2826"/>
        </w:tabs>
        <w:contextualSpacing/>
        <w:rPr>
          <w:i/>
          <w:sz w:val="22"/>
        </w:rPr>
      </w:pPr>
      <w:r w:rsidRPr="006F3D8D">
        <w:rPr>
          <w:i/>
          <w:sz w:val="22"/>
        </w:rPr>
        <w:t xml:space="preserve">Resguardar los archivos y la información que haya sido clasificada de acuerdo con la legislación en materia de transparencia y acceso a la información pública, en tanto conserve tal carácter; </w:t>
      </w:r>
    </w:p>
    <w:p w14:paraId="473CE0E5" w14:textId="77777777" w:rsidR="00C720CE" w:rsidRPr="006F3D8D" w:rsidRDefault="00C720CE" w:rsidP="00C720CE">
      <w:pPr>
        <w:pStyle w:val="Prrafodelista"/>
        <w:numPr>
          <w:ilvl w:val="0"/>
          <w:numId w:val="21"/>
        </w:numPr>
        <w:pBdr>
          <w:top w:val="nil"/>
          <w:left w:val="nil"/>
          <w:bottom w:val="nil"/>
          <w:right w:val="nil"/>
          <w:between w:val="nil"/>
        </w:pBdr>
        <w:tabs>
          <w:tab w:val="left" w:pos="2826"/>
        </w:tabs>
        <w:contextualSpacing/>
        <w:rPr>
          <w:i/>
          <w:sz w:val="22"/>
        </w:rPr>
      </w:pPr>
      <w:r w:rsidRPr="006F3D8D">
        <w:rPr>
          <w:i/>
          <w:sz w:val="22"/>
        </w:rPr>
        <w:lastRenderedPageBreak/>
        <w:t xml:space="preserve">Colaborar con el área coordinadora de archivos en la elaboración de los instrumentos de control archivístico previstos en esta Ley, las leyes locales y sus disposiciones reglamentarias; </w:t>
      </w:r>
    </w:p>
    <w:p w14:paraId="058C8C88" w14:textId="77777777" w:rsidR="00C720CE" w:rsidRPr="006F3D8D" w:rsidRDefault="00C720CE" w:rsidP="00C720CE">
      <w:pPr>
        <w:pStyle w:val="Prrafodelista"/>
        <w:numPr>
          <w:ilvl w:val="0"/>
          <w:numId w:val="21"/>
        </w:numPr>
        <w:pBdr>
          <w:top w:val="nil"/>
          <w:left w:val="nil"/>
          <w:bottom w:val="nil"/>
          <w:right w:val="nil"/>
          <w:between w:val="nil"/>
        </w:pBdr>
        <w:tabs>
          <w:tab w:val="left" w:pos="2826"/>
        </w:tabs>
        <w:contextualSpacing/>
        <w:rPr>
          <w:i/>
          <w:sz w:val="22"/>
        </w:rPr>
      </w:pPr>
      <w:r w:rsidRPr="006F3D8D">
        <w:rPr>
          <w:i/>
          <w:sz w:val="22"/>
        </w:rPr>
        <w:t xml:space="preserve">Trabajar de acuerdo con los criterios específicos y recomendaciones dictados por el área coordinadora de archivos; </w:t>
      </w:r>
    </w:p>
    <w:p w14:paraId="7BF800FD" w14:textId="77777777" w:rsidR="00C720CE" w:rsidRPr="006F3D8D" w:rsidRDefault="00C720CE" w:rsidP="00C720CE">
      <w:pPr>
        <w:pStyle w:val="Prrafodelista"/>
        <w:numPr>
          <w:ilvl w:val="0"/>
          <w:numId w:val="21"/>
        </w:numPr>
        <w:pBdr>
          <w:top w:val="nil"/>
          <w:left w:val="nil"/>
          <w:bottom w:val="nil"/>
          <w:right w:val="nil"/>
          <w:between w:val="nil"/>
        </w:pBdr>
        <w:tabs>
          <w:tab w:val="left" w:pos="2826"/>
        </w:tabs>
        <w:contextualSpacing/>
        <w:rPr>
          <w:i/>
          <w:sz w:val="22"/>
        </w:rPr>
      </w:pPr>
      <w:r w:rsidRPr="006F3D8D">
        <w:rPr>
          <w:i/>
          <w:sz w:val="22"/>
        </w:rPr>
        <w:t xml:space="preserve">Realizar las transferencias primarias al archivo de concentración, y </w:t>
      </w:r>
    </w:p>
    <w:p w14:paraId="744AE3F7" w14:textId="77777777" w:rsidR="00C720CE" w:rsidRPr="006F3D8D" w:rsidRDefault="00C720CE" w:rsidP="00C720CE">
      <w:pPr>
        <w:pStyle w:val="Prrafodelista"/>
        <w:numPr>
          <w:ilvl w:val="0"/>
          <w:numId w:val="21"/>
        </w:numPr>
        <w:pBdr>
          <w:top w:val="nil"/>
          <w:left w:val="nil"/>
          <w:bottom w:val="nil"/>
          <w:right w:val="nil"/>
          <w:between w:val="nil"/>
        </w:pBdr>
        <w:tabs>
          <w:tab w:val="left" w:pos="2826"/>
        </w:tabs>
        <w:contextualSpacing/>
        <w:rPr>
          <w:i/>
          <w:sz w:val="22"/>
        </w:rPr>
      </w:pPr>
      <w:r w:rsidRPr="006F3D8D">
        <w:rPr>
          <w:i/>
          <w:sz w:val="22"/>
        </w:rPr>
        <w:t>Las que establezcan las disposiciones jurídicas aplicables.</w:t>
      </w:r>
    </w:p>
    <w:p w14:paraId="781876E2" w14:textId="77777777" w:rsidR="00C720CE" w:rsidRPr="006F3D8D" w:rsidRDefault="00C720CE" w:rsidP="00C720CE">
      <w:pPr>
        <w:spacing w:line="360" w:lineRule="auto"/>
        <w:jc w:val="both"/>
      </w:pPr>
    </w:p>
    <w:p w14:paraId="5D95BB8E" w14:textId="77777777" w:rsidR="00C720CE" w:rsidRPr="006F3D8D" w:rsidRDefault="00C720CE" w:rsidP="00C720CE">
      <w:pPr>
        <w:pBdr>
          <w:top w:val="nil"/>
          <w:left w:val="nil"/>
          <w:bottom w:val="nil"/>
          <w:right w:val="nil"/>
          <w:between w:val="nil"/>
        </w:pBdr>
        <w:spacing w:line="360" w:lineRule="auto"/>
        <w:contextualSpacing/>
        <w:jc w:val="both"/>
        <w:rPr>
          <w:rFonts w:ascii="Palatino Linotype" w:hAnsi="Palatino Linotype"/>
        </w:rPr>
      </w:pPr>
      <w:r w:rsidRPr="006F3D8D">
        <w:rPr>
          <w:rFonts w:ascii="Palatino Linotype" w:hAnsi="Palatino Linotype"/>
        </w:rPr>
        <w:t>Los Sujetos Obligados deben resguardar los documentos contenidos en sus archivos  sobre todo acto que derive del ejercicio de sus facultades, competencias o funciones, resulta de relevancia establecer que cada Sujeto Obligado debe de contar con un archivo de concentración la cual será</w:t>
      </w:r>
      <w:r w:rsidRPr="006F3D8D">
        <w:rPr>
          <w:rFonts w:ascii="Palatino Linotype" w:hAnsi="Palatino Linotype" w:cs="Segoe UI"/>
          <w:color w:val="1D2125"/>
          <w:shd w:val="clear" w:color="auto" w:fill="FFFFFF"/>
        </w:rPr>
        <w:t xml:space="preserve"> la responsable de la administración de documentos cuya consulta es esporádica por parte de las unidades administrativas de los sujetos obligados, y que permanecen en él hasta su destino final, que conforme lo establecido a los artículos 4 fracción IV, VI y 31 </w:t>
      </w:r>
      <w:r w:rsidRPr="006F3D8D">
        <w:rPr>
          <w:rFonts w:ascii="Palatino Linotype" w:hAnsi="Palatino Linotype"/>
        </w:rPr>
        <w:t xml:space="preserve">que a la letra establecen lo siguiente;   </w:t>
      </w:r>
    </w:p>
    <w:p w14:paraId="54490F60" w14:textId="77777777" w:rsidR="00C720CE" w:rsidRPr="006F3D8D" w:rsidRDefault="00C720CE" w:rsidP="00C720CE">
      <w:pPr>
        <w:pBdr>
          <w:top w:val="nil"/>
          <w:left w:val="nil"/>
          <w:bottom w:val="nil"/>
          <w:right w:val="nil"/>
          <w:between w:val="nil"/>
        </w:pBdr>
        <w:tabs>
          <w:tab w:val="left" w:pos="1380"/>
        </w:tabs>
        <w:spacing w:line="360" w:lineRule="auto"/>
        <w:contextualSpacing/>
        <w:jc w:val="center"/>
        <w:rPr>
          <w:rFonts w:ascii="Palatino Linotype" w:hAnsi="Palatino Linotype"/>
        </w:rPr>
      </w:pPr>
    </w:p>
    <w:p w14:paraId="11DFB915" w14:textId="77777777" w:rsidR="00C720CE" w:rsidRPr="006F3D8D" w:rsidRDefault="00C720CE" w:rsidP="00C720CE">
      <w:pPr>
        <w:pBdr>
          <w:top w:val="nil"/>
          <w:left w:val="nil"/>
          <w:bottom w:val="nil"/>
          <w:right w:val="nil"/>
          <w:between w:val="nil"/>
        </w:pBdr>
        <w:tabs>
          <w:tab w:val="left" w:pos="1380"/>
        </w:tabs>
        <w:spacing w:line="360" w:lineRule="auto"/>
        <w:contextualSpacing/>
        <w:rPr>
          <w:rFonts w:ascii="Palatino Linotype" w:hAnsi="Palatino Linotype"/>
          <w:i/>
          <w:sz w:val="22"/>
          <w:szCs w:val="22"/>
        </w:rPr>
      </w:pPr>
      <w:r w:rsidRPr="006F3D8D">
        <w:rPr>
          <w:rFonts w:ascii="Palatino Linotype" w:hAnsi="Palatino Linotype"/>
        </w:rPr>
        <w:tab/>
      </w:r>
      <w:r w:rsidRPr="006F3D8D">
        <w:rPr>
          <w:rFonts w:ascii="Palatino Linotype" w:hAnsi="Palatino Linotype"/>
          <w:i/>
          <w:sz w:val="22"/>
          <w:szCs w:val="22"/>
        </w:rPr>
        <w:t>“Artículo 4. Para los efectos de esta Ley se entenderá por:</w:t>
      </w:r>
    </w:p>
    <w:p w14:paraId="4ECC20FC" w14:textId="77777777" w:rsidR="00C720CE" w:rsidRPr="006F3D8D" w:rsidRDefault="00C720CE" w:rsidP="00C720CE">
      <w:pPr>
        <w:pBdr>
          <w:top w:val="nil"/>
          <w:left w:val="nil"/>
          <w:bottom w:val="nil"/>
          <w:right w:val="nil"/>
          <w:between w:val="nil"/>
        </w:pBdr>
        <w:tabs>
          <w:tab w:val="left" w:pos="1380"/>
        </w:tabs>
        <w:spacing w:line="360" w:lineRule="auto"/>
        <w:contextualSpacing/>
        <w:rPr>
          <w:rFonts w:ascii="Palatino Linotype" w:hAnsi="Palatino Linotype"/>
          <w:i/>
          <w:sz w:val="22"/>
          <w:szCs w:val="22"/>
        </w:rPr>
      </w:pPr>
      <w:r w:rsidRPr="006F3D8D">
        <w:rPr>
          <w:rFonts w:ascii="Palatino Linotype" w:hAnsi="Palatino Linotype"/>
          <w:i/>
          <w:sz w:val="22"/>
          <w:szCs w:val="22"/>
        </w:rPr>
        <w:tab/>
        <w:t>(…)</w:t>
      </w:r>
    </w:p>
    <w:p w14:paraId="081A52E5" w14:textId="77777777" w:rsidR="00C720CE" w:rsidRPr="006F3D8D" w:rsidRDefault="00C720CE" w:rsidP="00C720CE">
      <w:pPr>
        <w:pBdr>
          <w:top w:val="nil"/>
          <w:left w:val="nil"/>
          <w:bottom w:val="nil"/>
          <w:right w:val="nil"/>
          <w:between w:val="nil"/>
        </w:pBdr>
        <w:tabs>
          <w:tab w:val="left" w:pos="1380"/>
        </w:tabs>
        <w:spacing w:line="360" w:lineRule="auto"/>
        <w:ind w:left="1380"/>
        <w:contextualSpacing/>
        <w:rPr>
          <w:rFonts w:ascii="Palatino Linotype" w:hAnsi="Palatino Linotype"/>
          <w:i/>
          <w:sz w:val="22"/>
          <w:szCs w:val="22"/>
        </w:rPr>
      </w:pPr>
      <w:r w:rsidRPr="006F3D8D">
        <w:rPr>
          <w:rFonts w:ascii="Palatino Linotype" w:hAnsi="Palatino Linotype"/>
          <w:i/>
          <w:sz w:val="22"/>
          <w:szCs w:val="22"/>
        </w:rPr>
        <w:tab/>
      </w:r>
      <w:r w:rsidRPr="006F3D8D">
        <w:rPr>
          <w:rFonts w:ascii="Palatino Linotype" w:hAnsi="Palatino Linotype"/>
          <w:b/>
          <w:i/>
          <w:sz w:val="22"/>
          <w:szCs w:val="22"/>
        </w:rPr>
        <w:t>IV. Archivo de concentración:</w:t>
      </w:r>
      <w:r w:rsidRPr="006F3D8D">
        <w:rPr>
          <w:rFonts w:ascii="Palatino Linotype" w:hAnsi="Palatino Linotype"/>
          <w:i/>
          <w:sz w:val="22"/>
          <w:szCs w:val="22"/>
        </w:rPr>
        <w:t xml:space="preserve"> Al integrado por documentos transferidos desde las áreas o unidades productoras, cuyo uso y consulta es esporádica y que permanecen en él hasta su disposición documental;</w:t>
      </w:r>
    </w:p>
    <w:p w14:paraId="74EACB84" w14:textId="77777777" w:rsidR="00C720CE" w:rsidRPr="006F3D8D" w:rsidRDefault="00C720CE" w:rsidP="00C720CE">
      <w:pPr>
        <w:pBdr>
          <w:top w:val="nil"/>
          <w:left w:val="nil"/>
          <w:bottom w:val="nil"/>
          <w:right w:val="nil"/>
          <w:between w:val="nil"/>
        </w:pBdr>
        <w:tabs>
          <w:tab w:val="left" w:pos="1380"/>
        </w:tabs>
        <w:spacing w:line="360" w:lineRule="auto"/>
        <w:ind w:left="1380"/>
        <w:contextualSpacing/>
        <w:rPr>
          <w:rFonts w:ascii="Palatino Linotype" w:hAnsi="Palatino Linotype"/>
          <w:i/>
          <w:sz w:val="22"/>
          <w:szCs w:val="22"/>
        </w:rPr>
      </w:pPr>
      <w:r w:rsidRPr="006F3D8D">
        <w:rPr>
          <w:rFonts w:ascii="Palatino Linotype" w:hAnsi="Palatino Linotype"/>
          <w:i/>
          <w:sz w:val="22"/>
          <w:szCs w:val="22"/>
        </w:rPr>
        <w:t>(…)</w:t>
      </w:r>
    </w:p>
    <w:p w14:paraId="6E8E8D39" w14:textId="77777777" w:rsidR="00C720CE" w:rsidRPr="006F3D8D" w:rsidRDefault="00C720CE" w:rsidP="00C720CE">
      <w:pPr>
        <w:pBdr>
          <w:top w:val="nil"/>
          <w:left w:val="nil"/>
          <w:bottom w:val="nil"/>
          <w:right w:val="nil"/>
          <w:between w:val="nil"/>
        </w:pBdr>
        <w:tabs>
          <w:tab w:val="left" w:pos="1380"/>
        </w:tabs>
        <w:spacing w:line="360" w:lineRule="auto"/>
        <w:ind w:left="1380"/>
        <w:contextualSpacing/>
        <w:jc w:val="both"/>
        <w:rPr>
          <w:rFonts w:ascii="Palatino Linotype" w:hAnsi="Palatino Linotype"/>
          <w:i/>
          <w:sz w:val="22"/>
          <w:szCs w:val="22"/>
        </w:rPr>
      </w:pPr>
      <w:r w:rsidRPr="006F3D8D">
        <w:rPr>
          <w:rFonts w:ascii="Palatino Linotype" w:hAnsi="Palatino Linotype"/>
          <w:b/>
          <w:i/>
          <w:sz w:val="22"/>
          <w:szCs w:val="22"/>
        </w:rPr>
        <w:t>VI. Archivo de Trámite:</w:t>
      </w:r>
      <w:r w:rsidRPr="006F3D8D">
        <w:rPr>
          <w:rFonts w:ascii="Palatino Linotype" w:hAnsi="Palatino Linotype"/>
          <w:i/>
          <w:sz w:val="22"/>
          <w:szCs w:val="22"/>
        </w:rPr>
        <w:t xml:space="preserve"> Al integrado por Documentos de Archivo de uso cotidiano y necesario para el ejercicio de las atribuciones y funciones de los Sujetos Obligados;</w:t>
      </w:r>
    </w:p>
    <w:p w14:paraId="6DCCB0BA" w14:textId="77777777" w:rsidR="00C720CE" w:rsidRPr="006F3D8D" w:rsidRDefault="00C720CE" w:rsidP="00C720CE">
      <w:pPr>
        <w:pBdr>
          <w:top w:val="nil"/>
          <w:left w:val="nil"/>
          <w:bottom w:val="nil"/>
          <w:right w:val="nil"/>
          <w:between w:val="nil"/>
        </w:pBdr>
        <w:tabs>
          <w:tab w:val="left" w:pos="1380"/>
        </w:tabs>
        <w:spacing w:line="360" w:lineRule="auto"/>
        <w:ind w:left="1380"/>
        <w:contextualSpacing/>
        <w:jc w:val="both"/>
        <w:rPr>
          <w:rFonts w:ascii="Palatino Linotype" w:hAnsi="Palatino Linotype"/>
          <w:i/>
          <w:sz w:val="22"/>
          <w:szCs w:val="22"/>
        </w:rPr>
      </w:pPr>
      <w:r w:rsidRPr="006F3D8D">
        <w:rPr>
          <w:rFonts w:ascii="Palatino Linotype" w:hAnsi="Palatino Linotype"/>
          <w:i/>
          <w:sz w:val="22"/>
          <w:szCs w:val="22"/>
        </w:rPr>
        <w:t>(…)”</w:t>
      </w:r>
    </w:p>
    <w:p w14:paraId="60A4B47F" w14:textId="77777777" w:rsidR="00C720CE" w:rsidRPr="006F3D8D" w:rsidRDefault="00C720CE" w:rsidP="00C720CE">
      <w:pPr>
        <w:pBdr>
          <w:top w:val="nil"/>
          <w:left w:val="nil"/>
          <w:bottom w:val="nil"/>
          <w:right w:val="nil"/>
          <w:between w:val="nil"/>
        </w:pBdr>
        <w:tabs>
          <w:tab w:val="left" w:pos="1380"/>
        </w:tabs>
        <w:spacing w:line="360" w:lineRule="auto"/>
        <w:ind w:left="1380"/>
        <w:contextualSpacing/>
        <w:rPr>
          <w:rFonts w:ascii="Palatino Linotype" w:hAnsi="Palatino Linotype"/>
        </w:rPr>
      </w:pPr>
    </w:p>
    <w:p w14:paraId="29AD5FC1" w14:textId="77777777" w:rsidR="00C720CE" w:rsidRPr="006F3D8D" w:rsidRDefault="00C720CE" w:rsidP="00C720CE">
      <w:pPr>
        <w:pBdr>
          <w:top w:val="nil"/>
          <w:left w:val="nil"/>
          <w:bottom w:val="nil"/>
          <w:right w:val="nil"/>
          <w:between w:val="nil"/>
        </w:pBdr>
        <w:spacing w:line="360" w:lineRule="auto"/>
        <w:ind w:left="1380"/>
        <w:contextualSpacing/>
        <w:rPr>
          <w:rFonts w:ascii="Palatino Linotype" w:hAnsi="Palatino Linotype"/>
          <w:b/>
          <w:i/>
          <w:sz w:val="22"/>
          <w:szCs w:val="22"/>
        </w:rPr>
      </w:pPr>
      <w:r w:rsidRPr="006F3D8D">
        <w:rPr>
          <w:rFonts w:ascii="Palatino Linotype" w:hAnsi="Palatino Linotype"/>
          <w:b/>
          <w:i/>
          <w:sz w:val="22"/>
          <w:szCs w:val="22"/>
        </w:rPr>
        <w:t xml:space="preserve">Artículo 31. Cada sujeto obligado debe contar con un archivo de concentración, que tendrá las siguientes funciones: </w:t>
      </w:r>
    </w:p>
    <w:p w14:paraId="7B3F2D00" w14:textId="77777777" w:rsidR="00C720CE" w:rsidRPr="006F3D8D" w:rsidRDefault="00C720CE" w:rsidP="00C720CE">
      <w:pPr>
        <w:pStyle w:val="Prrafodelista"/>
        <w:numPr>
          <w:ilvl w:val="0"/>
          <w:numId w:val="22"/>
        </w:numPr>
        <w:pBdr>
          <w:top w:val="nil"/>
          <w:left w:val="nil"/>
          <w:bottom w:val="nil"/>
          <w:right w:val="nil"/>
          <w:between w:val="nil"/>
        </w:pBdr>
        <w:contextualSpacing/>
        <w:rPr>
          <w:i/>
          <w:sz w:val="22"/>
          <w:szCs w:val="22"/>
        </w:rPr>
      </w:pPr>
      <w:r w:rsidRPr="006F3D8D">
        <w:rPr>
          <w:i/>
          <w:sz w:val="22"/>
          <w:szCs w:val="22"/>
        </w:rPr>
        <w:t xml:space="preserve">Asegurar y describir los fondos bajo su resguardo, así como la consulta de los expedientes; </w:t>
      </w:r>
    </w:p>
    <w:p w14:paraId="41AE5A8D" w14:textId="77777777" w:rsidR="00C720CE" w:rsidRPr="006F3D8D" w:rsidRDefault="00C720CE" w:rsidP="00C720CE">
      <w:pPr>
        <w:pStyle w:val="Prrafodelista"/>
        <w:numPr>
          <w:ilvl w:val="0"/>
          <w:numId w:val="22"/>
        </w:numPr>
        <w:pBdr>
          <w:top w:val="nil"/>
          <w:left w:val="nil"/>
          <w:bottom w:val="nil"/>
          <w:right w:val="nil"/>
          <w:between w:val="nil"/>
        </w:pBdr>
        <w:contextualSpacing/>
        <w:rPr>
          <w:i/>
          <w:sz w:val="22"/>
          <w:szCs w:val="22"/>
        </w:rPr>
      </w:pPr>
      <w:r w:rsidRPr="006F3D8D">
        <w:rPr>
          <w:i/>
          <w:sz w:val="22"/>
          <w:szCs w:val="22"/>
        </w:rPr>
        <w:t xml:space="preserve">Recibir las transferencias primarias y brindar servicios de préstamo y consulta a las unidades o áreas administrativas productoras de la documentación que resguarda; </w:t>
      </w:r>
    </w:p>
    <w:p w14:paraId="58D4AF4F" w14:textId="77777777" w:rsidR="00C720CE" w:rsidRPr="006F3D8D" w:rsidRDefault="00C720CE" w:rsidP="00C720CE">
      <w:pPr>
        <w:pStyle w:val="Prrafodelista"/>
        <w:numPr>
          <w:ilvl w:val="0"/>
          <w:numId w:val="22"/>
        </w:numPr>
        <w:pBdr>
          <w:top w:val="nil"/>
          <w:left w:val="nil"/>
          <w:bottom w:val="nil"/>
          <w:right w:val="nil"/>
          <w:between w:val="nil"/>
        </w:pBdr>
        <w:contextualSpacing/>
        <w:rPr>
          <w:b/>
          <w:i/>
          <w:sz w:val="22"/>
          <w:szCs w:val="22"/>
        </w:rPr>
      </w:pPr>
      <w:r w:rsidRPr="006F3D8D">
        <w:rPr>
          <w:b/>
          <w:i/>
          <w:sz w:val="22"/>
          <w:szCs w:val="22"/>
        </w:rPr>
        <w:t xml:space="preserve">Conservar los expedientes hasta cumplir su vigencia documental de acuerdo con lo establecido en el catálogo de disposición documental; </w:t>
      </w:r>
    </w:p>
    <w:p w14:paraId="72564C9A" w14:textId="77777777" w:rsidR="00C720CE" w:rsidRPr="006F3D8D" w:rsidRDefault="00C720CE" w:rsidP="00C720CE">
      <w:pPr>
        <w:pStyle w:val="Prrafodelista"/>
        <w:numPr>
          <w:ilvl w:val="0"/>
          <w:numId w:val="22"/>
        </w:numPr>
        <w:pBdr>
          <w:top w:val="nil"/>
          <w:left w:val="nil"/>
          <w:bottom w:val="nil"/>
          <w:right w:val="nil"/>
          <w:between w:val="nil"/>
        </w:pBdr>
        <w:contextualSpacing/>
        <w:rPr>
          <w:i/>
          <w:sz w:val="22"/>
          <w:szCs w:val="22"/>
        </w:rPr>
      </w:pPr>
      <w:r w:rsidRPr="006F3D8D">
        <w:rPr>
          <w:i/>
          <w:sz w:val="22"/>
          <w:szCs w:val="22"/>
        </w:rPr>
        <w:t>Colaborar con el área coordinadora de archivos en la elaboración de los instrumentos de control archivístico previstos en esta Ley, las leyes locales y en sus disposiciones reglamentarias;</w:t>
      </w:r>
    </w:p>
    <w:p w14:paraId="73C5A727" w14:textId="77777777" w:rsidR="00C720CE" w:rsidRPr="006F3D8D" w:rsidRDefault="00C720CE" w:rsidP="00C720CE">
      <w:pPr>
        <w:pStyle w:val="Prrafodelista"/>
        <w:numPr>
          <w:ilvl w:val="0"/>
          <w:numId w:val="22"/>
        </w:numPr>
        <w:pBdr>
          <w:top w:val="nil"/>
          <w:left w:val="nil"/>
          <w:bottom w:val="nil"/>
          <w:right w:val="nil"/>
          <w:between w:val="nil"/>
        </w:pBdr>
        <w:contextualSpacing/>
        <w:rPr>
          <w:i/>
          <w:sz w:val="22"/>
          <w:szCs w:val="22"/>
        </w:rPr>
      </w:pPr>
      <w:r w:rsidRPr="006F3D8D">
        <w:rPr>
          <w:i/>
          <w:sz w:val="22"/>
          <w:szCs w:val="22"/>
        </w:rPr>
        <w:t xml:space="preserve">Participar con el área coordinadora de archivos en la elaboración de los criterios de valoración documental y disposición documental; </w:t>
      </w:r>
    </w:p>
    <w:p w14:paraId="00AA8313" w14:textId="77777777" w:rsidR="00C720CE" w:rsidRPr="006F3D8D" w:rsidRDefault="00C720CE" w:rsidP="00C720CE">
      <w:pPr>
        <w:pStyle w:val="Prrafodelista"/>
        <w:numPr>
          <w:ilvl w:val="0"/>
          <w:numId w:val="22"/>
        </w:numPr>
        <w:pBdr>
          <w:top w:val="nil"/>
          <w:left w:val="nil"/>
          <w:bottom w:val="nil"/>
          <w:right w:val="nil"/>
          <w:between w:val="nil"/>
        </w:pBdr>
        <w:contextualSpacing/>
        <w:rPr>
          <w:i/>
          <w:sz w:val="22"/>
          <w:szCs w:val="22"/>
        </w:rPr>
      </w:pPr>
      <w:r w:rsidRPr="006F3D8D">
        <w:rPr>
          <w:i/>
          <w:sz w:val="22"/>
          <w:szCs w:val="22"/>
        </w:rPr>
        <w:t xml:space="preserve">Promover la baja documental de los expedientes que integran las series documentales que hayan cumplido su vigencia documental y, en su caso, plazos de conservación y que no posean valores históricos, conforme a las disposiciones jurídicas aplicables; </w:t>
      </w:r>
    </w:p>
    <w:p w14:paraId="287325C7" w14:textId="77777777" w:rsidR="00C720CE" w:rsidRPr="006F3D8D" w:rsidRDefault="00C720CE" w:rsidP="00C720CE">
      <w:pPr>
        <w:pStyle w:val="Prrafodelista"/>
        <w:numPr>
          <w:ilvl w:val="0"/>
          <w:numId w:val="22"/>
        </w:numPr>
        <w:pBdr>
          <w:top w:val="nil"/>
          <w:left w:val="nil"/>
          <w:bottom w:val="nil"/>
          <w:right w:val="nil"/>
          <w:between w:val="nil"/>
        </w:pBdr>
        <w:contextualSpacing/>
        <w:rPr>
          <w:i/>
          <w:sz w:val="22"/>
          <w:szCs w:val="22"/>
        </w:rPr>
      </w:pPr>
      <w:r w:rsidRPr="006F3D8D">
        <w:rPr>
          <w:i/>
          <w:sz w:val="22"/>
          <w:szCs w:val="22"/>
        </w:rPr>
        <w:t xml:space="preserve"> Identificar los expedientes que integran las series documentales que hayan cumplido su vigencia documental y que cuenten con valores históricos, y que serán transferidos a los archivos históricos de los sujetos obligados, según corresponda; </w:t>
      </w:r>
    </w:p>
    <w:p w14:paraId="647D0DC5" w14:textId="77777777" w:rsidR="00C720CE" w:rsidRPr="006F3D8D" w:rsidRDefault="00C720CE" w:rsidP="00C720CE">
      <w:pPr>
        <w:pStyle w:val="Prrafodelista"/>
        <w:numPr>
          <w:ilvl w:val="0"/>
          <w:numId w:val="22"/>
        </w:numPr>
        <w:pBdr>
          <w:top w:val="nil"/>
          <w:left w:val="nil"/>
          <w:bottom w:val="nil"/>
          <w:right w:val="nil"/>
          <w:between w:val="nil"/>
        </w:pBdr>
        <w:contextualSpacing/>
        <w:rPr>
          <w:i/>
          <w:sz w:val="22"/>
          <w:szCs w:val="22"/>
        </w:rPr>
      </w:pPr>
      <w:r w:rsidRPr="006F3D8D">
        <w:rPr>
          <w:i/>
          <w:sz w:val="22"/>
          <w:szCs w:val="22"/>
        </w:rPr>
        <w:t xml:space="preserve"> Integrar a sus respectivos expedientes, el registro de los procesos de disposición documental, incluyendo dictámenes, actas e inventarios; </w:t>
      </w:r>
    </w:p>
    <w:p w14:paraId="2C86390A" w14:textId="77777777" w:rsidR="00C720CE" w:rsidRPr="006F3D8D" w:rsidRDefault="00C720CE" w:rsidP="00C720CE">
      <w:pPr>
        <w:pStyle w:val="Prrafodelista"/>
        <w:numPr>
          <w:ilvl w:val="0"/>
          <w:numId w:val="22"/>
        </w:numPr>
        <w:pBdr>
          <w:top w:val="nil"/>
          <w:left w:val="nil"/>
          <w:bottom w:val="nil"/>
          <w:right w:val="nil"/>
          <w:between w:val="nil"/>
        </w:pBdr>
        <w:contextualSpacing/>
        <w:rPr>
          <w:b/>
          <w:i/>
          <w:sz w:val="22"/>
          <w:szCs w:val="22"/>
        </w:rPr>
      </w:pPr>
      <w:r w:rsidRPr="006F3D8D">
        <w:rPr>
          <w:b/>
          <w:i/>
          <w:sz w:val="22"/>
          <w:szCs w:val="22"/>
        </w:rPr>
        <w:t xml:space="preserve">Publicar, al final de cada año, los dictámenes y actas de baja documental y transferencia secundaria, en los términos que establezcan las </w:t>
      </w:r>
      <w:r w:rsidRPr="006F3D8D">
        <w:rPr>
          <w:b/>
          <w:i/>
          <w:sz w:val="22"/>
          <w:szCs w:val="22"/>
        </w:rPr>
        <w:lastRenderedPageBreak/>
        <w:t xml:space="preserve">disposiciones en la materia y conservarlos en el archivo de concentración por un periodo mínimo de siete años a partir de la fecha de su elaboración; </w:t>
      </w:r>
    </w:p>
    <w:p w14:paraId="3446F72C" w14:textId="77777777" w:rsidR="00C720CE" w:rsidRPr="006F3D8D" w:rsidRDefault="00C720CE" w:rsidP="00C720CE">
      <w:pPr>
        <w:pStyle w:val="Prrafodelista"/>
        <w:numPr>
          <w:ilvl w:val="0"/>
          <w:numId w:val="22"/>
        </w:numPr>
        <w:pBdr>
          <w:top w:val="nil"/>
          <w:left w:val="nil"/>
          <w:bottom w:val="nil"/>
          <w:right w:val="nil"/>
          <w:between w:val="nil"/>
        </w:pBdr>
        <w:contextualSpacing/>
        <w:rPr>
          <w:i/>
          <w:sz w:val="22"/>
          <w:szCs w:val="22"/>
        </w:rPr>
      </w:pPr>
      <w:r w:rsidRPr="006F3D8D">
        <w:rPr>
          <w:i/>
          <w:sz w:val="22"/>
          <w:szCs w:val="22"/>
        </w:rPr>
        <w:t xml:space="preserve">Realizar la transferencia secundaria de las series documentales que hayan cumplido su vigencia documental y posean valores </w:t>
      </w:r>
      <w:proofErr w:type="spellStart"/>
      <w:r w:rsidRPr="006F3D8D">
        <w:rPr>
          <w:i/>
          <w:sz w:val="22"/>
          <w:szCs w:val="22"/>
        </w:rPr>
        <w:t>evidenciales</w:t>
      </w:r>
      <w:proofErr w:type="spellEnd"/>
      <w:r w:rsidRPr="006F3D8D">
        <w:rPr>
          <w:i/>
          <w:sz w:val="22"/>
          <w:szCs w:val="22"/>
        </w:rPr>
        <w:t>, testimoniales e informativos al archivo histórico del sujeto obligado, o al Archivo General, o equivalente en las entidades federativas, según corresponda, y</w:t>
      </w:r>
    </w:p>
    <w:p w14:paraId="218511DA" w14:textId="77777777" w:rsidR="00C720CE" w:rsidRPr="006F3D8D" w:rsidRDefault="00C720CE" w:rsidP="00C720CE">
      <w:pPr>
        <w:pStyle w:val="Prrafodelista"/>
        <w:numPr>
          <w:ilvl w:val="0"/>
          <w:numId w:val="22"/>
        </w:numPr>
        <w:pBdr>
          <w:top w:val="nil"/>
          <w:left w:val="nil"/>
          <w:bottom w:val="nil"/>
          <w:right w:val="nil"/>
          <w:between w:val="nil"/>
        </w:pBdr>
        <w:contextualSpacing/>
        <w:rPr>
          <w:i/>
          <w:sz w:val="22"/>
          <w:szCs w:val="22"/>
        </w:rPr>
      </w:pPr>
      <w:r w:rsidRPr="006F3D8D">
        <w:rPr>
          <w:i/>
          <w:sz w:val="22"/>
          <w:szCs w:val="22"/>
        </w:rPr>
        <w:t>Las que establezca el Consejo Nacional y las disposiciones jurídicas aplicables</w:t>
      </w:r>
    </w:p>
    <w:p w14:paraId="090A9AE3" w14:textId="77777777" w:rsidR="00C720CE" w:rsidRPr="006F3D8D" w:rsidRDefault="00C720CE" w:rsidP="00C720CE">
      <w:pPr>
        <w:pStyle w:val="Prrafodelista"/>
        <w:pBdr>
          <w:top w:val="nil"/>
          <w:left w:val="nil"/>
          <w:bottom w:val="nil"/>
          <w:right w:val="nil"/>
          <w:between w:val="nil"/>
        </w:pBdr>
        <w:ind w:left="2100"/>
        <w:contextualSpacing/>
        <w:rPr>
          <w:i/>
        </w:rPr>
      </w:pPr>
    </w:p>
    <w:p w14:paraId="76E49CE6" w14:textId="77777777" w:rsidR="00A97299" w:rsidRPr="006F3D8D" w:rsidRDefault="00A97299" w:rsidP="00A97299">
      <w:pPr>
        <w:spacing w:line="360" w:lineRule="auto"/>
        <w:jc w:val="both"/>
        <w:rPr>
          <w:rFonts w:ascii="Palatino Linotype" w:eastAsia="Calibri" w:hAnsi="Palatino Linotype" w:cs="Arial"/>
          <w:color w:val="000000" w:themeColor="text1"/>
        </w:rPr>
      </w:pPr>
      <w:r w:rsidRPr="006F3D8D">
        <w:rPr>
          <w:rFonts w:ascii="Palatino Linotype" w:eastAsia="Calibri" w:hAnsi="Palatino Linotype" w:cs="Arial"/>
          <w:color w:val="000000" w:themeColor="text1"/>
        </w:rPr>
        <w:t>Por lo expuesto, se advierte que los documentos cuentan con un ciclo vital, entendiéndose como las etapas a las que se someten desde su producción o recepción hasta su baja o transferencia a un archivo histórico; siendo el Archivo de Trámite la primera etapa, en la que se depositan todos los archivos de uso cotidiano y que son necesarios para el ejercicio de las atribuciones de una entidad administrativa, y en la que permanecen hasta su transferencia primaria al Archivo de Concentración; en esta etapa se mantienen los archivos de consulta esporádica y permanecen allí hasta sus transferencia secundaria al Archivo Histórico o su baja documental.</w:t>
      </w:r>
    </w:p>
    <w:p w14:paraId="3B642ABA" w14:textId="77777777" w:rsidR="00A97299" w:rsidRPr="006F3D8D" w:rsidRDefault="00A97299" w:rsidP="00A97299">
      <w:pPr>
        <w:spacing w:line="360" w:lineRule="auto"/>
        <w:jc w:val="both"/>
        <w:rPr>
          <w:rFonts w:ascii="Palatino Linotype" w:eastAsia="Calibri" w:hAnsi="Palatino Linotype" w:cs="Arial"/>
          <w:color w:val="000000" w:themeColor="text1"/>
        </w:rPr>
      </w:pPr>
    </w:p>
    <w:p w14:paraId="0CC7EF20" w14:textId="77777777" w:rsidR="00A97299" w:rsidRPr="006F3D8D" w:rsidRDefault="00C720CE" w:rsidP="00A97299">
      <w:pPr>
        <w:spacing w:line="360" w:lineRule="auto"/>
        <w:jc w:val="both"/>
        <w:rPr>
          <w:rFonts w:ascii="Palatino Linotype" w:eastAsia="Calibri" w:hAnsi="Palatino Linotype" w:cs="Arial"/>
          <w:color w:val="000000" w:themeColor="text1"/>
        </w:rPr>
      </w:pPr>
      <w:r w:rsidRPr="006F3D8D">
        <w:rPr>
          <w:rFonts w:ascii="Palatino Linotype" w:eastAsia="Calibri" w:hAnsi="Palatino Linotype" w:cs="Arial"/>
          <w:color w:val="000000" w:themeColor="text1"/>
        </w:rPr>
        <w:t xml:space="preserve">Conforme los </w:t>
      </w:r>
      <w:r w:rsidR="00A97299" w:rsidRPr="006F3D8D">
        <w:rPr>
          <w:rFonts w:ascii="Palatino Linotype" w:eastAsia="Calibri" w:hAnsi="Palatino Linotype" w:cs="Arial"/>
          <w:color w:val="000000" w:themeColor="text1"/>
        </w:rPr>
        <w:t>Lineamientos para la Valoración, Selección y Baja de los Documentos, Expedientes y Series de Trámite Concluido en los Archivos del Estado de México, que establece lo siguiente:</w:t>
      </w:r>
    </w:p>
    <w:p w14:paraId="6D2D5206" w14:textId="77777777" w:rsidR="008754CC" w:rsidRPr="006F3D8D" w:rsidRDefault="008754CC" w:rsidP="00A97299">
      <w:pPr>
        <w:spacing w:line="360" w:lineRule="auto"/>
        <w:jc w:val="both"/>
        <w:rPr>
          <w:rFonts w:ascii="Palatino Linotype" w:eastAsia="Calibri" w:hAnsi="Palatino Linotype" w:cs="Arial"/>
          <w:color w:val="000000" w:themeColor="text1"/>
        </w:rPr>
      </w:pPr>
    </w:p>
    <w:p w14:paraId="7EB0A13E" w14:textId="77777777" w:rsidR="00A97299" w:rsidRPr="006F3D8D" w:rsidRDefault="00A97299" w:rsidP="00A97299">
      <w:pPr>
        <w:ind w:left="567" w:right="616"/>
        <w:jc w:val="both"/>
        <w:rPr>
          <w:rFonts w:ascii="Palatino Linotype" w:eastAsia="Calibri" w:hAnsi="Palatino Linotype" w:cs="Arial"/>
          <w:i/>
          <w:color w:val="000000" w:themeColor="text1"/>
          <w:sz w:val="22"/>
          <w:szCs w:val="22"/>
        </w:rPr>
      </w:pPr>
      <w:r w:rsidRPr="006F3D8D">
        <w:rPr>
          <w:rFonts w:ascii="Palatino Linotype" w:eastAsia="Calibri" w:hAnsi="Palatino Linotype" w:cs="Arial"/>
          <w:i/>
          <w:color w:val="000000" w:themeColor="text1"/>
        </w:rPr>
        <w:t>“</w:t>
      </w:r>
      <w:r w:rsidRPr="006F3D8D">
        <w:rPr>
          <w:rFonts w:ascii="Palatino Linotype" w:eastAsia="Calibri" w:hAnsi="Palatino Linotype" w:cs="Arial"/>
          <w:b/>
          <w:i/>
          <w:color w:val="000000" w:themeColor="text1"/>
          <w:sz w:val="22"/>
          <w:szCs w:val="22"/>
        </w:rPr>
        <w:t>Artículo 20.</w:t>
      </w:r>
      <w:r w:rsidRPr="006F3D8D">
        <w:rPr>
          <w:rFonts w:ascii="Palatino Linotype" w:eastAsia="Calibri" w:hAnsi="Palatino Linotype" w:cs="Arial"/>
          <w:i/>
          <w:color w:val="000000" w:themeColor="text1"/>
          <w:sz w:val="22"/>
          <w:szCs w:val="22"/>
        </w:rPr>
        <w:t xml:space="preserve"> Los expedientes de trámite concluido y los desclasificados se mantendrán íntegros por un periodo de dos años en los Archivos de Trámite de las Unidades Administrativas. Cumplido este plazo se podrá proceder a su selección preliminar y transferencia al Archivo de Concentración.</w:t>
      </w:r>
    </w:p>
    <w:p w14:paraId="5926CB79" w14:textId="77777777" w:rsidR="00A97299" w:rsidRPr="006F3D8D" w:rsidRDefault="00A97299" w:rsidP="00A97299">
      <w:pPr>
        <w:ind w:left="567" w:right="616"/>
        <w:jc w:val="both"/>
        <w:rPr>
          <w:rFonts w:ascii="Palatino Linotype" w:eastAsia="Calibri" w:hAnsi="Palatino Linotype" w:cs="Arial"/>
          <w:i/>
          <w:color w:val="000000" w:themeColor="text1"/>
          <w:sz w:val="22"/>
          <w:szCs w:val="22"/>
        </w:rPr>
      </w:pPr>
    </w:p>
    <w:p w14:paraId="4058B5DA" w14:textId="77777777" w:rsidR="00A97299" w:rsidRPr="006F3D8D" w:rsidRDefault="00A97299" w:rsidP="00A97299">
      <w:pPr>
        <w:ind w:left="567" w:right="616"/>
        <w:jc w:val="both"/>
        <w:rPr>
          <w:rFonts w:ascii="Palatino Linotype" w:eastAsia="Calibri" w:hAnsi="Palatino Linotype" w:cs="Arial"/>
          <w:i/>
          <w:color w:val="000000" w:themeColor="text1"/>
          <w:sz w:val="22"/>
          <w:szCs w:val="22"/>
        </w:rPr>
      </w:pPr>
      <w:r w:rsidRPr="006F3D8D">
        <w:rPr>
          <w:rFonts w:ascii="Palatino Linotype" w:eastAsia="Calibri" w:hAnsi="Palatino Linotype" w:cs="Arial"/>
          <w:i/>
          <w:color w:val="000000" w:themeColor="text1"/>
          <w:sz w:val="22"/>
          <w:szCs w:val="22"/>
        </w:rPr>
        <w:lastRenderedPageBreak/>
        <w:t>El periodo señalado se computará a partir del día siguiente a la fecha del documento con el cual se dé por concluido el asunto pro el que los expedientes fueron creados.</w:t>
      </w:r>
    </w:p>
    <w:p w14:paraId="26453E52" w14:textId="77777777" w:rsidR="00A97299" w:rsidRPr="006F3D8D" w:rsidRDefault="00A97299" w:rsidP="00A97299">
      <w:pPr>
        <w:ind w:left="567" w:right="616"/>
        <w:jc w:val="both"/>
        <w:rPr>
          <w:rFonts w:ascii="Palatino Linotype" w:eastAsia="Calibri" w:hAnsi="Palatino Linotype" w:cs="Arial"/>
          <w:i/>
          <w:color w:val="000000" w:themeColor="text1"/>
          <w:sz w:val="22"/>
          <w:szCs w:val="22"/>
        </w:rPr>
      </w:pPr>
      <w:r w:rsidRPr="006F3D8D">
        <w:rPr>
          <w:rFonts w:ascii="Palatino Linotype" w:eastAsia="Calibri" w:hAnsi="Palatino Linotype" w:cs="Arial"/>
          <w:i/>
          <w:color w:val="000000" w:themeColor="text1"/>
          <w:sz w:val="22"/>
          <w:szCs w:val="22"/>
        </w:rPr>
        <w:t>…</w:t>
      </w:r>
    </w:p>
    <w:p w14:paraId="49748643" w14:textId="77777777" w:rsidR="00A97299" w:rsidRPr="006F3D8D" w:rsidRDefault="00A97299" w:rsidP="00A97299">
      <w:pPr>
        <w:ind w:left="567" w:right="616"/>
        <w:jc w:val="both"/>
        <w:rPr>
          <w:rFonts w:ascii="Palatino Linotype" w:eastAsia="Calibri" w:hAnsi="Palatino Linotype" w:cs="Arial"/>
          <w:i/>
          <w:color w:val="000000" w:themeColor="text1"/>
          <w:sz w:val="22"/>
          <w:szCs w:val="22"/>
        </w:rPr>
      </w:pPr>
    </w:p>
    <w:p w14:paraId="164F9434" w14:textId="77777777" w:rsidR="00A97299" w:rsidRPr="006F3D8D" w:rsidRDefault="00A97299" w:rsidP="00A97299">
      <w:pPr>
        <w:ind w:left="567" w:right="616"/>
        <w:jc w:val="both"/>
        <w:rPr>
          <w:rFonts w:ascii="Palatino Linotype" w:eastAsia="Calibri" w:hAnsi="Palatino Linotype" w:cs="Arial"/>
          <w:i/>
          <w:color w:val="000000" w:themeColor="text1"/>
          <w:sz w:val="22"/>
          <w:szCs w:val="22"/>
        </w:rPr>
      </w:pPr>
      <w:r w:rsidRPr="006F3D8D">
        <w:rPr>
          <w:rFonts w:ascii="Palatino Linotype" w:eastAsia="Calibri" w:hAnsi="Palatino Linotype" w:cs="Arial"/>
          <w:b/>
          <w:i/>
          <w:color w:val="000000" w:themeColor="text1"/>
          <w:sz w:val="22"/>
          <w:szCs w:val="22"/>
        </w:rPr>
        <w:t>Artículo 27.-</w:t>
      </w:r>
      <w:r w:rsidRPr="006F3D8D">
        <w:rPr>
          <w:rFonts w:ascii="Palatino Linotype" w:eastAsia="Calibri" w:hAnsi="Palatino Linotype" w:cs="Arial"/>
          <w:i/>
          <w:color w:val="000000" w:themeColor="text1"/>
          <w:sz w:val="22"/>
          <w:szCs w:val="22"/>
        </w:rPr>
        <w:t xml:space="preserve"> Las Unidades Administrativas al realizar la transferencia de los expedientes de trámite concluido, señalarán en el Inventario correspondiente los plazos de conservación </w:t>
      </w:r>
      <w:proofErr w:type="spellStart"/>
      <w:r w:rsidRPr="006F3D8D">
        <w:rPr>
          <w:rFonts w:ascii="Palatino Linotype" w:eastAsia="Calibri" w:hAnsi="Palatino Linotype" w:cs="Arial"/>
          <w:i/>
          <w:color w:val="000000" w:themeColor="text1"/>
          <w:sz w:val="22"/>
          <w:szCs w:val="22"/>
        </w:rPr>
        <w:t>precaucional</w:t>
      </w:r>
      <w:proofErr w:type="spellEnd"/>
      <w:r w:rsidRPr="006F3D8D">
        <w:rPr>
          <w:rFonts w:ascii="Palatino Linotype" w:eastAsia="Calibri" w:hAnsi="Palatino Linotype" w:cs="Arial"/>
          <w:i/>
          <w:color w:val="000000" w:themeColor="text1"/>
          <w:sz w:val="22"/>
          <w:szCs w:val="22"/>
        </w:rPr>
        <w:t xml:space="preserve"> de éstos en el Archivo de Concentración. Para determinar el plazo de conservación </w:t>
      </w:r>
      <w:proofErr w:type="spellStart"/>
      <w:r w:rsidRPr="006F3D8D">
        <w:rPr>
          <w:rFonts w:ascii="Palatino Linotype" w:eastAsia="Calibri" w:hAnsi="Palatino Linotype" w:cs="Arial"/>
          <w:i/>
          <w:color w:val="000000" w:themeColor="text1"/>
          <w:sz w:val="22"/>
          <w:szCs w:val="22"/>
        </w:rPr>
        <w:t>precaucional</w:t>
      </w:r>
      <w:proofErr w:type="spellEnd"/>
      <w:r w:rsidRPr="006F3D8D">
        <w:rPr>
          <w:rFonts w:ascii="Palatino Linotype" w:eastAsia="Calibri" w:hAnsi="Palatino Linotype" w:cs="Arial"/>
          <w:i/>
          <w:color w:val="000000" w:themeColor="text1"/>
          <w:sz w:val="22"/>
          <w:szCs w:val="22"/>
        </w:rPr>
        <w:t xml:space="preserve"> deberán considerar el marco legal o administrativo bajo el cual se produjeron o recibieron los documentos y los siguientes períodos:</w:t>
      </w:r>
    </w:p>
    <w:p w14:paraId="05F55CE5" w14:textId="77777777" w:rsidR="008754CC" w:rsidRPr="006F3D8D" w:rsidRDefault="008754CC" w:rsidP="00A97299">
      <w:pPr>
        <w:ind w:left="567" w:right="616"/>
        <w:jc w:val="both"/>
        <w:rPr>
          <w:rFonts w:ascii="Palatino Linotype" w:eastAsia="Calibri" w:hAnsi="Palatino Linotype" w:cs="Arial"/>
          <w:i/>
          <w:color w:val="000000" w:themeColor="text1"/>
          <w:sz w:val="22"/>
          <w:szCs w:val="22"/>
        </w:rPr>
      </w:pPr>
    </w:p>
    <w:p w14:paraId="30F9740A" w14:textId="77777777" w:rsidR="00A97299" w:rsidRPr="006F3D8D" w:rsidRDefault="00A97299" w:rsidP="00A97299">
      <w:pPr>
        <w:numPr>
          <w:ilvl w:val="0"/>
          <w:numId w:val="24"/>
        </w:numPr>
        <w:ind w:right="616"/>
        <w:jc w:val="both"/>
        <w:rPr>
          <w:rFonts w:ascii="Palatino Linotype" w:hAnsi="Palatino Linotype" w:cs="Arial"/>
          <w:i/>
          <w:color w:val="000000" w:themeColor="text1"/>
          <w:sz w:val="22"/>
          <w:szCs w:val="22"/>
          <w:lang w:val="es-ES" w:eastAsia="es-ES"/>
        </w:rPr>
      </w:pPr>
      <w:r w:rsidRPr="006F3D8D">
        <w:rPr>
          <w:rFonts w:ascii="Palatino Linotype" w:hAnsi="Palatino Linotype" w:cs="Arial"/>
          <w:i/>
          <w:color w:val="000000" w:themeColor="text1"/>
          <w:sz w:val="22"/>
          <w:szCs w:val="22"/>
          <w:lang w:val="es-ES" w:eastAsia="es-ES"/>
        </w:rPr>
        <w:t>6 años para expedientes con información administrativa;</w:t>
      </w:r>
    </w:p>
    <w:p w14:paraId="6CE57BF9" w14:textId="77777777" w:rsidR="00A97299" w:rsidRPr="006F3D8D" w:rsidRDefault="00A97299" w:rsidP="00A97299">
      <w:pPr>
        <w:ind w:left="567" w:right="616"/>
        <w:jc w:val="both"/>
        <w:rPr>
          <w:rFonts w:ascii="Palatino Linotype" w:eastAsia="Calibri" w:hAnsi="Palatino Linotype" w:cs="Arial"/>
          <w:i/>
          <w:color w:val="000000" w:themeColor="text1"/>
          <w:sz w:val="22"/>
          <w:szCs w:val="22"/>
        </w:rPr>
      </w:pPr>
      <w:r w:rsidRPr="006F3D8D">
        <w:rPr>
          <w:rFonts w:ascii="Palatino Linotype" w:eastAsia="Calibri" w:hAnsi="Palatino Linotype" w:cs="Arial"/>
          <w:i/>
          <w:color w:val="000000" w:themeColor="text1"/>
          <w:sz w:val="22"/>
          <w:szCs w:val="22"/>
        </w:rPr>
        <w:t>II.</w:t>
      </w:r>
      <w:r w:rsidRPr="006F3D8D">
        <w:rPr>
          <w:rFonts w:ascii="Palatino Linotype" w:eastAsia="Calibri" w:hAnsi="Palatino Linotype" w:cs="Arial"/>
          <w:i/>
          <w:color w:val="000000" w:themeColor="text1"/>
          <w:sz w:val="22"/>
          <w:szCs w:val="22"/>
        </w:rPr>
        <w:tab/>
        <w:t>6 años como mínimo para expedientes con información fiscal y presupuestal contable;</w:t>
      </w:r>
    </w:p>
    <w:p w14:paraId="3AD1DF37" w14:textId="77777777" w:rsidR="00A97299" w:rsidRPr="006F3D8D" w:rsidRDefault="00A97299" w:rsidP="00A97299">
      <w:pPr>
        <w:ind w:left="567" w:right="616"/>
        <w:jc w:val="both"/>
        <w:rPr>
          <w:rFonts w:ascii="Palatino Linotype" w:eastAsia="Calibri" w:hAnsi="Palatino Linotype" w:cs="Arial"/>
          <w:i/>
          <w:color w:val="000000" w:themeColor="text1"/>
          <w:sz w:val="22"/>
          <w:szCs w:val="22"/>
        </w:rPr>
      </w:pPr>
      <w:r w:rsidRPr="006F3D8D">
        <w:rPr>
          <w:rFonts w:ascii="Palatino Linotype" w:eastAsia="Calibri" w:hAnsi="Palatino Linotype" w:cs="Arial"/>
          <w:i/>
          <w:color w:val="000000" w:themeColor="text1"/>
          <w:sz w:val="22"/>
          <w:szCs w:val="22"/>
        </w:rPr>
        <w:t>III.</w:t>
      </w:r>
      <w:r w:rsidRPr="006F3D8D">
        <w:rPr>
          <w:rFonts w:ascii="Palatino Linotype" w:eastAsia="Calibri" w:hAnsi="Palatino Linotype" w:cs="Arial"/>
          <w:i/>
          <w:color w:val="000000" w:themeColor="text1"/>
          <w:sz w:val="22"/>
          <w:szCs w:val="22"/>
        </w:rPr>
        <w:tab/>
        <w:t>12 años como mínimo para expedientes con información jurídico-legal, obra pública y activo fijo; y</w:t>
      </w:r>
    </w:p>
    <w:p w14:paraId="206D2037" w14:textId="77777777" w:rsidR="00A97299" w:rsidRPr="006F3D8D" w:rsidRDefault="00A97299" w:rsidP="00A97299">
      <w:pPr>
        <w:ind w:left="567" w:right="616"/>
        <w:jc w:val="both"/>
        <w:rPr>
          <w:rFonts w:ascii="Palatino Linotype" w:eastAsia="Calibri" w:hAnsi="Palatino Linotype" w:cs="Arial"/>
          <w:i/>
          <w:color w:val="000000" w:themeColor="text1"/>
          <w:sz w:val="22"/>
          <w:szCs w:val="22"/>
        </w:rPr>
      </w:pPr>
      <w:r w:rsidRPr="006F3D8D">
        <w:rPr>
          <w:rFonts w:ascii="Palatino Linotype" w:eastAsia="Calibri" w:hAnsi="Palatino Linotype" w:cs="Arial"/>
          <w:i/>
          <w:color w:val="000000" w:themeColor="text1"/>
          <w:sz w:val="22"/>
          <w:szCs w:val="22"/>
        </w:rPr>
        <w:t>IV.</w:t>
      </w:r>
      <w:r w:rsidRPr="006F3D8D">
        <w:rPr>
          <w:rFonts w:ascii="Palatino Linotype" w:eastAsia="Calibri" w:hAnsi="Palatino Linotype" w:cs="Arial"/>
          <w:i/>
          <w:color w:val="000000" w:themeColor="text1"/>
          <w:sz w:val="22"/>
          <w:szCs w:val="22"/>
        </w:rPr>
        <w:tab/>
        <w:t>Cuando en la legislación se establezcan períodos de conservación mayores a los señalados en las fracciones I, II y III, se considerarán los estipulados en dicha legislación para efectos de realización del proceso de selección final.</w:t>
      </w:r>
    </w:p>
    <w:p w14:paraId="1579B2A7" w14:textId="77777777" w:rsidR="00A97299" w:rsidRPr="006F3D8D" w:rsidRDefault="00A97299" w:rsidP="00A97299">
      <w:pPr>
        <w:ind w:left="567" w:right="616"/>
        <w:jc w:val="both"/>
        <w:rPr>
          <w:rFonts w:ascii="Palatino Linotype" w:eastAsia="Calibri" w:hAnsi="Palatino Linotype" w:cs="Arial"/>
          <w:i/>
          <w:color w:val="000000" w:themeColor="text1"/>
          <w:sz w:val="22"/>
          <w:szCs w:val="22"/>
        </w:rPr>
      </w:pPr>
      <w:r w:rsidRPr="006F3D8D">
        <w:rPr>
          <w:rFonts w:ascii="Palatino Linotype" w:eastAsia="Calibri" w:hAnsi="Palatino Linotype" w:cs="Arial"/>
          <w:i/>
          <w:color w:val="000000" w:themeColor="text1"/>
          <w:sz w:val="22"/>
          <w:szCs w:val="22"/>
        </w:rPr>
        <w:t>V.</w:t>
      </w:r>
      <w:r w:rsidRPr="006F3D8D">
        <w:rPr>
          <w:rFonts w:ascii="Palatino Linotype" w:eastAsia="Calibri" w:hAnsi="Palatino Linotype" w:cs="Arial"/>
          <w:i/>
          <w:color w:val="000000" w:themeColor="text1"/>
          <w:sz w:val="22"/>
          <w:szCs w:val="22"/>
        </w:rPr>
        <w:tab/>
        <w:t xml:space="preserve">Cuando las Unidades Administrativas no indique el plazo de conservación </w:t>
      </w:r>
      <w:proofErr w:type="spellStart"/>
      <w:r w:rsidRPr="006F3D8D">
        <w:rPr>
          <w:rFonts w:ascii="Palatino Linotype" w:eastAsia="Calibri" w:hAnsi="Palatino Linotype" w:cs="Arial"/>
          <w:i/>
          <w:color w:val="000000" w:themeColor="text1"/>
          <w:sz w:val="22"/>
          <w:szCs w:val="22"/>
        </w:rPr>
        <w:t>precaucional</w:t>
      </w:r>
      <w:proofErr w:type="spellEnd"/>
      <w:r w:rsidRPr="006F3D8D">
        <w:rPr>
          <w:rFonts w:ascii="Palatino Linotype" w:eastAsia="Calibri" w:hAnsi="Palatino Linotype" w:cs="Arial"/>
          <w:i/>
          <w:color w:val="000000" w:themeColor="text1"/>
          <w:sz w:val="22"/>
          <w:szCs w:val="22"/>
        </w:rPr>
        <w:t xml:space="preserve"> de sus expedientes en el Inventario correspondiente, los Archivos de Concentración podrán rechazar la transferencia de los expedientes.”</w:t>
      </w:r>
    </w:p>
    <w:p w14:paraId="78C76DE2" w14:textId="77777777" w:rsidR="00A97299" w:rsidRPr="006F3D8D" w:rsidRDefault="00A97299" w:rsidP="00A97299">
      <w:pPr>
        <w:spacing w:line="360" w:lineRule="auto"/>
        <w:jc w:val="both"/>
        <w:rPr>
          <w:rFonts w:ascii="Palatino Linotype" w:eastAsia="Calibri" w:hAnsi="Palatino Linotype" w:cs="Arial"/>
          <w:color w:val="000000" w:themeColor="text1"/>
        </w:rPr>
      </w:pPr>
    </w:p>
    <w:p w14:paraId="15CF604E" w14:textId="77777777" w:rsidR="00A35B1F" w:rsidRPr="006F3D8D" w:rsidRDefault="00A97299" w:rsidP="00BC4434">
      <w:pPr>
        <w:spacing w:line="360" w:lineRule="auto"/>
        <w:jc w:val="both"/>
        <w:rPr>
          <w:rFonts w:ascii="Palatino Linotype" w:eastAsia="Calibri" w:hAnsi="Palatino Linotype" w:cs="Arial"/>
          <w:color w:val="000000" w:themeColor="text1"/>
        </w:rPr>
      </w:pPr>
      <w:r w:rsidRPr="006F3D8D">
        <w:rPr>
          <w:rFonts w:ascii="Palatino Linotype" w:eastAsia="Calibri" w:hAnsi="Palatino Linotype" w:cs="Arial"/>
          <w:color w:val="000000" w:themeColor="text1"/>
        </w:rPr>
        <w:t>En apego de lo anterior, se tiene que una vez que los documentos generados se consideran como trámite concluido, pasan a formar parte del Archivo de Trámite</w:t>
      </w:r>
      <w:r w:rsidR="00C720CE" w:rsidRPr="006F3D8D">
        <w:rPr>
          <w:rFonts w:ascii="Palatino Linotype" w:eastAsia="Calibri" w:hAnsi="Palatino Linotype" w:cs="Arial"/>
          <w:color w:val="000000" w:themeColor="text1"/>
        </w:rPr>
        <w:t xml:space="preserve"> y posteriormente</w:t>
      </w:r>
      <w:r w:rsidRPr="006F3D8D">
        <w:rPr>
          <w:rFonts w:ascii="Palatino Linotype" w:eastAsia="Calibri" w:hAnsi="Palatino Linotype" w:cs="Arial"/>
          <w:color w:val="000000" w:themeColor="text1"/>
        </w:rPr>
        <w:t xml:space="preserve">, </w:t>
      </w:r>
      <w:r w:rsidRPr="006F3D8D">
        <w:rPr>
          <w:rFonts w:ascii="Palatino Linotype" w:eastAsia="Calibri" w:hAnsi="Palatino Linotype" w:cs="Arial"/>
          <w:color w:val="000000" w:themeColor="text1"/>
          <w:u w:val="single"/>
        </w:rPr>
        <w:t>se transfieren al Archivo de Concentración para mantenerse allí por seis años cuando los expedientes contengan información administrativa</w:t>
      </w:r>
      <w:r w:rsidRPr="006F3D8D">
        <w:rPr>
          <w:rFonts w:ascii="Palatino Linotype" w:eastAsia="Calibri" w:hAnsi="Palatino Linotype" w:cs="Arial"/>
          <w:color w:val="000000" w:themeColor="text1"/>
        </w:rPr>
        <w:t>; y una vez que concluye dicho periodo, los documentos pueden causar baja documental o bien, formar parte del Archivo Histórico.</w:t>
      </w:r>
    </w:p>
    <w:p w14:paraId="4FAE44B6" w14:textId="77777777" w:rsidR="0024693B" w:rsidRPr="006F3D8D" w:rsidRDefault="0024693B" w:rsidP="00BC4434">
      <w:pPr>
        <w:spacing w:line="360" w:lineRule="auto"/>
        <w:jc w:val="both"/>
        <w:rPr>
          <w:rFonts w:ascii="Palatino Linotype" w:eastAsia="Calibri" w:hAnsi="Palatino Linotype" w:cs="Arial"/>
          <w:color w:val="000000" w:themeColor="text1"/>
        </w:rPr>
      </w:pPr>
    </w:p>
    <w:p w14:paraId="6B8ED2AE" w14:textId="77777777" w:rsidR="00C26F57" w:rsidRPr="006F3D8D" w:rsidRDefault="00BC4434" w:rsidP="00BC4434">
      <w:pPr>
        <w:spacing w:line="360" w:lineRule="auto"/>
        <w:jc w:val="both"/>
        <w:rPr>
          <w:rFonts w:ascii="Palatino Linotype" w:eastAsia="Calibri" w:hAnsi="Palatino Linotype" w:cs="Arial"/>
          <w:color w:val="000000" w:themeColor="text1"/>
        </w:rPr>
      </w:pPr>
      <w:r w:rsidRPr="006F3D8D">
        <w:rPr>
          <w:rFonts w:ascii="Palatino Linotype" w:hAnsi="Palatino Linotype" w:cs="Tahoma"/>
        </w:rPr>
        <w:t xml:space="preserve">Por lo que, conforme lo manifestado mediante respuesta se colige que </w:t>
      </w:r>
      <w:r w:rsidR="00487F6C" w:rsidRPr="006F3D8D">
        <w:rPr>
          <w:rFonts w:ascii="Palatino Linotype" w:hAnsi="Palatino Linotype" w:cs="Tahoma"/>
        </w:rPr>
        <w:t xml:space="preserve">en primer término </w:t>
      </w:r>
      <w:r w:rsidR="009606A3" w:rsidRPr="006F3D8D">
        <w:rPr>
          <w:rFonts w:ascii="Palatino Linotype" w:hAnsi="Palatino Linotype" w:cs="Tahoma"/>
        </w:rPr>
        <w:t>conforme lo estable</w:t>
      </w:r>
      <w:r w:rsidR="00C26F57" w:rsidRPr="006F3D8D">
        <w:rPr>
          <w:rFonts w:ascii="Palatino Linotype" w:hAnsi="Palatino Linotype" w:cs="Tahoma"/>
        </w:rPr>
        <w:t xml:space="preserve">cido en la Ley Orgánica Municipal del estado de México </w:t>
      </w:r>
      <w:r w:rsidR="009606A3" w:rsidRPr="006F3D8D">
        <w:rPr>
          <w:rFonts w:ascii="Palatino Linotype" w:hAnsi="Palatino Linotype" w:cs="Tahoma"/>
        </w:rPr>
        <w:t xml:space="preserve">el área poseedora de la información es la </w:t>
      </w:r>
      <w:r w:rsidR="00C26F57" w:rsidRPr="006F3D8D">
        <w:rPr>
          <w:rFonts w:ascii="Palatino Linotype" w:hAnsi="Palatino Linotype" w:cs="Tahoma"/>
        </w:rPr>
        <w:t xml:space="preserve">Secretaria del Ayuntamiento </w:t>
      </w:r>
      <w:r w:rsidR="009606A3" w:rsidRPr="006F3D8D">
        <w:rPr>
          <w:rFonts w:ascii="Palatino Linotype" w:hAnsi="Palatino Linotype" w:cs="Tahoma"/>
        </w:rPr>
        <w:t xml:space="preserve">sin embargo manifestó </w:t>
      </w:r>
      <w:r w:rsidR="009606A3" w:rsidRPr="006F3D8D">
        <w:rPr>
          <w:rFonts w:ascii="Palatino Linotype" w:hAnsi="Palatino Linotype" w:cs="Tahoma"/>
        </w:rPr>
        <w:lastRenderedPageBreak/>
        <w:t xml:space="preserve">que </w:t>
      </w:r>
      <w:r w:rsidR="00C26F57" w:rsidRPr="006F3D8D">
        <w:rPr>
          <w:rFonts w:ascii="Palatino Linotype" w:hAnsi="Palatino Linotype" w:cs="Tahoma"/>
        </w:rPr>
        <w:t>la versión pública de esa administración ya no estaba disponible</w:t>
      </w:r>
      <w:r w:rsidR="00C720CE" w:rsidRPr="006F3D8D">
        <w:rPr>
          <w:rFonts w:ascii="Palatino Linotype" w:hAnsi="Palatino Linotype" w:cs="Tahoma"/>
        </w:rPr>
        <w:t xml:space="preserve"> </w:t>
      </w:r>
      <w:r w:rsidR="00C26F57" w:rsidRPr="006F3D8D">
        <w:rPr>
          <w:rFonts w:ascii="Palatino Linotype" w:hAnsi="Palatino Linotype" w:cs="Tahoma"/>
        </w:rPr>
        <w:t xml:space="preserve">por lo que se infiere que se refería a que no estaba disponible </w:t>
      </w:r>
      <w:r w:rsidR="0024693B" w:rsidRPr="006F3D8D">
        <w:rPr>
          <w:rFonts w:ascii="Palatino Linotype" w:hAnsi="Palatino Linotype" w:cs="Tahoma"/>
        </w:rPr>
        <w:t xml:space="preserve"> en su archivo de trámite sin embargo no atendió la búsqueda exhaustiva y razonable de la información solicitada por el Recurrente, no pasando por desapercibido que conforme los </w:t>
      </w:r>
      <w:r w:rsidR="0024693B" w:rsidRPr="006F3D8D">
        <w:rPr>
          <w:rFonts w:ascii="Palatino Linotype" w:eastAsia="Calibri" w:hAnsi="Palatino Linotype" w:cs="Arial"/>
          <w:color w:val="000000" w:themeColor="text1"/>
        </w:rPr>
        <w:t>Lineamientos para la Valoración, Selección y Baja de los Documentos, Expedientes y Series de Trámite Concluido en los Archivos del Estado de México dicha información aún obra en el archivo de concentración del Ayuntamiento municipal pues a la fecha de la solicitud han transcurrido menos de seis años, temporalidad que es atendida al tratarse de documentos con información administrativa.</w:t>
      </w:r>
    </w:p>
    <w:p w14:paraId="613551DF" w14:textId="77777777" w:rsidR="00C26F57" w:rsidRPr="006F3D8D" w:rsidRDefault="00C26F57" w:rsidP="00BC4434">
      <w:pPr>
        <w:spacing w:line="360" w:lineRule="auto"/>
        <w:jc w:val="both"/>
        <w:rPr>
          <w:rFonts w:ascii="Palatino Linotype" w:hAnsi="Palatino Linotype" w:cs="Tahoma"/>
        </w:rPr>
      </w:pPr>
    </w:p>
    <w:p w14:paraId="5592D12B" w14:textId="77777777" w:rsidR="00BC4434" w:rsidRPr="006F3D8D" w:rsidRDefault="00FF0D86" w:rsidP="00487F6C">
      <w:pPr>
        <w:spacing w:line="360" w:lineRule="auto"/>
        <w:jc w:val="both"/>
        <w:rPr>
          <w:rFonts w:ascii="Palatino Linotype" w:hAnsi="Palatino Linotype" w:cs="AngsanaUPC"/>
        </w:rPr>
      </w:pPr>
      <w:r w:rsidRPr="006F3D8D">
        <w:rPr>
          <w:rFonts w:ascii="Palatino Linotype" w:hAnsi="Palatino Linotype" w:cs="Tahoma"/>
        </w:rPr>
        <w:t xml:space="preserve"> </w:t>
      </w:r>
      <w:r w:rsidRPr="006F3D8D">
        <w:rPr>
          <w:rFonts w:ascii="Palatino Linotype" w:hAnsi="Palatino Linotype"/>
        </w:rPr>
        <w:t>P</w:t>
      </w:r>
      <w:r w:rsidR="00BC4434" w:rsidRPr="006F3D8D">
        <w:rPr>
          <w:rFonts w:ascii="Palatino Linotype" w:hAnsi="Palatino Linotype"/>
        </w:rPr>
        <w:t>or lo que</w:t>
      </w:r>
      <w:r w:rsidRPr="006F3D8D">
        <w:rPr>
          <w:rFonts w:ascii="Palatino Linotype" w:hAnsi="Palatino Linotype"/>
        </w:rPr>
        <w:t>, conforme lo vertido en líneas anteriores</w:t>
      </w:r>
      <w:r w:rsidR="00BC4434" w:rsidRPr="006F3D8D">
        <w:rPr>
          <w:rFonts w:ascii="Palatino Linotype" w:hAnsi="Palatino Linotype"/>
        </w:rPr>
        <w:t xml:space="preserve"> es dable ordenar previa búsqueda exhaustiva y razonable </w:t>
      </w:r>
      <w:r w:rsidR="00BC4434" w:rsidRPr="006F3D8D">
        <w:rPr>
          <w:rFonts w:ascii="Palatino Linotype" w:hAnsi="Palatino Linotype" w:cs="Tahoma"/>
        </w:rPr>
        <w:t xml:space="preserve">en el archivo municipal de concentración </w:t>
      </w:r>
      <w:r w:rsidR="0024693B" w:rsidRPr="006F3D8D">
        <w:rPr>
          <w:rFonts w:ascii="Palatino Linotype" w:hAnsi="Palatino Linotype" w:cs="AngsanaUPC"/>
        </w:rPr>
        <w:t xml:space="preserve">en versión pública de ser procedente los oficios firmados por los cada uno de los diez regidores de la administración 2019-2021 </w:t>
      </w:r>
      <w:r w:rsidR="00BC4434" w:rsidRPr="006F3D8D">
        <w:rPr>
          <w:rFonts w:ascii="Palatino Linotype" w:hAnsi="Palatino Linotype" w:cs="AngsanaUPC"/>
        </w:rPr>
        <w:t>acompañado</w:t>
      </w:r>
      <w:r w:rsidR="0024693B" w:rsidRPr="006F3D8D">
        <w:rPr>
          <w:rFonts w:ascii="Palatino Linotype" w:hAnsi="Palatino Linotype" w:cs="AngsanaUPC"/>
        </w:rPr>
        <w:t>s en su caso</w:t>
      </w:r>
      <w:r w:rsidR="00BC4434" w:rsidRPr="006F3D8D">
        <w:rPr>
          <w:rFonts w:ascii="Palatino Linotype" w:hAnsi="Palatino Linotype" w:cs="AngsanaUPC"/>
        </w:rPr>
        <w:t xml:space="preserve"> del </w:t>
      </w:r>
      <w:r w:rsidR="00487F6C" w:rsidRPr="006F3D8D">
        <w:rPr>
          <w:rFonts w:ascii="Palatino Linotype" w:hAnsi="Palatino Linotype"/>
        </w:rPr>
        <w:t>a</w:t>
      </w:r>
      <w:r w:rsidR="00BC4434" w:rsidRPr="006F3D8D">
        <w:rPr>
          <w:rFonts w:ascii="Palatino Linotype" w:hAnsi="Palatino Linotype"/>
        </w:rPr>
        <w:t>cuerdo que emita el Comité de Transparencia en él se funde y motive la clasificación de la información.</w:t>
      </w:r>
    </w:p>
    <w:p w14:paraId="7C6F53CE" w14:textId="77777777" w:rsidR="00BC4434" w:rsidRPr="006F3D8D" w:rsidRDefault="00BC4434" w:rsidP="00D0679F">
      <w:pPr>
        <w:spacing w:line="360" w:lineRule="auto"/>
        <w:jc w:val="both"/>
      </w:pPr>
    </w:p>
    <w:p w14:paraId="55EF0956" w14:textId="77777777" w:rsidR="00C64217" w:rsidRPr="006F3D8D" w:rsidRDefault="00C64217" w:rsidP="00C64217">
      <w:pPr>
        <w:spacing w:line="360" w:lineRule="auto"/>
        <w:jc w:val="both"/>
        <w:rPr>
          <w:rFonts w:ascii="Palatino Linotype" w:hAnsi="Palatino Linotype" w:cs="Arial"/>
        </w:rPr>
      </w:pPr>
      <w:r w:rsidRPr="006F3D8D">
        <w:rPr>
          <w:rFonts w:ascii="Palatino Linotype" w:hAnsi="Palatino Linotype" w:cs="Arial"/>
          <w:lang w:val="es-ES"/>
        </w:rPr>
        <w:t>Finalmente, en el supuesto que, una vez agotada la búsqueda de la información</w:t>
      </w:r>
      <w:r w:rsidRPr="006F3D8D">
        <w:rPr>
          <w:rFonts w:ascii="Palatino Linotype" w:hAnsi="Palatino Linotype" w:cs="Arial"/>
          <w:b/>
          <w:lang w:val="es-ES"/>
        </w:rPr>
        <w:t>, se acredite no contar la información,</w:t>
      </w:r>
      <w:r w:rsidRPr="006F3D8D">
        <w:rPr>
          <w:rFonts w:ascii="Palatino Linotype" w:hAnsi="Palatino Linotype" w:cs="Arial"/>
          <w:lang w:val="es-ES"/>
        </w:rPr>
        <w:t xml:space="preserve"> </w:t>
      </w:r>
      <w:r w:rsidRPr="006F3D8D">
        <w:rPr>
          <w:rFonts w:ascii="Palatino Linotype" w:hAnsi="Palatino Linotype" w:cs="Arial"/>
        </w:rPr>
        <w:t>lo correcto será emitir el acuerdo de inexistencia en términos de los artículos 19, 49 fracciones II y XIII, 169 y 170 de la Ley de Transparencia y Acceso a la Información Pública del Estado de México y Municipios, que establecen lo siguiente:</w:t>
      </w:r>
    </w:p>
    <w:p w14:paraId="4E45F9B0" w14:textId="77777777" w:rsidR="00C64217" w:rsidRPr="006F3D8D" w:rsidRDefault="00C64217" w:rsidP="00C64217">
      <w:pPr>
        <w:spacing w:line="360" w:lineRule="auto"/>
        <w:jc w:val="both"/>
        <w:rPr>
          <w:rFonts w:ascii="Palatino Linotype" w:hAnsi="Palatino Linotype" w:cs="Arial"/>
          <w:sz w:val="22"/>
          <w:szCs w:val="22"/>
        </w:rPr>
      </w:pPr>
    </w:p>
    <w:p w14:paraId="6D88BFC8" w14:textId="77777777" w:rsidR="00C64217" w:rsidRPr="006F3D8D" w:rsidRDefault="00C64217" w:rsidP="00C64217">
      <w:pPr>
        <w:autoSpaceDE w:val="0"/>
        <w:autoSpaceDN w:val="0"/>
        <w:adjustRightInd w:val="0"/>
        <w:ind w:left="567" w:right="567"/>
        <w:jc w:val="both"/>
        <w:rPr>
          <w:rFonts w:ascii="Palatino Linotype" w:hAnsi="Palatino Linotype" w:cs="Arial"/>
          <w:i/>
          <w:sz w:val="22"/>
          <w:szCs w:val="22"/>
        </w:rPr>
      </w:pPr>
      <w:r w:rsidRPr="006F3D8D">
        <w:rPr>
          <w:rFonts w:ascii="Palatino Linotype" w:hAnsi="Palatino Linotype" w:cs="Arial"/>
          <w:b/>
          <w:i/>
          <w:sz w:val="22"/>
          <w:szCs w:val="22"/>
        </w:rPr>
        <w:t xml:space="preserve">“Artículo 19. </w:t>
      </w:r>
      <w:r w:rsidRPr="006F3D8D">
        <w:rPr>
          <w:rFonts w:ascii="Palatino Linotype" w:hAnsi="Palatino Linotype" w:cs="Arial"/>
          <w:i/>
          <w:sz w:val="22"/>
          <w:szCs w:val="22"/>
        </w:rPr>
        <w:t xml:space="preserve">Se presume que la información debe existir si se refiere a las facultades, competencias y funciones que los ordenamientos jurídicos aplicables otorgan a los sujetos obligados. </w:t>
      </w:r>
    </w:p>
    <w:p w14:paraId="32325C9C" w14:textId="77777777" w:rsidR="00C64217" w:rsidRPr="006F3D8D" w:rsidRDefault="00C64217" w:rsidP="00C64217">
      <w:pPr>
        <w:autoSpaceDE w:val="0"/>
        <w:autoSpaceDN w:val="0"/>
        <w:adjustRightInd w:val="0"/>
        <w:ind w:left="567" w:right="567"/>
        <w:jc w:val="both"/>
        <w:rPr>
          <w:rFonts w:ascii="Palatino Linotype" w:hAnsi="Palatino Linotype" w:cs="Arial"/>
          <w:i/>
          <w:sz w:val="22"/>
          <w:szCs w:val="22"/>
        </w:rPr>
      </w:pPr>
      <w:r w:rsidRPr="006F3D8D">
        <w:rPr>
          <w:rFonts w:ascii="Palatino Linotype" w:hAnsi="Palatino Linotype" w:cs="Arial"/>
          <w:i/>
          <w:sz w:val="22"/>
          <w:szCs w:val="22"/>
        </w:rPr>
        <w:lastRenderedPageBreak/>
        <w:t>…</w:t>
      </w:r>
    </w:p>
    <w:p w14:paraId="51179760" w14:textId="77777777" w:rsidR="00C64217" w:rsidRPr="006F3D8D" w:rsidRDefault="00C64217" w:rsidP="00C64217">
      <w:pPr>
        <w:autoSpaceDE w:val="0"/>
        <w:autoSpaceDN w:val="0"/>
        <w:adjustRightInd w:val="0"/>
        <w:ind w:left="567" w:right="567"/>
        <w:jc w:val="both"/>
        <w:rPr>
          <w:rFonts w:ascii="Palatino Linotype" w:hAnsi="Palatino Linotype" w:cs="Arial"/>
          <w:i/>
          <w:sz w:val="22"/>
          <w:szCs w:val="22"/>
        </w:rPr>
      </w:pPr>
      <w:r w:rsidRPr="006F3D8D">
        <w:rPr>
          <w:rFonts w:ascii="Palatino Linotype" w:hAnsi="Palatino Linotype" w:cs="Arial"/>
          <w:i/>
          <w:sz w:val="22"/>
          <w:szCs w:val="22"/>
        </w:rPr>
        <w:t xml:space="preserve">Si el sujeto obligado, en el ejercicio de sus atribuciones, debía generar, poseer o administrar la información, pero ésta no se encuentra, </w:t>
      </w:r>
      <w:r w:rsidRPr="006F3D8D">
        <w:rPr>
          <w:rFonts w:ascii="Palatino Linotype" w:hAnsi="Palatino Linotype" w:cs="Arial"/>
          <w:i/>
          <w:sz w:val="22"/>
          <w:szCs w:val="22"/>
          <w:u w:val="single"/>
        </w:rPr>
        <w:t>el Comité de transparencia deberá emitir un acuerdo de inexistencia, debidamente fundado y motivado, en el que detalle las razones del por qué no obra en sus archivos.</w:t>
      </w:r>
    </w:p>
    <w:p w14:paraId="11171B64" w14:textId="77777777" w:rsidR="00C64217" w:rsidRPr="006F3D8D" w:rsidRDefault="00C64217" w:rsidP="00C64217">
      <w:pPr>
        <w:autoSpaceDE w:val="0"/>
        <w:autoSpaceDN w:val="0"/>
        <w:adjustRightInd w:val="0"/>
        <w:ind w:left="567" w:right="567"/>
        <w:jc w:val="both"/>
        <w:rPr>
          <w:rFonts w:ascii="Palatino Linotype" w:hAnsi="Palatino Linotype" w:cs="Arial"/>
          <w:i/>
          <w:sz w:val="22"/>
          <w:szCs w:val="22"/>
        </w:rPr>
      </w:pPr>
    </w:p>
    <w:p w14:paraId="3E8272D1" w14:textId="77777777" w:rsidR="00C64217" w:rsidRPr="006F3D8D" w:rsidRDefault="00C64217" w:rsidP="00C64217">
      <w:pPr>
        <w:autoSpaceDE w:val="0"/>
        <w:autoSpaceDN w:val="0"/>
        <w:adjustRightInd w:val="0"/>
        <w:ind w:left="567" w:right="567"/>
        <w:jc w:val="both"/>
        <w:rPr>
          <w:rFonts w:ascii="Palatino Linotype" w:hAnsi="Palatino Linotype" w:cs="Arial"/>
          <w:i/>
          <w:sz w:val="22"/>
          <w:szCs w:val="22"/>
        </w:rPr>
      </w:pPr>
      <w:r w:rsidRPr="006F3D8D">
        <w:rPr>
          <w:rFonts w:ascii="Palatino Linotype" w:hAnsi="Palatino Linotype" w:cs="Arial"/>
          <w:b/>
          <w:i/>
          <w:sz w:val="22"/>
          <w:szCs w:val="22"/>
        </w:rPr>
        <w:t>Artículo 49.</w:t>
      </w:r>
      <w:r w:rsidRPr="006F3D8D">
        <w:rPr>
          <w:rFonts w:ascii="Palatino Linotype" w:hAnsi="Palatino Linotype" w:cs="Arial"/>
          <w:i/>
          <w:sz w:val="22"/>
          <w:szCs w:val="22"/>
        </w:rPr>
        <w:t xml:space="preserve"> Los </w:t>
      </w:r>
      <w:r w:rsidRPr="006F3D8D">
        <w:rPr>
          <w:rFonts w:ascii="Palatino Linotype" w:hAnsi="Palatino Linotype" w:cs="Arial"/>
          <w:i/>
          <w:sz w:val="22"/>
          <w:szCs w:val="22"/>
          <w:u w:val="single"/>
        </w:rPr>
        <w:t>Comités de Transparencia</w:t>
      </w:r>
      <w:r w:rsidRPr="006F3D8D">
        <w:rPr>
          <w:rFonts w:ascii="Palatino Linotype" w:hAnsi="Palatino Linotype" w:cs="Arial"/>
          <w:i/>
          <w:sz w:val="22"/>
          <w:szCs w:val="22"/>
        </w:rPr>
        <w:t xml:space="preserve"> tendrán las siguientes atribuciones:</w:t>
      </w:r>
    </w:p>
    <w:p w14:paraId="2D7B8B34" w14:textId="77777777" w:rsidR="00C64217" w:rsidRPr="006F3D8D" w:rsidRDefault="00C64217" w:rsidP="00C64217">
      <w:pPr>
        <w:autoSpaceDE w:val="0"/>
        <w:autoSpaceDN w:val="0"/>
        <w:adjustRightInd w:val="0"/>
        <w:ind w:left="567" w:right="567"/>
        <w:jc w:val="both"/>
        <w:rPr>
          <w:rFonts w:ascii="Palatino Linotype" w:hAnsi="Palatino Linotype" w:cs="Arial"/>
          <w:i/>
          <w:sz w:val="22"/>
          <w:szCs w:val="22"/>
        </w:rPr>
      </w:pPr>
      <w:r w:rsidRPr="006F3D8D">
        <w:rPr>
          <w:rFonts w:ascii="Palatino Linotype" w:hAnsi="Palatino Linotype" w:cs="Arial"/>
          <w:i/>
          <w:sz w:val="22"/>
          <w:szCs w:val="22"/>
        </w:rPr>
        <w:t>…</w:t>
      </w:r>
    </w:p>
    <w:p w14:paraId="7798041B" w14:textId="77777777" w:rsidR="00C64217" w:rsidRPr="006F3D8D" w:rsidRDefault="00C64217" w:rsidP="00C64217">
      <w:pPr>
        <w:autoSpaceDE w:val="0"/>
        <w:autoSpaceDN w:val="0"/>
        <w:adjustRightInd w:val="0"/>
        <w:ind w:left="567" w:right="567"/>
        <w:jc w:val="both"/>
        <w:rPr>
          <w:rFonts w:ascii="Palatino Linotype" w:hAnsi="Palatino Linotype" w:cs="Arial"/>
          <w:i/>
          <w:sz w:val="22"/>
          <w:szCs w:val="22"/>
        </w:rPr>
      </w:pPr>
      <w:r w:rsidRPr="006F3D8D">
        <w:rPr>
          <w:rFonts w:ascii="Palatino Linotype" w:hAnsi="Palatino Linotype" w:cs="Arial"/>
          <w:b/>
          <w:i/>
          <w:sz w:val="22"/>
          <w:szCs w:val="22"/>
        </w:rPr>
        <w:t>II.</w:t>
      </w:r>
      <w:r w:rsidRPr="006F3D8D">
        <w:rPr>
          <w:rFonts w:ascii="Palatino Linotype" w:hAnsi="Palatino Linotype" w:cs="Arial"/>
          <w:i/>
          <w:sz w:val="22"/>
          <w:szCs w:val="22"/>
        </w:rPr>
        <w:t xml:space="preserve"> Confirmar, modificar o revocar las determinaciones que en materia de ampliación del plazo de respuesta, clasificación de la información y </w:t>
      </w:r>
      <w:r w:rsidRPr="006F3D8D">
        <w:rPr>
          <w:rFonts w:ascii="Palatino Linotype" w:hAnsi="Palatino Linotype" w:cs="Arial"/>
          <w:i/>
          <w:sz w:val="22"/>
          <w:szCs w:val="22"/>
          <w:u w:val="single"/>
        </w:rPr>
        <w:t>declaración de inexistencia</w:t>
      </w:r>
      <w:r w:rsidRPr="006F3D8D">
        <w:rPr>
          <w:rFonts w:ascii="Palatino Linotype" w:hAnsi="Palatino Linotype" w:cs="Arial"/>
          <w:i/>
          <w:sz w:val="22"/>
          <w:szCs w:val="22"/>
        </w:rPr>
        <w:t xml:space="preserve"> o de incompetencia realicen los titulares de las áreas de los sujetos obligados;</w:t>
      </w:r>
    </w:p>
    <w:p w14:paraId="1DE2852F" w14:textId="77777777" w:rsidR="00C64217" w:rsidRPr="006F3D8D" w:rsidRDefault="00C64217" w:rsidP="00C64217">
      <w:pPr>
        <w:autoSpaceDE w:val="0"/>
        <w:autoSpaceDN w:val="0"/>
        <w:adjustRightInd w:val="0"/>
        <w:ind w:left="567" w:right="567"/>
        <w:jc w:val="both"/>
        <w:rPr>
          <w:rFonts w:ascii="Palatino Linotype" w:hAnsi="Palatino Linotype" w:cs="Arial"/>
          <w:i/>
          <w:sz w:val="22"/>
          <w:szCs w:val="22"/>
        </w:rPr>
      </w:pPr>
      <w:r w:rsidRPr="006F3D8D">
        <w:rPr>
          <w:rFonts w:ascii="Palatino Linotype" w:hAnsi="Palatino Linotype" w:cs="Arial"/>
          <w:i/>
          <w:sz w:val="22"/>
          <w:szCs w:val="22"/>
        </w:rPr>
        <w:t>…</w:t>
      </w:r>
    </w:p>
    <w:p w14:paraId="161C1BD7" w14:textId="77777777" w:rsidR="00C64217" w:rsidRPr="006F3D8D" w:rsidRDefault="00C64217" w:rsidP="00C64217">
      <w:pPr>
        <w:autoSpaceDE w:val="0"/>
        <w:autoSpaceDN w:val="0"/>
        <w:adjustRightInd w:val="0"/>
        <w:ind w:left="567" w:right="567"/>
        <w:jc w:val="both"/>
        <w:rPr>
          <w:rFonts w:ascii="Palatino Linotype" w:hAnsi="Palatino Linotype" w:cs="Arial"/>
          <w:i/>
          <w:sz w:val="22"/>
          <w:szCs w:val="22"/>
        </w:rPr>
      </w:pPr>
      <w:r w:rsidRPr="006F3D8D">
        <w:rPr>
          <w:rFonts w:ascii="Palatino Linotype" w:hAnsi="Palatino Linotype" w:cs="Arial"/>
          <w:b/>
          <w:i/>
          <w:sz w:val="22"/>
          <w:szCs w:val="22"/>
        </w:rPr>
        <w:t>XIII.</w:t>
      </w:r>
      <w:r w:rsidRPr="006F3D8D">
        <w:rPr>
          <w:rFonts w:ascii="Palatino Linotype" w:hAnsi="Palatino Linotype" w:cs="Arial"/>
          <w:i/>
          <w:sz w:val="22"/>
          <w:szCs w:val="22"/>
        </w:rPr>
        <w:t xml:space="preserve"> Dictaminar las declaratorias de inexistencia de la información que les remitan las unidades administrativas y resolver en consecuencia;</w:t>
      </w:r>
    </w:p>
    <w:p w14:paraId="4F64D0AF" w14:textId="77777777" w:rsidR="00C64217" w:rsidRPr="006F3D8D" w:rsidRDefault="00C64217" w:rsidP="00C64217">
      <w:pPr>
        <w:autoSpaceDE w:val="0"/>
        <w:autoSpaceDN w:val="0"/>
        <w:adjustRightInd w:val="0"/>
        <w:ind w:left="567" w:right="567"/>
        <w:jc w:val="both"/>
        <w:rPr>
          <w:rFonts w:ascii="Palatino Linotype" w:hAnsi="Palatino Linotype" w:cs="Arial"/>
          <w:i/>
          <w:sz w:val="22"/>
          <w:szCs w:val="22"/>
        </w:rPr>
      </w:pPr>
      <w:r w:rsidRPr="006F3D8D">
        <w:rPr>
          <w:rFonts w:ascii="Palatino Linotype" w:hAnsi="Palatino Linotype" w:cs="Arial"/>
          <w:b/>
          <w:i/>
          <w:sz w:val="22"/>
          <w:szCs w:val="22"/>
        </w:rPr>
        <w:t>…</w:t>
      </w:r>
    </w:p>
    <w:p w14:paraId="69A6B1A6" w14:textId="77777777" w:rsidR="00C64217" w:rsidRPr="006F3D8D" w:rsidRDefault="00C64217" w:rsidP="00C64217">
      <w:pPr>
        <w:autoSpaceDE w:val="0"/>
        <w:autoSpaceDN w:val="0"/>
        <w:adjustRightInd w:val="0"/>
        <w:ind w:left="567" w:right="567"/>
        <w:jc w:val="both"/>
        <w:rPr>
          <w:rFonts w:ascii="Palatino Linotype" w:hAnsi="Palatino Linotype" w:cs="Arial"/>
          <w:i/>
          <w:sz w:val="22"/>
          <w:szCs w:val="22"/>
        </w:rPr>
      </w:pPr>
      <w:r w:rsidRPr="006F3D8D">
        <w:rPr>
          <w:rFonts w:ascii="Palatino Linotype" w:hAnsi="Palatino Linotype" w:cs="Arial"/>
          <w:b/>
          <w:i/>
          <w:sz w:val="22"/>
          <w:szCs w:val="22"/>
        </w:rPr>
        <w:t>Artículo 169.</w:t>
      </w:r>
      <w:r w:rsidRPr="006F3D8D">
        <w:rPr>
          <w:rFonts w:ascii="Palatino Linotype" w:hAnsi="Palatino Linotype" w:cs="Arial"/>
          <w:i/>
          <w:sz w:val="22"/>
          <w:szCs w:val="22"/>
        </w:rPr>
        <w:t xml:space="preserve"> Cuando la información no se encuentre en los archivos del sujeto obligado, el Comité de Transparencia:</w:t>
      </w:r>
    </w:p>
    <w:p w14:paraId="3AFA129C" w14:textId="77777777" w:rsidR="00401BE9" w:rsidRPr="006F3D8D" w:rsidRDefault="00401BE9" w:rsidP="00C64217">
      <w:pPr>
        <w:autoSpaceDE w:val="0"/>
        <w:autoSpaceDN w:val="0"/>
        <w:adjustRightInd w:val="0"/>
        <w:ind w:left="567" w:right="567"/>
        <w:jc w:val="both"/>
        <w:rPr>
          <w:rFonts w:ascii="Palatino Linotype" w:hAnsi="Palatino Linotype" w:cs="Arial"/>
          <w:i/>
          <w:sz w:val="22"/>
          <w:szCs w:val="22"/>
        </w:rPr>
      </w:pPr>
    </w:p>
    <w:p w14:paraId="26A8B454" w14:textId="77777777" w:rsidR="00C64217" w:rsidRPr="006F3D8D" w:rsidRDefault="00C64217" w:rsidP="00401BE9">
      <w:pPr>
        <w:pStyle w:val="Prrafodelista"/>
        <w:numPr>
          <w:ilvl w:val="0"/>
          <w:numId w:val="29"/>
        </w:numPr>
        <w:autoSpaceDE w:val="0"/>
        <w:autoSpaceDN w:val="0"/>
        <w:adjustRightInd w:val="0"/>
        <w:ind w:right="567"/>
        <w:rPr>
          <w:rFonts w:cs="Arial"/>
          <w:i/>
          <w:sz w:val="22"/>
          <w:szCs w:val="22"/>
        </w:rPr>
      </w:pPr>
      <w:r w:rsidRPr="006F3D8D">
        <w:rPr>
          <w:rFonts w:cs="Arial"/>
          <w:i/>
          <w:sz w:val="22"/>
          <w:szCs w:val="22"/>
        </w:rPr>
        <w:t xml:space="preserve">Analizará el caso y tomará las medidas necesarias para localizar la información; </w:t>
      </w:r>
    </w:p>
    <w:p w14:paraId="311AC333" w14:textId="77777777" w:rsidR="00401BE9" w:rsidRPr="006F3D8D" w:rsidRDefault="00401BE9" w:rsidP="00401BE9">
      <w:pPr>
        <w:autoSpaceDE w:val="0"/>
        <w:autoSpaceDN w:val="0"/>
        <w:adjustRightInd w:val="0"/>
        <w:ind w:left="567" w:right="567"/>
        <w:rPr>
          <w:rFonts w:cs="Arial"/>
          <w:i/>
          <w:sz w:val="22"/>
          <w:szCs w:val="22"/>
        </w:rPr>
      </w:pPr>
    </w:p>
    <w:p w14:paraId="6ABF3658" w14:textId="77777777" w:rsidR="00C64217" w:rsidRPr="006F3D8D" w:rsidRDefault="00C64217" w:rsidP="00401BE9">
      <w:pPr>
        <w:pStyle w:val="Prrafodelista"/>
        <w:numPr>
          <w:ilvl w:val="0"/>
          <w:numId w:val="29"/>
        </w:numPr>
        <w:autoSpaceDE w:val="0"/>
        <w:autoSpaceDN w:val="0"/>
        <w:adjustRightInd w:val="0"/>
        <w:ind w:right="567"/>
        <w:rPr>
          <w:rFonts w:cs="Arial"/>
          <w:i/>
          <w:sz w:val="22"/>
          <w:szCs w:val="22"/>
        </w:rPr>
      </w:pPr>
      <w:r w:rsidRPr="006F3D8D">
        <w:rPr>
          <w:rFonts w:cs="Arial"/>
          <w:i/>
          <w:sz w:val="22"/>
          <w:szCs w:val="22"/>
        </w:rPr>
        <w:t xml:space="preserve">Expedirá una resolución que confirme la inexistencia del documento; </w:t>
      </w:r>
    </w:p>
    <w:p w14:paraId="4494BE5C" w14:textId="77777777" w:rsidR="00401BE9" w:rsidRPr="006F3D8D" w:rsidRDefault="00401BE9" w:rsidP="00401BE9">
      <w:pPr>
        <w:autoSpaceDE w:val="0"/>
        <w:autoSpaceDN w:val="0"/>
        <w:adjustRightInd w:val="0"/>
        <w:ind w:right="567"/>
        <w:rPr>
          <w:rFonts w:cs="Arial"/>
          <w:i/>
          <w:sz w:val="22"/>
          <w:szCs w:val="22"/>
        </w:rPr>
      </w:pPr>
    </w:p>
    <w:p w14:paraId="1957BAF2" w14:textId="77777777" w:rsidR="00C64217" w:rsidRPr="006F3D8D" w:rsidRDefault="00C64217" w:rsidP="00401BE9">
      <w:pPr>
        <w:pStyle w:val="Prrafodelista"/>
        <w:numPr>
          <w:ilvl w:val="0"/>
          <w:numId w:val="29"/>
        </w:numPr>
        <w:autoSpaceDE w:val="0"/>
        <w:autoSpaceDN w:val="0"/>
        <w:adjustRightInd w:val="0"/>
        <w:ind w:right="567"/>
        <w:rPr>
          <w:rFonts w:cs="Arial"/>
          <w:i/>
          <w:sz w:val="22"/>
          <w:szCs w:val="22"/>
        </w:rPr>
      </w:pPr>
      <w:r w:rsidRPr="006F3D8D">
        <w:rPr>
          <w:rFonts w:cs="Arial"/>
          <w:i/>
          <w:sz w:val="22"/>
          <w:szCs w:val="22"/>
        </w:rPr>
        <w:t xml:space="preserve">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 </w:t>
      </w:r>
    </w:p>
    <w:p w14:paraId="55ABA27D" w14:textId="77777777" w:rsidR="00401BE9" w:rsidRPr="006F3D8D" w:rsidRDefault="00401BE9" w:rsidP="00401BE9">
      <w:pPr>
        <w:autoSpaceDE w:val="0"/>
        <w:autoSpaceDN w:val="0"/>
        <w:adjustRightInd w:val="0"/>
        <w:ind w:right="567"/>
        <w:rPr>
          <w:rFonts w:cs="Arial"/>
          <w:i/>
          <w:sz w:val="22"/>
          <w:szCs w:val="22"/>
        </w:rPr>
      </w:pPr>
    </w:p>
    <w:p w14:paraId="348587AD" w14:textId="77777777" w:rsidR="00401BE9" w:rsidRPr="006F3D8D" w:rsidRDefault="00C64217" w:rsidP="00401BE9">
      <w:pPr>
        <w:pStyle w:val="Prrafodelista"/>
        <w:numPr>
          <w:ilvl w:val="0"/>
          <w:numId w:val="29"/>
        </w:numPr>
        <w:autoSpaceDE w:val="0"/>
        <w:autoSpaceDN w:val="0"/>
        <w:adjustRightInd w:val="0"/>
        <w:ind w:right="567"/>
        <w:rPr>
          <w:rFonts w:cs="Arial"/>
          <w:i/>
          <w:sz w:val="22"/>
          <w:szCs w:val="22"/>
        </w:rPr>
      </w:pPr>
      <w:r w:rsidRPr="006F3D8D">
        <w:rPr>
          <w:rFonts w:cs="Arial"/>
          <w:i/>
          <w:sz w:val="22"/>
          <w:szCs w:val="22"/>
        </w:rPr>
        <w:t xml:space="preserve">Notificará al órgano interno de control o equivalente del sujeto obligado quien, en su caso, deberá iniciar el procedimiento de responsabilidad administrativa que corresponda. </w:t>
      </w:r>
    </w:p>
    <w:p w14:paraId="01B2D1C4" w14:textId="77777777" w:rsidR="00401BE9" w:rsidRPr="006F3D8D" w:rsidRDefault="00401BE9" w:rsidP="00401BE9">
      <w:pPr>
        <w:pStyle w:val="Prrafodelista"/>
        <w:rPr>
          <w:rFonts w:cs="Arial"/>
          <w:i/>
          <w:sz w:val="22"/>
          <w:szCs w:val="22"/>
        </w:rPr>
      </w:pPr>
    </w:p>
    <w:p w14:paraId="4425FE7B" w14:textId="77777777" w:rsidR="00401BE9" w:rsidRPr="006F3D8D" w:rsidRDefault="00C64217" w:rsidP="00401BE9">
      <w:pPr>
        <w:pStyle w:val="Prrafodelista"/>
        <w:autoSpaceDE w:val="0"/>
        <w:autoSpaceDN w:val="0"/>
        <w:adjustRightInd w:val="0"/>
        <w:ind w:left="1287" w:right="567"/>
        <w:rPr>
          <w:rFonts w:cs="Arial"/>
          <w:i/>
          <w:sz w:val="22"/>
          <w:szCs w:val="22"/>
        </w:rPr>
      </w:pPr>
      <w:r w:rsidRPr="006F3D8D">
        <w:rPr>
          <w:rFonts w:cs="Arial"/>
          <w:i/>
          <w:sz w:val="22"/>
          <w:szCs w:val="22"/>
        </w:rPr>
        <w:lastRenderedPageBreak/>
        <w:t xml:space="preserve">La Unidad de Transparencia deberá notificarlo al solicitante por escrito, en un plazo que no exceda de quince días hábiles contados a partir del día siguiente a la presentación de la solicitud. </w:t>
      </w:r>
    </w:p>
    <w:p w14:paraId="00A089F5" w14:textId="77777777" w:rsidR="00401BE9" w:rsidRPr="006F3D8D" w:rsidRDefault="00401BE9" w:rsidP="00401BE9">
      <w:pPr>
        <w:pStyle w:val="Prrafodelista"/>
        <w:autoSpaceDE w:val="0"/>
        <w:autoSpaceDN w:val="0"/>
        <w:adjustRightInd w:val="0"/>
        <w:ind w:left="1287" w:right="567"/>
        <w:rPr>
          <w:rFonts w:cs="Arial"/>
          <w:i/>
          <w:sz w:val="22"/>
          <w:szCs w:val="22"/>
        </w:rPr>
      </w:pPr>
    </w:p>
    <w:p w14:paraId="29D93B3F" w14:textId="77777777" w:rsidR="00C64217" w:rsidRPr="006F3D8D" w:rsidRDefault="00C64217" w:rsidP="00401BE9">
      <w:pPr>
        <w:pStyle w:val="Prrafodelista"/>
        <w:autoSpaceDE w:val="0"/>
        <w:autoSpaceDN w:val="0"/>
        <w:adjustRightInd w:val="0"/>
        <w:ind w:left="1287" w:right="567"/>
        <w:rPr>
          <w:rFonts w:cs="Arial"/>
          <w:i/>
          <w:sz w:val="22"/>
          <w:szCs w:val="22"/>
        </w:rPr>
      </w:pPr>
      <w:r w:rsidRPr="006F3D8D">
        <w:rPr>
          <w:rFonts w:cs="Arial"/>
          <w:i/>
          <w:sz w:val="22"/>
          <w:szCs w:val="22"/>
        </w:rPr>
        <w:t>Este plazo podrá ampliarse hasta por otros siete días hábiles, siempre que existan razones para ello, debiendo notificarse por escrito al solicitante.</w:t>
      </w:r>
    </w:p>
    <w:p w14:paraId="0DC29F0E" w14:textId="77777777" w:rsidR="00C64217" w:rsidRPr="006F3D8D" w:rsidRDefault="00C64217" w:rsidP="00C64217">
      <w:pPr>
        <w:autoSpaceDE w:val="0"/>
        <w:autoSpaceDN w:val="0"/>
        <w:adjustRightInd w:val="0"/>
        <w:ind w:left="567" w:right="567"/>
        <w:jc w:val="both"/>
        <w:rPr>
          <w:rFonts w:ascii="Palatino Linotype" w:hAnsi="Palatino Linotype" w:cs="Arial"/>
          <w:i/>
          <w:sz w:val="22"/>
          <w:szCs w:val="22"/>
        </w:rPr>
      </w:pPr>
    </w:p>
    <w:p w14:paraId="7E5C9FC8" w14:textId="77777777" w:rsidR="00C64217" w:rsidRPr="006F3D8D" w:rsidRDefault="00C64217" w:rsidP="008754CC">
      <w:pPr>
        <w:autoSpaceDE w:val="0"/>
        <w:autoSpaceDN w:val="0"/>
        <w:adjustRightInd w:val="0"/>
        <w:ind w:left="567" w:right="567"/>
        <w:jc w:val="both"/>
        <w:rPr>
          <w:rFonts w:ascii="Palatino Linotype" w:hAnsi="Palatino Linotype" w:cs="Arial"/>
          <w:i/>
          <w:sz w:val="22"/>
          <w:szCs w:val="22"/>
        </w:rPr>
      </w:pPr>
      <w:r w:rsidRPr="006F3D8D">
        <w:rPr>
          <w:rFonts w:ascii="Palatino Linotype" w:hAnsi="Palatino Linotype" w:cs="Arial"/>
          <w:b/>
          <w:i/>
          <w:sz w:val="22"/>
          <w:szCs w:val="22"/>
        </w:rPr>
        <w:t>Artículo 170.</w:t>
      </w:r>
      <w:r w:rsidRPr="006F3D8D">
        <w:rPr>
          <w:rFonts w:ascii="Palatino Linotype" w:hAnsi="Palatino Linotype" w:cs="Arial"/>
          <w:i/>
          <w:sz w:val="22"/>
          <w:szCs w:val="22"/>
        </w:rPr>
        <w:t xml:space="preserve"> </w:t>
      </w:r>
      <w:r w:rsidRPr="006F3D8D">
        <w:rPr>
          <w:rFonts w:ascii="Palatino Linotype" w:hAnsi="Palatino Linotype" w:cs="Arial"/>
          <w:i/>
          <w:sz w:val="22"/>
          <w:szCs w:val="22"/>
          <w:u w:val="single"/>
        </w:rPr>
        <w:t xml:space="preserve">La resolución </w:t>
      </w:r>
      <w:r w:rsidRPr="006F3D8D">
        <w:rPr>
          <w:rFonts w:ascii="Palatino Linotype" w:hAnsi="Palatino Linotype" w:cs="Arial"/>
          <w:i/>
          <w:sz w:val="22"/>
          <w:szCs w:val="22"/>
        </w:rPr>
        <w:t xml:space="preserve">del Comité de Transparencia </w:t>
      </w:r>
      <w:r w:rsidRPr="006F3D8D">
        <w:rPr>
          <w:rFonts w:ascii="Palatino Linotype" w:hAnsi="Palatino Linotype" w:cs="Arial"/>
          <w:i/>
          <w:sz w:val="22"/>
          <w:szCs w:val="22"/>
          <w:u w:val="single"/>
        </w:rPr>
        <w:t>que confirme la inexistencia de la información solicitada contendrá los elementos mínimos que permitan al solicitante tener la certeza de que se utilizó un criterio de búsqueda exhaustivo, además de señalar las circunstancias de tiempo, modo y lugar que generaron la existencia en cuestión y señalará al servidor público responsable de contar con la misma</w:t>
      </w:r>
      <w:r w:rsidRPr="006F3D8D">
        <w:rPr>
          <w:rFonts w:ascii="Palatino Linotype" w:hAnsi="Palatino Linotype" w:cs="Arial"/>
          <w:b/>
          <w:i/>
          <w:sz w:val="22"/>
          <w:szCs w:val="22"/>
          <w:u w:val="single"/>
        </w:rPr>
        <w:t>.”</w:t>
      </w:r>
      <w:r w:rsidRPr="006F3D8D">
        <w:rPr>
          <w:rFonts w:ascii="Palatino Linotype" w:hAnsi="Palatino Linotype" w:cs="Arial"/>
          <w:b/>
          <w:i/>
          <w:sz w:val="22"/>
          <w:szCs w:val="22"/>
        </w:rPr>
        <w:t xml:space="preserve"> </w:t>
      </w:r>
      <w:r w:rsidR="008754CC" w:rsidRPr="006F3D8D">
        <w:rPr>
          <w:rFonts w:ascii="Palatino Linotype" w:hAnsi="Palatino Linotype" w:cs="Arial"/>
          <w:i/>
          <w:sz w:val="22"/>
          <w:szCs w:val="22"/>
        </w:rPr>
        <w:t xml:space="preserve">(sic) </w:t>
      </w:r>
      <w:r w:rsidRPr="006F3D8D">
        <w:rPr>
          <w:rFonts w:ascii="Palatino Linotype" w:hAnsi="Palatino Linotype" w:cs="Arial"/>
          <w:i/>
        </w:rPr>
        <w:t>(Énfasis añadido)</w:t>
      </w:r>
    </w:p>
    <w:p w14:paraId="426AACFC" w14:textId="77777777" w:rsidR="00C64217" w:rsidRPr="006F3D8D" w:rsidRDefault="00C64217" w:rsidP="00C64217">
      <w:pPr>
        <w:spacing w:line="360" w:lineRule="auto"/>
        <w:jc w:val="both"/>
        <w:rPr>
          <w:rFonts w:ascii="Palatino Linotype" w:eastAsia="Calibri" w:hAnsi="Palatino Linotype" w:cs="Arial"/>
          <w:bCs/>
          <w:color w:val="000000" w:themeColor="text1"/>
          <w:shd w:val="clear" w:color="auto" w:fill="FFFFFF"/>
          <w:lang w:eastAsia="es-CO"/>
        </w:rPr>
      </w:pPr>
    </w:p>
    <w:p w14:paraId="117B2261" w14:textId="77777777" w:rsidR="00C64217" w:rsidRPr="006F3D8D" w:rsidRDefault="00C64217" w:rsidP="00C64217">
      <w:pPr>
        <w:spacing w:line="360" w:lineRule="auto"/>
        <w:jc w:val="both"/>
        <w:rPr>
          <w:rFonts w:ascii="Palatino Linotype" w:eastAsia="Arial Unicode MS" w:hAnsi="Palatino Linotype" w:cs="Arial"/>
        </w:rPr>
      </w:pPr>
      <w:r w:rsidRPr="006F3D8D">
        <w:rPr>
          <w:rFonts w:ascii="Palatino Linotype" w:eastAsia="Calibri" w:hAnsi="Palatino Linotype" w:cs="Arial"/>
          <w:bCs/>
          <w:color w:val="000000" w:themeColor="text1"/>
          <w:shd w:val="clear" w:color="auto" w:fill="FFFFFF"/>
          <w:lang w:eastAsia="es-CO"/>
        </w:rPr>
        <w:t xml:space="preserve">Así tenemos que, el Acuerdo de inexistencia </w:t>
      </w:r>
      <w:r w:rsidRPr="006F3D8D">
        <w:rPr>
          <w:rFonts w:ascii="Palatino Linotype" w:eastAsia="Arial Unicode MS" w:hAnsi="Palatino Linotype" w:cs="Arial"/>
        </w:rPr>
        <w:t xml:space="preserve">se dicta en aquellos supuestos en los que la información solicitada fue generada, poseída o administrada por </w:t>
      </w:r>
      <w:r w:rsidRPr="006F3D8D">
        <w:rPr>
          <w:rFonts w:ascii="Palatino Linotype" w:eastAsia="Arial Unicode MS" w:hAnsi="Palatino Linotype" w:cs="Arial"/>
          <w:b/>
          <w:color w:val="000000"/>
        </w:rPr>
        <w:t>el Sujeto Obligado</w:t>
      </w:r>
      <w:r w:rsidRPr="006F3D8D">
        <w:rPr>
          <w:rFonts w:ascii="Palatino Linotype" w:eastAsia="Arial Unicode MS" w:hAnsi="Palatino Linotype" w:cs="Arial"/>
        </w:rPr>
        <w:t xml:space="preserve"> en el marco de las funciones de servidor público; sin embargo, si éste ya no la posee, deberá expresar a través de un acuerdo debidamente fundado y motivado las razones de ello. En otras palabras, hablar de información inexistente implica la alta responsabilidad de explicar a la ciudadanía por qué un ente público que tiene la facultad y el deber de generar, poseer o administrar su información pública no la tiene.</w:t>
      </w:r>
    </w:p>
    <w:p w14:paraId="3BE2AD1E" w14:textId="77777777" w:rsidR="00C64217" w:rsidRPr="006F3D8D" w:rsidRDefault="00C64217" w:rsidP="00C64217">
      <w:pPr>
        <w:autoSpaceDE w:val="0"/>
        <w:autoSpaceDN w:val="0"/>
        <w:adjustRightInd w:val="0"/>
        <w:spacing w:line="360" w:lineRule="auto"/>
        <w:jc w:val="both"/>
        <w:rPr>
          <w:rFonts w:ascii="Palatino Linotype" w:eastAsia="Arial Unicode MS" w:hAnsi="Palatino Linotype" w:cs="Arial"/>
        </w:rPr>
      </w:pPr>
    </w:p>
    <w:p w14:paraId="0218357D" w14:textId="77777777" w:rsidR="00C64217" w:rsidRPr="006F3D8D" w:rsidRDefault="00C64217" w:rsidP="00C64217">
      <w:pPr>
        <w:autoSpaceDE w:val="0"/>
        <w:autoSpaceDN w:val="0"/>
        <w:adjustRightInd w:val="0"/>
        <w:spacing w:line="360" w:lineRule="auto"/>
        <w:jc w:val="both"/>
        <w:rPr>
          <w:rFonts w:ascii="Palatino Linotype" w:hAnsi="Palatino Linotype" w:cs="Arial"/>
        </w:rPr>
      </w:pPr>
      <w:r w:rsidRPr="006F3D8D">
        <w:rPr>
          <w:rFonts w:ascii="Palatino Linotype" w:hAnsi="Palatino Linotype" w:cs="Arial"/>
        </w:rPr>
        <w:t xml:space="preserve">Lo anterior, implica que </w:t>
      </w:r>
      <w:r w:rsidRPr="006F3D8D">
        <w:rPr>
          <w:rFonts w:ascii="Palatino Linotype" w:hAnsi="Palatino Linotype" w:cs="Arial"/>
          <w:color w:val="000000"/>
        </w:rPr>
        <w:t xml:space="preserve">los </w:t>
      </w:r>
      <w:r w:rsidRPr="006F3D8D">
        <w:rPr>
          <w:rFonts w:ascii="Palatino Linotype" w:hAnsi="Palatino Linotype" w:cs="Arial"/>
          <w:b/>
          <w:color w:val="000000"/>
        </w:rPr>
        <w:t>Sujetos Obligados</w:t>
      </w:r>
      <w:r w:rsidRPr="006F3D8D">
        <w:rPr>
          <w:rFonts w:ascii="Palatino Linotype" w:hAnsi="Palatino Linotype" w:cs="Arial"/>
        </w:rPr>
        <w:t xml:space="preserve">, deben ordenar una búsqueda exhaustiva y minuciosa en todos y cada uno de los archivos de las Direcciones, Departamentos, Jefaturas, en sí en todas las áreas que lo integran, y una vez efectuada, aquéllas rendirán sus respectivos informes argumentando los resultados de dicha búsqueda; siendo así que todos los oficios generados, necesariamente deben ser correlacionados en el Acuerdo de Inexistencia que en su caso, emita el Comité de Transparencia del </w:t>
      </w:r>
      <w:r w:rsidRPr="006F3D8D">
        <w:rPr>
          <w:rFonts w:ascii="Palatino Linotype" w:hAnsi="Palatino Linotype" w:cs="Arial"/>
          <w:b/>
        </w:rPr>
        <w:t>Sujeto Obligado</w:t>
      </w:r>
      <w:r w:rsidRPr="006F3D8D">
        <w:rPr>
          <w:rFonts w:ascii="Palatino Linotype" w:hAnsi="Palatino Linotype" w:cs="Arial"/>
        </w:rPr>
        <w:t xml:space="preserve">. </w:t>
      </w:r>
    </w:p>
    <w:p w14:paraId="75C8AADD" w14:textId="77777777" w:rsidR="00C64217" w:rsidRPr="006F3D8D" w:rsidRDefault="00C64217" w:rsidP="00D0679F">
      <w:pPr>
        <w:spacing w:line="360" w:lineRule="auto"/>
        <w:jc w:val="both"/>
      </w:pPr>
    </w:p>
    <w:p w14:paraId="2E4FD1CE" w14:textId="77777777" w:rsidR="00C64217" w:rsidRPr="006F3D8D" w:rsidRDefault="00C64217" w:rsidP="00C64217">
      <w:pPr>
        <w:autoSpaceDE w:val="0"/>
        <w:autoSpaceDN w:val="0"/>
        <w:adjustRightInd w:val="0"/>
        <w:spacing w:line="360" w:lineRule="auto"/>
        <w:jc w:val="both"/>
        <w:rPr>
          <w:rFonts w:ascii="Palatino Linotype" w:hAnsi="Palatino Linotype" w:cs="Arial"/>
          <w:bCs/>
        </w:rPr>
      </w:pPr>
      <w:r w:rsidRPr="006F3D8D">
        <w:rPr>
          <w:rFonts w:ascii="Palatino Linotype" w:hAnsi="Palatino Linotype" w:cs="Arial"/>
          <w:bCs/>
        </w:rPr>
        <w:t xml:space="preserve">Es con base en las consideraciones de hecho y de derecho señaladas en párrafos anteriores que se puede concluir que el </w:t>
      </w:r>
      <w:r w:rsidRPr="006F3D8D">
        <w:rPr>
          <w:rFonts w:ascii="Palatino Linotype" w:hAnsi="Palatino Linotype" w:cs="Arial"/>
          <w:b/>
          <w:bCs/>
        </w:rPr>
        <w:t>Sujeto Obligado</w:t>
      </w:r>
      <w:r w:rsidRPr="006F3D8D">
        <w:rPr>
          <w:rFonts w:ascii="Palatino Linotype" w:hAnsi="Palatino Linotype" w:cs="Arial"/>
          <w:bCs/>
        </w:rPr>
        <w:t xml:space="preserve"> inobservó los principios de congruencia y exhaustividad al haber entregado información que no corresponde con lo peticionando a pesar de tener atribuciones para generarla y poseerla, consecuentemente, es dable ordenar la entrega, debiendo observar lo relativo a la tutela de los datos personales y/o sensibles, en términos de las Leyes en la materia.</w:t>
      </w:r>
    </w:p>
    <w:p w14:paraId="47309D6F" w14:textId="77777777" w:rsidR="00A35B1F" w:rsidRPr="006F3D8D" w:rsidRDefault="00A35B1F" w:rsidP="00D0679F">
      <w:pPr>
        <w:spacing w:line="360" w:lineRule="auto"/>
        <w:jc w:val="both"/>
        <w:rPr>
          <w:rFonts w:ascii="Palatino Linotype" w:hAnsi="Palatino Linotype" w:cs="AngsanaUPC"/>
          <w:lang w:eastAsia="es-ES"/>
        </w:rPr>
      </w:pPr>
    </w:p>
    <w:p w14:paraId="2F147DBF" w14:textId="77777777" w:rsidR="00414522" w:rsidRPr="006F3D8D" w:rsidRDefault="00414522" w:rsidP="00414522">
      <w:pPr>
        <w:pStyle w:val="Prrafodelista"/>
        <w:widowControl w:val="0"/>
        <w:numPr>
          <w:ilvl w:val="0"/>
          <w:numId w:val="18"/>
        </w:numPr>
        <w:tabs>
          <w:tab w:val="left" w:pos="1276"/>
        </w:tabs>
        <w:rPr>
          <w:b/>
          <w:lang w:val="es-419"/>
        </w:rPr>
      </w:pPr>
      <w:r w:rsidRPr="006F3D8D">
        <w:rPr>
          <w:b/>
          <w:lang w:val="es-419"/>
        </w:rPr>
        <w:t>DE LA VERSIÓN PÚBLICA</w:t>
      </w:r>
    </w:p>
    <w:p w14:paraId="4028DABC" w14:textId="77777777" w:rsidR="008754CC" w:rsidRPr="006F3D8D" w:rsidRDefault="008754CC" w:rsidP="008754CC">
      <w:pPr>
        <w:widowControl w:val="0"/>
        <w:tabs>
          <w:tab w:val="left" w:pos="1276"/>
        </w:tabs>
        <w:ind w:left="360"/>
        <w:rPr>
          <w:b/>
          <w:lang w:val="es-419"/>
        </w:rPr>
      </w:pPr>
    </w:p>
    <w:p w14:paraId="7A5C29AC" w14:textId="77777777" w:rsidR="00414522" w:rsidRPr="006F3D8D" w:rsidRDefault="00414522" w:rsidP="00414522">
      <w:pPr>
        <w:widowControl w:val="0"/>
        <w:tabs>
          <w:tab w:val="left" w:pos="1276"/>
        </w:tabs>
        <w:spacing w:line="360" w:lineRule="auto"/>
        <w:jc w:val="both"/>
        <w:rPr>
          <w:rFonts w:ascii="Palatino Linotype" w:eastAsia="Arial Unicode MS" w:hAnsi="Palatino Linotype"/>
        </w:rPr>
      </w:pPr>
      <w:r w:rsidRPr="006F3D8D">
        <w:rPr>
          <w:rFonts w:ascii="Palatino Linotype" w:hAnsi="Palatino Linotype"/>
          <w:lang w:val="es-419"/>
        </w:rPr>
        <w:t>Tomando en consideración la naturaleza de los documentos que se está ordenado entregar al particular, este Órgano Garante</w:t>
      </w:r>
      <w:r w:rsidRPr="006F3D8D">
        <w:rPr>
          <w:rFonts w:ascii="Palatino Linotype" w:eastAsia="Arial Unicode MS" w:hAnsi="Palatino Linotype"/>
        </w:rPr>
        <w:t xml:space="preserve"> determina ordenar que la entrega de la información al Recurrente se haga en versión pública, esto es, omitiendo, eliminando o suprimiendo la información personal de cada funcionario público, susceptibles de ser clasificadas como confidencial o cualquier otro dato que ponga en riesgo la vida, seguridad o salud de dicha persona.</w:t>
      </w:r>
    </w:p>
    <w:p w14:paraId="3CB7A159" w14:textId="77777777" w:rsidR="00414522" w:rsidRPr="006F3D8D" w:rsidRDefault="00414522" w:rsidP="00414522">
      <w:pPr>
        <w:spacing w:line="360" w:lineRule="auto"/>
        <w:jc w:val="both"/>
        <w:rPr>
          <w:rFonts w:ascii="Palatino Linotype" w:hAnsi="Palatino Linotype"/>
          <w:bCs/>
        </w:rPr>
      </w:pPr>
    </w:p>
    <w:p w14:paraId="6BB5A287" w14:textId="77777777" w:rsidR="00414522" w:rsidRPr="006F3D8D" w:rsidRDefault="00414522" w:rsidP="00414522">
      <w:pPr>
        <w:spacing w:line="360" w:lineRule="auto"/>
        <w:jc w:val="both"/>
        <w:rPr>
          <w:rFonts w:ascii="Palatino Linotype" w:hAnsi="Palatino Linotype"/>
        </w:rPr>
      </w:pPr>
      <w:r w:rsidRPr="006F3D8D">
        <w:rPr>
          <w:rFonts w:ascii="Palatino Linotype" w:hAnsi="Palatino Linotype"/>
          <w:bCs/>
        </w:rPr>
        <w:t>A este respecto, los</w:t>
      </w:r>
      <w:r w:rsidRPr="006F3D8D">
        <w:rPr>
          <w:rFonts w:ascii="Palatino Linotype" w:hAnsi="Palatino Linotype"/>
        </w:rPr>
        <w:t xml:space="preserve"> artículos 3, fracciones IX, XX, XXI y XLV; 51 y 52de la Ley de Transparencia y Acceso a la Información Pública del Estado de México y Municipios establecen:</w:t>
      </w:r>
    </w:p>
    <w:p w14:paraId="32291506" w14:textId="77777777" w:rsidR="00414522" w:rsidRPr="006F3D8D" w:rsidRDefault="00414522" w:rsidP="00414522">
      <w:pPr>
        <w:spacing w:line="360" w:lineRule="auto"/>
        <w:jc w:val="both"/>
        <w:rPr>
          <w:rFonts w:ascii="Palatino Linotype" w:hAnsi="Palatino Linotype"/>
          <w:noProof/>
        </w:rPr>
      </w:pPr>
    </w:p>
    <w:p w14:paraId="6D1843F2" w14:textId="77777777" w:rsidR="00414522" w:rsidRPr="006F3D8D" w:rsidRDefault="00414522" w:rsidP="00414522">
      <w:pPr>
        <w:spacing w:line="360" w:lineRule="auto"/>
        <w:ind w:left="567" w:right="616"/>
        <w:jc w:val="both"/>
        <w:rPr>
          <w:rFonts w:ascii="Palatino Linotype" w:hAnsi="Palatino Linotype"/>
          <w:i/>
          <w:sz w:val="22"/>
          <w:szCs w:val="22"/>
        </w:rPr>
      </w:pPr>
      <w:r w:rsidRPr="006F3D8D">
        <w:rPr>
          <w:rFonts w:ascii="Palatino Linotype" w:hAnsi="Palatino Linotype" w:cs="Arial"/>
          <w:b/>
          <w:bCs/>
          <w:i/>
          <w:sz w:val="22"/>
          <w:szCs w:val="22"/>
        </w:rPr>
        <w:t xml:space="preserve">Artículo 3. </w:t>
      </w:r>
      <w:r w:rsidRPr="006F3D8D">
        <w:rPr>
          <w:rFonts w:ascii="Palatino Linotype" w:hAnsi="Palatino Linotype"/>
          <w:i/>
          <w:sz w:val="22"/>
          <w:szCs w:val="22"/>
        </w:rPr>
        <w:t xml:space="preserve">Para los efectos de la presente Ley se entenderá por: </w:t>
      </w:r>
    </w:p>
    <w:p w14:paraId="56F380AA" w14:textId="77777777" w:rsidR="00414522" w:rsidRPr="006F3D8D" w:rsidRDefault="00414522" w:rsidP="00414522">
      <w:pPr>
        <w:spacing w:line="360" w:lineRule="auto"/>
        <w:ind w:left="567" w:right="616"/>
        <w:jc w:val="both"/>
        <w:rPr>
          <w:rFonts w:ascii="Palatino Linotype" w:hAnsi="Palatino Linotype"/>
          <w:i/>
          <w:sz w:val="22"/>
          <w:szCs w:val="22"/>
        </w:rPr>
      </w:pPr>
      <w:r w:rsidRPr="006F3D8D">
        <w:rPr>
          <w:rFonts w:ascii="Palatino Linotype" w:hAnsi="Palatino Linotype" w:cs="Arial"/>
          <w:i/>
          <w:sz w:val="22"/>
          <w:szCs w:val="22"/>
        </w:rPr>
        <w:t>(…</w:t>
      </w:r>
      <w:r w:rsidRPr="006F3D8D">
        <w:rPr>
          <w:rFonts w:ascii="Palatino Linotype" w:hAnsi="Palatino Linotype"/>
          <w:i/>
          <w:sz w:val="22"/>
          <w:szCs w:val="22"/>
        </w:rPr>
        <w:t>)</w:t>
      </w:r>
    </w:p>
    <w:p w14:paraId="569BED5F" w14:textId="77777777" w:rsidR="00414522" w:rsidRPr="006F3D8D" w:rsidRDefault="00414522" w:rsidP="00414522">
      <w:pPr>
        <w:spacing w:line="360" w:lineRule="auto"/>
        <w:ind w:left="567" w:right="616"/>
        <w:jc w:val="both"/>
        <w:rPr>
          <w:rFonts w:ascii="Palatino Linotype" w:hAnsi="Palatino Linotype" w:cs="Arial"/>
          <w:i/>
          <w:sz w:val="22"/>
          <w:szCs w:val="22"/>
        </w:rPr>
      </w:pPr>
      <w:r w:rsidRPr="006F3D8D">
        <w:rPr>
          <w:rFonts w:ascii="Palatino Linotype" w:hAnsi="Palatino Linotype" w:cs="Arial"/>
          <w:b/>
          <w:i/>
          <w:sz w:val="22"/>
          <w:szCs w:val="22"/>
        </w:rPr>
        <w:lastRenderedPageBreak/>
        <w:t>IX.</w:t>
      </w:r>
      <w:r w:rsidRPr="006F3D8D">
        <w:rPr>
          <w:rFonts w:ascii="Palatino Linotype" w:hAnsi="Palatino Linotype" w:cs="Arial"/>
          <w:i/>
          <w:sz w:val="22"/>
          <w:szCs w:val="22"/>
        </w:rPr>
        <w:t xml:space="preserve"> </w:t>
      </w:r>
      <w:r w:rsidRPr="006F3D8D">
        <w:rPr>
          <w:rFonts w:ascii="Palatino Linotype" w:hAnsi="Palatino Linotype" w:cs="Arial"/>
          <w:b/>
          <w:i/>
          <w:sz w:val="22"/>
          <w:szCs w:val="22"/>
        </w:rPr>
        <w:t xml:space="preserve">Datos personales: </w:t>
      </w:r>
      <w:r w:rsidRPr="006F3D8D">
        <w:rPr>
          <w:rFonts w:ascii="Palatino Linotype" w:hAnsi="Palatino Linotype" w:cs="Arial"/>
          <w:i/>
          <w:sz w:val="22"/>
          <w:szCs w:val="22"/>
        </w:rPr>
        <w:t xml:space="preserve">La información concerniente a una persona, identificada o identificable según lo dispuesto por la Ley de Protección de Datos Personales del Estado de México; </w:t>
      </w:r>
    </w:p>
    <w:p w14:paraId="36EE39C4" w14:textId="77777777" w:rsidR="00414522" w:rsidRPr="006F3D8D" w:rsidRDefault="00414522" w:rsidP="00414522">
      <w:pPr>
        <w:spacing w:line="360" w:lineRule="auto"/>
        <w:ind w:left="567" w:right="616"/>
        <w:jc w:val="both"/>
        <w:rPr>
          <w:rFonts w:ascii="Palatino Linotype" w:hAnsi="Palatino Linotype" w:cs="Arial"/>
          <w:i/>
          <w:sz w:val="22"/>
          <w:szCs w:val="22"/>
        </w:rPr>
      </w:pPr>
      <w:r w:rsidRPr="006F3D8D">
        <w:rPr>
          <w:rFonts w:ascii="Palatino Linotype" w:hAnsi="Palatino Linotype" w:cs="Arial"/>
          <w:i/>
          <w:sz w:val="22"/>
          <w:szCs w:val="22"/>
        </w:rPr>
        <w:t>(…)</w:t>
      </w:r>
    </w:p>
    <w:p w14:paraId="6C2AEF63" w14:textId="77777777" w:rsidR="00414522" w:rsidRPr="006F3D8D" w:rsidRDefault="00414522" w:rsidP="00414522">
      <w:pPr>
        <w:spacing w:line="360" w:lineRule="auto"/>
        <w:ind w:left="567" w:right="616"/>
        <w:jc w:val="both"/>
        <w:rPr>
          <w:rFonts w:ascii="Palatino Linotype" w:hAnsi="Palatino Linotype" w:cs="Arial"/>
          <w:i/>
          <w:sz w:val="22"/>
          <w:szCs w:val="22"/>
        </w:rPr>
      </w:pPr>
      <w:r w:rsidRPr="006F3D8D">
        <w:rPr>
          <w:rFonts w:ascii="Palatino Linotype" w:hAnsi="Palatino Linotype" w:cs="Arial"/>
          <w:b/>
          <w:i/>
          <w:sz w:val="22"/>
          <w:szCs w:val="22"/>
        </w:rPr>
        <w:t>XX.</w:t>
      </w:r>
      <w:r w:rsidRPr="006F3D8D">
        <w:rPr>
          <w:rFonts w:ascii="Palatino Linotype" w:hAnsi="Palatino Linotype" w:cs="Arial"/>
          <w:i/>
          <w:sz w:val="22"/>
          <w:szCs w:val="22"/>
        </w:rPr>
        <w:t xml:space="preserve"> </w:t>
      </w:r>
      <w:r w:rsidRPr="006F3D8D">
        <w:rPr>
          <w:rFonts w:ascii="Palatino Linotype" w:hAnsi="Palatino Linotype" w:cs="Arial"/>
          <w:b/>
          <w:i/>
          <w:sz w:val="22"/>
          <w:szCs w:val="22"/>
        </w:rPr>
        <w:t>Información clasificada:</w:t>
      </w:r>
      <w:r w:rsidRPr="006F3D8D">
        <w:rPr>
          <w:rFonts w:ascii="Palatino Linotype" w:hAnsi="Palatino Linotype" w:cs="Arial"/>
          <w:i/>
          <w:sz w:val="22"/>
          <w:szCs w:val="22"/>
        </w:rPr>
        <w:t xml:space="preserve"> Aquella considerada por la presente Ley como reservada o confidencial; </w:t>
      </w:r>
    </w:p>
    <w:p w14:paraId="462EAB57" w14:textId="77777777" w:rsidR="00414522" w:rsidRPr="006F3D8D" w:rsidRDefault="00414522" w:rsidP="00414522">
      <w:pPr>
        <w:spacing w:line="360" w:lineRule="auto"/>
        <w:ind w:left="567" w:right="616"/>
        <w:jc w:val="both"/>
        <w:rPr>
          <w:rFonts w:ascii="Palatino Linotype" w:hAnsi="Palatino Linotype" w:cs="Arial"/>
          <w:i/>
          <w:sz w:val="22"/>
          <w:szCs w:val="22"/>
        </w:rPr>
      </w:pPr>
      <w:r w:rsidRPr="006F3D8D">
        <w:rPr>
          <w:rFonts w:ascii="Palatino Linotype" w:hAnsi="Palatino Linotype" w:cs="Arial"/>
          <w:b/>
          <w:i/>
          <w:sz w:val="22"/>
          <w:szCs w:val="22"/>
        </w:rPr>
        <w:t>XXI.</w:t>
      </w:r>
      <w:r w:rsidRPr="006F3D8D">
        <w:rPr>
          <w:rFonts w:ascii="Palatino Linotype" w:hAnsi="Palatino Linotype" w:cs="Arial"/>
          <w:i/>
          <w:sz w:val="22"/>
          <w:szCs w:val="22"/>
        </w:rPr>
        <w:t xml:space="preserve"> </w:t>
      </w:r>
      <w:r w:rsidRPr="006F3D8D">
        <w:rPr>
          <w:rFonts w:ascii="Palatino Linotype" w:hAnsi="Palatino Linotype" w:cs="Arial"/>
          <w:b/>
          <w:i/>
          <w:sz w:val="22"/>
          <w:szCs w:val="22"/>
        </w:rPr>
        <w:t>Información confidencial</w:t>
      </w:r>
      <w:r w:rsidRPr="006F3D8D">
        <w:rPr>
          <w:rFonts w:ascii="Palatino Linotype" w:hAnsi="Palatino Linotype" w:cs="Arial"/>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0770048C" w14:textId="77777777" w:rsidR="00414522" w:rsidRPr="006F3D8D" w:rsidRDefault="00414522" w:rsidP="00414522">
      <w:pPr>
        <w:spacing w:line="360" w:lineRule="auto"/>
        <w:ind w:left="567" w:right="616"/>
        <w:jc w:val="both"/>
        <w:rPr>
          <w:rFonts w:ascii="Palatino Linotype" w:hAnsi="Palatino Linotype" w:cs="Arial"/>
          <w:i/>
          <w:sz w:val="22"/>
          <w:szCs w:val="22"/>
        </w:rPr>
      </w:pPr>
      <w:r w:rsidRPr="006F3D8D">
        <w:rPr>
          <w:rFonts w:ascii="Palatino Linotype" w:hAnsi="Palatino Linotype" w:cs="Arial"/>
          <w:i/>
          <w:sz w:val="22"/>
          <w:szCs w:val="22"/>
        </w:rPr>
        <w:t>(…)</w:t>
      </w:r>
    </w:p>
    <w:p w14:paraId="6F6B1D76" w14:textId="77777777" w:rsidR="00414522" w:rsidRPr="006F3D8D" w:rsidRDefault="00414522" w:rsidP="00414522">
      <w:pPr>
        <w:spacing w:line="360" w:lineRule="auto"/>
        <w:ind w:left="567" w:right="616"/>
        <w:jc w:val="both"/>
        <w:rPr>
          <w:rFonts w:ascii="Palatino Linotype" w:hAnsi="Palatino Linotype" w:cs="Arial"/>
          <w:i/>
          <w:sz w:val="22"/>
          <w:szCs w:val="22"/>
        </w:rPr>
      </w:pPr>
      <w:r w:rsidRPr="006F3D8D">
        <w:rPr>
          <w:rFonts w:ascii="Palatino Linotype" w:hAnsi="Palatino Linotype" w:cs="Arial"/>
          <w:b/>
          <w:i/>
          <w:sz w:val="22"/>
          <w:szCs w:val="22"/>
        </w:rPr>
        <w:t>XLV. Versión pública:</w:t>
      </w:r>
      <w:r w:rsidRPr="006F3D8D">
        <w:rPr>
          <w:rFonts w:ascii="Palatino Linotype" w:hAnsi="Palatino Linotype" w:cs="Arial"/>
          <w:i/>
          <w:sz w:val="22"/>
          <w:szCs w:val="22"/>
        </w:rPr>
        <w:t xml:space="preserve"> Documento en el que se elimine, suprime o borra la información clasificada como reservada o confidencial para permitir su acceso. </w:t>
      </w:r>
    </w:p>
    <w:p w14:paraId="7B563751" w14:textId="77777777" w:rsidR="00414522" w:rsidRPr="006F3D8D" w:rsidRDefault="00414522" w:rsidP="00414522">
      <w:pPr>
        <w:spacing w:line="360" w:lineRule="auto"/>
        <w:ind w:left="567" w:right="616"/>
        <w:jc w:val="both"/>
        <w:rPr>
          <w:rFonts w:ascii="Palatino Linotype" w:hAnsi="Palatino Linotype" w:cs="Arial"/>
          <w:i/>
          <w:sz w:val="22"/>
          <w:szCs w:val="22"/>
        </w:rPr>
      </w:pPr>
    </w:p>
    <w:p w14:paraId="35951D94" w14:textId="77777777" w:rsidR="00414522" w:rsidRPr="006F3D8D" w:rsidRDefault="00414522" w:rsidP="00414522">
      <w:pPr>
        <w:spacing w:line="360" w:lineRule="auto"/>
        <w:ind w:left="567" w:right="616"/>
        <w:jc w:val="both"/>
        <w:rPr>
          <w:rFonts w:ascii="Palatino Linotype" w:hAnsi="Palatino Linotype" w:cs="Arial"/>
          <w:i/>
          <w:sz w:val="22"/>
          <w:szCs w:val="22"/>
        </w:rPr>
      </w:pPr>
      <w:r w:rsidRPr="006F3D8D">
        <w:rPr>
          <w:rFonts w:ascii="Palatino Linotype" w:hAnsi="Palatino Linotype" w:cs="Arial"/>
          <w:b/>
          <w:i/>
          <w:sz w:val="22"/>
          <w:szCs w:val="22"/>
        </w:rPr>
        <w:t>Artículo 51.</w:t>
      </w:r>
      <w:r w:rsidRPr="006F3D8D">
        <w:rPr>
          <w:rFonts w:ascii="Palatino Linotype" w:hAnsi="Palatino Linotype" w:cs="Arial"/>
          <w:i/>
          <w:sz w:val="22"/>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6F3D8D">
        <w:rPr>
          <w:rFonts w:ascii="Palatino Linotype" w:hAnsi="Palatino Linotype" w:cs="Arial"/>
          <w:b/>
          <w:i/>
          <w:sz w:val="22"/>
          <w:szCs w:val="22"/>
        </w:rPr>
        <w:t xml:space="preserve">y tendrá la responsabilidad de verificar en cada caso que la misma no sea confidencial o reservada. </w:t>
      </w:r>
      <w:r w:rsidRPr="006F3D8D">
        <w:rPr>
          <w:rFonts w:ascii="Palatino Linotype" w:hAnsi="Palatino Linotype" w:cs="Arial"/>
          <w:i/>
          <w:sz w:val="22"/>
          <w:szCs w:val="22"/>
        </w:rPr>
        <w:t xml:space="preserve">Dicha Unidad contará con las facultades internas necesarias para gestionar la atención a las solicitudes de información en los términos de la Ley General y la presente Ley. </w:t>
      </w:r>
    </w:p>
    <w:p w14:paraId="349C9A0C" w14:textId="77777777" w:rsidR="00414522" w:rsidRPr="006F3D8D" w:rsidRDefault="00414522" w:rsidP="00414522">
      <w:pPr>
        <w:spacing w:line="360" w:lineRule="auto"/>
        <w:ind w:left="567" w:right="616"/>
        <w:jc w:val="both"/>
        <w:rPr>
          <w:rFonts w:ascii="Palatino Linotype" w:hAnsi="Palatino Linotype" w:cs="Arial"/>
          <w:i/>
          <w:sz w:val="22"/>
          <w:szCs w:val="22"/>
        </w:rPr>
      </w:pPr>
    </w:p>
    <w:p w14:paraId="76CE8BAF" w14:textId="77777777" w:rsidR="00414522" w:rsidRPr="006F3D8D" w:rsidRDefault="00414522" w:rsidP="00414522">
      <w:pPr>
        <w:spacing w:line="360" w:lineRule="auto"/>
        <w:ind w:left="567" w:right="616"/>
        <w:jc w:val="both"/>
        <w:rPr>
          <w:rFonts w:ascii="Palatino Linotype" w:hAnsi="Palatino Linotype" w:cs="Arial"/>
          <w:bCs/>
          <w:i/>
          <w:noProof/>
          <w:sz w:val="22"/>
          <w:szCs w:val="22"/>
        </w:rPr>
      </w:pPr>
      <w:r w:rsidRPr="006F3D8D">
        <w:rPr>
          <w:rFonts w:ascii="Palatino Linotype" w:hAnsi="Palatino Linotype" w:cs="Arial"/>
          <w:b/>
          <w:i/>
          <w:sz w:val="22"/>
          <w:szCs w:val="22"/>
        </w:rPr>
        <w:t>Artículo 52.</w:t>
      </w:r>
      <w:r w:rsidRPr="006F3D8D">
        <w:rPr>
          <w:rFonts w:ascii="Palatino Linotype" w:hAnsi="Palatino Linotype" w:cs="Arial"/>
          <w:i/>
          <w:sz w:val="22"/>
          <w:szCs w:val="22"/>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w:t>
      </w:r>
      <w:r w:rsidRPr="006F3D8D">
        <w:rPr>
          <w:rFonts w:ascii="Palatino Linotype" w:hAnsi="Palatino Linotype" w:cs="Arial"/>
          <w:i/>
          <w:sz w:val="22"/>
          <w:szCs w:val="22"/>
        </w:rPr>
        <w:lastRenderedPageBreak/>
        <w:t>resolución de referencia se someta a un proceso de disociación, es decir, no haga identificable al titular de tales datos personales.</w:t>
      </w:r>
    </w:p>
    <w:p w14:paraId="6CD1A3CB" w14:textId="77777777" w:rsidR="00414522" w:rsidRPr="006F3D8D" w:rsidRDefault="00414522" w:rsidP="00414522">
      <w:pPr>
        <w:spacing w:line="360" w:lineRule="auto"/>
        <w:jc w:val="both"/>
        <w:rPr>
          <w:rFonts w:ascii="Palatino Linotype" w:hAnsi="Palatino Linotype"/>
          <w:noProof/>
        </w:rPr>
      </w:pPr>
    </w:p>
    <w:p w14:paraId="4185A040" w14:textId="77777777" w:rsidR="00414522" w:rsidRPr="006F3D8D" w:rsidRDefault="00414522" w:rsidP="00414522">
      <w:pPr>
        <w:spacing w:line="360" w:lineRule="auto"/>
        <w:jc w:val="both"/>
        <w:rPr>
          <w:rFonts w:ascii="Palatino Linotype" w:hAnsi="Palatino Linotype"/>
        </w:rPr>
      </w:pPr>
      <w:r w:rsidRPr="006F3D8D">
        <w:rPr>
          <w:rFonts w:ascii="Palatino Linotype" w:hAnsi="Palatino Linotype"/>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con relación con el 38, de la Ley de Protección de Datos Personales en Posesión de Sujetos Obligados del Estado de México y Municipios, los cuales se transcriben para mayor referencia: </w:t>
      </w:r>
    </w:p>
    <w:p w14:paraId="3E619AAE" w14:textId="77777777" w:rsidR="00414522" w:rsidRPr="006F3D8D" w:rsidRDefault="00414522" w:rsidP="00414522">
      <w:pPr>
        <w:spacing w:line="360" w:lineRule="auto"/>
        <w:ind w:left="567" w:right="616"/>
        <w:jc w:val="both"/>
        <w:rPr>
          <w:rFonts w:ascii="Palatino Linotype" w:hAnsi="Palatino Linotype"/>
        </w:rPr>
      </w:pPr>
    </w:p>
    <w:p w14:paraId="4177E079" w14:textId="77777777" w:rsidR="00414522" w:rsidRPr="006F3D8D" w:rsidRDefault="00414522" w:rsidP="00414522">
      <w:pPr>
        <w:spacing w:line="360" w:lineRule="auto"/>
        <w:ind w:left="567" w:right="616"/>
        <w:jc w:val="both"/>
        <w:rPr>
          <w:rFonts w:ascii="Palatino Linotype" w:eastAsia="Arial Unicode MS" w:hAnsi="Palatino Linotype" w:cs="Arial"/>
          <w:i/>
          <w:sz w:val="22"/>
          <w:szCs w:val="22"/>
        </w:rPr>
      </w:pPr>
      <w:r w:rsidRPr="006F3D8D">
        <w:rPr>
          <w:rFonts w:ascii="Palatino Linotype" w:eastAsia="Arial Unicode MS" w:hAnsi="Palatino Linotype" w:cs="Arial"/>
          <w:b/>
          <w:i/>
          <w:sz w:val="22"/>
          <w:szCs w:val="22"/>
        </w:rPr>
        <w:t>Artículo</w:t>
      </w:r>
      <w:r w:rsidRPr="006F3D8D">
        <w:rPr>
          <w:rFonts w:ascii="Palatino Linotype" w:eastAsia="Arial Unicode MS" w:hAnsi="Palatino Linotype" w:cs="Arial"/>
          <w:i/>
          <w:sz w:val="22"/>
          <w:szCs w:val="22"/>
        </w:rPr>
        <w:t xml:space="preserve"> </w:t>
      </w:r>
      <w:r w:rsidRPr="006F3D8D">
        <w:rPr>
          <w:rFonts w:ascii="Palatino Linotype" w:eastAsia="Arial Unicode MS" w:hAnsi="Palatino Linotype" w:cs="Arial"/>
          <w:b/>
          <w:i/>
          <w:sz w:val="22"/>
          <w:szCs w:val="22"/>
        </w:rPr>
        <w:t>22</w:t>
      </w:r>
      <w:r w:rsidRPr="006F3D8D">
        <w:rPr>
          <w:rFonts w:ascii="Palatino Linotype" w:eastAsia="Arial Unicode MS" w:hAnsi="Palatino Linotype" w:cs="Arial"/>
          <w:i/>
          <w:sz w:val="22"/>
          <w:szCs w:val="22"/>
        </w:rPr>
        <w:t>. Todo tratamiento de datos personales que efectúe el responsable deberá estar justificado por finalidades concretas, lícitas, explícitas y legítimas, relacionadas con las atribuciones que la normatividad aplicable les confiera.</w:t>
      </w:r>
    </w:p>
    <w:p w14:paraId="2EEB64F0" w14:textId="77777777" w:rsidR="00414522" w:rsidRPr="006F3D8D" w:rsidRDefault="00414522" w:rsidP="00414522">
      <w:pPr>
        <w:spacing w:line="360" w:lineRule="auto"/>
        <w:ind w:left="567" w:right="616"/>
        <w:jc w:val="both"/>
        <w:rPr>
          <w:rFonts w:ascii="Palatino Linotype" w:eastAsia="Arial Unicode MS" w:hAnsi="Palatino Linotype" w:cs="Arial"/>
          <w:i/>
          <w:sz w:val="22"/>
          <w:szCs w:val="22"/>
        </w:rPr>
      </w:pPr>
    </w:p>
    <w:p w14:paraId="178C2302" w14:textId="77777777" w:rsidR="00414522" w:rsidRPr="006F3D8D" w:rsidRDefault="00414522" w:rsidP="00414522">
      <w:pPr>
        <w:spacing w:line="360" w:lineRule="auto"/>
        <w:ind w:left="567" w:right="616"/>
        <w:jc w:val="both"/>
        <w:rPr>
          <w:rFonts w:ascii="Palatino Linotype" w:eastAsia="Arial Unicode MS" w:hAnsi="Palatino Linotype" w:cs="Arial"/>
          <w:i/>
          <w:sz w:val="22"/>
          <w:szCs w:val="22"/>
        </w:rPr>
      </w:pPr>
      <w:r w:rsidRPr="006F3D8D">
        <w:rPr>
          <w:rFonts w:ascii="Palatino Linotype" w:eastAsia="Arial Unicode MS" w:hAnsi="Palatino Linotype" w:cs="Arial"/>
          <w:i/>
          <w:sz w:val="22"/>
          <w:szCs w:val="22"/>
        </w:rPr>
        <w:t>El responsable podrá tratar datos personales para finalidades distintas a aquéllas establecidas en el aviso de privacidad, en los casos siguientes:</w:t>
      </w:r>
    </w:p>
    <w:p w14:paraId="7627B2B4" w14:textId="77777777" w:rsidR="00414522" w:rsidRPr="006F3D8D" w:rsidRDefault="00414522" w:rsidP="00414522">
      <w:pPr>
        <w:spacing w:line="360" w:lineRule="auto"/>
        <w:ind w:left="567" w:right="616"/>
        <w:jc w:val="both"/>
        <w:rPr>
          <w:rFonts w:ascii="Palatino Linotype" w:eastAsia="Arial Unicode MS" w:hAnsi="Palatino Linotype" w:cs="Arial"/>
          <w:i/>
          <w:sz w:val="22"/>
          <w:szCs w:val="22"/>
        </w:rPr>
      </w:pPr>
    </w:p>
    <w:p w14:paraId="6BFF9F52" w14:textId="77777777" w:rsidR="00414522" w:rsidRPr="006F3D8D" w:rsidRDefault="00414522" w:rsidP="00414522">
      <w:pPr>
        <w:spacing w:line="360" w:lineRule="auto"/>
        <w:ind w:left="567" w:right="616"/>
        <w:jc w:val="both"/>
        <w:rPr>
          <w:rFonts w:ascii="Palatino Linotype" w:eastAsia="Arial Unicode MS" w:hAnsi="Palatino Linotype" w:cs="Arial"/>
          <w:i/>
          <w:sz w:val="22"/>
          <w:szCs w:val="22"/>
        </w:rPr>
      </w:pPr>
      <w:r w:rsidRPr="006F3D8D">
        <w:rPr>
          <w:rFonts w:ascii="Palatino Linotype" w:eastAsia="Arial Unicode MS" w:hAnsi="Palatino Linotype" w:cs="Arial"/>
          <w:i/>
          <w:sz w:val="22"/>
          <w:szCs w:val="22"/>
        </w:rPr>
        <w:t>I. Cuente con atribuciones conferidas en ley y medie el consentimiento del titular.</w:t>
      </w:r>
    </w:p>
    <w:p w14:paraId="488FF769" w14:textId="77777777" w:rsidR="00414522" w:rsidRPr="006F3D8D" w:rsidRDefault="00414522" w:rsidP="00414522">
      <w:pPr>
        <w:spacing w:line="360" w:lineRule="auto"/>
        <w:ind w:left="567" w:right="616"/>
        <w:jc w:val="both"/>
        <w:rPr>
          <w:rFonts w:ascii="Palatino Linotype" w:eastAsia="Arial Unicode MS" w:hAnsi="Palatino Linotype" w:cs="Arial"/>
          <w:i/>
          <w:sz w:val="22"/>
          <w:szCs w:val="22"/>
        </w:rPr>
      </w:pPr>
      <w:r w:rsidRPr="006F3D8D">
        <w:rPr>
          <w:rFonts w:ascii="Palatino Linotype" w:eastAsia="Arial Unicode MS" w:hAnsi="Palatino Linotype" w:cs="Arial"/>
          <w:i/>
          <w:sz w:val="22"/>
          <w:szCs w:val="22"/>
        </w:rPr>
        <w:t>II. Se trate de una persona reportada como desaparecida, en los términos previstos en la presente Ley y demás disposiciones legales aplicables...</w:t>
      </w:r>
    </w:p>
    <w:p w14:paraId="56136344" w14:textId="77777777" w:rsidR="00414522" w:rsidRPr="006F3D8D" w:rsidRDefault="00414522" w:rsidP="00414522">
      <w:pPr>
        <w:spacing w:line="360" w:lineRule="auto"/>
        <w:ind w:left="567" w:right="616"/>
        <w:jc w:val="both"/>
        <w:rPr>
          <w:rFonts w:ascii="Palatino Linotype" w:eastAsia="Arial Unicode MS" w:hAnsi="Palatino Linotype" w:cs="Arial"/>
          <w:i/>
          <w:sz w:val="22"/>
          <w:szCs w:val="22"/>
        </w:rPr>
      </w:pPr>
    </w:p>
    <w:p w14:paraId="40D405AA" w14:textId="77777777" w:rsidR="00414522" w:rsidRPr="006F3D8D" w:rsidRDefault="00414522" w:rsidP="00414522">
      <w:pPr>
        <w:spacing w:line="360" w:lineRule="auto"/>
        <w:ind w:left="567" w:right="616"/>
        <w:jc w:val="both"/>
        <w:rPr>
          <w:rFonts w:ascii="Palatino Linotype" w:eastAsia="Arial Unicode MS" w:hAnsi="Palatino Linotype" w:cs="Arial"/>
          <w:i/>
          <w:sz w:val="22"/>
          <w:szCs w:val="22"/>
        </w:rPr>
      </w:pPr>
      <w:r w:rsidRPr="006F3D8D">
        <w:rPr>
          <w:rFonts w:ascii="Palatino Linotype" w:eastAsia="Arial Unicode MS" w:hAnsi="Palatino Linotype" w:cs="Arial"/>
          <w:b/>
          <w:i/>
          <w:sz w:val="22"/>
          <w:szCs w:val="22"/>
        </w:rPr>
        <w:t>Artículo</w:t>
      </w:r>
      <w:r w:rsidRPr="006F3D8D">
        <w:rPr>
          <w:rFonts w:ascii="Palatino Linotype" w:eastAsia="Arial Unicode MS" w:hAnsi="Palatino Linotype" w:cs="Arial"/>
          <w:i/>
          <w:sz w:val="22"/>
          <w:szCs w:val="22"/>
        </w:rPr>
        <w:t xml:space="preserve"> </w:t>
      </w:r>
      <w:r w:rsidRPr="006F3D8D">
        <w:rPr>
          <w:rFonts w:ascii="Palatino Linotype" w:eastAsia="Arial Unicode MS" w:hAnsi="Palatino Linotype" w:cs="Arial"/>
          <w:b/>
          <w:i/>
          <w:sz w:val="22"/>
          <w:szCs w:val="22"/>
        </w:rPr>
        <w:t>38</w:t>
      </w:r>
      <w:r w:rsidRPr="006F3D8D">
        <w:rPr>
          <w:rFonts w:ascii="Palatino Linotype" w:eastAsia="Arial Unicode MS" w:hAnsi="Palatino Linotype" w:cs="Arial"/>
          <w:i/>
          <w:sz w:val="22"/>
          <w:szCs w:val="22"/>
        </w:rPr>
        <w:t xml:space="preserve">. Con independencia del tipo de sistema y base de datos en el que se encuentren los datos personales o el tipo de tratamiento que se efectúe, el responsable adoptará, establecerá, </w:t>
      </w:r>
      <w:r w:rsidRPr="006F3D8D">
        <w:rPr>
          <w:rFonts w:ascii="Palatino Linotype" w:eastAsia="Arial Unicode MS" w:hAnsi="Palatino Linotype" w:cs="Arial"/>
          <w:i/>
          <w:sz w:val="22"/>
          <w:szCs w:val="22"/>
        </w:rPr>
        <w:lastRenderedPageBreak/>
        <w:t>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p>
    <w:p w14:paraId="20EA1C0F" w14:textId="77777777" w:rsidR="00414522" w:rsidRPr="006F3D8D" w:rsidRDefault="00414522" w:rsidP="00414522">
      <w:pPr>
        <w:spacing w:line="360" w:lineRule="auto"/>
        <w:ind w:left="567" w:right="616"/>
        <w:jc w:val="both"/>
        <w:rPr>
          <w:rFonts w:ascii="Palatino Linotype" w:eastAsia="Arial Unicode MS" w:hAnsi="Palatino Linotype" w:cs="Arial"/>
          <w:i/>
        </w:rPr>
      </w:pPr>
    </w:p>
    <w:p w14:paraId="504321FF" w14:textId="77777777" w:rsidR="00414522" w:rsidRPr="006F3D8D" w:rsidRDefault="00414522" w:rsidP="00414522">
      <w:pPr>
        <w:spacing w:line="360" w:lineRule="auto"/>
        <w:jc w:val="both"/>
        <w:rPr>
          <w:rFonts w:ascii="Palatino Linotype" w:hAnsi="Palatino Linotype"/>
        </w:rPr>
      </w:pPr>
      <w:r w:rsidRPr="006F3D8D">
        <w:rPr>
          <w:rFonts w:ascii="Palatino Linotype" w:hAnsi="Palatino Linotype"/>
        </w:rPr>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 </w:t>
      </w:r>
    </w:p>
    <w:p w14:paraId="3A7C1678" w14:textId="77777777" w:rsidR="00414522" w:rsidRPr="006F3D8D" w:rsidRDefault="00414522" w:rsidP="00414522">
      <w:pPr>
        <w:spacing w:line="360" w:lineRule="auto"/>
        <w:jc w:val="both"/>
        <w:rPr>
          <w:rFonts w:ascii="Palatino Linotype" w:hAnsi="Palatino Linotype"/>
        </w:rPr>
      </w:pPr>
    </w:p>
    <w:p w14:paraId="4576C379" w14:textId="77777777" w:rsidR="00414522" w:rsidRPr="006F3D8D" w:rsidRDefault="00414522" w:rsidP="00414522">
      <w:pPr>
        <w:spacing w:line="360" w:lineRule="auto"/>
        <w:jc w:val="both"/>
        <w:rPr>
          <w:rFonts w:ascii="Palatino Linotype" w:eastAsia="Arial Unicode MS" w:hAnsi="Palatino Linotype"/>
        </w:rPr>
      </w:pPr>
      <w:r w:rsidRPr="006F3D8D">
        <w:rPr>
          <w:rFonts w:ascii="Palatino Linotype" w:eastAsia="Arial Unicode MS" w:hAnsi="Palatino Linotype"/>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6F3D8D">
        <w:rPr>
          <w:rFonts w:ascii="Palatino Linotype" w:eastAsia="Arial Unicode MS" w:hAnsi="Palatino Linotype"/>
          <w:color w:val="000000"/>
        </w:rPr>
        <w:t>el Sujeto Obligado</w:t>
      </w:r>
      <w:r w:rsidRPr="006F3D8D">
        <w:rPr>
          <w:rFonts w:ascii="Palatino Linotype" w:eastAsia="Arial Unicode MS" w:hAnsi="Palatino Linotype"/>
        </w:rPr>
        <w:t xml:space="preserve">, en ese contexto, todo dato personal susceptible de clasificación debe ser protegido. </w:t>
      </w:r>
    </w:p>
    <w:p w14:paraId="0D77324C" w14:textId="77777777" w:rsidR="00414522" w:rsidRPr="006F3D8D" w:rsidRDefault="00414522" w:rsidP="00414522">
      <w:pPr>
        <w:spacing w:line="360" w:lineRule="auto"/>
        <w:jc w:val="both"/>
        <w:rPr>
          <w:rFonts w:ascii="Palatino Linotype" w:hAnsi="Palatino Linotype"/>
        </w:rPr>
      </w:pPr>
    </w:p>
    <w:p w14:paraId="30D1589D" w14:textId="77777777" w:rsidR="00414522" w:rsidRPr="006F3D8D" w:rsidRDefault="00414522" w:rsidP="00414522">
      <w:pPr>
        <w:spacing w:line="360" w:lineRule="auto"/>
        <w:jc w:val="both"/>
        <w:rPr>
          <w:rFonts w:ascii="Palatino Linotype" w:hAnsi="Palatino Linotype"/>
        </w:rPr>
      </w:pPr>
      <w:r w:rsidRPr="006F3D8D">
        <w:rPr>
          <w:rFonts w:ascii="Palatino Linotype" w:hAnsi="Palatino Linotype"/>
        </w:rPr>
        <w:t xml:space="preserve">Por ende, en el presente caso el Sujeto Obligado sólo podrá testar los datos referidos con antelación, clasificación que tiene que efectuar mediante las formalidades que la Ley impone, es decir, resulta necesario que el Comité de Transparencia del Sujeto Obligado emita el Acuerdo de Clasificación correspondiente debidamente fundado y motivado, que sustente la versión pública, el cual deberá cumplir cabalmente con las formalidades </w:t>
      </w:r>
      <w:r w:rsidRPr="006F3D8D">
        <w:rPr>
          <w:rFonts w:ascii="Palatino Linotype" w:hAnsi="Palatino Linotype"/>
        </w:rPr>
        <w:lastRenderedPageBreak/>
        <w:t xml:space="preserve">previstas en el artículo 137, de la Ley de Transparencia y Acceso a la Información Pública del Estado de México y Municipios, así como con los numerales aplicables de los </w:t>
      </w:r>
      <w:r w:rsidRPr="006F3D8D">
        <w:rPr>
          <w:rFonts w:ascii="Palatino Linotype" w:hAnsi="Palatino Linotype"/>
          <w:b/>
        </w:rPr>
        <w:t>Lineamientos Generales en Materia de Clasificación y Desclasificación de la Información, así como para la Elaboración de Versiones Públicas</w:t>
      </w:r>
      <w:r w:rsidRPr="006F3D8D">
        <w:rPr>
          <w:rFonts w:ascii="Palatino Linotype" w:hAnsi="Palatino Linotype"/>
        </w:rPr>
        <w:t>, publicados en el Diario Oficial de la Federación en fecha quince de abril del año dos mil dieciséis, mediante Acuerdo del Consejo Nacional del Sistema Nacional de Transparencia, Acceso a la Información Pública y Protección de Datos Personales.</w:t>
      </w:r>
    </w:p>
    <w:p w14:paraId="6A41520E" w14:textId="77777777" w:rsidR="00EF2EA1" w:rsidRPr="006F3D8D" w:rsidRDefault="00EF2EA1" w:rsidP="00414522">
      <w:pPr>
        <w:spacing w:line="360" w:lineRule="auto"/>
        <w:jc w:val="both"/>
        <w:rPr>
          <w:rFonts w:ascii="Palatino Linotype" w:hAnsi="Palatino Linotype"/>
        </w:rPr>
      </w:pPr>
    </w:p>
    <w:p w14:paraId="66F5C6D0" w14:textId="77777777" w:rsidR="00EF2EA1" w:rsidRPr="006F3D8D" w:rsidRDefault="00EF2EA1" w:rsidP="00EF2EA1">
      <w:pPr>
        <w:tabs>
          <w:tab w:val="left" w:pos="7770"/>
          <w:tab w:val="right" w:pos="8838"/>
        </w:tabs>
        <w:spacing w:after="160" w:line="360" w:lineRule="auto"/>
        <w:jc w:val="both"/>
        <w:rPr>
          <w:rFonts w:ascii="Palatino Linotype" w:eastAsia="Calibri" w:hAnsi="Palatino Linotype"/>
          <w:bCs/>
          <w:lang w:val="es-ES"/>
        </w:rPr>
      </w:pPr>
      <w:r w:rsidRPr="006F3D8D">
        <w:rPr>
          <w:rFonts w:ascii="Palatino Linotype" w:eastAsia="Calibri" w:hAnsi="Palatino Linotype"/>
          <w:b/>
          <w:bCs/>
          <w:lang w:val="es-ES"/>
        </w:rPr>
        <w:t xml:space="preserve">Firma del titular: </w:t>
      </w:r>
      <w:r w:rsidRPr="006F3D8D">
        <w:rPr>
          <w:rFonts w:ascii="Palatino Linotype" w:eastAsia="Calibri" w:hAnsi="Palatino Linotype"/>
          <w:bCs/>
          <w:lang w:val="es-ES"/>
        </w:rPr>
        <w:t xml:space="preserve">Tratándose de personas físicas en el rol de ciudadanos, es </w:t>
      </w:r>
      <w:r w:rsidRPr="006F3D8D">
        <w:rPr>
          <w:rFonts w:ascii="Palatino Linotype" w:eastAsia="Calibri" w:hAnsi="Palatino Linotype"/>
          <w:lang w:val="es-ES"/>
        </w:rPr>
        <w:t xml:space="preserve">considerada como un atributo de la personalidad, en virtud de que a través de esta se puede identificar a una persona, por lo que se considera un dato personal y, dado que para otorgar su acceso se necesita el consentimiento de su titular, es información clasificada como confidencial. </w:t>
      </w:r>
    </w:p>
    <w:p w14:paraId="7DD910B2" w14:textId="77777777" w:rsidR="00EF2EA1" w:rsidRPr="006F3D8D" w:rsidRDefault="00EF2EA1" w:rsidP="00EF2EA1">
      <w:pPr>
        <w:spacing w:line="360" w:lineRule="auto"/>
        <w:ind w:left="708"/>
        <w:jc w:val="both"/>
        <w:rPr>
          <w:rFonts w:ascii="Palatino Linotype" w:hAnsi="Palatino Linotype"/>
          <w:bCs/>
          <w:lang w:val="es-ES"/>
        </w:rPr>
      </w:pPr>
    </w:p>
    <w:p w14:paraId="0B627587" w14:textId="77777777" w:rsidR="00EF2EA1" w:rsidRPr="006F3D8D" w:rsidRDefault="00EF2EA1" w:rsidP="00EF2EA1">
      <w:pPr>
        <w:tabs>
          <w:tab w:val="left" w:pos="7770"/>
          <w:tab w:val="right" w:pos="8838"/>
        </w:tabs>
        <w:spacing w:line="360" w:lineRule="auto"/>
        <w:jc w:val="both"/>
        <w:rPr>
          <w:rFonts w:ascii="Palatino Linotype" w:eastAsia="Calibri" w:hAnsi="Palatino Linotype"/>
          <w:bCs/>
          <w:lang w:val="es-ES"/>
        </w:rPr>
      </w:pPr>
      <w:r w:rsidRPr="006F3D8D">
        <w:rPr>
          <w:rFonts w:ascii="Palatino Linotype" w:eastAsia="Calibri" w:hAnsi="Palatino Linotype"/>
          <w:bCs/>
          <w:lang w:val="es-ES"/>
        </w:rPr>
        <w:t xml:space="preserve">En contraste, tratándose de servidores públicos cuando se emite un acto de autoridad en ejercicio de las atribuciones que tiene conferidas, la firma mediante la cual valida dicho acto jurídico es pública. Lo anterior, en virtud de que la firma se plasmó en cumplimiento de las obligaciones que le corresponden en términos de las disposiciones jurídicas aplicables, estribando entonces en un requisito de validez. Por tanto, la firma de los servidores públicos vinculada al ejercicio de la función pública es información pública, dado que documenta y rinde cuentas sobre el debido ejercicio de sus atribuciones con motivo del empleo, cargo o comisión que le han sido encomendados. </w:t>
      </w:r>
    </w:p>
    <w:p w14:paraId="5B436F11" w14:textId="77777777" w:rsidR="00414522" w:rsidRPr="006F3D8D" w:rsidRDefault="00414522" w:rsidP="00414522">
      <w:pPr>
        <w:spacing w:line="360" w:lineRule="auto"/>
        <w:jc w:val="both"/>
        <w:rPr>
          <w:rFonts w:ascii="Palatino Linotype" w:hAnsi="Palatino Linotype"/>
        </w:rPr>
      </w:pPr>
    </w:p>
    <w:p w14:paraId="4508D3C4" w14:textId="77777777" w:rsidR="00414522" w:rsidRPr="006F3D8D" w:rsidRDefault="00414522" w:rsidP="00414522">
      <w:pPr>
        <w:spacing w:line="360" w:lineRule="auto"/>
        <w:jc w:val="both"/>
        <w:rPr>
          <w:rFonts w:ascii="Palatino Linotype" w:hAnsi="Palatino Linotype" w:cs="Arial"/>
        </w:rPr>
      </w:pPr>
      <w:r w:rsidRPr="006F3D8D">
        <w:rPr>
          <w:rFonts w:ascii="Palatino Linotype" w:hAnsi="Palatino Linotype"/>
        </w:rPr>
        <w:lastRenderedPageBreak/>
        <w:t xml:space="preserve">Cabe señalar que también deberá considerarse lo dispuesto por </w:t>
      </w:r>
      <w:r w:rsidRPr="006F3D8D">
        <w:rPr>
          <w:rFonts w:ascii="Palatino Linotype" w:hAnsi="Palatino Linotype" w:cs="Arial"/>
        </w:rPr>
        <w:t xml:space="preserve">el artículo 91 de la Ley de la Materia, en el que se dispone que el acceso a la información pública será restringido excepcionalmente, cuando ésta sea clasificada como reservada o confidencial. </w:t>
      </w:r>
    </w:p>
    <w:p w14:paraId="2EAEF7B5" w14:textId="77777777" w:rsidR="00414522" w:rsidRPr="006F3D8D" w:rsidRDefault="00414522" w:rsidP="00414522">
      <w:pPr>
        <w:spacing w:line="360" w:lineRule="auto"/>
        <w:jc w:val="both"/>
        <w:rPr>
          <w:rFonts w:ascii="Palatino Linotype" w:hAnsi="Palatino Linotype"/>
        </w:rPr>
      </w:pPr>
    </w:p>
    <w:p w14:paraId="09A40FDF" w14:textId="77777777" w:rsidR="00414522" w:rsidRPr="006F3D8D" w:rsidRDefault="00414522" w:rsidP="00414522">
      <w:pPr>
        <w:spacing w:line="360" w:lineRule="auto"/>
        <w:jc w:val="both"/>
        <w:rPr>
          <w:rFonts w:ascii="Palatino Linotype" w:hAnsi="Palatino Linotype"/>
        </w:rPr>
      </w:pPr>
      <w:r w:rsidRPr="006F3D8D">
        <w:rPr>
          <w:rFonts w:ascii="Palatino Linotype" w:hAnsi="Palatino Linotype"/>
        </w:rPr>
        <w:t>Ello, sin pasar por alto que la clasificación respectiva tiene que cumplirse mediante las formalidades impuestas por la ley; es decir, mediante Acuerdo debidamente fundado y motivado, en términos de los numerales 49, fracción VIII, y 132, fracciones I, II y III, de la Ley de la materia en vigor, así como los numerales Segundo, fracción XVIII, y del Cuarto al Décimo Primero de los Lineamientos Generales en materia de Clasificación y Desclasificación de la Información, así como para la elaboración de Versiones Públicas, que literalmente establecen lo siguiente:</w:t>
      </w:r>
    </w:p>
    <w:p w14:paraId="76018978" w14:textId="77777777" w:rsidR="00414522" w:rsidRPr="006F3D8D" w:rsidRDefault="00414522" w:rsidP="00414522">
      <w:pPr>
        <w:spacing w:line="360" w:lineRule="auto"/>
        <w:jc w:val="both"/>
        <w:rPr>
          <w:rFonts w:ascii="Palatino Linotype" w:hAnsi="Palatino Linotype"/>
          <w:sz w:val="22"/>
          <w:szCs w:val="22"/>
        </w:rPr>
      </w:pPr>
    </w:p>
    <w:p w14:paraId="3403A7EC" w14:textId="77777777" w:rsidR="00414522" w:rsidRPr="006F3D8D" w:rsidRDefault="00414522" w:rsidP="00414522">
      <w:pPr>
        <w:spacing w:line="360" w:lineRule="auto"/>
        <w:ind w:left="567" w:right="616"/>
        <w:jc w:val="both"/>
        <w:rPr>
          <w:rFonts w:ascii="Palatino Linotype" w:hAnsi="Palatino Linotype"/>
          <w:i/>
          <w:sz w:val="22"/>
          <w:szCs w:val="22"/>
        </w:rPr>
      </w:pPr>
      <w:r w:rsidRPr="006F3D8D">
        <w:rPr>
          <w:rFonts w:ascii="Palatino Linotype" w:hAnsi="Palatino Linotype"/>
          <w:b/>
          <w:i/>
          <w:sz w:val="22"/>
          <w:szCs w:val="22"/>
        </w:rPr>
        <w:t xml:space="preserve">Artículo 49. </w:t>
      </w:r>
      <w:r w:rsidRPr="006F3D8D">
        <w:rPr>
          <w:rFonts w:ascii="Palatino Linotype" w:hAnsi="Palatino Linotype"/>
          <w:i/>
          <w:sz w:val="22"/>
          <w:szCs w:val="22"/>
        </w:rPr>
        <w:t>Los Comités de Transparencia tendrán las siguientes atribuciones:</w:t>
      </w:r>
    </w:p>
    <w:p w14:paraId="0B4DCECC" w14:textId="77777777" w:rsidR="00414522" w:rsidRPr="006F3D8D" w:rsidRDefault="00414522" w:rsidP="00414522">
      <w:pPr>
        <w:spacing w:line="360" w:lineRule="auto"/>
        <w:ind w:left="567" w:right="616"/>
        <w:jc w:val="both"/>
        <w:rPr>
          <w:rFonts w:ascii="Palatino Linotype" w:hAnsi="Palatino Linotype"/>
          <w:bCs/>
          <w:i/>
          <w:sz w:val="22"/>
          <w:szCs w:val="22"/>
        </w:rPr>
      </w:pPr>
      <w:r w:rsidRPr="006F3D8D">
        <w:rPr>
          <w:rFonts w:ascii="Palatino Linotype" w:hAnsi="Palatino Linotype"/>
          <w:bCs/>
          <w:i/>
          <w:sz w:val="22"/>
          <w:szCs w:val="22"/>
        </w:rPr>
        <w:t>(…)</w:t>
      </w:r>
    </w:p>
    <w:p w14:paraId="43031537" w14:textId="77777777" w:rsidR="00414522" w:rsidRPr="006F3D8D" w:rsidRDefault="00414522" w:rsidP="00414522">
      <w:pPr>
        <w:spacing w:line="360" w:lineRule="auto"/>
        <w:ind w:left="567" w:right="616"/>
        <w:jc w:val="both"/>
        <w:rPr>
          <w:rFonts w:ascii="Palatino Linotype" w:hAnsi="Palatino Linotype"/>
          <w:i/>
          <w:sz w:val="22"/>
          <w:szCs w:val="22"/>
        </w:rPr>
      </w:pPr>
      <w:r w:rsidRPr="006F3D8D">
        <w:rPr>
          <w:rFonts w:ascii="Palatino Linotype" w:hAnsi="Palatino Linotype"/>
          <w:b/>
          <w:i/>
          <w:sz w:val="22"/>
          <w:szCs w:val="22"/>
        </w:rPr>
        <w:t>VIII.</w:t>
      </w:r>
      <w:r w:rsidRPr="006F3D8D">
        <w:rPr>
          <w:rFonts w:ascii="Palatino Linotype" w:hAnsi="Palatino Linotype"/>
          <w:i/>
          <w:sz w:val="22"/>
          <w:szCs w:val="22"/>
        </w:rPr>
        <w:t xml:space="preserve"> Aprobar, modificar o revocar la clasificación de la información;</w:t>
      </w:r>
    </w:p>
    <w:p w14:paraId="6851C628" w14:textId="77777777" w:rsidR="00414522" w:rsidRPr="006F3D8D" w:rsidRDefault="00414522" w:rsidP="00414522">
      <w:pPr>
        <w:spacing w:line="360" w:lineRule="auto"/>
        <w:ind w:left="567" w:right="616"/>
        <w:jc w:val="both"/>
        <w:rPr>
          <w:rFonts w:ascii="Palatino Linotype" w:hAnsi="Palatino Linotype"/>
          <w:bCs/>
          <w:i/>
          <w:sz w:val="22"/>
          <w:szCs w:val="22"/>
        </w:rPr>
      </w:pPr>
      <w:r w:rsidRPr="006F3D8D">
        <w:rPr>
          <w:rFonts w:ascii="Palatino Linotype" w:hAnsi="Palatino Linotype"/>
          <w:bCs/>
          <w:i/>
          <w:sz w:val="22"/>
          <w:szCs w:val="22"/>
        </w:rPr>
        <w:t>(…)</w:t>
      </w:r>
    </w:p>
    <w:p w14:paraId="242BCAF1" w14:textId="77777777" w:rsidR="00414522" w:rsidRPr="006F3D8D" w:rsidRDefault="00414522" w:rsidP="00414522">
      <w:pPr>
        <w:spacing w:line="360" w:lineRule="auto"/>
        <w:ind w:left="567" w:right="616"/>
        <w:jc w:val="both"/>
        <w:rPr>
          <w:rFonts w:ascii="Palatino Linotype" w:hAnsi="Palatino Linotype"/>
          <w:i/>
          <w:sz w:val="22"/>
          <w:szCs w:val="22"/>
        </w:rPr>
      </w:pPr>
    </w:p>
    <w:p w14:paraId="3F15544C" w14:textId="77777777" w:rsidR="00414522" w:rsidRPr="006F3D8D" w:rsidRDefault="00414522" w:rsidP="00414522">
      <w:pPr>
        <w:spacing w:line="360" w:lineRule="auto"/>
        <w:ind w:left="567" w:right="616"/>
        <w:jc w:val="both"/>
        <w:rPr>
          <w:rFonts w:ascii="Palatino Linotype" w:hAnsi="Palatino Linotype"/>
          <w:i/>
          <w:sz w:val="22"/>
          <w:szCs w:val="22"/>
        </w:rPr>
      </w:pPr>
      <w:r w:rsidRPr="006F3D8D">
        <w:rPr>
          <w:rFonts w:ascii="Palatino Linotype" w:hAnsi="Palatino Linotype"/>
          <w:b/>
          <w:i/>
          <w:sz w:val="22"/>
          <w:szCs w:val="22"/>
        </w:rPr>
        <w:t>Artículo 132.</w:t>
      </w:r>
      <w:r w:rsidRPr="006F3D8D">
        <w:rPr>
          <w:rFonts w:ascii="Palatino Linotype" w:hAnsi="Palatino Linotype"/>
          <w:i/>
          <w:sz w:val="22"/>
          <w:szCs w:val="22"/>
        </w:rPr>
        <w:t xml:space="preserve"> La clasificación de la información se llevará a cabo en el momento en que:</w:t>
      </w:r>
    </w:p>
    <w:p w14:paraId="304FABCC" w14:textId="77777777" w:rsidR="00414522" w:rsidRPr="006F3D8D" w:rsidRDefault="00414522" w:rsidP="00414522">
      <w:pPr>
        <w:spacing w:line="360" w:lineRule="auto"/>
        <w:ind w:left="567" w:right="616"/>
        <w:jc w:val="both"/>
        <w:rPr>
          <w:rFonts w:ascii="Palatino Linotype" w:hAnsi="Palatino Linotype"/>
          <w:b/>
          <w:i/>
          <w:sz w:val="22"/>
          <w:szCs w:val="22"/>
        </w:rPr>
      </w:pPr>
    </w:p>
    <w:p w14:paraId="7B7E6FD2" w14:textId="77777777" w:rsidR="00414522" w:rsidRPr="006F3D8D" w:rsidRDefault="00414522" w:rsidP="00414522">
      <w:pPr>
        <w:spacing w:line="360" w:lineRule="auto"/>
        <w:ind w:left="567" w:right="616"/>
        <w:jc w:val="both"/>
        <w:rPr>
          <w:rFonts w:ascii="Palatino Linotype" w:hAnsi="Palatino Linotype"/>
          <w:i/>
          <w:sz w:val="22"/>
          <w:szCs w:val="22"/>
        </w:rPr>
      </w:pPr>
      <w:r w:rsidRPr="006F3D8D">
        <w:rPr>
          <w:rFonts w:ascii="Palatino Linotype" w:hAnsi="Palatino Linotype"/>
          <w:b/>
          <w:i/>
          <w:sz w:val="22"/>
          <w:szCs w:val="22"/>
        </w:rPr>
        <w:t>I.</w:t>
      </w:r>
      <w:r w:rsidRPr="006F3D8D">
        <w:rPr>
          <w:rFonts w:ascii="Palatino Linotype" w:hAnsi="Palatino Linotype"/>
          <w:i/>
          <w:sz w:val="22"/>
          <w:szCs w:val="22"/>
        </w:rPr>
        <w:t xml:space="preserve"> Se reciba una solicitud de acceso a la información;</w:t>
      </w:r>
    </w:p>
    <w:p w14:paraId="3C94CCC4" w14:textId="77777777" w:rsidR="00414522" w:rsidRPr="006F3D8D" w:rsidRDefault="00414522" w:rsidP="00414522">
      <w:pPr>
        <w:spacing w:line="360" w:lineRule="auto"/>
        <w:ind w:left="567" w:right="616"/>
        <w:jc w:val="both"/>
        <w:rPr>
          <w:rFonts w:ascii="Palatino Linotype" w:hAnsi="Palatino Linotype"/>
          <w:i/>
          <w:sz w:val="22"/>
          <w:szCs w:val="22"/>
        </w:rPr>
      </w:pPr>
      <w:r w:rsidRPr="006F3D8D">
        <w:rPr>
          <w:rFonts w:ascii="Palatino Linotype" w:hAnsi="Palatino Linotype"/>
          <w:b/>
          <w:i/>
          <w:sz w:val="22"/>
          <w:szCs w:val="22"/>
        </w:rPr>
        <w:t>II.</w:t>
      </w:r>
      <w:r w:rsidRPr="006F3D8D">
        <w:rPr>
          <w:rFonts w:ascii="Palatino Linotype" w:hAnsi="Palatino Linotype"/>
          <w:i/>
          <w:sz w:val="22"/>
          <w:szCs w:val="22"/>
        </w:rPr>
        <w:t xml:space="preserve"> Se determine mediante resolución de autoridad competente; o</w:t>
      </w:r>
    </w:p>
    <w:p w14:paraId="3380503F" w14:textId="77777777" w:rsidR="00414522" w:rsidRPr="006F3D8D" w:rsidRDefault="00414522" w:rsidP="00414522">
      <w:pPr>
        <w:spacing w:line="360" w:lineRule="auto"/>
        <w:ind w:left="567" w:right="616"/>
        <w:jc w:val="both"/>
        <w:rPr>
          <w:rFonts w:ascii="Palatino Linotype" w:hAnsi="Palatino Linotype"/>
          <w:b/>
          <w:i/>
          <w:sz w:val="22"/>
          <w:szCs w:val="22"/>
        </w:rPr>
      </w:pPr>
      <w:r w:rsidRPr="006F3D8D">
        <w:rPr>
          <w:rFonts w:ascii="Palatino Linotype" w:hAnsi="Palatino Linotype"/>
          <w:b/>
          <w:bCs/>
          <w:i/>
          <w:sz w:val="22"/>
          <w:szCs w:val="22"/>
        </w:rPr>
        <w:t>III.</w:t>
      </w:r>
      <w:r w:rsidRPr="006F3D8D">
        <w:rPr>
          <w:rFonts w:ascii="Palatino Linotype" w:hAnsi="Palatino Linotype"/>
          <w:i/>
          <w:sz w:val="22"/>
          <w:szCs w:val="22"/>
        </w:rPr>
        <w:t xml:space="preserve"> Se generen versiones públicas para dar cumplimiento a las obligaciones de transparencia previstas en esta Ley.</w:t>
      </w:r>
      <w:r w:rsidRPr="006F3D8D">
        <w:rPr>
          <w:rFonts w:ascii="Palatino Linotype" w:hAnsi="Palatino Linotype"/>
          <w:b/>
          <w:i/>
          <w:sz w:val="22"/>
          <w:szCs w:val="22"/>
        </w:rPr>
        <w:t>”</w:t>
      </w:r>
    </w:p>
    <w:p w14:paraId="5C9360F2" w14:textId="77777777" w:rsidR="00414522" w:rsidRPr="006F3D8D" w:rsidRDefault="00414522" w:rsidP="00414522">
      <w:pPr>
        <w:spacing w:line="360" w:lineRule="auto"/>
        <w:ind w:left="567" w:right="616"/>
        <w:jc w:val="both"/>
        <w:rPr>
          <w:rFonts w:ascii="Palatino Linotype" w:hAnsi="Palatino Linotype"/>
          <w:b/>
          <w:i/>
          <w:sz w:val="22"/>
          <w:szCs w:val="22"/>
        </w:rPr>
      </w:pPr>
    </w:p>
    <w:p w14:paraId="1CFAF883" w14:textId="77777777" w:rsidR="00414522" w:rsidRPr="006F3D8D" w:rsidRDefault="00414522" w:rsidP="00414522">
      <w:pPr>
        <w:spacing w:line="360" w:lineRule="auto"/>
        <w:ind w:left="567" w:right="616"/>
        <w:jc w:val="both"/>
        <w:rPr>
          <w:rFonts w:ascii="Palatino Linotype" w:hAnsi="Palatino Linotype"/>
          <w:i/>
          <w:sz w:val="22"/>
          <w:szCs w:val="22"/>
        </w:rPr>
      </w:pPr>
      <w:r w:rsidRPr="006F3D8D">
        <w:rPr>
          <w:rFonts w:ascii="Palatino Linotype" w:hAnsi="Palatino Linotype"/>
          <w:b/>
          <w:i/>
          <w:sz w:val="22"/>
          <w:szCs w:val="22"/>
        </w:rPr>
        <w:t>Segundo.-</w:t>
      </w:r>
      <w:r w:rsidRPr="006F3D8D">
        <w:rPr>
          <w:rFonts w:ascii="Palatino Linotype" w:hAnsi="Palatino Linotype"/>
          <w:i/>
          <w:sz w:val="22"/>
          <w:szCs w:val="22"/>
        </w:rPr>
        <w:t xml:space="preserve"> Para efectos de los presentes Lineamientos Generales, se entenderá por:</w:t>
      </w:r>
    </w:p>
    <w:p w14:paraId="631C6FD6" w14:textId="77777777" w:rsidR="00414522" w:rsidRPr="006F3D8D" w:rsidRDefault="00414522" w:rsidP="00414522">
      <w:pPr>
        <w:spacing w:line="360" w:lineRule="auto"/>
        <w:ind w:left="567" w:right="616"/>
        <w:jc w:val="both"/>
        <w:rPr>
          <w:rFonts w:ascii="Palatino Linotype" w:hAnsi="Palatino Linotype"/>
          <w:i/>
          <w:sz w:val="22"/>
          <w:szCs w:val="22"/>
        </w:rPr>
      </w:pPr>
      <w:r w:rsidRPr="006F3D8D">
        <w:rPr>
          <w:rFonts w:ascii="Palatino Linotype" w:hAnsi="Palatino Linotype"/>
          <w:i/>
          <w:sz w:val="22"/>
          <w:szCs w:val="22"/>
        </w:rPr>
        <w:lastRenderedPageBreak/>
        <w:t>(…)</w:t>
      </w:r>
    </w:p>
    <w:p w14:paraId="54FB5210" w14:textId="77777777" w:rsidR="00414522" w:rsidRPr="006F3D8D" w:rsidRDefault="00414522" w:rsidP="00414522">
      <w:pPr>
        <w:spacing w:line="360" w:lineRule="auto"/>
        <w:ind w:left="567" w:right="616"/>
        <w:jc w:val="both"/>
        <w:rPr>
          <w:rFonts w:ascii="Palatino Linotype" w:hAnsi="Palatino Linotype"/>
          <w:i/>
          <w:sz w:val="22"/>
          <w:szCs w:val="22"/>
        </w:rPr>
      </w:pPr>
      <w:r w:rsidRPr="006F3D8D">
        <w:rPr>
          <w:rFonts w:ascii="Palatino Linotype" w:hAnsi="Palatino Linotype"/>
          <w:b/>
          <w:i/>
          <w:sz w:val="22"/>
          <w:szCs w:val="22"/>
        </w:rPr>
        <w:t>XVIII.</w:t>
      </w:r>
      <w:r w:rsidRPr="006F3D8D">
        <w:rPr>
          <w:rFonts w:ascii="Palatino Linotype" w:hAnsi="Palatino Linotype"/>
          <w:i/>
          <w:sz w:val="22"/>
          <w:szCs w:val="22"/>
        </w:rPr>
        <w:t xml:space="preserve"> </w:t>
      </w:r>
      <w:r w:rsidRPr="006F3D8D">
        <w:rPr>
          <w:rFonts w:ascii="Palatino Linotype" w:hAnsi="Palatino Linotype"/>
          <w:b/>
          <w:i/>
          <w:sz w:val="22"/>
          <w:szCs w:val="22"/>
        </w:rPr>
        <w:t>Versión pública:</w:t>
      </w:r>
      <w:r w:rsidRPr="006F3D8D">
        <w:rPr>
          <w:rFonts w:ascii="Palatino Linotype" w:hAnsi="Palatino Linotype"/>
          <w:i/>
          <w:sz w:val="22"/>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48880A2D" w14:textId="77777777" w:rsidR="00414522" w:rsidRPr="006F3D8D" w:rsidRDefault="00414522" w:rsidP="00414522">
      <w:pPr>
        <w:spacing w:line="360" w:lineRule="auto"/>
        <w:ind w:left="567" w:right="616"/>
        <w:jc w:val="both"/>
        <w:rPr>
          <w:rFonts w:ascii="Palatino Linotype" w:hAnsi="Palatino Linotype"/>
          <w:b/>
          <w:i/>
          <w:sz w:val="22"/>
          <w:szCs w:val="22"/>
        </w:rPr>
      </w:pPr>
    </w:p>
    <w:p w14:paraId="25FB3C70" w14:textId="77777777" w:rsidR="00414522" w:rsidRPr="006F3D8D" w:rsidRDefault="00414522" w:rsidP="00414522">
      <w:pPr>
        <w:spacing w:line="360" w:lineRule="auto"/>
        <w:ind w:left="567" w:right="616"/>
        <w:jc w:val="both"/>
        <w:rPr>
          <w:rFonts w:ascii="Palatino Linotype" w:hAnsi="Palatino Linotype"/>
          <w:i/>
          <w:sz w:val="22"/>
          <w:szCs w:val="22"/>
        </w:rPr>
      </w:pPr>
      <w:r w:rsidRPr="006F3D8D">
        <w:rPr>
          <w:rFonts w:ascii="Palatino Linotype" w:hAnsi="Palatino Linotype"/>
          <w:b/>
          <w:i/>
          <w:sz w:val="22"/>
          <w:szCs w:val="22"/>
        </w:rPr>
        <w:t>Cuarto.</w:t>
      </w:r>
      <w:r w:rsidRPr="006F3D8D">
        <w:rPr>
          <w:rFonts w:ascii="Palatino Linotype" w:hAnsi="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324A513B" w14:textId="77777777" w:rsidR="00414522" w:rsidRPr="006F3D8D" w:rsidRDefault="00414522" w:rsidP="00414522">
      <w:pPr>
        <w:spacing w:line="360" w:lineRule="auto"/>
        <w:ind w:left="567" w:right="616"/>
        <w:jc w:val="both"/>
        <w:rPr>
          <w:rFonts w:ascii="Palatino Linotype" w:hAnsi="Palatino Linotype"/>
          <w:i/>
          <w:sz w:val="22"/>
          <w:szCs w:val="22"/>
        </w:rPr>
      </w:pPr>
    </w:p>
    <w:p w14:paraId="681B1547" w14:textId="77777777" w:rsidR="00414522" w:rsidRPr="006F3D8D" w:rsidRDefault="00414522" w:rsidP="00414522">
      <w:pPr>
        <w:spacing w:line="360" w:lineRule="auto"/>
        <w:ind w:left="567" w:right="616"/>
        <w:jc w:val="both"/>
        <w:rPr>
          <w:rFonts w:ascii="Palatino Linotype" w:hAnsi="Palatino Linotype"/>
          <w:i/>
          <w:sz w:val="22"/>
          <w:szCs w:val="22"/>
        </w:rPr>
      </w:pPr>
      <w:r w:rsidRPr="006F3D8D">
        <w:rPr>
          <w:rFonts w:ascii="Palatino Linotype" w:hAnsi="Palatino Linotype"/>
          <w:i/>
          <w:sz w:val="22"/>
          <w:szCs w:val="22"/>
        </w:rPr>
        <w:t>Los sujetos obligados deberán aplicar, de manera estricta, las excepciones al derecho de acceso a la información y sólo podrán invocarlas cuando acrediten su procedencia.</w:t>
      </w:r>
    </w:p>
    <w:p w14:paraId="720C449E" w14:textId="77777777" w:rsidR="00414522" w:rsidRPr="006F3D8D" w:rsidRDefault="00414522" w:rsidP="00414522">
      <w:pPr>
        <w:spacing w:line="360" w:lineRule="auto"/>
        <w:ind w:left="567" w:right="616"/>
        <w:jc w:val="both"/>
        <w:rPr>
          <w:rFonts w:ascii="Palatino Linotype" w:hAnsi="Palatino Linotype"/>
          <w:b/>
          <w:i/>
          <w:sz w:val="22"/>
          <w:szCs w:val="22"/>
        </w:rPr>
      </w:pPr>
    </w:p>
    <w:p w14:paraId="5BB15CF4" w14:textId="77777777" w:rsidR="00414522" w:rsidRPr="006F3D8D" w:rsidRDefault="00414522" w:rsidP="00414522">
      <w:pPr>
        <w:spacing w:line="360" w:lineRule="auto"/>
        <w:ind w:left="567" w:right="616"/>
        <w:jc w:val="both"/>
        <w:rPr>
          <w:rFonts w:ascii="Palatino Linotype" w:hAnsi="Palatino Linotype"/>
          <w:i/>
          <w:sz w:val="22"/>
          <w:szCs w:val="22"/>
        </w:rPr>
      </w:pPr>
      <w:r w:rsidRPr="006F3D8D">
        <w:rPr>
          <w:rFonts w:ascii="Palatino Linotype" w:hAnsi="Palatino Linotype"/>
          <w:b/>
          <w:i/>
          <w:sz w:val="22"/>
          <w:szCs w:val="22"/>
        </w:rPr>
        <w:t>Quinto.</w:t>
      </w:r>
      <w:r w:rsidRPr="006F3D8D">
        <w:rPr>
          <w:rFonts w:ascii="Palatino Linotype" w:hAnsi="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3E47EAB6" w14:textId="77777777" w:rsidR="00414522" w:rsidRPr="006F3D8D" w:rsidRDefault="00414522" w:rsidP="00414522">
      <w:pPr>
        <w:spacing w:line="360" w:lineRule="auto"/>
        <w:ind w:left="567" w:right="616"/>
        <w:jc w:val="both"/>
        <w:rPr>
          <w:rFonts w:ascii="Palatino Linotype" w:hAnsi="Palatino Linotype"/>
          <w:b/>
          <w:i/>
          <w:sz w:val="22"/>
          <w:szCs w:val="22"/>
        </w:rPr>
      </w:pPr>
    </w:p>
    <w:p w14:paraId="68041B6F" w14:textId="77777777" w:rsidR="00414522" w:rsidRPr="006F3D8D" w:rsidRDefault="00414522" w:rsidP="00414522">
      <w:pPr>
        <w:spacing w:line="360" w:lineRule="auto"/>
        <w:ind w:left="567" w:right="616"/>
        <w:jc w:val="both"/>
        <w:rPr>
          <w:rFonts w:ascii="Palatino Linotype" w:hAnsi="Palatino Linotype"/>
          <w:i/>
          <w:sz w:val="22"/>
          <w:szCs w:val="22"/>
        </w:rPr>
      </w:pPr>
      <w:r w:rsidRPr="006F3D8D">
        <w:rPr>
          <w:rFonts w:ascii="Palatino Linotype" w:hAnsi="Palatino Linotype"/>
          <w:b/>
          <w:i/>
          <w:sz w:val="22"/>
          <w:szCs w:val="22"/>
        </w:rPr>
        <w:t>Séptimo.</w:t>
      </w:r>
      <w:r w:rsidRPr="006F3D8D">
        <w:rPr>
          <w:rFonts w:ascii="Palatino Linotype" w:hAnsi="Palatino Linotype"/>
          <w:i/>
          <w:sz w:val="22"/>
          <w:szCs w:val="22"/>
        </w:rPr>
        <w:t xml:space="preserve"> La clasificación de la información se llevará a cabo en el momento en que:</w:t>
      </w:r>
    </w:p>
    <w:p w14:paraId="009D70EE" w14:textId="77777777" w:rsidR="00414522" w:rsidRPr="006F3D8D" w:rsidRDefault="00414522" w:rsidP="00414522">
      <w:pPr>
        <w:spacing w:line="360" w:lineRule="auto"/>
        <w:ind w:left="567" w:right="616"/>
        <w:jc w:val="both"/>
        <w:rPr>
          <w:rFonts w:ascii="Palatino Linotype" w:hAnsi="Palatino Linotype"/>
          <w:i/>
          <w:sz w:val="22"/>
          <w:szCs w:val="22"/>
        </w:rPr>
      </w:pPr>
      <w:r w:rsidRPr="006F3D8D">
        <w:rPr>
          <w:rFonts w:ascii="Palatino Linotype" w:hAnsi="Palatino Linotype"/>
          <w:b/>
          <w:i/>
          <w:sz w:val="22"/>
          <w:szCs w:val="22"/>
        </w:rPr>
        <w:t>I.</w:t>
      </w:r>
      <w:r w:rsidRPr="006F3D8D">
        <w:rPr>
          <w:rFonts w:ascii="Palatino Linotype" w:hAnsi="Palatino Linotype"/>
          <w:i/>
          <w:sz w:val="22"/>
          <w:szCs w:val="22"/>
        </w:rPr>
        <w:t xml:space="preserve"> Se reciba una solicitud de acceso a la información;</w:t>
      </w:r>
    </w:p>
    <w:p w14:paraId="33021AC0" w14:textId="77777777" w:rsidR="00414522" w:rsidRPr="006F3D8D" w:rsidRDefault="00414522" w:rsidP="00414522">
      <w:pPr>
        <w:spacing w:line="360" w:lineRule="auto"/>
        <w:ind w:left="567" w:right="616"/>
        <w:jc w:val="both"/>
        <w:rPr>
          <w:rFonts w:ascii="Palatino Linotype" w:hAnsi="Palatino Linotype"/>
          <w:i/>
          <w:sz w:val="22"/>
          <w:szCs w:val="22"/>
        </w:rPr>
      </w:pPr>
      <w:r w:rsidRPr="006F3D8D">
        <w:rPr>
          <w:rFonts w:ascii="Palatino Linotype" w:hAnsi="Palatino Linotype"/>
          <w:b/>
          <w:i/>
          <w:sz w:val="22"/>
          <w:szCs w:val="22"/>
        </w:rPr>
        <w:lastRenderedPageBreak/>
        <w:t>II.</w:t>
      </w:r>
      <w:r w:rsidRPr="006F3D8D">
        <w:rPr>
          <w:rFonts w:ascii="Palatino Linotype" w:hAnsi="Palatino Linotype"/>
          <w:i/>
          <w:sz w:val="22"/>
          <w:szCs w:val="22"/>
        </w:rPr>
        <w:t xml:space="preserve"> Se determine mediante resolución del Comité de </w:t>
      </w:r>
      <w:proofErr w:type="spellStart"/>
      <w:r w:rsidRPr="006F3D8D">
        <w:rPr>
          <w:rFonts w:ascii="Palatino Linotype" w:hAnsi="Palatino Linotype"/>
          <w:i/>
          <w:sz w:val="22"/>
          <w:szCs w:val="22"/>
        </w:rPr>
        <w:t>Transparnecia</w:t>
      </w:r>
      <w:proofErr w:type="spellEnd"/>
      <w:r w:rsidRPr="006F3D8D">
        <w:rPr>
          <w:rFonts w:ascii="Palatino Linotype" w:hAnsi="Palatino Linotype"/>
          <w:i/>
          <w:sz w:val="22"/>
          <w:szCs w:val="22"/>
        </w:rPr>
        <w:t>, el órgano garante competente, o en cumplimiento a una sentencia del Poder Judicial; o</w:t>
      </w:r>
    </w:p>
    <w:p w14:paraId="72C90BBE" w14:textId="77777777" w:rsidR="00414522" w:rsidRPr="006F3D8D" w:rsidRDefault="00414522" w:rsidP="00414522">
      <w:pPr>
        <w:spacing w:line="360" w:lineRule="auto"/>
        <w:ind w:left="567" w:right="616"/>
        <w:jc w:val="both"/>
        <w:rPr>
          <w:rFonts w:ascii="Palatino Linotype" w:hAnsi="Palatino Linotype"/>
          <w:i/>
          <w:sz w:val="22"/>
          <w:szCs w:val="22"/>
        </w:rPr>
      </w:pPr>
      <w:r w:rsidRPr="006F3D8D">
        <w:rPr>
          <w:rFonts w:ascii="Palatino Linotype" w:hAnsi="Palatino Linotype"/>
          <w:b/>
          <w:i/>
          <w:sz w:val="22"/>
          <w:szCs w:val="22"/>
        </w:rPr>
        <w:t>III.</w:t>
      </w:r>
      <w:r w:rsidRPr="006F3D8D">
        <w:rPr>
          <w:rFonts w:ascii="Palatino Linotype" w:hAnsi="Palatino Linotype"/>
          <w:i/>
          <w:sz w:val="22"/>
          <w:szCs w:val="22"/>
        </w:rPr>
        <w:t xml:space="preserve"> Se generen versiones públicas para dar cumplimiento a las obligaciones de transparencia previstas en la Ley General, la Ley Federal y las correspondientes de las entidades federativas.</w:t>
      </w:r>
    </w:p>
    <w:p w14:paraId="25D4751E" w14:textId="77777777" w:rsidR="00414522" w:rsidRPr="006F3D8D" w:rsidRDefault="00414522" w:rsidP="00414522">
      <w:pPr>
        <w:spacing w:line="360" w:lineRule="auto"/>
        <w:ind w:left="567" w:right="616"/>
        <w:jc w:val="both"/>
        <w:rPr>
          <w:rFonts w:ascii="Palatino Linotype" w:hAnsi="Palatino Linotype"/>
          <w:i/>
          <w:sz w:val="22"/>
          <w:szCs w:val="22"/>
        </w:rPr>
      </w:pPr>
    </w:p>
    <w:p w14:paraId="629DD025" w14:textId="77777777" w:rsidR="00414522" w:rsidRPr="006F3D8D" w:rsidRDefault="00414522" w:rsidP="00414522">
      <w:pPr>
        <w:spacing w:line="360" w:lineRule="auto"/>
        <w:ind w:left="567" w:right="616"/>
        <w:jc w:val="both"/>
        <w:rPr>
          <w:rFonts w:ascii="Palatino Linotype" w:hAnsi="Palatino Linotype"/>
          <w:i/>
          <w:sz w:val="22"/>
          <w:szCs w:val="22"/>
        </w:rPr>
      </w:pPr>
      <w:r w:rsidRPr="006F3D8D">
        <w:rPr>
          <w:rFonts w:ascii="Palatino Linotype" w:hAnsi="Palatino Linotype"/>
          <w:i/>
          <w:sz w:val="22"/>
          <w:szCs w:val="22"/>
        </w:rPr>
        <w:t>Los titulares de las áreas deberán revisar la información requerida al momento de la recepción de una solicitud de acceso, para verificar si encuadra en una causal de reserva o de confidencialidad.</w:t>
      </w:r>
    </w:p>
    <w:p w14:paraId="5B4709E2" w14:textId="77777777" w:rsidR="00414522" w:rsidRPr="006F3D8D" w:rsidRDefault="00414522" w:rsidP="00414522">
      <w:pPr>
        <w:spacing w:line="360" w:lineRule="auto"/>
        <w:ind w:left="567" w:right="616"/>
        <w:jc w:val="both"/>
        <w:rPr>
          <w:rFonts w:ascii="Palatino Linotype" w:hAnsi="Palatino Linotype"/>
          <w:b/>
          <w:i/>
          <w:sz w:val="22"/>
          <w:szCs w:val="22"/>
        </w:rPr>
      </w:pPr>
    </w:p>
    <w:p w14:paraId="4F531943" w14:textId="77777777" w:rsidR="00414522" w:rsidRPr="006F3D8D" w:rsidRDefault="00414522" w:rsidP="00414522">
      <w:pPr>
        <w:spacing w:line="360" w:lineRule="auto"/>
        <w:ind w:left="567" w:right="616"/>
        <w:jc w:val="both"/>
        <w:rPr>
          <w:rFonts w:ascii="Palatino Linotype" w:hAnsi="Palatino Linotype"/>
          <w:i/>
          <w:sz w:val="22"/>
          <w:szCs w:val="22"/>
        </w:rPr>
      </w:pPr>
      <w:r w:rsidRPr="006F3D8D">
        <w:rPr>
          <w:rFonts w:ascii="Palatino Linotype" w:hAnsi="Palatino Linotype"/>
          <w:b/>
          <w:i/>
          <w:sz w:val="22"/>
          <w:szCs w:val="22"/>
        </w:rPr>
        <w:t>Octavo.</w:t>
      </w:r>
      <w:r w:rsidRPr="006F3D8D">
        <w:rPr>
          <w:rFonts w:ascii="Palatino Linotype" w:hAnsi="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41FD0A56" w14:textId="77777777" w:rsidR="00414522" w:rsidRPr="006F3D8D" w:rsidRDefault="00414522" w:rsidP="00414522">
      <w:pPr>
        <w:spacing w:line="360" w:lineRule="auto"/>
        <w:ind w:left="567" w:right="616"/>
        <w:jc w:val="both"/>
        <w:rPr>
          <w:rFonts w:ascii="Palatino Linotype" w:hAnsi="Palatino Linotype"/>
          <w:i/>
          <w:sz w:val="22"/>
          <w:szCs w:val="22"/>
        </w:rPr>
      </w:pPr>
    </w:p>
    <w:p w14:paraId="23826DC5" w14:textId="77777777" w:rsidR="00414522" w:rsidRPr="006F3D8D" w:rsidRDefault="00414522" w:rsidP="00414522">
      <w:pPr>
        <w:spacing w:line="360" w:lineRule="auto"/>
        <w:ind w:left="567" w:right="616"/>
        <w:jc w:val="both"/>
        <w:rPr>
          <w:rFonts w:ascii="Palatino Linotype" w:hAnsi="Palatino Linotype"/>
          <w:i/>
          <w:sz w:val="22"/>
          <w:szCs w:val="22"/>
        </w:rPr>
      </w:pPr>
      <w:r w:rsidRPr="006F3D8D">
        <w:rPr>
          <w:rFonts w:ascii="Palatino Linotype" w:hAnsi="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14:paraId="5DB9E0F4" w14:textId="77777777" w:rsidR="00414522" w:rsidRPr="006F3D8D" w:rsidRDefault="00414522" w:rsidP="00414522">
      <w:pPr>
        <w:spacing w:line="360" w:lineRule="auto"/>
        <w:ind w:left="567" w:right="616"/>
        <w:jc w:val="both"/>
        <w:rPr>
          <w:rFonts w:ascii="Palatino Linotype" w:hAnsi="Palatino Linotype"/>
          <w:i/>
          <w:sz w:val="22"/>
          <w:szCs w:val="22"/>
        </w:rPr>
      </w:pPr>
    </w:p>
    <w:p w14:paraId="3EF7C7EF" w14:textId="77777777" w:rsidR="00414522" w:rsidRPr="006F3D8D" w:rsidRDefault="00414522" w:rsidP="00414522">
      <w:pPr>
        <w:spacing w:line="360" w:lineRule="auto"/>
        <w:ind w:left="567" w:right="616"/>
        <w:jc w:val="both"/>
        <w:rPr>
          <w:rFonts w:ascii="Palatino Linotype" w:hAnsi="Palatino Linotype"/>
          <w:i/>
          <w:sz w:val="22"/>
          <w:szCs w:val="22"/>
        </w:rPr>
      </w:pPr>
      <w:r w:rsidRPr="006F3D8D">
        <w:rPr>
          <w:rFonts w:ascii="Palatino Linotype" w:hAnsi="Palatino Linotype"/>
          <w:i/>
          <w:sz w:val="22"/>
          <w:szCs w:val="22"/>
        </w:rPr>
        <w:t>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w:t>
      </w:r>
    </w:p>
    <w:p w14:paraId="42BDE6C1" w14:textId="77777777" w:rsidR="00414522" w:rsidRPr="006F3D8D" w:rsidRDefault="00414522" w:rsidP="00414522">
      <w:pPr>
        <w:spacing w:line="360" w:lineRule="auto"/>
        <w:ind w:left="567" w:right="616"/>
        <w:jc w:val="both"/>
        <w:rPr>
          <w:rFonts w:ascii="Palatino Linotype" w:hAnsi="Palatino Linotype"/>
          <w:b/>
          <w:i/>
          <w:sz w:val="22"/>
          <w:szCs w:val="22"/>
        </w:rPr>
      </w:pPr>
    </w:p>
    <w:p w14:paraId="0A4A462B" w14:textId="77777777" w:rsidR="00414522" w:rsidRPr="006F3D8D" w:rsidRDefault="00414522" w:rsidP="00414522">
      <w:pPr>
        <w:spacing w:line="360" w:lineRule="auto"/>
        <w:ind w:left="567" w:right="616"/>
        <w:jc w:val="both"/>
        <w:rPr>
          <w:rFonts w:ascii="Palatino Linotype" w:hAnsi="Palatino Linotype"/>
          <w:i/>
          <w:sz w:val="22"/>
          <w:szCs w:val="22"/>
        </w:rPr>
      </w:pPr>
      <w:r w:rsidRPr="006F3D8D">
        <w:rPr>
          <w:rFonts w:ascii="Palatino Linotype" w:hAnsi="Palatino Linotype"/>
          <w:b/>
          <w:i/>
          <w:sz w:val="22"/>
          <w:szCs w:val="22"/>
        </w:rPr>
        <w:t>Noveno.</w:t>
      </w:r>
      <w:r w:rsidRPr="006F3D8D">
        <w:rPr>
          <w:rFonts w:ascii="Palatino Linotype" w:hAnsi="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5E72A11B" w14:textId="77777777" w:rsidR="00414522" w:rsidRPr="006F3D8D" w:rsidRDefault="00414522" w:rsidP="00414522">
      <w:pPr>
        <w:spacing w:line="360" w:lineRule="auto"/>
        <w:ind w:left="567" w:right="616"/>
        <w:jc w:val="both"/>
        <w:rPr>
          <w:rFonts w:ascii="Palatino Linotype" w:hAnsi="Palatino Linotype"/>
          <w:b/>
          <w:i/>
          <w:sz w:val="22"/>
          <w:szCs w:val="22"/>
        </w:rPr>
      </w:pPr>
    </w:p>
    <w:p w14:paraId="6E9B7F91" w14:textId="77777777" w:rsidR="00414522" w:rsidRPr="006F3D8D" w:rsidRDefault="00414522" w:rsidP="00414522">
      <w:pPr>
        <w:spacing w:line="360" w:lineRule="auto"/>
        <w:ind w:left="567" w:right="616"/>
        <w:jc w:val="both"/>
        <w:rPr>
          <w:rFonts w:ascii="Palatino Linotype" w:hAnsi="Palatino Linotype"/>
          <w:i/>
          <w:sz w:val="22"/>
          <w:szCs w:val="22"/>
        </w:rPr>
      </w:pPr>
      <w:r w:rsidRPr="006F3D8D">
        <w:rPr>
          <w:rFonts w:ascii="Palatino Linotype" w:hAnsi="Palatino Linotype"/>
          <w:b/>
          <w:i/>
          <w:sz w:val="22"/>
          <w:szCs w:val="22"/>
        </w:rPr>
        <w:t>Décimo.</w:t>
      </w:r>
      <w:r w:rsidRPr="006F3D8D">
        <w:rPr>
          <w:rFonts w:ascii="Palatino Linotype" w:hAnsi="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5E79DA0E" w14:textId="77777777" w:rsidR="00414522" w:rsidRPr="006F3D8D" w:rsidRDefault="00414522" w:rsidP="00414522">
      <w:pPr>
        <w:spacing w:line="360" w:lineRule="auto"/>
        <w:ind w:left="567" w:right="616"/>
        <w:jc w:val="both"/>
        <w:rPr>
          <w:rFonts w:ascii="Palatino Linotype" w:hAnsi="Palatino Linotype"/>
          <w:i/>
          <w:sz w:val="22"/>
          <w:szCs w:val="22"/>
        </w:rPr>
      </w:pPr>
    </w:p>
    <w:p w14:paraId="03AF3902" w14:textId="77777777" w:rsidR="00414522" w:rsidRPr="006F3D8D" w:rsidRDefault="00414522" w:rsidP="00414522">
      <w:pPr>
        <w:spacing w:line="360" w:lineRule="auto"/>
        <w:ind w:left="567" w:right="616"/>
        <w:jc w:val="both"/>
        <w:rPr>
          <w:rFonts w:ascii="Palatino Linotype" w:hAnsi="Palatino Linotype"/>
          <w:i/>
          <w:sz w:val="22"/>
          <w:szCs w:val="22"/>
        </w:rPr>
      </w:pPr>
      <w:r w:rsidRPr="006F3D8D">
        <w:rPr>
          <w:rFonts w:ascii="Palatino Linotype" w:hAnsi="Palatino Linotype"/>
          <w:i/>
          <w:sz w:val="22"/>
          <w:szCs w:val="22"/>
        </w:rPr>
        <w:t>En ausencia de los titulares de las áreas, la información será clasificada o desclasificada por la persona que lo supla, en términos de la normativa que rija la actuación del sujeto obligado.</w:t>
      </w:r>
    </w:p>
    <w:p w14:paraId="742AC71B" w14:textId="77777777" w:rsidR="00414522" w:rsidRPr="006F3D8D" w:rsidRDefault="00414522" w:rsidP="00414522">
      <w:pPr>
        <w:spacing w:line="360" w:lineRule="auto"/>
        <w:ind w:left="567" w:right="616"/>
        <w:jc w:val="both"/>
        <w:rPr>
          <w:rFonts w:ascii="Palatino Linotype" w:hAnsi="Palatino Linotype"/>
          <w:b/>
          <w:i/>
          <w:sz w:val="22"/>
          <w:szCs w:val="22"/>
        </w:rPr>
      </w:pPr>
    </w:p>
    <w:p w14:paraId="28255EA8" w14:textId="77777777" w:rsidR="00414522" w:rsidRPr="006F3D8D" w:rsidRDefault="00414522" w:rsidP="00414522">
      <w:pPr>
        <w:spacing w:line="360" w:lineRule="auto"/>
        <w:ind w:left="567" w:right="616"/>
        <w:jc w:val="both"/>
        <w:rPr>
          <w:rFonts w:ascii="Palatino Linotype" w:hAnsi="Palatino Linotype"/>
          <w:b/>
          <w:sz w:val="22"/>
          <w:szCs w:val="22"/>
        </w:rPr>
      </w:pPr>
      <w:r w:rsidRPr="006F3D8D">
        <w:rPr>
          <w:rFonts w:ascii="Palatino Linotype" w:hAnsi="Palatino Linotype"/>
          <w:b/>
          <w:i/>
          <w:sz w:val="22"/>
          <w:szCs w:val="22"/>
        </w:rPr>
        <w:t>Décimo primero.</w:t>
      </w:r>
      <w:r w:rsidRPr="006F3D8D">
        <w:rPr>
          <w:rFonts w:ascii="Palatino Linotype" w:hAnsi="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3CAD12A5" w14:textId="77777777" w:rsidR="00414522" w:rsidRPr="006F3D8D" w:rsidRDefault="00414522" w:rsidP="00414522">
      <w:pPr>
        <w:spacing w:line="360" w:lineRule="auto"/>
        <w:jc w:val="both"/>
        <w:rPr>
          <w:rFonts w:ascii="Palatino Linotype" w:hAnsi="Palatino Linotype" w:cs="Arial"/>
          <w:i/>
        </w:rPr>
      </w:pPr>
    </w:p>
    <w:p w14:paraId="56B125F2" w14:textId="77777777" w:rsidR="00414522" w:rsidRPr="006F3D8D" w:rsidRDefault="00414522" w:rsidP="00414522">
      <w:pPr>
        <w:spacing w:line="360" w:lineRule="auto"/>
        <w:jc w:val="both"/>
        <w:rPr>
          <w:rFonts w:ascii="Palatino Linotype" w:hAnsi="Palatino Linotype"/>
        </w:rPr>
      </w:pPr>
      <w:r w:rsidRPr="006F3D8D">
        <w:rPr>
          <w:rFonts w:ascii="Palatino Linotype" w:hAnsi="Palatino Linotype"/>
        </w:rPr>
        <w:t xml:space="preserve">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el Sujeto Obligado precise las razones objetivas por las que la apertura de la información generaría una afectación, asimismo, es claro que éste debe aplicar de manera restrictiva y limitada las hipótesis de clasificación y no hacerlas valer </w:t>
      </w:r>
      <w:r w:rsidRPr="006F3D8D">
        <w:rPr>
          <w:rFonts w:ascii="Palatino Linotype" w:hAnsi="Palatino Linotype"/>
        </w:rPr>
        <w:lastRenderedPageBreak/>
        <w:t>de manera general. Es importante señalar que, para acreditar dichos supuestos jurídicos se debe fundar y motivar correctamente la categorización de la información.</w:t>
      </w:r>
    </w:p>
    <w:p w14:paraId="6509A53B" w14:textId="77777777" w:rsidR="00414522" w:rsidRPr="006F3D8D" w:rsidRDefault="00414522" w:rsidP="00414522">
      <w:pPr>
        <w:spacing w:line="360" w:lineRule="auto"/>
        <w:jc w:val="both"/>
        <w:rPr>
          <w:rFonts w:ascii="Palatino Linotype" w:hAnsi="Palatino Linotype"/>
        </w:rPr>
      </w:pPr>
    </w:p>
    <w:p w14:paraId="3E14ACFD" w14:textId="77777777" w:rsidR="00414522" w:rsidRPr="006F3D8D" w:rsidRDefault="00414522" w:rsidP="00414522">
      <w:pPr>
        <w:spacing w:line="360" w:lineRule="auto"/>
        <w:jc w:val="both"/>
        <w:rPr>
          <w:rFonts w:ascii="Palatino Linotype" w:hAnsi="Palatino Linotype"/>
        </w:rPr>
      </w:pPr>
      <w:r w:rsidRPr="006F3D8D">
        <w:rPr>
          <w:rFonts w:ascii="Palatino Linotype" w:hAnsi="Palatino Linotype"/>
        </w:rPr>
        <w:t>Por tanto, la fundamentación y motivación consiste en la obligación que tiene todo ente público de expresar los preceptos jurídicos aplicables al asunto motivo del acto y las razones o argumentos de su actuar.</w:t>
      </w:r>
    </w:p>
    <w:p w14:paraId="3A3D369C" w14:textId="77777777" w:rsidR="00414522" w:rsidRPr="006F3D8D" w:rsidRDefault="00414522" w:rsidP="00414522">
      <w:pPr>
        <w:spacing w:line="360" w:lineRule="auto"/>
        <w:jc w:val="both"/>
        <w:rPr>
          <w:rFonts w:ascii="Palatino Linotype" w:hAnsi="Palatino Linotype"/>
        </w:rPr>
      </w:pPr>
    </w:p>
    <w:p w14:paraId="5964CA33" w14:textId="77777777" w:rsidR="00414522" w:rsidRPr="006F3D8D" w:rsidRDefault="00414522" w:rsidP="00414522">
      <w:pPr>
        <w:spacing w:line="360" w:lineRule="auto"/>
        <w:jc w:val="both"/>
        <w:rPr>
          <w:rFonts w:ascii="Palatino Linotype" w:hAnsi="Palatino Linotype"/>
        </w:rPr>
      </w:pPr>
      <w:r w:rsidRPr="006F3D8D">
        <w:rPr>
          <w:rFonts w:ascii="Palatino Linotype" w:hAnsi="Palatino Linotype"/>
        </w:rPr>
        <w:t>Al respecto, el máximo tribunal del país ha establecido jurisprudencia respecto a qué debe entenderse por fundamentación y motivación, en los siguientes términos:</w:t>
      </w:r>
    </w:p>
    <w:p w14:paraId="0AADE3F7" w14:textId="77777777" w:rsidR="00414522" w:rsidRPr="006F3D8D" w:rsidRDefault="00414522" w:rsidP="00414522">
      <w:pPr>
        <w:spacing w:line="360" w:lineRule="auto"/>
        <w:jc w:val="both"/>
        <w:rPr>
          <w:rFonts w:ascii="Palatino Linotype" w:hAnsi="Palatino Linotype"/>
        </w:rPr>
      </w:pPr>
    </w:p>
    <w:p w14:paraId="4C0F419D" w14:textId="77777777" w:rsidR="00414522" w:rsidRPr="006F3D8D" w:rsidRDefault="00414522" w:rsidP="00414522">
      <w:pPr>
        <w:spacing w:line="360" w:lineRule="auto"/>
        <w:ind w:left="567" w:right="616"/>
        <w:jc w:val="both"/>
        <w:rPr>
          <w:rFonts w:ascii="Palatino Linotype" w:hAnsi="Palatino Linotype"/>
          <w:b/>
          <w:i/>
          <w:sz w:val="22"/>
          <w:szCs w:val="22"/>
        </w:rPr>
      </w:pPr>
      <w:r w:rsidRPr="006F3D8D">
        <w:rPr>
          <w:rFonts w:ascii="Palatino Linotype" w:hAnsi="Palatino Linotype"/>
          <w:b/>
          <w:i/>
          <w:sz w:val="22"/>
          <w:szCs w:val="22"/>
        </w:rPr>
        <w:t xml:space="preserve">FUNDAMENTACIÓN Y MOTIVACIÓN. </w:t>
      </w:r>
    </w:p>
    <w:p w14:paraId="0054F76F" w14:textId="77777777" w:rsidR="00414522" w:rsidRPr="006F3D8D" w:rsidRDefault="00414522" w:rsidP="00414522">
      <w:pPr>
        <w:spacing w:line="360" w:lineRule="auto"/>
        <w:ind w:left="567" w:right="616"/>
        <w:jc w:val="both"/>
        <w:rPr>
          <w:rFonts w:ascii="Palatino Linotype" w:hAnsi="Palatino Linotype"/>
          <w:i/>
          <w:sz w:val="22"/>
          <w:szCs w:val="22"/>
        </w:rPr>
      </w:pPr>
      <w:r w:rsidRPr="006F3D8D">
        <w:rPr>
          <w:rFonts w:ascii="Palatino Linotype" w:hAnsi="Palatino Linotype"/>
          <w:i/>
          <w:sz w:val="22"/>
          <w:szCs w:val="22"/>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56A5172B" w14:textId="77777777" w:rsidR="00414522" w:rsidRPr="006F3D8D" w:rsidRDefault="00414522" w:rsidP="00414522">
      <w:pPr>
        <w:spacing w:line="360" w:lineRule="auto"/>
        <w:jc w:val="both"/>
        <w:rPr>
          <w:rFonts w:ascii="Palatino Linotype" w:hAnsi="Palatino Linotype"/>
        </w:rPr>
      </w:pPr>
    </w:p>
    <w:p w14:paraId="1676AF28" w14:textId="77777777" w:rsidR="00414522" w:rsidRPr="006F3D8D" w:rsidRDefault="00414522" w:rsidP="00414522">
      <w:pPr>
        <w:spacing w:line="360" w:lineRule="auto"/>
        <w:jc w:val="both"/>
        <w:rPr>
          <w:rFonts w:ascii="Palatino Linotype" w:hAnsi="Palatino Linotype"/>
        </w:rPr>
      </w:pPr>
      <w:r w:rsidRPr="006F3D8D">
        <w:rPr>
          <w:rFonts w:ascii="Palatino Linotype" w:hAnsi="Palatino Linotype"/>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622A4DEC" w14:textId="77777777" w:rsidR="00414522" w:rsidRPr="006F3D8D" w:rsidRDefault="00414522" w:rsidP="00414522">
      <w:pPr>
        <w:spacing w:line="360" w:lineRule="auto"/>
        <w:jc w:val="both"/>
        <w:rPr>
          <w:rFonts w:ascii="Palatino Linotype" w:hAnsi="Palatino Linotype"/>
        </w:rPr>
      </w:pPr>
    </w:p>
    <w:p w14:paraId="0BFC4003" w14:textId="77777777" w:rsidR="00414522" w:rsidRPr="006F3D8D" w:rsidRDefault="00414522" w:rsidP="00414522">
      <w:pPr>
        <w:spacing w:line="360" w:lineRule="auto"/>
        <w:jc w:val="both"/>
        <w:rPr>
          <w:rFonts w:ascii="Palatino Linotype" w:hAnsi="Palatino Linotype"/>
        </w:rPr>
      </w:pPr>
      <w:r w:rsidRPr="006F3D8D">
        <w:rPr>
          <w:rFonts w:ascii="Palatino Linotype" w:hAnsi="Palatino Linotype"/>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67306E6E" w14:textId="77777777" w:rsidR="00414522" w:rsidRPr="006F3D8D" w:rsidRDefault="00414522" w:rsidP="00414522">
      <w:pPr>
        <w:spacing w:line="360" w:lineRule="auto"/>
        <w:jc w:val="both"/>
        <w:rPr>
          <w:rFonts w:ascii="Palatino Linotype" w:hAnsi="Palatino Linotype"/>
        </w:rPr>
      </w:pPr>
    </w:p>
    <w:p w14:paraId="48096CC5" w14:textId="77777777" w:rsidR="00414522" w:rsidRPr="006F3D8D" w:rsidRDefault="00414522" w:rsidP="00414522">
      <w:pPr>
        <w:spacing w:line="360" w:lineRule="auto"/>
        <w:ind w:left="567" w:right="616"/>
        <w:jc w:val="both"/>
        <w:rPr>
          <w:rFonts w:ascii="Palatino Linotype" w:hAnsi="Palatino Linotype"/>
          <w:i/>
          <w:sz w:val="22"/>
          <w:szCs w:val="22"/>
        </w:rPr>
      </w:pPr>
      <w:r w:rsidRPr="006F3D8D">
        <w:rPr>
          <w:rFonts w:ascii="Palatino Linotype" w:hAnsi="Palatino Linotype"/>
          <w:b/>
          <w:i/>
          <w:sz w:val="22"/>
          <w:szCs w:val="22"/>
        </w:rPr>
        <w:t>FUNDAMENTACIÓN Y MOTIVACIÓN. EL ASPECTO FORMAL DE LA GARANTÍA Y SU FINALIDAD SE TRADUCEN EN EXPLICAR, JUSTIFICAR, POSIBILITAR LA DEFENSA Y COMUNICAR LA DECISIÓN</w:t>
      </w:r>
      <w:r w:rsidRPr="006F3D8D">
        <w:rPr>
          <w:rFonts w:ascii="Palatino Linotype" w:hAnsi="Palatino Linotype"/>
          <w:i/>
          <w:sz w:val="22"/>
          <w:szCs w:val="22"/>
        </w:rPr>
        <w:t xml:space="preserve">. </w:t>
      </w:r>
    </w:p>
    <w:p w14:paraId="2C9E903E" w14:textId="77777777" w:rsidR="00414522" w:rsidRPr="006F3D8D" w:rsidRDefault="00414522" w:rsidP="00414522">
      <w:pPr>
        <w:spacing w:line="360" w:lineRule="auto"/>
        <w:ind w:left="567" w:right="616"/>
        <w:jc w:val="both"/>
        <w:rPr>
          <w:rFonts w:ascii="Palatino Linotype" w:hAnsi="Palatino Linotype"/>
          <w:i/>
          <w:sz w:val="22"/>
          <w:szCs w:val="22"/>
        </w:rPr>
      </w:pPr>
      <w:r w:rsidRPr="006F3D8D">
        <w:rPr>
          <w:rFonts w:ascii="Palatino Linotype" w:hAnsi="Palatino Linotype"/>
          <w:i/>
          <w:sz w:val="22"/>
          <w:szCs w:val="22"/>
        </w:rPr>
        <w:t>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5A1069B9" w14:textId="77777777" w:rsidR="00414522" w:rsidRPr="006F3D8D" w:rsidRDefault="00414522" w:rsidP="00414522">
      <w:pPr>
        <w:spacing w:line="360" w:lineRule="auto"/>
        <w:jc w:val="both"/>
        <w:rPr>
          <w:rFonts w:ascii="Palatino Linotype" w:hAnsi="Palatino Linotype"/>
        </w:rPr>
      </w:pPr>
    </w:p>
    <w:p w14:paraId="29FCD66C" w14:textId="029AD89A" w:rsidR="00414522" w:rsidRPr="006F3D8D" w:rsidRDefault="00414522" w:rsidP="00414522">
      <w:pPr>
        <w:spacing w:line="360" w:lineRule="auto"/>
        <w:jc w:val="both"/>
        <w:rPr>
          <w:rFonts w:ascii="Palatino Linotype" w:hAnsi="Palatino Linotype"/>
        </w:rPr>
      </w:pPr>
      <w:r w:rsidRPr="006F3D8D">
        <w:rPr>
          <w:rFonts w:ascii="Palatino Linotype" w:hAnsi="Palatino Linotype"/>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63BAAC9F" w14:textId="77777777" w:rsidR="00414522" w:rsidRPr="006F3D8D" w:rsidRDefault="00414522" w:rsidP="00487F6C">
      <w:pPr>
        <w:spacing w:line="360" w:lineRule="auto"/>
        <w:jc w:val="both"/>
        <w:rPr>
          <w:rFonts w:ascii="Palatino Linotype" w:hAnsi="Palatino Linotype"/>
        </w:rPr>
      </w:pPr>
      <w:r w:rsidRPr="006F3D8D">
        <w:rPr>
          <w:rFonts w:ascii="Palatino Linotype" w:hAnsi="Palatino Linotype"/>
        </w:rPr>
        <w:lastRenderedPageBreak/>
        <w:t>Por lo tanto, la entrega de documentos en su versión pública debe acompañarse necesariamente del Acuerdo del Comité de Transparencia del Sujeto Obligado</w:t>
      </w:r>
      <w:r w:rsidRPr="006F3D8D">
        <w:rPr>
          <w:rFonts w:ascii="Palatino Linotype" w:hAnsi="Palatino Linotype"/>
          <w:b/>
        </w:rPr>
        <w:t xml:space="preserve"> </w:t>
      </w:r>
      <w:r w:rsidRPr="006F3D8D">
        <w:rPr>
          <w:rFonts w:ascii="Palatino Linotype" w:hAnsi="Palatino Linotype"/>
        </w:rPr>
        <w:t>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 la solicitante</w:t>
      </w:r>
      <w:r w:rsidR="00487F6C" w:rsidRPr="006F3D8D">
        <w:rPr>
          <w:rFonts w:ascii="Palatino Linotype" w:hAnsi="Palatino Linotype"/>
        </w:rPr>
        <w:t>.</w:t>
      </w:r>
    </w:p>
    <w:p w14:paraId="0B7D433B" w14:textId="77777777" w:rsidR="00706006" w:rsidRPr="006F3D8D" w:rsidRDefault="00706006" w:rsidP="00706006">
      <w:pPr>
        <w:tabs>
          <w:tab w:val="left" w:pos="709"/>
        </w:tabs>
        <w:spacing w:before="240" w:line="360" w:lineRule="auto"/>
        <w:ind w:right="51"/>
        <w:jc w:val="both"/>
        <w:rPr>
          <w:rFonts w:ascii="Palatino Linotype" w:hAnsi="Palatino Linotype"/>
        </w:rPr>
      </w:pPr>
      <w:r w:rsidRPr="006F3D8D">
        <w:rPr>
          <w:rFonts w:ascii="Palatino Linotype" w:hAnsi="Palatino Linotype"/>
          <w:iCs/>
        </w:rPr>
        <w:t xml:space="preserve">En mérito de lo expuesto </w:t>
      </w:r>
      <w:r w:rsidRPr="006F3D8D">
        <w:rPr>
          <w:rFonts w:ascii="Palatino Linotype" w:hAnsi="Palatino Linotype"/>
        </w:rPr>
        <w:t xml:space="preserve">en líneas anteriores, resultan parcialmente fundados los motivos de inconformidad vertidos por </w:t>
      </w:r>
      <w:r w:rsidRPr="006F3D8D">
        <w:rPr>
          <w:rFonts w:ascii="Palatino Linotype" w:hAnsi="Palatino Linotype"/>
          <w:b/>
        </w:rPr>
        <w:t xml:space="preserve">el Recurrente, </w:t>
      </w:r>
      <w:r w:rsidRPr="006F3D8D">
        <w:rPr>
          <w:rFonts w:ascii="Palatino Linotype" w:hAnsi="Palatino Linotype"/>
        </w:rPr>
        <w:t xml:space="preserve">por ello con fundamento en el artículo 186 fracción III de la Ley de Transparencia y Acceso a la Información Pública del Estado de México y Municipios, se </w:t>
      </w:r>
      <w:r w:rsidRPr="006F3D8D">
        <w:rPr>
          <w:rFonts w:ascii="Palatino Linotype" w:hAnsi="Palatino Linotype"/>
          <w:b/>
        </w:rPr>
        <w:t xml:space="preserve">MODIFICA </w:t>
      </w:r>
      <w:r w:rsidRPr="006F3D8D">
        <w:rPr>
          <w:rFonts w:ascii="Palatino Linotype" w:hAnsi="Palatino Linotype"/>
        </w:rPr>
        <w:t>l</w:t>
      </w:r>
      <w:r w:rsidRPr="006F3D8D">
        <w:t>a</w:t>
      </w:r>
      <w:r w:rsidRPr="006F3D8D">
        <w:rPr>
          <w:rFonts w:ascii="Palatino Linotype" w:hAnsi="Palatino Linotype"/>
        </w:rPr>
        <w:t xml:space="preserve"> respuesta a la</w:t>
      </w:r>
      <w:r w:rsidRPr="006F3D8D">
        <w:t>s</w:t>
      </w:r>
      <w:r w:rsidRPr="006F3D8D">
        <w:rPr>
          <w:rFonts w:ascii="Palatino Linotype" w:hAnsi="Palatino Linotype"/>
        </w:rPr>
        <w:t xml:space="preserve"> solicitud de información</w:t>
      </w:r>
      <w:r w:rsidR="00414522" w:rsidRPr="006F3D8D">
        <w:rPr>
          <w:rFonts w:ascii="Palatino Linotype" w:hAnsi="Palatino Linotype"/>
        </w:rPr>
        <w:t xml:space="preserve"> </w:t>
      </w:r>
      <w:r w:rsidR="0024693B" w:rsidRPr="006F3D8D">
        <w:rPr>
          <w:rFonts w:ascii="Palatino Linotype" w:hAnsi="Palatino Linotype"/>
          <w:b/>
          <w:bCs/>
        </w:rPr>
        <w:t>00019/JILOTZIN/IP/2024</w:t>
      </w:r>
      <w:r w:rsidRPr="006F3D8D">
        <w:rPr>
          <w:rFonts w:ascii="Palatino Linotype" w:hAnsi="Palatino Linotype"/>
          <w:b/>
          <w:bCs/>
        </w:rPr>
        <w:t xml:space="preserve">, </w:t>
      </w:r>
      <w:r w:rsidRPr="006F3D8D">
        <w:rPr>
          <w:rFonts w:ascii="Palatino Linotype" w:hAnsi="Palatino Linotype"/>
        </w:rPr>
        <w:t xml:space="preserve">que ha sido materia del presente fallo. </w:t>
      </w:r>
    </w:p>
    <w:p w14:paraId="5F88DE63" w14:textId="77777777" w:rsidR="00F44B7D" w:rsidRPr="006F3D8D" w:rsidRDefault="00706006" w:rsidP="00F44B7D">
      <w:pPr>
        <w:pStyle w:val="Prrafodelista"/>
        <w:spacing w:before="240" w:after="240"/>
        <w:ind w:left="0"/>
      </w:pPr>
      <w:r w:rsidRPr="006F3D8D">
        <w:t xml:space="preserve">Por lo antes expuesto y fundado es de resolverse y, </w:t>
      </w:r>
    </w:p>
    <w:p w14:paraId="20C85F66" w14:textId="77777777" w:rsidR="006556CB" w:rsidRPr="006F3D8D" w:rsidRDefault="006556CB" w:rsidP="00F44B7D">
      <w:pPr>
        <w:pStyle w:val="Prrafodelista"/>
        <w:spacing w:before="240" w:after="240"/>
        <w:ind w:left="0"/>
      </w:pPr>
    </w:p>
    <w:p w14:paraId="420080F4" w14:textId="77777777" w:rsidR="006556CB" w:rsidRPr="006F3D8D" w:rsidRDefault="00706006" w:rsidP="006556CB">
      <w:pPr>
        <w:spacing w:before="240" w:line="360" w:lineRule="auto"/>
        <w:jc w:val="center"/>
        <w:rPr>
          <w:rFonts w:ascii="Palatino Linotype" w:hAnsi="Palatino Linotype"/>
          <w:b/>
          <w:bCs/>
          <w:spacing w:val="60"/>
          <w:lang w:val="es-ES_tradnl"/>
        </w:rPr>
      </w:pPr>
      <w:r w:rsidRPr="006F3D8D">
        <w:rPr>
          <w:rFonts w:ascii="Palatino Linotype" w:hAnsi="Palatino Linotype"/>
          <w:b/>
          <w:bCs/>
          <w:spacing w:val="60"/>
          <w:lang w:val="es-ES_tradnl"/>
        </w:rPr>
        <w:t>SE    RESUELVE</w:t>
      </w:r>
    </w:p>
    <w:p w14:paraId="285FF39F" w14:textId="77777777" w:rsidR="00706006" w:rsidRPr="006F3D8D" w:rsidRDefault="00706006" w:rsidP="00706006">
      <w:pPr>
        <w:spacing w:before="240" w:line="360" w:lineRule="auto"/>
        <w:jc w:val="both"/>
        <w:rPr>
          <w:rFonts w:ascii="Palatino Linotype" w:hAnsi="Palatino Linotype" w:cs="Arial"/>
        </w:rPr>
      </w:pPr>
      <w:r w:rsidRPr="006F3D8D">
        <w:rPr>
          <w:rFonts w:ascii="Palatino Linotype" w:hAnsi="Palatino Linotype" w:cs="Arial"/>
          <w:b/>
          <w:lang w:val="es-ES_tradnl"/>
        </w:rPr>
        <w:t>PRIMERO.</w:t>
      </w:r>
      <w:r w:rsidRPr="006F3D8D">
        <w:rPr>
          <w:rFonts w:ascii="Palatino Linotype" w:hAnsi="Palatino Linotype" w:cs="Arial"/>
          <w:lang w:val="es-ES_tradnl"/>
        </w:rPr>
        <w:t xml:space="preserve"> </w:t>
      </w:r>
      <w:r w:rsidRPr="006F3D8D">
        <w:rPr>
          <w:rFonts w:ascii="Palatino Linotype" w:hAnsi="Palatino Linotype" w:cs="Arial"/>
        </w:rPr>
        <w:t xml:space="preserve">Se </w:t>
      </w:r>
      <w:r w:rsidRPr="006F3D8D">
        <w:rPr>
          <w:rFonts w:ascii="Palatino Linotype" w:hAnsi="Palatino Linotype" w:cs="Arial"/>
          <w:b/>
        </w:rPr>
        <w:t>MODIFICA</w:t>
      </w:r>
      <w:r w:rsidRPr="006F3D8D">
        <w:rPr>
          <w:rFonts w:cs="Arial"/>
          <w:b/>
        </w:rPr>
        <w:t xml:space="preserve"> </w:t>
      </w:r>
      <w:r w:rsidRPr="006F3D8D">
        <w:rPr>
          <w:rFonts w:ascii="Palatino Linotype" w:hAnsi="Palatino Linotype" w:cs="Arial"/>
        </w:rPr>
        <w:t xml:space="preserve">la respuesta entregada por </w:t>
      </w:r>
      <w:r w:rsidRPr="006F3D8D">
        <w:rPr>
          <w:rFonts w:ascii="Palatino Linotype" w:hAnsi="Palatino Linotype" w:cs="Arial"/>
          <w:b/>
        </w:rPr>
        <w:t xml:space="preserve">EL SUJETO OBLIGADO, </w:t>
      </w:r>
      <w:r w:rsidRPr="006F3D8D">
        <w:rPr>
          <w:rFonts w:ascii="Palatino Linotype" w:hAnsi="Palatino Linotype" w:cs="Arial"/>
        </w:rPr>
        <w:t>a la solicitud de información</w:t>
      </w:r>
      <w:r w:rsidRPr="006F3D8D">
        <w:rPr>
          <w:rFonts w:cs="Arial"/>
        </w:rPr>
        <w:t xml:space="preserve"> con</w:t>
      </w:r>
      <w:r w:rsidRPr="006F3D8D">
        <w:rPr>
          <w:rFonts w:ascii="Palatino Linotype" w:hAnsi="Palatino Linotype" w:cs="Arial"/>
        </w:rPr>
        <w:t xml:space="preserve"> número </w:t>
      </w:r>
      <w:r w:rsidR="0024693B" w:rsidRPr="006F3D8D">
        <w:rPr>
          <w:rFonts w:ascii="Palatino Linotype" w:hAnsi="Palatino Linotype"/>
          <w:b/>
          <w:bCs/>
        </w:rPr>
        <w:t>00019/JILOTZIN/IP/2024</w:t>
      </w:r>
      <w:r w:rsidRPr="006F3D8D">
        <w:rPr>
          <w:rFonts w:ascii="Palatino Linotype" w:hAnsi="Palatino Linotype" w:cs="Arial"/>
        </w:rPr>
        <w:t xml:space="preserve">por resultar parcialmente </w:t>
      </w:r>
      <w:r w:rsidRPr="006F3D8D">
        <w:rPr>
          <w:rFonts w:ascii="Palatino Linotype" w:hAnsi="Palatino Linotype" w:cs="Arial"/>
        </w:rPr>
        <w:lastRenderedPageBreak/>
        <w:t xml:space="preserve">fundados los motivos de inconformidad que arguye </w:t>
      </w:r>
      <w:r w:rsidRPr="006F3D8D">
        <w:rPr>
          <w:rFonts w:ascii="Palatino Linotype" w:hAnsi="Palatino Linotype" w:cs="Arial"/>
          <w:b/>
        </w:rPr>
        <w:t xml:space="preserve">EL RECURRENTE, </w:t>
      </w:r>
      <w:r w:rsidRPr="006F3D8D">
        <w:rPr>
          <w:rFonts w:ascii="Palatino Linotype" w:hAnsi="Palatino Linotype" w:cs="Arial"/>
        </w:rPr>
        <w:t xml:space="preserve">en términos del </w:t>
      </w:r>
      <w:r w:rsidRPr="006F3D8D">
        <w:rPr>
          <w:rFonts w:ascii="Palatino Linotype" w:hAnsi="Palatino Linotype" w:cs="Arial"/>
          <w:b/>
        </w:rPr>
        <w:t xml:space="preserve">Considerando </w:t>
      </w:r>
      <w:r w:rsidR="0024693B" w:rsidRPr="006F3D8D">
        <w:rPr>
          <w:rFonts w:ascii="Palatino Linotype" w:hAnsi="Palatino Linotype" w:cs="Arial"/>
          <w:b/>
        </w:rPr>
        <w:t>CUAR</w:t>
      </w:r>
      <w:r w:rsidRPr="006F3D8D">
        <w:rPr>
          <w:rFonts w:ascii="Palatino Linotype" w:hAnsi="Palatino Linotype" w:cs="Arial"/>
          <w:b/>
        </w:rPr>
        <w:t xml:space="preserve">TO </w:t>
      </w:r>
      <w:r w:rsidRPr="006F3D8D">
        <w:rPr>
          <w:rFonts w:ascii="Palatino Linotype" w:hAnsi="Palatino Linotype" w:cs="Arial"/>
        </w:rPr>
        <w:t xml:space="preserve">de la presente resolución. </w:t>
      </w:r>
    </w:p>
    <w:p w14:paraId="0411F295" w14:textId="135C26A6" w:rsidR="00706006" w:rsidRPr="006F3D8D" w:rsidRDefault="00706006" w:rsidP="00706006">
      <w:pPr>
        <w:autoSpaceDE w:val="0"/>
        <w:autoSpaceDN w:val="0"/>
        <w:adjustRightInd w:val="0"/>
        <w:spacing w:before="240" w:line="360" w:lineRule="auto"/>
        <w:ind w:right="49"/>
        <w:jc w:val="both"/>
        <w:rPr>
          <w:rFonts w:ascii="Palatino Linotype" w:hAnsi="Palatino Linotype" w:cs="Arial"/>
        </w:rPr>
      </w:pPr>
      <w:r w:rsidRPr="006F3D8D">
        <w:rPr>
          <w:rFonts w:ascii="Palatino Linotype" w:hAnsi="Palatino Linotype" w:cs="Arial"/>
          <w:b/>
          <w:lang w:val="es-ES_tradnl"/>
        </w:rPr>
        <w:t>SEGUNDO.</w:t>
      </w:r>
      <w:r w:rsidRPr="006F3D8D">
        <w:rPr>
          <w:rFonts w:ascii="Palatino Linotype" w:hAnsi="Palatino Linotype" w:cs="Arial"/>
        </w:rPr>
        <w:t xml:space="preserve"> Se </w:t>
      </w:r>
      <w:r w:rsidRPr="006F3D8D">
        <w:rPr>
          <w:rFonts w:ascii="Palatino Linotype" w:hAnsi="Palatino Linotype" w:cs="Arial"/>
          <w:b/>
        </w:rPr>
        <w:t>ORDENA</w:t>
      </w:r>
      <w:r w:rsidRPr="006F3D8D">
        <w:rPr>
          <w:rFonts w:ascii="Palatino Linotype" w:hAnsi="Palatino Linotype" w:cs="Arial"/>
        </w:rPr>
        <w:t xml:space="preserve"> al </w:t>
      </w:r>
      <w:r w:rsidRPr="006F3D8D">
        <w:rPr>
          <w:rFonts w:ascii="Palatino Linotype" w:hAnsi="Palatino Linotype" w:cs="Arial"/>
          <w:b/>
        </w:rPr>
        <w:t>SUJETO OBLIGADO</w:t>
      </w:r>
      <w:r w:rsidRPr="006F3D8D">
        <w:rPr>
          <w:rFonts w:ascii="Palatino Linotype" w:hAnsi="Palatino Linotype" w:cs="Arial"/>
        </w:rPr>
        <w:t xml:space="preserve"> haga entrega al</w:t>
      </w:r>
      <w:r w:rsidRPr="006F3D8D">
        <w:rPr>
          <w:rFonts w:ascii="Palatino Linotype" w:hAnsi="Palatino Linotype" w:cs="Arial"/>
          <w:b/>
        </w:rPr>
        <w:t xml:space="preserve"> RECURRENTE </w:t>
      </w:r>
      <w:r w:rsidRPr="006F3D8D">
        <w:rPr>
          <w:rFonts w:ascii="Palatino Linotype" w:hAnsi="Palatino Linotype" w:cs="Arial"/>
        </w:rPr>
        <w:t xml:space="preserve">en términos del Considerando </w:t>
      </w:r>
      <w:r w:rsidR="002408D1" w:rsidRPr="006F3D8D">
        <w:rPr>
          <w:rFonts w:ascii="Palatino Linotype" w:hAnsi="Palatino Linotype" w:cs="Arial"/>
          <w:b/>
        </w:rPr>
        <w:t>CUAR</w:t>
      </w:r>
      <w:r w:rsidRPr="006F3D8D">
        <w:rPr>
          <w:rFonts w:ascii="Palatino Linotype" w:hAnsi="Palatino Linotype" w:cs="Arial"/>
          <w:b/>
        </w:rPr>
        <w:t xml:space="preserve">TO </w:t>
      </w:r>
      <w:r w:rsidRPr="006F3D8D">
        <w:rPr>
          <w:rFonts w:ascii="Palatino Linotype" w:hAnsi="Palatino Linotype" w:cs="Arial"/>
        </w:rPr>
        <w:t>de esta resolución</w:t>
      </w:r>
      <w:r w:rsidRPr="006F3D8D">
        <w:rPr>
          <w:rFonts w:ascii="Palatino Linotype" w:hAnsi="Palatino Linotype" w:cs="Arial"/>
          <w:b/>
        </w:rPr>
        <w:t xml:space="preserve">, </w:t>
      </w:r>
      <w:r w:rsidR="00642D35" w:rsidRPr="006F3D8D">
        <w:rPr>
          <w:rFonts w:ascii="Palatino Linotype" w:hAnsi="Palatino Linotype" w:cs="AngsanaUPC"/>
        </w:rPr>
        <w:t>previa búsqueda exhaustiva y razonable</w:t>
      </w:r>
      <w:r w:rsidR="00642D35" w:rsidRPr="006F3D8D">
        <w:rPr>
          <w:rFonts w:cs="AngsanaUPC"/>
        </w:rPr>
        <w:t xml:space="preserve"> </w:t>
      </w:r>
      <w:r w:rsidRPr="006F3D8D">
        <w:rPr>
          <w:rFonts w:ascii="Palatino Linotype" w:hAnsi="Palatino Linotype" w:cs="Arial"/>
        </w:rPr>
        <w:t xml:space="preserve">a través del Sistema de Acceso a la Información Mexiquense </w:t>
      </w:r>
      <w:r w:rsidRPr="006F3D8D">
        <w:rPr>
          <w:rFonts w:ascii="Palatino Linotype" w:hAnsi="Palatino Linotype" w:cs="Arial"/>
          <w:b/>
        </w:rPr>
        <w:t xml:space="preserve">(SAIMEX), </w:t>
      </w:r>
      <w:r w:rsidR="00EF2EA1" w:rsidRPr="006F3D8D">
        <w:rPr>
          <w:rFonts w:ascii="Palatino Linotype" w:hAnsi="Palatino Linotype" w:cs="Arial"/>
          <w:b/>
        </w:rPr>
        <w:t xml:space="preserve">en versión pública de ser procedente </w:t>
      </w:r>
      <w:r w:rsidRPr="006F3D8D">
        <w:rPr>
          <w:rFonts w:ascii="Palatino Linotype" w:hAnsi="Palatino Linotype" w:cs="Arial"/>
        </w:rPr>
        <w:t xml:space="preserve">de lo siguiente: </w:t>
      </w:r>
    </w:p>
    <w:p w14:paraId="3F93ED1C" w14:textId="77777777" w:rsidR="00706006" w:rsidRPr="006F3D8D" w:rsidRDefault="00706006" w:rsidP="00EF2EA1">
      <w:pPr>
        <w:autoSpaceDE w:val="0"/>
        <w:autoSpaceDN w:val="0"/>
        <w:adjustRightInd w:val="0"/>
        <w:rPr>
          <w:rFonts w:cs="Arial"/>
          <w:iCs/>
        </w:rPr>
      </w:pPr>
    </w:p>
    <w:p w14:paraId="28FC20BE" w14:textId="77777777" w:rsidR="002F36A9" w:rsidRPr="006F3D8D" w:rsidRDefault="002F36A9" w:rsidP="002F36A9">
      <w:pPr>
        <w:pStyle w:val="Prrafodelista"/>
        <w:rPr>
          <w:rFonts w:cs="Arial"/>
          <w:iCs/>
        </w:rPr>
      </w:pPr>
    </w:p>
    <w:p w14:paraId="6B80DD22" w14:textId="517BCE0A" w:rsidR="002F36A9" w:rsidRPr="006F3D8D" w:rsidRDefault="00642D35" w:rsidP="00706006">
      <w:pPr>
        <w:pStyle w:val="Prrafodelista"/>
        <w:numPr>
          <w:ilvl w:val="0"/>
          <w:numId w:val="4"/>
        </w:numPr>
        <w:autoSpaceDE w:val="0"/>
        <w:autoSpaceDN w:val="0"/>
        <w:adjustRightInd w:val="0"/>
        <w:rPr>
          <w:rFonts w:cs="Arial"/>
          <w:iCs/>
        </w:rPr>
      </w:pPr>
      <w:r w:rsidRPr="006F3D8D">
        <w:rPr>
          <w:rFonts w:cs="AngsanaUPC"/>
        </w:rPr>
        <w:t>L</w:t>
      </w:r>
      <w:r w:rsidR="00EF2EA1" w:rsidRPr="006F3D8D">
        <w:rPr>
          <w:rFonts w:cs="AngsanaUPC"/>
        </w:rPr>
        <w:t>os oficios que hayan sido firmados por los regidores</w:t>
      </w:r>
      <w:r w:rsidRPr="006F3D8D">
        <w:rPr>
          <w:rFonts w:cs="AngsanaUPC"/>
        </w:rPr>
        <w:t xml:space="preserve"> en el periodo comprendido del </w:t>
      </w:r>
      <w:r w:rsidR="00EF2EA1" w:rsidRPr="006F3D8D">
        <w:rPr>
          <w:rFonts w:cs="AngsanaUPC"/>
        </w:rPr>
        <w:t xml:space="preserve"> </w:t>
      </w:r>
      <w:r w:rsidR="00487F6C" w:rsidRPr="006F3D8D">
        <w:rPr>
          <w:rFonts w:cs="AngsanaUPC"/>
        </w:rPr>
        <w:t>01 de enero de 2019 al 31 de diciembre 2021.</w:t>
      </w:r>
    </w:p>
    <w:p w14:paraId="49B03F76" w14:textId="77777777" w:rsidR="00706006" w:rsidRPr="006F3D8D" w:rsidRDefault="00706006" w:rsidP="00706006">
      <w:pPr>
        <w:pStyle w:val="Prrafodelista"/>
        <w:autoSpaceDE w:val="0"/>
        <w:autoSpaceDN w:val="0"/>
        <w:adjustRightInd w:val="0"/>
        <w:ind w:left="782"/>
        <w:rPr>
          <w:rFonts w:cs="Arial"/>
          <w:iCs/>
        </w:rPr>
      </w:pPr>
    </w:p>
    <w:p w14:paraId="097F711B" w14:textId="77777777" w:rsidR="00706006" w:rsidRPr="006F3D8D" w:rsidRDefault="00706006" w:rsidP="00706006">
      <w:pPr>
        <w:pStyle w:val="Prrafodelista"/>
        <w:autoSpaceDE w:val="0"/>
        <w:autoSpaceDN w:val="0"/>
        <w:adjustRightInd w:val="0"/>
        <w:ind w:left="782"/>
        <w:rPr>
          <w:rFonts w:cs="Arial"/>
          <w:i/>
        </w:rPr>
      </w:pPr>
      <w:r w:rsidRPr="006F3D8D">
        <w:rPr>
          <w:rFonts w:cs="Arial"/>
          <w:i/>
        </w:rPr>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 la recurrente.</w:t>
      </w:r>
    </w:p>
    <w:p w14:paraId="02466706" w14:textId="77777777" w:rsidR="007915AC" w:rsidRPr="006F3D8D" w:rsidRDefault="007915AC" w:rsidP="007915AC">
      <w:pPr>
        <w:autoSpaceDE w:val="0"/>
        <w:autoSpaceDN w:val="0"/>
        <w:adjustRightInd w:val="0"/>
        <w:rPr>
          <w:rFonts w:ascii="Palatino Linotype" w:hAnsi="Palatino Linotype" w:cs="Arial"/>
          <w:i/>
          <w:sz w:val="22"/>
          <w:lang w:val="es-ES" w:eastAsia="es-ES"/>
        </w:rPr>
      </w:pPr>
    </w:p>
    <w:p w14:paraId="7922C71C" w14:textId="159C2D14" w:rsidR="002B7C17" w:rsidRPr="006F3D8D" w:rsidRDefault="00642D35" w:rsidP="007915AC">
      <w:pPr>
        <w:autoSpaceDE w:val="0"/>
        <w:autoSpaceDN w:val="0"/>
        <w:adjustRightInd w:val="0"/>
        <w:spacing w:line="360" w:lineRule="auto"/>
        <w:ind w:left="708"/>
        <w:jc w:val="both"/>
        <w:rPr>
          <w:rFonts w:ascii="Palatino Linotype" w:hAnsi="Palatino Linotype" w:cs="Arial"/>
          <w:i/>
          <w:sz w:val="22"/>
          <w:lang w:val="es-ES" w:eastAsia="es-ES"/>
        </w:rPr>
      </w:pPr>
      <w:r w:rsidRPr="006F3D8D">
        <w:rPr>
          <w:rFonts w:ascii="Palatino Linotype" w:hAnsi="Palatino Linotype" w:cs="Arial"/>
          <w:i/>
          <w:sz w:val="22"/>
          <w:lang w:val="es-ES" w:eastAsia="es-ES"/>
        </w:rPr>
        <w:t xml:space="preserve">Para el caso de la información que alguno de los oficios que se ordena su entrega haya sido cancelado dentro del plazo solicitado, o no se haya recibido oficio alguno en algún día del plazo que se ordena, o no se hubiera generado, bastará que así se lo haga saber el </w:t>
      </w:r>
      <w:r w:rsidRPr="006F3D8D">
        <w:rPr>
          <w:rFonts w:ascii="Palatino Linotype" w:hAnsi="Palatino Linotype" w:cs="Arial"/>
          <w:b/>
          <w:i/>
          <w:sz w:val="22"/>
          <w:lang w:val="es-ES" w:eastAsia="es-ES"/>
        </w:rPr>
        <w:t>Sujeto Obligado</w:t>
      </w:r>
      <w:r w:rsidRPr="006F3D8D">
        <w:rPr>
          <w:rFonts w:ascii="Palatino Linotype" w:hAnsi="Palatino Linotype" w:cs="Arial"/>
          <w:i/>
          <w:sz w:val="22"/>
          <w:lang w:val="es-ES" w:eastAsia="es-ES"/>
        </w:rPr>
        <w:t xml:space="preserve"> a la parte </w:t>
      </w:r>
      <w:r w:rsidRPr="006F3D8D">
        <w:rPr>
          <w:rFonts w:ascii="Palatino Linotype" w:hAnsi="Palatino Linotype" w:cs="Arial"/>
          <w:b/>
          <w:i/>
          <w:sz w:val="22"/>
          <w:lang w:val="es-ES" w:eastAsia="es-ES"/>
        </w:rPr>
        <w:t xml:space="preserve">Recurrente </w:t>
      </w:r>
      <w:r w:rsidRPr="006F3D8D">
        <w:rPr>
          <w:rFonts w:ascii="Palatino Linotype" w:hAnsi="Palatino Linotype" w:cs="Arial"/>
          <w:i/>
          <w:sz w:val="22"/>
          <w:lang w:val="es-ES" w:eastAsia="es-ES"/>
        </w:rPr>
        <w:t>de manera fundada y motivada en términos de lo señalado por el segundo párrafo del artículo 19 de la Ley en la materia.</w:t>
      </w:r>
    </w:p>
    <w:p w14:paraId="01A07AB5" w14:textId="77777777" w:rsidR="007915AC" w:rsidRPr="006F3D8D" w:rsidRDefault="007915AC" w:rsidP="007915AC">
      <w:pPr>
        <w:autoSpaceDE w:val="0"/>
        <w:autoSpaceDN w:val="0"/>
        <w:adjustRightInd w:val="0"/>
        <w:spacing w:line="360" w:lineRule="auto"/>
        <w:ind w:left="708"/>
        <w:jc w:val="both"/>
        <w:rPr>
          <w:rFonts w:cs="Arial"/>
          <w:i/>
        </w:rPr>
      </w:pPr>
    </w:p>
    <w:p w14:paraId="463D871D" w14:textId="77777777" w:rsidR="00C64217" w:rsidRPr="006F3D8D" w:rsidRDefault="00C64217" w:rsidP="00C64217">
      <w:pPr>
        <w:spacing w:line="360" w:lineRule="auto"/>
        <w:ind w:left="708"/>
        <w:jc w:val="both"/>
        <w:rPr>
          <w:rFonts w:ascii="Palatino Linotype" w:eastAsia="Calibri" w:hAnsi="Palatino Linotype" w:cs="Arial"/>
          <w:i/>
          <w:lang w:val="es-ES"/>
        </w:rPr>
      </w:pPr>
      <w:r w:rsidRPr="006F3D8D">
        <w:rPr>
          <w:rFonts w:ascii="Palatino Linotype" w:eastAsia="Calibri" w:hAnsi="Palatino Linotype" w:cs="Arial"/>
          <w:i/>
          <w:lang w:val="es-ES"/>
        </w:rPr>
        <w:t xml:space="preserve">En el caso que no se tenga en los archivos la información que se ordena el </w:t>
      </w:r>
      <w:r w:rsidRPr="006F3D8D">
        <w:rPr>
          <w:rFonts w:ascii="Palatino Linotype" w:eastAsia="Calibri" w:hAnsi="Palatino Linotype" w:cs="Arial"/>
          <w:b/>
          <w:i/>
          <w:lang w:val="es-ES"/>
        </w:rPr>
        <w:t>Sujeto Obligado</w:t>
      </w:r>
      <w:r w:rsidRPr="006F3D8D">
        <w:rPr>
          <w:rFonts w:ascii="Palatino Linotype" w:eastAsia="Calibri" w:hAnsi="Palatino Linotype" w:cs="Arial"/>
          <w:i/>
          <w:lang w:val="es-ES"/>
        </w:rPr>
        <w:t xml:space="preserve"> a través de su Comité de Transparencia, deberá emitir y hacer entrega del acuerdo de </w:t>
      </w:r>
      <w:r w:rsidRPr="006F3D8D">
        <w:rPr>
          <w:rFonts w:ascii="Palatino Linotype" w:eastAsia="Calibri" w:hAnsi="Palatino Linotype" w:cs="Arial"/>
          <w:i/>
          <w:lang w:val="es-ES"/>
        </w:rPr>
        <w:lastRenderedPageBreak/>
        <w:t xml:space="preserve">inexistencia, de conformidad con los artículos 19 párrafo tercero, 49 </w:t>
      </w:r>
      <w:r w:rsidR="006556CB" w:rsidRPr="006F3D8D">
        <w:rPr>
          <w:rFonts w:ascii="Palatino Linotype" w:eastAsia="Calibri" w:hAnsi="Palatino Linotype" w:cs="Arial"/>
          <w:i/>
          <w:lang w:val="es-ES"/>
        </w:rPr>
        <w:t>fracción</w:t>
      </w:r>
      <w:r w:rsidRPr="006F3D8D">
        <w:rPr>
          <w:rFonts w:ascii="Palatino Linotype" w:eastAsia="Calibri" w:hAnsi="Palatino Linotype" w:cs="Arial"/>
          <w:i/>
          <w:lang w:val="es-ES"/>
        </w:rPr>
        <w:t xml:space="preserve"> II, 169 y 170 de la Ley de Transparencia Local.</w:t>
      </w:r>
    </w:p>
    <w:p w14:paraId="41754CCF" w14:textId="77777777" w:rsidR="00706006" w:rsidRPr="006F3D8D" w:rsidRDefault="00706006" w:rsidP="00F44B7D">
      <w:pPr>
        <w:spacing w:before="240"/>
        <w:rPr>
          <w:rFonts w:cs="Arial"/>
          <w:i/>
        </w:rPr>
      </w:pPr>
    </w:p>
    <w:p w14:paraId="4C1082E8" w14:textId="77777777" w:rsidR="00706006" w:rsidRPr="006F3D8D" w:rsidRDefault="00706006" w:rsidP="00706006">
      <w:pPr>
        <w:spacing w:line="360" w:lineRule="auto"/>
        <w:jc w:val="both"/>
        <w:rPr>
          <w:rFonts w:ascii="Palatino Linotype" w:hAnsi="Palatino Linotype" w:cs="Tahoma"/>
          <w:lang w:eastAsia="es-ES"/>
        </w:rPr>
      </w:pPr>
      <w:r w:rsidRPr="006F3D8D">
        <w:rPr>
          <w:rFonts w:ascii="Palatino Linotype" w:hAnsi="Palatino Linotype" w:cs="Arial"/>
          <w:b/>
          <w:sz w:val="28"/>
          <w:lang w:eastAsia="es-ES"/>
        </w:rPr>
        <w:t>TERCERO</w:t>
      </w:r>
      <w:r w:rsidRPr="006F3D8D">
        <w:rPr>
          <w:rFonts w:ascii="Palatino Linotype" w:hAnsi="Palatino Linotype" w:cs="Arial"/>
          <w:b/>
          <w:lang w:eastAsia="es-ES"/>
        </w:rPr>
        <w:t>.</w:t>
      </w:r>
      <w:r w:rsidRPr="006F3D8D">
        <w:rPr>
          <w:rFonts w:ascii="Palatino Linotype" w:hAnsi="Palatino Linotype" w:cs="Arial"/>
          <w:lang w:eastAsia="es-ES"/>
        </w:rPr>
        <w:t xml:space="preserve"> </w:t>
      </w:r>
      <w:r w:rsidRPr="006F3D8D">
        <w:rPr>
          <w:rFonts w:ascii="Palatino Linotype" w:hAnsi="Palatino Linotype" w:cstheme="minorHAnsi"/>
          <w:b/>
        </w:rPr>
        <w:t>NOTIFÍQUESE</w:t>
      </w:r>
      <w:r w:rsidRPr="006F3D8D">
        <w:rPr>
          <w:rFonts w:ascii="Palatino Linotype" w:hAnsi="Palatino Linotype" w:cstheme="minorHAnsi"/>
          <w:i/>
        </w:rPr>
        <w:t xml:space="preserve"> </w:t>
      </w:r>
      <w:r w:rsidRPr="006F3D8D">
        <w:rPr>
          <w:rFonts w:ascii="Palatino Linotype" w:hAnsi="Palatino Linotype" w:cstheme="minorHAnsi"/>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07AD2BA" w14:textId="77777777" w:rsidR="00706006" w:rsidRPr="006F3D8D" w:rsidRDefault="00706006" w:rsidP="00706006">
      <w:pPr>
        <w:autoSpaceDE w:val="0"/>
        <w:autoSpaceDN w:val="0"/>
        <w:adjustRightInd w:val="0"/>
        <w:spacing w:before="240" w:line="360" w:lineRule="auto"/>
        <w:jc w:val="both"/>
        <w:rPr>
          <w:rFonts w:ascii="Palatino Linotype" w:hAnsi="Palatino Linotype" w:cs="Arial"/>
        </w:rPr>
      </w:pPr>
    </w:p>
    <w:p w14:paraId="72F2F83E" w14:textId="77777777" w:rsidR="00706006" w:rsidRPr="006F3D8D" w:rsidRDefault="00706006" w:rsidP="00706006">
      <w:pPr>
        <w:autoSpaceDE w:val="0"/>
        <w:autoSpaceDN w:val="0"/>
        <w:adjustRightInd w:val="0"/>
        <w:spacing w:line="360" w:lineRule="auto"/>
        <w:jc w:val="both"/>
        <w:rPr>
          <w:rFonts w:ascii="Palatino Linotype" w:hAnsi="Palatino Linotype" w:cs="Arial"/>
          <w:lang w:val="es-ES" w:eastAsia="es-ES"/>
        </w:rPr>
      </w:pPr>
      <w:r w:rsidRPr="006F3D8D">
        <w:rPr>
          <w:rFonts w:ascii="Palatino Linotype" w:hAnsi="Palatino Linotype" w:cs="Arial"/>
          <w:b/>
          <w:sz w:val="26"/>
          <w:szCs w:val="26"/>
          <w:lang w:eastAsia="es-ES"/>
        </w:rPr>
        <w:t>CUARTO.</w:t>
      </w:r>
      <w:r w:rsidRPr="006F3D8D">
        <w:rPr>
          <w:rFonts w:ascii="Palatino Linotype" w:hAnsi="Palatino Linotype" w:cs="Arial"/>
          <w:b/>
          <w:lang w:eastAsia="es-ES"/>
        </w:rPr>
        <w:t xml:space="preserve"> </w:t>
      </w:r>
      <w:r w:rsidRPr="006F3D8D">
        <w:rPr>
          <w:rFonts w:ascii="Palatino Linotype" w:hAnsi="Palatino Linotype" w:cs="Arial"/>
          <w:lang w:val="es-ES" w:eastAsia="es-ES"/>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6E2A5815" w14:textId="77777777" w:rsidR="00706006" w:rsidRPr="006F3D8D" w:rsidRDefault="00706006" w:rsidP="00706006">
      <w:pPr>
        <w:autoSpaceDE w:val="0"/>
        <w:autoSpaceDN w:val="0"/>
        <w:adjustRightInd w:val="0"/>
        <w:spacing w:line="360" w:lineRule="auto"/>
        <w:jc w:val="both"/>
        <w:rPr>
          <w:rFonts w:ascii="Palatino Linotype" w:hAnsi="Palatino Linotype" w:cs="Arial"/>
          <w:lang w:val="es-ES" w:eastAsia="es-ES"/>
        </w:rPr>
      </w:pPr>
    </w:p>
    <w:p w14:paraId="69821DAE" w14:textId="77777777" w:rsidR="00706006" w:rsidRPr="006F3D8D" w:rsidRDefault="00706006" w:rsidP="00706006">
      <w:pPr>
        <w:autoSpaceDE w:val="0"/>
        <w:autoSpaceDN w:val="0"/>
        <w:adjustRightInd w:val="0"/>
        <w:spacing w:line="360" w:lineRule="auto"/>
        <w:jc w:val="both"/>
        <w:rPr>
          <w:rFonts w:ascii="Palatino Linotype" w:hAnsi="Palatino Linotype" w:cs="Arial"/>
        </w:rPr>
      </w:pPr>
    </w:p>
    <w:p w14:paraId="3FB98662" w14:textId="49DADFA0" w:rsidR="00706006" w:rsidRPr="006F3D8D" w:rsidRDefault="00706006" w:rsidP="00706006">
      <w:pPr>
        <w:autoSpaceDE w:val="0"/>
        <w:autoSpaceDN w:val="0"/>
        <w:adjustRightInd w:val="0"/>
        <w:spacing w:line="360" w:lineRule="auto"/>
        <w:jc w:val="both"/>
        <w:rPr>
          <w:rFonts w:ascii="Palatino Linotype" w:hAnsi="Palatino Linotype" w:cs="Arial"/>
        </w:rPr>
      </w:pPr>
      <w:r w:rsidRPr="006F3D8D">
        <w:rPr>
          <w:rFonts w:ascii="Palatino Linotype" w:hAnsi="Palatino Linotype" w:cs="Arial"/>
          <w:b/>
          <w:sz w:val="28"/>
          <w:szCs w:val="28"/>
        </w:rPr>
        <w:t xml:space="preserve">QUINTO. </w:t>
      </w:r>
      <w:r w:rsidR="00487F6C" w:rsidRPr="006F3D8D">
        <w:rPr>
          <w:rFonts w:ascii="Palatino Linotype" w:hAnsi="Palatino Linotype" w:cs="Arial"/>
          <w:b/>
          <w:lang w:eastAsia="es-ES"/>
        </w:rPr>
        <w:t xml:space="preserve">NOTIFÍQUESE </w:t>
      </w:r>
      <w:r w:rsidR="00487F6C" w:rsidRPr="006F3D8D">
        <w:rPr>
          <w:rFonts w:ascii="Palatino Linotype" w:hAnsi="Palatino Linotype" w:cs="Arial"/>
          <w:lang w:eastAsia="es-ES"/>
        </w:rPr>
        <w:t xml:space="preserve">la presente resolución al </w:t>
      </w:r>
      <w:r w:rsidR="00487F6C" w:rsidRPr="006F3D8D">
        <w:rPr>
          <w:rFonts w:ascii="Palatino Linotype" w:hAnsi="Palatino Linotype" w:cs="Arial"/>
          <w:b/>
          <w:lang w:eastAsia="es-ES"/>
        </w:rPr>
        <w:t xml:space="preserve">RECURRENTE vía </w:t>
      </w:r>
      <w:r w:rsidR="00487F6C" w:rsidRPr="006F3D8D">
        <w:rPr>
          <w:rFonts w:ascii="Palatino Linotype" w:hAnsi="Palatino Linotype" w:cs="Arial"/>
        </w:rPr>
        <w:t xml:space="preserve">Sistema de Acceso a la Información Mexiquense </w:t>
      </w:r>
      <w:r w:rsidR="00487F6C" w:rsidRPr="006F3D8D">
        <w:rPr>
          <w:rFonts w:ascii="Palatino Linotype" w:hAnsi="Palatino Linotype" w:cs="Arial"/>
          <w:b/>
        </w:rPr>
        <w:t xml:space="preserve">(SAIMEX) </w:t>
      </w:r>
      <w:r w:rsidR="00487F6C" w:rsidRPr="006F3D8D">
        <w:rPr>
          <w:rFonts w:ascii="Palatino Linotype" w:hAnsi="Palatino Linotype" w:cs="Arial"/>
          <w:lang w:eastAsia="es-ES"/>
        </w:rPr>
        <w:t xml:space="preserve">y hágase de su conocimiento que, </w:t>
      </w:r>
      <w:r w:rsidR="00487F6C" w:rsidRPr="006F3D8D">
        <w:rPr>
          <w:rFonts w:ascii="Palatino Linotype" w:hAnsi="Palatino Linotype"/>
          <w:color w:val="222222"/>
          <w:shd w:val="clear" w:color="auto" w:fill="FFFFFF"/>
          <w:lang w:eastAsia="es-ES"/>
        </w:rPr>
        <w:t xml:space="preserve">de conformidad con lo </w:t>
      </w:r>
      <w:r w:rsidR="00487F6C" w:rsidRPr="006F3D8D">
        <w:rPr>
          <w:rFonts w:ascii="Palatino Linotype" w:hAnsi="Palatino Linotype"/>
          <w:color w:val="222222"/>
          <w:lang w:eastAsia="es-ES"/>
        </w:rPr>
        <w:t xml:space="preserve">establecido en el artículo 196, de la Ley de Transparencia y Acceso a </w:t>
      </w:r>
      <w:r w:rsidR="00487F6C" w:rsidRPr="006F3D8D">
        <w:rPr>
          <w:rFonts w:ascii="Palatino Linotype" w:hAnsi="Palatino Linotype"/>
          <w:color w:val="222222"/>
          <w:lang w:eastAsia="es-ES"/>
        </w:rPr>
        <w:lastRenderedPageBreak/>
        <w:t xml:space="preserve">la Información Pública del Estado de México y Municipios, podrá promover el Juicio de Amparo en los términos de las </w:t>
      </w:r>
      <w:r w:rsidR="00487F6C" w:rsidRPr="006F3D8D">
        <w:rPr>
          <w:rFonts w:ascii="Palatino Linotype" w:hAnsi="Palatino Linotype"/>
          <w:color w:val="222222"/>
          <w:shd w:val="clear" w:color="auto" w:fill="FFFFFF"/>
          <w:lang w:eastAsia="es-ES"/>
        </w:rPr>
        <w:t>leyes aplicables</w:t>
      </w:r>
      <w:r w:rsidR="00BE30AF" w:rsidRPr="006F3D8D">
        <w:rPr>
          <w:rFonts w:ascii="Palatino Linotype" w:hAnsi="Palatino Linotype"/>
          <w:color w:val="222222"/>
          <w:shd w:val="clear" w:color="auto" w:fill="FFFFFF"/>
          <w:lang w:eastAsia="es-ES"/>
        </w:rPr>
        <w:t>.</w:t>
      </w:r>
    </w:p>
    <w:p w14:paraId="07430240" w14:textId="77777777" w:rsidR="00EF2EA1" w:rsidRPr="006F3D8D" w:rsidRDefault="00EF2EA1" w:rsidP="00706006">
      <w:pPr>
        <w:spacing w:line="360" w:lineRule="auto"/>
        <w:jc w:val="both"/>
        <w:rPr>
          <w:rFonts w:ascii="Palatino Linotype" w:hAnsi="Palatino Linotype"/>
          <w:color w:val="222222"/>
          <w:shd w:val="clear" w:color="auto" w:fill="FFFFFF"/>
          <w:lang w:eastAsia="es-ES"/>
        </w:rPr>
      </w:pPr>
    </w:p>
    <w:p w14:paraId="6A5450C0" w14:textId="038938E7" w:rsidR="00706006" w:rsidRPr="006F3D8D" w:rsidRDefault="00706006" w:rsidP="00706006">
      <w:pPr>
        <w:spacing w:line="360" w:lineRule="auto"/>
        <w:jc w:val="both"/>
        <w:rPr>
          <w:rFonts w:ascii="Palatino Linotype" w:hAnsi="Palatino Linotype" w:cs="Arial"/>
          <w:lang w:val="es-ES_tradnl"/>
        </w:rPr>
      </w:pPr>
      <w:r w:rsidRPr="006F3D8D">
        <w:rPr>
          <w:rFonts w:ascii="Palatino Linotype" w:hAnsi="Palatino Linotype" w:cs="Arial"/>
          <w:lang w:val="es-ES_tradnl"/>
        </w:rPr>
        <w:t>ASÍ LO RESUELVE, POR UNANIMIDAD DE VOTOS EL PLENO DEL</w:t>
      </w:r>
      <w:r w:rsidRPr="006F3D8D">
        <w:rPr>
          <w:rFonts w:ascii="Palatino Linotype" w:eastAsia="Arial Unicode MS" w:hAnsi="Palatino Linotype" w:cs="Arial"/>
          <w:lang w:val="es-ES_tradnl"/>
        </w:rPr>
        <w:t xml:space="preserve"> INSTITUTO DE TRANSPARENCIA, ACCESO A LA INFORMACIÓN PÚBLICA Y PROTECCIÓN DE DATOS PERSONALES DEL ESTADO DE MÉXICO Y MUNICIPIOS</w:t>
      </w:r>
      <w:r w:rsidRPr="006F3D8D">
        <w:rPr>
          <w:rFonts w:ascii="Palatino Linotype" w:hAnsi="Palatino Linotype" w:cs="Arial"/>
          <w:lang w:val="es-ES_tradnl"/>
        </w:rPr>
        <w:t>, CONFORMADO POR LOS COMISIONADOS JOSÉ MARTÍNEZ VILCHIS, MARÍA DEL ROSARIO MEJÍA AYALA</w:t>
      </w:r>
      <w:r w:rsidR="00FF1056" w:rsidRPr="006F3D8D">
        <w:rPr>
          <w:rFonts w:ascii="Palatino Linotype" w:hAnsi="Palatino Linotype" w:cs="Arial"/>
          <w:lang w:val="es-ES_tradnl"/>
        </w:rPr>
        <w:t xml:space="preserve"> (</w:t>
      </w:r>
      <w:r w:rsidR="00F023DD" w:rsidRPr="006F3D8D">
        <w:rPr>
          <w:rFonts w:ascii="Palatino Linotype" w:hAnsi="Palatino Linotype" w:cs="Arial"/>
          <w:lang w:val="es-ES_tradnl"/>
        </w:rPr>
        <w:t>A</w:t>
      </w:r>
      <w:r w:rsidR="00E448CB" w:rsidRPr="006F3D8D">
        <w:rPr>
          <w:rFonts w:ascii="Palatino Linotype" w:hAnsi="Palatino Linotype" w:cs="Arial"/>
          <w:lang w:val="es-ES_tradnl"/>
        </w:rPr>
        <w:t>USENCIA JUSTIFICADA)</w:t>
      </w:r>
      <w:r w:rsidRPr="006F3D8D">
        <w:rPr>
          <w:rFonts w:ascii="Palatino Linotype" w:hAnsi="Palatino Linotype" w:cs="Arial"/>
          <w:lang w:val="es-ES_tradnl"/>
        </w:rPr>
        <w:t>, SHARON CRISTINA MORALES MARTÍNEZ, LUIS GUSTAVO PARRA NORIEGA Y GUADALUPE RAMÍREZ PEÑA</w:t>
      </w:r>
      <w:r w:rsidR="00FF1056" w:rsidRPr="006F3D8D">
        <w:rPr>
          <w:rFonts w:ascii="Palatino Linotype" w:hAnsi="Palatino Linotype" w:cs="Arial"/>
          <w:lang w:val="es-ES_tradnl"/>
        </w:rPr>
        <w:t xml:space="preserve"> (</w:t>
      </w:r>
      <w:r w:rsidR="00F023DD" w:rsidRPr="006F3D8D">
        <w:rPr>
          <w:rFonts w:ascii="Palatino Linotype" w:hAnsi="Palatino Linotype" w:cs="Arial"/>
          <w:lang w:val="es-ES_tradnl"/>
        </w:rPr>
        <w:t>A</w:t>
      </w:r>
      <w:r w:rsidR="00E448CB" w:rsidRPr="006F3D8D">
        <w:rPr>
          <w:rFonts w:ascii="Palatino Linotype" w:hAnsi="Palatino Linotype" w:cs="Arial"/>
          <w:lang w:val="es-ES_tradnl"/>
        </w:rPr>
        <w:t>USENCIA JUSTIFICADA)</w:t>
      </w:r>
      <w:r w:rsidRPr="006F3D8D">
        <w:rPr>
          <w:rFonts w:ascii="Palatino Linotype" w:hAnsi="Palatino Linotype" w:cs="Arial"/>
          <w:lang w:val="es-ES_tradnl"/>
        </w:rPr>
        <w:t>, EN LA</w:t>
      </w:r>
      <w:r w:rsidRPr="006F3D8D">
        <w:rPr>
          <w:rFonts w:ascii="Palatino Linotype" w:hAnsi="Palatino Linotype" w:cs="Arial"/>
          <w:lang w:val="es-419"/>
        </w:rPr>
        <w:t xml:space="preserve"> </w:t>
      </w:r>
      <w:r w:rsidR="00B0461B" w:rsidRPr="006F3D8D">
        <w:rPr>
          <w:rFonts w:ascii="Palatino Linotype" w:hAnsi="Palatino Linotype" w:cs="Arial"/>
          <w:lang w:val="es-419"/>
        </w:rPr>
        <w:t xml:space="preserve">DÉCIMA </w:t>
      </w:r>
      <w:r w:rsidRPr="006F3D8D">
        <w:rPr>
          <w:rFonts w:ascii="Palatino Linotype" w:hAnsi="Palatino Linotype" w:cs="Arial"/>
          <w:lang w:val="es-419"/>
        </w:rPr>
        <w:t xml:space="preserve">SESIÓN ORDINARIA CELEBRADA EL </w:t>
      </w:r>
      <w:r w:rsidR="00B0461B" w:rsidRPr="006F3D8D">
        <w:rPr>
          <w:rFonts w:ascii="Palatino Linotype" w:hAnsi="Palatino Linotype" w:cs="Arial"/>
          <w:lang w:val="es-419"/>
        </w:rPr>
        <w:t xml:space="preserve">VEINTIUNO DE MARZO </w:t>
      </w:r>
      <w:r w:rsidRPr="006F3D8D">
        <w:rPr>
          <w:rFonts w:ascii="Palatino Linotype" w:hAnsi="Palatino Linotype" w:cs="Arial"/>
          <w:lang w:val="es-419"/>
        </w:rPr>
        <w:t>DE DOS MIL VEINTICUATRO</w:t>
      </w:r>
      <w:r w:rsidR="00FF1056" w:rsidRPr="006F3D8D">
        <w:rPr>
          <w:rFonts w:ascii="Palatino Linotype" w:hAnsi="Palatino Linotype" w:cs="Arial"/>
          <w:lang w:val="es-ES_tradnl"/>
        </w:rPr>
        <w:t>, ANTE EL</w:t>
      </w:r>
      <w:r w:rsidRPr="006F3D8D">
        <w:rPr>
          <w:rFonts w:ascii="Palatino Linotype" w:hAnsi="Palatino Linotype" w:cs="Arial"/>
          <w:lang w:val="es-ES_tradnl"/>
        </w:rPr>
        <w:t xml:space="preserve"> SECRETARIO TÉCNICO DEL PLENO, ALEXIS TAPIA RAMÍREZ. --------------------------------------------------------------------------------------------------------------------------------------------------------------------------------------------------------------------------------------</w:t>
      </w:r>
      <w:r w:rsidR="00FF1056" w:rsidRPr="006F3D8D">
        <w:rPr>
          <w:rFonts w:ascii="Palatino Linotype" w:hAnsi="Palatino Linotype" w:cs="Arial"/>
          <w:lang w:val="es-ES_tradnl"/>
        </w:rPr>
        <w:t>------------------------------------------------------------------------------------------------------------------------------------------------------------------------------------------------------------------------------------------------------------------------------------------------------------------------------------------------------------------------------------------------------------------------------------------------------------------------------------------------------------------------------------------------------------------------------------------------------------------------------------------------------------------------------------------------------------------------------------------------------------------------------------------------------------------------------------------------------------------------------------------------------------------------------------------------------------------------------------------------------------------------------------------------</w:t>
      </w:r>
    </w:p>
    <w:p w14:paraId="566E20B5" w14:textId="77777777" w:rsidR="00706006" w:rsidRPr="00F444C4" w:rsidRDefault="00706006" w:rsidP="00706006">
      <w:pPr>
        <w:spacing w:line="360" w:lineRule="auto"/>
        <w:jc w:val="both"/>
        <w:rPr>
          <w:rFonts w:ascii="Palatino Linotype" w:hAnsi="Palatino Linotype" w:cs="Arial"/>
          <w:sz w:val="20"/>
          <w:lang w:val="es-ES_tradnl"/>
        </w:rPr>
      </w:pPr>
      <w:r w:rsidRPr="006F3D8D">
        <w:rPr>
          <w:rFonts w:ascii="Palatino Linotype" w:hAnsi="Palatino Linotype" w:cs="Arial"/>
          <w:sz w:val="20"/>
          <w:lang w:val="es-ES_tradnl"/>
        </w:rPr>
        <w:t>JMV/CCR/NJMB</w:t>
      </w:r>
      <w:bookmarkStart w:id="0" w:name="_GoBack"/>
      <w:bookmarkEnd w:id="0"/>
    </w:p>
    <w:p w14:paraId="59E9AA87" w14:textId="77777777" w:rsidR="00706006" w:rsidRPr="00F444C4" w:rsidRDefault="00706006" w:rsidP="00706006">
      <w:pPr>
        <w:spacing w:line="360" w:lineRule="auto"/>
        <w:jc w:val="both"/>
        <w:rPr>
          <w:rFonts w:ascii="Palatino Linotype" w:hAnsi="Palatino Linotype" w:cs="Arial"/>
          <w:sz w:val="20"/>
          <w:lang w:val="es-ES_tradnl"/>
        </w:rPr>
      </w:pPr>
    </w:p>
    <w:p w14:paraId="743FD0A9" w14:textId="77777777" w:rsidR="00706006" w:rsidRPr="00F444C4" w:rsidRDefault="00706006" w:rsidP="00706006">
      <w:pPr>
        <w:spacing w:line="360" w:lineRule="auto"/>
        <w:jc w:val="both"/>
        <w:rPr>
          <w:rFonts w:ascii="Palatino Linotype" w:hAnsi="Palatino Linotype" w:cs="Arial"/>
          <w:sz w:val="20"/>
          <w:lang w:val="es-ES_tradnl"/>
        </w:rPr>
      </w:pPr>
    </w:p>
    <w:p w14:paraId="4F34D882" w14:textId="77777777" w:rsidR="00706006" w:rsidRPr="00F444C4" w:rsidRDefault="00706006" w:rsidP="00706006">
      <w:pPr>
        <w:spacing w:line="360" w:lineRule="auto"/>
        <w:contextualSpacing/>
        <w:jc w:val="both"/>
        <w:rPr>
          <w:rFonts w:ascii="Palatino Linotype" w:hAnsi="Palatino Linotype" w:cs="Palatino Linotype"/>
          <w:color w:val="000000"/>
          <w:sz w:val="20"/>
          <w:szCs w:val="20"/>
          <w:lang w:val="es-ES_tradnl"/>
        </w:rPr>
      </w:pPr>
    </w:p>
    <w:p w14:paraId="3962C978" w14:textId="77777777" w:rsidR="00706006" w:rsidRPr="00F444C4" w:rsidRDefault="00706006" w:rsidP="00706006">
      <w:pPr>
        <w:spacing w:line="360" w:lineRule="auto"/>
        <w:contextualSpacing/>
        <w:jc w:val="both"/>
        <w:rPr>
          <w:rFonts w:ascii="Palatino Linotype" w:hAnsi="Palatino Linotype" w:cs="Palatino Linotype"/>
          <w:color w:val="000000"/>
          <w:sz w:val="20"/>
          <w:szCs w:val="20"/>
          <w:lang w:val="es-ES_tradnl"/>
        </w:rPr>
      </w:pPr>
    </w:p>
    <w:p w14:paraId="1DD7DD0F" w14:textId="77777777" w:rsidR="00706006" w:rsidRPr="00F444C4" w:rsidRDefault="00706006" w:rsidP="00706006">
      <w:pPr>
        <w:spacing w:line="360" w:lineRule="auto"/>
        <w:contextualSpacing/>
        <w:jc w:val="both"/>
        <w:rPr>
          <w:rFonts w:ascii="Palatino Linotype" w:hAnsi="Palatino Linotype" w:cs="Palatino Linotype"/>
          <w:color w:val="000000"/>
          <w:sz w:val="20"/>
          <w:szCs w:val="20"/>
          <w:lang w:val="es-ES_tradnl"/>
        </w:rPr>
      </w:pPr>
    </w:p>
    <w:p w14:paraId="7D484177" w14:textId="77777777" w:rsidR="00706006" w:rsidRPr="00F444C4" w:rsidRDefault="00706006" w:rsidP="00706006">
      <w:pPr>
        <w:spacing w:line="360" w:lineRule="auto"/>
        <w:contextualSpacing/>
        <w:jc w:val="both"/>
        <w:rPr>
          <w:rFonts w:ascii="Palatino Linotype" w:hAnsi="Palatino Linotype" w:cs="Palatino Linotype"/>
          <w:color w:val="000000"/>
          <w:sz w:val="20"/>
          <w:szCs w:val="20"/>
          <w:lang w:val="es-ES_tradnl"/>
        </w:rPr>
      </w:pPr>
    </w:p>
    <w:p w14:paraId="58047B33" w14:textId="77777777" w:rsidR="00706006" w:rsidRPr="00F444C4" w:rsidRDefault="00706006" w:rsidP="00706006">
      <w:pPr>
        <w:spacing w:line="360" w:lineRule="auto"/>
        <w:contextualSpacing/>
        <w:jc w:val="both"/>
        <w:rPr>
          <w:rFonts w:ascii="Palatino Linotype" w:hAnsi="Palatino Linotype" w:cs="Palatino Linotype"/>
          <w:color w:val="000000"/>
          <w:sz w:val="20"/>
          <w:szCs w:val="20"/>
          <w:lang w:val="es-ES_tradnl"/>
        </w:rPr>
      </w:pPr>
    </w:p>
    <w:p w14:paraId="3EF72EDE" w14:textId="77777777" w:rsidR="00706006" w:rsidRPr="00F444C4" w:rsidRDefault="00706006" w:rsidP="00706006">
      <w:pPr>
        <w:spacing w:line="360" w:lineRule="auto"/>
        <w:contextualSpacing/>
        <w:jc w:val="both"/>
        <w:rPr>
          <w:rFonts w:ascii="Palatino Linotype" w:hAnsi="Palatino Linotype" w:cs="Palatino Linotype"/>
          <w:color w:val="000000"/>
          <w:sz w:val="20"/>
          <w:szCs w:val="20"/>
          <w:lang w:val="es-ES_tradnl"/>
        </w:rPr>
      </w:pPr>
    </w:p>
    <w:p w14:paraId="2BCDBE3C" w14:textId="77777777" w:rsidR="00706006" w:rsidRPr="00F444C4" w:rsidRDefault="00706006" w:rsidP="00706006">
      <w:pPr>
        <w:spacing w:line="360" w:lineRule="auto"/>
        <w:contextualSpacing/>
        <w:jc w:val="both"/>
        <w:rPr>
          <w:rFonts w:ascii="Palatino Linotype" w:hAnsi="Palatino Linotype" w:cs="Palatino Linotype"/>
          <w:color w:val="000000"/>
          <w:sz w:val="20"/>
          <w:szCs w:val="20"/>
          <w:lang w:val="es-ES_tradnl"/>
        </w:rPr>
      </w:pPr>
    </w:p>
    <w:p w14:paraId="0F07D77F" w14:textId="77777777" w:rsidR="00706006" w:rsidRPr="00F444C4" w:rsidRDefault="00706006" w:rsidP="00706006">
      <w:pPr>
        <w:spacing w:line="360" w:lineRule="auto"/>
        <w:contextualSpacing/>
        <w:jc w:val="both"/>
        <w:rPr>
          <w:rFonts w:ascii="Palatino Linotype" w:hAnsi="Palatino Linotype" w:cs="Palatino Linotype"/>
          <w:color w:val="000000"/>
          <w:sz w:val="20"/>
          <w:szCs w:val="20"/>
          <w:lang w:val="es-ES_tradnl"/>
        </w:rPr>
      </w:pPr>
    </w:p>
    <w:p w14:paraId="3AE2D27E" w14:textId="77777777" w:rsidR="00706006" w:rsidRPr="00F444C4" w:rsidRDefault="00706006" w:rsidP="00706006">
      <w:pPr>
        <w:spacing w:line="360" w:lineRule="auto"/>
        <w:contextualSpacing/>
        <w:jc w:val="both"/>
        <w:rPr>
          <w:rFonts w:ascii="Palatino Linotype" w:hAnsi="Palatino Linotype" w:cs="Palatino Linotype"/>
          <w:color w:val="000000"/>
          <w:sz w:val="20"/>
          <w:szCs w:val="20"/>
          <w:lang w:val="es-ES_tradnl"/>
        </w:rPr>
      </w:pPr>
    </w:p>
    <w:p w14:paraId="2AB1FDD2" w14:textId="77777777" w:rsidR="00706006" w:rsidRPr="00F444C4" w:rsidRDefault="00706006" w:rsidP="00706006">
      <w:pPr>
        <w:spacing w:line="360" w:lineRule="auto"/>
        <w:jc w:val="both"/>
        <w:rPr>
          <w:rFonts w:ascii="Palatino Linotype" w:hAnsi="Palatino Linotype" w:cs="Calibri"/>
          <w:lang w:val="es-ES_tradnl"/>
        </w:rPr>
      </w:pPr>
    </w:p>
    <w:p w14:paraId="09633729" w14:textId="77777777" w:rsidR="00706006" w:rsidRPr="00F444C4" w:rsidRDefault="00706006" w:rsidP="00706006">
      <w:pPr>
        <w:spacing w:line="360" w:lineRule="auto"/>
        <w:jc w:val="both"/>
        <w:rPr>
          <w:rFonts w:ascii="Palatino Linotype" w:hAnsi="Palatino Linotype" w:cs="Calibri"/>
          <w:lang w:val="es-ES_tradnl"/>
        </w:rPr>
      </w:pPr>
    </w:p>
    <w:p w14:paraId="3E47D984" w14:textId="77777777" w:rsidR="00706006" w:rsidRPr="00F444C4" w:rsidRDefault="00706006" w:rsidP="00706006">
      <w:pPr>
        <w:spacing w:line="360" w:lineRule="auto"/>
        <w:jc w:val="both"/>
        <w:rPr>
          <w:rFonts w:ascii="Palatino Linotype" w:hAnsi="Palatino Linotype" w:cs="Calibri"/>
          <w:lang w:val="es-ES_tradnl"/>
        </w:rPr>
      </w:pPr>
    </w:p>
    <w:p w14:paraId="65706A94" w14:textId="77777777" w:rsidR="00706006" w:rsidRPr="00F444C4" w:rsidRDefault="00706006" w:rsidP="00706006">
      <w:pPr>
        <w:spacing w:line="360" w:lineRule="auto"/>
        <w:jc w:val="both"/>
        <w:rPr>
          <w:rFonts w:ascii="Palatino Linotype" w:hAnsi="Palatino Linotype" w:cs="Calibri"/>
          <w:lang w:val="es-ES_tradnl"/>
        </w:rPr>
      </w:pPr>
    </w:p>
    <w:p w14:paraId="24B59080" w14:textId="77777777" w:rsidR="00706006" w:rsidRDefault="00706006" w:rsidP="00706006"/>
    <w:p w14:paraId="64754515" w14:textId="77777777" w:rsidR="00706006" w:rsidRDefault="00706006" w:rsidP="00706006"/>
    <w:p w14:paraId="01E81485" w14:textId="77777777" w:rsidR="00706006" w:rsidRDefault="00706006" w:rsidP="00706006"/>
    <w:p w14:paraId="3F67D648" w14:textId="77777777" w:rsidR="00706006" w:rsidRDefault="00706006" w:rsidP="00706006"/>
    <w:p w14:paraId="0D946932" w14:textId="77777777" w:rsidR="00183299" w:rsidRPr="00706006" w:rsidRDefault="00183299" w:rsidP="00706006"/>
    <w:sectPr w:rsidR="00183299" w:rsidRPr="00706006" w:rsidSect="00B8032F">
      <w:headerReference w:type="even" r:id="rId8"/>
      <w:headerReference w:type="default" r:id="rId9"/>
      <w:footerReference w:type="default" r:id="rId10"/>
      <w:headerReference w:type="first" r:id="rId11"/>
      <w:footerReference w:type="first" r:id="rId12"/>
      <w:pgSz w:w="12240" w:h="15840"/>
      <w:pgMar w:top="2977" w:right="1134" w:bottom="1191" w:left="1752"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98F05F" w14:textId="77777777" w:rsidR="00FC64C9" w:rsidRDefault="00FC64C9" w:rsidP="00706006">
      <w:r>
        <w:separator/>
      </w:r>
    </w:p>
  </w:endnote>
  <w:endnote w:type="continuationSeparator" w:id="0">
    <w:p w14:paraId="4C2074DE" w14:textId="77777777" w:rsidR="00FC64C9" w:rsidRDefault="00FC64C9" w:rsidP="00706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ngsanaUPC">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F6E7A" w14:textId="77777777" w:rsidR="003D53D9" w:rsidRPr="00871A91" w:rsidRDefault="003D53D9" w:rsidP="00B8032F">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6F3D8D">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6F3D8D">
      <w:rPr>
        <w:rFonts w:ascii="Palatino Linotype" w:hAnsi="Palatino Linotype"/>
        <w:b/>
        <w:bCs/>
        <w:noProof/>
        <w:sz w:val="20"/>
      </w:rPr>
      <w:t>42</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CCF99" w14:textId="77777777" w:rsidR="003D53D9" w:rsidRPr="00871A91" w:rsidRDefault="003D53D9" w:rsidP="00B8032F">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6F3D8D">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6F3D8D">
      <w:rPr>
        <w:rFonts w:ascii="Palatino Linotype" w:hAnsi="Palatino Linotype"/>
        <w:b/>
        <w:bCs/>
        <w:noProof/>
        <w:sz w:val="20"/>
      </w:rPr>
      <w:t>42</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C8EF4C" w14:textId="77777777" w:rsidR="00FC64C9" w:rsidRDefault="00FC64C9" w:rsidP="00706006">
      <w:r>
        <w:separator/>
      </w:r>
    </w:p>
  </w:footnote>
  <w:footnote w:type="continuationSeparator" w:id="0">
    <w:p w14:paraId="59E340F1" w14:textId="77777777" w:rsidR="00FC64C9" w:rsidRDefault="00FC64C9" w:rsidP="00706006">
      <w:r>
        <w:continuationSeparator/>
      </w:r>
    </w:p>
  </w:footnote>
  <w:footnote w:id="1">
    <w:p w14:paraId="27AEDC6A" w14:textId="77777777" w:rsidR="003D53D9" w:rsidRPr="0031280C" w:rsidRDefault="003D53D9" w:rsidP="00706006">
      <w:pPr>
        <w:rPr>
          <w:rFonts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7A4A8C3F" w14:textId="77777777" w:rsidR="003D53D9" w:rsidRPr="0031280C" w:rsidRDefault="003D53D9" w:rsidP="00706006">
      <w:pPr>
        <w:rPr>
          <w:rFonts w:cs="Palatino Linotype"/>
          <w:color w:val="000000"/>
          <w:sz w:val="20"/>
          <w:szCs w:val="20"/>
        </w:rPr>
      </w:pPr>
    </w:p>
    <w:p w14:paraId="18F34081" w14:textId="77777777" w:rsidR="003D53D9" w:rsidRPr="0031280C" w:rsidRDefault="003D53D9" w:rsidP="00706006">
      <w:pPr>
        <w:rPr>
          <w:rFonts w:cs="Palatino Linotype"/>
          <w:b/>
          <w:i/>
          <w:sz w:val="20"/>
          <w:szCs w:val="20"/>
        </w:rPr>
      </w:pPr>
      <w:r w:rsidRPr="0031280C">
        <w:rPr>
          <w:rFonts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46FE52D4" w14:textId="77777777" w:rsidR="003D53D9" w:rsidRPr="00783A97" w:rsidRDefault="003D53D9" w:rsidP="00706006">
      <w:pPr>
        <w:jc w:val="both"/>
        <w:rPr>
          <w:rFonts w:cs="Palatino Linotype"/>
          <w:i/>
          <w:sz w:val="20"/>
          <w:szCs w:val="20"/>
        </w:rPr>
      </w:pPr>
      <w:r w:rsidRPr="0031280C">
        <w:rPr>
          <w:rFonts w:cs="Palatino Linotype"/>
          <w:i/>
          <w:sz w:val="20"/>
          <w:szCs w:val="20"/>
        </w:rPr>
        <w:t>Del examen de compatibilidad de los artículos</w:t>
      </w:r>
      <w:r>
        <w:rPr>
          <w:rFonts w:cs="Palatino Linotype"/>
          <w:i/>
          <w:sz w:val="20"/>
          <w:szCs w:val="20"/>
        </w:rPr>
        <w:t xml:space="preserve"> </w:t>
      </w:r>
      <w:hyperlink r:id="rId1">
        <w:r w:rsidRPr="0031280C">
          <w:rPr>
            <w:rFonts w:cs="Palatino Linotype"/>
            <w:i/>
            <w:color w:val="000000"/>
            <w:sz w:val="20"/>
            <w:szCs w:val="20"/>
            <w:u w:val="single"/>
          </w:rPr>
          <w:t>73 y 74 de la Ley de Amparo</w:t>
        </w:r>
      </w:hyperlink>
      <w:r>
        <w:rPr>
          <w:rFonts w:cs="Palatino Linotype"/>
          <w:i/>
          <w:sz w:val="20"/>
          <w:szCs w:val="20"/>
        </w:rPr>
        <w:t xml:space="preserve"> </w:t>
      </w:r>
      <w:r w:rsidRPr="0031280C">
        <w:rPr>
          <w:rFonts w:cs="Palatino Linotype"/>
          <w:i/>
          <w:sz w:val="20"/>
          <w:szCs w:val="20"/>
        </w:rPr>
        <w:t>con el artículo</w:t>
      </w:r>
      <w:r>
        <w:rPr>
          <w:rFonts w:cs="Palatino Linotype"/>
          <w:i/>
          <w:sz w:val="20"/>
          <w:szCs w:val="20"/>
        </w:rPr>
        <w:t xml:space="preserve"> </w:t>
      </w:r>
      <w:hyperlink r:id="rId2">
        <w:r w:rsidRPr="0031280C">
          <w:rPr>
            <w:rFonts w:cs="Palatino Linotype"/>
            <w:i/>
            <w:color w:val="000000"/>
            <w:sz w:val="20"/>
            <w:szCs w:val="20"/>
            <w:u w:val="single"/>
          </w:rPr>
          <w:t>25.1 de la Convención Americana sobre Derechos Humanos</w:t>
        </w:r>
      </w:hyperlink>
      <w:r>
        <w:rPr>
          <w:rFonts w:cs="Palatino Linotype"/>
          <w:i/>
          <w:sz w:val="20"/>
          <w:szCs w:val="20"/>
        </w:rPr>
        <w:t xml:space="preserve"> </w:t>
      </w:r>
      <w:r w:rsidRPr="0031280C">
        <w:rPr>
          <w:rFonts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25BC712C" w14:textId="77777777" w:rsidR="00FF7E1A" w:rsidRDefault="00FF7E1A" w:rsidP="00FF7E1A">
      <w:pPr>
        <w:pStyle w:val="Textonotapie"/>
      </w:pPr>
      <w:r>
        <w:rPr>
          <w:rStyle w:val="Refdenotaalpie"/>
        </w:rPr>
        <w:footnoteRef/>
      </w:r>
      <w:r>
        <w:t xml:space="preserve"> </w:t>
      </w:r>
      <w:hyperlink r:id="rId3" w:history="1">
        <w:r w:rsidRPr="0077159C">
          <w:rPr>
            <w:rStyle w:val="Hipervnculo"/>
          </w:rPr>
          <w:t>https://gobedomex-my.sharepoint.com/personal/copladem1_edomex_gob_mx/_layouts/15/onedrive.aspx?id=%2Fpersonal%2Fcopladem1%5Fedomex%5Fgob%5Fmx%2FDocuments%2FPlanes%20de%20Desarrollo%2019%2D21%2FJilotzingo%2Epdf&amp;parent=%2Fpersonal%2Fcopladem1%5Fedomex%5Fgob%5Fmx%2FDocuments%2FPlanes%20de%20Desarrollo%2019%2D21&amp;ga=1</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A8A7F" w14:textId="77777777" w:rsidR="003D53D9" w:rsidRDefault="006F3D8D">
    <w:pPr>
      <w:pStyle w:val="Encabezado"/>
    </w:pPr>
    <w:r>
      <w:rPr>
        <w:noProof/>
        <w:lang w:val="es-MX" w:eastAsia="es-MX"/>
      </w:rPr>
      <w:pict w14:anchorId="67F0CB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49" type="#_x0000_t75" style="position:absolute;left:0;text-align:left;margin-left:0;margin-top:0;width:609.4pt;height:793.75pt;z-index:-251656192;mso-wrap-edited:f;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3D53D9" w:rsidRPr="00B17577" w14:paraId="36073C92" w14:textId="77777777" w:rsidTr="00B8032F">
      <w:trPr>
        <w:trHeight w:val="227"/>
      </w:trPr>
      <w:tc>
        <w:tcPr>
          <w:tcW w:w="5103" w:type="dxa"/>
          <w:hideMark/>
        </w:tcPr>
        <w:p w14:paraId="0D80CA2C" w14:textId="77777777" w:rsidR="003D53D9" w:rsidRPr="00F70BDE" w:rsidRDefault="003D53D9" w:rsidP="00B8032F">
          <w:pPr>
            <w:spacing w:after="120"/>
            <w:ind w:right="69"/>
            <w:jc w:val="right"/>
            <w:rPr>
              <w:rFonts w:ascii="Palatino Linotype" w:hAnsi="Palatino Linotype" w:cs="Arial"/>
              <w:b/>
            </w:rPr>
          </w:pPr>
          <w:r w:rsidRPr="00F70BDE">
            <w:rPr>
              <w:rFonts w:ascii="Palatino Linotype" w:hAnsi="Palatino Linotype" w:cs="Arial"/>
              <w:b/>
            </w:rPr>
            <w:t>Recurso de Revisión:</w:t>
          </w:r>
        </w:p>
      </w:tc>
      <w:tc>
        <w:tcPr>
          <w:tcW w:w="4395" w:type="dxa"/>
          <w:hideMark/>
        </w:tcPr>
        <w:p w14:paraId="20D8BE3F" w14:textId="77777777" w:rsidR="003D53D9" w:rsidRPr="00F70BDE" w:rsidRDefault="003D53D9" w:rsidP="00B8032F">
          <w:pPr>
            <w:spacing w:after="120"/>
            <w:ind w:right="71"/>
            <w:jc w:val="right"/>
            <w:rPr>
              <w:rFonts w:ascii="Palatino Linotype" w:hAnsi="Palatino Linotype" w:cs="Arial"/>
              <w:b/>
            </w:rPr>
          </w:pPr>
          <w:r w:rsidRPr="00F70BDE">
            <w:rPr>
              <w:rFonts w:ascii="Palatino Linotype" w:hAnsi="Palatino Linotype" w:cs="Arial"/>
              <w:b/>
              <w:bCs/>
            </w:rPr>
            <w:t>0</w:t>
          </w:r>
          <w:r>
            <w:rPr>
              <w:rFonts w:ascii="Palatino Linotype" w:hAnsi="Palatino Linotype" w:cs="Arial"/>
              <w:b/>
              <w:bCs/>
            </w:rPr>
            <w:t>0960/INFOEM/IP/RR/2024</w:t>
          </w:r>
        </w:p>
      </w:tc>
    </w:tr>
    <w:tr w:rsidR="003D53D9" w14:paraId="6580D8B0" w14:textId="77777777" w:rsidTr="00B8032F">
      <w:trPr>
        <w:trHeight w:val="242"/>
      </w:trPr>
      <w:tc>
        <w:tcPr>
          <w:tcW w:w="5103" w:type="dxa"/>
          <w:hideMark/>
        </w:tcPr>
        <w:p w14:paraId="4EAB8408" w14:textId="77777777" w:rsidR="003D53D9" w:rsidRPr="00F70BDE" w:rsidRDefault="003D53D9" w:rsidP="00B8032F">
          <w:pPr>
            <w:spacing w:after="120"/>
            <w:ind w:right="69"/>
            <w:jc w:val="right"/>
            <w:rPr>
              <w:rFonts w:ascii="Palatino Linotype" w:hAnsi="Palatino Linotype" w:cs="Arial"/>
              <w:b/>
            </w:rPr>
          </w:pPr>
          <w:r w:rsidRPr="00F70BDE">
            <w:rPr>
              <w:rFonts w:ascii="Palatino Linotype" w:hAnsi="Palatino Linotype" w:cs="Arial"/>
              <w:b/>
            </w:rPr>
            <w:t>Sujeto Obligado:</w:t>
          </w:r>
        </w:p>
      </w:tc>
      <w:tc>
        <w:tcPr>
          <w:tcW w:w="4395" w:type="dxa"/>
          <w:hideMark/>
        </w:tcPr>
        <w:p w14:paraId="24F4FC54" w14:textId="77777777" w:rsidR="003D53D9" w:rsidRPr="00F70BDE" w:rsidRDefault="003D53D9" w:rsidP="00706006">
          <w:pPr>
            <w:spacing w:after="120"/>
            <w:ind w:left="-81" w:right="71"/>
            <w:jc w:val="right"/>
            <w:rPr>
              <w:rFonts w:ascii="Palatino Linotype" w:hAnsi="Palatino Linotype" w:cs="Arial"/>
            </w:rPr>
          </w:pPr>
          <w:r>
            <w:rPr>
              <w:rFonts w:ascii="Palatino Linotype" w:hAnsi="Palatino Linotype" w:cs="Arial"/>
            </w:rPr>
            <w:t>Ayuntamiento de Jilotzingo</w:t>
          </w:r>
        </w:p>
      </w:tc>
    </w:tr>
    <w:tr w:rsidR="003D53D9" w:rsidRPr="00F63239" w14:paraId="51FA7E59" w14:textId="77777777" w:rsidTr="00B8032F">
      <w:trPr>
        <w:trHeight w:val="342"/>
      </w:trPr>
      <w:tc>
        <w:tcPr>
          <w:tcW w:w="5103" w:type="dxa"/>
          <w:hideMark/>
        </w:tcPr>
        <w:p w14:paraId="1B05BE4B" w14:textId="77777777" w:rsidR="003D53D9" w:rsidRPr="00F70BDE" w:rsidRDefault="003D53D9" w:rsidP="00B8032F">
          <w:pPr>
            <w:tabs>
              <w:tab w:val="left" w:pos="4892"/>
            </w:tabs>
            <w:spacing w:after="120"/>
            <w:ind w:right="69"/>
            <w:jc w:val="right"/>
            <w:rPr>
              <w:rFonts w:ascii="Palatino Linotype" w:hAnsi="Palatino Linotype" w:cs="Arial"/>
              <w:b/>
            </w:rPr>
          </w:pPr>
          <w:r w:rsidRPr="00F70BDE">
            <w:rPr>
              <w:rFonts w:ascii="Palatino Linotype" w:hAnsi="Palatino Linotype" w:cs="Arial"/>
              <w:b/>
            </w:rPr>
            <w:t>Comisionado Ponente:</w:t>
          </w:r>
        </w:p>
      </w:tc>
      <w:tc>
        <w:tcPr>
          <w:tcW w:w="4395" w:type="dxa"/>
          <w:hideMark/>
        </w:tcPr>
        <w:p w14:paraId="4661FB5E" w14:textId="77777777" w:rsidR="003D53D9" w:rsidRPr="00F70BDE" w:rsidRDefault="003D53D9" w:rsidP="00B8032F">
          <w:pPr>
            <w:spacing w:after="120"/>
            <w:ind w:left="-486" w:right="71" w:firstLine="567"/>
            <w:jc w:val="right"/>
            <w:rPr>
              <w:rFonts w:ascii="Palatino Linotype" w:hAnsi="Palatino Linotype" w:cs="Arial"/>
            </w:rPr>
          </w:pPr>
          <w:r w:rsidRPr="00F70BDE">
            <w:rPr>
              <w:rFonts w:ascii="Palatino Linotype" w:hAnsi="Palatino Linotype" w:cs="Arial"/>
            </w:rPr>
            <w:t>José Martínez Vilchis</w:t>
          </w:r>
        </w:p>
        <w:p w14:paraId="37F520DD" w14:textId="77777777" w:rsidR="003D53D9" w:rsidRPr="00F70BDE" w:rsidRDefault="003D53D9" w:rsidP="00B8032F">
          <w:pPr>
            <w:spacing w:after="120"/>
            <w:ind w:left="-486" w:right="71" w:firstLine="567"/>
            <w:jc w:val="right"/>
            <w:rPr>
              <w:rFonts w:ascii="Palatino Linotype" w:hAnsi="Palatino Linotype" w:cs="Arial"/>
            </w:rPr>
          </w:pPr>
        </w:p>
      </w:tc>
    </w:tr>
  </w:tbl>
  <w:p w14:paraId="11CE01CA" w14:textId="77777777" w:rsidR="003D53D9" w:rsidRPr="00871A91" w:rsidRDefault="006F3D8D">
    <w:pPr>
      <w:pStyle w:val="Encabezado"/>
      <w:rPr>
        <w:sz w:val="2"/>
      </w:rPr>
    </w:pPr>
    <w:r>
      <w:rPr>
        <w:noProof/>
        <w:lang w:val="es-MX" w:eastAsia="es-MX"/>
      </w:rPr>
      <w:pict w14:anchorId="1BCB01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2050" type="#_x0000_t75" style="position:absolute;left:0;text-align:left;margin-left:-81.55pt;margin-top:-142.95pt;width:609.4pt;height:793.75pt;z-index:-251655168;mso-wrap-edited:f;mso-position-horizontal-relative:margin;mso-position-vertical-relative:margin" o:allowincell="f">
          <v:imagedata r:id="rId1" o:title=""/>
          <w10:wrap anchorx="margin" anchory="margin"/>
        </v:shape>
      </w:pict>
    </w:r>
    <w:r w:rsidR="003D53D9">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3D53D9" w:rsidRPr="00F70BDE" w14:paraId="3B602A7C" w14:textId="77777777" w:rsidTr="00B8032F">
      <w:trPr>
        <w:trHeight w:val="227"/>
      </w:trPr>
      <w:tc>
        <w:tcPr>
          <w:tcW w:w="5103" w:type="dxa"/>
          <w:hideMark/>
        </w:tcPr>
        <w:p w14:paraId="066862D1" w14:textId="77777777" w:rsidR="003D53D9" w:rsidRPr="00F70BDE" w:rsidRDefault="003D53D9" w:rsidP="00B8032F">
          <w:pPr>
            <w:spacing w:after="120"/>
            <w:ind w:right="68"/>
            <w:jc w:val="right"/>
            <w:rPr>
              <w:rFonts w:ascii="Palatino Linotype" w:hAnsi="Palatino Linotype" w:cs="Arial"/>
              <w:b/>
            </w:rPr>
          </w:pPr>
          <w:r w:rsidRPr="00F70BDE">
            <w:rPr>
              <w:rFonts w:ascii="Palatino Linotype" w:hAnsi="Palatino Linotype" w:cs="Arial"/>
              <w:b/>
            </w:rPr>
            <w:t>Recurso de Revisión:</w:t>
          </w:r>
        </w:p>
      </w:tc>
      <w:tc>
        <w:tcPr>
          <w:tcW w:w="4395" w:type="dxa"/>
          <w:hideMark/>
        </w:tcPr>
        <w:p w14:paraId="6DA3AE3C" w14:textId="77777777" w:rsidR="003D53D9" w:rsidRPr="00F70BDE" w:rsidRDefault="003D53D9" w:rsidP="00B8032F">
          <w:pPr>
            <w:spacing w:after="120"/>
            <w:ind w:left="-486" w:right="68" w:firstLine="558"/>
            <w:jc w:val="right"/>
            <w:rPr>
              <w:rFonts w:ascii="Palatino Linotype" w:hAnsi="Palatino Linotype" w:cs="Arial"/>
              <w:b/>
              <w:bCs/>
            </w:rPr>
          </w:pPr>
          <w:r w:rsidRPr="00F70BDE">
            <w:rPr>
              <w:rFonts w:ascii="Palatino Linotype" w:hAnsi="Palatino Linotype" w:cs="Arial"/>
              <w:b/>
              <w:bCs/>
            </w:rPr>
            <w:t>0</w:t>
          </w:r>
          <w:r>
            <w:rPr>
              <w:rFonts w:ascii="Palatino Linotype" w:hAnsi="Palatino Linotype" w:cs="Arial"/>
              <w:b/>
              <w:bCs/>
            </w:rPr>
            <w:t>0960/INFOEM/IP/RR/2024</w:t>
          </w:r>
        </w:p>
      </w:tc>
    </w:tr>
    <w:tr w:rsidR="003D53D9" w:rsidRPr="00F70BDE" w14:paraId="60D275FF" w14:textId="77777777" w:rsidTr="00B8032F">
      <w:trPr>
        <w:trHeight w:val="227"/>
      </w:trPr>
      <w:tc>
        <w:tcPr>
          <w:tcW w:w="5103" w:type="dxa"/>
        </w:tcPr>
        <w:p w14:paraId="734AA618" w14:textId="77777777" w:rsidR="003D53D9" w:rsidRPr="00F70BDE" w:rsidRDefault="003D53D9" w:rsidP="00B8032F">
          <w:pPr>
            <w:spacing w:after="120"/>
            <w:ind w:right="68"/>
            <w:jc w:val="right"/>
            <w:rPr>
              <w:rFonts w:ascii="Palatino Linotype" w:hAnsi="Palatino Linotype" w:cs="Arial"/>
              <w:b/>
            </w:rPr>
          </w:pPr>
          <w:r w:rsidRPr="00F70BDE">
            <w:rPr>
              <w:rFonts w:ascii="Palatino Linotype" w:hAnsi="Palatino Linotype" w:cs="Arial"/>
              <w:b/>
            </w:rPr>
            <w:t xml:space="preserve">Recurrente:     </w:t>
          </w:r>
        </w:p>
      </w:tc>
      <w:tc>
        <w:tcPr>
          <w:tcW w:w="4395" w:type="dxa"/>
        </w:tcPr>
        <w:p w14:paraId="11D2D8C3" w14:textId="63B85709" w:rsidR="003D53D9" w:rsidRPr="00F70BDE" w:rsidRDefault="008D156A" w:rsidP="00B8032F">
          <w:pPr>
            <w:spacing w:after="120"/>
            <w:ind w:left="-486" w:right="68" w:firstLine="558"/>
            <w:jc w:val="right"/>
            <w:rPr>
              <w:rFonts w:ascii="Palatino Linotype" w:hAnsi="Palatino Linotype" w:cs="Arial"/>
              <w:b/>
              <w:bCs/>
            </w:rPr>
          </w:pPr>
          <w:r>
            <w:rPr>
              <w:rFonts w:ascii="Palatino Linotype" w:hAnsi="Palatino Linotype" w:cs="Arial"/>
              <w:b/>
              <w:bCs/>
            </w:rPr>
            <w:t>XXXXXXXXXXXXXXXXXX</w:t>
          </w:r>
        </w:p>
      </w:tc>
    </w:tr>
    <w:tr w:rsidR="003D53D9" w:rsidRPr="00F70BDE" w14:paraId="1DC5690A" w14:textId="77777777" w:rsidTr="00B8032F">
      <w:trPr>
        <w:trHeight w:val="242"/>
      </w:trPr>
      <w:tc>
        <w:tcPr>
          <w:tcW w:w="5103" w:type="dxa"/>
          <w:hideMark/>
        </w:tcPr>
        <w:p w14:paraId="0505AA95" w14:textId="77777777" w:rsidR="003D53D9" w:rsidRPr="00F70BDE" w:rsidRDefault="003D53D9" w:rsidP="00B8032F">
          <w:pPr>
            <w:spacing w:after="120"/>
            <w:ind w:right="68"/>
            <w:jc w:val="right"/>
            <w:rPr>
              <w:rFonts w:ascii="Palatino Linotype" w:hAnsi="Palatino Linotype" w:cs="Arial"/>
              <w:b/>
            </w:rPr>
          </w:pPr>
          <w:r w:rsidRPr="00F70BDE">
            <w:rPr>
              <w:rFonts w:ascii="Palatino Linotype" w:hAnsi="Palatino Linotype" w:cs="Arial"/>
              <w:b/>
            </w:rPr>
            <w:t>Sujeto Obligado:</w:t>
          </w:r>
        </w:p>
      </w:tc>
      <w:tc>
        <w:tcPr>
          <w:tcW w:w="4395" w:type="dxa"/>
          <w:hideMark/>
        </w:tcPr>
        <w:p w14:paraId="456DBBAB" w14:textId="77777777" w:rsidR="003D53D9" w:rsidRPr="00F70BDE" w:rsidRDefault="003D53D9" w:rsidP="003D53D9">
          <w:pPr>
            <w:spacing w:after="120"/>
            <w:ind w:left="-70" w:right="68"/>
            <w:jc w:val="right"/>
            <w:rPr>
              <w:rFonts w:ascii="Palatino Linotype" w:hAnsi="Palatino Linotype" w:cs="Arial"/>
            </w:rPr>
          </w:pPr>
          <w:r>
            <w:rPr>
              <w:rFonts w:ascii="Palatino Linotype" w:hAnsi="Palatino Linotype" w:cs="Arial"/>
            </w:rPr>
            <w:t>Ayuntamiento de Jilotzingo</w:t>
          </w:r>
        </w:p>
      </w:tc>
    </w:tr>
    <w:tr w:rsidR="003D53D9" w:rsidRPr="00F70BDE" w14:paraId="3316C89C" w14:textId="77777777" w:rsidTr="00B8032F">
      <w:trPr>
        <w:trHeight w:val="342"/>
      </w:trPr>
      <w:tc>
        <w:tcPr>
          <w:tcW w:w="5103" w:type="dxa"/>
          <w:hideMark/>
        </w:tcPr>
        <w:p w14:paraId="395B56E9" w14:textId="77777777" w:rsidR="003D53D9" w:rsidRPr="00F70BDE" w:rsidRDefault="003D53D9" w:rsidP="00B8032F">
          <w:pPr>
            <w:tabs>
              <w:tab w:val="left" w:pos="4892"/>
            </w:tabs>
            <w:spacing w:after="120"/>
            <w:ind w:right="68"/>
            <w:jc w:val="right"/>
            <w:rPr>
              <w:rFonts w:ascii="Palatino Linotype" w:hAnsi="Palatino Linotype" w:cs="Arial"/>
              <w:b/>
            </w:rPr>
          </w:pPr>
          <w:r w:rsidRPr="00F70BDE">
            <w:rPr>
              <w:rFonts w:ascii="Palatino Linotype" w:hAnsi="Palatino Linotype" w:cs="Arial"/>
              <w:b/>
            </w:rPr>
            <w:t>Comisionado Ponente:</w:t>
          </w:r>
        </w:p>
      </w:tc>
      <w:tc>
        <w:tcPr>
          <w:tcW w:w="4395" w:type="dxa"/>
          <w:hideMark/>
        </w:tcPr>
        <w:p w14:paraId="0021FDEB" w14:textId="77777777" w:rsidR="003D53D9" w:rsidRPr="00F70BDE" w:rsidRDefault="003D53D9" w:rsidP="00B8032F">
          <w:pPr>
            <w:spacing w:after="120"/>
            <w:ind w:left="-486" w:right="68" w:firstLine="567"/>
            <w:jc w:val="right"/>
            <w:rPr>
              <w:rFonts w:ascii="Palatino Linotype" w:hAnsi="Palatino Linotype" w:cs="Arial"/>
            </w:rPr>
          </w:pPr>
          <w:r w:rsidRPr="00F70BDE">
            <w:rPr>
              <w:rFonts w:ascii="Palatino Linotype" w:hAnsi="Palatino Linotype" w:cs="Arial"/>
            </w:rPr>
            <w:t>José Martínez Vilchis</w:t>
          </w:r>
        </w:p>
      </w:tc>
    </w:tr>
  </w:tbl>
  <w:p w14:paraId="0C1AD0E8" w14:textId="77777777" w:rsidR="003D53D9" w:rsidRPr="00871A91" w:rsidRDefault="003D53D9">
    <w:pPr>
      <w:pStyle w:val="Encabezado"/>
      <w:rPr>
        <w:sz w:val="2"/>
      </w:rPr>
    </w:pPr>
    <w:r>
      <w:rPr>
        <w:noProof/>
        <w:lang w:val="es-MX" w:eastAsia="es-MX"/>
      </w:rPr>
      <w:drawing>
        <wp:anchor distT="0" distB="0" distL="114300" distR="114300" simplePos="0" relativeHeight="251659264" behindDoc="1" locked="0" layoutInCell="0" allowOverlap="1" wp14:anchorId="55F93E9E" wp14:editId="55E4055E">
          <wp:simplePos x="0" y="0"/>
          <wp:positionH relativeFrom="margin">
            <wp:posOffset>-1029970</wp:posOffset>
          </wp:positionH>
          <wp:positionV relativeFrom="margin">
            <wp:posOffset>-1807845</wp:posOffset>
          </wp:positionV>
          <wp:extent cx="7739380" cy="10080625"/>
          <wp:effectExtent l="0" t="0" r="0" b="0"/>
          <wp:wrapNone/>
          <wp:docPr id="1" name="Imagen 1" descr="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F6BC1"/>
    <w:multiLevelType w:val="hybridMultilevel"/>
    <w:tmpl w:val="72BC39CA"/>
    <w:lvl w:ilvl="0" w:tplc="E23489C2">
      <w:start w:val="30"/>
      <w:numFmt w:val="bullet"/>
      <w:lvlText w:val="-"/>
      <w:lvlJc w:val="left"/>
      <w:pPr>
        <w:ind w:left="720" w:hanging="360"/>
      </w:pPr>
      <w:rPr>
        <w:rFonts w:ascii="Palatino Linotype" w:eastAsia="Times New Roman" w:hAnsi="Palatino Linotype" w:cs="AngsanaUPC"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045FF1"/>
    <w:multiLevelType w:val="hybridMultilevel"/>
    <w:tmpl w:val="78EC7B1A"/>
    <w:lvl w:ilvl="0" w:tplc="23FCE9E4">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 w15:restartNumberingAfterBreak="0">
    <w:nsid w:val="093D0F27"/>
    <w:multiLevelType w:val="hybridMultilevel"/>
    <w:tmpl w:val="622EE3AA"/>
    <w:lvl w:ilvl="0" w:tplc="8C96DE5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E61580A"/>
    <w:multiLevelType w:val="hybridMultilevel"/>
    <w:tmpl w:val="515CAD2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4A579EC"/>
    <w:multiLevelType w:val="hybridMultilevel"/>
    <w:tmpl w:val="CEA88A5C"/>
    <w:lvl w:ilvl="0" w:tplc="F1AAA0A2">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15:restartNumberingAfterBreak="0">
    <w:nsid w:val="27AF1F26"/>
    <w:multiLevelType w:val="hybridMultilevel"/>
    <w:tmpl w:val="28F49B3A"/>
    <w:lvl w:ilvl="0" w:tplc="CB344958">
      <w:start w:val="30"/>
      <w:numFmt w:val="bullet"/>
      <w:lvlText w:val=""/>
      <w:lvlJc w:val="left"/>
      <w:pPr>
        <w:ind w:left="420" w:hanging="360"/>
      </w:pPr>
      <w:rPr>
        <w:rFonts w:ascii="Symbol" w:eastAsia="Times New Roman" w:hAnsi="Symbol" w:cs="Arial"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7" w15:restartNumberingAfterBreak="0">
    <w:nsid w:val="29E91D0C"/>
    <w:multiLevelType w:val="hybridMultilevel"/>
    <w:tmpl w:val="1F4E727C"/>
    <w:lvl w:ilvl="0" w:tplc="52CCC550">
      <w:start w:val="1"/>
      <w:numFmt w:val="upperRoman"/>
      <w:lvlText w:val="%1."/>
      <w:lvlJc w:val="left"/>
      <w:pPr>
        <w:ind w:left="2100" w:hanging="720"/>
      </w:pPr>
      <w:rPr>
        <w:rFonts w:hint="default"/>
      </w:rPr>
    </w:lvl>
    <w:lvl w:ilvl="1" w:tplc="080A0019" w:tentative="1">
      <w:start w:val="1"/>
      <w:numFmt w:val="lowerLetter"/>
      <w:lvlText w:val="%2."/>
      <w:lvlJc w:val="left"/>
      <w:pPr>
        <w:ind w:left="2460" w:hanging="360"/>
      </w:pPr>
    </w:lvl>
    <w:lvl w:ilvl="2" w:tplc="080A001B" w:tentative="1">
      <w:start w:val="1"/>
      <w:numFmt w:val="lowerRoman"/>
      <w:lvlText w:val="%3."/>
      <w:lvlJc w:val="right"/>
      <w:pPr>
        <w:ind w:left="3180" w:hanging="180"/>
      </w:pPr>
    </w:lvl>
    <w:lvl w:ilvl="3" w:tplc="080A000F" w:tentative="1">
      <w:start w:val="1"/>
      <w:numFmt w:val="decimal"/>
      <w:lvlText w:val="%4."/>
      <w:lvlJc w:val="left"/>
      <w:pPr>
        <w:ind w:left="3900" w:hanging="360"/>
      </w:pPr>
    </w:lvl>
    <w:lvl w:ilvl="4" w:tplc="080A0019" w:tentative="1">
      <w:start w:val="1"/>
      <w:numFmt w:val="lowerLetter"/>
      <w:lvlText w:val="%5."/>
      <w:lvlJc w:val="left"/>
      <w:pPr>
        <w:ind w:left="4620" w:hanging="360"/>
      </w:pPr>
    </w:lvl>
    <w:lvl w:ilvl="5" w:tplc="080A001B" w:tentative="1">
      <w:start w:val="1"/>
      <w:numFmt w:val="lowerRoman"/>
      <w:lvlText w:val="%6."/>
      <w:lvlJc w:val="right"/>
      <w:pPr>
        <w:ind w:left="5340" w:hanging="180"/>
      </w:pPr>
    </w:lvl>
    <w:lvl w:ilvl="6" w:tplc="080A000F" w:tentative="1">
      <w:start w:val="1"/>
      <w:numFmt w:val="decimal"/>
      <w:lvlText w:val="%7."/>
      <w:lvlJc w:val="left"/>
      <w:pPr>
        <w:ind w:left="6060" w:hanging="360"/>
      </w:pPr>
    </w:lvl>
    <w:lvl w:ilvl="7" w:tplc="080A0019" w:tentative="1">
      <w:start w:val="1"/>
      <w:numFmt w:val="lowerLetter"/>
      <w:lvlText w:val="%8."/>
      <w:lvlJc w:val="left"/>
      <w:pPr>
        <w:ind w:left="6780" w:hanging="360"/>
      </w:pPr>
    </w:lvl>
    <w:lvl w:ilvl="8" w:tplc="080A001B" w:tentative="1">
      <w:start w:val="1"/>
      <w:numFmt w:val="lowerRoman"/>
      <w:lvlText w:val="%9."/>
      <w:lvlJc w:val="right"/>
      <w:pPr>
        <w:ind w:left="7500" w:hanging="180"/>
      </w:pPr>
    </w:lvl>
  </w:abstractNum>
  <w:abstractNum w:abstractNumId="8" w15:restartNumberingAfterBreak="0">
    <w:nsid w:val="2F0C2B41"/>
    <w:multiLevelType w:val="hybridMultilevel"/>
    <w:tmpl w:val="03D43954"/>
    <w:lvl w:ilvl="0" w:tplc="495E040E">
      <w:numFmt w:val="bullet"/>
      <w:lvlText w:val="-"/>
      <w:lvlJc w:val="left"/>
      <w:pPr>
        <w:ind w:left="1080" w:hanging="360"/>
      </w:pPr>
      <w:rPr>
        <w:rFonts w:ascii="Palatino Linotype" w:eastAsia="Times New Roman" w:hAnsi="Palatino Linotyp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30543778"/>
    <w:multiLevelType w:val="hybridMultilevel"/>
    <w:tmpl w:val="E3E0C432"/>
    <w:lvl w:ilvl="0" w:tplc="FF668BFC">
      <w:start w:val="1"/>
      <w:numFmt w:val="upperRoman"/>
      <w:lvlText w:val="%1."/>
      <w:lvlJc w:val="left"/>
      <w:pPr>
        <w:ind w:left="1800" w:hanging="72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10" w15:restartNumberingAfterBreak="0">
    <w:nsid w:val="31FE2552"/>
    <w:multiLevelType w:val="hybridMultilevel"/>
    <w:tmpl w:val="28CC86FA"/>
    <w:lvl w:ilvl="0" w:tplc="A30A1F10">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1" w15:restartNumberingAfterBreak="0">
    <w:nsid w:val="341D74BB"/>
    <w:multiLevelType w:val="hybridMultilevel"/>
    <w:tmpl w:val="1854BEDE"/>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2" w15:restartNumberingAfterBreak="0">
    <w:nsid w:val="34D805D7"/>
    <w:multiLevelType w:val="hybridMultilevel"/>
    <w:tmpl w:val="BB7627FE"/>
    <w:lvl w:ilvl="0" w:tplc="35DA5D18">
      <w:numFmt w:val="bullet"/>
      <w:lvlText w:val=""/>
      <w:lvlJc w:val="left"/>
      <w:pPr>
        <w:ind w:left="720" w:hanging="360"/>
      </w:pPr>
      <w:rPr>
        <w:rFonts w:ascii="Symbol" w:eastAsia="Times New Roman" w:hAnsi="Symbol" w:cs="Times New Roman" w:hint="default"/>
        <w:b w:val="0"/>
        <w: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69D6F50"/>
    <w:multiLevelType w:val="hybridMultilevel"/>
    <w:tmpl w:val="FABC816A"/>
    <w:lvl w:ilvl="0" w:tplc="28106C16">
      <w:start w:val="8"/>
      <w:numFmt w:val="bullet"/>
      <w:lvlText w:val=""/>
      <w:lvlJc w:val="left"/>
      <w:pPr>
        <w:ind w:left="720" w:hanging="360"/>
      </w:pPr>
      <w:rPr>
        <w:rFonts w:ascii="Symbol" w:eastAsiaTheme="minorHAnsi"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8DC1A8A"/>
    <w:multiLevelType w:val="hybridMultilevel"/>
    <w:tmpl w:val="1E0CF40E"/>
    <w:lvl w:ilvl="0" w:tplc="A4F860C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38F26DB9"/>
    <w:multiLevelType w:val="hybridMultilevel"/>
    <w:tmpl w:val="7FB00858"/>
    <w:lvl w:ilvl="0" w:tplc="A7BEA864">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16" w15:restartNumberingAfterBreak="0">
    <w:nsid w:val="3CCF7F89"/>
    <w:multiLevelType w:val="hybridMultilevel"/>
    <w:tmpl w:val="0DA283E4"/>
    <w:lvl w:ilvl="0" w:tplc="2764AA62">
      <w:start w:val="1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F252CA3"/>
    <w:multiLevelType w:val="hybridMultilevel"/>
    <w:tmpl w:val="78EC574E"/>
    <w:lvl w:ilvl="0" w:tplc="40880EA6">
      <w:start w:val="8"/>
      <w:numFmt w:val="bullet"/>
      <w:lvlText w:val="-"/>
      <w:lvlJc w:val="left"/>
      <w:pPr>
        <w:ind w:left="1080" w:hanging="360"/>
      </w:pPr>
      <w:rPr>
        <w:rFonts w:ascii="Palatino Linotype" w:eastAsia="Times New Roman" w:hAnsi="Palatino Linotype" w:cs="Arial" w:hint="default"/>
        <w:b/>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4BED1039"/>
    <w:multiLevelType w:val="hybridMultilevel"/>
    <w:tmpl w:val="F7505C8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4D811529"/>
    <w:multiLevelType w:val="hybridMultilevel"/>
    <w:tmpl w:val="34D8954A"/>
    <w:lvl w:ilvl="0" w:tplc="CA42C53C">
      <w:start w:val="12"/>
      <w:numFmt w:val="bullet"/>
      <w:lvlText w:val="-"/>
      <w:lvlJc w:val="left"/>
      <w:pPr>
        <w:ind w:left="1080" w:hanging="360"/>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650F4BE2"/>
    <w:multiLevelType w:val="hybridMultilevel"/>
    <w:tmpl w:val="0F14E1AA"/>
    <w:lvl w:ilvl="0" w:tplc="080A000F">
      <w:start w:val="1"/>
      <w:numFmt w:val="decimal"/>
      <w:lvlText w:val="%1."/>
      <w:lvlJc w:val="left"/>
      <w:pPr>
        <w:ind w:left="782" w:hanging="360"/>
      </w:pPr>
    </w:lvl>
    <w:lvl w:ilvl="1" w:tplc="080A0019" w:tentative="1">
      <w:start w:val="1"/>
      <w:numFmt w:val="lowerLetter"/>
      <w:lvlText w:val="%2."/>
      <w:lvlJc w:val="left"/>
      <w:pPr>
        <w:ind w:left="1502" w:hanging="360"/>
      </w:pPr>
    </w:lvl>
    <w:lvl w:ilvl="2" w:tplc="080A001B" w:tentative="1">
      <w:start w:val="1"/>
      <w:numFmt w:val="lowerRoman"/>
      <w:lvlText w:val="%3."/>
      <w:lvlJc w:val="right"/>
      <w:pPr>
        <w:ind w:left="2222" w:hanging="180"/>
      </w:pPr>
    </w:lvl>
    <w:lvl w:ilvl="3" w:tplc="080A000F" w:tentative="1">
      <w:start w:val="1"/>
      <w:numFmt w:val="decimal"/>
      <w:lvlText w:val="%4."/>
      <w:lvlJc w:val="left"/>
      <w:pPr>
        <w:ind w:left="2942" w:hanging="360"/>
      </w:pPr>
    </w:lvl>
    <w:lvl w:ilvl="4" w:tplc="080A0019" w:tentative="1">
      <w:start w:val="1"/>
      <w:numFmt w:val="lowerLetter"/>
      <w:lvlText w:val="%5."/>
      <w:lvlJc w:val="left"/>
      <w:pPr>
        <w:ind w:left="3662" w:hanging="360"/>
      </w:pPr>
    </w:lvl>
    <w:lvl w:ilvl="5" w:tplc="080A001B" w:tentative="1">
      <w:start w:val="1"/>
      <w:numFmt w:val="lowerRoman"/>
      <w:lvlText w:val="%6."/>
      <w:lvlJc w:val="right"/>
      <w:pPr>
        <w:ind w:left="4382" w:hanging="180"/>
      </w:pPr>
    </w:lvl>
    <w:lvl w:ilvl="6" w:tplc="080A000F" w:tentative="1">
      <w:start w:val="1"/>
      <w:numFmt w:val="decimal"/>
      <w:lvlText w:val="%7."/>
      <w:lvlJc w:val="left"/>
      <w:pPr>
        <w:ind w:left="5102" w:hanging="360"/>
      </w:pPr>
    </w:lvl>
    <w:lvl w:ilvl="7" w:tplc="080A0019" w:tentative="1">
      <w:start w:val="1"/>
      <w:numFmt w:val="lowerLetter"/>
      <w:lvlText w:val="%8."/>
      <w:lvlJc w:val="left"/>
      <w:pPr>
        <w:ind w:left="5822" w:hanging="360"/>
      </w:pPr>
    </w:lvl>
    <w:lvl w:ilvl="8" w:tplc="080A001B" w:tentative="1">
      <w:start w:val="1"/>
      <w:numFmt w:val="lowerRoman"/>
      <w:lvlText w:val="%9."/>
      <w:lvlJc w:val="right"/>
      <w:pPr>
        <w:ind w:left="6542" w:hanging="180"/>
      </w:pPr>
    </w:lvl>
  </w:abstractNum>
  <w:abstractNum w:abstractNumId="21" w15:restartNumberingAfterBreak="0">
    <w:nsid w:val="65F53423"/>
    <w:multiLevelType w:val="hybridMultilevel"/>
    <w:tmpl w:val="544071EC"/>
    <w:lvl w:ilvl="0" w:tplc="E69EDA46">
      <w:start w:val="1"/>
      <w:numFmt w:val="bullet"/>
      <w:lvlText w:val=""/>
      <w:lvlJc w:val="left"/>
      <w:pPr>
        <w:ind w:left="720" w:hanging="360"/>
      </w:pPr>
      <w:rPr>
        <w:rFonts w:ascii="Symbol" w:eastAsia="Times New Roman"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88158D0"/>
    <w:multiLevelType w:val="hybridMultilevel"/>
    <w:tmpl w:val="DCD8D7DA"/>
    <w:lvl w:ilvl="0" w:tplc="7B36308C">
      <w:start w:val="1"/>
      <w:numFmt w:val="decimal"/>
      <w:lvlText w:val="%1."/>
      <w:lvlJc w:val="left"/>
      <w:pPr>
        <w:ind w:left="1429" w:hanging="360"/>
      </w:pPr>
      <w:rPr>
        <w:rFonts w:cs="Times New Roman" w:hint="default"/>
        <w:i/>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3" w15:restartNumberingAfterBreak="0">
    <w:nsid w:val="71811F11"/>
    <w:multiLevelType w:val="hybridMultilevel"/>
    <w:tmpl w:val="B72A66EA"/>
    <w:lvl w:ilvl="0" w:tplc="22A2298E">
      <w:start w:val="1"/>
      <w:numFmt w:val="upperRoman"/>
      <w:lvlText w:val="%1."/>
      <w:lvlJc w:val="left"/>
      <w:pPr>
        <w:ind w:left="2196" w:hanging="720"/>
      </w:pPr>
      <w:rPr>
        <w:rFonts w:hint="default"/>
      </w:rPr>
    </w:lvl>
    <w:lvl w:ilvl="1" w:tplc="080A0019" w:tentative="1">
      <w:start w:val="1"/>
      <w:numFmt w:val="lowerLetter"/>
      <w:lvlText w:val="%2."/>
      <w:lvlJc w:val="left"/>
      <w:pPr>
        <w:ind w:left="2556" w:hanging="360"/>
      </w:pPr>
    </w:lvl>
    <w:lvl w:ilvl="2" w:tplc="080A001B" w:tentative="1">
      <w:start w:val="1"/>
      <w:numFmt w:val="lowerRoman"/>
      <w:lvlText w:val="%3."/>
      <w:lvlJc w:val="right"/>
      <w:pPr>
        <w:ind w:left="3276" w:hanging="180"/>
      </w:pPr>
    </w:lvl>
    <w:lvl w:ilvl="3" w:tplc="080A000F" w:tentative="1">
      <w:start w:val="1"/>
      <w:numFmt w:val="decimal"/>
      <w:lvlText w:val="%4."/>
      <w:lvlJc w:val="left"/>
      <w:pPr>
        <w:ind w:left="3996" w:hanging="360"/>
      </w:pPr>
    </w:lvl>
    <w:lvl w:ilvl="4" w:tplc="080A0019" w:tentative="1">
      <w:start w:val="1"/>
      <w:numFmt w:val="lowerLetter"/>
      <w:lvlText w:val="%5."/>
      <w:lvlJc w:val="left"/>
      <w:pPr>
        <w:ind w:left="4716" w:hanging="360"/>
      </w:pPr>
    </w:lvl>
    <w:lvl w:ilvl="5" w:tplc="080A001B" w:tentative="1">
      <w:start w:val="1"/>
      <w:numFmt w:val="lowerRoman"/>
      <w:lvlText w:val="%6."/>
      <w:lvlJc w:val="right"/>
      <w:pPr>
        <w:ind w:left="5436" w:hanging="180"/>
      </w:pPr>
    </w:lvl>
    <w:lvl w:ilvl="6" w:tplc="080A000F" w:tentative="1">
      <w:start w:val="1"/>
      <w:numFmt w:val="decimal"/>
      <w:lvlText w:val="%7."/>
      <w:lvlJc w:val="left"/>
      <w:pPr>
        <w:ind w:left="6156" w:hanging="360"/>
      </w:pPr>
    </w:lvl>
    <w:lvl w:ilvl="7" w:tplc="080A0019" w:tentative="1">
      <w:start w:val="1"/>
      <w:numFmt w:val="lowerLetter"/>
      <w:lvlText w:val="%8."/>
      <w:lvlJc w:val="left"/>
      <w:pPr>
        <w:ind w:left="6876" w:hanging="360"/>
      </w:pPr>
    </w:lvl>
    <w:lvl w:ilvl="8" w:tplc="080A001B" w:tentative="1">
      <w:start w:val="1"/>
      <w:numFmt w:val="lowerRoman"/>
      <w:lvlText w:val="%9."/>
      <w:lvlJc w:val="right"/>
      <w:pPr>
        <w:ind w:left="7596" w:hanging="180"/>
      </w:pPr>
    </w:lvl>
  </w:abstractNum>
  <w:abstractNum w:abstractNumId="24" w15:restartNumberingAfterBreak="0">
    <w:nsid w:val="73FA1C3A"/>
    <w:multiLevelType w:val="hybridMultilevel"/>
    <w:tmpl w:val="38EC2F80"/>
    <w:lvl w:ilvl="0" w:tplc="CF56CA3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5" w15:restartNumberingAfterBreak="0">
    <w:nsid w:val="776B0AFC"/>
    <w:multiLevelType w:val="hybridMultilevel"/>
    <w:tmpl w:val="41AE4552"/>
    <w:lvl w:ilvl="0" w:tplc="52A03694">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9161258"/>
    <w:multiLevelType w:val="hybridMultilevel"/>
    <w:tmpl w:val="69321828"/>
    <w:lvl w:ilvl="0" w:tplc="080A000F">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79742CE8"/>
    <w:multiLevelType w:val="hybridMultilevel"/>
    <w:tmpl w:val="23748EC4"/>
    <w:lvl w:ilvl="0" w:tplc="79566BD4">
      <w:start w:val="1"/>
      <w:numFmt w:val="upperRoman"/>
      <w:lvlText w:val="%1."/>
      <w:lvlJc w:val="left"/>
      <w:pPr>
        <w:ind w:left="2196" w:hanging="720"/>
      </w:pPr>
      <w:rPr>
        <w:rFonts w:hint="default"/>
      </w:rPr>
    </w:lvl>
    <w:lvl w:ilvl="1" w:tplc="080A0019" w:tentative="1">
      <w:start w:val="1"/>
      <w:numFmt w:val="lowerLetter"/>
      <w:lvlText w:val="%2."/>
      <w:lvlJc w:val="left"/>
      <w:pPr>
        <w:ind w:left="2556" w:hanging="360"/>
      </w:pPr>
    </w:lvl>
    <w:lvl w:ilvl="2" w:tplc="080A001B" w:tentative="1">
      <w:start w:val="1"/>
      <w:numFmt w:val="lowerRoman"/>
      <w:lvlText w:val="%3."/>
      <w:lvlJc w:val="right"/>
      <w:pPr>
        <w:ind w:left="3276" w:hanging="180"/>
      </w:pPr>
    </w:lvl>
    <w:lvl w:ilvl="3" w:tplc="080A000F" w:tentative="1">
      <w:start w:val="1"/>
      <w:numFmt w:val="decimal"/>
      <w:lvlText w:val="%4."/>
      <w:lvlJc w:val="left"/>
      <w:pPr>
        <w:ind w:left="3996" w:hanging="360"/>
      </w:pPr>
    </w:lvl>
    <w:lvl w:ilvl="4" w:tplc="080A0019" w:tentative="1">
      <w:start w:val="1"/>
      <w:numFmt w:val="lowerLetter"/>
      <w:lvlText w:val="%5."/>
      <w:lvlJc w:val="left"/>
      <w:pPr>
        <w:ind w:left="4716" w:hanging="360"/>
      </w:pPr>
    </w:lvl>
    <w:lvl w:ilvl="5" w:tplc="080A001B" w:tentative="1">
      <w:start w:val="1"/>
      <w:numFmt w:val="lowerRoman"/>
      <w:lvlText w:val="%6."/>
      <w:lvlJc w:val="right"/>
      <w:pPr>
        <w:ind w:left="5436" w:hanging="180"/>
      </w:pPr>
    </w:lvl>
    <w:lvl w:ilvl="6" w:tplc="080A000F" w:tentative="1">
      <w:start w:val="1"/>
      <w:numFmt w:val="decimal"/>
      <w:lvlText w:val="%7."/>
      <w:lvlJc w:val="left"/>
      <w:pPr>
        <w:ind w:left="6156" w:hanging="360"/>
      </w:pPr>
    </w:lvl>
    <w:lvl w:ilvl="7" w:tplc="080A0019" w:tentative="1">
      <w:start w:val="1"/>
      <w:numFmt w:val="lowerLetter"/>
      <w:lvlText w:val="%8."/>
      <w:lvlJc w:val="left"/>
      <w:pPr>
        <w:ind w:left="6876" w:hanging="360"/>
      </w:pPr>
    </w:lvl>
    <w:lvl w:ilvl="8" w:tplc="080A001B" w:tentative="1">
      <w:start w:val="1"/>
      <w:numFmt w:val="lowerRoman"/>
      <w:lvlText w:val="%9."/>
      <w:lvlJc w:val="right"/>
      <w:pPr>
        <w:ind w:left="7596" w:hanging="180"/>
      </w:pPr>
    </w:lvl>
  </w:abstractNum>
  <w:abstractNum w:abstractNumId="28" w15:restartNumberingAfterBreak="0">
    <w:nsid w:val="7E1A11CB"/>
    <w:multiLevelType w:val="hybridMultilevel"/>
    <w:tmpl w:val="A4B2CE62"/>
    <w:lvl w:ilvl="0" w:tplc="A1B073E6">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9" w15:restartNumberingAfterBreak="0">
    <w:nsid w:val="7F053D48"/>
    <w:multiLevelType w:val="hybridMultilevel"/>
    <w:tmpl w:val="88C09FD6"/>
    <w:lvl w:ilvl="0" w:tplc="85209A14">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0"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22"/>
  </w:num>
  <w:num w:numId="2">
    <w:abstractNumId w:val="21"/>
  </w:num>
  <w:num w:numId="3">
    <w:abstractNumId w:val="10"/>
  </w:num>
  <w:num w:numId="4">
    <w:abstractNumId w:val="20"/>
  </w:num>
  <w:num w:numId="5">
    <w:abstractNumId w:val="13"/>
  </w:num>
  <w:num w:numId="6">
    <w:abstractNumId w:val="17"/>
  </w:num>
  <w:num w:numId="7">
    <w:abstractNumId w:val="16"/>
  </w:num>
  <w:num w:numId="8">
    <w:abstractNumId w:val="19"/>
  </w:num>
  <w:num w:numId="9">
    <w:abstractNumId w:val="1"/>
  </w:num>
  <w:num w:numId="10">
    <w:abstractNumId w:val="15"/>
  </w:num>
  <w:num w:numId="11">
    <w:abstractNumId w:val="26"/>
  </w:num>
  <w:num w:numId="12">
    <w:abstractNumId w:val="3"/>
  </w:num>
  <w:num w:numId="13">
    <w:abstractNumId w:val="4"/>
  </w:num>
  <w:num w:numId="14">
    <w:abstractNumId w:val="9"/>
  </w:num>
  <w:num w:numId="15">
    <w:abstractNumId w:val="30"/>
  </w:num>
  <w:num w:numId="16">
    <w:abstractNumId w:val="12"/>
  </w:num>
  <w:num w:numId="17">
    <w:abstractNumId w:val="8"/>
  </w:num>
  <w:num w:numId="18">
    <w:abstractNumId w:val="25"/>
  </w:num>
  <w:num w:numId="19">
    <w:abstractNumId w:val="14"/>
  </w:num>
  <w:num w:numId="20">
    <w:abstractNumId w:val="2"/>
  </w:num>
  <w:num w:numId="21">
    <w:abstractNumId w:val="29"/>
  </w:num>
  <w:num w:numId="22">
    <w:abstractNumId w:val="7"/>
  </w:num>
  <w:num w:numId="23">
    <w:abstractNumId w:val="11"/>
  </w:num>
  <w:num w:numId="24">
    <w:abstractNumId w:val="24"/>
  </w:num>
  <w:num w:numId="25">
    <w:abstractNumId w:val="6"/>
  </w:num>
  <w:num w:numId="26">
    <w:abstractNumId w:val="0"/>
  </w:num>
  <w:num w:numId="27">
    <w:abstractNumId w:val="27"/>
  </w:num>
  <w:num w:numId="28">
    <w:abstractNumId w:val="18"/>
  </w:num>
  <w:num w:numId="29">
    <w:abstractNumId w:val="28"/>
  </w:num>
  <w:num w:numId="30">
    <w:abstractNumId w:val="5"/>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006"/>
    <w:rsid w:val="000A05E0"/>
    <w:rsid w:val="0010451C"/>
    <w:rsid w:val="0011071B"/>
    <w:rsid w:val="00122F46"/>
    <w:rsid w:val="001335ED"/>
    <w:rsid w:val="00183299"/>
    <w:rsid w:val="00234C98"/>
    <w:rsid w:val="002408D1"/>
    <w:rsid w:val="0024693B"/>
    <w:rsid w:val="00281CFC"/>
    <w:rsid w:val="00293B45"/>
    <w:rsid w:val="002977F5"/>
    <w:rsid w:val="002B7C17"/>
    <w:rsid w:val="002F36A9"/>
    <w:rsid w:val="002F44D5"/>
    <w:rsid w:val="00323357"/>
    <w:rsid w:val="00354257"/>
    <w:rsid w:val="00357705"/>
    <w:rsid w:val="00371FF6"/>
    <w:rsid w:val="00372021"/>
    <w:rsid w:val="003D1C48"/>
    <w:rsid w:val="003D53D9"/>
    <w:rsid w:val="003F6AF9"/>
    <w:rsid w:val="00401BE9"/>
    <w:rsid w:val="00414522"/>
    <w:rsid w:val="00421910"/>
    <w:rsid w:val="00440006"/>
    <w:rsid w:val="004870B0"/>
    <w:rsid w:val="00487F6C"/>
    <w:rsid w:val="004A7512"/>
    <w:rsid w:val="004C45E7"/>
    <w:rsid w:val="00582EB5"/>
    <w:rsid w:val="005B1ABA"/>
    <w:rsid w:val="005D7CB4"/>
    <w:rsid w:val="00642D35"/>
    <w:rsid w:val="006556CB"/>
    <w:rsid w:val="00671F1E"/>
    <w:rsid w:val="00684FAD"/>
    <w:rsid w:val="006F3D8D"/>
    <w:rsid w:val="00706006"/>
    <w:rsid w:val="00706128"/>
    <w:rsid w:val="00726242"/>
    <w:rsid w:val="00740FBE"/>
    <w:rsid w:val="0075091B"/>
    <w:rsid w:val="007915AC"/>
    <w:rsid w:val="007954DF"/>
    <w:rsid w:val="008754CC"/>
    <w:rsid w:val="00880499"/>
    <w:rsid w:val="008D156A"/>
    <w:rsid w:val="00955D9C"/>
    <w:rsid w:val="009606A3"/>
    <w:rsid w:val="00973DCC"/>
    <w:rsid w:val="009F7E16"/>
    <w:rsid w:val="00A01508"/>
    <w:rsid w:val="00A35B1F"/>
    <w:rsid w:val="00A502B3"/>
    <w:rsid w:val="00A97299"/>
    <w:rsid w:val="00AA536E"/>
    <w:rsid w:val="00AB693A"/>
    <w:rsid w:val="00B0461B"/>
    <w:rsid w:val="00B526F2"/>
    <w:rsid w:val="00B5450B"/>
    <w:rsid w:val="00B651BF"/>
    <w:rsid w:val="00B8032F"/>
    <w:rsid w:val="00BC1D4F"/>
    <w:rsid w:val="00BC4434"/>
    <w:rsid w:val="00BE30AF"/>
    <w:rsid w:val="00C169F1"/>
    <w:rsid w:val="00C26F57"/>
    <w:rsid w:val="00C64217"/>
    <w:rsid w:val="00C720CE"/>
    <w:rsid w:val="00C86CC9"/>
    <w:rsid w:val="00D0679F"/>
    <w:rsid w:val="00D075CC"/>
    <w:rsid w:val="00D559EE"/>
    <w:rsid w:val="00DC7E8B"/>
    <w:rsid w:val="00E448CB"/>
    <w:rsid w:val="00EC119A"/>
    <w:rsid w:val="00EE6DB6"/>
    <w:rsid w:val="00EF2EA1"/>
    <w:rsid w:val="00F023DD"/>
    <w:rsid w:val="00F02B05"/>
    <w:rsid w:val="00F44B7D"/>
    <w:rsid w:val="00F81E03"/>
    <w:rsid w:val="00FC64C9"/>
    <w:rsid w:val="00FE0DDF"/>
    <w:rsid w:val="00FF0D86"/>
    <w:rsid w:val="00FF1056"/>
    <w:rsid w:val="00FF7E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35E2662"/>
  <w15:chartTrackingRefBased/>
  <w15:docId w15:val="{716BDC00-AC70-4812-A540-AC4A4105C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32F"/>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06006"/>
    <w:pPr>
      <w:tabs>
        <w:tab w:val="center" w:pos="4419"/>
        <w:tab w:val="right" w:pos="8838"/>
      </w:tabs>
      <w:jc w:val="both"/>
    </w:pPr>
    <w:rPr>
      <w:lang w:val="es-ES" w:eastAsia="es-ES"/>
    </w:rPr>
  </w:style>
  <w:style w:type="character" w:customStyle="1" w:styleId="EncabezadoCar">
    <w:name w:val="Encabezado Car"/>
    <w:basedOn w:val="Fuentedeprrafopredeter"/>
    <w:link w:val="Encabezado"/>
    <w:uiPriority w:val="99"/>
    <w:rsid w:val="0070600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06006"/>
    <w:pPr>
      <w:tabs>
        <w:tab w:val="center" w:pos="4419"/>
        <w:tab w:val="right" w:pos="8838"/>
      </w:tabs>
      <w:jc w:val="both"/>
    </w:pPr>
    <w:rPr>
      <w:lang w:val="es-ES" w:eastAsia="es-ES"/>
    </w:rPr>
  </w:style>
  <w:style w:type="character" w:customStyle="1" w:styleId="PiedepginaCar">
    <w:name w:val="Pie de página Car"/>
    <w:basedOn w:val="Fuentedeprrafopredeter"/>
    <w:link w:val="Piedepgina"/>
    <w:uiPriority w:val="99"/>
    <w:rsid w:val="00706006"/>
    <w:rPr>
      <w:rFonts w:ascii="Times New Roman" w:eastAsia="Times New Roman"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6006"/>
    <w:pPr>
      <w:spacing w:line="360" w:lineRule="auto"/>
      <w:ind w:left="709"/>
      <w:jc w:val="both"/>
    </w:pPr>
    <w:rPr>
      <w:rFonts w:ascii="Palatino Linotype" w:hAnsi="Palatino Linotype"/>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06006"/>
    <w:rPr>
      <w:rFonts w:ascii="Palatino Linotype" w:eastAsia="Times New Roman" w:hAnsi="Palatino Linotype" w:cs="Times New Roman"/>
      <w:sz w:val="24"/>
      <w:szCs w:val="24"/>
      <w:lang w:val="es-ES" w:eastAsia="es-ES"/>
    </w:rPr>
  </w:style>
  <w:style w:type="character" w:styleId="Hipervnculo">
    <w:name w:val="Hyperlink"/>
    <w:aliases w:val="Hipervínculo1,Hipervínculo11,Hipervínculo12,Hipervínculo13,Hipervínculo14,Hipervínculo15"/>
    <w:basedOn w:val="Fuentedeprrafopredeter"/>
    <w:uiPriority w:val="99"/>
    <w:unhideWhenUsed/>
    <w:rsid w:val="00706006"/>
    <w:rPr>
      <w:rFonts w:cs="Times New Roman"/>
      <w:color w:val="0563C1" w:themeColor="hyperlink"/>
      <w:u w:val="single"/>
    </w:rPr>
  </w:style>
  <w:style w:type="paragraph" w:customStyle="1" w:styleId="Default">
    <w:name w:val="Default"/>
    <w:rsid w:val="00706006"/>
    <w:pPr>
      <w:autoSpaceDE w:val="0"/>
      <w:autoSpaceDN w:val="0"/>
      <w:adjustRightInd w:val="0"/>
      <w:spacing w:after="0" w:line="240" w:lineRule="auto"/>
    </w:pPr>
    <w:rPr>
      <w:rFonts w:ascii="Arial" w:hAnsi="Arial" w:cs="Arial"/>
      <w:color w:val="000000"/>
      <w:sz w:val="24"/>
      <w:szCs w:val="24"/>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706006"/>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706006"/>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706006"/>
    <w:rPr>
      <w:vertAlign w:val="superscript"/>
    </w:rPr>
  </w:style>
  <w:style w:type="table" w:styleId="Tablaconcuadrcula">
    <w:name w:val="Table Grid"/>
    <w:basedOn w:val="Tablanormal"/>
    <w:uiPriority w:val="39"/>
    <w:rsid w:val="0070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
    <w:name w:val="Texto comentario Car"/>
    <w:basedOn w:val="Fuentedeprrafopredeter"/>
    <w:link w:val="Textocomentario"/>
    <w:uiPriority w:val="99"/>
    <w:semiHidden/>
    <w:rsid w:val="00706006"/>
    <w:rPr>
      <w:sz w:val="20"/>
      <w:szCs w:val="20"/>
    </w:rPr>
  </w:style>
  <w:style w:type="paragraph" w:styleId="Textocomentario">
    <w:name w:val="annotation text"/>
    <w:basedOn w:val="Normal"/>
    <w:link w:val="TextocomentarioCar"/>
    <w:uiPriority w:val="99"/>
    <w:semiHidden/>
    <w:unhideWhenUsed/>
    <w:rsid w:val="00706006"/>
    <w:rPr>
      <w:sz w:val="20"/>
      <w:szCs w:val="20"/>
    </w:rPr>
  </w:style>
  <w:style w:type="character" w:customStyle="1" w:styleId="AsuntodelcomentarioCar">
    <w:name w:val="Asunto del comentario Car"/>
    <w:basedOn w:val="TextocomentarioCar"/>
    <w:link w:val="Asuntodelcomentario"/>
    <w:uiPriority w:val="99"/>
    <w:semiHidden/>
    <w:rsid w:val="00706006"/>
    <w:rPr>
      <w:b/>
      <w:bCs/>
      <w:sz w:val="20"/>
      <w:szCs w:val="20"/>
    </w:rPr>
  </w:style>
  <w:style w:type="paragraph" w:styleId="Asuntodelcomentario">
    <w:name w:val="annotation subject"/>
    <w:basedOn w:val="Textocomentario"/>
    <w:next w:val="Textocomentario"/>
    <w:link w:val="AsuntodelcomentarioCar"/>
    <w:uiPriority w:val="99"/>
    <w:semiHidden/>
    <w:unhideWhenUsed/>
    <w:rsid w:val="00706006"/>
    <w:rPr>
      <w:b/>
      <w:bCs/>
    </w:rPr>
  </w:style>
  <w:style w:type="character" w:customStyle="1" w:styleId="TextodegloboCar">
    <w:name w:val="Texto de globo Car"/>
    <w:basedOn w:val="Fuentedeprrafopredeter"/>
    <w:link w:val="Textodeglobo"/>
    <w:uiPriority w:val="99"/>
    <w:semiHidden/>
    <w:rsid w:val="00706006"/>
    <w:rPr>
      <w:rFonts w:ascii="Segoe UI" w:hAnsi="Segoe UI" w:cs="Segoe UI"/>
      <w:sz w:val="18"/>
      <w:szCs w:val="18"/>
    </w:rPr>
  </w:style>
  <w:style w:type="paragraph" w:styleId="Textodeglobo">
    <w:name w:val="Balloon Text"/>
    <w:basedOn w:val="Normal"/>
    <w:link w:val="TextodegloboCar"/>
    <w:uiPriority w:val="99"/>
    <w:semiHidden/>
    <w:unhideWhenUsed/>
    <w:rsid w:val="00706006"/>
    <w:rPr>
      <w:rFonts w:ascii="Segoe UI" w:hAnsi="Segoe UI" w:cs="Segoe UI"/>
      <w:sz w:val="18"/>
      <w:szCs w:val="18"/>
    </w:rPr>
  </w:style>
  <w:style w:type="paragraph" w:customStyle="1" w:styleId="Fundamentos">
    <w:name w:val="Fundamentos"/>
    <w:basedOn w:val="Normal"/>
    <w:qFormat/>
    <w:rsid w:val="00A502B3"/>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val="es-ES_tradnl"/>
    </w:rPr>
  </w:style>
  <w:style w:type="paragraph" w:styleId="Revisin">
    <w:name w:val="Revision"/>
    <w:hidden/>
    <w:uiPriority w:val="99"/>
    <w:semiHidden/>
    <w:rsid w:val="00642D35"/>
    <w:pPr>
      <w:spacing w:after="0"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057859">
      <w:bodyDiv w:val="1"/>
      <w:marLeft w:val="0"/>
      <w:marRight w:val="0"/>
      <w:marTop w:val="0"/>
      <w:marBottom w:val="0"/>
      <w:divBdr>
        <w:top w:val="none" w:sz="0" w:space="0" w:color="auto"/>
        <w:left w:val="none" w:sz="0" w:space="0" w:color="auto"/>
        <w:bottom w:val="none" w:sz="0" w:space="0" w:color="auto"/>
        <w:right w:val="none" w:sz="0" w:space="0" w:color="auto"/>
      </w:divBdr>
    </w:div>
    <w:div w:id="1410081607">
      <w:bodyDiv w:val="1"/>
      <w:marLeft w:val="0"/>
      <w:marRight w:val="0"/>
      <w:marTop w:val="0"/>
      <w:marBottom w:val="0"/>
      <w:divBdr>
        <w:top w:val="none" w:sz="0" w:space="0" w:color="auto"/>
        <w:left w:val="none" w:sz="0" w:space="0" w:color="auto"/>
        <w:bottom w:val="none" w:sz="0" w:space="0" w:color="auto"/>
        <w:right w:val="none" w:sz="0" w:space="0" w:color="auto"/>
      </w:divBdr>
    </w:div>
    <w:div w:id="211794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gobedomex-my.sharepoint.com/personal/copladem1_edomex_gob_mx/_layouts/15/onedrive.aspx?id=%2Fpersonal%2Fcopladem1%5Fedomex%5Fgob%5Fmx%2FDocuments%2FPlanes%20de%20Desarrollo%2019%2D21%2FJilotzingo%2Epdf&amp;parent=%2Fpersonal%2Fcopladem1%5Fedomex%5Fgob%5Fmx%2FDocuments%2FPlanes%20de%20Desarrollo%2019%2D21&amp;ga=1"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70E55-D4FD-47BF-A9F7-8DA83948C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42</Pages>
  <Words>9702</Words>
  <Characters>53361</Characters>
  <Application>Microsoft Office Word</Application>
  <DocSecurity>0</DocSecurity>
  <Lines>444</Lines>
  <Paragraphs>125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62938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INFOEM365</dc:creator>
  <cp:keywords/>
  <dc:description/>
  <cp:lastModifiedBy>INFOEM492</cp:lastModifiedBy>
  <cp:revision>7</cp:revision>
  <dcterms:created xsi:type="dcterms:W3CDTF">2024-03-21T20:11:00Z</dcterms:created>
  <dcterms:modified xsi:type="dcterms:W3CDTF">2024-05-17T00:22:00Z</dcterms:modified>
</cp:coreProperties>
</file>