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C0FDB" w14:textId="0375447B" w:rsidR="004262D7" w:rsidRPr="0061614B" w:rsidRDefault="001B0DCA">
      <w:pPr>
        <w:spacing w:before="240" w:after="240"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A96D19" w:rsidRPr="0061614B">
        <w:rPr>
          <w:rFonts w:ascii="Palatino Linotype" w:eastAsia="Palatino Linotype" w:hAnsi="Palatino Linotype" w:cs="Palatino Linotype"/>
          <w:sz w:val="22"/>
          <w:szCs w:val="22"/>
        </w:rPr>
        <w:t>cuatro de diciembre</w:t>
      </w:r>
      <w:r w:rsidRPr="0061614B">
        <w:rPr>
          <w:rFonts w:ascii="Palatino Linotype" w:eastAsia="Palatino Linotype" w:hAnsi="Palatino Linotype" w:cs="Palatino Linotype"/>
          <w:sz w:val="22"/>
          <w:szCs w:val="22"/>
        </w:rPr>
        <w:t xml:space="preserve"> de dos mil veinti</w:t>
      </w:r>
      <w:r w:rsidR="008F088B" w:rsidRPr="0061614B">
        <w:rPr>
          <w:rFonts w:ascii="Palatino Linotype" w:eastAsia="Palatino Linotype" w:hAnsi="Palatino Linotype" w:cs="Palatino Linotype"/>
          <w:sz w:val="22"/>
          <w:szCs w:val="22"/>
        </w:rPr>
        <w:t>cuatro</w:t>
      </w:r>
      <w:r w:rsidRPr="0061614B">
        <w:rPr>
          <w:rFonts w:ascii="Palatino Linotype" w:eastAsia="Palatino Linotype" w:hAnsi="Palatino Linotype" w:cs="Palatino Linotype"/>
          <w:sz w:val="22"/>
          <w:szCs w:val="22"/>
        </w:rPr>
        <w:t xml:space="preserve">. </w:t>
      </w:r>
    </w:p>
    <w:p w14:paraId="58693819" w14:textId="3CEA8D83" w:rsidR="004262D7" w:rsidRPr="0061614B" w:rsidRDefault="001B0DCA" w:rsidP="001054FD">
      <w:pPr>
        <w:spacing w:before="240" w:after="240"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b/>
          <w:sz w:val="22"/>
          <w:szCs w:val="22"/>
        </w:rPr>
        <w:t>VISTO</w:t>
      </w:r>
      <w:r w:rsidRPr="0061614B">
        <w:rPr>
          <w:rFonts w:ascii="Palatino Linotype" w:eastAsia="Palatino Linotype" w:hAnsi="Palatino Linotype" w:cs="Palatino Linotype"/>
          <w:sz w:val="22"/>
          <w:szCs w:val="22"/>
        </w:rPr>
        <w:t xml:space="preserve"> el expediente formado con motivo del recurso de revisión </w:t>
      </w:r>
      <w:r w:rsidR="001054FD" w:rsidRPr="0061614B">
        <w:rPr>
          <w:rFonts w:ascii="Palatino Linotype" w:eastAsia="Palatino Linotype" w:hAnsi="Palatino Linotype" w:cs="Palatino Linotype"/>
          <w:b/>
          <w:sz w:val="22"/>
          <w:szCs w:val="22"/>
        </w:rPr>
        <w:t>06304</w:t>
      </w:r>
      <w:r w:rsidRPr="0061614B">
        <w:rPr>
          <w:rFonts w:ascii="Palatino Linotype" w:eastAsia="Palatino Linotype" w:hAnsi="Palatino Linotype" w:cs="Palatino Linotype"/>
          <w:b/>
          <w:sz w:val="22"/>
          <w:szCs w:val="22"/>
        </w:rPr>
        <w:t>/INFOEM/IP/RR/202</w:t>
      </w:r>
      <w:r w:rsidR="008F088B" w:rsidRPr="0061614B">
        <w:rPr>
          <w:rFonts w:ascii="Palatino Linotype" w:eastAsia="Palatino Linotype" w:hAnsi="Palatino Linotype" w:cs="Palatino Linotype"/>
          <w:b/>
          <w:sz w:val="22"/>
          <w:szCs w:val="22"/>
        </w:rPr>
        <w:t>4</w:t>
      </w:r>
      <w:r w:rsidRPr="0061614B">
        <w:rPr>
          <w:rFonts w:ascii="Palatino Linotype" w:eastAsia="Palatino Linotype" w:hAnsi="Palatino Linotype" w:cs="Palatino Linotype"/>
          <w:sz w:val="22"/>
          <w:szCs w:val="22"/>
        </w:rPr>
        <w:t xml:space="preserve">, interpuesto por </w:t>
      </w:r>
      <w:bookmarkStart w:id="0" w:name="_Hlk187751367"/>
      <w:r w:rsidR="0009126C" w:rsidRPr="0009126C">
        <w:rPr>
          <w:rFonts w:ascii="Palatino Linotype" w:eastAsia="Palatino Linotype" w:hAnsi="Palatino Linotype" w:cs="Palatino Linotype"/>
          <w:b/>
          <w:sz w:val="22"/>
          <w:szCs w:val="22"/>
        </w:rPr>
        <w:t>XXXXXXXX XXXX XXXXXXXX</w:t>
      </w:r>
      <w:bookmarkEnd w:id="0"/>
      <w:r w:rsidRPr="0061614B">
        <w:rPr>
          <w:rFonts w:ascii="Palatino Linotype" w:eastAsia="Palatino Linotype" w:hAnsi="Palatino Linotype" w:cs="Palatino Linotype"/>
          <w:b/>
          <w:sz w:val="22"/>
          <w:szCs w:val="22"/>
        </w:rPr>
        <w:t>,</w:t>
      </w:r>
      <w:r w:rsidRPr="0061614B">
        <w:rPr>
          <w:rFonts w:ascii="Palatino Linotype" w:eastAsia="Palatino Linotype" w:hAnsi="Palatino Linotype" w:cs="Palatino Linotype"/>
          <w:sz w:val="22"/>
          <w:szCs w:val="22"/>
        </w:rPr>
        <w:t xml:space="preserve"> al cual en lo sucesivo se le denominara la </w:t>
      </w:r>
      <w:r w:rsidR="00AF79E2" w:rsidRPr="0061614B">
        <w:rPr>
          <w:rFonts w:ascii="Palatino Linotype" w:eastAsia="Palatino Linotype" w:hAnsi="Palatino Linotype" w:cs="Palatino Linotype"/>
          <w:b/>
          <w:sz w:val="22"/>
          <w:szCs w:val="22"/>
        </w:rPr>
        <w:t>Recurrente</w:t>
      </w:r>
      <w:r w:rsidRPr="0061614B">
        <w:rPr>
          <w:rFonts w:ascii="Palatino Linotype" w:eastAsia="Palatino Linotype" w:hAnsi="Palatino Linotype" w:cs="Palatino Linotype"/>
          <w:b/>
          <w:sz w:val="22"/>
          <w:szCs w:val="22"/>
        </w:rPr>
        <w:t>,</w:t>
      </w:r>
      <w:r w:rsidRPr="0061614B">
        <w:rPr>
          <w:rFonts w:ascii="Palatino Linotype" w:eastAsia="Palatino Linotype" w:hAnsi="Palatino Linotype" w:cs="Palatino Linotype"/>
          <w:sz w:val="22"/>
          <w:szCs w:val="22"/>
        </w:rPr>
        <w:t xml:space="preserve"> en contra de la respuesta</w:t>
      </w:r>
      <w:r w:rsidR="001054FD" w:rsidRPr="0061614B">
        <w:rPr>
          <w:rFonts w:ascii="Palatino Linotype" w:eastAsia="Palatino Linotype" w:hAnsi="Palatino Linotype" w:cs="Palatino Linotype"/>
          <w:sz w:val="22"/>
          <w:szCs w:val="22"/>
        </w:rPr>
        <w:t xml:space="preserve"> a su solicitud por parte del </w:t>
      </w:r>
      <w:r w:rsidR="001054FD" w:rsidRPr="0061614B">
        <w:rPr>
          <w:rFonts w:ascii="Palatino Linotype" w:eastAsia="Palatino Linotype" w:hAnsi="Palatino Linotype" w:cs="Palatino Linotype"/>
          <w:b/>
          <w:sz w:val="22"/>
          <w:szCs w:val="22"/>
        </w:rPr>
        <w:t>Poder Legislativo</w:t>
      </w:r>
      <w:r w:rsidRPr="0061614B">
        <w:rPr>
          <w:rFonts w:ascii="Palatino Linotype" w:eastAsia="Palatino Linotype" w:hAnsi="Palatino Linotype" w:cs="Palatino Linotype"/>
          <w:b/>
          <w:sz w:val="22"/>
          <w:szCs w:val="22"/>
        </w:rPr>
        <w:t xml:space="preserve">, </w:t>
      </w:r>
      <w:r w:rsidRPr="0061614B">
        <w:rPr>
          <w:rFonts w:ascii="Palatino Linotype" w:eastAsia="Palatino Linotype" w:hAnsi="Palatino Linotype" w:cs="Palatino Linotype"/>
          <w:sz w:val="22"/>
          <w:szCs w:val="22"/>
        </w:rPr>
        <w:t xml:space="preserve">en lo sucesivo el </w:t>
      </w:r>
      <w:r w:rsidR="00AF79E2" w:rsidRPr="0061614B">
        <w:rPr>
          <w:rFonts w:ascii="Palatino Linotype" w:eastAsia="Palatino Linotype" w:hAnsi="Palatino Linotype" w:cs="Palatino Linotype"/>
          <w:b/>
          <w:sz w:val="22"/>
          <w:szCs w:val="22"/>
        </w:rPr>
        <w:t>Sujeto Obligado</w:t>
      </w:r>
      <w:r w:rsidRPr="0061614B">
        <w:rPr>
          <w:rFonts w:ascii="Palatino Linotype" w:eastAsia="Palatino Linotype" w:hAnsi="Palatino Linotype" w:cs="Palatino Linotype"/>
          <w:b/>
          <w:sz w:val="22"/>
          <w:szCs w:val="22"/>
        </w:rPr>
        <w:t xml:space="preserve">, </w:t>
      </w:r>
      <w:r w:rsidRPr="0061614B">
        <w:rPr>
          <w:rFonts w:ascii="Palatino Linotype" w:eastAsia="Palatino Linotype" w:hAnsi="Palatino Linotype" w:cs="Palatino Linotype"/>
          <w:sz w:val="22"/>
          <w:szCs w:val="22"/>
        </w:rPr>
        <w:t xml:space="preserve">se procede a dictar la presente resolución con base en los siguientes: </w:t>
      </w:r>
    </w:p>
    <w:p w14:paraId="5799F484" w14:textId="77777777" w:rsidR="004262D7" w:rsidRPr="0061614B" w:rsidRDefault="001B0DCA">
      <w:pPr>
        <w:spacing w:before="240" w:after="240" w:line="360" w:lineRule="auto"/>
        <w:jc w:val="center"/>
        <w:rPr>
          <w:rFonts w:ascii="Palatino Linotype" w:eastAsia="Palatino Linotype" w:hAnsi="Palatino Linotype" w:cs="Palatino Linotype"/>
          <w:b/>
          <w:sz w:val="22"/>
          <w:szCs w:val="22"/>
        </w:rPr>
      </w:pPr>
      <w:r w:rsidRPr="0061614B">
        <w:rPr>
          <w:rFonts w:ascii="Palatino Linotype" w:eastAsia="Palatino Linotype" w:hAnsi="Palatino Linotype" w:cs="Palatino Linotype"/>
          <w:b/>
          <w:sz w:val="22"/>
          <w:szCs w:val="22"/>
        </w:rPr>
        <w:t>I. A N T E C E D E N T E S</w:t>
      </w:r>
    </w:p>
    <w:p w14:paraId="48465933" w14:textId="7AE7DCD4" w:rsidR="004262D7" w:rsidRPr="0061614B" w:rsidRDefault="001B0DCA">
      <w:pPr>
        <w:spacing w:before="240" w:after="240"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b/>
          <w:sz w:val="22"/>
          <w:szCs w:val="22"/>
        </w:rPr>
        <w:t>1. Solicitud de acceso a la información.</w:t>
      </w:r>
      <w:r w:rsidRPr="0061614B">
        <w:rPr>
          <w:rFonts w:ascii="Palatino Linotype" w:eastAsia="Palatino Linotype" w:hAnsi="Palatino Linotype" w:cs="Palatino Linotype"/>
          <w:sz w:val="22"/>
          <w:szCs w:val="22"/>
        </w:rPr>
        <w:t xml:space="preserve"> Con fecha </w:t>
      </w:r>
      <w:r w:rsidR="001054FD" w:rsidRPr="0061614B">
        <w:rPr>
          <w:rFonts w:ascii="Palatino Linotype" w:eastAsia="Palatino Linotype" w:hAnsi="Palatino Linotype" w:cs="Palatino Linotype"/>
          <w:b/>
          <w:sz w:val="22"/>
          <w:szCs w:val="22"/>
        </w:rPr>
        <w:t>once de octubre</w:t>
      </w:r>
      <w:r w:rsidR="008F088B" w:rsidRPr="0061614B">
        <w:rPr>
          <w:rFonts w:ascii="Palatino Linotype" w:eastAsia="Palatino Linotype" w:hAnsi="Palatino Linotype" w:cs="Palatino Linotype"/>
          <w:b/>
          <w:sz w:val="22"/>
          <w:szCs w:val="22"/>
        </w:rPr>
        <w:t xml:space="preserve"> de dos mil veinticuatro</w:t>
      </w:r>
      <w:r w:rsidRPr="0061614B">
        <w:rPr>
          <w:rFonts w:ascii="Palatino Linotype" w:eastAsia="Palatino Linotype" w:hAnsi="Palatino Linotype" w:cs="Palatino Linotype"/>
          <w:b/>
          <w:sz w:val="22"/>
          <w:szCs w:val="22"/>
        </w:rPr>
        <w:t>,</w:t>
      </w:r>
      <w:r w:rsidRPr="0061614B">
        <w:rPr>
          <w:rFonts w:ascii="Palatino Linotype" w:eastAsia="Palatino Linotype" w:hAnsi="Palatino Linotype" w:cs="Palatino Linotype"/>
          <w:sz w:val="22"/>
          <w:szCs w:val="22"/>
        </w:rPr>
        <w:t xml:space="preserve"> la parte </w:t>
      </w:r>
      <w:r w:rsidR="00AF79E2" w:rsidRPr="0061614B">
        <w:rPr>
          <w:rFonts w:ascii="Palatino Linotype" w:eastAsia="Palatino Linotype" w:hAnsi="Palatino Linotype" w:cs="Palatino Linotype"/>
          <w:b/>
          <w:sz w:val="22"/>
          <w:szCs w:val="22"/>
        </w:rPr>
        <w:t xml:space="preserve">Recurrente </w:t>
      </w:r>
      <w:r w:rsidRPr="0061614B">
        <w:rPr>
          <w:rFonts w:ascii="Palatino Linotype" w:eastAsia="Palatino Linotype" w:hAnsi="Palatino Linotype" w:cs="Palatino Linotype"/>
          <w:sz w:val="22"/>
          <w:szCs w:val="22"/>
        </w:rPr>
        <w:t xml:space="preserve">presentó, través del Sistema de Acceso a la Información Mexiquense, en lo subsecuente el </w:t>
      </w:r>
      <w:r w:rsidRPr="0061614B">
        <w:rPr>
          <w:rFonts w:ascii="Palatino Linotype" w:eastAsia="Palatino Linotype" w:hAnsi="Palatino Linotype" w:cs="Palatino Linotype"/>
          <w:b/>
          <w:sz w:val="22"/>
          <w:szCs w:val="22"/>
        </w:rPr>
        <w:t>SAIMEX,</w:t>
      </w:r>
      <w:r w:rsidRPr="0061614B">
        <w:rPr>
          <w:rFonts w:ascii="Palatino Linotype" w:eastAsia="Palatino Linotype" w:hAnsi="Palatino Linotype" w:cs="Palatino Linotype"/>
          <w:sz w:val="22"/>
          <w:szCs w:val="22"/>
        </w:rPr>
        <w:t xml:space="preserve"> ante el </w:t>
      </w:r>
      <w:r w:rsidR="00AF79E2" w:rsidRPr="0061614B">
        <w:rPr>
          <w:rFonts w:ascii="Palatino Linotype" w:eastAsia="Palatino Linotype" w:hAnsi="Palatino Linotype" w:cs="Palatino Linotype"/>
          <w:b/>
          <w:sz w:val="22"/>
          <w:szCs w:val="22"/>
        </w:rPr>
        <w:t>Sujeto Obligado</w:t>
      </w:r>
      <w:r w:rsidRPr="0061614B">
        <w:rPr>
          <w:rFonts w:ascii="Palatino Linotype" w:eastAsia="Palatino Linotype" w:hAnsi="Palatino Linotype" w:cs="Palatino Linotype"/>
          <w:sz w:val="22"/>
          <w:szCs w:val="22"/>
        </w:rPr>
        <w:t>, la solicitud de acceso a la información pública, a la que se le asignó el número</w:t>
      </w:r>
      <w:r w:rsidRPr="0061614B">
        <w:rPr>
          <w:rFonts w:ascii="Palatino Linotype" w:eastAsia="Palatino Linotype" w:hAnsi="Palatino Linotype" w:cs="Palatino Linotype"/>
          <w:b/>
          <w:sz w:val="22"/>
          <w:szCs w:val="22"/>
        </w:rPr>
        <w:t xml:space="preserve"> </w:t>
      </w:r>
      <w:r w:rsidR="001054FD" w:rsidRPr="0061614B">
        <w:rPr>
          <w:rFonts w:ascii="Palatino Linotype" w:eastAsia="Palatino Linotype" w:hAnsi="Palatino Linotype" w:cs="Palatino Linotype"/>
          <w:b/>
          <w:sz w:val="22"/>
          <w:szCs w:val="22"/>
        </w:rPr>
        <w:t>00479/PLEGISLA/IP/2024</w:t>
      </w:r>
      <w:r w:rsidRPr="0061614B">
        <w:rPr>
          <w:rFonts w:ascii="Palatino Linotype" w:eastAsia="Palatino Linotype" w:hAnsi="Palatino Linotype" w:cs="Palatino Linotype"/>
          <w:b/>
          <w:sz w:val="22"/>
          <w:szCs w:val="22"/>
        </w:rPr>
        <w:t xml:space="preserve">, </w:t>
      </w:r>
      <w:r w:rsidRPr="0061614B">
        <w:rPr>
          <w:rFonts w:ascii="Palatino Linotype" w:eastAsia="Palatino Linotype" w:hAnsi="Palatino Linotype" w:cs="Palatino Linotype"/>
          <w:sz w:val="22"/>
          <w:szCs w:val="22"/>
        </w:rPr>
        <w:t xml:space="preserve">mediante la cual requirió la información siguiente: </w:t>
      </w:r>
    </w:p>
    <w:p w14:paraId="4DD8CCEC" w14:textId="638A7589" w:rsidR="004262D7" w:rsidRPr="0061614B" w:rsidRDefault="001B0DCA" w:rsidP="00AA41BE">
      <w:pPr>
        <w:spacing w:line="276" w:lineRule="auto"/>
        <w:ind w:left="851" w:right="616"/>
        <w:jc w:val="both"/>
        <w:rPr>
          <w:rFonts w:ascii="Palatino Linotype" w:eastAsia="Palatino Linotype" w:hAnsi="Palatino Linotype" w:cs="Palatino Linotype"/>
          <w:i/>
          <w:sz w:val="22"/>
          <w:szCs w:val="22"/>
        </w:rPr>
      </w:pPr>
      <w:bookmarkStart w:id="1" w:name="_heading=h.gjdgxs" w:colFirst="0" w:colLast="0"/>
      <w:bookmarkEnd w:id="1"/>
      <w:r w:rsidRPr="0061614B">
        <w:rPr>
          <w:rFonts w:ascii="Palatino Linotype" w:eastAsia="Palatino Linotype" w:hAnsi="Palatino Linotype" w:cs="Palatino Linotype"/>
          <w:i/>
          <w:sz w:val="22"/>
          <w:szCs w:val="22"/>
        </w:rPr>
        <w:t>“</w:t>
      </w:r>
      <w:r w:rsidR="001054FD" w:rsidRPr="0061614B">
        <w:rPr>
          <w:rFonts w:ascii="Palatino Linotype" w:eastAsia="Palatino Linotype" w:hAnsi="Palatino Linotype" w:cs="Palatino Linotype"/>
          <w:i/>
          <w:sz w:val="22"/>
          <w:szCs w:val="22"/>
        </w:rPr>
        <w:t xml:space="preserve">Por medio de la presente, me permito solicitar la información de listados de pago, talones de pago y/o recibos de nómina del Instituto de Acción Urbana e Integración Social (AURIS) dependiente de la entonces Secretaría de Desarrollo Urbano y Obras Públicas, de 1970 a 1984 de su servidor, </w:t>
      </w:r>
      <w:r w:rsidR="00711529" w:rsidRPr="00711529">
        <w:rPr>
          <w:rFonts w:ascii="Palatino Linotype" w:eastAsia="Palatino Linotype" w:hAnsi="Palatino Linotype" w:cs="Palatino Linotype"/>
          <w:i/>
          <w:sz w:val="22"/>
          <w:szCs w:val="22"/>
        </w:rPr>
        <w:t>XXXXXXXX XXXX XXXXXXXX</w:t>
      </w:r>
      <w:r w:rsidR="001054FD" w:rsidRPr="0061614B">
        <w:rPr>
          <w:rFonts w:ascii="Palatino Linotype" w:eastAsia="Palatino Linotype" w:hAnsi="Palatino Linotype" w:cs="Palatino Linotype"/>
          <w:i/>
          <w:sz w:val="22"/>
          <w:szCs w:val="22"/>
        </w:rPr>
        <w:t>. Asimismo, se me indique la fecha, día y hora, en la que se me puede expedir copia certificada de lo ya requerido.</w:t>
      </w:r>
      <w:r w:rsidRPr="0061614B">
        <w:rPr>
          <w:rFonts w:ascii="Palatino Linotype" w:eastAsia="Palatino Linotype" w:hAnsi="Palatino Linotype" w:cs="Palatino Linotype"/>
          <w:i/>
          <w:sz w:val="22"/>
          <w:szCs w:val="22"/>
        </w:rPr>
        <w:t>” (Sic)</w:t>
      </w:r>
    </w:p>
    <w:p w14:paraId="113A59F2" w14:textId="77777777" w:rsidR="004262D7" w:rsidRPr="0061614B" w:rsidRDefault="004262D7">
      <w:pPr>
        <w:ind w:left="851" w:right="902"/>
        <w:jc w:val="both"/>
        <w:rPr>
          <w:rFonts w:ascii="Palatino Linotype" w:eastAsia="Palatino Linotype" w:hAnsi="Palatino Linotype" w:cs="Palatino Linotype"/>
          <w:i/>
          <w:sz w:val="22"/>
          <w:szCs w:val="22"/>
        </w:rPr>
      </w:pPr>
    </w:p>
    <w:p w14:paraId="06995516" w14:textId="177FEC0E" w:rsidR="004262D7" w:rsidRPr="0061614B" w:rsidRDefault="001B0DCA">
      <w:pPr>
        <w:spacing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b/>
          <w:sz w:val="22"/>
          <w:szCs w:val="22"/>
        </w:rPr>
        <w:t>Modalidad de Entrega:</w:t>
      </w:r>
      <w:r w:rsidRPr="0061614B">
        <w:rPr>
          <w:rFonts w:ascii="Palatino Linotype" w:eastAsia="Palatino Linotype" w:hAnsi="Palatino Linotype" w:cs="Palatino Linotype"/>
          <w:sz w:val="22"/>
          <w:szCs w:val="22"/>
        </w:rPr>
        <w:t xml:space="preserve"> </w:t>
      </w:r>
      <w:r w:rsidR="008077DD" w:rsidRPr="0061614B">
        <w:rPr>
          <w:rFonts w:ascii="Palatino Linotype" w:eastAsia="Palatino Linotype" w:hAnsi="Palatino Linotype" w:cs="Palatino Linotype"/>
          <w:sz w:val="22"/>
          <w:szCs w:val="22"/>
        </w:rPr>
        <w:t xml:space="preserve">Copias Certificadas </w:t>
      </w:r>
      <w:r w:rsidR="00B01A92" w:rsidRPr="0061614B">
        <w:rPr>
          <w:rFonts w:ascii="Palatino Linotype" w:eastAsia="Palatino Linotype" w:hAnsi="Palatino Linotype" w:cs="Palatino Linotype"/>
          <w:sz w:val="22"/>
          <w:szCs w:val="22"/>
        </w:rPr>
        <w:t>(</w:t>
      </w:r>
      <w:r w:rsidR="008077DD" w:rsidRPr="0061614B">
        <w:rPr>
          <w:rFonts w:ascii="Palatino Linotype" w:eastAsia="Palatino Linotype" w:hAnsi="Palatino Linotype" w:cs="Palatino Linotype"/>
          <w:sz w:val="22"/>
          <w:szCs w:val="22"/>
        </w:rPr>
        <w:t>con costo</w:t>
      </w:r>
      <w:r w:rsidR="00B01A92" w:rsidRPr="0061614B">
        <w:rPr>
          <w:rFonts w:ascii="Palatino Linotype" w:eastAsia="Palatino Linotype" w:hAnsi="Palatino Linotype" w:cs="Palatino Linotype"/>
          <w:sz w:val="22"/>
          <w:szCs w:val="22"/>
        </w:rPr>
        <w:t>)</w:t>
      </w:r>
      <w:r w:rsidRPr="0061614B">
        <w:rPr>
          <w:rFonts w:ascii="Palatino Linotype" w:eastAsia="Palatino Linotype" w:hAnsi="Palatino Linotype" w:cs="Palatino Linotype"/>
          <w:sz w:val="22"/>
          <w:szCs w:val="22"/>
        </w:rPr>
        <w:t>.</w:t>
      </w:r>
    </w:p>
    <w:p w14:paraId="4361DB00" w14:textId="77777777" w:rsidR="004262D7" w:rsidRPr="0061614B" w:rsidRDefault="004262D7">
      <w:pPr>
        <w:spacing w:line="360" w:lineRule="auto"/>
        <w:jc w:val="both"/>
        <w:rPr>
          <w:rFonts w:ascii="Palatino Linotype" w:eastAsia="Palatino Linotype" w:hAnsi="Palatino Linotype" w:cs="Palatino Linotype"/>
          <w:sz w:val="22"/>
          <w:szCs w:val="22"/>
        </w:rPr>
      </w:pPr>
    </w:p>
    <w:p w14:paraId="1C1B56B5" w14:textId="35B358CF" w:rsidR="004262D7" w:rsidRPr="0061614B" w:rsidRDefault="001B0DCA">
      <w:pPr>
        <w:spacing w:after="240" w:line="360" w:lineRule="auto"/>
        <w:jc w:val="both"/>
        <w:rPr>
          <w:rFonts w:ascii="Palatino Linotype" w:eastAsia="Palatino Linotype" w:hAnsi="Palatino Linotype" w:cs="Palatino Linotype"/>
          <w:b/>
          <w:sz w:val="22"/>
          <w:szCs w:val="22"/>
        </w:rPr>
      </w:pPr>
      <w:r w:rsidRPr="0061614B">
        <w:rPr>
          <w:rFonts w:ascii="Palatino Linotype" w:eastAsia="Palatino Linotype" w:hAnsi="Palatino Linotype" w:cs="Palatino Linotype"/>
          <w:b/>
          <w:sz w:val="22"/>
          <w:szCs w:val="22"/>
        </w:rPr>
        <w:lastRenderedPageBreak/>
        <w:t xml:space="preserve">2. Respuesta. </w:t>
      </w:r>
      <w:r w:rsidRPr="0061614B">
        <w:rPr>
          <w:rFonts w:ascii="Palatino Linotype" w:eastAsia="Palatino Linotype" w:hAnsi="Palatino Linotype" w:cs="Palatino Linotype"/>
          <w:sz w:val="22"/>
          <w:szCs w:val="22"/>
        </w:rPr>
        <w:t xml:space="preserve">Con fecha </w:t>
      </w:r>
      <w:r w:rsidR="00F775C8" w:rsidRPr="0061614B">
        <w:rPr>
          <w:rFonts w:ascii="Palatino Linotype" w:eastAsia="Palatino Linotype" w:hAnsi="Palatino Linotype" w:cs="Palatino Linotype"/>
          <w:b/>
          <w:sz w:val="22"/>
          <w:szCs w:val="22"/>
        </w:rPr>
        <w:t>catorce de octubre</w:t>
      </w:r>
      <w:r w:rsidRPr="0061614B">
        <w:rPr>
          <w:rFonts w:ascii="Palatino Linotype" w:eastAsia="Palatino Linotype" w:hAnsi="Palatino Linotype" w:cs="Palatino Linotype"/>
          <w:b/>
          <w:sz w:val="22"/>
          <w:szCs w:val="22"/>
        </w:rPr>
        <w:t xml:space="preserve"> de dos mil veinti</w:t>
      </w:r>
      <w:r w:rsidR="008F088B" w:rsidRPr="0061614B">
        <w:rPr>
          <w:rFonts w:ascii="Palatino Linotype" w:eastAsia="Palatino Linotype" w:hAnsi="Palatino Linotype" w:cs="Palatino Linotype"/>
          <w:b/>
          <w:sz w:val="22"/>
          <w:szCs w:val="22"/>
        </w:rPr>
        <w:t>cuatro</w:t>
      </w:r>
      <w:r w:rsidRPr="0061614B">
        <w:rPr>
          <w:rFonts w:ascii="Palatino Linotype" w:eastAsia="Palatino Linotype" w:hAnsi="Palatino Linotype" w:cs="Palatino Linotype"/>
          <w:sz w:val="22"/>
          <w:szCs w:val="22"/>
        </w:rPr>
        <w:t xml:space="preserve">, el </w:t>
      </w:r>
      <w:r w:rsidR="00AF79E2" w:rsidRPr="0061614B">
        <w:rPr>
          <w:rFonts w:ascii="Palatino Linotype" w:eastAsia="Palatino Linotype" w:hAnsi="Palatino Linotype" w:cs="Palatino Linotype"/>
          <w:b/>
          <w:sz w:val="22"/>
          <w:szCs w:val="22"/>
        </w:rPr>
        <w:t>Sujeto Obligado</w:t>
      </w:r>
      <w:r w:rsidRPr="0061614B">
        <w:rPr>
          <w:rFonts w:ascii="Palatino Linotype" w:eastAsia="Palatino Linotype" w:hAnsi="Palatino Linotype" w:cs="Palatino Linotype"/>
          <w:b/>
          <w:sz w:val="22"/>
          <w:szCs w:val="22"/>
        </w:rPr>
        <w:t xml:space="preserve"> </w:t>
      </w:r>
      <w:r w:rsidRPr="0061614B">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14F91F25" w14:textId="77777777" w:rsidR="00F775C8" w:rsidRPr="0061614B" w:rsidRDefault="008F088B" w:rsidP="00AA41BE">
      <w:pPr>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t>“</w:t>
      </w:r>
      <w:r w:rsidR="00F775C8" w:rsidRPr="0061614B">
        <w:rPr>
          <w:rFonts w:ascii="Palatino Linotype" w:eastAsia="Palatino Linotype" w:hAnsi="Palatino Linotype" w:cs="Palatino Linotype"/>
          <w:i/>
          <w:sz w:val="22"/>
          <w:szCs w:val="22"/>
        </w:rPr>
        <w:t>Se adjunta documento.</w:t>
      </w:r>
    </w:p>
    <w:p w14:paraId="342C98B2" w14:textId="77777777" w:rsidR="00F775C8" w:rsidRPr="0061614B" w:rsidRDefault="00F775C8" w:rsidP="00AA41BE">
      <w:pPr>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t>ATENTAMENTE</w:t>
      </w:r>
    </w:p>
    <w:p w14:paraId="5FDA3113" w14:textId="21A3CC26" w:rsidR="004262D7" w:rsidRPr="0061614B" w:rsidRDefault="00F775C8" w:rsidP="00AA41BE">
      <w:pPr>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t>Jesús Felipe Borja Coronel</w:t>
      </w:r>
      <w:r w:rsidR="001B0DCA" w:rsidRPr="0061614B">
        <w:rPr>
          <w:rFonts w:ascii="Palatino Linotype" w:eastAsia="Palatino Linotype" w:hAnsi="Palatino Linotype" w:cs="Palatino Linotype"/>
          <w:i/>
          <w:sz w:val="22"/>
          <w:szCs w:val="22"/>
        </w:rPr>
        <w:t>” (Sic)</w:t>
      </w:r>
    </w:p>
    <w:p w14:paraId="3553EDDF" w14:textId="3346BD5E" w:rsidR="00215975" w:rsidRPr="0061614B" w:rsidRDefault="001B0DCA">
      <w:pPr>
        <w:spacing w:before="240" w:after="240" w:line="360" w:lineRule="auto"/>
        <w:ind w:right="49"/>
        <w:jc w:val="both"/>
        <w:rPr>
          <w:rFonts w:ascii="Palatino Linotype" w:eastAsia="Palatino Linotype" w:hAnsi="Palatino Linotype" w:cs="Palatino Linotype"/>
          <w:sz w:val="22"/>
          <w:szCs w:val="22"/>
        </w:rPr>
      </w:pPr>
      <w:bookmarkStart w:id="2" w:name="_Hlk181828392"/>
      <w:r w:rsidRPr="0061614B">
        <w:rPr>
          <w:rFonts w:ascii="Palatino Linotype" w:eastAsia="Palatino Linotype" w:hAnsi="Palatino Linotype" w:cs="Palatino Linotype"/>
          <w:sz w:val="22"/>
          <w:szCs w:val="22"/>
        </w:rPr>
        <w:t xml:space="preserve">El </w:t>
      </w:r>
      <w:r w:rsidR="00EC2206" w:rsidRPr="0061614B">
        <w:rPr>
          <w:rFonts w:ascii="Palatino Linotype" w:eastAsia="Palatino Linotype" w:hAnsi="Palatino Linotype" w:cs="Palatino Linotype"/>
          <w:b/>
          <w:sz w:val="22"/>
          <w:szCs w:val="22"/>
        </w:rPr>
        <w:t>Sujeto Obligado</w:t>
      </w:r>
      <w:r w:rsidR="008F088B" w:rsidRPr="0061614B">
        <w:rPr>
          <w:rFonts w:ascii="Palatino Linotype" w:eastAsia="Palatino Linotype" w:hAnsi="Palatino Linotype" w:cs="Palatino Linotype"/>
          <w:sz w:val="22"/>
          <w:szCs w:val="22"/>
        </w:rPr>
        <w:t xml:space="preserve"> adjuntó el archivo electrónico denominado </w:t>
      </w:r>
      <w:r w:rsidRPr="0061614B">
        <w:rPr>
          <w:rFonts w:ascii="Palatino Linotype" w:eastAsia="Palatino Linotype" w:hAnsi="Palatino Linotype" w:cs="Palatino Linotype"/>
          <w:b/>
          <w:i/>
          <w:sz w:val="22"/>
          <w:szCs w:val="22"/>
        </w:rPr>
        <w:t>“</w:t>
      </w:r>
      <w:r w:rsidR="00215975" w:rsidRPr="0061614B">
        <w:rPr>
          <w:rFonts w:ascii="Palatino Linotype" w:eastAsia="Palatino Linotype" w:hAnsi="Palatino Linotype" w:cs="Palatino Linotype"/>
          <w:b/>
          <w:i/>
          <w:sz w:val="22"/>
          <w:szCs w:val="22"/>
        </w:rPr>
        <w:t>Orientación 479-OSO.pdf</w:t>
      </w:r>
      <w:r w:rsidRPr="0061614B">
        <w:rPr>
          <w:rFonts w:ascii="Palatino Linotype" w:eastAsia="Palatino Linotype" w:hAnsi="Palatino Linotype" w:cs="Palatino Linotype"/>
          <w:b/>
          <w:i/>
          <w:sz w:val="22"/>
          <w:szCs w:val="22"/>
        </w:rPr>
        <w:t>”</w:t>
      </w:r>
      <w:r w:rsidRPr="0061614B">
        <w:rPr>
          <w:rFonts w:ascii="Palatino Linotype" w:eastAsia="Palatino Linotype" w:hAnsi="Palatino Linotype" w:cs="Palatino Linotype"/>
          <w:sz w:val="22"/>
          <w:szCs w:val="22"/>
        </w:rPr>
        <w:t xml:space="preserve">, el cual contiene el </w:t>
      </w:r>
      <w:r w:rsidR="00215975" w:rsidRPr="0061614B">
        <w:rPr>
          <w:rFonts w:ascii="Palatino Linotype" w:eastAsia="Palatino Linotype" w:hAnsi="Palatino Linotype" w:cs="Palatino Linotype"/>
          <w:sz w:val="22"/>
          <w:szCs w:val="22"/>
        </w:rPr>
        <w:t xml:space="preserve">oficio número UIPL/1706/2024 de fecha catorce de octubre de dos mil veinticuatro, signado por </w:t>
      </w:r>
      <w:r w:rsidR="00215975" w:rsidRPr="0061614B">
        <w:rPr>
          <w:rFonts w:ascii="Palatino Linotype" w:eastAsia="Palatino Linotype" w:hAnsi="Palatino Linotype" w:cs="Palatino Linotype"/>
          <w:b/>
          <w:bCs/>
          <w:sz w:val="22"/>
          <w:szCs w:val="22"/>
        </w:rPr>
        <w:t>el Titular de la Unidad de Transparencia</w:t>
      </w:r>
      <w:r w:rsidR="00215975" w:rsidRPr="0061614B">
        <w:rPr>
          <w:rFonts w:ascii="Palatino Linotype" w:eastAsia="Palatino Linotype" w:hAnsi="Palatino Linotype" w:cs="Palatino Linotype"/>
          <w:sz w:val="22"/>
          <w:szCs w:val="22"/>
        </w:rPr>
        <w:t xml:space="preserve"> mediante el cual </w:t>
      </w:r>
      <w:r w:rsidR="00215975" w:rsidRPr="0061614B">
        <w:rPr>
          <w:rFonts w:ascii="Palatino Linotype" w:eastAsia="Palatino Linotype" w:hAnsi="Palatino Linotype" w:cs="Palatino Linotype"/>
          <w:b/>
          <w:bCs/>
          <w:sz w:val="22"/>
          <w:szCs w:val="22"/>
          <w:u w:val="single"/>
        </w:rPr>
        <w:t>informó que los datos requeridos no corresponden a la información generada y contenida por este Sujeto Obligado, en virtud de no encontrarse dentro de las facultades y obligaciones de la Legislatur</w:t>
      </w:r>
      <w:r w:rsidR="00215975" w:rsidRPr="0061614B">
        <w:rPr>
          <w:rFonts w:ascii="Palatino Linotype" w:eastAsia="Palatino Linotype" w:hAnsi="Palatino Linotype" w:cs="Palatino Linotype"/>
          <w:sz w:val="22"/>
          <w:szCs w:val="22"/>
        </w:rPr>
        <w:t xml:space="preserve">a, plasmadas en el artículo 61 de la Constitución Política del Estado Libre y Soberano de México, así como en los articulo 30 al 38 de la Ley Orgánica del Poder Legislativo del Estado Libre y Soberano de México; por lo que al no existir facultad, competencia o atribución dentro de los ordenamientos jurídicos, no se cuenta con información relativa a su petición. </w:t>
      </w:r>
    </w:p>
    <w:p w14:paraId="0F786B23" w14:textId="6401373D" w:rsidR="00215975" w:rsidRPr="0061614B" w:rsidRDefault="00215975">
      <w:pPr>
        <w:spacing w:before="240" w:after="240" w:line="360" w:lineRule="auto"/>
        <w:ind w:right="49"/>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En este sentido, se hace de su conocimiento que, de la misma manera puede ejercer su derecho de acceso a datos personales, tutelado por la Ley de Protección de Datos Personales en Posesión de Sujetos Obligados del Estado de México y Municipios, a través del sistema de Acceso, Rectificación, Cancelación y Oposición de Datos Personales (SARCOEM)</w:t>
      </w:r>
      <w:r w:rsidR="002065CD" w:rsidRPr="0061614B">
        <w:rPr>
          <w:rFonts w:ascii="Palatino Linotype" w:eastAsia="Palatino Linotype" w:hAnsi="Palatino Linotype" w:cs="Palatino Linotype"/>
          <w:sz w:val="22"/>
          <w:szCs w:val="22"/>
        </w:rPr>
        <w:t xml:space="preserve">, ante la Secretaría de Desarrollo Urbano e Infraestructura del Gobierno del Estado de México, a través de la siguiente dirección electrónica: </w:t>
      </w:r>
      <w:hyperlink r:id="rId8" w:history="1">
        <w:r w:rsidR="002065CD" w:rsidRPr="0061614B">
          <w:rPr>
            <w:rStyle w:val="Hipervnculo"/>
            <w:rFonts w:ascii="Palatino Linotype" w:eastAsia="Palatino Linotype" w:hAnsi="Palatino Linotype" w:cs="Palatino Linotype"/>
            <w:sz w:val="22"/>
            <w:szCs w:val="22"/>
          </w:rPr>
          <w:t>https://www.sarcoem.org.mx/</w:t>
        </w:r>
      </w:hyperlink>
      <w:r w:rsidR="00FB3345" w:rsidRPr="0061614B">
        <w:rPr>
          <w:rFonts w:ascii="Palatino Linotype" w:eastAsia="Palatino Linotype" w:hAnsi="Palatino Linotype" w:cs="Palatino Linotype"/>
          <w:sz w:val="22"/>
          <w:szCs w:val="22"/>
        </w:rPr>
        <w:t>.</w:t>
      </w:r>
    </w:p>
    <w:bookmarkEnd w:id="2"/>
    <w:p w14:paraId="6C30A8B0" w14:textId="03A5CCD0" w:rsidR="004262D7" w:rsidRPr="0061614B" w:rsidRDefault="001B0DCA">
      <w:pPr>
        <w:spacing w:before="240" w:after="240" w:line="360" w:lineRule="auto"/>
        <w:ind w:right="49"/>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b/>
          <w:sz w:val="22"/>
          <w:szCs w:val="22"/>
        </w:rPr>
        <w:t xml:space="preserve">3. Interposición del recurso de revisión. </w:t>
      </w:r>
      <w:r w:rsidRPr="0061614B">
        <w:rPr>
          <w:rFonts w:ascii="Palatino Linotype" w:eastAsia="Palatino Linotype" w:hAnsi="Palatino Linotype" w:cs="Palatino Linotype"/>
          <w:sz w:val="22"/>
          <w:szCs w:val="22"/>
        </w:rPr>
        <w:t xml:space="preserve">Inconforme con los términos de la respuesta emitida por parte del </w:t>
      </w:r>
      <w:r w:rsidR="00621520" w:rsidRPr="0061614B">
        <w:rPr>
          <w:rFonts w:ascii="Palatino Linotype" w:eastAsia="Palatino Linotype" w:hAnsi="Palatino Linotype" w:cs="Palatino Linotype"/>
          <w:b/>
          <w:sz w:val="22"/>
          <w:szCs w:val="22"/>
        </w:rPr>
        <w:t>Sujeto Obligado</w:t>
      </w:r>
      <w:r w:rsidRPr="0061614B">
        <w:rPr>
          <w:rFonts w:ascii="Palatino Linotype" w:eastAsia="Palatino Linotype" w:hAnsi="Palatino Linotype" w:cs="Palatino Linotype"/>
          <w:sz w:val="22"/>
          <w:szCs w:val="22"/>
        </w:rPr>
        <w:t xml:space="preserve">, el </w:t>
      </w:r>
      <w:r w:rsidR="002065CD" w:rsidRPr="0061614B">
        <w:rPr>
          <w:rFonts w:ascii="Palatino Linotype" w:eastAsia="Palatino Linotype" w:hAnsi="Palatino Linotype" w:cs="Palatino Linotype"/>
          <w:b/>
          <w:sz w:val="22"/>
          <w:szCs w:val="22"/>
        </w:rPr>
        <w:t xml:space="preserve">catorce de octubre </w:t>
      </w:r>
      <w:r w:rsidRPr="0061614B">
        <w:rPr>
          <w:rFonts w:ascii="Palatino Linotype" w:eastAsia="Palatino Linotype" w:hAnsi="Palatino Linotype" w:cs="Palatino Linotype"/>
          <w:b/>
          <w:sz w:val="22"/>
          <w:szCs w:val="22"/>
        </w:rPr>
        <w:t>del año dos mil veinti</w:t>
      </w:r>
      <w:r w:rsidR="00FE45A5" w:rsidRPr="0061614B">
        <w:rPr>
          <w:rFonts w:ascii="Palatino Linotype" w:eastAsia="Palatino Linotype" w:hAnsi="Palatino Linotype" w:cs="Palatino Linotype"/>
          <w:b/>
          <w:sz w:val="22"/>
          <w:szCs w:val="22"/>
        </w:rPr>
        <w:t>cuatro</w:t>
      </w:r>
      <w:r w:rsidRPr="0061614B">
        <w:rPr>
          <w:rFonts w:ascii="Palatino Linotype" w:eastAsia="Palatino Linotype" w:hAnsi="Palatino Linotype" w:cs="Palatino Linotype"/>
          <w:b/>
          <w:sz w:val="22"/>
          <w:szCs w:val="22"/>
        </w:rPr>
        <w:t>,</w:t>
      </w:r>
      <w:r w:rsidRPr="0061614B">
        <w:rPr>
          <w:rFonts w:ascii="Palatino Linotype" w:eastAsia="Palatino Linotype" w:hAnsi="Palatino Linotype" w:cs="Palatino Linotype"/>
          <w:sz w:val="22"/>
          <w:szCs w:val="22"/>
        </w:rPr>
        <w:t xml:space="preserve"> </w:t>
      </w:r>
      <w:r w:rsidRPr="0061614B">
        <w:rPr>
          <w:rFonts w:ascii="Palatino Linotype" w:eastAsia="Palatino Linotype" w:hAnsi="Palatino Linotype" w:cs="Palatino Linotype"/>
          <w:sz w:val="22"/>
          <w:szCs w:val="22"/>
        </w:rPr>
        <w:lastRenderedPageBreak/>
        <w:t xml:space="preserve">la parte </w:t>
      </w:r>
      <w:r w:rsidR="00621520" w:rsidRPr="0061614B">
        <w:rPr>
          <w:rFonts w:ascii="Palatino Linotype" w:eastAsia="Palatino Linotype" w:hAnsi="Palatino Linotype" w:cs="Palatino Linotype"/>
          <w:b/>
          <w:sz w:val="22"/>
          <w:szCs w:val="22"/>
        </w:rPr>
        <w:t>Recurrente</w:t>
      </w:r>
      <w:r w:rsidR="00621520" w:rsidRPr="0061614B">
        <w:rPr>
          <w:rFonts w:ascii="Palatino Linotype" w:eastAsia="Palatino Linotype" w:hAnsi="Palatino Linotype" w:cs="Palatino Linotype"/>
          <w:sz w:val="22"/>
          <w:szCs w:val="22"/>
        </w:rPr>
        <w:t xml:space="preserve"> </w:t>
      </w:r>
      <w:r w:rsidRPr="0061614B">
        <w:rPr>
          <w:rFonts w:ascii="Palatino Linotype" w:eastAsia="Palatino Linotype" w:hAnsi="Palatino Linotype" w:cs="Palatino Linotype"/>
          <w:sz w:val="22"/>
          <w:szCs w:val="22"/>
        </w:rPr>
        <w:t xml:space="preserve">interpuso el recurso de revisión a través de </w:t>
      </w:r>
      <w:r w:rsidRPr="0061614B">
        <w:rPr>
          <w:rFonts w:ascii="Palatino Linotype" w:eastAsia="Palatino Linotype" w:hAnsi="Palatino Linotype" w:cs="Palatino Linotype"/>
          <w:b/>
          <w:sz w:val="22"/>
          <w:szCs w:val="22"/>
        </w:rPr>
        <w:t xml:space="preserve">SAIMEX, </w:t>
      </w:r>
      <w:r w:rsidRPr="0061614B">
        <w:rPr>
          <w:rFonts w:ascii="Palatino Linotype" w:eastAsia="Palatino Linotype" w:hAnsi="Palatino Linotype" w:cs="Palatino Linotype"/>
          <w:sz w:val="22"/>
          <w:szCs w:val="22"/>
        </w:rPr>
        <w:t>en donde se manifestó de la siguiente manera:</w:t>
      </w:r>
    </w:p>
    <w:p w14:paraId="7CC4BA2D" w14:textId="07E51964" w:rsidR="00FE45A5" w:rsidRPr="0061614B" w:rsidRDefault="001B0DCA" w:rsidP="00AA41BE">
      <w:pPr>
        <w:tabs>
          <w:tab w:val="left" w:pos="2745"/>
        </w:tabs>
        <w:spacing w:line="276" w:lineRule="auto"/>
        <w:ind w:left="851" w:right="616"/>
        <w:jc w:val="both"/>
        <w:rPr>
          <w:rFonts w:ascii="Palatino Linotype" w:eastAsia="Palatino Linotype" w:hAnsi="Palatino Linotype" w:cs="Palatino Linotype"/>
          <w:b/>
          <w:sz w:val="22"/>
          <w:szCs w:val="22"/>
        </w:rPr>
      </w:pPr>
      <w:r w:rsidRPr="0061614B">
        <w:rPr>
          <w:rFonts w:ascii="Palatino Linotype" w:eastAsia="Palatino Linotype" w:hAnsi="Palatino Linotype" w:cs="Palatino Linotype"/>
          <w:b/>
          <w:sz w:val="22"/>
          <w:szCs w:val="22"/>
        </w:rPr>
        <w:t>Acto impugna</w:t>
      </w:r>
      <w:r w:rsidR="00FE45A5" w:rsidRPr="0061614B">
        <w:rPr>
          <w:rFonts w:ascii="Palatino Linotype" w:eastAsia="Palatino Linotype" w:hAnsi="Palatino Linotype" w:cs="Palatino Linotype"/>
          <w:b/>
          <w:sz w:val="22"/>
          <w:szCs w:val="22"/>
        </w:rPr>
        <w:t xml:space="preserve">do: </w:t>
      </w:r>
    </w:p>
    <w:p w14:paraId="7B0BCE3E" w14:textId="77777777" w:rsidR="001D5C8E" w:rsidRPr="0061614B" w:rsidRDefault="001D5C8E" w:rsidP="00AA41BE">
      <w:pPr>
        <w:tabs>
          <w:tab w:val="left" w:pos="2745"/>
        </w:tabs>
        <w:spacing w:line="276" w:lineRule="auto"/>
        <w:ind w:left="851" w:right="616"/>
        <w:jc w:val="both"/>
        <w:rPr>
          <w:rFonts w:ascii="Palatino Linotype" w:eastAsia="Palatino Linotype" w:hAnsi="Palatino Linotype" w:cs="Palatino Linotype"/>
          <w:b/>
          <w:sz w:val="22"/>
          <w:szCs w:val="22"/>
        </w:rPr>
      </w:pPr>
    </w:p>
    <w:p w14:paraId="0338A8BB" w14:textId="4AEF74B3" w:rsidR="004262D7" w:rsidRPr="0061614B" w:rsidRDefault="001B0DCA" w:rsidP="00AA41BE">
      <w:pPr>
        <w:tabs>
          <w:tab w:val="left" w:pos="2745"/>
        </w:tabs>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t>“</w:t>
      </w:r>
      <w:r w:rsidR="002065CD" w:rsidRPr="0061614B">
        <w:rPr>
          <w:rFonts w:ascii="Palatino Linotype" w:eastAsia="Palatino Linotype" w:hAnsi="Palatino Linotype" w:cs="Palatino Linotype"/>
          <w:i/>
          <w:sz w:val="22"/>
          <w:szCs w:val="22"/>
        </w:rPr>
        <w:t>El Poder Legislativo menciona "INCOMPETENCIA DE SUJETO OBLIGADO PROCEDE ORIENTACIÓN"</w:t>
      </w:r>
      <w:r w:rsidRPr="0061614B">
        <w:rPr>
          <w:rFonts w:ascii="Palatino Linotype" w:eastAsia="Palatino Linotype" w:hAnsi="Palatino Linotype" w:cs="Palatino Linotype"/>
          <w:i/>
          <w:sz w:val="22"/>
          <w:szCs w:val="22"/>
        </w:rPr>
        <w:t>” (Sic)</w:t>
      </w:r>
    </w:p>
    <w:p w14:paraId="5F5CD85C" w14:textId="77777777" w:rsidR="001D5C8E" w:rsidRPr="0061614B" w:rsidRDefault="001D5C8E" w:rsidP="00AA41BE">
      <w:pPr>
        <w:tabs>
          <w:tab w:val="left" w:pos="2745"/>
        </w:tabs>
        <w:spacing w:line="276" w:lineRule="auto"/>
        <w:ind w:left="851" w:right="616"/>
        <w:jc w:val="both"/>
        <w:rPr>
          <w:rFonts w:ascii="Palatino Linotype" w:eastAsia="Palatino Linotype" w:hAnsi="Palatino Linotype" w:cs="Palatino Linotype"/>
          <w:i/>
          <w:sz w:val="22"/>
          <w:szCs w:val="22"/>
        </w:rPr>
      </w:pPr>
    </w:p>
    <w:p w14:paraId="73A352E6" w14:textId="77777777" w:rsidR="00621520" w:rsidRPr="0061614B" w:rsidRDefault="001B0DCA" w:rsidP="00AA41BE">
      <w:pPr>
        <w:spacing w:line="276" w:lineRule="auto"/>
        <w:ind w:left="851" w:right="616"/>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b/>
          <w:sz w:val="22"/>
          <w:szCs w:val="22"/>
        </w:rPr>
        <w:t>Y Razones o motivos de inconformidad</w:t>
      </w:r>
      <w:r w:rsidR="00FE45A5" w:rsidRPr="0061614B">
        <w:rPr>
          <w:rFonts w:ascii="Palatino Linotype" w:eastAsia="Palatino Linotype" w:hAnsi="Palatino Linotype" w:cs="Palatino Linotype"/>
          <w:sz w:val="22"/>
          <w:szCs w:val="22"/>
        </w:rPr>
        <w:t xml:space="preserve">. </w:t>
      </w:r>
    </w:p>
    <w:p w14:paraId="44B846D7" w14:textId="77777777" w:rsidR="001D5C8E" w:rsidRPr="0061614B" w:rsidRDefault="001D5C8E" w:rsidP="00AA41BE">
      <w:pPr>
        <w:tabs>
          <w:tab w:val="left" w:pos="2745"/>
        </w:tabs>
        <w:spacing w:line="276" w:lineRule="auto"/>
        <w:ind w:left="851" w:right="616"/>
        <w:jc w:val="both"/>
        <w:rPr>
          <w:rFonts w:ascii="Palatino Linotype" w:eastAsia="Palatino Linotype" w:hAnsi="Palatino Linotype" w:cs="Palatino Linotype"/>
          <w:i/>
          <w:sz w:val="22"/>
          <w:szCs w:val="22"/>
        </w:rPr>
      </w:pPr>
      <w:bookmarkStart w:id="3" w:name="_heading=h.30j0zll" w:colFirst="0" w:colLast="0"/>
      <w:bookmarkEnd w:id="3"/>
    </w:p>
    <w:p w14:paraId="1109486A" w14:textId="4354E366" w:rsidR="00621520" w:rsidRPr="0061614B" w:rsidRDefault="00621520" w:rsidP="00AA41BE">
      <w:pPr>
        <w:tabs>
          <w:tab w:val="left" w:pos="2745"/>
        </w:tabs>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t>“</w:t>
      </w:r>
      <w:r w:rsidR="002065CD" w:rsidRPr="0061614B">
        <w:rPr>
          <w:rFonts w:ascii="Palatino Linotype" w:eastAsia="Palatino Linotype" w:hAnsi="Palatino Linotype" w:cs="Palatino Linotype"/>
          <w:i/>
          <w:sz w:val="22"/>
          <w:szCs w:val="22"/>
        </w:rPr>
        <w:t xml:space="preserve">Depende del Poder Legislativo, el Órgano Superior de Fiscalización del Estado de México, quien cuenta con información de los servidores y ex servidores públicos y sus aportaciones que han hecho al Estado de México. Dicho esto, se hizo la solicitud de "...Listados de pago, talones de pago y/o recibos de nómina...", es decir, cualquiera que obre en su expediente de su servidor, </w:t>
      </w:r>
      <w:r w:rsidR="00711529" w:rsidRPr="00711529">
        <w:rPr>
          <w:rFonts w:ascii="Palatino Linotype" w:eastAsia="Palatino Linotype" w:hAnsi="Palatino Linotype" w:cs="Palatino Linotype"/>
          <w:i/>
          <w:sz w:val="22"/>
          <w:szCs w:val="22"/>
        </w:rPr>
        <w:t>XXXXXXXX XXXX</w:t>
      </w:r>
      <w:r w:rsidR="002065CD" w:rsidRPr="0061614B">
        <w:rPr>
          <w:rFonts w:ascii="Palatino Linotype" w:eastAsia="Palatino Linotype" w:hAnsi="Palatino Linotype" w:cs="Palatino Linotype"/>
          <w:i/>
          <w:sz w:val="22"/>
          <w:szCs w:val="22"/>
        </w:rPr>
        <w:t xml:space="preserve">, ya que existe un archivo histórico. </w:t>
      </w:r>
      <w:proofErr w:type="spellStart"/>
      <w:r w:rsidR="002065CD" w:rsidRPr="0061614B">
        <w:rPr>
          <w:rFonts w:ascii="Palatino Linotype" w:eastAsia="Palatino Linotype" w:hAnsi="Palatino Linotype" w:cs="Palatino Linotype"/>
          <w:i/>
          <w:sz w:val="22"/>
          <w:szCs w:val="22"/>
        </w:rPr>
        <w:t>Agraciendo</w:t>
      </w:r>
      <w:proofErr w:type="spellEnd"/>
      <w:r w:rsidR="002065CD" w:rsidRPr="0061614B">
        <w:rPr>
          <w:rFonts w:ascii="Palatino Linotype" w:eastAsia="Palatino Linotype" w:hAnsi="Palatino Linotype" w:cs="Palatino Linotype"/>
          <w:i/>
          <w:sz w:val="22"/>
          <w:szCs w:val="22"/>
        </w:rPr>
        <w:t xml:space="preserve"> de antemano por la orientación de solicitar a la Secretaría de Desarrollo Urbano la información, se agradecería de igual modo no descartar su competencia en cuanto </w:t>
      </w:r>
      <w:r w:rsidR="002065CD" w:rsidRPr="0061614B">
        <w:rPr>
          <w:rFonts w:ascii="Palatino Linotype" w:eastAsia="Palatino Linotype" w:hAnsi="Palatino Linotype" w:cs="Palatino Linotype"/>
          <w:b/>
          <w:bCs/>
          <w:i/>
          <w:sz w:val="22"/>
          <w:szCs w:val="22"/>
          <w:u w:val="single"/>
        </w:rPr>
        <w:t>a turnar el oficio a las dependencias que sí forman parte del Poder Legislativo y pudieran contener la información que se solicitó</w:t>
      </w:r>
      <w:r w:rsidR="002065CD" w:rsidRPr="0061614B">
        <w:rPr>
          <w:rFonts w:ascii="Palatino Linotype" w:eastAsia="Palatino Linotype" w:hAnsi="Palatino Linotype" w:cs="Palatino Linotype"/>
          <w:i/>
          <w:sz w:val="22"/>
          <w:szCs w:val="22"/>
        </w:rPr>
        <w:t>. Muchas gracias.</w:t>
      </w:r>
      <w:r w:rsidRPr="0061614B">
        <w:rPr>
          <w:rFonts w:ascii="Palatino Linotype" w:eastAsia="Palatino Linotype" w:hAnsi="Palatino Linotype" w:cs="Palatino Linotype"/>
          <w:i/>
          <w:sz w:val="22"/>
          <w:szCs w:val="22"/>
        </w:rPr>
        <w:t>” (Sic)</w:t>
      </w:r>
    </w:p>
    <w:p w14:paraId="31C97050" w14:textId="77777777" w:rsidR="004262D7" w:rsidRPr="0061614B" w:rsidRDefault="004262D7">
      <w:pPr>
        <w:spacing w:line="360" w:lineRule="auto"/>
        <w:ind w:right="51"/>
        <w:jc w:val="both"/>
        <w:rPr>
          <w:rFonts w:ascii="Palatino Linotype" w:eastAsia="Palatino Linotype" w:hAnsi="Palatino Linotype" w:cs="Palatino Linotype"/>
          <w:b/>
          <w:sz w:val="22"/>
          <w:szCs w:val="22"/>
        </w:rPr>
      </w:pPr>
    </w:p>
    <w:p w14:paraId="17E6810F" w14:textId="77777777" w:rsidR="004262D7" w:rsidRPr="0061614B" w:rsidRDefault="001B0DCA">
      <w:pPr>
        <w:spacing w:line="360" w:lineRule="auto"/>
        <w:ind w:right="51"/>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b/>
          <w:sz w:val="22"/>
          <w:szCs w:val="22"/>
        </w:rPr>
        <w:t xml:space="preserve">4. Turno. </w:t>
      </w:r>
      <w:r w:rsidRPr="0061614B">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61614B">
        <w:rPr>
          <w:rFonts w:ascii="Palatino Linotype" w:eastAsia="Palatino Linotype" w:hAnsi="Palatino Linotype" w:cs="Palatino Linotype"/>
          <w:b/>
          <w:sz w:val="22"/>
          <w:szCs w:val="22"/>
        </w:rPr>
        <w:t xml:space="preserve">Guadalupe Ramírez Peña, </w:t>
      </w:r>
      <w:r w:rsidRPr="0061614B">
        <w:rPr>
          <w:rFonts w:ascii="Palatino Linotype" w:eastAsia="Palatino Linotype" w:hAnsi="Palatino Linotype" w:cs="Palatino Linotype"/>
          <w:sz w:val="22"/>
          <w:szCs w:val="22"/>
        </w:rPr>
        <w:t>a efecto de que analizara sobre su admisión o su desechamiento.</w:t>
      </w:r>
    </w:p>
    <w:p w14:paraId="00F1E7AE" w14:textId="77777777" w:rsidR="004262D7" w:rsidRPr="0061614B" w:rsidRDefault="004262D7">
      <w:pPr>
        <w:spacing w:line="360" w:lineRule="auto"/>
        <w:ind w:right="51"/>
        <w:jc w:val="both"/>
        <w:rPr>
          <w:rFonts w:ascii="Palatino Linotype" w:eastAsia="Palatino Linotype" w:hAnsi="Palatino Linotype" w:cs="Palatino Linotype"/>
          <w:sz w:val="22"/>
          <w:szCs w:val="22"/>
        </w:rPr>
      </w:pPr>
    </w:p>
    <w:p w14:paraId="5B51BFC6" w14:textId="30FF27EB" w:rsidR="004262D7" w:rsidRPr="0061614B" w:rsidRDefault="001B0DCA">
      <w:pPr>
        <w:spacing w:after="240"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b/>
          <w:sz w:val="22"/>
          <w:szCs w:val="22"/>
        </w:rPr>
        <w:t>5. Admisión del Recurso de revisión.</w:t>
      </w:r>
      <w:r w:rsidRPr="0061614B">
        <w:rPr>
          <w:rFonts w:ascii="Palatino Linotype" w:eastAsia="Palatino Linotype" w:hAnsi="Palatino Linotype" w:cs="Palatino Linotype"/>
          <w:sz w:val="22"/>
          <w:szCs w:val="22"/>
        </w:rPr>
        <w:t xml:space="preserve"> Con fecha</w:t>
      </w:r>
      <w:r w:rsidRPr="0061614B">
        <w:rPr>
          <w:rFonts w:ascii="Palatino Linotype" w:eastAsia="Palatino Linotype" w:hAnsi="Palatino Linotype" w:cs="Palatino Linotype"/>
          <w:b/>
          <w:sz w:val="22"/>
          <w:szCs w:val="22"/>
        </w:rPr>
        <w:t xml:space="preserve"> </w:t>
      </w:r>
      <w:r w:rsidR="002065CD" w:rsidRPr="0061614B">
        <w:rPr>
          <w:rFonts w:ascii="Palatino Linotype" w:eastAsia="Palatino Linotype" w:hAnsi="Palatino Linotype" w:cs="Palatino Linotype"/>
          <w:b/>
          <w:sz w:val="22"/>
          <w:szCs w:val="22"/>
        </w:rPr>
        <w:t>diecisiete</w:t>
      </w:r>
      <w:r w:rsidR="00621520" w:rsidRPr="0061614B">
        <w:rPr>
          <w:rFonts w:ascii="Palatino Linotype" w:eastAsia="Palatino Linotype" w:hAnsi="Palatino Linotype" w:cs="Palatino Linotype"/>
          <w:b/>
          <w:sz w:val="22"/>
          <w:szCs w:val="22"/>
        </w:rPr>
        <w:t xml:space="preserve"> de octubre</w:t>
      </w:r>
      <w:r w:rsidRPr="0061614B">
        <w:rPr>
          <w:rFonts w:ascii="Palatino Linotype" w:eastAsia="Palatino Linotype" w:hAnsi="Palatino Linotype" w:cs="Palatino Linotype"/>
          <w:b/>
          <w:sz w:val="22"/>
          <w:szCs w:val="22"/>
        </w:rPr>
        <w:t xml:space="preserve"> de dos mil veinti</w:t>
      </w:r>
      <w:r w:rsidR="002E637E" w:rsidRPr="0061614B">
        <w:rPr>
          <w:rFonts w:ascii="Palatino Linotype" w:eastAsia="Palatino Linotype" w:hAnsi="Palatino Linotype" w:cs="Palatino Linotype"/>
          <w:b/>
          <w:sz w:val="22"/>
          <w:szCs w:val="22"/>
        </w:rPr>
        <w:t>cuatro</w:t>
      </w:r>
      <w:r w:rsidRPr="0061614B">
        <w:rPr>
          <w:rFonts w:ascii="Palatino Linotype" w:eastAsia="Palatino Linotype" w:hAnsi="Palatino Linotype" w:cs="Palatino Linotype"/>
          <w:b/>
          <w:sz w:val="22"/>
          <w:szCs w:val="22"/>
        </w:rPr>
        <w:t xml:space="preserve">, </w:t>
      </w:r>
      <w:r w:rsidRPr="0061614B">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w:t>
      </w:r>
      <w:r w:rsidRPr="0061614B">
        <w:rPr>
          <w:rFonts w:ascii="Palatino Linotype" w:eastAsia="Palatino Linotype" w:hAnsi="Palatino Linotype" w:cs="Palatino Linotype"/>
          <w:sz w:val="22"/>
          <w:szCs w:val="22"/>
        </w:rPr>
        <w:lastRenderedPageBreak/>
        <w:t xml:space="preserve">revisión que ahora se resuelve, dando un plazo máximo de siete días hábiles para que las partes manifestaran lo que a su derecho resultara conveniente, ofrecieran pruebas, formularan alegatos y el </w:t>
      </w:r>
      <w:r w:rsidR="00621520" w:rsidRPr="0061614B">
        <w:rPr>
          <w:rFonts w:ascii="Palatino Linotype" w:eastAsia="Palatino Linotype" w:hAnsi="Palatino Linotype" w:cs="Palatino Linotype"/>
          <w:b/>
          <w:sz w:val="22"/>
          <w:szCs w:val="22"/>
        </w:rPr>
        <w:t xml:space="preserve">Sujeto Obligado </w:t>
      </w:r>
      <w:r w:rsidRPr="0061614B">
        <w:rPr>
          <w:rFonts w:ascii="Palatino Linotype" w:eastAsia="Palatino Linotype" w:hAnsi="Palatino Linotype" w:cs="Palatino Linotype"/>
          <w:sz w:val="22"/>
          <w:szCs w:val="22"/>
        </w:rPr>
        <w:t>presentara su informe justificado.</w:t>
      </w:r>
    </w:p>
    <w:p w14:paraId="58A6291D" w14:textId="77777777" w:rsidR="002065CD" w:rsidRPr="0061614B" w:rsidRDefault="001B0DCA" w:rsidP="00E932AF">
      <w:pPr>
        <w:spacing w:before="240" w:after="240"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b/>
          <w:sz w:val="22"/>
          <w:szCs w:val="22"/>
        </w:rPr>
        <w:t>6. Manifestaciones</w:t>
      </w:r>
      <w:r w:rsidRPr="0061614B">
        <w:rPr>
          <w:rFonts w:ascii="Palatino Linotype" w:eastAsia="Palatino Linotype" w:hAnsi="Palatino Linotype" w:cs="Palatino Linotype"/>
          <w:sz w:val="22"/>
          <w:szCs w:val="22"/>
        </w:rPr>
        <w:t xml:space="preserve">. De las constancias que integran el expediente en que se actúa se advierte que </w:t>
      </w:r>
      <w:r w:rsidR="002E637E" w:rsidRPr="0061614B">
        <w:rPr>
          <w:rFonts w:ascii="Palatino Linotype" w:eastAsia="Palatino Linotype" w:hAnsi="Palatino Linotype" w:cs="Palatino Linotype"/>
          <w:sz w:val="22"/>
          <w:szCs w:val="22"/>
        </w:rPr>
        <w:t xml:space="preserve">el </w:t>
      </w:r>
      <w:r w:rsidR="002E637E" w:rsidRPr="0061614B">
        <w:rPr>
          <w:rFonts w:ascii="Palatino Linotype" w:eastAsia="Palatino Linotype" w:hAnsi="Palatino Linotype" w:cs="Palatino Linotype"/>
          <w:b/>
          <w:sz w:val="22"/>
          <w:szCs w:val="22"/>
        </w:rPr>
        <w:t>Sujeto Obligado,</w:t>
      </w:r>
      <w:r w:rsidR="002E637E" w:rsidRPr="0061614B">
        <w:rPr>
          <w:rFonts w:ascii="Palatino Linotype" w:eastAsia="Palatino Linotype" w:hAnsi="Palatino Linotype" w:cs="Palatino Linotype"/>
          <w:sz w:val="22"/>
          <w:szCs w:val="22"/>
        </w:rPr>
        <w:t xml:space="preserve"> </w:t>
      </w:r>
      <w:r w:rsidRPr="0061614B">
        <w:rPr>
          <w:rFonts w:ascii="Palatino Linotype" w:eastAsia="Palatino Linotype" w:hAnsi="Palatino Linotype" w:cs="Palatino Linotype"/>
          <w:sz w:val="22"/>
          <w:szCs w:val="22"/>
        </w:rPr>
        <w:t>en fecha</w:t>
      </w:r>
      <w:r w:rsidRPr="0061614B">
        <w:rPr>
          <w:rFonts w:ascii="Palatino Linotype" w:eastAsia="Palatino Linotype" w:hAnsi="Palatino Linotype" w:cs="Palatino Linotype"/>
          <w:b/>
          <w:sz w:val="22"/>
          <w:szCs w:val="22"/>
        </w:rPr>
        <w:t xml:space="preserve"> </w:t>
      </w:r>
      <w:r w:rsidR="002065CD" w:rsidRPr="0061614B">
        <w:rPr>
          <w:rFonts w:ascii="Palatino Linotype" w:eastAsia="Palatino Linotype" w:hAnsi="Palatino Linotype" w:cs="Palatino Linotype"/>
          <w:b/>
          <w:sz w:val="22"/>
          <w:szCs w:val="22"/>
        </w:rPr>
        <w:t>veinticinco</w:t>
      </w:r>
      <w:r w:rsidR="00621520" w:rsidRPr="0061614B">
        <w:rPr>
          <w:rFonts w:ascii="Palatino Linotype" w:eastAsia="Palatino Linotype" w:hAnsi="Palatino Linotype" w:cs="Palatino Linotype"/>
          <w:b/>
          <w:sz w:val="22"/>
          <w:szCs w:val="22"/>
        </w:rPr>
        <w:t xml:space="preserve"> de octubre </w:t>
      </w:r>
      <w:r w:rsidRPr="0061614B">
        <w:rPr>
          <w:rFonts w:ascii="Palatino Linotype" w:eastAsia="Palatino Linotype" w:hAnsi="Palatino Linotype" w:cs="Palatino Linotype"/>
          <w:b/>
          <w:sz w:val="22"/>
          <w:szCs w:val="22"/>
        </w:rPr>
        <w:t xml:space="preserve">del año en curso, </w:t>
      </w:r>
      <w:r w:rsidRPr="0061614B">
        <w:rPr>
          <w:rFonts w:ascii="Palatino Linotype" w:eastAsia="Palatino Linotype" w:hAnsi="Palatino Linotype" w:cs="Palatino Linotype"/>
          <w:sz w:val="22"/>
          <w:szCs w:val="22"/>
        </w:rPr>
        <w:t xml:space="preserve">remitió </w:t>
      </w:r>
      <w:r w:rsidR="002065CD" w:rsidRPr="0061614B">
        <w:rPr>
          <w:rFonts w:ascii="Palatino Linotype" w:eastAsia="Palatino Linotype" w:hAnsi="Palatino Linotype" w:cs="Palatino Linotype"/>
          <w:sz w:val="22"/>
          <w:szCs w:val="22"/>
        </w:rPr>
        <w:t xml:space="preserve">los siguientes </w:t>
      </w:r>
      <w:r w:rsidRPr="0061614B">
        <w:rPr>
          <w:rFonts w:ascii="Palatino Linotype" w:eastAsia="Palatino Linotype" w:hAnsi="Palatino Linotype" w:cs="Palatino Linotype"/>
          <w:sz w:val="22"/>
          <w:szCs w:val="22"/>
        </w:rPr>
        <w:t>archivo</w:t>
      </w:r>
      <w:r w:rsidR="002065CD" w:rsidRPr="0061614B">
        <w:rPr>
          <w:rFonts w:ascii="Palatino Linotype" w:eastAsia="Palatino Linotype" w:hAnsi="Palatino Linotype" w:cs="Palatino Linotype"/>
          <w:sz w:val="22"/>
          <w:szCs w:val="22"/>
        </w:rPr>
        <w:t>s</w:t>
      </w:r>
      <w:r w:rsidRPr="0061614B">
        <w:rPr>
          <w:rFonts w:ascii="Palatino Linotype" w:eastAsia="Palatino Linotype" w:hAnsi="Palatino Linotype" w:cs="Palatino Linotype"/>
          <w:sz w:val="22"/>
          <w:szCs w:val="22"/>
        </w:rPr>
        <w:t xml:space="preserve"> electrónico</w:t>
      </w:r>
      <w:r w:rsidR="002065CD" w:rsidRPr="0061614B">
        <w:rPr>
          <w:rFonts w:ascii="Palatino Linotype" w:eastAsia="Palatino Linotype" w:hAnsi="Palatino Linotype" w:cs="Palatino Linotype"/>
          <w:sz w:val="22"/>
          <w:szCs w:val="22"/>
        </w:rPr>
        <w:t xml:space="preserve">s: </w:t>
      </w:r>
    </w:p>
    <w:p w14:paraId="79E56133" w14:textId="6508DD5E" w:rsidR="00DE1A99" w:rsidRPr="0061614B" w:rsidRDefault="002E637E" w:rsidP="003E014C">
      <w:pPr>
        <w:pStyle w:val="Prrafodelista"/>
        <w:numPr>
          <w:ilvl w:val="0"/>
          <w:numId w:val="9"/>
        </w:numPr>
        <w:spacing w:before="240" w:after="240" w:line="360" w:lineRule="auto"/>
        <w:ind w:right="616"/>
        <w:jc w:val="both"/>
        <w:rPr>
          <w:rFonts w:ascii="Palatino Linotype" w:eastAsia="Palatino Linotype" w:hAnsi="Palatino Linotype" w:cs="Palatino Linotype"/>
          <w:sz w:val="22"/>
          <w:szCs w:val="22"/>
        </w:rPr>
      </w:pPr>
      <w:bookmarkStart w:id="4" w:name="_Hlk181828409"/>
      <w:r w:rsidRPr="0061614B">
        <w:rPr>
          <w:rFonts w:ascii="Palatino Linotype" w:eastAsia="Palatino Linotype" w:hAnsi="Palatino Linotype" w:cs="Palatino Linotype"/>
          <w:b/>
          <w:i/>
          <w:sz w:val="22"/>
          <w:szCs w:val="22"/>
        </w:rPr>
        <w:t>“</w:t>
      </w:r>
      <w:r w:rsidR="002065CD" w:rsidRPr="0061614B">
        <w:rPr>
          <w:rFonts w:ascii="Palatino Linotype" w:eastAsia="Palatino Linotype" w:hAnsi="Palatino Linotype" w:cs="Palatino Linotype"/>
          <w:b/>
          <w:i/>
          <w:sz w:val="22"/>
          <w:szCs w:val="22"/>
        </w:rPr>
        <w:t>Informe justificado RR. 06304-2024 (sol. 0479-2024).pdf</w:t>
      </w:r>
      <w:r w:rsidR="00DE26AE" w:rsidRPr="0061614B">
        <w:rPr>
          <w:rFonts w:ascii="Palatino Linotype" w:eastAsia="Palatino Linotype" w:hAnsi="Palatino Linotype" w:cs="Palatino Linotype"/>
          <w:b/>
          <w:i/>
          <w:sz w:val="22"/>
          <w:szCs w:val="22"/>
        </w:rPr>
        <w:t>”</w:t>
      </w:r>
      <w:r w:rsidR="00DE26AE" w:rsidRPr="0061614B">
        <w:rPr>
          <w:rFonts w:ascii="Palatino Linotype" w:eastAsia="Palatino Linotype" w:hAnsi="Palatino Linotype" w:cs="Palatino Linotype"/>
          <w:b/>
          <w:sz w:val="22"/>
          <w:szCs w:val="22"/>
        </w:rPr>
        <w:t>,</w:t>
      </w:r>
      <w:r w:rsidR="00DE26AE" w:rsidRPr="0061614B">
        <w:rPr>
          <w:rFonts w:ascii="Palatino Linotype" w:eastAsia="Palatino Linotype" w:hAnsi="Palatino Linotype" w:cs="Palatino Linotype"/>
          <w:sz w:val="22"/>
          <w:szCs w:val="22"/>
        </w:rPr>
        <w:t xml:space="preserve"> </w:t>
      </w:r>
      <w:r w:rsidR="00994289" w:rsidRPr="0061614B">
        <w:rPr>
          <w:rFonts w:ascii="Palatino Linotype" w:eastAsia="Palatino Linotype" w:hAnsi="Palatino Linotype" w:cs="Palatino Linotype"/>
          <w:sz w:val="22"/>
          <w:szCs w:val="22"/>
        </w:rPr>
        <w:t xml:space="preserve">el cual contiene </w:t>
      </w:r>
      <w:r w:rsidR="001B0DCA" w:rsidRPr="0061614B">
        <w:rPr>
          <w:rFonts w:ascii="Palatino Linotype" w:eastAsia="Palatino Linotype" w:hAnsi="Palatino Linotype" w:cs="Palatino Linotype"/>
          <w:sz w:val="22"/>
          <w:szCs w:val="22"/>
        </w:rPr>
        <w:t xml:space="preserve">el informe justificado del </w:t>
      </w:r>
      <w:r w:rsidR="00621520" w:rsidRPr="0061614B">
        <w:rPr>
          <w:rFonts w:ascii="Palatino Linotype" w:eastAsia="Palatino Linotype" w:hAnsi="Palatino Linotype" w:cs="Palatino Linotype"/>
          <w:b/>
          <w:sz w:val="22"/>
          <w:szCs w:val="22"/>
        </w:rPr>
        <w:t>Sujeto Obligado</w:t>
      </w:r>
      <w:r w:rsidR="001B0DCA" w:rsidRPr="0061614B">
        <w:rPr>
          <w:rFonts w:ascii="Palatino Linotype" w:eastAsia="Palatino Linotype" w:hAnsi="Palatino Linotype" w:cs="Palatino Linotype"/>
          <w:sz w:val="22"/>
          <w:szCs w:val="22"/>
        </w:rPr>
        <w:t xml:space="preserve">, por medio </w:t>
      </w:r>
      <w:r w:rsidR="00DE1A99" w:rsidRPr="0061614B">
        <w:rPr>
          <w:rFonts w:ascii="Palatino Linotype" w:eastAsia="Palatino Linotype" w:hAnsi="Palatino Linotype" w:cs="Palatino Linotype"/>
          <w:sz w:val="22"/>
          <w:szCs w:val="22"/>
        </w:rPr>
        <w:t xml:space="preserve">cual </w:t>
      </w:r>
      <w:r w:rsidR="002065CD" w:rsidRPr="0061614B">
        <w:rPr>
          <w:rFonts w:ascii="Palatino Linotype" w:eastAsia="Palatino Linotype" w:hAnsi="Palatino Linotype" w:cs="Palatino Linotype"/>
          <w:sz w:val="22"/>
          <w:szCs w:val="22"/>
        </w:rPr>
        <w:t xml:space="preserve">precisa que turno el recurso de revisión al </w:t>
      </w:r>
      <w:r w:rsidR="00DE1A99" w:rsidRPr="0061614B">
        <w:rPr>
          <w:rFonts w:ascii="Palatino Linotype" w:eastAsia="Palatino Linotype" w:hAnsi="Palatino Linotype" w:cs="Palatino Linotype"/>
          <w:sz w:val="22"/>
          <w:szCs w:val="22"/>
        </w:rPr>
        <w:t>servidor público habilitado del OSFEM, mismo que mediante oficio número OSFEM/UAJ/SPH/264/2024, de fecha veintitrés de octubre de dos mil veinticuatro, manifestó que es correcta la orientación, por lo que dicho órgano turn</w:t>
      </w:r>
      <w:r w:rsidR="001D5C8E" w:rsidRPr="0061614B">
        <w:rPr>
          <w:rFonts w:ascii="Palatino Linotype" w:eastAsia="Palatino Linotype" w:hAnsi="Palatino Linotype" w:cs="Palatino Linotype"/>
          <w:sz w:val="22"/>
          <w:szCs w:val="22"/>
        </w:rPr>
        <w:t>ó</w:t>
      </w:r>
      <w:r w:rsidR="00DE1A99" w:rsidRPr="0061614B">
        <w:rPr>
          <w:rFonts w:ascii="Palatino Linotype" w:eastAsia="Palatino Linotype" w:hAnsi="Palatino Linotype" w:cs="Palatino Linotype"/>
          <w:sz w:val="22"/>
          <w:szCs w:val="22"/>
        </w:rPr>
        <w:t xml:space="preserve"> a la unidad administrativa correspondiente, para que realizara la búsqueda de la información solicitada, sin embargo, la Auditoría Especial de Revisión de las Entidades Fiscalizables de dicho órgano, hace del conocimiento que </w:t>
      </w:r>
      <w:r w:rsidR="00DE1A99" w:rsidRPr="0061614B">
        <w:rPr>
          <w:rFonts w:ascii="Palatino Linotype" w:eastAsia="Palatino Linotype" w:hAnsi="Palatino Linotype" w:cs="Palatino Linotype"/>
          <w:b/>
          <w:bCs/>
          <w:sz w:val="22"/>
          <w:szCs w:val="22"/>
          <w:u w:val="single"/>
        </w:rPr>
        <w:t>en el resguardo del Archivo General del Poder Legislativo del Estado de México</w:t>
      </w:r>
      <w:r w:rsidR="00DE1A99" w:rsidRPr="0061614B">
        <w:rPr>
          <w:rFonts w:ascii="Palatino Linotype" w:eastAsia="Palatino Linotype" w:hAnsi="Palatino Linotype" w:cs="Palatino Linotype"/>
          <w:sz w:val="22"/>
          <w:szCs w:val="22"/>
        </w:rPr>
        <w:t xml:space="preserve">, no se identificó información alguna de la información solicitada. </w:t>
      </w:r>
    </w:p>
    <w:p w14:paraId="054B7F6F" w14:textId="4FF0F310" w:rsidR="00DE1A99" w:rsidRPr="0061614B" w:rsidRDefault="00DE1A99" w:rsidP="003E014C">
      <w:pPr>
        <w:pStyle w:val="Prrafodelista"/>
        <w:spacing w:before="240" w:after="240" w:line="360" w:lineRule="auto"/>
        <w:ind w:right="616"/>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Quedando evidencia que, el servidor público habilitado del Órgano Superior de Fiscalización del Estado de México otorg</w:t>
      </w:r>
      <w:r w:rsidR="001D5C8E" w:rsidRPr="0061614B">
        <w:rPr>
          <w:rFonts w:ascii="Palatino Linotype" w:eastAsia="Palatino Linotype" w:hAnsi="Palatino Linotype" w:cs="Palatino Linotype"/>
          <w:sz w:val="22"/>
          <w:szCs w:val="22"/>
        </w:rPr>
        <w:t xml:space="preserve">ó </w:t>
      </w:r>
      <w:r w:rsidRPr="0061614B">
        <w:rPr>
          <w:rFonts w:ascii="Palatino Linotype" w:eastAsia="Palatino Linotype" w:hAnsi="Palatino Linotype" w:cs="Palatino Linotype"/>
          <w:sz w:val="22"/>
          <w:szCs w:val="22"/>
        </w:rPr>
        <w:t xml:space="preserve">una respuesta exhaustiva y razonable a la solicitud de información inicial, dando puntual atención a cada uno de los requerimientos del ahora Recurrente. </w:t>
      </w:r>
    </w:p>
    <w:p w14:paraId="3A10A89F" w14:textId="3FF574FC" w:rsidR="00F118E5" w:rsidRPr="0061614B" w:rsidRDefault="00DE1A99" w:rsidP="003E014C">
      <w:pPr>
        <w:pStyle w:val="Prrafodelista"/>
        <w:numPr>
          <w:ilvl w:val="0"/>
          <w:numId w:val="9"/>
        </w:numPr>
        <w:spacing w:before="240" w:after="240" w:line="360" w:lineRule="auto"/>
        <w:ind w:right="616"/>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b/>
          <w:i/>
          <w:sz w:val="22"/>
          <w:szCs w:val="22"/>
        </w:rPr>
        <w:t>Consideraciones OSFEM- RR. 06304-2024 (sol. 0479-2024).pdf</w:t>
      </w:r>
      <w:r w:rsidR="00D21627" w:rsidRPr="0061614B">
        <w:rPr>
          <w:rFonts w:ascii="Palatino Linotype" w:eastAsia="Palatino Linotype" w:hAnsi="Palatino Linotype" w:cs="Palatino Linotype"/>
          <w:sz w:val="22"/>
          <w:szCs w:val="22"/>
        </w:rPr>
        <w:t xml:space="preserve">: contiene el oficio número OSFEM/UAJ/DJC/SPH/264/2024, de fecha veintitrés de octubre de dos mil veinticuatro, signado por el servidor público habilitado de la Dirección de lo Jurídico Consultivo, mediante el cual informó que la petición de información se </w:t>
      </w:r>
      <w:r w:rsidR="003A0FE1" w:rsidRPr="0061614B">
        <w:rPr>
          <w:rFonts w:ascii="Palatino Linotype" w:eastAsia="Palatino Linotype" w:hAnsi="Palatino Linotype" w:cs="Palatino Linotype"/>
          <w:sz w:val="22"/>
          <w:szCs w:val="22"/>
        </w:rPr>
        <w:t>turnó</w:t>
      </w:r>
      <w:r w:rsidR="00D21627" w:rsidRPr="0061614B">
        <w:rPr>
          <w:rFonts w:ascii="Palatino Linotype" w:eastAsia="Palatino Linotype" w:hAnsi="Palatino Linotype" w:cs="Palatino Linotype"/>
          <w:sz w:val="22"/>
          <w:szCs w:val="22"/>
        </w:rPr>
        <w:t xml:space="preserve"> a la unidad administrativa competente del Órgano </w:t>
      </w:r>
      <w:r w:rsidR="00D21627" w:rsidRPr="0061614B">
        <w:rPr>
          <w:rFonts w:ascii="Palatino Linotype" w:eastAsia="Palatino Linotype" w:hAnsi="Palatino Linotype" w:cs="Palatino Linotype"/>
          <w:sz w:val="22"/>
          <w:szCs w:val="22"/>
        </w:rPr>
        <w:lastRenderedPageBreak/>
        <w:t xml:space="preserve">Superior de Fiscalización del Estado de México, misma que manifestó a través del memorándum OSFEM/AERIEF/928/2024 de fecha veintidós de octubre de dos mil veinticuatro que: </w:t>
      </w:r>
      <w:r w:rsidR="00D21627" w:rsidRPr="0061614B">
        <w:rPr>
          <w:rFonts w:ascii="Palatino Linotype" w:eastAsia="Palatino Linotype" w:hAnsi="Palatino Linotype" w:cs="Palatino Linotype"/>
          <w:i/>
          <w:sz w:val="22"/>
          <w:szCs w:val="22"/>
        </w:rPr>
        <w:t xml:space="preserve">“… </w:t>
      </w:r>
      <w:r w:rsidR="00D21627" w:rsidRPr="0061614B">
        <w:rPr>
          <w:rFonts w:ascii="Palatino Linotype" w:eastAsia="Palatino Linotype" w:hAnsi="Palatino Linotype" w:cs="Palatino Linotype"/>
          <w:b/>
          <w:bCs/>
          <w:i/>
          <w:sz w:val="22"/>
          <w:szCs w:val="22"/>
          <w:u w:val="single"/>
        </w:rPr>
        <w:t>de la búsqueda realizada en los registros de información de esta Auditoría Especial que ha sido enviada para su resguardo al Archivo General del Poder Legislativo del Estado de México, no se identificó alguna en la que se hubiera remitido la información solicitada, por lo que no es posible dar atención a su escrito”</w:t>
      </w:r>
      <w:r w:rsidR="00D21627" w:rsidRPr="0061614B">
        <w:rPr>
          <w:rFonts w:ascii="Palatino Linotype" w:eastAsia="Palatino Linotype" w:hAnsi="Palatino Linotype" w:cs="Palatino Linotype"/>
          <w:b/>
          <w:bCs/>
          <w:sz w:val="22"/>
          <w:szCs w:val="22"/>
          <w:u w:val="single"/>
        </w:rPr>
        <w:t xml:space="preserve">. </w:t>
      </w:r>
    </w:p>
    <w:bookmarkEnd w:id="4"/>
    <w:p w14:paraId="14004C08" w14:textId="75A44593" w:rsidR="004262D7" w:rsidRPr="0061614B" w:rsidRDefault="001B0DCA" w:rsidP="00E932AF">
      <w:pPr>
        <w:spacing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Archivo</w:t>
      </w:r>
      <w:r w:rsidR="00D21627" w:rsidRPr="0061614B">
        <w:rPr>
          <w:rFonts w:ascii="Palatino Linotype" w:eastAsia="Palatino Linotype" w:hAnsi="Palatino Linotype" w:cs="Palatino Linotype"/>
          <w:sz w:val="22"/>
          <w:szCs w:val="22"/>
        </w:rPr>
        <w:t>s, que se pusieron</w:t>
      </w:r>
      <w:r w:rsidRPr="0061614B">
        <w:rPr>
          <w:rFonts w:ascii="Palatino Linotype" w:eastAsia="Palatino Linotype" w:hAnsi="Palatino Linotype" w:cs="Palatino Linotype"/>
          <w:sz w:val="22"/>
          <w:szCs w:val="22"/>
        </w:rPr>
        <w:t xml:space="preserve"> a la vista de la parte </w:t>
      </w:r>
      <w:r w:rsidR="00E932AF" w:rsidRPr="0061614B">
        <w:rPr>
          <w:rFonts w:ascii="Palatino Linotype" w:eastAsia="Palatino Linotype" w:hAnsi="Palatino Linotype" w:cs="Palatino Linotype"/>
          <w:b/>
          <w:sz w:val="22"/>
          <w:szCs w:val="22"/>
        </w:rPr>
        <w:t>Recurrente</w:t>
      </w:r>
      <w:r w:rsidRPr="0061614B">
        <w:rPr>
          <w:rFonts w:ascii="Palatino Linotype" w:eastAsia="Palatino Linotype" w:hAnsi="Palatino Linotype" w:cs="Palatino Linotype"/>
          <w:sz w:val="22"/>
          <w:szCs w:val="22"/>
        </w:rPr>
        <w:t xml:space="preserve">, </w:t>
      </w:r>
      <w:r w:rsidR="00F118E5" w:rsidRPr="0061614B">
        <w:rPr>
          <w:rFonts w:ascii="Palatino Linotype" w:eastAsia="Palatino Linotype" w:hAnsi="Palatino Linotype" w:cs="Palatino Linotype"/>
          <w:sz w:val="22"/>
          <w:szCs w:val="22"/>
        </w:rPr>
        <w:t xml:space="preserve">en fecha </w:t>
      </w:r>
      <w:r w:rsidR="00D21627" w:rsidRPr="0061614B">
        <w:rPr>
          <w:rFonts w:ascii="Palatino Linotype" w:eastAsia="Palatino Linotype" w:hAnsi="Palatino Linotype" w:cs="Palatino Linotype"/>
          <w:b/>
          <w:sz w:val="22"/>
          <w:szCs w:val="22"/>
        </w:rPr>
        <w:t xml:space="preserve">seis de noviembre </w:t>
      </w:r>
      <w:r w:rsidR="00F118E5" w:rsidRPr="0061614B">
        <w:rPr>
          <w:rFonts w:ascii="Palatino Linotype" w:eastAsia="Palatino Linotype" w:hAnsi="Palatino Linotype" w:cs="Palatino Linotype"/>
          <w:b/>
          <w:sz w:val="22"/>
          <w:szCs w:val="22"/>
        </w:rPr>
        <w:t>de dos mil veinticuatro</w:t>
      </w:r>
      <w:r w:rsidR="00F118E5" w:rsidRPr="0061614B">
        <w:rPr>
          <w:rFonts w:ascii="Palatino Linotype" w:eastAsia="Palatino Linotype" w:hAnsi="Palatino Linotype" w:cs="Palatino Linotype"/>
          <w:sz w:val="22"/>
          <w:szCs w:val="22"/>
        </w:rPr>
        <w:t xml:space="preserve">, </w:t>
      </w:r>
      <w:r w:rsidRPr="0061614B">
        <w:rPr>
          <w:rFonts w:ascii="Palatino Linotype" w:eastAsia="Palatino Linotype" w:hAnsi="Palatino Linotype" w:cs="Palatino Linotype"/>
          <w:sz w:val="22"/>
          <w:szCs w:val="22"/>
        </w:rPr>
        <w:t>en términos de la fracción III del artículo 185 de la Ley de Transparencia y Acceso a la Información Pública del Estado de México y Municipios; para que en el término de tres días manifestara lo que a su derecho convenga, sin que el solicitante hiciera manifestación alguna.</w:t>
      </w:r>
    </w:p>
    <w:p w14:paraId="6A7180E2" w14:textId="159F53DA" w:rsidR="004262D7" w:rsidRPr="0061614B" w:rsidRDefault="001B0DCA">
      <w:pPr>
        <w:spacing w:before="240" w:after="240"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b/>
          <w:sz w:val="22"/>
          <w:szCs w:val="22"/>
        </w:rPr>
        <w:t xml:space="preserve">8. Cierre de instrucción. </w:t>
      </w:r>
      <w:r w:rsidRPr="0061614B">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45555F" w:rsidRPr="0061614B">
        <w:rPr>
          <w:rFonts w:ascii="Palatino Linotype" w:eastAsia="Palatino Linotype" w:hAnsi="Palatino Linotype" w:cs="Palatino Linotype"/>
          <w:b/>
          <w:sz w:val="22"/>
          <w:szCs w:val="22"/>
        </w:rPr>
        <w:t xml:space="preserve">veintisiete de </w:t>
      </w:r>
      <w:r w:rsidR="00E932AF" w:rsidRPr="0061614B">
        <w:rPr>
          <w:rFonts w:ascii="Palatino Linotype" w:eastAsia="Palatino Linotype" w:hAnsi="Palatino Linotype" w:cs="Palatino Linotype"/>
          <w:b/>
          <w:sz w:val="22"/>
          <w:szCs w:val="22"/>
        </w:rPr>
        <w:t>noviembre</w:t>
      </w:r>
      <w:r w:rsidR="00B338C7" w:rsidRPr="0061614B">
        <w:rPr>
          <w:rFonts w:ascii="Palatino Linotype" w:eastAsia="Palatino Linotype" w:hAnsi="Palatino Linotype" w:cs="Palatino Linotype"/>
          <w:b/>
          <w:sz w:val="22"/>
          <w:szCs w:val="22"/>
        </w:rPr>
        <w:t xml:space="preserve"> de dos mil veinticuatro</w:t>
      </w:r>
      <w:r w:rsidRPr="0061614B">
        <w:rPr>
          <w:rFonts w:ascii="Palatino Linotype" w:eastAsia="Palatino Linotype" w:hAnsi="Palatino Linotype" w:cs="Palatino Linotype"/>
          <w:sz w:val="22"/>
          <w:szCs w:val="22"/>
        </w:rPr>
        <w:t>,</w:t>
      </w:r>
      <w:r w:rsidRPr="0061614B">
        <w:rPr>
          <w:rFonts w:ascii="Palatino Linotype" w:eastAsia="Palatino Linotype" w:hAnsi="Palatino Linotype" w:cs="Palatino Linotype"/>
          <w:b/>
          <w:sz w:val="22"/>
          <w:szCs w:val="22"/>
        </w:rPr>
        <w:t xml:space="preserve"> </w:t>
      </w:r>
      <w:r w:rsidRPr="0061614B">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1F6A3DDD" w14:textId="77777777" w:rsidR="004262D7" w:rsidRPr="0061614B" w:rsidRDefault="001B0DCA">
      <w:pPr>
        <w:spacing w:before="240" w:after="240"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9D40001" w14:textId="77777777" w:rsidR="004262D7" w:rsidRPr="0061614B" w:rsidRDefault="001B0DCA">
      <w:pPr>
        <w:widowControl w:val="0"/>
        <w:spacing w:line="360" w:lineRule="auto"/>
        <w:jc w:val="center"/>
        <w:rPr>
          <w:rFonts w:ascii="Palatino Linotype" w:eastAsia="Palatino Linotype" w:hAnsi="Palatino Linotype" w:cs="Palatino Linotype"/>
          <w:b/>
          <w:sz w:val="22"/>
          <w:szCs w:val="22"/>
        </w:rPr>
      </w:pPr>
      <w:r w:rsidRPr="0061614B">
        <w:rPr>
          <w:rFonts w:ascii="Palatino Linotype" w:eastAsia="Palatino Linotype" w:hAnsi="Palatino Linotype" w:cs="Palatino Linotype"/>
          <w:b/>
          <w:sz w:val="22"/>
          <w:szCs w:val="22"/>
        </w:rPr>
        <w:t>II. C O N S I D E R A N D O S</w:t>
      </w:r>
    </w:p>
    <w:p w14:paraId="65111375" w14:textId="77777777" w:rsidR="004262D7" w:rsidRPr="0061614B" w:rsidRDefault="004262D7">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5B245B53" w14:textId="77777777" w:rsidR="004262D7" w:rsidRPr="0061614B" w:rsidRDefault="001B0DCA">
      <w:pPr>
        <w:spacing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b/>
          <w:sz w:val="22"/>
          <w:szCs w:val="22"/>
        </w:rPr>
        <w:t>Primero. Competencia.</w:t>
      </w:r>
      <w:r w:rsidRPr="0061614B">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w:t>
      </w:r>
      <w:r w:rsidRPr="0061614B">
        <w:rPr>
          <w:rFonts w:ascii="Palatino Linotype" w:eastAsia="Palatino Linotype" w:hAnsi="Palatino Linotype" w:cs="Palatino Linotype"/>
          <w:sz w:val="22"/>
          <w:szCs w:val="22"/>
        </w:rPr>
        <w:lastRenderedPageBreak/>
        <w:t>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CD0679B" w14:textId="77777777" w:rsidR="004262D7" w:rsidRPr="0061614B" w:rsidRDefault="001B0DCA">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61614B">
        <w:rPr>
          <w:rFonts w:ascii="Palatino Linotype" w:eastAsia="Palatino Linotype" w:hAnsi="Palatino Linotype" w:cs="Palatino Linotype"/>
          <w:b/>
          <w:sz w:val="22"/>
          <w:szCs w:val="22"/>
        </w:rPr>
        <w:t xml:space="preserve">Segundo. Oportunidad y Procedibilidad del Recurso de Revisión. </w:t>
      </w:r>
      <w:r w:rsidRPr="0061614B">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22360BB" w14:textId="77777777" w:rsidR="004262D7" w:rsidRPr="0061614B" w:rsidRDefault="001B0DCA">
      <w:pPr>
        <w:spacing w:before="240" w:after="240"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22429AFC" w14:textId="50CC8793" w:rsidR="004262D7" w:rsidRPr="0061614B" w:rsidRDefault="001B0DCA" w:rsidP="00AA41BE">
      <w:pPr>
        <w:ind w:left="851" w:right="616"/>
        <w:jc w:val="both"/>
        <w:rPr>
          <w:rFonts w:ascii="Palatino Linotype" w:eastAsia="Palatino Linotype" w:hAnsi="Palatino Linotype" w:cs="Palatino Linotype"/>
          <w:i/>
          <w:sz w:val="22"/>
          <w:szCs w:val="22"/>
        </w:rPr>
      </w:pPr>
      <w:r w:rsidRPr="00AA41BE">
        <w:rPr>
          <w:rFonts w:ascii="Palatino Linotype" w:eastAsia="Palatino Linotype" w:hAnsi="Palatino Linotype" w:cs="Palatino Linotype"/>
          <w:i/>
          <w:sz w:val="22"/>
          <w:szCs w:val="22"/>
        </w:rPr>
        <w:t>“</w:t>
      </w:r>
      <w:r w:rsidRPr="0061614B">
        <w:rPr>
          <w:rFonts w:ascii="Palatino Linotype" w:eastAsia="Palatino Linotype" w:hAnsi="Palatino Linotype" w:cs="Palatino Linotype"/>
          <w:b/>
          <w:i/>
          <w:sz w:val="22"/>
          <w:szCs w:val="22"/>
        </w:rPr>
        <w:t xml:space="preserve">Artículo 178. </w:t>
      </w:r>
      <w:r w:rsidRPr="0061614B">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00AA41BE">
        <w:rPr>
          <w:rFonts w:ascii="Palatino Linotype" w:eastAsia="Palatino Linotype" w:hAnsi="Palatino Linotype" w:cs="Palatino Linotype"/>
          <w:i/>
          <w:sz w:val="22"/>
          <w:szCs w:val="22"/>
        </w:rPr>
        <w:t>”</w:t>
      </w:r>
    </w:p>
    <w:p w14:paraId="3F3C0C42" w14:textId="5FE2AC99" w:rsidR="004262D7" w:rsidRPr="0061614B" w:rsidRDefault="001B0DCA" w:rsidP="00D2425E">
      <w:pPr>
        <w:spacing w:before="240" w:after="240"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00634B49" w:rsidRPr="0061614B">
        <w:rPr>
          <w:rFonts w:ascii="Palatino Linotype" w:eastAsia="Palatino Linotype" w:hAnsi="Palatino Linotype" w:cs="Palatino Linotype"/>
          <w:b/>
          <w:sz w:val="22"/>
          <w:szCs w:val="22"/>
        </w:rPr>
        <w:t>Sujeto Obligado</w:t>
      </w:r>
      <w:r w:rsidR="00634B49" w:rsidRPr="0061614B">
        <w:rPr>
          <w:rFonts w:ascii="Palatino Linotype" w:eastAsia="Palatino Linotype" w:hAnsi="Palatino Linotype" w:cs="Palatino Linotype"/>
          <w:sz w:val="22"/>
          <w:szCs w:val="22"/>
        </w:rPr>
        <w:t xml:space="preserve"> </w:t>
      </w:r>
      <w:r w:rsidRPr="0061614B">
        <w:rPr>
          <w:rFonts w:ascii="Palatino Linotype" w:eastAsia="Palatino Linotype" w:hAnsi="Palatino Linotype" w:cs="Palatino Linotype"/>
          <w:sz w:val="22"/>
          <w:szCs w:val="22"/>
        </w:rPr>
        <w:t xml:space="preserve">remitió la respuesta a la solicitud de información el día </w:t>
      </w:r>
      <w:r w:rsidR="003E0DC8" w:rsidRPr="0061614B">
        <w:rPr>
          <w:rFonts w:ascii="Palatino Linotype" w:eastAsia="Palatino Linotype" w:hAnsi="Palatino Linotype" w:cs="Palatino Linotype"/>
          <w:b/>
          <w:sz w:val="22"/>
          <w:szCs w:val="22"/>
        </w:rPr>
        <w:t>catorce de octubre</w:t>
      </w:r>
      <w:r w:rsidR="00D2425E" w:rsidRPr="0061614B">
        <w:rPr>
          <w:rFonts w:ascii="Palatino Linotype" w:eastAsia="Palatino Linotype" w:hAnsi="Palatino Linotype" w:cs="Palatino Linotype"/>
          <w:b/>
          <w:sz w:val="22"/>
          <w:szCs w:val="22"/>
        </w:rPr>
        <w:t xml:space="preserve"> de dos mil veinticuatro</w:t>
      </w:r>
      <w:r w:rsidRPr="0061614B">
        <w:rPr>
          <w:rFonts w:ascii="Palatino Linotype" w:eastAsia="Palatino Linotype" w:hAnsi="Palatino Linotype" w:cs="Palatino Linotype"/>
          <w:b/>
          <w:sz w:val="22"/>
          <w:szCs w:val="22"/>
        </w:rPr>
        <w:t>,</w:t>
      </w:r>
      <w:r w:rsidRPr="0061614B">
        <w:rPr>
          <w:rFonts w:ascii="Palatino Linotype" w:eastAsia="Palatino Linotype" w:hAnsi="Palatino Linotype" w:cs="Palatino Linotype"/>
          <w:sz w:val="22"/>
          <w:szCs w:val="22"/>
        </w:rPr>
        <w:t xml:space="preserve"> mientras que el recurso de revisión interpuesto por la parte </w:t>
      </w:r>
      <w:r w:rsidR="00634B49" w:rsidRPr="0061614B">
        <w:rPr>
          <w:rFonts w:ascii="Palatino Linotype" w:eastAsia="Palatino Linotype" w:hAnsi="Palatino Linotype" w:cs="Palatino Linotype"/>
          <w:b/>
          <w:sz w:val="22"/>
          <w:szCs w:val="22"/>
        </w:rPr>
        <w:t>Recurrente</w:t>
      </w:r>
      <w:r w:rsidRPr="0061614B">
        <w:rPr>
          <w:rFonts w:ascii="Palatino Linotype" w:eastAsia="Palatino Linotype" w:hAnsi="Palatino Linotype" w:cs="Palatino Linotype"/>
          <w:sz w:val="22"/>
          <w:szCs w:val="22"/>
        </w:rPr>
        <w:t xml:space="preserve">, se tuvo por presentado el día </w:t>
      </w:r>
      <w:r w:rsidR="003E0DC8" w:rsidRPr="0061614B">
        <w:rPr>
          <w:rFonts w:ascii="Palatino Linotype" w:eastAsia="Palatino Linotype" w:hAnsi="Palatino Linotype" w:cs="Palatino Linotype"/>
          <w:b/>
          <w:sz w:val="22"/>
          <w:szCs w:val="22"/>
        </w:rPr>
        <w:lastRenderedPageBreak/>
        <w:t xml:space="preserve">catorce </w:t>
      </w:r>
      <w:r w:rsidR="00634B49" w:rsidRPr="0061614B">
        <w:rPr>
          <w:rFonts w:ascii="Palatino Linotype" w:eastAsia="Palatino Linotype" w:hAnsi="Palatino Linotype" w:cs="Palatino Linotype"/>
          <w:b/>
          <w:sz w:val="22"/>
          <w:szCs w:val="22"/>
        </w:rPr>
        <w:t>de octubre</w:t>
      </w:r>
      <w:r w:rsidRPr="0061614B">
        <w:rPr>
          <w:rFonts w:ascii="Palatino Linotype" w:eastAsia="Palatino Linotype" w:hAnsi="Palatino Linotype" w:cs="Palatino Linotype"/>
          <w:b/>
          <w:sz w:val="22"/>
          <w:szCs w:val="22"/>
        </w:rPr>
        <w:t xml:space="preserve"> del año dos mil veinti</w:t>
      </w:r>
      <w:r w:rsidR="00D2425E" w:rsidRPr="0061614B">
        <w:rPr>
          <w:rFonts w:ascii="Palatino Linotype" w:eastAsia="Palatino Linotype" w:hAnsi="Palatino Linotype" w:cs="Palatino Linotype"/>
          <w:b/>
          <w:sz w:val="22"/>
          <w:szCs w:val="22"/>
        </w:rPr>
        <w:t>cuatro</w:t>
      </w:r>
      <w:r w:rsidRPr="0061614B">
        <w:rPr>
          <w:rFonts w:ascii="Palatino Linotype" w:eastAsia="Palatino Linotype" w:hAnsi="Palatino Linotype" w:cs="Palatino Linotype"/>
          <w:b/>
          <w:sz w:val="22"/>
          <w:szCs w:val="22"/>
        </w:rPr>
        <w:t xml:space="preserve">, </w:t>
      </w:r>
      <w:r w:rsidR="00D2425E" w:rsidRPr="0061614B">
        <w:rPr>
          <w:rFonts w:ascii="Palatino Linotype" w:eastAsia="Palatino Linotype" w:hAnsi="Palatino Linotype" w:cs="Palatino Linotype"/>
          <w:sz w:val="22"/>
          <w:szCs w:val="22"/>
        </w:rPr>
        <w:t xml:space="preserve">esto es, </w:t>
      </w:r>
      <w:r w:rsidR="003E0DC8" w:rsidRPr="0061614B">
        <w:rPr>
          <w:rFonts w:ascii="Palatino Linotype" w:eastAsia="Palatino Linotype" w:hAnsi="Palatino Linotype" w:cs="Palatino Linotype"/>
          <w:sz w:val="22"/>
          <w:szCs w:val="22"/>
        </w:rPr>
        <w:t>el mismo día</w:t>
      </w:r>
      <w:r w:rsidR="00D2425E" w:rsidRPr="0061614B">
        <w:rPr>
          <w:rFonts w:ascii="Palatino Linotype" w:eastAsia="Palatino Linotype" w:hAnsi="Palatino Linotype" w:cs="Palatino Linotype"/>
          <w:sz w:val="22"/>
          <w:szCs w:val="22"/>
        </w:rPr>
        <w:t xml:space="preserve"> </w:t>
      </w:r>
      <w:r w:rsidRPr="0061614B">
        <w:rPr>
          <w:rFonts w:ascii="Palatino Linotype" w:eastAsia="Palatino Linotype" w:hAnsi="Palatino Linotype" w:cs="Palatino Linotype"/>
          <w:sz w:val="22"/>
          <w:szCs w:val="22"/>
        </w:rPr>
        <w:t>hábil en que tuvo conocimiento de la respuesta impugnada.</w:t>
      </w:r>
    </w:p>
    <w:p w14:paraId="0A8370A4" w14:textId="0763EEB8" w:rsidR="00181E21" w:rsidRPr="0061614B" w:rsidRDefault="00181E21" w:rsidP="00181E21">
      <w:pPr>
        <w:spacing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61614B">
        <w:rPr>
          <w:rFonts w:ascii="Palatino Linotype" w:eastAsia="Palatino Linotype" w:hAnsi="Palatino Linotype" w:cs="Palatino Linotype"/>
          <w:b/>
          <w:sz w:val="22"/>
          <w:szCs w:val="22"/>
        </w:rPr>
        <w:t>Sujeto Obligado</w:t>
      </w:r>
      <w:r w:rsidRPr="0061614B">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6F84FB2C" w14:textId="77777777" w:rsidR="00181E21" w:rsidRPr="0061614B" w:rsidRDefault="00181E21" w:rsidP="00181E21">
      <w:pPr>
        <w:spacing w:before="240" w:after="240"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5BA4BEA5" w14:textId="77777777" w:rsidR="00181E21" w:rsidRPr="0061614B" w:rsidRDefault="00181E21" w:rsidP="00FB3345">
      <w:pPr>
        <w:tabs>
          <w:tab w:val="left" w:pos="7655"/>
        </w:tabs>
        <w:spacing w:line="276" w:lineRule="auto"/>
        <w:ind w:left="851" w:right="616"/>
        <w:jc w:val="both"/>
        <w:rPr>
          <w:rFonts w:ascii="Palatino Linotype" w:eastAsia="Palatino Linotype" w:hAnsi="Palatino Linotype" w:cs="Palatino Linotype"/>
          <w:i/>
          <w:sz w:val="22"/>
          <w:szCs w:val="22"/>
        </w:rPr>
      </w:pPr>
      <w:r w:rsidRPr="00AA41BE">
        <w:rPr>
          <w:rFonts w:ascii="Palatino Linotype" w:eastAsia="Palatino Linotype" w:hAnsi="Palatino Linotype" w:cs="Palatino Linotype"/>
          <w:i/>
          <w:sz w:val="22"/>
          <w:szCs w:val="22"/>
        </w:rPr>
        <w:t>“</w:t>
      </w:r>
      <w:r w:rsidRPr="0061614B">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61614B">
        <w:rPr>
          <w:rFonts w:ascii="Palatino Linotype" w:eastAsia="Palatino Linotype" w:hAnsi="Palatino Linotype" w:cs="Palatino Linotype"/>
          <w:i/>
          <w:sz w:val="22"/>
          <w:szCs w:val="22"/>
        </w:rPr>
        <w:t>.</w:t>
      </w:r>
    </w:p>
    <w:p w14:paraId="5A329CED" w14:textId="77777777" w:rsidR="00181E21" w:rsidRPr="0061614B" w:rsidRDefault="00181E21" w:rsidP="00FB3345">
      <w:pPr>
        <w:tabs>
          <w:tab w:val="left" w:pos="7655"/>
        </w:tabs>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extemporánea.”(Sic)</w:t>
      </w:r>
    </w:p>
    <w:p w14:paraId="12E6A87B" w14:textId="77777777" w:rsidR="00181E21" w:rsidRPr="0061614B" w:rsidRDefault="00181E21" w:rsidP="00181E21">
      <w:pPr>
        <w:spacing w:before="240" w:after="240" w:line="360" w:lineRule="auto"/>
        <w:ind w:right="49"/>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lastRenderedPageBreak/>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3517D20" w14:textId="7855B7C4" w:rsidR="004262D7" w:rsidRPr="0061614B" w:rsidRDefault="001B0DCA">
      <w:pPr>
        <w:spacing w:before="240" w:after="240"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Asimismo, resulta procedente la interposición del recurso de revisión al rubro anotado, toda vez que se actualiza las hipótesis previstas</w:t>
      </w:r>
      <w:r w:rsidR="00634B49" w:rsidRPr="0061614B">
        <w:rPr>
          <w:rFonts w:ascii="Palatino Linotype" w:eastAsia="Palatino Linotype" w:hAnsi="Palatino Linotype" w:cs="Palatino Linotype"/>
          <w:sz w:val="22"/>
          <w:szCs w:val="22"/>
        </w:rPr>
        <w:t xml:space="preserve"> en el artículo 179, fracción I </w:t>
      </w:r>
      <w:r w:rsidRPr="0061614B">
        <w:rPr>
          <w:rFonts w:ascii="Palatino Linotype" w:eastAsia="Palatino Linotype" w:hAnsi="Palatino Linotype" w:cs="Palatino Linotype"/>
          <w:sz w:val="22"/>
          <w:szCs w:val="22"/>
        </w:rPr>
        <w:t>de la ley de la materia, que a la letra dice:</w:t>
      </w:r>
    </w:p>
    <w:p w14:paraId="583A03D3" w14:textId="77777777" w:rsidR="004262D7" w:rsidRPr="0061614B" w:rsidRDefault="001B0DCA" w:rsidP="00FB3345">
      <w:pPr>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t>“</w:t>
      </w:r>
      <w:r w:rsidRPr="0061614B">
        <w:rPr>
          <w:rFonts w:ascii="Palatino Linotype" w:eastAsia="Palatino Linotype" w:hAnsi="Palatino Linotype" w:cs="Palatino Linotype"/>
          <w:b/>
          <w:i/>
          <w:sz w:val="22"/>
          <w:szCs w:val="22"/>
        </w:rPr>
        <w:t xml:space="preserve">Artículo 179. </w:t>
      </w:r>
      <w:r w:rsidRPr="0061614B">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47BD91C9" w14:textId="5E8B33AB" w:rsidR="00E84F5C" w:rsidRPr="0061614B" w:rsidRDefault="00E84F5C" w:rsidP="00FB3345">
      <w:pPr>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t>I al III.</w:t>
      </w:r>
    </w:p>
    <w:p w14:paraId="2AE60622" w14:textId="2FA216E9" w:rsidR="00634B49" w:rsidRPr="0061614B" w:rsidRDefault="00181E21" w:rsidP="00FB3345">
      <w:pPr>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b/>
          <w:i/>
          <w:sz w:val="22"/>
          <w:szCs w:val="22"/>
        </w:rPr>
        <w:t>I. La negativa a la información solicitada</w:t>
      </w:r>
      <w:r w:rsidR="00E84F5C" w:rsidRPr="0061614B">
        <w:rPr>
          <w:rFonts w:ascii="Palatino Linotype" w:eastAsia="Palatino Linotype" w:hAnsi="Palatino Linotype" w:cs="Palatino Linotype"/>
          <w:b/>
          <w:i/>
          <w:sz w:val="22"/>
          <w:szCs w:val="22"/>
        </w:rPr>
        <w:t>;</w:t>
      </w:r>
      <w:r w:rsidR="00634B49" w:rsidRPr="0061614B">
        <w:rPr>
          <w:rFonts w:ascii="Palatino Linotype" w:eastAsia="Palatino Linotype" w:hAnsi="Palatino Linotype" w:cs="Palatino Linotype"/>
          <w:i/>
          <w:sz w:val="22"/>
          <w:szCs w:val="22"/>
        </w:rPr>
        <w:t xml:space="preserve"> </w:t>
      </w:r>
    </w:p>
    <w:p w14:paraId="6AD206D5" w14:textId="017815C1" w:rsidR="004262D7" w:rsidRPr="0061614B" w:rsidRDefault="001B0DCA" w:rsidP="00FB3345">
      <w:pPr>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t>…” (Sic)</w:t>
      </w:r>
    </w:p>
    <w:p w14:paraId="4D88F044" w14:textId="77777777" w:rsidR="008077DD" w:rsidRPr="0061614B" w:rsidRDefault="001B0DCA" w:rsidP="008077DD">
      <w:pPr>
        <w:spacing w:before="240" w:after="240" w:line="360" w:lineRule="auto"/>
        <w:ind w:right="60"/>
        <w:jc w:val="both"/>
        <w:rPr>
          <w:rFonts w:ascii="Palatino Linotype" w:eastAsia="Palatino Linotype" w:hAnsi="Palatino Linotype" w:cs="Palatino Linotype"/>
          <w:b/>
          <w:sz w:val="22"/>
          <w:szCs w:val="22"/>
        </w:rPr>
      </w:pPr>
      <w:r w:rsidRPr="0061614B">
        <w:rPr>
          <w:rFonts w:ascii="Palatino Linotype" w:eastAsia="Palatino Linotype" w:hAnsi="Palatino Linotype" w:cs="Palatino Linotype"/>
          <w:b/>
          <w:sz w:val="22"/>
          <w:szCs w:val="22"/>
        </w:rPr>
        <w:t xml:space="preserve">Tercero. </w:t>
      </w:r>
      <w:r w:rsidR="008077DD" w:rsidRPr="0061614B">
        <w:rPr>
          <w:rFonts w:ascii="Palatino Linotype" w:eastAsia="Palatino Linotype" w:hAnsi="Palatino Linotype" w:cs="Palatino Linotype"/>
          <w:b/>
          <w:sz w:val="22"/>
          <w:szCs w:val="22"/>
        </w:rPr>
        <w:t>Análisis de las causales de sobreseimiento del recurso de revisión</w:t>
      </w:r>
      <w:r w:rsidRPr="0061614B">
        <w:rPr>
          <w:rFonts w:ascii="Palatino Linotype" w:eastAsia="Palatino Linotype" w:hAnsi="Palatino Linotype" w:cs="Palatino Linotype"/>
          <w:sz w:val="22"/>
          <w:szCs w:val="22"/>
        </w:rPr>
        <w:t xml:space="preserve">: </w:t>
      </w:r>
      <w:r w:rsidR="008077DD" w:rsidRPr="0061614B">
        <w:rPr>
          <w:rFonts w:ascii="Palatino Linotype" w:eastAsia="Palatino Linotype" w:hAnsi="Palatino Linotype" w:cs="Palatino Linotype"/>
          <w:sz w:val="22"/>
          <w:szCs w:val="22"/>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9764868" w14:textId="77777777" w:rsidR="008077DD" w:rsidRPr="0061614B" w:rsidRDefault="008077DD" w:rsidP="008077DD">
      <w:pPr>
        <w:spacing w:before="240"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w:t>
      </w:r>
      <w:r w:rsidRPr="0061614B">
        <w:rPr>
          <w:rFonts w:ascii="Palatino Linotype" w:eastAsia="Palatino Linotype" w:hAnsi="Palatino Linotype" w:cs="Palatino Linotype"/>
          <w:sz w:val="22"/>
          <w:szCs w:val="22"/>
        </w:rPr>
        <w:lastRenderedPageBreak/>
        <w:t>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69C4803E" w14:textId="77777777" w:rsidR="008077DD" w:rsidRPr="0061614B" w:rsidRDefault="008077DD" w:rsidP="008077DD">
      <w:pPr>
        <w:spacing w:line="360" w:lineRule="auto"/>
        <w:jc w:val="both"/>
        <w:rPr>
          <w:rFonts w:ascii="Palatino Linotype" w:hAnsi="Palatino Linotype"/>
          <w:sz w:val="22"/>
          <w:szCs w:val="22"/>
        </w:rPr>
      </w:pPr>
    </w:p>
    <w:p w14:paraId="3278A8C9" w14:textId="77777777" w:rsidR="008077DD" w:rsidRPr="0061614B" w:rsidRDefault="008077DD" w:rsidP="008077DD">
      <w:pPr>
        <w:spacing w:line="360" w:lineRule="auto"/>
        <w:ind w:right="51"/>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De manera preliminar en el caso concreto conviene analizar si se actualiza alguna de las causales de sobreseimiento del recurso de revisión.</w:t>
      </w:r>
    </w:p>
    <w:p w14:paraId="5F60ED51" w14:textId="2C8DBB1D" w:rsidR="004262D7" w:rsidRPr="0061614B" w:rsidRDefault="008077DD" w:rsidP="008077DD">
      <w:pPr>
        <w:spacing w:before="240" w:after="240"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 xml:space="preserve">Ahora bien, del análisis de la solicitud de información pública que motivó el recurso de revisión que ahora se resuelve, se advierte que el particular requirió </w:t>
      </w:r>
      <w:r w:rsidR="001B0DCA" w:rsidRPr="0061614B">
        <w:rPr>
          <w:rFonts w:ascii="Palatino Linotype" w:eastAsia="Palatino Linotype" w:hAnsi="Palatino Linotype" w:cs="Palatino Linotype"/>
          <w:sz w:val="22"/>
          <w:szCs w:val="22"/>
        </w:rPr>
        <w:t>a</w:t>
      </w:r>
      <w:r w:rsidR="00384BE0" w:rsidRPr="0061614B">
        <w:rPr>
          <w:rFonts w:ascii="Palatino Linotype" w:eastAsia="Palatino Linotype" w:hAnsi="Palatino Linotype" w:cs="Palatino Linotype"/>
          <w:sz w:val="22"/>
          <w:szCs w:val="22"/>
        </w:rPr>
        <w:t>l</w:t>
      </w:r>
      <w:r w:rsidR="001B0DCA" w:rsidRPr="0061614B">
        <w:rPr>
          <w:rFonts w:ascii="Palatino Linotype" w:eastAsia="Palatino Linotype" w:hAnsi="Palatino Linotype" w:cs="Palatino Linotype"/>
          <w:sz w:val="22"/>
          <w:szCs w:val="22"/>
        </w:rPr>
        <w:t xml:space="preserve"> </w:t>
      </w:r>
      <w:r w:rsidR="00384BE0" w:rsidRPr="0061614B">
        <w:rPr>
          <w:rFonts w:ascii="Palatino Linotype" w:eastAsia="Palatino Linotype" w:hAnsi="Palatino Linotype" w:cs="Palatino Linotype"/>
          <w:sz w:val="22"/>
          <w:szCs w:val="22"/>
        </w:rPr>
        <w:t>Poder Legislativo</w:t>
      </w:r>
      <w:r w:rsidR="001B0DCA" w:rsidRPr="0061614B">
        <w:rPr>
          <w:rFonts w:ascii="Palatino Linotype" w:eastAsia="Palatino Linotype" w:hAnsi="Palatino Linotype" w:cs="Palatino Linotype"/>
          <w:sz w:val="22"/>
          <w:szCs w:val="22"/>
        </w:rPr>
        <w:t xml:space="preserve">, </w:t>
      </w:r>
      <w:r w:rsidR="00384BE0" w:rsidRPr="0061614B">
        <w:rPr>
          <w:rFonts w:ascii="Palatino Linotype" w:eastAsia="Palatino Linotype" w:hAnsi="Palatino Linotype" w:cs="Palatino Linotype"/>
          <w:sz w:val="22"/>
          <w:szCs w:val="22"/>
        </w:rPr>
        <w:t>en copias certificadas</w:t>
      </w:r>
      <w:r w:rsidR="00C5685F" w:rsidRPr="0061614B">
        <w:rPr>
          <w:rFonts w:ascii="Palatino Linotype" w:eastAsia="Palatino Linotype" w:hAnsi="Palatino Linotype" w:cs="Palatino Linotype"/>
          <w:sz w:val="22"/>
          <w:szCs w:val="22"/>
        </w:rPr>
        <w:t>,</w:t>
      </w:r>
      <w:r w:rsidR="00FB3345" w:rsidRPr="0061614B">
        <w:rPr>
          <w:rFonts w:ascii="Palatino Linotype" w:eastAsia="Palatino Linotype" w:hAnsi="Palatino Linotype" w:cs="Palatino Linotype"/>
          <w:sz w:val="22"/>
          <w:szCs w:val="22"/>
        </w:rPr>
        <w:t xml:space="preserve"> </w:t>
      </w:r>
      <w:r w:rsidR="001B0DCA" w:rsidRPr="0061614B">
        <w:rPr>
          <w:rFonts w:ascii="Palatino Linotype" w:eastAsia="Palatino Linotype" w:hAnsi="Palatino Linotype" w:cs="Palatino Linotype"/>
          <w:sz w:val="22"/>
          <w:szCs w:val="22"/>
        </w:rPr>
        <w:t>lo siguiente:</w:t>
      </w:r>
    </w:p>
    <w:p w14:paraId="34F7F5EC" w14:textId="232177AD" w:rsidR="00384BE0" w:rsidRPr="0061614B" w:rsidRDefault="00384BE0" w:rsidP="00FB3345">
      <w:pPr>
        <w:numPr>
          <w:ilvl w:val="0"/>
          <w:numId w:val="5"/>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bookmarkStart w:id="6" w:name="_Hlk181833567"/>
      <w:r w:rsidRPr="0061614B">
        <w:rPr>
          <w:rFonts w:ascii="Palatino Linotype" w:eastAsia="Palatino Linotype" w:hAnsi="Palatino Linotype" w:cs="Palatino Linotype"/>
          <w:sz w:val="22"/>
          <w:szCs w:val="22"/>
        </w:rPr>
        <w:t>Listados de pago, talones de pago y/o recibos de nómina del Instituto de Acción Urbana e Integración Social (AURIS) dependiente de la entonces Secretaría de Desarrollo Urbano y Obras Públicas, de 1970 a 1984</w:t>
      </w:r>
      <w:r w:rsidR="00C5685F" w:rsidRPr="0061614B">
        <w:rPr>
          <w:rFonts w:ascii="Palatino Linotype" w:eastAsia="Palatino Linotype" w:hAnsi="Palatino Linotype" w:cs="Palatino Linotype"/>
          <w:sz w:val="22"/>
          <w:szCs w:val="22"/>
        </w:rPr>
        <w:t xml:space="preserve">, </w:t>
      </w:r>
      <w:r w:rsidRPr="0061614B">
        <w:rPr>
          <w:rFonts w:ascii="Palatino Linotype" w:eastAsia="Palatino Linotype" w:hAnsi="Palatino Linotype" w:cs="Palatino Linotype"/>
          <w:sz w:val="22"/>
          <w:szCs w:val="22"/>
        </w:rPr>
        <w:t>de la persona referida en la solicitud</w:t>
      </w:r>
      <w:r w:rsidR="00C5685F" w:rsidRPr="0061614B">
        <w:rPr>
          <w:rFonts w:ascii="Palatino Linotype" w:eastAsia="Palatino Linotype" w:hAnsi="Palatino Linotype" w:cs="Palatino Linotype"/>
          <w:sz w:val="22"/>
          <w:szCs w:val="22"/>
        </w:rPr>
        <w:t xml:space="preserve">. </w:t>
      </w:r>
    </w:p>
    <w:bookmarkEnd w:id="6"/>
    <w:p w14:paraId="2EC4BC31" w14:textId="716A6FD9" w:rsidR="00476731" w:rsidRPr="0061614B" w:rsidRDefault="00124066" w:rsidP="00476731">
      <w:pPr>
        <w:spacing w:before="240" w:after="240" w:line="360" w:lineRule="auto"/>
        <w:ind w:right="49"/>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En respuesta, el Titular de la Unidad de Transparencia hizo del conocimiento de la persona solicitante que</w:t>
      </w:r>
      <w:r w:rsidR="00476731" w:rsidRPr="0061614B">
        <w:rPr>
          <w:rFonts w:ascii="Palatino Linotype" w:eastAsia="Palatino Linotype" w:hAnsi="Palatino Linotype" w:cs="Palatino Linotype"/>
          <w:sz w:val="22"/>
          <w:szCs w:val="22"/>
        </w:rPr>
        <w:t xml:space="preserve"> los datos requeridos no corresponden a la información generada y contenida por el </w:t>
      </w:r>
      <w:r w:rsidR="00476731" w:rsidRPr="0061614B">
        <w:rPr>
          <w:rFonts w:ascii="Palatino Linotype" w:eastAsia="Palatino Linotype" w:hAnsi="Palatino Linotype" w:cs="Palatino Linotype"/>
          <w:b/>
          <w:bCs/>
          <w:sz w:val="22"/>
          <w:szCs w:val="22"/>
        </w:rPr>
        <w:t>Sujeto Obligado</w:t>
      </w:r>
      <w:r w:rsidR="00476731" w:rsidRPr="0061614B">
        <w:rPr>
          <w:rFonts w:ascii="Palatino Linotype" w:eastAsia="Palatino Linotype" w:hAnsi="Palatino Linotype" w:cs="Palatino Linotype"/>
          <w:sz w:val="22"/>
          <w:szCs w:val="22"/>
        </w:rPr>
        <w:t xml:space="preserve">, en virtud de no encontrarse dentro de las facultades y obligaciones de la Legislatura, plasmadas en el artículo 61 de la Constitución Política del Estado Libre y Soberano de México, así como en los artículos 30 al 38 de la Ley Orgánica del Poder Legislativo del Estado Libre y Soberano de México; por lo que al no existir facultad, competencia o atribución dentro de los ordenamientos jurídicos, no se cuenta con información relativa a su petición. </w:t>
      </w:r>
    </w:p>
    <w:p w14:paraId="4C7471F3" w14:textId="19F3BF81" w:rsidR="00476731" w:rsidRPr="0061614B" w:rsidRDefault="001D5C8E" w:rsidP="00476731">
      <w:pPr>
        <w:spacing w:before="240" w:after="240" w:line="360" w:lineRule="auto"/>
        <w:ind w:right="49"/>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Asimismo,</w:t>
      </w:r>
      <w:r w:rsidR="00476731" w:rsidRPr="0061614B">
        <w:rPr>
          <w:rFonts w:ascii="Palatino Linotype" w:eastAsia="Palatino Linotype" w:hAnsi="Palatino Linotype" w:cs="Palatino Linotype"/>
          <w:sz w:val="22"/>
          <w:szCs w:val="22"/>
        </w:rPr>
        <w:t xml:space="preserve"> informó que, de la misma manera puede ejercer su derecho de acceso a datos personales, tutelado por la Ley de Protección de Datos Personales en Posesión de Sujetos Obligados del Estado de México y Municipios, a través del Sistema de Acceso, Rectificación, </w:t>
      </w:r>
      <w:r w:rsidR="00476731" w:rsidRPr="0061614B">
        <w:rPr>
          <w:rFonts w:ascii="Palatino Linotype" w:eastAsia="Palatino Linotype" w:hAnsi="Palatino Linotype" w:cs="Palatino Linotype"/>
          <w:sz w:val="22"/>
          <w:szCs w:val="22"/>
        </w:rPr>
        <w:lastRenderedPageBreak/>
        <w:t xml:space="preserve">Cancelación y Oposición de Datos Personales, ante la </w:t>
      </w:r>
      <w:r w:rsidR="00476731" w:rsidRPr="0061614B">
        <w:rPr>
          <w:rFonts w:ascii="Palatino Linotype" w:eastAsia="Palatino Linotype" w:hAnsi="Palatino Linotype" w:cs="Palatino Linotype"/>
          <w:bCs/>
          <w:sz w:val="22"/>
          <w:szCs w:val="22"/>
        </w:rPr>
        <w:t>Secretaría de Desarrollo Urbano e Infraestructura del Gobierno del Estado de México</w:t>
      </w:r>
      <w:r w:rsidR="00476731" w:rsidRPr="0061614B">
        <w:rPr>
          <w:rFonts w:ascii="Palatino Linotype" w:eastAsia="Palatino Linotype" w:hAnsi="Palatino Linotype" w:cs="Palatino Linotype"/>
          <w:sz w:val="22"/>
          <w:szCs w:val="22"/>
        </w:rPr>
        <w:t>,</w:t>
      </w:r>
      <w:r w:rsidR="00FB3345" w:rsidRPr="0061614B">
        <w:rPr>
          <w:rFonts w:ascii="Palatino Linotype" w:eastAsia="Palatino Linotype" w:hAnsi="Palatino Linotype" w:cs="Palatino Linotype"/>
          <w:sz w:val="22"/>
          <w:szCs w:val="22"/>
        </w:rPr>
        <w:t xml:space="preserve"> proporcionando la liga electrónica de dicho sistema. </w:t>
      </w:r>
    </w:p>
    <w:p w14:paraId="301A2954" w14:textId="0F92FD03" w:rsidR="004D26AD" w:rsidRPr="0061614B" w:rsidRDefault="00124066" w:rsidP="001803FB">
      <w:pPr>
        <w:spacing w:before="240" w:after="240" w:line="360" w:lineRule="auto"/>
        <w:ind w:right="49"/>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 xml:space="preserve">Al no estar conforme con los términos de la respuesta emitida, la parte </w:t>
      </w:r>
      <w:r w:rsidRPr="0061614B">
        <w:rPr>
          <w:rFonts w:ascii="Palatino Linotype" w:eastAsia="Palatino Linotype" w:hAnsi="Palatino Linotype" w:cs="Palatino Linotype"/>
          <w:b/>
          <w:sz w:val="22"/>
          <w:szCs w:val="22"/>
        </w:rPr>
        <w:t>Recurrente</w:t>
      </w:r>
      <w:r w:rsidRPr="0061614B">
        <w:rPr>
          <w:rFonts w:ascii="Palatino Linotype" w:eastAsia="Palatino Linotype" w:hAnsi="Palatino Linotype" w:cs="Palatino Linotype"/>
          <w:sz w:val="22"/>
          <w:szCs w:val="22"/>
        </w:rPr>
        <w:t xml:space="preserve"> interpuso el recurso de revisión que nos ocupa, donde señal</w:t>
      </w:r>
      <w:r w:rsidR="00FA11E0" w:rsidRPr="0061614B">
        <w:rPr>
          <w:rFonts w:ascii="Palatino Linotype" w:eastAsia="Palatino Linotype" w:hAnsi="Palatino Linotype" w:cs="Palatino Linotype"/>
          <w:sz w:val="22"/>
          <w:szCs w:val="22"/>
        </w:rPr>
        <w:t xml:space="preserve">ó como motivo de inconformidad, </w:t>
      </w:r>
      <w:r w:rsidR="001B0DCA" w:rsidRPr="0061614B">
        <w:rPr>
          <w:rFonts w:ascii="Palatino Linotype" w:eastAsia="Palatino Linotype" w:hAnsi="Palatino Linotype" w:cs="Palatino Linotype"/>
          <w:sz w:val="22"/>
          <w:szCs w:val="22"/>
        </w:rPr>
        <w:t>que</w:t>
      </w:r>
      <w:r w:rsidR="00000C6C" w:rsidRPr="0061614B">
        <w:rPr>
          <w:rFonts w:ascii="Palatino Linotype" w:eastAsia="Palatino Linotype" w:hAnsi="Palatino Linotype" w:cs="Palatino Linotype"/>
          <w:sz w:val="22"/>
          <w:szCs w:val="22"/>
        </w:rPr>
        <w:t xml:space="preserve"> el Órgano Superior de Fiscalización del Estado de México, es quien cuenta con información de los servidores y </w:t>
      </w:r>
      <w:r w:rsidR="00246BB2" w:rsidRPr="0061614B">
        <w:rPr>
          <w:rFonts w:ascii="Palatino Linotype" w:eastAsia="Palatino Linotype" w:hAnsi="Palatino Linotype" w:cs="Palatino Linotype"/>
          <w:sz w:val="22"/>
          <w:szCs w:val="22"/>
        </w:rPr>
        <w:t>exservidores</w:t>
      </w:r>
      <w:r w:rsidR="00000C6C" w:rsidRPr="0061614B">
        <w:rPr>
          <w:rFonts w:ascii="Palatino Linotype" w:eastAsia="Palatino Linotype" w:hAnsi="Palatino Linotype" w:cs="Palatino Linotype"/>
          <w:sz w:val="22"/>
          <w:szCs w:val="22"/>
        </w:rPr>
        <w:t xml:space="preserve"> públicos y sus aportaciones que han hecho al Estado de México</w:t>
      </w:r>
      <w:r w:rsidR="004D26AD" w:rsidRPr="0061614B">
        <w:rPr>
          <w:rFonts w:ascii="Palatino Linotype" w:eastAsia="Palatino Linotype" w:hAnsi="Palatino Linotype" w:cs="Palatino Linotype"/>
          <w:sz w:val="22"/>
          <w:szCs w:val="22"/>
        </w:rPr>
        <w:t xml:space="preserve">, ya que existe un archivo histórico. </w:t>
      </w:r>
    </w:p>
    <w:p w14:paraId="3F51F54D" w14:textId="647B3FF7" w:rsidR="00000C6C" w:rsidRPr="0061614B" w:rsidRDefault="001B0DCA">
      <w:pPr>
        <w:spacing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 xml:space="preserve">Una vez notificado el recurso de revisión al </w:t>
      </w:r>
      <w:r w:rsidR="006247F1" w:rsidRPr="0061614B">
        <w:rPr>
          <w:rFonts w:ascii="Palatino Linotype" w:eastAsia="Palatino Linotype" w:hAnsi="Palatino Linotype" w:cs="Palatino Linotype"/>
          <w:b/>
          <w:sz w:val="22"/>
          <w:szCs w:val="22"/>
        </w:rPr>
        <w:t>Sujeto Obligado</w:t>
      </w:r>
      <w:r w:rsidRPr="0061614B">
        <w:rPr>
          <w:rFonts w:ascii="Palatino Linotype" w:eastAsia="Palatino Linotype" w:hAnsi="Palatino Linotype" w:cs="Palatino Linotype"/>
          <w:sz w:val="22"/>
          <w:szCs w:val="22"/>
        </w:rPr>
        <w:t xml:space="preserve">, este mediante informe justificado </w:t>
      </w:r>
      <w:r w:rsidR="00000C6C" w:rsidRPr="0061614B">
        <w:rPr>
          <w:rFonts w:ascii="Palatino Linotype" w:eastAsia="Palatino Linotype" w:hAnsi="Palatino Linotype" w:cs="Palatino Linotype"/>
          <w:sz w:val="22"/>
          <w:szCs w:val="22"/>
        </w:rPr>
        <w:t xml:space="preserve">informó que turnó el recurso de revisión al servidor público habilitado del </w:t>
      </w:r>
      <w:r w:rsidR="004D26AD" w:rsidRPr="0061614B">
        <w:rPr>
          <w:rFonts w:ascii="Palatino Linotype" w:eastAsia="Palatino Linotype" w:hAnsi="Palatino Linotype" w:cs="Palatino Linotype"/>
          <w:sz w:val="22"/>
          <w:szCs w:val="22"/>
        </w:rPr>
        <w:t>Órgano Superior de Fiscalización del Estado de México</w:t>
      </w:r>
      <w:r w:rsidR="00000C6C" w:rsidRPr="0061614B">
        <w:rPr>
          <w:rFonts w:ascii="Palatino Linotype" w:eastAsia="Palatino Linotype" w:hAnsi="Palatino Linotype" w:cs="Palatino Linotype"/>
          <w:sz w:val="22"/>
          <w:szCs w:val="22"/>
        </w:rPr>
        <w:t xml:space="preserve">, mismo que realizó una búsqueda </w:t>
      </w:r>
      <w:r w:rsidR="00793C7A" w:rsidRPr="0061614B">
        <w:rPr>
          <w:rFonts w:ascii="Palatino Linotype" w:eastAsia="Palatino Linotype" w:hAnsi="Palatino Linotype" w:cs="Palatino Linotype"/>
          <w:sz w:val="22"/>
          <w:szCs w:val="22"/>
        </w:rPr>
        <w:t xml:space="preserve">exhaustiva </w:t>
      </w:r>
      <w:r w:rsidR="00000C6C" w:rsidRPr="0061614B">
        <w:rPr>
          <w:rFonts w:ascii="Palatino Linotype" w:eastAsia="Palatino Linotype" w:hAnsi="Palatino Linotype" w:cs="Palatino Linotype"/>
          <w:sz w:val="22"/>
          <w:szCs w:val="22"/>
        </w:rPr>
        <w:t xml:space="preserve">de la información en la unidad administrativa correspondiente; </w:t>
      </w:r>
      <w:r w:rsidR="00793C7A" w:rsidRPr="0061614B">
        <w:rPr>
          <w:rFonts w:ascii="Palatino Linotype" w:eastAsia="Palatino Linotype" w:hAnsi="Palatino Linotype" w:cs="Palatino Linotype"/>
          <w:sz w:val="22"/>
          <w:szCs w:val="22"/>
        </w:rPr>
        <w:t xml:space="preserve">por lo que, </w:t>
      </w:r>
      <w:r w:rsidR="00000C6C" w:rsidRPr="0061614B">
        <w:rPr>
          <w:rFonts w:ascii="Palatino Linotype" w:eastAsia="Palatino Linotype" w:hAnsi="Palatino Linotype" w:cs="Palatino Linotype"/>
          <w:sz w:val="22"/>
          <w:szCs w:val="22"/>
        </w:rPr>
        <w:t>la Auditoría Especial de Revisión de las Entidades Fiscalizables de dicho órgano, hace del conocimiento que en el resguardo del Archivo General del Poder Legislativo del Estado de México, no se identificó la información solicitada.</w:t>
      </w:r>
    </w:p>
    <w:p w14:paraId="110BD0FC" w14:textId="072B0970" w:rsidR="00FD116C" w:rsidRPr="0061614B" w:rsidRDefault="00FD116C" w:rsidP="00883005">
      <w:pPr>
        <w:spacing w:before="240" w:after="240"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 xml:space="preserve">Ahora bien, tomando en consideración el pronunciamiento emitido por el </w:t>
      </w:r>
      <w:r w:rsidRPr="0061614B">
        <w:rPr>
          <w:rFonts w:ascii="Palatino Linotype" w:eastAsia="Palatino Linotype" w:hAnsi="Palatino Linotype" w:cs="Palatino Linotype"/>
          <w:b/>
          <w:sz w:val="22"/>
          <w:szCs w:val="22"/>
        </w:rPr>
        <w:t xml:space="preserve">Sujeto Obligado </w:t>
      </w:r>
      <w:r w:rsidRPr="0061614B">
        <w:rPr>
          <w:rFonts w:ascii="Palatino Linotype" w:eastAsia="Palatino Linotype" w:hAnsi="Palatino Linotype" w:cs="Palatino Linotype"/>
          <w:sz w:val="22"/>
          <w:szCs w:val="22"/>
        </w:rPr>
        <w:t xml:space="preserve">en respuesta a la solicitud, es oportuno partir de las atribuciones que la normativa le confiere, para lo cual es necesario traer a colación, en primer lugar, el contenido de la Ley Orgánica </w:t>
      </w:r>
      <w:r w:rsidR="00246BB2" w:rsidRPr="0061614B">
        <w:rPr>
          <w:rFonts w:ascii="Palatino Linotype" w:eastAsia="Palatino Linotype" w:hAnsi="Palatino Linotype" w:cs="Palatino Linotype"/>
          <w:sz w:val="22"/>
          <w:szCs w:val="22"/>
        </w:rPr>
        <w:t>del Poder Legislativo del Estado Libre y Soberano de México</w:t>
      </w:r>
      <w:r w:rsidR="00883005" w:rsidRPr="0061614B">
        <w:rPr>
          <w:rFonts w:ascii="Palatino Linotype" w:eastAsia="Palatino Linotype" w:hAnsi="Palatino Linotype" w:cs="Palatino Linotype"/>
          <w:sz w:val="22"/>
          <w:szCs w:val="22"/>
        </w:rPr>
        <w:t xml:space="preserve">, la cual </w:t>
      </w:r>
      <w:r w:rsidRPr="0061614B">
        <w:rPr>
          <w:rFonts w:ascii="Palatino Linotype" w:eastAsia="Palatino Linotype" w:hAnsi="Palatino Linotype" w:cs="Palatino Linotype"/>
          <w:sz w:val="22"/>
          <w:szCs w:val="22"/>
        </w:rPr>
        <w:t>le confiere las siguientes atribuciones:</w:t>
      </w:r>
    </w:p>
    <w:p w14:paraId="74CE8FCA" w14:textId="597D6026" w:rsidR="00FC0F66" w:rsidRPr="0061614B" w:rsidRDefault="00FD116C" w:rsidP="004A530A">
      <w:pPr>
        <w:spacing w:line="276" w:lineRule="auto"/>
        <w:ind w:left="851" w:right="616"/>
        <w:jc w:val="both"/>
        <w:rPr>
          <w:rFonts w:ascii="Palatino Linotype" w:eastAsia="Palatino Linotype" w:hAnsi="Palatino Linotype" w:cs="Palatino Linotype"/>
          <w:bCs/>
          <w:i/>
          <w:sz w:val="22"/>
          <w:szCs w:val="22"/>
        </w:rPr>
      </w:pPr>
      <w:r w:rsidRPr="00AA41BE">
        <w:rPr>
          <w:rFonts w:ascii="Palatino Linotype" w:eastAsia="Palatino Linotype" w:hAnsi="Palatino Linotype" w:cs="Palatino Linotype"/>
          <w:sz w:val="22"/>
          <w:szCs w:val="22"/>
        </w:rPr>
        <w:t>“</w:t>
      </w:r>
      <w:r w:rsidR="00FC0F66" w:rsidRPr="0061614B">
        <w:rPr>
          <w:rFonts w:ascii="Palatino Linotype" w:eastAsia="Palatino Linotype" w:hAnsi="Palatino Linotype" w:cs="Palatino Linotype"/>
          <w:b/>
          <w:bCs/>
          <w:i/>
          <w:sz w:val="22"/>
          <w:szCs w:val="22"/>
        </w:rPr>
        <w:t>Artículo 34.-</w:t>
      </w:r>
      <w:r w:rsidR="00FC0F66" w:rsidRPr="0061614B">
        <w:rPr>
          <w:rFonts w:ascii="Palatino Linotype" w:eastAsia="Palatino Linotype" w:hAnsi="Palatino Linotype" w:cs="Palatino Linotype"/>
          <w:bCs/>
          <w:i/>
          <w:sz w:val="22"/>
          <w:szCs w:val="22"/>
        </w:rPr>
        <w:t xml:space="preserve"> La Legislatura recibirá, dentro del mes de septiembre, un informe acerca del estado que guarde la administración pública, con excepción del último año del período constitucional del Gobernador del Estado, que deberá recibirse dentro de los primeros quince días del mes de septiembre. Lo anterior, en los términos y de conformidad con lo dispuesto por el artículo 77 fracción XVIII de la Constitución Política del Estado Libre y Soberano de México.  </w:t>
      </w:r>
    </w:p>
    <w:p w14:paraId="5DAF1DAA" w14:textId="27F32DA1" w:rsidR="00FC0F66" w:rsidRPr="0061614B" w:rsidRDefault="00FC0F66" w:rsidP="004A530A">
      <w:pPr>
        <w:spacing w:line="276" w:lineRule="auto"/>
        <w:ind w:left="851" w:right="616"/>
        <w:jc w:val="both"/>
        <w:rPr>
          <w:rFonts w:ascii="Palatino Linotype" w:eastAsia="Palatino Linotype" w:hAnsi="Palatino Linotype" w:cs="Palatino Linotype"/>
          <w:bCs/>
          <w:i/>
          <w:sz w:val="22"/>
          <w:szCs w:val="22"/>
        </w:rPr>
      </w:pPr>
      <w:r w:rsidRPr="0061614B">
        <w:rPr>
          <w:rFonts w:ascii="Palatino Linotype" w:eastAsia="Palatino Linotype" w:hAnsi="Palatino Linotype" w:cs="Palatino Linotype"/>
          <w:b/>
          <w:bCs/>
          <w:i/>
          <w:sz w:val="22"/>
          <w:szCs w:val="22"/>
        </w:rPr>
        <w:lastRenderedPageBreak/>
        <w:t>Artículo 35.-</w:t>
      </w:r>
      <w:r w:rsidRPr="0061614B">
        <w:rPr>
          <w:rFonts w:ascii="Palatino Linotype" w:eastAsia="Palatino Linotype" w:hAnsi="Palatino Linotype" w:cs="Palatino Linotype"/>
          <w:bCs/>
          <w:i/>
          <w:sz w:val="22"/>
          <w:szCs w:val="22"/>
        </w:rPr>
        <w:t xml:space="preserve"> La Legislatura recibirá anualmente para su revisión las cuentas de gastos del Estado, correspondiente al año inmediato anterior, a más tardar el 30 de abril, y de los municipios, dentro de los primeros quince días naturales del mes de marzo. Si el día del vencimiento de los plazos señalados, corresponde a un día inhábil, se podrá recibir al día hábil inmediato siguiente. </w:t>
      </w:r>
    </w:p>
    <w:p w14:paraId="3498E551" w14:textId="6177AE0F" w:rsidR="00FC0F66" w:rsidRPr="0061614B" w:rsidRDefault="00FC0F66" w:rsidP="004A530A">
      <w:pPr>
        <w:spacing w:line="276" w:lineRule="auto"/>
        <w:ind w:left="851" w:right="616"/>
        <w:jc w:val="both"/>
        <w:rPr>
          <w:rFonts w:ascii="Palatino Linotype" w:eastAsia="Palatino Linotype" w:hAnsi="Palatino Linotype" w:cs="Palatino Linotype"/>
          <w:bCs/>
          <w:i/>
          <w:sz w:val="22"/>
          <w:szCs w:val="22"/>
        </w:rPr>
      </w:pPr>
      <w:r w:rsidRPr="0061614B">
        <w:rPr>
          <w:rFonts w:ascii="Palatino Linotype" w:eastAsia="Palatino Linotype" w:hAnsi="Palatino Linotype" w:cs="Palatino Linotype"/>
          <w:bCs/>
          <w:i/>
          <w:sz w:val="22"/>
          <w:szCs w:val="22"/>
        </w:rPr>
        <w:t xml:space="preserve">La Comisión de Vigilancia del Órgano Superior de Fiscalización deberá celebrar las reuniones de trabajo que sean necesarias para revisar los Informes de Resultados presentados por el Órgano Superior de Fiscalización. Para ello, se podrá contar con la presencia del Auditor Superior y el personal del propio Órgano Superior que así se considere. </w:t>
      </w:r>
    </w:p>
    <w:p w14:paraId="335D2235" w14:textId="7E49A4F2" w:rsidR="00FC0F66" w:rsidRPr="0061614B" w:rsidRDefault="00FC0F66" w:rsidP="004A530A">
      <w:pPr>
        <w:spacing w:line="276" w:lineRule="auto"/>
        <w:ind w:left="851" w:right="616"/>
        <w:jc w:val="both"/>
        <w:rPr>
          <w:rFonts w:ascii="Palatino Linotype" w:eastAsia="Palatino Linotype" w:hAnsi="Palatino Linotype" w:cs="Palatino Linotype"/>
          <w:bCs/>
          <w:i/>
          <w:sz w:val="22"/>
          <w:szCs w:val="22"/>
        </w:rPr>
      </w:pPr>
      <w:r w:rsidRPr="0061614B">
        <w:rPr>
          <w:rFonts w:ascii="Palatino Linotype" w:eastAsia="Palatino Linotype" w:hAnsi="Palatino Linotype" w:cs="Palatino Linotype"/>
          <w:b/>
          <w:bCs/>
          <w:i/>
          <w:sz w:val="22"/>
          <w:szCs w:val="22"/>
        </w:rPr>
        <w:t>Artículo 36.-</w:t>
      </w:r>
      <w:r w:rsidRPr="0061614B">
        <w:rPr>
          <w:rFonts w:ascii="Palatino Linotype" w:eastAsia="Palatino Linotype" w:hAnsi="Palatino Linotype" w:cs="Palatino Linotype"/>
          <w:bCs/>
          <w:i/>
          <w:sz w:val="22"/>
          <w:szCs w:val="22"/>
        </w:rPr>
        <w:t xml:space="preserve"> La Legislatura, a petición de una o más comisiones, podrá acordar que se solicite al Ejecutivo del Estado, informe por escrito o verbalmente, por conducto de quien él designe, sobre asuntos de cualquier ramo de la </w:t>
      </w:r>
      <w:r w:rsidR="0048188E" w:rsidRPr="0061614B">
        <w:rPr>
          <w:rFonts w:ascii="Palatino Linotype" w:eastAsia="Palatino Linotype" w:hAnsi="Palatino Linotype" w:cs="Palatino Linotype"/>
          <w:bCs/>
          <w:i/>
          <w:sz w:val="22"/>
          <w:szCs w:val="22"/>
        </w:rPr>
        <w:t>administración pública estatal.”</w:t>
      </w:r>
    </w:p>
    <w:p w14:paraId="6A49CFDF" w14:textId="23C7A439" w:rsidR="0048188E" w:rsidRPr="0061614B" w:rsidRDefault="0048188E" w:rsidP="002D4B4B">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De la normativa, se advierte que la Legislatura recibirá anualmente para su revisión las cuentas de gastos del Estado</w:t>
      </w:r>
      <w:r w:rsidR="00ED5EA4" w:rsidRPr="0061614B">
        <w:rPr>
          <w:rFonts w:ascii="Palatino Linotype" w:eastAsia="Palatino Linotype" w:hAnsi="Palatino Linotype" w:cs="Palatino Linotype"/>
          <w:sz w:val="22"/>
          <w:szCs w:val="22"/>
        </w:rPr>
        <w:t xml:space="preserve">; asimismo, </w:t>
      </w:r>
      <w:r w:rsidRPr="0061614B">
        <w:rPr>
          <w:rFonts w:ascii="Palatino Linotype" w:eastAsia="Palatino Linotype" w:hAnsi="Palatino Linotype" w:cs="Palatino Linotype"/>
          <w:sz w:val="22"/>
          <w:szCs w:val="22"/>
        </w:rPr>
        <w:t>la Comisión de Vigilancia del Órgano Superior de Fiscalización deberá celebrar las reuniones de trabajo que sean necesarias para revisar los Informes de Resultados presentados por el Ó</w:t>
      </w:r>
      <w:r w:rsidR="00ED5EA4" w:rsidRPr="0061614B">
        <w:rPr>
          <w:rFonts w:ascii="Palatino Linotype" w:eastAsia="Palatino Linotype" w:hAnsi="Palatino Linotype" w:cs="Palatino Linotype"/>
          <w:sz w:val="22"/>
          <w:szCs w:val="22"/>
        </w:rPr>
        <w:t>rgano Superior de Fiscalización; para ello, se podrá contar con la presencia del Auditor Superior y el personal del propio Órgano Superior que así se considere.</w:t>
      </w:r>
    </w:p>
    <w:p w14:paraId="2C32C270" w14:textId="1CD76120" w:rsidR="00ED5EA4" w:rsidRPr="0061614B" w:rsidRDefault="002D4B4B" w:rsidP="002D4B4B">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 xml:space="preserve">Por otro lado, el </w:t>
      </w:r>
      <w:r w:rsidR="00CD68D1" w:rsidRPr="0061614B">
        <w:rPr>
          <w:rFonts w:ascii="Palatino Linotype" w:eastAsia="Palatino Linotype" w:hAnsi="Palatino Linotype" w:cs="Palatino Linotype"/>
          <w:sz w:val="22"/>
          <w:szCs w:val="22"/>
        </w:rPr>
        <w:t xml:space="preserve">artículo </w:t>
      </w:r>
      <w:r w:rsidR="00ED5EA4" w:rsidRPr="0061614B">
        <w:rPr>
          <w:rFonts w:ascii="Palatino Linotype" w:eastAsia="Palatino Linotype" w:hAnsi="Palatino Linotype" w:cs="Palatino Linotype"/>
          <w:sz w:val="22"/>
          <w:szCs w:val="22"/>
        </w:rPr>
        <w:t xml:space="preserve">148 del Reglamento del Poder Legislativo del Estado Libre y Soberano de México, señala que el Órgano Superior de Fiscalización del Estado de México, se regirá por lo dispuesto en su ley y su reglamento interior. </w:t>
      </w:r>
    </w:p>
    <w:p w14:paraId="2FCFAE28" w14:textId="314DEA92" w:rsidR="00CD68D1" w:rsidRPr="0061614B" w:rsidRDefault="00ED5EA4" w:rsidP="002D4B4B">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En esa tesitura, el</w:t>
      </w:r>
      <w:r w:rsidR="00CD68D1" w:rsidRPr="0061614B">
        <w:rPr>
          <w:rFonts w:ascii="Palatino Linotype" w:eastAsia="Palatino Linotype" w:hAnsi="Palatino Linotype" w:cs="Palatino Linotype"/>
          <w:sz w:val="22"/>
          <w:szCs w:val="22"/>
        </w:rPr>
        <w:t xml:space="preserve"> Reglamento Interior del Órgano Superior de Fiscalización del Estado de México, establece que este tendrá las siguientes atribuciones: </w:t>
      </w:r>
    </w:p>
    <w:p w14:paraId="05D03215" w14:textId="77777777" w:rsidR="004A530A" w:rsidRPr="0061614B" w:rsidRDefault="00CD68D1" w:rsidP="004A530A">
      <w:pPr>
        <w:pBdr>
          <w:top w:val="nil"/>
          <w:left w:val="nil"/>
          <w:bottom w:val="nil"/>
          <w:right w:val="nil"/>
          <w:between w:val="nil"/>
        </w:pBdr>
        <w:spacing w:line="276" w:lineRule="auto"/>
        <w:ind w:left="851" w:right="616"/>
        <w:jc w:val="both"/>
        <w:rPr>
          <w:rFonts w:ascii="Palatino Linotype" w:eastAsia="Palatino Linotype" w:hAnsi="Palatino Linotype" w:cs="Palatino Linotype"/>
          <w:i/>
          <w:iCs/>
          <w:sz w:val="22"/>
          <w:szCs w:val="22"/>
        </w:rPr>
      </w:pPr>
      <w:r w:rsidRPr="0061614B">
        <w:rPr>
          <w:rFonts w:ascii="Palatino Linotype" w:eastAsia="Palatino Linotype" w:hAnsi="Palatino Linotype" w:cs="Palatino Linotype"/>
          <w:i/>
          <w:iCs/>
          <w:sz w:val="22"/>
          <w:szCs w:val="22"/>
        </w:rPr>
        <w:t>“</w:t>
      </w:r>
      <w:r w:rsidRPr="0061614B">
        <w:rPr>
          <w:rFonts w:ascii="Palatino Linotype" w:eastAsia="Palatino Linotype" w:hAnsi="Palatino Linotype" w:cs="Palatino Linotype"/>
          <w:b/>
          <w:bCs/>
          <w:i/>
          <w:iCs/>
          <w:sz w:val="22"/>
          <w:szCs w:val="22"/>
        </w:rPr>
        <w:t>Artículo 6.</w:t>
      </w:r>
      <w:r w:rsidRPr="0061614B">
        <w:rPr>
          <w:rFonts w:ascii="Palatino Linotype" w:eastAsia="Palatino Linotype" w:hAnsi="Palatino Linotype" w:cs="Palatino Linotype"/>
          <w:i/>
          <w:iCs/>
          <w:sz w:val="22"/>
          <w:szCs w:val="22"/>
        </w:rPr>
        <w:t xml:space="preserve"> Para la fiscalización, además de las señaladas en la Ley de Fiscalización, el Órgano Superior tendrá las atribuciones siguientes:</w:t>
      </w:r>
    </w:p>
    <w:p w14:paraId="39C03BF1" w14:textId="5B534C89" w:rsidR="00CD68D1" w:rsidRPr="0061614B" w:rsidRDefault="00CD68D1" w:rsidP="004A530A">
      <w:pPr>
        <w:pBdr>
          <w:top w:val="nil"/>
          <w:left w:val="nil"/>
          <w:bottom w:val="nil"/>
          <w:right w:val="nil"/>
          <w:between w:val="nil"/>
        </w:pBdr>
        <w:spacing w:line="276" w:lineRule="auto"/>
        <w:ind w:left="851" w:right="616"/>
        <w:jc w:val="both"/>
        <w:rPr>
          <w:rFonts w:ascii="Palatino Linotype" w:eastAsia="Palatino Linotype" w:hAnsi="Palatino Linotype" w:cs="Palatino Linotype"/>
          <w:i/>
          <w:iCs/>
          <w:sz w:val="22"/>
          <w:szCs w:val="22"/>
        </w:rPr>
      </w:pPr>
    </w:p>
    <w:p w14:paraId="07BC8B23" w14:textId="7D7E2EAF" w:rsidR="00CD68D1" w:rsidRPr="0061614B" w:rsidRDefault="00CD68D1" w:rsidP="004A530A">
      <w:pPr>
        <w:pBdr>
          <w:top w:val="nil"/>
          <w:left w:val="nil"/>
          <w:bottom w:val="nil"/>
          <w:right w:val="nil"/>
          <w:between w:val="nil"/>
        </w:pBdr>
        <w:spacing w:line="276" w:lineRule="auto"/>
        <w:ind w:left="851" w:right="616"/>
        <w:jc w:val="both"/>
        <w:rPr>
          <w:rFonts w:ascii="Palatino Linotype" w:eastAsia="Palatino Linotype" w:hAnsi="Palatino Linotype" w:cs="Palatino Linotype"/>
          <w:i/>
          <w:iCs/>
          <w:sz w:val="22"/>
          <w:szCs w:val="22"/>
        </w:rPr>
      </w:pPr>
      <w:r w:rsidRPr="0061614B">
        <w:rPr>
          <w:rFonts w:ascii="Palatino Linotype" w:eastAsia="Palatino Linotype" w:hAnsi="Palatino Linotype" w:cs="Palatino Linotype"/>
          <w:i/>
          <w:iCs/>
          <w:sz w:val="22"/>
          <w:szCs w:val="22"/>
        </w:rPr>
        <w:lastRenderedPageBreak/>
        <w:t xml:space="preserve">I. Establecer con la Auditoría Superior de la Federación las reglas y procedimientos para fiscalizar, en su caso, el ejercicio de los recursos públicos federales; </w:t>
      </w:r>
    </w:p>
    <w:p w14:paraId="6D4F9B87" w14:textId="3AFDE739" w:rsidR="00CD68D1" w:rsidRPr="0061614B" w:rsidRDefault="00CD68D1" w:rsidP="004A530A">
      <w:pPr>
        <w:pBdr>
          <w:top w:val="nil"/>
          <w:left w:val="nil"/>
          <w:bottom w:val="nil"/>
          <w:right w:val="nil"/>
          <w:between w:val="nil"/>
        </w:pBdr>
        <w:spacing w:line="276" w:lineRule="auto"/>
        <w:ind w:left="851" w:right="616"/>
        <w:jc w:val="both"/>
        <w:rPr>
          <w:rFonts w:ascii="Palatino Linotype" w:eastAsia="Palatino Linotype" w:hAnsi="Palatino Linotype" w:cs="Palatino Linotype"/>
          <w:i/>
          <w:iCs/>
          <w:sz w:val="22"/>
          <w:szCs w:val="22"/>
        </w:rPr>
      </w:pPr>
      <w:r w:rsidRPr="0061614B">
        <w:rPr>
          <w:rFonts w:ascii="Palatino Linotype" w:eastAsia="Palatino Linotype" w:hAnsi="Palatino Linotype" w:cs="Palatino Linotype"/>
          <w:i/>
          <w:iCs/>
          <w:sz w:val="22"/>
          <w:szCs w:val="22"/>
        </w:rPr>
        <w:t>II. Coordinar con la Auditoría Superior de la Federación la entrega de la documentación que ésta requiera sobre los resultados de la fiscalización y/o revisión,</w:t>
      </w:r>
      <w:r w:rsidRPr="0061614B">
        <w:rPr>
          <w:rFonts w:ascii="Palatino Linotype" w:eastAsia="Palatino Linotype" w:hAnsi="Palatino Linotype" w:cs="Palatino Linotype"/>
          <w:b/>
          <w:i/>
          <w:iCs/>
          <w:sz w:val="22"/>
          <w:szCs w:val="22"/>
        </w:rPr>
        <w:t xml:space="preserve"> </w:t>
      </w:r>
      <w:r w:rsidRPr="0061614B">
        <w:rPr>
          <w:rFonts w:ascii="Palatino Linotype" w:eastAsia="Palatino Linotype" w:hAnsi="Palatino Linotype" w:cs="Palatino Linotype"/>
          <w:i/>
          <w:iCs/>
          <w:sz w:val="22"/>
          <w:szCs w:val="22"/>
        </w:rPr>
        <w:t xml:space="preserve">y en caso de detectar que los recursos de los fondos no se han destinado a los fines establecidos en la Ley de Coordinación Fiscal, lo hará de su conocimiento inmediato; </w:t>
      </w:r>
    </w:p>
    <w:p w14:paraId="72C682F7" w14:textId="3C68223F" w:rsidR="00CD68D1" w:rsidRPr="0061614B" w:rsidRDefault="00CD68D1" w:rsidP="004A530A">
      <w:pPr>
        <w:pBdr>
          <w:top w:val="nil"/>
          <w:left w:val="nil"/>
          <w:bottom w:val="nil"/>
          <w:right w:val="nil"/>
          <w:between w:val="nil"/>
        </w:pBdr>
        <w:spacing w:line="276" w:lineRule="auto"/>
        <w:ind w:left="851" w:right="616"/>
        <w:jc w:val="both"/>
        <w:rPr>
          <w:rFonts w:ascii="Palatino Linotype" w:eastAsia="Palatino Linotype" w:hAnsi="Palatino Linotype" w:cs="Palatino Linotype"/>
          <w:b/>
          <w:i/>
          <w:iCs/>
          <w:sz w:val="22"/>
          <w:szCs w:val="22"/>
        </w:rPr>
      </w:pPr>
      <w:r w:rsidRPr="0061614B">
        <w:rPr>
          <w:rFonts w:ascii="Palatino Linotype" w:eastAsia="Palatino Linotype" w:hAnsi="Palatino Linotype" w:cs="Palatino Linotype"/>
          <w:b/>
          <w:i/>
          <w:iCs/>
          <w:sz w:val="22"/>
          <w:szCs w:val="22"/>
        </w:rPr>
        <w:t xml:space="preserve">III. Solicitar la información financiera, incluyendo los registros contables, presupuestarios, programáticos y económicos, así como los reportes institucionales y de los sistemas de contabilidad gubernamental que las entidades fiscalizables están obligadas a operar; </w:t>
      </w:r>
    </w:p>
    <w:p w14:paraId="5BB4BD65" w14:textId="77777777" w:rsidR="00CD1D60" w:rsidRPr="0061614B" w:rsidRDefault="00CD68D1" w:rsidP="00CD1D60">
      <w:pPr>
        <w:pBdr>
          <w:top w:val="nil"/>
          <w:left w:val="nil"/>
          <w:bottom w:val="nil"/>
          <w:right w:val="nil"/>
          <w:between w:val="nil"/>
        </w:pBdr>
        <w:spacing w:line="276" w:lineRule="auto"/>
        <w:ind w:left="851" w:right="616"/>
        <w:jc w:val="both"/>
        <w:rPr>
          <w:rFonts w:ascii="Palatino Linotype" w:eastAsia="Palatino Linotype" w:hAnsi="Palatino Linotype" w:cs="Palatino Linotype"/>
          <w:i/>
          <w:iCs/>
          <w:sz w:val="22"/>
          <w:szCs w:val="22"/>
        </w:rPr>
      </w:pPr>
      <w:r w:rsidRPr="0061614B">
        <w:rPr>
          <w:rFonts w:ascii="Palatino Linotype" w:eastAsia="Palatino Linotype" w:hAnsi="Palatino Linotype" w:cs="Palatino Linotype"/>
          <w:i/>
          <w:iCs/>
          <w:sz w:val="22"/>
          <w:szCs w:val="22"/>
        </w:rPr>
        <w:t>VIII. Verificar obras, bienes adquiridos y servicios contratados por las entidades fiscalizables, con la finalidad de comprobar si los recursos de las inversiones y los gastos autorizados se ejercieron en los términos d</w:t>
      </w:r>
      <w:r w:rsidR="00CD1D60" w:rsidRPr="0061614B">
        <w:rPr>
          <w:rFonts w:ascii="Palatino Linotype" w:eastAsia="Palatino Linotype" w:hAnsi="Palatino Linotype" w:cs="Palatino Linotype"/>
          <w:i/>
          <w:iCs/>
          <w:sz w:val="22"/>
          <w:szCs w:val="22"/>
        </w:rPr>
        <w:t>e las disposiciones aplicables;</w:t>
      </w:r>
    </w:p>
    <w:p w14:paraId="530C2C99" w14:textId="31033719" w:rsidR="00CD68D1" w:rsidRPr="0061614B" w:rsidRDefault="00CD1D60" w:rsidP="00CD1D60">
      <w:pPr>
        <w:pBdr>
          <w:top w:val="nil"/>
          <w:left w:val="nil"/>
          <w:bottom w:val="nil"/>
          <w:right w:val="nil"/>
          <w:between w:val="nil"/>
        </w:pBdr>
        <w:spacing w:line="276" w:lineRule="auto"/>
        <w:ind w:left="851" w:right="616"/>
        <w:jc w:val="both"/>
        <w:rPr>
          <w:rFonts w:ascii="Palatino Linotype" w:eastAsia="Palatino Linotype" w:hAnsi="Palatino Linotype" w:cs="Palatino Linotype"/>
          <w:i/>
          <w:iCs/>
          <w:sz w:val="22"/>
          <w:szCs w:val="22"/>
        </w:rPr>
      </w:pPr>
      <w:r w:rsidRPr="0061614B">
        <w:rPr>
          <w:rFonts w:ascii="Palatino Linotype" w:eastAsia="Palatino Linotype" w:hAnsi="Palatino Linotype" w:cs="Palatino Linotype"/>
          <w:i/>
          <w:iCs/>
          <w:sz w:val="22"/>
          <w:szCs w:val="22"/>
        </w:rPr>
        <w:t>…</w:t>
      </w:r>
      <w:r w:rsidR="00B36C8E" w:rsidRPr="0061614B">
        <w:rPr>
          <w:rFonts w:ascii="Palatino Linotype" w:eastAsia="Palatino Linotype" w:hAnsi="Palatino Linotype" w:cs="Palatino Linotype"/>
          <w:i/>
          <w:iCs/>
          <w:sz w:val="22"/>
          <w:szCs w:val="22"/>
        </w:rPr>
        <w:t>”</w:t>
      </w:r>
    </w:p>
    <w:p w14:paraId="636586A8" w14:textId="1D085EE7" w:rsidR="00CD1D60" w:rsidRPr="0061614B" w:rsidRDefault="00CD1D60" w:rsidP="00CD1D60">
      <w:pPr>
        <w:pBdr>
          <w:top w:val="nil"/>
          <w:left w:val="nil"/>
          <w:bottom w:val="nil"/>
          <w:right w:val="nil"/>
          <w:between w:val="nil"/>
        </w:pBdr>
        <w:spacing w:line="276" w:lineRule="auto"/>
        <w:ind w:left="851" w:right="616"/>
        <w:jc w:val="both"/>
        <w:rPr>
          <w:rFonts w:ascii="Palatino Linotype" w:eastAsia="Palatino Linotype" w:hAnsi="Palatino Linotype" w:cs="Palatino Linotype"/>
          <w:i/>
          <w:iCs/>
          <w:sz w:val="22"/>
          <w:szCs w:val="22"/>
        </w:rPr>
      </w:pPr>
      <w:r w:rsidRPr="0061614B">
        <w:rPr>
          <w:rFonts w:ascii="Palatino Linotype" w:eastAsia="Palatino Linotype" w:hAnsi="Palatino Linotype" w:cs="Palatino Linotype"/>
          <w:i/>
          <w:iCs/>
          <w:sz w:val="22"/>
          <w:szCs w:val="22"/>
        </w:rPr>
        <w:t>(Énfasis Añadido)</w:t>
      </w:r>
    </w:p>
    <w:p w14:paraId="2CB53390" w14:textId="57BFC3CD" w:rsidR="00F76AAA" w:rsidRPr="0061614B" w:rsidRDefault="002D4B4B" w:rsidP="00F76AAA">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 xml:space="preserve">En este tenor, </w:t>
      </w:r>
      <w:r w:rsidR="00CD1D60" w:rsidRPr="0061614B">
        <w:rPr>
          <w:rFonts w:ascii="Palatino Linotype" w:eastAsia="Palatino Linotype" w:hAnsi="Palatino Linotype" w:cs="Palatino Linotype"/>
          <w:sz w:val="22"/>
          <w:szCs w:val="22"/>
        </w:rPr>
        <w:t>el Manual</w:t>
      </w:r>
      <w:r w:rsidR="00F76AAA" w:rsidRPr="0061614B">
        <w:rPr>
          <w:rFonts w:ascii="Palatino Linotype" w:eastAsia="Palatino Linotype" w:hAnsi="Palatino Linotype" w:cs="Palatino Linotype"/>
          <w:sz w:val="22"/>
          <w:szCs w:val="22"/>
        </w:rPr>
        <w:t xml:space="preserve"> General de Organización del Órgano Superior de Fiscalización del Estado de México, señala que dentro de su estructura orgánica, este cuenta con una Auditoría Especial de Revisión de Información de las Entidades Fiscalizables, misma que tiene como objetivo instruir y coordinar la revisión de las cuentas públicas, presupuesto, informes trimestrales y demás obligaciones periódicas de las entidades fiscalizables, a fin de verificar que la administración de los recursos públicos se realice de conformidad con las disposiciones jurídicas aplicables; asimismo señala que dicha unidad administrativa cuenta con las siguientes atribuciones: </w:t>
      </w:r>
    </w:p>
    <w:p w14:paraId="7F8DA303" w14:textId="0C4A0FB1" w:rsidR="00F76AAA" w:rsidRPr="0061614B" w:rsidRDefault="00286F8C" w:rsidP="00286F8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t>“</w:t>
      </w:r>
      <w:r w:rsidR="00F76AAA" w:rsidRPr="0061614B">
        <w:rPr>
          <w:rFonts w:ascii="Palatino Linotype" w:eastAsia="Palatino Linotype" w:hAnsi="Palatino Linotype" w:cs="Palatino Linotype"/>
          <w:i/>
          <w:sz w:val="22"/>
          <w:szCs w:val="22"/>
        </w:rPr>
        <w:t>- Autorizar las metas y objetivos de la unidad administrativa a su cargo, y remitirlos a la Unidad de Planeación y Seguimiento Institucional para integrar el Plan Anual de Metas.</w:t>
      </w:r>
    </w:p>
    <w:p w14:paraId="40628A8C" w14:textId="6A8F11E4" w:rsidR="00F76AAA" w:rsidRPr="0061614B" w:rsidRDefault="00F76AAA" w:rsidP="00286F8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t>- Supervisar y someter a consideración y autorización del Auditor Superior la información inherente al Manual General de Organización y al Manual de Procedimientos de la unidad administrativa a su cargo.</w:t>
      </w:r>
    </w:p>
    <w:p w14:paraId="3C6122C6" w14:textId="722F56B3" w:rsidR="00F76AAA" w:rsidRPr="0061614B" w:rsidRDefault="00F76AAA" w:rsidP="00286F8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lastRenderedPageBreak/>
        <w:t>- Autorizar el catálogo de variables de riesgo y establecer el método que será utilizado para la determinación de los resultados de indicadores de riesgo y directrices para elaborar el Programa Anual de Auditoría.</w:t>
      </w:r>
    </w:p>
    <w:p w14:paraId="439632CF" w14:textId="23BBEAE0" w:rsidR="00F76AAA" w:rsidRPr="0061614B" w:rsidRDefault="00F76AAA" w:rsidP="00286F8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t>- Presentar al Auditor Superior, el proyecto de Programa Anual de Auditorías para la fiscalización y revisión de las cuentas públicas, para su autorización y posterior publicación.</w:t>
      </w:r>
    </w:p>
    <w:p w14:paraId="68826992" w14:textId="5EAD22D5" w:rsidR="00F76AAA" w:rsidRPr="0061614B" w:rsidRDefault="00F76AAA" w:rsidP="00286F8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t>- Instruir la elaboración de lineamientos, criterios, métodos y sistemas para la presentación de las cuentas públicas, presupuesto de egresos, informes trimestrales y demás obligaciones periódicas de las entidades fiscalizables, para la presentación y autorización del Auditor Superior.</w:t>
      </w:r>
    </w:p>
    <w:p w14:paraId="33F19CA8" w14:textId="04342321" w:rsidR="00F76AAA" w:rsidRPr="0061614B" w:rsidRDefault="00F76AAA" w:rsidP="00286F8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t>- Establecer las directrices para capacitar a las entidades fiscalizables en materia de lineamientos, criterios, métodos y sistemas para integrar y presentar las cuentas públicas, presupuesto, informes trimestrales y demás obligaciones periódicas.</w:t>
      </w:r>
    </w:p>
    <w:p w14:paraId="00CFD2FC" w14:textId="7DD24C77" w:rsidR="00F76AAA" w:rsidRPr="0061614B" w:rsidRDefault="00F76AAA" w:rsidP="00286F8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t>- Autorizar la metodología para la revisión y generación de indicadores del nivel de cumplimiento de los lineamientos establecidos para la integración y presentación de las cuentas públicas, presupuesto, informes trimestrales y demás obligaciones periódicas.</w:t>
      </w:r>
    </w:p>
    <w:p w14:paraId="49AF7116" w14:textId="3ABAFFD7" w:rsidR="00F76AAA" w:rsidRPr="0061614B" w:rsidRDefault="00F76AAA" w:rsidP="00286F8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b/>
          <w:i/>
          <w:sz w:val="22"/>
          <w:szCs w:val="22"/>
        </w:rPr>
        <w:t xml:space="preserve">- Autorizar los procedimientos y método de análisis y revisión de la información correspondiente a las cuentas públicas, presupuesto, informes trimestrales y demás obligaciones periódicas presentadas e instruir </w:t>
      </w:r>
      <w:r w:rsidRPr="0061614B">
        <w:rPr>
          <w:rFonts w:ascii="Palatino Linotype" w:eastAsia="Palatino Linotype" w:hAnsi="Palatino Linotype" w:cs="Palatino Linotype"/>
          <w:i/>
          <w:sz w:val="22"/>
          <w:szCs w:val="22"/>
        </w:rPr>
        <w:t>su ejecución.</w:t>
      </w:r>
    </w:p>
    <w:p w14:paraId="6BFAE0EF" w14:textId="6B0AEFCA" w:rsidR="00F76AAA" w:rsidRPr="0061614B" w:rsidRDefault="00F76AAA" w:rsidP="00286F8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t>- Remitir a la Unidad de Asuntos Jurídicos las solicitudes de imposición de medios de apremio a las entidades fiscalizables por el incumplimiento parcial o total en la entrega de información a la establecida en los lineamientos correspondientes.</w:t>
      </w:r>
    </w:p>
    <w:p w14:paraId="558FFD6D" w14:textId="6982CD23" w:rsidR="00F76AAA" w:rsidRPr="0061614B" w:rsidRDefault="00F76AAA" w:rsidP="00286F8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t>- Autorizar los criterios para la elaboración de observaciones identificadas en la revisión de las cuentas públicas, presupuesto, informes trimestrales y demás obligaciones periódicas presentadas e instruir su implementación.</w:t>
      </w:r>
    </w:p>
    <w:p w14:paraId="47C6E9C7" w14:textId="2214F5AF" w:rsidR="00F76AAA" w:rsidRPr="0061614B" w:rsidRDefault="00F76AAA" w:rsidP="00286F8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t>- Informar a la autoridad competente las observaciones identificadas en la revisión de la cuenta pública para su seguimiento.</w:t>
      </w:r>
    </w:p>
    <w:p w14:paraId="5BAB32C1" w14:textId="49764F33" w:rsidR="00F76AAA" w:rsidRPr="0061614B" w:rsidRDefault="00F76AAA" w:rsidP="00286F8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t>- Autorizar la metodología para dar trámite a las observaciones identificadas en la revisión de la información sustantiva del presupuesto, informes trimestrales y demás obligaciones periódicas.</w:t>
      </w:r>
    </w:p>
    <w:p w14:paraId="7DA9FCA1" w14:textId="1BD82DDE" w:rsidR="00F76AAA" w:rsidRPr="0061614B" w:rsidRDefault="00F76AAA" w:rsidP="00286F8C">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u w:val="single"/>
        </w:rPr>
      </w:pPr>
      <w:r w:rsidRPr="0061614B">
        <w:rPr>
          <w:rFonts w:ascii="Palatino Linotype" w:eastAsia="Palatino Linotype" w:hAnsi="Palatino Linotype" w:cs="Palatino Linotype"/>
          <w:b/>
          <w:i/>
          <w:sz w:val="22"/>
          <w:szCs w:val="22"/>
          <w:u w:val="single"/>
        </w:rPr>
        <w:t xml:space="preserve">- Coordinar la elaboración y procesamiento de las bases de datos referentes a los hechos, eventos y transacciones llevadas a cabo en el manejo de los </w:t>
      </w:r>
      <w:r w:rsidRPr="0061614B">
        <w:rPr>
          <w:rFonts w:ascii="Palatino Linotype" w:eastAsia="Palatino Linotype" w:hAnsi="Palatino Linotype" w:cs="Palatino Linotype"/>
          <w:b/>
          <w:i/>
          <w:sz w:val="22"/>
          <w:szCs w:val="22"/>
          <w:u w:val="single"/>
        </w:rPr>
        <w:lastRenderedPageBreak/>
        <w:t>recursos públicos reflejados en la información que remiten las entidades fiscalizables para su revisión.</w:t>
      </w:r>
    </w:p>
    <w:p w14:paraId="69477D9A" w14:textId="15083763" w:rsidR="00F76AAA" w:rsidRPr="0061614B" w:rsidRDefault="00F76AAA" w:rsidP="00286F8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t>- Dirigir la implementación del procedimiento de revisión que permita verificar si los ingresos y egresos de las entidades fiscalizables que se encuentran registrados en la información financiera presentada en los Informes Trimestrales, fueron ejecutados conforme a la planeación autorizada y demás disposiciones legales.</w:t>
      </w:r>
    </w:p>
    <w:p w14:paraId="01C73810" w14:textId="26CABD00" w:rsidR="00F76AAA" w:rsidRPr="0061614B" w:rsidRDefault="00F76AAA" w:rsidP="00286F8C">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sidRPr="0061614B">
        <w:rPr>
          <w:rFonts w:ascii="Palatino Linotype" w:eastAsia="Palatino Linotype" w:hAnsi="Palatino Linotype" w:cs="Palatino Linotype"/>
          <w:b/>
          <w:i/>
          <w:sz w:val="22"/>
          <w:szCs w:val="22"/>
        </w:rPr>
        <w:t>- Autorizar la metodología para revisar que las remuneraciones de los servidores públicos del Estado y municipios se ajustaron a sus catálogos generales de puestos y tabuladores aprobados.</w:t>
      </w:r>
    </w:p>
    <w:p w14:paraId="50CA795D" w14:textId="703F6579" w:rsidR="00F76AAA" w:rsidRPr="0061614B" w:rsidRDefault="00286F8C" w:rsidP="00286F8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t>…”</w:t>
      </w:r>
    </w:p>
    <w:p w14:paraId="4B24C6DF" w14:textId="441CE552" w:rsidR="00286F8C" w:rsidRPr="0061614B" w:rsidRDefault="00286F8C" w:rsidP="00286F8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t>(Énfasis Añadido)</w:t>
      </w:r>
    </w:p>
    <w:p w14:paraId="1F8AEBB9" w14:textId="0A9B4D19" w:rsidR="00F76AAA" w:rsidRPr="0061614B" w:rsidRDefault="00286F8C" w:rsidP="002D4B4B">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2"/>
          <w:szCs w:val="22"/>
          <w:u w:val="single"/>
        </w:rPr>
      </w:pPr>
      <w:r w:rsidRPr="0061614B">
        <w:rPr>
          <w:rFonts w:ascii="Palatino Linotype" w:eastAsia="Palatino Linotype" w:hAnsi="Palatino Linotype" w:cs="Palatino Linotype"/>
          <w:sz w:val="22"/>
          <w:szCs w:val="22"/>
        </w:rPr>
        <w:t xml:space="preserve">De lo anterior, se advierte que tal y como lo señaló el particular, el Órgano Superior de Fiscalización del Estado de México tiene atribución para solicitar la información financiera, incluyendo los registros contables, presupuestarios, programáticos y económicos, que las entidades fiscalizables están obligadas a operar; asimismo, se auxilia de una Auditoría Especial de Revisión de Información de las Entidades Fiscalizables, la cual coordina la elaboración y procesamiento de las bases de datos referentes a los hechos, eventos y </w:t>
      </w:r>
      <w:r w:rsidRPr="0061614B">
        <w:rPr>
          <w:rFonts w:ascii="Palatino Linotype" w:eastAsia="Palatino Linotype" w:hAnsi="Palatino Linotype" w:cs="Palatino Linotype"/>
          <w:sz w:val="22"/>
          <w:szCs w:val="22"/>
          <w:u w:val="single"/>
        </w:rPr>
        <w:t>transacciones llevadas a cabo en el manejo de los recursos públicos reflejados en la información que remiten las entidades fiscalizables para su revisión.</w:t>
      </w:r>
    </w:p>
    <w:p w14:paraId="2CFA2B9C" w14:textId="0C9E908E" w:rsidR="00F32ED5" w:rsidRPr="0061614B" w:rsidRDefault="00286F8C" w:rsidP="00F32ED5">
      <w:pPr>
        <w:spacing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Ahora bien, cabe hacer mención que dentro de la información que se encuentra</w:t>
      </w:r>
      <w:r w:rsidR="001061F5" w:rsidRPr="0061614B">
        <w:rPr>
          <w:rFonts w:ascii="Palatino Linotype" w:eastAsia="Palatino Linotype" w:hAnsi="Palatino Linotype" w:cs="Palatino Linotype"/>
          <w:sz w:val="22"/>
          <w:szCs w:val="22"/>
        </w:rPr>
        <w:t>n</w:t>
      </w:r>
      <w:r w:rsidRPr="0061614B">
        <w:rPr>
          <w:rFonts w:ascii="Palatino Linotype" w:eastAsia="Palatino Linotype" w:hAnsi="Palatino Linotype" w:cs="Palatino Linotype"/>
          <w:sz w:val="22"/>
          <w:szCs w:val="22"/>
        </w:rPr>
        <w:t xml:space="preserve"> obligado</w:t>
      </w:r>
      <w:r w:rsidR="001061F5" w:rsidRPr="0061614B">
        <w:rPr>
          <w:rFonts w:ascii="Palatino Linotype" w:eastAsia="Palatino Linotype" w:hAnsi="Palatino Linotype" w:cs="Palatino Linotype"/>
          <w:sz w:val="22"/>
          <w:szCs w:val="22"/>
        </w:rPr>
        <w:t>s</w:t>
      </w:r>
      <w:r w:rsidRPr="0061614B">
        <w:rPr>
          <w:rFonts w:ascii="Palatino Linotype" w:eastAsia="Palatino Linotype" w:hAnsi="Palatino Linotype" w:cs="Palatino Linotype"/>
          <w:sz w:val="22"/>
          <w:szCs w:val="22"/>
        </w:rPr>
        <w:t xml:space="preserve"> a </w:t>
      </w:r>
      <w:r w:rsidR="001061F5" w:rsidRPr="0061614B">
        <w:rPr>
          <w:rFonts w:ascii="Palatino Linotype" w:eastAsia="Palatino Linotype" w:hAnsi="Palatino Linotype" w:cs="Palatino Linotype"/>
          <w:sz w:val="22"/>
          <w:szCs w:val="22"/>
        </w:rPr>
        <w:t xml:space="preserve">fiscalizar las entidades fiscalizables, se encuentra la información administrativa contemplada en el </w:t>
      </w:r>
      <w:r w:rsidR="007D47EF" w:rsidRPr="0061614B">
        <w:rPr>
          <w:rFonts w:ascii="Palatino Linotype" w:eastAsia="Palatino Linotype" w:hAnsi="Palatino Linotype" w:cs="Palatino Linotype"/>
          <w:sz w:val="22"/>
          <w:szCs w:val="22"/>
        </w:rPr>
        <w:t>Módulo</w:t>
      </w:r>
      <w:r w:rsidR="001061F5" w:rsidRPr="0061614B">
        <w:rPr>
          <w:rFonts w:ascii="Palatino Linotype" w:eastAsia="Palatino Linotype" w:hAnsi="Palatino Linotype" w:cs="Palatino Linotype"/>
          <w:sz w:val="22"/>
          <w:szCs w:val="22"/>
        </w:rPr>
        <w:t xml:space="preserve"> 4, Submódulo “Servicios Personales”</w:t>
      </w:r>
      <w:r w:rsidR="00B16981" w:rsidRPr="0061614B">
        <w:rPr>
          <w:rFonts w:ascii="Palatino Linotype" w:eastAsia="Palatino Linotype" w:hAnsi="Palatino Linotype" w:cs="Palatino Linotype"/>
          <w:sz w:val="22"/>
          <w:szCs w:val="22"/>
        </w:rPr>
        <w:t xml:space="preserve">, mismos que </w:t>
      </w:r>
      <w:r w:rsidR="00793C7A" w:rsidRPr="0061614B">
        <w:rPr>
          <w:rFonts w:ascii="Palatino Linotype" w:eastAsia="Palatino Linotype" w:hAnsi="Palatino Linotype" w:cs="Palatino Linotype"/>
          <w:sz w:val="22"/>
          <w:szCs w:val="22"/>
        </w:rPr>
        <w:t>contemplan la n</w:t>
      </w:r>
      <w:r w:rsidR="001061F5" w:rsidRPr="0061614B">
        <w:rPr>
          <w:rFonts w:ascii="Palatino Linotype" w:eastAsia="Palatino Linotype" w:hAnsi="Palatino Linotype" w:cs="Palatino Linotype"/>
          <w:sz w:val="22"/>
          <w:szCs w:val="22"/>
        </w:rPr>
        <w:t>ómina</w:t>
      </w:r>
      <w:r w:rsidR="00F32ED5" w:rsidRPr="0061614B">
        <w:rPr>
          <w:rFonts w:ascii="Palatino Linotype" w:eastAsia="Palatino Linotype" w:hAnsi="Palatino Linotype" w:cs="Palatino Linotype"/>
          <w:sz w:val="22"/>
          <w:szCs w:val="22"/>
        </w:rPr>
        <w:t xml:space="preserve">, información que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w:t>
      </w:r>
      <w:r w:rsidR="00F32ED5" w:rsidRPr="0061614B">
        <w:rPr>
          <w:rFonts w:ascii="Palatino Linotype" w:eastAsia="Palatino Linotype" w:hAnsi="Palatino Linotype" w:cs="Palatino Linotype"/>
          <w:sz w:val="22"/>
          <w:szCs w:val="22"/>
        </w:rPr>
        <w:lastRenderedPageBreak/>
        <w:t xml:space="preserve">establece como deber de los Sujetos Obligados el hacer pública toda la información respecto a los montos y nombres de las personas a quienes se entreguen recursos públicos y con ello transparentar la forma, términos, causas y finalidad en la disposición de esos recursos. </w:t>
      </w:r>
    </w:p>
    <w:p w14:paraId="4269535A" w14:textId="77777777" w:rsidR="00F32ED5" w:rsidRPr="0061614B" w:rsidRDefault="00F32ED5" w:rsidP="00F32ED5">
      <w:pPr>
        <w:spacing w:line="360" w:lineRule="auto"/>
        <w:jc w:val="both"/>
        <w:rPr>
          <w:rFonts w:ascii="Palatino Linotype" w:eastAsia="Palatino Linotype" w:hAnsi="Palatino Linotype" w:cs="Palatino Linotype"/>
          <w:sz w:val="22"/>
          <w:szCs w:val="22"/>
        </w:rPr>
      </w:pPr>
    </w:p>
    <w:p w14:paraId="66C7E9D5" w14:textId="40C840B5" w:rsidR="00B16981" w:rsidRPr="0061614B" w:rsidRDefault="00F32ED5" w:rsidP="00F32ED5">
      <w:pPr>
        <w:spacing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 xml:space="preserve">Hasta este punto, conviene precisar que si bien el </w:t>
      </w:r>
      <w:r w:rsidRPr="0061614B">
        <w:rPr>
          <w:rFonts w:ascii="Palatino Linotype" w:eastAsia="Palatino Linotype" w:hAnsi="Palatino Linotype" w:cs="Palatino Linotype"/>
          <w:b/>
          <w:sz w:val="22"/>
          <w:szCs w:val="22"/>
        </w:rPr>
        <w:t>Sujeto Obligado</w:t>
      </w:r>
      <w:r w:rsidRPr="0061614B">
        <w:rPr>
          <w:rFonts w:ascii="Palatino Linotype" w:eastAsia="Palatino Linotype" w:hAnsi="Palatino Linotype" w:cs="Palatino Linotype"/>
          <w:sz w:val="22"/>
          <w:szCs w:val="22"/>
        </w:rPr>
        <w:t xml:space="preserve"> en respuesta </w:t>
      </w:r>
      <w:r w:rsidR="00B16981" w:rsidRPr="0061614B">
        <w:rPr>
          <w:rFonts w:ascii="Palatino Linotype" w:eastAsia="Palatino Linotype" w:hAnsi="Palatino Linotype" w:cs="Palatino Linotype"/>
          <w:sz w:val="22"/>
          <w:szCs w:val="22"/>
        </w:rPr>
        <w:t xml:space="preserve">informó </w:t>
      </w:r>
      <w:r w:rsidR="00793C7A" w:rsidRPr="0061614B">
        <w:rPr>
          <w:rFonts w:ascii="Palatino Linotype" w:eastAsia="Palatino Linotype" w:hAnsi="Palatino Linotype" w:cs="Palatino Linotype"/>
          <w:sz w:val="22"/>
          <w:szCs w:val="22"/>
        </w:rPr>
        <w:t>una</w:t>
      </w:r>
      <w:r w:rsidRPr="0061614B">
        <w:rPr>
          <w:rFonts w:ascii="Palatino Linotype" w:eastAsia="Palatino Linotype" w:hAnsi="Palatino Linotype" w:cs="Palatino Linotype"/>
          <w:sz w:val="22"/>
          <w:szCs w:val="22"/>
        </w:rPr>
        <w:t xml:space="preserve"> incompetencia </w:t>
      </w:r>
      <w:r w:rsidR="00B16981" w:rsidRPr="0061614B">
        <w:rPr>
          <w:rFonts w:ascii="Palatino Linotype" w:eastAsia="Palatino Linotype" w:hAnsi="Palatino Linotype" w:cs="Palatino Linotype"/>
          <w:sz w:val="22"/>
          <w:szCs w:val="22"/>
        </w:rPr>
        <w:t>a</w:t>
      </w:r>
      <w:r w:rsidR="00793C7A" w:rsidRPr="0061614B">
        <w:rPr>
          <w:rFonts w:ascii="Palatino Linotype" w:eastAsia="Palatino Linotype" w:hAnsi="Palatino Linotype" w:cs="Palatino Linotype"/>
          <w:sz w:val="22"/>
          <w:szCs w:val="22"/>
        </w:rPr>
        <w:t xml:space="preserve">l considerar que no existen </w:t>
      </w:r>
      <w:r w:rsidR="00B16981" w:rsidRPr="0061614B">
        <w:rPr>
          <w:rFonts w:ascii="Palatino Linotype" w:eastAsia="Palatino Linotype" w:hAnsi="Palatino Linotype" w:cs="Palatino Linotype"/>
          <w:sz w:val="22"/>
          <w:szCs w:val="22"/>
        </w:rPr>
        <w:t xml:space="preserve">facultades o atribuciones dentro de sus ordenamientos jurídicos para conocer de la información solicitada, orientando al particular a ejercer su derecho de acceso a la información ante la Secretaría de Desarrollo Urbano e Infraestructura del Gobierno del Estado de México, lo cierto es que el hoy </w:t>
      </w:r>
      <w:r w:rsidR="00B16981" w:rsidRPr="0061614B">
        <w:rPr>
          <w:rFonts w:ascii="Palatino Linotype" w:eastAsia="Palatino Linotype" w:hAnsi="Palatino Linotype" w:cs="Palatino Linotype"/>
          <w:b/>
          <w:sz w:val="22"/>
          <w:szCs w:val="22"/>
        </w:rPr>
        <w:t>Recurrente</w:t>
      </w:r>
      <w:r w:rsidR="00B16981" w:rsidRPr="0061614B">
        <w:rPr>
          <w:rFonts w:ascii="Palatino Linotype" w:eastAsia="Palatino Linotype" w:hAnsi="Palatino Linotype" w:cs="Palatino Linotype"/>
          <w:sz w:val="22"/>
          <w:szCs w:val="22"/>
        </w:rPr>
        <w:t xml:space="preserve">, señaló que es el Órgano Superior de Fiscalización del Estado de México, quien cuenta con información de los servidores y ex servidores públicos y sus aportaciones que han hecho al Estado de México, al existir un archivo histórico; por lo que solicitó se turnara la solicitud a esta área. </w:t>
      </w:r>
    </w:p>
    <w:p w14:paraId="2D3E0E6E" w14:textId="42BC7F0E" w:rsidR="00F32ED5" w:rsidRPr="0061614B" w:rsidRDefault="00F32ED5" w:rsidP="00F32ED5">
      <w:pPr>
        <w:spacing w:line="360" w:lineRule="auto"/>
        <w:jc w:val="both"/>
        <w:rPr>
          <w:rFonts w:ascii="Palatino Linotype" w:eastAsia="Palatino Linotype" w:hAnsi="Palatino Linotype" w:cs="Palatino Linotype"/>
          <w:sz w:val="22"/>
          <w:szCs w:val="22"/>
        </w:rPr>
      </w:pPr>
    </w:p>
    <w:p w14:paraId="13EAA62F" w14:textId="3DD3B3F9" w:rsidR="008C39AE" w:rsidRPr="0061614B" w:rsidRDefault="00B16981" w:rsidP="008C39AE">
      <w:pPr>
        <w:spacing w:line="360" w:lineRule="auto"/>
        <w:jc w:val="both"/>
        <w:rPr>
          <w:rFonts w:ascii="Palatino Linotype" w:hAnsi="Palatino Linotype"/>
          <w:sz w:val="22"/>
          <w:szCs w:val="22"/>
        </w:rPr>
      </w:pPr>
      <w:r w:rsidRPr="0061614B">
        <w:rPr>
          <w:rFonts w:ascii="Palatino Linotype" w:eastAsia="Palatino Linotype" w:hAnsi="Palatino Linotype" w:cs="Palatino Linotype"/>
          <w:sz w:val="22"/>
          <w:szCs w:val="22"/>
        </w:rPr>
        <w:t>No obstan</w:t>
      </w:r>
      <w:r w:rsidR="008C39AE" w:rsidRPr="0061614B">
        <w:rPr>
          <w:rFonts w:ascii="Palatino Linotype" w:eastAsia="Palatino Linotype" w:hAnsi="Palatino Linotype" w:cs="Palatino Linotype"/>
          <w:sz w:val="22"/>
          <w:szCs w:val="22"/>
        </w:rPr>
        <w:t xml:space="preserve">te, mediante Informe Justificado, </w:t>
      </w:r>
      <w:r w:rsidRPr="0061614B">
        <w:rPr>
          <w:rFonts w:ascii="Palatino Linotype" w:eastAsia="Palatino Linotype" w:hAnsi="Palatino Linotype" w:cs="Palatino Linotype"/>
          <w:sz w:val="22"/>
          <w:szCs w:val="22"/>
        </w:rPr>
        <w:t xml:space="preserve">el </w:t>
      </w:r>
      <w:r w:rsidRPr="0061614B">
        <w:rPr>
          <w:rFonts w:ascii="Palatino Linotype" w:eastAsia="Palatino Linotype" w:hAnsi="Palatino Linotype" w:cs="Palatino Linotype"/>
          <w:b/>
          <w:sz w:val="22"/>
          <w:szCs w:val="22"/>
        </w:rPr>
        <w:t>Sujeto Obligado</w:t>
      </w:r>
      <w:r w:rsidRPr="0061614B">
        <w:rPr>
          <w:rFonts w:ascii="Palatino Linotype" w:eastAsia="Palatino Linotype" w:hAnsi="Palatino Linotype" w:cs="Palatino Linotype"/>
          <w:sz w:val="22"/>
          <w:szCs w:val="22"/>
        </w:rPr>
        <w:t xml:space="preserve"> modific</w:t>
      </w:r>
      <w:r w:rsidR="00C5587A" w:rsidRPr="0061614B">
        <w:rPr>
          <w:rFonts w:ascii="Palatino Linotype" w:eastAsia="Palatino Linotype" w:hAnsi="Palatino Linotype" w:cs="Palatino Linotype"/>
          <w:sz w:val="22"/>
          <w:szCs w:val="22"/>
        </w:rPr>
        <w:t xml:space="preserve">ó </w:t>
      </w:r>
      <w:r w:rsidRPr="0061614B">
        <w:rPr>
          <w:rFonts w:ascii="Palatino Linotype" w:eastAsia="Palatino Linotype" w:hAnsi="Palatino Linotype" w:cs="Palatino Linotype"/>
          <w:sz w:val="22"/>
          <w:szCs w:val="22"/>
        </w:rPr>
        <w:t xml:space="preserve">su respuesta y señaló que </w:t>
      </w:r>
      <w:r w:rsidR="008C39AE" w:rsidRPr="0061614B">
        <w:rPr>
          <w:rFonts w:ascii="Palatino Linotype" w:eastAsia="Palatino Linotype" w:hAnsi="Palatino Linotype" w:cs="Palatino Linotype"/>
          <w:sz w:val="22"/>
          <w:szCs w:val="22"/>
        </w:rPr>
        <w:t xml:space="preserve">turnó el </w:t>
      </w:r>
      <w:r w:rsidR="008C39AE" w:rsidRPr="0061614B">
        <w:rPr>
          <w:rFonts w:ascii="Palatino Linotype" w:hAnsi="Palatino Linotype"/>
          <w:sz w:val="22"/>
          <w:szCs w:val="22"/>
        </w:rPr>
        <w:t>recurso de revisión al servidor público habilitado del OSFEM, mismo que manifestó que de la búsqueda exhaustiva realizada en los registros de información de la Auditoría Especial que ha sido enviada para su resguardo en el Archivo General del Poder Legislativo del Estado de México, no se identificó alguna en la que se hubiera remitido la información solicitada, por lo que no e</w:t>
      </w:r>
      <w:r w:rsidR="00C5587A" w:rsidRPr="0061614B">
        <w:rPr>
          <w:rFonts w:ascii="Palatino Linotype" w:hAnsi="Palatino Linotype"/>
          <w:sz w:val="22"/>
          <w:szCs w:val="22"/>
        </w:rPr>
        <w:t>ra</w:t>
      </w:r>
      <w:r w:rsidR="008C39AE" w:rsidRPr="0061614B">
        <w:rPr>
          <w:rFonts w:ascii="Palatino Linotype" w:hAnsi="Palatino Linotype"/>
          <w:sz w:val="22"/>
          <w:szCs w:val="22"/>
        </w:rPr>
        <w:t xml:space="preserve"> posible dar atención a su escrito. </w:t>
      </w:r>
    </w:p>
    <w:p w14:paraId="1EC49A1B" w14:textId="3083F745" w:rsidR="008C39AE" w:rsidRPr="0061614B" w:rsidRDefault="008C39AE" w:rsidP="00F32ED5">
      <w:pPr>
        <w:pBdr>
          <w:top w:val="nil"/>
          <w:left w:val="nil"/>
          <w:bottom w:val="nil"/>
          <w:right w:val="nil"/>
          <w:between w:val="nil"/>
        </w:pBdr>
        <w:spacing w:before="240" w:after="240" w:line="360" w:lineRule="auto"/>
        <w:ind w:right="51"/>
        <w:jc w:val="both"/>
        <w:rPr>
          <w:rFonts w:ascii="Palatino Linotype" w:hAnsi="Palatino Linotype"/>
          <w:sz w:val="22"/>
          <w:szCs w:val="22"/>
        </w:rPr>
      </w:pPr>
      <w:r w:rsidRPr="0061614B">
        <w:rPr>
          <w:rFonts w:ascii="Palatino Linotype" w:hAnsi="Palatino Linotype"/>
          <w:sz w:val="22"/>
          <w:szCs w:val="22"/>
        </w:rPr>
        <w:t>Quedando evidencia que, el servidor público habilitado del Órgano Superior de Fiscalización del Estado de México otorg</w:t>
      </w:r>
      <w:r w:rsidR="001D5C8E" w:rsidRPr="0061614B">
        <w:rPr>
          <w:rFonts w:ascii="Palatino Linotype" w:hAnsi="Palatino Linotype"/>
          <w:sz w:val="22"/>
          <w:szCs w:val="22"/>
        </w:rPr>
        <w:t>ó</w:t>
      </w:r>
      <w:r w:rsidRPr="0061614B">
        <w:rPr>
          <w:rFonts w:ascii="Palatino Linotype" w:hAnsi="Palatino Linotype"/>
          <w:sz w:val="22"/>
          <w:szCs w:val="22"/>
        </w:rPr>
        <w:t xml:space="preserve"> una respuesta exhaustiva y razonable a la solicitud de información inicial, dando puntual atención a</w:t>
      </w:r>
      <w:r w:rsidR="00C5587A" w:rsidRPr="0061614B">
        <w:rPr>
          <w:rFonts w:ascii="Palatino Linotype" w:hAnsi="Palatino Linotype"/>
          <w:sz w:val="22"/>
          <w:szCs w:val="22"/>
        </w:rPr>
        <w:t>l requerimiento</w:t>
      </w:r>
      <w:r w:rsidRPr="0061614B">
        <w:rPr>
          <w:rFonts w:ascii="Palatino Linotype" w:hAnsi="Palatino Linotype"/>
          <w:sz w:val="22"/>
          <w:szCs w:val="22"/>
        </w:rPr>
        <w:t xml:space="preserve"> del ahora </w:t>
      </w:r>
      <w:r w:rsidRPr="0061614B">
        <w:rPr>
          <w:rFonts w:ascii="Palatino Linotype" w:hAnsi="Palatino Linotype"/>
          <w:b/>
          <w:sz w:val="22"/>
          <w:szCs w:val="22"/>
        </w:rPr>
        <w:t>Recurrente</w:t>
      </w:r>
      <w:r w:rsidRPr="0061614B">
        <w:rPr>
          <w:rFonts w:ascii="Palatino Linotype" w:hAnsi="Palatino Linotype"/>
          <w:sz w:val="22"/>
          <w:szCs w:val="22"/>
        </w:rPr>
        <w:t xml:space="preserve">. </w:t>
      </w:r>
    </w:p>
    <w:p w14:paraId="355D8C48" w14:textId="7D16E6DF" w:rsidR="00E8649C" w:rsidRPr="0061614B" w:rsidRDefault="008C39AE" w:rsidP="00F32ED5">
      <w:pPr>
        <w:pBdr>
          <w:top w:val="nil"/>
          <w:left w:val="nil"/>
          <w:bottom w:val="nil"/>
          <w:right w:val="nil"/>
          <w:between w:val="nil"/>
        </w:pBdr>
        <w:spacing w:before="240" w:after="240" w:line="360" w:lineRule="auto"/>
        <w:ind w:right="51"/>
        <w:jc w:val="both"/>
        <w:rPr>
          <w:rFonts w:ascii="Palatino Linotype" w:hAnsi="Palatino Linotype"/>
          <w:sz w:val="22"/>
          <w:szCs w:val="22"/>
        </w:rPr>
      </w:pPr>
      <w:r w:rsidRPr="0061614B">
        <w:rPr>
          <w:rFonts w:ascii="Palatino Linotype" w:hAnsi="Palatino Linotype"/>
          <w:sz w:val="22"/>
          <w:szCs w:val="22"/>
        </w:rPr>
        <w:lastRenderedPageBreak/>
        <w:t xml:space="preserve">Ahora bien, cabe hacer mención que este Organismo Garante tampoco localizó indicios de que la persona referida en la solicitud, </w:t>
      </w:r>
      <w:r w:rsidR="00E8649C" w:rsidRPr="0061614B">
        <w:rPr>
          <w:rFonts w:ascii="Palatino Linotype" w:hAnsi="Palatino Linotype"/>
          <w:sz w:val="22"/>
          <w:szCs w:val="22"/>
        </w:rPr>
        <w:t xml:space="preserve">sea o fuera servidor público del entonces Instituto de Acción Urbana e Integración Social. </w:t>
      </w:r>
    </w:p>
    <w:p w14:paraId="1CA603DB" w14:textId="3A1C5F25" w:rsidR="00603C04" w:rsidRPr="0061614B" w:rsidRDefault="00E8649C" w:rsidP="00F26A78">
      <w:pPr>
        <w:spacing w:line="360" w:lineRule="auto"/>
        <w:ind w:right="49"/>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 xml:space="preserve">En ese sentido, se colige que, en el presente caso, no es posible que el </w:t>
      </w:r>
      <w:r w:rsidRPr="0061614B">
        <w:rPr>
          <w:rFonts w:ascii="Palatino Linotype" w:eastAsia="Palatino Linotype" w:hAnsi="Palatino Linotype" w:cs="Palatino Linotype"/>
          <w:b/>
          <w:sz w:val="22"/>
          <w:szCs w:val="22"/>
        </w:rPr>
        <w:t>Sujeto Obligado</w:t>
      </w:r>
      <w:r w:rsidRPr="0061614B">
        <w:rPr>
          <w:rFonts w:ascii="Palatino Linotype" w:eastAsia="Palatino Linotype" w:hAnsi="Palatino Linotype" w:cs="Palatino Linotype"/>
          <w:sz w:val="22"/>
          <w:szCs w:val="22"/>
        </w:rPr>
        <w:t xml:space="preserve"> pueda poseer información relacionada con lo solicitado, toda vez que como ya fue precisado en líneas que anteceden, el </w:t>
      </w:r>
      <w:r w:rsidRPr="0061614B">
        <w:rPr>
          <w:rFonts w:ascii="Palatino Linotype" w:eastAsia="Palatino Linotype" w:hAnsi="Palatino Linotype" w:cs="Palatino Linotype"/>
          <w:b/>
          <w:sz w:val="22"/>
          <w:szCs w:val="22"/>
        </w:rPr>
        <w:t>Sujeto Obligado</w:t>
      </w:r>
      <w:r w:rsidRPr="0061614B">
        <w:rPr>
          <w:rFonts w:ascii="Palatino Linotype" w:eastAsia="Palatino Linotype" w:hAnsi="Palatino Linotype" w:cs="Palatino Linotype"/>
          <w:sz w:val="22"/>
          <w:szCs w:val="22"/>
        </w:rPr>
        <w:t xml:space="preserve"> realizó una búsqueda de la información dentro de los registros de información que la Auditoría Especial que ha enviado para su resguardo en el Archivo General del Poder Legislativo del Estado de México, sin que se identificara alguna en la que se </w:t>
      </w:r>
      <w:r w:rsidR="00C5587A" w:rsidRPr="0061614B">
        <w:rPr>
          <w:rFonts w:ascii="Palatino Linotype" w:eastAsia="Palatino Linotype" w:hAnsi="Palatino Linotype" w:cs="Palatino Linotype"/>
          <w:sz w:val="22"/>
          <w:szCs w:val="22"/>
        </w:rPr>
        <w:t>hubiera remitido la información</w:t>
      </w:r>
      <w:r w:rsidRPr="0061614B">
        <w:rPr>
          <w:rFonts w:ascii="Palatino Linotype" w:eastAsia="Palatino Linotype" w:hAnsi="Palatino Linotype" w:cs="Palatino Linotype"/>
          <w:sz w:val="22"/>
          <w:szCs w:val="22"/>
        </w:rPr>
        <w:t xml:space="preserve"> solicit</w:t>
      </w:r>
      <w:r w:rsidR="00C5587A" w:rsidRPr="0061614B">
        <w:rPr>
          <w:rFonts w:ascii="Palatino Linotype" w:eastAsia="Palatino Linotype" w:hAnsi="Palatino Linotype" w:cs="Palatino Linotype"/>
          <w:sz w:val="22"/>
          <w:szCs w:val="22"/>
        </w:rPr>
        <w:t>ada</w:t>
      </w:r>
      <w:r w:rsidR="00F26A78" w:rsidRPr="0061614B">
        <w:rPr>
          <w:rFonts w:ascii="Palatino Linotype" w:eastAsia="Palatino Linotype" w:hAnsi="Palatino Linotype" w:cs="Palatino Linotype"/>
          <w:sz w:val="22"/>
          <w:szCs w:val="22"/>
        </w:rPr>
        <w:t>.</w:t>
      </w:r>
    </w:p>
    <w:p w14:paraId="6D7AD3D3" w14:textId="1C1D2723" w:rsidR="007D47EF" w:rsidRPr="0061614B" w:rsidRDefault="007D47EF" w:rsidP="00F26A78">
      <w:pPr>
        <w:spacing w:line="360" w:lineRule="auto"/>
        <w:ind w:right="49"/>
        <w:jc w:val="both"/>
        <w:rPr>
          <w:rFonts w:ascii="Palatino Linotype" w:eastAsia="Palatino Linotype" w:hAnsi="Palatino Linotype" w:cs="Palatino Linotype"/>
          <w:sz w:val="22"/>
          <w:szCs w:val="22"/>
        </w:rPr>
      </w:pPr>
    </w:p>
    <w:p w14:paraId="052A19C3" w14:textId="359E3AFA" w:rsidR="001F6430" w:rsidRPr="0061614B" w:rsidRDefault="007D47EF" w:rsidP="001F6430">
      <w:pPr>
        <w:spacing w:line="360" w:lineRule="auto"/>
        <w:ind w:right="49"/>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 xml:space="preserve">En consecuencia a través del informe justificado se </w:t>
      </w:r>
      <w:r w:rsidR="001F6430" w:rsidRPr="0061614B">
        <w:rPr>
          <w:rFonts w:ascii="Palatino Linotype" w:eastAsia="Palatino Linotype" w:hAnsi="Palatino Linotype" w:cs="Palatino Linotype"/>
          <w:sz w:val="22"/>
          <w:szCs w:val="22"/>
        </w:rPr>
        <w:t>cumplió</w:t>
      </w:r>
      <w:r w:rsidRPr="0061614B">
        <w:rPr>
          <w:rFonts w:ascii="Palatino Linotype" w:eastAsia="Palatino Linotype" w:hAnsi="Palatino Linotype" w:cs="Palatino Linotype"/>
          <w:sz w:val="22"/>
          <w:szCs w:val="22"/>
        </w:rPr>
        <w:t xml:space="preserve"> con el </w:t>
      </w:r>
      <w:r w:rsidR="001F6430" w:rsidRPr="0061614B">
        <w:rPr>
          <w:rFonts w:ascii="Palatino Linotype" w:eastAsia="Palatino Linotype" w:hAnsi="Palatino Linotype" w:cs="Palatino Linotype"/>
          <w:sz w:val="22"/>
          <w:szCs w:val="22"/>
        </w:rPr>
        <w:t>procedimiento de búsqueda de la información,</w:t>
      </w:r>
      <w:r w:rsidR="000569AA" w:rsidRPr="0061614B">
        <w:rPr>
          <w:rFonts w:ascii="Palatino Linotype" w:eastAsia="Palatino Linotype" w:hAnsi="Palatino Linotype" w:cs="Palatino Linotype"/>
          <w:sz w:val="22"/>
          <w:szCs w:val="22"/>
        </w:rPr>
        <w:t xml:space="preserve"> en el que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de conformidad con </w:t>
      </w:r>
      <w:r w:rsidR="001F6430" w:rsidRPr="0061614B">
        <w:rPr>
          <w:rFonts w:ascii="Palatino Linotype" w:hAnsi="Palatino Linotype"/>
          <w:sz w:val="22"/>
          <w:szCs w:val="22"/>
        </w:rPr>
        <w:t>el artículo 162 de la Ley de Transparencia y Acceso a la Información Pública del Estado de México y Municipios, el cual menciona lo siguiente:</w:t>
      </w:r>
    </w:p>
    <w:p w14:paraId="7A5763AF" w14:textId="77777777" w:rsidR="001F6430" w:rsidRPr="0061614B" w:rsidRDefault="001F6430" w:rsidP="00AA41BE">
      <w:pPr>
        <w:pStyle w:val="NormalWeb"/>
        <w:spacing w:before="0" w:beforeAutospacing="0" w:after="0" w:afterAutospacing="0"/>
        <w:ind w:left="864" w:right="616"/>
        <w:jc w:val="both"/>
        <w:rPr>
          <w:rFonts w:ascii="Palatino Linotype" w:hAnsi="Palatino Linotype"/>
          <w:i/>
          <w:iCs/>
          <w:sz w:val="22"/>
          <w:szCs w:val="22"/>
        </w:rPr>
      </w:pPr>
      <w:r w:rsidRPr="0061614B">
        <w:rPr>
          <w:rFonts w:ascii="Palatino Linotype" w:hAnsi="Palatino Linotype"/>
          <w:i/>
          <w:iCs/>
          <w:sz w:val="22"/>
          <w:szCs w:val="22"/>
        </w:rPr>
        <w:t>“</w:t>
      </w:r>
      <w:r w:rsidRPr="0061614B">
        <w:rPr>
          <w:rFonts w:ascii="Palatino Linotype" w:hAnsi="Palatino Linotype"/>
          <w:b/>
          <w:bCs/>
          <w:i/>
          <w:iCs/>
          <w:sz w:val="22"/>
          <w:szCs w:val="22"/>
        </w:rPr>
        <w:t>Artículo 162</w:t>
      </w:r>
      <w:r w:rsidRPr="0061614B">
        <w:rPr>
          <w:rFonts w:ascii="Palatino Linotype" w:hAnsi="Palatino Linotype"/>
          <w:i/>
          <w:iCs/>
          <w:sz w:val="22"/>
          <w:szCs w:val="22"/>
        </w:rPr>
        <w:t xml:space="preserve">. Las unidades de transparencia deberán garantizar que las solicitudes </w:t>
      </w:r>
      <w:r w:rsidRPr="0061614B">
        <w:rPr>
          <w:rFonts w:ascii="Palatino Linotype" w:hAnsi="Palatino Linotype"/>
          <w:b/>
          <w:bCs/>
          <w:i/>
          <w:iCs/>
          <w:sz w:val="22"/>
          <w:szCs w:val="22"/>
        </w:rPr>
        <w:t xml:space="preserve">se turnen a todas las Áreas competentes </w:t>
      </w:r>
      <w:r w:rsidRPr="0061614B">
        <w:rPr>
          <w:rFonts w:ascii="Palatino Linotype" w:hAnsi="Palatino Linotype"/>
          <w:i/>
          <w:iCs/>
          <w:sz w:val="22"/>
          <w:szCs w:val="22"/>
        </w:rPr>
        <w:t>que cuenten con la información o deban tenerla de acuerdo a sus facultades, competencias y funciones, con el objeto de que realicen una búsqueda exhaustiva y razonable de la información solicitada.”</w:t>
      </w:r>
    </w:p>
    <w:p w14:paraId="05982158" w14:textId="77777777" w:rsidR="001F6430" w:rsidRPr="0061614B" w:rsidRDefault="001F6430" w:rsidP="001F6430">
      <w:pPr>
        <w:pStyle w:val="NormalWeb"/>
        <w:spacing w:before="0" w:beforeAutospacing="0" w:after="0" w:afterAutospacing="0"/>
        <w:ind w:left="864" w:right="864"/>
        <w:jc w:val="both"/>
        <w:rPr>
          <w:sz w:val="22"/>
          <w:szCs w:val="22"/>
        </w:rPr>
      </w:pPr>
    </w:p>
    <w:p w14:paraId="0D4CC477" w14:textId="7F13B3CE" w:rsidR="00603C04" w:rsidRPr="0061614B" w:rsidRDefault="00603C04" w:rsidP="00603C04">
      <w:pPr>
        <w:spacing w:line="360" w:lineRule="auto"/>
        <w:ind w:right="49"/>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En consecuencia, de todo lo anterior, se actualiza la causal de sobreseimiento prevista en la fracción III del artículo 192 de la Ley de Transparencia y Acceso a la Información Pública del Estado de México y Municipios, que dispone lo siguiente:</w:t>
      </w:r>
    </w:p>
    <w:p w14:paraId="5519D1AF" w14:textId="77777777" w:rsidR="00603C04" w:rsidRPr="0061614B" w:rsidRDefault="00603C04" w:rsidP="00603C04">
      <w:pPr>
        <w:spacing w:line="360" w:lineRule="auto"/>
        <w:jc w:val="both"/>
        <w:rPr>
          <w:rFonts w:ascii="Palatino Linotype" w:eastAsia="Palatino Linotype" w:hAnsi="Palatino Linotype" w:cs="Palatino Linotype"/>
          <w:sz w:val="22"/>
          <w:szCs w:val="22"/>
        </w:rPr>
      </w:pPr>
    </w:p>
    <w:p w14:paraId="5A8E1937" w14:textId="77777777" w:rsidR="00603C04" w:rsidRPr="0061614B" w:rsidRDefault="00603C04" w:rsidP="00603C04">
      <w:pPr>
        <w:ind w:left="851" w:right="616"/>
        <w:jc w:val="both"/>
        <w:rPr>
          <w:rFonts w:ascii="Palatino Linotype" w:eastAsia="Palatino Linotype" w:hAnsi="Palatino Linotype" w:cs="Palatino Linotype"/>
          <w:i/>
          <w:sz w:val="22"/>
          <w:szCs w:val="22"/>
        </w:rPr>
      </w:pPr>
      <w:r w:rsidRPr="00AA41BE">
        <w:rPr>
          <w:rFonts w:ascii="Palatino Linotype" w:eastAsia="Palatino Linotype" w:hAnsi="Palatino Linotype" w:cs="Palatino Linotype"/>
          <w:i/>
          <w:sz w:val="22"/>
          <w:szCs w:val="22"/>
        </w:rPr>
        <w:t>“</w:t>
      </w:r>
      <w:r w:rsidRPr="0061614B">
        <w:rPr>
          <w:rFonts w:ascii="Palatino Linotype" w:eastAsia="Palatino Linotype" w:hAnsi="Palatino Linotype" w:cs="Palatino Linotype"/>
          <w:b/>
          <w:i/>
          <w:sz w:val="22"/>
          <w:szCs w:val="22"/>
        </w:rPr>
        <w:t xml:space="preserve">Artículo 192. </w:t>
      </w:r>
      <w:r w:rsidRPr="0061614B">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186A2960" w14:textId="77777777" w:rsidR="00603C04" w:rsidRPr="0061614B" w:rsidRDefault="00603C04" w:rsidP="00603C04">
      <w:pPr>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b/>
          <w:i/>
          <w:sz w:val="22"/>
          <w:szCs w:val="22"/>
        </w:rPr>
        <w:t>…</w:t>
      </w:r>
    </w:p>
    <w:p w14:paraId="3BC20BE9" w14:textId="77777777" w:rsidR="00603C04" w:rsidRPr="0061614B" w:rsidRDefault="00603C04" w:rsidP="00603C04">
      <w:pPr>
        <w:ind w:left="851" w:right="616"/>
        <w:jc w:val="both"/>
        <w:rPr>
          <w:rFonts w:ascii="Palatino Linotype" w:eastAsia="Palatino Linotype" w:hAnsi="Palatino Linotype" w:cs="Palatino Linotype"/>
          <w:b/>
          <w:i/>
          <w:sz w:val="22"/>
          <w:szCs w:val="22"/>
        </w:rPr>
      </w:pPr>
      <w:r w:rsidRPr="0061614B">
        <w:rPr>
          <w:rFonts w:ascii="Palatino Linotype" w:eastAsia="Palatino Linotype" w:hAnsi="Palatino Linotype" w:cs="Palatino Linotype"/>
          <w:b/>
          <w:i/>
          <w:sz w:val="22"/>
          <w:szCs w:val="22"/>
        </w:rPr>
        <w:t>III. El sujeto obligado responsable del acto lo modifique o revoque de tal manera que el recurso de revisión quede sin materia…</w:t>
      </w:r>
      <w:r w:rsidRPr="00AA41BE">
        <w:rPr>
          <w:rFonts w:ascii="Palatino Linotype" w:eastAsia="Palatino Linotype" w:hAnsi="Palatino Linotype" w:cs="Palatino Linotype"/>
          <w:i/>
          <w:sz w:val="22"/>
          <w:szCs w:val="22"/>
        </w:rPr>
        <w:t>”</w:t>
      </w:r>
      <w:r w:rsidRPr="0061614B">
        <w:rPr>
          <w:rFonts w:ascii="Palatino Linotype" w:eastAsia="Palatino Linotype" w:hAnsi="Palatino Linotype" w:cs="Palatino Linotype"/>
          <w:b/>
          <w:i/>
          <w:sz w:val="22"/>
          <w:szCs w:val="22"/>
        </w:rPr>
        <w:t xml:space="preserve"> </w:t>
      </w:r>
    </w:p>
    <w:p w14:paraId="1E4FC0CA" w14:textId="77777777" w:rsidR="00603C04" w:rsidRPr="0061614B" w:rsidRDefault="00603C04" w:rsidP="00603C04">
      <w:pPr>
        <w:ind w:left="851" w:right="616"/>
        <w:jc w:val="both"/>
        <w:rPr>
          <w:rFonts w:ascii="Palatino Linotype" w:eastAsia="Palatino Linotype" w:hAnsi="Palatino Linotype" w:cs="Palatino Linotype"/>
          <w:i/>
          <w:sz w:val="22"/>
          <w:szCs w:val="22"/>
        </w:rPr>
      </w:pPr>
      <w:r w:rsidRPr="0061614B">
        <w:rPr>
          <w:rFonts w:ascii="Palatino Linotype" w:eastAsia="Palatino Linotype" w:hAnsi="Palatino Linotype" w:cs="Palatino Linotype"/>
          <w:i/>
          <w:sz w:val="22"/>
          <w:szCs w:val="22"/>
        </w:rPr>
        <w:t>(Énfasis añadido)</w:t>
      </w:r>
    </w:p>
    <w:p w14:paraId="74A3C25F" w14:textId="77777777" w:rsidR="00603C04" w:rsidRPr="0061614B" w:rsidRDefault="00603C04" w:rsidP="00603C04">
      <w:pPr>
        <w:spacing w:line="360" w:lineRule="auto"/>
        <w:jc w:val="both"/>
        <w:rPr>
          <w:rFonts w:ascii="Palatino Linotype" w:eastAsia="Palatino Linotype" w:hAnsi="Palatino Linotype" w:cs="Palatino Linotype"/>
          <w:b/>
          <w:i/>
          <w:sz w:val="22"/>
          <w:szCs w:val="22"/>
        </w:rPr>
      </w:pPr>
    </w:p>
    <w:p w14:paraId="4964B12B" w14:textId="77777777" w:rsidR="00603C04" w:rsidRPr="0061614B" w:rsidRDefault="00603C04" w:rsidP="00603C04">
      <w:pPr>
        <w:spacing w:after="240"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De lo establecido en el precepto legal citado se advierte que el sobreseimiento del recurso de revisión procede en los siguientes casos:</w:t>
      </w:r>
    </w:p>
    <w:p w14:paraId="36EDA5CC" w14:textId="77777777" w:rsidR="00603C04" w:rsidRPr="0061614B" w:rsidRDefault="00603C04" w:rsidP="00603C04">
      <w:pPr>
        <w:spacing w:before="240" w:after="240"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a) Cuando el sujeto obligado modifique el acto impugnado.</w:t>
      </w:r>
    </w:p>
    <w:p w14:paraId="55FE6185" w14:textId="77777777" w:rsidR="00603C04" w:rsidRPr="0061614B" w:rsidRDefault="00603C04" w:rsidP="00603C04">
      <w:pPr>
        <w:spacing w:before="240" w:after="240"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b) Cuando el sujeto obligado revoque el acto impugnado.</w:t>
      </w:r>
    </w:p>
    <w:p w14:paraId="1AF00010" w14:textId="77777777" w:rsidR="00603C04" w:rsidRPr="0061614B" w:rsidRDefault="00603C04" w:rsidP="00603C04">
      <w:pPr>
        <w:spacing w:before="240" w:after="240"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Quedando en ambos casos el acto combatido sin materia o sin efectos.</w:t>
      </w:r>
    </w:p>
    <w:p w14:paraId="043F2A00" w14:textId="77777777" w:rsidR="00603C04" w:rsidRPr="0061614B" w:rsidRDefault="00603C04" w:rsidP="00603C04">
      <w:pPr>
        <w:spacing w:before="240" w:after="240"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 xml:space="preserve">Como se observa de lo anterior, un acto impugnado es modificado en aquellos casos en los que el </w:t>
      </w:r>
      <w:r w:rsidRPr="0061614B">
        <w:rPr>
          <w:rFonts w:ascii="Palatino Linotype" w:eastAsia="Palatino Linotype" w:hAnsi="Palatino Linotype" w:cs="Palatino Linotype"/>
          <w:b/>
          <w:sz w:val="22"/>
          <w:szCs w:val="22"/>
        </w:rPr>
        <w:t>Sujeto Obligado</w:t>
      </w:r>
      <w:r w:rsidRPr="0061614B">
        <w:rPr>
          <w:rFonts w:ascii="Palatino Linotype" w:eastAsia="Palatino Linotype" w:hAnsi="Palatino Linotype" w:cs="Palatino Linotype"/>
          <w:sz w:val="22"/>
          <w:szCs w:val="22"/>
        </w:rPr>
        <w:t xml:space="preserve"> </w:t>
      </w:r>
      <w:r w:rsidRPr="0061614B">
        <w:rPr>
          <w:rFonts w:ascii="Palatino Linotype" w:eastAsia="Palatino Linotype" w:hAnsi="Palatino Linotype" w:cs="Palatino Linotype"/>
          <w:sz w:val="22"/>
          <w:szCs w:val="22"/>
          <w:u w:val="single"/>
        </w:rPr>
        <w:t>subsana las deficiencias que hubiera tenido en primer momento</w:t>
      </w:r>
      <w:r w:rsidRPr="0061614B">
        <w:rPr>
          <w:rFonts w:ascii="Palatino Linotype" w:eastAsia="Palatino Linotype" w:hAnsi="Palatino Linotype" w:cs="Palatino Linotype"/>
          <w:sz w:val="22"/>
          <w:szCs w:val="22"/>
        </w:rPr>
        <w:t xml:space="preserve">, quedando satisfecho el derecho subjetivo accionado por la parte </w:t>
      </w:r>
      <w:r w:rsidRPr="0061614B">
        <w:rPr>
          <w:rFonts w:ascii="Palatino Linotype" w:eastAsia="Palatino Linotype" w:hAnsi="Palatino Linotype" w:cs="Palatino Linotype"/>
          <w:b/>
          <w:sz w:val="22"/>
          <w:szCs w:val="22"/>
        </w:rPr>
        <w:t>Recurrente</w:t>
      </w:r>
      <w:r w:rsidRPr="0061614B">
        <w:rPr>
          <w:rFonts w:ascii="Palatino Linotype" w:eastAsia="Palatino Linotype" w:hAnsi="Palatino Linotype" w:cs="Palatino Linotype"/>
          <w:sz w:val="22"/>
          <w:szCs w:val="22"/>
        </w:rPr>
        <w:t xml:space="preserve">. </w:t>
      </w:r>
    </w:p>
    <w:p w14:paraId="063B00B8" w14:textId="77777777" w:rsidR="00603C04" w:rsidRPr="0061614B" w:rsidRDefault="00603C04" w:rsidP="00603C04">
      <w:pPr>
        <w:spacing w:before="240" w:after="240"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 xml:space="preserve">Por lo que hace a la revocación, esta se actualiza cuando el </w:t>
      </w:r>
      <w:r w:rsidRPr="0061614B">
        <w:rPr>
          <w:rFonts w:ascii="Palatino Linotype" w:eastAsia="Palatino Linotype" w:hAnsi="Palatino Linotype" w:cs="Palatino Linotype"/>
          <w:b/>
          <w:sz w:val="22"/>
          <w:szCs w:val="22"/>
        </w:rPr>
        <w:t xml:space="preserve">Sujeto Obligado </w:t>
      </w:r>
      <w:r w:rsidRPr="0061614B">
        <w:rPr>
          <w:rFonts w:ascii="Palatino Linotype" w:eastAsia="Palatino Linotype" w:hAnsi="Palatino Linotype" w:cs="Palatino Linotype"/>
          <w:sz w:val="22"/>
          <w:szCs w:val="22"/>
        </w:rPr>
        <w:t>deja sin efectos su actuar y en su lugar emite otra con las características y cualidades suficientes para dejar satisfecho el ejercicio del derecho al acceso a la información pública.</w:t>
      </w:r>
    </w:p>
    <w:p w14:paraId="20974798" w14:textId="77777777" w:rsidR="00603C04" w:rsidRPr="0061614B" w:rsidRDefault="00603C04" w:rsidP="00603C04">
      <w:pPr>
        <w:spacing w:before="240"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En ese tenor, un acto impugnado queda sin efectos, cuando aun existiendo jurídicamente (esto es, que no se ha modificado, ni revocado) ya no genera ninguna consecuencia legal.</w:t>
      </w:r>
    </w:p>
    <w:p w14:paraId="66A26743" w14:textId="77777777" w:rsidR="00603C04" w:rsidRPr="0061614B" w:rsidRDefault="00603C04" w:rsidP="00603C04">
      <w:pPr>
        <w:spacing w:line="360" w:lineRule="auto"/>
        <w:jc w:val="both"/>
        <w:rPr>
          <w:rFonts w:ascii="Palatino Linotype" w:eastAsia="Palatino Linotype" w:hAnsi="Palatino Linotype" w:cs="Palatino Linotype"/>
          <w:sz w:val="22"/>
          <w:szCs w:val="22"/>
        </w:rPr>
      </w:pPr>
    </w:p>
    <w:p w14:paraId="7F605565" w14:textId="7A98650A" w:rsidR="00603C04" w:rsidRPr="0061614B" w:rsidRDefault="00603C04" w:rsidP="00603C04">
      <w:pPr>
        <w:spacing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 xml:space="preserve">En tanto, en el presente caso queda sin materia, toda vez que el </w:t>
      </w:r>
      <w:r w:rsidRPr="0061614B">
        <w:rPr>
          <w:rFonts w:ascii="Palatino Linotype" w:eastAsia="Palatino Linotype" w:hAnsi="Palatino Linotype" w:cs="Palatino Linotype"/>
          <w:b/>
          <w:sz w:val="22"/>
          <w:szCs w:val="22"/>
        </w:rPr>
        <w:t>Sujeto Obligado</w:t>
      </w:r>
      <w:r w:rsidRPr="0061614B">
        <w:rPr>
          <w:rFonts w:ascii="Palatino Linotype" w:eastAsia="Palatino Linotype" w:hAnsi="Palatino Linotype" w:cs="Palatino Linotype"/>
          <w:sz w:val="22"/>
          <w:szCs w:val="22"/>
        </w:rPr>
        <w:t xml:space="preserve"> mediante</w:t>
      </w:r>
      <w:r w:rsidRPr="0061614B">
        <w:rPr>
          <w:rFonts w:ascii="Palatino Linotype" w:eastAsia="Palatino Linotype" w:hAnsi="Palatino Linotype" w:cs="Palatino Linotype"/>
          <w:color w:val="000000"/>
          <w:sz w:val="22"/>
          <w:szCs w:val="22"/>
        </w:rPr>
        <w:t xml:space="preserve"> Informe </w:t>
      </w:r>
      <w:r w:rsidRPr="0061614B">
        <w:rPr>
          <w:rFonts w:ascii="Palatino Linotype" w:eastAsia="Palatino Linotype" w:hAnsi="Palatino Linotype" w:cs="Palatino Linotype"/>
          <w:sz w:val="22"/>
          <w:szCs w:val="22"/>
        </w:rPr>
        <w:t xml:space="preserve">Justificado, a través de su unidad administrativa competente, señaló </w:t>
      </w:r>
      <w:r w:rsidR="003C0D93" w:rsidRPr="0061614B">
        <w:rPr>
          <w:rFonts w:ascii="Palatino Linotype" w:eastAsia="Palatino Linotype" w:hAnsi="Palatino Linotype" w:cs="Palatino Linotype"/>
          <w:sz w:val="22"/>
          <w:szCs w:val="22"/>
        </w:rPr>
        <w:t xml:space="preserve">que realizó una búsqueda de la información dentro de los registros de información que la Auditoría Especial ha enviado para su resguardo en </w:t>
      </w:r>
      <w:r w:rsidR="003C0D93" w:rsidRPr="0061614B">
        <w:rPr>
          <w:rFonts w:ascii="Palatino Linotype" w:eastAsia="Palatino Linotype" w:hAnsi="Palatino Linotype" w:cs="Palatino Linotype"/>
          <w:b/>
          <w:bCs/>
          <w:sz w:val="22"/>
          <w:szCs w:val="22"/>
          <w:u w:val="single"/>
        </w:rPr>
        <w:t>el Archivo General del Poder Legislativo</w:t>
      </w:r>
      <w:r w:rsidR="003C0D93" w:rsidRPr="0061614B">
        <w:rPr>
          <w:rFonts w:ascii="Palatino Linotype" w:eastAsia="Palatino Linotype" w:hAnsi="Palatino Linotype" w:cs="Palatino Linotype"/>
          <w:sz w:val="22"/>
          <w:szCs w:val="22"/>
        </w:rPr>
        <w:t xml:space="preserve"> del </w:t>
      </w:r>
      <w:r w:rsidR="003C0D93" w:rsidRPr="0061614B">
        <w:rPr>
          <w:rFonts w:ascii="Palatino Linotype" w:eastAsia="Palatino Linotype" w:hAnsi="Palatino Linotype" w:cs="Palatino Linotype"/>
          <w:sz w:val="22"/>
          <w:szCs w:val="22"/>
        </w:rPr>
        <w:lastRenderedPageBreak/>
        <w:t>Estado de México, sin que se identificara alguna en la que se hubiera remitido la información solicit</w:t>
      </w:r>
      <w:r w:rsidR="00C5587A" w:rsidRPr="0061614B">
        <w:rPr>
          <w:rFonts w:ascii="Palatino Linotype" w:eastAsia="Palatino Linotype" w:hAnsi="Palatino Linotype" w:cs="Palatino Linotype"/>
          <w:sz w:val="22"/>
          <w:szCs w:val="22"/>
        </w:rPr>
        <w:t>ada</w:t>
      </w:r>
      <w:r w:rsidR="003C0D93" w:rsidRPr="0061614B">
        <w:rPr>
          <w:rFonts w:ascii="Palatino Linotype" w:eastAsia="Palatino Linotype" w:hAnsi="Palatino Linotype" w:cs="Palatino Linotype"/>
          <w:sz w:val="22"/>
          <w:szCs w:val="22"/>
        </w:rPr>
        <w:t xml:space="preserve">, </w:t>
      </w:r>
      <w:r w:rsidRPr="0061614B">
        <w:rPr>
          <w:rFonts w:ascii="Palatino Linotype" w:eastAsia="Palatino Linotype" w:hAnsi="Palatino Linotype" w:cs="Palatino Linotype"/>
          <w:color w:val="000000"/>
          <w:sz w:val="22"/>
          <w:szCs w:val="22"/>
        </w:rPr>
        <w:t xml:space="preserve">dejando </w:t>
      </w:r>
      <w:r w:rsidRPr="0061614B">
        <w:rPr>
          <w:rFonts w:ascii="Palatino Linotype" w:eastAsia="Palatino Linotype" w:hAnsi="Palatino Linotype" w:cs="Palatino Linotype"/>
          <w:sz w:val="22"/>
          <w:szCs w:val="22"/>
        </w:rPr>
        <w:t>sin materia el presente recurso de revisión, actualizándose la causal prevista en la fracción III del artículo 192 de la Ley de la Materia vigente en la Entidad.</w:t>
      </w:r>
    </w:p>
    <w:p w14:paraId="436938B4" w14:textId="36B13160" w:rsidR="007D47EF" w:rsidRPr="0061614B" w:rsidRDefault="007D47EF" w:rsidP="00603C04">
      <w:pPr>
        <w:spacing w:line="360" w:lineRule="auto"/>
        <w:jc w:val="both"/>
        <w:rPr>
          <w:rFonts w:ascii="Palatino Linotype" w:eastAsia="Palatino Linotype" w:hAnsi="Palatino Linotype" w:cs="Palatino Linotype"/>
          <w:sz w:val="22"/>
          <w:szCs w:val="22"/>
        </w:rPr>
      </w:pPr>
    </w:p>
    <w:p w14:paraId="5B01B36C" w14:textId="38391F08" w:rsidR="00C35D47" w:rsidRPr="0061614B" w:rsidRDefault="00C35D47" w:rsidP="00E10932">
      <w:pPr>
        <w:spacing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 xml:space="preserve">Finalmente, </w:t>
      </w:r>
      <w:r w:rsidR="008558DB" w:rsidRPr="0061614B">
        <w:rPr>
          <w:rFonts w:ascii="Palatino Linotype" w:eastAsia="Palatino Linotype" w:hAnsi="Palatino Linotype" w:cs="Palatino Linotype"/>
          <w:sz w:val="22"/>
          <w:szCs w:val="22"/>
        </w:rPr>
        <w:t>no pasa desapercibido para e</w:t>
      </w:r>
      <w:r w:rsidR="00E10932" w:rsidRPr="0061614B">
        <w:rPr>
          <w:rFonts w:ascii="Palatino Linotype" w:eastAsia="Palatino Linotype" w:hAnsi="Palatino Linotype" w:cs="Palatino Linotype"/>
          <w:sz w:val="22"/>
          <w:szCs w:val="22"/>
        </w:rPr>
        <w:t>ste Órgano Garante que e</w:t>
      </w:r>
      <w:r w:rsidRPr="0061614B">
        <w:rPr>
          <w:rFonts w:ascii="Palatino Linotype" w:eastAsia="Palatino Linotype" w:hAnsi="Palatino Linotype" w:cs="Palatino Linotype"/>
          <w:sz w:val="22"/>
          <w:szCs w:val="22"/>
        </w:rPr>
        <w:t xml:space="preserve">l hoy </w:t>
      </w:r>
      <w:r w:rsidRPr="0061614B">
        <w:rPr>
          <w:rFonts w:ascii="Palatino Linotype" w:eastAsia="Palatino Linotype" w:hAnsi="Palatino Linotype" w:cs="Palatino Linotype"/>
          <w:b/>
          <w:sz w:val="22"/>
          <w:szCs w:val="22"/>
        </w:rPr>
        <w:t>Recurrente</w:t>
      </w:r>
      <w:r w:rsidRPr="0061614B">
        <w:rPr>
          <w:rFonts w:ascii="Palatino Linotype" w:eastAsia="Palatino Linotype" w:hAnsi="Palatino Linotype" w:cs="Palatino Linotype"/>
          <w:sz w:val="22"/>
          <w:szCs w:val="22"/>
        </w:rPr>
        <w:t xml:space="preserve"> informó que la dependencia en la que se encontraba inscrito era el Instituto de Acción Urbana e Integración Social (AURIS); organismo público descentralizado de carácter estatal, con personalidad jurídica y patrimonio propios, y tiene a su cargo el despacho de los asuntos que le encomienda la Ley y otras disposiciones legales aplicables, de conformidad con el artículo 3 del Reglamento Interno del Instituto de Acción Urbana e Integración Social. </w:t>
      </w:r>
    </w:p>
    <w:p w14:paraId="6B4D1730" w14:textId="77777777" w:rsidR="00C35D47" w:rsidRPr="0061614B" w:rsidRDefault="00C35D47" w:rsidP="00C35D47">
      <w:pPr>
        <w:spacing w:line="360" w:lineRule="auto"/>
        <w:ind w:right="49"/>
        <w:jc w:val="both"/>
        <w:rPr>
          <w:rFonts w:ascii="Palatino Linotype" w:eastAsia="Palatino Linotype" w:hAnsi="Palatino Linotype" w:cs="Palatino Linotype"/>
          <w:sz w:val="22"/>
          <w:szCs w:val="22"/>
        </w:rPr>
      </w:pPr>
    </w:p>
    <w:p w14:paraId="077F8E4B" w14:textId="77777777" w:rsidR="00C35D47" w:rsidRPr="0061614B" w:rsidRDefault="00C35D47" w:rsidP="00C35D47">
      <w:pPr>
        <w:spacing w:line="360" w:lineRule="auto"/>
        <w:ind w:right="49"/>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 xml:space="preserve">Sin embargo, dicho Instituto desapareció el 23 de septiembre de 2003, debido a que fue fusionado con el Instituto Mexiquense de la Vivienda Social (IMEVIS), cuyo objetivo básico es promover y regular lo concerniente a la vivienda social y el uso de suelo en el estado de México, en beneficio de los grupos sociales más vulnerables. </w:t>
      </w:r>
    </w:p>
    <w:p w14:paraId="43827E7B" w14:textId="77777777" w:rsidR="00C35D47" w:rsidRPr="0061614B" w:rsidRDefault="00C35D47" w:rsidP="00C35D47">
      <w:pPr>
        <w:spacing w:line="360" w:lineRule="auto"/>
        <w:ind w:right="49"/>
        <w:jc w:val="both"/>
        <w:rPr>
          <w:rFonts w:ascii="Palatino Linotype" w:eastAsia="Palatino Linotype" w:hAnsi="Palatino Linotype" w:cs="Palatino Linotype"/>
          <w:sz w:val="22"/>
          <w:szCs w:val="22"/>
        </w:rPr>
      </w:pPr>
    </w:p>
    <w:p w14:paraId="003B071C" w14:textId="77777777" w:rsidR="00C35D47" w:rsidRPr="0061614B" w:rsidRDefault="00C35D47" w:rsidP="00C35D47">
      <w:pPr>
        <w:spacing w:line="360" w:lineRule="auto"/>
        <w:ind w:right="49"/>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De este modo, la Ley que crea el Organismo Público Descentralizado de Carácter Estatal Denominado Instituto Mexiquense de la Vivienda Social, en su apartado de Transitorio Séptimo señala que los recursos humanos, materiales y financieros con los que venían operando el Instituto de Acción Urbana e Integración Social, se transferirán al Instituto Mexiquense de la Vivienda Social.</w:t>
      </w:r>
      <w:r w:rsidRPr="0061614B">
        <w:rPr>
          <w:rFonts w:ascii="Palatino Linotype" w:eastAsia="Palatino Linotype" w:hAnsi="Palatino Linotype" w:cs="Palatino Linotype"/>
          <w:sz w:val="22"/>
          <w:szCs w:val="22"/>
        </w:rPr>
        <w:cr/>
      </w:r>
    </w:p>
    <w:p w14:paraId="0191381F" w14:textId="384295E8" w:rsidR="007D47EF" w:rsidRPr="0061614B" w:rsidRDefault="00C35D47" w:rsidP="00E10932">
      <w:pPr>
        <w:spacing w:line="360" w:lineRule="auto"/>
        <w:ind w:right="49"/>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sz w:val="22"/>
          <w:szCs w:val="22"/>
        </w:rPr>
        <w:t xml:space="preserve">Aunado a ello, señala que se </w:t>
      </w:r>
      <w:r w:rsidR="00E10932" w:rsidRPr="0061614B">
        <w:rPr>
          <w:rFonts w:ascii="Palatino Linotype" w:eastAsia="Palatino Linotype" w:hAnsi="Palatino Linotype" w:cs="Palatino Linotype"/>
          <w:sz w:val="22"/>
          <w:szCs w:val="22"/>
        </w:rPr>
        <w:t xml:space="preserve">respetarían </w:t>
      </w:r>
      <w:r w:rsidRPr="0061614B">
        <w:rPr>
          <w:rFonts w:ascii="Palatino Linotype" w:eastAsia="Palatino Linotype" w:hAnsi="Palatino Linotype" w:cs="Palatino Linotype"/>
          <w:sz w:val="22"/>
          <w:szCs w:val="22"/>
        </w:rPr>
        <w:t>los derechos laborales adquiridos por los servidores públicos adscritos al Instituto de Acción Urbana e Integración Social que pasen a formar parte del Instituto; asimismo, subroga los der</w:t>
      </w:r>
      <w:r w:rsidR="00E10932" w:rsidRPr="0061614B">
        <w:rPr>
          <w:rFonts w:ascii="Palatino Linotype" w:eastAsia="Palatino Linotype" w:hAnsi="Palatino Linotype" w:cs="Palatino Linotype"/>
          <w:sz w:val="22"/>
          <w:szCs w:val="22"/>
        </w:rPr>
        <w:t xml:space="preserve">echos y obligaciones del AURIS; por lo </w:t>
      </w:r>
      <w:r w:rsidRPr="0061614B">
        <w:rPr>
          <w:rFonts w:ascii="Palatino Linotype" w:eastAsia="Palatino Linotype" w:hAnsi="Palatino Linotype" w:cs="Palatino Linotype"/>
          <w:sz w:val="22"/>
          <w:szCs w:val="22"/>
        </w:rPr>
        <w:t xml:space="preserve">se dejan a salvo los derechos de la parte </w:t>
      </w:r>
      <w:r w:rsidRPr="0061614B">
        <w:rPr>
          <w:rFonts w:ascii="Palatino Linotype" w:eastAsia="Palatino Linotype" w:hAnsi="Palatino Linotype" w:cs="Palatino Linotype"/>
          <w:b/>
          <w:sz w:val="22"/>
          <w:szCs w:val="22"/>
        </w:rPr>
        <w:t>Recurrente</w:t>
      </w:r>
      <w:r w:rsidRPr="0061614B">
        <w:rPr>
          <w:rFonts w:ascii="Palatino Linotype" w:eastAsia="Palatino Linotype" w:hAnsi="Palatino Linotype" w:cs="Palatino Linotype"/>
          <w:sz w:val="22"/>
          <w:szCs w:val="22"/>
        </w:rPr>
        <w:t xml:space="preserve">, para que presente la solicitud </w:t>
      </w:r>
      <w:r w:rsidR="00E10932" w:rsidRPr="0061614B">
        <w:rPr>
          <w:rFonts w:ascii="Palatino Linotype" w:eastAsia="Palatino Linotype" w:hAnsi="Palatino Linotype" w:cs="Palatino Linotype"/>
          <w:sz w:val="22"/>
          <w:szCs w:val="22"/>
        </w:rPr>
        <w:t xml:space="preserve">de </w:t>
      </w:r>
      <w:r w:rsidR="00E10932" w:rsidRPr="0061614B">
        <w:rPr>
          <w:rFonts w:ascii="Palatino Linotype" w:eastAsia="Palatino Linotype" w:hAnsi="Palatino Linotype" w:cs="Palatino Linotype"/>
          <w:sz w:val="22"/>
          <w:szCs w:val="22"/>
        </w:rPr>
        <w:lastRenderedPageBreak/>
        <w:t>información ante dicho Instituto, y</w:t>
      </w:r>
      <w:r w:rsidR="007D47EF" w:rsidRPr="0061614B">
        <w:rPr>
          <w:rFonts w:ascii="Palatino Linotype" w:eastAsia="Palatino Linotype" w:hAnsi="Palatino Linotype" w:cs="Palatino Linotype"/>
          <w:sz w:val="22"/>
          <w:szCs w:val="22"/>
        </w:rPr>
        <w:t xml:space="preserve">a que la unidad en la que refiere haber laborado se fusionó con </w:t>
      </w:r>
      <w:r w:rsidR="00E10932" w:rsidRPr="0061614B">
        <w:rPr>
          <w:rFonts w:ascii="Palatino Linotype" w:eastAsia="Palatino Linotype" w:hAnsi="Palatino Linotype" w:cs="Palatino Linotype"/>
          <w:sz w:val="22"/>
          <w:szCs w:val="22"/>
        </w:rPr>
        <w:t xml:space="preserve">el Instituto Mexiquense de la Vivienda Social. </w:t>
      </w:r>
    </w:p>
    <w:p w14:paraId="6D7DB574" w14:textId="77777777" w:rsidR="00E10932" w:rsidRPr="0061614B" w:rsidRDefault="00E10932" w:rsidP="00E10932">
      <w:pPr>
        <w:spacing w:line="360" w:lineRule="auto"/>
        <w:ind w:right="49"/>
        <w:jc w:val="both"/>
        <w:rPr>
          <w:rFonts w:ascii="Palatino Linotype" w:eastAsia="Palatino Linotype" w:hAnsi="Palatino Linotype" w:cs="Palatino Linotype"/>
          <w:sz w:val="22"/>
          <w:szCs w:val="22"/>
        </w:rPr>
      </w:pPr>
    </w:p>
    <w:p w14:paraId="7770CA79" w14:textId="77777777" w:rsidR="00E8649C" w:rsidRPr="0061614B" w:rsidRDefault="00E8649C" w:rsidP="00E8649C">
      <w:pPr>
        <w:pBdr>
          <w:top w:val="nil"/>
          <w:left w:val="nil"/>
          <w:bottom w:val="nil"/>
          <w:right w:val="nil"/>
          <w:between w:val="nil"/>
        </w:pBdr>
        <w:spacing w:line="360" w:lineRule="auto"/>
        <w:ind w:right="-150"/>
        <w:jc w:val="both"/>
        <w:rPr>
          <w:rFonts w:ascii="Palatino Linotype" w:hAnsi="Palatino Linotype"/>
          <w:sz w:val="22"/>
          <w:szCs w:val="22"/>
        </w:rPr>
      </w:pPr>
      <w:r w:rsidRPr="0061614B">
        <w:rPr>
          <w:rFonts w:ascii="Palatino Linotype" w:hAnsi="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D14728D" w14:textId="77777777" w:rsidR="00E8649C" w:rsidRPr="0061614B" w:rsidRDefault="00E8649C" w:rsidP="00E8649C">
      <w:pPr>
        <w:spacing w:line="360" w:lineRule="auto"/>
        <w:ind w:right="49"/>
        <w:jc w:val="both"/>
        <w:rPr>
          <w:rFonts w:ascii="Palatino Linotype" w:hAnsi="Palatino Linotype"/>
          <w:sz w:val="22"/>
          <w:szCs w:val="22"/>
        </w:rPr>
      </w:pPr>
    </w:p>
    <w:p w14:paraId="547B68F5" w14:textId="77777777" w:rsidR="00E8649C" w:rsidRPr="0061614B" w:rsidRDefault="00E8649C" w:rsidP="00E8649C">
      <w:pPr>
        <w:spacing w:line="360" w:lineRule="auto"/>
        <w:ind w:right="49"/>
        <w:jc w:val="center"/>
        <w:rPr>
          <w:rFonts w:ascii="Palatino Linotype" w:hAnsi="Palatino Linotype"/>
          <w:b/>
          <w:sz w:val="22"/>
          <w:szCs w:val="22"/>
        </w:rPr>
      </w:pPr>
      <w:r w:rsidRPr="0061614B">
        <w:rPr>
          <w:rFonts w:ascii="Palatino Linotype" w:hAnsi="Palatino Linotype"/>
          <w:b/>
          <w:sz w:val="22"/>
          <w:szCs w:val="22"/>
        </w:rPr>
        <w:t>III.</w:t>
      </w:r>
      <w:r w:rsidRPr="0061614B">
        <w:rPr>
          <w:rFonts w:ascii="Palatino Linotype" w:hAnsi="Palatino Linotype"/>
          <w:b/>
          <w:sz w:val="22"/>
          <w:szCs w:val="22"/>
        </w:rPr>
        <w:tab/>
        <w:t>R E S U E L V E:</w:t>
      </w:r>
    </w:p>
    <w:p w14:paraId="1D7661C3" w14:textId="77777777" w:rsidR="00E8649C" w:rsidRPr="0061614B" w:rsidRDefault="00E8649C" w:rsidP="00E8649C">
      <w:pPr>
        <w:spacing w:line="360" w:lineRule="auto"/>
        <w:jc w:val="both"/>
        <w:rPr>
          <w:rFonts w:ascii="Palatino Linotype" w:eastAsia="Palatino Linotype" w:hAnsi="Palatino Linotype" w:cs="Palatino Linotype"/>
          <w:sz w:val="22"/>
          <w:szCs w:val="22"/>
        </w:rPr>
      </w:pPr>
    </w:p>
    <w:p w14:paraId="619138C0" w14:textId="0F8CB619" w:rsidR="00E8649C" w:rsidRPr="0061614B" w:rsidRDefault="00E8649C" w:rsidP="00E8649C">
      <w:pPr>
        <w:spacing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b/>
          <w:sz w:val="22"/>
          <w:szCs w:val="22"/>
        </w:rPr>
        <w:t xml:space="preserve">PRIMERO. </w:t>
      </w:r>
      <w:r w:rsidRPr="0061614B">
        <w:rPr>
          <w:rFonts w:ascii="Palatino Linotype" w:eastAsia="Palatino Linotype" w:hAnsi="Palatino Linotype" w:cs="Palatino Linotype"/>
          <w:sz w:val="22"/>
          <w:szCs w:val="22"/>
        </w:rPr>
        <w:t xml:space="preserve">Se </w:t>
      </w:r>
      <w:r w:rsidRPr="0061614B">
        <w:rPr>
          <w:rFonts w:ascii="Palatino Linotype" w:eastAsia="Palatino Linotype" w:hAnsi="Palatino Linotype" w:cs="Palatino Linotype"/>
          <w:b/>
          <w:sz w:val="22"/>
          <w:szCs w:val="22"/>
        </w:rPr>
        <w:t xml:space="preserve">SOBRESEE </w:t>
      </w:r>
      <w:r w:rsidRPr="0061614B">
        <w:rPr>
          <w:rFonts w:ascii="Palatino Linotype" w:eastAsia="Palatino Linotype" w:hAnsi="Palatino Linotype" w:cs="Palatino Linotype"/>
          <w:sz w:val="22"/>
          <w:szCs w:val="22"/>
        </w:rPr>
        <w:t>el recurso de revisión número</w:t>
      </w:r>
      <w:r w:rsidR="00687814" w:rsidRPr="0061614B">
        <w:rPr>
          <w:rFonts w:ascii="Palatino Linotype" w:eastAsia="Palatino Linotype" w:hAnsi="Palatino Linotype" w:cs="Palatino Linotype"/>
          <w:b/>
          <w:sz w:val="22"/>
          <w:szCs w:val="22"/>
        </w:rPr>
        <w:t xml:space="preserve"> 06304</w:t>
      </w:r>
      <w:r w:rsidRPr="0061614B">
        <w:rPr>
          <w:rFonts w:ascii="Palatino Linotype" w:eastAsia="Palatino Linotype" w:hAnsi="Palatino Linotype" w:cs="Palatino Linotype"/>
          <w:b/>
          <w:sz w:val="22"/>
          <w:szCs w:val="22"/>
        </w:rPr>
        <w:t>/INFOEM/IP/RR/202</w:t>
      </w:r>
      <w:r w:rsidR="00687814" w:rsidRPr="0061614B">
        <w:rPr>
          <w:rFonts w:ascii="Palatino Linotype" w:eastAsia="Palatino Linotype" w:hAnsi="Palatino Linotype" w:cs="Palatino Linotype"/>
          <w:b/>
          <w:sz w:val="22"/>
          <w:szCs w:val="22"/>
        </w:rPr>
        <w:t>4</w:t>
      </w:r>
      <w:r w:rsidRPr="0061614B">
        <w:rPr>
          <w:rFonts w:ascii="Palatino Linotype" w:eastAsia="Palatino Linotype" w:hAnsi="Palatino Linotype" w:cs="Palatino Linotype"/>
          <w:sz w:val="22"/>
          <w:szCs w:val="22"/>
        </w:rPr>
        <w:t>, de conformidad con lo dispuesto en la fracción III del artículo 192 de la Ley de Transparencia de la Entidad, porque al modificar la respuesta a la solicitud de acceso a la información</w:t>
      </w:r>
      <w:r w:rsidRPr="0061614B">
        <w:rPr>
          <w:rFonts w:ascii="Palatino Linotype" w:eastAsia="Palatino Linotype" w:hAnsi="Palatino Linotype" w:cs="Palatino Linotype"/>
          <w:b/>
          <w:sz w:val="22"/>
          <w:szCs w:val="22"/>
        </w:rPr>
        <w:t xml:space="preserve"> </w:t>
      </w:r>
      <w:r w:rsidR="00687814" w:rsidRPr="0061614B">
        <w:rPr>
          <w:rFonts w:ascii="Palatino Linotype" w:eastAsia="Palatino Linotype" w:hAnsi="Palatino Linotype" w:cs="Palatino Linotype"/>
          <w:b/>
          <w:sz w:val="22"/>
          <w:szCs w:val="22"/>
        </w:rPr>
        <w:t xml:space="preserve">00479/PLEGISLA/IP/2024 </w:t>
      </w:r>
      <w:r w:rsidRPr="0061614B">
        <w:rPr>
          <w:rFonts w:ascii="Palatino Linotype" w:eastAsia="Palatino Linotype" w:hAnsi="Palatino Linotype" w:cs="Palatino Linotype"/>
          <w:sz w:val="22"/>
          <w:szCs w:val="22"/>
        </w:rPr>
        <w:t xml:space="preserve">el recurso de revisión quedó sin materia en términos del </w:t>
      </w:r>
      <w:r w:rsidRPr="0061614B">
        <w:rPr>
          <w:rFonts w:ascii="Palatino Linotype" w:eastAsia="Palatino Linotype" w:hAnsi="Palatino Linotype" w:cs="Palatino Linotype"/>
          <w:b/>
          <w:sz w:val="22"/>
          <w:szCs w:val="22"/>
        </w:rPr>
        <w:t>Considerando Tercero</w:t>
      </w:r>
      <w:r w:rsidRPr="0061614B">
        <w:rPr>
          <w:rFonts w:ascii="Palatino Linotype" w:eastAsia="Palatino Linotype" w:hAnsi="Palatino Linotype" w:cs="Palatino Linotype"/>
          <w:sz w:val="22"/>
          <w:szCs w:val="22"/>
        </w:rPr>
        <w:t xml:space="preserve"> de la presente resolución.</w:t>
      </w:r>
    </w:p>
    <w:p w14:paraId="1B3AFF76" w14:textId="77777777" w:rsidR="00E8649C" w:rsidRPr="0061614B" w:rsidRDefault="00E8649C" w:rsidP="00E8649C">
      <w:pPr>
        <w:spacing w:line="360" w:lineRule="auto"/>
        <w:jc w:val="both"/>
        <w:rPr>
          <w:rFonts w:ascii="Palatino Linotype" w:eastAsia="Palatino Linotype" w:hAnsi="Palatino Linotype" w:cs="Palatino Linotype"/>
          <w:b/>
          <w:sz w:val="22"/>
          <w:szCs w:val="22"/>
        </w:rPr>
      </w:pPr>
    </w:p>
    <w:p w14:paraId="4166FFF3" w14:textId="2F9B3188" w:rsidR="00E8649C" w:rsidRPr="0061614B" w:rsidRDefault="00E8649C" w:rsidP="00E8649C">
      <w:pPr>
        <w:spacing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b/>
          <w:sz w:val="22"/>
          <w:szCs w:val="22"/>
        </w:rPr>
        <w:t>SEGUNDO. Notifíquese</w:t>
      </w:r>
      <w:r w:rsidRPr="0061614B">
        <w:rPr>
          <w:rFonts w:ascii="Palatino Linotype" w:eastAsia="Palatino Linotype" w:hAnsi="Palatino Linotype" w:cs="Palatino Linotype"/>
          <w:sz w:val="22"/>
          <w:szCs w:val="22"/>
        </w:rPr>
        <w:t>,</w:t>
      </w:r>
      <w:r w:rsidRPr="0061614B">
        <w:rPr>
          <w:rFonts w:ascii="Palatino Linotype" w:eastAsia="Palatino Linotype" w:hAnsi="Palatino Linotype" w:cs="Palatino Linotype"/>
          <w:b/>
          <w:sz w:val="22"/>
          <w:szCs w:val="22"/>
        </w:rPr>
        <w:t xml:space="preserve"> </w:t>
      </w:r>
      <w:r w:rsidRPr="0061614B">
        <w:rPr>
          <w:rFonts w:ascii="Palatino Linotype" w:eastAsia="Palatino Linotype" w:hAnsi="Palatino Linotype" w:cs="Palatino Linotype"/>
          <w:sz w:val="22"/>
          <w:szCs w:val="22"/>
        </w:rPr>
        <w:t xml:space="preserve">vía </w:t>
      </w:r>
      <w:r w:rsidRPr="0061614B">
        <w:rPr>
          <w:rFonts w:ascii="Palatino Linotype" w:eastAsia="Palatino Linotype" w:hAnsi="Palatino Linotype" w:cs="Palatino Linotype"/>
          <w:b/>
          <w:sz w:val="22"/>
          <w:szCs w:val="22"/>
        </w:rPr>
        <w:t xml:space="preserve">SAIMEX, </w:t>
      </w:r>
      <w:r w:rsidRPr="0061614B">
        <w:rPr>
          <w:rFonts w:ascii="Palatino Linotype" w:eastAsia="Palatino Linotype" w:hAnsi="Palatino Linotype" w:cs="Palatino Linotype"/>
          <w:sz w:val="22"/>
          <w:szCs w:val="22"/>
        </w:rPr>
        <w:t xml:space="preserve">al Titular de la Unidad de Transparencia del </w:t>
      </w:r>
      <w:r w:rsidR="00687814" w:rsidRPr="0061614B">
        <w:rPr>
          <w:rFonts w:ascii="Palatino Linotype" w:eastAsia="Palatino Linotype" w:hAnsi="Palatino Linotype" w:cs="Palatino Linotype"/>
          <w:b/>
          <w:sz w:val="22"/>
          <w:szCs w:val="22"/>
        </w:rPr>
        <w:t>Sujeto Obligado</w:t>
      </w:r>
      <w:r w:rsidR="00687814" w:rsidRPr="0061614B">
        <w:rPr>
          <w:rFonts w:ascii="Palatino Linotype" w:eastAsia="Palatino Linotype" w:hAnsi="Palatino Linotype" w:cs="Palatino Linotype"/>
          <w:sz w:val="22"/>
          <w:szCs w:val="22"/>
        </w:rPr>
        <w:t xml:space="preserve"> </w:t>
      </w:r>
      <w:r w:rsidRPr="0061614B">
        <w:rPr>
          <w:rFonts w:ascii="Palatino Linotype" w:eastAsia="Palatino Linotype" w:hAnsi="Palatino Linotype" w:cs="Palatino Linotype"/>
          <w:sz w:val="22"/>
          <w:szCs w:val="22"/>
        </w:rPr>
        <w:t>la presente resolución, para su conocimiento.</w:t>
      </w:r>
    </w:p>
    <w:p w14:paraId="2775DBF4" w14:textId="77777777" w:rsidR="00E8649C" w:rsidRPr="0061614B" w:rsidRDefault="00E8649C" w:rsidP="00E8649C">
      <w:pPr>
        <w:spacing w:line="360" w:lineRule="auto"/>
        <w:jc w:val="both"/>
        <w:rPr>
          <w:rFonts w:ascii="Palatino Linotype" w:eastAsia="Palatino Linotype" w:hAnsi="Palatino Linotype" w:cs="Palatino Linotype"/>
          <w:b/>
          <w:sz w:val="22"/>
          <w:szCs w:val="22"/>
        </w:rPr>
      </w:pPr>
    </w:p>
    <w:p w14:paraId="1A250A2A" w14:textId="63D48A99" w:rsidR="001061F5" w:rsidRPr="0061614B" w:rsidRDefault="00E8649C" w:rsidP="003C0D93">
      <w:pPr>
        <w:spacing w:line="360" w:lineRule="auto"/>
        <w:jc w:val="both"/>
        <w:rPr>
          <w:rFonts w:ascii="Palatino Linotype" w:eastAsia="Palatino Linotype" w:hAnsi="Palatino Linotype" w:cs="Palatino Linotype"/>
          <w:sz w:val="22"/>
          <w:szCs w:val="22"/>
        </w:rPr>
      </w:pPr>
      <w:r w:rsidRPr="0061614B">
        <w:rPr>
          <w:rFonts w:ascii="Palatino Linotype" w:eastAsia="Palatino Linotype" w:hAnsi="Palatino Linotype" w:cs="Palatino Linotype"/>
          <w:b/>
          <w:sz w:val="22"/>
          <w:szCs w:val="22"/>
        </w:rPr>
        <w:t>TERCERO. Notifíquese vía SAIMEX</w:t>
      </w:r>
      <w:r w:rsidRPr="0061614B">
        <w:rPr>
          <w:rFonts w:ascii="Palatino Linotype" w:eastAsia="Palatino Linotype" w:hAnsi="Palatino Linotype" w:cs="Palatino Linotype"/>
          <w:sz w:val="22"/>
          <w:szCs w:val="22"/>
        </w:rPr>
        <w:t xml:space="preserve"> a</w:t>
      </w:r>
      <w:r w:rsidR="00687814" w:rsidRPr="0061614B">
        <w:rPr>
          <w:rFonts w:ascii="Palatino Linotype" w:eastAsia="Palatino Linotype" w:hAnsi="Palatino Linotype" w:cs="Palatino Linotype"/>
          <w:sz w:val="22"/>
          <w:szCs w:val="22"/>
        </w:rPr>
        <w:t xml:space="preserve"> la parte </w:t>
      </w:r>
      <w:r w:rsidRPr="0061614B">
        <w:rPr>
          <w:rFonts w:ascii="Palatino Linotype" w:eastAsia="Palatino Linotype" w:hAnsi="Palatino Linotype" w:cs="Palatino Linotype"/>
          <w:b/>
          <w:sz w:val="22"/>
          <w:szCs w:val="22"/>
        </w:rPr>
        <w:t>RECURRENTE</w:t>
      </w:r>
      <w:r w:rsidRPr="0061614B">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 vía Juicio de Amparo en los términos de las leyes aplicables.</w:t>
      </w:r>
    </w:p>
    <w:p w14:paraId="2092510A" w14:textId="5582212C" w:rsidR="00750FEE" w:rsidRPr="0061614B" w:rsidRDefault="001B0DCA">
      <w:pPr>
        <w:spacing w:before="240" w:after="240" w:line="360" w:lineRule="auto"/>
        <w:jc w:val="both"/>
        <w:rPr>
          <w:rFonts w:ascii="Palatino Linotype" w:eastAsia="Palatino Linotype" w:hAnsi="Palatino Linotype" w:cs="Palatino Linotype"/>
          <w:sz w:val="22"/>
          <w:szCs w:val="22"/>
        </w:rPr>
        <w:sectPr w:rsidR="00750FEE" w:rsidRPr="0061614B">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r w:rsidRPr="0061614B">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w:t>
      </w:r>
      <w:r w:rsidRPr="0061614B">
        <w:rPr>
          <w:rFonts w:ascii="Palatino Linotype" w:eastAsia="Palatino Linotype" w:hAnsi="Palatino Linotype" w:cs="Palatino Linotype"/>
          <w:sz w:val="22"/>
          <w:szCs w:val="22"/>
        </w:rPr>
        <w:lastRenderedPageBreak/>
        <w:t xml:space="preserve">DATOS PERSONALES DEL ESTADO DE MÉXICO Y MUNICIPIOS, CONFORMADO POR LOS COMISIONADOS JOSÉ MARTÍNEZ VILCHIS, MARÍA DEL ROSARIO MEJÍA AYALA, SHARON CRISTINA MORALES MARTÍNEZ, LUIS GUSTAVO PARRA NORIEGA Y GUADALUPE RAMÍREZ PEÑA; EN LA </w:t>
      </w:r>
      <w:r w:rsidR="003C0D93" w:rsidRPr="0061614B">
        <w:rPr>
          <w:rFonts w:ascii="Palatino Linotype" w:eastAsia="Palatino Linotype" w:hAnsi="Palatino Linotype" w:cs="Palatino Linotype"/>
          <w:sz w:val="22"/>
          <w:szCs w:val="22"/>
        </w:rPr>
        <w:t>CUADRAGÉSIMA SEGUNDA</w:t>
      </w:r>
      <w:r w:rsidR="00FF1C81" w:rsidRPr="0061614B">
        <w:rPr>
          <w:rFonts w:ascii="Palatino Linotype" w:eastAsia="Palatino Linotype" w:hAnsi="Palatino Linotype" w:cs="Palatino Linotype"/>
          <w:sz w:val="22"/>
          <w:szCs w:val="22"/>
        </w:rPr>
        <w:t xml:space="preserve"> </w:t>
      </w:r>
      <w:r w:rsidRPr="0061614B">
        <w:rPr>
          <w:rFonts w:ascii="Palatino Linotype" w:eastAsia="Palatino Linotype" w:hAnsi="Palatino Linotype" w:cs="Palatino Linotype"/>
          <w:sz w:val="22"/>
          <w:szCs w:val="22"/>
        </w:rPr>
        <w:t xml:space="preserve">SESIÓN ORDINARIA CELEBRADA EL </w:t>
      </w:r>
      <w:r w:rsidR="003C0D93" w:rsidRPr="0061614B">
        <w:rPr>
          <w:rFonts w:ascii="Palatino Linotype" w:eastAsia="Palatino Linotype" w:hAnsi="Palatino Linotype" w:cs="Palatino Linotype"/>
          <w:sz w:val="22"/>
          <w:szCs w:val="22"/>
        </w:rPr>
        <w:t>CUATRO DE DICIEMBRE</w:t>
      </w:r>
      <w:r w:rsidRPr="0061614B">
        <w:rPr>
          <w:rFonts w:ascii="Palatino Linotype" w:eastAsia="Palatino Linotype" w:hAnsi="Palatino Linotype" w:cs="Palatino Linotype"/>
          <w:sz w:val="22"/>
          <w:szCs w:val="22"/>
        </w:rPr>
        <w:t xml:space="preserve"> DEL DOS MIL VEINTI</w:t>
      </w:r>
      <w:r w:rsidR="00FF1C81" w:rsidRPr="0061614B">
        <w:rPr>
          <w:rFonts w:ascii="Palatino Linotype" w:eastAsia="Palatino Linotype" w:hAnsi="Palatino Linotype" w:cs="Palatino Linotype"/>
          <w:sz w:val="22"/>
          <w:szCs w:val="22"/>
        </w:rPr>
        <w:t>CUATRO</w:t>
      </w:r>
      <w:r w:rsidRPr="0061614B">
        <w:rPr>
          <w:rFonts w:ascii="Palatino Linotype" w:eastAsia="Palatino Linotype" w:hAnsi="Palatino Linotype" w:cs="Palatino Linotype"/>
          <w:sz w:val="22"/>
          <w:szCs w:val="22"/>
        </w:rPr>
        <w:t>, ANTE EL SECRETARIO TÉCNICO DEL PLENO ALEXIS TAPIA RAMÍREZ.</w:t>
      </w:r>
    </w:p>
    <w:p w14:paraId="712E0889" w14:textId="69EF68BF" w:rsidR="00710D7B" w:rsidRPr="0061614B" w:rsidRDefault="00710D7B">
      <w:pPr>
        <w:spacing w:before="240" w:after="240" w:line="360" w:lineRule="auto"/>
        <w:jc w:val="both"/>
        <w:rPr>
          <w:rFonts w:ascii="Palatino Linotype" w:eastAsia="Palatino Linotype" w:hAnsi="Palatino Linotype" w:cs="Palatino Linotype"/>
          <w:sz w:val="22"/>
          <w:szCs w:val="22"/>
        </w:rPr>
      </w:pPr>
    </w:p>
    <w:sectPr w:rsidR="00710D7B" w:rsidRPr="0061614B">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B8334" w14:textId="77777777" w:rsidR="00E71048" w:rsidRDefault="00E71048">
      <w:r>
        <w:separator/>
      </w:r>
    </w:p>
  </w:endnote>
  <w:endnote w:type="continuationSeparator" w:id="0">
    <w:p w14:paraId="6131618F" w14:textId="77777777" w:rsidR="00E71048" w:rsidRDefault="00E7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6484" w14:textId="77777777" w:rsidR="00B16981" w:rsidRDefault="00B1698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52D2B">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52D2B">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48581470" w14:textId="77777777" w:rsidR="00B16981" w:rsidRDefault="00B1698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62DE" w14:textId="77777777" w:rsidR="00B16981" w:rsidRDefault="00B1698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52D2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52D2B">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5909A215" w14:textId="77777777" w:rsidR="00B16981" w:rsidRDefault="00B1698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1862" w14:textId="06167A41" w:rsidR="00B16981" w:rsidRDefault="00A8737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Página 21</w:t>
    </w:r>
    <w:r w:rsidR="00B16981">
      <w:rPr>
        <w:rFonts w:ascii="Palatino Linotype" w:eastAsia="Palatino Linotype" w:hAnsi="Palatino Linotype" w:cs="Palatino Linotype"/>
        <w:color w:val="000000"/>
        <w:sz w:val="20"/>
        <w:szCs w:val="20"/>
      </w:rPr>
      <w:t xml:space="preserve"> de </w:t>
    </w:r>
    <w:r w:rsidR="00B16981">
      <w:rPr>
        <w:rFonts w:ascii="Palatino Linotype" w:eastAsia="Palatino Linotype" w:hAnsi="Palatino Linotype" w:cs="Palatino Linotype"/>
        <w:b/>
        <w:color w:val="000000"/>
        <w:sz w:val="20"/>
        <w:szCs w:val="20"/>
      </w:rPr>
      <w:fldChar w:fldCharType="begin"/>
    </w:r>
    <w:r w:rsidR="00B16981">
      <w:rPr>
        <w:rFonts w:ascii="Palatino Linotype" w:eastAsia="Palatino Linotype" w:hAnsi="Palatino Linotype" w:cs="Palatino Linotype"/>
        <w:b/>
        <w:color w:val="000000"/>
        <w:sz w:val="20"/>
        <w:szCs w:val="20"/>
      </w:rPr>
      <w:instrText>NUMPAGES</w:instrText>
    </w:r>
    <w:r w:rsidR="00B16981">
      <w:rPr>
        <w:rFonts w:ascii="Palatino Linotype" w:eastAsia="Palatino Linotype" w:hAnsi="Palatino Linotype" w:cs="Palatino Linotype"/>
        <w:b/>
        <w:color w:val="000000"/>
        <w:sz w:val="20"/>
        <w:szCs w:val="20"/>
      </w:rPr>
      <w:fldChar w:fldCharType="separate"/>
    </w:r>
    <w:r w:rsidR="00D52D2B">
      <w:rPr>
        <w:rFonts w:ascii="Palatino Linotype" w:eastAsia="Palatino Linotype" w:hAnsi="Palatino Linotype" w:cs="Palatino Linotype"/>
        <w:b/>
        <w:noProof/>
        <w:color w:val="000000"/>
        <w:sz w:val="20"/>
        <w:szCs w:val="20"/>
      </w:rPr>
      <w:t>21</w:t>
    </w:r>
    <w:r w:rsidR="00B16981">
      <w:rPr>
        <w:rFonts w:ascii="Palatino Linotype" w:eastAsia="Palatino Linotype" w:hAnsi="Palatino Linotype" w:cs="Palatino Linotype"/>
        <w:b/>
        <w:color w:val="000000"/>
        <w:sz w:val="20"/>
        <w:szCs w:val="20"/>
      </w:rPr>
      <w:fldChar w:fldCharType="end"/>
    </w:r>
  </w:p>
  <w:p w14:paraId="0D8966FC" w14:textId="77777777" w:rsidR="00B16981" w:rsidRDefault="00B1698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60F71" w14:textId="77777777" w:rsidR="00E71048" w:rsidRDefault="00E71048">
      <w:r>
        <w:separator/>
      </w:r>
    </w:p>
  </w:footnote>
  <w:footnote w:type="continuationSeparator" w:id="0">
    <w:p w14:paraId="6DB52F6F" w14:textId="77777777" w:rsidR="00E71048" w:rsidRDefault="00E71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7535" w14:textId="77777777" w:rsidR="00B16981" w:rsidRDefault="00B16981">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3C64D16A" wp14:editId="02C2AC6C">
          <wp:simplePos x="0" y="0"/>
          <wp:positionH relativeFrom="column">
            <wp:posOffset>-1080133</wp:posOffset>
          </wp:positionH>
          <wp:positionV relativeFrom="paragraph">
            <wp:posOffset>-488313</wp:posOffset>
          </wp:positionV>
          <wp:extent cx="7809865" cy="10165715"/>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953" w:type="dxa"/>
      <w:tblInd w:w="3261" w:type="dxa"/>
      <w:tblLayout w:type="fixed"/>
      <w:tblLook w:val="0400" w:firstRow="0" w:lastRow="0" w:firstColumn="0" w:lastColumn="0" w:noHBand="0" w:noVBand="1"/>
    </w:tblPr>
    <w:tblGrid>
      <w:gridCol w:w="2489"/>
      <w:gridCol w:w="3464"/>
    </w:tblGrid>
    <w:tr w:rsidR="00B16981" w14:paraId="01E59AF3" w14:textId="77777777">
      <w:tc>
        <w:tcPr>
          <w:tcW w:w="2489" w:type="dxa"/>
          <w:shd w:val="clear" w:color="auto" w:fill="auto"/>
        </w:tcPr>
        <w:p w14:paraId="6C155A54" w14:textId="77777777" w:rsidR="00B16981" w:rsidRDefault="00B1698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A372DD3" w14:textId="3DE21622" w:rsidR="00B16981" w:rsidRDefault="00B16981" w:rsidP="001054F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06304/INFOEM/IP/RR/2024</w:t>
          </w:r>
        </w:p>
      </w:tc>
    </w:tr>
    <w:tr w:rsidR="00B16981" w14:paraId="1D2AC674" w14:textId="77777777">
      <w:trPr>
        <w:trHeight w:val="228"/>
      </w:trPr>
      <w:tc>
        <w:tcPr>
          <w:tcW w:w="2489" w:type="dxa"/>
          <w:shd w:val="clear" w:color="auto" w:fill="auto"/>
          <w:vAlign w:val="center"/>
        </w:tcPr>
        <w:p w14:paraId="6075FE98" w14:textId="77777777" w:rsidR="00B16981" w:rsidRDefault="00B1698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29B4EE68" w14:textId="1BBB6D42" w:rsidR="00B16981" w:rsidRDefault="00B16981" w:rsidP="001054FD">
          <w:pPr>
            <w:ind w:left="-45" w:right="176"/>
            <w:jc w:val="both"/>
            <w:rPr>
              <w:rFonts w:ascii="Palatino Linotype" w:eastAsia="Palatino Linotype" w:hAnsi="Palatino Linotype" w:cs="Palatino Linotype"/>
              <w:b/>
              <w:sz w:val="22"/>
              <w:szCs w:val="22"/>
            </w:rPr>
          </w:pPr>
          <w:r w:rsidRPr="001054FD">
            <w:rPr>
              <w:rFonts w:ascii="Palatino Linotype" w:eastAsia="Palatino Linotype" w:hAnsi="Palatino Linotype" w:cs="Palatino Linotype"/>
              <w:b/>
              <w:sz w:val="22"/>
              <w:szCs w:val="22"/>
            </w:rPr>
            <w:t>Poder Legislativo</w:t>
          </w:r>
        </w:p>
      </w:tc>
    </w:tr>
    <w:tr w:rsidR="00B16981" w14:paraId="45729B5B" w14:textId="77777777">
      <w:tc>
        <w:tcPr>
          <w:tcW w:w="2489" w:type="dxa"/>
          <w:shd w:val="clear" w:color="auto" w:fill="auto"/>
          <w:vAlign w:val="center"/>
        </w:tcPr>
        <w:p w14:paraId="0D0C0C3D" w14:textId="77777777" w:rsidR="00B16981" w:rsidRDefault="00B1698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23E2733" w14:textId="77777777" w:rsidR="00B16981" w:rsidRDefault="00B1698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8BEC501" w14:textId="77777777" w:rsidR="00B16981" w:rsidRDefault="00B16981">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958B" w14:textId="77777777" w:rsidR="00B16981" w:rsidRDefault="00B1698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3"/>
      <w:tblW w:w="5670" w:type="dxa"/>
      <w:tblInd w:w="3261" w:type="dxa"/>
      <w:tblLayout w:type="fixed"/>
      <w:tblLook w:val="0400" w:firstRow="0" w:lastRow="0" w:firstColumn="0" w:lastColumn="0" w:noHBand="0" w:noVBand="1"/>
    </w:tblPr>
    <w:tblGrid>
      <w:gridCol w:w="2551"/>
      <w:gridCol w:w="3119"/>
    </w:tblGrid>
    <w:tr w:rsidR="00B16981" w14:paraId="12334E75" w14:textId="77777777">
      <w:tc>
        <w:tcPr>
          <w:tcW w:w="2551" w:type="dxa"/>
          <w:shd w:val="clear" w:color="auto" w:fill="auto"/>
          <w:vAlign w:val="center"/>
        </w:tcPr>
        <w:p w14:paraId="5728C3A5" w14:textId="77777777" w:rsidR="00B16981" w:rsidRDefault="00B1698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51E67C17" w14:textId="7985D6FB" w:rsidR="00B16981" w:rsidRDefault="00B16981" w:rsidP="001054FD">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06304/INFOEM/IP/RR/2024</w:t>
          </w:r>
        </w:p>
      </w:tc>
    </w:tr>
    <w:tr w:rsidR="00B16981" w14:paraId="2A8A4A38" w14:textId="77777777">
      <w:trPr>
        <w:trHeight w:val="130"/>
      </w:trPr>
      <w:tc>
        <w:tcPr>
          <w:tcW w:w="2551" w:type="dxa"/>
          <w:shd w:val="clear" w:color="auto" w:fill="auto"/>
          <w:vAlign w:val="center"/>
        </w:tcPr>
        <w:p w14:paraId="555598A6" w14:textId="77777777" w:rsidR="00B16981" w:rsidRDefault="00B1698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4FCDF058" w14:textId="4970CCC3" w:rsidR="00B16981" w:rsidRDefault="0009126C">
          <w:pPr>
            <w:tabs>
              <w:tab w:val="left" w:pos="3153"/>
            </w:tabs>
            <w:ind w:left="-45"/>
            <w:jc w:val="both"/>
            <w:rPr>
              <w:rFonts w:ascii="Palatino Linotype" w:eastAsia="Palatino Linotype" w:hAnsi="Palatino Linotype" w:cs="Palatino Linotype"/>
              <w:b/>
              <w:sz w:val="22"/>
              <w:szCs w:val="22"/>
            </w:rPr>
          </w:pPr>
          <w:bookmarkStart w:id="7" w:name="_Hlk187748692"/>
          <w:r>
            <w:rPr>
              <w:rFonts w:ascii="Palatino Linotype" w:eastAsia="Palatino Linotype" w:hAnsi="Palatino Linotype" w:cs="Palatino Linotype"/>
              <w:b/>
              <w:sz w:val="22"/>
              <w:szCs w:val="22"/>
            </w:rPr>
            <w:t>XXXXXXXX XXXX</w:t>
          </w:r>
          <w:r w:rsidR="00B16981" w:rsidRPr="001054FD">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b/>
              <w:sz w:val="22"/>
              <w:szCs w:val="22"/>
            </w:rPr>
            <w:t>XXXXXXXX</w:t>
          </w:r>
          <w:bookmarkEnd w:id="7"/>
        </w:p>
      </w:tc>
    </w:tr>
    <w:tr w:rsidR="00B16981" w14:paraId="53EFB10C" w14:textId="77777777">
      <w:trPr>
        <w:trHeight w:val="228"/>
      </w:trPr>
      <w:tc>
        <w:tcPr>
          <w:tcW w:w="2551" w:type="dxa"/>
          <w:shd w:val="clear" w:color="auto" w:fill="auto"/>
          <w:vAlign w:val="center"/>
        </w:tcPr>
        <w:p w14:paraId="164E0F8D" w14:textId="77777777" w:rsidR="00B16981" w:rsidRDefault="00B1698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4BB75975" w14:textId="2A5AD586" w:rsidR="00B16981" w:rsidRPr="00DF73EE" w:rsidRDefault="00B16981" w:rsidP="001054FD">
          <w:pPr>
            <w:ind w:left="-45" w:right="-533"/>
            <w:jc w:val="both"/>
            <w:rPr>
              <w:rFonts w:ascii="Palatino Linotype" w:eastAsia="Palatino Linotype" w:hAnsi="Palatino Linotype" w:cs="Palatino Linotype"/>
              <w:b/>
              <w:strike/>
              <w:sz w:val="22"/>
              <w:szCs w:val="22"/>
            </w:rPr>
          </w:pPr>
          <w:r w:rsidRPr="001054FD">
            <w:rPr>
              <w:rFonts w:ascii="Palatino Linotype" w:eastAsia="Palatino Linotype" w:hAnsi="Palatino Linotype" w:cs="Palatino Linotype"/>
              <w:b/>
              <w:sz w:val="22"/>
              <w:szCs w:val="22"/>
            </w:rPr>
            <w:t>Poder Legislativo</w:t>
          </w:r>
        </w:p>
      </w:tc>
    </w:tr>
    <w:tr w:rsidR="00B16981" w14:paraId="69963F49" w14:textId="77777777">
      <w:tc>
        <w:tcPr>
          <w:tcW w:w="2551" w:type="dxa"/>
          <w:shd w:val="clear" w:color="auto" w:fill="auto"/>
          <w:vAlign w:val="center"/>
        </w:tcPr>
        <w:p w14:paraId="2D680781" w14:textId="77777777" w:rsidR="00B16981" w:rsidRDefault="00B1698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0AF4BA28" w14:textId="77777777" w:rsidR="00B16981" w:rsidRDefault="00B16981">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406BA8C" w14:textId="77777777" w:rsidR="00B16981" w:rsidRDefault="00B16981">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015D67B5" wp14:editId="77602E45">
          <wp:simplePos x="0" y="0"/>
          <wp:positionH relativeFrom="column">
            <wp:posOffset>-1089658</wp:posOffset>
          </wp:positionH>
          <wp:positionV relativeFrom="paragraph">
            <wp:posOffset>-1169668</wp:posOffset>
          </wp:positionV>
          <wp:extent cx="7809865" cy="10165715"/>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68A0" w14:textId="70C88EB0" w:rsidR="00B16981" w:rsidRDefault="00B6070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61312" behindDoc="1" locked="0" layoutInCell="1" hidden="0" allowOverlap="1" wp14:anchorId="0F6F52E8" wp14:editId="0AEDFCFF">
          <wp:simplePos x="0" y="0"/>
          <wp:positionH relativeFrom="column">
            <wp:posOffset>-923925</wp:posOffset>
          </wp:positionH>
          <wp:positionV relativeFrom="paragraph">
            <wp:posOffset>-404495</wp:posOffset>
          </wp:positionV>
          <wp:extent cx="7809865" cy="10165715"/>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953" w:type="dxa"/>
      <w:tblInd w:w="3261" w:type="dxa"/>
      <w:tblLayout w:type="fixed"/>
      <w:tblLook w:val="0400" w:firstRow="0" w:lastRow="0" w:firstColumn="0" w:lastColumn="0" w:noHBand="0" w:noVBand="1"/>
    </w:tblPr>
    <w:tblGrid>
      <w:gridCol w:w="2489"/>
      <w:gridCol w:w="3464"/>
    </w:tblGrid>
    <w:tr w:rsidR="00B60704" w14:paraId="78C5CEE4" w14:textId="77777777" w:rsidTr="00EA6028">
      <w:tc>
        <w:tcPr>
          <w:tcW w:w="2489" w:type="dxa"/>
          <w:shd w:val="clear" w:color="auto" w:fill="auto"/>
        </w:tcPr>
        <w:p w14:paraId="09756CDD" w14:textId="77777777" w:rsidR="00B60704" w:rsidRDefault="00B60704" w:rsidP="00B607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8DE072A" w14:textId="77777777" w:rsidR="00B60704" w:rsidRDefault="00B60704" w:rsidP="00B6070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06304/INFOEM/IP/RR/2024</w:t>
          </w:r>
        </w:p>
      </w:tc>
    </w:tr>
    <w:tr w:rsidR="00B60704" w14:paraId="1C4CAB14" w14:textId="77777777" w:rsidTr="00EA6028">
      <w:trPr>
        <w:trHeight w:val="228"/>
      </w:trPr>
      <w:tc>
        <w:tcPr>
          <w:tcW w:w="2489" w:type="dxa"/>
          <w:shd w:val="clear" w:color="auto" w:fill="auto"/>
          <w:vAlign w:val="center"/>
        </w:tcPr>
        <w:p w14:paraId="579EEBC0" w14:textId="77777777" w:rsidR="00B60704" w:rsidRDefault="00B60704" w:rsidP="00B607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6C70663" w14:textId="77777777" w:rsidR="00B60704" w:rsidRDefault="00B60704" w:rsidP="00B60704">
          <w:pPr>
            <w:ind w:left="-45" w:right="176"/>
            <w:jc w:val="both"/>
            <w:rPr>
              <w:rFonts w:ascii="Palatino Linotype" w:eastAsia="Palatino Linotype" w:hAnsi="Palatino Linotype" w:cs="Palatino Linotype"/>
              <w:b/>
              <w:sz w:val="22"/>
              <w:szCs w:val="22"/>
            </w:rPr>
          </w:pPr>
          <w:r w:rsidRPr="001054FD">
            <w:rPr>
              <w:rFonts w:ascii="Palatino Linotype" w:eastAsia="Palatino Linotype" w:hAnsi="Palatino Linotype" w:cs="Palatino Linotype"/>
              <w:b/>
              <w:sz w:val="22"/>
              <w:szCs w:val="22"/>
            </w:rPr>
            <w:t>Poder Legislativo</w:t>
          </w:r>
        </w:p>
      </w:tc>
    </w:tr>
    <w:tr w:rsidR="00B60704" w14:paraId="30F0675A" w14:textId="77777777" w:rsidTr="00EA6028">
      <w:tc>
        <w:tcPr>
          <w:tcW w:w="2489" w:type="dxa"/>
          <w:shd w:val="clear" w:color="auto" w:fill="auto"/>
          <w:vAlign w:val="center"/>
        </w:tcPr>
        <w:p w14:paraId="444BF110" w14:textId="77777777" w:rsidR="00B60704" w:rsidRDefault="00B60704" w:rsidP="00B6070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06BC1A3" w14:textId="77777777" w:rsidR="00B60704" w:rsidRDefault="00B60704" w:rsidP="00B6070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C923C30" w14:textId="598C2732" w:rsidR="00B16981" w:rsidRDefault="00B16981">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62CDF"/>
    <w:multiLevelType w:val="multilevel"/>
    <w:tmpl w:val="56C0928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9CA724A"/>
    <w:multiLevelType w:val="multilevel"/>
    <w:tmpl w:val="C79AF6DE"/>
    <w:lvl w:ilvl="0">
      <w:numFmt w:val="bullet"/>
      <w:lvlText w:val="-"/>
      <w:lvlJc w:val="left"/>
      <w:pPr>
        <w:ind w:left="720" w:hanging="360"/>
      </w:pPr>
      <w:rPr>
        <w:rFonts w:ascii="Palatino Linotype" w:eastAsia="Palatino Linotype" w:hAnsi="Palatino Linotype" w:cs="Palatino Linotype"/>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AA2541"/>
    <w:multiLevelType w:val="multilevel"/>
    <w:tmpl w:val="D76AB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C77904"/>
    <w:multiLevelType w:val="multilevel"/>
    <w:tmpl w:val="C1B4CCB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0E466E"/>
    <w:multiLevelType w:val="multilevel"/>
    <w:tmpl w:val="36F6EA2C"/>
    <w:lvl w:ilvl="0">
      <w:start w:val="3"/>
      <w:numFmt w:val="upperRoman"/>
      <w:pStyle w:val="Listaconvietas3"/>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747AA2"/>
    <w:multiLevelType w:val="hybridMultilevel"/>
    <w:tmpl w:val="E87EE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AD00884"/>
    <w:multiLevelType w:val="multilevel"/>
    <w:tmpl w:val="A5C26F6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783C62E6"/>
    <w:multiLevelType w:val="multilevel"/>
    <w:tmpl w:val="A112D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CE64EF0"/>
    <w:multiLevelType w:val="hybridMultilevel"/>
    <w:tmpl w:val="DA3CEE62"/>
    <w:lvl w:ilvl="0" w:tplc="FE8E5B16">
      <w:start w:val="1"/>
      <w:numFmt w:val="bullet"/>
      <w:lvlText w:val="-"/>
      <w:lvlJc w:val="left"/>
      <w:pPr>
        <w:ind w:left="927" w:hanging="360"/>
      </w:pPr>
      <w:rPr>
        <w:rFonts w:ascii="Palatino Linotype" w:eastAsia="Calibri" w:hAnsi="Palatino Linotype" w:cs="Calibr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2D7"/>
    <w:rsid w:val="00000C6C"/>
    <w:rsid w:val="00005C29"/>
    <w:rsid w:val="0001534D"/>
    <w:rsid w:val="00024E84"/>
    <w:rsid w:val="000569AA"/>
    <w:rsid w:val="0009126C"/>
    <w:rsid w:val="000A06FB"/>
    <w:rsid w:val="000E4B47"/>
    <w:rsid w:val="00100F27"/>
    <w:rsid w:val="001054FD"/>
    <w:rsid w:val="001061F5"/>
    <w:rsid w:val="00124066"/>
    <w:rsid w:val="00132884"/>
    <w:rsid w:val="0017139C"/>
    <w:rsid w:val="001803FB"/>
    <w:rsid w:val="00181E21"/>
    <w:rsid w:val="001B0DCA"/>
    <w:rsid w:val="001D0EAC"/>
    <w:rsid w:val="001D5C8E"/>
    <w:rsid w:val="001E42F9"/>
    <w:rsid w:val="001F2D0B"/>
    <w:rsid w:val="001F6430"/>
    <w:rsid w:val="002065CD"/>
    <w:rsid w:val="0020798D"/>
    <w:rsid w:val="00215975"/>
    <w:rsid w:val="00222376"/>
    <w:rsid w:val="00246BB2"/>
    <w:rsid w:val="0026530C"/>
    <w:rsid w:val="00286F8C"/>
    <w:rsid w:val="002A228B"/>
    <w:rsid w:val="002D4B4B"/>
    <w:rsid w:val="002E637E"/>
    <w:rsid w:val="002F58F6"/>
    <w:rsid w:val="00340B10"/>
    <w:rsid w:val="00342345"/>
    <w:rsid w:val="00384BE0"/>
    <w:rsid w:val="003A0FE1"/>
    <w:rsid w:val="003B1EB9"/>
    <w:rsid w:val="003C0D93"/>
    <w:rsid w:val="003E014C"/>
    <w:rsid w:val="003E0DC8"/>
    <w:rsid w:val="003F1525"/>
    <w:rsid w:val="003F7904"/>
    <w:rsid w:val="00410484"/>
    <w:rsid w:val="004262D7"/>
    <w:rsid w:val="004423AC"/>
    <w:rsid w:val="0045555F"/>
    <w:rsid w:val="00476731"/>
    <w:rsid w:val="0048188E"/>
    <w:rsid w:val="00486337"/>
    <w:rsid w:val="004A530A"/>
    <w:rsid w:val="004A7EE9"/>
    <w:rsid w:val="004B1A61"/>
    <w:rsid w:val="004D26AD"/>
    <w:rsid w:val="004F4657"/>
    <w:rsid w:val="005067DB"/>
    <w:rsid w:val="005122D1"/>
    <w:rsid w:val="0055270E"/>
    <w:rsid w:val="00554D85"/>
    <w:rsid w:val="00557437"/>
    <w:rsid w:val="005663D5"/>
    <w:rsid w:val="005754E2"/>
    <w:rsid w:val="005B68DB"/>
    <w:rsid w:val="005D68D2"/>
    <w:rsid w:val="005D6B4E"/>
    <w:rsid w:val="005F21B7"/>
    <w:rsid w:val="00603C04"/>
    <w:rsid w:val="0061199F"/>
    <w:rsid w:val="0061614B"/>
    <w:rsid w:val="006171C2"/>
    <w:rsid w:val="00621520"/>
    <w:rsid w:val="006247F1"/>
    <w:rsid w:val="00634B49"/>
    <w:rsid w:val="00665690"/>
    <w:rsid w:val="00687814"/>
    <w:rsid w:val="006E5C47"/>
    <w:rsid w:val="00701BFA"/>
    <w:rsid w:val="00710D7B"/>
    <w:rsid w:val="00711529"/>
    <w:rsid w:val="00750FEE"/>
    <w:rsid w:val="0077349F"/>
    <w:rsid w:val="00790F6F"/>
    <w:rsid w:val="00793C7A"/>
    <w:rsid w:val="007A0EB2"/>
    <w:rsid w:val="007B5F64"/>
    <w:rsid w:val="007D377A"/>
    <w:rsid w:val="007D47EF"/>
    <w:rsid w:val="007E56B8"/>
    <w:rsid w:val="007F0728"/>
    <w:rsid w:val="007F4D24"/>
    <w:rsid w:val="008077DD"/>
    <w:rsid w:val="008107C9"/>
    <w:rsid w:val="008107DC"/>
    <w:rsid w:val="00817A2C"/>
    <w:rsid w:val="008558DB"/>
    <w:rsid w:val="00877CBF"/>
    <w:rsid w:val="00883005"/>
    <w:rsid w:val="008921B4"/>
    <w:rsid w:val="008924BC"/>
    <w:rsid w:val="00895586"/>
    <w:rsid w:val="008A56B0"/>
    <w:rsid w:val="008C39AE"/>
    <w:rsid w:val="008C7A18"/>
    <w:rsid w:val="008F088B"/>
    <w:rsid w:val="008F553A"/>
    <w:rsid w:val="0091444A"/>
    <w:rsid w:val="00945363"/>
    <w:rsid w:val="00951DA6"/>
    <w:rsid w:val="00956D8C"/>
    <w:rsid w:val="00994289"/>
    <w:rsid w:val="0099736A"/>
    <w:rsid w:val="009F4BFF"/>
    <w:rsid w:val="00A72429"/>
    <w:rsid w:val="00A87370"/>
    <w:rsid w:val="00A96D19"/>
    <w:rsid w:val="00A97350"/>
    <w:rsid w:val="00AA41BE"/>
    <w:rsid w:val="00AB5180"/>
    <w:rsid w:val="00AB74D4"/>
    <w:rsid w:val="00AC0EA7"/>
    <w:rsid w:val="00AD622B"/>
    <w:rsid w:val="00AF79E2"/>
    <w:rsid w:val="00B01A92"/>
    <w:rsid w:val="00B13D7E"/>
    <w:rsid w:val="00B16981"/>
    <w:rsid w:val="00B338C7"/>
    <w:rsid w:val="00B347C4"/>
    <w:rsid w:val="00B3546D"/>
    <w:rsid w:val="00B36C8E"/>
    <w:rsid w:val="00B47044"/>
    <w:rsid w:val="00B47D1A"/>
    <w:rsid w:val="00B57D50"/>
    <w:rsid w:val="00B60704"/>
    <w:rsid w:val="00B61E5B"/>
    <w:rsid w:val="00B73590"/>
    <w:rsid w:val="00B84712"/>
    <w:rsid w:val="00B860E9"/>
    <w:rsid w:val="00BC3389"/>
    <w:rsid w:val="00C02A9F"/>
    <w:rsid w:val="00C079BA"/>
    <w:rsid w:val="00C35D47"/>
    <w:rsid w:val="00C5587A"/>
    <w:rsid w:val="00C5685F"/>
    <w:rsid w:val="00C70BA4"/>
    <w:rsid w:val="00C9515B"/>
    <w:rsid w:val="00CA0EBA"/>
    <w:rsid w:val="00CD1D60"/>
    <w:rsid w:val="00CD68D1"/>
    <w:rsid w:val="00CE3476"/>
    <w:rsid w:val="00CE7BD8"/>
    <w:rsid w:val="00D21627"/>
    <w:rsid w:val="00D2425E"/>
    <w:rsid w:val="00D44AEF"/>
    <w:rsid w:val="00D52D2B"/>
    <w:rsid w:val="00D714EC"/>
    <w:rsid w:val="00D74974"/>
    <w:rsid w:val="00DA43B8"/>
    <w:rsid w:val="00DE1A99"/>
    <w:rsid w:val="00DE26AE"/>
    <w:rsid w:val="00DF0D02"/>
    <w:rsid w:val="00DF73EE"/>
    <w:rsid w:val="00E01C85"/>
    <w:rsid w:val="00E10932"/>
    <w:rsid w:val="00E54DF1"/>
    <w:rsid w:val="00E67C4B"/>
    <w:rsid w:val="00E71048"/>
    <w:rsid w:val="00E71F77"/>
    <w:rsid w:val="00E81FF6"/>
    <w:rsid w:val="00E84F5C"/>
    <w:rsid w:val="00E8649C"/>
    <w:rsid w:val="00E932AF"/>
    <w:rsid w:val="00EA0531"/>
    <w:rsid w:val="00EC2206"/>
    <w:rsid w:val="00ED5EA4"/>
    <w:rsid w:val="00F118E5"/>
    <w:rsid w:val="00F26A78"/>
    <w:rsid w:val="00F32ED5"/>
    <w:rsid w:val="00F51F75"/>
    <w:rsid w:val="00F57435"/>
    <w:rsid w:val="00F76AAA"/>
    <w:rsid w:val="00F775C8"/>
    <w:rsid w:val="00F849DC"/>
    <w:rsid w:val="00FA11E0"/>
    <w:rsid w:val="00FA2C46"/>
    <w:rsid w:val="00FA6365"/>
    <w:rsid w:val="00FA6A75"/>
    <w:rsid w:val="00FB3345"/>
    <w:rsid w:val="00FC0F66"/>
    <w:rsid w:val="00FC229F"/>
    <w:rsid w:val="00FC5935"/>
    <w:rsid w:val="00FD116C"/>
    <w:rsid w:val="00FD7263"/>
    <w:rsid w:val="00FE35C1"/>
    <w:rsid w:val="00FE45A5"/>
    <w:rsid w:val="00FE6C7A"/>
    <w:rsid w:val="00FF1C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1C63"/>
  <w15:docId w15:val="{0B46A574-562A-4918-8B40-40E63540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03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rcoem.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9VfDfOcoTt2EDHKMQrvr7ddOvA==">CgMxLjAyCGguZ2pkZ3hzMgloLjMwajB6bGwyCGgudHlqY3d0MgloLjJzOGV5bzE4AHIhMVZiWHYxWURiLXhwVkcwR0s2cFRRV0tUWnlXc2wwZ0ZK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21</Pages>
  <Words>5612</Words>
  <Characters>30868</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2024-12-06T16:09:00Z</cp:lastPrinted>
  <dcterms:created xsi:type="dcterms:W3CDTF">2025-01-14T19:01:00Z</dcterms:created>
  <dcterms:modified xsi:type="dcterms:W3CDTF">2025-01-14T19:01:00Z</dcterms:modified>
</cp:coreProperties>
</file>