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EE4" w14:textId="77777777" w:rsidR="00EB2E86" w:rsidRPr="00F13F73" w:rsidRDefault="00D22EB3">
      <w:pPr>
        <w:spacing w:before="120"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veinticinco de septiembre de dos mil veinticuatro.</w:t>
      </w:r>
    </w:p>
    <w:p w14:paraId="79B5C6DF" w14:textId="77777777" w:rsidR="00EB2E86" w:rsidRPr="00F13F73" w:rsidRDefault="00EB2E86">
      <w:pPr>
        <w:spacing w:after="0" w:line="360" w:lineRule="auto"/>
        <w:ind w:right="51"/>
        <w:jc w:val="both"/>
        <w:rPr>
          <w:rFonts w:ascii="Palatino Linotype" w:eastAsia="Palatino Linotype" w:hAnsi="Palatino Linotype" w:cs="Palatino Linotype"/>
          <w:sz w:val="24"/>
          <w:szCs w:val="24"/>
        </w:rPr>
      </w:pPr>
    </w:p>
    <w:p w14:paraId="4D9B5791" w14:textId="77777777" w:rsidR="00EB2E86" w:rsidRPr="00F13F73" w:rsidRDefault="00D22EB3">
      <w:pPr>
        <w:spacing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Visto </w:t>
      </w:r>
      <w:r w:rsidRPr="00F13F73">
        <w:rPr>
          <w:rFonts w:ascii="Palatino Linotype" w:eastAsia="Palatino Linotype" w:hAnsi="Palatino Linotype" w:cs="Palatino Linotype"/>
          <w:sz w:val="24"/>
          <w:szCs w:val="24"/>
        </w:rPr>
        <w:t xml:space="preserve">el expediente relativo al recurso de revisión </w:t>
      </w:r>
      <w:r w:rsidRPr="00F13F73">
        <w:rPr>
          <w:rFonts w:ascii="Palatino Linotype" w:eastAsia="Palatino Linotype" w:hAnsi="Palatino Linotype" w:cs="Palatino Linotype"/>
          <w:b/>
          <w:sz w:val="24"/>
          <w:szCs w:val="24"/>
        </w:rPr>
        <w:t>04849/INFOEM/IP/RR/2024</w:t>
      </w:r>
      <w:r w:rsidRPr="00F13F73">
        <w:rPr>
          <w:rFonts w:ascii="Palatino Linotype" w:eastAsia="Palatino Linotype" w:hAnsi="Palatino Linotype" w:cs="Palatino Linotype"/>
          <w:sz w:val="24"/>
          <w:szCs w:val="24"/>
        </w:rPr>
        <w:t>, interpuesto por</w:t>
      </w:r>
      <w:r w:rsidRPr="00F13F73">
        <w:rPr>
          <w:rFonts w:ascii="Palatino Linotype" w:eastAsia="Palatino Linotype" w:hAnsi="Palatino Linotype" w:cs="Palatino Linotype"/>
          <w:b/>
          <w:sz w:val="24"/>
          <w:szCs w:val="24"/>
        </w:rPr>
        <w:t xml:space="preserve"> un particular de manera anónima</w:t>
      </w:r>
      <w:r w:rsidRPr="00F13F73">
        <w:rPr>
          <w:rFonts w:ascii="Palatino Linotype" w:eastAsia="Palatino Linotype" w:hAnsi="Palatino Linotype" w:cs="Palatino Linotype"/>
          <w:sz w:val="24"/>
          <w:szCs w:val="24"/>
        </w:rPr>
        <w:t xml:space="preserve">, en lo sucesivo se le denominara </w:t>
      </w:r>
      <w:r w:rsidRPr="00F13F73">
        <w:rPr>
          <w:rFonts w:ascii="Palatino Linotype" w:eastAsia="Palatino Linotype" w:hAnsi="Palatino Linotype" w:cs="Palatino Linotype"/>
          <w:b/>
          <w:sz w:val="24"/>
          <w:szCs w:val="24"/>
        </w:rPr>
        <w:t>LA PARTE RECURRENTE</w:t>
      </w:r>
      <w:r w:rsidRPr="00F13F73">
        <w:rPr>
          <w:rFonts w:ascii="Palatino Linotype" w:eastAsia="Palatino Linotype" w:hAnsi="Palatino Linotype" w:cs="Palatino Linotype"/>
          <w:sz w:val="24"/>
          <w:szCs w:val="24"/>
        </w:rPr>
        <w:t xml:space="preserve">, en contra de la respuesta a la solicitud de información con número de folio </w:t>
      </w:r>
      <w:r w:rsidRPr="00F13F73">
        <w:rPr>
          <w:rFonts w:ascii="Palatino Linotype" w:eastAsia="Palatino Linotype" w:hAnsi="Palatino Linotype" w:cs="Palatino Linotype"/>
          <w:b/>
          <w:sz w:val="24"/>
          <w:szCs w:val="24"/>
        </w:rPr>
        <w:t>00985/ECATEPEC/IP/2024</w:t>
      </w:r>
      <w:r w:rsidRPr="00F13F73">
        <w:rPr>
          <w:rFonts w:ascii="Palatino Linotype" w:eastAsia="Palatino Linotype" w:hAnsi="Palatino Linotype" w:cs="Palatino Linotype"/>
          <w:sz w:val="24"/>
          <w:szCs w:val="24"/>
        </w:rPr>
        <w:t xml:space="preserve">, por parte del </w:t>
      </w:r>
      <w:r w:rsidRPr="00F13F73">
        <w:rPr>
          <w:rFonts w:ascii="Palatino Linotype" w:eastAsia="Palatino Linotype" w:hAnsi="Palatino Linotype" w:cs="Palatino Linotype"/>
          <w:b/>
          <w:sz w:val="24"/>
          <w:szCs w:val="24"/>
        </w:rPr>
        <w:t>Ayuntamiento de Ecatepec de Morelos</w:t>
      </w:r>
      <w:r w:rsidRPr="00F13F73">
        <w:rPr>
          <w:rFonts w:ascii="Palatino Linotype" w:eastAsia="Palatino Linotype" w:hAnsi="Palatino Linotype" w:cs="Palatino Linotype"/>
          <w:sz w:val="24"/>
          <w:szCs w:val="24"/>
        </w:rPr>
        <w:t>, en lo sucesivo</w:t>
      </w:r>
      <w:r w:rsidRPr="00F13F73">
        <w:rPr>
          <w:rFonts w:ascii="Palatino Linotype" w:eastAsia="Palatino Linotype" w:hAnsi="Palatino Linotype" w:cs="Palatino Linotype"/>
          <w:b/>
          <w:sz w:val="24"/>
          <w:szCs w:val="24"/>
        </w:rPr>
        <w:t xml:space="preserve"> EL SUJETO OBLIGADO; </w:t>
      </w:r>
      <w:r w:rsidRPr="00F13F73">
        <w:rPr>
          <w:rFonts w:ascii="Palatino Linotype" w:eastAsia="Palatino Linotype" w:hAnsi="Palatino Linotype" w:cs="Palatino Linotype"/>
          <w:sz w:val="24"/>
          <w:szCs w:val="24"/>
        </w:rPr>
        <w:t>se procede a dictar la presente resolución, con base en lo siguiente.</w:t>
      </w:r>
    </w:p>
    <w:p w14:paraId="5B7B2792" w14:textId="77777777" w:rsidR="00EB2E86" w:rsidRPr="00F13F73" w:rsidRDefault="00EB2E86">
      <w:pPr>
        <w:spacing w:after="0" w:line="360" w:lineRule="auto"/>
        <w:ind w:right="51"/>
        <w:jc w:val="both"/>
        <w:rPr>
          <w:rFonts w:ascii="Palatino Linotype" w:eastAsia="Palatino Linotype" w:hAnsi="Palatino Linotype" w:cs="Palatino Linotype"/>
          <w:sz w:val="24"/>
          <w:szCs w:val="24"/>
        </w:rPr>
      </w:pPr>
    </w:p>
    <w:p w14:paraId="1EA9FA56" w14:textId="77777777" w:rsidR="00EB2E86" w:rsidRPr="00F13F73" w:rsidRDefault="00D22EB3">
      <w:pPr>
        <w:spacing w:after="0" w:line="360" w:lineRule="auto"/>
        <w:ind w:right="49"/>
        <w:jc w:val="center"/>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A N T E C E D E N T E S</w:t>
      </w:r>
    </w:p>
    <w:p w14:paraId="79F5771A"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8E713AF" w14:textId="77777777" w:rsidR="00EB2E86" w:rsidRPr="00F13F73" w:rsidRDefault="00D22EB3">
      <w:pPr>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1.</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 xml:space="preserve">SOLICITUD DE INFORMACIÓN. </w:t>
      </w:r>
      <w:r w:rsidRPr="00F13F73">
        <w:rPr>
          <w:rFonts w:ascii="Palatino Linotype" w:eastAsia="Palatino Linotype" w:hAnsi="Palatino Linotype" w:cs="Palatino Linotype"/>
          <w:sz w:val="24"/>
          <w:szCs w:val="24"/>
        </w:rPr>
        <w:t xml:space="preserve">Con fecha veinticinco de junio de dos mil veinticuatro, </w:t>
      </w:r>
      <w:r w:rsidRPr="00F13F73">
        <w:rPr>
          <w:rFonts w:ascii="Palatino Linotype" w:eastAsia="Palatino Linotype" w:hAnsi="Palatino Linotype" w:cs="Palatino Linotype"/>
          <w:b/>
          <w:sz w:val="24"/>
          <w:szCs w:val="24"/>
        </w:rPr>
        <w:t>LA PARTE RECURRENTE</w:t>
      </w:r>
      <w:r w:rsidRPr="00F13F73">
        <w:rPr>
          <w:rFonts w:ascii="Palatino Linotype" w:eastAsia="Palatino Linotype" w:hAnsi="Palatino Linotype" w:cs="Palatino Linotype"/>
          <w:sz w:val="24"/>
          <w:szCs w:val="24"/>
        </w:rPr>
        <w:t>, presentó a través del Sistema de Acceso a la Información Mexiquense (</w:t>
      </w:r>
      <w:r w:rsidRPr="00F13F73">
        <w:rPr>
          <w:rFonts w:ascii="Palatino Linotype" w:eastAsia="Palatino Linotype" w:hAnsi="Palatino Linotype" w:cs="Palatino Linotype"/>
          <w:b/>
          <w:sz w:val="24"/>
          <w:szCs w:val="24"/>
        </w:rPr>
        <w:t>SAIMEX)</w:t>
      </w:r>
      <w:r w:rsidRPr="00F13F73">
        <w:rPr>
          <w:rFonts w:ascii="Palatino Linotype" w:eastAsia="Palatino Linotype" w:hAnsi="Palatino Linotype" w:cs="Palatino Linotype"/>
          <w:sz w:val="24"/>
          <w:szCs w:val="24"/>
        </w:rPr>
        <w:t xml:space="preserve"> ante </w:t>
      </w: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solicitud de acceso a la información pública, registrada bajo el número de expediente</w:t>
      </w:r>
      <w:r w:rsidRPr="00F13F73">
        <w:rPr>
          <w:rFonts w:ascii="Palatino Linotype" w:eastAsia="Palatino Linotype" w:hAnsi="Palatino Linotype" w:cs="Palatino Linotype"/>
          <w:b/>
        </w:rPr>
        <w:t> </w:t>
      </w:r>
      <w:r w:rsidRPr="00F13F73">
        <w:rPr>
          <w:rFonts w:ascii="Palatino Linotype" w:eastAsia="Palatino Linotype" w:hAnsi="Palatino Linotype" w:cs="Palatino Linotype"/>
          <w:b/>
          <w:sz w:val="24"/>
          <w:szCs w:val="24"/>
        </w:rPr>
        <w:t>00985/ECATEPEC/IP/2024</w:t>
      </w:r>
      <w:r w:rsidRPr="00F13F73">
        <w:rPr>
          <w:rFonts w:ascii="Palatino Linotype" w:eastAsia="Palatino Linotype" w:hAnsi="Palatino Linotype" w:cs="Palatino Linotype"/>
          <w:sz w:val="24"/>
          <w:szCs w:val="24"/>
        </w:rPr>
        <w:t>,</w:t>
      </w:r>
      <w:r w:rsidRPr="00F13F73">
        <w:rPr>
          <w:rFonts w:ascii="Palatino Linotype" w:eastAsia="Palatino Linotype" w:hAnsi="Palatino Linotype" w:cs="Palatino Linotype"/>
          <w:b/>
          <w:sz w:val="24"/>
          <w:szCs w:val="24"/>
        </w:rPr>
        <w:t xml:space="preserve"> </w:t>
      </w:r>
      <w:r w:rsidRPr="00F13F73">
        <w:rPr>
          <w:rFonts w:ascii="Palatino Linotype" w:eastAsia="Palatino Linotype" w:hAnsi="Palatino Linotype" w:cs="Palatino Linotype"/>
          <w:sz w:val="24"/>
          <w:szCs w:val="24"/>
        </w:rPr>
        <w:t>mediante la cual solicitó la siguiente información:</w:t>
      </w:r>
    </w:p>
    <w:p w14:paraId="33EB0880" w14:textId="77777777" w:rsidR="00EB2E86" w:rsidRPr="00F13F73" w:rsidRDefault="00EB2E86">
      <w:pPr>
        <w:spacing w:after="0" w:line="360" w:lineRule="auto"/>
        <w:ind w:right="49"/>
        <w:jc w:val="both"/>
        <w:rPr>
          <w:rFonts w:ascii="Palatino Linotype" w:eastAsia="Palatino Linotype" w:hAnsi="Palatino Linotype" w:cs="Palatino Linotype"/>
          <w:sz w:val="24"/>
          <w:szCs w:val="24"/>
        </w:rPr>
      </w:pPr>
    </w:p>
    <w:p w14:paraId="5AB1EDDD" w14:textId="77777777" w:rsidR="00EB2E86" w:rsidRPr="00F13F73" w:rsidRDefault="00D22EB3">
      <w:pPr>
        <w:spacing w:after="0" w:line="276" w:lineRule="auto"/>
        <w:ind w:left="709" w:right="758"/>
        <w:jc w:val="both"/>
        <w:rPr>
          <w:rFonts w:ascii="Palatino Linotype" w:eastAsia="Palatino Linotype" w:hAnsi="Palatino Linotype" w:cs="Palatino Linotype"/>
          <w:i/>
        </w:rPr>
      </w:pPr>
      <w:bookmarkStart w:id="0" w:name="_heading=h.gjdgxs" w:colFirst="0" w:colLast="0"/>
      <w:bookmarkEnd w:id="0"/>
      <w:r w:rsidRPr="00F13F73">
        <w:rPr>
          <w:rFonts w:ascii="Palatino Linotype" w:eastAsia="Palatino Linotype" w:hAnsi="Palatino Linotype" w:cs="Palatino Linotype"/>
          <w:i/>
        </w:rPr>
        <w:t xml:space="preserve">“En relación con el Consejo de Seguridad Pública, previsto en el Artículo 55 al 57 de la Ley de Seguridad del Estado de México, solicito la siguiente información del periodo del 1 de enero al 31 de diciembre de 2018: 1.- Nombre del área responsable </w:t>
      </w:r>
      <w:r w:rsidRPr="00F13F73">
        <w:rPr>
          <w:rFonts w:ascii="Palatino Linotype" w:eastAsia="Palatino Linotype" w:hAnsi="Palatino Linotype" w:cs="Palatino Linotype"/>
          <w:i/>
        </w:rPr>
        <w:lastRenderedPageBreak/>
        <w:t>2.- Nombre de la persona servidora pública titular del área responsable 3.- Datos de contacto (teléfono, correo electrónico, dirección de oficina) de la persona servidora pública titular del área responsable 4.- Reglamento, reglas de organización y funcionamiento o similar del Consejo de Seguridad Pública” (Sic).</w:t>
      </w:r>
    </w:p>
    <w:p w14:paraId="76FF2F8B" w14:textId="77777777" w:rsidR="00EB2E86" w:rsidRPr="00F13F73" w:rsidRDefault="00EB2E86">
      <w:pPr>
        <w:spacing w:after="0" w:line="276" w:lineRule="auto"/>
        <w:ind w:left="709" w:right="758"/>
        <w:jc w:val="both"/>
        <w:rPr>
          <w:rFonts w:ascii="Palatino Linotype" w:eastAsia="Palatino Linotype" w:hAnsi="Palatino Linotype" w:cs="Palatino Linotype"/>
          <w:sz w:val="24"/>
          <w:szCs w:val="24"/>
        </w:rPr>
      </w:pPr>
    </w:p>
    <w:p w14:paraId="36CFD5CB" w14:textId="77777777" w:rsidR="00EB2E86" w:rsidRPr="00F13F73" w:rsidRDefault="00D22EB3">
      <w:pPr>
        <w:spacing w:after="0" w:line="360" w:lineRule="auto"/>
        <w:jc w:val="both"/>
        <w:rPr>
          <w:rFonts w:ascii="Palatino Linotype" w:eastAsia="Palatino Linotype" w:hAnsi="Palatino Linotype" w:cs="Palatino Linotype"/>
        </w:rPr>
      </w:pPr>
      <w:r w:rsidRPr="00F13F73">
        <w:rPr>
          <w:rFonts w:ascii="Palatino Linotype" w:eastAsia="Palatino Linotype" w:hAnsi="Palatino Linotype" w:cs="Palatino Linotype"/>
          <w:b/>
          <w:sz w:val="24"/>
          <w:szCs w:val="24"/>
        </w:rPr>
        <w:t xml:space="preserve">2. RESPUESTA.  </w:t>
      </w:r>
      <w:r w:rsidRPr="00F13F73">
        <w:rPr>
          <w:rFonts w:ascii="Palatino Linotype" w:eastAsia="Palatino Linotype" w:hAnsi="Palatino Linotype" w:cs="Palatino Linotype"/>
          <w:sz w:val="24"/>
          <w:szCs w:val="24"/>
        </w:rPr>
        <w:t xml:space="preserve">Con fecha treinta de julio del dos mil veinticuatro, </w:t>
      </w: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F13F73">
        <w:rPr>
          <w:rFonts w:ascii="Palatino Linotype" w:eastAsia="Palatino Linotype" w:hAnsi="Palatino Linotype" w:cs="Palatino Linotype"/>
        </w:rPr>
        <w:t xml:space="preserve"> </w:t>
      </w:r>
    </w:p>
    <w:p w14:paraId="5E498E9B" w14:textId="77777777" w:rsidR="00EB2E86" w:rsidRPr="00F13F73" w:rsidRDefault="00EB2E86">
      <w:pPr>
        <w:spacing w:after="0" w:line="360" w:lineRule="auto"/>
        <w:jc w:val="both"/>
        <w:rPr>
          <w:rFonts w:ascii="Palatino Linotype" w:eastAsia="Palatino Linotype" w:hAnsi="Palatino Linotype" w:cs="Palatino Linotype"/>
        </w:rPr>
      </w:pPr>
    </w:p>
    <w:p w14:paraId="46F0C38C"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8AB9A3"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EL H. AYUNTAMIENTO CONSTITUCIONAL DE ECATEPEC DE MORELOS, HACE DE SU CONOCIMIENTO LA RESPUESTA EMITIDA POR LA DIRECCIÓN DE SEGURIDAD PÚBLICA, LA CUAL SE ANEXA AL PRESENTE EN FORMATO PDF</w:t>
      </w:r>
    </w:p>
    <w:p w14:paraId="6E006BA4"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ATENTAMENTE</w:t>
      </w:r>
    </w:p>
    <w:p w14:paraId="212E7315"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C. Lizbeth Patricia Morales Tapia”</w:t>
      </w:r>
    </w:p>
    <w:p w14:paraId="0E01B3E4"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725EDB56"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xml:space="preserve"> adjuntó para tal efecto el siguiente archivo electrónico:</w:t>
      </w:r>
    </w:p>
    <w:p w14:paraId="3C116435"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023E29BD"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w:t>
      </w:r>
      <w:r w:rsidRPr="00F13F73">
        <w:rPr>
          <w:rFonts w:ascii="Palatino Linotype" w:eastAsia="Palatino Linotype" w:hAnsi="Palatino Linotype" w:cs="Palatino Linotype"/>
          <w:b/>
          <w:i/>
          <w:sz w:val="24"/>
          <w:szCs w:val="24"/>
          <w:u w:val="single"/>
        </w:rPr>
        <w:t>RESPUESTA 985.pdf</w:t>
      </w:r>
      <w:r w:rsidRPr="00F13F73">
        <w:rPr>
          <w:rFonts w:ascii="Palatino Linotype" w:eastAsia="Palatino Linotype" w:hAnsi="Palatino Linotype" w:cs="Palatino Linotype"/>
          <w:b/>
          <w:i/>
          <w:sz w:val="24"/>
          <w:szCs w:val="24"/>
        </w:rPr>
        <w:t>”</w:t>
      </w:r>
      <w:r w:rsidRPr="00F13F73">
        <w:rPr>
          <w:rFonts w:ascii="Palatino Linotype" w:eastAsia="Palatino Linotype" w:hAnsi="Palatino Linotype" w:cs="Palatino Linotype"/>
          <w:sz w:val="24"/>
          <w:szCs w:val="24"/>
        </w:rPr>
        <w:t xml:space="preserve">: Oficio de fecha veinticuatro de julio de dos mil veinticuatro, signado por el Director de Seguridad Pública Municipal y Tránsito Municipal, mediante el cual señala que se encuentra imposibilitado para proporcionar la información solicitada. </w:t>
      </w:r>
    </w:p>
    <w:p w14:paraId="25D3DB07"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B866B32" w14:textId="77777777" w:rsidR="00EB2E86" w:rsidRPr="00F13F73" w:rsidRDefault="00D22EB3">
      <w:pPr>
        <w:spacing w:after="0" w:line="360" w:lineRule="auto"/>
        <w:ind w:right="-234"/>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lastRenderedPageBreak/>
        <w:t xml:space="preserve">3. DEL RECURSO DE REVISIÓN. </w:t>
      </w:r>
      <w:r w:rsidRPr="00F13F73">
        <w:rPr>
          <w:rFonts w:ascii="Palatino Linotype" w:eastAsia="Palatino Linotype" w:hAnsi="Palatino Linotype" w:cs="Palatino Linotype"/>
          <w:sz w:val="24"/>
          <w:szCs w:val="24"/>
        </w:rPr>
        <w:t>Inconforme con la respuesta del</w:t>
      </w:r>
      <w:r w:rsidRPr="00F13F73">
        <w:rPr>
          <w:rFonts w:ascii="Palatino Linotype" w:eastAsia="Palatino Linotype" w:hAnsi="Palatino Linotype" w:cs="Palatino Linotype"/>
          <w:b/>
          <w:sz w:val="24"/>
          <w:szCs w:val="24"/>
        </w:rPr>
        <w:t xml:space="preserve"> SUJETO OBLIGADO, </w:t>
      </w:r>
      <w:r w:rsidRPr="00F13F73">
        <w:rPr>
          <w:rFonts w:ascii="Palatino Linotype" w:eastAsia="Palatino Linotype" w:hAnsi="Palatino Linotype" w:cs="Palatino Linotype"/>
          <w:sz w:val="24"/>
          <w:szCs w:val="24"/>
        </w:rPr>
        <w:t>en fecha quince de agosto de dos mil veinticuatro,</w:t>
      </w:r>
      <w:r w:rsidRPr="00F13F73">
        <w:rPr>
          <w:rFonts w:ascii="Palatino Linotype" w:eastAsia="Palatino Linotype" w:hAnsi="Palatino Linotype" w:cs="Palatino Linotype"/>
          <w:b/>
          <w:sz w:val="24"/>
          <w:szCs w:val="24"/>
        </w:rPr>
        <w:t xml:space="preserve"> LA PARTE RECURRENTE </w:t>
      </w:r>
      <w:r w:rsidRPr="00F13F73">
        <w:rPr>
          <w:rFonts w:ascii="Palatino Linotype" w:eastAsia="Palatino Linotype" w:hAnsi="Palatino Linotype" w:cs="Palatino Linotype"/>
          <w:sz w:val="24"/>
          <w:szCs w:val="24"/>
        </w:rPr>
        <w:t>interpuso el recurso de revisión, el cual fue registrado</w:t>
      </w:r>
      <w:r w:rsidRPr="00F13F73">
        <w:rPr>
          <w:rFonts w:ascii="Palatino Linotype" w:eastAsia="Palatino Linotype" w:hAnsi="Palatino Linotype" w:cs="Palatino Linotype"/>
          <w:b/>
          <w:sz w:val="24"/>
          <w:szCs w:val="24"/>
        </w:rPr>
        <w:t xml:space="preserve"> </w:t>
      </w:r>
      <w:r w:rsidRPr="00F13F73">
        <w:rPr>
          <w:rFonts w:ascii="Palatino Linotype" w:eastAsia="Palatino Linotype" w:hAnsi="Palatino Linotype" w:cs="Palatino Linotype"/>
          <w:sz w:val="24"/>
          <w:szCs w:val="24"/>
        </w:rPr>
        <w:t xml:space="preserve">en el sistema electrónico con el expediente número </w:t>
      </w:r>
      <w:r w:rsidRPr="00F13F73">
        <w:rPr>
          <w:rFonts w:ascii="Palatino Linotype" w:eastAsia="Palatino Linotype" w:hAnsi="Palatino Linotype" w:cs="Palatino Linotype"/>
          <w:b/>
          <w:sz w:val="24"/>
          <w:szCs w:val="24"/>
        </w:rPr>
        <w:t>04849/INFOEM/IP/RR/2024</w:t>
      </w:r>
      <w:r w:rsidRPr="00F13F73">
        <w:rPr>
          <w:rFonts w:ascii="Palatino Linotype" w:eastAsia="Palatino Linotype" w:hAnsi="Palatino Linotype" w:cs="Palatino Linotype"/>
          <w:sz w:val="24"/>
          <w:szCs w:val="24"/>
        </w:rPr>
        <w:t>, en el cual manifiesta, lo siguiente:</w:t>
      </w:r>
    </w:p>
    <w:p w14:paraId="7ECB2ADC" w14:textId="77777777" w:rsidR="00EB2E86" w:rsidRPr="00F13F73" w:rsidRDefault="00D22EB3">
      <w:pPr>
        <w:spacing w:after="0" w:line="360" w:lineRule="auto"/>
        <w:ind w:right="-234"/>
        <w:jc w:val="both"/>
        <w:rPr>
          <w:rFonts w:ascii="Palatino Linotype" w:eastAsia="Palatino Linotype" w:hAnsi="Palatino Linotype" w:cs="Palatino Linotype"/>
          <w:b/>
          <w:sz w:val="24"/>
          <w:szCs w:val="24"/>
        </w:rPr>
      </w:pPr>
      <w:r w:rsidRPr="00F13F73">
        <w:rPr>
          <w:rFonts w:ascii="Palatino Linotype" w:eastAsia="Palatino Linotype" w:hAnsi="Palatino Linotype" w:cs="Palatino Linotype"/>
          <w:sz w:val="24"/>
          <w:szCs w:val="24"/>
        </w:rPr>
        <w:t xml:space="preserve"> </w:t>
      </w:r>
    </w:p>
    <w:p w14:paraId="533847FC" w14:textId="77777777" w:rsidR="00EB2E86" w:rsidRPr="00F13F73" w:rsidRDefault="00D22EB3">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F13F73">
        <w:rPr>
          <w:rFonts w:ascii="Palatino Linotype" w:eastAsia="Palatino Linotype" w:hAnsi="Palatino Linotype" w:cs="Palatino Linotype"/>
          <w:b/>
          <w:i/>
          <w:sz w:val="24"/>
          <w:szCs w:val="24"/>
        </w:rPr>
        <w:t>Acto Impugnado:</w:t>
      </w:r>
    </w:p>
    <w:p w14:paraId="312E775F" w14:textId="77777777" w:rsidR="00EB2E86" w:rsidRPr="00F13F73" w:rsidRDefault="00D22EB3">
      <w:pPr>
        <w:tabs>
          <w:tab w:val="left" w:pos="8222"/>
        </w:tabs>
        <w:spacing w:before="240" w:after="240" w:line="276" w:lineRule="auto"/>
        <w:ind w:left="851" w:right="616"/>
        <w:jc w:val="both"/>
        <w:rPr>
          <w:rFonts w:ascii="Palatino Linotype" w:eastAsia="Palatino Linotype" w:hAnsi="Palatino Linotype" w:cs="Palatino Linotype"/>
          <w:i/>
        </w:rPr>
      </w:pPr>
      <w:r w:rsidRPr="00F13F73">
        <w:rPr>
          <w:rFonts w:ascii="Palatino Linotype" w:eastAsia="Palatino Linotype" w:hAnsi="Palatino Linotype" w:cs="Palatino Linotype"/>
          <w:i/>
        </w:rPr>
        <w:t>“Se niegan a dar la información” [sic]</w:t>
      </w:r>
    </w:p>
    <w:p w14:paraId="5EA655C5" w14:textId="77777777" w:rsidR="00EB2E86" w:rsidRPr="00F13F73" w:rsidRDefault="00D22EB3">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F13F73">
        <w:rPr>
          <w:rFonts w:ascii="Palatino Linotype" w:eastAsia="Palatino Linotype" w:hAnsi="Palatino Linotype" w:cs="Palatino Linotype"/>
          <w:b/>
          <w:i/>
          <w:sz w:val="24"/>
          <w:szCs w:val="24"/>
        </w:rPr>
        <w:t>Razones o Motivos de Inconformidad</w:t>
      </w:r>
      <w:r w:rsidRPr="00F13F73">
        <w:rPr>
          <w:rFonts w:ascii="Palatino Linotype" w:eastAsia="Palatino Linotype" w:hAnsi="Palatino Linotype" w:cs="Palatino Linotype"/>
          <w:i/>
          <w:sz w:val="24"/>
          <w:szCs w:val="24"/>
        </w:rPr>
        <w:t>:</w:t>
      </w:r>
    </w:p>
    <w:p w14:paraId="2E3553BD" w14:textId="77777777" w:rsidR="00EB2E86" w:rsidRPr="00F13F73" w:rsidRDefault="00D22EB3">
      <w:pPr>
        <w:spacing w:before="240" w:after="0" w:line="276" w:lineRule="auto"/>
        <w:ind w:left="851" w:right="616"/>
        <w:jc w:val="both"/>
        <w:rPr>
          <w:rFonts w:ascii="Palatino Linotype" w:eastAsia="Palatino Linotype" w:hAnsi="Palatino Linotype" w:cs="Palatino Linotype"/>
          <w:i/>
        </w:rPr>
      </w:pPr>
      <w:r w:rsidRPr="00F13F73">
        <w:rPr>
          <w:rFonts w:ascii="Palatino Linotype" w:eastAsia="Palatino Linotype" w:hAnsi="Palatino Linotype" w:cs="Palatino Linotype"/>
          <w:i/>
          <w:sz w:val="24"/>
          <w:szCs w:val="24"/>
        </w:rPr>
        <w:t>“</w:t>
      </w:r>
      <w:r w:rsidRPr="00F13F73">
        <w:rPr>
          <w:rFonts w:ascii="Palatino Linotype" w:eastAsia="Palatino Linotype" w:hAnsi="Palatino Linotype" w:cs="Palatino Linotype"/>
          <w:i/>
        </w:rPr>
        <w:t>Se niegan a dar la información” [sic]</w:t>
      </w:r>
    </w:p>
    <w:p w14:paraId="4EDA4616" w14:textId="77777777" w:rsidR="00EB2E86" w:rsidRPr="00F13F73" w:rsidRDefault="00EB2E86">
      <w:pPr>
        <w:tabs>
          <w:tab w:val="left" w:pos="2940"/>
        </w:tabs>
        <w:spacing w:after="0" w:line="360" w:lineRule="auto"/>
        <w:jc w:val="both"/>
        <w:rPr>
          <w:rFonts w:ascii="Palatino Linotype" w:eastAsia="Palatino Linotype" w:hAnsi="Palatino Linotype" w:cs="Palatino Linotype"/>
          <w:sz w:val="24"/>
          <w:szCs w:val="24"/>
        </w:rPr>
      </w:pPr>
    </w:p>
    <w:p w14:paraId="26BF9E53"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4. TURNO. </w:t>
      </w:r>
      <w:r w:rsidRPr="00F13F7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13F73">
        <w:rPr>
          <w:rFonts w:ascii="Palatino Linotype" w:eastAsia="Palatino Linotype" w:hAnsi="Palatino Linotype" w:cs="Palatino Linotype"/>
          <w:b/>
          <w:sz w:val="24"/>
          <w:szCs w:val="24"/>
        </w:rPr>
        <w:t xml:space="preserve">Guadalupe Ramírez Peña, </w:t>
      </w:r>
      <w:r w:rsidRPr="00F13F73">
        <w:rPr>
          <w:rFonts w:ascii="Palatino Linotype" w:eastAsia="Palatino Linotype" w:hAnsi="Palatino Linotype" w:cs="Palatino Linotype"/>
          <w:sz w:val="24"/>
          <w:szCs w:val="24"/>
        </w:rPr>
        <w:t>a efecto de que analizara sobre su admisión o su desechamiento.</w:t>
      </w:r>
    </w:p>
    <w:p w14:paraId="202991F3"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75D0C8CD"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5. ADMISIÓN DEL RECURSO DE REVISIÓN.</w:t>
      </w:r>
      <w:r w:rsidRPr="00F13F73">
        <w:rPr>
          <w:rFonts w:ascii="Palatino Linotype" w:eastAsia="Palatino Linotype" w:hAnsi="Palatino Linotype" w:cs="Palatino Linotype"/>
          <w:sz w:val="24"/>
          <w:szCs w:val="24"/>
        </w:rPr>
        <w:t xml:space="preserve"> Con fecha</w:t>
      </w:r>
      <w:r w:rsidRPr="00F13F73">
        <w:rPr>
          <w:rFonts w:ascii="Palatino Linotype" w:eastAsia="Palatino Linotype" w:hAnsi="Palatino Linotype" w:cs="Palatino Linotype"/>
          <w:b/>
          <w:sz w:val="24"/>
          <w:szCs w:val="24"/>
        </w:rPr>
        <w:t xml:space="preserve"> veinte de agosto de dos mil veinticuatro</w:t>
      </w:r>
      <w:r w:rsidRPr="00F13F73">
        <w:rPr>
          <w:rFonts w:ascii="Palatino Linotype" w:eastAsia="Palatino Linotype" w:hAnsi="Palatino Linotype" w:cs="Palatino Linotype"/>
          <w:sz w:val="24"/>
          <w:szCs w:val="24"/>
        </w:rPr>
        <w:t>,</w:t>
      </w:r>
      <w:r w:rsidRPr="00F13F73">
        <w:rPr>
          <w:rFonts w:ascii="Palatino Linotype" w:eastAsia="Palatino Linotype" w:hAnsi="Palatino Linotype" w:cs="Palatino Linotype"/>
          <w:b/>
          <w:sz w:val="24"/>
          <w:szCs w:val="24"/>
        </w:rPr>
        <w:t xml:space="preserve"> </w:t>
      </w:r>
      <w:r w:rsidRPr="00F13F7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w:t>
      </w:r>
      <w:r w:rsidRPr="00F13F73">
        <w:rPr>
          <w:rFonts w:ascii="Palatino Linotype" w:eastAsia="Palatino Linotype" w:hAnsi="Palatino Linotype" w:cs="Palatino Linotype"/>
          <w:sz w:val="24"/>
          <w:szCs w:val="24"/>
        </w:rPr>
        <w:lastRenderedPageBreak/>
        <w:t xml:space="preserve">siete días hábiles para que las partes manifestaran lo que a su derecho resultara conveniente, ofrecieran pruebas, formularan alegatos y </w:t>
      </w:r>
      <w:r w:rsidRPr="00F13F73">
        <w:rPr>
          <w:rFonts w:ascii="Palatino Linotype" w:eastAsia="Palatino Linotype" w:hAnsi="Palatino Linotype" w:cs="Palatino Linotype"/>
          <w:b/>
          <w:sz w:val="24"/>
          <w:szCs w:val="24"/>
        </w:rPr>
        <w:t xml:space="preserve">EL SUJETO OBLIGADO </w:t>
      </w:r>
      <w:r w:rsidRPr="00F13F73">
        <w:rPr>
          <w:rFonts w:ascii="Palatino Linotype" w:eastAsia="Palatino Linotype" w:hAnsi="Palatino Linotype" w:cs="Palatino Linotype"/>
          <w:sz w:val="24"/>
          <w:szCs w:val="24"/>
        </w:rPr>
        <w:t>presentará su informe justificado.</w:t>
      </w:r>
    </w:p>
    <w:p w14:paraId="7FFC4B6B" w14:textId="77777777" w:rsidR="007047C9" w:rsidRPr="00F13F73" w:rsidRDefault="007047C9">
      <w:pPr>
        <w:spacing w:after="0" w:line="360" w:lineRule="auto"/>
        <w:jc w:val="both"/>
        <w:rPr>
          <w:rFonts w:ascii="Palatino Linotype" w:eastAsia="Palatino Linotype" w:hAnsi="Palatino Linotype" w:cs="Palatino Linotype"/>
          <w:sz w:val="24"/>
          <w:szCs w:val="24"/>
        </w:rPr>
      </w:pPr>
    </w:p>
    <w:p w14:paraId="65B46325"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6. MANIFESTACIONES</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 xml:space="preserve">EL SUJETO OBLIGADO </w:t>
      </w:r>
      <w:r w:rsidRPr="00F13F73">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544C7A40"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noProof/>
          <w:sz w:val="24"/>
          <w:szCs w:val="24"/>
        </w:rPr>
        <w:drawing>
          <wp:inline distT="0" distB="0" distL="0" distR="0" wp14:anchorId="7FAC85C0" wp14:editId="189403A0">
            <wp:extent cx="5612130" cy="143891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438910"/>
                    </a:xfrm>
                    <a:prstGeom prst="rect">
                      <a:avLst/>
                    </a:prstGeom>
                    <a:ln/>
                  </pic:spPr>
                </pic:pic>
              </a:graphicData>
            </a:graphic>
          </wp:inline>
        </w:drawing>
      </w:r>
    </w:p>
    <w:p w14:paraId="14FAD41A"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75A79DAB"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7. CIERRE DE INSTRUCCIÓN. </w:t>
      </w:r>
      <w:r w:rsidRPr="00F13F73">
        <w:rPr>
          <w:rFonts w:ascii="Palatino Linotype" w:eastAsia="Palatino Linotype" w:hAnsi="Palatino Linotype" w:cs="Palatino Linotype"/>
          <w:sz w:val="24"/>
          <w:szCs w:val="24"/>
        </w:rPr>
        <w:t>El dieciocho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A589A1D"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741D2113"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1AA9709F"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71524266" w14:textId="77777777" w:rsidR="00EB2E86" w:rsidRPr="00F13F73" w:rsidRDefault="00D22EB3">
      <w:pPr>
        <w:widowControl w:val="0"/>
        <w:spacing w:after="0" w:line="360" w:lineRule="auto"/>
        <w:jc w:val="center"/>
        <w:rPr>
          <w:rFonts w:ascii="Palatino Linotype" w:eastAsia="Palatino Linotype" w:hAnsi="Palatino Linotype" w:cs="Palatino Linotype"/>
          <w:b/>
          <w:sz w:val="24"/>
          <w:szCs w:val="24"/>
        </w:rPr>
      </w:pPr>
      <w:r w:rsidRPr="00F13F73">
        <w:rPr>
          <w:rFonts w:ascii="Palatino Linotype" w:eastAsia="Palatino Linotype" w:hAnsi="Palatino Linotype" w:cs="Palatino Linotype"/>
          <w:b/>
          <w:sz w:val="24"/>
          <w:szCs w:val="24"/>
        </w:rPr>
        <w:t>C O N S I D E R A N D O S</w:t>
      </w:r>
    </w:p>
    <w:p w14:paraId="7BCA3D8F" w14:textId="77777777" w:rsidR="00EB2E86" w:rsidRPr="00F13F73" w:rsidRDefault="00EB2E86">
      <w:pPr>
        <w:widowControl w:val="0"/>
        <w:spacing w:after="0" w:line="360" w:lineRule="auto"/>
        <w:jc w:val="center"/>
        <w:rPr>
          <w:rFonts w:ascii="Palatino Linotype" w:eastAsia="Palatino Linotype" w:hAnsi="Palatino Linotype" w:cs="Palatino Linotype"/>
          <w:b/>
          <w:sz w:val="24"/>
          <w:szCs w:val="24"/>
        </w:rPr>
      </w:pPr>
    </w:p>
    <w:p w14:paraId="18A8968E"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PRIMERO. COMPETENCIA.</w:t>
      </w:r>
      <w:r w:rsidRPr="00F13F7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6A485F4"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0B3963E" w14:textId="77777777" w:rsidR="00EB2E86" w:rsidRPr="00F13F73" w:rsidRDefault="00D22EB3">
      <w:pPr>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SEGUNDO. OPORTUNIDAD Y PROCEDIBILIDAD DEL RECURSO DE REVISIÓN.  </w:t>
      </w:r>
      <w:r w:rsidRPr="00F13F73">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F13F73">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44978FA1" w14:textId="77777777" w:rsidR="00EB2E86" w:rsidRPr="00F13F73" w:rsidRDefault="00EB2E86">
      <w:pPr>
        <w:spacing w:after="0" w:line="360" w:lineRule="auto"/>
        <w:ind w:right="49"/>
        <w:jc w:val="both"/>
        <w:rPr>
          <w:rFonts w:ascii="Palatino Linotype" w:eastAsia="Palatino Linotype" w:hAnsi="Palatino Linotype" w:cs="Palatino Linotype"/>
          <w:sz w:val="24"/>
          <w:szCs w:val="24"/>
        </w:rPr>
      </w:pPr>
    </w:p>
    <w:p w14:paraId="056DFBCB" w14:textId="77777777" w:rsidR="00EB2E86" w:rsidRPr="00F13F73" w:rsidRDefault="00D22EB3">
      <w:pPr>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F13F73">
        <w:rPr>
          <w:rFonts w:ascii="Palatino Linotype" w:eastAsia="Palatino Linotype" w:hAnsi="Palatino Linotype" w:cs="Palatino Linotype"/>
          <w:b/>
          <w:sz w:val="24"/>
          <w:szCs w:val="24"/>
        </w:rPr>
        <w:t xml:space="preserve"> EL SUJETO OBLIGADO </w:t>
      </w:r>
      <w:r w:rsidRPr="00F13F73">
        <w:rPr>
          <w:rFonts w:ascii="Palatino Linotype" w:eastAsia="Palatino Linotype" w:hAnsi="Palatino Linotype" w:cs="Palatino Linotype"/>
          <w:sz w:val="24"/>
          <w:szCs w:val="24"/>
        </w:rPr>
        <w:t xml:space="preserve">emitió la respuesta, toda vez que esta fue pronunciada el día treinta de julio del año dos mil veinticuatro, mientras que </w:t>
      </w:r>
      <w:r w:rsidRPr="00F13F73">
        <w:rPr>
          <w:rFonts w:ascii="Palatino Linotype" w:eastAsia="Palatino Linotype" w:hAnsi="Palatino Linotype" w:cs="Palatino Linotype"/>
          <w:b/>
          <w:sz w:val="24"/>
          <w:szCs w:val="24"/>
        </w:rPr>
        <w:t>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 xml:space="preserve"> interpuso el recurso de revisión en la misma fecha quince de agosto de dos mil veinticuatro, es decir, al octavo día hábil de haber recibido la respuesta. </w:t>
      </w:r>
    </w:p>
    <w:p w14:paraId="6761483A"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1A1CBCBA"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F13F73">
        <w:rPr>
          <w:rFonts w:ascii="Palatino Linotype" w:eastAsia="Palatino Linotype" w:hAnsi="Palatino Linotype" w:cs="Palatino Linotype"/>
          <w:b/>
          <w:sz w:val="24"/>
          <w:szCs w:val="24"/>
        </w:rPr>
        <w:t>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 no señaló un nombre con el cual desea ser identificada,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B80F560"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7D523A7D"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"Las solicitudes anónimas, con </w:t>
      </w:r>
      <w:r w:rsidRPr="00F13F73">
        <w:rPr>
          <w:rFonts w:ascii="Palatino Linotype" w:eastAsia="Palatino Linotype" w:hAnsi="Palatino Linotype" w:cs="Palatino Linotype"/>
          <w:b/>
          <w:i/>
        </w:rPr>
        <w:t>nombre incompleto</w:t>
      </w:r>
      <w:r w:rsidRPr="00F13F73">
        <w:rPr>
          <w:rFonts w:ascii="Palatino Linotype" w:eastAsia="Palatino Linotype" w:hAnsi="Palatino Linotype" w:cs="Palatino Linotype"/>
          <w:i/>
        </w:rPr>
        <w:t xml:space="preserve"> o seudónimo serán procedentes para su trámite por parte del sujeto obligado ante quien se presente. No podrá requerirse información adicional con motivo del nombre proporcionado por el solicitante."</w:t>
      </w:r>
    </w:p>
    <w:p w14:paraId="569ACCB6" w14:textId="77777777" w:rsidR="00EB2E86" w:rsidRPr="00F13F73" w:rsidRDefault="00EB2E86">
      <w:pPr>
        <w:spacing w:after="0" w:line="360" w:lineRule="auto"/>
        <w:ind w:left="851" w:right="902"/>
        <w:jc w:val="both"/>
        <w:rPr>
          <w:rFonts w:ascii="Palatino Linotype" w:eastAsia="Palatino Linotype" w:hAnsi="Palatino Linotype" w:cs="Palatino Linotype"/>
          <w:i/>
          <w:sz w:val="24"/>
          <w:szCs w:val="24"/>
        </w:rPr>
      </w:pPr>
    </w:p>
    <w:p w14:paraId="0BAC5356" w14:textId="77777777" w:rsidR="00EB2E86" w:rsidRPr="00F13F73" w:rsidRDefault="00D22EB3">
      <w:pPr>
        <w:spacing w:after="0" w:line="360" w:lineRule="auto"/>
        <w:jc w:val="both"/>
        <w:rPr>
          <w:rFonts w:ascii="Palatino Linotype" w:eastAsia="Palatino Linotype" w:hAnsi="Palatino Linotype" w:cs="Palatino Linotype"/>
          <w:b/>
          <w:sz w:val="24"/>
          <w:szCs w:val="24"/>
        </w:rPr>
      </w:pPr>
      <w:r w:rsidRPr="00F13F73">
        <w:rPr>
          <w:rFonts w:ascii="Palatino Linotype" w:eastAsia="Palatino Linotype" w:hAnsi="Palatino Linotype" w:cs="Palatino Linotype"/>
          <w:sz w:val="24"/>
          <w:szCs w:val="24"/>
        </w:rPr>
        <w:lastRenderedPageBreak/>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F13F73">
        <w:rPr>
          <w:rFonts w:ascii="Palatino Linotype" w:eastAsia="Palatino Linotype" w:hAnsi="Palatino Linotype" w:cs="Palatino Linotype"/>
          <w:b/>
          <w:sz w:val="24"/>
          <w:szCs w:val="24"/>
        </w:rPr>
        <w:t xml:space="preserve">EL SAIMEX.  </w:t>
      </w:r>
    </w:p>
    <w:p w14:paraId="6D05CF53"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12EF8F21" w14:textId="77777777" w:rsidR="00EB2E86" w:rsidRPr="00F13F73" w:rsidRDefault="00D22EB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Finalmente, resulta procedente la interposición del recurso, según lo aducido por </w:t>
      </w:r>
      <w:r w:rsidRPr="00F13F73">
        <w:rPr>
          <w:rFonts w:ascii="Palatino Linotype" w:eastAsia="Palatino Linotype" w:hAnsi="Palatino Linotype" w:cs="Palatino Linotype"/>
          <w:b/>
          <w:sz w:val="24"/>
          <w:szCs w:val="24"/>
        </w:rPr>
        <w:t>LA PARTE RECURRENTE</w:t>
      </w:r>
      <w:r w:rsidRPr="00F13F73">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0B528EBA" w14:textId="77777777" w:rsidR="00EB2E86" w:rsidRPr="00F13F73" w:rsidRDefault="00EB2E8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93A2FB6" w14:textId="77777777" w:rsidR="00EB2E86" w:rsidRPr="00F13F73" w:rsidRDefault="00D22EB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179</w:t>
      </w:r>
      <w:r w:rsidRPr="00F13F73">
        <w:rPr>
          <w:rFonts w:ascii="Palatino Linotype" w:eastAsia="Palatino Linotype" w:hAnsi="Palatino Linotype" w:cs="Palatino Linotype"/>
          <w:i/>
        </w:rPr>
        <w:t xml:space="preserve">. </w:t>
      </w:r>
      <w:r w:rsidRPr="00F13F73">
        <w:rPr>
          <w:rFonts w:ascii="Palatino Linotype" w:eastAsia="Palatino Linotype" w:hAnsi="Palatino Linotype" w:cs="Palatino Linotype"/>
          <w:b/>
          <w:i/>
        </w:rPr>
        <w:t>El recurso de revisión</w:t>
      </w:r>
      <w:r w:rsidRPr="00F13F7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F13F73">
        <w:rPr>
          <w:rFonts w:ascii="Palatino Linotype" w:eastAsia="Palatino Linotype" w:hAnsi="Palatino Linotype" w:cs="Palatino Linotype"/>
          <w:b/>
          <w:i/>
        </w:rPr>
        <w:t>, y procederá en contra de las siguientes causas</w:t>
      </w:r>
      <w:r w:rsidRPr="00F13F73">
        <w:rPr>
          <w:rFonts w:ascii="Palatino Linotype" w:eastAsia="Palatino Linotype" w:hAnsi="Palatino Linotype" w:cs="Palatino Linotype"/>
          <w:i/>
        </w:rPr>
        <w:t>:</w:t>
      </w:r>
    </w:p>
    <w:p w14:paraId="48455785" w14:textId="77777777" w:rsidR="00EB2E86" w:rsidRPr="00F13F73" w:rsidRDefault="00D22EB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I</w:t>
      </w:r>
      <w:r w:rsidRPr="00F13F73">
        <w:rPr>
          <w:rFonts w:ascii="Palatino Linotype" w:eastAsia="Palatino Linotype" w:hAnsi="Palatino Linotype" w:cs="Palatino Linotype"/>
          <w:i/>
        </w:rPr>
        <w:t>. La negativa a la información solicitada;”</w:t>
      </w:r>
    </w:p>
    <w:p w14:paraId="273B73A4"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2ED02AC1"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TERCERO. MATERIA DE LA REVISIÓN. </w:t>
      </w:r>
      <w:r w:rsidRPr="00F13F7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F13F73">
        <w:rPr>
          <w:rFonts w:ascii="Palatino Linotype" w:eastAsia="Palatino Linotype" w:hAnsi="Palatino Linotype" w:cs="Palatino Linotype"/>
          <w:b/>
          <w:sz w:val="24"/>
          <w:szCs w:val="24"/>
        </w:rPr>
        <w:t>EL</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 xml:space="preserve"> satisface el derecho de acceso a la información pública de </w:t>
      </w:r>
      <w:r w:rsidRPr="00F13F73">
        <w:rPr>
          <w:rFonts w:ascii="Palatino Linotype" w:eastAsia="Palatino Linotype" w:hAnsi="Palatino Linotype" w:cs="Palatino Linotype"/>
          <w:b/>
          <w:sz w:val="24"/>
          <w:szCs w:val="24"/>
        </w:rPr>
        <w:t>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 o en su defecto, en caso de ser procedente, ordenar la entrega de información.</w:t>
      </w:r>
    </w:p>
    <w:p w14:paraId="0304EF3B"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6F5A57FD"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lastRenderedPageBreak/>
        <w:t xml:space="preserve">CUARTO. ESTUDIO Y RESOLUCIÓN DEL ASUNTO.  </w:t>
      </w:r>
      <w:r w:rsidRPr="00F13F7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CE6532B" w14:textId="77777777" w:rsidR="007047C9" w:rsidRPr="00F13F73" w:rsidRDefault="007047C9">
      <w:pPr>
        <w:spacing w:after="0" w:line="360" w:lineRule="auto"/>
        <w:jc w:val="both"/>
        <w:rPr>
          <w:rFonts w:ascii="Palatino Linotype" w:eastAsia="Palatino Linotype" w:hAnsi="Palatino Linotype" w:cs="Palatino Linotype"/>
          <w:sz w:val="24"/>
          <w:szCs w:val="24"/>
        </w:rPr>
      </w:pPr>
    </w:p>
    <w:p w14:paraId="77EE6F88" w14:textId="77777777" w:rsidR="00EB2E86" w:rsidRPr="00F13F73" w:rsidRDefault="00D22EB3">
      <w:pPr>
        <w:tabs>
          <w:tab w:val="left" w:pos="709"/>
        </w:tabs>
        <w:spacing w:after="0" w:line="276" w:lineRule="auto"/>
        <w:ind w:left="851" w:right="850"/>
        <w:jc w:val="both"/>
        <w:rPr>
          <w:rFonts w:ascii="Palatino Linotype" w:eastAsia="Palatino Linotype" w:hAnsi="Palatino Linotype" w:cs="Palatino Linotype"/>
          <w:i/>
        </w:rPr>
      </w:pPr>
      <w:r w:rsidRPr="00F13F7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F13F7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139B776" w14:textId="77777777" w:rsidR="00EB2E86" w:rsidRPr="00F13F73" w:rsidRDefault="00D22EB3">
      <w:pPr>
        <w:tabs>
          <w:tab w:val="left" w:pos="709"/>
        </w:tabs>
        <w:spacing w:after="0" w:line="276" w:lineRule="auto"/>
        <w:ind w:left="851" w:right="850"/>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E3FD180" w14:textId="77777777" w:rsidR="00EB2E86" w:rsidRPr="00F13F73" w:rsidRDefault="00D22EB3">
      <w:pPr>
        <w:tabs>
          <w:tab w:val="left" w:pos="709"/>
        </w:tabs>
        <w:spacing w:after="0" w:line="276" w:lineRule="auto"/>
        <w:ind w:left="851" w:right="850"/>
        <w:jc w:val="both"/>
        <w:rPr>
          <w:rFonts w:ascii="Palatino Linotype" w:eastAsia="Palatino Linotype" w:hAnsi="Palatino Linotype" w:cs="Palatino Linotype"/>
          <w:i/>
        </w:rPr>
      </w:pPr>
      <w:r w:rsidRPr="00F13F7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13F7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1551F14" w14:textId="77777777" w:rsidR="00EB2E86" w:rsidRPr="00F13F73" w:rsidRDefault="00D22EB3">
      <w:pPr>
        <w:tabs>
          <w:tab w:val="left" w:pos="709"/>
        </w:tabs>
        <w:spacing w:after="0" w:line="276" w:lineRule="auto"/>
        <w:ind w:left="851" w:right="850"/>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5995F43E"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6o.</w:t>
      </w:r>
    </w:p>
    <w:p w14:paraId="68C7CE48"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54417F3D" w14:textId="77777777" w:rsidR="00EB2E86" w:rsidRPr="00F13F73" w:rsidRDefault="00D22EB3">
      <w:pPr>
        <w:spacing w:after="0" w:line="276" w:lineRule="auto"/>
        <w:ind w:left="851" w:right="851"/>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A. Para el ejercicio del derecho de acceso a la información, la Federación y </w:t>
      </w:r>
      <w:r w:rsidRPr="00F13F73">
        <w:rPr>
          <w:rFonts w:ascii="Palatino Linotype" w:eastAsia="Palatino Linotype" w:hAnsi="Palatino Linotype" w:cs="Palatino Linotype"/>
          <w:b/>
          <w:i/>
          <w:u w:val="single"/>
        </w:rPr>
        <w:t>las entidades federativas</w:t>
      </w:r>
      <w:r w:rsidRPr="00F13F73">
        <w:rPr>
          <w:rFonts w:ascii="Palatino Linotype" w:eastAsia="Palatino Linotype" w:hAnsi="Palatino Linotype" w:cs="Palatino Linotype"/>
          <w:b/>
          <w:i/>
        </w:rPr>
        <w:t>,</w:t>
      </w:r>
      <w:r w:rsidRPr="00F13F73">
        <w:rPr>
          <w:rFonts w:ascii="Palatino Linotype" w:eastAsia="Palatino Linotype" w:hAnsi="Palatino Linotype" w:cs="Palatino Linotype"/>
          <w:i/>
        </w:rPr>
        <w:t xml:space="preserve"> en el ámbito de sus respectivas competencias, se regirán por los siguientes principios y bases:</w:t>
      </w:r>
    </w:p>
    <w:p w14:paraId="6FBB3441"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lastRenderedPageBreak/>
        <w:t xml:space="preserve">I. </w:t>
      </w:r>
      <w:r w:rsidRPr="00F13F73">
        <w:rPr>
          <w:rFonts w:ascii="Palatino Linotype" w:eastAsia="Palatino Linotype" w:hAnsi="Palatino Linotype" w:cs="Palatino Linotype"/>
          <w:b/>
          <w:i/>
          <w:u w:val="single"/>
        </w:rPr>
        <w:t>Toda la información en posesión de cualquier autoridad, entidad, órgano y organismo de los Poderes</w:t>
      </w:r>
      <w:r w:rsidRPr="00F13F73">
        <w:rPr>
          <w:rFonts w:ascii="Palatino Linotype" w:eastAsia="Palatino Linotype" w:hAnsi="Palatino Linotype" w:cs="Palatino Linotype"/>
          <w:i/>
        </w:rPr>
        <w:t xml:space="preserve"> Ejecutivo, Legislativo </w:t>
      </w:r>
      <w:r w:rsidRPr="00F13F73">
        <w:rPr>
          <w:rFonts w:ascii="Palatino Linotype" w:eastAsia="Palatino Linotype" w:hAnsi="Palatino Linotype" w:cs="Palatino Linotype"/>
          <w:b/>
          <w:i/>
          <w:u w:val="single"/>
        </w:rPr>
        <w:t>y Judicial</w:t>
      </w:r>
      <w:r w:rsidRPr="00F13F7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13F73">
        <w:rPr>
          <w:rFonts w:ascii="Palatino Linotype" w:eastAsia="Palatino Linotype" w:hAnsi="Palatino Linotype" w:cs="Palatino Linotype"/>
          <w:b/>
          <w:i/>
        </w:rPr>
        <w:t>es pública y sólo podrá ser reservada temporalmente por razones de interés público y seguridad nacional,</w:t>
      </w:r>
      <w:r w:rsidRPr="00F13F7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BD08D6F"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ACEC3DA"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III. </w:t>
      </w:r>
      <w:r w:rsidRPr="00F13F7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F13F73">
        <w:rPr>
          <w:rFonts w:ascii="Palatino Linotype" w:eastAsia="Palatino Linotype" w:hAnsi="Palatino Linotype" w:cs="Palatino Linotype"/>
          <w:i/>
        </w:rPr>
        <w:t xml:space="preserve"> a sus datos personales o a la rectificación de éstos.</w:t>
      </w:r>
    </w:p>
    <w:p w14:paraId="393C44A8"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IV. </w:t>
      </w:r>
      <w:r w:rsidRPr="00F13F73">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822BF4A"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V. </w:t>
      </w:r>
      <w:r w:rsidRPr="00F13F7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811670E"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VI. </w:t>
      </w:r>
      <w:r w:rsidRPr="00F13F7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EAB5083" w14:textId="77777777" w:rsidR="00EB2E86" w:rsidRPr="00F13F73" w:rsidRDefault="00D22EB3">
      <w:pPr>
        <w:spacing w:after="0" w:line="276" w:lineRule="auto"/>
        <w:ind w:left="851" w:right="851"/>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VII. </w:t>
      </w:r>
      <w:r w:rsidRPr="00F13F73">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D3C95EB" w14:textId="77777777" w:rsidR="00EB2E86" w:rsidRPr="00F13F73" w:rsidRDefault="00EB2E86">
      <w:pPr>
        <w:tabs>
          <w:tab w:val="left" w:pos="709"/>
        </w:tabs>
        <w:spacing w:after="0" w:line="360" w:lineRule="auto"/>
        <w:jc w:val="both"/>
        <w:rPr>
          <w:rFonts w:ascii="Palatino Linotype" w:eastAsia="Palatino Linotype" w:hAnsi="Palatino Linotype" w:cs="Palatino Linotype"/>
          <w:sz w:val="24"/>
          <w:szCs w:val="24"/>
        </w:rPr>
      </w:pPr>
    </w:p>
    <w:p w14:paraId="48503A87" w14:textId="77777777" w:rsidR="00EB2E86" w:rsidRPr="00F13F73" w:rsidRDefault="00D22EB3">
      <w:pPr>
        <w:tabs>
          <w:tab w:val="left" w:pos="709"/>
        </w:tabs>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w:t>
      </w:r>
      <w:r w:rsidRPr="00F13F73">
        <w:rPr>
          <w:rFonts w:ascii="Palatino Linotype" w:eastAsia="Palatino Linotype" w:hAnsi="Palatino Linotype" w:cs="Palatino Linotype"/>
          <w:sz w:val="24"/>
          <w:szCs w:val="24"/>
        </w:rPr>
        <w:lastRenderedPageBreak/>
        <w:t>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8E22515" w14:textId="77777777" w:rsidR="00EB2E86" w:rsidRPr="00F13F73" w:rsidRDefault="00EB2E86">
      <w:pPr>
        <w:tabs>
          <w:tab w:val="left" w:pos="709"/>
        </w:tabs>
        <w:spacing w:after="0" w:line="360" w:lineRule="auto"/>
        <w:jc w:val="both"/>
        <w:rPr>
          <w:rFonts w:ascii="Palatino Linotype" w:eastAsia="Palatino Linotype" w:hAnsi="Palatino Linotype" w:cs="Palatino Linotype"/>
          <w:sz w:val="24"/>
          <w:szCs w:val="24"/>
        </w:rPr>
      </w:pPr>
    </w:p>
    <w:p w14:paraId="26B580E1" w14:textId="77777777" w:rsidR="00EB2E86" w:rsidRPr="00F13F73" w:rsidRDefault="00D22EB3">
      <w:pPr>
        <w:tabs>
          <w:tab w:val="left" w:pos="709"/>
        </w:tabs>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primer lugar, es conveniente analizar si la respuesta del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C1E00F2" w14:textId="77777777" w:rsidR="00EB2E86" w:rsidRPr="00F13F73" w:rsidRDefault="00EB2E86">
      <w:pPr>
        <w:tabs>
          <w:tab w:val="left" w:pos="709"/>
        </w:tabs>
        <w:spacing w:after="0" w:line="360" w:lineRule="auto"/>
        <w:jc w:val="both"/>
        <w:rPr>
          <w:rFonts w:ascii="Palatino Linotype" w:eastAsia="Palatino Linotype" w:hAnsi="Palatino Linotype" w:cs="Palatino Linotype"/>
          <w:sz w:val="24"/>
          <w:szCs w:val="24"/>
        </w:rPr>
      </w:pPr>
    </w:p>
    <w:p w14:paraId="46170926" w14:textId="77777777" w:rsidR="00EB2E86" w:rsidRPr="00F13F73" w:rsidRDefault="00D22EB3">
      <w:pPr>
        <w:spacing w:after="0" w:line="276" w:lineRule="auto"/>
        <w:ind w:left="709" w:right="760"/>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r w:rsidRPr="00F13F73">
        <w:rPr>
          <w:rFonts w:ascii="Palatino Linotype" w:eastAsia="Palatino Linotype" w:hAnsi="Palatino Linotype" w:cs="Palatino Linotype"/>
          <w:b/>
          <w:i/>
        </w:rPr>
        <w:t>Artículo 4.</w:t>
      </w:r>
      <w:r w:rsidRPr="00F13F7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CC6CA59" w14:textId="77777777" w:rsidR="00EB2E86" w:rsidRPr="00F13F73" w:rsidRDefault="00D22EB3">
      <w:pPr>
        <w:spacing w:after="0" w:line="276" w:lineRule="auto"/>
        <w:ind w:left="709" w:right="760"/>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13F73">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F13F73">
        <w:rPr>
          <w:rFonts w:ascii="Palatino Linotype" w:eastAsia="Palatino Linotype" w:hAnsi="Palatino Linotype" w:cs="Palatino Linotype"/>
          <w:i/>
        </w:rPr>
        <w:lastRenderedPageBreak/>
        <w:t>de México y Municipios 29 como reservada temporalmente por razones de interés público, en los términos de las causas legítimas y estrictamente necesarias previstas por esta Ley.</w:t>
      </w:r>
    </w:p>
    <w:p w14:paraId="714DA679" w14:textId="77777777" w:rsidR="00EB2E86" w:rsidRPr="00F13F73" w:rsidRDefault="00D22EB3">
      <w:pPr>
        <w:spacing w:after="0" w:line="276" w:lineRule="auto"/>
        <w:ind w:left="709" w:right="760"/>
        <w:contextualSpacing/>
        <w:jc w:val="both"/>
        <w:rPr>
          <w:rFonts w:ascii="Palatino Linotype" w:eastAsia="Palatino Linotype" w:hAnsi="Palatino Linotype" w:cs="Palatino Linotype"/>
          <w:i/>
        </w:rPr>
      </w:pPr>
      <w:r w:rsidRPr="00F13F7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13F73">
        <w:rPr>
          <w:rFonts w:ascii="Palatino Linotype" w:eastAsia="Palatino Linotype" w:hAnsi="Palatino Linotype" w:cs="Palatino Linotype"/>
          <w:i/>
        </w:rPr>
        <w:t>.”</w:t>
      </w:r>
    </w:p>
    <w:p w14:paraId="4AF870C2" w14:textId="77777777" w:rsidR="00EB2E86" w:rsidRPr="00F13F73" w:rsidRDefault="00EB2E86">
      <w:pPr>
        <w:spacing w:after="0" w:line="360" w:lineRule="auto"/>
        <w:ind w:left="709" w:right="760"/>
        <w:jc w:val="both"/>
        <w:rPr>
          <w:rFonts w:ascii="Palatino Linotype" w:eastAsia="Palatino Linotype" w:hAnsi="Palatino Linotype" w:cs="Palatino Linotype"/>
          <w:sz w:val="24"/>
          <w:szCs w:val="24"/>
        </w:rPr>
      </w:pPr>
    </w:p>
    <w:p w14:paraId="380AA59C"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B801111"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B1B5FEA" w14:textId="77777777" w:rsidR="00EB2E86" w:rsidRPr="00F13F73" w:rsidRDefault="00D22EB3">
      <w:pPr>
        <w:spacing w:after="0" w:line="276" w:lineRule="auto"/>
        <w:ind w:left="567" w:right="760"/>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r w:rsidRPr="00F13F73">
        <w:rPr>
          <w:rFonts w:ascii="Palatino Linotype" w:eastAsia="Palatino Linotype" w:hAnsi="Palatino Linotype" w:cs="Palatino Linotype"/>
          <w:b/>
          <w:i/>
        </w:rPr>
        <w:t>Artículo 12.-</w:t>
      </w:r>
      <w:r w:rsidRPr="00F13F7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43B6A53" w14:textId="77777777" w:rsidR="00EB2E86" w:rsidRPr="00F13F73" w:rsidRDefault="00EB2E86">
      <w:pPr>
        <w:spacing w:after="0" w:line="276" w:lineRule="auto"/>
        <w:ind w:left="567" w:right="760"/>
        <w:jc w:val="both"/>
        <w:rPr>
          <w:rFonts w:ascii="Palatino Linotype" w:eastAsia="Palatino Linotype" w:hAnsi="Palatino Linotype" w:cs="Palatino Linotype"/>
          <w:i/>
        </w:rPr>
      </w:pPr>
    </w:p>
    <w:p w14:paraId="266AD596" w14:textId="77777777" w:rsidR="00EB2E86" w:rsidRPr="00F13F73" w:rsidRDefault="00D22EB3">
      <w:pPr>
        <w:spacing w:after="0" w:line="276" w:lineRule="auto"/>
        <w:ind w:left="567" w:right="760"/>
        <w:jc w:val="both"/>
        <w:rPr>
          <w:rFonts w:ascii="Palatino Linotype" w:eastAsia="Palatino Linotype" w:hAnsi="Palatino Linotype" w:cs="Palatino Linotype"/>
          <w:i/>
        </w:rPr>
      </w:pPr>
      <w:r w:rsidRPr="00F13F7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13F73">
        <w:rPr>
          <w:rFonts w:ascii="Palatino Linotype" w:eastAsia="Palatino Linotype" w:hAnsi="Palatino Linotype" w:cs="Palatino Linotype"/>
          <w:i/>
        </w:rPr>
        <w:t xml:space="preserve">. </w:t>
      </w:r>
      <w:r w:rsidRPr="00F13F73">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B909077"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24030F2E"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w:t>
      </w:r>
      <w:r w:rsidRPr="00F13F73">
        <w:rPr>
          <w:rFonts w:ascii="Palatino Linotype" w:eastAsia="Palatino Linotype" w:hAnsi="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r w:rsidRPr="00F13F73">
        <w:rPr>
          <w:rFonts w:ascii="Palatino Linotype" w:eastAsia="Palatino Linotype" w:hAnsi="Palatino Linotype" w:cs="Palatino Linotype"/>
          <w:strike/>
          <w:sz w:val="24"/>
          <w:szCs w:val="24"/>
        </w:rPr>
        <w:t xml:space="preserve"> </w:t>
      </w:r>
    </w:p>
    <w:p w14:paraId="246A2B8F"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1815CA3E" w14:textId="77777777" w:rsidR="00EB2E86" w:rsidRPr="00F13F73" w:rsidRDefault="00D22EB3">
      <w:pPr>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FC7655" w14:textId="77777777" w:rsidR="00EB2E86" w:rsidRPr="00F13F73" w:rsidRDefault="00EB2E86">
      <w:pPr>
        <w:spacing w:after="0" w:line="360" w:lineRule="auto"/>
        <w:ind w:right="49"/>
        <w:jc w:val="both"/>
        <w:rPr>
          <w:rFonts w:ascii="Palatino Linotype" w:eastAsia="Palatino Linotype" w:hAnsi="Palatino Linotype" w:cs="Palatino Linotype"/>
          <w:sz w:val="24"/>
          <w:szCs w:val="24"/>
        </w:rPr>
      </w:pPr>
    </w:p>
    <w:p w14:paraId="6E544B21"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2D3304B"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6AF07819" w14:textId="77777777" w:rsidR="00EB2E86" w:rsidRPr="00F13F73" w:rsidRDefault="00D22EB3">
      <w:pPr>
        <w:spacing w:after="0" w:line="276" w:lineRule="auto"/>
        <w:ind w:left="851" w:right="851"/>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18.</w:t>
      </w:r>
      <w:r w:rsidRPr="00F13F73">
        <w:rPr>
          <w:rFonts w:ascii="Palatino Linotype" w:eastAsia="Palatino Linotype" w:hAnsi="Palatino Linotype" w:cs="Palatino Linotype"/>
          <w:i/>
        </w:rPr>
        <w:t xml:space="preserve"> </w:t>
      </w:r>
      <w:r w:rsidRPr="00F13F7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F13F73">
        <w:rPr>
          <w:rFonts w:ascii="Palatino Linotype" w:eastAsia="Palatino Linotype" w:hAnsi="Palatino Linotype" w:cs="Palatino Linotype"/>
          <w:i/>
        </w:rPr>
        <w:t xml:space="preserve"> y reutilización de la información que generen.</w:t>
      </w:r>
    </w:p>
    <w:p w14:paraId="263C4288" w14:textId="77777777" w:rsidR="00EB2E86" w:rsidRPr="00F13F73" w:rsidRDefault="00D22EB3">
      <w:pPr>
        <w:spacing w:after="0" w:line="276" w:lineRule="auto"/>
        <w:ind w:left="851" w:right="851"/>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Artículo 19. </w:t>
      </w:r>
      <w:r w:rsidRPr="00F13F7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F13F73">
        <w:rPr>
          <w:rFonts w:ascii="Palatino Linotype" w:eastAsia="Palatino Linotype" w:hAnsi="Palatino Linotype" w:cs="Palatino Linotype"/>
          <w:i/>
        </w:rPr>
        <w:t>.</w:t>
      </w:r>
    </w:p>
    <w:p w14:paraId="70D12129" w14:textId="77777777" w:rsidR="00EB2E86" w:rsidRPr="00F13F73" w:rsidRDefault="00D22EB3">
      <w:pPr>
        <w:spacing w:after="0" w:line="276" w:lineRule="auto"/>
        <w:ind w:left="851" w:right="851"/>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1F22638" w14:textId="77777777" w:rsidR="00EB2E86" w:rsidRPr="00F13F73" w:rsidRDefault="00D22EB3">
      <w:pPr>
        <w:spacing w:after="0" w:line="276" w:lineRule="auto"/>
        <w:ind w:left="851" w:right="851"/>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1B103CA" w14:textId="77777777" w:rsidR="00EB2E86" w:rsidRPr="00F13F73" w:rsidRDefault="00EB2E86">
      <w:pPr>
        <w:spacing w:after="0" w:line="276" w:lineRule="auto"/>
        <w:ind w:left="851" w:right="851"/>
        <w:jc w:val="both"/>
        <w:rPr>
          <w:rFonts w:ascii="Palatino Linotype" w:eastAsia="Palatino Linotype" w:hAnsi="Palatino Linotype" w:cs="Palatino Linotype"/>
          <w:sz w:val="24"/>
          <w:szCs w:val="24"/>
        </w:rPr>
      </w:pPr>
    </w:p>
    <w:p w14:paraId="5EEB473B"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3187D07"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D8119CF"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CC7F0BF"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D6B91FF"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w:t>
      </w:r>
      <w:r w:rsidRPr="00F13F73">
        <w:rPr>
          <w:rFonts w:ascii="Palatino Linotype" w:eastAsia="Palatino Linotype" w:hAnsi="Palatino Linotype" w:cs="Palatino Linotype"/>
          <w:b/>
          <w:i/>
        </w:rPr>
        <w:t xml:space="preserve">Artículo 3. </w:t>
      </w:r>
      <w:r w:rsidRPr="00F13F73">
        <w:rPr>
          <w:rFonts w:ascii="Palatino Linotype" w:eastAsia="Palatino Linotype" w:hAnsi="Palatino Linotype" w:cs="Palatino Linotype"/>
          <w:i/>
        </w:rPr>
        <w:t>Para los efectos de la presente Ley se entenderá por:</w:t>
      </w:r>
    </w:p>
    <w:p w14:paraId="02CCCFD6"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064E0350"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b/>
          <w:i/>
        </w:rPr>
        <w:t>XI. Documento:</w:t>
      </w:r>
      <w:r w:rsidRPr="00F13F73">
        <w:rPr>
          <w:rFonts w:ascii="Palatino Linotype" w:eastAsia="Palatino Linotype" w:hAnsi="Palatino Linotype" w:cs="Palatino Linotype"/>
          <w:i/>
        </w:rPr>
        <w:t xml:space="preserve"> Los expedientes, reportes, estudios, actas</w:t>
      </w:r>
      <w:r w:rsidRPr="00F13F73">
        <w:rPr>
          <w:rFonts w:ascii="Palatino Linotype" w:eastAsia="Palatino Linotype" w:hAnsi="Palatino Linotype" w:cs="Palatino Linotype"/>
          <w:b/>
          <w:i/>
        </w:rPr>
        <w:t>,</w:t>
      </w:r>
      <w:r w:rsidRPr="00F13F7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9E1BAE0" w14:textId="77777777" w:rsidR="00EB2E86" w:rsidRPr="00F13F73" w:rsidRDefault="00EB2E86">
      <w:pPr>
        <w:spacing w:after="0" w:line="360" w:lineRule="auto"/>
        <w:ind w:left="851" w:right="899"/>
        <w:jc w:val="both"/>
        <w:rPr>
          <w:rFonts w:ascii="Palatino Linotype" w:eastAsia="Palatino Linotype" w:hAnsi="Palatino Linotype" w:cs="Palatino Linotype"/>
          <w:sz w:val="24"/>
          <w:szCs w:val="24"/>
        </w:rPr>
      </w:pPr>
    </w:p>
    <w:p w14:paraId="63CB17A7"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1574F24"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0D83DA05" w14:textId="77777777" w:rsidR="00EB2E86" w:rsidRPr="00F13F73" w:rsidRDefault="00D22EB3">
      <w:pPr>
        <w:spacing w:after="0" w:line="276" w:lineRule="auto"/>
        <w:ind w:left="851" w:right="902"/>
        <w:jc w:val="both"/>
        <w:rPr>
          <w:rFonts w:ascii="Palatino Linotype" w:eastAsia="Palatino Linotype" w:hAnsi="Palatino Linotype" w:cs="Palatino Linotype"/>
          <w:b/>
          <w:i/>
        </w:rPr>
      </w:pPr>
      <w:r w:rsidRPr="00F13F73">
        <w:rPr>
          <w:rFonts w:ascii="Palatino Linotype" w:eastAsia="Palatino Linotype" w:hAnsi="Palatino Linotype" w:cs="Palatino Linotype"/>
          <w:b/>
        </w:rPr>
        <w:t>“</w:t>
      </w:r>
      <w:r w:rsidRPr="00F13F73">
        <w:rPr>
          <w:rFonts w:ascii="Palatino Linotype" w:eastAsia="Palatino Linotype" w:hAnsi="Palatino Linotype" w:cs="Palatino Linotype"/>
          <w:b/>
          <w:i/>
        </w:rPr>
        <w:t>CRITERIO 0002-11</w:t>
      </w:r>
    </w:p>
    <w:p w14:paraId="164F9F4D"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13F7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9F15C5"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En consecuencia el acceso a la información se refiere a que se cumplan cualquiera de los siguientes tres supuestos:</w:t>
      </w:r>
    </w:p>
    <w:p w14:paraId="7D12D8A7"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70E7C0F"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61BA3792"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FF2BA00" w14:textId="77777777" w:rsidR="00EB2E86" w:rsidRPr="00F13F73" w:rsidRDefault="00EB2E86">
      <w:pPr>
        <w:spacing w:after="0" w:line="276" w:lineRule="auto"/>
        <w:ind w:left="851" w:right="902"/>
        <w:jc w:val="both"/>
        <w:rPr>
          <w:rFonts w:ascii="Palatino Linotype" w:eastAsia="Palatino Linotype" w:hAnsi="Palatino Linotype" w:cs="Palatino Linotype"/>
          <w:sz w:val="24"/>
          <w:szCs w:val="24"/>
        </w:rPr>
      </w:pPr>
    </w:p>
    <w:p w14:paraId="5DD6634C"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De ahí que </w:t>
      </w: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F13F73">
        <w:rPr>
          <w:rFonts w:ascii="Palatino Linotype" w:eastAsia="Palatino Linotype" w:hAnsi="Palatino Linotype" w:cs="Palatino Linotype"/>
          <w:sz w:val="24"/>
          <w:szCs w:val="24"/>
          <w:vertAlign w:val="superscript"/>
        </w:rPr>
        <w:footnoteReference w:id="1"/>
      </w:r>
      <w:r w:rsidRPr="00F13F7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13F73">
        <w:rPr>
          <w:rFonts w:ascii="Palatino Linotype" w:eastAsia="Palatino Linotype" w:hAnsi="Palatino Linotype" w:cs="Palatino Linotype"/>
          <w:sz w:val="24"/>
          <w:szCs w:val="24"/>
          <w:vertAlign w:val="superscript"/>
        </w:rPr>
        <w:footnoteReference w:id="2"/>
      </w:r>
      <w:r w:rsidRPr="00F13F7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4AC3786"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DDACC25" w14:textId="77777777" w:rsidR="00EB2E86" w:rsidRPr="00F13F73" w:rsidRDefault="00D22EB3">
      <w:pPr>
        <w:spacing w:after="24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Una vez determinada la vía sobre la que versará el presente recurso, y previa revisión del expediente del recurso de revisión materia de la presente resolución, se advierte lo siguiente:</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962"/>
      </w:tblGrid>
      <w:tr w:rsidR="00F13F73" w:rsidRPr="00F13F73" w14:paraId="59A7E3B6" w14:textId="77777777">
        <w:tc>
          <w:tcPr>
            <w:tcW w:w="3964" w:type="dxa"/>
            <w:shd w:val="clear" w:color="auto" w:fill="AEAAAA"/>
          </w:tcPr>
          <w:p w14:paraId="2DD697AF" w14:textId="77777777" w:rsidR="00EB2E86" w:rsidRPr="00F13F73" w:rsidRDefault="00D22EB3">
            <w:pPr>
              <w:spacing w:before="240" w:after="240" w:line="360" w:lineRule="auto"/>
              <w:jc w:val="center"/>
              <w:rPr>
                <w:rFonts w:ascii="Palatino Linotype" w:eastAsia="Palatino Linotype" w:hAnsi="Palatino Linotype" w:cs="Palatino Linotype"/>
                <w:b/>
                <w:sz w:val="20"/>
                <w:szCs w:val="20"/>
              </w:rPr>
            </w:pPr>
            <w:r w:rsidRPr="00F13F73">
              <w:rPr>
                <w:rFonts w:ascii="Palatino Linotype" w:eastAsia="Palatino Linotype" w:hAnsi="Palatino Linotype" w:cs="Palatino Linotype"/>
                <w:b/>
                <w:sz w:val="20"/>
                <w:szCs w:val="20"/>
              </w:rPr>
              <w:t>Solicitud</w:t>
            </w:r>
          </w:p>
        </w:tc>
        <w:tc>
          <w:tcPr>
            <w:tcW w:w="4962" w:type="dxa"/>
            <w:shd w:val="clear" w:color="auto" w:fill="AEAAAA"/>
          </w:tcPr>
          <w:p w14:paraId="1C85F22A" w14:textId="77777777" w:rsidR="00EB2E86" w:rsidRPr="00F13F73" w:rsidRDefault="00D22EB3">
            <w:pPr>
              <w:spacing w:before="240" w:after="240" w:line="360" w:lineRule="auto"/>
              <w:jc w:val="center"/>
              <w:rPr>
                <w:rFonts w:ascii="Palatino Linotype" w:eastAsia="Palatino Linotype" w:hAnsi="Palatino Linotype" w:cs="Palatino Linotype"/>
                <w:b/>
                <w:sz w:val="20"/>
                <w:szCs w:val="20"/>
              </w:rPr>
            </w:pPr>
            <w:r w:rsidRPr="00F13F73">
              <w:rPr>
                <w:rFonts w:ascii="Palatino Linotype" w:eastAsia="Palatino Linotype" w:hAnsi="Palatino Linotype" w:cs="Palatino Linotype"/>
                <w:b/>
                <w:sz w:val="20"/>
                <w:szCs w:val="20"/>
              </w:rPr>
              <w:t>Respuesta</w:t>
            </w:r>
          </w:p>
        </w:tc>
      </w:tr>
      <w:tr w:rsidR="00EB2E86" w:rsidRPr="00F13F73" w14:paraId="4A0E9E34" w14:textId="77777777">
        <w:tc>
          <w:tcPr>
            <w:tcW w:w="3964" w:type="dxa"/>
            <w:shd w:val="clear" w:color="auto" w:fill="auto"/>
          </w:tcPr>
          <w:p w14:paraId="18D7AEA3" w14:textId="77777777" w:rsidR="00EB2E86" w:rsidRPr="00F13F73" w:rsidRDefault="00D22EB3">
            <w:pPr>
              <w:spacing w:before="240" w:line="276" w:lineRule="auto"/>
              <w:jc w:val="both"/>
              <w:rPr>
                <w:rFonts w:ascii="Palatino Linotype" w:eastAsia="Palatino Linotype" w:hAnsi="Palatino Linotype" w:cs="Palatino Linotype"/>
                <w:sz w:val="20"/>
                <w:szCs w:val="20"/>
              </w:rPr>
            </w:pPr>
            <w:r w:rsidRPr="00F13F73">
              <w:rPr>
                <w:rFonts w:ascii="Palatino Linotype" w:eastAsia="Palatino Linotype" w:hAnsi="Palatino Linotype" w:cs="Palatino Linotype"/>
                <w:sz w:val="20"/>
                <w:szCs w:val="20"/>
              </w:rPr>
              <w:t xml:space="preserve">Consejo de Seguridad Pública, previsto en el Artículo 55 al 57 de la Ley de Seguridad del Estado de México, en el periodo del 1 de enero al 31 de diciembre de 2018: </w:t>
            </w:r>
          </w:p>
          <w:p w14:paraId="25535DD0" w14:textId="77777777" w:rsidR="00EB2E86" w:rsidRPr="00F13F73" w:rsidRDefault="00EB2E86">
            <w:pPr>
              <w:spacing w:line="276" w:lineRule="auto"/>
              <w:jc w:val="both"/>
              <w:rPr>
                <w:rFonts w:ascii="Palatino Linotype" w:eastAsia="Palatino Linotype" w:hAnsi="Palatino Linotype" w:cs="Palatino Linotype"/>
                <w:sz w:val="20"/>
                <w:szCs w:val="20"/>
              </w:rPr>
            </w:pPr>
          </w:p>
          <w:p w14:paraId="0A42A9B1" w14:textId="77777777" w:rsidR="00EB2E86" w:rsidRPr="00F13F73" w:rsidRDefault="00D22EB3">
            <w:pPr>
              <w:spacing w:line="276" w:lineRule="auto"/>
              <w:jc w:val="both"/>
              <w:rPr>
                <w:rFonts w:ascii="Palatino Linotype" w:eastAsia="Palatino Linotype" w:hAnsi="Palatino Linotype" w:cs="Palatino Linotype"/>
                <w:sz w:val="20"/>
                <w:szCs w:val="20"/>
              </w:rPr>
            </w:pPr>
            <w:r w:rsidRPr="00F13F73">
              <w:rPr>
                <w:rFonts w:ascii="Palatino Linotype" w:eastAsia="Palatino Linotype" w:hAnsi="Palatino Linotype" w:cs="Palatino Linotype"/>
                <w:sz w:val="20"/>
                <w:szCs w:val="20"/>
              </w:rPr>
              <w:t>1.- Nombre del área responsable.</w:t>
            </w:r>
          </w:p>
          <w:p w14:paraId="3A749676" w14:textId="77777777" w:rsidR="00EB2E86" w:rsidRPr="00F13F73" w:rsidRDefault="00D22EB3">
            <w:pPr>
              <w:spacing w:line="276" w:lineRule="auto"/>
              <w:jc w:val="both"/>
              <w:rPr>
                <w:rFonts w:ascii="Palatino Linotype" w:eastAsia="Palatino Linotype" w:hAnsi="Palatino Linotype" w:cs="Palatino Linotype"/>
                <w:sz w:val="20"/>
                <w:szCs w:val="20"/>
              </w:rPr>
            </w:pPr>
            <w:r w:rsidRPr="00F13F73">
              <w:rPr>
                <w:rFonts w:ascii="Palatino Linotype" w:eastAsia="Palatino Linotype" w:hAnsi="Palatino Linotype" w:cs="Palatino Linotype"/>
                <w:sz w:val="20"/>
                <w:szCs w:val="20"/>
              </w:rPr>
              <w:t xml:space="preserve">2.- Nombre de la persona servidora pública titular del área responsable. </w:t>
            </w:r>
          </w:p>
          <w:p w14:paraId="25BCF852" w14:textId="77777777" w:rsidR="00EB2E86" w:rsidRPr="00F13F73" w:rsidRDefault="00D22EB3">
            <w:pPr>
              <w:spacing w:line="276" w:lineRule="auto"/>
              <w:jc w:val="both"/>
              <w:rPr>
                <w:rFonts w:ascii="Palatino Linotype" w:eastAsia="Palatino Linotype" w:hAnsi="Palatino Linotype" w:cs="Palatino Linotype"/>
                <w:sz w:val="20"/>
                <w:szCs w:val="20"/>
              </w:rPr>
            </w:pPr>
            <w:r w:rsidRPr="00F13F73">
              <w:rPr>
                <w:rFonts w:ascii="Palatino Linotype" w:eastAsia="Palatino Linotype" w:hAnsi="Palatino Linotype" w:cs="Palatino Linotype"/>
                <w:sz w:val="20"/>
                <w:szCs w:val="20"/>
              </w:rPr>
              <w:t>3.- Datos de contacto (teléfono, correo electrónico, dirección de oficina) de la persona servidora pública titular del área responsable.</w:t>
            </w:r>
          </w:p>
          <w:p w14:paraId="5D8F3841" w14:textId="77777777" w:rsidR="00EB2E86" w:rsidRPr="00F13F73" w:rsidRDefault="00D22EB3">
            <w:pPr>
              <w:spacing w:after="240" w:line="276" w:lineRule="auto"/>
              <w:jc w:val="both"/>
              <w:rPr>
                <w:rFonts w:ascii="Palatino Linotype" w:eastAsia="Palatino Linotype" w:hAnsi="Palatino Linotype" w:cs="Palatino Linotype"/>
                <w:sz w:val="20"/>
                <w:szCs w:val="20"/>
              </w:rPr>
            </w:pPr>
            <w:r w:rsidRPr="00F13F73">
              <w:rPr>
                <w:rFonts w:ascii="Palatino Linotype" w:eastAsia="Palatino Linotype" w:hAnsi="Palatino Linotype" w:cs="Palatino Linotype"/>
                <w:sz w:val="20"/>
                <w:szCs w:val="20"/>
              </w:rPr>
              <w:t xml:space="preserve">4.- Reglamento, reglas de organización y funcionamiento o similar del Consejo de Seguridad Pública. </w:t>
            </w:r>
          </w:p>
        </w:tc>
        <w:tc>
          <w:tcPr>
            <w:tcW w:w="4962" w:type="dxa"/>
            <w:shd w:val="clear" w:color="auto" w:fill="auto"/>
          </w:tcPr>
          <w:p w14:paraId="5A6E06FA" w14:textId="77777777" w:rsidR="00EB2E86" w:rsidRPr="00F13F73" w:rsidRDefault="00D22EB3">
            <w:pPr>
              <w:spacing w:before="240" w:after="240" w:line="360" w:lineRule="auto"/>
              <w:jc w:val="both"/>
              <w:rPr>
                <w:rFonts w:ascii="Palatino Linotype" w:eastAsia="Palatino Linotype" w:hAnsi="Palatino Linotype" w:cs="Palatino Linotype"/>
                <w:sz w:val="20"/>
                <w:szCs w:val="20"/>
              </w:rPr>
            </w:pPr>
            <w:r w:rsidRPr="00F13F73">
              <w:rPr>
                <w:rFonts w:ascii="Palatino Linotype" w:eastAsia="Palatino Linotype" w:hAnsi="Palatino Linotype" w:cs="Palatino Linotype"/>
                <w:sz w:val="20"/>
                <w:szCs w:val="20"/>
              </w:rPr>
              <w:t>El Director de Seguridad Pública Municipal y Tránsito Municipal, señala que se encuentra imposibilitado para proporcionar la información solicitada.</w:t>
            </w:r>
          </w:p>
        </w:tc>
      </w:tr>
    </w:tbl>
    <w:p w14:paraId="2DD8149F"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934A244" w14:textId="15DDB8EF"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Aclarado lo anterior, en primera instancia </w:t>
      </w:r>
      <w:r w:rsidRPr="00F13F73">
        <w:rPr>
          <w:rFonts w:ascii="Palatino Linotype" w:eastAsia="Palatino Linotype" w:hAnsi="Palatino Linotype" w:cs="Palatino Linotype"/>
          <w:b/>
          <w:sz w:val="24"/>
          <w:szCs w:val="24"/>
        </w:rPr>
        <w:t xml:space="preserve">EL SUJETO OBLIGADO </w:t>
      </w:r>
      <w:r w:rsidRPr="00F13F73">
        <w:rPr>
          <w:rFonts w:ascii="Palatino Linotype" w:eastAsia="Palatino Linotype" w:hAnsi="Palatino Linotype" w:cs="Palatino Linotype"/>
          <w:sz w:val="24"/>
          <w:szCs w:val="24"/>
        </w:rPr>
        <w:t>no se pronuncia de forma concreta al punto de la solicitud en cita, por lo que su respuesta inicial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5341E404" w14:textId="77777777" w:rsidR="00EB2E86" w:rsidRPr="00F13F73" w:rsidRDefault="00D22EB3">
      <w:pPr>
        <w:spacing w:after="0" w:line="276" w:lineRule="auto"/>
        <w:ind w:left="851" w:right="902"/>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p>
    <w:p w14:paraId="21D55B13" w14:textId="77777777" w:rsidR="00EB2E86" w:rsidRPr="00F13F73" w:rsidRDefault="00EB2E86">
      <w:pPr>
        <w:spacing w:after="0" w:line="276" w:lineRule="auto"/>
        <w:ind w:right="902"/>
        <w:jc w:val="both"/>
        <w:rPr>
          <w:rFonts w:ascii="Palatino Linotype" w:eastAsia="Palatino Linotype" w:hAnsi="Palatino Linotype" w:cs="Palatino Linotype"/>
          <w:sz w:val="24"/>
          <w:szCs w:val="24"/>
        </w:rPr>
      </w:pPr>
    </w:p>
    <w:p w14:paraId="1113B7C7"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Además, el derecho de acceso a la información pública por disposición del artículo 4 citado con antelación, de la Ley de Transparencia y Acceso a la Información Pública del Estado de México y Municipios es la prerrogativa de las personas para buscar, difundir, investigar, recabar, recibir y solicitar información pública. </w:t>
      </w:r>
    </w:p>
    <w:p w14:paraId="3C7E18E5"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C8DED98" w14:textId="77777777" w:rsidR="00EB2E86" w:rsidRPr="00F13F73" w:rsidRDefault="00D22EB3">
      <w:pPr>
        <w:tabs>
          <w:tab w:val="left" w:pos="0"/>
        </w:tabs>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7BE0C957" w14:textId="77777777" w:rsidR="00EB2E86" w:rsidRPr="00F13F73" w:rsidRDefault="00EB2E86">
      <w:pPr>
        <w:tabs>
          <w:tab w:val="left" w:pos="0"/>
        </w:tabs>
        <w:spacing w:after="0" w:line="360" w:lineRule="auto"/>
        <w:ind w:right="49"/>
        <w:jc w:val="both"/>
        <w:rPr>
          <w:rFonts w:ascii="Palatino Linotype" w:eastAsia="Palatino Linotype" w:hAnsi="Palatino Linotype" w:cs="Palatino Linotype"/>
          <w:sz w:val="24"/>
          <w:szCs w:val="24"/>
        </w:rPr>
      </w:pPr>
    </w:p>
    <w:p w14:paraId="799908BC"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w:t>
      </w:r>
      <w:r w:rsidRPr="00F13F73">
        <w:rPr>
          <w:rFonts w:ascii="Palatino Linotype" w:eastAsia="Palatino Linotype" w:hAnsi="Palatino Linotype" w:cs="Palatino Linotype"/>
          <w:sz w:val="24"/>
          <w:szCs w:val="24"/>
        </w:rPr>
        <w:lastRenderedPageBreak/>
        <w:t xml:space="preserve">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7EF1177E"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021F3F14"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3C390F3"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009C73FB"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0D1A030C"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39F3A7A6" w14:textId="77777777" w:rsidR="00EB2E86" w:rsidRPr="00F13F73" w:rsidRDefault="00D22EB3">
      <w:pPr>
        <w:spacing w:after="0" w:line="360" w:lineRule="auto"/>
        <w:jc w:val="both"/>
        <w:rPr>
          <w:rFonts w:ascii="Palatino Linotype" w:eastAsia="Palatino Linotype" w:hAnsi="Palatino Linotype" w:cs="Palatino Linotype"/>
          <w:i/>
          <w:sz w:val="24"/>
          <w:szCs w:val="24"/>
        </w:rPr>
      </w:pPr>
      <w:r w:rsidRPr="00F13F73">
        <w:rPr>
          <w:rFonts w:ascii="Palatino Linotype" w:eastAsia="Palatino Linotype" w:hAnsi="Palatino Linotype" w:cs="Palatino Linotype"/>
          <w:sz w:val="24"/>
          <w:szCs w:val="24"/>
        </w:rPr>
        <w:lastRenderedPageBreak/>
        <w:t xml:space="preserve">Así, se puede concluir que la distinción entre el derecho de petición y el derecho de acceso a la información pública estriba principalmente en que en el primero de ellos, la pretensión del peticionario consiste generalmente en </w:t>
      </w:r>
      <w:r w:rsidRPr="00F13F73">
        <w:rPr>
          <w:rFonts w:ascii="Palatino Linotype" w:eastAsia="Palatino Linotype" w:hAnsi="Palatino Linotype" w:cs="Palatino Linotype"/>
          <w:i/>
          <w:sz w:val="24"/>
          <w:szCs w:val="24"/>
        </w:rPr>
        <w:t>obligar a la autoridad responsable a que actúe en el sentido de contestar lo solicitado</w:t>
      </w:r>
      <w:r w:rsidRPr="00F13F73">
        <w:rPr>
          <w:rFonts w:ascii="Palatino Linotype" w:eastAsia="Palatino Linotype" w:hAnsi="Palatino Linotype" w:cs="Palatino Linotype"/>
          <w:sz w:val="24"/>
          <w:szCs w:val="24"/>
        </w:rPr>
        <w:t xml:space="preserve">, mientras que en el segundo supuesto la solicitud de acceso a la información pública </w:t>
      </w:r>
      <w:r w:rsidRPr="00F13F73">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537363E6"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0CCC4447"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Asimismo, es importante enfatizar que el Derecho de Acceso a la Información Pública consiste en que la </w:t>
      </w:r>
      <w:r w:rsidRPr="00F13F73">
        <w:rPr>
          <w:rFonts w:ascii="Palatino Linotype" w:eastAsia="Palatino Linotype" w:hAnsi="Palatino Linotype" w:cs="Palatino Linotype"/>
          <w:b/>
          <w:sz w:val="24"/>
          <w:szCs w:val="24"/>
          <w:u w:val="single"/>
        </w:rPr>
        <w:t>información solicitada conste en un soporte documental</w:t>
      </w:r>
      <w:r w:rsidRPr="00F13F73">
        <w:rPr>
          <w:rFonts w:ascii="Palatino Linotype" w:eastAsia="Palatino Linotype" w:hAnsi="Palatino Linotype" w:cs="Palatino Linotype"/>
          <w:sz w:val="24"/>
          <w:szCs w:val="24"/>
        </w:rPr>
        <w:t xml:space="preserve"> en cualquiera de sus formas, que en el caso en específico son contratos, los que, podrán estar en cualquier medio, sea escrito, impreso, sonoro, visual, electrónico, informático u holográfico, de conformidad con el artículo 3, fracción XI de la Ley de la materia, el cual dispone lo siguiente: </w:t>
      </w:r>
    </w:p>
    <w:p w14:paraId="1364037B"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r w:rsidRPr="00F13F73">
        <w:rPr>
          <w:rFonts w:ascii="Palatino Linotype" w:eastAsia="Palatino Linotype" w:hAnsi="Palatino Linotype" w:cs="Palatino Linotype"/>
          <w:b/>
          <w:i/>
        </w:rPr>
        <w:t xml:space="preserve">Artículo 3. </w:t>
      </w:r>
      <w:r w:rsidRPr="00F13F73">
        <w:rPr>
          <w:rFonts w:ascii="Palatino Linotype" w:eastAsia="Palatino Linotype" w:hAnsi="Palatino Linotype" w:cs="Palatino Linotype"/>
          <w:i/>
        </w:rPr>
        <w:t>Para los efectos de la presente Ley se entenderá por:</w:t>
      </w:r>
    </w:p>
    <w:p w14:paraId="7EE6352F" w14:textId="77777777" w:rsidR="00EB2E86" w:rsidRPr="00F13F73" w:rsidRDefault="00D22EB3">
      <w:pPr>
        <w:spacing w:after="0" w:line="276" w:lineRule="auto"/>
        <w:ind w:left="1134" w:right="850"/>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6093526B" w14:textId="77777777" w:rsidR="00EB2E86" w:rsidRPr="00F13F73" w:rsidRDefault="00D22EB3">
      <w:pPr>
        <w:spacing w:after="0" w:line="276" w:lineRule="auto"/>
        <w:ind w:left="1134" w:right="901"/>
        <w:jc w:val="both"/>
        <w:rPr>
          <w:rFonts w:ascii="Palatino Linotype" w:eastAsia="Palatino Linotype" w:hAnsi="Palatino Linotype" w:cs="Palatino Linotype"/>
          <w:i/>
        </w:rPr>
      </w:pPr>
      <w:r w:rsidRPr="00F13F73">
        <w:rPr>
          <w:rFonts w:ascii="Palatino Linotype" w:eastAsia="Palatino Linotype" w:hAnsi="Palatino Linotype" w:cs="Palatino Linotype"/>
          <w:b/>
          <w:i/>
        </w:rPr>
        <w:t>XI. Documento:</w:t>
      </w:r>
      <w:r w:rsidRPr="00F13F73">
        <w:rPr>
          <w:rFonts w:ascii="Palatino Linotype" w:eastAsia="Palatino Linotype" w:hAnsi="Palatino Linotype" w:cs="Palatino Linotype"/>
          <w:i/>
        </w:rPr>
        <w:t xml:space="preserve"> Los expedientes, reportes, estudios, actas, resoluciones,</w:t>
      </w:r>
      <w:r w:rsidRPr="00F13F73">
        <w:rPr>
          <w:rFonts w:ascii="Palatino Linotype" w:eastAsia="Palatino Linotype" w:hAnsi="Palatino Linotype" w:cs="Palatino Linotype"/>
          <w:b/>
          <w:i/>
        </w:rPr>
        <w:t xml:space="preserve"> </w:t>
      </w:r>
      <w:r w:rsidRPr="00F13F73">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ECDC6F0" w14:textId="77777777" w:rsidR="00EB2E86" w:rsidRPr="00F13F73" w:rsidRDefault="00EB2E86">
      <w:pPr>
        <w:spacing w:after="0" w:line="360" w:lineRule="auto"/>
        <w:ind w:left="1134" w:right="901"/>
        <w:jc w:val="both"/>
        <w:rPr>
          <w:rFonts w:ascii="Palatino Linotype" w:eastAsia="Palatino Linotype" w:hAnsi="Palatino Linotype" w:cs="Palatino Linotype"/>
          <w:sz w:val="24"/>
          <w:szCs w:val="24"/>
        </w:rPr>
      </w:pPr>
    </w:p>
    <w:p w14:paraId="0755A687"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BE24B80"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33777220" w14:textId="77777777" w:rsidR="00EB2E86" w:rsidRPr="00F13F73" w:rsidRDefault="00D22EB3">
      <w:pPr>
        <w:spacing w:after="0" w:line="276" w:lineRule="auto"/>
        <w:ind w:left="851" w:right="901"/>
        <w:jc w:val="both"/>
        <w:rPr>
          <w:rFonts w:ascii="Palatino Linotype" w:eastAsia="Palatino Linotype" w:hAnsi="Palatino Linotype" w:cs="Palatino Linotype"/>
          <w:b/>
          <w:i/>
        </w:rPr>
      </w:pPr>
      <w:r w:rsidRPr="00F13F73">
        <w:rPr>
          <w:rFonts w:ascii="Palatino Linotype" w:eastAsia="Palatino Linotype" w:hAnsi="Palatino Linotype" w:cs="Palatino Linotype"/>
          <w:b/>
        </w:rPr>
        <w:t>“</w:t>
      </w:r>
      <w:r w:rsidRPr="00F13F73">
        <w:rPr>
          <w:rFonts w:ascii="Palatino Linotype" w:eastAsia="Palatino Linotype" w:hAnsi="Palatino Linotype" w:cs="Palatino Linotype"/>
          <w:b/>
          <w:i/>
        </w:rPr>
        <w:t>CRITERIO 0002-11</w:t>
      </w:r>
    </w:p>
    <w:p w14:paraId="0861FC96"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b/>
          <w:i/>
          <w:u w:val="single"/>
        </w:rPr>
        <w:t>INFORMACIÓN PÚBLICA, CONCEPTO DE, EN MATERIA DE TRANSPARENCIA. INTERPRETACIÓN SISTEMÁTICA DE LOS ARTÍCULOS 2°, FRACCIÓN V, XV, Y XVI, 3°, 4°, 11 Y 41.</w:t>
      </w:r>
      <w:r w:rsidRPr="00F13F7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223BA7E" w14:textId="77777777" w:rsidR="00EB2E86" w:rsidRPr="00F13F73" w:rsidRDefault="00D22EB3">
      <w:pPr>
        <w:spacing w:after="0" w:line="276" w:lineRule="auto"/>
        <w:ind w:left="851" w:right="850"/>
        <w:jc w:val="both"/>
        <w:rPr>
          <w:rFonts w:ascii="Palatino Linotype" w:eastAsia="Palatino Linotype" w:hAnsi="Palatino Linotype" w:cs="Palatino Linotype"/>
          <w:i/>
        </w:rPr>
      </w:pPr>
      <w:r w:rsidRPr="00F13F73">
        <w:rPr>
          <w:rFonts w:ascii="Palatino Linotype" w:eastAsia="Palatino Linotype" w:hAnsi="Palatino Linotype" w:cs="Palatino Linotype"/>
          <w:i/>
        </w:rPr>
        <w:t>En consecuencia el acceso a la información se refiere a que se cumplan cualquiera de los siguientes tres supuestos:</w:t>
      </w:r>
    </w:p>
    <w:p w14:paraId="1FB64FDD"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1) Que se trate de información </w:t>
      </w:r>
      <w:r w:rsidRPr="00F13F73">
        <w:rPr>
          <w:rFonts w:ascii="Palatino Linotype" w:eastAsia="Palatino Linotype" w:hAnsi="Palatino Linotype" w:cs="Palatino Linotype"/>
          <w:b/>
          <w:i/>
          <w:u w:val="single"/>
        </w:rPr>
        <w:t>registrada en cualquier soporte documental</w:t>
      </w:r>
      <w:r w:rsidRPr="00F13F73">
        <w:rPr>
          <w:rFonts w:ascii="Palatino Linotype" w:eastAsia="Palatino Linotype" w:hAnsi="Palatino Linotype" w:cs="Palatino Linotype"/>
          <w:i/>
        </w:rPr>
        <w:t>, que en ejercicio de las atribuciones conferidas, sea generada por los Sujetos Obligados;</w:t>
      </w:r>
    </w:p>
    <w:p w14:paraId="30228DD4"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2) Que se trate de información </w:t>
      </w:r>
      <w:r w:rsidRPr="00F13F73">
        <w:rPr>
          <w:rFonts w:ascii="Palatino Linotype" w:eastAsia="Palatino Linotype" w:hAnsi="Palatino Linotype" w:cs="Palatino Linotype"/>
          <w:b/>
          <w:i/>
          <w:u w:val="single"/>
        </w:rPr>
        <w:t>registrada en cualquier soporte documental</w:t>
      </w:r>
      <w:r w:rsidRPr="00F13F73">
        <w:rPr>
          <w:rFonts w:ascii="Palatino Linotype" w:eastAsia="Palatino Linotype" w:hAnsi="Palatino Linotype" w:cs="Palatino Linotype"/>
          <w:i/>
        </w:rPr>
        <w:t>, que en ejercicio de las atribuciones conferidas, sea administrada por los Sujetos Obligados, y</w:t>
      </w:r>
    </w:p>
    <w:p w14:paraId="38A7CEDD" w14:textId="77777777" w:rsidR="00EB2E86" w:rsidRPr="00F13F73" w:rsidRDefault="00D22EB3">
      <w:pPr>
        <w:spacing w:after="0" w:line="276" w:lineRule="auto"/>
        <w:ind w:left="851" w:right="901"/>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3) Que se trate de información </w:t>
      </w:r>
      <w:r w:rsidRPr="00F13F73">
        <w:rPr>
          <w:rFonts w:ascii="Palatino Linotype" w:eastAsia="Palatino Linotype" w:hAnsi="Palatino Linotype" w:cs="Palatino Linotype"/>
          <w:b/>
          <w:i/>
          <w:u w:val="single"/>
        </w:rPr>
        <w:t>registrada en cualquier soporte documental</w:t>
      </w:r>
      <w:r w:rsidRPr="00F13F73">
        <w:rPr>
          <w:rFonts w:ascii="Palatino Linotype" w:eastAsia="Palatino Linotype" w:hAnsi="Palatino Linotype" w:cs="Palatino Linotype"/>
          <w:i/>
        </w:rPr>
        <w:t xml:space="preserve">, que en ejercicio de las atribuciones conferidas, se encuentre en posesión de los Sujetos Obligados.” </w:t>
      </w:r>
    </w:p>
    <w:p w14:paraId="18B7CDC1" w14:textId="77777777" w:rsidR="00EB2E86" w:rsidRPr="00F13F73" w:rsidRDefault="00EB2E86">
      <w:pPr>
        <w:spacing w:after="0" w:line="276" w:lineRule="auto"/>
        <w:ind w:left="851" w:right="901"/>
        <w:jc w:val="both"/>
        <w:rPr>
          <w:rFonts w:ascii="Palatino Linotype" w:eastAsia="Palatino Linotype" w:hAnsi="Palatino Linotype" w:cs="Palatino Linotype"/>
          <w:i/>
          <w:sz w:val="24"/>
          <w:szCs w:val="24"/>
        </w:rPr>
      </w:pPr>
    </w:p>
    <w:p w14:paraId="5E5D13F1"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este sentido, en términos generales, para que sea posible el ejercicio del Derecho de Acceso a la Información Pública, los requerimientos deben consistir en información que se encuentre registrada en cualquier soporte documental; ya sea, </w:t>
      </w:r>
      <w:r w:rsidRPr="00F13F73">
        <w:rPr>
          <w:rFonts w:ascii="Palatino Linotype" w:eastAsia="Palatino Linotype" w:hAnsi="Palatino Linotype" w:cs="Palatino Linotype"/>
          <w:sz w:val="24"/>
          <w:szCs w:val="24"/>
        </w:rPr>
        <w:lastRenderedPageBreak/>
        <w:t xml:space="preserve">porque </w:t>
      </w: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33D2F28C"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3EAFB136" w14:textId="77777777" w:rsidR="00EB2E86" w:rsidRPr="00F13F73" w:rsidRDefault="00D22EB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Como sustento a lo anterior resulta aplicable el Criterio 16/17, emitido por el Instituto Nacional de Transparencia, Acceso a la Información y Protección de Datos Personales, INAI, establece lo siguiente: </w:t>
      </w:r>
    </w:p>
    <w:p w14:paraId="752E41FA" w14:textId="77777777" w:rsidR="00EB2E86" w:rsidRPr="00F13F73" w:rsidRDefault="00EB2E8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AA5FA1A" w14:textId="77777777" w:rsidR="00EB2E86" w:rsidRPr="00F13F73" w:rsidRDefault="00D22EB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F13F73">
        <w:t xml:space="preserve"> </w:t>
      </w:r>
      <w:r w:rsidRPr="00F13F73">
        <w:rPr>
          <w:rFonts w:ascii="Palatino Linotype" w:eastAsia="Palatino Linotype" w:hAnsi="Palatino Linotype" w:cs="Palatino Linotype"/>
        </w:rPr>
        <w:t>“</w:t>
      </w:r>
      <w:r w:rsidRPr="00F13F73">
        <w:rPr>
          <w:rFonts w:ascii="Palatino Linotype" w:eastAsia="Palatino Linotype" w:hAnsi="Palatino Linotype" w:cs="Palatino Linotype"/>
          <w:b/>
          <w:i/>
        </w:rPr>
        <w:t xml:space="preserve">Expresión documental. </w:t>
      </w:r>
      <w:r w:rsidRPr="00F13F73">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C7868AD"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2547549"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Además de lo anterior, se advierte lo siguiente:</w:t>
      </w:r>
    </w:p>
    <w:p w14:paraId="4577C806" w14:textId="77777777" w:rsidR="007047C9" w:rsidRPr="00F13F73" w:rsidRDefault="007047C9">
      <w:pPr>
        <w:spacing w:after="0" w:line="360" w:lineRule="auto"/>
        <w:jc w:val="both"/>
        <w:rPr>
          <w:rFonts w:ascii="Palatino Linotype" w:eastAsia="Palatino Linotype" w:hAnsi="Palatino Linotype" w:cs="Palatino Linotype"/>
          <w:sz w:val="24"/>
          <w:szCs w:val="24"/>
        </w:rPr>
      </w:pPr>
    </w:p>
    <w:p w14:paraId="0D245374" w14:textId="77777777" w:rsidR="00EB2E86" w:rsidRPr="00F13F73" w:rsidRDefault="00D22EB3">
      <w:pPr>
        <w:spacing w:after="0" w:line="276" w:lineRule="auto"/>
        <w:ind w:left="851" w:right="900"/>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t>BANDO MUNICIPAL DE ECATEPEC DE MORELOS 2018.</w:t>
      </w:r>
    </w:p>
    <w:p w14:paraId="45A24C20" w14:textId="77777777" w:rsidR="00EB2E86" w:rsidRPr="00F13F73" w:rsidRDefault="00EB2E86">
      <w:pPr>
        <w:spacing w:after="0" w:line="276" w:lineRule="auto"/>
        <w:ind w:left="851" w:right="900"/>
        <w:jc w:val="both"/>
        <w:rPr>
          <w:rFonts w:ascii="Palatino Linotype" w:eastAsia="Palatino Linotype" w:hAnsi="Palatino Linotype" w:cs="Palatino Linotype"/>
          <w:b/>
          <w:i/>
        </w:rPr>
      </w:pPr>
    </w:p>
    <w:p w14:paraId="7E4F504C" w14:textId="77777777" w:rsidR="00EB2E86" w:rsidRPr="00F13F73" w:rsidRDefault="00D22EB3">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36.</w:t>
      </w:r>
      <w:r w:rsidRPr="00F13F73">
        <w:rPr>
          <w:rFonts w:ascii="Palatino Linotype" w:eastAsia="Palatino Linotype" w:hAnsi="Palatino Linotype" w:cs="Palatino Linotype"/>
          <w:i/>
        </w:rPr>
        <w:t xml:space="preserve"> El H. Ayuntamiento, para el eficaz desempeño de sus funciones públicas, podrá auxiliarse por:</w:t>
      </w:r>
    </w:p>
    <w:p w14:paraId="43C86A4C" w14:textId="77777777" w:rsidR="00EB2E86" w:rsidRPr="00F13F73" w:rsidRDefault="00D22EB3">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7AA2B4A8" w14:textId="77777777" w:rsidR="00EB2E86" w:rsidRPr="00F13F73" w:rsidRDefault="00D22EB3">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IV. Los Comités, Comisiones y Consejos que determine el H. Ayuntamiento para el mejor desempeño del servicio público, entre los que destacan:</w:t>
      </w:r>
    </w:p>
    <w:p w14:paraId="4EF98312" w14:textId="77777777" w:rsidR="00EB2E86" w:rsidRPr="00F13F73" w:rsidRDefault="00D22EB3">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35CE7364" w14:textId="1F416D1E" w:rsidR="00EB2E86" w:rsidRPr="00F13F73" w:rsidRDefault="00D22EB3" w:rsidP="007047C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b. Consejo Municipal de Seguridad Pública;</w:t>
      </w:r>
    </w:p>
    <w:p w14:paraId="4C2D8F3B" w14:textId="77777777" w:rsidR="00EB2E86" w:rsidRPr="00F13F73" w:rsidRDefault="00D22EB3">
      <w:pPr>
        <w:spacing w:after="0" w:line="276" w:lineRule="auto"/>
        <w:ind w:left="851" w:right="900"/>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lastRenderedPageBreak/>
        <w:t>LEY DE SEGURIDAD DEL ESTADO DE MÉXICO</w:t>
      </w:r>
    </w:p>
    <w:p w14:paraId="0ADCA45A" w14:textId="77777777" w:rsidR="00EB2E86" w:rsidRPr="00F13F73" w:rsidRDefault="00D22EB3">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b/>
          <w:i/>
        </w:rPr>
        <w:t xml:space="preserve">Artículo 55. </w:t>
      </w:r>
      <w:r w:rsidRPr="00F13F73">
        <w:rPr>
          <w:rFonts w:ascii="Palatino Linotype" w:eastAsia="Palatino Linotype" w:hAnsi="Palatino Linotype" w:cs="Palatino Linotype"/>
          <w:i/>
        </w:rPr>
        <w:t xml:space="preserve">Los municipios de la Entidad establecerán un Consejo Municipal de Seguridad Pública, el cual deberá quedar instalado dentro de los primeros treinta días naturales del inicio de la administración municipal y enviar al Consejo Estatal el acta de instalación respectiva. Cada Consejo Municipal deberá sesionar en forma ordinaria cada dos meses y en forma extraordinaria las veces que sean necesarias, en términos que establezca el estatuto correspondiente que emita el Consejo Municipal. </w:t>
      </w:r>
    </w:p>
    <w:p w14:paraId="28F6DDDD" w14:textId="77777777" w:rsidR="007047C9" w:rsidRPr="00F13F73" w:rsidRDefault="007047C9">
      <w:pPr>
        <w:spacing w:after="0" w:line="276" w:lineRule="auto"/>
        <w:ind w:left="851" w:right="900"/>
        <w:jc w:val="both"/>
        <w:rPr>
          <w:rFonts w:ascii="Palatino Linotype" w:eastAsia="Palatino Linotype" w:hAnsi="Palatino Linotype" w:cs="Palatino Linotype"/>
          <w:i/>
        </w:rPr>
      </w:pPr>
    </w:p>
    <w:p w14:paraId="62B801F3" w14:textId="7A79AD36" w:rsidR="007047C9" w:rsidRPr="00F13F73" w:rsidRDefault="007047C9" w:rsidP="007047C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58 Bis.</w:t>
      </w:r>
      <w:r w:rsidRPr="00F13F73">
        <w:rPr>
          <w:rFonts w:ascii="Palatino Linotype" w:eastAsia="Palatino Linotype" w:hAnsi="Palatino Linotype" w:cs="Palatino Linotype"/>
          <w:i/>
        </w:rPr>
        <w:t xml:space="preserve"> Los ayuntamientos deberán considerar en su estructura orgánica una unidad administrativa denominada Secretaría Técnica del Consejo Municipal de Seguridad Pública, cuyo o cuya titular será a propuesta del Presidente Municipal y aprobado en sesión de cabildo el o la cual tendrá las facultades y atribuciones previstas por esta Ley y los demás ordenamientos aplicables.</w:t>
      </w:r>
    </w:p>
    <w:p w14:paraId="21AA3AD5" w14:textId="77777777" w:rsidR="007047C9" w:rsidRPr="00F13F73" w:rsidRDefault="007047C9" w:rsidP="007047C9">
      <w:pPr>
        <w:spacing w:after="0" w:line="276" w:lineRule="auto"/>
        <w:ind w:left="851" w:right="900"/>
        <w:jc w:val="both"/>
        <w:rPr>
          <w:rFonts w:ascii="Palatino Linotype" w:eastAsia="Palatino Linotype" w:hAnsi="Palatino Linotype" w:cs="Palatino Linotype"/>
          <w:i/>
        </w:rPr>
      </w:pPr>
    </w:p>
    <w:p w14:paraId="1A9FC52A" w14:textId="1704CCA4" w:rsidR="007047C9" w:rsidRPr="00F13F73" w:rsidRDefault="007047C9" w:rsidP="007047C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58 Quinquies</w:t>
      </w:r>
      <w:r w:rsidRPr="00F13F73">
        <w:rPr>
          <w:rFonts w:ascii="Palatino Linotype" w:eastAsia="Palatino Linotype" w:hAnsi="Palatino Linotype" w:cs="Palatino Linotype"/>
          <w:i/>
        </w:rPr>
        <w:t>. Son atribuciones del Secretario o Secretaria Técnica:</w:t>
      </w:r>
      <w:r w:rsidRPr="00F13F73">
        <w:rPr>
          <w:rFonts w:ascii="Palatino Linotype" w:eastAsia="Palatino Linotype" w:hAnsi="Palatino Linotype" w:cs="Palatino Linotype"/>
          <w:i/>
        </w:rPr>
        <w:cr/>
      </w:r>
    </w:p>
    <w:p w14:paraId="39EF0F96" w14:textId="77777777" w:rsidR="007047C9" w:rsidRPr="00F13F73" w:rsidRDefault="007047C9" w:rsidP="007047C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I. Proponer al Presidente la agenda de asuntos a tratar en las sesiones del Consejo Municipal;</w:t>
      </w:r>
    </w:p>
    <w:p w14:paraId="4D99C2F9" w14:textId="2335B773" w:rsidR="00EB2E86" w:rsidRPr="00F13F73" w:rsidRDefault="007047C9" w:rsidP="007047C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II. Elaborar las actas de las sesiones;</w:t>
      </w:r>
    </w:p>
    <w:p w14:paraId="5ECB74F7" w14:textId="77777777" w:rsidR="007047C9" w:rsidRPr="00F13F73" w:rsidRDefault="007047C9" w:rsidP="007047C9">
      <w:pPr>
        <w:spacing w:after="0" w:line="276" w:lineRule="auto"/>
        <w:ind w:left="851" w:right="900"/>
        <w:jc w:val="both"/>
        <w:rPr>
          <w:rFonts w:ascii="Palatino Linotype" w:eastAsia="Palatino Linotype" w:hAnsi="Palatino Linotype" w:cs="Palatino Linotype"/>
          <w:i/>
        </w:rPr>
      </w:pPr>
    </w:p>
    <w:p w14:paraId="3E531ECB" w14:textId="77777777" w:rsidR="007047C9" w:rsidRPr="00F13F73" w:rsidRDefault="007047C9" w:rsidP="007047C9">
      <w:pPr>
        <w:spacing w:after="0" w:line="276" w:lineRule="auto"/>
        <w:ind w:left="851" w:right="900"/>
        <w:jc w:val="both"/>
        <w:rPr>
          <w:rFonts w:ascii="Palatino Linotype" w:eastAsia="Palatino Linotype" w:hAnsi="Palatino Linotype" w:cs="Palatino Linotype"/>
          <w:i/>
        </w:rPr>
      </w:pPr>
    </w:p>
    <w:p w14:paraId="1ED99FBA" w14:textId="77777777" w:rsidR="00EB2E86" w:rsidRPr="00F13F73" w:rsidRDefault="00D22EB3">
      <w:pPr>
        <w:spacing w:after="0" w:line="276" w:lineRule="auto"/>
        <w:ind w:left="851" w:right="900"/>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t>LEY ORGÁNICA MUNICIPAL DEL ESTADO DE MÉXICO</w:t>
      </w:r>
    </w:p>
    <w:p w14:paraId="1DD1712C" w14:textId="77777777" w:rsidR="00EB2E86" w:rsidRPr="00F13F73" w:rsidRDefault="00EB2E86">
      <w:pPr>
        <w:spacing w:after="0" w:line="276" w:lineRule="auto"/>
        <w:ind w:left="851" w:right="900"/>
        <w:jc w:val="both"/>
        <w:rPr>
          <w:rFonts w:ascii="Palatino Linotype" w:eastAsia="Palatino Linotype" w:hAnsi="Palatino Linotype" w:cs="Palatino Linotype"/>
          <w:b/>
          <w:i/>
        </w:rPr>
      </w:pPr>
    </w:p>
    <w:p w14:paraId="06EF6D38" w14:textId="77777777" w:rsidR="00EB2E86" w:rsidRPr="00F13F73" w:rsidRDefault="00D22EB3">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31.-</w:t>
      </w:r>
      <w:r w:rsidRPr="00F13F73">
        <w:rPr>
          <w:rFonts w:ascii="Palatino Linotype" w:eastAsia="Palatino Linotype" w:hAnsi="Palatino Linotype" w:cs="Palatino Linotype"/>
          <w:i/>
        </w:rPr>
        <w:t xml:space="preserve"> Son atribuciones de los ayuntamientos:</w:t>
      </w:r>
    </w:p>
    <w:p w14:paraId="527DEBFD" w14:textId="1D0CCF5A" w:rsidR="00115C59" w:rsidRPr="00F13F73" w:rsidRDefault="00115C5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b/>
          <w:i/>
        </w:rPr>
        <w:t>(…</w:t>
      </w:r>
      <w:r w:rsidRPr="00F13F73">
        <w:rPr>
          <w:rFonts w:ascii="Palatino Linotype" w:eastAsia="Palatino Linotype" w:hAnsi="Palatino Linotype" w:cs="Palatino Linotype"/>
          <w:i/>
        </w:rPr>
        <w:t>)</w:t>
      </w:r>
    </w:p>
    <w:p w14:paraId="2A3DB4B8" w14:textId="42D0774F" w:rsidR="00EB2E86" w:rsidRPr="00F13F73" w:rsidRDefault="00115C59">
      <w:pPr>
        <w:spacing w:after="0" w:line="276" w:lineRule="auto"/>
        <w:ind w:left="851" w:right="900"/>
        <w:jc w:val="both"/>
        <w:rPr>
          <w:rFonts w:ascii="Palatino Linotype" w:eastAsia="Palatino Linotype" w:hAnsi="Palatino Linotype" w:cs="Palatino Linotype"/>
          <w:i/>
        </w:rPr>
      </w:pPr>
      <w:r w:rsidRPr="00F13F73">
        <w:rPr>
          <w:rFonts w:ascii="Palatino Linotype" w:eastAsia="Palatino Linotype" w:hAnsi="Palatino Linotype" w:cs="Palatino Linotype"/>
          <w:i/>
        </w:rPr>
        <w:t>II. Elaborar las actas de las sesiones;</w:t>
      </w:r>
    </w:p>
    <w:p w14:paraId="760C5CAC" w14:textId="1593ADA3" w:rsidR="007047C9" w:rsidRPr="00F13F73" w:rsidRDefault="00115C59">
      <w:pPr>
        <w:spacing w:after="0" w:line="276" w:lineRule="auto"/>
        <w:ind w:left="851" w:right="900"/>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w:t>
      </w:r>
    </w:p>
    <w:p w14:paraId="5D790561" w14:textId="3289C365" w:rsidR="00115C59" w:rsidRPr="00F13F73" w:rsidRDefault="00115C59" w:rsidP="00115C59">
      <w:pPr>
        <w:spacing w:after="0" w:line="276" w:lineRule="auto"/>
        <w:ind w:left="851" w:right="900"/>
        <w:jc w:val="both"/>
        <w:rPr>
          <w:rFonts w:ascii="Palatino Linotype" w:eastAsia="Palatino Linotype" w:hAnsi="Palatino Linotype" w:cs="Palatino Linotype"/>
          <w:i/>
          <w:szCs w:val="24"/>
        </w:rPr>
      </w:pPr>
      <w:r w:rsidRPr="00F13F73">
        <w:rPr>
          <w:rFonts w:ascii="Palatino Linotype" w:eastAsia="Palatino Linotype" w:hAnsi="Palatino Linotype" w:cs="Palatino Linotype"/>
          <w:i/>
          <w:szCs w:val="24"/>
        </w:rPr>
        <w:t xml:space="preserve">XIX. Promover la capacitación de los integrantes del Consejo Municipal y demás personal del municipio relacionado con la seguridad pública, la prevención social de la violencia y la delincuencia </w:t>
      </w:r>
      <w:r w:rsidRPr="00F13F73">
        <w:rPr>
          <w:rFonts w:ascii="Palatino Linotype" w:eastAsia="Palatino Linotype" w:hAnsi="Palatino Linotype" w:cs="Palatino Linotype"/>
          <w:i/>
          <w:sz w:val="24"/>
          <w:szCs w:val="24"/>
        </w:rPr>
        <w:t>y la participación ciudadana;</w:t>
      </w:r>
    </w:p>
    <w:p w14:paraId="6901EA3A" w14:textId="77777777" w:rsidR="00115C59" w:rsidRPr="00F13F73" w:rsidRDefault="00115C59">
      <w:pPr>
        <w:spacing w:after="0" w:line="276" w:lineRule="auto"/>
        <w:ind w:left="851" w:right="900"/>
        <w:jc w:val="both"/>
        <w:rPr>
          <w:rFonts w:ascii="Palatino Linotype" w:eastAsia="Palatino Linotype" w:hAnsi="Palatino Linotype" w:cs="Palatino Linotype"/>
          <w:sz w:val="24"/>
          <w:szCs w:val="24"/>
        </w:rPr>
      </w:pPr>
    </w:p>
    <w:p w14:paraId="1C4AB33D" w14:textId="1CF9B3C9"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 xml:space="preserve">Por lo anterior, se advierte que el Ayuntamiento de Ecatepec de Morelos, se auxilia de comités, comisiones y consejos, como es el Consejo Municipal de Seguridad Pública, en donde dicho Consejo deberá quedar instalado dentro de los primeros treinta días naturales del inicio de la administración municipal y enviar al Consejo Estatal el acta de instalación respectiva, además, deberá sesionar en forma ordinaria cada dos meses y en forma extraordinaria las veces que sean necesarias, </w:t>
      </w:r>
      <w:r w:rsidR="00115C59" w:rsidRPr="00F13F73">
        <w:rPr>
          <w:rFonts w:ascii="Palatino Linotype" w:eastAsia="Palatino Linotype" w:hAnsi="Palatino Linotype" w:cs="Palatino Linotype"/>
          <w:sz w:val="24"/>
          <w:szCs w:val="24"/>
        </w:rPr>
        <w:t xml:space="preserve">siendo que los ayuntamientos deberán considerar en su estructura orgánica una unidad administrativa denominada Secretaría Técnica del Consejo Municipal de Seguridad Pública quien es el responsable de elaborar las actas de las sesiones y promueve la capacitación de los integrantes del Consejo Municipal, </w:t>
      </w:r>
      <w:r w:rsidRPr="00F13F73">
        <w:rPr>
          <w:rFonts w:ascii="Palatino Linotype" w:eastAsia="Palatino Linotype" w:hAnsi="Palatino Linotype" w:cs="Palatino Linotype"/>
          <w:sz w:val="24"/>
          <w:szCs w:val="24"/>
        </w:rPr>
        <w:t xml:space="preserve">además que expide y reforma el Bando Municipal, </w:t>
      </w:r>
      <w:r w:rsidR="00115C59" w:rsidRPr="00F13F73">
        <w:rPr>
          <w:rFonts w:ascii="Palatino Linotype" w:eastAsia="Palatino Linotype" w:hAnsi="Palatino Linotype" w:cs="Palatino Linotype"/>
          <w:sz w:val="24"/>
          <w:szCs w:val="24"/>
        </w:rPr>
        <w:t xml:space="preserve">al Presidente la agenda de asuntos a tratar en las sesiones del Consejo Municipal </w:t>
      </w:r>
      <w:r w:rsidRPr="00F13F73">
        <w:rPr>
          <w:rFonts w:ascii="Palatino Linotype" w:eastAsia="Palatino Linotype" w:hAnsi="Palatino Linotype" w:cs="Palatino Linotype"/>
          <w:sz w:val="24"/>
          <w:szCs w:val="24"/>
        </w:rPr>
        <w:t xml:space="preserve">los reglamentos, circulares y disposiciones administrativas. </w:t>
      </w:r>
    </w:p>
    <w:p w14:paraId="78CAEE11"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143D0EA9" w14:textId="77777777" w:rsidR="00115C59" w:rsidRPr="00F13F73" w:rsidRDefault="00115C59" w:rsidP="00115C59">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56834DA" w14:textId="77777777" w:rsidR="00115C59" w:rsidRPr="00F13F73" w:rsidRDefault="00115C59" w:rsidP="00115C59">
      <w:pPr>
        <w:spacing w:line="360" w:lineRule="auto"/>
        <w:contextualSpacing/>
        <w:rPr>
          <w:rFonts w:ascii="Palatino Linotype" w:eastAsia="Palatino Linotype" w:hAnsi="Palatino Linotype" w:cs="Palatino Linotype"/>
          <w:sz w:val="24"/>
          <w:szCs w:val="24"/>
        </w:rPr>
      </w:pPr>
    </w:p>
    <w:p w14:paraId="09C03F4E" w14:textId="77777777" w:rsidR="00115C59" w:rsidRPr="00F13F73" w:rsidRDefault="00115C59" w:rsidP="00115C59">
      <w:pPr>
        <w:numPr>
          <w:ilvl w:val="0"/>
          <w:numId w:val="2"/>
        </w:num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Las Unidades de Transparencia de los Sujetos Obligados deben garantizar las medidas y condiciones de accesibilidad para que toda persona puede ejercer el derecho de acceso a la información; por lo que, son las responsables de hacer las </w:t>
      </w:r>
      <w:r w:rsidRPr="00F13F73">
        <w:rPr>
          <w:rFonts w:ascii="Palatino Linotype" w:eastAsia="Palatino Linotype" w:hAnsi="Palatino Linotype" w:cs="Palatino Linotype"/>
          <w:sz w:val="24"/>
          <w:szCs w:val="24"/>
        </w:rPr>
        <w:lastRenderedPageBreak/>
        <w:t>notificaciones correspondientes, además de llevar a cabo de todas las gestiones necesarias para facilitar el acceso de la información;</w:t>
      </w:r>
    </w:p>
    <w:p w14:paraId="7D9D72C3" w14:textId="77777777" w:rsidR="00115C59" w:rsidRPr="00F13F73" w:rsidRDefault="00115C59" w:rsidP="00115C59">
      <w:pPr>
        <w:pBdr>
          <w:top w:val="nil"/>
          <w:left w:val="nil"/>
          <w:bottom w:val="nil"/>
          <w:right w:val="nil"/>
          <w:between w:val="nil"/>
        </w:pBdr>
        <w:spacing w:after="0" w:line="360" w:lineRule="auto"/>
        <w:ind w:left="360"/>
        <w:contextualSpacing/>
        <w:jc w:val="both"/>
        <w:rPr>
          <w:rFonts w:ascii="Palatino Linotype" w:eastAsia="Palatino Linotype" w:hAnsi="Palatino Linotype" w:cs="Palatino Linotype"/>
          <w:sz w:val="24"/>
          <w:szCs w:val="24"/>
        </w:rPr>
      </w:pPr>
    </w:p>
    <w:p w14:paraId="2F4937FA" w14:textId="77777777" w:rsidR="00115C59" w:rsidRPr="00F13F73" w:rsidRDefault="00115C59" w:rsidP="00115C59">
      <w:pPr>
        <w:numPr>
          <w:ilvl w:val="0"/>
          <w:numId w:val="2"/>
        </w:num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6F544D8" w14:textId="77777777" w:rsidR="00115C59" w:rsidRPr="00F13F73" w:rsidRDefault="00115C59" w:rsidP="00115C59">
      <w:pPr>
        <w:pBdr>
          <w:top w:val="nil"/>
          <w:left w:val="nil"/>
          <w:bottom w:val="nil"/>
          <w:right w:val="nil"/>
          <w:between w:val="nil"/>
        </w:pBdr>
        <w:spacing w:line="360" w:lineRule="auto"/>
        <w:ind w:left="720"/>
        <w:contextualSpacing/>
        <w:rPr>
          <w:rFonts w:ascii="Palatino Linotype" w:eastAsia="Palatino Linotype" w:hAnsi="Palatino Linotype" w:cs="Palatino Linotype"/>
          <w:sz w:val="24"/>
          <w:szCs w:val="24"/>
        </w:rPr>
      </w:pPr>
    </w:p>
    <w:p w14:paraId="2A5ECFD6" w14:textId="77777777" w:rsidR="00115C59" w:rsidRPr="00F13F73" w:rsidRDefault="00115C59" w:rsidP="00115C59">
      <w:pPr>
        <w:numPr>
          <w:ilvl w:val="0"/>
          <w:numId w:val="2"/>
        </w:num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Las respuestas a los requerimientos informativos deberán notificarse al interesado en el menor tiempo posible, que no podrá exceder </w:t>
      </w:r>
      <w:r w:rsidRPr="00F13F73">
        <w:rPr>
          <w:rFonts w:ascii="Palatino Linotype" w:eastAsia="Palatino Linotype" w:hAnsi="Palatino Linotype" w:cs="Palatino Linotype"/>
          <w:b/>
          <w:sz w:val="24"/>
          <w:szCs w:val="24"/>
        </w:rPr>
        <w:t>quince días, contados a partir del día siguiente a la presentación de ésta.</w:t>
      </w:r>
      <w:r w:rsidRPr="00F13F73">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12581585" w14:textId="77777777" w:rsidR="00115C59" w:rsidRPr="00F13F73" w:rsidRDefault="00115C59" w:rsidP="00115C59">
      <w:pPr>
        <w:pBdr>
          <w:top w:val="nil"/>
          <w:left w:val="nil"/>
          <w:bottom w:val="nil"/>
          <w:right w:val="nil"/>
          <w:between w:val="nil"/>
        </w:pBdr>
        <w:spacing w:line="360" w:lineRule="auto"/>
        <w:ind w:left="720"/>
        <w:contextualSpacing/>
        <w:rPr>
          <w:rFonts w:ascii="Palatino Linotype" w:eastAsia="Palatino Linotype" w:hAnsi="Palatino Linotype" w:cs="Palatino Linotype"/>
          <w:sz w:val="24"/>
          <w:szCs w:val="24"/>
        </w:rPr>
      </w:pPr>
    </w:p>
    <w:p w14:paraId="583E3B73" w14:textId="77777777" w:rsidR="00115C59" w:rsidRPr="00F13F73" w:rsidRDefault="00115C59" w:rsidP="00115C59">
      <w:pPr>
        <w:numPr>
          <w:ilvl w:val="0"/>
          <w:numId w:val="2"/>
        </w:numPr>
        <w:pBdr>
          <w:top w:val="nil"/>
          <w:left w:val="nil"/>
          <w:bottom w:val="nil"/>
          <w:right w:val="nil"/>
          <w:between w:val="nil"/>
        </w:pBdr>
        <w:spacing w:after="0" w:line="360" w:lineRule="auto"/>
        <w:contextualSpacing/>
        <w:jc w:val="both"/>
        <w:rPr>
          <w:rFonts w:ascii="Palatino Linotype" w:eastAsia="Palatino Linotype" w:hAnsi="Palatino Linotype" w:cs="Palatino Linotype"/>
          <w:b/>
          <w:sz w:val="24"/>
          <w:szCs w:val="24"/>
          <w:u w:val="single"/>
        </w:rPr>
      </w:pPr>
      <w:r w:rsidRPr="00F13F73">
        <w:rPr>
          <w:rFonts w:ascii="Palatino Linotype" w:eastAsia="Palatino Linotype" w:hAnsi="Palatino Linotype" w:cs="Palatino Linotype"/>
          <w:b/>
          <w:sz w:val="24"/>
          <w:szCs w:val="24"/>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67B8417" w14:textId="77777777" w:rsidR="00115C59" w:rsidRPr="00F13F73" w:rsidRDefault="00115C59" w:rsidP="00115C59">
      <w:pPr>
        <w:pBdr>
          <w:top w:val="nil"/>
          <w:left w:val="nil"/>
          <w:bottom w:val="nil"/>
          <w:right w:val="nil"/>
          <w:between w:val="nil"/>
        </w:pBdr>
        <w:spacing w:line="360" w:lineRule="auto"/>
        <w:ind w:left="720"/>
        <w:contextualSpacing/>
        <w:rPr>
          <w:rFonts w:ascii="Palatino Linotype" w:eastAsia="Palatino Linotype" w:hAnsi="Palatino Linotype" w:cs="Palatino Linotype"/>
          <w:b/>
          <w:sz w:val="24"/>
          <w:szCs w:val="24"/>
          <w:u w:val="single"/>
        </w:rPr>
      </w:pPr>
    </w:p>
    <w:p w14:paraId="2B8753FA" w14:textId="77777777" w:rsidR="00115C59" w:rsidRPr="00F13F73" w:rsidRDefault="00115C59" w:rsidP="00115C59">
      <w:pPr>
        <w:numPr>
          <w:ilvl w:val="0"/>
          <w:numId w:val="2"/>
        </w:numPr>
        <w:pBdr>
          <w:top w:val="nil"/>
          <w:left w:val="nil"/>
          <w:bottom w:val="nil"/>
          <w:right w:val="nil"/>
          <w:between w:val="nil"/>
        </w:pBdr>
        <w:spacing w:after="0" w:line="360" w:lineRule="auto"/>
        <w:contextualSpacing/>
        <w:jc w:val="both"/>
        <w:rPr>
          <w:rFonts w:ascii="Palatino Linotype" w:eastAsia="Palatino Linotype" w:hAnsi="Palatino Linotype" w:cs="Palatino Linotype"/>
          <w:b/>
          <w:sz w:val="24"/>
          <w:szCs w:val="24"/>
        </w:rPr>
      </w:pPr>
      <w:r w:rsidRPr="00F13F73">
        <w:rPr>
          <w:rFonts w:ascii="Palatino Linotype" w:eastAsia="Palatino Linotype" w:hAnsi="Palatino Linotype" w:cs="Palatino Linotype"/>
          <w:sz w:val="24"/>
          <w:szCs w:val="24"/>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1AD6DB3" w14:textId="77777777" w:rsidR="00115C59" w:rsidRPr="00F13F73" w:rsidRDefault="00115C59" w:rsidP="00115C59">
      <w:pPr>
        <w:pBdr>
          <w:top w:val="nil"/>
          <w:left w:val="nil"/>
          <w:bottom w:val="nil"/>
          <w:right w:val="nil"/>
          <w:between w:val="nil"/>
        </w:pBdr>
        <w:spacing w:line="360" w:lineRule="auto"/>
        <w:ind w:left="360"/>
        <w:contextualSpacing/>
        <w:jc w:val="both"/>
        <w:rPr>
          <w:rFonts w:ascii="Palatino Linotype" w:eastAsia="Palatino Linotype" w:hAnsi="Palatino Linotype" w:cs="Palatino Linotype"/>
          <w:b/>
          <w:sz w:val="24"/>
          <w:szCs w:val="24"/>
        </w:rPr>
      </w:pPr>
    </w:p>
    <w:p w14:paraId="75561144" w14:textId="77777777" w:rsidR="00115C59" w:rsidRPr="00F13F73" w:rsidRDefault="00115C59" w:rsidP="00115C59">
      <w:pPr>
        <w:numPr>
          <w:ilvl w:val="0"/>
          <w:numId w:val="2"/>
        </w:numPr>
        <w:pBdr>
          <w:top w:val="nil"/>
          <w:left w:val="nil"/>
          <w:bottom w:val="nil"/>
          <w:right w:val="nil"/>
          <w:between w:val="nil"/>
        </w:pBdr>
        <w:spacing w:after="0" w:line="360" w:lineRule="auto"/>
        <w:contextualSpacing/>
        <w:jc w:val="both"/>
        <w:rPr>
          <w:rFonts w:ascii="Palatino Linotype" w:eastAsia="Palatino Linotype" w:hAnsi="Palatino Linotype" w:cs="Palatino Linotype"/>
          <w:b/>
          <w:sz w:val="24"/>
          <w:szCs w:val="24"/>
        </w:rPr>
      </w:pPr>
      <w:r w:rsidRPr="00F13F73">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1E1421D" w14:textId="77777777" w:rsidR="00115C59" w:rsidRPr="00F13F73" w:rsidRDefault="00115C59" w:rsidP="00115C59">
      <w:pPr>
        <w:spacing w:line="360" w:lineRule="auto"/>
        <w:contextualSpacing/>
        <w:rPr>
          <w:rFonts w:ascii="Palatino Linotype" w:eastAsia="Palatino Linotype" w:hAnsi="Palatino Linotype" w:cs="Palatino Linotype"/>
          <w:sz w:val="24"/>
          <w:szCs w:val="24"/>
        </w:rPr>
      </w:pPr>
    </w:p>
    <w:p w14:paraId="39B20603" w14:textId="77777777" w:rsidR="00115C59" w:rsidRPr="00F13F73" w:rsidRDefault="00115C59" w:rsidP="00115C59">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virtud de lo anterior, </w:t>
      </w:r>
      <w:r w:rsidRPr="00F13F73">
        <w:rPr>
          <w:rFonts w:ascii="Palatino Linotype" w:eastAsia="Palatino Linotype" w:hAnsi="Palatino Linotype" w:cs="Palatino Linotype"/>
          <w:b/>
          <w:sz w:val="24"/>
          <w:szCs w:val="24"/>
          <w:u w:val="single"/>
        </w:rPr>
        <w:t>el procedimiento de búsqueda de la información NO se tiene cabalmente por atendido. </w:t>
      </w:r>
    </w:p>
    <w:p w14:paraId="6E60D7A0" w14:textId="77777777" w:rsidR="00115C59" w:rsidRPr="00F13F73" w:rsidRDefault="00115C59">
      <w:pPr>
        <w:spacing w:after="0" w:line="360" w:lineRule="auto"/>
        <w:jc w:val="both"/>
        <w:rPr>
          <w:rFonts w:ascii="Palatino Linotype" w:eastAsia="Palatino Linotype" w:hAnsi="Palatino Linotype" w:cs="Palatino Linotype"/>
          <w:sz w:val="24"/>
          <w:szCs w:val="24"/>
        </w:rPr>
      </w:pPr>
    </w:p>
    <w:p w14:paraId="3085EF29" w14:textId="51FAFD2D" w:rsidR="00115C59" w:rsidRPr="00F13F73" w:rsidRDefault="00115C59" w:rsidP="00115C59">
      <w:pPr>
        <w:widowControl w:val="0"/>
        <w:tabs>
          <w:tab w:val="left" w:pos="1701"/>
          <w:tab w:val="left" w:pos="1843"/>
        </w:tabs>
        <w:spacing w:line="360" w:lineRule="auto"/>
        <w:ind w:right="49"/>
        <w:contextualSpacing/>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virtud de lo anterior, se tiene que en el caso concreto, </w:t>
      </w:r>
      <w:r w:rsidRPr="00F13F73">
        <w:rPr>
          <w:rFonts w:ascii="Palatino Linotype" w:eastAsia="Palatino Linotype" w:hAnsi="Palatino Linotype" w:cs="Palatino Linotype"/>
          <w:b/>
          <w:sz w:val="24"/>
          <w:szCs w:val="24"/>
        </w:rPr>
        <w:t xml:space="preserve">NO </w:t>
      </w:r>
      <w:r w:rsidRPr="00F13F73">
        <w:rPr>
          <w:rFonts w:ascii="Palatino Linotype" w:eastAsia="Palatino Linotype" w:hAnsi="Palatino Linotype" w:cs="Palatino Linotype"/>
          <w:sz w:val="24"/>
          <w:szCs w:val="24"/>
        </w:rPr>
        <w:t xml:space="preserve">se advierte que se haya turnado la solicitud de información a todas las áreas competentes que pudieran poseer, generar y/o administrar la información requerida, como lo es el caso de manera enunciativa más no limitativa es la </w:t>
      </w:r>
      <w:r w:rsidRPr="00F13F73">
        <w:rPr>
          <w:rFonts w:ascii="Palatino Linotype" w:eastAsia="Palatino Linotype" w:hAnsi="Palatino Linotype" w:cs="Palatino Linotype"/>
          <w:b/>
          <w:sz w:val="24"/>
          <w:szCs w:val="24"/>
          <w:u w:val="single"/>
        </w:rPr>
        <w:t>Secretaría Técnica del Consejo Municipal de Seguridad.</w:t>
      </w:r>
    </w:p>
    <w:p w14:paraId="7DC6039F" w14:textId="77777777" w:rsidR="00115C59" w:rsidRPr="00F13F73" w:rsidRDefault="00115C59">
      <w:pPr>
        <w:spacing w:after="0" w:line="360" w:lineRule="auto"/>
        <w:jc w:val="both"/>
        <w:rPr>
          <w:rFonts w:ascii="Palatino Linotype" w:eastAsia="Palatino Linotype" w:hAnsi="Palatino Linotype" w:cs="Palatino Linotype"/>
          <w:sz w:val="24"/>
          <w:szCs w:val="24"/>
        </w:rPr>
      </w:pPr>
    </w:p>
    <w:p w14:paraId="0DC3AE15" w14:textId="77777777" w:rsidR="00115C59" w:rsidRPr="00F13F73" w:rsidRDefault="00115C59">
      <w:pPr>
        <w:spacing w:after="0" w:line="360" w:lineRule="auto"/>
        <w:jc w:val="both"/>
        <w:rPr>
          <w:rFonts w:ascii="Palatino Linotype" w:eastAsia="Palatino Linotype" w:hAnsi="Palatino Linotype" w:cs="Palatino Linotype"/>
          <w:sz w:val="24"/>
          <w:szCs w:val="24"/>
        </w:rPr>
      </w:pPr>
    </w:p>
    <w:p w14:paraId="26FA1C98" w14:textId="77777777" w:rsidR="00115C59" w:rsidRPr="00F13F73" w:rsidRDefault="00115C59">
      <w:pPr>
        <w:spacing w:after="0" w:line="360" w:lineRule="auto"/>
        <w:jc w:val="both"/>
        <w:rPr>
          <w:rFonts w:ascii="Palatino Linotype" w:eastAsia="Palatino Linotype" w:hAnsi="Palatino Linotype" w:cs="Palatino Linotype"/>
          <w:sz w:val="24"/>
          <w:szCs w:val="24"/>
        </w:rPr>
      </w:pPr>
    </w:p>
    <w:p w14:paraId="1C1C0A40" w14:textId="77777777" w:rsidR="00EB2E86" w:rsidRPr="00F13F73" w:rsidRDefault="00D22EB3">
      <w:pPr>
        <w:spacing w:after="0" w:line="360" w:lineRule="auto"/>
        <w:ind w:right="-7"/>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 xml:space="preserve">Por las consideraciones expuestas, se tiene que la respuesta emitida por </w:t>
      </w:r>
      <w:r w:rsidRPr="00F13F73">
        <w:rPr>
          <w:rFonts w:ascii="Palatino Linotype" w:eastAsia="Palatino Linotype" w:hAnsi="Palatino Linotype" w:cs="Palatino Linotype"/>
          <w:b/>
          <w:sz w:val="24"/>
          <w:szCs w:val="24"/>
        </w:rPr>
        <w:t xml:space="preserve">EL SUJETO OBLIGADO </w:t>
      </w:r>
      <w:r w:rsidRPr="00F13F73">
        <w:rPr>
          <w:rFonts w:ascii="Palatino Linotype" w:eastAsia="Palatino Linotype" w:hAnsi="Palatino Linotype" w:cs="Palatino Linotype"/>
          <w:sz w:val="24"/>
          <w:szCs w:val="24"/>
        </w:rPr>
        <w:t>no colma el derecho de acceso a la información de la persona solicitante.</w:t>
      </w:r>
    </w:p>
    <w:p w14:paraId="7AC1E754" w14:textId="77777777" w:rsidR="00EB2E86" w:rsidRPr="00F13F73" w:rsidRDefault="00EB2E86">
      <w:pPr>
        <w:spacing w:after="0" w:line="360" w:lineRule="auto"/>
        <w:ind w:right="-7"/>
        <w:jc w:val="both"/>
        <w:rPr>
          <w:rFonts w:ascii="Palatino Linotype" w:eastAsia="Palatino Linotype" w:hAnsi="Palatino Linotype" w:cs="Palatino Linotype"/>
          <w:sz w:val="24"/>
          <w:szCs w:val="24"/>
        </w:rPr>
      </w:pPr>
    </w:p>
    <w:p w14:paraId="7BD4768D" w14:textId="77777777" w:rsidR="00EB2E86" w:rsidRPr="00F13F73" w:rsidRDefault="00D22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Además de lo anterior se advierte que el fundamento legal, el reglamento, reglas de organización y funcionamiento, nombre del área responsable, el nombre del titular del área responsable y los datos de contacto, resulta procedente citar lo dispuesto en el artículo 92 de la Ley de Transparencia Local y de conformidad con lo establecido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a saber: </w:t>
      </w:r>
    </w:p>
    <w:p w14:paraId="20D4F4F0" w14:textId="77777777" w:rsidR="00EB2E86" w:rsidRPr="00F13F73" w:rsidRDefault="00EB2E86">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4C55C74"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“LEY DE TRANSPARENCIA Y ACCESO A LA INFORMACIÓN PÚBLICA DEL ESTADO DE MÉXICO Y MUNICIPIOS</w:t>
      </w:r>
      <w:r w:rsidRPr="00F13F73">
        <w:rPr>
          <w:rFonts w:ascii="Palatino Linotype" w:eastAsia="Palatino Linotype" w:hAnsi="Palatino Linotype" w:cs="Palatino Linotype"/>
          <w:i/>
        </w:rPr>
        <w:t>.</w:t>
      </w:r>
    </w:p>
    <w:p w14:paraId="427889A2" w14:textId="77777777" w:rsidR="00EB2E86" w:rsidRPr="00F13F73" w:rsidRDefault="00EB2E86">
      <w:pPr>
        <w:shd w:val="clear" w:color="auto" w:fill="FFFFFF"/>
        <w:spacing w:after="0" w:line="276" w:lineRule="auto"/>
        <w:ind w:left="992" w:right="1043"/>
        <w:jc w:val="both"/>
        <w:rPr>
          <w:rFonts w:ascii="Palatino Linotype" w:eastAsia="Palatino Linotype" w:hAnsi="Palatino Linotype" w:cs="Palatino Linotype"/>
          <w:i/>
        </w:rPr>
      </w:pPr>
    </w:p>
    <w:p w14:paraId="2544EE3C"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92.</w:t>
      </w:r>
      <w:r w:rsidRPr="00F13F73">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0743A3A" w14:textId="77777777" w:rsidR="00EB2E86" w:rsidRPr="00F13F73" w:rsidRDefault="00EB2E86">
      <w:pPr>
        <w:shd w:val="clear" w:color="auto" w:fill="FFFFFF"/>
        <w:spacing w:after="0" w:line="276" w:lineRule="auto"/>
        <w:ind w:left="992" w:right="1043"/>
        <w:jc w:val="both"/>
        <w:rPr>
          <w:rFonts w:ascii="Palatino Linotype" w:eastAsia="Palatino Linotype" w:hAnsi="Palatino Linotype" w:cs="Palatino Linotype"/>
          <w:i/>
        </w:rPr>
      </w:pPr>
    </w:p>
    <w:p w14:paraId="65EAB961"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I. </w:t>
      </w:r>
      <w:r w:rsidRPr="00F13F73">
        <w:rPr>
          <w:rFonts w:ascii="Palatino Linotype" w:eastAsia="Palatino Linotype" w:hAnsi="Palatino Linotype" w:cs="Palatino Linotype"/>
          <w:b/>
          <w:i/>
        </w:rPr>
        <w:t>El marco normativo aplicable al sujeto obligado</w:t>
      </w:r>
      <w:r w:rsidRPr="00F13F73">
        <w:rPr>
          <w:rFonts w:ascii="Palatino Linotype" w:eastAsia="Palatino Linotype" w:hAnsi="Palatino Linotype" w:cs="Palatino Linotype"/>
          <w:i/>
        </w:rPr>
        <w:t xml:space="preserve">, en el que deberá incluirse leyes, códigos, reglamentos, decretos de creación, acuerdos, </w:t>
      </w:r>
      <w:r w:rsidRPr="00F13F73">
        <w:rPr>
          <w:rFonts w:ascii="Palatino Linotype" w:eastAsia="Palatino Linotype" w:hAnsi="Palatino Linotype" w:cs="Palatino Linotype"/>
          <w:i/>
        </w:rPr>
        <w:lastRenderedPageBreak/>
        <w:t>convenios, manuales de organización y procedimientos, reglas de operación, criterios, políticas, entre otros;</w:t>
      </w:r>
    </w:p>
    <w:p w14:paraId="78D6B72B"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p>
    <w:p w14:paraId="603DF344"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43AA6147"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7A62B802"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I. El marco normativo aplicable al sujeto obligado, en el que deberá incluirse leyes, códigos, reglamentos, decretos de creación, manuales administrativos, reglas de operación, criterios, políticas, entre otros;</w:t>
      </w:r>
    </w:p>
    <w:p w14:paraId="383A0F0D" w14:textId="77777777" w:rsidR="00EB2E86" w:rsidRPr="00F13F73" w:rsidRDefault="00D22EB3">
      <w:pPr>
        <w:shd w:val="clear" w:color="auto" w:fill="FFFFFF"/>
        <w:spacing w:after="0" w:line="276" w:lineRule="auto"/>
        <w:ind w:right="1043"/>
        <w:rPr>
          <w:rFonts w:ascii="Palatino Linotype" w:eastAsia="Palatino Linotype" w:hAnsi="Palatino Linotype" w:cs="Palatino Linotype"/>
          <w:i/>
        </w:rPr>
      </w:pPr>
      <w:r w:rsidRPr="00F13F73">
        <w:rPr>
          <w:rFonts w:ascii="Palatino Linotype" w:eastAsia="Palatino Linotype" w:hAnsi="Palatino Linotype" w:cs="Palatino Linotype"/>
          <w:i/>
          <w:noProof/>
        </w:rPr>
        <w:drawing>
          <wp:inline distT="0" distB="0" distL="0" distR="0" wp14:anchorId="015BC1C2" wp14:editId="3824DE88">
            <wp:extent cx="5612130" cy="1991995"/>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991995"/>
                    </a:xfrm>
                    <a:prstGeom prst="rect">
                      <a:avLst/>
                    </a:prstGeom>
                    <a:ln/>
                  </pic:spPr>
                </pic:pic>
              </a:graphicData>
            </a:graphic>
          </wp:inline>
        </w:drawing>
      </w:r>
    </w:p>
    <w:p w14:paraId="266035F9" w14:textId="77777777" w:rsidR="00EB2E86" w:rsidRPr="00F13F73" w:rsidRDefault="00EB2E86">
      <w:pPr>
        <w:shd w:val="clear" w:color="auto" w:fill="FFFFFF"/>
        <w:spacing w:after="0" w:line="276" w:lineRule="auto"/>
        <w:ind w:left="992" w:right="1043"/>
        <w:rPr>
          <w:rFonts w:ascii="Palatino Linotype" w:eastAsia="Palatino Linotype" w:hAnsi="Palatino Linotype" w:cs="Palatino Linotype"/>
          <w:i/>
        </w:rPr>
      </w:pPr>
    </w:p>
    <w:p w14:paraId="5403598A"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w:t>
      </w:r>
      <w:r w:rsidRPr="00F13F73">
        <w:rPr>
          <w:rFonts w:ascii="Palatino Linotype" w:eastAsia="Palatino Linotype" w:hAnsi="Palatino Linotype" w:cs="Palatino Linotype"/>
          <w:i/>
        </w:rPr>
        <w:lastRenderedPageBreak/>
        <w:t>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1F8ED2EF" w14:textId="77777777" w:rsidR="00EB2E86" w:rsidRPr="00F13F73" w:rsidRDefault="00EB2E86">
      <w:pPr>
        <w:shd w:val="clear" w:color="auto" w:fill="FFFFFF"/>
        <w:spacing w:after="0" w:line="276" w:lineRule="auto"/>
        <w:ind w:left="992" w:right="1043"/>
        <w:jc w:val="both"/>
        <w:rPr>
          <w:rFonts w:ascii="Palatino Linotype" w:eastAsia="Palatino Linotype" w:hAnsi="Palatino Linotype" w:cs="Palatino Linotype"/>
          <w:i/>
        </w:rPr>
      </w:pPr>
    </w:p>
    <w:p w14:paraId="453EDF75"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b/>
          <w:i/>
          <w:u w:val="single"/>
        </w:rPr>
      </w:pPr>
      <w:r w:rsidRPr="00F13F73">
        <w:rPr>
          <w:rFonts w:ascii="Palatino Linotype" w:eastAsia="Palatino Linotype" w:hAnsi="Palatino Linotype" w:cs="Palatino Linotype"/>
          <w:i/>
        </w:rPr>
        <w:t>Para el cumplimiento de la presente fracción</w:t>
      </w:r>
      <w:r w:rsidRPr="00F13F73">
        <w:rPr>
          <w:rFonts w:ascii="Palatino Linotype" w:eastAsia="Palatino Linotype" w:hAnsi="Palatino Linotype" w:cs="Palatino Linotype"/>
          <w:b/>
          <w:i/>
          <w:u w:val="single"/>
        </w:rPr>
        <w:t xml:space="preserve"> los sujetos obligados deberán integrar el directorio con los datos básicos </w:t>
      </w:r>
      <w:r w:rsidRPr="00F13F73">
        <w:rPr>
          <w:rFonts w:ascii="Palatino Linotype" w:eastAsia="Palatino Linotype" w:hAnsi="Palatino Linotype" w:cs="Palatino Linotype"/>
          <w:i/>
        </w:rPr>
        <w:t xml:space="preserve">para establecer contacto con sus servidores(as) públicos(as), integrantes y/o miembros, así como </w:t>
      </w:r>
      <w:r w:rsidRPr="00F13F73">
        <w:rPr>
          <w:rFonts w:ascii="Palatino Linotype" w:eastAsia="Palatino Linotype" w:hAnsi="Palatino Linotype" w:cs="Palatino Linotype"/>
          <w:b/>
          <w:i/>
          <w:u w:val="single"/>
        </w:rPr>
        <w:t xml:space="preserve">toda persona que desempeñe un empleo, cargo o comisión y/o ejerza actos de autoridad en los mismos. </w:t>
      </w:r>
    </w:p>
    <w:p w14:paraId="180F7408" w14:textId="77777777" w:rsidR="00EB2E86" w:rsidRPr="00F13F73" w:rsidRDefault="00EB2E86">
      <w:pPr>
        <w:shd w:val="clear" w:color="auto" w:fill="FFFFFF"/>
        <w:spacing w:after="0" w:line="276" w:lineRule="auto"/>
        <w:ind w:left="992" w:right="1043"/>
        <w:jc w:val="both"/>
        <w:rPr>
          <w:rFonts w:ascii="Palatino Linotype" w:eastAsia="Palatino Linotype" w:hAnsi="Palatino Linotype" w:cs="Palatino Linotype"/>
          <w:i/>
        </w:rPr>
      </w:pPr>
    </w:p>
    <w:p w14:paraId="23E3194B" w14:textId="77777777" w:rsidR="00EB2E86" w:rsidRPr="00F13F73" w:rsidRDefault="00D22EB3">
      <w:pPr>
        <w:shd w:val="clear" w:color="auto" w:fill="FFFFFF"/>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5A4E2989"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039C5E11"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noProof/>
          <w:sz w:val="24"/>
          <w:szCs w:val="24"/>
        </w:rPr>
        <w:drawing>
          <wp:inline distT="0" distB="0" distL="0" distR="0" wp14:anchorId="7979E3F1" wp14:editId="542A865E">
            <wp:extent cx="5638800" cy="1666875"/>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38800" cy="1666875"/>
                    </a:xfrm>
                    <a:prstGeom prst="rect">
                      <a:avLst/>
                    </a:prstGeom>
                    <a:ln/>
                  </pic:spPr>
                </pic:pic>
              </a:graphicData>
            </a:graphic>
          </wp:inline>
        </w:drawing>
      </w:r>
    </w:p>
    <w:p w14:paraId="20D157DE"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1A24A123"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Por lo que, el marco normativo aplicable y el directorio de los servidores públicos en donde se registra el área de adscripción, el nombre, cargo o nombramiento asignado, número telefónico, domicilio para recibir correspondencia y dirección de correo electrónico oficiales. </w:t>
      </w:r>
    </w:p>
    <w:p w14:paraId="0A468C1E"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F7A0A8D"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En esa tesitura, a consideración de este Órgano Garante los motivos de inconformidad de </w:t>
      </w:r>
      <w:r w:rsidRPr="00F13F73">
        <w:rPr>
          <w:rFonts w:ascii="Palatino Linotype" w:eastAsia="Palatino Linotype" w:hAnsi="Palatino Linotype" w:cs="Palatino Linotype"/>
          <w:b/>
          <w:sz w:val="24"/>
          <w:szCs w:val="24"/>
        </w:rPr>
        <w:t>LA PARTE RECURRENTE</w:t>
      </w:r>
      <w:r w:rsidRPr="00F13F73">
        <w:rPr>
          <w:rFonts w:ascii="Palatino Linotype" w:eastAsia="Palatino Linotype" w:hAnsi="Palatino Linotype" w:cs="Palatino Linotype"/>
          <w:sz w:val="24"/>
          <w:szCs w:val="24"/>
        </w:rPr>
        <w:t xml:space="preserve"> esgrimidos en su recurso de revisión devienen fundados, siendo procedente </w:t>
      </w:r>
      <w:r w:rsidRPr="00F13F73">
        <w:rPr>
          <w:rFonts w:ascii="Palatino Linotype" w:eastAsia="Palatino Linotype" w:hAnsi="Palatino Linotype" w:cs="Palatino Linotype"/>
          <w:b/>
          <w:sz w:val="24"/>
          <w:szCs w:val="24"/>
        </w:rPr>
        <w:t>REVOCAR</w:t>
      </w:r>
      <w:r w:rsidRPr="00F13F73">
        <w:rPr>
          <w:rFonts w:ascii="Palatino Linotype" w:eastAsia="Palatino Linotype" w:hAnsi="Palatino Linotype" w:cs="Palatino Linotype"/>
          <w:sz w:val="24"/>
          <w:szCs w:val="24"/>
        </w:rPr>
        <w:t xml:space="preserve"> la respuesta proporcionada por </w:t>
      </w: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xml:space="preserve"> y </w:t>
      </w:r>
      <w:r w:rsidRPr="00F13F73">
        <w:rPr>
          <w:rFonts w:ascii="Palatino Linotype" w:eastAsia="Palatino Linotype" w:hAnsi="Palatino Linotype" w:cs="Palatino Linotype"/>
          <w:b/>
          <w:sz w:val="24"/>
          <w:szCs w:val="24"/>
        </w:rPr>
        <w:t>ORDENAR</w:t>
      </w:r>
      <w:r w:rsidRPr="00F13F73">
        <w:rPr>
          <w:rFonts w:ascii="Palatino Linotype" w:eastAsia="Palatino Linotype" w:hAnsi="Palatino Linotype" w:cs="Palatino Linotype"/>
          <w:sz w:val="24"/>
          <w:szCs w:val="24"/>
        </w:rPr>
        <w:t xml:space="preserve">, previa búsqueda exhaustiva y razonable del Consejo Municipal de Seguridad Pública, nombre del área responsable, nombre de la persona servidora pública titular del área responsable, datos de contacto (teléfono oficial, correo electrónico oficial, dirección de oficina) de la persona servidora pública titular del área responsable, reglamento, reglas de organización y funcionamiento del primero de enero al treinta  y uno de diciembre de dos mil dieciocho. </w:t>
      </w:r>
    </w:p>
    <w:p w14:paraId="17F3B125" w14:textId="77777777" w:rsidR="00EB2E86" w:rsidRPr="00F13F73" w:rsidRDefault="00EB2E86">
      <w:pPr>
        <w:spacing w:after="0" w:line="360" w:lineRule="auto"/>
        <w:jc w:val="both"/>
        <w:rPr>
          <w:rFonts w:ascii="Palatino Linotype" w:eastAsia="Palatino Linotype" w:hAnsi="Palatino Linotype" w:cs="Palatino Linotype"/>
          <w:sz w:val="24"/>
          <w:szCs w:val="24"/>
        </w:rPr>
      </w:pPr>
      <w:bookmarkStart w:id="1" w:name="_heading=h.30j0zll" w:colFirst="0" w:colLast="0"/>
      <w:bookmarkEnd w:id="1"/>
    </w:p>
    <w:p w14:paraId="7ADF9DD2" w14:textId="77777777" w:rsidR="00EB2E86" w:rsidRPr="00F13F73" w:rsidRDefault="00D22EB3">
      <w:pPr>
        <w:spacing w:after="0" w:line="360" w:lineRule="auto"/>
        <w:ind w:right="-9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QUINTO. VERSIÓN PÚBLICA. </w:t>
      </w:r>
      <w:r w:rsidRPr="00F13F73">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F13F73">
        <w:rPr>
          <w:rFonts w:ascii="Palatino Linotype" w:eastAsia="Palatino Linotype" w:hAnsi="Palatino Linotype" w:cs="Palatino Linotype"/>
          <w:b/>
          <w:sz w:val="24"/>
          <w:szCs w:val="24"/>
        </w:rPr>
        <w:t xml:space="preserve"> 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 xml:space="preserve"> sin menoscabar el derecho a la protección de los datos personales de terceros.</w:t>
      </w:r>
    </w:p>
    <w:p w14:paraId="6FB68922" w14:textId="77777777" w:rsidR="00EB2E86" w:rsidRPr="00F13F73" w:rsidRDefault="00EB2E86">
      <w:pPr>
        <w:spacing w:after="0" w:line="360" w:lineRule="auto"/>
        <w:ind w:right="-91"/>
        <w:jc w:val="both"/>
        <w:rPr>
          <w:rFonts w:ascii="Palatino Linotype" w:eastAsia="Palatino Linotype" w:hAnsi="Palatino Linotype" w:cs="Palatino Linotype"/>
          <w:sz w:val="28"/>
          <w:szCs w:val="28"/>
        </w:rPr>
      </w:pPr>
    </w:p>
    <w:p w14:paraId="48B7C354" w14:textId="77777777" w:rsidR="00EB2E86" w:rsidRPr="00F13F73" w:rsidRDefault="00D22EB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4CCD4F99" w14:textId="77777777" w:rsidR="00EB2E86" w:rsidRPr="00F13F73" w:rsidRDefault="00EB2E8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B737180" w14:textId="77777777" w:rsidR="00EB2E86" w:rsidRPr="00F13F73" w:rsidRDefault="00D22EB3">
      <w:pPr>
        <w:spacing w:after="0" w:line="360" w:lineRule="auto"/>
        <w:ind w:left="992" w:right="1043"/>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t xml:space="preserve"> “Artículo 3. Para los efectos de la presente Ley se entenderá por:</w:t>
      </w:r>
    </w:p>
    <w:p w14:paraId="16D6424D"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IX. Datos personales:</w:t>
      </w:r>
      <w:r w:rsidRPr="00F13F73">
        <w:rPr>
          <w:rFonts w:ascii="Palatino Linotype" w:eastAsia="Palatino Linotype" w:hAnsi="Palatino Linotype" w:cs="Palatino Linotype"/>
          <w:i/>
        </w:rPr>
        <w:t xml:space="preserve"> </w:t>
      </w:r>
      <w:r w:rsidRPr="00F13F73">
        <w:rPr>
          <w:rFonts w:ascii="Palatino Linotype" w:eastAsia="Palatino Linotype" w:hAnsi="Palatino Linotype" w:cs="Palatino Linotype"/>
          <w:b/>
          <w:i/>
        </w:rPr>
        <w:t>La información concerniente a una persona, identificada o identificable</w:t>
      </w:r>
      <w:r w:rsidRPr="00F13F73">
        <w:rPr>
          <w:rFonts w:ascii="Palatino Linotype" w:eastAsia="Palatino Linotype" w:hAnsi="Palatino Linotype" w:cs="Palatino Linotype"/>
          <w:i/>
        </w:rPr>
        <w:t xml:space="preserve"> según lo dispuesto por la Ley de Protección de Datos Personales del Estado de México;</w:t>
      </w:r>
    </w:p>
    <w:p w14:paraId="34BA2EC2"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XX. Información clasificada:</w:t>
      </w:r>
      <w:r w:rsidRPr="00F13F73">
        <w:rPr>
          <w:rFonts w:ascii="Palatino Linotype" w:eastAsia="Palatino Linotype" w:hAnsi="Palatino Linotype" w:cs="Palatino Linotype"/>
          <w:i/>
        </w:rPr>
        <w:t xml:space="preserve"> Aquella considerada por la presente Ley como reservada o confidencial;</w:t>
      </w:r>
    </w:p>
    <w:p w14:paraId="65A09773"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XXXII. Protección de Datos Personales:</w:t>
      </w:r>
      <w:r w:rsidRPr="00F13F73">
        <w:rPr>
          <w:rFonts w:ascii="Palatino Linotype" w:eastAsia="Palatino Linotype" w:hAnsi="Palatino Linotype" w:cs="Palatino Linotype"/>
          <w:i/>
        </w:rPr>
        <w:t xml:space="preserve"> Derecho humano que tutela la privacidad de datos personales en poder de los sujetos obligados y sujetos particulares;</w:t>
      </w:r>
    </w:p>
    <w:p w14:paraId="5CDF01D9"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XLV. Versión pública</w:t>
      </w:r>
      <w:r w:rsidRPr="00F13F73">
        <w:rPr>
          <w:rFonts w:ascii="Palatino Linotype" w:eastAsia="Palatino Linotype" w:hAnsi="Palatino Linotype" w:cs="Palatino Linotype"/>
          <w:i/>
        </w:rPr>
        <w:t>: Documento en el que se elimine, suprime o borra la información clasificada como reservada o confidencial para permitir su acceso.”</w:t>
      </w:r>
    </w:p>
    <w:p w14:paraId="7256D153" w14:textId="77777777" w:rsidR="00EB2E86" w:rsidRPr="00F13F73" w:rsidRDefault="00EB2E86">
      <w:pPr>
        <w:spacing w:after="0" w:line="276" w:lineRule="auto"/>
        <w:ind w:left="992" w:right="1043"/>
        <w:jc w:val="both"/>
        <w:rPr>
          <w:rFonts w:ascii="Palatino Linotype" w:eastAsia="Palatino Linotype" w:hAnsi="Palatino Linotype" w:cs="Palatino Linotype"/>
          <w:i/>
        </w:rPr>
      </w:pPr>
    </w:p>
    <w:p w14:paraId="07A941C9"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6.</w:t>
      </w:r>
      <w:r w:rsidRPr="00F13F73">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34D6D67" w14:textId="77777777" w:rsidR="00EB2E86" w:rsidRPr="00F13F73" w:rsidRDefault="00D22EB3">
      <w:pPr>
        <w:spacing w:after="0" w:line="276" w:lineRule="auto"/>
        <w:ind w:left="992" w:right="1043"/>
        <w:jc w:val="both"/>
        <w:rPr>
          <w:rFonts w:ascii="Palatino Linotype" w:eastAsia="Palatino Linotype" w:hAnsi="Palatino Linotype" w:cs="Palatino Linotype"/>
          <w:b/>
          <w:i/>
        </w:rPr>
      </w:pPr>
      <w:r w:rsidRPr="00F13F73">
        <w:rPr>
          <w:rFonts w:ascii="Palatino Linotype" w:eastAsia="Palatino Linotype" w:hAnsi="Palatino Linotype" w:cs="Palatino Linotype"/>
          <w:b/>
          <w:i/>
        </w:rPr>
        <w:t>“Artículo 137.</w:t>
      </w:r>
      <w:r w:rsidRPr="00F13F73">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C6AB06E" w14:textId="77777777" w:rsidR="00EB2E86" w:rsidRPr="00F13F73" w:rsidRDefault="00EB2E86">
      <w:pPr>
        <w:spacing w:after="0" w:line="276" w:lineRule="auto"/>
        <w:ind w:left="992" w:right="1043"/>
        <w:jc w:val="both"/>
        <w:rPr>
          <w:rFonts w:ascii="Palatino Linotype" w:eastAsia="Palatino Linotype" w:hAnsi="Palatino Linotype" w:cs="Palatino Linotype"/>
          <w:b/>
          <w:i/>
        </w:rPr>
      </w:pPr>
    </w:p>
    <w:p w14:paraId="33FF45A7"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lastRenderedPageBreak/>
        <w:t>“Artículo 143</w:t>
      </w:r>
      <w:r w:rsidRPr="00F13F7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31FF268"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I.</w:t>
      </w:r>
      <w:r w:rsidRPr="00F13F73">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BA35858"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4811CA2"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8344593" w14:textId="77777777" w:rsidR="00EB2E86" w:rsidRPr="00F13F73" w:rsidRDefault="00EB2E86">
      <w:pPr>
        <w:spacing w:after="0" w:line="360" w:lineRule="auto"/>
        <w:ind w:left="992" w:right="1043"/>
        <w:jc w:val="both"/>
        <w:rPr>
          <w:rFonts w:ascii="Palatino Linotype" w:eastAsia="Palatino Linotype" w:hAnsi="Palatino Linotype" w:cs="Palatino Linotype"/>
          <w:i/>
          <w:sz w:val="24"/>
          <w:szCs w:val="24"/>
        </w:rPr>
      </w:pPr>
    </w:p>
    <w:p w14:paraId="585DE042" w14:textId="77777777" w:rsidR="00EB2E86" w:rsidRPr="00F13F73" w:rsidRDefault="00D22EB3">
      <w:pPr>
        <w:spacing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 xml:space="preserve"> para satisfacer el derecho de acceso a la información pública de </w:t>
      </w:r>
      <w:r w:rsidRPr="00F13F73">
        <w:rPr>
          <w:rFonts w:ascii="Palatino Linotype" w:eastAsia="Palatino Linotype" w:hAnsi="Palatino Linotype" w:cs="Palatino Linotype"/>
          <w:b/>
          <w:sz w:val="24"/>
          <w:szCs w:val="24"/>
        </w:rPr>
        <w:t>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471253C" w14:textId="77777777" w:rsidR="00EB2E86" w:rsidRPr="00F13F73" w:rsidRDefault="00D22EB3">
      <w:pPr>
        <w:tabs>
          <w:tab w:val="left" w:pos="3265"/>
        </w:tabs>
        <w:spacing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ab/>
      </w:r>
    </w:p>
    <w:p w14:paraId="23AE3FCC" w14:textId="77777777" w:rsidR="00EB2E86" w:rsidRPr="00F13F73" w:rsidRDefault="00D22EB3">
      <w:pPr>
        <w:spacing w:after="0" w:line="360" w:lineRule="auto"/>
        <w:ind w:right="50"/>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ED23625" w14:textId="77777777" w:rsidR="00EB2E86" w:rsidRPr="00F13F73" w:rsidRDefault="00EB2E86">
      <w:pPr>
        <w:spacing w:after="0" w:line="360" w:lineRule="auto"/>
        <w:ind w:right="50"/>
        <w:jc w:val="both"/>
        <w:rPr>
          <w:rFonts w:ascii="Palatino Linotype" w:eastAsia="Palatino Linotype" w:hAnsi="Palatino Linotype" w:cs="Palatino Linotype"/>
          <w:sz w:val="24"/>
          <w:szCs w:val="24"/>
        </w:rPr>
      </w:pPr>
    </w:p>
    <w:p w14:paraId="11741CC2" w14:textId="77777777" w:rsidR="00EB2E86" w:rsidRPr="00F13F73" w:rsidRDefault="00D22EB3">
      <w:pPr>
        <w:spacing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2E8006EF" w14:textId="77777777" w:rsidR="00EB2E86" w:rsidRPr="00F13F73" w:rsidRDefault="00EB2E86">
      <w:pPr>
        <w:spacing w:line="360" w:lineRule="auto"/>
        <w:ind w:right="51"/>
        <w:jc w:val="both"/>
        <w:rPr>
          <w:rFonts w:ascii="Palatino Linotype" w:eastAsia="Palatino Linotype" w:hAnsi="Palatino Linotype" w:cs="Palatino Linotype"/>
          <w:sz w:val="24"/>
          <w:szCs w:val="24"/>
        </w:rPr>
      </w:pPr>
    </w:p>
    <w:p w14:paraId="0096CB1B"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49.</w:t>
      </w:r>
      <w:r w:rsidRPr="00F13F73">
        <w:rPr>
          <w:rFonts w:ascii="Palatino Linotype" w:eastAsia="Palatino Linotype" w:hAnsi="Palatino Linotype" w:cs="Palatino Linotype"/>
          <w:i/>
        </w:rPr>
        <w:t xml:space="preserve"> </w:t>
      </w:r>
      <w:r w:rsidRPr="00F13F73">
        <w:rPr>
          <w:rFonts w:ascii="Palatino Linotype" w:eastAsia="Palatino Linotype" w:hAnsi="Palatino Linotype" w:cs="Palatino Linotype"/>
          <w:b/>
          <w:i/>
        </w:rPr>
        <w:t>Los Comités de Transparencia</w:t>
      </w:r>
      <w:r w:rsidRPr="00F13F73">
        <w:rPr>
          <w:rFonts w:ascii="Palatino Linotype" w:eastAsia="Palatino Linotype" w:hAnsi="Palatino Linotype" w:cs="Palatino Linotype"/>
          <w:i/>
        </w:rPr>
        <w:t xml:space="preserve"> tendrán las siguientes atribuciones:</w:t>
      </w:r>
    </w:p>
    <w:p w14:paraId="33FA7AD7"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VIII. Aprobar, modificar o revocar la clasificación de la información</w:t>
      </w:r>
      <w:r w:rsidRPr="00F13F73">
        <w:rPr>
          <w:rFonts w:ascii="Palatino Linotype" w:eastAsia="Palatino Linotype" w:hAnsi="Palatino Linotype" w:cs="Palatino Linotype"/>
          <w:i/>
        </w:rPr>
        <w:t>…”</w:t>
      </w:r>
    </w:p>
    <w:p w14:paraId="2B474E25"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r w:rsidRPr="00F13F73">
        <w:rPr>
          <w:rFonts w:ascii="Palatino Linotype" w:eastAsia="Palatino Linotype" w:hAnsi="Palatino Linotype" w:cs="Palatino Linotype"/>
          <w:b/>
          <w:i/>
        </w:rPr>
        <w:t>Artículo 53.</w:t>
      </w:r>
      <w:r w:rsidRPr="00F13F73">
        <w:rPr>
          <w:rFonts w:ascii="Palatino Linotype" w:eastAsia="Palatino Linotype" w:hAnsi="Palatino Linotype" w:cs="Palatino Linotype"/>
          <w:i/>
        </w:rPr>
        <w:t xml:space="preserve"> Las </w:t>
      </w:r>
      <w:r w:rsidRPr="00F13F73">
        <w:rPr>
          <w:rFonts w:ascii="Palatino Linotype" w:eastAsia="Palatino Linotype" w:hAnsi="Palatino Linotype" w:cs="Palatino Linotype"/>
          <w:b/>
          <w:i/>
        </w:rPr>
        <w:t>Unidades de Transparencia</w:t>
      </w:r>
      <w:r w:rsidRPr="00F13F73">
        <w:rPr>
          <w:rFonts w:ascii="Palatino Linotype" w:eastAsia="Palatino Linotype" w:hAnsi="Palatino Linotype" w:cs="Palatino Linotype"/>
          <w:i/>
        </w:rPr>
        <w:t xml:space="preserve"> tendrán las siguientes </w:t>
      </w:r>
      <w:r w:rsidRPr="00F13F73">
        <w:rPr>
          <w:rFonts w:ascii="Palatino Linotype" w:eastAsia="Palatino Linotype" w:hAnsi="Palatino Linotype" w:cs="Palatino Linotype"/>
          <w:b/>
          <w:i/>
        </w:rPr>
        <w:t>funciones</w:t>
      </w:r>
      <w:r w:rsidRPr="00F13F73">
        <w:rPr>
          <w:rFonts w:ascii="Palatino Linotype" w:eastAsia="Palatino Linotype" w:hAnsi="Palatino Linotype" w:cs="Palatino Linotype"/>
          <w:i/>
        </w:rPr>
        <w:t>:</w:t>
      </w:r>
    </w:p>
    <w:p w14:paraId="698D9DB8"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X. Presentar ante el Comité, el proyecto de clasificación de información</w:t>
      </w:r>
      <w:r w:rsidRPr="00F13F73">
        <w:rPr>
          <w:rFonts w:ascii="Palatino Linotype" w:eastAsia="Palatino Linotype" w:hAnsi="Palatino Linotype" w:cs="Palatino Linotype"/>
          <w:i/>
        </w:rPr>
        <w:t xml:space="preserve">…” </w:t>
      </w:r>
    </w:p>
    <w:p w14:paraId="78E88DD8"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“Artículo 59.</w:t>
      </w:r>
      <w:r w:rsidRPr="00F13F73">
        <w:rPr>
          <w:rFonts w:ascii="Palatino Linotype" w:eastAsia="Palatino Linotype" w:hAnsi="Palatino Linotype" w:cs="Palatino Linotype"/>
          <w:i/>
        </w:rPr>
        <w:t xml:space="preserve"> Los </w:t>
      </w:r>
      <w:r w:rsidRPr="00F13F73">
        <w:rPr>
          <w:rFonts w:ascii="Palatino Linotype" w:eastAsia="Palatino Linotype" w:hAnsi="Palatino Linotype" w:cs="Palatino Linotype"/>
          <w:b/>
          <w:i/>
        </w:rPr>
        <w:t>servidores públicos habilitados</w:t>
      </w:r>
      <w:r w:rsidRPr="00F13F73">
        <w:rPr>
          <w:rFonts w:ascii="Palatino Linotype" w:eastAsia="Palatino Linotype" w:hAnsi="Palatino Linotype" w:cs="Palatino Linotype"/>
          <w:i/>
        </w:rPr>
        <w:t xml:space="preserve"> tendrán las </w:t>
      </w:r>
      <w:r w:rsidRPr="00F13F73">
        <w:rPr>
          <w:rFonts w:ascii="Palatino Linotype" w:eastAsia="Palatino Linotype" w:hAnsi="Palatino Linotype" w:cs="Palatino Linotype"/>
          <w:b/>
          <w:i/>
        </w:rPr>
        <w:t>funciones</w:t>
      </w:r>
      <w:r w:rsidRPr="00F13F73">
        <w:rPr>
          <w:rFonts w:ascii="Palatino Linotype" w:eastAsia="Palatino Linotype" w:hAnsi="Palatino Linotype" w:cs="Palatino Linotype"/>
          <w:i/>
        </w:rPr>
        <w:t xml:space="preserve"> siguientes:</w:t>
      </w:r>
    </w:p>
    <w:p w14:paraId="0C969281"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b/>
          <w:i/>
        </w:rPr>
        <w:t>V. Integrar y presentar al responsable de la Unidad de Transparencia la propuesta de clasificación de información</w:t>
      </w:r>
      <w:r w:rsidRPr="00F13F73">
        <w:rPr>
          <w:rFonts w:ascii="Palatino Linotype" w:eastAsia="Palatino Linotype" w:hAnsi="Palatino Linotype" w:cs="Palatino Linotype"/>
          <w:i/>
        </w:rPr>
        <w:t>, la cual tendrá los fundamentos y argumentos en que se basa dicha propuesta…”</w:t>
      </w:r>
    </w:p>
    <w:p w14:paraId="077F1C3C" w14:textId="77777777" w:rsidR="00EB2E86" w:rsidRPr="00F13F73" w:rsidRDefault="00EB2E86">
      <w:pPr>
        <w:spacing w:after="0" w:line="360" w:lineRule="auto"/>
        <w:ind w:left="992" w:right="1043"/>
        <w:jc w:val="both"/>
        <w:rPr>
          <w:rFonts w:ascii="Palatino Linotype" w:eastAsia="Palatino Linotype" w:hAnsi="Palatino Linotype" w:cs="Palatino Linotype"/>
          <w:sz w:val="24"/>
          <w:szCs w:val="24"/>
        </w:rPr>
      </w:pPr>
    </w:p>
    <w:p w14:paraId="326AD435"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75BC7C0"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270AEA11"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68C2556E" w14:textId="77777777" w:rsidR="00EB2E86" w:rsidRPr="00F13F73" w:rsidRDefault="00EB2E86">
      <w:pPr>
        <w:spacing w:line="360" w:lineRule="auto"/>
        <w:jc w:val="both"/>
        <w:rPr>
          <w:rFonts w:ascii="Palatino Linotype" w:eastAsia="Palatino Linotype" w:hAnsi="Palatino Linotype" w:cs="Palatino Linotype"/>
          <w:sz w:val="24"/>
          <w:szCs w:val="24"/>
        </w:rPr>
      </w:pPr>
    </w:p>
    <w:p w14:paraId="02545334" w14:textId="77777777" w:rsidR="00EB2E86" w:rsidRPr="00F13F73" w:rsidRDefault="00D22EB3">
      <w:pPr>
        <w:spacing w:after="0" w:line="276" w:lineRule="auto"/>
        <w:ind w:left="992" w:right="1043"/>
        <w:jc w:val="both"/>
        <w:rPr>
          <w:rFonts w:ascii="Palatino Linotype" w:eastAsia="Palatino Linotype" w:hAnsi="Palatino Linotype" w:cs="Palatino Linotype"/>
          <w:i/>
        </w:rPr>
      </w:pPr>
      <w:r w:rsidRPr="00F13F73">
        <w:rPr>
          <w:rFonts w:ascii="Palatino Linotype" w:eastAsia="Palatino Linotype" w:hAnsi="Palatino Linotype" w:cs="Palatino Linotype"/>
          <w:i/>
        </w:rPr>
        <w:t>“</w:t>
      </w:r>
      <w:r w:rsidRPr="00F13F73">
        <w:rPr>
          <w:rFonts w:ascii="Palatino Linotype" w:eastAsia="Palatino Linotype" w:hAnsi="Palatino Linotype" w:cs="Palatino Linotype"/>
          <w:b/>
          <w:i/>
        </w:rPr>
        <w:t>Artículo 149.</w:t>
      </w:r>
      <w:r w:rsidRPr="00F13F73">
        <w:rPr>
          <w:rFonts w:ascii="Palatino Linotype" w:eastAsia="Palatino Linotype" w:hAnsi="Palatino Linotype" w:cs="Palatino Linotype"/>
          <w:i/>
        </w:rPr>
        <w:t xml:space="preserve"> El </w:t>
      </w:r>
      <w:r w:rsidRPr="00F13F73">
        <w:rPr>
          <w:rFonts w:ascii="Palatino Linotype" w:eastAsia="Palatino Linotype" w:hAnsi="Palatino Linotype" w:cs="Palatino Linotype"/>
          <w:b/>
          <w:i/>
        </w:rPr>
        <w:t>acuerdo que clasifique la información como confidencial</w:t>
      </w:r>
      <w:r w:rsidRPr="00F13F73">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78089720" w14:textId="77777777" w:rsidR="00EB2E86" w:rsidRPr="00F13F73" w:rsidRDefault="00EB2E86">
      <w:pPr>
        <w:spacing w:line="360" w:lineRule="auto"/>
        <w:ind w:right="51"/>
        <w:jc w:val="both"/>
        <w:rPr>
          <w:rFonts w:ascii="Palatino Linotype" w:eastAsia="Palatino Linotype" w:hAnsi="Palatino Linotype" w:cs="Palatino Linotype"/>
          <w:sz w:val="24"/>
          <w:szCs w:val="24"/>
        </w:rPr>
      </w:pPr>
    </w:p>
    <w:p w14:paraId="7C9AB164" w14:textId="77777777" w:rsidR="00EB2E86" w:rsidRPr="00F13F73" w:rsidRDefault="00D22EB3">
      <w:pPr>
        <w:spacing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Es decir, </w:t>
      </w:r>
      <w:r w:rsidRPr="00F13F73">
        <w:rPr>
          <w:rFonts w:ascii="Palatino Linotype" w:eastAsia="Palatino Linotype" w:hAnsi="Palatino Linotype" w:cs="Palatino Linotype"/>
          <w:b/>
          <w:sz w:val="24"/>
          <w:szCs w:val="24"/>
        </w:rPr>
        <w:t>EL</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F13F73">
        <w:rPr>
          <w:rFonts w:ascii="Palatino Linotype" w:eastAsia="Palatino Linotype" w:hAnsi="Palatino Linotype" w:cs="Palatino Linotype"/>
          <w:sz w:val="24"/>
          <w:szCs w:val="24"/>
        </w:rPr>
        <w:lastRenderedPageBreak/>
        <w:t>tachado; en otras palabras si no se exponen de manera puntual las razones de la versión pública de la documentación entregada se estaría violentando el derecho de acceso a la información de la parte solicitante.</w:t>
      </w:r>
    </w:p>
    <w:p w14:paraId="55944988" w14:textId="77777777" w:rsidR="00EB2E86" w:rsidRPr="00F13F73" w:rsidRDefault="00EB2E86">
      <w:pPr>
        <w:spacing w:after="0" w:line="360" w:lineRule="auto"/>
        <w:ind w:right="51"/>
        <w:jc w:val="both"/>
        <w:rPr>
          <w:rFonts w:ascii="Palatino Linotype" w:eastAsia="Palatino Linotype" w:hAnsi="Palatino Linotype" w:cs="Palatino Linotype"/>
          <w:sz w:val="24"/>
          <w:szCs w:val="24"/>
        </w:rPr>
      </w:pPr>
    </w:p>
    <w:p w14:paraId="34D5B827"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Al respecto, se destaca que la versión pública que elabore </w:t>
      </w:r>
      <w:r w:rsidRPr="00F13F73">
        <w:rPr>
          <w:rFonts w:ascii="Palatino Linotype" w:eastAsia="Palatino Linotype" w:hAnsi="Palatino Linotype" w:cs="Palatino Linotype"/>
          <w:b/>
          <w:sz w:val="24"/>
          <w:szCs w:val="24"/>
        </w:rPr>
        <w:t>EL</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13F73">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F13F73">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6069088" w14:textId="77777777" w:rsidR="00EB2E86" w:rsidRPr="00F13F73" w:rsidRDefault="00EB2E86">
      <w:pPr>
        <w:spacing w:after="0" w:line="360" w:lineRule="auto"/>
        <w:ind w:left="709" w:right="709"/>
        <w:jc w:val="both"/>
        <w:rPr>
          <w:rFonts w:ascii="Palatino Linotype" w:eastAsia="Palatino Linotype" w:hAnsi="Palatino Linotype" w:cs="Palatino Linotype"/>
          <w:b/>
          <w:i/>
          <w:sz w:val="24"/>
          <w:szCs w:val="24"/>
        </w:rPr>
      </w:pPr>
    </w:p>
    <w:p w14:paraId="44E35526"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0465EEE"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w:t>
      </w:r>
      <w:r w:rsidRPr="00F13F73">
        <w:rPr>
          <w:rFonts w:ascii="Palatino Linotype" w:eastAsia="Palatino Linotype" w:hAnsi="Palatino Linotype" w:cs="Palatino Linotype"/>
          <w:b/>
          <w:i/>
        </w:rPr>
        <w:t>Segundo.-</w:t>
      </w:r>
      <w:r w:rsidRPr="00F13F73">
        <w:rPr>
          <w:rFonts w:ascii="Palatino Linotype" w:eastAsia="Palatino Linotype" w:hAnsi="Palatino Linotype" w:cs="Palatino Linotype"/>
          <w:i/>
        </w:rPr>
        <w:t xml:space="preserve"> Para efectos de los presentes Lineamientos Generales, se entenderá por:</w:t>
      </w:r>
    </w:p>
    <w:p w14:paraId="06B4BF49"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XVIII.</w:t>
      </w:r>
      <w:r w:rsidRPr="00F13F73">
        <w:rPr>
          <w:rFonts w:ascii="Palatino Linotype" w:eastAsia="Palatino Linotype" w:hAnsi="Palatino Linotype" w:cs="Palatino Linotype"/>
          <w:i/>
        </w:rPr>
        <w:t xml:space="preserve"> </w:t>
      </w:r>
      <w:r w:rsidRPr="00F13F73">
        <w:rPr>
          <w:rFonts w:ascii="Palatino Linotype" w:eastAsia="Palatino Linotype" w:hAnsi="Palatino Linotype" w:cs="Palatino Linotype"/>
          <w:b/>
          <w:i/>
        </w:rPr>
        <w:t>Versión pública:</w:t>
      </w:r>
      <w:r w:rsidRPr="00F13F73">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F13F73">
        <w:rPr>
          <w:rFonts w:ascii="Palatino Linotype" w:eastAsia="Palatino Linotype" w:hAnsi="Palatino Linotype" w:cs="Palatino Linotype"/>
          <w:b/>
          <w:i/>
          <w:u w:val="single"/>
        </w:rPr>
        <w:t>fundando y motivando la</w:t>
      </w:r>
      <w:r w:rsidRPr="00F13F73">
        <w:rPr>
          <w:rFonts w:ascii="Palatino Linotype" w:eastAsia="Palatino Linotype" w:hAnsi="Palatino Linotype" w:cs="Palatino Linotype"/>
          <w:i/>
        </w:rPr>
        <w:t xml:space="preserve"> reserva o </w:t>
      </w:r>
      <w:r w:rsidRPr="00F13F73">
        <w:rPr>
          <w:rFonts w:ascii="Palatino Linotype" w:eastAsia="Palatino Linotype" w:hAnsi="Palatino Linotype" w:cs="Palatino Linotype"/>
          <w:b/>
          <w:i/>
          <w:u w:val="single"/>
        </w:rPr>
        <w:t>confidencialidad</w:t>
      </w:r>
      <w:r w:rsidRPr="00F13F73">
        <w:rPr>
          <w:rFonts w:ascii="Palatino Linotype" w:eastAsia="Palatino Linotype" w:hAnsi="Palatino Linotype" w:cs="Palatino Linotype"/>
          <w:i/>
        </w:rPr>
        <w:t>, a través de la resolución que para tal efecto emita el Comité de Transparencia.</w:t>
      </w:r>
    </w:p>
    <w:p w14:paraId="5F1AF96F"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lastRenderedPageBreak/>
        <w:t>Cuarto.</w:t>
      </w:r>
      <w:r w:rsidRPr="00F13F73">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DFEDB8"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1AF6FE1"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Quinto.</w:t>
      </w:r>
      <w:r w:rsidRPr="00F13F73">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263E1E2"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w:t>
      </w:r>
    </w:p>
    <w:p w14:paraId="3CDD5818"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Séptimo.</w:t>
      </w:r>
      <w:r w:rsidRPr="00F13F73">
        <w:rPr>
          <w:rFonts w:ascii="Palatino Linotype" w:eastAsia="Palatino Linotype" w:hAnsi="Palatino Linotype" w:cs="Palatino Linotype"/>
          <w:i/>
        </w:rPr>
        <w:t xml:space="preserve"> La clasificación de la información se llevará a cabo en el momento en que:</w:t>
      </w:r>
    </w:p>
    <w:p w14:paraId="12896504"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I.</w:t>
      </w:r>
      <w:r w:rsidRPr="00F13F73">
        <w:rPr>
          <w:rFonts w:ascii="Palatino Linotype" w:eastAsia="Palatino Linotype" w:hAnsi="Palatino Linotype" w:cs="Palatino Linotype"/>
          <w:i/>
        </w:rPr>
        <w:t xml:space="preserve"> Se reciba una solicitud de acceso a la información;</w:t>
      </w:r>
    </w:p>
    <w:p w14:paraId="3BF50B31"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b/>
          <w:i/>
        </w:rPr>
        <w:t>II.</w:t>
      </w:r>
      <w:r w:rsidRPr="00F13F73">
        <w:rPr>
          <w:rFonts w:ascii="Palatino Linotype" w:eastAsia="Palatino Linotype" w:hAnsi="Palatino Linotype" w:cs="Palatino Linotype"/>
          <w:i/>
        </w:rPr>
        <w:t xml:space="preserve"> Se  determine mediante resolución del Comité de Transparencia, el órgano garante </w:t>
      </w:r>
    </w:p>
    <w:p w14:paraId="42BB2E3E"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competente, o en cumplimiento a una sentencia del Poder Judicial; o</w:t>
      </w:r>
    </w:p>
    <w:p w14:paraId="21E9D964"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III.</w:t>
      </w:r>
      <w:r w:rsidRPr="00F13F73">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3459524"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F774851"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Octavo.</w:t>
      </w:r>
      <w:r w:rsidRPr="00F13F73">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1E14C7"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3100FD4"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A3C0351"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Noveno.</w:t>
      </w:r>
      <w:r w:rsidRPr="00F13F73">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B582952"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b/>
          <w:i/>
        </w:rPr>
        <w:t>Décimo.</w:t>
      </w:r>
      <w:r w:rsidRPr="00F13F73">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036020A"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2F8E58B"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b/>
          <w:i/>
        </w:rPr>
        <w:t>Décimo primero.</w:t>
      </w:r>
      <w:r w:rsidRPr="00F13F73">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18AC9E8" w14:textId="77777777" w:rsidR="00EB2E86" w:rsidRPr="00F13F73" w:rsidRDefault="00EB2E86">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64709CE7"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w:t>
      </w:r>
    </w:p>
    <w:p w14:paraId="4F402FAC" w14:textId="77777777" w:rsidR="00EB2E86" w:rsidRPr="00F13F73" w:rsidRDefault="00D22EB3">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F13F73">
        <w:rPr>
          <w:rFonts w:ascii="Palatino Linotype" w:eastAsia="Palatino Linotype" w:hAnsi="Palatino Linotype" w:cs="Palatino Linotype"/>
          <w:b/>
          <w:i/>
        </w:rPr>
        <w:t>CAPÍTULO VIII</w:t>
      </w:r>
    </w:p>
    <w:p w14:paraId="6C71A695" w14:textId="77777777" w:rsidR="00EB2E86" w:rsidRPr="00F13F73" w:rsidRDefault="00D22EB3">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F13F73">
        <w:rPr>
          <w:rFonts w:ascii="Palatino Linotype" w:eastAsia="Palatino Linotype" w:hAnsi="Palatino Linotype" w:cs="Palatino Linotype"/>
          <w:b/>
          <w:i/>
        </w:rPr>
        <w:t>DE LOS ELEMENTOS PARA LA CLASIFICACIÓN</w:t>
      </w:r>
    </w:p>
    <w:p w14:paraId="5F109ECF"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b/>
          <w:i/>
        </w:rPr>
        <w:t>Quincuagésimo</w:t>
      </w:r>
      <w:r w:rsidRPr="00F13F73">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BA94EA2"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b/>
          <w:i/>
        </w:rPr>
        <w:t>Quincuagésimo primero</w:t>
      </w:r>
      <w:r w:rsidRPr="00F13F73">
        <w:rPr>
          <w:rFonts w:ascii="Palatino Linotype" w:eastAsia="Palatino Linotype" w:hAnsi="Palatino Linotype" w:cs="Palatino Linotype"/>
          <w:i/>
        </w:rPr>
        <w:t>. Toda acta del Comité de Transparencia deberá contener:</w:t>
      </w:r>
    </w:p>
    <w:p w14:paraId="493A51C0"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I. El número de sesión y fecha; </w:t>
      </w:r>
    </w:p>
    <w:p w14:paraId="5D5F15BB"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II. El nombre del área que solicitó la clasificación de información;</w:t>
      </w:r>
    </w:p>
    <w:p w14:paraId="23D17EC0"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III. La fundamentación legal y motivación correspondiente;</w:t>
      </w:r>
    </w:p>
    <w:p w14:paraId="36F86118"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IV. La resolución o resoluciones aprobadas; y</w:t>
      </w:r>
    </w:p>
    <w:p w14:paraId="71B1AB49"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V. La rúbrica o firma digital de cada integrante del Comité de Transparencia. </w:t>
      </w:r>
    </w:p>
    <w:p w14:paraId="4804F9FE"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1F76376"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 Los motivos y razonamientos que sustenten la confirmación o modificación de la prueba de daño;</w:t>
      </w:r>
    </w:p>
    <w:p w14:paraId="0AAF65B6"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II. Descripción de las partes o secciones reservadas, en caso de clasificación parcial;</w:t>
      </w:r>
    </w:p>
    <w:p w14:paraId="05DDA14F"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III. El periodo por el que mantendrá su clasificación y fecha de expiración; y</w:t>
      </w:r>
    </w:p>
    <w:p w14:paraId="228201EC"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IV. El nombre del titular y área encargada de realizar la versión pública del documento, en su caso.</w:t>
      </w:r>
    </w:p>
    <w:p w14:paraId="70908816"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3C1A6A1"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7226B64"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b/>
          <w:i/>
        </w:rPr>
        <w:t>Quincuagésimo segundo</w:t>
      </w:r>
      <w:r w:rsidRPr="00F13F73">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E7ED3BD"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28DCF87"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 Fijar la fecha en que se elaboró la versión pública y la fecha en la cual el Comité de Transparencia confirmó dicha versión;</w:t>
      </w:r>
    </w:p>
    <w:p w14:paraId="255F4E07"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441302B"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III. Señalar las personas o instancias autorizadas a acceder a la información clasificada.</w:t>
      </w:r>
    </w:p>
    <w:p w14:paraId="63E1C25A"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66E9E3A4"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b/>
          <w:i/>
          <w:u w:val="single"/>
        </w:rPr>
      </w:pPr>
      <w:r w:rsidRPr="00F13F73">
        <w:rPr>
          <w:rFonts w:ascii="Palatino Linotype" w:eastAsia="Palatino Linotype" w:hAnsi="Palatino Linotype" w:cs="Palatino Linotype"/>
          <w:b/>
          <w:i/>
        </w:rPr>
        <w:t xml:space="preserve">Quincuagésimo tercero. </w:t>
      </w:r>
      <w:r w:rsidRPr="00F13F73">
        <w:rPr>
          <w:rFonts w:ascii="Palatino Linotype" w:eastAsia="Palatino Linotype" w:hAnsi="Palatino Linotype" w:cs="Palatino Linotype"/>
          <w:b/>
          <w:i/>
          <w:u w:val="single"/>
        </w:rPr>
        <w:t>El formato para señalar la clasificación de un documento o expediente que contenga información reservada, es el siguiente:</w:t>
      </w:r>
    </w:p>
    <w:p w14:paraId="35CEE877" w14:textId="77777777" w:rsidR="00EB2E86" w:rsidRPr="00F13F73" w:rsidRDefault="00EB2E86">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p>
    <w:tbl>
      <w:tblPr>
        <w:tblStyle w:val="a0"/>
        <w:tblW w:w="8833" w:type="dxa"/>
        <w:jc w:val="center"/>
        <w:tblInd w:w="0" w:type="dxa"/>
        <w:tblLayout w:type="fixed"/>
        <w:tblLook w:val="0400" w:firstRow="0" w:lastRow="0" w:firstColumn="0" w:lastColumn="0" w:noHBand="0" w:noVBand="1"/>
      </w:tblPr>
      <w:tblGrid>
        <w:gridCol w:w="1660"/>
        <w:gridCol w:w="1980"/>
        <w:gridCol w:w="5193"/>
      </w:tblGrid>
      <w:tr w:rsidR="00F13F73" w:rsidRPr="00F13F73" w14:paraId="7CF144FA"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5DB8E78F" w14:textId="77777777" w:rsidR="00EB2E86" w:rsidRPr="00F13F73" w:rsidRDefault="00EB2E86">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9839FC"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F534A3"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b/>
                <w:i/>
              </w:rPr>
              <w:t>Dónde:</w:t>
            </w:r>
          </w:p>
        </w:tc>
      </w:tr>
      <w:tr w:rsidR="00F13F73" w:rsidRPr="00F13F73" w14:paraId="4940E6E5"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F01D16"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8AEFB"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DB2CB"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Se anotará la fecha en la que el Comité de Transparencia confirmó la clasificación del documento o expediente, en su caso.</w:t>
            </w:r>
          </w:p>
        </w:tc>
      </w:tr>
      <w:tr w:rsidR="00F13F73" w:rsidRPr="00F13F73" w14:paraId="5B9BAB5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E6AE2A"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46C56"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CC203"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Se señalará el nombre del área del cual es titular quien clasifica.</w:t>
            </w:r>
          </w:p>
        </w:tc>
      </w:tr>
      <w:tr w:rsidR="00F13F73" w:rsidRPr="00F13F73" w14:paraId="2CBDD65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09B0B8"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D8644"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4CF9E"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F13F73" w:rsidRPr="00F13F73" w14:paraId="577C014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4777D"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F8AC82"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ED69B"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F13F73" w:rsidRPr="00F13F73" w14:paraId="0EE954E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49DC21"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EC7EF"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915E1"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Se señalará el nombre del ordenamiento, el o los artículos, fracción(es), párrafo(s) con base en los cuales se sustente la reserva.</w:t>
            </w:r>
          </w:p>
        </w:tc>
      </w:tr>
      <w:tr w:rsidR="00F13F73" w:rsidRPr="00F13F73" w14:paraId="7851748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AAE35"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A9F901"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2555B"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F13F73" w:rsidRPr="00F13F73" w14:paraId="290792E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F02B2B"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4FF72"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85E54"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Rúbrica autógrafa o firma digital de quien clasifica.</w:t>
            </w:r>
          </w:p>
        </w:tc>
      </w:tr>
      <w:tr w:rsidR="00F13F73" w:rsidRPr="00F13F73" w14:paraId="7CFDF90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BB8AE"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8C25A"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4DA0D"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Se anotará la fecha en que se desclasifica el documento.</w:t>
            </w:r>
          </w:p>
        </w:tc>
      </w:tr>
      <w:tr w:rsidR="00F13F73" w:rsidRPr="00F13F73" w14:paraId="0C9ED0F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46F58E"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472007" w14:textId="77777777" w:rsidR="00EB2E86" w:rsidRPr="00F13F73" w:rsidRDefault="00D22EB3">
            <w:pPr>
              <w:pBdr>
                <w:top w:val="nil"/>
                <w:left w:val="nil"/>
                <w:bottom w:val="nil"/>
                <w:right w:val="nil"/>
                <w:between w:val="nil"/>
              </w:pBdr>
              <w:spacing w:line="276" w:lineRule="auto"/>
              <w:jc w:val="center"/>
              <w:rPr>
                <w:rFonts w:ascii="Palatino Linotype" w:eastAsia="Palatino Linotype" w:hAnsi="Palatino Linotype" w:cs="Palatino Linotype"/>
              </w:rPr>
            </w:pPr>
            <w:r w:rsidRPr="00F13F73">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A48568" w14:textId="77777777" w:rsidR="00EB2E86" w:rsidRPr="00F13F73" w:rsidRDefault="00D22EB3">
            <w:pPr>
              <w:pBdr>
                <w:top w:val="nil"/>
                <w:left w:val="nil"/>
                <w:bottom w:val="nil"/>
                <w:right w:val="nil"/>
                <w:between w:val="nil"/>
              </w:pBdr>
              <w:spacing w:line="276" w:lineRule="auto"/>
              <w:jc w:val="both"/>
              <w:rPr>
                <w:rFonts w:ascii="Palatino Linotype" w:eastAsia="Palatino Linotype" w:hAnsi="Palatino Linotype" w:cs="Palatino Linotype"/>
              </w:rPr>
            </w:pPr>
            <w:r w:rsidRPr="00F13F73">
              <w:rPr>
                <w:rFonts w:ascii="Palatino Linotype" w:eastAsia="Palatino Linotype" w:hAnsi="Palatino Linotype" w:cs="Palatino Linotype"/>
                <w:i/>
              </w:rPr>
              <w:t>Rúbrica autógrafa o firma digital de quien desclasifica.</w:t>
            </w:r>
          </w:p>
        </w:tc>
      </w:tr>
      <w:tr w:rsidR="00F13F73" w:rsidRPr="00F13F73" w14:paraId="2C4658E1"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C3093E" w14:textId="77777777" w:rsidR="00EB2E86" w:rsidRPr="00F13F73"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r>
    </w:tbl>
    <w:p w14:paraId="21CC82E9"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13F73">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DC6EFF3"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13F73">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3F005D0" w14:textId="77777777" w:rsidR="00EB2E86" w:rsidRPr="00F13F73" w:rsidRDefault="00D22EB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rPr>
        <w:t xml:space="preserve"> </w:t>
      </w:r>
    </w:p>
    <w:p w14:paraId="7A1BA971"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2404CB0"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7CAC07F" w14:textId="77777777" w:rsidR="00EB2E86" w:rsidRPr="00F13F73" w:rsidRDefault="00D22EB3">
      <w:pPr>
        <w:shd w:val="clear" w:color="auto" w:fill="FFFFFF"/>
        <w:spacing w:after="0" w:line="360" w:lineRule="auto"/>
        <w:ind w:right="51"/>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w:t>
      </w:r>
      <w:r w:rsidRPr="00F13F73">
        <w:rPr>
          <w:rFonts w:ascii="Palatino Linotype" w:eastAsia="Palatino Linotype" w:hAnsi="Palatino Linotype" w:cs="Palatino Linotype"/>
          <w:sz w:val="24"/>
          <w:szCs w:val="24"/>
        </w:rPr>
        <w:lastRenderedPageBreak/>
        <w:t xml:space="preserve">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13F73">
        <w:rPr>
          <w:rFonts w:ascii="Palatino Linotype" w:eastAsia="Palatino Linotype" w:hAnsi="Palatino Linotype" w:cs="Palatino Linotype"/>
          <w:b/>
          <w:sz w:val="24"/>
          <w:szCs w:val="24"/>
        </w:rPr>
        <w:t>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w:t>
      </w:r>
    </w:p>
    <w:p w14:paraId="4847A9B1" w14:textId="77777777" w:rsidR="00EB2E86" w:rsidRPr="00F13F73" w:rsidRDefault="00EB2E86">
      <w:pPr>
        <w:spacing w:after="0" w:line="360" w:lineRule="auto"/>
        <w:jc w:val="both"/>
        <w:rPr>
          <w:rFonts w:ascii="Palatino Linotype" w:eastAsia="Palatino Linotype" w:hAnsi="Palatino Linotype" w:cs="Palatino Linotype"/>
          <w:b/>
          <w:sz w:val="24"/>
          <w:szCs w:val="24"/>
          <w:u w:val="single"/>
        </w:rPr>
      </w:pPr>
    </w:p>
    <w:p w14:paraId="0045D82D"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282E6E7"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2E0FA5F" w14:textId="77777777" w:rsidR="00EB2E86" w:rsidRPr="00F13F73" w:rsidRDefault="00D22EB3">
      <w:pPr>
        <w:spacing w:after="0" w:line="360" w:lineRule="auto"/>
        <w:ind w:left="1080"/>
        <w:jc w:val="center"/>
        <w:rPr>
          <w:rFonts w:ascii="Palatino Linotype" w:eastAsia="Palatino Linotype" w:hAnsi="Palatino Linotype" w:cs="Palatino Linotype"/>
          <w:b/>
          <w:sz w:val="24"/>
          <w:szCs w:val="24"/>
        </w:rPr>
      </w:pPr>
      <w:r w:rsidRPr="00F13F73">
        <w:rPr>
          <w:rFonts w:ascii="Palatino Linotype" w:eastAsia="Palatino Linotype" w:hAnsi="Palatino Linotype" w:cs="Palatino Linotype"/>
          <w:b/>
          <w:sz w:val="24"/>
          <w:szCs w:val="24"/>
        </w:rPr>
        <w:t>R E S U E L V E</w:t>
      </w:r>
    </w:p>
    <w:p w14:paraId="4BF1D72C" w14:textId="77777777" w:rsidR="00EB2E86" w:rsidRPr="00F13F73" w:rsidRDefault="00EB2E86">
      <w:pPr>
        <w:spacing w:after="0" w:line="360" w:lineRule="auto"/>
        <w:ind w:left="1080"/>
        <w:rPr>
          <w:rFonts w:ascii="Palatino Linotype" w:eastAsia="Palatino Linotype" w:hAnsi="Palatino Linotype" w:cs="Palatino Linotype"/>
          <w:b/>
          <w:sz w:val="24"/>
          <w:szCs w:val="24"/>
        </w:rPr>
      </w:pPr>
    </w:p>
    <w:p w14:paraId="17D89C09"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PRIMERO. </w:t>
      </w:r>
      <w:r w:rsidRPr="00F13F73">
        <w:rPr>
          <w:rFonts w:ascii="Palatino Linotype" w:eastAsia="Palatino Linotype" w:hAnsi="Palatino Linotype" w:cs="Palatino Linotype"/>
          <w:sz w:val="24"/>
          <w:szCs w:val="24"/>
        </w:rPr>
        <w:t xml:space="preserve">Resultan fundados los motivos de inconformidad hechos valer por </w:t>
      </w:r>
      <w:r w:rsidRPr="00F13F73">
        <w:rPr>
          <w:rFonts w:ascii="Palatino Linotype" w:eastAsia="Palatino Linotype" w:hAnsi="Palatino Linotype" w:cs="Palatino Linotype"/>
          <w:b/>
          <w:sz w:val="24"/>
          <w:szCs w:val="24"/>
        </w:rPr>
        <w:t>LA PARTE RECURRENTE</w:t>
      </w:r>
      <w:r w:rsidRPr="00F13F73">
        <w:rPr>
          <w:rFonts w:ascii="Palatino Linotype" w:eastAsia="Palatino Linotype" w:hAnsi="Palatino Linotype" w:cs="Palatino Linotype"/>
          <w:sz w:val="24"/>
          <w:szCs w:val="24"/>
        </w:rPr>
        <w:t xml:space="preserve"> en el Recurso de Revisión </w:t>
      </w:r>
      <w:r w:rsidRPr="00F13F73">
        <w:rPr>
          <w:rFonts w:ascii="Palatino Linotype" w:eastAsia="Palatino Linotype" w:hAnsi="Palatino Linotype" w:cs="Palatino Linotype"/>
          <w:b/>
          <w:sz w:val="24"/>
          <w:szCs w:val="24"/>
        </w:rPr>
        <w:t>04849/INFOEM/IP/RR/2024</w:t>
      </w:r>
      <w:r w:rsidRPr="00F13F73">
        <w:rPr>
          <w:rFonts w:ascii="Palatino Linotype" w:eastAsia="Palatino Linotype" w:hAnsi="Palatino Linotype" w:cs="Palatino Linotype"/>
          <w:sz w:val="24"/>
          <w:szCs w:val="24"/>
        </w:rPr>
        <w:t>,</w:t>
      </w:r>
      <w:r w:rsidRPr="00F13F73">
        <w:rPr>
          <w:rFonts w:ascii="Palatino Linotype" w:eastAsia="Palatino Linotype" w:hAnsi="Palatino Linotype" w:cs="Palatino Linotype"/>
          <w:b/>
          <w:sz w:val="24"/>
          <w:szCs w:val="24"/>
        </w:rPr>
        <w:t xml:space="preserve"> </w:t>
      </w:r>
      <w:r w:rsidRPr="00F13F73">
        <w:rPr>
          <w:rFonts w:ascii="Palatino Linotype" w:eastAsia="Palatino Linotype" w:hAnsi="Palatino Linotype" w:cs="Palatino Linotype"/>
          <w:sz w:val="24"/>
          <w:szCs w:val="24"/>
        </w:rPr>
        <w:t xml:space="preserve">por lo que, en términos del considerando </w:t>
      </w:r>
      <w:r w:rsidRPr="00F13F73">
        <w:rPr>
          <w:rFonts w:ascii="Palatino Linotype" w:eastAsia="Palatino Linotype" w:hAnsi="Palatino Linotype" w:cs="Palatino Linotype"/>
          <w:b/>
          <w:sz w:val="24"/>
          <w:szCs w:val="24"/>
        </w:rPr>
        <w:t xml:space="preserve">Cuarto </w:t>
      </w:r>
      <w:r w:rsidRPr="00F13F73">
        <w:rPr>
          <w:rFonts w:ascii="Palatino Linotype" w:eastAsia="Palatino Linotype" w:hAnsi="Palatino Linotype" w:cs="Palatino Linotype"/>
          <w:sz w:val="24"/>
          <w:szCs w:val="24"/>
        </w:rPr>
        <w:t xml:space="preserve">de esta resolución, se </w:t>
      </w:r>
      <w:r w:rsidRPr="00F13F73">
        <w:rPr>
          <w:rFonts w:ascii="Palatino Linotype" w:eastAsia="Palatino Linotype" w:hAnsi="Palatino Linotype" w:cs="Palatino Linotype"/>
          <w:b/>
          <w:sz w:val="24"/>
          <w:szCs w:val="24"/>
        </w:rPr>
        <w:t xml:space="preserve">REVOCA </w:t>
      </w:r>
      <w:r w:rsidRPr="00F13F73">
        <w:rPr>
          <w:rFonts w:ascii="Palatino Linotype" w:eastAsia="Palatino Linotype" w:hAnsi="Palatino Linotype" w:cs="Palatino Linotype"/>
          <w:sz w:val="24"/>
          <w:szCs w:val="24"/>
        </w:rPr>
        <w:t xml:space="preserve">la respuesta emitida por </w:t>
      </w:r>
      <w:r w:rsidRPr="00F13F73">
        <w:rPr>
          <w:rFonts w:ascii="Palatino Linotype" w:eastAsia="Palatino Linotype" w:hAnsi="Palatino Linotype" w:cs="Palatino Linotype"/>
          <w:b/>
          <w:sz w:val="24"/>
          <w:szCs w:val="24"/>
        </w:rPr>
        <w:t>EL</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w:t>
      </w:r>
    </w:p>
    <w:p w14:paraId="6BE6D212" w14:textId="77777777" w:rsidR="00EB2E86" w:rsidRPr="00F13F73" w:rsidRDefault="00EB2E86">
      <w:pPr>
        <w:tabs>
          <w:tab w:val="left" w:pos="4962"/>
        </w:tabs>
        <w:spacing w:after="0" w:line="360" w:lineRule="auto"/>
        <w:jc w:val="both"/>
        <w:rPr>
          <w:rFonts w:ascii="Palatino Linotype" w:eastAsia="Palatino Linotype" w:hAnsi="Palatino Linotype" w:cs="Palatino Linotype"/>
          <w:sz w:val="24"/>
          <w:szCs w:val="24"/>
        </w:rPr>
      </w:pPr>
    </w:p>
    <w:p w14:paraId="1115DD59" w14:textId="77777777" w:rsidR="00EB2E86" w:rsidRPr="00F13F73" w:rsidRDefault="00D22EB3">
      <w:pPr>
        <w:spacing w:after="0" w:line="360" w:lineRule="auto"/>
        <w:ind w:right="49"/>
        <w:jc w:val="both"/>
        <w:rPr>
          <w:rFonts w:ascii="Palatino Linotype" w:eastAsia="Palatino Linotype" w:hAnsi="Palatino Linotype" w:cs="Palatino Linotype"/>
          <w:b/>
          <w:sz w:val="24"/>
          <w:szCs w:val="24"/>
        </w:rPr>
      </w:pPr>
      <w:r w:rsidRPr="00F13F73">
        <w:rPr>
          <w:rFonts w:ascii="Palatino Linotype" w:eastAsia="Palatino Linotype" w:hAnsi="Palatino Linotype" w:cs="Palatino Linotype"/>
          <w:b/>
          <w:sz w:val="24"/>
          <w:szCs w:val="24"/>
        </w:rPr>
        <w:t xml:space="preserve">SEGUNDO. </w:t>
      </w:r>
      <w:r w:rsidRPr="00F13F73">
        <w:rPr>
          <w:rFonts w:ascii="Palatino Linotype" w:eastAsia="Palatino Linotype" w:hAnsi="Palatino Linotype" w:cs="Palatino Linotype"/>
          <w:sz w:val="24"/>
          <w:szCs w:val="24"/>
        </w:rPr>
        <w:t xml:space="preserve">Se </w:t>
      </w:r>
      <w:r w:rsidRPr="00F13F73">
        <w:rPr>
          <w:rFonts w:ascii="Palatino Linotype" w:eastAsia="Palatino Linotype" w:hAnsi="Palatino Linotype" w:cs="Palatino Linotype"/>
          <w:b/>
          <w:sz w:val="24"/>
          <w:szCs w:val="24"/>
        </w:rPr>
        <w:t xml:space="preserve">Ordena </w:t>
      </w:r>
      <w:r w:rsidRPr="00F13F73">
        <w:rPr>
          <w:rFonts w:ascii="Palatino Linotype" w:eastAsia="Palatino Linotype" w:hAnsi="Palatino Linotype" w:cs="Palatino Linotype"/>
          <w:sz w:val="24"/>
          <w:szCs w:val="24"/>
        </w:rPr>
        <w:t xml:space="preserve">al </w:t>
      </w:r>
      <w:r w:rsidRPr="00F13F73">
        <w:rPr>
          <w:rFonts w:ascii="Palatino Linotype" w:eastAsia="Palatino Linotype" w:hAnsi="Palatino Linotype" w:cs="Palatino Linotype"/>
          <w:b/>
          <w:sz w:val="24"/>
          <w:szCs w:val="24"/>
        </w:rPr>
        <w:t>SUJETO OBLIGADO</w:t>
      </w:r>
      <w:r w:rsidRPr="00F13F73">
        <w:rPr>
          <w:rFonts w:ascii="Palatino Linotype" w:eastAsia="Palatino Linotype" w:hAnsi="Palatino Linotype" w:cs="Palatino Linotype"/>
          <w:sz w:val="24"/>
          <w:szCs w:val="24"/>
        </w:rPr>
        <w:t xml:space="preserve"> entregue, a</w:t>
      </w:r>
      <w:r w:rsidRPr="00F13F73">
        <w:rPr>
          <w:rFonts w:ascii="Palatino Linotype" w:eastAsia="Palatino Linotype" w:hAnsi="Palatino Linotype" w:cs="Palatino Linotype"/>
          <w:b/>
          <w:sz w:val="24"/>
          <w:szCs w:val="24"/>
        </w:rPr>
        <w:t xml:space="preserve"> LA PARTE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RECURRENTE</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 xml:space="preserve">vía SAIMEX, </w:t>
      </w:r>
      <w:r w:rsidRPr="00F13F73">
        <w:rPr>
          <w:rFonts w:ascii="Palatino Linotype" w:eastAsia="Palatino Linotype" w:hAnsi="Palatino Linotype" w:cs="Palatino Linotype"/>
          <w:sz w:val="24"/>
          <w:szCs w:val="24"/>
        </w:rPr>
        <w:t>previa búsqueda exhaustiva y razonable, en términos de los</w:t>
      </w:r>
      <w:r w:rsidRPr="00F13F73">
        <w:rPr>
          <w:rFonts w:ascii="Palatino Linotype" w:eastAsia="Palatino Linotype" w:hAnsi="Palatino Linotype" w:cs="Palatino Linotype"/>
          <w:b/>
          <w:sz w:val="24"/>
          <w:szCs w:val="24"/>
        </w:rPr>
        <w:t xml:space="preserve"> Considerandos</w:t>
      </w:r>
      <w:r w:rsidRPr="00F13F73">
        <w:rPr>
          <w:rFonts w:ascii="Palatino Linotype" w:eastAsia="Palatino Linotype" w:hAnsi="Palatino Linotype" w:cs="Palatino Linotype"/>
          <w:sz w:val="24"/>
          <w:szCs w:val="24"/>
        </w:rPr>
        <w:t xml:space="preserve"> </w:t>
      </w:r>
      <w:r w:rsidRPr="00F13F73">
        <w:rPr>
          <w:rFonts w:ascii="Palatino Linotype" w:eastAsia="Palatino Linotype" w:hAnsi="Palatino Linotype" w:cs="Palatino Linotype"/>
          <w:b/>
          <w:sz w:val="24"/>
          <w:szCs w:val="24"/>
        </w:rPr>
        <w:t>Cuarto y Quinto</w:t>
      </w:r>
      <w:r w:rsidRPr="00F13F73">
        <w:rPr>
          <w:rFonts w:ascii="Palatino Linotype" w:eastAsia="Palatino Linotype" w:hAnsi="Palatino Linotype" w:cs="Palatino Linotype"/>
          <w:sz w:val="24"/>
          <w:szCs w:val="24"/>
        </w:rPr>
        <w:t>,</w:t>
      </w:r>
      <w:r w:rsidRPr="00F13F73">
        <w:rPr>
          <w:rFonts w:ascii="Palatino Linotype" w:eastAsia="Palatino Linotype" w:hAnsi="Palatino Linotype" w:cs="Palatino Linotype"/>
          <w:b/>
          <w:sz w:val="24"/>
          <w:szCs w:val="24"/>
        </w:rPr>
        <w:t xml:space="preserve"> </w:t>
      </w:r>
      <w:r w:rsidRPr="00F13F73">
        <w:rPr>
          <w:rFonts w:ascii="Palatino Linotype" w:eastAsia="Palatino Linotype" w:hAnsi="Palatino Linotype" w:cs="Palatino Linotype"/>
          <w:sz w:val="24"/>
          <w:szCs w:val="24"/>
        </w:rPr>
        <w:t xml:space="preserve">de ser procedente en versión </w:t>
      </w:r>
      <w:r w:rsidRPr="00F13F73">
        <w:rPr>
          <w:rFonts w:ascii="Palatino Linotype" w:eastAsia="Palatino Linotype" w:hAnsi="Palatino Linotype" w:cs="Palatino Linotype"/>
          <w:sz w:val="24"/>
          <w:szCs w:val="24"/>
        </w:rPr>
        <w:lastRenderedPageBreak/>
        <w:t>pública, del periodo comprendido del primero de enero al treinta y uno de diciembre de dos mil dieciocho, del Consejo Municipal de Seguridad Pública, los documentos en donde conste lo siguiente:</w:t>
      </w:r>
    </w:p>
    <w:p w14:paraId="0ED96CE3" w14:textId="77777777" w:rsidR="00EB2E86" w:rsidRPr="00F13F73" w:rsidRDefault="00EB2E86">
      <w:pPr>
        <w:pBdr>
          <w:top w:val="nil"/>
          <w:left w:val="nil"/>
          <w:bottom w:val="nil"/>
          <w:right w:val="nil"/>
          <w:between w:val="nil"/>
        </w:pBdr>
        <w:spacing w:after="0" w:line="276" w:lineRule="auto"/>
        <w:jc w:val="both"/>
        <w:rPr>
          <w:rFonts w:ascii="Palatino Linotype" w:eastAsia="Palatino Linotype" w:hAnsi="Palatino Linotype" w:cs="Palatino Linotype"/>
          <w:i/>
        </w:rPr>
      </w:pPr>
      <w:bookmarkStart w:id="2" w:name="_heading=h.1fob9te" w:colFirst="0" w:colLast="0"/>
      <w:bookmarkEnd w:id="2"/>
    </w:p>
    <w:p w14:paraId="4632F3DE" w14:textId="1C4C6754" w:rsidR="00EB2E86" w:rsidRPr="00F13F73" w:rsidRDefault="00D22EB3">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 </w:t>
      </w:r>
      <w:r w:rsidR="00390E41" w:rsidRPr="00F13F73">
        <w:rPr>
          <w:rFonts w:ascii="Palatino Linotype" w:eastAsia="Palatino Linotype" w:hAnsi="Palatino Linotype" w:cs="Palatino Linotype"/>
          <w:sz w:val="24"/>
          <w:szCs w:val="24"/>
        </w:rPr>
        <w:t>Denominación</w:t>
      </w:r>
      <w:r w:rsidRPr="00F13F73">
        <w:rPr>
          <w:rFonts w:ascii="Palatino Linotype" w:eastAsia="Palatino Linotype" w:hAnsi="Palatino Linotype" w:cs="Palatino Linotype"/>
          <w:sz w:val="24"/>
          <w:szCs w:val="24"/>
        </w:rPr>
        <w:t xml:space="preserve"> del área responsable.</w:t>
      </w:r>
    </w:p>
    <w:p w14:paraId="2BC2565A" w14:textId="77777777" w:rsidR="00EB2E86" w:rsidRPr="00F13F73" w:rsidRDefault="00D22EB3">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 Nombre de la persona servidora pública titular del área responsable. </w:t>
      </w:r>
    </w:p>
    <w:p w14:paraId="59779834" w14:textId="77777777" w:rsidR="00EB2E86" w:rsidRPr="00F13F73" w:rsidRDefault="00D22EB3">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 Datos de contacto (teléfono oficial, correo electrónico oficial, dirección de oficina) de la persona servidora pública titular del área responsable </w:t>
      </w:r>
    </w:p>
    <w:p w14:paraId="5C16F71A" w14:textId="099F7158" w:rsidR="00EB2E86" w:rsidRPr="00F13F73" w:rsidRDefault="00D22EB3">
      <w:pPr>
        <w:pBdr>
          <w:top w:val="nil"/>
          <w:left w:val="nil"/>
          <w:bottom w:val="nil"/>
          <w:right w:val="nil"/>
          <w:between w:val="nil"/>
        </w:pBdr>
        <w:spacing w:after="0" w:line="360" w:lineRule="auto"/>
        <w:ind w:left="720"/>
        <w:jc w:val="both"/>
        <w:rPr>
          <w:rFonts w:ascii="Palatino Linotype" w:eastAsia="Palatino Linotype" w:hAnsi="Palatino Linotype" w:cs="Palatino Linotype"/>
          <w:i/>
        </w:rPr>
      </w:pPr>
      <w:r w:rsidRPr="00F13F73">
        <w:rPr>
          <w:rFonts w:ascii="Palatino Linotype" w:eastAsia="Palatino Linotype" w:hAnsi="Palatino Linotype" w:cs="Palatino Linotype"/>
          <w:sz w:val="24"/>
          <w:szCs w:val="24"/>
        </w:rPr>
        <w:t>- Reglamento, reglas de organización y funcionamiento</w:t>
      </w:r>
      <w:r w:rsidR="00AF1B9F" w:rsidRPr="00F13F73">
        <w:rPr>
          <w:rFonts w:ascii="Palatino Linotype" w:eastAsia="Palatino Linotype" w:hAnsi="Palatino Linotype" w:cs="Palatino Linotype"/>
          <w:sz w:val="24"/>
          <w:szCs w:val="24"/>
        </w:rPr>
        <w:t>, o documento análogo</w:t>
      </w:r>
      <w:r w:rsidRPr="00F13F73">
        <w:rPr>
          <w:rFonts w:ascii="Palatino Linotype" w:eastAsia="Palatino Linotype" w:hAnsi="Palatino Linotype" w:cs="Palatino Linotype"/>
          <w:sz w:val="24"/>
          <w:szCs w:val="24"/>
        </w:rPr>
        <w:t xml:space="preserve">. </w:t>
      </w:r>
    </w:p>
    <w:p w14:paraId="78129614" w14:textId="77777777" w:rsidR="00EB2E86" w:rsidRPr="00F13F73" w:rsidRDefault="00EB2E86">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p>
    <w:p w14:paraId="7C148435" w14:textId="77777777" w:rsidR="00EB2E86" w:rsidRPr="00F13F73" w:rsidRDefault="00D22EB3">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r w:rsidRPr="00F13F73">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F13F73">
        <w:rPr>
          <w:rFonts w:ascii="Palatino Linotype" w:eastAsia="Palatino Linotype" w:hAnsi="Palatino Linotype" w:cs="Palatino Linotype"/>
          <w:b/>
          <w:i/>
        </w:rPr>
        <w:t>LA PARTE RECURRENTE</w:t>
      </w:r>
      <w:r w:rsidRPr="00F13F73">
        <w:rPr>
          <w:rFonts w:ascii="Palatino Linotype" w:eastAsia="Palatino Linotype" w:hAnsi="Palatino Linotype" w:cs="Palatino Linotype"/>
          <w:i/>
        </w:rPr>
        <w:t>.</w:t>
      </w:r>
    </w:p>
    <w:p w14:paraId="3A20EAB4" w14:textId="77777777" w:rsidR="00EB2E86" w:rsidRPr="00F13F73" w:rsidRDefault="00EB2E86">
      <w:pPr>
        <w:spacing w:after="0" w:line="360" w:lineRule="auto"/>
        <w:ind w:right="51"/>
        <w:jc w:val="both"/>
        <w:rPr>
          <w:rFonts w:ascii="Palatino Linotype" w:eastAsia="Palatino Linotype" w:hAnsi="Palatino Linotype" w:cs="Palatino Linotype"/>
          <w:strike/>
          <w:sz w:val="24"/>
          <w:szCs w:val="24"/>
        </w:rPr>
      </w:pPr>
    </w:p>
    <w:p w14:paraId="1BD8C233" w14:textId="77777777" w:rsidR="00EB2E86" w:rsidRPr="00F13F73" w:rsidRDefault="00D22EB3">
      <w:pPr>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TERCERO.  Notifíquese vía SAIMEX, </w:t>
      </w:r>
      <w:r w:rsidRPr="00F13F73">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F13F73">
        <w:rPr>
          <w:rFonts w:ascii="Palatino Linotype" w:eastAsia="Palatino Linotype" w:hAnsi="Palatino Linotype" w:cs="Palatino Linotype"/>
          <w:sz w:val="24"/>
          <w:szCs w:val="24"/>
        </w:rPr>
        <w:lastRenderedPageBreak/>
        <w:t>previsto en los artículos 198, 200, fracción III; 214, 215 y 216 de la Ley  de Transparencia y Acceso a la Información Pública del Estado de México y Municipios.</w:t>
      </w:r>
    </w:p>
    <w:p w14:paraId="659EEAF4" w14:textId="77777777" w:rsidR="00EB2E86" w:rsidRPr="00F13F73" w:rsidRDefault="00EB2E86">
      <w:pPr>
        <w:spacing w:after="0" w:line="360" w:lineRule="auto"/>
        <w:ind w:right="49"/>
        <w:jc w:val="both"/>
        <w:rPr>
          <w:rFonts w:ascii="Palatino Linotype" w:eastAsia="Palatino Linotype" w:hAnsi="Palatino Linotype" w:cs="Palatino Linotype"/>
          <w:sz w:val="24"/>
          <w:szCs w:val="24"/>
        </w:rPr>
      </w:pPr>
    </w:p>
    <w:p w14:paraId="1CA876F9" w14:textId="77777777" w:rsidR="00EB2E86" w:rsidRPr="00F13F73" w:rsidRDefault="00D22EB3">
      <w:pP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CUARTO. </w:t>
      </w:r>
      <w:r w:rsidRPr="00F13F7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F13F73">
        <w:rPr>
          <w:rFonts w:ascii="Palatino Linotype" w:eastAsia="Palatino Linotype" w:hAnsi="Palatino Linotype" w:cs="Palatino Linotype"/>
          <w:b/>
          <w:sz w:val="24"/>
          <w:szCs w:val="24"/>
        </w:rPr>
        <w:t>EL SUJETO OBLIGADO</w:t>
      </w:r>
      <w:r w:rsidRPr="00F13F7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5E8EA41"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536F7124" w14:textId="77777777" w:rsidR="00EB2E86" w:rsidRPr="00F13F73" w:rsidRDefault="00D22EB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b/>
          <w:sz w:val="24"/>
          <w:szCs w:val="24"/>
        </w:rPr>
        <w:t xml:space="preserve">QUINTO. Notifíquese, </w:t>
      </w:r>
      <w:r w:rsidRPr="00F13F73">
        <w:rPr>
          <w:rFonts w:ascii="Palatino Linotype" w:eastAsia="Palatino Linotype" w:hAnsi="Palatino Linotype" w:cs="Palatino Linotype"/>
          <w:sz w:val="24"/>
          <w:szCs w:val="24"/>
        </w:rPr>
        <w:t xml:space="preserve">vía </w:t>
      </w:r>
      <w:r w:rsidRPr="00F13F73">
        <w:rPr>
          <w:rFonts w:ascii="Palatino Linotype" w:eastAsia="Palatino Linotype" w:hAnsi="Palatino Linotype" w:cs="Palatino Linotype"/>
          <w:b/>
          <w:sz w:val="24"/>
          <w:szCs w:val="24"/>
        </w:rPr>
        <w:t>SAIMEX</w:t>
      </w:r>
      <w:r w:rsidRPr="00F13F73">
        <w:rPr>
          <w:rFonts w:ascii="Palatino Linotype" w:eastAsia="Palatino Linotype" w:hAnsi="Palatino Linotype" w:cs="Palatino Linotype"/>
          <w:sz w:val="24"/>
          <w:szCs w:val="24"/>
        </w:rPr>
        <w:t xml:space="preserve">, a </w:t>
      </w:r>
      <w:r w:rsidRPr="00F13F73">
        <w:rPr>
          <w:rFonts w:ascii="Palatino Linotype" w:eastAsia="Palatino Linotype" w:hAnsi="Palatino Linotype" w:cs="Palatino Linotype"/>
          <w:b/>
          <w:sz w:val="24"/>
          <w:szCs w:val="24"/>
        </w:rPr>
        <w:t>LA PARTE RECURRENTE</w:t>
      </w:r>
      <w:r w:rsidRPr="00F13F73">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 vía Juicio de Amparo en los términos de las leyes aplicables.</w:t>
      </w:r>
    </w:p>
    <w:p w14:paraId="75544E63"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3E5023C7" w14:textId="77777777" w:rsidR="00EB2E86" w:rsidRPr="00F13F73" w:rsidRDefault="00D22EB3">
      <w:pPr>
        <w:spacing w:after="0" w:line="360" w:lineRule="auto"/>
        <w:ind w:right="49"/>
        <w:jc w:val="both"/>
        <w:rPr>
          <w:rFonts w:ascii="Palatino Linotype" w:eastAsia="Palatino Linotype" w:hAnsi="Palatino Linotype" w:cs="Palatino Linotype"/>
          <w:sz w:val="24"/>
          <w:szCs w:val="24"/>
        </w:rPr>
      </w:pPr>
      <w:r w:rsidRPr="00F13F73">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w:t>
      </w:r>
      <w:r w:rsidRPr="00F13F73">
        <w:rPr>
          <w:rFonts w:ascii="Palatino Linotype" w:eastAsia="Palatino Linotype" w:hAnsi="Palatino Linotype" w:cs="Palatino Linotype"/>
          <w:sz w:val="24"/>
          <w:szCs w:val="24"/>
        </w:rPr>
        <w:lastRenderedPageBreak/>
        <w:t>CELEBRADA EL VEINTICINCO DE SEPTIEMBRE DE DOS MIL VEINTICUATRO, ANTE EL SECRETARIO TÉCNICO DEL PLENO ALEXIS TAPIA RAMÍREZ.</w:t>
      </w:r>
    </w:p>
    <w:p w14:paraId="23794DDB" w14:textId="77777777" w:rsidR="00EB2E86" w:rsidRPr="00F13F73" w:rsidRDefault="00EB2E86">
      <w:pPr>
        <w:spacing w:after="0" w:line="360" w:lineRule="auto"/>
        <w:jc w:val="both"/>
        <w:rPr>
          <w:rFonts w:ascii="Palatino Linotype" w:eastAsia="Palatino Linotype" w:hAnsi="Palatino Linotype" w:cs="Palatino Linotype"/>
          <w:sz w:val="24"/>
          <w:szCs w:val="24"/>
        </w:rPr>
      </w:pPr>
    </w:p>
    <w:p w14:paraId="4EDF9E6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73CC4202"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7E0D453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5E24CD1B"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44DD7055"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7E2B397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5B480968"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759DB4C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3E2CC92D"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572E947E"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31039B1D"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72626C3E"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44DF760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4BBF5C15"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073C694C"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33A0500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282A8744"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0293FF11"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02ACEDF8"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3F31FED0" w14:textId="77777777" w:rsidR="003D01D1" w:rsidRPr="00F13F73" w:rsidRDefault="003D01D1">
      <w:pPr>
        <w:spacing w:after="0" w:line="360" w:lineRule="auto"/>
        <w:jc w:val="both"/>
        <w:rPr>
          <w:rFonts w:ascii="Palatino Linotype" w:eastAsia="Palatino Linotype" w:hAnsi="Palatino Linotype" w:cs="Palatino Linotype"/>
          <w:sz w:val="24"/>
          <w:szCs w:val="24"/>
        </w:rPr>
      </w:pPr>
    </w:p>
    <w:p w14:paraId="7C09597B" w14:textId="77777777" w:rsidR="003D01D1" w:rsidRPr="00F13F73" w:rsidRDefault="003D01D1">
      <w:pPr>
        <w:spacing w:after="0" w:line="360" w:lineRule="auto"/>
        <w:jc w:val="both"/>
        <w:rPr>
          <w:rFonts w:ascii="Palatino Linotype" w:eastAsia="Palatino Linotype" w:hAnsi="Palatino Linotype" w:cs="Palatino Linotype"/>
          <w:sz w:val="24"/>
          <w:szCs w:val="24"/>
        </w:rPr>
      </w:pPr>
    </w:p>
    <w:sectPr w:rsidR="003D01D1" w:rsidRPr="00F13F73">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15A7" w14:textId="77777777" w:rsidR="008B219F" w:rsidRDefault="008B219F">
      <w:pPr>
        <w:spacing w:after="0" w:line="240" w:lineRule="auto"/>
      </w:pPr>
      <w:r>
        <w:separator/>
      </w:r>
    </w:p>
  </w:endnote>
  <w:endnote w:type="continuationSeparator" w:id="0">
    <w:p w14:paraId="78ADE986" w14:textId="77777777" w:rsidR="008B219F" w:rsidRDefault="008B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B24E" w14:textId="77777777" w:rsidR="00EB2E86" w:rsidRDefault="00D22EB3">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13F73">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13F73">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0D5C3647" w14:textId="77777777" w:rsidR="00EB2E86" w:rsidRDefault="00EB2E8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49DD" w14:textId="77777777" w:rsidR="008B219F" w:rsidRDefault="008B219F">
      <w:pPr>
        <w:spacing w:after="0" w:line="240" w:lineRule="auto"/>
      </w:pPr>
      <w:r>
        <w:separator/>
      </w:r>
    </w:p>
  </w:footnote>
  <w:footnote w:type="continuationSeparator" w:id="0">
    <w:p w14:paraId="76F053F2" w14:textId="77777777" w:rsidR="008B219F" w:rsidRDefault="008B219F">
      <w:pPr>
        <w:spacing w:after="0" w:line="240" w:lineRule="auto"/>
      </w:pPr>
      <w:r>
        <w:continuationSeparator/>
      </w:r>
    </w:p>
  </w:footnote>
  <w:footnote w:id="1">
    <w:p w14:paraId="40CEA00C" w14:textId="77777777" w:rsidR="00EB2E86" w:rsidRDefault="00D22EB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1DEB4F7" w14:textId="77777777" w:rsidR="00EB2E86" w:rsidRDefault="00D22EB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99E5" w14:textId="77777777" w:rsidR="00EB2E86" w:rsidRDefault="00EB2E8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538" w:type="dxa"/>
      <w:tblInd w:w="-1281" w:type="dxa"/>
      <w:tblLayout w:type="fixed"/>
      <w:tblLook w:val="0400" w:firstRow="0" w:lastRow="0" w:firstColumn="0" w:lastColumn="0" w:noHBand="0" w:noVBand="1"/>
    </w:tblPr>
    <w:tblGrid>
      <w:gridCol w:w="5660"/>
      <w:gridCol w:w="4878"/>
    </w:tblGrid>
    <w:tr w:rsidR="00EB2E86" w14:paraId="092C4935" w14:textId="77777777">
      <w:trPr>
        <w:trHeight w:val="260"/>
      </w:trPr>
      <w:tc>
        <w:tcPr>
          <w:tcW w:w="5660" w:type="dxa"/>
        </w:tcPr>
        <w:p w14:paraId="6A63A5F4" w14:textId="77777777" w:rsidR="00EB2E86" w:rsidRDefault="00D22EB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0BE27196" w14:textId="77777777" w:rsidR="00EB2E86" w:rsidRDefault="00D22EB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04849/INFOEM/IP/RR/2024.</w:t>
          </w:r>
        </w:p>
      </w:tc>
    </w:tr>
    <w:tr w:rsidR="00EB2E86" w14:paraId="3F27A8F9" w14:textId="77777777">
      <w:trPr>
        <w:trHeight w:val="224"/>
      </w:trPr>
      <w:tc>
        <w:tcPr>
          <w:tcW w:w="5660" w:type="dxa"/>
        </w:tcPr>
        <w:p w14:paraId="03013533" w14:textId="77777777" w:rsidR="00EB2E86" w:rsidRDefault="00D22EB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06288D1" w14:textId="77777777" w:rsidR="00EB2E86" w:rsidRDefault="00EB2E8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EB2E86" w14:paraId="5BBDE451" w14:textId="77777777">
      <w:trPr>
        <w:trHeight w:val="278"/>
      </w:trPr>
      <w:tc>
        <w:tcPr>
          <w:tcW w:w="5660" w:type="dxa"/>
        </w:tcPr>
        <w:p w14:paraId="6F8A2A47" w14:textId="77777777" w:rsidR="00EB2E86" w:rsidRDefault="00D22EB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284CD1F" w14:textId="77777777" w:rsidR="00EB2E86" w:rsidRDefault="00D22EB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Ecatepec de Morelos.</w:t>
          </w:r>
        </w:p>
      </w:tc>
    </w:tr>
    <w:tr w:rsidR="00EB2E86" w14:paraId="5972AE94" w14:textId="77777777">
      <w:trPr>
        <w:trHeight w:val="393"/>
      </w:trPr>
      <w:tc>
        <w:tcPr>
          <w:tcW w:w="5660" w:type="dxa"/>
        </w:tcPr>
        <w:p w14:paraId="1EECF143" w14:textId="77777777" w:rsidR="00EB2E86" w:rsidRDefault="00D22EB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2F05828" w14:textId="77777777" w:rsidR="00EB2E86" w:rsidRDefault="00D22EB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FA03884" w14:textId="77777777" w:rsidR="00EB2E86" w:rsidRDefault="00D22EB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B2D2E29" wp14:editId="2F5090C5">
          <wp:simplePos x="0" y="0"/>
          <wp:positionH relativeFrom="column">
            <wp:posOffset>-403859</wp:posOffset>
          </wp:positionH>
          <wp:positionV relativeFrom="paragraph">
            <wp:posOffset>-1443989</wp:posOffset>
          </wp:positionV>
          <wp:extent cx="6305550" cy="9285605"/>
          <wp:effectExtent l="0" t="0" r="0" b="0"/>
          <wp:wrapNone/>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290"/>
    <w:multiLevelType w:val="multilevel"/>
    <w:tmpl w:val="EC7CEF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534FE4"/>
    <w:multiLevelType w:val="multilevel"/>
    <w:tmpl w:val="3B1E727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86"/>
    <w:rsid w:val="00034D1E"/>
    <w:rsid w:val="000D5C41"/>
    <w:rsid w:val="00115C59"/>
    <w:rsid w:val="00243FE2"/>
    <w:rsid w:val="00390E41"/>
    <w:rsid w:val="003D01D1"/>
    <w:rsid w:val="007047C9"/>
    <w:rsid w:val="00885487"/>
    <w:rsid w:val="008B219F"/>
    <w:rsid w:val="00AC547C"/>
    <w:rsid w:val="00AF1B9F"/>
    <w:rsid w:val="00CF6AF7"/>
    <w:rsid w:val="00D22EB3"/>
    <w:rsid w:val="00EB2E86"/>
    <w:rsid w:val="00F13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E3F6"/>
  <w15:docId w15:val="{382FA079-EAC4-4472-8B16-C5C804D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6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56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662"/>
  </w:style>
  <w:style w:type="paragraph" w:styleId="Piedepgina">
    <w:name w:val="footer"/>
    <w:basedOn w:val="Normal"/>
    <w:link w:val="PiedepginaCar"/>
    <w:uiPriority w:val="99"/>
    <w:unhideWhenUsed/>
    <w:rsid w:val="009256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662"/>
  </w:style>
  <w:style w:type="table" w:customStyle="1" w:styleId="4">
    <w:name w:val="4"/>
    <w:basedOn w:val="Tablanormal"/>
    <w:rsid w:val="000E768D"/>
    <w:pPr>
      <w:spacing w:after="0" w:line="240" w:lineRule="auto"/>
    </w:pPr>
    <w:tblPr>
      <w:tblStyleRowBandSize w:val="1"/>
      <w:tblStyleColBandSize w:val="1"/>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704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2G7/PZSgbSApJ3xxN7sw7aU9A==">CgMxLjAyCGguZ2pkZ3hzMgloLjMwajB6bGwyCWguMWZvYjl0ZTgAciExZ1VHVWhOMmZuN3FPbWJCSmlOaFU1elQwQVl0ajU5TlA=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10107</Words>
  <Characters>55594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2024-09-27T19:26:00Z</cp:lastPrinted>
  <dcterms:created xsi:type="dcterms:W3CDTF">2024-10-07T17:09:00Z</dcterms:created>
  <dcterms:modified xsi:type="dcterms:W3CDTF">2024-10-07T17:09:00Z</dcterms:modified>
</cp:coreProperties>
</file>