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7FE3F" w14:textId="4DB6EA1A" w:rsidR="00397333" w:rsidRPr="00E81659" w:rsidRDefault="00B16908"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A94A15" w:rsidRPr="00E81659">
        <w:rPr>
          <w:rFonts w:ascii="Palatino Linotype" w:eastAsia="Palatino Linotype" w:hAnsi="Palatino Linotype" w:cs="Palatino Linotype"/>
        </w:rPr>
        <w:t xml:space="preserve">fecha </w:t>
      </w:r>
      <w:r w:rsidR="00791892" w:rsidRPr="00E81659">
        <w:rPr>
          <w:rFonts w:ascii="Palatino Linotype" w:eastAsia="Palatino Linotype" w:hAnsi="Palatino Linotype" w:cs="Palatino Linotype"/>
        </w:rPr>
        <w:t>veinticuatro</w:t>
      </w:r>
      <w:r w:rsidR="00F84837" w:rsidRPr="00E81659">
        <w:rPr>
          <w:rFonts w:ascii="Palatino Linotype" w:eastAsia="Palatino Linotype" w:hAnsi="Palatino Linotype" w:cs="Palatino Linotype"/>
        </w:rPr>
        <w:t xml:space="preserve"> de enero de dos mil veinticuatro</w:t>
      </w:r>
      <w:r w:rsidR="00C33785" w:rsidRPr="00E81659">
        <w:rPr>
          <w:rFonts w:ascii="Palatino Linotype" w:eastAsia="Palatino Linotype" w:hAnsi="Palatino Linotype" w:cs="Palatino Linotype"/>
        </w:rPr>
        <w:t xml:space="preserve">. </w:t>
      </w:r>
    </w:p>
    <w:p w14:paraId="0641B12C" w14:textId="77777777" w:rsidR="00397333" w:rsidRPr="00E81659" w:rsidRDefault="00397333" w:rsidP="004A6134">
      <w:pPr>
        <w:spacing w:line="360" w:lineRule="auto"/>
        <w:jc w:val="both"/>
        <w:rPr>
          <w:rFonts w:ascii="Palatino Linotype" w:eastAsia="Palatino Linotype" w:hAnsi="Palatino Linotype" w:cs="Palatino Linotype"/>
        </w:rPr>
      </w:pPr>
    </w:p>
    <w:p w14:paraId="2136A93F" w14:textId="6ADEF7E2" w:rsidR="00397333" w:rsidRPr="00E81659" w:rsidRDefault="00B16908"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b/>
        </w:rPr>
        <w:t>Visto</w:t>
      </w:r>
      <w:r w:rsidRPr="00E81659">
        <w:rPr>
          <w:rFonts w:ascii="Palatino Linotype" w:eastAsia="Palatino Linotype" w:hAnsi="Palatino Linotype" w:cs="Palatino Linotype"/>
        </w:rPr>
        <w:t xml:space="preserve"> el expediente relativo al recurso de revisión </w:t>
      </w:r>
      <w:r w:rsidR="00791892" w:rsidRPr="00E81659">
        <w:rPr>
          <w:rFonts w:ascii="Palatino Linotype" w:eastAsia="Palatino Linotype" w:hAnsi="Palatino Linotype" w:cs="Palatino Linotype"/>
          <w:b/>
        </w:rPr>
        <w:t>08504</w:t>
      </w:r>
      <w:r w:rsidR="00F84837" w:rsidRPr="00E81659">
        <w:rPr>
          <w:rFonts w:ascii="Palatino Linotype" w:eastAsia="Palatino Linotype" w:hAnsi="Palatino Linotype" w:cs="Palatino Linotype"/>
          <w:b/>
        </w:rPr>
        <w:t>/INFOEM/IP/RR/2023</w:t>
      </w:r>
      <w:r w:rsidRPr="00E81659">
        <w:rPr>
          <w:rFonts w:ascii="Palatino Linotype" w:eastAsia="Palatino Linotype" w:hAnsi="Palatino Linotype" w:cs="Palatino Linotype"/>
        </w:rPr>
        <w:t xml:space="preserve">, interpuesto por </w:t>
      </w:r>
      <w:r w:rsidR="003078C7">
        <w:rPr>
          <w:rFonts w:ascii="Palatino Linotype" w:eastAsia="Palatino Linotype" w:hAnsi="Palatino Linotype" w:cs="Palatino Linotype"/>
          <w:b/>
        </w:rPr>
        <w:t>XXXX XXXXX XXXXXX XXXX</w:t>
      </w:r>
      <w:r w:rsidR="00A94A15" w:rsidRPr="00E81659">
        <w:rPr>
          <w:rFonts w:ascii="Palatino Linotype" w:eastAsia="Palatino Linotype" w:hAnsi="Palatino Linotype" w:cs="Palatino Linotype"/>
        </w:rPr>
        <w:t>,</w:t>
      </w:r>
      <w:r w:rsidRPr="00E81659">
        <w:rPr>
          <w:rFonts w:ascii="Palatino Linotype" w:eastAsia="Palatino Linotype" w:hAnsi="Palatino Linotype" w:cs="Palatino Linotype"/>
        </w:rPr>
        <w:t xml:space="preserve"> lo sucesivo se le denominará el</w:t>
      </w:r>
      <w:r w:rsidRPr="00E81659">
        <w:rPr>
          <w:rFonts w:ascii="Palatino Linotype" w:eastAsia="Palatino Linotype" w:hAnsi="Palatino Linotype" w:cs="Palatino Linotype"/>
          <w:b/>
        </w:rPr>
        <w:t xml:space="preserve"> RECURRENTE</w:t>
      </w:r>
      <w:r w:rsidRPr="00E81659">
        <w:rPr>
          <w:rFonts w:ascii="Palatino Linotype" w:eastAsia="Palatino Linotype" w:hAnsi="Palatino Linotype" w:cs="Palatino Linotype"/>
        </w:rPr>
        <w:t>, en contra de la respuesta a su solicitud de información con número de folio</w:t>
      </w:r>
      <w:r w:rsidR="00A94A15" w:rsidRPr="00E81659">
        <w:rPr>
          <w:rFonts w:ascii="Palatino Linotype" w:eastAsia="Palatino Linotype" w:hAnsi="Palatino Linotype" w:cs="Palatino Linotype"/>
          <w:b/>
        </w:rPr>
        <w:t xml:space="preserve"> 0</w:t>
      </w:r>
      <w:r w:rsidR="00791892" w:rsidRPr="00E81659">
        <w:rPr>
          <w:rFonts w:ascii="Palatino Linotype" w:eastAsia="Palatino Linotype" w:hAnsi="Palatino Linotype" w:cs="Palatino Linotype"/>
          <w:b/>
        </w:rPr>
        <w:t>0617</w:t>
      </w:r>
      <w:r w:rsidR="00EB22B4" w:rsidRPr="00E81659">
        <w:rPr>
          <w:rFonts w:ascii="Palatino Linotype" w:eastAsia="Palatino Linotype" w:hAnsi="Palatino Linotype" w:cs="Palatino Linotype"/>
          <w:b/>
        </w:rPr>
        <w:t>/</w:t>
      </w:r>
      <w:r w:rsidR="00791892" w:rsidRPr="00E81659">
        <w:rPr>
          <w:rFonts w:ascii="Palatino Linotype" w:eastAsia="Palatino Linotype" w:hAnsi="Palatino Linotype" w:cs="Palatino Linotype"/>
          <w:b/>
        </w:rPr>
        <w:t>ATIZARA</w:t>
      </w:r>
      <w:r w:rsidR="00B952F6" w:rsidRPr="00E81659">
        <w:rPr>
          <w:rFonts w:ascii="Palatino Linotype" w:eastAsia="Palatino Linotype" w:hAnsi="Palatino Linotype" w:cs="Palatino Linotype"/>
          <w:b/>
        </w:rPr>
        <w:t>/</w:t>
      </w:r>
      <w:r w:rsidRPr="00E81659">
        <w:rPr>
          <w:rFonts w:ascii="Palatino Linotype" w:eastAsia="Palatino Linotype" w:hAnsi="Palatino Linotype" w:cs="Palatino Linotype"/>
          <w:b/>
        </w:rPr>
        <w:t>IP/202</w:t>
      </w:r>
      <w:r w:rsidR="00F84837" w:rsidRPr="00E81659">
        <w:rPr>
          <w:rFonts w:ascii="Palatino Linotype" w:eastAsia="Palatino Linotype" w:hAnsi="Palatino Linotype" w:cs="Palatino Linotype"/>
          <w:b/>
        </w:rPr>
        <w:t>3</w:t>
      </w:r>
      <w:r w:rsidRPr="00E81659">
        <w:rPr>
          <w:rFonts w:ascii="Palatino Linotype" w:eastAsia="Palatino Linotype" w:hAnsi="Palatino Linotype" w:cs="Palatino Linotype"/>
        </w:rPr>
        <w:t xml:space="preserve">, por parte del </w:t>
      </w:r>
      <w:r w:rsidR="00F84837" w:rsidRPr="00E81659">
        <w:rPr>
          <w:rFonts w:ascii="Palatino Linotype" w:eastAsia="Palatino Linotype" w:hAnsi="Palatino Linotype" w:cs="Palatino Linotype"/>
          <w:b/>
        </w:rPr>
        <w:t xml:space="preserve">Ayuntamiento de </w:t>
      </w:r>
      <w:r w:rsidR="00791892" w:rsidRPr="00E81659">
        <w:rPr>
          <w:rFonts w:ascii="Palatino Linotype" w:eastAsia="Palatino Linotype" w:hAnsi="Palatino Linotype" w:cs="Palatino Linotype"/>
          <w:b/>
        </w:rPr>
        <w:t xml:space="preserve">Atizapán de Zaragoza </w:t>
      </w:r>
      <w:r w:rsidRPr="00E81659">
        <w:rPr>
          <w:rFonts w:ascii="Palatino Linotype" w:eastAsia="Palatino Linotype" w:hAnsi="Palatino Linotype" w:cs="Palatino Linotype"/>
        </w:rPr>
        <w:t xml:space="preserve">en lo sucesivo el </w:t>
      </w:r>
      <w:r w:rsidRPr="00E81659">
        <w:rPr>
          <w:rFonts w:ascii="Palatino Linotype" w:eastAsia="Palatino Linotype" w:hAnsi="Palatino Linotype" w:cs="Palatino Linotype"/>
          <w:b/>
        </w:rPr>
        <w:t>SUJETO OBLIGADO</w:t>
      </w:r>
      <w:r w:rsidRPr="00E81659">
        <w:rPr>
          <w:rFonts w:ascii="Palatino Linotype" w:eastAsia="Palatino Linotype" w:hAnsi="Palatino Linotype" w:cs="Palatino Linotype"/>
        </w:rPr>
        <w:t>;</w:t>
      </w:r>
      <w:r w:rsidRPr="00E81659">
        <w:rPr>
          <w:rFonts w:ascii="Palatino Linotype" w:eastAsia="Palatino Linotype" w:hAnsi="Palatino Linotype" w:cs="Palatino Linotype"/>
          <w:b/>
        </w:rPr>
        <w:t xml:space="preserve"> </w:t>
      </w:r>
      <w:r w:rsidRPr="00E81659">
        <w:rPr>
          <w:rFonts w:ascii="Palatino Linotype" w:eastAsia="Palatino Linotype" w:hAnsi="Palatino Linotype" w:cs="Palatino Linotype"/>
        </w:rPr>
        <w:t>se procede a dictar la presente resolución, con base en los siguientes:</w:t>
      </w:r>
    </w:p>
    <w:p w14:paraId="76E7DFFC" w14:textId="77777777" w:rsidR="00EB22B4" w:rsidRPr="00E81659" w:rsidRDefault="00EB22B4" w:rsidP="004A6134">
      <w:pPr>
        <w:spacing w:line="360" w:lineRule="auto"/>
        <w:jc w:val="both"/>
        <w:rPr>
          <w:rFonts w:ascii="Palatino Linotype" w:eastAsia="Palatino Linotype" w:hAnsi="Palatino Linotype" w:cs="Palatino Linotype"/>
        </w:rPr>
      </w:pPr>
    </w:p>
    <w:p w14:paraId="43E80708" w14:textId="77777777" w:rsidR="00397333" w:rsidRPr="00E81659" w:rsidRDefault="00B16908" w:rsidP="004A6134">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81659">
        <w:rPr>
          <w:rFonts w:ascii="Palatino Linotype" w:eastAsia="Palatino Linotype" w:hAnsi="Palatino Linotype" w:cs="Palatino Linotype"/>
          <w:b/>
          <w:sz w:val="22"/>
          <w:szCs w:val="22"/>
        </w:rPr>
        <w:t>A N T E C E D E N T E S:</w:t>
      </w:r>
    </w:p>
    <w:p w14:paraId="37629353" w14:textId="77777777" w:rsidR="00397333" w:rsidRPr="00E81659" w:rsidRDefault="00397333" w:rsidP="004A613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7A5DD3E4" w:rsidR="00397333" w:rsidRPr="00E81659" w:rsidRDefault="00B16908" w:rsidP="00B952F6">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E81659">
        <w:rPr>
          <w:rFonts w:ascii="Palatino Linotype" w:eastAsia="Palatino Linotype" w:hAnsi="Palatino Linotype" w:cs="Palatino Linotype"/>
          <w:b/>
        </w:rPr>
        <w:t xml:space="preserve">Solicitud de acceso a la información. </w:t>
      </w:r>
      <w:r w:rsidRPr="00E81659">
        <w:rPr>
          <w:rFonts w:ascii="Palatino Linotype" w:eastAsia="Palatino Linotype" w:hAnsi="Palatino Linotype" w:cs="Palatino Linotype"/>
        </w:rPr>
        <w:t xml:space="preserve">Con fecha </w:t>
      </w:r>
      <w:r w:rsidR="00791892" w:rsidRPr="00E81659">
        <w:rPr>
          <w:rFonts w:ascii="Palatino Linotype" w:eastAsia="Palatino Linotype" w:hAnsi="Palatino Linotype" w:cs="Palatino Linotype"/>
          <w:b/>
        </w:rPr>
        <w:t xml:space="preserve">ocho de noviembre </w:t>
      </w:r>
      <w:r w:rsidR="00B952F6" w:rsidRPr="00E81659">
        <w:rPr>
          <w:rFonts w:ascii="Palatino Linotype" w:eastAsia="Palatino Linotype" w:hAnsi="Palatino Linotype" w:cs="Palatino Linotype"/>
          <w:b/>
        </w:rPr>
        <w:t>de dos mil veintitrés</w:t>
      </w:r>
      <w:r w:rsidRPr="00E81659">
        <w:rPr>
          <w:rFonts w:ascii="Palatino Linotype" w:eastAsia="Palatino Linotype" w:hAnsi="Palatino Linotype" w:cs="Palatino Linotype"/>
        </w:rPr>
        <w:t xml:space="preserve">, la parte </w:t>
      </w:r>
      <w:r w:rsidRPr="00E81659">
        <w:rPr>
          <w:rFonts w:ascii="Palatino Linotype" w:eastAsia="Palatino Linotype" w:hAnsi="Palatino Linotype" w:cs="Palatino Linotype"/>
          <w:b/>
        </w:rPr>
        <w:t>RECURRENTE</w:t>
      </w:r>
      <w:r w:rsidRPr="00E81659">
        <w:rPr>
          <w:rFonts w:ascii="Palatino Linotype" w:eastAsia="Palatino Linotype" w:hAnsi="Palatino Linotype" w:cs="Palatino Linotype"/>
        </w:rPr>
        <w:t xml:space="preserve"> formuló solicitud de acceso a información pública al </w:t>
      </w:r>
      <w:r w:rsidRPr="00E81659">
        <w:rPr>
          <w:rFonts w:ascii="Palatino Linotype" w:eastAsia="Palatino Linotype" w:hAnsi="Palatino Linotype" w:cs="Palatino Linotype"/>
          <w:b/>
        </w:rPr>
        <w:t>SUJETO OBLIGADO</w:t>
      </w:r>
      <w:r w:rsidRPr="00E81659">
        <w:rPr>
          <w:rFonts w:ascii="Palatino Linotype" w:eastAsia="Palatino Linotype" w:hAnsi="Palatino Linotype" w:cs="Palatino Linotype"/>
        </w:rPr>
        <w:t xml:space="preserve"> a través del Sistema de Acceso a la Información Mexiquense, en adelante </w:t>
      </w:r>
      <w:r w:rsidRPr="00E81659">
        <w:rPr>
          <w:rFonts w:ascii="Palatino Linotype" w:eastAsia="Palatino Linotype" w:hAnsi="Palatino Linotype" w:cs="Palatino Linotype"/>
          <w:b/>
        </w:rPr>
        <w:t xml:space="preserve">SAIMEX, </w:t>
      </w:r>
      <w:r w:rsidRPr="00E81659">
        <w:rPr>
          <w:rFonts w:ascii="Palatino Linotype" w:eastAsia="Palatino Linotype" w:hAnsi="Palatino Linotype" w:cs="Palatino Linotype"/>
        </w:rPr>
        <w:t>requiriéndole lo siguiente:</w:t>
      </w:r>
    </w:p>
    <w:p w14:paraId="248C4D4B" w14:textId="77777777" w:rsidR="00397333" w:rsidRPr="00E81659" w:rsidRDefault="00397333" w:rsidP="004A613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6AB3EDD" w14:textId="2D11567A" w:rsidR="00F84837" w:rsidRPr="00E81659" w:rsidRDefault="00791892" w:rsidP="00DC4033">
      <w:pPr>
        <w:spacing w:line="276" w:lineRule="auto"/>
        <w:ind w:left="567" w:right="616"/>
        <w:jc w:val="both"/>
        <w:rPr>
          <w:rFonts w:ascii="Palatino Linotype" w:hAnsi="Palatino Linotype"/>
          <w:i/>
          <w:sz w:val="22"/>
          <w:szCs w:val="22"/>
        </w:rPr>
      </w:pPr>
      <w:r w:rsidRPr="00E81659">
        <w:rPr>
          <w:rFonts w:ascii="Palatino Linotype" w:hAnsi="Palatino Linotype"/>
          <w:i/>
          <w:sz w:val="22"/>
          <w:szCs w:val="22"/>
        </w:rPr>
        <w:t>Se solicita conocer: 1.- Si el municipio cuenta con infraestructura ciclista (ciclovías, ciclopistas, biciestacionamientos, carriles con prioridad ciclista) dentro de la demarcación. 2.- De contar con la infraestructura, qué tipo es (ver descripción anterior) 3.- Cuántos kilómetros de ciclovías, ciclopistas y carriles prioridad bici existen en la demarcación. 4.- Diferenciar los kilómetros por tipo de infraestructura 5.- Señalar georeferencia de cada tipo de infraestructura</w:t>
      </w:r>
      <w:r w:rsidR="00F84837" w:rsidRPr="00E81659">
        <w:rPr>
          <w:rFonts w:ascii="Palatino Linotype" w:hAnsi="Palatino Linotype"/>
          <w:i/>
          <w:sz w:val="22"/>
          <w:szCs w:val="22"/>
        </w:rPr>
        <w:t>.</w:t>
      </w:r>
    </w:p>
    <w:p w14:paraId="51E19EEB" w14:textId="2297938E" w:rsidR="002E564F" w:rsidRPr="00E81659" w:rsidRDefault="00B16908"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b/>
        </w:rPr>
        <w:lastRenderedPageBreak/>
        <w:t xml:space="preserve">Modalidad elegida para la entrega de la información: </w:t>
      </w:r>
      <w:r w:rsidRPr="00E81659">
        <w:rPr>
          <w:rFonts w:ascii="Palatino Linotype" w:eastAsia="Palatino Linotype" w:hAnsi="Palatino Linotype" w:cs="Palatino Linotype"/>
        </w:rPr>
        <w:t>a través del Sistema de Acce</w:t>
      </w:r>
      <w:r w:rsidR="00C33785" w:rsidRPr="00E81659">
        <w:rPr>
          <w:rFonts w:ascii="Palatino Linotype" w:eastAsia="Palatino Linotype" w:hAnsi="Palatino Linotype" w:cs="Palatino Linotype"/>
        </w:rPr>
        <w:t xml:space="preserve">so a la Información Mexiquense. </w:t>
      </w:r>
      <w:r w:rsidRPr="00E81659">
        <w:rPr>
          <w:rFonts w:ascii="Palatino Linotype" w:eastAsia="Palatino Linotype" w:hAnsi="Palatino Linotype" w:cs="Palatino Linotype"/>
        </w:rPr>
        <w:t xml:space="preserve"> </w:t>
      </w:r>
    </w:p>
    <w:p w14:paraId="7CC201A7" w14:textId="77777777" w:rsidR="00F84837" w:rsidRPr="00E81659" w:rsidRDefault="00F84837" w:rsidP="00F84837">
      <w:pPr>
        <w:pBdr>
          <w:top w:val="nil"/>
          <w:left w:val="nil"/>
          <w:bottom w:val="nil"/>
          <w:right w:val="nil"/>
          <w:between w:val="nil"/>
        </w:pBdr>
        <w:spacing w:line="360" w:lineRule="auto"/>
        <w:jc w:val="both"/>
        <w:rPr>
          <w:rFonts w:ascii="Palatino Linotype" w:eastAsia="Palatino Linotype" w:hAnsi="Palatino Linotype" w:cs="Palatino Linotype"/>
        </w:rPr>
      </w:pPr>
    </w:p>
    <w:p w14:paraId="7BBDB6C2" w14:textId="373FBF13" w:rsidR="00397333" w:rsidRPr="00E81659" w:rsidRDefault="00B16908" w:rsidP="004A613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E81659">
        <w:rPr>
          <w:rFonts w:ascii="Palatino Linotype" w:eastAsia="Palatino Linotype" w:hAnsi="Palatino Linotype" w:cs="Palatino Linotype"/>
          <w:b/>
        </w:rPr>
        <w:t xml:space="preserve">Respuesta. </w:t>
      </w:r>
      <w:r w:rsidRPr="00E81659">
        <w:rPr>
          <w:rFonts w:ascii="Palatino Linotype" w:eastAsia="Palatino Linotype" w:hAnsi="Palatino Linotype" w:cs="Palatino Linotype"/>
        </w:rPr>
        <w:t xml:space="preserve">Con fecha </w:t>
      </w:r>
      <w:r w:rsidR="00791892" w:rsidRPr="00E81659">
        <w:rPr>
          <w:rFonts w:ascii="Palatino Linotype" w:eastAsia="Palatino Linotype" w:hAnsi="Palatino Linotype" w:cs="Palatino Linotype"/>
          <w:b/>
        </w:rPr>
        <w:t>uno de diciembre</w:t>
      </w:r>
      <w:r w:rsidR="00F84837" w:rsidRPr="00E81659">
        <w:rPr>
          <w:rFonts w:ascii="Palatino Linotype" w:eastAsia="Palatino Linotype" w:hAnsi="Palatino Linotype" w:cs="Palatino Linotype"/>
          <w:b/>
        </w:rPr>
        <w:t xml:space="preserve"> de dos mil veinti</w:t>
      </w:r>
      <w:r w:rsidR="00B952F6" w:rsidRPr="00E81659">
        <w:rPr>
          <w:rFonts w:ascii="Palatino Linotype" w:eastAsia="Palatino Linotype" w:hAnsi="Palatino Linotype" w:cs="Palatino Linotype"/>
          <w:b/>
        </w:rPr>
        <w:t>trés</w:t>
      </w:r>
      <w:r w:rsidRPr="00E81659">
        <w:rPr>
          <w:rFonts w:ascii="Palatino Linotype" w:eastAsia="Palatino Linotype" w:hAnsi="Palatino Linotype" w:cs="Palatino Linotype"/>
        </w:rPr>
        <w:t xml:space="preserve">, el </w:t>
      </w:r>
      <w:r w:rsidRPr="00E81659">
        <w:rPr>
          <w:rFonts w:ascii="Palatino Linotype" w:eastAsia="Palatino Linotype" w:hAnsi="Palatino Linotype" w:cs="Palatino Linotype"/>
          <w:b/>
        </w:rPr>
        <w:t>SUJETO OBLIGADO</w:t>
      </w:r>
      <w:r w:rsidRPr="00E81659">
        <w:rPr>
          <w:rFonts w:ascii="Palatino Linotype" w:eastAsia="Palatino Linotype" w:hAnsi="Palatino Linotype" w:cs="Palatino Linotype"/>
        </w:rPr>
        <w:t xml:space="preserve"> envió su respuesta a la solicitud de acceso a la información a través del SAIMEX, la cual versa como sigue: </w:t>
      </w:r>
    </w:p>
    <w:p w14:paraId="38192537" w14:textId="77777777" w:rsidR="00C33785" w:rsidRPr="00E81659" w:rsidRDefault="00C33785" w:rsidP="004A6134">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3DD504BE" w14:textId="77777777" w:rsidR="00791892" w:rsidRPr="00E81659" w:rsidRDefault="00791892" w:rsidP="00791892">
      <w:pPr>
        <w:tabs>
          <w:tab w:val="left" w:pos="7371"/>
        </w:tabs>
        <w:spacing w:line="276" w:lineRule="auto"/>
        <w:ind w:left="567" w:right="616"/>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BC56C12" w14:textId="3023D061" w:rsidR="00A94A15" w:rsidRPr="00E81659" w:rsidRDefault="00791892" w:rsidP="00791892">
      <w:pPr>
        <w:tabs>
          <w:tab w:val="left" w:pos="7371"/>
        </w:tabs>
        <w:spacing w:line="276" w:lineRule="auto"/>
        <w:ind w:left="567" w:right="616"/>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i/>
          <w:sz w:val="22"/>
          <w:szCs w:val="22"/>
        </w:rPr>
        <w:t xml:space="preserve">El que suscribe Ing. Arq. Edgar David Vázquez Molina, Director General de Obras Públicas del H. Ayuntamiento de Atizapán de Zaragoza, Estado de México, nombramiento conferido en el punto Décimo Quinto de Acuerdo del acta instrumentada con motivo de la Primera Sesión Solemne de Cabildo, celebrada el día primero de enero del año dos mil veintidós; con las facultades y atribuciones conferidas por el artículo 115 de la Constitución Política de los Estados Unidos Mexicanos; 4, 5, 112, 113,122 y 123 de la Constitución Política del Estado Libre y Soberano de México; 49, 87 fracción III y 96 - Bis de la Ley Orgánica Municipal del Estado de México; 34 fracción XV 69 y 70 del Bando Municipal de Atizapán de Zaragoza vigente publicado en la Gaceta Municipal número noventa y tres, Año dos del día cinco de febrero del año veintitrés; 69 y 70 del Reglamento Orgánico de la Administración Pública Municipal de Atizapán de Zaragoza publicado en la Gaceta número Tres, Año Dos, de fecha dos de enero del veintidós, expongo: En atención a la solicitud de información número 00617/ATIZARA/IP/2023, formulada a través del portal SAIMEX, turnada a esta Dirección General, la cual en forma literal se requiere: (“… ) Se solicita conocer: 1.- Si el municipio cuenta con infraestructura ciclista (ciclovías, ciclopistas, biciestacionamientos, carriles con prioridad ciclista) dentro de la demarcación. 2.- De contar con la infraestructura, qué tipo es (ver descripción anterior) 3.- Cuántos kilómetros de ciclovías, ciclopistas y carriles prioridad bici existen en la demarcación. 4.- Diferenciar los kilómetros por tipo de infraestructura 5.- Señalar georeferencia de cada tipo de infraestructura (…”) (sic) Por lo anterior, y en lo que concierne a Obra </w:t>
      </w:r>
      <w:r w:rsidRPr="00E81659">
        <w:rPr>
          <w:rFonts w:ascii="Palatino Linotype" w:eastAsia="Palatino Linotype" w:hAnsi="Palatino Linotype" w:cs="Palatino Linotype"/>
          <w:i/>
          <w:sz w:val="22"/>
          <w:szCs w:val="22"/>
        </w:rPr>
        <w:lastRenderedPageBreak/>
        <w:t xml:space="preserve">Pública, hago de su conocimiento que está </w:t>
      </w:r>
      <w:r w:rsidRPr="00E81659">
        <w:rPr>
          <w:rFonts w:ascii="Palatino Linotype" w:eastAsia="Palatino Linotype" w:hAnsi="Palatino Linotype" w:cs="Palatino Linotype"/>
          <w:b/>
          <w:bCs/>
          <w:i/>
          <w:sz w:val="22"/>
          <w:szCs w:val="22"/>
        </w:rPr>
        <w:t>Dirección General de Obras Públicas, realizó una búsqueda en el archivo que conforma esta dependencia, de la que se desprende que NO existe documento o constancia que trate de infraestructura “Ciclista” Ciclovías, Ciclo Pistas, Bici Estacionamientos y/o Carriles Con Prioridad Ciclista”, dentro del territorio municipal como se describe en la solicitud que nos ocupa; razón por la cual me encuentro impedido para proporcionar la información en los términos que se solicita.</w:t>
      </w:r>
      <w:r w:rsidRPr="00E81659">
        <w:rPr>
          <w:rFonts w:ascii="Palatino Linotype" w:eastAsia="Palatino Linotype" w:hAnsi="Palatino Linotype" w:cs="Palatino Linotype"/>
          <w:i/>
          <w:sz w:val="22"/>
          <w:szCs w:val="22"/>
        </w:rPr>
        <w:t xml:space="preserve"> Sin otro particular por el momento, le reitero mi consideración. ATENTAMENTE ING. ARQ. EDGAR DAVID VÁZQUEZ MOLINA DIRECTOR GENERAL DE OBRAS PÚBLICAS.</w:t>
      </w:r>
    </w:p>
    <w:p w14:paraId="66796C97" w14:textId="77777777" w:rsidR="00791892" w:rsidRPr="00E81659" w:rsidRDefault="00791892" w:rsidP="00791892">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21A9007F" w14:textId="6AD0C9F8" w:rsidR="00397333" w:rsidRPr="00E81659" w:rsidRDefault="00B16908" w:rsidP="004A6134">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E81659">
        <w:rPr>
          <w:rFonts w:ascii="Palatino Linotype" w:eastAsia="Palatino Linotype" w:hAnsi="Palatino Linotype" w:cs="Palatino Linotype"/>
          <w:b/>
        </w:rPr>
        <w:t xml:space="preserve">Interposición del recurso de revisión. </w:t>
      </w:r>
      <w:r w:rsidRPr="00E81659">
        <w:rPr>
          <w:rFonts w:ascii="Palatino Linotype" w:eastAsia="Palatino Linotype" w:hAnsi="Palatino Linotype" w:cs="Palatino Linotype"/>
        </w:rPr>
        <w:t xml:space="preserve">Inconforme con la respuesta del </w:t>
      </w:r>
      <w:r w:rsidRPr="00E81659">
        <w:rPr>
          <w:rFonts w:ascii="Palatino Linotype" w:eastAsia="Palatino Linotype" w:hAnsi="Palatino Linotype" w:cs="Palatino Linotype"/>
          <w:b/>
        </w:rPr>
        <w:t>SUJETO OBLIGADO el ahora RECURRENTE</w:t>
      </w:r>
      <w:r w:rsidRPr="00E81659">
        <w:rPr>
          <w:rFonts w:ascii="Palatino Linotype" w:eastAsia="Palatino Linotype" w:hAnsi="Palatino Linotype" w:cs="Palatino Linotype"/>
        </w:rPr>
        <w:t xml:space="preserve"> interpuso recurso de revisión a través del SAIMEX en fecha </w:t>
      </w:r>
      <w:r w:rsidR="00791892" w:rsidRPr="00E81659">
        <w:rPr>
          <w:rFonts w:ascii="Palatino Linotype" w:eastAsia="Palatino Linotype" w:hAnsi="Palatino Linotype" w:cs="Palatino Linotype"/>
          <w:b/>
        </w:rPr>
        <w:t>trece de diciembre</w:t>
      </w:r>
      <w:r w:rsidR="00B952F6" w:rsidRPr="00E81659">
        <w:rPr>
          <w:rFonts w:ascii="Palatino Linotype" w:eastAsia="Palatino Linotype" w:hAnsi="Palatino Linotype" w:cs="Palatino Linotype"/>
          <w:b/>
        </w:rPr>
        <w:t xml:space="preserve"> de dos mil veintitrés</w:t>
      </w:r>
      <w:r w:rsidRPr="00E81659">
        <w:rPr>
          <w:rFonts w:ascii="Palatino Linotype" w:eastAsia="Palatino Linotype" w:hAnsi="Palatino Linotype" w:cs="Palatino Linotype"/>
        </w:rPr>
        <w:t>, a través del cual expresó lo siguiente:</w:t>
      </w:r>
    </w:p>
    <w:p w14:paraId="6B84D34A" w14:textId="77777777" w:rsidR="00397333" w:rsidRPr="00E81659" w:rsidRDefault="00397333" w:rsidP="00B952F6">
      <w:pPr>
        <w:spacing w:line="276" w:lineRule="auto"/>
        <w:ind w:right="49"/>
        <w:jc w:val="both"/>
        <w:rPr>
          <w:rFonts w:ascii="Palatino Linotype" w:eastAsia="Palatino Linotype" w:hAnsi="Palatino Linotype" w:cs="Palatino Linotype"/>
        </w:rPr>
      </w:pPr>
    </w:p>
    <w:p w14:paraId="61AA9ED7" w14:textId="455CDDBA" w:rsidR="00397333" w:rsidRPr="00E81659" w:rsidRDefault="00B16908" w:rsidP="00B952F6">
      <w:pPr>
        <w:spacing w:line="276" w:lineRule="auto"/>
        <w:ind w:left="567"/>
        <w:rPr>
          <w:rFonts w:ascii="Palatino Linotype" w:eastAsia="Palatino Linotype" w:hAnsi="Palatino Linotype" w:cs="Palatino Linotype"/>
          <w:i/>
          <w:sz w:val="22"/>
          <w:szCs w:val="22"/>
        </w:rPr>
      </w:pPr>
      <w:r w:rsidRPr="00E81659">
        <w:rPr>
          <w:rFonts w:ascii="Palatino Linotype" w:eastAsia="Palatino Linotype" w:hAnsi="Palatino Linotype" w:cs="Palatino Linotype"/>
          <w:b/>
          <w:sz w:val="22"/>
          <w:szCs w:val="22"/>
        </w:rPr>
        <w:t xml:space="preserve">Acto impugnado. </w:t>
      </w:r>
      <w:r w:rsidRPr="00E81659">
        <w:rPr>
          <w:rFonts w:ascii="Palatino Linotype" w:eastAsia="Palatino Linotype" w:hAnsi="Palatino Linotype" w:cs="Palatino Linotype"/>
          <w:i/>
          <w:sz w:val="22"/>
          <w:szCs w:val="22"/>
        </w:rPr>
        <w:t>“</w:t>
      </w:r>
      <w:r w:rsidR="00791892" w:rsidRPr="00E81659">
        <w:rPr>
          <w:rFonts w:ascii="Palatino Linotype" w:eastAsia="Palatino Linotype" w:hAnsi="Palatino Linotype" w:cs="Palatino Linotype"/>
          <w:i/>
          <w:sz w:val="22"/>
          <w:szCs w:val="22"/>
        </w:rPr>
        <w:t>Nombre de solicitante en oficio de respuesta</w:t>
      </w:r>
      <w:r w:rsidRPr="00E81659">
        <w:rPr>
          <w:rFonts w:ascii="Palatino Linotype" w:eastAsia="Palatino Linotype" w:hAnsi="Palatino Linotype" w:cs="Palatino Linotype"/>
          <w:i/>
          <w:sz w:val="22"/>
          <w:szCs w:val="22"/>
        </w:rPr>
        <w:t xml:space="preserve">” </w:t>
      </w:r>
    </w:p>
    <w:p w14:paraId="4901D953" w14:textId="77777777" w:rsidR="00B952F6" w:rsidRPr="00E81659" w:rsidRDefault="00B952F6" w:rsidP="00B952F6">
      <w:pPr>
        <w:spacing w:line="276" w:lineRule="auto"/>
        <w:ind w:left="567"/>
        <w:rPr>
          <w:lang w:eastAsia="es-MX"/>
        </w:rPr>
      </w:pPr>
    </w:p>
    <w:p w14:paraId="64B1EF90" w14:textId="6778C804" w:rsidR="00A94A15" w:rsidRPr="00E81659" w:rsidRDefault="00B16908" w:rsidP="00B952F6">
      <w:pPr>
        <w:pBdr>
          <w:top w:val="nil"/>
          <w:left w:val="nil"/>
          <w:bottom w:val="nil"/>
          <w:right w:val="nil"/>
          <w:between w:val="nil"/>
        </w:pBdr>
        <w:spacing w:line="276" w:lineRule="auto"/>
        <w:ind w:left="567"/>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b/>
          <w:sz w:val="22"/>
          <w:szCs w:val="22"/>
        </w:rPr>
        <w:t xml:space="preserve">Motivos de inconformidad. </w:t>
      </w:r>
      <w:r w:rsidRPr="00E81659">
        <w:rPr>
          <w:rFonts w:ascii="Palatino Linotype" w:eastAsia="Palatino Linotype" w:hAnsi="Palatino Linotype" w:cs="Palatino Linotype"/>
          <w:i/>
          <w:sz w:val="22"/>
          <w:szCs w:val="22"/>
        </w:rPr>
        <w:t>“</w:t>
      </w:r>
      <w:r w:rsidR="00791892" w:rsidRPr="00E81659">
        <w:rPr>
          <w:rFonts w:ascii="Palatino Linotype" w:eastAsia="Palatino Linotype" w:hAnsi="Palatino Linotype" w:cs="Palatino Linotype"/>
          <w:i/>
          <w:sz w:val="22"/>
          <w:szCs w:val="22"/>
        </w:rPr>
        <w:t>Exposición de nombre del solicitante ante la autoridad, siendo oculto para la autoridad responsable</w:t>
      </w:r>
      <w:r w:rsidRPr="00E81659">
        <w:rPr>
          <w:rFonts w:ascii="Palatino Linotype" w:eastAsia="Palatino Linotype" w:hAnsi="Palatino Linotype" w:cs="Palatino Linotype"/>
          <w:i/>
          <w:sz w:val="22"/>
          <w:szCs w:val="22"/>
        </w:rPr>
        <w:t>”.</w:t>
      </w:r>
    </w:p>
    <w:p w14:paraId="66FB298E" w14:textId="77777777" w:rsidR="00B952F6" w:rsidRPr="00E81659" w:rsidRDefault="00B952F6" w:rsidP="004A6134">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1F9E3EBC" w14:textId="53D9A456" w:rsidR="00791892" w:rsidRPr="00E81659" w:rsidRDefault="00791892" w:rsidP="0079189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81659">
        <w:rPr>
          <w:rFonts w:ascii="Palatino Linotype" w:eastAsia="Palatino Linotype" w:hAnsi="Palatino Linotype" w:cs="Palatino Linotype"/>
          <w:sz w:val="22"/>
          <w:szCs w:val="22"/>
        </w:rPr>
        <w:t xml:space="preserve">Asimismo, adjuntó los archivos que se describen a continuación: </w:t>
      </w:r>
    </w:p>
    <w:p w14:paraId="5F825713" w14:textId="77777777" w:rsidR="00791892" w:rsidRPr="00E81659" w:rsidRDefault="00791892" w:rsidP="004A6134">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265359F5" w14:textId="3D1CEE64" w:rsidR="00791892" w:rsidRPr="00E81659" w:rsidRDefault="00791892" w:rsidP="00791892">
      <w:pPr>
        <w:pStyle w:val="Prrafodelista"/>
        <w:numPr>
          <w:ilvl w:val="0"/>
          <w:numId w:val="14"/>
        </w:numPr>
        <w:pBdr>
          <w:top w:val="nil"/>
          <w:left w:val="nil"/>
          <w:bottom w:val="nil"/>
          <w:right w:val="nil"/>
          <w:between w:val="nil"/>
        </w:pBdr>
        <w:spacing w:line="360" w:lineRule="auto"/>
        <w:ind w:left="567"/>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Oficios de respuesta de fechas uno de diciembre de dos mil veintitrés, obtenidos a través del apartado de respuesta de la plataforma SAIMEX. </w:t>
      </w:r>
    </w:p>
    <w:p w14:paraId="37F0806D" w14:textId="77777777" w:rsidR="00791892" w:rsidRPr="00E81659" w:rsidRDefault="00791892" w:rsidP="00791892">
      <w:pPr>
        <w:pStyle w:val="Prrafodelista"/>
        <w:pBdr>
          <w:top w:val="nil"/>
          <w:left w:val="nil"/>
          <w:bottom w:val="nil"/>
          <w:right w:val="nil"/>
          <w:between w:val="nil"/>
        </w:pBdr>
        <w:spacing w:line="360" w:lineRule="auto"/>
        <w:ind w:left="1287"/>
        <w:jc w:val="both"/>
        <w:rPr>
          <w:rFonts w:ascii="Palatino Linotype" w:eastAsia="Palatino Linotype" w:hAnsi="Palatino Linotype" w:cs="Palatino Linotype"/>
        </w:rPr>
      </w:pPr>
    </w:p>
    <w:p w14:paraId="32F74D7C" w14:textId="7ADD90A1" w:rsidR="00397333" w:rsidRPr="00E81659" w:rsidRDefault="00B16908" w:rsidP="004A6134">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E81659">
        <w:rPr>
          <w:rFonts w:ascii="Palatino Linotype" w:eastAsia="Palatino Linotype" w:hAnsi="Palatino Linotype" w:cs="Palatino Linotype"/>
          <w:b/>
        </w:rPr>
        <w:t xml:space="preserve">Turno. </w:t>
      </w:r>
      <w:r w:rsidRPr="00E8165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00791892" w:rsidRPr="00E81659">
        <w:rPr>
          <w:rFonts w:ascii="Palatino Linotype" w:eastAsia="Palatino Linotype" w:hAnsi="Palatino Linotype" w:cs="Palatino Linotype"/>
          <w:b/>
        </w:rPr>
        <w:t>08504</w:t>
      </w:r>
      <w:r w:rsidR="00B952F6" w:rsidRPr="00E81659">
        <w:rPr>
          <w:rFonts w:ascii="Palatino Linotype" w:eastAsia="Palatino Linotype" w:hAnsi="Palatino Linotype" w:cs="Palatino Linotype"/>
          <w:b/>
        </w:rPr>
        <w:t>/INFOEM/IP/RR/2023</w:t>
      </w:r>
      <w:r w:rsidRPr="00E81659">
        <w:rPr>
          <w:rFonts w:ascii="Palatino Linotype" w:eastAsia="Palatino Linotype" w:hAnsi="Palatino Linotype" w:cs="Palatino Linotype"/>
        </w:rPr>
        <w:t xml:space="preserve">, se turnó por el sistema electrónico del </w:t>
      </w:r>
      <w:r w:rsidRPr="00E81659">
        <w:rPr>
          <w:rFonts w:ascii="Palatino Linotype" w:eastAsia="Palatino Linotype" w:hAnsi="Palatino Linotype" w:cs="Palatino Linotype"/>
        </w:rPr>
        <w:lastRenderedPageBreak/>
        <w:t xml:space="preserve">Instituto de Transparencia, Acceso a la Información Pública y Protección de Datos Personales del Estado de México y Municipios, a la Comisionada </w:t>
      </w:r>
      <w:r w:rsidRPr="00E81659">
        <w:rPr>
          <w:rFonts w:ascii="Palatino Linotype" w:eastAsia="Palatino Linotype" w:hAnsi="Palatino Linotype" w:cs="Palatino Linotype"/>
          <w:b/>
        </w:rPr>
        <w:t>Guadalupe Ramírez Peña</w:t>
      </w:r>
      <w:r w:rsidRPr="00E81659">
        <w:rPr>
          <w:rFonts w:ascii="Palatino Linotype" w:eastAsia="Palatino Linotype" w:hAnsi="Palatino Linotype" w:cs="Palatino Linotype"/>
        </w:rPr>
        <w:t>, para su análisis, estudio, elaboración del proyecto y presentación ante el Pleno de este Instituto.</w:t>
      </w:r>
    </w:p>
    <w:p w14:paraId="54645142" w14:textId="77777777" w:rsidR="00397333" w:rsidRPr="00E81659" w:rsidRDefault="00397333" w:rsidP="004A613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278E2832" w14:textId="74E3B10B" w:rsidR="00397333" w:rsidRPr="00E81659" w:rsidRDefault="00B16908" w:rsidP="004A6134">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E81659">
        <w:rPr>
          <w:rFonts w:ascii="Palatino Linotype" w:eastAsia="Palatino Linotype" w:hAnsi="Palatino Linotype" w:cs="Palatino Linotype"/>
          <w:b/>
        </w:rPr>
        <w:t xml:space="preserve">Admisión del recurso de revisión: </w:t>
      </w:r>
      <w:r w:rsidRPr="00E81659">
        <w:rPr>
          <w:rFonts w:ascii="Palatino Linotype" w:eastAsia="Palatino Linotype" w:hAnsi="Palatino Linotype" w:cs="Palatino Linotype"/>
        </w:rPr>
        <w:t xml:space="preserve">En fecha </w:t>
      </w:r>
      <w:r w:rsidR="00791892" w:rsidRPr="00E81659">
        <w:rPr>
          <w:rFonts w:ascii="Palatino Linotype" w:eastAsia="Palatino Linotype" w:hAnsi="Palatino Linotype" w:cs="Palatino Linotype"/>
          <w:b/>
        </w:rPr>
        <w:t>dieciocho de diciembre</w:t>
      </w:r>
      <w:r w:rsidR="00B952F6" w:rsidRPr="00E81659">
        <w:rPr>
          <w:rFonts w:ascii="Palatino Linotype" w:eastAsia="Palatino Linotype" w:hAnsi="Palatino Linotype" w:cs="Palatino Linotype"/>
          <w:b/>
        </w:rPr>
        <w:t xml:space="preserve"> de dos mil veintitrés</w:t>
      </w:r>
      <w:r w:rsidRPr="00E81659">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E81659">
        <w:rPr>
          <w:rFonts w:ascii="Palatino Linotype" w:eastAsia="Palatino Linotype" w:hAnsi="Palatino Linotype" w:cs="Palatino Linotype"/>
          <w:b/>
        </w:rPr>
        <w:t>SUJETO OBLIGADO</w:t>
      </w:r>
      <w:r w:rsidRPr="00E81659">
        <w:rPr>
          <w:rFonts w:ascii="Palatino Linotype" w:eastAsia="Palatino Linotype" w:hAnsi="Palatino Linotype" w:cs="Palatino Linotype"/>
        </w:rPr>
        <w:t xml:space="preserve"> presentara su informe justificado.</w:t>
      </w:r>
    </w:p>
    <w:p w14:paraId="13A8CA21" w14:textId="77777777" w:rsidR="00397333" w:rsidRPr="00E81659" w:rsidRDefault="00397333" w:rsidP="004A613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634569C6" w14:textId="01A12916" w:rsidR="006865CF" w:rsidRPr="00E81659" w:rsidRDefault="00B16908" w:rsidP="00B952F6">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E81659">
        <w:rPr>
          <w:rFonts w:ascii="Palatino Linotype" w:eastAsia="Palatino Linotype" w:hAnsi="Palatino Linotype" w:cs="Palatino Linotype"/>
          <w:b/>
        </w:rPr>
        <w:t>Manifestaciones</w:t>
      </w:r>
      <w:r w:rsidRPr="00E81659">
        <w:rPr>
          <w:rFonts w:ascii="Palatino Linotype" w:eastAsia="Palatino Linotype" w:hAnsi="Palatino Linotype" w:cs="Palatino Linotype"/>
        </w:rPr>
        <w:t xml:space="preserve">: </w:t>
      </w:r>
      <w:r w:rsidR="00B952F6" w:rsidRPr="00E81659">
        <w:rPr>
          <w:rFonts w:ascii="Palatino Linotype" w:eastAsia="Palatino Linotype" w:hAnsi="Palatino Linotype" w:cs="Palatino Linotype"/>
        </w:rPr>
        <w:t xml:space="preserve">Las partes fueron omisas en rendir su informe justificado. </w:t>
      </w:r>
    </w:p>
    <w:p w14:paraId="3CB18752" w14:textId="77777777" w:rsidR="00B952F6" w:rsidRPr="00E81659" w:rsidRDefault="00B952F6" w:rsidP="00B952F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1EB1F1BC" w14:textId="74B37BE1" w:rsidR="00B952F6" w:rsidRPr="00E81659" w:rsidRDefault="00791892" w:rsidP="00B952F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noProof/>
          <w:lang w:val="es-MX" w:eastAsia="es-MX"/>
        </w:rPr>
        <w:drawing>
          <wp:inline distT="0" distB="0" distL="0" distR="0" wp14:anchorId="24A46286" wp14:editId="136DECE9">
            <wp:extent cx="5612130" cy="1485265"/>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85265"/>
                    </a:xfrm>
                    <a:prstGeom prst="rect">
                      <a:avLst/>
                    </a:prstGeom>
                  </pic:spPr>
                </pic:pic>
              </a:graphicData>
            </a:graphic>
          </wp:inline>
        </w:drawing>
      </w:r>
    </w:p>
    <w:p w14:paraId="25ACAE4F" w14:textId="77777777" w:rsidR="00B952F6" w:rsidRPr="00E81659" w:rsidRDefault="00B952F6" w:rsidP="00B952F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7AD1EC86" w14:textId="0A75DC43" w:rsidR="00B952F6" w:rsidRPr="00E81659" w:rsidRDefault="00B952F6" w:rsidP="00B952F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E81659">
        <w:rPr>
          <w:rFonts w:ascii="Palatino Linotype" w:eastAsia="Palatino Linotype" w:hAnsi="Palatino Linotype" w:cs="Palatino Linotype"/>
          <w:b/>
        </w:rPr>
        <w:t xml:space="preserve">Cierre de instrucción. </w:t>
      </w:r>
      <w:r w:rsidRPr="00E81659">
        <w:rPr>
          <w:rFonts w:ascii="Palatino Linotype" w:eastAsia="Palatino Linotype" w:hAnsi="Palatino Linotype" w:cs="Palatino Linotype"/>
        </w:rPr>
        <w:t xml:space="preserve">El </w:t>
      </w:r>
      <w:r w:rsidR="00791892" w:rsidRPr="00E81659">
        <w:rPr>
          <w:rFonts w:ascii="Palatino Linotype" w:eastAsia="Palatino Linotype" w:hAnsi="Palatino Linotype" w:cs="Palatino Linotype"/>
          <w:b/>
        </w:rPr>
        <w:t>dieciocho de enero de dos mil veinticuatro</w:t>
      </w:r>
      <w:r w:rsidRPr="00E8165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30874FF" w14:textId="77777777" w:rsidR="00215DEF" w:rsidRPr="00E81659" w:rsidRDefault="00215DEF" w:rsidP="004A613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4BFDD087" w14:textId="77777777" w:rsidR="00397333" w:rsidRPr="00E81659" w:rsidRDefault="00B16908"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6335996B" w14:textId="77777777" w:rsidR="00397333" w:rsidRPr="00E81659" w:rsidRDefault="00397333" w:rsidP="004A6134">
      <w:pPr>
        <w:spacing w:line="360" w:lineRule="auto"/>
        <w:jc w:val="both"/>
        <w:rPr>
          <w:rFonts w:ascii="Palatino Linotype" w:eastAsia="Palatino Linotype" w:hAnsi="Palatino Linotype" w:cs="Palatino Linotype"/>
        </w:rPr>
      </w:pPr>
    </w:p>
    <w:p w14:paraId="1A4B7790" w14:textId="77777777" w:rsidR="00397333" w:rsidRPr="00E81659" w:rsidRDefault="00B16908" w:rsidP="004A6134">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E81659">
        <w:rPr>
          <w:rFonts w:ascii="Palatino Linotype" w:eastAsia="Palatino Linotype" w:hAnsi="Palatino Linotype" w:cs="Palatino Linotype"/>
          <w:b/>
          <w:sz w:val="22"/>
          <w:szCs w:val="22"/>
        </w:rPr>
        <w:t>C O N S I D E R A N D O:</w:t>
      </w:r>
    </w:p>
    <w:p w14:paraId="5C36930C" w14:textId="77777777" w:rsidR="00397333" w:rsidRPr="00E81659" w:rsidRDefault="00397333" w:rsidP="004A613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8FB1871" w:rsidR="00397333" w:rsidRPr="00E81659" w:rsidRDefault="00B16908" w:rsidP="004A6134">
      <w:pPr>
        <w:spacing w:line="360" w:lineRule="auto"/>
        <w:jc w:val="both"/>
        <w:rPr>
          <w:rFonts w:ascii="Palatino Linotype" w:eastAsia="Palatino Linotype" w:hAnsi="Palatino Linotype" w:cs="Palatino Linotype"/>
          <w:b/>
        </w:rPr>
      </w:pPr>
      <w:r w:rsidRPr="00E81659">
        <w:rPr>
          <w:rFonts w:ascii="Palatino Linotype" w:eastAsia="Palatino Linotype" w:hAnsi="Palatino Linotype" w:cs="Palatino Linotype"/>
          <w:b/>
        </w:rPr>
        <w:t xml:space="preserve">Primero. Competencia. </w:t>
      </w:r>
      <w:r w:rsidRPr="00E81659">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w:t>
      </w:r>
      <w:r w:rsidR="00897394" w:rsidRPr="00E81659">
        <w:rPr>
          <w:rFonts w:ascii="Palatino Linotype" w:eastAsia="Palatino Linotype" w:hAnsi="Palatino Linotype" w:cs="Palatino Linotype"/>
        </w:rPr>
        <w:t>, trigésimo segundo, trigésimo tercero y trigésimo cuarto</w:t>
      </w:r>
      <w:r w:rsidRPr="00E81659">
        <w:rPr>
          <w:rFonts w:ascii="Palatino Linotype" w:eastAsia="Palatino Linotype" w:hAnsi="Palatino Linotype" w:cs="Palatino Linotype"/>
        </w:rPr>
        <w:t xml:space="preserve">,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w:t>
      </w:r>
      <w:r w:rsidR="00897394" w:rsidRPr="00E81659">
        <w:rPr>
          <w:rFonts w:ascii="Palatino Linotype" w:eastAsia="Palatino Linotype" w:hAnsi="Palatino Linotype" w:cs="Palatino Linotype"/>
        </w:rPr>
        <w:t>XXIII</w:t>
      </w:r>
      <w:r w:rsidRPr="00E81659">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7B9621BF" w14:textId="77777777" w:rsidR="00397333" w:rsidRPr="00E81659" w:rsidRDefault="00397333" w:rsidP="004A6134">
      <w:pPr>
        <w:spacing w:line="360" w:lineRule="auto"/>
        <w:jc w:val="both"/>
        <w:rPr>
          <w:rFonts w:ascii="Palatino Linotype" w:eastAsia="Palatino Linotype" w:hAnsi="Palatino Linotype" w:cs="Palatino Linotype"/>
          <w:b/>
        </w:rPr>
      </w:pPr>
    </w:p>
    <w:p w14:paraId="4999958C" w14:textId="77777777" w:rsidR="00397333" w:rsidRPr="00E81659" w:rsidRDefault="00B16908"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b/>
        </w:rPr>
        <w:t>Segundo. Oportunidad y Procedibilidad del Recurso de Revisión</w:t>
      </w:r>
      <w:r w:rsidRPr="00E8165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E81659" w:rsidRDefault="00397333" w:rsidP="004A6134">
      <w:pPr>
        <w:spacing w:line="360" w:lineRule="auto"/>
        <w:jc w:val="both"/>
        <w:rPr>
          <w:rFonts w:ascii="Palatino Linotype" w:eastAsia="Palatino Linotype" w:hAnsi="Palatino Linotype" w:cs="Palatino Linotype"/>
        </w:rPr>
      </w:pPr>
    </w:p>
    <w:p w14:paraId="51DCF894" w14:textId="268A9242" w:rsidR="00397333" w:rsidRPr="00E81659" w:rsidRDefault="00B16908" w:rsidP="004A6134">
      <w:pPr>
        <w:spacing w:line="360" w:lineRule="auto"/>
        <w:ind w:right="49"/>
        <w:jc w:val="both"/>
        <w:rPr>
          <w:rFonts w:ascii="Palatino Linotype" w:eastAsia="Palatino Linotype" w:hAnsi="Palatino Linotype" w:cs="Palatino Linotype"/>
        </w:rPr>
      </w:pPr>
      <w:r w:rsidRPr="00E81659">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E81659">
        <w:rPr>
          <w:rFonts w:ascii="Palatino Linotype" w:eastAsia="Palatino Linotype" w:hAnsi="Palatino Linotype" w:cs="Palatino Linotype"/>
          <w:b/>
        </w:rPr>
        <w:t>SUJETO OBLIGADO</w:t>
      </w:r>
      <w:r w:rsidRPr="00E81659">
        <w:rPr>
          <w:rFonts w:ascii="Palatino Linotype" w:eastAsia="Palatino Linotype" w:hAnsi="Palatino Linotype" w:cs="Palatino Linotype"/>
        </w:rPr>
        <w:t xml:space="preserve"> proporcionó su respuesta a la solicitud de información el </w:t>
      </w:r>
      <w:r w:rsidR="00791892" w:rsidRPr="00E81659">
        <w:rPr>
          <w:rFonts w:ascii="Palatino Linotype" w:eastAsia="Palatino Linotype" w:hAnsi="Palatino Linotype" w:cs="Palatino Linotype"/>
          <w:b/>
        </w:rPr>
        <w:t>uno de diciembre de dos mil veintitrés</w:t>
      </w:r>
      <w:r w:rsidRPr="00E81659">
        <w:rPr>
          <w:rFonts w:ascii="Palatino Linotype" w:eastAsia="Palatino Linotype" w:hAnsi="Palatino Linotype" w:cs="Palatino Linotype"/>
        </w:rPr>
        <w:t xml:space="preserve">, y el </w:t>
      </w:r>
      <w:r w:rsidRPr="00E81659">
        <w:rPr>
          <w:rFonts w:ascii="Palatino Linotype" w:eastAsia="Palatino Linotype" w:hAnsi="Palatino Linotype" w:cs="Palatino Linotype"/>
          <w:b/>
        </w:rPr>
        <w:t>RECURRENTE</w:t>
      </w:r>
      <w:r w:rsidRPr="00E81659">
        <w:rPr>
          <w:rFonts w:ascii="Palatino Linotype" w:eastAsia="Palatino Linotype" w:hAnsi="Palatino Linotype" w:cs="Palatino Linotype"/>
        </w:rPr>
        <w:t xml:space="preserve"> presentó su recurso de revisión el</w:t>
      </w:r>
      <w:r w:rsidR="00A94A15" w:rsidRPr="00E81659">
        <w:rPr>
          <w:rFonts w:ascii="Palatino Linotype" w:eastAsia="Palatino Linotype" w:hAnsi="Palatino Linotype" w:cs="Palatino Linotype"/>
        </w:rPr>
        <w:t xml:space="preserve"> </w:t>
      </w:r>
      <w:r w:rsidR="00791892" w:rsidRPr="00E81659">
        <w:rPr>
          <w:rFonts w:ascii="Palatino Linotype" w:eastAsia="Palatino Linotype" w:hAnsi="Palatino Linotype" w:cs="Palatino Linotype"/>
          <w:b/>
        </w:rPr>
        <w:t>trece de diciembre</w:t>
      </w:r>
      <w:r w:rsidR="00B952F6" w:rsidRPr="00E81659">
        <w:rPr>
          <w:rFonts w:ascii="Palatino Linotype" w:eastAsia="Palatino Linotype" w:hAnsi="Palatino Linotype" w:cs="Palatino Linotype"/>
          <w:b/>
        </w:rPr>
        <w:t xml:space="preserve"> de dos mil veintitrés</w:t>
      </w:r>
      <w:r w:rsidRPr="00E81659">
        <w:rPr>
          <w:rFonts w:ascii="Palatino Linotype" w:eastAsia="Palatino Linotype" w:hAnsi="Palatino Linotype" w:cs="Palatino Linotype"/>
        </w:rPr>
        <w:t>;</w:t>
      </w:r>
      <w:r w:rsidRPr="00E81659">
        <w:rPr>
          <w:rFonts w:ascii="Palatino Linotype" w:eastAsia="Palatino Linotype" w:hAnsi="Palatino Linotype" w:cs="Palatino Linotype"/>
          <w:b/>
        </w:rPr>
        <w:t xml:space="preserve"> </w:t>
      </w:r>
      <w:r w:rsidRPr="00E81659">
        <w:rPr>
          <w:rFonts w:ascii="Palatino Linotype" w:eastAsia="Palatino Linotype" w:hAnsi="Palatino Linotype" w:cs="Palatino Linotype"/>
        </w:rPr>
        <w:t xml:space="preserve">esto es </w:t>
      </w:r>
      <w:r w:rsidR="004B3404" w:rsidRPr="00E81659">
        <w:rPr>
          <w:rFonts w:ascii="Palatino Linotype" w:eastAsia="Palatino Linotype" w:hAnsi="Palatino Linotype" w:cs="Palatino Linotype"/>
        </w:rPr>
        <w:t xml:space="preserve">al </w:t>
      </w:r>
      <w:r w:rsidR="00791892" w:rsidRPr="00E81659">
        <w:rPr>
          <w:rFonts w:ascii="Palatino Linotype" w:eastAsia="Palatino Linotype" w:hAnsi="Palatino Linotype" w:cs="Palatino Linotype"/>
        </w:rPr>
        <w:t>octavo</w:t>
      </w:r>
      <w:r w:rsidR="004B3404" w:rsidRPr="00E81659">
        <w:rPr>
          <w:rFonts w:ascii="Palatino Linotype" w:eastAsia="Palatino Linotype" w:hAnsi="Palatino Linotype" w:cs="Palatino Linotype"/>
        </w:rPr>
        <w:t xml:space="preserve"> día </w:t>
      </w:r>
      <w:r w:rsidR="00A94A15" w:rsidRPr="00E81659">
        <w:rPr>
          <w:rFonts w:ascii="Palatino Linotype" w:eastAsia="Palatino Linotype" w:hAnsi="Palatino Linotype" w:cs="Palatino Linotype"/>
        </w:rPr>
        <w:t>hábil</w:t>
      </w:r>
      <w:r w:rsidRPr="00E81659">
        <w:rPr>
          <w:rFonts w:ascii="Palatino Linotype" w:eastAsia="Palatino Linotype" w:hAnsi="Palatino Linotype" w:cs="Palatino Linotype"/>
        </w:rPr>
        <w:t xml:space="preserve"> siguiente </w:t>
      </w:r>
      <w:r w:rsidR="004B3404" w:rsidRPr="00E81659">
        <w:rPr>
          <w:rFonts w:ascii="Palatino Linotype" w:eastAsia="Palatino Linotype" w:hAnsi="Palatino Linotype" w:cs="Palatino Linotype"/>
        </w:rPr>
        <w:t xml:space="preserve">del </w:t>
      </w:r>
      <w:r w:rsidRPr="00E81659">
        <w:rPr>
          <w:rFonts w:ascii="Palatino Linotype" w:eastAsia="Palatino Linotype" w:hAnsi="Palatino Linotype" w:cs="Palatino Linotype"/>
        </w:rPr>
        <w:t xml:space="preserve">que tuvo conocimiento de la respuesta. </w:t>
      </w:r>
    </w:p>
    <w:p w14:paraId="2D19C425" w14:textId="77777777" w:rsidR="00791892" w:rsidRPr="00E81659" w:rsidRDefault="00791892" w:rsidP="004A6134">
      <w:pPr>
        <w:spacing w:line="360" w:lineRule="auto"/>
        <w:jc w:val="both"/>
        <w:rPr>
          <w:rFonts w:ascii="Palatino Linotype" w:eastAsia="Palatino Linotype" w:hAnsi="Palatino Linotype" w:cs="Palatino Linotype"/>
        </w:rPr>
      </w:pPr>
    </w:p>
    <w:p w14:paraId="064716F7" w14:textId="59EF0734" w:rsidR="00397333" w:rsidRPr="00E81659" w:rsidRDefault="00B16908"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CB878DE" w14:textId="77777777" w:rsidR="004B3404" w:rsidRPr="00E81659" w:rsidRDefault="004B3404" w:rsidP="004A6134">
      <w:pPr>
        <w:spacing w:line="360" w:lineRule="auto"/>
        <w:jc w:val="both"/>
        <w:rPr>
          <w:rFonts w:ascii="Palatino Linotype" w:eastAsia="Palatino Linotype" w:hAnsi="Palatino Linotype" w:cs="Palatino Linotype"/>
        </w:rPr>
      </w:pPr>
    </w:p>
    <w:p w14:paraId="41F4483B" w14:textId="48F7D035" w:rsidR="007B2993" w:rsidRPr="00E81659" w:rsidRDefault="00B16908" w:rsidP="00D0537D">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Asimismo, </w:t>
      </w:r>
      <w:r w:rsidR="00D0537D" w:rsidRPr="00E81659">
        <w:rPr>
          <w:rFonts w:ascii="Palatino Linotype" w:eastAsia="Palatino Linotype" w:hAnsi="Palatino Linotype" w:cs="Palatino Linotype"/>
        </w:rPr>
        <w:t xml:space="preserve">es de destacar que del análisis a los agravios hechos valer por la parte Recurrente en su medio de impugnación, </w:t>
      </w:r>
      <w:r w:rsidR="00D0537D" w:rsidRPr="00E81659">
        <w:rPr>
          <w:rFonts w:ascii="Palatino Linotype" w:eastAsia="Palatino Linotype" w:hAnsi="Palatino Linotype" w:cs="Palatino Linotype"/>
          <w:b/>
        </w:rPr>
        <w:t>no se advirtió que estos actualizaran alguna hipótesis normativa de procedencia contenida en el artículo 179 de la Ley de Transparencia y Acceso a la Información Pública del Estado de México y Municipios</w:t>
      </w:r>
      <w:r w:rsidR="00271D7D" w:rsidRPr="00E81659">
        <w:rPr>
          <w:rFonts w:ascii="Palatino Linotype" w:eastAsia="Palatino Linotype" w:hAnsi="Palatino Linotype" w:cs="Palatino Linotype"/>
          <w:b/>
        </w:rPr>
        <w:t xml:space="preserve">, como se detallará en el siguiente considerando. </w:t>
      </w:r>
    </w:p>
    <w:p w14:paraId="4551A3F8" w14:textId="77777777" w:rsidR="00D0537D" w:rsidRPr="00E81659" w:rsidRDefault="00D0537D" w:rsidP="00D0537D">
      <w:pPr>
        <w:spacing w:line="360" w:lineRule="auto"/>
        <w:jc w:val="both"/>
        <w:rPr>
          <w:rFonts w:ascii="Palatino Linotype" w:eastAsia="Palatino Linotype" w:hAnsi="Palatino Linotype" w:cs="Palatino Linotype"/>
          <w:i/>
          <w:sz w:val="22"/>
          <w:szCs w:val="22"/>
        </w:rPr>
      </w:pPr>
    </w:p>
    <w:p w14:paraId="00BBD966" w14:textId="14461FCE" w:rsidR="009F4F71" w:rsidRPr="00E81659" w:rsidRDefault="009F4F71"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b/>
        </w:rPr>
        <w:t>Tercero. Análisis de las causales de improcedencia y sobreseimiento del recurso de revisión.</w:t>
      </w:r>
      <w:r w:rsidRPr="00E81659">
        <w:t xml:space="preserve"> </w:t>
      </w:r>
      <w:r w:rsidRPr="00E81659">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procedibilidad que deben estudiarse con la finalidad de dar </w:t>
      </w:r>
      <w:r w:rsidRPr="00E81659">
        <w:rPr>
          <w:rFonts w:ascii="Palatino Linotype" w:eastAsia="Palatino Linotype" w:hAnsi="Palatino Linotype" w:cs="Palatino Linotype"/>
        </w:rPr>
        <w:lastRenderedPageBreak/>
        <w:t>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D454E5D" w14:textId="613EF05C" w:rsidR="009F4F71" w:rsidRPr="00E81659" w:rsidRDefault="009F4F71" w:rsidP="004A6134">
      <w:pPr>
        <w:tabs>
          <w:tab w:val="left" w:pos="1350"/>
        </w:tabs>
        <w:spacing w:line="360" w:lineRule="auto"/>
        <w:jc w:val="both"/>
        <w:rPr>
          <w:rFonts w:ascii="Palatino Linotype" w:hAnsi="Palatino Linotype"/>
        </w:rPr>
      </w:pPr>
      <w:r w:rsidRPr="00E81659">
        <w:tab/>
      </w:r>
    </w:p>
    <w:p w14:paraId="418FBDF9" w14:textId="77777777" w:rsidR="009F4F71" w:rsidRPr="00E81659" w:rsidRDefault="009F4F71" w:rsidP="004A6134">
      <w:pPr>
        <w:spacing w:line="360" w:lineRule="auto"/>
        <w:jc w:val="both"/>
      </w:pPr>
      <w:r w:rsidRPr="00E81659">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277E1D5" w14:textId="77777777" w:rsidR="009F4F71" w:rsidRPr="00E81659" w:rsidRDefault="009F4F71" w:rsidP="004A6134">
      <w:pPr>
        <w:spacing w:line="360" w:lineRule="auto"/>
      </w:pPr>
    </w:p>
    <w:p w14:paraId="0C1F8EA9" w14:textId="77777777" w:rsidR="009F4F71" w:rsidRPr="00E81659" w:rsidRDefault="009F4F71" w:rsidP="004A6134">
      <w:pPr>
        <w:spacing w:line="360" w:lineRule="auto"/>
        <w:ind w:right="51"/>
        <w:jc w:val="both"/>
        <w:rPr>
          <w:rFonts w:ascii="Palatino Linotype" w:eastAsia="Palatino Linotype" w:hAnsi="Palatino Linotype" w:cs="Palatino Linotype"/>
        </w:rPr>
      </w:pPr>
      <w:r w:rsidRPr="00E81659">
        <w:rPr>
          <w:rFonts w:ascii="Palatino Linotype" w:eastAsia="Palatino Linotype" w:hAnsi="Palatino Linotype" w:cs="Palatino Linotype"/>
        </w:rPr>
        <w:t>De manera preliminar en el caso concreto conviene analizar si se actualiza alguna de las causales de sobreseimiento del recurso de revisión.</w:t>
      </w:r>
    </w:p>
    <w:p w14:paraId="31B09A8C" w14:textId="77777777" w:rsidR="009F4F71" w:rsidRPr="00E81659" w:rsidRDefault="009F4F71" w:rsidP="004A6134">
      <w:pPr>
        <w:spacing w:line="360" w:lineRule="auto"/>
        <w:ind w:right="51"/>
        <w:jc w:val="both"/>
        <w:rPr>
          <w:rFonts w:ascii="Palatino Linotype" w:eastAsia="Palatino Linotype" w:hAnsi="Palatino Linotype" w:cs="Palatino Linotype"/>
        </w:rPr>
      </w:pPr>
    </w:p>
    <w:p w14:paraId="597B6971" w14:textId="77777777" w:rsidR="00791892" w:rsidRPr="00E81659" w:rsidRDefault="009F4F71" w:rsidP="004A6134">
      <w:pPr>
        <w:spacing w:line="360" w:lineRule="auto"/>
        <w:ind w:right="51"/>
        <w:jc w:val="both"/>
        <w:rPr>
          <w:rFonts w:ascii="Palatino Linotype" w:eastAsia="Palatino Linotype" w:hAnsi="Palatino Linotype" w:cs="Palatino Linotype"/>
        </w:rPr>
      </w:pPr>
      <w:r w:rsidRPr="00E81659">
        <w:rPr>
          <w:rFonts w:ascii="Palatino Linotype" w:eastAsia="Palatino Linotype" w:hAnsi="Palatino Linotype" w:cs="Palatino Linotype"/>
        </w:rPr>
        <w:t>Así, del análisis de la solicitud de información motivo del recurso de revisión que ahora se resuelve, se advierte que la parte solicitante requirió al Sujeto Obligado</w:t>
      </w:r>
      <w:r w:rsidR="00B952F6" w:rsidRPr="00E81659">
        <w:rPr>
          <w:rFonts w:ascii="Palatino Linotype" w:eastAsia="Palatino Linotype" w:hAnsi="Palatino Linotype" w:cs="Palatino Linotype"/>
        </w:rPr>
        <w:t xml:space="preserve"> le proporcionara la</w:t>
      </w:r>
      <w:r w:rsidR="00B952F6" w:rsidRPr="00E81659">
        <w:rPr>
          <w:rFonts w:ascii="Palatino Linotype" w:eastAsia="Palatino Linotype" w:hAnsi="Palatino Linotype" w:cs="Palatino Linotype"/>
          <w:b/>
        </w:rPr>
        <w:t xml:space="preserve"> </w:t>
      </w:r>
      <w:r w:rsidR="00791892" w:rsidRPr="00E81659">
        <w:rPr>
          <w:rFonts w:ascii="Palatino Linotype" w:eastAsia="Palatino Linotype" w:hAnsi="Palatino Linotype" w:cs="Palatino Linotype"/>
        </w:rPr>
        <w:t xml:space="preserve">siguiente información: </w:t>
      </w:r>
    </w:p>
    <w:p w14:paraId="16D8CCF8" w14:textId="77777777" w:rsidR="00791892" w:rsidRPr="00E81659" w:rsidRDefault="00791892" w:rsidP="004A6134">
      <w:pPr>
        <w:spacing w:line="360" w:lineRule="auto"/>
        <w:ind w:right="51"/>
        <w:jc w:val="both"/>
        <w:rPr>
          <w:rFonts w:ascii="Palatino Linotype" w:eastAsia="Palatino Linotype" w:hAnsi="Palatino Linotype" w:cs="Palatino Linotype"/>
        </w:rPr>
      </w:pPr>
    </w:p>
    <w:p w14:paraId="352A8D69" w14:textId="30972DAF" w:rsidR="00791892" w:rsidRPr="00E81659" w:rsidRDefault="00791892" w:rsidP="00791892">
      <w:pPr>
        <w:pStyle w:val="Prrafodelista"/>
        <w:numPr>
          <w:ilvl w:val="0"/>
          <w:numId w:val="14"/>
        </w:numPr>
        <w:spacing w:line="360" w:lineRule="auto"/>
        <w:ind w:left="567" w:right="51"/>
        <w:jc w:val="both"/>
        <w:rPr>
          <w:rFonts w:ascii="Palatino Linotype" w:eastAsia="Palatino Linotype" w:hAnsi="Palatino Linotype" w:cs="Palatino Linotype"/>
          <w:b/>
        </w:rPr>
      </w:pPr>
      <w:r w:rsidRPr="00E81659">
        <w:rPr>
          <w:rFonts w:ascii="Palatino Linotype" w:eastAsia="Palatino Linotype" w:hAnsi="Palatino Linotype" w:cs="Palatino Linotype"/>
        </w:rPr>
        <w:lastRenderedPageBreak/>
        <w:t xml:space="preserve">Si el municipio cuenta con infraestructura ciclista (ciclovías, ciclopistas, bici estacionamientos, carriles con prioridad ciclista) dentro de la demarcación. </w:t>
      </w:r>
    </w:p>
    <w:p w14:paraId="22C137E8" w14:textId="77777777" w:rsidR="00791892" w:rsidRPr="00E81659" w:rsidRDefault="00791892" w:rsidP="00791892">
      <w:pPr>
        <w:pStyle w:val="Prrafodelista"/>
        <w:numPr>
          <w:ilvl w:val="0"/>
          <w:numId w:val="14"/>
        </w:numPr>
        <w:spacing w:line="360" w:lineRule="auto"/>
        <w:ind w:left="567" w:right="51"/>
        <w:jc w:val="both"/>
        <w:rPr>
          <w:rFonts w:ascii="Palatino Linotype" w:eastAsia="Palatino Linotype" w:hAnsi="Palatino Linotype" w:cs="Palatino Linotype"/>
          <w:b/>
        </w:rPr>
      </w:pPr>
      <w:r w:rsidRPr="00E81659">
        <w:rPr>
          <w:rFonts w:ascii="Palatino Linotype" w:eastAsia="Palatino Linotype" w:hAnsi="Palatino Linotype" w:cs="Palatino Linotype"/>
        </w:rPr>
        <w:t xml:space="preserve">De contar con la infraestructura, qué tipo es (ver descripción anterior) </w:t>
      </w:r>
    </w:p>
    <w:p w14:paraId="0B9D1455" w14:textId="77777777" w:rsidR="00791892" w:rsidRPr="00E81659" w:rsidRDefault="00791892" w:rsidP="00791892">
      <w:pPr>
        <w:pStyle w:val="Prrafodelista"/>
        <w:numPr>
          <w:ilvl w:val="0"/>
          <w:numId w:val="14"/>
        </w:numPr>
        <w:spacing w:line="360" w:lineRule="auto"/>
        <w:ind w:left="567" w:right="51"/>
        <w:jc w:val="both"/>
        <w:rPr>
          <w:rFonts w:ascii="Palatino Linotype" w:eastAsia="Palatino Linotype" w:hAnsi="Palatino Linotype" w:cs="Palatino Linotype"/>
          <w:b/>
        </w:rPr>
      </w:pPr>
      <w:r w:rsidRPr="00E81659">
        <w:rPr>
          <w:rFonts w:ascii="Palatino Linotype" w:eastAsia="Palatino Linotype" w:hAnsi="Palatino Linotype" w:cs="Palatino Linotype"/>
        </w:rPr>
        <w:t xml:space="preserve">Cuántos kilómetros de ciclovías, ciclopistas y carriles prioridad bici existen en la demarcación. </w:t>
      </w:r>
    </w:p>
    <w:p w14:paraId="2D91C63B" w14:textId="48C1CA8B" w:rsidR="00791892" w:rsidRPr="00E81659" w:rsidRDefault="00791892" w:rsidP="00791892">
      <w:pPr>
        <w:pStyle w:val="Prrafodelista"/>
        <w:numPr>
          <w:ilvl w:val="0"/>
          <w:numId w:val="14"/>
        </w:numPr>
        <w:spacing w:line="360" w:lineRule="auto"/>
        <w:ind w:left="567" w:right="51"/>
        <w:jc w:val="both"/>
        <w:rPr>
          <w:rFonts w:ascii="Palatino Linotype" w:eastAsia="Palatino Linotype" w:hAnsi="Palatino Linotype" w:cs="Palatino Linotype"/>
          <w:b/>
        </w:rPr>
      </w:pPr>
      <w:r w:rsidRPr="00E81659">
        <w:rPr>
          <w:rFonts w:ascii="Palatino Linotype" w:eastAsia="Palatino Linotype" w:hAnsi="Palatino Linotype" w:cs="Palatino Linotype"/>
        </w:rPr>
        <w:t>Diferenciar los kilómetros por tipo de infraestructura y;</w:t>
      </w:r>
    </w:p>
    <w:p w14:paraId="524D9416" w14:textId="3FBA801B" w:rsidR="00791892" w:rsidRPr="00E81659" w:rsidRDefault="00791892" w:rsidP="00791892">
      <w:pPr>
        <w:pStyle w:val="Prrafodelista"/>
        <w:numPr>
          <w:ilvl w:val="0"/>
          <w:numId w:val="14"/>
        </w:numPr>
        <w:spacing w:line="360" w:lineRule="auto"/>
        <w:ind w:left="567" w:right="51"/>
        <w:jc w:val="both"/>
        <w:rPr>
          <w:rFonts w:ascii="Palatino Linotype" w:eastAsia="Palatino Linotype" w:hAnsi="Palatino Linotype" w:cs="Palatino Linotype"/>
          <w:b/>
        </w:rPr>
      </w:pPr>
      <w:r w:rsidRPr="00E81659">
        <w:rPr>
          <w:rFonts w:ascii="Palatino Linotype" w:eastAsia="Palatino Linotype" w:hAnsi="Palatino Linotype" w:cs="Palatino Linotype"/>
        </w:rPr>
        <w:t>Señalar georreferencia de cada tipo de infraestructura</w:t>
      </w:r>
    </w:p>
    <w:p w14:paraId="1D649A59" w14:textId="77777777" w:rsidR="004A6134" w:rsidRPr="00E81659" w:rsidRDefault="004A6134" w:rsidP="005142A4">
      <w:pPr>
        <w:tabs>
          <w:tab w:val="left" w:pos="1134"/>
        </w:tabs>
        <w:spacing w:line="360" w:lineRule="auto"/>
        <w:ind w:right="900"/>
        <w:jc w:val="both"/>
        <w:rPr>
          <w:rFonts w:ascii="Palatino Linotype" w:eastAsia="Palatino Linotype" w:hAnsi="Palatino Linotype" w:cs="Palatino Linotype"/>
          <w:i/>
          <w:sz w:val="22"/>
          <w:szCs w:val="22"/>
        </w:rPr>
      </w:pPr>
    </w:p>
    <w:p w14:paraId="4029C68F" w14:textId="61BFEF26" w:rsidR="005142A4" w:rsidRPr="00E81659" w:rsidRDefault="009F4F71" w:rsidP="005142A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En respuesta, el </w:t>
      </w:r>
      <w:r w:rsidR="004A6134" w:rsidRPr="00E81659">
        <w:rPr>
          <w:rFonts w:ascii="Palatino Linotype" w:eastAsia="Palatino Linotype" w:hAnsi="Palatino Linotype" w:cs="Palatino Linotype"/>
        </w:rPr>
        <w:t>Sujeto Obligado</w:t>
      </w:r>
      <w:r w:rsidR="00791892" w:rsidRPr="00E81659">
        <w:rPr>
          <w:rFonts w:ascii="Palatino Linotype" w:eastAsia="Palatino Linotype" w:hAnsi="Palatino Linotype" w:cs="Palatino Linotype"/>
        </w:rPr>
        <w:t xml:space="preserve">, a través del Director General de Obras Públicas informó que </w:t>
      </w:r>
      <w:r w:rsidR="00D0537D" w:rsidRPr="00E81659">
        <w:rPr>
          <w:rFonts w:ascii="Palatino Linotype" w:eastAsia="Palatino Linotype" w:hAnsi="Palatino Linotype" w:cs="Palatino Linotype"/>
        </w:rPr>
        <w:t xml:space="preserve">derivado de una búsqueda de la información, se desprende que no existe documento o constancia que trate de infraestructura </w:t>
      </w:r>
      <w:r w:rsidR="00D0537D" w:rsidRPr="00E81659">
        <w:rPr>
          <w:rFonts w:ascii="Palatino Linotype" w:eastAsia="Palatino Linotype" w:hAnsi="Palatino Linotype" w:cs="Palatino Linotype"/>
          <w:i/>
          <w:sz w:val="22"/>
        </w:rPr>
        <w:t>“ciclista, ciclovías, ciclo pistas, bici estacionamientos y/o carriles con prioridad ciclista”,</w:t>
      </w:r>
      <w:r w:rsidR="00D0537D" w:rsidRPr="00E81659">
        <w:rPr>
          <w:rFonts w:ascii="Palatino Linotype" w:eastAsia="Palatino Linotype" w:hAnsi="Palatino Linotype" w:cs="Palatino Linotype"/>
          <w:sz w:val="22"/>
        </w:rPr>
        <w:t xml:space="preserve"> </w:t>
      </w:r>
      <w:r w:rsidR="00D0537D" w:rsidRPr="00E81659">
        <w:rPr>
          <w:rFonts w:ascii="Palatino Linotype" w:eastAsia="Palatino Linotype" w:hAnsi="Palatino Linotype" w:cs="Palatino Linotype"/>
        </w:rPr>
        <w:t xml:space="preserve">dentro del territorio municipal, por lo que, se encuentra impedido de proporcionar la información solicitada. </w:t>
      </w:r>
    </w:p>
    <w:p w14:paraId="420A28C5" w14:textId="77777777" w:rsidR="005142A4" w:rsidRPr="00E81659" w:rsidRDefault="005142A4" w:rsidP="005142A4">
      <w:pPr>
        <w:spacing w:line="360" w:lineRule="auto"/>
        <w:jc w:val="both"/>
        <w:rPr>
          <w:rFonts w:ascii="Palatino Linotype" w:eastAsia="Palatino Linotype" w:hAnsi="Palatino Linotype" w:cs="Palatino Linotype"/>
        </w:rPr>
      </w:pPr>
    </w:p>
    <w:p w14:paraId="31AF9FCC" w14:textId="31208E27" w:rsidR="00227E62" w:rsidRPr="00E81659" w:rsidRDefault="00D0537D" w:rsidP="00227E62">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E81659">
        <w:rPr>
          <w:rFonts w:ascii="Palatino Linotype" w:eastAsia="Palatino Linotype" w:hAnsi="Palatino Linotype" w:cs="Palatino Linotype"/>
        </w:rPr>
        <w:t>Posteriormente, la parte Recurrente interpuso su recurso de revisión en el cual se agravió por lo siguiente:</w:t>
      </w:r>
    </w:p>
    <w:p w14:paraId="48FA4037" w14:textId="77777777" w:rsidR="00D0537D" w:rsidRPr="00E81659" w:rsidRDefault="00D0537D" w:rsidP="00227E62">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F8DA93E" w14:textId="3C24369A" w:rsidR="007A0D3E" w:rsidRPr="00E81659" w:rsidRDefault="00D0537D" w:rsidP="00D0537D">
      <w:pPr>
        <w:pBdr>
          <w:top w:val="nil"/>
          <w:left w:val="nil"/>
          <w:bottom w:val="nil"/>
          <w:right w:val="nil"/>
          <w:between w:val="nil"/>
        </w:pBdr>
        <w:spacing w:line="360" w:lineRule="auto"/>
        <w:ind w:right="49"/>
        <w:jc w:val="both"/>
        <w:rPr>
          <w:rFonts w:ascii="Palatino Linotype" w:eastAsia="Palatino Linotype" w:hAnsi="Palatino Linotype" w:cs="Palatino Linotype"/>
          <w:b/>
          <w:i/>
        </w:rPr>
      </w:pPr>
      <w:r w:rsidRPr="00E81659">
        <w:rPr>
          <w:rFonts w:ascii="Palatino Linotype" w:eastAsia="Palatino Linotype" w:hAnsi="Palatino Linotype" w:cs="Palatino Linotype"/>
          <w:b/>
          <w:i/>
          <w:noProof/>
          <w:lang w:val="es-MX" w:eastAsia="es-MX"/>
        </w:rPr>
        <w:drawing>
          <wp:inline distT="0" distB="0" distL="0" distR="0" wp14:anchorId="1FF89105" wp14:editId="31077C1D">
            <wp:extent cx="5612130" cy="17716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771650"/>
                    </a:xfrm>
                    <a:prstGeom prst="rect">
                      <a:avLst/>
                    </a:prstGeom>
                  </pic:spPr>
                </pic:pic>
              </a:graphicData>
            </a:graphic>
          </wp:inline>
        </w:drawing>
      </w:r>
    </w:p>
    <w:p w14:paraId="388B6587" w14:textId="74BF25FA" w:rsidR="006459CB" w:rsidRPr="00E81659" w:rsidRDefault="006459CB" w:rsidP="007A0D3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Las partes fueron omisas en rendir su informe justificado. </w:t>
      </w:r>
    </w:p>
    <w:p w14:paraId="64EF9277" w14:textId="4CC6BC25" w:rsidR="00D0537D" w:rsidRPr="00E81659" w:rsidRDefault="00D0537D" w:rsidP="007A0D3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r w:rsidRPr="00E81659">
        <w:rPr>
          <w:rFonts w:ascii="Palatino Linotype" w:eastAsia="Palatino Linotype" w:hAnsi="Palatino Linotype" w:cs="Palatino Linotype"/>
        </w:rPr>
        <w:lastRenderedPageBreak/>
        <w:t xml:space="preserve">Ahora bien, es importante mencionar que derivado del análisis de los agravios hechos valer por la parte Recurrente, </w:t>
      </w:r>
      <w:r w:rsidRPr="00E81659">
        <w:rPr>
          <w:rFonts w:ascii="Palatino Linotype" w:eastAsia="Palatino Linotype" w:hAnsi="Palatino Linotype" w:cs="Palatino Linotype"/>
          <w:b/>
        </w:rPr>
        <w:t xml:space="preserve">se obtuvo que estos no encuadran en alguna de las hipótesis normativas contenidas en el artículo 179 de la Ley de Transparencia y Acceso a la Información Pública del Estado de México y Municipios y por ende, no existe alguna que actualizar. </w:t>
      </w:r>
    </w:p>
    <w:p w14:paraId="7F2CBE2A" w14:textId="77777777" w:rsidR="00D0537D" w:rsidRPr="00E81659" w:rsidRDefault="00D0537D" w:rsidP="007A0D3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72885295" w14:textId="504C1CE1" w:rsidR="00D0537D" w:rsidRPr="00E81659" w:rsidRDefault="006459CB" w:rsidP="0001243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Lo anterior, debido a que la parte Recurrente</w:t>
      </w:r>
      <w:r w:rsidR="00D0537D" w:rsidRPr="00E81659">
        <w:rPr>
          <w:rFonts w:ascii="Palatino Linotype" w:eastAsia="Palatino Linotype" w:hAnsi="Palatino Linotype" w:cs="Palatino Linotype"/>
        </w:rPr>
        <w:t xml:space="preserve"> se agravió arguyendo que el Sujeto Obligado había </w:t>
      </w:r>
      <w:r w:rsidR="00D0537D" w:rsidRPr="00E81659">
        <w:rPr>
          <w:rFonts w:ascii="Palatino Linotype" w:eastAsia="Palatino Linotype" w:hAnsi="Palatino Linotype" w:cs="Palatino Linotype"/>
          <w:b/>
        </w:rPr>
        <w:t>expuesto su nombre en la respuesta otorgada</w:t>
      </w:r>
      <w:r w:rsidR="00D0537D" w:rsidRPr="00E81659">
        <w:rPr>
          <w:rFonts w:ascii="Palatino Linotype" w:eastAsia="Palatino Linotype" w:hAnsi="Palatino Linotype" w:cs="Palatino Linotype"/>
        </w:rPr>
        <w:t xml:space="preserve">, situación que no encuadra en algún supuesto normativo de la Ley en la materia, tal como se puede apreciar a continuación: </w:t>
      </w:r>
    </w:p>
    <w:p w14:paraId="0C345FCE" w14:textId="77777777" w:rsidR="00D0537D" w:rsidRPr="00E81659" w:rsidRDefault="00D0537D" w:rsidP="0001243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4296963E"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b/>
          <w:i/>
          <w:sz w:val="22"/>
        </w:rPr>
        <w:t>Artículo 179.</w:t>
      </w:r>
      <w:r w:rsidRPr="00E81659">
        <w:rPr>
          <w:rFonts w:ascii="Palatino Linotype" w:hAnsi="Palatino Linotype"/>
          <w:i/>
          <w:sz w:val="22"/>
        </w:rPr>
        <w:t xml:space="preserve"> El recurso de revisión es un medio de protección que la Ley otorga a los particulares, para hacer valer su derecho de acceso a la información pública, y procederá en contra de las siguientes causas: </w:t>
      </w:r>
    </w:p>
    <w:p w14:paraId="1A7A7B55"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I. La negativa a la información solicitada; </w:t>
      </w:r>
    </w:p>
    <w:p w14:paraId="35425F9F"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II. La clasificación de la información; </w:t>
      </w:r>
    </w:p>
    <w:p w14:paraId="18C0D403"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III. La declaración de inexistencia de la información; </w:t>
      </w:r>
    </w:p>
    <w:p w14:paraId="5BCDDEF5"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IV. La declaración de incompetencia por el sujeto obligado; </w:t>
      </w:r>
    </w:p>
    <w:p w14:paraId="7B06F31B"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V. La entrega de información incompleta;</w:t>
      </w:r>
    </w:p>
    <w:p w14:paraId="0C45A091" w14:textId="54A952C9"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 VI. La entrega de información que no corresponda con lo solicitado; </w:t>
      </w:r>
    </w:p>
    <w:p w14:paraId="7ED9CC25"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VII. La falta de respuesta a una solicitud de acceso a la información; </w:t>
      </w:r>
    </w:p>
    <w:p w14:paraId="4BEA4233"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VIII. La notificación, entrega o puesta a disposición de información en una modalidad o formato distinto al solicitado; </w:t>
      </w:r>
    </w:p>
    <w:p w14:paraId="3507717E"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IX. La entrega o puesta a disposición de información en un formato incomprensible y/o no accesible para el solicitante; </w:t>
      </w:r>
    </w:p>
    <w:p w14:paraId="49780DD8" w14:textId="7999BF9E"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X. Los costos o tiempos de entrega de la información; </w:t>
      </w:r>
    </w:p>
    <w:p w14:paraId="1A59103B"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XI. La falta de trámite a una solicitud; </w:t>
      </w:r>
    </w:p>
    <w:p w14:paraId="048FF614"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XII. La negativa a permitir la consulta directa de la información;</w:t>
      </w:r>
    </w:p>
    <w:p w14:paraId="2E6D3DFD"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lastRenderedPageBreak/>
        <w:t xml:space="preserve"> XIII. La falta, deficiencia o insuficiencia de la fundamentación y/o motivación en la respuesta; y </w:t>
      </w:r>
    </w:p>
    <w:p w14:paraId="1D698C54"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r w:rsidRPr="00E81659">
        <w:rPr>
          <w:rFonts w:ascii="Palatino Linotype" w:hAnsi="Palatino Linotype"/>
          <w:i/>
          <w:sz w:val="22"/>
        </w:rPr>
        <w:t xml:space="preserve">XIV. La orientación a un trámite específico. </w:t>
      </w:r>
    </w:p>
    <w:p w14:paraId="2DE90222" w14:textId="77777777"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hAnsi="Palatino Linotype"/>
          <w:i/>
          <w:sz w:val="22"/>
        </w:rPr>
      </w:pPr>
    </w:p>
    <w:p w14:paraId="12FCC2AD" w14:textId="75392FBB" w:rsidR="00D0537D" w:rsidRPr="00E81659" w:rsidRDefault="00D0537D" w:rsidP="00D0537D">
      <w:pPr>
        <w:pBdr>
          <w:top w:val="nil"/>
          <w:left w:val="nil"/>
          <w:bottom w:val="nil"/>
          <w:right w:val="nil"/>
          <w:between w:val="nil"/>
        </w:pBdr>
        <w:tabs>
          <w:tab w:val="left" w:pos="284"/>
        </w:tabs>
        <w:spacing w:line="276" w:lineRule="auto"/>
        <w:ind w:left="567" w:right="616"/>
        <w:jc w:val="both"/>
        <w:rPr>
          <w:rFonts w:ascii="Palatino Linotype" w:eastAsia="Palatino Linotype" w:hAnsi="Palatino Linotype" w:cs="Palatino Linotype"/>
          <w:i/>
          <w:sz w:val="22"/>
        </w:rPr>
      </w:pPr>
      <w:r w:rsidRPr="00E81659">
        <w:rPr>
          <w:rFonts w:ascii="Palatino Linotype" w:hAnsi="Palatino Linotype"/>
          <w:i/>
          <w:sz w:val="22"/>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54125D1C" w14:textId="6DD831B7" w:rsidR="0001243F" w:rsidRPr="00E81659" w:rsidRDefault="0001243F" w:rsidP="004A6134">
      <w:pPr>
        <w:spacing w:line="360" w:lineRule="auto"/>
        <w:jc w:val="both"/>
        <w:rPr>
          <w:rFonts w:ascii="Palatino Linotype" w:eastAsia="Palatino Linotype" w:hAnsi="Palatino Linotype" w:cs="Palatino Linotype"/>
        </w:rPr>
      </w:pPr>
    </w:p>
    <w:p w14:paraId="59BC1036" w14:textId="5A0B9B36" w:rsidR="006459CB" w:rsidRPr="00E81659" w:rsidRDefault="00D0537D"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Aunado a lo anterior,</w:t>
      </w:r>
      <w:r w:rsidR="0001243F" w:rsidRPr="00E81659">
        <w:rPr>
          <w:rFonts w:ascii="Palatino Linotype" w:eastAsia="Palatino Linotype" w:hAnsi="Palatino Linotype" w:cs="Palatino Linotype"/>
        </w:rPr>
        <w:t xml:space="preserve"> este Organismo Garante </w:t>
      </w:r>
      <w:r w:rsidRPr="00E81659">
        <w:rPr>
          <w:rFonts w:ascii="Palatino Linotype" w:eastAsia="Palatino Linotype" w:hAnsi="Palatino Linotype" w:cs="Palatino Linotype"/>
          <w:b/>
        </w:rPr>
        <w:t xml:space="preserve">tampoco </w:t>
      </w:r>
      <w:r w:rsidR="0001243F" w:rsidRPr="00E81659">
        <w:rPr>
          <w:rFonts w:ascii="Palatino Linotype" w:eastAsia="Palatino Linotype" w:hAnsi="Palatino Linotype" w:cs="Palatino Linotype"/>
          <w:b/>
        </w:rPr>
        <w:t xml:space="preserve">logra advertir </w:t>
      </w:r>
      <w:r w:rsidR="00E576F9" w:rsidRPr="00E81659">
        <w:rPr>
          <w:rFonts w:ascii="Palatino Linotype" w:eastAsia="Palatino Linotype" w:hAnsi="Palatino Linotype" w:cs="Palatino Linotype"/>
          <w:b/>
        </w:rPr>
        <w:t>motivo de inconformidad por el contenido de</w:t>
      </w:r>
      <w:r w:rsidR="0001243F" w:rsidRPr="00E81659">
        <w:rPr>
          <w:rFonts w:ascii="Palatino Linotype" w:eastAsia="Palatino Linotype" w:hAnsi="Palatino Linotype" w:cs="Palatino Linotype"/>
          <w:b/>
        </w:rPr>
        <w:t xml:space="preserve"> la</w:t>
      </w:r>
      <w:r w:rsidR="003B3115" w:rsidRPr="00E81659">
        <w:rPr>
          <w:rFonts w:ascii="Palatino Linotype" w:eastAsia="Palatino Linotype" w:hAnsi="Palatino Linotype" w:cs="Palatino Linotype"/>
          <w:b/>
        </w:rPr>
        <w:t xml:space="preserve"> respuesta proporcionada por el Sujeto Obligado</w:t>
      </w:r>
      <w:r w:rsidR="00E576F9" w:rsidRPr="00E81659">
        <w:rPr>
          <w:rFonts w:ascii="Palatino Linotype" w:eastAsia="Palatino Linotype" w:hAnsi="Palatino Linotype" w:cs="Palatino Linotype"/>
          <w:b/>
        </w:rPr>
        <w:t xml:space="preserve">, en relación a la solicitud de información. </w:t>
      </w:r>
    </w:p>
    <w:p w14:paraId="5BEF3A7C" w14:textId="77777777" w:rsidR="006459CB" w:rsidRPr="00E81659" w:rsidRDefault="006459CB" w:rsidP="004A6134">
      <w:pPr>
        <w:spacing w:line="360" w:lineRule="auto"/>
        <w:jc w:val="both"/>
        <w:rPr>
          <w:rFonts w:ascii="Palatino Linotype" w:eastAsia="Palatino Linotype" w:hAnsi="Palatino Linotype" w:cs="Palatino Linotype"/>
        </w:rPr>
      </w:pPr>
    </w:p>
    <w:p w14:paraId="0C6D1BC7" w14:textId="039A00B4" w:rsidR="00D0537D" w:rsidRPr="00E81659" w:rsidRDefault="00D0537D"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Ahora bien, no pasa desapercibido mencionar que, de conformidad con las guías de uso del sistema SAIMEX, específicamente la de </w:t>
      </w:r>
      <w:r w:rsidRPr="00E81659">
        <w:rPr>
          <w:rFonts w:ascii="Palatino Linotype" w:eastAsia="Palatino Linotype" w:hAnsi="Palatino Linotype" w:cs="Palatino Linotype"/>
          <w:i/>
        </w:rPr>
        <w:t>“Registro de Ciudadanos”</w:t>
      </w:r>
      <w:r w:rsidRPr="00E81659">
        <w:rPr>
          <w:rFonts w:ascii="Palatino Linotype" w:eastAsia="Palatino Linotype" w:hAnsi="Palatino Linotype" w:cs="Palatino Linotype"/>
        </w:rPr>
        <w:t xml:space="preserve">, se tiene que </w:t>
      </w:r>
      <w:r w:rsidR="00780A0A" w:rsidRPr="00E81659">
        <w:rPr>
          <w:rFonts w:ascii="Palatino Linotype" w:eastAsia="Palatino Linotype" w:hAnsi="Palatino Linotype" w:cs="Palatino Linotype"/>
        </w:rPr>
        <w:t xml:space="preserve">para hacer uso del mismo, existen tres opciones: </w:t>
      </w:r>
    </w:p>
    <w:p w14:paraId="64FE1C8C" w14:textId="77777777" w:rsidR="00780A0A" w:rsidRPr="00E81659" w:rsidRDefault="00780A0A" w:rsidP="004A6134">
      <w:pPr>
        <w:spacing w:line="360" w:lineRule="auto"/>
        <w:jc w:val="both"/>
        <w:rPr>
          <w:rFonts w:ascii="Palatino Linotype" w:eastAsia="Palatino Linotype" w:hAnsi="Palatino Linotype" w:cs="Palatino Linotype"/>
        </w:rPr>
      </w:pPr>
    </w:p>
    <w:p w14:paraId="3F36E5D6" w14:textId="4FADF7F7" w:rsidR="00780A0A" w:rsidRPr="00E81659" w:rsidRDefault="00780A0A" w:rsidP="00780A0A">
      <w:pPr>
        <w:pStyle w:val="Prrafodelista"/>
        <w:numPr>
          <w:ilvl w:val="1"/>
          <w:numId w:val="6"/>
        </w:numPr>
        <w:spacing w:line="360" w:lineRule="auto"/>
        <w:ind w:left="567"/>
        <w:jc w:val="both"/>
        <w:rPr>
          <w:rFonts w:ascii="Palatino Linotype" w:eastAsia="Palatino Linotype" w:hAnsi="Palatino Linotype" w:cs="Palatino Linotype"/>
        </w:rPr>
      </w:pPr>
      <w:r w:rsidRPr="00E81659">
        <w:rPr>
          <w:rFonts w:ascii="Palatino Linotype" w:eastAsia="Palatino Linotype" w:hAnsi="Palatino Linotype" w:cs="Palatino Linotype"/>
        </w:rPr>
        <w:t>Para el caso donde se cuente con una clave de usuario y contraseña se deben introducir esos campos.</w:t>
      </w:r>
    </w:p>
    <w:p w14:paraId="0DB73D00" w14:textId="2A652B6A" w:rsidR="00780A0A" w:rsidRPr="00E81659" w:rsidRDefault="00780A0A" w:rsidP="00780A0A">
      <w:pPr>
        <w:pStyle w:val="Prrafodelista"/>
        <w:numPr>
          <w:ilvl w:val="1"/>
          <w:numId w:val="6"/>
        </w:numPr>
        <w:spacing w:line="360" w:lineRule="auto"/>
        <w:ind w:left="567"/>
        <w:jc w:val="both"/>
        <w:rPr>
          <w:rFonts w:ascii="Palatino Linotype" w:eastAsia="Palatino Linotype" w:hAnsi="Palatino Linotype" w:cs="Palatino Linotype"/>
          <w:b/>
          <w:u w:val="single"/>
        </w:rPr>
      </w:pPr>
      <w:r w:rsidRPr="00E81659">
        <w:rPr>
          <w:rFonts w:ascii="Palatino Linotype" w:eastAsia="Palatino Linotype" w:hAnsi="Palatino Linotype" w:cs="Palatino Linotype"/>
          <w:b/>
          <w:u w:val="single"/>
        </w:rPr>
        <w:t xml:space="preserve">En caso de que no se cuente con un usuario, el particular se deberá registrar. </w:t>
      </w:r>
    </w:p>
    <w:p w14:paraId="36A920D1" w14:textId="0E6CEF32" w:rsidR="00780A0A" w:rsidRPr="00E81659" w:rsidRDefault="00780A0A" w:rsidP="00780A0A">
      <w:pPr>
        <w:pStyle w:val="Prrafodelista"/>
        <w:numPr>
          <w:ilvl w:val="1"/>
          <w:numId w:val="6"/>
        </w:numPr>
        <w:spacing w:line="360" w:lineRule="auto"/>
        <w:ind w:left="567"/>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En caso de que el ciudadano haya olvidado su clase de usuario o contraseña, la podrá recuperar mediante correo electrónico previamente registrado. </w:t>
      </w:r>
    </w:p>
    <w:p w14:paraId="24F6C799" w14:textId="77777777" w:rsidR="00D0537D" w:rsidRPr="00E81659" w:rsidRDefault="00D0537D" w:rsidP="004A6134">
      <w:pPr>
        <w:spacing w:line="360" w:lineRule="auto"/>
        <w:jc w:val="both"/>
        <w:rPr>
          <w:rFonts w:ascii="Palatino Linotype" w:eastAsia="Palatino Linotype" w:hAnsi="Palatino Linotype" w:cs="Palatino Linotype"/>
        </w:rPr>
      </w:pPr>
    </w:p>
    <w:p w14:paraId="73DE073A" w14:textId="38D4DF51" w:rsidR="00D0537D" w:rsidRPr="00E81659" w:rsidRDefault="00780A0A"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En lo que respecta al </w:t>
      </w:r>
      <w:r w:rsidRPr="00E81659">
        <w:rPr>
          <w:rFonts w:ascii="Palatino Linotype" w:eastAsia="Palatino Linotype" w:hAnsi="Palatino Linotype" w:cs="Palatino Linotype"/>
          <w:b/>
        </w:rPr>
        <w:t>registro de datos</w:t>
      </w:r>
      <w:r w:rsidRPr="00E81659">
        <w:rPr>
          <w:rFonts w:ascii="Palatino Linotype" w:eastAsia="Palatino Linotype" w:hAnsi="Palatino Linotype" w:cs="Palatino Linotype"/>
        </w:rPr>
        <w:t xml:space="preserve">, al ingresar a la plataforma se arrojará la siguiente ventana: </w:t>
      </w:r>
    </w:p>
    <w:p w14:paraId="40E55403" w14:textId="77777777" w:rsidR="00780A0A" w:rsidRPr="00E81659" w:rsidRDefault="00780A0A" w:rsidP="004A6134">
      <w:pPr>
        <w:spacing w:line="360" w:lineRule="auto"/>
        <w:jc w:val="both"/>
        <w:rPr>
          <w:rFonts w:ascii="Palatino Linotype" w:eastAsia="Palatino Linotype" w:hAnsi="Palatino Linotype" w:cs="Palatino Linotype"/>
        </w:rPr>
      </w:pPr>
    </w:p>
    <w:p w14:paraId="5987F34D" w14:textId="769561AC" w:rsidR="00780A0A" w:rsidRPr="00E81659" w:rsidRDefault="00780A0A" w:rsidP="00780A0A">
      <w:pPr>
        <w:spacing w:line="360" w:lineRule="auto"/>
        <w:jc w:val="center"/>
        <w:rPr>
          <w:rFonts w:ascii="Palatino Linotype" w:eastAsia="Palatino Linotype" w:hAnsi="Palatino Linotype" w:cs="Palatino Linotype"/>
        </w:rPr>
      </w:pPr>
      <w:r w:rsidRPr="00E81659">
        <w:rPr>
          <w:rFonts w:ascii="Palatino Linotype" w:eastAsia="Palatino Linotype" w:hAnsi="Palatino Linotype" w:cs="Palatino Linotype"/>
          <w:noProof/>
          <w:lang w:val="es-MX" w:eastAsia="es-MX"/>
        </w:rPr>
        <w:lastRenderedPageBreak/>
        <w:drawing>
          <wp:inline distT="0" distB="0" distL="0" distR="0" wp14:anchorId="5BD0EB55" wp14:editId="4E1AA18B">
            <wp:extent cx="5057775" cy="367039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9349" cy="3678798"/>
                    </a:xfrm>
                    <a:prstGeom prst="rect">
                      <a:avLst/>
                    </a:prstGeom>
                  </pic:spPr>
                </pic:pic>
              </a:graphicData>
            </a:graphic>
          </wp:inline>
        </w:drawing>
      </w:r>
    </w:p>
    <w:p w14:paraId="5D9CD14B" w14:textId="77777777" w:rsidR="00780A0A" w:rsidRPr="00E81659" w:rsidRDefault="00780A0A" w:rsidP="004A6134">
      <w:pPr>
        <w:spacing w:line="360" w:lineRule="auto"/>
        <w:jc w:val="both"/>
        <w:rPr>
          <w:rFonts w:ascii="Palatino Linotype" w:eastAsia="Palatino Linotype" w:hAnsi="Palatino Linotype" w:cs="Palatino Linotype"/>
        </w:rPr>
      </w:pPr>
    </w:p>
    <w:p w14:paraId="3F833DC1" w14:textId="7D617AB4" w:rsidR="00D0537D" w:rsidRPr="00E81659" w:rsidRDefault="00780A0A"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De la anterior imagen, como se logra advertir, solicita diversos datos como nombre y apellidos, los cuales son proporcionados por los particulares de manera </w:t>
      </w:r>
      <w:r w:rsidRPr="00E81659">
        <w:rPr>
          <w:rFonts w:ascii="Palatino Linotype" w:eastAsia="Palatino Linotype" w:hAnsi="Palatino Linotype" w:cs="Palatino Linotype"/>
          <w:b/>
          <w:u w:val="single"/>
        </w:rPr>
        <w:t>voluntaria.</w:t>
      </w:r>
      <w:r w:rsidRPr="00E81659">
        <w:rPr>
          <w:rFonts w:ascii="Palatino Linotype" w:eastAsia="Palatino Linotype" w:hAnsi="Palatino Linotype" w:cs="Palatino Linotype"/>
        </w:rPr>
        <w:t xml:space="preserve"> </w:t>
      </w:r>
    </w:p>
    <w:p w14:paraId="7D42E278" w14:textId="77777777" w:rsidR="00780A0A" w:rsidRPr="00E81659" w:rsidRDefault="00780A0A" w:rsidP="004A6134">
      <w:pPr>
        <w:spacing w:line="360" w:lineRule="auto"/>
        <w:jc w:val="both"/>
        <w:rPr>
          <w:rFonts w:ascii="Palatino Linotype" w:eastAsia="Palatino Linotype" w:hAnsi="Palatino Linotype" w:cs="Palatino Linotype"/>
        </w:rPr>
      </w:pPr>
    </w:p>
    <w:p w14:paraId="68289820" w14:textId="60B003D4" w:rsidR="00780A0A" w:rsidRPr="00E81659" w:rsidRDefault="00780A0A"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En todos los casos, cuando los particulares ingresan su nombre y apellidos, los servidores públicos habilitados de los sujetos obligados y este Organismo Garante tienen pleno conocimiento de este hecho, debido a que la plataforma SAIMEX permite observar el nombre de los solicitantes, como se puede apreciar a continuación:</w:t>
      </w:r>
    </w:p>
    <w:p w14:paraId="1F92E035" w14:textId="77777777" w:rsidR="00780A0A" w:rsidRPr="00E81659" w:rsidRDefault="00780A0A" w:rsidP="004A6134">
      <w:pPr>
        <w:spacing w:line="360" w:lineRule="auto"/>
        <w:jc w:val="both"/>
        <w:rPr>
          <w:rFonts w:ascii="Palatino Linotype" w:eastAsia="Palatino Linotype" w:hAnsi="Palatino Linotype" w:cs="Palatino Linotype"/>
        </w:rPr>
      </w:pPr>
    </w:p>
    <w:p w14:paraId="5B8FCD28" w14:textId="7F43F491" w:rsidR="00780A0A" w:rsidRPr="00E81659" w:rsidRDefault="003078C7"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noProof/>
          <w:lang w:val="es-MX" w:eastAsia="es-MX"/>
        </w:rPr>
        <w:lastRenderedPageBreak/>
        <mc:AlternateContent>
          <mc:Choice Requires="wps">
            <w:drawing>
              <wp:anchor distT="0" distB="0" distL="114300" distR="114300" simplePos="0" relativeHeight="251659264" behindDoc="0" locked="0" layoutInCell="1" allowOverlap="1" wp14:anchorId="2BFC7957" wp14:editId="7CF18C66">
                <wp:simplePos x="0" y="0"/>
                <wp:positionH relativeFrom="column">
                  <wp:posOffset>2291715</wp:posOffset>
                </wp:positionH>
                <wp:positionV relativeFrom="paragraph">
                  <wp:posOffset>1622425</wp:posOffset>
                </wp:positionV>
                <wp:extent cx="3295650" cy="438150"/>
                <wp:effectExtent l="19050" t="19050" r="19050" b="19050"/>
                <wp:wrapNone/>
                <wp:docPr id="6" name="Rectángulo 6"/>
                <wp:cNvGraphicFramePr/>
                <a:graphic xmlns:a="http://schemas.openxmlformats.org/drawingml/2006/main">
                  <a:graphicData uri="http://schemas.microsoft.com/office/word/2010/wordprocessingShape">
                    <wps:wsp>
                      <wps:cNvSpPr/>
                      <wps:spPr>
                        <a:xfrm>
                          <a:off x="0" y="0"/>
                          <a:ext cx="3295650" cy="4381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7A9A0" id="Rectángulo 6" o:spid="_x0000_s1026" style="position:absolute;margin-left:180.45pt;margin-top:127.75pt;width:259.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" filled="f" strokecolor="red" strokeweight="3pt"/>
            </w:pict>
          </mc:Fallback>
        </mc:AlternateContent>
      </w:r>
      <w:r>
        <w:rPr>
          <w:noProof/>
          <w:lang w:val="es-MX" w:eastAsia="es-MX"/>
        </w:rPr>
        <w:drawing>
          <wp:inline distT="0" distB="0" distL="0" distR="0" wp14:anchorId="10E6BFA2" wp14:editId="6D0A65B2">
            <wp:extent cx="5695950" cy="2169886"/>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966" t="25347" r="31145" b="48099"/>
                    <a:stretch/>
                  </pic:blipFill>
                  <pic:spPr bwMode="auto">
                    <a:xfrm>
                      <a:off x="0" y="0"/>
                      <a:ext cx="5695950" cy="2169886"/>
                    </a:xfrm>
                    <a:prstGeom prst="rect">
                      <a:avLst/>
                    </a:prstGeom>
                    <a:ln>
                      <a:noFill/>
                    </a:ln>
                    <a:extLst>
                      <a:ext uri="{53640926-AAD7-44D8-BBD7-CCE9431645EC}">
                        <a14:shadowObscured xmlns:a14="http://schemas.microsoft.com/office/drawing/2010/main"/>
                      </a:ext>
                    </a:extLst>
                  </pic:spPr>
                </pic:pic>
              </a:graphicData>
            </a:graphic>
          </wp:inline>
        </w:drawing>
      </w:r>
    </w:p>
    <w:p w14:paraId="136D7735" w14:textId="786BC502" w:rsidR="00780A0A" w:rsidRPr="00E81659" w:rsidRDefault="00780A0A" w:rsidP="004A6134">
      <w:pPr>
        <w:spacing w:line="360" w:lineRule="auto"/>
        <w:jc w:val="both"/>
        <w:rPr>
          <w:rFonts w:ascii="Palatino Linotype" w:eastAsia="Palatino Linotype" w:hAnsi="Palatino Linotype" w:cs="Palatino Linotype"/>
        </w:rPr>
      </w:pPr>
    </w:p>
    <w:p w14:paraId="1FAD3438" w14:textId="2FB04EC6" w:rsidR="00780A0A" w:rsidRPr="00E81659" w:rsidRDefault="00780A0A"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Asimismo, en el apartado del acuse de la solicitud de información pública, es posible visualizar la información que proporcionó la parte Recurrente: </w:t>
      </w:r>
    </w:p>
    <w:p w14:paraId="2946D727" w14:textId="705AB8D1" w:rsidR="00780A0A" w:rsidRPr="00E81659" w:rsidRDefault="00780A0A" w:rsidP="004A6134">
      <w:pPr>
        <w:spacing w:line="360" w:lineRule="auto"/>
        <w:jc w:val="both"/>
        <w:rPr>
          <w:rFonts w:ascii="Palatino Linotype" w:eastAsia="Palatino Linotype" w:hAnsi="Palatino Linotype" w:cs="Palatino Linotype"/>
        </w:rPr>
      </w:pPr>
    </w:p>
    <w:p w14:paraId="51D7C2DA" w14:textId="52F3F4F5" w:rsidR="00780A0A" w:rsidRPr="00E81659" w:rsidRDefault="00780A0A"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noProof/>
          <w:lang w:val="es-MX" w:eastAsia="es-MX"/>
        </w:rPr>
        <mc:AlternateContent>
          <mc:Choice Requires="wps">
            <w:drawing>
              <wp:anchor distT="0" distB="0" distL="114300" distR="114300" simplePos="0" relativeHeight="251662336" behindDoc="0" locked="0" layoutInCell="1" allowOverlap="1" wp14:anchorId="0F883A91" wp14:editId="213FC881">
                <wp:simplePos x="0" y="0"/>
                <wp:positionH relativeFrom="column">
                  <wp:posOffset>796289</wp:posOffset>
                </wp:positionH>
                <wp:positionV relativeFrom="paragraph">
                  <wp:posOffset>228600</wp:posOffset>
                </wp:positionV>
                <wp:extent cx="1228725" cy="28575"/>
                <wp:effectExtent l="0" t="38100" r="28575" b="85725"/>
                <wp:wrapNone/>
                <wp:docPr id="10" name="Conector recto de flecha 10"/>
                <wp:cNvGraphicFramePr/>
                <a:graphic xmlns:a="http://schemas.openxmlformats.org/drawingml/2006/main">
                  <a:graphicData uri="http://schemas.microsoft.com/office/word/2010/wordprocessingShape">
                    <wps:wsp>
                      <wps:cNvCnPr/>
                      <wps:spPr>
                        <a:xfrm>
                          <a:off x="0" y="0"/>
                          <a:ext cx="1228725" cy="285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5DA8ED" id="_x0000_t32" coordsize="21600,21600" o:spt="32" o:oned="t" path="m,l21600,21600e" filled="f">
                <v:path arrowok="t" fillok="f" o:connecttype="none"/>
                <o:lock v:ext="edit" shapetype="t"/>
              </v:shapetype>
              <v:shape id="Conector recto de flecha 10" o:spid="_x0000_s1026" type="#_x0000_t32" style="position:absolute;margin-left:62.7pt;margin-top:18pt;width:96.75pt;height:2.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" strokecolor="red" strokeweight=".5pt">
                <v:stroke endarrow="block" joinstyle="miter"/>
              </v:shape>
            </w:pict>
          </mc:Fallback>
        </mc:AlternateContent>
      </w:r>
      <w:r w:rsidRPr="00E81659">
        <w:rPr>
          <w:rFonts w:ascii="Palatino Linotype" w:eastAsia="Palatino Linotype" w:hAnsi="Palatino Linotype" w:cs="Palatino Linotype"/>
          <w:noProof/>
          <w:lang w:val="es-MX" w:eastAsia="es-MX"/>
        </w:rPr>
        <mc:AlternateContent>
          <mc:Choice Requires="wps">
            <w:drawing>
              <wp:anchor distT="0" distB="0" distL="114300" distR="114300" simplePos="0" relativeHeight="251661312" behindDoc="0" locked="0" layoutInCell="1" allowOverlap="1" wp14:anchorId="79A3A246" wp14:editId="1E286717">
                <wp:simplePos x="0" y="0"/>
                <wp:positionH relativeFrom="margin">
                  <wp:posOffset>1376680</wp:posOffset>
                </wp:positionH>
                <wp:positionV relativeFrom="paragraph">
                  <wp:posOffset>28575</wp:posOffset>
                </wp:positionV>
                <wp:extent cx="2943225" cy="342900"/>
                <wp:effectExtent l="19050" t="19050" r="28575" b="19050"/>
                <wp:wrapNone/>
                <wp:docPr id="9" name="Rectángulo 9"/>
                <wp:cNvGraphicFramePr/>
                <a:graphic xmlns:a="http://schemas.openxmlformats.org/drawingml/2006/main">
                  <a:graphicData uri="http://schemas.microsoft.com/office/word/2010/wordprocessingShape">
                    <wps:wsp>
                      <wps:cNvSpPr/>
                      <wps:spPr>
                        <a:xfrm>
                          <a:off x="0" y="0"/>
                          <a:ext cx="2943225" cy="3429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DDB363E" id="Rectángulo 9" o:spid="_x0000_s1026" style="position:absolute;margin-left:108.4pt;margin-top:2.25pt;width:231.7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" filled="f" strokecolor="red" strokeweight="3pt">
                <w10:wrap anchorx="margin"/>
              </v:rect>
            </w:pict>
          </mc:Fallback>
        </mc:AlternateContent>
      </w:r>
      <w:r w:rsidRPr="00E81659">
        <w:rPr>
          <w:rFonts w:ascii="Palatino Linotype" w:eastAsia="Palatino Linotype" w:hAnsi="Palatino Linotype" w:cs="Palatino Linotype"/>
          <w:noProof/>
          <w:lang w:val="es-MX" w:eastAsia="es-MX"/>
        </w:rPr>
        <w:drawing>
          <wp:inline distT="0" distB="0" distL="0" distR="0" wp14:anchorId="70CD9767" wp14:editId="015163D7">
            <wp:extent cx="5629275" cy="1749425"/>
            <wp:effectExtent l="0" t="0" r="952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41928" cy="1753357"/>
                    </a:xfrm>
                    <a:prstGeom prst="rect">
                      <a:avLst/>
                    </a:prstGeom>
                  </pic:spPr>
                </pic:pic>
              </a:graphicData>
            </a:graphic>
          </wp:inline>
        </w:drawing>
      </w:r>
    </w:p>
    <w:p w14:paraId="3443C657" w14:textId="40A8A517" w:rsidR="00780A0A" w:rsidRPr="00E81659" w:rsidRDefault="00780A0A" w:rsidP="004A6134">
      <w:pPr>
        <w:spacing w:line="360" w:lineRule="auto"/>
        <w:jc w:val="both"/>
        <w:rPr>
          <w:rFonts w:ascii="Palatino Linotype" w:eastAsia="Palatino Linotype" w:hAnsi="Palatino Linotype" w:cs="Palatino Linotype"/>
        </w:rPr>
      </w:pPr>
    </w:p>
    <w:p w14:paraId="12A6C248" w14:textId="421CC7EE" w:rsidR="00780A0A" w:rsidRPr="00E81659" w:rsidRDefault="003078C7" w:rsidP="00780A0A">
      <w:pPr>
        <w:spacing w:line="360" w:lineRule="auto"/>
        <w:jc w:val="center"/>
        <w:rPr>
          <w:rFonts w:ascii="Palatino Linotype" w:eastAsia="Palatino Linotype" w:hAnsi="Palatino Linotype" w:cs="Palatino Linotype"/>
        </w:rPr>
      </w:pPr>
      <w:r>
        <w:rPr>
          <w:noProof/>
          <w:lang w:val="es-MX" w:eastAsia="es-MX"/>
        </w:rPr>
        <w:lastRenderedPageBreak/>
        <w:drawing>
          <wp:inline distT="0" distB="0" distL="0" distR="0" wp14:anchorId="652EC5B5" wp14:editId="67D2ED34">
            <wp:extent cx="5520690" cy="3238500"/>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871" t="31382" r="33639" b="35124"/>
                    <a:stretch/>
                  </pic:blipFill>
                  <pic:spPr bwMode="auto">
                    <a:xfrm>
                      <a:off x="0" y="0"/>
                      <a:ext cx="5527180" cy="3242307"/>
                    </a:xfrm>
                    <a:prstGeom prst="rect">
                      <a:avLst/>
                    </a:prstGeom>
                    <a:ln>
                      <a:noFill/>
                    </a:ln>
                    <a:extLst>
                      <a:ext uri="{53640926-AAD7-44D8-BBD7-CCE9431645EC}">
                        <a14:shadowObscured xmlns:a14="http://schemas.microsoft.com/office/drawing/2010/main"/>
                      </a:ext>
                    </a:extLst>
                  </pic:spPr>
                </pic:pic>
              </a:graphicData>
            </a:graphic>
          </wp:inline>
        </w:drawing>
      </w:r>
    </w:p>
    <w:p w14:paraId="14A7D61A" w14:textId="47C86949" w:rsidR="00780A0A" w:rsidRPr="00E81659" w:rsidRDefault="00780A0A" w:rsidP="004A6134">
      <w:pPr>
        <w:spacing w:line="360" w:lineRule="auto"/>
        <w:jc w:val="both"/>
        <w:rPr>
          <w:rFonts w:ascii="Palatino Linotype" w:eastAsia="Palatino Linotype" w:hAnsi="Palatino Linotype" w:cs="Palatino Linotype"/>
        </w:rPr>
      </w:pPr>
    </w:p>
    <w:p w14:paraId="1548BC96" w14:textId="0BDD8ABA" w:rsidR="00780A0A" w:rsidRPr="00E81659" w:rsidRDefault="00780A0A"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En ese sentido, </w:t>
      </w:r>
      <w:r w:rsidRPr="00E81659">
        <w:rPr>
          <w:rFonts w:ascii="Palatino Linotype" w:eastAsia="Palatino Linotype" w:hAnsi="Palatino Linotype" w:cs="Palatino Linotype"/>
          <w:b/>
          <w:u w:val="single"/>
        </w:rPr>
        <w:t xml:space="preserve">se colige que la Unidad de Transparencia </w:t>
      </w:r>
      <w:r w:rsidR="00CF1CD2" w:rsidRPr="00E81659">
        <w:rPr>
          <w:rFonts w:ascii="Palatino Linotype" w:eastAsia="Palatino Linotype" w:hAnsi="Palatino Linotype" w:cs="Palatino Linotype"/>
          <w:b/>
          <w:u w:val="single"/>
        </w:rPr>
        <w:t>tuvo pleno conocimiento del nombre de la parte Recurrente, ya que este introdujo estos datos al momento de registrarse en el Sistema SAIMEX.</w:t>
      </w:r>
      <w:r w:rsidR="00CF1CD2" w:rsidRPr="00E81659">
        <w:rPr>
          <w:rFonts w:ascii="Palatino Linotype" w:eastAsia="Palatino Linotype" w:hAnsi="Palatino Linotype" w:cs="Palatino Linotype"/>
        </w:rPr>
        <w:t xml:space="preserve"> </w:t>
      </w:r>
      <w:bookmarkStart w:id="3" w:name="_GoBack"/>
      <w:bookmarkEnd w:id="3"/>
    </w:p>
    <w:p w14:paraId="492FDEAE" w14:textId="2F88053A" w:rsidR="00CF1CD2" w:rsidRPr="00E81659" w:rsidRDefault="00CF1CD2" w:rsidP="004A6134">
      <w:pPr>
        <w:spacing w:line="360" w:lineRule="auto"/>
        <w:jc w:val="both"/>
        <w:rPr>
          <w:rFonts w:ascii="Palatino Linotype" w:eastAsia="Palatino Linotype" w:hAnsi="Palatino Linotype" w:cs="Palatino Linotype"/>
        </w:rPr>
      </w:pPr>
    </w:p>
    <w:p w14:paraId="6420E240" w14:textId="77DDBC4C" w:rsidR="00897394" w:rsidRPr="00E81659" w:rsidRDefault="00897394"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Por otra parte, no está por demás precisar que el Sujeto Obligado para </w:t>
      </w:r>
      <w:r w:rsidR="00FA26E8" w:rsidRPr="00E81659">
        <w:rPr>
          <w:rFonts w:ascii="Palatino Linotype" w:eastAsia="Palatino Linotype" w:hAnsi="Palatino Linotype" w:cs="Palatino Linotype"/>
        </w:rPr>
        <w:t xml:space="preserve">proporcionar respuesta, no adjuntó </w:t>
      </w:r>
      <w:r w:rsidRPr="00E81659">
        <w:rPr>
          <w:rFonts w:ascii="Palatino Linotype" w:eastAsia="Palatino Linotype" w:hAnsi="Palatino Linotype" w:cs="Palatino Linotype"/>
        </w:rPr>
        <w:t>algún oficio, sino que, la misma fue hecha a través</w:t>
      </w:r>
      <w:r w:rsidR="00FA26E8" w:rsidRPr="00E81659">
        <w:rPr>
          <w:rFonts w:ascii="Palatino Linotype" w:eastAsia="Palatino Linotype" w:hAnsi="Palatino Linotype" w:cs="Palatino Linotype"/>
        </w:rPr>
        <w:t xml:space="preserve"> del propio </w:t>
      </w:r>
      <w:r w:rsidRPr="00E81659">
        <w:rPr>
          <w:rFonts w:ascii="Palatino Linotype" w:eastAsia="Palatino Linotype" w:hAnsi="Palatino Linotype" w:cs="Palatino Linotype"/>
        </w:rPr>
        <w:t>sistema, siendo que los datos para efectos de la mism</w:t>
      </w:r>
      <w:r w:rsidR="00FA26E8" w:rsidRPr="00E81659">
        <w:rPr>
          <w:rFonts w:ascii="Palatino Linotype" w:eastAsia="Palatino Linotype" w:hAnsi="Palatino Linotype" w:cs="Palatino Linotype"/>
        </w:rPr>
        <w:t xml:space="preserve">a ya se encuentran precargados, debido a que la parte Solicitante los inscribió al momento de hacer su registro. </w:t>
      </w:r>
    </w:p>
    <w:p w14:paraId="3E72AC33" w14:textId="77777777" w:rsidR="00E576F9" w:rsidRPr="00E81659" w:rsidRDefault="00E576F9" w:rsidP="004A6134">
      <w:pPr>
        <w:spacing w:line="360" w:lineRule="auto"/>
        <w:jc w:val="both"/>
        <w:rPr>
          <w:rFonts w:ascii="Palatino Linotype" w:eastAsia="Palatino Linotype" w:hAnsi="Palatino Linotype" w:cs="Palatino Linotype"/>
        </w:rPr>
      </w:pPr>
    </w:p>
    <w:p w14:paraId="31CD4983" w14:textId="3581E06F" w:rsidR="00CF1CD2" w:rsidRPr="00E81659" w:rsidRDefault="00CF1CD2" w:rsidP="004A6134">
      <w:pPr>
        <w:spacing w:line="360" w:lineRule="auto"/>
        <w:jc w:val="both"/>
        <w:rPr>
          <w:rFonts w:ascii="Palatino Linotype" w:eastAsia="Palatino Linotype" w:hAnsi="Palatino Linotype" w:cs="Palatino Linotype"/>
          <w:b/>
        </w:rPr>
      </w:pPr>
      <w:r w:rsidRPr="00E81659">
        <w:rPr>
          <w:rFonts w:ascii="Palatino Linotype" w:eastAsia="Palatino Linotype" w:hAnsi="Palatino Linotype" w:cs="Palatino Linotype"/>
        </w:rPr>
        <w:t xml:space="preserve">Asimismo, es de mencionar que no se advierte alguna exposición, </w:t>
      </w:r>
      <w:r w:rsidRPr="00E81659">
        <w:rPr>
          <w:rFonts w:ascii="Palatino Linotype" w:eastAsia="Palatino Linotype" w:hAnsi="Palatino Linotype" w:cs="Palatino Linotype"/>
          <w:b/>
        </w:rPr>
        <w:t xml:space="preserve">debido a que el nombre del particular fue dado en la respuesta dentro del expediente conformado por el ingreso de la solicitud de información 00617/ATIZARA/IP/2023, cuyas </w:t>
      </w:r>
      <w:r w:rsidRPr="00E81659">
        <w:rPr>
          <w:rFonts w:ascii="Palatino Linotype" w:eastAsia="Palatino Linotype" w:hAnsi="Palatino Linotype" w:cs="Palatino Linotype"/>
          <w:b/>
        </w:rPr>
        <w:lastRenderedPageBreak/>
        <w:t xml:space="preserve">actuaciones son únicamente del conocimiento del propio Solicitante, el Ayuntamiento de Atizapán de Zaragoza (como Sujeto Obligado) y de este Organismo Garante, no existiendo alguna exposición de datos a terceros. </w:t>
      </w:r>
    </w:p>
    <w:p w14:paraId="7B061D86" w14:textId="77777777" w:rsidR="00CF1CD2" w:rsidRPr="00E81659" w:rsidRDefault="00CF1CD2" w:rsidP="004A6134">
      <w:pPr>
        <w:spacing w:line="360" w:lineRule="auto"/>
        <w:jc w:val="both"/>
        <w:rPr>
          <w:rFonts w:ascii="Palatino Linotype" w:eastAsia="Palatino Linotype" w:hAnsi="Palatino Linotype" w:cs="Palatino Linotype"/>
          <w:b/>
        </w:rPr>
      </w:pPr>
    </w:p>
    <w:p w14:paraId="30A52F7A" w14:textId="528BD113" w:rsidR="00CF1CD2" w:rsidRPr="00E81659" w:rsidRDefault="00CF1CD2"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Por último, para el caso de que, la parte Solicitante </w:t>
      </w:r>
      <w:r w:rsidRPr="00E81659">
        <w:rPr>
          <w:rFonts w:ascii="Palatino Linotype" w:eastAsia="Palatino Linotype" w:hAnsi="Palatino Linotype" w:cs="Palatino Linotype"/>
          <w:b/>
          <w:u w:val="single"/>
        </w:rPr>
        <w:t>no desee que sus datos sean del conocimiento de las autoridades</w:t>
      </w:r>
      <w:r w:rsidRPr="00E81659">
        <w:rPr>
          <w:rFonts w:ascii="Palatino Linotype" w:eastAsia="Palatino Linotype" w:hAnsi="Palatino Linotype" w:cs="Palatino Linotype"/>
        </w:rPr>
        <w:t xml:space="preserve">, se le sugiere que </w:t>
      </w:r>
      <w:r w:rsidRPr="00E81659">
        <w:rPr>
          <w:rFonts w:ascii="Palatino Linotype" w:eastAsia="Palatino Linotype" w:hAnsi="Palatino Linotype" w:cs="Palatino Linotype"/>
          <w:b/>
          <w:u w:val="single"/>
        </w:rPr>
        <w:t>no introduzca los mismos en los registro de la plataforma SAIMEX</w:t>
      </w:r>
      <w:r w:rsidRPr="00E81659">
        <w:rPr>
          <w:rFonts w:ascii="Palatino Linotype" w:eastAsia="Palatino Linotype" w:hAnsi="Palatino Linotype" w:cs="Palatino Linotype"/>
        </w:rPr>
        <w:t xml:space="preserve">, ya que, como se logra advertir, el sistema sólo pide como obligatorio el nombre de usuario, el cual puede ser llenado con un </w:t>
      </w:r>
      <w:r w:rsidRPr="00E81659">
        <w:rPr>
          <w:rFonts w:ascii="Palatino Linotype" w:eastAsia="Palatino Linotype" w:hAnsi="Palatino Linotype" w:cs="Palatino Linotype"/>
          <w:b/>
          <w:u w:val="single"/>
        </w:rPr>
        <w:t>seudónimo</w:t>
      </w:r>
      <w:r w:rsidRPr="00E81659">
        <w:rPr>
          <w:rFonts w:ascii="Palatino Linotype" w:eastAsia="Palatino Linotype" w:hAnsi="Palatino Linotype" w:cs="Palatino Linotype"/>
        </w:rPr>
        <w:t xml:space="preserve">, como se logra apreciar: </w:t>
      </w:r>
    </w:p>
    <w:p w14:paraId="4C1C9C2B" w14:textId="77777777" w:rsidR="00CF1CD2" w:rsidRPr="00E81659" w:rsidRDefault="00CF1CD2" w:rsidP="004A6134">
      <w:pPr>
        <w:spacing w:line="360" w:lineRule="auto"/>
        <w:jc w:val="both"/>
        <w:rPr>
          <w:rFonts w:ascii="Palatino Linotype" w:eastAsia="Palatino Linotype" w:hAnsi="Palatino Linotype" w:cs="Palatino Linotype"/>
        </w:rPr>
      </w:pPr>
    </w:p>
    <w:p w14:paraId="120DD0C0" w14:textId="6596A285" w:rsidR="00CF1CD2" w:rsidRPr="00E81659" w:rsidRDefault="00CF1CD2"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noProof/>
          <w:lang w:val="es-MX" w:eastAsia="es-MX"/>
        </w:rPr>
        <mc:AlternateContent>
          <mc:Choice Requires="wps">
            <w:drawing>
              <wp:anchor distT="0" distB="0" distL="114300" distR="114300" simplePos="0" relativeHeight="251664384" behindDoc="0" locked="0" layoutInCell="1" allowOverlap="1" wp14:anchorId="5546C0DF" wp14:editId="37C6BA1E">
                <wp:simplePos x="0" y="0"/>
                <wp:positionH relativeFrom="margin">
                  <wp:posOffset>3463290</wp:posOffset>
                </wp:positionH>
                <wp:positionV relativeFrom="paragraph">
                  <wp:posOffset>641985</wp:posOffset>
                </wp:positionV>
                <wp:extent cx="2228850" cy="1495425"/>
                <wp:effectExtent l="19050" t="19050" r="19050" b="28575"/>
                <wp:wrapNone/>
                <wp:docPr id="13" name="Rectángulo 13"/>
                <wp:cNvGraphicFramePr/>
                <a:graphic xmlns:a="http://schemas.openxmlformats.org/drawingml/2006/main">
                  <a:graphicData uri="http://schemas.microsoft.com/office/word/2010/wordprocessingShape">
                    <wps:wsp>
                      <wps:cNvSpPr/>
                      <wps:spPr>
                        <a:xfrm>
                          <a:off x="0" y="0"/>
                          <a:ext cx="2228850" cy="14954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A11D74" id="Rectángulo 13" o:spid="_x0000_s1026" style="position:absolute;margin-left:272.7pt;margin-top:50.55pt;width:175.5pt;height:11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" filled="f" strokecolor="red" strokeweight="3pt">
                <w10:wrap anchorx="margin"/>
              </v:rect>
            </w:pict>
          </mc:Fallback>
        </mc:AlternateContent>
      </w:r>
      <w:r w:rsidRPr="00E81659">
        <w:rPr>
          <w:rFonts w:ascii="Palatino Linotype" w:eastAsia="Palatino Linotype" w:hAnsi="Palatino Linotype" w:cs="Palatino Linotype"/>
          <w:noProof/>
          <w:lang w:val="es-MX" w:eastAsia="es-MX"/>
        </w:rPr>
        <w:drawing>
          <wp:inline distT="0" distB="0" distL="0" distR="0" wp14:anchorId="33FFEB27" wp14:editId="4531F5EF">
            <wp:extent cx="5724525" cy="21336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33481" b="33305"/>
                    <a:stretch/>
                  </pic:blipFill>
                  <pic:spPr bwMode="auto">
                    <a:xfrm>
                      <a:off x="0" y="0"/>
                      <a:ext cx="5740210" cy="2139446"/>
                    </a:xfrm>
                    <a:prstGeom prst="rect">
                      <a:avLst/>
                    </a:prstGeom>
                    <a:ln>
                      <a:noFill/>
                    </a:ln>
                    <a:extLst>
                      <a:ext uri="{53640926-AAD7-44D8-BBD7-CCE9431645EC}">
                        <a14:shadowObscured xmlns:a14="http://schemas.microsoft.com/office/drawing/2010/main"/>
                      </a:ext>
                    </a:extLst>
                  </pic:spPr>
                </pic:pic>
              </a:graphicData>
            </a:graphic>
          </wp:inline>
        </w:drawing>
      </w:r>
    </w:p>
    <w:p w14:paraId="4D360B4C" w14:textId="77777777" w:rsidR="00E576F9" w:rsidRPr="00E81659" w:rsidRDefault="00E576F9" w:rsidP="004A6134">
      <w:pPr>
        <w:spacing w:line="360" w:lineRule="auto"/>
        <w:jc w:val="both"/>
        <w:rPr>
          <w:rFonts w:ascii="Palatino Linotype" w:eastAsia="Palatino Linotype" w:hAnsi="Palatino Linotype" w:cs="Palatino Linotype"/>
        </w:rPr>
      </w:pPr>
    </w:p>
    <w:p w14:paraId="3E8283EB" w14:textId="5EAC071C" w:rsidR="00FA26E8" w:rsidRPr="00E81659" w:rsidRDefault="00FA26E8" w:rsidP="00FA26E8">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Por lo anterior, es de suma importancia mencionar que, conforme a lo previsto en el artículo 155, penúltimo párrafo de la Ley de Transparencia y Acceso a la Información Pública del Estado de México y Municipios, las solicitudes anónimas, con nombre incompleto o seudónimo son procedentes, tal como se observa a continuación:</w:t>
      </w:r>
    </w:p>
    <w:p w14:paraId="641C6218" w14:textId="77777777" w:rsidR="00FA26E8" w:rsidRPr="00E81659" w:rsidRDefault="00FA26E8" w:rsidP="00FA26E8">
      <w:pPr>
        <w:spacing w:line="360" w:lineRule="auto"/>
        <w:jc w:val="both"/>
        <w:rPr>
          <w:rFonts w:ascii="Palatino Linotype" w:eastAsia="Palatino Linotype" w:hAnsi="Palatino Linotype" w:cs="Palatino Linotype"/>
        </w:rPr>
      </w:pPr>
    </w:p>
    <w:p w14:paraId="2FEC2A28" w14:textId="77777777" w:rsidR="00FA26E8" w:rsidRPr="00E81659" w:rsidRDefault="00FA26E8" w:rsidP="00FA26E8">
      <w:pPr>
        <w:spacing w:line="276" w:lineRule="auto"/>
        <w:ind w:left="567" w:right="843"/>
        <w:jc w:val="both"/>
        <w:rPr>
          <w:rFonts w:ascii="Palatino Linotype" w:eastAsia="Palatino Linotype" w:hAnsi="Palatino Linotype" w:cs="Palatino Linotype"/>
          <w:i/>
          <w:sz w:val="22"/>
        </w:rPr>
      </w:pPr>
      <w:r w:rsidRPr="00E81659">
        <w:rPr>
          <w:rFonts w:ascii="Palatino Linotype" w:eastAsia="Palatino Linotype" w:hAnsi="Palatino Linotype" w:cs="Palatino Linotype"/>
          <w:i/>
          <w:sz w:val="22"/>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0E15537F" w14:textId="77777777" w:rsidR="00FA26E8" w:rsidRPr="00E81659" w:rsidRDefault="00FA26E8" w:rsidP="004A6134">
      <w:pPr>
        <w:spacing w:line="360" w:lineRule="auto"/>
        <w:jc w:val="both"/>
        <w:rPr>
          <w:rFonts w:ascii="Palatino Linotype" w:eastAsia="Palatino Linotype" w:hAnsi="Palatino Linotype" w:cs="Palatino Linotype"/>
        </w:rPr>
      </w:pPr>
    </w:p>
    <w:p w14:paraId="312B881D" w14:textId="0A4E452E" w:rsidR="009F4F71" w:rsidRPr="00E81659" w:rsidRDefault="009F4F71"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Por consiguiente, en estricto derecho, la alegación de la parte Recurrente</w:t>
      </w:r>
      <w:r w:rsidR="0001243F" w:rsidRPr="00E81659">
        <w:rPr>
          <w:rFonts w:ascii="Palatino Linotype" w:eastAsia="Palatino Linotype" w:hAnsi="Palatino Linotype" w:cs="Palatino Linotype"/>
        </w:rPr>
        <w:t xml:space="preserve"> es </w:t>
      </w:r>
      <w:r w:rsidRPr="00E81659">
        <w:rPr>
          <w:rFonts w:ascii="Palatino Linotype" w:eastAsia="Palatino Linotype" w:hAnsi="Palatino Linotype" w:cs="Palatino Linotype"/>
        </w:rPr>
        <w:t>calif</w:t>
      </w:r>
      <w:r w:rsidR="0001243F" w:rsidRPr="00E81659">
        <w:rPr>
          <w:rFonts w:ascii="Palatino Linotype" w:eastAsia="Palatino Linotype" w:hAnsi="Palatino Linotype" w:cs="Palatino Linotype"/>
        </w:rPr>
        <w:t>icada como inoperante,</w:t>
      </w:r>
      <w:r w:rsidRPr="00E81659">
        <w:rPr>
          <w:rFonts w:ascii="Palatino Linotype" w:eastAsia="Palatino Linotype" w:hAnsi="Palatino Linotype" w:cs="Palatino Linotype"/>
        </w:rPr>
        <w:t xml:space="preserve"> quedando sin materia el presente recurso de revisión, resultando necesario traer a colación la Tesis Aislada con número de registro 2017549, de rubro y texto siguiente:</w:t>
      </w:r>
    </w:p>
    <w:p w14:paraId="7E1F88D0" w14:textId="77777777" w:rsidR="0001243F" w:rsidRPr="00E81659" w:rsidRDefault="0001243F" w:rsidP="004A6134">
      <w:pPr>
        <w:spacing w:line="360" w:lineRule="auto"/>
        <w:jc w:val="both"/>
        <w:rPr>
          <w:rFonts w:ascii="Palatino Linotype" w:eastAsia="Palatino Linotype" w:hAnsi="Palatino Linotype" w:cs="Palatino Linotype"/>
        </w:rPr>
      </w:pPr>
    </w:p>
    <w:p w14:paraId="66303BA7" w14:textId="3BD03408" w:rsidR="000239AF" w:rsidRPr="00E81659" w:rsidRDefault="009F4F71" w:rsidP="00CF1CD2">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i/>
          <w:sz w:val="22"/>
          <w:szCs w:val="22"/>
        </w:rPr>
        <w:t>“</w:t>
      </w:r>
      <w:r w:rsidRPr="00E81659">
        <w:rPr>
          <w:rFonts w:ascii="Palatino Linotype" w:eastAsia="Palatino Linotype" w:hAnsi="Palatino Linotype" w:cs="Palatino Linotype"/>
          <w:b/>
          <w:i/>
          <w:sz w:val="22"/>
          <w:szCs w:val="22"/>
        </w:rPr>
        <w:t>INEXISTENCIA DE LOS ACTOS RECLAMADOS EN EL AMPARO. NO ES UN MOTIVO MANIFIESTO E INDUDABLE DE IMPROCEDENCIA QUE DÉ LUGAR AL DESECHAMIENTO DE LA DEMANDA, SINO QUE CONSTITUYE UNA CAUSAL DE SOBRESEIMIENTO EN EL JUICIO</w:t>
      </w:r>
      <w:r w:rsidRPr="00E81659">
        <w:rPr>
          <w:rFonts w:ascii="Palatino Linotype" w:eastAsia="Palatino Linotype" w:hAnsi="Palatino Linotype" w:cs="Palatino Linotype"/>
          <w:i/>
          <w:sz w:val="22"/>
          <w:szCs w:val="22"/>
        </w:rPr>
        <w:t>. Conforme al artículo 63, fracción IV, de la Ley de Amparo, la inexistencia de los actos reclamados es una causal de sobreseimiento, pero no de improcedencia del juicio de amparo; por ende, no puede ser un motivo manifiesto e indudable que dé lugar al desechamiento de la demanda con sustento en el diverso precepto 113 de ese ordenamiento, pues el pronunciamiento relativo necesariamente debe efectuarse hasta la sentencia, al no haberse demostrado su existencia en la audiencia constitucional.”</w:t>
      </w:r>
    </w:p>
    <w:p w14:paraId="3B831609" w14:textId="77777777" w:rsidR="00E576F9" w:rsidRPr="00E81659" w:rsidRDefault="00E576F9" w:rsidP="004A6134">
      <w:pPr>
        <w:pBdr>
          <w:top w:val="nil"/>
          <w:left w:val="nil"/>
          <w:bottom w:val="nil"/>
          <w:right w:val="nil"/>
          <w:between w:val="nil"/>
        </w:pBdr>
        <w:spacing w:line="360" w:lineRule="auto"/>
        <w:jc w:val="both"/>
        <w:rPr>
          <w:rFonts w:ascii="Palatino Linotype" w:eastAsia="Palatino Linotype" w:hAnsi="Palatino Linotype" w:cs="Palatino Linotype"/>
        </w:rPr>
      </w:pPr>
    </w:p>
    <w:p w14:paraId="30F8249C" w14:textId="6450E442" w:rsidR="009F4F71" w:rsidRPr="00E81659" w:rsidRDefault="009F4F71" w:rsidP="004A6134">
      <w:pPr>
        <w:pBdr>
          <w:top w:val="nil"/>
          <w:left w:val="nil"/>
          <w:bottom w:val="nil"/>
          <w:right w:val="nil"/>
          <w:between w:val="nil"/>
        </w:pBd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La cual constituye un criterio orientador para este Organismo Garante, que pone en aptitudes de poder sobreseer el presente recurso de revisión, lo </w:t>
      </w:r>
      <w:r w:rsidR="00E576F9" w:rsidRPr="00E81659">
        <w:rPr>
          <w:rFonts w:ascii="Palatino Linotype" w:eastAsia="Palatino Linotype" w:hAnsi="Palatino Linotype" w:cs="Palatino Linotype"/>
        </w:rPr>
        <w:t>que,</w:t>
      </w:r>
      <w:r w:rsidRPr="00E81659">
        <w:rPr>
          <w:rFonts w:ascii="Palatino Linotype" w:eastAsia="Palatino Linotype" w:hAnsi="Palatino Linotype" w:cs="Palatino Linotype"/>
        </w:rPr>
        <w:t xml:space="preserve"> en el caso particular, se tiene por acreditada la inexistencia del acto reclamado, quedando sin materia el presente asunto.</w:t>
      </w:r>
    </w:p>
    <w:p w14:paraId="0B31AC34" w14:textId="77777777" w:rsidR="000239AF" w:rsidRPr="00E81659" w:rsidRDefault="000239AF" w:rsidP="004A6134">
      <w:pPr>
        <w:pBdr>
          <w:top w:val="nil"/>
          <w:left w:val="nil"/>
          <w:bottom w:val="nil"/>
          <w:right w:val="nil"/>
          <w:between w:val="nil"/>
        </w:pBdr>
        <w:spacing w:line="360" w:lineRule="auto"/>
        <w:jc w:val="both"/>
        <w:rPr>
          <w:rFonts w:ascii="Palatino Linotype" w:eastAsia="Palatino Linotype" w:hAnsi="Palatino Linotype" w:cs="Palatino Linotype"/>
        </w:rPr>
      </w:pPr>
    </w:p>
    <w:p w14:paraId="3AA12FA4" w14:textId="5972F254" w:rsidR="009F4F71" w:rsidRPr="00E81659" w:rsidRDefault="009F4F71"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lastRenderedPageBreak/>
        <w:t>Derivado de lo expuesto, es necesario hacer del conocimiento de la persona solicitante que, de la simple lectura a su Recurso de Revisión, se desprende que</w:t>
      </w:r>
      <w:r w:rsidRPr="00E81659">
        <w:rPr>
          <w:rFonts w:ascii="Palatino Linotype" w:eastAsia="Palatino Linotype" w:hAnsi="Palatino Linotype" w:cs="Palatino Linotype"/>
          <w:b/>
          <w:u w:val="single"/>
        </w:rPr>
        <w:t xml:space="preserve"> las razones o motivos de inconformidad hechas valer, no corresponden con la respuesta del Sujeto Obligado para atender su requerimiento de información</w:t>
      </w:r>
      <w:r w:rsidR="00D0537D" w:rsidRPr="00E81659">
        <w:rPr>
          <w:rFonts w:ascii="Palatino Linotype" w:eastAsia="Palatino Linotype" w:hAnsi="Palatino Linotype" w:cs="Palatino Linotype"/>
          <w:b/>
          <w:u w:val="single"/>
        </w:rPr>
        <w:t xml:space="preserve"> y que tampoco actualizan algún supuesto del artículo 179 de la Ley en la materia</w:t>
      </w:r>
      <w:r w:rsidR="00D0537D" w:rsidRPr="00E81659">
        <w:rPr>
          <w:rFonts w:ascii="Palatino Linotype" w:eastAsia="Palatino Linotype" w:hAnsi="Palatino Linotype" w:cs="Palatino Linotype"/>
        </w:rPr>
        <w:t>.</w:t>
      </w:r>
    </w:p>
    <w:p w14:paraId="5331E2FA" w14:textId="6D31C5AB" w:rsidR="000239AF" w:rsidRPr="00E81659" w:rsidRDefault="000239AF" w:rsidP="004A6134">
      <w:pPr>
        <w:spacing w:line="360" w:lineRule="auto"/>
        <w:jc w:val="both"/>
        <w:rPr>
          <w:rFonts w:ascii="Palatino Linotype" w:eastAsia="Palatino Linotype" w:hAnsi="Palatino Linotype" w:cs="Palatino Linotype"/>
        </w:rPr>
      </w:pPr>
    </w:p>
    <w:p w14:paraId="22B28640" w14:textId="35EE42A3" w:rsidR="000239AF" w:rsidRPr="00E81659" w:rsidRDefault="009F4F71"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Por tales circunstancias, este Instituto se encuentra impedido a entrar al estudio de fondo, en virtud que la particular no manifestó razones o motivos de inconformidad, relacionados con la respuesta del Sujeto Obligado, a fin de atender su solicitud de acceso.</w:t>
      </w:r>
    </w:p>
    <w:p w14:paraId="447C75AE" w14:textId="4A2255C9" w:rsidR="00CF1CD2" w:rsidRPr="00E81659" w:rsidRDefault="00CF1CD2" w:rsidP="004A6134">
      <w:pPr>
        <w:spacing w:line="360" w:lineRule="auto"/>
        <w:jc w:val="both"/>
        <w:rPr>
          <w:rFonts w:ascii="Palatino Linotype" w:eastAsia="Palatino Linotype" w:hAnsi="Palatino Linotype" w:cs="Palatino Linotype"/>
        </w:rPr>
      </w:pPr>
    </w:p>
    <w:p w14:paraId="1EDC7DC7" w14:textId="01AB6D12" w:rsidR="009F4F71" w:rsidRPr="00E81659" w:rsidRDefault="009F4F71" w:rsidP="004A6134">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E81659">
        <w:rPr>
          <w:rFonts w:ascii="Palatino Linotype" w:eastAsia="Palatino Linotype" w:hAnsi="Palatino Linotype" w:cs="Palatino Linotype"/>
        </w:rPr>
        <w:t>Por lo tanto, en virtud de  los argumentos expuestos con anterioridad así como del análisis realizado a las constancias que obran en el expediente electrónico,</w:t>
      </w:r>
      <w:r w:rsidR="000239AF" w:rsidRPr="00E81659">
        <w:rPr>
          <w:rFonts w:ascii="Palatino Linotype" w:eastAsia="Palatino Linotype" w:hAnsi="Palatino Linotype" w:cs="Palatino Linotype"/>
        </w:rPr>
        <w:t xml:space="preserve"> </w:t>
      </w:r>
      <w:r w:rsidRPr="00E81659">
        <w:rPr>
          <w:rFonts w:ascii="Palatino Linotype" w:eastAsia="Palatino Linotype" w:hAnsi="Palatino Linotype" w:cs="Palatino Linotype"/>
        </w:rPr>
        <w:t>toda vez que no se actualizó algún supuesto de procedencia</w:t>
      </w:r>
      <w:r w:rsidRPr="00E81659">
        <w:rPr>
          <w:rFonts w:ascii="Palatino Linotype" w:eastAsia="Palatino Linotype" w:hAnsi="Palatino Linotype" w:cs="Palatino Linotype"/>
          <w:sz w:val="22"/>
          <w:szCs w:val="22"/>
        </w:rPr>
        <w:t xml:space="preserve">, </w:t>
      </w:r>
      <w:r w:rsidRPr="00E81659">
        <w:rPr>
          <w:rFonts w:ascii="Palatino Linotype" w:eastAsia="Palatino Linotype" w:hAnsi="Palatino Linotype" w:cs="Palatino Linotype"/>
        </w:rPr>
        <w:t xml:space="preserve">se determina </w:t>
      </w:r>
      <w:r w:rsidRPr="00E81659">
        <w:rPr>
          <w:rFonts w:ascii="Palatino Linotype" w:eastAsia="Palatino Linotype" w:hAnsi="Palatino Linotype" w:cs="Palatino Linotype"/>
          <w:i/>
        </w:rPr>
        <w:t xml:space="preserve">sobreseer </w:t>
      </w:r>
      <w:r w:rsidRPr="00E81659">
        <w:rPr>
          <w:rFonts w:ascii="Palatino Linotype" w:eastAsia="Palatino Linotype" w:hAnsi="Palatino Linotype" w:cs="Palatino Linotype"/>
        </w:rPr>
        <w:t xml:space="preserve">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III del artículo 191 del ordenamiento legal en cita, </w:t>
      </w:r>
      <w:r w:rsidRPr="00E81659">
        <w:rPr>
          <w:rFonts w:ascii="Palatino Linotype" w:eastAsia="Palatino Linotype" w:hAnsi="Palatino Linotype" w:cs="Palatino Linotype"/>
          <w:sz w:val="22"/>
          <w:szCs w:val="22"/>
        </w:rPr>
        <w:t>l</w:t>
      </w:r>
      <w:r w:rsidRPr="00E81659">
        <w:rPr>
          <w:rFonts w:ascii="Palatino Linotype" w:eastAsia="Palatino Linotype" w:hAnsi="Palatino Linotype" w:cs="Palatino Linotype"/>
        </w:rPr>
        <w:t>os que se transcriben a continuación, para un mejor entendimiento:</w:t>
      </w:r>
    </w:p>
    <w:p w14:paraId="46C9C412" w14:textId="77777777" w:rsidR="000239AF" w:rsidRPr="00E81659" w:rsidRDefault="000239AF" w:rsidP="000D312F">
      <w:pPr>
        <w:pBdr>
          <w:top w:val="nil"/>
          <w:left w:val="nil"/>
          <w:bottom w:val="nil"/>
          <w:right w:val="nil"/>
          <w:between w:val="nil"/>
        </w:pBdr>
        <w:spacing w:line="276" w:lineRule="auto"/>
        <w:ind w:right="96"/>
        <w:jc w:val="both"/>
        <w:rPr>
          <w:rFonts w:ascii="Palatino Linotype" w:eastAsia="Palatino Linotype" w:hAnsi="Palatino Linotype" w:cs="Palatino Linotype"/>
        </w:rPr>
      </w:pPr>
    </w:p>
    <w:p w14:paraId="0BD2089F" w14:textId="77777777" w:rsidR="009F4F71" w:rsidRPr="00E81659" w:rsidRDefault="009F4F71" w:rsidP="000D312F">
      <w:pPr>
        <w:pBdr>
          <w:top w:val="nil"/>
          <w:left w:val="nil"/>
          <w:bottom w:val="nil"/>
          <w:right w:val="nil"/>
          <w:between w:val="nil"/>
        </w:pBdr>
        <w:tabs>
          <w:tab w:val="left" w:pos="1276"/>
          <w:tab w:val="left" w:pos="1560"/>
          <w:tab w:val="left" w:pos="7938"/>
        </w:tabs>
        <w:spacing w:line="276" w:lineRule="auto"/>
        <w:ind w:left="567" w:right="902"/>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i/>
          <w:sz w:val="22"/>
          <w:szCs w:val="22"/>
        </w:rPr>
        <w:t>“</w:t>
      </w:r>
      <w:r w:rsidRPr="00E81659">
        <w:rPr>
          <w:rFonts w:ascii="Palatino Linotype" w:eastAsia="Palatino Linotype" w:hAnsi="Palatino Linotype" w:cs="Palatino Linotype"/>
          <w:b/>
          <w:i/>
          <w:sz w:val="22"/>
          <w:szCs w:val="22"/>
        </w:rPr>
        <w:t>Artículo 191</w:t>
      </w:r>
      <w:r w:rsidRPr="00E81659">
        <w:rPr>
          <w:rFonts w:ascii="Palatino Linotype" w:eastAsia="Palatino Linotype" w:hAnsi="Palatino Linotype" w:cs="Palatino Linotype"/>
          <w:i/>
          <w:sz w:val="22"/>
          <w:szCs w:val="22"/>
        </w:rPr>
        <w:t xml:space="preserve">. </w:t>
      </w:r>
      <w:r w:rsidRPr="00E81659">
        <w:rPr>
          <w:rFonts w:ascii="Palatino Linotype" w:eastAsia="Palatino Linotype" w:hAnsi="Palatino Linotype" w:cs="Palatino Linotype"/>
          <w:b/>
          <w:i/>
          <w:sz w:val="22"/>
          <w:szCs w:val="22"/>
        </w:rPr>
        <w:t>El recurso</w:t>
      </w:r>
      <w:r w:rsidRPr="00E81659">
        <w:rPr>
          <w:rFonts w:ascii="Palatino Linotype" w:eastAsia="Palatino Linotype" w:hAnsi="Palatino Linotype" w:cs="Palatino Linotype"/>
          <w:i/>
          <w:sz w:val="22"/>
          <w:szCs w:val="22"/>
        </w:rPr>
        <w:t xml:space="preserve"> </w:t>
      </w:r>
      <w:r w:rsidRPr="00E81659">
        <w:rPr>
          <w:rFonts w:ascii="Palatino Linotype" w:eastAsia="Palatino Linotype" w:hAnsi="Palatino Linotype" w:cs="Palatino Linotype"/>
          <w:b/>
          <w:i/>
          <w:sz w:val="22"/>
          <w:szCs w:val="22"/>
        </w:rPr>
        <w:t xml:space="preserve">será </w:t>
      </w:r>
      <w:r w:rsidRPr="00E81659">
        <w:rPr>
          <w:rFonts w:ascii="Palatino Linotype" w:eastAsia="Palatino Linotype" w:hAnsi="Palatino Linotype" w:cs="Palatino Linotype"/>
          <w:i/>
          <w:sz w:val="22"/>
          <w:szCs w:val="22"/>
        </w:rPr>
        <w:t xml:space="preserve">desechado por </w:t>
      </w:r>
      <w:r w:rsidRPr="00E81659">
        <w:rPr>
          <w:rFonts w:ascii="Palatino Linotype" w:eastAsia="Palatino Linotype" w:hAnsi="Palatino Linotype" w:cs="Palatino Linotype"/>
          <w:b/>
          <w:i/>
          <w:sz w:val="22"/>
          <w:szCs w:val="22"/>
        </w:rPr>
        <w:t>improcedente cuando</w:t>
      </w:r>
      <w:r w:rsidRPr="00E81659">
        <w:rPr>
          <w:rFonts w:ascii="Palatino Linotype" w:eastAsia="Palatino Linotype" w:hAnsi="Palatino Linotype" w:cs="Palatino Linotype"/>
          <w:i/>
          <w:sz w:val="22"/>
          <w:szCs w:val="22"/>
        </w:rPr>
        <w:t>:</w:t>
      </w:r>
    </w:p>
    <w:p w14:paraId="13A180A0" w14:textId="77777777" w:rsidR="009F4F71" w:rsidRPr="00E81659" w:rsidRDefault="009F4F71" w:rsidP="000D312F">
      <w:pPr>
        <w:pBdr>
          <w:top w:val="nil"/>
          <w:left w:val="nil"/>
          <w:bottom w:val="nil"/>
          <w:right w:val="nil"/>
          <w:between w:val="nil"/>
        </w:pBdr>
        <w:tabs>
          <w:tab w:val="left" w:pos="1276"/>
          <w:tab w:val="left" w:pos="1560"/>
          <w:tab w:val="left" w:pos="7938"/>
        </w:tabs>
        <w:spacing w:line="276" w:lineRule="auto"/>
        <w:ind w:left="567" w:right="902"/>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i/>
          <w:sz w:val="22"/>
          <w:szCs w:val="22"/>
        </w:rPr>
        <w:t>…</w:t>
      </w:r>
    </w:p>
    <w:p w14:paraId="35D02AD4" w14:textId="77777777" w:rsidR="009F4F71" w:rsidRPr="00E81659" w:rsidRDefault="009F4F71" w:rsidP="000D312F">
      <w:pPr>
        <w:tabs>
          <w:tab w:val="left" w:pos="1276"/>
          <w:tab w:val="left" w:pos="1560"/>
          <w:tab w:val="left" w:pos="7938"/>
        </w:tabs>
        <w:spacing w:line="276" w:lineRule="auto"/>
        <w:ind w:left="567" w:right="902"/>
        <w:jc w:val="both"/>
        <w:rPr>
          <w:rFonts w:ascii="Palatino Linotype" w:eastAsia="Palatino Linotype" w:hAnsi="Palatino Linotype" w:cs="Palatino Linotype"/>
          <w:b/>
          <w:i/>
          <w:sz w:val="22"/>
          <w:szCs w:val="22"/>
        </w:rPr>
      </w:pPr>
      <w:r w:rsidRPr="00E81659">
        <w:rPr>
          <w:rFonts w:ascii="Palatino Linotype" w:eastAsia="Palatino Linotype" w:hAnsi="Palatino Linotype" w:cs="Palatino Linotype"/>
          <w:b/>
          <w:i/>
          <w:sz w:val="22"/>
          <w:szCs w:val="22"/>
        </w:rPr>
        <w:t xml:space="preserve">III. </w:t>
      </w:r>
      <w:r w:rsidRPr="00E81659">
        <w:rPr>
          <w:rFonts w:ascii="Palatino Linotype" w:eastAsia="Palatino Linotype" w:hAnsi="Palatino Linotype" w:cs="Palatino Linotype"/>
          <w:i/>
          <w:sz w:val="22"/>
          <w:szCs w:val="22"/>
        </w:rPr>
        <w:t>No actualice alguno de los supuestos previstos en la presente Ley</w:t>
      </w:r>
      <w:r w:rsidRPr="00E81659">
        <w:rPr>
          <w:rFonts w:ascii="Palatino Linotype" w:eastAsia="Palatino Linotype" w:hAnsi="Palatino Linotype" w:cs="Palatino Linotype"/>
          <w:b/>
          <w:i/>
          <w:sz w:val="22"/>
          <w:szCs w:val="22"/>
        </w:rPr>
        <w:t>;</w:t>
      </w:r>
    </w:p>
    <w:p w14:paraId="0E07E368" w14:textId="77777777" w:rsidR="009F4F71" w:rsidRPr="00E81659" w:rsidRDefault="009F4F71" w:rsidP="000D312F">
      <w:pPr>
        <w:tabs>
          <w:tab w:val="left" w:pos="1276"/>
          <w:tab w:val="left" w:pos="1560"/>
          <w:tab w:val="left" w:pos="7938"/>
        </w:tabs>
        <w:spacing w:line="276" w:lineRule="auto"/>
        <w:ind w:left="567" w:right="902"/>
        <w:jc w:val="both"/>
        <w:rPr>
          <w:rFonts w:ascii="Palatino Linotype" w:eastAsia="Palatino Linotype" w:hAnsi="Palatino Linotype" w:cs="Palatino Linotype"/>
          <w:b/>
          <w:i/>
          <w:sz w:val="22"/>
          <w:szCs w:val="22"/>
        </w:rPr>
      </w:pPr>
      <w:r w:rsidRPr="00E81659">
        <w:rPr>
          <w:rFonts w:ascii="Palatino Linotype" w:eastAsia="Palatino Linotype" w:hAnsi="Palatino Linotype" w:cs="Palatino Linotype"/>
          <w:b/>
          <w:i/>
          <w:sz w:val="22"/>
          <w:szCs w:val="22"/>
        </w:rPr>
        <w:t>…</w:t>
      </w:r>
    </w:p>
    <w:p w14:paraId="5FABBED5" w14:textId="77777777" w:rsidR="009F4F71" w:rsidRPr="00E81659" w:rsidRDefault="009F4F71" w:rsidP="000D312F">
      <w:pPr>
        <w:pBdr>
          <w:top w:val="nil"/>
          <w:left w:val="nil"/>
          <w:bottom w:val="nil"/>
          <w:right w:val="nil"/>
          <w:between w:val="nil"/>
        </w:pBdr>
        <w:tabs>
          <w:tab w:val="left" w:pos="1276"/>
          <w:tab w:val="left" w:pos="1560"/>
          <w:tab w:val="left" w:pos="7938"/>
        </w:tabs>
        <w:spacing w:line="276" w:lineRule="auto"/>
        <w:ind w:left="567" w:right="902"/>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b/>
          <w:i/>
          <w:sz w:val="22"/>
          <w:szCs w:val="22"/>
        </w:rPr>
        <w:lastRenderedPageBreak/>
        <w:t>Artículo 192.</w:t>
      </w:r>
      <w:r w:rsidRPr="00E81659">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5AC4D81B" w14:textId="77777777" w:rsidR="009F4F71" w:rsidRPr="00E81659" w:rsidRDefault="009F4F71" w:rsidP="000D312F">
      <w:pPr>
        <w:pBdr>
          <w:top w:val="nil"/>
          <w:left w:val="nil"/>
          <w:bottom w:val="nil"/>
          <w:right w:val="nil"/>
          <w:between w:val="nil"/>
        </w:pBdr>
        <w:tabs>
          <w:tab w:val="left" w:pos="1276"/>
          <w:tab w:val="left" w:pos="1560"/>
          <w:tab w:val="left" w:pos="7938"/>
        </w:tabs>
        <w:spacing w:line="276" w:lineRule="auto"/>
        <w:ind w:left="567" w:right="902"/>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i/>
          <w:sz w:val="22"/>
          <w:szCs w:val="22"/>
        </w:rPr>
        <w:t>…</w:t>
      </w:r>
    </w:p>
    <w:p w14:paraId="4CA35EC5" w14:textId="77777777" w:rsidR="009F4F71" w:rsidRPr="00E81659" w:rsidRDefault="009F4F71" w:rsidP="000D312F">
      <w:pPr>
        <w:pBdr>
          <w:top w:val="nil"/>
          <w:left w:val="nil"/>
          <w:bottom w:val="nil"/>
          <w:right w:val="nil"/>
          <w:between w:val="nil"/>
        </w:pBdr>
        <w:tabs>
          <w:tab w:val="left" w:pos="1276"/>
          <w:tab w:val="left" w:pos="1560"/>
          <w:tab w:val="left" w:pos="7938"/>
        </w:tabs>
        <w:spacing w:line="276" w:lineRule="auto"/>
        <w:ind w:left="567" w:right="902"/>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b/>
          <w:i/>
          <w:sz w:val="22"/>
          <w:szCs w:val="22"/>
        </w:rPr>
        <w:t>IV</w:t>
      </w:r>
      <w:r w:rsidRPr="00E81659">
        <w:rPr>
          <w:rFonts w:ascii="Palatino Linotype" w:eastAsia="Palatino Linotype" w:hAnsi="Palatino Linotype" w:cs="Palatino Linotype"/>
          <w:i/>
          <w:sz w:val="22"/>
          <w:szCs w:val="22"/>
        </w:rPr>
        <w:t xml:space="preserve">. Admitido el recurso de revisión, </w:t>
      </w:r>
      <w:r w:rsidRPr="00E81659">
        <w:rPr>
          <w:rFonts w:ascii="Palatino Linotype" w:eastAsia="Palatino Linotype" w:hAnsi="Palatino Linotype" w:cs="Palatino Linotype"/>
          <w:b/>
          <w:i/>
          <w:sz w:val="22"/>
          <w:szCs w:val="22"/>
        </w:rPr>
        <w:t>aparezca alguna causal de improcedencia</w:t>
      </w:r>
      <w:r w:rsidRPr="00E81659">
        <w:rPr>
          <w:rFonts w:ascii="Palatino Linotype" w:eastAsia="Palatino Linotype" w:hAnsi="Palatino Linotype" w:cs="Palatino Linotype"/>
          <w:i/>
          <w:sz w:val="22"/>
          <w:szCs w:val="22"/>
        </w:rPr>
        <w:t xml:space="preserve"> en los términos de la presente Ley. “</w:t>
      </w:r>
    </w:p>
    <w:p w14:paraId="295CE3D0" w14:textId="77777777" w:rsidR="000239AF" w:rsidRPr="00E81659" w:rsidRDefault="000239AF" w:rsidP="000239AF">
      <w:pPr>
        <w:pBdr>
          <w:top w:val="nil"/>
          <w:left w:val="nil"/>
          <w:bottom w:val="nil"/>
          <w:right w:val="nil"/>
          <w:between w:val="nil"/>
        </w:pBdr>
        <w:tabs>
          <w:tab w:val="left" w:pos="1276"/>
          <w:tab w:val="left" w:pos="1560"/>
          <w:tab w:val="left" w:pos="7938"/>
        </w:tabs>
        <w:spacing w:line="360" w:lineRule="auto"/>
        <w:ind w:left="567" w:right="902"/>
        <w:jc w:val="both"/>
        <w:rPr>
          <w:rFonts w:ascii="Palatino Linotype" w:eastAsia="Palatino Linotype" w:hAnsi="Palatino Linotype" w:cs="Palatino Linotype"/>
          <w:i/>
          <w:sz w:val="22"/>
          <w:szCs w:val="22"/>
        </w:rPr>
      </w:pPr>
    </w:p>
    <w:p w14:paraId="15C4091D" w14:textId="403201CB" w:rsidR="000239AF" w:rsidRPr="00E81659" w:rsidRDefault="009F4F71"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Siendo el </w:t>
      </w:r>
      <w:r w:rsidRPr="00E81659">
        <w:rPr>
          <w:rFonts w:ascii="Palatino Linotype" w:eastAsia="Palatino Linotype" w:hAnsi="Palatino Linotype" w:cs="Palatino Linotype"/>
          <w:i/>
        </w:rPr>
        <w:t>sobreseimiento</w:t>
      </w:r>
      <w:r w:rsidRPr="00E81659">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678E2BC1" w14:textId="16576902" w:rsidR="009F4F71" w:rsidRPr="00E81659" w:rsidRDefault="009F4F71" w:rsidP="000239AF">
      <w:pPr>
        <w:spacing w:line="276" w:lineRule="auto"/>
        <w:ind w:left="567" w:right="616"/>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b/>
          <w:i/>
          <w:sz w:val="22"/>
          <w:szCs w:val="22"/>
        </w:rPr>
        <w:t>SOBRESEIMIENTO, NO PERMITE ENTRAR AL ESTUDIO DE LAS CUESTIONES DE FONDO</w:t>
      </w:r>
      <w:r w:rsidR="000239AF" w:rsidRPr="00E81659">
        <w:rPr>
          <w:rFonts w:ascii="Palatino Linotype" w:eastAsia="Palatino Linotype" w:hAnsi="Palatino Linotype" w:cs="Palatino Linotype"/>
          <w:i/>
          <w:sz w:val="22"/>
          <w:szCs w:val="22"/>
        </w:rPr>
        <w:t xml:space="preserve">. </w:t>
      </w:r>
      <w:r w:rsidRPr="00E81659">
        <w:rPr>
          <w:rFonts w:ascii="Palatino Linotype" w:eastAsia="Palatino Linotype" w:hAnsi="Palatino Linotype" w:cs="Palatino Linotype"/>
          <w:i/>
          <w:sz w:val="22"/>
          <w:szCs w:val="22"/>
        </w:rPr>
        <w:t>No causa agravio la sentencia que no se ocupa de los razonamientos tendientes a demostrar la inconstitucionalidad de los actos reclamados de las autoridades responsables, que constituyen el problema de fondo, si se decreta el s</w:t>
      </w:r>
      <w:r w:rsidR="000239AF" w:rsidRPr="00E81659">
        <w:rPr>
          <w:rFonts w:ascii="Palatino Linotype" w:eastAsia="Palatino Linotype" w:hAnsi="Palatino Linotype" w:cs="Palatino Linotype"/>
          <w:i/>
          <w:sz w:val="22"/>
          <w:szCs w:val="22"/>
        </w:rPr>
        <w:t xml:space="preserve">obreseimiento del juicio.” </w:t>
      </w:r>
    </w:p>
    <w:p w14:paraId="241FC830" w14:textId="77777777" w:rsidR="00F4324C" w:rsidRPr="00E81659" w:rsidRDefault="00F4324C" w:rsidP="000239AF">
      <w:pPr>
        <w:spacing w:line="276" w:lineRule="auto"/>
        <w:ind w:left="567" w:right="616"/>
        <w:jc w:val="both"/>
        <w:rPr>
          <w:rFonts w:ascii="Palatino Linotype" w:eastAsia="Palatino Linotype" w:hAnsi="Palatino Linotype" w:cs="Palatino Linotype"/>
          <w:b/>
          <w:i/>
        </w:rPr>
      </w:pPr>
    </w:p>
    <w:p w14:paraId="54317B48" w14:textId="77777777" w:rsidR="009F4F71" w:rsidRPr="00E81659" w:rsidRDefault="009F4F71"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05DFF2C" w14:textId="77777777" w:rsidR="000239AF" w:rsidRPr="00E81659" w:rsidRDefault="000239AF" w:rsidP="004A6134">
      <w:pPr>
        <w:spacing w:line="360" w:lineRule="auto"/>
        <w:jc w:val="both"/>
        <w:rPr>
          <w:rFonts w:ascii="Palatino Linotype" w:eastAsia="Palatino Linotype" w:hAnsi="Palatino Linotype" w:cs="Palatino Linotype"/>
        </w:rPr>
      </w:pPr>
    </w:p>
    <w:p w14:paraId="5C2837DE" w14:textId="5E9DAC0D" w:rsidR="009F4F71" w:rsidRPr="00E81659" w:rsidRDefault="009F4F71" w:rsidP="000239AF">
      <w:pPr>
        <w:spacing w:line="276" w:lineRule="auto"/>
        <w:ind w:left="567" w:right="902"/>
        <w:jc w:val="both"/>
        <w:rPr>
          <w:rFonts w:ascii="Palatino Linotype" w:eastAsia="Palatino Linotype" w:hAnsi="Palatino Linotype" w:cs="Palatino Linotype"/>
          <w:i/>
          <w:sz w:val="22"/>
          <w:szCs w:val="22"/>
        </w:rPr>
      </w:pPr>
      <w:r w:rsidRPr="00E81659">
        <w:rPr>
          <w:rFonts w:ascii="Palatino Linotype" w:eastAsia="Palatino Linotype" w:hAnsi="Palatino Linotype" w:cs="Palatino Linotype"/>
          <w:b/>
          <w:i/>
          <w:sz w:val="22"/>
          <w:szCs w:val="22"/>
        </w:rPr>
        <w:t>“DESECHAMIENTO O SOBRESEIMIENTO EN EL JUICIO DE AMPARO. NO IMPLICA DENEGACIÓN DE JUSTICIA</w:t>
      </w:r>
      <w:r w:rsidR="000239AF" w:rsidRPr="00E81659">
        <w:rPr>
          <w:rFonts w:ascii="Palatino Linotype" w:eastAsia="Palatino Linotype" w:hAnsi="Palatino Linotype" w:cs="Palatino Linotype"/>
          <w:b/>
          <w:i/>
          <w:sz w:val="22"/>
          <w:szCs w:val="22"/>
        </w:rPr>
        <w:t xml:space="preserve"> NI GENERA INSEGURIDAD JURÍDICA. </w:t>
      </w:r>
      <w:r w:rsidRPr="00E81659">
        <w:rPr>
          <w:rFonts w:ascii="Palatino Linotype" w:eastAsia="Palatino Linotype" w:hAnsi="Palatino Linotype" w:cs="Palatino Linotype"/>
          <w:i/>
          <w:sz w:val="22"/>
          <w:szCs w:val="22"/>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w:t>
      </w:r>
      <w:r w:rsidRPr="00E81659">
        <w:rPr>
          <w:rFonts w:ascii="Palatino Linotype" w:eastAsia="Palatino Linotype" w:hAnsi="Palatino Linotype" w:cs="Palatino Linotype"/>
          <w:i/>
          <w:sz w:val="22"/>
          <w:szCs w:val="22"/>
        </w:rPr>
        <w:lastRenderedPageBreak/>
        <w:t>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w:t>
      </w:r>
      <w:r w:rsidR="000239AF" w:rsidRPr="00E81659">
        <w:rPr>
          <w:rFonts w:ascii="Palatino Linotype" w:eastAsia="Palatino Linotype" w:hAnsi="Palatino Linotype" w:cs="Palatino Linotype"/>
          <w:i/>
          <w:sz w:val="22"/>
          <w:szCs w:val="22"/>
        </w:rPr>
        <w:t xml:space="preserve">l orden jurídico.” </w:t>
      </w:r>
    </w:p>
    <w:p w14:paraId="04B2E8E7" w14:textId="77777777" w:rsidR="000239AF" w:rsidRPr="00E81659" w:rsidRDefault="000239AF" w:rsidP="000239AF">
      <w:pPr>
        <w:spacing w:line="360" w:lineRule="auto"/>
        <w:ind w:left="567" w:right="902"/>
        <w:jc w:val="both"/>
        <w:rPr>
          <w:rFonts w:ascii="Palatino Linotype" w:eastAsia="Palatino Linotype" w:hAnsi="Palatino Linotype" w:cs="Palatino Linotype"/>
          <w:b/>
          <w:i/>
          <w:sz w:val="22"/>
          <w:szCs w:val="22"/>
        </w:rPr>
      </w:pPr>
    </w:p>
    <w:p w14:paraId="724F924E" w14:textId="555FF52B" w:rsidR="00F4324C" w:rsidRPr="00E81659" w:rsidRDefault="009F4F71"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Finalmente, se dejan a salvo los derechos de la particular a fin de </w:t>
      </w:r>
      <w:r w:rsidR="00E576F9" w:rsidRPr="00E81659">
        <w:rPr>
          <w:rFonts w:ascii="Palatino Linotype" w:eastAsia="Palatino Linotype" w:hAnsi="Palatino Linotype" w:cs="Palatino Linotype"/>
        </w:rPr>
        <w:t>que,</w:t>
      </w:r>
      <w:r w:rsidRPr="00E81659">
        <w:rPr>
          <w:rFonts w:ascii="Palatino Linotype" w:eastAsia="Palatino Linotype" w:hAnsi="Palatino Linotype" w:cs="Palatino Linotype"/>
        </w:rPr>
        <w:t xml:space="preserve"> de considerarlo pertinente, interponga una nueva solicitud de acceso ante el Sujeto Obligado, a fin de solicitar la información de su interés. </w:t>
      </w:r>
    </w:p>
    <w:p w14:paraId="3D68FA69" w14:textId="77777777" w:rsidR="00CF1CD2" w:rsidRPr="00E81659" w:rsidRDefault="00CF1CD2" w:rsidP="004A6134">
      <w:pPr>
        <w:spacing w:line="360" w:lineRule="auto"/>
        <w:jc w:val="both"/>
        <w:rPr>
          <w:rFonts w:ascii="Palatino Linotype" w:eastAsia="Palatino Linotype" w:hAnsi="Palatino Linotype" w:cs="Palatino Linotype"/>
        </w:rPr>
      </w:pPr>
    </w:p>
    <w:p w14:paraId="6C0099DC" w14:textId="14A33E99" w:rsidR="009F4F71" w:rsidRPr="00E81659" w:rsidRDefault="009F4F71"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000239AF" w:rsidRPr="00E81659">
        <w:rPr>
          <w:rFonts w:ascii="Palatino Linotype" w:eastAsia="Palatino Linotype" w:hAnsi="Palatino Linotype" w:cs="Palatino Linotype"/>
        </w:rPr>
        <w:t xml:space="preserve">determina </w:t>
      </w:r>
      <w:r w:rsidR="000239AF" w:rsidRPr="00E81659">
        <w:rPr>
          <w:rFonts w:ascii="Palatino Linotype" w:eastAsia="Palatino Linotype" w:hAnsi="Palatino Linotype" w:cs="Palatino Linotype"/>
          <w:b/>
        </w:rPr>
        <w:t>SOBRESEER</w:t>
      </w:r>
      <w:r w:rsidRPr="00E81659">
        <w:rPr>
          <w:rFonts w:ascii="Palatino Linotype" w:eastAsia="Palatino Linotype" w:hAnsi="Palatino Linotype" w:cs="Palatino Linotype"/>
          <w:b/>
        </w:rPr>
        <w:t xml:space="preserve"> </w:t>
      </w:r>
      <w:r w:rsidR="000239AF" w:rsidRPr="00E81659">
        <w:rPr>
          <w:rFonts w:ascii="Palatino Linotype" w:eastAsia="Palatino Linotype" w:hAnsi="Palatino Linotype" w:cs="Palatino Linotype"/>
        </w:rPr>
        <w:t>el Recurso de R</w:t>
      </w:r>
      <w:r w:rsidRPr="00E81659">
        <w:rPr>
          <w:rFonts w:ascii="Palatino Linotype" w:eastAsia="Palatino Linotype" w:hAnsi="Palatino Linotype" w:cs="Palatino Linotype"/>
        </w:rPr>
        <w:t xml:space="preserve">evisión </w:t>
      </w:r>
      <w:r w:rsidR="00D0537D" w:rsidRPr="00E81659">
        <w:rPr>
          <w:rFonts w:ascii="Palatino Linotype" w:eastAsia="Palatino Linotype" w:hAnsi="Palatino Linotype" w:cs="Palatino Linotype"/>
          <w:b/>
        </w:rPr>
        <w:t>08504</w:t>
      </w:r>
      <w:r w:rsidR="00F4324C" w:rsidRPr="00E81659">
        <w:rPr>
          <w:rFonts w:ascii="Palatino Linotype" w:eastAsia="Palatino Linotype" w:hAnsi="Palatino Linotype" w:cs="Palatino Linotype"/>
          <w:b/>
        </w:rPr>
        <w:t>/INFOEM/IP/RR/2023</w:t>
      </w:r>
      <w:r w:rsidRPr="00E81659">
        <w:rPr>
          <w:rFonts w:ascii="Palatino Linotype" w:eastAsia="Palatino Linotype" w:hAnsi="Palatino Linotype" w:cs="Palatino Linotype"/>
        </w:rPr>
        <w:t>, que ha sido materia del presente fallo.</w:t>
      </w:r>
    </w:p>
    <w:p w14:paraId="05063737" w14:textId="77777777" w:rsidR="000239AF" w:rsidRPr="00E81659" w:rsidRDefault="000239AF" w:rsidP="004A6134">
      <w:pPr>
        <w:spacing w:line="360" w:lineRule="auto"/>
        <w:jc w:val="both"/>
        <w:rPr>
          <w:rFonts w:ascii="Palatino Linotype" w:eastAsia="Palatino Linotype" w:hAnsi="Palatino Linotype" w:cs="Palatino Linotype"/>
        </w:rPr>
      </w:pPr>
    </w:p>
    <w:p w14:paraId="6E1B7D03" w14:textId="00713B3D" w:rsidR="009F4F71" w:rsidRPr="00E81659" w:rsidRDefault="009F4F71" w:rsidP="004A6134">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E81659">
        <w:rPr>
          <w:rFonts w:ascii="Palatino Linotype" w:eastAsia="Palatino Linotype" w:hAnsi="Palatino Linotype" w:cs="Palatino Linotype"/>
        </w:rPr>
        <w:t>Así, con fundamento en lo prescrito en los artículos 5 párrafos trigésimo</w:t>
      </w:r>
      <w:r w:rsidR="000D312F" w:rsidRPr="00E81659">
        <w:rPr>
          <w:rFonts w:ascii="Palatino Linotype" w:eastAsia="Palatino Linotype" w:hAnsi="Palatino Linotype" w:cs="Palatino Linotype"/>
        </w:rPr>
        <w:t xml:space="preserve"> segundo</w:t>
      </w:r>
      <w:r w:rsidRPr="00E81659">
        <w:rPr>
          <w:rFonts w:ascii="Palatino Linotype" w:eastAsia="Palatino Linotype" w:hAnsi="Palatino Linotype" w:cs="Palatino Linotype"/>
        </w:rPr>
        <w:t xml:space="preserve">, trigésimo </w:t>
      </w:r>
      <w:r w:rsidR="000D312F" w:rsidRPr="00E81659">
        <w:rPr>
          <w:rFonts w:ascii="Palatino Linotype" w:eastAsia="Palatino Linotype" w:hAnsi="Palatino Linotype" w:cs="Palatino Linotype"/>
        </w:rPr>
        <w:t>tercero</w:t>
      </w:r>
      <w:r w:rsidRPr="00E81659">
        <w:rPr>
          <w:rFonts w:ascii="Palatino Linotype" w:eastAsia="Palatino Linotype" w:hAnsi="Palatino Linotype" w:cs="Palatino Linotype"/>
        </w:rPr>
        <w:t xml:space="preserve"> y trigésimo </w:t>
      </w:r>
      <w:r w:rsidR="000D312F" w:rsidRPr="00E81659">
        <w:rPr>
          <w:rFonts w:ascii="Palatino Linotype" w:eastAsia="Palatino Linotype" w:hAnsi="Palatino Linotype" w:cs="Palatino Linotype"/>
        </w:rPr>
        <w:t>cuarto</w:t>
      </w:r>
      <w:r w:rsidRPr="00E81659">
        <w:rPr>
          <w:rFonts w:ascii="Palatino Linotype" w:eastAsia="Palatino Linotype" w:hAnsi="Palatino Linotype" w:cs="Palatino Linotype"/>
        </w:rPr>
        <w:t xml:space="preserve"> de la Constitución Política del Estado Libre y Soberano de México; 2, fracción II; 29, 36 fracciones I y II; 176, 178, 181, 185 y 186 fracción II de la Ley de Transparencia y Acceso a la Información Pública del Estado de México y Municipios, este Pleno:</w:t>
      </w:r>
    </w:p>
    <w:p w14:paraId="215E8298" w14:textId="77777777" w:rsidR="000239AF" w:rsidRPr="00E81659" w:rsidRDefault="000239AF" w:rsidP="004A6134">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032BC980" w14:textId="77777777" w:rsidR="00FA26E8" w:rsidRPr="00E81659" w:rsidRDefault="00FA26E8" w:rsidP="004A6134">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41DDD7C4" w14:textId="77777777" w:rsidR="00FA26E8" w:rsidRPr="00E81659" w:rsidRDefault="00FA26E8" w:rsidP="004A6134">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2F97D21A" w14:textId="77777777" w:rsidR="009F4F71" w:rsidRPr="00E81659" w:rsidRDefault="009F4F71" w:rsidP="004A6134">
      <w:pPr>
        <w:pBdr>
          <w:top w:val="nil"/>
          <w:left w:val="nil"/>
          <w:bottom w:val="nil"/>
          <w:right w:val="nil"/>
          <w:between w:val="nil"/>
        </w:pBdr>
        <w:spacing w:line="360" w:lineRule="auto"/>
        <w:jc w:val="center"/>
        <w:rPr>
          <w:rFonts w:ascii="Palatino Linotype" w:eastAsia="Palatino Linotype" w:hAnsi="Palatino Linotype" w:cs="Palatino Linotype"/>
          <w:b/>
        </w:rPr>
      </w:pPr>
      <w:bookmarkStart w:id="4" w:name="_heading=h.1fob9te" w:colFirst="0" w:colLast="0"/>
      <w:bookmarkEnd w:id="4"/>
      <w:r w:rsidRPr="00E81659">
        <w:rPr>
          <w:rFonts w:ascii="Palatino Linotype" w:eastAsia="Palatino Linotype" w:hAnsi="Palatino Linotype" w:cs="Palatino Linotype"/>
          <w:b/>
        </w:rPr>
        <w:t>III. R E S U E L V E:</w:t>
      </w:r>
    </w:p>
    <w:p w14:paraId="41C4BBE3" w14:textId="77777777" w:rsidR="000239AF" w:rsidRPr="00E81659" w:rsidRDefault="000239AF" w:rsidP="004A6134">
      <w:pPr>
        <w:pBdr>
          <w:top w:val="nil"/>
          <w:left w:val="nil"/>
          <w:bottom w:val="nil"/>
          <w:right w:val="nil"/>
          <w:between w:val="nil"/>
        </w:pBdr>
        <w:spacing w:line="360" w:lineRule="auto"/>
        <w:jc w:val="center"/>
        <w:rPr>
          <w:rFonts w:ascii="Palatino Linotype" w:eastAsia="Palatino Linotype" w:hAnsi="Palatino Linotype" w:cs="Palatino Linotype"/>
          <w:b/>
        </w:rPr>
      </w:pPr>
    </w:p>
    <w:p w14:paraId="6E640C94" w14:textId="3C9BB354" w:rsidR="009F4F71" w:rsidRPr="00E81659" w:rsidRDefault="009F4F71" w:rsidP="004A613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b/>
        </w:rPr>
        <w:t xml:space="preserve">Primero. </w:t>
      </w:r>
      <w:r w:rsidRPr="00E81659">
        <w:rPr>
          <w:rFonts w:ascii="Palatino Linotype" w:eastAsia="Palatino Linotype" w:hAnsi="Palatino Linotype" w:cs="Palatino Linotype"/>
        </w:rPr>
        <w:t>Se</w:t>
      </w:r>
      <w:r w:rsidRPr="00E81659">
        <w:rPr>
          <w:rFonts w:ascii="Palatino Linotype" w:eastAsia="Palatino Linotype" w:hAnsi="Palatino Linotype" w:cs="Palatino Linotype"/>
          <w:b/>
        </w:rPr>
        <w:t xml:space="preserve"> S</w:t>
      </w:r>
      <w:r w:rsidR="000D312F" w:rsidRPr="00E81659">
        <w:rPr>
          <w:rFonts w:ascii="Palatino Linotype" w:eastAsia="Palatino Linotype" w:hAnsi="Palatino Linotype" w:cs="Palatino Linotype"/>
          <w:b/>
        </w:rPr>
        <w:t>OBRESEE</w:t>
      </w:r>
      <w:r w:rsidRPr="00E81659">
        <w:rPr>
          <w:rFonts w:ascii="Palatino Linotype" w:eastAsia="Palatino Linotype" w:hAnsi="Palatino Linotype" w:cs="Palatino Linotype"/>
          <w:b/>
        </w:rPr>
        <w:t xml:space="preserve"> </w:t>
      </w:r>
      <w:r w:rsidRPr="00E81659">
        <w:rPr>
          <w:rFonts w:ascii="Palatino Linotype" w:eastAsia="Palatino Linotype" w:hAnsi="Palatino Linotype" w:cs="Palatino Linotype"/>
        </w:rPr>
        <w:t xml:space="preserve">el recurso de revisión número </w:t>
      </w:r>
      <w:r w:rsidR="00D0537D" w:rsidRPr="00E81659">
        <w:rPr>
          <w:rFonts w:ascii="Palatino Linotype" w:eastAsia="Palatino Linotype" w:hAnsi="Palatino Linotype" w:cs="Palatino Linotype"/>
          <w:b/>
        </w:rPr>
        <w:t>08504</w:t>
      </w:r>
      <w:r w:rsidR="00F4324C" w:rsidRPr="00E81659">
        <w:rPr>
          <w:rFonts w:ascii="Palatino Linotype" w:eastAsia="Palatino Linotype" w:hAnsi="Palatino Linotype" w:cs="Palatino Linotype"/>
          <w:b/>
        </w:rPr>
        <w:t>/INFOEM/IP/RR/2023</w:t>
      </w:r>
      <w:r w:rsidRPr="00E81659">
        <w:rPr>
          <w:rFonts w:ascii="Palatino Linotype" w:eastAsia="Palatino Linotype" w:hAnsi="Palatino Linotype" w:cs="Palatino Linotype"/>
          <w:b/>
        </w:rPr>
        <w:t xml:space="preserve">, </w:t>
      </w:r>
      <w:r w:rsidRPr="00E81659">
        <w:rPr>
          <w:rFonts w:ascii="Palatino Linotype" w:eastAsia="Palatino Linotype" w:hAnsi="Palatino Linotype" w:cs="Palatino Linotype"/>
        </w:rPr>
        <w:t>porque una vez admitido se actualizó la causal de improcedencia prevista en artículo 192 fracción IV, en relación con la fracción III del artículo 191, de la Ley de Transparencia vigente en la entidad, que lo dejó sin materia en términos del Considerando</w:t>
      </w:r>
      <w:r w:rsidRPr="00E81659">
        <w:rPr>
          <w:rFonts w:ascii="Palatino Linotype" w:eastAsia="Palatino Linotype" w:hAnsi="Palatino Linotype" w:cs="Palatino Linotype"/>
          <w:b/>
        </w:rPr>
        <w:t xml:space="preserve"> </w:t>
      </w:r>
      <w:r w:rsidRPr="00E81659">
        <w:rPr>
          <w:rFonts w:ascii="Palatino Linotype" w:eastAsia="Palatino Linotype" w:hAnsi="Palatino Linotype" w:cs="Palatino Linotype"/>
        </w:rPr>
        <w:t>Tercero</w:t>
      </w:r>
      <w:r w:rsidRPr="00E81659">
        <w:rPr>
          <w:rFonts w:ascii="Palatino Linotype" w:eastAsia="Palatino Linotype" w:hAnsi="Palatino Linotype" w:cs="Palatino Linotype"/>
          <w:b/>
        </w:rPr>
        <w:t xml:space="preserve"> d</w:t>
      </w:r>
      <w:r w:rsidRPr="00E81659">
        <w:rPr>
          <w:rFonts w:ascii="Palatino Linotype" w:eastAsia="Palatino Linotype" w:hAnsi="Palatino Linotype" w:cs="Palatino Linotype"/>
        </w:rPr>
        <w:t>e la presente resolución.</w:t>
      </w:r>
    </w:p>
    <w:p w14:paraId="7209EED8" w14:textId="77777777" w:rsidR="000239AF" w:rsidRPr="00E81659" w:rsidRDefault="000239AF" w:rsidP="004A613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0F438181" w14:textId="77777777" w:rsidR="009F4F71" w:rsidRPr="00E81659" w:rsidRDefault="009F4F71" w:rsidP="004A613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b/>
        </w:rPr>
        <w:t xml:space="preserve">Segundo. Notifíquese, </w:t>
      </w:r>
      <w:r w:rsidRPr="00E81659">
        <w:rPr>
          <w:rFonts w:ascii="Palatino Linotype" w:eastAsia="Palatino Linotype" w:hAnsi="Palatino Linotype" w:cs="Palatino Linotype"/>
        </w:rPr>
        <w:t>vía</w:t>
      </w:r>
      <w:r w:rsidRPr="00E81659">
        <w:rPr>
          <w:rFonts w:ascii="Palatino Linotype" w:eastAsia="Palatino Linotype" w:hAnsi="Palatino Linotype" w:cs="Palatino Linotype"/>
          <w:b/>
        </w:rPr>
        <w:t xml:space="preserve"> SAIMEX,</w:t>
      </w:r>
      <w:r w:rsidRPr="00E81659">
        <w:rPr>
          <w:rFonts w:ascii="Palatino Linotype" w:eastAsia="Palatino Linotype" w:hAnsi="Palatino Linotype" w:cs="Palatino Linotype"/>
        </w:rPr>
        <w:t xml:space="preserve"> al Responsable de la Unidad de Transparencia del </w:t>
      </w:r>
      <w:r w:rsidRPr="00E81659">
        <w:rPr>
          <w:rFonts w:ascii="Palatino Linotype" w:eastAsia="Palatino Linotype" w:hAnsi="Palatino Linotype" w:cs="Palatino Linotype"/>
          <w:b/>
        </w:rPr>
        <w:t>Sujeto Obligado</w:t>
      </w:r>
      <w:r w:rsidRPr="00E81659">
        <w:rPr>
          <w:rFonts w:ascii="Palatino Linotype" w:eastAsia="Palatino Linotype" w:hAnsi="Palatino Linotype" w:cs="Palatino Linotype"/>
        </w:rPr>
        <w:t xml:space="preserve"> la presente resolución, para su conocimiento.</w:t>
      </w:r>
    </w:p>
    <w:p w14:paraId="3934AF2A" w14:textId="77777777" w:rsidR="00F4324C" w:rsidRPr="00E81659" w:rsidRDefault="00F4324C" w:rsidP="004A6134">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3A95A623" w14:textId="5D4D4C9C" w:rsidR="00397333" w:rsidRPr="00E81659" w:rsidRDefault="009F4F71" w:rsidP="004A6134">
      <w:pPr>
        <w:spacing w:line="360" w:lineRule="auto"/>
        <w:jc w:val="both"/>
        <w:rPr>
          <w:rFonts w:ascii="Palatino Linotype" w:eastAsia="Palatino Linotype" w:hAnsi="Palatino Linotype" w:cs="Palatino Linotype"/>
        </w:rPr>
      </w:pPr>
      <w:r w:rsidRPr="00E81659">
        <w:rPr>
          <w:rFonts w:ascii="Palatino Linotype" w:eastAsia="Palatino Linotype" w:hAnsi="Palatino Linotype" w:cs="Palatino Linotype"/>
          <w:b/>
        </w:rPr>
        <w:t xml:space="preserve">Tercero. Notifíquese, </w:t>
      </w:r>
      <w:r w:rsidRPr="00E81659">
        <w:rPr>
          <w:rFonts w:ascii="Palatino Linotype" w:eastAsia="Palatino Linotype" w:hAnsi="Palatino Linotype" w:cs="Palatino Linotype"/>
        </w:rPr>
        <w:t>vía</w:t>
      </w:r>
      <w:r w:rsidRPr="00E81659">
        <w:rPr>
          <w:rFonts w:ascii="Palatino Linotype" w:eastAsia="Palatino Linotype" w:hAnsi="Palatino Linotype" w:cs="Palatino Linotype"/>
          <w:b/>
        </w:rPr>
        <w:t xml:space="preserve"> SAIMEX</w:t>
      </w:r>
      <w:r w:rsidRPr="00E81659">
        <w:rPr>
          <w:rFonts w:ascii="Palatino Linotype" w:eastAsia="Palatino Linotype" w:hAnsi="Palatino Linotype" w:cs="Palatino Linotype"/>
        </w:rPr>
        <w:t>, a</w:t>
      </w:r>
      <w:r w:rsidRPr="00E81659">
        <w:rPr>
          <w:rFonts w:ascii="Palatino Linotype" w:eastAsia="Palatino Linotype" w:hAnsi="Palatino Linotype" w:cs="Palatino Linotype"/>
          <w:b/>
        </w:rPr>
        <w:t xml:space="preserve"> </w:t>
      </w:r>
      <w:r w:rsidRPr="00E81659">
        <w:rPr>
          <w:rFonts w:ascii="Palatino Linotype" w:eastAsia="Palatino Linotype" w:hAnsi="Palatino Linotype" w:cs="Palatino Linotype"/>
        </w:rPr>
        <w:t xml:space="preserve">la parte </w:t>
      </w:r>
      <w:r w:rsidRPr="00E81659">
        <w:rPr>
          <w:rFonts w:ascii="Palatino Linotype" w:eastAsia="Palatino Linotype" w:hAnsi="Palatino Linotype" w:cs="Palatino Linotype"/>
          <w:b/>
        </w:rPr>
        <w:t>Recurrente</w:t>
      </w:r>
      <w:r w:rsidRPr="00E8165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7980DC47" w14:textId="77777777" w:rsidR="00E576F9" w:rsidRPr="00E81659" w:rsidRDefault="00E576F9" w:rsidP="004A6134">
      <w:pPr>
        <w:spacing w:line="360" w:lineRule="auto"/>
        <w:jc w:val="both"/>
        <w:rPr>
          <w:rFonts w:ascii="Palatino Linotype" w:eastAsia="Palatino Linotype" w:hAnsi="Palatino Linotype" w:cs="Palatino Linotype"/>
        </w:rPr>
      </w:pPr>
    </w:p>
    <w:p w14:paraId="0190A9FD" w14:textId="77777777" w:rsidR="00300370" w:rsidRDefault="00B16908" w:rsidP="004A6134">
      <w:pPr>
        <w:spacing w:line="360" w:lineRule="auto"/>
        <w:jc w:val="both"/>
        <w:rPr>
          <w:rFonts w:ascii="Palatino Linotype" w:eastAsia="Palatino Linotype" w:hAnsi="Palatino Linotype" w:cs="Palatino Linotype"/>
        </w:rPr>
      </w:pPr>
      <w:bookmarkStart w:id="5" w:name="_heading=h.2et92p0" w:colFirst="0" w:colLast="0"/>
      <w:bookmarkEnd w:id="5"/>
      <w:r w:rsidRPr="00E8165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56B51" w:rsidRPr="00E81659">
        <w:rPr>
          <w:rFonts w:ascii="Palatino Linotype" w:eastAsia="Palatino Linotype" w:hAnsi="Palatino Linotype" w:cs="Palatino Linotype"/>
        </w:rPr>
        <w:t xml:space="preserve"> GUADALUPE </w:t>
      </w:r>
      <w:r w:rsidR="00656B51" w:rsidRPr="00E81659">
        <w:rPr>
          <w:rFonts w:ascii="Palatino Linotype" w:eastAsia="Palatino Linotype" w:hAnsi="Palatino Linotype" w:cs="Palatino Linotype"/>
        </w:rPr>
        <w:lastRenderedPageBreak/>
        <w:t xml:space="preserve">RAMÍREZ PEÑA; EN LA </w:t>
      </w:r>
      <w:r w:rsidR="00522BC6" w:rsidRPr="00E81659">
        <w:rPr>
          <w:rFonts w:ascii="Palatino Linotype" w:eastAsia="Palatino Linotype" w:hAnsi="Palatino Linotype" w:cs="Palatino Linotype"/>
        </w:rPr>
        <w:t>SEGUNDA</w:t>
      </w:r>
      <w:r w:rsidR="00F4324C" w:rsidRPr="00E81659">
        <w:rPr>
          <w:rFonts w:ascii="Palatino Linotype" w:eastAsia="Palatino Linotype" w:hAnsi="Palatino Linotype" w:cs="Palatino Linotype"/>
        </w:rPr>
        <w:t xml:space="preserve"> SESIÓN ORDINARIA CELEBRADA EL </w:t>
      </w:r>
      <w:r w:rsidR="00D0537D" w:rsidRPr="00E81659">
        <w:rPr>
          <w:rFonts w:ascii="Palatino Linotype" w:eastAsia="Palatino Linotype" w:hAnsi="Palatino Linotype" w:cs="Palatino Linotype"/>
        </w:rPr>
        <w:t>VEINTICUATRO</w:t>
      </w:r>
      <w:r w:rsidR="00F4324C" w:rsidRPr="00E81659">
        <w:rPr>
          <w:rFonts w:ascii="Palatino Linotype" w:eastAsia="Palatino Linotype" w:hAnsi="Palatino Linotype" w:cs="Palatino Linotype"/>
        </w:rPr>
        <w:t xml:space="preserve"> DE ENERO DE DOS MIL VEINTICUATRO</w:t>
      </w:r>
      <w:r w:rsidRPr="00E81659">
        <w:rPr>
          <w:rFonts w:ascii="Palatino Linotype" w:eastAsia="Palatino Linotype" w:hAnsi="Palatino Linotype" w:cs="Palatino Linotype"/>
        </w:rPr>
        <w:t>, ANTE EL SECRETARIO TÉCNICO DEL PLENO ALEXIS TAPIA RAMÍREZ</w:t>
      </w:r>
      <w:r w:rsidR="003B3115" w:rsidRPr="00E81659">
        <w:rPr>
          <w:rFonts w:ascii="Palatino Linotype" w:eastAsia="Palatino Linotype" w:hAnsi="Palatino Linotype" w:cs="Palatino Linotype"/>
        </w:rPr>
        <w:t xml:space="preserve">.              </w:t>
      </w:r>
    </w:p>
    <w:p w14:paraId="1B7D204A" w14:textId="54E49BA0" w:rsidR="00300370" w:rsidRDefault="00300370" w:rsidP="004A613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eastAsia="es-MX"/>
        </w:rPr>
        <mc:AlternateContent>
          <mc:Choice Requires="wps">
            <w:drawing>
              <wp:anchor distT="0" distB="0" distL="114300" distR="114300" simplePos="0" relativeHeight="251665408" behindDoc="0" locked="0" layoutInCell="1" allowOverlap="1" wp14:anchorId="61333249" wp14:editId="1A5B1E36">
                <wp:simplePos x="0" y="0"/>
                <wp:positionH relativeFrom="column">
                  <wp:posOffset>197946</wp:posOffset>
                </wp:positionH>
                <wp:positionV relativeFrom="paragraph">
                  <wp:posOffset>242050</wp:posOffset>
                </wp:positionV>
                <wp:extent cx="4883727" cy="5891646"/>
                <wp:effectExtent l="0" t="0" r="31750" b="33020"/>
                <wp:wrapNone/>
                <wp:docPr id="7" name="Conector recto 7"/>
                <wp:cNvGraphicFramePr/>
                <a:graphic xmlns:a="http://schemas.openxmlformats.org/drawingml/2006/main">
                  <a:graphicData uri="http://schemas.microsoft.com/office/word/2010/wordprocessingShape">
                    <wps:wsp>
                      <wps:cNvCnPr/>
                      <wps:spPr>
                        <a:xfrm>
                          <a:off x="0" y="0"/>
                          <a:ext cx="4883727" cy="58916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385D3" id="Conector recto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6pt,19.05pt" to="400.15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" strokecolor="#5b9bd5 [3204]" strokeweight=".5pt">
                <v:stroke joinstyle="miter"/>
              </v:line>
            </w:pict>
          </mc:Fallback>
        </mc:AlternateContent>
      </w:r>
    </w:p>
    <w:p w14:paraId="1A1357A5" w14:textId="25D5F0A1" w:rsidR="00397333" w:rsidRPr="00E81659" w:rsidRDefault="003B3115" w:rsidP="004A6134">
      <w:pPr>
        <w:spacing w:line="360" w:lineRule="auto"/>
        <w:jc w:val="both"/>
        <w:rPr>
          <w:rFonts w:ascii="Palatino Linotype" w:eastAsia="Palatino Linotype" w:hAnsi="Palatino Linotype" w:cs="Palatino Linotype"/>
        </w:rPr>
        <w:sectPr w:rsidR="00397333" w:rsidRPr="00E81659">
          <w:headerReference w:type="default" r:id="rId15"/>
          <w:footerReference w:type="default" r:id="rId16"/>
          <w:headerReference w:type="first" r:id="rId17"/>
          <w:footerReference w:type="first" r:id="rId18"/>
          <w:pgSz w:w="12240" w:h="15840"/>
          <w:pgMar w:top="2041" w:right="1701" w:bottom="1701" w:left="1701" w:header="709" w:footer="709" w:gutter="0"/>
          <w:pgNumType w:start="1"/>
          <w:cols w:space="720"/>
          <w:titlePg/>
        </w:sectPr>
      </w:pPr>
      <w:r w:rsidRPr="00E81659">
        <w:rPr>
          <w:rFonts w:ascii="Palatino Linotype" w:eastAsia="Palatino Linotype" w:hAnsi="Palatino Linotype" w:cs="Palatino Linotype"/>
        </w:rPr>
        <w:t xml:space="preserve">              </w:t>
      </w:r>
    </w:p>
    <w:p w14:paraId="731620FE" w14:textId="77777777" w:rsidR="00397333" w:rsidRPr="00E81659" w:rsidRDefault="00397333" w:rsidP="004A6134">
      <w:pPr>
        <w:spacing w:line="360" w:lineRule="auto"/>
        <w:jc w:val="both"/>
        <w:rPr>
          <w:rFonts w:ascii="Palatino Linotype" w:eastAsia="Palatino Linotype" w:hAnsi="Palatino Linotype" w:cs="Palatino Linotype"/>
        </w:rPr>
      </w:pPr>
    </w:p>
    <w:sectPr w:rsidR="00397333" w:rsidRPr="00E81659">
      <w:headerReference w:type="first" r:id="rId19"/>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6135E" w14:textId="77777777" w:rsidR="006D173C" w:rsidRDefault="006D173C">
      <w:r>
        <w:separator/>
      </w:r>
    </w:p>
  </w:endnote>
  <w:endnote w:type="continuationSeparator" w:id="0">
    <w:p w14:paraId="50451C4C" w14:textId="77777777" w:rsidR="006D173C" w:rsidRDefault="006D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15CAD" w14:textId="77777777" w:rsidR="00241E82" w:rsidRDefault="00241E8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078C7">
      <w:rPr>
        <w:rFonts w:ascii="Arial" w:eastAsia="Arial" w:hAnsi="Arial" w:cs="Arial"/>
        <w:b/>
        <w:noProof/>
        <w:color w:val="000000"/>
        <w:sz w:val="20"/>
        <w:szCs w:val="20"/>
      </w:rPr>
      <w:t>20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078C7">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14:paraId="74FD0940" w14:textId="77777777" w:rsidR="00241E82" w:rsidRDefault="00241E82">
    <w:pPr>
      <w:pBdr>
        <w:top w:val="nil"/>
        <w:left w:val="nil"/>
        <w:bottom w:val="nil"/>
        <w:right w:val="nil"/>
        <w:between w:val="nil"/>
      </w:pBdr>
      <w:tabs>
        <w:tab w:val="center" w:pos="4252"/>
        <w:tab w:val="right" w:pos="8504"/>
      </w:tabs>
      <w:rPr>
        <w:color w:val="000000"/>
      </w:rPr>
    </w:pPr>
  </w:p>
  <w:p w14:paraId="2A58C321" w14:textId="77777777" w:rsidR="00241E82" w:rsidRDefault="00241E8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B0492" w14:textId="77777777" w:rsidR="00241E82" w:rsidRDefault="00241E8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078C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078C7">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14:paraId="086B091E" w14:textId="77777777" w:rsidR="00241E82" w:rsidRDefault="00241E8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4CFBD" w14:textId="77777777" w:rsidR="006D173C" w:rsidRDefault="006D173C">
      <w:r>
        <w:separator/>
      </w:r>
    </w:p>
  </w:footnote>
  <w:footnote w:type="continuationSeparator" w:id="0">
    <w:p w14:paraId="438CC571" w14:textId="77777777" w:rsidR="006D173C" w:rsidRDefault="006D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A884" w14:textId="468CBC93" w:rsidR="00241E82" w:rsidRDefault="00897394">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310FCEE4">
          <wp:simplePos x="0" y="0"/>
          <wp:positionH relativeFrom="column">
            <wp:posOffset>-619125</wp:posOffset>
          </wp:positionH>
          <wp:positionV relativeFrom="paragraph">
            <wp:posOffset>-318770</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241E82" w14:paraId="410F6866" w14:textId="77777777">
      <w:tc>
        <w:tcPr>
          <w:tcW w:w="2551" w:type="dxa"/>
          <w:vAlign w:val="center"/>
        </w:tcPr>
        <w:p w14:paraId="4F3EC25E" w14:textId="77777777" w:rsidR="00241E82" w:rsidRDefault="00241E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13980F10" w:rsidR="00241E82" w:rsidRDefault="00791892" w:rsidP="00B952F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08504</w:t>
          </w:r>
          <w:r w:rsidR="00241E82">
            <w:rPr>
              <w:rFonts w:ascii="Palatino Linotype" w:eastAsia="Palatino Linotype" w:hAnsi="Palatino Linotype" w:cs="Palatino Linotype"/>
              <w:b/>
              <w:sz w:val="22"/>
              <w:szCs w:val="22"/>
            </w:rPr>
            <w:t>/INFOEM/IP/RR/202</w:t>
          </w:r>
          <w:r w:rsidR="00B952F6">
            <w:rPr>
              <w:rFonts w:ascii="Palatino Linotype" w:eastAsia="Palatino Linotype" w:hAnsi="Palatino Linotype" w:cs="Palatino Linotype"/>
              <w:b/>
              <w:sz w:val="22"/>
              <w:szCs w:val="22"/>
            </w:rPr>
            <w:t>3</w:t>
          </w:r>
        </w:p>
      </w:tc>
    </w:tr>
    <w:tr w:rsidR="00241E82" w14:paraId="7FF3BFBA" w14:textId="77777777">
      <w:trPr>
        <w:trHeight w:val="228"/>
      </w:trPr>
      <w:tc>
        <w:tcPr>
          <w:tcW w:w="2551" w:type="dxa"/>
          <w:vAlign w:val="center"/>
        </w:tcPr>
        <w:p w14:paraId="0724E713" w14:textId="7573651E" w:rsidR="00241E82" w:rsidRDefault="00241E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DC18B76" w14:textId="77777777" w:rsidR="00241E82" w:rsidRDefault="00241E82">
          <w:pPr>
            <w:rPr>
              <w:rFonts w:ascii="Palatino Linotype" w:eastAsia="Palatino Linotype" w:hAnsi="Palatino Linotype" w:cs="Palatino Linotype"/>
              <w:b/>
              <w:sz w:val="22"/>
              <w:szCs w:val="22"/>
            </w:rPr>
          </w:pPr>
        </w:p>
      </w:tc>
      <w:tc>
        <w:tcPr>
          <w:tcW w:w="2977" w:type="dxa"/>
          <w:vAlign w:val="center"/>
        </w:tcPr>
        <w:p w14:paraId="750FF33F" w14:textId="728A7B85" w:rsidR="00241E82" w:rsidRDefault="00791892" w:rsidP="00A94A15">
          <w:pPr>
            <w:jc w:val="both"/>
            <w:rPr>
              <w:rFonts w:ascii="Palatino Linotype" w:eastAsia="Palatino Linotype" w:hAnsi="Palatino Linotype" w:cs="Palatino Linotype"/>
              <w:b/>
              <w:sz w:val="22"/>
              <w:szCs w:val="22"/>
            </w:rPr>
          </w:pPr>
          <w:r w:rsidRPr="00791892">
            <w:rPr>
              <w:rFonts w:ascii="Palatino Linotype" w:eastAsia="Palatino Linotype" w:hAnsi="Palatino Linotype" w:cs="Palatino Linotype"/>
              <w:b/>
              <w:sz w:val="22"/>
              <w:szCs w:val="22"/>
            </w:rPr>
            <w:t>Ayuntamiento de Atizapán de Zaragoza</w:t>
          </w:r>
        </w:p>
      </w:tc>
    </w:tr>
    <w:tr w:rsidR="00241E82" w14:paraId="4B680A7E" w14:textId="77777777">
      <w:tc>
        <w:tcPr>
          <w:tcW w:w="2551" w:type="dxa"/>
          <w:vAlign w:val="center"/>
        </w:tcPr>
        <w:p w14:paraId="450F4EE9" w14:textId="77777777" w:rsidR="00241E82" w:rsidRDefault="00241E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241E82" w:rsidRDefault="00241E8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29C6B14E" w:rsidR="00241E82" w:rsidRDefault="00241E8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D04DC" w14:textId="77777777" w:rsidR="00241E82" w:rsidRDefault="00241E82">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241E82" w14:paraId="0ABB4C37" w14:textId="77777777">
      <w:tc>
        <w:tcPr>
          <w:tcW w:w="2551" w:type="dxa"/>
          <w:vAlign w:val="center"/>
        </w:tcPr>
        <w:p w14:paraId="23A06263" w14:textId="77777777" w:rsidR="00241E82" w:rsidRDefault="00241E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604E2C89" w:rsidR="00241E82" w:rsidRDefault="00791892" w:rsidP="00F8483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08504</w:t>
          </w:r>
          <w:r w:rsidR="00241E82">
            <w:rPr>
              <w:rFonts w:ascii="Palatino Linotype" w:eastAsia="Palatino Linotype" w:hAnsi="Palatino Linotype" w:cs="Palatino Linotype"/>
              <w:b/>
              <w:sz w:val="22"/>
              <w:szCs w:val="22"/>
            </w:rPr>
            <w:t>/INFOEM/IP/RR/202</w:t>
          </w:r>
          <w:r w:rsidR="00F84837">
            <w:rPr>
              <w:rFonts w:ascii="Palatino Linotype" w:eastAsia="Palatino Linotype" w:hAnsi="Palatino Linotype" w:cs="Palatino Linotype"/>
              <w:b/>
              <w:sz w:val="22"/>
              <w:szCs w:val="22"/>
            </w:rPr>
            <w:t>3</w:t>
          </w:r>
          <w:r w:rsidR="00241E82">
            <w:rPr>
              <w:rFonts w:ascii="Palatino Linotype" w:eastAsia="Palatino Linotype" w:hAnsi="Palatino Linotype" w:cs="Palatino Linotype"/>
              <w:b/>
              <w:sz w:val="22"/>
              <w:szCs w:val="22"/>
            </w:rPr>
            <w:t xml:space="preserve"> </w:t>
          </w:r>
        </w:p>
      </w:tc>
    </w:tr>
    <w:tr w:rsidR="00241E82" w14:paraId="021994CC" w14:textId="77777777">
      <w:tc>
        <w:tcPr>
          <w:tcW w:w="2551" w:type="dxa"/>
          <w:vAlign w:val="center"/>
        </w:tcPr>
        <w:p w14:paraId="4E679DDD" w14:textId="77777777" w:rsidR="00241E82" w:rsidRDefault="00241E82">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782016DA" w14:textId="517BF9FA" w:rsidR="00241E82" w:rsidRDefault="003078C7" w:rsidP="003078C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 XXXXXX XXXX</w:t>
          </w:r>
        </w:p>
      </w:tc>
    </w:tr>
    <w:tr w:rsidR="00241E82" w14:paraId="491D29D6" w14:textId="77777777">
      <w:trPr>
        <w:trHeight w:val="228"/>
      </w:trPr>
      <w:tc>
        <w:tcPr>
          <w:tcW w:w="2551" w:type="dxa"/>
          <w:vAlign w:val="center"/>
        </w:tcPr>
        <w:p w14:paraId="34A43424" w14:textId="51EAC48E" w:rsidR="00EB22B4" w:rsidRDefault="00241E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A6E034B" w14:textId="77777777" w:rsidR="00A94A15" w:rsidRDefault="00A94A15">
          <w:pPr>
            <w:rPr>
              <w:rFonts w:ascii="Palatino Linotype" w:eastAsia="Palatino Linotype" w:hAnsi="Palatino Linotype" w:cs="Palatino Linotype"/>
              <w:b/>
              <w:sz w:val="22"/>
              <w:szCs w:val="22"/>
            </w:rPr>
          </w:pPr>
        </w:p>
      </w:tc>
      <w:tc>
        <w:tcPr>
          <w:tcW w:w="3119" w:type="dxa"/>
          <w:vAlign w:val="center"/>
        </w:tcPr>
        <w:p w14:paraId="59811C07" w14:textId="1E1F63A2" w:rsidR="00241E82" w:rsidRDefault="00791892">
          <w:pPr>
            <w:ind w:right="27"/>
            <w:jc w:val="both"/>
            <w:rPr>
              <w:rFonts w:ascii="Palatino Linotype" w:eastAsia="Palatino Linotype" w:hAnsi="Palatino Linotype" w:cs="Palatino Linotype"/>
              <w:b/>
              <w:sz w:val="22"/>
              <w:szCs w:val="22"/>
            </w:rPr>
          </w:pPr>
          <w:r w:rsidRPr="00791892">
            <w:rPr>
              <w:rFonts w:ascii="Palatino Linotype" w:eastAsia="Palatino Linotype" w:hAnsi="Palatino Linotype" w:cs="Palatino Linotype"/>
              <w:b/>
              <w:sz w:val="22"/>
              <w:szCs w:val="22"/>
            </w:rPr>
            <w:t>Ayuntamiento de Atizapán de Zaragoza</w:t>
          </w:r>
        </w:p>
      </w:tc>
    </w:tr>
    <w:tr w:rsidR="00241E82" w14:paraId="412F3721" w14:textId="77777777">
      <w:tc>
        <w:tcPr>
          <w:tcW w:w="2551" w:type="dxa"/>
          <w:vAlign w:val="center"/>
        </w:tcPr>
        <w:p w14:paraId="7EDAC2CA" w14:textId="77777777" w:rsidR="00241E82" w:rsidRDefault="00241E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241E82" w:rsidRDefault="00241E8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241E82" w:rsidRDefault="00241E8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FFA3" w14:textId="77777777" w:rsidR="00241E82" w:rsidRDefault="00241E8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241E82" w:rsidRDefault="00241E8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973239D"/>
    <w:multiLevelType w:val="multilevel"/>
    <w:tmpl w:val="E3026360"/>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7E1EFD"/>
    <w:multiLevelType w:val="hybridMultilevel"/>
    <w:tmpl w:val="74182A18"/>
    <w:lvl w:ilvl="0" w:tplc="080A0001">
      <w:start w:val="1"/>
      <w:numFmt w:val="bullet"/>
      <w:lvlText w:val=""/>
      <w:lvlJc w:val="left"/>
      <w:pPr>
        <w:ind w:left="1080" w:hanging="360"/>
      </w:pPr>
      <w:rPr>
        <w:rFonts w:ascii="Symbol" w:hAnsi="Symbo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FBA0DC7"/>
    <w:multiLevelType w:val="hybridMultilevel"/>
    <w:tmpl w:val="2C762A9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7148E5"/>
    <w:multiLevelType w:val="hybridMultilevel"/>
    <w:tmpl w:val="65DADB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3"/>
  </w:num>
  <w:num w:numId="6">
    <w:abstractNumId w:val="12"/>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3"/>
  </w:num>
  <w:num w:numId="12">
    <w:abstractNumId w:val="7"/>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33"/>
    <w:rsid w:val="0001243F"/>
    <w:rsid w:val="000239AF"/>
    <w:rsid w:val="00025FCE"/>
    <w:rsid w:val="00071508"/>
    <w:rsid w:val="000B5E84"/>
    <w:rsid w:val="000D312F"/>
    <w:rsid w:val="000E3910"/>
    <w:rsid w:val="00215DEF"/>
    <w:rsid w:val="00227E62"/>
    <w:rsid w:val="00237EBD"/>
    <w:rsid w:val="00240176"/>
    <w:rsid w:val="00241E82"/>
    <w:rsid w:val="00271D7D"/>
    <w:rsid w:val="002B4D3D"/>
    <w:rsid w:val="002C59DD"/>
    <w:rsid w:val="002E564F"/>
    <w:rsid w:val="00300370"/>
    <w:rsid w:val="003078C7"/>
    <w:rsid w:val="003215BB"/>
    <w:rsid w:val="003804FB"/>
    <w:rsid w:val="00392A33"/>
    <w:rsid w:val="00397333"/>
    <w:rsid w:val="003A6B2D"/>
    <w:rsid w:val="003B3115"/>
    <w:rsid w:val="00444506"/>
    <w:rsid w:val="00477CB8"/>
    <w:rsid w:val="004948E3"/>
    <w:rsid w:val="004A1FFB"/>
    <w:rsid w:val="004A6134"/>
    <w:rsid w:val="004B3404"/>
    <w:rsid w:val="005100F1"/>
    <w:rsid w:val="005142A4"/>
    <w:rsid w:val="00522BC6"/>
    <w:rsid w:val="005C0F85"/>
    <w:rsid w:val="00613B06"/>
    <w:rsid w:val="006459CB"/>
    <w:rsid w:val="00655336"/>
    <w:rsid w:val="00656B51"/>
    <w:rsid w:val="006865CF"/>
    <w:rsid w:val="006D173C"/>
    <w:rsid w:val="007063C1"/>
    <w:rsid w:val="00714EEE"/>
    <w:rsid w:val="007729C9"/>
    <w:rsid w:val="00780A0A"/>
    <w:rsid w:val="00791892"/>
    <w:rsid w:val="007A0D3E"/>
    <w:rsid w:val="007B2993"/>
    <w:rsid w:val="00831675"/>
    <w:rsid w:val="00897394"/>
    <w:rsid w:val="009F4F71"/>
    <w:rsid w:val="00A86253"/>
    <w:rsid w:val="00A94A15"/>
    <w:rsid w:val="00B15AFE"/>
    <w:rsid w:val="00B16908"/>
    <w:rsid w:val="00B83095"/>
    <w:rsid w:val="00B952F6"/>
    <w:rsid w:val="00BB3E37"/>
    <w:rsid w:val="00C33785"/>
    <w:rsid w:val="00C4645A"/>
    <w:rsid w:val="00C76544"/>
    <w:rsid w:val="00C81AB2"/>
    <w:rsid w:val="00C963F2"/>
    <w:rsid w:val="00CF1CD2"/>
    <w:rsid w:val="00D0537D"/>
    <w:rsid w:val="00DC4033"/>
    <w:rsid w:val="00E3154F"/>
    <w:rsid w:val="00E34508"/>
    <w:rsid w:val="00E567CE"/>
    <w:rsid w:val="00E576F9"/>
    <w:rsid w:val="00E7387E"/>
    <w:rsid w:val="00E77807"/>
    <w:rsid w:val="00E81659"/>
    <w:rsid w:val="00EB22B4"/>
    <w:rsid w:val="00F22A54"/>
    <w:rsid w:val="00F4324C"/>
    <w:rsid w:val="00F84837"/>
    <w:rsid w:val="00FA26E8"/>
    <w:rsid w:val="00FE1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311255981">
      <w:bodyDiv w:val="1"/>
      <w:marLeft w:val="0"/>
      <w:marRight w:val="0"/>
      <w:marTop w:val="0"/>
      <w:marBottom w:val="0"/>
      <w:divBdr>
        <w:top w:val="none" w:sz="0" w:space="0" w:color="auto"/>
        <w:left w:val="none" w:sz="0" w:space="0" w:color="auto"/>
        <w:bottom w:val="none" w:sz="0" w:space="0" w:color="auto"/>
        <w:right w:val="none" w:sz="0" w:space="0" w:color="auto"/>
      </w:divBdr>
    </w:div>
    <w:div w:id="407775777">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94023399">
      <w:bodyDiv w:val="1"/>
      <w:marLeft w:val="0"/>
      <w:marRight w:val="0"/>
      <w:marTop w:val="0"/>
      <w:marBottom w:val="0"/>
      <w:divBdr>
        <w:top w:val="none" w:sz="0" w:space="0" w:color="auto"/>
        <w:left w:val="none" w:sz="0" w:space="0" w:color="auto"/>
        <w:bottom w:val="none" w:sz="0" w:space="0" w:color="auto"/>
        <w:right w:val="none" w:sz="0" w:space="0" w:color="auto"/>
      </w:divBdr>
    </w:div>
    <w:div w:id="610091306">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907687106">
      <w:bodyDiv w:val="1"/>
      <w:marLeft w:val="0"/>
      <w:marRight w:val="0"/>
      <w:marTop w:val="0"/>
      <w:marBottom w:val="0"/>
      <w:divBdr>
        <w:top w:val="none" w:sz="0" w:space="0" w:color="auto"/>
        <w:left w:val="none" w:sz="0" w:space="0" w:color="auto"/>
        <w:bottom w:val="none" w:sz="0" w:space="0" w:color="auto"/>
        <w:right w:val="none" w:sz="0" w:space="0" w:color="auto"/>
      </w:divBdr>
    </w:div>
    <w:div w:id="968323071">
      <w:bodyDiv w:val="1"/>
      <w:marLeft w:val="0"/>
      <w:marRight w:val="0"/>
      <w:marTop w:val="0"/>
      <w:marBottom w:val="0"/>
      <w:divBdr>
        <w:top w:val="none" w:sz="0" w:space="0" w:color="auto"/>
        <w:left w:val="none" w:sz="0" w:space="0" w:color="auto"/>
        <w:bottom w:val="none" w:sz="0" w:space="0" w:color="auto"/>
        <w:right w:val="none" w:sz="0" w:space="0" w:color="auto"/>
      </w:divBdr>
    </w:div>
    <w:div w:id="1054699869">
      <w:bodyDiv w:val="1"/>
      <w:marLeft w:val="0"/>
      <w:marRight w:val="0"/>
      <w:marTop w:val="0"/>
      <w:marBottom w:val="0"/>
      <w:divBdr>
        <w:top w:val="none" w:sz="0" w:space="0" w:color="auto"/>
        <w:left w:val="none" w:sz="0" w:space="0" w:color="auto"/>
        <w:bottom w:val="none" w:sz="0" w:space="0" w:color="auto"/>
        <w:right w:val="none" w:sz="0" w:space="0" w:color="auto"/>
      </w:divBdr>
    </w:div>
    <w:div w:id="108137282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5270937">
      <w:bodyDiv w:val="1"/>
      <w:marLeft w:val="0"/>
      <w:marRight w:val="0"/>
      <w:marTop w:val="0"/>
      <w:marBottom w:val="0"/>
      <w:divBdr>
        <w:top w:val="none" w:sz="0" w:space="0" w:color="auto"/>
        <w:left w:val="none" w:sz="0" w:space="0" w:color="auto"/>
        <w:bottom w:val="none" w:sz="0" w:space="0" w:color="auto"/>
        <w:right w:val="none" w:sz="0" w:space="0" w:color="auto"/>
      </w:divBdr>
    </w:div>
    <w:div w:id="1414738183">
      <w:bodyDiv w:val="1"/>
      <w:marLeft w:val="0"/>
      <w:marRight w:val="0"/>
      <w:marTop w:val="0"/>
      <w:marBottom w:val="0"/>
      <w:divBdr>
        <w:top w:val="none" w:sz="0" w:space="0" w:color="auto"/>
        <w:left w:val="none" w:sz="0" w:space="0" w:color="auto"/>
        <w:bottom w:val="none" w:sz="0" w:space="0" w:color="auto"/>
        <w:right w:val="none" w:sz="0" w:space="0" w:color="auto"/>
      </w:divBdr>
    </w:div>
    <w:div w:id="1447043678">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641426288">
      <w:bodyDiv w:val="1"/>
      <w:marLeft w:val="0"/>
      <w:marRight w:val="0"/>
      <w:marTop w:val="0"/>
      <w:marBottom w:val="0"/>
      <w:divBdr>
        <w:top w:val="none" w:sz="0" w:space="0" w:color="auto"/>
        <w:left w:val="none" w:sz="0" w:space="0" w:color="auto"/>
        <w:bottom w:val="none" w:sz="0" w:space="0" w:color="auto"/>
        <w:right w:val="none" w:sz="0" w:space="0" w:color="auto"/>
      </w:divBdr>
    </w:div>
    <w:div w:id="1781490511">
      <w:bodyDiv w:val="1"/>
      <w:marLeft w:val="0"/>
      <w:marRight w:val="0"/>
      <w:marTop w:val="0"/>
      <w:marBottom w:val="0"/>
      <w:divBdr>
        <w:top w:val="none" w:sz="0" w:space="0" w:color="auto"/>
        <w:left w:val="none" w:sz="0" w:space="0" w:color="auto"/>
        <w:bottom w:val="none" w:sz="0" w:space="0" w:color="auto"/>
        <w:right w:val="none" w:sz="0" w:space="0" w:color="auto"/>
      </w:divBdr>
    </w:div>
    <w:div w:id="1842046496">
      <w:bodyDiv w:val="1"/>
      <w:marLeft w:val="0"/>
      <w:marRight w:val="0"/>
      <w:marTop w:val="0"/>
      <w:marBottom w:val="0"/>
      <w:divBdr>
        <w:top w:val="none" w:sz="0" w:space="0" w:color="auto"/>
        <w:left w:val="none" w:sz="0" w:space="0" w:color="auto"/>
        <w:bottom w:val="none" w:sz="0" w:space="0" w:color="auto"/>
        <w:right w:val="none" w:sz="0" w:space="0" w:color="auto"/>
      </w:divBdr>
    </w:div>
    <w:div w:id="191781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663697-F775-48F6-B986-64DA4523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3843</Words>
  <Characters>21139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INFOEM563</cp:lastModifiedBy>
  <cp:revision>2</cp:revision>
  <cp:lastPrinted>2024-01-26T16:25:00Z</cp:lastPrinted>
  <dcterms:created xsi:type="dcterms:W3CDTF">2024-02-06T17:18:00Z</dcterms:created>
  <dcterms:modified xsi:type="dcterms:W3CDTF">2024-02-06T17:18:00Z</dcterms:modified>
</cp:coreProperties>
</file>