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00187653" w:rsidR="00662C69" w:rsidRPr="00AC76F2" w:rsidRDefault="00D10889" w:rsidP="00B31E90">
      <w:pPr>
        <w:tabs>
          <w:tab w:val="left" w:pos="3465"/>
        </w:tabs>
        <w:spacing w:line="360" w:lineRule="auto"/>
        <w:jc w:val="both"/>
        <w:rPr>
          <w:rFonts w:ascii="Palatino Linotype" w:hAnsi="Palatino Linotype"/>
          <w:color w:val="000000" w:themeColor="text1"/>
        </w:rPr>
      </w:pPr>
      <w:r>
        <w:rPr>
          <w:rFonts w:ascii="Palatino Linotype" w:hAnsi="Palatino Linotype"/>
          <w:color w:val="000000" w:themeColor="text1"/>
        </w:rPr>
        <w:t xml:space="preserve"> </w:t>
      </w:r>
      <w:r w:rsidR="009B11D6" w:rsidRPr="00AC76F2">
        <w:rPr>
          <w:rFonts w:ascii="Palatino Linotype" w:hAnsi="Palatino Linotype"/>
          <w:color w:val="000000" w:themeColor="text1"/>
        </w:rPr>
        <w:t>R</w:t>
      </w:r>
      <w:r w:rsidR="00662C69" w:rsidRPr="00AC76F2">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AC76F2">
        <w:rPr>
          <w:rFonts w:ascii="Palatino Linotype" w:hAnsi="Palatino Linotype"/>
          <w:color w:val="000000" w:themeColor="text1"/>
        </w:rPr>
        <w:t>icipios, con</w:t>
      </w:r>
      <w:r w:rsidR="00662C69" w:rsidRPr="00AC76F2">
        <w:rPr>
          <w:rFonts w:ascii="Palatino Linotype" w:hAnsi="Palatino Linotype"/>
          <w:color w:val="000000" w:themeColor="text1"/>
        </w:rPr>
        <w:t xml:space="preserve"> </w:t>
      </w:r>
      <w:r w:rsidR="00485DB6" w:rsidRPr="00AC76F2">
        <w:rPr>
          <w:rFonts w:ascii="Palatino Linotype" w:hAnsi="Palatino Linotype"/>
          <w:color w:val="000000" w:themeColor="text1"/>
        </w:rPr>
        <w:t xml:space="preserve">domicilio </w:t>
      </w:r>
      <w:r w:rsidR="00662C69" w:rsidRPr="00AC76F2">
        <w:rPr>
          <w:rFonts w:ascii="Palatino Linotype" w:hAnsi="Palatino Linotype"/>
          <w:color w:val="000000" w:themeColor="text1"/>
        </w:rPr>
        <w:t xml:space="preserve">en Metepec, Estado de México; de </w:t>
      </w:r>
      <w:r w:rsidR="001955C6" w:rsidRPr="00AC76F2">
        <w:rPr>
          <w:rFonts w:ascii="Palatino Linotype" w:hAnsi="Palatino Linotype"/>
          <w:color w:val="000000" w:themeColor="text1"/>
        </w:rPr>
        <w:t xml:space="preserve">catorce </w:t>
      </w:r>
      <w:r w:rsidR="00D05886" w:rsidRPr="00AC76F2">
        <w:rPr>
          <w:rFonts w:ascii="Palatino Linotype" w:hAnsi="Palatino Linotype"/>
          <w:color w:val="000000" w:themeColor="text1"/>
        </w:rPr>
        <w:t xml:space="preserve">(14) </w:t>
      </w:r>
      <w:r w:rsidR="001955C6" w:rsidRPr="00AC76F2">
        <w:rPr>
          <w:rFonts w:ascii="Palatino Linotype" w:hAnsi="Palatino Linotype"/>
          <w:color w:val="000000" w:themeColor="text1"/>
        </w:rPr>
        <w:t>de febrero de dos mil veinticuatro.</w:t>
      </w:r>
    </w:p>
    <w:p w14:paraId="1181C59D" w14:textId="77777777" w:rsidR="00B31E90" w:rsidRPr="00AC76F2" w:rsidRDefault="00B31E90" w:rsidP="00B31E90">
      <w:pPr>
        <w:tabs>
          <w:tab w:val="left" w:pos="3465"/>
        </w:tabs>
        <w:spacing w:line="360" w:lineRule="auto"/>
        <w:jc w:val="both"/>
        <w:rPr>
          <w:rFonts w:ascii="Palatino Linotype" w:hAnsi="Palatino Linotype"/>
          <w:color w:val="000000" w:themeColor="text1"/>
        </w:rPr>
      </w:pPr>
    </w:p>
    <w:p w14:paraId="04F87235" w14:textId="715DFD4E" w:rsidR="005F0007" w:rsidRPr="00AC76F2" w:rsidRDefault="00662C69" w:rsidP="00B31E90">
      <w:pPr>
        <w:spacing w:line="360" w:lineRule="auto"/>
        <w:jc w:val="both"/>
        <w:rPr>
          <w:rFonts w:ascii="Palatino Linotype" w:eastAsia="Times New Roman" w:hAnsi="Palatino Linotype" w:cs="Times New Roman"/>
          <w:color w:val="000000" w:themeColor="text1"/>
        </w:rPr>
      </w:pPr>
      <w:r w:rsidRPr="00AC76F2">
        <w:rPr>
          <w:rFonts w:ascii="Palatino Linotype" w:hAnsi="Palatino Linotype"/>
          <w:b/>
          <w:color w:val="000000" w:themeColor="text1"/>
        </w:rPr>
        <w:t>VISTO</w:t>
      </w:r>
      <w:r w:rsidRPr="00AC76F2">
        <w:rPr>
          <w:rFonts w:ascii="Palatino Linotype" w:hAnsi="Palatino Linotype"/>
          <w:color w:val="000000" w:themeColor="text1"/>
        </w:rPr>
        <w:t xml:space="preserve"> el expediente electrónico for</w:t>
      </w:r>
      <w:r w:rsidR="00D37494" w:rsidRPr="00AC76F2">
        <w:rPr>
          <w:rFonts w:ascii="Palatino Linotype" w:hAnsi="Palatino Linotype"/>
          <w:color w:val="000000" w:themeColor="text1"/>
        </w:rPr>
        <w:t>mado con motivo del</w:t>
      </w:r>
      <w:r w:rsidRPr="00AC76F2">
        <w:rPr>
          <w:rFonts w:ascii="Palatino Linotype" w:hAnsi="Palatino Linotype"/>
          <w:color w:val="000000" w:themeColor="text1"/>
        </w:rPr>
        <w:t xml:space="preserve"> recurso de revisión </w:t>
      </w:r>
      <w:r w:rsidR="004C2B8E" w:rsidRPr="00AC76F2">
        <w:rPr>
          <w:rFonts w:ascii="Palatino Linotype" w:hAnsi="Palatino Linotype"/>
          <w:b/>
          <w:bCs/>
        </w:rPr>
        <w:t>12</w:t>
      </w:r>
      <w:r w:rsidR="00E1581D" w:rsidRPr="00AC76F2">
        <w:rPr>
          <w:rFonts w:ascii="Palatino Linotype" w:hAnsi="Palatino Linotype"/>
          <w:b/>
          <w:bCs/>
        </w:rPr>
        <w:t>468</w:t>
      </w:r>
      <w:r w:rsidR="000021A0" w:rsidRPr="00AC76F2">
        <w:rPr>
          <w:rFonts w:ascii="Palatino Linotype" w:hAnsi="Palatino Linotype"/>
          <w:b/>
          <w:bCs/>
        </w:rPr>
        <w:t>/INFOEM/IP/RR/202</w:t>
      </w:r>
      <w:r w:rsidR="004B2723" w:rsidRPr="00AC76F2">
        <w:rPr>
          <w:rFonts w:ascii="Palatino Linotype" w:hAnsi="Palatino Linotype"/>
          <w:b/>
          <w:bCs/>
        </w:rPr>
        <w:t>2</w:t>
      </w:r>
      <w:r w:rsidR="005F1362" w:rsidRPr="00AC76F2">
        <w:rPr>
          <w:rFonts w:ascii="Palatino Linotype" w:eastAsia="Times New Roman" w:hAnsi="Palatino Linotype" w:cs="Arial"/>
          <w:b/>
          <w:bCs/>
          <w:color w:val="000000" w:themeColor="text1"/>
        </w:rPr>
        <w:t>,</w:t>
      </w:r>
      <w:r w:rsidR="005F1362" w:rsidRPr="00AC76F2">
        <w:rPr>
          <w:rFonts w:ascii="Palatino Linotype" w:eastAsia="Times New Roman" w:hAnsi="Palatino Linotype" w:cs="Arial"/>
          <w:color w:val="000000" w:themeColor="text1"/>
        </w:rPr>
        <w:t xml:space="preserve"> </w:t>
      </w:r>
      <w:r w:rsidR="00CF1E4C" w:rsidRPr="00AC76F2">
        <w:rPr>
          <w:rFonts w:ascii="Palatino Linotype" w:eastAsia="Times New Roman" w:hAnsi="Palatino Linotype" w:cs="Times New Roman"/>
          <w:color w:val="000000" w:themeColor="text1"/>
        </w:rPr>
        <w:t xml:space="preserve">promovido por </w:t>
      </w:r>
      <w:r w:rsidR="00AA50DA" w:rsidRPr="00AC76F2">
        <w:rPr>
          <w:rFonts w:ascii="Palatino Linotype" w:eastAsia="Times New Roman" w:hAnsi="Palatino Linotype" w:cs="Times New Roman"/>
          <w:b/>
          <w:bCs/>
          <w:color w:val="000000" w:themeColor="text1"/>
        </w:rPr>
        <w:t xml:space="preserve">XXX </w:t>
      </w:r>
      <w:proofErr w:type="spellStart"/>
      <w:r w:rsidR="00AA50DA" w:rsidRPr="00AC76F2">
        <w:rPr>
          <w:rFonts w:ascii="Palatino Linotype" w:eastAsia="Times New Roman" w:hAnsi="Palatino Linotype" w:cs="Times New Roman"/>
          <w:b/>
          <w:bCs/>
          <w:color w:val="000000" w:themeColor="text1"/>
        </w:rPr>
        <w:t>XXX</w:t>
      </w:r>
      <w:proofErr w:type="spellEnd"/>
      <w:r w:rsidR="00AA50DA" w:rsidRPr="00AC76F2">
        <w:rPr>
          <w:rFonts w:ascii="Palatino Linotype" w:eastAsia="Times New Roman" w:hAnsi="Palatino Linotype" w:cs="Times New Roman"/>
          <w:b/>
          <w:bCs/>
          <w:color w:val="000000" w:themeColor="text1"/>
        </w:rPr>
        <w:t xml:space="preserve"> </w:t>
      </w:r>
      <w:proofErr w:type="spellStart"/>
      <w:r w:rsidR="00AA50DA" w:rsidRPr="00AC76F2">
        <w:rPr>
          <w:rFonts w:ascii="Palatino Linotype" w:eastAsia="Times New Roman" w:hAnsi="Palatino Linotype" w:cs="Times New Roman"/>
          <w:b/>
          <w:bCs/>
          <w:color w:val="000000" w:themeColor="text1"/>
        </w:rPr>
        <w:t>XXX</w:t>
      </w:r>
      <w:proofErr w:type="spellEnd"/>
      <w:r w:rsidR="004C2B8E" w:rsidRPr="00AC76F2">
        <w:rPr>
          <w:rFonts w:ascii="Palatino Linotype" w:eastAsia="Times New Roman" w:hAnsi="Palatino Linotype" w:cs="Times New Roman"/>
          <w:color w:val="000000" w:themeColor="text1"/>
        </w:rPr>
        <w:t xml:space="preserve">, en lo sucesivo la </w:t>
      </w:r>
      <w:r w:rsidR="006B31E7" w:rsidRPr="00AC76F2">
        <w:rPr>
          <w:rFonts w:ascii="Palatino Linotype" w:eastAsia="Times New Roman" w:hAnsi="Palatino Linotype" w:cs="Times New Roman"/>
          <w:b/>
          <w:bCs/>
          <w:color w:val="000000" w:themeColor="text1"/>
        </w:rPr>
        <w:t>RECURRENTE</w:t>
      </w:r>
      <w:r w:rsidR="00E647FF" w:rsidRPr="00AC76F2">
        <w:rPr>
          <w:rFonts w:ascii="Palatino Linotype" w:eastAsia="Times New Roman" w:hAnsi="Palatino Linotype" w:cs="Arial"/>
          <w:color w:val="000000" w:themeColor="text1"/>
        </w:rPr>
        <w:t>;</w:t>
      </w:r>
      <w:r w:rsidR="005F1362" w:rsidRPr="00AC76F2">
        <w:rPr>
          <w:rFonts w:ascii="Palatino Linotype" w:eastAsia="Times New Roman" w:hAnsi="Palatino Linotype" w:cs="Arial"/>
          <w:color w:val="000000" w:themeColor="text1"/>
        </w:rPr>
        <w:t xml:space="preserve"> en contra de la respuesta de</w:t>
      </w:r>
      <w:r w:rsidR="006C610B" w:rsidRPr="00AC76F2">
        <w:rPr>
          <w:rFonts w:ascii="Palatino Linotype" w:eastAsia="Times New Roman" w:hAnsi="Palatino Linotype" w:cs="Arial"/>
          <w:color w:val="000000" w:themeColor="text1"/>
        </w:rPr>
        <w:t>l</w:t>
      </w:r>
      <w:r w:rsidR="0064767C" w:rsidRPr="00AC76F2">
        <w:rPr>
          <w:rFonts w:ascii="Palatino Linotype" w:eastAsia="Times New Roman" w:hAnsi="Palatino Linotype" w:cs="Arial"/>
          <w:color w:val="000000" w:themeColor="text1"/>
        </w:rPr>
        <w:t xml:space="preserve"> </w:t>
      </w:r>
      <w:r w:rsidR="006C610B" w:rsidRPr="00AC76F2">
        <w:rPr>
          <w:rFonts w:ascii="Palatino Linotype" w:eastAsia="Times New Roman" w:hAnsi="Palatino Linotype" w:cs="Arial"/>
          <w:b/>
          <w:color w:val="000000" w:themeColor="text1"/>
        </w:rPr>
        <w:t>Ayuntamiento de Otzolotepec</w:t>
      </w:r>
      <w:r w:rsidR="009572EE" w:rsidRPr="00AC76F2">
        <w:rPr>
          <w:rFonts w:ascii="Palatino Linotype" w:eastAsia="Calibri" w:hAnsi="Palatino Linotype" w:cs="Arial"/>
          <w:b/>
          <w:bCs/>
          <w:color w:val="000000" w:themeColor="text1"/>
          <w:lang w:val="es-ES"/>
        </w:rPr>
        <w:t>,</w:t>
      </w:r>
      <w:r w:rsidR="005F1362" w:rsidRPr="00AC76F2">
        <w:rPr>
          <w:rFonts w:ascii="Palatino Linotype" w:eastAsia="Calibri" w:hAnsi="Palatino Linotype" w:cs="Arial"/>
          <w:b/>
          <w:bCs/>
          <w:color w:val="000000" w:themeColor="text1"/>
          <w:lang w:val="es-ES"/>
        </w:rPr>
        <w:t xml:space="preserve"> </w:t>
      </w:r>
      <w:r w:rsidR="005F1362" w:rsidRPr="00AC76F2">
        <w:rPr>
          <w:rFonts w:ascii="Palatino Linotype" w:eastAsia="Times New Roman" w:hAnsi="Palatino Linotype" w:cs="Times New Roman"/>
          <w:color w:val="000000" w:themeColor="text1"/>
        </w:rPr>
        <w:t>en lo sucesivo el</w:t>
      </w:r>
      <w:r w:rsidR="005F1362" w:rsidRPr="00AC76F2">
        <w:rPr>
          <w:rFonts w:ascii="Palatino Linotype" w:eastAsia="Times New Roman" w:hAnsi="Palatino Linotype" w:cs="Times New Roman"/>
          <w:b/>
          <w:color w:val="000000" w:themeColor="text1"/>
        </w:rPr>
        <w:t xml:space="preserve"> SUJETO OBLIGADO, </w:t>
      </w:r>
      <w:r w:rsidR="005F1362" w:rsidRPr="00AC76F2">
        <w:rPr>
          <w:rFonts w:ascii="Palatino Linotype" w:eastAsia="Times New Roman" w:hAnsi="Palatino Linotype" w:cs="Times New Roman"/>
          <w:color w:val="000000" w:themeColor="text1"/>
        </w:rPr>
        <w:t>se procede a dictar la presente resolución, con base en los siguientes:</w:t>
      </w:r>
    </w:p>
    <w:p w14:paraId="01930C6D" w14:textId="77777777" w:rsidR="00741959" w:rsidRPr="00AC76F2" w:rsidRDefault="00741959" w:rsidP="00B31E90">
      <w:pPr>
        <w:spacing w:line="360" w:lineRule="auto"/>
        <w:jc w:val="both"/>
        <w:rPr>
          <w:rFonts w:ascii="Palatino Linotype" w:eastAsia="Times New Roman" w:hAnsi="Palatino Linotype" w:cs="Times New Roman"/>
          <w:color w:val="000000" w:themeColor="text1"/>
        </w:rPr>
      </w:pPr>
    </w:p>
    <w:p w14:paraId="769E1410" w14:textId="54C465E2" w:rsidR="00587366" w:rsidRPr="00AC76F2" w:rsidRDefault="00662C69" w:rsidP="00B31E90">
      <w:pPr>
        <w:pStyle w:val="Ttulo1"/>
        <w:spacing w:before="0" w:line="360" w:lineRule="auto"/>
        <w:jc w:val="center"/>
        <w:rPr>
          <w:b/>
          <w:color w:val="000000" w:themeColor="text1"/>
        </w:rPr>
      </w:pPr>
      <w:bookmarkStart w:id="0" w:name="_Toc461555884"/>
      <w:bookmarkStart w:id="1" w:name="_Toc466371847"/>
      <w:bookmarkStart w:id="2" w:name="_Toc87456484"/>
      <w:r w:rsidRPr="00AC76F2">
        <w:rPr>
          <w:b/>
          <w:color w:val="000000" w:themeColor="text1"/>
        </w:rPr>
        <w:t>A</w:t>
      </w:r>
      <w:r w:rsidR="00C967DD" w:rsidRPr="00AC76F2">
        <w:rPr>
          <w:b/>
          <w:color w:val="000000" w:themeColor="text1"/>
        </w:rPr>
        <w:t xml:space="preserve"> </w:t>
      </w:r>
      <w:r w:rsidRPr="00AC76F2">
        <w:rPr>
          <w:b/>
          <w:color w:val="000000" w:themeColor="text1"/>
        </w:rPr>
        <w:t>N</w:t>
      </w:r>
      <w:r w:rsidR="00C967DD" w:rsidRPr="00AC76F2">
        <w:rPr>
          <w:b/>
          <w:color w:val="000000" w:themeColor="text1"/>
        </w:rPr>
        <w:t xml:space="preserve"> </w:t>
      </w:r>
      <w:r w:rsidRPr="00AC76F2">
        <w:rPr>
          <w:b/>
          <w:color w:val="000000" w:themeColor="text1"/>
        </w:rPr>
        <w:t>T</w:t>
      </w:r>
      <w:r w:rsidR="00C967DD" w:rsidRPr="00AC76F2">
        <w:rPr>
          <w:b/>
          <w:color w:val="000000" w:themeColor="text1"/>
        </w:rPr>
        <w:t xml:space="preserve"> </w:t>
      </w:r>
      <w:r w:rsidRPr="00AC76F2">
        <w:rPr>
          <w:b/>
          <w:color w:val="000000" w:themeColor="text1"/>
        </w:rPr>
        <w:t>E</w:t>
      </w:r>
      <w:r w:rsidR="00C967DD" w:rsidRPr="00AC76F2">
        <w:rPr>
          <w:b/>
          <w:color w:val="000000" w:themeColor="text1"/>
        </w:rPr>
        <w:t xml:space="preserve"> </w:t>
      </w:r>
      <w:r w:rsidRPr="00AC76F2">
        <w:rPr>
          <w:b/>
          <w:color w:val="000000" w:themeColor="text1"/>
        </w:rPr>
        <w:t>C</w:t>
      </w:r>
      <w:r w:rsidR="00C967DD" w:rsidRPr="00AC76F2">
        <w:rPr>
          <w:b/>
          <w:color w:val="000000" w:themeColor="text1"/>
        </w:rPr>
        <w:t xml:space="preserve"> </w:t>
      </w:r>
      <w:r w:rsidRPr="00AC76F2">
        <w:rPr>
          <w:b/>
          <w:color w:val="000000" w:themeColor="text1"/>
        </w:rPr>
        <w:t>E</w:t>
      </w:r>
      <w:r w:rsidR="00C967DD" w:rsidRPr="00AC76F2">
        <w:rPr>
          <w:b/>
          <w:color w:val="000000" w:themeColor="text1"/>
        </w:rPr>
        <w:t xml:space="preserve"> </w:t>
      </w:r>
      <w:r w:rsidRPr="00AC76F2">
        <w:rPr>
          <w:b/>
          <w:color w:val="000000" w:themeColor="text1"/>
        </w:rPr>
        <w:t>D</w:t>
      </w:r>
      <w:r w:rsidR="00C967DD" w:rsidRPr="00AC76F2">
        <w:rPr>
          <w:b/>
          <w:color w:val="000000" w:themeColor="text1"/>
        </w:rPr>
        <w:t xml:space="preserve"> </w:t>
      </w:r>
      <w:r w:rsidRPr="00AC76F2">
        <w:rPr>
          <w:b/>
          <w:color w:val="000000" w:themeColor="text1"/>
        </w:rPr>
        <w:t>E</w:t>
      </w:r>
      <w:r w:rsidR="00C967DD" w:rsidRPr="00AC76F2">
        <w:rPr>
          <w:b/>
          <w:color w:val="000000" w:themeColor="text1"/>
        </w:rPr>
        <w:t xml:space="preserve"> </w:t>
      </w:r>
      <w:r w:rsidRPr="00AC76F2">
        <w:rPr>
          <w:b/>
          <w:color w:val="000000" w:themeColor="text1"/>
        </w:rPr>
        <w:t>N</w:t>
      </w:r>
      <w:r w:rsidR="00C967DD" w:rsidRPr="00AC76F2">
        <w:rPr>
          <w:b/>
          <w:color w:val="000000" w:themeColor="text1"/>
        </w:rPr>
        <w:t xml:space="preserve"> </w:t>
      </w:r>
      <w:r w:rsidRPr="00AC76F2">
        <w:rPr>
          <w:b/>
          <w:color w:val="000000" w:themeColor="text1"/>
        </w:rPr>
        <w:t>T</w:t>
      </w:r>
      <w:r w:rsidR="00C967DD" w:rsidRPr="00AC76F2">
        <w:rPr>
          <w:b/>
          <w:color w:val="000000" w:themeColor="text1"/>
        </w:rPr>
        <w:t xml:space="preserve"> </w:t>
      </w:r>
      <w:r w:rsidRPr="00AC76F2">
        <w:rPr>
          <w:b/>
          <w:color w:val="000000" w:themeColor="text1"/>
        </w:rPr>
        <w:t>E</w:t>
      </w:r>
      <w:r w:rsidR="00C967DD" w:rsidRPr="00AC76F2">
        <w:rPr>
          <w:b/>
          <w:color w:val="000000" w:themeColor="text1"/>
        </w:rPr>
        <w:t xml:space="preserve"> </w:t>
      </w:r>
      <w:r w:rsidRPr="00AC76F2">
        <w:rPr>
          <w:b/>
          <w:color w:val="000000" w:themeColor="text1"/>
        </w:rPr>
        <w:t>S</w:t>
      </w:r>
      <w:bookmarkEnd w:id="0"/>
      <w:bookmarkEnd w:id="1"/>
      <w:bookmarkEnd w:id="2"/>
    </w:p>
    <w:p w14:paraId="0D857A54" w14:textId="12015669" w:rsidR="005C2B1C" w:rsidRPr="00AC76F2" w:rsidRDefault="00DF6738" w:rsidP="005C2B1C">
      <w:pPr>
        <w:rPr>
          <w:lang w:eastAsia="en-US"/>
        </w:rPr>
      </w:pPr>
      <w:r w:rsidRPr="00AC76F2">
        <w:rPr>
          <w:lang w:eastAsia="en-US"/>
        </w:rPr>
        <w:t xml:space="preserve"> </w:t>
      </w:r>
    </w:p>
    <w:p w14:paraId="402A4C0A" w14:textId="5BB2ABA8" w:rsidR="00D9392E" w:rsidRPr="00AC76F2" w:rsidRDefault="005F0007" w:rsidP="0035066B">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AC76F2">
        <w:rPr>
          <w:rFonts w:ascii="Palatino Linotype" w:eastAsia="Calibri" w:hAnsi="Palatino Linotype" w:cs="Arial"/>
          <w:color w:val="000000" w:themeColor="text1"/>
          <w:lang w:val="es-ES"/>
        </w:rPr>
        <w:t>El</w:t>
      </w:r>
      <w:r w:rsidR="00D9392E" w:rsidRPr="00AC76F2">
        <w:rPr>
          <w:rFonts w:ascii="Palatino Linotype" w:eastAsia="Calibri" w:hAnsi="Palatino Linotype" w:cs="Arial"/>
          <w:color w:val="000000" w:themeColor="text1"/>
          <w:lang w:val="es-ES"/>
        </w:rPr>
        <w:t xml:space="preserve"> </w:t>
      </w:r>
      <w:r w:rsidR="00E1581D" w:rsidRPr="00AC76F2">
        <w:rPr>
          <w:rFonts w:ascii="Palatino Linotype" w:eastAsia="Calibri" w:hAnsi="Palatino Linotype" w:cs="Arial"/>
          <w:color w:val="000000" w:themeColor="text1"/>
          <w:lang w:val="es-ES"/>
        </w:rPr>
        <w:t>veintisiete de mayo</w:t>
      </w:r>
      <w:r w:rsidR="004B2723" w:rsidRPr="00AC76F2">
        <w:rPr>
          <w:rFonts w:ascii="Palatino Linotype" w:eastAsia="Calibri" w:hAnsi="Palatino Linotype" w:cs="Arial"/>
          <w:color w:val="000000" w:themeColor="text1"/>
          <w:lang w:val="es-ES"/>
        </w:rPr>
        <w:t xml:space="preserve"> de dos mil </w:t>
      </w:r>
      <w:r w:rsidR="004C2B8E" w:rsidRPr="00AC76F2">
        <w:rPr>
          <w:rFonts w:ascii="Palatino Linotype" w:eastAsia="Calibri" w:hAnsi="Palatino Linotype" w:cs="Arial"/>
          <w:color w:val="000000" w:themeColor="text1"/>
          <w:lang w:val="es-ES"/>
        </w:rPr>
        <w:t>veintidós</w:t>
      </w:r>
      <w:r w:rsidR="005F1362" w:rsidRPr="00AC76F2">
        <w:rPr>
          <w:rFonts w:ascii="Palatino Linotype" w:eastAsia="Calibri" w:hAnsi="Palatino Linotype" w:cs="Arial"/>
          <w:color w:val="000000" w:themeColor="text1"/>
          <w:lang w:val="es-ES"/>
        </w:rPr>
        <w:t xml:space="preserve">, </w:t>
      </w:r>
      <w:r w:rsidR="005C2B1C" w:rsidRPr="00AC76F2">
        <w:rPr>
          <w:rFonts w:ascii="Palatino Linotype" w:eastAsia="Calibri" w:hAnsi="Palatino Linotype" w:cs="Arial"/>
          <w:color w:val="000000" w:themeColor="text1"/>
          <w:lang w:val="es-ES"/>
        </w:rPr>
        <w:t>el</w:t>
      </w:r>
      <w:r w:rsidR="00743BB5" w:rsidRPr="00AC76F2">
        <w:rPr>
          <w:rFonts w:ascii="Palatino Linotype" w:hAnsi="Palatino Linotype"/>
          <w:color w:val="000000" w:themeColor="text1"/>
        </w:rPr>
        <w:t xml:space="preserve"> </w:t>
      </w:r>
      <w:r w:rsidR="00743BB5" w:rsidRPr="00AC76F2">
        <w:rPr>
          <w:rFonts w:ascii="Palatino Linotype" w:hAnsi="Palatino Linotype"/>
          <w:b/>
          <w:color w:val="000000" w:themeColor="text1"/>
        </w:rPr>
        <w:t>RECURRENTE</w:t>
      </w:r>
      <w:r w:rsidR="005F1362" w:rsidRPr="00AC76F2">
        <w:rPr>
          <w:rFonts w:ascii="Palatino Linotype" w:hAnsi="Palatino Linotype"/>
          <w:color w:val="000000" w:themeColor="text1"/>
        </w:rPr>
        <w:t xml:space="preserve"> presentó</w:t>
      </w:r>
      <w:r w:rsidR="005F1362" w:rsidRPr="00AC76F2">
        <w:rPr>
          <w:rFonts w:ascii="Palatino Linotype" w:hAnsi="Palatino Linotype"/>
          <w:b/>
          <w:color w:val="000000" w:themeColor="text1"/>
        </w:rPr>
        <w:t xml:space="preserve"> </w:t>
      </w:r>
      <w:r w:rsidR="00127E68" w:rsidRPr="00AC76F2">
        <w:rPr>
          <w:rFonts w:ascii="Palatino Linotype" w:hAnsi="Palatino Linotype"/>
          <w:bCs/>
          <w:color w:val="000000" w:themeColor="text1"/>
        </w:rPr>
        <w:t xml:space="preserve">a través </w:t>
      </w:r>
      <w:r w:rsidR="00DE4F75" w:rsidRPr="00AC76F2">
        <w:rPr>
          <w:rFonts w:ascii="Palatino Linotype" w:hAnsi="Palatino Linotype"/>
          <w:bCs/>
          <w:color w:val="000000" w:themeColor="text1"/>
        </w:rPr>
        <w:t>d</w:t>
      </w:r>
      <w:r w:rsidR="000021A0" w:rsidRPr="00AC76F2">
        <w:rPr>
          <w:rFonts w:ascii="Palatino Linotype" w:hAnsi="Palatino Linotype"/>
          <w:bCs/>
          <w:color w:val="000000" w:themeColor="text1"/>
        </w:rPr>
        <w:t>el</w:t>
      </w:r>
      <w:r w:rsidR="004863BC" w:rsidRPr="00AC76F2">
        <w:rPr>
          <w:rFonts w:ascii="Palatino Linotype" w:hAnsi="Palatino Linotype"/>
          <w:bCs/>
          <w:color w:val="000000" w:themeColor="text1"/>
        </w:rPr>
        <w:t xml:space="preserve"> </w:t>
      </w:r>
      <w:r w:rsidR="005F1362" w:rsidRPr="00AC76F2">
        <w:rPr>
          <w:rFonts w:ascii="Palatino Linotype" w:eastAsia="Calibri" w:hAnsi="Palatino Linotype" w:cs="Arial"/>
          <w:color w:val="000000" w:themeColor="text1"/>
          <w:lang w:val="es-ES"/>
        </w:rPr>
        <w:t>Sist</w:t>
      </w:r>
      <w:r w:rsidR="004B2723" w:rsidRPr="00AC76F2">
        <w:rPr>
          <w:rFonts w:ascii="Palatino Linotype" w:eastAsia="Calibri" w:hAnsi="Palatino Linotype" w:cs="Arial"/>
          <w:color w:val="000000" w:themeColor="text1"/>
          <w:lang w:val="es-ES"/>
        </w:rPr>
        <w:t>ema de Acceso a la Información Mexiquense</w:t>
      </w:r>
      <w:r w:rsidR="005F1362" w:rsidRPr="00AC76F2">
        <w:rPr>
          <w:rFonts w:ascii="Palatino Linotype" w:eastAsia="Calibri" w:hAnsi="Palatino Linotype" w:cs="Arial"/>
          <w:color w:val="000000" w:themeColor="text1"/>
          <w:lang w:val="es-ES"/>
        </w:rPr>
        <w:t xml:space="preserve"> </w:t>
      </w:r>
      <w:r w:rsidR="005F1362" w:rsidRPr="00AC76F2">
        <w:rPr>
          <w:rFonts w:ascii="Palatino Linotype" w:eastAsia="Calibri" w:hAnsi="Palatino Linotype" w:cs="Arial"/>
          <w:b/>
          <w:color w:val="000000" w:themeColor="text1"/>
          <w:lang w:val="es-ES"/>
        </w:rPr>
        <w:t>(SAIMEX),</w:t>
      </w:r>
      <w:r w:rsidR="005F1362" w:rsidRPr="00AC76F2">
        <w:rPr>
          <w:rFonts w:ascii="Palatino Linotype" w:eastAsia="Calibri" w:hAnsi="Palatino Linotype" w:cs="Arial"/>
          <w:color w:val="000000" w:themeColor="text1"/>
          <w:lang w:val="es-ES"/>
        </w:rPr>
        <w:t xml:space="preserve"> la solicitud de información pública registrada con el número</w:t>
      </w:r>
      <w:r w:rsidR="005F1362" w:rsidRPr="00AC76F2">
        <w:rPr>
          <w:rFonts w:ascii="Palatino Linotype" w:hAnsi="Palatino Linotype"/>
          <w:b/>
          <w:bCs/>
          <w:color w:val="000000" w:themeColor="text1"/>
        </w:rPr>
        <w:t xml:space="preserve"> </w:t>
      </w:r>
      <w:r w:rsidR="000544CE" w:rsidRPr="00AC76F2">
        <w:rPr>
          <w:rFonts w:ascii="Palatino Linotype" w:hAnsi="Palatino Linotype"/>
          <w:b/>
          <w:bCs/>
          <w:color w:val="000000" w:themeColor="text1"/>
        </w:rPr>
        <w:t>00</w:t>
      </w:r>
      <w:r w:rsidR="00E1581D" w:rsidRPr="00AC76F2">
        <w:rPr>
          <w:rFonts w:ascii="Palatino Linotype" w:hAnsi="Palatino Linotype"/>
          <w:b/>
          <w:bCs/>
          <w:color w:val="000000" w:themeColor="text1"/>
        </w:rPr>
        <w:t>121</w:t>
      </w:r>
      <w:r w:rsidR="00304056" w:rsidRPr="00AC76F2">
        <w:rPr>
          <w:rFonts w:ascii="Palatino Linotype" w:hAnsi="Palatino Linotype"/>
          <w:b/>
          <w:bCs/>
          <w:color w:val="000000" w:themeColor="text1"/>
        </w:rPr>
        <w:t>/</w:t>
      </w:r>
      <w:r w:rsidR="00E1581D" w:rsidRPr="00AC76F2">
        <w:rPr>
          <w:rFonts w:ascii="Palatino Linotype" w:hAnsi="Palatino Linotype"/>
          <w:b/>
          <w:bCs/>
          <w:color w:val="000000" w:themeColor="text1"/>
        </w:rPr>
        <w:t>OTZOLOTE</w:t>
      </w:r>
      <w:r w:rsidR="004B2723" w:rsidRPr="00AC76F2">
        <w:rPr>
          <w:rFonts w:ascii="Palatino Linotype" w:hAnsi="Palatino Linotype"/>
          <w:b/>
          <w:bCs/>
          <w:color w:val="000000" w:themeColor="text1"/>
        </w:rPr>
        <w:t>/IP/2022</w:t>
      </w:r>
      <w:r w:rsidR="005F1362" w:rsidRPr="00AC76F2">
        <w:rPr>
          <w:rFonts w:ascii="Palatino Linotype" w:hAnsi="Palatino Linotype"/>
          <w:b/>
          <w:bCs/>
          <w:color w:val="000000" w:themeColor="text1"/>
        </w:rPr>
        <w:t>,</w:t>
      </w:r>
      <w:r w:rsidR="005F1362" w:rsidRPr="00AC76F2">
        <w:rPr>
          <w:rFonts w:ascii="Palatino Linotype" w:eastAsia="Calibri" w:hAnsi="Palatino Linotype" w:cs="Arial"/>
          <w:color w:val="000000" w:themeColor="text1"/>
          <w:lang w:val="es-ES"/>
        </w:rPr>
        <w:t xml:space="preserve"> mediante la cual</w:t>
      </w:r>
      <w:r w:rsidR="00743BB5" w:rsidRPr="00AC76F2">
        <w:rPr>
          <w:rFonts w:ascii="Palatino Linotype" w:eastAsia="Calibri" w:hAnsi="Palatino Linotype" w:cs="Arial"/>
          <w:color w:val="000000" w:themeColor="text1"/>
          <w:lang w:val="es-ES"/>
        </w:rPr>
        <w:t>,</w:t>
      </w:r>
      <w:r w:rsidR="005F1362" w:rsidRPr="00AC76F2">
        <w:rPr>
          <w:rFonts w:ascii="Palatino Linotype" w:eastAsia="Calibri" w:hAnsi="Palatino Linotype" w:cs="Arial"/>
          <w:color w:val="000000" w:themeColor="text1"/>
          <w:lang w:val="es-ES"/>
        </w:rPr>
        <w:t xml:space="preserve"> requirió</w:t>
      </w:r>
      <w:r w:rsidR="00022D89" w:rsidRPr="00AC76F2">
        <w:rPr>
          <w:rFonts w:ascii="Palatino Linotype" w:eastAsia="Calibri" w:hAnsi="Palatino Linotype" w:cs="Arial"/>
          <w:color w:val="000000" w:themeColor="text1"/>
          <w:lang w:val="es-ES"/>
        </w:rPr>
        <w:t xml:space="preserve"> lo siguiente</w:t>
      </w:r>
      <w:r w:rsidR="005F1362" w:rsidRPr="00AC76F2">
        <w:rPr>
          <w:rFonts w:ascii="Palatino Linotype" w:eastAsia="Calibri" w:hAnsi="Palatino Linotype" w:cs="Arial"/>
          <w:color w:val="000000" w:themeColor="text1"/>
          <w:lang w:val="es-ES"/>
        </w:rPr>
        <w:t>:</w:t>
      </w:r>
    </w:p>
    <w:p w14:paraId="76EB7490" w14:textId="77777777" w:rsidR="00B31E90" w:rsidRPr="00AC76F2" w:rsidRDefault="00B31E90" w:rsidP="009450F4">
      <w:pPr>
        <w:pStyle w:val="Prrafodelista"/>
        <w:ind w:left="567" w:right="567"/>
        <w:jc w:val="both"/>
        <w:rPr>
          <w:rFonts w:ascii="Palatino Linotype" w:hAnsi="Palatino Linotype"/>
          <w:i/>
          <w:color w:val="000000" w:themeColor="text1"/>
          <w:sz w:val="22"/>
          <w:szCs w:val="22"/>
        </w:rPr>
      </w:pPr>
    </w:p>
    <w:p w14:paraId="605C5067" w14:textId="7692EE42" w:rsidR="0097210F" w:rsidRPr="00AC76F2" w:rsidRDefault="00412538" w:rsidP="004C2B8E">
      <w:pPr>
        <w:pStyle w:val="Prrafodelista"/>
        <w:ind w:left="567" w:right="616"/>
        <w:jc w:val="both"/>
        <w:rPr>
          <w:rFonts w:ascii="Palatino Linotype" w:hAnsi="Palatino Linotype"/>
          <w:i/>
          <w:color w:val="000000" w:themeColor="text1"/>
          <w:sz w:val="22"/>
          <w:szCs w:val="22"/>
        </w:rPr>
      </w:pPr>
      <w:r w:rsidRPr="00AC76F2">
        <w:rPr>
          <w:rFonts w:ascii="Palatino Linotype" w:hAnsi="Palatino Linotype"/>
          <w:i/>
          <w:color w:val="000000" w:themeColor="text1"/>
          <w:sz w:val="22"/>
          <w:szCs w:val="22"/>
        </w:rPr>
        <w:t>“</w:t>
      </w:r>
      <w:r w:rsidR="00E1581D" w:rsidRPr="00AC76F2">
        <w:rPr>
          <w:rFonts w:ascii="Palatino Linotype" w:hAnsi="Palatino Linotype"/>
          <w:i/>
          <w:color w:val="000000"/>
          <w:sz w:val="22"/>
          <w:szCs w:val="22"/>
        </w:rPr>
        <w:t xml:space="preserve">Documento en su versión pública en el que se informen: </w:t>
      </w:r>
      <w:r w:rsidR="00E1581D" w:rsidRPr="00AC76F2">
        <w:rPr>
          <w:rFonts w:ascii="Palatino Linotype" w:hAnsi="Palatino Linotype"/>
          <w:b/>
          <w:bCs/>
          <w:i/>
          <w:color w:val="000000"/>
          <w:sz w:val="22"/>
          <w:szCs w:val="22"/>
        </w:rPr>
        <w:t>Gasto</w:t>
      </w:r>
      <w:r w:rsidR="00E1581D" w:rsidRPr="00AC76F2">
        <w:rPr>
          <w:rFonts w:ascii="Palatino Linotype" w:hAnsi="Palatino Linotype"/>
          <w:i/>
          <w:color w:val="000000"/>
          <w:sz w:val="22"/>
          <w:szCs w:val="22"/>
        </w:rPr>
        <w:t>s generados en los eventos con motivo del 202 aniversario de la erección municipal de Otzolotepec, que incluyan: -</w:t>
      </w:r>
      <w:r w:rsidR="00E1581D" w:rsidRPr="00AC76F2">
        <w:rPr>
          <w:rFonts w:ascii="Palatino Linotype" w:hAnsi="Palatino Linotype"/>
          <w:b/>
          <w:bCs/>
          <w:i/>
          <w:color w:val="000000"/>
          <w:sz w:val="22"/>
          <w:szCs w:val="22"/>
        </w:rPr>
        <w:t>Lista</w:t>
      </w:r>
      <w:r w:rsidR="00E1581D" w:rsidRPr="00AC76F2">
        <w:rPr>
          <w:rFonts w:ascii="Palatino Linotype" w:hAnsi="Palatino Linotype"/>
          <w:i/>
          <w:color w:val="000000"/>
          <w:sz w:val="22"/>
          <w:szCs w:val="22"/>
        </w:rPr>
        <w:t xml:space="preserve"> de agrupaciones musicales y costo de cada una con su respectivo tiempo. -</w:t>
      </w:r>
      <w:r w:rsidR="00E1581D" w:rsidRPr="00AC76F2">
        <w:rPr>
          <w:rFonts w:ascii="Palatino Linotype" w:hAnsi="Palatino Linotype"/>
          <w:b/>
          <w:bCs/>
          <w:i/>
          <w:color w:val="000000"/>
          <w:sz w:val="22"/>
          <w:szCs w:val="22"/>
        </w:rPr>
        <w:t>Contrato</w:t>
      </w:r>
      <w:r w:rsidR="00E1581D" w:rsidRPr="00AC76F2">
        <w:rPr>
          <w:rFonts w:ascii="Palatino Linotype" w:hAnsi="Palatino Linotype"/>
          <w:i/>
          <w:color w:val="000000"/>
          <w:sz w:val="22"/>
          <w:szCs w:val="22"/>
        </w:rPr>
        <w:t xml:space="preserve"> en su versión pública de los servicios con la radiodifusora </w:t>
      </w:r>
      <w:proofErr w:type="spellStart"/>
      <w:r w:rsidR="00E1581D" w:rsidRPr="00AC76F2">
        <w:rPr>
          <w:rFonts w:ascii="Palatino Linotype" w:hAnsi="Palatino Linotype"/>
          <w:i/>
          <w:color w:val="000000"/>
          <w:sz w:val="22"/>
          <w:szCs w:val="22"/>
        </w:rPr>
        <w:t>Crystal</w:t>
      </w:r>
      <w:proofErr w:type="spellEnd"/>
      <w:r w:rsidR="00E1581D" w:rsidRPr="00AC76F2">
        <w:rPr>
          <w:rFonts w:ascii="Palatino Linotype" w:hAnsi="Palatino Linotype"/>
          <w:i/>
          <w:color w:val="000000"/>
          <w:sz w:val="22"/>
          <w:szCs w:val="22"/>
        </w:rPr>
        <w:t xml:space="preserve"> 93.3 -</w:t>
      </w:r>
      <w:r w:rsidR="00E1581D" w:rsidRPr="00AC76F2">
        <w:rPr>
          <w:rFonts w:ascii="Palatino Linotype" w:hAnsi="Palatino Linotype"/>
          <w:b/>
          <w:bCs/>
          <w:i/>
          <w:color w:val="000000"/>
          <w:sz w:val="22"/>
          <w:szCs w:val="22"/>
        </w:rPr>
        <w:t xml:space="preserve">Costo </w:t>
      </w:r>
      <w:r w:rsidR="00E1581D" w:rsidRPr="00AC76F2">
        <w:rPr>
          <w:rFonts w:ascii="Palatino Linotype" w:hAnsi="Palatino Linotype"/>
          <w:i/>
          <w:color w:val="000000"/>
          <w:sz w:val="22"/>
          <w:szCs w:val="22"/>
        </w:rPr>
        <w:t xml:space="preserve">de la renta de equipamiento para los eventos realizados durante esta conmemoración: </w:t>
      </w:r>
      <w:proofErr w:type="spellStart"/>
      <w:r w:rsidR="00E1581D" w:rsidRPr="00AC76F2">
        <w:rPr>
          <w:rFonts w:ascii="Palatino Linotype" w:hAnsi="Palatino Linotype"/>
          <w:i/>
          <w:color w:val="000000"/>
          <w:sz w:val="22"/>
          <w:szCs w:val="22"/>
        </w:rPr>
        <w:t>Rider</w:t>
      </w:r>
      <w:proofErr w:type="spellEnd"/>
      <w:r w:rsidR="00E1581D" w:rsidRPr="00AC76F2">
        <w:rPr>
          <w:rFonts w:ascii="Palatino Linotype" w:hAnsi="Palatino Linotype"/>
          <w:i/>
          <w:color w:val="000000"/>
          <w:sz w:val="22"/>
          <w:szCs w:val="22"/>
        </w:rPr>
        <w:t xml:space="preserve"> técnico (escenario, iluminación, audio), Carpa, Sillas, Vallas, stands artesanales, etc.</w:t>
      </w:r>
      <w:r w:rsidR="005F1362" w:rsidRPr="00AC76F2">
        <w:rPr>
          <w:rFonts w:ascii="Palatino Linotype" w:hAnsi="Palatino Linotype"/>
          <w:i/>
          <w:color w:val="000000" w:themeColor="text1"/>
          <w:sz w:val="22"/>
          <w:szCs w:val="22"/>
        </w:rPr>
        <w:t>” (Sic).</w:t>
      </w:r>
    </w:p>
    <w:p w14:paraId="010F49EF" w14:textId="4293FA51" w:rsidR="004E197E" w:rsidRPr="00AC76F2" w:rsidRDefault="004E197E" w:rsidP="00B31E90">
      <w:pPr>
        <w:pStyle w:val="Prrafodelista"/>
        <w:spacing w:line="276" w:lineRule="auto"/>
        <w:ind w:left="567" w:right="567"/>
        <w:jc w:val="both"/>
        <w:rPr>
          <w:rFonts w:ascii="Palatino Linotype" w:hAnsi="Palatino Linotype"/>
          <w:i/>
          <w:color w:val="000000" w:themeColor="text1"/>
          <w:sz w:val="22"/>
          <w:szCs w:val="22"/>
        </w:rPr>
      </w:pPr>
    </w:p>
    <w:p w14:paraId="74331DAE" w14:textId="0F00E6C3" w:rsidR="0064767C" w:rsidRPr="00AC76F2" w:rsidRDefault="00836FF4" w:rsidP="007F05B5">
      <w:pPr>
        <w:tabs>
          <w:tab w:val="left" w:pos="426"/>
        </w:tabs>
        <w:spacing w:line="360" w:lineRule="auto"/>
        <w:ind w:right="616"/>
        <w:jc w:val="both"/>
        <w:rPr>
          <w:rFonts w:ascii="Palatino Linotype" w:eastAsia="MS Mincho" w:hAnsi="Palatino Linotype" w:cs="Times New Roman"/>
          <w:color w:val="000000" w:themeColor="text1"/>
        </w:rPr>
      </w:pPr>
      <w:r w:rsidRPr="00AC76F2">
        <w:rPr>
          <w:rFonts w:ascii="Palatino Linotype" w:hAnsi="Palatino Linotype" w:cs="Arial"/>
          <w:color w:val="000000" w:themeColor="text1"/>
          <w:sz w:val="22"/>
          <w:szCs w:val="22"/>
        </w:rPr>
        <w:t>Modalidad de entrega</w:t>
      </w:r>
      <w:r w:rsidR="005C2B1C" w:rsidRPr="00AC76F2">
        <w:rPr>
          <w:rFonts w:ascii="Palatino Linotype" w:hAnsi="Palatino Linotype" w:cs="Arial"/>
          <w:color w:val="000000" w:themeColor="text1"/>
          <w:sz w:val="22"/>
          <w:szCs w:val="22"/>
        </w:rPr>
        <w:t xml:space="preserve"> de la información</w:t>
      </w:r>
      <w:r w:rsidRPr="00AC76F2">
        <w:rPr>
          <w:rFonts w:ascii="Palatino Linotype" w:hAnsi="Palatino Linotype" w:cs="Arial"/>
          <w:color w:val="000000" w:themeColor="text1"/>
          <w:sz w:val="22"/>
          <w:szCs w:val="22"/>
        </w:rPr>
        <w:t xml:space="preserve">: </w:t>
      </w:r>
      <w:r w:rsidRPr="00AC76F2">
        <w:rPr>
          <w:rFonts w:ascii="Palatino Linotype" w:hAnsi="Palatino Linotype" w:cs="Arial"/>
          <w:b/>
          <w:color w:val="000000" w:themeColor="text1"/>
          <w:sz w:val="22"/>
          <w:szCs w:val="22"/>
        </w:rPr>
        <w:t>A través d</w:t>
      </w:r>
      <w:r w:rsidR="009C0215" w:rsidRPr="00AC76F2">
        <w:rPr>
          <w:rFonts w:ascii="Palatino Linotype" w:hAnsi="Palatino Linotype" w:cs="Arial"/>
          <w:b/>
          <w:color w:val="000000" w:themeColor="text1"/>
          <w:sz w:val="22"/>
          <w:szCs w:val="22"/>
        </w:rPr>
        <w:t>e</w:t>
      </w:r>
      <w:r w:rsidR="00755146" w:rsidRPr="00AC76F2">
        <w:rPr>
          <w:rFonts w:ascii="Palatino Linotype" w:hAnsi="Palatino Linotype" w:cs="Arial"/>
          <w:b/>
          <w:color w:val="000000" w:themeColor="text1"/>
          <w:sz w:val="22"/>
          <w:szCs w:val="22"/>
        </w:rPr>
        <w:t>l SAIMEX</w:t>
      </w:r>
      <w:r w:rsidR="0064767C" w:rsidRPr="00AC76F2">
        <w:rPr>
          <w:rFonts w:ascii="Palatino Linotype" w:hAnsi="Palatino Linotype" w:cs="Arial"/>
          <w:b/>
          <w:color w:val="000000" w:themeColor="text1"/>
          <w:sz w:val="22"/>
          <w:szCs w:val="22"/>
        </w:rPr>
        <w:t>.</w:t>
      </w:r>
    </w:p>
    <w:p w14:paraId="1F35D974" w14:textId="77777777" w:rsidR="004B2723" w:rsidRPr="00AC76F2" w:rsidRDefault="004B2723" w:rsidP="00CF1E4C">
      <w:pPr>
        <w:pStyle w:val="Prrafodelista"/>
        <w:tabs>
          <w:tab w:val="left" w:pos="426"/>
        </w:tabs>
        <w:spacing w:line="360" w:lineRule="auto"/>
        <w:ind w:left="0"/>
        <w:jc w:val="both"/>
        <w:rPr>
          <w:rFonts w:ascii="Palatino Linotype" w:eastAsia="MS Mincho" w:hAnsi="Palatino Linotype" w:cs="Times New Roman"/>
          <w:color w:val="000000" w:themeColor="text1"/>
          <w:sz w:val="22"/>
        </w:rPr>
      </w:pPr>
    </w:p>
    <w:p w14:paraId="2DC632CD" w14:textId="60FDD462" w:rsidR="005C2B1C" w:rsidRPr="00AC76F2" w:rsidRDefault="005C2B1C" w:rsidP="00DA22D8">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AC76F2">
        <w:rPr>
          <w:rFonts w:ascii="Palatino Linotype" w:eastAsia="MS Mincho" w:hAnsi="Palatino Linotype" w:cs="Times New Roman"/>
          <w:color w:val="000000" w:themeColor="text1"/>
        </w:rPr>
        <w:lastRenderedPageBreak/>
        <w:t xml:space="preserve">El </w:t>
      </w:r>
      <w:r w:rsidR="00E1581D" w:rsidRPr="00AC76F2">
        <w:rPr>
          <w:rFonts w:ascii="Palatino Linotype" w:eastAsia="MS Mincho" w:hAnsi="Palatino Linotype" w:cs="Times New Roman"/>
          <w:color w:val="000000" w:themeColor="text1"/>
        </w:rPr>
        <w:t>diecisiete de junio</w:t>
      </w:r>
      <w:r w:rsidR="004B2723" w:rsidRPr="00AC76F2">
        <w:rPr>
          <w:rFonts w:ascii="Palatino Linotype" w:eastAsia="MS Mincho" w:hAnsi="Palatino Linotype" w:cs="Times New Roman"/>
          <w:color w:val="000000" w:themeColor="text1"/>
        </w:rPr>
        <w:t xml:space="preserve"> de dos mil veintidós</w:t>
      </w:r>
      <w:r w:rsidRPr="00AC76F2">
        <w:rPr>
          <w:rFonts w:ascii="Palatino Linotype" w:eastAsia="MS Mincho" w:hAnsi="Palatino Linotype" w:cs="Times New Roman"/>
          <w:color w:val="000000" w:themeColor="text1"/>
        </w:rPr>
        <w:t xml:space="preserve">, el </w:t>
      </w:r>
      <w:r w:rsidRPr="00AC76F2">
        <w:rPr>
          <w:rFonts w:ascii="Palatino Linotype" w:eastAsia="MS Mincho" w:hAnsi="Palatino Linotype" w:cs="Times New Roman"/>
          <w:b/>
          <w:bCs/>
          <w:color w:val="000000" w:themeColor="text1"/>
        </w:rPr>
        <w:t>SUJETO OBLIGADO</w:t>
      </w:r>
      <w:r w:rsidRPr="00AC76F2">
        <w:rPr>
          <w:rFonts w:ascii="Palatino Linotype" w:eastAsia="MS Mincho" w:hAnsi="Palatino Linotype" w:cs="Times New Roman"/>
          <w:color w:val="000000" w:themeColor="text1"/>
        </w:rPr>
        <w:t xml:space="preserve"> </w:t>
      </w:r>
      <w:r w:rsidR="00804787" w:rsidRPr="00AC76F2">
        <w:rPr>
          <w:rFonts w:ascii="Palatino Linotype" w:eastAsia="MS Mincho" w:hAnsi="Palatino Linotype" w:cs="Times New Roman"/>
          <w:color w:val="000000" w:themeColor="text1"/>
        </w:rPr>
        <w:t>dio respuesta a la solicitud de información</w:t>
      </w:r>
      <w:r w:rsidRPr="00AC76F2">
        <w:rPr>
          <w:rFonts w:ascii="Palatino Linotype" w:eastAsia="MS Mincho" w:hAnsi="Palatino Linotype" w:cs="Times New Roman"/>
          <w:color w:val="000000" w:themeColor="text1"/>
        </w:rPr>
        <w:t>, en los siguientes términos:</w:t>
      </w:r>
    </w:p>
    <w:p w14:paraId="2743D335" w14:textId="77777777" w:rsidR="00412538" w:rsidRPr="00AC76F2" w:rsidRDefault="00412538" w:rsidP="00412538">
      <w:pPr>
        <w:pStyle w:val="Prrafodelista"/>
        <w:tabs>
          <w:tab w:val="left" w:pos="426"/>
        </w:tabs>
        <w:spacing w:line="360" w:lineRule="auto"/>
        <w:ind w:left="0"/>
        <w:jc w:val="both"/>
        <w:rPr>
          <w:rFonts w:ascii="Palatino Linotype" w:eastAsia="MS Mincho" w:hAnsi="Palatino Linotype" w:cs="Times New Roman"/>
          <w:color w:val="000000" w:themeColor="text1"/>
        </w:rPr>
      </w:pPr>
    </w:p>
    <w:p w14:paraId="3E1BEE3A" w14:textId="05707B66" w:rsidR="005C2B1C" w:rsidRPr="00AC76F2" w:rsidRDefault="005C2B1C" w:rsidP="00E1581D">
      <w:pPr>
        <w:pStyle w:val="Prrafodelista"/>
        <w:tabs>
          <w:tab w:val="left" w:pos="426"/>
        </w:tabs>
        <w:ind w:left="567" w:right="616"/>
        <w:jc w:val="both"/>
        <w:rPr>
          <w:rFonts w:ascii="Palatino Linotype" w:hAnsi="Palatino Linotype"/>
          <w:i/>
          <w:iCs/>
          <w:color w:val="000000"/>
          <w:sz w:val="22"/>
          <w:szCs w:val="22"/>
        </w:rPr>
      </w:pPr>
      <w:r w:rsidRPr="00AC76F2">
        <w:rPr>
          <w:rFonts w:ascii="Palatino Linotype" w:eastAsia="MS Mincho" w:hAnsi="Palatino Linotype" w:cs="Times New Roman"/>
          <w:i/>
          <w:iCs/>
          <w:color w:val="000000" w:themeColor="text1"/>
          <w:sz w:val="22"/>
          <w:szCs w:val="22"/>
        </w:rPr>
        <w:t>“…</w:t>
      </w:r>
      <w:r w:rsidR="00E1581D" w:rsidRPr="00AC76F2">
        <w:rPr>
          <w:rFonts w:ascii="Palatino Linotype" w:hAnsi="Palatino Linotype"/>
          <w:i/>
          <w:iCs/>
          <w:color w:val="000000"/>
          <w:sz w:val="22"/>
          <w:szCs w:val="22"/>
        </w:rPr>
        <w:t>Con fundamento en el artículo 163 de la Ley de Transparencia y Acceso a la Información Pública del Estado de México y Municipios, se da respuesta a la solicitud número 00121/OTZOLOTE/IP/2022</w:t>
      </w:r>
      <w:r w:rsidR="009450F4" w:rsidRPr="00AC76F2">
        <w:rPr>
          <w:rFonts w:ascii="Palatino Linotype" w:hAnsi="Palatino Linotype"/>
          <w:i/>
          <w:iCs/>
          <w:color w:val="000000"/>
          <w:sz w:val="22"/>
          <w:szCs w:val="22"/>
        </w:rPr>
        <w:t>…”</w:t>
      </w:r>
      <w:r w:rsidRPr="00AC76F2">
        <w:rPr>
          <w:rFonts w:ascii="Palatino Linotype" w:hAnsi="Palatino Linotype"/>
          <w:i/>
          <w:iCs/>
          <w:color w:val="000000"/>
          <w:sz w:val="22"/>
          <w:szCs w:val="22"/>
        </w:rPr>
        <w:t xml:space="preserve"> (Sic)</w:t>
      </w:r>
    </w:p>
    <w:p w14:paraId="5E23D47F" w14:textId="77777777" w:rsidR="00061087" w:rsidRPr="00AC76F2" w:rsidRDefault="00061087" w:rsidP="00061087">
      <w:pPr>
        <w:tabs>
          <w:tab w:val="left" w:pos="426"/>
        </w:tabs>
        <w:ind w:right="616"/>
        <w:jc w:val="both"/>
        <w:rPr>
          <w:rFonts w:ascii="Palatino Linotype" w:hAnsi="Palatino Linotype"/>
          <w:i/>
          <w:iCs/>
          <w:color w:val="000000"/>
          <w:sz w:val="22"/>
          <w:szCs w:val="22"/>
        </w:rPr>
      </w:pPr>
    </w:p>
    <w:p w14:paraId="63C30EF7" w14:textId="1FDDB2E3" w:rsidR="00061087" w:rsidRPr="00AC76F2" w:rsidRDefault="00061087" w:rsidP="00061087">
      <w:pPr>
        <w:tabs>
          <w:tab w:val="left" w:pos="426"/>
        </w:tabs>
        <w:ind w:right="616"/>
        <w:jc w:val="both"/>
        <w:rPr>
          <w:rFonts w:ascii="Palatino Linotype" w:hAnsi="Palatino Linotype"/>
          <w:color w:val="000000"/>
          <w:sz w:val="22"/>
          <w:szCs w:val="22"/>
        </w:rPr>
      </w:pPr>
      <w:r w:rsidRPr="00AC76F2">
        <w:rPr>
          <w:rFonts w:ascii="Palatino Linotype" w:hAnsi="Palatino Linotype"/>
          <w:color w:val="000000"/>
          <w:sz w:val="22"/>
          <w:szCs w:val="22"/>
        </w:rPr>
        <w:t>Archivo</w:t>
      </w:r>
      <w:r w:rsidR="00E1581D" w:rsidRPr="00AC76F2">
        <w:rPr>
          <w:rFonts w:ascii="Palatino Linotype" w:hAnsi="Palatino Linotype"/>
          <w:color w:val="000000"/>
          <w:sz w:val="22"/>
          <w:szCs w:val="22"/>
        </w:rPr>
        <w:t>s</w:t>
      </w:r>
      <w:r w:rsidRPr="00AC76F2">
        <w:rPr>
          <w:rFonts w:ascii="Palatino Linotype" w:hAnsi="Palatino Linotype"/>
          <w:color w:val="000000"/>
          <w:sz w:val="22"/>
          <w:szCs w:val="22"/>
        </w:rPr>
        <w:t xml:space="preserve"> electrónic</w:t>
      </w:r>
      <w:r w:rsidR="004C2B8E" w:rsidRPr="00AC76F2">
        <w:rPr>
          <w:rFonts w:ascii="Palatino Linotype" w:hAnsi="Palatino Linotype"/>
          <w:color w:val="000000"/>
          <w:sz w:val="22"/>
          <w:szCs w:val="22"/>
        </w:rPr>
        <w:t>o</w:t>
      </w:r>
      <w:r w:rsidR="00E1581D" w:rsidRPr="00AC76F2">
        <w:rPr>
          <w:rFonts w:ascii="Palatino Linotype" w:hAnsi="Palatino Linotype"/>
          <w:color w:val="000000"/>
          <w:sz w:val="22"/>
          <w:szCs w:val="22"/>
        </w:rPr>
        <w:t>s</w:t>
      </w:r>
      <w:r w:rsidRPr="00AC76F2">
        <w:rPr>
          <w:rFonts w:ascii="Palatino Linotype" w:hAnsi="Palatino Linotype"/>
          <w:color w:val="000000"/>
          <w:sz w:val="22"/>
          <w:szCs w:val="22"/>
        </w:rPr>
        <w:t xml:space="preserve"> adjunto</w:t>
      </w:r>
      <w:r w:rsidR="00E1581D" w:rsidRPr="00AC76F2">
        <w:rPr>
          <w:rFonts w:ascii="Palatino Linotype" w:hAnsi="Palatino Linotype"/>
          <w:color w:val="000000"/>
          <w:sz w:val="22"/>
          <w:szCs w:val="22"/>
        </w:rPr>
        <w:t>s</w:t>
      </w:r>
      <w:r w:rsidRPr="00AC76F2">
        <w:rPr>
          <w:rFonts w:ascii="Palatino Linotype" w:hAnsi="Palatino Linotype"/>
          <w:color w:val="000000"/>
          <w:sz w:val="22"/>
          <w:szCs w:val="22"/>
        </w:rPr>
        <w:t>:</w:t>
      </w:r>
    </w:p>
    <w:p w14:paraId="44A4F2FC" w14:textId="1D7B30FF" w:rsidR="00061087" w:rsidRPr="00AC76F2" w:rsidRDefault="00061087" w:rsidP="00061087">
      <w:pPr>
        <w:tabs>
          <w:tab w:val="left" w:pos="426"/>
        </w:tabs>
        <w:ind w:right="616"/>
        <w:rPr>
          <w:rFonts w:ascii="Palatino Linotype" w:hAnsi="Palatino Linotype"/>
          <w:i/>
          <w:iCs/>
          <w:sz w:val="22"/>
          <w:szCs w:val="22"/>
        </w:rPr>
      </w:pPr>
    </w:p>
    <w:p w14:paraId="6DE8800A" w14:textId="573446A8" w:rsidR="00E1581D" w:rsidRPr="00AC76F2" w:rsidRDefault="00AC76F2" w:rsidP="00956F9B">
      <w:pPr>
        <w:tabs>
          <w:tab w:val="left" w:pos="426"/>
        </w:tabs>
        <w:ind w:left="567" w:right="616"/>
        <w:jc w:val="both"/>
        <w:rPr>
          <w:rFonts w:ascii="Palatino Linotype" w:hAnsi="Palatino Linotype"/>
          <w:b/>
          <w:color w:val="000000" w:themeColor="text1"/>
          <w:sz w:val="22"/>
          <w:szCs w:val="22"/>
        </w:rPr>
      </w:pPr>
      <w:hyperlink r:id="rId8" w:tgtFrame="_blank" w:history="1">
        <w:r w:rsidR="00E1581D" w:rsidRPr="00AC76F2">
          <w:rPr>
            <w:rStyle w:val="Hipervnculo"/>
            <w:rFonts w:ascii="Palatino Linotype" w:hAnsi="Palatino Linotype" w:cs="Arial"/>
            <w:b/>
            <w:bCs/>
            <w:color w:val="000000" w:themeColor="text1"/>
            <w:sz w:val="22"/>
            <w:szCs w:val="22"/>
            <w:u w:val="none"/>
          </w:rPr>
          <w:t>OFICIO 472 RESPUESTA A SOL 00121 2022.pdf</w:t>
        </w:r>
      </w:hyperlink>
      <w:r w:rsidR="00E1581D" w:rsidRPr="00AC76F2">
        <w:rPr>
          <w:rFonts w:ascii="Palatino Linotype" w:hAnsi="Palatino Linotype"/>
          <w:color w:val="000000" w:themeColor="text1"/>
          <w:sz w:val="22"/>
          <w:szCs w:val="22"/>
        </w:rPr>
        <w:t>:</w:t>
      </w:r>
      <w:r w:rsidR="00956F9B" w:rsidRPr="00AC76F2">
        <w:rPr>
          <w:rFonts w:ascii="Palatino Linotype" w:hAnsi="Palatino Linotype"/>
          <w:color w:val="000000" w:themeColor="text1"/>
          <w:sz w:val="22"/>
          <w:szCs w:val="22"/>
        </w:rPr>
        <w:t xml:space="preserve"> Oficio OTZ/UTAIP/472/2022 suscrito por la Titular de la Unidad de Transparencia, por medio del cual, </w:t>
      </w:r>
      <w:r w:rsidR="00956F9B" w:rsidRPr="00AC76F2">
        <w:rPr>
          <w:rFonts w:ascii="Palatino Linotype" w:hAnsi="Palatino Linotype"/>
          <w:b/>
          <w:color w:val="000000" w:themeColor="text1"/>
          <w:sz w:val="22"/>
          <w:szCs w:val="22"/>
        </w:rPr>
        <w:t xml:space="preserve">refirió hacer entrega de la información proporcionada por la </w:t>
      </w:r>
      <w:proofErr w:type="gramStart"/>
      <w:r w:rsidR="00956F9B" w:rsidRPr="00AC76F2">
        <w:rPr>
          <w:rFonts w:ascii="Palatino Linotype" w:hAnsi="Palatino Linotype"/>
          <w:b/>
          <w:color w:val="000000" w:themeColor="text1"/>
          <w:sz w:val="22"/>
          <w:szCs w:val="22"/>
        </w:rPr>
        <w:t>Directora</w:t>
      </w:r>
      <w:proofErr w:type="gramEnd"/>
      <w:r w:rsidR="00956F9B" w:rsidRPr="00AC76F2">
        <w:rPr>
          <w:rFonts w:ascii="Palatino Linotype" w:hAnsi="Palatino Linotype"/>
          <w:b/>
          <w:color w:val="000000" w:themeColor="text1"/>
          <w:sz w:val="22"/>
          <w:szCs w:val="22"/>
        </w:rPr>
        <w:t xml:space="preserve"> de Administración y el Tesorero Municipal.</w:t>
      </w:r>
    </w:p>
    <w:p w14:paraId="3F267B76" w14:textId="77777777" w:rsidR="00E1581D" w:rsidRPr="00AC76F2" w:rsidRDefault="00E1581D" w:rsidP="00956F9B">
      <w:pPr>
        <w:tabs>
          <w:tab w:val="left" w:pos="426"/>
        </w:tabs>
        <w:ind w:left="567" w:right="616"/>
        <w:jc w:val="both"/>
        <w:rPr>
          <w:rFonts w:ascii="Palatino Linotype" w:hAnsi="Palatino Linotype" w:cs="Arial"/>
          <w:b/>
          <w:bCs/>
          <w:color w:val="000000" w:themeColor="text1"/>
          <w:sz w:val="22"/>
          <w:szCs w:val="22"/>
        </w:rPr>
      </w:pPr>
    </w:p>
    <w:p w14:paraId="6D5C7956" w14:textId="03751EAD" w:rsidR="004C2B8E" w:rsidRPr="00AC76F2" w:rsidRDefault="00AC76F2" w:rsidP="00956F9B">
      <w:pPr>
        <w:tabs>
          <w:tab w:val="left" w:pos="426"/>
        </w:tabs>
        <w:ind w:left="567" w:right="616"/>
        <w:jc w:val="both"/>
        <w:rPr>
          <w:rFonts w:ascii="Palatino Linotype" w:hAnsi="Palatino Linotype"/>
          <w:color w:val="000000" w:themeColor="text1"/>
          <w:sz w:val="22"/>
          <w:szCs w:val="22"/>
        </w:rPr>
      </w:pPr>
      <w:hyperlink r:id="rId9" w:tgtFrame="_blank" w:history="1">
        <w:r w:rsidR="00E1581D" w:rsidRPr="00AC76F2">
          <w:rPr>
            <w:rStyle w:val="Hipervnculo"/>
            <w:rFonts w:ascii="Palatino Linotype" w:hAnsi="Palatino Linotype" w:cs="Arial"/>
            <w:b/>
            <w:bCs/>
            <w:color w:val="000000" w:themeColor="text1"/>
            <w:sz w:val="22"/>
            <w:szCs w:val="22"/>
            <w:u w:val="none"/>
          </w:rPr>
          <w:t>RESPUESTA A SOL 00121 2022.pdf</w:t>
        </w:r>
      </w:hyperlink>
      <w:r w:rsidR="00E1581D" w:rsidRPr="00AC76F2">
        <w:rPr>
          <w:rFonts w:ascii="Palatino Linotype" w:hAnsi="Palatino Linotype"/>
          <w:color w:val="000000" w:themeColor="text1"/>
          <w:sz w:val="22"/>
          <w:szCs w:val="22"/>
        </w:rPr>
        <w:t>:</w:t>
      </w:r>
    </w:p>
    <w:p w14:paraId="0B877300" w14:textId="77777777" w:rsidR="00956F9B" w:rsidRPr="00AC76F2" w:rsidRDefault="00956F9B" w:rsidP="00956F9B">
      <w:pPr>
        <w:tabs>
          <w:tab w:val="left" w:pos="426"/>
        </w:tabs>
        <w:ind w:left="567" w:right="616"/>
        <w:jc w:val="both"/>
        <w:rPr>
          <w:rFonts w:ascii="Palatino Linotype" w:hAnsi="Palatino Linotype"/>
          <w:color w:val="000000" w:themeColor="text1"/>
          <w:sz w:val="22"/>
          <w:szCs w:val="22"/>
        </w:rPr>
      </w:pPr>
    </w:p>
    <w:p w14:paraId="665383EA" w14:textId="7499A56D" w:rsidR="00956F9B" w:rsidRPr="00AC76F2" w:rsidRDefault="00956F9B" w:rsidP="009C20AB">
      <w:pPr>
        <w:ind w:left="851" w:right="616"/>
        <w:jc w:val="both"/>
        <w:rPr>
          <w:rFonts w:ascii="Palatino Linotype" w:hAnsi="Palatino Linotype"/>
          <w:color w:val="000000" w:themeColor="text1"/>
          <w:sz w:val="22"/>
          <w:szCs w:val="22"/>
        </w:rPr>
      </w:pPr>
      <w:r w:rsidRPr="00AC76F2">
        <w:rPr>
          <w:rFonts w:ascii="Palatino Linotype" w:hAnsi="Palatino Linotype"/>
          <w:color w:val="000000" w:themeColor="text1"/>
          <w:sz w:val="22"/>
          <w:szCs w:val="22"/>
        </w:rPr>
        <w:t>-</w:t>
      </w:r>
      <w:r w:rsidRPr="00AC76F2">
        <w:rPr>
          <w:rFonts w:ascii="Palatino Linotype" w:hAnsi="Palatino Linotype"/>
          <w:b/>
          <w:color w:val="000000" w:themeColor="text1"/>
          <w:sz w:val="22"/>
          <w:szCs w:val="22"/>
        </w:rPr>
        <w:t xml:space="preserve">Oficio </w:t>
      </w:r>
      <w:proofErr w:type="gramStart"/>
      <w:r w:rsidRPr="00AC76F2">
        <w:rPr>
          <w:rFonts w:ascii="Palatino Linotype" w:hAnsi="Palatino Linotype"/>
          <w:b/>
          <w:color w:val="000000" w:themeColor="text1"/>
          <w:sz w:val="22"/>
          <w:szCs w:val="22"/>
        </w:rPr>
        <w:t>OTZ/D.ADMON./</w:t>
      </w:r>
      <w:proofErr w:type="gramEnd"/>
      <w:r w:rsidRPr="00AC76F2">
        <w:rPr>
          <w:rFonts w:ascii="Palatino Linotype" w:hAnsi="Palatino Linotype"/>
          <w:b/>
          <w:color w:val="000000" w:themeColor="text1"/>
          <w:sz w:val="22"/>
          <w:szCs w:val="22"/>
        </w:rPr>
        <w:t>317/2022</w:t>
      </w:r>
      <w:r w:rsidRPr="00AC76F2">
        <w:rPr>
          <w:rFonts w:ascii="Palatino Linotype" w:hAnsi="Palatino Linotype"/>
          <w:color w:val="000000" w:themeColor="text1"/>
          <w:sz w:val="22"/>
          <w:szCs w:val="22"/>
        </w:rPr>
        <w:t xml:space="preserve"> suscito por la </w:t>
      </w:r>
      <w:r w:rsidRPr="00AC76F2">
        <w:rPr>
          <w:rFonts w:ascii="Palatino Linotype" w:hAnsi="Palatino Linotype"/>
          <w:b/>
          <w:color w:val="000000" w:themeColor="text1"/>
          <w:sz w:val="22"/>
          <w:szCs w:val="22"/>
        </w:rPr>
        <w:t>Directora de Administración,</w:t>
      </w:r>
      <w:r w:rsidRPr="00AC76F2">
        <w:rPr>
          <w:rFonts w:ascii="Palatino Linotype" w:hAnsi="Palatino Linotype"/>
          <w:color w:val="000000" w:themeColor="text1"/>
          <w:sz w:val="22"/>
          <w:szCs w:val="22"/>
        </w:rPr>
        <w:t xml:space="preserve"> por medio del cual, informó que, </w:t>
      </w:r>
      <w:r w:rsidRPr="00AC76F2">
        <w:rPr>
          <w:rFonts w:ascii="Palatino Linotype" w:hAnsi="Palatino Linotype"/>
          <w:b/>
          <w:color w:val="000000" w:themeColor="text1"/>
          <w:sz w:val="22"/>
          <w:szCs w:val="22"/>
        </w:rPr>
        <w:t>el monto aprobado</w:t>
      </w:r>
      <w:r w:rsidRPr="00AC76F2">
        <w:rPr>
          <w:rFonts w:ascii="Palatino Linotype" w:hAnsi="Palatino Linotype"/>
          <w:color w:val="000000" w:themeColor="text1"/>
          <w:sz w:val="22"/>
          <w:szCs w:val="22"/>
        </w:rPr>
        <w:t xml:space="preserve"> por mayoría de votos por los integrantes del Cabildo, </w:t>
      </w:r>
      <w:r w:rsidRPr="00AC76F2">
        <w:rPr>
          <w:rFonts w:ascii="Palatino Linotype" w:hAnsi="Palatino Linotype"/>
          <w:b/>
          <w:color w:val="000000" w:themeColor="text1"/>
          <w:sz w:val="22"/>
          <w:szCs w:val="22"/>
        </w:rPr>
        <w:t>para la celebración del “CCII Aniversario de la Fundación del Municipio de Otzolotepec”, fue por hasta $1,426,187.00</w:t>
      </w:r>
      <w:r w:rsidRPr="00AC76F2">
        <w:rPr>
          <w:rFonts w:ascii="Palatino Linotype" w:hAnsi="Palatino Linotype"/>
          <w:color w:val="000000" w:themeColor="text1"/>
          <w:sz w:val="22"/>
          <w:szCs w:val="22"/>
        </w:rPr>
        <w:t xml:space="preserve"> (un millón cuatrocientos veintiséis mil ciento ochenta siete pesos 00/100 M.N.), más IVA.</w:t>
      </w:r>
    </w:p>
    <w:p w14:paraId="3B8E3FE4" w14:textId="77777777" w:rsidR="009C20AB" w:rsidRPr="00AC76F2" w:rsidRDefault="009C20AB" w:rsidP="009C20AB">
      <w:pPr>
        <w:ind w:left="851" w:right="616"/>
        <w:jc w:val="both"/>
        <w:rPr>
          <w:rFonts w:ascii="Palatino Linotype" w:hAnsi="Palatino Linotype"/>
          <w:color w:val="000000" w:themeColor="text1"/>
          <w:sz w:val="22"/>
          <w:szCs w:val="22"/>
        </w:rPr>
      </w:pPr>
    </w:p>
    <w:p w14:paraId="5879E6E3" w14:textId="16E28B5C" w:rsidR="00956F9B" w:rsidRPr="00AC76F2" w:rsidRDefault="00956F9B" w:rsidP="009C20AB">
      <w:pPr>
        <w:ind w:left="851" w:right="616"/>
        <w:jc w:val="both"/>
        <w:rPr>
          <w:rFonts w:ascii="Palatino Linotype" w:hAnsi="Palatino Linotype"/>
          <w:color w:val="000000" w:themeColor="text1"/>
          <w:sz w:val="22"/>
          <w:szCs w:val="22"/>
        </w:rPr>
      </w:pPr>
      <w:r w:rsidRPr="00AC76F2">
        <w:rPr>
          <w:rFonts w:ascii="Palatino Linotype" w:hAnsi="Palatino Linotype"/>
          <w:b/>
          <w:color w:val="000000" w:themeColor="text1"/>
          <w:sz w:val="22"/>
          <w:szCs w:val="22"/>
        </w:rPr>
        <w:t>-O</w:t>
      </w:r>
      <w:r w:rsidR="009C20AB" w:rsidRPr="00AC76F2">
        <w:rPr>
          <w:rFonts w:ascii="Palatino Linotype" w:hAnsi="Palatino Linotype"/>
          <w:b/>
          <w:color w:val="000000" w:themeColor="text1"/>
          <w:sz w:val="22"/>
          <w:szCs w:val="22"/>
        </w:rPr>
        <w:t>ficio 068/SA/04/615/2022</w:t>
      </w:r>
      <w:r w:rsidR="009C20AB" w:rsidRPr="00AC76F2">
        <w:rPr>
          <w:rFonts w:ascii="Palatino Linotype" w:hAnsi="Palatino Linotype"/>
          <w:color w:val="000000" w:themeColor="text1"/>
          <w:sz w:val="22"/>
          <w:szCs w:val="22"/>
        </w:rPr>
        <w:t xml:space="preserve"> suscrito por el </w:t>
      </w:r>
      <w:r w:rsidR="009C20AB" w:rsidRPr="00AC76F2">
        <w:rPr>
          <w:rFonts w:ascii="Palatino Linotype" w:hAnsi="Palatino Linotype"/>
          <w:b/>
          <w:color w:val="000000" w:themeColor="text1"/>
          <w:sz w:val="22"/>
          <w:szCs w:val="22"/>
        </w:rPr>
        <w:t>Secretario del Ayuntamiento</w:t>
      </w:r>
      <w:r w:rsidR="009C20AB" w:rsidRPr="00AC76F2">
        <w:rPr>
          <w:rFonts w:ascii="Palatino Linotype" w:hAnsi="Palatino Linotype"/>
          <w:color w:val="000000" w:themeColor="text1"/>
          <w:sz w:val="22"/>
          <w:szCs w:val="22"/>
        </w:rPr>
        <w:t xml:space="preserve">, por medio del cual, informó que, </w:t>
      </w:r>
      <w:r w:rsidR="009C20AB" w:rsidRPr="00AC76F2">
        <w:rPr>
          <w:rFonts w:ascii="Palatino Linotype" w:hAnsi="Palatino Linotype"/>
          <w:b/>
          <w:color w:val="000000" w:themeColor="text1"/>
          <w:sz w:val="22"/>
          <w:szCs w:val="22"/>
        </w:rPr>
        <w:t>en el Libro de Cabildos del año dos mil veintidós se encuentra asentada en su Acta Extraordinaria número 05 de fecha 05 de abril, bajo el PUNTO CINCO RESOLUTIVO, que: Se aprueba por mayoría de votos, el presupuesto por hasta $1´426,187.00 (UN MILLON CUATROCIENTOS VEINTISEIS MIL CIENTO OCHENTA Y SIETE PESOS 00/100 M.N.) más IVA; que habría de erogarse para la celebración del “CCII Aniversario de la Fundación del Municipio de Otzolotepec”.</w:t>
      </w:r>
    </w:p>
    <w:p w14:paraId="002C62CC" w14:textId="3F477C99" w:rsidR="00956F9B" w:rsidRPr="00AC76F2" w:rsidRDefault="00956F9B" w:rsidP="009C20AB">
      <w:pPr>
        <w:ind w:left="851" w:right="616"/>
        <w:jc w:val="both"/>
        <w:rPr>
          <w:rFonts w:ascii="Palatino Linotype" w:hAnsi="Palatino Linotype"/>
          <w:color w:val="000000" w:themeColor="text1"/>
          <w:sz w:val="22"/>
          <w:szCs w:val="22"/>
        </w:rPr>
      </w:pPr>
    </w:p>
    <w:p w14:paraId="3483CD0E" w14:textId="28B6B773" w:rsidR="009C20AB" w:rsidRPr="00AC76F2" w:rsidRDefault="009C20AB" w:rsidP="009C20AB">
      <w:pPr>
        <w:ind w:left="851" w:right="616"/>
        <w:jc w:val="both"/>
        <w:rPr>
          <w:rFonts w:ascii="Palatino Linotype" w:hAnsi="Palatino Linotype"/>
          <w:color w:val="000000" w:themeColor="text1"/>
          <w:sz w:val="22"/>
          <w:szCs w:val="22"/>
        </w:rPr>
      </w:pPr>
      <w:r w:rsidRPr="00AC76F2">
        <w:rPr>
          <w:rFonts w:ascii="Palatino Linotype" w:hAnsi="Palatino Linotype"/>
          <w:b/>
          <w:color w:val="000000" w:themeColor="text1"/>
          <w:sz w:val="22"/>
          <w:szCs w:val="22"/>
        </w:rPr>
        <w:t>-</w:t>
      </w:r>
      <w:r w:rsidR="00A13BC8" w:rsidRPr="00AC76F2">
        <w:rPr>
          <w:rFonts w:ascii="Palatino Linotype" w:hAnsi="Palatino Linotype"/>
          <w:b/>
          <w:color w:val="000000" w:themeColor="text1"/>
          <w:sz w:val="22"/>
          <w:szCs w:val="22"/>
        </w:rPr>
        <w:t>Oficio OTZ/TM/1353/2022</w:t>
      </w:r>
      <w:r w:rsidR="00A13BC8" w:rsidRPr="00AC76F2">
        <w:rPr>
          <w:rFonts w:ascii="Palatino Linotype" w:hAnsi="Palatino Linotype"/>
          <w:color w:val="000000" w:themeColor="text1"/>
          <w:sz w:val="22"/>
          <w:szCs w:val="22"/>
        </w:rPr>
        <w:t xml:space="preserve"> suscito por el </w:t>
      </w:r>
      <w:r w:rsidR="00A13BC8" w:rsidRPr="00AC76F2">
        <w:rPr>
          <w:rFonts w:ascii="Palatino Linotype" w:hAnsi="Palatino Linotype"/>
          <w:b/>
          <w:color w:val="000000" w:themeColor="text1"/>
          <w:sz w:val="22"/>
          <w:szCs w:val="22"/>
        </w:rPr>
        <w:t>Tesorero Municipal,</w:t>
      </w:r>
      <w:r w:rsidR="00A13BC8" w:rsidRPr="00AC76F2">
        <w:rPr>
          <w:rFonts w:ascii="Palatino Linotype" w:hAnsi="Palatino Linotype"/>
          <w:color w:val="000000" w:themeColor="text1"/>
          <w:sz w:val="22"/>
          <w:szCs w:val="22"/>
        </w:rPr>
        <w:t xml:space="preserve"> por medio del cual, informó que, </w:t>
      </w:r>
      <w:r w:rsidR="00A13BC8" w:rsidRPr="00AC76F2">
        <w:rPr>
          <w:rFonts w:ascii="Palatino Linotype" w:hAnsi="Palatino Linotype"/>
          <w:b/>
          <w:color w:val="000000" w:themeColor="text1"/>
          <w:sz w:val="22"/>
          <w:szCs w:val="22"/>
        </w:rPr>
        <w:t>para la celebración del “CCII Aniversario de la Fundación del Municipio de Otzolotepec” se aprobó por parte del Cabildo, un monto de hasta $1,426,187.00</w:t>
      </w:r>
      <w:r w:rsidR="00A13BC8" w:rsidRPr="00AC76F2">
        <w:rPr>
          <w:rFonts w:ascii="Palatino Linotype" w:hAnsi="Palatino Linotype"/>
          <w:color w:val="000000" w:themeColor="text1"/>
          <w:sz w:val="22"/>
          <w:szCs w:val="22"/>
        </w:rPr>
        <w:t xml:space="preserve"> (un millón cuatrocientos veintiséis mil ciento ochenta siete pesos 00/100 M.N.).</w:t>
      </w:r>
    </w:p>
    <w:p w14:paraId="6AD3C074" w14:textId="77777777" w:rsidR="00E1581D" w:rsidRPr="00AC76F2" w:rsidRDefault="00E1581D" w:rsidP="004C2B8E">
      <w:pPr>
        <w:tabs>
          <w:tab w:val="left" w:pos="426"/>
        </w:tabs>
        <w:ind w:right="616"/>
        <w:rPr>
          <w:rFonts w:ascii="Palatino Linotype" w:hAnsi="Palatino Linotype"/>
          <w:b/>
          <w:bCs/>
          <w:color w:val="000000" w:themeColor="text1"/>
          <w:sz w:val="22"/>
          <w:szCs w:val="22"/>
        </w:rPr>
      </w:pPr>
    </w:p>
    <w:p w14:paraId="272B63B3" w14:textId="5A17BFF4" w:rsidR="000D5A1D" w:rsidRPr="00AC76F2" w:rsidRDefault="006477E7" w:rsidP="00804787">
      <w:pPr>
        <w:pStyle w:val="Prrafodelista"/>
        <w:numPr>
          <w:ilvl w:val="0"/>
          <w:numId w:val="1"/>
        </w:numPr>
        <w:tabs>
          <w:tab w:val="left" w:pos="284"/>
          <w:tab w:val="left" w:pos="426"/>
        </w:tabs>
        <w:spacing w:line="360" w:lineRule="auto"/>
        <w:jc w:val="both"/>
        <w:rPr>
          <w:rFonts w:ascii="Palatino Linotype" w:hAnsi="Palatino Linotype"/>
          <w:color w:val="000000" w:themeColor="text1"/>
          <w:szCs w:val="22"/>
        </w:rPr>
      </w:pPr>
      <w:r w:rsidRPr="00AC76F2">
        <w:rPr>
          <w:rFonts w:ascii="Palatino Linotype" w:eastAsia="Times New Roman" w:hAnsi="Palatino Linotype" w:cs="Arial"/>
          <w:color w:val="000000" w:themeColor="text1"/>
          <w:lang w:val="es-ES"/>
        </w:rPr>
        <w:lastRenderedPageBreak/>
        <w:t>E</w:t>
      </w:r>
      <w:r w:rsidR="00DB4BEF" w:rsidRPr="00AC76F2">
        <w:rPr>
          <w:rFonts w:ascii="Palatino Linotype" w:eastAsia="Times New Roman" w:hAnsi="Palatino Linotype" w:cs="Arial"/>
          <w:color w:val="000000" w:themeColor="text1"/>
          <w:lang w:val="es-ES"/>
        </w:rPr>
        <w:t xml:space="preserve">l </w:t>
      </w:r>
      <w:r w:rsidR="00E1581D" w:rsidRPr="00AC76F2">
        <w:rPr>
          <w:rFonts w:ascii="Palatino Linotype" w:eastAsia="Times New Roman" w:hAnsi="Palatino Linotype" w:cs="Arial"/>
          <w:color w:val="000000" w:themeColor="text1"/>
          <w:lang w:val="es-ES"/>
        </w:rPr>
        <w:t xml:space="preserve">seis </w:t>
      </w:r>
      <w:r w:rsidR="002E6A4E" w:rsidRPr="00AC76F2">
        <w:rPr>
          <w:rFonts w:ascii="Palatino Linotype" w:eastAsia="Times New Roman" w:hAnsi="Palatino Linotype" w:cs="Arial"/>
          <w:color w:val="000000" w:themeColor="text1"/>
          <w:lang w:val="es-ES"/>
        </w:rPr>
        <w:t>de julio</w:t>
      </w:r>
      <w:r w:rsidR="00061087" w:rsidRPr="00AC76F2">
        <w:rPr>
          <w:rFonts w:ascii="Palatino Linotype" w:eastAsia="Times New Roman" w:hAnsi="Palatino Linotype" w:cs="Arial"/>
          <w:color w:val="000000" w:themeColor="text1"/>
          <w:lang w:val="es-ES"/>
        </w:rPr>
        <w:t xml:space="preserve"> de dos mil veintidós</w:t>
      </w:r>
      <w:r w:rsidR="00FE49E3" w:rsidRPr="00AC76F2">
        <w:rPr>
          <w:rFonts w:ascii="Palatino Linotype" w:eastAsia="Times New Roman" w:hAnsi="Palatino Linotype" w:cs="Arial"/>
          <w:color w:val="000000" w:themeColor="text1"/>
          <w:lang w:val="es-ES"/>
        </w:rPr>
        <w:t xml:space="preserve">, </w:t>
      </w:r>
      <w:r w:rsidR="00773572" w:rsidRPr="00AC76F2">
        <w:rPr>
          <w:rFonts w:ascii="Palatino Linotype" w:eastAsia="Times New Roman" w:hAnsi="Palatino Linotype" w:cs="Arial"/>
          <w:color w:val="000000" w:themeColor="text1"/>
          <w:lang w:val="es-ES"/>
        </w:rPr>
        <w:t xml:space="preserve">el </w:t>
      </w:r>
      <w:r w:rsidR="009F21D6" w:rsidRPr="00AC76F2">
        <w:rPr>
          <w:rFonts w:ascii="Palatino Linotype" w:eastAsia="Times New Roman" w:hAnsi="Palatino Linotype" w:cs="Arial"/>
          <w:b/>
          <w:color w:val="000000" w:themeColor="text1"/>
          <w:lang w:val="es-ES"/>
        </w:rPr>
        <w:t>RECURRENTE</w:t>
      </w:r>
      <w:r w:rsidR="00DB4BEF" w:rsidRPr="00AC76F2">
        <w:rPr>
          <w:rFonts w:ascii="Palatino Linotype" w:eastAsia="Times New Roman" w:hAnsi="Palatino Linotype" w:cs="Arial"/>
          <w:color w:val="000000" w:themeColor="text1"/>
          <w:lang w:val="es-ES"/>
        </w:rPr>
        <w:t xml:space="preserve"> interpuso</w:t>
      </w:r>
      <w:r w:rsidR="009316E9" w:rsidRPr="00AC76F2">
        <w:rPr>
          <w:rFonts w:ascii="Palatino Linotype" w:eastAsia="Times New Roman" w:hAnsi="Palatino Linotype" w:cs="Arial"/>
          <w:color w:val="000000" w:themeColor="text1"/>
          <w:lang w:val="es-ES"/>
        </w:rPr>
        <w:t xml:space="preserve"> </w:t>
      </w:r>
      <w:r w:rsidR="00102D65" w:rsidRPr="00AC76F2">
        <w:rPr>
          <w:rFonts w:ascii="Palatino Linotype" w:eastAsia="Times New Roman" w:hAnsi="Palatino Linotype" w:cs="Arial"/>
          <w:color w:val="000000" w:themeColor="text1"/>
          <w:lang w:val="es-ES"/>
        </w:rPr>
        <w:t>el</w:t>
      </w:r>
      <w:r w:rsidR="004D68F8" w:rsidRPr="00AC76F2">
        <w:rPr>
          <w:rFonts w:ascii="Palatino Linotype" w:eastAsia="Times New Roman" w:hAnsi="Palatino Linotype" w:cs="Arial"/>
          <w:color w:val="000000" w:themeColor="text1"/>
          <w:lang w:val="es-ES"/>
        </w:rPr>
        <w:t xml:space="preserve"> recurso de revisión</w:t>
      </w:r>
      <w:r w:rsidR="002B5733" w:rsidRPr="00AC76F2">
        <w:rPr>
          <w:rFonts w:ascii="Palatino Linotype" w:eastAsia="Times New Roman" w:hAnsi="Palatino Linotype" w:cs="Arial"/>
          <w:color w:val="000000" w:themeColor="text1"/>
          <w:lang w:val="es-ES"/>
        </w:rPr>
        <w:t xml:space="preserve">, </w:t>
      </w:r>
      <w:r w:rsidR="00102D65" w:rsidRPr="00AC76F2">
        <w:rPr>
          <w:rFonts w:ascii="Palatino Linotype" w:eastAsia="Times New Roman" w:hAnsi="Palatino Linotype" w:cs="Arial"/>
          <w:color w:val="000000" w:themeColor="text1"/>
          <w:lang w:val="es-ES"/>
        </w:rPr>
        <w:t>impugnación</w:t>
      </w:r>
      <w:r w:rsidR="004D68F8" w:rsidRPr="00AC76F2">
        <w:rPr>
          <w:rFonts w:ascii="Palatino Linotype" w:eastAsia="Times New Roman" w:hAnsi="Palatino Linotype" w:cs="Arial"/>
          <w:color w:val="000000" w:themeColor="text1"/>
          <w:lang w:val="es-ES"/>
        </w:rPr>
        <w:t xml:space="preserve"> </w:t>
      </w:r>
      <w:r w:rsidR="00A45546" w:rsidRPr="00AC76F2">
        <w:rPr>
          <w:rFonts w:ascii="Palatino Linotype" w:eastAsia="Times New Roman" w:hAnsi="Palatino Linotype" w:cs="Arial"/>
          <w:color w:val="000000" w:themeColor="text1"/>
          <w:lang w:val="es-ES"/>
        </w:rPr>
        <w:t xml:space="preserve">en </w:t>
      </w:r>
      <w:r w:rsidR="00977D37" w:rsidRPr="00AC76F2">
        <w:rPr>
          <w:rFonts w:ascii="Palatino Linotype" w:eastAsia="Times New Roman" w:hAnsi="Palatino Linotype" w:cs="Arial"/>
          <w:color w:val="000000" w:themeColor="text1"/>
          <w:lang w:val="es-ES"/>
        </w:rPr>
        <w:t>la</w:t>
      </w:r>
      <w:r w:rsidR="00A45546" w:rsidRPr="00AC76F2">
        <w:rPr>
          <w:rFonts w:ascii="Palatino Linotype" w:eastAsia="Times New Roman" w:hAnsi="Palatino Linotype" w:cs="Arial"/>
          <w:color w:val="000000" w:themeColor="text1"/>
          <w:lang w:val="es-ES"/>
        </w:rPr>
        <w:t xml:space="preserve"> que refirió </w:t>
      </w:r>
      <w:r w:rsidR="004D68F8" w:rsidRPr="00AC76F2">
        <w:rPr>
          <w:rFonts w:ascii="Palatino Linotype" w:eastAsia="Times New Roman" w:hAnsi="Palatino Linotype" w:cs="Arial"/>
          <w:color w:val="000000" w:themeColor="text1"/>
          <w:lang w:val="es-ES"/>
        </w:rPr>
        <w:t>lo siguiente:</w:t>
      </w:r>
    </w:p>
    <w:p w14:paraId="054906C6" w14:textId="77777777" w:rsidR="00E34622" w:rsidRPr="00AC76F2" w:rsidRDefault="00E34622" w:rsidP="00061087">
      <w:pPr>
        <w:tabs>
          <w:tab w:val="left" w:pos="426"/>
        </w:tabs>
        <w:jc w:val="both"/>
        <w:rPr>
          <w:rFonts w:ascii="Palatino Linotype" w:eastAsia="Times New Roman" w:hAnsi="Palatino Linotype" w:cs="Arial"/>
          <w:color w:val="000000" w:themeColor="text1"/>
          <w:sz w:val="22"/>
          <w:szCs w:val="22"/>
        </w:rPr>
      </w:pPr>
    </w:p>
    <w:p w14:paraId="5D958B88" w14:textId="0771F0F0" w:rsidR="00E34622" w:rsidRPr="00AC76F2" w:rsidRDefault="00E34622" w:rsidP="00061087">
      <w:pPr>
        <w:pStyle w:val="Prrafodelista"/>
        <w:tabs>
          <w:tab w:val="left" w:pos="426"/>
        </w:tabs>
        <w:ind w:left="567" w:right="616"/>
        <w:jc w:val="both"/>
        <w:rPr>
          <w:rFonts w:ascii="Palatino Linotype" w:eastAsia="Times New Roman" w:hAnsi="Palatino Linotype" w:cs="Arial"/>
          <w:i/>
          <w:color w:val="000000" w:themeColor="text1"/>
          <w:sz w:val="22"/>
          <w:szCs w:val="22"/>
          <w:lang w:val="es-ES"/>
        </w:rPr>
      </w:pPr>
      <w:r w:rsidRPr="00AC76F2">
        <w:rPr>
          <w:rFonts w:ascii="Palatino Linotype" w:eastAsia="Times New Roman" w:hAnsi="Palatino Linotype" w:cs="Arial"/>
          <w:b/>
          <w:color w:val="000000" w:themeColor="text1"/>
          <w:sz w:val="22"/>
          <w:szCs w:val="22"/>
          <w:lang w:val="es-ES"/>
        </w:rPr>
        <w:t>Acto impugnado:</w:t>
      </w:r>
      <w:r w:rsidRPr="00AC76F2">
        <w:rPr>
          <w:rFonts w:ascii="Palatino Linotype" w:eastAsia="Times New Roman" w:hAnsi="Palatino Linotype" w:cs="Arial"/>
          <w:color w:val="000000" w:themeColor="text1"/>
          <w:sz w:val="22"/>
          <w:szCs w:val="22"/>
          <w:lang w:val="es-ES"/>
        </w:rPr>
        <w:t xml:space="preserve"> </w:t>
      </w:r>
      <w:r w:rsidRPr="00AC76F2">
        <w:rPr>
          <w:rFonts w:ascii="Palatino Linotype" w:eastAsia="Times New Roman" w:hAnsi="Palatino Linotype" w:cs="Arial"/>
          <w:i/>
          <w:color w:val="000000" w:themeColor="text1"/>
          <w:sz w:val="22"/>
          <w:szCs w:val="22"/>
          <w:lang w:val="es-ES"/>
        </w:rPr>
        <w:t>“</w:t>
      </w:r>
      <w:r w:rsidR="00E1581D" w:rsidRPr="00AC76F2">
        <w:rPr>
          <w:rFonts w:ascii="Palatino Linotype" w:hAnsi="Palatino Linotype"/>
          <w:i/>
          <w:color w:val="000000"/>
          <w:sz w:val="22"/>
          <w:szCs w:val="22"/>
        </w:rPr>
        <w:t xml:space="preserve">Documento en su versión pública en el que se informen: Gastos generados en los eventos con motivo del 202 aniversario de la erección municipal de Otzolotepec, que incluyan: -Lista de agrupaciones musicales y costo de cada una con su respectivo tiempo. -Contrato en su versión pública de los servicios con la radiodifusora </w:t>
      </w:r>
      <w:proofErr w:type="spellStart"/>
      <w:r w:rsidR="00E1581D" w:rsidRPr="00AC76F2">
        <w:rPr>
          <w:rFonts w:ascii="Palatino Linotype" w:hAnsi="Palatino Linotype"/>
          <w:i/>
          <w:color w:val="000000"/>
          <w:sz w:val="22"/>
          <w:szCs w:val="22"/>
        </w:rPr>
        <w:t>Crystal</w:t>
      </w:r>
      <w:proofErr w:type="spellEnd"/>
      <w:r w:rsidR="00E1581D" w:rsidRPr="00AC76F2">
        <w:rPr>
          <w:rFonts w:ascii="Palatino Linotype" w:hAnsi="Palatino Linotype"/>
          <w:i/>
          <w:color w:val="000000"/>
          <w:sz w:val="22"/>
          <w:szCs w:val="22"/>
        </w:rPr>
        <w:t xml:space="preserve"> 93.3 -Costo de la renta de equipamiento para los eventos realizados durante esta conmemoración: </w:t>
      </w:r>
      <w:proofErr w:type="spellStart"/>
      <w:r w:rsidR="00E1581D" w:rsidRPr="00AC76F2">
        <w:rPr>
          <w:rFonts w:ascii="Palatino Linotype" w:hAnsi="Palatino Linotype"/>
          <w:i/>
          <w:color w:val="000000"/>
          <w:sz w:val="22"/>
          <w:szCs w:val="22"/>
        </w:rPr>
        <w:t>Rider</w:t>
      </w:r>
      <w:proofErr w:type="spellEnd"/>
      <w:r w:rsidR="00E1581D" w:rsidRPr="00AC76F2">
        <w:rPr>
          <w:rFonts w:ascii="Palatino Linotype" w:hAnsi="Palatino Linotype"/>
          <w:i/>
          <w:color w:val="000000"/>
          <w:sz w:val="22"/>
          <w:szCs w:val="22"/>
        </w:rPr>
        <w:t xml:space="preserve"> técnico (escenario, iluminación, audio), Carpa, Sillas, Vallas, stands artesanales, etc.</w:t>
      </w:r>
      <w:r w:rsidR="00395839" w:rsidRPr="00AC76F2">
        <w:rPr>
          <w:rFonts w:ascii="Palatino Linotype" w:eastAsia="Times New Roman" w:hAnsi="Palatino Linotype" w:cs="Arial"/>
          <w:i/>
          <w:color w:val="000000" w:themeColor="text1"/>
          <w:sz w:val="22"/>
          <w:szCs w:val="22"/>
          <w:lang w:val="es-ES"/>
        </w:rPr>
        <w:t>”</w:t>
      </w:r>
      <w:r w:rsidR="006477E7" w:rsidRPr="00AC76F2">
        <w:rPr>
          <w:rFonts w:ascii="Palatino Linotype" w:eastAsia="Times New Roman" w:hAnsi="Palatino Linotype" w:cs="Arial"/>
          <w:i/>
          <w:color w:val="000000" w:themeColor="text1"/>
          <w:sz w:val="22"/>
          <w:szCs w:val="22"/>
          <w:lang w:val="es-ES"/>
        </w:rPr>
        <w:t xml:space="preserve"> </w:t>
      </w:r>
      <w:r w:rsidRPr="00AC76F2">
        <w:rPr>
          <w:rFonts w:ascii="Palatino Linotype" w:eastAsia="Times New Roman" w:hAnsi="Palatino Linotype" w:cs="Arial"/>
          <w:i/>
          <w:color w:val="000000" w:themeColor="text1"/>
          <w:sz w:val="22"/>
          <w:szCs w:val="22"/>
          <w:lang w:val="es-ES"/>
        </w:rPr>
        <w:t>(Sic)</w:t>
      </w:r>
    </w:p>
    <w:p w14:paraId="2AB8CABF" w14:textId="77777777" w:rsidR="007F1558" w:rsidRPr="00AC76F2" w:rsidRDefault="007F1558" w:rsidP="00061087">
      <w:pPr>
        <w:pStyle w:val="Prrafodelista"/>
        <w:tabs>
          <w:tab w:val="left" w:pos="426"/>
        </w:tabs>
        <w:ind w:left="567" w:right="616"/>
        <w:jc w:val="both"/>
        <w:rPr>
          <w:rFonts w:ascii="Palatino Linotype" w:eastAsia="Times New Roman" w:hAnsi="Palatino Linotype" w:cs="Arial"/>
          <w:color w:val="000000" w:themeColor="text1"/>
          <w:sz w:val="22"/>
          <w:szCs w:val="22"/>
          <w:lang w:val="es-ES"/>
        </w:rPr>
      </w:pPr>
    </w:p>
    <w:p w14:paraId="033BFDE8" w14:textId="2A962431" w:rsidR="00901BB1" w:rsidRPr="00AC76F2" w:rsidRDefault="00901BB1" w:rsidP="00061087">
      <w:pPr>
        <w:pStyle w:val="Prrafodelista"/>
        <w:tabs>
          <w:tab w:val="left" w:pos="426"/>
        </w:tabs>
        <w:ind w:left="567" w:right="616"/>
        <w:jc w:val="both"/>
        <w:rPr>
          <w:rFonts w:ascii="Palatino Linotype" w:eastAsia="Times New Roman" w:hAnsi="Palatino Linotype" w:cs="Arial"/>
          <w:i/>
          <w:iCs/>
          <w:color w:val="000000" w:themeColor="text1"/>
          <w:sz w:val="22"/>
          <w:szCs w:val="22"/>
          <w:lang w:val="es-ES"/>
        </w:rPr>
      </w:pPr>
      <w:r w:rsidRPr="00AC76F2">
        <w:rPr>
          <w:rFonts w:ascii="Palatino Linotype" w:eastAsia="Times New Roman" w:hAnsi="Palatino Linotype" w:cs="Arial"/>
          <w:b/>
          <w:color w:val="000000" w:themeColor="text1"/>
          <w:sz w:val="22"/>
          <w:szCs w:val="22"/>
          <w:lang w:val="es-ES"/>
        </w:rPr>
        <w:t>Motivos o razones de inconformidad:</w:t>
      </w:r>
      <w:r w:rsidR="00E1581D" w:rsidRPr="00AC76F2">
        <w:rPr>
          <w:rFonts w:ascii="Palatino Linotype" w:eastAsia="Times New Roman" w:hAnsi="Palatino Linotype" w:cs="Arial"/>
          <w:b/>
          <w:i/>
          <w:iCs/>
          <w:color w:val="000000" w:themeColor="text1"/>
          <w:sz w:val="22"/>
          <w:szCs w:val="22"/>
          <w:u w:val="single"/>
          <w:lang w:val="es-ES"/>
        </w:rPr>
        <w:t xml:space="preserve"> “</w:t>
      </w:r>
      <w:r w:rsidR="00E1581D" w:rsidRPr="00AC76F2">
        <w:rPr>
          <w:rFonts w:ascii="Palatino Linotype" w:hAnsi="Palatino Linotype"/>
          <w:b/>
          <w:i/>
          <w:iCs/>
          <w:color w:val="000000"/>
          <w:sz w:val="22"/>
          <w:szCs w:val="22"/>
          <w:u w:val="single"/>
        </w:rPr>
        <w:t>Solo enviaron el monto autorizado para la celebración,</w:t>
      </w:r>
      <w:r w:rsidR="00E1581D" w:rsidRPr="00AC76F2">
        <w:rPr>
          <w:rFonts w:ascii="Palatino Linotype" w:hAnsi="Palatino Linotype"/>
          <w:i/>
          <w:iCs/>
          <w:color w:val="000000"/>
          <w:sz w:val="22"/>
          <w:szCs w:val="22"/>
          <w:u w:val="single"/>
        </w:rPr>
        <w:t xml:space="preserve"> </w:t>
      </w:r>
      <w:r w:rsidR="00E1581D" w:rsidRPr="00AC76F2">
        <w:rPr>
          <w:rFonts w:ascii="Palatino Linotype" w:hAnsi="Palatino Linotype"/>
          <w:i/>
          <w:iCs/>
          <w:color w:val="000000"/>
          <w:sz w:val="22"/>
          <w:szCs w:val="22"/>
        </w:rPr>
        <w:t xml:space="preserve">no así los documento que se solicitan y que describo nuevamente. Documento en su versión pública en el que se informen: Gastos generados en los eventos con motivo del 202 aniversario de la erección municipal de Otzolotepec, que incluyan: -Lista de agrupaciones musicales y costo de cada una con su respectivo tiempo. -Contrato en su versión pública de los servicios con la radiodifusora </w:t>
      </w:r>
      <w:proofErr w:type="spellStart"/>
      <w:r w:rsidR="00E1581D" w:rsidRPr="00AC76F2">
        <w:rPr>
          <w:rFonts w:ascii="Palatino Linotype" w:hAnsi="Palatino Linotype"/>
          <w:i/>
          <w:iCs/>
          <w:color w:val="000000"/>
          <w:sz w:val="22"/>
          <w:szCs w:val="22"/>
        </w:rPr>
        <w:t>Crystal</w:t>
      </w:r>
      <w:proofErr w:type="spellEnd"/>
      <w:r w:rsidR="00E1581D" w:rsidRPr="00AC76F2">
        <w:rPr>
          <w:rFonts w:ascii="Palatino Linotype" w:hAnsi="Palatino Linotype"/>
          <w:i/>
          <w:iCs/>
          <w:color w:val="000000"/>
          <w:sz w:val="22"/>
          <w:szCs w:val="22"/>
        </w:rPr>
        <w:t xml:space="preserve"> 93.3 -Costo de la renta de equipamiento para los eventos realizados durante esta conmemoración: </w:t>
      </w:r>
      <w:proofErr w:type="spellStart"/>
      <w:r w:rsidR="00E1581D" w:rsidRPr="00AC76F2">
        <w:rPr>
          <w:rFonts w:ascii="Palatino Linotype" w:hAnsi="Palatino Linotype"/>
          <w:i/>
          <w:iCs/>
          <w:color w:val="000000"/>
          <w:sz w:val="22"/>
          <w:szCs w:val="22"/>
        </w:rPr>
        <w:t>Rider</w:t>
      </w:r>
      <w:proofErr w:type="spellEnd"/>
      <w:r w:rsidR="00E1581D" w:rsidRPr="00AC76F2">
        <w:rPr>
          <w:rFonts w:ascii="Palatino Linotype" w:hAnsi="Palatino Linotype"/>
          <w:i/>
          <w:iCs/>
          <w:color w:val="000000"/>
          <w:sz w:val="22"/>
          <w:szCs w:val="22"/>
        </w:rPr>
        <w:t xml:space="preserve"> técnico (escenario, iluminación, audio), Carpa, Sillas, Vallas, stands artesanales, etc.</w:t>
      </w:r>
      <w:r w:rsidR="002E6A4E" w:rsidRPr="00AC76F2">
        <w:rPr>
          <w:rFonts w:ascii="Palatino Linotype" w:hAnsi="Palatino Linotype"/>
          <w:i/>
          <w:iCs/>
          <w:color w:val="000000"/>
          <w:sz w:val="22"/>
          <w:szCs w:val="22"/>
        </w:rPr>
        <w:t>” (sic)</w:t>
      </w:r>
    </w:p>
    <w:p w14:paraId="7D1DC8CB" w14:textId="77777777" w:rsidR="00341454" w:rsidRPr="00AC76F2" w:rsidRDefault="00341454" w:rsidP="00FF3330">
      <w:pPr>
        <w:tabs>
          <w:tab w:val="left" w:pos="426"/>
        </w:tabs>
        <w:jc w:val="both"/>
        <w:rPr>
          <w:rFonts w:ascii="Palatino Linotype" w:eastAsia="Calibri" w:hAnsi="Palatino Linotype" w:cs="Arial"/>
          <w:b/>
          <w:bCs/>
          <w:color w:val="000000" w:themeColor="text1"/>
          <w:szCs w:val="22"/>
          <w:lang w:val="es-ES"/>
        </w:rPr>
      </w:pPr>
    </w:p>
    <w:p w14:paraId="65CB77BE" w14:textId="0DD25F33" w:rsidR="005F1362" w:rsidRPr="00AC76F2" w:rsidRDefault="005F1362"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AC76F2">
        <w:rPr>
          <w:rFonts w:ascii="Palatino Linotype" w:eastAsia="Times New Roman" w:hAnsi="Palatino Linotype" w:cs="Arial"/>
          <w:color w:val="000000" w:themeColor="text1"/>
          <w:lang w:val="es-ES"/>
        </w:rPr>
        <w:t xml:space="preserve">Se registró el recurso de revisión bajo el número de expediente </w:t>
      </w:r>
      <w:r w:rsidR="004F785F" w:rsidRPr="00AC76F2">
        <w:rPr>
          <w:rFonts w:ascii="Palatino Linotype" w:hAnsi="Palatino Linotype" w:cs="Arial"/>
          <w:bCs/>
          <w:color w:val="000000" w:themeColor="text1"/>
        </w:rPr>
        <w:t>al rubro indicado, asi</w:t>
      </w:r>
      <w:r w:rsidRPr="00AC76F2">
        <w:rPr>
          <w:rFonts w:ascii="Palatino Linotype" w:hAnsi="Palatino Linotype" w:cs="Arial"/>
          <w:bCs/>
          <w:color w:val="000000" w:themeColor="text1"/>
        </w:rPr>
        <w:t xml:space="preserve">mismo, con fundamento en lo dispuesto por el </w:t>
      </w:r>
      <w:r w:rsidRPr="00AC76F2">
        <w:rPr>
          <w:rFonts w:ascii="Palatino Linotype" w:eastAsia="Calibri" w:hAnsi="Palatino Linotype" w:cs="Arial"/>
          <w:bCs/>
          <w:color w:val="000000" w:themeColor="text1"/>
          <w:lang w:val="es-ES"/>
        </w:rPr>
        <w:t xml:space="preserve">artículo 185 fracción I de la Ley de Transparencia y Acceso a la Información Pública del Estado de México y Municipios </w:t>
      </w:r>
      <w:r w:rsidRPr="00AC76F2">
        <w:rPr>
          <w:rFonts w:ascii="Palatino Linotype" w:eastAsia="Times New Roman" w:hAnsi="Palatino Linotype" w:cs="Arial"/>
          <w:bCs/>
          <w:color w:val="000000" w:themeColor="text1"/>
          <w:lang w:val="es-ES"/>
        </w:rPr>
        <w:t xml:space="preserve">se turnó </w:t>
      </w:r>
      <w:r w:rsidR="0096234B" w:rsidRPr="00AC76F2">
        <w:rPr>
          <w:rFonts w:ascii="Palatino Linotype" w:eastAsia="Times New Roman" w:hAnsi="Palatino Linotype" w:cs="Arial"/>
          <w:bCs/>
          <w:color w:val="000000" w:themeColor="text1"/>
          <w:lang w:val="es-ES"/>
        </w:rPr>
        <w:t xml:space="preserve">a la </w:t>
      </w:r>
      <w:r w:rsidR="0096234B" w:rsidRPr="00AC76F2">
        <w:rPr>
          <w:rFonts w:ascii="Palatino Linotype" w:eastAsia="Times New Roman" w:hAnsi="Palatino Linotype" w:cs="Arial"/>
          <w:b/>
          <w:bCs/>
          <w:color w:val="000000" w:themeColor="text1"/>
          <w:lang w:val="es-ES"/>
        </w:rPr>
        <w:t xml:space="preserve">Comisionada </w:t>
      </w:r>
      <w:r w:rsidR="00D12402" w:rsidRPr="00AC76F2">
        <w:rPr>
          <w:rFonts w:ascii="Palatino Linotype" w:eastAsia="Times New Roman" w:hAnsi="Palatino Linotype" w:cs="Arial"/>
          <w:b/>
          <w:bCs/>
          <w:color w:val="000000" w:themeColor="text1"/>
          <w:lang w:val="es-ES"/>
        </w:rPr>
        <w:t>María del Rosario Mejía Ayala</w:t>
      </w:r>
      <w:r w:rsidRPr="00AC76F2">
        <w:rPr>
          <w:rFonts w:ascii="Palatino Linotype" w:eastAsia="Times New Roman" w:hAnsi="Palatino Linotype" w:cs="Arial"/>
          <w:bCs/>
          <w:color w:val="000000" w:themeColor="text1"/>
          <w:lang w:val="es-ES"/>
        </w:rPr>
        <w:t xml:space="preserve">, con el objeto de </w:t>
      </w:r>
      <w:r w:rsidRPr="00AC76F2">
        <w:rPr>
          <w:rFonts w:ascii="Palatino Linotype" w:eastAsia="Times New Roman" w:hAnsi="Palatino Linotype" w:cs="Arial"/>
          <w:bCs/>
          <w:color w:val="000000" w:themeColor="text1"/>
        </w:rPr>
        <w:t>su análisis.</w:t>
      </w:r>
    </w:p>
    <w:p w14:paraId="2BDE682E" w14:textId="77777777" w:rsidR="005F1362" w:rsidRPr="00AC76F2" w:rsidRDefault="005F1362" w:rsidP="00B31E90">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7DD2621B" w14:textId="2B8B1123" w:rsidR="007446C2" w:rsidRPr="00AC76F2" w:rsidRDefault="0096234B"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AC76F2">
        <w:rPr>
          <w:rFonts w:ascii="Palatino Linotype" w:eastAsia="Times New Roman" w:hAnsi="Palatino Linotype" w:cs="Arial"/>
          <w:color w:val="000000" w:themeColor="text1"/>
          <w:lang w:val="es-ES"/>
        </w:rPr>
        <w:t>La</w:t>
      </w:r>
      <w:r w:rsidR="00E647FF" w:rsidRPr="00AC76F2">
        <w:rPr>
          <w:rFonts w:ascii="Palatino Linotype" w:eastAsia="Times New Roman" w:hAnsi="Palatino Linotype" w:cs="Arial"/>
          <w:color w:val="000000" w:themeColor="text1"/>
          <w:lang w:val="es-ES"/>
        </w:rPr>
        <w:t xml:space="preserve"> </w:t>
      </w:r>
      <w:r w:rsidR="0004686A" w:rsidRPr="00AC76F2">
        <w:rPr>
          <w:rFonts w:ascii="Palatino Linotype" w:eastAsia="Calibri" w:hAnsi="Palatino Linotype" w:cs="Arial"/>
          <w:color w:val="000000" w:themeColor="text1"/>
          <w:lang w:val="es-ES"/>
        </w:rPr>
        <w:t>Comisionad</w:t>
      </w:r>
      <w:r w:rsidRPr="00AC76F2">
        <w:rPr>
          <w:rFonts w:ascii="Palatino Linotype" w:eastAsia="Calibri" w:hAnsi="Palatino Linotype" w:cs="Arial"/>
          <w:color w:val="000000" w:themeColor="text1"/>
          <w:lang w:val="es-ES"/>
        </w:rPr>
        <w:t>a</w:t>
      </w:r>
      <w:r w:rsidR="0004686A" w:rsidRPr="00AC76F2">
        <w:rPr>
          <w:rFonts w:ascii="Palatino Linotype" w:eastAsia="Calibri" w:hAnsi="Palatino Linotype" w:cs="Arial"/>
          <w:color w:val="000000" w:themeColor="text1"/>
          <w:lang w:val="es-ES"/>
        </w:rPr>
        <w:t xml:space="preserve"> Ponente</w:t>
      </w:r>
      <w:r w:rsidR="006B31E7" w:rsidRPr="00AC76F2">
        <w:rPr>
          <w:rFonts w:ascii="Palatino Linotype" w:eastAsia="Calibri" w:hAnsi="Palatino Linotype" w:cs="Arial"/>
          <w:color w:val="000000" w:themeColor="text1"/>
          <w:lang w:val="es-ES"/>
        </w:rPr>
        <w:t>,</w:t>
      </w:r>
      <w:r w:rsidR="0004686A" w:rsidRPr="00AC76F2">
        <w:rPr>
          <w:rFonts w:ascii="Palatino Linotype" w:eastAsia="Calibri" w:hAnsi="Palatino Linotype" w:cs="Arial"/>
          <w:color w:val="000000" w:themeColor="text1"/>
          <w:lang w:val="es-ES"/>
        </w:rPr>
        <w:t xml:space="preserve"> con fundamento en lo dispuesto por el artículo 185 fracción II de la </w:t>
      </w:r>
      <w:r w:rsidR="00613655" w:rsidRPr="00AC76F2">
        <w:rPr>
          <w:rFonts w:ascii="Palatino Linotype" w:eastAsia="Calibri" w:hAnsi="Palatino Linotype" w:cs="Arial"/>
          <w:color w:val="000000" w:themeColor="text1"/>
          <w:lang w:val="es-ES"/>
        </w:rPr>
        <w:t>Ley de Transparencia y Acceso a la Información Pública del Estado de México y Municipios</w:t>
      </w:r>
      <w:r w:rsidR="0004686A" w:rsidRPr="00AC76F2">
        <w:rPr>
          <w:rFonts w:ascii="Palatino Linotype" w:eastAsia="Calibri" w:hAnsi="Palatino Linotype" w:cs="Arial"/>
          <w:color w:val="000000" w:themeColor="text1"/>
          <w:lang w:val="es-ES"/>
        </w:rPr>
        <w:t xml:space="preserve">, a través </w:t>
      </w:r>
      <w:r w:rsidR="006E4E2A" w:rsidRPr="00AC76F2">
        <w:rPr>
          <w:rFonts w:ascii="Palatino Linotype" w:eastAsia="Calibri" w:hAnsi="Palatino Linotype" w:cs="Arial"/>
          <w:color w:val="000000" w:themeColor="text1"/>
          <w:lang w:val="es-ES"/>
        </w:rPr>
        <w:t>del</w:t>
      </w:r>
      <w:r w:rsidR="0004686A" w:rsidRPr="00AC76F2">
        <w:rPr>
          <w:rFonts w:ascii="Palatino Linotype" w:eastAsia="Calibri" w:hAnsi="Palatino Linotype" w:cs="Arial"/>
          <w:color w:val="000000" w:themeColor="text1"/>
          <w:lang w:val="es-ES"/>
        </w:rPr>
        <w:t xml:space="preserve"> </w:t>
      </w:r>
      <w:r w:rsidR="00B81371" w:rsidRPr="00AC76F2">
        <w:rPr>
          <w:rFonts w:ascii="Palatino Linotype" w:eastAsia="Calibri" w:hAnsi="Palatino Linotype" w:cs="Arial"/>
          <w:color w:val="000000" w:themeColor="text1"/>
          <w:lang w:val="es-ES"/>
        </w:rPr>
        <w:t xml:space="preserve">acuerdo </w:t>
      </w:r>
      <w:r w:rsidR="00F147C6" w:rsidRPr="00AC76F2">
        <w:rPr>
          <w:rFonts w:ascii="Palatino Linotype" w:eastAsia="Calibri" w:hAnsi="Palatino Linotype" w:cs="Arial"/>
          <w:color w:val="000000" w:themeColor="text1"/>
          <w:lang w:val="es-ES"/>
        </w:rPr>
        <w:t xml:space="preserve">de admisión </w:t>
      </w:r>
      <w:r w:rsidR="00091F3E" w:rsidRPr="00AC76F2">
        <w:rPr>
          <w:rFonts w:ascii="Palatino Linotype" w:eastAsia="Calibri" w:hAnsi="Palatino Linotype" w:cs="Arial"/>
          <w:color w:val="000000" w:themeColor="text1"/>
          <w:lang w:val="es-ES"/>
        </w:rPr>
        <w:t>de</w:t>
      </w:r>
      <w:r w:rsidR="000F4577" w:rsidRPr="00AC76F2">
        <w:rPr>
          <w:rFonts w:ascii="Palatino Linotype" w:eastAsia="Calibri" w:hAnsi="Palatino Linotype" w:cs="Arial"/>
          <w:color w:val="000000" w:themeColor="text1"/>
          <w:lang w:val="es-ES"/>
        </w:rPr>
        <w:t>l</w:t>
      </w:r>
      <w:r w:rsidR="00395353" w:rsidRPr="00AC76F2">
        <w:rPr>
          <w:rFonts w:ascii="Palatino Linotype" w:eastAsia="Calibri" w:hAnsi="Palatino Linotype" w:cs="Arial"/>
          <w:color w:val="000000" w:themeColor="text1"/>
          <w:lang w:val="es-ES"/>
        </w:rPr>
        <w:t xml:space="preserve"> </w:t>
      </w:r>
      <w:r w:rsidR="000F4577" w:rsidRPr="00AC76F2">
        <w:rPr>
          <w:rFonts w:ascii="Palatino Linotype" w:eastAsia="Calibri" w:hAnsi="Palatino Linotype" w:cs="Arial"/>
          <w:color w:val="000000" w:themeColor="text1"/>
          <w:lang w:val="es-ES"/>
        </w:rPr>
        <w:t xml:space="preserve">catorce de julio </w:t>
      </w:r>
      <w:r w:rsidR="00061087" w:rsidRPr="00AC76F2">
        <w:rPr>
          <w:rFonts w:ascii="Palatino Linotype" w:eastAsia="Calibri" w:hAnsi="Palatino Linotype" w:cs="Arial"/>
          <w:color w:val="000000" w:themeColor="text1"/>
          <w:lang w:val="es-ES"/>
        </w:rPr>
        <w:t>de dos mil veintidós</w:t>
      </w:r>
      <w:r w:rsidR="006A1047" w:rsidRPr="00AC76F2">
        <w:rPr>
          <w:rFonts w:ascii="Palatino Linotype" w:eastAsia="Calibri" w:hAnsi="Palatino Linotype" w:cs="Arial"/>
          <w:color w:val="000000" w:themeColor="text1"/>
          <w:lang w:val="es-ES"/>
        </w:rPr>
        <w:t xml:space="preserve">, </w:t>
      </w:r>
      <w:r w:rsidR="00B81371" w:rsidRPr="00AC76F2">
        <w:rPr>
          <w:rFonts w:ascii="Palatino Linotype" w:eastAsia="Calibri" w:hAnsi="Palatino Linotype" w:cs="Arial"/>
          <w:color w:val="000000" w:themeColor="text1"/>
          <w:lang w:val="es-ES"/>
        </w:rPr>
        <w:t xml:space="preserve">puso a </w:t>
      </w:r>
      <w:r w:rsidR="00875167" w:rsidRPr="00AC76F2">
        <w:rPr>
          <w:rFonts w:ascii="Palatino Linotype" w:eastAsia="Calibri" w:hAnsi="Palatino Linotype" w:cs="Arial"/>
          <w:color w:val="000000" w:themeColor="text1"/>
          <w:lang w:val="es-ES"/>
        </w:rPr>
        <w:t>disposición</w:t>
      </w:r>
      <w:r w:rsidR="00B81371" w:rsidRPr="00AC76F2">
        <w:rPr>
          <w:rFonts w:ascii="Palatino Linotype" w:eastAsia="Calibri" w:hAnsi="Palatino Linotype" w:cs="Arial"/>
          <w:color w:val="000000" w:themeColor="text1"/>
          <w:lang w:val="es-ES"/>
        </w:rPr>
        <w:t xml:space="preserve"> de las partes el expediente electrónico </w:t>
      </w:r>
      <w:r w:rsidR="00B81371" w:rsidRPr="00AC76F2">
        <w:rPr>
          <w:rFonts w:ascii="Palatino Linotype" w:eastAsia="Calibri" w:hAnsi="Palatino Linotype" w:cs="Arial"/>
          <w:color w:val="000000" w:themeColor="text1"/>
        </w:rPr>
        <w:t xml:space="preserve">vía </w:t>
      </w:r>
      <w:r w:rsidR="00B81371" w:rsidRPr="00AC76F2">
        <w:rPr>
          <w:rFonts w:ascii="Palatino Linotype" w:eastAsia="Calibri" w:hAnsi="Palatino Linotype" w:cs="Arial"/>
          <w:color w:val="000000" w:themeColor="text1"/>
          <w:lang w:val="es-ES"/>
        </w:rPr>
        <w:t xml:space="preserve">Sistema de Acceso a la Información Mexiquense </w:t>
      </w:r>
      <w:r w:rsidR="001468E9" w:rsidRPr="00AC76F2">
        <w:rPr>
          <w:rFonts w:ascii="Palatino Linotype" w:eastAsia="Calibri" w:hAnsi="Palatino Linotype" w:cs="Arial"/>
          <w:color w:val="000000" w:themeColor="text1"/>
          <w:lang w:val="es-ES"/>
        </w:rPr>
        <w:t>(</w:t>
      </w:r>
      <w:r w:rsidR="00B81371" w:rsidRPr="00AC76F2">
        <w:rPr>
          <w:rFonts w:ascii="Palatino Linotype" w:eastAsia="Calibri" w:hAnsi="Palatino Linotype" w:cs="Arial"/>
          <w:b/>
          <w:color w:val="000000" w:themeColor="text1"/>
          <w:lang w:val="es-ES"/>
        </w:rPr>
        <w:t>SAIMEX</w:t>
      </w:r>
      <w:r w:rsidR="001468E9" w:rsidRPr="00AC76F2">
        <w:rPr>
          <w:rFonts w:ascii="Palatino Linotype" w:eastAsia="Calibri" w:hAnsi="Palatino Linotype" w:cs="Arial"/>
          <w:b/>
          <w:color w:val="000000" w:themeColor="text1"/>
          <w:lang w:val="es-ES"/>
        </w:rPr>
        <w:t>)</w:t>
      </w:r>
      <w:r w:rsidR="00B81371" w:rsidRPr="00AC76F2">
        <w:rPr>
          <w:rFonts w:ascii="Palatino Linotype" w:eastAsia="Calibri" w:hAnsi="Palatino Linotype" w:cs="Arial"/>
          <w:b/>
          <w:color w:val="000000" w:themeColor="text1"/>
          <w:lang w:val="es-ES"/>
        </w:rPr>
        <w:t xml:space="preserve"> </w:t>
      </w:r>
      <w:r w:rsidR="00B81371" w:rsidRPr="00AC76F2">
        <w:rPr>
          <w:rFonts w:ascii="Palatino Linotype" w:eastAsia="Calibri" w:hAnsi="Palatino Linotype" w:cs="Arial"/>
          <w:color w:val="000000" w:themeColor="text1"/>
          <w:lang w:val="es-ES"/>
        </w:rPr>
        <w:t xml:space="preserve">a efecto de que en un plazo máximo de siete días </w:t>
      </w:r>
      <w:r w:rsidR="00875167" w:rsidRPr="00AC76F2">
        <w:rPr>
          <w:rFonts w:ascii="Palatino Linotype" w:eastAsia="Calibri" w:hAnsi="Palatino Linotype" w:cs="Arial"/>
          <w:color w:val="000000" w:themeColor="text1"/>
          <w:lang w:val="es-ES"/>
        </w:rPr>
        <w:t>manifestaran</w:t>
      </w:r>
      <w:r w:rsidR="00B81371" w:rsidRPr="00AC76F2">
        <w:rPr>
          <w:rFonts w:ascii="Palatino Linotype" w:eastAsia="Calibri" w:hAnsi="Palatino Linotype" w:cs="Arial"/>
          <w:color w:val="000000" w:themeColor="text1"/>
          <w:lang w:val="es-ES"/>
        </w:rPr>
        <w:t xml:space="preserve"> lo que a</w:t>
      </w:r>
      <w:r w:rsidR="003A2029" w:rsidRPr="00AC76F2">
        <w:rPr>
          <w:rFonts w:ascii="Palatino Linotype" w:eastAsia="Calibri" w:hAnsi="Palatino Linotype" w:cs="Arial"/>
          <w:color w:val="000000" w:themeColor="text1"/>
          <w:lang w:val="es-ES"/>
        </w:rPr>
        <w:t xml:space="preserve"> su</w:t>
      </w:r>
      <w:r w:rsidR="00B81371" w:rsidRPr="00AC76F2">
        <w:rPr>
          <w:rFonts w:ascii="Palatino Linotype" w:eastAsia="Calibri" w:hAnsi="Palatino Linotype" w:cs="Arial"/>
          <w:color w:val="000000" w:themeColor="text1"/>
          <w:lang w:val="es-ES"/>
        </w:rPr>
        <w:t xml:space="preserve"> derecho conviniera</w:t>
      </w:r>
      <w:r w:rsidR="00875167" w:rsidRPr="00AC76F2">
        <w:rPr>
          <w:rFonts w:ascii="Palatino Linotype" w:eastAsia="Calibri" w:hAnsi="Palatino Linotype" w:cs="Arial"/>
          <w:color w:val="000000" w:themeColor="text1"/>
          <w:lang w:val="es-ES"/>
        </w:rPr>
        <w:t>n</w:t>
      </w:r>
      <w:r w:rsidR="00032493" w:rsidRPr="00AC76F2">
        <w:rPr>
          <w:rFonts w:ascii="Palatino Linotype" w:eastAsia="Calibri" w:hAnsi="Palatino Linotype" w:cs="Arial"/>
          <w:color w:val="000000" w:themeColor="text1"/>
          <w:lang w:val="es-ES"/>
        </w:rPr>
        <w:t>,</w:t>
      </w:r>
      <w:r w:rsidR="00B81371" w:rsidRPr="00AC76F2">
        <w:rPr>
          <w:rFonts w:ascii="Palatino Linotype" w:eastAsia="Calibri" w:hAnsi="Palatino Linotype" w:cs="Arial"/>
          <w:color w:val="000000" w:themeColor="text1"/>
          <w:lang w:val="es-ES"/>
        </w:rPr>
        <w:t xml:space="preserve"> </w:t>
      </w:r>
      <w:r w:rsidR="00875167" w:rsidRPr="00AC76F2">
        <w:rPr>
          <w:rFonts w:ascii="Palatino Linotype" w:eastAsia="Calibri" w:hAnsi="Palatino Linotype" w:cs="Arial"/>
          <w:color w:val="000000" w:themeColor="text1"/>
          <w:lang w:val="es-ES"/>
        </w:rPr>
        <w:t xml:space="preserve">ofrecieran </w:t>
      </w:r>
      <w:r w:rsidR="00875167" w:rsidRPr="00AC76F2">
        <w:rPr>
          <w:rFonts w:ascii="Palatino Linotype" w:eastAsia="Calibri" w:hAnsi="Palatino Linotype" w:cs="Arial"/>
          <w:color w:val="000000" w:themeColor="text1"/>
          <w:lang w:val="es-ES"/>
        </w:rPr>
        <w:lastRenderedPageBreak/>
        <w:t>pruebas y</w:t>
      </w:r>
      <w:r w:rsidR="00132C06" w:rsidRPr="00AC76F2">
        <w:rPr>
          <w:rFonts w:ascii="Palatino Linotype" w:eastAsia="Calibri" w:hAnsi="Palatino Linotype" w:cs="Arial"/>
          <w:color w:val="000000" w:themeColor="text1"/>
          <w:lang w:val="es-ES"/>
        </w:rPr>
        <w:t xml:space="preserve"> </w:t>
      </w:r>
      <w:r w:rsidR="00875167" w:rsidRPr="00AC76F2">
        <w:rPr>
          <w:rFonts w:ascii="Palatino Linotype" w:eastAsia="Calibri" w:hAnsi="Palatino Linotype" w:cs="Arial"/>
          <w:color w:val="000000" w:themeColor="text1"/>
          <w:lang w:val="es-ES"/>
        </w:rPr>
        <w:t>alegatos según corresponda a</w:t>
      </w:r>
      <w:r w:rsidR="004C20F2" w:rsidRPr="00AC76F2">
        <w:rPr>
          <w:rFonts w:ascii="Palatino Linotype" w:eastAsia="Calibri" w:hAnsi="Palatino Linotype" w:cs="Arial"/>
          <w:color w:val="000000" w:themeColor="text1"/>
          <w:lang w:val="es-ES"/>
        </w:rPr>
        <w:t xml:space="preserve"> </w:t>
      </w:r>
      <w:r w:rsidR="00875167" w:rsidRPr="00AC76F2">
        <w:rPr>
          <w:rFonts w:ascii="Palatino Linotype" w:eastAsia="Calibri" w:hAnsi="Palatino Linotype" w:cs="Arial"/>
          <w:color w:val="000000" w:themeColor="text1"/>
          <w:lang w:val="es-ES"/>
        </w:rPr>
        <w:t>l</w:t>
      </w:r>
      <w:r w:rsidR="004C20F2" w:rsidRPr="00AC76F2">
        <w:rPr>
          <w:rFonts w:ascii="Palatino Linotype" w:eastAsia="Calibri" w:hAnsi="Palatino Linotype" w:cs="Arial"/>
          <w:color w:val="000000" w:themeColor="text1"/>
          <w:lang w:val="es-ES"/>
        </w:rPr>
        <w:t>os</w:t>
      </w:r>
      <w:r w:rsidR="00875167" w:rsidRPr="00AC76F2">
        <w:rPr>
          <w:rFonts w:ascii="Palatino Linotype" w:eastAsia="Calibri" w:hAnsi="Palatino Linotype" w:cs="Arial"/>
          <w:color w:val="000000" w:themeColor="text1"/>
          <w:lang w:val="es-ES"/>
        </w:rPr>
        <w:t xml:space="preserve"> caso</w:t>
      </w:r>
      <w:r w:rsidR="004C20F2" w:rsidRPr="00AC76F2">
        <w:rPr>
          <w:rFonts w:ascii="Palatino Linotype" w:eastAsia="Calibri" w:hAnsi="Palatino Linotype" w:cs="Arial"/>
          <w:color w:val="000000" w:themeColor="text1"/>
          <w:lang w:val="es-ES"/>
        </w:rPr>
        <w:t>s</w:t>
      </w:r>
      <w:r w:rsidR="00875167" w:rsidRPr="00AC76F2">
        <w:rPr>
          <w:rFonts w:ascii="Palatino Linotype" w:eastAsia="Calibri" w:hAnsi="Palatino Linotype" w:cs="Arial"/>
          <w:color w:val="000000" w:themeColor="text1"/>
          <w:lang w:val="es-ES"/>
        </w:rPr>
        <w:t xml:space="preserve"> concreto</w:t>
      </w:r>
      <w:r w:rsidR="004C20F2" w:rsidRPr="00AC76F2">
        <w:rPr>
          <w:rFonts w:ascii="Palatino Linotype" w:eastAsia="Calibri" w:hAnsi="Palatino Linotype" w:cs="Arial"/>
          <w:color w:val="000000" w:themeColor="text1"/>
          <w:lang w:val="es-ES"/>
        </w:rPr>
        <w:t>s</w:t>
      </w:r>
      <w:r w:rsidR="00875167" w:rsidRPr="00AC76F2">
        <w:rPr>
          <w:rFonts w:ascii="Palatino Linotype" w:eastAsia="Calibri" w:hAnsi="Palatino Linotype" w:cs="Arial"/>
          <w:color w:val="000000" w:themeColor="text1"/>
          <w:lang w:val="es-ES"/>
        </w:rPr>
        <w:t xml:space="preserve">, </w:t>
      </w:r>
      <w:r w:rsidR="00F147C6" w:rsidRPr="00AC76F2">
        <w:rPr>
          <w:rFonts w:ascii="Palatino Linotype" w:eastAsia="Calibri" w:hAnsi="Palatino Linotype" w:cs="Arial"/>
          <w:color w:val="000000" w:themeColor="text1"/>
          <w:lang w:val="es-ES"/>
        </w:rPr>
        <w:t>de esta forma</w:t>
      </w:r>
      <w:r w:rsidR="00875167" w:rsidRPr="00AC76F2">
        <w:rPr>
          <w:rFonts w:ascii="Palatino Linotype" w:eastAsia="Calibri" w:hAnsi="Palatino Linotype" w:cs="Arial"/>
          <w:color w:val="000000" w:themeColor="text1"/>
          <w:lang w:val="es-ES"/>
        </w:rPr>
        <w:t xml:space="preserve"> para que el </w:t>
      </w:r>
      <w:r w:rsidR="00875167" w:rsidRPr="00AC76F2">
        <w:rPr>
          <w:rFonts w:ascii="Palatino Linotype" w:eastAsia="Calibri" w:hAnsi="Palatino Linotype" w:cs="Arial"/>
          <w:b/>
          <w:color w:val="000000" w:themeColor="text1"/>
          <w:lang w:val="es-ES"/>
        </w:rPr>
        <w:t>SUJETO OBLIGADO</w:t>
      </w:r>
      <w:r w:rsidR="00875167" w:rsidRPr="00AC76F2">
        <w:rPr>
          <w:rFonts w:ascii="Palatino Linotype" w:eastAsia="Calibri" w:hAnsi="Palatino Linotype" w:cs="Arial"/>
          <w:color w:val="000000" w:themeColor="text1"/>
          <w:lang w:val="es-ES"/>
        </w:rPr>
        <w:t xml:space="preserve"> </w:t>
      </w:r>
      <w:r w:rsidR="00B81371" w:rsidRPr="00AC76F2">
        <w:rPr>
          <w:rFonts w:ascii="Palatino Linotype" w:eastAsia="Calibri" w:hAnsi="Palatino Linotype" w:cs="Arial"/>
          <w:color w:val="000000" w:themeColor="text1"/>
          <w:lang w:val="es-ES"/>
        </w:rPr>
        <w:t>presentar</w:t>
      </w:r>
      <w:r w:rsidR="003A03D0" w:rsidRPr="00AC76F2">
        <w:rPr>
          <w:rFonts w:ascii="Palatino Linotype" w:eastAsia="Calibri" w:hAnsi="Palatino Linotype" w:cs="Arial"/>
          <w:color w:val="000000" w:themeColor="text1"/>
          <w:lang w:val="es-ES"/>
        </w:rPr>
        <w:t>a</w:t>
      </w:r>
      <w:r w:rsidR="00B81371" w:rsidRPr="00AC76F2">
        <w:rPr>
          <w:rFonts w:ascii="Palatino Linotype" w:eastAsia="Calibri" w:hAnsi="Palatino Linotype" w:cs="Arial"/>
          <w:color w:val="000000" w:themeColor="text1"/>
          <w:lang w:val="es-ES"/>
        </w:rPr>
        <w:t xml:space="preserve"> el </w:t>
      </w:r>
      <w:r w:rsidR="00556F72" w:rsidRPr="00AC76F2">
        <w:rPr>
          <w:rFonts w:ascii="Palatino Linotype" w:eastAsia="Calibri" w:hAnsi="Palatino Linotype" w:cs="Arial"/>
          <w:color w:val="000000" w:themeColor="text1"/>
          <w:lang w:val="es-ES"/>
        </w:rPr>
        <w:t xml:space="preserve">informe justificado </w:t>
      </w:r>
      <w:r w:rsidR="00875167" w:rsidRPr="00AC76F2">
        <w:rPr>
          <w:rFonts w:ascii="Palatino Linotype" w:eastAsia="Calibri" w:hAnsi="Palatino Linotype" w:cs="Arial"/>
          <w:color w:val="000000" w:themeColor="text1"/>
          <w:lang w:val="es-ES"/>
        </w:rPr>
        <w:t>procedente</w:t>
      </w:r>
      <w:r w:rsidR="00787184" w:rsidRPr="00AC76F2">
        <w:rPr>
          <w:rFonts w:ascii="Palatino Linotype" w:eastAsia="Calibri" w:hAnsi="Palatino Linotype" w:cs="Arial"/>
          <w:color w:val="000000" w:themeColor="text1"/>
          <w:lang w:val="es-ES"/>
        </w:rPr>
        <w:t>.</w:t>
      </w:r>
    </w:p>
    <w:p w14:paraId="67D7209A" w14:textId="77777777" w:rsidR="001B32B2" w:rsidRPr="00AC76F2" w:rsidRDefault="001B32B2" w:rsidP="004364E5">
      <w:pPr>
        <w:rPr>
          <w:rFonts w:ascii="Palatino Linotype" w:eastAsia="Calibri" w:hAnsi="Palatino Linotype" w:cs="Arial"/>
          <w:color w:val="000000" w:themeColor="text1"/>
          <w:lang w:val="es-ES"/>
        </w:rPr>
      </w:pPr>
    </w:p>
    <w:p w14:paraId="566EF31F" w14:textId="15ACFC27" w:rsidR="000F4577" w:rsidRPr="00AC76F2" w:rsidRDefault="000152B8" w:rsidP="00956F9B">
      <w:pPr>
        <w:pStyle w:val="Prrafodelista"/>
        <w:numPr>
          <w:ilvl w:val="0"/>
          <w:numId w:val="1"/>
        </w:numPr>
        <w:tabs>
          <w:tab w:val="left" w:pos="426"/>
        </w:tabs>
        <w:spacing w:line="360" w:lineRule="auto"/>
        <w:jc w:val="both"/>
        <w:rPr>
          <w:rFonts w:ascii="Palatino Linotype" w:hAnsi="Palatino Linotype"/>
          <w:b/>
          <w:bCs/>
          <w:color w:val="000000" w:themeColor="text1"/>
          <w:lang w:eastAsia="es-MX"/>
        </w:rPr>
      </w:pPr>
      <w:r w:rsidRPr="00AC76F2">
        <w:rPr>
          <w:rFonts w:ascii="Palatino Linotype" w:eastAsia="Calibri" w:hAnsi="Palatino Linotype" w:cs="Arial"/>
          <w:color w:val="000000" w:themeColor="text1"/>
          <w:lang w:val="es-ES"/>
        </w:rPr>
        <w:t xml:space="preserve">De las constancias que obran en el expediente electrónico del </w:t>
      </w:r>
      <w:r w:rsidRPr="00AC76F2">
        <w:rPr>
          <w:rFonts w:ascii="Palatino Linotype" w:eastAsia="Calibri" w:hAnsi="Palatino Linotype" w:cs="Arial"/>
          <w:b/>
          <w:color w:val="000000" w:themeColor="text1"/>
          <w:lang w:val="es-ES"/>
        </w:rPr>
        <w:t>SAIMEX</w:t>
      </w:r>
      <w:r w:rsidR="00176843" w:rsidRPr="00AC76F2">
        <w:rPr>
          <w:rFonts w:ascii="Palatino Linotype" w:eastAsia="Calibri" w:hAnsi="Palatino Linotype" w:cs="Arial"/>
          <w:color w:val="000000" w:themeColor="text1"/>
          <w:lang w:val="es-ES"/>
        </w:rPr>
        <w:t xml:space="preserve">, </w:t>
      </w:r>
      <w:r w:rsidR="00395839" w:rsidRPr="00AC76F2">
        <w:rPr>
          <w:rFonts w:ascii="Palatino Linotype" w:eastAsia="Calibri" w:hAnsi="Palatino Linotype" w:cs="Arial"/>
          <w:color w:val="000000" w:themeColor="text1"/>
          <w:lang w:val="es-ES"/>
        </w:rPr>
        <w:t xml:space="preserve">se aprecia que, </w:t>
      </w:r>
      <w:r w:rsidR="000F4577" w:rsidRPr="00AC76F2">
        <w:rPr>
          <w:rFonts w:ascii="Palatino Linotype" w:eastAsia="Calibri" w:hAnsi="Palatino Linotype" w:cs="Arial"/>
          <w:color w:val="000000" w:themeColor="text1"/>
          <w:lang w:val="es-ES"/>
        </w:rPr>
        <w:t xml:space="preserve">el </w:t>
      </w:r>
      <w:r w:rsidR="00E1581D" w:rsidRPr="00AC76F2">
        <w:rPr>
          <w:rFonts w:ascii="Palatino Linotype" w:eastAsia="Calibri" w:hAnsi="Palatino Linotype" w:cs="Arial"/>
          <w:color w:val="000000" w:themeColor="text1"/>
          <w:lang w:val="es-ES"/>
        </w:rPr>
        <w:t>treinta de agosto</w:t>
      </w:r>
      <w:r w:rsidR="000F4577" w:rsidRPr="00AC76F2">
        <w:rPr>
          <w:rFonts w:ascii="Palatino Linotype" w:eastAsia="Calibri" w:hAnsi="Palatino Linotype" w:cs="Arial"/>
          <w:color w:val="000000" w:themeColor="text1"/>
          <w:lang w:val="es-ES"/>
        </w:rPr>
        <w:t xml:space="preserve"> de dos mil veintidós, </w:t>
      </w:r>
      <w:r w:rsidR="00395839" w:rsidRPr="00AC76F2">
        <w:rPr>
          <w:rFonts w:ascii="Palatino Linotype" w:eastAsia="Calibri" w:hAnsi="Palatino Linotype" w:cs="Arial"/>
          <w:color w:val="000000" w:themeColor="text1"/>
          <w:lang w:val="es-ES"/>
        </w:rPr>
        <w:t xml:space="preserve">el </w:t>
      </w:r>
      <w:r w:rsidR="00395839" w:rsidRPr="00AC76F2">
        <w:rPr>
          <w:rFonts w:ascii="Palatino Linotype" w:eastAsia="Calibri" w:hAnsi="Palatino Linotype" w:cs="Arial"/>
          <w:b/>
          <w:color w:val="000000" w:themeColor="text1"/>
          <w:lang w:val="es-ES"/>
        </w:rPr>
        <w:t>SUJETO OBLIGADO</w:t>
      </w:r>
      <w:r w:rsidR="00395839" w:rsidRPr="00AC76F2">
        <w:rPr>
          <w:rFonts w:ascii="Palatino Linotype" w:eastAsia="Calibri" w:hAnsi="Palatino Linotype" w:cs="Arial"/>
          <w:color w:val="000000" w:themeColor="text1"/>
          <w:lang w:val="es-ES"/>
        </w:rPr>
        <w:t xml:space="preserve"> rindió el informe justificado correspondiente</w:t>
      </w:r>
      <w:r w:rsidR="00210C0E" w:rsidRPr="00AC76F2">
        <w:rPr>
          <w:rFonts w:ascii="Palatino Linotype" w:eastAsia="Calibri" w:hAnsi="Palatino Linotype" w:cs="Arial"/>
          <w:color w:val="000000" w:themeColor="text1"/>
          <w:lang w:val="es-ES"/>
        </w:rPr>
        <w:t>,</w:t>
      </w:r>
      <w:r w:rsidR="00395839" w:rsidRPr="00AC76F2">
        <w:rPr>
          <w:rFonts w:ascii="Palatino Linotype" w:eastAsia="Calibri" w:hAnsi="Palatino Linotype" w:cs="Arial"/>
          <w:color w:val="000000" w:themeColor="text1"/>
          <w:lang w:val="es-ES"/>
        </w:rPr>
        <w:t xml:space="preserve"> </w:t>
      </w:r>
      <w:r w:rsidR="00BF1531" w:rsidRPr="00AC76F2">
        <w:rPr>
          <w:rFonts w:ascii="Palatino Linotype" w:eastAsia="Calibri" w:hAnsi="Palatino Linotype" w:cs="Arial"/>
          <w:color w:val="000000" w:themeColor="text1"/>
          <w:lang w:val="es-ES"/>
        </w:rPr>
        <w:t xml:space="preserve">por medio </w:t>
      </w:r>
      <w:r w:rsidR="00061087" w:rsidRPr="00AC76F2">
        <w:rPr>
          <w:rFonts w:ascii="Palatino Linotype" w:eastAsia="Calibri" w:hAnsi="Palatino Linotype" w:cs="Arial"/>
          <w:color w:val="000000" w:themeColor="text1"/>
          <w:lang w:val="es-ES"/>
        </w:rPr>
        <w:t>de</w:t>
      </w:r>
      <w:r w:rsidR="000F4577" w:rsidRPr="00AC76F2">
        <w:rPr>
          <w:rFonts w:ascii="Palatino Linotype" w:eastAsia="Calibri" w:hAnsi="Palatino Linotype" w:cs="Arial"/>
          <w:color w:val="000000" w:themeColor="text1"/>
          <w:lang w:val="es-ES"/>
        </w:rPr>
        <w:t xml:space="preserve">l archivo electrónico denominado </w:t>
      </w:r>
      <w:hyperlink r:id="rId10" w:history="1">
        <w:r w:rsidR="00E1581D" w:rsidRPr="00AC76F2">
          <w:rPr>
            <w:rFonts w:ascii="Palatino Linotype" w:hAnsi="Palatino Linotype" w:cs="Arial"/>
            <w:b/>
            <w:bCs/>
            <w:color w:val="000000" w:themeColor="text1"/>
            <w:lang w:eastAsia="es-MX"/>
          </w:rPr>
          <w:t>manifestaciones</w:t>
        </w:r>
        <w:r w:rsidR="000F4577" w:rsidRPr="00AC76F2">
          <w:rPr>
            <w:rFonts w:ascii="Palatino Linotype" w:hAnsi="Palatino Linotype" w:cs="Arial"/>
            <w:b/>
            <w:bCs/>
            <w:color w:val="000000" w:themeColor="text1"/>
            <w:lang w:eastAsia="es-MX"/>
          </w:rPr>
          <w:t>.pdf</w:t>
        </w:r>
      </w:hyperlink>
      <w:r w:rsidR="000F4577" w:rsidRPr="00AC76F2">
        <w:rPr>
          <w:rFonts w:ascii="Palatino Linotype" w:hAnsi="Palatino Linotype"/>
          <w:color w:val="000000" w:themeColor="text1"/>
          <w:lang w:eastAsia="es-MX"/>
        </w:rPr>
        <w:t xml:space="preserve">, consistente en </w:t>
      </w:r>
      <w:r w:rsidR="001955C6" w:rsidRPr="00AC76F2">
        <w:rPr>
          <w:rFonts w:ascii="Palatino Linotype" w:hAnsi="Palatino Linotype"/>
          <w:color w:val="000000" w:themeColor="text1"/>
          <w:lang w:eastAsia="es-MX"/>
        </w:rPr>
        <w:t>el</w:t>
      </w:r>
      <w:r w:rsidR="000F4577" w:rsidRPr="00AC76F2">
        <w:rPr>
          <w:rFonts w:ascii="Palatino Linotype" w:hAnsi="Palatino Linotype"/>
          <w:color w:val="000000" w:themeColor="text1"/>
          <w:lang w:eastAsia="es-MX"/>
        </w:rPr>
        <w:t xml:space="preserve"> oficio </w:t>
      </w:r>
      <w:r w:rsidR="00E1581D" w:rsidRPr="00AC76F2">
        <w:rPr>
          <w:rFonts w:ascii="Palatino Linotype" w:hAnsi="Palatino Linotype"/>
          <w:color w:val="000000" w:themeColor="text1"/>
          <w:lang w:eastAsia="es-MX"/>
        </w:rPr>
        <w:t>OTZ/UTAIP</w:t>
      </w:r>
      <w:r w:rsidR="006F301F" w:rsidRPr="00AC76F2">
        <w:rPr>
          <w:rFonts w:ascii="Palatino Linotype" w:hAnsi="Palatino Linotype"/>
          <w:color w:val="000000" w:themeColor="text1"/>
          <w:lang w:eastAsia="es-MX"/>
        </w:rPr>
        <w:t>/626/2022</w:t>
      </w:r>
      <w:r w:rsidR="00210C0E" w:rsidRPr="00AC76F2">
        <w:rPr>
          <w:rFonts w:ascii="Palatino Linotype" w:hAnsi="Palatino Linotype"/>
          <w:color w:val="000000" w:themeColor="text1"/>
          <w:lang w:eastAsia="es-MX"/>
        </w:rPr>
        <w:t xml:space="preserve"> suscrito por </w:t>
      </w:r>
      <w:r w:rsidR="006F301F" w:rsidRPr="00AC76F2">
        <w:rPr>
          <w:rFonts w:ascii="Palatino Linotype" w:hAnsi="Palatino Linotype"/>
          <w:color w:val="000000" w:themeColor="text1"/>
          <w:lang w:eastAsia="es-MX"/>
        </w:rPr>
        <w:t>la Titular de la Unidad de Transparencia</w:t>
      </w:r>
      <w:r w:rsidR="00210C0E" w:rsidRPr="00AC76F2">
        <w:rPr>
          <w:rFonts w:ascii="Palatino Linotype" w:hAnsi="Palatino Linotype"/>
          <w:color w:val="000000" w:themeColor="text1"/>
          <w:lang w:eastAsia="es-MX"/>
        </w:rPr>
        <w:t>,</w:t>
      </w:r>
      <w:r w:rsidR="006F301F" w:rsidRPr="00AC76F2">
        <w:rPr>
          <w:rFonts w:ascii="Palatino Linotype" w:hAnsi="Palatino Linotype"/>
          <w:color w:val="000000" w:themeColor="text1"/>
          <w:lang w:eastAsia="es-MX"/>
        </w:rPr>
        <w:t xml:space="preserve"> por medio </w:t>
      </w:r>
      <w:r w:rsidR="00D306C0" w:rsidRPr="00AC76F2">
        <w:rPr>
          <w:rFonts w:ascii="Palatino Linotype" w:hAnsi="Palatino Linotype"/>
          <w:color w:val="000000" w:themeColor="text1"/>
          <w:lang w:eastAsia="es-MX"/>
        </w:rPr>
        <w:t>del cual, de conformidad con la respuesta emitida</w:t>
      </w:r>
      <w:r w:rsidR="006F301F" w:rsidRPr="00AC76F2">
        <w:rPr>
          <w:rFonts w:ascii="Palatino Linotype" w:hAnsi="Palatino Linotype"/>
          <w:color w:val="000000" w:themeColor="text1"/>
          <w:lang w:eastAsia="es-MX"/>
        </w:rPr>
        <w:t xml:space="preserve"> por la </w:t>
      </w:r>
      <w:r w:rsidR="006F301F" w:rsidRPr="00AC76F2">
        <w:rPr>
          <w:rFonts w:ascii="Palatino Linotype" w:hAnsi="Palatino Linotype"/>
          <w:b/>
          <w:color w:val="000000" w:themeColor="text1"/>
          <w:lang w:eastAsia="es-MX"/>
        </w:rPr>
        <w:t>Dirección de Administración y la Tesorería Municipal</w:t>
      </w:r>
      <w:bookmarkStart w:id="3" w:name="_Toc461555889"/>
      <w:bookmarkStart w:id="4" w:name="_Toc466371858"/>
      <w:r w:rsidR="006F301F" w:rsidRPr="00AC76F2">
        <w:rPr>
          <w:rFonts w:ascii="Palatino Linotype" w:hAnsi="Palatino Linotype"/>
          <w:b/>
          <w:color w:val="000000" w:themeColor="text1"/>
          <w:lang w:eastAsia="es-MX"/>
        </w:rPr>
        <w:t>,</w:t>
      </w:r>
      <w:r w:rsidR="006F301F" w:rsidRPr="00AC76F2">
        <w:rPr>
          <w:rFonts w:ascii="Palatino Linotype" w:hAnsi="Palatino Linotype"/>
          <w:color w:val="000000" w:themeColor="text1"/>
          <w:lang w:eastAsia="es-MX"/>
        </w:rPr>
        <w:t xml:space="preserve"> informó que, </w:t>
      </w:r>
      <w:r w:rsidR="006F301F" w:rsidRPr="00AC76F2">
        <w:rPr>
          <w:rFonts w:ascii="Palatino Linotype" w:hAnsi="Palatino Linotype"/>
          <w:b/>
          <w:bCs/>
          <w:color w:val="000000" w:themeColor="text1"/>
          <w:lang w:eastAsia="es-MX"/>
        </w:rPr>
        <w:t xml:space="preserve">la radiodifusora Cristal 93.3 </w:t>
      </w:r>
      <w:r w:rsidR="00D306C0" w:rsidRPr="00AC76F2">
        <w:rPr>
          <w:rFonts w:ascii="Palatino Linotype" w:hAnsi="Palatino Linotype"/>
          <w:b/>
          <w:bCs/>
          <w:color w:val="000000" w:themeColor="text1"/>
          <w:lang w:eastAsia="es-MX"/>
        </w:rPr>
        <w:t>únicamente</w:t>
      </w:r>
      <w:r w:rsidR="006F301F" w:rsidRPr="00AC76F2">
        <w:rPr>
          <w:rFonts w:ascii="Palatino Linotype" w:hAnsi="Palatino Linotype"/>
          <w:b/>
          <w:bCs/>
          <w:color w:val="000000" w:themeColor="text1"/>
          <w:lang w:eastAsia="es-MX"/>
        </w:rPr>
        <w:t xml:space="preserve"> es el medio de difusión de eventos</w:t>
      </w:r>
      <w:r w:rsidR="0072655B" w:rsidRPr="00AC76F2">
        <w:rPr>
          <w:rFonts w:ascii="Palatino Linotype" w:hAnsi="Palatino Linotype"/>
          <w:b/>
          <w:bCs/>
          <w:color w:val="000000" w:themeColor="text1"/>
          <w:lang w:eastAsia="es-MX"/>
        </w:rPr>
        <w:t xml:space="preserve">. </w:t>
      </w:r>
      <w:r w:rsidR="0072655B" w:rsidRPr="00AC76F2">
        <w:rPr>
          <w:rFonts w:ascii="Palatino Linotype" w:hAnsi="Palatino Linotype"/>
          <w:bCs/>
          <w:color w:val="000000" w:themeColor="text1"/>
          <w:lang w:eastAsia="es-MX"/>
        </w:rPr>
        <w:t>Por otro lado,</w:t>
      </w:r>
      <w:r w:rsidR="0072655B" w:rsidRPr="00AC76F2">
        <w:rPr>
          <w:rFonts w:ascii="Palatino Linotype" w:hAnsi="Palatino Linotype"/>
          <w:b/>
          <w:bCs/>
          <w:color w:val="000000" w:themeColor="text1"/>
          <w:lang w:eastAsia="es-MX"/>
        </w:rPr>
        <w:t xml:space="preserve"> </w:t>
      </w:r>
      <w:r w:rsidR="00D306C0" w:rsidRPr="00AC76F2">
        <w:rPr>
          <w:rFonts w:ascii="Palatino Linotype" w:hAnsi="Palatino Linotype"/>
          <w:b/>
          <w:bCs/>
          <w:color w:val="000000" w:themeColor="text1"/>
          <w:lang w:eastAsia="es-MX"/>
        </w:rPr>
        <w:t>proporcionó</w:t>
      </w:r>
      <w:r w:rsidR="006F301F" w:rsidRPr="00AC76F2">
        <w:rPr>
          <w:rFonts w:ascii="Palatino Linotype" w:hAnsi="Palatino Linotype"/>
          <w:b/>
          <w:bCs/>
          <w:color w:val="000000" w:themeColor="text1"/>
          <w:lang w:eastAsia="es-MX"/>
        </w:rPr>
        <w:t xml:space="preserve"> </w:t>
      </w:r>
      <w:r w:rsidR="0072655B" w:rsidRPr="00AC76F2">
        <w:rPr>
          <w:rFonts w:ascii="Palatino Linotype" w:hAnsi="Palatino Linotype"/>
          <w:b/>
          <w:bCs/>
          <w:color w:val="000000" w:themeColor="text1"/>
          <w:lang w:eastAsia="es-MX"/>
        </w:rPr>
        <w:t>el listado</w:t>
      </w:r>
      <w:r w:rsidR="006F301F" w:rsidRPr="00AC76F2">
        <w:rPr>
          <w:rFonts w:ascii="Palatino Linotype" w:hAnsi="Palatino Linotype"/>
          <w:b/>
          <w:bCs/>
          <w:color w:val="000000" w:themeColor="text1"/>
          <w:lang w:eastAsia="es-MX"/>
        </w:rPr>
        <w:t xml:space="preserve"> de </w:t>
      </w:r>
      <w:r w:rsidR="00D306C0" w:rsidRPr="00AC76F2">
        <w:rPr>
          <w:rFonts w:ascii="Palatino Linotype" w:hAnsi="Palatino Linotype"/>
          <w:b/>
          <w:bCs/>
          <w:color w:val="000000" w:themeColor="text1"/>
          <w:lang w:eastAsia="es-MX"/>
        </w:rPr>
        <w:t>agrupaciones</w:t>
      </w:r>
      <w:r w:rsidR="006F301F" w:rsidRPr="00AC76F2">
        <w:rPr>
          <w:rFonts w:ascii="Palatino Linotype" w:hAnsi="Palatino Linotype"/>
          <w:b/>
          <w:bCs/>
          <w:color w:val="000000" w:themeColor="text1"/>
          <w:lang w:eastAsia="es-MX"/>
        </w:rPr>
        <w:t xml:space="preserve"> musicales</w:t>
      </w:r>
      <w:r w:rsidR="0072655B" w:rsidRPr="00AC76F2">
        <w:rPr>
          <w:rFonts w:ascii="Palatino Linotype" w:hAnsi="Palatino Linotype"/>
          <w:b/>
          <w:bCs/>
          <w:color w:val="000000" w:themeColor="text1"/>
          <w:lang w:eastAsia="es-MX"/>
        </w:rPr>
        <w:t xml:space="preserve"> requerido</w:t>
      </w:r>
      <w:r w:rsidR="006F301F" w:rsidRPr="00AC76F2">
        <w:rPr>
          <w:rFonts w:ascii="Palatino Linotype" w:hAnsi="Palatino Linotype"/>
          <w:b/>
          <w:bCs/>
          <w:color w:val="000000" w:themeColor="text1"/>
          <w:lang w:eastAsia="es-MX"/>
        </w:rPr>
        <w:t>, en el que se observa</w:t>
      </w:r>
      <w:r w:rsidR="00A13BC8" w:rsidRPr="00AC76F2">
        <w:rPr>
          <w:rFonts w:ascii="Palatino Linotype" w:hAnsi="Palatino Linotype"/>
          <w:b/>
          <w:bCs/>
          <w:color w:val="000000" w:themeColor="text1"/>
          <w:lang w:eastAsia="es-MX"/>
        </w:rPr>
        <w:t>:</w:t>
      </w:r>
      <w:r w:rsidR="006F301F" w:rsidRPr="00AC76F2">
        <w:rPr>
          <w:rFonts w:ascii="Palatino Linotype" w:hAnsi="Palatino Linotype"/>
          <w:b/>
          <w:bCs/>
          <w:color w:val="000000" w:themeColor="text1"/>
          <w:lang w:eastAsia="es-MX"/>
        </w:rPr>
        <w:t xml:space="preserve"> el nombre </w:t>
      </w:r>
      <w:r w:rsidR="0072655B" w:rsidRPr="00AC76F2">
        <w:rPr>
          <w:rFonts w:ascii="Palatino Linotype" w:hAnsi="Palatino Linotype"/>
          <w:b/>
          <w:bCs/>
          <w:color w:val="000000" w:themeColor="text1"/>
          <w:lang w:eastAsia="es-MX"/>
        </w:rPr>
        <w:t>de</w:t>
      </w:r>
      <w:r w:rsidR="00A13BC8" w:rsidRPr="00AC76F2">
        <w:rPr>
          <w:rFonts w:ascii="Palatino Linotype" w:hAnsi="Palatino Linotype"/>
          <w:b/>
          <w:bCs/>
          <w:color w:val="000000" w:themeColor="text1"/>
          <w:lang w:eastAsia="es-MX"/>
        </w:rPr>
        <w:t xml:space="preserve"> las agrupaciones</w:t>
      </w:r>
      <w:r w:rsidR="006F301F" w:rsidRPr="00AC76F2">
        <w:rPr>
          <w:rFonts w:ascii="Palatino Linotype" w:hAnsi="Palatino Linotype"/>
          <w:b/>
          <w:bCs/>
          <w:color w:val="000000" w:themeColor="text1"/>
          <w:lang w:eastAsia="es-MX"/>
        </w:rPr>
        <w:t>, el horario de participación y costo</w:t>
      </w:r>
      <w:r w:rsidR="0072655B" w:rsidRPr="00AC76F2">
        <w:rPr>
          <w:rFonts w:ascii="Palatino Linotype" w:hAnsi="Palatino Linotype"/>
          <w:b/>
          <w:bCs/>
          <w:color w:val="000000" w:themeColor="text1"/>
          <w:lang w:eastAsia="es-MX"/>
        </w:rPr>
        <w:t xml:space="preserve">. </w:t>
      </w:r>
      <w:r w:rsidR="0072655B" w:rsidRPr="00AC76F2">
        <w:rPr>
          <w:rFonts w:ascii="Palatino Linotype" w:hAnsi="Palatino Linotype"/>
          <w:bCs/>
          <w:color w:val="000000" w:themeColor="text1"/>
          <w:lang w:eastAsia="es-MX"/>
        </w:rPr>
        <w:t>Finalmente,</w:t>
      </w:r>
      <w:r w:rsidR="0072655B" w:rsidRPr="00AC76F2">
        <w:rPr>
          <w:rFonts w:ascii="Palatino Linotype" w:hAnsi="Palatino Linotype"/>
          <w:b/>
          <w:bCs/>
          <w:color w:val="000000" w:themeColor="text1"/>
          <w:lang w:eastAsia="es-MX"/>
        </w:rPr>
        <w:t xml:space="preserve"> refirió que la renta de equipamiento (</w:t>
      </w:r>
      <w:proofErr w:type="spellStart"/>
      <w:r w:rsidR="0072655B" w:rsidRPr="00AC76F2">
        <w:rPr>
          <w:rFonts w:ascii="Palatino Linotype" w:hAnsi="Palatino Linotype"/>
          <w:b/>
          <w:bCs/>
          <w:color w:val="000000" w:themeColor="text1"/>
          <w:lang w:eastAsia="es-MX"/>
        </w:rPr>
        <w:t>rider</w:t>
      </w:r>
      <w:proofErr w:type="spellEnd"/>
      <w:r w:rsidR="0072655B" w:rsidRPr="00AC76F2">
        <w:rPr>
          <w:rFonts w:ascii="Palatino Linotype" w:hAnsi="Palatino Linotype"/>
          <w:b/>
          <w:bCs/>
          <w:color w:val="000000" w:themeColor="text1"/>
          <w:lang w:eastAsia="es-MX"/>
        </w:rPr>
        <w:t xml:space="preserve"> técnico (escenario, </w:t>
      </w:r>
      <w:r w:rsidR="00D306C0" w:rsidRPr="00AC76F2">
        <w:rPr>
          <w:rFonts w:ascii="Palatino Linotype" w:hAnsi="Palatino Linotype"/>
          <w:b/>
          <w:bCs/>
          <w:color w:val="000000" w:themeColor="text1"/>
          <w:lang w:eastAsia="es-MX"/>
        </w:rPr>
        <w:t>iluminación</w:t>
      </w:r>
      <w:r w:rsidR="0072655B" w:rsidRPr="00AC76F2">
        <w:rPr>
          <w:rFonts w:ascii="Palatino Linotype" w:hAnsi="Palatino Linotype"/>
          <w:b/>
          <w:bCs/>
          <w:color w:val="000000" w:themeColor="text1"/>
          <w:lang w:eastAsia="es-MX"/>
        </w:rPr>
        <w:t>, audio), carpas, sillas, val</w:t>
      </w:r>
      <w:r w:rsidR="00A13BC8" w:rsidRPr="00AC76F2">
        <w:rPr>
          <w:rFonts w:ascii="Palatino Linotype" w:hAnsi="Palatino Linotype"/>
          <w:b/>
          <w:bCs/>
          <w:color w:val="000000" w:themeColor="text1"/>
          <w:lang w:eastAsia="es-MX"/>
        </w:rPr>
        <w:t xml:space="preserve">las, stands artesanales, etc.) </w:t>
      </w:r>
      <w:r w:rsidR="0072655B" w:rsidRPr="00AC76F2">
        <w:rPr>
          <w:rFonts w:ascii="Palatino Linotype" w:hAnsi="Palatino Linotype"/>
          <w:b/>
          <w:bCs/>
          <w:color w:val="000000" w:themeColor="text1"/>
          <w:lang w:eastAsia="es-MX"/>
        </w:rPr>
        <w:t xml:space="preserve">tuvo un costo total de $786,794.33 </w:t>
      </w:r>
      <w:r w:rsidR="0072655B" w:rsidRPr="00AC76F2">
        <w:rPr>
          <w:rFonts w:ascii="Palatino Linotype" w:hAnsi="Palatino Linotype"/>
          <w:bCs/>
          <w:color w:val="000000" w:themeColor="text1"/>
          <w:lang w:eastAsia="es-MX"/>
        </w:rPr>
        <w:t>(SETECIENTOS OCHENTA Y SEIS MIL SETECIENTOS NOVENTA Y CUATRO PESOS 33/100 M.N).</w:t>
      </w:r>
    </w:p>
    <w:p w14:paraId="69220A71" w14:textId="77777777" w:rsidR="006F301F" w:rsidRPr="00AC76F2" w:rsidRDefault="006F301F" w:rsidP="000F4577">
      <w:pPr>
        <w:pStyle w:val="Prrafodelista"/>
        <w:tabs>
          <w:tab w:val="left" w:pos="426"/>
        </w:tabs>
        <w:spacing w:line="360" w:lineRule="auto"/>
        <w:ind w:left="0"/>
        <w:jc w:val="both"/>
        <w:rPr>
          <w:rFonts w:ascii="Palatino Linotype" w:eastAsia="Calibri" w:hAnsi="Palatino Linotype" w:cs="Arial"/>
          <w:b/>
          <w:color w:val="000000" w:themeColor="text1"/>
        </w:rPr>
      </w:pPr>
    </w:p>
    <w:p w14:paraId="3F02CD56" w14:textId="3C68341E" w:rsidR="00803A69" w:rsidRPr="00AC76F2" w:rsidRDefault="00803A69" w:rsidP="00803A69">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AC76F2">
        <w:rPr>
          <w:rFonts w:ascii="Palatino Linotype" w:eastAsia="Calibri" w:hAnsi="Palatino Linotype" w:cs="Arial"/>
          <w:color w:val="000000" w:themeColor="text1"/>
          <w:lang w:val="es-ES"/>
        </w:rPr>
        <w:t xml:space="preserve">El </w:t>
      </w:r>
      <w:r w:rsidR="000F4577" w:rsidRPr="00AC76F2">
        <w:rPr>
          <w:rFonts w:ascii="Palatino Linotype" w:eastAsia="Times New Roman" w:hAnsi="Palatino Linotype" w:cs="Arial"/>
          <w:bCs/>
          <w:color w:val="000000" w:themeColor="text1"/>
        </w:rPr>
        <w:t>diecisiete de octubre</w:t>
      </w:r>
      <w:r w:rsidRPr="00AC76F2">
        <w:rPr>
          <w:rFonts w:ascii="Palatino Linotype" w:eastAsia="Times New Roman" w:hAnsi="Palatino Linotype" w:cs="Arial"/>
          <w:bCs/>
          <w:color w:val="000000" w:themeColor="text1"/>
        </w:rPr>
        <w:t xml:space="preserve"> de dos mil veintidós</w:t>
      </w:r>
      <w:r w:rsidRPr="00AC76F2">
        <w:rPr>
          <w:rFonts w:ascii="Palatino Linotype" w:eastAsia="Times New Roman" w:hAnsi="Palatino Linotype" w:cs="Arial"/>
          <w:color w:val="000000" w:themeColor="text1"/>
        </w:rPr>
        <w:t xml:space="preserve">, se notificó el acuerdo de ampliación de plazo, </w:t>
      </w:r>
      <w:r w:rsidRPr="00AC76F2">
        <w:rPr>
          <w:rFonts w:ascii="Palatino Linotype" w:hAnsi="Palatino Linotype" w:cs="Arial"/>
          <w:color w:val="000000" w:themeColor="text1"/>
          <w:lang w:val="es-ES"/>
        </w:rPr>
        <w:t>con fundamento en el artículo 181, tercer párrafo, de la Ley de Transparencia y Acceso a la Información Pública del Estado de México y Municipios</w:t>
      </w:r>
      <w:r w:rsidRPr="00AC76F2">
        <w:rPr>
          <w:rFonts w:ascii="Palatino Linotype" w:hAnsi="Palatino Linotype" w:cs="Arial"/>
          <w:bCs/>
          <w:color w:val="000000" w:themeColor="text1"/>
          <w:lang w:val="es-ES"/>
        </w:rPr>
        <w:t>.</w:t>
      </w:r>
    </w:p>
    <w:p w14:paraId="698C339B" w14:textId="77777777" w:rsidR="00803A69" w:rsidRPr="00AC76F2" w:rsidRDefault="00803A69" w:rsidP="00803A69">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42A4B992" w14:textId="77777777" w:rsidR="00803A69" w:rsidRPr="00AC76F2" w:rsidRDefault="00803A69" w:rsidP="00803A69">
      <w:pPr>
        <w:pStyle w:val="Prrafodelista"/>
        <w:numPr>
          <w:ilvl w:val="0"/>
          <w:numId w:val="1"/>
        </w:numPr>
        <w:tabs>
          <w:tab w:val="left" w:pos="426"/>
        </w:tabs>
        <w:spacing w:before="240" w:after="240" w:line="360" w:lineRule="auto"/>
        <w:jc w:val="both"/>
        <w:rPr>
          <w:rFonts w:ascii="Palatino Linotype" w:hAnsi="Palatino Linotype"/>
        </w:rPr>
      </w:pPr>
      <w:r w:rsidRPr="00AC76F2">
        <w:rPr>
          <w:rFonts w:ascii="Palatino Linotype" w:eastAsia="Calibri" w:hAnsi="Palatino Linotype" w:cs="Arial"/>
          <w:color w:val="000000" w:themeColor="text1"/>
          <w:lang w:val="es-ES"/>
        </w:rPr>
        <w:t xml:space="preserve">Este </w:t>
      </w:r>
      <w:r w:rsidRPr="00AC76F2">
        <w:rPr>
          <w:rFonts w:ascii="Palatino Linotype" w:eastAsia="Calibri" w:hAnsi="Palatino Linotype" w:cs="Arial"/>
        </w:rPr>
        <w:t xml:space="preserve">Organismo Garante no pasa por alto explicar, que la dilación en la resolución del presente asunto encuentra justificación en el alto número de recursos de revisión recibidos dentro del primer semestre del dos mil veintidós; que, en </w:t>
      </w:r>
      <w:r w:rsidRPr="00AC76F2">
        <w:rPr>
          <w:rFonts w:ascii="Palatino Linotype" w:eastAsia="Calibri" w:hAnsi="Palatino Linotype" w:cs="Arial"/>
        </w:rPr>
        <w:lastRenderedPageBreak/>
        <w:t>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446FDDF8" w14:textId="77777777" w:rsidR="00803A69" w:rsidRPr="00AC76F2" w:rsidRDefault="00803A69" w:rsidP="00803A69">
      <w:pPr>
        <w:pStyle w:val="Prrafodelista"/>
        <w:tabs>
          <w:tab w:val="left" w:pos="426"/>
        </w:tabs>
        <w:spacing w:before="240" w:after="240" w:line="360" w:lineRule="auto"/>
        <w:ind w:left="0"/>
        <w:jc w:val="both"/>
        <w:rPr>
          <w:rFonts w:ascii="Palatino Linotype" w:hAnsi="Palatino Linotype"/>
        </w:rPr>
      </w:pPr>
    </w:p>
    <w:p w14:paraId="12A35B52" w14:textId="77777777" w:rsidR="00803A69" w:rsidRPr="00AC76F2" w:rsidRDefault="00803A69" w:rsidP="00803A69">
      <w:pPr>
        <w:pStyle w:val="Prrafodelista"/>
        <w:numPr>
          <w:ilvl w:val="0"/>
          <w:numId w:val="1"/>
        </w:numPr>
        <w:tabs>
          <w:tab w:val="left" w:pos="426"/>
        </w:tabs>
        <w:spacing w:line="360" w:lineRule="auto"/>
        <w:jc w:val="both"/>
        <w:rPr>
          <w:rFonts w:ascii="Palatino Linotype" w:hAnsi="Palatino Linotype"/>
          <w:color w:val="000000" w:themeColor="text1"/>
        </w:rPr>
      </w:pPr>
      <w:r w:rsidRPr="00AC76F2">
        <w:rPr>
          <w:rFonts w:ascii="Palatino Linotype" w:hAnsi="Palatino Linotype"/>
        </w:rPr>
        <w:t xml:space="preserve">Por ello, es menester precisar </w:t>
      </w:r>
      <w:proofErr w:type="gramStart"/>
      <w:r w:rsidRPr="00AC76F2">
        <w:rPr>
          <w:rFonts w:ascii="Palatino Linotype" w:hAnsi="Palatino Linotype"/>
        </w:rPr>
        <w:t>que</w:t>
      </w:r>
      <w:proofErr w:type="gramEnd"/>
      <w:r w:rsidRPr="00AC76F2">
        <w:rPr>
          <w:rFonts w:ascii="Palatino Linotype" w:hAnsi="Palatino Linotype"/>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FF325AB" w14:textId="77777777" w:rsidR="00803A69" w:rsidRPr="00AC76F2" w:rsidRDefault="00803A69" w:rsidP="00803A69">
      <w:pPr>
        <w:pStyle w:val="Prrafodelista"/>
        <w:tabs>
          <w:tab w:val="left" w:pos="426"/>
        </w:tabs>
        <w:spacing w:line="360" w:lineRule="auto"/>
        <w:ind w:left="0"/>
        <w:jc w:val="both"/>
        <w:rPr>
          <w:rFonts w:ascii="Palatino Linotype" w:hAnsi="Palatino Linotype"/>
          <w:color w:val="000000" w:themeColor="text1"/>
        </w:rPr>
      </w:pPr>
    </w:p>
    <w:p w14:paraId="4DF8D288" w14:textId="77777777" w:rsidR="00803A69" w:rsidRPr="00AC76F2" w:rsidRDefault="00803A69" w:rsidP="00803A69">
      <w:pPr>
        <w:pStyle w:val="Prrafodelista"/>
        <w:numPr>
          <w:ilvl w:val="0"/>
          <w:numId w:val="1"/>
        </w:numPr>
        <w:tabs>
          <w:tab w:val="left" w:pos="426"/>
        </w:tabs>
        <w:spacing w:before="240" w:after="240" w:line="360" w:lineRule="auto"/>
        <w:jc w:val="both"/>
        <w:rPr>
          <w:rFonts w:ascii="Palatino Linotype" w:hAnsi="Palatino Linotype"/>
        </w:rPr>
      </w:pPr>
      <w:r w:rsidRPr="00AC76F2">
        <w:rPr>
          <w:rFonts w:ascii="Palatino Linotype" w:eastAsia="Calibri" w:hAnsi="Palatino Linotype" w:cs="Arial"/>
          <w:color w:val="000000" w:themeColor="text1"/>
        </w:rPr>
        <w:t xml:space="preserve">Así, </w:t>
      </w:r>
      <w:r w:rsidRPr="00AC76F2">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DB19B33" w14:textId="77777777" w:rsidR="00803A69" w:rsidRPr="00AC76F2" w:rsidRDefault="00803A69" w:rsidP="00803A69">
      <w:pPr>
        <w:pStyle w:val="Prrafodelista"/>
        <w:tabs>
          <w:tab w:val="left" w:pos="426"/>
        </w:tabs>
        <w:spacing w:before="240" w:after="240" w:line="360" w:lineRule="auto"/>
        <w:ind w:left="0"/>
        <w:jc w:val="both"/>
        <w:rPr>
          <w:rFonts w:ascii="Palatino Linotype" w:hAnsi="Palatino Linotype"/>
        </w:rPr>
      </w:pPr>
    </w:p>
    <w:p w14:paraId="019BCDAC" w14:textId="77777777" w:rsidR="00803A69" w:rsidRPr="00AC76F2" w:rsidRDefault="00803A69" w:rsidP="00803A69">
      <w:pPr>
        <w:pStyle w:val="Prrafodelista"/>
        <w:numPr>
          <w:ilvl w:val="0"/>
          <w:numId w:val="1"/>
        </w:numPr>
        <w:tabs>
          <w:tab w:val="left" w:pos="426"/>
        </w:tabs>
        <w:spacing w:before="240" w:after="240" w:line="360" w:lineRule="auto"/>
        <w:jc w:val="both"/>
        <w:rPr>
          <w:rFonts w:ascii="Palatino Linotype" w:hAnsi="Palatino Linotype"/>
        </w:rPr>
      </w:pPr>
      <w:r w:rsidRPr="00AC76F2">
        <w:rPr>
          <w:rFonts w:ascii="Palatino Linotype" w:eastAsia="Calibri" w:hAnsi="Palatino Linotype" w:cs="Arial"/>
        </w:rPr>
        <w:t xml:space="preserve">En </w:t>
      </w:r>
      <w:r w:rsidRPr="00AC76F2">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12DE04D" w14:textId="77777777" w:rsidR="00803A69" w:rsidRPr="00AC76F2" w:rsidRDefault="00803A69" w:rsidP="00803A69">
      <w:pPr>
        <w:pStyle w:val="Prrafodelista"/>
        <w:tabs>
          <w:tab w:val="left" w:pos="426"/>
        </w:tabs>
        <w:spacing w:before="240" w:after="240" w:line="360" w:lineRule="auto"/>
        <w:ind w:left="0"/>
        <w:jc w:val="both"/>
        <w:rPr>
          <w:rFonts w:ascii="Palatino Linotype" w:hAnsi="Palatino Linotype"/>
        </w:rPr>
      </w:pPr>
    </w:p>
    <w:p w14:paraId="6802D93D" w14:textId="77777777" w:rsidR="00803A69" w:rsidRPr="00AC76F2" w:rsidRDefault="00803A69" w:rsidP="00803A69">
      <w:pPr>
        <w:pStyle w:val="Prrafodelista"/>
        <w:numPr>
          <w:ilvl w:val="0"/>
          <w:numId w:val="1"/>
        </w:numPr>
        <w:tabs>
          <w:tab w:val="left" w:pos="426"/>
        </w:tabs>
        <w:spacing w:line="360" w:lineRule="auto"/>
        <w:jc w:val="both"/>
        <w:rPr>
          <w:rFonts w:ascii="Palatino Linotype" w:hAnsi="Palatino Linotype"/>
          <w:color w:val="000000" w:themeColor="text1"/>
        </w:rPr>
      </w:pPr>
      <w:r w:rsidRPr="00AC76F2">
        <w:rPr>
          <w:rFonts w:ascii="Palatino Linotype" w:eastAsia="Calibri" w:hAnsi="Palatino Linotype" w:cs="Arial"/>
        </w:rPr>
        <w:lastRenderedPageBreak/>
        <w:t xml:space="preserve">Por </w:t>
      </w:r>
      <w:r w:rsidRPr="00AC76F2">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5054FAB6" w14:textId="77777777" w:rsidR="00803A69" w:rsidRPr="00AC76F2" w:rsidRDefault="00803A69" w:rsidP="00803A69">
      <w:pPr>
        <w:pStyle w:val="Prrafodelista"/>
        <w:tabs>
          <w:tab w:val="left" w:pos="426"/>
        </w:tabs>
        <w:spacing w:line="360" w:lineRule="auto"/>
        <w:ind w:left="0"/>
        <w:jc w:val="both"/>
        <w:rPr>
          <w:rFonts w:ascii="Palatino Linotype" w:hAnsi="Palatino Linotype"/>
          <w:color w:val="000000" w:themeColor="text1"/>
        </w:rPr>
      </w:pPr>
    </w:p>
    <w:p w14:paraId="6722F421" w14:textId="77777777" w:rsidR="00803A69" w:rsidRPr="00AC76F2" w:rsidRDefault="00803A69" w:rsidP="00C823B5">
      <w:pPr>
        <w:pStyle w:val="Prrafodelista"/>
        <w:numPr>
          <w:ilvl w:val="1"/>
          <w:numId w:val="12"/>
        </w:numPr>
        <w:tabs>
          <w:tab w:val="left" w:pos="426"/>
        </w:tabs>
        <w:ind w:left="851" w:right="616" w:hanging="284"/>
        <w:jc w:val="both"/>
        <w:rPr>
          <w:rFonts w:ascii="Palatino Linotype" w:eastAsia="Calibri" w:hAnsi="Palatino Linotype" w:cs="Arial"/>
        </w:rPr>
      </w:pPr>
      <w:r w:rsidRPr="00AC76F2">
        <w:rPr>
          <w:rFonts w:ascii="Palatino Linotype" w:eastAsia="Calibri" w:hAnsi="Palatino Linotype" w:cs="Arial"/>
          <w:b/>
          <w:bCs/>
        </w:rPr>
        <w:t>Complejidad del Asunto:</w:t>
      </w:r>
      <w:r w:rsidRPr="00AC76F2">
        <w:rPr>
          <w:rFonts w:ascii="Palatino Linotype" w:eastAsia="Calibri" w:hAnsi="Palatino Linotype" w:cs="Arial"/>
        </w:rPr>
        <w:t xml:space="preserve"> La complejidad de la prueba, la pluralidad de sujetos procesales, el tiempo transcurrido, las características y contexto del recurso.</w:t>
      </w:r>
    </w:p>
    <w:p w14:paraId="42FC71ED" w14:textId="77777777" w:rsidR="00803A69" w:rsidRPr="00AC76F2" w:rsidRDefault="00803A69" w:rsidP="00C823B5">
      <w:pPr>
        <w:pStyle w:val="Prrafodelista"/>
        <w:numPr>
          <w:ilvl w:val="1"/>
          <w:numId w:val="12"/>
        </w:numPr>
        <w:tabs>
          <w:tab w:val="left" w:pos="426"/>
        </w:tabs>
        <w:ind w:left="851" w:right="616" w:hanging="284"/>
        <w:jc w:val="both"/>
        <w:rPr>
          <w:rFonts w:ascii="Palatino Linotype" w:eastAsia="Calibri" w:hAnsi="Palatino Linotype" w:cs="Arial"/>
        </w:rPr>
      </w:pPr>
      <w:r w:rsidRPr="00AC76F2">
        <w:rPr>
          <w:rFonts w:ascii="Palatino Linotype" w:eastAsia="Calibri" w:hAnsi="Palatino Linotype" w:cs="Arial"/>
          <w:b/>
          <w:bCs/>
        </w:rPr>
        <w:t>Actividad Procesal del interesado:</w:t>
      </w:r>
      <w:r w:rsidRPr="00AC76F2">
        <w:rPr>
          <w:rFonts w:ascii="Palatino Linotype" w:eastAsia="Calibri" w:hAnsi="Palatino Linotype" w:cs="Arial"/>
        </w:rPr>
        <w:t xml:space="preserve"> Acciones u omisiones del interesado.</w:t>
      </w:r>
    </w:p>
    <w:p w14:paraId="69AB6610" w14:textId="77777777" w:rsidR="00803A69" w:rsidRPr="00AC76F2" w:rsidRDefault="00803A69" w:rsidP="00C823B5">
      <w:pPr>
        <w:pStyle w:val="Prrafodelista"/>
        <w:numPr>
          <w:ilvl w:val="1"/>
          <w:numId w:val="12"/>
        </w:numPr>
        <w:tabs>
          <w:tab w:val="left" w:pos="426"/>
        </w:tabs>
        <w:ind w:left="851" w:right="616" w:hanging="284"/>
        <w:jc w:val="both"/>
        <w:rPr>
          <w:rFonts w:ascii="Palatino Linotype" w:eastAsia="Calibri" w:hAnsi="Palatino Linotype" w:cs="Arial"/>
        </w:rPr>
      </w:pPr>
      <w:r w:rsidRPr="00AC76F2">
        <w:rPr>
          <w:rFonts w:ascii="Palatino Linotype" w:eastAsia="Calibri" w:hAnsi="Palatino Linotype" w:cs="Arial"/>
          <w:b/>
          <w:bCs/>
        </w:rPr>
        <w:t>Conducta de la Autoridad:</w:t>
      </w:r>
      <w:r w:rsidRPr="00AC76F2">
        <w:rPr>
          <w:rFonts w:ascii="Palatino Linotype" w:eastAsia="Calibri" w:hAnsi="Palatino Linotype" w:cs="Arial"/>
        </w:rPr>
        <w:t xml:space="preserve"> Las Acciones u omisiones realizadas en el procedimiento. Así como si la autoridad actuó con la debida diligencia.</w:t>
      </w:r>
    </w:p>
    <w:p w14:paraId="6F777343" w14:textId="77777777" w:rsidR="00803A69" w:rsidRPr="00AC76F2" w:rsidRDefault="00803A69" w:rsidP="00C823B5">
      <w:pPr>
        <w:pStyle w:val="Prrafodelista"/>
        <w:numPr>
          <w:ilvl w:val="1"/>
          <w:numId w:val="12"/>
        </w:numPr>
        <w:tabs>
          <w:tab w:val="left" w:pos="426"/>
        </w:tabs>
        <w:ind w:left="851" w:right="616" w:hanging="284"/>
        <w:jc w:val="both"/>
        <w:rPr>
          <w:rFonts w:ascii="Palatino Linotype" w:hAnsi="Palatino Linotype"/>
          <w:color w:val="000000" w:themeColor="text1"/>
        </w:rPr>
      </w:pPr>
      <w:r w:rsidRPr="00AC76F2">
        <w:rPr>
          <w:rFonts w:ascii="Palatino Linotype" w:eastAsia="Calibri" w:hAnsi="Palatino Linotype" w:cs="Arial"/>
          <w:b/>
          <w:bCs/>
        </w:rPr>
        <w:t xml:space="preserve">La afectación generada en la situación jurídica de la persona involucrada en el proceso: </w:t>
      </w:r>
      <w:r w:rsidRPr="00AC76F2">
        <w:rPr>
          <w:rFonts w:ascii="Palatino Linotype" w:eastAsia="Calibri" w:hAnsi="Palatino Linotype" w:cs="Arial"/>
        </w:rPr>
        <w:t>Violación a sus derechos humanos.</w:t>
      </w:r>
    </w:p>
    <w:p w14:paraId="548DD06B" w14:textId="77777777" w:rsidR="00803A69" w:rsidRPr="00AC76F2" w:rsidRDefault="00803A69" w:rsidP="00803A69">
      <w:pPr>
        <w:pStyle w:val="Prrafodelista"/>
        <w:tabs>
          <w:tab w:val="left" w:pos="426"/>
        </w:tabs>
        <w:spacing w:line="360" w:lineRule="auto"/>
        <w:ind w:left="0"/>
        <w:jc w:val="both"/>
        <w:rPr>
          <w:rFonts w:ascii="Palatino Linotype" w:hAnsi="Palatino Linotype"/>
          <w:color w:val="000000" w:themeColor="text1"/>
        </w:rPr>
      </w:pPr>
    </w:p>
    <w:p w14:paraId="5F81751B" w14:textId="77777777" w:rsidR="00803A69" w:rsidRPr="00AC76F2" w:rsidRDefault="00803A69" w:rsidP="00803A69">
      <w:pPr>
        <w:pStyle w:val="Prrafodelista"/>
        <w:numPr>
          <w:ilvl w:val="0"/>
          <w:numId w:val="1"/>
        </w:numPr>
        <w:tabs>
          <w:tab w:val="left" w:pos="426"/>
        </w:tabs>
        <w:spacing w:before="240" w:after="240" w:line="360" w:lineRule="auto"/>
        <w:jc w:val="both"/>
        <w:rPr>
          <w:rFonts w:ascii="Palatino Linotype" w:hAnsi="Palatino Linotype"/>
        </w:rPr>
      </w:pPr>
      <w:r w:rsidRPr="00AC76F2">
        <w:rPr>
          <w:rFonts w:ascii="Palatino Linotype" w:eastAsia="Calibri" w:hAnsi="Palatino Linotype" w:cs="Arial"/>
          <w:color w:val="000000" w:themeColor="text1"/>
        </w:rPr>
        <w:t xml:space="preserve">De </w:t>
      </w:r>
      <w:r w:rsidRPr="00AC76F2">
        <w:rPr>
          <w:rFonts w:ascii="Palatino Linotype" w:hAnsi="Palatino Linotype"/>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4767DA8" w14:textId="77777777" w:rsidR="00803A69" w:rsidRPr="00AC76F2" w:rsidRDefault="00803A69" w:rsidP="00803A69">
      <w:pPr>
        <w:pStyle w:val="Prrafodelista"/>
        <w:tabs>
          <w:tab w:val="left" w:pos="426"/>
        </w:tabs>
        <w:spacing w:before="240" w:after="240" w:line="360" w:lineRule="auto"/>
        <w:ind w:left="0"/>
        <w:jc w:val="both"/>
        <w:rPr>
          <w:rFonts w:ascii="Palatino Linotype" w:hAnsi="Palatino Linotype"/>
        </w:rPr>
      </w:pPr>
    </w:p>
    <w:p w14:paraId="52DEAFA4" w14:textId="49B55B87" w:rsidR="00803A69" w:rsidRPr="00AC76F2" w:rsidRDefault="00803A69" w:rsidP="00803A69">
      <w:pPr>
        <w:pStyle w:val="Prrafodelista"/>
        <w:numPr>
          <w:ilvl w:val="0"/>
          <w:numId w:val="1"/>
        </w:numPr>
        <w:tabs>
          <w:tab w:val="left" w:pos="426"/>
        </w:tabs>
        <w:spacing w:before="240" w:after="240" w:line="360" w:lineRule="auto"/>
        <w:jc w:val="both"/>
        <w:rPr>
          <w:rFonts w:ascii="Palatino Linotype" w:hAnsi="Palatino Linotype"/>
        </w:rPr>
      </w:pPr>
      <w:r w:rsidRPr="00AC76F2">
        <w:rPr>
          <w:rFonts w:ascii="Palatino Linotype" w:eastAsia="Calibri" w:hAnsi="Palatino Linotype" w:cs="Arial"/>
        </w:rPr>
        <w:t xml:space="preserve">Argumento </w:t>
      </w:r>
      <w:r w:rsidRPr="00AC76F2">
        <w:rPr>
          <w:rFonts w:ascii="Palatino Linotype" w:hAnsi="Palatino Linotype"/>
        </w:rPr>
        <w:t xml:space="preserve">que encuentra sustento en la jurisprudencia P./J. 32/92 emitida por el Pleno de la Suprema Corte de Justicia de la Nación de rubro </w:t>
      </w:r>
      <w:r w:rsidRPr="00AC76F2">
        <w:rPr>
          <w:rFonts w:ascii="Palatino Linotype" w:hAnsi="Palatino Linotype"/>
          <w:i/>
        </w:rPr>
        <w:t xml:space="preserve">“TÉRMINOS PROCESALES. PARA DETERMINAR SI UN FUNCIONARIO JUDICIAL ACTUÓ INDEBIDAMENTE POR NO RESPETARLOS SE DEBE ATENDER AL PRESUPUESTO QUE CONSIDERÓ EL LEGISLADOR AL FIJARLOS Y LAS </w:t>
      </w:r>
      <w:r w:rsidRPr="00AC76F2">
        <w:rPr>
          <w:rFonts w:ascii="Palatino Linotype" w:hAnsi="Palatino Linotype"/>
          <w:i/>
        </w:rPr>
        <w:lastRenderedPageBreak/>
        <w:t>CARACTERÍSTICAS DEL CASO.”</w:t>
      </w:r>
      <w:r w:rsidRPr="00AC76F2">
        <w:rPr>
          <w:rStyle w:val="Refdenotaalpie"/>
          <w:rFonts w:ascii="Palatino Linotype" w:hAnsi="Palatino Linotype"/>
          <w:i/>
        </w:rPr>
        <w:footnoteReference w:id="1"/>
      </w:r>
      <w:r w:rsidRPr="00AC76F2">
        <w:rPr>
          <w:rFonts w:ascii="Palatino Linotype" w:hAnsi="Palatino Linotype"/>
        </w:rPr>
        <w:t>, visible en la Gaceta del Seminario Judicial de la Federación con el registro digital 205635.</w:t>
      </w:r>
    </w:p>
    <w:p w14:paraId="17FC3261" w14:textId="77777777" w:rsidR="00CE5CE9" w:rsidRPr="00AC76F2" w:rsidRDefault="00CE5CE9" w:rsidP="00CE5CE9">
      <w:pPr>
        <w:pStyle w:val="Prrafodelista"/>
        <w:tabs>
          <w:tab w:val="left" w:pos="426"/>
        </w:tabs>
        <w:spacing w:before="240" w:after="240" w:line="360" w:lineRule="auto"/>
        <w:ind w:left="0"/>
        <w:jc w:val="both"/>
        <w:rPr>
          <w:rFonts w:ascii="Palatino Linotype" w:hAnsi="Palatino Linotype"/>
        </w:rPr>
      </w:pPr>
    </w:p>
    <w:p w14:paraId="44051B17" w14:textId="77777777" w:rsidR="00803A69" w:rsidRPr="00AC76F2" w:rsidRDefault="00803A69" w:rsidP="00803A69">
      <w:pPr>
        <w:pStyle w:val="Prrafodelista"/>
        <w:numPr>
          <w:ilvl w:val="0"/>
          <w:numId w:val="1"/>
        </w:numPr>
        <w:tabs>
          <w:tab w:val="left" w:pos="426"/>
        </w:tabs>
        <w:spacing w:before="240" w:after="240" w:line="360" w:lineRule="auto"/>
        <w:jc w:val="both"/>
        <w:rPr>
          <w:rFonts w:ascii="Palatino Linotype" w:hAnsi="Palatino Linotype"/>
        </w:rPr>
      </w:pPr>
      <w:r w:rsidRPr="00AC76F2">
        <w:rPr>
          <w:rFonts w:ascii="Palatino Linotype" w:eastAsia="Calibri" w:hAnsi="Palatino Linotype" w:cs="Arial"/>
        </w:rPr>
        <w:t xml:space="preserve">Razones </w:t>
      </w:r>
      <w:r w:rsidRPr="00AC76F2">
        <w:rPr>
          <w:rFonts w:ascii="Palatino Linotype" w:hAnsi="Palatino Linotype"/>
        </w:rPr>
        <w:t xml:space="preserve">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AC76F2">
        <w:rPr>
          <w:rFonts w:ascii="Palatino Linotype" w:hAnsi="Palatino Linotype"/>
        </w:rPr>
        <w:lastRenderedPageBreak/>
        <w:t>los términos legales previamente establecidos por la Ley, por tratarse de causas de fuerza mayor.</w:t>
      </w:r>
    </w:p>
    <w:p w14:paraId="12ED2C82" w14:textId="77777777" w:rsidR="00803A69" w:rsidRPr="00AC76F2" w:rsidRDefault="00803A69" w:rsidP="00803A69">
      <w:pPr>
        <w:pStyle w:val="Prrafodelista"/>
        <w:tabs>
          <w:tab w:val="left" w:pos="426"/>
        </w:tabs>
        <w:spacing w:before="240" w:after="240" w:line="360" w:lineRule="auto"/>
        <w:ind w:left="0"/>
        <w:jc w:val="both"/>
        <w:rPr>
          <w:rFonts w:ascii="Palatino Linotype" w:hAnsi="Palatino Linotype"/>
        </w:rPr>
      </w:pPr>
    </w:p>
    <w:p w14:paraId="2FD120F7" w14:textId="77777777" w:rsidR="00803A69" w:rsidRPr="00AC76F2" w:rsidRDefault="00803A69" w:rsidP="00803A69">
      <w:pPr>
        <w:pStyle w:val="Prrafodelista"/>
        <w:numPr>
          <w:ilvl w:val="0"/>
          <w:numId w:val="1"/>
        </w:numPr>
        <w:tabs>
          <w:tab w:val="left" w:pos="426"/>
        </w:tabs>
        <w:spacing w:before="240" w:after="240" w:line="360" w:lineRule="auto"/>
        <w:jc w:val="both"/>
        <w:rPr>
          <w:rFonts w:ascii="Palatino Linotype" w:hAnsi="Palatino Linotype"/>
        </w:rPr>
      </w:pPr>
      <w:r w:rsidRPr="00AC76F2">
        <w:rPr>
          <w:rFonts w:ascii="Palatino Linotype" w:eastAsia="Calibri" w:hAnsi="Palatino Linotype" w:cs="Arial"/>
        </w:rPr>
        <w:t xml:space="preserve">Por </w:t>
      </w:r>
      <w:r w:rsidRPr="00AC76F2">
        <w:rPr>
          <w:rFonts w:ascii="Palatino Linotype" w:hAnsi="Palatino Linotype"/>
        </w:rPr>
        <w:t xml:space="preserve">ello, este organismo garante comprometido con la tutela de los derechos humanos </w:t>
      </w:r>
      <w:proofErr w:type="gramStart"/>
      <w:r w:rsidRPr="00AC76F2">
        <w:rPr>
          <w:rFonts w:ascii="Palatino Linotype" w:hAnsi="Palatino Linotype"/>
        </w:rPr>
        <w:t>confiados,</w:t>
      </w:r>
      <w:proofErr w:type="gramEnd"/>
      <w:r w:rsidRPr="00AC76F2">
        <w:rPr>
          <w:rFonts w:ascii="Palatino Linotype" w:hAnsi="Palatino Linotype"/>
        </w:rPr>
        <w:t xml:space="preserve"> señala que este exceso del plazo legal para resolver el presente asunto, resulta de carácter excepcional.</w:t>
      </w:r>
    </w:p>
    <w:p w14:paraId="04EA5DE1" w14:textId="77777777" w:rsidR="00803A69" w:rsidRPr="00AC76F2" w:rsidRDefault="00803A69" w:rsidP="00803A69">
      <w:pPr>
        <w:pStyle w:val="Prrafodelista"/>
        <w:tabs>
          <w:tab w:val="left" w:pos="426"/>
        </w:tabs>
        <w:spacing w:before="240" w:after="240" w:line="360" w:lineRule="auto"/>
        <w:ind w:left="0"/>
        <w:jc w:val="both"/>
        <w:rPr>
          <w:rFonts w:ascii="Palatino Linotype" w:hAnsi="Palatino Linotype"/>
        </w:rPr>
      </w:pPr>
    </w:p>
    <w:p w14:paraId="2E20326B" w14:textId="77777777" w:rsidR="00803A69" w:rsidRPr="00AC76F2" w:rsidRDefault="00803A69" w:rsidP="00803A69">
      <w:pPr>
        <w:pStyle w:val="Prrafodelista"/>
        <w:numPr>
          <w:ilvl w:val="0"/>
          <w:numId w:val="1"/>
        </w:numPr>
        <w:tabs>
          <w:tab w:val="left" w:pos="426"/>
        </w:tabs>
        <w:spacing w:line="360" w:lineRule="auto"/>
        <w:jc w:val="both"/>
        <w:rPr>
          <w:rFonts w:ascii="Palatino Linotype" w:hAnsi="Palatino Linotype"/>
          <w:color w:val="000000" w:themeColor="text1"/>
        </w:rPr>
      </w:pPr>
      <w:r w:rsidRPr="00AC76F2">
        <w:rPr>
          <w:rFonts w:ascii="Palatino Linotype" w:eastAsia="Calibri" w:hAnsi="Palatino Linotype" w:cs="Arial"/>
        </w:rPr>
        <w:t xml:space="preserve">Al </w:t>
      </w:r>
      <w:r w:rsidRPr="00AC76F2">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243AF6C2" w14:textId="77777777" w:rsidR="00803A69" w:rsidRPr="00AC76F2" w:rsidRDefault="00803A69" w:rsidP="00803A69">
      <w:pPr>
        <w:pStyle w:val="Prrafodelista"/>
        <w:tabs>
          <w:tab w:val="left" w:pos="426"/>
        </w:tabs>
        <w:spacing w:line="360" w:lineRule="auto"/>
        <w:ind w:left="0"/>
        <w:jc w:val="both"/>
        <w:rPr>
          <w:rFonts w:ascii="Palatino Linotype" w:hAnsi="Palatino Linotype"/>
          <w:color w:val="000000" w:themeColor="text1"/>
        </w:rPr>
      </w:pPr>
    </w:p>
    <w:p w14:paraId="051939AF" w14:textId="77777777" w:rsidR="00803A69" w:rsidRPr="00AC76F2" w:rsidRDefault="00803A69" w:rsidP="00803A69">
      <w:pPr>
        <w:pStyle w:val="Prrafodelista"/>
        <w:ind w:left="567" w:right="567"/>
        <w:jc w:val="both"/>
        <w:rPr>
          <w:rFonts w:ascii="Palatino Linotype" w:hAnsi="Palatino Linotype"/>
          <w:i/>
          <w:sz w:val="22"/>
        </w:rPr>
      </w:pPr>
      <w:r w:rsidRPr="00AC76F2">
        <w:rPr>
          <w:rFonts w:ascii="Palatino Linotype" w:hAnsi="Palatino Linotype"/>
          <w:b/>
          <w:i/>
          <w:sz w:val="22"/>
        </w:rPr>
        <w:t>PLAZO RAZONABLE PARA RESOLVER. DIMENSIÓN Y EFECTOS DE ESTE CONCEPTO CUANDO SE ADUCE EXCESIVA CARGA DE TRABAJO.</w:t>
      </w:r>
      <w:r w:rsidRPr="00AC76F2">
        <w:rPr>
          <w:rFonts w:ascii="Palatino Linotype" w:hAnsi="Palatino Linotype"/>
          <w:i/>
          <w:sz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w:t>
      </w:r>
      <w:r w:rsidRPr="00AC76F2">
        <w:rPr>
          <w:rFonts w:ascii="Palatino Linotype" w:hAnsi="Palatino Linotype"/>
          <w:i/>
          <w:sz w:val="22"/>
        </w:rPr>
        <w:lastRenderedPageBreak/>
        <w:t>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AC76F2">
        <w:rPr>
          <w:rStyle w:val="Refdenotaalpie"/>
          <w:rFonts w:ascii="Palatino Linotype" w:hAnsi="Palatino Linotype"/>
          <w:i/>
          <w:sz w:val="22"/>
        </w:rPr>
        <w:footnoteReference w:id="2"/>
      </w:r>
    </w:p>
    <w:p w14:paraId="33C6B3CF" w14:textId="77777777" w:rsidR="00803A69" w:rsidRPr="00AC76F2" w:rsidRDefault="00803A69" w:rsidP="00803A69">
      <w:pPr>
        <w:pStyle w:val="Prrafodelista"/>
        <w:ind w:left="567" w:right="567"/>
        <w:jc w:val="both"/>
        <w:rPr>
          <w:rFonts w:ascii="Palatino Linotype" w:hAnsi="Palatino Linotype"/>
          <w:i/>
          <w:sz w:val="22"/>
        </w:rPr>
      </w:pPr>
    </w:p>
    <w:p w14:paraId="4D853737" w14:textId="0AA40569" w:rsidR="00803A69" w:rsidRPr="00AC76F2" w:rsidRDefault="00803A69" w:rsidP="00803A69">
      <w:pPr>
        <w:pStyle w:val="Prrafodelista"/>
        <w:ind w:left="567" w:right="567"/>
        <w:jc w:val="both"/>
        <w:rPr>
          <w:rFonts w:ascii="Palatino Linotype" w:hAnsi="Palatino Linotype"/>
          <w:i/>
          <w:sz w:val="22"/>
        </w:rPr>
      </w:pPr>
      <w:r w:rsidRPr="00AC76F2">
        <w:rPr>
          <w:rFonts w:ascii="Palatino Linotype" w:hAnsi="Palatino Linotype"/>
          <w:b/>
          <w:i/>
          <w:sz w:val="22"/>
        </w:rPr>
        <w:t>PLAZO RAZONABLE PARA RESOLVER. CONCEPTO Y ELEMENTOS QUE LO INTEGRAN A LA LUZ DEL DERECHO INTERNACIONAL DE LOS DERECHOS HUMANOS.</w:t>
      </w:r>
      <w:r w:rsidRPr="00AC76F2">
        <w:rPr>
          <w:rFonts w:ascii="Palatino Linotype" w:hAnsi="Palatino Linotype"/>
          <w:i/>
          <w:sz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w:t>
      </w:r>
      <w:proofErr w:type="gramStart"/>
      <w:r w:rsidRPr="00AC76F2">
        <w:rPr>
          <w:rFonts w:ascii="Palatino Linotype" w:hAnsi="Palatino Linotype"/>
          <w:i/>
          <w:sz w:val="22"/>
        </w:rPr>
        <w:t>de acuerdo a</w:t>
      </w:r>
      <w:proofErr w:type="gramEnd"/>
      <w:r w:rsidRPr="00AC76F2">
        <w:rPr>
          <w:rFonts w:ascii="Palatino Linotype" w:hAnsi="Palatino Linotype"/>
          <w:i/>
          <w:sz w:val="22"/>
        </w:rPr>
        <w:t xml:space="preserve">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w:t>
      </w:r>
      <w:r w:rsidRPr="00AC76F2">
        <w:rPr>
          <w:rFonts w:ascii="Palatino Linotype" w:hAnsi="Palatino Linotype"/>
          <w:i/>
          <w:sz w:val="22"/>
        </w:rPr>
        <w:lastRenderedPageBreak/>
        <w:t>para determinar el cumplimiento o no por parte del Estado del deber de resolver el conflicto en su jurisdicción en un tiempo razonable, se traduce en un examen de sentido común y sensata apreciación en cada caso concreto.”</w:t>
      </w:r>
      <w:r w:rsidRPr="00AC76F2">
        <w:rPr>
          <w:rStyle w:val="Refdenotaalpie"/>
          <w:rFonts w:ascii="Palatino Linotype" w:hAnsi="Palatino Linotype"/>
          <w:i/>
          <w:sz w:val="22"/>
        </w:rPr>
        <w:footnoteReference w:id="3"/>
      </w:r>
    </w:p>
    <w:p w14:paraId="51704B1C" w14:textId="77777777" w:rsidR="00803A69" w:rsidRPr="00AC76F2" w:rsidRDefault="00803A69" w:rsidP="00803A69">
      <w:pPr>
        <w:ind w:right="567"/>
        <w:jc w:val="both"/>
        <w:rPr>
          <w:rFonts w:ascii="Palatino Linotype" w:hAnsi="Palatino Linotype"/>
          <w:i/>
          <w:sz w:val="22"/>
        </w:rPr>
      </w:pPr>
    </w:p>
    <w:p w14:paraId="3BBA66C6" w14:textId="4205CDE9" w:rsidR="00061087" w:rsidRPr="00AC76F2" w:rsidRDefault="00803A69" w:rsidP="00803A69">
      <w:pPr>
        <w:pStyle w:val="Prrafodelista"/>
        <w:numPr>
          <w:ilvl w:val="0"/>
          <w:numId w:val="1"/>
        </w:numPr>
        <w:tabs>
          <w:tab w:val="left" w:pos="426"/>
        </w:tabs>
        <w:spacing w:line="360" w:lineRule="auto"/>
        <w:jc w:val="both"/>
        <w:rPr>
          <w:rFonts w:ascii="Palatino Linotype" w:eastAsia="Calibri" w:hAnsi="Palatino Linotype" w:cs="Arial"/>
          <w:b/>
          <w:color w:val="000000" w:themeColor="text1"/>
          <w:lang w:val="es-ES"/>
        </w:rPr>
      </w:pPr>
      <w:r w:rsidRPr="00AC76F2">
        <w:rPr>
          <w:rFonts w:ascii="Palatino Linotype" w:eastAsia="Calibri" w:hAnsi="Palatino Linotype" w:cs="Arial"/>
          <w:color w:val="000000" w:themeColor="text1"/>
        </w:rPr>
        <w:t xml:space="preserve">Por </w:t>
      </w:r>
      <w:r w:rsidRPr="00AC76F2">
        <w:rPr>
          <w:rFonts w:ascii="Palatino Linotype" w:hAnsi="Palatino Linotype"/>
        </w:rPr>
        <w:t xml:space="preserve">ello, este Organismo Garante, comprometido con la tutela de los derechos humanos confiados, señala que este exceso del plazo legal para resolver el presente </w:t>
      </w:r>
      <w:proofErr w:type="gramStart"/>
      <w:r w:rsidRPr="00AC76F2">
        <w:rPr>
          <w:rFonts w:ascii="Palatino Linotype" w:hAnsi="Palatino Linotype"/>
        </w:rPr>
        <w:t>asunto,</w:t>
      </w:r>
      <w:proofErr w:type="gramEnd"/>
      <w:r w:rsidRPr="00AC76F2">
        <w:rPr>
          <w:rFonts w:ascii="Palatino Linotype" w:hAnsi="Palatino Linotype"/>
        </w:rPr>
        <w:t xml:space="preserve"> resulta de carácter excepcional.</w:t>
      </w:r>
    </w:p>
    <w:p w14:paraId="59B1E5DA" w14:textId="77777777" w:rsidR="004852B4" w:rsidRPr="00AC76F2" w:rsidRDefault="004852B4" w:rsidP="003F7625">
      <w:pPr>
        <w:pStyle w:val="Prrafodelista"/>
        <w:tabs>
          <w:tab w:val="left" w:pos="426"/>
        </w:tabs>
        <w:spacing w:line="360" w:lineRule="auto"/>
        <w:ind w:left="0"/>
        <w:jc w:val="both"/>
        <w:rPr>
          <w:rFonts w:ascii="Palatino Linotype" w:hAnsi="Palatino Linotype"/>
          <w:color w:val="000000" w:themeColor="text1"/>
        </w:rPr>
      </w:pPr>
    </w:p>
    <w:p w14:paraId="6B6E6EC9" w14:textId="60115231" w:rsidR="00D04702" w:rsidRPr="00AC76F2" w:rsidRDefault="00F778B2" w:rsidP="00295100">
      <w:pPr>
        <w:pStyle w:val="Prrafodelista"/>
        <w:numPr>
          <w:ilvl w:val="0"/>
          <w:numId w:val="1"/>
        </w:numPr>
        <w:tabs>
          <w:tab w:val="left" w:pos="426"/>
        </w:tabs>
        <w:spacing w:line="360" w:lineRule="auto"/>
        <w:jc w:val="both"/>
        <w:rPr>
          <w:rFonts w:ascii="Palatino Linotype" w:hAnsi="Palatino Linotype"/>
          <w:color w:val="000000" w:themeColor="text1"/>
        </w:rPr>
      </w:pPr>
      <w:r w:rsidRPr="00AC76F2">
        <w:rPr>
          <w:rFonts w:ascii="Palatino Linotype" w:hAnsi="Palatino Linotype" w:cs="Arial"/>
          <w:color w:val="000000" w:themeColor="text1"/>
        </w:rPr>
        <w:t xml:space="preserve">El </w:t>
      </w:r>
      <w:r w:rsidR="0072655B" w:rsidRPr="00AC76F2">
        <w:rPr>
          <w:rFonts w:ascii="Palatino Linotype" w:hAnsi="Palatino Linotype" w:cs="Arial"/>
          <w:color w:val="000000" w:themeColor="text1"/>
        </w:rPr>
        <w:t>catorce</w:t>
      </w:r>
      <w:r w:rsidR="00402577" w:rsidRPr="00AC76F2">
        <w:rPr>
          <w:rFonts w:ascii="Palatino Linotype" w:hAnsi="Palatino Linotype" w:cs="Arial"/>
          <w:color w:val="000000" w:themeColor="text1"/>
        </w:rPr>
        <w:t xml:space="preserve"> de </w:t>
      </w:r>
      <w:r w:rsidR="001955C6" w:rsidRPr="00AC76F2">
        <w:rPr>
          <w:rFonts w:ascii="Palatino Linotype" w:hAnsi="Palatino Linotype" w:cs="Arial"/>
          <w:color w:val="000000" w:themeColor="text1"/>
        </w:rPr>
        <w:t xml:space="preserve">febrero </w:t>
      </w:r>
      <w:r w:rsidR="00BE528B" w:rsidRPr="00AC76F2">
        <w:rPr>
          <w:rFonts w:ascii="Palatino Linotype" w:hAnsi="Palatino Linotype" w:cs="Arial"/>
          <w:color w:val="000000" w:themeColor="text1"/>
        </w:rPr>
        <w:t>de dos mil veinti</w:t>
      </w:r>
      <w:r w:rsidR="0072655B" w:rsidRPr="00AC76F2">
        <w:rPr>
          <w:rFonts w:ascii="Palatino Linotype" w:hAnsi="Palatino Linotype" w:cs="Arial"/>
          <w:color w:val="000000" w:themeColor="text1"/>
        </w:rPr>
        <w:t>cuatro</w:t>
      </w:r>
      <w:r w:rsidR="00E23CA4" w:rsidRPr="00AC76F2">
        <w:rPr>
          <w:rFonts w:ascii="Palatino Linotype" w:hAnsi="Palatino Linotype" w:cs="Arial"/>
          <w:color w:val="000000" w:themeColor="text1"/>
        </w:rPr>
        <w:t xml:space="preserve">, </w:t>
      </w:r>
      <w:r w:rsidR="00041DCC" w:rsidRPr="00AC76F2">
        <w:rPr>
          <w:rFonts w:ascii="Palatino Linotype" w:hAnsi="Palatino Linotype" w:cs="Arial"/>
          <w:color w:val="000000" w:themeColor="text1"/>
        </w:rPr>
        <w:t>la Comisionada Ponente de</w:t>
      </w:r>
      <w:r w:rsidR="000152B8" w:rsidRPr="00AC76F2">
        <w:rPr>
          <w:rFonts w:ascii="Palatino Linotype" w:hAnsi="Palatino Linotype" w:cs="Arial"/>
          <w:color w:val="000000" w:themeColor="text1"/>
        </w:rPr>
        <w:t xml:space="preserve">cretó el cierre de instrucción, </w:t>
      </w:r>
      <w:r w:rsidR="00AD6AC5" w:rsidRPr="00AC76F2">
        <w:rPr>
          <w:rFonts w:ascii="Palatino Linotype" w:hAnsi="Palatino Linotype" w:cs="Arial"/>
          <w:color w:val="000000" w:themeColor="text1"/>
        </w:rPr>
        <w:t xml:space="preserve">por lo que ordenó turnar el expediente para su resolución, misma que ahora se </w:t>
      </w:r>
      <w:proofErr w:type="gramStart"/>
      <w:r w:rsidR="00AD6AC5" w:rsidRPr="00AC76F2">
        <w:rPr>
          <w:rFonts w:ascii="Palatino Linotype" w:hAnsi="Palatino Linotype" w:cs="Arial"/>
          <w:color w:val="000000" w:themeColor="text1"/>
        </w:rPr>
        <w:t>pronunci</w:t>
      </w:r>
      <w:r w:rsidR="00BE528B" w:rsidRPr="00AC76F2">
        <w:rPr>
          <w:rFonts w:ascii="Palatino Linotype" w:hAnsi="Palatino Linotype" w:cs="Arial"/>
          <w:color w:val="000000" w:themeColor="text1"/>
        </w:rPr>
        <w:t>a;</w:t>
      </w:r>
      <w:r w:rsidR="00F072F3" w:rsidRPr="00AC76F2">
        <w:rPr>
          <w:rFonts w:ascii="Palatino Linotype" w:hAnsi="Palatino Linotype" w:cs="Arial"/>
          <w:color w:val="000000" w:themeColor="text1"/>
        </w:rPr>
        <w:t>------------------------------------------------------</w:t>
      </w:r>
      <w:r w:rsidR="00402577" w:rsidRPr="00AC76F2">
        <w:rPr>
          <w:rFonts w:ascii="Palatino Linotype" w:hAnsi="Palatino Linotype" w:cs="Arial"/>
          <w:color w:val="000000" w:themeColor="text1"/>
        </w:rPr>
        <w:t>---------------</w:t>
      </w:r>
      <w:proofErr w:type="gramEnd"/>
    </w:p>
    <w:p w14:paraId="21E0E2C3" w14:textId="77777777" w:rsidR="007E1A88" w:rsidRPr="00AC76F2" w:rsidRDefault="007E1A88" w:rsidP="007E1A88">
      <w:pPr>
        <w:pStyle w:val="Prrafodelista"/>
        <w:tabs>
          <w:tab w:val="left" w:pos="426"/>
        </w:tabs>
        <w:spacing w:line="360" w:lineRule="auto"/>
        <w:ind w:left="0"/>
        <w:jc w:val="both"/>
        <w:rPr>
          <w:rFonts w:ascii="Palatino Linotype" w:hAnsi="Palatino Linotype"/>
          <w:color w:val="000000" w:themeColor="text1"/>
        </w:rPr>
      </w:pPr>
    </w:p>
    <w:p w14:paraId="5CB47E4D" w14:textId="29C9F0A6" w:rsidR="00C33279" w:rsidRPr="00AC76F2" w:rsidRDefault="007C0013" w:rsidP="00B31E90">
      <w:pPr>
        <w:pStyle w:val="Ttulo1"/>
        <w:spacing w:before="0"/>
        <w:jc w:val="center"/>
        <w:rPr>
          <w:b/>
          <w:color w:val="000000" w:themeColor="text1"/>
        </w:rPr>
      </w:pPr>
      <w:bookmarkStart w:id="5" w:name="_Toc87456485"/>
      <w:r w:rsidRPr="00AC76F2">
        <w:rPr>
          <w:b/>
          <w:color w:val="000000" w:themeColor="text1"/>
        </w:rPr>
        <w:t>CONSIDERANDO</w:t>
      </w:r>
      <w:bookmarkEnd w:id="3"/>
      <w:bookmarkEnd w:id="4"/>
      <w:bookmarkEnd w:id="5"/>
    </w:p>
    <w:p w14:paraId="435CF9A4" w14:textId="77777777" w:rsidR="00FC1DA7" w:rsidRPr="00AC76F2" w:rsidRDefault="00FC1DA7" w:rsidP="00B31E90">
      <w:pPr>
        <w:rPr>
          <w:color w:val="000000" w:themeColor="text1"/>
          <w:lang w:eastAsia="en-US"/>
        </w:rPr>
      </w:pPr>
    </w:p>
    <w:p w14:paraId="629A5BE2" w14:textId="56C3E7D5" w:rsidR="007C0013" w:rsidRPr="00AC76F2" w:rsidRDefault="007C0013" w:rsidP="00B31E90">
      <w:pPr>
        <w:pStyle w:val="Ttulo2"/>
        <w:spacing w:before="0"/>
        <w:rPr>
          <w:rFonts w:ascii="Palatino Linotype" w:hAnsi="Palatino Linotype"/>
          <w:b/>
          <w:color w:val="000000" w:themeColor="text1"/>
          <w:sz w:val="24"/>
        </w:rPr>
      </w:pPr>
      <w:bookmarkStart w:id="6" w:name="_Toc461555890"/>
      <w:bookmarkStart w:id="7" w:name="_Toc466371859"/>
      <w:bookmarkStart w:id="8" w:name="_Toc87456486"/>
      <w:r w:rsidRPr="00AC76F2">
        <w:rPr>
          <w:rFonts w:ascii="Palatino Linotype" w:hAnsi="Palatino Linotype"/>
          <w:b/>
          <w:color w:val="000000" w:themeColor="text1"/>
          <w:sz w:val="24"/>
        </w:rPr>
        <w:t>PRIMERO. De la competencia</w:t>
      </w:r>
      <w:bookmarkEnd w:id="6"/>
      <w:bookmarkEnd w:id="7"/>
      <w:bookmarkEnd w:id="8"/>
    </w:p>
    <w:p w14:paraId="60FBD8C7" w14:textId="77777777" w:rsidR="00FC1DA7" w:rsidRPr="00AC76F2" w:rsidRDefault="00FC1DA7" w:rsidP="00B31E90">
      <w:pPr>
        <w:rPr>
          <w:rFonts w:ascii="Palatino Linotype" w:hAnsi="Palatino Linotype"/>
          <w:color w:val="000000" w:themeColor="text1"/>
          <w:lang w:eastAsia="en-US"/>
        </w:rPr>
      </w:pPr>
    </w:p>
    <w:p w14:paraId="0BF52B18" w14:textId="515C3AEB" w:rsidR="005A228F" w:rsidRPr="00AC76F2" w:rsidRDefault="00A45546" w:rsidP="00DA22D8">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
        </w:rPr>
      </w:pPr>
      <w:r w:rsidRPr="00AC76F2">
        <w:rPr>
          <w:rFonts w:ascii="Palatino Linotype" w:eastAsia="Calibri" w:hAnsi="Palatino Linotype" w:cs="Times New Roman"/>
          <w:color w:val="000000" w:themeColor="text1"/>
          <w:lang w:val="es-ES"/>
        </w:rPr>
        <w:t>Este Instituto de Transparencia, Acceso a la Información Pública y Protección de Datos Personales del Estado de México y Municipios, es comp</w:t>
      </w:r>
      <w:r w:rsidR="00D10AB0" w:rsidRPr="00AC76F2">
        <w:rPr>
          <w:rFonts w:ascii="Palatino Linotype" w:eastAsia="Calibri" w:hAnsi="Palatino Linotype" w:cs="Times New Roman"/>
          <w:color w:val="000000" w:themeColor="text1"/>
          <w:lang w:val="es-ES"/>
        </w:rPr>
        <w:t xml:space="preserve">etente para conocer y resolver </w:t>
      </w:r>
      <w:r w:rsidRPr="00AC76F2">
        <w:rPr>
          <w:rFonts w:ascii="Palatino Linotype" w:eastAsia="Calibri" w:hAnsi="Palatino Linotype" w:cs="Times New Roman"/>
          <w:color w:val="000000" w:themeColor="text1"/>
          <w:lang w:val="es-ES"/>
        </w:rPr>
        <w:t xml:space="preserve">el presente recurso de conformidad con el artículo: 6, apartado A, fracción IV de la Constitución Política de los Estados Unidos Mexicanos; 5, párrafos </w:t>
      </w:r>
      <w:r w:rsidR="000B7C4F" w:rsidRPr="00AC76F2">
        <w:rPr>
          <w:rFonts w:ascii="Palatino Linotype" w:eastAsia="Calibri" w:hAnsi="Palatino Linotype" w:cs="Times New Roman"/>
          <w:color w:val="000000" w:themeColor="text1"/>
          <w:lang w:val="es-ES"/>
        </w:rPr>
        <w:t>trigésimo, trigésimo primero y trigésimo segundo</w:t>
      </w:r>
      <w:r w:rsidR="004F785F" w:rsidRPr="00AC76F2">
        <w:rPr>
          <w:rFonts w:ascii="Palatino Linotype" w:eastAsia="Calibri" w:hAnsi="Palatino Linotype" w:cs="Times New Roman"/>
          <w:color w:val="000000" w:themeColor="text1"/>
          <w:lang w:val="es-ES"/>
        </w:rPr>
        <w:t>,</w:t>
      </w:r>
      <w:r w:rsidRPr="00AC76F2">
        <w:rPr>
          <w:rFonts w:ascii="Palatino Linotype" w:eastAsia="Calibri" w:hAnsi="Palatino Linotype" w:cs="Times New Roman"/>
          <w:color w:val="000000" w:themeColor="text1"/>
          <w:lang w:val="es-ES"/>
        </w:rPr>
        <w:t xml:space="preserve"> fracciones IV y V</w:t>
      </w:r>
      <w:r w:rsidR="004F785F" w:rsidRPr="00AC76F2">
        <w:rPr>
          <w:rFonts w:ascii="Palatino Linotype" w:eastAsia="Calibri" w:hAnsi="Palatino Linotype" w:cs="Times New Roman"/>
          <w:color w:val="000000" w:themeColor="text1"/>
          <w:lang w:val="es-ES"/>
        </w:rPr>
        <w:t>,</w:t>
      </w:r>
      <w:r w:rsidRPr="00AC76F2">
        <w:rPr>
          <w:rFonts w:ascii="Palatino Linotype" w:eastAsia="Calibri" w:hAnsi="Palatino Linotype" w:cs="Times New Roman"/>
          <w:color w:val="000000" w:themeColor="text1"/>
          <w:lang w:val="es-ES"/>
        </w:rPr>
        <w:t xml:space="preserve"> de la Constitución Política del Estado Libre y Soberano de México; artículos 1, 2 fracción II, 13, 29, 36 fracciones I y II, 176, 178, 179, 181 párrafo tercero y 185 </w:t>
      </w:r>
      <w:r w:rsidRPr="00AC76F2">
        <w:rPr>
          <w:rFonts w:ascii="Palatino Linotype" w:eastAsia="Calibri" w:hAnsi="Palatino Linotype" w:cs="Arial"/>
          <w:color w:val="000000" w:themeColor="text1"/>
          <w:lang w:val="es-ES"/>
        </w:rPr>
        <w:t xml:space="preserve">de la Ley de Transparencia y Acceso a la Información Pública del Estado de México y Municipios; y 10, 7, 9 fracciones I y XXIV, y 11 del Reglamento Interior del Instituto de </w:t>
      </w:r>
      <w:r w:rsidRPr="00AC76F2">
        <w:rPr>
          <w:rFonts w:ascii="Palatino Linotype" w:eastAsia="Calibri" w:hAnsi="Palatino Linotype" w:cs="Arial"/>
          <w:color w:val="000000" w:themeColor="text1"/>
          <w:lang w:val="es-ES"/>
        </w:rPr>
        <w:lastRenderedPageBreak/>
        <w:t>Transparencia, Acceso a la Información Pública y Protección de Datos Personales del Estado de México y Municipios.</w:t>
      </w:r>
    </w:p>
    <w:p w14:paraId="67A0A8E3" w14:textId="77777777" w:rsidR="002630E4" w:rsidRPr="00AC76F2" w:rsidRDefault="002630E4" w:rsidP="00751061">
      <w:pPr>
        <w:pStyle w:val="Prrafodelista"/>
        <w:tabs>
          <w:tab w:val="left" w:pos="426"/>
        </w:tabs>
        <w:spacing w:line="360" w:lineRule="auto"/>
        <w:ind w:left="0"/>
        <w:jc w:val="both"/>
        <w:rPr>
          <w:rFonts w:ascii="Palatino Linotype" w:eastAsia="Calibri" w:hAnsi="Palatino Linotype" w:cs="Times New Roman"/>
          <w:b/>
          <w:color w:val="000000" w:themeColor="text1"/>
          <w:lang w:val="es-ES"/>
        </w:rPr>
      </w:pPr>
    </w:p>
    <w:p w14:paraId="753DC7A1" w14:textId="5E205177" w:rsidR="00C6440A" w:rsidRPr="00AC76F2" w:rsidRDefault="007C0013" w:rsidP="00B31E90">
      <w:pPr>
        <w:pStyle w:val="Ttulo2"/>
        <w:tabs>
          <w:tab w:val="left" w:pos="426"/>
        </w:tabs>
        <w:spacing w:before="0"/>
        <w:rPr>
          <w:rFonts w:ascii="Palatino Linotype" w:hAnsi="Palatino Linotype"/>
          <w:b/>
          <w:color w:val="000000" w:themeColor="text1"/>
          <w:sz w:val="24"/>
        </w:rPr>
      </w:pPr>
      <w:bookmarkStart w:id="9" w:name="_Toc461555891"/>
      <w:bookmarkStart w:id="10" w:name="_Toc466371860"/>
      <w:bookmarkStart w:id="11" w:name="_Toc87456487"/>
      <w:r w:rsidRPr="00AC76F2">
        <w:rPr>
          <w:rFonts w:ascii="Palatino Linotype" w:hAnsi="Palatino Linotype"/>
          <w:b/>
          <w:color w:val="000000" w:themeColor="text1"/>
          <w:sz w:val="24"/>
        </w:rPr>
        <w:t>SEGUNDO. De la oportunidad y proced</w:t>
      </w:r>
      <w:r w:rsidR="00F35C44" w:rsidRPr="00AC76F2">
        <w:rPr>
          <w:rFonts w:ascii="Palatino Linotype" w:hAnsi="Palatino Linotype"/>
          <w:b/>
          <w:color w:val="000000" w:themeColor="text1"/>
          <w:sz w:val="24"/>
        </w:rPr>
        <w:t>encia</w:t>
      </w:r>
      <w:r w:rsidRPr="00AC76F2">
        <w:rPr>
          <w:rFonts w:ascii="Palatino Linotype" w:hAnsi="Palatino Linotype"/>
          <w:b/>
          <w:color w:val="000000" w:themeColor="text1"/>
          <w:sz w:val="24"/>
        </w:rPr>
        <w:t>.</w:t>
      </w:r>
      <w:bookmarkEnd w:id="9"/>
      <w:bookmarkEnd w:id="10"/>
      <w:bookmarkEnd w:id="11"/>
    </w:p>
    <w:p w14:paraId="18E22450" w14:textId="77777777" w:rsidR="00C6440A" w:rsidRPr="00AC76F2" w:rsidRDefault="00C6440A" w:rsidP="00B31E90">
      <w:pPr>
        <w:rPr>
          <w:color w:val="000000" w:themeColor="text1"/>
          <w:lang w:eastAsia="en-US"/>
        </w:rPr>
      </w:pPr>
    </w:p>
    <w:p w14:paraId="1AA46A76" w14:textId="547D5E50" w:rsidR="00241D28" w:rsidRPr="00AC76F2" w:rsidRDefault="003E6D0F" w:rsidP="00241D2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AC76F2">
        <w:rPr>
          <w:rFonts w:ascii="Palatino Linotype" w:eastAsia="Calibri" w:hAnsi="Palatino Linotype" w:cs="Arial"/>
          <w:color w:val="000000" w:themeColor="text1"/>
        </w:rPr>
        <w:t xml:space="preserve">El </w:t>
      </w:r>
      <w:r w:rsidR="00740BA4" w:rsidRPr="00AC76F2">
        <w:rPr>
          <w:rFonts w:ascii="Palatino Linotype" w:eastAsia="Calibri" w:hAnsi="Palatino Linotype" w:cs="Arial"/>
          <w:color w:val="000000" w:themeColor="text1"/>
        </w:rPr>
        <w:t xml:space="preserve">medio de impugnación fue presentado a través del </w:t>
      </w:r>
      <w:r w:rsidR="00740BA4" w:rsidRPr="00AC76F2">
        <w:rPr>
          <w:rFonts w:ascii="Palatino Linotype" w:eastAsia="Calibri" w:hAnsi="Palatino Linotype" w:cs="Arial"/>
          <w:bCs/>
          <w:iCs/>
          <w:color w:val="000000" w:themeColor="text1"/>
        </w:rPr>
        <w:t>SAIMEX</w:t>
      </w:r>
      <w:r w:rsidR="00740BA4" w:rsidRPr="00AC76F2">
        <w:rPr>
          <w:rFonts w:ascii="Palatino Linotype" w:eastAsia="Calibri" w:hAnsi="Palatino Linotype" w:cs="Arial"/>
          <w:color w:val="000000" w:themeColor="text1"/>
        </w:rPr>
        <w:t xml:space="preserve"> en el formato previamente aprobado para tal efecto y dentro del plazo legal de quince días hábiles otorgados; siendo así que el </w:t>
      </w:r>
      <w:r w:rsidR="00740BA4" w:rsidRPr="00AC76F2">
        <w:rPr>
          <w:rFonts w:ascii="Palatino Linotype" w:eastAsia="Calibri" w:hAnsi="Palatino Linotype" w:cs="Arial"/>
          <w:b/>
          <w:color w:val="000000" w:themeColor="text1"/>
        </w:rPr>
        <w:t>SUJETO OBLIGADO</w:t>
      </w:r>
      <w:r w:rsidR="00740BA4" w:rsidRPr="00AC76F2">
        <w:rPr>
          <w:rFonts w:ascii="Palatino Linotype" w:eastAsia="Calibri" w:hAnsi="Palatino Linotype" w:cs="Arial"/>
          <w:color w:val="000000" w:themeColor="text1"/>
        </w:rPr>
        <w:t xml:space="preserve"> entregó respuesta el </w:t>
      </w:r>
      <w:r w:rsidR="0072655B" w:rsidRPr="00AC76F2">
        <w:rPr>
          <w:rFonts w:ascii="Palatino Linotype" w:eastAsia="Calibri" w:hAnsi="Palatino Linotype" w:cs="Arial"/>
          <w:color w:val="000000" w:themeColor="text1"/>
        </w:rPr>
        <w:t>diecisiete de junio</w:t>
      </w:r>
      <w:r w:rsidR="001955C6" w:rsidRPr="00AC76F2">
        <w:rPr>
          <w:rFonts w:ascii="Palatino Linotype" w:eastAsia="Calibri" w:hAnsi="Palatino Linotype" w:cs="Arial"/>
          <w:color w:val="000000" w:themeColor="text1"/>
        </w:rPr>
        <w:t xml:space="preserve"> </w:t>
      </w:r>
      <w:r w:rsidR="00740BA4" w:rsidRPr="00AC76F2">
        <w:rPr>
          <w:rFonts w:ascii="Palatino Linotype" w:eastAsia="Calibri" w:hAnsi="Palatino Linotype" w:cs="Arial"/>
          <w:color w:val="000000" w:themeColor="text1"/>
        </w:rPr>
        <w:t>de dos mil veinti</w:t>
      </w:r>
      <w:r w:rsidR="001955C6" w:rsidRPr="00AC76F2">
        <w:rPr>
          <w:rFonts w:ascii="Palatino Linotype" w:eastAsia="Calibri" w:hAnsi="Palatino Linotype" w:cs="Arial"/>
          <w:color w:val="000000" w:themeColor="text1"/>
        </w:rPr>
        <w:t>dós</w:t>
      </w:r>
      <w:r w:rsidR="00740BA4" w:rsidRPr="00AC76F2">
        <w:rPr>
          <w:rFonts w:ascii="Palatino Linotype" w:eastAsia="Calibri" w:hAnsi="Palatino Linotype" w:cs="Arial"/>
          <w:color w:val="000000" w:themeColor="text1"/>
        </w:rPr>
        <w:t>, de tal forma que el plazo para interponer el recurso de revisión transcurrió d</w:t>
      </w:r>
      <w:r w:rsidR="0021345D" w:rsidRPr="00AC76F2">
        <w:rPr>
          <w:rFonts w:ascii="Palatino Linotype" w:eastAsia="Calibri" w:hAnsi="Palatino Linotype" w:cs="Arial"/>
          <w:color w:val="000000" w:themeColor="text1"/>
        </w:rPr>
        <w:t xml:space="preserve">el </w:t>
      </w:r>
      <w:r w:rsidR="006C610B" w:rsidRPr="00AC76F2">
        <w:rPr>
          <w:rFonts w:ascii="Palatino Linotype" w:eastAsia="Calibri" w:hAnsi="Palatino Linotype" w:cs="Arial"/>
          <w:color w:val="000000" w:themeColor="text1"/>
        </w:rPr>
        <w:t xml:space="preserve">veinte de junio </w:t>
      </w:r>
      <w:r w:rsidR="00580B5B" w:rsidRPr="00AC76F2">
        <w:rPr>
          <w:rFonts w:ascii="Palatino Linotype" w:eastAsia="Calibri" w:hAnsi="Palatino Linotype" w:cs="Arial"/>
          <w:color w:val="000000" w:themeColor="text1"/>
        </w:rPr>
        <w:t xml:space="preserve">al </w:t>
      </w:r>
      <w:r w:rsidR="006C610B" w:rsidRPr="00AC76F2">
        <w:rPr>
          <w:rFonts w:ascii="Palatino Linotype" w:eastAsia="Calibri" w:hAnsi="Palatino Linotype" w:cs="Arial"/>
          <w:color w:val="000000" w:themeColor="text1"/>
        </w:rPr>
        <w:t>ocho de julio</w:t>
      </w:r>
      <w:r w:rsidR="003F7625" w:rsidRPr="00AC76F2">
        <w:rPr>
          <w:rFonts w:ascii="Palatino Linotype" w:eastAsia="Calibri" w:hAnsi="Palatino Linotype" w:cs="Arial"/>
          <w:color w:val="000000" w:themeColor="text1"/>
        </w:rPr>
        <w:t xml:space="preserve"> </w:t>
      </w:r>
      <w:r w:rsidR="00921375" w:rsidRPr="00AC76F2">
        <w:rPr>
          <w:rFonts w:ascii="Palatino Linotype" w:eastAsia="Calibri" w:hAnsi="Palatino Linotype" w:cs="Arial"/>
          <w:color w:val="000000" w:themeColor="text1"/>
        </w:rPr>
        <w:t xml:space="preserve">de dos mil </w:t>
      </w:r>
      <w:r w:rsidR="00AA37A7" w:rsidRPr="00AC76F2">
        <w:rPr>
          <w:rFonts w:ascii="Palatino Linotype" w:eastAsia="Calibri" w:hAnsi="Palatino Linotype" w:cs="Arial"/>
          <w:color w:val="000000" w:themeColor="text1"/>
        </w:rPr>
        <w:t>veint</w:t>
      </w:r>
      <w:r w:rsidR="00FC7C35" w:rsidRPr="00AC76F2">
        <w:rPr>
          <w:rFonts w:ascii="Palatino Linotype" w:eastAsia="Calibri" w:hAnsi="Palatino Linotype" w:cs="Arial"/>
          <w:color w:val="000000" w:themeColor="text1"/>
        </w:rPr>
        <w:t>i</w:t>
      </w:r>
      <w:r w:rsidR="001955C6" w:rsidRPr="00AC76F2">
        <w:rPr>
          <w:rFonts w:ascii="Palatino Linotype" w:eastAsia="Calibri" w:hAnsi="Palatino Linotype" w:cs="Arial"/>
          <w:color w:val="000000" w:themeColor="text1"/>
        </w:rPr>
        <w:t>dós</w:t>
      </w:r>
      <w:r w:rsidR="00CE035D" w:rsidRPr="00AC76F2">
        <w:rPr>
          <w:rFonts w:ascii="Palatino Linotype" w:eastAsia="Calibri" w:hAnsi="Palatino Linotype" w:cs="Arial"/>
          <w:color w:val="000000" w:themeColor="text1"/>
        </w:rPr>
        <w:t xml:space="preserve">, el recurso de revisión </w:t>
      </w:r>
      <w:r w:rsidR="00E95534" w:rsidRPr="00AC76F2">
        <w:rPr>
          <w:rFonts w:ascii="Palatino Linotype" w:hAnsi="Palatino Linotype"/>
          <w:color w:val="000000" w:themeColor="text1"/>
        </w:rPr>
        <w:t xml:space="preserve">fue interpuesto </w:t>
      </w:r>
      <w:r w:rsidR="0072655B" w:rsidRPr="00AC76F2">
        <w:rPr>
          <w:rFonts w:ascii="Palatino Linotype" w:hAnsi="Palatino Linotype"/>
          <w:color w:val="000000" w:themeColor="text1"/>
        </w:rPr>
        <w:t xml:space="preserve">seis </w:t>
      </w:r>
      <w:r w:rsidR="001955C6" w:rsidRPr="00AC76F2">
        <w:rPr>
          <w:rFonts w:ascii="Palatino Linotype" w:hAnsi="Palatino Linotype"/>
          <w:color w:val="000000" w:themeColor="text1"/>
        </w:rPr>
        <w:t>de julio de dos mil veintidós</w:t>
      </w:r>
      <w:r w:rsidR="00E95534" w:rsidRPr="00AC76F2">
        <w:rPr>
          <w:rFonts w:ascii="Palatino Linotype" w:hAnsi="Palatino Linotype"/>
          <w:color w:val="000000" w:themeColor="text1"/>
        </w:rPr>
        <w:t>, éste</w:t>
      </w:r>
      <w:r w:rsidR="00E95534" w:rsidRPr="00AC76F2">
        <w:rPr>
          <w:rFonts w:ascii="Palatino Linotype" w:hAnsi="Palatino Linotype" w:cs="Arial"/>
          <w:color w:val="000000" w:themeColor="text1"/>
        </w:rPr>
        <w:t xml:space="preserve"> se encuentra dentro de los márgenes temporales previstos en el artículo 178 de la Ley de Transparencia y Acceso a la Información Pública del Estado de México y Municipios</w:t>
      </w:r>
      <w:r w:rsidR="00E95534" w:rsidRPr="00AC76F2">
        <w:rPr>
          <w:rFonts w:ascii="Palatino Linotype" w:hAnsi="Palatino Linotype" w:cs="Arial"/>
          <w:b/>
          <w:color w:val="000000" w:themeColor="text1"/>
        </w:rPr>
        <w:t xml:space="preserve"> </w:t>
      </w:r>
      <w:r w:rsidR="00E95534" w:rsidRPr="00AC76F2">
        <w:rPr>
          <w:rFonts w:ascii="Palatino Linotype" w:hAnsi="Palatino Linotype" w:cs="Arial"/>
          <w:color w:val="000000" w:themeColor="text1"/>
        </w:rPr>
        <w:t>vigente.</w:t>
      </w:r>
    </w:p>
    <w:p w14:paraId="1DB2581B" w14:textId="77777777" w:rsidR="00207968" w:rsidRPr="00AC76F2" w:rsidRDefault="00207968" w:rsidP="00207968">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52DD5993" w14:textId="696CFECF" w:rsidR="005F1362" w:rsidRPr="00AC76F2" w:rsidRDefault="00C6440A" w:rsidP="00B3475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AC76F2">
        <w:rPr>
          <w:rFonts w:ascii="Palatino Linotype" w:eastAsia="Calibri" w:hAnsi="Palatino Linotype" w:cs="Arial"/>
          <w:color w:val="000000" w:themeColor="text1"/>
        </w:rPr>
        <w:t>C</w:t>
      </w:r>
      <w:r w:rsidR="00AF6795" w:rsidRPr="00AC76F2">
        <w:rPr>
          <w:rFonts w:ascii="Palatino Linotype" w:eastAsia="Calibri" w:hAnsi="Palatino Linotype" w:cs="Arial"/>
          <w:color w:val="000000" w:themeColor="text1"/>
        </w:rPr>
        <w:t>onsecuencia de lo anterior, este</w:t>
      </w:r>
      <w:r w:rsidRPr="00AC76F2">
        <w:rPr>
          <w:rFonts w:ascii="Palatino Linotype" w:eastAsia="Calibri" w:hAnsi="Palatino Linotype" w:cs="Arial"/>
          <w:color w:val="000000" w:themeColor="text1"/>
        </w:rPr>
        <w:t xml:space="preserve"> </w:t>
      </w:r>
      <w:r w:rsidR="00AF6795" w:rsidRPr="00AC76F2">
        <w:rPr>
          <w:rFonts w:ascii="Palatino Linotype" w:eastAsia="Calibri" w:hAnsi="Palatino Linotype" w:cs="Arial"/>
          <w:color w:val="000000" w:themeColor="text1"/>
        </w:rPr>
        <w:t>Órgano Garante</w:t>
      </w:r>
      <w:r w:rsidRPr="00AC76F2">
        <w:rPr>
          <w:rFonts w:ascii="Palatino Linotype" w:eastAsia="Calibri" w:hAnsi="Palatino Linotype" w:cs="Arial"/>
          <w:color w:val="000000" w:themeColor="text1"/>
        </w:rPr>
        <w:t xml:space="preserve"> advierte que </w:t>
      </w:r>
      <w:r w:rsidR="00540208" w:rsidRPr="00AC76F2">
        <w:rPr>
          <w:rFonts w:ascii="Palatino Linotype" w:eastAsia="Calibri" w:hAnsi="Palatino Linotype" w:cs="Arial"/>
          <w:color w:val="000000" w:themeColor="text1"/>
        </w:rPr>
        <w:t xml:space="preserve">el escrito contiene las formalidades previstas por el artículo 180 último párrafo de la Ley </w:t>
      </w:r>
      <w:r w:rsidR="004911B6" w:rsidRPr="00AC76F2">
        <w:rPr>
          <w:rFonts w:ascii="Palatino Linotype" w:eastAsia="Calibri" w:hAnsi="Palatino Linotype" w:cs="Arial"/>
          <w:color w:val="000000" w:themeColor="text1"/>
        </w:rPr>
        <w:t>de Transparencia y Acceso a la Información Pública del Estado de México y Municipios</w:t>
      </w:r>
      <w:r w:rsidR="00540208" w:rsidRPr="00AC76F2">
        <w:rPr>
          <w:rFonts w:ascii="Palatino Linotype" w:eastAsia="Calibri" w:hAnsi="Palatino Linotype" w:cs="Arial"/>
          <w:color w:val="000000" w:themeColor="text1"/>
        </w:rPr>
        <w:t xml:space="preserve">, por lo que es procedente que </w:t>
      </w:r>
      <w:r w:rsidR="004911B6" w:rsidRPr="00AC76F2">
        <w:rPr>
          <w:rFonts w:ascii="Palatino Linotype" w:eastAsia="Calibri" w:hAnsi="Palatino Linotype" w:cs="Arial"/>
          <w:color w:val="000000" w:themeColor="text1"/>
        </w:rPr>
        <w:t>e</w:t>
      </w:r>
      <w:r w:rsidR="00540208" w:rsidRPr="00AC76F2">
        <w:rPr>
          <w:rFonts w:ascii="Palatino Linotype" w:eastAsia="Calibri" w:hAnsi="Palatino Linotype" w:cs="Arial"/>
          <w:color w:val="000000" w:themeColor="text1"/>
        </w:rPr>
        <w:t>ste Instituto de Transparencia, Acceso a la Información Pública y Protección de Datos Personales del Estado de México y Municipios, conozca y resuelva el presente recurso.</w:t>
      </w:r>
    </w:p>
    <w:p w14:paraId="08C30485" w14:textId="77777777" w:rsidR="00E23CA4" w:rsidRPr="00AC76F2" w:rsidRDefault="00E23CA4" w:rsidP="00092A5F">
      <w:pPr>
        <w:rPr>
          <w:rFonts w:ascii="Palatino Linotype" w:eastAsia="Times New Roman" w:hAnsi="Palatino Linotype" w:cs="Arial"/>
          <w:bCs/>
          <w:color w:val="000000" w:themeColor="text1"/>
          <w:lang w:eastAsia="es-MX"/>
        </w:rPr>
      </w:pPr>
    </w:p>
    <w:p w14:paraId="15661DD9" w14:textId="0C3BC807" w:rsidR="00540208" w:rsidRPr="00AC76F2" w:rsidRDefault="00273D1A" w:rsidP="00D306C0">
      <w:pPr>
        <w:keepNext/>
        <w:keepLines/>
        <w:spacing w:line="360" w:lineRule="auto"/>
        <w:ind w:right="48"/>
        <w:outlineLvl w:val="0"/>
        <w:rPr>
          <w:rFonts w:ascii="Palatino Linotype" w:eastAsia="MS Gothic" w:hAnsi="Palatino Linotype" w:cstheme="majorBidi"/>
          <w:b/>
          <w:lang w:val="es-ES_tradnl"/>
        </w:rPr>
      </w:pPr>
      <w:bookmarkStart w:id="12" w:name="_Toc500360400"/>
      <w:bookmarkStart w:id="13" w:name="_Toc500786931"/>
      <w:bookmarkStart w:id="14" w:name="_Toc87456488"/>
      <w:bookmarkStart w:id="15" w:name="_Toc495427545"/>
      <w:bookmarkStart w:id="16" w:name="_Toc499296549"/>
      <w:bookmarkStart w:id="17" w:name="_Toc459174366"/>
      <w:bookmarkStart w:id="18" w:name="_Toc459659884"/>
      <w:bookmarkStart w:id="19" w:name="_Toc461687280"/>
      <w:bookmarkStart w:id="20" w:name="_Toc462771051"/>
      <w:bookmarkStart w:id="21" w:name="_Toc464139201"/>
      <w:r w:rsidRPr="00AC76F2">
        <w:rPr>
          <w:rFonts w:ascii="Palatino Linotype" w:hAnsi="Palatino Linotype"/>
          <w:b/>
          <w:color w:val="000000" w:themeColor="text1"/>
        </w:rPr>
        <w:t>TERCERO</w:t>
      </w:r>
      <w:r w:rsidR="00C50A2B" w:rsidRPr="00AC76F2">
        <w:rPr>
          <w:rFonts w:ascii="Palatino Linotype" w:hAnsi="Palatino Linotype"/>
          <w:b/>
          <w:color w:val="000000" w:themeColor="text1"/>
        </w:rPr>
        <w:t xml:space="preserve">. </w:t>
      </w:r>
      <w:bookmarkEnd w:id="12"/>
      <w:bookmarkEnd w:id="13"/>
      <w:bookmarkEnd w:id="14"/>
      <w:r w:rsidR="00D306C0" w:rsidRPr="00AC76F2">
        <w:rPr>
          <w:rFonts w:ascii="Palatino Linotype" w:hAnsi="Palatino Linotype"/>
          <w:b/>
        </w:rPr>
        <w:t>De las causales del sobreseimiento.</w:t>
      </w:r>
    </w:p>
    <w:p w14:paraId="4231B8D5" w14:textId="77777777" w:rsidR="00540208" w:rsidRPr="00AC76F2" w:rsidRDefault="00540208" w:rsidP="00B31E90">
      <w:pPr>
        <w:rPr>
          <w:rFonts w:ascii="Palatino Linotype" w:hAnsi="Palatino Linotype"/>
          <w:color w:val="000000" w:themeColor="text1"/>
          <w:lang w:eastAsia="en-US"/>
        </w:rPr>
      </w:pPr>
    </w:p>
    <w:bookmarkEnd w:id="15"/>
    <w:bookmarkEnd w:id="16"/>
    <w:p w14:paraId="65840D6F" w14:textId="7D45A6AA" w:rsidR="002B56C2" w:rsidRPr="00AC76F2" w:rsidRDefault="002B56C2"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C76F2">
        <w:rPr>
          <w:rFonts w:ascii="Palatino Linotype" w:hAnsi="Palatino Linotype" w:cs="Arial"/>
          <w:color w:val="000000" w:themeColor="text1"/>
        </w:rPr>
        <w:t xml:space="preserve">El </w:t>
      </w:r>
      <w:r w:rsidRPr="00AC76F2">
        <w:rPr>
          <w:rFonts w:ascii="Palatino Linotype" w:eastAsia="Calibri" w:hAnsi="Palatino Linotype" w:cs="Arial"/>
          <w:color w:val="000000" w:themeColor="text1"/>
        </w:rPr>
        <w:t xml:space="preserve">recurso de revisión </w:t>
      </w:r>
      <w:r w:rsidRPr="00AC76F2">
        <w:rPr>
          <w:rFonts w:ascii="Palatino Linotype" w:hAnsi="Palatino Linotype" w:cs="Arial"/>
        </w:rPr>
        <w:t xml:space="preserve">tiene como finalidad reparar cualquier posible afectación al derecho de acceso a la información pública en términos del Título Octavo de la </w:t>
      </w:r>
      <w:r w:rsidRPr="00AC76F2">
        <w:rPr>
          <w:rFonts w:ascii="Palatino Linotype" w:hAnsi="Palatino Linotype" w:cs="Arial"/>
        </w:rPr>
        <w:lastRenderedPageBreak/>
        <w:t xml:space="preserve">Ley de </w:t>
      </w:r>
      <w:r w:rsidRPr="00AC76F2">
        <w:rPr>
          <w:rFonts w:ascii="Palatino Linotype" w:eastAsia="Calibri" w:hAnsi="Palatino Linotype" w:cs="Arial"/>
        </w:rPr>
        <w:t>Transparencia, Acceso a la Información Pública del Estado de México y Municipios</w:t>
      </w:r>
      <w:r w:rsidRPr="00AC76F2">
        <w:rPr>
          <w:rFonts w:ascii="Palatino Linotype" w:hAnsi="Palatino Linotype" w:cs="Arial"/>
        </w:rPr>
        <w:t xml:space="preserve">, y determinar la confirmación; revocación o modificación; </w:t>
      </w:r>
      <w:proofErr w:type="spellStart"/>
      <w:r w:rsidRPr="00AC76F2">
        <w:rPr>
          <w:rFonts w:ascii="Palatino Linotype" w:hAnsi="Palatino Linotype" w:cs="Arial"/>
        </w:rPr>
        <w:t>desechamiento</w:t>
      </w:r>
      <w:proofErr w:type="spellEnd"/>
      <w:r w:rsidRPr="00AC76F2">
        <w:rPr>
          <w:rFonts w:ascii="Palatino Linotype" w:hAnsi="Palatino Linotype" w:cs="Arial"/>
        </w:rPr>
        <w:t xml:space="preserve"> o </w:t>
      </w:r>
      <w:r w:rsidRPr="00AC76F2">
        <w:rPr>
          <w:rFonts w:ascii="Palatino Linotype" w:hAnsi="Palatino Linotype" w:cs="Arial"/>
          <w:b/>
          <w:u w:val="single"/>
        </w:rPr>
        <w:t>sobreseimiento</w:t>
      </w:r>
      <w:r w:rsidRPr="00AC76F2">
        <w:rPr>
          <w:rFonts w:ascii="Palatino Linotype" w:hAnsi="Palatino Linotype" w:cs="Arial"/>
        </w:rPr>
        <w:t xml:space="preserve">; y en su caso ordenar la entrega de la información con respecto a la respuesta emitida por el </w:t>
      </w:r>
      <w:r w:rsidRPr="00AC76F2">
        <w:rPr>
          <w:rFonts w:ascii="Palatino Linotype" w:hAnsi="Palatino Linotype" w:cs="Arial"/>
          <w:b/>
        </w:rPr>
        <w:t>SUJETO</w:t>
      </w:r>
      <w:r w:rsidRPr="00AC76F2">
        <w:rPr>
          <w:rFonts w:ascii="Palatino Linotype" w:hAnsi="Palatino Linotype" w:cs="Arial"/>
        </w:rPr>
        <w:t xml:space="preserve"> </w:t>
      </w:r>
      <w:r w:rsidRPr="00AC76F2">
        <w:rPr>
          <w:rFonts w:ascii="Palatino Linotype" w:hAnsi="Palatino Linotype" w:cs="Arial"/>
          <w:b/>
        </w:rPr>
        <w:t>OBLIGADO</w:t>
      </w:r>
      <w:r w:rsidRPr="00AC76F2">
        <w:rPr>
          <w:rFonts w:ascii="Palatino Linotype" w:hAnsi="Palatino Linotype" w:cs="Arial"/>
        </w:rPr>
        <w:t>.</w:t>
      </w:r>
    </w:p>
    <w:p w14:paraId="7417B620" w14:textId="77777777" w:rsidR="002B56C2" w:rsidRPr="00AC76F2" w:rsidRDefault="002B56C2" w:rsidP="002B56C2">
      <w:pPr>
        <w:pStyle w:val="Prrafodelista"/>
        <w:tabs>
          <w:tab w:val="left" w:pos="426"/>
        </w:tabs>
        <w:spacing w:line="360" w:lineRule="auto"/>
        <w:ind w:left="0" w:right="49"/>
        <w:jc w:val="both"/>
        <w:rPr>
          <w:rFonts w:ascii="Palatino Linotype" w:hAnsi="Palatino Linotype" w:cs="Arial"/>
          <w:color w:val="000000" w:themeColor="text1"/>
        </w:rPr>
      </w:pPr>
    </w:p>
    <w:p w14:paraId="3D32DE81" w14:textId="26AD1713" w:rsidR="002B56C2" w:rsidRPr="00AC76F2" w:rsidRDefault="002B56C2"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C76F2">
        <w:rPr>
          <w:rFonts w:ascii="Palatino Linotype" w:hAnsi="Palatino Linotype" w:cs="Arial"/>
          <w:color w:val="000000" w:themeColor="text1"/>
        </w:rPr>
        <w:t xml:space="preserve">De </w:t>
      </w:r>
      <w:r w:rsidRPr="00AC76F2">
        <w:rPr>
          <w:rFonts w:ascii="Palatino Linotype" w:eastAsia="Calibri" w:hAnsi="Palatino Linotype" w:cs="Times New Roman"/>
        </w:rPr>
        <w:t xml:space="preserve">acuerdo al precepto legal contenido en la fracción III del artículo 192 de la </w:t>
      </w:r>
      <w:r w:rsidRPr="00AC76F2">
        <w:rPr>
          <w:rFonts w:ascii="Palatino Linotype" w:eastAsia="Calibri" w:hAnsi="Palatino Linotype" w:cs="Times New Roman"/>
          <w:b/>
        </w:rPr>
        <w:t>Ley de Transparencia y Acceso a la Información Pública del Estado de México y Municipios</w:t>
      </w:r>
      <w:r w:rsidRPr="00AC76F2">
        <w:rPr>
          <w:rFonts w:ascii="Palatino Linotype" w:eastAsia="Calibri" w:hAnsi="Palatino Linotype" w:cs="Times New Roman"/>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14:paraId="595AFE3B" w14:textId="77777777" w:rsidR="002B56C2" w:rsidRPr="00AC76F2" w:rsidRDefault="002B56C2" w:rsidP="002B56C2">
      <w:pPr>
        <w:pStyle w:val="Prrafodelista"/>
        <w:tabs>
          <w:tab w:val="left" w:pos="426"/>
        </w:tabs>
        <w:spacing w:line="360" w:lineRule="auto"/>
        <w:ind w:left="0" w:right="49"/>
        <w:jc w:val="both"/>
        <w:rPr>
          <w:rFonts w:ascii="Palatino Linotype" w:hAnsi="Palatino Linotype" w:cs="Arial"/>
          <w:color w:val="000000" w:themeColor="text1"/>
        </w:rPr>
      </w:pPr>
    </w:p>
    <w:p w14:paraId="78D936B1" w14:textId="53CA1E57" w:rsidR="002B56C2" w:rsidRPr="00AC76F2" w:rsidRDefault="002B56C2"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C76F2">
        <w:rPr>
          <w:rFonts w:ascii="Palatino Linotype" w:hAnsi="Palatino Linotype" w:cs="Arial"/>
          <w:color w:val="000000" w:themeColor="text1"/>
        </w:rPr>
        <w:t xml:space="preserve">Para </w:t>
      </w:r>
      <w:r w:rsidRPr="00AC76F2">
        <w:rPr>
          <w:rFonts w:ascii="Palatino Linotype" w:eastAsia="Calibri" w:hAnsi="Palatino Linotype" w:cs="Times New Roman"/>
        </w:rPr>
        <w:t xml:space="preserve">los efectos de esta resolución, es oportuno precisar los alcances jurídicos de la fracción III de la disposición legal transcrita. Así, procede el sobreseimiento del recurso de revisión cuando el </w:t>
      </w:r>
      <w:r w:rsidRPr="00AC76F2">
        <w:rPr>
          <w:rFonts w:ascii="Palatino Linotype" w:eastAsia="Calibri" w:hAnsi="Palatino Linotype" w:cs="Times New Roman"/>
          <w:b/>
        </w:rPr>
        <w:t>SUJETO OBLIGADO</w:t>
      </w:r>
      <w:r w:rsidRPr="00AC76F2">
        <w:rPr>
          <w:rFonts w:ascii="Palatino Linotype" w:eastAsia="Calibri" w:hAnsi="Palatino Linotype" w:cs="Times New Roman"/>
        </w:rPr>
        <w:t>:</w:t>
      </w:r>
    </w:p>
    <w:p w14:paraId="0BFAD596" w14:textId="6AF14C94" w:rsidR="002B56C2" w:rsidRPr="00AC76F2" w:rsidRDefault="002B56C2" w:rsidP="002B56C2">
      <w:pPr>
        <w:pStyle w:val="Prrafodelista"/>
        <w:tabs>
          <w:tab w:val="left" w:pos="426"/>
        </w:tabs>
        <w:spacing w:line="360" w:lineRule="auto"/>
        <w:ind w:left="0" w:right="49"/>
        <w:jc w:val="both"/>
        <w:rPr>
          <w:rFonts w:ascii="Palatino Linotype" w:hAnsi="Palatino Linotype" w:cs="Arial"/>
          <w:color w:val="000000" w:themeColor="text1"/>
        </w:rPr>
      </w:pPr>
    </w:p>
    <w:p w14:paraId="087494E8" w14:textId="77777777" w:rsidR="002B56C2" w:rsidRPr="00AC76F2" w:rsidRDefault="002B56C2" w:rsidP="00C823B5">
      <w:pPr>
        <w:numPr>
          <w:ilvl w:val="0"/>
          <w:numId w:val="3"/>
        </w:numPr>
        <w:ind w:left="567" w:right="616" w:firstLine="0"/>
        <w:contextualSpacing/>
        <w:jc w:val="both"/>
        <w:rPr>
          <w:rFonts w:ascii="Palatino Linotype" w:hAnsi="Palatino Linotype" w:cs="Arial"/>
          <w:sz w:val="22"/>
          <w:szCs w:val="22"/>
        </w:rPr>
      </w:pPr>
      <w:r w:rsidRPr="00AC76F2">
        <w:rPr>
          <w:rFonts w:ascii="Palatino Linotype" w:hAnsi="Palatino Linotype" w:cs="Arial"/>
          <w:b/>
          <w:sz w:val="22"/>
          <w:szCs w:val="22"/>
        </w:rPr>
        <w:t>Modifique el acto impugnado:</w:t>
      </w:r>
      <w:r w:rsidRPr="00AC76F2">
        <w:rPr>
          <w:rFonts w:ascii="Palatino Linotype" w:hAnsi="Palatino Linotype" w:cs="Arial"/>
          <w:sz w:val="22"/>
          <w:szCs w:val="22"/>
        </w:rPr>
        <w:t xml:space="preserve"> Se actualiza cuando el </w:t>
      </w:r>
      <w:r w:rsidRPr="00AC76F2">
        <w:rPr>
          <w:rFonts w:ascii="Palatino Linotype" w:hAnsi="Palatino Linotype" w:cs="Arial"/>
          <w:b/>
          <w:sz w:val="22"/>
          <w:szCs w:val="22"/>
        </w:rPr>
        <w:t>SUJETO OBLIGADO</w:t>
      </w:r>
      <w:r w:rsidRPr="00AC76F2">
        <w:rPr>
          <w:rFonts w:ascii="Palatino Linotype" w:hAnsi="Palatino Linotype" w:cs="Arial"/>
          <w:sz w:val="22"/>
          <w:szCs w:val="22"/>
        </w:rPr>
        <w:t xml:space="preserve"> después de haber otorgado una respuesta y hasta antes de dictada la resolución del recurso de revisión, emite una diversa en la que subsane las deficiencias que hubiera tenido.</w:t>
      </w:r>
    </w:p>
    <w:p w14:paraId="7B813F93" w14:textId="77777777" w:rsidR="002B56C2" w:rsidRPr="00AC76F2" w:rsidRDefault="002B56C2" w:rsidP="002B56C2">
      <w:pPr>
        <w:ind w:left="567" w:right="616"/>
        <w:contextualSpacing/>
        <w:jc w:val="both"/>
        <w:rPr>
          <w:rFonts w:ascii="Palatino Linotype" w:hAnsi="Palatino Linotype" w:cs="Arial"/>
          <w:sz w:val="22"/>
          <w:szCs w:val="22"/>
        </w:rPr>
      </w:pPr>
    </w:p>
    <w:p w14:paraId="4613C912" w14:textId="41F9BEBC" w:rsidR="002B56C2" w:rsidRPr="00AC76F2" w:rsidRDefault="002B56C2" w:rsidP="00C823B5">
      <w:pPr>
        <w:numPr>
          <w:ilvl w:val="0"/>
          <w:numId w:val="3"/>
        </w:numPr>
        <w:ind w:left="567" w:right="616" w:firstLine="0"/>
        <w:contextualSpacing/>
        <w:jc w:val="both"/>
        <w:rPr>
          <w:rFonts w:ascii="Palatino Linotype" w:hAnsi="Palatino Linotype" w:cs="Arial"/>
          <w:sz w:val="22"/>
          <w:szCs w:val="22"/>
        </w:rPr>
      </w:pPr>
      <w:r w:rsidRPr="00AC76F2">
        <w:rPr>
          <w:rFonts w:ascii="Palatino Linotype" w:hAnsi="Palatino Linotype" w:cs="Arial"/>
          <w:b/>
          <w:sz w:val="22"/>
          <w:szCs w:val="22"/>
        </w:rPr>
        <w:t>Revoque el acto impugnado:</w:t>
      </w:r>
      <w:r w:rsidRPr="00AC76F2">
        <w:rPr>
          <w:rFonts w:ascii="Palatino Linotype" w:hAnsi="Palatino Linotype" w:cs="Arial"/>
          <w:sz w:val="22"/>
          <w:szCs w:val="22"/>
        </w:rPr>
        <w:t xml:space="preserve"> En este supuesto, el </w:t>
      </w:r>
      <w:r w:rsidRPr="00AC76F2">
        <w:rPr>
          <w:rFonts w:ascii="Palatino Linotype" w:hAnsi="Palatino Linotype" w:cs="Arial"/>
          <w:b/>
          <w:sz w:val="22"/>
          <w:szCs w:val="22"/>
        </w:rPr>
        <w:t>SUJETO OBLIGADO</w:t>
      </w:r>
      <w:r w:rsidRPr="00AC76F2">
        <w:rPr>
          <w:rFonts w:ascii="Palatino Linotype" w:hAnsi="Palatino Linotype" w:cs="Arial"/>
          <w:sz w:val="22"/>
          <w:szCs w:val="22"/>
        </w:rPr>
        <w:t xml:space="preserve"> deja sin efectos la primera respuesta y en su lugar emite otra que satisfaga lo solicitado por el Particular en un primer momento.</w:t>
      </w:r>
    </w:p>
    <w:p w14:paraId="543821C6" w14:textId="77777777" w:rsidR="002B56C2" w:rsidRPr="00AC76F2" w:rsidRDefault="002B56C2" w:rsidP="002B56C2">
      <w:pPr>
        <w:pStyle w:val="Prrafodelista"/>
        <w:tabs>
          <w:tab w:val="left" w:pos="426"/>
        </w:tabs>
        <w:spacing w:line="360" w:lineRule="auto"/>
        <w:ind w:left="0" w:right="49"/>
        <w:jc w:val="both"/>
        <w:rPr>
          <w:rFonts w:ascii="Palatino Linotype" w:hAnsi="Palatino Linotype" w:cs="Arial"/>
          <w:color w:val="000000" w:themeColor="text1"/>
        </w:rPr>
      </w:pPr>
    </w:p>
    <w:p w14:paraId="438702E9" w14:textId="77777777" w:rsidR="002B56C2" w:rsidRPr="00AC76F2" w:rsidRDefault="002B56C2" w:rsidP="002B56C2">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C76F2">
        <w:rPr>
          <w:rFonts w:ascii="Palatino Linotype" w:hAnsi="Palatino Linotype" w:cs="Arial"/>
          <w:color w:val="000000" w:themeColor="text1"/>
        </w:rPr>
        <w:t xml:space="preserve">Las </w:t>
      </w:r>
      <w:r w:rsidRPr="00AC76F2">
        <w:rPr>
          <w:rFonts w:ascii="Palatino Linotype" w:eastAsia="Calibri" w:hAnsi="Palatino Linotype" w:cs="Times New Roman"/>
        </w:rPr>
        <w:t xml:space="preserve">consecuencias jurídicas de esta modificación o revocación es que el recurso de revisión interpuesto quede sin efectos o sin materia. Un acto impugnado queda </w:t>
      </w:r>
      <w:r w:rsidRPr="00AC76F2">
        <w:rPr>
          <w:rFonts w:ascii="Palatino Linotype" w:eastAsia="Calibri" w:hAnsi="Palatino Linotype" w:cs="Times New Roman"/>
        </w:rPr>
        <w:lastRenderedPageBreak/>
        <w:t>sin efectos, cuando aun existiendo jurídicamente, no genera consecuencia legal alguna; queda sin materia, cuando ha sido satisfecha la pretensión del Particular, ya sea porque se hizo la entrega de la información solicitada o porque se completó la misma.</w:t>
      </w:r>
    </w:p>
    <w:p w14:paraId="417C732F" w14:textId="77777777" w:rsidR="002B56C2" w:rsidRPr="00AC76F2" w:rsidRDefault="002B56C2" w:rsidP="002B56C2">
      <w:pPr>
        <w:pStyle w:val="Prrafodelista"/>
        <w:tabs>
          <w:tab w:val="left" w:pos="426"/>
        </w:tabs>
        <w:spacing w:line="360" w:lineRule="auto"/>
        <w:ind w:left="0" w:right="49"/>
        <w:jc w:val="both"/>
        <w:rPr>
          <w:rFonts w:ascii="Palatino Linotype" w:hAnsi="Palatino Linotype" w:cs="Arial"/>
          <w:color w:val="000000" w:themeColor="text1"/>
        </w:rPr>
      </w:pPr>
    </w:p>
    <w:p w14:paraId="2EC1A0BE" w14:textId="556125F8" w:rsidR="00D306C0" w:rsidRPr="00AC76F2" w:rsidRDefault="002B56C2" w:rsidP="00D306C0">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C76F2">
        <w:rPr>
          <w:rFonts w:ascii="Palatino Linotype" w:hAnsi="Palatino Linotype" w:cs="Arial"/>
          <w:color w:val="000000" w:themeColor="text1"/>
        </w:rPr>
        <w:t xml:space="preserve">En </w:t>
      </w:r>
      <w:r w:rsidRPr="00AC76F2">
        <w:rPr>
          <w:rFonts w:ascii="Palatino Linotype" w:eastAsia="Calibri" w:hAnsi="Palatino Linotype" w:cs="Arial"/>
          <w:color w:val="000000" w:themeColor="text1"/>
          <w:lang w:val="es-ES"/>
        </w:rPr>
        <w:t xml:space="preserve">el </w:t>
      </w:r>
      <w:r w:rsidR="00580B5B" w:rsidRPr="00AC76F2">
        <w:rPr>
          <w:rFonts w:ascii="Palatino Linotype" w:eastAsia="Calibri" w:hAnsi="Palatino Linotype" w:cs="Arial"/>
          <w:color w:val="000000" w:themeColor="text1"/>
          <w:lang w:val="es-ES"/>
        </w:rPr>
        <w:t xml:space="preserve">presente caso, el </w:t>
      </w:r>
      <w:r w:rsidR="00580B5B" w:rsidRPr="00AC76F2">
        <w:rPr>
          <w:rFonts w:ascii="Palatino Linotype" w:eastAsia="Calibri" w:hAnsi="Palatino Linotype" w:cs="Arial"/>
          <w:b/>
          <w:bCs/>
          <w:color w:val="000000" w:themeColor="text1"/>
          <w:lang w:val="es-ES"/>
        </w:rPr>
        <w:t>RECURRENTE</w:t>
      </w:r>
      <w:r w:rsidR="00580B5B" w:rsidRPr="00AC76F2">
        <w:rPr>
          <w:rFonts w:ascii="Palatino Linotype" w:eastAsia="Calibri" w:hAnsi="Palatino Linotype" w:cs="Arial"/>
          <w:color w:val="000000" w:themeColor="text1"/>
          <w:lang w:val="es-ES"/>
        </w:rPr>
        <w:t xml:space="preserve"> solicitó</w:t>
      </w:r>
      <w:r w:rsidR="00D306C0" w:rsidRPr="00AC76F2">
        <w:rPr>
          <w:rFonts w:ascii="Palatino Linotype" w:eastAsia="Calibri" w:hAnsi="Palatino Linotype" w:cs="Arial"/>
          <w:color w:val="000000" w:themeColor="text1"/>
          <w:lang w:val="es-ES"/>
        </w:rPr>
        <w:t xml:space="preserve">, </w:t>
      </w:r>
      <w:r w:rsidR="00D306C0" w:rsidRPr="00AC76F2">
        <w:rPr>
          <w:rFonts w:ascii="Palatino Linotype" w:hAnsi="Palatino Linotype"/>
          <w:color w:val="000000"/>
        </w:rPr>
        <w:t>el documento que informe los gastos generados en los eventos con motivo del 202 Aniversario de la Erección Municipal de Otzolotepec, que incluya:</w:t>
      </w:r>
    </w:p>
    <w:p w14:paraId="21391FDA" w14:textId="77777777" w:rsidR="00D306C0" w:rsidRPr="00AC76F2" w:rsidRDefault="00D306C0" w:rsidP="00D306C0">
      <w:pPr>
        <w:pStyle w:val="Prrafodelista"/>
        <w:rPr>
          <w:rFonts w:ascii="Palatino Linotype" w:hAnsi="Palatino Linotype"/>
          <w:color w:val="000000"/>
        </w:rPr>
      </w:pPr>
    </w:p>
    <w:p w14:paraId="263AE211" w14:textId="64E135DE" w:rsidR="00D306C0" w:rsidRPr="00AC76F2" w:rsidRDefault="00D306C0" w:rsidP="00D306C0">
      <w:pPr>
        <w:pStyle w:val="Prrafodelista"/>
        <w:tabs>
          <w:tab w:val="left" w:pos="426"/>
        </w:tabs>
        <w:ind w:left="567" w:right="616"/>
        <w:jc w:val="both"/>
        <w:rPr>
          <w:rFonts w:ascii="Palatino Linotype" w:hAnsi="Palatino Linotype"/>
          <w:color w:val="000000"/>
        </w:rPr>
      </w:pPr>
      <w:r w:rsidRPr="00AC76F2">
        <w:rPr>
          <w:rFonts w:ascii="Palatino Linotype" w:hAnsi="Palatino Linotype"/>
          <w:color w:val="000000"/>
        </w:rPr>
        <w:t xml:space="preserve">1. Lista de agrupaciones musicales y costo de cada una, con su respectivo tiempo. </w:t>
      </w:r>
    </w:p>
    <w:p w14:paraId="52779B4A" w14:textId="5AB174F8" w:rsidR="00D306C0" w:rsidRPr="00AC76F2" w:rsidRDefault="00D306C0" w:rsidP="00D306C0">
      <w:pPr>
        <w:pStyle w:val="Prrafodelista"/>
        <w:tabs>
          <w:tab w:val="left" w:pos="426"/>
        </w:tabs>
        <w:ind w:left="567" w:right="616"/>
        <w:jc w:val="both"/>
        <w:rPr>
          <w:rFonts w:ascii="Palatino Linotype" w:hAnsi="Palatino Linotype"/>
          <w:color w:val="000000"/>
        </w:rPr>
      </w:pPr>
      <w:r w:rsidRPr="00AC76F2">
        <w:rPr>
          <w:rFonts w:ascii="Palatino Linotype" w:hAnsi="Palatino Linotype"/>
          <w:color w:val="000000"/>
        </w:rPr>
        <w:t xml:space="preserve">2. Contrato en su versión pública de los servicios con la radiodifusora </w:t>
      </w:r>
      <w:proofErr w:type="spellStart"/>
      <w:r w:rsidRPr="00AC76F2">
        <w:rPr>
          <w:rFonts w:ascii="Palatino Linotype" w:hAnsi="Palatino Linotype"/>
          <w:color w:val="000000"/>
        </w:rPr>
        <w:t>Crystal</w:t>
      </w:r>
      <w:proofErr w:type="spellEnd"/>
      <w:r w:rsidRPr="00AC76F2">
        <w:rPr>
          <w:rFonts w:ascii="Palatino Linotype" w:hAnsi="Palatino Linotype"/>
          <w:color w:val="000000"/>
        </w:rPr>
        <w:t xml:space="preserve"> 93.3.</w:t>
      </w:r>
    </w:p>
    <w:p w14:paraId="70C04981" w14:textId="0EFC4CCE" w:rsidR="00D306C0" w:rsidRPr="00AC76F2" w:rsidRDefault="00D306C0" w:rsidP="00D306C0">
      <w:pPr>
        <w:pStyle w:val="Prrafodelista"/>
        <w:tabs>
          <w:tab w:val="left" w:pos="426"/>
        </w:tabs>
        <w:ind w:left="567" w:right="616"/>
        <w:jc w:val="both"/>
        <w:rPr>
          <w:rFonts w:ascii="Palatino Linotype" w:hAnsi="Palatino Linotype" w:cs="Arial"/>
          <w:color w:val="000000" w:themeColor="text1"/>
        </w:rPr>
      </w:pPr>
      <w:r w:rsidRPr="00AC76F2">
        <w:rPr>
          <w:rFonts w:ascii="Palatino Linotype" w:hAnsi="Palatino Linotype"/>
          <w:color w:val="000000"/>
        </w:rPr>
        <w:t xml:space="preserve">3. Costo de la renta de equipamiento para los eventos realizados durante esta conmemoración: </w:t>
      </w:r>
      <w:proofErr w:type="spellStart"/>
      <w:r w:rsidRPr="00AC76F2">
        <w:rPr>
          <w:rFonts w:ascii="Palatino Linotype" w:hAnsi="Palatino Linotype"/>
          <w:color w:val="000000"/>
        </w:rPr>
        <w:t>rider</w:t>
      </w:r>
      <w:proofErr w:type="spellEnd"/>
      <w:r w:rsidRPr="00AC76F2">
        <w:rPr>
          <w:rFonts w:ascii="Palatino Linotype" w:hAnsi="Palatino Linotype"/>
          <w:color w:val="000000"/>
        </w:rPr>
        <w:t xml:space="preserve"> técnico (escenario, iluminación, audio), carpa, sillas, vallas, stands artesanales, etc.).</w:t>
      </w:r>
    </w:p>
    <w:p w14:paraId="1C4778C9" w14:textId="77777777" w:rsidR="00D306C0" w:rsidRPr="00AC76F2" w:rsidRDefault="00D306C0" w:rsidP="00FC7C35">
      <w:pPr>
        <w:ind w:right="616"/>
        <w:jc w:val="both"/>
        <w:rPr>
          <w:rFonts w:ascii="Palatino Linotype" w:hAnsi="Palatino Linotype" w:cs="Arial"/>
          <w:color w:val="000000" w:themeColor="text1"/>
        </w:rPr>
      </w:pPr>
    </w:p>
    <w:p w14:paraId="7CF184A4" w14:textId="77777777" w:rsidR="00D306C0" w:rsidRPr="00AC76F2" w:rsidRDefault="00D306C0" w:rsidP="00FC7C35">
      <w:pPr>
        <w:ind w:right="616"/>
        <w:jc w:val="both"/>
        <w:rPr>
          <w:rFonts w:ascii="Palatino Linotype" w:eastAsia="Times New Roman" w:hAnsi="Palatino Linotype" w:cs="Times New Roman"/>
          <w:i/>
          <w:sz w:val="22"/>
          <w:szCs w:val="22"/>
          <w:lang w:eastAsia="es-MX"/>
        </w:rPr>
      </w:pPr>
    </w:p>
    <w:p w14:paraId="22FBB5E9" w14:textId="307B983A" w:rsidR="00BF4C1F" w:rsidRPr="00AC76F2" w:rsidRDefault="002B56C2" w:rsidP="00D306C0">
      <w:pPr>
        <w:pStyle w:val="Prrafodelista"/>
        <w:numPr>
          <w:ilvl w:val="0"/>
          <w:numId w:val="1"/>
        </w:numPr>
        <w:tabs>
          <w:tab w:val="left" w:pos="426"/>
        </w:tabs>
        <w:spacing w:line="360" w:lineRule="auto"/>
        <w:ind w:right="49"/>
        <w:jc w:val="both"/>
        <w:rPr>
          <w:rFonts w:ascii="Palatino Linotype" w:hAnsi="Palatino Linotype" w:cs="Arial"/>
          <w:b/>
          <w:color w:val="000000" w:themeColor="text1"/>
        </w:rPr>
      </w:pPr>
      <w:r w:rsidRPr="00AC76F2">
        <w:rPr>
          <w:rFonts w:ascii="Palatino Linotype" w:hAnsi="Palatino Linotype" w:cs="Arial"/>
          <w:color w:val="000000" w:themeColor="text1"/>
        </w:rPr>
        <w:t xml:space="preserve">En </w:t>
      </w:r>
      <w:r w:rsidRPr="00AC76F2">
        <w:rPr>
          <w:rFonts w:ascii="Palatino Linotype" w:eastAsia="MS Gothic" w:hAnsi="Palatino Linotype" w:cstheme="majorBidi"/>
        </w:rPr>
        <w:t xml:space="preserve">respuesta, el </w:t>
      </w:r>
      <w:r w:rsidRPr="00AC76F2">
        <w:rPr>
          <w:rFonts w:ascii="Palatino Linotype" w:eastAsia="MS Gothic" w:hAnsi="Palatino Linotype" w:cstheme="majorBidi"/>
          <w:b/>
        </w:rPr>
        <w:t>SUJETO OBLIGADO</w:t>
      </w:r>
      <w:r w:rsidRPr="00AC76F2">
        <w:rPr>
          <w:rFonts w:ascii="Palatino Linotype" w:eastAsia="MS Gothic" w:hAnsi="Palatino Linotype" w:cstheme="majorBidi"/>
        </w:rPr>
        <w:t xml:space="preserve"> </w:t>
      </w:r>
      <w:r w:rsidR="00532EAF" w:rsidRPr="00AC76F2">
        <w:rPr>
          <w:rFonts w:ascii="Palatino Linotype" w:hAnsi="Palatino Linotype" w:cs="Arial"/>
          <w:color w:val="000000" w:themeColor="text1"/>
        </w:rPr>
        <w:t xml:space="preserve">por </w:t>
      </w:r>
      <w:r w:rsidR="00D306C0" w:rsidRPr="00AC76F2">
        <w:rPr>
          <w:rFonts w:ascii="Palatino Linotype" w:hAnsi="Palatino Linotype" w:cs="Arial"/>
          <w:color w:val="000000" w:themeColor="text1"/>
        </w:rPr>
        <w:t xml:space="preserve">medio de la </w:t>
      </w:r>
      <w:proofErr w:type="gramStart"/>
      <w:r w:rsidR="00D306C0" w:rsidRPr="00AC76F2">
        <w:rPr>
          <w:rFonts w:ascii="Palatino Linotype" w:hAnsi="Palatino Linotype" w:cs="Arial"/>
          <w:color w:val="000000" w:themeColor="text1"/>
        </w:rPr>
        <w:t>Directora</w:t>
      </w:r>
      <w:proofErr w:type="gramEnd"/>
      <w:r w:rsidR="00D306C0" w:rsidRPr="00AC76F2">
        <w:rPr>
          <w:rFonts w:ascii="Palatino Linotype" w:hAnsi="Palatino Linotype" w:cs="Arial"/>
          <w:color w:val="000000" w:themeColor="text1"/>
        </w:rPr>
        <w:t xml:space="preserve"> de Administración y el Tesorero Municipal, informó que </w:t>
      </w:r>
      <w:r w:rsidR="00D306C0" w:rsidRPr="00AC76F2">
        <w:rPr>
          <w:rFonts w:ascii="Palatino Linotype" w:hAnsi="Palatino Linotype"/>
          <w:color w:val="000000" w:themeColor="text1"/>
        </w:rPr>
        <w:t>para la celebración del “CCII Aniversario de la Fundación del Municipio de Otzolotepec” se aprobó por parte del Cabildo, un monto de hasta $1,426,187.00 (un millón cuatrocientos veintiséis mil ciento ochenta siete pesos 00/100 M.N.).</w:t>
      </w:r>
    </w:p>
    <w:p w14:paraId="2677A663" w14:textId="77777777" w:rsidR="00532EAF" w:rsidRPr="00AC76F2" w:rsidRDefault="00532EAF" w:rsidP="00532EAF">
      <w:pPr>
        <w:pStyle w:val="Prrafodelista"/>
        <w:tabs>
          <w:tab w:val="left" w:pos="426"/>
        </w:tabs>
        <w:spacing w:line="360" w:lineRule="auto"/>
        <w:ind w:left="0" w:right="49"/>
        <w:jc w:val="both"/>
        <w:rPr>
          <w:rFonts w:ascii="Palatino Linotype" w:hAnsi="Palatino Linotype" w:cs="Arial"/>
          <w:b/>
          <w:color w:val="000000" w:themeColor="text1"/>
        </w:rPr>
      </w:pPr>
    </w:p>
    <w:p w14:paraId="2F4F0121" w14:textId="17F8E209" w:rsidR="00CE5CE9" w:rsidRPr="00AC76F2" w:rsidRDefault="00D95C67" w:rsidP="00CE5CE9">
      <w:pPr>
        <w:pStyle w:val="Prrafodelista"/>
        <w:numPr>
          <w:ilvl w:val="0"/>
          <w:numId w:val="1"/>
        </w:numPr>
        <w:tabs>
          <w:tab w:val="left" w:pos="426"/>
        </w:tabs>
        <w:spacing w:line="360" w:lineRule="auto"/>
        <w:ind w:right="49"/>
        <w:jc w:val="both"/>
        <w:rPr>
          <w:rFonts w:ascii="Palatino Linotype" w:hAnsi="Palatino Linotype" w:cs="Arial"/>
          <w:b/>
          <w:color w:val="000000" w:themeColor="text1"/>
        </w:rPr>
      </w:pPr>
      <w:r w:rsidRPr="00AC76F2">
        <w:rPr>
          <w:rFonts w:ascii="Palatino Linotype" w:eastAsia="Calibri" w:hAnsi="Palatino Linotype" w:cs="Tahoma"/>
          <w:color w:val="000000"/>
          <w:lang w:val="es-ES" w:eastAsia="es-MX"/>
        </w:rPr>
        <w:t xml:space="preserve">De la respuesta emitida, el </w:t>
      </w:r>
      <w:r w:rsidR="000C75F1" w:rsidRPr="00AC76F2">
        <w:rPr>
          <w:rFonts w:ascii="Palatino Linotype" w:eastAsia="Calibri" w:hAnsi="Palatino Linotype" w:cs="Tahoma"/>
          <w:b/>
          <w:bCs/>
          <w:color w:val="000000"/>
          <w:lang w:val="es-ES" w:eastAsia="es-MX"/>
        </w:rPr>
        <w:t>RECURRENTE</w:t>
      </w:r>
      <w:r w:rsidR="000A0A85" w:rsidRPr="00AC76F2">
        <w:rPr>
          <w:rFonts w:ascii="Palatino Linotype" w:eastAsia="Calibri" w:hAnsi="Palatino Linotype" w:cs="Tahoma"/>
          <w:color w:val="000000"/>
          <w:lang w:val="es-ES" w:eastAsia="es-MX"/>
        </w:rPr>
        <w:t xml:space="preserve"> se inconformó </w:t>
      </w:r>
      <w:r w:rsidRPr="00AC76F2">
        <w:rPr>
          <w:rFonts w:ascii="Palatino Linotype" w:eastAsia="Calibri" w:hAnsi="Palatino Linotype" w:cs="Tahoma"/>
          <w:color w:val="000000"/>
          <w:lang w:val="es-ES" w:eastAsia="es-MX"/>
        </w:rPr>
        <w:t>a través del recurso de revisión</w:t>
      </w:r>
      <w:r w:rsidR="00532EAF" w:rsidRPr="00AC76F2">
        <w:rPr>
          <w:rFonts w:ascii="Palatino Linotype" w:eastAsia="Calibri" w:hAnsi="Palatino Linotype" w:cs="Tahoma"/>
          <w:color w:val="000000"/>
          <w:lang w:val="es-ES" w:eastAsia="es-MX"/>
        </w:rPr>
        <w:t xml:space="preserve"> manifestando que</w:t>
      </w:r>
      <w:r w:rsidR="00CE5CE9" w:rsidRPr="00AC76F2">
        <w:rPr>
          <w:rFonts w:ascii="Palatino Linotype" w:eastAsia="Calibri" w:hAnsi="Palatino Linotype" w:cs="Tahoma"/>
          <w:color w:val="000000"/>
          <w:lang w:val="es-ES" w:eastAsia="es-MX"/>
        </w:rPr>
        <w:t>,</w:t>
      </w:r>
      <w:r w:rsidR="00CE5CE9" w:rsidRPr="00AC76F2">
        <w:rPr>
          <w:rFonts w:ascii="Palatino Linotype" w:eastAsia="Calibri" w:hAnsi="Palatino Linotype" w:cs="Tahoma"/>
          <w:b/>
          <w:color w:val="000000"/>
          <w:lang w:val="es-ES" w:eastAsia="es-MX"/>
        </w:rPr>
        <w:t xml:space="preserve"> </w:t>
      </w:r>
      <w:r w:rsidR="00D306C0" w:rsidRPr="00AC76F2">
        <w:rPr>
          <w:rFonts w:ascii="Palatino Linotype" w:eastAsia="Calibri" w:hAnsi="Palatino Linotype" w:cs="Tahoma"/>
          <w:b/>
          <w:color w:val="000000"/>
          <w:lang w:val="es-ES" w:eastAsia="es-MX"/>
        </w:rPr>
        <w:t xml:space="preserve">solo le informaron el monto autorizado para la celebración </w:t>
      </w:r>
      <w:r w:rsidR="00D306C0" w:rsidRPr="00AC76F2">
        <w:rPr>
          <w:rFonts w:ascii="Palatino Linotype" w:hAnsi="Palatino Linotype"/>
          <w:b/>
          <w:color w:val="000000" w:themeColor="text1"/>
        </w:rPr>
        <w:t>del “CCII Aniversario de la Fundación del Municipio de Otzolotepec”.</w:t>
      </w:r>
    </w:p>
    <w:p w14:paraId="252C5021" w14:textId="5B548791" w:rsidR="00F96255" w:rsidRPr="00AC76F2" w:rsidRDefault="00580B5B" w:rsidP="00F96255">
      <w:pPr>
        <w:pStyle w:val="Prrafodelista"/>
        <w:numPr>
          <w:ilvl w:val="0"/>
          <w:numId w:val="1"/>
        </w:numPr>
        <w:tabs>
          <w:tab w:val="left" w:pos="426"/>
        </w:tabs>
        <w:spacing w:line="360" w:lineRule="auto"/>
        <w:jc w:val="both"/>
        <w:rPr>
          <w:rFonts w:ascii="Palatino Linotype" w:hAnsi="Palatino Linotype"/>
          <w:b/>
          <w:bCs/>
          <w:color w:val="000000" w:themeColor="text1"/>
          <w:lang w:eastAsia="es-MX"/>
        </w:rPr>
      </w:pPr>
      <w:r w:rsidRPr="00AC76F2">
        <w:rPr>
          <w:rFonts w:ascii="Palatino Linotype" w:hAnsi="Palatino Linotype" w:cs="Arial"/>
          <w:color w:val="000000" w:themeColor="text1"/>
        </w:rPr>
        <w:lastRenderedPageBreak/>
        <w:t>Así,</w:t>
      </w:r>
      <w:r w:rsidR="00207968" w:rsidRPr="00AC76F2">
        <w:rPr>
          <w:rFonts w:ascii="Palatino Linotype" w:hAnsi="Palatino Linotype" w:cs="Arial"/>
          <w:color w:val="000000" w:themeColor="text1"/>
        </w:rPr>
        <w:t xml:space="preserve"> </w:t>
      </w:r>
      <w:r w:rsidR="00666F5B" w:rsidRPr="00AC76F2">
        <w:rPr>
          <w:rFonts w:ascii="Palatino Linotype" w:eastAsia="Times New Roman" w:hAnsi="Palatino Linotype" w:cs="Arial"/>
          <w:color w:val="000000"/>
          <w:lang w:val="es-ES"/>
        </w:rPr>
        <w:t>a través de un acto jurídico posterior como lo es</w:t>
      </w:r>
      <w:r w:rsidR="008137BF" w:rsidRPr="00AC76F2">
        <w:rPr>
          <w:rFonts w:ascii="Palatino Linotype" w:eastAsia="Times New Roman" w:hAnsi="Palatino Linotype" w:cs="Arial"/>
          <w:color w:val="000000"/>
          <w:lang w:val="es-ES"/>
        </w:rPr>
        <w:t xml:space="preserve"> el informe justificado,</w:t>
      </w:r>
      <w:r w:rsidR="008137BF" w:rsidRPr="00AC76F2">
        <w:rPr>
          <w:rFonts w:ascii="Palatino Linotype" w:hAnsi="Palatino Linotype" w:cs="Arial"/>
          <w:color w:val="000000" w:themeColor="text1"/>
        </w:rPr>
        <w:t xml:space="preserve"> </w:t>
      </w:r>
      <w:r w:rsidR="009B226D" w:rsidRPr="00AC76F2">
        <w:rPr>
          <w:rFonts w:ascii="Palatino Linotype" w:hAnsi="Palatino Linotype" w:cs="Arial"/>
          <w:color w:val="000000" w:themeColor="text1"/>
        </w:rPr>
        <w:t xml:space="preserve">el </w:t>
      </w:r>
      <w:r w:rsidR="009B226D" w:rsidRPr="00AC76F2">
        <w:rPr>
          <w:rFonts w:ascii="Palatino Linotype" w:hAnsi="Palatino Linotype" w:cs="Arial"/>
          <w:b/>
          <w:bCs/>
          <w:color w:val="000000" w:themeColor="text1"/>
        </w:rPr>
        <w:t>SUJETO OBLIGADO</w:t>
      </w:r>
      <w:r w:rsidR="00CE5CE9" w:rsidRPr="00AC76F2">
        <w:rPr>
          <w:rFonts w:ascii="Palatino Linotype" w:hAnsi="Palatino Linotype"/>
        </w:rPr>
        <w:t xml:space="preserve"> por medio de la </w:t>
      </w:r>
      <w:r w:rsidR="00D306C0" w:rsidRPr="00AC76F2">
        <w:rPr>
          <w:rFonts w:ascii="Palatino Linotype" w:hAnsi="Palatino Linotype"/>
          <w:b/>
        </w:rPr>
        <w:t>Dirección de Administración y la Tesorería Municipal</w:t>
      </w:r>
      <w:r w:rsidR="00D306C0" w:rsidRPr="00AC76F2">
        <w:rPr>
          <w:rFonts w:ascii="Palatino Linotype" w:hAnsi="Palatino Linotype"/>
        </w:rPr>
        <w:t xml:space="preserve">, informó </w:t>
      </w:r>
      <w:r w:rsidR="00D306C0" w:rsidRPr="00AC76F2">
        <w:rPr>
          <w:rFonts w:ascii="Palatino Linotype" w:hAnsi="Palatino Linotype"/>
          <w:b/>
        </w:rPr>
        <w:t xml:space="preserve">que la Radiodifusora </w:t>
      </w:r>
      <w:r w:rsidR="00D306C0" w:rsidRPr="00AC76F2">
        <w:rPr>
          <w:rFonts w:ascii="Palatino Linotype" w:hAnsi="Palatino Linotype"/>
          <w:b/>
          <w:bCs/>
          <w:color w:val="000000" w:themeColor="text1"/>
          <w:lang w:eastAsia="es-MX"/>
        </w:rPr>
        <w:t>Cristal 93.3 únicamente es el medio de difusión de eventos</w:t>
      </w:r>
      <w:r w:rsidR="00D306C0" w:rsidRPr="00AC76F2">
        <w:rPr>
          <w:rFonts w:ascii="Palatino Linotype" w:hAnsi="Palatino Linotype"/>
          <w:bCs/>
          <w:color w:val="000000" w:themeColor="text1"/>
          <w:lang w:eastAsia="es-MX"/>
        </w:rPr>
        <w:t xml:space="preserve">. Por otro lado, proporcionó el </w:t>
      </w:r>
      <w:r w:rsidR="00D306C0" w:rsidRPr="00AC76F2">
        <w:rPr>
          <w:rFonts w:ascii="Palatino Linotype" w:hAnsi="Palatino Linotype"/>
          <w:b/>
          <w:bCs/>
          <w:color w:val="000000" w:themeColor="text1"/>
          <w:lang w:eastAsia="es-MX"/>
        </w:rPr>
        <w:t>listado de agrupaciones musicales requerido, en el que se observa: el nombre de las agrupaciones, el horario de participación y costo.</w:t>
      </w:r>
      <w:r w:rsidR="00D306C0" w:rsidRPr="00AC76F2">
        <w:rPr>
          <w:rFonts w:ascii="Palatino Linotype" w:hAnsi="Palatino Linotype"/>
          <w:bCs/>
          <w:color w:val="000000" w:themeColor="text1"/>
          <w:lang w:eastAsia="es-MX"/>
        </w:rPr>
        <w:t xml:space="preserve"> Finalmente, refirió que </w:t>
      </w:r>
      <w:r w:rsidR="00D306C0" w:rsidRPr="00AC76F2">
        <w:rPr>
          <w:rFonts w:ascii="Palatino Linotype" w:hAnsi="Palatino Linotype"/>
          <w:b/>
          <w:bCs/>
          <w:color w:val="000000" w:themeColor="text1"/>
          <w:lang w:eastAsia="es-MX"/>
        </w:rPr>
        <w:t>la renta de equipamiento (</w:t>
      </w:r>
      <w:proofErr w:type="spellStart"/>
      <w:r w:rsidR="00D306C0" w:rsidRPr="00AC76F2">
        <w:rPr>
          <w:rFonts w:ascii="Palatino Linotype" w:hAnsi="Palatino Linotype"/>
          <w:b/>
          <w:bCs/>
          <w:color w:val="000000" w:themeColor="text1"/>
          <w:lang w:eastAsia="es-MX"/>
        </w:rPr>
        <w:t>rider</w:t>
      </w:r>
      <w:proofErr w:type="spellEnd"/>
      <w:r w:rsidR="00D306C0" w:rsidRPr="00AC76F2">
        <w:rPr>
          <w:rFonts w:ascii="Palatino Linotype" w:hAnsi="Palatino Linotype"/>
          <w:b/>
          <w:bCs/>
          <w:color w:val="000000" w:themeColor="text1"/>
          <w:lang w:eastAsia="es-MX"/>
        </w:rPr>
        <w:t xml:space="preserve"> técnico (escenario, iluminación, audio), carpas, sillas, vallas, stands artesanales, etc.) tuvo un costo total de $786,794.33</w:t>
      </w:r>
      <w:r w:rsidR="00D306C0" w:rsidRPr="00AC76F2">
        <w:rPr>
          <w:rFonts w:ascii="Palatino Linotype" w:hAnsi="Palatino Linotype"/>
          <w:bCs/>
          <w:color w:val="000000" w:themeColor="text1"/>
          <w:lang w:eastAsia="es-MX"/>
        </w:rPr>
        <w:t xml:space="preserve"> (SETECIENTOS OCHENTA Y SEIS MIL SETECIENTOS NOVENTA Y CUATRO PESOS 33/100 M.N).</w:t>
      </w:r>
    </w:p>
    <w:p w14:paraId="03C175FF" w14:textId="77777777" w:rsidR="00F96255" w:rsidRPr="00AC76F2" w:rsidRDefault="00F96255" w:rsidP="00F96255">
      <w:pPr>
        <w:pStyle w:val="Prrafodelista"/>
        <w:tabs>
          <w:tab w:val="left" w:pos="426"/>
        </w:tabs>
        <w:spacing w:line="360" w:lineRule="auto"/>
        <w:ind w:left="0"/>
        <w:jc w:val="both"/>
        <w:rPr>
          <w:rFonts w:ascii="Palatino Linotype" w:hAnsi="Palatino Linotype"/>
          <w:b/>
          <w:bCs/>
          <w:color w:val="000000" w:themeColor="text1"/>
          <w:lang w:eastAsia="es-MX"/>
        </w:rPr>
      </w:pPr>
    </w:p>
    <w:p w14:paraId="71DF3992" w14:textId="04985069" w:rsidR="00F96255" w:rsidRPr="00AC76F2" w:rsidRDefault="00F96255" w:rsidP="00F96255">
      <w:pPr>
        <w:pStyle w:val="Prrafodelista"/>
        <w:tabs>
          <w:tab w:val="left" w:pos="426"/>
        </w:tabs>
        <w:spacing w:line="360" w:lineRule="auto"/>
        <w:ind w:left="0"/>
        <w:jc w:val="both"/>
        <w:rPr>
          <w:rFonts w:ascii="Palatino Linotype" w:hAnsi="Palatino Linotype"/>
          <w:bCs/>
          <w:color w:val="000000" w:themeColor="text1"/>
          <w:lang w:eastAsia="es-MX"/>
        </w:rPr>
      </w:pPr>
      <w:r w:rsidRPr="00AC76F2">
        <w:rPr>
          <w:rFonts w:ascii="Palatino Linotype" w:hAnsi="Palatino Linotype"/>
          <w:bCs/>
          <w:noProof/>
          <w:color w:val="000000" w:themeColor="text1"/>
          <w:lang w:eastAsia="es-MX"/>
        </w:rPr>
        <w:drawing>
          <wp:inline distT="0" distB="0" distL="0" distR="0" wp14:anchorId="6251707C" wp14:editId="5D258739">
            <wp:extent cx="5612130" cy="4276725"/>
            <wp:effectExtent l="19050" t="19050" r="26670" b="285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7374" b="6160"/>
                    <a:stretch/>
                  </pic:blipFill>
                  <pic:spPr bwMode="auto">
                    <a:xfrm>
                      <a:off x="0" y="0"/>
                      <a:ext cx="5612130" cy="427672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00AB757" w14:textId="77777777" w:rsidR="00F96255" w:rsidRPr="00AC76F2" w:rsidRDefault="00F96255" w:rsidP="00F96255">
      <w:pPr>
        <w:pStyle w:val="Prrafodelista"/>
        <w:tabs>
          <w:tab w:val="left" w:pos="426"/>
        </w:tabs>
        <w:spacing w:line="360" w:lineRule="auto"/>
        <w:ind w:left="0"/>
        <w:jc w:val="both"/>
        <w:rPr>
          <w:rFonts w:ascii="Palatino Linotype" w:hAnsi="Palatino Linotype"/>
          <w:bCs/>
          <w:color w:val="000000" w:themeColor="text1"/>
          <w:lang w:eastAsia="es-MX"/>
        </w:rPr>
      </w:pPr>
    </w:p>
    <w:p w14:paraId="262844AC" w14:textId="47BF54B7" w:rsidR="00F96255" w:rsidRPr="00AC76F2" w:rsidRDefault="00F96255" w:rsidP="00F96255">
      <w:pPr>
        <w:pStyle w:val="Prrafodelista"/>
        <w:tabs>
          <w:tab w:val="left" w:pos="426"/>
        </w:tabs>
        <w:spacing w:line="360" w:lineRule="auto"/>
        <w:ind w:left="0"/>
        <w:jc w:val="both"/>
        <w:rPr>
          <w:rFonts w:ascii="Palatino Linotype" w:hAnsi="Palatino Linotype"/>
          <w:b/>
          <w:bCs/>
          <w:color w:val="000000" w:themeColor="text1"/>
          <w:lang w:eastAsia="es-MX"/>
        </w:rPr>
      </w:pPr>
      <w:r w:rsidRPr="00AC76F2">
        <w:rPr>
          <w:rFonts w:ascii="Palatino Linotype" w:hAnsi="Palatino Linotype"/>
          <w:b/>
          <w:bCs/>
          <w:noProof/>
          <w:color w:val="000000" w:themeColor="text1"/>
          <w:lang w:eastAsia="es-MX"/>
        </w:rPr>
        <w:drawing>
          <wp:inline distT="0" distB="0" distL="0" distR="0" wp14:anchorId="1221DA35" wp14:editId="0BF5BADD">
            <wp:extent cx="5612130" cy="3980180"/>
            <wp:effectExtent l="19050" t="19050" r="26670" b="203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3980180"/>
                    </a:xfrm>
                    <a:prstGeom prst="rect">
                      <a:avLst/>
                    </a:prstGeom>
                    <a:ln>
                      <a:solidFill>
                        <a:schemeClr val="tx1"/>
                      </a:solidFill>
                    </a:ln>
                  </pic:spPr>
                </pic:pic>
              </a:graphicData>
            </a:graphic>
          </wp:inline>
        </w:drawing>
      </w:r>
    </w:p>
    <w:p w14:paraId="18801079" w14:textId="50B0A5D1" w:rsidR="00923867" w:rsidRPr="00AC76F2" w:rsidRDefault="00923867" w:rsidP="006B2889">
      <w:pPr>
        <w:pStyle w:val="Prrafodelista"/>
        <w:tabs>
          <w:tab w:val="left" w:pos="426"/>
        </w:tabs>
        <w:spacing w:line="360" w:lineRule="auto"/>
        <w:ind w:left="0" w:right="49"/>
        <w:jc w:val="both"/>
        <w:rPr>
          <w:rFonts w:ascii="Palatino Linotype" w:hAnsi="Palatino Linotype" w:cs="Arial"/>
          <w:b/>
          <w:color w:val="000000" w:themeColor="text1"/>
        </w:rPr>
      </w:pPr>
    </w:p>
    <w:p w14:paraId="6129929F" w14:textId="46708274" w:rsidR="003A6A97" w:rsidRPr="00AC76F2" w:rsidRDefault="003A6A97" w:rsidP="003A6A97">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C76F2">
        <w:rPr>
          <w:rFonts w:ascii="Palatino Linotype" w:hAnsi="Palatino Linotype" w:cs="Arial"/>
          <w:color w:val="000000" w:themeColor="text1"/>
        </w:rPr>
        <w:t xml:space="preserve">Expuestas </w:t>
      </w:r>
      <w:r w:rsidRPr="00AC76F2">
        <w:rPr>
          <w:rFonts w:ascii="Palatino Linotype" w:hAnsi="Palatino Linotype" w:cs="Arial"/>
        </w:rPr>
        <w:t xml:space="preserve">las posturas de las partes, </w:t>
      </w:r>
      <w:r w:rsidRPr="00AC76F2">
        <w:rPr>
          <w:rFonts w:ascii="Palatino Linotype" w:hAnsi="Palatino Linotype"/>
          <w:color w:val="222222"/>
          <w:lang w:eastAsia="es-MX"/>
        </w:rPr>
        <w:t xml:space="preserve">se precisa que se obvia el análisis de la competencia por parte del </w:t>
      </w:r>
      <w:r w:rsidRPr="00AC76F2">
        <w:rPr>
          <w:rFonts w:ascii="Palatino Linotype" w:hAnsi="Palatino Linotype"/>
          <w:b/>
          <w:bCs/>
          <w:color w:val="222222"/>
          <w:lang w:eastAsia="es-MX"/>
        </w:rPr>
        <w:t>SUJETO OBLIGADO</w:t>
      </w:r>
      <w:r w:rsidRPr="00AC76F2">
        <w:rPr>
          <w:rFonts w:ascii="Palatino Linotype" w:hAnsi="Palatino Linotype"/>
          <w:color w:val="222222"/>
          <w:lang w:eastAsia="es-MX"/>
        </w:rPr>
        <w:t>, para generar, administrar o poseer la información solicitada, dado que éste ha asumido la misma.</w:t>
      </w:r>
    </w:p>
    <w:p w14:paraId="09751ACC" w14:textId="77777777" w:rsidR="003A6A97" w:rsidRPr="00AC76F2" w:rsidRDefault="003A6A97" w:rsidP="003A6A97">
      <w:pPr>
        <w:pStyle w:val="Prrafodelista"/>
        <w:tabs>
          <w:tab w:val="left" w:pos="426"/>
        </w:tabs>
        <w:spacing w:line="360" w:lineRule="auto"/>
        <w:ind w:left="0" w:right="49"/>
        <w:jc w:val="both"/>
        <w:rPr>
          <w:rFonts w:ascii="Palatino Linotype" w:hAnsi="Palatino Linotype" w:cs="Arial"/>
          <w:color w:val="000000" w:themeColor="text1"/>
        </w:rPr>
      </w:pPr>
    </w:p>
    <w:p w14:paraId="36FDA0EF" w14:textId="77777777" w:rsidR="003A6A97" w:rsidRPr="00AC76F2" w:rsidRDefault="003A6A97" w:rsidP="003A6A97">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C76F2">
        <w:rPr>
          <w:rFonts w:ascii="Palatino Linotype" w:hAnsi="Palatino Linotype" w:cs="Arial"/>
          <w:color w:val="000000" w:themeColor="text1"/>
        </w:rPr>
        <w:t xml:space="preserve">En </w:t>
      </w:r>
      <w:r w:rsidRPr="00AC76F2">
        <w:rPr>
          <w:rFonts w:ascii="Palatino Linotype" w:hAnsi="Palatino Linotype" w:cs="Arial"/>
        </w:rPr>
        <w:t xml:space="preserve">este sentido, </w:t>
      </w:r>
      <w:r w:rsidRPr="00AC76F2">
        <w:rPr>
          <w:rFonts w:ascii="Palatino Linotype" w:hAnsi="Palatino Linotype"/>
          <w:color w:val="222222"/>
          <w:lang w:eastAsia="es-MX"/>
        </w:rPr>
        <w:t xml:space="preserve">el hecho de que </w:t>
      </w:r>
      <w:r w:rsidRPr="00AC76F2">
        <w:rPr>
          <w:rFonts w:ascii="Palatino Linotype" w:hAnsi="Palatino Linotype"/>
          <w:b/>
          <w:bCs/>
          <w:color w:val="222222"/>
          <w:lang w:eastAsia="es-MX"/>
        </w:rPr>
        <w:t>EL SUJETO OBLIGADO</w:t>
      </w:r>
      <w:r w:rsidRPr="00AC76F2">
        <w:rPr>
          <w:rFonts w:ascii="Palatino Linotype" w:hAnsi="Palatino Linotype"/>
          <w:color w:val="222222"/>
          <w:lang w:eastAsia="es-MX"/>
        </w:rPr>
        <w:t xml:space="preserve"> haya asumido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w:t>
      </w:r>
    </w:p>
    <w:p w14:paraId="3B13C412" w14:textId="77777777" w:rsidR="003A6A97" w:rsidRPr="00AC76F2" w:rsidRDefault="003A6A97" w:rsidP="003A6A97">
      <w:pPr>
        <w:jc w:val="both"/>
        <w:rPr>
          <w:rFonts w:ascii="Palatino Linotype" w:hAnsi="Palatino Linotype"/>
          <w:color w:val="222222"/>
          <w:lang w:eastAsia="es-MX"/>
        </w:rPr>
      </w:pPr>
    </w:p>
    <w:p w14:paraId="0055B8D1" w14:textId="77777777" w:rsidR="003A6A97" w:rsidRPr="00AC76F2" w:rsidRDefault="003A6A97" w:rsidP="003A6A97">
      <w:pPr>
        <w:shd w:val="clear" w:color="auto" w:fill="FFFFFF"/>
        <w:ind w:left="851" w:right="902"/>
        <w:jc w:val="both"/>
        <w:rPr>
          <w:rFonts w:ascii="Palatino Linotype" w:hAnsi="Palatino Linotype"/>
          <w:color w:val="222222"/>
          <w:lang w:eastAsia="es-MX"/>
        </w:rPr>
      </w:pPr>
      <w:r w:rsidRPr="00AC76F2">
        <w:rPr>
          <w:rFonts w:ascii="Palatino Linotype" w:hAnsi="Palatino Linotype"/>
          <w:i/>
          <w:iCs/>
          <w:color w:val="222222"/>
          <w:sz w:val="22"/>
          <w:szCs w:val="22"/>
          <w:lang w:eastAsia="es-MX"/>
        </w:rPr>
        <w:t>“</w:t>
      </w:r>
      <w:r w:rsidRPr="00AC76F2">
        <w:rPr>
          <w:rFonts w:ascii="Palatino Linotype" w:hAnsi="Palatino Linotype"/>
          <w:b/>
          <w:bCs/>
          <w:i/>
          <w:iCs/>
          <w:color w:val="222222"/>
          <w:sz w:val="22"/>
          <w:szCs w:val="22"/>
          <w:lang w:eastAsia="es-MX"/>
        </w:rPr>
        <w:t>Artículo 12.</w:t>
      </w:r>
      <w:r w:rsidRPr="00AC76F2">
        <w:rPr>
          <w:rFonts w:ascii="Palatino Linotype" w:hAnsi="Palatino Linotype"/>
          <w:i/>
          <w:iCs/>
          <w:color w:val="222222"/>
          <w:sz w:val="22"/>
          <w:szCs w:val="22"/>
          <w:lang w:eastAsia="es-MX"/>
        </w:rPr>
        <w:t> Quienes generen, recopilen, administren, manejen, procesen, archiven o conserven información pública serán responsables de la misma en los términos de las disposiciones jurídicas aplicables.</w:t>
      </w:r>
    </w:p>
    <w:p w14:paraId="739FC7F8" w14:textId="77777777" w:rsidR="003A6A97" w:rsidRPr="00AC76F2" w:rsidRDefault="003A6A97" w:rsidP="003A6A97">
      <w:pPr>
        <w:shd w:val="clear" w:color="auto" w:fill="FFFFFF"/>
        <w:ind w:left="851" w:right="902"/>
        <w:jc w:val="both"/>
        <w:rPr>
          <w:rFonts w:ascii="Palatino Linotype" w:hAnsi="Palatino Linotype"/>
          <w:i/>
          <w:iCs/>
          <w:color w:val="222222"/>
          <w:sz w:val="22"/>
          <w:szCs w:val="22"/>
          <w:lang w:eastAsia="es-MX"/>
        </w:rPr>
      </w:pPr>
      <w:r w:rsidRPr="00AC76F2">
        <w:rPr>
          <w:rFonts w:ascii="Palatino Linotype" w:hAnsi="Palatino Linotype"/>
          <w:i/>
          <w:iCs/>
          <w:color w:val="222222"/>
          <w:sz w:val="22"/>
          <w:szCs w:val="22"/>
          <w:lang w:eastAsia="es-MX"/>
        </w:rPr>
        <w:t xml:space="preserve">Los sujetos obligados sólo proporcionarán la información pública que se les requiera y que obre en sus archivos y en el estado en que ésta se encuentre. La obligación de proporcionar información no comprende el procesamiento de </w:t>
      </w:r>
      <w:proofErr w:type="gramStart"/>
      <w:r w:rsidRPr="00AC76F2">
        <w:rPr>
          <w:rFonts w:ascii="Palatino Linotype" w:hAnsi="Palatino Linotype"/>
          <w:i/>
          <w:iCs/>
          <w:color w:val="222222"/>
          <w:sz w:val="22"/>
          <w:szCs w:val="22"/>
          <w:lang w:eastAsia="es-MX"/>
        </w:rPr>
        <w:t>la misma</w:t>
      </w:r>
      <w:proofErr w:type="gramEnd"/>
      <w:r w:rsidRPr="00AC76F2">
        <w:rPr>
          <w:rFonts w:ascii="Palatino Linotype" w:hAnsi="Palatino Linotype"/>
          <w:i/>
          <w:iCs/>
          <w:color w:val="222222"/>
          <w:sz w:val="22"/>
          <w:szCs w:val="22"/>
          <w:lang w:eastAsia="es-MX"/>
        </w:rPr>
        <w:t>, ni el presentarla conforme al interés del solicitante; no estarán obligados a generarla, resumirla, efectuar cálculos o practicar investigaciones.”</w:t>
      </w:r>
    </w:p>
    <w:p w14:paraId="53C76F14" w14:textId="77777777" w:rsidR="003A6A97" w:rsidRPr="00AC76F2" w:rsidRDefault="003A6A97" w:rsidP="003A6A97">
      <w:pPr>
        <w:pStyle w:val="Prrafodelista"/>
        <w:tabs>
          <w:tab w:val="left" w:pos="426"/>
        </w:tabs>
        <w:spacing w:line="360" w:lineRule="auto"/>
        <w:ind w:left="0" w:right="51"/>
        <w:jc w:val="both"/>
        <w:rPr>
          <w:rFonts w:ascii="Palatino Linotype" w:hAnsi="Palatino Linotype"/>
          <w:color w:val="000000" w:themeColor="text1"/>
        </w:rPr>
      </w:pPr>
    </w:p>
    <w:p w14:paraId="2C2A85E6" w14:textId="5C008652" w:rsidR="006B2889" w:rsidRPr="00AC76F2" w:rsidRDefault="003A6A97" w:rsidP="006B2889">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C76F2">
        <w:rPr>
          <w:rFonts w:ascii="Palatino Linotype" w:hAnsi="Palatino Linotype"/>
          <w:color w:val="000000" w:themeColor="text1"/>
        </w:rPr>
        <w:t xml:space="preserve"> No </w:t>
      </w:r>
      <w:proofErr w:type="gramStart"/>
      <w:r w:rsidRPr="00AC76F2">
        <w:rPr>
          <w:rFonts w:ascii="Palatino Linotype" w:hAnsi="Palatino Linotype"/>
          <w:color w:val="000000" w:themeColor="text1"/>
        </w:rPr>
        <w:t>obstante</w:t>
      </w:r>
      <w:proofErr w:type="gramEnd"/>
      <w:r w:rsidRPr="00AC76F2">
        <w:rPr>
          <w:rFonts w:ascii="Palatino Linotype" w:hAnsi="Palatino Linotype"/>
          <w:color w:val="000000" w:themeColor="text1"/>
        </w:rPr>
        <w:t xml:space="preserve"> a lo anterior, resulta </w:t>
      </w:r>
      <w:r w:rsidR="006B2889" w:rsidRPr="00AC76F2">
        <w:rPr>
          <w:rFonts w:ascii="Palatino Linotype" w:hAnsi="Palatino Linotype"/>
          <w:color w:val="000000" w:themeColor="text1"/>
        </w:rPr>
        <w:t>conveniente</w:t>
      </w:r>
      <w:r w:rsidRPr="00AC76F2">
        <w:rPr>
          <w:rFonts w:ascii="Palatino Linotype" w:hAnsi="Palatino Linotype"/>
          <w:color w:val="000000" w:themeColor="text1"/>
        </w:rPr>
        <w:t xml:space="preserve"> precisar que las respuestas fueron emitidas por los Servidores Públicos Habilitados de </w:t>
      </w:r>
      <w:r w:rsidR="006B2889" w:rsidRPr="00AC76F2">
        <w:rPr>
          <w:rFonts w:ascii="Palatino Linotype" w:hAnsi="Palatino Linotype"/>
          <w:color w:val="000000" w:themeColor="text1"/>
        </w:rPr>
        <w:t xml:space="preserve">la Dirección de Administración y la Tesorería Municipal, </w:t>
      </w:r>
      <w:r w:rsidR="00D61687" w:rsidRPr="00AC76F2">
        <w:rPr>
          <w:rFonts w:ascii="Palatino Linotype" w:hAnsi="Palatino Linotype"/>
          <w:color w:val="000000" w:themeColor="text1"/>
        </w:rPr>
        <w:t xml:space="preserve">Unidades Administrativas que se encuentran dentro de la estructura orgánica del </w:t>
      </w:r>
      <w:r w:rsidR="00D61687" w:rsidRPr="00AC76F2">
        <w:rPr>
          <w:rFonts w:ascii="Palatino Linotype" w:hAnsi="Palatino Linotype"/>
          <w:b/>
          <w:color w:val="000000" w:themeColor="text1"/>
        </w:rPr>
        <w:t>SUJETO OBLIGADO</w:t>
      </w:r>
      <w:r w:rsidR="00D61687" w:rsidRPr="00AC76F2">
        <w:rPr>
          <w:rFonts w:ascii="Palatino Linotype" w:hAnsi="Palatino Linotype"/>
          <w:color w:val="000000" w:themeColor="text1"/>
        </w:rPr>
        <w:t>, de conformidad con el artículo 29 del</w:t>
      </w:r>
      <w:r w:rsidR="006B2889" w:rsidRPr="00AC76F2">
        <w:rPr>
          <w:rFonts w:ascii="Palatino Linotype" w:hAnsi="Palatino Linotype"/>
          <w:color w:val="000000" w:themeColor="text1"/>
        </w:rPr>
        <w:t xml:space="preserve"> </w:t>
      </w:r>
      <w:r w:rsidR="00D61687" w:rsidRPr="00AC76F2">
        <w:rPr>
          <w:rFonts w:ascii="Palatino Linotype" w:hAnsi="Palatino Linotype"/>
          <w:color w:val="000000" w:themeColor="text1"/>
        </w:rPr>
        <w:t>Bando Municipal de Otzolotepec.</w:t>
      </w:r>
    </w:p>
    <w:p w14:paraId="776438D7" w14:textId="77777777" w:rsidR="006B2889" w:rsidRPr="00AC76F2" w:rsidRDefault="006B2889" w:rsidP="00AF2827">
      <w:pPr>
        <w:pStyle w:val="Prrafodelista"/>
        <w:tabs>
          <w:tab w:val="left" w:pos="426"/>
        </w:tabs>
        <w:ind w:left="567" w:right="616"/>
        <w:jc w:val="both"/>
        <w:rPr>
          <w:rFonts w:ascii="Palatino Linotype" w:hAnsi="Palatino Linotype"/>
          <w:i/>
          <w:color w:val="000000" w:themeColor="text1"/>
          <w:sz w:val="22"/>
          <w:szCs w:val="22"/>
        </w:rPr>
      </w:pPr>
    </w:p>
    <w:p w14:paraId="0CA46A7C" w14:textId="113238C9" w:rsidR="006B2889" w:rsidRPr="00AC76F2" w:rsidRDefault="006B2889" w:rsidP="00AF2827">
      <w:pPr>
        <w:autoSpaceDE w:val="0"/>
        <w:autoSpaceDN w:val="0"/>
        <w:adjustRightInd w:val="0"/>
        <w:ind w:left="567" w:right="616"/>
        <w:rPr>
          <w:rFonts w:ascii="Palatino Linotype" w:eastAsia="Montserrat-Regular" w:hAnsi="Palatino Linotype" w:cs="Montserrat-Regular"/>
          <w:i/>
          <w:sz w:val="22"/>
          <w:szCs w:val="22"/>
        </w:rPr>
      </w:pPr>
      <w:r w:rsidRPr="00AC76F2">
        <w:rPr>
          <w:rFonts w:ascii="Palatino Linotype" w:eastAsia="Montserrat-Regular" w:hAnsi="Palatino Linotype" w:cs="Montserrat-Regular"/>
          <w:i/>
          <w:sz w:val="22"/>
          <w:szCs w:val="22"/>
        </w:rPr>
        <w:t>“</w:t>
      </w:r>
      <w:r w:rsidRPr="00AC76F2">
        <w:rPr>
          <w:rFonts w:ascii="Palatino Linotype" w:hAnsi="Palatino Linotype" w:cs="Montserrat-Bold"/>
          <w:b/>
          <w:bCs/>
          <w:i/>
          <w:sz w:val="22"/>
          <w:szCs w:val="22"/>
        </w:rPr>
        <w:t xml:space="preserve">ARTÍCULO 29.- </w:t>
      </w:r>
      <w:r w:rsidRPr="00AC76F2">
        <w:rPr>
          <w:rFonts w:ascii="Palatino Linotype" w:eastAsia="Montserrat-Regular" w:hAnsi="Palatino Linotype" w:cs="Montserrat-Regular"/>
          <w:i/>
          <w:sz w:val="22"/>
          <w:szCs w:val="22"/>
        </w:rPr>
        <w:t xml:space="preserve">Las funciones ejecutivas de la administración </w:t>
      </w:r>
      <w:proofErr w:type="spellStart"/>
      <w:r w:rsidRPr="00AC76F2">
        <w:rPr>
          <w:rFonts w:ascii="Palatino Linotype" w:eastAsia="Montserrat-Regular" w:hAnsi="Palatino Linotype" w:cs="Montserrat-Regular"/>
          <w:i/>
          <w:sz w:val="22"/>
          <w:szCs w:val="22"/>
        </w:rPr>
        <w:t>publica</w:t>
      </w:r>
      <w:proofErr w:type="spellEnd"/>
      <w:r w:rsidRPr="00AC76F2">
        <w:rPr>
          <w:rFonts w:ascii="Palatino Linotype" w:eastAsia="Montserrat-Regular" w:hAnsi="Palatino Linotype" w:cs="Montserrat-Regular"/>
          <w:i/>
          <w:sz w:val="22"/>
          <w:szCs w:val="22"/>
        </w:rPr>
        <w:t xml:space="preserve"> municipal </w:t>
      </w:r>
      <w:proofErr w:type="spellStart"/>
      <w:r w:rsidRPr="00AC76F2">
        <w:rPr>
          <w:rFonts w:ascii="Palatino Linotype" w:eastAsia="Montserrat-Regular" w:hAnsi="Palatino Linotype" w:cs="Montserrat-Regular"/>
          <w:i/>
          <w:sz w:val="22"/>
          <w:szCs w:val="22"/>
        </w:rPr>
        <w:t>estaran</w:t>
      </w:r>
      <w:proofErr w:type="spellEnd"/>
      <w:r w:rsidRPr="00AC76F2">
        <w:rPr>
          <w:rFonts w:ascii="Palatino Linotype" w:eastAsia="Montserrat-Regular" w:hAnsi="Palatino Linotype" w:cs="Montserrat-Regular"/>
          <w:i/>
          <w:sz w:val="22"/>
          <w:szCs w:val="22"/>
        </w:rPr>
        <w:t xml:space="preserve"> a cargo de la </w:t>
      </w:r>
      <w:proofErr w:type="gramStart"/>
      <w:r w:rsidRPr="00AC76F2">
        <w:rPr>
          <w:rFonts w:ascii="Palatino Linotype" w:eastAsia="Montserrat-Regular" w:hAnsi="Palatino Linotype" w:cs="Montserrat-Regular"/>
          <w:i/>
          <w:sz w:val="22"/>
          <w:szCs w:val="22"/>
        </w:rPr>
        <w:t>Presidente</w:t>
      </w:r>
      <w:proofErr w:type="gramEnd"/>
      <w:r w:rsidRPr="00AC76F2">
        <w:rPr>
          <w:rFonts w:ascii="Palatino Linotype" w:eastAsia="Montserrat-Regular" w:hAnsi="Palatino Linotype" w:cs="Montserrat-Regular"/>
          <w:i/>
          <w:sz w:val="22"/>
          <w:szCs w:val="22"/>
        </w:rPr>
        <w:t xml:space="preserve"> Municipal, quien </w:t>
      </w:r>
      <w:proofErr w:type="spellStart"/>
      <w:r w:rsidRPr="00AC76F2">
        <w:rPr>
          <w:rFonts w:ascii="Palatino Linotype" w:eastAsia="Montserrat-Regular" w:hAnsi="Palatino Linotype" w:cs="Montserrat-Regular"/>
          <w:i/>
          <w:sz w:val="22"/>
          <w:szCs w:val="22"/>
        </w:rPr>
        <w:t>sera</w:t>
      </w:r>
      <w:proofErr w:type="spellEnd"/>
      <w:r w:rsidRPr="00AC76F2">
        <w:rPr>
          <w:rFonts w:ascii="Palatino Linotype" w:eastAsia="Montserrat-Regular" w:hAnsi="Palatino Linotype" w:cs="Montserrat-Regular"/>
          <w:i/>
          <w:sz w:val="22"/>
          <w:szCs w:val="22"/>
        </w:rPr>
        <w:t xml:space="preserve"> auxiliada por las dependencias municipales del Ayuntamiento, y </w:t>
      </w:r>
      <w:proofErr w:type="spellStart"/>
      <w:r w:rsidRPr="00AC76F2">
        <w:rPr>
          <w:rFonts w:ascii="Palatino Linotype" w:eastAsia="Montserrat-Regular" w:hAnsi="Palatino Linotype" w:cs="Montserrat-Regular"/>
          <w:i/>
          <w:sz w:val="22"/>
          <w:szCs w:val="22"/>
        </w:rPr>
        <w:t>seran</w:t>
      </w:r>
      <w:proofErr w:type="spellEnd"/>
      <w:r w:rsidRPr="00AC76F2">
        <w:rPr>
          <w:rFonts w:ascii="Palatino Linotype" w:eastAsia="Montserrat-Regular" w:hAnsi="Palatino Linotype" w:cs="Montserrat-Regular"/>
          <w:i/>
          <w:sz w:val="22"/>
          <w:szCs w:val="22"/>
        </w:rPr>
        <w:t xml:space="preserve"> las siguientes:</w:t>
      </w:r>
    </w:p>
    <w:p w14:paraId="3F3F5FA9" w14:textId="77777777" w:rsidR="006B2889" w:rsidRPr="00AC76F2" w:rsidRDefault="006B2889" w:rsidP="00AF2827">
      <w:pPr>
        <w:autoSpaceDE w:val="0"/>
        <w:autoSpaceDN w:val="0"/>
        <w:adjustRightInd w:val="0"/>
        <w:ind w:left="567" w:right="616"/>
        <w:rPr>
          <w:rFonts w:ascii="Palatino Linotype" w:eastAsia="Montserrat-Regular" w:hAnsi="Palatino Linotype" w:cs="Montserrat-Regular"/>
          <w:i/>
          <w:sz w:val="22"/>
          <w:szCs w:val="22"/>
        </w:rPr>
      </w:pPr>
    </w:p>
    <w:p w14:paraId="69B94D59" w14:textId="1A95D8E9" w:rsidR="006B2889" w:rsidRPr="00AC76F2" w:rsidRDefault="006B2889" w:rsidP="00AF2827">
      <w:pPr>
        <w:autoSpaceDE w:val="0"/>
        <w:autoSpaceDN w:val="0"/>
        <w:adjustRightInd w:val="0"/>
        <w:ind w:left="567" w:right="616"/>
        <w:rPr>
          <w:rFonts w:ascii="Palatino Linotype" w:eastAsia="Montserrat-Regular" w:hAnsi="Palatino Linotype" w:cs="Montserrat-Regular"/>
          <w:i/>
          <w:sz w:val="22"/>
          <w:szCs w:val="22"/>
        </w:rPr>
      </w:pPr>
      <w:r w:rsidRPr="00AC76F2">
        <w:rPr>
          <w:rFonts w:ascii="Palatino Linotype" w:eastAsia="Montserrat-Regular" w:hAnsi="Palatino Linotype" w:cs="Montserrat-Regular"/>
          <w:i/>
          <w:sz w:val="22"/>
          <w:szCs w:val="22"/>
        </w:rPr>
        <w:t>-Ayuntamiento</w:t>
      </w:r>
    </w:p>
    <w:p w14:paraId="5AE58717" w14:textId="04D93C35" w:rsidR="006B2889" w:rsidRPr="00AC76F2" w:rsidRDefault="006B2889" w:rsidP="00AF2827">
      <w:pPr>
        <w:pStyle w:val="Prrafodelista"/>
        <w:tabs>
          <w:tab w:val="left" w:pos="426"/>
        </w:tabs>
        <w:ind w:left="567" w:right="616"/>
        <w:jc w:val="both"/>
        <w:rPr>
          <w:rFonts w:ascii="Palatino Linotype" w:eastAsia="Montserrat-Regular" w:hAnsi="Palatino Linotype" w:cs="Montserrat-Regular"/>
          <w:i/>
          <w:sz w:val="22"/>
          <w:szCs w:val="22"/>
        </w:rPr>
      </w:pPr>
      <w:r w:rsidRPr="00AC76F2">
        <w:rPr>
          <w:rFonts w:ascii="Palatino Linotype" w:eastAsia="Montserrat-Regular" w:hAnsi="Palatino Linotype" w:cs="Montserrat-Regular"/>
          <w:i/>
          <w:sz w:val="22"/>
          <w:szCs w:val="22"/>
        </w:rPr>
        <w:t>-Presidencia Municipal</w:t>
      </w:r>
    </w:p>
    <w:p w14:paraId="3C7AB2EA" w14:textId="77777777" w:rsidR="006B2889" w:rsidRPr="00AC76F2" w:rsidRDefault="006B2889" w:rsidP="00AF2827">
      <w:pPr>
        <w:autoSpaceDE w:val="0"/>
        <w:autoSpaceDN w:val="0"/>
        <w:adjustRightInd w:val="0"/>
        <w:ind w:left="567" w:right="616"/>
        <w:rPr>
          <w:rFonts w:ascii="Palatino Linotype" w:eastAsia="Montserrat-Regular" w:hAnsi="Palatino Linotype" w:cs="Montserrat-Regular"/>
          <w:i/>
          <w:sz w:val="22"/>
          <w:szCs w:val="22"/>
        </w:rPr>
      </w:pPr>
      <w:r w:rsidRPr="00AC76F2">
        <w:rPr>
          <w:rFonts w:ascii="Palatino Linotype" w:hAnsi="Palatino Linotype" w:cs="Montserrat-Bold"/>
          <w:bCs/>
          <w:i/>
          <w:sz w:val="22"/>
          <w:szCs w:val="22"/>
        </w:rPr>
        <w:t xml:space="preserve">a) </w:t>
      </w:r>
      <w:proofErr w:type="gramStart"/>
      <w:r w:rsidRPr="00AC76F2">
        <w:rPr>
          <w:rFonts w:ascii="Palatino Linotype" w:eastAsia="Montserrat-Regular" w:hAnsi="Palatino Linotype" w:cs="Montserrat-Regular"/>
          <w:i/>
          <w:sz w:val="22"/>
          <w:szCs w:val="22"/>
        </w:rPr>
        <w:t>Secretaria</w:t>
      </w:r>
      <w:proofErr w:type="gramEnd"/>
      <w:r w:rsidRPr="00AC76F2">
        <w:rPr>
          <w:rFonts w:ascii="Palatino Linotype" w:eastAsia="Montserrat-Regular" w:hAnsi="Palatino Linotype" w:cs="Montserrat-Regular"/>
          <w:i/>
          <w:sz w:val="22"/>
          <w:szCs w:val="22"/>
        </w:rPr>
        <w:t xml:space="preserve"> particular.</w:t>
      </w:r>
    </w:p>
    <w:p w14:paraId="39603B38" w14:textId="5A2172E4" w:rsidR="006B2889" w:rsidRPr="00AC76F2" w:rsidRDefault="006B2889" w:rsidP="00AF2827">
      <w:pPr>
        <w:autoSpaceDE w:val="0"/>
        <w:autoSpaceDN w:val="0"/>
        <w:adjustRightInd w:val="0"/>
        <w:ind w:left="567" w:right="616"/>
        <w:rPr>
          <w:rFonts w:ascii="Palatino Linotype" w:eastAsia="Montserrat-Regular" w:hAnsi="Palatino Linotype" w:cs="Montserrat-Regular"/>
          <w:i/>
          <w:sz w:val="22"/>
          <w:szCs w:val="22"/>
        </w:rPr>
      </w:pPr>
      <w:r w:rsidRPr="00AC76F2">
        <w:rPr>
          <w:rFonts w:ascii="Palatino Linotype" w:hAnsi="Palatino Linotype" w:cs="Montserrat-Bold"/>
          <w:bCs/>
          <w:i/>
          <w:sz w:val="22"/>
          <w:szCs w:val="22"/>
        </w:rPr>
        <w:t xml:space="preserve">b) </w:t>
      </w:r>
      <w:proofErr w:type="gramStart"/>
      <w:r w:rsidRPr="00AC76F2">
        <w:rPr>
          <w:rFonts w:ascii="Palatino Linotype" w:eastAsia="Montserrat-Regular" w:hAnsi="Palatino Linotype" w:cs="Montserrat-Regular"/>
          <w:i/>
          <w:sz w:val="22"/>
          <w:szCs w:val="22"/>
        </w:rPr>
        <w:t>Secretaria</w:t>
      </w:r>
      <w:proofErr w:type="gramEnd"/>
      <w:r w:rsidRPr="00AC76F2">
        <w:rPr>
          <w:rFonts w:ascii="Palatino Linotype" w:eastAsia="Montserrat-Regular" w:hAnsi="Palatino Linotype" w:cs="Montserrat-Regular"/>
          <w:i/>
          <w:sz w:val="22"/>
          <w:szCs w:val="22"/>
        </w:rPr>
        <w:t xml:space="preserve"> </w:t>
      </w:r>
      <w:proofErr w:type="spellStart"/>
      <w:r w:rsidRPr="00AC76F2">
        <w:rPr>
          <w:rFonts w:ascii="Palatino Linotype" w:eastAsia="Montserrat-Regular" w:hAnsi="Palatino Linotype" w:cs="Montserrat-Regular"/>
          <w:i/>
          <w:sz w:val="22"/>
          <w:szCs w:val="22"/>
        </w:rPr>
        <w:t>Tecnica</w:t>
      </w:r>
      <w:proofErr w:type="spellEnd"/>
      <w:r w:rsidRPr="00AC76F2">
        <w:rPr>
          <w:rFonts w:ascii="Palatino Linotype" w:eastAsia="Montserrat-Regular" w:hAnsi="Palatino Linotype" w:cs="Montserrat-Regular"/>
          <w:i/>
          <w:sz w:val="22"/>
          <w:szCs w:val="22"/>
        </w:rPr>
        <w:t>.</w:t>
      </w:r>
    </w:p>
    <w:p w14:paraId="75341B7B" w14:textId="77777777" w:rsidR="006B2889" w:rsidRPr="00AC76F2" w:rsidRDefault="006B2889" w:rsidP="00AF2827">
      <w:pPr>
        <w:autoSpaceDE w:val="0"/>
        <w:autoSpaceDN w:val="0"/>
        <w:adjustRightInd w:val="0"/>
        <w:ind w:left="567" w:right="616"/>
        <w:rPr>
          <w:rFonts w:ascii="Palatino Linotype" w:hAnsi="Palatino Linotype" w:cs="Montserrat-Bold"/>
          <w:bCs/>
          <w:i/>
          <w:sz w:val="22"/>
          <w:szCs w:val="22"/>
        </w:rPr>
      </w:pPr>
      <w:r w:rsidRPr="00AC76F2">
        <w:rPr>
          <w:rFonts w:ascii="Palatino Linotype" w:hAnsi="Palatino Linotype" w:cs="Montserrat-Bold"/>
          <w:bCs/>
          <w:i/>
          <w:sz w:val="22"/>
          <w:szCs w:val="22"/>
        </w:rPr>
        <w:t>-Secretaría del Ayuntamiento.</w:t>
      </w:r>
    </w:p>
    <w:p w14:paraId="6B0F2622" w14:textId="77777777" w:rsidR="006B2889" w:rsidRPr="00AC76F2" w:rsidRDefault="006B2889" w:rsidP="00AF2827">
      <w:pPr>
        <w:autoSpaceDE w:val="0"/>
        <w:autoSpaceDN w:val="0"/>
        <w:adjustRightInd w:val="0"/>
        <w:ind w:left="567" w:right="616"/>
        <w:rPr>
          <w:rFonts w:ascii="Palatino Linotype" w:eastAsia="Montserrat-Regular" w:hAnsi="Palatino Linotype" w:cs="Montserrat-Regular"/>
          <w:i/>
          <w:sz w:val="22"/>
          <w:szCs w:val="22"/>
        </w:rPr>
      </w:pPr>
      <w:r w:rsidRPr="00AC76F2">
        <w:rPr>
          <w:rFonts w:ascii="Palatino Linotype" w:hAnsi="Palatino Linotype" w:cs="Montserrat-Bold"/>
          <w:bCs/>
          <w:i/>
          <w:sz w:val="22"/>
          <w:szCs w:val="22"/>
        </w:rPr>
        <w:t xml:space="preserve">a) </w:t>
      </w:r>
      <w:r w:rsidRPr="00AC76F2">
        <w:rPr>
          <w:rFonts w:ascii="Palatino Linotype" w:eastAsia="Montserrat-Regular" w:hAnsi="Palatino Linotype" w:cs="Montserrat-Regular"/>
          <w:i/>
          <w:sz w:val="22"/>
          <w:szCs w:val="22"/>
        </w:rPr>
        <w:t>Registro Civil</w:t>
      </w:r>
    </w:p>
    <w:p w14:paraId="3F36C849" w14:textId="77777777" w:rsidR="006B2889" w:rsidRPr="00AC76F2" w:rsidRDefault="006B2889" w:rsidP="00AF2827">
      <w:pPr>
        <w:autoSpaceDE w:val="0"/>
        <w:autoSpaceDN w:val="0"/>
        <w:adjustRightInd w:val="0"/>
        <w:ind w:left="567" w:right="616"/>
        <w:rPr>
          <w:rFonts w:ascii="Palatino Linotype" w:eastAsia="Montserrat-Regular" w:hAnsi="Palatino Linotype" w:cs="Montserrat-Regular"/>
          <w:i/>
          <w:sz w:val="22"/>
          <w:szCs w:val="22"/>
        </w:rPr>
      </w:pPr>
      <w:r w:rsidRPr="00AC76F2">
        <w:rPr>
          <w:rFonts w:ascii="Palatino Linotype" w:hAnsi="Palatino Linotype" w:cs="Montserrat-Bold"/>
          <w:bCs/>
          <w:i/>
          <w:sz w:val="22"/>
          <w:szCs w:val="22"/>
        </w:rPr>
        <w:t xml:space="preserve">b) </w:t>
      </w:r>
      <w:r w:rsidRPr="00AC76F2">
        <w:rPr>
          <w:rFonts w:ascii="Palatino Linotype" w:eastAsia="Montserrat-Regular" w:hAnsi="Palatino Linotype" w:cs="Montserrat-Regular"/>
          <w:i/>
          <w:sz w:val="22"/>
          <w:szCs w:val="22"/>
        </w:rPr>
        <w:t>Control Patrimonial</w:t>
      </w:r>
    </w:p>
    <w:p w14:paraId="3BCCA95D" w14:textId="358A27CF" w:rsidR="006B2889" w:rsidRPr="00AC76F2" w:rsidRDefault="006B2889" w:rsidP="00AF2827">
      <w:pPr>
        <w:autoSpaceDE w:val="0"/>
        <w:autoSpaceDN w:val="0"/>
        <w:adjustRightInd w:val="0"/>
        <w:ind w:left="567" w:right="616"/>
        <w:rPr>
          <w:rFonts w:ascii="Palatino Linotype" w:eastAsia="Montserrat-Regular" w:hAnsi="Palatino Linotype" w:cs="Montserrat-Regular"/>
          <w:i/>
          <w:sz w:val="22"/>
          <w:szCs w:val="22"/>
        </w:rPr>
      </w:pPr>
      <w:r w:rsidRPr="00AC76F2">
        <w:rPr>
          <w:rFonts w:ascii="Palatino Linotype" w:hAnsi="Palatino Linotype" w:cs="Montserrat-Bold"/>
          <w:bCs/>
          <w:i/>
          <w:sz w:val="22"/>
          <w:szCs w:val="22"/>
        </w:rPr>
        <w:t xml:space="preserve">c) </w:t>
      </w:r>
      <w:proofErr w:type="spellStart"/>
      <w:r w:rsidRPr="00AC76F2">
        <w:rPr>
          <w:rFonts w:ascii="Palatino Linotype" w:eastAsia="Montserrat-Regular" w:hAnsi="Palatino Linotype" w:cs="Montserrat-Regular"/>
          <w:i/>
          <w:sz w:val="22"/>
          <w:szCs w:val="22"/>
        </w:rPr>
        <w:t>Area</w:t>
      </w:r>
      <w:proofErr w:type="spellEnd"/>
      <w:r w:rsidRPr="00AC76F2">
        <w:rPr>
          <w:rFonts w:ascii="Palatino Linotype" w:eastAsia="Montserrat-Regular" w:hAnsi="Palatino Linotype" w:cs="Montserrat-Regular"/>
          <w:i/>
          <w:sz w:val="22"/>
          <w:szCs w:val="22"/>
        </w:rPr>
        <w:t xml:space="preserve"> Coordinadora de Archivos</w:t>
      </w:r>
    </w:p>
    <w:p w14:paraId="75F5360B" w14:textId="77777777" w:rsidR="006B2889" w:rsidRPr="00AC76F2" w:rsidRDefault="006B2889" w:rsidP="00AF2827">
      <w:pPr>
        <w:autoSpaceDE w:val="0"/>
        <w:autoSpaceDN w:val="0"/>
        <w:adjustRightInd w:val="0"/>
        <w:ind w:left="567" w:right="616"/>
        <w:rPr>
          <w:rFonts w:ascii="Palatino Linotype" w:hAnsi="Palatino Linotype" w:cs="Montserrat-Black"/>
          <w:i/>
          <w:sz w:val="22"/>
          <w:szCs w:val="22"/>
        </w:rPr>
      </w:pPr>
      <w:r w:rsidRPr="00AC76F2">
        <w:rPr>
          <w:rFonts w:ascii="Palatino Linotype" w:hAnsi="Palatino Linotype" w:cs="Montserrat-Black"/>
          <w:i/>
          <w:sz w:val="22"/>
          <w:szCs w:val="22"/>
        </w:rPr>
        <w:t>(…)</w:t>
      </w:r>
    </w:p>
    <w:p w14:paraId="16EC4D9E" w14:textId="229F7392" w:rsidR="006B2889" w:rsidRPr="00AC76F2" w:rsidRDefault="006B2889" w:rsidP="00AF2827">
      <w:pPr>
        <w:autoSpaceDE w:val="0"/>
        <w:autoSpaceDN w:val="0"/>
        <w:adjustRightInd w:val="0"/>
        <w:ind w:left="567" w:right="616"/>
        <w:rPr>
          <w:rFonts w:ascii="Palatino Linotype" w:eastAsia="Montserrat-Regular" w:hAnsi="Palatino Linotype" w:cs="Montserrat-Regular"/>
          <w:b/>
          <w:i/>
          <w:sz w:val="22"/>
          <w:szCs w:val="22"/>
        </w:rPr>
      </w:pPr>
      <w:r w:rsidRPr="00AC76F2">
        <w:rPr>
          <w:rFonts w:ascii="Palatino Linotype" w:hAnsi="Palatino Linotype" w:cs="Montserrat-Black"/>
          <w:b/>
          <w:i/>
          <w:sz w:val="22"/>
          <w:szCs w:val="22"/>
        </w:rPr>
        <w:t xml:space="preserve">- </w:t>
      </w:r>
      <w:proofErr w:type="spellStart"/>
      <w:r w:rsidRPr="00AC76F2">
        <w:rPr>
          <w:rFonts w:ascii="Palatino Linotype" w:eastAsia="Montserrat-Regular" w:hAnsi="Palatino Linotype" w:cs="Montserrat-Regular"/>
          <w:b/>
          <w:i/>
          <w:sz w:val="22"/>
          <w:szCs w:val="22"/>
        </w:rPr>
        <w:t>Tesoreria</w:t>
      </w:r>
      <w:proofErr w:type="spellEnd"/>
      <w:r w:rsidRPr="00AC76F2">
        <w:rPr>
          <w:rFonts w:ascii="Palatino Linotype" w:eastAsia="Montserrat-Regular" w:hAnsi="Palatino Linotype" w:cs="Montserrat-Regular"/>
          <w:b/>
          <w:i/>
          <w:sz w:val="22"/>
          <w:szCs w:val="22"/>
        </w:rPr>
        <w:t xml:space="preserve"> Municipal.</w:t>
      </w:r>
    </w:p>
    <w:p w14:paraId="026A64F8" w14:textId="77777777" w:rsidR="006B2889" w:rsidRPr="00AC76F2" w:rsidRDefault="006B2889" w:rsidP="00AF2827">
      <w:pPr>
        <w:autoSpaceDE w:val="0"/>
        <w:autoSpaceDN w:val="0"/>
        <w:adjustRightInd w:val="0"/>
        <w:ind w:left="567" w:right="616"/>
        <w:rPr>
          <w:rFonts w:ascii="Palatino Linotype" w:eastAsia="Montserrat-Regular" w:hAnsi="Palatino Linotype" w:cs="Montserrat-Regular"/>
          <w:b/>
          <w:i/>
          <w:sz w:val="22"/>
          <w:szCs w:val="22"/>
        </w:rPr>
      </w:pPr>
      <w:r w:rsidRPr="00AC76F2">
        <w:rPr>
          <w:rFonts w:ascii="Palatino Linotype" w:hAnsi="Palatino Linotype" w:cs="Montserrat-Bold"/>
          <w:b/>
          <w:bCs/>
          <w:i/>
          <w:sz w:val="22"/>
          <w:szCs w:val="22"/>
        </w:rPr>
        <w:t xml:space="preserve">a) </w:t>
      </w:r>
      <w:r w:rsidRPr="00AC76F2">
        <w:rPr>
          <w:rFonts w:ascii="Palatino Linotype" w:eastAsia="Montserrat-Regular" w:hAnsi="Palatino Linotype" w:cs="Montserrat-Regular"/>
          <w:b/>
          <w:i/>
          <w:sz w:val="22"/>
          <w:szCs w:val="22"/>
        </w:rPr>
        <w:t>Ingresos</w:t>
      </w:r>
    </w:p>
    <w:p w14:paraId="46B024E8" w14:textId="77777777" w:rsidR="006B2889" w:rsidRPr="00AC76F2" w:rsidRDefault="006B2889" w:rsidP="00AF2827">
      <w:pPr>
        <w:autoSpaceDE w:val="0"/>
        <w:autoSpaceDN w:val="0"/>
        <w:adjustRightInd w:val="0"/>
        <w:ind w:left="567" w:right="616"/>
        <w:rPr>
          <w:rFonts w:ascii="Palatino Linotype" w:eastAsia="Montserrat-Regular" w:hAnsi="Palatino Linotype" w:cs="Montserrat-Regular"/>
          <w:b/>
          <w:i/>
          <w:sz w:val="22"/>
          <w:szCs w:val="22"/>
        </w:rPr>
      </w:pPr>
      <w:r w:rsidRPr="00AC76F2">
        <w:rPr>
          <w:rFonts w:ascii="Palatino Linotype" w:hAnsi="Palatino Linotype" w:cs="Montserrat-Bold"/>
          <w:b/>
          <w:bCs/>
          <w:i/>
          <w:sz w:val="22"/>
          <w:szCs w:val="22"/>
        </w:rPr>
        <w:t xml:space="preserve">b) </w:t>
      </w:r>
      <w:r w:rsidRPr="00AC76F2">
        <w:rPr>
          <w:rFonts w:ascii="Palatino Linotype" w:eastAsia="Montserrat-Regular" w:hAnsi="Palatino Linotype" w:cs="Montserrat-Regular"/>
          <w:b/>
          <w:i/>
          <w:sz w:val="22"/>
          <w:szCs w:val="22"/>
        </w:rPr>
        <w:t>Egresos</w:t>
      </w:r>
    </w:p>
    <w:p w14:paraId="6E84B591" w14:textId="77777777" w:rsidR="006B2889" w:rsidRPr="00AC76F2" w:rsidRDefault="006B2889" w:rsidP="00AF2827">
      <w:pPr>
        <w:autoSpaceDE w:val="0"/>
        <w:autoSpaceDN w:val="0"/>
        <w:adjustRightInd w:val="0"/>
        <w:ind w:left="567" w:right="616"/>
        <w:rPr>
          <w:rFonts w:ascii="Palatino Linotype" w:eastAsia="Montserrat-Regular" w:hAnsi="Palatino Linotype" w:cs="Montserrat-Regular"/>
          <w:b/>
          <w:i/>
          <w:sz w:val="22"/>
          <w:szCs w:val="22"/>
        </w:rPr>
      </w:pPr>
      <w:r w:rsidRPr="00AC76F2">
        <w:rPr>
          <w:rFonts w:ascii="Palatino Linotype" w:hAnsi="Palatino Linotype" w:cs="Montserrat-Bold"/>
          <w:b/>
          <w:bCs/>
          <w:i/>
          <w:sz w:val="22"/>
          <w:szCs w:val="22"/>
        </w:rPr>
        <w:t xml:space="preserve">c) </w:t>
      </w:r>
      <w:r w:rsidRPr="00AC76F2">
        <w:rPr>
          <w:rFonts w:ascii="Palatino Linotype" w:eastAsia="Montserrat-Regular" w:hAnsi="Palatino Linotype" w:cs="Montserrat-Regular"/>
          <w:b/>
          <w:i/>
          <w:sz w:val="22"/>
          <w:szCs w:val="22"/>
        </w:rPr>
        <w:t>Catastro Municipal</w:t>
      </w:r>
    </w:p>
    <w:p w14:paraId="4A04F71B" w14:textId="0A7E7480" w:rsidR="006B2889" w:rsidRPr="00AC76F2" w:rsidRDefault="00D61687" w:rsidP="00AF2827">
      <w:pPr>
        <w:autoSpaceDE w:val="0"/>
        <w:autoSpaceDN w:val="0"/>
        <w:adjustRightInd w:val="0"/>
        <w:ind w:left="567" w:right="616"/>
        <w:rPr>
          <w:rFonts w:ascii="Palatino Linotype" w:hAnsi="Palatino Linotype" w:cs="Montserrat-Bold"/>
          <w:bCs/>
          <w:i/>
          <w:sz w:val="22"/>
          <w:szCs w:val="22"/>
        </w:rPr>
      </w:pPr>
      <w:r w:rsidRPr="00AC76F2">
        <w:rPr>
          <w:rFonts w:ascii="Palatino Linotype" w:hAnsi="Palatino Linotype" w:cs="Montserrat-Bold"/>
          <w:bCs/>
          <w:i/>
          <w:sz w:val="22"/>
          <w:szCs w:val="22"/>
        </w:rPr>
        <w:t>(…)</w:t>
      </w:r>
    </w:p>
    <w:p w14:paraId="30480813" w14:textId="77777777" w:rsidR="00D61687" w:rsidRPr="00AC76F2" w:rsidRDefault="00D61687" w:rsidP="00AF2827">
      <w:pPr>
        <w:autoSpaceDE w:val="0"/>
        <w:autoSpaceDN w:val="0"/>
        <w:adjustRightInd w:val="0"/>
        <w:ind w:left="567" w:right="616"/>
        <w:rPr>
          <w:rFonts w:ascii="Palatino Linotype" w:hAnsi="Palatino Linotype" w:cs="Montserrat-Bold"/>
          <w:bCs/>
          <w:i/>
          <w:sz w:val="22"/>
          <w:szCs w:val="22"/>
        </w:rPr>
      </w:pPr>
    </w:p>
    <w:p w14:paraId="3B889F26" w14:textId="77777777" w:rsidR="006B2889" w:rsidRPr="00AC76F2" w:rsidRDefault="006B2889" w:rsidP="00AF2827">
      <w:pPr>
        <w:autoSpaceDE w:val="0"/>
        <w:autoSpaceDN w:val="0"/>
        <w:adjustRightInd w:val="0"/>
        <w:ind w:left="567" w:right="616"/>
        <w:rPr>
          <w:rFonts w:ascii="Palatino Linotype" w:hAnsi="Palatino Linotype" w:cs="Montserrat-SemiBold"/>
          <w:bCs/>
          <w:i/>
          <w:sz w:val="22"/>
          <w:szCs w:val="22"/>
        </w:rPr>
      </w:pPr>
      <w:r w:rsidRPr="00AC76F2">
        <w:rPr>
          <w:rFonts w:ascii="Palatino Linotype" w:hAnsi="Palatino Linotype" w:cs="Montserrat-SemiBold"/>
          <w:bCs/>
          <w:i/>
          <w:sz w:val="22"/>
          <w:szCs w:val="22"/>
        </w:rPr>
        <w:t>DIRECCIONES Y COORDINACIONES</w:t>
      </w:r>
    </w:p>
    <w:p w14:paraId="034E5491" w14:textId="77777777" w:rsidR="006B2889" w:rsidRPr="00AC76F2" w:rsidRDefault="006B2889" w:rsidP="00AF2827">
      <w:pPr>
        <w:autoSpaceDE w:val="0"/>
        <w:autoSpaceDN w:val="0"/>
        <w:adjustRightInd w:val="0"/>
        <w:ind w:left="567" w:right="616"/>
        <w:rPr>
          <w:rFonts w:ascii="Palatino Linotype" w:hAnsi="Palatino Linotype" w:cs="Montserrat-Bold"/>
          <w:bCs/>
          <w:i/>
          <w:sz w:val="22"/>
          <w:szCs w:val="22"/>
        </w:rPr>
      </w:pPr>
      <w:r w:rsidRPr="00AC76F2">
        <w:rPr>
          <w:rFonts w:ascii="Palatino Linotype" w:hAnsi="Palatino Linotype" w:cs="Montserrat-Bold"/>
          <w:bCs/>
          <w:i/>
          <w:sz w:val="22"/>
          <w:szCs w:val="22"/>
        </w:rPr>
        <w:lastRenderedPageBreak/>
        <w:t>-Dirección de Gobierno.</w:t>
      </w:r>
    </w:p>
    <w:p w14:paraId="6F0EF765" w14:textId="7BE2E966" w:rsidR="006B2889" w:rsidRPr="00AC76F2" w:rsidRDefault="006B2889" w:rsidP="00AF2827">
      <w:pPr>
        <w:autoSpaceDE w:val="0"/>
        <w:autoSpaceDN w:val="0"/>
        <w:adjustRightInd w:val="0"/>
        <w:ind w:left="567" w:right="616"/>
        <w:rPr>
          <w:rFonts w:ascii="Palatino Linotype" w:eastAsia="Montserrat-Regular" w:hAnsi="Palatino Linotype" w:cs="Montserrat-Regular"/>
          <w:i/>
          <w:sz w:val="22"/>
          <w:szCs w:val="22"/>
        </w:rPr>
      </w:pPr>
      <w:r w:rsidRPr="00AC76F2">
        <w:rPr>
          <w:rFonts w:ascii="Palatino Linotype" w:hAnsi="Palatino Linotype" w:cs="Montserrat-Bold"/>
          <w:bCs/>
          <w:i/>
          <w:sz w:val="22"/>
          <w:szCs w:val="22"/>
        </w:rPr>
        <w:t xml:space="preserve">a) </w:t>
      </w:r>
      <w:r w:rsidRPr="00AC76F2">
        <w:rPr>
          <w:rFonts w:ascii="Palatino Linotype" w:eastAsia="Montserrat-Regular" w:hAnsi="Palatino Linotype" w:cs="Montserrat-Regular"/>
          <w:i/>
          <w:sz w:val="22"/>
          <w:szCs w:val="22"/>
        </w:rPr>
        <w:t>Coordinación de Movilidad.</w:t>
      </w:r>
    </w:p>
    <w:p w14:paraId="2C35CACA" w14:textId="77777777" w:rsidR="006B2889" w:rsidRPr="00AC76F2" w:rsidRDefault="006B2889" w:rsidP="00AF2827">
      <w:pPr>
        <w:autoSpaceDE w:val="0"/>
        <w:autoSpaceDN w:val="0"/>
        <w:adjustRightInd w:val="0"/>
        <w:ind w:left="567" w:right="616"/>
        <w:rPr>
          <w:rFonts w:ascii="Palatino Linotype" w:hAnsi="Palatino Linotype" w:cs="Montserrat-Bold"/>
          <w:bCs/>
          <w:i/>
          <w:sz w:val="22"/>
          <w:szCs w:val="22"/>
        </w:rPr>
      </w:pPr>
      <w:r w:rsidRPr="00AC76F2">
        <w:rPr>
          <w:rFonts w:ascii="Palatino Linotype" w:hAnsi="Palatino Linotype" w:cs="Montserrat-Bold"/>
          <w:bCs/>
          <w:i/>
          <w:sz w:val="22"/>
          <w:szCs w:val="22"/>
        </w:rPr>
        <w:t>-Dirección de Desarrollo Urbano.</w:t>
      </w:r>
    </w:p>
    <w:p w14:paraId="26B183EC" w14:textId="77777777" w:rsidR="006B2889" w:rsidRPr="00AC76F2" w:rsidRDefault="006B2889" w:rsidP="00AF2827">
      <w:pPr>
        <w:autoSpaceDE w:val="0"/>
        <w:autoSpaceDN w:val="0"/>
        <w:adjustRightInd w:val="0"/>
        <w:ind w:left="567" w:right="616"/>
        <w:rPr>
          <w:rFonts w:ascii="Palatino Linotype" w:hAnsi="Palatino Linotype" w:cs="Montserrat-Bold"/>
          <w:bCs/>
          <w:i/>
          <w:sz w:val="22"/>
          <w:szCs w:val="22"/>
        </w:rPr>
      </w:pPr>
      <w:r w:rsidRPr="00AC76F2">
        <w:rPr>
          <w:rFonts w:ascii="Palatino Linotype" w:hAnsi="Palatino Linotype" w:cs="Montserrat-Bold"/>
          <w:bCs/>
          <w:i/>
          <w:sz w:val="22"/>
          <w:szCs w:val="22"/>
        </w:rPr>
        <w:t>-Dirección Jurídica y Consultiva.</w:t>
      </w:r>
    </w:p>
    <w:p w14:paraId="6555F306" w14:textId="2129774A" w:rsidR="006B2889" w:rsidRPr="00AC76F2" w:rsidRDefault="00D61687" w:rsidP="00AF2827">
      <w:pPr>
        <w:autoSpaceDE w:val="0"/>
        <w:autoSpaceDN w:val="0"/>
        <w:adjustRightInd w:val="0"/>
        <w:ind w:left="567" w:right="616"/>
        <w:rPr>
          <w:rFonts w:ascii="Palatino Linotype" w:eastAsia="Montserrat-Regular" w:hAnsi="Palatino Linotype" w:cs="Montserrat-Regular"/>
          <w:i/>
          <w:sz w:val="22"/>
          <w:szCs w:val="22"/>
        </w:rPr>
      </w:pPr>
      <w:r w:rsidRPr="00AC76F2">
        <w:rPr>
          <w:rFonts w:ascii="Palatino Linotype" w:hAnsi="Palatino Linotype" w:cs="Montserrat-Bold"/>
          <w:bCs/>
          <w:i/>
          <w:sz w:val="22"/>
          <w:szCs w:val="22"/>
        </w:rPr>
        <w:t>(…)</w:t>
      </w:r>
    </w:p>
    <w:p w14:paraId="2D5910E9" w14:textId="77777777" w:rsidR="006B2889" w:rsidRPr="00AC76F2" w:rsidRDefault="006B2889" w:rsidP="00AF2827">
      <w:pPr>
        <w:autoSpaceDE w:val="0"/>
        <w:autoSpaceDN w:val="0"/>
        <w:adjustRightInd w:val="0"/>
        <w:ind w:left="567" w:right="616"/>
        <w:rPr>
          <w:rFonts w:ascii="Palatino Linotype" w:hAnsi="Palatino Linotype" w:cs="Montserrat-Bold"/>
          <w:b/>
          <w:bCs/>
          <w:i/>
          <w:sz w:val="22"/>
          <w:szCs w:val="22"/>
        </w:rPr>
      </w:pPr>
      <w:r w:rsidRPr="00AC76F2">
        <w:rPr>
          <w:rFonts w:ascii="Palatino Linotype" w:hAnsi="Palatino Linotype" w:cs="Montserrat-Bold"/>
          <w:b/>
          <w:bCs/>
          <w:i/>
          <w:sz w:val="22"/>
          <w:szCs w:val="22"/>
        </w:rPr>
        <w:t>-Dirección de Administración.</w:t>
      </w:r>
    </w:p>
    <w:p w14:paraId="4CEA8B6B" w14:textId="653045D0" w:rsidR="006B2889" w:rsidRPr="00AC76F2" w:rsidRDefault="006B2889" w:rsidP="00AF2827">
      <w:pPr>
        <w:autoSpaceDE w:val="0"/>
        <w:autoSpaceDN w:val="0"/>
        <w:adjustRightInd w:val="0"/>
        <w:ind w:left="567" w:right="616"/>
        <w:rPr>
          <w:rFonts w:ascii="Palatino Linotype" w:eastAsia="Montserrat-Regular" w:hAnsi="Palatino Linotype" w:cs="Montserrat-Regular"/>
          <w:b/>
          <w:i/>
          <w:sz w:val="22"/>
          <w:szCs w:val="22"/>
        </w:rPr>
      </w:pPr>
      <w:r w:rsidRPr="00AC76F2">
        <w:rPr>
          <w:rFonts w:ascii="Palatino Linotype" w:hAnsi="Palatino Linotype" w:cs="Montserrat-Bold"/>
          <w:b/>
          <w:bCs/>
          <w:i/>
          <w:sz w:val="22"/>
          <w:szCs w:val="22"/>
        </w:rPr>
        <w:t xml:space="preserve">a) </w:t>
      </w:r>
      <w:r w:rsidRPr="00AC76F2">
        <w:rPr>
          <w:rFonts w:ascii="Palatino Linotype" w:eastAsia="Montserrat-Regular" w:hAnsi="Palatino Linotype" w:cs="Montserrat-Regular"/>
          <w:b/>
          <w:i/>
          <w:sz w:val="22"/>
          <w:szCs w:val="22"/>
        </w:rPr>
        <w:t>Coordinación de Recursos Humanos</w:t>
      </w:r>
    </w:p>
    <w:p w14:paraId="5CF35A5E" w14:textId="1720476B" w:rsidR="006B2889" w:rsidRPr="00AC76F2" w:rsidRDefault="006B2889" w:rsidP="00AF2827">
      <w:pPr>
        <w:autoSpaceDE w:val="0"/>
        <w:autoSpaceDN w:val="0"/>
        <w:adjustRightInd w:val="0"/>
        <w:ind w:left="567" w:right="616"/>
        <w:rPr>
          <w:rFonts w:ascii="Palatino Linotype" w:eastAsia="Montserrat-Regular" w:hAnsi="Palatino Linotype" w:cs="Montserrat-Regular"/>
          <w:b/>
          <w:i/>
          <w:sz w:val="22"/>
          <w:szCs w:val="22"/>
        </w:rPr>
      </w:pPr>
      <w:r w:rsidRPr="00AC76F2">
        <w:rPr>
          <w:rFonts w:ascii="Palatino Linotype" w:hAnsi="Palatino Linotype" w:cs="Montserrat-Bold"/>
          <w:b/>
          <w:bCs/>
          <w:i/>
          <w:sz w:val="22"/>
          <w:szCs w:val="22"/>
        </w:rPr>
        <w:t xml:space="preserve">b) </w:t>
      </w:r>
      <w:r w:rsidRPr="00AC76F2">
        <w:rPr>
          <w:rFonts w:ascii="Palatino Linotype" w:eastAsia="Montserrat-Regular" w:hAnsi="Palatino Linotype" w:cs="Montserrat-Regular"/>
          <w:b/>
          <w:i/>
          <w:sz w:val="22"/>
          <w:szCs w:val="22"/>
        </w:rPr>
        <w:t>Coordinación de Recursos Materiales</w:t>
      </w:r>
    </w:p>
    <w:p w14:paraId="7EDEA176" w14:textId="4218BC49" w:rsidR="006B2889" w:rsidRPr="00AC76F2" w:rsidRDefault="006B2889" w:rsidP="00AF2827">
      <w:pPr>
        <w:autoSpaceDE w:val="0"/>
        <w:autoSpaceDN w:val="0"/>
        <w:adjustRightInd w:val="0"/>
        <w:ind w:left="567" w:right="616"/>
        <w:rPr>
          <w:rFonts w:ascii="Palatino Linotype" w:eastAsia="Montserrat-Regular" w:hAnsi="Palatino Linotype" w:cs="Montserrat-Regular"/>
          <w:b/>
          <w:i/>
          <w:sz w:val="22"/>
          <w:szCs w:val="22"/>
        </w:rPr>
      </w:pPr>
      <w:r w:rsidRPr="00AC76F2">
        <w:rPr>
          <w:rFonts w:ascii="Palatino Linotype" w:hAnsi="Palatino Linotype" w:cs="Montserrat-Bold"/>
          <w:b/>
          <w:bCs/>
          <w:i/>
          <w:sz w:val="22"/>
          <w:szCs w:val="22"/>
        </w:rPr>
        <w:t xml:space="preserve">c) </w:t>
      </w:r>
      <w:r w:rsidRPr="00AC76F2">
        <w:rPr>
          <w:rFonts w:ascii="Palatino Linotype" w:eastAsia="Montserrat-Regular" w:hAnsi="Palatino Linotype" w:cs="Montserrat-Regular"/>
          <w:b/>
          <w:i/>
          <w:sz w:val="22"/>
          <w:szCs w:val="22"/>
        </w:rPr>
        <w:t>Coordinación de Gobierno Digital</w:t>
      </w:r>
    </w:p>
    <w:p w14:paraId="3D09986F" w14:textId="43B32BAB" w:rsidR="006B2889" w:rsidRPr="00AC76F2" w:rsidRDefault="006B2889" w:rsidP="006B2889">
      <w:pPr>
        <w:autoSpaceDE w:val="0"/>
        <w:autoSpaceDN w:val="0"/>
        <w:adjustRightInd w:val="0"/>
        <w:ind w:left="567" w:right="616"/>
        <w:rPr>
          <w:rFonts w:ascii="Palatino Linotype" w:hAnsi="Palatino Linotype" w:cs="Montserrat-Bold"/>
          <w:bCs/>
          <w:i/>
          <w:sz w:val="22"/>
          <w:szCs w:val="22"/>
        </w:rPr>
      </w:pPr>
      <w:r w:rsidRPr="00AC76F2">
        <w:rPr>
          <w:rFonts w:ascii="Palatino Linotype" w:hAnsi="Palatino Linotype" w:cs="Montserrat-Bold"/>
          <w:bCs/>
          <w:i/>
          <w:sz w:val="22"/>
          <w:szCs w:val="22"/>
        </w:rPr>
        <w:t>(…)”</w:t>
      </w:r>
    </w:p>
    <w:p w14:paraId="4BA7841F" w14:textId="77777777" w:rsidR="003A6A97" w:rsidRPr="00AC76F2" w:rsidRDefault="003A6A97" w:rsidP="003A6A97">
      <w:pPr>
        <w:pStyle w:val="Prrafodelista"/>
        <w:tabs>
          <w:tab w:val="left" w:pos="426"/>
        </w:tabs>
        <w:spacing w:line="360" w:lineRule="auto"/>
        <w:ind w:left="0" w:right="51"/>
        <w:jc w:val="both"/>
        <w:rPr>
          <w:rFonts w:ascii="Palatino Linotype" w:hAnsi="Palatino Linotype"/>
          <w:color w:val="000000" w:themeColor="text1"/>
        </w:rPr>
      </w:pPr>
    </w:p>
    <w:p w14:paraId="72B8079D" w14:textId="6FAB13C3" w:rsidR="00F80008" w:rsidRPr="00AC76F2" w:rsidRDefault="00D61687" w:rsidP="00F80008">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C76F2">
        <w:rPr>
          <w:rFonts w:ascii="Palatino Linotype" w:hAnsi="Palatino Linotype"/>
          <w:color w:val="000000" w:themeColor="text1"/>
        </w:rPr>
        <w:t>Correlativo a lo anterior,</w:t>
      </w:r>
      <w:r w:rsidR="00F80008" w:rsidRPr="00AC76F2">
        <w:rPr>
          <w:rFonts w:ascii="Palatino Linotype" w:hAnsi="Palatino Linotype"/>
          <w:color w:val="000000" w:themeColor="text1"/>
        </w:rPr>
        <w:t xml:space="preserve"> el </w:t>
      </w:r>
      <w:r w:rsidR="00F80008" w:rsidRPr="00AC76F2">
        <w:rPr>
          <w:rFonts w:ascii="Palatino Linotype" w:hAnsi="Palatino Linotype"/>
          <w:color w:val="000000" w:themeColor="text1"/>
        </w:rPr>
        <w:br/>
        <w:t xml:space="preserve">Reglamento Orgánico de la Administración Municipal de Otzolotepec, señalan que la </w:t>
      </w:r>
      <w:r w:rsidR="00F80008" w:rsidRPr="00AC76F2">
        <w:rPr>
          <w:rFonts w:ascii="Palatino Linotype" w:hAnsi="Palatino Linotype"/>
          <w:b/>
          <w:color w:val="000000" w:themeColor="text1"/>
        </w:rPr>
        <w:t>Dirección de Administración</w:t>
      </w:r>
      <w:r w:rsidR="00F80008" w:rsidRPr="00AC76F2">
        <w:rPr>
          <w:rFonts w:ascii="Palatino Linotype" w:hAnsi="Palatino Linotype"/>
          <w:color w:val="000000" w:themeColor="text1"/>
        </w:rPr>
        <w:t xml:space="preserve"> </w:t>
      </w:r>
      <w:r w:rsidR="00F80008" w:rsidRPr="00AC76F2">
        <w:rPr>
          <w:rFonts w:ascii="Palatino Linotype" w:hAnsi="Palatino Linotype" w:cs="Calibri"/>
        </w:rPr>
        <w:t xml:space="preserve">es la dependencia encargada de establecer las políticas y lineamientos para la contratación, control del personal, </w:t>
      </w:r>
      <w:r w:rsidR="00F80008" w:rsidRPr="00AC76F2">
        <w:rPr>
          <w:rFonts w:ascii="Palatino Linotype" w:hAnsi="Palatino Linotype" w:cs="Calibri"/>
          <w:b/>
        </w:rPr>
        <w:t xml:space="preserve">adquisición, contratación, asignación y uso de los bienes y servicios, </w:t>
      </w:r>
      <w:r w:rsidR="00F80008" w:rsidRPr="00AC76F2">
        <w:rPr>
          <w:rFonts w:ascii="Palatino Linotype" w:hAnsi="Palatino Linotype" w:cs="Calibri"/>
        </w:rPr>
        <w:t xml:space="preserve">así como la adecuada implementación de las tecnologías de la información y la prestación de los servicios generales al </w:t>
      </w:r>
      <w:r w:rsidR="00F80008" w:rsidRPr="00AC76F2">
        <w:rPr>
          <w:rFonts w:ascii="Palatino Linotype" w:hAnsi="Palatino Linotype" w:cs="Calibri"/>
          <w:b/>
        </w:rPr>
        <w:t>SUJETO OBLIGADO</w:t>
      </w:r>
      <w:r w:rsidR="00F80008" w:rsidRPr="00AC76F2">
        <w:rPr>
          <w:rFonts w:ascii="Palatino Linotype" w:hAnsi="Palatino Linotype" w:cs="Calibri"/>
        </w:rPr>
        <w:t>, a fin de lograr la optimización de los recursos humanos y materiales. En este sentido, su artículo 79 refiere que cuenta con las siguientes atribuciones:</w:t>
      </w:r>
    </w:p>
    <w:p w14:paraId="203960BB" w14:textId="77777777" w:rsidR="00F80008" w:rsidRPr="00AC76F2" w:rsidRDefault="00F80008" w:rsidP="00F80008">
      <w:pPr>
        <w:pStyle w:val="Prrafodelista"/>
        <w:tabs>
          <w:tab w:val="left" w:pos="426"/>
        </w:tabs>
        <w:spacing w:line="360" w:lineRule="auto"/>
        <w:ind w:left="0" w:right="51"/>
        <w:jc w:val="both"/>
        <w:rPr>
          <w:rFonts w:ascii="Palatino Linotype" w:hAnsi="Palatino Linotype" w:cs="Calibri"/>
        </w:rPr>
      </w:pPr>
    </w:p>
    <w:p w14:paraId="12312A96" w14:textId="5224EAD1" w:rsidR="00F80008" w:rsidRPr="00AC76F2" w:rsidRDefault="00F80008" w:rsidP="00F80008">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Calibri,Bold"/>
          <w:b/>
          <w:bCs/>
          <w:i/>
          <w:sz w:val="22"/>
          <w:szCs w:val="22"/>
        </w:rPr>
        <w:t xml:space="preserve">ARTÍCULO 79.- </w:t>
      </w:r>
      <w:r w:rsidRPr="00AC76F2">
        <w:rPr>
          <w:rFonts w:ascii="Palatino Linotype" w:hAnsi="Palatino Linotype" w:cs="Calibri"/>
          <w:i/>
          <w:sz w:val="22"/>
          <w:szCs w:val="22"/>
        </w:rPr>
        <w:t>La Dirección de Administración, le corresponden las siguientes atribuciones:</w:t>
      </w:r>
    </w:p>
    <w:p w14:paraId="5795DB8D" w14:textId="4D417A96" w:rsidR="00F80008" w:rsidRPr="00AC76F2" w:rsidRDefault="00F80008" w:rsidP="00F80008">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I. </w:t>
      </w:r>
      <w:r w:rsidRPr="00AC76F2">
        <w:rPr>
          <w:rFonts w:ascii="Palatino Linotype" w:hAnsi="Palatino Linotype" w:cs="Calibri"/>
          <w:i/>
          <w:sz w:val="22"/>
          <w:szCs w:val="22"/>
        </w:rPr>
        <w:t>Planear, coordinar y supervisar las funciones y actividades de las unidades administrativas que integran la Dirección de Administración para el cumplimiento de los objetivos y metas establecidas en el Plan de Desarrollo Municipal;</w:t>
      </w:r>
    </w:p>
    <w:p w14:paraId="37F6C92F" w14:textId="79C5D7AF" w:rsidR="00F80008" w:rsidRPr="00AC76F2" w:rsidRDefault="00F80008" w:rsidP="00F80008">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II. </w:t>
      </w:r>
      <w:r w:rsidRPr="00AC76F2">
        <w:rPr>
          <w:rFonts w:ascii="Palatino Linotype" w:hAnsi="Palatino Linotype" w:cs="Calibri"/>
          <w:i/>
          <w:sz w:val="22"/>
          <w:szCs w:val="22"/>
        </w:rPr>
        <w:t>Colaborar a las dependencias de la administración pública municipal, el personal que requiera para llevar a cabo sus funciones de manera eficaz y oportuna;</w:t>
      </w:r>
    </w:p>
    <w:p w14:paraId="7CFDA39C" w14:textId="0159CDEE" w:rsidR="00F80008" w:rsidRPr="00AC76F2" w:rsidRDefault="00F80008" w:rsidP="00F80008">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III. </w:t>
      </w:r>
      <w:r w:rsidRPr="00AC76F2">
        <w:rPr>
          <w:rFonts w:ascii="Palatino Linotype" w:hAnsi="Palatino Linotype" w:cs="Calibri"/>
          <w:i/>
          <w:sz w:val="22"/>
          <w:szCs w:val="22"/>
        </w:rPr>
        <w:t>Llevar el registro del personal que labora en la Administración Municipal;</w:t>
      </w:r>
    </w:p>
    <w:p w14:paraId="504D94E7" w14:textId="2E2BDD30" w:rsidR="00F80008" w:rsidRPr="00AC76F2" w:rsidRDefault="00F80008" w:rsidP="00F80008">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IV. </w:t>
      </w:r>
      <w:r w:rsidRPr="00AC76F2">
        <w:rPr>
          <w:rFonts w:ascii="Palatino Linotype" w:hAnsi="Palatino Linotype" w:cs="Calibri"/>
          <w:i/>
          <w:sz w:val="22"/>
          <w:szCs w:val="22"/>
        </w:rPr>
        <w:t>Implementar programas de capacitación para el personal de las diferentes áreas de la Administración Pública Municipal;</w:t>
      </w:r>
    </w:p>
    <w:p w14:paraId="7FC8ED68" w14:textId="0A7FFDA3" w:rsidR="00F80008" w:rsidRPr="00AC76F2" w:rsidRDefault="00F80008" w:rsidP="00F80008">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V. </w:t>
      </w:r>
      <w:r w:rsidRPr="00AC76F2">
        <w:rPr>
          <w:rFonts w:ascii="Palatino Linotype" w:hAnsi="Palatino Linotype" w:cs="Calibri"/>
          <w:i/>
          <w:sz w:val="22"/>
          <w:szCs w:val="22"/>
        </w:rPr>
        <w:t xml:space="preserve">Administrar y dar seguimientos a los acuerdos que menciona el convenio (Convenio de Prestaciones de Ley y Colaterales) celebrado entre el Sindicato Único de Trabajadores </w:t>
      </w:r>
      <w:r w:rsidRPr="00AC76F2">
        <w:rPr>
          <w:rFonts w:ascii="Palatino Linotype" w:hAnsi="Palatino Linotype" w:cs="Calibri"/>
          <w:i/>
          <w:sz w:val="22"/>
          <w:szCs w:val="22"/>
        </w:rPr>
        <w:lastRenderedPageBreak/>
        <w:t>de los Poderes, Municipios e Instituciones Descentralizadas del Estado de México SUTEYM y el Ayuntamiento de Otzolotepec;</w:t>
      </w:r>
    </w:p>
    <w:p w14:paraId="309914DD" w14:textId="02D2574A" w:rsidR="00F80008" w:rsidRPr="00AC76F2" w:rsidRDefault="00F80008" w:rsidP="00F80008">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VI. </w:t>
      </w:r>
      <w:r w:rsidRPr="00AC76F2">
        <w:rPr>
          <w:rFonts w:ascii="Palatino Linotype" w:hAnsi="Palatino Linotype" w:cs="Calibri"/>
          <w:i/>
          <w:sz w:val="22"/>
          <w:szCs w:val="22"/>
        </w:rPr>
        <w:t>instruir y turnar las diferentes situaciones laborales a la Dirección Jurídica y Consultiva;</w:t>
      </w:r>
    </w:p>
    <w:p w14:paraId="2A609D68" w14:textId="4815359D" w:rsidR="00F80008" w:rsidRPr="00AC76F2" w:rsidRDefault="00F80008" w:rsidP="00F80008">
      <w:pPr>
        <w:autoSpaceDE w:val="0"/>
        <w:autoSpaceDN w:val="0"/>
        <w:adjustRightInd w:val="0"/>
        <w:ind w:left="567" w:right="616"/>
        <w:jc w:val="both"/>
        <w:rPr>
          <w:rFonts w:ascii="Palatino Linotype" w:hAnsi="Palatino Linotype" w:cs="Calibri"/>
          <w:b/>
          <w:i/>
          <w:sz w:val="22"/>
          <w:szCs w:val="22"/>
        </w:rPr>
      </w:pPr>
      <w:r w:rsidRPr="00AC76F2">
        <w:rPr>
          <w:rFonts w:ascii="Palatino Linotype" w:hAnsi="Palatino Linotype" w:cs="Times New Roman"/>
          <w:b/>
          <w:i/>
          <w:sz w:val="22"/>
          <w:szCs w:val="22"/>
        </w:rPr>
        <w:t xml:space="preserve">VII. </w:t>
      </w:r>
      <w:r w:rsidRPr="00AC76F2">
        <w:rPr>
          <w:rFonts w:ascii="Palatino Linotype" w:hAnsi="Palatino Linotype" w:cs="Calibri"/>
          <w:b/>
          <w:i/>
          <w:sz w:val="22"/>
          <w:szCs w:val="22"/>
        </w:rPr>
        <w:t>Efectuar la adquisición de bienes y contratación de servicios que requieran las dependencias para el desarrollo de sus funciones;</w:t>
      </w:r>
    </w:p>
    <w:p w14:paraId="29D7882A" w14:textId="587DD24B" w:rsidR="00F80008" w:rsidRPr="00AC76F2" w:rsidRDefault="00F80008" w:rsidP="00F80008">
      <w:pPr>
        <w:autoSpaceDE w:val="0"/>
        <w:autoSpaceDN w:val="0"/>
        <w:adjustRightInd w:val="0"/>
        <w:ind w:left="567" w:right="616"/>
        <w:jc w:val="both"/>
        <w:rPr>
          <w:rFonts w:ascii="Palatino Linotype" w:hAnsi="Palatino Linotype" w:cs="Calibri"/>
          <w:b/>
          <w:i/>
          <w:sz w:val="22"/>
          <w:szCs w:val="22"/>
        </w:rPr>
      </w:pPr>
      <w:r w:rsidRPr="00AC76F2">
        <w:rPr>
          <w:rFonts w:ascii="Palatino Linotype" w:hAnsi="Palatino Linotype" w:cs="Times New Roman"/>
          <w:b/>
          <w:i/>
          <w:sz w:val="22"/>
          <w:szCs w:val="22"/>
        </w:rPr>
        <w:t xml:space="preserve">VIII. </w:t>
      </w:r>
      <w:r w:rsidRPr="00AC76F2">
        <w:rPr>
          <w:rFonts w:ascii="Palatino Linotype" w:hAnsi="Palatino Linotype" w:cs="Calibri"/>
          <w:b/>
          <w:i/>
          <w:sz w:val="22"/>
          <w:szCs w:val="22"/>
        </w:rPr>
        <w:t>Autorizar todos los trámites administrativos de adquisición de bienes y servicios, de control vehicular y suministro de energéticos, capacitación y servicios generales;</w:t>
      </w:r>
    </w:p>
    <w:p w14:paraId="3645165F" w14:textId="50C82DF7" w:rsidR="00F80008" w:rsidRPr="00AC76F2" w:rsidRDefault="00F80008" w:rsidP="00F80008">
      <w:pPr>
        <w:autoSpaceDE w:val="0"/>
        <w:autoSpaceDN w:val="0"/>
        <w:adjustRightInd w:val="0"/>
        <w:ind w:left="567" w:right="616"/>
        <w:jc w:val="both"/>
        <w:rPr>
          <w:rFonts w:ascii="Palatino Linotype" w:hAnsi="Palatino Linotype" w:cs="Calibri"/>
          <w:b/>
          <w:i/>
          <w:sz w:val="22"/>
          <w:szCs w:val="22"/>
        </w:rPr>
      </w:pPr>
      <w:r w:rsidRPr="00AC76F2">
        <w:rPr>
          <w:rFonts w:ascii="Palatino Linotype" w:hAnsi="Palatino Linotype" w:cs="Times New Roman"/>
          <w:b/>
          <w:i/>
          <w:sz w:val="22"/>
          <w:szCs w:val="22"/>
        </w:rPr>
        <w:t xml:space="preserve">IX. </w:t>
      </w:r>
      <w:r w:rsidRPr="00AC76F2">
        <w:rPr>
          <w:rFonts w:ascii="Palatino Linotype" w:hAnsi="Palatino Linotype" w:cs="Calibri"/>
          <w:b/>
          <w:i/>
          <w:sz w:val="22"/>
          <w:szCs w:val="22"/>
        </w:rPr>
        <w:t>Supervisar y ejecutar la normatividad aplicable en materia administrativa;</w:t>
      </w:r>
    </w:p>
    <w:p w14:paraId="7C2950CD" w14:textId="3675DA40" w:rsidR="00F80008" w:rsidRPr="00AC76F2" w:rsidRDefault="00F80008" w:rsidP="00F80008">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X. </w:t>
      </w:r>
      <w:r w:rsidRPr="00AC76F2">
        <w:rPr>
          <w:rFonts w:ascii="Palatino Linotype" w:hAnsi="Palatino Linotype" w:cs="Calibri"/>
          <w:i/>
          <w:sz w:val="22"/>
          <w:szCs w:val="22"/>
        </w:rPr>
        <w:t>Organizar y proveer los servicios generales que requieran las dependencias de la Administración Municipal.</w:t>
      </w:r>
    </w:p>
    <w:p w14:paraId="23823604" w14:textId="717308C7" w:rsidR="00F80008" w:rsidRPr="00AC76F2" w:rsidRDefault="00F80008" w:rsidP="00F80008">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XI. </w:t>
      </w:r>
      <w:r w:rsidRPr="00AC76F2">
        <w:rPr>
          <w:rFonts w:ascii="Palatino Linotype" w:hAnsi="Palatino Linotype" w:cs="Calibri"/>
          <w:i/>
          <w:sz w:val="22"/>
          <w:szCs w:val="22"/>
        </w:rPr>
        <w:t>Llevar a cabo el mejoramiento y modernización administrativa;</w:t>
      </w:r>
    </w:p>
    <w:p w14:paraId="6BCE114B" w14:textId="44A32D23" w:rsidR="00F80008" w:rsidRPr="00AC76F2" w:rsidRDefault="00F80008" w:rsidP="00F80008">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XII. </w:t>
      </w:r>
      <w:r w:rsidRPr="00AC76F2">
        <w:rPr>
          <w:rFonts w:ascii="Palatino Linotype" w:hAnsi="Palatino Linotype" w:cs="Calibri"/>
          <w:i/>
          <w:sz w:val="22"/>
          <w:szCs w:val="22"/>
        </w:rPr>
        <w:t xml:space="preserve">Emitir las disposiciones para la administración de recursos humanos y materiales </w:t>
      </w:r>
      <w:proofErr w:type="gramStart"/>
      <w:r w:rsidRPr="00AC76F2">
        <w:rPr>
          <w:rFonts w:ascii="Palatino Linotype" w:hAnsi="Palatino Linotype" w:cs="Calibri"/>
          <w:i/>
          <w:sz w:val="22"/>
          <w:szCs w:val="22"/>
        </w:rPr>
        <w:t>de acuerdo a</w:t>
      </w:r>
      <w:proofErr w:type="gramEnd"/>
      <w:r w:rsidRPr="00AC76F2">
        <w:rPr>
          <w:rFonts w:ascii="Palatino Linotype" w:hAnsi="Palatino Linotype" w:cs="Calibri"/>
          <w:i/>
          <w:sz w:val="22"/>
          <w:szCs w:val="22"/>
        </w:rPr>
        <w:t xml:space="preserve"> sus objetivos y programas;</w:t>
      </w:r>
    </w:p>
    <w:p w14:paraId="5B7A582A" w14:textId="77777777" w:rsidR="00F80008" w:rsidRPr="00AC76F2" w:rsidRDefault="00F80008" w:rsidP="00F80008">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XIII. </w:t>
      </w:r>
      <w:r w:rsidRPr="00AC76F2">
        <w:rPr>
          <w:rFonts w:ascii="Palatino Linotype" w:hAnsi="Palatino Linotype" w:cs="Calibri"/>
          <w:i/>
          <w:sz w:val="22"/>
          <w:szCs w:val="22"/>
        </w:rPr>
        <w:t>Establecer los Lineamientos del Programa</w:t>
      </w:r>
    </w:p>
    <w:p w14:paraId="193BFAB8" w14:textId="1769A87D" w:rsidR="00F80008" w:rsidRPr="00AC76F2" w:rsidRDefault="00F80008" w:rsidP="00F80008">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Calibri"/>
          <w:i/>
          <w:sz w:val="22"/>
          <w:szCs w:val="22"/>
        </w:rPr>
        <w:t>Institucional de Capacitación y coordinar las acciones que en la materia realicen las unidades administrativas;</w:t>
      </w:r>
    </w:p>
    <w:p w14:paraId="2D0E206A" w14:textId="77777777" w:rsidR="00F80008" w:rsidRPr="00AC76F2" w:rsidRDefault="00F80008" w:rsidP="00F80008">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XIV. </w:t>
      </w:r>
      <w:r w:rsidRPr="00AC76F2">
        <w:rPr>
          <w:rFonts w:ascii="Palatino Linotype" w:hAnsi="Palatino Linotype" w:cs="Calibri"/>
          <w:i/>
          <w:sz w:val="22"/>
          <w:szCs w:val="22"/>
        </w:rPr>
        <w:t>Conducir los tramites laborales tales como;</w:t>
      </w:r>
    </w:p>
    <w:p w14:paraId="11FE457F" w14:textId="77777777" w:rsidR="00F80008" w:rsidRPr="00AC76F2" w:rsidRDefault="00F80008" w:rsidP="00F80008">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a) </w:t>
      </w:r>
      <w:r w:rsidRPr="00AC76F2">
        <w:rPr>
          <w:rFonts w:ascii="Palatino Linotype" w:hAnsi="Palatino Linotype" w:cs="Calibri"/>
          <w:i/>
          <w:sz w:val="22"/>
          <w:szCs w:val="22"/>
        </w:rPr>
        <w:t>Contratación</w:t>
      </w:r>
    </w:p>
    <w:p w14:paraId="4FD453CC" w14:textId="77777777" w:rsidR="00F80008" w:rsidRPr="00AC76F2" w:rsidRDefault="00F80008" w:rsidP="00F80008">
      <w:pPr>
        <w:pStyle w:val="Prrafodelista"/>
        <w:tabs>
          <w:tab w:val="left" w:pos="426"/>
        </w:tabs>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b) </w:t>
      </w:r>
      <w:r w:rsidRPr="00AC76F2">
        <w:rPr>
          <w:rFonts w:ascii="Palatino Linotype" w:hAnsi="Palatino Linotype" w:cs="Calibri"/>
          <w:i/>
          <w:sz w:val="22"/>
          <w:szCs w:val="22"/>
        </w:rPr>
        <w:t>Cambios de adscripción</w:t>
      </w:r>
    </w:p>
    <w:p w14:paraId="3A8F10FB" w14:textId="1F9FA888" w:rsidR="00F80008" w:rsidRPr="00AC76F2" w:rsidRDefault="00F80008" w:rsidP="00F80008">
      <w:pPr>
        <w:pStyle w:val="Prrafodelista"/>
        <w:tabs>
          <w:tab w:val="left" w:pos="426"/>
        </w:tabs>
        <w:ind w:left="567" w:right="616"/>
        <w:jc w:val="both"/>
        <w:rPr>
          <w:rFonts w:ascii="Palatino Linotype" w:hAnsi="Palatino Linotype"/>
          <w:i/>
          <w:color w:val="000000" w:themeColor="text1"/>
          <w:sz w:val="22"/>
          <w:szCs w:val="22"/>
        </w:rPr>
      </w:pPr>
      <w:r w:rsidRPr="00AC76F2">
        <w:rPr>
          <w:rFonts w:ascii="Palatino Linotype" w:hAnsi="Palatino Linotype" w:cs="Times New Roman"/>
          <w:i/>
          <w:sz w:val="22"/>
          <w:szCs w:val="22"/>
        </w:rPr>
        <w:t xml:space="preserve">c) </w:t>
      </w:r>
      <w:r w:rsidRPr="00AC76F2">
        <w:rPr>
          <w:rFonts w:ascii="Palatino Linotype" w:hAnsi="Palatino Linotype" w:cs="Calibri"/>
          <w:i/>
          <w:sz w:val="22"/>
          <w:szCs w:val="22"/>
        </w:rPr>
        <w:t>Separación cuando proceda</w:t>
      </w:r>
    </w:p>
    <w:p w14:paraId="250747FB" w14:textId="5D64FE75" w:rsidR="00F80008" w:rsidRPr="00AC76F2" w:rsidRDefault="00F80008" w:rsidP="00F80008">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XV. </w:t>
      </w:r>
      <w:r w:rsidRPr="00AC76F2">
        <w:rPr>
          <w:rFonts w:ascii="Palatino Linotype" w:hAnsi="Palatino Linotype" w:cs="Calibri"/>
          <w:i/>
          <w:sz w:val="22"/>
          <w:szCs w:val="22"/>
        </w:rPr>
        <w:t>Proporcionar a las unidades administrativas los servicios de apoyo administrativo en materia de recursos humanos, materiales y servicios generales;</w:t>
      </w:r>
    </w:p>
    <w:p w14:paraId="617FDC45" w14:textId="5740663F" w:rsidR="00F80008" w:rsidRPr="00AC76F2" w:rsidRDefault="00F80008" w:rsidP="00F80008">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XVI. </w:t>
      </w:r>
      <w:r w:rsidRPr="00AC76F2">
        <w:rPr>
          <w:rFonts w:ascii="Palatino Linotype" w:hAnsi="Palatino Linotype" w:cs="Calibri"/>
          <w:i/>
          <w:sz w:val="22"/>
          <w:szCs w:val="22"/>
        </w:rPr>
        <w:t>Emitir y aplicar las políticas y lineamientos en materia de administración y desarrollo de personal;</w:t>
      </w:r>
    </w:p>
    <w:p w14:paraId="79F7AE90" w14:textId="480A9418" w:rsidR="00F80008" w:rsidRPr="00AC76F2" w:rsidRDefault="00F80008" w:rsidP="00F80008">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XVII. </w:t>
      </w:r>
      <w:r w:rsidRPr="00AC76F2">
        <w:rPr>
          <w:rFonts w:ascii="Palatino Linotype" w:hAnsi="Palatino Linotype" w:cs="Calibri"/>
          <w:i/>
          <w:sz w:val="22"/>
          <w:szCs w:val="22"/>
        </w:rPr>
        <w:t>Dirigir la Implementación, desarrollo de las herramientas informáticas para facilitar las tareas del gobierno municipal y su vinculación con la ciudadanía;</w:t>
      </w:r>
    </w:p>
    <w:p w14:paraId="2274E5D5" w14:textId="068467BC" w:rsidR="00F80008" w:rsidRPr="00AC76F2" w:rsidRDefault="00F80008" w:rsidP="00F80008">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XVIII. </w:t>
      </w:r>
      <w:r w:rsidRPr="00AC76F2">
        <w:rPr>
          <w:rFonts w:ascii="Palatino Linotype" w:hAnsi="Palatino Linotype" w:cs="Calibri"/>
          <w:i/>
          <w:sz w:val="22"/>
          <w:szCs w:val="22"/>
        </w:rPr>
        <w:t>Promover las medidas necesarias para agilizar por medios electrónicos los trámites ante la administración pública, así como para garantizar la transparencia, información e inclusión de la población; y</w:t>
      </w:r>
    </w:p>
    <w:p w14:paraId="1908F8C4" w14:textId="13965C6B" w:rsidR="00F80008" w:rsidRPr="00AC76F2" w:rsidRDefault="00F80008" w:rsidP="00F80008">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XIX. </w:t>
      </w:r>
      <w:r w:rsidRPr="00AC76F2">
        <w:rPr>
          <w:rFonts w:ascii="Palatino Linotype" w:hAnsi="Palatino Linotype" w:cs="Calibri"/>
          <w:i/>
          <w:sz w:val="22"/>
          <w:szCs w:val="22"/>
        </w:rPr>
        <w:t>Desarrollar las demás inherentes al área de su competencia.”</w:t>
      </w:r>
    </w:p>
    <w:p w14:paraId="5CB69F71" w14:textId="77777777" w:rsidR="00F80008" w:rsidRPr="00AC76F2" w:rsidRDefault="00F80008" w:rsidP="00F80008">
      <w:pPr>
        <w:pStyle w:val="Prrafodelista"/>
        <w:tabs>
          <w:tab w:val="left" w:pos="426"/>
        </w:tabs>
        <w:spacing w:line="360" w:lineRule="auto"/>
        <w:ind w:left="0" w:right="51"/>
        <w:jc w:val="both"/>
        <w:rPr>
          <w:rFonts w:ascii="Palatino Linotype" w:hAnsi="Palatino Linotype"/>
          <w:color w:val="000000" w:themeColor="text1"/>
        </w:rPr>
      </w:pPr>
    </w:p>
    <w:p w14:paraId="54A67521" w14:textId="77777777" w:rsidR="009429B0" w:rsidRPr="00AC76F2" w:rsidRDefault="009429B0" w:rsidP="009429B0">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C76F2">
        <w:rPr>
          <w:rFonts w:ascii="Palatino Linotype" w:hAnsi="Palatino Linotype"/>
          <w:color w:val="000000" w:themeColor="text1"/>
        </w:rPr>
        <w:t>Ahora bien</w:t>
      </w:r>
      <w:r w:rsidR="00F80008" w:rsidRPr="00AC76F2">
        <w:rPr>
          <w:rFonts w:ascii="Palatino Linotype" w:hAnsi="Palatino Linotype"/>
          <w:color w:val="000000" w:themeColor="text1"/>
        </w:rPr>
        <w:t xml:space="preserve">, el mismo ordenamiento legal, refiere que la </w:t>
      </w:r>
      <w:r w:rsidR="00F80008" w:rsidRPr="00AC76F2">
        <w:rPr>
          <w:rFonts w:ascii="Palatino Linotype" w:hAnsi="Palatino Linotype"/>
          <w:b/>
          <w:color w:val="000000" w:themeColor="text1"/>
        </w:rPr>
        <w:t>Tesorería Municipal</w:t>
      </w:r>
      <w:r w:rsidR="00F80008" w:rsidRPr="00AC76F2">
        <w:rPr>
          <w:rFonts w:ascii="Palatino Linotype" w:hAnsi="Palatino Linotype"/>
          <w:color w:val="000000" w:themeColor="text1"/>
        </w:rPr>
        <w:t xml:space="preserve"> </w:t>
      </w:r>
      <w:r w:rsidRPr="00AC76F2">
        <w:rPr>
          <w:rFonts w:ascii="Palatino Linotype" w:hAnsi="Palatino Linotype" w:cs="Calibri"/>
        </w:rPr>
        <w:t xml:space="preserve">es la Dependencia encargada de la </w:t>
      </w:r>
      <w:r w:rsidRPr="00AC76F2">
        <w:rPr>
          <w:rFonts w:ascii="Palatino Linotype" w:hAnsi="Palatino Linotype" w:cs="Calibri"/>
          <w:b/>
        </w:rPr>
        <w:t>recaudación, planeación, administración, comprobación, programación y presupuesto del ejercicio de los recursos públicos</w:t>
      </w:r>
      <w:r w:rsidRPr="00AC76F2">
        <w:rPr>
          <w:rFonts w:ascii="Palatino Linotype" w:hAnsi="Palatino Linotype" w:cs="Calibri"/>
        </w:rPr>
        <w:t xml:space="preserve">, así como, de proponer y conducir la política económica y financiera que </w:t>
      </w:r>
      <w:r w:rsidRPr="00AC76F2">
        <w:rPr>
          <w:rFonts w:ascii="Palatino Linotype" w:hAnsi="Palatino Linotype" w:cs="Calibri"/>
        </w:rPr>
        <w:lastRenderedPageBreak/>
        <w:t xml:space="preserve">otorgue viabilidad a los </w:t>
      </w:r>
      <w:r w:rsidRPr="00AC76F2">
        <w:rPr>
          <w:rFonts w:ascii="Palatino Linotype" w:hAnsi="Palatino Linotype" w:cs="Calibri"/>
          <w:b/>
        </w:rPr>
        <w:t>planes, programas, proyectos, obras, servicios y</w:t>
      </w:r>
      <w:r w:rsidRPr="00AC76F2">
        <w:rPr>
          <w:rFonts w:ascii="Palatino Linotype" w:hAnsi="Palatino Linotype"/>
          <w:b/>
          <w:color w:val="000000" w:themeColor="text1"/>
        </w:rPr>
        <w:t xml:space="preserve"> </w:t>
      </w:r>
      <w:r w:rsidRPr="00AC76F2">
        <w:rPr>
          <w:rFonts w:ascii="Palatino Linotype" w:hAnsi="Palatino Linotype" w:cs="Calibri"/>
          <w:b/>
        </w:rPr>
        <w:t>demás acciones del gobierno y la administración municipal.</w:t>
      </w:r>
      <w:r w:rsidRPr="00AC76F2">
        <w:rPr>
          <w:rFonts w:ascii="Palatino Linotype" w:hAnsi="Palatino Linotype" w:cs="Calibri"/>
        </w:rPr>
        <w:t xml:space="preserve"> </w:t>
      </w:r>
    </w:p>
    <w:p w14:paraId="27F5360E" w14:textId="65DCAD4B" w:rsidR="00F80008" w:rsidRPr="00AC76F2" w:rsidRDefault="009429B0" w:rsidP="009429B0">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C76F2">
        <w:rPr>
          <w:rFonts w:ascii="Palatino Linotype" w:hAnsi="Palatino Linotype"/>
          <w:color w:val="000000" w:themeColor="text1"/>
        </w:rPr>
        <w:t xml:space="preserve">En este sentido, el artículo 38 refiere que la Tesorería Municipal </w:t>
      </w:r>
      <w:r w:rsidRPr="00AC76F2">
        <w:rPr>
          <w:rFonts w:ascii="Palatino Linotype" w:hAnsi="Palatino Linotype" w:cs="Calibri"/>
        </w:rPr>
        <w:t>estará a cargo de un Tesorero Municipal, quien además de las atribuciones señaladas en la Ley Orgánica Municipal del Estado de México, tendrá las siguientes:</w:t>
      </w:r>
    </w:p>
    <w:p w14:paraId="5DF0F481" w14:textId="77777777" w:rsidR="009429B0" w:rsidRPr="00AC76F2" w:rsidRDefault="009429B0" w:rsidP="00AF2827">
      <w:pPr>
        <w:pStyle w:val="Prrafodelista"/>
        <w:tabs>
          <w:tab w:val="left" w:pos="426"/>
        </w:tabs>
        <w:ind w:left="0" w:right="51"/>
        <w:jc w:val="both"/>
        <w:rPr>
          <w:rFonts w:ascii="Palatino Linotype" w:hAnsi="Palatino Linotype" w:cs="Calibri"/>
          <w:sz w:val="22"/>
        </w:rPr>
      </w:pPr>
    </w:p>
    <w:p w14:paraId="7FE0E608" w14:textId="2198800D" w:rsidR="009429B0" w:rsidRPr="00AC76F2" w:rsidRDefault="009429B0" w:rsidP="009429B0">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w:t>
      </w:r>
      <w:r w:rsidRPr="00AC76F2">
        <w:rPr>
          <w:rFonts w:ascii="Palatino Linotype" w:hAnsi="Palatino Linotype" w:cs="Times New Roman"/>
          <w:b/>
          <w:i/>
          <w:sz w:val="22"/>
          <w:szCs w:val="22"/>
        </w:rPr>
        <w:t xml:space="preserve">I. </w:t>
      </w:r>
      <w:r w:rsidRPr="00AC76F2">
        <w:rPr>
          <w:rFonts w:ascii="Palatino Linotype" w:hAnsi="Palatino Linotype" w:cs="Calibri"/>
          <w:b/>
          <w:i/>
          <w:sz w:val="22"/>
          <w:szCs w:val="22"/>
        </w:rPr>
        <w:t>Programar, presupuestar, controlar y custodiar los recursos financieros del Municipio, Registrando la recaudación de los ingresos del Municipio, ejerciendo el gasto conforme al presupuesto de egresos aprobado por el Ayuntamiento en el ejercicio fiscal respectivo;</w:t>
      </w:r>
    </w:p>
    <w:p w14:paraId="44C53B4B" w14:textId="7C314D2A" w:rsidR="009429B0" w:rsidRPr="00AC76F2" w:rsidRDefault="009429B0" w:rsidP="009429B0">
      <w:pPr>
        <w:autoSpaceDE w:val="0"/>
        <w:autoSpaceDN w:val="0"/>
        <w:adjustRightInd w:val="0"/>
        <w:ind w:left="567" w:right="616"/>
        <w:jc w:val="both"/>
        <w:rPr>
          <w:rFonts w:ascii="Palatino Linotype" w:hAnsi="Palatino Linotype" w:cs="Calibri"/>
          <w:b/>
          <w:i/>
          <w:sz w:val="22"/>
          <w:szCs w:val="22"/>
        </w:rPr>
      </w:pPr>
      <w:r w:rsidRPr="00AC76F2">
        <w:rPr>
          <w:rFonts w:ascii="Palatino Linotype" w:hAnsi="Palatino Linotype" w:cs="Times New Roman"/>
          <w:b/>
          <w:i/>
          <w:sz w:val="22"/>
          <w:szCs w:val="22"/>
        </w:rPr>
        <w:t xml:space="preserve">II. </w:t>
      </w:r>
      <w:r w:rsidRPr="00AC76F2">
        <w:rPr>
          <w:rFonts w:ascii="Palatino Linotype" w:hAnsi="Palatino Linotype" w:cs="Calibri"/>
          <w:b/>
          <w:i/>
          <w:sz w:val="22"/>
          <w:szCs w:val="22"/>
        </w:rPr>
        <w:t>Llevar el registro y control de la deuda pública directa y contingente del municipio en términos del Código Financiero del Estado de México y Municipios;</w:t>
      </w:r>
    </w:p>
    <w:p w14:paraId="5D808EB3" w14:textId="77777777" w:rsidR="009429B0" w:rsidRPr="00AC76F2" w:rsidRDefault="009429B0" w:rsidP="009429B0">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III. </w:t>
      </w:r>
      <w:r w:rsidRPr="00AC76F2">
        <w:rPr>
          <w:rFonts w:ascii="Palatino Linotype" w:hAnsi="Palatino Linotype" w:cs="Calibri"/>
          <w:i/>
          <w:sz w:val="22"/>
          <w:szCs w:val="22"/>
        </w:rPr>
        <w:t>Integrar y actualizar los padrones de contribuyentes;</w:t>
      </w:r>
    </w:p>
    <w:p w14:paraId="19DB115A" w14:textId="07437762" w:rsidR="009429B0" w:rsidRPr="00AC76F2" w:rsidRDefault="009429B0" w:rsidP="009429B0">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IV. </w:t>
      </w:r>
      <w:r w:rsidRPr="00AC76F2">
        <w:rPr>
          <w:rFonts w:ascii="Palatino Linotype" w:hAnsi="Palatino Linotype" w:cs="Calibri"/>
          <w:i/>
          <w:sz w:val="22"/>
          <w:szCs w:val="22"/>
        </w:rPr>
        <w:t>Formular los anteproyectos de presupuesto de las Dependencias y Entidades cuando no les sean presentados en los plazos determinados;</w:t>
      </w:r>
    </w:p>
    <w:p w14:paraId="6662E302" w14:textId="6D8E9756" w:rsidR="009429B0" w:rsidRPr="00AC76F2" w:rsidRDefault="009429B0" w:rsidP="009429B0">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V. </w:t>
      </w:r>
      <w:r w:rsidRPr="00AC76F2">
        <w:rPr>
          <w:rFonts w:ascii="Palatino Linotype" w:hAnsi="Palatino Linotype" w:cs="Calibri"/>
          <w:i/>
          <w:sz w:val="22"/>
          <w:szCs w:val="22"/>
        </w:rPr>
        <w:t xml:space="preserve">Integrar y presentar a la </w:t>
      </w:r>
      <w:proofErr w:type="gramStart"/>
      <w:r w:rsidRPr="00AC76F2">
        <w:rPr>
          <w:rFonts w:ascii="Palatino Linotype" w:hAnsi="Palatino Linotype" w:cs="Calibri"/>
          <w:i/>
          <w:sz w:val="22"/>
          <w:szCs w:val="22"/>
        </w:rPr>
        <w:t>Presidenta</w:t>
      </w:r>
      <w:proofErr w:type="gramEnd"/>
      <w:r w:rsidRPr="00AC76F2">
        <w:rPr>
          <w:rFonts w:ascii="Palatino Linotype" w:hAnsi="Palatino Linotype" w:cs="Calibri"/>
          <w:i/>
          <w:sz w:val="22"/>
          <w:szCs w:val="22"/>
        </w:rPr>
        <w:t xml:space="preserve"> Municipal, el Proyecto de Presupuesto de Ingresos y Egresos municipales, para su presentación, discusión y aprobación por de Cabildo, con base a los ingresos presupuestados para el ejercicio que corresponda, vigilando que se ajuste a la normatividad aplicable;</w:t>
      </w:r>
    </w:p>
    <w:p w14:paraId="180191F3" w14:textId="28D5C007" w:rsidR="009429B0" w:rsidRPr="00AC76F2" w:rsidRDefault="009429B0" w:rsidP="009429B0">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VI. </w:t>
      </w:r>
      <w:r w:rsidRPr="00AC76F2">
        <w:rPr>
          <w:rFonts w:ascii="Palatino Linotype" w:hAnsi="Palatino Linotype" w:cs="Calibri"/>
          <w:i/>
          <w:sz w:val="22"/>
          <w:szCs w:val="22"/>
        </w:rPr>
        <w:t>Establecer lineamientos para la instrumentación de sistemas de estadística e informática en las Dependencias de la Administración Pública, en materia hacendaria y de recaudación;</w:t>
      </w:r>
    </w:p>
    <w:p w14:paraId="53BCD7BD" w14:textId="69C17B64" w:rsidR="009429B0" w:rsidRPr="00AC76F2" w:rsidRDefault="009429B0" w:rsidP="009429B0">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VII. </w:t>
      </w:r>
      <w:r w:rsidRPr="00AC76F2">
        <w:rPr>
          <w:rFonts w:ascii="Palatino Linotype" w:hAnsi="Palatino Linotype" w:cs="Calibri"/>
          <w:i/>
          <w:sz w:val="22"/>
          <w:szCs w:val="22"/>
        </w:rPr>
        <w:t>Condonar, con autorización del Ayuntamiento, total o parcialmente las multas por infracciones a disposiciones del Código Financiero del Estado de México y Municipios., indemnizaciones por devolución de cheques, así como recargos, en términos del acuerdo de Cabildo que se emita para tales efectos;</w:t>
      </w:r>
    </w:p>
    <w:p w14:paraId="7CD12017" w14:textId="638EF9D1" w:rsidR="009429B0" w:rsidRPr="00AC76F2" w:rsidRDefault="009429B0" w:rsidP="009429B0">
      <w:pPr>
        <w:autoSpaceDE w:val="0"/>
        <w:autoSpaceDN w:val="0"/>
        <w:adjustRightInd w:val="0"/>
        <w:ind w:left="567" w:right="616"/>
        <w:jc w:val="both"/>
        <w:rPr>
          <w:rFonts w:ascii="Palatino Linotype" w:hAnsi="Palatino Linotype" w:cs="Calibri"/>
          <w:b/>
          <w:i/>
          <w:sz w:val="22"/>
          <w:szCs w:val="22"/>
        </w:rPr>
      </w:pPr>
      <w:r w:rsidRPr="00AC76F2">
        <w:rPr>
          <w:rFonts w:ascii="Palatino Linotype" w:hAnsi="Palatino Linotype" w:cs="Times New Roman"/>
          <w:b/>
          <w:i/>
          <w:sz w:val="22"/>
          <w:szCs w:val="22"/>
        </w:rPr>
        <w:t xml:space="preserve">VIII. </w:t>
      </w:r>
      <w:r w:rsidRPr="00AC76F2">
        <w:rPr>
          <w:rFonts w:ascii="Palatino Linotype" w:hAnsi="Palatino Linotype" w:cs="Calibri"/>
          <w:b/>
          <w:i/>
          <w:sz w:val="22"/>
          <w:szCs w:val="22"/>
        </w:rPr>
        <w:t>Controlar y evaluar el ejercicio de la inversión y gasto público municipal, observando su congruencia con los objetivos y metas señaladas en el Plan de Desarrollo Municipal y la normatividad aplicable;</w:t>
      </w:r>
    </w:p>
    <w:p w14:paraId="2FBA0381" w14:textId="6E3D960E" w:rsidR="009429B0" w:rsidRPr="00AC76F2" w:rsidRDefault="009429B0" w:rsidP="009429B0">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IX. </w:t>
      </w:r>
      <w:r w:rsidRPr="00AC76F2">
        <w:rPr>
          <w:rFonts w:ascii="Palatino Linotype" w:hAnsi="Palatino Linotype" w:cs="Calibri"/>
          <w:i/>
          <w:sz w:val="22"/>
          <w:szCs w:val="22"/>
        </w:rPr>
        <w:t>Integrar los calendarios de gasto, ministraciones, ampliaciones y reducciones líquidas, liberaciones, retenciones, recalendarizaciones y traspasos presupuestarios de las Dependencias de la Administración</w:t>
      </w:r>
    </w:p>
    <w:p w14:paraId="0E253226" w14:textId="77777777" w:rsidR="009429B0" w:rsidRPr="00AC76F2" w:rsidRDefault="009429B0" w:rsidP="009429B0">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Calibri"/>
          <w:i/>
          <w:sz w:val="22"/>
          <w:szCs w:val="22"/>
        </w:rPr>
        <w:t>Pública, sobre la base de estudios y la disponibilidad financiera;</w:t>
      </w:r>
    </w:p>
    <w:p w14:paraId="41EA7332" w14:textId="339BFE10" w:rsidR="009429B0" w:rsidRPr="00AC76F2" w:rsidRDefault="009429B0" w:rsidP="009429B0">
      <w:pPr>
        <w:autoSpaceDE w:val="0"/>
        <w:autoSpaceDN w:val="0"/>
        <w:adjustRightInd w:val="0"/>
        <w:ind w:left="567" w:right="616"/>
        <w:jc w:val="both"/>
        <w:rPr>
          <w:rFonts w:ascii="Palatino Linotype" w:hAnsi="Palatino Linotype" w:cs="Calibri"/>
          <w:b/>
          <w:i/>
          <w:sz w:val="22"/>
          <w:szCs w:val="22"/>
        </w:rPr>
      </w:pPr>
      <w:r w:rsidRPr="00AC76F2">
        <w:rPr>
          <w:rFonts w:ascii="Palatino Linotype" w:hAnsi="Palatino Linotype" w:cs="Times New Roman"/>
          <w:b/>
          <w:i/>
          <w:sz w:val="22"/>
          <w:szCs w:val="22"/>
        </w:rPr>
        <w:t xml:space="preserve">X. </w:t>
      </w:r>
      <w:r w:rsidRPr="00AC76F2">
        <w:rPr>
          <w:rFonts w:ascii="Palatino Linotype" w:hAnsi="Palatino Linotype" w:cs="Calibri"/>
          <w:b/>
          <w:i/>
          <w:sz w:val="22"/>
          <w:szCs w:val="22"/>
        </w:rPr>
        <w:t>Participar y emitir opinión con relación a los convenios, contratos y autorizaciones que celebre el Ayuntamiento cuando se refieran a asuntos de su competencia;</w:t>
      </w:r>
    </w:p>
    <w:p w14:paraId="2A86243E" w14:textId="5BBC043D" w:rsidR="009429B0" w:rsidRPr="00AC76F2" w:rsidRDefault="009429B0" w:rsidP="009429B0">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lastRenderedPageBreak/>
        <w:t xml:space="preserve">XI. </w:t>
      </w:r>
      <w:r w:rsidRPr="00AC76F2">
        <w:rPr>
          <w:rFonts w:ascii="Palatino Linotype" w:hAnsi="Palatino Linotype" w:cs="Calibri"/>
          <w:i/>
          <w:sz w:val="22"/>
          <w:szCs w:val="22"/>
        </w:rPr>
        <w:t>Resolver y gestionar las solicitudes de devolución, compensación, prórroga, condonación, exenciones y subsidios, conforme a la Legislación Municipal imperante o bien en su caso aplicando los lineamientos de las campañas que en materia de estímulo fiscal emita el</w:t>
      </w:r>
    </w:p>
    <w:p w14:paraId="152647DE" w14:textId="77777777" w:rsidR="009429B0" w:rsidRPr="00AC76F2" w:rsidRDefault="009429B0" w:rsidP="009429B0">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Calibri"/>
          <w:i/>
          <w:sz w:val="22"/>
          <w:szCs w:val="22"/>
        </w:rPr>
        <w:t xml:space="preserve">Cabildo; </w:t>
      </w:r>
    </w:p>
    <w:p w14:paraId="68064D45" w14:textId="4AA972EB" w:rsidR="009429B0" w:rsidRPr="00AC76F2" w:rsidRDefault="009429B0" w:rsidP="009429B0">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XII. </w:t>
      </w:r>
      <w:r w:rsidRPr="00AC76F2">
        <w:rPr>
          <w:rFonts w:ascii="Palatino Linotype" w:hAnsi="Palatino Linotype" w:cs="Calibri"/>
          <w:i/>
          <w:sz w:val="22"/>
          <w:szCs w:val="22"/>
        </w:rPr>
        <w:t>Participar en la formulación del Plan Municipal para el Financiamiento del Desarrollo y del Programa Operativo Anual respectivo, conforme a la política de gobierno, establecida para el sector de la Administración Pública y Finanzas;</w:t>
      </w:r>
    </w:p>
    <w:p w14:paraId="1582C9ED" w14:textId="16F07192" w:rsidR="009429B0" w:rsidRPr="00AC76F2" w:rsidRDefault="009429B0" w:rsidP="009429B0">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XIII. </w:t>
      </w:r>
      <w:r w:rsidRPr="00AC76F2">
        <w:rPr>
          <w:rFonts w:ascii="Palatino Linotype" w:hAnsi="Palatino Linotype" w:cs="Calibri"/>
          <w:i/>
          <w:sz w:val="22"/>
          <w:szCs w:val="22"/>
        </w:rPr>
        <w:t>Resolver a través de la Unidad Administrativa competente, las consultas que en materia de impuestos y/o derechos realicen los contribuyentes, fundamentando conforme a derecho sus respuestas y/o resoluciones;</w:t>
      </w:r>
    </w:p>
    <w:p w14:paraId="10553D81" w14:textId="1B5EDE4A" w:rsidR="009429B0" w:rsidRPr="00AC76F2" w:rsidRDefault="009429B0" w:rsidP="009429B0">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XIV. </w:t>
      </w:r>
      <w:r w:rsidRPr="00AC76F2">
        <w:rPr>
          <w:rFonts w:ascii="Palatino Linotype" w:hAnsi="Palatino Linotype" w:cs="Calibri"/>
          <w:i/>
          <w:sz w:val="22"/>
          <w:szCs w:val="22"/>
        </w:rPr>
        <w:t>Emitir y firmar los nombramientos del personal que se desempeñará como notificador-ejecutor;</w:t>
      </w:r>
    </w:p>
    <w:p w14:paraId="33669ED3" w14:textId="1A922660" w:rsidR="009429B0" w:rsidRPr="00AC76F2" w:rsidRDefault="009429B0" w:rsidP="009429B0">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XV. </w:t>
      </w:r>
      <w:r w:rsidRPr="00AC76F2">
        <w:rPr>
          <w:rFonts w:ascii="Palatino Linotype" w:hAnsi="Palatino Linotype" w:cs="Calibri"/>
          <w:i/>
          <w:sz w:val="22"/>
          <w:szCs w:val="22"/>
        </w:rPr>
        <w:t xml:space="preserve">Determinar las reducciones, diferimientos o cancelaciones de programas, proyectos y conceptos de gasto de las Dependencias de la Administración Pública, cuando represente la posibilidad de obtener ahorros en función de la productividad y eficiencia de </w:t>
      </w:r>
      <w:proofErr w:type="gramStart"/>
      <w:r w:rsidRPr="00AC76F2">
        <w:rPr>
          <w:rFonts w:ascii="Palatino Linotype" w:hAnsi="Palatino Linotype" w:cs="Calibri"/>
          <w:i/>
          <w:sz w:val="22"/>
          <w:szCs w:val="22"/>
        </w:rPr>
        <w:t>las mismas</w:t>
      </w:r>
      <w:proofErr w:type="gramEnd"/>
      <w:r w:rsidRPr="00AC76F2">
        <w:rPr>
          <w:rFonts w:ascii="Palatino Linotype" w:hAnsi="Palatino Linotype" w:cs="Calibri"/>
          <w:i/>
          <w:sz w:val="22"/>
          <w:szCs w:val="22"/>
        </w:rPr>
        <w:t>, cuando dejen de cumplir sus propósitos, o en el caso de situaciones supervenientes;</w:t>
      </w:r>
    </w:p>
    <w:p w14:paraId="71E5B3B2" w14:textId="1CA3BF9F" w:rsidR="009429B0" w:rsidRPr="00AC76F2" w:rsidRDefault="009429B0" w:rsidP="009429B0">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XVI. </w:t>
      </w:r>
      <w:r w:rsidRPr="00AC76F2">
        <w:rPr>
          <w:rFonts w:ascii="Palatino Linotype" w:hAnsi="Palatino Linotype" w:cs="Calibri"/>
          <w:i/>
          <w:sz w:val="22"/>
          <w:szCs w:val="22"/>
        </w:rPr>
        <w:t>Apoyar y asesorar a las Dependencias de la Administración Pública, en la formulación del Presupuesto de Egresos de cada ejercicio fiscal;</w:t>
      </w:r>
    </w:p>
    <w:p w14:paraId="62EAB2A9" w14:textId="77777777" w:rsidR="009429B0" w:rsidRPr="00AC76F2" w:rsidRDefault="009429B0" w:rsidP="009429B0">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XVII. </w:t>
      </w:r>
      <w:r w:rsidRPr="00AC76F2">
        <w:rPr>
          <w:rFonts w:ascii="Palatino Linotype" w:hAnsi="Palatino Linotype" w:cs="Calibri"/>
          <w:i/>
          <w:sz w:val="22"/>
          <w:szCs w:val="22"/>
        </w:rPr>
        <w:t>Supervisar las funciones de la Coordinación de Catastro;</w:t>
      </w:r>
    </w:p>
    <w:p w14:paraId="6A291DDB" w14:textId="2BD90249" w:rsidR="009429B0" w:rsidRPr="00AC76F2" w:rsidRDefault="009429B0" w:rsidP="009429B0">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XVIII. </w:t>
      </w:r>
      <w:r w:rsidRPr="00AC76F2">
        <w:rPr>
          <w:rFonts w:ascii="Palatino Linotype" w:hAnsi="Palatino Linotype" w:cs="Calibri"/>
          <w:i/>
          <w:sz w:val="22"/>
          <w:szCs w:val="22"/>
        </w:rPr>
        <w:t xml:space="preserve">Acudir a los comités, comisiones, consejos, que </w:t>
      </w:r>
      <w:proofErr w:type="gramStart"/>
      <w:r w:rsidRPr="00AC76F2">
        <w:rPr>
          <w:rFonts w:ascii="Palatino Linotype" w:hAnsi="Palatino Linotype" w:cs="Calibri"/>
          <w:i/>
          <w:sz w:val="22"/>
          <w:szCs w:val="22"/>
        </w:rPr>
        <w:t>de acuerdo a</w:t>
      </w:r>
      <w:proofErr w:type="gramEnd"/>
      <w:r w:rsidRPr="00AC76F2">
        <w:rPr>
          <w:rFonts w:ascii="Palatino Linotype" w:hAnsi="Palatino Linotype" w:cs="Calibri"/>
          <w:i/>
          <w:sz w:val="22"/>
          <w:szCs w:val="22"/>
        </w:rPr>
        <w:t xml:space="preserve"> sus funciones deba participar, así como aquellos en los que intervenga en representación del Municipio en el ámbito estatal y federal;</w:t>
      </w:r>
    </w:p>
    <w:p w14:paraId="3B69EC3A" w14:textId="341B48A3" w:rsidR="009429B0" w:rsidRPr="00AC76F2" w:rsidRDefault="009429B0" w:rsidP="009429B0">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XIX. </w:t>
      </w:r>
      <w:r w:rsidRPr="00AC76F2">
        <w:rPr>
          <w:rFonts w:ascii="Palatino Linotype" w:hAnsi="Palatino Linotype" w:cs="Calibri"/>
          <w:i/>
          <w:sz w:val="22"/>
          <w:szCs w:val="22"/>
        </w:rPr>
        <w:t>Solicitar a la Dirección Jurídica y Consultiva, la elaboración y/o revisión y validación de los convenios que pretenda suscribir, previa autorización del Ayuntamiento, en su caso;</w:t>
      </w:r>
    </w:p>
    <w:p w14:paraId="13357B30" w14:textId="51220DE5" w:rsidR="009429B0" w:rsidRPr="00AC76F2" w:rsidRDefault="009429B0" w:rsidP="009429B0">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XX. </w:t>
      </w:r>
      <w:r w:rsidRPr="00AC76F2">
        <w:rPr>
          <w:rFonts w:ascii="Palatino Linotype" w:hAnsi="Palatino Linotype" w:cs="Calibri"/>
          <w:i/>
          <w:sz w:val="22"/>
          <w:szCs w:val="22"/>
        </w:rPr>
        <w:t>Diseñar y aprobar las formas oficiales de manifestaciones, avisos y declaraciones y demás documentos requeridos;</w:t>
      </w:r>
    </w:p>
    <w:p w14:paraId="65834AC3" w14:textId="42BD5644" w:rsidR="009429B0" w:rsidRPr="00AC76F2" w:rsidRDefault="009429B0" w:rsidP="009429B0">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XXI. </w:t>
      </w:r>
      <w:r w:rsidRPr="00AC76F2">
        <w:rPr>
          <w:rFonts w:ascii="Palatino Linotype" w:hAnsi="Palatino Linotype" w:cs="Calibri"/>
          <w:i/>
          <w:sz w:val="22"/>
          <w:szCs w:val="22"/>
        </w:rPr>
        <w:t>Dar cumplimiento a las disposiciones que resulten aplicables de la Ley de Disciplina Financiera de las Entidades Federativas y los Municipios, instrumentando los mecanismos de control necesarios para tal efecto;</w:t>
      </w:r>
    </w:p>
    <w:p w14:paraId="397DA303" w14:textId="4166545A" w:rsidR="009429B0" w:rsidRPr="00AC76F2" w:rsidRDefault="009429B0" w:rsidP="009429B0">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XXII. </w:t>
      </w:r>
      <w:r w:rsidRPr="00AC76F2">
        <w:rPr>
          <w:rFonts w:ascii="Palatino Linotype" w:hAnsi="Palatino Linotype" w:cs="Calibri"/>
          <w:i/>
          <w:sz w:val="22"/>
          <w:szCs w:val="22"/>
        </w:rPr>
        <w:t>Incluir en los proyectos de Presupuestos de Egresos de conformidad con la Ley de Disciplina Financiera de las Entidades Federativas y los Municipios, lo siguiente: I. Las proyecciones de finanzas públicas, considerando las premisas empleadas en los Criterios Generales de Política Económica.</w:t>
      </w:r>
    </w:p>
    <w:p w14:paraId="7AAA4049" w14:textId="0EDE8247" w:rsidR="009429B0" w:rsidRPr="00AC76F2" w:rsidRDefault="009429B0" w:rsidP="009429B0">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XXIII. </w:t>
      </w:r>
      <w:r w:rsidRPr="00AC76F2">
        <w:rPr>
          <w:rFonts w:ascii="Palatino Linotype" w:hAnsi="Palatino Linotype" w:cs="Calibri"/>
          <w:i/>
          <w:sz w:val="22"/>
          <w:szCs w:val="22"/>
        </w:rPr>
        <w:t>Diseñar y establecer campañas de orientación y capacitación técnica en materia fiscal, tanto a contribuyentes como al personal adscrito a la Tesorería;</w:t>
      </w:r>
    </w:p>
    <w:p w14:paraId="42F968D9" w14:textId="1050E334" w:rsidR="009429B0" w:rsidRPr="00AC76F2" w:rsidRDefault="009429B0" w:rsidP="009429B0">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t xml:space="preserve">XXIV. </w:t>
      </w:r>
      <w:r w:rsidRPr="00AC76F2">
        <w:rPr>
          <w:rFonts w:ascii="Palatino Linotype" w:hAnsi="Palatino Linotype" w:cs="Calibri"/>
          <w:i/>
          <w:sz w:val="22"/>
          <w:szCs w:val="22"/>
        </w:rPr>
        <w:t>Llevar el registro del personal que labora en la administración municipal y elaborar la nómina de pago y listas de raya;</w:t>
      </w:r>
    </w:p>
    <w:p w14:paraId="1EC887EC" w14:textId="4E539CA4" w:rsidR="003A6A97" w:rsidRPr="00AC76F2" w:rsidRDefault="00AF2827" w:rsidP="009429B0">
      <w:pPr>
        <w:autoSpaceDE w:val="0"/>
        <w:autoSpaceDN w:val="0"/>
        <w:adjustRightInd w:val="0"/>
        <w:ind w:left="567" w:right="616"/>
        <w:jc w:val="both"/>
        <w:rPr>
          <w:rFonts w:ascii="Palatino Linotype" w:hAnsi="Palatino Linotype" w:cs="Calibri"/>
          <w:i/>
          <w:sz w:val="22"/>
          <w:szCs w:val="22"/>
        </w:rPr>
      </w:pPr>
      <w:r w:rsidRPr="00AC76F2">
        <w:rPr>
          <w:rFonts w:ascii="Palatino Linotype" w:hAnsi="Palatino Linotype" w:cs="Times New Roman"/>
          <w:i/>
          <w:sz w:val="22"/>
          <w:szCs w:val="22"/>
        </w:rPr>
        <w:lastRenderedPageBreak/>
        <w:t>(…)</w:t>
      </w:r>
      <w:r w:rsidR="009429B0" w:rsidRPr="00AC76F2">
        <w:rPr>
          <w:rFonts w:ascii="Palatino Linotype" w:hAnsi="Palatino Linotype" w:cs="Calibri"/>
          <w:i/>
          <w:sz w:val="22"/>
          <w:szCs w:val="22"/>
        </w:rPr>
        <w:t>”</w:t>
      </w:r>
    </w:p>
    <w:p w14:paraId="107AEEEF" w14:textId="05300C35" w:rsidR="00B6733D" w:rsidRPr="00AC76F2" w:rsidRDefault="00B6733D" w:rsidP="00E618E5">
      <w:pPr>
        <w:pStyle w:val="Prrafodelista"/>
        <w:tabs>
          <w:tab w:val="left" w:pos="426"/>
        </w:tabs>
        <w:spacing w:line="360" w:lineRule="auto"/>
        <w:ind w:left="0" w:right="49"/>
        <w:jc w:val="both"/>
        <w:rPr>
          <w:rFonts w:ascii="Palatino Linotype" w:hAnsi="Palatino Linotype" w:cs="Arial"/>
          <w:color w:val="000000" w:themeColor="text1"/>
        </w:rPr>
      </w:pPr>
    </w:p>
    <w:p w14:paraId="1DBF898A" w14:textId="11A12B58" w:rsidR="00E17553" w:rsidRPr="00AC76F2" w:rsidRDefault="003A6A97" w:rsidP="00977C66">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C76F2">
        <w:rPr>
          <w:rFonts w:ascii="Palatino Linotype" w:hAnsi="Palatino Linotype" w:cs="Arial"/>
          <w:color w:val="000000" w:themeColor="text1"/>
        </w:rPr>
        <w:t xml:space="preserve">Expuesto lo anterior, se advierte que en </w:t>
      </w:r>
      <w:r w:rsidRPr="00AC76F2">
        <w:rPr>
          <w:rFonts w:ascii="Palatino Linotype" w:hAnsi="Palatino Linotype" w:cs="Arial"/>
          <w:b/>
          <w:color w:val="000000" w:themeColor="text1"/>
        </w:rPr>
        <w:t>SUJETO OBLIGADO</w:t>
      </w:r>
      <w:r w:rsidRPr="00AC76F2">
        <w:rPr>
          <w:rFonts w:ascii="Palatino Linotype" w:hAnsi="Palatino Linotype" w:cs="Arial"/>
          <w:color w:val="000000" w:themeColor="text1"/>
        </w:rPr>
        <w:t xml:space="preserve"> en ningún momento negó la existencia de la información solicitada, por el contrario, hizo entrega de los documentos donde consta la misma, por medio del informe justificado</w:t>
      </w:r>
      <w:r w:rsidR="00AF2827" w:rsidRPr="00AC76F2">
        <w:rPr>
          <w:rFonts w:ascii="Palatino Linotype" w:hAnsi="Palatino Linotype" w:cs="Arial"/>
          <w:color w:val="000000" w:themeColor="text1"/>
        </w:rPr>
        <w:t>.</w:t>
      </w:r>
    </w:p>
    <w:p w14:paraId="6F089566" w14:textId="77777777" w:rsidR="00AF2827" w:rsidRPr="00AC76F2" w:rsidRDefault="00AF2827" w:rsidP="00AF2827">
      <w:pPr>
        <w:pStyle w:val="Prrafodelista"/>
        <w:tabs>
          <w:tab w:val="left" w:pos="426"/>
        </w:tabs>
        <w:spacing w:line="360" w:lineRule="auto"/>
        <w:ind w:left="0" w:right="49"/>
        <w:jc w:val="both"/>
        <w:rPr>
          <w:rFonts w:ascii="Palatino Linotype" w:hAnsi="Palatino Linotype" w:cs="Arial"/>
          <w:color w:val="000000" w:themeColor="text1"/>
        </w:rPr>
      </w:pPr>
    </w:p>
    <w:p w14:paraId="31BD867B" w14:textId="42BEDDF2" w:rsidR="000B49CB" w:rsidRPr="00AC76F2" w:rsidRDefault="003A6A97" w:rsidP="008137BF">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C76F2">
        <w:rPr>
          <w:rFonts w:ascii="Palatino Linotype" w:hAnsi="Palatino Linotype" w:cs="Arial"/>
          <w:color w:val="000000" w:themeColor="text1"/>
        </w:rPr>
        <w:t>Así</w:t>
      </w:r>
      <w:r w:rsidR="000B49CB" w:rsidRPr="00AC76F2">
        <w:rPr>
          <w:rFonts w:ascii="Palatino Linotype" w:hAnsi="Palatino Linotype" w:cs="Arial"/>
          <w:color w:val="000000" w:themeColor="text1"/>
        </w:rPr>
        <w:t xml:space="preserve">, </w:t>
      </w:r>
      <w:r w:rsidR="000B49CB" w:rsidRPr="00AC76F2">
        <w:rPr>
          <w:rFonts w:ascii="Palatino Linotype" w:hAnsi="Palatino Linotype" w:cs="Arial"/>
          <w:color w:val="000000" w:themeColor="text1"/>
          <w:lang w:val="es-ES_tradnl"/>
        </w:rPr>
        <w:t xml:space="preserve">se presume que, </w:t>
      </w:r>
      <w:r w:rsidR="000B49CB" w:rsidRPr="00AC76F2">
        <w:rPr>
          <w:rFonts w:ascii="Palatino Linotype" w:hAnsi="Palatino Linotype"/>
        </w:rPr>
        <w:t xml:space="preserve">al haber existido un pronunciamiento por parte del </w:t>
      </w:r>
      <w:r w:rsidR="000B49CB" w:rsidRPr="00AC76F2">
        <w:rPr>
          <w:rFonts w:ascii="Palatino Linotype" w:hAnsi="Palatino Linotype"/>
          <w:b/>
          <w:bCs/>
        </w:rPr>
        <w:t>SUJETO OBLIGADO</w:t>
      </w:r>
      <w:r w:rsidR="00580B5B" w:rsidRPr="00AC76F2">
        <w:rPr>
          <w:rFonts w:ascii="Palatino Linotype" w:hAnsi="Palatino Linotype"/>
          <w:b/>
          <w:bCs/>
        </w:rPr>
        <w:t xml:space="preserve"> </w:t>
      </w:r>
      <w:r w:rsidR="00580B5B" w:rsidRPr="00AC76F2">
        <w:rPr>
          <w:rFonts w:ascii="Palatino Linotype" w:hAnsi="Palatino Linotype"/>
        </w:rPr>
        <w:t>a través del informe justificado</w:t>
      </w:r>
      <w:r w:rsidR="000B49CB" w:rsidRPr="00AC76F2">
        <w:rPr>
          <w:rFonts w:ascii="Palatino Linotype" w:hAnsi="Palatino Linotype"/>
        </w:rPr>
        <w:t>, aún más de</w:t>
      </w:r>
      <w:r w:rsidRPr="00AC76F2">
        <w:rPr>
          <w:rFonts w:ascii="Palatino Linotype" w:hAnsi="Palatino Linotype"/>
        </w:rPr>
        <w:t xml:space="preserve"> </w:t>
      </w:r>
      <w:r w:rsidR="00580B5B" w:rsidRPr="00AC76F2">
        <w:rPr>
          <w:rFonts w:ascii="Palatino Linotype" w:hAnsi="Palatino Linotype"/>
        </w:rPr>
        <w:t>l</w:t>
      </w:r>
      <w:r w:rsidRPr="00AC76F2">
        <w:rPr>
          <w:rFonts w:ascii="Palatino Linotype" w:hAnsi="Palatino Linotype"/>
        </w:rPr>
        <w:t>os</w:t>
      </w:r>
      <w:r w:rsidR="000B49CB" w:rsidRPr="00AC76F2">
        <w:rPr>
          <w:rFonts w:ascii="Palatino Linotype" w:hAnsi="Palatino Linotype"/>
        </w:rPr>
        <w:t xml:space="preserve"> Servidor</w:t>
      </w:r>
      <w:r w:rsidR="00AF2827" w:rsidRPr="00AC76F2">
        <w:rPr>
          <w:rFonts w:ascii="Palatino Linotype" w:hAnsi="Palatino Linotype"/>
        </w:rPr>
        <w:t xml:space="preserve">es </w:t>
      </w:r>
      <w:r w:rsidR="000B49CB" w:rsidRPr="00AC76F2">
        <w:rPr>
          <w:rFonts w:ascii="Palatino Linotype" w:hAnsi="Palatino Linotype"/>
        </w:rPr>
        <w:t>Público</w:t>
      </w:r>
      <w:r w:rsidR="00AF2827" w:rsidRPr="00AC76F2">
        <w:rPr>
          <w:rFonts w:ascii="Palatino Linotype" w:hAnsi="Palatino Linotype"/>
        </w:rPr>
        <w:t>s</w:t>
      </w:r>
      <w:r w:rsidR="00580B5B" w:rsidRPr="00AC76F2">
        <w:rPr>
          <w:rFonts w:ascii="Palatino Linotype" w:hAnsi="Palatino Linotype"/>
        </w:rPr>
        <w:t xml:space="preserve"> </w:t>
      </w:r>
      <w:r w:rsidR="000B49CB" w:rsidRPr="00AC76F2">
        <w:rPr>
          <w:rFonts w:ascii="Palatino Linotype" w:hAnsi="Palatino Linotype"/>
        </w:rPr>
        <w:t>Habilitado</w:t>
      </w:r>
      <w:r w:rsidR="00AF2827" w:rsidRPr="00AC76F2">
        <w:rPr>
          <w:rFonts w:ascii="Palatino Linotype" w:hAnsi="Palatino Linotype"/>
        </w:rPr>
        <w:t>s</w:t>
      </w:r>
      <w:r w:rsidR="00580B5B" w:rsidRPr="00AC76F2">
        <w:rPr>
          <w:rFonts w:ascii="Palatino Linotype" w:hAnsi="Palatino Linotype"/>
        </w:rPr>
        <w:t xml:space="preserve"> </w:t>
      </w:r>
      <w:r w:rsidR="000B49CB" w:rsidRPr="00AC76F2">
        <w:rPr>
          <w:rFonts w:ascii="Palatino Linotype" w:hAnsi="Palatino Linotype"/>
        </w:rPr>
        <w:t>competente</w:t>
      </w:r>
      <w:r w:rsidRPr="00AC76F2">
        <w:rPr>
          <w:rFonts w:ascii="Palatino Linotype" w:hAnsi="Palatino Linotype"/>
        </w:rPr>
        <w:t>s</w:t>
      </w:r>
      <w:r w:rsidR="00AF2827" w:rsidRPr="00AC76F2">
        <w:rPr>
          <w:rFonts w:ascii="Palatino Linotype" w:hAnsi="Palatino Linotype"/>
        </w:rPr>
        <w:t xml:space="preserve">, </w:t>
      </w:r>
      <w:r w:rsidR="000B49CB" w:rsidRPr="00AC76F2">
        <w:rPr>
          <w:rFonts w:ascii="Palatino Linotype" w:hAnsi="Palatino Linotype"/>
        </w:rPr>
        <w:t>a quien</w:t>
      </w:r>
      <w:r w:rsidRPr="00AC76F2">
        <w:rPr>
          <w:rFonts w:ascii="Palatino Linotype" w:hAnsi="Palatino Linotype"/>
        </w:rPr>
        <w:t>es</w:t>
      </w:r>
      <w:r w:rsidR="008137BF" w:rsidRPr="00AC76F2">
        <w:rPr>
          <w:rFonts w:ascii="Palatino Linotype" w:hAnsi="Palatino Linotype"/>
        </w:rPr>
        <w:t xml:space="preserve"> </w:t>
      </w:r>
      <w:r w:rsidR="000B49CB" w:rsidRPr="00AC76F2">
        <w:rPr>
          <w:rFonts w:ascii="Palatino Linotype" w:hAnsi="Palatino Linotype"/>
        </w:rPr>
        <w:t>le</w:t>
      </w:r>
      <w:r w:rsidRPr="00AC76F2">
        <w:rPr>
          <w:rFonts w:ascii="Palatino Linotype" w:hAnsi="Palatino Linotype"/>
        </w:rPr>
        <w:t>s</w:t>
      </w:r>
      <w:r w:rsidR="00580B5B" w:rsidRPr="00AC76F2">
        <w:rPr>
          <w:rFonts w:ascii="Palatino Linotype" w:hAnsi="Palatino Linotype"/>
        </w:rPr>
        <w:t xml:space="preserve"> </w:t>
      </w:r>
      <w:r w:rsidR="000B49CB" w:rsidRPr="00AC76F2">
        <w:rPr>
          <w:rFonts w:ascii="Palatino Linotype" w:hAnsi="Palatino Linotype"/>
        </w:rPr>
        <w:t xml:space="preserve">fue requerida la información por </w:t>
      </w:r>
      <w:r w:rsidR="005E3DC6" w:rsidRPr="00AC76F2">
        <w:rPr>
          <w:rFonts w:ascii="Palatino Linotype" w:hAnsi="Palatino Linotype"/>
        </w:rPr>
        <w:t xml:space="preserve">el </w:t>
      </w:r>
      <w:r w:rsidR="000B49CB" w:rsidRPr="00AC76F2">
        <w:rPr>
          <w:rFonts w:ascii="Palatino Linotype" w:hAnsi="Palatino Linotype"/>
        </w:rPr>
        <w:t>Titular de la Unidad de Transparencia</w:t>
      </w:r>
      <w:r w:rsidR="00710CE0" w:rsidRPr="00AC76F2">
        <w:rPr>
          <w:rFonts w:ascii="Palatino Linotype" w:hAnsi="Palatino Linotype"/>
        </w:rPr>
        <w:t>,</w:t>
      </w:r>
      <w:r w:rsidR="00B6733D" w:rsidRPr="00AC76F2">
        <w:rPr>
          <w:rFonts w:ascii="Palatino Linotype" w:hAnsi="Palatino Linotype"/>
        </w:rPr>
        <w:t xml:space="preserve"> </w:t>
      </w:r>
      <w:r w:rsidRPr="00AC76F2">
        <w:rPr>
          <w:rFonts w:ascii="Palatino Linotype" w:hAnsi="Palatino Linotype"/>
        </w:rPr>
        <w:t xml:space="preserve">y proporcionar lo solicitado </w:t>
      </w:r>
      <w:r w:rsidR="00580B5B" w:rsidRPr="00AC76F2">
        <w:rPr>
          <w:rFonts w:ascii="Palatino Linotype" w:hAnsi="Palatino Linotype"/>
        </w:rPr>
        <w:t>por el Particular</w:t>
      </w:r>
      <w:r w:rsidR="005A466E" w:rsidRPr="00AC76F2">
        <w:rPr>
          <w:rFonts w:ascii="Palatino Linotype" w:hAnsi="Palatino Linotype"/>
        </w:rPr>
        <w:t xml:space="preserve">, </w:t>
      </w:r>
      <w:r w:rsidR="000B49CB" w:rsidRPr="00AC76F2">
        <w:rPr>
          <w:rFonts w:ascii="Palatino Linotype" w:hAnsi="Palatino Linotype" w:cs="Arial"/>
          <w:bCs/>
          <w:szCs w:val="22"/>
        </w:rPr>
        <w:t>este Instituto no está facultado para manifestarse sobre la veracida</w:t>
      </w:r>
      <w:r w:rsidR="009D29F1" w:rsidRPr="00AC76F2">
        <w:rPr>
          <w:rFonts w:ascii="Palatino Linotype" w:hAnsi="Palatino Linotype" w:cs="Arial"/>
          <w:bCs/>
          <w:szCs w:val="22"/>
        </w:rPr>
        <w:t>d</w:t>
      </w:r>
      <w:r w:rsidR="000B49CB" w:rsidRPr="00AC76F2">
        <w:rPr>
          <w:rFonts w:ascii="Palatino Linotype" w:hAnsi="Palatino Linotype" w:cs="Arial"/>
          <w:bCs/>
          <w:szCs w:val="22"/>
        </w:rPr>
        <w:t>, pues no existe precepto legal alguno en la Ley de la materia que lo faculte para que, vía recurso de revisión, pueda pronunciarse al respecto.</w:t>
      </w:r>
    </w:p>
    <w:p w14:paraId="1A8F6781" w14:textId="77777777" w:rsidR="005A466E" w:rsidRPr="00AC76F2" w:rsidRDefault="005A466E" w:rsidP="005A466E">
      <w:pPr>
        <w:pStyle w:val="Prrafodelista"/>
        <w:tabs>
          <w:tab w:val="left" w:pos="426"/>
        </w:tabs>
        <w:spacing w:line="360" w:lineRule="auto"/>
        <w:ind w:left="0" w:right="49"/>
        <w:jc w:val="both"/>
        <w:rPr>
          <w:rFonts w:ascii="Palatino Linotype" w:hAnsi="Palatino Linotype" w:cs="Arial"/>
          <w:color w:val="000000" w:themeColor="text1"/>
        </w:rPr>
      </w:pPr>
    </w:p>
    <w:p w14:paraId="14B483AF" w14:textId="08CF3FF2" w:rsidR="000B49CB" w:rsidRPr="00AC76F2" w:rsidRDefault="000B49CB" w:rsidP="0032573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C76F2">
        <w:rPr>
          <w:rFonts w:ascii="Palatino Linotype" w:hAnsi="Palatino Linotype" w:cs="Arial"/>
          <w:color w:val="000000" w:themeColor="text1"/>
        </w:rPr>
        <w:t xml:space="preserve">Sirve </w:t>
      </w:r>
      <w:r w:rsidRPr="00AC76F2">
        <w:rPr>
          <w:rFonts w:ascii="Palatino Linotype" w:hAnsi="Palatino Linotype" w:cs="Arial"/>
          <w:bCs/>
          <w:szCs w:val="22"/>
        </w:rPr>
        <w:t>de apoyo a lo anterior, por analogía el criterio 31-10 emitido por el entonces Instituto Federal de Acceso a la Información ahora Instituto Nacional de Transparencia, Acceso a la Información y Protección de Datos Personales (INAI) que a la letra dice:</w:t>
      </w:r>
    </w:p>
    <w:p w14:paraId="11D4D78C" w14:textId="2D5DC4EA" w:rsidR="000B49CB" w:rsidRPr="00AC76F2" w:rsidRDefault="000B49CB" w:rsidP="000B49CB">
      <w:pPr>
        <w:pStyle w:val="Prrafodelista"/>
        <w:tabs>
          <w:tab w:val="left" w:pos="426"/>
        </w:tabs>
        <w:spacing w:line="360" w:lineRule="auto"/>
        <w:ind w:left="0" w:right="49"/>
        <w:jc w:val="both"/>
        <w:rPr>
          <w:rFonts w:ascii="Palatino Linotype" w:hAnsi="Palatino Linotype" w:cs="Arial"/>
          <w:bCs/>
          <w:szCs w:val="22"/>
        </w:rPr>
      </w:pPr>
    </w:p>
    <w:p w14:paraId="3598DE52" w14:textId="0063A16D" w:rsidR="000B49CB" w:rsidRPr="00AC76F2" w:rsidRDefault="000B49CB" w:rsidP="000B49CB">
      <w:pPr>
        <w:tabs>
          <w:tab w:val="left" w:pos="709"/>
        </w:tabs>
        <w:ind w:left="567" w:right="565"/>
        <w:jc w:val="both"/>
        <w:rPr>
          <w:rFonts w:ascii="Palatino Linotype" w:hAnsi="Palatino Linotype" w:cs="Arial"/>
          <w:b/>
          <w:bCs/>
          <w:i/>
          <w:sz w:val="22"/>
          <w:szCs w:val="22"/>
        </w:rPr>
      </w:pPr>
      <w:r w:rsidRPr="00AC76F2">
        <w:rPr>
          <w:rFonts w:ascii="Palatino Linotype" w:hAnsi="Palatino Linotype" w:cs="Arial"/>
          <w:b/>
          <w:bCs/>
          <w:i/>
          <w:sz w:val="22"/>
          <w:szCs w:val="22"/>
        </w:rPr>
        <w:t>“El Instituto Federal de Acceso a la Información y Protección de Datos no cuenta con facultades para pronunciarse respecto de la veracidad de los documentos proporcionados por los sujetos obligados</w:t>
      </w:r>
      <w:r w:rsidRPr="00AC76F2">
        <w:rPr>
          <w:rFonts w:ascii="Palatino Linotype" w:hAnsi="Palatino Linotype" w:cs="Arial"/>
          <w:bCs/>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w:t>
      </w:r>
      <w:r w:rsidRPr="00AC76F2">
        <w:rPr>
          <w:rFonts w:ascii="Palatino Linotype" w:hAnsi="Palatino Linotype" w:cs="Arial"/>
          <w:bCs/>
          <w:i/>
          <w:sz w:val="22"/>
          <w:szCs w:val="22"/>
        </w:rPr>
        <w:lastRenderedPageBreak/>
        <w:t>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AC76F2">
        <w:rPr>
          <w:rFonts w:ascii="Palatino Linotype" w:hAnsi="Palatino Linotype" w:cs="Arial"/>
          <w:b/>
          <w:bCs/>
          <w:i/>
          <w:sz w:val="22"/>
          <w:szCs w:val="22"/>
        </w:rPr>
        <w:t>”</w:t>
      </w:r>
    </w:p>
    <w:p w14:paraId="6C2C9B46" w14:textId="77777777" w:rsidR="000B49CB" w:rsidRPr="00AC76F2" w:rsidRDefault="000B49CB" w:rsidP="00580B5B">
      <w:pPr>
        <w:spacing w:line="360" w:lineRule="auto"/>
        <w:rPr>
          <w:rFonts w:ascii="Palatino Linotype" w:hAnsi="Palatino Linotype" w:cs="Arial"/>
          <w:color w:val="000000" w:themeColor="text1"/>
          <w:szCs w:val="23"/>
        </w:rPr>
      </w:pPr>
    </w:p>
    <w:p w14:paraId="3124E567" w14:textId="77777777" w:rsidR="00C17715" w:rsidRPr="00AC76F2" w:rsidRDefault="000B49CB" w:rsidP="00C17715">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C76F2">
        <w:rPr>
          <w:rFonts w:ascii="Palatino Linotype" w:hAnsi="Palatino Linotype" w:cs="Arial"/>
          <w:color w:val="000000" w:themeColor="text1"/>
        </w:rPr>
        <w:t xml:space="preserve">Así, </w:t>
      </w:r>
      <w:r w:rsidRPr="00AC76F2">
        <w:rPr>
          <w:rFonts w:ascii="Palatino Linotype" w:eastAsia="Calibri" w:hAnsi="Palatino Linotype"/>
        </w:rPr>
        <w:t xml:space="preserve">este Pleno advierte que el </w:t>
      </w:r>
      <w:r w:rsidRPr="00AC76F2">
        <w:rPr>
          <w:rFonts w:ascii="Palatino Linotype" w:eastAsia="Calibri" w:hAnsi="Palatino Linotype"/>
          <w:b/>
        </w:rPr>
        <w:t>SUJETO OBLIGADO</w:t>
      </w:r>
      <w:r w:rsidRPr="00AC76F2">
        <w:rPr>
          <w:rFonts w:ascii="Palatino Linotype" w:eastAsia="Calibri" w:hAnsi="Palatino Linotype"/>
        </w:rPr>
        <w:t xml:space="preserve"> </w:t>
      </w:r>
      <w:r w:rsidRPr="00AC76F2">
        <w:rPr>
          <w:rFonts w:ascii="Palatino Linotype" w:eastAsia="Calibri" w:hAnsi="Palatino Linotype"/>
          <w:b/>
        </w:rPr>
        <w:t xml:space="preserve">modificó </w:t>
      </w:r>
      <w:r w:rsidRPr="00AC76F2">
        <w:rPr>
          <w:rFonts w:ascii="Palatino Linotype" w:eastAsia="Calibri" w:hAnsi="Palatino Linotype"/>
        </w:rPr>
        <w:t>el acto que le dio origen al recurso de revisión, lo que trae como consecuencia que el mismo quede sin materia, actualizándose de este modo, la hipótesis jurídica contenida en la fracción III del artículo 192 de la Ley de Transparencia Local.</w:t>
      </w:r>
    </w:p>
    <w:p w14:paraId="51F4AD69" w14:textId="77777777" w:rsidR="00C17715" w:rsidRPr="00AC76F2" w:rsidRDefault="00C17715" w:rsidP="00C17715">
      <w:pPr>
        <w:pStyle w:val="Prrafodelista"/>
        <w:tabs>
          <w:tab w:val="left" w:pos="426"/>
        </w:tabs>
        <w:spacing w:line="360" w:lineRule="auto"/>
        <w:ind w:left="0" w:right="49"/>
        <w:jc w:val="both"/>
        <w:rPr>
          <w:rFonts w:ascii="Palatino Linotype" w:hAnsi="Palatino Linotype" w:cs="Arial"/>
          <w:color w:val="000000" w:themeColor="text1"/>
        </w:rPr>
      </w:pPr>
    </w:p>
    <w:p w14:paraId="3DEE7BA9" w14:textId="73A97A05" w:rsidR="00C17715" w:rsidRPr="00AC76F2" w:rsidRDefault="00C17715" w:rsidP="00C17715">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C76F2">
        <w:rPr>
          <w:rFonts w:ascii="Palatino Linotype" w:hAnsi="Palatino Linotype" w:cs="Arial"/>
          <w:color w:val="000000" w:themeColor="text1"/>
        </w:rPr>
        <w:t xml:space="preserve">Ahora bien, </w:t>
      </w:r>
      <w:r w:rsidRPr="00AC76F2">
        <w:rPr>
          <w:rFonts w:ascii="Palatino Linotype" w:eastAsia="Calibri" w:hAnsi="Palatino Linotype" w:cs="Times New Roman"/>
        </w:rPr>
        <w:t xml:space="preserve">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sidR="00C86337" w:rsidRPr="00AC76F2">
        <w:rPr>
          <w:rFonts w:ascii="Palatino Linotype" w:eastAsia="Calibri" w:hAnsi="Palatino Linotype" w:cs="Times New Roman"/>
        </w:rPr>
        <w:t xml:space="preserve">Sujetos </w:t>
      </w:r>
      <w:r w:rsidRPr="00AC76F2">
        <w:rPr>
          <w:rFonts w:ascii="Palatino Linotype" w:eastAsia="Calibri" w:hAnsi="Palatino Linotype" w:cs="Times New Roman"/>
        </w:rPr>
        <w:t>O</w:t>
      </w:r>
      <w:r w:rsidR="00C86337" w:rsidRPr="00AC76F2">
        <w:rPr>
          <w:rFonts w:ascii="Palatino Linotype" w:eastAsia="Calibri" w:hAnsi="Palatino Linotype" w:cs="Times New Roman"/>
        </w:rPr>
        <w:t>bligados</w:t>
      </w:r>
      <w:r w:rsidRPr="00AC76F2">
        <w:rPr>
          <w:rFonts w:ascii="Palatino Linotype" w:eastAsia="Calibri" w:hAnsi="Palatino Linotype" w:cs="Times New Roman"/>
        </w:rPr>
        <w:t xml:space="preserve"> o la negativa de entrega de esta, derivada de la solicitud de información pública.</w:t>
      </w:r>
    </w:p>
    <w:p w14:paraId="4D8FD36A" w14:textId="77777777" w:rsidR="00372CDA" w:rsidRPr="00AC76F2" w:rsidRDefault="00372CDA" w:rsidP="00372CDA">
      <w:pPr>
        <w:pStyle w:val="Prrafodelista"/>
        <w:tabs>
          <w:tab w:val="left" w:pos="426"/>
        </w:tabs>
        <w:spacing w:line="360" w:lineRule="auto"/>
        <w:ind w:left="0" w:right="49"/>
        <w:jc w:val="both"/>
        <w:rPr>
          <w:rFonts w:ascii="Palatino Linotype" w:hAnsi="Palatino Linotype" w:cs="Arial"/>
          <w:color w:val="000000" w:themeColor="text1"/>
        </w:rPr>
      </w:pPr>
    </w:p>
    <w:p w14:paraId="378E39F3" w14:textId="340B69B8" w:rsidR="000B49CB" w:rsidRPr="00AC76F2" w:rsidRDefault="00C17715" w:rsidP="0032573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C76F2">
        <w:rPr>
          <w:rFonts w:ascii="Palatino Linotype" w:hAnsi="Palatino Linotype" w:cs="Arial"/>
          <w:color w:val="000000" w:themeColor="text1"/>
        </w:rPr>
        <w:t xml:space="preserve">De </w:t>
      </w:r>
      <w:r w:rsidRPr="00AC76F2">
        <w:rPr>
          <w:rFonts w:ascii="Palatino Linotype" w:eastAsia="Calibri" w:hAnsi="Palatino Linotype" w:cs="Times New Roman"/>
        </w:rPr>
        <w:t xml:space="preserve">este modo, cuando el </w:t>
      </w:r>
      <w:r w:rsidRPr="00AC76F2">
        <w:rPr>
          <w:rFonts w:ascii="Palatino Linotype" w:eastAsia="Calibri" w:hAnsi="Palatino Linotype" w:cs="Times New Roman"/>
          <w:b/>
        </w:rPr>
        <w:t xml:space="preserve">SUJETO OBLIGADO, </w:t>
      </w:r>
      <w:r w:rsidRPr="00AC76F2">
        <w:rPr>
          <w:rFonts w:ascii="Palatino Linotype" w:eastAsia="Calibri" w:hAnsi="Palatino Linotype" w:cs="Times New Roman"/>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AC76F2">
        <w:rPr>
          <w:rFonts w:ascii="Palatino Linotype" w:eastAsia="Calibri" w:hAnsi="Palatino Linotype" w:cs="Times New Roman"/>
          <w:i/>
        </w:rPr>
        <w:t>litis</w:t>
      </w:r>
      <w:r w:rsidRPr="00AC76F2">
        <w:rPr>
          <w:rFonts w:ascii="Palatino Linotype" w:eastAsia="Calibri" w:hAnsi="Palatino Linotype" w:cs="Times New Roman"/>
        </w:rPr>
        <w:t xml:space="preserve"> planteada, debido a que la afectación en su esfera de derechos fue restituida por la propia autoridad que emitió el acto motivo de impugnación.</w:t>
      </w:r>
    </w:p>
    <w:p w14:paraId="34E37F7A" w14:textId="77777777" w:rsidR="00C17715" w:rsidRPr="00AC76F2" w:rsidRDefault="00C17715" w:rsidP="00C17715">
      <w:pPr>
        <w:pStyle w:val="Prrafodelista"/>
        <w:tabs>
          <w:tab w:val="left" w:pos="426"/>
        </w:tabs>
        <w:spacing w:line="360" w:lineRule="auto"/>
        <w:ind w:left="0" w:right="49"/>
        <w:jc w:val="both"/>
        <w:rPr>
          <w:rFonts w:ascii="Palatino Linotype" w:hAnsi="Palatino Linotype" w:cs="Arial"/>
          <w:color w:val="000000" w:themeColor="text1"/>
        </w:rPr>
      </w:pPr>
    </w:p>
    <w:p w14:paraId="6FC67CFA" w14:textId="652E1032" w:rsidR="000B49CB" w:rsidRPr="00AC76F2" w:rsidRDefault="00C17715" w:rsidP="0032573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C76F2">
        <w:rPr>
          <w:rFonts w:ascii="Palatino Linotype" w:hAnsi="Palatino Linotype" w:cs="Arial"/>
          <w:color w:val="000000" w:themeColor="text1"/>
        </w:rPr>
        <w:lastRenderedPageBreak/>
        <w:t xml:space="preserve">Sirve </w:t>
      </w:r>
      <w:r w:rsidRPr="00AC76F2">
        <w:rPr>
          <w:rFonts w:ascii="Palatino Linotype" w:eastAsia="Calibri" w:hAnsi="Palatino Linotype" w:cs="Times New Roman"/>
        </w:rPr>
        <w:t>de sustento a lo anterior la siguiente jurisprudencia por contradicción, cuyo rubro, texto y datos de identificación son los siguientes:</w:t>
      </w:r>
    </w:p>
    <w:p w14:paraId="33302E4C" w14:textId="7A4C8D18" w:rsidR="00C17715" w:rsidRPr="00AC76F2" w:rsidRDefault="00C17715" w:rsidP="00C17715">
      <w:pPr>
        <w:pStyle w:val="Prrafodelista"/>
        <w:tabs>
          <w:tab w:val="left" w:pos="426"/>
        </w:tabs>
        <w:spacing w:line="360" w:lineRule="auto"/>
        <w:ind w:left="0" w:right="49"/>
        <w:jc w:val="both"/>
        <w:rPr>
          <w:rFonts w:ascii="Palatino Linotype" w:hAnsi="Palatino Linotype" w:cs="Arial"/>
          <w:color w:val="000000" w:themeColor="text1"/>
        </w:rPr>
      </w:pPr>
    </w:p>
    <w:p w14:paraId="65CDDAC3" w14:textId="3C8461D3" w:rsidR="00C17715" w:rsidRPr="00AC76F2" w:rsidRDefault="00C17715" w:rsidP="00C17715">
      <w:pPr>
        <w:pStyle w:val="Prrafodelista"/>
        <w:tabs>
          <w:tab w:val="left" w:pos="426"/>
          <w:tab w:val="left" w:pos="567"/>
        </w:tabs>
        <w:ind w:left="567" w:right="565"/>
        <w:jc w:val="both"/>
        <w:rPr>
          <w:rFonts w:ascii="Palatino Linotype" w:eastAsia="Calibri" w:hAnsi="Palatino Linotype" w:cs="Arial"/>
          <w:color w:val="000000" w:themeColor="text1"/>
          <w:lang w:val="es-ES"/>
        </w:rPr>
      </w:pPr>
      <w:r w:rsidRPr="00AC76F2">
        <w:rPr>
          <w:rFonts w:ascii="Palatino Linotype" w:eastAsia="Calibri" w:hAnsi="Palatino Linotype" w:cs="Times New Roman"/>
          <w:b/>
          <w:i/>
          <w:sz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AC76F2">
        <w:rPr>
          <w:rFonts w:ascii="Palatino Linotype" w:eastAsia="Calibri" w:hAnsi="Palatino Linotype" w:cs="Times New Roman"/>
          <w:i/>
          <w:sz w:val="22"/>
        </w:rPr>
        <w:t xml:space="preserve"> De la interpretación de los artículos 73, fracción XVI y 80 de la Ley de Amparo, se concluye que la causa de improcedencia del juicio de garantías consistente en la cesación de efectos del acto </w:t>
      </w:r>
      <w:proofErr w:type="gramStart"/>
      <w:r w:rsidRPr="00AC76F2">
        <w:rPr>
          <w:rFonts w:ascii="Palatino Linotype" w:eastAsia="Calibri" w:hAnsi="Palatino Linotype" w:cs="Times New Roman"/>
          <w:i/>
          <w:sz w:val="22"/>
        </w:rPr>
        <w:t>reclamado,</w:t>
      </w:r>
      <w:proofErr w:type="gramEnd"/>
      <w:r w:rsidRPr="00AC76F2">
        <w:rPr>
          <w:rFonts w:ascii="Palatino Linotype" w:eastAsia="Calibri" w:hAnsi="Palatino Linotype" w:cs="Times New Roman"/>
          <w:i/>
          <w:sz w:val="22"/>
        </w:rPr>
        <w:t xml:space="preserve">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47F54A24" w14:textId="77777777" w:rsidR="00C17715" w:rsidRPr="00AC76F2" w:rsidRDefault="00C17715" w:rsidP="00C17715">
      <w:pPr>
        <w:pStyle w:val="Prrafodelista"/>
        <w:tabs>
          <w:tab w:val="left" w:pos="426"/>
        </w:tabs>
        <w:spacing w:line="360" w:lineRule="auto"/>
        <w:ind w:left="0" w:right="49"/>
        <w:jc w:val="both"/>
        <w:rPr>
          <w:rFonts w:ascii="Palatino Linotype" w:hAnsi="Palatino Linotype" w:cs="Arial"/>
          <w:color w:val="000000" w:themeColor="text1"/>
        </w:rPr>
      </w:pPr>
    </w:p>
    <w:p w14:paraId="472BD47C" w14:textId="404E64CF" w:rsidR="000B49CB" w:rsidRPr="00AC76F2" w:rsidRDefault="00C17715" w:rsidP="0032573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C76F2">
        <w:rPr>
          <w:rFonts w:ascii="Palatino Linotype" w:hAnsi="Palatino Linotype" w:cs="Arial"/>
          <w:color w:val="000000" w:themeColor="text1"/>
        </w:rPr>
        <w:t xml:space="preserve">La </w:t>
      </w:r>
      <w:r w:rsidRPr="00AC76F2">
        <w:rPr>
          <w:rFonts w:ascii="Palatino Linotype" w:eastAsia="Calibri" w:hAnsi="Palatino Linotype" w:cs="Times New Roman"/>
        </w:rPr>
        <w:t>anterior jurisprudencia resulta aplicable al presente asunto, en dos aspectos:</w:t>
      </w:r>
    </w:p>
    <w:p w14:paraId="1A7E427A" w14:textId="7D08CDE0" w:rsidR="00C17715" w:rsidRPr="00AC76F2" w:rsidRDefault="00C17715" w:rsidP="00C17715">
      <w:pPr>
        <w:pStyle w:val="Prrafodelista"/>
        <w:tabs>
          <w:tab w:val="left" w:pos="426"/>
        </w:tabs>
        <w:spacing w:line="360" w:lineRule="auto"/>
        <w:ind w:left="0" w:right="49"/>
        <w:jc w:val="both"/>
        <w:rPr>
          <w:rFonts w:ascii="Palatino Linotype" w:hAnsi="Palatino Linotype" w:cs="Arial"/>
          <w:color w:val="000000" w:themeColor="text1"/>
        </w:rPr>
      </w:pPr>
    </w:p>
    <w:p w14:paraId="14EC7AA7" w14:textId="77777777" w:rsidR="00C17715" w:rsidRPr="00AC76F2" w:rsidRDefault="00C17715" w:rsidP="00C823B5">
      <w:pPr>
        <w:numPr>
          <w:ilvl w:val="0"/>
          <w:numId w:val="4"/>
        </w:numPr>
        <w:ind w:left="567" w:right="616" w:firstLine="0"/>
        <w:contextualSpacing/>
        <w:jc w:val="both"/>
        <w:rPr>
          <w:rFonts w:ascii="Palatino Linotype" w:eastAsia="Calibri" w:hAnsi="Palatino Linotype" w:cs="Times New Roman"/>
          <w:sz w:val="22"/>
          <w:szCs w:val="22"/>
        </w:rPr>
      </w:pPr>
      <w:r w:rsidRPr="00AC76F2">
        <w:rPr>
          <w:rFonts w:ascii="Palatino Linotype" w:eastAsia="Calibri" w:hAnsi="Palatino Linotype" w:cs="Times New Roman"/>
          <w:b/>
          <w:sz w:val="22"/>
          <w:szCs w:val="22"/>
        </w:rPr>
        <w:t>La cesación de los efectos perniciosos del acto de autoridad:</w:t>
      </w:r>
      <w:r w:rsidRPr="00AC76F2">
        <w:rPr>
          <w:rFonts w:ascii="Palatino Linotype" w:eastAsia="Calibri" w:hAnsi="Palatino Linotype" w:cs="Times New Roman"/>
          <w:sz w:val="22"/>
          <w:szCs w:val="22"/>
        </w:rPr>
        <w:t xml:space="preserve"> Al respecto, la Ley de Transparencia contempla la figura jurídica del sobreseimiento cuando el </w:t>
      </w:r>
      <w:r w:rsidRPr="00AC76F2">
        <w:rPr>
          <w:rFonts w:ascii="Palatino Linotype" w:eastAsia="Calibri" w:hAnsi="Palatino Linotype" w:cs="Times New Roman"/>
          <w:b/>
          <w:sz w:val="22"/>
          <w:szCs w:val="22"/>
        </w:rPr>
        <w:t>SUJETO OBLIGADO</w:t>
      </w:r>
      <w:r w:rsidRPr="00AC76F2">
        <w:rPr>
          <w:rFonts w:ascii="Palatino Linotype" w:eastAsia="Calibri" w:hAnsi="Palatino Linotype" w:cs="Times New Roman"/>
          <w:sz w:val="22"/>
          <w:szCs w:val="22"/>
        </w:rPr>
        <w:t xml:space="preserve"> </w:t>
      </w:r>
      <w:proofErr w:type="gramStart"/>
      <w:r w:rsidRPr="00AC76F2">
        <w:rPr>
          <w:rFonts w:ascii="Palatino Linotype" w:eastAsia="Calibri" w:hAnsi="Palatino Linotype" w:cs="Times New Roman"/>
          <w:sz w:val="22"/>
          <w:szCs w:val="22"/>
        </w:rPr>
        <w:t xml:space="preserve">de </w:t>
      </w:r>
      <w:r w:rsidRPr="00AC76F2">
        <w:rPr>
          <w:rFonts w:ascii="Palatino Linotype" w:eastAsia="Calibri" w:hAnsi="Palatino Linotype" w:cs="Times New Roman"/>
          <w:i/>
          <w:sz w:val="22"/>
          <w:szCs w:val="22"/>
        </w:rPr>
        <w:t>motu proprio</w:t>
      </w:r>
      <w:proofErr w:type="gramEnd"/>
      <w:r w:rsidRPr="00AC76F2">
        <w:rPr>
          <w:rFonts w:ascii="Palatino Linotype" w:eastAsia="Calibri" w:hAnsi="Palatino Linotype" w:cs="Times New Roman"/>
          <w:sz w:val="22"/>
          <w:szCs w:val="22"/>
        </w:rPr>
        <w:t xml:space="preserve"> modifica o revoca de tal manera el acto motivo de la impugnación que lo deja sin materia; es decir, cesan los efectos de éste y el derecho de acceso a la información pública se encuentra satisfecho.</w:t>
      </w:r>
    </w:p>
    <w:p w14:paraId="4F2A0420" w14:textId="77777777" w:rsidR="00C17715" w:rsidRPr="00AC76F2" w:rsidRDefault="00C17715" w:rsidP="00C17715">
      <w:pPr>
        <w:ind w:left="567" w:right="616"/>
        <w:contextualSpacing/>
        <w:rPr>
          <w:rFonts w:ascii="Palatino Linotype" w:eastAsia="Calibri" w:hAnsi="Palatino Linotype" w:cs="Times New Roman"/>
          <w:sz w:val="22"/>
          <w:szCs w:val="22"/>
        </w:rPr>
      </w:pPr>
    </w:p>
    <w:p w14:paraId="55CF143E" w14:textId="6AA0375B" w:rsidR="00C17715" w:rsidRPr="00AC76F2" w:rsidRDefault="00C17715" w:rsidP="00C823B5">
      <w:pPr>
        <w:numPr>
          <w:ilvl w:val="0"/>
          <w:numId w:val="4"/>
        </w:numPr>
        <w:ind w:left="567" w:right="616" w:firstLine="0"/>
        <w:contextualSpacing/>
        <w:jc w:val="both"/>
        <w:rPr>
          <w:rFonts w:ascii="Palatino Linotype" w:eastAsia="Calibri" w:hAnsi="Palatino Linotype" w:cs="Times New Roman"/>
          <w:sz w:val="22"/>
          <w:szCs w:val="22"/>
        </w:rPr>
      </w:pPr>
      <w:r w:rsidRPr="00AC76F2">
        <w:rPr>
          <w:rFonts w:ascii="Palatino Linotype" w:eastAsia="Calibri" w:hAnsi="Palatino Linotype" w:cs="Times New Roman"/>
          <w:b/>
          <w:sz w:val="22"/>
          <w:szCs w:val="22"/>
        </w:rPr>
        <w:t>El momento procesal para modificar el acto impugnado:</w:t>
      </w:r>
      <w:r w:rsidRPr="00AC76F2">
        <w:rPr>
          <w:rFonts w:ascii="Palatino Linotype" w:eastAsia="Calibri" w:hAnsi="Palatino Linotype" w:cs="Times New Roman"/>
          <w:sz w:val="22"/>
          <w:szCs w:val="22"/>
        </w:rPr>
        <w:t xml:space="preserve"> Para que se actualice el sobreseimiento de un recurso de revisión, el </w:t>
      </w:r>
      <w:r w:rsidRPr="00AC76F2">
        <w:rPr>
          <w:rFonts w:ascii="Palatino Linotype" w:eastAsia="Calibri" w:hAnsi="Palatino Linotype" w:cs="Times New Roman"/>
          <w:b/>
          <w:sz w:val="22"/>
          <w:szCs w:val="22"/>
        </w:rPr>
        <w:t>SUJETO OBLIGADO</w:t>
      </w:r>
      <w:r w:rsidRPr="00AC76F2">
        <w:rPr>
          <w:rFonts w:ascii="Palatino Linotype" w:eastAsia="Calibri" w:hAnsi="Palatino Linotype" w:cs="Times New Roman"/>
          <w:sz w:val="22"/>
          <w:szCs w:val="22"/>
        </w:rPr>
        <w:t xml:space="preserve"> puede entregar o completar la información al momento de rendir su informe de </w:t>
      </w:r>
      <w:r w:rsidRPr="00AC76F2">
        <w:rPr>
          <w:rFonts w:ascii="Palatino Linotype" w:eastAsia="Calibri" w:hAnsi="Palatino Linotype" w:cs="Times New Roman"/>
          <w:sz w:val="22"/>
          <w:szCs w:val="22"/>
        </w:rPr>
        <w:lastRenderedPageBreak/>
        <w:t xml:space="preserve">justificación o </w:t>
      </w:r>
      <w:r w:rsidRPr="00AC76F2">
        <w:rPr>
          <w:rFonts w:ascii="Palatino Linotype" w:eastAsia="Calibri" w:hAnsi="Palatino Linotype" w:cs="Times New Roman"/>
          <w:b/>
          <w:sz w:val="22"/>
          <w:szCs w:val="22"/>
          <w:u w:val="single"/>
        </w:rPr>
        <w:t>posteriormente</w:t>
      </w:r>
      <w:r w:rsidRPr="00AC76F2">
        <w:rPr>
          <w:rFonts w:ascii="Palatino Linotype" w:eastAsia="Calibri" w:hAnsi="Palatino Linotype" w:cs="Times New Roman"/>
          <w:sz w:val="22"/>
          <w:szCs w:val="22"/>
        </w:rPr>
        <w:t xml:space="preserve"> a éste, siempre y cuando el Pleno del Instituto no haya dictado resolución definitiva.</w:t>
      </w:r>
    </w:p>
    <w:p w14:paraId="6A1A7AF8" w14:textId="77777777" w:rsidR="00C17715" w:rsidRPr="00AC76F2" w:rsidRDefault="00C17715" w:rsidP="00C17715">
      <w:pPr>
        <w:pStyle w:val="Prrafodelista"/>
        <w:tabs>
          <w:tab w:val="left" w:pos="426"/>
        </w:tabs>
        <w:spacing w:line="360" w:lineRule="auto"/>
        <w:ind w:left="0" w:right="49"/>
        <w:jc w:val="both"/>
        <w:rPr>
          <w:rFonts w:ascii="Palatino Linotype" w:hAnsi="Palatino Linotype" w:cs="Arial"/>
          <w:color w:val="000000" w:themeColor="text1"/>
        </w:rPr>
      </w:pPr>
    </w:p>
    <w:p w14:paraId="63E2F22F" w14:textId="7DA949AB" w:rsidR="00C17715" w:rsidRPr="00AC76F2" w:rsidRDefault="00C17715" w:rsidP="0032573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C76F2">
        <w:rPr>
          <w:rFonts w:ascii="Palatino Linotype" w:hAnsi="Palatino Linotype" w:cs="Arial"/>
          <w:color w:val="000000" w:themeColor="text1"/>
        </w:rPr>
        <w:t xml:space="preserve">Eduardo </w:t>
      </w:r>
      <w:r w:rsidRPr="00AC76F2">
        <w:rPr>
          <w:rFonts w:ascii="Palatino Linotype" w:eastAsia="Calibri" w:hAnsi="Palatino Linotype" w:cs="Arial"/>
          <w:color w:val="000000" w:themeColor="text1"/>
          <w:lang w:val="es-ES"/>
        </w:rPr>
        <w:t xml:space="preserve">Pallares, </w:t>
      </w:r>
      <w:r w:rsidRPr="00AC76F2">
        <w:rPr>
          <w:rFonts w:ascii="Palatino Linotype" w:eastAsia="Calibri" w:hAnsi="Palatino Linotype" w:cs="Times New Roman"/>
        </w:rPr>
        <w:t xml:space="preserve">en su artículo </w:t>
      </w:r>
      <w:r w:rsidRPr="00AC76F2">
        <w:rPr>
          <w:rFonts w:ascii="Palatino Linotype" w:eastAsia="Calibri" w:hAnsi="Palatino Linotype" w:cs="Times New Roman"/>
          <w:i/>
        </w:rPr>
        <w:t>“La caducidad y el sobreseimiento en el amparo”</w:t>
      </w:r>
      <w:r w:rsidRPr="00AC76F2">
        <w:rPr>
          <w:rFonts w:ascii="Palatino Linotype" w:eastAsia="Calibri" w:hAnsi="Palatino Linotype" w:cs="Times New Roman"/>
        </w:rPr>
        <w:t xml:space="preserve">, cita la definición de Aguilera Paz, aduciendo que se </w:t>
      </w:r>
      <w:r w:rsidRPr="00AC76F2">
        <w:rPr>
          <w:rFonts w:ascii="Palatino Linotype" w:eastAsia="Calibri" w:hAnsi="Palatino Linotype" w:cs="Times New Roman"/>
          <w:i/>
        </w:rPr>
        <w:t xml:space="preserve">“...entiende por sobreseimiento en el tecnicismo forense, el hecho de cesar en el procedimiento o curso de la causa, por no existir méritos bastantes para entrar en un juicio o para entablar la contienda judicial que debe ser objeto </w:t>
      </w:r>
      <w:proofErr w:type="gramStart"/>
      <w:r w:rsidRPr="00AC76F2">
        <w:rPr>
          <w:rFonts w:ascii="Palatino Linotype" w:eastAsia="Calibri" w:hAnsi="Palatino Linotype" w:cs="Times New Roman"/>
          <w:i/>
        </w:rPr>
        <w:t>del mismo</w:t>
      </w:r>
      <w:proofErr w:type="gramEnd"/>
      <w:r w:rsidRPr="00AC76F2">
        <w:rPr>
          <w:rFonts w:ascii="Palatino Linotype" w:eastAsia="Calibri" w:hAnsi="Palatino Linotype" w:cs="Times New Roman"/>
          <w:i/>
        </w:rPr>
        <w:t>...”</w:t>
      </w:r>
      <w:r w:rsidRPr="00AC76F2">
        <w:rPr>
          <w:rFonts w:ascii="Palatino Linotype" w:eastAsia="Calibri" w:hAnsi="Palatino Linotype" w:cs="Times New Roman"/>
        </w:rPr>
        <w:t>. Asimismo, señala que existe el sobreseimiento provisional y el definitivo</w:t>
      </w:r>
      <w:r w:rsidRPr="00AC76F2">
        <w:rPr>
          <w:rFonts w:ascii="Palatino Linotype" w:eastAsia="Calibri" w:hAnsi="Palatino Linotype" w:cs="Times New Roman"/>
          <w:i/>
        </w:rPr>
        <w:t>: “...el definitivo es una verdadera sentencia que pone fin al juicio, y que una vez dictada, produce cosa juzgada, mientras que el provisorio tiene por efectos suspender la prosecución de la causa...”</w:t>
      </w:r>
    </w:p>
    <w:p w14:paraId="627C1656" w14:textId="77777777" w:rsidR="00C17715" w:rsidRPr="00AC76F2" w:rsidRDefault="00C17715" w:rsidP="00C17715">
      <w:pPr>
        <w:pStyle w:val="Prrafodelista"/>
        <w:tabs>
          <w:tab w:val="left" w:pos="426"/>
        </w:tabs>
        <w:spacing w:line="360" w:lineRule="auto"/>
        <w:ind w:left="0" w:right="49"/>
        <w:jc w:val="both"/>
        <w:rPr>
          <w:rFonts w:ascii="Palatino Linotype" w:hAnsi="Palatino Linotype" w:cs="Arial"/>
          <w:color w:val="000000" w:themeColor="text1"/>
        </w:rPr>
      </w:pPr>
    </w:p>
    <w:p w14:paraId="6E270CA6" w14:textId="162A868D" w:rsidR="00C17715" w:rsidRPr="00AC76F2" w:rsidRDefault="00C17715" w:rsidP="0032573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C76F2">
        <w:rPr>
          <w:rFonts w:ascii="Palatino Linotype" w:hAnsi="Palatino Linotype" w:cs="Arial"/>
          <w:color w:val="000000" w:themeColor="text1"/>
        </w:rPr>
        <w:t xml:space="preserve">Así, </w:t>
      </w:r>
      <w:r w:rsidRPr="00AC76F2">
        <w:rPr>
          <w:rFonts w:ascii="Palatino Linotype" w:eastAsia="Calibri" w:hAnsi="Palatino Linotype" w:cs="Times New Roman"/>
        </w:rPr>
        <w:t xml:space="preserve">para la doctrina el sobreseimiento provoca que un procedimiento se suspenda o se resuelva en definitiva </w:t>
      </w:r>
      <w:r w:rsidRPr="00AC76F2">
        <w:rPr>
          <w:rFonts w:ascii="Palatino Linotype" w:eastAsia="Calibri" w:hAnsi="Palatino Linotype" w:cs="Times New Roman"/>
          <w:b/>
          <w:u w:val="single"/>
        </w:rPr>
        <w:t xml:space="preserve">sin que se entre al estudio de los agravios o motivos de inconformidad. </w:t>
      </w:r>
      <w:r w:rsidRPr="00AC76F2">
        <w:rPr>
          <w:rFonts w:ascii="Palatino Linotype" w:eastAsia="Calibri" w:hAnsi="Palatino Linotype" w:cs="Times New Roman"/>
        </w:rPr>
        <w:t>Este mismo criterio es compartido por el más alto tribunal del país en múltiples jurisprudencias, por lo que a continuación se agrega una de ellas que sirve como orientador en esta resolución:</w:t>
      </w:r>
    </w:p>
    <w:p w14:paraId="5BA4392D" w14:textId="0355C157" w:rsidR="00C17715" w:rsidRPr="00AC76F2" w:rsidRDefault="00C17715" w:rsidP="00C17715">
      <w:pPr>
        <w:pStyle w:val="Prrafodelista"/>
        <w:tabs>
          <w:tab w:val="left" w:pos="426"/>
        </w:tabs>
        <w:spacing w:line="360" w:lineRule="auto"/>
        <w:ind w:left="0" w:right="49"/>
        <w:jc w:val="both"/>
        <w:rPr>
          <w:rFonts w:ascii="Palatino Linotype" w:hAnsi="Palatino Linotype" w:cs="Arial"/>
          <w:color w:val="000000" w:themeColor="text1"/>
        </w:rPr>
      </w:pPr>
    </w:p>
    <w:p w14:paraId="3393BA6E" w14:textId="77777777" w:rsidR="00C17715" w:rsidRPr="00AC76F2" w:rsidRDefault="00C17715" w:rsidP="00C17715">
      <w:pPr>
        <w:ind w:left="567" w:right="565"/>
        <w:contextualSpacing/>
        <w:jc w:val="both"/>
        <w:rPr>
          <w:rFonts w:ascii="Palatino Linotype" w:eastAsia="Calibri" w:hAnsi="Palatino Linotype" w:cs="Times New Roman"/>
          <w:i/>
          <w:sz w:val="22"/>
          <w:lang w:val="es-AR"/>
        </w:rPr>
      </w:pPr>
      <w:r w:rsidRPr="00AC76F2">
        <w:rPr>
          <w:rFonts w:ascii="Palatino Linotype" w:eastAsia="Calibri" w:hAnsi="Palatino Linotype" w:cs="Times New Roman"/>
          <w:b/>
          <w:i/>
          <w:sz w:val="22"/>
          <w:lang w:val="es-AR"/>
        </w:rPr>
        <w:t>SOBRESEIMIENTO EN EL JUICIO DE AMPARO DIRECTO. IMPIDE EL ESTUDIO DE LAS VIOLACIONES PROCESALES PLANTEADAS EN LOS CONCEPTOS DE VIOLACIÓN. El sobreseimiento</w:t>
      </w:r>
      <w:r w:rsidRPr="00AC76F2">
        <w:rPr>
          <w:rFonts w:ascii="Palatino Linotype" w:eastAsia="Calibri" w:hAnsi="Palatino Linotype" w:cs="Times New Roman"/>
          <w:i/>
          <w:sz w:val="22"/>
          <w:lang w:val="es-AR"/>
        </w:rPr>
        <w:t xml:space="preserve"> en el juicio de amparo directo </w:t>
      </w:r>
      <w:r w:rsidRPr="00AC76F2">
        <w:rPr>
          <w:rFonts w:ascii="Palatino Linotype" w:eastAsia="Calibri" w:hAnsi="Palatino Linotype" w:cs="Times New Roman"/>
          <w:b/>
          <w:i/>
          <w:sz w:val="22"/>
          <w:lang w:val="es-AR"/>
        </w:rPr>
        <w:t>provoca la terminación de la controversia planteada</w:t>
      </w:r>
      <w:r w:rsidRPr="00AC76F2">
        <w:rPr>
          <w:rFonts w:ascii="Palatino Linotype" w:eastAsia="Calibri" w:hAnsi="Palatino Linotype" w:cs="Times New Roman"/>
          <w:i/>
          <w:sz w:val="22"/>
          <w:lang w:val="es-AR"/>
        </w:rPr>
        <w:t xml:space="preserve"> por el quejoso en la demanda de amparo</w:t>
      </w:r>
      <w:r w:rsidRPr="00AC76F2">
        <w:rPr>
          <w:rFonts w:ascii="Palatino Linotype" w:eastAsia="Calibri" w:hAnsi="Palatino Linotype" w:cs="Times New Roman"/>
          <w:b/>
          <w:i/>
          <w:sz w:val="22"/>
          <w:lang w:val="es-AR"/>
        </w:rPr>
        <w:t>, sin hacer un pronunciamiento de fondo sobre la legalidad o ilegalidad de la sentencia reclamada</w:t>
      </w:r>
      <w:r w:rsidRPr="00AC76F2">
        <w:rPr>
          <w:rFonts w:ascii="Palatino Linotype" w:eastAsia="Calibri" w:hAnsi="Palatino Linotype" w:cs="Times New Roman"/>
          <w:i/>
          <w:sz w:val="22"/>
          <w:lang w:val="es-AR"/>
        </w:rPr>
        <w:t xml:space="preserve">. </w:t>
      </w:r>
      <w:r w:rsidRPr="00AC76F2">
        <w:rPr>
          <w:rFonts w:ascii="Palatino Linotype" w:eastAsia="Calibri" w:hAnsi="Palatino Linotype" w:cs="Times New Roman"/>
          <w:b/>
          <w:i/>
          <w:sz w:val="22"/>
          <w:lang w:val="es-AR"/>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AC76F2">
        <w:rPr>
          <w:rFonts w:ascii="Palatino Linotype" w:eastAsia="Calibri" w:hAnsi="Palatino Linotype" w:cs="Times New Roman"/>
          <w:i/>
          <w:sz w:val="22"/>
          <w:lang w:val="es-AR"/>
        </w:rPr>
        <w:t>.</w:t>
      </w:r>
    </w:p>
    <w:p w14:paraId="4563D9CA" w14:textId="77777777" w:rsidR="00C17715" w:rsidRPr="00AC76F2" w:rsidRDefault="00C17715" w:rsidP="00C17715">
      <w:pPr>
        <w:ind w:left="567" w:right="565"/>
        <w:contextualSpacing/>
        <w:jc w:val="both"/>
        <w:rPr>
          <w:rFonts w:ascii="Palatino Linotype" w:eastAsia="Calibri" w:hAnsi="Palatino Linotype" w:cs="Times New Roman"/>
          <w:i/>
          <w:sz w:val="22"/>
          <w:lang w:val="es-AR"/>
        </w:rPr>
      </w:pPr>
      <w:r w:rsidRPr="00AC76F2">
        <w:rPr>
          <w:rFonts w:ascii="Palatino Linotype" w:eastAsia="Calibri" w:hAnsi="Palatino Linotype" w:cs="Times New Roman"/>
          <w:i/>
          <w:sz w:val="22"/>
          <w:lang w:val="es-AR"/>
        </w:rPr>
        <w:lastRenderedPageBreak/>
        <w:t>SÉPTIMO TRIBUNAL COLEGIADO EN MATERIA CIVIL DEL PRIMER CIRCUITO.</w:t>
      </w:r>
    </w:p>
    <w:p w14:paraId="22A6ED55" w14:textId="77777777" w:rsidR="00C17715" w:rsidRPr="00AC76F2" w:rsidRDefault="00C17715" w:rsidP="00C17715">
      <w:pPr>
        <w:ind w:left="567" w:right="565"/>
        <w:contextualSpacing/>
        <w:jc w:val="both"/>
        <w:rPr>
          <w:rFonts w:ascii="Palatino Linotype" w:eastAsia="Calibri" w:hAnsi="Palatino Linotype" w:cs="Times New Roman"/>
          <w:b/>
          <w:i/>
          <w:sz w:val="22"/>
          <w:lang w:val="es-AR"/>
        </w:rPr>
      </w:pPr>
      <w:r w:rsidRPr="00AC76F2">
        <w:rPr>
          <w:rFonts w:ascii="Palatino Linotype" w:eastAsia="Calibri" w:hAnsi="Palatino Linotype" w:cs="Times New Roman"/>
          <w:i/>
          <w:sz w:val="22"/>
          <w:lang w:val="es-AR"/>
        </w:rPr>
        <w:t>Amparo directo 699/2008. Mariana Leticia González Steele. 13 de noviembre de 2008. Unanimidad de votos. Ponente: Sara Judith Montalvo Trejo. Secretario: Arnulfo Mateos García.</w:t>
      </w:r>
    </w:p>
    <w:p w14:paraId="0BE6E2B4" w14:textId="77777777" w:rsidR="00C17715" w:rsidRPr="00AC76F2" w:rsidRDefault="00C17715" w:rsidP="00C17715">
      <w:pPr>
        <w:pStyle w:val="Prrafodelista"/>
        <w:tabs>
          <w:tab w:val="left" w:pos="426"/>
        </w:tabs>
        <w:spacing w:line="360" w:lineRule="auto"/>
        <w:ind w:left="0" w:right="49"/>
        <w:jc w:val="both"/>
        <w:rPr>
          <w:rFonts w:ascii="Palatino Linotype" w:hAnsi="Palatino Linotype" w:cs="Arial"/>
          <w:color w:val="000000" w:themeColor="text1"/>
        </w:rPr>
      </w:pPr>
    </w:p>
    <w:p w14:paraId="69E05EFB" w14:textId="2503CFF8" w:rsidR="00C17715" w:rsidRPr="00AC76F2" w:rsidRDefault="00C17715" w:rsidP="00C17715">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C76F2">
        <w:rPr>
          <w:rFonts w:ascii="Palatino Linotype" w:hAnsi="Palatino Linotype" w:cs="Arial"/>
          <w:color w:val="000000" w:themeColor="text1"/>
        </w:rPr>
        <w:t xml:space="preserve">Consecuentemente, </w:t>
      </w:r>
      <w:r w:rsidRPr="00AC76F2">
        <w:rPr>
          <w:rFonts w:ascii="Palatino Linotype" w:eastAsia="Calibri" w:hAnsi="Palatino Linotype" w:cs="Times New Roman"/>
        </w:rPr>
        <w:t>por lo que hace a los motivos de inconformidad, los mismos devienen inatendibles por actualizarse la figura del sobreseimiento, misma que impide el estudio de los agravios planteados, máxime que se ha dado cumplimiento al derecho de acceso a la información.</w:t>
      </w:r>
    </w:p>
    <w:p w14:paraId="0DA12805" w14:textId="77777777" w:rsidR="008137BF" w:rsidRPr="00AC76F2" w:rsidRDefault="008137BF" w:rsidP="008137BF">
      <w:pPr>
        <w:pStyle w:val="Prrafodelista"/>
        <w:tabs>
          <w:tab w:val="left" w:pos="426"/>
        </w:tabs>
        <w:spacing w:line="360" w:lineRule="auto"/>
        <w:ind w:left="0" w:right="49"/>
        <w:jc w:val="both"/>
        <w:rPr>
          <w:rFonts w:ascii="Palatino Linotype" w:hAnsi="Palatino Linotype" w:cs="Arial"/>
          <w:color w:val="000000" w:themeColor="text1"/>
        </w:rPr>
      </w:pPr>
    </w:p>
    <w:p w14:paraId="2AF5CAAD" w14:textId="6E0D95AD" w:rsidR="00C17715" w:rsidRPr="00AC76F2" w:rsidRDefault="00C17715" w:rsidP="0032573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C76F2">
        <w:rPr>
          <w:rFonts w:ascii="Palatino Linotype" w:hAnsi="Palatino Linotype" w:cs="Arial"/>
          <w:color w:val="000000" w:themeColor="text1"/>
        </w:rPr>
        <w:t xml:space="preserve">Bajo </w:t>
      </w:r>
      <w:r w:rsidRPr="00AC76F2">
        <w:rPr>
          <w:rFonts w:ascii="Palatino Linotype" w:eastAsia="Calibri" w:hAnsi="Palatino Linotype" w:cs="Times New Roman"/>
          <w:lang w:val="es-CO"/>
        </w:rPr>
        <w:t xml:space="preserve">ese tenor y en términos del artículo 186 fracción I este Pleno determina el </w:t>
      </w:r>
      <w:r w:rsidRPr="00AC76F2">
        <w:rPr>
          <w:rFonts w:ascii="Palatino Linotype" w:eastAsia="Calibri" w:hAnsi="Palatino Linotype" w:cs="Times New Roman"/>
          <w:b/>
          <w:lang w:val="es-CO"/>
        </w:rPr>
        <w:t xml:space="preserve">SOBRESEIMIENTO </w:t>
      </w:r>
      <w:r w:rsidRPr="00AC76F2">
        <w:rPr>
          <w:rFonts w:ascii="Palatino Linotype" w:eastAsia="Calibri" w:hAnsi="Palatino Linotype" w:cs="Times New Roman"/>
          <w:lang w:val="es-CO"/>
        </w:rPr>
        <w:t>del presente recurso de revisión, toda vez que la afectación al derecho de acceso a la información pública establecido constitucionalmente a favor del Particular ha sido resarcida.</w:t>
      </w:r>
    </w:p>
    <w:p w14:paraId="7EE1F1AD" w14:textId="77777777" w:rsidR="00307194" w:rsidRPr="00AC76F2" w:rsidRDefault="00307194" w:rsidP="00307194">
      <w:pPr>
        <w:pStyle w:val="Prrafodelista"/>
        <w:tabs>
          <w:tab w:val="left" w:pos="284"/>
        </w:tabs>
        <w:spacing w:line="360" w:lineRule="auto"/>
        <w:ind w:left="0"/>
        <w:jc w:val="both"/>
        <w:rPr>
          <w:rFonts w:ascii="Palatino Linotype" w:hAnsi="Palatino Linotype" w:cs="Arial"/>
          <w:color w:val="000000"/>
        </w:rPr>
      </w:pPr>
      <w:bookmarkStart w:id="22" w:name="_Toc466371865"/>
      <w:bookmarkStart w:id="23" w:name="_Toc466377653"/>
      <w:bookmarkEnd w:id="17"/>
      <w:bookmarkEnd w:id="18"/>
      <w:bookmarkEnd w:id="19"/>
      <w:bookmarkEnd w:id="20"/>
      <w:bookmarkEnd w:id="21"/>
    </w:p>
    <w:p w14:paraId="278A67F8" w14:textId="338B0ED5" w:rsidR="001C4F63" w:rsidRPr="00AC76F2" w:rsidRDefault="001C4F63" w:rsidP="001C4F63">
      <w:pPr>
        <w:pStyle w:val="Prrafodelista"/>
        <w:numPr>
          <w:ilvl w:val="0"/>
          <w:numId w:val="1"/>
        </w:numPr>
        <w:spacing w:line="360" w:lineRule="auto"/>
        <w:jc w:val="both"/>
        <w:rPr>
          <w:rFonts w:ascii="Palatino Linotype" w:hAnsi="Palatino Linotype" w:cs="Arial"/>
        </w:rPr>
      </w:pPr>
      <w:r w:rsidRPr="00AC76F2">
        <w:rPr>
          <w:rFonts w:ascii="Palatino Linotype" w:eastAsia="Times New Roman" w:hAnsi="Palatino Linotype" w:cs="Arial"/>
          <w:color w:val="222222"/>
          <w:lang w:eastAsia="es-MX"/>
        </w:rPr>
        <w:t xml:space="preserve">Por lo anteriormente expuesto y fundado, este </w:t>
      </w:r>
      <w:r w:rsidRPr="00AC76F2">
        <w:rPr>
          <w:rFonts w:ascii="Palatino Linotype" w:eastAsia="Times New Roman" w:hAnsi="Palatino Linotype" w:cs="Arial"/>
          <w:b/>
          <w:bCs/>
          <w:color w:val="222222"/>
          <w:lang w:eastAsia="es-MX"/>
        </w:rPr>
        <w:t>ÓRGANO GARANTE</w:t>
      </w:r>
      <w:r w:rsidRPr="00AC76F2">
        <w:rPr>
          <w:rFonts w:ascii="Palatino Linotype" w:eastAsia="Times New Roman" w:hAnsi="Palatino Linotype" w:cs="Arial"/>
          <w:color w:val="222222"/>
          <w:lang w:eastAsia="es-MX"/>
        </w:rPr>
        <w:t xml:space="preserve"> emite los siguientes:</w:t>
      </w:r>
    </w:p>
    <w:p w14:paraId="18C7D92B" w14:textId="31B1E5E2" w:rsidR="009959DB" w:rsidRPr="00AC76F2" w:rsidRDefault="009959DB" w:rsidP="009959DB">
      <w:pPr>
        <w:pStyle w:val="Ttulo1"/>
        <w:spacing w:line="360" w:lineRule="auto"/>
        <w:jc w:val="center"/>
        <w:rPr>
          <w:b/>
          <w:color w:val="000000" w:themeColor="text1"/>
          <w:szCs w:val="24"/>
        </w:rPr>
      </w:pPr>
      <w:bookmarkStart w:id="24" w:name="_Toc495427547"/>
      <w:bookmarkStart w:id="25" w:name="_Toc497905366"/>
      <w:bookmarkStart w:id="26" w:name="_Toc87456497"/>
      <w:r w:rsidRPr="00AC76F2">
        <w:rPr>
          <w:b/>
          <w:color w:val="000000" w:themeColor="text1"/>
          <w:szCs w:val="24"/>
        </w:rPr>
        <w:t>R E S O L U T I V O S</w:t>
      </w:r>
      <w:bookmarkEnd w:id="22"/>
      <w:bookmarkEnd w:id="23"/>
      <w:bookmarkEnd w:id="24"/>
      <w:bookmarkEnd w:id="25"/>
      <w:bookmarkEnd w:id="26"/>
    </w:p>
    <w:p w14:paraId="10CCD2C4" w14:textId="77777777" w:rsidR="00C17715" w:rsidRPr="00AC76F2" w:rsidRDefault="00C17715" w:rsidP="00C17715">
      <w:pPr>
        <w:rPr>
          <w:lang w:eastAsia="en-US"/>
        </w:rPr>
      </w:pPr>
    </w:p>
    <w:p w14:paraId="5DF7248B" w14:textId="6B597345" w:rsidR="00014006" w:rsidRPr="00AC76F2" w:rsidRDefault="00014006" w:rsidP="00014006">
      <w:pPr>
        <w:spacing w:line="360" w:lineRule="auto"/>
        <w:jc w:val="both"/>
        <w:rPr>
          <w:rFonts w:ascii="Palatino Linotype" w:eastAsia="Times New Roman" w:hAnsi="Palatino Linotype" w:cs="Times New Roman"/>
        </w:rPr>
      </w:pPr>
      <w:r w:rsidRPr="00AC76F2">
        <w:rPr>
          <w:rFonts w:ascii="Palatino Linotype" w:eastAsia="Times New Roman" w:hAnsi="Palatino Linotype" w:cs="Arial"/>
          <w:b/>
        </w:rPr>
        <w:t>PRIMERO.</w:t>
      </w:r>
      <w:r w:rsidRPr="00AC76F2">
        <w:rPr>
          <w:rFonts w:ascii="Palatino Linotype" w:eastAsia="Times New Roman" w:hAnsi="Palatino Linotype" w:cs="Arial"/>
          <w:b/>
          <w:sz w:val="28"/>
        </w:rPr>
        <w:t xml:space="preserve"> </w:t>
      </w:r>
      <w:r w:rsidR="00C17715" w:rsidRPr="00AC76F2">
        <w:rPr>
          <w:rFonts w:ascii="Palatino Linotype" w:hAnsi="Palatino Linotype"/>
          <w:szCs w:val="20"/>
        </w:rPr>
        <w:t xml:space="preserve">Se </w:t>
      </w:r>
      <w:r w:rsidR="00C17715" w:rsidRPr="00AC76F2">
        <w:rPr>
          <w:rFonts w:ascii="Palatino Linotype" w:hAnsi="Palatino Linotype"/>
          <w:b/>
          <w:szCs w:val="20"/>
        </w:rPr>
        <w:t>SOBRESEE</w:t>
      </w:r>
      <w:r w:rsidR="00C17715" w:rsidRPr="00AC76F2">
        <w:rPr>
          <w:rFonts w:ascii="Palatino Linotype" w:hAnsi="Palatino Linotype"/>
          <w:szCs w:val="20"/>
        </w:rPr>
        <w:t xml:space="preserve"> el recurso de revisión número </w:t>
      </w:r>
      <w:r w:rsidR="001955C6" w:rsidRPr="00AC76F2">
        <w:rPr>
          <w:rFonts w:ascii="Palatino Linotype" w:hAnsi="Palatino Linotype"/>
          <w:b/>
          <w:szCs w:val="20"/>
        </w:rPr>
        <w:t>1</w:t>
      </w:r>
      <w:r w:rsidR="006C610B" w:rsidRPr="00AC76F2">
        <w:rPr>
          <w:rFonts w:ascii="Palatino Linotype" w:hAnsi="Palatino Linotype"/>
          <w:b/>
          <w:szCs w:val="20"/>
        </w:rPr>
        <w:t>2468</w:t>
      </w:r>
      <w:r w:rsidR="00C17715" w:rsidRPr="00AC76F2">
        <w:rPr>
          <w:rFonts w:ascii="Palatino Linotype" w:hAnsi="Palatino Linotype"/>
          <w:b/>
          <w:szCs w:val="20"/>
        </w:rPr>
        <w:t>/INFOEM/IP/RR/202</w:t>
      </w:r>
      <w:r w:rsidR="00E17553" w:rsidRPr="00AC76F2">
        <w:rPr>
          <w:rFonts w:ascii="Palatino Linotype" w:hAnsi="Palatino Linotype"/>
          <w:b/>
          <w:szCs w:val="20"/>
        </w:rPr>
        <w:t>2</w:t>
      </w:r>
      <w:r w:rsidR="00C17715" w:rsidRPr="00AC76F2">
        <w:rPr>
          <w:rFonts w:ascii="Palatino Linotype" w:hAnsi="Palatino Linotype"/>
          <w:b/>
          <w:szCs w:val="20"/>
        </w:rPr>
        <w:t xml:space="preserve"> </w:t>
      </w:r>
      <w:r w:rsidR="00C17715" w:rsidRPr="00AC76F2">
        <w:rPr>
          <w:rFonts w:ascii="Palatino Linotype" w:hAnsi="Palatino Linotype"/>
          <w:bCs/>
          <w:szCs w:val="20"/>
        </w:rPr>
        <w:t>conforme al artículo 192 fracción III de la Ley de Transparencia y Acceso a la Información Pública del Estado de México y Municipios,</w:t>
      </w:r>
      <w:r w:rsidR="00C17715" w:rsidRPr="00AC76F2">
        <w:rPr>
          <w:rFonts w:ascii="Palatino Linotype" w:hAnsi="Palatino Linotype"/>
          <w:szCs w:val="20"/>
        </w:rPr>
        <w:t xml:space="preserve"> porque al </w:t>
      </w:r>
      <w:r w:rsidR="00C17715" w:rsidRPr="00AC76F2">
        <w:rPr>
          <w:rFonts w:ascii="Palatino Linotype" w:hAnsi="Palatino Linotype"/>
          <w:b/>
          <w:bCs/>
          <w:szCs w:val="20"/>
        </w:rPr>
        <w:t>modificar la respuesta a través del informe justificado y atender lo solicitado</w:t>
      </w:r>
      <w:r w:rsidR="00C17715" w:rsidRPr="00AC76F2">
        <w:rPr>
          <w:rFonts w:ascii="Palatino Linotype" w:hAnsi="Palatino Linotype"/>
          <w:szCs w:val="20"/>
        </w:rPr>
        <w:t xml:space="preserve">, el recurso de revisión quedó sin materia en términos del Considerando </w:t>
      </w:r>
      <w:r w:rsidR="00C17715" w:rsidRPr="00AC76F2">
        <w:rPr>
          <w:rFonts w:ascii="Palatino Linotype" w:hAnsi="Palatino Linotype"/>
          <w:b/>
          <w:szCs w:val="20"/>
        </w:rPr>
        <w:t>TERCERO</w:t>
      </w:r>
      <w:r w:rsidR="00C17715" w:rsidRPr="00AC76F2">
        <w:rPr>
          <w:rFonts w:ascii="Palatino Linotype" w:hAnsi="Palatino Linotype"/>
          <w:szCs w:val="20"/>
        </w:rPr>
        <w:t xml:space="preserve"> de la presente resolución.</w:t>
      </w:r>
    </w:p>
    <w:p w14:paraId="6D41C51B" w14:textId="77777777" w:rsidR="00014006" w:rsidRPr="00AC76F2" w:rsidRDefault="00014006" w:rsidP="00014006">
      <w:pPr>
        <w:spacing w:line="360" w:lineRule="auto"/>
        <w:contextualSpacing/>
        <w:jc w:val="both"/>
        <w:rPr>
          <w:rFonts w:ascii="Palatino Linotype" w:eastAsia="Calibri" w:hAnsi="Palatino Linotype" w:cs="Arial"/>
          <w:b/>
          <w:bCs/>
          <w:lang w:val="es-ES"/>
        </w:rPr>
      </w:pPr>
    </w:p>
    <w:p w14:paraId="0F338A22" w14:textId="61B7FB49" w:rsidR="00014006" w:rsidRPr="00AC76F2" w:rsidRDefault="00014006" w:rsidP="00014006">
      <w:pPr>
        <w:pStyle w:val="Sinespaciado"/>
        <w:spacing w:line="360" w:lineRule="auto"/>
        <w:jc w:val="both"/>
        <w:rPr>
          <w:rFonts w:ascii="Palatino Linotype" w:eastAsia="Calibri" w:hAnsi="Palatino Linotype" w:cs="Arial"/>
          <w:bCs/>
          <w:lang w:val="es-ES"/>
        </w:rPr>
      </w:pPr>
      <w:r w:rsidRPr="00AC76F2">
        <w:rPr>
          <w:rFonts w:ascii="Palatino Linotype" w:eastAsia="Calibri" w:hAnsi="Palatino Linotype" w:cs="Arial"/>
          <w:b/>
          <w:bCs/>
          <w:lang w:val="es-ES"/>
        </w:rPr>
        <w:t xml:space="preserve">SEGUNDO. </w:t>
      </w:r>
      <w:r w:rsidR="00C17715" w:rsidRPr="00AC76F2">
        <w:rPr>
          <w:rFonts w:ascii="Palatino Linotype" w:eastAsia="Calibri" w:hAnsi="Palatino Linotype" w:cs="Arial"/>
          <w:b/>
          <w:bCs/>
          <w:lang w:val="es-ES"/>
        </w:rPr>
        <w:t xml:space="preserve">REMÍTASE </w:t>
      </w:r>
      <w:r w:rsidR="00C17715" w:rsidRPr="00AC76F2">
        <w:rPr>
          <w:rFonts w:ascii="Palatino Linotype" w:eastAsia="Calibri" w:hAnsi="Palatino Linotype" w:cs="Arial"/>
          <w:bCs/>
          <w:lang w:val="es-ES"/>
        </w:rPr>
        <w:t xml:space="preserve">a través del Sistema de Acceso a la Información Mexiquense </w:t>
      </w:r>
      <w:r w:rsidR="00C17715" w:rsidRPr="00AC76F2">
        <w:rPr>
          <w:rFonts w:ascii="Palatino Linotype" w:eastAsia="Calibri" w:hAnsi="Palatino Linotype" w:cs="Arial"/>
          <w:b/>
          <w:bCs/>
          <w:lang w:val="es-ES"/>
        </w:rPr>
        <w:t xml:space="preserve">(SAIMEX) </w:t>
      </w:r>
      <w:r w:rsidR="00C17715" w:rsidRPr="00AC76F2">
        <w:rPr>
          <w:rFonts w:ascii="Palatino Linotype" w:eastAsia="Calibri" w:hAnsi="Palatino Linotype" w:cs="Arial"/>
          <w:bCs/>
          <w:lang w:val="es-ES"/>
        </w:rPr>
        <w:t>la presente resolución al Titular de la Unidad de Transparencia del</w:t>
      </w:r>
      <w:r w:rsidR="00C17715" w:rsidRPr="00AC76F2">
        <w:rPr>
          <w:rFonts w:ascii="Palatino Linotype" w:eastAsia="Calibri" w:hAnsi="Palatino Linotype" w:cs="Arial"/>
          <w:b/>
          <w:bCs/>
          <w:lang w:val="es-ES"/>
        </w:rPr>
        <w:t xml:space="preserve"> SUJETO OBLIGADO.</w:t>
      </w:r>
    </w:p>
    <w:p w14:paraId="10AB85B8" w14:textId="77777777" w:rsidR="00396F3B" w:rsidRPr="00AC76F2" w:rsidRDefault="00396F3B" w:rsidP="00CF4218">
      <w:pPr>
        <w:tabs>
          <w:tab w:val="left" w:pos="993"/>
        </w:tabs>
        <w:spacing w:line="360" w:lineRule="auto"/>
        <w:ind w:right="-28"/>
        <w:jc w:val="both"/>
        <w:rPr>
          <w:rFonts w:ascii="Palatino Linotype" w:hAnsi="Palatino Linotype" w:cs="Tahoma"/>
          <w:bCs/>
          <w:iCs/>
          <w:szCs w:val="22"/>
        </w:rPr>
      </w:pPr>
    </w:p>
    <w:p w14:paraId="0128556D" w14:textId="166EF700" w:rsidR="00741959" w:rsidRPr="00AC76F2" w:rsidRDefault="00014006" w:rsidP="00741959">
      <w:pPr>
        <w:tabs>
          <w:tab w:val="left" w:pos="8080"/>
        </w:tabs>
        <w:spacing w:line="360" w:lineRule="auto"/>
        <w:ind w:right="49"/>
        <w:contextualSpacing/>
        <w:jc w:val="both"/>
        <w:rPr>
          <w:rFonts w:ascii="Palatino Linotype" w:eastAsia="Calibri" w:hAnsi="Palatino Linotype" w:cs="Arial"/>
          <w:b/>
          <w:bCs/>
          <w:lang w:val="es-ES"/>
        </w:rPr>
      </w:pPr>
      <w:r w:rsidRPr="00AC76F2">
        <w:rPr>
          <w:rFonts w:ascii="Palatino Linotype" w:eastAsia="Palatino Linotype" w:hAnsi="Palatino Linotype" w:cs="Palatino Linotype"/>
          <w:b/>
        </w:rPr>
        <w:t xml:space="preserve">TERCERO. </w:t>
      </w:r>
      <w:r w:rsidR="00C17715" w:rsidRPr="00AC76F2">
        <w:rPr>
          <w:rFonts w:ascii="Palatino Linotype" w:eastAsia="Times New Roman" w:hAnsi="Palatino Linotype" w:cs="Times New Roman"/>
          <w:b/>
          <w:bCs/>
          <w:lang w:val="es-ES"/>
        </w:rPr>
        <w:t xml:space="preserve">Notifíquese </w:t>
      </w:r>
      <w:r w:rsidR="006C610B" w:rsidRPr="00AC76F2">
        <w:rPr>
          <w:rFonts w:ascii="Palatino Linotype" w:eastAsia="Times New Roman" w:hAnsi="Palatino Linotype" w:cs="Times New Roman"/>
          <w:bCs/>
          <w:lang w:val="es-ES"/>
        </w:rPr>
        <w:t>el</w:t>
      </w:r>
      <w:r w:rsidR="00372CDA" w:rsidRPr="00AC76F2">
        <w:rPr>
          <w:rFonts w:ascii="Palatino Linotype" w:eastAsia="Times New Roman" w:hAnsi="Palatino Linotype" w:cs="Times New Roman"/>
          <w:bCs/>
          <w:lang w:val="es-ES"/>
        </w:rPr>
        <w:t xml:space="preserve"> </w:t>
      </w:r>
      <w:r w:rsidR="00C17715" w:rsidRPr="00AC76F2">
        <w:rPr>
          <w:rFonts w:ascii="Palatino Linotype" w:eastAsia="Times New Roman" w:hAnsi="Palatino Linotype" w:cs="Times New Roman"/>
          <w:b/>
          <w:bCs/>
          <w:lang w:val="es-ES"/>
        </w:rPr>
        <w:t>RECURRENTE</w:t>
      </w:r>
      <w:r w:rsidR="00C17715" w:rsidRPr="00AC76F2">
        <w:rPr>
          <w:rFonts w:ascii="Palatino Linotype" w:hAnsi="Palatino Linotype"/>
        </w:rPr>
        <w:t xml:space="preserve"> </w:t>
      </w:r>
      <w:r w:rsidR="00C17715" w:rsidRPr="00AC76F2">
        <w:rPr>
          <w:rFonts w:ascii="Palatino Linotype" w:eastAsia="Times New Roman" w:hAnsi="Palatino Linotype" w:cs="Times New Roman"/>
          <w:lang w:val="es-ES" w:eastAsia="es-MX"/>
        </w:rPr>
        <w:t xml:space="preserve">la presente resolución </w:t>
      </w:r>
      <w:r w:rsidR="00C17715" w:rsidRPr="00AC76F2">
        <w:rPr>
          <w:rFonts w:ascii="Palatino Linotype" w:eastAsia="Calibri" w:hAnsi="Palatino Linotype" w:cs="Arial"/>
          <w:bCs/>
          <w:lang w:val="es-ES"/>
        </w:rPr>
        <w:t xml:space="preserve">a través del Sistema de Acceso a la Información Mexiquense </w:t>
      </w:r>
      <w:r w:rsidR="00C17715" w:rsidRPr="00AC76F2">
        <w:rPr>
          <w:rFonts w:ascii="Palatino Linotype" w:eastAsia="Calibri" w:hAnsi="Palatino Linotype" w:cs="Arial"/>
          <w:b/>
          <w:bCs/>
          <w:lang w:val="es-ES"/>
        </w:rPr>
        <w:t>(SAIMEX).</w:t>
      </w:r>
    </w:p>
    <w:p w14:paraId="2FF2DDF6" w14:textId="77777777" w:rsidR="00C17715" w:rsidRPr="00AC76F2" w:rsidRDefault="00C17715" w:rsidP="00741959">
      <w:pPr>
        <w:tabs>
          <w:tab w:val="left" w:pos="8080"/>
        </w:tabs>
        <w:spacing w:line="360" w:lineRule="auto"/>
        <w:ind w:right="49"/>
        <w:contextualSpacing/>
        <w:jc w:val="both"/>
        <w:rPr>
          <w:rFonts w:ascii="Palatino Linotype" w:hAnsi="Palatino Linotype"/>
          <w:shd w:val="clear" w:color="auto" w:fill="FFFFFF"/>
        </w:rPr>
      </w:pPr>
    </w:p>
    <w:p w14:paraId="4482E975" w14:textId="1804E8AD" w:rsidR="00930741" w:rsidRPr="00AC76F2" w:rsidRDefault="00014006" w:rsidP="00D9346C">
      <w:pPr>
        <w:spacing w:line="360" w:lineRule="auto"/>
        <w:jc w:val="both"/>
        <w:rPr>
          <w:rFonts w:ascii="Palatino Linotype" w:eastAsia="Times New Roman" w:hAnsi="Palatino Linotype" w:cs="Times New Roman"/>
          <w:color w:val="222222"/>
          <w:lang w:val="es-ES" w:eastAsia="es-MX"/>
        </w:rPr>
      </w:pPr>
      <w:r w:rsidRPr="00AC76F2">
        <w:rPr>
          <w:rFonts w:ascii="Palatino Linotype" w:hAnsi="Palatino Linotype" w:cs="Arial"/>
          <w:b/>
        </w:rPr>
        <w:t xml:space="preserve">CUARTO. </w:t>
      </w:r>
      <w:r w:rsidR="00C17715" w:rsidRPr="00AC76F2">
        <w:rPr>
          <w:rFonts w:ascii="Palatino Linotype" w:eastAsia="MS Mincho" w:hAnsi="Palatino Linotype" w:cs="Times New Roman"/>
          <w:lang w:val="es-ES"/>
        </w:rPr>
        <w:t>Se hace del conocimiento de</w:t>
      </w:r>
      <w:r w:rsidR="006C610B" w:rsidRPr="00AC76F2">
        <w:rPr>
          <w:rFonts w:ascii="Palatino Linotype" w:eastAsia="MS Mincho" w:hAnsi="Palatino Linotype" w:cs="Times New Roman"/>
          <w:lang w:val="es-ES"/>
        </w:rPr>
        <w:t>l</w:t>
      </w:r>
      <w:r w:rsidR="00372CDA" w:rsidRPr="00AC76F2">
        <w:rPr>
          <w:rFonts w:ascii="Palatino Linotype" w:eastAsia="MS Mincho" w:hAnsi="Palatino Linotype" w:cs="Times New Roman"/>
          <w:lang w:val="es-ES"/>
        </w:rPr>
        <w:t xml:space="preserve"> </w:t>
      </w:r>
      <w:r w:rsidR="00C17715" w:rsidRPr="00AC76F2">
        <w:rPr>
          <w:rFonts w:ascii="Palatino Linotype" w:eastAsia="Times New Roman" w:hAnsi="Palatino Linotype" w:cs="Times New Roman"/>
          <w:b/>
          <w:bCs/>
          <w:lang w:val="es-ES"/>
        </w:rPr>
        <w:t>RECURRENTE</w:t>
      </w:r>
      <w:r w:rsidR="00C17715" w:rsidRPr="00AC76F2">
        <w:rPr>
          <w:rFonts w:ascii="Palatino Linotype" w:hAnsi="Palatino Linotype"/>
        </w:rPr>
        <w:t xml:space="preserve"> </w:t>
      </w:r>
      <w:r w:rsidR="00C17715" w:rsidRPr="00AC76F2">
        <w:rPr>
          <w:rFonts w:ascii="Palatino Linotype" w:eastAsia="MS Mincho" w:hAnsi="Palatino Linotype" w:cs="Times New Roman"/>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00C17715" w:rsidRPr="00AC76F2">
        <w:rPr>
          <w:rFonts w:ascii="Palatino Linotype" w:eastAsia="MS Mincho" w:hAnsi="Palatino Linotype" w:cs="Times New Roman"/>
          <w:bCs/>
          <w:lang w:val="es-ES"/>
        </w:rPr>
        <w:t>vía juicio de amparo</w:t>
      </w:r>
      <w:r w:rsidR="00C17715" w:rsidRPr="00AC76F2">
        <w:rPr>
          <w:rFonts w:ascii="Palatino Linotype" w:eastAsia="MS Mincho" w:hAnsi="Palatino Linotype" w:cs="Times New Roman"/>
          <w:lang w:val="es-ES"/>
        </w:rPr>
        <w:t> en los términos de las leyes aplicables.</w:t>
      </w:r>
    </w:p>
    <w:p w14:paraId="47E11DC5" w14:textId="314E380B" w:rsidR="007415E9" w:rsidRDefault="00E6347E" w:rsidP="007415E9">
      <w:pPr>
        <w:spacing w:before="240" w:after="240" w:line="360" w:lineRule="auto"/>
        <w:ind w:firstLine="1"/>
        <w:jc w:val="both"/>
        <w:rPr>
          <w:rFonts w:ascii="Palatino Linotype" w:hAnsi="Palatino Linotype"/>
        </w:rPr>
      </w:pPr>
      <w:r w:rsidRPr="00AC76F2">
        <w:rPr>
          <w:rFonts w:ascii="Palatino Linotype" w:hAnsi="Palatino Linotype"/>
        </w:rPr>
        <w:t>ASÍ LO RESUELVE, POR MAYORÍA</w:t>
      </w:r>
      <w:r w:rsidR="007415E9" w:rsidRPr="00AC76F2">
        <w:rPr>
          <w:rFonts w:ascii="Palatino Linotype" w:hAnsi="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Pr="00AC76F2">
        <w:rPr>
          <w:rFonts w:ascii="Palatino Linotype" w:hAnsi="Palatino Linotype"/>
        </w:rPr>
        <w:t xml:space="preserve"> EMITIENDO VOTO DISIDENTE</w:t>
      </w:r>
      <w:r w:rsidR="007415E9" w:rsidRPr="00AC76F2">
        <w:rPr>
          <w:rFonts w:ascii="Palatino Linotype" w:hAnsi="Palatino Linotype"/>
        </w:rPr>
        <w:t xml:space="preserve"> EN LA</w:t>
      </w:r>
      <w:r w:rsidR="00580B5B" w:rsidRPr="00AC76F2">
        <w:rPr>
          <w:rFonts w:ascii="Palatino Linotype" w:hAnsi="Palatino Linotype"/>
        </w:rPr>
        <w:t xml:space="preserve"> </w:t>
      </w:r>
      <w:r w:rsidR="001955C6" w:rsidRPr="00AC76F2">
        <w:rPr>
          <w:rFonts w:ascii="Palatino Linotype" w:hAnsi="Palatino Linotype"/>
        </w:rPr>
        <w:t>QUINTA</w:t>
      </w:r>
      <w:r w:rsidR="007415E9" w:rsidRPr="00AC76F2">
        <w:rPr>
          <w:rFonts w:ascii="Palatino Linotype" w:hAnsi="Palatino Linotype"/>
        </w:rPr>
        <w:t xml:space="preserve"> SESIÓN ORDINARIA CELEBRADA EL </w:t>
      </w:r>
      <w:r w:rsidR="001955C6" w:rsidRPr="00AC76F2">
        <w:rPr>
          <w:rFonts w:ascii="Palatino Linotype" w:hAnsi="Palatino Linotype"/>
        </w:rPr>
        <w:t xml:space="preserve">CATORCE </w:t>
      </w:r>
      <w:r w:rsidR="00D05886" w:rsidRPr="00AC76F2">
        <w:rPr>
          <w:rFonts w:ascii="Palatino Linotype" w:hAnsi="Palatino Linotype"/>
        </w:rPr>
        <w:t xml:space="preserve">(14) </w:t>
      </w:r>
      <w:r w:rsidR="001955C6" w:rsidRPr="00AC76F2">
        <w:rPr>
          <w:rFonts w:ascii="Palatino Linotype" w:hAnsi="Palatino Linotype"/>
        </w:rPr>
        <w:t>DE FEBRERO DE DOS MIL VEINTICUATRO</w:t>
      </w:r>
      <w:r w:rsidR="007415E9" w:rsidRPr="00AC76F2">
        <w:rPr>
          <w:rFonts w:ascii="Palatino Linotype" w:hAnsi="Palatino Linotype"/>
        </w:rPr>
        <w:t>, ANTE EL SECRETARIO TÉCNICO DEL PLENO ALEXIS TAPIA RAMÍREZ.</w:t>
      </w:r>
      <w:r w:rsidR="007415E9" w:rsidRPr="00624AAD">
        <w:rPr>
          <w:rFonts w:ascii="Palatino Linotype" w:hAnsi="Palatino Linotype"/>
        </w:rPr>
        <w:t xml:space="preserve"> </w:t>
      </w:r>
    </w:p>
    <w:p w14:paraId="7EFA4F21" w14:textId="77777777" w:rsidR="00895335" w:rsidRDefault="00895335">
      <w:pPr>
        <w:rPr>
          <w:rFonts w:ascii="Palatino Linotype" w:hAnsi="Palatino Linotype" w:cs="Arial"/>
          <w:color w:val="000000" w:themeColor="text1"/>
        </w:rPr>
      </w:pPr>
      <w:r>
        <w:rPr>
          <w:rFonts w:ascii="Palatino Linotype" w:hAnsi="Palatino Linotype" w:cs="Arial"/>
          <w:color w:val="000000" w:themeColor="text1"/>
        </w:rPr>
        <w:br w:type="page"/>
      </w:r>
    </w:p>
    <w:sectPr w:rsidR="00895335" w:rsidSect="008E4483">
      <w:headerReference w:type="default" r:id="rId13"/>
      <w:footerReference w:type="default" r:id="rId14"/>
      <w:headerReference w:type="first" r:id="rId15"/>
      <w:footerReference w:type="first" r:id="rId16"/>
      <w:pgSz w:w="12240" w:h="15840"/>
      <w:pgMar w:top="2268" w:right="1701"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C2570" w14:textId="77777777" w:rsidR="001D558C" w:rsidRDefault="001D558C" w:rsidP="00587366">
      <w:r>
        <w:separator/>
      </w:r>
    </w:p>
  </w:endnote>
  <w:endnote w:type="continuationSeparator" w:id="0">
    <w:p w14:paraId="13074A92" w14:textId="77777777" w:rsidR="001D558C" w:rsidRDefault="001D558C"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Regular">
    <w:altName w:val="MS Gothic"/>
    <w:panose1 w:val="00000000000000000000"/>
    <w:charset w:val="80"/>
    <w:family w:val="swiss"/>
    <w:notTrueType/>
    <w:pitch w:val="default"/>
    <w:sig w:usb0="00000001" w:usb1="08070000" w:usb2="00000010" w:usb3="00000000" w:csb0="00020000" w:csb1="00000000"/>
  </w:font>
  <w:font w:name="Montserrat-Bold">
    <w:panose1 w:val="00000000000000000000"/>
    <w:charset w:val="00"/>
    <w:family w:val="swiss"/>
    <w:notTrueType/>
    <w:pitch w:val="default"/>
    <w:sig w:usb0="00000003" w:usb1="00000000" w:usb2="00000000" w:usb3="00000000" w:csb0="00000001" w:csb1="00000000"/>
  </w:font>
  <w:font w:name="Montserrat-Black">
    <w:panose1 w:val="00000000000000000000"/>
    <w:charset w:val="00"/>
    <w:family w:val="swiss"/>
    <w:notTrueType/>
    <w:pitch w:val="default"/>
    <w:sig w:usb0="00000003" w:usb1="00000000" w:usb2="00000000" w:usb3="00000000" w:csb0="00000001" w:csb1="00000000"/>
  </w:font>
  <w:font w:name="Montserrat-SemiBold">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6FCCC7B6" w:rsidR="006B2889" w:rsidRPr="00883450" w:rsidRDefault="006B2889">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E6347E">
              <w:rPr>
                <w:rFonts w:ascii="Palatino Linotype" w:hAnsi="Palatino Linotype"/>
                <w:b/>
                <w:bCs/>
                <w:noProof/>
                <w:sz w:val="22"/>
                <w:szCs w:val="20"/>
              </w:rPr>
              <w:t>25</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E6347E">
              <w:rPr>
                <w:rFonts w:ascii="Palatino Linotype" w:hAnsi="Palatino Linotype"/>
                <w:b/>
                <w:bCs/>
                <w:noProof/>
                <w:sz w:val="22"/>
                <w:szCs w:val="20"/>
              </w:rPr>
              <w:t>27</w:t>
            </w:r>
            <w:r w:rsidRPr="00883450">
              <w:rPr>
                <w:rFonts w:ascii="Palatino Linotype" w:hAnsi="Palatino Linotype"/>
                <w:b/>
                <w:bCs/>
                <w:sz w:val="22"/>
                <w:szCs w:val="20"/>
              </w:rPr>
              <w:fldChar w:fldCharType="end"/>
            </w:r>
          </w:p>
        </w:sdtContent>
      </w:sdt>
    </w:sdtContent>
  </w:sdt>
  <w:p w14:paraId="6243EC1B" w14:textId="47B193F0" w:rsidR="006B2889" w:rsidRDefault="006B28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07827FE1" w:rsidR="006B2889" w:rsidRPr="00883450" w:rsidRDefault="006B2889"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E6347E" w:rsidRPr="00E6347E">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E6347E" w:rsidRPr="00E6347E">
      <w:rPr>
        <w:rFonts w:ascii="Palatino Linotype" w:hAnsi="Palatino Linotype"/>
        <w:noProof/>
        <w:sz w:val="22"/>
        <w:szCs w:val="22"/>
        <w:lang w:val="es-ES"/>
      </w:rPr>
      <w:t>27</w:t>
    </w:r>
    <w:r w:rsidRPr="00883450">
      <w:rPr>
        <w:rFonts w:ascii="Palatino Linotype" w:hAnsi="Palatino Linotype"/>
        <w:sz w:val="22"/>
        <w:szCs w:val="22"/>
      </w:rPr>
      <w:fldChar w:fldCharType="end"/>
    </w:r>
  </w:p>
  <w:p w14:paraId="5F5C4865" w14:textId="0A9A2B26" w:rsidR="006B2889" w:rsidRPr="00883450" w:rsidRDefault="006B2889">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12E1" w14:textId="77777777" w:rsidR="001D558C" w:rsidRDefault="001D558C" w:rsidP="00587366">
      <w:r>
        <w:separator/>
      </w:r>
    </w:p>
  </w:footnote>
  <w:footnote w:type="continuationSeparator" w:id="0">
    <w:p w14:paraId="69DA8D16" w14:textId="77777777" w:rsidR="001D558C" w:rsidRDefault="001D558C" w:rsidP="00587366">
      <w:r>
        <w:continuationSeparator/>
      </w:r>
    </w:p>
  </w:footnote>
  <w:footnote w:id="1">
    <w:p w14:paraId="73B938C3" w14:textId="77777777" w:rsidR="006B2889" w:rsidRPr="00C7183E" w:rsidRDefault="006B2889" w:rsidP="00803A69">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2">
    <w:p w14:paraId="23C377DE" w14:textId="77777777" w:rsidR="006B2889" w:rsidRDefault="006B2889" w:rsidP="00803A69">
      <w:pPr>
        <w:pStyle w:val="Textonotapie"/>
      </w:pPr>
      <w:r>
        <w:rPr>
          <w:rStyle w:val="Refdenotaalpie"/>
        </w:rPr>
        <w:footnoteRef/>
      </w:r>
      <w:r>
        <w:t xml:space="preserve"> Consultable </w:t>
      </w:r>
      <w:r w:rsidRPr="00EC7027">
        <w:rPr>
          <w:lang w:val="es-ES_tradnl"/>
        </w:rPr>
        <w:t>en el Seminario Judicial de la Federación y su gaceta, con el registro digital 2002351.</w:t>
      </w:r>
    </w:p>
  </w:footnote>
  <w:footnote w:id="3">
    <w:p w14:paraId="1CDA5033" w14:textId="77777777" w:rsidR="006B2889" w:rsidRDefault="006B2889" w:rsidP="00803A69">
      <w:pPr>
        <w:pStyle w:val="Textonotapie"/>
      </w:pPr>
      <w:r>
        <w:rPr>
          <w:rStyle w:val="Refdenotaalpie"/>
        </w:rPr>
        <w:footnoteRef/>
      </w:r>
      <w:r>
        <w:t xml:space="preserve"> Consultable </w:t>
      </w:r>
      <w:r w:rsidRPr="00EC7027">
        <w:rPr>
          <w:lang w:val="es-ES_tradnl"/>
        </w:rPr>
        <w:t>en el Seminario Judicial de la Federación y su gaceta, con el registro digital 2002350.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695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3690"/>
    </w:tblGrid>
    <w:tr w:rsidR="006B2889" w:rsidRPr="00025127" w14:paraId="07F2896E" w14:textId="77777777" w:rsidTr="00FA0F09">
      <w:trPr>
        <w:trHeight w:val="138"/>
        <w:jc w:val="right"/>
      </w:trPr>
      <w:tc>
        <w:tcPr>
          <w:tcW w:w="3260" w:type="dxa"/>
          <w:vAlign w:val="center"/>
        </w:tcPr>
        <w:p w14:paraId="4A5B1974" w14:textId="44CA9AFE" w:rsidR="006B2889" w:rsidRPr="00025127" w:rsidRDefault="006B2889"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690" w:type="dxa"/>
          <w:vAlign w:val="center"/>
        </w:tcPr>
        <w:p w14:paraId="3A05B4B6" w14:textId="09656854" w:rsidR="006B2889" w:rsidRPr="004C2B8E" w:rsidRDefault="006B2889" w:rsidP="00755146">
          <w:pPr>
            <w:pStyle w:val="Encabezado"/>
            <w:jc w:val="both"/>
            <w:rPr>
              <w:rFonts w:ascii="Palatino Linotype" w:hAnsi="Palatino Linotype"/>
              <w:b/>
              <w:szCs w:val="22"/>
            </w:rPr>
          </w:pPr>
          <w:r>
            <w:rPr>
              <w:rFonts w:ascii="Palatino Linotype" w:hAnsi="Palatino Linotype"/>
              <w:b/>
              <w:szCs w:val="22"/>
            </w:rPr>
            <w:t>12468</w:t>
          </w:r>
          <w:r w:rsidRPr="0055407C">
            <w:rPr>
              <w:rFonts w:ascii="Palatino Linotype" w:hAnsi="Palatino Linotype"/>
              <w:b/>
              <w:szCs w:val="22"/>
            </w:rPr>
            <w:t>/INFOEM/IP/RR/202</w:t>
          </w:r>
          <w:r>
            <w:rPr>
              <w:rFonts w:ascii="Palatino Linotype" w:hAnsi="Palatino Linotype"/>
              <w:b/>
              <w:szCs w:val="22"/>
            </w:rPr>
            <w:t>2</w:t>
          </w:r>
        </w:p>
      </w:tc>
    </w:tr>
    <w:tr w:rsidR="006B2889" w:rsidRPr="00025127" w14:paraId="1B5D8690" w14:textId="77777777" w:rsidTr="00FA0F09">
      <w:trPr>
        <w:trHeight w:val="233"/>
        <w:jc w:val="right"/>
      </w:trPr>
      <w:tc>
        <w:tcPr>
          <w:tcW w:w="3260" w:type="dxa"/>
          <w:vAlign w:val="center"/>
        </w:tcPr>
        <w:p w14:paraId="3903F2C6" w14:textId="22D569F8" w:rsidR="006B2889" w:rsidRPr="00025127" w:rsidRDefault="006B2889" w:rsidP="000F55C1">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690" w:type="dxa"/>
          <w:vAlign w:val="center"/>
        </w:tcPr>
        <w:p w14:paraId="03C799A2" w14:textId="17F429F6" w:rsidR="006B2889" w:rsidRPr="00025127" w:rsidRDefault="006B2889" w:rsidP="00FD2865">
          <w:pPr>
            <w:pStyle w:val="Encabezado"/>
            <w:jc w:val="both"/>
            <w:rPr>
              <w:rFonts w:ascii="Palatino Linotype" w:hAnsi="Palatino Linotype"/>
              <w:b/>
              <w:sz w:val="22"/>
              <w:szCs w:val="22"/>
            </w:rPr>
          </w:pPr>
          <w:r>
            <w:rPr>
              <w:rFonts w:ascii="Palatino Linotype" w:eastAsia="Calibri" w:hAnsi="Palatino Linotype" w:cs="Arial"/>
              <w:b/>
              <w:bCs/>
              <w:sz w:val="22"/>
              <w:lang w:val="es-ES"/>
            </w:rPr>
            <w:t>Ayuntamiento de Otzolotepec</w:t>
          </w:r>
        </w:p>
      </w:tc>
    </w:tr>
    <w:tr w:rsidR="006B2889" w:rsidRPr="00025127" w14:paraId="095EB01B" w14:textId="77777777" w:rsidTr="00FA0F09">
      <w:trPr>
        <w:trHeight w:val="321"/>
        <w:jc w:val="right"/>
      </w:trPr>
      <w:tc>
        <w:tcPr>
          <w:tcW w:w="3260" w:type="dxa"/>
          <w:vAlign w:val="center"/>
        </w:tcPr>
        <w:p w14:paraId="6E000A51" w14:textId="05E1861A" w:rsidR="006B2889" w:rsidRPr="00025127" w:rsidRDefault="006B2889"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690" w:type="dxa"/>
          <w:vAlign w:val="center"/>
        </w:tcPr>
        <w:p w14:paraId="07560085" w14:textId="64DC8836" w:rsidR="006B2889" w:rsidRPr="00025127" w:rsidRDefault="006B2889" w:rsidP="00472C41">
          <w:pPr>
            <w:pStyle w:val="Encabezado"/>
            <w:rPr>
              <w:rFonts w:ascii="Palatino Linotype" w:hAnsi="Palatino Linotype"/>
              <w:b/>
              <w:sz w:val="22"/>
              <w:szCs w:val="22"/>
            </w:rPr>
          </w:pPr>
          <w:r>
            <w:rPr>
              <w:rFonts w:ascii="Palatino Linotype" w:hAnsi="Palatino Linotype"/>
              <w:b/>
              <w:sz w:val="22"/>
              <w:szCs w:val="22"/>
            </w:rPr>
            <w:t>María del Rosario Mejía Ayala</w:t>
          </w:r>
        </w:p>
      </w:tc>
    </w:tr>
  </w:tbl>
  <w:p w14:paraId="1096C1B8" w14:textId="2BA8EB40" w:rsidR="006B2889" w:rsidRDefault="006B2889" w:rsidP="00472C41">
    <w:pPr>
      <w:pStyle w:val="Encabezado"/>
    </w:pPr>
    <w:r>
      <w:rPr>
        <w:noProof/>
        <w:lang w:eastAsia="es-MX"/>
      </w:rPr>
      <w:drawing>
        <wp:anchor distT="0" distB="0" distL="114300" distR="114300" simplePos="0" relativeHeight="251657216" behindDoc="1" locked="0" layoutInCell="0" allowOverlap="1" wp14:anchorId="1A29E15A" wp14:editId="068CFF75">
          <wp:simplePos x="0" y="0"/>
          <wp:positionH relativeFrom="page">
            <wp:posOffset>30785</wp:posOffset>
          </wp:positionH>
          <wp:positionV relativeFrom="page">
            <wp:posOffset>30480</wp:posOffset>
          </wp:positionV>
          <wp:extent cx="7695210" cy="10020839"/>
          <wp:effectExtent l="0" t="0" r="127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210" cy="1002083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43D004EA" w:rsidR="006B2889" w:rsidRDefault="00AC76F2" w:rsidP="00472C41">
    <w:pPr>
      <w:pStyle w:val="Encabezado"/>
      <w:tabs>
        <w:tab w:val="clear" w:pos="4252"/>
        <w:tab w:val="clear" w:pos="8504"/>
        <w:tab w:val="left" w:pos="3103"/>
      </w:tabs>
    </w:pPr>
    <w:r>
      <w:rPr>
        <w:noProof/>
      </w:rPr>
      <w:pict w14:anchorId="41826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2049" type="#_x0000_t75" alt="" style="position:absolute;margin-left:-118.65pt;margin-top:-128.35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r w:rsidR="006B2889">
      <w:tab/>
    </w:r>
  </w:p>
  <w:tbl>
    <w:tblPr>
      <w:tblStyle w:val="Tablaconcuadrcula"/>
      <w:tblW w:w="737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6B2889" w:rsidRPr="00025127" w14:paraId="0A3256F2" w14:textId="77777777" w:rsidTr="006E6B65">
      <w:trPr>
        <w:trHeight w:val="138"/>
        <w:jc w:val="right"/>
      </w:trPr>
      <w:tc>
        <w:tcPr>
          <w:tcW w:w="3261" w:type="dxa"/>
          <w:vAlign w:val="center"/>
        </w:tcPr>
        <w:p w14:paraId="3D80769D" w14:textId="316F11F8" w:rsidR="006B2889" w:rsidRPr="00025127" w:rsidRDefault="006B2889" w:rsidP="005F1362">
          <w:pPr>
            <w:jc w:val="right"/>
            <w:rPr>
              <w:rFonts w:ascii="Palatino Linotype" w:hAnsi="Palatino Linotype"/>
              <w:b/>
              <w:sz w:val="22"/>
              <w:szCs w:val="22"/>
            </w:rPr>
          </w:pPr>
          <w:r w:rsidRPr="00025127">
            <w:rPr>
              <w:rFonts w:ascii="Palatino Linotype" w:hAnsi="Palatino Linotype"/>
              <w:b/>
              <w:sz w:val="22"/>
              <w:szCs w:val="22"/>
            </w:rPr>
            <w:t>RECURSO DE REVISIÓN:</w:t>
          </w:r>
        </w:p>
      </w:tc>
      <w:tc>
        <w:tcPr>
          <w:tcW w:w="4111" w:type="dxa"/>
          <w:vAlign w:val="center"/>
        </w:tcPr>
        <w:p w14:paraId="0453495E" w14:textId="17A49F5E" w:rsidR="006B2889" w:rsidRPr="00025127" w:rsidRDefault="006B2889" w:rsidP="000021A0">
          <w:pPr>
            <w:pStyle w:val="Encabezado"/>
            <w:rPr>
              <w:rFonts w:ascii="Palatino Linotype" w:hAnsi="Palatino Linotype"/>
              <w:b/>
              <w:sz w:val="22"/>
              <w:szCs w:val="22"/>
            </w:rPr>
          </w:pPr>
          <w:r>
            <w:rPr>
              <w:rFonts w:ascii="Palatino Linotype" w:hAnsi="Palatino Linotype"/>
              <w:b/>
              <w:szCs w:val="22"/>
            </w:rPr>
            <w:t>12468</w:t>
          </w:r>
          <w:r w:rsidRPr="0055407C">
            <w:rPr>
              <w:rFonts w:ascii="Palatino Linotype" w:hAnsi="Palatino Linotype"/>
              <w:b/>
              <w:szCs w:val="22"/>
            </w:rPr>
            <w:t>/INFOEM/IP/RR/202</w:t>
          </w:r>
          <w:r>
            <w:rPr>
              <w:rFonts w:ascii="Palatino Linotype" w:hAnsi="Palatino Linotype"/>
              <w:b/>
              <w:szCs w:val="22"/>
            </w:rPr>
            <w:t>2</w:t>
          </w:r>
        </w:p>
      </w:tc>
    </w:tr>
    <w:tr w:rsidR="006B2889" w:rsidRPr="00025127" w14:paraId="128C8B3C" w14:textId="77777777" w:rsidTr="006E6B65">
      <w:trPr>
        <w:trHeight w:val="233"/>
        <w:jc w:val="right"/>
      </w:trPr>
      <w:tc>
        <w:tcPr>
          <w:tcW w:w="3261" w:type="dxa"/>
          <w:vAlign w:val="center"/>
        </w:tcPr>
        <w:p w14:paraId="483E3371" w14:textId="66B1BC74" w:rsidR="006B2889" w:rsidRPr="00025127" w:rsidRDefault="006B2889" w:rsidP="00472C41">
          <w:pPr>
            <w:jc w:val="right"/>
            <w:rPr>
              <w:rFonts w:ascii="Palatino Linotype" w:hAnsi="Palatino Linotype"/>
              <w:b/>
              <w:sz w:val="22"/>
              <w:szCs w:val="22"/>
            </w:rPr>
          </w:pPr>
          <w:r w:rsidRPr="00025127">
            <w:rPr>
              <w:rFonts w:ascii="Palatino Linotype" w:hAnsi="Palatino Linotype"/>
              <w:b/>
              <w:sz w:val="22"/>
              <w:szCs w:val="22"/>
            </w:rPr>
            <w:t>RECURRENTE:</w:t>
          </w:r>
        </w:p>
      </w:tc>
      <w:tc>
        <w:tcPr>
          <w:tcW w:w="4111" w:type="dxa"/>
        </w:tcPr>
        <w:p w14:paraId="1548525E" w14:textId="7EAB02F8" w:rsidR="006B2889" w:rsidRPr="0035066B" w:rsidRDefault="00AA50DA" w:rsidP="00B87705">
          <w:pPr>
            <w:pStyle w:val="Encabezado"/>
            <w:rPr>
              <w:rFonts w:ascii="Palatino Linotype" w:hAnsi="Palatino Linotype"/>
              <w:b/>
              <w:sz w:val="22"/>
              <w:szCs w:val="22"/>
            </w:rPr>
          </w:pPr>
          <w:r>
            <w:rPr>
              <w:rFonts w:ascii="Palatino Linotype" w:hAnsi="Palatino Linotype"/>
              <w:b/>
              <w:sz w:val="22"/>
              <w:szCs w:val="22"/>
            </w:rPr>
            <w:t xml:space="preserve">XXX </w:t>
          </w:r>
          <w:proofErr w:type="spellStart"/>
          <w:r>
            <w:rPr>
              <w:rFonts w:ascii="Palatino Linotype" w:hAnsi="Palatino Linotype"/>
              <w:b/>
              <w:sz w:val="22"/>
              <w:szCs w:val="22"/>
            </w:rPr>
            <w:t>XXX</w:t>
          </w:r>
          <w:proofErr w:type="spellEnd"/>
          <w:r>
            <w:rPr>
              <w:rFonts w:ascii="Palatino Linotype" w:hAnsi="Palatino Linotype"/>
              <w:b/>
              <w:sz w:val="22"/>
              <w:szCs w:val="22"/>
            </w:rPr>
            <w:t xml:space="preserve"> </w:t>
          </w:r>
          <w:proofErr w:type="spellStart"/>
          <w:r>
            <w:rPr>
              <w:rFonts w:ascii="Palatino Linotype" w:hAnsi="Palatino Linotype"/>
              <w:b/>
              <w:sz w:val="22"/>
              <w:szCs w:val="22"/>
            </w:rPr>
            <w:t>XXX</w:t>
          </w:r>
          <w:proofErr w:type="spellEnd"/>
        </w:p>
      </w:tc>
    </w:tr>
    <w:tr w:rsidR="006B2889" w:rsidRPr="00025127" w14:paraId="41BE0704" w14:textId="77777777" w:rsidTr="006E6B65">
      <w:trPr>
        <w:trHeight w:val="321"/>
        <w:jc w:val="right"/>
      </w:trPr>
      <w:tc>
        <w:tcPr>
          <w:tcW w:w="3261" w:type="dxa"/>
          <w:vAlign w:val="center"/>
        </w:tcPr>
        <w:p w14:paraId="34C64148" w14:textId="10C6C8A9" w:rsidR="006B2889" w:rsidRPr="00025127" w:rsidRDefault="006B2889" w:rsidP="005F1362">
          <w:pPr>
            <w:jc w:val="right"/>
            <w:rPr>
              <w:rFonts w:ascii="Palatino Linotype" w:hAnsi="Palatino Linotype"/>
              <w:b/>
              <w:sz w:val="22"/>
              <w:szCs w:val="22"/>
            </w:rPr>
          </w:pPr>
          <w:r w:rsidRPr="00025127">
            <w:rPr>
              <w:rFonts w:ascii="Palatino Linotype" w:hAnsi="Palatino Linotype"/>
              <w:b/>
              <w:sz w:val="22"/>
              <w:szCs w:val="22"/>
            </w:rPr>
            <w:t>SUJETO OBLIGADO:</w:t>
          </w:r>
        </w:p>
      </w:tc>
      <w:tc>
        <w:tcPr>
          <w:tcW w:w="4111" w:type="dxa"/>
          <w:vAlign w:val="center"/>
        </w:tcPr>
        <w:p w14:paraId="34C341BF" w14:textId="78720421" w:rsidR="006B2889" w:rsidRPr="00025127" w:rsidRDefault="006B2889" w:rsidP="00743BB5">
          <w:pPr>
            <w:pStyle w:val="Encabezado"/>
            <w:jc w:val="both"/>
            <w:rPr>
              <w:rFonts w:ascii="Palatino Linotype" w:hAnsi="Palatino Linotype"/>
              <w:b/>
              <w:sz w:val="22"/>
              <w:szCs w:val="22"/>
            </w:rPr>
          </w:pPr>
          <w:r>
            <w:rPr>
              <w:rFonts w:ascii="Palatino Linotype" w:eastAsia="Calibri" w:hAnsi="Palatino Linotype" w:cs="Arial"/>
              <w:b/>
              <w:bCs/>
              <w:sz w:val="22"/>
              <w:lang w:val="es-ES"/>
            </w:rPr>
            <w:t>Ayuntamiento de Otzolotepec</w:t>
          </w:r>
        </w:p>
      </w:tc>
    </w:tr>
    <w:tr w:rsidR="006B2889" w:rsidRPr="00025127" w14:paraId="0C8B6193" w14:textId="77777777" w:rsidTr="006E6B65">
      <w:trPr>
        <w:trHeight w:val="321"/>
        <w:jc w:val="right"/>
      </w:trPr>
      <w:tc>
        <w:tcPr>
          <w:tcW w:w="3261" w:type="dxa"/>
          <w:vAlign w:val="center"/>
        </w:tcPr>
        <w:p w14:paraId="321FFAFF" w14:textId="0E8C2CE7" w:rsidR="006B2889" w:rsidRPr="00025127" w:rsidRDefault="006B2889" w:rsidP="00472C41">
          <w:pPr>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4111" w:type="dxa"/>
          <w:vAlign w:val="center"/>
        </w:tcPr>
        <w:p w14:paraId="0FECDA9D" w14:textId="6D336FD0" w:rsidR="006B2889" w:rsidRPr="00025127" w:rsidRDefault="006B2889" w:rsidP="00B44F9F">
          <w:pPr>
            <w:pStyle w:val="Encabezado"/>
            <w:ind w:left="33"/>
            <w:rPr>
              <w:rFonts w:ascii="Palatino Linotype" w:hAnsi="Palatino Linotype"/>
              <w:b/>
              <w:sz w:val="22"/>
              <w:szCs w:val="22"/>
            </w:rPr>
          </w:pPr>
          <w:r>
            <w:rPr>
              <w:rFonts w:ascii="Palatino Linotype" w:hAnsi="Palatino Linotype"/>
              <w:b/>
              <w:sz w:val="22"/>
              <w:szCs w:val="22"/>
            </w:rPr>
            <w:t>María del Rosario Mejía Ayala</w:t>
          </w:r>
        </w:p>
      </w:tc>
    </w:tr>
  </w:tbl>
  <w:p w14:paraId="156B5574" w14:textId="3EA5B995" w:rsidR="006B2889" w:rsidRDefault="006B2889" w:rsidP="00472C41">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23A2242B"/>
    <w:multiLevelType w:val="hybridMultilevel"/>
    <w:tmpl w:val="81F639E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AF5E5232">
      <w:start w:val="1"/>
      <w:numFmt w:val="upperRoman"/>
      <w:lvlText w:val="%4."/>
      <w:lvlJc w:val="lef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D358F0"/>
    <w:multiLevelType w:val="hybridMultilevel"/>
    <w:tmpl w:val="655033DA"/>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3" w15:restartNumberingAfterBreak="0">
    <w:nsid w:val="2B4D68D4"/>
    <w:multiLevelType w:val="hybridMultilevel"/>
    <w:tmpl w:val="999692E2"/>
    <w:lvl w:ilvl="0" w:tplc="080A0003">
      <w:start w:val="1"/>
      <w:numFmt w:val="bullet"/>
      <w:lvlText w:val="o"/>
      <w:lvlJc w:val="left"/>
      <w:pPr>
        <w:ind w:left="1211" w:hanging="360"/>
      </w:pPr>
      <w:rPr>
        <w:rFonts w:ascii="Courier New" w:hAnsi="Courier New" w:cs="Courier New"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4"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30BB2328"/>
    <w:multiLevelType w:val="hybridMultilevel"/>
    <w:tmpl w:val="C81C98F0"/>
    <w:lvl w:ilvl="0" w:tplc="080A0003">
      <w:start w:val="1"/>
      <w:numFmt w:val="bullet"/>
      <w:lvlText w:val="o"/>
      <w:lvlJc w:val="left"/>
      <w:pPr>
        <w:ind w:left="1287" w:hanging="360"/>
      </w:pPr>
      <w:rPr>
        <w:rFonts w:ascii="Courier New" w:hAnsi="Courier New" w:cs="Courier New"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875F49"/>
    <w:multiLevelType w:val="hybridMultilevel"/>
    <w:tmpl w:val="5CEC4A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2A731AD"/>
    <w:multiLevelType w:val="hybridMultilevel"/>
    <w:tmpl w:val="E57078C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52FA1558"/>
    <w:multiLevelType w:val="hybridMultilevel"/>
    <w:tmpl w:val="2D3A96A8"/>
    <w:lvl w:ilvl="0" w:tplc="080A0003">
      <w:start w:val="1"/>
      <w:numFmt w:val="bullet"/>
      <w:lvlText w:val="o"/>
      <w:lvlJc w:val="left"/>
      <w:pPr>
        <w:ind w:left="1069" w:hanging="360"/>
      </w:pPr>
      <w:rPr>
        <w:rFonts w:ascii="Courier New" w:hAnsi="Courier New" w:cs="Courier New"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1" w15:restartNumberingAfterBreak="0">
    <w:nsid w:val="64585BD8"/>
    <w:multiLevelType w:val="hybridMultilevel"/>
    <w:tmpl w:val="7512ADE0"/>
    <w:lvl w:ilvl="0" w:tplc="080A0003">
      <w:start w:val="1"/>
      <w:numFmt w:val="bullet"/>
      <w:lvlText w:val="o"/>
      <w:lvlJc w:val="left"/>
      <w:pPr>
        <w:ind w:left="1211" w:hanging="360"/>
      </w:pPr>
      <w:rPr>
        <w:rFonts w:ascii="Courier New" w:hAnsi="Courier New" w:cs="Courier New"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2"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num w:numId="1" w16cid:durableId="36636358">
    <w:abstractNumId w:val="7"/>
  </w:num>
  <w:num w:numId="2" w16cid:durableId="967707303">
    <w:abstractNumId w:val="0"/>
  </w:num>
  <w:num w:numId="3" w16cid:durableId="1053427318">
    <w:abstractNumId w:val="12"/>
  </w:num>
  <w:num w:numId="4" w16cid:durableId="979379189">
    <w:abstractNumId w:val="4"/>
  </w:num>
  <w:num w:numId="5" w16cid:durableId="451439708">
    <w:abstractNumId w:val="6"/>
  </w:num>
  <w:num w:numId="6" w16cid:durableId="1499151747">
    <w:abstractNumId w:val="8"/>
  </w:num>
  <w:num w:numId="7" w16cid:durableId="1481967225">
    <w:abstractNumId w:val="9"/>
  </w:num>
  <w:num w:numId="8" w16cid:durableId="1911690180">
    <w:abstractNumId w:val="10"/>
  </w:num>
  <w:num w:numId="9" w16cid:durableId="241450583">
    <w:abstractNumId w:val="5"/>
  </w:num>
  <w:num w:numId="10" w16cid:durableId="1987782769">
    <w:abstractNumId w:val="11"/>
  </w:num>
  <w:num w:numId="11" w16cid:durableId="703673844">
    <w:abstractNumId w:val="3"/>
  </w:num>
  <w:num w:numId="12" w16cid:durableId="1394621399">
    <w:abstractNumId w:val="1"/>
  </w:num>
  <w:num w:numId="13" w16cid:durableId="148696808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1265"/>
    <w:rsid w:val="00001544"/>
    <w:rsid w:val="00001558"/>
    <w:rsid w:val="000021A0"/>
    <w:rsid w:val="0000310F"/>
    <w:rsid w:val="0000381E"/>
    <w:rsid w:val="00003A05"/>
    <w:rsid w:val="0000407F"/>
    <w:rsid w:val="000058E3"/>
    <w:rsid w:val="0000797D"/>
    <w:rsid w:val="00007E8A"/>
    <w:rsid w:val="000100D7"/>
    <w:rsid w:val="0001106B"/>
    <w:rsid w:val="00011B17"/>
    <w:rsid w:val="00012472"/>
    <w:rsid w:val="0001398B"/>
    <w:rsid w:val="00014006"/>
    <w:rsid w:val="000152B8"/>
    <w:rsid w:val="0001539E"/>
    <w:rsid w:val="000160F8"/>
    <w:rsid w:val="000170F8"/>
    <w:rsid w:val="000203D3"/>
    <w:rsid w:val="000204A6"/>
    <w:rsid w:val="000211F8"/>
    <w:rsid w:val="0002146F"/>
    <w:rsid w:val="00022D89"/>
    <w:rsid w:val="000230D4"/>
    <w:rsid w:val="000236A3"/>
    <w:rsid w:val="00024849"/>
    <w:rsid w:val="00024F35"/>
    <w:rsid w:val="00025127"/>
    <w:rsid w:val="00025266"/>
    <w:rsid w:val="0003063D"/>
    <w:rsid w:val="00031D37"/>
    <w:rsid w:val="00031F10"/>
    <w:rsid w:val="00031F98"/>
    <w:rsid w:val="00032493"/>
    <w:rsid w:val="0004072A"/>
    <w:rsid w:val="0004193F"/>
    <w:rsid w:val="00041DCC"/>
    <w:rsid w:val="00042380"/>
    <w:rsid w:val="00044DB9"/>
    <w:rsid w:val="0004686A"/>
    <w:rsid w:val="000468E2"/>
    <w:rsid w:val="00046CEE"/>
    <w:rsid w:val="000478BA"/>
    <w:rsid w:val="0005237C"/>
    <w:rsid w:val="00052A3C"/>
    <w:rsid w:val="000544CE"/>
    <w:rsid w:val="00054A03"/>
    <w:rsid w:val="00055860"/>
    <w:rsid w:val="00056A79"/>
    <w:rsid w:val="0005777B"/>
    <w:rsid w:val="00061087"/>
    <w:rsid w:val="00061344"/>
    <w:rsid w:val="00061A86"/>
    <w:rsid w:val="000622ED"/>
    <w:rsid w:val="0006247F"/>
    <w:rsid w:val="00062648"/>
    <w:rsid w:val="000631D9"/>
    <w:rsid w:val="0006381D"/>
    <w:rsid w:val="00063D06"/>
    <w:rsid w:val="0006407E"/>
    <w:rsid w:val="000643B8"/>
    <w:rsid w:val="00064577"/>
    <w:rsid w:val="00064A37"/>
    <w:rsid w:val="00064B95"/>
    <w:rsid w:val="0007221E"/>
    <w:rsid w:val="00072239"/>
    <w:rsid w:val="00073E80"/>
    <w:rsid w:val="00074573"/>
    <w:rsid w:val="000762A5"/>
    <w:rsid w:val="000800AC"/>
    <w:rsid w:val="00080B7D"/>
    <w:rsid w:val="0008230A"/>
    <w:rsid w:val="00082D11"/>
    <w:rsid w:val="00082E28"/>
    <w:rsid w:val="000834FE"/>
    <w:rsid w:val="0008465D"/>
    <w:rsid w:val="00084E31"/>
    <w:rsid w:val="0008542A"/>
    <w:rsid w:val="00086AD0"/>
    <w:rsid w:val="00087CFE"/>
    <w:rsid w:val="00090D6F"/>
    <w:rsid w:val="00091221"/>
    <w:rsid w:val="00091C2C"/>
    <w:rsid w:val="00091F3E"/>
    <w:rsid w:val="00092253"/>
    <w:rsid w:val="00092885"/>
    <w:rsid w:val="000929FF"/>
    <w:rsid w:val="00092A5F"/>
    <w:rsid w:val="00093FB4"/>
    <w:rsid w:val="00093FC7"/>
    <w:rsid w:val="000953E2"/>
    <w:rsid w:val="00095BB9"/>
    <w:rsid w:val="0009663D"/>
    <w:rsid w:val="000A0A85"/>
    <w:rsid w:val="000A26B8"/>
    <w:rsid w:val="000A2D61"/>
    <w:rsid w:val="000A3F90"/>
    <w:rsid w:val="000A4554"/>
    <w:rsid w:val="000A45FD"/>
    <w:rsid w:val="000A4E44"/>
    <w:rsid w:val="000A556A"/>
    <w:rsid w:val="000A77ED"/>
    <w:rsid w:val="000A7BFC"/>
    <w:rsid w:val="000B020C"/>
    <w:rsid w:val="000B0370"/>
    <w:rsid w:val="000B49CB"/>
    <w:rsid w:val="000B5AB1"/>
    <w:rsid w:val="000B5D79"/>
    <w:rsid w:val="000B6D31"/>
    <w:rsid w:val="000B750B"/>
    <w:rsid w:val="000B7C4F"/>
    <w:rsid w:val="000C0061"/>
    <w:rsid w:val="000C0663"/>
    <w:rsid w:val="000C0BBB"/>
    <w:rsid w:val="000C0C50"/>
    <w:rsid w:val="000C10B9"/>
    <w:rsid w:val="000C1D19"/>
    <w:rsid w:val="000C2E5F"/>
    <w:rsid w:val="000C3423"/>
    <w:rsid w:val="000C3861"/>
    <w:rsid w:val="000C4698"/>
    <w:rsid w:val="000C48CA"/>
    <w:rsid w:val="000C4A8E"/>
    <w:rsid w:val="000C5A04"/>
    <w:rsid w:val="000C5AF7"/>
    <w:rsid w:val="000C75F1"/>
    <w:rsid w:val="000D0855"/>
    <w:rsid w:val="000D11CC"/>
    <w:rsid w:val="000D1E0F"/>
    <w:rsid w:val="000D2DC2"/>
    <w:rsid w:val="000D3275"/>
    <w:rsid w:val="000D513A"/>
    <w:rsid w:val="000D5A1D"/>
    <w:rsid w:val="000D62FF"/>
    <w:rsid w:val="000D69DF"/>
    <w:rsid w:val="000D7369"/>
    <w:rsid w:val="000D7394"/>
    <w:rsid w:val="000E07DC"/>
    <w:rsid w:val="000E1389"/>
    <w:rsid w:val="000E2665"/>
    <w:rsid w:val="000E2A46"/>
    <w:rsid w:val="000E2FDB"/>
    <w:rsid w:val="000E5176"/>
    <w:rsid w:val="000E67FC"/>
    <w:rsid w:val="000E77B8"/>
    <w:rsid w:val="000F1731"/>
    <w:rsid w:val="000F1792"/>
    <w:rsid w:val="000F1B9F"/>
    <w:rsid w:val="000F2739"/>
    <w:rsid w:val="000F2EDD"/>
    <w:rsid w:val="000F3457"/>
    <w:rsid w:val="000F37A8"/>
    <w:rsid w:val="000F4577"/>
    <w:rsid w:val="000F55C1"/>
    <w:rsid w:val="000F6BFE"/>
    <w:rsid w:val="000F6D7E"/>
    <w:rsid w:val="00100187"/>
    <w:rsid w:val="001009A9"/>
    <w:rsid w:val="00100C6D"/>
    <w:rsid w:val="00100DDD"/>
    <w:rsid w:val="001023CC"/>
    <w:rsid w:val="00102D65"/>
    <w:rsid w:val="00103662"/>
    <w:rsid w:val="00103888"/>
    <w:rsid w:val="00104148"/>
    <w:rsid w:val="00107499"/>
    <w:rsid w:val="00107557"/>
    <w:rsid w:val="00111418"/>
    <w:rsid w:val="0011167C"/>
    <w:rsid w:val="00111F02"/>
    <w:rsid w:val="0011279B"/>
    <w:rsid w:val="00112B02"/>
    <w:rsid w:val="00112F09"/>
    <w:rsid w:val="00114A21"/>
    <w:rsid w:val="00115C8B"/>
    <w:rsid w:val="00115F2B"/>
    <w:rsid w:val="00116127"/>
    <w:rsid w:val="00117441"/>
    <w:rsid w:val="001178B4"/>
    <w:rsid w:val="0012006D"/>
    <w:rsid w:val="00121F4A"/>
    <w:rsid w:val="0012227C"/>
    <w:rsid w:val="00122E4B"/>
    <w:rsid w:val="0012380D"/>
    <w:rsid w:val="00123CC2"/>
    <w:rsid w:val="00124015"/>
    <w:rsid w:val="00124CF1"/>
    <w:rsid w:val="001250B4"/>
    <w:rsid w:val="001253D1"/>
    <w:rsid w:val="001277ED"/>
    <w:rsid w:val="00127E68"/>
    <w:rsid w:val="001318D2"/>
    <w:rsid w:val="001319A9"/>
    <w:rsid w:val="00132C06"/>
    <w:rsid w:val="00133B79"/>
    <w:rsid w:val="00133CE5"/>
    <w:rsid w:val="00134AEC"/>
    <w:rsid w:val="001352E5"/>
    <w:rsid w:val="00135C45"/>
    <w:rsid w:val="00135DD5"/>
    <w:rsid w:val="0013673A"/>
    <w:rsid w:val="0013695B"/>
    <w:rsid w:val="0013752C"/>
    <w:rsid w:val="00140206"/>
    <w:rsid w:val="00140D44"/>
    <w:rsid w:val="001417ED"/>
    <w:rsid w:val="00142648"/>
    <w:rsid w:val="00142896"/>
    <w:rsid w:val="00143219"/>
    <w:rsid w:val="001436BB"/>
    <w:rsid w:val="001437CC"/>
    <w:rsid w:val="00143BD1"/>
    <w:rsid w:val="001459C8"/>
    <w:rsid w:val="001468E9"/>
    <w:rsid w:val="00147864"/>
    <w:rsid w:val="00151114"/>
    <w:rsid w:val="0015233C"/>
    <w:rsid w:val="00152F19"/>
    <w:rsid w:val="001534BC"/>
    <w:rsid w:val="00153833"/>
    <w:rsid w:val="00153FA4"/>
    <w:rsid w:val="00154304"/>
    <w:rsid w:val="0015466E"/>
    <w:rsid w:val="00154765"/>
    <w:rsid w:val="001548CB"/>
    <w:rsid w:val="00154EF0"/>
    <w:rsid w:val="00156A23"/>
    <w:rsid w:val="001611E5"/>
    <w:rsid w:val="001619E4"/>
    <w:rsid w:val="00161E95"/>
    <w:rsid w:val="001631F7"/>
    <w:rsid w:val="00163780"/>
    <w:rsid w:val="0016383D"/>
    <w:rsid w:val="00163B1F"/>
    <w:rsid w:val="001648EE"/>
    <w:rsid w:val="00164B65"/>
    <w:rsid w:val="00165105"/>
    <w:rsid w:val="001656F2"/>
    <w:rsid w:val="00166794"/>
    <w:rsid w:val="00166C3F"/>
    <w:rsid w:val="00167813"/>
    <w:rsid w:val="0017273C"/>
    <w:rsid w:val="001732E3"/>
    <w:rsid w:val="00174E02"/>
    <w:rsid w:val="0017653A"/>
    <w:rsid w:val="00176843"/>
    <w:rsid w:val="00176AD0"/>
    <w:rsid w:val="001775DF"/>
    <w:rsid w:val="00185460"/>
    <w:rsid w:val="001862A3"/>
    <w:rsid w:val="00186F78"/>
    <w:rsid w:val="00192E4B"/>
    <w:rsid w:val="00194D62"/>
    <w:rsid w:val="001955C6"/>
    <w:rsid w:val="00196407"/>
    <w:rsid w:val="00197091"/>
    <w:rsid w:val="001972CC"/>
    <w:rsid w:val="001A032D"/>
    <w:rsid w:val="001A0C28"/>
    <w:rsid w:val="001A138D"/>
    <w:rsid w:val="001A2857"/>
    <w:rsid w:val="001A2A89"/>
    <w:rsid w:val="001A2C62"/>
    <w:rsid w:val="001A3634"/>
    <w:rsid w:val="001A4261"/>
    <w:rsid w:val="001A4D5D"/>
    <w:rsid w:val="001A5150"/>
    <w:rsid w:val="001A58B9"/>
    <w:rsid w:val="001A61E1"/>
    <w:rsid w:val="001A6C1E"/>
    <w:rsid w:val="001A7A87"/>
    <w:rsid w:val="001B1DC7"/>
    <w:rsid w:val="001B30F9"/>
    <w:rsid w:val="001B32B2"/>
    <w:rsid w:val="001B3659"/>
    <w:rsid w:val="001B40F3"/>
    <w:rsid w:val="001B53A0"/>
    <w:rsid w:val="001B5A3E"/>
    <w:rsid w:val="001B5F70"/>
    <w:rsid w:val="001B6845"/>
    <w:rsid w:val="001B6B2E"/>
    <w:rsid w:val="001C0AED"/>
    <w:rsid w:val="001C13B1"/>
    <w:rsid w:val="001C1C2A"/>
    <w:rsid w:val="001C1CDE"/>
    <w:rsid w:val="001C20E8"/>
    <w:rsid w:val="001C263B"/>
    <w:rsid w:val="001C2713"/>
    <w:rsid w:val="001C2EF3"/>
    <w:rsid w:val="001C34D6"/>
    <w:rsid w:val="001C4F63"/>
    <w:rsid w:val="001C54A9"/>
    <w:rsid w:val="001C6012"/>
    <w:rsid w:val="001C67B0"/>
    <w:rsid w:val="001C695B"/>
    <w:rsid w:val="001C79FA"/>
    <w:rsid w:val="001D07C9"/>
    <w:rsid w:val="001D3AB5"/>
    <w:rsid w:val="001D4A8F"/>
    <w:rsid w:val="001D558C"/>
    <w:rsid w:val="001D563E"/>
    <w:rsid w:val="001D62F7"/>
    <w:rsid w:val="001D726F"/>
    <w:rsid w:val="001D7D8F"/>
    <w:rsid w:val="001D7DF0"/>
    <w:rsid w:val="001D7E82"/>
    <w:rsid w:val="001E018C"/>
    <w:rsid w:val="001E0AD2"/>
    <w:rsid w:val="001E1094"/>
    <w:rsid w:val="001E3596"/>
    <w:rsid w:val="001E3F91"/>
    <w:rsid w:val="001E4152"/>
    <w:rsid w:val="001E489D"/>
    <w:rsid w:val="001E4C30"/>
    <w:rsid w:val="001E5BE5"/>
    <w:rsid w:val="001E5C94"/>
    <w:rsid w:val="001E6822"/>
    <w:rsid w:val="001E74A5"/>
    <w:rsid w:val="001E7B9E"/>
    <w:rsid w:val="001F025B"/>
    <w:rsid w:val="001F0940"/>
    <w:rsid w:val="001F2B8C"/>
    <w:rsid w:val="001F783F"/>
    <w:rsid w:val="001F7AFD"/>
    <w:rsid w:val="001F7DE2"/>
    <w:rsid w:val="002001BE"/>
    <w:rsid w:val="00200C0D"/>
    <w:rsid w:val="00202737"/>
    <w:rsid w:val="002031F3"/>
    <w:rsid w:val="002058A7"/>
    <w:rsid w:val="00205A1A"/>
    <w:rsid w:val="00207665"/>
    <w:rsid w:val="00207968"/>
    <w:rsid w:val="00210C0E"/>
    <w:rsid w:val="00211229"/>
    <w:rsid w:val="00211E8C"/>
    <w:rsid w:val="00212C9C"/>
    <w:rsid w:val="00212FCA"/>
    <w:rsid w:val="00213108"/>
    <w:rsid w:val="0021345D"/>
    <w:rsid w:val="0021356B"/>
    <w:rsid w:val="0021453E"/>
    <w:rsid w:val="0021475E"/>
    <w:rsid w:val="00216B8B"/>
    <w:rsid w:val="00216D2F"/>
    <w:rsid w:val="002179AC"/>
    <w:rsid w:val="00220ADB"/>
    <w:rsid w:val="002217BA"/>
    <w:rsid w:val="00221E74"/>
    <w:rsid w:val="00223507"/>
    <w:rsid w:val="00223ACC"/>
    <w:rsid w:val="00223BA6"/>
    <w:rsid w:val="00223F1A"/>
    <w:rsid w:val="0022448D"/>
    <w:rsid w:val="002275DE"/>
    <w:rsid w:val="0022774F"/>
    <w:rsid w:val="00230170"/>
    <w:rsid w:val="002305CF"/>
    <w:rsid w:val="00233E08"/>
    <w:rsid w:val="002345FF"/>
    <w:rsid w:val="00234CD2"/>
    <w:rsid w:val="00236319"/>
    <w:rsid w:val="00237611"/>
    <w:rsid w:val="002408D7"/>
    <w:rsid w:val="00241D28"/>
    <w:rsid w:val="002426EA"/>
    <w:rsid w:val="00244476"/>
    <w:rsid w:val="002457CF"/>
    <w:rsid w:val="00250126"/>
    <w:rsid w:val="002507D8"/>
    <w:rsid w:val="00252A20"/>
    <w:rsid w:val="00252B41"/>
    <w:rsid w:val="00254353"/>
    <w:rsid w:val="00254362"/>
    <w:rsid w:val="0025524F"/>
    <w:rsid w:val="00257E5F"/>
    <w:rsid w:val="00260C1D"/>
    <w:rsid w:val="00261001"/>
    <w:rsid w:val="00261A42"/>
    <w:rsid w:val="00261D84"/>
    <w:rsid w:val="002629A6"/>
    <w:rsid w:val="00262C1D"/>
    <w:rsid w:val="002630E4"/>
    <w:rsid w:val="00263F23"/>
    <w:rsid w:val="00264D02"/>
    <w:rsid w:val="0026500D"/>
    <w:rsid w:val="00265CD7"/>
    <w:rsid w:val="00266588"/>
    <w:rsid w:val="002665BD"/>
    <w:rsid w:val="002679DD"/>
    <w:rsid w:val="00271B06"/>
    <w:rsid w:val="00272FEC"/>
    <w:rsid w:val="00273013"/>
    <w:rsid w:val="00273C37"/>
    <w:rsid w:val="00273D1A"/>
    <w:rsid w:val="0027430D"/>
    <w:rsid w:val="002746D9"/>
    <w:rsid w:val="00274ED2"/>
    <w:rsid w:val="0027504E"/>
    <w:rsid w:val="00275260"/>
    <w:rsid w:val="00275630"/>
    <w:rsid w:val="002765F2"/>
    <w:rsid w:val="00277A35"/>
    <w:rsid w:val="00280994"/>
    <w:rsid w:val="00280E3F"/>
    <w:rsid w:val="00280F05"/>
    <w:rsid w:val="00281DE0"/>
    <w:rsid w:val="0028248C"/>
    <w:rsid w:val="00286DDB"/>
    <w:rsid w:val="002871EB"/>
    <w:rsid w:val="002913D0"/>
    <w:rsid w:val="0029216A"/>
    <w:rsid w:val="002948C4"/>
    <w:rsid w:val="00295100"/>
    <w:rsid w:val="00297E45"/>
    <w:rsid w:val="002A2099"/>
    <w:rsid w:val="002A222E"/>
    <w:rsid w:val="002A229B"/>
    <w:rsid w:val="002A35B6"/>
    <w:rsid w:val="002A4172"/>
    <w:rsid w:val="002A4516"/>
    <w:rsid w:val="002A54DE"/>
    <w:rsid w:val="002A7A1C"/>
    <w:rsid w:val="002A7FAB"/>
    <w:rsid w:val="002B085C"/>
    <w:rsid w:val="002B1AE9"/>
    <w:rsid w:val="002B2278"/>
    <w:rsid w:val="002B284F"/>
    <w:rsid w:val="002B2A2E"/>
    <w:rsid w:val="002B2F59"/>
    <w:rsid w:val="002B309C"/>
    <w:rsid w:val="002B4D21"/>
    <w:rsid w:val="002B56C2"/>
    <w:rsid w:val="002B5733"/>
    <w:rsid w:val="002B7A58"/>
    <w:rsid w:val="002C0074"/>
    <w:rsid w:val="002C0159"/>
    <w:rsid w:val="002C0804"/>
    <w:rsid w:val="002C0DC5"/>
    <w:rsid w:val="002C1007"/>
    <w:rsid w:val="002C2460"/>
    <w:rsid w:val="002C2D44"/>
    <w:rsid w:val="002C4715"/>
    <w:rsid w:val="002C4780"/>
    <w:rsid w:val="002C47ED"/>
    <w:rsid w:val="002C484A"/>
    <w:rsid w:val="002C4DBD"/>
    <w:rsid w:val="002C570D"/>
    <w:rsid w:val="002C6561"/>
    <w:rsid w:val="002C6DB3"/>
    <w:rsid w:val="002D0E3D"/>
    <w:rsid w:val="002D10C8"/>
    <w:rsid w:val="002D147E"/>
    <w:rsid w:val="002D1A38"/>
    <w:rsid w:val="002D1AA7"/>
    <w:rsid w:val="002D28CB"/>
    <w:rsid w:val="002D2E16"/>
    <w:rsid w:val="002D356E"/>
    <w:rsid w:val="002D35AE"/>
    <w:rsid w:val="002D373C"/>
    <w:rsid w:val="002D6CF5"/>
    <w:rsid w:val="002E0259"/>
    <w:rsid w:val="002E126F"/>
    <w:rsid w:val="002E160F"/>
    <w:rsid w:val="002E191E"/>
    <w:rsid w:val="002E1C05"/>
    <w:rsid w:val="002E3FAE"/>
    <w:rsid w:val="002E482C"/>
    <w:rsid w:val="002E5399"/>
    <w:rsid w:val="002E5A0B"/>
    <w:rsid w:val="002E6295"/>
    <w:rsid w:val="002E6531"/>
    <w:rsid w:val="002E66CA"/>
    <w:rsid w:val="002E689B"/>
    <w:rsid w:val="002E6A4E"/>
    <w:rsid w:val="002E6CFE"/>
    <w:rsid w:val="002E6D27"/>
    <w:rsid w:val="002E74CE"/>
    <w:rsid w:val="002E76FD"/>
    <w:rsid w:val="002E77D0"/>
    <w:rsid w:val="002E7AD0"/>
    <w:rsid w:val="002F0EDC"/>
    <w:rsid w:val="002F1781"/>
    <w:rsid w:val="002F1871"/>
    <w:rsid w:val="002F3672"/>
    <w:rsid w:val="002F37C1"/>
    <w:rsid w:val="002F5665"/>
    <w:rsid w:val="002F6FF0"/>
    <w:rsid w:val="002F72FA"/>
    <w:rsid w:val="002F7C3D"/>
    <w:rsid w:val="002F7D11"/>
    <w:rsid w:val="003007E0"/>
    <w:rsid w:val="0030150B"/>
    <w:rsid w:val="00301B41"/>
    <w:rsid w:val="00301D47"/>
    <w:rsid w:val="003030B1"/>
    <w:rsid w:val="00303717"/>
    <w:rsid w:val="00303E86"/>
    <w:rsid w:val="00304013"/>
    <w:rsid w:val="00304056"/>
    <w:rsid w:val="003040F1"/>
    <w:rsid w:val="00304137"/>
    <w:rsid w:val="003046AA"/>
    <w:rsid w:val="003049F3"/>
    <w:rsid w:val="00304CDF"/>
    <w:rsid w:val="00304E81"/>
    <w:rsid w:val="00305BB3"/>
    <w:rsid w:val="00305F6D"/>
    <w:rsid w:val="003064B8"/>
    <w:rsid w:val="00306E7D"/>
    <w:rsid w:val="00307194"/>
    <w:rsid w:val="00307227"/>
    <w:rsid w:val="003076B1"/>
    <w:rsid w:val="0030794F"/>
    <w:rsid w:val="003105D0"/>
    <w:rsid w:val="003105D6"/>
    <w:rsid w:val="00310B1D"/>
    <w:rsid w:val="00310D66"/>
    <w:rsid w:val="003111C5"/>
    <w:rsid w:val="00311481"/>
    <w:rsid w:val="003116A6"/>
    <w:rsid w:val="00311863"/>
    <w:rsid w:val="00312733"/>
    <w:rsid w:val="00316065"/>
    <w:rsid w:val="00317319"/>
    <w:rsid w:val="00317883"/>
    <w:rsid w:val="00317EFF"/>
    <w:rsid w:val="00321141"/>
    <w:rsid w:val="00321AA3"/>
    <w:rsid w:val="00321AE9"/>
    <w:rsid w:val="00321EEE"/>
    <w:rsid w:val="00323895"/>
    <w:rsid w:val="00325738"/>
    <w:rsid w:val="003257EE"/>
    <w:rsid w:val="0032586C"/>
    <w:rsid w:val="00326579"/>
    <w:rsid w:val="00327D79"/>
    <w:rsid w:val="00332BCD"/>
    <w:rsid w:val="00332E6B"/>
    <w:rsid w:val="003337F3"/>
    <w:rsid w:val="00333BE8"/>
    <w:rsid w:val="003344DB"/>
    <w:rsid w:val="00335793"/>
    <w:rsid w:val="00335898"/>
    <w:rsid w:val="00335BFE"/>
    <w:rsid w:val="00335E9C"/>
    <w:rsid w:val="0033608B"/>
    <w:rsid w:val="0033675D"/>
    <w:rsid w:val="00337941"/>
    <w:rsid w:val="003407D0"/>
    <w:rsid w:val="00341454"/>
    <w:rsid w:val="0034181B"/>
    <w:rsid w:val="0034219E"/>
    <w:rsid w:val="00342C51"/>
    <w:rsid w:val="00345856"/>
    <w:rsid w:val="0034595C"/>
    <w:rsid w:val="00345B79"/>
    <w:rsid w:val="00345D0F"/>
    <w:rsid w:val="0034614E"/>
    <w:rsid w:val="00346885"/>
    <w:rsid w:val="003472B3"/>
    <w:rsid w:val="0035066B"/>
    <w:rsid w:val="0035104F"/>
    <w:rsid w:val="003522BF"/>
    <w:rsid w:val="00352901"/>
    <w:rsid w:val="00355AEE"/>
    <w:rsid w:val="00355D3B"/>
    <w:rsid w:val="0035606B"/>
    <w:rsid w:val="0036073F"/>
    <w:rsid w:val="003615A3"/>
    <w:rsid w:val="003616E0"/>
    <w:rsid w:val="00361C38"/>
    <w:rsid w:val="0036213A"/>
    <w:rsid w:val="003629EE"/>
    <w:rsid w:val="003643B3"/>
    <w:rsid w:val="00364564"/>
    <w:rsid w:val="00370102"/>
    <w:rsid w:val="003708DD"/>
    <w:rsid w:val="00370B8E"/>
    <w:rsid w:val="00370BB1"/>
    <w:rsid w:val="003718A1"/>
    <w:rsid w:val="003721B2"/>
    <w:rsid w:val="00372328"/>
    <w:rsid w:val="00372CDA"/>
    <w:rsid w:val="00374B45"/>
    <w:rsid w:val="00374CE8"/>
    <w:rsid w:val="003762FD"/>
    <w:rsid w:val="00376FD2"/>
    <w:rsid w:val="00377278"/>
    <w:rsid w:val="0038132B"/>
    <w:rsid w:val="00382196"/>
    <w:rsid w:val="00383E66"/>
    <w:rsid w:val="00384AE2"/>
    <w:rsid w:val="00384F2B"/>
    <w:rsid w:val="00385699"/>
    <w:rsid w:val="003856AC"/>
    <w:rsid w:val="00387DC9"/>
    <w:rsid w:val="00390D23"/>
    <w:rsid w:val="0039142B"/>
    <w:rsid w:val="0039193E"/>
    <w:rsid w:val="00391ADA"/>
    <w:rsid w:val="00392CDB"/>
    <w:rsid w:val="003936A8"/>
    <w:rsid w:val="0039380F"/>
    <w:rsid w:val="00393B71"/>
    <w:rsid w:val="00394095"/>
    <w:rsid w:val="003940F6"/>
    <w:rsid w:val="003948DE"/>
    <w:rsid w:val="00394DF8"/>
    <w:rsid w:val="00394E80"/>
    <w:rsid w:val="00395353"/>
    <w:rsid w:val="003955D3"/>
    <w:rsid w:val="00395839"/>
    <w:rsid w:val="00396545"/>
    <w:rsid w:val="0039671B"/>
    <w:rsid w:val="00396F3B"/>
    <w:rsid w:val="00396F71"/>
    <w:rsid w:val="003A03D0"/>
    <w:rsid w:val="003A04FF"/>
    <w:rsid w:val="003A05C7"/>
    <w:rsid w:val="003A1B01"/>
    <w:rsid w:val="003A2029"/>
    <w:rsid w:val="003A30C1"/>
    <w:rsid w:val="003A4320"/>
    <w:rsid w:val="003A6080"/>
    <w:rsid w:val="003A6417"/>
    <w:rsid w:val="003A65FE"/>
    <w:rsid w:val="003A6A5A"/>
    <w:rsid w:val="003A6A97"/>
    <w:rsid w:val="003A7221"/>
    <w:rsid w:val="003A730E"/>
    <w:rsid w:val="003B1CEE"/>
    <w:rsid w:val="003B1D5E"/>
    <w:rsid w:val="003B2199"/>
    <w:rsid w:val="003B2856"/>
    <w:rsid w:val="003B2A0D"/>
    <w:rsid w:val="003B2CD6"/>
    <w:rsid w:val="003B31FA"/>
    <w:rsid w:val="003B55AD"/>
    <w:rsid w:val="003B5FD2"/>
    <w:rsid w:val="003B7EC4"/>
    <w:rsid w:val="003C0243"/>
    <w:rsid w:val="003C183D"/>
    <w:rsid w:val="003C7282"/>
    <w:rsid w:val="003D00D5"/>
    <w:rsid w:val="003D0A29"/>
    <w:rsid w:val="003D0BC7"/>
    <w:rsid w:val="003D181D"/>
    <w:rsid w:val="003D20C4"/>
    <w:rsid w:val="003D4163"/>
    <w:rsid w:val="003D46D0"/>
    <w:rsid w:val="003D5661"/>
    <w:rsid w:val="003D5A8C"/>
    <w:rsid w:val="003D6D4A"/>
    <w:rsid w:val="003D792A"/>
    <w:rsid w:val="003E2E98"/>
    <w:rsid w:val="003E4096"/>
    <w:rsid w:val="003E4701"/>
    <w:rsid w:val="003E6079"/>
    <w:rsid w:val="003E6128"/>
    <w:rsid w:val="003E6679"/>
    <w:rsid w:val="003E6D0F"/>
    <w:rsid w:val="003E712E"/>
    <w:rsid w:val="003F0DDA"/>
    <w:rsid w:val="003F140F"/>
    <w:rsid w:val="003F15DB"/>
    <w:rsid w:val="003F2190"/>
    <w:rsid w:val="003F2702"/>
    <w:rsid w:val="003F2778"/>
    <w:rsid w:val="003F2CBE"/>
    <w:rsid w:val="003F2E6E"/>
    <w:rsid w:val="003F36A4"/>
    <w:rsid w:val="003F4900"/>
    <w:rsid w:val="003F4A7B"/>
    <w:rsid w:val="003F70CA"/>
    <w:rsid w:val="003F7625"/>
    <w:rsid w:val="003F7823"/>
    <w:rsid w:val="004002D0"/>
    <w:rsid w:val="00400E76"/>
    <w:rsid w:val="0040137F"/>
    <w:rsid w:val="00402179"/>
    <w:rsid w:val="00402577"/>
    <w:rsid w:val="0040278D"/>
    <w:rsid w:val="00403249"/>
    <w:rsid w:val="004078C8"/>
    <w:rsid w:val="004102DE"/>
    <w:rsid w:val="00412538"/>
    <w:rsid w:val="00412696"/>
    <w:rsid w:val="00412E24"/>
    <w:rsid w:val="004130AB"/>
    <w:rsid w:val="00413D35"/>
    <w:rsid w:val="004147B1"/>
    <w:rsid w:val="00416727"/>
    <w:rsid w:val="0042068A"/>
    <w:rsid w:val="0042267F"/>
    <w:rsid w:val="0042398D"/>
    <w:rsid w:val="0042437A"/>
    <w:rsid w:val="00424992"/>
    <w:rsid w:val="00424E72"/>
    <w:rsid w:val="00425F0D"/>
    <w:rsid w:val="00426D7C"/>
    <w:rsid w:val="00427621"/>
    <w:rsid w:val="004300ED"/>
    <w:rsid w:val="00430796"/>
    <w:rsid w:val="00431687"/>
    <w:rsid w:val="00432B72"/>
    <w:rsid w:val="00433016"/>
    <w:rsid w:val="004333EB"/>
    <w:rsid w:val="004342F1"/>
    <w:rsid w:val="004349C0"/>
    <w:rsid w:val="004364E5"/>
    <w:rsid w:val="004364EE"/>
    <w:rsid w:val="00437702"/>
    <w:rsid w:val="00437909"/>
    <w:rsid w:val="004401B5"/>
    <w:rsid w:val="0044066C"/>
    <w:rsid w:val="00440800"/>
    <w:rsid w:val="004413DD"/>
    <w:rsid w:val="00442393"/>
    <w:rsid w:val="004436D7"/>
    <w:rsid w:val="00443DCB"/>
    <w:rsid w:val="00443DEB"/>
    <w:rsid w:val="0044535B"/>
    <w:rsid w:val="00445FDA"/>
    <w:rsid w:val="004466B2"/>
    <w:rsid w:val="004473B2"/>
    <w:rsid w:val="00447F0D"/>
    <w:rsid w:val="00450A5F"/>
    <w:rsid w:val="00451514"/>
    <w:rsid w:val="00451B95"/>
    <w:rsid w:val="00453BB4"/>
    <w:rsid w:val="00454B9D"/>
    <w:rsid w:val="00456317"/>
    <w:rsid w:val="00456348"/>
    <w:rsid w:val="004572A1"/>
    <w:rsid w:val="00457D45"/>
    <w:rsid w:val="00457F74"/>
    <w:rsid w:val="00460D39"/>
    <w:rsid w:val="004613B1"/>
    <w:rsid w:val="00461F2A"/>
    <w:rsid w:val="0046231E"/>
    <w:rsid w:val="00462526"/>
    <w:rsid w:val="0046294C"/>
    <w:rsid w:val="00463239"/>
    <w:rsid w:val="0046340E"/>
    <w:rsid w:val="004635E2"/>
    <w:rsid w:val="00464CB6"/>
    <w:rsid w:val="0046532D"/>
    <w:rsid w:val="0046566E"/>
    <w:rsid w:val="00470027"/>
    <w:rsid w:val="0047025A"/>
    <w:rsid w:val="004724EC"/>
    <w:rsid w:val="00472C41"/>
    <w:rsid w:val="00473115"/>
    <w:rsid w:val="004738D8"/>
    <w:rsid w:val="00473BD2"/>
    <w:rsid w:val="00474477"/>
    <w:rsid w:val="004764CB"/>
    <w:rsid w:val="00476616"/>
    <w:rsid w:val="00476730"/>
    <w:rsid w:val="004769A5"/>
    <w:rsid w:val="004773A3"/>
    <w:rsid w:val="004773E6"/>
    <w:rsid w:val="00477710"/>
    <w:rsid w:val="00481A7B"/>
    <w:rsid w:val="0048386B"/>
    <w:rsid w:val="00483C14"/>
    <w:rsid w:val="004852B4"/>
    <w:rsid w:val="004858CD"/>
    <w:rsid w:val="00485DB6"/>
    <w:rsid w:val="0048628A"/>
    <w:rsid w:val="004863BC"/>
    <w:rsid w:val="0048658E"/>
    <w:rsid w:val="00487D6A"/>
    <w:rsid w:val="004911B6"/>
    <w:rsid w:val="00491C96"/>
    <w:rsid w:val="004923B6"/>
    <w:rsid w:val="00493C7B"/>
    <w:rsid w:val="00494294"/>
    <w:rsid w:val="00495611"/>
    <w:rsid w:val="00495C02"/>
    <w:rsid w:val="004961DA"/>
    <w:rsid w:val="00496359"/>
    <w:rsid w:val="00496510"/>
    <w:rsid w:val="00497926"/>
    <w:rsid w:val="004A10B5"/>
    <w:rsid w:val="004A115C"/>
    <w:rsid w:val="004A14BE"/>
    <w:rsid w:val="004A2BF5"/>
    <w:rsid w:val="004A305D"/>
    <w:rsid w:val="004A3085"/>
    <w:rsid w:val="004A3C58"/>
    <w:rsid w:val="004A3E5A"/>
    <w:rsid w:val="004A4178"/>
    <w:rsid w:val="004A4BD5"/>
    <w:rsid w:val="004A4CFD"/>
    <w:rsid w:val="004A6144"/>
    <w:rsid w:val="004A677C"/>
    <w:rsid w:val="004A6C04"/>
    <w:rsid w:val="004B05A5"/>
    <w:rsid w:val="004B0EB6"/>
    <w:rsid w:val="004B176B"/>
    <w:rsid w:val="004B2723"/>
    <w:rsid w:val="004B293C"/>
    <w:rsid w:val="004B2A69"/>
    <w:rsid w:val="004B3A2A"/>
    <w:rsid w:val="004B3D59"/>
    <w:rsid w:val="004B50F8"/>
    <w:rsid w:val="004B58EA"/>
    <w:rsid w:val="004B6F47"/>
    <w:rsid w:val="004B73EF"/>
    <w:rsid w:val="004C09B4"/>
    <w:rsid w:val="004C20F2"/>
    <w:rsid w:val="004C251E"/>
    <w:rsid w:val="004C2B8E"/>
    <w:rsid w:val="004C3F25"/>
    <w:rsid w:val="004C4727"/>
    <w:rsid w:val="004C4E77"/>
    <w:rsid w:val="004C525E"/>
    <w:rsid w:val="004C6796"/>
    <w:rsid w:val="004C67E2"/>
    <w:rsid w:val="004C7263"/>
    <w:rsid w:val="004C7A27"/>
    <w:rsid w:val="004D0490"/>
    <w:rsid w:val="004D12F1"/>
    <w:rsid w:val="004D1805"/>
    <w:rsid w:val="004D1CB6"/>
    <w:rsid w:val="004D2229"/>
    <w:rsid w:val="004D257A"/>
    <w:rsid w:val="004D2676"/>
    <w:rsid w:val="004D3142"/>
    <w:rsid w:val="004D36A1"/>
    <w:rsid w:val="004D37D7"/>
    <w:rsid w:val="004D4509"/>
    <w:rsid w:val="004D52DD"/>
    <w:rsid w:val="004D5A26"/>
    <w:rsid w:val="004D5A36"/>
    <w:rsid w:val="004D67A2"/>
    <w:rsid w:val="004D68F8"/>
    <w:rsid w:val="004D6D19"/>
    <w:rsid w:val="004D7F7F"/>
    <w:rsid w:val="004E11D8"/>
    <w:rsid w:val="004E197E"/>
    <w:rsid w:val="004E58C1"/>
    <w:rsid w:val="004E6E3A"/>
    <w:rsid w:val="004F0C96"/>
    <w:rsid w:val="004F0F98"/>
    <w:rsid w:val="004F1169"/>
    <w:rsid w:val="004F28A0"/>
    <w:rsid w:val="004F32E5"/>
    <w:rsid w:val="004F39A4"/>
    <w:rsid w:val="004F44C7"/>
    <w:rsid w:val="004F489F"/>
    <w:rsid w:val="004F4958"/>
    <w:rsid w:val="004F663C"/>
    <w:rsid w:val="004F766F"/>
    <w:rsid w:val="004F785F"/>
    <w:rsid w:val="004F78B7"/>
    <w:rsid w:val="004F7944"/>
    <w:rsid w:val="00500224"/>
    <w:rsid w:val="00501B93"/>
    <w:rsid w:val="005041C2"/>
    <w:rsid w:val="00505CA0"/>
    <w:rsid w:val="00506989"/>
    <w:rsid w:val="00507043"/>
    <w:rsid w:val="00507C08"/>
    <w:rsid w:val="00507D18"/>
    <w:rsid w:val="0051016E"/>
    <w:rsid w:val="00511A30"/>
    <w:rsid w:val="00512C46"/>
    <w:rsid w:val="00512F22"/>
    <w:rsid w:val="00513D5C"/>
    <w:rsid w:val="005140E4"/>
    <w:rsid w:val="00514343"/>
    <w:rsid w:val="00514426"/>
    <w:rsid w:val="00514538"/>
    <w:rsid w:val="00515DEC"/>
    <w:rsid w:val="00516603"/>
    <w:rsid w:val="005166F9"/>
    <w:rsid w:val="005167B1"/>
    <w:rsid w:val="00517A46"/>
    <w:rsid w:val="00517D20"/>
    <w:rsid w:val="00520763"/>
    <w:rsid w:val="005215EE"/>
    <w:rsid w:val="00521F15"/>
    <w:rsid w:val="00522599"/>
    <w:rsid w:val="00522F5F"/>
    <w:rsid w:val="005248B9"/>
    <w:rsid w:val="005255D3"/>
    <w:rsid w:val="00525C4F"/>
    <w:rsid w:val="00526446"/>
    <w:rsid w:val="00527495"/>
    <w:rsid w:val="00527E7A"/>
    <w:rsid w:val="00531594"/>
    <w:rsid w:val="00532EAF"/>
    <w:rsid w:val="00534A71"/>
    <w:rsid w:val="005357ED"/>
    <w:rsid w:val="00537E2C"/>
    <w:rsid w:val="00540208"/>
    <w:rsid w:val="0054098C"/>
    <w:rsid w:val="00542797"/>
    <w:rsid w:val="00542B3A"/>
    <w:rsid w:val="00544ADC"/>
    <w:rsid w:val="00544B9C"/>
    <w:rsid w:val="00544E13"/>
    <w:rsid w:val="00544EC9"/>
    <w:rsid w:val="00545B93"/>
    <w:rsid w:val="00546FBD"/>
    <w:rsid w:val="00547349"/>
    <w:rsid w:val="00550AD3"/>
    <w:rsid w:val="0055159A"/>
    <w:rsid w:val="005516E0"/>
    <w:rsid w:val="00551A9B"/>
    <w:rsid w:val="005520BF"/>
    <w:rsid w:val="00552213"/>
    <w:rsid w:val="005526F4"/>
    <w:rsid w:val="0055407C"/>
    <w:rsid w:val="00554D65"/>
    <w:rsid w:val="0055544F"/>
    <w:rsid w:val="00555A48"/>
    <w:rsid w:val="00556B04"/>
    <w:rsid w:val="00556F72"/>
    <w:rsid w:val="00556F82"/>
    <w:rsid w:val="00560C00"/>
    <w:rsid w:val="00561ED1"/>
    <w:rsid w:val="00562B0A"/>
    <w:rsid w:val="00562CCE"/>
    <w:rsid w:val="00563FC3"/>
    <w:rsid w:val="0056555A"/>
    <w:rsid w:val="005669D6"/>
    <w:rsid w:val="0056788F"/>
    <w:rsid w:val="00567998"/>
    <w:rsid w:val="00567EA1"/>
    <w:rsid w:val="005710D4"/>
    <w:rsid w:val="0057176B"/>
    <w:rsid w:val="00571CE4"/>
    <w:rsid w:val="00572FB8"/>
    <w:rsid w:val="00573BC6"/>
    <w:rsid w:val="005759CD"/>
    <w:rsid w:val="00575D39"/>
    <w:rsid w:val="00575F2C"/>
    <w:rsid w:val="00577884"/>
    <w:rsid w:val="00580B5B"/>
    <w:rsid w:val="00581C0F"/>
    <w:rsid w:val="00582919"/>
    <w:rsid w:val="005849B2"/>
    <w:rsid w:val="00585172"/>
    <w:rsid w:val="00587366"/>
    <w:rsid w:val="0058757A"/>
    <w:rsid w:val="00587CE5"/>
    <w:rsid w:val="00590037"/>
    <w:rsid w:val="00590892"/>
    <w:rsid w:val="00590EF2"/>
    <w:rsid w:val="00593476"/>
    <w:rsid w:val="005937BC"/>
    <w:rsid w:val="0059411D"/>
    <w:rsid w:val="005946F4"/>
    <w:rsid w:val="00594C52"/>
    <w:rsid w:val="00595511"/>
    <w:rsid w:val="00596514"/>
    <w:rsid w:val="0059679B"/>
    <w:rsid w:val="005974B4"/>
    <w:rsid w:val="00597B44"/>
    <w:rsid w:val="00597D18"/>
    <w:rsid w:val="00597F7B"/>
    <w:rsid w:val="005A094D"/>
    <w:rsid w:val="005A1FAB"/>
    <w:rsid w:val="005A228F"/>
    <w:rsid w:val="005A2A65"/>
    <w:rsid w:val="005A2F65"/>
    <w:rsid w:val="005A3513"/>
    <w:rsid w:val="005A3581"/>
    <w:rsid w:val="005A3A07"/>
    <w:rsid w:val="005A3BD7"/>
    <w:rsid w:val="005A3F61"/>
    <w:rsid w:val="005A466E"/>
    <w:rsid w:val="005A60E1"/>
    <w:rsid w:val="005A6788"/>
    <w:rsid w:val="005A786F"/>
    <w:rsid w:val="005B0765"/>
    <w:rsid w:val="005B13E4"/>
    <w:rsid w:val="005B169C"/>
    <w:rsid w:val="005B2DD1"/>
    <w:rsid w:val="005B3A49"/>
    <w:rsid w:val="005B42D8"/>
    <w:rsid w:val="005B6ADF"/>
    <w:rsid w:val="005B6B19"/>
    <w:rsid w:val="005B773D"/>
    <w:rsid w:val="005B7C5D"/>
    <w:rsid w:val="005C02B5"/>
    <w:rsid w:val="005C0821"/>
    <w:rsid w:val="005C1A74"/>
    <w:rsid w:val="005C2B1C"/>
    <w:rsid w:val="005C3294"/>
    <w:rsid w:val="005C347F"/>
    <w:rsid w:val="005C3B63"/>
    <w:rsid w:val="005C450C"/>
    <w:rsid w:val="005C6961"/>
    <w:rsid w:val="005C6F55"/>
    <w:rsid w:val="005D0843"/>
    <w:rsid w:val="005D0EB4"/>
    <w:rsid w:val="005D18A6"/>
    <w:rsid w:val="005D27DD"/>
    <w:rsid w:val="005D3493"/>
    <w:rsid w:val="005D52F5"/>
    <w:rsid w:val="005D5927"/>
    <w:rsid w:val="005D622E"/>
    <w:rsid w:val="005D6617"/>
    <w:rsid w:val="005D6FF0"/>
    <w:rsid w:val="005E0930"/>
    <w:rsid w:val="005E11D5"/>
    <w:rsid w:val="005E1382"/>
    <w:rsid w:val="005E2B66"/>
    <w:rsid w:val="005E348E"/>
    <w:rsid w:val="005E34D4"/>
    <w:rsid w:val="005E3716"/>
    <w:rsid w:val="005E3AE2"/>
    <w:rsid w:val="005E3DC6"/>
    <w:rsid w:val="005E3FDE"/>
    <w:rsid w:val="005E55F2"/>
    <w:rsid w:val="005E68FC"/>
    <w:rsid w:val="005E7271"/>
    <w:rsid w:val="005E7CC9"/>
    <w:rsid w:val="005F0007"/>
    <w:rsid w:val="005F0E6C"/>
    <w:rsid w:val="005F1362"/>
    <w:rsid w:val="005F1655"/>
    <w:rsid w:val="005F1BAD"/>
    <w:rsid w:val="005F235E"/>
    <w:rsid w:val="005F29F1"/>
    <w:rsid w:val="005F487C"/>
    <w:rsid w:val="005F53A4"/>
    <w:rsid w:val="005F5FE1"/>
    <w:rsid w:val="005F62B2"/>
    <w:rsid w:val="005F715E"/>
    <w:rsid w:val="005F7D49"/>
    <w:rsid w:val="00600636"/>
    <w:rsid w:val="006010DA"/>
    <w:rsid w:val="00601371"/>
    <w:rsid w:val="006017AB"/>
    <w:rsid w:val="00604AC3"/>
    <w:rsid w:val="00605865"/>
    <w:rsid w:val="006079AA"/>
    <w:rsid w:val="00607B9A"/>
    <w:rsid w:val="00611613"/>
    <w:rsid w:val="00611DC1"/>
    <w:rsid w:val="006124AE"/>
    <w:rsid w:val="00613655"/>
    <w:rsid w:val="00614063"/>
    <w:rsid w:val="006144EE"/>
    <w:rsid w:val="00614C9A"/>
    <w:rsid w:val="0061507A"/>
    <w:rsid w:val="00617125"/>
    <w:rsid w:val="00617813"/>
    <w:rsid w:val="006206CC"/>
    <w:rsid w:val="00622B06"/>
    <w:rsid w:val="00624425"/>
    <w:rsid w:val="00625136"/>
    <w:rsid w:val="006257C2"/>
    <w:rsid w:val="00625B2B"/>
    <w:rsid w:val="00626056"/>
    <w:rsid w:val="00627163"/>
    <w:rsid w:val="0063034E"/>
    <w:rsid w:val="00631C43"/>
    <w:rsid w:val="00632E24"/>
    <w:rsid w:val="00633581"/>
    <w:rsid w:val="00634476"/>
    <w:rsid w:val="00634884"/>
    <w:rsid w:val="006348F0"/>
    <w:rsid w:val="0063717E"/>
    <w:rsid w:val="00637475"/>
    <w:rsid w:val="0064393B"/>
    <w:rsid w:val="006439A1"/>
    <w:rsid w:val="00644375"/>
    <w:rsid w:val="00644A5C"/>
    <w:rsid w:val="0064565D"/>
    <w:rsid w:val="00646A08"/>
    <w:rsid w:val="006471FD"/>
    <w:rsid w:val="0064767C"/>
    <w:rsid w:val="006477E7"/>
    <w:rsid w:val="00650392"/>
    <w:rsid w:val="0065061D"/>
    <w:rsid w:val="00651701"/>
    <w:rsid w:val="00655146"/>
    <w:rsid w:val="0065715E"/>
    <w:rsid w:val="00657670"/>
    <w:rsid w:val="00657DBF"/>
    <w:rsid w:val="00657DE0"/>
    <w:rsid w:val="00657ED7"/>
    <w:rsid w:val="00662C69"/>
    <w:rsid w:val="006633C0"/>
    <w:rsid w:val="00663470"/>
    <w:rsid w:val="00663CC7"/>
    <w:rsid w:val="0066458B"/>
    <w:rsid w:val="006646C6"/>
    <w:rsid w:val="00664805"/>
    <w:rsid w:val="00664FB5"/>
    <w:rsid w:val="006656FD"/>
    <w:rsid w:val="00666F5B"/>
    <w:rsid w:val="006674A0"/>
    <w:rsid w:val="0067089F"/>
    <w:rsid w:val="006718FB"/>
    <w:rsid w:val="00671FDF"/>
    <w:rsid w:val="006720F3"/>
    <w:rsid w:val="00672744"/>
    <w:rsid w:val="00673695"/>
    <w:rsid w:val="00673DB5"/>
    <w:rsid w:val="00674701"/>
    <w:rsid w:val="00674A46"/>
    <w:rsid w:val="006752B0"/>
    <w:rsid w:val="00675F80"/>
    <w:rsid w:val="00676959"/>
    <w:rsid w:val="00676C6B"/>
    <w:rsid w:val="00677358"/>
    <w:rsid w:val="006779A3"/>
    <w:rsid w:val="00680F25"/>
    <w:rsid w:val="00682297"/>
    <w:rsid w:val="006822B0"/>
    <w:rsid w:val="00682EF5"/>
    <w:rsid w:val="00683ACA"/>
    <w:rsid w:val="006842C0"/>
    <w:rsid w:val="00684605"/>
    <w:rsid w:val="00685689"/>
    <w:rsid w:val="0068594B"/>
    <w:rsid w:val="00686B04"/>
    <w:rsid w:val="00687CAD"/>
    <w:rsid w:val="006901FA"/>
    <w:rsid w:val="006903C0"/>
    <w:rsid w:val="006904D3"/>
    <w:rsid w:val="00690ED0"/>
    <w:rsid w:val="00692D5E"/>
    <w:rsid w:val="00693427"/>
    <w:rsid w:val="00693FA4"/>
    <w:rsid w:val="00694C00"/>
    <w:rsid w:val="006958A7"/>
    <w:rsid w:val="00695F94"/>
    <w:rsid w:val="0069611A"/>
    <w:rsid w:val="006964F5"/>
    <w:rsid w:val="00696EF8"/>
    <w:rsid w:val="00697159"/>
    <w:rsid w:val="00697365"/>
    <w:rsid w:val="00697C1C"/>
    <w:rsid w:val="006A0339"/>
    <w:rsid w:val="006A1047"/>
    <w:rsid w:val="006A11C8"/>
    <w:rsid w:val="006A20AB"/>
    <w:rsid w:val="006A2CF3"/>
    <w:rsid w:val="006A2D34"/>
    <w:rsid w:val="006A2EDE"/>
    <w:rsid w:val="006A2EFB"/>
    <w:rsid w:val="006A32B6"/>
    <w:rsid w:val="006A3D7A"/>
    <w:rsid w:val="006A4178"/>
    <w:rsid w:val="006A4193"/>
    <w:rsid w:val="006A4523"/>
    <w:rsid w:val="006A553A"/>
    <w:rsid w:val="006A79C3"/>
    <w:rsid w:val="006B004E"/>
    <w:rsid w:val="006B0198"/>
    <w:rsid w:val="006B0F92"/>
    <w:rsid w:val="006B12E8"/>
    <w:rsid w:val="006B1C19"/>
    <w:rsid w:val="006B2889"/>
    <w:rsid w:val="006B31E7"/>
    <w:rsid w:val="006B32AC"/>
    <w:rsid w:val="006B65D4"/>
    <w:rsid w:val="006B7A58"/>
    <w:rsid w:val="006C09F3"/>
    <w:rsid w:val="006C1BCA"/>
    <w:rsid w:val="006C26B3"/>
    <w:rsid w:val="006C2FEE"/>
    <w:rsid w:val="006C339C"/>
    <w:rsid w:val="006C50B1"/>
    <w:rsid w:val="006C50C2"/>
    <w:rsid w:val="006C563A"/>
    <w:rsid w:val="006C610B"/>
    <w:rsid w:val="006C6C8C"/>
    <w:rsid w:val="006C6E1A"/>
    <w:rsid w:val="006D24C4"/>
    <w:rsid w:val="006D27EF"/>
    <w:rsid w:val="006D425C"/>
    <w:rsid w:val="006D52D1"/>
    <w:rsid w:val="006D5F9D"/>
    <w:rsid w:val="006D77A2"/>
    <w:rsid w:val="006E013D"/>
    <w:rsid w:val="006E1056"/>
    <w:rsid w:val="006E3A2A"/>
    <w:rsid w:val="006E3C4C"/>
    <w:rsid w:val="006E4BD4"/>
    <w:rsid w:val="006E4E2A"/>
    <w:rsid w:val="006E5809"/>
    <w:rsid w:val="006E5950"/>
    <w:rsid w:val="006E62F0"/>
    <w:rsid w:val="006E65C0"/>
    <w:rsid w:val="006E6627"/>
    <w:rsid w:val="006E6B65"/>
    <w:rsid w:val="006E6C14"/>
    <w:rsid w:val="006E7CC5"/>
    <w:rsid w:val="006F001C"/>
    <w:rsid w:val="006F0826"/>
    <w:rsid w:val="006F0FB5"/>
    <w:rsid w:val="006F1AA0"/>
    <w:rsid w:val="006F1E31"/>
    <w:rsid w:val="006F2A6B"/>
    <w:rsid w:val="006F2C12"/>
    <w:rsid w:val="006F2F92"/>
    <w:rsid w:val="006F301F"/>
    <w:rsid w:val="006F31F3"/>
    <w:rsid w:val="006F3266"/>
    <w:rsid w:val="006F40FD"/>
    <w:rsid w:val="006F51AA"/>
    <w:rsid w:val="006F668E"/>
    <w:rsid w:val="006F69E5"/>
    <w:rsid w:val="00705087"/>
    <w:rsid w:val="007050B1"/>
    <w:rsid w:val="00705527"/>
    <w:rsid w:val="00707096"/>
    <w:rsid w:val="0070758C"/>
    <w:rsid w:val="007076C5"/>
    <w:rsid w:val="00710012"/>
    <w:rsid w:val="00710CE0"/>
    <w:rsid w:val="007127BB"/>
    <w:rsid w:val="007136BC"/>
    <w:rsid w:val="00714576"/>
    <w:rsid w:val="00714FEC"/>
    <w:rsid w:val="00715A04"/>
    <w:rsid w:val="00715B7D"/>
    <w:rsid w:val="00715E8F"/>
    <w:rsid w:val="007209EF"/>
    <w:rsid w:val="00721335"/>
    <w:rsid w:val="00721924"/>
    <w:rsid w:val="00721F66"/>
    <w:rsid w:val="00722B93"/>
    <w:rsid w:val="0072445A"/>
    <w:rsid w:val="00725CA2"/>
    <w:rsid w:val="0072655B"/>
    <w:rsid w:val="00731118"/>
    <w:rsid w:val="00731F1F"/>
    <w:rsid w:val="0073324B"/>
    <w:rsid w:val="007337E6"/>
    <w:rsid w:val="00735A75"/>
    <w:rsid w:val="007363AE"/>
    <w:rsid w:val="007365AD"/>
    <w:rsid w:val="00736F44"/>
    <w:rsid w:val="00740BA4"/>
    <w:rsid w:val="007415E9"/>
    <w:rsid w:val="00741959"/>
    <w:rsid w:val="00742486"/>
    <w:rsid w:val="00743BB5"/>
    <w:rsid w:val="0074433B"/>
    <w:rsid w:val="007446C2"/>
    <w:rsid w:val="0074573F"/>
    <w:rsid w:val="00745A57"/>
    <w:rsid w:val="0074628D"/>
    <w:rsid w:val="007469DE"/>
    <w:rsid w:val="007473D2"/>
    <w:rsid w:val="007479C2"/>
    <w:rsid w:val="00750A80"/>
    <w:rsid w:val="00751061"/>
    <w:rsid w:val="0075151E"/>
    <w:rsid w:val="00751F6F"/>
    <w:rsid w:val="00752573"/>
    <w:rsid w:val="0075265E"/>
    <w:rsid w:val="00753B59"/>
    <w:rsid w:val="0075440D"/>
    <w:rsid w:val="00754EF8"/>
    <w:rsid w:val="00755146"/>
    <w:rsid w:val="00755369"/>
    <w:rsid w:val="0075604A"/>
    <w:rsid w:val="0075650E"/>
    <w:rsid w:val="0075728A"/>
    <w:rsid w:val="00757995"/>
    <w:rsid w:val="00760BAE"/>
    <w:rsid w:val="00762511"/>
    <w:rsid w:val="00762642"/>
    <w:rsid w:val="00762697"/>
    <w:rsid w:val="00762E0A"/>
    <w:rsid w:val="007644E6"/>
    <w:rsid w:val="007652EA"/>
    <w:rsid w:val="00765786"/>
    <w:rsid w:val="00766CDD"/>
    <w:rsid w:val="00766E0D"/>
    <w:rsid w:val="007674F3"/>
    <w:rsid w:val="00767CD2"/>
    <w:rsid w:val="00770859"/>
    <w:rsid w:val="007719E1"/>
    <w:rsid w:val="00772DA4"/>
    <w:rsid w:val="00773572"/>
    <w:rsid w:val="007736E4"/>
    <w:rsid w:val="00774A5F"/>
    <w:rsid w:val="00774AB3"/>
    <w:rsid w:val="00774DFD"/>
    <w:rsid w:val="007753FA"/>
    <w:rsid w:val="0077544D"/>
    <w:rsid w:val="00775598"/>
    <w:rsid w:val="007758D3"/>
    <w:rsid w:val="00775D67"/>
    <w:rsid w:val="00776C78"/>
    <w:rsid w:val="00777498"/>
    <w:rsid w:val="0078079A"/>
    <w:rsid w:val="007820F2"/>
    <w:rsid w:val="0078246C"/>
    <w:rsid w:val="0078249C"/>
    <w:rsid w:val="00782942"/>
    <w:rsid w:val="00784AA0"/>
    <w:rsid w:val="00784F3D"/>
    <w:rsid w:val="00785321"/>
    <w:rsid w:val="00785E63"/>
    <w:rsid w:val="007860B9"/>
    <w:rsid w:val="00786DD5"/>
    <w:rsid w:val="00787184"/>
    <w:rsid w:val="0079129A"/>
    <w:rsid w:val="007914E4"/>
    <w:rsid w:val="00791C43"/>
    <w:rsid w:val="00791E58"/>
    <w:rsid w:val="00793B7B"/>
    <w:rsid w:val="00794C2B"/>
    <w:rsid w:val="00797D59"/>
    <w:rsid w:val="007A0692"/>
    <w:rsid w:val="007A078A"/>
    <w:rsid w:val="007A082B"/>
    <w:rsid w:val="007A0A0E"/>
    <w:rsid w:val="007A1303"/>
    <w:rsid w:val="007A1A1A"/>
    <w:rsid w:val="007A2C90"/>
    <w:rsid w:val="007A39AC"/>
    <w:rsid w:val="007A4419"/>
    <w:rsid w:val="007A65E0"/>
    <w:rsid w:val="007A70B9"/>
    <w:rsid w:val="007A729D"/>
    <w:rsid w:val="007A7602"/>
    <w:rsid w:val="007A76B7"/>
    <w:rsid w:val="007A7A58"/>
    <w:rsid w:val="007A7E06"/>
    <w:rsid w:val="007B02B9"/>
    <w:rsid w:val="007B12AA"/>
    <w:rsid w:val="007B1AED"/>
    <w:rsid w:val="007B233D"/>
    <w:rsid w:val="007B2587"/>
    <w:rsid w:val="007B26B2"/>
    <w:rsid w:val="007B30F3"/>
    <w:rsid w:val="007B50DF"/>
    <w:rsid w:val="007B58D7"/>
    <w:rsid w:val="007B5ACB"/>
    <w:rsid w:val="007B5AF0"/>
    <w:rsid w:val="007B6317"/>
    <w:rsid w:val="007B694D"/>
    <w:rsid w:val="007B79A9"/>
    <w:rsid w:val="007C0013"/>
    <w:rsid w:val="007C0CBC"/>
    <w:rsid w:val="007C255D"/>
    <w:rsid w:val="007C2C83"/>
    <w:rsid w:val="007C37D2"/>
    <w:rsid w:val="007C3985"/>
    <w:rsid w:val="007C5B45"/>
    <w:rsid w:val="007C6110"/>
    <w:rsid w:val="007C6AE2"/>
    <w:rsid w:val="007C7154"/>
    <w:rsid w:val="007D0C01"/>
    <w:rsid w:val="007D0CA5"/>
    <w:rsid w:val="007D26D2"/>
    <w:rsid w:val="007D2922"/>
    <w:rsid w:val="007D2DBC"/>
    <w:rsid w:val="007D3FBD"/>
    <w:rsid w:val="007D49A0"/>
    <w:rsid w:val="007D586E"/>
    <w:rsid w:val="007D74D9"/>
    <w:rsid w:val="007D7CA5"/>
    <w:rsid w:val="007D7EF3"/>
    <w:rsid w:val="007E0553"/>
    <w:rsid w:val="007E1A88"/>
    <w:rsid w:val="007E5125"/>
    <w:rsid w:val="007E5DB4"/>
    <w:rsid w:val="007E6334"/>
    <w:rsid w:val="007E64B6"/>
    <w:rsid w:val="007E72DF"/>
    <w:rsid w:val="007F05B5"/>
    <w:rsid w:val="007F0617"/>
    <w:rsid w:val="007F1558"/>
    <w:rsid w:val="007F1BCA"/>
    <w:rsid w:val="007F3080"/>
    <w:rsid w:val="007F313E"/>
    <w:rsid w:val="007F372C"/>
    <w:rsid w:val="007F3993"/>
    <w:rsid w:val="007F3A5A"/>
    <w:rsid w:val="007F3C0D"/>
    <w:rsid w:val="007F5AD6"/>
    <w:rsid w:val="007F6F57"/>
    <w:rsid w:val="007F729E"/>
    <w:rsid w:val="00800E69"/>
    <w:rsid w:val="00800EFF"/>
    <w:rsid w:val="00801202"/>
    <w:rsid w:val="008028B1"/>
    <w:rsid w:val="00802BFE"/>
    <w:rsid w:val="00803827"/>
    <w:rsid w:val="0080391F"/>
    <w:rsid w:val="008039C2"/>
    <w:rsid w:val="00803A69"/>
    <w:rsid w:val="008046E4"/>
    <w:rsid w:val="00804787"/>
    <w:rsid w:val="00804992"/>
    <w:rsid w:val="00804C3D"/>
    <w:rsid w:val="008055FF"/>
    <w:rsid w:val="00806782"/>
    <w:rsid w:val="00810302"/>
    <w:rsid w:val="00810806"/>
    <w:rsid w:val="0081094B"/>
    <w:rsid w:val="00810F94"/>
    <w:rsid w:val="008118AF"/>
    <w:rsid w:val="008137BF"/>
    <w:rsid w:val="00814A17"/>
    <w:rsid w:val="008167F5"/>
    <w:rsid w:val="00816F51"/>
    <w:rsid w:val="00817944"/>
    <w:rsid w:val="0081794B"/>
    <w:rsid w:val="00817D8E"/>
    <w:rsid w:val="008200A3"/>
    <w:rsid w:val="00820AAB"/>
    <w:rsid w:val="00820BF2"/>
    <w:rsid w:val="00824C4E"/>
    <w:rsid w:val="00826125"/>
    <w:rsid w:val="00826F38"/>
    <w:rsid w:val="00827CD0"/>
    <w:rsid w:val="00830D70"/>
    <w:rsid w:val="00831969"/>
    <w:rsid w:val="00833E4C"/>
    <w:rsid w:val="00834316"/>
    <w:rsid w:val="00834CD3"/>
    <w:rsid w:val="00836224"/>
    <w:rsid w:val="00836FF4"/>
    <w:rsid w:val="008374E9"/>
    <w:rsid w:val="008376CD"/>
    <w:rsid w:val="00837B7C"/>
    <w:rsid w:val="00837BE4"/>
    <w:rsid w:val="00840559"/>
    <w:rsid w:val="00840DAB"/>
    <w:rsid w:val="00841E02"/>
    <w:rsid w:val="00842534"/>
    <w:rsid w:val="00843153"/>
    <w:rsid w:val="008433C1"/>
    <w:rsid w:val="00843908"/>
    <w:rsid w:val="008443E1"/>
    <w:rsid w:val="00845D12"/>
    <w:rsid w:val="00845F84"/>
    <w:rsid w:val="00846713"/>
    <w:rsid w:val="00846D48"/>
    <w:rsid w:val="00847095"/>
    <w:rsid w:val="008473FA"/>
    <w:rsid w:val="00847830"/>
    <w:rsid w:val="00851A81"/>
    <w:rsid w:val="00851DE7"/>
    <w:rsid w:val="00851F4C"/>
    <w:rsid w:val="0085224B"/>
    <w:rsid w:val="008523BA"/>
    <w:rsid w:val="00852B26"/>
    <w:rsid w:val="00853703"/>
    <w:rsid w:val="0085480B"/>
    <w:rsid w:val="00855021"/>
    <w:rsid w:val="00855985"/>
    <w:rsid w:val="008560F4"/>
    <w:rsid w:val="008568B1"/>
    <w:rsid w:val="008570EB"/>
    <w:rsid w:val="00860A1E"/>
    <w:rsid w:val="00861622"/>
    <w:rsid w:val="00861F40"/>
    <w:rsid w:val="00863125"/>
    <w:rsid w:val="008662C0"/>
    <w:rsid w:val="0087030B"/>
    <w:rsid w:val="008705E1"/>
    <w:rsid w:val="0087101A"/>
    <w:rsid w:val="0087153F"/>
    <w:rsid w:val="00872622"/>
    <w:rsid w:val="00872938"/>
    <w:rsid w:val="00873ABF"/>
    <w:rsid w:val="00874321"/>
    <w:rsid w:val="0087459A"/>
    <w:rsid w:val="00875167"/>
    <w:rsid w:val="00875A88"/>
    <w:rsid w:val="00875DF8"/>
    <w:rsid w:val="008765E3"/>
    <w:rsid w:val="00876C70"/>
    <w:rsid w:val="00876DCE"/>
    <w:rsid w:val="00876FBF"/>
    <w:rsid w:val="00880132"/>
    <w:rsid w:val="00881572"/>
    <w:rsid w:val="008815B5"/>
    <w:rsid w:val="00882FEA"/>
    <w:rsid w:val="0088320F"/>
    <w:rsid w:val="00883450"/>
    <w:rsid w:val="0088398C"/>
    <w:rsid w:val="00885A71"/>
    <w:rsid w:val="00885C6E"/>
    <w:rsid w:val="00886AF2"/>
    <w:rsid w:val="0088743F"/>
    <w:rsid w:val="0089067B"/>
    <w:rsid w:val="00890700"/>
    <w:rsid w:val="00892AB9"/>
    <w:rsid w:val="00893857"/>
    <w:rsid w:val="00893F73"/>
    <w:rsid w:val="0089412A"/>
    <w:rsid w:val="00894767"/>
    <w:rsid w:val="00895335"/>
    <w:rsid w:val="00895536"/>
    <w:rsid w:val="0089651A"/>
    <w:rsid w:val="008965EF"/>
    <w:rsid w:val="0089660B"/>
    <w:rsid w:val="00896AD4"/>
    <w:rsid w:val="008970A3"/>
    <w:rsid w:val="00897752"/>
    <w:rsid w:val="008A024F"/>
    <w:rsid w:val="008A20CA"/>
    <w:rsid w:val="008A2811"/>
    <w:rsid w:val="008A3FC8"/>
    <w:rsid w:val="008A52F3"/>
    <w:rsid w:val="008A5456"/>
    <w:rsid w:val="008A6581"/>
    <w:rsid w:val="008A7536"/>
    <w:rsid w:val="008A7F7D"/>
    <w:rsid w:val="008B1A5A"/>
    <w:rsid w:val="008B2913"/>
    <w:rsid w:val="008B382F"/>
    <w:rsid w:val="008B38BC"/>
    <w:rsid w:val="008B4590"/>
    <w:rsid w:val="008B51A7"/>
    <w:rsid w:val="008B5AB4"/>
    <w:rsid w:val="008B66A6"/>
    <w:rsid w:val="008B6849"/>
    <w:rsid w:val="008B7FFE"/>
    <w:rsid w:val="008C0446"/>
    <w:rsid w:val="008C0D98"/>
    <w:rsid w:val="008C2B3C"/>
    <w:rsid w:val="008C41A7"/>
    <w:rsid w:val="008C5283"/>
    <w:rsid w:val="008C6F34"/>
    <w:rsid w:val="008C7108"/>
    <w:rsid w:val="008C71B9"/>
    <w:rsid w:val="008C75C8"/>
    <w:rsid w:val="008D02A3"/>
    <w:rsid w:val="008D22D8"/>
    <w:rsid w:val="008D259C"/>
    <w:rsid w:val="008D2BCD"/>
    <w:rsid w:val="008D406E"/>
    <w:rsid w:val="008D4E99"/>
    <w:rsid w:val="008D5066"/>
    <w:rsid w:val="008D5A97"/>
    <w:rsid w:val="008D6697"/>
    <w:rsid w:val="008D6CF4"/>
    <w:rsid w:val="008D728C"/>
    <w:rsid w:val="008E0305"/>
    <w:rsid w:val="008E0674"/>
    <w:rsid w:val="008E11CC"/>
    <w:rsid w:val="008E1696"/>
    <w:rsid w:val="008E1B8F"/>
    <w:rsid w:val="008E2B17"/>
    <w:rsid w:val="008E3E12"/>
    <w:rsid w:val="008E4483"/>
    <w:rsid w:val="008E4C69"/>
    <w:rsid w:val="008E4DCD"/>
    <w:rsid w:val="008E5767"/>
    <w:rsid w:val="008E580D"/>
    <w:rsid w:val="008E6960"/>
    <w:rsid w:val="008F0B97"/>
    <w:rsid w:val="008F12E6"/>
    <w:rsid w:val="008F1558"/>
    <w:rsid w:val="008F2B44"/>
    <w:rsid w:val="008F4A9E"/>
    <w:rsid w:val="008F5927"/>
    <w:rsid w:val="008F5F96"/>
    <w:rsid w:val="008F7258"/>
    <w:rsid w:val="008F7752"/>
    <w:rsid w:val="0090174A"/>
    <w:rsid w:val="00901BB1"/>
    <w:rsid w:val="00902E52"/>
    <w:rsid w:val="009036B3"/>
    <w:rsid w:val="0090620F"/>
    <w:rsid w:val="00906D07"/>
    <w:rsid w:val="009071FE"/>
    <w:rsid w:val="009076FC"/>
    <w:rsid w:val="00907761"/>
    <w:rsid w:val="009077A0"/>
    <w:rsid w:val="00907A46"/>
    <w:rsid w:val="00910076"/>
    <w:rsid w:val="0091242A"/>
    <w:rsid w:val="00912E53"/>
    <w:rsid w:val="0091395C"/>
    <w:rsid w:val="00913AA4"/>
    <w:rsid w:val="00915778"/>
    <w:rsid w:val="00915D23"/>
    <w:rsid w:val="009164DD"/>
    <w:rsid w:val="0091764B"/>
    <w:rsid w:val="009210C9"/>
    <w:rsid w:val="00921375"/>
    <w:rsid w:val="00923867"/>
    <w:rsid w:val="00923949"/>
    <w:rsid w:val="00925C68"/>
    <w:rsid w:val="00927DE1"/>
    <w:rsid w:val="00930741"/>
    <w:rsid w:val="009315B0"/>
    <w:rsid w:val="009316E9"/>
    <w:rsid w:val="00931C93"/>
    <w:rsid w:val="00931EE2"/>
    <w:rsid w:val="00931FD8"/>
    <w:rsid w:val="0093282F"/>
    <w:rsid w:val="0093416D"/>
    <w:rsid w:val="0093652D"/>
    <w:rsid w:val="00937309"/>
    <w:rsid w:val="00937D34"/>
    <w:rsid w:val="00937D66"/>
    <w:rsid w:val="0094065A"/>
    <w:rsid w:val="00940FE2"/>
    <w:rsid w:val="009429B0"/>
    <w:rsid w:val="00943E62"/>
    <w:rsid w:val="009450F4"/>
    <w:rsid w:val="00945A61"/>
    <w:rsid w:val="00950154"/>
    <w:rsid w:val="00950C6E"/>
    <w:rsid w:val="00951ECA"/>
    <w:rsid w:val="00953054"/>
    <w:rsid w:val="009531D6"/>
    <w:rsid w:val="00953610"/>
    <w:rsid w:val="0095382C"/>
    <w:rsid w:val="00953B03"/>
    <w:rsid w:val="009548C1"/>
    <w:rsid w:val="00956219"/>
    <w:rsid w:val="0095630E"/>
    <w:rsid w:val="009563A5"/>
    <w:rsid w:val="00956868"/>
    <w:rsid w:val="00956F9B"/>
    <w:rsid w:val="0095723E"/>
    <w:rsid w:val="009572EE"/>
    <w:rsid w:val="0095765F"/>
    <w:rsid w:val="009606E6"/>
    <w:rsid w:val="009609D2"/>
    <w:rsid w:val="00960CFA"/>
    <w:rsid w:val="0096161F"/>
    <w:rsid w:val="0096234B"/>
    <w:rsid w:val="00962716"/>
    <w:rsid w:val="00962F40"/>
    <w:rsid w:val="00963968"/>
    <w:rsid w:val="009670E9"/>
    <w:rsid w:val="00970F70"/>
    <w:rsid w:val="00971056"/>
    <w:rsid w:val="0097210F"/>
    <w:rsid w:val="0097252B"/>
    <w:rsid w:val="00972668"/>
    <w:rsid w:val="009727B4"/>
    <w:rsid w:val="00972C36"/>
    <w:rsid w:val="00972DF8"/>
    <w:rsid w:val="009750AA"/>
    <w:rsid w:val="00977D37"/>
    <w:rsid w:val="009813EA"/>
    <w:rsid w:val="00982042"/>
    <w:rsid w:val="00982DC5"/>
    <w:rsid w:val="009830D3"/>
    <w:rsid w:val="00983B8F"/>
    <w:rsid w:val="0098595E"/>
    <w:rsid w:val="00986073"/>
    <w:rsid w:val="009868A1"/>
    <w:rsid w:val="00990EE2"/>
    <w:rsid w:val="009916D2"/>
    <w:rsid w:val="009917E9"/>
    <w:rsid w:val="009918B3"/>
    <w:rsid w:val="009918B7"/>
    <w:rsid w:val="009918C6"/>
    <w:rsid w:val="0099229C"/>
    <w:rsid w:val="00994158"/>
    <w:rsid w:val="00994E5F"/>
    <w:rsid w:val="009959DB"/>
    <w:rsid w:val="00995C9F"/>
    <w:rsid w:val="0099752D"/>
    <w:rsid w:val="00997C2A"/>
    <w:rsid w:val="009A0358"/>
    <w:rsid w:val="009A0461"/>
    <w:rsid w:val="009A0754"/>
    <w:rsid w:val="009A0E2A"/>
    <w:rsid w:val="009A28A2"/>
    <w:rsid w:val="009A2D33"/>
    <w:rsid w:val="009A5191"/>
    <w:rsid w:val="009A593A"/>
    <w:rsid w:val="009A5FBB"/>
    <w:rsid w:val="009B07A0"/>
    <w:rsid w:val="009B0F5C"/>
    <w:rsid w:val="009B11D6"/>
    <w:rsid w:val="009B1D13"/>
    <w:rsid w:val="009B226D"/>
    <w:rsid w:val="009B2EE9"/>
    <w:rsid w:val="009B3771"/>
    <w:rsid w:val="009B4864"/>
    <w:rsid w:val="009B5504"/>
    <w:rsid w:val="009B5D1A"/>
    <w:rsid w:val="009B649B"/>
    <w:rsid w:val="009B6F16"/>
    <w:rsid w:val="009B7C14"/>
    <w:rsid w:val="009C0215"/>
    <w:rsid w:val="009C0940"/>
    <w:rsid w:val="009C0950"/>
    <w:rsid w:val="009C131C"/>
    <w:rsid w:val="009C1D99"/>
    <w:rsid w:val="009C1F8B"/>
    <w:rsid w:val="009C20A8"/>
    <w:rsid w:val="009C20AB"/>
    <w:rsid w:val="009C44CF"/>
    <w:rsid w:val="009C4817"/>
    <w:rsid w:val="009C5057"/>
    <w:rsid w:val="009D101E"/>
    <w:rsid w:val="009D1378"/>
    <w:rsid w:val="009D1780"/>
    <w:rsid w:val="009D2384"/>
    <w:rsid w:val="009D29F1"/>
    <w:rsid w:val="009D3240"/>
    <w:rsid w:val="009D3A6E"/>
    <w:rsid w:val="009D6087"/>
    <w:rsid w:val="009D61D9"/>
    <w:rsid w:val="009D624D"/>
    <w:rsid w:val="009D6AD5"/>
    <w:rsid w:val="009E0AB4"/>
    <w:rsid w:val="009E10C7"/>
    <w:rsid w:val="009E1219"/>
    <w:rsid w:val="009E3466"/>
    <w:rsid w:val="009E360A"/>
    <w:rsid w:val="009E38A4"/>
    <w:rsid w:val="009E3D82"/>
    <w:rsid w:val="009E4942"/>
    <w:rsid w:val="009E55A7"/>
    <w:rsid w:val="009E626D"/>
    <w:rsid w:val="009E6A7E"/>
    <w:rsid w:val="009E6E48"/>
    <w:rsid w:val="009F04AA"/>
    <w:rsid w:val="009F0B67"/>
    <w:rsid w:val="009F1566"/>
    <w:rsid w:val="009F1AEB"/>
    <w:rsid w:val="009F1E4B"/>
    <w:rsid w:val="009F21D6"/>
    <w:rsid w:val="009F307E"/>
    <w:rsid w:val="009F37D5"/>
    <w:rsid w:val="009F4778"/>
    <w:rsid w:val="009F50DE"/>
    <w:rsid w:val="009F52EF"/>
    <w:rsid w:val="009F552F"/>
    <w:rsid w:val="009F5735"/>
    <w:rsid w:val="009F5F3E"/>
    <w:rsid w:val="009F6D34"/>
    <w:rsid w:val="009F74A2"/>
    <w:rsid w:val="009F7BB0"/>
    <w:rsid w:val="00A0054B"/>
    <w:rsid w:val="00A0179F"/>
    <w:rsid w:val="00A01B7D"/>
    <w:rsid w:val="00A036C5"/>
    <w:rsid w:val="00A03AD2"/>
    <w:rsid w:val="00A05DA0"/>
    <w:rsid w:val="00A073A0"/>
    <w:rsid w:val="00A07D84"/>
    <w:rsid w:val="00A07F09"/>
    <w:rsid w:val="00A10336"/>
    <w:rsid w:val="00A10CE2"/>
    <w:rsid w:val="00A13703"/>
    <w:rsid w:val="00A13811"/>
    <w:rsid w:val="00A13BC8"/>
    <w:rsid w:val="00A15C42"/>
    <w:rsid w:val="00A16DF1"/>
    <w:rsid w:val="00A17302"/>
    <w:rsid w:val="00A17A17"/>
    <w:rsid w:val="00A17EAA"/>
    <w:rsid w:val="00A2073A"/>
    <w:rsid w:val="00A20B1F"/>
    <w:rsid w:val="00A20E85"/>
    <w:rsid w:val="00A21050"/>
    <w:rsid w:val="00A22536"/>
    <w:rsid w:val="00A235D0"/>
    <w:rsid w:val="00A23FCC"/>
    <w:rsid w:val="00A24131"/>
    <w:rsid w:val="00A27A7F"/>
    <w:rsid w:val="00A31849"/>
    <w:rsid w:val="00A31BF8"/>
    <w:rsid w:val="00A31CEA"/>
    <w:rsid w:val="00A3276A"/>
    <w:rsid w:val="00A349D2"/>
    <w:rsid w:val="00A34C05"/>
    <w:rsid w:val="00A3511D"/>
    <w:rsid w:val="00A35492"/>
    <w:rsid w:val="00A4044E"/>
    <w:rsid w:val="00A40951"/>
    <w:rsid w:val="00A42161"/>
    <w:rsid w:val="00A42475"/>
    <w:rsid w:val="00A42869"/>
    <w:rsid w:val="00A4379F"/>
    <w:rsid w:val="00A4434D"/>
    <w:rsid w:val="00A44C1A"/>
    <w:rsid w:val="00A45039"/>
    <w:rsid w:val="00A454E0"/>
    <w:rsid w:val="00A45546"/>
    <w:rsid w:val="00A4585A"/>
    <w:rsid w:val="00A459B3"/>
    <w:rsid w:val="00A459D6"/>
    <w:rsid w:val="00A45B12"/>
    <w:rsid w:val="00A462D5"/>
    <w:rsid w:val="00A4650A"/>
    <w:rsid w:val="00A46F7C"/>
    <w:rsid w:val="00A471A7"/>
    <w:rsid w:val="00A47279"/>
    <w:rsid w:val="00A50720"/>
    <w:rsid w:val="00A50922"/>
    <w:rsid w:val="00A50B8A"/>
    <w:rsid w:val="00A516B2"/>
    <w:rsid w:val="00A51F40"/>
    <w:rsid w:val="00A520BA"/>
    <w:rsid w:val="00A52EDE"/>
    <w:rsid w:val="00A554EB"/>
    <w:rsid w:val="00A55D2B"/>
    <w:rsid w:val="00A572BC"/>
    <w:rsid w:val="00A579F6"/>
    <w:rsid w:val="00A57A82"/>
    <w:rsid w:val="00A610E7"/>
    <w:rsid w:val="00A61DCD"/>
    <w:rsid w:val="00A62B7B"/>
    <w:rsid w:val="00A64F7B"/>
    <w:rsid w:val="00A66AE9"/>
    <w:rsid w:val="00A67428"/>
    <w:rsid w:val="00A70C6A"/>
    <w:rsid w:val="00A70CF3"/>
    <w:rsid w:val="00A7155E"/>
    <w:rsid w:val="00A72125"/>
    <w:rsid w:val="00A73C34"/>
    <w:rsid w:val="00A74E17"/>
    <w:rsid w:val="00A74EDE"/>
    <w:rsid w:val="00A763AE"/>
    <w:rsid w:val="00A76619"/>
    <w:rsid w:val="00A766D5"/>
    <w:rsid w:val="00A76B0D"/>
    <w:rsid w:val="00A80223"/>
    <w:rsid w:val="00A8037C"/>
    <w:rsid w:val="00A816EE"/>
    <w:rsid w:val="00A81AB5"/>
    <w:rsid w:val="00A82724"/>
    <w:rsid w:val="00A82C5A"/>
    <w:rsid w:val="00A837E2"/>
    <w:rsid w:val="00A83DDE"/>
    <w:rsid w:val="00A83FF6"/>
    <w:rsid w:val="00A85CB7"/>
    <w:rsid w:val="00A8620F"/>
    <w:rsid w:val="00A8652F"/>
    <w:rsid w:val="00A86AAB"/>
    <w:rsid w:val="00A86D49"/>
    <w:rsid w:val="00A8769A"/>
    <w:rsid w:val="00A878A8"/>
    <w:rsid w:val="00A87B22"/>
    <w:rsid w:val="00A90FF4"/>
    <w:rsid w:val="00A917F3"/>
    <w:rsid w:val="00A92E9F"/>
    <w:rsid w:val="00A92EC0"/>
    <w:rsid w:val="00A92EED"/>
    <w:rsid w:val="00A975D5"/>
    <w:rsid w:val="00A9772B"/>
    <w:rsid w:val="00AA0660"/>
    <w:rsid w:val="00AA1409"/>
    <w:rsid w:val="00AA18E3"/>
    <w:rsid w:val="00AA36BA"/>
    <w:rsid w:val="00AA37A7"/>
    <w:rsid w:val="00AA3875"/>
    <w:rsid w:val="00AA404A"/>
    <w:rsid w:val="00AA40DC"/>
    <w:rsid w:val="00AA50DA"/>
    <w:rsid w:val="00AA6228"/>
    <w:rsid w:val="00AA6595"/>
    <w:rsid w:val="00AA69A4"/>
    <w:rsid w:val="00AB02A0"/>
    <w:rsid w:val="00AB10B9"/>
    <w:rsid w:val="00AB1131"/>
    <w:rsid w:val="00AB1B91"/>
    <w:rsid w:val="00AB2744"/>
    <w:rsid w:val="00AB274F"/>
    <w:rsid w:val="00AB30D3"/>
    <w:rsid w:val="00AB3B37"/>
    <w:rsid w:val="00AB5F30"/>
    <w:rsid w:val="00AB61E4"/>
    <w:rsid w:val="00AB6BE3"/>
    <w:rsid w:val="00AB7AAA"/>
    <w:rsid w:val="00AC2197"/>
    <w:rsid w:val="00AC37C3"/>
    <w:rsid w:val="00AC3E65"/>
    <w:rsid w:val="00AC420C"/>
    <w:rsid w:val="00AC535B"/>
    <w:rsid w:val="00AC5F6A"/>
    <w:rsid w:val="00AC76F2"/>
    <w:rsid w:val="00AD0B3C"/>
    <w:rsid w:val="00AD0FC3"/>
    <w:rsid w:val="00AD1CC0"/>
    <w:rsid w:val="00AD22B5"/>
    <w:rsid w:val="00AD2718"/>
    <w:rsid w:val="00AD2900"/>
    <w:rsid w:val="00AD33D3"/>
    <w:rsid w:val="00AD3DB4"/>
    <w:rsid w:val="00AD3E16"/>
    <w:rsid w:val="00AD5133"/>
    <w:rsid w:val="00AD5712"/>
    <w:rsid w:val="00AD6AC5"/>
    <w:rsid w:val="00AD76A1"/>
    <w:rsid w:val="00AE1C92"/>
    <w:rsid w:val="00AE48E8"/>
    <w:rsid w:val="00AE5466"/>
    <w:rsid w:val="00AE76BF"/>
    <w:rsid w:val="00AE7F20"/>
    <w:rsid w:val="00AF0E7C"/>
    <w:rsid w:val="00AF1F04"/>
    <w:rsid w:val="00AF246D"/>
    <w:rsid w:val="00AF2612"/>
    <w:rsid w:val="00AF2827"/>
    <w:rsid w:val="00AF3B55"/>
    <w:rsid w:val="00AF3D59"/>
    <w:rsid w:val="00AF50BF"/>
    <w:rsid w:val="00AF5C7E"/>
    <w:rsid w:val="00AF6794"/>
    <w:rsid w:val="00AF6795"/>
    <w:rsid w:val="00AF6DAF"/>
    <w:rsid w:val="00AF6F48"/>
    <w:rsid w:val="00AF7023"/>
    <w:rsid w:val="00AF717E"/>
    <w:rsid w:val="00B016F7"/>
    <w:rsid w:val="00B02BDD"/>
    <w:rsid w:val="00B04E10"/>
    <w:rsid w:val="00B055B9"/>
    <w:rsid w:val="00B13243"/>
    <w:rsid w:val="00B13511"/>
    <w:rsid w:val="00B13D85"/>
    <w:rsid w:val="00B154C4"/>
    <w:rsid w:val="00B16296"/>
    <w:rsid w:val="00B16954"/>
    <w:rsid w:val="00B16CC7"/>
    <w:rsid w:val="00B17748"/>
    <w:rsid w:val="00B1786A"/>
    <w:rsid w:val="00B206D8"/>
    <w:rsid w:val="00B20C75"/>
    <w:rsid w:val="00B22AB4"/>
    <w:rsid w:val="00B22B27"/>
    <w:rsid w:val="00B230E5"/>
    <w:rsid w:val="00B23E88"/>
    <w:rsid w:val="00B24F64"/>
    <w:rsid w:val="00B267A4"/>
    <w:rsid w:val="00B312C7"/>
    <w:rsid w:val="00B316B9"/>
    <w:rsid w:val="00B31E90"/>
    <w:rsid w:val="00B32E58"/>
    <w:rsid w:val="00B335A2"/>
    <w:rsid w:val="00B342D1"/>
    <w:rsid w:val="00B34371"/>
    <w:rsid w:val="00B346F5"/>
    <w:rsid w:val="00B34758"/>
    <w:rsid w:val="00B357DD"/>
    <w:rsid w:val="00B363AB"/>
    <w:rsid w:val="00B36BEC"/>
    <w:rsid w:val="00B37104"/>
    <w:rsid w:val="00B406E3"/>
    <w:rsid w:val="00B40D9D"/>
    <w:rsid w:val="00B41516"/>
    <w:rsid w:val="00B433EB"/>
    <w:rsid w:val="00B447D7"/>
    <w:rsid w:val="00B44F9F"/>
    <w:rsid w:val="00B451F7"/>
    <w:rsid w:val="00B452A3"/>
    <w:rsid w:val="00B4545E"/>
    <w:rsid w:val="00B47889"/>
    <w:rsid w:val="00B47D0D"/>
    <w:rsid w:val="00B52B7D"/>
    <w:rsid w:val="00B531D2"/>
    <w:rsid w:val="00B537D8"/>
    <w:rsid w:val="00B53CCA"/>
    <w:rsid w:val="00B54441"/>
    <w:rsid w:val="00B54A5F"/>
    <w:rsid w:val="00B560C2"/>
    <w:rsid w:val="00B56409"/>
    <w:rsid w:val="00B56F9B"/>
    <w:rsid w:val="00B600F3"/>
    <w:rsid w:val="00B64099"/>
    <w:rsid w:val="00B643D6"/>
    <w:rsid w:val="00B64919"/>
    <w:rsid w:val="00B65016"/>
    <w:rsid w:val="00B66585"/>
    <w:rsid w:val="00B667C6"/>
    <w:rsid w:val="00B66BC8"/>
    <w:rsid w:val="00B6733D"/>
    <w:rsid w:val="00B67B71"/>
    <w:rsid w:val="00B71F08"/>
    <w:rsid w:val="00B73838"/>
    <w:rsid w:val="00B7421A"/>
    <w:rsid w:val="00B74366"/>
    <w:rsid w:val="00B75CBE"/>
    <w:rsid w:val="00B75F20"/>
    <w:rsid w:val="00B762FD"/>
    <w:rsid w:val="00B76336"/>
    <w:rsid w:val="00B77310"/>
    <w:rsid w:val="00B774A5"/>
    <w:rsid w:val="00B808A4"/>
    <w:rsid w:val="00B81371"/>
    <w:rsid w:val="00B818B8"/>
    <w:rsid w:val="00B8225B"/>
    <w:rsid w:val="00B8240B"/>
    <w:rsid w:val="00B83E2E"/>
    <w:rsid w:val="00B855AA"/>
    <w:rsid w:val="00B85BBB"/>
    <w:rsid w:val="00B87705"/>
    <w:rsid w:val="00B8780A"/>
    <w:rsid w:val="00B87CD6"/>
    <w:rsid w:val="00B902E7"/>
    <w:rsid w:val="00B922D9"/>
    <w:rsid w:val="00B926D6"/>
    <w:rsid w:val="00B93351"/>
    <w:rsid w:val="00B945F2"/>
    <w:rsid w:val="00B95670"/>
    <w:rsid w:val="00B959FD"/>
    <w:rsid w:val="00B966BF"/>
    <w:rsid w:val="00B96E5E"/>
    <w:rsid w:val="00B974B4"/>
    <w:rsid w:val="00BA0012"/>
    <w:rsid w:val="00BA0458"/>
    <w:rsid w:val="00BA0A18"/>
    <w:rsid w:val="00BA4F66"/>
    <w:rsid w:val="00BA54A2"/>
    <w:rsid w:val="00BA6D15"/>
    <w:rsid w:val="00BA7987"/>
    <w:rsid w:val="00BA7CFA"/>
    <w:rsid w:val="00BB1309"/>
    <w:rsid w:val="00BB2522"/>
    <w:rsid w:val="00BB2592"/>
    <w:rsid w:val="00BB3156"/>
    <w:rsid w:val="00BB5CA9"/>
    <w:rsid w:val="00BB6662"/>
    <w:rsid w:val="00BB7E0C"/>
    <w:rsid w:val="00BC0CE4"/>
    <w:rsid w:val="00BC12BA"/>
    <w:rsid w:val="00BC22CD"/>
    <w:rsid w:val="00BC260A"/>
    <w:rsid w:val="00BC2690"/>
    <w:rsid w:val="00BC30BF"/>
    <w:rsid w:val="00BC3150"/>
    <w:rsid w:val="00BC4307"/>
    <w:rsid w:val="00BC4C44"/>
    <w:rsid w:val="00BC5109"/>
    <w:rsid w:val="00BC56DB"/>
    <w:rsid w:val="00BC61B2"/>
    <w:rsid w:val="00BC7E69"/>
    <w:rsid w:val="00BD025A"/>
    <w:rsid w:val="00BD02D5"/>
    <w:rsid w:val="00BD0A1C"/>
    <w:rsid w:val="00BD0DA4"/>
    <w:rsid w:val="00BD1B4E"/>
    <w:rsid w:val="00BD1B67"/>
    <w:rsid w:val="00BD2E8E"/>
    <w:rsid w:val="00BD335B"/>
    <w:rsid w:val="00BD33B6"/>
    <w:rsid w:val="00BD3D7F"/>
    <w:rsid w:val="00BD4097"/>
    <w:rsid w:val="00BD4163"/>
    <w:rsid w:val="00BD4E41"/>
    <w:rsid w:val="00BD4F95"/>
    <w:rsid w:val="00BD517B"/>
    <w:rsid w:val="00BD650E"/>
    <w:rsid w:val="00BD6560"/>
    <w:rsid w:val="00BD687D"/>
    <w:rsid w:val="00BD6C40"/>
    <w:rsid w:val="00BE00FA"/>
    <w:rsid w:val="00BE013C"/>
    <w:rsid w:val="00BE068C"/>
    <w:rsid w:val="00BE0C95"/>
    <w:rsid w:val="00BE1433"/>
    <w:rsid w:val="00BE23ED"/>
    <w:rsid w:val="00BE31BD"/>
    <w:rsid w:val="00BE38FF"/>
    <w:rsid w:val="00BE462E"/>
    <w:rsid w:val="00BE528B"/>
    <w:rsid w:val="00BE545A"/>
    <w:rsid w:val="00BE57A2"/>
    <w:rsid w:val="00BE5E11"/>
    <w:rsid w:val="00BE6C95"/>
    <w:rsid w:val="00BE6EDF"/>
    <w:rsid w:val="00BE74FA"/>
    <w:rsid w:val="00BF0A54"/>
    <w:rsid w:val="00BF0F1C"/>
    <w:rsid w:val="00BF1278"/>
    <w:rsid w:val="00BF1531"/>
    <w:rsid w:val="00BF1B7F"/>
    <w:rsid w:val="00BF2346"/>
    <w:rsid w:val="00BF3B85"/>
    <w:rsid w:val="00BF46DB"/>
    <w:rsid w:val="00BF485E"/>
    <w:rsid w:val="00BF4C1F"/>
    <w:rsid w:val="00BF6B5B"/>
    <w:rsid w:val="00BF6D83"/>
    <w:rsid w:val="00BF704D"/>
    <w:rsid w:val="00BF7365"/>
    <w:rsid w:val="00BF7824"/>
    <w:rsid w:val="00BF793C"/>
    <w:rsid w:val="00C00393"/>
    <w:rsid w:val="00C020F8"/>
    <w:rsid w:val="00C02535"/>
    <w:rsid w:val="00C04666"/>
    <w:rsid w:val="00C04D22"/>
    <w:rsid w:val="00C05FBF"/>
    <w:rsid w:val="00C06C02"/>
    <w:rsid w:val="00C11482"/>
    <w:rsid w:val="00C1254E"/>
    <w:rsid w:val="00C12A1B"/>
    <w:rsid w:val="00C12E38"/>
    <w:rsid w:val="00C143F3"/>
    <w:rsid w:val="00C14CDF"/>
    <w:rsid w:val="00C150E0"/>
    <w:rsid w:val="00C150F6"/>
    <w:rsid w:val="00C15F97"/>
    <w:rsid w:val="00C160D4"/>
    <w:rsid w:val="00C16762"/>
    <w:rsid w:val="00C17548"/>
    <w:rsid w:val="00C17637"/>
    <w:rsid w:val="00C17715"/>
    <w:rsid w:val="00C179FC"/>
    <w:rsid w:val="00C20042"/>
    <w:rsid w:val="00C203F6"/>
    <w:rsid w:val="00C205D6"/>
    <w:rsid w:val="00C20EB1"/>
    <w:rsid w:val="00C2139F"/>
    <w:rsid w:val="00C24101"/>
    <w:rsid w:val="00C24FF3"/>
    <w:rsid w:val="00C2575E"/>
    <w:rsid w:val="00C26121"/>
    <w:rsid w:val="00C2692D"/>
    <w:rsid w:val="00C270F1"/>
    <w:rsid w:val="00C274FD"/>
    <w:rsid w:val="00C275CF"/>
    <w:rsid w:val="00C27ABF"/>
    <w:rsid w:val="00C30330"/>
    <w:rsid w:val="00C3086E"/>
    <w:rsid w:val="00C315FB"/>
    <w:rsid w:val="00C31713"/>
    <w:rsid w:val="00C317BD"/>
    <w:rsid w:val="00C33279"/>
    <w:rsid w:val="00C34B8F"/>
    <w:rsid w:val="00C35332"/>
    <w:rsid w:val="00C35726"/>
    <w:rsid w:val="00C37421"/>
    <w:rsid w:val="00C41015"/>
    <w:rsid w:val="00C41131"/>
    <w:rsid w:val="00C411C1"/>
    <w:rsid w:val="00C41747"/>
    <w:rsid w:val="00C422BD"/>
    <w:rsid w:val="00C42ED3"/>
    <w:rsid w:val="00C43A3B"/>
    <w:rsid w:val="00C45581"/>
    <w:rsid w:val="00C45BF0"/>
    <w:rsid w:val="00C46213"/>
    <w:rsid w:val="00C4712A"/>
    <w:rsid w:val="00C47468"/>
    <w:rsid w:val="00C47CDC"/>
    <w:rsid w:val="00C50570"/>
    <w:rsid w:val="00C50A2B"/>
    <w:rsid w:val="00C51671"/>
    <w:rsid w:val="00C5280A"/>
    <w:rsid w:val="00C52849"/>
    <w:rsid w:val="00C5401F"/>
    <w:rsid w:val="00C54922"/>
    <w:rsid w:val="00C55FE8"/>
    <w:rsid w:val="00C565D9"/>
    <w:rsid w:val="00C601EF"/>
    <w:rsid w:val="00C61825"/>
    <w:rsid w:val="00C6220B"/>
    <w:rsid w:val="00C62658"/>
    <w:rsid w:val="00C62C1C"/>
    <w:rsid w:val="00C634D6"/>
    <w:rsid w:val="00C63CF2"/>
    <w:rsid w:val="00C6440A"/>
    <w:rsid w:val="00C648FC"/>
    <w:rsid w:val="00C6521F"/>
    <w:rsid w:val="00C65EDE"/>
    <w:rsid w:val="00C663BE"/>
    <w:rsid w:val="00C66700"/>
    <w:rsid w:val="00C66F15"/>
    <w:rsid w:val="00C70AB7"/>
    <w:rsid w:val="00C7137A"/>
    <w:rsid w:val="00C71858"/>
    <w:rsid w:val="00C722C5"/>
    <w:rsid w:val="00C74346"/>
    <w:rsid w:val="00C744AE"/>
    <w:rsid w:val="00C74781"/>
    <w:rsid w:val="00C76B87"/>
    <w:rsid w:val="00C77EBA"/>
    <w:rsid w:val="00C80034"/>
    <w:rsid w:val="00C823B5"/>
    <w:rsid w:val="00C828E8"/>
    <w:rsid w:val="00C83579"/>
    <w:rsid w:val="00C83EA7"/>
    <w:rsid w:val="00C84559"/>
    <w:rsid w:val="00C84E31"/>
    <w:rsid w:val="00C862C4"/>
    <w:rsid w:val="00C86337"/>
    <w:rsid w:val="00C86977"/>
    <w:rsid w:val="00C86B34"/>
    <w:rsid w:val="00C86FFF"/>
    <w:rsid w:val="00C871C7"/>
    <w:rsid w:val="00C87BF5"/>
    <w:rsid w:val="00C91060"/>
    <w:rsid w:val="00C928FD"/>
    <w:rsid w:val="00C95593"/>
    <w:rsid w:val="00C967DD"/>
    <w:rsid w:val="00CA0640"/>
    <w:rsid w:val="00CA2022"/>
    <w:rsid w:val="00CA4741"/>
    <w:rsid w:val="00CA64E9"/>
    <w:rsid w:val="00CA7A78"/>
    <w:rsid w:val="00CA7F49"/>
    <w:rsid w:val="00CB2089"/>
    <w:rsid w:val="00CB2FC0"/>
    <w:rsid w:val="00CB3C69"/>
    <w:rsid w:val="00CB57BF"/>
    <w:rsid w:val="00CB58C6"/>
    <w:rsid w:val="00CB5AEC"/>
    <w:rsid w:val="00CB7F82"/>
    <w:rsid w:val="00CC0B3A"/>
    <w:rsid w:val="00CC0F86"/>
    <w:rsid w:val="00CC10A6"/>
    <w:rsid w:val="00CC10B3"/>
    <w:rsid w:val="00CC27BA"/>
    <w:rsid w:val="00CC2DE4"/>
    <w:rsid w:val="00CC360E"/>
    <w:rsid w:val="00CC3B04"/>
    <w:rsid w:val="00CC3D18"/>
    <w:rsid w:val="00CC3FC7"/>
    <w:rsid w:val="00CC48D6"/>
    <w:rsid w:val="00CC65DF"/>
    <w:rsid w:val="00CD32FE"/>
    <w:rsid w:val="00CD3E7D"/>
    <w:rsid w:val="00CD5036"/>
    <w:rsid w:val="00CD503D"/>
    <w:rsid w:val="00CD6866"/>
    <w:rsid w:val="00CD76D4"/>
    <w:rsid w:val="00CD7893"/>
    <w:rsid w:val="00CD7911"/>
    <w:rsid w:val="00CE035D"/>
    <w:rsid w:val="00CE03CC"/>
    <w:rsid w:val="00CE2885"/>
    <w:rsid w:val="00CE3655"/>
    <w:rsid w:val="00CE3889"/>
    <w:rsid w:val="00CE5CE9"/>
    <w:rsid w:val="00CE7D15"/>
    <w:rsid w:val="00CE7E6A"/>
    <w:rsid w:val="00CF030B"/>
    <w:rsid w:val="00CF1E4C"/>
    <w:rsid w:val="00CF23A2"/>
    <w:rsid w:val="00CF4218"/>
    <w:rsid w:val="00CF4D2B"/>
    <w:rsid w:val="00CF5D77"/>
    <w:rsid w:val="00CF6EB2"/>
    <w:rsid w:val="00D00269"/>
    <w:rsid w:val="00D007D1"/>
    <w:rsid w:val="00D02F72"/>
    <w:rsid w:val="00D0377B"/>
    <w:rsid w:val="00D04702"/>
    <w:rsid w:val="00D0493C"/>
    <w:rsid w:val="00D05886"/>
    <w:rsid w:val="00D07CFB"/>
    <w:rsid w:val="00D10889"/>
    <w:rsid w:val="00D10AB0"/>
    <w:rsid w:val="00D12402"/>
    <w:rsid w:val="00D12EE7"/>
    <w:rsid w:val="00D1373C"/>
    <w:rsid w:val="00D16B19"/>
    <w:rsid w:val="00D16BAD"/>
    <w:rsid w:val="00D172B8"/>
    <w:rsid w:val="00D1735B"/>
    <w:rsid w:val="00D17702"/>
    <w:rsid w:val="00D17C3D"/>
    <w:rsid w:val="00D20E91"/>
    <w:rsid w:val="00D22448"/>
    <w:rsid w:val="00D225CB"/>
    <w:rsid w:val="00D23CD2"/>
    <w:rsid w:val="00D25A9F"/>
    <w:rsid w:val="00D266ED"/>
    <w:rsid w:val="00D2734A"/>
    <w:rsid w:val="00D276CF"/>
    <w:rsid w:val="00D27729"/>
    <w:rsid w:val="00D27F25"/>
    <w:rsid w:val="00D30003"/>
    <w:rsid w:val="00D306AB"/>
    <w:rsid w:val="00D306C0"/>
    <w:rsid w:val="00D30FEE"/>
    <w:rsid w:val="00D317B7"/>
    <w:rsid w:val="00D31B40"/>
    <w:rsid w:val="00D31B93"/>
    <w:rsid w:val="00D31D5F"/>
    <w:rsid w:val="00D32293"/>
    <w:rsid w:val="00D33323"/>
    <w:rsid w:val="00D33F79"/>
    <w:rsid w:val="00D3469A"/>
    <w:rsid w:val="00D3478C"/>
    <w:rsid w:val="00D34A5C"/>
    <w:rsid w:val="00D35986"/>
    <w:rsid w:val="00D36CE3"/>
    <w:rsid w:val="00D37494"/>
    <w:rsid w:val="00D3789A"/>
    <w:rsid w:val="00D407B7"/>
    <w:rsid w:val="00D409B3"/>
    <w:rsid w:val="00D41B84"/>
    <w:rsid w:val="00D41E2D"/>
    <w:rsid w:val="00D42588"/>
    <w:rsid w:val="00D4287D"/>
    <w:rsid w:val="00D42957"/>
    <w:rsid w:val="00D446E7"/>
    <w:rsid w:val="00D47015"/>
    <w:rsid w:val="00D47265"/>
    <w:rsid w:val="00D47500"/>
    <w:rsid w:val="00D47746"/>
    <w:rsid w:val="00D4793C"/>
    <w:rsid w:val="00D60582"/>
    <w:rsid w:val="00D61222"/>
    <w:rsid w:val="00D61687"/>
    <w:rsid w:val="00D63800"/>
    <w:rsid w:val="00D63990"/>
    <w:rsid w:val="00D65068"/>
    <w:rsid w:val="00D65243"/>
    <w:rsid w:val="00D658A1"/>
    <w:rsid w:val="00D65BBD"/>
    <w:rsid w:val="00D66DC3"/>
    <w:rsid w:val="00D67E99"/>
    <w:rsid w:val="00D71057"/>
    <w:rsid w:val="00D730F6"/>
    <w:rsid w:val="00D734A2"/>
    <w:rsid w:val="00D738F0"/>
    <w:rsid w:val="00D75295"/>
    <w:rsid w:val="00D75E6C"/>
    <w:rsid w:val="00D76548"/>
    <w:rsid w:val="00D80639"/>
    <w:rsid w:val="00D82CB3"/>
    <w:rsid w:val="00D82FC0"/>
    <w:rsid w:val="00D8322A"/>
    <w:rsid w:val="00D83C17"/>
    <w:rsid w:val="00D85023"/>
    <w:rsid w:val="00D8541E"/>
    <w:rsid w:val="00D85885"/>
    <w:rsid w:val="00D8720F"/>
    <w:rsid w:val="00D87527"/>
    <w:rsid w:val="00D87652"/>
    <w:rsid w:val="00D905C2"/>
    <w:rsid w:val="00D91544"/>
    <w:rsid w:val="00D91EFC"/>
    <w:rsid w:val="00D92D08"/>
    <w:rsid w:val="00D931C8"/>
    <w:rsid w:val="00D9346C"/>
    <w:rsid w:val="00D9372E"/>
    <w:rsid w:val="00D938BE"/>
    <w:rsid w:val="00D9392E"/>
    <w:rsid w:val="00D947F0"/>
    <w:rsid w:val="00D95C67"/>
    <w:rsid w:val="00D963CC"/>
    <w:rsid w:val="00DA22D8"/>
    <w:rsid w:val="00DA2D95"/>
    <w:rsid w:val="00DA3A4F"/>
    <w:rsid w:val="00DA42C0"/>
    <w:rsid w:val="00DA50D4"/>
    <w:rsid w:val="00DA52A2"/>
    <w:rsid w:val="00DA57B0"/>
    <w:rsid w:val="00DA7E2F"/>
    <w:rsid w:val="00DB0C0B"/>
    <w:rsid w:val="00DB2446"/>
    <w:rsid w:val="00DB31E7"/>
    <w:rsid w:val="00DB3A66"/>
    <w:rsid w:val="00DB4BEF"/>
    <w:rsid w:val="00DB53D1"/>
    <w:rsid w:val="00DB546B"/>
    <w:rsid w:val="00DB74A4"/>
    <w:rsid w:val="00DB7886"/>
    <w:rsid w:val="00DB78B2"/>
    <w:rsid w:val="00DC0423"/>
    <w:rsid w:val="00DC073A"/>
    <w:rsid w:val="00DC0A7B"/>
    <w:rsid w:val="00DC1539"/>
    <w:rsid w:val="00DC1606"/>
    <w:rsid w:val="00DC2022"/>
    <w:rsid w:val="00DC230C"/>
    <w:rsid w:val="00DC26FB"/>
    <w:rsid w:val="00DC27E7"/>
    <w:rsid w:val="00DC2CE7"/>
    <w:rsid w:val="00DC301A"/>
    <w:rsid w:val="00DC5188"/>
    <w:rsid w:val="00DC5190"/>
    <w:rsid w:val="00DC6294"/>
    <w:rsid w:val="00DC6944"/>
    <w:rsid w:val="00DC6AEA"/>
    <w:rsid w:val="00DC7377"/>
    <w:rsid w:val="00DD2912"/>
    <w:rsid w:val="00DD353B"/>
    <w:rsid w:val="00DD3902"/>
    <w:rsid w:val="00DD417A"/>
    <w:rsid w:val="00DD45C1"/>
    <w:rsid w:val="00DD4849"/>
    <w:rsid w:val="00DD4E6B"/>
    <w:rsid w:val="00DD5654"/>
    <w:rsid w:val="00DE0FC0"/>
    <w:rsid w:val="00DE190A"/>
    <w:rsid w:val="00DE1A76"/>
    <w:rsid w:val="00DE31D8"/>
    <w:rsid w:val="00DE37A7"/>
    <w:rsid w:val="00DE3A31"/>
    <w:rsid w:val="00DE4F75"/>
    <w:rsid w:val="00DE5C78"/>
    <w:rsid w:val="00DE5F76"/>
    <w:rsid w:val="00DF09A4"/>
    <w:rsid w:val="00DF0DF7"/>
    <w:rsid w:val="00DF13A5"/>
    <w:rsid w:val="00DF1C93"/>
    <w:rsid w:val="00DF1E5D"/>
    <w:rsid w:val="00DF2ABA"/>
    <w:rsid w:val="00DF391A"/>
    <w:rsid w:val="00DF419C"/>
    <w:rsid w:val="00DF51C5"/>
    <w:rsid w:val="00DF5E58"/>
    <w:rsid w:val="00DF65E6"/>
    <w:rsid w:val="00DF6738"/>
    <w:rsid w:val="00DF72C7"/>
    <w:rsid w:val="00E00CF8"/>
    <w:rsid w:val="00E00D6F"/>
    <w:rsid w:val="00E03246"/>
    <w:rsid w:val="00E03508"/>
    <w:rsid w:val="00E03C0E"/>
    <w:rsid w:val="00E04397"/>
    <w:rsid w:val="00E047DA"/>
    <w:rsid w:val="00E066DF"/>
    <w:rsid w:val="00E06CEA"/>
    <w:rsid w:val="00E07128"/>
    <w:rsid w:val="00E073C2"/>
    <w:rsid w:val="00E10AC3"/>
    <w:rsid w:val="00E10C25"/>
    <w:rsid w:val="00E1123F"/>
    <w:rsid w:val="00E12D1C"/>
    <w:rsid w:val="00E1398D"/>
    <w:rsid w:val="00E14266"/>
    <w:rsid w:val="00E14307"/>
    <w:rsid w:val="00E1581D"/>
    <w:rsid w:val="00E15911"/>
    <w:rsid w:val="00E16412"/>
    <w:rsid w:val="00E165DD"/>
    <w:rsid w:val="00E168A7"/>
    <w:rsid w:val="00E16A98"/>
    <w:rsid w:val="00E17553"/>
    <w:rsid w:val="00E227C3"/>
    <w:rsid w:val="00E22843"/>
    <w:rsid w:val="00E23111"/>
    <w:rsid w:val="00E23B9E"/>
    <w:rsid w:val="00E23CA4"/>
    <w:rsid w:val="00E24BC3"/>
    <w:rsid w:val="00E24C79"/>
    <w:rsid w:val="00E25996"/>
    <w:rsid w:val="00E26881"/>
    <w:rsid w:val="00E26DFE"/>
    <w:rsid w:val="00E2713B"/>
    <w:rsid w:val="00E274D7"/>
    <w:rsid w:val="00E3177E"/>
    <w:rsid w:val="00E32652"/>
    <w:rsid w:val="00E32DDF"/>
    <w:rsid w:val="00E33108"/>
    <w:rsid w:val="00E3387F"/>
    <w:rsid w:val="00E34622"/>
    <w:rsid w:val="00E34657"/>
    <w:rsid w:val="00E34706"/>
    <w:rsid w:val="00E35537"/>
    <w:rsid w:val="00E36F7D"/>
    <w:rsid w:val="00E43ABE"/>
    <w:rsid w:val="00E44057"/>
    <w:rsid w:val="00E44438"/>
    <w:rsid w:val="00E445BD"/>
    <w:rsid w:val="00E4480F"/>
    <w:rsid w:val="00E44E71"/>
    <w:rsid w:val="00E46673"/>
    <w:rsid w:val="00E47A5F"/>
    <w:rsid w:val="00E506E7"/>
    <w:rsid w:val="00E507A5"/>
    <w:rsid w:val="00E50851"/>
    <w:rsid w:val="00E51A57"/>
    <w:rsid w:val="00E528D2"/>
    <w:rsid w:val="00E5453E"/>
    <w:rsid w:val="00E54E89"/>
    <w:rsid w:val="00E56DBA"/>
    <w:rsid w:val="00E57E0F"/>
    <w:rsid w:val="00E601CE"/>
    <w:rsid w:val="00E602CF"/>
    <w:rsid w:val="00E60ACE"/>
    <w:rsid w:val="00E60B1D"/>
    <w:rsid w:val="00E618E5"/>
    <w:rsid w:val="00E61D98"/>
    <w:rsid w:val="00E61EE8"/>
    <w:rsid w:val="00E62061"/>
    <w:rsid w:val="00E62441"/>
    <w:rsid w:val="00E6347E"/>
    <w:rsid w:val="00E63879"/>
    <w:rsid w:val="00E647FF"/>
    <w:rsid w:val="00E650C6"/>
    <w:rsid w:val="00E66A80"/>
    <w:rsid w:val="00E66EE6"/>
    <w:rsid w:val="00E7041F"/>
    <w:rsid w:val="00E7063D"/>
    <w:rsid w:val="00E71329"/>
    <w:rsid w:val="00E71633"/>
    <w:rsid w:val="00E7206F"/>
    <w:rsid w:val="00E7218C"/>
    <w:rsid w:val="00E72689"/>
    <w:rsid w:val="00E730AA"/>
    <w:rsid w:val="00E74C7A"/>
    <w:rsid w:val="00E75B53"/>
    <w:rsid w:val="00E76251"/>
    <w:rsid w:val="00E76F52"/>
    <w:rsid w:val="00E76FA6"/>
    <w:rsid w:val="00E777E8"/>
    <w:rsid w:val="00E826D6"/>
    <w:rsid w:val="00E82B54"/>
    <w:rsid w:val="00E8380C"/>
    <w:rsid w:val="00E838B2"/>
    <w:rsid w:val="00E84521"/>
    <w:rsid w:val="00E84D6B"/>
    <w:rsid w:val="00E856B0"/>
    <w:rsid w:val="00E85D85"/>
    <w:rsid w:val="00E8628E"/>
    <w:rsid w:val="00E86868"/>
    <w:rsid w:val="00E86C2A"/>
    <w:rsid w:val="00E86CA1"/>
    <w:rsid w:val="00E87AD0"/>
    <w:rsid w:val="00E87F07"/>
    <w:rsid w:val="00E91E35"/>
    <w:rsid w:val="00E92215"/>
    <w:rsid w:val="00E937B5"/>
    <w:rsid w:val="00E9442F"/>
    <w:rsid w:val="00E94495"/>
    <w:rsid w:val="00E9486B"/>
    <w:rsid w:val="00E95534"/>
    <w:rsid w:val="00E95618"/>
    <w:rsid w:val="00E95892"/>
    <w:rsid w:val="00E96326"/>
    <w:rsid w:val="00E969D2"/>
    <w:rsid w:val="00E97D83"/>
    <w:rsid w:val="00EA0CA1"/>
    <w:rsid w:val="00EA1D8B"/>
    <w:rsid w:val="00EA3158"/>
    <w:rsid w:val="00EA3249"/>
    <w:rsid w:val="00EA3C59"/>
    <w:rsid w:val="00EA4CEB"/>
    <w:rsid w:val="00EA5118"/>
    <w:rsid w:val="00EA6C56"/>
    <w:rsid w:val="00EB02F9"/>
    <w:rsid w:val="00EB0C63"/>
    <w:rsid w:val="00EB0DF0"/>
    <w:rsid w:val="00EB1A2C"/>
    <w:rsid w:val="00EB2513"/>
    <w:rsid w:val="00EB36A4"/>
    <w:rsid w:val="00EB3DF7"/>
    <w:rsid w:val="00EB3F5C"/>
    <w:rsid w:val="00EB40DC"/>
    <w:rsid w:val="00EB4A53"/>
    <w:rsid w:val="00EB5616"/>
    <w:rsid w:val="00EB701A"/>
    <w:rsid w:val="00EB743F"/>
    <w:rsid w:val="00EC064C"/>
    <w:rsid w:val="00EC0BFA"/>
    <w:rsid w:val="00EC0D38"/>
    <w:rsid w:val="00EC0ED2"/>
    <w:rsid w:val="00EC115D"/>
    <w:rsid w:val="00EC152A"/>
    <w:rsid w:val="00EC1565"/>
    <w:rsid w:val="00EC3328"/>
    <w:rsid w:val="00EC34A9"/>
    <w:rsid w:val="00EC3934"/>
    <w:rsid w:val="00EC437F"/>
    <w:rsid w:val="00EC6F0E"/>
    <w:rsid w:val="00EC7352"/>
    <w:rsid w:val="00ED2270"/>
    <w:rsid w:val="00ED2AB9"/>
    <w:rsid w:val="00ED3818"/>
    <w:rsid w:val="00ED3B1D"/>
    <w:rsid w:val="00ED512E"/>
    <w:rsid w:val="00ED7544"/>
    <w:rsid w:val="00EE0293"/>
    <w:rsid w:val="00EE03EC"/>
    <w:rsid w:val="00EE048D"/>
    <w:rsid w:val="00EE0ACB"/>
    <w:rsid w:val="00EE107C"/>
    <w:rsid w:val="00EE280E"/>
    <w:rsid w:val="00EE3E9C"/>
    <w:rsid w:val="00EE3FD0"/>
    <w:rsid w:val="00EE453F"/>
    <w:rsid w:val="00EE4D4C"/>
    <w:rsid w:val="00EE4FBE"/>
    <w:rsid w:val="00EF014A"/>
    <w:rsid w:val="00EF01CE"/>
    <w:rsid w:val="00EF0558"/>
    <w:rsid w:val="00EF0C03"/>
    <w:rsid w:val="00EF1D84"/>
    <w:rsid w:val="00EF1DC8"/>
    <w:rsid w:val="00EF1F30"/>
    <w:rsid w:val="00EF26CB"/>
    <w:rsid w:val="00EF2790"/>
    <w:rsid w:val="00EF2E2B"/>
    <w:rsid w:val="00EF34D2"/>
    <w:rsid w:val="00EF4C26"/>
    <w:rsid w:val="00EF5CC0"/>
    <w:rsid w:val="00EF7540"/>
    <w:rsid w:val="00EF75DE"/>
    <w:rsid w:val="00F00649"/>
    <w:rsid w:val="00F01443"/>
    <w:rsid w:val="00F01801"/>
    <w:rsid w:val="00F02412"/>
    <w:rsid w:val="00F026B4"/>
    <w:rsid w:val="00F0292D"/>
    <w:rsid w:val="00F02E9D"/>
    <w:rsid w:val="00F04044"/>
    <w:rsid w:val="00F046C8"/>
    <w:rsid w:val="00F047AB"/>
    <w:rsid w:val="00F05DE1"/>
    <w:rsid w:val="00F05EBB"/>
    <w:rsid w:val="00F06D58"/>
    <w:rsid w:val="00F072F3"/>
    <w:rsid w:val="00F07353"/>
    <w:rsid w:val="00F07C50"/>
    <w:rsid w:val="00F104AB"/>
    <w:rsid w:val="00F10D6B"/>
    <w:rsid w:val="00F12C08"/>
    <w:rsid w:val="00F12CDC"/>
    <w:rsid w:val="00F13E45"/>
    <w:rsid w:val="00F147C6"/>
    <w:rsid w:val="00F15830"/>
    <w:rsid w:val="00F178AD"/>
    <w:rsid w:val="00F20933"/>
    <w:rsid w:val="00F21705"/>
    <w:rsid w:val="00F231FC"/>
    <w:rsid w:val="00F24AB7"/>
    <w:rsid w:val="00F2518D"/>
    <w:rsid w:val="00F2567E"/>
    <w:rsid w:val="00F25E84"/>
    <w:rsid w:val="00F26068"/>
    <w:rsid w:val="00F2706D"/>
    <w:rsid w:val="00F2723F"/>
    <w:rsid w:val="00F27ADB"/>
    <w:rsid w:val="00F31178"/>
    <w:rsid w:val="00F325F9"/>
    <w:rsid w:val="00F32971"/>
    <w:rsid w:val="00F3400B"/>
    <w:rsid w:val="00F35C44"/>
    <w:rsid w:val="00F37B6F"/>
    <w:rsid w:val="00F40C05"/>
    <w:rsid w:val="00F40E86"/>
    <w:rsid w:val="00F40E92"/>
    <w:rsid w:val="00F413F6"/>
    <w:rsid w:val="00F42168"/>
    <w:rsid w:val="00F425B3"/>
    <w:rsid w:val="00F448C5"/>
    <w:rsid w:val="00F44C78"/>
    <w:rsid w:val="00F44F38"/>
    <w:rsid w:val="00F452C0"/>
    <w:rsid w:val="00F459E6"/>
    <w:rsid w:val="00F465D8"/>
    <w:rsid w:val="00F52739"/>
    <w:rsid w:val="00F5282B"/>
    <w:rsid w:val="00F5299E"/>
    <w:rsid w:val="00F53104"/>
    <w:rsid w:val="00F537FF"/>
    <w:rsid w:val="00F53C70"/>
    <w:rsid w:val="00F55110"/>
    <w:rsid w:val="00F55309"/>
    <w:rsid w:val="00F55C7C"/>
    <w:rsid w:val="00F562A9"/>
    <w:rsid w:val="00F56E00"/>
    <w:rsid w:val="00F56E0D"/>
    <w:rsid w:val="00F60C62"/>
    <w:rsid w:val="00F6300E"/>
    <w:rsid w:val="00F6301A"/>
    <w:rsid w:val="00F63564"/>
    <w:rsid w:val="00F63F09"/>
    <w:rsid w:val="00F645AF"/>
    <w:rsid w:val="00F66BC9"/>
    <w:rsid w:val="00F67946"/>
    <w:rsid w:val="00F72B99"/>
    <w:rsid w:val="00F72CCD"/>
    <w:rsid w:val="00F72E9F"/>
    <w:rsid w:val="00F73166"/>
    <w:rsid w:val="00F73528"/>
    <w:rsid w:val="00F736F9"/>
    <w:rsid w:val="00F739E9"/>
    <w:rsid w:val="00F76EAA"/>
    <w:rsid w:val="00F778B2"/>
    <w:rsid w:val="00F80008"/>
    <w:rsid w:val="00F81620"/>
    <w:rsid w:val="00F84240"/>
    <w:rsid w:val="00F84865"/>
    <w:rsid w:val="00F849C5"/>
    <w:rsid w:val="00F851AF"/>
    <w:rsid w:val="00F85237"/>
    <w:rsid w:val="00F8564F"/>
    <w:rsid w:val="00F8609D"/>
    <w:rsid w:val="00F87DAE"/>
    <w:rsid w:val="00F9000A"/>
    <w:rsid w:val="00F9002A"/>
    <w:rsid w:val="00F906D0"/>
    <w:rsid w:val="00F90771"/>
    <w:rsid w:val="00F90CC8"/>
    <w:rsid w:val="00F93FEB"/>
    <w:rsid w:val="00F94AEA"/>
    <w:rsid w:val="00F94E43"/>
    <w:rsid w:val="00F953AB"/>
    <w:rsid w:val="00F96156"/>
    <w:rsid w:val="00F96255"/>
    <w:rsid w:val="00F96460"/>
    <w:rsid w:val="00F97AFE"/>
    <w:rsid w:val="00F97E65"/>
    <w:rsid w:val="00FA0128"/>
    <w:rsid w:val="00FA0F09"/>
    <w:rsid w:val="00FA1786"/>
    <w:rsid w:val="00FA17C2"/>
    <w:rsid w:val="00FA215F"/>
    <w:rsid w:val="00FA2429"/>
    <w:rsid w:val="00FA3191"/>
    <w:rsid w:val="00FA375C"/>
    <w:rsid w:val="00FA4709"/>
    <w:rsid w:val="00FA5AE3"/>
    <w:rsid w:val="00FA73DD"/>
    <w:rsid w:val="00FB13C2"/>
    <w:rsid w:val="00FB27FA"/>
    <w:rsid w:val="00FB2C94"/>
    <w:rsid w:val="00FB35D3"/>
    <w:rsid w:val="00FB380D"/>
    <w:rsid w:val="00FB3C07"/>
    <w:rsid w:val="00FB3FB7"/>
    <w:rsid w:val="00FB68A4"/>
    <w:rsid w:val="00FB76C5"/>
    <w:rsid w:val="00FB7FBE"/>
    <w:rsid w:val="00FC0824"/>
    <w:rsid w:val="00FC08C9"/>
    <w:rsid w:val="00FC0C57"/>
    <w:rsid w:val="00FC16B9"/>
    <w:rsid w:val="00FC1A99"/>
    <w:rsid w:val="00FC1DA7"/>
    <w:rsid w:val="00FC2414"/>
    <w:rsid w:val="00FC2C4D"/>
    <w:rsid w:val="00FC2E20"/>
    <w:rsid w:val="00FC44A1"/>
    <w:rsid w:val="00FC4DEB"/>
    <w:rsid w:val="00FC50CE"/>
    <w:rsid w:val="00FC62AC"/>
    <w:rsid w:val="00FC6AC7"/>
    <w:rsid w:val="00FC77FF"/>
    <w:rsid w:val="00FC7C35"/>
    <w:rsid w:val="00FC7E40"/>
    <w:rsid w:val="00FD0B5A"/>
    <w:rsid w:val="00FD0BDD"/>
    <w:rsid w:val="00FD1351"/>
    <w:rsid w:val="00FD189D"/>
    <w:rsid w:val="00FD2865"/>
    <w:rsid w:val="00FD4B65"/>
    <w:rsid w:val="00FD6729"/>
    <w:rsid w:val="00FD7996"/>
    <w:rsid w:val="00FD7B5E"/>
    <w:rsid w:val="00FD7EFE"/>
    <w:rsid w:val="00FE1B40"/>
    <w:rsid w:val="00FE2025"/>
    <w:rsid w:val="00FE2D9D"/>
    <w:rsid w:val="00FE3280"/>
    <w:rsid w:val="00FE3629"/>
    <w:rsid w:val="00FE38A6"/>
    <w:rsid w:val="00FE3975"/>
    <w:rsid w:val="00FE45B9"/>
    <w:rsid w:val="00FE4790"/>
    <w:rsid w:val="00FE49E3"/>
    <w:rsid w:val="00FE4E1B"/>
    <w:rsid w:val="00FE562B"/>
    <w:rsid w:val="00FE6243"/>
    <w:rsid w:val="00FE7171"/>
    <w:rsid w:val="00FE7777"/>
    <w:rsid w:val="00FE7904"/>
    <w:rsid w:val="00FE79C6"/>
    <w:rsid w:val="00FF0AD1"/>
    <w:rsid w:val="00FF1502"/>
    <w:rsid w:val="00FF2F56"/>
    <w:rsid w:val="00FF3330"/>
    <w:rsid w:val="00FF3373"/>
    <w:rsid w:val="00FF3B7B"/>
    <w:rsid w:val="00FF3F58"/>
    <w:rsid w:val="00FF3FF6"/>
    <w:rsid w:val="00FF7333"/>
    <w:rsid w:val="00FF7602"/>
    <w:rsid w:val="00FF7A5B"/>
    <w:rsid w:val="00FF7CD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4418CD"/>
  <w14:defaultImageDpi w14:val="330"/>
  <w15:docId w15:val="{E47208BE-30E1-4A5E-A1F7-61570D17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qFormat/>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2"/>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lang w:eastAsia="es-MX"/>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numbering" w:customStyle="1" w:styleId="Estiloimportado2">
    <w:name w:val="Estilo importado 2"/>
    <w:qFormat/>
    <w:rsid w:val="00F76EA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405">
      <w:bodyDiv w:val="1"/>
      <w:marLeft w:val="0"/>
      <w:marRight w:val="0"/>
      <w:marTop w:val="0"/>
      <w:marBottom w:val="0"/>
      <w:divBdr>
        <w:top w:val="none" w:sz="0" w:space="0" w:color="auto"/>
        <w:left w:val="none" w:sz="0" w:space="0" w:color="auto"/>
        <w:bottom w:val="none" w:sz="0" w:space="0" w:color="auto"/>
        <w:right w:val="none" w:sz="0" w:space="0" w:color="auto"/>
      </w:divBdr>
    </w:div>
    <w:div w:id="23751835">
      <w:bodyDiv w:val="1"/>
      <w:marLeft w:val="0"/>
      <w:marRight w:val="0"/>
      <w:marTop w:val="0"/>
      <w:marBottom w:val="0"/>
      <w:divBdr>
        <w:top w:val="none" w:sz="0" w:space="0" w:color="auto"/>
        <w:left w:val="none" w:sz="0" w:space="0" w:color="auto"/>
        <w:bottom w:val="none" w:sz="0" w:space="0" w:color="auto"/>
        <w:right w:val="none" w:sz="0" w:space="0" w:color="auto"/>
      </w:divBdr>
    </w:div>
    <w:div w:id="37825140">
      <w:bodyDiv w:val="1"/>
      <w:marLeft w:val="0"/>
      <w:marRight w:val="0"/>
      <w:marTop w:val="0"/>
      <w:marBottom w:val="0"/>
      <w:divBdr>
        <w:top w:val="none" w:sz="0" w:space="0" w:color="auto"/>
        <w:left w:val="none" w:sz="0" w:space="0" w:color="auto"/>
        <w:bottom w:val="none" w:sz="0" w:space="0" w:color="auto"/>
        <w:right w:val="none" w:sz="0" w:space="0" w:color="auto"/>
      </w:divBdr>
    </w:div>
    <w:div w:id="43335137">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5343392">
      <w:bodyDiv w:val="1"/>
      <w:marLeft w:val="0"/>
      <w:marRight w:val="0"/>
      <w:marTop w:val="0"/>
      <w:marBottom w:val="0"/>
      <w:divBdr>
        <w:top w:val="none" w:sz="0" w:space="0" w:color="auto"/>
        <w:left w:val="none" w:sz="0" w:space="0" w:color="auto"/>
        <w:bottom w:val="none" w:sz="0" w:space="0" w:color="auto"/>
        <w:right w:val="none" w:sz="0" w:space="0" w:color="auto"/>
      </w:divBdr>
    </w:div>
    <w:div w:id="15731230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3976431">
      <w:bodyDiv w:val="1"/>
      <w:marLeft w:val="0"/>
      <w:marRight w:val="0"/>
      <w:marTop w:val="0"/>
      <w:marBottom w:val="0"/>
      <w:divBdr>
        <w:top w:val="none" w:sz="0" w:space="0" w:color="auto"/>
        <w:left w:val="none" w:sz="0" w:space="0" w:color="auto"/>
        <w:bottom w:val="none" w:sz="0" w:space="0" w:color="auto"/>
        <w:right w:val="none" w:sz="0" w:space="0" w:color="auto"/>
      </w:divBdr>
    </w:div>
    <w:div w:id="272250608">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26716760">
      <w:bodyDiv w:val="1"/>
      <w:marLeft w:val="0"/>
      <w:marRight w:val="0"/>
      <w:marTop w:val="0"/>
      <w:marBottom w:val="0"/>
      <w:divBdr>
        <w:top w:val="none" w:sz="0" w:space="0" w:color="auto"/>
        <w:left w:val="none" w:sz="0" w:space="0" w:color="auto"/>
        <w:bottom w:val="none" w:sz="0" w:space="0" w:color="auto"/>
        <w:right w:val="none" w:sz="0" w:space="0" w:color="auto"/>
      </w:divBdr>
    </w:div>
    <w:div w:id="359278069">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8992500">
      <w:bodyDiv w:val="1"/>
      <w:marLeft w:val="0"/>
      <w:marRight w:val="0"/>
      <w:marTop w:val="0"/>
      <w:marBottom w:val="0"/>
      <w:divBdr>
        <w:top w:val="none" w:sz="0" w:space="0" w:color="auto"/>
        <w:left w:val="none" w:sz="0" w:space="0" w:color="auto"/>
        <w:bottom w:val="none" w:sz="0" w:space="0" w:color="auto"/>
        <w:right w:val="none" w:sz="0" w:space="0" w:color="auto"/>
      </w:divBdr>
    </w:div>
    <w:div w:id="370999639">
      <w:bodyDiv w:val="1"/>
      <w:marLeft w:val="0"/>
      <w:marRight w:val="0"/>
      <w:marTop w:val="0"/>
      <w:marBottom w:val="0"/>
      <w:divBdr>
        <w:top w:val="none" w:sz="0" w:space="0" w:color="auto"/>
        <w:left w:val="none" w:sz="0" w:space="0" w:color="auto"/>
        <w:bottom w:val="none" w:sz="0" w:space="0" w:color="auto"/>
        <w:right w:val="none" w:sz="0" w:space="0" w:color="auto"/>
      </w:divBdr>
    </w:div>
    <w:div w:id="377243701">
      <w:bodyDiv w:val="1"/>
      <w:marLeft w:val="0"/>
      <w:marRight w:val="0"/>
      <w:marTop w:val="0"/>
      <w:marBottom w:val="0"/>
      <w:divBdr>
        <w:top w:val="none" w:sz="0" w:space="0" w:color="auto"/>
        <w:left w:val="none" w:sz="0" w:space="0" w:color="auto"/>
        <w:bottom w:val="none" w:sz="0" w:space="0" w:color="auto"/>
        <w:right w:val="none" w:sz="0" w:space="0" w:color="auto"/>
      </w:divBdr>
    </w:div>
    <w:div w:id="378748397">
      <w:bodyDiv w:val="1"/>
      <w:marLeft w:val="0"/>
      <w:marRight w:val="0"/>
      <w:marTop w:val="0"/>
      <w:marBottom w:val="0"/>
      <w:divBdr>
        <w:top w:val="none" w:sz="0" w:space="0" w:color="auto"/>
        <w:left w:val="none" w:sz="0" w:space="0" w:color="auto"/>
        <w:bottom w:val="none" w:sz="0" w:space="0" w:color="auto"/>
        <w:right w:val="none" w:sz="0" w:space="0" w:color="auto"/>
      </w:divBdr>
      <w:divsChild>
        <w:div w:id="1951088865">
          <w:marLeft w:val="0"/>
          <w:marRight w:val="0"/>
          <w:marTop w:val="0"/>
          <w:marBottom w:val="0"/>
          <w:divBdr>
            <w:top w:val="none" w:sz="0" w:space="0" w:color="auto"/>
            <w:left w:val="none" w:sz="0" w:space="0" w:color="auto"/>
            <w:bottom w:val="none" w:sz="0" w:space="0" w:color="auto"/>
            <w:right w:val="none" w:sz="0" w:space="0" w:color="auto"/>
          </w:divBdr>
        </w:div>
      </w:divsChild>
    </w:div>
    <w:div w:id="424226963">
      <w:bodyDiv w:val="1"/>
      <w:marLeft w:val="0"/>
      <w:marRight w:val="0"/>
      <w:marTop w:val="0"/>
      <w:marBottom w:val="0"/>
      <w:divBdr>
        <w:top w:val="none" w:sz="0" w:space="0" w:color="auto"/>
        <w:left w:val="none" w:sz="0" w:space="0" w:color="auto"/>
        <w:bottom w:val="none" w:sz="0" w:space="0" w:color="auto"/>
        <w:right w:val="none" w:sz="0" w:space="0" w:color="auto"/>
      </w:divBdr>
    </w:div>
    <w:div w:id="424501615">
      <w:bodyDiv w:val="1"/>
      <w:marLeft w:val="0"/>
      <w:marRight w:val="0"/>
      <w:marTop w:val="0"/>
      <w:marBottom w:val="0"/>
      <w:divBdr>
        <w:top w:val="none" w:sz="0" w:space="0" w:color="auto"/>
        <w:left w:val="none" w:sz="0" w:space="0" w:color="auto"/>
        <w:bottom w:val="none" w:sz="0" w:space="0" w:color="auto"/>
        <w:right w:val="none" w:sz="0" w:space="0" w:color="auto"/>
      </w:divBdr>
    </w:div>
    <w:div w:id="435711760">
      <w:bodyDiv w:val="1"/>
      <w:marLeft w:val="0"/>
      <w:marRight w:val="0"/>
      <w:marTop w:val="0"/>
      <w:marBottom w:val="0"/>
      <w:divBdr>
        <w:top w:val="none" w:sz="0" w:space="0" w:color="auto"/>
        <w:left w:val="none" w:sz="0" w:space="0" w:color="auto"/>
        <w:bottom w:val="none" w:sz="0" w:space="0" w:color="auto"/>
        <w:right w:val="none" w:sz="0" w:space="0" w:color="auto"/>
      </w:divBdr>
    </w:div>
    <w:div w:id="436147364">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98349527">
      <w:bodyDiv w:val="1"/>
      <w:marLeft w:val="0"/>
      <w:marRight w:val="0"/>
      <w:marTop w:val="0"/>
      <w:marBottom w:val="0"/>
      <w:divBdr>
        <w:top w:val="none" w:sz="0" w:space="0" w:color="auto"/>
        <w:left w:val="none" w:sz="0" w:space="0" w:color="auto"/>
        <w:bottom w:val="none" w:sz="0" w:space="0" w:color="auto"/>
        <w:right w:val="none" w:sz="0" w:space="0" w:color="auto"/>
      </w:divBdr>
    </w:div>
    <w:div w:id="512652635">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50655133">
      <w:bodyDiv w:val="1"/>
      <w:marLeft w:val="0"/>
      <w:marRight w:val="0"/>
      <w:marTop w:val="0"/>
      <w:marBottom w:val="0"/>
      <w:divBdr>
        <w:top w:val="none" w:sz="0" w:space="0" w:color="auto"/>
        <w:left w:val="none" w:sz="0" w:space="0" w:color="auto"/>
        <w:bottom w:val="none" w:sz="0" w:space="0" w:color="auto"/>
        <w:right w:val="none" w:sz="0" w:space="0" w:color="auto"/>
      </w:divBdr>
    </w:div>
    <w:div w:id="554394918">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2401633">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22615097">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46589492">
      <w:bodyDiv w:val="1"/>
      <w:marLeft w:val="0"/>
      <w:marRight w:val="0"/>
      <w:marTop w:val="0"/>
      <w:marBottom w:val="0"/>
      <w:divBdr>
        <w:top w:val="none" w:sz="0" w:space="0" w:color="auto"/>
        <w:left w:val="none" w:sz="0" w:space="0" w:color="auto"/>
        <w:bottom w:val="none" w:sz="0" w:space="0" w:color="auto"/>
        <w:right w:val="none" w:sz="0" w:space="0" w:color="auto"/>
      </w:divBdr>
    </w:div>
    <w:div w:id="653029149">
      <w:bodyDiv w:val="1"/>
      <w:marLeft w:val="0"/>
      <w:marRight w:val="0"/>
      <w:marTop w:val="0"/>
      <w:marBottom w:val="0"/>
      <w:divBdr>
        <w:top w:val="none" w:sz="0" w:space="0" w:color="auto"/>
        <w:left w:val="none" w:sz="0" w:space="0" w:color="auto"/>
        <w:bottom w:val="none" w:sz="0" w:space="0" w:color="auto"/>
        <w:right w:val="none" w:sz="0" w:space="0" w:color="auto"/>
      </w:divBdr>
    </w:div>
    <w:div w:id="696583510">
      <w:bodyDiv w:val="1"/>
      <w:marLeft w:val="0"/>
      <w:marRight w:val="0"/>
      <w:marTop w:val="0"/>
      <w:marBottom w:val="0"/>
      <w:divBdr>
        <w:top w:val="none" w:sz="0" w:space="0" w:color="auto"/>
        <w:left w:val="none" w:sz="0" w:space="0" w:color="auto"/>
        <w:bottom w:val="none" w:sz="0" w:space="0" w:color="auto"/>
        <w:right w:val="none" w:sz="0" w:space="0" w:color="auto"/>
      </w:divBdr>
    </w:div>
    <w:div w:id="699471327">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31655461">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8867410">
      <w:bodyDiv w:val="1"/>
      <w:marLeft w:val="0"/>
      <w:marRight w:val="0"/>
      <w:marTop w:val="0"/>
      <w:marBottom w:val="0"/>
      <w:divBdr>
        <w:top w:val="none" w:sz="0" w:space="0" w:color="auto"/>
        <w:left w:val="none" w:sz="0" w:space="0" w:color="auto"/>
        <w:bottom w:val="none" w:sz="0" w:space="0" w:color="auto"/>
        <w:right w:val="none" w:sz="0" w:space="0" w:color="auto"/>
      </w:divBdr>
    </w:div>
    <w:div w:id="761800739">
      <w:bodyDiv w:val="1"/>
      <w:marLeft w:val="0"/>
      <w:marRight w:val="0"/>
      <w:marTop w:val="0"/>
      <w:marBottom w:val="0"/>
      <w:divBdr>
        <w:top w:val="none" w:sz="0" w:space="0" w:color="auto"/>
        <w:left w:val="none" w:sz="0" w:space="0" w:color="auto"/>
        <w:bottom w:val="none" w:sz="0" w:space="0" w:color="auto"/>
        <w:right w:val="none" w:sz="0" w:space="0" w:color="auto"/>
      </w:divBdr>
    </w:div>
    <w:div w:id="770055826">
      <w:bodyDiv w:val="1"/>
      <w:marLeft w:val="0"/>
      <w:marRight w:val="0"/>
      <w:marTop w:val="0"/>
      <w:marBottom w:val="0"/>
      <w:divBdr>
        <w:top w:val="none" w:sz="0" w:space="0" w:color="auto"/>
        <w:left w:val="none" w:sz="0" w:space="0" w:color="auto"/>
        <w:bottom w:val="none" w:sz="0" w:space="0" w:color="auto"/>
        <w:right w:val="none" w:sz="0" w:space="0" w:color="auto"/>
      </w:divBdr>
    </w:div>
    <w:div w:id="772750422">
      <w:bodyDiv w:val="1"/>
      <w:marLeft w:val="0"/>
      <w:marRight w:val="0"/>
      <w:marTop w:val="0"/>
      <w:marBottom w:val="0"/>
      <w:divBdr>
        <w:top w:val="none" w:sz="0" w:space="0" w:color="auto"/>
        <w:left w:val="none" w:sz="0" w:space="0" w:color="auto"/>
        <w:bottom w:val="none" w:sz="0" w:space="0" w:color="auto"/>
        <w:right w:val="none" w:sz="0" w:space="0" w:color="auto"/>
      </w:divBdr>
    </w:div>
    <w:div w:id="787506829">
      <w:bodyDiv w:val="1"/>
      <w:marLeft w:val="0"/>
      <w:marRight w:val="0"/>
      <w:marTop w:val="0"/>
      <w:marBottom w:val="0"/>
      <w:divBdr>
        <w:top w:val="none" w:sz="0" w:space="0" w:color="auto"/>
        <w:left w:val="none" w:sz="0" w:space="0" w:color="auto"/>
        <w:bottom w:val="none" w:sz="0" w:space="0" w:color="auto"/>
        <w:right w:val="none" w:sz="0" w:space="0" w:color="auto"/>
      </w:divBdr>
    </w:div>
    <w:div w:id="814569090">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732966">
      <w:bodyDiv w:val="1"/>
      <w:marLeft w:val="0"/>
      <w:marRight w:val="0"/>
      <w:marTop w:val="0"/>
      <w:marBottom w:val="0"/>
      <w:divBdr>
        <w:top w:val="none" w:sz="0" w:space="0" w:color="auto"/>
        <w:left w:val="none" w:sz="0" w:space="0" w:color="auto"/>
        <w:bottom w:val="none" w:sz="0" w:space="0" w:color="auto"/>
        <w:right w:val="none" w:sz="0" w:space="0" w:color="auto"/>
      </w:divBdr>
    </w:div>
    <w:div w:id="839270832">
      <w:bodyDiv w:val="1"/>
      <w:marLeft w:val="0"/>
      <w:marRight w:val="0"/>
      <w:marTop w:val="0"/>
      <w:marBottom w:val="0"/>
      <w:divBdr>
        <w:top w:val="none" w:sz="0" w:space="0" w:color="auto"/>
        <w:left w:val="none" w:sz="0" w:space="0" w:color="auto"/>
        <w:bottom w:val="none" w:sz="0" w:space="0" w:color="auto"/>
        <w:right w:val="none" w:sz="0" w:space="0" w:color="auto"/>
      </w:divBdr>
    </w:div>
    <w:div w:id="842859894">
      <w:bodyDiv w:val="1"/>
      <w:marLeft w:val="0"/>
      <w:marRight w:val="0"/>
      <w:marTop w:val="0"/>
      <w:marBottom w:val="0"/>
      <w:divBdr>
        <w:top w:val="none" w:sz="0" w:space="0" w:color="auto"/>
        <w:left w:val="none" w:sz="0" w:space="0" w:color="auto"/>
        <w:bottom w:val="none" w:sz="0" w:space="0" w:color="auto"/>
        <w:right w:val="none" w:sz="0" w:space="0" w:color="auto"/>
      </w:divBdr>
    </w:div>
    <w:div w:id="864366767">
      <w:bodyDiv w:val="1"/>
      <w:marLeft w:val="0"/>
      <w:marRight w:val="0"/>
      <w:marTop w:val="0"/>
      <w:marBottom w:val="0"/>
      <w:divBdr>
        <w:top w:val="none" w:sz="0" w:space="0" w:color="auto"/>
        <w:left w:val="none" w:sz="0" w:space="0" w:color="auto"/>
        <w:bottom w:val="none" w:sz="0" w:space="0" w:color="auto"/>
        <w:right w:val="none" w:sz="0" w:space="0" w:color="auto"/>
      </w:divBdr>
    </w:div>
    <w:div w:id="869803735">
      <w:bodyDiv w:val="1"/>
      <w:marLeft w:val="0"/>
      <w:marRight w:val="0"/>
      <w:marTop w:val="0"/>
      <w:marBottom w:val="0"/>
      <w:divBdr>
        <w:top w:val="none" w:sz="0" w:space="0" w:color="auto"/>
        <w:left w:val="none" w:sz="0" w:space="0" w:color="auto"/>
        <w:bottom w:val="none" w:sz="0" w:space="0" w:color="auto"/>
        <w:right w:val="none" w:sz="0" w:space="0" w:color="auto"/>
      </w:divBdr>
    </w:div>
    <w:div w:id="88922264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61964185">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58940467">
      <w:bodyDiv w:val="1"/>
      <w:marLeft w:val="0"/>
      <w:marRight w:val="0"/>
      <w:marTop w:val="0"/>
      <w:marBottom w:val="0"/>
      <w:divBdr>
        <w:top w:val="none" w:sz="0" w:space="0" w:color="auto"/>
        <w:left w:val="none" w:sz="0" w:space="0" w:color="auto"/>
        <w:bottom w:val="none" w:sz="0" w:space="0" w:color="auto"/>
        <w:right w:val="none" w:sz="0" w:space="0" w:color="auto"/>
      </w:divBdr>
    </w:div>
    <w:div w:id="1073045595">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9079630">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05807174">
      <w:bodyDiv w:val="1"/>
      <w:marLeft w:val="0"/>
      <w:marRight w:val="0"/>
      <w:marTop w:val="0"/>
      <w:marBottom w:val="0"/>
      <w:divBdr>
        <w:top w:val="none" w:sz="0" w:space="0" w:color="auto"/>
        <w:left w:val="none" w:sz="0" w:space="0" w:color="auto"/>
        <w:bottom w:val="none" w:sz="0" w:space="0" w:color="auto"/>
        <w:right w:val="none" w:sz="0" w:space="0" w:color="auto"/>
      </w:divBdr>
    </w:div>
    <w:div w:id="1107045381">
      <w:bodyDiv w:val="1"/>
      <w:marLeft w:val="0"/>
      <w:marRight w:val="0"/>
      <w:marTop w:val="0"/>
      <w:marBottom w:val="0"/>
      <w:divBdr>
        <w:top w:val="none" w:sz="0" w:space="0" w:color="auto"/>
        <w:left w:val="none" w:sz="0" w:space="0" w:color="auto"/>
        <w:bottom w:val="none" w:sz="0" w:space="0" w:color="auto"/>
        <w:right w:val="none" w:sz="0" w:space="0" w:color="auto"/>
      </w:divBdr>
    </w:div>
    <w:div w:id="1120757099">
      <w:bodyDiv w:val="1"/>
      <w:marLeft w:val="0"/>
      <w:marRight w:val="0"/>
      <w:marTop w:val="0"/>
      <w:marBottom w:val="0"/>
      <w:divBdr>
        <w:top w:val="none" w:sz="0" w:space="0" w:color="auto"/>
        <w:left w:val="none" w:sz="0" w:space="0" w:color="auto"/>
        <w:bottom w:val="none" w:sz="0" w:space="0" w:color="auto"/>
        <w:right w:val="none" w:sz="0" w:space="0" w:color="auto"/>
      </w:divBdr>
    </w:div>
    <w:div w:id="1143354527">
      <w:bodyDiv w:val="1"/>
      <w:marLeft w:val="0"/>
      <w:marRight w:val="0"/>
      <w:marTop w:val="0"/>
      <w:marBottom w:val="0"/>
      <w:divBdr>
        <w:top w:val="none" w:sz="0" w:space="0" w:color="auto"/>
        <w:left w:val="none" w:sz="0" w:space="0" w:color="auto"/>
        <w:bottom w:val="none" w:sz="0" w:space="0" w:color="auto"/>
        <w:right w:val="none" w:sz="0" w:space="0" w:color="auto"/>
      </w:divBdr>
    </w:div>
    <w:div w:id="1171918020">
      <w:bodyDiv w:val="1"/>
      <w:marLeft w:val="0"/>
      <w:marRight w:val="0"/>
      <w:marTop w:val="0"/>
      <w:marBottom w:val="0"/>
      <w:divBdr>
        <w:top w:val="none" w:sz="0" w:space="0" w:color="auto"/>
        <w:left w:val="none" w:sz="0" w:space="0" w:color="auto"/>
        <w:bottom w:val="none" w:sz="0" w:space="0" w:color="auto"/>
        <w:right w:val="none" w:sz="0" w:space="0" w:color="auto"/>
      </w:divBdr>
    </w:div>
    <w:div w:id="1174418717">
      <w:bodyDiv w:val="1"/>
      <w:marLeft w:val="0"/>
      <w:marRight w:val="0"/>
      <w:marTop w:val="0"/>
      <w:marBottom w:val="0"/>
      <w:divBdr>
        <w:top w:val="none" w:sz="0" w:space="0" w:color="auto"/>
        <w:left w:val="none" w:sz="0" w:space="0" w:color="auto"/>
        <w:bottom w:val="none" w:sz="0" w:space="0" w:color="auto"/>
        <w:right w:val="none" w:sz="0" w:space="0" w:color="auto"/>
      </w:divBdr>
    </w:div>
    <w:div w:id="1204904718">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9319204">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293444089">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4329145">
      <w:bodyDiv w:val="1"/>
      <w:marLeft w:val="0"/>
      <w:marRight w:val="0"/>
      <w:marTop w:val="0"/>
      <w:marBottom w:val="0"/>
      <w:divBdr>
        <w:top w:val="none" w:sz="0" w:space="0" w:color="auto"/>
        <w:left w:val="none" w:sz="0" w:space="0" w:color="auto"/>
        <w:bottom w:val="none" w:sz="0" w:space="0" w:color="auto"/>
        <w:right w:val="none" w:sz="0" w:space="0" w:color="auto"/>
      </w:divBdr>
      <w:divsChild>
        <w:div w:id="1337882881">
          <w:marLeft w:val="0"/>
          <w:marRight w:val="0"/>
          <w:marTop w:val="0"/>
          <w:marBottom w:val="0"/>
          <w:divBdr>
            <w:top w:val="none" w:sz="0" w:space="0" w:color="auto"/>
            <w:left w:val="none" w:sz="0" w:space="0" w:color="auto"/>
            <w:bottom w:val="none" w:sz="0" w:space="0" w:color="auto"/>
            <w:right w:val="none" w:sz="0" w:space="0" w:color="auto"/>
          </w:divBdr>
        </w:div>
      </w:divsChild>
    </w:div>
    <w:div w:id="1338656619">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5448748">
      <w:bodyDiv w:val="1"/>
      <w:marLeft w:val="0"/>
      <w:marRight w:val="0"/>
      <w:marTop w:val="0"/>
      <w:marBottom w:val="0"/>
      <w:divBdr>
        <w:top w:val="none" w:sz="0" w:space="0" w:color="auto"/>
        <w:left w:val="none" w:sz="0" w:space="0" w:color="auto"/>
        <w:bottom w:val="none" w:sz="0" w:space="0" w:color="auto"/>
        <w:right w:val="none" w:sz="0" w:space="0" w:color="auto"/>
      </w:divBdr>
    </w:div>
    <w:div w:id="1385639683">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23531196">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55824901">
      <w:bodyDiv w:val="1"/>
      <w:marLeft w:val="0"/>
      <w:marRight w:val="0"/>
      <w:marTop w:val="0"/>
      <w:marBottom w:val="0"/>
      <w:divBdr>
        <w:top w:val="none" w:sz="0" w:space="0" w:color="auto"/>
        <w:left w:val="none" w:sz="0" w:space="0" w:color="auto"/>
        <w:bottom w:val="none" w:sz="0" w:space="0" w:color="auto"/>
        <w:right w:val="none" w:sz="0" w:space="0" w:color="auto"/>
      </w:divBdr>
    </w:div>
    <w:div w:id="1461613204">
      <w:bodyDiv w:val="1"/>
      <w:marLeft w:val="0"/>
      <w:marRight w:val="0"/>
      <w:marTop w:val="0"/>
      <w:marBottom w:val="0"/>
      <w:divBdr>
        <w:top w:val="none" w:sz="0" w:space="0" w:color="auto"/>
        <w:left w:val="none" w:sz="0" w:space="0" w:color="auto"/>
        <w:bottom w:val="none" w:sz="0" w:space="0" w:color="auto"/>
        <w:right w:val="none" w:sz="0" w:space="0" w:color="auto"/>
      </w:divBdr>
    </w:div>
    <w:div w:id="1477256793">
      <w:bodyDiv w:val="1"/>
      <w:marLeft w:val="0"/>
      <w:marRight w:val="0"/>
      <w:marTop w:val="0"/>
      <w:marBottom w:val="0"/>
      <w:divBdr>
        <w:top w:val="none" w:sz="0" w:space="0" w:color="auto"/>
        <w:left w:val="none" w:sz="0" w:space="0" w:color="auto"/>
        <w:bottom w:val="none" w:sz="0" w:space="0" w:color="auto"/>
        <w:right w:val="none" w:sz="0" w:space="0" w:color="auto"/>
      </w:divBdr>
    </w:div>
    <w:div w:id="149090721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03350677">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27324443">
      <w:bodyDiv w:val="1"/>
      <w:marLeft w:val="0"/>
      <w:marRight w:val="0"/>
      <w:marTop w:val="0"/>
      <w:marBottom w:val="0"/>
      <w:divBdr>
        <w:top w:val="none" w:sz="0" w:space="0" w:color="auto"/>
        <w:left w:val="none" w:sz="0" w:space="0" w:color="auto"/>
        <w:bottom w:val="none" w:sz="0" w:space="0" w:color="auto"/>
        <w:right w:val="none" w:sz="0" w:space="0" w:color="auto"/>
      </w:divBdr>
    </w:div>
    <w:div w:id="1530021681">
      <w:bodyDiv w:val="1"/>
      <w:marLeft w:val="0"/>
      <w:marRight w:val="0"/>
      <w:marTop w:val="0"/>
      <w:marBottom w:val="0"/>
      <w:divBdr>
        <w:top w:val="none" w:sz="0" w:space="0" w:color="auto"/>
        <w:left w:val="none" w:sz="0" w:space="0" w:color="auto"/>
        <w:bottom w:val="none" w:sz="0" w:space="0" w:color="auto"/>
        <w:right w:val="none" w:sz="0" w:space="0" w:color="auto"/>
      </w:divBdr>
    </w:div>
    <w:div w:id="1551109179">
      <w:bodyDiv w:val="1"/>
      <w:marLeft w:val="0"/>
      <w:marRight w:val="0"/>
      <w:marTop w:val="0"/>
      <w:marBottom w:val="0"/>
      <w:divBdr>
        <w:top w:val="none" w:sz="0" w:space="0" w:color="auto"/>
        <w:left w:val="none" w:sz="0" w:space="0" w:color="auto"/>
        <w:bottom w:val="none" w:sz="0" w:space="0" w:color="auto"/>
        <w:right w:val="none" w:sz="0" w:space="0" w:color="auto"/>
      </w:divBdr>
    </w:div>
    <w:div w:id="1552645877">
      <w:bodyDiv w:val="1"/>
      <w:marLeft w:val="0"/>
      <w:marRight w:val="0"/>
      <w:marTop w:val="0"/>
      <w:marBottom w:val="0"/>
      <w:divBdr>
        <w:top w:val="none" w:sz="0" w:space="0" w:color="auto"/>
        <w:left w:val="none" w:sz="0" w:space="0" w:color="auto"/>
        <w:bottom w:val="none" w:sz="0" w:space="0" w:color="auto"/>
        <w:right w:val="none" w:sz="0" w:space="0" w:color="auto"/>
      </w:divBdr>
    </w:div>
    <w:div w:id="1552764242">
      <w:bodyDiv w:val="1"/>
      <w:marLeft w:val="0"/>
      <w:marRight w:val="0"/>
      <w:marTop w:val="0"/>
      <w:marBottom w:val="0"/>
      <w:divBdr>
        <w:top w:val="none" w:sz="0" w:space="0" w:color="auto"/>
        <w:left w:val="none" w:sz="0" w:space="0" w:color="auto"/>
        <w:bottom w:val="none" w:sz="0" w:space="0" w:color="auto"/>
        <w:right w:val="none" w:sz="0" w:space="0" w:color="auto"/>
      </w:divBdr>
    </w:div>
    <w:div w:id="1560048027">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37030799">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66474477">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49383584">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93591348">
      <w:bodyDiv w:val="1"/>
      <w:marLeft w:val="0"/>
      <w:marRight w:val="0"/>
      <w:marTop w:val="0"/>
      <w:marBottom w:val="0"/>
      <w:divBdr>
        <w:top w:val="none" w:sz="0" w:space="0" w:color="auto"/>
        <w:left w:val="none" w:sz="0" w:space="0" w:color="auto"/>
        <w:bottom w:val="none" w:sz="0" w:space="0" w:color="auto"/>
        <w:right w:val="none" w:sz="0" w:space="0" w:color="auto"/>
      </w:divBdr>
    </w:div>
    <w:div w:id="1834221733">
      <w:bodyDiv w:val="1"/>
      <w:marLeft w:val="0"/>
      <w:marRight w:val="0"/>
      <w:marTop w:val="0"/>
      <w:marBottom w:val="0"/>
      <w:divBdr>
        <w:top w:val="none" w:sz="0" w:space="0" w:color="auto"/>
        <w:left w:val="none" w:sz="0" w:space="0" w:color="auto"/>
        <w:bottom w:val="none" w:sz="0" w:space="0" w:color="auto"/>
        <w:right w:val="none" w:sz="0" w:space="0" w:color="auto"/>
      </w:divBdr>
    </w:div>
    <w:div w:id="1844978610">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0528742">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15973447">
      <w:bodyDiv w:val="1"/>
      <w:marLeft w:val="0"/>
      <w:marRight w:val="0"/>
      <w:marTop w:val="0"/>
      <w:marBottom w:val="0"/>
      <w:divBdr>
        <w:top w:val="none" w:sz="0" w:space="0" w:color="auto"/>
        <w:left w:val="none" w:sz="0" w:space="0" w:color="auto"/>
        <w:bottom w:val="none" w:sz="0" w:space="0" w:color="auto"/>
        <w:right w:val="none" w:sz="0" w:space="0" w:color="auto"/>
      </w:divBdr>
    </w:div>
    <w:div w:id="1918977245">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30772584">
      <w:bodyDiv w:val="1"/>
      <w:marLeft w:val="0"/>
      <w:marRight w:val="0"/>
      <w:marTop w:val="0"/>
      <w:marBottom w:val="0"/>
      <w:divBdr>
        <w:top w:val="none" w:sz="0" w:space="0" w:color="auto"/>
        <w:left w:val="none" w:sz="0" w:space="0" w:color="auto"/>
        <w:bottom w:val="none" w:sz="0" w:space="0" w:color="auto"/>
        <w:right w:val="none" w:sz="0" w:space="0" w:color="auto"/>
      </w:divBdr>
    </w:div>
    <w:div w:id="1941909872">
      <w:bodyDiv w:val="1"/>
      <w:marLeft w:val="0"/>
      <w:marRight w:val="0"/>
      <w:marTop w:val="0"/>
      <w:marBottom w:val="0"/>
      <w:divBdr>
        <w:top w:val="none" w:sz="0" w:space="0" w:color="auto"/>
        <w:left w:val="none" w:sz="0" w:space="0" w:color="auto"/>
        <w:bottom w:val="none" w:sz="0" w:space="0" w:color="auto"/>
        <w:right w:val="none" w:sz="0" w:space="0" w:color="auto"/>
      </w:divBdr>
    </w:div>
    <w:div w:id="1957826767">
      <w:bodyDiv w:val="1"/>
      <w:marLeft w:val="0"/>
      <w:marRight w:val="0"/>
      <w:marTop w:val="0"/>
      <w:marBottom w:val="0"/>
      <w:divBdr>
        <w:top w:val="none" w:sz="0" w:space="0" w:color="auto"/>
        <w:left w:val="none" w:sz="0" w:space="0" w:color="auto"/>
        <w:bottom w:val="none" w:sz="0" w:space="0" w:color="auto"/>
        <w:right w:val="none" w:sz="0" w:space="0" w:color="auto"/>
      </w:divBdr>
    </w:div>
    <w:div w:id="1967813795">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1998877840">
      <w:bodyDiv w:val="1"/>
      <w:marLeft w:val="0"/>
      <w:marRight w:val="0"/>
      <w:marTop w:val="0"/>
      <w:marBottom w:val="0"/>
      <w:divBdr>
        <w:top w:val="none" w:sz="0" w:space="0" w:color="auto"/>
        <w:left w:val="none" w:sz="0" w:space="0" w:color="auto"/>
        <w:bottom w:val="none" w:sz="0" w:space="0" w:color="auto"/>
        <w:right w:val="none" w:sz="0" w:space="0" w:color="auto"/>
      </w:divBdr>
    </w:div>
    <w:div w:id="1998917815">
      <w:bodyDiv w:val="1"/>
      <w:marLeft w:val="0"/>
      <w:marRight w:val="0"/>
      <w:marTop w:val="0"/>
      <w:marBottom w:val="0"/>
      <w:divBdr>
        <w:top w:val="none" w:sz="0" w:space="0" w:color="auto"/>
        <w:left w:val="none" w:sz="0" w:space="0" w:color="auto"/>
        <w:bottom w:val="none" w:sz="0" w:space="0" w:color="auto"/>
        <w:right w:val="none" w:sz="0" w:space="0" w:color="auto"/>
      </w:divBdr>
    </w:div>
    <w:div w:id="2000496629">
      <w:bodyDiv w:val="1"/>
      <w:marLeft w:val="0"/>
      <w:marRight w:val="0"/>
      <w:marTop w:val="0"/>
      <w:marBottom w:val="0"/>
      <w:divBdr>
        <w:top w:val="none" w:sz="0" w:space="0" w:color="auto"/>
        <w:left w:val="none" w:sz="0" w:space="0" w:color="auto"/>
        <w:bottom w:val="none" w:sz="0" w:space="0" w:color="auto"/>
        <w:right w:val="none" w:sz="0" w:space="0" w:color="auto"/>
      </w:divBdr>
    </w:div>
    <w:div w:id="2019117911">
      <w:bodyDiv w:val="1"/>
      <w:marLeft w:val="0"/>
      <w:marRight w:val="0"/>
      <w:marTop w:val="0"/>
      <w:marBottom w:val="0"/>
      <w:divBdr>
        <w:top w:val="none" w:sz="0" w:space="0" w:color="auto"/>
        <w:left w:val="none" w:sz="0" w:space="0" w:color="auto"/>
        <w:bottom w:val="none" w:sz="0" w:space="0" w:color="auto"/>
        <w:right w:val="none" w:sz="0" w:space="0" w:color="auto"/>
      </w:divBdr>
    </w:div>
    <w:div w:id="2064677078">
      <w:bodyDiv w:val="1"/>
      <w:marLeft w:val="0"/>
      <w:marRight w:val="0"/>
      <w:marTop w:val="0"/>
      <w:marBottom w:val="0"/>
      <w:divBdr>
        <w:top w:val="none" w:sz="0" w:space="0" w:color="auto"/>
        <w:left w:val="none" w:sz="0" w:space="0" w:color="auto"/>
        <w:bottom w:val="none" w:sz="0" w:space="0" w:color="auto"/>
        <w:right w:val="none" w:sz="0" w:space="0" w:color="auto"/>
      </w:divBdr>
    </w:div>
    <w:div w:id="2093431297">
      <w:bodyDiv w:val="1"/>
      <w:marLeft w:val="0"/>
      <w:marRight w:val="0"/>
      <w:marTop w:val="0"/>
      <w:marBottom w:val="0"/>
      <w:divBdr>
        <w:top w:val="none" w:sz="0" w:space="0" w:color="auto"/>
        <w:left w:val="none" w:sz="0" w:space="0" w:color="auto"/>
        <w:bottom w:val="none" w:sz="0" w:space="0" w:color="auto"/>
        <w:right w:val="none" w:sz="0" w:space="0" w:color="auto"/>
      </w:divBdr>
    </w:div>
    <w:div w:id="2105686226">
      <w:bodyDiv w:val="1"/>
      <w:marLeft w:val="0"/>
      <w:marRight w:val="0"/>
      <w:marTop w:val="0"/>
      <w:marBottom w:val="0"/>
      <w:divBdr>
        <w:top w:val="none" w:sz="0" w:space="0" w:color="auto"/>
        <w:left w:val="none" w:sz="0" w:space="0" w:color="auto"/>
        <w:bottom w:val="none" w:sz="0" w:space="0" w:color="auto"/>
        <w:right w:val="none" w:sz="0" w:space="0" w:color="auto"/>
      </w:divBdr>
    </w:div>
    <w:div w:id="2115055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482002.pag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aimex.org.mx/saimex/solicitud/downloadAttach/1558652.page" TargetMode="External"/><Relationship Id="rId4" Type="http://schemas.openxmlformats.org/officeDocument/2006/relationships/settings" Target="settings.xml"/><Relationship Id="rId9" Type="http://schemas.openxmlformats.org/officeDocument/2006/relationships/hyperlink" Target="https://saimex.org.mx/saimex/solicitud/downloadAttach/1482003.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965E1-DB16-4772-9517-366F6EA6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6818</Words>
  <Characters>37499</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7</cp:revision>
  <cp:lastPrinted>2019-12-11T01:19:00Z</cp:lastPrinted>
  <dcterms:created xsi:type="dcterms:W3CDTF">2024-02-08T19:43:00Z</dcterms:created>
  <dcterms:modified xsi:type="dcterms:W3CDTF">2024-03-13T03:20:00Z</dcterms:modified>
</cp:coreProperties>
</file>