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8B57"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catorce de febrero de dos mil veinticuatro. </w:t>
      </w:r>
    </w:p>
    <w:p w14:paraId="01C58630"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b/>
        </w:rPr>
        <w:t>VISTO</w:t>
      </w:r>
      <w:r w:rsidRPr="001B603D">
        <w:rPr>
          <w:rFonts w:ascii="Palatino Linotype" w:eastAsia="Palatino Linotype" w:hAnsi="Palatino Linotype" w:cs="Palatino Linotype"/>
        </w:rPr>
        <w:t xml:space="preserve"> el expediente formado con motivo del recurso de revisión </w:t>
      </w:r>
      <w:r w:rsidRPr="001B603D">
        <w:rPr>
          <w:rFonts w:ascii="Palatino Linotype" w:eastAsia="Palatino Linotype" w:hAnsi="Palatino Linotype" w:cs="Palatino Linotype"/>
          <w:b/>
        </w:rPr>
        <w:t>08494/INFOEM/IP/RR/2023</w:t>
      </w:r>
      <w:r w:rsidRPr="001B603D">
        <w:rPr>
          <w:rFonts w:ascii="Palatino Linotype" w:eastAsia="Palatino Linotype" w:hAnsi="Palatino Linotype" w:cs="Palatino Linotype"/>
        </w:rPr>
        <w:t>, interpuesto por</w:t>
      </w:r>
      <w:r w:rsidRPr="001B603D">
        <w:rPr>
          <w:rFonts w:ascii="Palatino Linotype" w:eastAsia="Palatino Linotype" w:hAnsi="Palatino Linotype" w:cs="Palatino Linotype"/>
          <w:b/>
        </w:rPr>
        <w:t xml:space="preserve"> un particular que no proporcionó nombre o seudónimo para ser identificado, </w:t>
      </w:r>
      <w:r w:rsidRPr="001B603D">
        <w:rPr>
          <w:rFonts w:ascii="Palatino Linotype" w:eastAsia="Palatino Linotype" w:hAnsi="Palatino Linotype" w:cs="Palatino Linotype"/>
        </w:rPr>
        <w:t>en lo sucesivo</w:t>
      </w:r>
      <w:r w:rsidRPr="001B603D">
        <w:rPr>
          <w:rFonts w:ascii="Palatino Linotype" w:eastAsia="Palatino Linotype" w:hAnsi="Palatino Linotype" w:cs="Palatino Linotype"/>
          <w:b/>
        </w:rPr>
        <w:t xml:space="preserve"> </w:t>
      </w:r>
      <w:r w:rsidRPr="001B603D">
        <w:rPr>
          <w:rFonts w:ascii="Palatino Linotype" w:eastAsia="Palatino Linotype" w:hAnsi="Palatino Linotype" w:cs="Palatino Linotype"/>
        </w:rPr>
        <w:t xml:space="preserve">la parte </w:t>
      </w:r>
      <w:r w:rsidRPr="001B603D">
        <w:rPr>
          <w:rFonts w:ascii="Palatino Linotype" w:eastAsia="Palatino Linotype" w:hAnsi="Palatino Linotype" w:cs="Palatino Linotype"/>
          <w:b/>
        </w:rPr>
        <w:t>Recurrente,</w:t>
      </w:r>
      <w:r w:rsidRPr="001B603D">
        <w:rPr>
          <w:rFonts w:ascii="Palatino Linotype" w:eastAsia="Palatino Linotype" w:hAnsi="Palatino Linotype" w:cs="Palatino Linotype"/>
        </w:rPr>
        <w:t xml:space="preserve"> en contra de la respuesta a su solicitud por parte del </w:t>
      </w:r>
      <w:r w:rsidRPr="001B603D">
        <w:rPr>
          <w:rFonts w:ascii="Palatino Linotype" w:eastAsia="Palatino Linotype" w:hAnsi="Palatino Linotype" w:cs="Palatino Linotype"/>
          <w:b/>
        </w:rPr>
        <w:t xml:space="preserve">Ayuntamiento de Toluca, </w:t>
      </w:r>
      <w:r w:rsidRPr="001B603D">
        <w:rPr>
          <w:rFonts w:ascii="Palatino Linotype" w:eastAsia="Palatino Linotype" w:hAnsi="Palatino Linotype" w:cs="Palatino Linotype"/>
        </w:rPr>
        <w:t xml:space="preserve">en lo sucesivo el </w:t>
      </w:r>
      <w:r w:rsidRPr="001B603D">
        <w:rPr>
          <w:rFonts w:ascii="Palatino Linotype" w:eastAsia="Palatino Linotype" w:hAnsi="Palatino Linotype" w:cs="Palatino Linotype"/>
          <w:b/>
        </w:rPr>
        <w:t xml:space="preserve">Sujeto Obligado, </w:t>
      </w:r>
      <w:r w:rsidRPr="001B603D">
        <w:rPr>
          <w:rFonts w:ascii="Palatino Linotype" w:eastAsia="Palatino Linotype" w:hAnsi="Palatino Linotype" w:cs="Palatino Linotype"/>
        </w:rPr>
        <w:t xml:space="preserve">se procede a dictar la presente resolución con base en los siguientes: </w:t>
      </w:r>
    </w:p>
    <w:p w14:paraId="11B9A367" w14:textId="77777777" w:rsidR="00A174DF" w:rsidRPr="001B603D" w:rsidRDefault="00250F3B">
      <w:pPr>
        <w:spacing w:before="240" w:after="240" w:line="360" w:lineRule="auto"/>
        <w:jc w:val="center"/>
        <w:rPr>
          <w:rFonts w:ascii="Palatino Linotype" w:eastAsia="Palatino Linotype" w:hAnsi="Palatino Linotype" w:cs="Palatino Linotype"/>
          <w:b/>
        </w:rPr>
      </w:pPr>
      <w:r w:rsidRPr="001B603D">
        <w:rPr>
          <w:rFonts w:ascii="Palatino Linotype" w:eastAsia="Palatino Linotype" w:hAnsi="Palatino Linotype" w:cs="Palatino Linotype"/>
          <w:b/>
        </w:rPr>
        <w:t>I. A N T E C E D E N T E S</w:t>
      </w:r>
    </w:p>
    <w:p w14:paraId="19BE503C"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b/>
        </w:rPr>
        <w:t>1. Solicitud de acceso a la información.</w:t>
      </w:r>
      <w:r w:rsidRPr="001B603D">
        <w:rPr>
          <w:rFonts w:ascii="Palatino Linotype" w:eastAsia="Palatino Linotype" w:hAnsi="Palatino Linotype" w:cs="Palatino Linotype"/>
        </w:rPr>
        <w:t xml:space="preserve"> Con fecha </w:t>
      </w:r>
      <w:r w:rsidRPr="001B603D">
        <w:rPr>
          <w:rFonts w:ascii="Palatino Linotype" w:eastAsia="Palatino Linotype" w:hAnsi="Palatino Linotype" w:cs="Palatino Linotype"/>
          <w:b/>
        </w:rPr>
        <w:t>ocho de noviembre de dos mil veintitrés,</w:t>
      </w:r>
      <w:r w:rsidRPr="001B603D">
        <w:rPr>
          <w:rFonts w:ascii="Palatino Linotype" w:eastAsia="Palatino Linotype" w:hAnsi="Palatino Linotype" w:cs="Palatino Linotype"/>
        </w:rPr>
        <w:t xml:space="preserve"> la parte </w:t>
      </w:r>
      <w:r w:rsidRPr="001B603D">
        <w:rPr>
          <w:rFonts w:ascii="Palatino Linotype" w:eastAsia="Palatino Linotype" w:hAnsi="Palatino Linotype" w:cs="Palatino Linotype"/>
          <w:b/>
        </w:rPr>
        <w:t xml:space="preserve">Recurrente </w:t>
      </w:r>
      <w:r w:rsidRPr="001B603D">
        <w:rPr>
          <w:rFonts w:ascii="Palatino Linotype" w:eastAsia="Palatino Linotype" w:hAnsi="Palatino Linotype" w:cs="Palatino Linotype"/>
        </w:rPr>
        <w:t xml:space="preserve">presentó, a través de la Plataforma Nacional de Transparencia, vinculada al Sistema de Acceso a la Información Mexiquense, en lo subsecuente el </w:t>
      </w:r>
      <w:r w:rsidRPr="001B603D">
        <w:rPr>
          <w:rFonts w:ascii="Palatino Linotype" w:eastAsia="Palatino Linotype" w:hAnsi="Palatino Linotype" w:cs="Palatino Linotype"/>
          <w:b/>
        </w:rPr>
        <w:t>SAIMEX,</w:t>
      </w:r>
      <w:r w:rsidRPr="001B603D">
        <w:rPr>
          <w:rFonts w:ascii="Palatino Linotype" w:eastAsia="Palatino Linotype" w:hAnsi="Palatino Linotype" w:cs="Palatino Linotype"/>
        </w:rPr>
        <w:t xml:space="preserve"> ante el </w:t>
      </w:r>
      <w:r w:rsidRPr="001B603D">
        <w:rPr>
          <w:rFonts w:ascii="Palatino Linotype" w:eastAsia="Palatino Linotype" w:hAnsi="Palatino Linotype" w:cs="Palatino Linotype"/>
          <w:b/>
        </w:rPr>
        <w:t>Sujeto Obligado</w:t>
      </w:r>
      <w:r w:rsidRPr="001B603D">
        <w:rPr>
          <w:rFonts w:ascii="Palatino Linotype" w:eastAsia="Palatino Linotype" w:hAnsi="Palatino Linotype" w:cs="Palatino Linotype"/>
        </w:rPr>
        <w:t>, la solicitud de acceso a la información pública, a la que se le asignó el número</w:t>
      </w:r>
      <w:r w:rsidRPr="001B603D">
        <w:rPr>
          <w:rFonts w:ascii="Palatino Linotype" w:eastAsia="Palatino Linotype" w:hAnsi="Palatino Linotype" w:cs="Palatino Linotype"/>
          <w:b/>
        </w:rPr>
        <w:t xml:space="preserve"> 03910/TOLUCA/IP/2023, </w:t>
      </w:r>
      <w:r w:rsidRPr="001B603D">
        <w:rPr>
          <w:rFonts w:ascii="Palatino Linotype" w:eastAsia="Palatino Linotype" w:hAnsi="Palatino Linotype" w:cs="Palatino Linotype"/>
        </w:rPr>
        <w:t xml:space="preserve">mediante la cual requirió la información siguiente: </w:t>
      </w:r>
    </w:p>
    <w:p w14:paraId="3518BF8D" w14:textId="77777777" w:rsidR="00A174DF" w:rsidRPr="001B603D" w:rsidRDefault="00250F3B">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1B603D">
        <w:rPr>
          <w:rFonts w:ascii="Palatino Linotype" w:eastAsia="Palatino Linotype" w:hAnsi="Palatino Linotype" w:cs="Palatino Linotype"/>
          <w:i/>
          <w:sz w:val="22"/>
          <w:szCs w:val="22"/>
        </w:rPr>
        <w:t xml:space="preserve">“capacitaciones recibidas por los servidores públicos de la unidad de transparencia cuando empezaran a cargar en el </w:t>
      </w:r>
      <w:proofErr w:type="spellStart"/>
      <w:r w:rsidRPr="001B603D">
        <w:rPr>
          <w:rFonts w:ascii="Palatino Linotype" w:eastAsia="Palatino Linotype" w:hAnsi="Palatino Linotype" w:cs="Palatino Linotype"/>
          <w:i/>
          <w:sz w:val="22"/>
          <w:szCs w:val="22"/>
        </w:rPr>
        <w:t>ipomex</w:t>
      </w:r>
      <w:proofErr w:type="spellEnd"/>
      <w:r w:rsidRPr="001B603D">
        <w:rPr>
          <w:rFonts w:ascii="Palatino Linotype" w:eastAsia="Palatino Linotype" w:hAnsi="Palatino Linotype" w:cs="Palatino Linotype"/>
          <w:i/>
          <w:sz w:val="22"/>
          <w:szCs w:val="22"/>
        </w:rPr>
        <w:t xml:space="preserve"> 4 </w:t>
      </w:r>
      <w:proofErr w:type="spellStart"/>
      <w:r w:rsidRPr="001B603D">
        <w:rPr>
          <w:rFonts w:ascii="Palatino Linotype" w:eastAsia="Palatino Linotype" w:hAnsi="Palatino Linotype" w:cs="Palatino Linotype"/>
          <w:i/>
          <w:sz w:val="22"/>
          <w:szCs w:val="22"/>
        </w:rPr>
        <w:t>numero</w:t>
      </w:r>
      <w:proofErr w:type="spellEnd"/>
      <w:r w:rsidRPr="001B603D">
        <w:rPr>
          <w:rFonts w:ascii="Palatino Linotype" w:eastAsia="Palatino Linotype" w:hAnsi="Palatino Linotype" w:cs="Palatino Linotype"/>
          <w:i/>
          <w:sz w:val="22"/>
          <w:szCs w:val="22"/>
        </w:rPr>
        <w:t xml:space="preserve"> de denuncias recibidas con motivo de incumplimientos al portal IPOMEX”(sic) </w:t>
      </w:r>
    </w:p>
    <w:p w14:paraId="11794F14" w14:textId="77777777" w:rsidR="00A174DF" w:rsidRPr="001B603D" w:rsidRDefault="00250F3B">
      <w:pPr>
        <w:spacing w:before="240" w:after="240" w:line="360" w:lineRule="auto"/>
        <w:ind w:right="49"/>
        <w:jc w:val="both"/>
        <w:rPr>
          <w:rFonts w:ascii="Palatino Linotype" w:eastAsia="Palatino Linotype" w:hAnsi="Palatino Linotype" w:cs="Palatino Linotype"/>
        </w:rPr>
      </w:pPr>
      <w:bookmarkStart w:id="1" w:name="_heading=h.3dy6vkm" w:colFirst="0" w:colLast="0"/>
      <w:bookmarkEnd w:id="1"/>
      <w:r w:rsidRPr="001B603D">
        <w:rPr>
          <w:rFonts w:ascii="Palatino Linotype" w:eastAsia="Palatino Linotype" w:hAnsi="Palatino Linotype" w:cs="Palatino Linotype"/>
        </w:rPr>
        <w:t xml:space="preserve">La parte </w:t>
      </w:r>
      <w:r w:rsidRPr="001B603D">
        <w:rPr>
          <w:rFonts w:ascii="Palatino Linotype" w:eastAsia="Palatino Linotype" w:hAnsi="Palatino Linotype" w:cs="Palatino Linotype"/>
          <w:b/>
        </w:rPr>
        <w:t>Recurrente</w:t>
      </w:r>
      <w:r w:rsidRPr="001B603D">
        <w:rPr>
          <w:rFonts w:ascii="Palatino Linotype" w:eastAsia="Palatino Linotype" w:hAnsi="Palatino Linotype" w:cs="Palatino Linotype"/>
        </w:rPr>
        <w:t xml:space="preserve"> no adjuntó archivos.</w:t>
      </w:r>
    </w:p>
    <w:p w14:paraId="75DB7759"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b/>
        </w:rPr>
        <w:lastRenderedPageBreak/>
        <w:t>Modalidad de Entrega:</w:t>
      </w:r>
      <w:r w:rsidRPr="001B603D">
        <w:rPr>
          <w:rFonts w:ascii="Palatino Linotype" w:eastAsia="Palatino Linotype" w:hAnsi="Palatino Linotype" w:cs="Palatino Linotype"/>
        </w:rPr>
        <w:t xml:space="preserve"> Electrónico, a través del sistema de solicitudes de acceso, que, para efectos del presente asunto, se entenderá a través del Sistema de Acceso a la Información Mexiquense (SAIMEX), como se advierte a continuación:</w:t>
      </w:r>
    </w:p>
    <w:p w14:paraId="7F7E7D4D"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noProof/>
        </w:rPr>
        <w:drawing>
          <wp:inline distT="0" distB="0" distL="0" distR="0" wp14:anchorId="21B8F36B" wp14:editId="4F5F127B">
            <wp:extent cx="5612130" cy="558140"/>
            <wp:effectExtent l="0" t="0" r="0" b="0"/>
            <wp:docPr id="17979666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9850"/>
                    <a:stretch>
                      <a:fillRect/>
                    </a:stretch>
                  </pic:blipFill>
                  <pic:spPr>
                    <a:xfrm>
                      <a:off x="0" y="0"/>
                      <a:ext cx="5612130" cy="558140"/>
                    </a:xfrm>
                    <a:prstGeom prst="rect">
                      <a:avLst/>
                    </a:prstGeom>
                    <a:ln/>
                  </pic:spPr>
                </pic:pic>
              </a:graphicData>
            </a:graphic>
          </wp:inline>
        </w:drawing>
      </w:r>
    </w:p>
    <w:p w14:paraId="3299E96F" w14:textId="77777777" w:rsidR="00A174DF" w:rsidRPr="001B603D" w:rsidRDefault="00250F3B">
      <w:pPr>
        <w:spacing w:before="240" w:after="240" w:line="360" w:lineRule="auto"/>
        <w:jc w:val="both"/>
        <w:rPr>
          <w:rFonts w:ascii="Palatino Linotype" w:eastAsia="Palatino Linotype" w:hAnsi="Palatino Linotype" w:cs="Palatino Linotype"/>
          <w:b/>
        </w:rPr>
      </w:pPr>
      <w:r w:rsidRPr="001B603D">
        <w:rPr>
          <w:rFonts w:ascii="Palatino Linotype" w:eastAsia="Palatino Linotype" w:hAnsi="Palatino Linotype" w:cs="Palatino Linotype"/>
          <w:b/>
        </w:rPr>
        <w:t xml:space="preserve">2. Prórroga. </w:t>
      </w:r>
      <w:r w:rsidRPr="001B603D">
        <w:rPr>
          <w:rFonts w:ascii="Palatino Linotype" w:eastAsia="Palatino Linotype" w:hAnsi="Palatino Linotype" w:cs="Palatino Linotype"/>
        </w:rPr>
        <w:t xml:space="preserve">Con fecha </w:t>
      </w:r>
      <w:r w:rsidRPr="001B603D">
        <w:rPr>
          <w:rFonts w:ascii="Palatino Linotype" w:eastAsia="Palatino Linotype" w:hAnsi="Palatino Linotype" w:cs="Palatino Linotype"/>
          <w:b/>
        </w:rPr>
        <w:t>veintinueve de noviembre de dos mil veintitrés</w:t>
      </w:r>
      <w:r w:rsidRPr="001B603D">
        <w:rPr>
          <w:rFonts w:ascii="Palatino Linotype" w:eastAsia="Palatino Linotype" w:hAnsi="Palatino Linotype" w:cs="Palatino Linotype"/>
        </w:rPr>
        <w:t xml:space="preserve">, el </w:t>
      </w:r>
      <w:r w:rsidRPr="001B603D">
        <w:rPr>
          <w:rFonts w:ascii="Palatino Linotype" w:eastAsia="Palatino Linotype" w:hAnsi="Palatino Linotype" w:cs="Palatino Linotype"/>
          <w:b/>
        </w:rPr>
        <w:t>Sujeto Obligado</w:t>
      </w:r>
      <w:r w:rsidRPr="001B603D">
        <w:rPr>
          <w:rFonts w:ascii="Palatino Linotype" w:eastAsia="Palatino Linotype" w:hAnsi="Palatino Linotype" w:cs="Palatino Linotype"/>
        </w:rPr>
        <w:t xml:space="preserve">, solicitó prórroga mediante </w:t>
      </w:r>
      <w:r w:rsidRPr="001B603D">
        <w:rPr>
          <w:rFonts w:ascii="Palatino Linotype" w:eastAsia="Palatino Linotype" w:hAnsi="Palatino Linotype" w:cs="Palatino Linotype"/>
          <w:b/>
        </w:rPr>
        <w:t xml:space="preserve">SAIMEX, </w:t>
      </w:r>
      <w:r w:rsidRPr="001B603D">
        <w:rPr>
          <w:rFonts w:ascii="Palatino Linotype" w:eastAsia="Palatino Linotype" w:hAnsi="Palatino Linotype" w:cs="Palatino Linotype"/>
        </w:rPr>
        <w:t>argumentando lo siguiente:</w:t>
      </w:r>
    </w:p>
    <w:p w14:paraId="559D27E8" w14:textId="77777777" w:rsidR="00A174DF" w:rsidRPr="001B603D" w:rsidRDefault="00250F3B">
      <w:pPr>
        <w:spacing w:before="240" w:after="240"/>
        <w:ind w:left="851" w:right="900"/>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910CE4B" w14:textId="77777777" w:rsidR="00A174DF" w:rsidRPr="001B603D" w:rsidRDefault="00250F3B">
      <w:pPr>
        <w:spacing w:before="240" w:after="240"/>
        <w:ind w:left="851" w:right="900"/>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 xml:space="preserve">De conformidad con el </w:t>
      </w:r>
      <w:proofErr w:type="spellStart"/>
      <w:r w:rsidRPr="001B603D">
        <w:rPr>
          <w:rFonts w:ascii="Palatino Linotype" w:eastAsia="Palatino Linotype" w:hAnsi="Palatino Linotype" w:cs="Palatino Linotype"/>
          <w:i/>
          <w:sz w:val="22"/>
          <w:szCs w:val="22"/>
        </w:rPr>
        <w:t>articulo</w:t>
      </w:r>
      <w:proofErr w:type="spellEnd"/>
      <w:r w:rsidRPr="001B603D">
        <w:rPr>
          <w:rFonts w:ascii="Palatino Linotype" w:eastAsia="Palatino Linotype" w:hAnsi="Palatino Linotype" w:cs="Palatino Linotype"/>
          <w:i/>
          <w:sz w:val="22"/>
          <w:szCs w:val="22"/>
        </w:rPr>
        <w:t xml:space="preserve"> 163 de la Ley de la materia, me permito solicitar la prorroga hasta por siete días hábiles más, para atender la solicitud de información número 03910/TOLUCA/IP/2023; en virtud de que, esta Unidad de Transparencia este en aptitud de realizar una búsqueda exhaustiva y minuciosa de la información...”</w:t>
      </w:r>
    </w:p>
    <w:p w14:paraId="64C6D302" w14:textId="77777777" w:rsidR="00A174DF" w:rsidRPr="001B603D" w:rsidRDefault="00250F3B">
      <w:pPr>
        <w:spacing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El </w:t>
      </w:r>
      <w:r w:rsidRPr="001B603D">
        <w:rPr>
          <w:rFonts w:ascii="Palatino Linotype" w:eastAsia="Palatino Linotype" w:hAnsi="Palatino Linotype" w:cs="Palatino Linotype"/>
          <w:b/>
        </w:rPr>
        <w:t xml:space="preserve">Sujeto Obligado </w:t>
      </w:r>
      <w:r w:rsidRPr="001B603D">
        <w:rPr>
          <w:rFonts w:ascii="Palatino Linotype" w:eastAsia="Palatino Linotype" w:hAnsi="Palatino Linotype" w:cs="Palatino Linotype"/>
        </w:rPr>
        <w:t xml:space="preserve">adjuntó el Acta de la Noningentésima Cuadragésima Tercera Sesión Extraordinaria 2023 del Comité de Transparencia mediane la cual se sometió a consideración de los integrantes, el análisis y aprobación en su caso de la solicitud de prórroga en las solicitudes de información 03910/TOLUCA/IP/2023, 03911/TOLUCA/IP/2023, 03912/TOLUCA/IP/2023, 03917/TOLUCA/IP/2023 y 03918/TOLUCA/IP/2023, con fundamento en el </w:t>
      </w:r>
      <w:proofErr w:type="spellStart"/>
      <w:r w:rsidRPr="001B603D">
        <w:rPr>
          <w:rFonts w:ascii="Palatino Linotype" w:eastAsia="Palatino Linotype" w:hAnsi="Palatino Linotype" w:cs="Palatino Linotype"/>
        </w:rPr>
        <w:t>articulo</w:t>
      </w:r>
      <w:proofErr w:type="spellEnd"/>
      <w:r w:rsidRPr="001B603D">
        <w:rPr>
          <w:rFonts w:ascii="Palatino Linotype" w:eastAsia="Palatino Linotype" w:hAnsi="Palatino Linotype" w:cs="Palatino Linotype"/>
        </w:rPr>
        <w:t xml:space="preserve"> 163, párrafo segundo de la Ley de Transparencia y Acceso a la Información Pública del Estado de México y Municipios, aprobándose por unanimidad de votos mediante el acuerdo AT/CT/01/2023.</w:t>
      </w:r>
    </w:p>
    <w:p w14:paraId="3A99E3AC" w14:textId="77777777" w:rsidR="00A174DF" w:rsidRPr="001B603D" w:rsidRDefault="00250F3B">
      <w:pPr>
        <w:spacing w:before="240" w:after="240" w:line="360" w:lineRule="auto"/>
        <w:jc w:val="both"/>
        <w:rPr>
          <w:rFonts w:ascii="Palatino Linotype" w:eastAsia="Palatino Linotype" w:hAnsi="Palatino Linotype" w:cs="Palatino Linotype"/>
          <w:b/>
        </w:rPr>
      </w:pPr>
      <w:r w:rsidRPr="001B603D">
        <w:rPr>
          <w:rFonts w:ascii="Palatino Linotype" w:eastAsia="Palatino Linotype" w:hAnsi="Palatino Linotype" w:cs="Palatino Linotype"/>
          <w:b/>
        </w:rPr>
        <w:lastRenderedPageBreak/>
        <w:t xml:space="preserve">3. Respuesta. </w:t>
      </w:r>
      <w:r w:rsidRPr="001B603D">
        <w:rPr>
          <w:rFonts w:ascii="Palatino Linotype" w:eastAsia="Palatino Linotype" w:hAnsi="Palatino Linotype" w:cs="Palatino Linotype"/>
        </w:rPr>
        <w:t>Con fecha</w:t>
      </w:r>
      <w:r w:rsidRPr="001B603D">
        <w:rPr>
          <w:rFonts w:ascii="Palatino Linotype" w:eastAsia="Palatino Linotype" w:hAnsi="Palatino Linotype" w:cs="Palatino Linotype"/>
          <w:b/>
        </w:rPr>
        <w:t xml:space="preserve"> once de diciembre de dos mil veintitrés</w:t>
      </w:r>
      <w:r w:rsidRPr="001B603D">
        <w:rPr>
          <w:rFonts w:ascii="Palatino Linotype" w:eastAsia="Palatino Linotype" w:hAnsi="Palatino Linotype" w:cs="Palatino Linotype"/>
        </w:rPr>
        <w:t xml:space="preserve">, el </w:t>
      </w:r>
      <w:r w:rsidRPr="001B603D">
        <w:rPr>
          <w:rFonts w:ascii="Palatino Linotype" w:eastAsia="Palatino Linotype" w:hAnsi="Palatino Linotype" w:cs="Palatino Linotype"/>
          <w:b/>
        </w:rPr>
        <w:t xml:space="preserve">Sujeto Obligado </w:t>
      </w:r>
      <w:r w:rsidRPr="001B603D">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CBFFF32" w14:textId="77777777" w:rsidR="00A174DF" w:rsidRPr="001B603D" w:rsidRDefault="00250F3B">
      <w:pPr>
        <w:spacing w:before="240" w:after="240"/>
        <w:ind w:left="851" w:right="902"/>
        <w:jc w:val="both"/>
        <w:rPr>
          <w:rFonts w:ascii="Palatino Linotype" w:eastAsia="Palatino Linotype" w:hAnsi="Palatino Linotype" w:cs="Palatino Linotype"/>
          <w:b/>
          <w:i/>
          <w:sz w:val="22"/>
          <w:szCs w:val="22"/>
        </w:rPr>
      </w:pPr>
      <w:r w:rsidRPr="001B603D">
        <w:rPr>
          <w:rFonts w:ascii="Palatino Linotype" w:eastAsia="Palatino Linotype" w:hAnsi="Palatino Linotype" w:cs="Palatino Linotype"/>
          <w:i/>
          <w:sz w:val="22"/>
          <w:szCs w:val="22"/>
        </w:rPr>
        <w:t>“…En atención a la solicitud con folio 03910/TOLUCA/IP/2023, me permito adjuntar al presente la respuesta correspondiente...” (sic)</w:t>
      </w:r>
    </w:p>
    <w:p w14:paraId="2CAE0678" w14:textId="77777777" w:rsidR="00A174DF" w:rsidRPr="001B603D" w:rsidRDefault="00250F3B">
      <w:pPr>
        <w:spacing w:before="240" w:after="240" w:line="360" w:lineRule="auto"/>
        <w:ind w:right="49"/>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El </w:t>
      </w:r>
      <w:r w:rsidRPr="001B603D">
        <w:rPr>
          <w:rFonts w:ascii="Palatino Linotype" w:eastAsia="Palatino Linotype" w:hAnsi="Palatino Linotype" w:cs="Palatino Linotype"/>
          <w:b/>
        </w:rPr>
        <w:t xml:space="preserve">Sujeto Obligado </w:t>
      </w:r>
      <w:r w:rsidRPr="001B603D">
        <w:rPr>
          <w:rFonts w:ascii="Palatino Linotype" w:eastAsia="Palatino Linotype" w:hAnsi="Palatino Linotype" w:cs="Palatino Linotype"/>
        </w:rPr>
        <w:t>adjuntó lo siguiente:</w:t>
      </w:r>
    </w:p>
    <w:p w14:paraId="2B3AF340" w14:textId="77777777" w:rsidR="00A174DF" w:rsidRPr="001B603D" w:rsidRDefault="00250F3B">
      <w:pPr>
        <w:spacing w:before="240" w:after="240" w:line="360" w:lineRule="auto"/>
        <w:ind w:right="49"/>
        <w:jc w:val="both"/>
        <w:rPr>
          <w:rFonts w:ascii="Palatino Linotype" w:eastAsia="Palatino Linotype" w:hAnsi="Palatino Linotype" w:cs="Palatino Linotype"/>
        </w:rPr>
      </w:pPr>
      <w:r w:rsidRPr="001B603D">
        <w:rPr>
          <w:rFonts w:ascii="Palatino Linotype" w:eastAsia="Palatino Linotype" w:hAnsi="Palatino Linotype" w:cs="Palatino Linotype"/>
        </w:rPr>
        <w:t>- Escrito de fecha once de diciembre de dos mil veintitrés, signado por la Titular de la Unidad de Transparencia, mediante el cual hace del conocimiento de la persona solicitante que entrega las capacitaciones que fueron otorgadas a las personas servidoras públicas de la Unidad de Transparencia, en el año inmediato anterior a la fecha de presentación de la solicitud; refiere que no se cuenta con una expresión documental que indique cuando se empezara a cargar en el IPOMEX 4, al considerar que se trata de un derecho de petición y no un derecho de acceso a información pública, y finalmente, de acuerdo con el periodo de búsqueda, informa que se atendieron 6 denuncias por posibles incumplimientos a las obligaciones del portal IPOMEX.</w:t>
      </w:r>
    </w:p>
    <w:p w14:paraId="0F92A6EF" w14:textId="77777777" w:rsidR="00A174DF" w:rsidRPr="001B603D" w:rsidRDefault="00250F3B">
      <w:pPr>
        <w:spacing w:before="240" w:after="240" w:line="360" w:lineRule="auto"/>
        <w:ind w:right="49"/>
        <w:jc w:val="both"/>
        <w:rPr>
          <w:rFonts w:ascii="Palatino Linotype" w:eastAsia="Palatino Linotype" w:hAnsi="Palatino Linotype" w:cs="Palatino Linotype"/>
          <w:b/>
        </w:rPr>
      </w:pPr>
      <w:r w:rsidRPr="001B603D">
        <w:rPr>
          <w:rFonts w:ascii="Palatino Linotype" w:eastAsia="Palatino Linotype" w:hAnsi="Palatino Linotype" w:cs="Palatino Linotype"/>
          <w:b/>
        </w:rPr>
        <w:t xml:space="preserve">4. Interposición del recurso de revisión. </w:t>
      </w:r>
      <w:r w:rsidRPr="001B603D">
        <w:rPr>
          <w:rFonts w:ascii="Palatino Linotype" w:eastAsia="Palatino Linotype" w:hAnsi="Palatino Linotype" w:cs="Palatino Linotype"/>
        </w:rPr>
        <w:t xml:space="preserve">Inconforme con los términos de la respuesta emitida por parte del </w:t>
      </w:r>
      <w:r w:rsidRPr="001B603D">
        <w:rPr>
          <w:rFonts w:ascii="Palatino Linotype" w:eastAsia="Palatino Linotype" w:hAnsi="Palatino Linotype" w:cs="Palatino Linotype"/>
          <w:b/>
        </w:rPr>
        <w:t>Sujeto Obligado</w:t>
      </w:r>
      <w:r w:rsidRPr="001B603D">
        <w:rPr>
          <w:rFonts w:ascii="Palatino Linotype" w:eastAsia="Palatino Linotype" w:hAnsi="Palatino Linotype" w:cs="Palatino Linotype"/>
        </w:rPr>
        <w:t>, el</w:t>
      </w:r>
      <w:r w:rsidRPr="001B603D">
        <w:rPr>
          <w:rFonts w:ascii="Palatino Linotype" w:eastAsia="Palatino Linotype" w:hAnsi="Palatino Linotype" w:cs="Palatino Linotype"/>
          <w:b/>
        </w:rPr>
        <w:t xml:space="preserve"> doce de diciembre de dos mil veintitrés,</w:t>
      </w:r>
      <w:r w:rsidRPr="001B603D">
        <w:rPr>
          <w:rFonts w:ascii="Palatino Linotype" w:eastAsia="Palatino Linotype" w:hAnsi="Palatino Linotype" w:cs="Palatino Linotype"/>
        </w:rPr>
        <w:t xml:space="preserve"> la parte </w:t>
      </w:r>
      <w:r w:rsidRPr="001B603D">
        <w:rPr>
          <w:rFonts w:ascii="Palatino Linotype" w:eastAsia="Palatino Linotype" w:hAnsi="Palatino Linotype" w:cs="Palatino Linotype"/>
          <w:b/>
        </w:rPr>
        <w:t>Recurrente</w:t>
      </w:r>
      <w:r w:rsidRPr="001B603D">
        <w:rPr>
          <w:rFonts w:ascii="Palatino Linotype" w:eastAsia="Palatino Linotype" w:hAnsi="Palatino Linotype" w:cs="Palatino Linotype"/>
        </w:rPr>
        <w:t xml:space="preserve"> interpuso el recurso de revisión a través de </w:t>
      </w:r>
      <w:r w:rsidRPr="001B603D">
        <w:rPr>
          <w:rFonts w:ascii="Palatino Linotype" w:eastAsia="Palatino Linotype" w:hAnsi="Palatino Linotype" w:cs="Palatino Linotype"/>
          <w:b/>
        </w:rPr>
        <w:t xml:space="preserve">SAIMEX, </w:t>
      </w:r>
      <w:r w:rsidRPr="001B603D">
        <w:rPr>
          <w:rFonts w:ascii="Palatino Linotype" w:eastAsia="Palatino Linotype" w:hAnsi="Palatino Linotype" w:cs="Palatino Linotype"/>
        </w:rPr>
        <w:t>en donde se manifestó de la siguiente manera:</w:t>
      </w:r>
    </w:p>
    <w:p w14:paraId="081AD9A6" w14:textId="77777777" w:rsidR="00A174DF" w:rsidRPr="001B603D" w:rsidRDefault="00250F3B">
      <w:pPr>
        <w:tabs>
          <w:tab w:val="left" w:pos="2745"/>
        </w:tabs>
        <w:spacing w:before="240" w:after="240" w:line="360" w:lineRule="auto"/>
        <w:jc w:val="both"/>
        <w:rPr>
          <w:rFonts w:ascii="Palatino Linotype" w:eastAsia="Palatino Linotype" w:hAnsi="Palatino Linotype" w:cs="Palatino Linotype"/>
          <w:b/>
        </w:rPr>
      </w:pPr>
      <w:r w:rsidRPr="001B603D">
        <w:rPr>
          <w:rFonts w:ascii="Palatino Linotype" w:eastAsia="Palatino Linotype" w:hAnsi="Palatino Linotype" w:cs="Palatino Linotype"/>
          <w:b/>
        </w:rPr>
        <w:t xml:space="preserve">Acto impugnado: </w:t>
      </w:r>
    </w:p>
    <w:p w14:paraId="091C58F9" w14:textId="77777777" w:rsidR="00A174DF" w:rsidRPr="001B603D" w:rsidRDefault="00250F3B">
      <w:pPr>
        <w:tabs>
          <w:tab w:val="left" w:pos="2745"/>
        </w:tabs>
        <w:spacing w:before="240" w:after="240"/>
        <w:ind w:left="851" w:right="900"/>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“la respuesta” (sic)</w:t>
      </w:r>
    </w:p>
    <w:p w14:paraId="1F8E0D9E" w14:textId="77777777" w:rsidR="00A174DF" w:rsidRPr="001B603D" w:rsidRDefault="00250F3B">
      <w:pPr>
        <w:spacing w:line="360" w:lineRule="auto"/>
        <w:jc w:val="both"/>
        <w:rPr>
          <w:rFonts w:ascii="Palatino Linotype" w:eastAsia="Palatino Linotype" w:hAnsi="Palatino Linotype" w:cs="Palatino Linotype"/>
        </w:rPr>
      </w:pPr>
      <w:bookmarkStart w:id="2" w:name="_heading=h.30j0zll" w:colFirst="0" w:colLast="0"/>
      <w:bookmarkEnd w:id="2"/>
      <w:r w:rsidRPr="001B603D">
        <w:rPr>
          <w:rFonts w:ascii="Palatino Linotype" w:eastAsia="Palatino Linotype" w:hAnsi="Palatino Linotype" w:cs="Palatino Linotype"/>
          <w:b/>
        </w:rPr>
        <w:lastRenderedPageBreak/>
        <w:t>Y Razones o motivos de inconformidad</w:t>
      </w:r>
      <w:r w:rsidRPr="001B603D">
        <w:rPr>
          <w:rFonts w:ascii="Palatino Linotype" w:eastAsia="Palatino Linotype" w:hAnsi="Palatino Linotype" w:cs="Palatino Linotype"/>
        </w:rPr>
        <w:t xml:space="preserve">: </w:t>
      </w:r>
    </w:p>
    <w:p w14:paraId="27AD32FA" w14:textId="77777777" w:rsidR="00A174DF" w:rsidRPr="001B603D" w:rsidRDefault="00250F3B">
      <w:pPr>
        <w:ind w:left="851" w:right="900"/>
        <w:jc w:val="both"/>
        <w:rPr>
          <w:rFonts w:ascii="Palatino Linotype" w:eastAsia="Palatino Linotype" w:hAnsi="Palatino Linotype" w:cs="Palatino Linotype"/>
        </w:rPr>
      </w:pPr>
      <w:r w:rsidRPr="001B603D">
        <w:rPr>
          <w:rFonts w:ascii="Palatino Linotype" w:eastAsia="Palatino Linotype" w:hAnsi="Palatino Linotype" w:cs="Palatino Linotype"/>
        </w:rPr>
        <w:t>“</w:t>
      </w:r>
      <w:r w:rsidRPr="001B603D">
        <w:rPr>
          <w:rFonts w:ascii="Palatino Linotype" w:eastAsia="Palatino Linotype" w:hAnsi="Palatino Linotype" w:cs="Palatino Linotype"/>
          <w:i/>
        </w:rPr>
        <w:t>la respuesta que proporciona la Unidad de Transparencia</w:t>
      </w:r>
      <w:r w:rsidRPr="001B603D">
        <w:rPr>
          <w:rFonts w:ascii="Palatino Linotype" w:eastAsia="Palatino Linotype" w:hAnsi="Palatino Linotype" w:cs="Palatino Linotype"/>
          <w:i/>
          <w:sz w:val="22"/>
          <w:szCs w:val="22"/>
        </w:rPr>
        <w:t>” (sic)</w:t>
      </w:r>
    </w:p>
    <w:p w14:paraId="3A896CB9" w14:textId="77777777" w:rsidR="00A174DF" w:rsidRPr="001B603D" w:rsidRDefault="00250F3B">
      <w:pPr>
        <w:spacing w:before="240" w:after="240" w:line="360" w:lineRule="auto"/>
        <w:ind w:right="51"/>
        <w:jc w:val="both"/>
        <w:rPr>
          <w:rFonts w:ascii="Palatino Linotype" w:eastAsia="Palatino Linotype" w:hAnsi="Palatino Linotype" w:cs="Palatino Linotype"/>
        </w:rPr>
      </w:pPr>
      <w:r w:rsidRPr="001B603D">
        <w:rPr>
          <w:rFonts w:ascii="Palatino Linotype" w:eastAsia="Palatino Linotype" w:hAnsi="Palatino Linotype" w:cs="Palatino Linotype"/>
          <w:b/>
        </w:rPr>
        <w:t xml:space="preserve">5. Turno. </w:t>
      </w:r>
      <w:r w:rsidRPr="001B603D">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B603D">
        <w:rPr>
          <w:rFonts w:ascii="Palatino Linotype" w:eastAsia="Palatino Linotype" w:hAnsi="Palatino Linotype" w:cs="Palatino Linotype"/>
          <w:b/>
        </w:rPr>
        <w:t xml:space="preserve">Guadalupe Ramírez Peña, </w:t>
      </w:r>
      <w:r w:rsidRPr="001B603D">
        <w:rPr>
          <w:rFonts w:ascii="Palatino Linotype" w:eastAsia="Palatino Linotype" w:hAnsi="Palatino Linotype" w:cs="Palatino Linotype"/>
        </w:rPr>
        <w:t xml:space="preserve">a efecto de que analizara sobre su admisión o su </w:t>
      </w:r>
      <w:proofErr w:type="spellStart"/>
      <w:r w:rsidRPr="001B603D">
        <w:rPr>
          <w:rFonts w:ascii="Palatino Linotype" w:eastAsia="Palatino Linotype" w:hAnsi="Palatino Linotype" w:cs="Palatino Linotype"/>
        </w:rPr>
        <w:t>desechamiento</w:t>
      </w:r>
      <w:proofErr w:type="spellEnd"/>
      <w:r w:rsidRPr="001B603D">
        <w:rPr>
          <w:rFonts w:ascii="Palatino Linotype" w:eastAsia="Palatino Linotype" w:hAnsi="Palatino Linotype" w:cs="Palatino Linotype"/>
        </w:rPr>
        <w:t>.</w:t>
      </w:r>
    </w:p>
    <w:p w14:paraId="451CCF1F"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b/>
        </w:rPr>
        <w:t>6. Admisión del Recurso de revisión.</w:t>
      </w:r>
      <w:r w:rsidRPr="001B603D">
        <w:rPr>
          <w:rFonts w:ascii="Palatino Linotype" w:eastAsia="Palatino Linotype" w:hAnsi="Palatino Linotype" w:cs="Palatino Linotype"/>
        </w:rPr>
        <w:t xml:space="preserve"> Con fecha</w:t>
      </w:r>
      <w:r w:rsidRPr="001B603D">
        <w:rPr>
          <w:rFonts w:ascii="Palatino Linotype" w:eastAsia="Palatino Linotype" w:hAnsi="Palatino Linotype" w:cs="Palatino Linotype"/>
          <w:b/>
        </w:rPr>
        <w:t xml:space="preserve"> quince de diciembre de dos mil veintitrés, </w:t>
      </w:r>
      <w:r w:rsidRPr="001B603D">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B603D">
        <w:rPr>
          <w:rFonts w:ascii="Palatino Linotype" w:eastAsia="Palatino Linotype" w:hAnsi="Palatino Linotype" w:cs="Palatino Linotype"/>
          <w:b/>
        </w:rPr>
        <w:t xml:space="preserve">Sujeto Obligado </w:t>
      </w:r>
      <w:r w:rsidRPr="001B603D">
        <w:rPr>
          <w:rFonts w:ascii="Palatino Linotype" w:eastAsia="Palatino Linotype" w:hAnsi="Palatino Linotype" w:cs="Palatino Linotype"/>
        </w:rPr>
        <w:t>presentara su informe justificado.</w:t>
      </w:r>
    </w:p>
    <w:p w14:paraId="7D42B0E6" w14:textId="77777777" w:rsidR="00A174DF" w:rsidRPr="001B603D" w:rsidRDefault="00250F3B">
      <w:pPr>
        <w:spacing w:before="240" w:after="240" w:line="360" w:lineRule="auto"/>
        <w:ind w:right="49"/>
        <w:jc w:val="both"/>
        <w:rPr>
          <w:rFonts w:ascii="Palatino Linotype" w:eastAsia="Palatino Linotype" w:hAnsi="Palatino Linotype" w:cs="Palatino Linotype"/>
        </w:rPr>
      </w:pPr>
      <w:bookmarkStart w:id="3" w:name="_heading=h.2s8eyo1" w:colFirst="0" w:colLast="0"/>
      <w:bookmarkEnd w:id="3"/>
      <w:r w:rsidRPr="001B603D">
        <w:rPr>
          <w:rFonts w:ascii="Palatino Linotype" w:eastAsia="Palatino Linotype" w:hAnsi="Palatino Linotype" w:cs="Palatino Linotype"/>
          <w:b/>
        </w:rPr>
        <w:t>7. Manifestaciones</w:t>
      </w:r>
      <w:r w:rsidRPr="001B603D">
        <w:rPr>
          <w:rFonts w:ascii="Palatino Linotype" w:eastAsia="Palatino Linotype" w:hAnsi="Palatino Linotype" w:cs="Palatino Linotype"/>
        </w:rPr>
        <w:t xml:space="preserve">. En fecha </w:t>
      </w:r>
      <w:r w:rsidRPr="001B603D">
        <w:rPr>
          <w:rFonts w:ascii="Palatino Linotype" w:eastAsia="Palatino Linotype" w:hAnsi="Palatino Linotype" w:cs="Palatino Linotype"/>
          <w:b/>
        </w:rPr>
        <w:t xml:space="preserve">once de enero de dos mil veinticuatro, </w:t>
      </w:r>
      <w:r w:rsidRPr="001B603D">
        <w:rPr>
          <w:rFonts w:ascii="Palatino Linotype" w:eastAsia="Palatino Linotype" w:hAnsi="Palatino Linotype" w:cs="Palatino Linotype"/>
        </w:rPr>
        <w:t xml:space="preserve">el </w:t>
      </w:r>
      <w:r w:rsidRPr="001B603D">
        <w:rPr>
          <w:rFonts w:ascii="Palatino Linotype" w:eastAsia="Palatino Linotype" w:hAnsi="Palatino Linotype" w:cs="Palatino Linotype"/>
          <w:b/>
        </w:rPr>
        <w:t xml:space="preserve">Sujeto Obligado, </w:t>
      </w:r>
      <w:r w:rsidRPr="001B603D">
        <w:rPr>
          <w:rFonts w:ascii="Palatino Linotype" w:eastAsia="Palatino Linotype" w:hAnsi="Palatino Linotype" w:cs="Palatino Linotype"/>
        </w:rPr>
        <w:t>remitió a través de SAIMEX, su informe justificado, mediante el cual ratificó en todas y cada una de sus partes la respuesta proporcionada en primera instancia.</w:t>
      </w:r>
    </w:p>
    <w:p w14:paraId="02896331"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Una vez analizado el documento referido, se determinó hacerlo del conocimiento de la parte </w:t>
      </w:r>
      <w:r w:rsidRPr="001B603D">
        <w:rPr>
          <w:rFonts w:ascii="Palatino Linotype" w:eastAsia="Palatino Linotype" w:hAnsi="Palatino Linotype" w:cs="Palatino Linotype"/>
          <w:b/>
        </w:rPr>
        <w:t>Recurrente,</w:t>
      </w:r>
      <w:r w:rsidRPr="001B603D">
        <w:rPr>
          <w:rFonts w:ascii="Palatino Linotype" w:eastAsia="Palatino Linotype" w:hAnsi="Palatino Linotype" w:cs="Palatino Linotype"/>
        </w:rPr>
        <w:t xml:space="preserve"> con la finalidad de que manifestara lo que a su derecho estimara conveniente, sin embargo, fue omisa en ejercer dicha prerrogativa.</w:t>
      </w:r>
    </w:p>
    <w:p w14:paraId="6BAEF72F"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b/>
        </w:rPr>
        <w:lastRenderedPageBreak/>
        <w:t xml:space="preserve">8. Cierre de instrucción. </w:t>
      </w:r>
      <w:r w:rsidRPr="001B603D">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1B603D">
        <w:rPr>
          <w:rFonts w:ascii="Palatino Linotype" w:eastAsia="Palatino Linotype" w:hAnsi="Palatino Linotype" w:cs="Palatino Linotype"/>
          <w:b/>
        </w:rPr>
        <w:t xml:space="preserve">catorce de febrero de dos mil veinticuatro, </w:t>
      </w:r>
      <w:r w:rsidRPr="001B603D">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324DC29C"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C2FA0E1" w14:textId="77777777" w:rsidR="00A174DF" w:rsidRPr="001B603D" w:rsidRDefault="00250F3B">
      <w:pPr>
        <w:widowControl w:val="0"/>
        <w:spacing w:before="240" w:after="240" w:line="360" w:lineRule="auto"/>
        <w:jc w:val="center"/>
        <w:rPr>
          <w:rFonts w:ascii="Palatino Linotype" w:eastAsia="Palatino Linotype" w:hAnsi="Palatino Linotype" w:cs="Palatino Linotype"/>
          <w:b/>
        </w:rPr>
      </w:pPr>
      <w:r w:rsidRPr="001B603D">
        <w:rPr>
          <w:rFonts w:ascii="Palatino Linotype" w:eastAsia="Palatino Linotype" w:hAnsi="Palatino Linotype" w:cs="Palatino Linotype"/>
          <w:b/>
        </w:rPr>
        <w:t>II. C O N S I D E R A N D O S</w:t>
      </w:r>
    </w:p>
    <w:p w14:paraId="7A3BB924"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b/>
        </w:rPr>
        <w:t>Primero. Competencia.</w:t>
      </w:r>
      <w:r w:rsidRPr="001B603D">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03A9F60" w14:textId="77777777" w:rsidR="00A174DF" w:rsidRPr="001B603D" w:rsidRDefault="00250F3B">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1B603D">
        <w:rPr>
          <w:rFonts w:ascii="Palatino Linotype" w:eastAsia="Palatino Linotype" w:hAnsi="Palatino Linotype" w:cs="Palatino Linotype"/>
          <w:b/>
        </w:rPr>
        <w:t>Segundo. Oportunidad y Procedibilidad del Recurso de Revisión</w:t>
      </w:r>
      <w:r w:rsidRPr="001B603D">
        <w:rPr>
          <w:rFonts w:ascii="Palatino Linotype" w:eastAsia="Palatino Linotype" w:hAnsi="Palatino Linotype" w:cs="Palatino Linotype"/>
        </w:rPr>
        <w:t xml:space="preserve">. Previo al estudio del fondo del asunto, se procede a analizar los requisitos de oportunidad y </w:t>
      </w:r>
      <w:r w:rsidRPr="001B603D">
        <w:rPr>
          <w:rFonts w:ascii="Palatino Linotype" w:eastAsia="Palatino Linotype" w:hAnsi="Palatino Linotype" w:cs="Palatino Linotype"/>
        </w:rPr>
        <w:lastRenderedPageBreak/>
        <w:t>procedibilidad que debe reunir el recurso de revisión interpuesto, previstos en los artículos 178 y 180 de la Ley de Transparencia y Acceso a la Información Pública del Estado de México y Municipios.</w:t>
      </w:r>
    </w:p>
    <w:p w14:paraId="4401051C"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1B603D">
        <w:rPr>
          <w:rFonts w:ascii="Palatino Linotype" w:eastAsia="Palatino Linotype" w:hAnsi="Palatino Linotype" w:cs="Palatino Linotype"/>
          <w:b/>
        </w:rPr>
        <w:t xml:space="preserve">Sujeto Obligado </w:t>
      </w:r>
      <w:r w:rsidRPr="001B603D">
        <w:rPr>
          <w:rFonts w:ascii="Palatino Linotype" w:eastAsia="Palatino Linotype" w:hAnsi="Palatino Linotype" w:cs="Palatino Linotype"/>
        </w:rPr>
        <w:t xml:space="preserve">remitió la respuesta a la solicitud de información el día </w:t>
      </w:r>
      <w:r w:rsidRPr="001B603D">
        <w:rPr>
          <w:rFonts w:ascii="Palatino Linotype" w:eastAsia="Palatino Linotype" w:hAnsi="Palatino Linotype" w:cs="Palatino Linotype"/>
          <w:b/>
        </w:rPr>
        <w:t xml:space="preserve">once de diciembre de dos mil veintitrés, </w:t>
      </w:r>
      <w:r w:rsidRPr="001B603D">
        <w:rPr>
          <w:rFonts w:ascii="Palatino Linotype" w:eastAsia="Palatino Linotype" w:hAnsi="Palatino Linotype" w:cs="Palatino Linotype"/>
        </w:rPr>
        <w:t xml:space="preserve">mientras que el recurso de revisión interpuesto por la parte </w:t>
      </w:r>
      <w:r w:rsidRPr="001B603D">
        <w:rPr>
          <w:rFonts w:ascii="Palatino Linotype" w:eastAsia="Palatino Linotype" w:hAnsi="Palatino Linotype" w:cs="Palatino Linotype"/>
          <w:b/>
        </w:rPr>
        <w:t>Recurrente</w:t>
      </w:r>
      <w:r w:rsidRPr="001B603D">
        <w:rPr>
          <w:rFonts w:ascii="Palatino Linotype" w:eastAsia="Palatino Linotype" w:hAnsi="Palatino Linotype" w:cs="Palatino Linotype"/>
        </w:rPr>
        <w:t xml:space="preserve">, se tuvo por presentado el día </w:t>
      </w:r>
      <w:r w:rsidRPr="001B603D">
        <w:rPr>
          <w:rFonts w:ascii="Palatino Linotype" w:eastAsia="Palatino Linotype" w:hAnsi="Palatino Linotype" w:cs="Palatino Linotype"/>
          <w:b/>
        </w:rPr>
        <w:t>doce de diciembre de dos mil veintitrés</w:t>
      </w:r>
      <w:r w:rsidRPr="001B603D">
        <w:rPr>
          <w:rFonts w:ascii="Palatino Linotype" w:eastAsia="Palatino Linotype" w:hAnsi="Palatino Linotype" w:cs="Palatino Linotype"/>
        </w:rPr>
        <w:t>, esto es al siguiente día hábil en que tuvo conocimiento de la respuesta impugnada. En este sentido, se concluye que el presente recurso de revisión se encuentra dentro de los márgenes temporales previstos en las disposiciones legales referidas.</w:t>
      </w:r>
    </w:p>
    <w:p w14:paraId="762DD7D6" w14:textId="77777777" w:rsidR="00A174DF" w:rsidRPr="001B603D" w:rsidRDefault="00250F3B">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1B603D">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7BE36AF"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A efecto de sustentar lo anterior, es de suma importancia mencionar que si bien la persona solicitante </w:t>
      </w:r>
      <w:r w:rsidRPr="001B603D">
        <w:rPr>
          <w:rFonts w:ascii="Palatino Linotype" w:eastAsia="Palatino Linotype" w:hAnsi="Palatino Linotype" w:cs="Palatino Linotype"/>
          <w:b/>
        </w:rPr>
        <w:t xml:space="preserve">no proporcionó nombre o seudónimo, </w:t>
      </w:r>
      <w:r w:rsidRPr="001B603D">
        <w:rPr>
          <w:rFonts w:ascii="Palatino Linotype" w:eastAsia="Palatino Linotype" w:hAnsi="Palatino Linotype" w:cs="Palatino Linotype"/>
        </w:rPr>
        <w:t xml:space="preserve">como se advierte en el detalle de seguimiento del SAIMEX, sin embargo, el no proporcionar un nombre no es motivo para archivar la solicitud de acceso a la información pública como concluida, conforme a lo previsto en el artículo 155, penúltimo párrafo de la Ley de </w:t>
      </w:r>
      <w:r w:rsidRPr="001B603D">
        <w:rPr>
          <w:rFonts w:ascii="Palatino Linotype" w:eastAsia="Palatino Linotype" w:hAnsi="Palatino Linotype" w:cs="Palatino Linotype"/>
        </w:rPr>
        <w:lastRenderedPageBreak/>
        <w:t>Transparencia y Acceso a la Información Pública del Estado de México y Municipios que establece lo siguiente:</w:t>
      </w:r>
    </w:p>
    <w:p w14:paraId="3744C0D9" w14:textId="77777777" w:rsidR="00A174DF" w:rsidRPr="001B603D" w:rsidRDefault="00250F3B">
      <w:pPr>
        <w:spacing w:before="120" w:after="120"/>
        <w:ind w:left="851" w:right="902"/>
        <w:jc w:val="both"/>
        <w:rPr>
          <w:rFonts w:ascii="Palatino Linotype" w:eastAsia="Palatino Linotype" w:hAnsi="Palatino Linotype" w:cs="Palatino Linotype"/>
          <w:sz w:val="22"/>
          <w:szCs w:val="22"/>
        </w:rPr>
      </w:pPr>
      <w:r w:rsidRPr="001B603D">
        <w:rPr>
          <w:rFonts w:ascii="Palatino Linotype" w:eastAsia="Palatino Linotype" w:hAnsi="Palatino Linotype" w:cs="Palatino Linotype"/>
          <w:i/>
          <w:sz w:val="22"/>
          <w:szCs w:val="22"/>
        </w:rPr>
        <w:t>"</w:t>
      </w:r>
      <w:r w:rsidRPr="001B603D">
        <w:rPr>
          <w:rFonts w:ascii="Palatino Linotype" w:eastAsia="Palatino Linotype" w:hAnsi="Palatino Linotype" w:cs="Palatino Linotype"/>
          <w:b/>
          <w:i/>
          <w:sz w:val="22"/>
          <w:szCs w:val="22"/>
        </w:rPr>
        <w:t>Las solicitudes anónimas</w:t>
      </w:r>
      <w:r w:rsidRPr="001B603D">
        <w:rPr>
          <w:rFonts w:ascii="Palatino Linotype" w:eastAsia="Palatino Linotype" w:hAnsi="Palatino Linotype" w:cs="Palatino Linotype"/>
          <w:i/>
          <w:sz w:val="22"/>
          <w:szCs w:val="22"/>
        </w:rPr>
        <w:t xml:space="preserve">, </w:t>
      </w:r>
      <w:r w:rsidRPr="001B603D">
        <w:rPr>
          <w:rFonts w:ascii="Palatino Linotype" w:eastAsia="Palatino Linotype" w:hAnsi="Palatino Linotype" w:cs="Palatino Linotype"/>
          <w:b/>
          <w:i/>
          <w:sz w:val="22"/>
          <w:szCs w:val="22"/>
        </w:rPr>
        <w:t>con nombre incompleto o seudónimo</w:t>
      </w:r>
      <w:r w:rsidRPr="001B603D">
        <w:rPr>
          <w:rFonts w:ascii="Palatino Linotype" w:eastAsia="Palatino Linotype" w:hAnsi="Palatino Linotype" w:cs="Palatino Linotype"/>
          <w:i/>
          <w:sz w:val="22"/>
          <w:szCs w:val="22"/>
        </w:rPr>
        <w:t xml:space="preserve"> </w:t>
      </w:r>
      <w:r w:rsidRPr="001B603D">
        <w:rPr>
          <w:rFonts w:ascii="Palatino Linotype" w:eastAsia="Palatino Linotype" w:hAnsi="Palatino Linotype" w:cs="Palatino Linotype"/>
          <w:b/>
          <w:i/>
          <w:sz w:val="22"/>
          <w:szCs w:val="22"/>
        </w:rPr>
        <w:t>serán procedentes para su trámite por parte del sujeto obligado ante quien se presente</w:t>
      </w:r>
      <w:r w:rsidRPr="001B603D">
        <w:rPr>
          <w:rFonts w:ascii="Palatino Linotype" w:eastAsia="Palatino Linotype" w:hAnsi="Palatino Linotype" w:cs="Palatino Linotype"/>
          <w:i/>
          <w:sz w:val="22"/>
          <w:szCs w:val="22"/>
        </w:rPr>
        <w:t>. No podrá requerirse información adicional con motivo del nombre proporcionado por el solicitante."</w:t>
      </w:r>
    </w:p>
    <w:p w14:paraId="63A72689"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1B603D">
        <w:rPr>
          <w:rFonts w:ascii="Palatino Linotype" w:eastAsia="Palatino Linotype" w:hAnsi="Palatino Linotype" w:cs="Palatino Linotype"/>
          <w:b/>
        </w:rPr>
        <w:t>Recurrente</w:t>
      </w:r>
      <w:r w:rsidRPr="001B603D">
        <w:rPr>
          <w:rFonts w:ascii="Palatino Linotype" w:eastAsia="Palatino Linotype" w:hAnsi="Palatino Linotype" w:cs="Palatino Linotype"/>
        </w:rPr>
        <w:t>, por lo que, en el presente caso, al haber sido presentado el recurso de revisión vía SAIMEX, dicho requisito resulta innecesario.</w:t>
      </w:r>
    </w:p>
    <w:p w14:paraId="1E7E5094"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Finalmente, se advierte que resulta procedente la interposición del recurso, según lo manifestado por la parte </w:t>
      </w:r>
      <w:r w:rsidRPr="001B603D">
        <w:rPr>
          <w:rFonts w:ascii="Palatino Linotype" w:eastAsia="Palatino Linotype" w:hAnsi="Palatino Linotype" w:cs="Palatino Linotype"/>
          <w:b/>
        </w:rPr>
        <w:t>Recurrente</w:t>
      </w:r>
      <w:r w:rsidRPr="001B603D">
        <w:rPr>
          <w:rFonts w:ascii="Palatino Linotype" w:eastAsia="Palatino Linotype" w:hAnsi="Palatino Linotype" w:cs="Palatino Linotype"/>
        </w:rPr>
        <w:t xml:space="preserve"> en sus motivos de inconformidad, de acuerdo al artículo 179, fracción I del ordenamiento legal citado, que a la letra dice: </w:t>
      </w:r>
    </w:p>
    <w:p w14:paraId="6EE60C70" w14:textId="77777777" w:rsidR="00A174DF" w:rsidRPr="001B603D" w:rsidRDefault="00250F3B">
      <w:pPr>
        <w:spacing w:before="120" w:after="120"/>
        <w:ind w:left="851"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w:t>
      </w:r>
      <w:r w:rsidRPr="001B603D">
        <w:rPr>
          <w:rFonts w:ascii="Palatino Linotype" w:eastAsia="Palatino Linotype" w:hAnsi="Palatino Linotype" w:cs="Palatino Linotype"/>
          <w:b/>
          <w:i/>
          <w:sz w:val="22"/>
          <w:szCs w:val="22"/>
        </w:rPr>
        <w:t>Artículo 179.</w:t>
      </w:r>
      <w:r w:rsidRPr="001B603D">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A781A41" w14:textId="77777777" w:rsidR="00A174DF" w:rsidRPr="001B603D" w:rsidRDefault="00250F3B">
      <w:pPr>
        <w:spacing w:before="120" w:after="120"/>
        <w:ind w:left="1134"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b/>
          <w:i/>
          <w:sz w:val="22"/>
          <w:szCs w:val="22"/>
        </w:rPr>
        <w:t>I</w:t>
      </w:r>
      <w:r w:rsidRPr="001B603D">
        <w:rPr>
          <w:rFonts w:ascii="Palatino Linotype" w:eastAsia="Palatino Linotype" w:hAnsi="Palatino Linotype" w:cs="Palatino Linotype"/>
          <w:i/>
          <w:sz w:val="22"/>
          <w:szCs w:val="22"/>
        </w:rPr>
        <w:t>. La negativa a la información solicitada</w:t>
      </w:r>
      <w:r w:rsidRPr="001B603D">
        <w:t>;</w:t>
      </w:r>
      <w:r w:rsidRPr="001B603D">
        <w:rPr>
          <w:rFonts w:ascii="Palatino Linotype" w:eastAsia="Palatino Linotype" w:hAnsi="Palatino Linotype" w:cs="Palatino Linotype"/>
          <w:i/>
          <w:sz w:val="22"/>
          <w:szCs w:val="22"/>
        </w:rPr>
        <w:t>”</w:t>
      </w:r>
    </w:p>
    <w:p w14:paraId="3C93E2F1" w14:textId="77777777" w:rsidR="00A174DF" w:rsidRPr="001B603D" w:rsidRDefault="00250F3B">
      <w:pPr>
        <w:spacing w:before="240" w:after="240" w:line="360" w:lineRule="auto"/>
        <w:jc w:val="both"/>
        <w:rPr>
          <w:rFonts w:ascii="Palatino Linotype" w:eastAsia="Palatino Linotype" w:hAnsi="Palatino Linotype" w:cs="Palatino Linotype"/>
          <w:b/>
        </w:rPr>
      </w:pPr>
      <w:r w:rsidRPr="001B603D">
        <w:rPr>
          <w:rFonts w:ascii="Palatino Linotype" w:eastAsia="Palatino Linotype" w:hAnsi="Palatino Linotype" w:cs="Palatino Linotype"/>
          <w:b/>
        </w:rPr>
        <w:t xml:space="preserve">Tercero. Materia de la revisión. </w:t>
      </w:r>
      <w:r w:rsidRPr="001B603D">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1B603D">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1B603D">
        <w:rPr>
          <w:rFonts w:ascii="Palatino Linotype" w:eastAsia="Palatino Linotype" w:hAnsi="Palatino Linotype" w:cs="Palatino Linotype"/>
        </w:rPr>
        <w:t xml:space="preserve">de la parte </w:t>
      </w:r>
      <w:r w:rsidRPr="001B603D">
        <w:rPr>
          <w:rFonts w:ascii="Palatino Linotype" w:eastAsia="Palatino Linotype" w:hAnsi="Palatino Linotype" w:cs="Palatino Linotype"/>
          <w:b/>
        </w:rPr>
        <w:t>Recurrente</w:t>
      </w:r>
      <w:r w:rsidRPr="001B603D">
        <w:rPr>
          <w:rFonts w:ascii="Palatino Linotype" w:eastAsia="Palatino Linotype" w:hAnsi="Palatino Linotype" w:cs="Palatino Linotype"/>
        </w:rPr>
        <w:t>, o en su defecto, en caso de ser procedente, ordenar la entrega de información.</w:t>
      </w:r>
    </w:p>
    <w:p w14:paraId="1075FB4A" w14:textId="77777777" w:rsidR="00A174DF" w:rsidRPr="001B603D" w:rsidRDefault="00250F3B">
      <w:pPr>
        <w:spacing w:before="240" w:after="240" w:line="360" w:lineRule="auto"/>
        <w:jc w:val="both"/>
        <w:rPr>
          <w:rFonts w:ascii="Palatino Linotype" w:eastAsia="Palatino Linotype" w:hAnsi="Palatino Linotype" w:cs="Palatino Linotype"/>
        </w:rPr>
      </w:pPr>
      <w:bookmarkStart w:id="6" w:name="_heading=h.2et92p0" w:colFirst="0" w:colLast="0"/>
      <w:bookmarkEnd w:id="6"/>
      <w:r w:rsidRPr="001B603D">
        <w:rPr>
          <w:rFonts w:ascii="Palatino Linotype" w:eastAsia="Palatino Linotype" w:hAnsi="Palatino Linotype" w:cs="Palatino Linotype"/>
          <w:b/>
        </w:rPr>
        <w:lastRenderedPageBreak/>
        <w:t xml:space="preserve">Cuarto. Estudio del asunto. </w:t>
      </w:r>
      <w:r w:rsidRPr="001B603D">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9360127" w14:textId="77777777" w:rsidR="00A174DF" w:rsidRPr="001B603D" w:rsidRDefault="00250F3B">
      <w:pPr>
        <w:spacing w:before="120" w:after="120"/>
        <w:ind w:left="851"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w:t>
      </w:r>
      <w:r w:rsidRPr="001B603D">
        <w:rPr>
          <w:rFonts w:ascii="Palatino Linotype" w:eastAsia="Palatino Linotype" w:hAnsi="Palatino Linotype" w:cs="Palatino Linotype"/>
          <w:b/>
          <w:i/>
          <w:sz w:val="22"/>
          <w:szCs w:val="22"/>
        </w:rPr>
        <w:t>Artículo 4</w:t>
      </w:r>
      <w:r w:rsidRPr="001B603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7D702A5" w14:textId="77777777" w:rsidR="00A174DF" w:rsidRPr="001B603D" w:rsidRDefault="00250F3B">
      <w:pPr>
        <w:spacing w:before="120" w:after="120"/>
        <w:ind w:left="851"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B603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E8D46BD" w14:textId="77777777" w:rsidR="00A174DF" w:rsidRPr="001B603D" w:rsidRDefault="00250F3B">
      <w:pPr>
        <w:spacing w:before="120" w:after="120"/>
        <w:ind w:left="851"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B603D">
        <w:rPr>
          <w:rFonts w:ascii="Palatino Linotype" w:eastAsia="Palatino Linotype" w:hAnsi="Palatino Linotype" w:cs="Palatino Linotype"/>
          <w:i/>
          <w:sz w:val="22"/>
          <w:szCs w:val="22"/>
        </w:rPr>
        <w:t>.”(Sic)</w:t>
      </w:r>
    </w:p>
    <w:p w14:paraId="2CDF8F7C"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w:t>
      </w:r>
      <w:r w:rsidRPr="001B603D">
        <w:rPr>
          <w:rFonts w:ascii="Palatino Linotype" w:eastAsia="Palatino Linotype" w:hAnsi="Palatino Linotype" w:cs="Palatino Linotype"/>
        </w:rPr>
        <w:lastRenderedPageBreak/>
        <w:t>Transparencia y Acceso a la Información Pública del Estado de México y Municipios, que a la letra dice:</w:t>
      </w:r>
    </w:p>
    <w:p w14:paraId="1790652F" w14:textId="77777777" w:rsidR="00A174DF" w:rsidRPr="001B603D" w:rsidRDefault="00250F3B">
      <w:pPr>
        <w:spacing w:before="120" w:after="120"/>
        <w:ind w:left="851"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b/>
          <w:i/>
          <w:sz w:val="22"/>
          <w:szCs w:val="22"/>
        </w:rPr>
        <w:t>“Artículo 12.-</w:t>
      </w:r>
      <w:r w:rsidRPr="001B603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9868D73" w14:textId="77777777" w:rsidR="00A174DF" w:rsidRPr="001B603D" w:rsidRDefault="00250F3B">
      <w:pPr>
        <w:spacing w:before="120" w:after="120"/>
        <w:ind w:left="851"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B603D">
        <w:rPr>
          <w:rFonts w:ascii="Palatino Linotype" w:eastAsia="Palatino Linotype" w:hAnsi="Palatino Linotype" w:cs="Palatino Linotype"/>
          <w:i/>
          <w:sz w:val="22"/>
          <w:szCs w:val="22"/>
        </w:rPr>
        <w:t xml:space="preserve">. </w:t>
      </w:r>
      <w:r w:rsidRPr="001B603D">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59ED324B" w14:textId="77777777" w:rsidR="00A174DF" w:rsidRPr="001B603D" w:rsidRDefault="00250F3B">
      <w:pPr>
        <w:spacing w:before="240" w:after="240" w:line="360" w:lineRule="auto"/>
        <w:ind w:right="-93"/>
        <w:jc w:val="both"/>
        <w:rPr>
          <w:rFonts w:ascii="Palatino Linotype" w:eastAsia="Palatino Linotype" w:hAnsi="Palatino Linotype" w:cs="Palatino Linotype"/>
        </w:rPr>
      </w:pPr>
      <w:r w:rsidRPr="001B603D">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BAF45F4" w14:textId="77777777" w:rsidR="00A174DF" w:rsidRPr="001B603D" w:rsidRDefault="00250F3B">
      <w:pPr>
        <w:spacing w:before="240" w:after="240" w:line="360" w:lineRule="auto"/>
        <w:jc w:val="both"/>
        <w:rPr>
          <w:rFonts w:ascii="Palatino Linotype" w:eastAsia="Palatino Linotype" w:hAnsi="Palatino Linotype" w:cs="Palatino Linotype"/>
          <w:b/>
        </w:rPr>
      </w:pPr>
      <w:r w:rsidRPr="001B603D">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1B603D">
        <w:rPr>
          <w:rFonts w:ascii="Palatino Linotype" w:eastAsia="Palatino Linotype" w:hAnsi="Palatino Linotype" w:cs="Palatino Linotype"/>
          <w:b/>
        </w:rPr>
        <w:t xml:space="preserve"> </w:t>
      </w:r>
    </w:p>
    <w:p w14:paraId="0E1B9243" w14:textId="77777777" w:rsidR="00A174DF" w:rsidRPr="001B603D" w:rsidRDefault="00250F3B">
      <w:pPr>
        <w:spacing w:before="120" w:after="120"/>
        <w:ind w:left="1134"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w:t>
      </w:r>
      <w:r w:rsidRPr="001B603D">
        <w:rPr>
          <w:rFonts w:ascii="Palatino Linotype" w:eastAsia="Palatino Linotype" w:hAnsi="Palatino Linotype" w:cs="Palatino Linotype"/>
          <w:b/>
          <w:i/>
          <w:sz w:val="22"/>
          <w:szCs w:val="22"/>
        </w:rPr>
        <w:t>No existe obligación de elaborar documentos ad hoc para atender las solicitudes de acceso a la información.</w:t>
      </w:r>
      <w:r w:rsidRPr="001B603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w:t>
      </w:r>
      <w:r w:rsidRPr="001B603D">
        <w:rPr>
          <w:rFonts w:ascii="Palatino Linotype" w:eastAsia="Palatino Linotype" w:hAnsi="Palatino Linotype" w:cs="Palatino Linotype"/>
          <w:i/>
          <w:sz w:val="22"/>
          <w:szCs w:val="22"/>
        </w:rPr>
        <w:lastRenderedPageBreak/>
        <w:t>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52C6C81D" w14:textId="77777777" w:rsidR="00A174DF" w:rsidRPr="001B603D" w:rsidRDefault="00250F3B">
      <w:pPr>
        <w:spacing w:before="120" w:after="12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EF7EE15" w14:textId="77777777" w:rsidR="00A174DF" w:rsidRPr="001B603D" w:rsidRDefault="00250F3B">
      <w:pPr>
        <w:spacing w:before="120" w:after="12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8756488" w14:textId="77777777" w:rsidR="00A174DF" w:rsidRPr="001B603D" w:rsidRDefault="00250F3B">
      <w:pPr>
        <w:spacing w:before="120" w:after="120"/>
        <w:ind w:left="851"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w:t>
      </w:r>
      <w:r w:rsidRPr="001B603D">
        <w:rPr>
          <w:rFonts w:ascii="Palatino Linotype" w:eastAsia="Palatino Linotype" w:hAnsi="Palatino Linotype" w:cs="Palatino Linotype"/>
          <w:b/>
          <w:i/>
          <w:sz w:val="22"/>
          <w:szCs w:val="22"/>
        </w:rPr>
        <w:t xml:space="preserve">Artículo 3. </w:t>
      </w:r>
      <w:r w:rsidRPr="001B603D">
        <w:rPr>
          <w:rFonts w:ascii="Palatino Linotype" w:eastAsia="Palatino Linotype" w:hAnsi="Palatino Linotype" w:cs="Palatino Linotype"/>
          <w:i/>
          <w:sz w:val="22"/>
          <w:szCs w:val="22"/>
        </w:rPr>
        <w:t>Para los efectos de la presente Ley se entenderá por:</w:t>
      </w:r>
    </w:p>
    <w:p w14:paraId="4A9EAB7E" w14:textId="77777777" w:rsidR="00A174DF" w:rsidRPr="001B603D" w:rsidRDefault="00250F3B">
      <w:pPr>
        <w:spacing w:before="120" w:after="120"/>
        <w:ind w:left="1134"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w:t>
      </w:r>
    </w:p>
    <w:p w14:paraId="4425E4CE" w14:textId="77777777" w:rsidR="00A174DF" w:rsidRPr="001B603D" w:rsidRDefault="00250F3B">
      <w:pPr>
        <w:spacing w:before="120" w:after="120"/>
        <w:ind w:left="1134"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b/>
          <w:i/>
          <w:sz w:val="22"/>
          <w:szCs w:val="22"/>
        </w:rPr>
        <w:t>XI. Documento:</w:t>
      </w:r>
      <w:r w:rsidRPr="001B603D">
        <w:rPr>
          <w:rFonts w:ascii="Palatino Linotype" w:eastAsia="Palatino Linotype" w:hAnsi="Palatino Linotype" w:cs="Palatino Linotype"/>
          <w:i/>
          <w:sz w:val="22"/>
          <w:szCs w:val="22"/>
        </w:rPr>
        <w:t xml:space="preserve"> Los expedientes, reportes, estudios, actas</w:t>
      </w:r>
      <w:r w:rsidRPr="001B603D">
        <w:rPr>
          <w:rFonts w:ascii="Palatino Linotype" w:eastAsia="Palatino Linotype" w:hAnsi="Palatino Linotype" w:cs="Palatino Linotype"/>
          <w:b/>
          <w:i/>
          <w:sz w:val="22"/>
          <w:szCs w:val="22"/>
        </w:rPr>
        <w:t>,</w:t>
      </w:r>
      <w:r w:rsidRPr="001B603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w:t>
      </w:r>
      <w:r w:rsidRPr="001B603D">
        <w:rPr>
          <w:rFonts w:ascii="Palatino Linotype" w:eastAsia="Palatino Linotype" w:hAnsi="Palatino Linotype" w:cs="Palatino Linotype"/>
          <w:i/>
          <w:sz w:val="22"/>
          <w:szCs w:val="22"/>
        </w:rPr>
        <w:lastRenderedPageBreak/>
        <w:t>cualquier medio, sea escrito, impreso, sonoro, visual, electrónico, informático u holográfico…” (Sic)</w:t>
      </w:r>
    </w:p>
    <w:p w14:paraId="7CC7791E"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B7E5C47" w14:textId="77777777" w:rsidR="00A174DF" w:rsidRPr="001B603D" w:rsidRDefault="00250F3B">
      <w:pPr>
        <w:spacing w:before="120" w:after="120"/>
        <w:ind w:left="851"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b/>
          <w:sz w:val="22"/>
          <w:szCs w:val="22"/>
        </w:rPr>
        <w:t>“</w:t>
      </w:r>
      <w:r w:rsidRPr="001B603D">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1B603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9A6C452" w14:textId="77777777" w:rsidR="00A174DF" w:rsidRPr="001B603D" w:rsidRDefault="00250F3B">
      <w:pPr>
        <w:spacing w:before="120" w:after="120"/>
        <w:ind w:left="851"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DC63DED" w14:textId="77777777" w:rsidR="00A174DF" w:rsidRPr="001B603D" w:rsidRDefault="00250F3B">
      <w:pPr>
        <w:spacing w:before="120" w:after="120"/>
        <w:ind w:left="1134"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19429986" w14:textId="77777777" w:rsidR="00A174DF" w:rsidRPr="001B603D" w:rsidRDefault="00250F3B">
      <w:pPr>
        <w:spacing w:before="120" w:after="120"/>
        <w:ind w:left="1134"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2B0856CA" w14:textId="77777777" w:rsidR="00A174DF" w:rsidRPr="001B603D" w:rsidRDefault="00250F3B">
      <w:pPr>
        <w:spacing w:before="120" w:after="120"/>
        <w:ind w:left="1134"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79F64431" w14:textId="77777777" w:rsidR="00A174DF" w:rsidRPr="001B603D" w:rsidRDefault="00250F3B">
      <w:pPr>
        <w:spacing w:before="240" w:after="240" w:line="360" w:lineRule="auto"/>
        <w:ind w:right="51"/>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w:t>
      </w:r>
      <w:r w:rsidRPr="001B603D">
        <w:rPr>
          <w:rFonts w:ascii="Palatino Linotype" w:eastAsia="Palatino Linotype" w:hAnsi="Palatino Linotype" w:cs="Palatino Linotype"/>
        </w:rPr>
        <w:lastRenderedPageBreak/>
        <w:t>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7A31092"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5BFAC25" w14:textId="77777777" w:rsidR="00A174DF" w:rsidRPr="001B603D" w:rsidRDefault="00250F3B">
      <w:pPr>
        <w:spacing w:before="240" w:after="240" w:line="360" w:lineRule="auto"/>
        <w:ind w:right="51"/>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1B603D">
        <w:rPr>
          <w:rFonts w:ascii="Palatino Linotype" w:eastAsia="Palatino Linotype" w:hAnsi="Palatino Linotype" w:cs="Palatino Linotype"/>
          <w:b/>
        </w:rPr>
        <w:t>Recurrente</w:t>
      </w:r>
      <w:r w:rsidRPr="001B603D">
        <w:rPr>
          <w:rFonts w:ascii="Palatino Linotype" w:eastAsia="Palatino Linotype" w:hAnsi="Palatino Linotype" w:cs="Palatino Linotype"/>
        </w:rPr>
        <w:t xml:space="preserve"> requirió al </w:t>
      </w:r>
      <w:r w:rsidRPr="001B603D">
        <w:rPr>
          <w:rFonts w:ascii="Palatino Linotype" w:eastAsia="Palatino Linotype" w:hAnsi="Palatino Linotype" w:cs="Palatino Linotype"/>
          <w:b/>
        </w:rPr>
        <w:t xml:space="preserve">Sujeto Obligado </w:t>
      </w:r>
      <w:r w:rsidRPr="001B603D">
        <w:rPr>
          <w:rFonts w:ascii="Palatino Linotype" w:eastAsia="Palatino Linotype" w:hAnsi="Palatino Linotype" w:cs="Palatino Linotype"/>
        </w:rPr>
        <w:t>le proporcione, información consistente en lo siguiente:</w:t>
      </w:r>
    </w:p>
    <w:p w14:paraId="653BF210" w14:textId="77777777" w:rsidR="00A174DF" w:rsidRPr="001B603D" w:rsidRDefault="00250F3B">
      <w:pPr>
        <w:spacing w:before="240" w:after="240" w:line="360" w:lineRule="auto"/>
        <w:ind w:right="51"/>
        <w:jc w:val="both"/>
        <w:rPr>
          <w:rFonts w:ascii="Palatino Linotype" w:eastAsia="Palatino Linotype" w:hAnsi="Palatino Linotype" w:cs="Palatino Linotype"/>
        </w:rPr>
      </w:pPr>
      <w:r w:rsidRPr="001B603D">
        <w:rPr>
          <w:rFonts w:ascii="Palatino Linotype" w:eastAsia="Palatino Linotype" w:hAnsi="Palatino Linotype" w:cs="Palatino Linotype"/>
        </w:rPr>
        <w:t>En relación con la información publicada en la página del Ayuntamiento mediante el Comunicado 706/2023, de fecha uno de noviembre de dos mil veintitrés:</w:t>
      </w:r>
    </w:p>
    <w:p w14:paraId="47C23BDC" w14:textId="77777777" w:rsidR="00A174DF" w:rsidRPr="001B603D" w:rsidRDefault="00250F3B">
      <w:pPr>
        <w:numPr>
          <w:ilvl w:val="0"/>
          <w:numId w:val="1"/>
        </w:numPr>
        <w:pBdr>
          <w:top w:val="nil"/>
          <w:left w:val="nil"/>
          <w:bottom w:val="nil"/>
          <w:right w:val="nil"/>
          <w:between w:val="nil"/>
        </w:pBdr>
        <w:spacing w:before="240" w:line="360" w:lineRule="auto"/>
        <w:ind w:right="51"/>
        <w:jc w:val="both"/>
        <w:rPr>
          <w:rFonts w:ascii="Palatino Linotype" w:eastAsia="Palatino Linotype" w:hAnsi="Palatino Linotype" w:cs="Palatino Linotype"/>
          <w:b/>
        </w:rPr>
      </w:pPr>
      <w:r w:rsidRPr="001B603D">
        <w:rPr>
          <w:rFonts w:ascii="Palatino Linotype" w:eastAsia="Palatino Linotype" w:hAnsi="Palatino Linotype" w:cs="Palatino Linotype"/>
        </w:rPr>
        <w:t>Capacitaciones recibidas por los servidores públicos de la Unidad de Transparencia.</w:t>
      </w:r>
    </w:p>
    <w:p w14:paraId="017F3DEB" w14:textId="77777777" w:rsidR="00A174DF" w:rsidRPr="001B603D" w:rsidRDefault="00250F3B">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1B603D">
        <w:rPr>
          <w:rFonts w:ascii="Palatino Linotype" w:eastAsia="Palatino Linotype" w:hAnsi="Palatino Linotype" w:cs="Palatino Linotype"/>
        </w:rPr>
        <w:t>Cuando empezaran a cargar en el IPOMEX 4</w:t>
      </w:r>
    </w:p>
    <w:p w14:paraId="09770F6E" w14:textId="77777777" w:rsidR="00A174DF" w:rsidRPr="001B603D" w:rsidRDefault="00250F3B">
      <w:pPr>
        <w:numPr>
          <w:ilvl w:val="0"/>
          <w:numId w:val="1"/>
        </w:numPr>
        <w:pBdr>
          <w:top w:val="nil"/>
          <w:left w:val="nil"/>
          <w:bottom w:val="nil"/>
          <w:right w:val="nil"/>
          <w:between w:val="nil"/>
        </w:pBdr>
        <w:spacing w:after="240" w:line="360" w:lineRule="auto"/>
        <w:ind w:right="51"/>
        <w:jc w:val="both"/>
        <w:rPr>
          <w:rFonts w:ascii="Palatino Linotype" w:eastAsia="Palatino Linotype" w:hAnsi="Palatino Linotype" w:cs="Palatino Linotype"/>
          <w:b/>
        </w:rPr>
      </w:pPr>
      <w:r w:rsidRPr="001B603D">
        <w:rPr>
          <w:rFonts w:ascii="Palatino Linotype" w:eastAsia="Palatino Linotype" w:hAnsi="Palatino Linotype" w:cs="Palatino Linotype"/>
        </w:rPr>
        <w:lastRenderedPageBreak/>
        <w:t>Número de denuncias recibidas con motivo de incumplimientos al portal IPOMEX</w:t>
      </w:r>
    </w:p>
    <w:p w14:paraId="3797A523" w14:textId="77777777" w:rsidR="00A174DF" w:rsidRPr="001B603D" w:rsidRDefault="00250F3B">
      <w:pPr>
        <w:spacing w:before="240" w:after="240" w:line="360" w:lineRule="auto"/>
        <w:ind w:right="49"/>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En respuesta a la solicitud, la Unidad de Transparencia del </w:t>
      </w:r>
      <w:r w:rsidRPr="001B603D">
        <w:rPr>
          <w:rFonts w:ascii="Palatino Linotype" w:eastAsia="Palatino Linotype" w:hAnsi="Palatino Linotype" w:cs="Palatino Linotype"/>
          <w:b/>
        </w:rPr>
        <w:t xml:space="preserve">Sujeto Obligado, </w:t>
      </w:r>
      <w:r w:rsidRPr="001B603D">
        <w:rPr>
          <w:rFonts w:ascii="Palatino Linotype" w:eastAsia="Palatino Linotype" w:hAnsi="Palatino Linotype" w:cs="Palatino Linotype"/>
        </w:rPr>
        <w:t>proporcionó las capacitaciones que fueron otorgadas al personal de la Unidad de Transparencia en el año inmediato anterior a la presentación de la solicitud, como se ilustra a continuación para mejor referencia:</w:t>
      </w:r>
    </w:p>
    <w:p w14:paraId="4FA6FB34" w14:textId="77777777" w:rsidR="00A174DF" w:rsidRPr="001B603D" w:rsidRDefault="00250F3B">
      <w:pPr>
        <w:spacing w:before="240" w:after="240" w:line="360" w:lineRule="auto"/>
        <w:ind w:right="49"/>
        <w:jc w:val="both"/>
        <w:rPr>
          <w:rFonts w:ascii="Palatino Linotype" w:eastAsia="Palatino Linotype" w:hAnsi="Palatino Linotype" w:cs="Palatino Linotype"/>
        </w:rPr>
      </w:pPr>
      <w:r w:rsidRPr="001B603D">
        <w:rPr>
          <w:noProof/>
        </w:rPr>
        <w:drawing>
          <wp:inline distT="0" distB="0" distL="0" distR="0" wp14:anchorId="0D54E4E2" wp14:editId="0CDD70AC">
            <wp:extent cx="5612130" cy="3933825"/>
            <wp:effectExtent l="0" t="0" r="0" b="0"/>
            <wp:docPr id="17979666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3933825"/>
                    </a:xfrm>
                    <a:prstGeom prst="rect">
                      <a:avLst/>
                    </a:prstGeom>
                    <a:ln/>
                  </pic:spPr>
                </pic:pic>
              </a:graphicData>
            </a:graphic>
          </wp:inline>
        </w:drawing>
      </w:r>
    </w:p>
    <w:p w14:paraId="53FFE6FC" w14:textId="77777777" w:rsidR="00A174DF" w:rsidRPr="001B603D" w:rsidRDefault="00250F3B">
      <w:pPr>
        <w:spacing w:before="240" w:after="240" w:line="360" w:lineRule="auto"/>
        <w:ind w:right="49"/>
        <w:jc w:val="both"/>
        <w:rPr>
          <w:rFonts w:ascii="Palatino Linotype" w:eastAsia="Palatino Linotype" w:hAnsi="Palatino Linotype" w:cs="Palatino Linotype"/>
        </w:rPr>
      </w:pPr>
      <w:r w:rsidRPr="001B603D">
        <w:rPr>
          <w:noProof/>
        </w:rPr>
        <w:lastRenderedPageBreak/>
        <w:drawing>
          <wp:inline distT="0" distB="0" distL="0" distR="0" wp14:anchorId="26381D4D" wp14:editId="51C8C9E5">
            <wp:extent cx="5612130" cy="3374390"/>
            <wp:effectExtent l="0" t="0" r="0" b="0"/>
            <wp:docPr id="17979666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612130" cy="3374390"/>
                    </a:xfrm>
                    <a:prstGeom prst="rect">
                      <a:avLst/>
                    </a:prstGeom>
                    <a:ln/>
                  </pic:spPr>
                </pic:pic>
              </a:graphicData>
            </a:graphic>
          </wp:inline>
        </w:drawing>
      </w:r>
    </w:p>
    <w:p w14:paraId="1B4D3D5F" w14:textId="77777777" w:rsidR="00A174DF" w:rsidRPr="001B603D" w:rsidRDefault="00250F3B">
      <w:pPr>
        <w:spacing w:before="240" w:after="240" w:line="360" w:lineRule="auto"/>
        <w:ind w:right="49"/>
        <w:jc w:val="both"/>
        <w:rPr>
          <w:rFonts w:ascii="Palatino Linotype" w:eastAsia="Palatino Linotype" w:hAnsi="Palatino Linotype" w:cs="Palatino Linotype"/>
        </w:rPr>
      </w:pPr>
      <w:r w:rsidRPr="001B603D">
        <w:rPr>
          <w:noProof/>
        </w:rPr>
        <w:drawing>
          <wp:inline distT="0" distB="0" distL="0" distR="0" wp14:anchorId="1EF63581" wp14:editId="666F4B23">
            <wp:extent cx="5612130" cy="3358515"/>
            <wp:effectExtent l="0" t="0" r="0" b="0"/>
            <wp:docPr id="17979666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3358515"/>
                    </a:xfrm>
                    <a:prstGeom prst="rect">
                      <a:avLst/>
                    </a:prstGeom>
                    <a:ln/>
                  </pic:spPr>
                </pic:pic>
              </a:graphicData>
            </a:graphic>
          </wp:inline>
        </w:drawing>
      </w:r>
    </w:p>
    <w:p w14:paraId="7D382798" w14:textId="77777777" w:rsidR="00A174DF" w:rsidRPr="001B603D" w:rsidRDefault="00250F3B">
      <w:pPr>
        <w:spacing w:before="240" w:after="240" w:line="360" w:lineRule="auto"/>
        <w:ind w:right="49"/>
        <w:jc w:val="both"/>
        <w:rPr>
          <w:rFonts w:ascii="Palatino Linotype" w:eastAsia="Palatino Linotype" w:hAnsi="Palatino Linotype" w:cs="Palatino Linotype"/>
        </w:rPr>
      </w:pPr>
      <w:r w:rsidRPr="001B603D">
        <w:rPr>
          <w:rFonts w:ascii="Palatino Linotype" w:eastAsia="Palatino Linotype" w:hAnsi="Palatino Linotype" w:cs="Palatino Linotype"/>
        </w:rPr>
        <w:lastRenderedPageBreak/>
        <w:t>Respecto a: cuanto hace a cuando se empezará a cargar en el IPOMEX 4, refirió que no se contaba con una expresión documental, al considerar que se trata de un derecho de petición y no un derecho de acceso a información pública, y finalmente, respecto al número de denuncias recibidas con motivo de incumplimiento al portal IPOMEX, indicó que se atendieron 6 denuncias.</w:t>
      </w:r>
    </w:p>
    <w:p w14:paraId="6E53FA5C" w14:textId="77777777" w:rsidR="00A174DF" w:rsidRPr="001B603D" w:rsidRDefault="00250F3B">
      <w:pPr>
        <w:spacing w:before="240" w:after="240" w:line="360" w:lineRule="auto"/>
        <w:jc w:val="both"/>
        <w:rPr>
          <w:rFonts w:ascii="Palatino Linotype" w:eastAsia="Palatino Linotype" w:hAnsi="Palatino Linotype" w:cs="Palatino Linotype"/>
          <w:b/>
        </w:rPr>
      </w:pPr>
      <w:r w:rsidRPr="001B603D">
        <w:rPr>
          <w:rFonts w:ascii="Palatino Linotype" w:eastAsia="Palatino Linotype" w:hAnsi="Palatino Linotype" w:cs="Palatino Linotype"/>
        </w:rPr>
        <w:t xml:space="preserve">Durante la etapa de manifestaciones el </w:t>
      </w:r>
      <w:r w:rsidRPr="001B603D">
        <w:rPr>
          <w:rFonts w:ascii="Palatino Linotype" w:eastAsia="Palatino Linotype" w:hAnsi="Palatino Linotype" w:cs="Palatino Linotype"/>
          <w:b/>
        </w:rPr>
        <w:t xml:space="preserve">Sujeto Obligado </w:t>
      </w:r>
      <w:r w:rsidRPr="001B603D">
        <w:rPr>
          <w:rFonts w:ascii="Palatino Linotype" w:eastAsia="Palatino Linotype" w:hAnsi="Palatino Linotype" w:cs="Palatino Linotype"/>
        </w:rPr>
        <w:t>ratificó en lo sustancial la respuesta proporcionada en primera instancia, mientras que la parte</w:t>
      </w:r>
      <w:r w:rsidRPr="001B603D">
        <w:rPr>
          <w:rFonts w:ascii="Palatino Linotype" w:eastAsia="Palatino Linotype" w:hAnsi="Palatino Linotype" w:cs="Palatino Linotype"/>
          <w:b/>
        </w:rPr>
        <w:t xml:space="preserve"> Recurrente </w:t>
      </w:r>
      <w:r w:rsidRPr="001B603D">
        <w:rPr>
          <w:rFonts w:ascii="Palatino Linotype" w:eastAsia="Palatino Linotype" w:hAnsi="Palatino Linotype" w:cs="Palatino Linotype"/>
        </w:rPr>
        <w:t>fue omisa en ejercer dicha prerrogativa.</w:t>
      </w:r>
      <w:r w:rsidRPr="001B603D">
        <w:rPr>
          <w:rFonts w:ascii="Palatino Linotype" w:eastAsia="Palatino Linotype" w:hAnsi="Palatino Linotype" w:cs="Palatino Linotype"/>
          <w:b/>
        </w:rPr>
        <w:t xml:space="preserve"> </w:t>
      </w:r>
    </w:p>
    <w:p w14:paraId="26B89D46" w14:textId="77777777" w:rsidR="00A174DF" w:rsidRPr="001B603D" w:rsidRDefault="00250F3B">
      <w:pPr>
        <w:spacing w:before="280" w:after="28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Por consiguiente, se procede al análisis de los requerimientos planteados por la persona solicitante y la respuesta proporcionada por el </w:t>
      </w:r>
      <w:r w:rsidRPr="001B603D">
        <w:rPr>
          <w:rFonts w:ascii="Palatino Linotype" w:eastAsia="Palatino Linotype" w:hAnsi="Palatino Linotype" w:cs="Palatino Linotype"/>
          <w:b/>
        </w:rPr>
        <w:t>Sujeto Obligado</w:t>
      </w:r>
      <w:r w:rsidRPr="001B603D">
        <w:rPr>
          <w:rFonts w:ascii="Palatino Linotype" w:eastAsia="Palatino Linotype" w:hAnsi="Palatino Linotype" w:cs="Palatino Linotype"/>
        </w:rPr>
        <w:t xml:space="preserve">, a efecto de determinar si el derecho de acceso se satisfizo con la misma, o en su defecto, señalar los documentos que en el ejercicio de sus atribuciones pudo haber generado, y que, de manera enunciativa más no limitativa, pudieran colmar dicho derecho. </w:t>
      </w:r>
    </w:p>
    <w:p w14:paraId="13765808" w14:textId="77777777" w:rsidR="00A174DF" w:rsidRPr="001B603D" w:rsidRDefault="00250F3B">
      <w:pPr>
        <w:spacing w:before="240" w:after="240" w:line="360" w:lineRule="auto"/>
        <w:ind w:right="49"/>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En tal tesitura, recordemos que la solicitud fue atendida por la Unidad de Transparencia, como la unidad administrativa cuyo objetivo consiste en tutelar y garantizar a toda persona el ejercicio del derecho humano de acceso a la información pública privilegiando el principio de máxima publicidad de la información; garantizando la protección de los datos personales en poder del Sujeto Obligado; así como el derecho al acceso, rectificación, cancelación y oposición de los datos personales. Además de promover la transparencia de la gestión pública y la rendición de cuentas como una herramienta esencial para ejercer el control democrático y eficiente de la administración pública municipal, de conformidad con el Manual de Organización de la Secretaría del Ayuntamiento, y que tiene a su </w:t>
      </w:r>
      <w:r w:rsidRPr="001B603D">
        <w:rPr>
          <w:rFonts w:ascii="Palatino Linotype" w:eastAsia="Palatino Linotype" w:hAnsi="Palatino Linotype" w:cs="Palatino Linotype"/>
        </w:rPr>
        <w:lastRenderedPageBreak/>
        <w:t>cargo, entre otras funciones, las de recibir, tramitar y dar respuesta a las solicitudes de acceso a la información; y entregar, en su caso, a los particulares la información solicitada; así como a ingresar, actualizar y mantener vigente las obligaciones de información pública en sus respectivos portales de transparencia, en observancia de lo previsto en los artículos 3, fracción XLIV, 51, 53 fracciones II y IV y 162 de la Ley de la Materia.</w:t>
      </w:r>
    </w:p>
    <w:p w14:paraId="3E1BD6F7" w14:textId="77777777" w:rsidR="00A174DF" w:rsidRPr="001B603D" w:rsidRDefault="00250F3B">
      <w:pPr>
        <w:spacing w:before="240" w:after="240" w:line="360" w:lineRule="auto"/>
        <w:ind w:right="49"/>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Para el cumplimiento de sus atribuciones, se auxilia </w:t>
      </w:r>
      <w:r w:rsidRPr="001B603D">
        <w:rPr>
          <w:rFonts w:ascii="Palatino Linotype" w:eastAsia="Palatino Linotype" w:hAnsi="Palatino Linotype" w:cs="Palatino Linotype"/>
          <w:b/>
        </w:rPr>
        <w:t>del Departamento de Acceso a la Información Pública</w:t>
      </w:r>
      <w:r w:rsidRPr="001B603D">
        <w:rPr>
          <w:rFonts w:ascii="Palatino Linotype" w:eastAsia="Palatino Linotype" w:hAnsi="Palatino Linotype" w:cs="Palatino Linotype"/>
        </w:rPr>
        <w:t xml:space="preserve"> y del Departamento de Protección de Datos Personales, siendo atribuciones del primero, de conformidad con el Manual General de Organización de la Secretaría del Ayuntamiento, en su parte conducente las siguientes:</w:t>
      </w:r>
    </w:p>
    <w:p w14:paraId="4D129414" w14:textId="77777777" w:rsidR="00A174DF" w:rsidRPr="001B603D" w:rsidRDefault="00250F3B">
      <w:pPr>
        <w:spacing w:before="240" w:after="240" w:line="360" w:lineRule="auto"/>
        <w:ind w:left="426" w:right="49"/>
        <w:jc w:val="both"/>
        <w:rPr>
          <w:rFonts w:ascii="Palatino Linotype" w:eastAsia="Palatino Linotype" w:hAnsi="Palatino Linotype" w:cs="Palatino Linotype"/>
        </w:rPr>
      </w:pPr>
      <w:r w:rsidRPr="001B603D">
        <w:rPr>
          <w:rFonts w:ascii="Palatino Linotype" w:eastAsia="Palatino Linotype" w:hAnsi="Palatino Linotype" w:cs="Palatino Linotype"/>
        </w:rPr>
        <w:t>- Atender, tramitar, administrar y operar el Sistema de Acceso a la Información Mexiquense (SAIMEX) en coordinación con las y los Servidores Públicos Habilitados;</w:t>
      </w:r>
    </w:p>
    <w:p w14:paraId="5CC78EA4" w14:textId="77777777" w:rsidR="00A174DF" w:rsidRPr="001B603D" w:rsidRDefault="00250F3B">
      <w:pPr>
        <w:spacing w:before="240" w:after="240" w:line="360" w:lineRule="auto"/>
        <w:ind w:left="426" w:right="49"/>
        <w:jc w:val="both"/>
        <w:rPr>
          <w:rFonts w:ascii="Palatino Linotype" w:eastAsia="Palatino Linotype" w:hAnsi="Palatino Linotype" w:cs="Palatino Linotype"/>
        </w:rPr>
      </w:pPr>
      <w:r w:rsidRPr="001B603D">
        <w:rPr>
          <w:rFonts w:ascii="Palatino Linotype" w:eastAsia="Palatino Linotype" w:hAnsi="Palatino Linotype" w:cs="Palatino Linotype"/>
        </w:rPr>
        <w:t>- Recopilar, verificar, integrar y difundir la información pública de oficio de competencia de las y los Servidores Públicos Habilitados del Sujeto Obligado, para cumplir con las obligaciones comunes y específicas en la plataforma electrónica de Información Pública de Oficio Mexiquense (IPOMEX), conforme a la normatividad aplicable;</w:t>
      </w:r>
    </w:p>
    <w:p w14:paraId="6EB81F70" w14:textId="77777777" w:rsidR="00A174DF" w:rsidRPr="001B603D" w:rsidRDefault="00250F3B">
      <w:pPr>
        <w:spacing w:before="240" w:after="240" w:line="360" w:lineRule="auto"/>
        <w:ind w:left="426" w:right="49"/>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 Recibir, turnar, tramitar internamente las solicitudes de información y verificar, en cada caso, que la información no tenga el carácter de confidencial o reservada, en términos de Ley de Transparencia y Acceso a la Información Pública del Estado de México y Municipios; - Dar respuesta a las solicitudes de </w:t>
      </w:r>
      <w:r w:rsidRPr="001B603D">
        <w:rPr>
          <w:rFonts w:ascii="Palatino Linotype" w:eastAsia="Palatino Linotype" w:hAnsi="Palatino Linotype" w:cs="Palatino Linotype"/>
        </w:rPr>
        <w:lastRenderedPageBreak/>
        <w:t>acceso a la información en coordinación con las y los Servidores Públicos Habilitados;</w:t>
      </w:r>
    </w:p>
    <w:p w14:paraId="289B012D" w14:textId="77777777" w:rsidR="00A174DF" w:rsidRPr="001B603D" w:rsidRDefault="00250F3B">
      <w:pPr>
        <w:spacing w:before="240" w:after="240" w:line="360" w:lineRule="auto"/>
        <w:ind w:left="426" w:right="49"/>
        <w:jc w:val="both"/>
        <w:rPr>
          <w:rFonts w:ascii="Palatino Linotype" w:eastAsia="Palatino Linotype" w:hAnsi="Palatino Linotype" w:cs="Palatino Linotype"/>
        </w:rPr>
      </w:pPr>
      <w:r w:rsidRPr="001B603D">
        <w:rPr>
          <w:rFonts w:ascii="Palatino Linotype" w:eastAsia="Palatino Linotype" w:hAnsi="Palatino Linotype" w:cs="Palatino Linotype"/>
        </w:rPr>
        <w:t>- Proponer y establecer, en acuerdo con las y los Servidores Públicos Habilitados, los parámetros de la información que registran en el Sistema de Información Pública de Oficio Mexiquense (IPOMEX) a fin de tener indicadores reales de calidad y veracidad de la información, conforme a lo establecido en la normatividad aplicable;</w:t>
      </w:r>
    </w:p>
    <w:p w14:paraId="5D88EDFE" w14:textId="77777777" w:rsidR="00A174DF" w:rsidRPr="001B603D" w:rsidRDefault="00250F3B">
      <w:pPr>
        <w:spacing w:before="240" w:after="240" w:line="360" w:lineRule="auto"/>
        <w:ind w:left="426" w:right="49"/>
        <w:jc w:val="both"/>
        <w:rPr>
          <w:rFonts w:ascii="Palatino Linotype" w:eastAsia="Palatino Linotype" w:hAnsi="Palatino Linotype" w:cs="Palatino Linotype"/>
        </w:rPr>
      </w:pPr>
      <w:r w:rsidRPr="001B603D">
        <w:rPr>
          <w:rFonts w:ascii="Palatino Linotype" w:eastAsia="Palatino Linotype" w:hAnsi="Palatino Linotype" w:cs="Palatino Linotype"/>
        </w:rPr>
        <w:t>- Proponer a la o el titular de la Unidad de Transparencia la profesionalización y capacitación continua de las y los Servidores Públicos Habilitados de este Ayuntamiento;</w:t>
      </w:r>
    </w:p>
    <w:p w14:paraId="691F1086" w14:textId="77777777" w:rsidR="00A174DF" w:rsidRPr="001B603D" w:rsidRDefault="00250F3B">
      <w:pPr>
        <w:spacing w:before="240" w:after="240" w:line="360" w:lineRule="auto"/>
        <w:ind w:left="426" w:right="49"/>
        <w:jc w:val="both"/>
        <w:rPr>
          <w:rFonts w:ascii="Palatino Linotype" w:eastAsia="Palatino Linotype" w:hAnsi="Palatino Linotype" w:cs="Palatino Linotype"/>
        </w:rPr>
      </w:pPr>
      <w:r w:rsidRPr="001B603D">
        <w:rPr>
          <w:rFonts w:ascii="Palatino Linotype" w:eastAsia="Palatino Linotype" w:hAnsi="Palatino Linotype" w:cs="Palatino Linotype"/>
        </w:rPr>
        <w:t>- Supervisar, analizar y actualizar de forma periódica los contenidos de la página oficial del ayuntamiento en temas de transparencia, en coordinación con las y los Servidores Públicos Habilitados competentes;</w:t>
      </w:r>
    </w:p>
    <w:p w14:paraId="67C9CA0E" w14:textId="77777777" w:rsidR="00A174DF" w:rsidRPr="001B603D" w:rsidRDefault="00250F3B">
      <w:pPr>
        <w:spacing w:before="240" w:after="240" w:line="360" w:lineRule="auto"/>
        <w:ind w:left="426" w:right="49"/>
        <w:jc w:val="both"/>
        <w:rPr>
          <w:rFonts w:ascii="Palatino Linotype" w:eastAsia="Palatino Linotype" w:hAnsi="Palatino Linotype" w:cs="Palatino Linotype"/>
        </w:rPr>
      </w:pPr>
      <w:r w:rsidRPr="001B603D">
        <w:rPr>
          <w:rFonts w:ascii="Palatino Linotype" w:eastAsia="Palatino Linotype" w:hAnsi="Palatino Linotype" w:cs="Palatino Linotype"/>
        </w:rPr>
        <w:t>- Orientar y asesorar a las y los particulares que lo soliciten respecto a la legislación, normatividad y los medios y forma de acceder y los medios tecnológicos a su alcance, los medios de impugnación y de denuncia que le asistirían en su caso;</w:t>
      </w:r>
    </w:p>
    <w:p w14:paraId="43597212" w14:textId="77777777" w:rsidR="00A174DF" w:rsidRPr="001B603D" w:rsidRDefault="00250F3B">
      <w:pPr>
        <w:spacing w:before="240" w:after="240" w:line="360" w:lineRule="auto"/>
        <w:ind w:right="49"/>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Respecto a las denuncias por el incumplimiento a las obligaciones de transparencia, es preciso mencionar que de conformidad con el artículo 111 de la Ley de Transparencia y Acceso a la Información Pública del Estado de México y Municipios, cualquier persona podrá denunciar ante el Instituto, en cualquier momento, la falta de publicación de las obligaciones de transparencia previstas en </w:t>
      </w:r>
      <w:r w:rsidRPr="001B603D">
        <w:rPr>
          <w:rFonts w:ascii="Palatino Linotype" w:eastAsia="Palatino Linotype" w:hAnsi="Palatino Linotype" w:cs="Palatino Linotype"/>
        </w:rPr>
        <w:lastRenderedPageBreak/>
        <w:t xml:space="preserve">la presente Ley y demás disposiciones jurídicas aplicables, en sus respectivos ámbitos de competencia. </w:t>
      </w:r>
    </w:p>
    <w:p w14:paraId="597A0776" w14:textId="77777777" w:rsidR="00A174DF" w:rsidRPr="001B603D" w:rsidRDefault="00250F3B">
      <w:pPr>
        <w:spacing w:before="240" w:after="240" w:line="360" w:lineRule="auto"/>
        <w:ind w:right="49"/>
        <w:jc w:val="both"/>
        <w:rPr>
          <w:rFonts w:ascii="Palatino Linotype" w:eastAsia="Palatino Linotype" w:hAnsi="Palatino Linotype" w:cs="Palatino Linotype"/>
        </w:rPr>
      </w:pPr>
      <w:r w:rsidRPr="001B603D">
        <w:rPr>
          <w:rFonts w:ascii="Palatino Linotype" w:eastAsia="Palatino Linotype" w:hAnsi="Palatino Linotype" w:cs="Palatino Linotype"/>
        </w:rPr>
        <w:t>Así mismo, el procedimiento de la denuncia se integra por las etapas que establece el artículo 112 de la Ley de la materia, a saber:</w:t>
      </w:r>
    </w:p>
    <w:p w14:paraId="397D1B6D" w14:textId="77777777" w:rsidR="00A174DF" w:rsidRPr="001B603D" w:rsidRDefault="00250F3B">
      <w:pPr>
        <w:spacing w:before="120" w:after="120"/>
        <w:ind w:left="851"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w:t>
      </w:r>
      <w:r w:rsidRPr="001B603D">
        <w:rPr>
          <w:rFonts w:ascii="Palatino Linotype" w:eastAsia="Palatino Linotype" w:hAnsi="Palatino Linotype" w:cs="Palatino Linotype"/>
          <w:b/>
          <w:i/>
          <w:sz w:val="22"/>
          <w:szCs w:val="22"/>
        </w:rPr>
        <w:t>Artículo 112</w:t>
      </w:r>
      <w:r w:rsidRPr="001B603D">
        <w:rPr>
          <w:rFonts w:ascii="Palatino Linotype" w:eastAsia="Palatino Linotype" w:hAnsi="Palatino Linotype" w:cs="Palatino Linotype"/>
          <w:i/>
          <w:sz w:val="22"/>
          <w:szCs w:val="22"/>
        </w:rPr>
        <w:t xml:space="preserve">. El procedimiento de la denuncia se integra por las etapas siguientes: </w:t>
      </w:r>
    </w:p>
    <w:p w14:paraId="0F91EB1C" w14:textId="77777777" w:rsidR="00A174DF" w:rsidRPr="001B603D" w:rsidRDefault="00250F3B">
      <w:pPr>
        <w:spacing w:before="120" w:after="120"/>
        <w:ind w:left="1134"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b/>
          <w:i/>
          <w:sz w:val="22"/>
          <w:szCs w:val="22"/>
        </w:rPr>
        <w:t>I</w:t>
      </w:r>
      <w:r w:rsidRPr="001B603D">
        <w:rPr>
          <w:rFonts w:ascii="Palatino Linotype" w:eastAsia="Palatino Linotype" w:hAnsi="Palatino Linotype" w:cs="Palatino Linotype"/>
          <w:i/>
          <w:sz w:val="22"/>
          <w:szCs w:val="22"/>
        </w:rPr>
        <w:t xml:space="preserve">. Presentación de la denuncia ante el Instituto; </w:t>
      </w:r>
    </w:p>
    <w:p w14:paraId="6BF541B9" w14:textId="77777777" w:rsidR="00A174DF" w:rsidRPr="001B603D" w:rsidRDefault="00250F3B">
      <w:pPr>
        <w:spacing w:before="120" w:after="120"/>
        <w:ind w:left="1134"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b/>
          <w:i/>
          <w:sz w:val="22"/>
          <w:szCs w:val="22"/>
        </w:rPr>
        <w:t>II.</w:t>
      </w:r>
      <w:r w:rsidRPr="001B603D">
        <w:rPr>
          <w:rFonts w:ascii="Palatino Linotype" w:eastAsia="Palatino Linotype" w:hAnsi="Palatino Linotype" w:cs="Palatino Linotype"/>
          <w:i/>
          <w:sz w:val="22"/>
          <w:szCs w:val="22"/>
        </w:rPr>
        <w:t xml:space="preserve"> </w:t>
      </w:r>
      <w:r w:rsidRPr="001B603D">
        <w:rPr>
          <w:rFonts w:ascii="Palatino Linotype" w:eastAsia="Palatino Linotype" w:hAnsi="Palatino Linotype" w:cs="Palatino Linotype"/>
          <w:b/>
          <w:i/>
          <w:sz w:val="22"/>
          <w:szCs w:val="22"/>
        </w:rPr>
        <w:t>Solicitud por parte del Instituto de un informe al sujeto obligado</w:t>
      </w:r>
      <w:r w:rsidRPr="001B603D">
        <w:rPr>
          <w:rFonts w:ascii="Palatino Linotype" w:eastAsia="Palatino Linotype" w:hAnsi="Palatino Linotype" w:cs="Palatino Linotype"/>
          <w:i/>
          <w:sz w:val="22"/>
          <w:szCs w:val="22"/>
        </w:rPr>
        <w:t xml:space="preserve">; </w:t>
      </w:r>
    </w:p>
    <w:p w14:paraId="3AE74B05" w14:textId="77777777" w:rsidR="00A174DF" w:rsidRPr="001B603D" w:rsidRDefault="00250F3B">
      <w:pPr>
        <w:spacing w:before="120" w:after="120"/>
        <w:ind w:left="1134"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b/>
          <w:i/>
          <w:sz w:val="22"/>
          <w:szCs w:val="22"/>
        </w:rPr>
        <w:t>III.</w:t>
      </w:r>
      <w:r w:rsidRPr="001B603D">
        <w:rPr>
          <w:rFonts w:ascii="Palatino Linotype" w:eastAsia="Palatino Linotype" w:hAnsi="Palatino Linotype" w:cs="Palatino Linotype"/>
          <w:i/>
          <w:sz w:val="22"/>
          <w:szCs w:val="22"/>
        </w:rPr>
        <w:t xml:space="preserve"> Resolución de la denuncia; y</w:t>
      </w:r>
    </w:p>
    <w:p w14:paraId="5635DF8C" w14:textId="77777777" w:rsidR="00A174DF" w:rsidRPr="001B603D" w:rsidRDefault="00250F3B">
      <w:pPr>
        <w:spacing w:before="120" w:after="120"/>
        <w:ind w:left="1134" w:right="902"/>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b/>
          <w:i/>
          <w:sz w:val="22"/>
          <w:szCs w:val="22"/>
        </w:rPr>
        <w:t>IV.</w:t>
      </w:r>
      <w:r w:rsidRPr="001B603D">
        <w:rPr>
          <w:rFonts w:ascii="Palatino Linotype" w:eastAsia="Palatino Linotype" w:hAnsi="Palatino Linotype" w:cs="Palatino Linotype"/>
          <w:i/>
          <w:sz w:val="22"/>
          <w:szCs w:val="22"/>
        </w:rPr>
        <w:t xml:space="preserve"> Ejecución de la resolución de la denuncia.”</w:t>
      </w:r>
    </w:p>
    <w:p w14:paraId="6BCDEACE" w14:textId="77777777" w:rsidR="00A174DF" w:rsidRPr="001B603D" w:rsidRDefault="00250F3B">
      <w:pPr>
        <w:spacing w:before="240" w:after="240" w:line="360" w:lineRule="auto"/>
        <w:ind w:right="49"/>
        <w:jc w:val="both"/>
        <w:rPr>
          <w:rFonts w:ascii="Palatino Linotype" w:eastAsia="Palatino Linotype" w:hAnsi="Palatino Linotype" w:cs="Palatino Linotype"/>
        </w:rPr>
      </w:pPr>
      <w:r w:rsidRPr="001B603D">
        <w:rPr>
          <w:rFonts w:ascii="Palatino Linotype" w:eastAsia="Palatino Linotype" w:hAnsi="Palatino Linotype" w:cs="Palatino Linotype"/>
        </w:rPr>
        <w:t>En correlación con la fracción II del artículo 112 de la Ley de la Materia, el articulo 116 dispone que el Instituto debe resolver sobre la admisión de la denuncia, dentro de los tres días hábiles siguientes a su recepción, debiendo notificar al Sujeto Obligado la denuncia dentro de los tres días hábiles siguientes a su admisión.</w:t>
      </w:r>
    </w:p>
    <w:p w14:paraId="55B5BEB8" w14:textId="77777777" w:rsidR="00A174DF" w:rsidRPr="001B603D" w:rsidRDefault="00250F3B">
      <w:pPr>
        <w:spacing w:before="240" w:after="240" w:line="360" w:lineRule="auto"/>
        <w:ind w:right="49"/>
        <w:jc w:val="both"/>
        <w:rPr>
          <w:rFonts w:ascii="Palatino Linotype" w:eastAsia="Palatino Linotype" w:hAnsi="Palatino Linotype" w:cs="Palatino Linotype"/>
        </w:rPr>
      </w:pPr>
      <w:r w:rsidRPr="001B603D">
        <w:rPr>
          <w:rFonts w:ascii="Palatino Linotype" w:eastAsia="Palatino Linotype" w:hAnsi="Palatino Linotype" w:cs="Palatino Linotype"/>
        </w:rPr>
        <w:t>Por su parte, el Sujeto Obligado, debe enviar al Instituto, un informe con la justificación respecto de los hechos o motivos de la denuncia dentro de los tres días hábiles siguientes a la notificación de la denuncia, en términos del artículo 117 de la Ley de la materia.</w:t>
      </w:r>
    </w:p>
    <w:p w14:paraId="3862899D" w14:textId="77777777" w:rsidR="00A174DF" w:rsidRPr="001B603D" w:rsidRDefault="00250F3B">
      <w:pPr>
        <w:spacing w:before="240" w:after="240" w:line="360" w:lineRule="auto"/>
        <w:ind w:right="51"/>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Con base en lo anterior se colige que la Unidad de Transparencia cuenta con atribuciones que le facultan para conocer la información que es del interés de la persona solicitante, al ser responsable de garantizar el derecho de acceso a la información pública bajo los principios y bases generales de la Constitución Política del Estado Libre y Soberano de México, procedimientos para tutelar y garantizar la </w:t>
      </w:r>
      <w:r w:rsidRPr="001B603D">
        <w:rPr>
          <w:rFonts w:ascii="Palatino Linotype" w:eastAsia="Palatino Linotype" w:hAnsi="Palatino Linotype" w:cs="Palatino Linotype"/>
        </w:rPr>
        <w:lastRenderedPageBreak/>
        <w:t>transparencia y el derecho humano de acceso a la información pública en posesión del Sujeto Obligado.</w:t>
      </w:r>
    </w:p>
    <w:p w14:paraId="37460DAC" w14:textId="77777777" w:rsidR="00A174DF" w:rsidRPr="001B603D" w:rsidRDefault="00250F3B">
      <w:pPr>
        <w:spacing w:before="240" w:after="240" w:line="360" w:lineRule="auto"/>
        <w:ind w:right="51"/>
        <w:jc w:val="both"/>
        <w:rPr>
          <w:rFonts w:ascii="Palatino Linotype" w:eastAsia="Palatino Linotype" w:hAnsi="Palatino Linotype" w:cs="Palatino Linotype"/>
        </w:rPr>
      </w:pPr>
      <w:r w:rsidRPr="001B603D">
        <w:rPr>
          <w:rFonts w:ascii="Palatino Linotype" w:eastAsia="Palatino Linotype" w:hAnsi="Palatino Linotype" w:cs="Palatino Linotype"/>
        </w:rPr>
        <w:t>En este sentido, la servidora pública habilitada proporcionó los acuses de registro a las capacitaciones en materia de transparencia recibidas por el personal de la Unidad de Transparencia, con los que cuenta en sus archivos derivado de la búsqueda efectuada en el año inmediato anterior a la fecha de presentación de la solicitud, así como el número de denuncias recibidas con motivo del incumplimiento al portal de IPOMEX, información que atiende de manera puntual los requerimientos 1 y 3 de la solicitud de información.</w:t>
      </w:r>
    </w:p>
    <w:p w14:paraId="15875DD2" w14:textId="77777777" w:rsidR="00A174DF" w:rsidRPr="001B603D" w:rsidRDefault="00250F3B">
      <w:pPr>
        <w:spacing w:before="240" w:after="240" w:line="360" w:lineRule="auto"/>
        <w:ind w:right="51"/>
        <w:jc w:val="both"/>
        <w:rPr>
          <w:rFonts w:ascii="Palatino Linotype" w:eastAsia="Palatino Linotype" w:hAnsi="Palatino Linotype" w:cs="Palatino Linotype"/>
        </w:rPr>
      </w:pPr>
      <w:r w:rsidRPr="001B603D">
        <w:rPr>
          <w:rFonts w:ascii="Palatino Linotype" w:eastAsia="Palatino Linotype" w:hAnsi="Palatino Linotype" w:cs="Palatino Linotype"/>
        </w:rPr>
        <w:t>Mientras que para atender el requerimiento 2, señaló que no contaba con una expresión documental por no relacionarse con un derecho de acceso a la información pública, sino de un derecho de petición.</w:t>
      </w:r>
    </w:p>
    <w:p w14:paraId="05270F12" w14:textId="77777777" w:rsidR="00A174DF" w:rsidRPr="001B603D" w:rsidRDefault="00250F3B">
      <w:pPr>
        <w:spacing w:before="240" w:after="240" w:line="360" w:lineRule="auto"/>
        <w:ind w:right="51"/>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Atento a lo anterior, es preciso señalar que la persona solicitante planteó una cuestión con la que pretendió se le informará sobre la fecha en la que el </w:t>
      </w:r>
      <w:r w:rsidRPr="001B603D">
        <w:rPr>
          <w:rFonts w:ascii="Palatino Linotype" w:eastAsia="Palatino Linotype" w:hAnsi="Palatino Linotype" w:cs="Palatino Linotype"/>
          <w:b/>
        </w:rPr>
        <w:t>Sujeto Obligado</w:t>
      </w:r>
      <w:r w:rsidRPr="001B603D">
        <w:rPr>
          <w:rFonts w:ascii="Palatino Linotype" w:eastAsia="Palatino Linotype" w:hAnsi="Palatino Linotype" w:cs="Palatino Linotype"/>
        </w:rPr>
        <w:t xml:space="preserve"> comenzaría a cargar información en la plataforma IPOMEX versión 4.0, situación que conlleva a precisar que con tal pronunciamiento la persona solicitante no pretendió ejercer su derecho de acceso a la información pública; sino que por este medio presentó una interrogante cuya finalidad es obligar a la autoridad a que actúe en el sentido de contestar lo solicitado, que no es factible atenderse vía acceso a la información pública, toda vez, que la atención a dicho cuestionamiento no se puede colmar con documentos que obren en los archivos del </w:t>
      </w:r>
      <w:r w:rsidRPr="001B603D">
        <w:rPr>
          <w:rFonts w:ascii="Palatino Linotype" w:eastAsia="Palatino Linotype" w:hAnsi="Palatino Linotype" w:cs="Palatino Linotype"/>
          <w:b/>
        </w:rPr>
        <w:t>Sujeto Obligado</w:t>
      </w:r>
      <w:r w:rsidRPr="001B603D">
        <w:rPr>
          <w:rFonts w:ascii="Palatino Linotype" w:eastAsia="Palatino Linotype" w:hAnsi="Palatino Linotype" w:cs="Palatino Linotype"/>
        </w:rPr>
        <w:t>.</w:t>
      </w:r>
    </w:p>
    <w:p w14:paraId="4679C77B"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Por lo anterior, del análisis realizado al expediente electrónico, se advierte que la solicitud no constituye un derecho de acceso a la información y por lo tanto no es </w:t>
      </w:r>
      <w:r w:rsidRPr="001B603D">
        <w:rPr>
          <w:rFonts w:ascii="Palatino Linotype" w:eastAsia="Palatino Linotype" w:hAnsi="Palatino Linotype" w:cs="Palatino Linotype"/>
        </w:rPr>
        <w:lastRenderedPageBreak/>
        <w:t xml:space="preserve">atendible mediante una solicitud de acceso a la información pública, porque se tratan de manifestaciones subjetivas vertidas por el particular, interrogantes y declaraciones, situación que conlleva a afirmar que se está en presencia del ejercicio del derecho a la libre expresión y en todo caso a un derecho de petición. </w:t>
      </w:r>
    </w:p>
    <w:p w14:paraId="48E69E63" w14:textId="77777777" w:rsidR="00A174DF" w:rsidRPr="001B603D" w:rsidRDefault="00250F3B">
      <w:pPr>
        <w:spacing w:before="240" w:after="240" w:line="360" w:lineRule="auto"/>
        <w:jc w:val="both"/>
        <w:rPr>
          <w:rFonts w:ascii="Palatino Linotype" w:eastAsia="Palatino Linotype" w:hAnsi="Palatino Linotype" w:cs="Palatino Linotype"/>
          <w:i/>
        </w:rPr>
      </w:pPr>
      <w:r w:rsidRPr="001B603D">
        <w:rPr>
          <w:rFonts w:ascii="Palatino Linotype" w:eastAsia="Palatino Linotype" w:hAnsi="Palatino Linotype" w:cs="Palatino Linotype"/>
        </w:rPr>
        <w:t xml:space="preserve">A efecto de sustentar lo anterior, es preciso mencionar que David Cienfuegos Salgado, concibe al derecho de petición como </w:t>
      </w:r>
      <w:r w:rsidRPr="001B603D">
        <w:rPr>
          <w:rFonts w:ascii="Palatino Linotype" w:eastAsia="Palatino Linotype" w:hAnsi="Palatino Linotype" w:cs="Palatino Linotype"/>
          <w:i/>
        </w:rPr>
        <w:t>“</w:t>
      </w:r>
      <w:r w:rsidRPr="001B603D">
        <w:rPr>
          <w:rFonts w:ascii="Palatino Linotype" w:eastAsia="Palatino Linotype" w:hAnsi="Palatino Linotype" w:cs="Palatino Linotype"/>
          <w:b/>
          <w:i/>
          <w:u w:val="single"/>
        </w:rPr>
        <w:t>el derecho de toda persona a ser escuchado por quienes ejercen el poder públic</w:t>
      </w:r>
      <w:r w:rsidRPr="001B603D">
        <w:rPr>
          <w:rFonts w:ascii="Palatino Linotype" w:eastAsia="Palatino Linotype" w:hAnsi="Palatino Linotype" w:cs="Palatino Linotype"/>
          <w:i/>
        </w:rPr>
        <w:t>o.</w:t>
      </w:r>
      <w:r w:rsidRPr="001B603D">
        <w:rPr>
          <w:rFonts w:ascii="Palatino Linotype" w:eastAsia="Palatino Linotype" w:hAnsi="Palatino Linotype" w:cs="Palatino Linotype"/>
          <w:i/>
          <w:vertAlign w:val="superscript"/>
        </w:rPr>
        <w:t xml:space="preserve"> </w:t>
      </w:r>
      <w:r w:rsidRPr="001B603D">
        <w:rPr>
          <w:rFonts w:ascii="Palatino Linotype" w:eastAsia="Palatino Linotype" w:hAnsi="Palatino Linotype" w:cs="Palatino Linotype"/>
          <w:i/>
          <w:vertAlign w:val="superscript"/>
        </w:rPr>
        <w:footnoteReference w:id="1"/>
      </w:r>
      <w:r w:rsidRPr="001B603D">
        <w:rPr>
          <w:rFonts w:ascii="Palatino Linotype" w:eastAsia="Palatino Linotype" w:hAnsi="Palatino Linotype" w:cs="Palatino Linotype"/>
          <w:i/>
        </w:rPr>
        <w:t xml:space="preserve">” (Sic) </w:t>
      </w:r>
    </w:p>
    <w:p w14:paraId="52571A99"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De la misma manera, Miguel Carbonell en su libro “Los derechos fundamentales” refiere que el </w:t>
      </w:r>
      <w:r w:rsidRPr="001B603D">
        <w:rPr>
          <w:rFonts w:ascii="Palatino Linotype" w:eastAsia="Palatino Linotype" w:hAnsi="Palatino Linotype" w:cs="Palatino Linotype"/>
          <w:u w:val="single"/>
        </w:rPr>
        <w:t>derecho de petición se ha entendido de dos distintitas maneras</w:t>
      </w:r>
      <w:r w:rsidRPr="001B603D">
        <w:rPr>
          <w:rFonts w:ascii="Palatino Linotype" w:eastAsia="Palatino Linotype" w:hAnsi="Palatino Linotype" w:cs="Palatino Linotype"/>
        </w:rPr>
        <w:t xml:space="preserve">, a saber: como un derecho fundamental de participación política ya que </w:t>
      </w:r>
      <w:r w:rsidRPr="001B603D">
        <w:rPr>
          <w:rFonts w:ascii="Palatino Linotype" w:eastAsia="Palatino Linotype" w:hAnsi="Palatino Linotype" w:cs="Palatino Linotype"/>
          <w:u w:val="single"/>
        </w:rPr>
        <w:t xml:space="preserve">permite a los particulares trasladar a las autoridades sus </w:t>
      </w:r>
      <w:r w:rsidRPr="001B603D">
        <w:rPr>
          <w:rFonts w:ascii="Palatino Linotype" w:eastAsia="Palatino Linotype" w:hAnsi="Palatino Linotype" w:cs="Palatino Linotype"/>
          <w:b/>
          <w:u w:val="single"/>
        </w:rPr>
        <w:t>inquietudes, quejas</w:t>
      </w:r>
      <w:r w:rsidRPr="001B603D">
        <w:rPr>
          <w:rFonts w:ascii="Palatino Linotype" w:eastAsia="Palatino Linotype" w:hAnsi="Palatino Linotype" w:cs="Palatino Linotype"/>
          <w:u w:val="single"/>
        </w:rPr>
        <w:t>, sugerencias</w:t>
      </w:r>
      <w:r w:rsidRPr="001B603D">
        <w:rPr>
          <w:rFonts w:ascii="Palatino Linotype" w:eastAsia="Palatino Linotype" w:hAnsi="Palatino Linotype" w:cs="Palatino Linotype"/>
        </w:rPr>
        <w:t xml:space="preserve"> y requerimientos en cualquier materia o asunto; y como una </w:t>
      </w:r>
      <w:r w:rsidRPr="001B603D">
        <w:rPr>
          <w:rFonts w:ascii="Palatino Linotype" w:eastAsia="Palatino Linotype" w:hAnsi="Palatino Linotype" w:cs="Palatino Linotype"/>
          <w:b/>
        </w:rPr>
        <w:t>forma específica de la libertad de expresión</w:t>
      </w:r>
      <w:r w:rsidRPr="001B603D">
        <w:rPr>
          <w:rFonts w:ascii="Palatino Linotype" w:eastAsia="Palatino Linotype" w:hAnsi="Palatino Linotype" w:cs="Palatino Linotype"/>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1B603D">
        <w:rPr>
          <w:rFonts w:ascii="Palatino Linotype" w:eastAsia="Palatino Linotype" w:hAnsi="Palatino Linotype" w:cs="Palatino Linotype"/>
          <w:vertAlign w:val="superscript"/>
        </w:rPr>
        <w:footnoteReference w:id="2"/>
      </w:r>
    </w:p>
    <w:p w14:paraId="72A4493A" w14:textId="77777777" w:rsidR="00A174DF" w:rsidRPr="001B603D" w:rsidRDefault="00250F3B">
      <w:pPr>
        <w:spacing w:before="240" w:after="240" w:line="360" w:lineRule="auto"/>
        <w:ind w:right="99"/>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Por otro lado, el autor anteriormente citado, indica que el </w:t>
      </w:r>
      <w:r w:rsidRPr="001B603D">
        <w:rPr>
          <w:rFonts w:ascii="Palatino Linotype" w:eastAsia="Palatino Linotype" w:hAnsi="Palatino Linotype" w:cs="Palatino Linotype"/>
          <w:b/>
          <w:u w:val="single"/>
        </w:rPr>
        <w:t>derecho de acceso a la información pública</w:t>
      </w:r>
      <w:r w:rsidRPr="001B603D">
        <w:rPr>
          <w:rFonts w:ascii="Palatino Linotype" w:eastAsia="Palatino Linotype" w:hAnsi="Palatino Linotype" w:cs="Palatino Linotype"/>
        </w:rPr>
        <w:t xml:space="preserve"> es el derecho de conocer la </w:t>
      </w:r>
      <w:r w:rsidRPr="001B603D">
        <w:rPr>
          <w:rFonts w:ascii="Palatino Linotype" w:eastAsia="Palatino Linotype" w:hAnsi="Palatino Linotype" w:cs="Palatino Linotype"/>
          <w:u w:val="single"/>
        </w:rPr>
        <w:t>información de carácter público que se genera o está en posesión de los órganos del poder público</w:t>
      </w:r>
      <w:r w:rsidRPr="001B603D">
        <w:rPr>
          <w:rFonts w:ascii="Palatino Linotype" w:eastAsia="Palatino Linotype" w:hAnsi="Palatino Linotype" w:cs="Palatino Linotype"/>
        </w:rPr>
        <w:t xml:space="preserve"> o de los sujetos </w:t>
      </w:r>
      <w:r w:rsidRPr="001B603D">
        <w:rPr>
          <w:rFonts w:ascii="Palatino Linotype" w:eastAsia="Palatino Linotype" w:hAnsi="Palatino Linotype" w:cs="Palatino Linotype"/>
        </w:rPr>
        <w:lastRenderedPageBreak/>
        <w:t>que utilizan o se benefician con recursos provenientes del Estado, es el derecho que tienen los ciudadanos para acceder a documentos y datos que obren en el poder del gobierno.</w:t>
      </w:r>
    </w:p>
    <w:p w14:paraId="239A3A9F" w14:textId="77777777" w:rsidR="00A174DF" w:rsidRPr="001B603D" w:rsidRDefault="00250F3B">
      <w:pPr>
        <w:spacing w:before="240" w:after="240" w:line="360" w:lineRule="auto"/>
        <w:ind w:right="99"/>
        <w:jc w:val="both"/>
        <w:rPr>
          <w:rFonts w:ascii="Palatino Linotype" w:eastAsia="Palatino Linotype" w:hAnsi="Palatino Linotype" w:cs="Palatino Linotype"/>
        </w:rPr>
      </w:pPr>
      <w:r w:rsidRPr="001B603D">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1B603D">
        <w:rPr>
          <w:rFonts w:ascii="Palatino Linotype" w:eastAsia="Palatino Linotype" w:hAnsi="Palatino Linotype" w:cs="Palatino Linotype"/>
          <w:vertAlign w:val="superscript"/>
        </w:rPr>
        <w:footnoteReference w:id="3"/>
      </w:r>
    </w:p>
    <w:p w14:paraId="6EC7A5AC" w14:textId="77777777" w:rsidR="00A174DF" w:rsidRPr="001B603D" w:rsidRDefault="00250F3B">
      <w:pPr>
        <w:spacing w:before="240" w:after="240" w:line="360" w:lineRule="auto"/>
        <w:ind w:right="99"/>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De lo anterior se puede concluir que la distinción entre el </w:t>
      </w:r>
      <w:r w:rsidRPr="001B603D">
        <w:rPr>
          <w:rFonts w:ascii="Palatino Linotype" w:eastAsia="Palatino Linotype" w:hAnsi="Palatino Linotype" w:cs="Palatino Linotype"/>
          <w:b/>
        </w:rPr>
        <w:t>derecho de petición</w:t>
      </w:r>
      <w:r w:rsidRPr="001B603D">
        <w:rPr>
          <w:rFonts w:ascii="Palatino Linotype" w:eastAsia="Palatino Linotype" w:hAnsi="Palatino Linotype" w:cs="Palatino Linotype"/>
        </w:rPr>
        <w:t xml:space="preserve"> y el derecho de acceso a la información descansa, principalmente, en que </w:t>
      </w:r>
      <w:r w:rsidRPr="001B603D">
        <w:rPr>
          <w:rFonts w:ascii="Palatino Linotype" w:eastAsia="Palatino Linotype" w:hAnsi="Palatino Linotype" w:cs="Palatino Linotype"/>
          <w:u w:val="single"/>
        </w:rPr>
        <w:t xml:space="preserve">la pretensión del peticionario consiste generalmente en obligar a la autoridad responsable a que actúe </w:t>
      </w:r>
      <w:r w:rsidRPr="001B603D">
        <w:rPr>
          <w:rFonts w:ascii="Palatino Linotype" w:eastAsia="Palatino Linotype" w:hAnsi="Palatino Linotype" w:cs="Palatino Linotype"/>
        </w:rPr>
        <w:t>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7C2BB55C" w14:textId="77777777" w:rsidR="00A174DF" w:rsidRPr="001B603D" w:rsidRDefault="00250F3B">
      <w:pPr>
        <w:spacing w:before="240" w:after="240" w:line="360" w:lineRule="auto"/>
        <w:ind w:right="99"/>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Con base a lo anterior, se concluye que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1B603D">
        <w:rPr>
          <w:rFonts w:ascii="Palatino Linotype" w:eastAsia="Palatino Linotype" w:hAnsi="Palatino Linotype" w:cs="Palatino Linotype"/>
          <w:b/>
          <w:u w:val="single"/>
        </w:rPr>
        <w:t xml:space="preserve">interrogantes, </w:t>
      </w:r>
      <w:r w:rsidRPr="001B603D">
        <w:rPr>
          <w:rFonts w:ascii="Palatino Linotype" w:eastAsia="Palatino Linotype" w:hAnsi="Palatino Linotype" w:cs="Palatino Linotype"/>
          <w:b/>
          <w:u w:val="single"/>
        </w:rPr>
        <w:lastRenderedPageBreak/>
        <w:t>inquietudes, quejas y manifestaciones</w:t>
      </w:r>
      <w:r w:rsidRPr="001B603D">
        <w:rPr>
          <w:rFonts w:ascii="Palatino Linotype" w:eastAsia="Palatino Linotype" w:hAnsi="Palatino Linotype" w:cs="Palatino Linotype"/>
        </w:rPr>
        <w:t xml:space="preserve"> resultan estar encaminadas a ser satisfechas en ejercicio del derecho de petición.</w:t>
      </w:r>
    </w:p>
    <w:p w14:paraId="33D9909F" w14:textId="77777777" w:rsidR="00A174DF" w:rsidRPr="001B603D" w:rsidRDefault="00250F3B">
      <w:pPr>
        <w:spacing w:before="240" w:after="240" w:line="360" w:lineRule="auto"/>
        <w:ind w:right="99"/>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Asimismo, no debe perderse de vista que el uso e implementación de la versión 4.0 del Sistema de Información Pública de Oficio Mexiquense, IPOMEX, se aprobó a través del </w:t>
      </w:r>
      <w:r w:rsidRPr="001B603D">
        <w:rPr>
          <w:rFonts w:ascii="Palatino Linotype" w:eastAsia="Palatino Linotype" w:hAnsi="Palatino Linotype" w:cs="Palatino Linotype"/>
          <w:i/>
        </w:rPr>
        <w:t>Acuerdo mediante el cual se aprueba el uso e implementación de la versión 4.0, del Sistema de Información Pública de Oficio Mexiquense (</w:t>
      </w:r>
      <w:proofErr w:type="spellStart"/>
      <w:r w:rsidRPr="001B603D">
        <w:rPr>
          <w:rFonts w:ascii="Palatino Linotype" w:eastAsia="Palatino Linotype" w:hAnsi="Palatino Linotype" w:cs="Palatino Linotype"/>
          <w:i/>
        </w:rPr>
        <w:t>Ipomex</w:t>
      </w:r>
      <w:proofErr w:type="spellEnd"/>
      <w:r w:rsidRPr="001B603D">
        <w:rPr>
          <w:rFonts w:ascii="Palatino Linotype" w:eastAsia="Palatino Linotype" w:hAnsi="Palatino Linotype" w:cs="Palatino Linotype"/>
          <w:i/>
        </w:rPr>
        <w:t>), así como del Portal de Servicios de los Sujetos Obligados del Estado de México y Municipios</w:t>
      </w:r>
      <w:r w:rsidRPr="001B603D">
        <w:rPr>
          <w:rFonts w:ascii="Palatino Linotype" w:eastAsia="Palatino Linotype" w:hAnsi="Palatino Linotype" w:cs="Palatino Linotype"/>
        </w:rPr>
        <w:t>, publicado en el Periódico Oficial “Gaceta del Gobierno” del Estado de México en fecha nueve de enero de dos mil veinticuatro, asimismo, la versión 4.0 del referido sistema se habilitó para su uso el primer día hábil del año 2024, es decir el once de enero de dos mil veinticuatro, como se lee en seguida:</w:t>
      </w:r>
    </w:p>
    <w:p w14:paraId="3C8DE387" w14:textId="77777777" w:rsidR="00A174DF" w:rsidRPr="001B603D" w:rsidRDefault="00250F3B">
      <w:pPr>
        <w:spacing w:before="240" w:after="240" w:line="360" w:lineRule="auto"/>
        <w:ind w:right="99"/>
        <w:jc w:val="center"/>
        <w:rPr>
          <w:rFonts w:ascii="Palatino Linotype" w:eastAsia="Palatino Linotype" w:hAnsi="Palatino Linotype" w:cs="Palatino Linotype"/>
        </w:rPr>
      </w:pPr>
      <w:r w:rsidRPr="001B603D">
        <w:rPr>
          <w:rFonts w:ascii="Palatino Linotype" w:eastAsia="Palatino Linotype" w:hAnsi="Palatino Linotype" w:cs="Palatino Linotype"/>
          <w:noProof/>
        </w:rPr>
        <w:drawing>
          <wp:inline distT="0" distB="0" distL="0" distR="0" wp14:anchorId="56A25D2C" wp14:editId="2DDD4A8F">
            <wp:extent cx="4500000" cy="1058554"/>
            <wp:effectExtent l="0" t="0" r="0" b="0"/>
            <wp:docPr id="179796664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500000" cy="1058554"/>
                    </a:xfrm>
                    <a:prstGeom prst="rect">
                      <a:avLst/>
                    </a:prstGeom>
                    <a:ln/>
                  </pic:spPr>
                </pic:pic>
              </a:graphicData>
            </a:graphic>
          </wp:inline>
        </w:drawing>
      </w:r>
    </w:p>
    <w:p w14:paraId="2A5E7BA0" w14:textId="77777777" w:rsidR="00A174DF" w:rsidRPr="001B603D" w:rsidRDefault="00250F3B">
      <w:pPr>
        <w:spacing w:before="240" w:after="240" w:line="360" w:lineRule="auto"/>
        <w:ind w:right="99"/>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Por lo que es evidente que el </w:t>
      </w:r>
      <w:r w:rsidRPr="001B603D">
        <w:rPr>
          <w:rFonts w:ascii="Palatino Linotype" w:eastAsia="Palatino Linotype" w:hAnsi="Palatino Linotype" w:cs="Palatino Linotype"/>
          <w:b/>
        </w:rPr>
        <w:t xml:space="preserve">Sujeto Obligado, </w:t>
      </w:r>
      <w:r w:rsidRPr="001B603D">
        <w:rPr>
          <w:rFonts w:ascii="Palatino Linotype" w:eastAsia="Palatino Linotype" w:hAnsi="Palatino Linotype" w:cs="Palatino Linotype"/>
        </w:rPr>
        <w:t>no contaba con elementos que le permitieran atender de manera favorable el requerimiento de información, ya que la solicitud de información se tuvo por presentada el día ocho de noviembre de dos mil veintitrés.</w:t>
      </w:r>
    </w:p>
    <w:p w14:paraId="05B96AD7" w14:textId="77777777" w:rsidR="00A174DF" w:rsidRPr="001B603D" w:rsidRDefault="00250F3B">
      <w:pPr>
        <w:spacing w:before="240" w:after="240" w:line="360" w:lineRule="auto"/>
        <w:ind w:right="99"/>
        <w:jc w:val="both"/>
        <w:rPr>
          <w:rFonts w:ascii="Palatino Linotype" w:eastAsia="Palatino Linotype" w:hAnsi="Palatino Linotype" w:cs="Palatino Linotype"/>
        </w:rPr>
      </w:pPr>
      <w:bookmarkStart w:id="7" w:name="_heading=h.4d34og8" w:colFirst="0" w:colLast="0"/>
      <w:bookmarkEnd w:id="7"/>
      <w:r w:rsidRPr="001B603D">
        <w:rPr>
          <w:rFonts w:ascii="Palatino Linotype" w:eastAsia="Palatino Linotype" w:hAnsi="Palatino Linotype" w:cs="Palatino Linotype"/>
        </w:rPr>
        <w:t>Bajo las relatadas circunstancias, se estima que el pronunciamiento emitido por la servidora pública habilitada, respecto a este punto de la solicitud, es suficiente para tener por colmado el requerimiento de información.</w:t>
      </w:r>
    </w:p>
    <w:p w14:paraId="3544790C" w14:textId="77777777" w:rsidR="00A174DF" w:rsidRPr="001B603D" w:rsidRDefault="00250F3B">
      <w:pPr>
        <w:pBdr>
          <w:top w:val="nil"/>
          <w:left w:val="nil"/>
          <w:bottom w:val="nil"/>
          <w:right w:val="nil"/>
          <w:between w:val="nil"/>
        </w:pBdr>
        <w:spacing w:before="240" w:after="240" w:line="360" w:lineRule="auto"/>
        <w:jc w:val="both"/>
      </w:pPr>
      <w:r w:rsidRPr="001B603D">
        <w:rPr>
          <w:rFonts w:ascii="Palatino Linotype" w:eastAsia="Palatino Linotype" w:hAnsi="Palatino Linotype" w:cs="Palatino Linotype"/>
        </w:rPr>
        <w:lastRenderedPageBreak/>
        <w:t>Aunado a lo anterior, este Pleno considera necesario dejar claro que, al haber existido un pronunciamiento por parte del área competente, a fin de dar respuesta a los requerimientos planteados, este no está facultado para manifestarse sobre la veracidad de la información proporcionada, pues no existe precepto legal alguno en la Ley de la Materia que permita que, vía recurso de revisión, se pronuncie al respecto.</w:t>
      </w:r>
    </w:p>
    <w:p w14:paraId="1EE48B04" w14:textId="77777777" w:rsidR="00A174DF" w:rsidRPr="001B603D" w:rsidRDefault="00250F3B">
      <w:pPr>
        <w:spacing w:before="240" w:after="360" w:line="360" w:lineRule="auto"/>
        <w:ind w:right="18"/>
        <w:jc w:val="both"/>
        <w:rPr>
          <w:rFonts w:ascii="Palatino Linotype" w:eastAsia="Palatino Linotype" w:hAnsi="Palatino Linotype" w:cs="Palatino Linotype"/>
        </w:rPr>
      </w:pPr>
      <w:r w:rsidRPr="001B603D">
        <w:rPr>
          <w:rFonts w:ascii="Palatino Linotype" w:eastAsia="Palatino Linotype" w:hAnsi="Palatino Linotype" w:cs="Palatino Linotype"/>
        </w:rPr>
        <w:t xml:space="preserve">Lo anterior se sustenta con lo plasmado en el Criterio de interpretación con clave de control SO/031/2010 emitido por el entonces Instituto Federal de Acceso a la Información y Protección de Datos, IFAI, ahora Instituto Nacional de Transparencia, Acceso a la Información, y Protección de Datos Personales, INAI, que lleva por rubro y texto los siguientes: </w:t>
      </w:r>
    </w:p>
    <w:p w14:paraId="40B5E122" w14:textId="77777777" w:rsidR="00A174DF" w:rsidRPr="001B603D" w:rsidRDefault="00250F3B">
      <w:pPr>
        <w:spacing w:before="240" w:after="240"/>
        <w:ind w:left="851" w:right="900"/>
        <w:jc w:val="both"/>
        <w:rPr>
          <w:rFonts w:ascii="Palatino Linotype" w:eastAsia="Palatino Linotype" w:hAnsi="Palatino Linotype" w:cs="Palatino Linotype"/>
          <w:i/>
          <w:sz w:val="22"/>
          <w:szCs w:val="22"/>
        </w:rPr>
      </w:pPr>
      <w:r w:rsidRPr="001B603D">
        <w:rPr>
          <w:rFonts w:ascii="Palatino Linotype" w:eastAsia="Palatino Linotype" w:hAnsi="Palatino Linotype" w:cs="Palatino Linotype"/>
          <w:i/>
          <w:sz w:val="22"/>
          <w:szCs w:val="22"/>
        </w:rPr>
        <w:t>“</w:t>
      </w:r>
      <w:r w:rsidRPr="001B603D">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1B603D">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C8AB689" w14:textId="77777777" w:rsidR="00A174DF" w:rsidRPr="001B603D" w:rsidRDefault="00250F3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De ello, se advierte que, se carecen de facultades y atribuciones para dudar de la veracidad de la información proporcionada por los Sujetos Obligados.</w:t>
      </w:r>
    </w:p>
    <w:p w14:paraId="10896FCD"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lastRenderedPageBreak/>
        <w:t xml:space="preserve">Con base en lo expuesto, se concluye que los motivos de inconformidad de la parte </w:t>
      </w:r>
      <w:r w:rsidRPr="001B603D">
        <w:rPr>
          <w:rFonts w:ascii="Palatino Linotype" w:eastAsia="Palatino Linotype" w:hAnsi="Palatino Linotype" w:cs="Palatino Linotype"/>
          <w:b/>
        </w:rPr>
        <w:t xml:space="preserve">Recurrente </w:t>
      </w:r>
      <w:r w:rsidRPr="001B603D">
        <w:rPr>
          <w:rFonts w:ascii="Palatino Linotype" w:eastAsia="Palatino Linotype" w:hAnsi="Palatino Linotype" w:cs="Palatino Linotype"/>
        </w:rPr>
        <w:t xml:space="preserve">devienen infundados, siendo procedente </w:t>
      </w:r>
      <w:r w:rsidRPr="001B603D">
        <w:rPr>
          <w:rFonts w:ascii="Palatino Linotype" w:eastAsia="Palatino Linotype" w:hAnsi="Palatino Linotype" w:cs="Palatino Linotype"/>
          <w:i/>
        </w:rPr>
        <w:t xml:space="preserve">Confirmar </w:t>
      </w:r>
      <w:r w:rsidRPr="001B603D">
        <w:rPr>
          <w:rFonts w:ascii="Palatino Linotype" w:eastAsia="Palatino Linotype" w:hAnsi="Palatino Linotype" w:cs="Palatino Linotype"/>
        </w:rPr>
        <w:t>la respuesta proporcionada en términos del artículo 186, fracción II de la Ley de Transparencia y Acceso a la Información Pública del Estado de México y Municipios.</w:t>
      </w:r>
    </w:p>
    <w:p w14:paraId="0392D0A3"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325AA36E" w14:textId="77777777" w:rsidR="00A174DF" w:rsidRPr="001B603D" w:rsidRDefault="00250F3B">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1B603D">
        <w:rPr>
          <w:rFonts w:ascii="Palatino Linotype" w:eastAsia="Palatino Linotype" w:hAnsi="Palatino Linotype" w:cs="Palatino Linotype"/>
          <w:b/>
        </w:rPr>
        <w:t>III. R E S U E L V E</w:t>
      </w:r>
    </w:p>
    <w:p w14:paraId="5A3C7EDD" w14:textId="77777777" w:rsidR="00A174DF" w:rsidRPr="001B603D" w:rsidRDefault="00250F3B">
      <w:pPr>
        <w:spacing w:before="240" w:after="240" w:line="360" w:lineRule="auto"/>
        <w:jc w:val="both"/>
        <w:rPr>
          <w:rFonts w:ascii="Palatino Linotype" w:eastAsia="Palatino Linotype" w:hAnsi="Palatino Linotype" w:cs="Palatino Linotype"/>
        </w:rPr>
      </w:pPr>
      <w:bookmarkStart w:id="8" w:name="_heading=h.26in1rg" w:colFirst="0" w:colLast="0"/>
      <w:bookmarkEnd w:id="8"/>
      <w:r w:rsidRPr="001B603D">
        <w:rPr>
          <w:rFonts w:ascii="Palatino Linotype" w:eastAsia="Palatino Linotype" w:hAnsi="Palatino Linotype" w:cs="Palatino Linotype"/>
          <w:b/>
        </w:rPr>
        <w:t xml:space="preserve">Primero. </w:t>
      </w:r>
      <w:r w:rsidRPr="001B603D">
        <w:rPr>
          <w:rFonts w:ascii="Palatino Linotype" w:eastAsia="Palatino Linotype" w:hAnsi="Palatino Linotype" w:cs="Palatino Linotype"/>
        </w:rPr>
        <w:t xml:space="preserve">Son </w:t>
      </w:r>
      <w:r w:rsidRPr="001B603D">
        <w:rPr>
          <w:rFonts w:ascii="Palatino Linotype" w:eastAsia="Palatino Linotype" w:hAnsi="Palatino Linotype" w:cs="Palatino Linotype"/>
          <w:b/>
        </w:rPr>
        <w:t>infundadas</w:t>
      </w:r>
      <w:r w:rsidRPr="001B603D">
        <w:rPr>
          <w:rFonts w:ascii="Palatino Linotype" w:eastAsia="Palatino Linotype" w:hAnsi="Palatino Linotype" w:cs="Palatino Linotype"/>
        </w:rPr>
        <w:t xml:space="preserve"> las razones o motivos de inconformidad hechos valer por la parte </w:t>
      </w:r>
      <w:r w:rsidRPr="001B603D">
        <w:rPr>
          <w:rFonts w:ascii="Palatino Linotype" w:eastAsia="Palatino Linotype" w:hAnsi="Palatino Linotype" w:cs="Palatino Linotype"/>
          <w:b/>
        </w:rPr>
        <w:t>Recurrente</w:t>
      </w:r>
      <w:r w:rsidRPr="001B603D">
        <w:rPr>
          <w:rFonts w:ascii="Palatino Linotype" w:eastAsia="Palatino Linotype" w:hAnsi="Palatino Linotype" w:cs="Palatino Linotype"/>
        </w:rPr>
        <w:t xml:space="preserve"> en el recurso de revisión </w:t>
      </w:r>
      <w:r w:rsidRPr="001B603D">
        <w:rPr>
          <w:rFonts w:ascii="Palatino Linotype" w:eastAsia="Palatino Linotype" w:hAnsi="Palatino Linotype" w:cs="Palatino Linotype"/>
          <w:b/>
        </w:rPr>
        <w:t>08494/INFOEM/IP/RR/2023</w:t>
      </w:r>
      <w:r w:rsidRPr="001B603D">
        <w:rPr>
          <w:rFonts w:ascii="Palatino Linotype" w:eastAsia="Palatino Linotype" w:hAnsi="Palatino Linotype" w:cs="Palatino Linotype"/>
        </w:rPr>
        <w:t xml:space="preserve">, por lo que, en términos de los argumentos de derecho señalados en el considerando </w:t>
      </w:r>
      <w:r w:rsidRPr="001B603D">
        <w:rPr>
          <w:rFonts w:ascii="Palatino Linotype" w:eastAsia="Palatino Linotype" w:hAnsi="Palatino Linotype" w:cs="Palatino Linotype"/>
          <w:b/>
        </w:rPr>
        <w:t>Cuarto</w:t>
      </w:r>
      <w:r w:rsidRPr="001B603D">
        <w:rPr>
          <w:rFonts w:ascii="Palatino Linotype" w:eastAsia="Palatino Linotype" w:hAnsi="Palatino Linotype" w:cs="Palatino Linotype"/>
        </w:rPr>
        <w:t>, se</w:t>
      </w:r>
      <w:r w:rsidRPr="001B603D">
        <w:rPr>
          <w:rFonts w:ascii="Palatino Linotype" w:eastAsia="Palatino Linotype" w:hAnsi="Palatino Linotype" w:cs="Palatino Linotype"/>
          <w:b/>
        </w:rPr>
        <w:t xml:space="preserve"> Confirma </w:t>
      </w:r>
      <w:r w:rsidRPr="001B603D">
        <w:rPr>
          <w:rFonts w:ascii="Palatino Linotype" w:eastAsia="Palatino Linotype" w:hAnsi="Palatino Linotype" w:cs="Palatino Linotype"/>
        </w:rPr>
        <w:t xml:space="preserve">la respuesta del </w:t>
      </w:r>
      <w:r w:rsidRPr="001B603D">
        <w:rPr>
          <w:rFonts w:ascii="Palatino Linotype" w:eastAsia="Palatino Linotype" w:hAnsi="Palatino Linotype" w:cs="Palatino Linotype"/>
          <w:b/>
        </w:rPr>
        <w:t>Sujeto Obligado</w:t>
      </w:r>
      <w:r w:rsidRPr="001B603D">
        <w:rPr>
          <w:rFonts w:ascii="Palatino Linotype" w:eastAsia="Palatino Linotype" w:hAnsi="Palatino Linotype" w:cs="Palatino Linotype"/>
        </w:rPr>
        <w:t>.</w:t>
      </w:r>
    </w:p>
    <w:p w14:paraId="5DDBBE33"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b/>
        </w:rPr>
        <w:t xml:space="preserve">Segundo. Notifíquese, </w:t>
      </w:r>
      <w:r w:rsidRPr="001B603D">
        <w:rPr>
          <w:rFonts w:ascii="Palatino Linotype" w:eastAsia="Palatino Linotype" w:hAnsi="Palatino Linotype" w:cs="Palatino Linotype"/>
        </w:rPr>
        <w:t xml:space="preserve">vía </w:t>
      </w:r>
      <w:r w:rsidRPr="001B603D">
        <w:rPr>
          <w:rFonts w:ascii="Palatino Linotype" w:eastAsia="Palatino Linotype" w:hAnsi="Palatino Linotype" w:cs="Palatino Linotype"/>
          <w:b/>
        </w:rPr>
        <w:t xml:space="preserve">SAIMEX, </w:t>
      </w:r>
      <w:r w:rsidRPr="001B603D">
        <w:rPr>
          <w:rFonts w:ascii="Palatino Linotype" w:eastAsia="Palatino Linotype" w:hAnsi="Palatino Linotype" w:cs="Palatino Linotype"/>
        </w:rPr>
        <w:t xml:space="preserve">al responsable de la Unidad de Transparencia del </w:t>
      </w:r>
      <w:r w:rsidRPr="001B603D">
        <w:rPr>
          <w:rFonts w:ascii="Palatino Linotype" w:eastAsia="Palatino Linotype" w:hAnsi="Palatino Linotype" w:cs="Palatino Linotype"/>
          <w:b/>
        </w:rPr>
        <w:t>Sujeto Obligado</w:t>
      </w:r>
      <w:r w:rsidRPr="001B603D">
        <w:rPr>
          <w:rFonts w:ascii="Palatino Linotype" w:eastAsia="Palatino Linotype" w:hAnsi="Palatino Linotype" w:cs="Palatino Linotype"/>
        </w:rPr>
        <w:t xml:space="preserve"> para su conocimiento, la presente resolución.</w:t>
      </w:r>
    </w:p>
    <w:p w14:paraId="521C832B" w14:textId="77777777" w:rsidR="00A174DF" w:rsidRPr="001B603D" w:rsidRDefault="00250F3B">
      <w:pPr>
        <w:spacing w:before="240" w:after="240"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b/>
        </w:rPr>
        <w:t xml:space="preserve">Tercero.  Notifíquese, </w:t>
      </w:r>
      <w:r w:rsidRPr="001B603D">
        <w:rPr>
          <w:rFonts w:ascii="Palatino Linotype" w:eastAsia="Palatino Linotype" w:hAnsi="Palatino Linotype" w:cs="Palatino Linotype"/>
        </w:rPr>
        <w:t xml:space="preserve">vía </w:t>
      </w:r>
      <w:r w:rsidRPr="001B603D">
        <w:rPr>
          <w:rFonts w:ascii="Palatino Linotype" w:eastAsia="Palatino Linotype" w:hAnsi="Palatino Linotype" w:cs="Palatino Linotype"/>
          <w:b/>
        </w:rPr>
        <w:t xml:space="preserve">SAIMEX, </w:t>
      </w:r>
      <w:r w:rsidRPr="001B603D">
        <w:rPr>
          <w:rFonts w:ascii="Palatino Linotype" w:eastAsia="Palatino Linotype" w:hAnsi="Palatino Linotype" w:cs="Palatino Linotype"/>
        </w:rPr>
        <w:t xml:space="preserve">a la parte </w:t>
      </w:r>
      <w:r w:rsidRPr="001B603D">
        <w:rPr>
          <w:rFonts w:ascii="Palatino Linotype" w:eastAsia="Palatino Linotype" w:hAnsi="Palatino Linotype" w:cs="Palatino Linotype"/>
          <w:b/>
        </w:rPr>
        <w:t>Recurrente</w:t>
      </w:r>
      <w:r w:rsidRPr="001B603D">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AE0DDE4" w14:textId="77777777" w:rsidR="00A174DF" w:rsidRPr="001B603D" w:rsidRDefault="00250F3B">
      <w:pPr>
        <w:spacing w:line="360" w:lineRule="auto"/>
        <w:jc w:val="both"/>
        <w:rPr>
          <w:rFonts w:ascii="Palatino Linotype" w:eastAsia="Palatino Linotype" w:hAnsi="Palatino Linotype" w:cs="Palatino Linotype"/>
        </w:rPr>
      </w:pPr>
      <w:bookmarkStart w:id="9" w:name="_heading=h.17dp8vu" w:colFirst="0" w:colLast="0"/>
      <w:bookmarkEnd w:id="9"/>
      <w:r w:rsidRPr="001B603D">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VEINTICUATRO, ANTE EL SECRETARIO TÉCNICO DEL PLENO ALEXIS TAPIA RAMÍREZ.</w:t>
      </w:r>
    </w:p>
    <w:p w14:paraId="0FAD426E" w14:textId="77777777" w:rsidR="00A174DF" w:rsidRPr="001B603D" w:rsidRDefault="00250F3B">
      <w:pPr>
        <w:spacing w:line="360" w:lineRule="auto"/>
        <w:jc w:val="both"/>
        <w:rPr>
          <w:rFonts w:ascii="Palatino Linotype" w:eastAsia="Palatino Linotype" w:hAnsi="Palatino Linotype" w:cs="Palatino Linotype"/>
        </w:rPr>
      </w:pPr>
      <w:r w:rsidRPr="001B603D">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1D82272B" wp14:editId="15C0E528">
                <wp:simplePos x="0" y="0"/>
                <wp:positionH relativeFrom="margin">
                  <wp:align>right</wp:align>
                </wp:positionH>
                <wp:positionV relativeFrom="paragraph">
                  <wp:posOffset>33020</wp:posOffset>
                </wp:positionV>
                <wp:extent cx="5505450" cy="4695825"/>
                <wp:effectExtent l="38100" t="19050" r="76200" b="85725"/>
                <wp:wrapNone/>
                <wp:docPr id="1" name="Conector recto 1"/>
                <wp:cNvGraphicFramePr/>
                <a:graphic xmlns:a="http://schemas.openxmlformats.org/drawingml/2006/main">
                  <a:graphicData uri="http://schemas.microsoft.com/office/word/2010/wordprocessingShape">
                    <wps:wsp>
                      <wps:cNvCnPr/>
                      <wps:spPr>
                        <a:xfrm>
                          <a:off x="0" y="0"/>
                          <a:ext cx="5505450" cy="4695825"/>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AE624B3"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3pt,2.6pt" to="815.8pt,3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" strokecolor="black [3200]" strokeweight="1pt">
                <v:shadow on="t" color="black" opacity="24903f" origin=",.5" offset="0,.55556mm"/>
                <w10:wrap anchorx="margin"/>
              </v:line>
            </w:pict>
          </mc:Fallback>
        </mc:AlternateContent>
      </w:r>
    </w:p>
    <w:p w14:paraId="04DA3E32" w14:textId="77777777" w:rsidR="00A174DF" w:rsidRPr="001B603D" w:rsidRDefault="00A174DF">
      <w:pPr>
        <w:rPr>
          <w:rFonts w:ascii="Palatino Linotype" w:eastAsia="Palatino Linotype" w:hAnsi="Palatino Linotype" w:cs="Palatino Linotype"/>
        </w:rPr>
      </w:pPr>
    </w:p>
    <w:p w14:paraId="4390BB89" w14:textId="77777777" w:rsidR="00A174DF" w:rsidRPr="001B603D" w:rsidRDefault="00A174DF">
      <w:pPr>
        <w:rPr>
          <w:rFonts w:ascii="Palatino Linotype" w:eastAsia="Palatino Linotype" w:hAnsi="Palatino Linotype" w:cs="Palatino Linotype"/>
        </w:rPr>
      </w:pPr>
    </w:p>
    <w:p w14:paraId="22775987" w14:textId="77777777" w:rsidR="00A174DF" w:rsidRPr="001B603D" w:rsidRDefault="00A174DF">
      <w:pPr>
        <w:rPr>
          <w:rFonts w:ascii="Palatino Linotype" w:eastAsia="Palatino Linotype" w:hAnsi="Palatino Linotype" w:cs="Palatino Linotype"/>
        </w:rPr>
      </w:pPr>
    </w:p>
    <w:p w14:paraId="57B252F4" w14:textId="77777777" w:rsidR="00A174DF" w:rsidRPr="001B603D" w:rsidRDefault="00A174DF">
      <w:pPr>
        <w:rPr>
          <w:rFonts w:ascii="Palatino Linotype" w:eastAsia="Palatino Linotype" w:hAnsi="Palatino Linotype" w:cs="Palatino Linotype"/>
        </w:rPr>
      </w:pPr>
    </w:p>
    <w:p w14:paraId="6F253C58" w14:textId="77777777" w:rsidR="00A174DF" w:rsidRPr="001B603D" w:rsidRDefault="00A174DF">
      <w:pPr>
        <w:rPr>
          <w:rFonts w:ascii="Palatino Linotype" w:eastAsia="Palatino Linotype" w:hAnsi="Palatino Linotype" w:cs="Palatino Linotype"/>
        </w:rPr>
      </w:pPr>
    </w:p>
    <w:p w14:paraId="0288F6C8" w14:textId="77777777" w:rsidR="00A174DF" w:rsidRPr="001B603D" w:rsidRDefault="00A174DF">
      <w:pPr>
        <w:rPr>
          <w:rFonts w:ascii="Palatino Linotype" w:eastAsia="Palatino Linotype" w:hAnsi="Palatino Linotype" w:cs="Palatino Linotype"/>
        </w:rPr>
      </w:pPr>
    </w:p>
    <w:p w14:paraId="5B6FFF0B" w14:textId="77777777" w:rsidR="00A174DF" w:rsidRPr="001B603D" w:rsidRDefault="00A174DF">
      <w:pPr>
        <w:rPr>
          <w:rFonts w:ascii="Palatino Linotype" w:eastAsia="Palatino Linotype" w:hAnsi="Palatino Linotype" w:cs="Palatino Linotype"/>
        </w:rPr>
      </w:pPr>
    </w:p>
    <w:p w14:paraId="72981F2A" w14:textId="77777777" w:rsidR="00A174DF" w:rsidRPr="001B603D" w:rsidRDefault="00A174DF">
      <w:pPr>
        <w:rPr>
          <w:rFonts w:ascii="Palatino Linotype" w:eastAsia="Palatino Linotype" w:hAnsi="Palatino Linotype" w:cs="Palatino Linotype"/>
        </w:rPr>
      </w:pPr>
    </w:p>
    <w:p w14:paraId="50F07AC1" w14:textId="77777777" w:rsidR="00A174DF" w:rsidRPr="001B603D" w:rsidRDefault="00A174DF">
      <w:pPr>
        <w:rPr>
          <w:rFonts w:ascii="Palatino Linotype" w:eastAsia="Palatino Linotype" w:hAnsi="Palatino Linotype" w:cs="Palatino Linotype"/>
        </w:rPr>
      </w:pPr>
    </w:p>
    <w:p w14:paraId="34A2188E" w14:textId="77777777" w:rsidR="00A174DF" w:rsidRPr="001B603D" w:rsidRDefault="00A174DF">
      <w:pPr>
        <w:spacing w:line="360" w:lineRule="auto"/>
        <w:jc w:val="both"/>
        <w:rPr>
          <w:rFonts w:ascii="Palatino Linotype" w:eastAsia="Palatino Linotype" w:hAnsi="Palatino Linotype" w:cs="Palatino Linotype"/>
        </w:rPr>
      </w:pPr>
      <w:bookmarkStart w:id="10" w:name="_heading=h.3rdcrjn" w:colFirst="0" w:colLast="0"/>
      <w:bookmarkEnd w:id="10"/>
    </w:p>
    <w:p w14:paraId="4994BC47" w14:textId="77777777" w:rsidR="00A174DF" w:rsidRPr="001B603D" w:rsidRDefault="00A174DF">
      <w:pPr>
        <w:spacing w:line="360" w:lineRule="auto"/>
        <w:jc w:val="both"/>
        <w:rPr>
          <w:rFonts w:ascii="Palatino Linotype" w:eastAsia="Palatino Linotype" w:hAnsi="Palatino Linotype" w:cs="Palatino Linotype"/>
        </w:rPr>
      </w:pPr>
    </w:p>
    <w:p w14:paraId="6A07CE93" w14:textId="77777777" w:rsidR="00A174DF" w:rsidRPr="001B603D" w:rsidRDefault="00A174DF">
      <w:pPr>
        <w:spacing w:line="360" w:lineRule="auto"/>
        <w:jc w:val="both"/>
        <w:rPr>
          <w:rFonts w:ascii="Palatino Linotype" w:eastAsia="Palatino Linotype" w:hAnsi="Palatino Linotype" w:cs="Palatino Linotype"/>
        </w:rPr>
      </w:pPr>
    </w:p>
    <w:p w14:paraId="488CD4FD" w14:textId="77777777" w:rsidR="00A174DF" w:rsidRPr="001B603D" w:rsidRDefault="00A174DF">
      <w:pPr>
        <w:spacing w:line="360" w:lineRule="auto"/>
        <w:jc w:val="both"/>
        <w:rPr>
          <w:rFonts w:ascii="Palatino Linotype" w:eastAsia="Palatino Linotype" w:hAnsi="Palatino Linotype" w:cs="Palatino Linotype"/>
        </w:rPr>
      </w:pPr>
      <w:bookmarkStart w:id="11" w:name="_heading=h.1t3h5sf" w:colFirst="0" w:colLast="0"/>
      <w:bookmarkEnd w:id="11"/>
    </w:p>
    <w:p w14:paraId="5DD3C3DA" w14:textId="77777777" w:rsidR="00A174DF" w:rsidRPr="001B603D" w:rsidRDefault="00A174DF">
      <w:pPr>
        <w:spacing w:line="360" w:lineRule="auto"/>
        <w:jc w:val="both"/>
        <w:rPr>
          <w:rFonts w:ascii="Palatino Linotype" w:eastAsia="Palatino Linotype" w:hAnsi="Palatino Linotype" w:cs="Palatino Linotype"/>
        </w:rPr>
      </w:pPr>
    </w:p>
    <w:p w14:paraId="200D6926" w14:textId="77777777" w:rsidR="00A174DF" w:rsidRPr="001B603D" w:rsidRDefault="00A174DF">
      <w:pPr>
        <w:spacing w:line="360" w:lineRule="auto"/>
        <w:jc w:val="both"/>
        <w:rPr>
          <w:rFonts w:ascii="Palatino Linotype" w:eastAsia="Palatino Linotype" w:hAnsi="Palatino Linotype" w:cs="Palatino Linotype"/>
        </w:rPr>
      </w:pPr>
    </w:p>
    <w:p w14:paraId="3D87A04F" w14:textId="77777777" w:rsidR="00A174DF" w:rsidRPr="001B603D" w:rsidRDefault="00A174DF">
      <w:pPr>
        <w:spacing w:line="360" w:lineRule="auto"/>
        <w:jc w:val="both"/>
        <w:rPr>
          <w:rFonts w:ascii="Palatino Linotype" w:eastAsia="Palatino Linotype" w:hAnsi="Palatino Linotype" w:cs="Palatino Linotype"/>
        </w:rPr>
      </w:pPr>
    </w:p>
    <w:p w14:paraId="171DD7CF" w14:textId="77777777" w:rsidR="00A174DF" w:rsidRPr="001B603D" w:rsidRDefault="00A174DF">
      <w:pPr>
        <w:spacing w:line="360" w:lineRule="auto"/>
        <w:jc w:val="both"/>
        <w:rPr>
          <w:rFonts w:ascii="Palatino Linotype" w:eastAsia="Palatino Linotype" w:hAnsi="Palatino Linotype" w:cs="Palatino Linotype"/>
        </w:rPr>
      </w:pPr>
    </w:p>
    <w:p w14:paraId="6EECE342" w14:textId="77777777" w:rsidR="00A174DF" w:rsidRPr="001B603D" w:rsidRDefault="00A174DF">
      <w:pPr>
        <w:spacing w:line="360" w:lineRule="auto"/>
        <w:jc w:val="both"/>
        <w:rPr>
          <w:rFonts w:ascii="Palatino Linotype" w:eastAsia="Palatino Linotype" w:hAnsi="Palatino Linotype" w:cs="Palatino Linotype"/>
        </w:rPr>
      </w:pPr>
    </w:p>
    <w:p w14:paraId="10D74A9F" w14:textId="77777777" w:rsidR="00A174DF" w:rsidRPr="001B603D" w:rsidRDefault="00A174DF">
      <w:pPr>
        <w:spacing w:line="360" w:lineRule="auto"/>
        <w:jc w:val="both"/>
        <w:rPr>
          <w:rFonts w:ascii="Palatino Linotype" w:eastAsia="Palatino Linotype" w:hAnsi="Palatino Linotype" w:cs="Palatino Linotype"/>
        </w:rPr>
      </w:pPr>
    </w:p>
    <w:p w14:paraId="2E56821D" w14:textId="77777777" w:rsidR="00A174DF" w:rsidRPr="001B603D" w:rsidRDefault="00A174DF">
      <w:pPr>
        <w:spacing w:line="360" w:lineRule="auto"/>
        <w:jc w:val="both"/>
        <w:rPr>
          <w:rFonts w:ascii="Palatino Linotype" w:eastAsia="Palatino Linotype" w:hAnsi="Palatino Linotype" w:cs="Palatino Linotype"/>
        </w:rPr>
      </w:pPr>
    </w:p>
    <w:p w14:paraId="47CA6FE5" w14:textId="77777777" w:rsidR="00A174DF" w:rsidRPr="001B603D" w:rsidRDefault="00A174DF">
      <w:pPr>
        <w:spacing w:line="360" w:lineRule="auto"/>
        <w:jc w:val="both"/>
        <w:rPr>
          <w:rFonts w:ascii="Palatino Linotype" w:eastAsia="Palatino Linotype" w:hAnsi="Palatino Linotype" w:cs="Palatino Linotype"/>
        </w:rPr>
      </w:pPr>
    </w:p>
    <w:p w14:paraId="3C338A78" w14:textId="77777777" w:rsidR="00A174DF" w:rsidRPr="001B603D" w:rsidRDefault="00A174DF">
      <w:pPr>
        <w:spacing w:line="360" w:lineRule="auto"/>
        <w:jc w:val="both"/>
        <w:rPr>
          <w:rFonts w:ascii="Palatino Linotype" w:eastAsia="Palatino Linotype" w:hAnsi="Palatino Linotype" w:cs="Palatino Linotype"/>
        </w:rPr>
      </w:pPr>
    </w:p>
    <w:p w14:paraId="2053F51D" w14:textId="77777777" w:rsidR="00A174DF" w:rsidRPr="001B603D" w:rsidRDefault="00A174DF">
      <w:pPr>
        <w:spacing w:line="360" w:lineRule="auto"/>
        <w:jc w:val="both"/>
        <w:rPr>
          <w:rFonts w:ascii="Palatino Linotype" w:eastAsia="Palatino Linotype" w:hAnsi="Palatino Linotype" w:cs="Palatino Linotype"/>
        </w:rPr>
      </w:pPr>
    </w:p>
    <w:p w14:paraId="4FEF1301" w14:textId="77777777" w:rsidR="00A174DF" w:rsidRPr="001B603D" w:rsidRDefault="00A174DF">
      <w:pPr>
        <w:spacing w:line="360" w:lineRule="auto"/>
        <w:jc w:val="both"/>
        <w:rPr>
          <w:rFonts w:ascii="Palatino Linotype" w:eastAsia="Palatino Linotype" w:hAnsi="Palatino Linotype" w:cs="Palatino Linotype"/>
        </w:rPr>
      </w:pPr>
    </w:p>
    <w:sectPr w:rsidR="00A174DF" w:rsidRPr="001B603D">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88B3" w14:textId="77777777" w:rsidR="00737025" w:rsidRDefault="00737025">
      <w:r>
        <w:separator/>
      </w:r>
    </w:p>
  </w:endnote>
  <w:endnote w:type="continuationSeparator" w:id="0">
    <w:p w14:paraId="1660F1B7" w14:textId="77777777" w:rsidR="00737025" w:rsidRDefault="0073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A412" w14:textId="77777777" w:rsidR="00A174DF" w:rsidRDefault="00250F3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6193C">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6193C">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5B4DF777" w14:textId="77777777" w:rsidR="00A174DF" w:rsidRDefault="00A174D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8BB8" w14:textId="77777777" w:rsidR="00A174DF" w:rsidRDefault="00250F3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6193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6193C">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5EEAF3B3" w14:textId="77777777" w:rsidR="00A174DF" w:rsidRDefault="00A174D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EBAB5" w14:textId="77777777" w:rsidR="00737025" w:rsidRDefault="00737025">
      <w:r>
        <w:separator/>
      </w:r>
    </w:p>
  </w:footnote>
  <w:footnote w:type="continuationSeparator" w:id="0">
    <w:p w14:paraId="5F28B457" w14:textId="77777777" w:rsidR="00737025" w:rsidRDefault="00737025">
      <w:r>
        <w:continuationSeparator/>
      </w:r>
    </w:p>
  </w:footnote>
  <w:footnote w:id="1">
    <w:p w14:paraId="5FFDCA88" w14:textId="77777777" w:rsidR="00A174DF" w:rsidRDefault="00250F3B">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2">
    <w:p w14:paraId="264FB1DA" w14:textId="77777777" w:rsidR="00A174DF" w:rsidRDefault="00250F3B">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3">
    <w:p w14:paraId="5A66C7FE" w14:textId="77777777" w:rsidR="00A174DF" w:rsidRDefault="00250F3B">
      <w:pPr>
        <w:spacing w:after="120" w:line="196"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VILLANUEVA </w:t>
      </w:r>
      <w:r>
        <w:rPr>
          <w:rFonts w:ascii="Palatino Linotype" w:eastAsia="Palatino Linotype" w:hAnsi="Palatino Linotype" w:cs="Palatino Linotype"/>
          <w:color w:val="000000"/>
          <w:sz w:val="16"/>
          <w:szCs w:val="16"/>
        </w:rPr>
        <w:t>VILLANUEVA Ernesto, Derecho de la Información, Ed, Porrúa S.A., México. 2006, pág.270.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018C" w14:textId="77777777" w:rsidR="00A174DF" w:rsidRDefault="00250F3B">
    <w:pPr>
      <w:rPr>
        <w:rFonts w:ascii="Cambria" w:eastAsia="Cambria" w:hAnsi="Cambria" w:cs="Cambria"/>
        <w:color w:val="000000"/>
      </w:rPr>
    </w:pPr>
    <w:r>
      <w:rPr>
        <w:noProof/>
      </w:rPr>
      <w:drawing>
        <wp:anchor distT="0" distB="0" distL="0" distR="0" simplePos="0" relativeHeight="251658240" behindDoc="1" locked="0" layoutInCell="1" hidden="0" allowOverlap="1" wp14:anchorId="0F0713B8" wp14:editId="1D8C260E">
          <wp:simplePos x="0" y="0"/>
          <wp:positionH relativeFrom="column">
            <wp:posOffset>-1080109</wp:posOffset>
          </wp:positionH>
          <wp:positionV relativeFrom="paragraph">
            <wp:posOffset>-488284</wp:posOffset>
          </wp:positionV>
          <wp:extent cx="7809865" cy="10165715"/>
          <wp:effectExtent l="0" t="0" r="0" b="0"/>
          <wp:wrapNone/>
          <wp:docPr id="17979666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953" w:type="dxa"/>
      <w:tblInd w:w="3261" w:type="dxa"/>
      <w:tblLayout w:type="fixed"/>
      <w:tblLook w:val="0400" w:firstRow="0" w:lastRow="0" w:firstColumn="0" w:lastColumn="0" w:noHBand="0" w:noVBand="1"/>
    </w:tblPr>
    <w:tblGrid>
      <w:gridCol w:w="2489"/>
      <w:gridCol w:w="3464"/>
    </w:tblGrid>
    <w:tr w:rsidR="00A174DF" w14:paraId="1F6FD679" w14:textId="77777777">
      <w:tc>
        <w:tcPr>
          <w:tcW w:w="2489" w:type="dxa"/>
          <w:shd w:val="clear" w:color="auto" w:fill="auto"/>
        </w:tcPr>
        <w:p w14:paraId="21F43D50" w14:textId="77777777" w:rsidR="00A174DF" w:rsidRDefault="00250F3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1E0FDA8" w14:textId="77777777" w:rsidR="00A174DF" w:rsidRDefault="00250F3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08494/INFOEM/IP/RR/2023</w:t>
          </w:r>
        </w:p>
      </w:tc>
    </w:tr>
    <w:tr w:rsidR="00A174DF" w14:paraId="3181EE38" w14:textId="77777777">
      <w:trPr>
        <w:trHeight w:val="228"/>
      </w:trPr>
      <w:tc>
        <w:tcPr>
          <w:tcW w:w="2489" w:type="dxa"/>
          <w:shd w:val="clear" w:color="auto" w:fill="auto"/>
          <w:vAlign w:val="center"/>
        </w:tcPr>
        <w:p w14:paraId="20839B87" w14:textId="77777777" w:rsidR="00A174DF" w:rsidRDefault="00250F3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3F24D07" w14:textId="77777777" w:rsidR="00A174DF" w:rsidRDefault="00250F3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A174DF" w14:paraId="754D9A8D" w14:textId="77777777">
      <w:tc>
        <w:tcPr>
          <w:tcW w:w="2489" w:type="dxa"/>
          <w:shd w:val="clear" w:color="auto" w:fill="auto"/>
          <w:vAlign w:val="center"/>
        </w:tcPr>
        <w:p w14:paraId="609CAABD" w14:textId="77777777" w:rsidR="00A174DF" w:rsidRDefault="00250F3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54F110A" w14:textId="77777777" w:rsidR="00A174DF" w:rsidRDefault="00250F3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D2EFF0C" w14:textId="77777777" w:rsidR="00A174DF" w:rsidRDefault="00250F3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BDBC" w14:textId="77777777" w:rsidR="00A174DF" w:rsidRDefault="00250F3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49CA102" wp14:editId="27D98CDD">
          <wp:simplePos x="0" y="0"/>
          <wp:positionH relativeFrom="column">
            <wp:posOffset>-1080134</wp:posOffset>
          </wp:positionH>
          <wp:positionV relativeFrom="paragraph">
            <wp:posOffset>-262858</wp:posOffset>
          </wp:positionV>
          <wp:extent cx="7809865" cy="10165715"/>
          <wp:effectExtent l="0" t="0" r="0" b="0"/>
          <wp:wrapNone/>
          <wp:docPr id="17979666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670" w:type="dxa"/>
      <w:tblInd w:w="3261" w:type="dxa"/>
      <w:tblLayout w:type="fixed"/>
      <w:tblLook w:val="0400" w:firstRow="0" w:lastRow="0" w:firstColumn="0" w:lastColumn="0" w:noHBand="0" w:noVBand="1"/>
    </w:tblPr>
    <w:tblGrid>
      <w:gridCol w:w="2551"/>
      <w:gridCol w:w="3119"/>
    </w:tblGrid>
    <w:tr w:rsidR="00A174DF" w14:paraId="7D4A77E3" w14:textId="77777777">
      <w:tc>
        <w:tcPr>
          <w:tcW w:w="2551" w:type="dxa"/>
          <w:shd w:val="clear" w:color="auto" w:fill="auto"/>
          <w:vAlign w:val="center"/>
        </w:tcPr>
        <w:p w14:paraId="5B2F96C8" w14:textId="77777777" w:rsidR="00A174DF" w:rsidRDefault="00250F3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4BB86D6B" w14:textId="77777777" w:rsidR="00A174DF" w:rsidRDefault="00250F3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08494/INFOEM/IP/RR/2023</w:t>
          </w:r>
        </w:p>
      </w:tc>
    </w:tr>
    <w:tr w:rsidR="00A174DF" w14:paraId="5018BBAF" w14:textId="77777777">
      <w:trPr>
        <w:trHeight w:val="130"/>
      </w:trPr>
      <w:tc>
        <w:tcPr>
          <w:tcW w:w="2551" w:type="dxa"/>
          <w:shd w:val="clear" w:color="auto" w:fill="auto"/>
          <w:vAlign w:val="center"/>
        </w:tcPr>
        <w:p w14:paraId="2CE62D63" w14:textId="77777777" w:rsidR="00A174DF" w:rsidRDefault="00250F3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567F46D" w14:textId="77777777" w:rsidR="00A174DF" w:rsidRDefault="00A174DF">
          <w:pPr>
            <w:ind w:left="-45"/>
            <w:jc w:val="both"/>
            <w:rPr>
              <w:rFonts w:ascii="Palatino Linotype" w:eastAsia="Palatino Linotype" w:hAnsi="Palatino Linotype" w:cs="Palatino Linotype"/>
              <w:b/>
              <w:color w:val="FF0000"/>
              <w:sz w:val="22"/>
              <w:szCs w:val="22"/>
            </w:rPr>
          </w:pPr>
        </w:p>
      </w:tc>
    </w:tr>
    <w:tr w:rsidR="00A174DF" w14:paraId="3BA98C83" w14:textId="77777777">
      <w:trPr>
        <w:trHeight w:val="228"/>
      </w:trPr>
      <w:tc>
        <w:tcPr>
          <w:tcW w:w="2551" w:type="dxa"/>
          <w:shd w:val="clear" w:color="auto" w:fill="auto"/>
          <w:vAlign w:val="center"/>
        </w:tcPr>
        <w:p w14:paraId="5FE50A5B" w14:textId="77777777" w:rsidR="00A174DF" w:rsidRDefault="00250F3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0CB2078" w14:textId="77777777" w:rsidR="00A174DF" w:rsidRDefault="00250F3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A174DF" w14:paraId="48CF2743" w14:textId="77777777">
      <w:tc>
        <w:tcPr>
          <w:tcW w:w="2551" w:type="dxa"/>
          <w:shd w:val="clear" w:color="auto" w:fill="auto"/>
          <w:vAlign w:val="center"/>
        </w:tcPr>
        <w:p w14:paraId="72804D3C" w14:textId="77777777" w:rsidR="00A174DF" w:rsidRDefault="00250F3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F1FFA39" w14:textId="77777777" w:rsidR="00A174DF" w:rsidRDefault="00250F3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E2204EA" w14:textId="77777777" w:rsidR="00A174DF" w:rsidRDefault="00A174DF">
    <w:pPr>
      <w:pBdr>
        <w:top w:val="nil"/>
        <w:left w:val="nil"/>
        <w:bottom w:val="nil"/>
        <w:right w:val="nil"/>
        <w:between w:val="nil"/>
      </w:pBdr>
      <w:tabs>
        <w:tab w:val="center" w:pos="4252"/>
        <w:tab w:val="right" w:pos="8504"/>
      </w:tabs>
      <w:rPr>
        <w:rFonts w:ascii="Cambria" w:eastAsia="Cambria" w:hAnsi="Cambria" w:cs="Cambria"/>
        <w:color w:val="000000"/>
      </w:rPr>
    </w:pPr>
  </w:p>
  <w:p w14:paraId="0A235B1B" w14:textId="77777777" w:rsidR="00A174DF" w:rsidRDefault="00A174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070EF"/>
    <w:multiLevelType w:val="multilevel"/>
    <w:tmpl w:val="B5C28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DF"/>
    <w:rsid w:val="0006193C"/>
    <w:rsid w:val="00086E10"/>
    <w:rsid w:val="001B603D"/>
    <w:rsid w:val="00250F3B"/>
    <w:rsid w:val="003107D1"/>
    <w:rsid w:val="00737025"/>
    <w:rsid w:val="0074238D"/>
    <w:rsid w:val="00A174DF"/>
    <w:rsid w:val="00F331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629B"/>
  <w15:docId w15:val="{56B7E077-85D9-4CF9-AAA2-B349333F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4F0E24"/>
    <w:pPr>
      <w:tabs>
        <w:tab w:val="center" w:pos="4419"/>
        <w:tab w:val="right" w:pos="8838"/>
      </w:tabs>
    </w:pPr>
  </w:style>
  <w:style w:type="character" w:customStyle="1" w:styleId="EncabezadoCar">
    <w:name w:val="Encabezado Car"/>
    <w:basedOn w:val="Fuentedeprrafopredeter"/>
    <w:link w:val="Encabezado"/>
    <w:uiPriority w:val="99"/>
    <w:rsid w:val="004F0E24"/>
  </w:style>
  <w:style w:type="paragraph" w:styleId="Piedepgina">
    <w:name w:val="footer"/>
    <w:basedOn w:val="Normal"/>
    <w:link w:val="PiedepginaCar"/>
    <w:uiPriority w:val="99"/>
    <w:unhideWhenUsed/>
    <w:rsid w:val="004F0E24"/>
    <w:pPr>
      <w:tabs>
        <w:tab w:val="center" w:pos="4419"/>
        <w:tab w:val="right" w:pos="8838"/>
      </w:tabs>
    </w:pPr>
  </w:style>
  <w:style w:type="character" w:customStyle="1" w:styleId="PiedepginaCar">
    <w:name w:val="Pie de página Car"/>
    <w:basedOn w:val="Fuentedeprrafopredeter"/>
    <w:link w:val="Piedepgina"/>
    <w:uiPriority w:val="99"/>
    <w:rsid w:val="004F0E24"/>
  </w:style>
  <w:style w:type="paragraph" w:styleId="Prrafodelista">
    <w:name w:val="List Paragraph"/>
    <w:basedOn w:val="Normal"/>
    <w:uiPriority w:val="34"/>
    <w:qFormat/>
    <w:rsid w:val="004630EE"/>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D6E1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D6E1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ED6E17"/>
    <w:rPr>
      <w:vertAlign w:val="superscript"/>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SNHGlocoScGi5JnyZBxs+hBGUw==">CgMxLjAyCGguZ2pkZ3hzMgloLjNkeTZ2a20yCWguMzBqMHpsbDIJaC4yczhleW8xMghoLnR5amN3dDIJaC4zem55c2g3MgloLjJldDkycDAyCWguNGQzNG9nODIJaC4yNmluMXJnMgloLjE3ZHA4dnUyCWguM3JkY3JqbjIJaC4xdDNoNXNmOAByITFKV0tYNVRTYWFkQXFWa3JWblkyd2w0UXdfSTkzVlZOcQ==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5855</Words>
  <Characters>32204</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SAFOVI</dc:creator>
  <cp:lastModifiedBy>Maricela Villagómez Martínez</cp:lastModifiedBy>
  <cp:revision>2</cp:revision>
  <cp:lastPrinted>2024-02-16T15:50:00Z</cp:lastPrinted>
  <dcterms:created xsi:type="dcterms:W3CDTF">2024-03-05T21:50:00Z</dcterms:created>
  <dcterms:modified xsi:type="dcterms:W3CDTF">2024-03-05T21:50:00Z</dcterms:modified>
</cp:coreProperties>
</file>