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11E44558" w:rsidR="005C2E26" w:rsidRPr="00562053" w:rsidRDefault="005C2E26" w:rsidP="00562053">
      <w:pPr>
        <w:spacing w:line="360" w:lineRule="auto"/>
        <w:jc w:val="both"/>
        <w:rPr>
          <w:rFonts w:ascii="Palatino Linotype" w:hAnsi="Palatino Linotype"/>
        </w:rPr>
      </w:pPr>
      <w:r w:rsidRPr="0056205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0F5666" w:rsidRPr="00562053">
        <w:rPr>
          <w:rFonts w:ascii="Palatino Linotype" w:hAnsi="Palatino Linotype"/>
        </w:rPr>
        <w:t>d</w:t>
      </w:r>
      <w:r w:rsidRPr="00562053">
        <w:rPr>
          <w:rFonts w:ascii="Palatino Linotype" w:hAnsi="Palatino Linotype"/>
        </w:rPr>
        <w:t>el</w:t>
      </w:r>
      <w:r w:rsidR="00F3411C" w:rsidRPr="00562053">
        <w:rPr>
          <w:rFonts w:ascii="Palatino Linotype" w:hAnsi="Palatino Linotype"/>
        </w:rPr>
        <w:t xml:space="preserve"> </w:t>
      </w:r>
      <w:r w:rsidR="00432DD1" w:rsidRPr="00562053">
        <w:rPr>
          <w:rFonts w:ascii="Palatino Linotype" w:hAnsi="Palatino Linotype"/>
        </w:rPr>
        <w:t>treinta</w:t>
      </w:r>
      <w:r w:rsidR="002C0B19" w:rsidRPr="00562053">
        <w:rPr>
          <w:rFonts w:ascii="Palatino Linotype" w:hAnsi="Palatino Linotype"/>
        </w:rPr>
        <w:t xml:space="preserve"> y uno</w:t>
      </w:r>
      <w:r w:rsidR="00432DD1" w:rsidRPr="00562053">
        <w:rPr>
          <w:rFonts w:ascii="Palatino Linotype" w:hAnsi="Palatino Linotype"/>
        </w:rPr>
        <w:t xml:space="preserve"> </w:t>
      </w:r>
      <w:r w:rsidR="00A51FF0" w:rsidRPr="00562053">
        <w:rPr>
          <w:rFonts w:ascii="Palatino Linotype" w:hAnsi="Palatino Linotype"/>
        </w:rPr>
        <w:t>de enero de dos mil veinticuatro.</w:t>
      </w:r>
    </w:p>
    <w:p w14:paraId="090E54D9" w14:textId="77777777" w:rsidR="00A55898" w:rsidRPr="00562053" w:rsidRDefault="00A55898" w:rsidP="00562053">
      <w:pPr>
        <w:spacing w:line="360" w:lineRule="auto"/>
        <w:jc w:val="both"/>
        <w:rPr>
          <w:rFonts w:ascii="Palatino Linotype" w:hAnsi="Palatino Linotype"/>
        </w:rPr>
      </w:pPr>
    </w:p>
    <w:p w14:paraId="2C11FACB" w14:textId="6C361CC8" w:rsidR="00457BB8" w:rsidRPr="00562053" w:rsidRDefault="00457BB8" w:rsidP="00562053">
      <w:pPr>
        <w:spacing w:line="360" w:lineRule="auto"/>
        <w:jc w:val="both"/>
        <w:rPr>
          <w:rFonts w:ascii="Palatino Linotype" w:hAnsi="Palatino Linotype"/>
        </w:rPr>
      </w:pPr>
      <w:r w:rsidRPr="00562053">
        <w:rPr>
          <w:rFonts w:ascii="Palatino Linotype" w:hAnsi="Palatino Linotype"/>
          <w:b/>
        </w:rPr>
        <w:t>VISTO</w:t>
      </w:r>
      <w:r w:rsidRPr="00562053">
        <w:rPr>
          <w:rFonts w:ascii="Palatino Linotype" w:hAnsi="Palatino Linotype"/>
        </w:rPr>
        <w:t xml:space="preserve"> el exp</w:t>
      </w:r>
      <w:r w:rsidR="00CB5585" w:rsidRPr="00562053">
        <w:rPr>
          <w:rFonts w:ascii="Palatino Linotype" w:hAnsi="Palatino Linotype"/>
        </w:rPr>
        <w:t xml:space="preserve">ediente formado con motivo del </w:t>
      </w:r>
      <w:r w:rsidR="00D86297" w:rsidRPr="00562053">
        <w:rPr>
          <w:rFonts w:ascii="Palatino Linotype" w:hAnsi="Palatino Linotype"/>
        </w:rPr>
        <w:t>Recurso Revisión</w:t>
      </w:r>
      <w:r w:rsidRPr="00562053">
        <w:rPr>
          <w:rFonts w:ascii="Palatino Linotype" w:hAnsi="Palatino Linotype"/>
        </w:rPr>
        <w:t xml:space="preserve"> </w:t>
      </w:r>
      <w:r w:rsidR="00116BC3" w:rsidRPr="00562053">
        <w:rPr>
          <w:rFonts w:ascii="Palatino Linotype" w:hAnsi="Palatino Linotype"/>
          <w:b/>
          <w:bCs/>
        </w:rPr>
        <w:t>08</w:t>
      </w:r>
      <w:r w:rsidR="00B02FB2" w:rsidRPr="00562053">
        <w:rPr>
          <w:rFonts w:ascii="Palatino Linotype" w:hAnsi="Palatino Linotype"/>
          <w:b/>
          <w:bCs/>
        </w:rPr>
        <w:t>0</w:t>
      </w:r>
      <w:r w:rsidR="00BA10DF" w:rsidRPr="00562053">
        <w:rPr>
          <w:rFonts w:ascii="Palatino Linotype" w:hAnsi="Palatino Linotype"/>
          <w:b/>
          <w:bCs/>
        </w:rPr>
        <w:t>42</w:t>
      </w:r>
      <w:r w:rsidR="008834CE" w:rsidRPr="00562053">
        <w:rPr>
          <w:rFonts w:ascii="Palatino Linotype" w:hAnsi="Palatino Linotype"/>
          <w:b/>
          <w:lang w:val="es-ES_tradnl"/>
        </w:rPr>
        <w:t>/INFOEM/IP/RR/202</w:t>
      </w:r>
      <w:r w:rsidR="00771DB7" w:rsidRPr="00562053">
        <w:rPr>
          <w:rFonts w:ascii="Palatino Linotype" w:hAnsi="Palatino Linotype"/>
          <w:b/>
          <w:lang w:val="es-ES_tradnl"/>
        </w:rPr>
        <w:t>3</w:t>
      </w:r>
      <w:r w:rsidRPr="00562053">
        <w:rPr>
          <w:rFonts w:ascii="Palatino Linotype" w:hAnsi="Palatino Linotype"/>
        </w:rPr>
        <w:t xml:space="preserve">, </w:t>
      </w:r>
      <w:r w:rsidR="006C52D7" w:rsidRPr="00562053">
        <w:rPr>
          <w:rFonts w:ascii="Palatino Linotype" w:hAnsi="Palatino Linotype"/>
        </w:rPr>
        <w:t xml:space="preserve">promovido </w:t>
      </w:r>
      <w:r w:rsidR="00947BF3" w:rsidRPr="00562053">
        <w:rPr>
          <w:rFonts w:ascii="Palatino Linotype" w:hAnsi="Palatino Linotype"/>
        </w:rPr>
        <w:t>por</w:t>
      </w:r>
      <w:r w:rsidR="00B02FB2" w:rsidRPr="00562053">
        <w:rPr>
          <w:rFonts w:ascii="Palatino Linotype" w:hAnsi="Palatino Linotype"/>
        </w:rPr>
        <w:t xml:space="preserve"> </w:t>
      </w:r>
      <w:r w:rsidR="00BA10DF" w:rsidRPr="00562053">
        <w:rPr>
          <w:rFonts w:ascii="Palatino Linotype" w:hAnsi="Palatino Linotype"/>
        </w:rPr>
        <w:t>una persona de manera anónima</w:t>
      </w:r>
      <w:r w:rsidR="005C250B" w:rsidRPr="00562053">
        <w:rPr>
          <w:rFonts w:ascii="Palatino Linotype" w:hAnsi="Palatino Linotype"/>
        </w:rPr>
        <w:t>,</w:t>
      </w:r>
      <w:r w:rsidR="005C250B" w:rsidRPr="00562053">
        <w:rPr>
          <w:rFonts w:ascii="Palatino Linotype" w:hAnsi="Palatino Linotype" w:cs="Arial"/>
          <w:b/>
          <w:lang w:val="es-ES"/>
        </w:rPr>
        <w:t xml:space="preserve"> </w:t>
      </w:r>
      <w:r w:rsidR="007E09B0" w:rsidRPr="00562053">
        <w:rPr>
          <w:rFonts w:ascii="Palatino Linotype" w:hAnsi="Palatino Linotype" w:cs="Arial"/>
          <w:lang w:val="es-ES"/>
        </w:rPr>
        <w:t xml:space="preserve">a </w:t>
      </w:r>
      <w:r w:rsidR="007E09B0" w:rsidRPr="00562053">
        <w:rPr>
          <w:rFonts w:ascii="Palatino Linotype" w:hAnsi="Palatino Linotype"/>
          <w:lang w:val="es-ES"/>
        </w:rPr>
        <w:t>quien</w:t>
      </w:r>
      <w:r w:rsidR="005C250B" w:rsidRPr="00562053">
        <w:rPr>
          <w:rFonts w:ascii="Palatino Linotype" w:hAnsi="Palatino Linotype" w:cs="Arial"/>
          <w:b/>
          <w:lang w:val="es-ES"/>
        </w:rPr>
        <w:t xml:space="preserve"> </w:t>
      </w:r>
      <w:r w:rsidR="005C250B" w:rsidRPr="00562053">
        <w:rPr>
          <w:rFonts w:ascii="Palatino Linotype" w:hAnsi="Palatino Linotype"/>
        </w:rPr>
        <w:t>en lo sucesivo se</w:t>
      </w:r>
      <w:r w:rsidR="007E09B0" w:rsidRPr="00562053">
        <w:rPr>
          <w:rFonts w:ascii="Palatino Linotype" w:hAnsi="Palatino Linotype"/>
        </w:rPr>
        <w:t xml:space="preserve"> le</w:t>
      </w:r>
      <w:r w:rsidR="005C250B" w:rsidRPr="00562053">
        <w:rPr>
          <w:rFonts w:ascii="Palatino Linotype" w:hAnsi="Palatino Linotype"/>
        </w:rPr>
        <w:t xml:space="preserve"> denominará </w:t>
      </w:r>
      <w:bookmarkStart w:id="0" w:name="_Hlk136873755"/>
      <w:r w:rsidR="001F2A46" w:rsidRPr="00562053">
        <w:rPr>
          <w:rFonts w:ascii="Palatino Linotype" w:hAnsi="Palatino Linotype" w:cs="Arial"/>
          <w:b/>
        </w:rPr>
        <w:t>EL</w:t>
      </w:r>
      <w:r w:rsidR="005C250B" w:rsidRPr="00562053">
        <w:rPr>
          <w:rFonts w:ascii="Palatino Linotype" w:hAnsi="Palatino Linotype" w:cs="Arial"/>
          <w:b/>
          <w:lang w:val="es-ES"/>
        </w:rPr>
        <w:t xml:space="preserve"> </w:t>
      </w:r>
      <w:bookmarkEnd w:id="0"/>
      <w:r w:rsidR="005C250B" w:rsidRPr="00562053">
        <w:rPr>
          <w:rFonts w:ascii="Palatino Linotype" w:hAnsi="Palatino Linotype" w:cs="Arial"/>
          <w:b/>
          <w:lang w:val="es-ES"/>
        </w:rPr>
        <w:t>RECURRENTE</w:t>
      </w:r>
      <w:r w:rsidR="005C250B" w:rsidRPr="00562053">
        <w:rPr>
          <w:rFonts w:ascii="Palatino Linotype" w:hAnsi="Palatino Linotype"/>
        </w:rPr>
        <w:t>,</w:t>
      </w:r>
      <w:r w:rsidRPr="00562053">
        <w:rPr>
          <w:rFonts w:ascii="Palatino Linotype" w:hAnsi="Palatino Linotype"/>
        </w:rPr>
        <w:t xml:space="preserve"> </w:t>
      </w:r>
      <w:r w:rsidR="00E24730" w:rsidRPr="00562053">
        <w:rPr>
          <w:rFonts w:ascii="Palatino Linotype" w:hAnsi="Palatino Linotype"/>
        </w:rPr>
        <w:t xml:space="preserve">en contra de </w:t>
      </w:r>
      <w:r w:rsidR="00DD7C89" w:rsidRPr="00562053">
        <w:rPr>
          <w:rFonts w:ascii="Palatino Linotype" w:hAnsi="Palatino Linotype" w:cs="Arial"/>
          <w:lang w:val="es-ES"/>
        </w:rPr>
        <w:t>la</w:t>
      </w:r>
      <w:r w:rsidR="00E24730" w:rsidRPr="00562053">
        <w:rPr>
          <w:rFonts w:ascii="Palatino Linotype" w:hAnsi="Palatino Linotype" w:cs="Arial"/>
          <w:lang w:val="es-ES"/>
        </w:rPr>
        <w:t xml:space="preserve"> respuesta</w:t>
      </w:r>
      <w:r w:rsidR="00F74502" w:rsidRPr="00562053">
        <w:rPr>
          <w:rFonts w:ascii="Palatino Linotype" w:hAnsi="Palatino Linotype" w:cs="Arial"/>
          <w:lang w:val="es-ES"/>
        </w:rPr>
        <w:t xml:space="preserve"> d</w:t>
      </w:r>
      <w:r w:rsidR="000C0B7F" w:rsidRPr="00562053">
        <w:rPr>
          <w:rFonts w:ascii="Palatino Linotype" w:hAnsi="Palatino Linotype" w:cs="Arial"/>
          <w:lang w:val="es-ES"/>
        </w:rPr>
        <w:t>e</w:t>
      </w:r>
      <w:r w:rsidR="002F33E6" w:rsidRPr="00562053">
        <w:rPr>
          <w:rFonts w:ascii="Palatino Linotype" w:hAnsi="Palatino Linotype" w:cs="Arial"/>
          <w:lang w:val="es-ES"/>
        </w:rPr>
        <w:t>l</w:t>
      </w:r>
      <w:r w:rsidR="0094395E" w:rsidRPr="00562053">
        <w:rPr>
          <w:rFonts w:ascii="Palatino Linotype" w:hAnsi="Palatino Linotype" w:cs="Arial"/>
          <w:lang w:val="es-ES"/>
        </w:rPr>
        <w:t xml:space="preserve"> </w:t>
      </w:r>
      <w:r w:rsidR="00BA10DF" w:rsidRPr="00562053">
        <w:rPr>
          <w:rFonts w:ascii="Palatino Linotype" w:hAnsi="Palatino Linotype" w:cs="Arial"/>
          <w:b/>
        </w:rPr>
        <w:t>Ayuntamiento de Valle de Chalco Solidaridad</w:t>
      </w:r>
      <w:r w:rsidR="000D302C" w:rsidRPr="00562053">
        <w:rPr>
          <w:rFonts w:ascii="Palatino Linotype" w:hAnsi="Palatino Linotype" w:cs="Arial"/>
          <w:b/>
        </w:rPr>
        <w:t xml:space="preserve">, </w:t>
      </w:r>
      <w:r w:rsidR="00A66569" w:rsidRPr="00562053">
        <w:rPr>
          <w:rFonts w:ascii="Palatino Linotype" w:hAnsi="Palatino Linotype"/>
          <w:lang w:val="es-419"/>
        </w:rPr>
        <w:t xml:space="preserve">que en </w:t>
      </w:r>
      <w:r w:rsidRPr="00562053">
        <w:rPr>
          <w:rFonts w:ascii="Palatino Linotype" w:hAnsi="Palatino Linotype"/>
        </w:rPr>
        <w:t xml:space="preserve">lo sucesivo </w:t>
      </w:r>
      <w:r w:rsidR="009E2E2C" w:rsidRPr="00562053">
        <w:rPr>
          <w:rFonts w:ascii="Palatino Linotype" w:hAnsi="Palatino Linotype"/>
        </w:rPr>
        <w:t xml:space="preserve">se denominará </w:t>
      </w:r>
      <w:r w:rsidRPr="00562053">
        <w:rPr>
          <w:rFonts w:ascii="Palatino Linotype" w:hAnsi="Palatino Linotype"/>
          <w:b/>
        </w:rPr>
        <w:t>EL SUJETO OBLIGADO</w:t>
      </w:r>
      <w:r w:rsidR="005C75E5" w:rsidRPr="00562053">
        <w:rPr>
          <w:rStyle w:val="Refdenotaalpie"/>
          <w:rFonts w:ascii="Palatino Linotype" w:hAnsi="Palatino Linotype"/>
          <w:b/>
        </w:rPr>
        <w:footnoteReference w:id="2"/>
      </w:r>
      <w:r w:rsidRPr="00562053">
        <w:rPr>
          <w:rFonts w:ascii="Palatino Linotype" w:hAnsi="Palatino Linotype"/>
        </w:rPr>
        <w:t>, se procede a dictar la presente resol</w:t>
      </w:r>
      <w:r w:rsidR="009A60AC" w:rsidRPr="00562053">
        <w:rPr>
          <w:rFonts w:ascii="Palatino Linotype" w:hAnsi="Palatino Linotype"/>
        </w:rPr>
        <w:t>ución con base en lo siguiente:</w:t>
      </w:r>
    </w:p>
    <w:p w14:paraId="05D9D171" w14:textId="77777777" w:rsidR="00A55898" w:rsidRPr="00562053" w:rsidRDefault="00A55898" w:rsidP="00562053">
      <w:pPr>
        <w:spacing w:line="360" w:lineRule="auto"/>
        <w:jc w:val="both"/>
        <w:rPr>
          <w:rFonts w:ascii="Palatino Linotype" w:hAnsi="Palatino Linotype"/>
          <w:b/>
          <w:bCs/>
          <w:sz w:val="22"/>
          <w:szCs w:val="22"/>
        </w:rPr>
      </w:pPr>
    </w:p>
    <w:p w14:paraId="480E521A" w14:textId="1C45FB4A" w:rsidR="00457BB8" w:rsidRPr="00562053" w:rsidRDefault="003103D9" w:rsidP="00562053">
      <w:pPr>
        <w:spacing w:line="360" w:lineRule="auto"/>
        <w:jc w:val="center"/>
        <w:rPr>
          <w:rFonts w:ascii="Palatino Linotype" w:hAnsi="Palatino Linotype"/>
          <w:b/>
          <w:bCs/>
          <w:spacing w:val="40"/>
          <w:sz w:val="28"/>
          <w:szCs w:val="28"/>
        </w:rPr>
      </w:pPr>
      <w:r w:rsidRPr="00562053">
        <w:rPr>
          <w:rFonts w:ascii="Palatino Linotype" w:hAnsi="Palatino Linotype"/>
          <w:b/>
          <w:bCs/>
          <w:spacing w:val="40"/>
          <w:sz w:val="28"/>
          <w:szCs w:val="28"/>
        </w:rPr>
        <w:t>ANTECEDENTES</w:t>
      </w:r>
    </w:p>
    <w:p w14:paraId="10448FE8" w14:textId="77777777" w:rsidR="00A55898" w:rsidRPr="00562053" w:rsidRDefault="00A55898" w:rsidP="00562053">
      <w:pPr>
        <w:spacing w:line="360" w:lineRule="auto"/>
        <w:jc w:val="center"/>
        <w:rPr>
          <w:rFonts w:ascii="Palatino Linotype" w:hAnsi="Palatino Linotype"/>
          <w:b/>
          <w:bCs/>
          <w:spacing w:val="40"/>
          <w:sz w:val="22"/>
          <w:szCs w:val="22"/>
        </w:rPr>
      </w:pPr>
    </w:p>
    <w:p w14:paraId="27A028CA" w14:textId="38A75BD8" w:rsidR="0046481A" w:rsidRPr="00562053" w:rsidRDefault="00457BB8" w:rsidP="00562053">
      <w:pPr>
        <w:spacing w:line="360" w:lineRule="auto"/>
        <w:jc w:val="both"/>
        <w:rPr>
          <w:rFonts w:ascii="Palatino Linotype" w:hAnsi="Palatino Linotype"/>
          <w:b/>
        </w:rPr>
      </w:pPr>
      <w:r w:rsidRPr="00562053">
        <w:rPr>
          <w:rFonts w:ascii="Palatino Linotype" w:hAnsi="Palatino Linotype"/>
          <w:b/>
        </w:rPr>
        <w:t xml:space="preserve">I. </w:t>
      </w:r>
      <w:r w:rsidR="00747069" w:rsidRPr="00562053">
        <w:rPr>
          <w:rFonts w:ascii="Palatino Linotype" w:hAnsi="Palatino Linotype"/>
          <w:b/>
        </w:rPr>
        <w:t>De la Solicitud de Información</w:t>
      </w:r>
      <w:r w:rsidR="00E547B6" w:rsidRPr="00562053">
        <w:rPr>
          <w:rFonts w:ascii="Palatino Linotype" w:hAnsi="Palatino Linotype"/>
          <w:b/>
        </w:rPr>
        <w:t>.</w:t>
      </w:r>
    </w:p>
    <w:p w14:paraId="4EA39801" w14:textId="391D2720" w:rsidR="00F67B0E" w:rsidRPr="00562053" w:rsidRDefault="00532723" w:rsidP="00562053">
      <w:pPr>
        <w:spacing w:line="360" w:lineRule="auto"/>
        <w:jc w:val="both"/>
        <w:rPr>
          <w:rFonts w:ascii="Palatino Linotype" w:hAnsi="Palatino Linotype" w:cs="Arial"/>
        </w:rPr>
      </w:pPr>
      <w:r w:rsidRPr="00562053">
        <w:rPr>
          <w:rFonts w:ascii="Palatino Linotype" w:hAnsi="Palatino Linotype" w:cs="Arial"/>
        </w:rPr>
        <w:t>El</w:t>
      </w:r>
      <w:r w:rsidR="00D73171" w:rsidRPr="00562053">
        <w:rPr>
          <w:rFonts w:ascii="Palatino Linotype" w:hAnsi="Palatino Linotype" w:cs="Arial"/>
        </w:rPr>
        <w:t xml:space="preserve"> </w:t>
      </w:r>
      <w:r w:rsidR="00BA10DF" w:rsidRPr="00562053">
        <w:rPr>
          <w:rFonts w:ascii="Palatino Linotype" w:hAnsi="Palatino Linotype" w:cs="Arial"/>
          <w:b/>
          <w:bCs/>
        </w:rPr>
        <w:t>veinticinco</w:t>
      </w:r>
      <w:r w:rsidR="00432DD1" w:rsidRPr="00562053">
        <w:rPr>
          <w:rFonts w:ascii="Palatino Linotype" w:hAnsi="Palatino Linotype" w:cs="Arial"/>
          <w:b/>
          <w:bCs/>
        </w:rPr>
        <w:t xml:space="preserve"> de </w:t>
      </w:r>
      <w:r w:rsidR="009B65AA" w:rsidRPr="00562053">
        <w:rPr>
          <w:rFonts w:ascii="Palatino Linotype" w:hAnsi="Palatino Linotype" w:cs="Arial"/>
          <w:b/>
          <w:bCs/>
        </w:rPr>
        <w:t>octubre</w:t>
      </w:r>
      <w:r w:rsidR="00F323A1" w:rsidRPr="00562053">
        <w:rPr>
          <w:rFonts w:ascii="Palatino Linotype" w:hAnsi="Palatino Linotype" w:cs="Arial"/>
          <w:b/>
          <w:bCs/>
        </w:rPr>
        <w:t xml:space="preserve"> </w:t>
      </w:r>
      <w:r w:rsidR="00771DB7" w:rsidRPr="00562053">
        <w:rPr>
          <w:rFonts w:ascii="Palatino Linotype" w:hAnsi="Palatino Linotype" w:cs="Arial"/>
          <w:b/>
          <w:bCs/>
        </w:rPr>
        <w:t>de dos mil veintitrés</w:t>
      </w:r>
      <w:r w:rsidR="00D73171" w:rsidRPr="00562053">
        <w:rPr>
          <w:rFonts w:ascii="Palatino Linotype" w:hAnsi="Palatino Linotype" w:cs="Arial"/>
        </w:rPr>
        <w:t xml:space="preserve">, </w:t>
      </w:r>
      <w:r w:rsidR="001F2A46" w:rsidRPr="00562053">
        <w:rPr>
          <w:rFonts w:ascii="Palatino Linotype" w:hAnsi="Palatino Linotype" w:cs="Arial"/>
          <w:b/>
          <w:lang w:val="es-ES"/>
        </w:rPr>
        <w:t xml:space="preserve">EL RECURRENTE </w:t>
      </w:r>
      <w:r w:rsidRPr="00562053">
        <w:rPr>
          <w:rFonts w:ascii="Palatino Linotype" w:eastAsiaTheme="minorEastAsia" w:hAnsi="Palatino Linotype" w:cs="Arial"/>
          <w:lang w:val="es-ES_tradnl"/>
        </w:rPr>
        <w:t xml:space="preserve">a través </w:t>
      </w:r>
      <w:r w:rsidR="000F2E85" w:rsidRPr="00562053">
        <w:rPr>
          <w:rFonts w:ascii="Palatino Linotype" w:eastAsiaTheme="minorEastAsia" w:hAnsi="Palatino Linotype" w:cs="Arial"/>
          <w:lang w:val="es-ES_tradnl"/>
        </w:rPr>
        <w:t>del</w:t>
      </w:r>
      <w:r w:rsidRPr="00562053">
        <w:rPr>
          <w:rFonts w:ascii="Palatino Linotype" w:eastAsiaTheme="minorEastAsia" w:hAnsi="Palatino Linotype" w:cs="Arial"/>
          <w:lang w:val="es-ES_tradnl"/>
        </w:rPr>
        <w:t xml:space="preserve"> Sistema de Acceso a la Información Mexiquense, en lo subsecuente </w:t>
      </w:r>
      <w:r w:rsidRPr="00562053">
        <w:rPr>
          <w:rFonts w:ascii="Palatino Linotype" w:eastAsiaTheme="minorEastAsia" w:hAnsi="Palatino Linotype" w:cs="Arial"/>
          <w:b/>
          <w:bCs/>
          <w:lang w:val="es-ES_tradnl"/>
        </w:rPr>
        <w:t>EL SAIMEX</w:t>
      </w:r>
      <w:r w:rsidR="000F2E85" w:rsidRPr="00562053">
        <w:rPr>
          <w:rFonts w:ascii="Palatino Linotype" w:eastAsiaTheme="minorEastAsia" w:hAnsi="Palatino Linotype" w:cs="Arial"/>
          <w:lang w:val="es-ES_tradnl"/>
        </w:rPr>
        <w:t xml:space="preserve">, </w:t>
      </w:r>
      <w:r w:rsidRPr="00562053">
        <w:rPr>
          <w:rFonts w:ascii="Palatino Linotype" w:eastAsiaTheme="minorEastAsia" w:hAnsi="Palatino Linotype" w:cs="Arial"/>
          <w:lang w:val="es-ES_tradnl"/>
        </w:rPr>
        <w:t xml:space="preserve">ante </w:t>
      </w:r>
      <w:r w:rsidRPr="00562053">
        <w:rPr>
          <w:rFonts w:ascii="Palatino Linotype" w:eastAsiaTheme="minorEastAsia" w:hAnsi="Palatino Linotype" w:cs="Arial"/>
          <w:b/>
          <w:bCs/>
          <w:lang w:val="es-ES_tradnl"/>
        </w:rPr>
        <w:t>EL SUJETO OBLIGADO</w:t>
      </w:r>
      <w:r w:rsidRPr="00562053">
        <w:rPr>
          <w:rFonts w:ascii="Palatino Linotype" w:hAnsi="Palatino Linotype" w:cs="Arial"/>
        </w:rPr>
        <w:t xml:space="preserve"> </w:t>
      </w:r>
      <w:r w:rsidR="000F2E85" w:rsidRPr="00562053">
        <w:rPr>
          <w:rFonts w:ascii="Palatino Linotype" w:eastAsiaTheme="minorEastAsia" w:hAnsi="Palatino Linotype" w:cs="Arial"/>
          <w:lang w:val="es-ES_tradnl"/>
        </w:rPr>
        <w:t xml:space="preserve">presentó </w:t>
      </w:r>
      <w:r w:rsidR="00D73171" w:rsidRPr="00562053">
        <w:rPr>
          <w:rFonts w:ascii="Palatino Linotype" w:hAnsi="Palatino Linotype" w:cs="Arial"/>
        </w:rPr>
        <w:t>la solicitud de acceso a la Información Pública, a la que se le</w:t>
      </w:r>
      <w:r w:rsidR="00181639" w:rsidRPr="00562053">
        <w:rPr>
          <w:rFonts w:ascii="Palatino Linotype" w:hAnsi="Palatino Linotype" w:cs="Arial"/>
        </w:rPr>
        <w:t xml:space="preserve"> asignó el número de </w:t>
      </w:r>
      <w:r w:rsidR="00771DB7" w:rsidRPr="00562053">
        <w:rPr>
          <w:rFonts w:ascii="Palatino Linotype" w:hAnsi="Palatino Linotype" w:cs="Arial"/>
        </w:rPr>
        <w:t>expediente</w:t>
      </w:r>
      <w:r w:rsidR="00771DB7" w:rsidRPr="00562053">
        <w:rPr>
          <w:rFonts w:ascii="Palatino Linotype" w:hAnsi="Palatino Linotype" w:cs="Arial"/>
          <w:b/>
        </w:rPr>
        <w:t xml:space="preserve"> </w:t>
      </w:r>
      <w:r w:rsidR="00BA10DF" w:rsidRPr="00562053">
        <w:rPr>
          <w:rFonts w:ascii="Palatino Linotype" w:hAnsi="Palatino Linotype" w:cs="Arial"/>
          <w:b/>
          <w:bCs/>
        </w:rPr>
        <w:t>00470/VACHASO/IP/2023</w:t>
      </w:r>
      <w:r w:rsidR="00D73171" w:rsidRPr="00562053">
        <w:rPr>
          <w:rFonts w:ascii="Palatino Linotype" w:hAnsi="Palatino Linotype" w:cs="Arial"/>
        </w:rPr>
        <w:t>, mediante la cual solicitó:</w:t>
      </w:r>
    </w:p>
    <w:p w14:paraId="31515F12" w14:textId="77777777" w:rsidR="00A55898" w:rsidRPr="00562053" w:rsidRDefault="00A55898" w:rsidP="00562053">
      <w:pPr>
        <w:jc w:val="both"/>
        <w:rPr>
          <w:rFonts w:ascii="Palatino Linotype" w:hAnsi="Palatino Linotype" w:cs="Arial"/>
          <w:b/>
          <w:bCs/>
          <w:lang w:val="es-ES"/>
        </w:rPr>
      </w:pPr>
    </w:p>
    <w:p w14:paraId="2A3302E7" w14:textId="2FF9433E" w:rsidR="005D1CB5" w:rsidRPr="00562053" w:rsidRDefault="00457BB8" w:rsidP="00562053">
      <w:pPr>
        <w:tabs>
          <w:tab w:val="left" w:pos="851"/>
        </w:tabs>
        <w:ind w:left="851" w:right="901"/>
        <w:jc w:val="both"/>
        <w:rPr>
          <w:rFonts w:ascii="Palatino Linotype" w:hAnsi="Palatino Linotype" w:cs="Arial"/>
          <w:i/>
          <w:sz w:val="22"/>
        </w:rPr>
      </w:pPr>
      <w:r w:rsidRPr="00562053">
        <w:rPr>
          <w:rFonts w:ascii="Palatino Linotype" w:hAnsi="Palatino Linotype" w:cs="Arial"/>
          <w:i/>
          <w:sz w:val="22"/>
        </w:rPr>
        <w:lastRenderedPageBreak/>
        <w:t>“</w:t>
      </w:r>
      <w:r w:rsidR="00BA10DF" w:rsidRPr="00562053">
        <w:rPr>
          <w:rFonts w:ascii="Palatino Linotype" w:hAnsi="Palatino Linotype" w:cs="Arial"/>
          <w:i/>
          <w:sz w:val="22"/>
        </w:rPr>
        <w:t xml:space="preserve">Solicito en formato PDF el Convenio firmado entre el H. Ayuntamiento de Valle de Chalco Solidaridad y el Tiradero o planta recicladora denominada </w:t>
      </w:r>
      <w:bookmarkStart w:id="1" w:name="_GoBack"/>
      <w:r w:rsidR="00F5082F">
        <w:rPr>
          <w:rFonts w:ascii="Palatino Linotype" w:hAnsi="Palatino Linotype" w:cs="Arial"/>
          <w:i/>
          <w:sz w:val="22"/>
        </w:rPr>
        <w:t xml:space="preserve">XXXXXX XXXXXXX </w:t>
      </w:r>
      <w:proofErr w:type="spellStart"/>
      <w:r w:rsidR="00F5082F">
        <w:rPr>
          <w:rFonts w:ascii="Palatino Linotype" w:hAnsi="Palatino Linotype" w:cs="Arial"/>
          <w:i/>
          <w:sz w:val="22"/>
        </w:rPr>
        <w:t>XXXXXXX</w:t>
      </w:r>
      <w:bookmarkEnd w:id="1"/>
      <w:proofErr w:type="spellEnd"/>
      <w:r w:rsidR="00BA10DF" w:rsidRPr="00562053">
        <w:rPr>
          <w:rFonts w:ascii="Palatino Linotype" w:hAnsi="Palatino Linotype" w:cs="Arial"/>
          <w:i/>
          <w:sz w:val="22"/>
        </w:rPr>
        <w:t>" ubicado en Ixtapaluca referente a la entrega y a la disposicion final de los residuos solidos de la Ciudadania del Municipio de Valle de Chalco Solidaridad. o en su defecto el convenio con la planta recicladora o tiradero con el cual el Municipio tiene convenio para entregar los residuos que recolecta.</w:t>
      </w:r>
      <w:r w:rsidR="00426951" w:rsidRPr="00562053">
        <w:rPr>
          <w:rFonts w:ascii="Palatino Linotype" w:hAnsi="Palatino Linotype" w:cs="Arial"/>
          <w:i/>
          <w:sz w:val="22"/>
        </w:rPr>
        <w:t>” (</w:t>
      </w:r>
      <w:r w:rsidR="004E74D1" w:rsidRPr="00562053">
        <w:rPr>
          <w:rFonts w:ascii="Palatino Linotype" w:hAnsi="Palatino Linotype" w:cs="Arial"/>
          <w:i/>
          <w:sz w:val="22"/>
        </w:rPr>
        <w:t>S</w:t>
      </w:r>
      <w:r w:rsidRPr="00562053">
        <w:rPr>
          <w:rFonts w:ascii="Palatino Linotype" w:hAnsi="Palatino Linotype" w:cs="Arial"/>
          <w:i/>
          <w:sz w:val="22"/>
        </w:rPr>
        <w:t>ic)</w:t>
      </w:r>
      <w:r w:rsidR="004E74D1" w:rsidRPr="00562053">
        <w:rPr>
          <w:rFonts w:ascii="Palatino Linotype" w:hAnsi="Palatino Linotype" w:cs="Arial"/>
          <w:i/>
          <w:sz w:val="22"/>
        </w:rPr>
        <w:t>.</w:t>
      </w:r>
    </w:p>
    <w:p w14:paraId="1BCA8FD7" w14:textId="77777777" w:rsidR="000F2E85" w:rsidRPr="00562053" w:rsidRDefault="000F2E85" w:rsidP="00562053">
      <w:pPr>
        <w:tabs>
          <w:tab w:val="left" w:pos="851"/>
        </w:tabs>
        <w:ind w:left="851" w:right="901"/>
        <w:jc w:val="both"/>
        <w:rPr>
          <w:rFonts w:ascii="Palatino Linotype" w:hAnsi="Palatino Linotype" w:cs="Arial"/>
          <w:i/>
        </w:rPr>
      </w:pPr>
    </w:p>
    <w:p w14:paraId="19B8FA53" w14:textId="77777777" w:rsidR="00A55898" w:rsidRPr="00562053" w:rsidRDefault="00A55898" w:rsidP="00562053">
      <w:pPr>
        <w:tabs>
          <w:tab w:val="left" w:pos="851"/>
        </w:tabs>
        <w:ind w:left="851" w:right="901"/>
        <w:jc w:val="both"/>
        <w:rPr>
          <w:rFonts w:ascii="Palatino Linotype" w:hAnsi="Palatino Linotype" w:cs="Arial"/>
          <w:i/>
        </w:rPr>
      </w:pPr>
    </w:p>
    <w:p w14:paraId="0FB2753E" w14:textId="23DCF11E" w:rsidR="002B5838" w:rsidRPr="00562053" w:rsidRDefault="00457BB8" w:rsidP="00562053">
      <w:pPr>
        <w:widowControl w:val="0"/>
        <w:spacing w:line="360" w:lineRule="auto"/>
        <w:jc w:val="both"/>
        <w:rPr>
          <w:rFonts w:ascii="Palatino Linotype" w:eastAsia="Palatino Linotype" w:hAnsi="Palatino Linotype" w:cs="Palatino Linotype"/>
        </w:rPr>
      </w:pPr>
      <w:r w:rsidRPr="00562053">
        <w:rPr>
          <w:rFonts w:ascii="Palatino Linotype" w:hAnsi="Palatino Linotype" w:cs="Arial"/>
          <w:b/>
        </w:rPr>
        <w:t>MODALIDAD DE ENTREGA</w:t>
      </w:r>
      <w:r w:rsidR="00ED158F" w:rsidRPr="00562053">
        <w:rPr>
          <w:rFonts w:ascii="Palatino Linotype" w:hAnsi="Palatino Linotype" w:cs="Arial"/>
          <w:b/>
        </w:rPr>
        <w:t>:</w:t>
      </w:r>
      <w:r w:rsidR="00681016" w:rsidRPr="00562053">
        <w:rPr>
          <w:rFonts w:ascii="Palatino Linotype" w:eastAsia="Palatino Linotype" w:hAnsi="Palatino Linotype" w:cs="Palatino Linotype"/>
        </w:rPr>
        <w:t xml:space="preserve"> </w:t>
      </w:r>
      <w:r w:rsidR="00F1217F" w:rsidRPr="00562053">
        <w:rPr>
          <w:rFonts w:ascii="Palatino Linotype" w:eastAsia="Palatino Linotype" w:hAnsi="Palatino Linotype" w:cs="Palatino Linotype"/>
        </w:rPr>
        <w:t xml:space="preserve">Vía </w:t>
      </w:r>
      <w:r w:rsidR="00681016" w:rsidRPr="00562053">
        <w:rPr>
          <w:rFonts w:ascii="Palatino Linotype" w:eastAsia="Palatino Linotype" w:hAnsi="Palatino Linotype" w:cs="Palatino Linotype"/>
          <w:b/>
        </w:rPr>
        <w:t>SAIMEX</w:t>
      </w:r>
      <w:r w:rsidR="002F33E6" w:rsidRPr="00562053">
        <w:rPr>
          <w:rFonts w:ascii="Palatino Linotype" w:eastAsia="Palatino Linotype" w:hAnsi="Palatino Linotype" w:cs="Palatino Linotype"/>
        </w:rPr>
        <w:t>.</w:t>
      </w:r>
    </w:p>
    <w:p w14:paraId="44FCF7C2" w14:textId="77777777" w:rsidR="000F2E85" w:rsidRPr="00562053" w:rsidRDefault="000F2E85" w:rsidP="00562053">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05366A37" w14:textId="77777777" w:rsidR="00BA10DF" w:rsidRPr="00562053" w:rsidRDefault="00BA10DF" w:rsidP="00562053">
      <w:pPr>
        <w:widowControl w:val="0"/>
        <w:autoSpaceDE w:val="0"/>
        <w:autoSpaceDN w:val="0"/>
        <w:adjustRightInd w:val="0"/>
        <w:spacing w:line="360" w:lineRule="auto"/>
        <w:jc w:val="both"/>
        <w:rPr>
          <w:rFonts w:ascii="Palatino Linotype" w:eastAsia="Calibri" w:hAnsi="Palatino Linotype" w:cs="Arial"/>
          <w:b/>
          <w:bCs/>
          <w:szCs w:val="22"/>
          <w:lang w:val="es-ES" w:eastAsia="en-US"/>
        </w:rPr>
      </w:pPr>
      <w:r w:rsidRPr="00562053">
        <w:rPr>
          <w:rFonts w:ascii="Palatino Linotype" w:eastAsia="Calibri" w:hAnsi="Palatino Linotype" w:cs="Arial"/>
          <w:b/>
          <w:bCs/>
          <w:szCs w:val="22"/>
          <w:lang w:val="es-ES" w:eastAsia="en-US"/>
        </w:rPr>
        <w:t>II.</w:t>
      </w:r>
      <w:r w:rsidRPr="00562053">
        <w:rPr>
          <w:rFonts w:ascii="Palatino Linotype" w:eastAsia="Palatino Linotype" w:hAnsi="Palatino Linotype" w:cs="Palatino Linotype"/>
          <w:b/>
          <w:szCs w:val="22"/>
          <w:lang w:val="es-ES"/>
        </w:rPr>
        <w:t xml:space="preserve"> </w:t>
      </w:r>
      <w:r w:rsidRPr="00562053">
        <w:rPr>
          <w:rFonts w:ascii="Palatino Linotype" w:eastAsia="Calibri" w:hAnsi="Palatino Linotype" w:cs="Arial"/>
          <w:b/>
          <w:szCs w:val="22"/>
          <w:lang w:eastAsia="en-US"/>
        </w:rPr>
        <w:t xml:space="preserve">Requerimientos del Sujeto Obligado </w:t>
      </w:r>
      <w:r w:rsidRPr="00562053">
        <w:rPr>
          <w:rFonts w:ascii="Palatino Linotype" w:hAnsi="Palatino Linotype"/>
          <w:b/>
          <w:szCs w:val="22"/>
        </w:rPr>
        <w:t>a Servidor Público Habilitado.</w:t>
      </w:r>
    </w:p>
    <w:p w14:paraId="13957BB4" w14:textId="4E49E1D4" w:rsidR="00BA10DF" w:rsidRPr="00562053" w:rsidRDefault="00BA10DF" w:rsidP="00562053">
      <w:pPr>
        <w:widowControl w:val="0"/>
        <w:autoSpaceDE w:val="0"/>
        <w:autoSpaceDN w:val="0"/>
        <w:adjustRightInd w:val="0"/>
        <w:spacing w:line="360" w:lineRule="auto"/>
        <w:jc w:val="both"/>
        <w:rPr>
          <w:rFonts w:ascii="Palatino Linotype" w:eastAsia="Calibri" w:hAnsi="Palatino Linotype" w:cs="Arial"/>
          <w:lang w:val="es-ES" w:eastAsia="en-US"/>
        </w:rPr>
      </w:pPr>
      <w:r w:rsidRPr="00562053">
        <w:rPr>
          <w:rFonts w:ascii="Palatino Linotype" w:eastAsia="Calibri" w:hAnsi="Palatino Linotype" w:cs="Arial"/>
          <w:lang w:val="es-ES" w:eastAsia="en-US"/>
        </w:rPr>
        <w:t xml:space="preserve">En cumplimiento al artículo 162 de la Ley de Transparencia y Acceso a la Información Pública del Estado de México y Municipios, se advierte que el </w:t>
      </w:r>
      <w:r w:rsidRPr="00562053">
        <w:rPr>
          <w:rFonts w:ascii="Palatino Linotype" w:eastAsia="Calibri" w:hAnsi="Palatino Linotype" w:cs="Arial"/>
          <w:b/>
          <w:lang w:val="es-ES" w:eastAsia="en-US"/>
        </w:rPr>
        <w:t>veintiséis de octubre de dos mil veintitrés</w:t>
      </w:r>
      <w:r w:rsidRPr="00562053">
        <w:rPr>
          <w:rFonts w:ascii="Palatino Linotype" w:eastAsia="Calibri" w:hAnsi="Palatino Linotype" w:cs="Arial"/>
          <w:lang w:val="es-ES" w:eastAsia="en-US"/>
        </w:rPr>
        <w:t>, el Titular de la Unidad de Transparencia del</w:t>
      </w:r>
      <w:r w:rsidRPr="00562053">
        <w:rPr>
          <w:rFonts w:ascii="Palatino Linotype" w:eastAsia="Calibri" w:hAnsi="Palatino Linotype" w:cs="Arial"/>
          <w:b/>
          <w:lang w:val="es-ES" w:eastAsia="en-US"/>
        </w:rPr>
        <w:t xml:space="preserve"> SUJETO OBLIGADO</w:t>
      </w:r>
      <w:r w:rsidRPr="00562053">
        <w:rPr>
          <w:rFonts w:ascii="Palatino Linotype" w:eastAsia="Calibri" w:hAnsi="Palatino Linotype" w:cs="Arial"/>
          <w:lang w:val="es-ES" w:eastAsia="en-US"/>
        </w:rPr>
        <w:t xml:space="preserve"> turnó el requerimiento de información al servidor público habilitado que estimó competente, a fin de atender la solicitud de acceso a la información pública.</w:t>
      </w:r>
    </w:p>
    <w:p w14:paraId="68B752F3" w14:textId="77777777" w:rsidR="00BA10DF" w:rsidRPr="00562053" w:rsidRDefault="00BA10DF" w:rsidP="00562053">
      <w:pPr>
        <w:widowControl w:val="0"/>
        <w:spacing w:line="360" w:lineRule="auto"/>
        <w:jc w:val="both"/>
        <w:rPr>
          <w:rFonts w:ascii="Palatino Linotype" w:eastAsia="Palatino Linotype" w:hAnsi="Palatino Linotype" w:cs="Palatino Linotype"/>
        </w:rPr>
      </w:pPr>
    </w:p>
    <w:p w14:paraId="5BF614B5" w14:textId="77777777" w:rsidR="00BA10DF" w:rsidRPr="00562053" w:rsidRDefault="00BA10DF" w:rsidP="00562053">
      <w:pPr>
        <w:widowControl w:val="0"/>
        <w:autoSpaceDE w:val="0"/>
        <w:autoSpaceDN w:val="0"/>
        <w:adjustRightInd w:val="0"/>
        <w:spacing w:line="360" w:lineRule="auto"/>
        <w:jc w:val="both"/>
        <w:rPr>
          <w:rFonts w:ascii="Palatino Linotype" w:hAnsi="Palatino Linotype" w:cs="Arial"/>
          <w:b/>
          <w:szCs w:val="22"/>
        </w:rPr>
      </w:pPr>
      <w:r w:rsidRPr="00562053">
        <w:rPr>
          <w:rFonts w:ascii="Palatino Linotype" w:eastAsia="Calibri" w:hAnsi="Palatino Linotype" w:cs="Arial"/>
          <w:b/>
          <w:bCs/>
          <w:szCs w:val="22"/>
          <w:lang w:val="es-ES" w:eastAsia="en-US"/>
        </w:rPr>
        <w:t>III.</w:t>
      </w:r>
      <w:r w:rsidRPr="00562053">
        <w:rPr>
          <w:rFonts w:ascii="Palatino Linotype" w:eastAsia="Palatino Linotype" w:hAnsi="Palatino Linotype" w:cs="Palatino Linotype"/>
          <w:b/>
          <w:szCs w:val="22"/>
          <w:lang w:val="es-ES"/>
        </w:rPr>
        <w:t xml:space="preserve"> </w:t>
      </w:r>
      <w:r w:rsidRPr="00562053">
        <w:rPr>
          <w:rFonts w:ascii="Palatino Linotype" w:hAnsi="Palatino Linotype" w:cs="Arial"/>
          <w:b/>
          <w:szCs w:val="22"/>
        </w:rPr>
        <w:t>Respuesta por parte del Sujeto Obligado.</w:t>
      </w:r>
    </w:p>
    <w:p w14:paraId="6D034122" w14:textId="21B78308" w:rsidR="00432DD1" w:rsidRPr="00562053" w:rsidRDefault="00432DD1" w:rsidP="00562053">
      <w:pPr>
        <w:spacing w:line="360" w:lineRule="auto"/>
        <w:jc w:val="both"/>
        <w:rPr>
          <w:rFonts w:ascii="Palatino Linotype" w:hAnsi="Palatino Linotype" w:cs="Arial"/>
        </w:rPr>
      </w:pPr>
      <w:r w:rsidRPr="00562053">
        <w:rPr>
          <w:rFonts w:ascii="Palatino Linotype" w:hAnsi="Palatino Linotype"/>
        </w:rPr>
        <w:t xml:space="preserve">El </w:t>
      </w:r>
      <w:r w:rsidR="00BA10DF" w:rsidRPr="00562053">
        <w:rPr>
          <w:rFonts w:ascii="Palatino Linotype" w:hAnsi="Palatino Linotype"/>
          <w:b/>
        </w:rPr>
        <w:t>dieciséis de noviembre</w:t>
      </w:r>
      <w:r w:rsidRPr="00562053">
        <w:rPr>
          <w:rFonts w:ascii="Palatino Linotype" w:hAnsi="Palatino Linotype"/>
          <w:b/>
          <w:bCs/>
        </w:rPr>
        <w:t xml:space="preserve"> de dos mil veintitrés</w:t>
      </w:r>
      <w:r w:rsidRPr="00562053">
        <w:rPr>
          <w:rFonts w:ascii="Palatino Linotype" w:hAnsi="Palatino Linotype"/>
        </w:rPr>
        <w:t xml:space="preserve">, </w:t>
      </w:r>
      <w:r w:rsidRPr="00562053">
        <w:rPr>
          <w:rFonts w:ascii="Palatino Linotype" w:hAnsi="Palatino Linotype" w:cs="Arial"/>
          <w:b/>
        </w:rPr>
        <w:t>EL SUJETO OBLIGADO</w:t>
      </w:r>
      <w:r w:rsidRPr="00562053">
        <w:rPr>
          <w:rFonts w:ascii="Palatino Linotype" w:hAnsi="Palatino Linotype" w:cs="Arial"/>
        </w:rPr>
        <w:t xml:space="preserve"> notificó la respuesta a la solicitud de Información Pública en los siguientes términos:</w:t>
      </w:r>
    </w:p>
    <w:p w14:paraId="30E6A85E" w14:textId="77777777" w:rsidR="00432DD1" w:rsidRPr="00562053" w:rsidRDefault="00432DD1" w:rsidP="00562053">
      <w:pPr>
        <w:jc w:val="both"/>
        <w:rPr>
          <w:rFonts w:ascii="Palatino Linotype" w:hAnsi="Palatino Linotype" w:cs="Arial"/>
        </w:rPr>
      </w:pPr>
    </w:p>
    <w:p w14:paraId="7D4ACFCC" w14:textId="77777777" w:rsidR="00BA10DF" w:rsidRPr="00562053" w:rsidRDefault="00432DD1" w:rsidP="00562053">
      <w:pPr>
        <w:ind w:left="851" w:right="901"/>
        <w:jc w:val="both"/>
        <w:rPr>
          <w:rFonts w:ascii="Palatino Linotype" w:hAnsi="Palatino Linotype" w:cs="Arial"/>
          <w:i/>
          <w:sz w:val="22"/>
          <w:szCs w:val="22"/>
        </w:rPr>
      </w:pPr>
      <w:r w:rsidRPr="00562053">
        <w:rPr>
          <w:rFonts w:ascii="Palatino Linotype" w:hAnsi="Palatino Linotype" w:cs="Arial"/>
          <w:i/>
          <w:sz w:val="22"/>
          <w:szCs w:val="22"/>
        </w:rPr>
        <w:t>“…</w:t>
      </w:r>
      <w:r w:rsidR="00BA10DF" w:rsidRPr="00562053">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BE30B0" w14:textId="77777777" w:rsidR="00BA10DF" w:rsidRPr="00562053" w:rsidRDefault="00BA10DF" w:rsidP="00562053">
      <w:pPr>
        <w:ind w:left="851" w:right="901"/>
        <w:jc w:val="both"/>
        <w:rPr>
          <w:rFonts w:ascii="Palatino Linotype" w:hAnsi="Palatino Linotype" w:cs="Arial"/>
          <w:i/>
          <w:sz w:val="22"/>
          <w:szCs w:val="22"/>
        </w:rPr>
      </w:pPr>
    </w:p>
    <w:p w14:paraId="7E5EFD93" w14:textId="6A9905B8" w:rsidR="00432DD1" w:rsidRPr="00562053" w:rsidRDefault="00BA10DF" w:rsidP="00562053">
      <w:pPr>
        <w:ind w:left="851" w:right="901"/>
        <w:jc w:val="both"/>
        <w:rPr>
          <w:rFonts w:ascii="Palatino Linotype" w:hAnsi="Palatino Linotype" w:cs="Arial"/>
          <w:i/>
          <w:sz w:val="22"/>
          <w:szCs w:val="22"/>
        </w:rPr>
      </w:pPr>
      <w:r w:rsidRPr="00562053">
        <w:rPr>
          <w:rFonts w:ascii="Palatino Linotype" w:hAnsi="Palatino Linotype" w:cs="Arial"/>
          <w:i/>
          <w:sz w:val="22"/>
          <w:szCs w:val="22"/>
        </w:rPr>
        <w:t xml:space="preserve">Sirva el medio para enviarle un cordial saludo de quien suscribe, así mismo hago de su conocimiento que derivado de la solicitud 00470/VACHASO/IP/2023, en la cual solicita lo siguiente: Sic.. “Solicito en formato PDF el Convenio firmado entre el H. Ayuntamiento de Valle de Chalco Solidaridad y el Tiradero o planta recicladora denominada </w:t>
      </w:r>
      <w:r w:rsidR="00F5082F">
        <w:rPr>
          <w:rFonts w:ascii="Palatino Linotype" w:hAnsi="Palatino Linotype" w:cs="Arial"/>
          <w:i/>
          <w:sz w:val="22"/>
          <w:szCs w:val="22"/>
        </w:rPr>
        <w:t xml:space="preserve">XXXXXX XXXXXXX </w:t>
      </w:r>
      <w:proofErr w:type="spellStart"/>
      <w:r w:rsidR="00F5082F">
        <w:rPr>
          <w:rFonts w:ascii="Palatino Linotype" w:hAnsi="Palatino Linotype" w:cs="Arial"/>
          <w:i/>
          <w:sz w:val="22"/>
          <w:szCs w:val="22"/>
        </w:rPr>
        <w:t>XXXXXXX</w:t>
      </w:r>
      <w:proofErr w:type="spellEnd"/>
      <w:r w:rsidRPr="00562053">
        <w:rPr>
          <w:rFonts w:ascii="Palatino Linotype" w:hAnsi="Palatino Linotype" w:cs="Arial"/>
          <w:i/>
          <w:sz w:val="22"/>
          <w:szCs w:val="22"/>
        </w:rPr>
        <w:t xml:space="preserve">" ubicado en Ixtapaluca referente a la entrega y a la </w:t>
      </w:r>
      <w:r w:rsidRPr="00562053">
        <w:rPr>
          <w:rFonts w:ascii="Palatino Linotype" w:hAnsi="Palatino Linotype" w:cs="Arial"/>
          <w:i/>
          <w:sz w:val="22"/>
          <w:szCs w:val="22"/>
        </w:rPr>
        <w:lastRenderedPageBreak/>
        <w:t>disposicion final de los residuos solidos de la Ciudadania del Municipio de Valle de Chalco Solidaridad. o en su defecto el convenio con la planta recicladora o tiradero con el cual el Municipio tiene convenio para entregar los residuos que recolecta..” Después de hacer una búsqueda exhaustiva y minuciosa dentro de los archivos que obran dentro de esta Secretaria del H. Ayuntamiento de manera física y digital; tengo a bien informarle que NO SE ENCONTRÓ NINGUNA INFORMACIÓN RESPECTO DE LO CITADO EN LÍNEAS ANTERIORES, por lo cual en apego a lo estipulado en el artículo 12 de la Ley de Trasparencia y Acceso a la Información Pública del Estado de México y Municipios, que en lo tocante refiere: Sic. “Artículo 12…Los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La obligación de proporcionar información no comprende el procesamiento de la misma, es por ello que no es posible brindarle dicha información</w:t>
      </w:r>
      <w:r w:rsidR="00432DD1" w:rsidRPr="00562053">
        <w:rPr>
          <w:rFonts w:ascii="Palatino Linotype" w:hAnsi="Palatino Linotype" w:cs="Arial"/>
          <w:i/>
          <w:sz w:val="22"/>
          <w:szCs w:val="22"/>
        </w:rPr>
        <w:t>...” (Sic)</w:t>
      </w:r>
    </w:p>
    <w:p w14:paraId="1D32E8F7" w14:textId="77777777" w:rsidR="00432DD1" w:rsidRPr="00562053" w:rsidRDefault="00432DD1" w:rsidP="00562053">
      <w:pPr>
        <w:ind w:left="851" w:right="901"/>
        <w:jc w:val="both"/>
        <w:rPr>
          <w:rFonts w:ascii="Palatino Linotype" w:hAnsi="Palatino Linotype" w:cs="Arial"/>
          <w:i/>
        </w:rPr>
      </w:pPr>
    </w:p>
    <w:p w14:paraId="66C4665E" w14:textId="19381514" w:rsidR="00643F09" w:rsidRPr="00562053" w:rsidRDefault="00B02FB2" w:rsidP="00562053">
      <w:pPr>
        <w:pStyle w:val="Prrafodelista"/>
        <w:tabs>
          <w:tab w:val="left" w:pos="709"/>
        </w:tabs>
        <w:spacing w:line="360" w:lineRule="auto"/>
        <w:ind w:left="0"/>
        <w:jc w:val="both"/>
        <w:rPr>
          <w:rFonts w:ascii="Palatino Linotype" w:hAnsi="Palatino Linotype" w:cs="Arial"/>
          <w:b/>
          <w:bCs/>
        </w:rPr>
      </w:pPr>
      <w:r w:rsidRPr="00562053">
        <w:rPr>
          <w:rFonts w:ascii="Palatino Linotype" w:hAnsi="Palatino Linotype" w:cs="Arial"/>
          <w:b/>
        </w:rPr>
        <w:t>I</w:t>
      </w:r>
      <w:r w:rsidR="00BA10DF" w:rsidRPr="00562053">
        <w:rPr>
          <w:rFonts w:ascii="Palatino Linotype" w:hAnsi="Palatino Linotype" w:cs="Arial"/>
          <w:b/>
        </w:rPr>
        <w:t>V</w:t>
      </w:r>
      <w:r w:rsidR="00E24730" w:rsidRPr="00562053">
        <w:rPr>
          <w:rFonts w:ascii="Palatino Linotype" w:hAnsi="Palatino Linotype" w:cs="Arial"/>
          <w:b/>
        </w:rPr>
        <w:t>.</w:t>
      </w:r>
      <w:r w:rsidR="000171D8" w:rsidRPr="00562053">
        <w:rPr>
          <w:rFonts w:ascii="Palatino Linotype" w:hAnsi="Palatino Linotype" w:cs="Arial"/>
          <w:b/>
        </w:rPr>
        <w:t xml:space="preserve"> </w:t>
      </w:r>
      <w:r w:rsidR="00643F09" w:rsidRPr="00562053">
        <w:rPr>
          <w:rFonts w:ascii="Palatino Linotype" w:hAnsi="Palatino Linotype" w:cs="Arial"/>
          <w:b/>
          <w:bCs/>
        </w:rPr>
        <w:t>De la presentación del Recurso Revisión.</w:t>
      </w:r>
    </w:p>
    <w:p w14:paraId="76BA6925" w14:textId="7A9CC1BF" w:rsidR="00771DB7" w:rsidRPr="00562053" w:rsidRDefault="00643F09" w:rsidP="00562053">
      <w:pPr>
        <w:spacing w:line="360" w:lineRule="auto"/>
        <w:jc w:val="both"/>
        <w:rPr>
          <w:rFonts w:ascii="Palatino Linotype" w:hAnsi="Palatino Linotype" w:cs="Arial"/>
          <w:lang w:val="es-419"/>
        </w:rPr>
      </w:pPr>
      <w:r w:rsidRPr="00562053">
        <w:rPr>
          <w:rFonts w:ascii="Palatino Linotype" w:hAnsi="Palatino Linotype" w:cs="Arial"/>
          <w:b/>
          <w:lang w:val="es-ES"/>
        </w:rPr>
        <w:t>EL RECURRENTE</w:t>
      </w:r>
      <w:r w:rsidRPr="00562053">
        <w:rPr>
          <w:rFonts w:ascii="Palatino Linotype" w:hAnsi="Palatino Linotype" w:cs="Arial"/>
        </w:rPr>
        <w:t xml:space="preserve"> i</w:t>
      </w:r>
      <w:r w:rsidR="00771DB7" w:rsidRPr="00562053">
        <w:rPr>
          <w:rFonts w:ascii="Palatino Linotype" w:hAnsi="Palatino Linotype" w:cs="Arial"/>
        </w:rPr>
        <w:t>nconforme con la respuesta</w:t>
      </w:r>
      <w:r w:rsidRPr="00562053">
        <w:rPr>
          <w:rFonts w:ascii="Palatino Linotype" w:hAnsi="Palatino Linotype" w:cs="Arial"/>
        </w:rPr>
        <w:t xml:space="preserve"> del </w:t>
      </w:r>
      <w:r w:rsidRPr="00562053">
        <w:rPr>
          <w:rFonts w:ascii="Palatino Linotype" w:hAnsi="Palatino Linotype" w:cs="Arial"/>
          <w:b/>
          <w:bCs/>
        </w:rPr>
        <w:t>SUJETO OBLIGADO</w:t>
      </w:r>
      <w:bookmarkStart w:id="2" w:name="_Hlk135733870"/>
      <w:r w:rsidR="001917D4" w:rsidRPr="00562053">
        <w:rPr>
          <w:rFonts w:ascii="Palatino Linotype" w:hAnsi="Palatino Linotype" w:cs="Arial"/>
        </w:rPr>
        <w:t xml:space="preserve"> se advierte que </w:t>
      </w:r>
      <w:r w:rsidR="00771DB7" w:rsidRPr="00562053">
        <w:rPr>
          <w:rFonts w:ascii="Palatino Linotype" w:hAnsi="Palatino Linotype" w:cs="Arial"/>
        </w:rPr>
        <w:t xml:space="preserve">el </w:t>
      </w:r>
      <w:bookmarkStart w:id="3" w:name="_Hlk136434731"/>
      <w:bookmarkStart w:id="4" w:name="_Hlk136875650"/>
      <w:bookmarkEnd w:id="2"/>
      <w:r w:rsidR="006E2066" w:rsidRPr="00562053">
        <w:rPr>
          <w:rFonts w:ascii="Palatino Linotype" w:hAnsi="Palatino Linotype" w:cs="Arial"/>
          <w:b/>
          <w:bCs/>
        </w:rPr>
        <w:t xml:space="preserve">veintiuno </w:t>
      </w:r>
      <w:r w:rsidR="00B02FB2" w:rsidRPr="00562053">
        <w:rPr>
          <w:rFonts w:ascii="Palatino Linotype" w:hAnsi="Palatino Linotype" w:cs="Arial"/>
          <w:b/>
          <w:bCs/>
        </w:rPr>
        <w:t>de noviembre</w:t>
      </w:r>
      <w:r w:rsidR="00A41BBF" w:rsidRPr="00562053">
        <w:rPr>
          <w:rFonts w:ascii="Palatino Linotype" w:hAnsi="Palatino Linotype" w:cs="Arial"/>
          <w:b/>
          <w:bCs/>
        </w:rPr>
        <w:t xml:space="preserve"> </w:t>
      </w:r>
      <w:bookmarkEnd w:id="3"/>
      <w:r w:rsidR="00A41BBF" w:rsidRPr="00562053">
        <w:rPr>
          <w:rFonts w:ascii="Palatino Linotype" w:hAnsi="Palatino Linotype" w:cs="Arial"/>
          <w:b/>
          <w:bCs/>
        </w:rPr>
        <w:t>de dos mil veintitrés</w:t>
      </w:r>
      <w:bookmarkEnd w:id="4"/>
      <w:r w:rsidR="006E2066" w:rsidRPr="00562053">
        <w:rPr>
          <w:rStyle w:val="Refdenotaalpie"/>
          <w:rFonts w:ascii="Palatino Linotype" w:hAnsi="Palatino Linotype" w:cs="Arial"/>
          <w:b/>
          <w:bCs/>
        </w:rPr>
        <w:footnoteReference w:id="3"/>
      </w:r>
      <w:r w:rsidR="00771DB7" w:rsidRPr="00562053">
        <w:rPr>
          <w:rFonts w:ascii="Palatino Linotype" w:hAnsi="Palatino Linotype" w:cs="Arial"/>
        </w:rPr>
        <w:t xml:space="preserve"> interpuso el Recurso Revisión sujeto del presente estudio, el cual fue registrado en </w:t>
      </w:r>
      <w:r w:rsidR="00771DB7" w:rsidRPr="00562053">
        <w:rPr>
          <w:rFonts w:ascii="Palatino Linotype" w:hAnsi="Palatino Linotype" w:cs="Arial"/>
          <w:b/>
        </w:rPr>
        <w:t xml:space="preserve">EL SAIMEX, </w:t>
      </w:r>
      <w:r w:rsidR="00771DB7" w:rsidRPr="00562053">
        <w:rPr>
          <w:rFonts w:ascii="Palatino Linotype" w:hAnsi="Palatino Linotype" w:cs="Arial"/>
          <w:bCs/>
        </w:rPr>
        <w:t>y</w:t>
      </w:r>
      <w:r w:rsidR="00771DB7" w:rsidRPr="00562053">
        <w:rPr>
          <w:rFonts w:ascii="Palatino Linotype" w:hAnsi="Palatino Linotype" w:cs="Arial"/>
        </w:rPr>
        <w:t xml:space="preserve"> se le asignó el número de expediente </w:t>
      </w:r>
      <w:r w:rsidR="00BA10DF" w:rsidRPr="00562053">
        <w:rPr>
          <w:rFonts w:ascii="Palatino Linotype" w:hAnsi="Palatino Linotype" w:cs="Arial"/>
          <w:b/>
        </w:rPr>
        <w:t>08042</w:t>
      </w:r>
      <w:r w:rsidR="001917D4" w:rsidRPr="00562053">
        <w:rPr>
          <w:rFonts w:ascii="Palatino Linotype" w:hAnsi="Palatino Linotype" w:cs="Arial"/>
          <w:b/>
          <w:lang w:val="es-ES"/>
        </w:rPr>
        <w:t>/INFOEM/IP/RR/2023</w:t>
      </w:r>
      <w:r w:rsidR="00771DB7" w:rsidRPr="00562053">
        <w:rPr>
          <w:rFonts w:ascii="Palatino Linotype" w:hAnsi="Palatino Linotype" w:cs="Arial"/>
          <w:b/>
        </w:rPr>
        <w:t>,</w:t>
      </w:r>
      <w:r w:rsidR="00771DB7" w:rsidRPr="00562053">
        <w:rPr>
          <w:rFonts w:ascii="Palatino Linotype" w:hAnsi="Palatino Linotype" w:cs="Arial"/>
        </w:rPr>
        <w:t xml:space="preserve"> en el que señaló </w:t>
      </w:r>
      <w:r w:rsidR="001917D4" w:rsidRPr="00562053">
        <w:rPr>
          <w:rFonts w:ascii="Palatino Linotype" w:hAnsi="Palatino Linotype" w:cs="Arial"/>
        </w:rPr>
        <w:t>los siguientes agravios</w:t>
      </w:r>
      <w:r w:rsidR="00771DB7" w:rsidRPr="00562053">
        <w:rPr>
          <w:rFonts w:ascii="Palatino Linotype" w:hAnsi="Palatino Linotype" w:cs="Arial"/>
          <w:lang w:val="es-419"/>
        </w:rPr>
        <w:t>:</w:t>
      </w:r>
    </w:p>
    <w:p w14:paraId="245F4B5C" w14:textId="77777777" w:rsidR="00BA10DF" w:rsidRPr="00562053" w:rsidRDefault="00BA10DF" w:rsidP="00562053">
      <w:pPr>
        <w:spacing w:line="360" w:lineRule="auto"/>
        <w:jc w:val="both"/>
        <w:rPr>
          <w:rFonts w:ascii="Palatino Linotype" w:hAnsi="Palatino Linotype" w:cs="Arial"/>
          <w:lang w:val="es-419"/>
        </w:rPr>
      </w:pPr>
    </w:p>
    <w:p w14:paraId="3E206B92" w14:textId="0CCF5100" w:rsidR="00F1217F" w:rsidRPr="00562053" w:rsidRDefault="001917D4" w:rsidP="00562053">
      <w:pPr>
        <w:spacing w:line="360" w:lineRule="auto"/>
        <w:jc w:val="both"/>
        <w:rPr>
          <w:rFonts w:ascii="Palatino Linotype" w:hAnsi="Palatino Linotype" w:cs="Arial"/>
          <w:b/>
        </w:rPr>
      </w:pPr>
      <w:r w:rsidRPr="00562053">
        <w:rPr>
          <w:rFonts w:ascii="Palatino Linotype" w:hAnsi="Palatino Linotype" w:cs="Arial"/>
          <w:b/>
        </w:rPr>
        <w:t xml:space="preserve">Acto Impugnado: </w:t>
      </w:r>
    </w:p>
    <w:p w14:paraId="27DE554D" w14:textId="77777777" w:rsidR="00F1217F" w:rsidRPr="00562053" w:rsidRDefault="00F1217F" w:rsidP="00562053">
      <w:pPr>
        <w:jc w:val="both"/>
        <w:rPr>
          <w:rFonts w:ascii="Palatino Linotype" w:hAnsi="Palatino Linotype" w:cs="Arial"/>
          <w:b/>
        </w:rPr>
      </w:pPr>
    </w:p>
    <w:p w14:paraId="5FA4E447" w14:textId="67A9C7D5" w:rsidR="00771DB7" w:rsidRPr="00562053" w:rsidRDefault="00771DB7" w:rsidP="00562053">
      <w:pPr>
        <w:ind w:left="851" w:right="899"/>
        <w:jc w:val="both"/>
        <w:rPr>
          <w:rFonts w:ascii="Palatino Linotype" w:hAnsi="Palatino Linotype" w:cs="Arial"/>
          <w:i/>
          <w:sz w:val="22"/>
        </w:rPr>
      </w:pPr>
      <w:r w:rsidRPr="00562053">
        <w:rPr>
          <w:rFonts w:ascii="Palatino Linotype" w:hAnsi="Palatino Linotype" w:cs="Arial"/>
          <w:i/>
          <w:sz w:val="22"/>
        </w:rPr>
        <w:t>“</w:t>
      </w:r>
      <w:r w:rsidR="00BA10DF" w:rsidRPr="00562053">
        <w:rPr>
          <w:rFonts w:ascii="Palatino Linotype" w:hAnsi="Palatino Linotype" w:cs="Arial"/>
          <w:i/>
          <w:sz w:val="22"/>
        </w:rPr>
        <w:t xml:space="preserve">El Ayuntamiento de Valle de Chalco Solidaridad, niega tener información acerca de los Convenios que se celebran entre las plantas recicladoras y el ayuntamiento de Valle de Chalco, para la disposición final de los residuos de la población, ya que al no existir tiraderos de basura en el Municipio es necesario tener convenio con una </w:t>
      </w:r>
      <w:r w:rsidR="00BA10DF" w:rsidRPr="00562053">
        <w:rPr>
          <w:rFonts w:ascii="Palatino Linotype" w:hAnsi="Palatino Linotype" w:cs="Arial"/>
          <w:i/>
          <w:sz w:val="22"/>
        </w:rPr>
        <w:lastRenderedPageBreak/>
        <w:t xml:space="preserve">planta recicladora o tiradero de basura, o ¿si no, que hace el municipio con la basura que recolecta el area de Servicios Públicos? Por lo que claramente estan negando la informacion solicitada, argumentando que no cuentan con la informacion, sin embargo tampoco anexan la declaratoria de inexistencia de la informacion, firmada por el </w:t>
      </w:r>
      <w:proofErr w:type="spellStart"/>
      <w:r w:rsidR="00BA10DF" w:rsidRPr="00562053">
        <w:rPr>
          <w:rFonts w:ascii="Palatino Linotype" w:hAnsi="Palatino Linotype" w:cs="Arial"/>
          <w:i/>
          <w:sz w:val="22"/>
        </w:rPr>
        <w:t>Comite</w:t>
      </w:r>
      <w:proofErr w:type="spellEnd"/>
      <w:r w:rsidR="00BA10DF" w:rsidRPr="00562053">
        <w:rPr>
          <w:rFonts w:ascii="Palatino Linotype" w:hAnsi="Palatino Linotype" w:cs="Arial"/>
          <w:i/>
          <w:sz w:val="22"/>
        </w:rPr>
        <w:t xml:space="preserve"> de </w:t>
      </w:r>
      <w:r w:rsidR="009050D5" w:rsidRPr="00562053">
        <w:rPr>
          <w:rFonts w:ascii="Palatino Linotype" w:hAnsi="Palatino Linotype" w:cs="Arial"/>
          <w:i/>
          <w:sz w:val="22"/>
        </w:rPr>
        <w:t>Transparencia.</w:t>
      </w:r>
      <w:r w:rsidRPr="00562053">
        <w:rPr>
          <w:rFonts w:ascii="Palatino Linotype" w:hAnsi="Palatino Linotype" w:cs="Arial"/>
          <w:i/>
          <w:sz w:val="22"/>
        </w:rPr>
        <w:t>" (</w:t>
      </w:r>
      <w:r w:rsidR="00FE4E2E" w:rsidRPr="00562053">
        <w:rPr>
          <w:rFonts w:ascii="Palatino Linotype" w:hAnsi="Palatino Linotype" w:cs="Arial"/>
          <w:i/>
          <w:sz w:val="22"/>
        </w:rPr>
        <w:t>Sic</w:t>
      </w:r>
      <w:r w:rsidRPr="00562053">
        <w:rPr>
          <w:rFonts w:ascii="Palatino Linotype" w:hAnsi="Palatino Linotype" w:cs="Arial"/>
          <w:i/>
          <w:sz w:val="22"/>
        </w:rPr>
        <w:t>)</w:t>
      </w:r>
    </w:p>
    <w:p w14:paraId="7A24D43D" w14:textId="77777777" w:rsidR="00A55898" w:rsidRPr="00562053" w:rsidRDefault="00A55898" w:rsidP="00562053">
      <w:pPr>
        <w:pStyle w:val="Prrafodelista"/>
        <w:tabs>
          <w:tab w:val="left" w:pos="851"/>
        </w:tabs>
        <w:ind w:left="700"/>
        <w:jc w:val="both"/>
        <w:rPr>
          <w:rFonts w:ascii="Palatino Linotype" w:hAnsi="Palatino Linotype" w:cs="Arial"/>
          <w:b/>
        </w:rPr>
      </w:pPr>
    </w:p>
    <w:p w14:paraId="2B7FE74F" w14:textId="275A8B26" w:rsidR="001917D4" w:rsidRPr="00562053" w:rsidRDefault="001917D4" w:rsidP="00562053">
      <w:pPr>
        <w:spacing w:line="360" w:lineRule="auto"/>
        <w:jc w:val="both"/>
        <w:rPr>
          <w:rFonts w:ascii="Palatino Linotype" w:hAnsi="Palatino Linotype" w:cs="Arial"/>
          <w:b/>
          <w:bCs/>
        </w:rPr>
      </w:pPr>
      <w:r w:rsidRPr="00562053">
        <w:rPr>
          <w:rFonts w:ascii="Palatino Linotype" w:hAnsi="Palatino Linotype" w:cs="Arial"/>
          <w:b/>
          <w:bCs/>
        </w:rPr>
        <w:t>Razones o Motivos de la Inconformidad:</w:t>
      </w:r>
    </w:p>
    <w:p w14:paraId="2306D843" w14:textId="77777777" w:rsidR="001917D4" w:rsidRPr="00562053" w:rsidRDefault="001917D4" w:rsidP="00562053">
      <w:pPr>
        <w:ind w:left="851" w:right="899"/>
        <w:jc w:val="both"/>
        <w:rPr>
          <w:rFonts w:ascii="Palatino Linotype" w:hAnsi="Palatino Linotype" w:cs="Arial"/>
          <w:i/>
        </w:rPr>
      </w:pPr>
    </w:p>
    <w:p w14:paraId="0727F5A1" w14:textId="72151C89" w:rsidR="001917D4" w:rsidRPr="00562053" w:rsidRDefault="001917D4" w:rsidP="00562053">
      <w:pPr>
        <w:ind w:left="851" w:right="899"/>
        <w:jc w:val="both"/>
        <w:rPr>
          <w:rFonts w:ascii="Palatino Linotype" w:hAnsi="Palatino Linotype" w:cs="Arial"/>
          <w:i/>
          <w:sz w:val="22"/>
        </w:rPr>
      </w:pPr>
      <w:r w:rsidRPr="00562053">
        <w:rPr>
          <w:rFonts w:ascii="Palatino Linotype" w:hAnsi="Palatino Linotype" w:cs="Arial"/>
          <w:i/>
          <w:sz w:val="22"/>
        </w:rPr>
        <w:t>“</w:t>
      </w:r>
      <w:r w:rsidR="00BA10DF" w:rsidRPr="00562053">
        <w:rPr>
          <w:rFonts w:ascii="Palatino Linotype" w:hAnsi="Palatino Linotype" w:cs="Arial"/>
          <w:i/>
          <w:sz w:val="22"/>
        </w:rPr>
        <w:t>Estan negando informacion acerca de los convenios que se tienen, para la disposicion final de los residuos de la poblacion de Valle de Chalco, es sabido que el Municipio no cuenta con tiradero de basura o planta de reciclaje para los desechos, por lo que es obligatorio que el Municipio haya firmado un convenio o un acuerdo con alguna planta recicladora o tiradero de basura.</w:t>
      </w:r>
      <w:r w:rsidRPr="00562053">
        <w:rPr>
          <w:rFonts w:ascii="Palatino Linotype" w:hAnsi="Palatino Linotype" w:cs="Arial"/>
          <w:i/>
          <w:sz w:val="22"/>
        </w:rPr>
        <w:t>" (Sic)</w:t>
      </w:r>
    </w:p>
    <w:p w14:paraId="752396A5" w14:textId="77777777" w:rsidR="00432DD1" w:rsidRPr="00562053" w:rsidRDefault="00432DD1" w:rsidP="00562053">
      <w:pPr>
        <w:ind w:left="851" w:right="899"/>
        <w:jc w:val="both"/>
        <w:rPr>
          <w:rFonts w:ascii="Palatino Linotype" w:hAnsi="Palatino Linotype" w:cs="Arial"/>
          <w:i/>
          <w:sz w:val="22"/>
        </w:rPr>
      </w:pPr>
    </w:p>
    <w:p w14:paraId="615E8AAE" w14:textId="3546BE1F" w:rsidR="00771DB7" w:rsidRPr="00562053" w:rsidRDefault="00771DB7" w:rsidP="00562053">
      <w:pPr>
        <w:spacing w:line="360" w:lineRule="auto"/>
        <w:jc w:val="both"/>
        <w:rPr>
          <w:rFonts w:ascii="Palatino Linotype" w:hAnsi="Palatino Linotype" w:cs="Arial"/>
          <w:b/>
        </w:rPr>
      </w:pPr>
      <w:r w:rsidRPr="00562053">
        <w:rPr>
          <w:rFonts w:ascii="Palatino Linotype" w:hAnsi="Palatino Linotype" w:cs="Arial"/>
          <w:b/>
        </w:rPr>
        <w:t>V. Del turno del Recurso Revisión.</w:t>
      </w:r>
    </w:p>
    <w:p w14:paraId="02FB2708" w14:textId="1E24E6BB" w:rsidR="00771DB7" w:rsidRPr="00562053" w:rsidRDefault="00771DB7" w:rsidP="00562053">
      <w:pPr>
        <w:spacing w:line="360" w:lineRule="auto"/>
        <w:jc w:val="both"/>
        <w:rPr>
          <w:rFonts w:ascii="Palatino Linotype" w:hAnsi="Palatino Linotype" w:cs="Arial"/>
        </w:rPr>
      </w:pPr>
      <w:r w:rsidRPr="00562053">
        <w:rPr>
          <w:rFonts w:ascii="Palatino Linotype" w:hAnsi="Palatino Linotype" w:cs="Arial"/>
        </w:rPr>
        <w:t xml:space="preserve">El </w:t>
      </w:r>
      <w:r w:rsidR="006E2066" w:rsidRPr="00562053">
        <w:rPr>
          <w:rFonts w:ascii="Palatino Linotype" w:hAnsi="Palatino Linotype" w:cs="Arial"/>
          <w:b/>
          <w:bCs/>
        </w:rPr>
        <w:t xml:space="preserve">veinte </w:t>
      </w:r>
      <w:r w:rsidR="004B0112" w:rsidRPr="00562053">
        <w:rPr>
          <w:rFonts w:ascii="Palatino Linotype" w:hAnsi="Palatino Linotype" w:cs="Arial"/>
          <w:b/>
          <w:bCs/>
        </w:rPr>
        <w:t xml:space="preserve">de noviembre </w:t>
      </w:r>
      <w:r w:rsidR="00683864" w:rsidRPr="00562053">
        <w:rPr>
          <w:rFonts w:ascii="Palatino Linotype" w:hAnsi="Palatino Linotype" w:cs="Arial"/>
          <w:b/>
        </w:rPr>
        <w:t>de dos mil veintitrés</w:t>
      </w:r>
      <w:r w:rsidRPr="00562053">
        <w:rPr>
          <w:rFonts w:ascii="Palatino Linotype" w:hAnsi="Palatino Linotype" w:cs="Arial"/>
        </w:rPr>
        <w:t xml:space="preserve">, el medio de impugnación que se trata se envió electrónicamente al Instituto de </w:t>
      </w:r>
      <w:r w:rsidRPr="00562053">
        <w:rPr>
          <w:rFonts w:ascii="Palatino Linotype" w:eastAsia="Arial Unicode MS" w:hAnsi="Palatino Linotype" w:cs="Arial"/>
        </w:rPr>
        <w:t>Transparencia</w:t>
      </w:r>
      <w:r w:rsidRPr="00562053">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562053">
        <w:rPr>
          <w:rFonts w:ascii="Palatino Linotype" w:hAnsi="Palatino Linotype"/>
        </w:rPr>
        <w:t>Ley de Transparencia y Acceso a la Información Pública del Estado de México y Municipios</w:t>
      </w:r>
      <w:r w:rsidRPr="00562053">
        <w:rPr>
          <w:rFonts w:ascii="Palatino Linotype" w:hAnsi="Palatino Linotype" w:cs="Arial"/>
        </w:rPr>
        <w:t xml:space="preserve">, se turnó mediante </w:t>
      </w:r>
      <w:r w:rsidRPr="00562053">
        <w:rPr>
          <w:rFonts w:ascii="Palatino Linotype" w:hAnsi="Palatino Linotype" w:cs="Arial"/>
          <w:b/>
        </w:rPr>
        <w:t xml:space="preserve">EL </w:t>
      </w:r>
      <w:r w:rsidRPr="00562053">
        <w:rPr>
          <w:rFonts w:ascii="Palatino Linotype" w:eastAsia="Arial Unicode MS" w:hAnsi="Palatino Linotype" w:cs="Arial"/>
          <w:b/>
        </w:rPr>
        <w:t>SAIMEX</w:t>
      </w:r>
      <w:r w:rsidRPr="00562053">
        <w:rPr>
          <w:rFonts w:ascii="Palatino Linotype" w:hAnsi="Palatino Linotype"/>
        </w:rPr>
        <w:t xml:space="preserve">, a la </w:t>
      </w:r>
      <w:r w:rsidRPr="00562053">
        <w:rPr>
          <w:rFonts w:ascii="Palatino Linotype" w:hAnsi="Palatino Linotype"/>
          <w:b/>
        </w:rPr>
        <w:t>C</w:t>
      </w:r>
      <w:r w:rsidRPr="00562053">
        <w:rPr>
          <w:rFonts w:ascii="Palatino Linotype" w:hAnsi="Palatino Linotype" w:cs="Arial"/>
          <w:b/>
        </w:rPr>
        <w:t>omisionada</w:t>
      </w:r>
      <w:r w:rsidRPr="00562053">
        <w:rPr>
          <w:rFonts w:ascii="Palatino Linotype" w:hAnsi="Palatino Linotype" w:cs="Arial"/>
        </w:rPr>
        <w:t xml:space="preserve"> </w:t>
      </w:r>
      <w:r w:rsidRPr="00562053">
        <w:rPr>
          <w:rFonts w:ascii="Palatino Linotype" w:hAnsi="Palatino Linotype" w:cs="Arial"/>
          <w:b/>
        </w:rPr>
        <w:t>Sharon Cristina Morales Martínez</w:t>
      </w:r>
      <w:r w:rsidRPr="00562053">
        <w:rPr>
          <w:rFonts w:ascii="Palatino Linotype" w:hAnsi="Palatino Linotype" w:cs="Arial"/>
        </w:rPr>
        <w:t xml:space="preserve"> a efecto de decretar su admisión o desechamiento.</w:t>
      </w:r>
    </w:p>
    <w:p w14:paraId="54DF0C32" w14:textId="77777777" w:rsidR="00A55898" w:rsidRPr="00562053" w:rsidRDefault="00A55898" w:rsidP="00562053">
      <w:pPr>
        <w:spacing w:line="360" w:lineRule="auto"/>
        <w:jc w:val="both"/>
        <w:rPr>
          <w:rFonts w:ascii="Palatino Linotype" w:hAnsi="Palatino Linotype" w:cs="Arial"/>
        </w:rPr>
      </w:pPr>
    </w:p>
    <w:p w14:paraId="78150E02" w14:textId="77777777" w:rsidR="00771DB7" w:rsidRPr="00562053" w:rsidRDefault="00771DB7" w:rsidP="00562053">
      <w:pPr>
        <w:tabs>
          <w:tab w:val="center" w:pos="4252"/>
          <w:tab w:val="right" w:pos="8504"/>
        </w:tabs>
        <w:spacing w:line="360" w:lineRule="auto"/>
        <w:jc w:val="both"/>
        <w:rPr>
          <w:rFonts w:ascii="Palatino Linotype" w:hAnsi="Palatino Linotype" w:cs="Arial"/>
          <w:b/>
        </w:rPr>
      </w:pPr>
      <w:r w:rsidRPr="00562053">
        <w:rPr>
          <w:rFonts w:ascii="Palatino Linotype" w:hAnsi="Palatino Linotype" w:cs="Arial"/>
          <w:b/>
        </w:rPr>
        <w:t>a) Admisión del Recurso Revisión.</w:t>
      </w:r>
    </w:p>
    <w:p w14:paraId="5AC75418" w14:textId="2072E4EF" w:rsidR="00771DB7" w:rsidRPr="00562053" w:rsidRDefault="0031675A" w:rsidP="00562053">
      <w:pPr>
        <w:tabs>
          <w:tab w:val="center" w:pos="4252"/>
          <w:tab w:val="right" w:pos="8504"/>
        </w:tabs>
        <w:spacing w:line="360" w:lineRule="auto"/>
        <w:jc w:val="both"/>
        <w:rPr>
          <w:rFonts w:ascii="Palatino Linotype" w:hAnsi="Palatino Linotype" w:cs="Arial"/>
        </w:rPr>
      </w:pPr>
      <w:r w:rsidRPr="00562053">
        <w:rPr>
          <w:rFonts w:ascii="Palatino Linotype" w:hAnsi="Palatino Linotype" w:cs="Arial"/>
        </w:rPr>
        <w:t>E</w:t>
      </w:r>
      <w:r w:rsidR="00771DB7" w:rsidRPr="00562053">
        <w:rPr>
          <w:rFonts w:ascii="Palatino Linotype" w:hAnsi="Palatino Linotype" w:cs="Arial"/>
        </w:rPr>
        <w:t xml:space="preserve">l </w:t>
      </w:r>
      <w:r w:rsidR="00BA10DF" w:rsidRPr="00562053">
        <w:rPr>
          <w:rFonts w:ascii="Palatino Linotype" w:hAnsi="Palatino Linotype" w:cs="Arial"/>
          <w:b/>
          <w:bCs/>
        </w:rPr>
        <w:t>veinticuatro</w:t>
      </w:r>
      <w:r w:rsidR="004B0112" w:rsidRPr="00562053">
        <w:rPr>
          <w:rFonts w:ascii="Palatino Linotype" w:hAnsi="Palatino Linotype" w:cs="Arial"/>
          <w:b/>
          <w:bCs/>
        </w:rPr>
        <w:t xml:space="preserve"> de noviembre </w:t>
      </w:r>
      <w:r w:rsidR="00981E9E" w:rsidRPr="00562053">
        <w:rPr>
          <w:rFonts w:ascii="Palatino Linotype" w:hAnsi="Palatino Linotype" w:cs="Arial"/>
          <w:b/>
          <w:bCs/>
        </w:rPr>
        <w:t>de dos mil veintitrés</w:t>
      </w:r>
      <w:r w:rsidR="00771DB7" w:rsidRPr="00562053">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1F2A46" w:rsidRPr="00562053">
        <w:rPr>
          <w:rFonts w:ascii="Palatino Linotype" w:hAnsi="Palatino Linotype" w:cs="Arial"/>
          <w:b/>
          <w:lang w:val="es-ES"/>
        </w:rPr>
        <w:t xml:space="preserve">EL RECURRENTE </w:t>
      </w:r>
      <w:r w:rsidR="00771DB7" w:rsidRPr="00562053">
        <w:rPr>
          <w:rFonts w:ascii="Palatino Linotype" w:hAnsi="Palatino Linotype" w:cs="Arial"/>
        </w:rPr>
        <w:t xml:space="preserve">manifestara lo que a su derecho conviniera, a efecto de presentar pruebas o alegatos y, en su caso, </w:t>
      </w:r>
      <w:r w:rsidR="00771DB7" w:rsidRPr="00562053">
        <w:rPr>
          <w:rFonts w:ascii="Palatino Linotype" w:hAnsi="Palatino Linotype" w:cs="Arial"/>
          <w:b/>
        </w:rPr>
        <w:t xml:space="preserve">EL SUJETO OBLIGADO </w:t>
      </w:r>
      <w:r w:rsidR="00771DB7" w:rsidRPr="00562053">
        <w:rPr>
          <w:rFonts w:ascii="Palatino Linotype" w:hAnsi="Palatino Linotype" w:cs="Arial"/>
        </w:rPr>
        <w:t>rindiera su correspondiente Informe Justificado.</w:t>
      </w:r>
    </w:p>
    <w:p w14:paraId="211E5FF4" w14:textId="77777777" w:rsidR="006B3E02" w:rsidRPr="00562053" w:rsidRDefault="006B3E02" w:rsidP="00562053">
      <w:pPr>
        <w:tabs>
          <w:tab w:val="center" w:pos="4252"/>
          <w:tab w:val="right" w:pos="8504"/>
        </w:tabs>
        <w:spacing w:line="360" w:lineRule="auto"/>
        <w:jc w:val="both"/>
        <w:rPr>
          <w:rFonts w:ascii="Palatino Linotype" w:hAnsi="Palatino Linotype" w:cs="Arial"/>
        </w:rPr>
      </w:pPr>
    </w:p>
    <w:p w14:paraId="3CC36B2A" w14:textId="505985EC" w:rsidR="00495529" w:rsidRPr="00562053" w:rsidRDefault="00771DB7" w:rsidP="00562053">
      <w:pPr>
        <w:spacing w:line="360" w:lineRule="auto"/>
        <w:jc w:val="both"/>
        <w:rPr>
          <w:rFonts w:ascii="Palatino Linotype" w:eastAsia="Arial Unicode MS" w:hAnsi="Palatino Linotype" w:cs="Arial"/>
          <w:b/>
          <w:szCs w:val="26"/>
        </w:rPr>
      </w:pPr>
      <w:r w:rsidRPr="00562053">
        <w:rPr>
          <w:rFonts w:ascii="Palatino Linotype" w:eastAsia="Arial Unicode MS" w:hAnsi="Palatino Linotype" w:cs="Arial"/>
          <w:b/>
        </w:rPr>
        <w:t xml:space="preserve">b) </w:t>
      </w:r>
      <w:r w:rsidR="00495529" w:rsidRPr="00562053">
        <w:rPr>
          <w:rFonts w:ascii="Palatino Linotype" w:hAnsi="Palatino Linotype" w:cs="Arial"/>
          <w:b/>
          <w:bCs/>
          <w:szCs w:val="26"/>
        </w:rPr>
        <w:t>Etapa de manifestaciones e Informe Justificado.</w:t>
      </w:r>
    </w:p>
    <w:p w14:paraId="622E1CDF" w14:textId="77777777" w:rsidR="004B0112" w:rsidRPr="00562053" w:rsidRDefault="00495529" w:rsidP="00562053">
      <w:pPr>
        <w:spacing w:line="360" w:lineRule="auto"/>
        <w:jc w:val="both"/>
        <w:rPr>
          <w:rFonts w:ascii="Palatino Linotype" w:eastAsia="Arial Unicode MS" w:hAnsi="Palatino Linotype" w:cs="Arial"/>
        </w:rPr>
      </w:pPr>
      <w:r w:rsidRPr="00562053">
        <w:rPr>
          <w:rFonts w:ascii="Palatino Linotype" w:eastAsia="Arial Unicode MS" w:hAnsi="Palatino Linotype" w:cs="Arial"/>
        </w:rPr>
        <w:t xml:space="preserve">Dentro del término legalmente concedido a las partes; </w:t>
      </w:r>
      <w:r w:rsidR="004268A6" w:rsidRPr="00562053">
        <w:rPr>
          <w:rFonts w:ascii="Palatino Linotype" w:eastAsia="Arial Unicode MS" w:hAnsi="Palatino Linotype" w:cs="Arial"/>
          <w:b/>
        </w:rPr>
        <w:t>EL RECURRENTE</w:t>
      </w:r>
      <w:r w:rsidR="004268A6" w:rsidRPr="00562053">
        <w:rPr>
          <w:rFonts w:ascii="Palatino Linotype" w:eastAsia="Arial Unicode MS" w:hAnsi="Palatino Linotype" w:cs="Arial"/>
        </w:rPr>
        <w:t xml:space="preserve"> </w:t>
      </w:r>
      <w:r w:rsidR="004B0112" w:rsidRPr="00562053">
        <w:rPr>
          <w:rFonts w:ascii="Palatino Linotype" w:eastAsia="Arial Unicode MS" w:hAnsi="Palatino Linotype" w:cs="Arial"/>
        </w:rPr>
        <w:t xml:space="preserve">no </w:t>
      </w:r>
      <w:r w:rsidR="004268A6" w:rsidRPr="00562053">
        <w:rPr>
          <w:rFonts w:ascii="Palatino Linotype" w:eastAsia="Arial Unicode MS" w:hAnsi="Palatino Linotype" w:cs="Arial"/>
        </w:rPr>
        <w:t>realizó manifestación alguna, ni presentó pruebas o alegatos</w:t>
      </w:r>
      <w:r w:rsidR="00DC1BDA" w:rsidRPr="00562053">
        <w:rPr>
          <w:rFonts w:ascii="Palatino Linotype" w:eastAsia="Arial Unicode MS" w:hAnsi="Palatino Linotype" w:cs="Arial"/>
        </w:rPr>
        <w:t xml:space="preserve">. </w:t>
      </w:r>
    </w:p>
    <w:p w14:paraId="5F613C71" w14:textId="77777777" w:rsidR="004B0112" w:rsidRPr="00562053" w:rsidRDefault="004B0112" w:rsidP="00562053">
      <w:pPr>
        <w:spacing w:line="360" w:lineRule="auto"/>
        <w:jc w:val="both"/>
        <w:rPr>
          <w:rFonts w:ascii="Palatino Linotype" w:eastAsia="Arial Unicode MS" w:hAnsi="Palatino Linotype" w:cs="Arial"/>
        </w:rPr>
      </w:pPr>
    </w:p>
    <w:p w14:paraId="57F73CBE" w14:textId="20489C8F" w:rsidR="004B0112" w:rsidRPr="00562053" w:rsidRDefault="004B0112" w:rsidP="00562053">
      <w:pPr>
        <w:spacing w:line="360" w:lineRule="auto"/>
        <w:jc w:val="both"/>
        <w:rPr>
          <w:rFonts w:ascii="Palatino Linotype" w:eastAsia="Arial Unicode MS" w:hAnsi="Palatino Linotype" w:cs="Arial"/>
        </w:rPr>
      </w:pPr>
      <w:r w:rsidRPr="00562053">
        <w:rPr>
          <w:rFonts w:ascii="Palatino Linotype" w:eastAsia="Arial Unicode MS" w:hAnsi="Palatino Linotype" w:cs="Arial"/>
        </w:rPr>
        <w:t xml:space="preserve">Por su parte, </w:t>
      </w:r>
      <w:r w:rsidRPr="00562053">
        <w:rPr>
          <w:rFonts w:ascii="Palatino Linotype" w:eastAsia="Arial Unicode MS" w:hAnsi="Palatino Linotype" w:cs="Arial"/>
          <w:b/>
          <w:lang w:eastAsia="es-MX"/>
        </w:rPr>
        <w:t>EL SUJETO OBLIGADO</w:t>
      </w:r>
      <w:r w:rsidRPr="00562053">
        <w:rPr>
          <w:rFonts w:ascii="Palatino Linotype" w:eastAsia="Arial Unicode MS" w:hAnsi="Palatino Linotype" w:cs="Arial"/>
        </w:rPr>
        <w:t xml:space="preserve"> rindió su Informe Justificado mediante el documento electrónico denominado </w:t>
      </w:r>
      <w:r w:rsidRPr="00562053">
        <w:rPr>
          <w:rFonts w:ascii="Palatino Linotype" w:eastAsia="Arial Unicode MS" w:hAnsi="Palatino Linotype" w:cs="Arial"/>
          <w:b/>
          <w:bCs/>
          <w:i/>
          <w:iCs/>
        </w:rPr>
        <w:t>“</w:t>
      </w:r>
      <w:r w:rsidR="00BA10DF" w:rsidRPr="00562053">
        <w:rPr>
          <w:rFonts w:ascii="Palatino Linotype" w:eastAsia="Arial Unicode MS" w:hAnsi="Palatino Linotype" w:cs="Arial"/>
          <w:b/>
          <w:bCs/>
          <w:i/>
          <w:iCs/>
        </w:rPr>
        <w:t>8042 SERVICIOS PUBLICOS.pdf</w:t>
      </w:r>
      <w:r w:rsidRPr="00562053">
        <w:rPr>
          <w:rFonts w:ascii="Palatino Linotype" w:eastAsia="Arial Unicode MS" w:hAnsi="Palatino Linotype" w:cs="Arial"/>
          <w:b/>
          <w:bCs/>
          <w:i/>
          <w:iCs/>
        </w:rPr>
        <w:t>”</w:t>
      </w:r>
      <w:r w:rsidR="00BA10DF" w:rsidRPr="00562053">
        <w:rPr>
          <w:rFonts w:ascii="Palatino Linotype" w:eastAsia="Arial Unicode MS" w:hAnsi="Palatino Linotype" w:cs="Arial"/>
          <w:b/>
          <w:bCs/>
          <w:i/>
          <w:iCs/>
        </w:rPr>
        <w:t xml:space="preserve"> y “RECURSO 008042.pdf”</w:t>
      </w:r>
      <w:r w:rsidRPr="00562053">
        <w:rPr>
          <w:rFonts w:ascii="Palatino Linotype" w:eastAsia="Arial Unicode MS" w:hAnsi="Palatino Linotype" w:cs="Arial"/>
          <w:b/>
          <w:bCs/>
          <w:i/>
          <w:iCs/>
        </w:rPr>
        <w:t xml:space="preserve"> </w:t>
      </w:r>
      <w:r w:rsidRPr="00562053">
        <w:rPr>
          <w:rFonts w:ascii="Palatino Linotype" w:eastAsia="Arial Unicode MS" w:hAnsi="Palatino Linotype" w:cs="Arial"/>
        </w:rPr>
        <w:t>el día veintiocho de noviembre dos mil veintitrés</w:t>
      </w:r>
      <w:r w:rsidR="00BA10DF" w:rsidRPr="00562053">
        <w:rPr>
          <w:rFonts w:ascii="Palatino Linotype" w:eastAsia="Arial Unicode MS" w:hAnsi="Palatino Linotype" w:cs="Arial"/>
        </w:rPr>
        <w:t>, que constan de los siguiente:</w:t>
      </w:r>
    </w:p>
    <w:p w14:paraId="60B71356" w14:textId="77777777" w:rsidR="00BA10DF" w:rsidRPr="00562053" w:rsidRDefault="00BA10DF" w:rsidP="00562053">
      <w:pPr>
        <w:spacing w:line="360" w:lineRule="auto"/>
        <w:jc w:val="both"/>
        <w:rPr>
          <w:rFonts w:ascii="Palatino Linotype" w:eastAsia="Arial Unicode MS" w:hAnsi="Palatino Linotype" w:cs="Arial"/>
        </w:rPr>
      </w:pPr>
    </w:p>
    <w:p w14:paraId="6925B77C" w14:textId="08B45E0B" w:rsidR="00BA10DF" w:rsidRPr="00562053" w:rsidRDefault="00BA10DF" w:rsidP="00562053">
      <w:pPr>
        <w:spacing w:line="360" w:lineRule="auto"/>
        <w:jc w:val="both"/>
        <w:rPr>
          <w:rFonts w:ascii="Palatino Linotype" w:eastAsia="Arial Unicode MS" w:hAnsi="Palatino Linotype" w:cs="Arial"/>
        </w:rPr>
      </w:pPr>
      <w:r w:rsidRPr="00562053">
        <w:rPr>
          <w:rFonts w:ascii="Palatino Linotype" w:eastAsia="Arial Unicode MS" w:hAnsi="Palatino Linotype" w:cs="Arial"/>
          <w:b/>
          <w:bCs/>
          <w:i/>
          <w:iCs/>
        </w:rPr>
        <w:t xml:space="preserve">“8042 SERVICIOS PUBLICOS.pdf”: </w:t>
      </w:r>
      <w:r w:rsidR="008D1BBA" w:rsidRPr="00562053">
        <w:rPr>
          <w:rFonts w:ascii="Palatino Linotype" w:eastAsia="Arial Unicode MS" w:hAnsi="Palatino Linotype" w:cs="Arial"/>
        </w:rPr>
        <w:t xml:space="preserve">Oficio </w:t>
      </w:r>
      <w:r w:rsidRPr="00562053">
        <w:rPr>
          <w:rFonts w:ascii="Palatino Linotype" w:eastAsia="Arial Unicode MS" w:hAnsi="Palatino Linotype" w:cs="Arial"/>
        </w:rPr>
        <w:t xml:space="preserve">VCHS/SP/DIRE/220/2023, signado por el </w:t>
      </w:r>
      <w:r w:rsidR="008D1BBA" w:rsidRPr="00562053">
        <w:rPr>
          <w:rFonts w:ascii="Palatino Linotype" w:eastAsia="Arial Unicode MS" w:hAnsi="Palatino Linotype" w:cs="Arial"/>
        </w:rPr>
        <w:t xml:space="preserve">Director de Servicios Públicos quien menciona que no se cuenta con dicha planta recicladora. </w:t>
      </w:r>
    </w:p>
    <w:p w14:paraId="4F38B2E2" w14:textId="77777777" w:rsidR="008D1BBA" w:rsidRPr="00562053" w:rsidRDefault="008D1BBA" w:rsidP="00562053">
      <w:pPr>
        <w:spacing w:line="360" w:lineRule="auto"/>
        <w:jc w:val="both"/>
        <w:rPr>
          <w:rFonts w:ascii="Palatino Linotype" w:eastAsia="Arial Unicode MS" w:hAnsi="Palatino Linotype" w:cs="Arial"/>
          <w:b/>
          <w:bCs/>
          <w:i/>
          <w:iCs/>
        </w:rPr>
      </w:pPr>
    </w:p>
    <w:p w14:paraId="42E2181E" w14:textId="516C9FBB" w:rsidR="004B0112" w:rsidRPr="00562053" w:rsidRDefault="00BA10DF" w:rsidP="00562053">
      <w:pPr>
        <w:spacing w:line="360" w:lineRule="auto"/>
        <w:jc w:val="both"/>
        <w:rPr>
          <w:rFonts w:ascii="Palatino Linotype" w:eastAsia="Arial Unicode MS" w:hAnsi="Palatino Linotype" w:cs="Arial"/>
          <w:b/>
          <w:bCs/>
        </w:rPr>
      </w:pPr>
      <w:r w:rsidRPr="00562053">
        <w:rPr>
          <w:rFonts w:ascii="Palatino Linotype" w:eastAsia="Arial Unicode MS" w:hAnsi="Palatino Linotype" w:cs="Arial"/>
          <w:b/>
          <w:bCs/>
          <w:i/>
          <w:iCs/>
        </w:rPr>
        <w:t>“RECURSO 008042.pdf”:</w:t>
      </w:r>
      <w:r w:rsidR="008D1BBA" w:rsidRPr="00562053">
        <w:rPr>
          <w:rFonts w:ascii="Palatino Linotype" w:eastAsia="Arial Unicode MS" w:hAnsi="Palatino Linotype" w:cs="Arial"/>
          <w:b/>
          <w:bCs/>
          <w:i/>
          <w:iCs/>
        </w:rPr>
        <w:t xml:space="preserve"> </w:t>
      </w:r>
      <w:r w:rsidR="008D1BBA" w:rsidRPr="00562053">
        <w:rPr>
          <w:rFonts w:ascii="Palatino Linotype" w:eastAsia="Arial Unicode MS" w:hAnsi="Palatino Linotype" w:cs="Arial"/>
        </w:rPr>
        <w:t xml:space="preserve">Oficio VCHS/SHS/2480/2023, signado por el Secretario del Ayuntamiento donde confirma su respuesta primigenia. </w:t>
      </w:r>
    </w:p>
    <w:p w14:paraId="0FA91871" w14:textId="77777777" w:rsidR="00BA10DF" w:rsidRPr="00562053" w:rsidRDefault="00BA10DF" w:rsidP="00562053">
      <w:pPr>
        <w:spacing w:line="360" w:lineRule="auto"/>
        <w:jc w:val="both"/>
        <w:rPr>
          <w:rFonts w:ascii="Palatino Linotype" w:eastAsia="Arial Unicode MS" w:hAnsi="Palatino Linotype" w:cs="Arial"/>
        </w:rPr>
      </w:pPr>
    </w:p>
    <w:p w14:paraId="75DF8BC6" w14:textId="0A8871C3" w:rsidR="005C5951" w:rsidRPr="00562053" w:rsidRDefault="004B0112" w:rsidP="00562053">
      <w:pPr>
        <w:spacing w:line="360" w:lineRule="auto"/>
        <w:jc w:val="both"/>
        <w:rPr>
          <w:rFonts w:ascii="Palatino Linotype" w:eastAsia="Arial Unicode MS" w:hAnsi="Palatino Linotype" w:cs="Arial"/>
        </w:rPr>
      </w:pPr>
      <w:r w:rsidRPr="00562053">
        <w:rPr>
          <w:rFonts w:ascii="Palatino Linotype" w:eastAsia="Arial Unicode MS" w:hAnsi="Palatino Linotype" w:cs="Arial"/>
        </w:rPr>
        <w:t xml:space="preserve">Una vez </w:t>
      </w:r>
      <w:r w:rsidR="00BA10DF" w:rsidRPr="00562053">
        <w:rPr>
          <w:rFonts w:ascii="Palatino Linotype" w:eastAsia="Arial Unicode MS" w:hAnsi="Palatino Linotype" w:cs="Arial"/>
        </w:rPr>
        <w:t>descritas</w:t>
      </w:r>
      <w:r w:rsidRPr="00562053">
        <w:rPr>
          <w:rFonts w:ascii="Palatino Linotype" w:eastAsia="Arial Unicode MS" w:hAnsi="Palatino Linotype" w:cs="Arial"/>
        </w:rPr>
        <w:t xml:space="preserve"> las documentales y al no contener información de carácter confidencial se procedió poner los documentos a la vista del particular mediante acuerdo de </w:t>
      </w:r>
      <w:r w:rsidRPr="00562053">
        <w:rPr>
          <w:rFonts w:ascii="Palatino Linotype" w:eastAsia="Arial Unicode MS" w:hAnsi="Palatino Linotype" w:cs="Arial"/>
          <w:b/>
        </w:rPr>
        <w:t>doce de diciembre de dos mil veintitrés</w:t>
      </w:r>
      <w:r w:rsidRPr="00562053">
        <w:rPr>
          <w:rFonts w:ascii="Palatino Linotype" w:eastAsia="Arial Unicode MS" w:hAnsi="Palatino Linotype" w:cs="Arial"/>
        </w:rPr>
        <w:t xml:space="preserve">, donde se advierte </w:t>
      </w:r>
      <w:r w:rsidRPr="00562053">
        <w:rPr>
          <w:rFonts w:ascii="Palatino Linotype" w:eastAsia="Arial Unicode MS" w:hAnsi="Palatino Linotype" w:cs="Arial"/>
          <w:b/>
        </w:rPr>
        <w:t>EL SUJETO OBLIGADO</w:t>
      </w:r>
      <w:r w:rsidRPr="00562053">
        <w:rPr>
          <w:rFonts w:ascii="Palatino Linotype" w:eastAsia="Arial Unicode MS" w:hAnsi="Palatino Linotype" w:cs="Arial"/>
        </w:rPr>
        <w:t xml:space="preserve"> ratifica su respuesta primigenia.</w:t>
      </w:r>
    </w:p>
    <w:p w14:paraId="3E39ACE2" w14:textId="2A11C1BD" w:rsidR="005C5951" w:rsidRPr="00562053" w:rsidRDefault="005C5951" w:rsidP="00562053">
      <w:pPr>
        <w:spacing w:line="360" w:lineRule="auto"/>
        <w:jc w:val="both"/>
        <w:rPr>
          <w:rFonts w:ascii="Palatino Linotype" w:hAnsi="Palatino Linotype"/>
          <w:b/>
          <w:bCs/>
        </w:rPr>
      </w:pPr>
      <w:r w:rsidRPr="00562053">
        <w:rPr>
          <w:rFonts w:ascii="Palatino Linotype" w:hAnsi="Palatino Linotype"/>
          <w:b/>
        </w:rPr>
        <w:t xml:space="preserve">c) </w:t>
      </w:r>
      <w:r w:rsidRPr="00562053">
        <w:rPr>
          <w:rFonts w:ascii="Palatino Linotype" w:hAnsi="Palatino Linotype"/>
          <w:b/>
          <w:bCs/>
        </w:rPr>
        <w:t>Ampliación del plazo para resolver el Recurso de Revisión</w:t>
      </w:r>
    </w:p>
    <w:p w14:paraId="45AA3823" w14:textId="56015944" w:rsidR="005C5951" w:rsidRPr="00562053" w:rsidRDefault="005C5951" w:rsidP="00562053">
      <w:pPr>
        <w:spacing w:line="360" w:lineRule="auto"/>
        <w:jc w:val="both"/>
        <w:rPr>
          <w:rFonts w:ascii="Palatino Linotype" w:hAnsi="Palatino Linotype"/>
        </w:rPr>
      </w:pPr>
      <w:r w:rsidRPr="00562053">
        <w:rPr>
          <w:rFonts w:ascii="Palatino Linotype" w:eastAsia="Palatino Linotype" w:hAnsi="Palatino Linotype" w:cs="Palatino Linotype"/>
          <w:lang w:val="es-ES"/>
        </w:rPr>
        <w:t xml:space="preserve">El </w:t>
      </w:r>
      <w:r w:rsidRPr="00562053">
        <w:rPr>
          <w:rFonts w:ascii="Palatino Linotype" w:hAnsi="Palatino Linotype" w:cs="Arial"/>
          <w:b/>
        </w:rPr>
        <w:t>veintitrés de enero de dos mil veinticuatro</w:t>
      </w:r>
      <w:r w:rsidRPr="00562053">
        <w:rPr>
          <w:rFonts w:ascii="Palatino Linotype" w:eastAsia="Palatino Linotype" w:hAnsi="Palatino Linotype" w:cs="Palatino Linotype"/>
          <w:lang w:val="es-ES"/>
        </w:rPr>
        <w:t>, se acordó ampliar por un periodo de quince días hábiles, el plazo para resolver el Recurso de Revisión que nos ocupa; acto que fue notificado a las partes, mediante el SAIMEX</w:t>
      </w:r>
      <w:r w:rsidRPr="00562053">
        <w:rPr>
          <w:rFonts w:ascii="Palatino Linotype" w:hAnsi="Palatino Linotype"/>
        </w:rPr>
        <w:t>.</w:t>
      </w:r>
    </w:p>
    <w:p w14:paraId="2E386EFB" w14:textId="77777777" w:rsidR="005C5951" w:rsidRPr="00562053" w:rsidRDefault="005C5951" w:rsidP="00562053">
      <w:pPr>
        <w:spacing w:line="360" w:lineRule="auto"/>
        <w:jc w:val="both"/>
        <w:rPr>
          <w:rFonts w:ascii="Palatino Linotype" w:hAnsi="Palatino Linotype"/>
        </w:rPr>
      </w:pPr>
    </w:p>
    <w:p w14:paraId="6BA3751F" w14:textId="53CDDD57" w:rsidR="00771DB7" w:rsidRPr="00562053" w:rsidRDefault="005C5951" w:rsidP="00562053">
      <w:pPr>
        <w:spacing w:line="360" w:lineRule="auto"/>
        <w:rPr>
          <w:rFonts w:ascii="Palatino Linotype" w:hAnsi="Palatino Linotype" w:cs="Arial"/>
          <w:lang w:eastAsia="es-MX"/>
        </w:rPr>
      </w:pPr>
      <w:r w:rsidRPr="00562053">
        <w:rPr>
          <w:rFonts w:ascii="Palatino Linotype" w:hAnsi="Palatino Linotype"/>
          <w:b/>
        </w:rPr>
        <w:t>d</w:t>
      </w:r>
      <w:r w:rsidR="00771DB7" w:rsidRPr="00562053">
        <w:rPr>
          <w:rFonts w:ascii="Palatino Linotype" w:hAnsi="Palatino Linotype"/>
          <w:b/>
        </w:rPr>
        <w:t xml:space="preserve">) </w:t>
      </w:r>
      <w:r w:rsidR="00771DB7" w:rsidRPr="00562053">
        <w:rPr>
          <w:rFonts w:ascii="Palatino Linotype" w:hAnsi="Palatino Linotype" w:cs="Arial"/>
          <w:b/>
          <w:bCs/>
        </w:rPr>
        <w:t>Cierre de Instrucción.</w:t>
      </w:r>
    </w:p>
    <w:p w14:paraId="78D12077" w14:textId="222F0D19" w:rsidR="00771DB7" w:rsidRPr="00562053" w:rsidRDefault="00771DB7" w:rsidP="00562053">
      <w:pPr>
        <w:spacing w:line="360" w:lineRule="auto"/>
        <w:jc w:val="both"/>
        <w:rPr>
          <w:rFonts w:ascii="Palatino Linotype" w:hAnsi="Palatino Linotype" w:cs="Arial"/>
        </w:rPr>
      </w:pPr>
      <w:r w:rsidRPr="00562053">
        <w:rPr>
          <w:rFonts w:ascii="Palatino Linotype" w:hAnsi="Palatino Linotype"/>
        </w:rPr>
        <w:t xml:space="preserve">Una vez analizado el estado procesal que guarda el expediente, el </w:t>
      </w:r>
      <w:r w:rsidR="00444B0E" w:rsidRPr="00562053">
        <w:rPr>
          <w:rFonts w:ascii="Palatino Linotype" w:hAnsi="Palatino Linotype"/>
          <w:b/>
        </w:rPr>
        <w:t>treinta</w:t>
      </w:r>
      <w:r w:rsidR="00DC1BDA" w:rsidRPr="00562053">
        <w:rPr>
          <w:rFonts w:ascii="Palatino Linotype" w:hAnsi="Palatino Linotype"/>
          <w:b/>
        </w:rPr>
        <w:t xml:space="preserve"> de enero</w:t>
      </w:r>
      <w:r w:rsidR="005C6B4E" w:rsidRPr="00562053">
        <w:rPr>
          <w:rFonts w:ascii="Palatino Linotype" w:hAnsi="Palatino Linotype"/>
          <w:b/>
        </w:rPr>
        <w:t xml:space="preserve"> de dos mil veinticuatro</w:t>
      </w:r>
      <w:r w:rsidRPr="00562053">
        <w:rPr>
          <w:rFonts w:ascii="Palatino Linotype" w:hAnsi="Palatino Linotype"/>
        </w:rPr>
        <w:t xml:space="preserve">, la </w:t>
      </w:r>
      <w:r w:rsidRPr="00562053">
        <w:rPr>
          <w:rFonts w:ascii="Palatino Linotype" w:hAnsi="Palatino Linotype"/>
          <w:b/>
        </w:rPr>
        <w:t>Comisionada Sharon Cristina Morales Martínez</w:t>
      </w:r>
      <w:r w:rsidRPr="00562053">
        <w:rPr>
          <w:rFonts w:ascii="Palatino Linotype" w:hAnsi="Palatino Linotype"/>
          <w:lang w:val="es-419"/>
        </w:rPr>
        <w:t xml:space="preserve"> </w:t>
      </w:r>
      <w:r w:rsidRPr="00562053">
        <w:rPr>
          <w:rFonts w:ascii="Palatino Linotype" w:hAnsi="Palatino Linotype"/>
        </w:rPr>
        <w:t>acordó el cierre de instrucción;</w:t>
      </w:r>
      <w:r w:rsidRPr="00562053">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19E81DFF" w14:textId="77777777" w:rsidR="004B0112" w:rsidRPr="00562053" w:rsidRDefault="004B0112" w:rsidP="00562053">
      <w:pPr>
        <w:spacing w:line="360" w:lineRule="auto"/>
        <w:jc w:val="both"/>
        <w:rPr>
          <w:rFonts w:ascii="Palatino Linotype" w:hAnsi="Palatino Linotype" w:cs="Arial"/>
        </w:rPr>
      </w:pPr>
    </w:p>
    <w:p w14:paraId="09D77F54" w14:textId="01F8D171" w:rsidR="00771DB7" w:rsidRPr="00562053" w:rsidRDefault="00771DB7" w:rsidP="00562053">
      <w:pPr>
        <w:jc w:val="center"/>
        <w:rPr>
          <w:rFonts w:ascii="Palatino Linotype" w:hAnsi="Palatino Linotype" w:cs="Arial"/>
          <w:b/>
          <w:bCs/>
          <w:spacing w:val="60"/>
          <w:sz w:val="28"/>
          <w:szCs w:val="28"/>
        </w:rPr>
      </w:pPr>
      <w:r w:rsidRPr="00562053">
        <w:rPr>
          <w:rFonts w:ascii="Palatino Linotype" w:hAnsi="Palatino Linotype" w:cs="Arial"/>
          <w:b/>
          <w:bCs/>
          <w:spacing w:val="60"/>
          <w:sz w:val="28"/>
          <w:szCs w:val="28"/>
        </w:rPr>
        <w:t>CONSIDERANDOS</w:t>
      </w:r>
    </w:p>
    <w:p w14:paraId="35C2CF37" w14:textId="77777777" w:rsidR="00D25665" w:rsidRPr="00562053" w:rsidRDefault="00D25665" w:rsidP="00562053">
      <w:pPr>
        <w:jc w:val="center"/>
        <w:rPr>
          <w:rFonts w:ascii="Palatino Linotype" w:hAnsi="Palatino Linotype" w:cs="Arial"/>
          <w:b/>
          <w:bCs/>
          <w:spacing w:val="60"/>
          <w:sz w:val="28"/>
          <w:szCs w:val="28"/>
        </w:rPr>
      </w:pPr>
    </w:p>
    <w:p w14:paraId="2B3C6400" w14:textId="77777777" w:rsidR="00771DB7" w:rsidRPr="00562053" w:rsidRDefault="00771DB7" w:rsidP="00562053">
      <w:pPr>
        <w:spacing w:line="360" w:lineRule="auto"/>
        <w:jc w:val="both"/>
        <w:rPr>
          <w:rFonts w:ascii="Palatino Linotype" w:hAnsi="Palatino Linotype"/>
          <w:b/>
        </w:rPr>
      </w:pPr>
      <w:r w:rsidRPr="00562053">
        <w:rPr>
          <w:rFonts w:ascii="Palatino Linotype" w:hAnsi="Palatino Linotype"/>
          <w:b/>
        </w:rPr>
        <w:t>PRIMERO.</w:t>
      </w:r>
      <w:r w:rsidRPr="00562053">
        <w:rPr>
          <w:rFonts w:ascii="Palatino Linotype" w:hAnsi="Palatino Linotype"/>
        </w:rPr>
        <w:t xml:space="preserve"> </w:t>
      </w:r>
      <w:r w:rsidRPr="00562053">
        <w:rPr>
          <w:rFonts w:ascii="Palatino Linotype" w:hAnsi="Palatino Linotype"/>
          <w:b/>
        </w:rPr>
        <w:t>Competencia</w:t>
      </w:r>
      <w:r w:rsidRPr="00562053">
        <w:rPr>
          <w:rFonts w:ascii="Palatino Linotype" w:hAnsi="Palatino Linotype"/>
        </w:rPr>
        <w:t>.</w:t>
      </w:r>
    </w:p>
    <w:p w14:paraId="46D52D77" w14:textId="08D243D8" w:rsidR="00771DB7" w:rsidRPr="00562053" w:rsidRDefault="00771DB7" w:rsidP="00562053">
      <w:pPr>
        <w:spacing w:line="360" w:lineRule="auto"/>
        <w:jc w:val="both"/>
        <w:rPr>
          <w:rFonts w:ascii="Palatino Linotype" w:hAnsi="Palatino Linotype" w:cs="Arial"/>
        </w:rPr>
      </w:pPr>
      <w:r w:rsidRPr="00562053">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2F129B" w:rsidRPr="00562053">
        <w:rPr>
          <w:rFonts w:ascii="Palatino Linotype" w:hAnsi="Palatino Linotype"/>
        </w:rPr>
        <w:t>trigésimo segundo, trigésimo tercero y trigésimo cuarto</w:t>
      </w:r>
      <w:r w:rsidRPr="00562053">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62053">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6DB63D1" w14:textId="77777777" w:rsidR="00EA4E0F" w:rsidRPr="00562053" w:rsidRDefault="00EA4E0F" w:rsidP="00562053">
      <w:pPr>
        <w:spacing w:line="360" w:lineRule="auto"/>
        <w:jc w:val="both"/>
        <w:rPr>
          <w:rFonts w:ascii="Palatino Linotype" w:hAnsi="Palatino Linotype" w:cs="Arial"/>
        </w:rPr>
      </w:pPr>
    </w:p>
    <w:p w14:paraId="7B3E036C" w14:textId="77777777" w:rsidR="00771DB7" w:rsidRPr="00562053" w:rsidRDefault="00771DB7" w:rsidP="00562053">
      <w:pPr>
        <w:spacing w:line="360" w:lineRule="auto"/>
        <w:jc w:val="both"/>
        <w:rPr>
          <w:rFonts w:ascii="Palatino Linotype" w:hAnsi="Palatino Linotype" w:cs="Arial"/>
          <w:b/>
        </w:rPr>
      </w:pPr>
      <w:r w:rsidRPr="00562053">
        <w:rPr>
          <w:rFonts w:ascii="Palatino Linotype" w:hAnsi="Palatino Linotype" w:cs="Arial"/>
          <w:b/>
        </w:rPr>
        <w:t>SEGUNDO. Interés.</w:t>
      </w:r>
    </w:p>
    <w:p w14:paraId="149DE713" w14:textId="437957CB" w:rsidR="007E0D33" w:rsidRPr="00562053" w:rsidRDefault="00771DB7" w:rsidP="00562053">
      <w:pPr>
        <w:spacing w:line="360" w:lineRule="auto"/>
        <w:jc w:val="both"/>
        <w:rPr>
          <w:rFonts w:ascii="Palatino Linotype" w:hAnsi="Palatino Linotype" w:cs="Arial"/>
          <w:lang w:eastAsia="es-MX"/>
        </w:rPr>
      </w:pPr>
      <w:r w:rsidRPr="00562053">
        <w:rPr>
          <w:rFonts w:ascii="Palatino Linotype" w:hAnsi="Palatino Linotype" w:cs="Arial"/>
          <w:bCs/>
        </w:rPr>
        <w:t xml:space="preserve">El Recurso Revisión fue interpuesto por parte legítima, en atención a que se presentó por </w:t>
      </w:r>
      <w:r w:rsidR="001F2A46" w:rsidRPr="00562053">
        <w:rPr>
          <w:rFonts w:ascii="Palatino Linotype" w:hAnsi="Palatino Linotype" w:cs="Arial"/>
          <w:b/>
          <w:lang w:val="es-ES"/>
        </w:rPr>
        <w:t>EL</w:t>
      </w:r>
      <w:r w:rsidR="00666071" w:rsidRPr="00562053">
        <w:rPr>
          <w:rFonts w:ascii="Palatino Linotype" w:hAnsi="Palatino Linotype" w:cs="Arial"/>
          <w:b/>
          <w:lang w:val="es-ES"/>
        </w:rPr>
        <w:t xml:space="preserve"> </w:t>
      </w:r>
      <w:r w:rsidRPr="00562053">
        <w:rPr>
          <w:rFonts w:ascii="Palatino Linotype" w:hAnsi="Palatino Linotype" w:cs="Arial"/>
          <w:b/>
          <w:bCs/>
        </w:rPr>
        <w:t>RECURRENTE,</w:t>
      </w:r>
      <w:r w:rsidRPr="00562053">
        <w:rPr>
          <w:rFonts w:ascii="Palatino Linotype" w:hAnsi="Palatino Linotype" w:cs="Arial"/>
          <w:bCs/>
        </w:rPr>
        <w:t xml:space="preserve"> quien es la misma persona que formuló la solicitud de acceso a la Información Pública al </w:t>
      </w:r>
      <w:r w:rsidRPr="00562053">
        <w:rPr>
          <w:rFonts w:ascii="Palatino Linotype" w:hAnsi="Palatino Linotype" w:cs="Arial"/>
          <w:b/>
          <w:bCs/>
        </w:rPr>
        <w:t xml:space="preserve">SUJETO OBLIGADO, </w:t>
      </w:r>
      <w:r w:rsidRPr="00562053">
        <w:rPr>
          <w:rFonts w:ascii="Palatino Linotype" w:hAnsi="Palatino Linotype" w:cs="Arial"/>
          <w:bCs/>
        </w:rPr>
        <w:t xml:space="preserve">pues para ello, es </w:t>
      </w:r>
      <w:r w:rsidRPr="00562053">
        <w:rPr>
          <w:rFonts w:ascii="Palatino Linotype" w:hAnsi="Palatino Linotype" w:cs="Arial"/>
          <w:lang w:eastAsia="es-MX"/>
        </w:rPr>
        <w:t xml:space="preserve">necesario que el particular ingrese al </w:t>
      </w:r>
      <w:r w:rsidRPr="00562053">
        <w:rPr>
          <w:rFonts w:ascii="Palatino Linotype" w:hAnsi="Palatino Linotype" w:cs="Arial"/>
          <w:b/>
          <w:lang w:eastAsia="es-MX"/>
        </w:rPr>
        <w:t xml:space="preserve">SAIMEX </w:t>
      </w:r>
      <w:r w:rsidRPr="00562053">
        <w:rPr>
          <w:rFonts w:ascii="Palatino Linotype" w:hAnsi="Palatino Linotype" w:cs="Arial"/>
          <w:lang w:eastAsia="es-MX"/>
        </w:rPr>
        <w:t>mediante la utilización de su clave de usuario y contraseña.</w:t>
      </w:r>
    </w:p>
    <w:p w14:paraId="5EF2C827" w14:textId="77777777" w:rsidR="004B0112" w:rsidRPr="00562053" w:rsidRDefault="004B0112" w:rsidP="00562053">
      <w:pPr>
        <w:spacing w:line="360" w:lineRule="auto"/>
        <w:jc w:val="both"/>
        <w:rPr>
          <w:rFonts w:ascii="Palatino Linotype" w:hAnsi="Palatino Linotype" w:cs="Arial"/>
          <w:lang w:eastAsia="es-MX"/>
        </w:rPr>
      </w:pPr>
    </w:p>
    <w:p w14:paraId="0FDE87CA" w14:textId="2D363BB9" w:rsidR="00771DB7" w:rsidRPr="00562053" w:rsidRDefault="00771DB7" w:rsidP="00562053">
      <w:pPr>
        <w:autoSpaceDE w:val="0"/>
        <w:autoSpaceDN w:val="0"/>
        <w:adjustRightInd w:val="0"/>
        <w:spacing w:line="360" w:lineRule="auto"/>
        <w:jc w:val="both"/>
        <w:rPr>
          <w:rFonts w:ascii="Palatino Linotype" w:hAnsi="Palatino Linotype" w:cs="Arial"/>
          <w:b/>
          <w:lang w:val="es-ES"/>
        </w:rPr>
      </w:pPr>
      <w:r w:rsidRPr="00562053">
        <w:rPr>
          <w:rFonts w:ascii="Palatino Linotype" w:hAnsi="Palatino Linotype" w:cs="Arial"/>
          <w:b/>
        </w:rPr>
        <w:t xml:space="preserve">TERCERO. </w:t>
      </w:r>
      <w:r w:rsidRPr="00562053">
        <w:rPr>
          <w:rFonts w:ascii="Palatino Linotype" w:hAnsi="Palatino Linotype" w:cs="Arial"/>
          <w:b/>
          <w:lang w:val="es-ES"/>
        </w:rPr>
        <w:t xml:space="preserve">Oportunidad. </w:t>
      </w:r>
    </w:p>
    <w:p w14:paraId="670C0761" w14:textId="1F716827" w:rsidR="00771DB7" w:rsidRPr="00562053" w:rsidRDefault="00771DB7" w:rsidP="00562053">
      <w:pPr>
        <w:spacing w:line="360" w:lineRule="auto"/>
        <w:jc w:val="both"/>
        <w:rPr>
          <w:rFonts w:ascii="Palatino Linotype" w:hAnsi="Palatino Linotype" w:cs="Arial"/>
          <w:lang w:val="es-ES"/>
        </w:rPr>
      </w:pPr>
      <w:r w:rsidRPr="00562053">
        <w:rPr>
          <w:rFonts w:ascii="Palatino Linotype" w:hAnsi="Palatino Linotype" w:cs="Arial"/>
          <w:lang w:val="es-ES"/>
        </w:rPr>
        <w:t>El Recurso de Revisión fue interpuesto dentro del plazo de quince días hábiles, contados a partir del día siguiente a</w:t>
      </w:r>
      <w:r w:rsidR="00D14C57" w:rsidRPr="00562053">
        <w:rPr>
          <w:rFonts w:ascii="Palatino Linotype" w:hAnsi="Palatino Linotype" w:cs="Arial"/>
          <w:lang w:val="es-ES"/>
        </w:rPr>
        <w:t>que</w:t>
      </w:r>
      <w:r w:rsidRPr="00562053">
        <w:rPr>
          <w:rFonts w:ascii="Palatino Linotype" w:hAnsi="Palatino Linotype" w:cs="Arial"/>
          <w:lang w:val="es-ES"/>
        </w:rPr>
        <w:t xml:space="preserve">l en que </w:t>
      </w:r>
      <w:r w:rsidR="001F2A46" w:rsidRPr="00562053">
        <w:rPr>
          <w:rFonts w:ascii="Palatino Linotype" w:hAnsi="Palatino Linotype" w:cs="Arial"/>
          <w:b/>
          <w:lang w:val="es-ES"/>
        </w:rPr>
        <w:t xml:space="preserve">EL RECURRENTE </w:t>
      </w:r>
      <w:r w:rsidRPr="00562053">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6281AB18" w14:textId="77777777" w:rsidR="004F0543" w:rsidRPr="00562053" w:rsidRDefault="004F0543" w:rsidP="00562053">
      <w:pPr>
        <w:ind w:left="851" w:right="901"/>
        <w:jc w:val="both"/>
        <w:rPr>
          <w:rFonts w:ascii="Palatino Linotype" w:hAnsi="Palatino Linotype" w:cs="Arial"/>
          <w:b/>
          <w:i/>
          <w:lang w:val="es-ES"/>
        </w:rPr>
      </w:pPr>
    </w:p>
    <w:p w14:paraId="5383FA84" w14:textId="77777777" w:rsidR="00771DB7" w:rsidRPr="00562053" w:rsidRDefault="00771DB7" w:rsidP="00562053">
      <w:pPr>
        <w:ind w:left="851" w:right="901"/>
        <w:jc w:val="both"/>
        <w:rPr>
          <w:rFonts w:ascii="Palatino Linotype" w:hAnsi="Palatino Linotype" w:cs="Arial"/>
          <w:i/>
          <w:sz w:val="22"/>
          <w:lang w:val="es-ES"/>
        </w:rPr>
      </w:pPr>
      <w:r w:rsidRPr="00562053">
        <w:rPr>
          <w:rFonts w:ascii="Palatino Linotype" w:hAnsi="Palatino Linotype" w:cs="Arial"/>
          <w:b/>
          <w:i/>
          <w:lang w:val="es-ES"/>
        </w:rPr>
        <w:t>“</w:t>
      </w:r>
      <w:r w:rsidRPr="00562053">
        <w:rPr>
          <w:rFonts w:ascii="Palatino Linotype" w:hAnsi="Palatino Linotype" w:cs="Arial"/>
          <w:b/>
          <w:i/>
          <w:sz w:val="22"/>
          <w:lang w:val="es-ES"/>
        </w:rPr>
        <w:t>Artículo 178</w:t>
      </w:r>
      <w:r w:rsidRPr="00562053">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CB8F979" w14:textId="77777777" w:rsidR="006B6E22" w:rsidRPr="00562053" w:rsidRDefault="006B6E22" w:rsidP="00562053">
      <w:pPr>
        <w:ind w:left="851" w:right="901"/>
        <w:jc w:val="both"/>
        <w:rPr>
          <w:rFonts w:ascii="Palatino Linotype" w:hAnsi="Palatino Linotype" w:cs="Arial"/>
          <w:i/>
          <w:sz w:val="22"/>
          <w:lang w:val="es-ES"/>
        </w:rPr>
      </w:pPr>
    </w:p>
    <w:p w14:paraId="092E7179" w14:textId="77777777" w:rsidR="00771DB7" w:rsidRPr="00562053" w:rsidRDefault="00771DB7" w:rsidP="00562053">
      <w:pPr>
        <w:ind w:left="851" w:right="901"/>
        <w:jc w:val="both"/>
        <w:rPr>
          <w:rFonts w:ascii="Palatino Linotype" w:hAnsi="Palatino Linotype" w:cs="Arial"/>
          <w:i/>
          <w:sz w:val="22"/>
          <w:lang w:val="es-ES"/>
        </w:rPr>
      </w:pPr>
      <w:r w:rsidRPr="00562053">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F475F1D" w14:textId="77777777" w:rsidR="006B6E22" w:rsidRPr="00562053" w:rsidRDefault="006B6E22" w:rsidP="00562053">
      <w:pPr>
        <w:ind w:left="851" w:right="901"/>
        <w:jc w:val="both"/>
        <w:rPr>
          <w:rFonts w:ascii="Palatino Linotype" w:hAnsi="Palatino Linotype" w:cs="Arial"/>
          <w:i/>
          <w:sz w:val="22"/>
          <w:lang w:val="es-ES"/>
        </w:rPr>
      </w:pPr>
    </w:p>
    <w:p w14:paraId="55C3E86D" w14:textId="77777777" w:rsidR="00771DB7" w:rsidRPr="00562053" w:rsidRDefault="00771DB7" w:rsidP="00562053">
      <w:pPr>
        <w:ind w:left="851" w:right="901"/>
        <w:jc w:val="both"/>
        <w:rPr>
          <w:rFonts w:ascii="Palatino Linotype" w:hAnsi="Palatino Linotype" w:cs="Arial"/>
          <w:i/>
          <w:sz w:val="22"/>
          <w:lang w:val="es-ES"/>
        </w:rPr>
      </w:pPr>
      <w:r w:rsidRPr="00562053">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6089C699" w14:textId="77777777" w:rsidR="00D25665" w:rsidRPr="00562053" w:rsidRDefault="00D25665" w:rsidP="00562053">
      <w:pPr>
        <w:spacing w:line="360" w:lineRule="auto"/>
        <w:jc w:val="both"/>
        <w:rPr>
          <w:rFonts w:ascii="Palatino Linotype" w:hAnsi="Palatino Linotype" w:cs="Arial"/>
          <w:lang w:val="es-ES"/>
        </w:rPr>
      </w:pPr>
    </w:p>
    <w:p w14:paraId="57B883A6" w14:textId="427112C5" w:rsidR="00771DB7" w:rsidRPr="00562053" w:rsidRDefault="00771DB7" w:rsidP="00562053">
      <w:pPr>
        <w:spacing w:line="360" w:lineRule="auto"/>
        <w:jc w:val="both"/>
        <w:rPr>
          <w:rFonts w:ascii="Palatino Linotype" w:hAnsi="Palatino Linotype" w:cs="Arial"/>
          <w:lang w:val="es-ES"/>
        </w:rPr>
      </w:pPr>
      <w:r w:rsidRPr="00562053">
        <w:rPr>
          <w:rFonts w:ascii="Palatino Linotype" w:hAnsi="Palatino Linotype" w:cs="Arial"/>
          <w:lang w:val="es-ES"/>
        </w:rPr>
        <w:t xml:space="preserve">En esa tesitura, atendiendo a que </w:t>
      </w:r>
      <w:r w:rsidRPr="00562053">
        <w:rPr>
          <w:rFonts w:ascii="Palatino Linotype" w:hAnsi="Palatino Linotype" w:cs="Arial"/>
          <w:b/>
          <w:lang w:val="es-ES"/>
        </w:rPr>
        <w:t>EL SUJETO OBLIGADO</w:t>
      </w:r>
      <w:r w:rsidRPr="00562053">
        <w:rPr>
          <w:rFonts w:ascii="Palatino Linotype" w:hAnsi="Palatino Linotype" w:cs="Arial"/>
          <w:lang w:val="es-ES"/>
        </w:rPr>
        <w:t xml:space="preserve"> notificó la respuesta a la solicitud de Acceso a la Información Pública el </w:t>
      </w:r>
      <w:r w:rsidRPr="00562053">
        <w:rPr>
          <w:rFonts w:ascii="Palatino Linotype" w:hAnsi="Palatino Linotype" w:cs="Arial"/>
          <w:bCs/>
          <w:lang w:val="es-ES"/>
        </w:rPr>
        <w:t>día</w:t>
      </w:r>
      <w:r w:rsidRPr="00562053">
        <w:rPr>
          <w:rFonts w:ascii="Palatino Linotype" w:hAnsi="Palatino Linotype" w:cs="Arial"/>
          <w:b/>
          <w:lang w:val="es-ES"/>
        </w:rPr>
        <w:t xml:space="preserve"> </w:t>
      </w:r>
      <w:r w:rsidR="008D1BBA" w:rsidRPr="00562053">
        <w:rPr>
          <w:rFonts w:ascii="Palatino Linotype" w:hAnsi="Palatino Linotype" w:cs="Arial"/>
          <w:b/>
          <w:lang w:val="es-ES"/>
        </w:rPr>
        <w:t>dieciséis de noviembre</w:t>
      </w:r>
      <w:r w:rsidR="00E944BF" w:rsidRPr="00562053">
        <w:rPr>
          <w:rFonts w:ascii="Palatino Linotype" w:hAnsi="Palatino Linotype" w:cs="Arial"/>
          <w:b/>
          <w:lang w:val="es-ES"/>
        </w:rPr>
        <w:t xml:space="preserve"> de dos mi veintitrés</w:t>
      </w:r>
      <w:r w:rsidRPr="00562053">
        <w:rPr>
          <w:rFonts w:ascii="Palatino Linotype" w:hAnsi="Palatino Linotype" w:cs="Arial"/>
          <w:lang w:val="es-ES"/>
        </w:rPr>
        <w:t>, así, el plazo de quince días hábiles que e</w:t>
      </w:r>
      <w:r w:rsidRPr="00562053">
        <w:rPr>
          <w:rFonts w:ascii="Palatino Linotype" w:hAnsi="Palatino Linotype" w:cs="Arial"/>
          <w:u w:val="single"/>
          <w:lang w:val="es-ES"/>
        </w:rPr>
        <w:t>l</w:t>
      </w:r>
      <w:r w:rsidRPr="00562053">
        <w:rPr>
          <w:rFonts w:ascii="Palatino Linotype" w:hAnsi="Palatino Linotype" w:cs="Arial"/>
          <w:lang w:val="es-ES"/>
        </w:rPr>
        <w:t xml:space="preserve"> artículo 178 de la Ley de la materia otorga </w:t>
      </w:r>
      <w:r w:rsidR="004D6BB8" w:rsidRPr="00562053">
        <w:rPr>
          <w:rFonts w:ascii="Palatino Linotype" w:hAnsi="Palatino Linotype" w:cs="Arial"/>
          <w:lang w:val="es-ES"/>
        </w:rPr>
        <w:t xml:space="preserve">al </w:t>
      </w:r>
      <w:r w:rsidRPr="00562053">
        <w:rPr>
          <w:rFonts w:ascii="Palatino Linotype" w:hAnsi="Palatino Linotype" w:cs="Arial"/>
          <w:lang w:val="es-ES"/>
        </w:rPr>
        <w:t xml:space="preserve">hoy </w:t>
      </w:r>
      <w:r w:rsidRPr="00562053">
        <w:rPr>
          <w:rFonts w:ascii="Palatino Linotype" w:hAnsi="Palatino Linotype" w:cs="Arial"/>
          <w:b/>
          <w:lang w:val="es-ES"/>
        </w:rPr>
        <w:t>RECURRENTE</w:t>
      </w:r>
      <w:r w:rsidRPr="00562053">
        <w:rPr>
          <w:rFonts w:ascii="Palatino Linotype" w:hAnsi="Palatino Linotype" w:cs="Arial"/>
          <w:lang w:val="es-ES"/>
        </w:rPr>
        <w:t xml:space="preserve"> para presentar el respectivo Recurso de Revisión, transcurrió </w:t>
      </w:r>
      <w:r w:rsidR="00D14C57" w:rsidRPr="00562053">
        <w:rPr>
          <w:rFonts w:ascii="Palatino Linotype" w:hAnsi="Palatino Linotype" w:cs="Arial"/>
          <w:lang w:val="es-ES"/>
        </w:rPr>
        <w:t xml:space="preserve">del </w:t>
      </w:r>
      <w:r w:rsidR="008D1BBA" w:rsidRPr="00562053">
        <w:rPr>
          <w:rFonts w:ascii="Palatino Linotype" w:hAnsi="Palatino Linotype" w:cs="Arial"/>
          <w:b/>
          <w:bCs/>
          <w:lang w:val="es-ES"/>
        </w:rPr>
        <w:t>diecisiete</w:t>
      </w:r>
      <w:r w:rsidR="00DC1BDA" w:rsidRPr="00562053">
        <w:rPr>
          <w:rFonts w:ascii="Palatino Linotype" w:hAnsi="Palatino Linotype" w:cs="Arial"/>
          <w:b/>
          <w:bCs/>
          <w:lang w:val="es-ES"/>
        </w:rPr>
        <w:t xml:space="preserve"> de noviembre al </w:t>
      </w:r>
      <w:r w:rsidR="008D1BBA" w:rsidRPr="00562053">
        <w:rPr>
          <w:rFonts w:ascii="Palatino Linotype" w:hAnsi="Palatino Linotype" w:cs="Arial"/>
          <w:b/>
          <w:bCs/>
          <w:lang w:val="es-ES"/>
        </w:rPr>
        <w:t>once</w:t>
      </w:r>
      <w:r w:rsidR="00A346FC" w:rsidRPr="00562053">
        <w:rPr>
          <w:rFonts w:ascii="Palatino Linotype" w:hAnsi="Palatino Linotype" w:cs="Arial"/>
          <w:b/>
          <w:bCs/>
          <w:lang w:val="es-ES"/>
        </w:rPr>
        <w:t xml:space="preserve"> de diciembre</w:t>
      </w:r>
      <w:r w:rsidR="009407C9" w:rsidRPr="00562053">
        <w:rPr>
          <w:rFonts w:ascii="Palatino Linotype" w:hAnsi="Palatino Linotype" w:cs="Arial"/>
          <w:b/>
          <w:bCs/>
          <w:lang w:val="es-ES"/>
        </w:rPr>
        <w:t xml:space="preserve"> del dos mil veintitrés</w:t>
      </w:r>
      <w:r w:rsidRPr="00562053">
        <w:rPr>
          <w:rFonts w:ascii="Palatino Linotype" w:hAnsi="Palatino Linotype" w:cs="Arial"/>
          <w:lang w:val="es-ES"/>
        </w:rPr>
        <w:t>, sin contemplar en el cómputo los días</w:t>
      </w:r>
      <w:r w:rsidR="005C75E5" w:rsidRPr="00562053">
        <w:rPr>
          <w:rFonts w:ascii="Palatino Linotype" w:hAnsi="Palatino Linotype" w:cs="Arial"/>
          <w:lang w:val="es-ES"/>
        </w:rPr>
        <w:t xml:space="preserve"> </w:t>
      </w:r>
      <w:r w:rsidRPr="00562053">
        <w:rPr>
          <w:rFonts w:ascii="Palatino Linotype" w:hAnsi="Palatino Linotype" w:cs="Arial"/>
          <w:lang w:val="es-ES"/>
        </w:rPr>
        <w:t xml:space="preserve">sábados y domingos </w:t>
      </w:r>
      <w:r w:rsidR="007E0D33" w:rsidRPr="00562053">
        <w:rPr>
          <w:rFonts w:ascii="Palatino Linotype" w:hAnsi="Palatino Linotype" w:cs="Arial"/>
          <w:lang w:val="es-ES"/>
        </w:rPr>
        <w:t xml:space="preserve">al </w:t>
      </w:r>
      <w:r w:rsidRPr="00562053">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70765E" w:rsidRPr="00562053">
        <w:rPr>
          <w:rFonts w:ascii="Palatino Linotype" w:hAnsi="Palatino Linotype" w:cs="Arial"/>
          <w:lang w:val="es-ES"/>
        </w:rPr>
        <w:t>.</w:t>
      </w:r>
    </w:p>
    <w:p w14:paraId="0142A548" w14:textId="77777777" w:rsidR="00E4362D" w:rsidRPr="00562053" w:rsidRDefault="00E4362D" w:rsidP="00562053">
      <w:pPr>
        <w:spacing w:line="360" w:lineRule="auto"/>
        <w:jc w:val="both"/>
        <w:rPr>
          <w:rFonts w:ascii="Palatino Linotype" w:hAnsi="Palatino Linotype" w:cs="Arial"/>
          <w:lang w:val="es-ES"/>
        </w:rPr>
      </w:pPr>
    </w:p>
    <w:p w14:paraId="6F26B500" w14:textId="6BB41AF4" w:rsidR="00295A56" w:rsidRPr="00562053" w:rsidRDefault="00295A56" w:rsidP="00562053">
      <w:pPr>
        <w:spacing w:line="360" w:lineRule="auto"/>
        <w:jc w:val="both"/>
        <w:rPr>
          <w:rFonts w:ascii="Palatino Linotype" w:eastAsia="Palatino Linotype" w:hAnsi="Palatino Linotype" w:cs="Palatino Linotype"/>
        </w:rPr>
      </w:pPr>
      <w:r w:rsidRPr="00562053">
        <w:rPr>
          <w:rFonts w:ascii="Palatino Linotype" w:eastAsia="Palatino Linotype" w:hAnsi="Palatino Linotype" w:cs="Palatino Linotype"/>
        </w:rPr>
        <w:t>En ese tenor, si el Recurso de Revisión que nos ocupa, se</w:t>
      </w:r>
      <w:r w:rsidR="006E2066" w:rsidRPr="00562053">
        <w:rPr>
          <w:rFonts w:ascii="Palatino Linotype" w:eastAsia="Palatino Linotype" w:hAnsi="Palatino Linotype" w:cs="Palatino Linotype"/>
        </w:rPr>
        <w:t xml:space="preserve"> tuvo por presentado el </w:t>
      </w:r>
      <w:r w:rsidR="008D1BBA" w:rsidRPr="00562053">
        <w:rPr>
          <w:rFonts w:ascii="Palatino Linotype" w:hAnsi="Palatino Linotype" w:cs="Arial"/>
          <w:b/>
          <w:lang w:val="es-ES"/>
        </w:rPr>
        <w:t>veint</w:t>
      </w:r>
      <w:r w:rsidR="006E2066" w:rsidRPr="00562053">
        <w:rPr>
          <w:rFonts w:ascii="Palatino Linotype" w:hAnsi="Palatino Linotype" w:cs="Arial"/>
          <w:b/>
          <w:lang w:val="es-ES"/>
        </w:rPr>
        <w:t>iuno d</w:t>
      </w:r>
      <w:r w:rsidR="007E66B6" w:rsidRPr="00562053">
        <w:rPr>
          <w:rFonts w:ascii="Palatino Linotype" w:hAnsi="Palatino Linotype" w:cs="Arial"/>
          <w:b/>
          <w:lang w:val="es-ES"/>
        </w:rPr>
        <w:t>e noviembre</w:t>
      </w:r>
      <w:r w:rsidR="0070765E" w:rsidRPr="00562053">
        <w:rPr>
          <w:rFonts w:ascii="Palatino Linotype" w:hAnsi="Palatino Linotype" w:cs="Arial"/>
          <w:b/>
          <w:lang w:val="es-ES"/>
        </w:rPr>
        <w:t xml:space="preserve"> </w:t>
      </w:r>
      <w:r w:rsidRPr="00562053">
        <w:rPr>
          <w:rFonts w:ascii="Palatino Linotype" w:hAnsi="Palatino Linotype" w:cs="Arial"/>
          <w:b/>
          <w:lang w:val="es-ES"/>
        </w:rPr>
        <w:t>de dos mil veintitrés</w:t>
      </w:r>
      <w:r w:rsidRPr="00562053">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715980CA" w14:textId="77777777" w:rsidR="00DC1BDA" w:rsidRPr="00562053" w:rsidRDefault="00DC1BDA" w:rsidP="00562053">
      <w:pPr>
        <w:spacing w:line="360" w:lineRule="auto"/>
        <w:jc w:val="both"/>
        <w:rPr>
          <w:rFonts w:ascii="Palatino Linotype" w:eastAsia="Palatino Linotype" w:hAnsi="Palatino Linotype" w:cs="Palatino Linotype"/>
        </w:rPr>
      </w:pPr>
    </w:p>
    <w:p w14:paraId="693D6FFD" w14:textId="77777777" w:rsidR="00771DB7" w:rsidRPr="00562053" w:rsidRDefault="00771DB7" w:rsidP="00562053">
      <w:pPr>
        <w:autoSpaceDE w:val="0"/>
        <w:autoSpaceDN w:val="0"/>
        <w:adjustRightInd w:val="0"/>
        <w:spacing w:line="360" w:lineRule="auto"/>
        <w:jc w:val="both"/>
        <w:rPr>
          <w:rFonts w:ascii="Palatino Linotype" w:hAnsi="Palatino Linotype"/>
          <w:b/>
        </w:rPr>
      </w:pPr>
      <w:r w:rsidRPr="00562053">
        <w:rPr>
          <w:rFonts w:ascii="Palatino Linotype" w:hAnsi="Palatino Linotype" w:cs="Arial"/>
          <w:b/>
        </w:rPr>
        <w:t>CUARTO</w:t>
      </w:r>
      <w:r w:rsidRPr="00562053">
        <w:rPr>
          <w:rFonts w:ascii="Palatino Linotype" w:hAnsi="Palatino Linotype"/>
          <w:b/>
        </w:rPr>
        <w:t>. Procedibilidad.</w:t>
      </w:r>
    </w:p>
    <w:p w14:paraId="47060094" w14:textId="77777777" w:rsidR="008D1BBA" w:rsidRPr="00562053" w:rsidRDefault="008D1BBA" w:rsidP="00562053">
      <w:pPr>
        <w:autoSpaceDE w:val="0"/>
        <w:autoSpaceDN w:val="0"/>
        <w:adjustRightInd w:val="0"/>
        <w:spacing w:line="360" w:lineRule="auto"/>
        <w:ind w:right="49"/>
        <w:jc w:val="both"/>
        <w:rPr>
          <w:rFonts w:ascii="Palatino Linotype" w:hAnsi="Palatino Linotype" w:cs="Arial"/>
          <w:lang w:val="es-ES"/>
        </w:rPr>
      </w:pPr>
      <w:r w:rsidRPr="00562053">
        <w:rPr>
          <w:rFonts w:ascii="Palatino Linotype" w:hAnsi="Palatino Linotype" w:cs="Arial"/>
          <w:lang w:val="es-ES"/>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4C511551" w14:textId="77777777" w:rsidR="008D1BBA" w:rsidRPr="00562053" w:rsidRDefault="008D1BBA" w:rsidP="00562053">
      <w:pPr>
        <w:autoSpaceDE w:val="0"/>
        <w:autoSpaceDN w:val="0"/>
        <w:adjustRightInd w:val="0"/>
        <w:ind w:right="49"/>
        <w:jc w:val="both"/>
        <w:rPr>
          <w:rFonts w:ascii="Palatino Linotype" w:hAnsi="Palatino Linotype" w:cs="Arial"/>
          <w:lang w:val="es-ES"/>
        </w:rPr>
      </w:pPr>
    </w:p>
    <w:p w14:paraId="1038B3E5" w14:textId="77777777" w:rsidR="00562053" w:rsidRPr="00562053" w:rsidRDefault="00562053" w:rsidP="00562053">
      <w:pPr>
        <w:autoSpaceDE w:val="0"/>
        <w:autoSpaceDN w:val="0"/>
        <w:adjustRightInd w:val="0"/>
        <w:ind w:right="49"/>
        <w:jc w:val="both"/>
        <w:rPr>
          <w:rFonts w:ascii="Palatino Linotype" w:hAnsi="Palatino Linotype" w:cs="Arial"/>
          <w:lang w:val="es-ES"/>
        </w:rPr>
      </w:pPr>
    </w:p>
    <w:p w14:paraId="5DAB9F50" w14:textId="77777777" w:rsidR="008D1BBA" w:rsidRPr="00562053" w:rsidRDefault="008D1BBA" w:rsidP="00562053">
      <w:pPr>
        <w:tabs>
          <w:tab w:val="left" w:pos="851"/>
        </w:tabs>
        <w:ind w:left="851" w:right="901"/>
        <w:jc w:val="both"/>
        <w:rPr>
          <w:rFonts w:ascii="Palatino Linotype" w:hAnsi="Palatino Linotype"/>
          <w:b/>
          <w:i/>
          <w:sz w:val="22"/>
          <w:lang w:val="es-ES"/>
        </w:rPr>
      </w:pPr>
      <w:r w:rsidRPr="00562053">
        <w:rPr>
          <w:rFonts w:ascii="Palatino Linotype" w:hAnsi="Palatino Linotype"/>
          <w:b/>
          <w:i/>
          <w:sz w:val="22"/>
          <w:lang w:val="es-ES"/>
        </w:rPr>
        <w:t xml:space="preserve">“Artículo 180. </w:t>
      </w:r>
      <w:r w:rsidRPr="00562053">
        <w:rPr>
          <w:rFonts w:ascii="Palatino Linotype" w:hAnsi="Palatino Linotype"/>
          <w:i/>
          <w:sz w:val="22"/>
          <w:lang w:val="es-ES"/>
        </w:rPr>
        <w:t xml:space="preserve">Los Recursos </w:t>
      </w:r>
      <w:r w:rsidRPr="00562053">
        <w:rPr>
          <w:rFonts w:ascii="Palatino Linotype" w:hAnsi="Palatino Linotype" w:cs="Arial"/>
          <w:i/>
          <w:sz w:val="22"/>
          <w:lang w:val="es-ES"/>
        </w:rPr>
        <w:t>de</w:t>
      </w:r>
      <w:r w:rsidRPr="00562053">
        <w:rPr>
          <w:rFonts w:ascii="Palatino Linotype" w:hAnsi="Palatino Linotype"/>
          <w:i/>
          <w:sz w:val="22"/>
          <w:lang w:val="es-ES"/>
        </w:rPr>
        <w:t xml:space="preserve"> revisión contendrá:</w:t>
      </w:r>
      <w:r w:rsidRPr="00562053">
        <w:rPr>
          <w:rFonts w:ascii="Palatino Linotype" w:hAnsi="Palatino Linotype"/>
          <w:b/>
          <w:i/>
          <w:sz w:val="22"/>
          <w:lang w:val="es-ES"/>
        </w:rPr>
        <w:t xml:space="preserve"> </w:t>
      </w:r>
    </w:p>
    <w:p w14:paraId="1C0BA691" w14:textId="77777777" w:rsidR="008D1BBA" w:rsidRPr="00562053" w:rsidRDefault="008D1BBA" w:rsidP="00562053">
      <w:pPr>
        <w:tabs>
          <w:tab w:val="left" w:pos="851"/>
        </w:tabs>
        <w:ind w:left="851" w:right="901"/>
        <w:jc w:val="both"/>
        <w:rPr>
          <w:rFonts w:ascii="Palatino Linotype" w:hAnsi="Palatino Linotype"/>
          <w:b/>
          <w:i/>
          <w:sz w:val="22"/>
          <w:lang w:val="es-ES"/>
        </w:rPr>
      </w:pPr>
      <w:r w:rsidRPr="00562053">
        <w:rPr>
          <w:rFonts w:ascii="Palatino Linotype" w:hAnsi="Palatino Linotype"/>
          <w:b/>
          <w:i/>
          <w:sz w:val="22"/>
          <w:lang w:val="es-ES"/>
        </w:rPr>
        <w:t>…</w:t>
      </w:r>
    </w:p>
    <w:p w14:paraId="0601CEBD" w14:textId="77777777" w:rsidR="008D1BBA" w:rsidRPr="00562053" w:rsidRDefault="008D1BBA" w:rsidP="00562053">
      <w:pPr>
        <w:tabs>
          <w:tab w:val="left" w:pos="851"/>
        </w:tabs>
        <w:ind w:left="851" w:right="901"/>
        <w:jc w:val="both"/>
        <w:rPr>
          <w:rFonts w:ascii="Palatino Linotype" w:hAnsi="Palatino Linotype"/>
          <w:i/>
          <w:sz w:val="22"/>
          <w:lang w:val="es-ES"/>
        </w:rPr>
      </w:pPr>
      <w:r w:rsidRPr="00562053">
        <w:rPr>
          <w:rFonts w:ascii="Palatino Linotype" w:hAnsi="Palatino Linotype"/>
          <w:b/>
          <w:i/>
          <w:sz w:val="22"/>
          <w:lang w:val="es-ES"/>
        </w:rPr>
        <w:t xml:space="preserve">II. El nombre del solicitante </w:t>
      </w:r>
      <w:r w:rsidRPr="00562053">
        <w:rPr>
          <w:rFonts w:ascii="Palatino Linotype" w:hAnsi="Palatino Linotype" w:cs="Arial"/>
          <w:b/>
          <w:i/>
          <w:sz w:val="22"/>
          <w:lang w:val="es-ES"/>
        </w:rPr>
        <w:t>que</w:t>
      </w:r>
      <w:r w:rsidRPr="00562053">
        <w:rPr>
          <w:rFonts w:ascii="Palatino Linotype" w:hAnsi="Palatino Linotype"/>
          <w:b/>
          <w:i/>
          <w:sz w:val="22"/>
          <w:lang w:val="es-ES"/>
        </w:rPr>
        <w:t xml:space="preserve"> recurre </w:t>
      </w:r>
      <w:r w:rsidRPr="00562053">
        <w:rPr>
          <w:rFonts w:ascii="Palatino Linotype" w:hAnsi="Palatino Linotype"/>
          <w:i/>
          <w:sz w:val="22"/>
          <w:lang w:val="es-ES"/>
        </w:rPr>
        <w:t>o de su representante y, en su caso…</w:t>
      </w:r>
    </w:p>
    <w:p w14:paraId="0E64D5C5" w14:textId="77777777" w:rsidR="008D1BBA" w:rsidRPr="00562053" w:rsidRDefault="008D1BBA" w:rsidP="00562053">
      <w:pPr>
        <w:tabs>
          <w:tab w:val="left" w:pos="851"/>
        </w:tabs>
        <w:ind w:left="851" w:right="901"/>
        <w:jc w:val="both"/>
        <w:rPr>
          <w:rFonts w:ascii="Palatino Linotype" w:hAnsi="Palatino Linotype"/>
          <w:b/>
          <w:i/>
          <w:sz w:val="22"/>
          <w:lang w:val="es-ES"/>
        </w:rPr>
      </w:pPr>
      <w:r w:rsidRPr="00562053">
        <w:rPr>
          <w:rFonts w:ascii="Palatino Linotype" w:hAnsi="Palatino Linotype"/>
          <w:b/>
          <w:i/>
          <w:sz w:val="22"/>
          <w:lang w:val="es-ES"/>
        </w:rPr>
        <w:t xml:space="preserve">En caso de </w:t>
      </w:r>
      <w:r w:rsidRPr="00562053">
        <w:rPr>
          <w:rFonts w:ascii="Palatino Linotype" w:hAnsi="Palatino Linotype" w:cs="Arial"/>
          <w:b/>
          <w:i/>
          <w:sz w:val="22"/>
          <w:lang w:val="es-ES"/>
        </w:rPr>
        <w:t>que</w:t>
      </w:r>
      <w:r w:rsidRPr="00562053">
        <w:rPr>
          <w:rFonts w:ascii="Palatino Linotype" w:hAnsi="Palatino Linotype"/>
          <w:b/>
          <w:i/>
          <w:sz w:val="22"/>
          <w:lang w:val="es-ES"/>
        </w:rPr>
        <w:t xml:space="preserve"> los Recursos se interponga de manera electrónica no será indispensable que contengan los requisitos establecidos en las fracciones II</w:t>
      </w:r>
      <w:r w:rsidRPr="00562053">
        <w:rPr>
          <w:rFonts w:ascii="Palatino Linotype" w:hAnsi="Palatino Linotype"/>
          <w:i/>
          <w:sz w:val="22"/>
          <w:lang w:val="es-ES"/>
        </w:rPr>
        <w:t>, IV, VII y VIII.</w:t>
      </w:r>
      <w:r w:rsidRPr="00562053">
        <w:rPr>
          <w:rFonts w:ascii="Palatino Linotype" w:hAnsi="Palatino Linotype"/>
          <w:b/>
          <w:i/>
          <w:sz w:val="22"/>
          <w:lang w:val="es-ES"/>
        </w:rPr>
        <w:t>”</w:t>
      </w:r>
    </w:p>
    <w:p w14:paraId="4D69A761" w14:textId="77777777" w:rsidR="008D1BBA" w:rsidRPr="00562053" w:rsidRDefault="008D1BBA" w:rsidP="00562053">
      <w:pPr>
        <w:tabs>
          <w:tab w:val="left" w:pos="851"/>
        </w:tabs>
        <w:ind w:left="851" w:right="901"/>
        <w:jc w:val="both"/>
        <w:rPr>
          <w:rFonts w:ascii="Palatino Linotype" w:hAnsi="Palatino Linotype"/>
          <w:i/>
          <w:sz w:val="22"/>
          <w:lang w:val="es-ES"/>
        </w:rPr>
      </w:pPr>
    </w:p>
    <w:p w14:paraId="694712A5" w14:textId="77777777" w:rsidR="008D1BBA" w:rsidRPr="00562053" w:rsidRDefault="008D1BBA" w:rsidP="00562053">
      <w:pPr>
        <w:tabs>
          <w:tab w:val="left" w:pos="851"/>
        </w:tabs>
        <w:ind w:left="851" w:right="901"/>
        <w:jc w:val="right"/>
        <w:rPr>
          <w:rFonts w:ascii="Palatino Linotype" w:hAnsi="Palatino Linotype"/>
          <w:i/>
          <w:sz w:val="22"/>
          <w:lang w:val="es-ES"/>
        </w:rPr>
      </w:pPr>
      <w:r w:rsidRPr="00562053">
        <w:rPr>
          <w:rFonts w:ascii="Palatino Linotype" w:hAnsi="Palatino Linotype"/>
          <w:i/>
          <w:sz w:val="22"/>
          <w:lang w:val="es-ES"/>
        </w:rPr>
        <w:t>(Énfasis añadido)</w:t>
      </w:r>
    </w:p>
    <w:p w14:paraId="66A33F0C" w14:textId="77777777" w:rsidR="008D1BBA" w:rsidRPr="00562053" w:rsidRDefault="008D1BBA" w:rsidP="00562053">
      <w:pPr>
        <w:tabs>
          <w:tab w:val="left" w:pos="851"/>
        </w:tabs>
        <w:ind w:left="851" w:right="901"/>
        <w:jc w:val="both"/>
        <w:rPr>
          <w:rFonts w:ascii="Palatino Linotype" w:hAnsi="Palatino Linotype"/>
          <w:i/>
          <w:lang w:val="es-ES"/>
        </w:rPr>
      </w:pPr>
    </w:p>
    <w:p w14:paraId="1FB699E9" w14:textId="49013B33" w:rsidR="008D1BBA" w:rsidRPr="00562053" w:rsidRDefault="008D1BBA" w:rsidP="00562053">
      <w:pPr>
        <w:spacing w:line="360" w:lineRule="auto"/>
        <w:jc w:val="both"/>
        <w:rPr>
          <w:rFonts w:ascii="Palatino Linotype" w:hAnsi="Palatino Linotype"/>
          <w:lang w:val="es-ES"/>
        </w:rPr>
      </w:pPr>
      <w:r w:rsidRPr="00562053">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562053">
        <w:rPr>
          <w:rFonts w:ascii="Palatino Linotype" w:hAnsi="Palatino Linotype" w:cs="Arial"/>
          <w:b/>
          <w:lang w:val="es-ES"/>
        </w:rPr>
        <w:t xml:space="preserve"> RECURRENTE;</w:t>
      </w:r>
      <w:r w:rsidRPr="00562053">
        <w:rPr>
          <w:rFonts w:ascii="Palatino Linotype" w:hAnsi="Palatino Linotype"/>
          <w:lang w:val="es-ES"/>
        </w:rPr>
        <w:t xml:space="preserve"> por lo que, en el presente caso, al haber sido presentados los Recursos de Revisión vía </w:t>
      </w:r>
      <w:r w:rsidRPr="00562053">
        <w:rPr>
          <w:rFonts w:ascii="Palatino Linotype" w:hAnsi="Palatino Linotype"/>
          <w:b/>
          <w:lang w:val="es-ES"/>
        </w:rPr>
        <w:t>SAIMEX</w:t>
      </w:r>
      <w:r w:rsidRPr="00562053">
        <w:rPr>
          <w:rFonts w:ascii="Palatino Linotype" w:hAnsi="Palatino Linotype"/>
          <w:lang w:val="es-ES"/>
        </w:rPr>
        <w:t>, dicho requisito resulta innecesario.</w:t>
      </w:r>
    </w:p>
    <w:p w14:paraId="3B3B3E5C" w14:textId="77777777" w:rsidR="008D1BBA" w:rsidRPr="00562053" w:rsidRDefault="008D1BBA" w:rsidP="00562053">
      <w:pPr>
        <w:spacing w:line="360" w:lineRule="auto"/>
        <w:jc w:val="both"/>
        <w:rPr>
          <w:rFonts w:ascii="Palatino Linotype" w:hAnsi="Palatino Linotype"/>
          <w:b/>
          <w:lang w:val="es-ES"/>
        </w:rPr>
      </w:pPr>
    </w:p>
    <w:p w14:paraId="6AD42A88" w14:textId="77777777" w:rsidR="008D1BBA" w:rsidRPr="00562053" w:rsidRDefault="008D1BBA" w:rsidP="00562053">
      <w:pPr>
        <w:spacing w:line="360" w:lineRule="auto"/>
        <w:jc w:val="both"/>
        <w:rPr>
          <w:rFonts w:ascii="Palatino Linotype" w:hAnsi="Palatino Linotype" w:cs="Arial"/>
          <w:lang w:val="es-ES"/>
        </w:rPr>
      </w:pPr>
      <w:r w:rsidRPr="00562053">
        <w:rPr>
          <w:rFonts w:ascii="Palatino Linotype" w:hAnsi="Palatino Linotype"/>
          <w:lang w:val="es-ES"/>
        </w:rPr>
        <w:t xml:space="preserve">Lo anterior es así, pues el artículo 15 de </w:t>
      </w:r>
      <w:r w:rsidRPr="00562053">
        <w:rPr>
          <w:rFonts w:ascii="Palatino Linotype" w:hAnsi="Palatino Linotype" w:cs="Arial"/>
          <w:lang w:val="es-ES"/>
        </w:rPr>
        <w:t xml:space="preserve">Ley de Transparencia y Acceso a la Información Pública del Estado de México y Municipios </w:t>
      </w:r>
      <w:r w:rsidRPr="00562053">
        <w:rPr>
          <w:rFonts w:ascii="Palatino Linotype" w:hAnsi="Palatino Linotype" w:cs="Arial"/>
          <w:iCs/>
          <w:lang w:val="es-ES"/>
        </w:rPr>
        <w:t xml:space="preserve">prevé que, </w:t>
      </w:r>
      <w:r w:rsidRPr="00562053">
        <w:rPr>
          <w:rFonts w:ascii="Palatino Linotype" w:hAnsi="Palatino Linotype"/>
          <w:lang w:val="es-ES"/>
        </w:rPr>
        <w:t xml:space="preserve">toda persona tendrá acceso a la información </w:t>
      </w:r>
      <w:r w:rsidRPr="00562053">
        <w:rPr>
          <w:rFonts w:ascii="Palatino Linotype" w:hAnsi="Palatino Linotype" w:cs="Arial"/>
          <w:lang w:val="es-ES"/>
        </w:rPr>
        <w:t xml:space="preserve">sin necesidad de acreditar interés alguno o justificar su utilización, de lo que se infiere que para el </w:t>
      </w:r>
      <w:r w:rsidRPr="00562053">
        <w:rPr>
          <w:rFonts w:ascii="Palatino Linotype" w:hAnsi="Palatino Linotype"/>
          <w:lang w:val="es-ES"/>
        </w:rPr>
        <w:t>ejercicio</w:t>
      </w:r>
      <w:r w:rsidRPr="00562053">
        <w:rPr>
          <w:rFonts w:ascii="Palatino Linotype" w:hAnsi="Palatino Linotype" w:cs="Arial"/>
          <w:lang w:val="es-ES"/>
        </w:rPr>
        <w:t xml:space="preserve"> del derecho de acceso a la información pública, </w:t>
      </w:r>
      <w:r w:rsidRPr="00562053">
        <w:rPr>
          <w:rFonts w:ascii="Palatino Linotype" w:hAnsi="Palatino Linotype" w:cs="Arial"/>
          <w:b/>
          <w:u w:val="single"/>
          <w:lang w:val="es-ES"/>
        </w:rPr>
        <w:t xml:space="preserve">el nombre no es un requisito </w:t>
      </w:r>
      <w:r w:rsidRPr="00562053">
        <w:rPr>
          <w:rFonts w:ascii="Palatino Linotype" w:hAnsi="Palatino Linotype" w:cs="Arial"/>
          <w:b/>
          <w:i/>
          <w:u w:val="single"/>
          <w:lang w:val="es-ES"/>
        </w:rPr>
        <w:t>sine qua non</w:t>
      </w:r>
      <w:r w:rsidRPr="00562053">
        <w:rPr>
          <w:rStyle w:val="Refdenotaalpie"/>
          <w:rFonts w:ascii="Palatino Linotype" w:hAnsi="Palatino Linotype" w:cs="Arial"/>
          <w:b/>
          <w:i/>
          <w:u w:val="single"/>
          <w:lang w:val="es-ES"/>
        </w:rPr>
        <w:footnoteReference w:id="4"/>
      </w:r>
      <w:r w:rsidRPr="00562053">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68709ED0" w14:textId="77777777" w:rsidR="008D1BBA" w:rsidRPr="00562053" w:rsidRDefault="008D1BBA" w:rsidP="00562053">
      <w:pPr>
        <w:spacing w:line="360" w:lineRule="auto"/>
        <w:jc w:val="both"/>
        <w:rPr>
          <w:rFonts w:ascii="Palatino Linotype" w:hAnsi="Palatino Linotype" w:cs="Arial"/>
          <w:lang w:val="es-ES"/>
        </w:rPr>
      </w:pPr>
    </w:p>
    <w:p w14:paraId="438971B2" w14:textId="77777777" w:rsidR="008D1BBA" w:rsidRPr="00562053" w:rsidRDefault="008D1BBA" w:rsidP="00562053">
      <w:pPr>
        <w:spacing w:line="360" w:lineRule="auto"/>
        <w:jc w:val="both"/>
        <w:rPr>
          <w:rFonts w:ascii="Palatino Linotype" w:hAnsi="Palatino Linotype"/>
          <w:lang w:val="es-ES"/>
        </w:rPr>
      </w:pPr>
      <w:r w:rsidRPr="00562053">
        <w:rPr>
          <w:rFonts w:ascii="Palatino Linotype" w:hAnsi="Palatino Linotype"/>
          <w:lang w:val="es-ES"/>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0ADB953B" w14:textId="77777777" w:rsidR="008D1BBA" w:rsidRPr="00562053" w:rsidRDefault="008D1BBA" w:rsidP="00562053">
      <w:pPr>
        <w:spacing w:line="360" w:lineRule="auto"/>
        <w:jc w:val="both"/>
        <w:rPr>
          <w:rFonts w:ascii="Palatino Linotype" w:hAnsi="Palatino Linotype"/>
          <w:lang w:val="es-ES"/>
        </w:rPr>
      </w:pPr>
    </w:p>
    <w:p w14:paraId="24F8AA90" w14:textId="77777777" w:rsidR="008D1BBA" w:rsidRPr="00562053" w:rsidRDefault="008D1BBA" w:rsidP="00562053">
      <w:pPr>
        <w:spacing w:line="360" w:lineRule="auto"/>
        <w:jc w:val="both"/>
        <w:rPr>
          <w:rFonts w:ascii="Palatino Linotype" w:hAnsi="Palatino Linotype"/>
          <w:lang w:val="es-ES"/>
        </w:rPr>
      </w:pPr>
      <w:r w:rsidRPr="00562053">
        <w:rPr>
          <w:rFonts w:ascii="Palatino Linotype" w:hAnsi="Palatino Linotype"/>
          <w:lang w:val="es-ES"/>
        </w:rPr>
        <w:t xml:space="preserve">Asimismo, se estima que el requisito relativo al nombre del </w:t>
      </w:r>
      <w:r w:rsidRPr="00562053">
        <w:rPr>
          <w:rFonts w:ascii="Palatino Linotype" w:hAnsi="Palatino Linotype"/>
          <w:b/>
          <w:bCs/>
          <w:lang w:val="es-ES"/>
        </w:rPr>
        <w:t>RECURRENTE</w:t>
      </w:r>
      <w:r w:rsidRPr="00562053">
        <w:rPr>
          <w:rFonts w:ascii="Palatino Linotype" w:hAnsi="Palatino Linotype"/>
          <w:lang w:val="es-ES"/>
        </w:rPr>
        <w:t xml:space="preserve"> no constituye un supuesto indispensable de procedibilidad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562053">
        <w:rPr>
          <w:rFonts w:ascii="Palatino Linotype" w:hAnsi="Palatino Linotype" w:cs="Arial"/>
          <w:b/>
          <w:lang w:val="es-ES"/>
        </w:rPr>
        <w:t xml:space="preserve">EL RECURRENTE </w:t>
      </w:r>
      <w:r w:rsidRPr="00562053">
        <w:rPr>
          <w:rFonts w:ascii="Palatino Linotype" w:hAnsi="Palatino Linotype"/>
          <w:lang w:val="es-ES"/>
        </w:rPr>
        <w:t>es la misma persona que realizó las solicitudes de acceso a la información pública que ahora se impugnan.</w:t>
      </w:r>
    </w:p>
    <w:p w14:paraId="72B41DA4" w14:textId="77777777" w:rsidR="008D1BBA" w:rsidRPr="00562053" w:rsidRDefault="008D1BBA" w:rsidP="00562053">
      <w:pPr>
        <w:spacing w:line="360" w:lineRule="auto"/>
        <w:jc w:val="both"/>
        <w:rPr>
          <w:rFonts w:ascii="Palatino Linotype" w:hAnsi="Palatino Linotype"/>
          <w:lang w:val="es-ES"/>
        </w:rPr>
      </w:pPr>
    </w:p>
    <w:p w14:paraId="02E219CA" w14:textId="77777777" w:rsidR="008D1BBA" w:rsidRPr="00562053" w:rsidRDefault="008D1BBA" w:rsidP="00562053">
      <w:pPr>
        <w:spacing w:line="360" w:lineRule="auto"/>
        <w:jc w:val="both"/>
        <w:rPr>
          <w:rFonts w:ascii="Palatino Linotype" w:hAnsi="Palatino Linotype"/>
          <w:lang w:val="es-ES"/>
        </w:rPr>
      </w:pPr>
      <w:r w:rsidRPr="00562053">
        <w:rPr>
          <w:rFonts w:ascii="Palatino Linotype" w:hAnsi="Palatino Linotype"/>
          <w:lang w:val="es-ES"/>
        </w:rPr>
        <w:t xml:space="preserve">Es así que, para el estudio de la materia sobre la que se resuelve los presentes Recursos  de Revisión, resulta intrascendente conocer el nombre de la persona que lo hubiere promovido, en virtud de que tanto la </w:t>
      </w:r>
      <w:r w:rsidRPr="00562053">
        <w:rPr>
          <w:rFonts w:ascii="Palatino Linotype" w:hAnsi="Palatino Linotype"/>
        </w:rPr>
        <w:t>Constitución Política de los Estados Unidos Mexicanos</w:t>
      </w:r>
      <w:r w:rsidRPr="00562053">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5B913902" w14:textId="77777777" w:rsidR="006E2066" w:rsidRPr="00562053" w:rsidRDefault="006E2066" w:rsidP="00562053">
      <w:pPr>
        <w:spacing w:line="360" w:lineRule="auto"/>
        <w:jc w:val="both"/>
        <w:rPr>
          <w:rFonts w:ascii="Palatino Linotype" w:hAnsi="Palatino Linotype"/>
          <w:lang w:val="es-ES"/>
        </w:rPr>
      </w:pPr>
    </w:p>
    <w:p w14:paraId="3D065E69" w14:textId="77777777" w:rsidR="00EA4E0F" w:rsidRPr="00562053" w:rsidRDefault="000171D8" w:rsidP="00562053">
      <w:pPr>
        <w:spacing w:line="360" w:lineRule="auto"/>
        <w:jc w:val="both"/>
        <w:textAlignment w:val="baseline"/>
        <w:rPr>
          <w:rFonts w:ascii="Palatino Linotype" w:hAnsi="Palatino Linotype" w:cs="Arial"/>
          <w:b/>
          <w:lang w:val="es-ES" w:eastAsia="es-MX"/>
        </w:rPr>
      </w:pPr>
      <w:r w:rsidRPr="00562053">
        <w:rPr>
          <w:rFonts w:ascii="Palatino Linotype" w:hAnsi="Palatino Linotype"/>
          <w:b/>
          <w:lang w:eastAsia="es-MX"/>
        </w:rPr>
        <w:t>QUINTO</w:t>
      </w:r>
      <w:r w:rsidRPr="00562053">
        <w:rPr>
          <w:rFonts w:ascii="Palatino Linotype" w:hAnsi="Palatino Linotype" w:cs="Arial"/>
          <w:b/>
          <w:lang w:eastAsia="es-MX"/>
        </w:rPr>
        <w:t xml:space="preserve">. </w:t>
      </w:r>
      <w:r w:rsidRPr="00562053">
        <w:rPr>
          <w:rFonts w:ascii="Palatino Linotype" w:hAnsi="Palatino Linotype" w:cs="Arial"/>
          <w:b/>
          <w:lang w:val="es-ES" w:eastAsia="es-MX"/>
        </w:rPr>
        <w:t>Estudio y resolución del asunto.</w:t>
      </w:r>
    </w:p>
    <w:p w14:paraId="5C712E1A" w14:textId="77777777" w:rsidR="0070611A" w:rsidRPr="00562053" w:rsidRDefault="0070611A" w:rsidP="00562053">
      <w:pPr>
        <w:spacing w:line="360" w:lineRule="auto"/>
        <w:jc w:val="both"/>
        <w:rPr>
          <w:rFonts w:ascii="Palatino Linotype" w:hAnsi="Palatino Linotype" w:cs="Arial"/>
        </w:rPr>
      </w:pPr>
      <w:r w:rsidRPr="00562053">
        <w:rPr>
          <w:rFonts w:ascii="Palatino Linotype" w:hAnsi="Palatino Linotype" w:cs="Arial"/>
        </w:rPr>
        <w:t xml:space="preserve">Una vez determinada la vía sobre la que versará el presente recurso, y previa revisión del expediente electrónico formado en </w:t>
      </w:r>
      <w:r w:rsidRPr="00562053">
        <w:rPr>
          <w:rFonts w:ascii="Palatino Linotype" w:hAnsi="Palatino Linotype" w:cs="Arial"/>
          <w:b/>
        </w:rPr>
        <w:t>EL SAIMEX</w:t>
      </w:r>
      <w:r w:rsidRPr="00562053">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Política de los Estados Unidos Mexicanos, Constitución Política del Estado Libre del Estado de México y demás leyes aplicables en la materia; así como, en los Tratados Internacionales en los que el Estado Mexicano sea parte, en concordancia con el párrafo tercero del artículo 1 de la Constitución Política de los Estados Unidos Mexicanos y diversos 8 y 9 de la </w:t>
      </w:r>
      <w:r w:rsidRPr="00562053">
        <w:rPr>
          <w:rFonts w:ascii="Palatino Linotype" w:hAnsi="Palatino Linotype"/>
        </w:rPr>
        <w:t>Ley de Transparencia y Acceso a la Información Pública del Estado de México y Municipios</w:t>
      </w:r>
      <w:r w:rsidRPr="00562053">
        <w:rPr>
          <w:rFonts w:ascii="Palatino Linotype" w:hAnsi="Palatino Linotype" w:cs="Arial"/>
        </w:rPr>
        <w:t>.</w:t>
      </w:r>
    </w:p>
    <w:p w14:paraId="7D0285B1" w14:textId="77777777" w:rsidR="0070611A" w:rsidRPr="00562053" w:rsidRDefault="0070611A" w:rsidP="00562053">
      <w:pPr>
        <w:spacing w:line="360" w:lineRule="auto"/>
        <w:jc w:val="both"/>
        <w:rPr>
          <w:rFonts w:ascii="Palatino Linotype" w:hAnsi="Palatino Linotype" w:cs="Arial"/>
        </w:rPr>
      </w:pPr>
    </w:p>
    <w:p w14:paraId="64CFC6DE" w14:textId="11898B84" w:rsidR="0070611A" w:rsidRPr="00562053" w:rsidRDefault="0070611A" w:rsidP="00562053">
      <w:pPr>
        <w:widowControl w:val="0"/>
        <w:autoSpaceDE w:val="0"/>
        <w:autoSpaceDN w:val="0"/>
        <w:adjustRightInd w:val="0"/>
        <w:spacing w:line="360" w:lineRule="auto"/>
        <w:jc w:val="both"/>
        <w:rPr>
          <w:rFonts w:ascii="Palatino Linotype" w:hAnsi="Palatino Linotype"/>
          <w:lang w:eastAsia="es-MX"/>
        </w:rPr>
      </w:pPr>
      <w:r w:rsidRPr="00562053">
        <w:rPr>
          <w:rFonts w:ascii="Palatino Linotype" w:hAnsi="Palatino Linotype"/>
          <w:lang w:eastAsia="es-MX"/>
        </w:rPr>
        <w:t xml:space="preserve">Derivado de lo anterior, se procede a realizar el análisis de la respuesta del </w:t>
      </w:r>
      <w:r w:rsidRPr="00562053">
        <w:rPr>
          <w:rFonts w:ascii="Palatino Linotype" w:hAnsi="Palatino Linotype"/>
          <w:b/>
          <w:lang w:eastAsia="es-MX"/>
        </w:rPr>
        <w:t>SUJETO OBLIGADO</w:t>
      </w:r>
      <w:r w:rsidRPr="00562053">
        <w:rPr>
          <w:rFonts w:ascii="Palatino Linotype" w:hAnsi="Palatino Linotype"/>
          <w:lang w:eastAsia="es-MX"/>
        </w:rPr>
        <w:t xml:space="preserve"> a fin de determinar si cumple con los requisitos del derecho de Acceso a la Información Pública, por lo que en primer término debemos recordar que </w:t>
      </w:r>
      <w:r w:rsidRPr="00562053">
        <w:rPr>
          <w:rFonts w:ascii="Palatino Linotype" w:hAnsi="Palatino Linotype"/>
          <w:b/>
          <w:lang w:eastAsia="es-MX"/>
        </w:rPr>
        <w:t>EL RECURRENTE</w:t>
      </w:r>
      <w:r w:rsidRPr="00562053">
        <w:rPr>
          <w:rFonts w:ascii="Palatino Linotype" w:hAnsi="Palatino Linotype"/>
          <w:lang w:eastAsia="es-MX"/>
        </w:rPr>
        <w:t xml:space="preserve"> en el ejercicio de su derecho de Acceso a la Información solicitó lo siguiente: </w:t>
      </w:r>
    </w:p>
    <w:p w14:paraId="4FDA07D6" w14:textId="77777777" w:rsidR="0070611A" w:rsidRPr="00562053" w:rsidRDefault="0070611A" w:rsidP="00562053">
      <w:pPr>
        <w:widowControl w:val="0"/>
        <w:autoSpaceDE w:val="0"/>
        <w:autoSpaceDN w:val="0"/>
        <w:adjustRightInd w:val="0"/>
        <w:spacing w:line="360" w:lineRule="auto"/>
        <w:jc w:val="both"/>
        <w:rPr>
          <w:rFonts w:ascii="Palatino Linotype" w:hAnsi="Palatino Linotype"/>
          <w:lang w:eastAsia="es-MX"/>
        </w:rPr>
      </w:pPr>
    </w:p>
    <w:p w14:paraId="7262A1B1" w14:textId="64DE4D3F" w:rsidR="0070611A" w:rsidRPr="00562053" w:rsidRDefault="0070611A" w:rsidP="00562053">
      <w:pPr>
        <w:widowControl w:val="0"/>
        <w:autoSpaceDE w:val="0"/>
        <w:autoSpaceDN w:val="0"/>
        <w:adjustRightInd w:val="0"/>
        <w:spacing w:line="360" w:lineRule="auto"/>
        <w:ind w:left="850" w:right="901"/>
        <w:jc w:val="both"/>
        <w:rPr>
          <w:rFonts w:ascii="Palatino Linotype" w:hAnsi="Palatino Linotype"/>
          <w:b/>
          <w:bCs/>
          <w:iCs/>
          <w:lang w:eastAsia="es-MX"/>
        </w:rPr>
      </w:pPr>
      <w:bookmarkStart w:id="5" w:name="_Hlk157082648"/>
      <w:r w:rsidRPr="00562053">
        <w:rPr>
          <w:rFonts w:ascii="Palatino Linotype" w:hAnsi="Palatino Linotype"/>
          <w:b/>
          <w:bCs/>
          <w:iCs/>
          <w:lang w:eastAsia="es-MX"/>
        </w:rPr>
        <w:t xml:space="preserve">Convenio celebrado entre el H Ayuntamiento de Valle de Chalco Solidaridad y el Tiradero o planta recicladora denominada </w:t>
      </w:r>
      <w:r w:rsidR="00F5082F">
        <w:rPr>
          <w:rFonts w:ascii="Palatino Linotype" w:hAnsi="Palatino Linotype"/>
          <w:b/>
          <w:bCs/>
          <w:iCs/>
          <w:lang w:eastAsia="es-MX"/>
        </w:rPr>
        <w:t xml:space="preserve">XXXXXX XXXXXXX </w:t>
      </w:r>
      <w:proofErr w:type="spellStart"/>
      <w:r w:rsidR="00F5082F">
        <w:rPr>
          <w:rFonts w:ascii="Palatino Linotype" w:hAnsi="Palatino Linotype"/>
          <w:b/>
          <w:bCs/>
          <w:iCs/>
          <w:lang w:eastAsia="es-MX"/>
        </w:rPr>
        <w:t>XXXXXXX</w:t>
      </w:r>
      <w:proofErr w:type="spellEnd"/>
      <w:r w:rsidRPr="00562053">
        <w:rPr>
          <w:rFonts w:ascii="Palatino Linotype" w:hAnsi="Palatino Linotype"/>
          <w:b/>
          <w:bCs/>
          <w:iCs/>
          <w:lang w:eastAsia="es-MX"/>
        </w:rPr>
        <w:t xml:space="preserve">" ubicado en Ixtapaluca referente a la entrega y a la disposición final de los residuos </w:t>
      </w:r>
      <w:r w:rsidR="009050D5" w:rsidRPr="00562053">
        <w:rPr>
          <w:rFonts w:ascii="Palatino Linotype" w:hAnsi="Palatino Linotype"/>
          <w:b/>
          <w:bCs/>
          <w:iCs/>
          <w:lang w:eastAsia="es-MX"/>
        </w:rPr>
        <w:t>sólidos</w:t>
      </w:r>
      <w:r w:rsidRPr="00562053">
        <w:rPr>
          <w:rFonts w:ascii="Palatino Linotype" w:hAnsi="Palatino Linotype"/>
          <w:b/>
          <w:bCs/>
          <w:iCs/>
          <w:lang w:eastAsia="es-MX"/>
        </w:rPr>
        <w:t xml:space="preserve"> del Municipio de Valle de Chalco Solidaridad</w:t>
      </w:r>
    </w:p>
    <w:p w14:paraId="08F8B510" w14:textId="77777777" w:rsidR="0070611A" w:rsidRPr="00562053" w:rsidRDefault="0070611A" w:rsidP="00562053">
      <w:pPr>
        <w:widowControl w:val="0"/>
        <w:autoSpaceDE w:val="0"/>
        <w:autoSpaceDN w:val="0"/>
        <w:adjustRightInd w:val="0"/>
        <w:spacing w:line="360" w:lineRule="auto"/>
        <w:ind w:left="850" w:right="901"/>
        <w:jc w:val="both"/>
        <w:rPr>
          <w:rFonts w:ascii="Palatino Linotype" w:hAnsi="Palatino Linotype"/>
          <w:b/>
          <w:bCs/>
          <w:iCs/>
          <w:lang w:eastAsia="es-MX"/>
        </w:rPr>
      </w:pPr>
    </w:p>
    <w:p w14:paraId="35E0AD62" w14:textId="7C831AFD" w:rsidR="0070611A" w:rsidRPr="00562053" w:rsidRDefault="0070611A" w:rsidP="00562053">
      <w:pPr>
        <w:widowControl w:val="0"/>
        <w:autoSpaceDE w:val="0"/>
        <w:autoSpaceDN w:val="0"/>
        <w:adjustRightInd w:val="0"/>
        <w:spacing w:line="360" w:lineRule="auto"/>
        <w:ind w:left="850" w:right="901"/>
        <w:jc w:val="both"/>
        <w:rPr>
          <w:rFonts w:ascii="Palatino Linotype" w:hAnsi="Palatino Linotype"/>
          <w:b/>
          <w:bCs/>
          <w:iCs/>
          <w:lang w:eastAsia="es-MX"/>
        </w:rPr>
      </w:pPr>
      <w:r w:rsidRPr="00562053">
        <w:rPr>
          <w:rFonts w:ascii="Palatino Linotype" w:hAnsi="Palatino Linotype"/>
          <w:b/>
          <w:bCs/>
          <w:iCs/>
          <w:lang w:eastAsia="es-MX"/>
        </w:rPr>
        <w:t>Convenio con la planta recicladora o tiradero con el cual el Municipio tiene convenio para entregar los residuos.</w:t>
      </w:r>
    </w:p>
    <w:bookmarkEnd w:id="5"/>
    <w:p w14:paraId="5D7DF368" w14:textId="77777777" w:rsidR="007E66B6" w:rsidRPr="00562053" w:rsidRDefault="007E66B6" w:rsidP="00562053">
      <w:pPr>
        <w:spacing w:line="360" w:lineRule="auto"/>
        <w:jc w:val="both"/>
        <w:rPr>
          <w:rFonts w:ascii="Palatino Linotype" w:hAnsi="Palatino Linotype" w:cs="Arial"/>
        </w:rPr>
      </w:pPr>
    </w:p>
    <w:p w14:paraId="41CCFF86" w14:textId="63624026" w:rsidR="007E66B6" w:rsidRPr="00562053" w:rsidRDefault="007E66B6" w:rsidP="00562053">
      <w:pPr>
        <w:spacing w:line="360" w:lineRule="auto"/>
        <w:jc w:val="both"/>
        <w:rPr>
          <w:rFonts w:ascii="Palatino Linotype" w:eastAsia="Arial Unicode MS" w:hAnsi="Palatino Linotype" w:cs="Arial"/>
        </w:rPr>
      </w:pPr>
      <w:r w:rsidRPr="00562053">
        <w:rPr>
          <w:rFonts w:ascii="Palatino Linotype" w:hAnsi="Palatino Linotype" w:cs="Arial"/>
        </w:rPr>
        <w:t>Atento a lo anterior,</w:t>
      </w:r>
      <w:r w:rsidRPr="00562053">
        <w:rPr>
          <w:rFonts w:ascii="Palatino Linotype" w:eastAsia="Arial Unicode MS" w:hAnsi="Palatino Linotype" w:cs="Arial"/>
        </w:rPr>
        <w:t xml:space="preserve"> es de señalar que </w:t>
      </w:r>
      <w:r w:rsidRPr="00562053">
        <w:rPr>
          <w:rFonts w:ascii="Palatino Linotype" w:eastAsia="Arial Unicode MS" w:hAnsi="Palatino Linotype" w:cs="Arial"/>
          <w:b/>
        </w:rPr>
        <w:t>EL SUJETO OBLIGADO</w:t>
      </w:r>
      <w:r w:rsidRPr="00562053">
        <w:rPr>
          <w:rFonts w:ascii="Palatino Linotype" w:eastAsia="Arial Unicode MS" w:hAnsi="Palatino Linotype" w:cs="Arial"/>
        </w:rPr>
        <w:t xml:space="preserve"> </w:t>
      </w:r>
      <w:r w:rsidR="0070611A" w:rsidRPr="00562053">
        <w:rPr>
          <w:rFonts w:ascii="Palatino Linotype" w:eastAsia="Arial Unicode MS" w:hAnsi="Palatino Linotype" w:cs="Arial"/>
        </w:rPr>
        <w:t xml:space="preserve">a través de la Secretaria del Ayuntamiento manifestó realizar una búsqueda exhaustiva y minuciosa dentro de los archivos que obran dentro de esta de manera física y digital, sin embargo, no se encontró ninguna información respecto de lo requerido. </w:t>
      </w:r>
    </w:p>
    <w:p w14:paraId="7073806F" w14:textId="77777777" w:rsidR="007E66B6" w:rsidRPr="00562053" w:rsidRDefault="007E66B6" w:rsidP="00562053">
      <w:pPr>
        <w:spacing w:line="360" w:lineRule="auto"/>
        <w:jc w:val="both"/>
        <w:rPr>
          <w:rFonts w:ascii="Palatino Linotype" w:hAnsi="Palatino Linotype"/>
          <w:shd w:val="clear" w:color="auto" w:fill="FFFFFF"/>
        </w:rPr>
      </w:pPr>
    </w:p>
    <w:p w14:paraId="1A130A7A" w14:textId="228776C1" w:rsidR="007E66B6" w:rsidRPr="00562053" w:rsidRDefault="007E66B6" w:rsidP="00562053">
      <w:pPr>
        <w:spacing w:line="360" w:lineRule="auto"/>
        <w:jc w:val="both"/>
        <w:rPr>
          <w:rFonts w:ascii="Palatino Linotype" w:hAnsi="Palatino Linotype"/>
        </w:rPr>
      </w:pPr>
      <w:r w:rsidRPr="00562053">
        <w:rPr>
          <w:rFonts w:ascii="Palatino Linotype" w:eastAsia="Arial Unicode MS" w:hAnsi="Palatino Linotype" w:cs="Arial"/>
          <w:bCs/>
        </w:rPr>
        <w:t xml:space="preserve">Inconforme con la respuesta, </w:t>
      </w:r>
      <w:r w:rsidR="005C5951" w:rsidRPr="00562053">
        <w:rPr>
          <w:rFonts w:ascii="Palatino Linotype" w:eastAsia="Arial Unicode MS" w:hAnsi="Palatino Linotype" w:cs="Arial"/>
          <w:bCs/>
        </w:rPr>
        <w:t>el</w:t>
      </w:r>
      <w:r w:rsidRPr="00562053">
        <w:rPr>
          <w:rFonts w:ascii="Palatino Linotype" w:eastAsia="Arial Unicode MS" w:hAnsi="Palatino Linotype" w:cs="Arial"/>
          <w:bCs/>
        </w:rPr>
        <w:t xml:space="preserve"> ahora </w:t>
      </w:r>
      <w:r w:rsidRPr="00562053">
        <w:rPr>
          <w:rFonts w:ascii="Palatino Linotype" w:eastAsia="Arial Unicode MS" w:hAnsi="Palatino Linotype" w:cs="Arial"/>
          <w:b/>
        </w:rPr>
        <w:t>RECURRENTE</w:t>
      </w:r>
      <w:r w:rsidRPr="00562053">
        <w:rPr>
          <w:rFonts w:ascii="Palatino Linotype" w:eastAsia="Arial Unicode MS" w:hAnsi="Palatino Linotype" w:cs="Arial"/>
          <w:bCs/>
        </w:rPr>
        <w:t xml:space="preserve"> procedió a interponer el presente recurso de revisión, manifestando </w:t>
      </w:r>
      <w:r w:rsidR="00A84209" w:rsidRPr="00562053">
        <w:rPr>
          <w:rFonts w:ascii="Palatino Linotype" w:eastAsia="Arial Unicode MS" w:hAnsi="Palatino Linotype" w:cs="Arial"/>
          <w:bCs/>
        </w:rPr>
        <w:t>que se están negando información acerca de los convenios que se tienen.</w:t>
      </w:r>
    </w:p>
    <w:p w14:paraId="6785B060" w14:textId="77777777" w:rsidR="007E66B6" w:rsidRPr="00562053" w:rsidRDefault="007E66B6" w:rsidP="00562053">
      <w:pPr>
        <w:spacing w:line="360" w:lineRule="auto"/>
        <w:jc w:val="both"/>
        <w:rPr>
          <w:rFonts w:ascii="Palatino Linotype" w:hAnsi="Palatino Linotype"/>
        </w:rPr>
      </w:pPr>
    </w:p>
    <w:p w14:paraId="4B0747C3" w14:textId="04321374" w:rsidR="00F31DC8" w:rsidRPr="00562053" w:rsidRDefault="007E66B6" w:rsidP="00562053">
      <w:pPr>
        <w:spacing w:line="360" w:lineRule="auto"/>
        <w:jc w:val="both"/>
        <w:rPr>
          <w:rFonts w:ascii="Palatino Linotype" w:hAnsi="Palatino Linotype"/>
        </w:rPr>
      </w:pPr>
      <w:r w:rsidRPr="00562053">
        <w:rPr>
          <w:rFonts w:ascii="Palatino Linotype" w:hAnsi="Palatino Linotype"/>
        </w:rPr>
        <w:t xml:space="preserve">Abierta la etapa de instrucción, </w:t>
      </w:r>
      <w:r w:rsidRPr="00562053">
        <w:rPr>
          <w:rFonts w:ascii="Palatino Linotype" w:hAnsi="Palatino Linotype"/>
          <w:b/>
          <w:bCs/>
        </w:rPr>
        <w:t>EL SUJETO OBLIGADO</w:t>
      </w:r>
      <w:r w:rsidRPr="00562053">
        <w:rPr>
          <w:rFonts w:ascii="Palatino Linotype" w:hAnsi="Palatino Linotype"/>
        </w:rPr>
        <w:t xml:space="preserve"> rindió su informe justificado </w:t>
      </w:r>
      <w:r w:rsidR="00F31DC8" w:rsidRPr="00562053">
        <w:rPr>
          <w:rFonts w:ascii="Palatino Linotype" w:hAnsi="Palatino Linotype"/>
        </w:rPr>
        <w:t xml:space="preserve">en el </w:t>
      </w:r>
      <w:r w:rsidR="0070611A" w:rsidRPr="00562053">
        <w:rPr>
          <w:rFonts w:ascii="Palatino Linotype" w:hAnsi="Palatino Linotype"/>
        </w:rPr>
        <w:t>Director de Servicios Públicos quien menciona que no se cuenta con ningún con dicha planta recicladora.</w:t>
      </w:r>
    </w:p>
    <w:p w14:paraId="4EA7A2EE" w14:textId="7158D98E" w:rsidR="007E66B6" w:rsidRPr="00562053" w:rsidRDefault="007E66B6" w:rsidP="00562053">
      <w:pPr>
        <w:spacing w:line="360" w:lineRule="auto"/>
        <w:jc w:val="both"/>
        <w:rPr>
          <w:rFonts w:ascii="Palatino Linotype" w:hAnsi="Palatino Linotype"/>
        </w:rPr>
      </w:pPr>
    </w:p>
    <w:p w14:paraId="14DFFD1D" w14:textId="6D261063" w:rsidR="00E3575F" w:rsidRPr="00562053" w:rsidRDefault="00C24272" w:rsidP="00562053">
      <w:pPr>
        <w:spacing w:line="360" w:lineRule="auto"/>
        <w:jc w:val="both"/>
        <w:rPr>
          <w:rFonts w:ascii="Palatino Linotype" w:hAnsi="Palatino Linotype"/>
        </w:rPr>
      </w:pPr>
      <w:r w:rsidRPr="00562053">
        <w:rPr>
          <w:rFonts w:ascii="Palatino Linotype" w:hAnsi="Palatino Linotype"/>
        </w:rPr>
        <w:t>Una vez descritas las constancias que integran el expediente, podemos deducir que hubo respuesta de dos servidores públicos habilitados, que son Secretaria de Ayuntamiento y la Dirección de Servicios Públicos, pero existen más áreas que pueden obrar dentro de sus archivos la celebración de convenios</w:t>
      </w:r>
      <w:r w:rsidR="00E3575F" w:rsidRPr="00562053">
        <w:rPr>
          <w:rFonts w:ascii="Palatino Linotype" w:hAnsi="Palatino Linotype"/>
        </w:rPr>
        <w:t xml:space="preserve">, en este caso, la Unidad de Planeación, Información, Programación y Evaluación, implementará a través de la Subdirección de Desarrollo Metropolitano, cuya atribución esta prevista en el bando Municipal del </w:t>
      </w:r>
      <w:r w:rsidR="00E3575F" w:rsidRPr="00562053">
        <w:rPr>
          <w:rFonts w:ascii="Palatino Linotype" w:hAnsi="Palatino Linotype"/>
          <w:b/>
          <w:bCs/>
        </w:rPr>
        <w:t>SUJETO OBLIGADO</w:t>
      </w:r>
      <w:r w:rsidR="00E3575F" w:rsidRPr="00562053">
        <w:rPr>
          <w:rFonts w:ascii="Palatino Linotype" w:hAnsi="Palatino Linotype"/>
        </w:rPr>
        <w:t>, cuyo tenor literal es el siguiente:</w:t>
      </w:r>
    </w:p>
    <w:p w14:paraId="28C5A6F7" w14:textId="77777777" w:rsidR="00E3575F" w:rsidRPr="00562053" w:rsidRDefault="00E3575F" w:rsidP="00562053">
      <w:pPr>
        <w:spacing w:line="360" w:lineRule="auto"/>
        <w:jc w:val="both"/>
        <w:rPr>
          <w:rFonts w:ascii="Palatino Linotype" w:hAnsi="Palatino Linotype"/>
          <w:sz w:val="22"/>
        </w:rPr>
      </w:pPr>
    </w:p>
    <w:p w14:paraId="50847E13" w14:textId="77777777" w:rsidR="00E3575F" w:rsidRPr="00562053" w:rsidRDefault="00E3575F" w:rsidP="00562053">
      <w:pPr>
        <w:ind w:left="850" w:right="901"/>
        <w:jc w:val="both"/>
        <w:rPr>
          <w:rFonts w:ascii="Palatino Linotype" w:hAnsi="Palatino Linotype"/>
          <w:i/>
          <w:iCs/>
          <w:sz w:val="22"/>
        </w:rPr>
      </w:pPr>
      <w:r w:rsidRPr="00562053">
        <w:rPr>
          <w:rFonts w:ascii="Palatino Linotype" w:hAnsi="Palatino Linotype"/>
          <w:i/>
          <w:iCs/>
          <w:sz w:val="22"/>
        </w:rPr>
        <w:t xml:space="preserve">“ARTÍCULO 142.- La Unidad de Planeación, Información, Programación y Evaluación, implementará a través de la Subdirección de Desarrollo Metropolitano las siguientes atribuciones: </w:t>
      </w:r>
    </w:p>
    <w:p w14:paraId="3E7D5231" w14:textId="77777777" w:rsidR="00E3575F" w:rsidRPr="00562053" w:rsidRDefault="00E3575F" w:rsidP="00562053">
      <w:pPr>
        <w:ind w:left="850" w:right="901"/>
        <w:jc w:val="both"/>
        <w:rPr>
          <w:rFonts w:ascii="Palatino Linotype" w:hAnsi="Palatino Linotype"/>
          <w:i/>
          <w:iCs/>
          <w:sz w:val="22"/>
        </w:rPr>
      </w:pPr>
    </w:p>
    <w:p w14:paraId="2AC5BD7B" w14:textId="66FB449F" w:rsidR="00E3575F" w:rsidRPr="00562053" w:rsidRDefault="00E3575F" w:rsidP="00562053">
      <w:pPr>
        <w:ind w:left="850" w:right="901"/>
        <w:jc w:val="both"/>
        <w:rPr>
          <w:rFonts w:ascii="Palatino Linotype" w:hAnsi="Palatino Linotype"/>
          <w:i/>
          <w:iCs/>
          <w:sz w:val="22"/>
        </w:rPr>
      </w:pPr>
      <w:r w:rsidRPr="00562053">
        <w:rPr>
          <w:rFonts w:ascii="Palatino Linotype" w:hAnsi="Palatino Linotype"/>
          <w:i/>
          <w:iCs/>
          <w:sz w:val="22"/>
        </w:rPr>
        <w:t>I.- Promoverá la publicación de acuerdos y convenios que se suscriban para dar atención y cumplimiento a los Planes de Desarrollo Metropolitano;</w:t>
      </w:r>
    </w:p>
    <w:p w14:paraId="1C86FE33" w14:textId="7BB3B466" w:rsidR="00E3575F" w:rsidRPr="00562053" w:rsidRDefault="00E3575F" w:rsidP="00562053">
      <w:pPr>
        <w:ind w:left="850" w:right="901"/>
        <w:jc w:val="both"/>
        <w:rPr>
          <w:rFonts w:ascii="Palatino Linotype" w:hAnsi="Palatino Linotype"/>
          <w:i/>
          <w:iCs/>
          <w:sz w:val="22"/>
        </w:rPr>
      </w:pPr>
      <w:r w:rsidRPr="00562053">
        <w:rPr>
          <w:rFonts w:ascii="Palatino Linotype" w:hAnsi="Palatino Linotype"/>
          <w:i/>
          <w:iCs/>
          <w:sz w:val="22"/>
        </w:rPr>
        <w:t>(…)</w:t>
      </w:r>
    </w:p>
    <w:p w14:paraId="3EC253A3" w14:textId="1F26E745" w:rsidR="00E3575F" w:rsidRPr="00562053" w:rsidRDefault="00E3575F" w:rsidP="00562053">
      <w:pPr>
        <w:ind w:left="850" w:right="901"/>
        <w:jc w:val="both"/>
        <w:rPr>
          <w:rFonts w:ascii="Palatino Linotype" w:hAnsi="Palatino Linotype"/>
          <w:i/>
          <w:iCs/>
          <w:sz w:val="22"/>
        </w:rPr>
      </w:pPr>
      <w:r w:rsidRPr="00562053">
        <w:rPr>
          <w:rFonts w:ascii="Palatino Linotype" w:hAnsi="Palatino Linotype"/>
          <w:i/>
          <w:iCs/>
          <w:sz w:val="22"/>
        </w:rPr>
        <w:t>IV.- Promoverá y gestionará la celebración de convenios entre el H. Ayuntamiento, la federación, los estados, los municipios colindantes y el gobierno de la Ciudad de México en materia de protección y restauración del equilibrio ecológico, recolección, transportación, tratamiento y disposición de residuos sólidos con los municipios del Estado de México.”</w:t>
      </w:r>
    </w:p>
    <w:p w14:paraId="438E681F" w14:textId="77777777" w:rsidR="00E3575F" w:rsidRPr="00562053" w:rsidRDefault="00E3575F" w:rsidP="00562053">
      <w:pPr>
        <w:spacing w:line="360" w:lineRule="auto"/>
        <w:jc w:val="both"/>
        <w:rPr>
          <w:rFonts w:ascii="Palatino Linotype" w:hAnsi="Palatino Linotype"/>
          <w:sz w:val="22"/>
        </w:rPr>
      </w:pPr>
    </w:p>
    <w:p w14:paraId="344F6E31" w14:textId="79BE5DE7" w:rsidR="00B654DC" w:rsidRPr="00562053" w:rsidRDefault="00B654DC" w:rsidP="00562053">
      <w:pPr>
        <w:spacing w:line="360" w:lineRule="auto"/>
        <w:jc w:val="both"/>
        <w:rPr>
          <w:rFonts w:ascii="Palatino Linotype" w:hAnsi="Palatino Linotype" w:cs="Arial"/>
        </w:rPr>
      </w:pPr>
      <w:r w:rsidRPr="00562053">
        <w:rPr>
          <w:rFonts w:ascii="Palatino Linotype" w:hAnsi="Palatino Linotype" w:cs="Arial"/>
        </w:rPr>
        <w:t>Derivado del precepto lega</w:t>
      </w:r>
      <w:r w:rsidR="00AD0194" w:rsidRPr="00562053">
        <w:rPr>
          <w:rFonts w:ascii="Palatino Linotype" w:hAnsi="Palatino Linotype" w:cs="Arial"/>
        </w:rPr>
        <w:t>l</w:t>
      </w:r>
      <w:r w:rsidRPr="00562053">
        <w:rPr>
          <w:rFonts w:ascii="Palatino Linotype" w:hAnsi="Palatino Linotype" w:cs="Arial"/>
        </w:rPr>
        <w:t xml:space="preserve"> </w:t>
      </w:r>
      <w:r w:rsidR="00AD0194" w:rsidRPr="00562053">
        <w:rPr>
          <w:rFonts w:ascii="Palatino Linotype" w:hAnsi="Palatino Linotype" w:cs="Arial"/>
        </w:rPr>
        <w:t xml:space="preserve">se advierte que </w:t>
      </w:r>
      <w:r w:rsidRPr="00562053">
        <w:rPr>
          <w:rFonts w:ascii="Palatino Linotype" w:hAnsi="Palatino Linotype" w:cs="Arial"/>
        </w:rPr>
        <w:t>la información puede constar en</w:t>
      </w:r>
      <w:r w:rsidR="00AD0194" w:rsidRPr="00562053">
        <w:rPr>
          <w:rFonts w:ascii="Palatino Linotype" w:hAnsi="Palatino Linotype" w:cs="Arial"/>
        </w:rPr>
        <w:t xml:space="preserve"> la</w:t>
      </w:r>
      <w:r w:rsidRPr="00562053">
        <w:rPr>
          <w:rFonts w:ascii="Palatino Linotype" w:hAnsi="Palatino Linotype" w:cs="Arial"/>
        </w:rPr>
        <w:t xml:space="preserve"> Subdirección de Desarrollo Metropolitano</w:t>
      </w:r>
      <w:r w:rsidR="00550CBA" w:rsidRPr="00562053">
        <w:rPr>
          <w:rFonts w:ascii="Palatino Linotype" w:hAnsi="Palatino Linotype" w:cs="Arial"/>
        </w:rPr>
        <w:t xml:space="preserve"> que depende de la Unidad de Planeación, Información, Programación y Evaluación porque cuenta con atribulación </w:t>
      </w:r>
      <w:r w:rsidRPr="00562053">
        <w:rPr>
          <w:rFonts w:ascii="Palatino Linotype" w:hAnsi="Palatino Linotype" w:cs="Arial"/>
        </w:rPr>
        <w:t xml:space="preserve">de que promover y gestionar la celebración de convenios en materia de protección y restauración del equilibrio ecológico, </w:t>
      </w:r>
      <w:r w:rsidRPr="00562053">
        <w:rPr>
          <w:rFonts w:ascii="Palatino Linotype" w:hAnsi="Palatino Linotype" w:cs="Arial"/>
          <w:b/>
          <w:bCs/>
        </w:rPr>
        <w:t>recolección, transportación, tratamiento y disposición de residuos</w:t>
      </w:r>
      <w:r w:rsidRPr="00562053">
        <w:rPr>
          <w:rFonts w:ascii="Palatino Linotype" w:hAnsi="Palatino Linotype" w:cs="Arial"/>
        </w:rPr>
        <w:t xml:space="preserve"> </w:t>
      </w:r>
      <w:r w:rsidRPr="00562053">
        <w:rPr>
          <w:rFonts w:ascii="Palatino Linotype" w:hAnsi="Palatino Linotype" w:cs="Arial"/>
          <w:b/>
        </w:rPr>
        <w:t>sólidos</w:t>
      </w:r>
      <w:r w:rsidR="00550CBA" w:rsidRPr="00562053">
        <w:rPr>
          <w:rFonts w:ascii="Palatino Linotype" w:hAnsi="Palatino Linotype" w:cs="Arial"/>
        </w:rPr>
        <w:t xml:space="preserve">, es por ello, que debe de realizarse una búsqueda exhaustiva y razonable dentro de los archivos del </w:t>
      </w:r>
      <w:r w:rsidR="00550CBA" w:rsidRPr="00562053">
        <w:rPr>
          <w:rFonts w:ascii="Palatino Linotype" w:hAnsi="Palatino Linotype" w:cs="Arial"/>
          <w:b/>
        </w:rPr>
        <w:t>SUJETO OBLIGADO</w:t>
      </w:r>
      <w:r w:rsidR="00550CBA" w:rsidRPr="00562053">
        <w:rPr>
          <w:rFonts w:ascii="Palatino Linotype" w:hAnsi="Palatino Linotype" w:cs="Arial"/>
        </w:rPr>
        <w:t xml:space="preserve">. </w:t>
      </w:r>
    </w:p>
    <w:p w14:paraId="195273EF" w14:textId="77777777" w:rsidR="00B654DC" w:rsidRPr="00562053" w:rsidRDefault="00B654DC" w:rsidP="00562053">
      <w:pPr>
        <w:spacing w:line="360" w:lineRule="auto"/>
        <w:jc w:val="both"/>
        <w:rPr>
          <w:rFonts w:ascii="Palatino Linotype" w:hAnsi="Palatino Linotype" w:cs="Arial"/>
        </w:rPr>
      </w:pPr>
    </w:p>
    <w:p w14:paraId="66432744" w14:textId="77777777" w:rsidR="00B654DC" w:rsidRPr="00562053" w:rsidRDefault="00B654DC" w:rsidP="00562053">
      <w:pPr>
        <w:spacing w:line="360" w:lineRule="auto"/>
        <w:jc w:val="both"/>
        <w:rPr>
          <w:rFonts w:ascii="Palatino Linotype" w:hAnsi="Palatino Linotype" w:cs="Arial"/>
          <w:i/>
        </w:rPr>
      </w:pPr>
      <w:r w:rsidRPr="00562053">
        <w:rPr>
          <w:rFonts w:ascii="Palatino Linotype" w:hAnsi="Palatino Linotype" w:cs="Arial"/>
          <w:lang w:val="es-ES"/>
        </w:rPr>
        <w:t xml:space="preserve">Atento a lo anterior, es de señalar que </w:t>
      </w:r>
      <w:r w:rsidRPr="00562053">
        <w:rPr>
          <w:rFonts w:ascii="Palatino Linotype" w:hAnsi="Palatino Linotype"/>
          <w:lang w:val="es-ES" w:eastAsia="en-US"/>
        </w:rPr>
        <w:t xml:space="preserve">la </w:t>
      </w:r>
      <w:r w:rsidRPr="00562053">
        <w:rPr>
          <w:rFonts w:ascii="Palatino Linotype" w:hAnsi="Palatino Linotype"/>
          <w:shd w:val="clear" w:color="auto" w:fill="FFFFFF"/>
          <w:lang w:val="es-ES"/>
        </w:rPr>
        <w:t xml:space="preserve">Titular de la Unidad de Transparencia </w:t>
      </w:r>
      <w:r w:rsidRPr="00562053">
        <w:rPr>
          <w:rFonts w:ascii="Palatino Linotype" w:hAnsi="Palatino Linotype" w:cs="Arial"/>
          <w:lang w:val="es-ES"/>
        </w:rPr>
        <w:t xml:space="preserve">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w:t>
      </w:r>
      <w:r w:rsidRPr="00562053">
        <w:rPr>
          <w:rFonts w:ascii="Palatino Linotype" w:hAnsi="Palatino Linotype" w:cs="Arial"/>
          <w:b/>
          <w:lang w:val="es-ES"/>
        </w:rPr>
        <w:t>búsqueda exhaustiva y razonable</w:t>
      </w:r>
      <w:r w:rsidRPr="00562053">
        <w:rPr>
          <w:rFonts w:ascii="Palatino Linotype" w:hAnsi="Palatino Linotype" w:cs="Arial"/>
          <w:lang w:val="es-ES"/>
        </w:rPr>
        <w:t xml:space="preserve"> de la información solicitada, es importante mencionar que la se debe de realizar la búsqueda en los manuales vigentes o con los que se llevan los procedimientos de las áreas solicitadas.</w:t>
      </w:r>
    </w:p>
    <w:p w14:paraId="39463C66" w14:textId="77777777" w:rsidR="00B654DC" w:rsidRPr="00562053" w:rsidRDefault="00B654DC" w:rsidP="00562053">
      <w:pPr>
        <w:spacing w:line="360" w:lineRule="auto"/>
        <w:jc w:val="both"/>
        <w:rPr>
          <w:rFonts w:ascii="Palatino Linotype" w:hAnsi="Palatino Linotype" w:cs="Arial"/>
          <w:i/>
          <w:lang w:val="es-ES"/>
        </w:rPr>
      </w:pPr>
    </w:p>
    <w:p w14:paraId="5687EB5F" w14:textId="77777777" w:rsidR="00B654DC" w:rsidRPr="00562053" w:rsidRDefault="00B654DC" w:rsidP="00562053">
      <w:pPr>
        <w:spacing w:line="360" w:lineRule="auto"/>
        <w:jc w:val="both"/>
        <w:rPr>
          <w:rFonts w:ascii="Palatino Linotype" w:hAnsi="Palatino Linotype" w:cs="Arial"/>
          <w:lang w:val="es-ES"/>
        </w:rPr>
      </w:pPr>
      <w:r w:rsidRPr="00562053">
        <w:rPr>
          <w:rFonts w:ascii="Palatino Linotype" w:hAnsi="Palatino Linotype" w:cs="Arial"/>
          <w:lang w:val="es-ES"/>
        </w:rPr>
        <w:t>A efecto de reforzar lo anterior, es necesario tomar en cuenta las siguientes disposiciones de la Ley de la materia.</w:t>
      </w:r>
    </w:p>
    <w:p w14:paraId="375D7EF1" w14:textId="77777777" w:rsidR="00B654DC" w:rsidRPr="00562053" w:rsidRDefault="00B654DC" w:rsidP="00562053">
      <w:pPr>
        <w:ind w:left="851" w:right="901"/>
        <w:jc w:val="both"/>
        <w:rPr>
          <w:rFonts w:ascii="Palatino Linotype" w:hAnsi="Palatino Linotype"/>
          <w:i/>
          <w:sz w:val="22"/>
          <w:szCs w:val="22"/>
          <w:lang w:val="es-ES"/>
        </w:rPr>
      </w:pPr>
    </w:p>
    <w:p w14:paraId="18DBBED1"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w:t>
      </w:r>
      <w:r w:rsidRPr="00562053">
        <w:rPr>
          <w:rFonts w:ascii="Palatino Linotype" w:hAnsi="Palatino Linotype"/>
          <w:b/>
          <w:i/>
          <w:sz w:val="22"/>
          <w:szCs w:val="22"/>
          <w:lang w:val="es-ES"/>
        </w:rPr>
        <w:t>Artículo 50.</w:t>
      </w:r>
      <w:r w:rsidRPr="00562053">
        <w:rPr>
          <w:rFonts w:ascii="Palatino Linotype" w:hAnsi="Palatino Linotype"/>
          <w:i/>
          <w:sz w:val="22"/>
          <w:szCs w:val="22"/>
          <w:lang w:val="es-ES"/>
        </w:rPr>
        <w:t xml:space="preserve"> Los sujetos obligados contarán con un área responsable para la atención de las solicitudes de </w:t>
      </w:r>
      <w:r w:rsidRPr="00562053">
        <w:rPr>
          <w:rFonts w:ascii="Palatino Linotype" w:hAnsi="Palatino Linotype" w:cs="Arial"/>
          <w:i/>
          <w:sz w:val="22"/>
          <w:szCs w:val="22"/>
          <w:lang w:val="es-ES" w:eastAsia="es-MX"/>
        </w:rPr>
        <w:t>información</w:t>
      </w:r>
      <w:r w:rsidRPr="00562053">
        <w:rPr>
          <w:rFonts w:ascii="Palatino Linotype" w:hAnsi="Palatino Linotype"/>
          <w:i/>
          <w:sz w:val="22"/>
          <w:szCs w:val="22"/>
          <w:lang w:val="es-ES"/>
        </w:rPr>
        <w:t>, a la que se le denominará Unidad de Transparencia.</w:t>
      </w:r>
    </w:p>
    <w:p w14:paraId="4134148B"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b/>
          <w:i/>
          <w:sz w:val="22"/>
          <w:szCs w:val="22"/>
          <w:lang w:val="es-ES"/>
        </w:rPr>
        <w:t>Artículo 51</w:t>
      </w:r>
      <w:r w:rsidRPr="00562053">
        <w:rPr>
          <w:rFonts w:ascii="Palatino Linotype" w:hAnsi="Palatino Linotype"/>
          <w:i/>
          <w:sz w:val="22"/>
          <w:szCs w:val="22"/>
          <w:lang w:val="es-ES"/>
        </w:rPr>
        <w:t xml:space="preserve">. Los sujetos obligados designaran a un responsable para atender la Unidad de Transparencia, quien fungirá como enlace entre éstos y los solicitantes. Dicha Unidad será la encargada de tramitar </w:t>
      </w:r>
      <w:r w:rsidRPr="00562053">
        <w:rPr>
          <w:rFonts w:ascii="Palatino Linotype" w:hAnsi="Palatino Linotype" w:cs="Arial"/>
          <w:i/>
          <w:sz w:val="22"/>
          <w:szCs w:val="22"/>
          <w:lang w:val="es-ES" w:eastAsia="es-MX"/>
        </w:rPr>
        <w:t>internamente</w:t>
      </w:r>
      <w:r w:rsidRPr="00562053">
        <w:rPr>
          <w:rFonts w:ascii="Palatino Linotype" w:hAnsi="Palatino Linotype"/>
          <w:i/>
          <w:sz w:val="22"/>
          <w:szCs w:val="22"/>
          <w:lang w:val="es-ES"/>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604F051"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b/>
          <w:i/>
          <w:sz w:val="22"/>
          <w:szCs w:val="22"/>
          <w:lang w:val="es-ES"/>
        </w:rPr>
        <w:t>Artículo 53</w:t>
      </w:r>
      <w:r w:rsidRPr="00562053">
        <w:rPr>
          <w:rFonts w:ascii="Palatino Linotype" w:hAnsi="Palatino Linotype"/>
          <w:i/>
          <w:sz w:val="22"/>
          <w:szCs w:val="22"/>
          <w:lang w:val="es-ES"/>
        </w:rPr>
        <w:t xml:space="preserve">. Las Unidades de </w:t>
      </w:r>
      <w:r w:rsidRPr="00562053">
        <w:rPr>
          <w:rFonts w:ascii="Palatino Linotype" w:hAnsi="Palatino Linotype" w:cs="Arial"/>
          <w:i/>
          <w:sz w:val="22"/>
          <w:szCs w:val="22"/>
          <w:lang w:val="es-ES" w:eastAsia="es-MX"/>
        </w:rPr>
        <w:t>Transparencia</w:t>
      </w:r>
      <w:r w:rsidRPr="00562053">
        <w:rPr>
          <w:rFonts w:ascii="Palatino Linotype" w:hAnsi="Palatino Linotype"/>
          <w:i/>
          <w:sz w:val="22"/>
          <w:szCs w:val="22"/>
          <w:lang w:val="es-ES"/>
        </w:rPr>
        <w:t xml:space="preserve"> tendrán las siguientes funciones:</w:t>
      </w:r>
    </w:p>
    <w:p w14:paraId="06840269"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 xml:space="preserve">I. Recabar, difundir y actualizar la información relativa a las obligaciones de transparencia comunes y específicas a la </w:t>
      </w:r>
      <w:r w:rsidRPr="00562053">
        <w:rPr>
          <w:rFonts w:ascii="Palatino Linotype" w:hAnsi="Palatino Linotype" w:cs="Arial"/>
          <w:i/>
          <w:sz w:val="22"/>
          <w:szCs w:val="22"/>
          <w:lang w:val="es-ES" w:eastAsia="es-MX"/>
        </w:rPr>
        <w:t>que</w:t>
      </w:r>
      <w:r w:rsidRPr="00562053">
        <w:rPr>
          <w:rFonts w:ascii="Palatino Linotype" w:hAnsi="Palatino Linotype"/>
          <w:i/>
          <w:sz w:val="22"/>
          <w:szCs w:val="22"/>
          <w:lang w:val="es-ES"/>
        </w:rPr>
        <w:t xml:space="preserve"> se refiere la Ley General, esta Ley, la que determine el Instituto y las demás disposiciones de la materia, así como propiciar que las áreas la actualicen periódicamente conforme a la normatividad aplicable;</w:t>
      </w:r>
    </w:p>
    <w:p w14:paraId="115D255A" w14:textId="77777777" w:rsidR="00B654DC" w:rsidRPr="00562053" w:rsidRDefault="00B654DC" w:rsidP="00562053">
      <w:pPr>
        <w:ind w:left="851" w:right="901"/>
        <w:jc w:val="both"/>
        <w:rPr>
          <w:rFonts w:ascii="Palatino Linotype" w:hAnsi="Palatino Linotype"/>
          <w:b/>
          <w:i/>
          <w:sz w:val="22"/>
          <w:szCs w:val="22"/>
          <w:lang w:val="es-ES"/>
        </w:rPr>
      </w:pPr>
      <w:r w:rsidRPr="00562053">
        <w:rPr>
          <w:rFonts w:ascii="Palatino Linotype" w:hAnsi="Palatino Linotype"/>
          <w:b/>
          <w:i/>
          <w:sz w:val="22"/>
          <w:szCs w:val="22"/>
          <w:lang w:val="es-ES"/>
        </w:rPr>
        <w:t xml:space="preserve">II. Recibir, </w:t>
      </w:r>
      <w:r w:rsidRPr="00562053">
        <w:rPr>
          <w:rFonts w:ascii="Palatino Linotype" w:hAnsi="Palatino Linotype"/>
          <w:b/>
          <w:i/>
          <w:sz w:val="22"/>
          <w:szCs w:val="22"/>
          <w:u w:val="single"/>
          <w:lang w:val="es-ES"/>
        </w:rPr>
        <w:t>tramitar</w:t>
      </w:r>
      <w:r w:rsidRPr="00562053">
        <w:rPr>
          <w:rFonts w:ascii="Palatino Linotype" w:hAnsi="Palatino Linotype"/>
          <w:b/>
          <w:i/>
          <w:sz w:val="22"/>
          <w:szCs w:val="22"/>
          <w:lang w:val="es-ES"/>
        </w:rPr>
        <w:t xml:space="preserve"> y dar respuesta a las solicitudes de acceso a la información;</w:t>
      </w:r>
    </w:p>
    <w:p w14:paraId="3D6EB1CE"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 xml:space="preserve">III. Auxiliar a los particulares en la elaboración de solicitudes de acceso a la información y, en su caso, orientarlos sobre los sujetos </w:t>
      </w:r>
      <w:r w:rsidRPr="00562053">
        <w:rPr>
          <w:rFonts w:ascii="Palatino Linotype" w:hAnsi="Palatino Linotype" w:cs="Arial"/>
          <w:i/>
          <w:sz w:val="22"/>
          <w:szCs w:val="22"/>
          <w:lang w:val="es-ES" w:eastAsia="es-MX"/>
        </w:rPr>
        <w:t>obligados</w:t>
      </w:r>
      <w:r w:rsidRPr="00562053">
        <w:rPr>
          <w:rFonts w:ascii="Palatino Linotype" w:hAnsi="Palatino Linotype"/>
          <w:i/>
          <w:sz w:val="22"/>
          <w:szCs w:val="22"/>
          <w:lang w:val="es-ES"/>
        </w:rPr>
        <w:t xml:space="preserve"> competentes conforme a la normatividad aplicable;</w:t>
      </w:r>
    </w:p>
    <w:p w14:paraId="5AA809F2"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IV. Realizar, con efectividad, los trámites internos necesarios para la atención de las solicitudes de acceso a la información;</w:t>
      </w:r>
    </w:p>
    <w:p w14:paraId="7B926825"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 Entregar, en su caso, a los particulares la información solicitada;</w:t>
      </w:r>
    </w:p>
    <w:p w14:paraId="3AB24E79"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VI. Efectuar las notificaciones a los solicitantes;</w:t>
      </w:r>
    </w:p>
    <w:p w14:paraId="65795BAF"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VII. Proponer al Comité de Transparencia, los procedimientos internos que aseguren la mayor eficiencia en la gestión de las solicitudes de acceso a la información, conforme a la normatividad aplicable;</w:t>
      </w:r>
    </w:p>
    <w:p w14:paraId="7BBF3FB5"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VIII. Proponer a quien preside el Comité de Transparencia, personal habilitado que sea necesario para recibir y dar trámite a las solicitudes de acceso a la información;</w:t>
      </w:r>
    </w:p>
    <w:p w14:paraId="72FBFB9C"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47F08F6D"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X. Presentar ante el Comité, el proyecto de clasificación de información;</w:t>
      </w:r>
    </w:p>
    <w:p w14:paraId="72BB16E5"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XI. Promover e implementar políticas de transparencia proactiva procurando su accesibilidad;</w:t>
      </w:r>
    </w:p>
    <w:p w14:paraId="0E6A4847"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XII. Fomentar la transparencia y accesibilidad al interior del sujeto obligado;</w:t>
      </w:r>
    </w:p>
    <w:p w14:paraId="1E6393A7"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XIII. Hacer del conocimiento de la instancia competente la probable responsabilidad por el incumplimiento de las obligaciones previstas en la presente Ley; y</w:t>
      </w:r>
    </w:p>
    <w:p w14:paraId="6D24288F"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XIV. Las demás que resulten necesarias para facilitar el acceso a la información y aquellas que se desprenden de la presente Ley y demás disposiciones jurídicas aplicables.</w:t>
      </w:r>
    </w:p>
    <w:p w14:paraId="1F34ED50"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C80D72D"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05CBAD45"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b/>
          <w:i/>
          <w:sz w:val="22"/>
          <w:szCs w:val="22"/>
          <w:lang w:val="es-ES"/>
        </w:rPr>
        <w:t>Artículo 59</w:t>
      </w:r>
      <w:r w:rsidRPr="00562053">
        <w:rPr>
          <w:rFonts w:ascii="Palatino Linotype" w:hAnsi="Palatino Linotype"/>
          <w:i/>
          <w:sz w:val="22"/>
          <w:szCs w:val="22"/>
          <w:lang w:val="es-ES"/>
        </w:rPr>
        <w:t>. Los servidores públicos habilitados tendrán las funciones siguientes:</w:t>
      </w:r>
    </w:p>
    <w:p w14:paraId="71C2F453"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I. Localizar la información que le solicite la Unidad de Transparencia;</w:t>
      </w:r>
    </w:p>
    <w:p w14:paraId="5F240033"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II. Proporcionar la información que obre en los archivos y que le sea solicitada por la Unidad de Transparencia;</w:t>
      </w:r>
    </w:p>
    <w:p w14:paraId="03287BAC"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III. Apoyar a la Unidad de Transparencia en lo que esta le solicite para el cumplimiento de sus funciones;</w:t>
      </w:r>
    </w:p>
    <w:p w14:paraId="431D327A"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IV. Proporcionar a la Unidad de Transparencia, las modificaciones a la información pública de oficio que obre en su poder;</w:t>
      </w:r>
    </w:p>
    <w:p w14:paraId="5226469E"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 Integrar y presentar al responsable de la Unidad de Transparencia la propuesta de clasificación de información, la cual tendrá los fundamentos y argumentos en que se basa dicha propuesta;</w:t>
      </w:r>
    </w:p>
    <w:p w14:paraId="216FF324"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VI. Verificar, una vez analizado el contenido de la información, que no se encuentre en los supuestos de información clasificada; y</w:t>
      </w:r>
    </w:p>
    <w:p w14:paraId="5ECF7A74"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VII. Dar cuenta a la Unidad de Transparencia del vencimiento de los plazos de reserva.</w:t>
      </w:r>
    </w:p>
    <w:p w14:paraId="58998DD4"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b/>
          <w:i/>
          <w:sz w:val="22"/>
          <w:szCs w:val="22"/>
          <w:lang w:val="es-ES"/>
        </w:rPr>
        <w:t>Artículo 162</w:t>
      </w:r>
      <w:r w:rsidRPr="00562053">
        <w:rPr>
          <w:rFonts w:ascii="Palatino Linotype" w:hAnsi="Palatino Linotype"/>
          <w:i/>
          <w:sz w:val="22"/>
          <w:szCs w:val="22"/>
          <w:lang w:val="es-ES"/>
        </w:rPr>
        <w:t xml:space="preserve">. </w:t>
      </w:r>
      <w:r w:rsidRPr="00562053">
        <w:rPr>
          <w:rFonts w:ascii="Palatino Linotype" w:hAnsi="Palatino Linotype"/>
          <w:b/>
          <w:i/>
          <w:sz w:val="22"/>
          <w:szCs w:val="22"/>
          <w:lang w:val="es-E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62053">
        <w:rPr>
          <w:rFonts w:ascii="Palatino Linotype" w:hAnsi="Palatino Linotype"/>
          <w:i/>
          <w:sz w:val="22"/>
          <w:szCs w:val="22"/>
          <w:lang w:val="es-ES"/>
        </w:rPr>
        <w:t>”</w:t>
      </w:r>
    </w:p>
    <w:p w14:paraId="15E2E81E" w14:textId="77777777" w:rsidR="00B654DC" w:rsidRPr="00562053" w:rsidRDefault="00B654DC" w:rsidP="00562053">
      <w:pPr>
        <w:ind w:left="851" w:right="901"/>
        <w:jc w:val="both"/>
        <w:rPr>
          <w:rFonts w:ascii="Palatino Linotype" w:hAnsi="Palatino Linotype"/>
          <w:i/>
          <w:sz w:val="22"/>
          <w:szCs w:val="22"/>
          <w:lang w:val="es-ES"/>
        </w:rPr>
      </w:pPr>
      <w:r w:rsidRPr="00562053">
        <w:rPr>
          <w:rFonts w:ascii="Palatino Linotype" w:hAnsi="Palatino Linotype"/>
          <w:i/>
          <w:sz w:val="22"/>
          <w:szCs w:val="22"/>
          <w:lang w:val="es-ES"/>
        </w:rPr>
        <w:t>(Énfasis añadido)</w:t>
      </w:r>
    </w:p>
    <w:p w14:paraId="3CEF822B" w14:textId="77777777" w:rsidR="00B654DC" w:rsidRPr="00562053" w:rsidRDefault="00B654DC" w:rsidP="00562053">
      <w:pPr>
        <w:jc w:val="both"/>
        <w:rPr>
          <w:rFonts w:ascii="Palatino Linotype" w:hAnsi="Palatino Linotype" w:cs="Arial"/>
          <w:lang w:val="es-ES"/>
        </w:rPr>
      </w:pPr>
    </w:p>
    <w:p w14:paraId="1A89F4A4" w14:textId="77777777" w:rsidR="00550CBA" w:rsidRPr="00562053" w:rsidRDefault="00B654DC" w:rsidP="00562053">
      <w:pPr>
        <w:spacing w:line="360" w:lineRule="auto"/>
        <w:jc w:val="both"/>
        <w:rPr>
          <w:rFonts w:ascii="Palatino Linotype" w:eastAsia="Calibri" w:hAnsi="Palatino Linotype"/>
          <w:lang w:val="es-ES"/>
        </w:rPr>
      </w:pPr>
      <w:r w:rsidRPr="00562053">
        <w:rPr>
          <w:rFonts w:ascii="Palatino Linotype" w:eastAsia="Calibri" w:hAnsi="Palatino Linotype"/>
          <w:lang w:val="es-ES"/>
        </w:rPr>
        <w:t xml:space="preserve">De la normatividad en cita, se desprende que las Unidades de Transparencia, se erigen como el área responsable en cada Sujeto Obligado que tiene a su cargo la atención de las solicitudes de información que se realicen al amparo de la Ley. </w:t>
      </w:r>
    </w:p>
    <w:p w14:paraId="3C7B5F8B" w14:textId="77777777" w:rsidR="00550CBA" w:rsidRPr="00562053" w:rsidRDefault="00550CBA" w:rsidP="00562053">
      <w:pPr>
        <w:spacing w:line="360" w:lineRule="auto"/>
        <w:jc w:val="both"/>
        <w:rPr>
          <w:rFonts w:ascii="Palatino Linotype" w:eastAsia="Calibri" w:hAnsi="Palatino Linotype"/>
          <w:lang w:val="es-ES"/>
        </w:rPr>
      </w:pPr>
    </w:p>
    <w:p w14:paraId="4B617919" w14:textId="397AF0F9" w:rsidR="00B654DC" w:rsidRPr="00562053" w:rsidRDefault="00B654DC" w:rsidP="00562053">
      <w:pPr>
        <w:spacing w:line="360" w:lineRule="auto"/>
        <w:jc w:val="both"/>
        <w:rPr>
          <w:rFonts w:ascii="Palatino Linotype" w:eastAsia="Calibri" w:hAnsi="Palatino Linotype"/>
          <w:lang w:val="es-ES"/>
        </w:rPr>
      </w:pPr>
      <w:r w:rsidRPr="00562053">
        <w:rPr>
          <w:rFonts w:ascii="Palatino Linotype" w:eastAsia="Calibri" w:hAnsi="Palatino Linotype"/>
          <w:lang w:val="es-ES"/>
        </w:rPr>
        <w:t xml:space="preserve">El responsable de dicha área funge como enlace entre </w:t>
      </w:r>
      <w:r w:rsidRPr="00562053">
        <w:rPr>
          <w:rFonts w:ascii="Palatino Linotype" w:eastAsia="Calibri" w:hAnsi="Palatino Linotype"/>
          <w:b/>
          <w:lang w:val="es-ES"/>
        </w:rPr>
        <w:t>EL SUJETO OBLIGADO</w:t>
      </w:r>
      <w:r w:rsidRPr="00562053">
        <w:rPr>
          <w:rFonts w:ascii="Palatino Linotype" w:eastAsia="Calibri" w:hAnsi="Palatino Linotype"/>
          <w:lang w:val="es-ES"/>
        </w:rPr>
        <w:t xml:space="preserve"> y los solicitantes, y tiene bajo su responsabilidad el tramitar internamente la solicitud de información.</w:t>
      </w:r>
    </w:p>
    <w:p w14:paraId="756F86E0" w14:textId="77777777" w:rsidR="00B654DC" w:rsidRPr="00562053" w:rsidRDefault="00B654DC" w:rsidP="00562053">
      <w:pPr>
        <w:spacing w:line="360" w:lineRule="auto"/>
        <w:ind w:left="426"/>
        <w:jc w:val="both"/>
        <w:rPr>
          <w:rFonts w:ascii="Palatino Linotype" w:eastAsia="Calibri" w:hAnsi="Palatino Linotype"/>
          <w:lang w:val="es-ES"/>
        </w:rPr>
      </w:pPr>
    </w:p>
    <w:p w14:paraId="52963490" w14:textId="77777777" w:rsidR="00B654DC" w:rsidRPr="00562053" w:rsidRDefault="00B654DC" w:rsidP="00562053">
      <w:pPr>
        <w:spacing w:line="360" w:lineRule="auto"/>
        <w:jc w:val="both"/>
        <w:rPr>
          <w:rFonts w:ascii="Palatino Linotype" w:eastAsia="Calibri" w:hAnsi="Palatino Linotype"/>
          <w:lang w:val="es-ES"/>
        </w:rPr>
      </w:pPr>
      <w:r w:rsidRPr="00562053">
        <w:rPr>
          <w:rFonts w:ascii="Palatino Linotype" w:eastAsia="Calibri" w:hAnsi="Palatino Linotype"/>
          <w:lang w:val="es-ES"/>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562053">
        <w:rPr>
          <w:rFonts w:ascii="Palatino Linotype" w:eastAsia="Calibri" w:hAnsi="Palatino Linotype"/>
          <w:b/>
          <w:lang w:val="es-ES"/>
        </w:rPr>
        <w:t xml:space="preserve">SUJETO OBLIGADO; </w:t>
      </w:r>
      <w:r w:rsidRPr="00562053">
        <w:rPr>
          <w:rFonts w:ascii="Palatino Linotype" w:eastAsia="Calibri" w:hAnsi="Palatino Linotype"/>
          <w:lang w:val="es-ES"/>
        </w:rPr>
        <w:t xml:space="preserve">es por ello que, debe turnar la solicitud a </w:t>
      </w:r>
      <w:r w:rsidRPr="00562053">
        <w:rPr>
          <w:rFonts w:ascii="Palatino Linotype" w:hAnsi="Palatino Linotype" w:cs="Arial"/>
          <w:lang w:val="es-ES"/>
        </w:rPr>
        <w:t xml:space="preserve">todas las áreas que </w:t>
      </w:r>
      <w:r w:rsidRPr="00562053">
        <w:rPr>
          <w:rFonts w:ascii="Palatino Linotype" w:eastAsia="Calibri" w:hAnsi="Palatino Linotype"/>
          <w:lang w:val="es-ES"/>
        </w:rPr>
        <w:t>pudieran generar, administrar o poseer la información requerida por la particular; pues tienen como función, buscar, localizar y poseer la información, así como entregarla.</w:t>
      </w:r>
    </w:p>
    <w:p w14:paraId="681B2CAB" w14:textId="77777777" w:rsidR="009050D5" w:rsidRPr="00562053" w:rsidRDefault="00B654DC" w:rsidP="00562053">
      <w:pPr>
        <w:spacing w:line="360" w:lineRule="auto"/>
        <w:jc w:val="both"/>
        <w:rPr>
          <w:rFonts w:ascii="Palatino Linotype" w:eastAsia="Calibri" w:hAnsi="Palatino Linotype"/>
          <w:lang w:val="es-ES"/>
        </w:rPr>
      </w:pPr>
      <w:r w:rsidRPr="00562053">
        <w:rPr>
          <w:rFonts w:ascii="Palatino Linotype" w:eastAsia="Calibri" w:hAnsi="Palatino Linotype"/>
          <w:lang w:val="es-ES"/>
        </w:rPr>
        <w:t>Entonces, corresponde al Titular de la Unidad de Transparencia el garantizar que las solicitudes se turnen a todas las áreas competentes que puedan contar con la información, con el objeto de que se realice una búsqueda exhaustiva y razonable de la misma; en el caso en concreto se turnara la solicitud a todas las unidades administrativas que conforme a sus atribuciones</w:t>
      </w:r>
      <w:r w:rsidR="009050D5" w:rsidRPr="00562053">
        <w:rPr>
          <w:rFonts w:ascii="Palatino Linotype" w:eastAsia="Calibri" w:hAnsi="Palatino Linotype"/>
          <w:lang w:val="es-ES"/>
        </w:rPr>
        <w:t>.</w:t>
      </w:r>
    </w:p>
    <w:p w14:paraId="5370FC4F" w14:textId="77777777" w:rsidR="009050D5" w:rsidRPr="00562053" w:rsidRDefault="009050D5" w:rsidP="00562053">
      <w:pPr>
        <w:spacing w:line="360" w:lineRule="auto"/>
        <w:jc w:val="both"/>
        <w:rPr>
          <w:rFonts w:ascii="Palatino Linotype" w:eastAsia="Calibri" w:hAnsi="Palatino Linotype"/>
          <w:lang w:val="es-ES"/>
        </w:rPr>
      </w:pPr>
    </w:p>
    <w:p w14:paraId="72926B96" w14:textId="77777777" w:rsidR="009050D5" w:rsidRPr="00562053" w:rsidRDefault="009050D5" w:rsidP="00562053">
      <w:pPr>
        <w:widowControl w:val="0"/>
        <w:suppressAutoHyphens/>
        <w:autoSpaceDE w:val="0"/>
        <w:autoSpaceDN w:val="0"/>
        <w:adjustRightInd w:val="0"/>
        <w:spacing w:line="360" w:lineRule="auto"/>
        <w:jc w:val="both"/>
        <w:rPr>
          <w:rFonts w:ascii="Palatino Linotype" w:hAnsi="Palatino Linotype"/>
          <w:szCs w:val="17"/>
          <w:lang w:eastAsia="es-ES_tradnl"/>
        </w:rPr>
      </w:pPr>
      <w:r w:rsidRPr="00562053">
        <w:rPr>
          <w:rFonts w:ascii="Palatino Linotype" w:eastAsia="Calibri" w:hAnsi="Palatino Linotype" w:cs="Arial"/>
        </w:rPr>
        <w:t xml:space="preserve">Ahora bien, dentro de las Obligaciones de Transparencia Comunes que los sujetos obligados de los cuales se encuentran constreñidos, en lo establecido en el artículo 92, fracción XXXII, de la Ley de </w:t>
      </w:r>
      <w:r w:rsidRPr="00562053">
        <w:rPr>
          <w:rFonts w:ascii="Palatino Linotype" w:hAnsi="Palatino Linotype" w:cs="Arial"/>
        </w:rPr>
        <w:t>Transparencia</w:t>
      </w:r>
      <w:r w:rsidRPr="00562053">
        <w:rPr>
          <w:rFonts w:ascii="Palatino Linotype" w:hAnsi="Palatino Linotype"/>
          <w:szCs w:val="17"/>
          <w:lang w:eastAsia="es-ES_tradnl"/>
        </w:rPr>
        <w:t xml:space="preserve"> y </w:t>
      </w:r>
      <w:r w:rsidRPr="00562053">
        <w:rPr>
          <w:rFonts w:ascii="Palatino Linotype" w:hAnsi="Palatino Linotype" w:cs="Arial"/>
        </w:rPr>
        <w:t>Acceso</w:t>
      </w:r>
      <w:r w:rsidRPr="00562053">
        <w:rPr>
          <w:rFonts w:ascii="Palatino Linotype" w:hAnsi="Palatino Linotype"/>
          <w:szCs w:val="17"/>
          <w:lang w:eastAsia="es-ES_tradnl"/>
        </w:rPr>
        <w:t xml:space="preserve"> a la Información </w:t>
      </w:r>
      <w:r w:rsidRPr="00562053">
        <w:rPr>
          <w:rFonts w:ascii="Palatino Linotype" w:hAnsi="Palatino Linotype"/>
          <w:lang w:eastAsia="es-ES_tradnl"/>
        </w:rPr>
        <w:t>Pública</w:t>
      </w:r>
      <w:r w:rsidRPr="00562053">
        <w:rPr>
          <w:rFonts w:ascii="Palatino Linotype" w:hAnsi="Palatino Linotype"/>
          <w:szCs w:val="17"/>
          <w:lang w:eastAsia="es-ES_tradnl"/>
        </w:rPr>
        <w:t xml:space="preserve"> del Estado de México y Municipios, se encuentra información respecto a las concesiones, contratos, </w:t>
      </w:r>
      <w:r w:rsidRPr="00562053">
        <w:rPr>
          <w:rFonts w:ascii="Palatino Linotype" w:hAnsi="Palatino Linotype"/>
          <w:b/>
          <w:bCs/>
          <w:szCs w:val="17"/>
          <w:lang w:eastAsia="es-ES_tradnl"/>
        </w:rPr>
        <w:t>convenios</w:t>
      </w:r>
      <w:r w:rsidRPr="00562053">
        <w:rPr>
          <w:rFonts w:ascii="Palatino Linotype" w:hAnsi="Palatino Linotype"/>
          <w:szCs w:val="17"/>
          <w:lang w:eastAsia="es-ES_tradnl"/>
        </w:rPr>
        <w:t xml:space="preserve">, permisos, licencias o autorizaciones que </w:t>
      </w:r>
      <w:r w:rsidRPr="00562053">
        <w:rPr>
          <w:rFonts w:ascii="Palatino Linotype" w:hAnsi="Palatino Linotype"/>
          <w:b/>
          <w:szCs w:val="17"/>
          <w:lang w:eastAsia="es-ES_tradnl"/>
        </w:rPr>
        <w:t>EL SUJETO OBLIGADO</w:t>
      </w:r>
      <w:r w:rsidRPr="00562053">
        <w:rPr>
          <w:rFonts w:ascii="Palatino Linotype" w:hAnsi="Palatino Linotype"/>
          <w:szCs w:val="17"/>
          <w:lang w:eastAsia="es-ES_tradnl"/>
        </w:rPr>
        <w:t xml:space="preserve"> celebra con personas físicas o morales, para mayor entendimiento se cita dicho precepto legal:</w:t>
      </w:r>
    </w:p>
    <w:p w14:paraId="76364D54" w14:textId="77777777" w:rsidR="009050D5" w:rsidRPr="00562053" w:rsidRDefault="009050D5" w:rsidP="00562053">
      <w:pPr>
        <w:widowControl w:val="0"/>
        <w:suppressAutoHyphens/>
        <w:autoSpaceDE w:val="0"/>
        <w:autoSpaceDN w:val="0"/>
        <w:adjustRightInd w:val="0"/>
        <w:jc w:val="both"/>
        <w:rPr>
          <w:rFonts w:ascii="Palatino Linotype" w:hAnsi="Palatino Linotype"/>
          <w:szCs w:val="17"/>
          <w:lang w:eastAsia="es-ES_tradnl"/>
        </w:rPr>
      </w:pPr>
    </w:p>
    <w:p w14:paraId="1C4188D4" w14:textId="77777777" w:rsidR="009050D5" w:rsidRPr="00562053" w:rsidRDefault="009050D5" w:rsidP="00562053">
      <w:pPr>
        <w:ind w:left="850" w:right="901"/>
        <w:jc w:val="both"/>
        <w:rPr>
          <w:rFonts w:ascii="Palatino Linotype" w:hAnsi="Palatino Linotype" w:cs="Arial"/>
          <w:i/>
          <w:sz w:val="22"/>
          <w:lang w:val="es-ES"/>
        </w:rPr>
      </w:pPr>
      <w:r w:rsidRPr="00562053">
        <w:rPr>
          <w:rFonts w:ascii="Palatino Linotype" w:hAnsi="Palatino Linotype" w:cs="Arial"/>
          <w:i/>
          <w:sz w:val="22"/>
          <w:lang w:val="es-ES"/>
        </w:rPr>
        <w:t>“</w:t>
      </w:r>
      <w:r w:rsidRPr="00562053">
        <w:rPr>
          <w:rFonts w:ascii="Palatino Linotype" w:hAnsi="Palatino Linotype" w:cs="Arial"/>
          <w:b/>
          <w:i/>
          <w:sz w:val="22"/>
          <w:lang w:val="es-ES"/>
        </w:rPr>
        <w:t>Artículo 92</w:t>
      </w:r>
      <w:r w:rsidRPr="00562053">
        <w:rPr>
          <w:rFonts w:ascii="Palatino Linotype" w:hAnsi="Palatino Linotype" w:cs="Arial"/>
          <w:i/>
          <w:sz w:val="22"/>
          <w:lang w:val="es-ES"/>
        </w:rPr>
        <w:t xml:space="preserve">. </w:t>
      </w:r>
      <w:r w:rsidRPr="00562053">
        <w:rPr>
          <w:rFonts w:ascii="Palatino Linotype" w:hAnsi="Palatino Linotype" w:cs="Arial"/>
          <w:b/>
          <w:i/>
          <w:sz w:val="22"/>
          <w:u w:val="single"/>
          <w:lang w:val="es-ES"/>
        </w:rPr>
        <w:t>Los sujetos obligados deberán poner a disposición del público de manera permanente y actualizada de forma sencilla</w:t>
      </w:r>
      <w:r w:rsidRPr="00562053">
        <w:rPr>
          <w:rFonts w:ascii="Palatino Linotype" w:hAnsi="Palatino Linotype" w:cs="Arial"/>
          <w:i/>
          <w:sz w:val="22"/>
          <w:lang w:val="es-ES"/>
        </w:rPr>
        <w:t xml:space="preserve">, precisa y entendible, en los respectivos medios electrónicos, de acuerdo con sus facultades, atribuciones, funciones u objeto social, según corresponda, </w:t>
      </w:r>
      <w:r w:rsidRPr="00562053">
        <w:rPr>
          <w:rFonts w:ascii="Palatino Linotype" w:hAnsi="Palatino Linotype" w:cs="Arial"/>
          <w:b/>
          <w:i/>
          <w:sz w:val="22"/>
          <w:u w:val="single"/>
          <w:lang w:val="es-ES"/>
        </w:rPr>
        <w:t>la información, por lo menos</w:t>
      </w:r>
      <w:r w:rsidRPr="00562053">
        <w:rPr>
          <w:rFonts w:ascii="Palatino Linotype" w:hAnsi="Palatino Linotype" w:cs="Arial"/>
          <w:i/>
          <w:sz w:val="22"/>
          <w:lang w:val="es-ES"/>
        </w:rPr>
        <w:t xml:space="preserve">, de los temas, documentos y políticas </w:t>
      </w:r>
      <w:r w:rsidRPr="00562053">
        <w:rPr>
          <w:rFonts w:ascii="Palatino Linotype" w:hAnsi="Palatino Linotype" w:cs="Arial"/>
          <w:b/>
          <w:i/>
          <w:sz w:val="22"/>
          <w:u w:val="single"/>
          <w:lang w:val="es-ES"/>
        </w:rPr>
        <w:t>que a continuación se señalan</w:t>
      </w:r>
      <w:r w:rsidRPr="00562053">
        <w:rPr>
          <w:rFonts w:ascii="Palatino Linotype" w:hAnsi="Palatino Linotype" w:cs="Arial"/>
          <w:i/>
          <w:sz w:val="22"/>
          <w:lang w:val="es-ES"/>
        </w:rPr>
        <w:t xml:space="preserve">: </w:t>
      </w:r>
    </w:p>
    <w:p w14:paraId="192AE37E" w14:textId="77777777" w:rsidR="009050D5" w:rsidRPr="00562053" w:rsidRDefault="009050D5" w:rsidP="00562053">
      <w:pPr>
        <w:ind w:left="850" w:right="901"/>
        <w:jc w:val="both"/>
        <w:rPr>
          <w:rFonts w:ascii="Palatino Linotype" w:hAnsi="Palatino Linotype" w:cs="Arial"/>
          <w:i/>
          <w:sz w:val="22"/>
          <w:lang w:val="es-ES"/>
        </w:rPr>
      </w:pPr>
      <w:r w:rsidRPr="00562053">
        <w:rPr>
          <w:rFonts w:ascii="Palatino Linotype" w:hAnsi="Palatino Linotype" w:cs="Arial"/>
          <w:i/>
          <w:sz w:val="22"/>
          <w:lang w:val="es-ES"/>
        </w:rPr>
        <w:t>(…)</w:t>
      </w:r>
    </w:p>
    <w:p w14:paraId="1D660E46" w14:textId="77777777" w:rsidR="009050D5" w:rsidRPr="00562053" w:rsidRDefault="009050D5" w:rsidP="00562053">
      <w:pPr>
        <w:ind w:left="850" w:right="901"/>
        <w:jc w:val="both"/>
        <w:rPr>
          <w:rFonts w:ascii="Palatino Linotype" w:hAnsi="Palatino Linotype" w:cs="Arial"/>
          <w:i/>
          <w:sz w:val="22"/>
        </w:rPr>
      </w:pPr>
      <w:r w:rsidRPr="00562053">
        <w:rPr>
          <w:rFonts w:ascii="Palatino Linotype" w:hAnsi="Palatino Linotype" w:cs="Arial"/>
          <w:b/>
          <w:i/>
          <w:sz w:val="22"/>
        </w:rPr>
        <w:t>XXXII. Las concesiones, contratos, convenios, permisos, licencias o autorizaciones otorgados</w:t>
      </w:r>
      <w:r w:rsidRPr="00562053">
        <w:rPr>
          <w:rFonts w:ascii="Palatino Linotype" w:hAnsi="Palatino Linotype" w:cs="Arial"/>
          <w:i/>
          <w:sz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6F3E616D" w14:textId="77777777" w:rsidR="009050D5" w:rsidRPr="00562053" w:rsidRDefault="009050D5" w:rsidP="00562053">
      <w:pPr>
        <w:widowControl w:val="0"/>
        <w:suppressAutoHyphens/>
        <w:autoSpaceDE w:val="0"/>
        <w:autoSpaceDN w:val="0"/>
        <w:adjustRightInd w:val="0"/>
        <w:jc w:val="both"/>
        <w:rPr>
          <w:rFonts w:ascii="Palatino Linotype" w:hAnsi="Palatino Linotype"/>
          <w:szCs w:val="21"/>
        </w:rPr>
      </w:pPr>
    </w:p>
    <w:p w14:paraId="092DB90E" w14:textId="05B52757" w:rsidR="00550CBA" w:rsidRPr="00562053" w:rsidRDefault="009050D5" w:rsidP="00562053">
      <w:pPr>
        <w:widowControl w:val="0"/>
        <w:suppressAutoHyphens/>
        <w:autoSpaceDE w:val="0"/>
        <w:autoSpaceDN w:val="0"/>
        <w:adjustRightInd w:val="0"/>
        <w:spacing w:line="360" w:lineRule="auto"/>
        <w:jc w:val="both"/>
        <w:rPr>
          <w:rFonts w:ascii="Palatino Linotype" w:eastAsia="Calibri" w:hAnsi="Palatino Linotype" w:cs="Arial"/>
          <w:bCs/>
          <w:iCs/>
        </w:rPr>
      </w:pPr>
      <w:r w:rsidRPr="00562053">
        <w:rPr>
          <w:rFonts w:ascii="Palatino Linotype" w:eastAsia="Calibri" w:hAnsi="Palatino Linotype" w:cs="Arial"/>
        </w:rPr>
        <w:t xml:space="preserve">Precisado lo anterior, de la descrita obligación de transparencia se advierte que la información solicitada puede constar en dicho apartado, ya que este tiene relación con las concesiones, contratos, convenios, permisos, licencias o autorizaciones que </w:t>
      </w:r>
      <w:r w:rsidRPr="00562053">
        <w:rPr>
          <w:rFonts w:ascii="Palatino Linotype" w:eastAsia="Calibri" w:hAnsi="Palatino Linotype" w:cs="Arial"/>
          <w:b/>
        </w:rPr>
        <w:t>EL SUJETO OBLIGADO</w:t>
      </w:r>
      <w:r w:rsidRPr="00562053">
        <w:rPr>
          <w:rFonts w:ascii="Palatino Linotype" w:eastAsia="Calibri" w:hAnsi="Palatino Linotype" w:cs="Arial"/>
        </w:rPr>
        <w:t xml:space="preserve"> otorga para su uso, así mismo, dicho requerimiento puede ser atendido de manera enunciativo mas no limitativa, con la entrega del </w:t>
      </w:r>
      <w:bookmarkStart w:id="6" w:name="_Hlk157082780"/>
      <w:r w:rsidRPr="00562053">
        <w:rPr>
          <w:rFonts w:ascii="Palatino Linotype" w:eastAsia="Calibri" w:hAnsi="Palatino Linotype" w:cs="Arial"/>
          <w:iCs/>
        </w:rPr>
        <w:t xml:space="preserve">Convenio celebrado entre el Ayuntamiento de Valle de Chalco Solidaridad y el Tiradero o planta recicladora denominada </w:t>
      </w:r>
      <w:r w:rsidR="00F5082F">
        <w:rPr>
          <w:rFonts w:ascii="Palatino Linotype" w:eastAsia="Calibri" w:hAnsi="Palatino Linotype" w:cs="Arial"/>
          <w:iCs/>
        </w:rPr>
        <w:t xml:space="preserve">XXXXXX XXXXXXX </w:t>
      </w:r>
      <w:proofErr w:type="spellStart"/>
      <w:r w:rsidR="00F5082F">
        <w:rPr>
          <w:rFonts w:ascii="Palatino Linotype" w:eastAsia="Calibri" w:hAnsi="Palatino Linotype" w:cs="Arial"/>
          <w:iCs/>
        </w:rPr>
        <w:t>XXXXXXX</w:t>
      </w:r>
      <w:proofErr w:type="spellEnd"/>
      <w:r w:rsidRPr="00562053">
        <w:rPr>
          <w:rFonts w:ascii="Palatino Linotype" w:eastAsia="Calibri" w:hAnsi="Palatino Linotype" w:cs="Arial"/>
          <w:iCs/>
        </w:rPr>
        <w:t>" referente a la entrega y a la disposición final de los residuos sólidos. El Convenio celebrado y la o las plantas recicladoras o tiraderos referente a la entrega y a la disposición final de los residuos sólidos</w:t>
      </w:r>
      <w:bookmarkEnd w:id="6"/>
      <w:r w:rsidR="00550CBA" w:rsidRPr="00562053">
        <w:rPr>
          <w:rFonts w:ascii="Palatino Linotype" w:eastAsia="Calibri" w:hAnsi="Palatino Linotype" w:cs="Arial"/>
          <w:b/>
          <w:bCs/>
          <w:iCs/>
        </w:rPr>
        <w:t xml:space="preserve">, </w:t>
      </w:r>
      <w:r w:rsidR="00550CBA" w:rsidRPr="00562053">
        <w:rPr>
          <w:rFonts w:ascii="Palatino Linotype" w:eastAsia="Calibri" w:hAnsi="Palatino Linotype" w:cs="Arial"/>
          <w:bCs/>
          <w:iCs/>
        </w:rPr>
        <w:t>vigentes al 25 de octubre de 2023.</w:t>
      </w:r>
    </w:p>
    <w:p w14:paraId="019E2C45" w14:textId="0ED57A53" w:rsidR="00550CBA" w:rsidRPr="00562053" w:rsidRDefault="00550CBA" w:rsidP="00562053">
      <w:pPr>
        <w:widowControl w:val="0"/>
        <w:suppressAutoHyphens/>
        <w:autoSpaceDE w:val="0"/>
        <w:autoSpaceDN w:val="0"/>
        <w:adjustRightInd w:val="0"/>
        <w:spacing w:line="360" w:lineRule="auto"/>
        <w:jc w:val="both"/>
        <w:rPr>
          <w:rFonts w:ascii="Palatino Linotype" w:eastAsia="Calibri" w:hAnsi="Palatino Linotype" w:cs="Arial"/>
          <w:b/>
          <w:bCs/>
          <w:iCs/>
        </w:rPr>
      </w:pPr>
    </w:p>
    <w:p w14:paraId="4039ED8B" w14:textId="1B040F2C" w:rsidR="00550CBA" w:rsidRPr="00562053" w:rsidRDefault="00550CBA" w:rsidP="00562053">
      <w:pPr>
        <w:widowControl w:val="0"/>
        <w:suppressAutoHyphens/>
        <w:autoSpaceDE w:val="0"/>
        <w:autoSpaceDN w:val="0"/>
        <w:adjustRightInd w:val="0"/>
        <w:spacing w:line="360" w:lineRule="auto"/>
        <w:jc w:val="both"/>
        <w:rPr>
          <w:rFonts w:ascii="Palatino Linotype" w:eastAsia="Palatino Linotype" w:hAnsi="Palatino Linotype" w:cs="Palatino Linotype"/>
        </w:rPr>
      </w:pPr>
      <w:r w:rsidRPr="00562053">
        <w:rPr>
          <w:rFonts w:ascii="Palatino Linotype" w:eastAsia="Palatino Linotype" w:hAnsi="Palatino Linotype" w:cs="Palatino Linotype"/>
        </w:rPr>
        <w:t xml:space="preserve">En consecuencia, si derivado de la búsqueda exhaustiva y razonable </w:t>
      </w:r>
      <w:r w:rsidR="007A596E" w:rsidRPr="00562053">
        <w:rPr>
          <w:rFonts w:ascii="Palatino Linotype" w:eastAsia="Palatino Linotype" w:hAnsi="Palatino Linotype" w:cs="Palatino Linotype"/>
        </w:rPr>
        <w:t xml:space="preserve">dentro de sus archivos </w:t>
      </w:r>
      <w:r w:rsidRPr="00562053">
        <w:rPr>
          <w:rFonts w:ascii="Palatino Linotype" w:eastAsia="Palatino Linotype" w:hAnsi="Palatino Linotype" w:cs="Palatino Linotype"/>
        </w:rPr>
        <w:t xml:space="preserve">no llegara a localizar </w:t>
      </w:r>
      <w:r w:rsidR="007A596E" w:rsidRPr="00562053">
        <w:rPr>
          <w:rFonts w:ascii="Palatino Linotype" w:eastAsia="Palatino Linotype" w:hAnsi="Palatino Linotype" w:cs="Palatino Linotype"/>
        </w:rPr>
        <w:t>la i</w:t>
      </w:r>
      <w:r w:rsidRPr="00562053">
        <w:rPr>
          <w:rFonts w:ascii="Palatino Linotype" w:eastAsia="Palatino Linotype" w:hAnsi="Palatino Linotype" w:cs="Palatino Linotype"/>
        </w:rPr>
        <w:t>nformación</w:t>
      </w:r>
      <w:r w:rsidR="007A596E" w:rsidRPr="00562053">
        <w:rPr>
          <w:rFonts w:ascii="Palatino Linotype" w:eastAsia="Palatino Linotype" w:hAnsi="Palatino Linotype" w:cs="Palatino Linotype"/>
        </w:rPr>
        <w:t xml:space="preserve"> que ser ordena</w:t>
      </w:r>
      <w:r w:rsidRPr="00562053">
        <w:rPr>
          <w:rFonts w:ascii="Palatino Linotype" w:eastAsia="Palatino Linotype" w:hAnsi="Palatino Linotype" w:cs="Palatino Linotype"/>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95AB3EF" w14:textId="77777777" w:rsidR="00550CBA" w:rsidRPr="00562053" w:rsidRDefault="00550CBA" w:rsidP="00562053">
      <w:pPr>
        <w:spacing w:line="360" w:lineRule="auto"/>
        <w:jc w:val="both"/>
        <w:rPr>
          <w:rFonts w:ascii="Palatino Linotype" w:eastAsia="Palatino Linotype" w:hAnsi="Palatino Linotype" w:cs="Palatino Linotype"/>
        </w:rPr>
      </w:pPr>
    </w:p>
    <w:p w14:paraId="77B58168" w14:textId="77777777" w:rsidR="00550CBA" w:rsidRPr="00562053" w:rsidRDefault="00550CBA" w:rsidP="00562053">
      <w:pPr>
        <w:ind w:left="851" w:right="902"/>
        <w:jc w:val="both"/>
        <w:rPr>
          <w:rFonts w:ascii="Palatino Linotype" w:eastAsia="Palatino Linotype" w:hAnsi="Palatino Linotype" w:cs="Palatino Linotype"/>
          <w:i/>
          <w:sz w:val="22"/>
          <w:szCs w:val="22"/>
        </w:rPr>
      </w:pPr>
      <w:r w:rsidRPr="00562053">
        <w:rPr>
          <w:rFonts w:ascii="Palatino Linotype" w:eastAsia="Palatino Linotype" w:hAnsi="Palatino Linotype" w:cs="Palatino Linotype"/>
          <w:i/>
          <w:sz w:val="22"/>
          <w:szCs w:val="22"/>
        </w:rPr>
        <w:t>“</w:t>
      </w:r>
      <w:r w:rsidRPr="00562053">
        <w:rPr>
          <w:rFonts w:ascii="Palatino Linotype" w:eastAsia="Palatino Linotype" w:hAnsi="Palatino Linotype" w:cs="Palatino Linotype"/>
          <w:b/>
          <w:i/>
          <w:sz w:val="22"/>
          <w:szCs w:val="22"/>
        </w:rPr>
        <w:t>Artículo 19</w:t>
      </w:r>
      <w:r w:rsidRPr="00562053">
        <w:rPr>
          <w:rFonts w:ascii="Palatino Linotype" w:eastAsia="Palatino Linotype" w:hAnsi="Palatino Linotype" w:cs="Palatino Linotype"/>
          <w:i/>
          <w:sz w:val="22"/>
          <w:szCs w:val="22"/>
        </w:rPr>
        <w:t>…</w:t>
      </w:r>
    </w:p>
    <w:p w14:paraId="09326BB8" w14:textId="77777777" w:rsidR="00550CBA" w:rsidRPr="00562053" w:rsidRDefault="00550CBA" w:rsidP="00562053">
      <w:pPr>
        <w:ind w:left="851" w:right="902"/>
        <w:jc w:val="both"/>
        <w:rPr>
          <w:rFonts w:ascii="Palatino Linotype" w:eastAsia="Palatino Linotype" w:hAnsi="Palatino Linotype" w:cs="Palatino Linotype"/>
          <w:i/>
          <w:sz w:val="22"/>
          <w:szCs w:val="22"/>
        </w:rPr>
      </w:pPr>
      <w:r w:rsidRPr="00562053">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E5B2BE9" w14:textId="77777777" w:rsidR="00550CBA" w:rsidRPr="00562053" w:rsidRDefault="00550CBA" w:rsidP="00562053">
      <w:pPr>
        <w:ind w:left="851" w:right="902"/>
        <w:jc w:val="both"/>
        <w:rPr>
          <w:rFonts w:ascii="Palatino Linotype" w:eastAsia="Palatino Linotype" w:hAnsi="Palatino Linotype" w:cs="Palatino Linotype"/>
          <w:i/>
          <w:sz w:val="22"/>
          <w:szCs w:val="22"/>
        </w:rPr>
      </w:pPr>
    </w:p>
    <w:p w14:paraId="3AB08115" w14:textId="77777777" w:rsidR="00550CBA" w:rsidRPr="00562053" w:rsidRDefault="00550CBA" w:rsidP="00562053">
      <w:pPr>
        <w:spacing w:line="360" w:lineRule="auto"/>
        <w:jc w:val="both"/>
        <w:rPr>
          <w:rFonts w:ascii="Palatino Linotype" w:hAnsi="Palatino Linotype"/>
        </w:rPr>
      </w:pPr>
      <w:r w:rsidRPr="00562053">
        <w:rPr>
          <w:rFonts w:ascii="Palatino Linotype" w:hAnsi="Palatino Linotype" w:cs="Arial"/>
        </w:rPr>
        <w:t>Siendo im</w:t>
      </w:r>
      <w:r w:rsidRPr="00562053">
        <w:rPr>
          <w:rFonts w:ascii="Palatino Linotype" w:hAnsi="Palatino Linotype"/>
        </w:rPr>
        <w:t xml:space="preserve">procedente, en tal supuesto, la entrega de documento alguno, o en su caso, el Acuerdo de Inexistencia, toda vez que el pronunciamiento del </w:t>
      </w:r>
      <w:r w:rsidRPr="00562053">
        <w:rPr>
          <w:rFonts w:ascii="Palatino Linotype" w:hAnsi="Palatino Linotype" w:cs="Arial"/>
          <w:b/>
        </w:rPr>
        <w:t>SUJETO OBLIGADO</w:t>
      </w:r>
      <w:r w:rsidRPr="00562053">
        <w:rPr>
          <w:rFonts w:ascii="Palatino Linotype" w:hAnsi="Palatino Linotype" w:cs="Arial"/>
        </w:rPr>
        <w:t xml:space="preserve"> </w:t>
      </w:r>
      <w:r w:rsidRPr="00562053">
        <w:rPr>
          <w:rFonts w:ascii="Palatino Linotype" w:hAnsi="Palatino Linotype"/>
        </w:rPr>
        <w:t>declararía en automática la inexistencia de la información solicitada de modo que no existe obligación de justificar o allegar pruebas, y por ende no tiene aplicación lo estatuido en el artículo 49, fracción XIII</w:t>
      </w:r>
      <w:r w:rsidRPr="00562053">
        <w:rPr>
          <w:rStyle w:val="Refdenotaalpie"/>
          <w:rFonts w:ascii="Palatino Linotype" w:hAnsi="Palatino Linotype"/>
        </w:rPr>
        <w:footnoteReference w:id="5"/>
      </w:r>
      <w:r w:rsidRPr="00562053">
        <w:rPr>
          <w:rFonts w:ascii="Palatino Linotype" w:hAnsi="Palatino Linotype"/>
        </w:rPr>
        <w:t xml:space="preserve"> de la Ley de Transparencia y Acceso a la Información Pública del Estado de México y Municipios.</w:t>
      </w:r>
    </w:p>
    <w:p w14:paraId="10C7133E" w14:textId="77777777" w:rsidR="00550CBA" w:rsidRPr="00562053" w:rsidRDefault="00550CBA" w:rsidP="00562053">
      <w:pPr>
        <w:widowControl w:val="0"/>
        <w:suppressAutoHyphens/>
        <w:autoSpaceDE w:val="0"/>
        <w:autoSpaceDN w:val="0"/>
        <w:adjustRightInd w:val="0"/>
        <w:spacing w:line="360" w:lineRule="auto"/>
        <w:jc w:val="both"/>
        <w:rPr>
          <w:rFonts w:ascii="Palatino Linotype" w:eastAsia="Calibri" w:hAnsi="Palatino Linotype" w:cs="Arial"/>
          <w:b/>
          <w:bCs/>
          <w:iCs/>
        </w:rPr>
      </w:pPr>
    </w:p>
    <w:p w14:paraId="3B688F0C" w14:textId="77777777" w:rsidR="009050D5" w:rsidRPr="00562053" w:rsidRDefault="009050D5" w:rsidP="00562053">
      <w:pPr>
        <w:spacing w:line="360" w:lineRule="auto"/>
        <w:jc w:val="both"/>
        <w:rPr>
          <w:rFonts w:ascii="Palatino Linotype" w:hAnsi="Palatino Linotype"/>
          <w:b/>
        </w:rPr>
      </w:pPr>
      <w:r w:rsidRPr="00562053">
        <w:rPr>
          <w:rFonts w:ascii="Palatino Linotype" w:hAnsi="Palatino Linotype"/>
          <w:b/>
        </w:rPr>
        <w:t xml:space="preserve">Versión Pública. </w:t>
      </w:r>
    </w:p>
    <w:p w14:paraId="3544A09E" w14:textId="77777777" w:rsidR="009050D5" w:rsidRPr="00562053" w:rsidRDefault="009050D5" w:rsidP="00562053">
      <w:pPr>
        <w:spacing w:line="360" w:lineRule="auto"/>
        <w:jc w:val="both"/>
        <w:rPr>
          <w:rFonts w:ascii="Palatino Linotype" w:hAnsi="Palatino Linotype" w:cs="Arial"/>
          <w:bCs/>
        </w:rPr>
      </w:pPr>
      <w:r w:rsidRPr="00562053">
        <w:rPr>
          <w:rFonts w:ascii="Palatino Linotype" w:hAnsi="Palatino Linotype"/>
        </w:rPr>
        <w:t xml:space="preserve">No </w:t>
      </w:r>
      <w:r w:rsidRPr="00562053">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562053">
        <w:rPr>
          <w:rFonts w:ascii="Palatino Linotype" w:hAnsi="Palatino Linotype" w:cs="Arial"/>
          <w:b/>
        </w:rPr>
        <w:t>versión pública</w:t>
      </w:r>
      <w:r w:rsidRPr="00562053">
        <w:rPr>
          <w:rFonts w:ascii="Palatino Linotype" w:hAnsi="Palatino Linotype" w:cs="Arial"/>
        </w:rPr>
        <w:t>; pues, el</w:t>
      </w:r>
      <w:r w:rsidRPr="00562053">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D29E66" w14:textId="77777777" w:rsidR="009050D5" w:rsidRPr="00562053" w:rsidRDefault="009050D5" w:rsidP="00562053">
      <w:pPr>
        <w:spacing w:line="360" w:lineRule="auto"/>
        <w:jc w:val="both"/>
        <w:rPr>
          <w:rFonts w:ascii="Palatino Linotype" w:hAnsi="Palatino Linotype" w:cs="Arial"/>
          <w:bCs/>
        </w:rPr>
      </w:pPr>
    </w:p>
    <w:p w14:paraId="3F137018" w14:textId="77777777" w:rsidR="009050D5" w:rsidRPr="00562053" w:rsidRDefault="009050D5" w:rsidP="00562053">
      <w:pPr>
        <w:spacing w:line="360" w:lineRule="auto"/>
        <w:jc w:val="both"/>
        <w:rPr>
          <w:rFonts w:ascii="Palatino Linotype" w:hAnsi="Palatino Linotype" w:cs="Arial"/>
          <w:bCs/>
        </w:rPr>
      </w:pPr>
      <w:r w:rsidRPr="00562053">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7C015AB" w14:textId="77777777" w:rsidR="009050D5" w:rsidRPr="00562053" w:rsidRDefault="009050D5" w:rsidP="00562053">
      <w:pPr>
        <w:jc w:val="both"/>
        <w:rPr>
          <w:rFonts w:ascii="Palatino Linotype" w:hAnsi="Palatino Linotype" w:cs="Arial"/>
          <w:bCs/>
        </w:rPr>
      </w:pPr>
    </w:p>
    <w:p w14:paraId="4F0C2FDD" w14:textId="77777777" w:rsidR="009050D5" w:rsidRPr="00562053" w:rsidRDefault="009050D5" w:rsidP="00562053">
      <w:pPr>
        <w:ind w:left="850" w:right="901"/>
        <w:jc w:val="both"/>
        <w:rPr>
          <w:rFonts w:ascii="Palatino Linotype" w:hAnsi="Palatino Linotype"/>
          <w:i/>
          <w:sz w:val="22"/>
          <w:szCs w:val="22"/>
        </w:rPr>
      </w:pPr>
      <w:r w:rsidRPr="00562053">
        <w:rPr>
          <w:rFonts w:ascii="Palatino Linotype" w:hAnsi="Palatino Linotype" w:cs="Arial"/>
          <w:b/>
          <w:bCs/>
          <w:i/>
          <w:noProof/>
          <w:sz w:val="22"/>
          <w:szCs w:val="22"/>
        </w:rPr>
        <w:t>“</w:t>
      </w:r>
      <w:r w:rsidRPr="00562053">
        <w:rPr>
          <w:rFonts w:ascii="Palatino Linotype" w:hAnsi="Palatino Linotype" w:cs="Arial"/>
          <w:b/>
          <w:bCs/>
          <w:i/>
          <w:sz w:val="22"/>
          <w:szCs w:val="22"/>
        </w:rPr>
        <w:t xml:space="preserve">Artículo 3. </w:t>
      </w:r>
      <w:r w:rsidRPr="00562053">
        <w:rPr>
          <w:rFonts w:ascii="Palatino Linotype" w:hAnsi="Palatino Linotype"/>
          <w:i/>
          <w:sz w:val="22"/>
          <w:szCs w:val="22"/>
        </w:rPr>
        <w:t xml:space="preserve">Para los efectos de la presente Ley se entenderá por: </w:t>
      </w:r>
    </w:p>
    <w:p w14:paraId="21951CF6" w14:textId="77777777" w:rsidR="009050D5" w:rsidRPr="00562053" w:rsidRDefault="009050D5" w:rsidP="00562053">
      <w:pPr>
        <w:ind w:left="850" w:right="901"/>
        <w:jc w:val="both"/>
        <w:rPr>
          <w:rFonts w:ascii="Palatino Linotype" w:hAnsi="Palatino Linotype"/>
          <w:i/>
          <w:sz w:val="22"/>
          <w:szCs w:val="22"/>
        </w:rPr>
      </w:pPr>
    </w:p>
    <w:p w14:paraId="7084BD84" w14:textId="77777777" w:rsidR="009050D5" w:rsidRPr="00562053" w:rsidRDefault="009050D5" w:rsidP="00562053">
      <w:pPr>
        <w:ind w:left="850" w:right="901"/>
        <w:jc w:val="both"/>
        <w:rPr>
          <w:rFonts w:ascii="Palatino Linotype" w:hAnsi="Palatino Linotype" w:cs="Arial"/>
          <w:i/>
          <w:sz w:val="22"/>
          <w:szCs w:val="22"/>
        </w:rPr>
      </w:pPr>
      <w:r w:rsidRPr="00562053">
        <w:rPr>
          <w:rFonts w:ascii="Palatino Linotype" w:hAnsi="Palatino Linotype" w:cs="Arial"/>
          <w:b/>
          <w:i/>
          <w:sz w:val="22"/>
          <w:szCs w:val="22"/>
        </w:rPr>
        <w:t>IX.</w:t>
      </w:r>
      <w:r w:rsidRPr="00562053">
        <w:rPr>
          <w:rFonts w:ascii="Palatino Linotype" w:hAnsi="Palatino Linotype" w:cs="Arial"/>
          <w:i/>
          <w:sz w:val="22"/>
          <w:szCs w:val="22"/>
        </w:rPr>
        <w:t xml:space="preserve"> </w:t>
      </w:r>
      <w:r w:rsidRPr="00562053">
        <w:rPr>
          <w:rFonts w:ascii="Palatino Linotype" w:hAnsi="Palatino Linotype" w:cs="Arial"/>
          <w:b/>
          <w:i/>
          <w:sz w:val="22"/>
          <w:szCs w:val="22"/>
        </w:rPr>
        <w:t xml:space="preserve">Datos personales: </w:t>
      </w:r>
      <w:r w:rsidRPr="00562053">
        <w:rPr>
          <w:rFonts w:ascii="Palatino Linotype" w:hAnsi="Palatino Linotype" w:cs="Arial"/>
          <w:i/>
          <w:sz w:val="22"/>
          <w:szCs w:val="22"/>
        </w:rPr>
        <w:t xml:space="preserve">La información concerniente a una persona, identificada o identificable según lo dispuesto por la Ley de </w:t>
      </w:r>
      <w:r w:rsidRPr="00562053">
        <w:rPr>
          <w:rFonts w:ascii="Palatino Linotype" w:hAnsi="Palatino Linotype"/>
          <w:i/>
          <w:sz w:val="22"/>
          <w:szCs w:val="22"/>
        </w:rPr>
        <w:t>Protección</w:t>
      </w:r>
      <w:r w:rsidRPr="00562053">
        <w:rPr>
          <w:rFonts w:ascii="Palatino Linotype" w:hAnsi="Palatino Linotype" w:cs="Arial"/>
          <w:i/>
          <w:sz w:val="22"/>
          <w:szCs w:val="22"/>
        </w:rPr>
        <w:t xml:space="preserve"> de Datos Personales del Estado de México; </w:t>
      </w:r>
    </w:p>
    <w:p w14:paraId="2F675AFA" w14:textId="77777777" w:rsidR="009050D5" w:rsidRPr="00562053" w:rsidRDefault="009050D5" w:rsidP="00562053">
      <w:pPr>
        <w:ind w:left="850" w:right="901"/>
        <w:jc w:val="both"/>
        <w:rPr>
          <w:rFonts w:ascii="Palatino Linotype" w:hAnsi="Palatino Linotype" w:cs="Arial"/>
          <w:i/>
          <w:sz w:val="22"/>
          <w:szCs w:val="22"/>
        </w:rPr>
      </w:pPr>
      <w:r w:rsidRPr="00562053">
        <w:rPr>
          <w:rFonts w:ascii="Palatino Linotype" w:hAnsi="Palatino Linotype" w:cs="Arial"/>
          <w:b/>
          <w:i/>
          <w:sz w:val="22"/>
          <w:szCs w:val="22"/>
        </w:rPr>
        <w:t>XX.</w:t>
      </w:r>
      <w:r w:rsidRPr="00562053">
        <w:rPr>
          <w:rFonts w:ascii="Palatino Linotype" w:hAnsi="Palatino Linotype" w:cs="Arial"/>
          <w:i/>
          <w:sz w:val="22"/>
          <w:szCs w:val="22"/>
        </w:rPr>
        <w:t xml:space="preserve"> </w:t>
      </w:r>
      <w:r w:rsidRPr="00562053">
        <w:rPr>
          <w:rFonts w:ascii="Palatino Linotype" w:hAnsi="Palatino Linotype" w:cs="Arial"/>
          <w:b/>
          <w:i/>
          <w:sz w:val="22"/>
          <w:szCs w:val="22"/>
        </w:rPr>
        <w:t>Información clasificada:</w:t>
      </w:r>
      <w:r w:rsidRPr="00562053">
        <w:rPr>
          <w:rFonts w:ascii="Palatino Linotype" w:hAnsi="Palatino Linotype" w:cs="Arial"/>
          <w:i/>
          <w:sz w:val="22"/>
          <w:szCs w:val="22"/>
        </w:rPr>
        <w:t xml:space="preserve"> Aquella considerada por la presente Ley como reservada o confidencial; </w:t>
      </w:r>
    </w:p>
    <w:p w14:paraId="2B1A038F" w14:textId="77777777" w:rsidR="009050D5" w:rsidRPr="00562053" w:rsidRDefault="009050D5" w:rsidP="00562053">
      <w:pPr>
        <w:ind w:left="850" w:right="901"/>
        <w:jc w:val="both"/>
        <w:rPr>
          <w:rFonts w:ascii="Palatino Linotype" w:hAnsi="Palatino Linotype" w:cs="Arial"/>
          <w:i/>
          <w:sz w:val="22"/>
          <w:szCs w:val="22"/>
        </w:rPr>
      </w:pPr>
      <w:r w:rsidRPr="00562053">
        <w:rPr>
          <w:rFonts w:ascii="Palatino Linotype" w:hAnsi="Palatino Linotype" w:cs="Arial"/>
          <w:b/>
          <w:i/>
          <w:sz w:val="22"/>
          <w:szCs w:val="22"/>
        </w:rPr>
        <w:t>XXI.</w:t>
      </w:r>
      <w:r w:rsidRPr="00562053">
        <w:rPr>
          <w:rFonts w:ascii="Palatino Linotype" w:hAnsi="Palatino Linotype" w:cs="Arial"/>
          <w:i/>
          <w:sz w:val="22"/>
          <w:szCs w:val="22"/>
        </w:rPr>
        <w:t xml:space="preserve"> </w:t>
      </w:r>
      <w:r w:rsidRPr="00562053">
        <w:rPr>
          <w:rFonts w:ascii="Palatino Linotype" w:hAnsi="Palatino Linotype" w:cs="Arial"/>
          <w:b/>
          <w:i/>
          <w:sz w:val="22"/>
          <w:szCs w:val="22"/>
        </w:rPr>
        <w:t>Información confidencial</w:t>
      </w:r>
      <w:r w:rsidRPr="00562053">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0075D84" w14:textId="77777777" w:rsidR="009050D5" w:rsidRPr="00562053" w:rsidRDefault="009050D5" w:rsidP="00562053">
      <w:pPr>
        <w:ind w:left="850" w:right="901"/>
        <w:jc w:val="both"/>
        <w:rPr>
          <w:rFonts w:ascii="Palatino Linotype" w:hAnsi="Palatino Linotype" w:cs="Arial"/>
          <w:i/>
          <w:sz w:val="22"/>
          <w:szCs w:val="22"/>
        </w:rPr>
      </w:pPr>
      <w:r w:rsidRPr="00562053">
        <w:rPr>
          <w:rFonts w:ascii="Palatino Linotype" w:hAnsi="Palatino Linotype" w:cs="Arial"/>
          <w:b/>
          <w:i/>
          <w:sz w:val="22"/>
          <w:szCs w:val="22"/>
        </w:rPr>
        <w:t>XLV. Versión pública:</w:t>
      </w:r>
      <w:r w:rsidRPr="00562053">
        <w:rPr>
          <w:rFonts w:ascii="Palatino Linotype" w:hAnsi="Palatino Linotype" w:cs="Arial"/>
          <w:i/>
          <w:sz w:val="22"/>
          <w:szCs w:val="22"/>
        </w:rPr>
        <w:t xml:space="preserve"> Documento en el que se elimine, suprime o borra la información clasificada como reservada o confidencial para permitir su acceso. </w:t>
      </w:r>
    </w:p>
    <w:p w14:paraId="559B5F41" w14:textId="77777777" w:rsidR="009050D5" w:rsidRPr="00562053" w:rsidRDefault="009050D5" w:rsidP="00562053">
      <w:pPr>
        <w:ind w:left="850" w:right="901"/>
        <w:jc w:val="both"/>
        <w:rPr>
          <w:rFonts w:ascii="Palatino Linotype" w:hAnsi="Palatino Linotype" w:cs="Arial"/>
          <w:i/>
          <w:sz w:val="22"/>
          <w:szCs w:val="22"/>
        </w:rPr>
      </w:pPr>
      <w:r w:rsidRPr="00562053">
        <w:rPr>
          <w:rFonts w:ascii="Palatino Linotype" w:hAnsi="Palatino Linotype" w:cs="Arial"/>
          <w:b/>
          <w:i/>
          <w:sz w:val="22"/>
          <w:szCs w:val="22"/>
        </w:rPr>
        <w:t>Artículo 51.</w:t>
      </w:r>
      <w:r w:rsidRPr="00562053">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62053">
        <w:rPr>
          <w:rFonts w:ascii="Palatino Linotype" w:hAnsi="Palatino Linotype" w:cs="Arial"/>
          <w:b/>
          <w:i/>
          <w:sz w:val="22"/>
          <w:szCs w:val="22"/>
        </w:rPr>
        <w:t xml:space="preserve">y tendrá la responsabilidad de verificar en cada caso que la misma no sea confidencial o reservada. </w:t>
      </w:r>
      <w:r w:rsidRPr="00562053">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4A21356" w14:textId="77777777" w:rsidR="009050D5" w:rsidRPr="00562053" w:rsidRDefault="009050D5" w:rsidP="00562053">
      <w:pPr>
        <w:ind w:left="850" w:right="901"/>
        <w:jc w:val="both"/>
        <w:rPr>
          <w:rFonts w:ascii="Palatino Linotype" w:hAnsi="Palatino Linotype" w:cs="Arial"/>
          <w:i/>
          <w:sz w:val="22"/>
          <w:szCs w:val="22"/>
        </w:rPr>
      </w:pPr>
    </w:p>
    <w:p w14:paraId="18CC921A" w14:textId="77777777" w:rsidR="009050D5" w:rsidRPr="00562053" w:rsidRDefault="009050D5" w:rsidP="00562053">
      <w:pPr>
        <w:ind w:left="850" w:right="901"/>
        <w:jc w:val="both"/>
        <w:rPr>
          <w:rFonts w:ascii="Palatino Linotype" w:hAnsi="Palatino Linotype" w:cs="Arial"/>
          <w:bCs/>
          <w:i/>
          <w:noProof/>
          <w:sz w:val="22"/>
          <w:szCs w:val="22"/>
        </w:rPr>
      </w:pPr>
      <w:r w:rsidRPr="00562053">
        <w:rPr>
          <w:rFonts w:ascii="Palatino Linotype" w:hAnsi="Palatino Linotype" w:cs="Arial"/>
          <w:b/>
          <w:i/>
          <w:sz w:val="22"/>
          <w:szCs w:val="22"/>
        </w:rPr>
        <w:t>Artículo 52.</w:t>
      </w:r>
      <w:r w:rsidRPr="00562053">
        <w:rPr>
          <w:rFonts w:ascii="Palatino Linotype" w:hAnsi="Palatino Linotype" w:cs="Arial"/>
          <w:i/>
          <w:sz w:val="22"/>
          <w:szCs w:val="22"/>
        </w:rPr>
        <w:t xml:space="preserve"> Las solicitudes de acceso a la información y las respuestas que se les dé, incluyendo, en su caso, </w:t>
      </w:r>
      <w:r w:rsidRPr="00562053">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62053">
        <w:rPr>
          <w:rFonts w:ascii="Palatino Linotype" w:hAnsi="Palatino Linotype" w:cs="Arial"/>
          <w:i/>
          <w:sz w:val="22"/>
          <w:szCs w:val="22"/>
        </w:rPr>
        <w:t>, siempre y cuando la resolución de referencia se someta a un proceso de disociación, es decir, no haga identificable al titular de tales datos personales.</w:t>
      </w:r>
      <w:r w:rsidRPr="00562053">
        <w:rPr>
          <w:rFonts w:ascii="Palatino Linotype" w:hAnsi="Palatino Linotype" w:cs="Arial"/>
          <w:bCs/>
          <w:i/>
          <w:noProof/>
          <w:sz w:val="22"/>
          <w:szCs w:val="22"/>
        </w:rPr>
        <w:t>”</w:t>
      </w:r>
    </w:p>
    <w:p w14:paraId="7B0DAA56" w14:textId="77777777" w:rsidR="009050D5" w:rsidRPr="00562053" w:rsidRDefault="009050D5" w:rsidP="00562053">
      <w:pPr>
        <w:ind w:left="850" w:right="901"/>
        <w:jc w:val="both"/>
        <w:rPr>
          <w:rFonts w:ascii="Palatino Linotype" w:hAnsi="Palatino Linotype" w:cs="Arial"/>
          <w:i/>
          <w:sz w:val="22"/>
          <w:szCs w:val="22"/>
        </w:rPr>
      </w:pPr>
    </w:p>
    <w:p w14:paraId="564C9C9A" w14:textId="77777777" w:rsidR="009050D5" w:rsidRPr="00562053" w:rsidRDefault="009050D5" w:rsidP="00562053">
      <w:pPr>
        <w:ind w:left="850" w:right="901" w:firstLine="708"/>
        <w:jc w:val="right"/>
        <w:rPr>
          <w:rFonts w:ascii="Palatino Linotype" w:hAnsi="Palatino Linotype" w:cs="Arial"/>
          <w:sz w:val="22"/>
          <w:szCs w:val="22"/>
        </w:rPr>
      </w:pPr>
      <w:r w:rsidRPr="00562053">
        <w:rPr>
          <w:rFonts w:ascii="Palatino Linotype" w:hAnsi="Palatino Linotype" w:cs="Arial"/>
          <w:sz w:val="22"/>
          <w:szCs w:val="22"/>
        </w:rPr>
        <w:t>(Énfasis añadido)</w:t>
      </w:r>
    </w:p>
    <w:p w14:paraId="5420A76C" w14:textId="77777777" w:rsidR="009050D5" w:rsidRPr="00562053" w:rsidRDefault="009050D5" w:rsidP="00562053">
      <w:pPr>
        <w:ind w:left="850" w:right="901" w:firstLine="708"/>
        <w:jc w:val="right"/>
        <w:rPr>
          <w:rFonts w:ascii="Palatino Linotype" w:hAnsi="Palatino Linotype" w:cs="Arial"/>
          <w:sz w:val="22"/>
          <w:szCs w:val="22"/>
        </w:rPr>
      </w:pPr>
    </w:p>
    <w:p w14:paraId="03C3AE28" w14:textId="77777777"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4FCF8CB" w14:textId="77777777" w:rsidR="009050D5" w:rsidRPr="00562053" w:rsidRDefault="009050D5" w:rsidP="00562053">
      <w:pPr>
        <w:jc w:val="both"/>
        <w:rPr>
          <w:rFonts w:ascii="Palatino Linotype" w:hAnsi="Palatino Linotype" w:cs="Arial"/>
        </w:rPr>
      </w:pPr>
    </w:p>
    <w:p w14:paraId="77E1496D" w14:textId="77777777" w:rsidR="009050D5" w:rsidRPr="00562053" w:rsidRDefault="009050D5" w:rsidP="00562053">
      <w:pPr>
        <w:ind w:left="851" w:right="902"/>
        <w:jc w:val="both"/>
        <w:rPr>
          <w:rFonts w:ascii="Palatino Linotype" w:eastAsia="Arial Unicode MS" w:hAnsi="Palatino Linotype" w:cs="Arial"/>
          <w:i/>
          <w:sz w:val="22"/>
          <w:szCs w:val="22"/>
        </w:rPr>
      </w:pPr>
      <w:r w:rsidRPr="00562053">
        <w:rPr>
          <w:rFonts w:ascii="Palatino Linotype" w:eastAsia="Arial Unicode MS" w:hAnsi="Palatino Linotype" w:cs="Arial"/>
          <w:b/>
          <w:i/>
          <w:sz w:val="22"/>
          <w:szCs w:val="22"/>
        </w:rPr>
        <w:t>“Artículo 22.</w:t>
      </w:r>
      <w:r w:rsidRPr="00562053">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8CAD7F5" w14:textId="77777777" w:rsidR="009050D5" w:rsidRPr="00562053" w:rsidRDefault="009050D5" w:rsidP="00562053">
      <w:pPr>
        <w:ind w:left="851" w:right="902"/>
        <w:jc w:val="both"/>
        <w:rPr>
          <w:rFonts w:ascii="Palatino Linotype" w:eastAsia="Arial Unicode MS" w:hAnsi="Palatino Linotype" w:cs="Arial"/>
          <w:i/>
          <w:sz w:val="22"/>
          <w:szCs w:val="22"/>
        </w:rPr>
      </w:pPr>
    </w:p>
    <w:p w14:paraId="38CB8122" w14:textId="77777777" w:rsidR="009050D5" w:rsidRPr="00562053" w:rsidRDefault="009050D5" w:rsidP="00562053">
      <w:pPr>
        <w:ind w:left="851" w:right="902"/>
        <w:jc w:val="both"/>
        <w:rPr>
          <w:rFonts w:ascii="Palatino Linotype" w:eastAsia="Arial Unicode MS" w:hAnsi="Palatino Linotype" w:cs="Arial"/>
          <w:i/>
          <w:sz w:val="22"/>
          <w:szCs w:val="22"/>
        </w:rPr>
      </w:pPr>
      <w:r w:rsidRPr="00562053">
        <w:rPr>
          <w:rFonts w:ascii="Palatino Linotype" w:eastAsia="Arial Unicode MS" w:hAnsi="Palatino Linotype" w:cs="Arial"/>
          <w:b/>
          <w:i/>
          <w:sz w:val="22"/>
          <w:szCs w:val="22"/>
        </w:rPr>
        <w:t>Artículo 38.</w:t>
      </w:r>
      <w:r w:rsidRPr="00562053">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62053">
        <w:rPr>
          <w:rFonts w:ascii="Palatino Linotype" w:eastAsia="Arial Unicode MS" w:hAnsi="Palatino Linotype" w:cs="Arial"/>
          <w:b/>
          <w:i/>
          <w:sz w:val="22"/>
          <w:szCs w:val="22"/>
        </w:rPr>
        <w:t>”</w:t>
      </w:r>
      <w:r w:rsidRPr="00562053">
        <w:rPr>
          <w:rFonts w:ascii="Palatino Linotype" w:eastAsia="Arial Unicode MS" w:hAnsi="Palatino Linotype" w:cs="Arial"/>
          <w:i/>
          <w:sz w:val="22"/>
          <w:szCs w:val="22"/>
        </w:rPr>
        <w:t xml:space="preserve"> </w:t>
      </w:r>
    </w:p>
    <w:p w14:paraId="7225D8DB" w14:textId="77777777" w:rsidR="009050D5" w:rsidRPr="00562053" w:rsidRDefault="009050D5" w:rsidP="00562053">
      <w:pPr>
        <w:ind w:left="850" w:right="901" w:firstLine="708"/>
        <w:jc w:val="right"/>
        <w:rPr>
          <w:rFonts w:ascii="Palatino Linotype" w:hAnsi="Palatino Linotype" w:cs="Arial"/>
          <w:sz w:val="22"/>
          <w:szCs w:val="22"/>
        </w:rPr>
      </w:pPr>
      <w:r w:rsidRPr="00562053">
        <w:rPr>
          <w:rFonts w:ascii="Palatino Linotype" w:hAnsi="Palatino Linotype" w:cs="Arial"/>
          <w:sz w:val="22"/>
          <w:szCs w:val="22"/>
        </w:rPr>
        <w:t>(Énfasis añadido)</w:t>
      </w:r>
    </w:p>
    <w:p w14:paraId="30FD2BCA" w14:textId="77777777" w:rsidR="009050D5" w:rsidRPr="00562053" w:rsidRDefault="009050D5" w:rsidP="00562053">
      <w:pPr>
        <w:ind w:left="850" w:right="901" w:firstLine="708"/>
        <w:jc w:val="right"/>
        <w:rPr>
          <w:rFonts w:ascii="Palatino Linotype" w:hAnsi="Palatino Linotype" w:cs="Arial"/>
          <w:sz w:val="22"/>
          <w:szCs w:val="22"/>
        </w:rPr>
      </w:pPr>
    </w:p>
    <w:p w14:paraId="7B85C350" w14:textId="77777777"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5A2D995" w14:textId="77777777" w:rsidR="009050D5" w:rsidRPr="00562053" w:rsidRDefault="009050D5" w:rsidP="00562053">
      <w:pPr>
        <w:spacing w:line="360" w:lineRule="auto"/>
        <w:jc w:val="both"/>
        <w:rPr>
          <w:rFonts w:ascii="Palatino Linotype" w:hAnsi="Palatino Linotype" w:cs="Arial"/>
        </w:rPr>
      </w:pPr>
    </w:p>
    <w:p w14:paraId="63821D57" w14:textId="77777777"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62053">
        <w:rPr>
          <w:rFonts w:ascii="Palatino Linotype" w:eastAsia="Arial Unicode MS" w:hAnsi="Palatino Linotype" w:cs="Arial"/>
        </w:rPr>
        <w:t xml:space="preserve"> que debe ser protegida por </w:t>
      </w:r>
      <w:r w:rsidRPr="00562053">
        <w:rPr>
          <w:rFonts w:ascii="Palatino Linotype" w:eastAsia="Arial Unicode MS" w:hAnsi="Palatino Linotype" w:cs="Arial"/>
          <w:b/>
        </w:rPr>
        <w:t>EL SUJETO OBLIGADO,</w:t>
      </w:r>
      <w:r w:rsidRPr="00562053">
        <w:rPr>
          <w:rFonts w:ascii="Palatino Linotype" w:eastAsia="Arial Unicode MS" w:hAnsi="Palatino Linotype" w:cs="Arial"/>
        </w:rPr>
        <w:t xml:space="preserve"> por lo </w:t>
      </w:r>
      <w:r w:rsidRPr="00562053">
        <w:rPr>
          <w:rFonts w:ascii="Palatino Linotype" w:hAnsi="Palatino Linotype" w:cs="Arial"/>
        </w:rPr>
        <w:t>que, todo dato personal susceptible de clasificación debe ser protegido.</w:t>
      </w:r>
    </w:p>
    <w:p w14:paraId="22F3931C" w14:textId="77777777"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55F51D1" w14:textId="77777777" w:rsidR="009050D5" w:rsidRPr="00562053" w:rsidRDefault="009050D5" w:rsidP="00562053">
      <w:pPr>
        <w:spacing w:line="360" w:lineRule="auto"/>
        <w:jc w:val="both"/>
        <w:rPr>
          <w:rFonts w:ascii="Palatino Linotype" w:hAnsi="Palatino Linotype" w:cs="Arial"/>
        </w:rPr>
      </w:pPr>
    </w:p>
    <w:p w14:paraId="64D2A50D" w14:textId="77777777"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7" w:name="_Hlk145364923"/>
      <w:r w:rsidRPr="00562053">
        <w:rPr>
          <w:rFonts w:ascii="Palatino Linotype" w:hAnsi="Palatino Linotype" w:cs="Arial"/>
        </w:rPr>
        <w:t>Ley de Transparencia y Acceso a la Información Pública del Estado de México y Municipios</w:t>
      </w:r>
      <w:bookmarkEnd w:id="7"/>
      <w:r w:rsidRPr="00562053">
        <w:rPr>
          <w:rFonts w:ascii="Palatino Linotype" w:hAnsi="Palatino Linotype" w:cs="Arial"/>
        </w:rPr>
        <w:t xml:space="preserve">, así como los numerales Segundo, fracción XVIII, y del Cuarto al Décimo Primero de los </w:t>
      </w:r>
      <w:bookmarkStart w:id="8" w:name="_Hlk145364936"/>
      <w:r w:rsidRPr="00562053">
        <w:rPr>
          <w:rFonts w:ascii="Palatino Linotype" w:hAnsi="Palatino Linotype" w:cs="Arial"/>
        </w:rPr>
        <w:t>Lineamientos Generales en materia de Clasificación y Desclasificación de la Información, así como para la elaboración de Versiones Públicas</w:t>
      </w:r>
      <w:bookmarkEnd w:id="8"/>
      <w:r w:rsidRPr="00562053">
        <w:rPr>
          <w:rFonts w:ascii="Palatino Linotype" w:hAnsi="Palatino Linotype" w:cs="Arial"/>
        </w:rPr>
        <w:t>, que literalmente expresan:</w:t>
      </w:r>
    </w:p>
    <w:p w14:paraId="0012D3BF" w14:textId="77777777" w:rsidR="009050D5" w:rsidRPr="00562053" w:rsidRDefault="009050D5" w:rsidP="00562053">
      <w:pPr>
        <w:jc w:val="both"/>
        <w:rPr>
          <w:rFonts w:ascii="Palatino Linotype" w:hAnsi="Palatino Linotype" w:cs="Arial"/>
        </w:rPr>
      </w:pPr>
    </w:p>
    <w:p w14:paraId="6D51E8B4" w14:textId="77777777" w:rsidR="009050D5" w:rsidRPr="00562053" w:rsidRDefault="009050D5" w:rsidP="00562053">
      <w:pPr>
        <w:ind w:left="851" w:right="902"/>
        <w:jc w:val="center"/>
        <w:rPr>
          <w:rFonts w:ascii="Palatino Linotype" w:hAnsi="Palatino Linotype" w:cs="Arial"/>
          <w:b/>
          <w:i/>
          <w:sz w:val="22"/>
          <w:szCs w:val="22"/>
        </w:rPr>
      </w:pPr>
      <w:r w:rsidRPr="00562053">
        <w:rPr>
          <w:rFonts w:ascii="Palatino Linotype" w:hAnsi="Palatino Linotype" w:cs="Arial"/>
          <w:b/>
          <w:i/>
          <w:sz w:val="22"/>
          <w:szCs w:val="22"/>
        </w:rPr>
        <w:t>“Ley de Transparencia y Acceso a la Información Pública del Estado de México y Municipios</w:t>
      </w:r>
    </w:p>
    <w:p w14:paraId="36BBCD10" w14:textId="77777777" w:rsidR="007A596E" w:rsidRPr="00562053" w:rsidRDefault="007A596E" w:rsidP="00562053">
      <w:pPr>
        <w:ind w:left="851" w:right="902"/>
        <w:jc w:val="center"/>
        <w:rPr>
          <w:rFonts w:ascii="Palatino Linotype" w:hAnsi="Palatino Linotype" w:cs="Arial"/>
          <w:b/>
          <w:i/>
          <w:sz w:val="22"/>
          <w:szCs w:val="22"/>
        </w:rPr>
      </w:pPr>
    </w:p>
    <w:p w14:paraId="48903925"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 xml:space="preserve">Artículo 49. </w:t>
      </w:r>
      <w:r w:rsidRPr="00562053">
        <w:rPr>
          <w:rFonts w:ascii="Palatino Linotype" w:hAnsi="Palatino Linotype" w:cs="Arial"/>
          <w:i/>
          <w:sz w:val="22"/>
          <w:szCs w:val="22"/>
        </w:rPr>
        <w:t>Los Comités de Transparencia tendrán las siguientes atribuciones:</w:t>
      </w:r>
    </w:p>
    <w:p w14:paraId="5FED0EE4"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VIII.</w:t>
      </w:r>
      <w:r w:rsidRPr="00562053">
        <w:rPr>
          <w:rFonts w:ascii="Palatino Linotype" w:hAnsi="Palatino Linotype" w:cs="Arial"/>
          <w:i/>
          <w:sz w:val="22"/>
          <w:szCs w:val="22"/>
        </w:rPr>
        <w:t xml:space="preserve"> Aprobar, modificar o revocar la clasificación de la información;</w:t>
      </w:r>
    </w:p>
    <w:p w14:paraId="2461217D"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Artículo 132.</w:t>
      </w:r>
      <w:r w:rsidRPr="00562053">
        <w:rPr>
          <w:rFonts w:ascii="Palatino Linotype" w:hAnsi="Palatino Linotype" w:cs="Arial"/>
          <w:i/>
          <w:sz w:val="22"/>
          <w:szCs w:val="22"/>
        </w:rPr>
        <w:t xml:space="preserve"> La clasificación de la información se llevará a cabo en el momento en que:</w:t>
      </w:r>
    </w:p>
    <w:p w14:paraId="3D4E7806"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I.</w:t>
      </w:r>
      <w:r w:rsidRPr="00562053">
        <w:rPr>
          <w:rFonts w:ascii="Palatino Linotype" w:hAnsi="Palatino Linotype" w:cs="Arial"/>
          <w:i/>
          <w:sz w:val="22"/>
          <w:szCs w:val="22"/>
        </w:rPr>
        <w:t xml:space="preserve"> Se reciba una solicitud de acceso a la información;</w:t>
      </w:r>
    </w:p>
    <w:p w14:paraId="065F6031"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II.</w:t>
      </w:r>
      <w:r w:rsidRPr="00562053">
        <w:rPr>
          <w:rFonts w:ascii="Palatino Linotype" w:hAnsi="Palatino Linotype" w:cs="Arial"/>
          <w:i/>
          <w:sz w:val="22"/>
          <w:szCs w:val="22"/>
        </w:rPr>
        <w:t xml:space="preserve"> Se determine mediante resolución de autoridad competente; o</w:t>
      </w:r>
    </w:p>
    <w:p w14:paraId="13F9DB65" w14:textId="77777777" w:rsidR="009050D5" w:rsidRPr="00562053" w:rsidRDefault="009050D5" w:rsidP="00562053">
      <w:pPr>
        <w:ind w:left="851" w:right="902"/>
        <w:jc w:val="both"/>
        <w:rPr>
          <w:rFonts w:ascii="Palatino Linotype" w:hAnsi="Palatino Linotype" w:cs="Arial"/>
          <w:b/>
          <w:i/>
          <w:sz w:val="22"/>
          <w:szCs w:val="22"/>
        </w:rPr>
      </w:pPr>
      <w:r w:rsidRPr="00562053">
        <w:rPr>
          <w:rFonts w:ascii="Palatino Linotype" w:hAnsi="Palatino Linotype" w:cs="Arial"/>
          <w:i/>
          <w:sz w:val="22"/>
          <w:szCs w:val="22"/>
        </w:rPr>
        <w:t>III. Se generen versiones públicas para dar cumplimiento a las obligaciones de transparencia previstas en esta Ley.</w:t>
      </w:r>
      <w:r w:rsidRPr="00562053">
        <w:rPr>
          <w:rFonts w:ascii="Palatino Linotype" w:hAnsi="Palatino Linotype" w:cs="Arial"/>
          <w:b/>
          <w:i/>
          <w:sz w:val="22"/>
          <w:szCs w:val="22"/>
        </w:rPr>
        <w:t>”</w:t>
      </w:r>
    </w:p>
    <w:p w14:paraId="5DB6B1FB" w14:textId="77777777" w:rsidR="007A596E" w:rsidRPr="00562053" w:rsidRDefault="007A596E" w:rsidP="00562053">
      <w:pPr>
        <w:ind w:left="851" w:right="902"/>
        <w:jc w:val="both"/>
        <w:rPr>
          <w:rFonts w:ascii="Palatino Linotype" w:hAnsi="Palatino Linotype" w:cs="Arial"/>
          <w:b/>
          <w:i/>
          <w:sz w:val="22"/>
          <w:szCs w:val="22"/>
        </w:rPr>
      </w:pPr>
    </w:p>
    <w:p w14:paraId="226B01CD" w14:textId="77777777" w:rsidR="009050D5" w:rsidRPr="00562053" w:rsidRDefault="009050D5" w:rsidP="00562053">
      <w:pPr>
        <w:ind w:left="851" w:right="902"/>
        <w:jc w:val="center"/>
        <w:rPr>
          <w:rFonts w:ascii="Palatino Linotype" w:hAnsi="Palatino Linotype" w:cs="Arial"/>
          <w:b/>
          <w:i/>
          <w:sz w:val="22"/>
          <w:szCs w:val="22"/>
        </w:rPr>
      </w:pPr>
      <w:r w:rsidRPr="00562053">
        <w:rPr>
          <w:rFonts w:ascii="Palatino Linotype" w:hAnsi="Palatino Linotype" w:cs="Arial"/>
          <w:b/>
          <w:i/>
          <w:sz w:val="22"/>
          <w:szCs w:val="22"/>
        </w:rPr>
        <w:t>“Lineamientos Generales en materia de Clasificación y Desclasificación de la Información, así como para la elaboración de Versiones Públicas</w:t>
      </w:r>
    </w:p>
    <w:p w14:paraId="44D6DBDA" w14:textId="77777777" w:rsidR="007A596E" w:rsidRPr="00562053" w:rsidRDefault="007A596E" w:rsidP="00562053">
      <w:pPr>
        <w:ind w:left="851" w:right="902"/>
        <w:jc w:val="center"/>
        <w:rPr>
          <w:rFonts w:ascii="Palatino Linotype" w:hAnsi="Palatino Linotype" w:cs="Arial"/>
          <w:b/>
          <w:i/>
          <w:sz w:val="22"/>
          <w:szCs w:val="22"/>
        </w:rPr>
      </w:pPr>
    </w:p>
    <w:p w14:paraId="34377A4F"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Segundo.-</w:t>
      </w:r>
      <w:r w:rsidRPr="00562053">
        <w:rPr>
          <w:rFonts w:ascii="Palatino Linotype" w:hAnsi="Palatino Linotype" w:cs="Arial"/>
          <w:i/>
          <w:sz w:val="22"/>
          <w:szCs w:val="22"/>
        </w:rPr>
        <w:t xml:space="preserve"> Para efectos de los presentes Lineamientos Generales, se entenderá por:</w:t>
      </w:r>
    </w:p>
    <w:p w14:paraId="4F5BEB76"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w:t>
      </w:r>
      <w:r w:rsidRPr="00562053">
        <w:rPr>
          <w:rFonts w:ascii="Palatino Linotype" w:hAnsi="Palatino Linotype" w:cs="Arial"/>
          <w:i/>
          <w:sz w:val="22"/>
          <w:szCs w:val="22"/>
        </w:rPr>
        <w:t>)</w:t>
      </w:r>
    </w:p>
    <w:p w14:paraId="1464E1A4"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XVIII.</w:t>
      </w:r>
      <w:r w:rsidRPr="00562053">
        <w:rPr>
          <w:rFonts w:ascii="Palatino Linotype" w:hAnsi="Palatino Linotype" w:cs="Arial"/>
          <w:i/>
          <w:sz w:val="22"/>
          <w:szCs w:val="22"/>
        </w:rPr>
        <w:t xml:space="preserve">  </w:t>
      </w:r>
      <w:r w:rsidRPr="00562053">
        <w:rPr>
          <w:rFonts w:ascii="Palatino Linotype" w:hAnsi="Palatino Linotype" w:cs="Arial"/>
          <w:b/>
          <w:i/>
          <w:sz w:val="22"/>
          <w:szCs w:val="22"/>
        </w:rPr>
        <w:t>Versión pública:</w:t>
      </w:r>
      <w:r w:rsidRPr="00562053">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D3106E6"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w:t>
      </w:r>
      <w:r w:rsidRPr="00562053">
        <w:rPr>
          <w:rFonts w:ascii="Palatino Linotype" w:hAnsi="Palatino Linotype" w:cs="Arial"/>
          <w:i/>
          <w:sz w:val="22"/>
          <w:szCs w:val="22"/>
        </w:rPr>
        <w:t>)</w:t>
      </w:r>
    </w:p>
    <w:p w14:paraId="5CE299D8"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Cuarto.</w:t>
      </w:r>
      <w:r w:rsidRPr="00562053">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34C9B5"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02B2795"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Quinto.</w:t>
      </w:r>
      <w:r w:rsidRPr="00562053">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29A384C"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
          <w:bCs/>
          <w:i/>
          <w:sz w:val="22"/>
          <w:szCs w:val="22"/>
        </w:rPr>
        <w:t>Séptimo</w:t>
      </w:r>
      <w:r w:rsidRPr="00562053">
        <w:rPr>
          <w:rFonts w:ascii="Palatino Linotype" w:hAnsi="Palatino Linotype" w:cs="Arial"/>
          <w:bCs/>
          <w:i/>
          <w:sz w:val="22"/>
          <w:szCs w:val="22"/>
        </w:rPr>
        <w:t>. La clasificación de la información se llevará a cabo en el momento en que:</w:t>
      </w:r>
    </w:p>
    <w:p w14:paraId="516EAC27"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I. Se reciba una solicitud de acceso a la información;</w:t>
      </w:r>
    </w:p>
    <w:p w14:paraId="1DCF2744"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2F22200A"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III. Se generen versiones públicas para dar cumplimiento a las obligaciones de transparencia previstas en la Ley General, la Ley Federal y las correspondientes de las entidades federativas.</w:t>
      </w:r>
    </w:p>
    <w:p w14:paraId="4B33EC49"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1FC7F64"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
          <w:bCs/>
          <w:i/>
          <w:sz w:val="22"/>
          <w:szCs w:val="22"/>
        </w:rPr>
        <w:t>Octavo.</w:t>
      </w:r>
      <w:r w:rsidRPr="00562053">
        <w:rPr>
          <w:rFonts w:ascii="Palatino Linotype" w:hAnsi="Palatino Linotype" w:cs="Arial"/>
          <w:bCs/>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EAFF51E"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Para motivar la clasificación se deberán señalar las razones o circunstancias especiales que lo llevaron a concluir que el caso particular se ajusta al supuesto previsto por la norma legal invocada como fundamento.</w:t>
      </w:r>
    </w:p>
    <w:p w14:paraId="6F5B7F46"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42E988B" w14:textId="77777777" w:rsidR="009050D5" w:rsidRPr="00562053" w:rsidRDefault="009050D5" w:rsidP="00562053">
      <w:pPr>
        <w:ind w:left="851" w:right="902"/>
        <w:jc w:val="both"/>
        <w:rPr>
          <w:rFonts w:ascii="Palatino Linotype" w:hAnsi="Palatino Linotype" w:cs="Arial"/>
          <w:i/>
          <w:sz w:val="22"/>
          <w:szCs w:val="22"/>
        </w:rPr>
      </w:pPr>
      <w:r w:rsidRPr="00562053">
        <w:rPr>
          <w:rFonts w:ascii="Palatino Linotype" w:hAnsi="Palatino Linotype" w:cs="Arial"/>
          <w:b/>
          <w:i/>
          <w:sz w:val="22"/>
          <w:szCs w:val="22"/>
        </w:rPr>
        <w:t>Noveno.</w:t>
      </w:r>
      <w:r w:rsidRPr="00562053">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9EC691"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
          <w:bCs/>
          <w:i/>
          <w:sz w:val="22"/>
          <w:szCs w:val="22"/>
        </w:rPr>
        <w:t>Decimo</w:t>
      </w:r>
      <w:r w:rsidRPr="00562053">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83479C0" w14:textId="77777777" w:rsidR="009050D5" w:rsidRPr="00562053" w:rsidRDefault="009050D5" w:rsidP="00562053">
      <w:pPr>
        <w:ind w:left="851" w:right="902"/>
        <w:jc w:val="both"/>
        <w:rPr>
          <w:rFonts w:ascii="Palatino Linotype" w:hAnsi="Palatino Linotype" w:cs="Arial"/>
          <w:bCs/>
          <w:i/>
          <w:sz w:val="22"/>
          <w:szCs w:val="22"/>
        </w:rPr>
      </w:pPr>
      <w:r w:rsidRPr="00562053">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002F82C3" w14:textId="77777777" w:rsidR="009050D5" w:rsidRPr="00562053" w:rsidRDefault="009050D5" w:rsidP="00562053">
      <w:pPr>
        <w:ind w:left="851" w:right="902"/>
        <w:jc w:val="both"/>
        <w:rPr>
          <w:rFonts w:ascii="Palatino Linotype" w:hAnsi="Palatino Linotype" w:cs="Arial"/>
          <w:b/>
          <w:i/>
          <w:sz w:val="22"/>
          <w:szCs w:val="22"/>
        </w:rPr>
      </w:pPr>
      <w:r w:rsidRPr="00562053">
        <w:rPr>
          <w:rFonts w:ascii="Palatino Linotype" w:hAnsi="Palatino Linotype" w:cs="Arial"/>
          <w:b/>
          <w:bCs/>
          <w:i/>
          <w:sz w:val="22"/>
          <w:szCs w:val="22"/>
        </w:rPr>
        <w:t>Décimo primero</w:t>
      </w:r>
      <w:r w:rsidRPr="00562053">
        <w:rPr>
          <w:rFonts w:ascii="Palatino Linotype" w:hAnsi="Palatino Linotype" w:cs="Arial"/>
          <w:b/>
          <w:i/>
          <w:sz w:val="22"/>
          <w:szCs w:val="22"/>
        </w:rPr>
        <w:t>.</w:t>
      </w:r>
      <w:r w:rsidRPr="00562053">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2053">
        <w:rPr>
          <w:rFonts w:ascii="Palatino Linotype" w:hAnsi="Palatino Linotype" w:cs="Arial"/>
          <w:b/>
          <w:i/>
          <w:sz w:val="22"/>
          <w:szCs w:val="22"/>
        </w:rPr>
        <w:t>”</w:t>
      </w:r>
    </w:p>
    <w:p w14:paraId="39B8154F" w14:textId="77777777" w:rsidR="009050D5" w:rsidRPr="00562053" w:rsidRDefault="009050D5" w:rsidP="00562053">
      <w:pPr>
        <w:ind w:left="851" w:right="902"/>
        <w:jc w:val="both"/>
        <w:rPr>
          <w:rFonts w:ascii="Palatino Linotype" w:hAnsi="Palatino Linotype" w:cs="Arial"/>
          <w:b/>
          <w:i/>
          <w:sz w:val="22"/>
          <w:szCs w:val="22"/>
        </w:rPr>
      </w:pPr>
    </w:p>
    <w:p w14:paraId="7EB398AC" w14:textId="77777777" w:rsidR="009050D5" w:rsidRPr="00562053" w:rsidRDefault="009050D5" w:rsidP="00562053">
      <w:pPr>
        <w:ind w:left="851" w:right="902"/>
        <w:jc w:val="both"/>
        <w:rPr>
          <w:rFonts w:ascii="Palatino Linotype" w:hAnsi="Palatino Linotype"/>
        </w:rPr>
      </w:pPr>
    </w:p>
    <w:p w14:paraId="4AF50C53" w14:textId="77777777"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5E6A026" w14:textId="77777777" w:rsidR="009050D5" w:rsidRPr="00562053" w:rsidRDefault="009050D5" w:rsidP="00562053">
      <w:pPr>
        <w:spacing w:line="360" w:lineRule="auto"/>
        <w:jc w:val="both"/>
        <w:rPr>
          <w:rFonts w:ascii="Palatino Linotype" w:hAnsi="Palatino Linotype" w:cs="Arial"/>
        </w:rPr>
      </w:pPr>
    </w:p>
    <w:p w14:paraId="6B9A9D08" w14:textId="77777777" w:rsidR="009050D5" w:rsidRPr="00562053" w:rsidRDefault="009050D5" w:rsidP="00562053">
      <w:pPr>
        <w:spacing w:line="360" w:lineRule="auto"/>
        <w:jc w:val="both"/>
        <w:rPr>
          <w:rFonts w:ascii="Palatino Linotype" w:hAnsi="Palatino Linotype" w:cs="Arial"/>
          <w:lang w:eastAsia="es-CO"/>
        </w:rPr>
      </w:pPr>
      <w:r w:rsidRPr="00562053">
        <w:rPr>
          <w:rFonts w:ascii="Palatino Linotype" w:hAnsi="Palatino Linotype" w:cs="Arial"/>
        </w:rPr>
        <w:t xml:space="preserve">Consecuentemente, se destaca que la versión pública que elabore </w:t>
      </w:r>
      <w:r w:rsidRPr="00562053">
        <w:rPr>
          <w:rFonts w:ascii="Palatino Linotype" w:hAnsi="Palatino Linotype" w:cs="Arial"/>
          <w:b/>
        </w:rPr>
        <w:t>EL SUJETO OBLIGADO</w:t>
      </w:r>
      <w:r w:rsidRPr="00562053">
        <w:rPr>
          <w:rFonts w:ascii="Palatino Linotype" w:hAnsi="Palatino Linotype" w:cs="Arial"/>
        </w:rPr>
        <w:t xml:space="preserve"> debe cumplir con las formalidades exigidas en la Ley, por lo que para tal efecto emitirá el </w:t>
      </w:r>
      <w:r w:rsidRPr="00562053">
        <w:rPr>
          <w:rFonts w:ascii="Palatino Linotype" w:hAnsi="Palatino Linotype" w:cs="Arial"/>
          <w:b/>
        </w:rPr>
        <w:t>Acuerdo del Comité de Transparencia</w:t>
      </w:r>
      <w:r w:rsidRPr="00562053">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62053">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258723D5" w14:textId="77777777" w:rsidR="009050D5" w:rsidRPr="00562053" w:rsidRDefault="009050D5" w:rsidP="00562053">
      <w:pPr>
        <w:spacing w:line="360" w:lineRule="auto"/>
        <w:jc w:val="both"/>
        <w:rPr>
          <w:rFonts w:ascii="Palatino Linotype" w:hAnsi="Palatino Linotype" w:cs="Arial"/>
          <w:lang w:eastAsia="es-CO"/>
        </w:rPr>
      </w:pPr>
    </w:p>
    <w:p w14:paraId="4C7679D2" w14:textId="1D783B0E" w:rsidR="009050D5" w:rsidRPr="00562053" w:rsidRDefault="009050D5" w:rsidP="00562053">
      <w:pPr>
        <w:spacing w:line="360" w:lineRule="auto"/>
        <w:jc w:val="both"/>
        <w:rPr>
          <w:rFonts w:ascii="Palatino Linotype" w:hAnsi="Palatino Linotype" w:cs="Arial"/>
        </w:rPr>
      </w:pPr>
      <w:r w:rsidRPr="00562053">
        <w:rPr>
          <w:rFonts w:ascii="Palatino Linotype" w:hAnsi="Palatino Linotype" w:cs="Arial"/>
        </w:rPr>
        <w:t xml:space="preserve">Debido a lo </w:t>
      </w:r>
      <w:r w:rsidRPr="00562053">
        <w:rPr>
          <w:rFonts w:ascii="Palatino Linotype" w:hAnsi="Palatino Linotype" w:cs="Arial"/>
          <w:lang w:eastAsia="es-CO"/>
        </w:rPr>
        <w:t>anteriormente</w:t>
      </w:r>
      <w:r w:rsidRPr="00562053">
        <w:rPr>
          <w:rFonts w:ascii="Palatino Linotype" w:hAnsi="Palatino Linotype" w:cs="Arial"/>
        </w:rPr>
        <w:t xml:space="preserve"> expuesto, este Instituto estima que las razones o motivos de inconformidad hechos valer por </w:t>
      </w:r>
      <w:r w:rsidRPr="00562053">
        <w:rPr>
          <w:rFonts w:ascii="Palatino Linotype" w:hAnsi="Palatino Linotype" w:cs="Arial"/>
          <w:b/>
        </w:rPr>
        <w:t>EL RECURRENTE</w:t>
      </w:r>
      <w:r w:rsidRPr="00562053">
        <w:rPr>
          <w:rFonts w:ascii="Palatino Linotype" w:hAnsi="Palatino Linotype" w:cs="Arial"/>
        </w:rPr>
        <w:t xml:space="preserve"> devienen </w:t>
      </w:r>
      <w:r w:rsidRPr="00562053">
        <w:rPr>
          <w:rFonts w:ascii="Palatino Linotype" w:hAnsi="Palatino Linotype" w:cs="Arial"/>
          <w:b/>
        </w:rPr>
        <w:t>fundadas</w:t>
      </w:r>
      <w:r w:rsidRPr="00562053">
        <w:rPr>
          <w:rFonts w:ascii="Palatino Linotype" w:hAnsi="Palatino Linotype" w:cs="Arial"/>
        </w:rPr>
        <w:t xml:space="preserve"> y suficientes para</w:t>
      </w:r>
      <w:r w:rsidRPr="00562053">
        <w:rPr>
          <w:rFonts w:ascii="Palatino Linotype" w:hAnsi="Palatino Linotype" w:cs="Arial"/>
          <w:b/>
        </w:rPr>
        <w:t xml:space="preserve"> MODIFICAR</w:t>
      </w:r>
      <w:r w:rsidRPr="00562053">
        <w:rPr>
          <w:rFonts w:ascii="Palatino Linotype" w:hAnsi="Palatino Linotype" w:cs="Arial"/>
        </w:rPr>
        <w:t xml:space="preserve"> la respuesta del </w:t>
      </w:r>
      <w:r w:rsidRPr="00562053">
        <w:rPr>
          <w:rFonts w:ascii="Palatino Linotype" w:hAnsi="Palatino Linotype" w:cs="Arial"/>
          <w:b/>
        </w:rPr>
        <w:t>SUJETO OBLIGADO</w:t>
      </w:r>
      <w:r w:rsidRPr="00562053">
        <w:rPr>
          <w:rFonts w:ascii="Palatino Linotype" w:hAnsi="Palatino Linotype" w:cs="Arial"/>
        </w:rPr>
        <w:t xml:space="preserve"> y ordenarle haga entrega de la información descrita en el presente Considerando.</w:t>
      </w:r>
    </w:p>
    <w:p w14:paraId="782C4627" w14:textId="77777777" w:rsidR="009050D5" w:rsidRPr="00562053" w:rsidRDefault="009050D5" w:rsidP="00562053">
      <w:pPr>
        <w:spacing w:line="360" w:lineRule="auto"/>
        <w:jc w:val="both"/>
        <w:rPr>
          <w:rFonts w:ascii="Palatino Linotype" w:hAnsi="Palatino Linotype" w:cs="Arial"/>
        </w:rPr>
      </w:pPr>
    </w:p>
    <w:p w14:paraId="558C3057" w14:textId="77777777" w:rsidR="009050D5" w:rsidRPr="00562053" w:rsidRDefault="009050D5" w:rsidP="00562053">
      <w:pPr>
        <w:spacing w:line="360" w:lineRule="auto"/>
        <w:jc w:val="both"/>
        <w:rPr>
          <w:rFonts w:ascii="Palatino Linotype" w:eastAsia="Calibri" w:hAnsi="Palatino Linotype" w:cs="Arial"/>
        </w:rPr>
      </w:pPr>
      <w:r w:rsidRPr="00562053">
        <w:rPr>
          <w:rFonts w:ascii="Palatino Linotype" w:eastAsia="Calibri" w:hAnsi="Palatino Linotype" w:cs="Arial"/>
        </w:rPr>
        <w:t xml:space="preserve">Así, con fundamento en lo previsto en los artículos 5, </w:t>
      </w:r>
      <w:r w:rsidRPr="00562053">
        <w:rPr>
          <w:rFonts w:ascii="Palatino Linotype" w:hAnsi="Palatino Linotype"/>
        </w:rPr>
        <w:t xml:space="preserve">párrafos </w:t>
      </w:r>
      <w:r w:rsidRPr="00562053">
        <w:rPr>
          <w:rFonts w:ascii="Palatino Linotype" w:eastAsia="Calibri" w:hAnsi="Palatino Linotype" w:cs="Arial"/>
          <w:lang w:val="es-ES_tradnl"/>
        </w:rPr>
        <w:t>trigésimo segundo, trigésimo tercero y trigésimo cuarto</w:t>
      </w:r>
      <w:r w:rsidRPr="00562053">
        <w:rPr>
          <w:rFonts w:ascii="Palatino Linotype" w:eastAsia="Calibri" w:hAnsi="Palatino Linotype" w:cs="Arial"/>
        </w:rPr>
        <w:t xml:space="preserve">, fracciones IV y V de la Constitución Política del Estado Libre y Soberano de México; </w:t>
      </w:r>
      <w:r w:rsidRPr="00562053">
        <w:rPr>
          <w:rFonts w:ascii="Palatino Linotype" w:hAnsi="Palatino Linotype" w:cs="Arial"/>
        </w:rPr>
        <w:t>2, fracción II, 29, 36, fracciones I y II, 176, 178, 179, 181, 185 fracción I, 186 y 188</w:t>
      </w:r>
      <w:r w:rsidRPr="00562053">
        <w:rPr>
          <w:rFonts w:ascii="Palatino Linotype" w:eastAsia="Calibri" w:hAnsi="Palatino Linotype" w:cs="Arial"/>
        </w:rPr>
        <w:t xml:space="preserve"> de la Ley de Transparencia y Acceso a la Información Pública del Estado de México y Municipios, este Pleno: </w:t>
      </w:r>
    </w:p>
    <w:p w14:paraId="0E6254BF" w14:textId="77777777" w:rsidR="009B65AA" w:rsidRPr="00562053" w:rsidRDefault="009B65AA" w:rsidP="00562053">
      <w:pPr>
        <w:spacing w:line="360" w:lineRule="auto"/>
        <w:jc w:val="both"/>
        <w:rPr>
          <w:rFonts w:ascii="Palatino Linotype" w:eastAsia="Calibri" w:hAnsi="Palatino Linotype" w:cs="Arial"/>
        </w:rPr>
      </w:pPr>
    </w:p>
    <w:p w14:paraId="7E276247" w14:textId="77777777" w:rsidR="009050D5" w:rsidRPr="00562053" w:rsidRDefault="009050D5" w:rsidP="00562053">
      <w:pPr>
        <w:jc w:val="both"/>
        <w:rPr>
          <w:rFonts w:ascii="Palatino Linotype" w:eastAsia="Calibri" w:hAnsi="Palatino Linotype" w:cs="Arial"/>
          <w:sz w:val="28"/>
          <w:szCs w:val="28"/>
        </w:rPr>
      </w:pPr>
    </w:p>
    <w:p w14:paraId="01BD02BB" w14:textId="77777777" w:rsidR="007A596E" w:rsidRPr="00562053" w:rsidRDefault="007A596E" w:rsidP="00562053">
      <w:pPr>
        <w:jc w:val="center"/>
        <w:rPr>
          <w:rFonts w:ascii="Palatino Linotype" w:hAnsi="Palatino Linotype"/>
          <w:b/>
          <w:sz w:val="28"/>
          <w:szCs w:val="28"/>
        </w:rPr>
      </w:pPr>
    </w:p>
    <w:p w14:paraId="6A5A0C6A" w14:textId="77777777" w:rsidR="00562053" w:rsidRPr="00562053" w:rsidRDefault="00562053" w:rsidP="00562053">
      <w:pPr>
        <w:jc w:val="center"/>
        <w:rPr>
          <w:rFonts w:ascii="Palatino Linotype" w:hAnsi="Palatino Linotype"/>
          <w:b/>
          <w:sz w:val="28"/>
          <w:szCs w:val="28"/>
        </w:rPr>
      </w:pPr>
    </w:p>
    <w:p w14:paraId="47F2347B" w14:textId="77777777" w:rsidR="009050D5" w:rsidRPr="00562053" w:rsidRDefault="009050D5" w:rsidP="00562053">
      <w:pPr>
        <w:jc w:val="center"/>
        <w:rPr>
          <w:rFonts w:ascii="Palatino Linotype" w:hAnsi="Palatino Linotype"/>
          <w:b/>
          <w:sz w:val="28"/>
          <w:szCs w:val="28"/>
        </w:rPr>
      </w:pPr>
      <w:r w:rsidRPr="00562053">
        <w:rPr>
          <w:rFonts w:ascii="Palatino Linotype" w:hAnsi="Palatino Linotype"/>
          <w:b/>
          <w:sz w:val="28"/>
          <w:szCs w:val="28"/>
        </w:rPr>
        <w:t>R E S U E L V E</w:t>
      </w:r>
    </w:p>
    <w:p w14:paraId="31D421BC" w14:textId="77777777" w:rsidR="009050D5" w:rsidRPr="00562053" w:rsidRDefault="009050D5" w:rsidP="00562053">
      <w:pPr>
        <w:jc w:val="center"/>
        <w:rPr>
          <w:rFonts w:ascii="Palatino Linotype" w:hAnsi="Palatino Linotype"/>
          <w:b/>
          <w:sz w:val="28"/>
          <w:szCs w:val="28"/>
        </w:rPr>
      </w:pPr>
    </w:p>
    <w:p w14:paraId="19EC98D6" w14:textId="77777777" w:rsidR="006E2066" w:rsidRPr="00562053" w:rsidRDefault="009050D5" w:rsidP="00562053">
      <w:pPr>
        <w:spacing w:line="360" w:lineRule="auto"/>
        <w:jc w:val="both"/>
        <w:rPr>
          <w:rFonts w:ascii="Palatino Linotype" w:hAnsi="Palatino Linotype" w:cs="Arial"/>
        </w:rPr>
      </w:pPr>
      <w:r w:rsidRPr="00562053">
        <w:rPr>
          <w:rFonts w:ascii="Palatino Linotype" w:hAnsi="Palatino Linotype" w:cs="Arial"/>
          <w:b/>
          <w:sz w:val="28"/>
          <w:szCs w:val="28"/>
          <w:lang w:val="es-ES"/>
        </w:rPr>
        <w:t>PRIMERO</w:t>
      </w:r>
      <w:r w:rsidRPr="00562053">
        <w:rPr>
          <w:rFonts w:ascii="Palatino Linotype" w:hAnsi="Palatino Linotype" w:cs="Arial"/>
          <w:lang w:val="es-ES"/>
        </w:rPr>
        <w:t xml:space="preserve">. </w:t>
      </w:r>
      <w:r w:rsidR="006E2066" w:rsidRPr="00562053">
        <w:rPr>
          <w:rFonts w:ascii="Palatino Linotype" w:hAnsi="Palatino Linotype" w:cs="Arial"/>
        </w:rPr>
        <w:t xml:space="preserve">Resultan </w:t>
      </w:r>
      <w:r w:rsidR="006E2066" w:rsidRPr="00562053">
        <w:rPr>
          <w:rFonts w:ascii="Palatino Linotype" w:hAnsi="Palatino Linotype" w:cs="Arial"/>
          <w:b/>
        </w:rPr>
        <w:t>fundadas</w:t>
      </w:r>
      <w:r w:rsidR="006E2066" w:rsidRPr="00562053">
        <w:rPr>
          <w:rFonts w:ascii="Palatino Linotype" w:hAnsi="Palatino Linotype" w:cs="Arial"/>
        </w:rPr>
        <w:t xml:space="preserve"> las razones o motivos de inconformidad planteadas por </w:t>
      </w:r>
      <w:r w:rsidR="006E2066" w:rsidRPr="00562053">
        <w:rPr>
          <w:rFonts w:ascii="Palatino Linotype" w:hAnsi="Palatino Linotype" w:cs="Arial"/>
          <w:b/>
        </w:rPr>
        <w:t>EL RECURRENTE</w:t>
      </w:r>
      <w:r w:rsidR="006E2066" w:rsidRPr="00562053">
        <w:rPr>
          <w:rFonts w:ascii="Palatino Linotype" w:hAnsi="Palatino Linotype" w:cs="Arial"/>
        </w:rPr>
        <w:t xml:space="preserve">, en términos del Considerando </w:t>
      </w:r>
      <w:r w:rsidR="006E2066" w:rsidRPr="00562053">
        <w:rPr>
          <w:rFonts w:ascii="Palatino Linotype" w:hAnsi="Palatino Linotype" w:cs="Arial"/>
          <w:b/>
        </w:rPr>
        <w:t>QUINTO</w:t>
      </w:r>
      <w:r w:rsidR="006E2066" w:rsidRPr="00562053">
        <w:rPr>
          <w:rFonts w:ascii="Palatino Linotype" w:hAnsi="Palatino Linotype" w:cs="Arial"/>
        </w:rPr>
        <w:t xml:space="preserve"> de la presente resolución.</w:t>
      </w:r>
    </w:p>
    <w:p w14:paraId="6D44F723" w14:textId="4CF1DD3B" w:rsidR="006E2066" w:rsidRPr="00562053" w:rsidRDefault="006E2066" w:rsidP="00562053">
      <w:pPr>
        <w:spacing w:line="360" w:lineRule="auto"/>
        <w:jc w:val="both"/>
        <w:rPr>
          <w:rFonts w:ascii="Palatino Linotype" w:hAnsi="Palatino Linotype" w:cs="Arial"/>
          <w:lang w:val="es-ES"/>
        </w:rPr>
      </w:pPr>
    </w:p>
    <w:p w14:paraId="33D0E15A" w14:textId="0DBD7C5C" w:rsidR="006E2066" w:rsidRPr="00562053" w:rsidRDefault="009050D5" w:rsidP="00562053">
      <w:pPr>
        <w:spacing w:line="360" w:lineRule="auto"/>
        <w:jc w:val="both"/>
        <w:rPr>
          <w:rFonts w:ascii="Palatino Linotype" w:hAnsi="Palatino Linotype" w:cs="Arial"/>
          <w:lang w:val="es-ES"/>
        </w:rPr>
      </w:pPr>
      <w:r w:rsidRPr="00562053">
        <w:rPr>
          <w:rFonts w:ascii="Palatino Linotype" w:hAnsi="Palatino Linotype" w:cs="Arial"/>
          <w:b/>
          <w:sz w:val="28"/>
          <w:szCs w:val="28"/>
          <w:lang w:val="es-ES"/>
        </w:rPr>
        <w:t>SEGUNDO</w:t>
      </w:r>
      <w:r w:rsidRPr="00562053">
        <w:rPr>
          <w:rFonts w:ascii="Palatino Linotype" w:hAnsi="Palatino Linotype" w:cs="Arial"/>
          <w:lang w:val="es-ES"/>
        </w:rPr>
        <w:t xml:space="preserve">. </w:t>
      </w:r>
      <w:r w:rsidR="006E2066" w:rsidRPr="00562053">
        <w:rPr>
          <w:rFonts w:ascii="Palatino Linotype" w:eastAsia="Calibri" w:hAnsi="Palatino Linotype" w:cs="Arial"/>
        </w:rPr>
        <w:t xml:space="preserve">Se </w:t>
      </w:r>
      <w:r w:rsidR="006E2066" w:rsidRPr="00562053">
        <w:rPr>
          <w:rFonts w:ascii="Palatino Linotype" w:eastAsia="Calibri" w:hAnsi="Palatino Linotype" w:cs="Arial"/>
          <w:b/>
        </w:rPr>
        <w:t xml:space="preserve">MODIFICA </w:t>
      </w:r>
      <w:r w:rsidR="006E2066" w:rsidRPr="00562053">
        <w:rPr>
          <w:rFonts w:ascii="Palatino Linotype" w:eastAsia="Calibri" w:hAnsi="Palatino Linotype" w:cs="Arial"/>
        </w:rPr>
        <w:t xml:space="preserve">la respuesta proporcionada por </w:t>
      </w:r>
      <w:r w:rsidR="006E2066" w:rsidRPr="00562053">
        <w:rPr>
          <w:rFonts w:ascii="Palatino Linotype" w:eastAsia="Calibri" w:hAnsi="Palatino Linotype" w:cs="Arial"/>
          <w:b/>
        </w:rPr>
        <w:t xml:space="preserve">EL SUJETO OBLIGADO, </w:t>
      </w:r>
      <w:r w:rsidR="006E2066" w:rsidRPr="00562053">
        <w:rPr>
          <w:rFonts w:ascii="Palatino Linotype" w:hAnsi="Palatino Linotype"/>
          <w:shd w:val="clear" w:color="auto" w:fill="FFFFFF"/>
        </w:rPr>
        <w:t xml:space="preserve">que generó el Recurso de Revisión </w:t>
      </w:r>
      <w:r w:rsidR="006E2066" w:rsidRPr="00562053">
        <w:rPr>
          <w:rFonts w:ascii="Palatino Linotype" w:hAnsi="Palatino Linotype"/>
          <w:b/>
        </w:rPr>
        <w:t xml:space="preserve">08042/INFOEM/IP/RR/2023, </w:t>
      </w:r>
      <w:r w:rsidR="006E2066" w:rsidRPr="00562053">
        <w:rPr>
          <w:rFonts w:ascii="Palatino Linotype" w:hAnsi="Palatino Linotype" w:cs="Arial"/>
        </w:rPr>
        <w:t xml:space="preserve">en términos del </w:t>
      </w:r>
      <w:r w:rsidR="006E2066" w:rsidRPr="00562053">
        <w:rPr>
          <w:rFonts w:ascii="Palatino Linotype" w:hAnsi="Palatino Linotype" w:cs="Arial"/>
          <w:bCs/>
        </w:rPr>
        <w:t>considerando</w:t>
      </w:r>
      <w:r w:rsidR="006E2066" w:rsidRPr="00562053">
        <w:rPr>
          <w:rFonts w:ascii="Palatino Linotype" w:hAnsi="Palatino Linotype" w:cs="Arial"/>
          <w:b/>
        </w:rPr>
        <w:t xml:space="preserve"> QUINTO </w:t>
      </w:r>
      <w:r w:rsidR="006E2066" w:rsidRPr="00562053">
        <w:rPr>
          <w:rFonts w:ascii="Palatino Linotype" w:hAnsi="Palatino Linotype" w:cs="Arial"/>
        </w:rPr>
        <w:t xml:space="preserve">de la presente resolución, se </w:t>
      </w:r>
      <w:r w:rsidR="006E2066" w:rsidRPr="00562053">
        <w:rPr>
          <w:rFonts w:ascii="Palatino Linotype" w:hAnsi="Palatino Linotype" w:cs="Arial"/>
          <w:b/>
        </w:rPr>
        <w:t>ORDENA</w:t>
      </w:r>
      <w:r w:rsidR="006E2066" w:rsidRPr="00562053">
        <w:rPr>
          <w:rFonts w:ascii="Palatino Linotype" w:hAnsi="Palatino Linotype" w:cs="Arial"/>
        </w:rPr>
        <w:t xml:space="preserve"> al </w:t>
      </w:r>
      <w:r w:rsidR="006E2066" w:rsidRPr="00562053">
        <w:rPr>
          <w:rFonts w:ascii="Palatino Linotype" w:hAnsi="Palatino Linotype" w:cs="Arial"/>
          <w:b/>
        </w:rPr>
        <w:t>SUJETO OBLIGADO</w:t>
      </w:r>
      <w:r w:rsidR="006E2066" w:rsidRPr="00562053">
        <w:rPr>
          <w:rFonts w:ascii="Palatino Linotype" w:hAnsi="Palatino Linotype" w:cs="Arial"/>
        </w:rPr>
        <w:t xml:space="preserve"> entregar al</w:t>
      </w:r>
      <w:r w:rsidR="006E2066" w:rsidRPr="00562053">
        <w:rPr>
          <w:rFonts w:ascii="Palatino Linotype" w:hAnsi="Palatino Linotype" w:cs="Arial"/>
          <w:b/>
          <w:bCs/>
        </w:rPr>
        <w:t xml:space="preserve"> </w:t>
      </w:r>
      <w:r w:rsidR="006E2066" w:rsidRPr="00562053">
        <w:rPr>
          <w:rFonts w:ascii="Palatino Linotype" w:hAnsi="Palatino Linotype" w:cs="Arial"/>
          <w:b/>
        </w:rPr>
        <w:t xml:space="preserve">RECURRENTE, </w:t>
      </w:r>
      <w:r w:rsidR="006E2066" w:rsidRPr="00562053">
        <w:rPr>
          <w:rFonts w:ascii="Palatino Linotype" w:hAnsi="Palatino Linotype" w:cs="Arial"/>
        </w:rPr>
        <w:t xml:space="preserve">a través del Sistema de Acceso a la Información Mexiquense </w:t>
      </w:r>
      <w:r w:rsidR="006E2066" w:rsidRPr="00562053">
        <w:rPr>
          <w:rFonts w:ascii="Palatino Linotype" w:hAnsi="Palatino Linotype" w:cs="Arial"/>
          <w:b/>
        </w:rPr>
        <w:t>(SAIMEX)</w:t>
      </w:r>
      <w:r w:rsidR="006E2066" w:rsidRPr="00562053">
        <w:rPr>
          <w:rFonts w:ascii="Palatino Linotype" w:hAnsi="Palatino Linotype" w:cs="Arial"/>
          <w:bCs/>
        </w:rPr>
        <w:t xml:space="preserve">, previa búsqueda exhaustiva y razonable, </w:t>
      </w:r>
      <w:r w:rsidR="006E2066" w:rsidRPr="00562053">
        <w:rPr>
          <w:rFonts w:ascii="Palatino Linotype" w:hAnsi="Palatino Linotype" w:cs="Arial"/>
        </w:rPr>
        <w:t xml:space="preserve">de ser procedente en </w:t>
      </w:r>
      <w:r w:rsidR="006E2066" w:rsidRPr="00562053">
        <w:rPr>
          <w:rFonts w:ascii="Palatino Linotype" w:hAnsi="Palatino Linotype" w:cs="Arial"/>
          <w:b/>
          <w:lang w:val="es-ES"/>
        </w:rPr>
        <w:t xml:space="preserve">versión pública </w:t>
      </w:r>
      <w:r w:rsidR="006E2066" w:rsidRPr="00562053">
        <w:rPr>
          <w:rFonts w:ascii="Palatino Linotype" w:hAnsi="Palatino Linotype" w:cs="Arial"/>
          <w:lang w:val="es-ES"/>
        </w:rPr>
        <w:t>lo siguiente:</w:t>
      </w:r>
    </w:p>
    <w:p w14:paraId="55BD6CF6" w14:textId="77777777" w:rsidR="009050D5" w:rsidRPr="00562053" w:rsidRDefault="009050D5" w:rsidP="00562053">
      <w:pPr>
        <w:spacing w:line="360" w:lineRule="auto"/>
        <w:jc w:val="both"/>
        <w:rPr>
          <w:rFonts w:ascii="Palatino Linotype" w:eastAsia="Palatino Linotype" w:hAnsi="Palatino Linotype" w:cs="Palatino Linotype"/>
          <w:sz w:val="22"/>
          <w:szCs w:val="22"/>
        </w:rPr>
      </w:pPr>
    </w:p>
    <w:p w14:paraId="6DF44F5C" w14:textId="18DA0FA8" w:rsidR="009050D5" w:rsidRPr="00562053" w:rsidRDefault="006E2066" w:rsidP="00562053">
      <w:pPr>
        <w:spacing w:line="276" w:lineRule="auto"/>
        <w:ind w:left="850" w:right="850"/>
        <w:jc w:val="both"/>
        <w:rPr>
          <w:rFonts w:ascii="Palatino Linotype" w:hAnsi="Palatino Linotype"/>
          <w:i/>
          <w:iCs/>
          <w:szCs w:val="22"/>
        </w:rPr>
      </w:pPr>
      <w:bookmarkStart w:id="9" w:name="_Hlk125997019"/>
      <w:proofErr w:type="gramStart"/>
      <w:r w:rsidRPr="00562053">
        <w:rPr>
          <w:rFonts w:ascii="Palatino Linotype" w:hAnsi="Palatino Linotype"/>
          <w:b/>
          <w:i/>
          <w:iCs/>
          <w:sz w:val="22"/>
          <w:szCs w:val="22"/>
        </w:rPr>
        <w:t>a</w:t>
      </w:r>
      <w:proofErr w:type="gramEnd"/>
      <w:r w:rsidRPr="00562053">
        <w:rPr>
          <w:rFonts w:ascii="Palatino Linotype" w:hAnsi="Palatino Linotype"/>
          <w:b/>
          <w:i/>
          <w:iCs/>
          <w:sz w:val="22"/>
          <w:szCs w:val="22"/>
        </w:rPr>
        <w:t>)</w:t>
      </w:r>
      <w:r w:rsidRPr="00562053">
        <w:rPr>
          <w:rFonts w:ascii="Palatino Linotype" w:hAnsi="Palatino Linotype"/>
          <w:i/>
          <w:iCs/>
          <w:sz w:val="22"/>
          <w:szCs w:val="22"/>
        </w:rPr>
        <w:t xml:space="preserve"> </w:t>
      </w:r>
      <w:r w:rsidR="009050D5" w:rsidRPr="00562053">
        <w:rPr>
          <w:rFonts w:ascii="Palatino Linotype" w:hAnsi="Palatino Linotype"/>
          <w:i/>
          <w:iCs/>
          <w:sz w:val="22"/>
          <w:szCs w:val="22"/>
        </w:rPr>
        <w:t xml:space="preserve">El Convenio celebrado entre el Ayuntamiento de Valle de Chalco Solidaridad y el Tiradero o </w:t>
      </w:r>
      <w:r w:rsidR="009050D5" w:rsidRPr="00562053">
        <w:rPr>
          <w:rFonts w:ascii="Palatino Linotype" w:hAnsi="Palatino Linotype"/>
          <w:i/>
          <w:iCs/>
          <w:szCs w:val="22"/>
        </w:rPr>
        <w:t xml:space="preserve">planta recicladora denominada </w:t>
      </w:r>
      <w:r w:rsidR="00F5082F">
        <w:rPr>
          <w:rFonts w:ascii="Palatino Linotype" w:hAnsi="Palatino Linotype"/>
          <w:i/>
          <w:iCs/>
          <w:szCs w:val="22"/>
        </w:rPr>
        <w:t xml:space="preserve">XXXXXX XXXXXXX </w:t>
      </w:r>
      <w:proofErr w:type="spellStart"/>
      <w:r w:rsidR="00F5082F">
        <w:rPr>
          <w:rFonts w:ascii="Palatino Linotype" w:hAnsi="Palatino Linotype"/>
          <w:i/>
          <w:iCs/>
          <w:szCs w:val="22"/>
        </w:rPr>
        <w:t>XXXXXXX</w:t>
      </w:r>
      <w:proofErr w:type="spellEnd"/>
      <w:r w:rsidR="009050D5" w:rsidRPr="00562053">
        <w:rPr>
          <w:rFonts w:ascii="Palatino Linotype" w:hAnsi="Palatino Linotype"/>
          <w:i/>
          <w:iCs/>
          <w:szCs w:val="22"/>
        </w:rPr>
        <w:t xml:space="preserve">" referente a la entrega y a la disposición final de los residuos sólidos, vigente al </w:t>
      </w:r>
      <w:r w:rsidRPr="00562053">
        <w:rPr>
          <w:rFonts w:ascii="Palatino Linotype" w:hAnsi="Palatino Linotype"/>
          <w:i/>
          <w:iCs/>
          <w:szCs w:val="22"/>
        </w:rPr>
        <w:t xml:space="preserve">25 </w:t>
      </w:r>
      <w:r w:rsidR="009050D5" w:rsidRPr="00562053">
        <w:rPr>
          <w:rFonts w:ascii="Palatino Linotype" w:hAnsi="Palatino Linotype"/>
          <w:i/>
          <w:iCs/>
          <w:szCs w:val="22"/>
        </w:rPr>
        <w:t xml:space="preserve">de </w:t>
      </w:r>
      <w:r w:rsidR="00AD0194" w:rsidRPr="00562053">
        <w:rPr>
          <w:rFonts w:ascii="Palatino Linotype" w:hAnsi="Palatino Linotype"/>
          <w:i/>
          <w:iCs/>
          <w:szCs w:val="22"/>
        </w:rPr>
        <w:t xml:space="preserve">octubre </w:t>
      </w:r>
      <w:r w:rsidR="009050D5" w:rsidRPr="00562053">
        <w:rPr>
          <w:rFonts w:ascii="Palatino Linotype" w:hAnsi="Palatino Linotype"/>
          <w:i/>
          <w:iCs/>
          <w:szCs w:val="22"/>
        </w:rPr>
        <w:t xml:space="preserve">de </w:t>
      </w:r>
      <w:r w:rsidRPr="00562053">
        <w:rPr>
          <w:rFonts w:ascii="Palatino Linotype" w:hAnsi="Palatino Linotype"/>
          <w:i/>
          <w:iCs/>
          <w:szCs w:val="22"/>
        </w:rPr>
        <w:t>2023</w:t>
      </w:r>
      <w:r w:rsidR="009050D5" w:rsidRPr="00562053">
        <w:rPr>
          <w:rFonts w:ascii="Palatino Linotype" w:hAnsi="Palatino Linotype"/>
          <w:i/>
          <w:iCs/>
          <w:szCs w:val="22"/>
        </w:rPr>
        <w:t>.</w:t>
      </w:r>
    </w:p>
    <w:p w14:paraId="0D3D6CF4" w14:textId="77777777" w:rsidR="009050D5" w:rsidRPr="00562053" w:rsidRDefault="009050D5" w:rsidP="00562053">
      <w:pPr>
        <w:spacing w:line="276" w:lineRule="auto"/>
        <w:ind w:left="850" w:right="850"/>
        <w:jc w:val="both"/>
        <w:rPr>
          <w:rFonts w:ascii="Palatino Linotype" w:hAnsi="Palatino Linotype"/>
          <w:i/>
          <w:iCs/>
          <w:szCs w:val="22"/>
        </w:rPr>
      </w:pPr>
    </w:p>
    <w:p w14:paraId="1BAA2B18" w14:textId="7740FAF9" w:rsidR="009050D5" w:rsidRPr="00562053" w:rsidRDefault="006E2066" w:rsidP="00562053">
      <w:pPr>
        <w:spacing w:line="276" w:lineRule="auto"/>
        <w:ind w:left="850" w:right="850"/>
        <w:jc w:val="both"/>
        <w:rPr>
          <w:rFonts w:ascii="Palatino Linotype" w:hAnsi="Palatino Linotype"/>
          <w:i/>
          <w:iCs/>
          <w:szCs w:val="22"/>
        </w:rPr>
      </w:pPr>
      <w:r w:rsidRPr="00562053">
        <w:rPr>
          <w:rFonts w:ascii="Palatino Linotype" w:hAnsi="Palatino Linotype"/>
          <w:b/>
          <w:i/>
          <w:iCs/>
          <w:szCs w:val="22"/>
        </w:rPr>
        <w:t>b)</w:t>
      </w:r>
      <w:r w:rsidRPr="00562053">
        <w:rPr>
          <w:rFonts w:ascii="Palatino Linotype" w:hAnsi="Palatino Linotype"/>
          <w:i/>
          <w:iCs/>
          <w:szCs w:val="22"/>
        </w:rPr>
        <w:t xml:space="preserve"> </w:t>
      </w:r>
      <w:r w:rsidR="009050D5" w:rsidRPr="00562053">
        <w:rPr>
          <w:rFonts w:ascii="Palatino Linotype" w:hAnsi="Palatino Linotype"/>
          <w:i/>
          <w:iCs/>
          <w:szCs w:val="22"/>
        </w:rPr>
        <w:t>Los convenios celebrados con plantas recicladoras o tiraderos referente a la entrega y a la disposición final de los residuos sólidos, vigente</w:t>
      </w:r>
      <w:r w:rsidR="00550CBA" w:rsidRPr="00562053">
        <w:rPr>
          <w:rFonts w:ascii="Palatino Linotype" w:hAnsi="Palatino Linotype"/>
          <w:i/>
          <w:iCs/>
          <w:szCs w:val="22"/>
        </w:rPr>
        <w:t>s</w:t>
      </w:r>
      <w:r w:rsidR="009050D5" w:rsidRPr="00562053">
        <w:rPr>
          <w:rFonts w:ascii="Palatino Linotype" w:hAnsi="Palatino Linotype"/>
          <w:i/>
          <w:iCs/>
          <w:szCs w:val="22"/>
        </w:rPr>
        <w:t xml:space="preserve"> al </w:t>
      </w:r>
      <w:r w:rsidRPr="00562053">
        <w:rPr>
          <w:rFonts w:ascii="Palatino Linotype" w:hAnsi="Palatino Linotype"/>
          <w:i/>
          <w:iCs/>
          <w:szCs w:val="22"/>
        </w:rPr>
        <w:t xml:space="preserve">25 </w:t>
      </w:r>
      <w:r w:rsidR="009050D5" w:rsidRPr="00562053">
        <w:rPr>
          <w:rFonts w:ascii="Palatino Linotype" w:hAnsi="Palatino Linotype"/>
          <w:i/>
          <w:iCs/>
          <w:szCs w:val="22"/>
        </w:rPr>
        <w:t xml:space="preserve">de </w:t>
      </w:r>
      <w:r w:rsidR="00AD0194" w:rsidRPr="00562053">
        <w:rPr>
          <w:rFonts w:ascii="Palatino Linotype" w:hAnsi="Palatino Linotype"/>
          <w:i/>
          <w:iCs/>
          <w:szCs w:val="22"/>
        </w:rPr>
        <w:t xml:space="preserve">octubre </w:t>
      </w:r>
      <w:r w:rsidR="009050D5" w:rsidRPr="00562053">
        <w:rPr>
          <w:rFonts w:ascii="Palatino Linotype" w:hAnsi="Palatino Linotype"/>
          <w:i/>
          <w:iCs/>
          <w:szCs w:val="22"/>
        </w:rPr>
        <w:t xml:space="preserve">de </w:t>
      </w:r>
      <w:r w:rsidRPr="00562053">
        <w:rPr>
          <w:rFonts w:ascii="Palatino Linotype" w:hAnsi="Palatino Linotype"/>
          <w:i/>
          <w:iCs/>
          <w:szCs w:val="22"/>
        </w:rPr>
        <w:t>2023</w:t>
      </w:r>
      <w:r w:rsidR="009050D5" w:rsidRPr="00562053">
        <w:rPr>
          <w:rFonts w:ascii="Palatino Linotype" w:hAnsi="Palatino Linotype"/>
          <w:i/>
          <w:iCs/>
          <w:szCs w:val="22"/>
        </w:rPr>
        <w:t>.</w:t>
      </w:r>
    </w:p>
    <w:p w14:paraId="6FBD7F14" w14:textId="77777777" w:rsidR="009050D5" w:rsidRPr="00562053" w:rsidRDefault="009050D5" w:rsidP="00562053">
      <w:pPr>
        <w:spacing w:line="276" w:lineRule="auto"/>
        <w:ind w:left="850" w:right="850"/>
        <w:jc w:val="both"/>
        <w:rPr>
          <w:rFonts w:ascii="Palatino Linotype" w:hAnsi="Palatino Linotype"/>
          <w:i/>
          <w:iCs/>
          <w:szCs w:val="22"/>
        </w:rPr>
      </w:pPr>
    </w:p>
    <w:p w14:paraId="6A43E978" w14:textId="77777777" w:rsidR="009050D5" w:rsidRPr="00562053" w:rsidRDefault="009050D5" w:rsidP="00562053">
      <w:pPr>
        <w:spacing w:line="276" w:lineRule="auto"/>
        <w:ind w:left="850" w:right="850"/>
        <w:jc w:val="both"/>
        <w:rPr>
          <w:rFonts w:ascii="Palatino Linotype" w:hAnsi="Palatino Linotype"/>
          <w:i/>
          <w:iCs/>
          <w:szCs w:val="22"/>
        </w:rPr>
      </w:pPr>
      <w:r w:rsidRPr="00562053">
        <w:rPr>
          <w:rFonts w:ascii="Palatino Linotype" w:hAnsi="Palatino Linotype"/>
          <w:i/>
          <w:iCs/>
          <w:szCs w:val="22"/>
        </w:rPr>
        <w:t xml:space="preserve">Debiendo notificar al </w:t>
      </w:r>
      <w:r w:rsidRPr="00562053">
        <w:rPr>
          <w:rFonts w:ascii="Palatino Linotype" w:hAnsi="Palatino Linotype"/>
          <w:b/>
          <w:i/>
          <w:iCs/>
          <w:szCs w:val="22"/>
        </w:rPr>
        <w:t>RECURRENTE</w:t>
      </w:r>
      <w:r w:rsidRPr="00562053">
        <w:rPr>
          <w:rFonts w:ascii="Palatino Linotype" w:hAnsi="Palatino Linotype"/>
          <w:i/>
          <w:iCs/>
          <w:szCs w:val="22"/>
        </w:rPr>
        <w:t xml:space="preserve"> el Acuerdo de Clasificación de la información que emita en su caso el Comité de Transparencia con motivo de la versión pública.</w:t>
      </w:r>
    </w:p>
    <w:p w14:paraId="4C75E877" w14:textId="77777777" w:rsidR="006E2066" w:rsidRPr="00562053" w:rsidRDefault="006E2066" w:rsidP="00562053">
      <w:pPr>
        <w:spacing w:line="276" w:lineRule="auto"/>
        <w:ind w:left="850" w:right="850"/>
        <w:jc w:val="both"/>
        <w:rPr>
          <w:rFonts w:ascii="Palatino Linotype" w:hAnsi="Palatino Linotype"/>
          <w:i/>
          <w:iCs/>
          <w:szCs w:val="22"/>
        </w:rPr>
      </w:pPr>
    </w:p>
    <w:p w14:paraId="2ACABB94" w14:textId="36493B82" w:rsidR="006E2066" w:rsidRPr="00562053" w:rsidRDefault="006E2066" w:rsidP="00562053">
      <w:pPr>
        <w:spacing w:line="276" w:lineRule="auto"/>
        <w:ind w:left="850" w:right="850"/>
        <w:jc w:val="both"/>
        <w:rPr>
          <w:rFonts w:ascii="Palatino Linotype" w:hAnsi="Palatino Linotype" w:cs="Arial"/>
          <w:i/>
          <w:sz w:val="22"/>
          <w:szCs w:val="22"/>
        </w:rPr>
      </w:pPr>
      <w:r w:rsidRPr="00562053">
        <w:rPr>
          <w:rFonts w:ascii="Palatino Linotype" w:hAnsi="Palatino Linotype" w:cs="Arial"/>
          <w:i/>
          <w:szCs w:val="22"/>
        </w:rPr>
        <w:t xml:space="preserve">Para el caso de que no </w:t>
      </w:r>
      <w:r w:rsidRPr="00562053">
        <w:rPr>
          <w:rFonts w:ascii="Palatino Linotype" w:hAnsi="Palatino Linotype" w:cs="Arial"/>
          <w:i/>
          <w:sz w:val="22"/>
          <w:szCs w:val="22"/>
        </w:rPr>
        <w:t xml:space="preserve">obre la información de la que se ordena su entrega, </w:t>
      </w:r>
      <w:r w:rsidRPr="00562053">
        <w:rPr>
          <w:rFonts w:ascii="Palatino Linotype" w:hAnsi="Palatino Linotype" w:cs="Arial"/>
          <w:b/>
          <w:i/>
          <w:sz w:val="22"/>
          <w:szCs w:val="22"/>
        </w:rPr>
        <w:t xml:space="preserve">EL SUJETO OBLIGADO </w:t>
      </w:r>
      <w:r w:rsidRPr="00562053">
        <w:rPr>
          <w:rFonts w:ascii="Palatino Linotype" w:hAnsi="Palatino Linotype" w:cs="Arial"/>
          <w:i/>
          <w:sz w:val="22"/>
          <w:szCs w:val="22"/>
        </w:rPr>
        <w:t xml:space="preserve">deberá de hacerlo del conocimiento del </w:t>
      </w:r>
      <w:r w:rsidRPr="00562053">
        <w:rPr>
          <w:rFonts w:ascii="Palatino Linotype" w:hAnsi="Palatino Linotype" w:cs="Arial"/>
          <w:b/>
          <w:i/>
          <w:sz w:val="22"/>
          <w:szCs w:val="22"/>
        </w:rPr>
        <w:t xml:space="preserve">RECURRENTE. </w:t>
      </w:r>
    </w:p>
    <w:bookmarkEnd w:id="9"/>
    <w:p w14:paraId="75C69DA5" w14:textId="77777777" w:rsidR="009050D5" w:rsidRPr="00562053" w:rsidRDefault="009050D5" w:rsidP="00562053">
      <w:pPr>
        <w:tabs>
          <w:tab w:val="left" w:pos="709"/>
        </w:tabs>
        <w:spacing w:line="360" w:lineRule="auto"/>
        <w:ind w:right="51"/>
        <w:jc w:val="both"/>
        <w:rPr>
          <w:rFonts w:ascii="Palatino Linotype" w:eastAsia="Palatino Linotype" w:hAnsi="Palatino Linotype" w:cs="Palatino Linotype"/>
          <w:lang w:eastAsia="es-MX"/>
        </w:rPr>
      </w:pPr>
      <w:r w:rsidRPr="00562053">
        <w:rPr>
          <w:rFonts w:ascii="Palatino Linotype" w:hAnsi="Palatino Linotype"/>
          <w:b/>
          <w:sz w:val="28"/>
          <w:szCs w:val="28"/>
        </w:rPr>
        <w:t>TERCERO</w:t>
      </w:r>
      <w:r w:rsidRPr="00562053">
        <w:rPr>
          <w:rFonts w:ascii="Palatino Linotype" w:hAnsi="Palatino Linotype"/>
          <w:b/>
        </w:rPr>
        <w:t>. </w:t>
      </w:r>
      <w:r w:rsidRPr="00562053">
        <w:rPr>
          <w:rFonts w:ascii="Palatino Linotype" w:eastAsia="Palatino Linotype" w:hAnsi="Palatino Linotype" w:cs="Palatino Linotype"/>
          <w:b/>
          <w:lang w:eastAsia="es-MX"/>
        </w:rPr>
        <w:t xml:space="preserve">NOTIFÍQUESE </w:t>
      </w:r>
      <w:r w:rsidRPr="00562053">
        <w:rPr>
          <w:rFonts w:ascii="Palatino Linotype" w:eastAsia="Palatino Linotype" w:hAnsi="Palatino Linotype" w:cs="Palatino Linotype"/>
          <w:lang w:eastAsia="es-MX"/>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9AAEE9" w14:textId="77777777" w:rsidR="009050D5" w:rsidRPr="00562053" w:rsidRDefault="009050D5" w:rsidP="00562053">
      <w:pPr>
        <w:tabs>
          <w:tab w:val="left" w:pos="709"/>
        </w:tabs>
        <w:spacing w:line="360" w:lineRule="auto"/>
        <w:ind w:right="51"/>
        <w:jc w:val="both"/>
        <w:rPr>
          <w:rFonts w:ascii="Palatino Linotype" w:eastAsia="Palatino Linotype" w:hAnsi="Palatino Linotype" w:cs="Palatino Linotype"/>
          <w:lang w:eastAsia="es-MX"/>
        </w:rPr>
      </w:pPr>
    </w:p>
    <w:p w14:paraId="4C35171B" w14:textId="77777777" w:rsidR="009050D5" w:rsidRPr="00562053" w:rsidRDefault="009050D5" w:rsidP="00562053">
      <w:pPr>
        <w:tabs>
          <w:tab w:val="left" w:pos="709"/>
        </w:tabs>
        <w:spacing w:line="360" w:lineRule="auto"/>
        <w:ind w:right="51"/>
        <w:jc w:val="both"/>
        <w:rPr>
          <w:rFonts w:ascii="Palatino Linotype" w:hAnsi="Palatino Linotype" w:cs="Arial"/>
        </w:rPr>
      </w:pPr>
      <w:r w:rsidRPr="00562053">
        <w:rPr>
          <w:rFonts w:ascii="Palatino Linotype" w:hAnsi="Palatino Linotype" w:cs="Arial"/>
          <w:b/>
          <w:bCs/>
          <w:sz w:val="28"/>
          <w:szCs w:val="28"/>
        </w:rPr>
        <w:t>CUARTO</w:t>
      </w:r>
      <w:r w:rsidRPr="00562053">
        <w:rPr>
          <w:rFonts w:ascii="Palatino Linotype" w:hAnsi="Palatino Linotype" w:cs="Arial"/>
          <w:b/>
          <w:bCs/>
        </w:rPr>
        <w:t>.</w:t>
      </w:r>
      <w:r w:rsidRPr="00562053">
        <w:rPr>
          <w:rFonts w:ascii="Palatino Linotype" w:hAnsi="Palatino Linotype"/>
          <w:lang w:eastAsia="es-ES_tradnl"/>
        </w:rPr>
        <w:t xml:space="preserve"> </w:t>
      </w:r>
      <w:r w:rsidRPr="00562053">
        <w:rPr>
          <w:rFonts w:ascii="Palatino Linotype" w:hAnsi="Palatino Linotype"/>
          <w:b/>
          <w:lang w:eastAsia="es-ES_tradnl"/>
        </w:rPr>
        <w:t>Notifíquese</w:t>
      </w:r>
      <w:r w:rsidRPr="00562053">
        <w:rPr>
          <w:rFonts w:ascii="Palatino Linotype" w:hAnsi="Palatino Linotype"/>
          <w:lang w:eastAsia="es-ES_tradnl"/>
        </w:rPr>
        <w:t xml:space="preserve"> al </w:t>
      </w:r>
      <w:r w:rsidRPr="00562053">
        <w:rPr>
          <w:rFonts w:ascii="Palatino Linotype" w:hAnsi="Palatino Linotype"/>
          <w:b/>
          <w:lang w:eastAsia="es-ES_tradnl"/>
        </w:rPr>
        <w:t>RECURRENTE</w:t>
      </w:r>
      <w:r w:rsidRPr="00562053">
        <w:rPr>
          <w:rFonts w:ascii="Palatino Linotype" w:hAnsi="Palatino Linotype"/>
          <w:lang w:eastAsia="es-ES_tradnl"/>
        </w:rPr>
        <w:t xml:space="preserve"> la presente resolución vía </w:t>
      </w:r>
      <w:r w:rsidRPr="00562053">
        <w:rPr>
          <w:rFonts w:ascii="Palatino Linotype" w:hAnsi="Palatino Linotype" w:cs="Arial"/>
        </w:rPr>
        <w:t xml:space="preserve">Sistema de Acceso a la Información Mexiquense </w:t>
      </w:r>
      <w:r w:rsidRPr="00562053">
        <w:rPr>
          <w:rFonts w:ascii="Palatino Linotype" w:hAnsi="Palatino Linotype" w:cs="Arial"/>
          <w:b/>
          <w:bCs/>
        </w:rPr>
        <w:t>SAIMEX</w:t>
      </w:r>
      <w:r w:rsidRPr="00562053">
        <w:rPr>
          <w:rFonts w:ascii="Palatino Linotype" w:hAnsi="Palatino Linotype" w:cs="Arial"/>
        </w:rPr>
        <w:t>.</w:t>
      </w:r>
    </w:p>
    <w:p w14:paraId="2BC44751" w14:textId="77777777" w:rsidR="009050D5" w:rsidRPr="00562053" w:rsidRDefault="009050D5" w:rsidP="00562053">
      <w:pPr>
        <w:tabs>
          <w:tab w:val="left" w:pos="709"/>
        </w:tabs>
        <w:spacing w:line="360" w:lineRule="auto"/>
        <w:ind w:right="51"/>
        <w:jc w:val="both"/>
        <w:rPr>
          <w:rFonts w:ascii="Palatino Linotype" w:hAnsi="Palatino Linotype"/>
          <w:b/>
          <w:lang w:eastAsia="es-ES_tradnl"/>
        </w:rPr>
      </w:pPr>
    </w:p>
    <w:p w14:paraId="23F0C678" w14:textId="77777777" w:rsidR="009050D5" w:rsidRPr="00562053" w:rsidRDefault="009050D5" w:rsidP="00562053">
      <w:pPr>
        <w:tabs>
          <w:tab w:val="left" w:pos="709"/>
        </w:tabs>
        <w:spacing w:line="360" w:lineRule="auto"/>
        <w:ind w:right="51"/>
        <w:jc w:val="both"/>
        <w:rPr>
          <w:rFonts w:ascii="Palatino Linotype" w:hAnsi="Palatino Linotype"/>
          <w:lang w:eastAsia="es-ES_tradnl"/>
        </w:rPr>
      </w:pPr>
      <w:r w:rsidRPr="00562053">
        <w:rPr>
          <w:rFonts w:ascii="Palatino Linotype" w:hAnsi="Palatino Linotype" w:cs="Arial"/>
          <w:b/>
          <w:bCs/>
          <w:sz w:val="28"/>
          <w:szCs w:val="28"/>
        </w:rPr>
        <w:t>QUINTO</w:t>
      </w:r>
      <w:r w:rsidRPr="00562053">
        <w:rPr>
          <w:rFonts w:ascii="Palatino Linotype" w:hAnsi="Palatino Linotype" w:cs="Arial"/>
          <w:b/>
          <w:bCs/>
        </w:rPr>
        <w:t>.</w:t>
      </w:r>
      <w:r w:rsidRPr="00562053">
        <w:rPr>
          <w:rFonts w:ascii="Palatino Linotype" w:hAnsi="Palatino Linotype"/>
          <w:lang w:eastAsia="es-ES_tradnl"/>
        </w:rPr>
        <w:t xml:space="preserve"> Hágase del conocimiento al </w:t>
      </w:r>
      <w:r w:rsidRPr="00562053">
        <w:rPr>
          <w:rFonts w:ascii="Palatino Linotype" w:hAnsi="Palatino Linotype"/>
          <w:b/>
          <w:lang w:eastAsia="es-ES_tradnl"/>
        </w:rPr>
        <w:t>RECURRENTE</w:t>
      </w:r>
      <w:r w:rsidRPr="00562053">
        <w:rPr>
          <w:rFonts w:ascii="Palatino Linotype" w:hAnsi="Palatino Linotype"/>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66FAAD7A" w14:textId="77777777" w:rsidR="009050D5" w:rsidRPr="00562053" w:rsidRDefault="009050D5" w:rsidP="00562053">
      <w:pPr>
        <w:tabs>
          <w:tab w:val="left" w:pos="709"/>
        </w:tabs>
        <w:spacing w:line="360" w:lineRule="auto"/>
        <w:ind w:right="51"/>
        <w:jc w:val="both"/>
        <w:rPr>
          <w:rFonts w:ascii="Palatino Linotype" w:hAnsi="Palatino Linotype"/>
          <w:lang w:eastAsia="es-ES_tradnl"/>
        </w:rPr>
      </w:pPr>
    </w:p>
    <w:p w14:paraId="39DE10E4" w14:textId="77777777" w:rsidR="009050D5" w:rsidRPr="00562053" w:rsidRDefault="009050D5" w:rsidP="00562053">
      <w:pPr>
        <w:tabs>
          <w:tab w:val="left" w:pos="709"/>
        </w:tabs>
        <w:spacing w:line="360" w:lineRule="auto"/>
        <w:ind w:right="51"/>
        <w:jc w:val="both"/>
        <w:rPr>
          <w:rFonts w:ascii="Palatino Linotype" w:hAnsi="Palatino Linotype"/>
          <w:lang w:eastAsia="es-ES_tradnl"/>
        </w:rPr>
      </w:pPr>
      <w:r w:rsidRPr="00562053">
        <w:rPr>
          <w:rFonts w:ascii="Palatino Linotype" w:hAnsi="Palatino Linotype"/>
          <w:b/>
          <w:sz w:val="28"/>
          <w:szCs w:val="28"/>
          <w:lang w:eastAsia="es-ES_tradnl"/>
        </w:rPr>
        <w:t>SEXTO</w:t>
      </w:r>
      <w:r w:rsidRPr="00562053">
        <w:rPr>
          <w:rFonts w:ascii="Palatino Linotype" w:hAnsi="Palatino Linotype"/>
          <w:b/>
          <w:lang w:eastAsia="es-ES_tradnl"/>
        </w:rPr>
        <w:t>.</w:t>
      </w:r>
      <w:r w:rsidRPr="00562053">
        <w:rPr>
          <w:rFonts w:ascii="Palatino Linotype" w:hAnsi="Palatino Linotype"/>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8FDDBD" w14:textId="77777777" w:rsidR="00652CDA" w:rsidRPr="00562053" w:rsidRDefault="00652CDA" w:rsidP="00562053">
      <w:pPr>
        <w:tabs>
          <w:tab w:val="left" w:pos="709"/>
        </w:tabs>
        <w:spacing w:line="360" w:lineRule="auto"/>
        <w:ind w:right="51"/>
        <w:jc w:val="both"/>
        <w:rPr>
          <w:rFonts w:ascii="Palatino Linotype" w:hAnsi="Palatino Linotype" w:cs="Arial"/>
        </w:rPr>
      </w:pPr>
    </w:p>
    <w:p w14:paraId="244CCD51" w14:textId="1B9B2F81" w:rsidR="00824B94" w:rsidRPr="00562053" w:rsidRDefault="00824B94" w:rsidP="00562053">
      <w:pPr>
        <w:widowControl w:val="0"/>
        <w:autoSpaceDE w:val="0"/>
        <w:autoSpaceDN w:val="0"/>
        <w:adjustRightInd w:val="0"/>
        <w:spacing w:line="360" w:lineRule="auto"/>
        <w:jc w:val="both"/>
        <w:rPr>
          <w:rFonts w:ascii="Palatino Linotype" w:hAnsi="Palatino Linotype" w:cs="Arial"/>
        </w:rPr>
      </w:pPr>
      <w:r w:rsidRPr="00562053">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926E8A" w:rsidRPr="00562053">
        <w:rPr>
          <w:rFonts w:ascii="Palatino Linotype" w:hAnsi="Palatino Linotype" w:cs="Arial"/>
        </w:rPr>
        <w:t xml:space="preserve">GUADALUPE RAMÍREZ </w:t>
      </w:r>
      <w:r w:rsidR="00D156A1" w:rsidRPr="00562053">
        <w:rPr>
          <w:rFonts w:ascii="Palatino Linotype" w:hAnsi="Palatino Linotype" w:cs="Arial"/>
        </w:rPr>
        <w:t>PEÑA; EN LA TERCERA SESIÓN ORDINARIA CELEBRADA EL TREINTA Y UNO DE ENER</w:t>
      </w:r>
      <w:r w:rsidR="00926E8A" w:rsidRPr="00562053">
        <w:rPr>
          <w:rFonts w:ascii="Palatino Linotype" w:hAnsi="Palatino Linotype" w:cs="Arial"/>
        </w:rPr>
        <w:t xml:space="preserve">O DE DOS MIL </w:t>
      </w:r>
      <w:r w:rsidR="00562053" w:rsidRPr="00562053">
        <w:rPr>
          <w:rFonts w:ascii="Palatino Linotype" w:hAnsi="Palatino Linotype" w:cs="Arial"/>
        </w:rPr>
        <w:t>VEINTI</w:t>
      </w:r>
      <w:r w:rsidR="00926E8A" w:rsidRPr="00562053">
        <w:rPr>
          <w:rFonts w:ascii="Palatino Linotype" w:hAnsi="Palatino Linotype" w:cs="Arial"/>
        </w:rPr>
        <w:t xml:space="preserve">CUATRO, ANTE EL SECRETARIO TÉCNICO </w:t>
      </w:r>
      <w:r w:rsidRPr="00562053">
        <w:rPr>
          <w:rFonts w:ascii="Palatino Linotype" w:hAnsi="Palatino Linotype" w:cs="Arial"/>
        </w:rPr>
        <w:t>DEL PLENO, ALEXIS TAPIA RAMÍREZ.</w:t>
      </w:r>
    </w:p>
    <w:p w14:paraId="58498777" w14:textId="2B7A180B" w:rsidR="00520D2C" w:rsidRPr="00562053" w:rsidRDefault="00520D2C" w:rsidP="00562053">
      <w:pPr>
        <w:spacing w:line="360" w:lineRule="auto"/>
        <w:jc w:val="both"/>
        <w:rPr>
          <w:rFonts w:ascii="Palatino Linotype" w:hAnsi="Palatino Linotype"/>
        </w:rPr>
      </w:pPr>
      <w:r w:rsidRPr="00562053">
        <w:rPr>
          <w:rFonts w:ascii="Palatino Linotype" w:hAnsi="Palatino Linotype"/>
        </w:rPr>
        <w:t>SCMM/AGZ/DEMF/CCC</w:t>
      </w:r>
    </w:p>
    <w:p w14:paraId="3A1426C8" w14:textId="714C2971" w:rsidR="009F22AF" w:rsidRPr="00562053" w:rsidRDefault="009F22AF" w:rsidP="00562053">
      <w:pPr>
        <w:spacing w:line="360" w:lineRule="auto"/>
        <w:rPr>
          <w:rFonts w:ascii="Palatino Linotype" w:hAnsi="Palatino Linotype"/>
        </w:rPr>
      </w:pPr>
      <w:r w:rsidRPr="00562053">
        <w:rPr>
          <w:rFonts w:ascii="Palatino Linotype" w:hAnsi="Palatino Linotype"/>
        </w:rPr>
        <w:br w:type="page"/>
      </w:r>
    </w:p>
    <w:p w14:paraId="11DEC32C" w14:textId="77777777" w:rsidR="005C118A" w:rsidRPr="00562053" w:rsidRDefault="005C118A" w:rsidP="00562053">
      <w:pPr>
        <w:spacing w:line="360" w:lineRule="auto"/>
        <w:jc w:val="both"/>
        <w:rPr>
          <w:rFonts w:ascii="Palatino Linotype" w:hAnsi="Palatino Linotype"/>
        </w:rPr>
      </w:pPr>
    </w:p>
    <w:p w14:paraId="2E7E9114" w14:textId="77777777" w:rsidR="003B6F2C" w:rsidRPr="00562053" w:rsidRDefault="003B6F2C" w:rsidP="00562053">
      <w:pPr>
        <w:spacing w:line="360" w:lineRule="auto"/>
        <w:jc w:val="both"/>
        <w:textAlignment w:val="baseline"/>
        <w:rPr>
          <w:rFonts w:ascii="Palatino Linotype" w:eastAsia="Calibri" w:hAnsi="Palatino Linotype" w:cs="Arial"/>
          <w:lang w:val="es-ES" w:eastAsia="es-MX"/>
        </w:rPr>
      </w:pPr>
    </w:p>
    <w:p w14:paraId="6A44D930" w14:textId="77777777" w:rsidR="003B6F2C" w:rsidRPr="00562053" w:rsidRDefault="003B6F2C" w:rsidP="00562053">
      <w:pPr>
        <w:spacing w:line="360" w:lineRule="auto"/>
        <w:jc w:val="both"/>
        <w:textAlignment w:val="baseline"/>
        <w:rPr>
          <w:rFonts w:ascii="Palatino Linotype" w:eastAsia="Calibri" w:hAnsi="Palatino Linotype" w:cs="Arial"/>
          <w:lang w:val="es-ES" w:eastAsia="es-MX"/>
        </w:rPr>
      </w:pPr>
    </w:p>
    <w:p w14:paraId="186CBCA3" w14:textId="77777777" w:rsidR="003B6F2C" w:rsidRPr="00562053" w:rsidRDefault="003B6F2C" w:rsidP="00562053">
      <w:pPr>
        <w:spacing w:line="360" w:lineRule="auto"/>
        <w:jc w:val="both"/>
        <w:textAlignment w:val="baseline"/>
        <w:rPr>
          <w:rFonts w:ascii="Palatino Linotype" w:eastAsia="Calibri" w:hAnsi="Palatino Linotype" w:cs="Arial"/>
          <w:lang w:val="es-ES" w:eastAsia="es-MX"/>
        </w:rPr>
      </w:pPr>
    </w:p>
    <w:p w14:paraId="34ABFBA9" w14:textId="77777777" w:rsidR="003B6F2C" w:rsidRPr="00562053" w:rsidRDefault="003B6F2C" w:rsidP="00562053">
      <w:pPr>
        <w:spacing w:line="360" w:lineRule="auto"/>
        <w:jc w:val="both"/>
        <w:textAlignment w:val="baseline"/>
        <w:rPr>
          <w:rFonts w:ascii="Palatino Linotype" w:eastAsia="Calibri" w:hAnsi="Palatino Linotype" w:cs="Arial"/>
          <w:lang w:val="es-ES" w:eastAsia="es-MX"/>
        </w:rPr>
      </w:pPr>
    </w:p>
    <w:p w14:paraId="7191EF93" w14:textId="77777777" w:rsidR="00B7164A" w:rsidRPr="00562053" w:rsidRDefault="00B7164A" w:rsidP="00562053">
      <w:pPr>
        <w:spacing w:line="360" w:lineRule="auto"/>
        <w:jc w:val="both"/>
        <w:textAlignment w:val="baseline"/>
        <w:rPr>
          <w:rFonts w:ascii="Palatino Linotype" w:eastAsia="Calibri" w:hAnsi="Palatino Linotype" w:cs="Arial"/>
          <w:lang w:val="es-ES" w:eastAsia="es-MX"/>
        </w:rPr>
      </w:pPr>
    </w:p>
    <w:p w14:paraId="4377E51B" w14:textId="77777777" w:rsidR="000F2E85" w:rsidRPr="00562053" w:rsidRDefault="000F2E85" w:rsidP="00562053">
      <w:pPr>
        <w:spacing w:line="360" w:lineRule="auto"/>
        <w:jc w:val="both"/>
        <w:textAlignment w:val="baseline"/>
        <w:rPr>
          <w:rFonts w:ascii="Palatino Linotype" w:eastAsia="Calibri" w:hAnsi="Palatino Linotype" w:cs="Arial"/>
          <w:lang w:val="es-ES" w:eastAsia="es-MX"/>
        </w:rPr>
      </w:pPr>
    </w:p>
    <w:p w14:paraId="4DA97900" w14:textId="77777777" w:rsidR="0073532D" w:rsidRPr="00562053" w:rsidRDefault="0073532D" w:rsidP="00562053">
      <w:pPr>
        <w:spacing w:line="360" w:lineRule="auto"/>
        <w:jc w:val="both"/>
        <w:textAlignment w:val="baseline"/>
        <w:rPr>
          <w:rFonts w:ascii="Palatino Linotype" w:eastAsia="Calibri" w:hAnsi="Palatino Linotype" w:cs="Arial"/>
          <w:lang w:val="es-ES" w:eastAsia="es-MX"/>
        </w:rPr>
      </w:pPr>
    </w:p>
    <w:sectPr w:rsidR="0073532D" w:rsidRPr="00562053"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F5082F" w:rsidRDefault="00F5082F" w:rsidP="00C80F8C">
      <w:r>
        <w:separator/>
      </w:r>
    </w:p>
  </w:endnote>
  <w:endnote w:type="continuationSeparator" w:id="0">
    <w:p w14:paraId="2CA1E1DE" w14:textId="77777777" w:rsidR="00F5082F" w:rsidRDefault="00F5082F" w:rsidP="00C80F8C">
      <w:r>
        <w:continuationSeparator/>
      </w:r>
    </w:p>
  </w:endnote>
  <w:endnote w:type="continuationNotice" w:id="1">
    <w:p w14:paraId="03854133" w14:textId="77777777" w:rsidR="00F5082F" w:rsidRDefault="00F50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F5082F" w:rsidRPr="0010196A" w:rsidRDefault="00F5082F"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10A07">
      <w:rPr>
        <w:rFonts w:ascii="Palatino Linotype" w:hAnsi="Palatino Linotype" w:cs="Arial"/>
        <w:bCs/>
        <w:noProof/>
        <w:sz w:val="22"/>
        <w:szCs w:val="22"/>
      </w:rPr>
      <w:t>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10A07">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F5082F" w:rsidRPr="0010196A" w:rsidRDefault="00F5082F"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10A07">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10A07">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F5082F" w:rsidRDefault="00F5082F" w:rsidP="00C80F8C">
      <w:r>
        <w:separator/>
      </w:r>
    </w:p>
  </w:footnote>
  <w:footnote w:type="continuationSeparator" w:id="0">
    <w:p w14:paraId="2D50F1A5" w14:textId="77777777" w:rsidR="00F5082F" w:rsidRDefault="00F5082F" w:rsidP="00C80F8C">
      <w:r>
        <w:continuationSeparator/>
      </w:r>
    </w:p>
  </w:footnote>
  <w:footnote w:type="continuationNotice" w:id="1">
    <w:p w14:paraId="5769B609" w14:textId="77777777" w:rsidR="00F5082F" w:rsidRDefault="00F5082F"/>
  </w:footnote>
  <w:footnote w:id="2">
    <w:p w14:paraId="4CB49B01" w14:textId="155F05A6" w:rsidR="00F5082F" w:rsidRPr="005C5951" w:rsidRDefault="00F5082F" w:rsidP="00263F5D">
      <w:pPr>
        <w:pStyle w:val="Textonotapie"/>
        <w:jc w:val="both"/>
        <w:rPr>
          <w:rFonts w:ascii="Palatino Linotype" w:hAnsi="Palatino Linotype"/>
          <w:i/>
          <w:sz w:val="18"/>
          <w:szCs w:val="18"/>
        </w:rPr>
      </w:pPr>
      <w:r w:rsidRPr="00D156A1">
        <w:rPr>
          <w:rStyle w:val="Refdenotaalpie"/>
          <w:rFonts w:ascii="Palatino Linotype" w:hAnsi="Palatino Linotype"/>
        </w:rPr>
        <w:footnoteRef/>
      </w:r>
      <w:r w:rsidRPr="00D156A1">
        <w:rPr>
          <w:rFonts w:ascii="Palatino Linotype" w:hAnsi="Palatino Linotype"/>
        </w:rPr>
        <w:t xml:space="preserve"> </w:t>
      </w:r>
      <w:r w:rsidRPr="005C5951">
        <w:rPr>
          <w:rFonts w:ascii="Palatino Linotype" w:hAnsi="Palatino Linotype"/>
          <w:b/>
          <w:i/>
          <w:sz w:val="18"/>
          <w:szCs w:val="18"/>
        </w:rPr>
        <w:t>Sujetos obligados</w:t>
      </w:r>
      <w:r w:rsidRPr="005C5951">
        <w:rPr>
          <w:rFonts w:ascii="Palatino Linotype" w:hAnsi="Palatino Linotype"/>
          <w:i/>
          <w:sz w:val="18"/>
          <w:szCs w:val="18"/>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68B87643" w14:textId="267369EA" w:rsidR="00F5082F" w:rsidRPr="009548BA" w:rsidRDefault="00F5082F" w:rsidP="009548BA">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veinte 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footnote>
  <w:footnote w:id="4">
    <w:p w14:paraId="2ED72227" w14:textId="77777777" w:rsidR="00F5082F" w:rsidRPr="00D156A1" w:rsidRDefault="00F5082F" w:rsidP="008D1BBA">
      <w:pPr>
        <w:pStyle w:val="Textonotapie"/>
        <w:jc w:val="both"/>
        <w:rPr>
          <w:rFonts w:ascii="Palatino Linotype" w:hAnsi="Palatino Linotype"/>
        </w:rPr>
      </w:pPr>
      <w:r w:rsidRPr="00D156A1">
        <w:rPr>
          <w:rStyle w:val="Refdenotaalpie"/>
          <w:rFonts w:ascii="Palatino Linotype" w:hAnsi="Palatino Linotype"/>
        </w:rPr>
        <w:footnoteRef/>
      </w:r>
      <w:r w:rsidRPr="00D156A1">
        <w:rPr>
          <w:rFonts w:ascii="Palatino Linotype" w:hAnsi="Palatino Linotype"/>
        </w:rPr>
        <w:t xml:space="preserve"> No es un requisito </w:t>
      </w:r>
      <w:r w:rsidRPr="00D156A1">
        <w:rPr>
          <w:rFonts w:ascii="Palatino Linotype" w:hAnsi="Palatino Linotype"/>
          <w:b/>
        </w:rPr>
        <w:t>indispensable</w:t>
      </w:r>
      <w:r w:rsidRPr="00D156A1">
        <w:rPr>
          <w:rFonts w:ascii="Palatino Linotype" w:hAnsi="Palatino Linotype"/>
        </w:rPr>
        <w:t>.</w:t>
      </w:r>
    </w:p>
  </w:footnote>
  <w:footnote w:id="5">
    <w:p w14:paraId="2054CACA" w14:textId="77777777" w:rsidR="00F5082F" w:rsidRPr="00C53E10" w:rsidRDefault="00F5082F" w:rsidP="00550CBA">
      <w:pPr>
        <w:pStyle w:val="Textonotapie"/>
        <w:jc w:val="both"/>
        <w:rPr>
          <w:rFonts w:ascii="Palatino Linotype" w:hAnsi="Palatino Linotype"/>
          <w:i/>
          <w:iCs/>
        </w:rPr>
      </w:pPr>
      <w:r w:rsidRPr="00C53E10">
        <w:rPr>
          <w:rStyle w:val="Refdenotaalpie"/>
          <w:rFonts w:ascii="Palatino Linotype" w:hAnsi="Palatino Linotype"/>
          <w:i/>
          <w:iCs/>
        </w:rPr>
        <w:footnoteRef/>
      </w:r>
      <w:r w:rsidRPr="00C53E10">
        <w:rPr>
          <w:rFonts w:ascii="Palatino Linotype" w:hAnsi="Palatino Linotype"/>
          <w:i/>
          <w:iCs/>
        </w:rPr>
        <w:t xml:space="preserve"> Artículo 49. Los Comités de Transparencia tendrán las siguientes atribuciones:</w:t>
      </w:r>
    </w:p>
    <w:p w14:paraId="6FF457C9" w14:textId="77777777" w:rsidR="00F5082F" w:rsidRPr="00C53E10" w:rsidRDefault="00F5082F" w:rsidP="00550CBA">
      <w:pPr>
        <w:pStyle w:val="Textonotapie"/>
        <w:jc w:val="both"/>
        <w:rPr>
          <w:rFonts w:ascii="Palatino Linotype" w:hAnsi="Palatino Linotype"/>
          <w:i/>
          <w:iCs/>
        </w:rPr>
      </w:pPr>
    </w:p>
    <w:p w14:paraId="0BD8A0E6" w14:textId="77777777" w:rsidR="00F5082F" w:rsidRPr="00C53E10" w:rsidRDefault="00F5082F" w:rsidP="00550CBA">
      <w:pPr>
        <w:pStyle w:val="Textonotapie"/>
        <w:jc w:val="both"/>
        <w:rPr>
          <w:rFonts w:ascii="Palatino Linotype" w:hAnsi="Palatino Linotype"/>
          <w:i/>
          <w:iCs/>
        </w:rPr>
      </w:pPr>
      <w:r w:rsidRPr="00C53E10">
        <w:rPr>
          <w:rFonts w:ascii="Palatino Linotype" w:hAnsi="Palatino Linotype"/>
          <w:i/>
          <w:iCs/>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F5082F" w:rsidRDefault="00F5082F">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B1A4488" w:rsidR="00F5082F" w:rsidRPr="0010196A" w:rsidRDefault="00F5082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6B64FA6">
          <wp:simplePos x="0" y="0"/>
          <wp:positionH relativeFrom="margin">
            <wp:posOffset>-533400</wp:posOffset>
          </wp:positionH>
          <wp:positionV relativeFrom="margin">
            <wp:posOffset>-1172845</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551"/>
      <w:gridCol w:w="3722"/>
    </w:tblGrid>
    <w:tr w:rsidR="00F5082F" w:rsidRPr="008F2CCC" w14:paraId="1F097D8A" w14:textId="77777777" w:rsidTr="001D41F1">
      <w:tc>
        <w:tcPr>
          <w:tcW w:w="3261" w:type="dxa"/>
          <w:vMerge w:val="restart"/>
        </w:tcPr>
        <w:p w14:paraId="1F780A0C" w14:textId="1EFF25F4" w:rsidR="00F5082F" w:rsidRPr="008F2CCC" w:rsidRDefault="00F5082F"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F5082F" w:rsidRPr="00664658" w:rsidRDefault="00F5082F"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49497E5" w:rsidR="00F5082F" w:rsidRPr="00A91B31" w:rsidRDefault="00F5082F" w:rsidP="005C250B">
          <w:pPr>
            <w:jc w:val="both"/>
            <w:rPr>
              <w:rFonts w:ascii="Palatino Linotype" w:hAnsi="Palatino Linotype"/>
              <w:b/>
              <w:sz w:val="22"/>
              <w:szCs w:val="22"/>
              <w:lang w:val="es-ES_tradnl"/>
            </w:rPr>
          </w:pPr>
          <w:r w:rsidRPr="00BA10DF">
            <w:rPr>
              <w:rFonts w:ascii="Palatino Linotype" w:hAnsi="Palatino Linotype"/>
              <w:b/>
              <w:bCs/>
              <w:sz w:val="22"/>
              <w:szCs w:val="22"/>
            </w:rPr>
            <w:t>08042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F5082F" w:rsidRPr="008F2CCC" w14:paraId="049677A3" w14:textId="77777777" w:rsidTr="001D41F1">
      <w:tc>
        <w:tcPr>
          <w:tcW w:w="3261" w:type="dxa"/>
          <w:vMerge/>
        </w:tcPr>
        <w:p w14:paraId="4A21EAC1" w14:textId="5C1F145E" w:rsidR="00F5082F" w:rsidRPr="008F2CCC" w:rsidRDefault="00F5082F" w:rsidP="00D41D47">
          <w:pPr>
            <w:rPr>
              <w:rFonts w:ascii="Palatino Linotype" w:hAnsi="Palatino Linotype"/>
              <w:b/>
              <w:sz w:val="22"/>
              <w:szCs w:val="22"/>
              <w:lang w:val="es-ES_tradnl"/>
            </w:rPr>
          </w:pPr>
          <w:bookmarkStart w:id="10" w:name="_Hlk157069440"/>
        </w:p>
      </w:tc>
      <w:tc>
        <w:tcPr>
          <w:tcW w:w="2551" w:type="dxa"/>
          <w:shd w:val="clear" w:color="auto" w:fill="auto"/>
        </w:tcPr>
        <w:p w14:paraId="1237BCDE" w14:textId="77777777" w:rsidR="00F5082F" w:rsidRPr="00664658" w:rsidRDefault="00F5082F"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D1AE40E" w:rsidR="00F5082F" w:rsidRPr="00A91B31" w:rsidRDefault="00F5082F" w:rsidP="006C4B6F">
          <w:pPr>
            <w:jc w:val="both"/>
            <w:rPr>
              <w:sz w:val="22"/>
              <w:szCs w:val="22"/>
              <w:lang w:val="es-419"/>
            </w:rPr>
          </w:pPr>
          <w:r w:rsidRPr="00BA10DF">
            <w:rPr>
              <w:rFonts w:ascii="Palatino Linotype" w:hAnsi="Palatino Linotype"/>
              <w:b/>
              <w:bCs/>
              <w:sz w:val="22"/>
              <w:szCs w:val="22"/>
            </w:rPr>
            <w:t>Ayuntamiento de Valle de Chalco Solidaridad</w:t>
          </w:r>
        </w:p>
      </w:tc>
    </w:tr>
    <w:bookmarkEnd w:id="10"/>
    <w:tr w:rsidR="00F5082F" w:rsidRPr="008F2CCC" w14:paraId="72CD087D" w14:textId="77777777" w:rsidTr="001D41F1">
      <w:trPr>
        <w:trHeight w:val="228"/>
      </w:trPr>
      <w:tc>
        <w:tcPr>
          <w:tcW w:w="3261" w:type="dxa"/>
          <w:vMerge/>
        </w:tcPr>
        <w:p w14:paraId="1B78656F" w14:textId="01E6F6F6" w:rsidR="00F5082F" w:rsidRPr="008F2CCC" w:rsidRDefault="00F5082F" w:rsidP="00070856">
          <w:pPr>
            <w:rPr>
              <w:rFonts w:ascii="Palatino Linotype" w:hAnsi="Palatino Linotype"/>
              <w:b/>
              <w:sz w:val="22"/>
              <w:szCs w:val="22"/>
              <w:lang w:val="es-ES_tradnl"/>
            </w:rPr>
          </w:pPr>
        </w:p>
      </w:tc>
      <w:tc>
        <w:tcPr>
          <w:tcW w:w="2551" w:type="dxa"/>
          <w:shd w:val="clear" w:color="auto" w:fill="auto"/>
        </w:tcPr>
        <w:p w14:paraId="74D81628" w14:textId="3839B3E6" w:rsidR="00F5082F" w:rsidRPr="00664658" w:rsidRDefault="00F5082F"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F5082F" w:rsidRPr="00A91B31" w:rsidRDefault="00F5082F"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3ECB9F0B" w14:textId="77777777" w:rsidR="00F5082F" w:rsidRPr="0010196A" w:rsidRDefault="00F5082F"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F5082F" w:rsidRPr="0010196A" w:rsidRDefault="00F5082F">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552"/>
      <w:gridCol w:w="3685"/>
    </w:tblGrid>
    <w:tr w:rsidR="00F5082F" w:rsidRPr="008F2CCC" w14:paraId="6ABABA57" w14:textId="77777777" w:rsidTr="001D41F1">
      <w:tc>
        <w:tcPr>
          <w:tcW w:w="4253" w:type="dxa"/>
          <w:vMerge w:val="restart"/>
          <w:shd w:val="clear" w:color="auto" w:fill="auto"/>
        </w:tcPr>
        <w:p w14:paraId="6AA376CC" w14:textId="1E62217E" w:rsidR="00F5082F" w:rsidRPr="008F2CCC" w:rsidRDefault="00F5082F"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F5082F" w:rsidRPr="008F2CCC" w:rsidRDefault="00F5082F"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41625F9" w:rsidR="00F5082F" w:rsidRPr="008F2CCC" w:rsidRDefault="00F5082F" w:rsidP="003305CB">
          <w:pPr>
            <w:jc w:val="both"/>
            <w:rPr>
              <w:rFonts w:ascii="Palatino Linotype" w:hAnsi="Palatino Linotype"/>
              <w:b/>
              <w:sz w:val="22"/>
              <w:szCs w:val="22"/>
              <w:lang w:val="es-ES_tradnl"/>
            </w:rPr>
          </w:pPr>
          <w:r>
            <w:rPr>
              <w:rFonts w:ascii="Palatino Linotype" w:hAnsi="Palatino Linotype"/>
              <w:b/>
              <w:sz w:val="22"/>
              <w:szCs w:val="22"/>
              <w:lang w:val="es-ES_tradnl"/>
            </w:rPr>
            <w:t>08042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F5082F" w:rsidRPr="008F2CCC" w14:paraId="3B45FB53" w14:textId="77777777" w:rsidTr="001D41F1">
      <w:tc>
        <w:tcPr>
          <w:tcW w:w="4253" w:type="dxa"/>
          <w:vMerge/>
          <w:shd w:val="clear" w:color="auto" w:fill="auto"/>
        </w:tcPr>
        <w:p w14:paraId="188B82EF" w14:textId="77777777" w:rsidR="00F5082F" w:rsidRPr="008F2CCC" w:rsidRDefault="00F5082F" w:rsidP="00A2780F">
          <w:pPr>
            <w:rPr>
              <w:rFonts w:ascii="Palatino Linotype" w:hAnsi="Palatino Linotype"/>
              <w:b/>
              <w:sz w:val="22"/>
              <w:szCs w:val="22"/>
              <w:lang w:val="es-ES_tradnl"/>
            </w:rPr>
          </w:pPr>
        </w:p>
      </w:tc>
      <w:tc>
        <w:tcPr>
          <w:tcW w:w="2552" w:type="dxa"/>
          <w:shd w:val="clear" w:color="auto" w:fill="auto"/>
        </w:tcPr>
        <w:p w14:paraId="3B2AD0CF" w14:textId="77777777" w:rsidR="00F5082F" w:rsidRPr="008F2CCC" w:rsidRDefault="00F5082F"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03C5C47" w:rsidR="00F5082F" w:rsidRPr="005C5951" w:rsidRDefault="00F5082F" w:rsidP="00DD7C89">
          <w:pPr>
            <w:jc w:val="both"/>
            <w:rPr>
              <w:rFonts w:ascii="Palatino Linotype" w:hAnsi="Palatino Linotype"/>
              <w:b/>
              <w:sz w:val="22"/>
              <w:szCs w:val="22"/>
              <w:lang w:val="es-ES_tradnl"/>
            </w:rPr>
          </w:pPr>
        </w:p>
      </w:tc>
    </w:tr>
    <w:tr w:rsidR="00F5082F" w:rsidRPr="008F2CCC" w14:paraId="28A493EB" w14:textId="77777777" w:rsidTr="001D41F1">
      <w:trPr>
        <w:trHeight w:val="228"/>
      </w:trPr>
      <w:tc>
        <w:tcPr>
          <w:tcW w:w="4253" w:type="dxa"/>
          <w:vMerge/>
          <w:shd w:val="clear" w:color="auto" w:fill="auto"/>
        </w:tcPr>
        <w:p w14:paraId="06C77D31" w14:textId="77777777" w:rsidR="00F5082F" w:rsidRPr="008F2CCC" w:rsidRDefault="00F5082F" w:rsidP="00E37C88">
          <w:pPr>
            <w:rPr>
              <w:rFonts w:ascii="Palatino Linotype" w:hAnsi="Palatino Linotype"/>
              <w:b/>
              <w:sz w:val="22"/>
              <w:szCs w:val="22"/>
              <w:lang w:val="es-ES_tradnl"/>
            </w:rPr>
          </w:pPr>
        </w:p>
      </w:tc>
      <w:tc>
        <w:tcPr>
          <w:tcW w:w="2552" w:type="dxa"/>
          <w:shd w:val="clear" w:color="auto" w:fill="auto"/>
        </w:tcPr>
        <w:p w14:paraId="2E1A72B4" w14:textId="77777777" w:rsidR="00F5082F" w:rsidRPr="008F2CCC" w:rsidRDefault="00F5082F"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63D289F" w:rsidR="00F5082F" w:rsidRPr="005C5951" w:rsidRDefault="00F5082F" w:rsidP="00F67B0E">
          <w:pPr>
            <w:jc w:val="both"/>
            <w:rPr>
              <w:rFonts w:ascii="Palatino Linotype" w:hAnsi="Palatino Linotype"/>
              <w:b/>
              <w:sz w:val="22"/>
              <w:szCs w:val="22"/>
              <w:lang w:val="es-ES_tradnl"/>
            </w:rPr>
          </w:pPr>
          <w:r w:rsidRPr="00BA10DF">
            <w:rPr>
              <w:rFonts w:ascii="Palatino Linotype" w:hAnsi="Palatino Linotype"/>
              <w:b/>
              <w:sz w:val="22"/>
              <w:szCs w:val="22"/>
              <w:lang w:val="es-ES_tradnl"/>
            </w:rPr>
            <w:t>Ayuntamiento de Valle de Chalco Solidaridad</w:t>
          </w:r>
        </w:p>
      </w:tc>
    </w:tr>
    <w:tr w:rsidR="00F5082F" w:rsidRPr="008F2CCC" w14:paraId="0F114FF0" w14:textId="77777777" w:rsidTr="001D41F1">
      <w:tc>
        <w:tcPr>
          <w:tcW w:w="4253" w:type="dxa"/>
          <w:vMerge/>
          <w:shd w:val="clear" w:color="auto" w:fill="auto"/>
        </w:tcPr>
        <w:p w14:paraId="4CCB64BA" w14:textId="77777777" w:rsidR="00F5082F" w:rsidRPr="008F2CCC" w:rsidRDefault="00F5082F" w:rsidP="00A2780F">
          <w:pPr>
            <w:rPr>
              <w:rFonts w:ascii="Palatino Linotype" w:hAnsi="Palatino Linotype"/>
              <w:b/>
              <w:sz w:val="22"/>
              <w:szCs w:val="22"/>
              <w:lang w:val="es-ES_tradnl"/>
            </w:rPr>
          </w:pPr>
        </w:p>
      </w:tc>
      <w:tc>
        <w:tcPr>
          <w:tcW w:w="2552" w:type="dxa"/>
          <w:shd w:val="clear" w:color="auto" w:fill="auto"/>
        </w:tcPr>
        <w:p w14:paraId="31E422EA" w14:textId="63649A07" w:rsidR="00F5082F" w:rsidRPr="008F2CCC" w:rsidRDefault="00F5082F"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F5082F" w:rsidRPr="008F2CCC" w:rsidRDefault="00F5082F"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F5082F" w:rsidRPr="0010196A" w:rsidRDefault="00F5082F"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5F27C7"/>
    <w:multiLevelType w:val="hybridMultilevel"/>
    <w:tmpl w:val="7D300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D11BB"/>
    <w:multiLevelType w:val="hybridMultilevel"/>
    <w:tmpl w:val="B498A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57023F"/>
    <w:multiLevelType w:val="hybridMultilevel"/>
    <w:tmpl w:val="0456B39A"/>
    <w:lvl w:ilvl="0" w:tplc="935E29EA">
      <w:start w:val="1"/>
      <w:numFmt w:val="decimal"/>
      <w:lvlText w:val="%1."/>
      <w:lvlJc w:val="left"/>
      <w:pPr>
        <w:ind w:left="1494" w:hanging="360"/>
      </w:pPr>
      <w:rPr>
        <w:rFonts w:hint="default"/>
        <w:b w:val="0"/>
        <w:bCs w:val="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 w15:restartNumberingAfterBreak="0">
    <w:nsid w:val="1BD20E5C"/>
    <w:multiLevelType w:val="hybridMultilevel"/>
    <w:tmpl w:val="2FA09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982529"/>
    <w:multiLevelType w:val="hybridMultilevel"/>
    <w:tmpl w:val="AEBC0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0" w15:restartNumberingAfterBreak="0">
    <w:nsid w:val="2664721B"/>
    <w:multiLevelType w:val="hybridMultilevel"/>
    <w:tmpl w:val="DAC0A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8562B39"/>
    <w:multiLevelType w:val="hybridMultilevel"/>
    <w:tmpl w:val="B0A0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A11F1"/>
    <w:multiLevelType w:val="hybridMultilevel"/>
    <w:tmpl w:val="78720D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0945995"/>
    <w:multiLevelType w:val="hybridMultilevel"/>
    <w:tmpl w:val="09D20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317490"/>
    <w:multiLevelType w:val="hybridMultilevel"/>
    <w:tmpl w:val="DA580EF0"/>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72BE5E4A">
      <w:start w:val="1"/>
      <w:numFmt w:val="lowerLetter"/>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ED125C3"/>
    <w:multiLevelType w:val="hybridMultilevel"/>
    <w:tmpl w:val="38C0A2C6"/>
    <w:lvl w:ilvl="0" w:tplc="080A0017">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44553EF4"/>
    <w:multiLevelType w:val="hybridMultilevel"/>
    <w:tmpl w:val="B420D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5B879C9"/>
    <w:multiLevelType w:val="hybridMultilevel"/>
    <w:tmpl w:val="C038BE4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A986217"/>
    <w:multiLevelType w:val="hybridMultilevel"/>
    <w:tmpl w:val="9424C34A"/>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22" w15:restartNumberingAfterBreak="0">
    <w:nsid w:val="4DA3372C"/>
    <w:multiLevelType w:val="hybridMultilevel"/>
    <w:tmpl w:val="B750E8DE"/>
    <w:lvl w:ilvl="0" w:tplc="080A0013">
      <w:start w:val="1"/>
      <w:numFmt w:val="upperRoman"/>
      <w:lvlText w:val="%1."/>
      <w:lvlJc w:val="righ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3"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D2070B"/>
    <w:multiLevelType w:val="hybridMultilevel"/>
    <w:tmpl w:val="D23E4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F7519DE"/>
    <w:multiLevelType w:val="hybridMultilevel"/>
    <w:tmpl w:val="262CDF1A"/>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num w:numId="1">
    <w:abstractNumId w:val="15"/>
  </w:num>
  <w:num w:numId="2">
    <w:abstractNumId w:val="7"/>
  </w:num>
  <w:num w:numId="3">
    <w:abstractNumId w:val="0"/>
  </w:num>
  <w:num w:numId="4">
    <w:abstractNumId w:val="1"/>
  </w:num>
  <w:num w:numId="5">
    <w:abstractNumId w:val="6"/>
  </w:num>
  <w:num w:numId="6">
    <w:abstractNumId w:val="9"/>
  </w:num>
  <w:num w:numId="7">
    <w:abstractNumId w:val="17"/>
  </w:num>
  <w:num w:numId="8">
    <w:abstractNumId w:val="2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6"/>
  </w:num>
  <w:num w:numId="20">
    <w:abstractNumId w:val="2"/>
  </w:num>
  <w:num w:numId="21">
    <w:abstractNumId w:val="16"/>
  </w:num>
  <w:num w:numId="22">
    <w:abstractNumId w:val="8"/>
  </w:num>
  <w:num w:numId="23">
    <w:abstractNumId w:val="24"/>
  </w:num>
  <w:num w:numId="24">
    <w:abstractNumId w:val="22"/>
  </w:num>
  <w:num w:numId="25">
    <w:abstractNumId w:val="20"/>
  </w:num>
  <w:num w:numId="26">
    <w:abstractNumId w:val="5"/>
  </w:num>
  <w:num w:numId="27">
    <w:abstractNumId w:val="11"/>
  </w:num>
  <w:num w:numId="2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46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280"/>
    <w:rsid w:val="000046A7"/>
    <w:rsid w:val="00004C7A"/>
    <w:rsid w:val="000053A4"/>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D84"/>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8B3"/>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58B"/>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591"/>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0F25"/>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8E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C93"/>
    <w:rsid w:val="000E68DA"/>
    <w:rsid w:val="000E6A64"/>
    <w:rsid w:val="000E6C51"/>
    <w:rsid w:val="000E7026"/>
    <w:rsid w:val="000E709A"/>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2E85"/>
    <w:rsid w:val="000F3899"/>
    <w:rsid w:val="000F3904"/>
    <w:rsid w:val="000F3C10"/>
    <w:rsid w:val="000F4AC2"/>
    <w:rsid w:val="000F4C20"/>
    <w:rsid w:val="000F4F47"/>
    <w:rsid w:val="000F4F8D"/>
    <w:rsid w:val="000F54D4"/>
    <w:rsid w:val="000F55B8"/>
    <w:rsid w:val="000F55EC"/>
    <w:rsid w:val="000F5666"/>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4F1E"/>
    <w:rsid w:val="0011502F"/>
    <w:rsid w:val="0011507B"/>
    <w:rsid w:val="001150E5"/>
    <w:rsid w:val="00115DB1"/>
    <w:rsid w:val="00115E6B"/>
    <w:rsid w:val="00116272"/>
    <w:rsid w:val="00116376"/>
    <w:rsid w:val="001166AB"/>
    <w:rsid w:val="00116B8E"/>
    <w:rsid w:val="00116BC3"/>
    <w:rsid w:val="00116D62"/>
    <w:rsid w:val="001174A7"/>
    <w:rsid w:val="00117625"/>
    <w:rsid w:val="00120292"/>
    <w:rsid w:val="0012044D"/>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D20"/>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B"/>
    <w:rsid w:val="00165069"/>
    <w:rsid w:val="0016573F"/>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4E7C"/>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7D4"/>
    <w:rsid w:val="00191B16"/>
    <w:rsid w:val="00191D95"/>
    <w:rsid w:val="00192B47"/>
    <w:rsid w:val="0019321A"/>
    <w:rsid w:val="0019369B"/>
    <w:rsid w:val="00193B06"/>
    <w:rsid w:val="00193D12"/>
    <w:rsid w:val="00194EB6"/>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2F6E"/>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2AB"/>
    <w:rsid w:val="001C5509"/>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1F1"/>
    <w:rsid w:val="001D42AE"/>
    <w:rsid w:val="001D430E"/>
    <w:rsid w:val="001D48B4"/>
    <w:rsid w:val="001D4AA3"/>
    <w:rsid w:val="001D4DB5"/>
    <w:rsid w:val="001D4F82"/>
    <w:rsid w:val="001D4FCB"/>
    <w:rsid w:val="001D54C5"/>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348"/>
    <w:rsid w:val="001E2974"/>
    <w:rsid w:val="001E2AF3"/>
    <w:rsid w:val="001E33CF"/>
    <w:rsid w:val="001E3434"/>
    <w:rsid w:val="001E36EF"/>
    <w:rsid w:val="001E38B1"/>
    <w:rsid w:val="001E3F54"/>
    <w:rsid w:val="001E3F74"/>
    <w:rsid w:val="001E3FB1"/>
    <w:rsid w:val="001E42A1"/>
    <w:rsid w:val="001E45E6"/>
    <w:rsid w:val="001E47C1"/>
    <w:rsid w:val="001E4855"/>
    <w:rsid w:val="001E4FD0"/>
    <w:rsid w:val="001E6266"/>
    <w:rsid w:val="001E6314"/>
    <w:rsid w:val="001E644B"/>
    <w:rsid w:val="001E6975"/>
    <w:rsid w:val="001E6A51"/>
    <w:rsid w:val="001E6D9A"/>
    <w:rsid w:val="001E7550"/>
    <w:rsid w:val="001E7B88"/>
    <w:rsid w:val="001E7F57"/>
    <w:rsid w:val="001F0129"/>
    <w:rsid w:val="001F01FC"/>
    <w:rsid w:val="001F0238"/>
    <w:rsid w:val="001F0CAB"/>
    <w:rsid w:val="001F0F07"/>
    <w:rsid w:val="001F15B2"/>
    <w:rsid w:val="001F170F"/>
    <w:rsid w:val="001F1BAC"/>
    <w:rsid w:val="001F1EC5"/>
    <w:rsid w:val="001F1F43"/>
    <w:rsid w:val="001F2A46"/>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7E3"/>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05F"/>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0A9"/>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3F5D"/>
    <w:rsid w:val="00265131"/>
    <w:rsid w:val="002653BD"/>
    <w:rsid w:val="00265CEC"/>
    <w:rsid w:val="00265D9D"/>
    <w:rsid w:val="00265F1F"/>
    <w:rsid w:val="002660D2"/>
    <w:rsid w:val="00266388"/>
    <w:rsid w:val="002669FA"/>
    <w:rsid w:val="00266C85"/>
    <w:rsid w:val="0027005C"/>
    <w:rsid w:val="0027008F"/>
    <w:rsid w:val="002700F2"/>
    <w:rsid w:val="002702BD"/>
    <w:rsid w:val="00270404"/>
    <w:rsid w:val="00270723"/>
    <w:rsid w:val="0027074B"/>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CA6"/>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15"/>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4A7"/>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B19"/>
    <w:rsid w:val="002C0CD3"/>
    <w:rsid w:val="002C12D5"/>
    <w:rsid w:val="002C135F"/>
    <w:rsid w:val="002C18C0"/>
    <w:rsid w:val="002C1C07"/>
    <w:rsid w:val="002C2442"/>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E6"/>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0B2"/>
    <w:rsid w:val="0030025D"/>
    <w:rsid w:val="00300291"/>
    <w:rsid w:val="003008A0"/>
    <w:rsid w:val="00300D2C"/>
    <w:rsid w:val="003010C6"/>
    <w:rsid w:val="003014D5"/>
    <w:rsid w:val="003014F9"/>
    <w:rsid w:val="0030219F"/>
    <w:rsid w:val="0030286A"/>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35"/>
    <w:rsid w:val="0031165B"/>
    <w:rsid w:val="0031182B"/>
    <w:rsid w:val="003123CB"/>
    <w:rsid w:val="00312CD1"/>
    <w:rsid w:val="0031305F"/>
    <w:rsid w:val="00313499"/>
    <w:rsid w:val="003135C7"/>
    <w:rsid w:val="003135FC"/>
    <w:rsid w:val="0031361A"/>
    <w:rsid w:val="0031406E"/>
    <w:rsid w:val="00314435"/>
    <w:rsid w:val="00314A51"/>
    <w:rsid w:val="00314D80"/>
    <w:rsid w:val="00315203"/>
    <w:rsid w:val="003154CE"/>
    <w:rsid w:val="0031675A"/>
    <w:rsid w:val="00316C42"/>
    <w:rsid w:val="00317425"/>
    <w:rsid w:val="00317EC0"/>
    <w:rsid w:val="00320139"/>
    <w:rsid w:val="003204FC"/>
    <w:rsid w:val="00320CD2"/>
    <w:rsid w:val="00320DF4"/>
    <w:rsid w:val="00321325"/>
    <w:rsid w:val="00321CD2"/>
    <w:rsid w:val="00321D46"/>
    <w:rsid w:val="003220AB"/>
    <w:rsid w:val="003226C0"/>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483"/>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375E2"/>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669"/>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6B"/>
    <w:rsid w:val="003A5B0C"/>
    <w:rsid w:val="003A5BF1"/>
    <w:rsid w:val="003A6631"/>
    <w:rsid w:val="003A6DCE"/>
    <w:rsid w:val="003A71DD"/>
    <w:rsid w:val="003A73F9"/>
    <w:rsid w:val="003A79AE"/>
    <w:rsid w:val="003A7A3C"/>
    <w:rsid w:val="003A7F6E"/>
    <w:rsid w:val="003B0016"/>
    <w:rsid w:val="003B082C"/>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0F1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3F7E77"/>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AEE"/>
    <w:rsid w:val="00411E1C"/>
    <w:rsid w:val="004121B7"/>
    <w:rsid w:val="004125C6"/>
    <w:rsid w:val="00412944"/>
    <w:rsid w:val="00412BC2"/>
    <w:rsid w:val="00412D1A"/>
    <w:rsid w:val="004130E0"/>
    <w:rsid w:val="004137C1"/>
    <w:rsid w:val="0041386C"/>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DD5"/>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8A6"/>
    <w:rsid w:val="00426951"/>
    <w:rsid w:val="0042713B"/>
    <w:rsid w:val="00427152"/>
    <w:rsid w:val="004273FD"/>
    <w:rsid w:val="0043077C"/>
    <w:rsid w:val="00430DA8"/>
    <w:rsid w:val="004313CD"/>
    <w:rsid w:val="00431594"/>
    <w:rsid w:val="0043163B"/>
    <w:rsid w:val="00431B40"/>
    <w:rsid w:val="00431FA4"/>
    <w:rsid w:val="004325CE"/>
    <w:rsid w:val="00432DD1"/>
    <w:rsid w:val="00432DE2"/>
    <w:rsid w:val="0043310A"/>
    <w:rsid w:val="0043364B"/>
    <w:rsid w:val="0043395D"/>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B0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7FA"/>
    <w:rsid w:val="00454B3A"/>
    <w:rsid w:val="00455095"/>
    <w:rsid w:val="00455213"/>
    <w:rsid w:val="00455350"/>
    <w:rsid w:val="004553F3"/>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58E1"/>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6F92"/>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29"/>
    <w:rsid w:val="00495796"/>
    <w:rsid w:val="00495809"/>
    <w:rsid w:val="00495E84"/>
    <w:rsid w:val="00495E9E"/>
    <w:rsid w:val="0049621F"/>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112"/>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314B"/>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543"/>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238"/>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C4E"/>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3B4"/>
    <w:rsid w:val="00517702"/>
    <w:rsid w:val="00517F8D"/>
    <w:rsid w:val="0052066B"/>
    <w:rsid w:val="00520CA8"/>
    <w:rsid w:val="00520D2C"/>
    <w:rsid w:val="00521022"/>
    <w:rsid w:val="00521291"/>
    <w:rsid w:val="005215F0"/>
    <w:rsid w:val="00521CC2"/>
    <w:rsid w:val="0052232E"/>
    <w:rsid w:val="00522397"/>
    <w:rsid w:val="00522485"/>
    <w:rsid w:val="00522A1D"/>
    <w:rsid w:val="00522A46"/>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23"/>
    <w:rsid w:val="00532734"/>
    <w:rsid w:val="0053312C"/>
    <w:rsid w:val="00533289"/>
    <w:rsid w:val="00533D81"/>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B8E"/>
    <w:rsid w:val="00543CC6"/>
    <w:rsid w:val="00544118"/>
    <w:rsid w:val="005446F5"/>
    <w:rsid w:val="00544C69"/>
    <w:rsid w:val="00544EAC"/>
    <w:rsid w:val="0054525B"/>
    <w:rsid w:val="00545557"/>
    <w:rsid w:val="00545A2E"/>
    <w:rsid w:val="0054600D"/>
    <w:rsid w:val="005465AB"/>
    <w:rsid w:val="00546C2E"/>
    <w:rsid w:val="0054716E"/>
    <w:rsid w:val="005474D8"/>
    <w:rsid w:val="0054754C"/>
    <w:rsid w:val="00547BC3"/>
    <w:rsid w:val="00547D0B"/>
    <w:rsid w:val="00550CBA"/>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4E2"/>
    <w:rsid w:val="00561B68"/>
    <w:rsid w:val="00561E9C"/>
    <w:rsid w:val="00561EFF"/>
    <w:rsid w:val="00561FC0"/>
    <w:rsid w:val="00561FDC"/>
    <w:rsid w:val="00562053"/>
    <w:rsid w:val="0056242D"/>
    <w:rsid w:val="00562849"/>
    <w:rsid w:val="005628B0"/>
    <w:rsid w:val="0056290A"/>
    <w:rsid w:val="00563800"/>
    <w:rsid w:val="00564311"/>
    <w:rsid w:val="0056461C"/>
    <w:rsid w:val="00564752"/>
    <w:rsid w:val="00564773"/>
    <w:rsid w:val="0056486B"/>
    <w:rsid w:val="00564BED"/>
    <w:rsid w:val="00564E58"/>
    <w:rsid w:val="00565584"/>
    <w:rsid w:val="0056625C"/>
    <w:rsid w:val="0056632B"/>
    <w:rsid w:val="00566E70"/>
    <w:rsid w:val="00567880"/>
    <w:rsid w:val="00567DF8"/>
    <w:rsid w:val="00567F1D"/>
    <w:rsid w:val="0057021D"/>
    <w:rsid w:val="00570375"/>
    <w:rsid w:val="0057094C"/>
    <w:rsid w:val="005714ED"/>
    <w:rsid w:val="00571503"/>
    <w:rsid w:val="00571728"/>
    <w:rsid w:val="00571B8B"/>
    <w:rsid w:val="00571E4C"/>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1"/>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A8"/>
    <w:rsid w:val="00596BF0"/>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5951"/>
    <w:rsid w:val="005C6109"/>
    <w:rsid w:val="005C612B"/>
    <w:rsid w:val="005C6463"/>
    <w:rsid w:val="005C647A"/>
    <w:rsid w:val="005C6834"/>
    <w:rsid w:val="005C6980"/>
    <w:rsid w:val="005C6B4E"/>
    <w:rsid w:val="005C6CB1"/>
    <w:rsid w:val="005C6D2D"/>
    <w:rsid w:val="005C71FF"/>
    <w:rsid w:val="005C7459"/>
    <w:rsid w:val="005C748D"/>
    <w:rsid w:val="005C75E5"/>
    <w:rsid w:val="005C763A"/>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546"/>
    <w:rsid w:val="005F68DF"/>
    <w:rsid w:val="005F6AA0"/>
    <w:rsid w:val="005F6B2E"/>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0C73"/>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94C"/>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D38"/>
    <w:rsid w:val="0064155A"/>
    <w:rsid w:val="00641A03"/>
    <w:rsid w:val="00641B70"/>
    <w:rsid w:val="00641BB8"/>
    <w:rsid w:val="00642A28"/>
    <w:rsid w:val="006433AB"/>
    <w:rsid w:val="00643765"/>
    <w:rsid w:val="00643F09"/>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2CDA"/>
    <w:rsid w:val="0065343A"/>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3A"/>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2B8"/>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A79"/>
    <w:rsid w:val="00693E86"/>
    <w:rsid w:val="00694012"/>
    <w:rsid w:val="0069473D"/>
    <w:rsid w:val="00694DA9"/>
    <w:rsid w:val="006951F3"/>
    <w:rsid w:val="006954A9"/>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E02"/>
    <w:rsid w:val="006B3F4F"/>
    <w:rsid w:val="006B4664"/>
    <w:rsid w:val="006B4B50"/>
    <w:rsid w:val="006B4B70"/>
    <w:rsid w:val="006B4F95"/>
    <w:rsid w:val="006B51F8"/>
    <w:rsid w:val="006B5DAA"/>
    <w:rsid w:val="006B5EC8"/>
    <w:rsid w:val="006B6680"/>
    <w:rsid w:val="006B6852"/>
    <w:rsid w:val="006B689F"/>
    <w:rsid w:val="006B6E22"/>
    <w:rsid w:val="006B6FC0"/>
    <w:rsid w:val="006B77AD"/>
    <w:rsid w:val="006C0A54"/>
    <w:rsid w:val="006C140F"/>
    <w:rsid w:val="006C1A39"/>
    <w:rsid w:val="006C2427"/>
    <w:rsid w:val="006C24F6"/>
    <w:rsid w:val="006C2BE2"/>
    <w:rsid w:val="006C2EF9"/>
    <w:rsid w:val="006C2FB3"/>
    <w:rsid w:val="006C3A8F"/>
    <w:rsid w:val="006C3E4C"/>
    <w:rsid w:val="006C4084"/>
    <w:rsid w:val="006C4797"/>
    <w:rsid w:val="006C4B6F"/>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363"/>
    <w:rsid w:val="006D1488"/>
    <w:rsid w:val="006D1B0A"/>
    <w:rsid w:val="006D201B"/>
    <w:rsid w:val="006D2023"/>
    <w:rsid w:val="006D2625"/>
    <w:rsid w:val="006D2CA2"/>
    <w:rsid w:val="006D2D7F"/>
    <w:rsid w:val="006D3419"/>
    <w:rsid w:val="006D378E"/>
    <w:rsid w:val="006D37A2"/>
    <w:rsid w:val="006D3972"/>
    <w:rsid w:val="006D4392"/>
    <w:rsid w:val="006D468B"/>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066"/>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1A"/>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0D7"/>
    <w:rsid w:val="007263FB"/>
    <w:rsid w:val="00726440"/>
    <w:rsid w:val="007267E8"/>
    <w:rsid w:val="007268CB"/>
    <w:rsid w:val="00726A39"/>
    <w:rsid w:val="00726D8F"/>
    <w:rsid w:val="00727078"/>
    <w:rsid w:val="00727578"/>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2D"/>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973"/>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96E"/>
    <w:rsid w:val="007A5E71"/>
    <w:rsid w:val="007A700F"/>
    <w:rsid w:val="007A76CC"/>
    <w:rsid w:val="007A7982"/>
    <w:rsid w:val="007A79DA"/>
    <w:rsid w:val="007A7C89"/>
    <w:rsid w:val="007A7FA6"/>
    <w:rsid w:val="007B01E2"/>
    <w:rsid w:val="007B0311"/>
    <w:rsid w:val="007B0B8B"/>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0D33"/>
    <w:rsid w:val="007E1641"/>
    <w:rsid w:val="007E2112"/>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66B6"/>
    <w:rsid w:val="007E75A5"/>
    <w:rsid w:val="007E7685"/>
    <w:rsid w:val="007F079E"/>
    <w:rsid w:val="007F1CB7"/>
    <w:rsid w:val="007F21F8"/>
    <w:rsid w:val="007F2748"/>
    <w:rsid w:val="007F28C5"/>
    <w:rsid w:val="007F2937"/>
    <w:rsid w:val="007F2E0E"/>
    <w:rsid w:val="007F380E"/>
    <w:rsid w:val="007F3C35"/>
    <w:rsid w:val="007F414D"/>
    <w:rsid w:val="007F46C0"/>
    <w:rsid w:val="007F4D6F"/>
    <w:rsid w:val="007F4DA5"/>
    <w:rsid w:val="007F502F"/>
    <w:rsid w:val="007F53AA"/>
    <w:rsid w:val="007F75A8"/>
    <w:rsid w:val="00801018"/>
    <w:rsid w:val="008011A7"/>
    <w:rsid w:val="00801293"/>
    <w:rsid w:val="008014D3"/>
    <w:rsid w:val="00801A6C"/>
    <w:rsid w:val="00802451"/>
    <w:rsid w:val="00802469"/>
    <w:rsid w:val="0080273A"/>
    <w:rsid w:val="00802E93"/>
    <w:rsid w:val="00803682"/>
    <w:rsid w:val="00803B7B"/>
    <w:rsid w:val="00803C89"/>
    <w:rsid w:val="00804212"/>
    <w:rsid w:val="00804442"/>
    <w:rsid w:val="00804B03"/>
    <w:rsid w:val="0080580C"/>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2C13"/>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4B94"/>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C2"/>
    <w:rsid w:val="00837CE4"/>
    <w:rsid w:val="00837D19"/>
    <w:rsid w:val="00837FC5"/>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932"/>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61D"/>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225"/>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DDE"/>
    <w:rsid w:val="008C35C0"/>
    <w:rsid w:val="008C3786"/>
    <w:rsid w:val="008C3913"/>
    <w:rsid w:val="008C3ECF"/>
    <w:rsid w:val="008C3FBC"/>
    <w:rsid w:val="008C3FD5"/>
    <w:rsid w:val="008C3FDA"/>
    <w:rsid w:val="008C41C7"/>
    <w:rsid w:val="008C45F4"/>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BBA"/>
    <w:rsid w:val="008D1C9F"/>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ADB"/>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0D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6E8A"/>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7C9"/>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BA"/>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766"/>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31C"/>
    <w:rsid w:val="009B15F2"/>
    <w:rsid w:val="009B1AA6"/>
    <w:rsid w:val="009B1F72"/>
    <w:rsid w:val="009B1FA7"/>
    <w:rsid w:val="009B2269"/>
    <w:rsid w:val="009B2436"/>
    <w:rsid w:val="009B28E5"/>
    <w:rsid w:val="009B29BF"/>
    <w:rsid w:val="009B2ABF"/>
    <w:rsid w:val="009B324F"/>
    <w:rsid w:val="009B3276"/>
    <w:rsid w:val="009B36A5"/>
    <w:rsid w:val="009B3B11"/>
    <w:rsid w:val="009B3BAC"/>
    <w:rsid w:val="009B4827"/>
    <w:rsid w:val="009B4982"/>
    <w:rsid w:val="009B4D74"/>
    <w:rsid w:val="009B506E"/>
    <w:rsid w:val="009B5BC1"/>
    <w:rsid w:val="009B65AA"/>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A3E"/>
    <w:rsid w:val="009D7EB2"/>
    <w:rsid w:val="009E0232"/>
    <w:rsid w:val="009E0403"/>
    <w:rsid w:val="009E04FD"/>
    <w:rsid w:val="009E0C8E"/>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2AF"/>
    <w:rsid w:val="009F23C2"/>
    <w:rsid w:val="009F24D5"/>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4024"/>
    <w:rsid w:val="00A2402B"/>
    <w:rsid w:val="00A243A0"/>
    <w:rsid w:val="00A24A09"/>
    <w:rsid w:val="00A2556F"/>
    <w:rsid w:val="00A25888"/>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46FC"/>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1FF0"/>
    <w:rsid w:val="00A5257D"/>
    <w:rsid w:val="00A525E0"/>
    <w:rsid w:val="00A52823"/>
    <w:rsid w:val="00A52DF0"/>
    <w:rsid w:val="00A5321F"/>
    <w:rsid w:val="00A53287"/>
    <w:rsid w:val="00A532FA"/>
    <w:rsid w:val="00A535FE"/>
    <w:rsid w:val="00A53691"/>
    <w:rsid w:val="00A54041"/>
    <w:rsid w:val="00A54110"/>
    <w:rsid w:val="00A550CD"/>
    <w:rsid w:val="00A55898"/>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9C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20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974F6"/>
    <w:rsid w:val="00A97EC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61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1F"/>
    <w:rsid w:val="00AC0B68"/>
    <w:rsid w:val="00AC0C4F"/>
    <w:rsid w:val="00AC11DF"/>
    <w:rsid w:val="00AC1913"/>
    <w:rsid w:val="00AC1DC3"/>
    <w:rsid w:val="00AC1F74"/>
    <w:rsid w:val="00AC2228"/>
    <w:rsid w:val="00AC2260"/>
    <w:rsid w:val="00AC250D"/>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194"/>
    <w:rsid w:val="00AD0326"/>
    <w:rsid w:val="00AD042C"/>
    <w:rsid w:val="00AD0D1D"/>
    <w:rsid w:val="00AD0F30"/>
    <w:rsid w:val="00AD0FF4"/>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1E59"/>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2FB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A07"/>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72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55A"/>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4DC"/>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64A"/>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DD6"/>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0DF"/>
    <w:rsid w:val="00BA11A9"/>
    <w:rsid w:val="00BA1C82"/>
    <w:rsid w:val="00BA20C4"/>
    <w:rsid w:val="00BA2445"/>
    <w:rsid w:val="00BA2582"/>
    <w:rsid w:val="00BA2714"/>
    <w:rsid w:val="00BA2D26"/>
    <w:rsid w:val="00BA2E4A"/>
    <w:rsid w:val="00BA33EC"/>
    <w:rsid w:val="00BA35C1"/>
    <w:rsid w:val="00BA3A29"/>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C8B"/>
    <w:rsid w:val="00BB5DCD"/>
    <w:rsid w:val="00BB6E0E"/>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C7D68"/>
    <w:rsid w:val="00BD0233"/>
    <w:rsid w:val="00BD0542"/>
    <w:rsid w:val="00BD05CA"/>
    <w:rsid w:val="00BD0F19"/>
    <w:rsid w:val="00BD13F2"/>
    <w:rsid w:val="00BD1E82"/>
    <w:rsid w:val="00BD20C3"/>
    <w:rsid w:val="00BD23E1"/>
    <w:rsid w:val="00BD2733"/>
    <w:rsid w:val="00BD2AE7"/>
    <w:rsid w:val="00BD3A1B"/>
    <w:rsid w:val="00BD3D97"/>
    <w:rsid w:val="00BD3E51"/>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4BB"/>
    <w:rsid w:val="00BF08F5"/>
    <w:rsid w:val="00BF0939"/>
    <w:rsid w:val="00BF11BC"/>
    <w:rsid w:val="00BF198B"/>
    <w:rsid w:val="00BF242E"/>
    <w:rsid w:val="00BF26E9"/>
    <w:rsid w:val="00BF2E72"/>
    <w:rsid w:val="00BF30DA"/>
    <w:rsid w:val="00BF3DD0"/>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03F"/>
    <w:rsid w:val="00C06F89"/>
    <w:rsid w:val="00C07011"/>
    <w:rsid w:val="00C07A0C"/>
    <w:rsid w:val="00C07FC5"/>
    <w:rsid w:val="00C102E0"/>
    <w:rsid w:val="00C10812"/>
    <w:rsid w:val="00C10824"/>
    <w:rsid w:val="00C108DF"/>
    <w:rsid w:val="00C11597"/>
    <w:rsid w:val="00C12259"/>
    <w:rsid w:val="00C125A7"/>
    <w:rsid w:val="00C12D95"/>
    <w:rsid w:val="00C139A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272"/>
    <w:rsid w:val="00C24971"/>
    <w:rsid w:val="00C252A2"/>
    <w:rsid w:val="00C25439"/>
    <w:rsid w:val="00C25553"/>
    <w:rsid w:val="00C255DF"/>
    <w:rsid w:val="00C25BFD"/>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4D0"/>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52A"/>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49B"/>
    <w:rsid w:val="00C967C2"/>
    <w:rsid w:val="00CA06BA"/>
    <w:rsid w:val="00CA0E4C"/>
    <w:rsid w:val="00CA0FD7"/>
    <w:rsid w:val="00CA0FFF"/>
    <w:rsid w:val="00CA1AF4"/>
    <w:rsid w:val="00CA217B"/>
    <w:rsid w:val="00CA2D89"/>
    <w:rsid w:val="00CA328C"/>
    <w:rsid w:val="00CA402C"/>
    <w:rsid w:val="00CA40D9"/>
    <w:rsid w:val="00CA421E"/>
    <w:rsid w:val="00CA4AE4"/>
    <w:rsid w:val="00CA4B0A"/>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1742"/>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ACF"/>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A71"/>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7E2"/>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00B"/>
    <w:rsid w:val="00D13591"/>
    <w:rsid w:val="00D1422D"/>
    <w:rsid w:val="00D14572"/>
    <w:rsid w:val="00D148A0"/>
    <w:rsid w:val="00D14A1A"/>
    <w:rsid w:val="00D14C57"/>
    <w:rsid w:val="00D156A1"/>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1DC6"/>
    <w:rsid w:val="00D22638"/>
    <w:rsid w:val="00D22B05"/>
    <w:rsid w:val="00D23C5B"/>
    <w:rsid w:val="00D2486D"/>
    <w:rsid w:val="00D24B37"/>
    <w:rsid w:val="00D24B59"/>
    <w:rsid w:val="00D253F8"/>
    <w:rsid w:val="00D255A8"/>
    <w:rsid w:val="00D25665"/>
    <w:rsid w:val="00D25733"/>
    <w:rsid w:val="00D25D8E"/>
    <w:rsid w:val="00D26144"/>
    <w:rsid w:val="00D278B8"/>
    <w:rsid w:val="00D27B8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5DB"/>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5CA8"/>
    <w:rsid w:val="00D5610C"/>
    <w:rsid w:val="00D566DF"/>
    <w:rsid w:val="00D57CB6"/>
    <w:rsid w:val="00D60074"/>
    <w:rsid w:val="00D60251"/>
    <w:rsid w:val="00D607A2"/>
    <w:rsid w:val="00D60B90"/>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5D4F"/>
    <w:rsid w:val="00D86297"/>
    <w:rsid w:val="00D8682D"/>
    <w:rsid w:val="00D86C71"/>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BDA"/>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3DF"/>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5FF6"/>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50"/>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75F"/>
    <w:rsid w:val="00E36139"/>
    <w:rsid w:val="00E36260"/>
    <w:rsid w:val="00E37269"/>
    <w:rsid w:val="00E3749A"/>
    <w:rsid w:val="00E3767F"/>
    <w:rsid w:val="00E37C88"/>
    <w:rsid w:val="00E37D1E"/>
    <w:rsid w:val="00E4075E"/>
    <w:rsid w:val="00E4127D"/>
    <w:rsid w:val="00E4192D"/>
    <w:rsid w:val="00E41A1C"/>
    <w:rsid w:val="00E422A0"/>
    <w:rsid w:val="00E42905"/>
    <w:rsid w:val="00E42BC5"/>
    <w:rsid w:val="00E42F0C"/>
    <w:rsid w:val="00E42F1E"/>
    <w:rsid w:val="00E43258"/>
    <w:rsid w:val="00E433F5"/>
    <w:rsid w:val="00E4362D"/>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2"/>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16E"/>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3FBE"/>
    <w:rsid w:val="00E74792"/>
    <w:rsid w:val="00E75059"/>
    <w:rsid w:val="00E75068"/>
    <w:rsid w:val="00E7586C"/>
    <w:rsid w:val="00E759B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F79"/>
    <w:rsid w:val="00E9246E"/>
    <w:rsid w:val="00E92478"/>
    <w:rsid w:val="00E92585"/>
    <w:rsid w:val="00E925FB"/>
    <w:rsid w:val="00E926F7"/>
    <w:rsid w:val="00E92A98"/>
    <w:rsid w:val="00E92C06"/>
    <w:rsid w:val="00E92CCA"/>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4E0F"/>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58F"/>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101D"/>
    <w:rsid w:val="00EF1C96"/>
    <w:rsid w:val="00EF1DAE"/>
    <w:rsid w:val="00EF1F1B"/>
    <w:rsid w:val="00EF2115"/>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1E16"/>
    <w:rsid w:val="00F0219A"/>
    <w:rsid w:val="00F023C7"/>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17F"/>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28DC"/>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DC8"/>
    <w:rsid w:val="00F31E00"/>
    <w:rsid w:val="00F3224B"/>
    <w:rsid w:val="00F323A1"/>
    <w:rsid w:val="00F32A4F"/>
    <w:rsid w:val="00F32AA4"/>
    <w:rsid w:val="00F32B2F"/>
    <w:rsid w:val="00F333AB"/>
    <w:rsid w:val="00F33560"/>
    <w:rsid w:val="00F337A2"/>
    <w:rsid w:val="00F33C10"/>
    <w:rsid w:val="00F33F82"/>
    <w:rsid w:val="00F3411C"/>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2F5"/>
    <w:rsid w:val="00F45528"/>
    <w:rsid w:val="00F456AB"/>
    <w:rsid w:val="00F45780"/>
    <w:rsid w:val="00F457B1"/>
    <w:rsid w:val="00F4732B"/>
    <w:rsid w:val="00F478CD"/>
    <w:rsid w:val="00F47C3B"/>
    <w:rsid w:val="00F47F19"/>
    <w:rsid w:val="00F50049"/>
    <w:rsid w:val="00F50057"/>
    <w:rsid w:val="00F504D2"/>
    <w:rsid w:val="00F5082F"/>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37D"/>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6FBC"/>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4A8"/>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4F9A"/>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8F0"/>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5D7"/>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2E"/>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3219886E"/>
  <w15:docId w15:val="{E649C502-A078-426A-A85C-BF625D1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CB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980766"/>
    <w:rPr>
      <w:color w:val="605E5C"/>
      <w:shd w:val="clear" w:color="auto" w:fill="E1DFDD"/>
    </w:rPr>
  </w:style>
  <w:style w:type="character" w:customStyle="1" w:styleId="Mencinsinresolver15">
    <w:name w:val="Mención sin resolver15"/>
    <w:basedOn w:val="Fuentedeprrafopredeter"/>
    <w:uiPriority w:val="99"/>
    <w:semiHidden/>
    <w:unhideWhenUsed/>
    <w:rsid w:val="00D55CA8"/>
    <w:rPr>
      <w:color w:val="605E5C"/>
      <w:shd w:val="clear" w:color="auto" w:fill="E1DFDD"/>
    </w:rPr>
  </w:style>
  <w:style w:type="character" w:customStyle="1" w:styleId="Mencinsinresolver16">
    <w:name w:val="Mención sin resolver16"/>
    <w:basedOn w:val="Fuentedeprrafopredeter"/>
    <w:uiPriority w:val="99"/>
    <w:semiHidden/>
    <w:unhideWhenUsed/>
    <w:rsid w:val="0019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3192078">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5617013">
      <w:bodyDiv w:val="1"/>
      <w:marLeft w:val="0"/>
      <w:marRight w:val="0"/>
      <w:marTop w:val="0"/>
      <w:marBottom w:val="0"/>
      <w:divBdr>
        <w:top w:val="none" w:sz="0" w:space="0" w:color="auto"/>
        <w:left w:val="none" w:sz="0" w:space="0" w:color="auto"/>
        <w:bottom w:val="none" w:sz="0" w:space="0" w:color="auto"/>
        <w:right w:val="none" w:sz="0" w:space="0" w:color="auto"/>
      </w:divBdr>
      <w:divsChild>
        <w:div w:id="84495981">
          <w:marLeft w:val="0"/>
          <w:marRight w:val="0"/>
          <w:marTop w:val="0"/>
          <w:marBottom w:val="0"/>
          <w:divBdr>
            <w:top w:val="none" w:sz="0" w:space="0" w:color="auto"/>
            <w:left w:val="none" w:sz="0" w:space="0" w:color="auto"/>
            <w:bottom w:val="none" w:sz="0" w:space="0" w:color="auto"/>
            <w:right w:val="none" w:sz="0" w:space="0" w:color="auto"/>
          </w:divBdr>
        </w:div>
        <w:div w:id="970327064">
          <w:marLeft w:val="0"/>
          <w:marRight w:val="0"/>
          <w:marTop w:val="0"/>
          <w:marBottom w:val="0"/>
          <w:divBdr>
            <w:top w:val="none" w:sz="0" w:space="0" w:color="auto"/>
            <w:left w:val="none" w:sz="0" w:space="0" w:color="auto"/>
            <w:bottom w:val="none" w:sz="0" w:space="0" w:color="auto"/>
            <w:right w:val="none" w:sz="0" w:space="0" w:color="auto"/>
          </w:divBdr>
        </w:div>
        <w:div w:id="641035332">
          <w:marLeft w:val="0"/>
          <w:marRight w:val="0"/>
          <w:marTop w:val="0"/>
          <w:marBottom w:val="0"/>
          <w:divBdr>
            <w:top w:val="none" w:sz="0" w:space="0" w:color="auto"/>
            <w:left w:val="none" w:sz="0" w:space="0" w:color="auto"/>
            <w:bottom w:val="none" w:sz="0" w:space="0" w:color="auto"/>
            <w:right w:val="none" w:sz="0" w:space="0" w:color="auto"/>
          </w:divBdr>
        </w:div>
        <w:div w:id="501940574">
          <w:marLeft w:val="0"/>
          <w:marRight w:val="0"/>
          <w:marTop w:val="0"/>
          <w:marBottom w:val="0"/>
          <w:divBdr>
            <w:top w:val="none" w:sz="0" w:space="0" w:color="auto"/>
            <w:left w:val="none" w:sz="0" w:space="0" w:color="auto"/>
            <w:bottom w:val="none" w:sz="0" w:space="0" w:color="auto"/>
            <w:right w:val="none" w:sz="0" w:space="0" w:color="auto"/>
          </w:divBdr>
        </w:div>
        <w:div w:id="66926816">
          <w:marLeft w:val="0"/>
          <w:marRight w:val="0"/>
          <w:marTop w:val="0"/>
          <w:marBottom w:val="0"/>
          <w:divBdr>
            <w:top w:val="none" w:sz="0" w:space="0" w:color="auto"/>
            <w:left w:val="none" w:sz="0" w:space="0" w:color="auto"/>
            <w:bottom w:val="none" w:sz="0" w:space="0" w:color="auto"/>
            <w:right w:val="none" w:sz="0" w:space="0" w:color="auto"/>
          </w:divBdr>
        </w:div>
        <w:div w:id="2021421914">
          <w:marLeft w:val="0"/>
          <w:marRight w:val="0"/>
          <w:marTop w:val="0"/>
          <w:marBottom w:val="0"/>
          <w:divBdr>
            <w:top w:val="none" w:sz="0" w:space="0" w:color="auto"/>
            <w:left w:val="none" w:sz="0" w:space="0" w:color="auto"/>
            <w:bottom w:val="none" w:sz="0" w:space="0" w:color="auto"/>
            <w:right w:val="none" w:sz="0" w:space="0" w:color="auto"/>
          </w:divBdr>
        </w:div>
        <w:div w:id="1938560442">
          <w:marLeft w:val="0"/>
          <w:marRight w:val="0"/>
          <w:marTop w:val="0"/>
          <w:marBottom w:val="0"/>
          <w:divBdr>
            <w:top w:val="none" w:sz="0" w:space="0" w:color="auto"/>
            <w:left w:val="none" w:sz="0" w:space="0" w:color="auto"/>
            <w:bottom w:val="none" w:sz="0" w:space="0" w:color="auto"/>
            <w:right w:val="none" w:sz="0" w:space="0" w:color="auto"/>
          </w:divBdr>
        </w:div>
      </w:divsChild>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6939069">
      <w:bodyDiv w:val="1"/>
      <w:marLeft w:val="0"/>
      <w:marRight w:val="0"/>
      <w:marTop w:val="0"/>
      <w:marBottom w:val="0"/>
      <w:divBdr>
        <w:top w:val="none" w:sz="0" w:space="0" w:color="auto"/>
        <w:left w:val="none" w:sz="0" w:space="0" w:color="auto"/>
        <w:bottom w:val="none" w:sz="0" w:space="0" w:color="auto"/>
        <w:right w:val="none" w:sz="0" w:space="0" w:color="auto"/>
      </w:divBdr>
      <w:divsChild>
        <w:div w:id="22754938">
          <w:marLeft w:val="0"/>
          <w:marRight w:val="0"/>
          <w:marTop w:val="0"/>
          <w:marBottom w:val="0"/>
          <w:divBdr>
            <w:top w:val="none" w:sz="0" w:space="0" w:color="auto"/>
            <w:left w:val="none" w:sz="0" w:space="0" w:color="auto"/>
            <w:bottom w:val="none" w:sz="0" w:space="0" w:color="auto"/>
            <w:right w:val="none" w:sz="0" w:space="0" w:color="auto"/>
          </w:divBdr>
        </w:div>
      </w:divsChild>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076302">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3000283">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0395374">
      <w:bodyDiv w:val="1"/>
      <w:marLeft w:val="0"/>
      <w:marRight w:val="0"/>
      <w:marTop w:val="0"/>
      <w:marBottom w:val="0"/>
      <w:divBdr>
        <w:top w:val="none" w:sz="0" w:space="0" w:color="auto"/>
        <w:left w:val="none" w:sz="0" w:space="0" w:color="auto"/>
        <w:bottom w:val="none" w:sz="0" w:space="0" w:color="auto"/>
        <w:right w:val="none" w:sz="0" w:space="0" w:color="auto"/>
      </w:divBdr>
      <w:divsChild>
        <w:div w:id="2145194936">
          <w:marLeft w:val="0"/>
          <w:marRight w:val="0"/>
          <w:marTop w:val="0"/>
          <w:marBottom w:val="0"/>
          <w:divBdr>
            <w:top w:val="none" w:sz="0" w:space="0" w:color="auto"/>
            <w:left w:val="none" w:sz="0" w:space="0" w:color="auto"/>
            <w:bottom w:val="none" w:sz="0" w:space="0" w:color="auto"/>
            <w:right w:val="none" w:sz="0" w:space="0" w:color="auto"/>
          </w:divBdr>
          <w:divsChild>
            <w:div w:id="47842788">
              <w:marLeft w:val="0"/>
              <w:marRight w:val="0"/>
              <w:marTop w:val="0"/>
              <w:marBottom w:val="0"/>
              <w:divBdr>
                <w:top w:val="none" w:sz="0" w:space="0" w:color="auto"/>
                <w:left w:val="none" w:sz="0" w:space="0" w:color="auto"/>
                <w:bottom w:val="none" w:sz="0" w:space="0" w:color="auto"/>
                <w:right w:val="none" w:sz="0" w:space="0" w:color="auto"/>
              </w:divBdr>
            </w:div>
            <w:div w:id="290212448">
              <w:marLeft w:val="0"/>
              <w:marRight w:val="0"/>
              <w:marTop w:val="0"/>
              <w:marBottom w:val="0"/>
              <w:divBdr>
                <w:top w:val="none" w:sz="0" w:space="0" w:color="auto"/>
                <w:left w:val="none" w:sz="0" w:space="0" w:color="auto"/>
                <w:bottom w:val="none" w:sz="0" w:space="0" w:color="auto"/>
                <w:right w:val="none" w:sz="0" w:space="0" w:color="auto"/>
              </w:divBdr>
            </w:div>
            <w:div w:id="1862280611">
              <w:marLeft w:val="0"/>
              <w:marRight w:val="0"/>
              <w:marTop w:val="0"/>
              <w:marBottom w:val="0"/>
              <w:divBdr>
                <w:top w:val="none" w:sz="0" w:space="0" w:color="auto"/>
                <w:left w:val="none" w:sz="0" w:space="0" w:color="auto"/>
                <w:bottom w:val="none" w:sz="0" w:space="0" w:color="auto"/>
                <w:right w:val="none" w:sz="0" w:space="0" w:color="auto"/>
              </w:divBdr>
            </w:div>
            <w:div w:id="1991596445">
              <w:marLeft w:val="0"/>
              <w:marRight w:val="0"/>
              <w:marTop w:val="0"/>
              <w:marBottom w:val="0"/>
              <w:divBdr>
                <w:top w:val="none" w:sz="0" w:space="0" w:color="auto"/>
                <w:left w:val="none" w:sz="0" w:space="0" w:color="auto"/>
                <w:bottom w:val="none" w:sz="0" w:space="0" w:color="auto"/>
                <w:right w:val="none" w:sz="0" w:space="0" w:color="auto"/>
              </w:divBdr>
            </w:div>
            <w:div w:id="2141998087">
              <w:marLeft w:val="0"/>
              <w:marRight w:val="0"/>
              <w:marTop w:val="0"/>
              <w:marBottom w:val="0"/>
              <w:divBdr>
                <w:top w:val="none" w:sz="0" w:space="0" w:color="auto"/>
                <w:left w:val="none" w:sz="0" w:space="0" w:color="auto"/>
                <w:bottom w:val="none" w:sz="0" w:space="0" w:color="auto"/>
                <w:right w:val="none" w:sz="0" w:space="0" w:color="auto"/>
              </w:divBdr>
            </w:div>
            <w:div w:id="1236090549">
              <w:marLeft w:val="0"/>
              <w:marRight w:val="0"/>
              <w:marTop w:val="0"/>
              <w:marBottom w:val="0"/>
              <w:divBdr>
                <w:top w:val="none" w:sz="0" w:space="0" w:color="auto"/>
                <w:left w:val="none" w:sz="0" w:space="0" w:color="auto"/>
                <w:bottom w:val="none" w:sz="0" w:space="0" w:color="auto"/>
                <w:right w:val="none" w:sz="0" w:space="0" w:color="auto"/>
              </w:divBdr>
            </w:div>
            <w:div w:id="1085419778">
              <w:marLeft w:val="0"/>
              <w:marRight w:val="0"/>
              <w:marTop w:val="0"/>
              <w:marBottom w:val="0"/>
              <w:divBdr>
                <w:top w:val="none" w:sz="0" w:space="0" w:color="auto"/>
                <w:left w:val="none" w:sz="0" w:space="0" w:color="auto"/>
                <w:bottom w:val="none" w:sz="0" w:space="0" w:color="auto"/>
                <w:right w:val="none" w:sz="0" w:space="0" w:color="auto"/>
              </w:divBdr>
            </w:div>
            <w:div w:id="777913629">
              <w:marLeft w:val="0"/>
              <w:marRight w:val="0"/>
              <w:marTop w:val="0"/>
              <w:marBottom w:val="0"/>
              <w:divBdr>
                <w:top w:val="none" w:sz="0" w:space="0" w:color="auto"/>
                <w:left w:val="none" w:sz="0" w:space="0" w:color="auto"/>
                <w:bottom w:val="none" w:sz="0" w:space="0" w:color="auto"/>
                <w:right w:val="none" w:sz="0" w:space="0" w:color="auto"/>
              </w:divBdr>
            </w:div>
            <w:div w:id="587809122">
              <w:marLeft w:val="0"/>
              <w:marRight w:val="0"/>
              <w:marTop w:val="0"/>
              <w:marBottom w:val="0"/>
              <w:divBdr>
                <w:top w:val="none" w:sz="0" w:space="0" w:color="auto"/>
                <w:left w:val="none" w:sz="0" w:space="0" w:color="auto"/>
                <w:bottom w:val="none" w:sz="0" w:space="0" w:color="auto"/>
                <w:right w:val="none" w:sz="0" w:space="0" w:color="auto"/>
              </w:divBdr>
            </w:div>
            <w:div w:id="2024699938">
              <w:marLeft w:val="0"/>
              <w:marRight w:val="0"/>
              <w:marTop w:val="0"/>
              <w:marBottom w:val="0"/>
              <w:divBdr>
                <w:top w:val="none" w:sz="0" w:space="0" w:color="auto"/>
                <w:left w:val="none" w:sz="0" w:space="0" w:color="auto"/>
                <w:bottom w:val="none" w:sz="0" w:space="0" w:color="auto"/>
                <w:right w:val="none" w:sz="0" w:space="0" w:color="auto"/>
              </w:divBdr>
            </w:div>
            <w:div w:id="1751193728">
              <w:marLeft w:val="0"/>
              <w:marRight w:val="0"/>
              <w:marTop w:val="0"/>
              <w:marBottom w:val="0"/>
              <w:divBdr>
                <w:top w:val="none" w:sz="0" w:space="0" w:color="auto"/>
                <w:left w:val="none" w:sz="0" w:space="0" w:color="auto"/>
                <w:bottom w:val="none" w:sz="0" w:space="0" w:color="auto"/>
                <w:right w:val="none" w:sz="0" w:space="0" w:color="auto"/>
              </w:divBdr>
            </w:div>
            <w:div w:id="1974480657">
              <w:marLeft w:val="0"/>
              <w:marRight w:val="0"/>
              <w:marTop w:val="0"/>
              <w:marBottom w:val="0"/>
              <w:divBdr>
                <w:top w:val="none" w:sz="0" w:space="0" w:color="auto"/>
                <w:left w:val="none" w:sz="0" w:space="0" w:color="auto"/>
                <w:bottom w:val="none" w:sz="0" w:space="0" w:color="auto"/>
                <w:right w:val="none" w:sz="0" w:space="0" w:color="auto"/>
              </w:divBdr>
            </w:div>
            <w:div w:id="840195048">
              <w:marLeft w:val="0"/>
              <w:marRight w:val="0"/>
              <w:marTop w:val="0"/>
              <w:marBottom w:val="0"/>
              <w:divBdr>
                <w:top w:val="none" w:sz="0" w:space="0" w:color="auto"/>
                <w:left w:val="none" w:sz="0" w:space="0" w:color="auto"/>
                <w:bottom w:val="none" w:sz="0" w:space="0" w:color="auto"/>
                <w:right w:val="none" w:sz="0" w:space="0" w:color="auto"/>
              </w:divBdr>
            </w:div>
            <w:div w:id="1997537604">
              <w:marLeft w:val="0"/>
              <w:marRight w:val="0"/>
              <w:marTop w:val="0"/>
              <w:marBottom w:val="0"/>
              <w:divBdr>
                <w:top w:val="none" w:sz="0" w:space="0" w:color="auto"/>
                <w:left w:val="none" w:sz="0" w:space="0" w:color="auto"/>
                <w:bottom w:val="none" w:sz="0" w:space="0" w:color="auto"/>
                <w:right w:val="none" w:sz="0" w:space="0" w:color="auto"/>
              </w:divBdr>
            </w:div>
            <w:div w:id="613483355">
              <w:marLeft w:val="0"/>
              <w:marRight w:val="0"/>
              <w:marTop w:val="0"/>
              <w:marBottom w:val="0"/>
              <w:divBdr>
                <w:top w:val="none" w:sz="0" w:space="0" w:color="auto"/>
                <w:left w:val="none" w:sz="0" w:space="0" w:color="auto"/>
                <w:bottom w:val="none" w:sz="0" w:space="0" w:color="auto"/>
                <w:right w:val="none" w:sz="0" w:space="0" w:color="auto"/>
              </w:divBdr>
            </w:div>
            <w:div w:id="930312932">
              <w:marLeft w:val="0"/>
              <w:marRight w:val="0"/>
              <w:marTop w:val="0"/>
              <w:marBottom w:val="0"/>
              <w:divBdr>
                <w:top w:val="none" w:sz="0" w:space="0" w:color="auto"/>
                <w:left w:val="none" w:sz="0" w:space="0" w:color="auto"/>
                <w:bottom w:val="none" w:sz="0" w:space="0" w:color="auto"/>
                <w:right w:val="none" w:sz="0" w:space="0" w:color="auto"/>
              </w:divBdr>
            </w:div>
            <w:div w:id="912852421">
              <w:marLeft w:val="0"/>
              <w:marRight w:val="0"/>
              <w:marTop w:val="0"/>
              <w:marBottom w:val="0"/>
              <w:divBdr>
                <w:top w:val="none" w:sz="0" w:space="0" w:color="auto"/>
                <w:left w:val="none" w:sz="0" w:space="0" w:color="auto"/>
                <w:bottom w:val="none" w:sz="0" w:space="0" w:color="auto"/>
                <w:right w:val="none" w:sz="0" w:space="0" w:color="auto"/>
              </w:divBdr>
            </w:div>
            <w:div w:id="1505894595">
              <w:marLeft w:val="0"/>
              <w:marRight w:val="0"/>
              <w:marTop w:val="0"/>
              <w:marBottom w:val="0"/>
              <w:divBdr>
                <w:top w:val="none" w:sz="0" w:space="0" w:color="auto"/>
                <w:left w:val="none" w:sz="0" w:space="0" w:color="auto"/>
                <w:bottom w:val="none" w:sz="0" w:space="0" w:color="auto"/>
                <w:right w:val="none" w:sz="0" w:space="0" w:color="auto"/>
              </w:divBdr>
            </w:div>
            <w:div w:id="1787887898">
              <w:marLeft w:val="0"/>
              <w:marRight w:val="0"/>
              <w:marTop w:val="0"/>
              <w:marBottom w:val="0"/>
              <w:divBdr>
                <w:top w:val="none" w:sz="0" w:space="0" w:color="auto"/>
                <w:left w:val="none" w:sz="0" w:space="0" w:color="auto"/>
                <w:bottom w:val="none" w:sz="0" w:space="0" w:color="auto"/>
                <w:right w:val="none" w:sz="0" w:space="0" w:color="auto"/>
              </w:divBdr>
            </w:div>
            <w:div w:id="1296453341">
              <w:marLeft w:val="0"/>
              <w:marRight w:val="0"/>
              <w:marTop w:val="0"/>
              <w:marBottom w:val="0"/>
              <w:divBdr>
                <w:top w:val="none" w:sz="0" w:space="0" w:color="auto"/>
                <w:left w:val="none" w:sz="0" w:space="0" w:color="auto"/>
                <w:bottom w:val="none" w:sz="0" w:space="0" w:color="auto"/>
                <w:right w:val="none" w:sz="0" w:space="0" w:color="auto"/>
              </w:divBdr>
            </w:div>
            <w:div w:id="601382487">
              <w:marLeft w:val="0"/>
              <w:marRight w:val="0"/>
              <w:marTop w:val="0"/>
              <w:marBottom w:val="0"/>
              <w:divBdr>
                <w:top w:val="none" w:sz="0" w:space="0" w:color="auto"/>
                <w:left w:val="none" w:sz="0" w:space="0" w:color="auto"/>
                <w:bottom w:val="none" w:sz="0" w:space="0" w:color="auto"/>
                <w:right w:val="none" w:sz="0" w:space="0" w:color="auto"/>
              </w:divBdr>
            </w:div>
            <w:div w:id="1462262516">
              <w:marLeft w:val="0"/>
              <w:marRight w:val="0"/>
              <w:marTop w:val="0"/>
              <w:marBottom w:val="0"/>
              <w:divBdr>
                <w:top w:val="none" w:sz="0" w:space="0" w:color="auto"/>
                <w:left w:val="none" w:sz="0" w:space="0" w:color="auto"/>
                <w:bottom w:val="none" w:sz="0" w:space="0" w:color="auto"/>
                <w:right w:val="none" w:sz="0" w:space="0" w:color="auto"/>
              </w:divBdr>
            </w:div>
            <w:div w:id="2023241396">
              <w:marLeft w:val="0"/>
              <w:marRight w:val="0"/>
              <w:marTop w:val="0"/>
              <w:marBottom w:val="0"/>
              <w:divBdr>
                <w:top w:val="none" w:sz="0" w:space="0" w:color="auto"/>
                <w:left w:val="none" w:sz="0" w:space="0" w:color="auto"/>
                <w:bottom w:val="none" w:sz="0" w:space="0" w:color="auto"/>
                <w:right w:val="none" w:sz="0" w:space="0" w:color="auto"/>
              </w:divBdr>
            </w:div>
            <w:div w:id="662316462">
              <w:marLeft w:val="0"/>
              <w:marRight w:val="0"/>
              <w:marTop w:val="0"/>
              <w:marBottom w:val="0"/>
              <w:divBdr>
                <w:top w:val="none" w:sz="0" w:space="0" w:color="auto"/>
                <w:left w:val="none" w:sz="0" w:space="0" w:color="auto"/>
                <w:bottom w:val="none" w:sz="0" w:space="0" w:color="auto"/>
                <w:right w:val="none" w:sz="0" w:space="0" w:color="auto"/>
              </w:divBdr>
            </w:div>
            <w:div w:id="481389965">
              <w:marLeft w:val="0"/>
              <w:marRight w:val="0"/>
              <w:marTop w:val="0"/>
              <w:marBottom w:val="0"/>
              <w:divBdr>
                <w:top w:val="none" w:sz="0" w:space="0" w:color="auto"/>
                <w:left w:val="none" w:sz="0" w:space="0" w:color="auto"/>
                <w:bottom w:val="none" w:sz="0" w:space="0" w:color="auto"/>
                <w:right w:val="none" w:sz="0" w:space="0" w:color="auto"/>
              </w:divBdr>
            </w:div>
            <w:div w:id="1507281611">
              <w:marLeft w:val="0"/>
              <w:marRight w:val="0"/>
              <w:marTop w:val="0"/>
              <w:marBottom w:val="0"/>
              <w:divBdr>
                <w:top w:val="none" w:sz="0" w:space="0" w:color="auto"/>
                <w:left w:val="none" w:sz="0" w:space="0" w:color="auto"/>
                <w:bottom w:val="none" w:sz="0" w:space="0" w:color="auto"/>
                <w:right w:val="none" w:sz="0" w:space="0" w:color="auto"/>
              </w:divBdr>
            </w:div>
            <w:div w:id="1993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3995183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4760364">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2140548">
      <w:bodyDiv w:val="1"/>
      <w:marLeft w:val="0"/>
      <w:marRight w:val="0"/>
      <w:marTop w:val="0"/>
      <w:marBottom w:val="0"/>
      <w:divBdr>
        <w:top w:val="none" w:sz="0" w:space="0" w:color="auto"/>
        <w:left w:val="none" w:sz="0" w:space="0" w:color="auto"/>
        <w:bottom w:val="none" w:sz="0" w:space="0" w:color="auto"/>
        <w:right w:val="none" w:sz="0" w:space="0" w:color="auto"/>
      </w:divBdr>
      <w:divsChild>
        <w:div w:id="69818771">
          <w:marLeft w:val="0"/>
          <w:marRight w:val="0"/>
          <w:marTop w:val="0"/>
          <w:marBottom w:val="0"/>
          <w:divBdr>
            <w:top w:val="none" w:sz="0" w:space="0" w:color="auto"/>
            <w:left w:val="none" w:sz="0" w:space="0" w:color="auto"/>
            <w:bottom w:val="none" w:sz="0" w:space="0" w:color="auto"/>
            <w:right w:val="none" w:sz="0" w:space="0" w:color="auto"/>
          </w:divBdr>
        </w:div>
        <w:div w:id="1943612026">
          <w:marLeft w:val="0"/>
          <w:marRight w:val="0"/>
          <w:marTop w:val="0"/>
          <w:marBottom w:val="0"/>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09801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42289478">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03303">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45286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7409454">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340650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7944764">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0028053">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1070272">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7736015">
      <w:bodyDiv w:val="1"/>
      <w:marLeft w:val="0"/>
      <w:marRight w:val="0"/>
      <w:marTop w:val="0"/>
      <w:marBottom w:val="0"/>
      <w:divBdr>
        <w:top w:val="none" w:sz="0" w:space="0" w:color="auto"/>
        <w:left w:val="none" w:sz="0" w:space="0" w:color="auto"/>
        <w:bottom w:val="none" w:sz="0" w:space="0" w:color="auto"/>
        <w:right w:val="none" w:sz="0" w:space="0" w:color="auto"/>
      </w:divBdr>
    </w:div>
    <w:div w:id="18985897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406823">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771381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3581329">
      <w:bodyDiv w:val="1"/>
      <w:marLeft w:val="0"/>
      <w:marRight w:val="0"/>
      <w:marTop w:val="0"/>
      <w:marBottom w:val="0"/>
      <w:divBdr>
        <w:top w:val="none" w:sz="0" w:space="0" w:color="auto"/>
        <w:left w:val="none" w:sz="0" w:space="0" w:color="auto"/>
        <w:bottom w:val="none" w:sz="0" w:space="0" w:color="auto"/>
        <w:right w:val="none" w:sz="0" w:space="0" w:color="auto"/>
      </w:divBdr>
      <w:divsChild>
        <w:div w:id="1725786849">
          <w:marLeft w:val="0"/>
          <w:marRight w:val="0"/>
          <w:marTop w:val="0"/>
          <w:marBottom w:val="0"/>
          <w:divBdr>
            <w:top w:val="none" w:sz="0" w:space="0" w:color="auto"/>
            <w:left w:val="none" w:sz="0" w:space="0" w:color="auto"/>
            <w:bottom w:val="none" w:sz="0" w:space="0" w:color="auto"/>
            <w:right w:val="none" w:sz="0" w:space="0" w:color="auto"/>
          </w:divBdr>
        </w:div>
        <w:div w:id="1512143400">
          <w:marLeft w:val="0"/>
          <w:marRight w:val="0"/>
          <w:marTop w:val="0"/>
          <w:marBottom w:val="0"/>
          <w:divBdr>
            <w:top w:val="none" w:sz="0" w:space="0" w:color="auto"/>
            <w:left w:val="none" w:sz="0" w:space="0" w:color="auto"/>
            <w:bottom w:val="none" w:sz="0" w:space="0" w:color="auto"/>
            <w:right w:val="none" w:sz="0" w:space="0" w:color="auto"/>
          </w:divBdr>
        </w:div>
        <w:div w:id="1896969121">
          <w:marLeft w:val="0"/>
          <w:marRight w:val="0"/>
          <w:marTop w:val="0"/>
          <w:marBottom w:val="0"/>
          <w:divBdr>
            <w:top w:val="none" w:sz="0" w:space="0" w:color="auto"/>
            <w:left w:val="none" w:sz="0" w:space="0" w:color="auto"/>
            <w:bottom w:val="none" w:sz="0" w:space="0" w:color="auto"/>
            <w:right w:val="none" w:sz="0" w:space="0" w:color="auto"/>
          </w:divBdr>
        </w:div>
        <w:div w:id="421267288">
          <w:marLeft w:val="0"/>
          <w:marRight w:val="0"/>
          <w:marTop w:val="0"/>
          <w:marBottom w:val="0"/>
          <w:divBdr>
            <w:top w:val="none" w:sz="0" w:space="0" w:color="auto"/>
            <w:left w:val="none" w:sz="0" w:space="0" w:color="auto"/>
            <w:bottom w:val="none" w:sz="0" w:space="0" w:color="auto"/>
            <w:right w:val="none" w:sz="0" w:space="0" w:color="auto"/>
          </w:divBdr>
        </w:div>
        <w:div w:id="1212810245">
          <w:marLeft w:val="0"/>
          <w:marRight w:val="0"/>
          <w:marTop w:val="0"/>
          <w:marBottom w:val="0"/>
          <w:divBdr>
            <w:top w:val="none" w:sz="0" w:space="0" w:color="auto"/>
            <w:left w:val="none" w:sz="0" w:space="0" w:color="auto"/>
            <w:bottom w:val="none" w:sz="0" w:space="0" w:color="auto"/>
            <w:right w:val="none" w:sz="0" w:space="0" w:color="auto"/>
          </w:divBdr>
        </w:div>
        <w:div w:id="819884002">
          <w:marLeft w:val="0"/>
          <w:marRight w:val="0"/>
          <w:marTop w:val="0"/>
          <w:marBottom w:val="0"/>
          <w:divBdr>
            <w:top w:val="none" w:sz="0" w:space="0" w:color="auto"/>
            <w:left w:val="none" w:sz="0" w:space="0" w:color="auto"/>
            <w:bottom w:val="none" w:sz="0" w:space="0" w:color="auto"/>
            <w:right w:val="none" w:sz="0" w:space="0" w:color="auto"/>
          </w:divBdr>
        </w:div>
        <w:div w:id="1395933077">
          <w:marLeft w:val="0"/>
          <w:marRight w:val="0"/>
          <w:marTop w:val="0"/>
          <w:marBottom w:val="0"/>
          <w:divBdr>
            <w:top w:val="none" w:sz="0" w:space="0" w:color="auto"/>
            <w:left w:val="none" w:sz="0" w:space="0" w:color="auto"/>
            <w:bottom w:val="none" w:sz="0" w:space="0" w:color="auto"/>
            <w:right w:val="none" w:sz="0" w:space="0" w:color="auto"/>
          </w:divBdr>
        </w:div>
        <w:div w:id="1403521943">
          <w:marLeft w:val="0"/>
          <w:marRight w:val="0"/>
          <w:marTop w:val="0"/>
          <w:marBottom w:val="0"/>
          <w:divBdr>
            <w:top w:val="none" w:sz="0" w:space="0" w:color="auto"/>
            <w:left w:val="none" w:sz="0" w:space="0" w:color="auto"/>
            <w:bottom w:val="none" w:sz="0" w:space="0" w:color="auto"/>
            <w:right w:val="none" w:sz="0" w:space="0" w:color="auto"/>
          </w:divBdr>
        </w:div>
        <w:div w:id="685210679">
          <w:marLeft w:val="0"/>
          <w:marRight w:val="0"/>
          <w:marTop w:val="0"/>
          <w:marBottom w:val="0"/>
          <w:divBdr>
            <w:top w:val="none" w:sz="0" w:space="0" w:color="auto"/>
            <w:left w:val="none" w:sz="0" w:space="0" w:color="auto"/>
            <w:bottom w:val="none" w:sz="0" w:space="0" w:color="auto"/>
            <w:right w:val="none" w:sz="0" w:space="0" w:color="auto"/>
          </w:divBdr>
        </w:div>
        <w:div w:id="1842237700">
          <w:marLeft w:val="0"/>
          <w:marRight w:val="0"/>
          <w:marTop w:val="0"/>
          <w:marBottom w:val="0"/>
          <w:divBdr>
            <w:top w:val="none" w:sz="0" w:space="0" w:color="auto"/>
            <w:left w:val="none" w:sz="0" w:space="0" w:color="auto"/>
            <w:bottom w:val="none" w:sz="0" w:space="0" w:color="auto"/>
            <w:right w:val="none" w:sz="0" w:space="0" w:color="auto"/>
          </w:divBdr>
        </w:div>
        <w:div w:id="792289450">
          <w:marLeft w:val="0"/>
          <w:marRight w:val="0"/>
          <w:marTop w:val="0"/>
          <w:marBottom w:val="0"/>
          <w:divBdr>
            <w:top w:val="none" w:sz="0" w:space="0" w:color="auto"/>
            <w:left w:val="none" w:sz="0" w:space="0" w:color="auto"/>
            <w:bottom w:val="none" w:sz="0" w:space="0" w:color="auto"/>
            <w:right w:val="none" w:sz="0" w:space="0" w:color="auto"/>
          </w:divBdr>
        </w:div>
        <w:div w:id="212430038">
          <w:marLeft w:val="0"/>
          <w:marRight w:val="0"/>
          <w:marTop w:val="0"/>
          <w:marBottom w:val="0"/>
          <w:divBdr>
            <w:top w:val="none" w:sz="0" w:space="0" w:color="auto"/>
            <w:left w:val="none" w:sz="0" w:space="0" w:color="auto"/>
            <w:bottom w:val="none" w:sz="0" w:space="0" w:color="auto"/>
            <w:right w:val="none" w:sz="0" w:space="0" w:color="auto"/>
          </w:divBdr>
        </w:div>
        <w:div w:id="2007897492">
          <w:marLeft w:val="0"/>
          <w:marRight w:val="0"/>
          <w:marTop w:val="0"/>
          <w:marBottom w:val="0"/>
          <w:divBdr>
            <w:top w:val="none" w:sz="0" w:space="0" w:color="auto"/>
            <w:left w:val="none" w:sz="0" w:space="0" w:color="auto"/>
            <w:bottom w:val="none" w:sz="0" w:space="0" w:color="auto"/>
            <w:right w:val="none" w:sz="0" w:space="0" w:color="auto"/>
          </w:divBdr>
        </w:div>
        <w:div w:id="1679499117">
          <w:marLeft w:val="0"/>
          <w:marRight w:val="0"/>
          <w:marTop w:val="0"/>
          <w:marBottom w:val="0"/>
          <w:divBdr>
            <w:top w:val="none" w:sz="0" w:space="0" w:color="auto"/>
            <w:left w:val="none" w:sz="0" w:space="0" w:color="auto"/>
            <w:bottom w:val="none" w:sz="0" w:space="0" w:color="auto"/>
            <w:right w:val="none" w:sz="0" w:space="0" w:color="auto"/>
          </w:divBdr>
        </w:div>
        <w:div w:id="462961647">
          <w:marLeft w:val="0"/>
          <w:marRight w:val="0"/>
          <w:marTop w:val="0"/>
          <w:marBottom w:val="0"/>
          <w:divBdr>
            <w:top w:val="none" w:sz="0" w:space="0" w:color="auto"/>
            <w:left w:val="none" w:sz="0" w:space="0" w:color="auto"/>
            <w:bottom w:val="none" w:sz="0" w:space="0" w:color="auto"/>
            <w:right w:val="none" w:sz="0" w:space="0" w:color="auto"/>
          </w:divBdr>
        </w:div>
        <w:div w:id="1242906740">
          <w:marLeft w:val="0"/>
          <w:marRight w:val="0"/>
          <w:marTop w:val="0"/>
          <w:marBottom w:val="0"/>
          <w:divBdr>
            <w:top w:val="none" w:sz="0" w:space="0" w:color="auto"/>
            <w:left w:val="none" w:sz="0" w:space="0" w:color="auto"/>
            <w:bottom w:val="none" w:sz="0" w:space="0" w:color="auto"/>
            <w:right w:val="none" w:sz="0" w:space="0" w:color="auto"/>
          </w:divBdr>
        </w:div>
        <w:div w:id="915431561">
          <w:marLeft w:val="0"/>
          <w:marRight w:val="0"/>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
        <w:div w:id="1586569218">
          <w:marLeft w:val="0"/>
          <w:marRight w:val="0"/>
          <w:marTop w:val="0"/>
          <w:marBottom w:val="0"/>
          <w:divBdr>
            <w:top w:val="none" w:sz="0" w:space="0" w:color="auto"/>
            <w:left w:val="none" w:sz="0" w:space="0" w:color="auto"/>
            <w:bottom w:val="none" w:sz="0" w:space="0" w:color="auto"/>
            <w:right w:val="none" w:sz="0" w:space="0" w:color="auto"/>
          </w:divBdr>
        </w:div>
        <w:div w:id="245114195">
          <w:marLeft w:val="0"/>
          <w:marRight w:val="0"/>
          <w:marTop w:val="0"/>
          <w:marBottom w:val="0"/>
          <w:divBdr>
            <w:top w:val="none" w:sz="0" w:space="0" w:color="auto"/>
            <w:left w:val="none" w:sz="0" w:space="0" w:color="auto"/>
            <w:bottom w:val="none" w:sz="0" w:space="0" w:color="auto"/>
            <w:right w:val="none" w:sz="0" w:space="0" w:color="auto"/>
          </w:divBdr>
        </w:div>
        <w:div w:id="1980845049">
          <w:marLeft w:val="0"/>
          <w:marRight w:val="0"/>
          <w:marTop w:val="0"/>
          <w:marBottom w:val="0"/>
          <w:divBdr>
            <w:top w:val="none" w:sz="0" w:space="0" w:color="auto"/>
            <w:left w:val="none" w:sz="0" w:space="0" w:color="auto"/>
            <w:bottom w:val="none" w:sz="0" w:space="0" w:color="auto"/>
            <w:right w:val="none" w:sz="0" w:space="0" w:color="auto"/>
          </w:divBdr>
        </w:div>
        <w:div w:id="1095128477">
          <w:marLeft w:val="0"/>
          <w:marRight w:val="0"/>
          <w:marTop w:val="0"/>
          <w:marBottom w:val="0"/>
          <w:divBdr>
            <w:top w:val="none" w:sz="0" w:space="0" w:color="auto"/>
            <w:left w:val="none" w:sz="0" w:space="0" w:color="auto"/>
            <w:bottom w:val="none" w:sz="0" w:space="0" w:color="auto"/>
            <w:right w:val="none" w:sz="0" w:space="0" w:color="auto"/>
          </w:divBdr>
        </w:div>
        <w:div w:id="255409010">
          <w:marLeft w:val="0"/>
          <w:marRight w:val="0"/>
          <w:marTop w:val="0"/>
          <w:marBottom w:val="0"/>
          <w:divBdr>
            <w:top w:val="none" w:sz="0" w:space="0" w:color="auto"/>
            <w:left w:val="none" w:sz="0" w:space="0" w:color="auto"/>
            <w:bottom w:val="none" w:sz="0" w:space="0" w:color="auto"/>
            <w:right w:val="none" w:sz="0" w:space="0" w:color="auto"/>
          </w:divBdr>
        </w:div>
        <w:div w:id="775518200">
          <w:marLeft w:val="0"/>
          <w:marRight w:val="0"/>
          <w:marTop w:val="0"/>
          <w:marBottom w:val="0"/>
          <w:divBdr>
            <w:top w:val="none" w:sz="0" w:space="0" w:color="auto"/>
            <w:left w:val="none" w:sz="0" w:space="0" w:color="auto"/>
            <w:bottom w:val="none" w:sz="0" w:space="0" w:color="auto"/>
            <w:right w:val="none" w:sz="0" w:space="0" w:color="auto"/>
          </w:divBdr>
        </w:div>
        <w:div w:id="184752891">
          <w:marLeft w:val="0"/>
          <w:marRight w:val="0"/>
          <w:marTop w:val="0"/>
          <w:marBottom w:val="0"/>
          <w:divBdr>
            <w:top w:val="none" w:sz="0" w:space="0" w:color="auto"/>
            <w:left w:val="none" w:sz="0" w:space="0" w:color="auto"/>
            <w:bottom w:val="none" w:sz="0" w:space="0" w:color="auto"/>
            <w:right w:val="none" w:sz="0" w:space="0" w:color="auto"/>
          </w:divBdr>
        </w:div>
        <w:div w:id="561525390">
          <w:marLeft w:val="0"/>
          <w:marRight w:val="0"/>
          <w:marTop w:val="0"/>
          <w:marBottom w:val="0"/>
          <w:divBdr>
            <w:top w:val="none" w:sz="0" w:space="0" w:color="auto"/>
            <w:left w:val="none" w:sz="0" w:space="0" w:color="auto"/>
            <w:bottom w:val="none" w:sz="0" w:space="0" w:color="auto"/>
            <w:right w:val="none" w:sz="0" w:space="0" w:color="auto"/>
          </w:divBdr>
        </w:div>
        <w:div w:id="199557652">
          <w:marLeft w:val="0"/>
          <w:marRight w:val="0"/>
          <w:marTop w:val="0"/>
          <w:marBottom w:val="0"/>
          <w:divBdr>
            <w:top w:val="none" w:sz="0" w:space="0" w:color="auto"/>
            <w:left w:val="none" w:sz="0" w:space="0" w:color="auto"/>
            <w:bottom w:val="none" w:sz="0" w:space="0" w:color="auto"/>
            <w:right w:val="none" w:sz="0" w:space="0" w:color="auto"/>
          </w:divBdr>
        </w:div>
        <w:div w:id="1349911755">
          <w:marLeft w:val="0"/>
          <w:marRight w:val="0"/>
          <w:marTop w:val="0"/>
          <w:marBottom w:val="0"/>
          <w:divBdr>
            <w:top w:val="none" w:sz="0" w:space="0" w:color="auto"/>
            <w:left w:val="none" w:sz="0" w:space="0" w:color="auto"/>
            <w:bottom w:val="none" w:sz="0" w:space="0" w:color="auto"/>
            <w:right w:val="none" w:sz="0" w:space="0" w:color="auto"/>
          </w:divBdr>
        </w:div>
        <w:div w:id="1652294779">
          <w:marLeft w:val="0"/>
          <w:marRight w:val="0"/>
          <w:marTop w:val="0"/>
          <w:marBottom w:val="0"/>
          <w:divBdr>
            <w:top w:val="none" w:sz="0" w:space="0" w:color="auto"/>
            <w:left w:val="none" w:sz="0" w:space="0" w:color="auto"/>
            <w:bottom w:val="none" w:sz="0" w:space="0" w:color="auto"/>
            <w:right w:val="none" w:sz="0" w:space="0" w:color="auto"/>
          </w:divBdr>
        </w:div>
        <w:div w:id="1518041351">
          <w:marLeft w:val="0"/>
          <w:marRight w:val="0"/>
          <w:marTop w:val="0"/>
          <w:marBottom w:val="0"/>
          <w:divBdr>
            <w:top w:val="none" w:sz="0" w:space="0" w:color="auto"/>
            <w:left w:val="none" w:sz="0" w:space="0" w:color="auto"/>
            <w:bottom w:val="none" w:sz="0" w:space="0" w:color="auto"/>
            <w:right w:val="none" w:sz="0" w:space="0" w:color="auto"/>
          </w:divBdr>
        </w:div>
        <w:div w:id="616791075">
          <w:marLeft w:val="0"/>
          <w:marRight w:val="0"/>
          <w:marTop w:val="0"/>
          <w:marBottom w:val="0"/>
          <w:divBdr>
            <w:top w:val="none" w:sz="0" w:space="0" w:color="auto"/>
            <w:left w:val="none" w:sz="0" w:space="0" w:color="auto"/>
            <w:bottom w:val="none" w:sz="0" w:space="0" w:color="auto"/>
            <w:right w:val="none" w:sz="0" w:space="0" w:color="auto"/>
          </w:divBdr>
        </w:div>
        <w:div w:id="2123063861">
          <w:marLeft w:val="0"/>
          <w:marRight w:val="0"/>
          <w:marTop w:val="0"/>
          <w:marBottom w:val="0"/>
          <w:divBdr>
            <w:top w:val="none" w:sz="0" w:space="0" w:color="auto"/>
            <w:left w:val="none" w:sz="0" w:space="0" w:color="auto"/>
            <w:bottom w:val="none" w:sz="0" w:space="0" w:color="auto"/>
            <w:right w:val="none" w:sz="0" w:space="0" w:color="auto"/>
          </w:divBdr>
        </w:div>
        <w:div w:id="1119375210">
          <w:marLeft w:val="0"/>
          <w:marRight w:val="0"/>
          <w:marTop w:val="0"/>
          <w:marBottom w:val="0"/>
          <w:divBdr>
            <w:top w:val="none" w:sz="0" w:space="0" w:color="auto"/>
            <w:left w:val="none" w:sz="0" w:space="0" w:color="auto"/>
            <w:bottom w:val="none" w:sz="0" w:space="0" w:color="auto"/>
            <w:right w:val="none" w:sz="0" w:space="0" w:color="auto"/>
          </w:divBdr>
        </w:div>
        <w:div w:id="1100952850">
          <w:marLeft w:val="0"/>
          <w:marRight w:val="0"/>
          <w:marTop w:val="0"/>
          <w:marBottom w:val="0"/>
          <w:divBdr>
            <w:top w:val="none" w:sz="0" w:space="0" w:color="auto"/>
            <w:left w:val="none" w:sz="0" w:space="0" w:color="auto"/>
            <w:bottom w:val="none" w:sz="0" w:space="0" w:color="auto"/>
            <w:right w:val="none" w:sz="0" w:space="0" w:color="auto"/>
          </w:divBdr>
        </w:div>
        <w:div w:id="154077339">
          <w:marLeft w:val="0"/>
          <w:marRight w:val="0"/>
          <w:marTop w:val="0"/>
          <w:marBottom w:val="0"/>
          <w:divBdr>
            <w:top w:val="none" w:sz="0" w:space="0" w:color="auto"/>
            <w:left w:val="none" w:sz="0" w:space="0" w:color="auto"/>
            <w:bottom w:val="none" w:sz="0" w:space="0" w:color="auto"/>
            <w:right w:val="none" w:sz="0" w:space="0" w:color="auto"/>
          </w:divBdr>
        </w:div>
        <w:div w:id="1070616970">
          <w:marLeft w:val="0"/>
          <w:marRight w:val="0"/>
          <w:marTop w:val="0"/>
          <w:marBottom w:val="0"/>
          <w:divBdr>
            <w:top w:val="none" w:sz="0" w:space="0" w:color="auto"/>
            <w:left w:val="none" w:sz="0" w:space="0" w:color="auto"/>
            <w:bottom w:val="none" w:sz="0" w:space="0" w:color="auto"/>
            <w:right w:val="none" w:sz="0" w:space="0" w:color="auto"/>
          </w:divBdr>
        </w:div>
        <w:div w:id="678317406">
          <w:marLeft w:val="0"/>
          <w:marRight w:val="0"/>
          <w:marTop w:val="0"/>
          <w:marBottom w:val="0"/>
          <w:divBdr>
            <w:top w:val="none" w:sz="0" w:space="0" w:color="auto"/>
            <w:left w:val="none" w:sz="0" w:space="0" w:color="auto"/>
            <w:bottom w:val="none" w:sz="0" w:space="0" w:color="auto"/>
            <w:right w:val="none" w:sz="0" w:space="0" w:color="auto"/>
          </w:divBdr>
        </w:div>
        <w:div w:id="873229889">
          <w:marLeft w:val="0"/>
          <w:marRight w:val="0"/>
          <w:marTop w:val="0"/>
          <w:marBottom w:val="0"/>
          <w:divBdr>
            <w:top w:val="none" w:sz="0" w:space="0" w:color="auto"/>
            <w:left w:val="none" w:sz="0" w:space="0" w:color="auto"/>
            <w:bottom w:val="none" w:sz="0" w:space="0" w:color="auto"/>
            <w:right w:val="none" w:sz="0" w:space="0" w:color="auto"/>
          </w:divBdr>
        </w:div>
        <w:div w:id="1358971331">
          <w:marLeft w:val="0"/>
          <w:marRight w:val="0"/>
          <w:marTop w:val="0"/>
          <w:marBottom w:val="0"/>
          <w:divBdr>
            <w:top w:val="none" w:sz="0" w:space="0" w:color="auto"/>
            <w:left w:val="none" w:sz="0" w:space="0" w:color="auto"/>
            <w:bottom w:val="none" w:sz="0" w:space="0" w:color="auto"/>
            <w:right w:val="none" w:sz="0" w:space="0" w:color="auto"/>
          </w:divBdr>
        </w:div>
        <w:div w:id="1811245523">
          <w:marLeft w:val="0"/>
          <w:marRight w:val="0"/>
          <w:marTop w:val="0"/>
          <w:marBottom w:val="0"/>
          <w:divBdr>
            <w:top w:val="none" w:sz="0" w:space="0" w:color="auto"/>
            <w:left w:val="none" w:sz="0" w:space="0" w:color="auto"/>
            <w:bottom w:val="none" w:sz="0" w:space="0" w:color="auto"/>
            <w:right w:val="none" w:sz="0" w:space="0" w:color="auto"/>
          </w:divBdr>
        </w:div>
        <w:div w:id="1663318825">
          <w:marLeft w:val="0"/>
          <w:marRight w:val="0"/>
          <w:marTop w:val="0"/>
          <w:marBottom w:val="0"/>
          <w:divBdr>
            <w:top w:val="none" w:sz="0" w:space="0" w:color="auto"/>
            <w:left w:val="none" w:sz="0" w:space="0" w:color="auto"/>
            <w:bottom w:val="none" w:sz="0" w:space="0" w:color="auto"/>
            <w:right w:val="none" w:sz="0" w:space="0" w:color="auto"/>
          </w:divBdr>
        </w:div>
        <w:div w:id="511800406">
          <w:marLeft w:val="0"/>
          <w:marRight w:val="0"/>
          <w:marTop w:val="0"/>
          <w:marBottom w:val="0"/>
          <w:divBdr>
            <w:top w:val="none" w:sz="0" w:space="0" w:color="auto"/>
            <w:left w:val="none" w:sz="0" w:space="0" w:color="auto"/>
            <w:bottom w:val="none" w:sz="0" w:space="0" w:color="auto"/>
            <w:right w:val="none" w:sz="0" w:space="0" w:color="auto"/>
          </w:divBdr>
        </w:div>
        <w:div w:id="870340036">
          <w:marLeft w:val="0"/>
          <w:marRight w:val="0"/>
          <w:marTop w:val="0"/>
          <w:marBottom w:val="0"/>
          <w:divBdr>
            <w:top w:val="none" w:sz="0" w:space="0" w:color="auto"/>
            <w:left w:val="none" w:sz="0" w:space="0" w:color="auto"/>
            <w:bottom w:val="none" w:sz="0" w:space="0" w:color="auto"/>
            <w:right w:val="none" w:sz="0" w:space="0" w:color="auto"/>
          </w:divBdr>
        </w:div>
        <w:div w:id="1925601895">
          <w:marLeft w:val="0"/>
          <w:marRight w:val="0"/>
          <w:marTop w:val="0"/>
          <w:marBottom w:val="0"/>
          <w:divBdr>
            <w:top w:val="none" w:sz="0" w:space="0" w:color="auto"/>
            <w:left w:val="none" w:sz="0" w:space="0" w:color="auto"/>
            <w:bottom w:val="none" w:sz="0" w:space="0" w:color="auto"/>
            <w:right w:val="none" w:sz="0" w:space="0" w:color="auto"/>
          </w:divBdr>
        </w:div>
        <w:div w:id="954288705">
          <w:marLeft w:val="0"/>
          <w:marRight w:val="0"/>
          <w:marTop w:val="0"/>
          <w:marBottom w:val="0"/>
          <w:divBdr>
            <w:top w:val="none" w:sz="0" w:space="0" w:color="auto"/>
            <w:left w:val="none" w:sz="0" w:space="0" w:color="auto"/>
            <w:bottom w:val="none" w:sz="0" w:space="0" w:color="auto"/>
            <w:right w:val="none" w:sz="0" w:space="0" w:color="auto"/>
          </w:divBdr>
        </w:div>
        <w:div w:id="1233194732">
          <w:marLeft w:val="0"/>
          <w:marRight w:val="0"/>
          <w:marTop w:val="0"/>
          <w:marBottom w:val="0"/>
          <w:divBdr>
            <w:top w:val="none" w:sz="0" w:space="0" w:color="auto"/>
            <w:left w:val="none" w:sz="0" w:space="0" w:color="auto"/>
            <w:bottom w:val="none" w:sz="0" w:space="0" w:color="auto"/>
            <w:right w:val="none" w:sz="0" w:space="0" w:color="auto"/>
          </w:divBdr>
        </w:div>
        <w:div w:id="1839811722">
          <w:marLeft w:val="0"/>
          <w:marRight w:val="0"/>
          <w:marTop w:val="0"/>
          <w:marBottom w:val="0"/>
          <w:divBdr>
            <w:top w:val="none" w:sz="0" w:space="0" w:color="auto"/>
            <w:left w:val="none" w:sz="0" w:space="0" w:color="auto"/>
            <w:bottom w:val="none" w:sz="0" w:space="0" w:color="auto"/>
            <w:right w:val="none" w:sz="0" w:space="0" w:color="auto"/>
          </w:divBdr>
        </w:div>
      </w:divsChild>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9019139">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8338313">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8995-3197-4F91-8A00-F5FC7792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7273</Words>
  <Characters>40002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12</cp:revision>
  <cp:lastPrinted>2024-02-01T21:17:00Z</cp:lastPrinted>
  <dcterms:created xsi:type="dcterms:W3CDTF">2024-01-25T20:06:00Z</dcterms:created>
  <dcterms:modified xsi:type="dcterms:W3CDTF">2024-02-07T18:01:00Z</dcterms:modified>
</cp:coreProperties>
</file>