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38C231B"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B42A07">
        <w:rPr>
          <w:rFonts w:eastAsia="Palatino Linotype" w:cs="Palatino Linotype"/>
          <w:color w:val="000000"/>
          <w:szCs w:val="24"/>
        </w:rPr>
        <w:t>seis de noviembre</w:t>
      </w:r>
      <w:r w:rsidR="00DF6972">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A4584CF"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A74200">
        <w:rPr>
          <w:rFonts w:eastAsia="Palatino Linotype" w:cs="Palatino Linotype"/>
          <w:b/>
          <w:bCs/>
          <w:color w:val="000000" w:themeColor="text1"/>
          <w:lang w:val="es-ES"/>
        </w:rPr>
        <w:t>05725/INFOEM/IP/RR/2024</w:t>
      </w:r>
      <w:r w:rsidRPr="42D6076D">
        <w:rPr>
          <w:rFonts w:eastAsia="Palatino Linotype" w:cs="Palatino Linotype"/>
          <w:color w:val="000000" w:themeColor="text1"/>
          <w:lang w:val="es-ES"/>
        </w:rPr>
        <w:t xml:space="preserve">, interpuesto por </w:t>
      </w:r>
      <w:r w:rsidR="00B73D3C">
        <w:rPr>
          <w:rFonts w:eastAsia="Palatino Linotype" w:cs="Palatino Linotype"/>
          <w:b/>
          <w:bCs/>
          <w:color w:val="000000" w:themeColor="text1"/>
          <w:lang w:val="es-ES"/>
        </w:rPr>
        <w:t>XXXXX</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7D55EC">
        <w:rPr>
          <w:rFonts w:eastAsia="Palatino Linotype" w:cs="Palatino Linotype"/>
          <w:b/>
          <w:bCs/>
          <w:color w:val="000000" w:themeColor="text1"/>
          <w:lang w:val="es-ES"/>
        </w:rPr>
        <w:t>Ayuntamiento de Toluca</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181D229D"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A74200">
        <w:rPr>
          <w:rFonts w:eastAsia="Palatino Linotype" w:cs="Palatino Linotype"/>
          <w:color w:val="000000"/>
          <w:szCs w:val="24"/>
        </w:rPr>
        <w:t>veintitrés de agosto</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A74200">
        <w:rPr>
          <w:rFonts w:eastAsia="Palatino Linotype" w:cs="Palatino Linotype"/>
          <w:color w:val="000000"/>
          <w:szCs w:val="24"/>
        </w:rPr>
        <w:t xml:space="preserve">mediante la Plataforma Nacional de Transparencia (PNT)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A74200">
        <w:rPr>
          <w:rFonts w:eastAsia="Palatino Linotype" w:cs="Palatino Linotype"/>
          <w:b/>
          <w:bCs/>
          <w:color w:val="000000"/>
          <w:szCs w:val="24"/>
        </w:rPr>
        <w:t xml:space="preserve"> 01955/TOLUCA/IP/2024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607C8E4" w:rsidR="00A970D5" w:rsidRDefault="00BB2B73" w:rsidP="007302F4">
      <w:pPr>
        <w:pStyle w:val="Fundamentos"/>
      </w:pPr>
      <w:r>
        <w:t>«</w:t>
      </w:r>
      <w:r w:rsidR="00A74200" w:rsidRPr="00A74200">
        <w:t>version publica de las cartillas militares firmadas por el presidente municipal en el presente año</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61D03557"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A74200" w:rsidRPr="00A74200">
        <w:rPr>
          <w:rFonts w:eastAsia="Palatino Linotype" w:cs="Palatino Linotype"/>
          <w:b/>
          <w:color w:val="000000"/>
          <w:szCs w:val="24"/>
        </w:rPr>
        <w:t>Entrega por el sistema de solicitudes de acceso a la información de la PNT</w:t>
      </w:r>
      <w:r w:rsidR="00A74200">
        <w:rPr>
          <w:rFonts w:eastAsia="Palatino Linotype" w:cs="Palatino Linotype"/>
          <w:color w:val="000000"/>
          <w:szCs w:val="24"/>
        </w:rPr>
        <w:t xml:space="preserve">, que equivale a la modalidad </w:t>
      </w:r>
      <w:r w:rsidR="00A74200" w:rsidRPr="00A74200">
        <w:rPr>
          <w:rFonts w:eastAsia="Palatino Linotype" w:cs="Palatino Linotype"/>
          <w:b/>
          <w:color w:val="000000"/>
          <w:szCs w:val="24"/>
        </w:rPr>
        <w:t>«A través del SAIMEX».</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6922F5" w:rsidRDefault="00F84E47"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242E7FE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74200">
        <w:rPr>
          <w:rFonts w:eastAsia="Palatino Linotype" w:cs="Palatino Linotype"/>
          <w:color w:val="000000"/>
          <w:szCs w:val="24"/>
        </w:rPr>
        <w:t xml:space="preserve"> trece de septiembre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4052D78" w14:textId="77777777" w:rsidR="00A74200" w:rsidRDefault="00BB2B73" w:rsidP="00A74200">
      <w:pPr>
        <w:pStyle w:val="Fundamentos"/>
      </w:pPr>
      <w:r>
        <w:t>«</w:t>
      </w:r>
      <w:r w:rsidR="00A74200">
        <w:t>En respuesta a la solicitud recibida, nos permitimos hacer de su conocimiento que con fundamento en el artículo 53, Fracciones: II, V y VI de la Ley de Transparencia y Acceso a la Información Pública del Estado de México y Municipios, le contestamos que:</w:t>
      </w:r>
    </w:p>
    <w:p w14:paraId="73818513" w14:textId="77777777" w:rsidR="00A74200" w:rsidRDefault="00A74200" w:rsidP="00A74200">
      <w:pPr>
        <w:pStyle w:val="Fundamentos"/>
      </w:pPr>
    </w:p>
    <w:p w14:paraId="65AE2BF5" w14:textId="77777777" w:rsidR="00A74200" w:rsidRDefault="00A74200" w:rsidP="00A74200">
      <w:pPr>
        <w:pStyle w:val="Fundamentos"/>
      </w:pPr>
      <w:r>
        <w:t>En atención a la solicitud con folio 01955/TOLUCA/IP/2024, me permito adjuntar al presente la respuesta correspondiente. Sin más por el momento, reciba un saludo.</w:t>
      </w:r>
    </w:p>
    <w:p w14:paraId="4ADB1D24" w14:textId="77777777" w:rsidR="00A74200" w:rsidRDefault="00A74200" w:rsidP="00A74200">
      <w:pPr>
        <w:pStyle w:val="Fundamentos"/>
      </w:pPr>
    </w:p>
    <w:p w14:paraId="65D94E43" w14:textId="77777777" w:rsidR="00A74200" w:rsidRDefault="00A74200" w:rsidP="00A74200">
      <w:pPr>
        <w:pStyle w:val="Fundamentos"/>
      </w:pPr>
      <w:r>
        <w:t>ATENTAMENTE</w:t>
      </w:r>
    </w:p>
    <w:p w14:paraId="3FE4A9EF" w14:textId="5C9C4EA2" w:rsidR="00A970D5" w:rsidRPr="00404754" w:rsidRDefault="00A74200" w:rsidP="00A74200">
      <w:pPr>
        <w:pStyle w:val="Fundamentos"/>
        <w:rPr>
          <w:lang w:val="es-MX"/>
        </w:rPr>
      </w:pPr>
      <w:r>
        <w:t>Lic. Norma Sofía Pérez Martínez</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ACFBF7C"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A74200">
        <w:rPr>
          <w:rFonts w:eastAsia="Palatino Linotype" w:cs="Palatino Linotype"/>
          <w:color w:val="000000" w:themeColor="text1"/>
          <w:lang w:val="es-ES"/>
        </w:rPr>
        <w:t>los</w:t>
      </w:r>
      <w:r w:rsidR="00110675">
        <w:rPr>
          <w:rFonts w:eastAsia="Palatino Linotype" w:cs="Palatino Linotype"/>
          <w:color w:val="000000" w:themeColor="text1"/>
          <w:lang w:val="es-ES"/>
        </w:rPr>
        <w:t xml:space="preserve"> documento</w:t>
      </w:r>
      <w:r w:rsidR="00A74200">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denominado</w:t>
      </w:r>
      <w:r w:rsidR="00A74200">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w:t>
      </w:r>
      <w:r w:rsidRPr="42D6076D">
        <w:rPr>
          <w:rFonts w:eastAsia="Palatino Linotype" w:cs="Palatino Linotype"/>
          <w:b/>
          <w:bCs/>
          <w:color w:val="000000" w:themeColor="text1"/>
          <w:lang w:val="es-ES"/>
        </w:rPr>
        <w:t>«</w:t>
      </w:r>
      <w:r w:rsidR="00A74200">
        <w:rPr>
          <w:rFonts w:eastAsia="Palatino Linotype" w:cs="Palatino Linotype"/>
          <w:b/>
          <w:bCs/>
          <w:color w:val="000000" w:themeColor="text1"/>
          <w:lang w:val="es-ES"/>
        </w:rPr>
        <w:t>Respuesta 01955_2024</w:t>
      </w:r>
      <w:r w:rsidRPr="42D6076D">
        <w:rPr>
          <w:rFonts w:eastAsia="Palatino Linotype" w:cs="Palatino Linotype"/>
          <w:b/>
          <w:bCs/>
          <w:color w:val="000000" w:themeColor="text1"/>
          <w:lang w:val="es-ES"/>
        </w:rPr>
        <w:t>.pdf»</w:t>
      </w:r>
      <w:r w:rsidR="00A74200">
        <w:rPr>
          <w:rFonts w:eastAsia="Palatino Linotype" w:cs="Palatino Linotype"/>
          <w:color w:val="000000" w:themeColor="text1"/>
          <w:lang w:val="es-ES"/>
        </w:rPr>
        <w:t xml:space="preserve"> y </w:t>
      </w:r>
      <w:r w:rsidR="00A74200" w:rsidRPr="42D6076D">
        <w:rPr>
          <w:rFonts w:eastAsia="Palatino Linotype" w:cs="Palatino Linotype"/>
          <w:b/>
          <w:bCs/>
          <w:color w:val="000000" w:themeColor="text1"/>
          <w:lang w:val="es-ES"/>
        </w:rPr>
        <w:t>«</w:t>
      </w:r>
      <w:r w:rsidR="00A74200">
        <w:rPr>
          <w:rFonts w:eastAsia="Palatino Linotype" w:cs="Palatino Linotype"/>
          <w:b/>
          <w:bCs/>
          <w:color w:val="000000" w:themeColor="text1"/>
          <w:lang w:val="es-ES"/>
        </w:rPr>
        <w:t>Acta 697 Sesión Extraordinaria 2024</w:t>
      </w:r>
      <w:r w:rsidR="00A74200" w:rsidRPr="42D6076D">
        <w:rPr>
          <w:rFonts w:eastAsia="Palatino Linotype" w:cs="Palatino Linotype"/>
          <w:b/>
          <w:bCs/>
          <w:color w:val="000000" w:themeColor="text1"/>
          <w:lang w:val="es-ES"/>
        </w:rPr>
        <w:t>.pdf»</w:t>
      </w:r>
      <w:r w:rsidRPr="42D6076D">
        <w:rPr>
          <w:rFonts w:eastAsia="Palatino Linotype" w:cs="Palatino Linotype"/>
          <w:color w:val="000000" w:themeColor="text1"/>
          <w:lang w:val="es-ES"/>
        </w:rPr>
        <w:t xml:space="preserve"> 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6922F5" w:rsidRDefault="00F84E47"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429E475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itida</w:t>
      </w:r>
      <w:r w:rsidR="00787204">
        <w:rPr>
          <w:rFonts w:eastAsia="Palatino Linotype" w:cs="Palatino Linotype"/>
          <w:color w:val="000000"/>
          <w:szCs w:val="24"/>
        </w:rPr>
        <w:t xml:space="preserve"> por el Sujeto Obligado</w:t>
      </w:r>
      <w:r w:rsidR="00A06896" w:rsidRPr="006922F5">
        <w:rPr>
          <w:rFonts w:eastAsia="Palatino Linotype" w:cs="Palatino Linotype"/>
          <w:color w:val="000000"/>
          <w:szCs w:val="24"/>
        </w:rPr>
        <w:t xml:space="preserve">, </w:t>
      </w:r>
      <w:r w:rsidR="000A0FC9">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A74200">
        <w:rPr>
          <w:rFonts w:eastAsia="Palatino Linotype" w:cs="Palatino Linotype"/>
          <w:color w:val="000000"/>
          <w:szCs w:val="24"/>
        </w:rPr>
        <w:t xml:space="preserve"> diecinueve de septiembre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sidR="00A74200">
        <w:rPr>
          <w:rFonts w:eastAsia="Palatino Linotype" w:cs="Palatino Linotype"/>
          <w:b/>
          <w:color w:val="000000"/>
          <w:szCs w:val="24"/>
        </w:rPr>
        <w:t>05725/INFOEM/IP/RR/2024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533838F9" w:rsidR="00A970D5" w:rsidRPr="006922F5" w:rsidRDefault="00BB2B73" w:rsidP="006922F5">
      <w:pPr>
        <w:pStyle w:val="Fundamentos"/>
        <w:rPr>
          <w:b/>
        </w:rPr>
      </w:pPr>
      <w:r>
        <w:t>«</w:t>
      </w:r>
      <w:r w:rsidR="00A74200" w:rsidRPr="00A74200">
        <w:t>la remilgada respuesta</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lastRenderedPageBreak/>
        <w:t>Razones o Motivos de Inconformidad</w:t>
      </w:r>
      <w:r w:rsidR="00004014" w:rsidRPr="006922F5">
        <w:rPr>
          <w:rFonts w:eastAsia="Palatino Linotype" w:cs="Palatino Linotype"/>
        </w:rPr>
        <w:t>:</w:t>
      </w:r>
    </w:p>
    <w:p w14:paraId="2DAC342E" w14:textId="15A1B8B7" w:rsidR="00A970D5" w:rsidRPr="006922F5" w:rsidRDefault="00BB2B73" w:rsidP="006922F5">
      <w:pPr>
        <w:pStyle w:val="Fundamentos"/>
      </w:pPr>
      <w:r>
        <w:t>«</w:t>
      </w:r>
      <w:r w:rsidR="00A74200" w:rsidRPr="00A74200">
        <w:t>no proporciona la documentacion</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6922F5" w:rsidRDefault="00F84E47"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68F266C6"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veintitrés de septiembre</w:t>
      </w:r>
      <w:r w:rsidR="00787204">
        <w:rPr>
          <w:rFonts w:eastAsia="Palatino Linotype" w:cs="Palatino Linotype"/>
          <w:color w:val="000000" w:themeColor="text1"/>
          <w:lang w:val="es-ES"/>
        </w:rPr>
        <w:t xml:space="preserve">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6922F5" w:rsidRDefault="00F84E47"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589261E2" w14:textId="681319E9" w:rsidR="00A74200" w:rsidRPr="009D62BC" w:rsidRDefault="00A74200" w:rsidP="00A74200">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e observa que en fecha tres de octubre</w:t>
      </w:r>
      <w:r w:rsidRPr="1064B07E">
        <w:rPr>
          <w:rFonts w:eastAsia="Palatino Linotype" w:cs="Palatino Linotype"/>
          <w:color w:val="000000" w:themeColor="text1"/>
          <w:lang w:val="es-ES"/>
        </w:rPr>
        <w:t xml:space="preserve"> de dos mil veinticuatro, el Sujeto Obligado rindió su Informe Justificado, consistente en </w:t>
      </w:r>
      <w:r>
        <w:rPr>
          <w:rFonts w:eastAsia="Palatino Linotype" w:cs="Palatino Linotype"/>
          <w:color w:val="000000" w:themeColor="text1"/>
          <w:lang w:val="es-ES"/>
        </w:rPr>
        <w:t>el documento denominado</w:t>
      </w:r>
      <w:r w:rsidRPr="1064B07E">
        <w:rPr>
          <w:rFonts w:eastAsia="Palatino Linotype" w:cs="Palatino Linotype"/>
          <w:color w:val="000000" w:themeColor="text1"/>
          <w:lang w:val="es-ES"/>
        </w:rPr>
        <w:t xml:space="preserve"> </w:t>
      </w:r>
      <w:r>
        <w:rPr>
          <w:rFonts w:eastAsia="Palatino Linotype" w:cs="Palatino Linotype"/>
          <w:b/>
          <w:bCs/>
          <w:color w:val="000000" w:themeColor="text1"/>
          <w:lang w:val="es-ES"/>
        </w:rPr>
        <w:t>«05725</w:t>
      </w:r>
      <w:r w:rsidRPr="4DD9124E">
        <w:rPr>
          <w:rFonts w:eastAsia="Palatino Linotype" w:cs="Palatino Linotype"/>
          <w:b/>
          <w:bCs/>
          <w:color w:val="000000" w:themeColor="text1"/>
          <w:lang w:val="es-ES"/>
        </w:rPr>
        <w:t>.pdf</w:t>
      </w:r>
      <w:r w:rsidRPr="1064B07E">
        <w:rPr>
          <w:rFonts w:eastAsia="Palatino Linotype" w:cs="Palatino Linotype"/>
          <w:b/>
          <w:bCs/>
          <w:color w:val="000000" w:themeColor="text1"/>
          <w:lang w:val="es-ES"/>
        </w:rPr>
        <w:t>»</w:t>
      </w:r>
      <w:r>
        <w:rPr>
          <w:rFonts w:eastAsia="Palatino Linotype" w:cs="Palatino Linotype"/>
          <w:color w:val="000000" w:themeColor="text1"/>
          <w:lang w:val="es-ES"/>
        </w:rPr>
        <w:t>,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rente mediante acuerdo de fecha cuatro de octubre</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2728A345" w:rsidR="00A970D5" w:rsidRPr="006922F5" w:rsidRDefault="00E27953" w:rsidP="006922F5">
      <w:pPr>
        <w:pStyle w:val="Ttulo2"/>
        <w:rPr>
          <w:rFonts w:eastAsia="Palatino Linotype"/>
        </w:rPr>
      </w:pPr>
      <w:r w:rsidRPr="006922F5">
        <w:rPr>
          <w:rFonts w:eastAsia="Palatino Linotype"/>
        </w:rPr>
        <w:lastRenderedPageBreak/>
        <w:t>S</w:t>
      </w:r>
      <w:r w:rsidR="00F84E47">
        <w:rPr>
          <w:rFonts w:eastAsia="Palatino Linotype"/>
        </w:rPr>
        <w:t>EXT</w:t>
      </w:r>
      <w:r w:rsidR="00AA6C98">
        <w:rPr>
          <w:rFonts w:eastAsia="Palatino Linotype"/>
        </w:rPr>
        <w:t>O</w:t>
      </w:r>
      <w:r w:rsidR="00A970D5" w:rsidRPr="006922F5">
        <w:rPr>
          <w:rFonts w:eastAsia="Palatino Linotype"/>
        </w:rPr>
        <w:t>. Del cierre de instrucción.</w:t>
      </w:r>
    </w:p>
    <w:p w14:paraId="2456F4BD" w14:textId="15C1DEA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564356">
        <w:rPr>
          <w:rFonts w:eastAsia="Palatino Linotype" w:cs="Palatino Linotype"/>
          <w:color w:val="000000"/>
          <w:szCs w:val="24"/>
        </w:rPr>
        <w:t xml:space="preserve"> diez de octubre</w:t>
      </w:r>
      <w:r w:rsidR="0078720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8AC396" w14:textId="77777777" w:rsidR="0040575A" w:rsidRPr="007E5F2B" w:rsidRDefault="0040575A" w:rsidP="0040575A">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17E04E5"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A8E8FE6" w14:textId="77777777" w:rsidR="0040575A" w:rsidRPr="007E5F2B" w:rsidRDefault="0040575A" w:rsidP="0040575A">
      <w:pPr>
        <w:contextualSpacing/>
        <w:rPr>
          <w:rFonts w:eastAsia="Palatino Linotype" w:cs="Palatino Linotype"/>
          <w:szCs w:val="24"/>
        </w:rPr>
      </w:pPr>
    </w:p>
    <w:p w14:paraId="6A3321B3"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6A0C43E" w14:textId="77777777" w:rsidR="0040575A" w:rsidRPr="007E5F2B" w:rsidRDefault="0040575A" w:rsidP="0040575A">
      <w:pPr>
        <w:spacing w:line="240" w:lineRule="auto"/>
        <w:ind w:left="567" w:right="567"/>
        <w:contextualSpacing/>
        <w:rPr>
          <w:rFonts w:eastAsia="Palatino Linotype" w:cs="Palatino Linotype"/>
          <w:i/>
          <w:sz w:val="22"/>
        </w:rPr>
      </w:pPr>
    </w:p>
    <w:p w14:paraId="20954DC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1AD66BB2"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EEE445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5BF70D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1C583E9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0066354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6C17638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852E1E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7EB04BE0" w14:textId="77777777" w:rsidR="0040575A" w:rsidRPr="007E5F2B" w:rsidRDefault="0040575A" w:rsidP="0040575A">
      <w:pPr>
        <w:spacing w:line="240" w:lineRule="auto"/>
        <w:ind w:left="567" w:right="567"/>
        <w:contextualSpacing/>
        <w:rPr>
          <w:rFonts w:eastAsia="Palatino Linotype" w:cs="Palatino Linotype"/>
          <w:i/>
          <w:sz w:val="22"/>
        </w:rPr>
      </w:pPr>
    </w:p>
    <w:p w14:paraId="4C5BDA1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Adicionalmente, se podrán anexar las pruebas y demás elementos que considere procedentes someter a juicio del Instituto.</w:t>
      </w:r>
    </w:p>
    <w:p w14:paraId="7ACA9F29" w14:textId="77777777" w:rsidR="0040575A" w:rsidRPr="007E5F2B" w:rsidRDefault="0040575A" w:rsidP="0040575A">
      <w:pPr>
        <w:spacing w:line="240" w:lineRule="auto"/>
        <w:ind w:left="567" w:right="567"/>
        <w:contextualSpacing/>
        <w:rPr>
          <w:rFonts w:eastAsia="Palatino Linotype" w:cs="Palatino Linotype"/>
          <w:i/>
          <w:sz w:val="22"/>
        </w:rPr>
      </w:pPr>
    </w:p>
    <w:p w14:paraId="4A48DCEF"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68508C2C" w14:textId="77777777" w:rsidR="0040575A" w:rsidRPr="007E5F2B" w:rsidRDefault="0040575A" w:rsidP="0040575A">
      <w:pPr>
        <w:spacing w:line="240" w:lineRule="auto"/>
        <w:ind w:left="567" w:right="567"/>
        <w:contextualSpacing/>
        <w:rPr>
          <w:rFonts w:eastAsia="Palatino Linotype" w:cs="Palatino Linotype"/>
          <w:i/>
          <w:sz w:val="22"/>
        </w:rPr>
      </w:pPr>
    </w:p>
    <w:p w14:paraId="751E5B88"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8AA71A9" w14:textId="77777777" w:rsidR="0040575A" w:rsidRPr="007E5F2B" w:rsidRDefault="0040575A" w:rsidP="0040575A">
      <w:pPr>
        <w:contextualSpacing/>
        <w:rPr>
          <w:rFonts w:eastAsia="Palatino Linotype" w:cs="Palatino Linotype"/>
          <w:b/>
          <w:i/>
          <w:szCs w:val="24"/>
        </w:rPr>
      </w:pPr>
    </w:p>
    <w:p w14:paraId="2DD7209C" w14:textId="4E153229" w:rsidR="0040575A" w:rsidRPr="007E5F2B" w:rsidRDefault="0040575A" w:rsidP="0040575A">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sidR="00854850">
        <w:rPr>
          <w:rFonts w:eastAsia="Palatino Linotype" w:cs="Palatino Linotype"/>
          <w:szCs w:val="24"/>
        </w:rPr>
        <w:t xml:space="preserve">se identificó como </w:t>
      </w:r>
      <w:r w:rsidR="0093102C" w:rsidRPr="0093102C">
        <w:rPr>
          <w:rFonts w:eastAsia="Palatino Linotype" w:cs="Palatino Linotype"/>
          <w:b/>
          <w:bCs/>
          <w:szCs w:val="24"/>
        </w:rPr>
        <w:t>«</w:t>
      </w:r>
      <w:r w:rsidR="00B73D3C">
        <w:rPr>
          <w:rFonts w:eastAsia="Palatino Linotype" w:cs="Palatino Linotype"/>
          <w:b/>
          <w:bCs/>
          <w:szCs w:val="24"/>
        </w:rPr>
        <w:t>XXXXXXX</w:t>
      </w:r>
      <w:r w:rsidR="0093102C" w:rsidRPr="0093102C">
        <w:rPr>
          <w:rFonts w:eastAsia="Palatino Linotype" w:cs="Palatino Linotype"/>
          <w:b/>
          <w:bCs/>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 xml:space="preserve">no obstante, proporcionar el nombre incompleto, seudónimo o, como en el presente caso, realizar la solicitud de manera </w:t>
      </w:r>
      <w:bookmarkStart w:id="0" w:name="_GoBack"/>
      <w:r w:rsidRPr="007E5F2B">
        <w:rPr>
          <w:rFonts w:eastAsia="Palatino Linotype" w:cs="Palatino Linotype"/>
          <w:szCs w:val="24"/>
        </w:rPr>
        <w:t>anónim</w:t>
      </w:r>
      <w:bookmarkEnd w:id="0"/>
      <w:r w:rsidRPr="007E5F2B">
        <w:rPr>
          <w:rFonts w:eastAsia="Palatino Linotype" w:cs="Palatino Linotype"/>
          <w:szCs w:val="24"/>
        </w:rPr>
        <w:t>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0ACDB3" w14:textId="77777777" w:rsidR="0040575A" w:rsidRPr="007E5F2B" w:rsidRDefault="0040575A" w:rsidP="0040575A">
      <w:pPr>
        <w:contextualSpacing/>
        <w:rPr>
          <w:rFonts w:eastAsia="Palatino Linotype" w:cs="Palatino Linotype"/>
          <w:szCs w:val="24"/>
        </w:rPr>
      </w:pPr>
    </w:p>
    <w:p w14:paraId="06821B6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4861196D" w14:textId="77777777" w:rsidR="0040575A" w:rsidRPr="007E5F2B" w:rsidRDefault="0040575A" w:rsidP="0040575A">
      <w:pPr>
        <w:spacing w:line="240" w:lineRule="auto"/>
        <w:ind w:left="567" w:right="567"/>
        <w:contextualSpacing/>
        <w:rPr>
          <w:rFonts w:eastAsia="Palatino Linotype" w:cs="Palatino Linotype"/>
          <w:i/>
          <w:sz w:val="22"/>
        </w:rPr>
      </w:pPr>
    </w:p>
    <w:p w14:paraId="501945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748B8C8C" w14:textId="77777777" w:rsidR="0040575A" w:rsidRPr="007E5F2B" w:rsidRDefault="0040575A" w:rsidP="0040575A">
      <w:pPr>
        <w:contextualSpacing/>
        <w:rPr>
          <w:rFonts w:eastAsia="Palatino Linotype" w:cs="Palatino Linotype"/>
          <w:szCs w:val="24"/>
        </w:rPr>
      </w:pPr>
    </w:p>
    <w:p w14:paraId="289BC348"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A9F74B3" w14:textId="77777777" w:rsidR="0040575A" w:rsidRPr="007E5F2B" w:rsidRDefault="0040575A" w:rsidP="0040575A">
      <w:pPr>
        <w:contextualSpacing/>
        <w:rPr>
          <w:rFonts w:eastAsia="Palatino Linotype" w:cs="Palatino Linotype"/>
          <w:szCs w:val="24"/>
        </w:rPr>
      </w:pPr>
    </w:p>
    <w:p w14:paraId="524CE52C"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B00A36C"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007E5F2B">
        <w:rPr>
          <w:rFonts w:eastAsia="Palatino Linotype" w:cs="Palatino Linotype"/>
          <w:i/>
          <w:iCs/>
          <w:sz w:val="22"/>
          <w:lang w:val="es-ES"/>
        </w:rPr>
        <w:lastRenderedPageBreak/>
        <w:t>en los términos dispuestos por la ley. El derecho a la información será garantizado por el Estado.</w:t>
      </w:r>
    </w:p>
    <w:p w14:paraId="128A494B"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E2A7AD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1EB68316" w14:textId="77777777" w:rsidR="0040575A" w:rsidRPr="007E5F2B" w:rsidRDefault="0040575A" w:rsidP="0040575A">
      <w:pPr>
        <w:spacing w:line="240" w:lineRule="auto"/>
        <w:ind w:left="567" w:right="567"/>
        <w:contextualSpacing/>
        <w:rPr>
          <w:rFonts w:eastAsia="Palatino Linotype" w:cs="Palatino Linotype"/>
          <w:i/>
          <w:sz w:val="22"/>
        </w:rPr>
      </w:pPr>
    </w:p>
    <w:p w14:paraId="5ACFB0B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6CBA5E0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4B50ED3"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10692F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441C1B0" w14:textId="77777777" w:rsidR="0040575A" w:rsidRPr="007E5F2B" w:rsidRDefault="0040575A" w:rsidP="0040575A">
      <w:pPr>
        <w:spacing w:line="240" w:lineRule="auto"/>
        <w:ind w:left="567" w:right="567"/>
        <w:contextualSpacing/>
        <w:rPr>
          <w:rFonts w:eastAsia="Palatino Linotype" w:cs="Palatino Linotype"/>
          <w:i/>
          <w:sz w:val="22"/>
        </w:rPr>
      </w:pPr>
    </w:p>
    <w:p w14:paraId="09B04566"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4A62FFF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302A3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46B67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5ED20A8E"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AEBCCF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3220DD9" w14:textId="77777777" w:rsidR="0040575A" w:rsidRPr="007E5F2B" w:rsidRDefault="0040575A" w:rsidP="0040575A">
      <w:pPr>
        <w:spacing w:line="240" w:lineRule="auto"/>
        <w:ind w:left="567" w:right="567"/>
        <w:contextualSpacing/>
        <w:rPr>
          <w:rFonts w:eastAsia="Palatino Linotype" w:cs="Palatino Linotype"/>
          <w:i/>
          <w:sz w:val="22"/>
        </w:rPr>
      </w:pPr>
    </w:p>
    <w:p w14:paraId="4C79FE9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F27FE7B" w14:textId="77777777" w:rsidR="0040575A" w:rsidRPr="007E5F2B" w:rsidRDefault="0040575A" w:rsidP="0040575A">
      <w:pPr>
        <w:spacing w:line="240" w:lineRule="auto"/>
        <w:ind w:left="567" w:right="567"/>
        <w:contextualSpacing/>
        <w:rPr>
          <w:rFonts w:eastAsia="Palatino Linotype" w:cs="Palatino Linotype"/>
          <w:i/>
          <w:sz w:val="22"/>
        </w:rPr>
      </w:pPr>
    </w:p>
    <w:p w14:paraId="3C5AA48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7C67966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D01DDD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BA739B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lastRenderedPageBreak/>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95E3AC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F01FCE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A50C3A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6E8FF2" w14:textId="77777777" w:rsidR="0040575A" w:rsidRPr="007E5F2B" w:rsidRDefault="0040575A" w:rsidP="0040575A">
      <w:pPr>
        <w:ind w:left="567" w:right="567"/>
        <w:contextualSpacing/>
        <w:rPr>
          <w:rFonts w:eastAsia="Palatino Linotype" w:cs="Palatino Linotype"/>
          <w:szCs w:val="24"/>
        </w:rPr>
      </w:pPr>
    </w:p>
    <w:p w14:paraId="57950C2E" w14:textId="77777777" w:rsidR="0040575A" w:rsidRPr="007E5F2B" w:rsidRDefault="0040575A" w:rsidP="0040575A">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0C0135AD" w14:textId="77777777" w:rsidR="0040575A" w:rsidRPr="007E5F2B" w:rsidRDefault="0040575A" w:rsidP="0040575A">
      <w:pPr>
        <w:ind w:right="49"/>
        <w:contextualSpacing/>
        <w:rPr>
          <w:rFonts w:eastAsia="Palatino Linotype" w:cs="Palatino Linotype"/>
          <w:szCs w:val="24"/>
        </w:rPr>
      </w:pPr>
    </w:p>
    <w:p w14:paraId="2574F61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113B01" w14:textId="77777777" w:rsidR="0040575A" w:rsidRPr="007E5F2B" w:rsidRDefault="0040575A" w:rsidP="0040575A">
      <w:pPr>
        <w:spacing w:line="240" w:lineRule="auto"/>
        <w:ind w:left="567" w:right="567"/>
        <w:contextualSpacing/>
        <w:rPr>
          <w:rFonts w:eastAsia="Palatino Linotype" w:cs="Palatino Linotype"/>
          <w:i/>
          <w:sz w:val="22"/>
        </w:rPr>
      </w:pPr>
    </w:p>
    <w:p w14:paraId="171151C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0E7A4264" w14:textId="77777777" w:rsidR="0040575A" w:rsidRPr="007E5F2B" w:rsidRDefault="0040575A" w:rsidP="0040575A">
      <w:pPr>
        <w:spacing w:line="240" w:lineRule="auto"/>
        <w:ind w:left="567" w:right="567"/>
        <w:contextualSpacing/>
        <w:rPr>
          <w:rFonts w:eastAsia="Palatino Linotype" w:cs="Palatino Linotype"/>
          <w:i/>
          <w:sz w:val="22"/>
        </w:rPr>
      </w:pPr>
    </w:p>
    <w:p w14:paraId="0351B1AD"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019E7ED" w14:textId="77777777" w:rsidR="0040575A" w:rsidRPr="007E5F2B" w:rsidRDefault="0040575A" w:rsidP="0040575A"/>
    <w:p w14:paraId="2CE36424" w14:textId="77777777" w:rsidR="0040575A" w:rsidRPr="007E5F2B" w:rsidRDefault="0040575A" w:rsidP="0040575A">
      <w:pPr>
        <w:rPr>
          <w:rFonts w:eastAsia="Palatino Linotype" w:cs="Palatino Linotype"/>
          <w:szCs w:val="24"/>
        </w:rPr>
      </w:pPr>
      <w:r w:rsidRPr="007E5F2B">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7E5F2B">
        <w:rPr>
          <w:rFonts w:eastAsia="Palatino Linotype" w:cs="Palatino Linotype"/>
          <w:szCs w:val="24"/>
        </w:rPr>
        <w:lastRenderedPageBreak/>
        <w:t>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A8578FE" w14:textId="77777777" w:rsidR="0040575A" w:rsidRPr="007E5F2B" w:rsidRDefault="0040575A" w:rsidP="0040575A">
      <w:pPr>
        <w:rPr>
          <w:rFonts w:eastAsia="Palatino Linotype" w:cs="Palatino Linotype"/>
          <w:szCs w:val="24"/>
        </w:rPr>
      </w:pPr>
    </w:p>
    <w:p w14:paraId="5D7F7FCA" w14:textId="77777777" w:rsidR="0040575A" w:rsidRPr="007E5F2B" w:rsidRDefault="0040575A" w:rsidP="0040575A">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36F95DA8" w14:textId="77777777" w:rsidR="0040575A" w:rsidRDefault="0040575A" w:rsidP="006922F5"/>
    <w:p w14:paraId="34F3CDA7" w14:textId="7F3E87F1" w:rsidR="003848AA" w:rsidRPr="00C82353" w:rsidRDefault="0040575A" w:rsidP="003848AA">
      <w:pPr>
        <w:pStyle w:val="Ttulo2"/>
        <w:rPr>
          <w:rFonts w:eastAsiaTheme="minorHAnsi"/>
          <w:lang w:eastAsia="en-US"/>
        </w:rPr>
      </w:pPr>
      <w:r>
        <w:rPr>
          <w:rFonts w:eastAsiaTheme="minorHAnsi"/>
          <w:lang w:eastAsia="en-US"/>
        </w:rPr>
        <w:t>CUARTO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51160C64" w:rsidR="00295807" w:rsidRPr="006922F5" w:rsidRDefault="0040575A" w:rsidP="00295807">
      <w:pPr>
        <w:pStyle w:val="Ttulo2"/>
        <w:rPr>
          <w:rFonts w:eastAsia="Palatino Linotype"/>
        </w:rPr>
      </w:pPr>
      <w:r>
        <w:rPr>
          <w:rFonts w:eastAsia="Palatino Linotype"/>
        </w:rPr>
        <w:lastRenderedPageBreak/>
        <w:t>QUIN</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163BE694" w14:textId="2AEA73B0" w:rsidR="00483DC0" w:rsidRPr="0092646F" w:rsidRDefault="003848AA" w:rsidP="00B95736">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 xml:space="preserve">requirió al Sujeto Obligado que le entregara </w:t>
      </w:r>
      <w:r w:rsidR="00B95736">
        <w:rPr>
          <w:rFonts w:eastAsia="Palatino Linotype" w:cs="Palatino Linotype"/>
          <w:color w:val="000000"/>
          <w:szCs w:val="24"/>
        </w:rPr>
        <w:t>la versión pública de las cartillas militares firmadas por el Presidente Municipal en el presente año, es decir, durante el periodo del primero de enero al veintitrés de agosto de dos mil veinticuatro.</w:t>
      </w:r>
    </w:p>
    <w:p w14:paraId="76EAE662"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2C952408" w14:textId="495C76CB"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 xml:space="preserve">respondió haciendo entrega de los siguientes documentos: </w:t>
      </w:r>
    </w:p>
    <w:p w14:paraId="70940611" w14:textId="77777777" w:rsidR="003848AA" w:rsidRDefault="003848AA" w:rsidP="003848AA"/>
    <w:p w14:paraId="585192BA" w14:textId="349B1756" w:rsidR="00B95736" w:rsidRPr="00B95736" w:rsidRDefault="00B95736" w:rsidP="00B95736">
      <w:pPr>
        <w:pStyle w:val="Prrafodelista"/>
        <w:numPr>
          <w:ilvl w:val="0"/>
          <w:numId w:val="41"/>
        </w:numPr>
        <w:rPr>
          <w:rFonts w:eastAsia="Palatino Linotype" w:cs="Palatino Linotype"/>
          <w:color w:val="000000"/>
        </w:rPr>
      </w:pPr>
      <w:r>
        <w:rPr>
          <w:rFonts w:eastAsia="Palatino Linotype"/>
          <w:b/>
          <w:bCs/>
        </w:rPr>
        <w:t>Respuesta 01955_2024.pdf</w:t>
      </w:r>
      <w:r>
        <w:rPr>
          <w:rFonts w:eastAsia="Palatino Linotype"/>
          <w:bCs/>
        </w:rPr>
        <w:t>. Escrito de respuesta suscrito por la Titular de la Unidad de Transparencia, con el cual se informó al solicitante que la Dirección General de Gobierno manifestó que la documentación solicitada contiene datos personales de particulares, por lo que se considera que dicha información debe clasificarse en su totalidad como confidencial, lo que fue aprobado</w:t>
      </w:r>
      <w:r w:rsidR="00C907CE">
        <w:rPr>
          <w:rFonts w:eastAsia="Palatino Linotype"/>
          <w:bCs/>
        </w:rPr>
        <w:t xml:space="preserve"> por el Comité de Transparencia; asimismo, se señaló que el Titular de la Dirección de </w:t>
      </w:r>
      <w:r w:rsidR="00C907CE">
        <w:rPr>
          <w:rFonts w:eastAsia="Palatino Linotype"/>
          <w:bCs/>
        </w:rPr>
        <w:lastRenderedPageBreak/>
        <w:t>Gobernanza informó que, del quince de enero al cuatro de septiembre del año en curso, tiene un total de tres mil trescientas ochenta y nueve cartillas no liberadas, firmadas por el Presidente Municipal en funciones.</w:t>
      </w:r>
    </w:p>
    <w:p w14:paraId="6606896E" w14:textId="6DC38BAD" w:rsidR="003848AA" w:rsidRPr="006514C5" w:rsidRDefault="00B95736" w:rsidP="00B95736">
      <w:pPr>
        <w:pStyle w:val="Prrafodelista"/>
        <w:numPr>
          <w:ilvl w:val="0"/>
          <w:numId w:val="41"/>
        </w:numPr>
        <w:rPr>
          <w:rFonts w:eastAsia="Palatino Linotype" w:cs="Palatino Linotype"/>
          <w:color w:val="000000"/>
        </w:rPr>
      </w:pPr>
      <w:r w:rsidRPr="00B95736">
        <w:rPr>
          <w:rFonts w:eastAsia="Palatino Linotype"/>
          <w:b/>
          <w:bCs/>
        </w:rPr>
        <w:t>Acta 697 Sesión Extraordinaria 2024.pdf</w:t>
      </w:r>
      <w:r w:rsidR="00C907CE">
        <w:rPr>
          <w:rFonts w:eastAsia="Palatino Linotype"/>
          <w:bCs/>
        </w:rPr>
        <w:t xml:space="preserve">. Acta de la Sexcentésima Nonagésima Séptima Sesión Extraordinaria 2024 del Comité de Transparencia celebrada el doce de septiembre de dos mil veinticuatro, en la que se emitió el Acuerdo AT/CT/01/2024 con el que se aprobó la clasificación en su totalidad como información confidencial de la documentación requerida en la solicitud </w:t>
      </w:r>
      <w:r w:rsidR="00C907CE" w:rsidRPr="00C907CE">
        <w:rPr>
          <w:rFonts w:eastAsia="Palatino Linotype"/>
          <w:b/>
          <w:bCs/>
        </w:rPr>
        <w:t>01955/TOLUCA/IP/2024</w:t>
      </w:r>
      <w:r w:rsidR="00C907CE">
        <w:rPr>
          <w:rFonts w:eastAsia="Palatino Linotype"/>
          <w:bCs/>
        </w:rPr>
        <w:t>.</w:t>
      </w:r>
    </w:p>
    <w:p w14:paraId="29908066" w14:textId="77777777" w:rsidR="006514C5" w:rsidRPr="006514C5" w:rsidRDefault="006514C5" w:rsidP="006514C5">
      <w:pPr>
        <w:rPr>
          <w:rFonts w:eastAsia="Palatino Linotype" w:cs="Palatino Linotype"/>
          <w:color w:val="000000"/>
        </w:rPr>
      </w:pPr>
    </w:p>
    <w:p w14:paraId="23D332DB" w14:textId="735F1A48"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 xml:space="preserve">la respuesta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rmidad que</w:t>
      </w:r>
      <w:r w:rsidR="00F219A6">
        <w:rPr>
          <w:rFonts w:eastAsia="Palatino Linotype" w:cs="Palatino Linotype"/>
          <w:color w:val="000000"/>
          <w:szCs w:val="24"/>
        </w:rPr>
        <w:t xml:space="preserve"> no se proporcionó la documentación</w:t>
      </w:r>
      <w:r w:rsidR="0094647A">
        <w:rPr>
          <w:rFonts w:eastAsia="Palatino Linotype" w:cs="Palatino Linotype"/>
          <w:color w:val="000000"/>
          <w:szCs w:val="24"/>
        </w:rPr>
        <w:t>.</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4BA3A6A5" w14:textId="4990505A" w:rsidR="00F219A6" w:rsidRDefault="00F219A6"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 Informe Justificado mediante la presentación del siguiente documento:</w:t>
      </w:r>
    </w:p>
    <w:p w14:paraId="40676736"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59EF4647" w14:textId="6D6BE209" w:rsidR="00F219A6" w:rsidRPr="00F219A6" w:rsidRDefault="00F219A6" w:rsidP="00F219A6">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F219A6">
        <w:rPr>
          <w:rFonts w:eastAsia="Palatino Linotype" w:cs="Palatino Linotype"/>
          <w:b/>
          <w:bCs/>
          <w:color w:val="000000" w:themeColor="text1"/>
        </w:rPr>
        <w:t>05725.pdf</w:t>
      </w:r>
      <w:r w:rsidRPr="00F219A6">
        <w:rPr>
          <w:rFonts w:eastAsia="Palatino Linotype" w:cs="Palatino Linotype"/>
          <w:bCs/>
          <w:color w:val="000000" w:themeColor="text1"/>
        </w:rPr>
        <w:t>.</w:t>
      </w:r>
      <w:r>
        <w:rPr>
          <w:rFonts w:eastAsia="Palatino Linotype" w:cs="Palatino Linotype"/>
          <w:bCs/>
          <w:color w:val="000000" w:themeColor="text1"/>
        </w:rPr>
        <w:t xml:space="preserve"> Oficio 2010A4000/UT/RR/0524/2024 emitido por la Titular de la Unidad de Transparencia, por medio del cual se ratificó en todas y cada una sus partes la respuesta proporcionada.</w:t>
      </w:r>
    </w:p>
    <w:p w14:paraId="7BD5F9DB" w14:textId="77777777" w:rsidR="0094647A" w:rsidRDefault="0094647A" w:rsidP="003848AA">
      <w:pPr>
        <w:pBdr>
          <w:top w:val="nil"/>
          <w:left w:val="nil"/>
          <w:bottom w:val="nil"/>
          <w:right w:val="nil"/>
          <w:between w:val="nil"/>
        </w:pBdr>
        <w:contextualSpacing/>
        <w:rPr>
          <w:rFonts w:eastAsia="Palatino Linotype" w:cs="Palatino Linotype"/>
          <w:color w:val="000000"/>
          <w:szCs w:val="24"/>
        </w:rPr>
      </w:pPr>
    </w:p>
    <w:p w14:paraId="5ECB6E60" w14:textId="059E5433" w:rsidR="00F219A6" w:rsidRDefault="00F219A6"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así como tampoco se pronunció respecto del Informe Justificado.</w:t>
      </w:r>
    </w:p>
    <w:p w14:paraId="64B9BA8A" w14:textId="0131C704"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lastRenderedPageBreak/>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42D6076D" w:rsidP="006922F5">
      <w:pPr>
        <w:pStyle w:val="Fundamentos"/>
      </w:pPr>
      <w:r w:rsidRPr="42D6076D">
        <w:rPr>
          <w:b/>
          <w:bCs/>
          <w:lang w:val="es-ES"/>
        </w:rPr>
        <w:t>Artículo 6o.</w:t>
      </w:r>
      <w:r w:rsidRPr="42D6076D">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2D6076D">
        <w:rPr>
          <w:b/>
          <w:bCs/>
          <w:lang w:val="es-ES"/>
        </w:rPr>
        <w:t>El derecho a la información será garantizado por el Estado.</w:t>
      </w:r>
      <w:r w:rsidRPr="42D6076D">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5DEE7031" w:rsidR="00A970D5" w:rsidRPr="006922F5" w:rsidRDefault="00A970D5" w:rsidP="006922F5">
      <w:pPr>
        <w:pStyle w:val="Fundamentos"/>
      </w:pPr>
      <w:r w:rsidRPr="006922F5">
        <w:t>A. Para el ejercicio del derecho de acceso a la información, la Federación</w:t>
      </w:r>
      <w:r w:rsidR="00371209">
        <w:t xml:space="preserve">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 xml:space="preserve">Los sujetos obligados deberán documentar todo acto que derive del ejercicio de sus facultades, competencias o </w:t>
      </w:r>
      <w:r w:rsidRPr="006922F5">
        <w:rPr>
          <w:b/>
        </w:rPr>
        <w:lastRenderedPageBreak/>
        <w:t>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42D6076D" w:rsidP="42D6076D">
      <w:pPr>
        <w:pStyle w:val="Fundamentos"/>
        <w:rPr>
          <w:lang w:val="es-ES"/>
        </w:rPr>
      </w:pPr>
      <w:r w:rsidRPr="42D6076D">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42D6076D" w:rsidP="42D6076D">
      <w:pPr>
        <w:pStyle w:val="Fundamentos"/>
        <w:rPr>
          <w:lang w:val="es-ES"/>
        </w:rPr>
      </w:pPr>
      <w:r w:rsidRPr="42D6076D">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69857DC2" w:rsidR="00C82268" w:rsidRPr="006922F5" w:rsidRDefault="00442734" w:rsidP="006922F5">
      <w:pPr>
        <w:pStyle w:val="Fundamentos"/>
      </w:pPr>
      <w:r>
        <w:t>[</w:t>
      </w:r>
      <w:r w:rsidR="001530E5" w:rsidRPr="006922F5">
        <w:t>…</w:t>
      </w: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922F5" w:rsidRDefault="00A970D5" w:rsidP="00177F85"/>
    <w:p w14:paraId="7CF1DB56" w14:textId="053093B1" w:rsidR="00F219A6" w:rsidRDefault="00A970D5" w:rsidP="00F219A6">
      <w:pPr>
        <w:ind w:left="-20" w:right="-20"/>
      </w:pPr>
      <w:r w:rsidRPr="006922F5">
        <w:t xml:space="preserve">En segundo término, </w:t>
      </w:r>
      <w:r w:rsidR="00F219A6" w:rsidRPr="2CE7142E">
        <w:rPr>
          <w:rFonts w:eastAsia="Palatino Linotype" w:cs="Palatino Linotype"/>
          <w:lang w:val="es-ES"/>
        </w:rPr>
        <w:t xml:space="preserve">se debe enfatizar que el Sujeto Obligado no negó contar con la información solicitada; por el contrario, </w:t>
      </w:r>
      <w:r w:rsidR="00F219A6">
        <w:rPr>
          <w:rFonts w:eastAsia="Palatino Linotype" w:cs="Palatino Linotype"/>
          <w:lang w:val="es-ES"/>
        </w:rPr>
        <w:t xml:space="preserve">aceptó que, </w:t>
      </w:r>
      <w:r w:rsidR="00F219A6" w:rsidRPr="00F219A6">
        <w:rPr>
          <w:rFonts w:eastAsia="Palatino Linotype" w:cs="Palatino Linotype"/>
          <w:lang w:val="es-ES"/>
        </w:rPr>
        <w:t>del quince de enero al cuatro de se</w:t>
      </w:r>
      <w:r w:rsidR="00F219A6">
        <w:rPr>
          <w:rFonts w:eastAsia="Palatino Linotype" w:cs="Palatino Linotype"/>
          <w:lang w:val="es-ES"/>
        </w:rPr>
        <w:t>ptiembre del año en curso, se cuenta con</w:t>
      </w:r>
      <w:r w:rsidR="00F219A6" w:rsidRPr="00F219A6">
        <w:rPr>
          <w:rFonts w:eastAsia="Palatino Linotype" w:cs="Palatino Linotype"/>
          <w:lang w:val="es-ES"/>
        </w:rPr>
        <w:t xml:space="preserve"> un total de tres mil trescientas ochenta y nueve cartillas no liberadas, firmadas por el Presidente Municipal en func</w:t>
      </w:r>
      <w:r w:rsidR="00F219A6">
        <w:rPr>
          <w:rFonts w:eastAsia="Palatino Linotype" w:cs="Palatino Linotype"/>
          <w:lang w:val="es-ES"/>
        </w:rPr>
        <w:t>iones</w:t>
      </w:r>
      <w:r w:rsidR="00F219A6" w:rsidRPr="2CE7142E">
        <w:rPr>
          <w:rFonts w:eastAsia="Palatino Linotype" w:cs="Palatino Linotype"/>
          <w:lang w:val="es-ES"/>
        </w:rPr>
        <w:t xml:space="preserve">. Por tanto, se debe entender que el Sujeto Obligado cuenta con las atribuciones, competencias o facultades para generar, poseer o administrar la información solicitada; esto dado que aceptó expresamente que cuenta con dichos documentos en sus archivos, por ende, es </w:t>
      </w:r>
      <w:r w:rsidR="00F219A6" w:rsidRPr="2CE7142E">
        <w:rPr>
          <w:rFonts w:eastAsia="Palatino Linotype" w:cs="Palatino Linotype"/>
          <w:lang w:val="es-ES"/>
        </w:rPr>
        <w:lastRenderedPageBreak/>
        <w:t>dable omitir el estudio respecto de la fuente obligación para generar, poseer o administrar la información solicitada.</w:t>
      </w:r>
    </w:p>
    <w:p w14:paraId="65786F38" w14:textId="77777777" w:rsidR="00F219A6" w:rsidRDefault="00F219A6" w:rsidP="00F219A6">
      <w:pPr>
        <w:ind w:left="-20" w:right="-20"/>
      </w:pPr>
      <w:r w:rsidRPr="2CE7142E">
        <w:rPr>
          <w:rFonts w:eastAsia="Palatino Linotype" w:cs="Palatino Linotype"/>
          <w:lang w:val="es-ES"/>
        </w:rPr>
        <w:t xml:space="preserve"> </w:t>
      </w:r>
    </w:p>
    <w:p w14:paraId="584FB6A5" w14:textId="77777777" w:rsidR="00F219A6" w:rsidRDefault="00F219A6" w:rsidP="00F219A6">
      <w:pPr>
        <w:ind w:left="-20" w:right="-20"/>
      </w:pPr>
      <w:r w:rsidRPr="2CE7142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48972A9E" w14:textId="44C60D1D" w:rsidR="00371209" w:rsidRDefault="00371209" w:rsidP="002D1E08">
      <w:pPr>
        <w:rPr>
          <w:rFonts w:eastAsia="Palatino Linotype"/>
          <w:bCs/>
        </w:rPr>
      </w:pPr>
    </w:p>
    <w:p w14:paraId="339E9563" w14:textId="5CACD01F" w:rsidR="00F219A6" w:rsidRDefault="00F219A6" w:rsidP="002D1E08">
      <w:pPr>
        <w:rPr>
          <w:rFonts w:eastAsia="Palatino Linotype"/>
          <w:bCs/>
        </w:rPr>
      </w:pPr>
      <w:r>
        <w:rPr>
          <w:rFonts w:eastAsia="Palatino Linotype"/>
          <w:bCs/>
        </w:rPr>
        <w:t>Ahora bien, se tiene que el Sujeto Obligado, mediante un acuerdo emitido por el Comité de Transparencia, determinó</w:t>
      </w:r>
      <w:r w:rsidR="007377CD">
        <w:rPr>
          <w:rFonts w:eastAsia="Palatino Linotype"/>
          <w:bCs/>
        </w:rPr>
        <w:t xml:space="preserve"> procedente la clasificación en su totalidad como información confidencial de las cartillas antes mencionadas, debido a que estas contienen datos personales de los particulares titulares de dichos documentos.</w:t>
      </w:r>
    </w:p>
    <w:p w14:paraId="65D5D79F" w14:textId="77777777" w:rsidR="00F219A6" w:rsidRDefault="00F219A6" w:rsidP="002D1E08">
      <w:pPr>
        <w:rPr>
          <w:rFonts w:eastAsia="Palatino Linotype"/>
          <w:bCs/>
        </w:rPr>
      </w:pPr>
    </w:p>
    <w:p w14:paraId="57BDD4BD" w14:textId="34FBD47B" w:rsidR="00F219A6" w:rsidRDefault="007377CD" w:rsidP="002D1E08">
      <w:pPr>
        <w:rPr>
          <w:rFonts w:eastAsia="Palatino Linotype"/>
          <w:bCs/>
        </w:rPr>
      </w:pPr>
      <w:r>
        <w:rPr>
          <w:rFonts w:eastAsia="Palatino Linotype"/>
          <w:bCs/>
        </w:rPr>
        <w:t>En ese tenor, se debe recordar que la cartilla militar es</w:t>
      </w:r>
      <w:r w:rsidR="002D10BC">
        <w:rPr>
          <w:rFonts w:eastAsia="Palatino Linotype"/>
          <w:bCs/>
        </w:rPr>
        <w:t>, conforme al Sistema Electrónico de Información, Trámites y Servicios, el documento de</w:t>
      </w:r>
      <w:r w:rsidR="002D10BC" w:rsidRPr="002D10BC">
        <w:rPr>
          <w:rFonts w:eastAsia="Palatino Linotype"/>
          <w:bCs/>
        </w:rPr>
        <w:t xml:space="preserve"> identificación militar obligatorio para todo hombre mexicano, que se expide a nivel nacional por la Secretar</w:t>
      </w:r>
      <w:r w:rsidR="00D557E9">
        <w:rPr>
          <w:rFonts w:eastAsia="Palatino Linotype"/>
          <w:bCs/>
        </w:rPr>
        <w:t>í</w:t>
      </w:r>
      <w:r w:rsidR="002D10BC" w:rsidRPr="002D10BC">
        <w:rPr>
          <w:rFonts w:eastAsia="Palatino Linotype"/>
          <w:bCs/>
        </w:rPr>
        <w:t>a de la Defensa Nacional (SEDENA)</w:t>
      </w:r>
      <w:r w:rsidR="002D10BC">
        <w:rPr>
          <w:rFonts w:eastAsia="Palatino Linotype"/>
          <w:bCs/>
        </w:rPr>
        <w:t>.</w:t>
      </w:r>
    </w:p>
    <w:p w14:paraId="66AF440E" w14:textId="77777777" w:rsidR="005F3216" w:rsidRDefault="005F3216" w:rsidP="002D1E08">
      <w:pPr>
        <w:rPr>
          <w:rFonts w:eastAsia="Palatino Linotype"/>
          <w:bCs/>
        </w:rPr>
      </w:pPr>
    </w:p>
    <w:p w14:paraId="6D3FEB62" w14:textId="37E958BB" w:rsidR="005F3216" w:rsidRDefault="00A042E3" w:rsidP="002D1E08">
      <w:pPr>
        <w:rPr>
          <w:rFonts w:eastAsia="Palatino Linotype"/>
          <w:bCs/>
        </w:rPr>
      </w:pPr>
      <w:r>
        <w:rPr>
          <w:rFonts w:eastAsia="Palatino Linotype"/>
          <w:bCs/>
        </w:rPr>
        <w:t xml:space="preserve">De tal forma que, aun cuando dichos documentos </w:t>
      </w:r>
      <w:r w:rsidR="00B873F2">
        <w:rPr>
          <w:rFonts w:eastAsia="Palatino Linotype"/>
          <w:bCs/>
        </w:rPr>
        <w:t xml:space="preserve">son generados, poseídos o administrados por el Sujeto Obligado en el ejercicio de sus funciones, atribuciones o competencias, se debe señalar que </w:t>
      </w:r>
      <w:r w:rsidR="00132E41">
        <w:rPr>
          <w:rFonts w:eastAsia="Palatino Linotype"/>
          <w:bCs/>
        </w:rPr>
        <w:t>las cartillas militares contienen información que sólo es de interés de sus titulares</w:t>
      </w:r>
      <w:r w:rsidR="008D5882">
        <w:rPr>
          <w:rFonts w:eastAsia="Palatino Linotype"/>
          <w:bCs/>
        </w:rPr>
        <w:t>.</w:t>
      </w:r>
    </w:p>
    <w:p w14:paraId="2AE87791" w14:textId="77777777" w:rsidR="00DD27A8" w:rsidRDefault="00DD27A8" w:rsidP="002D1E08">
      <w:pPr>
        <w:rPr>
          <w:rFonts w:eastAsia="Palatino Linotype"/>
          <w:bCs/>
        </w:rPr>
      </w:pPr>
    </w:p>
    <w:p w14:paraId="6C90B2CA" w14:textId="08E9ABE5" w:rsidR="00326C09" w:rsidRPr="00F34761" w:rsidRDefault="00326C09" w:rsidP="00326C09">
      <w:pPr>
        <w:tabs>
          <w:tab w:val="left" w:pos="990"/>
        </w:tabs>
        <w:rPr>
          <w:rFonts w:eastAsia="Palatino Linotype" w:cs="Palatino Linotype"/>
          <w:szCs w:val="24"/>
        </w:rPr>
      </w:pPr>
      <w:r w:rsidRPr="00F34761">
        <w:lastRenderedPageBreak/>
        <w:t xml:space="preserve">Por tal motivo, </w:t>
      </w:r>
      <w:r w:rsidRPr="00F34761">
        <w:rPr>
          <w:rFonts w:eastAsia="Palatino Linotype" w:cs="Palatino Linotype"/>
          <w:szCs w:val="24"/>
        </w:rPr>
        <w:t xml:space="preserve">atendiendo a la naturaleza jurídica de dichos documentos los mismos son susceptibles de clasificarse como totalmente confidenciales, de acuerdo </w:t>
      </w:r>
      <w:r>
        <w:rPr>
          <w:rFonts w:eastAsia="Palatino Linotype" w:cs="Palatino Linotype"/>
          <w:szCs w:val="24"/>
        </w:rPr>
        <w:t>con el</w:t>
      </w:r>
      <w:r w:rsidRPr="00F34761">
        <w:rPr>
          <w:rFonts w:eastAsia="Palatino Linotype" w:cs="Palatino Linotype"/>
          <w:szCs w:val="24"/>
        </w:rPr>
        <w:t xml:space="preserve"> artículo 116, párrafo primero de la Ley General de Trasparencia, a la par de lo señalado en el artículo 143, fracción I, de la Ley de Transparencia y acceso a la Información Pública del Estado de México y Municipios, que señalan lo siguiente:</w:t>
      </w:r>
    </w:p>
    <w:p w14:paraId="0627DBA8" w14:textId="77777777" w:rsidR="00326C09" w:rsidRPr="00F34761" w:rsidRDefault="00326C09" w:rsidP="00326C09">
      <w:pPr>
        <w:tabs>
          <w:tab w:val="left" w:pos="990"/>
        </w:tabs>
        <w:rPr>
          <w:rFonts w:eastAsia="Palatino Linotype" w:cs="Palatino Linotype"/>
          <w:szCs w:val="24"/>
        </w:rPr>
      </w:pPr>
    </w:p>
    <w:p w14:paraId="422281A4" w14:textId="77777777" w:rsidR="00326C09" w:rsidRPr="00F34761" w:rsidRDefault="00326C09" w:rsidP="00326C09">
      <w:pPr>
        <w:spacing w:line="240" w:lineRule="auto"/>
        <w:ind w:left="567" w:right="567"/>
        <w:rPr>
          <w:rFonts w:eastAsia="Palatino Linotype" w:cs="Times New Roman"/>
          <w:i/>
          <w:sz w:val="22"/>
          <w:szCs w:val="24"/>
          <w:lang w:eastAsia="es-ES"/>
        </w:rPr>
      </w:pPr>
      <w:r w:rsidRPr="00F34761">
        <w:rPr>
          <w:rFonts w:eastAsia="Palatino Linotype" w:cs="Times New Roman"/>
          <w:b/>
          <w:i/>
          <w:sz w:val="22"/>
          <w:szCs w:val="24"/>
          <w:lang w:eastAsia="es-ES"/>
        </w:rPr>
        <w:t>Artículo 116.</w:t>
      </w:r>
      <w:r w:rsidRPr="00F34761">
        <w:rPr>
          <w:rFonts w:eastAsia="Palatino Linotype" w:cs="Times New Roman"/>
          <w:i/>
          <w:sz w:val="22"/>
          <w:szCs w:val="24"/>
          <w:lang w:eastAsia="es-ES"/>
        </w:rPr>
        <w:t xml:space="preserve"> Se considera información confidencial la que contiene datos personales concernientes a una persona identificada o identificable (…)</w:t>
      </w:r>
    </w:p>
    <w:p w14:paraId="40D4409A" w14:textId="77777777" w:rsidR="00326C09" w:rsidRPr="00F34761" w:rsidRDefault="00326C09" w:rsidP="00326C09">
      <w:pPr>
        <w:spacing w:line="240" w:lineRule="auto"/>
        <w:ind w:left="567" w:right="567"/>
        <w:rPr>
          <w:rFonts w:eastAsia="Palatino Linotype" w:cs="Times New Roman"/>
          <w:i/>
          <w:sz w:val="22"/>
          <w:szCs w:val="24"/>
          <w:lang w:eastAsia="es-ES"/>
        </w:rPr>
      </w:pPr>
    </w:p>
    <w:p w14:paraId="29BF2D7C" w14:textId="77777777" w:rsidR="00326C09" w:rsidRPr="00F34761" w:rsidRDefault="00326C09" w:rsidP="00326C09">
      <w:pPr>
        <w:spacing w:line="240" w:lineRule="auto"/>
        <w:ind w:left="567" w:right="567"/>
        <w:rPr>
          <w:rFonts w:eastAsia="Palatino Linotype" w:cs="Times New Roman"/>
          <w:i/>
          <w:sz w:val="22"/>
          <w:szCs w:val="24"/>
          <w:lang w:eastAsia="es-ES"/>
        </w:rPr>
      </w:pPr>
      <w:r w:rsidRPr="00F34761">
        <w:rPr>
          <w:rFonts w:eastAsia="Palatino Linotype" w:cs="Times New Roman"/>
          <w:b/>
          <w:i/>
          <w:sz w:val="22"/>
          <w:szCs w:val="24"/>
          <w:lang w:eastAsia="es-ES"/>
        </w:rPr>
        <w:t>Artículo 143.-</w:t>
      </w:r>
      <w:r w:rsidRPr="00F34761">
        <w:rPr>
          <w:rFonts w:eastAsia="Palatino Linotype" w:cs="Times New Roman"/>
          <w:i/>
          <w:sz w:val="22"/>
          <w:szCs w:val="24"/>
          <w:lang w:eastAsia="es-ES"/>
        </w:rPr>
        <w:t xml:space="preserve"> Para los efectos de esta ley se considera información confidencial la clasificada como tal, de manera permanente por su naturaleza cuando: </w:t>
      </w:r>
    </w:p>
    <w:p w14:paraId="2640CA36" w14:textId="77777777" w:rsidR="00326C09" w:rsidRPr="00F34761" w:rsidRDefault="00326C09" w:rsidP="00326C09">
      <w:pPr>
        <w:spacing w:line="240" w:lineRule="auto"/>
        <w:ind w:left="567" w:right="567"/>
        <w:rPr>
          <w:rFonts w:eastAsia="Palatino Linotype" w:cs="Times New Roman"/>
          <w:i/>
          <w:sz w:val="22"/>
          <w:szCs w:val="24"/>
          <w:lang w:eastAsia="es-ES"/>
        </w:rPr>
      </w:pPr>
    </w:p>
    <w:p w14:paraId="1E9A3D21" w14:textId="77777777" w:rsidR="00326C09" w:rsidRPr="00F34761" w:rsidRDefault="00326C09" w:rsidP="00326C09">
      <w:pPr>
        <w:spacing w:line="240" w:lineRule="auto"/>
        <w:ind w:left="567" w:right="567"/>
        <w:rPr>
          <w:rFonts w:eastAsia="Palatino Linotype" w:cs="Times New Roman"/>
          <w:i/>
          <w:sz w:val="22"/>
          <w:szCs w:val="24"/>
          <w:lang w:eastAsia="es-ES"/>
        </w:rPr>
      </w:pPr>
      <w:r w:rsidRPr="00F34761">
        <w:rPr>
          <w:rFonts w:eastAsia="Palatino Linotype" w:cs="Times New Roman"/>
          <w:b/>
          <w:i/>
          <w:sz w:val="22"/>
          <w:szCs w:val="24"/>
          <w:lang w:eastAsia="es-ES"/>
        </w:rPr>
        <w:t>I.</w:t>
      </w:r>
      <w:r w:rsidRPr="00F34761">
        <w:rPr>
          <w:rFonts w:eastAsia="Palatino Linotype" w:cs="Times New Roman"/>
          <w:i/>
          <w:sz w:val="22"/>
          <w:szCs w:val="24"/>
          <w:lang w:eastAsia="es-ES"/>
        </w:rPr>
        <w:t xml:space="preserve"> Se refiera a la información privada y los datos personales concernientes a una persona física o jurídico colectiva identificada o identificable</w:t>
      </w:r>
    </w:p>
    <w:p w14:paraId="1E27E7B8" w14:textId="4A3FF0DA" w:rsidR="00326C09" w:rsidRPr="00F34761" w:rsidRDefault="00326C09" w:rsidP="00326C09">
      <w:pPr>
        <w:spacing w:line="240" w:lineRule="auto"/>
        <w:ind w:left="567" w:right="567"/>
        <w:rPr>
          <w:rFonts w:eastAsia="Palatino Linotype" w:cs="Times New Roman"/>
          <w:i/>
          <w:sz w:val="22"/>
          <w:szCs w:val="24"/>
          <w:lang w:eastAsia="es-ES"/>
        </w:rPr>
      </w:pPr>
      <w:r>
        <w:rPr>
          <w:rFonts w:eastAsia="Palatino Linotype" w:cs="Times New Roman"/>
          <w:i/>
          <w:sz w:val="22"/>
          <w:szCs w:val="24"/>
          <w:lang w:eastAsia="es-ES"/>
        </w:rPr>
        <w:t>[</w:t>
      </w:r>
      <w:r w:rsidRPr="00F34761">
        <w:rPr>
          <w:rFonts w:eastAsia="Palatino Linotype" w:cs="Times New Roman"/>
          <w:i/>
          <w:sz w:val="22"/>
          <w:szCs w:val="24"/>
          <w:lang w:eastAsia="es-ES"/>
        </w:rPr>
        <w:t>…</w:t>
      </w:r>
      <w:r>
        <w:rPr>
          <w:rFonts w:eastAsia="Palatino Linotype" w:cs="Times New Roman"/>
          <w:i/>
          <w:sz w:val="22"/>
          <w:szCs w:val="24"/>
          <w:lang w:eastAsia="es-ES"/>
        </w:rPr>
        <w:t>]</w:t>
      </w:r>
    </w:p>
    <w:p w14:paraId="7BF13151" w14:textId="77777777" w:rsidR="00326C09" w:rsidRPr="00F34761" w:rsidRDefault="00326C09" w:rsidP="00326C09">
      <w:pPr>
        <w:tabs>
          <w:tab w:val="left" w:pos="990"/>
        </w:tabs>
        <w:rPr>
          <w:rFonts w:eastAsia="Palatino Linotype" w:cs="Palatino Linotype"/>
          <w:szCs w:val="24"/>
        </w:rPr>
      </w:pPr>
    </w:p>
    <w:p w14:paraId="6EFDE875" w14:textId="149BED6A" w:rsidR="00326C09" w:rsidRPr="00F34761" w:rsidRDefault="00326C09" w:rsidP="00326C09">
      <w:pPr>
        <w:tabs>
          <w:tab w:val="left" w:pos="990"/>
        </w:tabs>
        <w:rPr>
          <w:rFonts w:eastAsia="Palatino Linotype" w:cs="Palatino Linotype"/>
          <w:szCs w:val="24"/>
        </w:rPr>
      </w:pPr>
      <w:r w:rsidRPr="00F34761">
        <w:rPr>
          <w:rFonts w:eastAsia="Palatino Linotype" w:cs="Palatino Linotype"/>
          <w:szCs w:val="24"/>
        </w:rPr>
        <w:t xml:space="preserve">Ahora bien, no pasa desapercibido que este Instituto considera que no es procedente la entrega de las documentales en versión pública, toda vez que los datos que quedarían visibles, es decir, los que no serían testados, suprimidos o eliminados para el caso de la elaboración de versiones públicas, de manera enunciativa más no limitativa serían únicamente lo relativo a el </w:t>
      </w:r>
      <w:r w:rsidR="00E81A8C">
        <w:rPr>
          <w:rFonts w:eastAsia="Palatino Linotype" w:cs="Palatino Linotype"/>
          <w:szCs w:val="24"/>
        </w:rPr>
        <w:t>s</w:t>
      </w:r>
      <w:r w:rsidRPr="00F34761">
        <w:rPr>
          <w:rFonts w:eastAsia="Palatino Linotype" w:cs="Palatino Linotype"/>
          <w:szCs w:val="24"/>
        </w:rPr>
        <w:t xml:space="preserve">ervidor </w:t>
      </w:r>
      <w:r w:rsidR="00E81A8C">
        <w:rPr>
          <w:rFonts w:eastAsia="Palatino Linotype" w:cs="Palatino Linotype"/>
          <w:szCs w:val="24"/>
        </w:rPr>
        <w:t>p</w:t>
      </w:r>
      <w:r w:rsidRPr="00F34761">
        <w:rPr>
          <w:rFonts w:eastAsia="Palatino Linotype" w:cs="Palatino Linotype"/>
          <w:szCs w:val="24"/>
        </w:rPr>
        <w:t>úblico que las expidió</w:t>
      </w:r>
      <w:r w:rsidR="00E81A8C">
        <w:rPr>
          <w:rFonts w:eastAsia="Palatino Linotype" w:cs="Palatino Linotype"/>
          <w:szCs w:val="24"/>
        </w:rPr>
        <w:t xml:space="preserve"> y</w:t>
      </w:r>
      <w:r w:rsidRPr="00F34761">
        <w:rPr>
          <w:rFonts w:eastAsia="Palatino Linotype" w:cs="Palatino Linotype"/>
          <w:szCs w:val="24"/>
        </w:rPr>
        <w:t xml:space="preserve"> fecha, por lo que solamente podría variar la fecha de expedición; por consiguiente en nada contribuye a la transparencia y a la rendición de cuentas.</w:t>
      </w:r>
    </w:p>
    <w:p w14:paraId="1DCBD042" w14:textId="77777777" w:rsidR="00326C09" w:rsidRPr="00F34761" w:rsidRDefault="00326C09" w:rsidP="00326C09">
      <w:pPr>
        <w:tabs>
          <w:tab w:val="left" w:pos="990"/>
        </w:tabs>
        <w:rPr>
          <w:rFonts w:eastAsia="Palatino Linotype" w:cs="Palatino Linotype"/>
          <w:szCs w:val="24"/>
        </w:rPr>
      </w:pPr>
    </w:p>
    <w:p w14:paraId="2D79C122" w14:textId="4CFC6566" w:rsidR="00DD27A8" w:rsidRDefault="00326C09" w:rsidP="00326C09">
      <w:pPr>
        <w:rPr>
          <w:rFonts w:eastAsia="Palatino Linotype"/>
          <w:bCs/>
        </w:rPr>
      </w:pPr>
      <w:r w:rsidRPr="00F34761">
        <w:rPr>
          <w:rFonts w:eastAsia="Palatino Linotype" w:cs="Palatino Linotype"/>
          <w:szCs w:val="24"/>
          <w:lang w:val="es-MX"/>
        </w:rPr>
        <w:t xml:space="preserve">En otras palabras, la información requerida por el Recurrente, constituye documentos que de ser entregados, aún en versión pública, el contenido estaría testado en su mayoría, dejándose observar únicamente lo correspondiente al formato principal o básico de </w:t>
      </w:r>
      <w:r w:rsidRPr="00F34761">
        <w:rPr>
          <w:rFonts w:eastAsia="Palatino Linotype" w:cs="Palatino Linotype"/>
          <w:szCs w:val="24"/>
          <w:lang w:val="es-MX"/>
        </w:rPr>
        <w:lastRenderedPageBreak/>
        <w:t xml:space="preserve">dichas constancias, lo cual alude a un documento que contiene información irrelevante, esto en razón de que la información que fuese testada constituye información referente a la esfera privada de su titular, ya que se trata de información personal que permite la identificación de un individuo que, en su caso, podría otorgar acceso a terceros y posteriormente pudiese derivar en un mal uso de información, máxime a que de ella no se desprende el ejercicio de las atribuciones que tenga el titular como servidor público o bien, la aplicación de recursos públicos, por esta situación debe considerarse información confidencial en términos de los artículos 143, fracción I, de la Ley de Transparencia del Estado de México y Municipios y </w:t>
      </w:r>
      <w:r w:rsidRPr="00F34761">
        <w:rPr>
          <w:rFonts w:eastAsia="Palatino Linotype" w:cs="Palatino Linotype"/>
          <w:bCs/>
          <w:szCs w:val="24"/>
          <w:lang w:val="es-MX"/>
        </w:rPr>
        <w:t xml:space="preserve">4, fracciones XI y XII, de </w:t>
      </w:r>
      <w:r w:rsidRPr="00F34761">
        <w:rPr>
          <w:rFonts w:eastAsia="Palatino Linotype" w:cs="Palatino Linotype"/>
          <w:szCs w:val="24"/>
          <w:lang w:val="es-MX"/>
        </w:rPr>
        <w:t>la Ley de Protección de Datos Personales en Posesión de Sujetos Obligados del Estado de México y Municipios</w:t>
      </w:r>
      <w:r w:rsidR="00E81A8C">
        <w:rPr>
          <w:rFonts w:eastAsia="Palatino Linotype" w:cs="Palatino Linotype"/>
          <w:szCs w:val="24"/>
          <w:lang w:val="es-MX"/>
        </w:rPr>
        <w:t>.</w:t>
      </w:r>
    </w:p>
    <w:p w14:paraId="289738AB" w14:textId="77777777" w:rsidR="00F219A6" w:rsidRDefault="00F219A6" w:rsidP="002D1E08">
      <w:pPr>
        <w:rPr>
          <w:rFonts w:eastAsia="Palatino Linotype"/>
          <w:bCs/>
        </w:rPr>
      </w:pPr>
    </w:p>
    <w:p w14:paraId="45FBE0AE" w14:textId="542263DA" w:rsidR="00E81A8C" w:rsidRDefault="00E81A8C" w:rsidP="002D1E08">
      <w:pPr>
        <w:rPr>
          <w:rFonts w:eastAsia="Palatino Linotype"/>
          <w:bCs/>
        </w:rPr>
      </w:pPr>
      <w:r>
        <w:rPr>
          <w:rFonts w:eastAsia="Palatino Linotype"/>
          <w:bCs/>
        </w:rPr>
        <w:t xml:space="preserve">En consecuencia, </w:t>
      </w:r>
      <w:r w:rsidR="00793908">
        <w:rPr>
          <w:rFonts w:eastAsia="Palatino Linotype"/>
          <w:bCs/>
        </w:rPr>
        <w:t xml:space="preserve">al hacer entrega del acuerdo emitido por el Comité de Transparencia mediante el cual se aprobó la clasificación total de la información solicitada como confidencial, este Instituto estima que se colmó </w:t>
      </w:r>
      <w:r w:rsidR="007305FB">
        <w:rPr>
          <w:rFonts w:eastAsia="Palatino Linotype"/>
          <w:bCs/>
        </w:rPr>
        <w:t xml:space="preserve">plenamente </w:t>
      </w:r>
      <w:r w:rsidR="00793908">
        <w:rPr>
          <w:rFonts w:eastAsia="Palatino Linotype"/>
          <w:bCs/>
        </w:rPr>
        <w:t>la pretensión del Recurrente</w:t>
      </w:r>
      <w:r w:rsidR="007305FB">
        <w:rPr>
          <w:rFonts w:eastAsia="Palatino Linotype"/>
          <w:bCs/>
        </w:rPr>
        <w:t>.</w:t>
      </w:r>
    </w:p>
    <w:p w14:paraId="48978578" w14:textId="77777777" w:rsidR="00E81A8C" w:rsidRDefault="00E81A8C" w:rsidP="002D1E08">
      <w:pPr>
        <w:rPr>
          <w:rFonts w:eastAsia="Palatino Linotype"/>
          <w:bCs/>
        </w:rPr>
      </w:pPr>
    </w:p>
    <w:p w14:paraId="0C43EC29"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24C79AE4" w14:textId="77777777" w:rsidR="00832271" w:rsidRPr="002C04F1" w:rsidRDefault="00832271" w:rsidP="00832271">
      <w:pPr>
        <w:pBdr>
          <w:top w:val="nil"/>
          <w:left w:val="nil"/>
          <w:bottom w:val="nil"/>
          <w:right w:val="nil"/>
          <w:between w:val="nil"/>
        </w:pBdr>
        <w:contextualSpacing/>
        <w:rPr>
          <w:rFonts w:eastAsia="Palatino Linotype" w:cs="Palatino Linotype"/>
          <w:szCs w:val="24"/>
        </w:rPr>
      </w:pPr>
    </w:p>
    <w:p w14:paraId="57FFDA5C" w14:textId="05309D58" w:rsidR="00832271" w:rsidRPr="008D10C0" w:rsidRDefault="00832271" w:rsidP="0083227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A74200">
        <w:rPr>
          <w:rFonts w:eastAsia="Palatino Linotype" w:cs="Palatino Linotype"/>
          <w:b/>
          <w:bCs/>
          <w:color w:val="000000"/>
          <w:szCs w:val="24"/>
        </w:rPr>
        <w:t>01955/TOLUCA/IP/2024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0D68D1D1" w14:textId="77777777" w:rsidR="00832271" w:rsidRPr="002C04F1" w:rsidRDefault="00832271" w:rsidP="0083227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lastRenderedPageBreak/>
        <w:t>R E S U E L V E</w:t>
      </w:r>
    </w:p>
    <w:p w14:paraId="094602F7" w14:textId="77777777" w:rsidR="00832271" w:rsidRPr="002C04F1" w:rsidRDefault="00832271" w:rsidP="00832271">
      <w:pPr>
        <w:pBdr>
          <w:top w:val="nil"/>
          <w:left w:val="nil"/>
          <w:bottom w:val="nil"/>
          <w:right w:val="nil"/>
          <w:between w:val="nil"/>
        </w:pBdr>
        <w:spacing w:before="240"/>
        <w:contextualSpacing/>
        <w:jc w:val="center"/>
        <w:rPr>
          <w:rFonts w:eastAsia="Palatino Linotype" w:cs="Palatino Linotype"/>
          <w:b/>
          <w:color w:val="000000"/>
          <w:szCs w:val="24"/>
        </w:rPr>
      </w:pPr>
    </w:p>
    <w:p w14:paraId="5DEC6E82" w14:textId="5DE01793"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A74200">
        <w:rPr>
          <w:rFonts w:eastAsia="Palatino Linotype" w:cs="Palatino Linotype"/>
          <w:b/>
          <w:bCs/>
          <w:color w:val="000000"/>
          <w:szCs w:val="24"/>
        </w:rPr>
        <w:t>01955/TOLUCA/IP/2024</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93102C">
        <w:rPr>
          <w:rFonts w:eastAsia="Palatino Linotype" w:cs="Palatino Linotype"/>
          <w:b/>
          <w:color w:val="000000"/>
          <w:szCs w:val="24"/>
        </w:rPr>
        <w:t>QUIN</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52585495" w14:textId="77777777" w:rsidR="00832271" w:rsidRPr="002C04F1" w:rsidRDefault="00832271" w:rsidP="00832271">
      <w:pPr>
        <w:pBdr>
          <w:top w:val="nil"/>
          <w:left w:val="nil"/>
          <w:bottom w:val="nil"/>
          <w:right w:val="nil"/>
          <w:between w:val="nil"/>
        </w:pBdr>
        <w:contextualSpacing/>
        <w:rPr>
          <w:rFonts w:eastAsia="Palatino Linotype" w:cs="Palatino Linotype"/>
          <w:b/>
          <w:color w:val="000000"/>
          <w:szCs w:val="24"/>
        </w:rPr>
      </w:pPr>
    </w:p>
    <w:p w14:paraId="21B1AC6D"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38309256"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p>
    <w:p w14:paraId="558FAFBF" w14:textId="77777777" w:rsidR="002E10E9" w:rsidRDefault="00832271" w:rsidP="002E10E9">
      <w:pPr>
        <w:pBdr>
          <w:top w:val="nil"/>
          <w:left w:val="nil"/>
          <w:bottom w:val="nil"/>
          <w:right w:val="nil"/>
          <w:between w:val="nil"/>
        </w:pBdr>
        <w:rPr>
          <w:rFonts w:eastAsia="Palatino Linotype" w:cs="Palatino Linotype"/>
          <w:color w:val="000000"/>
          <w:szCs w:val="24"/>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002E10E9" w:rsidRPr="00325BCB">
        <w:rPr>
          <w:rFonts w:eastAsia="Palatino Linotype" w:cs="Palatino Linotype"/>
          <w:b/>
          <w:color w:val="000000"/>
          <w:szCs w:val="24"/>
        </w:rPr>
        <w:t xml:space="preserve">Notifíquese </w:t>
      </w:r>
      <w:r w:rsidR="002E10E9" w:rsidRPr="00325BCB">
        <w:rPr>
          <w:rFonts w:eastAsia="Palatino Linotype" w:cs="Palatino Linotype"/>
          <w:color w:val="000000"/>
          <w:szCs w:val="24"/>
        </w:rPr>
        <w:t>la presente resolución a</w:t>
      </w:r>
      <w:r w:rsidR="002E10E9">
        <w:rPr>
          <w:rFonts w:eastAsia="Palatino Linotype" w:cs="Palatino Linotype"/>
          <w:color w:val="000000"/>
          <w:szCs w:val="24"/>
        </w:rPr>
        <w:t xml:space="preserve"> </w:t>
      </w:r>
      <w:r w:rsidR="002E10E9" w:rsidRPr="00325BCB">
        <w:rPr>
          <w:rFonts w:eastAsia="Palatino Linotype" w:cs="Palatino Linotype"/>
          <w:color w:val="000000"/>
          <w:szCs w:val="24"/>
        </w:rPr>
        <w:t>l</w:t>
      </w:r>
      <w:r w:rsidR="002E10E9">
        <w:rPr>
          <w:rFonts w:eastAsia="Palatino Linotype" w:cs="Palatino Linotype"/>
          <w:color w:val="000000"/>
          <w:szCs w:val="24"/>
        </w:rPr>
        <w:t>a</w:t>
      </w:r>
      <w:r w:rsidR="002E10E9" w:rsidRPr="00325BCB">
        <w:rPr>
          <w:rFonts w:eastAsia="Palatino Linotype" w:cs="Palatino Linotype"/>
          <w:color w:val="000000"/>
          <w:szCs w:val="24"/>
        </w:rPr>
        <w:t xml:space="preserve"> Recurrente mediante el Sistema de Acceso a la Información Mexiquense (SAIMEX)</w:t>
      </w:r>
      <w:r w:rsidR="002E10E9">
        <w:rPr>
          <w:rFonts w:eastAsia="Palatino Linotype" w:cs="Palatino Linotype"/>
          <w:color w:val="000000"/>
          <w:szCs w:val="24"/>
        </w:rPr>
        <w:t xml:space="preserve">, </w:t>
      </w:r>
      <w:r w:rsidR="002E10E9"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w:t>
      </w:r>
      <w:r w:rsidR="002E10E9">
        <w:rPr>
          <w:rFonts w:eastAsia="Palatino Linotype" w:cs="Palatino Linotype"/>
          <w:color w:val="000000"/>
          <w:szCs w:val="24"/>
        </w:rPr>
        <w:t xml:space="preserve">l Estado de México y Municipios; o bien </w:t>
      </w:r>
      <w:r w:rsidR="002E10E9" w:rsidRPr="005631F9">
        <w:rPr>
          <w:rFonts w:eastAsia="Palatino Linotype" w:cs="Palatino Linotype"/>
          <w:color w:val="000000"/>
          <w:szCs w:val="24"/>
        </w:rPr>
        <w:t>podrá impugnarla vía recurso de inconformidad ante el Instituto Nacional de Transparencia, Acceso a la Información y Protección de Datos Personales</w:t>
      </w:r>
      <w:r w:rsidR="002E10E9">
        <w:rPr>
          <w:rFonts w:eastAsia="Palatino Linotype" w:cs="Palatino Linotype"/>
          <w:color w:val="000000"/>
          <w:szCs w:val="24"/>
        </w:rPr>
        <w:t xml:space="preserve"> conforme a </w:t>
      </w:r>
      <w:r w:rsidR="002E10E9" w:rsidRPr="005631F9">
        <w:rPr>
          <w:rFonts w:eastAsia="Palatino Linotype" w:cs="Palatino Linotype"/>
          <w:color w:val="000000"/>
          <w:szCs w:val="24"/>
        </w:rPr>
        <w:t>lo establecido en los artículos 159 y 160 de la Ley General de Transparencia y Acceso a la Información Pública</w:t>
      </w:r>
      <w:r w:rsidR="002E10E9">
        <w:rPr>
          <w:rFonts w:eastAsia="Palatino Linotype" w:cs="Palatino Linotype"/>
          <w:color w:val="000000"/>
          <w:szCs w:val="24"/>
        </w:rPr>
        <w:t>.</w:t>
      </w:r>
    </w:p>
    <w:p w14:paraId="69A5473D" w14:textId="0456087C" w:rsidR="00832271" w:rsidRDefault="00832271" w:rsidP="002E10E9">
      <w:pPr>
        <w:pBdr>
          <w:top w:val="nil"/>
          <w:left w:val="nil"/>
          <w:bottom w:val="nil"/>
          <w:right w:val="nil"/>
          <w:between w:val="nil"/>
        </w:pBdr>
      </w:pPr>
    </w:p>
    <w:p w14:paraId="3510FC2E" w14:textId="77777777" w:rsidR="008D10C0" w:rsidRDefault="008D10C0" w:rsidP="002E10E9">
      <w:pPr>
        <w:pBdr>
          <w:top w:val="nil"/>
          <w:left w:val="nil"/>
          <w:bottom w:val="nil"/>
          <w:right w:val="nil"/>
          <w:between w:val="nil"/>
        </w:pBdr>
      </w:pPr>
    </w:p>
    <w:p w14:paraId="67A747ED" w14:textId="77777777" w:rsidR="008D10C0" w:rsidRDefault="008D10C0" w:rsidP="002E10E9">
      <w:pPr>
        <w:pBdr>
          <w:top w:val="nil"/>
          <w:left w:val="nil"/>
          <w:bottom w:val="nil"/>
          <w:right w:val="nil"/>
          <w:between w:val="nil"/>
        </w:pBdr>
      </w:pPr>
    </w:p>
    <w:p w14:paraId="20573BFF" w14:textId="06CAB469"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FA2D16">
        <w:rPr>
          <w:rFonts w:eastAsia="Palatino Linotype" w:cs="Palatino Linotype"/>
          <w:color w:val="000000"/>
          <w:szCs w:val="24"/>
        </w:rPr>
        <w:t>TRIGÉSIMA</w:t>
      </w:r>
      <w:r w:rsidR="00CA4D01">
        <w:rPr>
          <w:rFonts w:eastAsia="Palatino Linotype" w:cs="Palatino Linotype"/>
          <w:color w:val="000000"/>
          <w:szCs w:val="24"/>
        </w:rPr>
        <w:t xml:space="preserve"> OCTAVA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FA2D16">
        <w:rPr>
          <w:rFonts w:eastAsia="Palatino Linotype" w:cs="Palatino Linotype"/>
          <w:color w:val="000000"/>
          <w:szCs w:val="24"/>
        </w:rPr>
        <w:t>SEIS DE NOVIEMBRE</w:t>
      </w:r>
      <w:r w:rsidR="00DF6972">
        <w:rPr>
          <w:rFonts w:eastAsia="Palatino Linotype" w:cs="Palatino Linotype"/>
          <w:color w:val="000000"/>
          <w:szCs w:val="24"/>
        </w:rPr>
        <w:t xml:space="preserve"> DE DOS MIL VEINTICUATRO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60193A">
        <w:rPr>
          <w:rFonts w:eastAsia="Palatino Linotype" w:cs="Palatino Linotype"/>
          <w:color w:val="000000"/>
          <w:szCs w:val="24"/>
        </w:rPr>
        <w:t>-------------------------------------------------------------------------------------------------------------------------------------------------------------------------------------------------------------------------------------------------------------------------------------------------------------------------------------------------------------------------------------------------------------------------------------------------------------------------------------------------------------------------------------------------------------------------------------------------------------------------------------------------------------------------------------------------------------------------------------------------------------------------------------------------------------------------------------------------</w:t>
      </w:r>
      <w:r w:rsidR="00817ACB">
        <w:rPr>
          <w:rFonts w:eastAsia="Palatino Linotype" w:cs="Palatino Linotype"/>
          <w:color w:val="000000"/>
          <w:szCs w:val="24"/>
        </w:rPr>
        <w:t>------------------------------------------------------------------------------------------------------------------------------------------------------------------------------------------------------------------------------------------</w:t>
      </w:r>
      <w:r w:rsidR="000D0DEA">
        <w:rPr>
          <w:rFonts w:eastAsia="Palatino Linotype" w:cs="Palatino Linotype"/>
          <w:color w:val="000000"/>
          <w:szCs w:val="24"/>
        </w:rPr>
        <w:t>-------------------------------------------------------------------------------------------------------------------------------------------------------------------------------------------------------------------------------------------------------------------------------------------------------------------------------------------------------------------------------------------------------------------------------------------------------------------------</w:t>
      </w:r>
      <w:r w:rsidR="008D10C0">
        <w:rPr>
          <w:rFonts w:eastAsia="Palatino Linotype" w:cs="Palatino Linotype"/>
          <w:color w:val="000000"/>
          <w:szCs w:val="24"/>
        </w:rPr>
        <w:t xml:space="preserve"> </w:t>
      </w:r>
      <w:r w:rsidR="004E6344">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JMV/CCR/fzh</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754D2" w14:textId="77777777" w:rsidR="00085CBE" w:rsidRDefault="00085CBE" w:rsidP="00F2498E">
      <w:pPr>
        <w:spacing w:line="240" w:lineRule="auto"/>
      </w:pPr>
      <w:r>
        <w:separator/>
      </w:r>
    </w:p>
  </w:endnote>
  <w:endnote w:type="continuationSeparator" w:id="0">
    <w:p w14:paraId="6C29D999" w14:textId="77777777" w:rsidR="00085CBE" w:rsidRDefault="00085CBE" w:rsidP="00F2498E">
      <w:pPr>
        <w:spacing w:line="240" w:lineRule="auto"/>
      </w:pPr>
      <w:r>
        <w:continuationSeparator/>
      </w:r>
    </w:p>
  </w:endnote>
  <w:endnote w:type="continuationNotice" w:id="1">
    <w:p w14:paraId="05AA2871" w14:textId="77777777" w:rsidR="00085CBE" w:rsidRDefault="00085C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F219A6" w:rsidRPr="00871A91" w:rsidRDefault="00F219A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73D3C">
      <w:rPr>
        <w:rFonts w:ascii="Palatino Linotype" w:hAnsi="Palatino Linotype"/>
        <w:b/>
        <w:bCs/>
        <w:noProof/>
        <w:sz w:val="20"/>
      </w:rPr>
      <w:t>22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73D3C">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F219A6" w:rsidRPr="00871A91" w:rsidRDefault="00F219A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73D3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73D3C">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58ED4" w14:textId="77777777" w:rsidR="00085CBE" w:rsidRDefault="00085CBE" w:rsidP="00F2498E">
      <w:pPr>
        <w:spacing w:line="240" w:lineRule="auto"/>
      </w:pPr>
      <w:r>
        <w:separator/>
      </w:r>
    </w:p>
  </w:footnote>
  <w:footnote w:type="continuationSeparator" w:id="0">
    <w:p w14:paraId="114645F1" w14:textId="77777777" w:rsidR="00085CBE" w:rsidRDefault="00085CBE" w:rsidP="00F2498E">
      <w:pPr>
        <w:spacing w:line="240" w:lineRule="auto"/>
      </w:pPr>
      <w:r>
        <w:continuationSeparator/>
      </w:r>
    </w:p>
  </w:footnote>
  <w:footnote w:type="continuationNotice" w:id="1">
    <w:p w14:paraId="266E7DE8" w14:textId="77777777" w:rsidR="00085CBE" w:rsidRDefault="00085CBE">
      <w:pPr>
        <w:spacing w:line="240" w:lineRule="auto"/>
      </w:pPr>
    </w:p>
  </w:footnote>
  <w:footnote w:id="2">
    <w:p w14:paraId="47098F31" w14:textId="77777777" w:rsidR="00F219A6" w:rsidRPr="0031280C" w:rsidRDefault="00F219A6"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F219A6" w:rsidRPr="0031280C" w:rsidRDefault="00F219A6"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F219A6" w:rsidRPr="0031280C" w:rsidRDefault="00F219A6"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F219A6" w:rsidRPr="0031280C" w:rsidRDefault="00F219A6"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219A6" w:rsidRDefault="00B73D3C">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F219A6" w:rsidRPr="00B17577" w14:paraId="37B9EBDE" w14:textId="77777777" w:rsidTr="005F2892">
      <w:trPr>
        <w:trHeight w:val="227"/>
      </w:trPr>
      <w:tc>
        <w:tcPr>
          <w:tcW w:w="4678" w:type="dxa"/>
          <w:hideMark/>
        </w:tcPr>
        <w:p w14:paraId="4964FBC5" w14:textId="54CDA645" w:rsidR="00F219A6" w:rsidRPr="00096248" w:rsidRDefault="00F219A6"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3B86C642" w:rsidR="00F219A6" w:rsidRPr="00096248" w:rsidRDefault="00F219A6" w:rsidP="00011C4D">
          <w:pPr>
            <w:spacing w:after="120" w:line="240" w:lineRule="auto"/>
            <w:ind w:right="71"/>
            <w:jc w:val="right"/>
            <w:rPr>
              <w:rFonts w:cs="Arial"/>
              <w:b/>
              <w:szCs w:val="24"/>
            </w:rPr>
          </w:pPr>
          <w:r>
            <w:rPr>
              <w:rFonts w:cs="Arial"/>
              <w:b/>
              <w:bCs/>
              <w:szCs w:val="24"/>
            </w:rPr>
            <w:t>05725</w:t>
          </w:r>
          <w:r w:rsidRPr="00096248">
            <w:rPr>
              <w:rFonts w:cs="Arial"/>
              <w:b/>
              <w:bCs/>
              <w:szCs w:val="24"/>
            </w:rPr>
            <w:t>/INFOEM/IP/RR/202</w:t>
          </w:r>
          <w:r>
            <w:rPr>
              <w:rFonts w:cs="Arial"/>
              <w:b/>
              <w:bCs/>
              <w:szCs w:val="24"/>
            </w:rPr>
            <w:t>4</w:t>
          </w:r>
        </w:p>
      </w:tc>
    </w:tr>
    <w:tr w:rsidR="00F219A6" w14:paraId="7591D3C9" w14:textId="77777777" w:rsidTr="005F2892">
      <w:trPr>
        <w:trHeight w:val="242"/>
      </w:trPr>
      <w:tc>
        <w:tcPr>
          <w:tcW w:w="4678" w:type="dxa"/>
          <w:hideMark/>
        </w:tcPr>
        <w:p w14:paraId="729A65A8" w14:textId="77777777" w:rsidR="00F219A6" w:rsidRPr="00096248" w:rsidRDefault="00F219A6"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1CD0BCFB" w:rsidR="00F219A6" w:rsidRPr="00096248" w:rsidRDefault="00F219A6" w:rsidP="00011C4D">
          <w:pPr>
            <w:spacing w:after="120" w:line="240" w:lineRule="auto"/>
            <w:ind w:left="-81" w:right="71"/>
            <w:jc w:val="right"/>
            <w:rPr>
              <w:rFonts w:cs="Arial"/>
              <w:szCs w:val="24"/>
            </w:rPr>
          </w:pPr>
          <w:r>
            <w:rPr>
              <w:rFonts w:cs="Arial"/>
              <w:szCs w:val="24"/>
            </w:rPr>
            <w:t>Ayuntamiento de Toluca</w:t>
          </w:r>
        </w:p>
      </w:tc>
    </w:tr>
    <w:tr w:rsidR="00F219A6" w:rsidRPr="00F63239" w14:paraId="037E914D" w14:textId="77777777" w:rsidTr="005F2892">
      <w:trPr>
        <w:trHeight w:val="342"/>
      </w:trPr>
      <w:tc>
        <w:tcPr>
          <w:tcW w:w="4678" w:type="dxa"/>
          <w:hideMark/>
        </w:tcPr>
        <w:p w14:paraId="7676B68F" w14:textId="64D69EAF" w:rsidR="00F219A6" w:rsidRPr="00096248" w:rsidRDefault="00F219A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F219A6" w:rsidRDefault="00F219A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219A6" w:rsidRPr="00711916" w:rsidRDefault="00F219A6" w:rsidP="00011C4D">
          <w:pPr>
            <w:spacing w:after="120" w:line="240" w:lineRule="auto"/>
            <w:ind w:left="-486" w:right="71" w:firstLine="567"/>
            <w:jc w:val="right"/>
            <w:rPr>
              <w:rFonts w:cs="Arial"/>
              <w:sz w:val="2"/>
              <w:szCs w:val="2"/>
            </w:rPr>
          </w:pPr>
        </w:p>
      </w:tc>
    </w:tr>
  </w:tbl>
  <w:p w14:paraId="2998DBFD" w14:textId="07A0D97A" w:rsidR="00F219A6" w:rsidRPr="00871A91" w:rsidRDefault="00B73D3C">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F219A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F219A6" w14:paraId="0F9FE9B6" w14:textId="77777777" w:rsidTr="005F2892">
      <w:trPr>
        <w:trHeight w:val="227"/>
      </w:trPr>
      <w:tc>
        <w:tcPr>
          <w:tcW w:w="4678" w:type="dxa"/>
          <w:hideMark/>
        </w:tcPr>
        <w:p w14:paraId="6D1D9D71" w14:textId="11150E5A" w:rsidR="00F219A6" w:rsidRPr="00663A37" w:rsidRDefault="00F219A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544D248D" w:rsidR="00F219A6" w:rsidRPr="00C81ECD" w:rsidRDefault="00F219A6" w:rsidP="00011C4D">
          <w:pPr>
            <w:spacing w:after="120" w:line="240" w:lineRule="auto"/>
            <w:ind w:left="-486" w:right="68" w:firstLine="558"/>
            <w:jc w:val="right"/>
            <w:rPr>
              <w:rFonts w:cs="Arial"/>
              <w:b/>
              <w:szCs w:val="24"/>
            </w:rPr>
          </w:pPr>
          <w:r>
            <w:rPr>
              <w:rFonts w:cs="Arial"/>
              <w:b/>
              <w:bCs/>
              <w:szCs w:val="24"/>
            </w:rPr>
            <w:t>05725/INFOEM/IP/RR/2024</w:t>
          </w:r>
        </w:p>
      </w:tc>
    </w:tr>
    <w:tr w:rsidR="00F219A6" w:rsidRPr="001F57CD" w14:paraId="1377D264" w14:textId="77777777" w:rsidTr="005F2892">
      <w:trPr>
        <w:trHeight w:val="196"/>
      </w:trPr>
      <w:tc>
        <w:tcPr>
          <w:tcW w:w="4678" w:type="dxa"/>
          <w:hideMark/>
        </w:tcPr>
        <w:p w14:paraId="04D597A1" w14:textId="77777777" w:rsidR="00F219A6" w:rsidRPr="00663A37" w:rsidRDefault="00F219A6"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2B88FA7C" w:rsidR="00F219A6" w:rsidRPr="00663A37" w:rsidRDefault="00B73D3C" w:rsidP="00657695">
          <w:pPr>
            <w:spacing w:after="120" w:line="240" w:lineRule="auto"/>
            <w:ind w:right="68"/>
            <w:jc w:val="right"/>
            <w:rPr>
              <w:rFonts w:cs="Arial"/>
              <w:szCs w:val="24"/>
            </w:rPr>
          </w:pPr>
          <w:r>
            <w:rPr>
              <w:rFonts w:cs="Arial"/>
              <w:szCs w:val="24"/>
            </w:rPr>
            <w:t>XXXXXXXXX</w:t>
          </w:r>
        </w:p>
      </w:tc>
    </w:tr>
    <w:tr w:rsidR="00F219A6" w14:paraId="4DC11993" w14:textId="77777777" w:rsidTr="005F2892">
      <w:trPr>
        <w:trHeight w:val="242"/>
      </w:trPr>
      <w:tc>
        <w:tcPr>
          <w:tcW w:w="4678" w:type="dxa"/>
          <w:hideMark/>
        </w:tcPr>
        <w:p w14:paraId="76CEF1B5" w14:textId="77777777" w:rsidR="00F219A6" w:rsidRPr="00663A37" w:rsidRDefault="00F219A6"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23B3E5AB" w:rsidR="00F219A6" w:rsidRPr="00663A37" w:rsidRDefault="00F219A6" w:rsidP="00011C4D">
          <w:pPr>
            <w:spacing w:after="120" w:line="240" w:lineRule="auto"/>
            <w:ind w:left="-70" w:right="68"/>
            <w:jc w:val="right"/>
            <w:rPr>
              <w:rFonts w:cs="Arial"/>
              <w:szCs w:val="24"/>
            </w:rPr>
          </w:pPr>
          <w:r>
            <w:rPr>
              <w:rFonts w:cs="Arial"/>
              <w:szCs w:val="24"/>
            </w:rPr>
            <w:t>Ayuntamiento de Toluca</w:t>
          </w:r>
        </w:p>
      </w:tc>
    </w:tr>
    <w:tr w:rsidR="00F219A6" w14:paraId="5C2B511D" w14:textId="77777777" w:rsidTr="005F2892">
      <w:trPr>
        <w:trHeight w:val="342"/>
      </w:trPr>
      <w:tc>
        <w:tcPr>
          <w:tcW w:w="4678" w:type="dxa"/>
          <w:hideMark/>
        </w:tcPr>
        <w:p w14:paraId="03FEF68C" w14:textId="45E91CF4" w:rsidR="00F219A6" w:rsidRPr="00663A37" w:rsidRDefault="00F219A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F219A6" w:rsidRPr="00663A37" w:rsidRDefault="00F219A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F219A6" w:rsidRPr="00871A91" w:rsidRDefault="00B73D3C">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F219A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B6D73"/>
    <w:multiLevelType w:val="hybridMultilevel"/>
    <w:tmpl w:val="983E3002"/>
    <w:lvl w:ilvl="0" w:tplc="1E560FD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373CF4"/>
    <w:multiLevelType w:val="hybridMultilevel"/>
    <w:tmpl w:val="CE9CE098"/>
    <w:lvl w:ilvl="0" w:tplc="C13C9B06">
      <w:start w:val="1"/>
      <w:numFmt w:val="lowerLetter"/>
      <w:lvlText w:val="%1)"/>
      <w:lvlJc w:val="left"/>
      <w:pPr>
        <w:ind w:left="1276"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D3628F3"/>
    <w:multiLevelType w:val="hybridMultilevel"/>
    <w:tmpl w:val="3C62E628"/>
    <w:lvl w:ilvl="0" w:tplc="080A000F">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A73A8F"/>
    <w:multiLevelType w:val="multilevel"/>
    <w:tmpl w:val="1130CBA2"/>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A1387D"/>
    <w:multiLevelType w:val="hybridMultilevel"/>
    <w:tmpl w:val="DA381530"/>
    <w:lvl w:ilvl="0" w:tplc="FC40C61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8C28FB"/>
    <w:multiLevelType w:val="hybridMultilevel"/>
    <w:tmpl w:val="66CC3DD6"/>
    <w:lvl w:ilvl="0" w:tplc="6D48BE3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AE0B5C"/>
    <w:multiLevelType w:val="hybridMultilevel"/>
    <w:tmpl w:val="2FA2CD26"/>
    <w:lvl w:ilvl="0" w:tplc="2D185480">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28"/>
  </w:num>
  <w:num w:numId="2">
    <w:abstractNumId w:val="11"/>
  </w:num>
  <w:num w:numId="3">
    <w:abstractNumId w:val="31"/>
  </w:num>
  <w:num w:numId="4">
    <w:abstractNumId w:val="12"/>
  </w:num>
  <w:num w:numId="5">
    <w:abstractNumId w:val="39"/>
  </w:num>
  <w:num w:numId="6">
    <w:abstractNumId w:val="6"/>
  </w:num>
  <w:num w:numId="7">
    <w:abstractNumId w:val="32"/>
  </w:num>
  <w:num w:numId="8">
    <w:abstractNumId w:val="10"/>
  </w:num>
  <w:num w:numId="9">
    <w:abstractNumId w:val="3"/>
  </w:num>
  <w:num w:numId="10">
    <w:abstractNumId w:val="15"/>
  </w:num>
  <w:num w:numId="11">
    <w:abstractNumId w:val="17"/>
  </w:num>
  <w:num w:numId="12">
    <w:abstractNumId w:val="43"/>
  </w:num>
  <w:num w:numId="13">
    <w:abstractNumId w:val="38"/>
  </w:num>
  <w:num w:numId="14">
    <w:abstractNumId w:val="27"/>
  </w:num>
  <w:num w:numId="15">
    <w:abstractNumId w:val="30"/>
  </w:num>
  <w:num w:numId="16">
    <w:abstractNumId w:val="13"/>
  </w:num>
  <w:num w:numId="17">
    <w:abstractNumId w:val="36"/>
  </w:num>
  <w:num w:numId="18">
    <w:abstractNumId w:val="29"/>
  </w:num>
  <w:num w:numId="19">
    <w:abstractNumId w:val="44"/>
  </w:num>
  <w:num w:numId="20">
    <w:abstractNumId w:val="26"/>
  </w:num>
  <w:num w:numId="21">
    <w:abstractNumId w:val="37"/>
  </w:num>
  <w:num w:numId="22">
    <w:abstractNumId w:val="7"/>
  </w:num>
  <w:num w:numId="23">
    <w:abstractNumId w:val="35"/>
  </w:num>
  <w:num w:numId="24">
    <w:abstractNumId w:val="8"/>
  </w:num>
  <w:num w:numId="25">
    <w:abstractNumId w:val="34"/>
  </w:num>
  <w:num w:numId="26">
    <w:abstractNumId w:val="42"/>
  </w:num>
  <w:num w:numId="27">
    <w:abstractNumId w:val="0"/>
  </w:num>
  <w:num w:numId="28">
    <w:abstractNumId w:val="2"/>
  </w:num>
  <w:num w:numId="29">
    <w:abstractNumId w:val="23"/>
  </w:num>
  <w:num w:numId="30">
    <w:abstractNumId w:val="14"/>
  </w:num>
  <w:num w:numId="31">
    <w:abstractNumId w:val="22"/>
  </w:num>
  <w:num w:numId="32">
    <w:abstractNumId w:val="9"/>
  </w:num>
  <w:num w:numId="33">
    <w:abstractNumId w:val="25"/>
  </w:num>
  <w:num w:numId="34">
    <w:abstractNumId w:val="40"/>
  </w:num>
  <w:num w:numId="35">
    <w:abstractNumId w:val="18"/>
  </w:num>
  <w:num w:numId="36">
    <w:abstractNumId w:val="4"/>
  </w:num>
  <w:num w:numId="37">
    <w:abstractNumId w:val="24"/>
  </w:num>
  <w:num w:numId="38">
    <w:abstractNumId w:val="45"/>
  </w:num>
  <w:num w:numId="39">
    <w:abstractNumId w:val="1"/>
  </w:num>
  <w:num w:numId="40">
    <w:abstractNumId w:val="21"/>
  </w:num>
  <w:num w:numId="41">
    <w:abstractNumId w:val="16"/>
  </w:num>
  <w:num w:numId="42">
    <w:abstractNumId w:val="33"/>
  </w:num>
  <w:num w:numId="43">
    <w:abstractNumId w:val="5"/>
  </w:num>
  <w:num w:numId="44">
    <w:abstractNumId w:val="19"/>
  </w:num>
  <w:num w:numId="45">
    <w:abstractNumId w:val="41"/>
  </w:num>
  <w:num w:numId="4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4C5C"/>
    <w:rsid w:val="00065463"/>
    <w:rsid w:val="000666B3"/>
    <w:rsid w:val="0006685D"/>
    <w:rsid w:val="000676A2"/>
    <w:rsid w:val="00067CB5"/>
    <w:rsid w:val="0007107B"/>
    <w:rsid w:val="000729DB"/>
    <w:rsid w:val="000739AF"/>
    <w:rsid w:val="00073E10"/>
    <w:rsid w:val="00075586"/>
    <w:rsid w:val="00075D5E"/>
    <w:rsid w:val="00076332"/>
    <w:rsid w:val="00077A55"/>
    <w:rsid w:val="00077F28"/>
    <w:rsid w:val="000802BA"/>
    <w:rsid w:val="00082E5D"/>
    <w:rsid w:val="00083498"/>
    <w:rsid w:val="0008496A"/>
    <w:rsid w:val="00085CBE"/>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0CD"/>
    <w:rsid w:val="00110675"/>
    <w:rsid w:val="0011071D"/>
    <w:rsid w:val="001107C4"/>
    <w:rsid w:val="0011110C"/>
    <w:rsid w:val="001116B7"/>
    <w:rsid w:val="0011295F"/>
    <w:rsid w:val="00112C43"/>
    <w:rsid w:val="00114F1E"/>
    <w:rsid w:val="00115495"/>
    <w:rsid w:val="00116E4B"/>
    <w:rsid w:val="00116F6B"/>
    <w:rsid w:val="001170F6"/>
    <w:rsid w:val="00121842"/>
    <w:rsid w:val="00121F46"/>
    <w:rsid w:val="00122245"/>
    <w:rsid w:val="001235A0"/>
    <w:rsid w:val="00123D0B"/>
    <w:rsid w:val="00124B26"/>
    <w:rsid w:val="0012508E"/>
    <w:rsid w:val="00130C18"/>
    <w:rsid w:val="00131C40"/>
    <w:rsid w:val="00131C6C"/>
    <w:rsid w:val="00131F2D"/>
    <w:rsid w:val="001321ED"/>
    <w:rsid w:val="00132E41"/>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6A8"/>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AB5"/>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058"/>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0BC"/>
    <w:rsid w:val="002D15F2"/>
    <w:rsid w:val="002D1E08"/>
    <w:rsid w:val="002D250D"/>
    <w:rsid w:val="002D2F05"/>
    <w:rsid w:val="002D2F64"/>
    <w:rsid w:val="002D4953"/>
    <w:rsid w:val="002D5CCE"/>
    <w:rsid w:val="002D639B"/>
    <w:rsid w:val="002D785E"/>
    <w:rsid w:val="002E0D37"/>
    <w:rsid w:val="002E0FE2"/>
    <w:rsid w:val="002E10E9"/>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2C67"/>
    <w:rsid w:val="00323B49"/>
    <w:rsid w:val="00324F09"/>
    <w:rsid w:val="00325C6E"/>
    <w:rsid w:val="003265D6"/>
    <w:rsid w:val="00326C09"/>
    <w:rsid w:val="003275F8"/>
    <w:rsid w:val="0033067E"/>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7112D"/>
    <w:rsid w:val="00371209"/>
    <w:rsid w:val="003713C2"/>
    <w:rsid w:val="0037172A"/>
    <w:rsid w:val="0037269A"/>
    <w:rsid w:val="0037526D"/>
    <w:rsid w:val="0037545E"/>
    <w:rsid w:val="00376405"/>
    <w:rsid w:val="00376527"/>
    <w:rsid w:val="00380A66"/>
    <w:rsid w:val="0038157C"/>
    <w:rsid w:val="0038209B"/>
    <w:rsid w:val="003839F9"/>
    <w:rsid w:val="003848AA"/>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75A"/>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35D6"/>
    <w:rsid w:val="00426124"/>
    <w:rsid w:val="00426222"/>
    <w:rsid w:val="00426F24"/>
    <w:rsid w:val="00430C63"/>
    <w:rsid w:val="004310BB"/>
    <w:rsid w:val="004325EA"/>
    <w:rsid w:val="004338C7"/>
    <w:rsid w:val="00433E65"/>
    <w:rsid w:val="00434C3F"/>
    <w:rsid w:val="00434EAD"/>
    <w:rsid w:val="00437085"/>
    <w:rsid w:val="004406B5"/>
    <w:rsid w:val="00442734"/>
    <w:rsid w:val="004431D5"/>
    <w:rsid w:val="004436C5"/>
    <w:rsid w:val="00444E7F"/>
    <w:rsid w:val="00445514"/>
    <w:rsid w:val="00445853"/>
    <w:rsid w:val="00446B68"/>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356"/>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A97"/>
    <w:rsid w:val="00574D31"/>
    <w:rsid w:val="005807A8"/>
    <w:rsid w:val="00580D15"/>
    <w:rsid w:val="00581A2E"/>
    <w:rsid w:val="00584C51"/>
    <w:rsid w:val="00587B1E"/>
    <w:rsid w:val="00587E84"/>
    <w:rsid w:val="005913E6"/>
    <w:rsid w:val="005944ED"/>
    <w:rsid w:val="005964D7"/>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6C88"/>
    <w:rsid w:val="005E7E9F"/>
    <w:rsid w:val="005F1439"/>
    <w:rsid w:val="005F21B0"/>
    <w:rsid w:val="005F2892"/>
    <w:rsid w:val="005F30F1"/>
    <w:rsid w:val="005F3103"/>
    <w:rsid w:val="005F3144"/>
    <w:rsid w:val="005F3216"/>
    <w:rsid w:val="005F4D3D"/>
    <w:rsid w:val="005F5B10"/>
    <w:rsid w:val="005F6CAB"/>
    <w:rsid w:val="005F7025"/>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4425"/>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267C"/>
    <w:rsid w:val="006737CB"/>
    <w:rsid w:val="00673EAA"/>
    <w:rsid w:val="00675B61"/>
    <w:rsid w:val="00675D66"/>
    <w:rsid w:val="006760BF"/>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05FB"/>
    <w:rsid w:val="007327E4"/>
    <w:rsid w:val="00732AB3"/>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13B"/>
    <w:rsid w:val="00765287"/>
    <w:rsid w:val="007657CF"/>
    <w:rsid w:val="00765C81"/>
    <w:rsid w:val="00766A73"/>
    <w:rsid w:val="00766F19"/>
    <w:rsid w:val="007678E8"/>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908"/>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5EC"/>
    <w:rsid w:val="007D5799"/>
    <w:rsid w:val="007D5D30"/>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4850"/>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10C0"/>
    <w:rsid w:val="008D29AF"/>
    <w:rsid w:val="008D2D8F"/>
    <w:rsid w:val="008D344B"/>
    <w:rsid w:val="008D346A"/>
    <w:rsid w:val="008D370B"/>
    <w:rsid w:val="008D41FC"/>
    <w:rsid w:val="008D4691"/>
    <w:rsid w:val="008D4DD5"/>
    <w:rsid w:val="008D4ED9"/>
    <w:rsid w:val="008D5882"/>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25FB"/>
    <w:rsid w:val="009029DB"/>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102C"/>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2E3"/>
    <w:rsid w:val="00A04C7E"/>
    <w:rsid w:val="00A06896"/>
    <w:rsid w:val="00A07CA6"/>
    <w:rsid w:val="00A07E26"/>
    <w:rsid w:val="00A10FD5"/>
    <w:rsid w:val="00A125F8"/>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2B4"/>
    <w:rsid w:val="00A60841"/>
    <w:rsid w:val="00A61A4E"/>
    <w:rsid w:val="00A63700"/>
    <w:rsid w:val="00A64575"/>
    <w:rsid w:val="00A64C36"/>
    <w:rsid w:val="00A651C0"/>
    <w:rsid w:val="00A65A26"/>
    <w:rsid w:val="00A65E45"/>
    <w:rsid w:val="00A671E7"/>
    <w:rsid w:val="00A67625"/>
    <w:rsid w:val="00A67EF4"/>
    <w:rsid w:val="00A73EF9"/>
    <w:rsid w:val="00A74200"/>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15D0"/>
    <w:rsid w:val="00AB20CF"/>
    <w:rsid w:val="00AB2605"/>
    <w:rsid w:val="00AB26D5"/>
    <w:rsid w:val="00AB3885"/>
    <w:rsid w:val="00AB49EA"/>
    <w:rsid w:val="00AB4F00"/>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F434D"/>
    <w:rsid w:val="00AF4EE4"/>
    <w:rsid w:val="00AF4FB8"/>
    <w:rsid w:val="00AF5B98"/>
    <w:rsid w:val="00B0036F"/>
    <w:rsid w:val="00B00C8E"/>
    <w:rsid w:val="00B02AA5"/>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07"/>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3D3C"/>
    <w:rsid w:val="00B75226"/>
    <w:rsid w:val="00B75683"/>
    <w:rsid w:val="00B75985"/>
    <w:rsid w:val="00B76050"/>
    <w:rsid w:val="00B7667D"/>
    <w:rsid w:val="00B8179C"/>
    <w:rsid w:val="00B822DB"/>
    <w:rsid w:val="00B82D4E"/>
    <w:rsid w:val="00B84A8A"/>
    <w:rsid w:val="00B873F2"/>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1075"/>
    <w:rsid w:val="00C3227B"/>
    <w:rsid w:val="00C32ACE"/>
    <w:rsid w:val="00C32F37"/>
    <w:rsid w:val="00C33352"/>
    <w:rsid w:val="00C33DDA"/>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7C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4D01"/>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1D29"/>
    <w:rsid w:val="00D52933"/>
    <w:rsid w:val="00D52C36"/>
    <w:rsid w:val="00D52F76"/>
    <w:rsid w:val="00D52FF0"/>
    <w:rsid w:val="00D537E5"/>
    <w:rsid w:val="00D557E9"/>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EF7"/>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7A8"/>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9A6"/>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BCC8-4D66-4F6F-AA14-0505A49C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5448</Words>
  <Characters>29970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37</cp:revision>
  <cp:lastPrinted>2019-06-13T15:30:00Z</cp:lastPrinted>
  <dcterms:created xsi:type="dcterms:W3CDTF">2024-07-16T23:37:00Z</dcterms:created>
  <dcterms:modified xsi:type="dcterms:W3CDTF">2024-11-26T15:37:00Z</dcterms:modified>
</cp:coreProperties>
</file>