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3F5C7" w14:textId="56763AD9" w:rsidR="00337A3D" w:rsidRPr="0013535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13535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868FE" w:rsidRPr="00135350">
        <w:rPr>
          <w:rFonts w:ascii="Palatino Linotype" w:eastAsia="Times New Roman" w:hAnsi="Palatino Linotype" w:cs="Arial"/>
          <w:b/>
          <w:color w:val="000000"/>
          <w:sz w:val="24"/>
          <w:szCs w:val="24"/>
          <w:lang w:val="es-419" w:eastAsia="es-MX"/>
        </w:rPr>
        <w:t>veinticuatro de enero de dos mil veinticuatro</w:t>
      </w:r>
      <w:r w:rsidRPr="00135350">
        <w:rPr>
          <w:rFonts w:ascii="Palatino Linotype" w:eastAsia="Times New Roman" w:hAnsi="Palatino Linotype" w:cs="Arial"/>
          <w:color w:val="000000"/>
          <w:sz w:val="24"/>
          <w:szCs w:val="24"/>
          <w:lang w:eastAsia="es-MX"/>
        </w:rPr>
        <w:t>.</w:t>
      </w:r>
    </w:p>
    <w:p w14:paraId="7418D777" w14:textId="77777777" w:rsidR="00337A3D" w:rsidRPr="0013535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80ED9F4" w14:textId="6E08ED0A" w:rsidR="006055A5" w:rsidRPr="00135350" w:rsidRDefault="00337A3D" w:rsidP="006055A5">
      <w:pPr>
        <w:tabs>
          <w:tab w:val="left" w:pos="1701"/>
        </w:tabs>
        <w:spacing w:after="0" w:line="360" w:lineRule="auto"/>
        <w:jc w:val="both"/>
        <w:rPr>
          <w:rFonts w:ascii="Palatino Linotype" w:hAnsi="Palatino Linotype" w:cs="Arial"/>
          <w:b/>
          <w:sz w:val="24"/>
          <w:szCs w:val="24"/>
        </w:rPr>
      </w:pPr>
      <w:r w:rsidRPr="00135350">
        <w:rPr>
          <w:rFonts w:ascii="Palatino Linotype" w:hAnsi="Palatino Linotype" w:cs="Arial"/>
          <w:b/>
          <w:sz w:val="24"/>
          <w:szCs w:val="24"/>
        </w:rPr>
        <w:t>VISTO</w:t>
      </w:r>
      <w:r w:rsidRPr="00135350">
        <w:rPr>
          <w:rFonts w:ascii="Palatino Linotype" w:hAnsi="Palatino Linotype" w:cs="Arial"/>
          <w:sz w:val="24"/>
          <w:szCs w:val="24"/>
        </w:rPr>
        <w:t xml:space="preserve"> </w:t>
      </w:r>
      <w:r w:rsidR="005D6927" w:rsidRPr="00135350">
        <w:rPr>
          <w:rFonts w:ascii="Palatino Linotype" w:hAnsi="Palatino Linotype" w:cs="Arial"/>
          <w:sz w:val="24"/>
          <w:szCs w:val="24"/>
        </w:rPr>
        <w:t>e</w:t>
      </w:r>
      <w:r w:rsidRPr="00135350">
        <w:rPr>
          <w:rFonts w:ascii="Palatino Linotype" w:hAnsi="Palatino Linotype" w:cs="Arial"/>
          <w:sz w:val="24"/>
          <w:szCs w:val="24"/>
        </w:rPr>
        <w:t xml:space="preserve">l expediente electrónico formado con motivo del recurso de revisión con número </w:t>
      </w:r>
      <w:r w:rsidR="00F74748" w:rsidRPr="00135350">
        <w:rPr>
          <w:rFonts w:ascii="Palatino Linotype" w:hAnsi="Palatino Linotype" w:cs="Arial"/>
          <w:b/>
          <w:bCs/>
          <w:sz w:val="24"/>
          <w:lang w:val="es-419" w:eastAsia="es-MX"/>
        </w:rPr>
        <w:t>02750</w:t>
      </w:r>
      <w:r w:rsidR="005D6927" w:rsidRPr="00135350">
        <w:rPr>
          <w:rFonts w:ascii="Palatino Linotype" w:hAnsi="Palatino Linotype" w:cs="Arial"/>
          <w:b/>
          <w:bCs/>
          <w:sz w:val="24"/>
          <w:lang w:eastAsia="es-MX"/>
        </w:rPr>
        <w:t>/INFOEM/IP/RR/202</w:t>
      </w:r>
      <w:r w:rsidR="00F76155" w:rsidRPr="00135350">
        <w:rPr>
          <w:rFonts w:ascii="Palatino Linotype" w:hAnsi="Palatino Linotype" w:cs="Arial"/>
          <w:b/>
          <w:bCs/>
          <w:sz w:val="24"/>
          <w:lang w:eastAsia="es-MX"/>
        </w:rPr>
        <w:t>3</w:t>
      </w:r>
      <w:r w:rsidRPr="00135350">
        <w:rPr>
          <w:rFonts w:ascii="Palatino Linotype" w:hAnsi="Palatino Linotype" w:cs="Arial"/>
          <w:sz w:val="24"/>
          <w:szCs w:val="24"/>
        </w:rPr>
        <w:t xml:space="preserve">, </w:t>
      </w:r>
      <w:r w:rsidR="006055A5" w:rsidRPr="00135350">
        <w:rPr>
          <w:rFonts w:ascii="Palatino Linotype" w:hAnsi="Palatino Linotype"/>
          <w:sz w:val="24"/>
          <w:szCs w:val="24"/>
        </w:rPr>
        <w:t xml:space="preserve">interpuesto por </w:t>
      </w:r>
      <w:r w:rsidR="00EA309E" w:rsidRPr="00135350">
        <w:rPr>
          <w:rFonts w:ascii="Palatino Linotype" w:hAnsi="Palatino Linotype"/>
          <w:sz w:val="24"/>
          <w:szCs w:val="24"/>
        </w:rPr>
        <w:t xml:space="preserve">el </w:t>
      </w:r>
      <w:r w:rsidR="00EA309E" w:rsidRPr="00135350">
        <w:rPr>
          <w:rFonts w:ascii="Palatino Linotype" w:hAnsi="Palatino Linotype"/>
          <w:b/>
          <w:sz w:val="24"/>
          <w:szCs w:val="24"/>
        </w:rPr>
        <w:t xml:space="preserve">C. </w:t>
      </w:r>
      <w:r w:rsidR="00CB63AC">
        <w:rPr>
          <w:rFonts w:ascii="Palatino Linotype" w:hAnsi="Palatino Linotype"/>
          <w:b/>
          <w:sz w:val="24"/>
          <w:szCs w:val="24"/>
        </w:rPr>
        <w:t>XXXXXXXXXXXXXX</w:t>
      </w:r>
      <w:r w:rsidR="00EA309E" w:rsidRPr="00135350">
        <w:rPr>
          <w:rFonts w:ascii="Palatino Linotype" w:hAnsi="Palatino Linotype"/>
          <w:b/>
          <w:sz w:val="24"/>
          <w:szCs w:val="24"/>
        </w:rPr>
        <w:t xml:space="preserve">, </w:t>
      </w:r>
      <w:r w:rsidR="006055A5" w:rsidRPr="00135350">
        <w:rPr>
          <w:rFonts w:ascii="Palatino Linotype" w:hAnsi="Palatino Linotype"/>
          <w:sz w:val="24"/>
          <w:szCs w:val="24"/>
        </w:rPr>
        <w:t xml:space="preserve">que en lo sucesivo será el </w:t>
      </w:r>
      <w:r w:rsidR="006055A5" w:rsidRPr="00135350">
        <w:rPr>
          <w:rFonts w:ascii="Palatino Linotype" w:hAnsi="Palatino Linotype"/>
          <w:b/>
          <w:sz w:val="24"/>
          <w:szCs w:val="24"/>
        </w:rPr>
        <w:t>Recurrente</w:t>
      </w:r>
      <w:r w:rsidR="006055A5" w:rsidRPr="00135350">
        <w:rPr>
          <w:rFonts w:ascii="Palatino Linotype" w:hAnsi="Palatino Linotype"/>
          <w:sz w:val="24"/>
          <w:szCs w:val="24"/>
        </w:rPr>
        <w:t xml:space="preserve">, en contra de la respuesta </w:t>
      </w:r>
      <w:r w:rsidR="006055A5" w:rsidRPr="00135350">
        <w:rPr>
          <w:rFonts w:ascii="Palatino Linotype" w:hAnsi="Palatino Linotype" w:cs="Arial"/>
          <w:sz w:val="24"/>
          <w:szCs w:val="24"/>
        </w:rPr>
        <w:t xml:space="preserve">proporcionada por el </w:t>
      </w:r>
      <w:r w:rsidR="00F74748" w:rsidRPr="00135350">
        <w:rPr>
          <w:rFonts w:ascii="Palatino Linotype" w:hAnsi="Palatino Linotype" w:cs="Arial"/>
          <w:b/>
          <w:sz w:val="24"/>
          <w:szCs w:val="24"/>
        </w:rPr>
        <w:t>Ayuntamiento de Texcoco</w:t>
      </w:r>
      <w:r w:rsidR="006055A5" w:rsidRPr="00135350">
        <w:rPr>
          <w:rFonts w:ascii="Palatino Linotype" w:hAnsi="Palatino Linotype" w:cs="Arial"/>
          <w:b/>
          <w:sz w:val="24"/>
          <w:szCs w:val="24"/>
        </w:rPr>
        <w:t xml:space="preserve">, </w:t>
      </w:r>
      <w:r w:rsidR="006055A5" w:rsidRPr="00135350">
        <w:rPr>
          <w:rFonts w:ascii="Palatino Linotype" w:hAnsi="Palatino Linotype" w:cs="Arial"/>
          <w:sz w:val="24"/>
          <w:szCs w:val="24"/>
        </w:rPr>
        <w:t>en lo subsecuente</w:t>
      </w:r>
      <w:r w:rsidR="006055A5" w:rsidRPr="00135350">
        <w:rPr>
          <w:rFonts w:ascii="Palatino Linotype" w:hAnsi="Palatino Linotype" w:cs="Arial"/>
          <w:b/>
          <w:sz w:val="24"/>
          <w:szCs w:val="24"/>
        </w:rPr>
        <w:t xml:space="preserve"> el Sujeto Obligado, </w:t>
      </w:r>
      <w:r w:rsidR="006055A5" w:rsidRPr="00135350">
        <w:rPr>
          <w:rFonts w:ascii="Palatino Linotype" w:hAnsi="Palatino Linotype" w:cs="Arial"/>
          <w:sz w:val="24"/>
          <w:szCs w:val="24"/>
        </w:rPr>
        <w:t>se procede a dictar la presente resolución.</w:t>
      </w:r>
    </w:p>
    <w:p w14:paraId="6CCC4ADE" w14:textId="77777777" w:rsidR="00337A3D" w:rsidRPr="00135350" w:rsidRDefault="00337A3D" w:rsidP="00337A3D">
      <w:pPr>
        <w:tabs>
          <w:tab w:val="left" w:pos="6960"/>
        </w:tabs>
        <w:spacing w:after="0" w:line="360" w:lineRule="auto"/>
        <w:jc w:val="both"/>
        <w:rPr>
          <w:rFonts w:ascii="Palatino Linotype" w:hAnsi="Palatino Linotype" w:cs="Arial"/>
          <w:sz w:val="24"/>
          <w:szCs w:val="24"/>
        </w:rPr>
      </w:pPr>
    </w:p>
    <w:p w14:paraId="74610FC5" w14:textId="77777777" w:rsidR="00337A3D" w:rsidRPr="00135350" w:rsidRDefault="00337A3D" w:rsidP="00337A3D">
      <w:pPr>
        <w:spacing w:after="0" w:line="360" w:lineRule="auto"/>
        <w:jc w:val="center"/>
        <w:rPr>
          <w:rFonts w:ascii="Palatino Linotype" w:hAnsi="Palatino Linotype" w:cs="Arial"/>
          <w:b/>
          <w:sz w:val="28"/>
          <w:szCs w:val="24"/>
        </w:rPr>
      </w:pPr>
      <w:r w:rsidRPr="00135350">
        <w:rPr>
          <w:rFonts w:ascii="Palatino Linotype" w:hAnsi="Palatino Linotype" w:cs="Arial"/>
          <w:b/>
          <w:sz w:val="28"/>
          <w:szCs w:val="24"/>
        </w:rPr>
        <w:t>A N T E C E D E N T E S</w:t>
      </w:r>
    </w:p>
    <w:p w14:paraId="4AA6F2C6" w14:textId="77777777" w:rsidR="00337A3D" w:rsidRPr="00135350" w:rsidRDefault="00337A3D" w:rsidP="00337A3D">
      <w:pPr>
        <w:spacing w:after="0" w:line="360" w:lineRule="auto"/>
        <w:rPr>
          <w:rFonts w:ascii="Palatino Linotype" w:hAnsi="Palatino Linotype" w:cs="Arial"/>
          <w:b/>
          <w:sz w:val="24"/>
          <w:szCs w:val="24"/>
        </w:rPr>
      </w:pPr>
    </w:p>
    <w:p w14:paraId="01BC79AA" w14:textId="77777777" w:rsidR="00F3766A" w:rsidRPr="00135350" w:rsidRDefault="00337A3D" w:rsidP="00337A3D">
      <w:pPr>
        <w:spacing w:after="0" w:line="360" w:lineRule="auto"/>
        <w:jc w:val="both"/>
        <w:rPr>
          <w:rFonts w:ascii="Palatino Linotype" w:hAnsi="Palatino Linotype" w:cs="Arial"/>
          <w:b/>
          <w:sz w:val="28"/>
          <w:szCs w:val="28"/>
        </w:rPr>
      </w:pPr>
      <w:r w:rsidRPr="00135350">
        <w:rPr>
          <w:rFonts w:ascii="Palatino Linotype" w:hAnsi="Palatino Linotype" w:cs="Arial"/>
          <w:b/>
          <w:sz w:val="28"/>
          <w:szCs w:val="28"/>
        </w:rPr>
        <w:t xml:space="preserve">PRIMERO. </w:t>
      </w:r>
      <w:r w:rsidR="00F3766A" w:rsidRPr="00135350">
        <w:rPr>
          <w:rFonts w:ascii="Palatino Linotype" w:hAnsi="Palatino Linotype" w:cs="Arial"/>
          <w:b/>
          <w:sz w:val="24"/>
          <w:szCs w:val="24"/>
        </w:rPr>
        <w:t>De la solicitud de información.</w:t>
      </w:r>
    </w:p>
    <w:p w14:paraId="3694192B" w14:textId="6BA1E60E" w:rsidR="00337A3D" w:rsidRPr="00135350" w:rsidRDefault="00337A3D" w:rsidP="00337A3D">
      <w:pPr>
        <w:spacing w:after="0" w:line="360" w:lineRule="auto"/>
        <w:jc w:val="both"/>
        <w:rPr>
          <w:rFonts w:ascii="Palatino Linotype" w:hAnsi="Palatino Linotype" w:cs="Arial"/>
          <w:sz w:val="24"/>
          <w:szCs w:val="24"/>
        </w:rPr>
      </w:pPr>
      <w:r w:rsidRPr="00135350">
        <w:rPr>
          <w:rFonts w:ascii="Palatino Linotype" w:hAnsi="Palatino Linotype" w:cs="Arial"/>
          <w:sz w:val="24"/>
          <w:szCs w:val="24"/>
        </w:rPr>
        <w:t xml:space="preserve">Con fecha </w:t>
      </w:r>
      <w:r w:rsidR="00F74748" w:rsidRPr="00135350">
        <w:rPr>
          <w:rFonts w:ascii="Palatino Linotype" w:hAnsi="Palatino Linotype" w:cs="Arial"/>
          <w:sz w:val="24"/>
          <w:szCs w:val="24"/>
          <w:lang w:val="es-419"/>
        </w:rPr>
        <w:t xml:space="preserve">diez de abril </w:t>
      </w:r>
      <w:r w:rsidR="00F76155" w:rsidRPr="00135350">
        <w:rPr>
          <w:rFonts w:ascii="Palatino Linotype" w:hAnsi="Palatino Linotype" w:cs="Arial"/>
          <w:sz w:val="24"/>
          <w:szCs w:val="24"/>
          <w:lang w:val="es-419"/>
        </w:rPr>
        <w:t xml:space="preserve">de dos mil </w:t>
      </w:r>
      <w:r w:rsidR="00BD5B55" w:rsidRPr="00135350">
        <w:rPr>
          <w:rFonts w:ascii="Palatino Linotype" w:hAnsi="Palatino Linotype" w:cs="Arial"/>
          <w:sz w:val="24"/>
          <w:szCs w:val="24"/>
          <w:lang w:val="es-419"/>
        </w:rPr>
        <w:t>veintitrés</w:t>
      </w:r>
      <w:r w:rsidR="006055A5" w:rsidRPr="00135350">
        <w:rPr>
          <w:rFonts w:ascii="Palatino Linotype" w:hAnsi="Palatino Linotype" w:cs="Arial"/>
          <w:sz w:val="24"/>
          <w:szCs w:val="24"/>
          <w:lang w:val="es-419"/>
        </w:rPr>
        <w:t xml:space="preserve"> </w:t>
      </w:r>
      <w:r w:rsidR="001F1C38" w:rsidRPr="00135350">
        <w:rPr>
          <w:rFonts w:ascii="Palatino Linotype" w:hAnsi="Palatino Linotype" w:cs="Arial"/>
          <w:sz w:val="24"/>
          <w:szCs w:val="24"/>
        </w:rPr>
        <w:t xml:space="preserve">el </w:t>
      </w:r>
      <w:r w:rsidRPr="00135350">
        <w:rPr>
          <w:rFonts w:ascii="Palatino Linotype" w:hAnsi="Palatino Linotype" w:cs="Arial"/>
          <w:b/>
          <w:sz w:val="24"/>
          <w:szCs w:val="24"/>
        </w:rPr>
        <w:t>Recurrente</w:t>
      </w:r>
      <w:r w:rsidRPr="00135350">
        <w:rPr>
          <w:rFonts w:ascii="Palatino Linotype" w:hAnsi="Palatino Linotype" w:cs="Arial"/>
          <w:sz w:val="24"/>
          <w:szCs w:val="24"/>
        </w:rPr>
        <w:t xml:space="preserve"> presentó a través del Sistema de Acceso a la Información Mexiquense, </w:t>
      </w:r>
      <w:r w:rsidR="00F43B74" w:rsidRPr="00135350">
        <w:rPr>
          <w:rFonts w:ascii="Palatino Linotype" w:hAnsi="Palatino Linotype" w:cs="Arial"/>
          <w:sz w:val="24"/>
          <w:szCs w:val="24"/>
        </w:rPr>
        <w:t>(</w:t>
      </w:r>
      <w:r w:rsidRPr="00135350">
        <w:rPr>
          <w:rFonts w:ascii="Palatino Linotype" w:hAnsi="Palatino Linotype" w:cs="Arial"/>
          <w:b/>
          <w:sz w:val="24"/>
          <w:szCs w:val="24"/>
        </w:rPr>
        <w:t>SAIMEX</w:t>
      </w:r>
      <w:r w:rsidR="00F43B74" w:rsidRPr="00135350">
        <w:rPr>
          <w:rFonts w:ascii="Palatino Linotype" w:hAnsi="Palatino Linotype" w:cs="Arial"/>
          <w:b/>
          <w:sz w:val="24"/>
          <w:szCs w:val="24"/>
        </w:rPr>
        <w:t>)</w:t>
      </w:r>
      <w:r w:rsidRPr="00135350">
        <w:rPr>
          <w:rFonts w:ascii="Palatino Linotype" w:hAnsi="Palatino Linotype" w:cs="Arial"/>
          <w:sz w:val="24"/>
          <w:szCs w:val="24"/>
        </w:rPr>
        <w:t xml:space="preserve">, ante </w:t>
      </w:r>
      <w:r w:rsidRPr="00135350">
        <w:rPr>
          <w:rFonts w:ascii="Palatino Linotype" w:hAnsi="Palatino Linotype" w:cs="Arial"/>
          <w:b/>
          <w:sz w:val="24"/>
          <w:szCs w:val="24"/>
        </w:rPr>
        <w:t>el Sujeto Obligado</w:t>
      </w:r>
      <w:r w:rsidRPr="00135350">
        <w:rPr>
          <w:rFonts w:ascii="Palatino Linotype" w:hAnsi="Palatino Linotype" w:cs="Arial"/>
          <w:sz w:val="24"/>
          <w:szCs w:val="24"/>
        </w:rPr>
        <w:t xml:space="preserve">, </w:t>
      </w:r>
      <w:r w:rsidR="00064E75" w:rsidRPr="00135350">
        <w:rPr>
          <w:rFonts w:ascii="Palatino Linotype" w:hAnsi="Palatino Linotype" w:cs="Arial"/>
          <w:sz w:val="24"/>
          <w:szCs w:val="24"/>
        </w:rPr>
        <w:t xml:space="preserve">la </w:t>
      </w:r>
      <w:r w:rsidRPr="00135350">
        <w:rPr>
          <w:rFonts w:ascii="Palatino Linotype" w:hAnsi="Palatino Linotype" w:cs="Arial"/>
          <w:sz w:val="24"/>
          <w:szCs w:val="24"/>
        </w:rPr>
        <w:t xml:space="preserve">solicitud de acceso a la información pública, registrada bajo </w:t>
      </w:r>
      <w:r w:rsidR="00064E75" w:rsidRPr="00135350">
        <w:rPr>
          <w:rFonts w:ascii="Palatino Linotype" w:hAnsi="Palatino Linotype" w:cs="Arial"/>
          <w:sz w:val="24"/>
          <w:szCs w:val="24"/>
        </w:rPr>
        <w:t>e</w:t>
      </w:r>
      <w:r w:rsidRPr="00135350">
        <w:rPr>
          <w:rFonts w:ascii="Palatino Linotype" w:hAnsi="Palatino Linotype" w:cs="Arial"/>
          <w:sz w:val="24"/>
          <w:szCs w:val="24"/>
        </w:rPr>
        <w:t>l número de expediente</w:t>
      </w:r>
      <w:r w:rsidR="005766BE" w:rsidRPr="00135350">
        <w:rPr>
          <w:rFonts w:ascii="Palatino Linotype" w:hAnsi="Palatino Linotype" w:cs="Arial"/>
          <w:sz w:val="24"/>
          <w:szCs w:val="24"/>
        </w:rPr>
        <w:t xml:space="preserve"> </w:t>
      </w:r>
      <w:r w:rsidR="00F74748" w:rsidRPr="00135350">
        <w:rPr>
          <w:rFonts w:ascii="Palatino Linotype" w:hAnsi="Palatino Linotype" w:cs="Arial"/>
          <w:sz w:val="24"/>
          <w:szCs w:val="24"/>
        </w:rPr>
        <w:t>00125/TEXCOCO/IP/2023</w:t>
      </w:r>
      <w:r w:rsidR="001F1C38" w:rsidRPr="00135350">
        <w:rPr>
          <w:rFonts w:ascii="Palatino Linotype" w:hAnsi="Palatino Linotype" w:cs="Arial"/>
          <w:sz w:val="24"/>
          <w:szCs w:val="24"/>
        </w:rPr>
        <w:t xml:space="preserve"> </w:t>
      </w:r>
      <w:r w:rsidRPr="00135350">
        <w:rPr>
          <w:rFonts w:ascii="Palatino Linotype" w:hAnsi="Palatino Linotype" w:cs="Arial"/>
          <w:sz w:val="24"/>
          <w:szCs w:val="24"/>
        </w:rPr>
        <w:t>mediante la cual solicitó</w:t>
      </w:r>
      <w:r w:rsidR="00064E75" w:rsidRPr="00135350">
        <w:rPr>
          <w:rFonts w:ascii="Palatino Linotype" w:hAnsi="Palatino Linotype" w:cs="Arial"/>
          <w:sz w:val="24"/>
          <w:szCs w:val="24"/>
        </w:rPr>
        <w:t xml:space="preserve"> lo</w:t>
      </w:r>
      <w:r w:rsidRPr="00135350">
        <w:rPr>
          <w:rFonts w:ascii="Palatino Linotype" w:hAnsi="Palatino Linotype" w:cs="Arial"/>
          <w:sz w:val="24"/>
          <w:szCs w:val="24"/>
        </w:rPr>
        <w:t xml:space="preserve"> siguiente:</w:t>
      </w:r>
    </w:p>
    <w:p w14:paraId="24E5C438" w14:textId="77777777" w:rsidR="00391C90" w:rsidRPr="00135350" w:rsidRDefault="00391C90" w:rsidP="00F74748">
      <w:pPr>
        <w:tabs>
          <w:tab w:val="left" w:pos="5647"/>
        </w:tabs>
        <w:spacing w:after="0" w:line="360" w:lineRule="auto"/>
        <w:ind w:right="567"/>
        <w:jc w:val="both"/>
        <w:rPr>
          <w:rFonts w:ascii="Palatino Linotype" w:eastAsia="Times New Roman" w:hAnsi="Palatino Linotype" w:cs="Times New Roman"/>
          <w:i/>
          <w:sz w:val="24"/>
          <w:szCs w:val="24"/>
          <w:lang w:val="es-ES_tradnl" w:eastAsia="es-ES"/>
        </w:rPr>
      </w:pPr>
    </w:p>
    <w:p w14:paraId="1DA55689" w14:textId="338F53C7" w:rsidR="00337A3D" w:rsidRPr="00135350"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135350">
        <w:rPr>
          <w:rFonts w:ascii="Palatino Linotype" w:eastAsia="Times New Roman" w:hAnsi="Palatino Linotype" w:cs="Times New Roman"/>
          <w:i/>
          <w:sz w:val="24"/>
          <w:szCs w:val="24"/>
          <w:lang w:val="es-ES_tradnl" w:eastAsia="es-ES"/>
        </w:rPr>
        <w:t>“</w:t>
      </w:r>
      <w:r w:rsidR="00F74748" w:rsidRPr="00135350">
        <w:rPr>
          <w:rFonts w:ascii="Palatino Linotype" w:eastAsia="Times New Roman" w:hAnsi="Palatino Linotype" w:cs="Times New Roman"/>
          <w:i/>
          <w:sz w:val="24"/>
          <w:szCs w:val="24"/>
          <w:lang w:val="es-ES_tradnl" w:eastAsia="es-ES"/>
        </w:rPr>
        <w:t xml:space="preserve">Solicito el convenio del Ayuntamiento de Texcoco, Estado de México, con el </w:t>
      </w:r>
      <w:r w:rsidR="00CB63AC">
        <w:rPr>
          <w:rFonts w:ascii="Palatino Linotype" w:eastAsia="Times New Roman" w:hAnsi="Palatino Linotype" w:cs="Times New Roman"/>
          <w:i/>
          <w:sz w:val="24"/>
          <w:szCs w:val="24"/>
          <w:lang w:val="es-ES_tradnl" w:eastAsia="es-ES"/>
        </w:rPr>
        <w:t>XXXXXXXXXXXXXXXXXXX</w:t>
      </w:r>
      <w:r w:rsidR="00F74748" w:rsidRPr="00135350">
        <w:rPr>
          <w:rFonts w:ascii="Palatino Linotype" w:eastAsia="Times New Roman" w:hAnsi="Palatino Linotype" w:cs="Times New Roman"/>
          <w:i/>
          <w:sz w:val="24"/>
          <w:szCs w:val="24"/>
          <w:lang w:val="es-ES_tradnl" w:eastAsia="es-ES"/>
        </w:rPr>
        <w:t xml:space="preserve">. respecto al estudio de planimetría o plano </w:t>
      </w:r>
      <w:proofErr w:type="spellStart"/>
      <w:r w:rsidR="00F74748" w:rsidRPr="00135350">
        <w:rPr>
          <w:rFonts w:ascii="Palatino Linotype" w:eastAsia="Times New Roman" w:hAnsi="Palatino Linotype" w:cs="Times New Roman"/>
          <w:i/>
          <w:sz w:val="24"/>
          <w:szCs w:val="24"/>
          <w:lang w:val="es-ES_tradnl" w:eastAsia="es-ES"/>
        </w:rPr>
        <w:t>hidraulico</w:t>
      </w:r>
      <w:proofErr w:type="spellEnd"/>
      <w:r w:rsidR="00F74748" w:rsidRPr="00135350">
        <w:rPr>
          <w:rFonts w:ascii="Palatino Linotype" w:eastAsia="Times New Roman" w:hAnsi="Palatino Linotype" w:cs="Times New Roman"/>
          <w:i/>
          <w:sz w:val="24"/>
          <w:szCs w:val="24"/>
          <w:lang w:val="es-ES_tradnl" w:eastAsia="es-ES"/>
        </w:rPr>
        <w:t xml:space="preserve"> de la Calle Tiacomic en el poblado de la Purificación Tepetitla</w:t>
      </w:r>
      <w:r w:rsidRPr="00135350">
        <w:rPr>
          <w:rFonts w:ascii="Palatino Linotype" w:eastAsia="Times New Roman" w:hAnsi="Palatino Linotype" w:cs="Times New Roman"/>
          <w:i/>
          <w:sz w:val="24"/>
          <w:szCs w:val="24"/>
          <w:lang w:val="es-ES_tradnl" w:eastAsia="es-ES"/>
        </w:rPr>
        <w:t>”</w:t>
      </w:r>
      <w:r w:rsidR="00F33D7B" w:rsidRPr="00135350">
        <w:rPr>
          <w:rFonts w:ascii="Palatino Linotype" w:eastAsia="Times New Roman" w:hAnsi="Palatino Linotype" w:cs="Times New Roman"/>
          <w:i/>
          <w:sz w:val="24"/>
          <w:szCs w:val="24"/>
          <w:lang w:val="es-ES_tradnl" w:eastAsia="es-ES"/>
        </w:rPr>
        <w:t xml:space="preserve"> (sic)</w:t>
      </w:r>
    </w:p>
    <w:p w14:paraId="6AF59677" w14:textId="77777777" w:rsidR="006055A5" w:rsidRPr="00135350" w:rsidRDefault="006055A5"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14:paraId="6A9A451F" w14:textId="77777777" w:rsidR="00F3766A" w:rsidRPr="00135350" w:rsidRDefault="00337A3D" w:rsidP="00337A3D">
      <w:pPr>
        <w:spacing w:after="0" w:line="360" w:lineRule="auto"/>
        <w:jc w:val="both"/>
        <w:rPr>
          <w:rFonts w:ascii="Palatino Linotype" w:hAnsi="Palatino Linotype" w:cs="Arial"/>
          <w:b/>
          <w:sz w:val="24"/>
          <w:szCs w:val="24"/>
        </w:rPr>
      </w:pPr>
      <w:r w:rsidRPr="00135350">
        <w:rPr>
          <w:rFonts w:ascii="Palatino Linotype" w:hAnsi="Palatino Linotype" w:cs="Arial"/>
          <w:b/>
          <w:sz w:val="28"/>
          <w:szCs w:val="24"/>
        </w:rPr>
        <w:t>SEGUNDO</w:t>
      </w:r>
      <w:r w:rsidRPr="00135350">
        <w:rPr>
          <w:rFonts w:ascii="Palatino Linotype" w:hAnsi="Palatino Linotype" w:cs="Arial"/>
          <w:b/>
          <w:sz w:val="24"/>
          <w:szCs w:val="24"/>
        </w:rPr>
        <w:t xml:space="preserve">. </w:t>
      </w:r>
      <w:r w:rsidR="00F3766A" w:rsidRPr="00135350">
        <w:rPr>
          <w:rFonts w:ascii="Palatino Linotype" w:hAnsi="Palatino Linotype" w:cs="Arial"/>
          <w:b/>
          <w:sz w:val="24"/>
          <w:szCs w:val="24"/>
        </w:rPr>
        <w:t xml:space="preserve">De la </w:t>
      </w:r>
      <w:r w:rsidR="00066174" w:rsidRPr="00135350">
        <w:rPr>
          <w:rFonts w:ascii="Palatino Linotype" w:hAnsi="Palatino Linotype" w:cs="Arial"/>
          <w:b/>
          <w:sz w:val="24"/>
          <w:szCs w:val="24"/>
        </w:rPr>
        <w:t>respuesta</w:t>
      </w:r>
      <w:r w:rsidR="00F3766A" w:rsidRPr="00135350">
        <w:rPr>
          <w:rFonts w:ascii="Palatino Linotype" w:hAnsi="Palatino Linotype" w:cs="Arial"/>
          <w:b/>
          <w:sz w:val="24"/>
          <w:szCs w:val="24"/>
        </w:rPr>
        <w:t xml:space="preserve"> del sujeto obligado</w:t>
      </w:r>
    </w:p>
    <w:p w14:paraId="3B5A93B3" w14:textId="3C30E902" w:rsidR="00B3166C" w:rsidRPr="00135350" w:rsidRDefault="008A0084" w:rsidP="00337A3D">
      <w:pPr>
        <w:spacing w:after="0" w:line="360" w:lineRule="auto"/>
        <w:jc w:val="both"/>
        <w:rPr>
          <w:rFonts w:ascii="Palatino Linotype" w:hAnsi="Palatino Linotype" w:cs="Arial"/>
          <w:sz w:val="24"/>
          <w:szCs w:val="24"/>
          <w:lang w:val="es-419"/>
        </w:rPr>
      </w:pPr>
      <w:r w:rsidRPr="00135350">
        <w:rPr>
          <w:rFonts w:ascii="Palatino Linotype" w:hAnsi="Palatino Linotype" w:cs="Arial"/>
          <w:sz w:val="24"/>
          <w:szCs w:val="24"/>
          <w:lang w:val="es-419"/>
        </w:rPr>
        <w:lastRenderedPageBreak/>
        <w:t xml:space="preserve">En fecha </w:t>
      </w:r>
      <w:r w:rsidR="00D260EC" w:rsidRPr="00135350">
        <w:rPr>
          <w:rFonts w:ascii="Palatino Linotype" w:hAnsi="Palatino Linotype" w:cs="Arial"/>
          <w:sz w:val="24"/>
          <w:szCs w:val="24"/>
          <w:lang w:val="es-419"/>
        </w:rPr>
        <w:t>d</w:t>
      </w:r>
      <w:r w:rsidR="00F74748" w:rsidRPr="00135350">
        <w:rPr>
          <w:rFonts w:ascii="Palatino Linotype" w:hAnsi="Palatino Linotype" w:cs="Arial"/>
          <w:sz w:val="24"/>
          <w:szCs w:val="24"/>
          <w:lang w:val="es-419"/>
        </w:rPr>
        <w:t>iez</w:t>
      </w:r>
      <w:r w:rsidR="00D260EC" w:rsidRPr="00135350">
        <w:rPr>
          <w:rFonts w:ascii="Palatino Linotype" w:hAnsi="Palatino Linotype" w:cs="Arial"/>
          <w:sz w:val="24"/>
          <w:szCs w:val="24"/>
          <w:lang w:val="es-419"/>
        </w:rPr>
        <w:t xml:space="preserve"> de abril de dos mil veintitrés</w:t>
      </w:r>
      <w:r w:rsidRPr="00135350">
        <w:rPr>
          <w:rFonts w:ascii="Palatino Linotype" w:hAnsi="Palatino Linotype" w:cs="Arial"/>
          <w:sz w:val="24"/>
          <w:szCs w:val="24"/>
          <w:lang w:val="es-419"/>
        </w:rPr>
        <w:t xml:space="preserve">, el sujeto obligado </w:t>
      </w:r>
      <w:r w:rsidR="00B3166C" w:rsidRPr="00135350">
        <w:rPr>
          <w:rFonts w:ascii="Palatino Linotype" w:hAnsi="Palatino Linotype" w:cs="Arial"/>
          <w:sz w:val="24"/>
          <w:szCs w:val="24"/>
          <w:lang w:val="es-419"/>
        </w:rPr>
        <w:t>d</w:t>
      </w:r>
      <w:r w:rsidRPr="00135350">
        <w:rPr>
          <w:rFonts w:ascii="Palatino Linotype" w:hAnsi="Palatino Linotype" w:cs="Arial"/>
          <w:sz w:val="24"/>
          <w:szCs w:val="24"/>
          <w:lang w:val="es-419"/>
        </w:rPr>
        <w:t xml:space="preserve">io </w:t>
      </w:r>
      <w:r w:rsidR="00B3166C" w:rsidRPr="00135350">
        <w:rPr>
          <w:rFonts w:ascii="Palatino Linotype" w:hAnsi="Palatino Linotype" w:cs="Arial"/>
          <w:sz w:val="24"/>
          <w:szCs w:val="24"/>
          <w:lang w:val="es-419"/>
        </w:rPr>
        <w:t>contestación a la solicitud, manifestando lo siguiente:</w:t>
      </w:r>
    </w:p>
    <w:p w14:paraId="1CE100E9" w14:textId="77777777" w:rsidR="00B3166C" w:rsidRPr="00135350" w:rsidRDefault="00B3166C" w:rsidP="00337A3D">
      <w:pPr>
        <w:spacing w:after="0" w:line="360" w:lineRule="auto"/>
        <w:jc w:val="both"/>
        <w:rPr>
          <w:rFonts w:ascii="Palatino Linotype" w:hAnsi="Palatino Linotype" w:cs="Arial"/>
          <w:sz w:val="24"/>
          <w:szCs w:val="24"/>
          <w:lang w:val="es-419"/>
        </w:rPr>
      </w:pPr>
    </w:p>
    <w:p w14:paraId="121D9FB5" w14:textId="0213279D" w:rsidR="00F74748" w:rsidRPr="00135350" w:rsidRDefault="008A0084" w:rsidP="00F74748">
      <w:pPr>
        <w:tabs>
          <w:tab w:val="left" w:pos="5647"/>
        </w:tabs>
        <w:spacing w:after="0" w:line="240" w:lineRule="auto"/>
        <w:ind w:left="567" w:right="567"/>
        <w:jc w:val="right"/>
        <w:rPr>
          <w:rFonts w:ascii="Palatino Linotype" w:eastAsia="Times New Roman" w:hAnsi="Palatino Linotype" w:cs="Times New Roman"/>
          <w:i/>
          <w:sz w:val="24"/>
          <w:szCs w:val="24"/>
          <w:lang w:val="es-419" w:eastAsia="es-ES"/>
        </w:rPr>
      </w:pPr>
      <w:r w:rsidRPr="00135350">
        <w:rPr>
          <w:rFonts w:ascii="Palatino Linotype" w:eastAsia="Times New Roman" w:hAnsi="Palatino Linotype" w:cs="Times New Roman"/>
          <w:i/>
          <w:sz w:val="24"/>
          <w:szCs w:val="24"/>
          <w:lang w:val="es-419" w:eastAsia="es-ES"/>
        </w:rPr>
        <w:t>“</w:t>
      </w:r>
      <w:r w:rsidR="00F74748" w:rsidRPr="00135350">
        <w:rPr>
          <w:rFonts w:ascii="Palatino Linotype" w:eastAsia="Times New Roman" w:hAnsi="Palatino Linotype" w:cs="Times New Roman"/>
          <w:i/>
          <w:sz w:val="24"/>
          <w:szCs w:val="24"/>
          <w:lang w:val="es-419" w:eastAsia="es-ES"/>
        </w:rPr>
        <w:t>Folio de la solicitud: 00125/TEXCOCO/IP/2023</w:t>
      </w:r>
    </w:p>
    <w:p w14:paraId="33E372C6" w14:textId="77777777" w:rsidR="00F74748" w:rsidRPr="00135350" w:rsidRDefault="00F74748" w:rsidP="00F7474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14:paraId="20E406FA" w14:textId="1584908A" w:rsidR="00F74748" w:rsidRPr="00135350" w:rsidRDefault="00F74748" w:rsidP="00F7474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135350">
        <w:rPr>
          <w:rFonts w:ascii="Palatino Linotype" w:eastAsia="Times New Roman" w:hAnsi="Palatino Linotype" w:cs="Times New Roman"/>
          <w:i/>
          <w:sz w:val="24"/>
          <w:szCs w:val="24"/>
          <w:lang w:val="es-419" w:eastAsia="es-ES"/>
        </w:rPr>
        <w:t>Texcoco, México a 10 de abril de 2023 Folio de la solicitud: 00125/TEXCOCO/IP/2023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04823450" w14:textId="77777777" w:rsidR="00F74748" w:rsidRPr="00135350" w:rsidRDefault="00F74748" w:rsidP="00F7474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14:paraId="66EC73DE" w14:textId="77777777" w:rsidR="00F74748" w:rsidRPr="00135350" w:rsidRDefault="00F74748" w:rsidP="00F7474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135350">
        <w:rPr>
          <w:rFonts w:ascii="Palatino Linotype" w:eastAsia="Times New Roman" w:hAnsi="Palatino Linotype" w:cs="Times New Roman"/>
          <w:i/>
          <w:sz w:val="24"/>
          <w:szCs w:val="24"/>
          <w:lang w:val="es-419" w:eastAsia="es-ES"/>
        </w:rPr>
        <w:t>ATENTAMENTE</w:t>
      </w:r>
    </w:p>
    <w:p w14:paraId="7C0D4AF0" w14:textId="1825FDB1" w:rsidR="00B3166C" w:rsidRPr="00135350" w:rsidRDefault="00F74748" w:rsidP="00F7474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135350">
        <w:rPr>
          <w:rFonts w:ascii="Palatino Linotype" w:eastAsia="Times New Roman" w:hAnsi="Palatino Linotype" w:cs="Times New Roman"/>
          <w:i/>
          <w:sz w:val="24"/>
          <w:szCs w:val="24"/>
          <w:lang w:val="es-419" w:eastAsia="es-ES"/>
        </w:rPr>
        <w:t>Lic. René Jonathan Sandoval Tinoco</w:t>
      </w:r>
      <w:r w:rsidR="008A0084" w:rsidRPr="00135350">
        <w:rPr>
          <w:rFonts w:ascii="Palatino Linotype" w:eastAsia="Times New Roman" w:hAnsi="Palatino Linotype" w:cs="Times New Roman"/>
          <w:i/>
          <w:sz w:val="24"/>
          <w:szCs w:val="24"/>
          <w:lang w:val="es-419" w:eastAsia="es-ES"/>
        </w:rPr>
        <w:t>”</w:t>
      </w:r>
    </w:p>
    <w:p w14:paraId="2500E215" w14:textId="77777777" w:rsidR="008A0084" w:rsidRPr="00135350" w:rsidRDefault="008A0084" w:rsidP="00337A3D">
      <w:pPr>
        <w:spacing w:after="0" w:line="360" w:lineRule="auto"/>
        <w:jc w:val="both"/>
        <w:rPr>
          <w:rFonts w:ascii="Palatino Linotype" w:hAnsi="Palatino Linotype" w:cs="Arial"/>
          <w:sz w:val="24"/>
          <w:szCs w:val="24"/>
          <w:lang w:val="es-419"/>
        </w:rPr>
      </w:pPr>
    </w:p>
    <w:p w14:paraId="2DEE1413" w14:textId="1FA19233" w:rsidR="00B3166C" w:rsidRPr="00135350" w:rsidRDefault="00B3166C" w:rsidP="00337A3D">
      <w:pPr>
        <w:spacing w:after="0" w:line="360" w:lineRule="auto"/>
        <w:jc w:val="both"/>
        <w:rPr>
          <w:rFonts w:ascii="Palatino Linotype" w:hAnsi="Palatino Linotype" w:cs="Arial"/>
          <w:sz w:val="24"/>
          <w:szCs w:val="24"/>
          <w:lang w:val="es-419"/>
        </w:rPr>
      </w:pPr>
      <w:r w:rsidRPr="00135350">
        <w:rPr>
          <w:rFonts w:ascii="Palatino Linotype" w:hAnsi="Palatino Linotype" w:cs="Arial"/>
          <w:sz w:val="24"/>
          <w:szCs w:val="24"/>
          <w:lang w:val="es-419"/>
        </w:rPr>
        <w:t>El sujeto obligado adjuntó el archivo electrónico en formato PDF, denominado “</w:t>
      </w:r>
      <w:r w:rsidR="00F74748" w:rsidRPr="00135350">
        <w:rPr>
          <w:rFonts w:ascii="Palatino Linotype" w:hAnsi="Palatino Linotype" w:cs="Arial"/>
          <w:b/>
          <w:i/>
          <w:sz w:val="24"/>
          <w:szCs w:val="24"/>
          <w:lang w:val="es-419"/>
        </w:rPr>
        <w:t>RESPUESTA SOLICITUD 0125-2023.pdf</w:t>
      </w:r>
      <w:r w:rsidRPr="00135350">
        <w:rPr>
          <w:rFonts w:ascii="Palatino Linotype" w:hAnsi="Palatino Linotype" w:cs="Arial"/>
          <w:sz w:val="24"/>
          <w:szCs w:val="24"/>
          <w:lang w:val="es-419"/>
        </w:rPr>
        <w:t xml:space="preserve">”, </w:t>
      </w:r>
      <w:r w:rsidR="00B81E45" w:rsidRPr="00135350">
        <w:rPr>
          <w:rFonts w:ascii="Palatino Linotype" w:hAnsi="Palatino Linotype" w:cs="Arial"/>
          <w:sz w:val="24"/>
          <w:szCs w:val="24"/>
          <w:lang w:val="es-419"/>
        </w:rPr>
        <w:t xml:space="preserve">documento que será analizado en la parte </w:t>
      </w:r>
      <w:r w:rsidR="00C30001" w:rsidRPr="00135350">
        <w:rPr>
          <w:rFonts w:ascii="Palatino Linotype" w:hAnsi="Palatino Linotype" w:cs="Arial"/>
          <w:sz w:val="24"/>
          <w:szCs w:val="24"/>
          <w:lang w:val="es-419"/>
        </w:rPr>
        <w:t>considerativa</w:t>
      </w:r>
      <w:r w:rsidR="00B81E45" w:rsidRPr="00135350">
        <w:rPr>
          <w:rFonts w:ascii="Palatino Linotype" w:hAnsi="Palatino Linotype" w:cs="Arial"/>
          <w:sz w:val="24"/>
          <w:szCs w:val="24"/>
          <w:lang w:val="es-419"/>
        </w:rPr>
        <w:t xml:space="preserve"> de la presente resolución</w:t>
      </w:r>
      <w:r w:rsidR="00287D9C" w:rsidRPr="00135350">
        <w:rPr>
          <w:rFonts w:ascii="Palatino Linotype" w:hAnsi="Palatino Linotype" w:cs="Arial"/>
          <w:sz w:val="24"/>
          <w:szCs w:val="24"/>
          <w:lang w:val="es-419"/>
        </w:rPr>
        <w:t>.</w:t>
      </w:r>
    </w:p>
    <w:p w14:paraId="2184EB94" w14:textId="77777777" w:rsidR="0072154A" w:rsidRPr="00135350" w:rsidRDefault="0072154A" w:rsidP="00285F96">
      <w:pPr>
        <w:spacing w:after="0" w:line="360" w:lineRule="auto"/>
        <w:jc w:val="both"/>
        <w:rPr>
          <w:rFonts w:ascii="Palatino Linotype" w:hAnsi="Palatino Linotype" w:cs="Arial"/>
          <w:sz w:val="24"/>
          <w:szCs w:val="24"/>
          <w:lang w:val="es-419"/>
        </w:rPr>
      </w:pPr>
    </w:p>
    <w:p w14:paraId="034E5BF8" w14:textId="77777777" w:rsidR="00B93DE8" w:rsidRPr="00135350" w:rsidRDefault="00B93DE8" w:rsidP="00285F96">
      <w:pPr>
        <w:spacing w:after="0" w:line="360" w:lineRule="auto"/>
        <w:jc w:val="both"/>
        <w:rPr>
          <w:rFonts w:ascii="Palatino Linotype" w:hAnsi="Palatino Linotype" w:cs="Arial"/>
          <w:sz w:val="24"/>
          <w:szCs w:val="24"/>
        </w:rPr>
      </w:pPr>
      <w:r w:rsidRPr="00135350">
        <w:rPr>
          <w:rFonts w:ascii="Palatino Linotype" w:hAnsi="Palatino Linotype" w:cs="Arial"/>
          <w:b/>
          <w:sz w:val="28"/>
          <w:szCs w:val="28"/>
        </w:rPr>
        <w:t xml:space="preserve">TERCERO. </w:t>
      </w:r>
      <w:r w:rsidRPr="00135350">
        <w:rPr>
          <w:rFonts w:ascii="Palatino Linotype" w:hAnsi="Palatino Linotype" w:cs="Arial"/>
          <w:b/>
          <w:sz w:val="24"/>
          <w:szCs w:val="24"/>
        </w:rPr>
        <w:t xml:space="preserve">Del recurso de revisión. </w:t>
      </w:r>
    </w:p>
    <w:p w14:paraId="702AEC58" w14:textId="241B0475" w:rsidR="00AF47E9" w:rsidRPr="00135350" w:rsidRDefault="00B93DE8" w:rsidP="00285F96">
      <w:pPr>
        <w:spacing w:after="0" w:line="360" w:lineRule="auto"/>
        <w:jc w:val="both"/>
        <w:rPr>
          <w:rFonts w:ascii="Palatino Linotype" w:hAnsi="Palatino Linotype" w:cs="Arial"/>
          <w:sz w:val="24"/>
          <w:szCs w:val="24"/>
        </w:rPr>
      </w:pPr>
      <w:r w:rsidRPr="00135350">
        <w:rPr>
          <w:rFonts w:ascii="Palatino Linotype" w:hAnsi="Palatino Linotype" w:cs="Arial"/>
          <w:sz w:val="24"/>
          <w:szCs w:val="24"/>
        </w:rPr>
        <w:t>Inconforme con la respuesta</w:t>
      </w:r>
      <w:r w:rsidR="007E4212" w:rsidRPr="00135350">
        <w:rPr>
          <w:rFonts w:ascii="Palatino Linotype" w:hAnsi="Palatino Linotype" w:cs="Arial"/>
          <w:sz w:val="24"/>
          <w:szCs w:val="24"/>
        </w:rPr>
        <w:t xml:space="preserve"> emitida </w:t>
      </w:r>
      <w:r w:rsidRPr="00135350">
        <w:rPr>
          <w:rFonts w:ascii="Palatino Linotype" w:hAnsi="Palatino Linotype" w:cs="Arial"/>
          <w:sz w:val="24"/>
          <w:szCs w:val="24"/>
        </w:rPr>
        <w:t xml:space="preserve">por parte del Sujeto Obligado, en fecha </w:t>
      </w:r>
      <w:r w:rsidR="00F74748" w:rsidRPr="00135350">
        <w:rPr>
          <w:rFonts w:ascii="Palatino Linotype" w:hAnsi="Palatino Linotype" w:cs="Arial"/>
          <w:sz w:val="24"/>
          <w:szCs w:val="24"/>
          <w:lang w:val="es-419"/>
        </w:rPr>
        <w:t xml:space="preserve">diecinueve de mayo </w:t>
      </w:r>
      <w:r w:rsidR="00EA309E" w:rsidRPr="00135350">
        <w:rPr>
          <w:rFonts w:ascii="Palatino Linotype" w:hAnsi="Palatino Linotype" w:cs="Arial"/>
          <w:sz w:val="24"/>
          <w:szCs w:val="24"/>
          <w:lang w:val="es-419"/>
        </w:rPr>
        <w:t>de dos mil veintitrés</w:t>
      </w:r>
      <w:r w:rsidRPr="00135350">
        <w:rPr>
          <w:rFonts w:ascii="Palatino Linotype" w:hAnsi="Palatino Linotype" w:cs="Arial"/>
          <w:sz w:val="24"/>
          <w:szCs w:val="24"/>
        </w:rPr>
        <w:t xml:space="preserve">, </w:t>
      </w:r>
      <w:r w:rsidR="00EA309E" w:rsidRPr="00135350">
        <w:rPr>
          <w:rFonts w:ascii="Palatino Linotype" w:hAnsi="Palatino Linotype" w:cs="Arial"/>
          <w:sz w:val="24"/>
          <w:szCs w:val="24"/>
        </w:rPr>
        <w:t>el</w:t>
      </w:r>
      <w:r w:rsidRPr="00135350">
        <w:rPr>
          <w:rFonts w:ascii="Palatino Linotype" w:hAnsi="Palatino Linotype" w:cs="Arial"/>
          <w:sz w:val="24"/>
          <w:szCs w:val="24"/>
        </w:rPr>
        <w:t xml:space="preserve"> ahora Recurrente interp</w:t>
      </w:r>
      <w:r w:rsidR="007E4212" w:rsidRPr="00135350">
        <w:rPr>
          <w:rFonts w:ascii="Palatino Linotype" w:hAnsi="Palatino Linotype" w:cs="Arial"/>
          <w:sz w:val="24"/>
          <w:szCs w:val="24"/>
        </w:rPr>
        <w:t>uso</w:t>
      </w:r>
      <w:r w:rsidRPr="00135350">
        <w:rPr>
          <w:rFonts w:ascii="Palatino Linotype" w:hAnsi="Palatino Linotype" w:cs="Arial"/>
          <w:sz w:val="24"/>
          <w:szCs w:val="24"/>
        </w:rPr>
        <w:t xml:space="preserve"> </w:t>
      </w:r>
      <w:r w:rsidR="007E4212" w:rsidRPr="00135350">
        <w:rPr>
          <w:rFonts w:ascii="Palatino Linotype" w:hAnsi="Palatino Linotype" w:cs="Arial"/>
          <w:sz w:val="24"/>
          <w:szCs w:val="24"/>
        </w:rPr>
        <w:t xml:space="preserve">el </w:t>
      </w:r>
      <w:r w:rsidRPr="00135350">
        <w:rPr>
          <w:rFonts w:ascii="Palatino Linotype" w:hAnsi="Palatino Linotype" w:cs="Arial"/>
          <w:sz w:val="24"/>
          <w:szCs w:val="24"/>
        </w:rPr>
        <w:t>recurso de revisión</w:t>
      </w:r>
      <w:r w:rsidR="007E4212" w:rsidRPr="00135350">
        <w:rPr>
          <w:rFonts w:ascii="Palatino Linotype" w:hAnsi="Palatino Linotype" w:cs="Arial"/>
          <w:sz w:val="24"/>
          <w:szCs w:val="24"/>
        </w:rPr>
        <w:t>,</w:t>
      </w:r>
      <w:r w:rsidRPr="00135350">
        <w:rPr>
          <w:rFonts w:ascii="Palatino Linotype" w:hAnsi="Palatino Linotype" w:cs="Arial"/>
          <w:sz w:val="24"/>
          <w:szCs w:val="24"/>
        </w:rPr>
        <w:t xml:space="preserve"> </w:t>
      </w:r>
      <w:r w:rsidR="00CD669E" w:rsidRPr="00135350">
        <w:rPr>
          <w:rFonts w:ascii="Palatino Linotype" w:hAnsi="Palatino Linotype" w:cs="Arial"/>
          <w:sz w:val="24"/>
          <w:szCs w:val="24"/>
        </w:rPr>
        <w:t>e</w:t>
      </w:r>
      <w:r w:rsidRPr="00135350">
        <w:rPr>
          <w:rFonts w:ascii="Palatino Linotype" w:hAnsi="Palatino Linotype" w:cs="Arial"/>
          <w:sz w:val="24"/>
          <w:szCs w:val="24"/>
        </w:rPr>
        <w:t xml:space="preserve">l cual fue registrado en el sistema electrónico con </w:t>
      </w:r>
      <w:r w:rsidR="00CD669E" w:rsidRPr="00135350">
        <w:rPr>
          <w:rFonts w:ascii="Palatino Linotype" w:hAnsi="Palatino Linotype" w:cs="Arial"/>
          <w:sz w:val="24"/>
          <w:szCs w:val="24"/>
        </w:rPr>
        <w:t>e</w:t>
      </w:r>
      <w:r w:rsidRPr="00135350">
        <w:rPr>
          <w:rFonts w:ascii="Palatino Linotype" w:hAnsi="Palatino Linotype" w:cs="Arial"/>
          <w:sz w:val="24"/>
          <w:szCs w:val="24"/>
        </w:rPr>
        <w:t xml:space="preserve">l expediente número </w:t>
      </w:r>
      <w:r w:rsidR="00F74748" w:rsidRPr="00135350">
        <w:rPr>
          <w:rFonts w:ascii="Palatino Linotype" w:hAnsi="Palatino Linotype" w:cs="Arial"/>
          <w:b/>
          <w:sz w:val="24"/>
          <w:szCs w:val="24"/>
          <w:lang w:val="es-419"/>
        </w:rPr>
        <w:t>02750</w:t>
      </w:r>
      <w:r w:rsidRPr="00135350">
        <w:rPr>
          <w:rFonts w:ascii="Palatino Linotype" w:hAnsi="Palatino Linotype" w:cs="Arial"/>
          <w:b/>
          <w:sz w:val="24"/>
          <w:szCs w:val="24"/>
        </w:rPr>
        <w:t>/INFOEM/IP/RR/202</w:t>
      </w:r>
      <w:r w:rsidR="00196208" w:rsidRPr="00135350">
        <w:rPr>
          <w:rFonts w:ascii="Palatino Linotype" w:hAnsi="Palatino Linotype" w:cs="Arial"/>
          <w:b/>
          <w:sz w:val="24"/>
          <w:szCs w:val="24"/>
          <w:lang w:val="es-419"/>
        </w:rPr>
        <w:t>3</w:t>
      </w:r>
      <w:r w:rsidRPr="00135350">
        <w:rPr>
          <w:rFonts w:ascii="Palatino Linotype" w:hAnsi="Palatino Linotype" w:cs="Arial"/>
          <w:sz w:val="24"/>
          <w:szCs w:val="24"/>
        </w:rPr>
        <w:t xml:space="preserve">, aduciendo </w:t>
      </w:r>
      <w:r w:rsidR="00AF47E9" w:rsidRPr="00135350">
        <w:rPr>
          <w:rFonts w:ascii="Palatino Linotype" w:hAnsi="Palatino Linotype" w:cs="Arial"/>
          <w:sz w:val="24"/>
          <w:szCs w:val="24"/>
        </w:rPr>
        <w:t>lo siguiente:</w:t>
      </w:r>
    </w:p>
    <w:p w14:paraId="39B9CF1A" w14:textId="77777777" w:rsidR="00AF47E9" w:rsidRPr="00135350" w:rsidRDefault="00AF47E9" w:rsidP="00285F96">
      <w:pPr>
        <w:spacing w:after="0" w:line="360" w:lineRule="auto"/>
        <w:jc w:val="both"/>
        <w:rPr>
          <w:rFonts w:ascii="Palatino Linotype" w:hAnsi="Palatino Linotype" w:cs="Arial"/>
          <w:b/>
          <w:sz w:val="24"/>
          <w:szCs w:val="24"/>
        </w:rPr>
      </w:pPr>
    </w:p>
    <w:p w14:paraId="284AEED7" w14:textId="77777777" w:rsidR="00B93DE8" w:rsidRPr="00135350" w:rsidRDefault="00B93DE8" w:rsidP="00D91B0F">
      <w:pPr>
        <w:tabs>
          <w:tab w:val="left" w:pos="2550"/>
        </w:tabs>
        <w:spacing w:after="0" w:line="360" w:lineRule="auto"/>
        <w:jc w:val="both"/>
        <w:rPr>
          <w:rFonts w:ascii="Palatino Linotype" w:hAnsi="Palatino Linotype" w:cs="Arial"/>
          <w:b/>
          <w:sz w:val="24"/>
          <w:szCs w:val="24"/>
        </w:rPr>
      </w:pPr>
      <w:r w:rsidRPr="00135350">
        <w:rPr>
          <w:rFonts w:ascii="Palatino Linotype" w:hAnsi="Palatino Linotype" w:cs="Arial"/>
          <w:b/>
          <w:sz w:val="24"/>
          <w:szCs w:val="24"/>
        </w:rPr>
        <w:t xml:space="preserve">Acto Impugnado: </w:t>
      </w:r>
    </w:p>
    <w:p w14:paraId="5DB97224" w14:textId="288D739D" w:rsidR="00B93DE8" w:rsidRPr="00135350" w:rsidRDefault="00B93DE8" w:rsidP="00AF47E9">
      <w:pPr>
        <w:spacing w:after="0" w:line="240" w:lineRule="auto"/>
        <w:ind w:left="851"/>
        <w:jc w:val="both"/>
        <w:rPr>
          <w:rFonts w:ascii="Palatino Linotype" w:hAnsi="Palatino Linotype" w:cs="Arial"/>
          <w:i/>
          <w:sz w:val="24"/>
          <w:szCs w:val="24"/>
        </w:rPr>
      </w:pPr>
      <w:r w:rsidRPr="00135350">
        <w:rPr>
          <w:rFonts w:ascii="Palatino Linotype" w:hAnsi="Palatino Linotype" w:cs="Arial"/>
          <w:i/>
          <w:sz w:val="24"/>
          <w:szCs w:val="24"/>
        </w:rPr>
        <w:lastRenderedPageBreak/>
        <w:t>“</w:t>
      </w:r>
      <w:r w:rsidR="00F74748" w:rsidRPr="00135350">
        <w:rPr>
          <w:rFonts w:ascii="Palatino Linotype" w:hAnsi="Palatino Linotype" w:cs="Arial"/>
          <w:i/>
          <w:sz w:val="24"/>
          <w:szCs w:val="24"/>
        </w:rPr>
        <w:t xml:space="preserve">En relación a la información proporcionada a la solicitud 0125/TEXCOCO/IP/2023 me causa agravio por: 1. El Titular de la Unidad de Transparencia se excede en sus funciones y pretende ser el que resuelve sobre la competencia o no de mi solicitud 2. Si bien es cierto que el </w:t>
      </w:r>
      <w:r w:rsidR="00CB63AC">
        <w:rPr>
          <w:rFonts w:ascii="Palatino Linotype" w:hAnsi="Palatino Linotype" w:cs="Arial"/>
          <w:i/>
          <w:sz w:val="24"/>
          <w:szCs w:val="24"/>
        </w:rPr>
        <w:t>XXXXXXXXXXXXXXXXXXXXXXXXXXXXXXX</w:t>
      </w:r>
      <w:r w:rsidR="00F74748" w:rsidRPr="00135350">
        <w:rPr>
          <w:rFonts w:ascii="Palatino Linotype" w:hAnsi="Palatino Linotype" w:cs="Arial"/>
          <w:i/>
          <w:sz w:val="24"/>
          <w:szCs w:val="24"/>
        </w:rPr>
        <w:t xml:space="preserve"> es una Asociación civil, mi petición se hizo a este Ayuntamiento de Texcoco, quien al parecer hizo un convenio con esa Asociación Civil, en consecuencia mi solicitud primero sería al Ayuntamiento de Texcoco y la autoridad o responsable administrativo para responder la información sería la Dirección de Agua </w:t>
      </w:r>
      <w:proofErr w:type="spellStart"/>
      <w:r w:rsidR="00F74748" w:rsidRPr="00135350">
        <w:rPr>
          <w:rFonts w:ascii="Palatino Linotype" w:hAnsi="Palatino Linotype" w:cs="Arial"/>
          <w:i/>
          <w:sz w:val="24"/>
          <w:szCs w:val="24"/>
        </w:rPr>
        <w:t>Potalbe</w:t>
      </w:r>
      <w:proofErr w:type="spellEnd"/>
      <w:r w:rsidR="00F74748" w:rsidRPr="00135350">
        <w:rPr>
          <w:rFonts w:ascii="Palatino Linotype" w:hAnsi="Palatino Linotype" w:cs="Arial"/>
          <w:i/>
          <w:sz w:val="24"/>
          <w:szCs w:val="24"/>
        </w:rPr>
        <w:t xml:space="preserve"> y Alcantarillado o en su caso la </w:t>
      </w:r>
      <w:proofErr w:type="spellStart"/>
      <w:r w:rsidR="00F74748" w:rsidRPr="00135350">
        <w:rPr>
          <w:rFonts w:ascii="Palatino Linotype" w:hAnsi="Palatino Linotype" w:cs="Arial"/>
          <w:i/>
          <w:sz w:val="24"/>
          <w:szCs w:val="24"/>
        </w:rPr>
        <w:t>Direccióon</w:t>
      </w:r>
      <w:proofErr w:type="spellEnd"/>
      <w:r w:rsidR="00F74748" w:rsidRPr="00135350">
        <w:rPr>
          <w:rFonts w:ascii="Palatino Linotype" w:hAnsi="Palatino Linotype" w:cs="Arial"/>
          <w:i/>
          <w:sz w:val="24"/>
          <w:szCs w:val="24"/>
        </w:rPr>
        <w:t xml:space="preserve"> de Obras Públicas, en consecuencia al no haberse hecho la solicitud a esas secciones administrativas que dependen del Ayuntamiento, la respuesta a mi solicitud resulta </w:t>
      </w:r>
      <w:proofErr w:type="spellStart"/>
      <w:r w:rsidR="00F74748" w:rsidRPr="00135350">
        <w:rPr>
          <w:rFonts w:ascii="Palatino Linotype" w:hAnsi="Palatino Linotype" w:cs="Arial"/>
          <w:i/>
          <w:sz w:val="24"/>
          <w:szCs w:val="24"/>
        </w:rPr>
        <w:t>inverosimil</w:t>
      </w:r>
      <w:proofErr w:type="spellEnd"/>
      <w:r w:rsidR="00F74748" w:rsidRPr="00135350">
        <w:rPr>
          <w:rFonts w:ascii="Palatino Linotype" w:hAnsi="Palatino Linotype" w:cs="Arial"/>
          <w:i/>
          <w:sz w:val="24"/>
          <w:szCs w:val="24"/>
        </w:rPr>
        <w:t xml:space="preserve"> e incongruente, </w:t>
      </w:r>
      <w:proofErr w:type="spellStart"/>
      <w:r w:rsidR="00F74748" w:rsidRPr="00135350">
        <w:rPr>
          <w:rFonts w:ascii="Palatino Linotype" w:hAnsi="Palatino Linotype" w:cs="Arial"/>
          <w:i/>
          <w:sz w:val="24"/>
          <w:szCs w:val="24"/>
        </w:rPr>
        <w:t>causandome</w:t>
      </w:r>
      <w:proofErr w:type="spellEnd"/>
      <w:r w:rsidR="00F74748" w:rsidRPr="00135350">
        <w:rPr>
          <w:rFonts w:ascii="Palatino Linotype" w:hAnsi="Palatino Linotype" w:cs="Arial"/>
          <w:i/>
          <w:sz w:val="24"/>
          <w:szCs w:val="24"/>
        </w:rPr>
        <w:t xml:space="preserve"> agravio y en consecuencia persisto en mi solicitud y solicito nuevamente se me conceda la información</w:t>
      </w:r>
      <w:r w:rsidRPr="00135350">
        <w:rPr>
          <w:rFonts w:ascii="Palatino Linotype" w:hAnsi="Palatino Linotype" w:cs="Arial"/>
          <w:i/>
          <w:sz w:val="24"/>
          <w:szCs w:val="24"/>
        </w:rPr>
        <w:t xml:space="preserve">”(Sic). </w:t>
      </w:r>
    </w:p>
    <w:p w14:paraId="2E5CA639" w14:textId="77777777" w:rsidR="00B93DE8" w:rsidRPr="00135350" w:rsidRDefault="00B93DE8" w:rsidP="00285F96">
      <w:pPr>
        <w:spacing w:after="0" w:line="360" w:lineRule="auto"/>
        <w:jc w:val="both"/>
        <w:rPr>
          <w:rFonts w:ascii="Palatino Linotype" w:hAnsi="Palatino Linotype" w:cs="Arial"/>
          <w:sz w:val="24"/>
          <w:szCs w:val="24"/>
        </w:rPr>
      </w:pPr>
    </w:p>
    <w:p w14:paraId="336195B3" w14:textId="721DC751" w:rsidR="00B67540" w:rsidRPr="00135350" w:rsidRDefault="00CD669E" w:rsidP="00285F96">
      <w:pPr>
        <w:spacing w:after="0" w:line="360" w:lineRule="auto"/>
        <w:jc w:val="both"/>
        <w:rPr>
          <w:rFonts w:ascii="Palatino Linotype" w:hAnsi="Palatino Linotype" w:cs="Arial"/>
          <w:b/>
          <w:sz w:val="24"/>
          <w:szCs w:val="24"/>
        </w:rPr>
      </w:pPr>
      <w:r w:rsidRPr="00135350">
        <w:rPr>
          <w:rFonts w:ascii="Palatino Linotype" w:hAnsi="Palatino Linotype" w:cs="Arial"/>
          <w:b/>
          <w:sz w:val="24"/>
          <w:szCs w:val="24"/>
        </w:rPr>
        <w:t>Razones o Motivos de inconformidad</w:t>
      </w:r>
      <w:r w:rsidR="00B67540" w:rsidRPr="00135350">
        <w:rPr>
          <w:rFonts w:ascii="Palatino Linotype" w:hAnsi="Palatino Linotype" w:cs="Arial"/>
          <w:b/>
          <w:sz w:val="24"/>
          <w:szCs w:val="24"/>
        </w:rPr>
        <w:t>:</w:t>
      </w:r>
    </w:p>
    <w:p w14:paraId="41B8C852" w14:textId="2261F188" w:rsidR="00B67540" w:rsidRPr="00135350" w:rsidRDefault="00391C90" w:rsidP="00B67540">
      <w:pPr>
        <w:spacing w:after="0" w:line="240" w:lineRule="auto"/>
        <w:ind w:left="851"/>
        <w:jc w:val="both"/>
        <w:rPr>
          <w:rFonts w:ascii="Palatino Linotype" w:hAnsi="Palatino Linotype" w:cs="Arial"/>
          <w:i/>
          <w:sz w:val="24"/>
          <w:szCs w:val="24"/>
        </w:rPr>
      </w:pPr>
      <w:r w:rsidRPr="00135350">
        <w:rPr>
          <w:rFonts w:ascii="Palatino Linotype" w:hAnsi="Palatino Linotype" w:cs="Arial"/>
          <w:i/>
          <w:sz w:val="24"/>
          <w:szCs w:val="24"/>
        </w:rPr>
        <w:t>“</w:t>
      </w:r>
      <w:r w:rsidR="00F74748" w:rsidRPr="00135350">
        <w:rPr>
          <w:rFonts w:ascii="Palatino Linotype" w:hAnsi="Palatino Linotype" w:cs="Arial"/>
          <w:i/>
          <w:sz w:val="24"/>
          <w:szCs w:val="24"/>
        </w:rPr>
        <w:t>Ejercicio indebido del servicio público del Titular de la Unidad de Transparencia y las violaciones al procedimiento para acceder a la información pública en poder del Ayuntamiento de Texcoco y sus Dependencias Administrativas</w:t>
      </w:r>
      <w:r w:rsidRPr="00135350">
        <w:rPr>
          <w:rFonts w:ascii="Palatino Linotype" w:hAnsi="Palatino Linotype" w:cs="Arial"/>
          <w:i/>
          <w:sz w:val="24"/>
          <w:szCs w:val="24"/>
        </w:rPr>
        <w:t>”(Sic).</w:t>
      </w:r>
    </w:p>
    <w:p w14:paraId="68E9D8E3" w14:textId="77777777" w:rsidR="00B67540" w:rsidRPr="00135350" w:rsidRDefault="00B67540" w:rsidP="00285F96">
      <w:pPr>
        <w:spacing w:after="0" w:line="360" w:lineRule="auto"/>
        <w:jc w:val="both"/>
        <w:rPr>
          <w:rFonts w:ascii="Palatino Linotype" w:hAnsi="Palatino Linotype" w:cs="Arial"/>
          <w:sz w:val="24"/>
          <w:szCs w:val="24"/>
        </w:rPr>
      </w:pPr>
    </w:p>
    <w:p w14:paraId="6E327A44" w14:textId="77777777" w:rsidR="00B93DE8" w:rsidRPr="00135350" w:rsidRDefault="00B93DE8" w:rsidP="00285F96">
      <w:pPr>
        <w:spacing w:after="0" w:line="360" w:lineRule="auto"/>
        <w:jc w:val="both"/>
        <w:rPr>
          <w:rFonts w:ascii="Palatino Linotype" w:hAnsi="Palatino Linotype" w:cs="Arial"/>
          <w:sz w:val="24"/>
          <w:szCs w:val="24"/>
        </w:rPr>
      </w:pPr>
      <w:r w:rsidRPr="00135350">
        <w:rPr>
          <w:rFonts w:ascii="Palatino Linotype" w:hAnsi="Palatino Linotype" w:cs="Arial"/>
          <w:b/>
          <w:sz w:val="28"/>
          <w:szCs w:val="28"/>
        </w:rPr>
        <w:t xml:space="preserve">CUARTO. </w:t>
      </w:r>
      <w:r w:rsidRPr="00135350">
        <w:rPr>
          <w:rFonts w:ascii="Palatino Linotype" w:hAnsi="Palatino Linotype" w:cs="Arial"/>
          <w:b/>
          <w:sz w:val="24"/>
          <w:szCs w:val="24"/>
        </w:rPr>
        <w:t>Del turno del recurso de revisión.</w:t>
      </w:r>
      <w:r w:rsidRPr="00135350">
        <w:rPr>
          <w:rFonts w:ascii="Palatino Linotype" w:hAnsi="Palatino Linotype" w:cs="Arial"/>
          <w:sz w:val="24"/>
          <w:szCs w:val="24"/>
        </w:rPr>
        <w:t xml:space="preserve"> </w:t>
      </w:r>
    </w:p>
    <w:p w14:paraId="218981EF" w14:textId="62008005" w:rsidR="00B93DE8" w:rsidRPr="00135350" w:rsidRDefault="007673C3" w:rsidP="00285F96">
      <w:pPr>
        <w:spacing w:after="0" w:line="360" w:lineRule="auto"/>
        <w:jc w:val="both"/>
        <w:rPr>
          <w:rFonts w:ascii="Palatino Linotype" w:hAnsi="Palatino Linotype" w:cs="Arial"/>
          <w:sz w:val="24"/>
          <w:szCs w:val="24"/>
        </w:rPr>
      </w:pPr>
      <w:r w:rsidRPr="00135350">
        <w:rPr>
          <w:rFonts w:ascii="Palatino Linotype" w:hAnsi="Palatino Linotype" w:cs="Arial"/>
          <w:sz w:val="24"/>
          <w:szCs w:val="24"/>
        </w:rPr>
        <w:t>El medio</w:t>
      </w:r>
      <w:r w:rsidR="00B93DE8" w:rsidRPr="00135350">
        <w:rPr>
          <w:rFonts w:ascii="Palatino Linotype" w:hAnsi="Palatino Linotype" w:cs="Arial"/>
          <w:sz w:val="24"/>
          <w:szCs w:val="24"/>
        </w:rPr>
        <w:t xml:space="preserve"> de impugnación presentado mediante recurso de revisión con número </w:t>
      </w:r>
      <w:r w:rsidR="00F74748" w:rsidRPr="00135350">
        <w:rPr>
          <w:rFonts w:ascii="Palatino Linotype" w:hAnsi="Palatino Linotype" w:cs="Arial"/>
          <w:b/>
          <w:sz w:val="24"/>
          <w:szCs w:val="24"/>
          <w:lang w:val="es-419"/>
        </w:rPr>
        <w:t>02750</w:t>
      </w:r>
      <w:r w:rsidR="00B93DE8" w:rsidRPr="00135350">
        <w:rPr>
          <w:rFonts w:ascii="Palatino Linotype" w:hAnsi="Palatino Linotype" w:cs="Arial"/>
          <w:b/>
          <w:sz w:val="24"/>
          <w:szCs w:val="24"/>
        </w:rPr>
        <w:t>/INFOEM/IP/RR/202</w:t>
      </w:r>
      <w:r w:rsidR="00196208" w:rsidRPr="00135350">
        <w:rPr>
          <w:rFonts w:ascii="Palatino Linotype" w:hAnsi="Palatino Linotype" w:cs="Arial"/>
          <w:b/>
          <w:sz w:val="24"/>
          <w:szCs w:val="24"/>
        </w:rPr>
        <w:t>3</w:t>
      </w:r>
      <w:r w:rsidR="00B93DE8" w:rsidRPr="00135350">
        <w:rPr>
          <w:rFonts w:ascii="Palatino Linotype" w:hAnsi="Palatino Linotype" w:cs="Arial"/>
          <w:sz w:val="24"/>
          <w:szCs w:val="24"/>
        </w:rPr>
        <w:t xml:space="preserve">, fue turnado al </w:t>
      </w:r>
      <w:r w:rsidR="00B93DE8" w:rsidRPr="00135350">
        <w:rPr>
          <w:rFonts w:ascii="Palatino Linotype" w:hAnsi="Palatino Linotype" w:cs="Arial"/>
          <w:b/>
          <w:sz w:val="24"/>
          <w:szCs w:val="24"/>
        </w:rPr>
        <w:t>Comisionad</w:t>
      </w:r>
      <w:r w:rsidRPr="00135350">
        <w:rPr>
          <w:rFonts w:ascii="Palatino Linotype" w:hAnsi="Palatino Linotype" w:cs="Arial"/>
          <w:b/>
          <w:sz w:val="24"/>
          <w:szCs w:val="24"/>
        </w:rPr>
        <w:t>o</w:t>
      </w:r>
      <w:r w:rsidR="00B93DE8" w:rsidRPr="00135350">
        <w:rPr>
          <w:rFonts w:ascii="Palatino Linotype" w:hAnsi="Palatino Linotype" w:cs="Arial"/>
          <w:b/>
          <w:sz w:val="24"/>
          <w:szCs w:val="24"/>
        </w:rPr>
        <w:t xml:space="preserve"> </w:t>
      </w:r>
      <w:r w:rsidR="00281906" w:rsidRPr="00135350">
        <w:rPr>
          <w:rFonts w:ascii="Palatino Linotype" w:hAnsi="Palatino Linotype" w:cs="Arial"/>
          <w:b/>
          <w:sz w:val="24"/>
          <w:szCs w:val="24"/>
          <w:lang w:val="es-419"/>
        </w:rPr>
        <w:t xml:space="preserve">Presidente </w:t>
      </w:r>
      <w:r w:rsidRPr="00135350">
        <w:rPr>
          <w:rFonts w:ascii="Palatino Linotype" w:hAnsi="Palatino Linotype" w:cs="Arial"/>
          <w:b/>
          <w:sz w:val="24"/>
          <w:szCs w:val="24"/>
        </w:rPr>
        <w:t>José Martínez Vilchis</w:t>
      </w:r>
      <w:r w:rsidR="00B93DE8" w:rsidRPr="00135350">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135350">
        <w:rPr>
          <w:rFonts w:ascii="Palatino Linotype" w:hAnsi="Palatino Linotype" w:cs="Arial"/>
          <w:sz w:val="24"/>
          <w:szCs w:val="24"/>
        </w:rPr>
        <w:t>do</w:t>
      </w:r>
      <w:r w:rsidR="00B93DE8" w:rsidRPr="00135350">
        <w:rPr>
          <w:rFonts w:ascii="Palatino Linotype" w:hAnsi="Palatino Linotype" w:cs="Arial"/>
          <w:sz w:val="24"/>
          <w:szCs w:val="24"/>
        </w:rPr>
        <w:t xml:space="preserve"> acuerdo de admisión en fecha </w:t>
      </w:r>
      <w:r w:rsidR="00F74748" w:rsidRPr="00135350">
        <w:rPr>
          <w:rFonts w:ascii="Palatino Linotype" w:hAnsi="Palatino Linotype" w:cs="Arial"/>
          <w:b/>
          <w:sz w:val="24"/>
          <w:szCs w:val="24"/>
          <w:lang w:val="es-419"/>
        </w:rPr>
        <w:t xml:space="preserve">veinticinco de mayo </w:t>
      </w:r>
      <w:r w:rsidR="00196208" w:rsidRPr="00135350">
        <w:rPr>
          <w:rFonts w:ascii="Palatino Linotype" w:hAnsi="Palatino Linotype" w:cs="Arial"/>
          <w:b/>
          <w:sz w:val="24"/>
          <w:szCs w:val="24"/>
          <w:lang w:val="es-419"/>
        </w:rPr>
        <w:t>de dos mil veintitrés</w:t>
      </w:r>
      <w:r w:rsidR="00B93DE8" w:rsidRPr="00135350">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334A71C9" w14:textId="77777777" w:rsidR="00B93DE8" w:rsidRPr="00135350" w:rsidRDefault="00B93DE8" w:rsidP="00285F96">
      <w:pPr>
        <w:spacing w:after="0" w:line="360" w:lineRule="auto"/>
        <w:jc w:val="both"/>
        <w:rPr>
          <w:rFonts w:ascii="Palatino Linotype" w:hAnsi="Palatino Linotype" w:cs="Arial"/>
          <w:sz w:val="24"/>
          <w:szCs w:val="24"/>
        </w:rPr>
      </w:pPr>
    </w:p>
    <w:p w14:paraId="49FBFC31" w14:textId="77777777" w:rsidR="00290F21" w:rsidRPr="00135350" w:rsidRDefault="00B93DE8" w:rsidP="00285F96">
      <w:pPr>
        <w:spacing w:after="0" w:line="360" w:lineRule="auto"/>
        <w:jc w:val="both"/>
        <w:rPr>
          <w:rFonts w:ascii="Palatino Linotype" w:hAnsi="Palatino Linotype" w:cs="Arial"/>
          <w:b/>
          <w:sz w:val="24"/>
          <w:szCs w:val="24"/>
        </w:rPr>
      </w:pPr>
      <w:r w:rsidRPr="00135350">
        <w:rPr>
          <w:rFonts w:ascii="Palatino Linotype" w:hAnsi="Palatino Linotype" w:cs="Arial"/>
          <w:b/>
          <w:sz w:val="28"/>
          <w:szCs w:val="28"/>
        </w:rPr>
        <w:t>QUINTO.</w:t>
      </w:r>
      <w:r w:rsidRPr="00135350">
        <w:rPr>
          <w:rFonts w:ascii="Palatino Linotype" w:hAnsi="Palatino Linotype" w:cs="Arial"/>
          <w:b/>
          <w:sz w:val="24"/>
          <w:szCs w:val="24"/>
        </w:rPr>
        <w:t xml:space="preserve"> De la etapa de manifestaciones y/o alegatos. </w:t>
      </w:r>
    </w:p>
    <w:p w14:paraId="6306CB46" w14:textId="4829C570" w:rsidR="00B93DE8" w:rsidRPr="00135350" w:rsidRDefault="00A3285D" w:rsidP="00285F96">
      <w:pPr>
        <w:spacing w:after="0" w:line="360" w:lineRule="auto"/>
        <w:jc w:val="both"/>
        <w:rPr>
          <w:rFonts w:ascii="Palatino Linotype" w:hAnsi="Palatino Linotype" w:cs="Arial"/>
          <w:sz w:val="24"/>
          <w:szCs w:val="24"/>
          <w:lang w:val="es-419"/>
        </w:rPr>
      </w:pPr>
      <w:r w:rsidRPr="00135350">
        <w:rPr>
          <w:rFonts w:ascii="Palatino Linotype" w:hAnsi="Palatino Linotype" w:cs="Arial"/>
          <w:sz w:val="24"/>
        </w:rPr>
        <w:lastRenderedPageBreak/>
        <w:t xml:space="preserve">De las constancias que obran en el SAIMEX, se advierte que el </w:t>
      </w:r>
      <w:r w:rsidRPr="00135350">
        <w:rPr>
          <w:rFonts w:ascii="Palatino Linotype" w:hAnsi="Palatino Linotype" w:cs="Arial"/>
          <w:b/>
          <w:sz w:val="24"/>
        </w:rPr>
        <w:t>Sujeto Obligado</w:t>
      </w:r>
      <w:r w:rsidRPr="00135350">
        <w:rPr>
          <w:rFonts w:ascii="Palatino Linotype" w:hAnsi="Palatino Linotype" w:cs="Arial"/>
          <w:sz w:val="24"/>
        </w:rPr>
        <w:t xml:space="preserve"> rindió su informe justificado por medio de</w:t>
      </w:r>
      <w:r w:rsidR="00B22C9A" w:rsidRPr="00135350">
        <w:rPr>
          <w:rFonts w:ascii="Palatino Linotype" w:hAnsi="Palatino Linotype" w:cs="Arial"/>
          <w:sz w:val="24"/>
        </w:rPr>
        <w:t>l</w:t>
      </w:r>
      <w:r w:rsidRPr="00135350">
        <w:rPr>
          <w:rFonts w:ascii="Palatino Linotype" w:hAnsi="Palatino Linotype" w:cs="Arial"/>
          <w:sz w:val="24"/>
        </w:rPr>
        <w:t xml:space="preserve"> archivo electrónico denominado “</w:t>
      </w:r>
      <w:r w:rsidR="00F74748" w:rsidRPr="00135350">
        <w:rPr>
          <w:rFonts w:ascii="Palatino Linotype" w:hAnsi="Palatino Linotype" w:cs="Arial"/>
          <w:b/>
          <w:i/>
          <w:sz w:val="24"/>
        </w:rPr>
        <w:t>02750-INFOEM-IP-RR-2022.pdf</w:t>
      </w:r>
      <w:r w:rsidRPr="00135350">
        <w:rPr>
          <w:rFonts w:ascii="Palatino Linotype" w:hAnsi="Palatino Linotype" w:cs="Arial"/>
          <w:b/>
          <w:i/>
          <w:sz w:val="24"/>
        </w:rPr>
        <w:t>”</w:t>
      </w:r>
      <w:r w:rsidRPr="00135350">
        <w:rPr>
          <w:rFonts w:ascii="Palatino Linotype" w:hAnsi="Palatino Linotype" w:cs="Arial"/>
          <w:sz w:val="24"/>
        </w:rPr>
        <w:t>, mismo que fue puesto a la vista del Recurrente.</w:t>
      </w:r>
    </w:p>
    <w:p w14:paraId="16B136B7" w14:textId="77777777" w:rsidR="00281906" w:rsidRPr="00135350" w:rsidRDefault="00281906" w:rsidP="00285F96">
      <w:pPr>
        <w:spacing w:after="0" w:line="360" w:lineRule="auto"/>
        <w:jc w:val="both"/>
        <w:rPr>
          <w:rFonts w:ascii="Palatino Linotype" w:hAnsi="Palatino Linotype" w:cs="Arial"/>
          <w:sz w:val="24"/>
          <w:szCs w:val="24"/>
          <w:lang w:val="es-419"/>
        </w:rPr>
      </w:pPr>
    </w:p>
    <w:p w14:paraId="5E6E3592" w14:textId="77777777" w:rsidR="00B22C9A" w:rsidRPr="00135350" w:rsidRDefault="00327A14" w:rsidP="00B22C9A">
      <w:pPr>
        <w:spacing w:after="0" w:line="360" w:lineRule="auto"/>
        <w:jc w:val="both"/>
        <w:rPr>
          <w:rFonts w:ascii="Palatino Linotype" w:hAnsi="Palatino Linotype" w:cs="Arial"/>
          <w:b/>
          <w:sz w:val="24"/>
          <w:szCs w:val="24"/>
        </w:rPr>
      </w:pPr>
      <w:r w:rsidRPr="00135350">
        <w:rPr>
          <w:rFonts w:ascii="Palatino Linotype" w:hAnsi="Palatino Linotype" w:cs="Arial"/>
          <w:b/>
          <w:sz w:val="28"/>
          <w:szCs w:val="24"/>
        </w:rPr>
        <w:t>SEXTO</w:t>
      </w:r>
      <w:r w:rsidRPr="00135350">
        <w:rPr>
          <w:rFonts w:ascii="Palatino Linotype" w:hAnsi="Palatino Linotype" w:cs="Arial"/>
          <w:b/>
          <w:sz w:val="24"/>
          <w:szCs w:val="24"/>
        </w:rPr>
        <w:t xml:space="preserve">. </w:t>
      </w:r>
      <w:r w:rsidR="00B22C9A" w:rsidRPr="00135350">
        <w:rPr>
          <w:rFonts w:ascii="Palatino Linotype" w:hAnsi="Palatino Linotype" w:cs="Arial"/>
          <w:b/>
          <w:sz w:val="24"/>
          <w:szCs w:val="24"/>
        </w:rPr>
        <w:t>Ampliación del término para resolver</w:t>
      </w:r>
    </w:p>
    <w:p w14:paraId="450A0C96" w14:textId="0E8F3C7D" w:rsidR="00B22C9A" w:rsidRPr="00135350" w:rsidRDefault="00B22C9A" w:rsidP="00B22C9A">
      <w:pPr>
        <w:spacing w:after="0" w:line="360" w:lineRule="auto"/>
        <w:jc w:val="both"/>
        <w:rPr>
          <w:rFonts w:ascii="Palatino Linotype" w:hAnsi="Palatino Linotype" w:cs="Arial"/>
          <w:sz w:val="24"/>
          <w:szCs w:val="24"/>
        </w:rPr>
      </w:pPr>
      <w:r w:rsidRPr="00135350">
        <w:rPr>
          <w:rFonts w:ascii="Palatino Linotype" w:hAnsi="Palatino Linotype" w:cs="Arial"/>
          <w:sz w:val="24"/>
          <w:szCs w:val="24"/>
        </w:rPr>
        <w:t xml:space="preserve">Posteriormente, en fecha </w:t>
      </w:r>
      <w:r w:rsidRPr="00135350">
        <w:rPr>
          <w:rFonts w:ascii="Palatino Linotype" w:hAnsi="Palatino Linotype" w:cs="Arial"/>
          <w:b/>
          <w:sz w:val="24"/>
          <w:szCs w:val="24"/>
          <w:lang w:val="es-419"/>
        </w:rPr>
        <w:t>seis de julio de dos mil veintitrés</w:t>
      </w:r>
      <w:r w:rsidRPr="00135350">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2D91BB92" w14:textId="77777777" w:rsidR="00B22C9A" w:rsidRPr="00135350" w:rsidRDefault="00B22C9A" w:rsidP="00B22C9A">
      <w:pPr>
        <w:tabs>
          <w:tab w:val="left" w:pos="5271"/>
        </w:tabs>
        <w:spacing w:after="0" w:line="360" w:lineRule="auto"/>
        <w:jc w:val="both"/>
        <w:rPr>
          <w:rFonts w:ascii="Palatino Linotype" w:hAnsi="Palatino Linotype" w:cs="Arial"/>
          <w:sz w:val="24"/>
          <w:szCs w:val="24"/>
        </w:rPr>
      </w:pPr>
    </w:p>
    <w:p w14:paraId="4AD5AB27" w14:textId="77777777" w:rsidR="00B22C9A" w:rsidRPr="00135350" w:rsidRDefault="00B22C9A" w:rsidP="00B22C9A">
      <w:pPr>
        <w:spacing w:after="0" w:line="360" w:lineRule="auto"/>
        <w:jc w:val="both"/>
        <w:rPr>
          <w:rFonts w:ascii="Palatino Linotype" w:hAnsi="Palatino Linotype"/>
          <w:sz w:val="24"/>
          <w:szCs w:val="24"/>
        </w:rPr>
      </w:pPr>
      <w:r w:rsidRPr="00135350">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213CC37" w14:textId="77777777" w:rsidR="00B22C9A" w:rsidRPr="00135350" w:rsidRDefault="00B22C9A" w:rsidP="00B22C9A">
      <w:pPr>
        <w:spacing w:after="0" w:line="360" w:lineRule="auto"/>
        <w:jc w:val="both"/>
        <w:rPr>
          <w:rFonts w:ascii="Palatino Linotype" w:hAnsi="Palatino Linotype"/>
          <w:sz w:val="24"/>
          <w:szCs w:val="24"/>
        </w:rPr>
      </w:pPr>
    </w:p>
    <w:p w14:paraId="4C8E13AD" w14:textId="77777777" w:rsidR="00B22C9A" w:rsidRPr="00135350" w:rsidRDefault="00B22C9A" w:rsidP="00B22C9A">
      <w:pPr>
        <w:spacing w:after="0" w:line="360" w:lineRule="auto"/>
        <w:jc w:val="both"/>
        <w:rPr>
          <w:rFonts w:ascii="Palatino Linotype" w:hAnsi="Palatino Linotype"/>
          <w:sz w:val="24"/>
          <w:szCs w:val="24"/>
        </w:rPr>
      </w:pPr>
      <w:r w:rsidRPr="00135350">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195A873" w14:textId="77777777" w:rsidR="00B22C9A" w:rsidRPr="00135350" w:rsidRDefault="00B22C9A" w:rsidP="00B22C9A">
      <w:pPr>
        <w:spacing w:after="0" w:line="360" w:lineRule="auto"/>
        <w:jc w:val="both"/>
        <w:rPr>
          <w:rFonts w:ascii="Palatino Linotype" w:hAnsi="Palatino Linotype"/>
          <w:sz w:val="24"/>
          <w:szCs w:val="24"/>
        </w:rPr>
      </w:pPr>
    </w:p>
    <w:p w14:paraId="656BEAAA" w14:textId="77777777" w:rsidR="00B22C9A" w:rsidRPr="00135350" w:rsidRDefault="00B22C9A" w:rsidP="00B22C9A">
      <w:pPr>
        <w:spacing w:after="0" w:line="360" w:lineRule="auto"/>
        <w:jc w:val="both"/>
        <w:rPr>
          <w:rFonts w:ascii="Palatino Linotype" w:hAnsi="Palatino Linotype"/>
          <w:sz w:val="24"/>
          <w:szCs w:val="24"/>
        </w:rPr>
      </w:pPr>
      <w:r w:rsidRPr="0013535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166003" w14:textId="77777777" w:rsidR="00B22C9A" w:rsidRPr="00135350" w:rsidRDefault="00B22C9A" w:rsidP="00B22C9A">
      <w:pPr>
        <w:spacing w:after="0" w:line="360" w:lineRule="auto"/>
        <w:jc w:val="both"/>
        <w:rPr>
          <w:rFonts w:ascii="Palatino Linotype" w:hAnsi="Palatino Linotype"/>
          <w:sz w:val="24"/>
          <w:szCs w:val="24"/>
        </w:rPr>
      </w:pPr>
    </w:p>
    <w:p w14:paraId="0D6E39BF" w14:textId="77777777" w:rsidR="00B22C9A" w:rsidRPr="00135350" w:rsidRDefault="00B22C9A" w:rsidP="00B22C9A">
      <w:pPr>
        <w:spacing w:after="0" w:line="360" w:lineRule="auto"/>
        <w:jc w:val="both"/>
        <w:rPr>
          <w:rFonts w:ascii="Palatino Linotype" w:hAnsi="Palatino Linotype"/>
          <w:sz w:val="24"/>
          <w:szCs w:val="24"/>
        </w:rPr>
      </w:pPr>
      <w:r w:rsidRPr="00135350">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8AA022B" w14:textId="77777777" w:rsidR="00B22C9A" w:rsidRPr="00135350" w:rsidRDefault="00B22C9A" w:rsidP="00B22C9A">
      <w:pPr>
        <w:spacing w:after="0" w:line="360" w:lineRule="auto"/>
        <w:jc w:val="both"/>
        <w:rPr>
          <w:rFonts w:ascii="Palatino Linotype" w:hAnsi="Palatino Linotype"/>
          <w:sz w:val="24"/>
          <w:szCs w:val="24"/>
        </w:rPr>
      </w:pPr>
    </w:p>
    <w:p w14:paraId="0D2204CA" w14:textId="77777777" w:rsidR="00B22C9A" w:rsidRPr="00135350" w:rsidRDefault="00B22C9A" w:rsidP="00B22C9A">
      <w:pPr>
        <w:spacing w:after="0" w:line="360" w:lineRule="auto"/>
        <w:jc w:val="both"/>
        <w:rPr>
          <w:rFonts w:ascii="Palatino Linotype" w:hAnsi="Palatino Linotype"/>
          <w:sz w:val="24"/>
          <w:szCs w:val="24"/>
        </w:rPr>
      </w:pPr>
      <w:r w:rsidRPr="00135350">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6D1E72B3" w14:textId="77777777" w:rsidR="00B22C9A" w:rsidRPr="00135350" w:rsidRDefault="00B22C9A" w:rsidP="00B22C9A">
      <w:pPr>
        <w:spacing w:after="0" w:line="360" w:lineRule="auto"/>
        <w:jc w:val="both"/>
        <w:rPr>
          <w:rFonts w:ascii="Palatino Linotype" w:hAnsi="Palatino Linotype"/>
          <w:sz w:val="24"/>
          <w:szCs w:val="24"/>
        </w:rPr>
      </w:pPr>
    </w:p>
    <w:p w14:paraId="44233B82" w14:textId="77777777" w:rsidR="00B22C9A" w:rsidRPr="00135350" w:rsidRDefault="00B22C9A" w:rsidP="00B22C9A">
      <w:pPr>
        <w:pStyle w:val="Prrafodelista"/>
        <w:numPr>
          <w:ilvl w:val="0"/>
          <w:numId w:val="4"/>
        </w:numPr>
        <w:spacing w:line="360" w:lineRule="auto"/>
        <w:contextualSpacing/>
        <w:jc w:val="both"/>
        <w:rPr>
          <w:rFonts w:ascii="Palatino Linotype" w:hAnsi="Palatino Linotype"/>
        </w:rPr>
      </w:pPr>
      <w:r w:rsidRPr="00135350">
        <w:rPr>
          <w:rFonts w:ascii="Palatino Linotype" w:hAnsi="Palatino Linotype"/>
        </w:rPr>
        <w:t xml:space="preserve">Complejidad del Asunto: La complejidad de la prueba, la pluralidad de sujetos procesales, el tiempo transcurrido, las características y contexto del recurso. </w:t>
      </w:r>
    </w:p>
    <w:p w14:paraId="16AEB515" w14:textId="77777777" w:rsidR="00B22C9A" w:rsidRPr="00135350" w:rsidRDefault="00B22C9A" w:rsidP="00B22C9A">
      <w:pPr>
        <w:pStyle w:val="Prrafodelista"/>
        <w:spacing w:line="360" w:lineRule="auto"/>
        <w:ind w:left="927"/>
        <w:jc w:val="both"/>
        <w:rPr>
          <w:rFonts w:ascii="Palatino Linotype" w:hAnsi="Palatino Linotype"/>
        </w:rPr>
      </w:pPr>
    </w:p>
    <w:p w14:paraId="4765ABB6" w14:textId="77777777" w:rsidR="00B22C9A" w:rsidRPr="00135350" w:rsidRDefault="00B22C9A" w:rsidP="00B22C9A">
      <w:pPr>
        <w:pStyle w:val="Prrafodelista"/>
        <w:numPr>
          <w:ilvl w:val="0"/>
          <w:numId w:val="4"/>
        </w:numPr>
        <w:spacing w:line="360" w:lineRule="auto"/>
        <w:contextualSpacing/>
        <w:jc w:val="both"/>
        <w:rPr>
          <w:rFonts w:ascii="Palatino Linotype" w:hAnsi="Palatino Linotype"/>
        </w:rPr>
      </w:pPr>
      <w:r w:rsidRPr="00135350">
        <w:rPr>
          <w:rFonts w:ascii="Palatino Linotype" w:hAnsi="Palatino Linotype"/>
        </w:rPr>
        <w:t>Actividad Procesal del interesado. Acciones u omisiones del interesado.</w:t>
      </w:r>
    </w:p>
    <w:p w14:paraId="22795117" w14:textId="77777777" w:rsidR="00B22C9A" w:rsidRPr="00135350" w:rsidRDefault="00B22C9A" w:rsidP="00B22C9A">
      <w:pPr>
        <w:spacing w:after="0" w:line="360" w:lineRule="auto"/>
        <w:jc w:val="both"/>
        <w:rPr>
          <w:rFonts w:ascii="Palatino Linotype" w:hAnsi="Palatino Linotype"/>
          <w:sz w:val="24"/>
          <w:szCs w:val="24"/>
        </w:rPr>
      </w:pPr>
    </w:p>
    <w:p w14:paraId="2328AF62" w14:textId="77777777" w:rsidR="00B22C9A" w:rsidRPr="00135350" w:rsidRDefault="00B22C9A" w:rsidP="00B22C9A">
      <w:pPr>
        <w:pStyle w:val="Prrafodelista"/>
        <w:numPr>
          <w:ilvl w:val="0"/>
          <w:numId w:val="4"/>
        </w:numPr>
        <w:spacing w:line="360" w:lineRule="auto"/>
        <w:contextualSpacing/>
        <w:jc w:val="both"/>
        <w:rPr>
          <w:rFonts w:ascii="Palatino Linotype" w:hAnsi="Palatino Linotype"/>
        </w:rPr>
      </w:pPr>
      <w:r w:rsidRPr="00135350">
        <w:rPr>
          <w:rFonts w:ascii="Palatino Linotype" w:hAnsi="Palatino Linotype"/>
        </w:rPr>
        <w:t>Conducta de la Autoridad: Las Acciones u omisiones realizadas en el procedimiento. Así como si la autoridad actuó con la debida diligencia.</w:t>
      </w:r>
    </w:p>
    <w:p w14:paraId="6ADCF5C6" w14:textId="77777777" w:rsidR="00B22C9A" w:rsidRPr="00135350" w:rsidRDefault="00B22C9A" w:rsidP="00B22C9A">
      <w:pPr>
        <w:pStyle w:val="Prrafodelista"/>
        <w:spacing w:line="360" w:lineRule="auto"/>
        <w:ind w:left="927"/>
        <w:contextualSpacing/>
        <w:jc w:val="both"/>
        <w:rPr>
          <w:rFonts w:ascii="Palatino Linotype" w:hAnsi="Palatino Linotype"/>
        </w:rPr>
      </w:pPr>
    </w:p>
    <w:p w14:paraId="39CDAF75" w14:textId="77777777" w:rsidR="00B22C9A" w:rsidRPr="00135350" w:rsidRDefault="00B22C9A" w:rsidP="00B22C9A">
      <w:pPr>
        <w:pStyle w:val="Prrafodelista"/>
        <w:numPr>
          <w:ilvl w:val="0"/>
          <w:numId w:val="4"/>
        </w:numPr>
        <w:spacing w:line="360" w:lineRule="auto"/>
        <w:contextualSpacing/>
        <w:jc w:val="both"/>
        <w:rPr>
          <w:rFonts w:ascii="Palatino Linotype" w:hAnsi="Palatino Linotype"/>
        </w:rPr>
      </w:pPr>
      <w:r w:rsidRPr="00135350">
        <w:rPr>
          <w:rFonts w:ascii="Palatino Linotype" w:hAnsi="Palatino Linotype"/>
        </w:rPr>
        <w:lastRenderedPageBreak/>
        <w:t>La afectación generada en la situación jurídica de la persona involucrada en el proceso: Violación a sus derechos humanos.</w:t>
      </w:r>
    </w:p>
    <w:p w14:paraId="22D0DF2B" w14:textId="77777777" w:rsidR="00B22C9A" w:rsidRPr="00135350" w:rsidRDefault="00B22C9A" w:rsidP="00B22C9A">
      <w:pPr>
        <w:spacing w:after="0" w:line="360" w:lineRule="auto"/>
        <w:jc w:val="both"/>
        <w:rPr>
          <w:rFonts w:ascii="Palatino Linotype" w:hAnsi="Palatino Linotype"/>
          <w:sz w:val="24"/>
          <w:szCs w:val="24"/>
        </w:rPr>
      </w:pPr>
    </w:p>
    <w:p w14:paraId="420E28EC" w14:textId="77777777" w:rsidR="00B22C9A" w:rsidRPr="00135350" w:rsidRDefault="00B22C9A" w:rsidP="00B22C9A">
      <w:pPr>
        <w:spacing w:after="0" w:line="360" w:lineRule="auto"/>
        <w:jc w:val="both"/>
        <w:rPr>
          <w:rFonts w:ascii="Palatino Linotype" w:hAnsi="Palatino Linotype"/>
          <w:sz w:val="24"/>
          <w:szCs w:val="24"/>
        </w:rPr>
      </w:pPr>
      <w:r w:rsidRPr="0013535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44B755" w14:textId="77777777" w:rsidR="00B22C9A" w:rsidRPr="00135350" w:rsidRDefault="00B22C9A" w:rsidP="00B22C9A">
      <w:pPr>
        <w:spacing w:after="0" w:line="360" w:lineRule="auto"/>
        <w:jc w:val="both"/>
        <w:rPr>
          <w:rFonts w:ascii="Palatino Linotype" w:hAnsi="Palatino Linotype"/>
          <w:sz w:val="24"/>
          <w:szCs w:val="24"/>
        </w:rPr>
      </w:pPr>
    </w:p>
    <w:p w14:paraId="4B3A0A4D" w14:textId="77777777" w:rsidR="00B22C9A" w:rsidRPr="00135350" w:rsidRDefault="00B22C9A" w:rsidP="00B22C9A">
      <w:pPr>
        <w:spacing w:after="0" w:line="360" w:lineRule="auto"/>
        <w:jc w:val="both"/>
        <w:rPr>
          <w:rFonts w:ascii="Palatino Linotype" w:hAnsi="Palatino Linotype"/>
          <w:b/>
          <w:sz w:val="24"/>
          <w:szCs w:val="24"/>
        </w:rPr>
      </w:pPr>
      <w:r w:rsidRPr="00135350">
        <w:rPr>
          <w:rFonts w:ascii="Palatino Linotype" w:hAnsi="Palatino Linotype"/>
          <w:sz w:val="24"/>
          <w:szCs w:val="24"/>
        </w:rPr>
        <w:t>Argumento que encuentra sustento en la jurisprudencia P</w:t>
      </w:r>
      <w:proofErr w:type="gramStart"/>
      <w:r w:rsidRPr="00135350">
        <w:rPr>
          <w:rFonts w:ascii="Palatino Linotype" w:hAnsi="Palatino Linotype"/>
          <w:sz w:val="24"/>
          <w:szCs w:val="24"/>
        </w:rPr>
        <w:t>./</w:t>
      </w:r>
      <w:proofErr w:type="gramEnd"/>
      <w:r w:rsidRPr="00135350">
        <w:rPr>
          <w:rFonts w:ascii="Palatino Linotype" w:hAnsi="Palatino Linotype"/>
          <w:sz w:val="24"/>
          <w:szCs w:val="24"/>
        </w:rPr>
        <w:t xml:space="preserve">J. 32/92 emitida por el Pleno de la Suprema Corte de Justicia de la Nación de rubro </w:t>
      </w:r>
      <w:r w:rsidRPr="00135350">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135350">
        <w:rPr>
          <w:rFonts w:ascii="Palatino Linotype" w:hAnsi="Palatino Linotype"/>
          <w:sz w:val="24"/>
          <w:szCs w:val="24"/>
        </w:rPr>
        <w:t>, visible en la Gaceta del Seminario Judicial de la Federación con el registro digital 205635.</w:t>
      </w:r>
    </w:p>
    <w:p w14:paraId="0CA9FE53" w14:textId="77777777" w:rsidR="00B22C9A" w:rsidRPr="00135350" w:rsidRDefault="00B22C9A" w:rsidP="00B22C9A">
      <w:pPr>
        <w:spacing w:after="0" w:line="360" w:lineRule="auto"/>
        <w:jc w:val="both"/>
        <w:rPr>
          <w:rFonts w:ascii="Palatino Linotype" w:hAnsi="Palatino Linotype"/>
          <w:sz w:val="24"/>
          <w:szCs w:val="24"/>
        </w:rPr>
      </w:pPr>
    </w:p>
    <w:p w14:paraId="708E5B2A" w14:textId="77777777" w:rsidR="00B22C9A" w:rsidRPr="00135350" w:rsidRDefault="00B22C9A" w:rsidP="00B22C9A">
      <w:pPr>
        <w:spacing w:after="0" w:line="360" w:lineRule="auto"/>
        <w:jc w:val="both"/>
        <w:rPr>
          <w:rFonts w:ascii="Palatino Linotype" w:hAnsi="Palatino Linotype"/>
          <w:sz w:val="24"/>
          <w:szCs w:val="24"/>
        </w:rPr>
      </w:pPr>
      <w:r w:rsidRPr="00135350">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135350">
        <w:rPr>
          <w:rFonts w:ascii="Palatino Linotype" w:hAnsi="Palatino Linotype"/>
          <w:sz w:val="24"/>
          <w:szCs w:val="24"/>
        </w:rPr>
        <w:lastRenderedPageBreak/>
        <w:t>términos legales previamente establecidos por la Ley, por tratarse de causas de fuerza mayor.</w:t>
      </w:r>
    </w:p>
    <w:p w14:paraId="204C501F" w14:textId="77777777" w:rsidR="00B22C9A" w:rsidRPr="00135350" w:rsidRDefault="00B22C9A" w:rsidP="00B22C9A">
      <w:pPr>
        <w:spacing w:after="0" w:line="360" w:lineRule="auto"/>
        <w:jc w:val="both"/>
        <w:rPr>
          <w:rFonts w:ascii="Palatino Linotype" w:hAnsi="Palatino Linotype"/>
          <w:sz w:val="24"/>
          <w:szCs w:val="24"/>
        </w:rPr>
      </w:pPr>
    </w:p>
    <w:p w14:paraId="2AAA8476" w14:textId="77777777" w:rsidR="00B22C9A" w:rsidRPr="00135350" w:rsidRDefault="00B22C9A" w:rsidP="00B22C9A">
      <w:pPr>
        <w:spacing w:after="0" w:line="360" w:lineRule="auto"/>
        <w:jc w:val="both"/>
        <w:rPr>
          <w:rFonts w:ascii="Palatino Linotype" w:hAnsi="Palatino Linotype"/>
          <w:sz w:val="24"/>
          <w:szCs w:val="24"/>
        </w:rPr>
      </w:pPr>
      <w:r w:rsidRPr="0013535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AA87C7B" w14:textId="77777777" w:rsidR="00B22C9A" w:rsidRPr="00135350" w:rsidRDefault="00B22C9A" w:rsidP="00B22C9A">
      <w:pPr>
        <w:spacing w:after="0" w:line="360" w:lineRule="auto"/>
        <w:jc w:val="both"/>
        <w:rPr>
          <w:rFonts w:ascii="Palatino Linotype" w:hAnsi="Palatino Linotype"/>
          <w:sz w:val="24"/>
          <w:szCs w:val="24"/>
        </w:rPr>
      </w:pPr>
    </w:p>
    <w:p w14:paraId="5CBC5DD0" w14:textId="77777777" w:rsidR="00B22C9A" w:rsidRPr="00135350" w:rsidRDefault="00B22C9A" w:rsidP="00B22C9A">
      <w:pPr>
        <w:spacing w:after="0" w:line="360" w:lineRule="auto"/>
        <w:jc w:val="both"/>
        <w:rPr>
          <w:rFonts w:ascii="Palatino Linotype" w:hAnsi="Palatino Linotype"/>
          <w:sz w:val="24"/>
          <w:szCs w:val="24"/>
        </w:rPr>
      </w:pPr>
      <w:r w:rsidRPr="0013535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167DA51" w14:textId="77777777" w:rsidR="00B22C9A" w:rsidRPr="00135350" w:rsidRDefault="00B22C9A" w:rsidP="00B22C9A">
      <w:pPr>
        <w:spacing w:after="0" w:line="360" w:lineRule="auto"/>
        <w:jc w:val="both"/>
        <w:rPr>
          <w:rFonts w:ascii="Palatino Linotype" w:hAnsi="Palatino Linotype"/>
          <w:sz w:val="24"/>
          <w:szCs w:val="24"/>
        </w:rPr>
      </w:pPr>
    </w:p>
    <w:p w14:paraId="482F2287" w14:textId="77777777" w:rsidR="00B22C9A" w:rsidRPr="00135350" w:rsidRDefault="00B22C9A" w:rsidP="00B22C9A">
      <w:pPr>
        <w:spacing w:after="0" w:line="360" w:lineRule="auto"/>
        <w:jc w:val="both"/>
        <w:rPr>
          <w:rFonts w:ascii="Palatino Linotype" w:hAnsi="Palatino Linotype"/>
          <w:sz w:val="24"/>
          <w:szCs w:val="24"/>
        </w:rPr>
      </w:pPr>
      <w:r w:rsidRPr="00135350">
        <w:rPr>
          <w:rFonts w:ascii="Palatino Linotype" w:hAnsi="Palatino Linotype"/>
          <w:i/>
          <w:sz w:val="24"/>
          <w:szCs w:val="24"/>
        </w:rPr>
        <w:t>“PLAZO RAZONABLE PARA RESOLVER. DIMENSIÓN Y EFECTOS DE ESTE CONCEPTO CUANDO SE ADUCE EXCESIVA CARGA DE TRABAJO.”</w:t>
      </w:r>
      <w:r w:rsidRPr="00135350">
        <w:rPr>
          <w:rFonts w:ascii="Palatino Linotype" w:hAnsi="Palatino Linotype"/>
          <w:sz w:val="24"/>
          <w:szCs w:val="24"/>
        </w:rPr>
        <w:t xml:space="preserve"> consultable en el Seminario Judicial de la Federación y su gaceta, con el registro digital 2002351.</w:t>
      </w:r>
    </w:p>
    <w:p w14:paraId="534C6B5C" w14:textId="77777777" w:rsidR="00B22C9A" w:rsidRPr="00135350" w:rsidRDefault="00B22C9A" w:rsidP="00B22C9A">
      <w:pPr>
        <w:spacing w:after="0" w:line="360" w:lineRule="auto"/>
        <w:jc w:val="both"/>
        <w:rPr>
          <w:rFonts w:ascii="Palatino Linotype" w:hAnsi="Palatino Linotype"/>
          <w:b/>
          <w:sz w:val="24"/>
          <w:szCs w:val="24"/>
        </w:rPr>
      </w:pPr>
    </w:p>
    <w:p w14:paraId="5FE414B5" w14:textId="35BF8BDA" w:rsidR="00B93DE8" w:rsidRPr="00135350" w:rsidRDefault="00B22C9A" w:rsidP="00B22C9A">
      <w:pPr>
        <w:spacing w:after="0" w:line="360" w:lineRule="auto"/>
        <w:jc w:val="both"/>
        <w:rPr>
          <w:rFonts w:ascii="Palatino Linotype" w:hAnsi="Palatino Linotype" w:cs="Arial"/>
          <w:sz w:val="24"/>
          <w:szCs w:val="24"/>
        </w:rPr>
      </w:pPr>
      <w:r w:rsidRPr="00135350">
        <w:rPr>
          <w:rFonts w:ascii="Palatino Linotype" w:hAnsi="Palatino Linotype"/>
          <w:i/>
          <w:sz w:val="24"/>
          <w:szCs w:val="24"/>
        </w:rPr>
        <w:t>“PLAZO RAZONABLE PARA RESOLVER. CONCEPTO Y ELEMENTOS QUE LO INTEGRAN A LA LUZ DEL DERECHO INTERNACIONAL DE LOS DERECHOS HUMANOS.”</w:t>
      </w:r>
      <w:r w:rsidRPr="00135350">
        <w:rPr>
          <w:rFonts w:ascii="Palatino Linotype" w:hAnsi="Palatino Linotype"/>
          <w:sz w:val="24"/>
          <w:szCs w:val="24"/>
        </w:rPr>
        <w:t>, visible en el Seminario Judicial de la Federación y su gaceta, con el registro digital 2002350, y</w:t>
      </w:r>
    </w:p>
    <w:p w14:paraId="4BFB3ABF" w14:textId="77777777" w:rsidR="00281906" w:rsidRPr="00135350" w:rsidRDefault="00281906" w:rsidP="00285F96">
      <w:pPr>
        <w:spacing w:after="0" w:line="360" w:lineRule="auto"/>
        <w:jc w:val="both"/>
        <w:rPr>
          <w:rFonts w:ascii="Palatino Linotype" w:hAnsi="Palatino Linotype" w:cs="Arial"/>
          <w:sz w:val="24"/>
          <w:szCs w:val="24"/>
        </w:rPr>
      </w:pPr>
    </w:p>
    <w:p w14:paraId="3B37B4B7" w14:textId="59FF093B" w:rsidR="00B22C9A" w:rsidRPr="00135350" w:rsidRDefault="007868FE" w:rsidP="00B22C9A">
      <w:pPr>
        <w:spacing w:after="0" w:line="360" w:lineRule="auto"/>
        <w:jc w:val="both"/>
        <w:rPr>
          <w:rFonts w:ascii="Palatino Linotype" w:hAnsi="Palatino Linotype" w:cs="Arial"/>
          <w:b/>
          <w:sz w:val="24"/>
          <w:szCs w:val="24"/>
        </w:rPr>
      </w:pPr>
      <w:r w:rsidRPr="00135350">
        <w:rPr>
          <w:rFonts w:ascii="Palatino Linotype" w:hAnsi="Palatino Linotype" w:cs="Arial"/>
          <w:b/>
          <w:sz w:val="28"/>
          <w:szCs w:val="28"/>
        </w:rPr>
        <w:t>SÉ</w:t>
      </w:r>
      <w:r w:rsidR="00281906" w:rsidRPr="00135350">
        <w:rPr>
          <w:rFonts w:ascii="Palatino Linotype" w:hAnsi="Palatino Linotype" w:cs="Arial"/>
          <w:b/>
          <w:sz w:val="28"/>
          <w:szCs w:val="28"/>
        </w:rPr>
        <w:t>PTIMO.</w:t>
      </w:r>
      <w:r w:rsidR="00281906" w:rsidRPr="00135350">
        <w:rPr>
          <w:rFonts w:ascii="Palatino Linotype" w:hAnsi="Palatino Linotype" w:cs="Arial"/>
          <w:b/>
          <w:sz w:val="24"/>
          <w:szCs w:val="24"/>
        </w:rPr>
        <w:t xml:space="preserve"> </w:t>
      </w:r>
      <w:r w:rsidR="00B22C9A" w:rsidRPr="00135350">
        <w:rPr>
          <w:rFonts w:ascii="Palatino Linotype" w:hAnsi="Palatino Linotype" w:cs="Arial"/>
          <w:b/>
          <w:sz w:val="24"/>
          <w:szCs w:val="24"/>
        </w:rPr>
        <w:t xml:space="preserve">Del cierre de instrucción. </w:t>
      </w:r>
    </w:p>
    <w:p w14:paraId="190F8714" w14:textId="402F0010" w:rsidR="00BE3282" w:rsidRPr="00135350" w:rsidRDefault="00B22C9A" w:rsidP="00BE3282">
      <w:pPr>
        <w:spacing w:after="0" w:line="360" w:lineRule="auto"/>
        <w:jc w:val="both"/>
        <w:rPr>
          <w:rFonts w:ascii="Palatino Linotype" w:hAnsi="Palatino Linotype" w:cs="Arial"/>
          <w:sz w:val="24"/>
          <w:szCs w:val="24"/>
        </w:rPr>
      </w:pPr>
      <w:r w:rsidRPr="00135350">
        <w:rPr>
          <w:rFonts w:ascii="Palatino Linotype" w:hAnsi="Palatino Linotype" w:cs="Arial"/>
          <w:sz w:val="24"/>
          <w:szCs w:val="24"/>
        </w:rPr>
        <w:t xml:space="preserve">Así, una vez transcurrido el término legal, se decretó el cierre de instrucción de los recursos de revisión en fecha </w:t>
      </w:r>
      <w:r w:rsidRPr="00135350">
        <w:rPr>
          <w:rFonts w:ascii="Palatino Linotype" w:hAnsi="Palatino Linotype" w:cs="Arial"/>
          <w:b/>
          <w:sz w:val="24"/>
          <w:szCs w:val="24"/>
          <w:lang w:val="es-419"/>
        </w:rPr>
        <w:t>tres de agosto de dos mil veintitrés</w:t>
      </w:r>
      <w:r w:rsidRPr="00135350">
        <w:rPr>
          <w:rFonts w:ascii="Palatino Linotype" w:hAnsi="Palatino Linotype" w:cs="Arial"/>
          <w:sz w:val="24"/>
          <w:szCs w:val="24"/>
        </w:rPr>
        <w:t xml:space="preserve">, en términos del artículo 185 Fracción VI de la Ley de Transparencia y Acceso a la Información Pública </w:t>
      </w:r>
      <w:r w:rsidRPr="00135350">
        <w:rPr>
          <w:rFonts w:ascii="Palatino Linotype" w:hAnsi="Palatino Linotype" w:cs="Arial"/>
          <w:sz w:val="24"/>
          <w:szCs w:val="24"/>
        </w:rPr>
        <w:lastRenderedPageBreak/>
        <w:t>del Estado de México y Municipios, iniciando el término legal para dictar resolución definitiva del asunto.</w:t>
      </w:r>
    </w:p>
    <w:p w14:paraId="03BDBA13" w14:textId="77777777" w:rsidR="003E3631" w:rsidRPr="00135350" w:rsidRDefault="003E3631" w:rsidP="00337A3D">
      <w:pPr>
        <w:spacing w:after="0" w:line="360" w:lineRule="auto"/>
        <w:jc w:val="both"/>
        <w:rPr>
          <w:rFonts w:ascii="Palatino Linotype" w:eastAsia="Calibri" w:hAnsi="Palatino Linotype" w:cs="Arial"/>
          <w:b/>
          <w:sz w:val="24"/>
          <w:szCs w:val="24"/>
          <w:lang w:val="es-ES" w:eastAsia="es-ES"/>
        </w:rPr>
      </w:pPr>
    </w:p>
    <w:p w14:paraId="20981A09" w14:textId="77777777" w:rsidR="00337A3D" w:rsidRPr="00135350" w:rsidRDefault="00337A3D" w:rsidP="00337A3D">
      <w:pPr>
        <w:spacing w:after="0" w:line="360" w:lineRule="auto"/>
        <w:jc w:val="center"/>
        <w:rPr>
          <w:rFonts w:ascii="Palatino Linotype" w:hAnsi="Palatino Linotype" w:cs="Arial"/>
          <w:sz w:val="24"/>
          <w:szCs w:val="24"/>
        </w:rPr>
      </w:pPr>
      <w:r w:rsidRPr="00135350">
        <w:rPr>
          <w:rFonts w:ascii="Palatino Linotype" w:hAnsi="Palatino Linotype" w:cs="Arial"/>
          <w:b/>
          <w:sz w:val="28"/>
          <w:szCs w:val="24"/>
        </w:rPr>
        <w:t xml:space="preserve">C O N S I D E R A N D O </w:t>
      </w:r>
    </w:p>
    <w:p w14:paraId="062B886A" w14:textId="77777777" w:rsidR="00E02EA5" w:rsidRPr="00135350" w:rsidRDefault="00E02EA5" w:rsidP="00E02EA5">
      <w:pPr>
        <w:spacing w:after="0" w:line="360" w:lineRule="auto"/>
        <w:jc w:val="both"/>
        <w:rPr>
          <w:rFonts w:ascii="Palatino Linotype" w:hAnsi="Palatino Linotype" w:cs="Arial"/>
          <w:b/>
          <w:sz w:val="24"/>
          <w:szCs w:val="28"/>
        </w:rPr>
      </w:pPr>
    </w:p>
    <w:p w14:paraId="18D53C8E" w14:textId="77777777" w:rsidR="00802032" w:rsidRPr="00135350" w:rsidRDefault="00802032" w:rsidP="00802032">
      <w:pPr>
        <w:spacing w:line="360" w:lineRule="auto"/>
        <w:jc w:val="both"/>
        <w:rPr>
          <w:rFonts w:ascii="Palatino Linotype" w:hAnsi="Palatino Linotype" w:cs="Arial"/>
          <w:sz w:val="28"/>
        </w:rPr>
      </w:pPr>
      <w:r w:rsidRPr="00135350">
        <w:rPr>
          <w:rFonts w:ascii="Palatino Linotype" w:hAnsi="Palatino Linotype" w:cs="Arial"/>
          <w:b/>
          <w:sz w:val="28"/>
        </w:rPr>
        <w:t>PRIMERO. De la competencia</w:t>
      </w:r>
      <w:r w:rsidRPr="00135350">
        <w:rPr>
          <w:rFonts w:ascii="Palatino Linotype" w:hAnsi="Palatino Linotype" w:cs="Arial"/>
          <w:sz w:val="28"/>
        </w:rPr>
        <w:t>.</w:t>
      </w:r>
    </w:p>
    <w:p w14:paraId="4780C9D5" w14:textId="77777777" w:rsidR="00802032" w:rsidRPr="00135350" w:rsidRDefault="00802032" w:rsidP="00802032">
      <w:pPr>
        <w:spacing w:line="360" w:lineRule="auto"/>
        <w:jc w:val="both"/>
        <w:rPr>
          <w:rFonts w:ascii="Palatino Linotype" w:hAnsi="Palatino Linotype" w:cs="Arial"/>
        </w:rPr>
      </w:pPr>
      <w:r w:rsidRPr="00135350">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135350">
          <w:rPr>
            <w:rFonts w:ascii="Palatino Linotype" w:hAnsi="Palatino Linotype" w:cs="Arial"/>
          </w:rPr>
          <w:t>176, 178, 179, 181</w:t>
        </w:r>
      </w:hyperlink>
      <w:r w:rsidRPr="00135350">
        <w:rPr>
          <w:rFonts w:ascii="Palatino Linotype" w:hAnsi="Palatino Linotype" w:cs="Arial"/>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2CBDDB3" w14:textId="77777777" w:rsidR="00802032" w:rsidRPr="00135350" w:rsidRDefault="00802032" w:rsidP="00802032">
      <w:pPr>
        <w:spacing w:line="360" w:lineRule="auto"/>
        <w:jc w:val="both"/>
        <w:rPr>
          <w:rFonts w:ascii="Palatino Linotype" w:hAnsi="Palatino Linotype" w:cs="Arial"/>
        </w:rPr>
      </w:pPr>
    </w:p>
    <w:p w14:paraId="5204F664" w14:textId="77777777" w:rsidR="00802032" w:rsidRPr="00135350" w:rsidRDefault="00802032" w:rsidP="00802032">
      <w:pPr>
        <w:autoSpaceDE w:val="0"/>
        <w:autoSpaceDN w:val="0"/>
        <w:adjustRightInd w:val="0"/>
        <w:spacing w:line="360" w:lineRule="auto"/>
        <w:jc w:val="both"/>
        <w:rPr>
          <w:rFonts w:ascii="Palatino Linotype" w:hAnsi="Palatino Linotype" w:cs="Arial"/>
          <w:b/>
          <w:sz w:val="28"/>
        </w:rPr>
      </w:pPr>
      <w:r w:rsidRPr="00135350">
        <w:rPr>
          <w:rFonts w:ascii="Palatino Linotype" w:hAnsi="Palatino Linotype" w:cs="Arial"/>
          <w:b/>
          <w:sz w:val="28"/>
        </w:rPr>
        <w:t xml:space="preserve">SEGUNDO. De los alcances del Recurso de Revisión. </w:t>
      </w:r>
    </w:p>
    <w:p w14:paraId="236D366B" w14:textId="77777777" w:rsidR="00802032" w:rsidRPr="00135350" w:rsidRDefault="00802032" w:rsidP="00802032">
      <w:pPr>
        <w:autoSpaceDE w:val="0"/>
        <w:autoSpaceDN w:val="0"/>
        <w:adjustRightInd w:val="0"/>
        <w:spacing w:line="360" w:lineRule="auto"/>
        <w:jc w:val="both"/>
        <w:rPr>
          <w:rFonts w:ascii="Palatino Linotype" w:hAnsi="Palatino Linotype" w:cs="Arial"/>
        </w:rPr>
      </w:pPr>
      <w:r w:rsidRPr="00135350">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FCD636A" w14:textId="77777777" w:rsidR="00802032" w:rsidRPr="00135350" w:rsidRDefault="00802032" w:rsidP="00802032">
      <w:pPr>
        <w:autoSpaceDE w:val="0"/>
        <w:autoSpaceDN w:val="0"/>
        <w:adjustRightInd w:val="0"/>
        <w:spacing w:line="360" w:lineRule="auto"/>
        <w:jc w:val="both"/>
        <w:rPr>
          <w:rFonts w:ascii="Palatino Linotype" w:hAnsi="Palatino Linotype" w:cs="Arial"/>
        </w:rPr>
      </w:pPr>
    </w:p>
    <w:p w14:paraId="15020BBD" w14:textId="3E8FF873" w:rsidR="00F359DE" w:rsidRPr="00135350" w:rsidRDefault="00F359DE" w:rsidP="00F359DE">
      <w:pPr>
        <w:autoSpaceDE w:val="0"/>
        <w:autoSpaceDN w:val="0"/>
        <w:adjustRightInd w:val="0"/>
        <w:spacing w:after="0" w:line="360" w:lineRule="auto"/>
        <w:jc w:val="both"/>
        <w:rPr>
          <w:rFonts w:ascii="Palatino Linotype" w:hAnsi="Palatino Linotype" w:cs="Arial"/>
          <w:b/>
        </w:rPr>
      </w:pPr>
      <w:r w:rsidRPr="00135350">
        <w:rPr>
          <w:rFonts w:ascii="Palatino Linotype" w:hAnsi="Palatino Linotype" w:cs="Arial"/>
          <w:b/>
          <w:sz w:val="28"/>
        </w:rPr>
        <w:t>TERCERO. Cuestiones de previo y especial pronunciamiento</w:t>
      </w:r>
      <w:r w:rsidRPr="00135350">
        <w:rPr>
          <w:rFonts w:ascii="Palatino Linotype" w:hAnsi="Palatino Linotype" w:cs="Arial"/>
          <w:b/>
        </w:rPr>
        <w:t>.</w:t>
      </w:r>
    </w:p>
    <w:p w14:paraId="0A89085D" w14:textId="5282DE93" w:rsidR="00F359DE" w:rsidRPr="00135350" w:rsidRDefault="00F359DE" w:rsidP="00F359DE">
      <w:pPr>
        <w:spacing w:after="0" w:line="360" w:lineRule="auto"/>
        <w:jc w:val="both"/>
        <w:rPr>
          <w:rFonts w:ascii="Palatino Linotype" w:hAnsi="Palatino Linotype" w:cs="Arial"/>
          <w:sz w:val="24"/>
        </w:rPr>
      </w:pPr>
      <w:r w:rsidRPr="00135350">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35350">
        <w:rPr>
          <w:rFonts w:ascii="Palatino Linotype" w:hAnsi="Palatino Linotype"/>
          <w:b/>
          <w:sz w:val="24"/>
          <w:szCs w:val="24"/>
        </w:rPr>
        <w:t>Recurrente,</w:t>
      </w:r>
      <w:r w:rsidRPr="00135350">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135350">
        <w:rPr>
          <w:rFonts w:ascii="Palatino Linotype" w:hAnsi="Palatino Linotype"/>
          <w:b/>
          <w:bCs/>
          <w:sz w:val="24"/>
          <w:szCs w:val="24"/>
        </w:rPr>
        <w:t>“</w:t>
      </w:r>
      <w:r w:rsidR="00CB63AC">
        <w:rPr>
          <w:rFonts w:ascii="Palatino Linotype" w:eastAsia="Calibri" w:hAnsi="Palatino Linotype" w:cs="Arial"/>
          <w:b/>
          <w:bCs/>
          <w:sz w:val="24"/>
          <w:szCs w:val="24"/>
          <w:lang w:val="es-ES"/>
        </w:rPr>
        <w:t>XXXXXX</w:t>
      </w:r>
      <w:r w:rsidRPr="00135350">
        <w:rPr>
          <w:rFonts w:ascii="Palatino Linotype" w:eastAsia="Calibri" w:hAnsi="Palatino Linotype" w:cs="Arial"/>
          <w:b/>
          <w:bCs/>
          <w:sz w:val="24"/>
          <w:szCs w:val="24"/>
          <w:lang w:val="es-ES"/>
        </w:rPr>
        <w:t xml:space="preserve"> </w:t>
      </w:r>
      <w:r w:rsidR="00CB63AC">
        <w:rPr>
          <w:rFonts w:ascii="Palatino Linotype" w:eastAsia="Calibri" w:hAnsi="Palatino Linotype" w:cs="Arial"/>
          <w:b/>
          <w:bCs/>
          <w:sz w:val="24"/>
          <w:szCs w:val="24"/>
          <w:lang w:val="es-ES"/>
        </w:rPr>
        <w:t>XXXXXXXXXX</w:t>
      </w:r>
      <w:r w:rsidRPr="00135350">
        <w:rPr>
          <w:rFonts w:ascii="Palatino Linotype" w:eastAsia="Calibri" w:hAnsi="Palatino Linotype" w:cs="Arial"/>
          <w:b/>
          <w:bCs/>
          <w:sz w:val="24"/>
          <w:szCs w:val="24"/>
          <w:lang w:val="es-ES"/>
        </w:rPr>
        <w:t>”</w:t>
      </w:r>
      <w:r w:rsidRPr="00135350">
        <w:rPr>
          <w:rFonts w:ascii="Palatino Linotype" w:hAnsi="Palatino Linotype" w:cs="Arial"/>
          <w:sz w:val="24"/>
        </w:rPr>
        <w:t>, del cual no se colige que corresponda al nombre de una persona.</w:t>
      </w:r>
    </w:p>
    <w:p w14:paraId="46127BD3" w14:textId="77777777" w:rsidR="00F359DE" w:rsidRPr="00135350" w:rsidRDefault="00F359DE" w:rsidP="00F359DE">
      <w:pPr>
        <w:spacing w:after="0" w:line="360" w:lineRule="auto"/>
        <w:jc w:val="both"/>
        <w:rPr>
          <w:rFonts w:ascii="Palatino Linotype" w:hAnsi="Palatino Linotype"/>
          <w:sz w:val="24"/>
          <w:szCs w:val="24"/>
        </w:rPr>
      </w:pPr>
    </w:p>
    <w:p w14:paraId="4E2535A7" w14:textId="77777777" w:rsidR="00F359DE" w:rsidRPr="00135350" w:rsidRDefault="00F359DE" w:rsidP="00F359DE">
      <w:pPr>
        <w:pStyle w:val="Prrafodelista"/>
        <w:widowControl w:val="0"/>
        <w:autoSpaceDE w:val="0"/>
        <w:autoSpaceDN w:val="0"/>
        <w:adjustRightInd w:val="0"/>
        <w:spacing w:line="360" w:lineRule="auto"/>
        <w:ind w:left="0"/>
        <w:jc w:val="both"/>
        <w:rPr>
          <w:rFonts w:ascii="Palatino Linotype" w:hAnsi="Palatino Linotype" w:cs="Arial"/>
        </w:rPr>
      </w:pPr>
      <w:r w:rsidRPr="00135350">
        <w:rPr>
          <w:rFonts w:ascii="Palatino Linotype" w:hAnsi="Palatino Linotype" w:cs="Arial"/>
        </w:rPr>
        <w:t xml:space="preserve">Esta Ponencia considera importante abordar el análisis de los requisitos de </w:t>
      </w:r>
      <w:proofErr w:type="spellStart"/>
      <w:r w:rsidRPr="00135350">
        <w:rPr>
          <w:rFonts w:ascii="Palatino Linotype" w:hAnsi="Palatino Linotype" w:cs="Arial"/>
        </w:rPr>
        <w:t>procedibilidad</w:t>
      </w:r>
      <w:proofErr w:type="spellEnd"/>
      <w:r w:rsidRPr="00135350">
        <w:rPr>
          <w:rFonts w:ascii="Palatino Linotype" w:hAnsi="Palatino Linotype" w:cs="Arial"/>
        </w:rPr>
        <w:t xml:space="preserve"> de los recursos de revisión, así el artículo 180 de la </w:t>
      </w:r>
      <w:r w:rsidRPr="00135350">
        <w:rPr>
          <w:rFonts w:ascii="Palatino Linotype" w:hAnsi="Palatino Linotype" w:cs="Arial"/>
          <w:lang w:eastAsia="es-MX"/>
        </w:rPr>
        <w:t xml:space="preserve">Ley de Transparencia y Acceso a la Información Pública del Estado de México y Municipios, que </w:t>
      </w:r>
      <w:r w:rsidRPr="00135350">
        <w:rPr>
          <w:rFonts w:ascii="Palatino Linotype" w:hAnsi="Palatino Linotype" w:cs="Arial"/>
        </w:rPr>
        <w:t>establece lo siguiente:</w:t>
      </w:r>
    </w:p>
    <w:p w14:paraId="04882602" w14:textId="77777777" w:rsidR="00F359DE" w:rsidRPr="00135350" w:rsidRDefault="00F359DE" w:rsidP="00F359DE">
      <w:pPr>
        <w:spacing w:before="240" w:line="360" w:lineRule="auto"/>
        <w:ind w:left="851" w:right="851"/>
        <w:jc w:val="both"/>
        <w:rPr>
          <w:rFonts w:ascii="Palatino Linotype" w:hAnsi="Palatino Linotype"/>
          <w:b/>
          <w:i/>
        </w:rPr>
      </w:pPr>
      <w:r w:rsidRPr="00135350">
        <w:rPr>
          <w:rFonts w:ascii="Palatino Linotype" w:hAnsi="Palatino Linotype"/>
          <w:i/>
        </w:rPr>
        <w:t>“</w:t>
      </w:r>
      <w:r w:rsidRPr="00135350">
        <w:rPr>
          <w:rFonts w:ascii="Palatino Linotype" w:hAnsi="Palatino Linotype"/>
          <w:b/>
          <w:i/>
        </w:rPr>
        <w:t xml:space="preserve">Artículo 180. </w:t>
      </w:r>
      <w:r w:rsidRPr="00135350">
        <w:rPr>
          <w:rFonts w:ascii="Palatino Linotype" w:hAnsi="Palatino Linotype"/>
          <w:i/>
        </w:rPr>
        <w:t xml:space="preserve">El </w:t>
      </w:r>
      <w:r w:rsidRPr="00135350">
        <w:rPr>
          <w:rFonts w:ascii="Palatino Linotype" w:hAnsi="Palatino Linotype" w:cs="Arial"/>
          <w:i/>
        </w:rPr>
        <w:t>recurso</w:t>
      </w:r>
      <w:r w:rsidRPr="00135350">
        <w:rPr>
          <w:rFonts w:ascii="Palatino Linotype" w:hAnsi="Palatino Linotype"/>
          <w:i/>
        </w:rPr>
        <w:t xml:space="preserve"> </w:t>
      </w:r>
      <w:r w:rsidRPr="00135350">
        <w:rPr>
          <w:rFonts w:ascii="Palatino Linotype" w:hAnsi="Palatino Linotype" w:cs="Arial"/>
          <w:i/>
          <w:lang w:eastAsia="es-MX"/>
        </w:rPr>
        <w:t>de</w:t>
      </w:r>
      <w:r w:rsidRPr="00135350">
        <w:rPr>
          <w:rFonts w:ascii="Palatino Linotype" w:hAnsi="Palatino Linotype"/>
          <w:i/>
        </w:rPr>
        <w:t xml:space="preserve"> revisión contendrá:</w:t>
      </w:r>
      <w:r w:rsidRPr="00135350">
        <w:rPr>
          <w:rFonts w:ascii="Palatino Linotype" w:hAnsi="Palatino Linotype"/>
          <w:b/>
          <w:i/>
        </w:rPr>
        <w:t xml:space="preserve"> </w:t>
      </w:r>
    </w:p>
    <w:p w14:paraId="7626C223" w14:textId="77777777" w:rsidR="00F359DE" w:rsidRPr="00135350" w:rsidRDefault="00F359DE" w:rsidP="00F359DE">
      <w:pPr>
        <w:spacing w:before="240" w:line="360" w:lineRule="auto"/>
        <w:ind w:left="851" w:right="851"/>
        <w:jc w:val="both"/>
        <w:rPr>
          <w:rFonts w:ascii="Palatino Linotype" w:hAnsi="Palatino Linotype"/>
          <w:b/>
          <w:i/>
        </w:rPr>
      </w:pPr>
      <w:r w:rsidRPr="00135350">
        <w:rPr>
          <w:rFonts w:ascii="Palatino Linotype" w:hAnsi="Palatino Linotype"/>
          <w:b/>
          <w:i/>
        </w:rPr>
        <w:t xml:space="preserve">I. </w:t>
      </w:r>
      <w:r w:rsidRPr="00135350">
        <w:rPr>
          <w:rFonts w:ascii="Palatino Linotype" w:hAnsi="Palatino Linotype"/>
          <w:i/>
        </w:rPr>
        <w:t xml:space="preserve">El sujeto obligado ante </w:t>
      </w:r>
      <w:r w:rsidRPr="00135350">
        <w:rPr>
          <w:rFonts w:ascii="Palatino Linotype" w:hAnsi="Palatino Linotype" w:cs="Arial"/>
          <w:i/>
        </w:rPr>
        <w:t>la</w:t>
      </w:r>
      <w:r w:rsidRPr="00135350">
        <w:rPr>
          <w:rFonts w:ascii="Palatino Linotype" w:hAnsi="Palatino Linotype"/>
          <w:i/>
        </w:rPr>
        <w:t xml:space="preserve"> cual </w:t>
      </w:r>
      <w:r w:rsidRPr="00135350">
        <w:rPr>
          <w:rFonts w:ascii="Palatino Linotype" w:hAnsi="Palatino Linotype" w:cs="Arial"/>
          <w:i/>
          <w:lang w:eastAsia="es-MX"/>
        </w:rPr>
        <w:t>se</w:t>
      </w:r>
      <w:r w:rsidRPr="00135350">
        <w:rPr>
          <w:rFonts w:ascii="Palatino Linotype" w:hAnsi="Palatino Linotype"/>
          <w:i/>
        </w:rPr>
        <w:t xml:space="preserve"> presentó la solicitud;</w:t>
      </w:r>
      <w:r w:rsidRPr="00135350">
        <w:rPr>
          <w:rFonts w:ascii="Palatino Linotype" w:hAnsi="Palatino Linotype"/>
          <w:b/>
          <w:i/>
        </w:rPr>
        <w:t xml:space="preserve"> </w:t>
      </w:r>
    </w:p>
    <w:p w14:paraId="47F2A762" w14:textId="77777777" w:rsidR="00F359DE" w:rsidRPr="00135350" w:rsidRDefault="00F359DE" w:rsidP="00F359DE">
      <w:pPr>
        <w:spacing w:before="240" w:line="360" w:lineRule="auto"/>
        <w:ind w:left="851" w:right="851"/>
        <w:jc w:val="both"/>
        <w:rPr>
          <w:rFonts w:ascii="Palatino Linotype" w:hAnsi="Palatino Linotype"/>
          <w:b/>
          <w:i/>
        </w:rPr>
      </w:pPr>
      <w:r w:rsidRPr="00135350">
        <w:rPr>
          <w:rFonts w:ascii="Palatino Linotype" w:hAnsi="Palatino Linotype"/>
          <w:b/>
          <w:i/>
        </w:rPr>
        <w:t xml:space="preserve">II. </w:t>
      </w:r>
      <w:r w:rsidRPr="00135350">
        <w:rPr>
          <w:rFonts w:ascii="Palatino Linotype" w:hAnsi="Palatino Linotype"/>
          <w:b/>
          <w:i/>
          <w:u w:val="single"/>
        </w:rPr>
        <w:t xml:space="preserve">El nombre del solicitante </w:t>
      </w:r>
      <w:r w:rsidRPr="00135350">
        <w:rPr>
          <w:rFonts w:ascii="Palatino Linotype" w:hAnsi="Palatino Linotype" w:cs="Arial"/>
          <w:b/>
          <w:i/>
          <w:u w:val="single"/>
          <w:lang w:eastAsia="es-MX"/>
        </w:rPr>
        <w:t>que</w:t>
      </w:r>
      <w:r w:rsidRPr="00135350">
        <w:rPr>
          <w:rFonts w:ascii="Palatino Linotype" w:hAnsi="Palatino Linotype"/>
          <w:b/>
          <w:i/>
          <w:u w:val="single"/>
        </w:rPr>
        <w:t xml:space="preserve"> recurre</w:t>
      </w:r>
      <w:r w:rsidRPr="00135350">
        <w:rPr>
          <w:rFonts w:ascii="Palatino Linotype" w:hAnsi="Palatino Linotype"/>
          <w:b/>
          <w:i/>
        </w:rPr>
        <w:t xml:space="preserve"> </w:t>
      </w:r>
      <w:r w:rsidRPr="00135350">
        <w:rPr>
          <w:rFonts w:ascii="Palatino Linotype" w:hAnsi="Palatino Linotype"/>
          <w:i/>
        </w:rPr>
        <w:t>o de su representante y, en su caso, del tercero interesado, así como la dirección o medio que señale para recibir notificaciones;</w:t>
      </w:r>
      <w:r w:rsidRPr="00135350">
        <w:rPr>
          <w:rFonts w:ascii="Palatino Linotype" w:hAnsi="Palatino Linotype"/>
          <w:b/>
          <w:i/>
        </w:rPr>
        <w:t xml:space="preserve"> </w:t>
      </w:r>
    </w:p>
    <w:p w14:paraId="430C3F61" w14:textId="77777777" w:rsidR="00F359DE" w:rsidRPr="00135350" w:rsidRDefault="00F359DE" w:rsidP="00F359DE">
      <w:pPr>
        <w:spacing w:before="240" w:line="360" w:lineRule="auto"/>
        <w:ind w:left="851" w:right="851"/>
        <w:rPr>
          <w:rFonts w:ascii="Palatino Linotype" w:hAnsi="Palatino Linotype"/>
          <w:i/>
        </w:rPr>
      </w:pPr>
      <w:r w:rsidRPr="00135350">
        <w:rPr>
          <w:rFonts w:ascii="Palatino Linotype" w:hAnsi="Palatino Linotype"/>
          <w:b/>
          <w:i/>
        </w:rPr>
        <w:t>(…)” [Sic]</w:t>
      </w:r>
    </w:p>
    <w:p w14:paraId="47E851D7" w14:textId="77777777" w:rsidR="00F359DE" w:rsidRPr="00135350" w:rsidRDefault="00F359DE" w:rsidP="00F359DE">
      <w:pPr>
        <w:pStyle w:val="Prrafodelista"/>
        <w:widowControl w:val="0"/>
        <w:autoSpaceDE w:val="0"/>
        <w:autoSpaceDN w:val="0"/>
        <w:adjustRightInd w:val="0"/>
        <w:ind w:left="0"/>
        <w:jc w:val="both"/>
        <w:rPr>
          <w:rFonts w:ascii="Palatino Linotype" w:hAnsi="Palatino Linotype"/>
        </w:rPr>
      </w:pPr>
    </w:p>
    <w:p w14:paraId="36988AA2" w14:textId="2B839612" w:rsidR="00F359DE" w:rsidRPr="00135350" w:rsidRDefault="00F359DE" w:rsidP="00F359DE">
      <w:pPr>
        <w:pStyle w:val="Prrafodelista"/>
        <w:widowControl w:val="0"/>
        <w:autoSpaceDE w:val="0"/>
        <w:autoSpaceDN w:val="0"/>
        <w:adjustRightInd w:val="0"/>
        <w:spacing w:line="360" w:lineRule="auto"/>
        <w:ind w:left="0"/>
        <w:jc w:val="both"/>
        <w:rPr>
          <w:rFonts w:ascii="Palatino Linotype" w:hAnsi="Palatino Linotype"/>
        </w:rPr>
      </w:pPr>
      <w:r w:rsidRPr="00135350">
        <w:rPr>
          <w:rFonts w:ascii="Palatino Linotype" w:hAnsi="Palatino Linotype"/>
        </w:rPr>
        <w:t xml:space="preserve">En principio, de una interpretación del artículo transcrito se observan los requisitos que </w:t>
      </w:r>
      <w:r w:rsidRPr="00135350">
        <w:rPr>
          <w:rFonts w:ascii="Palatino Linotype" w:hAnsi="Palatino Linotype" w:cs="Arial"/>
        </w:rPr>
        <w:t>deberán</w:t>
      </w:r>
      <w:r w:rsidRPr="00135350">
        <w:rPr>
          <w:rFonts w:ascii="Palatino Linotype" w:hAnsi="Palatino Linotype"/>
        </w:rPr>
        <w:t xml:space="preserve"> contener los recursos de revisión; sobre el particular, de la revisión del expediente electrónico del </w:t>
      </w:r>
      <w:r w:rsidRPr="00135350">
        <w:rPr>
          <w:rFonts w:ascii="Palatino Linotype" w:hAnsi="Palatino Linotype"/>
          <w:b/>
        </w:rPr>
        <w:t>SAIMEX</w:t>
      </w:r>
      <w:r w:rsidRPr="00135350">
        <w:rPr>
          <w:rFonts w:ascii="Palatino Linotype" w:hAnsi="Palatino Linotype"/>
        </w:rPr>
        <w:t xml:space="preserve"> se desprende que el solicitante y ahora Recurrente, en ejercicio de su derecho de acceso a la información pública, no proporcionó un nombre para que </w:t>
      </w:r>
      <w:r w:rsidRPr="00135350">
        <w:rPr>
          <w:rFonts w:ascii="Palatino Linotype" w:hAnsi="Palatino Linotype" w:cs="Arial"/>
        </w:rPr>
        <w:t>sea</w:t>
      </w:r>
      <w:r w:rsidRPr="00135350">
        <w:rPr>
          <w:rFonts w:ascii="Palatino Linotype" w:hAnsi="Palatino Linotype"/>
        </w:rPr>
        <w:t xml:space="preserve"> identificado, ya que indicó en el apartado de </w:t>
      </w:r>
      <w:r w:rsidRPr="00135350">
        <w:rPr>
          <w:rFonts w:ascii="Palatino Linotype" w:hAnsi="Palatino Linotype"/>
          <w:b/>
        </w:rPr>
        <w:t>“DATOS DEL SOLICITANTE”,</w:t>
      </w:r>
      <w:r w:rsidRPr="00135350">
        <w:rPr>
          <w:rFonts w:ascii="Palatino Linotype" w:hAnsi="Palatino Linotype"/>
        </w:rPr>
        <w:t xml:space="preserve"> el nombre de </w:t>
      </w:r>
      <w:r w:rsidRPr="00135350">
        <w:rPr>
          <w:rFonts w:ascii="Palatino Linotype" w:hAnsi="Palatino Linotype" w:cs="Arial"/>
          <w:b/>
        </w:rPr>
        <w:t xml:space="preserve">C. </w:t>
      </w:r>
      <w:r w:rsidR="00CB63AC">
        <w:rPr>
          <w:rFonts w:ascii="Palatino Linotype" w:eastAsia="Calibri" w:hAnsi="Palatino Linotype" w:cs="Arial"/>
          <w:b/>
          <w:bCs/>
        </w:rPr>
        <w:t>XXXXXXXXXXXXXXX</w:t>
      </w:r>
      <w:r w:rsidRPr="00135350">
        <w:rPr>
          <w:rFonts w:ascii="Palatino Linotype" w:hAnsi="Palatino Linotype"/>
          <w:b/>
        </w:rPr>
        <w:t>;</w:t>
      </w:r>
      <w:r w:rsidRPr="00135350">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150B476A" w14:textId="77777777" w:rsidR="00F359DE" w:rsidRPr="00135350" w:rsidRDefault="00F359DE" w:rsidP="00F359DE">
      <w:pPr>
        <w:pStyle w:val="Prrafodelista"/>
        <w:widowControl w:val="0"/>
        <w:autoSpaceDE w:val="0"/>
        <w:autoSpaceDN w:val="0"/>
        <w:adjustRightInd w:val="0"/>
        <w:spacing w:line="360" w:lineRule="auto"/>
        <w:ind w:left="0"/>
        <w:jc w:val="both"/>
        <w:rPr>
          <w:rFonts w:ascii="Palatino Linotype" w:hAnsi="Palatino Linotype"/>
        </w:rPr>
      </w:pPr>
    </w:p>
    <w:p w14:paraId="6CBF69D3" w14:textId="77777777" w:rsidR="00F359DE" w:rsidRPr="00135350" w:rsidRDefault="00F359DE" w:rsidP="00F359DE">
      <w:pPr>
        <w:pStyle w:val="Prrafodelista"/>
        <w:widowControl w:val="0"/>
        <w:autoSpaceDE w:val="0"/>
        <w:autoSpaceDN w:val="0"/>
        <w:adjustRightInd w:val="0"/>
        <w:spacing w:line="360" w:lineRule="auto"/>
        <w:ind w:left="0"/>
        <w:jc w:val="both"/>
        <w:rPr>
          <w:rFonts w:ascii="Palatino Linotype" w:hAnsi="Palatino Linotype" w:cs="Arial"/>
        </w:rPr>
      </w:pPr>
      <w:r w:rsidRPr="00135350">
        <w:rPr>
          <w:rFonts w:ascii="Palatino Linotype" w:hAnsi="Palatino Linotype"/>
        </w:rPr>
        <w:t xml:space="preserve">No obstante lo anterior, debe destacarse que el artículo 15 de </w:t>
      </w:r>
      <w:r w:rsidRPr="00135350">
        <w:rPr>
          <w:rFonts w:ascii="Palatino Linotype" w:hAnsi="Palatino Linotype" w:cs="Arial"/>
          <w:lang w:eastAsia="es-MX"/>
        </w:rPr>
        <w:t xml:space="preserve">Ley de Transparencia y Acceso a la </w:t>
      </w:r>
      <w:r w:rsidRPr="00135350">
        <w:rPr>
          <w:rFonts w:ascii="Palatino Linotype" w:hAnsi="Palatino Linotype" w:cs="Arial"/>
        </w:rPr>
        <w:t>Información</w:t>
      </w:r>
      <w:r w:rsidRPr="00135350">
        <w:rPr>
          <w:rFonts w:ascii="Palatino Linotype" w:hAnsi="Palatino Linotype" w:cs="Arial"/>
          <w:lang w:eastAsia="es-MX"/>
        </w:rPr>
        <w:t xml:space="preserve"> Pública del Estado de México y Municipios </w:t>
      </w:r>
      <w:r w:rsidRPr="00135350">
        <w:rPr>
          <w:rFonts w:ascii="Palatino Linotype" w:hAnsi="Palatino Linotype" w:cs="Arial"/>
          <w:iCs/>
        </w:rPr>
        <w:t xml:space="preserve">prevé que, </w:t>
      </w:r>
      <w:r w:rsidRPr="00135350">
        <w:rPr>
          <w:rFonts w:ascii="Palatino Linotype" w:hAnsi="Palatino Linotype"/>
        </w:rPr>
        <w:t xml:space="preserve">toda persona tendrá acceso a la información </w:t>
      </w:r>
      <w:r w:rsidRPr="00135350">
        <w:rPr>
          <w:rFonts w:ascii="Palatino Linotype" w:hAnsi="Palatino Linotype" w:cs="Arial"/>
        </w:rPr>
        <w:t xml:space="preserve">sin necesidad de acreditar interés alguno o justificar su utilización, de lo que se infiere que para el </w:t>
      </w:r>
      <w:r w:rsidRPr="00135350">
        <w:rPr>
          <w:rFonts w:ascii="Palatino Linotype" w:hAnsi="Palatino Linotype"/>
        </w:rPr>
        <w:t>ejercicio</w:t>
      </w:r>
      <w:r w:rsidRPr="00135350">
        <w:rPr>
          <w:rFonts w:ascii="Palatino Linotype" w:hAnsi="Palatino Linotype" w:cs="Arial"/>
        </w:rPr>
        <w:t xml:space="preserve"> del derecho de acceso a la información pública, el nombre no es un requisito </w:t>
      </w:r>
      <w:r w:rsidRPr="00135350">
        <w:rPr>
          <w:rFonts w:ascii="Palatino Linotype" w:hAnsi="Palatino Linotype" w:cs="Arial"/>
          <w:i/>
        </w:rPr>
        <w:t>sine qua non</w:t>
      </w:r>
      <w:r w:rsidRPr="0013535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64BA5F6" w14:textId="77777777" w:rsidR="00F359DE" w:rsidRPr="00135350" w:rsidRDefault="00F359DE" w:rsidP="00F359DE">
      <w:pPr>
        <w:pStyle w:val="Prrafodelista"/>
        <w:widowControl w:val="0"/>
        <w:autoSpaceDE w:val="0"/>
        <w:autoSpaceDN w:val="0"/>
        <w:adjustRightInd w:val="0"/>
        <w:ind w:left="0"/>
        <w:jc w:val="both"/>
        <w:rPr>
          <w:rFonts w:ascii="Palatino Linotype" w:hAnsi="Palatino Linotype"/>
        </w:rPr>
      </w:pPr>
    </w:p>
    <w:p w14:paraId="3C3A41AF" w14:textId="1F2A8DD5" w:rsidR="00802032" w:rsidRPr="00135350" w:rsidRDefault="00F359DE" w:rsidP="00F359DE">
      <w:pPr>
        <w:autoSpaceDE w:val="0"/>
        <w:autoSpaceDN w:val="0"/>
        <w:adjustRightInd w:val="0"/>
        <w:spacing w:line="360" w:lineRule="auto"/>
        <w:jc w:val="both"/>
        <w:rPr>
          <w:rFonts w:ascii="Palatino Linotype" w:hAnsi="Palatino Linotype" w:cs="Arial"/>
        </w:rPr>
      </w:pPr>
      <w:r w:rsidRPr="0013535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135350">
        <w:rPr>
          <w:rFonts w:ascii="Palatino Linotype" w:hAnsi="Palatino Linotype" w:cs="Arial"/>
        </w:rPr>
        <w:t>derecho</w:t>
      </w:r>
      <w:r w:rsidRPr="0013535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90B908" w14:textId="77777777" w:rsidR="00F359DE" w:rsidRPr="00135350" w:rsidRDefault="00F359DE" w:rsidP="00802032">
      <w:pPr>
        <w:autoSpaceDE w:val="0"/>
        <w:autoSpaceDN w:val="0"/>
        <w:adjustRightInd w:val="0"/>
        <w:spacing w:line="360" w:lineRule="auto"/>
        <w:jc w:val="both"/>
        <w:rPr>
          <w:rFonts w:ascii="Palatino Linotype" w:hAnsi="Palatino Linotype" w:cs="Arial"/>
          <w:b/>
          <w:sz w:val="28"/>
        </w:rPr>
      </w:pPr>
    </w:p>
    <w:p w14:paraId="21F6BDD4" w14:textId="77777777" w:rsidR="00802032" w:rsidRPr="00135350" w:rsidRDefault="00802032" w:rsidP="00802032">
      <w:pPr>
        <w:autoSpaceDE w:val="0"/>
        <w:autoSpaceDN w:val="0"/>
        <w:adjustRightInd w:val="0"/>
        <w:spacing w:line="360" w:lineRule="auto"/>
        <w:jc w:val="both"/>
        <w:rPr>
          <w:rFonts w:ascii="Palatino Linotype" w:hAnsi="Palatino Linotype" w:cs="Arial"/>
          <w:sz w:val="28"/>
        </w:rPr>
      </w:pPr>
      <w:r w:rsidRPr="00135350">
        <w:rPr>
          <w:rFonts w:ascii="Palatino Linotype" w:hAnsi="Palatino Linotype" w:cs="Arial"/>
          <w:b/>
          <w:sz w:val="28"/>
        </w:rPr>
        <w:lastRenderedPageBreak/>
        <w:t>CUARTO. Del estudio y resolución del asunto.</w:t>
      </w:r>
      <w:r w:rsidRPr="00135350">
        <w:rPr>
          <w:rFonts w:ascii="Palatino Linotype" w:hAnsi="Palatino Linotype" w:cs="Arial"/>
          <w:sz w:val="28"/>
        </w:rPr>
        <w:t xml:space="preserve"> </w:t>
      </w:r>
    </w:p>
    <w:p w14:paraId="001D5D3E" w14:textId="77777777" w:rsidR="00862628" w:rsidRPr="00135350" w:rsidRDefault="00862628" w:rsidP="00862628">
      <w:pPr>
        <w:pStyle w:val="Prrafodelista"/>
        <w:autoSpaceDE w:val="0"/>
        <w:autoSpaceDN w:val="0"/>
        <w:adjustRightInd w:val="0"/>
        <w:spacing w:before="240" w:after="160" w:line="360" w:lineRule="auto"/>
        <w:ind w:left="0"/>
        <w:jc w:val="both"/>
        <w:rPr>
          <w:rFonts w:ascii="Palatino Linotype" w:hAnsi="Palatino Linotype" w:cs="Arial"/>
          <w:lang w:val="es-MX"/>
        </w:rPr>
      </w:pPr>
      <w:r w:rsidRPr="00135350">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2E54897" w14:textId="77777777" w:rsidR="00862628" w:rsidRPr="00135350" w:rsidRDefault="00862628" w:rsidP="00862628">
      <w:pPr>
        <w:spacing w:after="0" w:line="360" w:lineRule="auto"/>
        <w:jc w:val="both"/>
        <w:rPr>
          <w:rFonts w:ascii="Palatino Linotype" w:hAnsi="Palatino Linotype" w:cs="Arial"/>
          <w:sz w:val="24"/>
          <w:szCs w:val="24"/>
        </w:rPr>
      </w:pPr>
    </w:p>
    <w:p w14:paraId="018EBA57" w14:textId="77777777" w:rsidR="00862628" w:rsidRPr="00135350" w:rsidRDefault="00862628" w:rsidP="00862628">
      <w:pPr>
        <w:spacing w:after="0" w:line="360" w:lineRule="auto"/>
        <w:jc w:val="both"/>
        <w:rPr>
          <w:rFonts w:ascii="Palatino Linotype" w:eastAsia="Times New Roman" w:hAnsi="Palatino Linotype" w:cs="Times New Roman"/>
          <w:sz w:val="24"/>
          <w:szCs w:val="24"/>
          <w:lang w:eastAsia="es-ES"/>
        </w:rPr>
      </w:pPr>
      <w:r w:rsidRPr="00135350">
        <w:rPr>
          <w:rFonts w:ascii="Palatino Linotype" w:hAnsi="Palatino Linotype" w:cs="Arial"/>
          <w:sz w:val="24"/>
          <w:szCs w:val="24"/>
        </w:rPr>
        <w:t xml:space="preserve">En este tenor, es necesario subrayar que </w:t>
      </w:r>
      <w:r w:rsidRPr="00135350">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B8F5287" w14:textId="77777777" w:rsidR="00862628" w:rsidRPr="00135350" w:rsidRDefault="00862628" w:rsidP="00862628">
      <w:pPr>
        <w:spacing w:before="240" w:line="360" w:lineRule="auto"/>
        <w:ind w:left="851" w:right="851"/>
        <w:jc w:val="both"/>
        <w:rPr>
          <w:rFonts w:ascii="Palatino Linotype" w:eastAsia="Times New Roman" w:hAnsi="Palatino Linotype" w:cs="Times New Roman"/>
          <w:i/>
          <w:lang w:eastAsia="es-ES"/>
        </w:rPr>
      </w:pPr>
      <w:r w:rsidRPr="00135350">
        <w:rPr>
          <w:rFonts w:ascii="Palatino Linotype" w:eastAsia="Times New Roman" w:hAnsi="Palatino Linotype" w:cs="Times New Roman"/>
          <w:b/>
          <w:i/>
          <w:lang w:eastAsia="es-ES"/>
        </w:rPr>
        <w:t>“Artículo 4.</w:t>
      </w:r>
      <w:r w:rsidRPr="00135350">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5DF2BA" w14:textId="77777777" w:rsidR="00862628" w:rsidRPr="00135350" w:rsidRDefault="00862628" w:rsidP="00862628">
      <w:pPr>
        <w:spacing w:before="240" w:line="360" w:lineRule="auto"/>
        <w:ind w:left="851" w:right="851"/>
        <w:jc w:val="both"/>
        <w:rPr>
          <w:rFonts w:ascii="Palatino Linotype" w:eastAsia="Times New Roman" w:hAnsi="Palatino Linotype" w:cs="Times New Roman"/>
          <w:i/>
          <w:lang w:eastAsia="es-ES"/>
        </w:rPr>
      </w:pPr>
      <w:r w:rsidRPr="00135350">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135350">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43359506" w14:textId="77777777" w:rsidR="00862628" w:rsidRPr="00135350" w:rsidRDefault="00862628" w:rsidP="00862628">
      <w:pPr>
        <w:spacing w:before="240" w:line="360" w:lineRule="auto"/>
        <w:ind w:left="851" w:right="851"/>
        <w:jc w:val="both"/>
        <w:rPr>
          <w:rFonts w:ascii="Palatino Linotype" w:eastAsia="Times New Roman" w:hAnsi="Palatino Linotype" w:cs="Times New Roman"/>
          <w:i/>
          <w:lang w:eastAsia="es-ES"/>
        </w:rPr>
      </w:pPr>
      <w:r w:rsidRPr="00135350">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9A2DDA5" w14:textId="77777777" w:rsidR="00862628" w:rsidRPr="00135350" w:rsidRDefault="00862628" w:rsidP="00862628">
      <w:pPr>
        <w:spacing w:before="240" w:line="360" w:lineRule="auto"/>
        <w:ind w:left="851" w:right="851"/>
        <w:jc w:val="both"/>
        <w:rPr>
          <w:rFonts w:ascii="Palatino Linotype" w:eastAsia="Times New Roman" w:hAnsi="Palatino Linotype" w:cs="Times New Roman"/>
          <w:i/>
          <w:lang w:eastAsia="es-ES"/>
        </w:rPr>
      </w:pPr>
      <w:r w:rsidRPr="00135350">
        <w:rPr>
          <w:rFonts w:ascii="Palatino Linotype" w:eastAsia="Times New Roman" w:hAnsi="Palatino Linotype" w:cs="Times New Roman"/>
          <w:b/>
          <w:i/>
          <w:lang w:eastAsia="es-ES"/>
        </w:rPr>
        <w:t>Artículo 12.</w:t>
      </w:r>
      <w:r w:rsidRPr="00135350">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81DF44E" w14:textId="77777777" w:rsidR="00862628" w:rsidRPr="00135350" w:rsidRDefault="00862628" w:rsidP="00862628">
      <w:pPr>
        <w:spacing w:before="240" w:line="360" w:lineRule="auto"/>
        <w:ind w:left="851" w:right="851"/>
        <w:jc w:val="both"/>
        <w:rPr>
          <w:rFonts w:ascii="Palatino Linotype" w:eastAsia="Times New Roman" w:hAnsi="Palatino Linotype" w:cs="Times New Roman"/>
          <w:i/>
          <w:lang w:eastAsia="es-ES"/>
        </w:rPr>
      </w:pPr>
      <w:r w:rsidRPr="00135350">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0324DCC" w14:textId="77777777" w:rsidR="00862628" w:rsidRPr="00135350" w:rsidRDefault="00862628" w:rsidP="00862628">
      <w:pPr>
        <w:spacing w:before="240" w:line="360" w:lineRule="auto"/>
        <w:ind w:left="851" w:right="851"/>
        <w:jc w:val="both"/>
        <w:rPr>
          <w:rFonts w:ascii="Palatino Linotype" w:eastAsia="Times New Roman" w:hAnsi="Palatino Linotype" w:cs="Times New Roman"/>
          <w:i/>
          <w:lang w:eastAsia="es-ES"/>
        </w:rPr>
      </w:pPr>
      <w:r w:rsidRPr="00135350">
        <w:rPr>
          <w:rFonts w:ascii="Palatino Linotype" w:eastAsia="Times New Roman" w:hAnsi="Palatino Linotype" w:cs="Times New Roman"/>
          <w:i/>
          <w:lang w:eastAsia="es-ES"/>
        </w:rPr>
        <w:t>(…)</w:t>
      </w:r>
    </w:p>
    <w:p w14:paraId="14DF4F86" w14:textId="77777777" w:rsidR="00862628" w:rsidRPr="00135350" w:rsidRDefault="00862628" w:rsidP="00862628">
      <w:pPr>
        <w:spacing w:before="240" w:line="360" w:lineRule="auto"/>
        <w:ind w:left="851" w:right="851"/>
        <w:jc w:val="both"/>
        <w:rPr>
          <w:rFonts w:ascii="Palatino Linotype" w:eastAsia="Times New Roman" w:hAnsi="Palatino Linotype" w:cs="Times New Roman"/>
          <w:b/>
          <w:i/>
          <w:lang w:eastAsia="es-ES"/>
        </w:rPr>
      </w:pPr>
      <w:r w:rsidRPr="00135350">
        <w:rPr>
          <w:rFonts w:ascii="Palatino Linotype" w:eastAsia="Times New Roman" w:hAnsi="Palatino Linotype" w:cs="Times New Roman"/>
          <w:b/>
          <w:i/>
          <w:lang w:eastAsia="es-ES"/>
        </w:rPr>
        <w:t xml:space="preserve">Artículo 24. </w:t>
      </w:r>
    </w:p>
    <w:p w14:paraId="55FA74EF" w14:textId="77777777" w:rsidR="00862628" w:rsidRPr="00135350" w:rsidRDefault="00862628" w:rsidP="00862628">
      <w:pPr>
        <w:spacing w:before="240" w:line="360" w:lineRule="auto"/>
        <w:ind w:left="851" w:right="851"/>
        <w:jc w:val="both"/>
        <w:rPr>
          <w:rFonts w:ascii="Palatino Linotype" w:eastAsia="Times New Roman" w:hAnsi="Palatino Linotype" w:cs="Times New Roman"/>
          <w:i/>
          <w:lang w:eastAsia="es-ES"/>
        </w:rPr>
      </w:pPr>
      <w:r w:rsidRPr="00135350">
        <w:rPr>
          <w:rFonts w:ascii="Palatino Linotype" w:eastAsia="Times New Roman" w:hAnsi="Palatino Linotype" w:cs="Times New Roman"/>
          <w:i/>
          <w:lang w:eastAsia="es-ES"/>
        </w:rPr>
        <w:t>(…)</w:t>
      </w:r>
    </w:p>
    <w:p w14:paraId="0464E9F1" w14:textId="77777777" w:rsidR="00862628" w:rsidRPr="00135350" w:rsidRDefault="00862628" w:rsidP="00862628">
      <w:pPr>
        <w:spacing w:before="240" w:line="360" w:lineRule="auto"/>
        <w:ind w:left="851" w:right="851"/>
        <w:jc w:val="both"/>
        <w:rPr>
          <w:rFonts w:ascii="Palatino Linotype" w:eastAsia="Times New Roman" w:hAnsi="Palatino Linotype" w:cs="Times New Roman"/>
          <w:i/>
          <w:lang w:eastAsia="es-ES"/>
        </w:rPr>
      </w:pPr>
      <w:r w:rsidRPr="00135350">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E6F725B" w14:textId="77777777" w:rsidR="00862628" w:rsidRPr="00135350" w:rsidRDefault="00862628" w:rsidP="00862628">
      <w:pPr>
        <w:spacing w:before="240" w:line="360" w:lineRule="auto"/>
        <w:ind w:left="851" w:right="851"/>
        <w:jc w:val="both"/>
        <w:rPr>
          <w:rFonts w:ascii="Palatino Linotype" w:eastAsia="Times New Roman" w:hAnsi="Palatino Linotype" w:cs="Times New Roman"/>
          <w:i/>
          <w:lang w:eastAsia="es-ES"/>
        </w:rPr>
      </w:pPr>
      <w:r w:rsidRPr="00135350">
        <w:rPr>
          <w:rFonts w:ascii="Palatino Linotype" w:eastAsia="Times New Roman" w:hAnsi="Palatino Linotype" w:cs="Times New Roman"/>
          <w:i/>
          <w:lang w:eastAsia="es-ES"/>
        </w:rPr>
        <w:t>(…)</w:t>
      </w:r>
    </w:p>
    <w:p w14:paraId="0482E28E" w14:textId="77777777" w:rsidR="00862628" w:rsidRPr="00135350" w:rsidRDefault="00862628" w:rsidP="00862628">
      <w:pPr>
        <w:spacing w:before="240" w:line="360" w:lineRule="auto"/>
        <w:ind w:left="851" w:right="851"/>
        <w:jc w:val="both"/>
        <w:rPr>
          <w:rFonts w:ascii="Palatino Linotype" w:eastAsia="Times New Roman" w:hAnsi="Palatino Linotype" w:cs="Times New Roman"/>
          <w:i/>
          <w:lang w:eastAsia="es-ES"/>
        </w:rPr>
      </w:pPr>
      <w:r w:rsidRPr="00135350">
        <w:rPr>
          <w:rFonts w:ascii="Palatino Linotype" w:eastAsia="Times New Roman" w:hAnsi="Palatino Linotype" w:cs="Times New Roman"/>
          <w:b/>
          <w:i/>
          <w:lang w:eastAsia="es-ES"/>
        </w:rPr>
        <w:t>Artículo 160.</w:t>
      </w:r>
      <w:r w:rsidRPr="00135350">
        <w:rPr>
          <w:rFonts w:ascii="Palatino Linotype" w:eastAsia="Times New Roman" w:hAnsi="Palatino Linotype" w:cs="Times New Roman"/>
          <w:i/>
          <w:lang w:eastAsia="es-ES"/>
        </w:rPr>
        <w:t xml:space="preserve"> Los sujetos obligados deberán otorgar acceso a los documentos que se </w:t>
      </w:r>
      <w:r w:rsidRPr="00135350">
        <w:rPr>
          <w:rFonts w:ascii="Palatino Linotype" w:eastAsia="Times New Roman" w:hAnsi="Palatino Linotype" w:cs="Times New Roman"/>
          <w:b/>
          <w:i/>
          <w:lang w:eastAsia="es-ES"/>
        </w:rPr>
        <w:t xml:space="preserve"> </w:t>
      </w:r>
      <w:r w:rsidRPr="00135350">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135350">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2C3A1EBB" w14:textId="77777777" w:rsidR="00862628" w:rsidRPr="00135350" w:rsidRDefault="00862628" w:rsidP="00862628">
      <w:pPr>
        <w:spacing w:before="240" w:line="360" w:lineRule="auto"/>
        <w:ind w:left="851" w:right="851"/>
        <w:jc w:val="both"/>
        <w:rPr>
          <w:rFonts w:ascii="Palatino Linotype" w:eastAsia="Times New Roman" w:hAnsi="Palatino Linotype" w:cs="Times New Roman"/>
          <w:b/>
          <w:i/>
          <w:lang w:eastAsia="es-ES"/>
        </w:rPr>
      </w:pPr>
      <w:r w:rsidRPr="00135350">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135350">
        <w:rPr>
          <w:rFonts w:ascii="Palatino Linotype" w:eastAsia="Times New Roman" w:hAnsi="Palatino Linotype" w:cs="Times New Roman"/>
          <w:b/>
          <w:i/>
          <w:lang w:eastAsia="es-ES"/>
        </w:rPr>
        <w:t>[Sic]</w:t>
      </w:r>
    </w:p>
    <w:p w14:paraId="4CB9A7CD" w14:textId="77777777" w:rsidR="00862628" w:rsidRPr="00135350" w:rsidRDefault="00862628" w:rsidP="00862628">
      <w:pPr>
        <w:spacing w:after="0" w:line="360" w:lineRule="auto"/>
        <w:jc w:val="both"/>
        <w:rPr>
          <w:rFonts w:ascii="Palatino Linotype" w:eastAsia="Times New Roman" w:hAnsi="Palatino Linotype" w:cs="Times New Roman"/>
          <w:sz w:val="24"/>
          <w:szCs w:val="24"/>
          <w:lang w:eastAsia="es-ES"/>
        </w:rPr>
      </w:pPr>
    </w:p>
    <w:p w14:paraId="09674256" w14:textId="77777777" w:rsidR="00862628" w:rsidRPr="00135350" w:rsidRDefault="00862628" w:rsidP="00862628">
      <w:pPr>
        <w:spacing w:after="0" w:line="360" w:lineRule="auto"/>
        <w:jc w:val="both"/>
        <w:rPr>
          <w:rFonts w:ascii="Palatino Linotype" w:eastAsia="Times New Roman" w:hAnsi="Palatino Linotype" w:cs="Times New Roman"/>
          <w:sz w:val="24"/>
          <w:szCs w:val="24"/>
          <w:lang w:eastAsia="es-ES"/>
        </w:rPr>
      </w:pPr>
      <w:r w:rsidRPr="00135350">
        <w:rPr>
          <w:rFonts w:ascii="Palatino Linotype" w:eastAsia="Times New Roman" w:hAnsi="Palatino Linotype" w:cs="Times New Roman"/>
          <w:sz w:val="24"/>
          <w:szCs w:val="24"/>
          <w:lang w:eastAsia="es-ES"/>
        </w:rPr>
        <w:t xml:space="preserve">Así que la obligación de los </w:t>
      </w:r>
      <w:r w:rsidRPr="00135350">
        <w:rPr>
          <w:rFonts w:ascii="Palatino Linotype" w:eastAsia="Times New Roman" w:hAnsi="Palatino Linotype" w:cs="Times New Roman"/>
          <w:b/>
          <w:sz w:val="24"/>
          <w:szCs w:val="24"/>
          <w:lang w:eastAsia="es-ES"/>
        </w:rPr>
        <w:t>Sujetos Obligados</w:t>
      </w:r>
      <w:r w:rsidRPr="00135350">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35350">
        <w:rPr>
          <w:rFonts w:ascii="Palatino Linotype" w:eastAsia="Times New Roman" w:hAnsi="Palatino Linotype" w:cs="Times New Roman"/>
          <w:bCs/>
          <w:sz w:val="24"/>
          <w:szCs w:val="24"/>
          <w:lang w:eastAsia="es-ES"/>
        </w:rPr>
        <w:t>de la Ley local en la materia, que se reproduce de la siguiente forma</w:t>
      </w:r>
      <w:r w:rsidRPr="00135350">
        <w:rPr>
          <w:rFonts w:ascii="Palatino Linotype" w:eastAsia="Times New Roman" w:hAnsi="Palatino Linotype" w:cs="Times New Roman"/>
          <w:sz w:val="24"/>
          <w:szCs w:val="24"/>
          <w:lang w:eastAsia="es-ES"/>
        </w:rPr>
        <w:t>:</w:t>
      </w:r>
    </w:p>
    <w:p w14:paraId="1B45775D" w14:textId="0097B5AD" w:rsidR="00862628" w:rsidRPr="00135350" w:rsidRDefault="00862628" w:rsidP="00A215CC">
      <w:pPr>
        <w:spacing w:before="240" w:after="0" w:line="360" w:lineRule="auto"/>
        <w:ind w:left="851" w:right="851"/>
        <w:jc w:val="both"/>
        <w:rPr>
          <w:rFonts w:ascii="Palatino Linotype" w:eastAsia="Times New Roman" w:hAnsi="Palatino Linotype" w:cs="Arial"/>
          <w:b/>
          <w:i/>
          <w:lang w:eastAsia="es-ES"/>
        </w:rPr>
      </w:pPr>
      <w:r w:rsidRPr="00135350">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135350">
        <w:rPr>
          <w:rFonts w:ascii="Palatino Linotype" w:eastAsia="Times New Roman" w:hAnsi="Palatino Linotype" w:cs="Arial"/>
          <w:b/>
          <w:i/>
          <w:lang w:eastAsia="es-ES"/>
        </w:rPr>
        <w:t>[Sic]</w:t>
      </w:r>
    </w:p>
    <w:p w14:paraId="57215E40" w14:textId="77777777" w:rsidR="00A215CC" w:rsidRPr="00135350" w:rsidRDefault="00A215CC" w:rsidP="00A215CC">
      <w:pPr>
        <w:spacing w:after="0" w:line="360" w:lineRule="auto"/>
        <w:ind w:left="851" w:right="851"/>
        <w:jc w:val="both"/>
        <w:rPr>
          <w:rFonts w:ascii="Palatino Linotype" w:eastAsia="Times New Roman" w:hAnsi="Palatino Linotype" w:cs="Arial"/>
          <w:b/>
          <w:i/>
          <w:lang w:eastAsia="es-ES"/>
        </w:rPr>
      </w:pPr>
    </w:p>
    <w:p w14:paraId="5300EBBF" w14:textId="3CBBC9C0" w:rsidR="00862628" w:rsidRPr="00135350" w:rsidRDefault="00862628" w:rsidP="00A215CC">
      <w:pPr>
        <w:autoSpaceDE w:val="0"/>
        <w:autoSpaceDN w:val="0"/>
        <w:adjustRightInd w:val="0"/>
        <w:spacing w:after="0" w:line="360" w:lineRule="auto"/>
        <w:jc w:val="both"/>
        <w:rPr>
          <w:rFonts w:ascii="Palatino Linotype" w:hAnsi="Palatino Linotype" w:cs="Arial"/>
          <w:sz w:val="24"/>
          <w:szCs w:val="24"/>
        </w:rPr>
      </w:pPr>
      <w:r w:rsidRPr="00135350">
        <w:rPr>
          <w:rFonts w:ascii="Palatino Linotype" w:hAnsi="Palatino Linotype" w:cs="Arial"/>
          <w:sz w:val="24"/>
          <w:szCs w:val="24"/>
        </w:rPr>
        <w:t xml:space="preserve">En una aproximación inicial, con relación a la solicitud de información </w:t>
      </w:r>
      <w:r w:rsidR="00522FF0" w:rsidRPr="00135350">
        <w:rPr>
          <w:rFonts w:ascii="Palatino Linotype" w:hAnsi="Palatino Linotype" w:cs="Arial"/>
          <w:b/>
          <w:bCs/>
          <w:sz w:val="24"/>
          <w:szCs w:val="24"/>
        </w:rPr>
        <w:t>00125/TEXCOCO/IP/2023</w:t>
      </w:r>
      <w:r w:rsidRPr="00135350">
        <w:rPr>
          <w:rFonts w:ascii="Palatino Linotype" w:hAnsi="Palatino Linotype" w:cs="Arial"/>
          <w:b/>
          <w:bCs/>
          <w:sz w:val="24"/>
          <w:szCs w:val="24"/>
        </w:rPr>
        <w:t xml:space="preserve"> </w:t>
      </w:r>
      <w:r w:rsidRPr="00135350">
        <w:rPr>
          <w:rFonts w:ascii="Palatino Linotype" w:hAnsi="Palatino Linotype" w:cs="Arial"/>
          <w:sz w:val="24"/>
          <w:szCs w:val="24"/>
        </w:rPr>
        <w:t>se desprenden las siguientes consideraciones:</w:t>
      </w:r>
    </w:p>
    <w:p w14:paraId="6560EABB" w14:textId="77777777" w:rsidR="00862628" w:rsidRPr="00135350" w:rsidRDefault="00862628" w:rsidP="00862628">
      <w:pPr>
        <w:pStyle w:val="Prrafodelista"/>
        <w:numPr>
          <w:ilvl w:val="0"/>
          <w:numId w:val="18"/>
        </w:numPr>
        <w:autoSpaceDE w:val="0"/>
        <w:autoSpaceDN w:val="0"/>
        <w:adjustRightInd w:val="0"/>
        <w:spacing w:before="240" w:line="360" w:lineRule="auto"/>
        <w:jc w:val="both"/>
        <w:rPr>
          <w:rFonts w:ascii="Palatino Linotype" w:hAnsi="Palatino Linotype" w:cs="Arial"/>
          <w:lang w:val="es-MX"/>
        </w:rPr>
      </w:pPr>
      <w:r w:rsidRPr="00135350">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135350">
        <w:rPr>
          <w:rFonts w:ascii="Palatino Linotype" w:hAnsi="Palatino Linotype" w:cs="Arial"/>
          <w:b/>
          <w:bCs/>
          <w:lang w:val="es-MX"/>
        </w:rPr>
        <w:t xml:space="preserve">Sujetos Obligados. </w:t>
      </w:r>
    </w:p>
    <w:p w14:paraId="186E26D2" w14:textId="266E0251" w:rsidR="00862628" w:rsidRPr="00135350" w:rsidRDefault="00862628" w:rsidP="00E17EDC">
      <w:pPr>
        <w:pStyle w:val="Prrafodelista"/>
        <w:numPr>
          <w:ilvl w:val="0"/>
          <w:numId w:val="17"/>
        </w:numPr>
        <w:autoSpaceDE w:val="0"/>
        <w:autoSpaceDN w:val="0"/>
        <w:adjustRightInd w:val="0"/>
        <w:spacing w:before="240" w:line="360" w:lineRule="auto"/>
        <w:jc w:val="both"/>
        <w:rPr>
          <w:color w:val="000000"/>
          <w:lang w:val="es-MX"/>
        </w:rPr>
      </w:pPr>
      <w:r w:rsidRPr="00135350">
        <w:rPr>
          <w:rFonts w:ascii="Palatino Linotype" w:hAnsi="Palatino Linotype" w:cs="Arial"/>
          <w:lang w:val="es-MX"/>
        </w:rPr>
        <w:t xml:space="preserve">Que únicamente fue formulado </w:t>
      </w:r>
      <w:r w:rsidRPr="00135350">
        <w:rPr>
          <w:rFonts w:ascii="Palatino Linotype" w:hAnsi="Palatino Linotype" w:cs="Arial"/>
          <w:b/>
          <w:bCs/>
          <w:lang w:val="es-MX"/>
        </w:rPr>
        <w:t xml:space="preserve">1 -un- </w:t>
      </w:r>
      <w:r w:rsidRPr="00135350">
        <w:rPr>
          <w:rFonts w:ascii="Palatino Linotype" w:hAnsi="Palatino Linotype" w:cs="Arial"/>
          <w:lang w:val="es-MX"/>
        </w:rPr>
        <w:t xml:space="preserve">requerimiento, respecto del cual la temporalidad no fue delimitada de forma diligente, luego </w:t>
      </w:r>
      <w:r w:rsidR="00522FF0" w:rsidRPr="00135350">
        <w:rPr>
          <w:rFonts w:ascii="Palatino Linotype" w:hAnsi="Palatino Linotype" w:cs="Arial"/>
          <w:lang w:val="es-MX"/>
        </w:rPr>
        <w:t>entonces, debe de ser fijada a la fecha de la solicitud, siendo el diez de abril de dos mil veintitrés</w:t>
      </w:r>
      <w:r w:rsidRPr="00135350">
        <w:rPr>
          <w:rFonts w:ascii="Palatino Linotype" w:hAnsi="Palatino Linotype" w:cs="Arial"/>
          <w:lang w:val="es-MX"/>
        </w:rPr>
        <w:t xml:space="preserve">. </w:t>
      </w:r>
    </w:p>
    <w:p w14:paraId="0C64B1BB" w14:textId="77777777" w:rsidR="00E17EDC" w:rsidRPr="00135350" w:rsidRDefault="00E17EDC" w:rsidP="00E17EDC">
      <w:pPr>
        <w:autoSpaceDE w:val="0"/>
        <w:autoSpaceDN w:val="0"/>
        <w:adjustRightInd w:val="0"/>
        <w:spacing w:after="0" w:line="360" w:lineRule="auto"/>
        <w:jc w:val="both"/>
        <w:rPr>
          <w:color w:val="000000"/>
        </w:rPr>
      </w:pPr>
    </w:p>
    <w:p w14:paraId="38D2EEF3" w14:textId="54D3F831" w:rsidR="00CF6619" w:rsidRPr="00135350" w:rsidRDefault="00862628" w:rsidP="00862628">
      <w:pPr>
        <w:autoSpaceDE w:val="0"/>
        <w:autoSpaceDN w:val="0"/>
        <w:adjustRightInd w:val="0"/>
        <w:spacing w:after="0" w:line="360" w:lineRule="auto"/>
        <w:jc w:val="both"/>
        <w:rPr>
          <w:rFonts w:ascii="Palatino Linotype" w:hAnsi="Palatino Linotype" w:cs="Arial"/>
          <w:sz w:val="24"/>
          <w:szCs w:val="24"/>
        </w:rPr>
      </w:pPr>
      <w:r w:rsidRPr="00135350">
        <w:rPr>
          <w:rFonts w:ascii="Palatino Linotype" w:hAnsi="Palatino Linotype"/>
          <w:sz w:val="24"/>
          <w:szCs w:val="24"/>
        </w:rPr>
        <w:lastRenderedPageBreak/>
        <w:t xml:space="preserve">Bajo estas líneas argumentativas, al retomar y delimitar el requerimiento formulado por el ahora </w:t>
      </w:r>
      <w:r w:rsidRPr="00135350">
        <w:rPr>
          <w:rFonts w:ascii="Palatino Linotype" w:hAnsi="Palatino Linotype"/>
          <w:b/>
          <w:sz w:val="24"/>
          <w:szCs w:val="24"/>
        </w:rPr>
        <w:t xml:space="preserve">Recurrente, </w:t>
      </w:r>
      <w:r w:rsidRPr="00135350">
        <w:rPr>
          <w:rFonts w:ascii="Palatino Linotype" w:hAnsi="Palatino Linotype"/>
          <w:sz w:val="24"/>
          <w:szCs w:val="24"/>
        </w:rPr>
        <w:t>de manera objetiva se precisa que versa en conocer la siguiente información:</w:t>
      </w:r>
    </w:p>
    <w:p w14:paraId="0F25B9BF" w14:textId="77777777" w:rsidR="00CF6619" w:rsidRPr="00135350" w:rsidRDefault="00CF6619" w:rsidP="001B63D5">
      <w:pPr>
        <w:autoSpaceDE w:val="0"/>
        <w:autoSpaceDN w:val="0"/>
        <w:adjustRightInd w:val="0"/>
        <w:spacing w:after="0" w:line="360" w:lineRule="auto"/>
        <w:jc w:val="both"/>
        <w:rPr>
          <w:rFonts w:ascii="Palatino Linotype" w:hAnsi="Palatino Linotype" w:cs="Arial"/>
          <w:sz w:val="24"/>
          <w:szCs w:val="24"/>
        </w:rPr>
      </w:pPr>
    </w:p>
    <w:p w14:paraId="35538338" w14:textId="04366BA4" w:rsidR="001B63D5" w:rsidRPr="00135350" w:rsidRDefault="00522FF0" w:rsidP="00522FF0">
      <w:pPr>
        <w:pStyle w:val="Prrafodelista"/>
        <w:numPr>
          <w:ilvl w:val="0"/>
          <w:numId w:val="5"/>
        </w:numPr>
        <w:autoSpaceDE w:val="0"/>
        <w:autoSpaceDN w:val="0"/>
        <w:adjustRightInd w:val="0"/>
        <w:spacing w:line="360" w:lineRule="auto"/>
        <w:jc w:val="both"/>
        <w:rPr>
          <w:rFonts w:ascii="Palatino Linotype" w:hAnsi="Palatino Linotype"/>
          <w:lang w:val="es-419"/>
        </w:rPr>
      </w:pPr>
      <w:r w:rsidRPr="00135350">
        <w:rPr>
          <w:rFonts w:ascii="Palatino Linotype" w:hAnsi="Palatino Linotype"/>
          <w:lang w:val="es-419"/>
        </w:rPr>
        <w:t xml:space="preserve">Solicito el convenio del Ayuntamiento de Texcoco, Estado de México, con el </w:t>
      </w:r>
      <w:r w:rsidR="00CB63AC">
        <w:rPr>
          <w:rFonts w:ascii="Palatino Linotype" w:hAnsi="Palatino Linotype"/>
          <w:lang w:val="es-419"/>
        </w:rPr>
        <w:t>XXXXXXXXXXXXXXXXXXXXXXXXX</w:t>
      </w:r>
      <w:r w:rsidRPr="00135350">
        <w:rPr>
          <w:rFonts w:ascii="Palatino Linotype" w:hAnsi="Palatino Linotype"/>
          <w:lang w:val="es-419"/>
        </w:rPr>
        <w:t xml:space="preserve"> respecto al estudio de planimetría o plano hidráulico de la Calle Tiacomic en el poblado de la Purificación Tepetitla, al diez de abril de dos mil </w:t>
      </w:r>
      <w:r w:rsidR="00A215CC" w:rsidRPr="00135350">
        <w:rPr>
          <w:rFonts w:ascii="Palatino Linotype" w:hAnsi="Palatino Linotype"/>
          <w:lang w:val="es-419"/>
        </w:rPr>
        <w:t>veintitrés</w:t>
      </w:r>
      <w:r w:rsidR="00E17EDC" w:rsidRPr="00135350">
        <w:rPr>
          <w:rFonts w:ascii="Palatino Linotype" w:hAnsi="Palatino Linotype"/>
          <w:lang w:val="es-419"/>
        </w:rPr>
        <w:t>.</w:t>
      </w:r>
    </w:p>
    <w:p w14:paraId="5FDDC2F9" w14:textId="77777777" w:rsidR="00CF6619" w:rsidRPr="00135350" w:rsidRDefault="00CF6619" w:rsidP="005C5147">
      <w:pPr>
        <w:autoSpaceDE w:val="0"/>
        <w:autoSpaceDN w:val="0"/>
        <w:adjustRightInd w:val="0"/>
        <w:spacing w:after="0" w:line="360" w:lineRule="auto"/>
        <w:jc w:val="both"/>
        <w:rPr>
          <w:rFonts w:ascii="Palatino Linotype" w:hAnsi="Palatino Linotype" w:cs="Arial"/>
          <w:sz w:val="24"/>
          <w:szCs w:val="24"/>
        </w:rPr>
      </w:pPr>
    </w:p>
    <w:p w14:paraId="1A036735" w14:textId="77777777" w:rsidR="00E17EDC" w:rsidRPr="00135350" w:rsidRDefault="00E17EDC" w:rsidP="00E17EDC">
      <w:pPr>
        <w:pStyle w:val="Prrafodelista"/>
        <w:autoSpaceDE w:val="0"/>
        <w:autoSpaceDN w:val="0"/>
        <w:adjustRightInd w:val="0"/>
        <w:spacing w:after="160" w:line="360" w:lineRule="auto"/>
        <w:ind w:left="0"/>
        <w:jc w:val="both"/>
        <w:rPr>
          <w:rFonts w:ascii="Palatino Linotype" w:hAnsi="Palatino Linotype" w:cs="Arial"/>
          <w:bCs/>
          <w:lang w:val="es-MX" w:eastAsia="es-MX"/>
        </w:rPr>
      </w:pPr>
      <w:r w:rsidRPr="00135350">
        <w:rPr>
          <w:rFonts w:ascii="Palatino Linotype" w:hAnsi="Palatino Linotype" w:cs="Arial"/>
          <w:lang w:val="es-MX" w:eastAsia="es-MX"/>
        </w:rPr>
        <w:t xml:space="preserve">Una vez sentado lo anterior, como se mencionó en el antecedente segundo </w:t>
      </w:r>
      <w:r w:rsidRPr="00135350">
        <w:rPr>
          <w:rFonts w:ascii="Palatino Linotype" w:hAnsi="Palatino Linotype" w:cs="Arial"/>
          <w:b/>
          <w:bCs/>
          <w:lang w:val="es-MX" w:eastAsia="es-MX"/>
        </w:rPr>
        <w:t xml:space="preserve">El Sujeto Obligado </w:t>
      </w:r>
      <w:r w:rsidRPr="00135350">
        <w:rPr>
          <w:rFonts w:ascii="Palatino Linotype" w:hAnsi="Palatino Linotype" w:cs="Arial"/>
          <w:bCs/>
          <w:lang w:val="es-MX" w:eastAsia="es-MX"/>
        </w:rPr>
        <w:t xml:space="preserve">rindió su respuesta, adjuntando para tal efecto lo siguiente: </w:t>
      </w:r>
    </w:p>
    <w:p w14:paraId="6E80B76D" w14:textId="0C2BC5C8" w:rsidR="00BD5B55" w:rsidRPr="00135350" w:rsidRDefault="00E17EDC" w:rsidP="00522FF0">
      <w:pPr>
        <w:pStyle w:val="Prrafodelista"/>
        <w:numPr>
          <w:ilvl w:val="0"/>
          <w:numId w:val="19"/>
        </w:numPr>
        <w:autoSpaceDE w:val="0"/>
        <w:autoSpaceDN w:val="0"/>
        <w:adjustRightInd w:val="0"/>
        <w:spacing w:before="240" w:line="360" w:lineRule="auto"/>
        <w:jc w:val="both"/>
        <w:rPr>
          <w:rFonts w:ascii="Palatino Linotype" w:hAnsi="Palatino Linotype" w:cs="Arial"/>
          <w:b/>
          <w:lang w:eastAsia="es-MX"/>
        </w:rPr>
      </w:pPr>
      <w:r w:rsidRPr="00135350">
        <w:rPr>
          <w:rFonts w:ascii="Palatino Linotype" w:hAnsi="Palatino Linotype" w:cs="Arial"/>
          <w:b/>
          <w:lang w:eastAsia="es-MX"/>
        </w:rPr>
        <w:t>“</w:t>
      </w:r>
      <w:r w:rsidR="00522FF0" w:rsidRPr="00135350">
        <w:rPr>
          <w:rFonts w:ascii="Palatino Linotype" w:hAnsi="Palatino Linotype" w:cs="Arial"/>
          <w:b/>
          <w:lang w:eastAsia="es-MX"/>
        </w:rPr>
        <w:t>RESPUESTA SOLICITUD 0125-2023.pdf</w:t>
      </w:r>
      <w:r w:rsidRPr="00135350">
        <w:rPr>
          <w:rFonts w:ascii="Palatino Linotype" w:hAnsi="Palatino Linotype" w:cs="Arial"/>
          <w:b/>
          <w:lang w:eastAsia="es-MX"/>
        </w:rPr>
        <w:t xml:space="preserve">”: </w:t>
      </w:r>
      <w:r w:rsidR="00522FF0" w:rsidRPr="00135350">
        <w:rPr>
          <w:rFonts w:ascii="Palatino Linotype" w:hAnsi="Palatino Linotype" w:cs="Arial"/>
          <w:lang w:eastAsia="es-MX"/>
        </w:rPr>
        <w:t>Documento de fecha diez de abril de dos mil veintitrés, remitido por el titular de la Unidad de Transparencia, mediante el cual medularmente refiere que se le sugiere al particular dirigir su solicitud a la Delegación Municipal de la Purificación Tepetitla, al Comité de Agua Potable, toda vez que es una de las comunidades, que maneja de manera autónoma su agua potable, mediante una asociación civil, por lo que éste es competente para atender su solicitud.</w:t>
      </w:r>
    </w:p>
    <w:p w14:paraId="6C3D06A8" w14:textId="77777777" w:rsidR="00BD5B55" w:rsidRPr="00135350" w:rsidRDefault="00BD5B55" w:rsidP="005C5147">
      <w:pPr>
        <w:autoSpaceDE w:val="0"/>
        <w:autoSpaceDN w:val="0"/>
        <w:adjustRightInd w:val="0"/>
        <w:spacing w:after="0" w:line="360" w:lineRule="auto"/>
        <w:jc w:val="both"/>
        <w:rPr>
          <w:rFonts w:ascii="Palatino Linotype" w:hAnsi="Palatino Linotype" w:cs="Arial"/>
          <w:sz w:val="24"/>
          <w:szCs w:val="24"/>
        </w:rPr>
      </w:pPr>
    </w:p>
    <w:p w14:paraId="39AD1064" w14:textId="77777777" w:rsidR="00E25B3E" w:rsidRPr="00135350" w:rsidRDefault="00E25B3E" w:rsidP="00D12EB2">
      <w:pPr>
        <w:autoSpaceDE w:val="0"/>
        <w:autoSpaceDN w:val="0"/>
        <w:adjustRightInd w:val="0"/>
        <w:spacing w:after="0" w:line="360" w:lineRule="auto"/>
        <w:jc w:val="both"/>
        <w:rPr>
          <w:rFonts w:ascii="Palatino Linotype" w:hAnsi="Palatino Linotype"/>
          <w:sz w:val="24"/>
          <w:szCs w:val="24"/>
        </w:rPr>
      </w:pPr>
      <w:r w:rsidRPr="00135350">
        <w:rPr>
          <w:rFonts w:ascii="Palatino Linotype" w:hAnsi="Palatino Linotype"/>
          <w:sz w:val="24"/>
          <w:szCs w:val="24"/>
        </w:rPr>
        <w:t xml:space="preserve">Inconforme con la respuesta, la parte </w:t>
      </w:r>
      <w:r w:rsidRPr="00135350">
        <w:rPr>
          <w:rFonts w:ascii="Palatino Linotype" w:hAnsi="Palatino Linotype"/>
          <w:b/>
          <w:sz w:val="24"/>
          <w:szCs w:val="24"/>
        </w:rPr>
        <w:t>Recurrente</w:t>
      </w:r>
      <w:r w:rsidRPr="00135350">
        <w:rPr>
          <w:rFonts w:ascii="Palatino Linotype" w:hAnsi="Palatino Linotype"/>
          <w:sz w:val="24"/>
          <w:szCs w:val="24"/>
        </w:rPr>
        <w:t xml:space="preserve"> interpuso recurso de revisión, señalando como razones o motivos de inconformidad </w:t>
      </w:r>
      <w:r w:rsidRPr="00135350">
        <w:rPr>
          <w:rFonts w:ascii="Palatino Linotype" w:hAnsi="Palatino Linotype"/>
          <w:i/>
          <w:sz w:val="24"/>
          <w:szCs w:val="24"/>
        </w:rPr>
        <w:t>“Ejercicio indebido del servicio público del Titular de la Unidad de Transparencia y las violaciones al procedimiento para acceder a la información pública en poder del Ayuntamiento de Texcoco y sus Dependencias Administrativas”</w:t>
      </w:r>
      <w:r w:rsidRPr="00135350">
        <w:rPr>
          <w:rFonts w:ascii="Palatino Linotype" w:hAnsi="Palatino Linotype"/>
          <w:sz w:val="24"/>
          <w:szCs w:val="24"/>
        </w:rPr>
        <w:t xml:space="preserve">. </w:t>
      </w:r>
    </w:p>
    <w:p w14:paraId="598DBD2C" w14:textId="43086499" w:rsidR="00830D59" w:rsidRPr="00135350" w:rsidRDefault="00394DC7" w:rsidP="00D12EB2">
      <w:pPr>
        <w:autoSpaceDE w:val="0"/>
        <w:autoSpaceDN w:val="0"/>
        <w:adjustRightInd w:val="0"/>
        <w:spacing w:after="0" w:line="360" w:lineRule="auto"/>
        <w:jc w:val="both"/>
        <w:rPr>
          <w:rFonts w:ascii="Palatino Linotype" w:hAnsi="Palatino Linotype" w:cs="Arial"/>
          <w:sz w:val="24"/>
          <w:szCs w:val="24"/>
          <w:lang w:val="es-419"/>
        </w:rPr>
      </w:pPr>
      <w:r w:rsidRPr="00135350">
        <w:rPr>
          <w:rFonts w:ascii="Palatino Linotype" w:hAnsi="Palatino Linotype" w:cs="Arial"/>
          <w:sz w:val="24"/>
          <w:szCs w:val="24"/>
          <w:lang w:val="es-419"/>
        </w:rPr>
        <w:lastRenderedPageBreak/>
        <w:t>Aunado a lo anterior, mediante informe justificado, el Sujeto Obligado adjuntó</w:t>
      </w:r>
      <w:r w:rsidR="00D12EB2" w:rsidRPr="00135350">
        <w:rPr>
          <w:rFonts w:ascii="Palatino Linotype" w:hAnsi="Palatino Linotype" w:cs="Arial"/>
          <w:sz w:val="24"/>
          <w:szCs w:val="24"/>
          <w:lang w:val="es-419"/>
        </w:rPr>
        <w:t xml:space="preserve"> el archivo electrónico denominado “</w:t>
      </w:r>
      <w:r w:rsidR="00E25B3E" w:rsidRPr="00135350">
        <w:rPr>
          <w:rFonts w:ascii="Palatino Linotype" w:hAnsi="Palatino Linotype" w:cs="Arial"/>
          <w:b/>
          <w:i/>
          <w:sz w:val="24"/>
          <w:szCs w:val="24"/>
          <w:lang w:val="es-419"/>
        </w:rPr>
        <w:t>02750-INFOEM-IP-RR-2022.pdf</w:t>
      </w:r>
      <w:r w:rsidR="00D12EB2" w:rsidRPr="00135350">
        <w:rPr>
          <w:rFonts w:ascii="Palatino Linotype" w:hAnsi="Palatino Linotype" w:cs="Arial"/>
          <w:sz w:val="24"/>
          <w:szCs w:val="24"/>
          <w:lang w:val="es-419"/>
        </w:rPr>
        <w:t>”</w:t>
      </w:r>
      <w:r w:rsidR="00D122C5" w:rsidRPr="00135350">
        <w:rPr>
          <w:rFonts w:ascii="Palatino Linotype" w:hAnsi="Palatino Linotype" w:cs="Arial"/>
          <w:sz w:val="24"/>
          <w:szCs w:val="24"/>
          <w:lang w:val="es-419"/>
        </w:rPr>
        <w:t xml:space="preserve">, </w:t>
      </w:r>
      <w:r w:rsidR="0051156D" w:rsidRPr="00135350">
        <w:rPr>
          <w:rFonts w:ascii="Palatino Linotype" w:hAnsi="Palatino Linotype" w:cs="Arial"/>
          <w:sz w:val="24"/>
          <w:szCs w:val="24"/>
          <w:lang w:val="es-419"/>
        </w:rPr>
        <w:t>el cual</w:t>
      </w:r>
      <w:r w:rsidR="00CA1188" w:rsidRPr="00135350">
        <w:rPr>
          <w:rFonts w:ascii="Palatino Linotype" w:hAnsi="Palatino Linotype" w:cs="Arial"/>
          <w:sz w:val="24"/>
          <w:szCs w:val="24"/>
          <w:lang w:val="es-419"/>
        </w:rPr>
        <w:t xml:space="preserve"> </w:t>
      </w:r>
      <w:r w:rsidR="005B5009" w:rsidRPr="00135350">
        <w:rPr>
          <w:rFonts w:ascii="Palatino Linotype" w:hAnsi="Palatino Linotype" w:cs="Arial"/>
          <w:sz w:val="24"/>
          <w:szCs w:val="24"/>
          <w:lang w:val="es-419"/>
        </w:rPr>
        <w:t>contiene</w:t>
      </w:r>
      <w:r w:rsidR="00CA1188" w:rsidRPr="00135350">
        <w:rPr>
          <w:rFonts w:ascii="Palatino Linotype" w:hAnsi="Palatino Linotype" w:cs="Arial"/>
          <w:sz w:val="24"/>
          <w:szCs w:val="24"/>
          <w:lang w:val="es-419"/>
        </w:rPr>
        <w:t xml:space="preserve"> lo siguiente:</w:t>
      </w:r>
    </w:p>
    <w:p w14:paraId="6851DF41" w14:textId="77777777" w:rsidR="0051156D" w:rsidRPr="00135350" w:rsidRDefault="0051156D" w:rsidP="00D12EB2">
      <w:pPr>
        <w:autoSpaceDE w:val="0"/>
        <w:autoSpaceDN w:val="0"/>
        <w:adjustRightInd w:val="0"/>
        <w:spacing w:after="0" w:line="360" w:lineRule="auto"/>
        <w:jc w:val="both"/>
        <w:rPr>
          <w:rFonts w:ascii="Palatino Linotype" w:hAnsi="Palatino Linotype" w:cs="Arial"/>
          <w:sz w:val="24"/>
          <w:szCs w:val="24"/>
          <w:lang w:val="es-419"/>
        </w:rPr>
      </w:pPr>
    </w:p>
    <w:p w14:paraId="4C5BFC3F" w14:textId="26D10348" w:rsidR="00CA1188" w:rsidRPr="00135350" w:rsidRDefault="00E25B3E" w:rsidP="00E25B3E">
      <w:pPr>
        <w:pStyle w:val="Prrafodelista"/>
        <w:numPr>
          <w:ilvl w:val="0"/>
          <w:numId w:val="13"/>
        </w:numPr>
        <w:tabs>
          <w:tab w:val="left" w:pos="7938"/>
        </w:tabs>
        <w:spacing w:line="360" w:lineRule="auto"/>
        <w:jc w:val="both"/>
        <w:rPr>
          <w:rFonts w:ascii="Palatino Linotype" w:hAnsi="Palatino Linotype" w:cs="Arial"/>
          <w:lang w:val="es-419"/>
        </w:rPr>
      </w:pPr>
      <w:r w:rsidRPr="00135350">
        <w:rPr>
          <w:rFonts w:ascii="Palatino Linotype" w:hAnsi="Palatino Linotype" w:cs="Arial"/>
          <w:b/>
          <w:lang w:val="es-419"/>
        </w:rPr>
        <w:t>02750-INFOEM-IP-RR-2022.pdf</w:t>
      </w:r>
      <w:r w:rsidR="00277956" w:rsidRPr="00135350">
        <w:rPr>
          <w:rFonts w:ascii="Palatino Linotype" w:hAnsi="Palatino Linotype" w:cs="Arial"/>
          <w:lang w:val="es-419"/>
        </w:rPr>
        <w:t xml:space="preserve">: </w:t>
      </w:r>
      <w:r w:rsidRPr="00135350">
        <w:rPr>
          <w:rFonts w:ascii="Palatino Linotype" w:hAnsi="Palatino Linotype" w:cs="Arial"/>
          <w:lang w:val="es-419"/>
        </w:rPr>
        <w:t xml:space="preserve">Contiene un documento electrónico de fecha cuatro de julio de dos mil veintitrés, remitido por el Titular de la Unidad de Transparencia, mediante el cual medularmente refiere que </w:t>
      </w:r>
      <w:r w:rsidR="00127D67" w:rsidRPr="00135350">
        <w:rPr>
          <w:rFonts w:ascii="Palatino Linotype" w:hAnsi="Palatino Linotype" w:cs="Arial"/>
          <w:lang w:val="es-419"/>
        </w:rPr>
        <w:t xml:space="preserve">mediante oficio las áreas en cita en la interposición del Recurso de Revisión, la Dirección General de Obras Públicas y la Dirección de Agua Potable y Alcantarillado, que no se ha celebrado ningún convenio al </w:t>
      </w:r>
      <w:r w:rsidR="00F91804" w:rsidRPr="00135350">
        <w:rPr>
          <w:rFonts w:ascii="Palatino Linotype" w:hAnsi="Palatino Linotype" w:cs="Arial"/>
          <w:lang w:val="es-419"/>
        </w:rPr>
        <w:t>respecto, si bien es cierto, el</w:t>
      </w:r>
      <w:r w:rsidR="00127D67" w:rsidRPr="00135350">
        <w:rPr>
          <w:rFonts w:ascii="Palatino Linotype" w:hAnsi="Palatino Linotype" w:cs="Arial"/>
          <w:lang w:val="es-419"/>
        </w:rPr>
        <w:t xml:space="preserve"> Director de Agua Potable sostuvo pláticas ante la solicitud de los integrantes del Comité de Agua Potable que en ese momento lo representaban, de lo cual se manifestó que estaba en la mejor disposición de </w:t>
      </w:r>
      <w:r w:rsidR="00F91804" w:rsidRPr="00135350">
        <w:rPr>
          <w:rFonts w:ascii="Palatino Linotype" w:hAnsi="Palatino Linotype" w:cs="Arial"/>
          <w:lang w:val="es-419"/>
        </w:rPr>
        <w:t>apoyarlos, sin embargo no fue posible hacerlo debido a que en la asamblea de la comunidad se realizó el cambio de integrantes del Comité de Agua Potable.</w:t>
      </w:r>
    </w:p>
    <w:p w14:paraId="7FE8D466" w14:textId="77777777" w:rsidR="00CA1188" w:rsidRPr="00135350" w:rsidRDefault="00CA1188" w:rsidP="00E550E0">
      <w:pPr>
        <w:tabs>
          <w:tab w:val="left" w:pos="7938"/>
        </w:tabs>
        <w:spacing w:after="0" w:line="360" w:lineRule="auto"/>
        <w:jc w:val="both"/>
        <w:rPr>
          <w:rFonts w:ascii="Palatino Linotype" w:hAnsi="Palatino Linotype" w:cs="Arial"/>
          <w:sz w:val="24"/>
          <w:szCs w:val="24"/>
          <w:lang w:val="es-419"/>
        </w:rPr>
      </w:pPr>
    </w:p>
    <w:p w14:paraId="30F18D4E" w14:textId="28AD1ACC" w:rsidR="00386EC7" w:rsidRPr="00135350" w:rsidRDefault="00386EC7" w:rsidP="00386EC7">
      <w:pPr>
        <w:spacing w:after="0" w:line="360" w:lineRule="auto"/>
        <w:jc w:val="both"/>
        <w:rPr>
          <w:rFonts w:ascii="Palatino Linotype" w:hAnsi="Palatino Linotype" w:cs="Arial"/>
          <w:sz w:val="24"/>
          <w:szCs w:val="24"/>
        </w:rPr>
      </w:pPr>
      <w:r w:rsidRPr="00135350">
        <w:rPr>
          <w:rFonts w:ascii="Palatino Linotype" w:hAnsi="Palatino Linotype"/>
          <w:sz w:val="24"/>
          <w:szCs w:val="24"/>
        </w:rPr>
        <w:t>Una vez sentado lo anterior,</w:t>
      </w:r>
      <w:r w:rsidRPr="00135350">
        <w:rPr>
          <w:rFonts w:ascii="Palatino Linotype" w:hAnsi="Palatino Linotype"/>
          <w:noProof/>
          <w:sz w:val="24"/>
          <w:szCs w:val="24"/>
        </w:rPr>
        <w:t xml:space="preserve"> </w:t>
      </w:r>
      <w:r w:rsidRPr="00135350">
        <w:rPr>
          <w:rFonts w:ascii="Palatino Linotype" w:hAnsi="Palatino Linotype" w:cs="Arial"/>
          <w:sz w:val="24"/>
          <w:szCs w:val="24"/>
        </w:rPr>
        <w:t>para determinar los límites conceptuales de las unidades administrativas, resu</w:t>
      </w:r>
      <w:r w:rsidR="001F3647" w:rsidRPr="00135350">
        <w:rPr>
          <w:rFonts w:ascii="Palatino Linotype" w:hAnsi="Palatino Linotype" w:cs="Arial"/>
          <w:sz w:val="24"/>
          <w:szCs w:val="24"/>
        </w:rPr>
        <w:t xml:space="preserve">lta oportuno traer a colación lo establecido en </w:t>
      </w:r>
      <w:r w:rsidR="006743F6" w:rsidRPr="00135350">
        <w:rPr>
          <w:rFonts w:ascii="Palatino Linotype" w:hAnsi="Palatino Linotype" w:cs="Arial"/>
          <w:sz w:val="24"/>
          <w:szCs w:val="24"/>
        </w:rPr>
        <w:t>la</w:t>
      </w:r>
      <w:r w:rsidR="001F3647" w:rsidRPr="00135350">
        <w:rPr>
          <w:rFonts w:ascii="Palatino Linotype" w:hAnsi="Palatino Linotype" w:cs="Arial"/>
          <w:sz w:val="24"/>
          <w:szCs w:val="24"/>
        </w:rPr>
        <w:t xml:space="preserve"> </w:t>
      </w:r>
      <w:r w:rsidR="006743F6" w:rsidRPr="00135350">
        <w:rPr>
          <w:rFonts w:ascii="Palatino Linotype" w:hAnsi="Palatino Linotype" w:cs="Arial"/>
          <w:b/>
          <w:sz w:val="24"/>
          <w:szCs w:val="24"/>
        </w:rPr>
        <w:t>estructura orgánica</w:t>
      </w:r>
      <w:r w:rsidR="001F3647" w:rsidRPr="00135350">
        <w:rPr>
          <w:rFonts w:ascii="Palatino Linotype" w:hAnsi="Palatino Linotype" w:cs="Arial"/>
          <w:sz w:val="24"/>
          <w:szCs w:val="24"/>
        </w:rPr>
        <w:t xml:space="preserve"> del Sujeto Obligado, así como </w:t>
      </w:r>
      <w:r w:rsidR="00C22BB3" w:rsidRPr="00135350">
        <w:rPr>
          <w:rFonts w:ascii="Palatino Linotype" w:hAnsi="Palatino Linotype" w:cs="Arial"/>
          <w:sz w:val="24"/>
          <w:szCs w:val="24"/>
        </w:rPr>
        <w:t xml:space="preserve">la </w:t>
      </w:r>
      <w:r w:rsidR="00C22BB3" w:rsidRPr="00135350">
        <w:rPr>
          <w:rFonts w:ascii="Palatino Linotype" w:hAnsi="Palatino Linotype" w:cs="Arial"/>
          <w:b/>
          <w:sz w:val="24"/>
          <w:szCs w:val="24"/>
        </w:rPr>
        <w:t>Ley Orgánica Municipal</w:t>
      </w:r>
      <w:r w:rsidR="00C22BB3" w:rsidRPr="00135350">
        <w:rPr>
          <w:rFonts w:ascii="Palatino Linotype" w:hAnsi="Palatino Linotype" w:cs="Arial"/>
          <w:sz w:val="24"/>
          <w:szCs w:val="24"/>
        </w:rPr>
        <w:t xml:space="preserve"> en su artículo 96 Ter, y el </w:t>
      </w:r>
      <w:r w:rsidR="00C22BB3" w:rsidRPr="00135350">
        <w:rPr>
          <w:rFonts w:ascii="Palatino Linotype" w:hAnsi="Palatino Linotype" w:cs="Arial"/>
          <w:b/>
          <w:sz w:val="24"/>
          <w:szCs w:val="24"/>
        </w:rPr>
        <w:t>Bando Municipal</w:t>
      </w:r>
      <w:r w:rsidRPr="00135350">
        <w:rPr>
          <w:rFonts w:ascii="Palatino Linotype" w:hAnsi="Palatino Linotype" w:cs="Arial"/>
          <w:sz w:val="24"/>
          <w:szCs w:val="24"/>
        </w:rPr>
        <w:t xml:space="preserve"> en sus artículos</w:t>
      </w:r>
      <w:r w:rsidR="006B53F4" w:rsidRPr="00135350">
        <w:rPr>
          <w:rFonts w:ascii="Palatino Linotype" w:hAnsi="Palatino Linotype" w:cs="Arial"/>
          <w:sz w:val="24"/>
          <w:szCs w:val="24"/>
        </w:rPr>
        <w:t xml:space="preserve"> 28, 79, 80, </w:t>
      </w:r>
      <w:r w:rsidR="00E04C0F" w:rsidRPr="00135350">
        <w:rPr>
          <w:rFonts w:ascii="Palatino Linotype" w:hAnsi="Palatino Linotype" w:cs="Arial"/>
          <w:sz w:val="24"/>
          <w:szCs w:val="24"/>
        </w:rPr>
        <w:t xml:space="preserve"> 84, 89, </w:t>
      </w:r>
      <w:r w:rsidR="006B53F4" w:rsidRPr="00135350">
        <w:rPr>
          <w:rFonts w:ascii="Palatino Linotype" w:hAnsi="Palatino Linotype" w:cs="Arial"/>
          <w:sz w:val="24"/>
          <w:szCs w:val="24"/>
        </w:rPr>
        <w:t>90, 91, 92, 93, 98</w:t>
      </w:r>
      <w:r w:rsidR="00E04C0F" w:rsidRPr="00135350">
        <w:rPr>
          <w:rFonts w:ascii="Palatino Linotype" w:hAnsi="Palatino Linotype" w:cs="Arial"/>
          <w:sz w:val="24"/>
          <w:szCs w:val="24"/>
        </w:rPr>
        <w:t>, 146, 147, 148, 149, 150, 151</w:t>
      </w:r>
      <w:r w:rsidR="00C22BB3" w:rsidRPr="00135350">
        <w:rPr>
          <w:rFonts w:ascii="Palatino Linotype" w:hAnsi="Palatino Linotype" w:cs="Arial"/>
          <w:sz w:val="24"/>
          <w:szCs w:val="24"/>
        </w:rPr>
        <w:t>; mismos que a la letra señalan</w:t>
      </w:r>
      <w:r w:rsidRPr="00135350">
        <w:rPr>
          <w:rFonts w:ascii="Palatino Linotype" w:hAnsi="Palatino Linotype" w:cs="Arial"/>
          <w:sz w:val="24"/>
          <w:szCs w:val="24"/>
        </w:rPr>
        <w:t>:</w:t>
      </w:r>
    </w:p>
    <w:p w14:paraId="0ADEE7F0" w14:textId="455F6630" w:rsidR="001F3647" w:rsidRPr="00135350" w:rsidRDefault="006743F6" w:rsidP="00233B27">
      <w:pPr>
        <w:spacing w:after="0" w:line="256" w:lineRule="auto"/>
        <w:ind w:right="214"/>
        <w:jc w:val="both"/>
        <w:rPr>
          <w:rFonts w:ascii="Palatino Linotype" w:hAnsi="Palatino Linotype" w:cs="Arial"/>
          <w:b/>
          <w:sz w:val="24"/>
          <w:szCs w:val="24"/>
        </w:rPr>
      </w:pPr>
      <w:r w:rsidRPr="00135350">
        <w:rPr>
          <w:rFonts w:ascii="Palatino Linotype" w:hAnsi="Palatino Linotype" w:cs="Arial"/>
          <w:b/>
          <w:noProof/>
          <w:sz w:val="24"/>
          <w:szCs w:val="24"/>
          <w:lang w:eastAsia="es-MX"/>
        </w:rPr>
        <w:lastRenderedPageBreak/>
        <w:drawing>
          <wp:inline distT="0" distB="0" distL="0" distR="0" wp14:anchorId="1DE593E5" wp14:editId="2D738FC6">
            <wp:extent cx="5753100" cy="6600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6600825"/>
                    </a:xfrm>
                    <a:prstGeom prst="rect">
                      <a:avLst/>
                    </a:prstGeom>
                    <a:noFill/>
                    <a:ln>
                      <a:noFill/>
                    </a:ln>
                  </pic:spPr>
                </pic:pic>
              </a:graphicData>
            </a:graphic>
          </wp:inline>
        </w:drawing>
      </w:r>
    </w:p>
    <w:p w14:paraId="77E00F4F" w14:textId="0DF05985" w:rsidR="006743F6" w:rsidRPr="00135350" w:rsidRDefault="006743F6" w:rsidP="00233B27">
      <w:pPr>
        <w:spacing w:after="0" w:line="256" w:lineRule="auto"/>
        <w:ind w:right="214"/>
        <w:jc w:val="both"/>
        <w:rPr>
          <w:rFonts w:ascii="Palatino Linotype" w:hAnsi="Palatino Linotype" w:cs="Arial"/>
          <w:b/>
          <w:sz w:val="24"/>
          <w:szCs w:val="24"/>
        </w:rPr>
      </w:pPr>
      <w:r w:rsidRPr="00135350">
        <w:rPr>
          <w:rFonts w:ascii="Palatino Linotype" w:hAnsi="Palatino Linotype" w:cs="Arial"/>
          <w:b/>
          <w:noProof/>
          <w:sz w:val="24"/>
          <w:szCs w:val="24"/>
          <w:lang w:eastAsia="es-MX"/>
        </w:rPr>
        <w:lastRenderedPageBreak/>
        <w:drawing>
          <wp:inline distT="0" distB="0" distL="0" distR="0" wp14:anchorId="1CCEEF1F" wp14:editId="175AB577">
            <wp:extent cx="5753100" cy="4191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191000"/>
                    </a:xfrm>
                    <a:prstGeom prst="rect">
                      <a:avLst/>
                    </a:prstGeom>
                    <a:noFill/>
                    <a:ln>
                      <a:noFill/>
                    </a:ln>
                  </pic:spPr>
                </pic:pic>
              </a:graphicData>
            </a:graphic>
          </wp:inline>
        </w:drawing>
      </w:r>
    </w:p>
    <w:p w14:paraId="27A9EBEA" w14:textId="3F2B81BB" w:rsidR="001F3647" w:rsidRPr="00135350" w:rsidRDefault="00C22BB3" w:rsidP="00C22BB3">
      <w:pPr>
        <w:pStyle w:val="INFOEM"/>
        <w:spacing w:after="0" w:line="240" w:lineRule="auto"/>
        <w:ind w:right="567"/>
        <w:jc w:val="center"/>
        <w:rPr>
          <w:b/>
          <w:bCs/>
        </w:rPr>
      </w:pPr>
      <w:r w:rsidRPr="00135350">
        <w:rPr>
          <w:b/>
          <w:bCs/>
        </w:rPr>
        <w:t>LEY ORGÁNICA MUNICIPAL DEL ESTADO DE MÉXICO</w:t>
      </w:r>
    </w:p>
    <w:p w14:paraId="0CC0A612" w14:textId="27EF5D1D" w:rsidR="00C22BB3" w:rsidRPr="00135350" w:rsidRDefault="00C22BB3" w:rsidP="00C22BB3">
      <w:pPr>
        <w:pStyle w:val="INFOEM"/>
        <w:spacing w:after="0" w:line="240" w:lineRule="auto"/>
        <w:ind w:right="567"/>
        <w:rPr>
          <w:bCs/>
        </w:rPr>
      </w:pPr>
      <w:r w:rsidRPr="00135350">
        <w:rPr>
          <w:b/>
          <w:bCs/>
        </w:rPr>
        <w:t xml:space="preserve">Artículo 96 Ter. </w:t>
      </w:r>
      <w:r w:rsidRPr="00135350">
        <w:rPr>
          <w:bCs/>
        </w:rPr>
        <w:t>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w:t>
      </w:r>
    </w:p>
    <w:p w14:paraId="4B578AB4" w14:textId="4DB48FA7" w:rsidR="00FD159A" w:rsidRPr="00135350" w:rsidRDefault="00C22BB3" w:rsidP="00C22BB3">
      <w:pPr>
        <w:pStyle w:val="INFOEM"/>
        <w:spacing w:after="0" w:line="240" w:lineRule="auto"/>
        <w:ind w:right="567"/>
        <w:rPr>
          <w:bCs/>
        </w:rPr>
      </w:pPr>
      <w:r w:rsidRPr="00135350">
        <w:rPr>
          <w:bCs/>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00FD159A" w:rsidRPr="00135350">
        <w:cr/>
      </w:r>
    </w:p>
    <w:p w14:paraId="1FDBB15A" w14:textId="0AC38699" w:rsidR="00FD159A" w:rsidRPr="00135350" w:rsidRDefault="00C22BB3" w:rsidP="00FD159A">
      <w:pPr>
        <w:pStyle w:val="INFOEM"/>
        <w:spacing w:after="0" w:line="240" w:lineRule="auto"/>
        <w:ind w:right="567"/>
        <w:jc w:val="center"/>
        <w:rPr>
          <w:b/>
        </w:rPr>
      </w:pPr>
      <w:r w:rsidRPr="00135350">
        <w:rPr>
          <w:b/>
        </w:rPr>
        <w:t>Bando de Gobierno del Municipio de Texcoco</w:t>
      </w:r>
    </w:p>
    <w:p w14:paraId="6E6DD06A" w14:textId="55A55F7F" w:rsidR="00C22BB3" w:rsidRPr="00135350" w:rsidRDefault="00C22BB3" w:rsidP="00C22BB3">
      <w:pPr>
        <w:pStyle w:val="INFOEM"/>
        <w:spacing w:after="0" w:line="240" w:lineRule="auto"/>
        <w:ind w:right="567"/>
      </w:pPr>
      <w:r w:rsidRPr="00135350">
        <w:rPr>
          <w:b/>
        </w:rPr>
        <w:t xml:space="preserve">Artículo 28. </w:t>
      </w:r>
      <w:r w:rsidRPr="00135350">
        <w:t>Para el despacho, estudio y planeación de los diversos asuntos municipales, la Administración Pública Municipal está integrada por las siguientes Dependencias</w:t>
      </w:r>
    </w:p>
    <w:p w14:paraId="05E15A70" w14:textId="77777777" w:rsidR="00C22BB3" w:rsidRPr="00135350" w:rsidRDefault="00C22BB3" w:rsidP="00C22BB3">
      <w:pPr>
        <w:pStyle w:val="INFOEM"/>
        <w:spacing w:after="0" w:line="240" w:lineRule="auto"/>
        <w:ind w:right="567"/>
      </w:pPr>
      <w:r w:rsidRPr="00135350">
        <w:lastRenderedPageBreak/>
        <w:t>Administrativas:</w:t>
      </w:r>
    </w:p>
    <w:p w14:paraId="31572BC4" w14:textId="77777777" w:rsidR="00C22BB3" w:rsidRPr="00135350" w:rsidRDefault="00C22BB3" w:rsidP="00C22BB3">
      <w:pPr>
        <w:pStyle w:val="INFOEM"/>
        <w:spacing w:after="0" w:line="240" w:lineRule="auto"/>
        <w:ind w:right="567"/>
      </w:pPr>
      <w:r w:rsidRPr="00135350">
        <w:t>I. Secretaría del Ayuntamiento;</w:t>
      </w:r>
    </w:p>
    <w:p w14:paraId="7836D711" w14:textId="77777777" w:rsidR="00C22BB3" w:rsidRPr="00135350" w:rsidRDefault="00C22BB3" w:rsidP="00C22BB3">
      <w:pPr>
        <w:pStyle w:val="INFOEM"/>
        <w:spacing w:after="0" w:line="240" w:lineRule="auto"/>
        <w:ind w:right="567"/>
      </w:pPr>
      <w:r w:rsidRPr="00135350">
        <w:t>II. Tesorería Municipal;</w:t>
      </w:r>
    </w:p>
    <w:p w14:paraId="1AED5224" w14:textId="6AE59159" w:rsidR="00FD159A" w:rsidRPr="00135350" w:rsidRDefault="00C22BB3" w:rsidP="00C22BB3">
      <w:pPr>
        <w:pStyle w:val="INFOEM"/>
        <w:spacing w:after="0" w:line="240" w:lineRule="auto"/>
        <w:ind w:right="567"/>
      </w:pPr>
      <w:r w:rsidRPr="00135350">
        <w:t>III. Contraloría Interna Municipal;</w:t>
      </w:r>
    </w:p>
    <w:p w14:paraId="599537EF" w14:textId="77777777" w:rsidR="00C22BB3" w:rsidRPr="00135350" w:rsidRDefault="00C22BB3" w:rsidP="00C22BB3">
      <w:pPr>
        <w:pStyle w:val="INFOEM"/>
        <w:spacing w:after="0" w:line="240" w:lineRule="auto"/>
        <w:ind w:right="567"/>
      </w:pPr>
      <w:r w:rsidRPr="00135350">
        <w:t>IV. Dirección General de Seguridad Pública y Movilidad;</w:t>
      </w:r>
    </w:p>
    <w:p w14:paraId="4C8F9F4B" w14:textId="77777777" w:rsidR="00C22BB3" w:rsidRPr="00135350" w:rsidRDefault="00C22BB3" w:rsidP="00C22BB3">
      <w:pPr>
        <w:pStyle w:val="INFOEM"/>
        <w:spacing w:after="0" w:line="240" w:lineRule="auto"/>
        <w:ind w:right="567"/>
        <w:rPr>
          <w:b/>
        </w:rPr>
      </w:pPr>
      <w:r w:rsidRPr="00135350">
        <w:rPr>
          <w:b/>
        </w:rPr>
        <w:t>V. Dirección General de Obras Públicas;</w:t>
      </w:r>
    </w:p>
    <w:p w14:paraId="3CDEE76C" w14:textId="77777777" w:rsidR="00C22BB3" w:rsidRPr="00135350" w:rsidRDefault="00C22BB3" w:rsidP="00C22BB3">
      <w:pPr>
        <w:pStyle w:val="INFOEM"/>
        <w:spacing w:after="0" w:line="240" w:lineRule="auto"/>
        <w:ind w:right="567"/>
      </w:pPr>
      <w:r w:rsidRPr="00135350">
        <w:t>VI. Dirección General de Administración;</w:t>
      </w:r>
    </w:p>
    <w:p w14:paraId="4E60F8A5" w14:textId="77777777" w:rsidR="00C22BB3" w:rsidRPr="00135350" w:rsidRDefault="00C22BB3" w:rsidP="00C22BB3">
      <w:pPr>
        <w:pStyle w:val="INFOEM"/>
        <w:spacing w:after="0" w:line="240" w:lineRule="auto"/>
        <w:ind w:right="567"/>
        <w:rPr>
          <w:b/>
          <w:bCs/>
        </w:rPr>
      </w:pPr>
      <w:r w:rsidRPr="00135350">
        <w:rPr>
          <w:b/>
          <w:bCs/>
        </w:rPr>
        <w:t>VII. Dirección de Servicios Públicos;</w:t>
      </w:r>
    </w:p>
    <w:p w14:paraId="792FA6AF" w14:textId="77777777" w:rsidR="00C22BB3" w:rsidRPr="00135350" w:rsidRDefault="00C22BB3" w:rsidP="00C22BB3">
      <w:pPr>
        <w:pStyle w:val="INFOEM"/>
        <w:spacing w:after="0" w:line="240" w:lineRule="auto"/>
        <w:ind w:right="567"/>
        <w:rPr>
          <w:b/>
        </w:rPr>
      </w:pPr>
      <w:r w:rsidRPr="00135350">
        <w:rPr>
          <w:b/>
        </w:rPr>
        <w:t>VIII. Dirección de Planeación;</w:t>
      </w:r>
    </w:p>
    <w:p w14:paraId="341A7220" w14:textId="77777777" w:rsidR="00C22BB3" w:rsidRPr="00135350" w:rsidRDefault="00C22BB3" w:rsidP="00C22BB3">
      <w:pPr>
        <w:pStyle w:val="INFOEM"/>
        <w:spacing w:after="0" w:line="240" w:lineRule="auto"/>
        <w:ind w:right="567"/>
        <w:rPr>
          <w:b/>
        </w:rPr>
      </w:pPr>
      <w:r w:rsidRPr="00135350">
        <w:rPr>
          <w:b/>
        </w:rPr>
        <w:t>IX. Dirección de Agua Potable, Drenaje y Alcantarillado;</w:t>
      </w:r>
    </w:p>
    <w:p w14:paraId="7598F47D" w14:textId="77777777" w:rsidR="00C22BB3" w:rsidRPr="00135350" w:rsidRDefault="00C22BB3" w:rsidP="00C22BB3">
      <w:pPr>
        <w:pStyle w:val="INFOEM"/>
        <w:spacing w:after="0" w:line="240" w:lineRule="auto"/>
        <w:ind w:right="567"/>
      </w:pPr>
      <w:r w:rsidRPr="00135350">
        <w:t>X. Dirección de Desarrollo Social, Educativo y del Deporte;</w:t>
      </w:r>
    </w:p>
    <w:p w14:paraId="07E84877" w14:textId="77777777" w:rsidR="00C22BB3" w:rsidRPr="00135350" w:rsidRDefault="00C22BB3" w:rsidP="00C22BB3">
      <w:pPr>
        <w:pStyle w:val="INFOEM"/>
        <w:spacing w:after="0" w:line="240" w:lineRule="auto"/>
        <w:ind w:right="567"/>
      </w:pPr>
      <w:r w:rsidRPr="00135350">
        <w:t>XI. Dirección de Desarrollo Urbano y Ecología;</w:t>
      </w:r>
    </w:p>
    <w:p w14:paraId="7530A3D1" w14:textId="77777777" w:rsidR="00C22BB3" w:rsidRPr="00135350" w:rsidRDefault="00C22BB3" w:rsidP="00C22BB3">
      <w:pPr>
        <w:pStyle w:val="INFOEM"/>
        <w:spacing w:after="0" w:line="240" w:lineRule="auto"/>
        <w:ind w:right="567"/>
      </w:pPr>
      <w:r w:rsidRPr="00135350">
        <w:t>XII. Dirección de Catastro Municipal;</w:t>
      </w:r>
    </w:p>
    <w:p w14:paraId="660977AB" w14:textId="77777777" w:rsidR="00C22BB3" w:rsidRPr="00135350" w:rsidRDefault="00C22BB3" w:rsidP="00C22BB3">
      <w:pPr>
        <w:pStyle w:val="INFOEM"/>
        <w:spacing w:after="0" w:line="240" w:lineRule="auto"/>
        <w:ind w:right="567"/>
      </w:pPr>
      <w:r w:rsidRPr="00135350">
        <w:t>XIII. Dirección de Cultura;</w:t>
      </w:r>
    </w:p>
    <w:p w14:paraId="1440C6F2" w14:textId="77777777" w:rsidR="00C22BB3" w:rsidRPr="00135350" w:rsidRDefault="00C22BB3" w:rsidP="00C22BB3">
      <w:pPr>
        <w:pStyle w:val="INFOEM"/>
        <w:spacing w:after="0" w:line="240" w:lineRule="auto"/>
        <w:ind w:right="567"/>
      </w:pPr>
      <w:r w:rsidRPr="00135350">
        <w:t>XIV. Dirección de Desarrollo Económico;</w:t>
      </w:r>
    </w:p>
    <w:p w14:paraId="35C985C8" w14:textId="5C79B7FD" w:rsidR="00C22BB3" w:rsidRPr="00135350" w:rsidRDefault="00C22BB3" w:rsidP="00C22BB3">
      <w:pPr>
        <w:pStyle w:val="INFOEM"/>
        <w:spacing w:after="0" w:line="240" w:lineRule="auto"/>
        <w:ind w:right="567"/>
      </w:pPr>
      <w:r w:rsidRPr="00135350">
        <w:t>XV. Dirección de Protección Civil, Bomberos y Atención Médica</w:t>
      </w:r>
      <w:r w:rsidR="007829DD" w:rsidRPr="00135350">
        <w:t xml:space="preserve"> </w:t>
      </w:r>
      <w:proofErr w:type="spellStart"/>
      <w:r w:rsidRPr="00135350">
        <w:t>Prehospitalaria</w:t>
      </w:r>
      <w:proofErr w:type="spellEnd"/>
      <w:r w:rsidRPr="00135350">
        <w:t>;</w:t>
      </w:r>
    </w:p>
    <w:p w14:paraId="0F1E2512" w14:textId="77777777" w:rsidR="00C22BB3" w:rsidRPr="00135350" w:rsidRDefault="00C22BB3" w:rsidP="00C22BB3">
      <w:pPr>
        <w:pStyle w:val="INFOEM"/>
        <w:spacing w:after="0" w:line="240" w:lineRule="auto"/>
        <w:ind w:right="567"/>
      </w:pPr>
      <w:r w:rsidRPr="00135350">
        <w:t>XVI. Dirección de Desarrollo Rural;</w:t>
      </w:r>
    </w:p>
    <w:p w14:paraId="1280EE19" w14:textId="77777777" w:rsidR="00C22BB3" w:rsidRPr="00135350" w:rsidRDefault="00C22BB3" w:rsidP="00C22BB3">
      <w:pPr>
        <w:pStyle w:val="INFOEM"/>
        <w:spacing w:after="0" w:line="240" w:lineRule="auto"/>
        <w:ind w:right="567"/>
      </w:pPr>
      <w:r w:rsidRPr="00135350">
        <w:t>XVII. Dirección de Imagen y Comunicación Social;</w:t>
      </w:r>
    </w:p>
    <w:p w14:paraId="773ADE4A" w14:textId="77777777" w:rsidR="00C22BB3" w:rsidRPr="00135350" w:rsidRDefault="00C22BB3" w:rsidP="00C22BB3">
      <w:pPr>
        <w:pStyle w:val="INFOEM"/>
        <w:spacing w:after="0" w:line="240" w:lineRule="auto"/>
        <w:ind w:right="567"/>
        <w:rPr>
          <w:b/>
          <w:bCs/>
        </w:rPr>
      </w:pPr>
      <w:r w:rsidRPr="00135350">
        <w:rPr>
          <w:b/>
          <w:bCs/>
        </w:rPr>
        <w:t>XVIII. Consejería Jurídica;</w:t>
      </w:r>
    </w:p>
    <w:p w14:paraId="286EB957" w14:textId="77777777" w:rsidR="00C22BB3" w:rsidRPr="00135350" w:rsidRDefault="00C22BB3" w:rsidP="00C22BB3">
      <w:pPr>
        <w:pStyle w:val="INFOEM"/>
        <w:spacing w:after="0" w:line="240" w:lineRule="auto"/>
        <w:ind w:right="567"/>
      </w:pPr>
      <w:r w:rsidRPr="00135350">
        <w:t>XIX. Oficialía Mediadora, Conciliadora y Calificadora, y</w:t>
      </w:r>
    </w:p>
    <w:p w14:paraId="444D76F5" w14:textId="3AC90D35" w:rsidR="00C22BB3" w:rsidRPr="00135350" w:rsidRDefault="00C22BB3" w:rsidP="00C22BB3">
      <w:pPr>
        <w:pStyle w:val="INFOEM"/>
        <w:spacing w:after="0" w:line="240" w:lineRule="auto"/>
        <w:ind w:right="567"/>
        <w:rPr>
          <w:u w:val="single"/>
        </w:rPr>
      </w:pPr>
      <w:r w:rsidRPr="00135350">
        <w:t>XX. Gerencia de la Ciudad.</w:t>
      </w:r>
      <w:r w:rsidRPr="00135350">
        <w:rPr>
          <w:u w:val="single"/>
        </w:rPr>
        <w:cr/>
      </w:r>
    </w:p>
    <w:p w14:paraId="182FC212" w14:textId="77777777" w:rsidR="007829DD" w:rsidRPr="00135350" w:rsidRDefault="007829DD" w:rsidP="007829DD">
      <w:pPr>
        <w:pStyle w:val="INFOEM"/>
        <w:spacing w:after="0" w:line="240" w:lineRule="auto"/>
        <w:ind w:right="567"/>
        <w:jc w:val="center"/>
        <w:rPr>
          <w:b/>
        </w:rPr>
      </w:pPr>
      <w:r w:rsidRPr="00135350">
        <w:rPr>
          <w:b/>
        </w:rPr>
        <w:t>CAPÍTULO VII</w:t>
      </w:r>
    </w:p>
    <w:p w14:paraId="371B2446" w14:textId="49C43598" w:rsidR="007829DD" w:rsidRPr="00135350" w:rsidRDefault="007829DD" w:rsidP="007829DD">
      <w:pPr>
        <w:pStyle w:val="INFOEM"/>
        <w:spacing w:after="0" w:line="240" w:lineRule="auto"/>
        <w:ind w:right="567"/>
        <w:jc w:val="center"/>
        <w:rPr>
          <w:b/>
        </w:rPr>
      </w:pPr>
      <w:r w:rsidRPr="00135350">
        <w:rPr>
          <w:b/>
        </w:rPr>
        <w:lastRenderedPageBreak/>
        <w:t>De la Dirección General de Obras Públicas</w:t>
      </w:r>
    </w:p>
    <w:p w14:paraId="7A4F32FF" w14:textId="6C2D563E" w:rsidR="007829DD" w:rsidRPr="00135350" w:rsidRDefault="007829DD" w:rsidP="007829DD">
      <w:pPr>
        <w:pStyle w:val="INFOEM"/>
        <w:spacing w:after="0" w:line="240" w:lineRule="auto"/>
        <w:ind w:right="567"/>
      </w:pPr>
      <w:r w:rsidRPr="00135350">
        <w:rPr>
          <w:b/>
        </w:rPr>
        <w:t xml:space="preserve">Artículo 79. </w:t>
      </w:r>
      <w:r w:rsidRPr="00135350">
        <w:t xml:space="preserve">El Ayuntamiento a través de la Dirección General de Obras Públicas, realizará la planeación, programación, </w:t>
      </w:r>
      <w:proofErr w:type="spellStart"/>
      <w:r w:rsidRPr="00135350">
        <w:t>presupuestación</w:t>
      </w:r>
      <w:proofErr w:type="spellEnd"/>
      <w:r w:rsidRPr="00135350">
        <w:t>, adjudicación, contratación, ejecución y control de las obras. Así, como los servicios relacionados con las mismas, por sí o por conducto de terceros, de conformidad con los Libros Décimo Segundo y Décimo Tercero del Código Administrativo, Ley General de Obras Públicas Servicios Relacionados con las mismas, al Manual de Organización y de Operación de la Dirección General de Obras Públicas, las Políticas, Bases y Lineamientos en Materia de Obras Públicas del Ayuntamiento de Texcoco 2022 – 2024 y demás disposiciones administrativas aplicables.</w:t>
      </w:r>
    </w:p>
    <w:p w14:paraId="475CAF77" w14:textId="570523B6" w:rsidR="007829DD" w:rsidRPr="00135350" w:rsidRDefault="007829DD" w:rsidP="007829DD">
      <w:pPr>
        <w:pStyle w:val="INFOEM"/>
        <w:spacing w:after="0" w:line="240" w:lineRule="auto"/>
        <w:ind w:right="567"/>
      </w:pPr>
      <w:r w:rsidRPr="00135350">
        <w:rPr>
          <w:b/>
        </w:rPr>
        <w:t>Artículo 80.</w:t>
      </w:r>
      <w:r w:rsidRPr="00135350">
        <w:t xml:space="preserve"> La planeación de la obra pública o de los servicios relacionados con las mismas, deberá ajustarse a los Planes de Desarrollo Estatal y Municipal vigentes y atenderá lo dispuesto en el Manual de Organización y de Operación de la Dirección General de Obras Públicas. Así, como en las Políticas, Bases y Lineamientos en Materia de Obras Públicas del Ayuntamiento de Texcoco 2022 – 2024, jerarquizando las obras en función de las necesidades prioritarias y considerando la disponibilidad de recursos financieros; utilizando la tecnología aplicable en función de la naturaleza de las obras y la selección de materiales, productos, equipos y procedimientos de tecnología nacional preferentemente que satisfagan los requerimientos técnicos y económicos del proyecto.</w:t>
      </w:r>
    </w:p>
    <w:p w14:paraId="50A207E6" w14:textId="77777777" w:rsidR="007829DD" w:rsidRPr="00135350" w:rsidRDefault="007829DD" w:rsidP="007829DD">
      <w:pPr>
        <w:pStyle w:val="INFOEM"/>
        <w:spacing w:after="0" w:line="240" w:lineRule="auto"/>
        <w:ind w:right="567"/>
        <w:jc w:val="center"/>
        <w:rPr>
          <w:b/>
        </w:rPr>
      </w:pPr>
      <w:r w:rsidRPr="00135350">
        <w:rPr>
          <w:b/>
        </w:rPr>
        <w:t>CAPÍTULO X</w:t>
      </w:r>
    </w:p>
    <w:p w14:paraId="7315EDB3" w14:textId="77777777" w:rsidR="007829DD" w:rsidRPr="00135350" w:rsidRDefault="007829DD" w:rsidP="007829DD">
      <w:pPr>
        <w:pStyle w:val="INFOEM"/>
        <w:spacing w:after="0" w:line="240" w:lineRule="auto"/>
        <w:ind w:right="567"/>
        <w:jc w:val="center"/>
        <w:rPr>
          <w:b/>
        </w:rPr>
      </w:pPr>
      <w:r w:rsidRPr="00135350">
        <w:rPr>
          <w:b/>
        </w:rPr>
        <w:t>De la Dirección de Planeación</w:t>
      </w:r>
    </w:p>
    <w:p w14:paraId="3FABDA19" w14:textId="5FAB8B99" w:rsidR="007829DD" w:rsidRPr="00135350" w:rsidRDefault="007829DD" w:rsidP="007829DD">
      <w:pPr>
        <w:pStyle w:val="INFOEM"/>
        <w:spacing w:after="0" w:line="240" w:lineRule="auto"/>
        <w:ind w:right="567"/>
      </w:pPr>
      <w:r w:rsidRPr="00135350">
        <w:rPr>
          <w:b/>
        </w:rPr>
        <w:t>Artículo 90.</w:t>
      </w:r>
      <w:r w:rsidRPr="00135350">
        <w:t xml:space="preserve"> Con pleno respeto a la autonomía municipal, el progreso económico y social de Texcoco se sustenta en el Sistema de Planeación Democrático para el Desarrollo Nacional, en el Plan de Desarrollo del Estado de México y con base al Plan de Desarrollo Municipal.</w:t>
      </w:r>
    </w:p>
    <w:p w14:paraId="0AAC0ABF" w14:textId="6ACD1E99" w:rsidR="007829DD" w:rsidRPr="00135350" w:rsidRDefault="007829DD" w:rsidP="007829DD">
      <w:pPr>
        <w:pStyle w:val="INFOEM"/>
        <w:spacing w:after="0" w:line="240" w:lineRule="auto"/>
        <w:ind w:right="567"/>
      </w:pPr>
      <w:r w:rsidRPr="00135350">
        <w:rPr>
          <w:b/>
        </w:rPr>
        <w:t>Artículo 91.</w:t>
      </w:r>
      <w:r w:rsidRPr="00135350">
        <w:t xml:space="preserve"> Corresponde a la Dirección de Planeación Municipal diseñar el Plan de Desarrollo Municipal de Texcoco 2022-2024, considerando los elementos jurídicos establecidos en la Ley de Planeación del Estado de México y Municipios; concordante con los fines sociales, económicos y políticos que establecen la Constitución Política de los Estados Unidos Mexicanos y la Constitución Política del Estado Libre y Soberano de México. De igual manera, será congruente con los objetivos y metas del Plan Nacional de Desarrollo y el Plan Estatal de Desarrollo. De tal manera que dicho Plan de Desarrollo Municipal sea el instrumento técnico y político, que oriente las acciones de gobierno, y favorezca la coordinación con actores federales, estatales y municipales en la búsqueda del desarrollo sustentable del Municipio.</w:t>
      </w:r>
    </w:p>
    <w:p w14:paraId="7A6F3676" w14:textId="0C5C8A99" w:rsidR="007829DD" w:rsidRPr="00135350" w:rsidRDefault="007829DD" w:rsidP="007829DD">
      <w:pPr>
        <w:pStyle w:val="INFOEM"/>
        <w:spacing w:after="0" w:line="240" w:lineRule="auto"/>
        <w:ind w:right="567"/>
      </w:pPr>
      <w:r w:rsidRPr="00135350">
        <w:rPr>
          <w:b/>
        </w:rPr>
        <w:lastRenderedPageBreak/>
        <w:t>Artículo 92.</w:t>
      </w:r>
      <w:r w:rsidRPr="00135350">
        <w:t xml:space="preserve"> Los ciudadanos del Municipio en lo personal o a través de agrupaciones legalmente constituidas, como son las Autoridades Auxiliares, Consejos de Participación Ciudadana, </w:t>
      </w:r>
      <w:bookmarkStart w:id="0" w:name="_GoBack"/>
      <w:r w:rsidRPr="00135350">
        <w:t>Comité</w:t>
      </w:r>
      <w:bookmarkEnd w:id="0"/>
      <w:r w:rsidRPr="00135350">
        <w:t>s Vecinales, Organizaciones de Participación Social, entre otras, podrán participar en la planeación democrática del Plan de Desarrollo Municipal 2022-2024.</w:t>
      </w:r>
    </w:p>
    <w:p w14:paraId="53176118" w14:textId="097BE3DB" w:rsidR="007829DD" w:rsidRPr="00135350" w:rsidRDefault="007829DD" w:rsidP="007829DD">
      <w:pPr>
        <w:pStyle w:val="INFOEM"/>
        <w:spacing w:after="0" w:line="240" w:lineRule="auto"/>
        <w:ind w:right="567"/>
      </w:pPr>
      <w:r w:rsidRPr="00135350">
        <w:rPr>
          <w:b/>
        </w:rPr>
        <w:t>Artículo 93.</w:t>
      </w:r>
      <w:r w:rsidRPr="00135350">
        <w:t xml:space="preserve"> La Dirección de Planeación tendrá a cargo la ejecución, control, evaluación de los planes y programas municipales que lleve a cabo la Administración Pública Municipal o los servidores públicos que determine el Ayuntamiento para tal efecto. Asimismo, se auxiliará para dicho propósito del Comité de Planeación para el Desarrollo Municipal, de conformidad a lo dispuesto por la Ley de Planeación del Estado de México y Municipios y su respectivo reglamento.</w:t>
      </w:r>
      <w:r w:rsidRPr="00135350">
        <w:cr/>
      </w:r>
    </w:p>
    <w:p w14:paraId="27D4B4FE" w14:textId="77777777" w:rsidR="007829DD" w:rsidRPr="00135350" w:rsidRDefault="007829DD" w:rsidP="007829DD">
      <w:pPr>
        <w:pStyle w:val="INFOEM"/>
        <w:spacing w:after="0" w:line="240" w:lineRule="auto"/>
        <w:ind w:right="567"/>
        <w:jc w:val="center"/>
        <w:rPr>
          <w:b/>
        </w:rPr>
      </w:pPr>
      <w:r w:rsidRPr="00135350">
        <w:rPr>
          <w:b/>
        </w:rPr>
        <w:t>CAPÍTULO XI</w:t>
      </w:r>
    </w:p>
    <w:p w14:paraId="70E10E04" w14:textId="44FCA613" w:rsidR="007829DD" w:rsidRPr="00135350" w:rsidRDefault="007829DD" w:rsidP="007829DD">
      <w:pPr>
        <w:pStyle w:val="INFOEM"/>
        <w:spacing w:after="0" w:line="240" w:lineRule="auto"/>
        <w:ind w:right="567"/>
        <w:jc w:val="center"/>
        <w:rPr>
          <w:b/>
        </w:rPr>
      </w:pPr>
      <w:r w:rsidRPr="00135350">
        <w:rPr>
          <w:b/>
        </w:rPr>
        <w:t>De la Dirección de Agua Potable, Drenaje y Alcantarillado</w:t>
      </w:r>
    </w:p>
    <w:p w14:paraId="603ACA79" w14:textId="20E07619" w:rsidR="007829DD" w:rsidRPr="00135350" w:rsidRDefault="007829DD" w:rsidP="007829DD">
      <w:pPr>
        <w:pStyle w:val="INFOEM"/>
        <w:spacing w:after="0" w:line="240" w:lineRule="auto"/>
        <w:ind w:right="567"/>
      </w:pPr>
      <w:r w:rsidRPr="00135350">
        <w:rPr>
          <w:b/>
        </w:rPr>
        <w:t xml:space="preserve">Artículo 98. </w:t>
      </w:r>
      <w:r w:rsidRPr="00135350">
        <w:t>La Dirección de Agua Potable, Drenaje y Alcantarillado, tendrá a su cargo la prestación, conservación, operación y administración de los servicios de agua potable, drenaje y alcantarillado del Municipio, de conformidad con las facultades y atribuciones que le confiere la Constitución Federal, Ley Federal de Derechos, Ley de Aguas Nacionales, Constitución Local, Ley Orgánica, los libros Quinto y Décimo Octavo del Código Administrativo y sus reglamentos, la Ley de Agua y su reglamento, el Código Financiero, Código Administrativo, el presente Bando, el Reglamento de la Dirección de Agua Potable, Drenaje y Alcantarillado y demás disposiciones legales aplicables.</w:t>
      </w:r>
    </w:p>
    <w:p w14:paraId="65A8CA7A" w14:textId="63BEA06C" w:rsidR="007829DD" w:rsidRPr="00135350" w:rsidRDefault="007829DD" w:rsidP="007829DD">
      <w:pPr>
        <w:pStyle w:val="INFOEM"/>
        <w:spacing w:after="0" w:line="240" w:lineRule="auto"/>
        <w:ind w:right="567"/>
      </w:pPr>
      <w:r w:rsidRPr="00135350">
        <w:t>Además de lo dispuesto en los ordenamientos antes citados, la Dirección de Agua Potable, Drenaje y Alcantarillado tendrá las siguientes facultades y atribuciones:</w:t>
      </w:r>
    </w:p>
    <w:p w14:paraId="2B7BFFB2" w14:textId="03F2B792" w:rsidR="007829DD" w:rsidRPr="00135350" w:rsidRDefault="007829DD" w:rsidP="007829DD">
      <w:pPr>
        <w:pStyle w:val="INFOEM"/>
        <w:spacing w:after="0" w:line="240" w:lineRule="auto"/>
        <w:ind w:right="567"/>
      </w:pPr>
      <w:r w:rsidRPr="00135350">
        <w:rPr>
          <w:b/>
        </w:rPr>
        <w:t>I.</w:t>
      </w:r>
      <w:r w:rsidRPr="00135350">
        <w:t xml:space="preserve"> Para optimizar los servicios que presta la Dirección de Agua Potable, Drenaje y Alcantarillado, podrá coordinarse con las instancias competentes del Gobierno Federal, Estatal y Municipal. Así, como con los organismos y asociaciones sociales privadas, para la planeación y ejecución de programas en materia de agua potable, drenaje y alcantarillado;</w:t>
      </w:r>
    </w:p>
    <w:p w14:paraId="675124D8" w14:textId="4903BCB8" w:rsidR="007829DD" w:rsidRPr="00135350" w:rsidRDefault="007829DD" w:rsidP="007829DD">
      <w:pPr>
        <w:pStyle w:val="INFOEM"/>
        <w:spacing w:after="0" w:line="240" w:lineRule="auto"/>
        <w:ind w:right="567"/>
      </w:pPr>
      <w:r w:rsidRPr="00135350">
        <w:rPr>
          <w:b/>
        </w:rPr>
        <w:t>II.</w:t>
      </w:r>
      <w:r w:rsidRPr="00135350">
        <w:t xml:space="preserve"> Supervisar y brindar el mantenimiento preventivo y correctivo de la infraestructura de las redes de agua potable, drenaje, alcantarillado y saneamiento, verificando las condiciones de seguridad, calidad e higiene. Además, de operar y administrar los sistemas de agua potable, drenaje y alcantarillado de las comunidades del Municipio, cuando éstas así lo soliciten;</w:t>
      </w:r>
    </w:p>
    <w:p w14:paraId="54C3BBE8" w14:textId="37524E7B" w:rsidR="007829DD" w:rsidRPr="00135350" w:rsidRDefault="007829DD" w:rsidP="007829DD">
      <w:pPr>
        <w:pStyle w:val="INFOEM"/>
        <w:spacing w:after="0" w:line="240" w:lineRule="auto"/>
        <w:ind w:right="567"/>
      </w:pPr>
      <w:r w:rsidRPr="00135350">
        <w:rPr>
          <w:b/>
        </w:rPr>
        <w:lastRenderedPageBreak/>
        <w:t>III.</w:t>
      </w:r>
      <w:r w:rsidRPr="00135350">
        <w:t xml:space="preserve"> Coordinar sus acciones con las diferentes Dependencias de la Administración Pública Municipal para el adecuado desempeño de sus funciones;</w:t>
      </w:r>
    </w:p>
    <w:p w14:paraId="420AB116" w14:textId="1FD7B8E2" w:rsidR="007829DD" w:rsidRPr="00135350" w:rsidRDefault="007829DD" w:rsidP="007829DD">
      <w:pPr>
        <w:pStyle w:val="INFOEM"/>
        <w:spacing w:after="0" w:line="240" w:lineRule="auto"/>
        <w:ind w:right="567"/>
      </w:pPr>
      <w:r w:rsidRPr="00135350">
        <w:rPr>
          <w:b/>
        </w:rPr>
        <w:t>IV.</w:t>
      </w:r>
      <w:r w:rsidRPr="00135350">
        <w:t xml:space="preserve"> Aplicar las estrategias necesarias para incentivar al usuario y a la ciudadanía en general, sobre sus derechos y obligaciones que tiene, con la finalidad de realizar un consumo responsable del agua potable, así como de los servicios de drenaje y alcantarillado;</w:t>
      </w:r>
    </w:p>
    <w:p w14:paraId="2E4C46B7" w14:textId="33AD64AA" w:rsidR="007829DD" w:rsidRPr="00135350" w:rsidRDefault="007829DD" w:rsidP="007829DD">
      <w:pPr>
        <w:pStyle w:val="INFOEM"/>
        <w:spacing w:after="0" w:line="240" w:lineRule="auto"/>
        <w:ind w:right="567"/>
      </w:pPr>
      <w:r w:rsidRPr="00135350">
        <w:rPr>
          <w:b/>
        </w:rPr>
        <w:t>V.</w:t>
      </w:r>
      <w:r w:rsidRPr="00135350">
        <w:t xml:space="preserve"> Dictar y aplicar las políticas públicas necesarias, para fomentar una cultura del cuidado del agua, a través de los mecanismos que establezca su reglamento interno, en materia de consumo, aprovechamiento, captación de aguas pluviales, procedimientos y sanciones;</w:t>
      </w:r>
    </w:p>
    <w:p w14:paraId="117911C4" w14:textId="5E807896" w:rsidR="007829DD" w:rsidRPr="00135350" w:rsidRDefault="007829DD" w:rsidP="007829DD">
      <w:pPr>
        <w:pStyle w:val="INFOEM"/>
        <w:spacing w:after="0" w:line="240" w:lineRule="auto"/>
        <w:ind w:right="567"/>
      </w:pPr>
      <w:r w:rsidRPr="00135350">
        <w:rPr>
          <w:b/>
        </w:rPr>
        <w:t>VI.</w:t>
      </w:r>
      <w:r w:rsidRPr="00135350">
        <w:t xml:space="preserve"> Establecer los programas de abastecimiento de agua potable, de servicios de drenaje y alcantarillado en el Municipio; </w:t>
      </w:r>
    </w:p>
    <w:p w14:paraId="77A8AFFD" w14:textId="6D96B6AD" w:rsidR="006B53F4" w:rsidRPr="00135350" w:rsidRDefault="006B53F4" w:rsidP="006B53F4">
      <w:pPr>
        <w:pStyle w:val="INFOEM"/>
        <w:spacing w:after="0" w:line="240" w:lineRule="auto"/>
        <w:ind w:right="567"/>
      </w:pPr>
      <w:r w:rsidRPr="00135350">
        <w:rPr>
          <w:b/>
        </w:rPr>
        <w:t>VII.</w:t>
      </w:r>
      <w:r w:rsidRPr="00135350">
        <w:t xml:space="preserve"> Supervisar la construcción, equipamiento, conservación, mantenimiento y operación de las obras de agua potable, drenaje, alcantarillado y saneamiento a su cargo;</w:t>
      </w:r>
    </w:p>
    <w:p w14:paraId="17BD010C" w14:textId="568D00A4" w:rsidR="006B53F4" w:rsidRPr="00135350" w:rsidRDefault="006B53F4" w:rsidP="006B53F4">
      <w:pPr>
        <w:pStyle w:val="INFOEM"/>
        <w:spacing w:after="0" w:line="240" w:lineRule="auto"/>
        <w:ind w:right="567"/>
      </w:pPr>
      <w:r w:rsidRPr="00135350">
        <w:rPr>
          <w:b/>
        </w:rPr>
        <w:t>VIII.</w:t>
      </w:r>
      <w:r w:rsidRPr="00135350">
        <w:t xml:space="preserve"> Emitir los requisitos de conexión de agua potable, drenaje y alcantarillado;</w:t>
      </w:r>
    </w:p>
    <w:p w14:paraId="0533CF79" w14:textId="1697F104" w:rsidR="006B53F4" w:rsidRPr="00135350" w:rsidRDefault="006B53F4" w:rsidP="006B53F4">
      <w:pPr>
        <w:pStyle w:val="INFOEM"/>
        <w:spacing w:after="0" w:line="240" w:lineRule="auto"/>
        <w:ind w:right="567"/>
      </w:pPr>
      <w:r w:rsidRPr="00135350">
        <w:rPr>
          <w:b/>
        </w:rPr>
        <w:t>IX.</w:t>
      </w:r>
      <w:r w:rsidRPr="00135350">
        <w:t xml:space="preserve"> Expedir dictámenes de factibilidad para las solicitudes de otorgamiento de servicio de agua potable y drenaje;</w:t>
      </w:r>
    </w:p>
    <w:p w14:paraId="520D1DDD" w14:textId="234C7CB4" w:rsidR="006B53F4" w:rsidRPr="00135350" w:rsidRDefault="006B53F4" w:rsidP="006B53F4">
      <w:pPr>
        <w:pStyle w:val="INFOEM"/>
        <w:spacing w:after="0" w:line="240" w:lineRule="auto"/>
        <w:ind w:right="567"/>
      </w:pPr>
      <w:r w:rsidRPr="00135350">
        <w:rPr>
          <w:b/>
        </w:rPr>
        <w:t>X.</w:t>
      </w:r>
      <w:r w:rsidRPr="00135350">
        <w:t xml:space="preserve"> Integrar y actualizar el padrón de usuarios de agua potable, drenaje y alcantarillado;</w:t>
      </w:r>
    </w:p>
    <w:p w14:paraId="111EDF4C" w14:textId="71B2C98E" w:rsidR="006B53F4" w:rsidRPr="00135350" w:rsidRDefault="006B53F4" w:rsidP="006B53F4">
      <w:pPr>
        <w:pStyle w:val="INFOEM"/>
        <w:spacing w:after="0" w:line="240" w:lineRule="auto"/>
        <w:ind w:right="567"/>
      </w:pPr>
      <w:r w:rsidRPr="00135350">
        <w:rPr>
          <w:b/>
        </w:rPr>
        <w:t>XI.</w:t>
      </w:r>
      <w:r w:rsidRPr="00135350">
        <w:t xml:space="preserve"> Incorporar a la infraestructura domiciliaria medidores de volumen de agua con cargo al usuario, cuando estos se encuentren en desuso y obsoletos dado a su antigüedad;</w:t>
      </w:r>
    </w:p>
    <w:p w14:paraId="25EEEF13" w14:textId="475839DB" w:rsidR="006B53F4" w:rsidRPr="00135350" w:rsidRDefault="006B53F4" w:rsidP="006B53F4">
      <w:pPr>
        <w:pStyle w:val="INFOEM"/>
        <w:spacing w:after="0" w:line="240" w:lineRule="auto"/>
        <w:ind w:right="567"/>
      </w:pPr>
      <w:r w:rsidRPr="00135350">
        <w:rPr>
          <w:b/>
        </w:rPr>
        <w:t>XII.</w:t>
      </w:r>
      <w:r w:rsidRPr="00135350">
        <w:t xml:space="preserve"> Regular y controlar las descargas de aguas residuales y pluviales dentro de la red de drenaje y alcantarillado;</w:t>
      </w:r>
    </w:p>
    <w:p w14:paraId="0BB575A6" w14:textId="5E09F486" w:rsidR="006B53F4" w:rsidRPr="00135350" w:rsidRDefault="006B53F4" w:rsidP="006B53F4">
      <w:pPr>
        <w:pStyle w:val="INFOEM"/>
        <w:spacing w:after="0" w:line="240" w:lineRule="auto"/>
        <w:ind w:right="567"/>
      </w:pPr>
      <w:r w:rsidRPr="00135350">
        <w:rPr>
          <w:b/>
        </w:rPr>
        <w:t>XIII.</w:t>
      </w:r>
      <w:r w:rsidRPr="00135350">
        <w:t xml:space="preserve"> Autorizar la derivación de tomas de agua potable cuando de una toma principal en el predio se abastezca a más de una toma doméstica o comercial;</w:t>
      </w:r>
    </w:p>
    <w:p w14:paraId="4B6F1FCB" w14:textId="77777777" w:rsidR="006B53F4" w:rsidRPr="00135350" w:rsidRDefault="006B53F4" w:rsidP="006B53F4">
      <w:pPr>
        <w:pStyle w:val="INFOEM"/>
        <w:spacing w:after="0" w:line="240" w:lineRule="auto"/>
        <w:ind w:right="567"/>
      </w:pPr>
      <w:r w:rsidRPr="00135350">
        <w:rPr>
          <w:b/>
        </w:rPr>
        <w:t>XIV.</w:t>
      </w:r>
      <w:r w:rsidRPr="00135350">
        <w:t xml:space="preserve"> Expedir constancias de no servicios;</w:t>
      </w:r>
    </w:p>
    <w:p w14:paraId="01239B52" w14:textId="77777777" w:rsidR="006B53F4" w:rsidRPr="00135350" w:rsidRDefault="006B53F4" w:rsidP="006B53F4">
      <w:pPr>
        <w:pStyle w:val="INFOEM"/>
        <w:spacing w:after="0" w:line="240" w:lineRule="auto"/>
        <w:ind w:right="567"/>
      </w:pPr>
      <w:r w:rsidRPr="00135350">
        <w:rPr>
          <w:b/>
        </w:rPr>
        <w:t>XV.</w:t>
      </w:r>
      <w:r w:rsidRPr="00135350">
        <w:t xml:space="preserve"> Realizar restricciones del servicio de agua potable;</w:t>
      </w:r>
    </w:p>
    <w:p w14:paraId="36F3C510" w14:textId="4A385DB8" w:rsidR="00FD159A" w:rsidRPr="00135350" w:rsidRDefault="006B53F4" w:rsidP="006B53F4">
      <w:pPr>
        <w:pStyle w:val="INFOEM"/>
        <w:spacing w:after="0" w:line="240" w:lineRule="auto"/>
        <w:ind w:right="567"/>
      </w:pPr>
      <w:r w:rsidRPr="00135350">
        <w:rPr>
          <w:b/>
        </w:rPr>
        <w:t>XVI.</w:t>
      </w:r>
      <w:r w:rsidRPr="00135350">
        <w:t xml:space="preserve"> Ordenar y facultar al personal adscrito a la Dirección de Agua Potable, Drenaje y Alcantarillado, la realización de visitas de verificación y/o inspección, aún en horas y días inhábiles, con la finalidad de comprobar el cumplimiento de las disposiciones legales aplicables;</w:t>
      </w:r>
    </w:p>
    <w:p w14:paraId="00FC08FD" w14:textId="1E3A45F8" w:rsidR="006B53F4" w:rsidRPr="00135350" w:rsidRDefault="006B53F4" w:rsidP="006B53F4">
      <w:pPr>
        <w:pStyle w:val="INFOEM"/>
        <w:spacing w:after="0" w:line="240" w:lineRule="auto"/>
        <w:ind w:right="567"/>
      </w:pPr>
      <w:r w:rsidRPr="00135350">
        <w:lastRenderedPageBreak/>
        <w:t>XVII. Regular el consumo de agua potable en los establecimientos comerciales, a través de la colocación obligatoria de medidores de agua;</w:t>
      </w:r>
    </w:p>
    <w:p w14:paraId="32D18F5F" w14:textId="7BE5D555" w:rsidR="006B53F4" w:rsidRPr="00135350" w:rsidRDefault="006B53F4" w:rsidP="006B53F4">
      <w:pPr>
        <w:pStyle w:val="INFOEM"/>
        <w:spacing w:after="0" w:line="240" w:lineRule="auto"/>
        <w:ind w:right="567"/>
      </w:pPr>
      <w:r w:rsidRPr="00135350">
        <w:t>XVIII. Revisar, modificar y aprobar los proyectos de instalaciones de agua potable, drenaje, sanitario y pluvial de mediano y alto impacto en el territorio municipal, que sean presentadas de manera directa y /o a través de la Dirección de Desarrollo Urbano y Ecología;</w:t>
      </w:r>
    </w:p>
    <w:p w14:paraId="6CA6CF98" w14:textId="67B2FB58" w:rsidR="006B53F4" w:rsidRPr="00135350" w:rsidRDefault="006B53F4" w:rsidP="006B53F4">
      <w:pPr>
        <w:pStyle w:val="INFOEM"/>
        <w:spacing w:after="0" w:line="240" w:lineRule="auto"/>
        <w:ind w:right="567"/>
      </w:pPr>
      <w:r w:rsidRPr="00135350">
        <w:t>XIX. Establecer las estrategias y acciones necesarias para fomentar el riego de áreas verdes públicas y privadas, utilizando primordialmente agua tratada;</w:t>
      </w:r>
    </w:p>
    <w:p w14:paraId="45F457C9" w14:textId="5E6AE9DC" w:rsidR="006B53F4" w:rsidRPr="00135350" w:rsidRDefault="006B53F4" w:rsidP="006B53F4">
      <w:pPr>
        <w:pStyle w:val="INFOEM"/>
        <w:spacing w:after="0" w:line="240" w:lineRule="auto"/>
        <w:ind w:right="567"/>
      </w:pPr>
      <w:r w:rsidRPr="00135350">
        <w:t>XX. Establecer los lineamientos necesarios para fomentar, recomendar y en su caso obligar, la instalación de sistemas de captación y aprovechamiento de aguas pluviales, en establecimientos comerciales públicos y privados de mediano y alto impacto;</w:t>
      </w:r>
    </w:p>
    <w:p w14:paraId="13BBBB76" w14:textId="31C7861D" w:rsidR="006B53F4" w:rsidRPr="00135350" w:rsidRDefault="006B53F4" w:rsidP="006B53F4">
      <w:pPr>
        <w:pStyle w:val="INFOEM"/>
        <w:spacing w:after="0" w:line="240" w:lineRule="auto"/>
        <w:ind w:right="567"/>
      </w:pPr>
      <w:r w:rsidRPr="00135350">
        <w:t xml:space="preserve">XXI. Detectar las tomas de </w:t>
      </w:r>
      <w:proofErr w:type="gramStart"/>
      <w:r w:rsidRPr="00135350">
        <w:t>agua clandestinas</w:t>
      </w:r>
      <w:proofErr w:type="gramEnd"/>
      <w:r w:rsidRPr="00135350">
        <w:t xml:space="preserve"> para su sanción y/o regularización;</w:t>
      </w:r>
    </w:p>
    <w:p w14:paraId="6A5BDE4F" w14:textId="1F5EA0A6" w:rsidR="006B53F4" w:rsidRPr="00135350" w:rsidRDefault="006B53F4" w:rsidP="006B53F4">
      <w:pPr>
        <w:pStyle w:val="INFOEM"/>
        <w:spacing w:after="0" w:line="240" w:lineRule="auto"/>
        <w:ind w:right="567"/>
      </w:pPr>
      <w:r w:rsidRPr="00135350">
        <w:t>XXII. Determinar y aplicar en el ámbito de sus atribuciones, las sanciones a que hace referencia la Ley de Agua para el Estado de México y Municipios;</w:t>
      </w:r>
    </w:p>
    <w:p w14:paraId="6F7036A7" w14:textId="470144ED" w:rsidR="006B53F4" w:rsidRPr="00135350" w:rsidRDefault="006B53F4" w:rsidP="006B53F4">
      <w:pPr>
        <w:pStyle w:val="INFOEM"/>
        <w:spacing w:after="0" w:line="240" w:lineRule="auto"/>
        <w:ind w:right="567"/>
      </w:pPr>
      <w:r w:rsidRPr="00135350">
        <w:t>XXIII. En el caso de contingencia sanitaria, se podrá apoyar con agua potable a las comunidades del municipio demandantes, con base a las estrategias que apruebe el Ayuntamiento, y</w:t>
      </w:r>
    </w:p>
    <w:p w14:paraId="16BE245F" w14:textId="56674B11" w:rsidR="006B53F4" w:rsidRPr="00135350" w:rsidRDefault="006B53F4" w:rsidP="006B53F4">
      <w:pPr>
        <w:pStyle w:val="INFOEM"/>
        <w:spacing w:after="0" w:line="240" w:lineRule="auto"/>
        <w:ind w:right="567"/>
      </w:pPr>
      <w:r w:rsidRPr="00135350">
        <w:t>XXIV. Las demás que señale la Presidenta Municipal y el Ayuntamiento en el ejercicio de sus facultades, así como las que expresamente le otorguen otros ordenamientos legales en la materia.</w:t>
      </w:r>
    </w:p>
    <w:p w14:paraId="3A0BC6D8" w14:textId="77777777" w:rsidR="00E04C0F" w:rsidRPr="00135350" w:rsidRDefault="00E04C0F" w:rsidP="00E04C0F">
      <w:pPr>
        <w:pStyle w:val="INFOEM"/>
        <w:spacing w:after="0" w:line="240" w:lineRule="auto"/>
        <w:ind w:right="567"/>
        <w:jc w:val="center"/>
        <w:rPr>
          <w:b/>
          <w:bCs/>
        </w:rPr>
      </w:pPr>
      <w:r w:rsidRPr="00135350">
        <w:rPr>
          <w:b/>
          <w:bCs/>
        </w:rPr>
        <w:t>CAPÍTULO IX</w:t>
      </w:r>
    </w:p>
    <w:p w14:paraId="70D83272" w14:textId="77777777" w:rsidR="00E04C0F" w:rsidRPr="00135350" w:rsidRDefault="00E04C0F" w:rsidP="00E04C0F">
      <w:pPr>
        <w:pStyle w:val="INFOEM"/>
        <w:spacing w:after="0" w:line="240" w:lineRule="auto"/>
        <w:ind w:right="567"/>
        <w:jc w:val="center"/>
        <w:rPr>
          <w:b/>
          <w:bCs/>
        </w:rPr>
      </w:pPr>
      <w:r w:rsidRPr="00135350">
        <w:rPr>
          <w:b/>
          <w:bCs/>
        </w:rPr>
        <w:t>De la Dirección de Servicios Públicos</w:t>
      </w:r>
    </w:p>
    <w:p w14:paraId="054D9A9E" w14:textId="3D8DD7E2" w:rsidR="00E04C0F" w:rsidRPr="00135350" w:rsidRDefault="00E04C0F" w:rsidP="00E04C0F">
      <w:pPr>
        <w:pStyle w:val="INFOEM"/>
        <w:spacing w:after="0" w:line="240" w:lineRule="auto"/>
        <w:ind w:right="567"/>
      </w:pPr>
      <w:r w:rsidRPr="00135350">
        <w:rPr>
          <w:b/>
          <w:bCs/>
        </w:rPr>
        <w:t>Artículo 84</w:t>
      </w:r>
      <w:r w:rsidRPr="00135350">
        <w:t>. El Ayuntamiento tiene a su cargo la prestación, explotación, administración y conservación de los servicios públicos municipales, considerándose de forma enunciativa y no limitativa, las siguientes:</w:t>
      </w:r>
    </w:p>
    <w:p w14:paraId="2B485E4F" w14:textId="77777777" w:rsidR="00E04C0F" w:rsidRPr="00135350" w:rsidRDefault="00E04C0F" w:rsidP="00E04C0F">
      <w:pPr>
        <w:pStyle w:val="INFOEM"/>
        <w:spacing w:after="0" w:line="240" w:lineRule="auto"/>
        <w:ind w:right="567"/>
      </w:pPr>
      <w:r w:rsidRPr="00135350">
        <w:t>I. Alumbrado público;</w:t>
      </w:r>
    </w:p>
    <w:p w14:paraId="2518A459" w14:textId="4775062D" w:rsidR="00E04C0F" w:rsidRPr="00135350" w:rsidRDefault="00E04C0F" w:rsidP="00E04C0F">
      <w:pPr>
        <w:pStyle w:val="INFOEM"/>
        <w:spacing w:after="0" w:line="240" w:lineRule="auto"/>
        <w:ind w:right="567"/>
      </w:pPr>
      <w:r w:rsidRPr="00135350">
        <w:t>II. Limpia, recolección, transportación y disposición final de residuos sólidos urbanos;</w:t>
      </w:r>
    </w:p>
    <w:p w14:paraId="3D659DCF" w14:textId="77777777" w:rsidR="00E04C0F" w:rsidRPr="00135350" w:rsidRDefault="00E04C0F" w:rsidP="00E04C0F">
      <w:pPr>
        <w:pStyle w:val="INFOEM"/>
        <w:spacing w:after="0" w:line="240" w:lineRule="auto"/>
        <w:ind w:right="567"/>
      </w:pPr>
      <w:r w:rsidRPr="00135350">
        <w:t>III. Panteones;</w:t>
      </w:r>
    </w:p>
    <w:p w14:paraId="7E63DFDE" w14:textId="77777777" w:rsidR="00E04C0F" w:rsidRPr="00135350" w:rsidRDefault="00E04C0F" w:rsidP="00E04C0F">
      <w:pPr>
        <w:pStyle w:val="INFOEM"/>
        <w:spacing w:after="0" w:line="240" w:lineRule="auto"/>
        <w:ind w:right="567"/>
      </w:pPr>
      <w:r w:rsidRPr="00135350">
        <w:t>IV. Rastros;</w:t>
      </w:r>
    </w:p>
    <w:p w14:paraId="58904766" w14:textId="77777777" w:rsidR="00E04C0F" w:rsidRPr="00135350" w:rsidRDefault="00E04C0F" w:rsidP="00E04C0F">
      <w:pPr>
        <w:pStyle w:val="INFOEM"/>
        <w:spacing w:after="0" w:line="240" w:lineRule="auto"/>
        <w:ind w:right="567"/>
      </w:pPr>
      <w:r w:rsidRPr="00135350">
        <w:lastRenderedPageBreak/>
        <w:t>V. Centro de Bienestar y Protección Animal;</w:t>
      </w:r>
    </w:p>
    <w:p w14:paraId="2C2B4D91" w14:textId="77142EBC" w:rsidR="00E04C0F" w:rsidRPr="00135350" w:rsidRDefault="00E04C0F" w:rsidP="00E04C0F">
      <w:pPr>
        <w:pStyle w:val="INFOEM"/>
        <w:spacing w:after="0" w:line="240" w:lineRule="auto"/>
        <w:ind w:right="567"/>
      </w:pPr>
      <w:r w:rsidRPr="00135350">
        <w:t>VI. Calles, parques, jardines, áreas verdes públicas y recreativas;</w:t>
      </w:r>
    </w:p>
    <w:p w14:paraId="144B7B89" w14:textId="77777777" w:rsidR="00E04C0F" w:rsidRPr="00135350" w:rsidRDefault="00E04C0F" w:rsidP="00E04C0F">
      <w:pPr>
        <w:pStyle w:val="INFOEM"/>
        <w:spacing w:after="0" w:line="240" w:lineRule="auto"/>
        <w:ind w:right="567"/>
      </w:pPr>
      <w:r w:rsidRPr="00135350">
        <w:t>VII. Vías públicas;</w:t>
      </w:r>
    </w:p>
    <w:p w14:paraId="1AF21AF3" w14:textId="53D2C72E" w:rsidR="00E04C0F" w:rsidRPr="00135350" w:rsidRDefault="00E04C0F" w:rsidP="00E04C0F">
      <w:pPr>
        <w:pStyle w:val="INFOEM"/>
        <w:spacing w:after="0" w:line="240" w:lineRule="auto"/>
        <w:ind w:right="567"/>
      </w:pPr>
      <w:r w:rsidRPr="00135350">
        <w:t>VIII. El embellecimiento, arquitectura de paisaje, conservación de los poblados, centros urbanos, obras de interés histórico, cultural y social.</w:t>
      </w:r>
    </w:p>
    <w:p w14:paraId="5EA30246" w14:textId="660A535D" w:rsidR="00E04C0F" w:rsidRPr="00135350" w:rsidRDefault="00E04C0F" w:rsidP="00E04C0F">
      <w:pPr>
        <w:pStyle w:val="INFOEM"/>
        <w:spacing w:after="0" w:line="240" w:lineRule="auto"/>
        <w:ind w:right="567"/>
      </w:pPr>
      <w:r w:rsidRPr="00135350">
        <w:rPr>
          <w:b/>
          <w:bCs/>
        </w:rPr>
        <w:t>Artículo 89.</w:t>
      </w:r>
      <w:r w:rsidRPr="00135350">
        <w:t xml:space="preserve"> El Ayuntamiento puede celebrar convenios con instancias de los tres niveles de gobierno, de igual forma con particulares respecto a la prestación conjunta de los servicios públicos; debiendo reservarse la organización, dirección y supervisión correspondiente conforme a las disposiciones que para tal efecto dicte y apruebe el Ayuntamiento a través de su reglamentación interna.</w:t>
      </w:r>
    </w:p>
    <w:p w14:paraId="2B214CF8" w14:textId="77777777" w:rsidR="00E04C0F" w:rsidRPr="00135350" w:rsidRDefault="00E04C0F" w:rsidP="00E04C0F">
      <w:pPr>
        <w:pStyle w:val="INFOEM"/>
        <w:spacing w:after="0" w:line="240" w:lineRule="auto"/>
        <w:ind w:right="567"/>
        <w:jc w:val="center"/>
        <w:rPr>
          <w:b/>
          <w:bCs/>
        </w:rPr>
      </w:pPr>
      <w:r w:rsidRPr="00135350">
        <w:rPr>
          <w:b/>
          <w:bCs/>
        </w:rPr>
        <w:t>CAPÍTULO XX</w:t>
      </w:r>
    </w:p>
    <w:p w14:paraId="37927E5E" w14:textId="77777777" w:rsidR="00E04C0F" w:rsidRPr="00135350" w:rsidRDefault="00E04C0F" w:rsidP="00E04C0F">
      <w:pPr>
        <w:pStyle w:val="INFOEM"/>
        <w:spacing w:after="0" w:line="240" w:lineRule="auto"/>
        <w:ind w:right="567"/>
        <w:jc w:val="center"/>
        <w:rPr>
          <w:b/>
          <w:bCs/>
        </w:rPr>
      </w:pPr>
      <w:r w:rsidRPr="00135350">
        <w:rPr>
          <w:b/>
          <w:bCs/>
        </w:rPr>
        <w:t>De la Consejería Jurídica</w:t>
      </w:r>
    </w:p>
    <w:p w14:paraId="396DB86E" w14:textId="722472AD" w:rsidR="00E04C0F" w:rsidRPr="00135350" w:rsidRDefault="00E04C0F" w:rsidP="00E04C0F">
      <w:pPr>
        <w:pStyle w:val="INFOEM"/>
        <w:spacing w:after="0" w:line="240" w:lineRule="auto"/>
        <w:ind w:right="567"/>
      </w:pPr>
      <w:r w:rsidRPr="00135350">
        <w:rPr>
          <w:b/>
          <w:bCs/>
        </w:rPr>
        <w:t>Artículo 146.</w:t>
      </w:r>
      <w:r w:rsidRPr="00135350">
        <w:t xml:space="preserve"> La Consejería Jurídica tiene a su cargo el despacho de los asuntos determinados en los reglamentos y demás disposiciones jurídicas aplicables.</w:t>
      </w:r>
    </w:p>
    <w:p w14:paraId="395BDD0A" w14:textId="2A9736F7" w:rsidR="00E04C0F" w:rsidRPr="00135350" w:rsidRDefault="00E04C0F" w:rsidP="00E04C0F">
      <w:pPr>
        <w:pStyle w:val="INFOEM"/>
        <w:spacing w:after="0" w:line="240" w:lineRule="auto"/>
        <w:ind w:right="567"/>
      </w:pPr>
      <w:r w:rsidRPr="00135350">
        <w:rPr>
          <w:b/>
          <w:bCs/>
        </w:rPr>
        <w:t>Artículo 147.</w:t>
      </w:r>
      <w:r w:rsidRPr="00135350">
        <w:t xml:space="preserve"> La Consejería Jurídica deberá conducir sus acciones con base en lo establecido en la Constitución Federal, Constitución Local, Ley Orgánica, el Plan de Desarrollo Municipal, reglamentos y los programas que de éste emanen, el presupuesto de egresos autorizado por el Ayuntamiento y las demás disposiciones jurídicas aplicables. Su actividad se conducirá bajo los criterios de racionalidad y disciplina presupuestal, debiendo formular su proyecto de presupuesto anual con base en su programa operativo anual y a su calendario de gasto sujeto a la normatividad vigente.</w:t>
      </w:r>
    </w:p>
    <w:p w14:paraId="55A17F22" w14:textId="2347A698" w:rsidR="00E04C0F" w:rsidRPr="00135350" w:rsidRDefault="00E04C0F" w:rsidP="00E04C0F">
      <w:pPr>
        <w:pStyle w:val="INFOEM"/>
        <w:spacing w:after="0" w:line="240" w:lineRule="auto"/>
        <w:ind w:right="567"/>
      </w:pPr>
      <w:r w:rsidRPr="00135350">
        <w:rPr>
          <w:b/>
          <w:bCs/>
        </w:rPr>
        <w:t>Artículo 148.</w:t>
      </w:r>
      <w:r w:rsidRPr="00135350">
        <w:t xml:space="preserve"> Para el mejor desempeño de sus funciones y previo Acuerdo del Cabildo, la Consejería Jurídica podrá contar con órganos desconcentrados, que le estarán jerárquicamente subordinadas y tendrán funciones específicas para resolver sobre la materia de su competencia y dentro del ámbito territorial que se determine en cada caso, de conformidad con la normatividad aplicable.</w:t>
      </w:r>
    </w:p>
    <w:p w14:paraId="381A183F" w14:textId="03C29FB0" w:rsidR="00E04C0F" w:rsidRPr="00135350" w:rsidRDefault="00E04C0F" w:rsidP="00E04C0F">
      <w:pPr>
        <w:pStyle w:val="INFOEM"/>
        <w:spacing w:after="0" w:line="240" w:lineRule="auto"/>
        <w:ind w:right="567"/>
      </w:pPr>
      <w:r w:rsidRPr="00135350">
        <w:rPr>
          <w:b/>
          <w:bCs/>
        </w:rPr>
        <w:t>Artículo 149.</w:t>
      </w:r>
      <w:r w:rsidRPr="00135350">
        <w:t xml:space="preserve"> La Consejería Jurídica deberá coordinarse con las demás Dependencias, para lograr los fines de la Administración Pública, conforme a lo dispuesto por Constitución Federal, Constitución Local, Ley Orgánica Municipal, el Plan de Desarrollo Municipal, Reglamentos y los programas que de éste emanen y las demás disposiciones jurídicas aplicables.</w:t>
      </w:r>
    </w:p>
    <w:p w14:paraId="62173E7A" w14:textId="1960FB78" w:rsidR="00E04C0F" w:rsidRPr="00135350" w:rsidRDefault="00E04C0F" w:rsidP="00E04C0F">
      <w:pPr>
        <w:pStyle w:val="INFOEM"/>
        <w:spacing w:after="0" w:line="240" w:lineRule="auto"/>
        <w:ind w:right="567"/>
      </w:pPr>
      <w:r w:rsidRPr="00135350">
        <w:rPr>
          <w:b/>
          <w:bCs/>
        </w:rPr>
        <w:lastRenderedPageBreak/>
        <w:t>Artículo 150.</w:t>
      </w:r>
      <w:r w:rsidRPr="00135350">
        <w:t xml:space="preserve"> La Consejería Jurídica formulará respecto de los asuntos de su competencia, los proyectos de actualización, adecuación o modificación a su reglamento interior, acuerdos, circulares, resoluciones y demás disposiciones administrativas que resulten necesarias para su eficiente desempeño de la Administración Pública Municipal, mismas que cuando así proceda se someterán a la consideración del Cabildo a través de la Presidente Municipal.</w:t>
      </w:r>
    </w:p>
    <w:p w14:paraId="53A14579" w14:textId="520B9E04" w:rsidR="00E04C0F" w:rsidRPr="00135350" w:rsidRDefault="00E04C0F" w:rsidP="00E04C0F">
      <w:pPr>
        <w:pStyle w:val="INFOEM"/>
        <w:spacing w:after="0" w:line="240" w:lineRule="auto"/>
        <w:ind w:right="567"/>
      </w:pPr>
      <w:r w:rsidRPr="00135350">
        <w:rPr>
          <w:b/>
          <w:bCs/>
        </w:rPr>
        <w:t>Artículo 151.</w:t>
      </w:r>
      <w:r w:rsidRPr="00135350">
        <w:t xml:space="preserve"> La Consejería Jurídica dará su opinión, cuando así lo requieran las diferentes dependencias administrativas, sobre los proyectos de convenios, acuerdos, reglamentos y demás documentos jurídicos que se sometan a consideración del Cabildo o de la Presidenta Municipal.</w:t>
      </w:r>
    </w:p>
    <w:p w14:paraId="40DBC9E9" w14:textId="77777777" w:rsidR="00FD159A" w:rsidRPr="00135350" w:rsidRDefault="00FD159A" w:rsidP="00386EC7">
      <w:pPr>
        <w:autoSpaceDE w:val="0"/>
        <w:autoSpaceDN w:val="0"/>
        <w:adjustRightInd w:val="0"/>
        <w:spacing w:after="0" w:line="360" w:lineRule="auto"/>
        <w:jc w:val="both"/>
        <w:rPr>
          <w:rFonts w:ascii="Palatino Linotype" w:hAnsi="Palatino Linotype" w:cs="Arial"/>
          <w:sz w:val="24"/>
          <w:szCs w:val="24"/>
        </w:rPr>
      </w:pPr>
    </w:p>
    <w:p w14:paraId="74022061" w14:textId="77777777" w:rsidR="008F62C4" w:rsidRPr="00135350" w:rsidRDefault="008F62C4" w:rsidP="008F62C4">
      <w:pPr>
        <w:spacing w:after="0" w:line="360" w:lineRule="auto"/>
        <w:jc w:val="both"/>
        <w:rPr>
          <w:rFonts w:ascii="Palatino Linotype" w:hAnsi="Palatino Linotype"/>
          <w:sz w:val="24"/>
        </w:rPr>
      </w:pPr>
      <w:r w:rsidRPr="00135350">
        <w:rPr>
          <w:rFonts w:ascii="Palatino Linotype" w:hAnsi="Palatino Linotype" w:cs="Arial"/>
          <w:sz w:val="24"/>
        </w:rPr>
        <w:t xml:space="preserve">Es de precisar que, aunque la solicitud de información y la respuesta estén dirigidas y atendidas por un </w:t>
      </w:r>
      <w:r w:rsidRPr="00135350">
        <w:rPr>
          <w:rFonts w:ascii="Palatino Linotype" w:hAnsi="Palatino Linotype" w:cs="Arial"/>
          <w:b/>
          <w:sz w:val="24"/>
        </w:rPr>
        <w:t>Sujeto Obligado</w:t>
      </w:r>
      <w:r w:rsidRPr="00135350">
        <w:rPr>
          <w:rFonts w:ascii="Palatino Linotype" w:hAnsi="Palatino Linotype" w:cs="Arial"/>
          <w:sz w:val="24"/>
        </w:rPr>
        <w:t xml:space="preserve">, lo cierto es que también tienen diversas Unidades Administrativas y cada área cuenta con un </w:t>
      </w:r>
      <w:r w:rsidRPr="00135350">
        <w:rPr>
          <w:rFonts w:ascii="Palatino Linotype" w:hAnsi="Palatino Linotype" w:cs="Arial"/>
          <w:b/>
          <w:sz w:val="24"/>
        </w:rPr>
        <w:t>Servidor Público Habilitado</w:t>
      </w:r>
      <w:r w:rsidRPr="00135350">
        <w:rPr>
          <w:rFonts w:ascii="Palatino Linotype" w:hAnsi="Palatino Linotype" w:cs="Arial"/>
          <w:sz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0A12F5D" w14:textId="77777777" w:rsidR="008F62C4" w:rsidRPr="00135350" w:rsidRDefault="008F62C4" w:rsidP="008F62C4">
      <w:pPr>
        <w:autoSpaceDE w:val="0"/>
        <w:autoSpaceDN w:val="0"/>
        <w:adjustRightInd w:val="0"/>
        <w:spacing w:after="0" w:line="360" w:lineRule="auto"/>
        <w:jc w:val="both"/>
        <w:rPr>
          <w:rFonts w:ascii="Palatino Linotype" w:hAnsi="Palatino Linotype" w:cs="Arial"/>
        </w:rPr>
      </w:pPr>
    </w:p>
    <w:p w14:paraId="12A2BBA9" w14:textId="77777777" w:rsidR="008F62C4" w:rsidRPr="00135350" w:rsidRDefault="008F62C4" w:rsidP="008F62C4">
      <w:pPr>
        <w:autoSpaceDE w:val="0"/>
        <w:autoSpaceDN w:val="0"/>
        <w:adjustRightInd w:val="0"/>
        <w:spacing w:after="0"/>
        <w:ind w:left="567" w:right="708"/>
        <w:jc w:val="both"/>
        <w:rPr>
          <w:rFonts w:ascii="Palatino Linotype" w:hAnsi="Palatino Linotype" w:cs="Arial"/>
          <w:i/>
        </w:rPr>
      </w:pPr>
      <w:r w:rsidRPr="00135350">
        <w:rPr>
          <w:rFonts w:ascii="Palatino Linotype" w:hAnsi="Palatino Linotype" w:cs="Arial"/>
          <w:b/>
          <w:i/>
        </w:rPr>
        <w:t>Artículo 3.</w:t>
      </w:r>
      <w:r w:rsidRPr="00135350">
        <w:rPr>
          <w:rFonts w:ascii="Palatino Linotype" w:hAnsi="Palatino Linotype" w:cs="Arial"/>
          <w:i/>
        </w:rPr>
        <w:t xml:space="preserve"> Para los efectos de la presente Ley se entenderá por:</w:t>
      </w:r>
    </w:p>
    <w:p w14:paraId="0805F0B4" w14:textId="77777777" w:rsidR="008F62C4" w:rsidRPr="00135350" w:rsidRDefault="008F62C4" w:rsidP="008F62C4">
      <w:pPr>
        <w:autoSpaceDE w:val="0"/>
        <w:autoSpaceDN w:val="0"/>
        <w:adjustRightInd w:val="0"/>
        <w:ind w:left="567" w:right="708"/>
        <w:jc w:val="both"/>
        <w:rPr>
          <w:rFonts w:ascii="Palatino Linotype" w:hAnsi="Palatino Linotype" w:cs="Arial"/>
          <w:i/>
        </w:rPr>
      </w:pPr>
      <w:r w:rsidRPr="00135350">
        <w:rPr>
          <w:rFonts w:ascii="Palatino Linotype" w:hAnsi="Palatino Linotype" w:cs="Arial"/>
          <w:i/>
        </w:rPr>
        <w:t>(…)</w:t>
      </w:r>
    </w:p>
    <w:p w14:paraId="66EFE69B" w14:textId="77777777" w:rsidR="008F62C4" w:rsidRPr="00135350" w:rsidRDefault="008F62C4" w:rsidP="008F62C4">
      <w:pPr>
        <w:autoSpaceDE w:val="0"/>
        <w:autoSpaceDN w:val="0"/>
        <w:adjustRightInd w:val="0"/>
        <w:ind w:left="567" w:right="708"/>
        <w:jc w:val="both"/>
        <w:rPr>
          <w:rFonts w:ascii="Palatino Linotype" w:hAnsi="Palatino Linotype" w:cs="Arial"/>
          <w:i/>
        </w:rPr>
      </w:pPr>
      <w:r w:rsidRPr="00135350">
        <w:rPr>
          <w:rFonts w:ascii="Palatino Linotype" w:hAnsi="Palatino Linotype" w:cs="Arial"/>
          <w:b/>
          <w:i/>
        </w:rPr>
        <w:t xml:space="preserve">XXXIX. Servidor público habilitado: </w:t>
      </w:r>
      <w:r w:rsidRPr="00135350">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C6EB183" w14:textId="77777777" w:rsidR="008F62C4" w:rsidRPr="00135350" w:rsidRDefault="008F62C4" w:rsidP="008F62C4">
      <w:pPr>
        <w:autoSpaceDE w:val="0"/>
        <w:autoSpaceDN w:val="0"/>
        <w:adjustRightInd w:val="0"/>
        <w:ind w:left="567" w:right="708"/>
        <w:jc w:val="both"/>
        <w:rPr>
          <w:rFonts w:ascii="Palatino Linotype" w:hAnsi="Palatino Linotype" w:cs="Arial"/>
          <w:i/>
        </w:rPr>
      </w:pPr>
      <w:r w:rsidRPr="00135350">
        <w:rPr>
          <w:rFonts w:ascii="Palatino Linotype" w:hAnsi="Palatino Linotype" w:cs="Arial"/>
          <w:i/>
        </w:rPr>
        <w:t>(…)</w:t>
      </w:r>
    </w:p>
    <w:p w14:paraId="5D9CA2F7" w14:textId="77777777" w:rsidR="008F62C4" w:rsidRPr="00135350" w:rsidRDefault="008F62C4" w:rsidP="008F62C4">
      <w:pPr>
        <w:autoSpaceDE w:val="0"/>
        <w:autoSpaceDN w:val="0"/>
        <w:adjustRightInd w:val="0"/>
        <w:ind w:left="567" w:right="708"/>
        <w:jc w:val="both"/>
        <w:rPr>
          <w:rFonts w:ascii="Palatino Linotype" w:hAnsi="Palatino Linotype" w:cs="Arial"/>
          <w:b/>
          <w:i/>
        </w:rPr>
      </w:pPr>
    </w:p>
    <w:p w14:paraId="5D24B64B" w14:textId="77777777" w:rsidR="008F62C4" w:rsidRPr="00135350" w:rsidRDefault="008F62C4" w:rsidP="008F62C4">
      <w:pPr>
        <w:autoSpaceDE w:val="0"/>
        <w:autoSpaceDN w:val="0"/>
        <w:adjustRightInd w:val="0"/>
        <w:ind w:left="567" w:right="708"/>
        <w:jc w:val="both"/>
        <w:rPr>
          <w:rFonts w:ascii="Palatino Linotype" w:hAnsi="Palatino Linotype" w:cs="Arial"/>
          <w:i/>
        </w:rPr>
      </w:pPr>
      <w:r w:rsidRPr="00135350">
        <w:rPr>
          <w:rFonts w:ascii="Palatino Linotype" w:hAnsi="Palatino Linotype" w:cs="Arial"/>
          <w:b/>
          <w:i/>
        </w:rPr>
        <w:lastRenderedPageBreak/>
        <w:t>Artículo 58.</w:t>
      </w:r>
      <w:r w:rsidRPr="00135350">
        <w:rPr>
          <w:rFonts w:ascii="Palatino Linotype" w:hAnsi="Palatino Linotype" w:cs="Arial"/>
          <w:i/>
        </w:rPr>
        <w:t xml:space="preserve"> Los servidores públicos habilitados serán designados por el titular del sujeto obligado a propuesta del responsable de la Unidad de Transparencia.</w:t>
      </w:r>
    </w:p>
    <w:p w14:paraId="64724FE8" w14:textId="77777777" w:rsidR="008F62C4" w:rsidRPr="00135350" w:rsidRDefault="008F62C4" w:rsidP="008F62C4">
      <w:pPr>
        <w:autoSpaceDE w:val="0"/>
        <w:autoSpaceDN w:val="0"/>
        <w:adjustRightInd w:val="0"/>
        <w:ind w:left="567" w:right="708"/>
        <w:jc w:val="both"/>
        <w:rPr>
          <w:rFonts w:ascii="Palatino Linotype" w:hAnsi="Palatino Linotype" w:cs="Arial"/>
          <w:i/>
        </w:rPr>
      </w:pPr>
    </w:p>
    <w:p w14:paraId="1070705E" w14:textId="77777777" w:rsidR="008F62C4" w:rsidRPr="00135350" w:rsidRDefault="008F62C4" w:rsidP="008F62C4">
      <w:pPr>
        <w:autoSpaceDE w:val="0"/>
        <w:autoSpaceDN w:val="0"/>
        <w:adjustRightInd w:val="0"/>
        <w:ind w:left="567" w:right="708"/>
        <w:jc w:val="both"/>
        <w:rPr>
          <w:rFonts w:ascii="Palatino Linotype" w:hAnsi="Palatino Linotype" w:cs="Arial"/>
          <w:i/>
        </w:rPr>
      </w:pPr>
      <w:r w:rsidRPr="00135350">
        <w:rPr>
          <w:rFonts w:ascii="Palatino Linotype" w:hAnsi="Palatino Linotype" w:cs="Arial"/>
          <w:b/>
          <w:i/>
        </w:rPr>
        <w:t>Artículo 59.</w:t>
      </w:r>
      <w:r w:rsidRPr="00135350">
        <w:rPr>
          <w:rFonts w:ascii="Palatino Linotype" w:hAnsi="Palatino Linotype" w:cs="Arial"/>
          <w:i/>
        </w:rPr>
        <w:t xml:space="preserve"> </w:t>
      </w:r>
      <w:r w:rsidRPr="00135350">
        <w:rPr>
          <w:rFonts w:ascii="Palatino Linotype" w:hAnsi="Palatino Linotype" w:cs="Arial"/>
          <w:b/>
          <w:i/>
          <w:u w:val="single"/>
        </w:rPr>
        <w:t>Los servidores públicos habilitados</w:t>
      </w:r>
      <w:r w:rsidRPr="00135350">
        <w:rPr>
          <w:rFonts w:ascii="Palatino Linotype" w:hAnsi="Palatino Linotype" w:cs="Arial"/>
          <w:i/>
        </w:rPr>
        <w:t xml:space="preserve"> tendrán las funciones siguientes:</w:t>
      </w:r>
    </w:p>
    <w:p w14:paraId="44938E01" w14:textId="77777777" w:rsidR="008F62C4" w:rsidRPr="00135350" w:rsidRDefault="008F62C4" w:rsidP="008F62C4">
      <w:pPr>
        <w:autoSpaceDE w:val="0"/>
        <w:autoSpaceDN w:val="0"/>
        <w:adjustRightInd w:val="0"/>
        <w:ind w:left="567" w:right="708"/>
        <w:jc w:val="both"/>
        <w:rPr>
          <w:rFonts w:ascii="Palatino Linotype" w:hAnsi="Palatino Linotype" w:cs="Arial"/>
          <w:i/>
          <w:sz w:val="18"/>
        </w:rPr>
      </w:pPr>
    </w:p>
    <w:p w14:paraId="6BBB9D9E" w14:textId="77777777" w:rsidR="008F62C4" w:rsidRPr="00135350" w:rsidRDefault="008F62C4" w:rsidP="008F62C4">
      <w:pPr>
        <w:autoSpaceDE w:val="0"/>
        <w:autoSpaceDN w:val="0"/>
        <w:adjustRightInd w:val="0"/>
        <w:spacing w:after="240"/>
        <w:ind w:left="567" w:right="708"/>
        <w:jc w:val="both"/>
        <w:rPr>
          <w:rFonts w:ascii="Palatino Linotype" w:hAnsi="Palatino Linotype" w:cs="Arial"/>
          <w:i/>
        </w:rPr>
      </w:pPr>
      <w:r w:rsidRPr="00135350">
        <w:rPr>
          <w:rFonts w:ascii="Palatino Linotype" w:hAnsi="Palatino Linotype" w:cs="Arial"/>
          <w:i/>
        </w:rPr>
        <w:t xml:space="preserve">I. </w:t>
      </w:r>
      <w:r w:rsidRPr="00135350">
        <w:rPr>
          <w:rFonts w:ascii="Palatino Linotype" w:hAnsi="Palatino Linotype" w:cs="Arial"/>
          <w:b/>
          <w:i/>
          <w:u w:val="single"/>
        </w:rPr>
        <w:t>Localizar la información que le solicite la Unidad de Transparencia</w:t>
      </w:r>
      <w:r w:rsidRPr="00135350">
        <w:rPr>
          <w:rFonts w:ascii="Palatino Linotype" w:hAnsi="Palatino Linotype" w:cs="Arial"/>
          <w:i/>
        </w:rPr>
        <w:t>;</w:t>
      </w:r>
    </w:p>
    <w:p w14:paraId="179AADC3" w14:textId="77777777" w:rsidR="008F62C4" w:rsidRPr="00135350" w:rsidRDefault="008F62C4" w:rsidP="008F62C4">
      <w:pPr>
        <w:autoSpaceDE w:val="0"/>
        <w:autoSpaceDN w:val="0"/>
        <w:adjustRightInd w:val="0"/>
        <w:spacing w:after="240"/>
        <w:ind w:left="567" w:right="708"/>
        <w:jc w:val="both"/>
        <w:rPr>
          <w:rFonts w:ascii="Palatino Linotype" w:hAnsi="Palatino Linotype" w:cs="Arial"/>
          <w:i/>
        </w:rPr>
      </w:pPr>
      <w:r w:rsidRPr="00135350">
        <w:rPr>
          <w:rFonts w:ascii="Palatino Linotype" w:hAnsi="Palatino Linotype" w:cs="Arial"/>
          <w:i/>
        </w:rPr>
        <w:t xml:space="preserve">II. </w:t>
      </w:r>
      <w:r w:rsidRPr="00135350">
        <w:rPr>
          <w:rFonts w:ascii="Palatino Linotype" w:hAnsi="Palatino Linotype" w:cs="Arial"/>
          <w:b/>
          <w:i/>
          <w:u w:val="single"/>
        </w:rPr>
        <w:t>Proporcionar la información que obre en los archivos y que le sea solicitada por la Unidad de Transparencia</w:t>
      </w:r>
      <w:r w:rsidRPr="00135350">
        <w:rPr>
          <w:rFonts w:ascii="Palatino Linotype" w:hAnsi="Palatino Linotype" w:cs="Arial"/>
          <w:i/>
        </w:rPr>
        <w:t>;</w:t>
      </w:r>
    </w:p>
    <w:p w14:paraId="2408D2F4" w14:textId="77777777" w:rsidR="008F62C4" w:rsidRPr="00135350" w:rsidRDefault="008F62C4" w:rsidP="008F62C4">
      <w:pPr>
        <w:autoSpaceDE w:val="0"/>
        <w:autoSpaceDN w:val="0"/>
        <w:adjustRightInd w:val="0"/>
        <w:spacing w:after="240"/>
        <w:ind w:left="567" w:right="708"/>
        <w:jc w:val="both"/>
        <w:rPr>
          <w:rFonts w:ascii="Palatino Linotype" w:hAnsi="Palatino Linotype" w:cs="Arial"/>
          <w:i/>
        </w:rPr>
      </w:pPr>
      <w:r w:rsidRPr="00135350">
        <w:rPr>
          <w:rFonts w:ascii="Palatino Linotype" w:hAnsi="Palatino Linotype" w:cs="Arial"/>
          <w:i/>
        </w:rPr>
        <w:t>III. Apoyar a la Unidad de Transparencia en lo que esta le solicite para el cumplimiento de sus funciones;</w:t>
      </w:r>
    </w:p>
    <w:p w14:paraId="0191AE90" w14:textId="77777777" w:rsidR="008F62C4" w:rsidRPr="00135350" w:rsidRDefault="008F62C4" w:rsidP="008F62C4">
      <w:pPr>
        <w:autoSpaceDE w:val="0"/>
        <w:autoSpaceDN w:val="0"/>
        <w:adjustRightInd w:val="0"/>
        <w:spacing w:after="240"/>
        <w:ind w:left="567" w:right="708"/>
        <w:jc w:val="both"/>
        <w:rPr>
          <w:rFonts w:ascii="Palatino Linotype" w:hAnsi="Palatino Linotype" w:cs="Arial"/>
          <w:i/>
        </w:rPr>
      </w:pPr>
      <w:r w:rsidRPr="00135350">
        <w:rPr>
          <w:rFonts w:ascii="Palatino Linotype" w:hAnsi="Palatino Linotype" w:cs="Arial"/>
          <w:i/>
        </w:rPr>
        <w:t>IV. Proporcionar a la Unidad de Transparencia, las modificaciones a la información pública de oficio que obre en su poder;</w:t>
      </w:r>
    </w:p>
    <w:p w14:paraId="4CE28E92" w14:textId="77777777" w:rsidR="008F62C4" w:rsidRPr="00135350" w:rsidRDefault="008F62C4" w:rsidP="008F62C4">
      <w:pPr>
        <w:autoSpaceDE w:val="0"/>
        <w:autoSpaceDN w:val="0"/>
        <w:adjustRightInd w:val="0"/>
        <w:spacing w:after="240"/>
        <w:ind w:left="567" w:right="708"/>
        <w:jc w:val="both"/>
        <w:rPr>
          <w:rFonts w:ascii="Palatino Linotype" w:hAnsi="Palatino Linotype" w:cs="Arial"/>
          <w:i/>
        </w:rPr>
      </w:pPr>
      <w:r w:rsidRPr="00135350">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2A846317" w14:textId="77777777" w:rsidR="008F62C4" w:rsidRPr="00135350" w:rsidRDefault="008F62C4" w:rsidP="008F62C4">
      <w:pPr>
        <w:autoSpaceDE w:val="0"/>
        <w:autoSpaceDN w:val="0"/>
        <w:adjustRightInd w:val="0"/>
        <w:spacing w:after="240"/>
        <w:ind w:left="567" w:right="708"/>
        <w:jc w:val="both"/>
        <w:rPr>
          <w:rFonts w:ascii="Palatino Linotype" w:hAnsi="Palatino Linotype" w:cs="Arial"/>
          <w:i/>
        </w:rPr>
      </w:pPr>
      <w:r w:rsidRPr="00135350">
        <w:rPr>
          <w:rFonts w:ascii="Palatino Linotype" w:hAnsi="Palatino Linotype" w:cs="Arial"/>
          <w:i/>
        </w:rPr>
        <w:t>VI. Verificar, una vez analizado el contenido de la información, que no se encuentre en los supuestos de información clasificada; y</w:t>
      </w:r>
    </w:p>
    <w:p w14:paraId="33DA2573" w14:textId="77777777" w:rsidR="008F62C4" w:rsidRPr="00135350" w:rsidRDefault="008F62C4" w:rsidP="008F62C4">
      <w:pPr>
        <w:autoSpaceDE w:val="0"/>
        <w:autoSpaceDN w:val="0"/>
        <w:adjustRightInd w:val="0"/>
        <w:spacing w:after="240"/>
        <w:ind w:left="567" w:right="708"/>
        <w:jc w:val="both"/>
        <w:rPr>
          <w:rFonts w:ascii="Palatino Linotype" w:hAnsi="Palatino Linotype" w:cs="Arial"/>
          <w:i/>
        </w:rPr>
      </w:pPr>
      <w:r w:rsidRPr="00135350">
        <w:rPr>
          <w:rFonts w:ascii="Palatino Linotype" w:hAnsi="Palatino Linotype" w:cs="Arial"/>
          <w:i/>
        </w:rPr>
        <w:t>VII. Dar cuenta a la Unidad de Transparencia del vencimiento de los plazos de reserva.</w:t>
      </w:r>
    </w:p>
    <w:p w14:paraId="52DB7A2D" w14:textId="77777777" w:rsidR="008F62C4" w:rsidRPr="00135350" w:rsidRDefault="008F62C4" w:rsidP="008F62C4">
      <w:pPr>
        <w:pStyle w:val="Sinespaciado"/>
        <w:rPr>
          <w:lang w:eastAsia="es-MX"/>
        </w:rPr>
      </w:pPr>
    </w:p>
    <w:p w14:paraId="48EB028A" w14:textId="77777777" w:rsidR="008F62C4" w:rsidRPr="00135350" w:rsidRDefault="008F62C4" w:rsidP="008F62C4">
      <w:pPr>
        <w:spacing w:line="360" w:lineRule="auto"/>
        <w:jc w:val="both"/>
        <w:rPr>
          <w:rFonts w:ascii="Palatino Linotype" w:hAnsi="Palatino Linotype"/>
          <w:sz w:val="24"/>
          <w:lang w:eastAsia="es-MX"/>
        </w:rPr>
      </w:pPr>
      <w:r w:rsidRPr="00135350">
        <w:rPr>
          <w:rFonts w:ascii="Palatino Linotype" w:hAnsi="Palatino Linotype"/>
          <w:sz w:val="24"/>
          <w:lang w:eastAsia="es-MX"/>
        </w:rPr>
        <w:t>En otras palabras, incumplió con lo que para tal efecto dispone el artículo 162, de la Ley de Transparencia y Acceso a la Información Pública del Estado de México y Municipios, que índica:</w:t>
      </w:r>
    </w:p>
    <w:p w14:paraId="7ACD3B13" w14:textId="77777777" w:rsidR="008F62C4" w:rsidRPr="00135350" w:rsidRDefault="008F62C4" w:rsidP="008F62C4">
      <w:pPr>
        <w:ind w:left="567"/>
        <w:jc w:val="both"/>
        <w:rPr>
          <w:rFonts w:ascii="Palatino Linotype" w:hAnsi="Palatino Linotype"/>
          <w:i/>
          <w:szCs w:val="20"/>
          <w:lang w:eastAsia="es-MX"/>
        </w:rPr>
      </w:pPr>
      <w:r w:rsidRPr="00135350">
        <w:rPr>
          <w:rFonts w:ascii="Palatino Linotype" w:hAnsi="Palatino Linotype"/>
          <w:i/>
          <w:szCs w:val="20"/>
          <w:lang w:eastAsia="es-MX"/>
        </w:rPr>
        <w:t>“</w:t>
      </w:r>
      <w:r w:rsidRPr="00135350">
        <w:rPr>
          <w:rFonts w:ascii="Palatino Linotype" w:hAnsi="Palatino Linotype"/>
          <w:b/>
          <w:bCs/>
          <w:i/>
          <w:szCs w:val="20"/>
          <w:lang w:eastAsia="es-MX"/>
        </w:rPr>
        <w:t xml:space="preserve">Artículo 162. </w:t>
      </w:r>
      <w:r w:rsidRPr="00135350">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35350">
        <w:rPr>
          <w:rFonts w:ascii="Palatino Linotype" w:hAnsi="Palatino Linotype"/>
          <w:i/>
          <w:szCs w:val="20"/>
          <w:lang w:eastAsia="es-MX"/>
        </w:rPr>
        <w:t>”</w:t>
      </w:r>
    </w:p>
    <w:p w14:paraId="2E604B07" w14:textId="77777777" w:rsidR="008F62C4" w:rsidRPr="00135350" w:rsidRDefault="008F62C4" w:rsidP="008F62C4">
      <w:pPr>
        <w:ind w:left="567"/>
        <w:jc w:val="right"/>
        <w:rPr>
          <w:rFonts w:ascii="Palatino Linotype" w:hAnsi="Palatino Linotype"/>
          <w:b/>
          <w:i/>
          <w:sz w:val="18"/>
          <w:szCs w:val="20"/>
          <w:lang w:eastAsia="es-MX"/>
        </w:rPr>
      </w:pPr>
      <w:r w:rsidRPr="00135350">
        <w:rPr>
          <w:rFonts w:ascii="Palatino Linotype" w:hAnsi="Palatino Linotype"/>
          <w:b/>
          <w:i/>
          <w:sz w:val="20"/>
          <w:szCs w:val="20"/>
          <w:lang w:eastAsia="es-MX"/>
        </w:rPr>
        <w:t xml:space="preserve"> </w:t>
      </w:r>
      <w:r w:rsidRPr="00135350">
        <w:rPr>
          <w:rFonts w:ascii="Palatino Linotype" w:hAnsi="Palatino Linotype"/>
          <w:b/>
          <w:i/>
          <w:sz w:val="18"/>
          <w:szCs w:val="20"/>
          <w:lang w:eastAsia="es-MX"/>
        </w:rPr>
        <w:t>[Énfasis añadido]</w:t>
      </w:r>
    </w:p>
    <w:p w14:paraId="73274738" w14:textId="77777777" w:rsidR="00A215CC" w:rsidRPr="00135350" w:rsidRDefault="00A215CC" w:rsidP="00386EC7">
      <w:pPr>
        <w:autoSpaceDE w:val="0"/>
        <w:autoSpaceDN w:val="0"/>
        <w:adjustRightInd w:val="0"/>
        <w:spacing w:after="0" w:line="360" w:lineRule="auto"/>
        <w:jc w:val="both"/>
        <w:rPr>
          <w:rFonts w:ascii="Palatino Linotype" w:hAnsi="Palatino Linotype" w:cs="Arial"/>
          <w:sz w:val="24"/>
          <w:szCs w:val="24"/>
        </w:rPr>
      </w:pPr>
    </w:p>
    <w:p w14:paraId="364E70D6" w14:textId="6733B5BE" w:rsidR="00386EC7" w:rsidRPr="00135350" w:rsidRDefault="008F62C4" w:rsidP="00386EC7">
      <w:pPr>
        <w:autoSpaceDE w:val="0"/>
        <w:autoSpaceDN w:val="0"/>
        <w:adjustRightInd w:val="0"/>
        <w:spacing w:after="0" w:line="360" w:lineRule="auto"/>
        <w:jc w:val="both"/>
        <w:rPr>
          <w:rFonts w:ascii="Palatino Linotype" w:hAnsi="Palatino Linotype" w:cs="Arial"/>
          <w:sz w:val="24"/>
          <w:szCs w:val="24"/>
        </w:rPr>
      </w:pPr>
      <w:r w:rsidRPr="00135350">
        <w:rPr>
          <w:rFonts w:ascii="Palatino Linotype" w:hAnsi="Palatino Linotype" w:cs="Arial"/>
          <w:sz w:val="24"/>
          <w:szCs w:val="24"/>
        </w:rPr>
        <w:lastRenderedPageBreak/>
        <w:t xml:space="preserve">Derivado de lo anterior se ordena la búsqueda exhaustiva y haga entrega del convenio entre el Ayuntamiento de Texcoco, Estado de México con el </w:t>
      </w:r>
      <w:r w:rsidR="00CB63AC">
        <w:rPr>
          <w:rFonts w:ascii="Palatino Linotype" w:hAnsi="Palatino Linotype" w:cs="Arial"/>
          <w:sz w:val="24"/>
          <w:szCs w:val="24"/>
        </w:rPr>
        <w:t>XXXXXXXXXXXXXXXX</w:t>
      </w:r>
      <w:r w:rsidRPr="00135350">
        <w:rPr>
          <w:rFonts w:ascii="Palatino Linotype" w:hAnsi="Palatino Linotype" w:cs="Arial"/>
          <w:sz w:val="24"/>
          <w:szCs w:val="24"/>
        </w:rPr>
        <w:t xml:space="preserve"> </w:t>
      </w:r>
      <w:r w:rsidR="00CB63AC">
        <w:rPr>
          <w:rFonts w:ascii="Palatino Linotype" w:hAnsi="Palatino Linotype" w:cs="Arial"/>
          <w:sz w:val="24"/>
          <w:szCs w:val="24"/>
        </w:rPr>
        <w:t>XXXXXXXXXXXX</w:t>
      </w:r>
      <w:r w:rsidRPr="00135350">
        <w:rPr>
          <w:rFonts w:ascii="Palatino Linotype" w:hAnsi="Palatino Linotype" w:cs="Arial"/>
          <w:sz w:val="24"/>
          <w:szCs w:val="24"/>
        </w:rPr>
        <w:t xml:space="preserve">, respecto al estudio de planimetría o plano hidráulico de la Calle Tiacomic en el poblado de la Purificación Tepetitla, al diez de </w:t>
      </w:r>
      <w:r w:rsidR="008D0B4C" w:rsidRPr="00135350">
        <w:rPr>
          <w:rFonts w:ascii="Palatino Linotype" w:hAnsi="Palatino Linotype" w:cs="Arial"/>
          <w:sz w:val="24"/>
          <w:szCs w:val="24"/>
        </w:rPr>
        <w:t>abril</w:t>
      </w:r>
      <w:r w:rsidRPr="00135350">
        <w:rPr>
          <w:rFonts w:ascii="Palatino Linotype" w:hAnsi="Palatino Linotype" w:cs="Arial"/>
          <w:sz w:val="24"/>
          <w:szCs w:val="24"/>
        </w:rPr>
        <w:t xml:space="preserve"> de dos mil veintitrés. </w:t>
      </w:r>
    </w:p>
    <w:p w14:paraId="08DC988D" w14:textId="041B7F37" w:rsidR="00B123DC" w:rsidRPr="00135350" w:rsidRDefault="00B123DC" w:rsidP="00B123DC">
      <w:pPr>
        <w:autoSpaceDE w:val="0"/>
        <w:autoSpaceDN w:val="0"/>
        <w:adjustRightInd w:val="0"/>
        <w:spacing w:before="240" w:line="360" w:lineRule="auto"/>
        <w:jc w:val="both"/>
        <w:rPr>
          <w:rFonts w:ascii="Palatino Linotype" w:hAnsi="Palatino Linotype" w:cs="Arial"/>
          <w:b/>
          <w:bCs/>
          <w:sz w:val="24"/>
          <w:szCs w:val="24"/>
        </w:rPr>
      </w:pPr>
      <w:r w:rsidRPr="00135350">
        <w:rPr>
          <w:rFonts w:ascii="Palatino Linotype" w:hAnsi="Palatino Linotype" w:cs="Arial"/>
          <w:sz w:val="24"/>
          <w:szCs w:val="24"/>
        </w:rPr>
        <w:t xml:space="preserve">Finalmente, con relación al requerimiento </w:t>
      </w:r>
      <w:r w:rsidRPr="00135350">
        <w:rPr>
          <w:rFonts w:ascii="Palatino Linotype" w:hAnsi="Palatino Linotype" w:cs="Arial"/>
          <w:b/>
          <w:bCs/>
          <w:sz w:val="24"/>
          <w:szCs w:val="24"/>
        </w:rPr>
        <w:t xml:space="preserve">1 </w:t>
      </w:r>
      <w:r w:rsidRPr="00135350">
        <w:rPr>
          <w:rFonts w:ascii="Palatino Linotype" w:hAnsi="Palatino Linotype" w:cs="Arial"/>
          <w:sz w:val="24"/>
          <w:szCs w:val="24"/>
        </w:rPr>
        <w:t xml:space="preserve">que será materia de cumplimiento, una vez realizada la búsqueda exhaustiva y razonable, para el caso de no contar con la información bastará con que así lo manifieste </w:t>
      </w:r>
      <w:r w:rsidRPr="00135350">
        <w:rPr>
          <w:rFonts w:ascii="Palatino Linotype" w:hAnsi="Palatino Linotype" w:cs="Arial"/>
          <w:b/>
          <w:bCs/>
          <w:sz w:val="24"/>
          <w:szCs w:val="24"/>
        </w:rPr>
        <w:t>El Sujeto Obligado</w:t>
      </w:r>
      <w:r w:rsidRPr="00135350">
        <w:rPr>
          <w:rFonts w:ascii="Palatino Linotype" w:hAnsi="Palatino Linotype" w:cs="Arial"/>
          <w:bCs/>
          <w:sz w:val="24"/>
          <w:szCs w:val="24"/>
        </w:rPr>
        <w:t>, toda vez que no fue atendido el numeral 161 de la Ley de Transparencia local</w:t>
      </w:r>
      <w:r w:rsidR="002300AF" w:rsidRPr="00135350">
        <w:rPr>
          <w:rFonts w:ascii="Palatino Linotype" w:hAnsi="Palatino Linotype" w:cs="Arial"/>
          <w:bCs/>
          <w:sz w:val="24"/>
          <w:szCs w:val="24"/>
        </w:rPr>
        <w:t xml:space="preserve">, el cual establece </w:t>
      </w:r>
      <w:r w:rsidR="002300AF" w:rsidRPr="00135350">
        <w:rPr>
          <w:rFonts w:ascii="Palatino Linotype" w:hAnsi="Palatino Linotype"/>
          <w:sz w:val="24"/>
          <w:szCs w:val="24"/>
        </w:rPr>
        <w:t xml:space="preserve">que cuando la información requerida por los particulares ya se encuentre disponible en medios físicos o electrónicos, bastará con que los </w:t>
      </w:r>
      <w:r w:rsidR="002300AF" w:rsidRPr="00135350">
        <w:rPr>
          <w:rFonts w:ascii="Palatino Linotype" w:hAnsi="Palatino Linotype"/>
          <w:b/>
          <w:bCs/>
          <w:sz w:val="24"/>
          <w:szCs w:val="24"/>
        </w:rPr>
        <w:t xml:space="preserve">Sujetos Obligados </w:t>
      </w:r>
      <w:r w:rsidR="002300AF" w:rsidRPr="00135350">
        <w:rPr>
          <w:rFonts w:ascii="Palatino Linotype" w:hAnsi="Palatino Linotype"/>
          <w:sz w:val="24"/>
          <w:szCs w:val="24"/>
        </w:rPr>
        <w:t>señalen de forma precisa la fuente para su consulta</w:t>
      </w:r>
      <w:r w:rsidRPr="00135350">
        <w:rPr>
          <w:rFonts w:ascii="Palatino Linotype" w:hAnsi="Palatino Linotype" w:cs="Arial"/>
          <w:b/>
          <w:bCs/>
          <w:sz w:val="24"/>
          <w:szCs w:val="24"/>
        </w:rPr>
        <w:t xml:space="preserve">. </w:t>
      </w:r>
    </w:p>
    <w:p w14:paraId="4652E2D8" w14:textId="4945766A" w:rsidR="00B123DC" w:rsidRPr="00135350" w:rsidRDefault="00B123DC" w:rsidP="00B123DC">
      <w:pPr>
        <w:spacing w:after="0" w:line="360" w:lineRule="auto"/>
        <w:ind w:right="567"/>
        <w:jc w:val="both"/>
        <w:rPr>
          <w:rFonts w:ascii="Palatino Linotype" w:hAnsi="Palatino Linotype" w:cs="Helvetica"/>
          <w:color w:val="333333"/>
          <w:sz w:val="24"/>
          <w:szCs w:val="24"/>
          <w:bdr w:val="none" w:sz="0" w:space="0" w:color="auto" w:frame="1"/>
        </w:rPr>
      </w:pPr>
      <w:r w:rsidRPr="00135350">
        <w:rPr>
          <w:rFonts w:ascii="Palatino Linotype" w:hAnsi="Palatino Linotype" w:cs="Helvetica"/>
          <w:color w:val="333333"/>
          <w:sz w:val="24"/>
          <w:szCs w:val="24"/>
          <w:bdr w:val="none" w:sz="0" w:space="0" w:color="auto" w:frame="1"/>
        </w:rPr>
        <w:t xml:space="preserve"> </w:t>
      </w:r>
    </w:p>
    <w:p w14:paraId="388342C9" w14:textId="77777777" w:rsidR="008F62C4" w:rsidRPr="00135350" w:rsidRDefault="008F62C4" w:rsidP="008F62C4">
      <w:pPr>
        <w:pStyle w:val="Prrafodelista"/>
        <w:numPr>
          <w:ilvl w:val="0"/>
          <w:numId w:val="23"/>
        </w:numPr>
        <w:autoSpaceDE w:val="0"/>
        <w:autoSpaceDN w:val="0"/>
        <w:adjustRightInd w:val="0"/>
        <w:spacing w:before="240" w:line="360" w:lineRule="auto"/>
        <w:jc w:val="both"/>
        <w:rPr>
          <w:rFonts w:ascii="Palatino Linotype" w:hAnsi="Palatino Linotype"/>
          <w:b/>
          <w:sz w:val="28"/>
          <w:szCs w:val="28"/>
        </w:rPr>
      </w:pPr>
      <w:r w:rsidRPr="00135350">
        <w:rPr>
          <w:rFonts w:ascii="Palatino Linotype" w:hAnsi="Palatino Linotype"/>
          <w:b/>
          <w:sz w:val="28"/>
          <w:szCs w:val="28"/>
        </w:rPr>
        <w:t xml:space="preserve">De la Versión Pública </w:t>
      </w:r>
    </w:p>
    <w:p w14:paraId="1EA5FA0E" w14:textId="77777777" w:rsidR="008F62C4" w:rsidRPr="00135350" w:rsidRDefault="008F62C4" w:rsidP="008F62C4">
      <w:pPr>
        <w:tabs>
          <w:tab w:val="left" w:pos="7938"/>
        </w:tabs>
        <w:spacing w:before="240" w:after="240" w:line="360" w:lineRule="auto"/>
        <w:jc w:val="both"/>
        <w:rPr>
          <w:rFonts w:ascii="Palatino Linotype" w:eastAsia="Arial Unicode MS" w:hAnsi="Palatino Linotype" w:cs="Arial"/>
          <w:sz w:val="24"/>
          <w:szCs w:val="24"/>
        </w:rPr>
      </w:pPr>
      <w:r w:rsidRPr="00135350">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076A72D" w14:textId="77777777" w:rsidR="008F62C4" w:rsidRPr="00135350" w:rsidRDefault="008F62C4" w:rsidP="008F62C4">
      <w:pPr>
        <w:spacing w:before="240" w:line="360" w:lineRule="auto"/>
        <w:ind w:left="851" w:right="851"/>
        <w:jc w:val="both"/>
        <w:rPr>
          <w:rFonts w:ascii="Palatino Linotype" w:hAnsi="Palatino Linotype" w:cs="Arial"/>
          <w:i/>
        </w:rPr>
      </w:pPr>
      <w:r w:rsidRPr="00135350">
        <w:rPr>
          <w:rFonts w:ascii="Palatino Linotype" w:hAnsi="Palatino Linotype" w:cs="Arial"/>
          <w:i/>
        </w:rPr>
        <w:lastRenderedPageBreak/>
        <w:t>“Artículo 3. Para los efectos de la presente Ley se entenderá por:</w:t>
      </w:r>
    </w:p>
    <w:p w14:paraId="42F85D1D" w14:textId="77777777" w:rsidR="008F62C4" w:rsidRPr="00135350" w:rsidRDefault="008F62C4" w:rsidP="008F62C4">
      <w:pPr>
        <w:spacing w:before="240" w:line="360" w:lineRule="auto"/>
        <w:ind w:left="851" w:right="851"/>
        <w:jc w:val="both"/>
        <w:rPr>
          <w:rFonts w:ascii="Palatino Linotype" w:hAnsi="Palatino Linotype" w:cs="Arial"/>
          <w:i/>
        </w:rPr>
      </w:pPr>
      <w:r w:rsidRPr="00135350">
        <w:rPr>
          <w:rFonts w:ascii="Palatino Linotype" w:hAnsi="Palatino Linotype" w:cs="Arial"/>
          <w:i/>
        </w:rPr>
        <w:t>(…)</w:t>
      </w:r>
    </w:p>
    <w:p w14:paraId="4D18ED5D" w14:textId="77777777" w:rsidR="008F62C4" w:rsidRPr="00135350" w:rsidRDefault="008F62C4" w:rsidP="008F62C4">
      <w:pPr>
        <w:spacing w:before="240" w:line="360" w:lineRule="auto"/>
        <w:ind w:left="851" w:right="851"/>
        <w:jc w:val="both"/>
        <w:rPr>
          <w:rFonts w:ascii="Palatino Linotype" w:hAnsi="Palatino Linotype" w:cs="Arial"/>
          <w:b/>
          <w:i/>
        </w:rPr>
      </w:pPr>
      <w:r w:rsidRPr="00135350">
        <w:rPr>
          <w:rFonts w:ascii="Palatino Linotype" w:hAnsi="Palatino Linotype" w:cs="Arial"/>
          <w:b/>
          <w:i/>
          <w:u w:val="single"/>
        </w:rPr>
        <w:t>IX. Datos personales:</w:t>
      </w:r>
      <w:r w:rsidRPr="00135350">
        <w:rPr>
          <w:rFonts w:ascii="Palatino Linotype" w:hAnsi="Palatino Linotype" w:cs="Arial"/>
          <w:b/>
          <w:i/>
        </w:rPr>
        <w:t xml:space="preserve"> </w:t>
      </w:r>
      <w:r w:rsidRPr="00135350">
        <w:rPr>
          <w:rFonts w:ascii="Palatino Linotype" w:hAnsi="Palatino Linotype" w:cs="Arial"/>
          <w:i/>
        </w:rPr>
        <w:t>La información concerniente a una persona, identificada o identificable según lo dispuesto por la Ley de Protección de Datos Personales del Estado de México;</w:t>
      </w:r>
    </w:p>
    <w:p w14:paraId="5056DBBB" w14:textId="77777777" w:rsidR="008F62C4" w:rsidRPr="00135350" w:rsidRDefault="008F62C4" w:rsidP="008F62C4">
      <w:pPr>
        <w:spacing w:before="240" w:line="360" w:lineRule="auto"/>
        <w:ind w:left="851" w:right="851"/>
        <w:jc w:val="both"/>
        <w:rPr>
          <w:rFonts w:ascii="Palatino Linotype" w:hAnsi="Palatino Linotype" w:cs="Arial"/>
          <w:b/>
          <w:i/>
        </w:rPr>
      </w:pPr>
      <w:r w:rsidRPr="00135350">
        <w:rPr>
          <w:rFonts w:ascii="Palatino Linotype" w:hAnsi="Palatino Linotype" w:cs="Arial"/>
          <w:b/>
          <w:i/>
        </w:rPr>
        <w:t>(…)</w:t>
      </w:r>
    </w:p>
    <w:p w14:paraId="2F3871B2" w14:textId="77777777" w:rsidR="008F62C4" w:rsidRPr="00135350" w:rsidRDefault="008F62C4" w:rsidP="008F62C4">
      <w:pPr>
        <w:spacing w:before="240" w:line="360" w:lineRule="auto"/>
        <w:ind w:left="851" w:right="851"/>
        <w:jc w:val="both"/>
        <w:rPr>
          <w:rFonts w:ascii="Palatino Linotype" w:hAnsi="Palatino Linotype" w:cs="Arial"/>
          <w:b/>
          <w:i/>
        </w:rPr>
      </w:pPr>
      <w:r w:rsidRPr="00135350">
        <w:rPr>
          <w:rFonts w:ascii="Palatino Linotype" w:hAnsi="Palatino Linotype" w:cs="Arial"/>
          <w:b/>
          <w:i/>
          <w:u w:val="single"/>
        </w:rPr>
        <w:t>XLV. Versión pública:</w:t>
      </w:r>
      <w:r w:rsidRPr="00135350">
        <w:rPr>
          <w:rFonts w:ascii="Palatino Linotype" w:hAnsi="Palatino Linotype" w:cs="Arial"/>
          <w:b/>
          <w:i/>
        </w:rPr>
        <w:t xml:space="preserve"> </w:t>
      </w:r>
      <w:r w:rsidRPr="00135350">
        <w:rPr>
          <w:rFonts w:ascii="Palatino Linotype" w:hAnsi="Palatino Linotype" w:cs="Arial"/>
          <w:i/>
        </w:rPr>
        <w:t>Documento en el que se elimine, suprime o borra la información clasificada como reservada o confidencial para permitir su acceso.</w:t>
      </w:r>
    </w:p>
    <w:p w14:paraId="236E8E8F" w14:textId="77777777" w:rsidR="008F62C4" w:rsidRPr="00135350" w:rsidRDefault="008F62C4" w:rsidP="008F62C4">
      <w:pPr>
        <w:spacing w:before="240" w:line="360" w:lineRule="auto"/>
        <w:ind w:left="851" w:right="851"/>
        <w:jc w:val="both"/>
        <w:rPr>
          <w:rFonts w:ascii="Palatino Linotype" w:hAnsi="Palatino Linotype" w:cs="Arial"/>
          <w:b/>
          <w:i/>
        </w:rPr>
      </w:pPr>
      <w:r w:rsidRPr="00135350">
        <w:rPr>
          <w:rFonts w:ascii="Palatino Linotype" w:hAnsi="Palatino Linotype" w:cs="Arial"/>
          <w:i/>
        </w:rPr>
        <w:t xml:space="preserve">Artículo 122. </w:t>
      </w:r>
      <w:r w:rsidRPr="00135350">
        <w:rPr>
          <w:rFonts w:ascii="Palatino Linotype" w:hAnsi="Palatino Linotype" w:cs="Arial"/>
          <w:b/>
          <w:i/>
          <w:u w:val="single"/>
        </w:rPr>
        <w:t xml:space="preserve">La clasificación es el proceso mediante el cual el sujeto obligado determina que la información en su poder </w:t>
      </w:r>
      <w:proofErr w:type="spellStart"/>
      <w:r w:rsidRPr="00135350">
        <w:rPr>
          <w:rFonts w:ascii="Palatino Linotype" w:hAnsi="Palatino Linotype" w:cs="Arial"/>
          <w:b/>
          <w:i/>
          <w:u w:val="single"/>
        </w:rPr>
        <w:t>actualiza</w:t>
      </w:r>
      <w:proofErr w:type="spellEnd"/>
      <w:r w:rsidRPr="00135350">
        <w:rPr>
          <w:rFonts w:ascii="Palatino Linotype" w:hAnsi="Palatino Linotype" w:cs="Arial"/>
          <w:b/>
          <w:i/>
          <w:u w:val="single"/>
        </w:rPr>
        <w:t xml:space="preserve"> alguno de los supuestos de reserva o confidencialidad, de conformidad con lo dispuesto en el presente título.</w:t>
      </w:r>
    </w:p>
    <w:p w14:paraId="635FD612" w14:textId="77777777" w:rsidR="008F62C4" w:rsidRPr="00135350" w:rsidRDefault="008F62C4" w:rsidP="008F62C4">
      <w:pPr>
        <w:spacing w:before="240" w:line="360" w:lineRule="auto"/>
        <w:ind w:left="851" w:right="851"/>
        <w:jc w:val="both"/>
        <w:rPr>
          <w:rFonts w:ascii="Palatino Linotype" w:hAnsi="Palatino Linotype" w:cs="Arial"/>
          <w:i/>
        </w:rPr>
      </w:pPr>
      <w:r w:rsidRPr="00135350">
        <w:rPr>
          <w:rFonts w:ascii="Palatino Linotype" w:hAnsi="Palatino Linotype" w:cs="Arial"/>
          <w:i/>
        </w:rPr>
        <w:t>[…]</w:t>
      </w:r>
    </w:p>
    <w:p w14:paraId="6EA44D5F" w14:textId="77777777" w:rsidR="008F62C4" w:rsidRPr="00135350" w:rsidRDefault="008F62C4" w:rsidP="008F62C4">
      <w:pPr>
        <w:spacing w:before="240" w:line="360" w:lineRule="auto"/>
        <w:ind w:left="851" w:right="851"/>
        <w:jc w:val="both"/>
        <w:rPr>
          <w:rFonts w:ascii="Palatino Linotype" w:hAnsi="Palatino Linotype" w:cs="Arial"/>
          <w:i/>
        </w:rPr>
      </w:pPr>
      <w:r w:rsidRPr="00135350">
        <w:rPr>
          <w:rFonts w:ascii="Palatino Linotype" w:hAnsi="Palatino Linotype" w:cs="Arial"/>
          <w:i/>
        </w:rPr>
        <w:t>Artículo 132. La clasificación de la información se llevará a cabo en el momento en que:</w:t>
      </w:r>
    </w:p>
    <w:p w14:paraId="303937BD" w14:textId="77777777" w:rsidR="008F62C4" w:rsidRPr="00135350" w:rsidRDefault="008F62C4" w:rsidP="008F62C4">
      <w:pPr>
        <w:spacing w:before="240" w:line="360" w:lineRule="auto"/>
        <w:ind w:left="851" w:right="851"/>
        <w:jc w:val="both"/>
        <w:rPr>
          <w:rFonts w:ascii="Palatino Linotype" w:hAnsi="Palatino Linotype" w:cs="Arial"/>
          <w:i/>
        </w:rPr>
      </w:pPr>
      <w:r w:rsidRPr="00135350">
        <w:rPr>
          <w:rFonts w:ascii="Palatino Linotype" w:hAnsi="Palatino Linotype" w:cs="Arial"/>
          <w:i/>
        </w:rPr>
        <w:t>[…]</w:t>
      </w:r>
    </w:p>
    <w:p w14:paraId="1E1C1BD0" w14:textId="77777777" w:rsidR="008F62C4" w:rsidRPr="00135350" w:rsidRDefault="008F62C4" w:rsidP="008F62C4">
      <w:pPr>
        <w:spacing w:before="240" w:line="360" w:lineRule="auto"/>
        <w:ind w:left="851" w:right="851"/>
        <w:jc w:val="both"/>
        <w:rPr>
          <w:rFonts w:ascii="Palatino Linotype" w:hAnsi="Palatino Linotype" w:cs="Arial"/>
          <w:b/>
          <w:i/>
          <w:u w:val="single"/>
        </w:rPr>
      </w:pPr>
      <w:r w:rsidRPr="00135350">
        <w:rPr>
          <w:rFonts w:ascii="Palatino Linotype" w:hAnsi="Palatino Linotype" w:cs="Arial"/>
          <w:b/>
          <w:i/>
          <w:u w:val="single"/>
        </w:rPr>
        <w:t>II. Se determine mediante resolución de autoridad competente; o</w:t>
      </w:r>
    </w:p>
    <w:p w14:paraId="3763BF59" w14:textId="77777777" w:rsidR="008F62C4" w:rsidRPr="00135350" w:rsidRDefault="008F62C4" w:rsidP="008F62C4">
      <w:pPr>
        <w:spacing w:before="240" w:line="360" w:lineRule="auto"/>
        <w:ind w:left="851" w:right="851"/>
        <w:jc w:val="both"/>
        <w:rPr>
          <w:rFonts w:ascii="Palatino Linotype" w:hAnsi="Palatino Linotype" w:cs="Arial"/>
          <w:b/>
          <w:i/>
        </w:rPr>
      </w:pPr>
      <w:r w:rsidRPr="00135350">
        <w:rPr>
          <w:rFonts w:ascii="Palatino Linotype" w:hAnsi="Palatino Linotype" w:cs="Arial"/>
          <w:b/>
          <w:i/>
        </w:rPr>
        <w:t>(…)</w:t>
      </w:r>
    </w:p>
    <w:p w14:paraId="08B0896F" w14:textId="77777777" w:rsidR="008F62C4" w:rsidRPr="00135350" w:rsidRDefault="008F62C4" w:rsidP="008F62C4">
      <w:pPr>
        <w:spacing w:before="240" w:line="360" w:lineRule="auto"/>
        <w:ind w:left="851" w:right="851"/>
        <w:jc w:val="both"/>
        <w:rPr>
          <w:rFonts w:ascii="Palatino Linotype" w:hAnsi="Palatino Linotype" w:cs="Arial"/>
          <w:b/>
          <w:i/>
        </w:rPr>
      </w:pPr>
      <w:r w:rsidRPr="00135350">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135350">
        <w:rPr>
          <w:rFonts w:ascii="Palatino Linotype" w:hAnsi="Palatino Linotype" w:cs="Arial"/>
          <w:i/>
        </w:rPr>
        <w:lastRenderedPageBreak/>
        <w:t>se testen las partes o secciones clasificadas, indicando su contenido</w:t>
      </w:r>
      <w:r w:rsidRPr="00135350">
        <w:rPr>
          <w:rFonts w:ascii="Palatino Linotype" w:hAnsi="Palatino Linotype" w:cs="Arial"/>
          <w:b/>
          <w:i/>
        </w:rPr>
        <w:t xml:space="preserve"> </w:t>
      </w:r>
      <w:r w:rsidRPr="00135350">
        <w:rPr>
          <w:rFonts w:ascii="Palatino Linotype" w:hAnsi="Palatino Linotype" w:cs="Arial"/>
          <w:b/>
          <w:i/>
          <w:u w:val="single"/>
        </w:rPr>
        <w:t xml:space="preserve">de manera genérica y fundando y motivando su clasificación.” </w:t>
      </w:r>
      <w:r w:rsidRPr="00135350">
        <w:rPr>
          <w:rFonts w:ascii="Palatino Linotype" w:hAnsi="Palatino Linotype" w:cs="Arial"/>
          <w:b/>
          <w:i/>
        </w:rPr>
        <w:t>[Sic]</w:t>
      </w:r>
    </w:p>
    <w:p w14:paraId="77952177" w14:textId="77777777" w:rsidR="008F62C4" w:rsidRPr="00135350" w:rsidRDefault="008F62C4" w:rsidP="008F62C4">
      <w:pPr>
        <w:spacing w:before="240" w:line="360" w:lineRule="auto"/>
        <w:ind w:left="851" w:right="851"/>
        <w:jc w:val="both"/>
        <w:rPr>
          <w:rFonts w:ascii="Palatino Linotype" w:hAnsi="Palatino Linotype" w:cs="Arial"/>
          <w:b/>
          <w:i/>
        </w:rPr>
      </w:pPr>
    </w:p>
    <w:p w14:paraId="2F31D0A3" w14:textId="77777777" w:rsidR="008F62C4" w:rsidRPr="00135350" w:rsidRDefault="008F62C4" w:rsidP="008F62C4">
      <w:pPr>
        <w:spacing w:after="0" w:line="360" w:lineRule="auto"/>
        <w:ind w:right="51"/>
        <w:jc w:val="both"/>
        <w:rPr>
          <w:rFonts w:ascii="Palatino Linotype" w:hAnsi="Palatino Linotype" w:cs="Arial"/>
          <w:sz w:val="24"/>
          <w:szCs w:val="24"/>
        </w:rPr>
      </w:pPr>
      <w:r w:rsidRPr="00135350">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35350">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51DC12D" w14:textId="77777777" w:rsidR="008F62C4" w:rsidRPr="00135350" w:rsidRDefault="008F62C4" w:rsidP="008F62C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35350">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188AB86" w14:textId="77777777" w:rsidR="008F62C4" w:rsidRPr="00135350" w:rsidRDefault="008F62C4" w:rsidP="008F62C4">
      <w:pPr>
        <w:spacing w:before="240" w:after="240" w:line="360" w:lineRule="auto"/>
        <w:ind w:right="-91"/>
        <w:jc w:val="both"/>
        <w:rPr>
          <w:rFonts w:ascii="Palatino Linotype" w:eastAsia="Times New Roman" w:hAnsi="Palatino Linotype" w:cs="Arial"/>
          <w:sz w:val="24"/>
          <w:szCs w:val="24"/>
          <w:lang w:eastAsia="es-MX"/>
        </w:rPr>
      </w:pPr>
      <w:r w:rsidRPr="00135350">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328F4CA" w14:textId="77777777" w:rsidR="008F62C4" w:rsidRPr="00135350" w:rsidRDefault="008F62C4" w:rsidP="008F62C4">
      <w:pPr>
        <w:spacing w:before="240" w:after="240" w:line="360" w:lineRule="auto"/>
        <w:ind w:right="-91"/>
        <w:jc w:val="both"/>
        <w:rPr>
          <w:rFonts w:ascii="Palatino Linotype" w:eastAsia="Times New Roman" w:hAnsi="Palatino Linotype" w:cs="Arial"/>
          <w:sz w:val="24"/>
          <w:szCs w:val="24"/>
          <w:lang w:eastAsia="es-MX"/>
        </w:rPr>
      </w:pPr>
      <w:r w:rsidRPr="00135350">
        <w:rPr>
          <w:rFonts w:ascii="Palatino Linotype" w:eastAsia="Times New Roman" w:hAnsi="Palatino Linotype" w:cs="Arial"/>
          <w:sz w:val="24"/>
          <w:szCs w:val="24"/>
          <w:lang w:eastAsia="es-MX"/>
        </w:rPr>
        <w:t xml:space="preserve">Lo anterior es compartido por el ahora </w:t>
      </w:r>
      <w:r w:rsidRPr="00135350">
        <w:rPr>
          <w:rFonts w:ascii="Palatino Linotype" w:eastAsia="Times New Roman" w:hAnsi="Palatino Linotype" w:cs="Arial"/>
          <w:b/>
          <w:bCs/>
          <w:sz w:val="24"/>
          <w:szCs w:val="24"/>
          <w:lang w:eastAsia="es-MX"/>
        </w:rPr>
        <w:t>Instituto Nacional de Transparencia, Acceso a la Información y Protección de Datos Personales</w:t>
      </w:r>
      <w:r w:rsidRPr="00135350">
        <w:rPr>
          <w:rFonts w:ascii="Palatino Linotype" w:eastAsia="Times New Roman" w:hAnsi="Palatino Linotype" w:cs="Arial"/>
          <w:sz w:val="24"/>
          <w:szCs w:val="24"/>
          <w:lang w:eastAsia="es-MX"/>
        </w:rPr>
        <w:t xml:space="preserve"> (INAI), conforme al criterio </w:t>
      </w:r>
      <w:r w:rsidRPr="00135350">
        <w:rPr>
          <w:rFonts w:ascii="Palatino Linotype" w:eastAsia="Times New Roman" w:hAnsi="Palatino Linotype" w:cs="Arial"/>
          <w:b/>
          <w:sz w:val="24"/>
          <w:szCs w:val="24"/>
          <w:lang w:eastAsia="es-MX"/>
        </w:rPr>
        <w:t>19/17,</w:t>
      </w:r>
      <w:r w:rsidRPr="00135350">
        <w:rPr>
          <w:rFonts w:ascii="Palatino Linotype" w:eastAsia="Times New Roman" w:hAnsi="Palatino Linotype" w:cs="Arial"/>
          <w:sz w:val="24"/>
          <w:szCs w:val="24"/>
          <w:lang w:eastAsia="es-MX"/>
        </w:rPr>
        <w:t xml:space="preserve"> el cual es del tenor literal siguiente:</w:t>
      </w:r>
    </w:p>
    <w:p w14:paraId="0543E3AC" w14:textId="77777777" w:rsidR="008F62C4" w:rsidRPr="00135350" w:rsidRDefault="008F62C4" w:rsidP="008F62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35350">
        <w:rPr>
          <w:rFonts w:ascii="Palatino Linotype" w:eastAsia="Times New Roman" w:hAnsi="Palatino Linotype" w:cs="Arial"/>
          <w:bCs/>
          <w:i/>
        </w:rPr>
        <w:t>“</w:t>
      </w:r>
      <w:r w:rsidRPr="00135350">
        <w:rPr>
          <w:rFonts w:ascii="Palatino Linotype" w:eastAsia="Times New Roman" w:hAnsi="Palatino Linotype" w:cs="Arial"/>
          <w:b/>
          <w:bCs/>
          <w:i/>
        </w:rPr>
        <w:t>REGISTRO FEDERAL DE CONTRIBUYENTES (RFC) DE PERSONAS FÍSICAS.</w:t>
      </w:r>
    </w:p>
    <w:p w14:paraId="1881E6EC" w14:textId="77777777" w:rsidR="008F62C4" w:rsidRPr="00135350" w:rsidRDefault="008F62C4" w:rsidP="008F62C4">
      <w:pPr>
        <w:autoSpaceDE w:val="0"/>
        <w:autoSpaceDN w:val="0"/>
        <w:adjustRightInd w:val="0"/>
        <w:spacing w:before="240" w:line="360" w:lineRule="auto"/>
        <w:ind w:left="851" w:right="851"/>
        <w:jc w:val="both"/>
        <w:rPr>
          <w:rFonts w:ascii="Palatino Linotype" w:eastAsia="Times New Roman" w:hAnsi="Palatino Linotype" w:cs="Arial"/>
          <w:bCs/>
          <w:i/>
        </w:rPr>
      </w:pPr>
      <w:r w:rsidRPr="00135350">
        <w:rPr>
          <w:rFonts w:ascii="Palatino Linotype" w:eastAsia="Times New Roman" w:hAnsi="Palatino Linotype" w:cs="Arial"/>
          <w:bCs/>
          <w:i/>
        </w:rPr>
        <w:lastRenderedPageBreak/>
        <w:t xml:space="preserve">El RFC es una clave de carácter fiscal, </w:t>
      </w:r>
      <w:proofErr w:type="gramStart"/>
      <w:r w:rsidRPr="00135350">
        <w:rPr>
          <w:rFonts w:ascii="Palatino Linotype" w:eastAsia="Times New Roman" w:hAnsi="Palatino Linotype" w:cs="Arial"/>
          <w:bCs/>
          <w:i/>
        </w:rPr>
        <w:t>única</w:t>
      </w:r>
      <w:proofErr w:type="gramEnd"/>
      <w:r w:rsidRPr="00135350">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A84B05E" w14:textId="77777777" w:rsidR="008F62C4" w:rsidRPr="00135350" w:rsidRDefault="008F62C4" w:rsidP="008F62C4">
      <w:pPr>
        <w:autoSpaceDE w:val="0"/>
        <w:autoSpaceDN w:val="0"/>
        <w:adjustRightInd w:val="0"/>
        <w:spacing w:before="240" w:line="360" w:lineRule="auto"/>
        <w:ind w:left="851" w:right="851"/>
        <w:jc w:val="both"/>
        <w:rPr>
          <w:rFonts w:ascii="Palatino Linotype" w:eastAsia="Times New Roman" w:hAnsi="Palatino Linotype" w:cs="Arial"/>
          <w:b/>
          <w:i/>
        </w:rPr>
      </w:pPr>
      <w:r w:rsidRPr="00135350">
        <w:rPr>
          <w:rFonts w:ascii="Palatino Linotype" w:eastAsia="Times New Roman" w:hAnsi="Palatino Linotype" w:cs="Arial"/>
          <w:b/>
          <w:i/>
        </w:rPr>
        <w:t>Resoluciones:</w:t>
      </w:r>
    </w:p>
    <w:p w14:paraId="5F6EEEAC" w14:textId="77777777" w:rsidR="008F62C4" w:rsidRPr="00135350" w:rsidRDefault="008F62C4" w:rsidP="008F62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35350">
        <w:rPr>
          <w:rFonts w:ascii="Palatino Linotype" w:eastAsia="Times New Roman" w:hAnsi="Palatino Linotype" w:cs="Arial"/>
          <w:b/>
          <w:i/>
        </w:rPr>
        <w:t xml:space="preserve">RRA </w:t>
      </w:r>
      <w:r w:rsidRPr="00135350">
        <w:rPr>
          <w:rFonts w:ascii="Palatino Linotype" w:eastAsia="Times New Roman" w:hAnsi="Palatino Linotype" w:cs="Arial"/>
          <w:b/>
          <w:i/>
          <w:lang w:val="es-ES"/>
        </w:rPr>
        <w:t xml:space="preserve">0189/17. </w:t>
      </w:r>
      <w:r w:rsidRPr="00135350">
        <w:rPr>
          <w:rFonts w:ascii="Palatino Linotype" w:eastAsia="Times New Roman" w:hAnsi="Palatino Linotype" w:cs="Arial"/>
          <w:i/>
          <w:lang w:val="es-ES"/>
        </w:rPr>
        <w:t xml:space="preserve">Morena. 08 de febrero de 2017. Por unanimidad. Comisionado Ponente </w:t>
      </w:r>
      <w:r w:rsidRPr="00135350">
        <w:rPr>
          <w:rFonts w:ascii="Palatino Linotype" w:eastAsia="Times New Roman" w:hAnsi="Palatino Linotype" w:cs="Arial"/>
          <w:i/>
        </w:rPr>
        <w:t>Joel Salas Suárez.</w:t>
      </w:r>
    </w:p>
    <w:p w14:paraId="3DC7253C" w14:textId="77777777" w:rsidR="008F62C4" w:rsidRPr="00135350" w:rsidRDefault="008F62C4" w:rsidP="008F62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35350">
        <w:rPr>
          <w:rFonts w:ascii="Palatino Linotype" w:eastAsia="Times New Roman" w:hAnsi="Palatino Linotype" w:cs="Arial"/>
          <w:b/>
          <w:i/>
        </w:rPr>
        <w:t xml:space="preserve">RRA </w:t>
      </w:r>
      <w:r w:rsidRPr="00135350">
        <w:rPr>
          <w:rFonts w:ascii="Palatino Linotype" w:eastAsia="Times New Roman" w:hAnsi="Palatino Linotype" w:cs="Arial"/>
          <w:b/>
          <w:bCs/>
          <w:i/>
        </w:rPr>
        <w:t>0677</w:t>
      </w:r>
      <w:r w:rsidRPr="00135350">
        <w:rPr>
          <w:rFonts w:ascii="Palatino Linotype" w:eastAsia="Times New Roman" w:hAnsi="Palatino Linotype" w:cs="Arial"/>
          <w:b/>
          <w:i/>
        </w:rPr>
        <w:t xml:space="preserve">/17. </w:t>
      </w:r>
      <w:r w:rsidRPr="00135350">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35350">
        <w:rPr>
          <w:rFonts w:ascii="Palatino Linotype" w:eastAsia="Times New Roman" w:hAnsi="Palatino Linotype" w:cs="Arial"/>
          <w:i/>
          <w:lang w:val="es-ES"/>
        </w:rPr>
        <w:t>Rosendoevgueni</w:t>
      </w:r>
      <w:proofErr w:type="spellEnd"/>
      <w:r w:rsidRPr="00135350">
        <w:rPr>
          <w:rFonts w:ascii="Palatino Linotype" w:eastAsia="Times New Roman" w:hAnsi="Palatino Linotype" w:cs="Arial"/>
          <w:i/>
          <w:lang w:val="es-ES"/>
        </w:rPr>
        <w:t xml:space="preserve"> Monterrey </w:t>
      </w:r>
      <w:proofErr w:type="spellStart"/>
      <w:r w:rsidRPr="00135350">
        <w:rPr>
          <w:rFonts w:ascii="Palatino Linotype" w:eastAsia="Times New Roman" w:hAnsi="Palatino Linotype" w:cs="Arial"/>
          <w:i/>
          <w:lang w:val="es-ES"/>
        </w:rPr>
        <w:t>Chepov</w:t>
      </w:r>
      <w:proofErr w:type="spellEnd"/>
      <w:r w:rsidRPr="00135350">
        <w:rPr>
          <w:rFonts w:ascii="Palatino Linotype" w:eastAsia="Times New Roman" w:hAnsi="Palatino Linotype" w:cs="Arial"/>
          <w:i/>
        </w:rPr>
        <w:t>.</w:t>
      </w:r>
      <w:r w:rsidRPr="00135350">
        <w:rPr>
          <w:rFonts w:ascii="Palatino Linotype" w:eastAsia="Times New Roman" w:hAnsi="Palatino Linotype" w:cs="Arial"/>
          <w:b/>
          <w:i/>
        </w:rPr>
        <w:t xml:space="preserve"> </w:t>
      </w:r>
    </w:p>
    <w:p w14:paraId="1BEC4617" w14:textId="77777777" w:rsidR="008F62C4" w:rsidRPr="00135350" w:rsidRDefault="008F62C4" w:rsidP="008F62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35350">
        <w:rPr>
          <w:rFonts w:ascii="Palatino Linotype" w:eastAsia="Times New Roman" w:hAnsi="Palatino Linotype" w:cs="Arial"/>
          <w:b/>
          <w:i/>
        </w:rPr>
        <w:t>RRA</w:t>
      </w:r>
      <w:r w:rsidRPr="00135350">
        <w:rPr>
          <w:rFonts w:ascii="Palatino Linotype" w:eastAsia="Times New Roman" w:hAnsi="Palatino Linotype" w:cs="Arial"/>
          <w:i/>
          <w:lang w:val="es-ES"/>
        </w:rPr>
        <w:t xml:space="preserve"> </w:t>
      </w:r>
      <w:r w:rsidRPr="00135350">
        <w:rPr>
          <w:rFonts w:ascii="Palatino Linotype" w:eastAsia="Times New Roman" w:hAnsi="Palatino Linotype" w:cs="Arial"/>
          <w:b/>
          <w:i/>
        </w:rPr>
        <w:t xml:space="preserve">1564/17. </w:t>
      </w:r>
      <w:r w:rsidRPr="00135350">
        <w:rPr>
          <w:rFonts w:ascii="Palatino Linotype" w:eastAsia="Times New Roman" w:hAnsi="Palatino Linotype" w:cs="Arial"/>
          <w:i/>
          <w:lang w:val="es-ES"/>
        </w:rPr>
        <w:t>Tribunal Electoral del Poder Judicial de la Federación</w:t>
      </w:r>
      <w:r w:rsidRPr="00135350">
        <w:rPr>
          <w:rFonts w:ascii="Palatino Linotype" w:eastAsia="Times New Roman" w:hAnsi="Palatino Linotype" w:cs="Arial"/>
          <w:i/>
        </w:rPr>
        <w:t xml:space="preserve">. 26 de abril de 2017. Por unanimidad. Comisionado Ponente Oscar Mauricio Guerra Ford.” </w:t>
      </w:r>
      <w:r w:rsidRPr="00135350">
        <w:rPr>
          <w:rFonts w:ascii="Palatino Linotype" w:eastAsia="Times New Roman" w:hAnsi="Palatino Linotype" w:cs="Arial"/>
          <w:b/>
          <w:i/>
        </w:rPr>
        <w:t>[Sic]</w:t>
      </w:r>
    </w:p>
    <w:p w14:paraId="5249AB48" w14:textId="77777777" w:rsidR="008F62C4" w:rsidRPr="00135350" w:rsidRDefault="008F62C4" w:rsidP="008F62C4">
      <w:pPr>
        <w:autoSpaceDE w:val="0"/>
        <w:autoSpaceDN w:val="0"/>
        <w:adjustRightInd w:val="0"/>
        <w:spacing w:before="120" w:after="120"/>
        <w:ind w:left="567" w:right="850"/>
        <w:jc w:val="both"/>
        <w:rPr>
          <w:rFonts w:ascii="Palatino Linotype" w:eastAsia="Times New Roman" w:hAnsi="Palatino Linotype" w:cs="Arial"/>
          <w:i/>
        </w:rPr>
      </w:pPr>
    </w:p>
    <w:p w14:paraId="6F3CDB92" w14:textId="77777777" w:rsidR="008F62C4" w:rsidRPr="00135350" w:rsidRDefault="008F62C4" w:rsidP="008F62C4">
      <w:pPr>
        <w:spacing w:before="240" w:after="240" w:line="360" w:lineRule="auto"/>
        <w:jc w:val="both"/>
        <w:rPr>
          <w:rFonts w:ascii="Palatino Linotype" w:hAnsi="Palatino Linotype" w:cs="Arial"/>
          <w:sz w:val="24"/>
          <w:szCs w:val="24"/>
          <w:lang w:eastAsia="es-MX"/>
        </w:rPr>
      </w:pPr>
      <w:r w:rsidRPr="00135350">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35350">
        <w:rPr>
          <w:rFonts w:ascii="Palatino Linotype" w:hAnsi="Palatino Linotype" w:cs="Arial"/>
          <w:sz w:val="24"/>
          <w:szCs w:val="24"/>
          <w:lang w:eastAsia="es-MX"/>
        </w:rPr>
        <w:t>homoclave</w:t>
      </w:r>
      <w:proofErr w:type="spellEnd"/>
      <w:r w:rsidRPr="00135350">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CC057E5" w14:textId="77777777" w:rsidR="008F62C4" w:rsidRPr="00135350" w:rsidRDefault="008F62C4" w:rsidP="008F62C4">
      <w:pPr>
        <w:spacing w:before="240" w:after="240" w:line="360" w:lineRule="auto"/>
        <w:jc w:val="both"/>
        <w:rPr>
          <w:rFonts w:ascii="Palatino Linotype" w:eastAsia="Calibri" w:hAnsi="Palatino Linotype" w:cs="Arial"/>
          <w:sz w:val="24"/>
          <w:szCs w:val="24"/>
          <w:lang w:eastAsia="es-MX"/>
        </w:rPr>
      </w:pPr>
      <w:r w:rsidRPr="00135350">
        <w:rPr>
          <w:rFonts w:ascii="Palatino Linotype" w:hAnsi="Palatino Linotype" w:cs="Arial"/>
          <w:sz w:val="24"/>
          <w:szCs w:val="24"/>
          <w:lang w:eastAsia="es-MX"/>
        </w:rPr>
        <w:t xml:space="preserve">En cuanto a la </w:t>
      </w:r>
      <w:r w:rsidRPr="00135350">
        <w:rPr>
          <w:rFonts w:ascii="Palatino Linotype" w:hAnsi="Palatino Linotype" w:cs="Arial"/>
          <w:sz w:val="24"/>
          <w:szCs w:val="24"/>
        </w:rPr>
        <w:t xml:space="preserve">Clave Única de Registro de Población (CURP) en virtud de que éste se </w:t>
      </w:r>
      <w:r w:rsidRPr="00135350">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9F89660" w14:textId="77777777" w:rsidR="008F62C4" w:rsidRPr="00135350" w:rsidRDefault="008F62C4" w:rsidP="008F62C4">
      <w:pPr>
        <w:spacing w:before="240" w:after="240" w:line="360" w:lineRule="auto"/>
        <w:ind w:right="-91"/>
        <w:jc w:val="both"/>
        <w:rPr>
          <w:rFonts w:ascii="Palatino Linotype" w:eastAsia="Times New Roman" w:hAnsi="Palatino Linotype" w:cs="Arial"/>
          <w:sz w:val="24"/>
          <w:szCs w:val="24"/>
        </w:rPr>
      </w:pPr>
      <w:r w:rsidRPr="00135350">
        <w:rPr>
          <w:rFonts w:ascii="Palatino Linotype" w:hAnsi="Palatino Linotype" w:cs="Arial"/>
          <w:sz w:val="24"/>
          <w:szCs w:val="24"/>
        </w:rPr>
        <w:lastRenderedPageBreak/>
        <w:t xml:space="preserve">Argumento que es compartido por el </w:t>
      </w:r>
      <w:r w:rsidRPr="00135350">
        <w:rPr>
          <w:rStyle w:val="Textoennegrita"/>
          <w:rFonts w:ascii="Palatino Linotype" w:hAnsi="Palatino Linotype" w:cs="Arial"/>
          <w:sz w:val="24"/>
          <w:szCs w:val="24"/>
        </w:rPr>
        <w:t xml:space="preserve">Instituto Nacional de Transparencia, Acceso a la Información y Protección de Datos Personales, conforme al </w:t>
      </w:r>
      <w:r w:rsidRPr="00135350">
        <w:rPr>
          <w:rFonts w:ascii="Palatino Linotype" w:eastAsia="Times New Roman" w:hAnsi="Palatino Linotype" w:cs="Arial"/>
          <w:sz w:val="24"/>
          <w:szCs w:val="24"/>
        </w:rPr>
        <w:t xml:space="preserve">criterio número 18/17 el cual refiere: </w:t>
      </w:r>
    </w:p>
    <w:p w14:paraId="60ADC4D4" w14:textId="77777777" w:rsidR="008F62C4" w:rsidRPr="00135350" w:rsidRDefault="008F62C4" w:rsidP="008F62C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35350">
        <w:rPr>
          <w:rFonts w:ascii="Palatino Linotype" w:eastAsia="Times New Roman" w:hAnsi="Palatino Linotype" w:cs="Arial"/>
          <w:bCs/>
          <w:i/>
          <w:lang w:eastAsia="es-MX"/>
        </w:rPr>
        <w:t>“</w:t>
      </w:r>
      <w:r w:rsidRPr="00135350">
        <w:rPr>
          <w:rFonts w:ascii="Palatino Linotype" w:eastAsia="Times New Roman" w:hAnsi="Palatino Linotype" w:cs="Arial"/>
          <w:b/>
          <w:bCs/>
          <w:i/>
          <w:lang w:eastAsia="es-MX"/>
        </w:rPr>
        <w:t>CLAVE ÚNICA DE REGISTRO DE POBLACIÓN (CURP).</w:t>
      </w:r>
    </w:p>
    <w:p w14:paraId="0564DEB2" w14:textId="77777777" w:rsidR="008F62C4" w:rsidRPr="00135350" w:rsidRDefault="008F62C4" w:rsidP="008F62C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35350">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9C018CD" w14:textId="77777777" w:rsidR="008F62C4" w:rsidRPr="00135350" w:rsidRDefault="008F62C4" w:rsidP="008F62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35350">
        <w:rPr>
          <w:rFonts w:ascii="Palatino Linotype" w:eastAsia="Times New Roman" w:hAnsi="Palatino Linotype" w:cs="Arial"/>
          <w:i/>
          <w:lang w:eastAsia="es-MX"/>
        </w:rPr>
        <w:t xml:space="preserve"> </w:t>
      </w:r>
      <w:r w:rsidRPr="00135350">
        <w:rPr>
          <w:rFonts w:ascii="Palatino Linotype" w:eastAsia="Times New Roman" w:hAnsi="Palatino Linotype" w:cs="Arial"/>
          <w:b/>
          <w:i/>
          <w:lang w:eastAsia="es-MX"/>
        </w:rPr>
        <w:t>Resoluciones:</w:t>
      </w:r>
    </w:p>
    <w:p w14:paraId="2984248D" w14:textId="77777777" w:rsidR="008F62C4" w:rsidRPr="00135350" w:rsidRDefault="008F62C4" w:rsidP="008F62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35350">
        <w:rPr>
          <w:rFonts w:ascii="Palatino Linotype" w:eastAsia="Times New Roman" w:hAnsi="Palatino Linotype" w:cs="Arial"/>
          <w:b/>
          <w:i/>
          <w:lang w:eastAsia="es-MX"/>
        </w:rPr>
        <w:t xml:space="preserve">RRA 3995/16. </w:t>
      </w:r>
      <w:r w:rsidRPr="00135350">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35350">
        <w:rPr>
          <w:rFonts w:ascii="Palatino Linotype" w:eastAsia="Times New Roman" w:hAnsi="Palatino Linotype" w:cs="Arial"/>
          <w:i/>
          <w:lang w:eastAsia="es-MX"/>
        </w:rPr>
        <w:t>Rosendoevgueni</w:t>
      </w:r>
      <w:proofErr w:type="spellEnd"/>
      <w:r w:rsidRPr="00135350">
        <w:rPr>
          <w:rFonts w:ascii="Palatino Linotype" w:eastAsia="Times New Roman" w:hAnsi="Palatino Linotype" w:cs="Arial"/>
          <w:i/>
          <w:lang w:eastAsia="es-MX"/>
        </w:rPr>
        <w:t xml:space="preserve"> Monterrey </w:t>
      </w:r>
      <w:proofErr w:type="spellStart"/>
      <w:r w:rsidRPr="00135350">
        <w:rPr>
          <w:rFonts w:ascii="Palatino Linotype" w:eastAsia="Times New Roman" w:hAnsi="Palatino Linotype" w:cs="Arial"/>
          <w:i/>
          <w:lang w:eastAsia="es-MX"/>
        </w:rPr>
        <w:t>Chepov</w:t>
      </w:r>
      <w:proofErr w:type="spellEnd"/>
      <w:r w:rsidRPr="00135350">
        <w:rPr>
          <w:rFonts w:ascii="Palatino Linotype" w:eastAsia="Times New Roman" w:hAnsi="Palatino Linotype" w:cs="Arial"/>
          <w:i/>
          <w:lang w:eastAsia="es-MX"/>
        </w:rPr>
        <w:t>.</w:t>
      </w:r>
    </w:p>
    <w:p w14:paraId="4D7AF1EA" w14:textId="77777777" w:rsidR="008F62C4" w:rsidRPr="00135350" w:rsidRDefault="008F62C4" w:rsidP="008F62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35350">
        <w:rPr>
          <w:rFonts w:ascii="Palatino Linotype" w:eastAsia="Times New Roman" w:hAnsi="Palatino Linotype" w:cs="Arial"/>
          <w:b/>
          <w:i/>
          <w:lang w:eastAsia="es-MX"/>
        </w:rPr>
        <w:t xml:space="preserve">RRA </w:t>
      </w:r>
      <w:r w:rsidRPr="00135350">
        <w:rPr>
          <w:rFonts w:ascii="Palatino Linotype" w:eastAsia="Times New Roman" w:hAnsi="Palatino Linotype" w:cs="Arial"/>
          <w:b/>
          <w:bCs/>
          <w:i/>
          <w:lang w:eastAsia="es-MX"/>
        </w:rPr>
        <w:t xml:space="preserve">0937/17. </w:t>
      </w:r>
      <w:r w:rsidRPr="00135350">
        <w:rPr>
          <w:rFonts w:ascii="Palatino Linotype" w:eastAsia="Times New Roman" w:hAnsi="Palatino Linotype" w:cs="Arial"/>
          <w:bCs/>
          <w:i/>
          <w:lang w:eastAsia="es-MX"/>
        </w:rPr>
        <w:t xml:space="preserve">Senado de la República. </w:t>
      </w:r>
      <w:r w:rsidRPr="00135350">
        <w:rPr>
          <w:rFonts w:ascii="Palatino Linotype" w:eastAsia="Times New Roman" w:hAnsi="Palatino Linotype" w:cs="Arial"/>
          <w:bCs/>
          <w:i/>
          <w:lang w:val="es-ES_tradnl" w:eastAsia="es-MX"/>
        </w:rPr>
        <w:t xml:space="preserve">15 de marzo de 2017. Por unanimidad. Comisionada Ponente Ximena Puente de la Mora. </w:t>
      </w:r>
    </w:p>
    <w:p w14:paraId="009F7CCC" w14:textId="77777777" w:rsidR="008F62C4" w:rsidRPr="00135350" w:rsidRDefault="008F62C4" w:rsidP="008F62C4">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35350">
        <w:rPr>
          <w:rFonts w:ascii="Palatino Linotype" w:eastAsia="Times New Roman" w:hAnsi="Palatino Linotype" w:cs="Arial"/>
          <w:b/>
          <w:i/>
          <w:lang w:eastAsia="es-MX"/>
        </w:rPr>
        <w:t xml:space="preserve">RRA 0478/17. </w:t>
      </w:r>
      <w:r w:rsidRPr="00135350">
        <w:rPr>
          <w:rFonts w:ascii="Palatino Linotype" w:eastAsia="Times New Roman" w:hAnsi="Palatino Linotype" w:cs="Arial"/>
          <w:i/>
          <w:lang w:eastAsia="es-MX"/>
        </w:rPr>
        <w:t>Secretaría de Relaciones Exteriores. 26 de abril de 2017. Por unanimidad. Comisionada Pon</w:t>
      </w:r>
      <w:r w:rsidRPr="00135350">
        <w:rPr>
          <w:rFonts w:ascii="Palatino Linotype" w:eastAsia="Times New Roman" w:hAnsi="Palatino Linotype" w:cs="Arial"/>
          <w:i/>
          <w:sz w:val="24"/>
          <w:szCs w:val="24"/>
          <w:lang w:eastAsia="es-MX"/>
        </w:rPr>
        <w:t xml:space="preserve">ente Areli Cano Guadiana.” </w:t>
      </w:r>
      <w:r w:rsidRPr="00135350">
        <w:rPr>
          <w:rFonts w:ascii="Palatino Linotype" w:eastAsia="Times New Roman" w:hAnsi="Palatino Linotype" w:cs="Arial"/>
          <w:b/>
          <w:i/>
          <w:sz w:val="24"/>
          <w:szCs w:val="24"/>
          <w:lang w:eastAsia="es-MX"/>
        </w:rPr>
        <w:t>[Sic]</w:t>
      </w:r>
    </w:p>
    <w:p w14:paraId="018348F9" w14:textId="77777777" w:rsidR="008F62C4" w:rsidRPr="00135350" w:rsidRDefault="008F62C4" w:rsidP="008F62C4">
      <w:pPr>
        <w:spacing w:after="0" w:line="360" w:lineRule="auto"/>
        <w:ind w:right="51"/>
        <w:jc w:val="both"/>
        <w:rPr>
          <w:rFonts w:ascii="Palatino Linotype" w:hAnsi="Palatino Linotype" w:cs="Arial"/>
          <w:sz w:val="24"/>
          <w:szCs w:val="24"/>
        </w:rPr>
      </w:pPr>
    </w:p>
    <w:p w14:paraId="2E7E262F" w14:textId="2493280A" w:rsidR="00E550E0" w:rsidRPr="00135350" w:rsidRDefault="008F62C4" w:rsidP="008F62C4">
      <w:pPr>
        <w:tabs>
          <w:tab w:val="left" w:pos="7938"/>
        </w:tabs>
        <w:spacing w:after="0" w:line="360" w:lineRule="auto"/>
        <w:jc w:val="both"/>
        <w:rPr>
          <w:rFonts w:ascii="Palatino Linotype" w:hAnsi="Palatino Linotype" w:cs="Arial"/>
          <w:sz w:val="24"/>
          <w:szCs w:val="24"/>
        </w:rPr>
      </w:pPr>
      <w:r w:rsidRPr="00135350">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w:t>
      </w:r>
      <w:r w:rsidRPr="00135350">
        <w:rPr>
          <w:rFonts w:ascii="Palatino Linotype" w:hAnsi="Palatino Linotype" w:cs="Arial"/>
          <w:sz w:val="24"/>
          <w:szCs w:val="24"/>
        </w:rPr>
        <w:lastRenderedPageBreak/>
        <w:t>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3C73D3B8" w14:textId="77777777" w:rsidR="008F62C4" w:rsidRPr="00135350" w:rsidRDefault="008F62C4" w:rsidP="008F62C4">
      <w:pPr>
        <w:tabs>
          <w:tab w:val="left" w:pos="7938"/>
        </w:tabs>
        <w:spacing w:after="0" w:line="360" w:lineRule="auto"/>
        <w:jc w:val="both"/>
        <w:rPr>
          <w:rFonts w:ascii="Palatino Linotype" w:eastAsia="Arial Unicode MS" w:hAnsi="Palatino Linotype" w:cs="Arial"/>
          <w:sz w:val="24"/>
        </w:rPr>
      </w:pPr>
    </w:p>
    <w:p w14:paraId="388BB0BE" w14:textId="6954D421" w:rsidR="007B6867" w:rsidRPr="00135350" w:rsidRDefault="007B6867" w:rsidP="007F65A4">
      <w:pPr>
        <w:spacing w:after="0" w:line="360" w:lineRule="auto"/>
        <w:ind w:right="51"/>
        <w:jc w:val="both"/>
        <w:rPr>
          <w:rFonts w:ascii="Palatino Linotype" w:hAnsi="Palatino Linotype" w:cs="Arial"/>
          <w:sz w:val="24"/>
          <w:szCs w:val="24"/>
        </w:rPr>
      </w:pPr>
      <w:r w:rsidRPr="00135350">
        <w:rPr>
          <w:rFonts w:ascii="Palatino Linotype" w:eastAsia="Arial Unicode MS" w:hAnsi="Palatino Linotype" w:cs="Arial"/>
          <w:sz w:val="24"/>
          <w:szCs w:val="24"/>
        </w:rPr>
        <w:t>En mérito de lo ex</w:t>
      </w:r>
      <w:r w:rsidRPr="00135350">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C175CF" w:rsidRPr="00135350">
        <w:rPr>
          <w:rFonts w:ascii="Palatino Linotype" w:hAnsi="Palatino Linotype" w:cs="Arial"/>
          <w:b/>
          <w:sz w:val="24"/>
          <w:szCs w:val="24"/>
        </w:rPr>
        <w:t>REVOCA</w:t>
      </w:r>
      <w:r w:rsidRPr="00135350">
        <w:rPr>
          <w:rFonts w:ascii="Palatino Linotype" w:hAnsi="Palatino Linotype" w:cs="Arial"/>
          <w:sz w:val="24"/>
          <w:szCs w:val="24"/>
        </w:rPr>
        <w:t xml:space="preserve"> la respuesta del sujeto obligado a la solicitud de información número </w:t>
      </w:r>
      <w:r w:rsidR="008F62C4" w:rsidRPr="00135350">
        <w:rPr>
          <w:rFonts w:ascii="Palatino Linotype" w:hAnsi="Palatino Linotype" w:cs="Arial"/>
          <w:b/>
          <w:sz w:val="24"/>
          <w:szCs w:val="24"/>
        </w:rPr>
        <w:t>00125/TEXCOCO/IP/2023</w:t>
      </w:r>
      <w:r w:rsidR="00251E16" w:rsidRPr="00135350">
        <w:rPr>
          <w:rFonts w:ascii="Palatino Linotype" w:hAnsi="Palatino Linotype" w:cs="Arial"/>
          <w:sz w:val="24"/>
          <w:szCs w:val="24"/>
        </w:rPr>
        <w:t xml:space="preserve"> </w:t>
      </w:r>
      <w:r w:rsidRPr="00135350">
        <w:rPr>
          <w:rFonts w:ascii="Palatino Linotype" w:hAnsi="Palatino Linotype" w:cs="Arial"/>
          <w:sz w:val="24"/>
          <w:szCs w:val="24"/>
        </w:rPr>
        <w:t>que han sido materia del presente fallo.</w:t>
      </w:r>
    </w:p>
    <w:p w14:paraId="6208306E" w14:textId="77777777" w:rsidR="007B6867" w:rsidRPr="00135350" w:rsidRDefault="007B6867" w:rsidP="007B6867">
      <w:pPr>
        <w:spacing w:after="0" w:line="360" w:lineRule="auto"/>
        <w:ind w:right="51"/>
        <w:jc w:val="both"/>
        <w:rPr>
          <w:rFonts w:ascii="Palatino Linotype" w:hAnsi="Palatino Linotype" w:cs="Arial"/>
          <w:sz w:val="24"/>
          <w:szCs w:val="24"/>
        </w:rPr>
      </w:pPr>
    </w:p>
    <w:p w14:paraId="6F36C9C5" w14:textId="77777777" w:rsidR="007B6867" w:rsidRPr="00135350" w:rsidRDefault="007B6867" w:rsidP="007B6867">
      <w:pPr>
        <w:spacing w:after="0" w:line="360" w:lineRule="auto"/>
        <w:ind w:right="51"/>
        <w:jc w:val="both"/>
        <w:rPr>
          <w:rFonts w:ascii="Palatino Linotype" w:hAnsi="Palatino Linotype" w:cs="Arial"/>
          <w:sz w:val="24"/>
          <w:szCs w:val="24"/>
        </w:rPr>
      </w:pPr>
      <w:r w:rsidRPr="00135350">
        <w:rPr>
          <w:rFonts w:ascii="Palatino Linotype" w:hAnsi="Palatino Linotype" w:cs="Arial"/>
          <w:sz w:val="24"/>
          <w:szCs w:val="24"/>
        </w:rPr>
        <w:t>Por lo antes expuesto y fundado es de resolverse y;</w:t>
      </w:r>
    </w:p>
    <w:p w14:paraId="23E7744B" w14:textId="77777777" w:rsidR="00951021" w:rsidRPr="00135350" w:rsidRDefault="00951021" w:rsidP="007B6867">
      <w:pPr>
        <w:tabs>
          <w:tab w:val="left" w:pos="7938"/>
        </w:tabs>
        <w:spacing w:after="0" w:line="360" w:lineRule="auto"/>
        <w:jc w:val="both"/>
        <w:rPr>
          <w:rFonts w:ascii="Palatino Linotype" w:hAnsi="Palatino Linotype" w:cs="Arial"/>
          <w:sz w:val="24"/>
          <w:szCs w:val="24"/>
        </w:rPr>
      </w:pPr>
    </w:p>
    <w:p w14:paraId="0165201D" w14:textId="77777777" w:rsidR="007B6867" w:rsidRPr="00135350" w:rsidRDefault="007B6867" w:rsidP="007B6867">
      <w:pPr>
        <w:spacing w:after="0" w:line="360" w:lineRule="auto"/>
        <w:jc w:val="center"/>
        <w:rPr>
          <w:rFonts w:ascii="Palatino Linotype" w:hAnsi="Palatino Linotype"/>
          <w:b/>
          <w:bCs/>
          <w:spacing w:val="60"/>
          <w:sz w:val="24"/>
          <w:szCs w:val="24"/>
          <w:lang w:val="es-ES_tradnl"/>
        </w:rPr>
      </w:pPr>
      <w:r w:rsidRPr="00135350">
        <w:rPr>
          <w:rFonts w:ascii="Palatino Linotype" w:hAnsi="Palatino Linotype"/>
          <w:b/>
          <w:bCs/>
          <w:spacing w:val="60"/>
          <w:sz w:val="24"/>
          <w:szCs w:val="24"/>
          <w:lang w:val="es-ES_tradnl"/>
        </w:rPr>
        <w:t>SE    RESUELVE</w:t>
      </w:r>
    </w:p>
    <w:p w14:paraId="1F8DBB39" w14:textId="77777777" w:rsidR="007B6867" w:rsidRPr="00135350" w:rsidRDefault="007B6867" w:rsidP="007B6867">
      <w:pPr>
        <w:spacing w:after="0" w:line="360" w:lineRule="auto"/>
        <w:jc w:val="both"/>
        <w:rPr>
          <w:rFonts w:ascii="Palatino Linotype" w:hAnsi="Palatino Linotype" w:cs="Arial"/>
          <w:sz w:val="24"/>
          <w:szCs w:val="24"/>
        </w:rPr>
      </w:pPr>
    </w:p>
    <w:p w14:paraId="1B544683" w14:textId="007158E1" w:rsidR="007B6867" w:rsidRPr="00135350" w:rsidRDefault="007B6867" w:rsidP="007B6867">
      <w:pPr>
        <w:spacing w:after="0" w:line="360" w:lineRule="auto"/>
        <w:jc w:val="both"/>
        <w:rPr>
          <w:rFonts w:ascii="Palatino Linotype" w:hAnsi="Palatino Linotype" w:cs="Arial"/>
          <w:b/>
          <w:sz w:val="24"/>
          <w:szCs w:val="24"/>
        </w:rPr>
      </w:pPr>
      <w:r w:rsidRPr="00135350">
        <w:rPr>
          <w:rFonts w:ascii="Palatino Linotype" w:hAnsi="Palatino Linotype" w:cs="Arial"/>
          <w:b/>
          <w:sz w:val="28"/>
          <w:szCs w:val="24"/>
          <w:lang w:val="es-ES_tradnl"/>
        </w:rPr>
        <w:t>PRIMERO.</w:t>
      </w:r>
      <w:r w:rsidRPr="00135350">
        <w:rPr>
          <w:rFonts w:ascii="Palatino Linotype" w:hAnsi="Palatino Linotype" w:cs="Arial"/>
          <w:sz w:val="28"/>
          <w:szCs w:val="24"/>
          <w:lang w:val="es-ES_tradnl"/>
        </w:rPr>
        <w:t xml:space="preserve"> </w:t>
      </w:r>
      <w:r w:rsidRPr="00135350">
        <w:rPr>
          <w:rFonts w:ascii="Palatino Linotype" w:eastAsia="Arial Unicode MS" w:hAnsi="Palatino Linotype" w:cs="Arial"/>
          <w:sz w:val="24"/>
          <w:szCs w:val="24"/>
        </w:rPr>
        <w:t>Se</w:t>
      </w:r>
      <w:r w:rsidRPr="00135350">
        <w:rPr>
          <w:rFonts w:ascii="Palatino Linotype" w:hAnsi="Palatino Linotype" w:cs="Arial"/>
          <w:sz w:val="24"/>
          <w:szCs w:val="24"/>
          <w:lang w:val="es-ES_tradnl"/>
        </w:rPr>
        <w:t xml:space="preserve"> </w:t>
      </w:r>
      <w:r w:rsidR="002F0173" w:rsidRPr="00135350">
        <w:rPr>
          <w:rFonts w:ascii="Palatino Linotype" w:hAnsi="Palatino Linotype" w:cs="Arial"/>
          <w:b/>
          <w:sz w:val="24"/>
          <w:szCs w:val="24"/>
          <w:lang w:val="es-ES_tradnl"/>
        </w:rPr>
        <w:t>REVOCA</w:t>
      </w:r>
      <w:r w:rsidRPr="00135350">
        <w:rPr>
          <w:rFonts w:ascii="Palatino Linotype" w:hAnsi="Palatino Linotype" w:cs="Arial"/>
          <w:sz w:val="24"/>
          <w:szCs w:val="24"/>
          <w:lang w:val="es-ES_tradnl"/>
        </w:rPr>
        <w:t xml:space="preserve"> </w:t>
      </w:r>
      <w:r w:rsidRPr="00135350">
        <w:rPr>
          <w:rFonts w:ascii="Palatino Linotype" w:eastAsia="Arial Unicode MS" w:hAnsi="Palatino Linotype" w:cs="Arial"/>
          <w:sz w:val="24"/>
          <w:szCs w:val="24"/>
        </w:rPr>
        <w:t xml:space="preserve">la respuesta entregada por </w:t>
      </w:r>
      <w:r w:rsidRPr="00135350">
        <w:rPr>
          <w:rFonts w:ascii="Palatino Linotype" w:eastAsia="Arial Unicode MS" w:hAnsi="Palatino Linotype" w:cs="Arial"/>
          <w:b/>
          <w:sz w:val="24"/>
          <w:szCs w:val="24"/>
        </w:rPr>
        <w:t xml:space="preserve">el Sujeto Obligado </w:t>
      </w:r>
      <w:r w:rsidRPr="00135350">
        <w:rPr>
          <w:rFonts w:ascii="Palatino Linotype" w:eastAsia="Arial Unicode MS" w:hAnsi="Palatino Linotype" w:cs="Arial"/>
          <w:sz w:val="24"/>
          <w:szCs w:val="24"/>
        </w:rPr>
        <w:t>a la solicitud de información número</w:t>
      </w:r>
      <w:r w:rsidR="00C35DA7" w:rsidRPr="00135350">
        <w:rPr>
          <w:rFonts w:ascii="Palatino Linotype" w:eastAsia="Arial Unicode MS" w:hAnsi="Palatino Linotype" w:cs="Arial"/>
          <w:sz w:val="24"/>
          <w:szCs w:val="24"/>
        </w:rPr>
        <w:t xml:space="preserve"> </w:t>
      </w:r>
      <w:r w:rsidR="008F62C4" w:rsidRPr="00135350">
        <w:rPr>
          <w:rFonts w:ascii="Palatino Linotype" w:hAnsi="Palatino Linotype" w:cs="Arial"/>
          <w:b/>
          <w:sz w:val="24"/>
          <w:szCs w:val="24"/>
        </w:rPr>
        <w:t>00125/TEXCOCO/IP/2023</w:t>
      </w:r>
      <w:r w:rsidRPr="00135350">
        <w:rPr>
          <w:rFonts w:ascii="Palatino Linotype" w:hAnsi="Palatino Linotype" w:cs="Arial"/>
          <w:sz w:val="24"/>
          <w:szCs w:val="24"/>
        </w:rPr>
        <w:t xml:space="preserve">, al resultar fundadas las razones o motivos </w:t>
      </w:r>
      <w:r w:rsidR="008F62C4" w:rsidRPr="00135350">
        <w:rPr>
          <w:rFonts w:ascii="Palatino Linotype" w:hAnsi="Palatino Linotype" w:cs="Arial"/>
          <w:sz w:val="24"/>
          <w:szCs w:val="24"/>
        </w:rPr>
        <w:t>de inconformidad que manifestó el</w:t>
      </w:r>
      <w:r w:rsidRPr="00135350">
        <w:rPr>
          <w:rFonts w:ascii="Palatino Linotype" w:hAnsi="Palatino Linotype" w:cs="Arial"/>
          <w:sz w:val="24"/>
          <w:szCs w:val="24"/>
        </w:rPr>
        <w:t xml:space="preserve"> recurrente, </w:t>
      </w:r>
      <w:r w:rsidRPr="00135350">
        <w:rPr>
          <w:rFonts w:ascii="Palatino Linotype" w:eastAsia="Arial Unicode MS" w:hAnsi="Palatino Linotype" w:cs="Arial"/>
          <w:sz w:val="24"/>
          <w:szCs w:val="24"/>
        </w:rPr>
        <w:t xml:space="preserve">en términos del </w:t>
      </w:r>
      <w:r w:rsidRPr="00135350">
        <w:rPr>
          <w:rFonts w:ascii="Palatino Linotype" w:hAnsi="Palatino Linotype" w:cs="Arial"/>
          <w:sz w:val="24"/>
          <w:szCs w:val="24"/>
        </w:rPr>
        <w:t xml:space="preserve">Considerando </w:t>
      </w:r>
      <w:r w:rsidR="00802032" w:rsidRPr="00135350">
        <w:rPr>
          <w:rFonts w:ascii="Palatino Linotype" w:hAnsi="Palatino Linotype" w:cs="Arial"/>
          <w:b/>
          <w:sz w:val="24"/>
          <w:szCs w:val="24"/>
          <w:lang w:val="es-419"/>
        </w:rPr>
        <w:t>CUARTO</w:t>
      </w:r>
      <w:r w:rsidRPr="00135350">
        <w:rPr>
          <w:rFonts w:ascii="Palatino Linotype" w:hAnsi="Palatino Linotype" w:cs="Arial"/>
          <w:sz w:val="24"/>
          <w:szCs w:val="24"/>
        </w:rPr>
        <w:t xml:space="preserve"> de la presente resolución.</w:t>
      </w:r>
    </w:p>
    <w:p w14:paraId="0B21D58A" w14:textId="77777777" w:rsidR="007B6867" w:rsidRPr="00135350" w:rsidRDefault="007B6867" w:rsidP="007B6867">
      <w:pPr>
        <w:spacing w:after="0" w:line="360" w:lineRule="auto"/>
        <w:jc w:val="both"/>
        <w:rPr>
          <w:rFonts w:ascii="Palatino Linotype" w:hAnsi="Palatino Linotype" w:cs="Arial"/>
          <w:sz w:val="24"/>
          <w:szCs w:val="24"/>
        </w:rPr>
      </w:pPr>
    </w:p>
    <w:p w14:paraId="2C09C4F8" w14:textId="2F17E3B7" w:rsidR="00337A3D" w:rsidRPr="00135350" w:rsidRDefault="007B6867" w:rsidP="007B6867">
      <w:pPr>
        <w:tabs>
          <w:tab w:val="left" w:pos="8647"/>
        </w:tabs>
        <w:spacing w:after="0" w:line="360" w:lineRule="auto"/>
        <w:ind w:right="51"/>
        <w:jc w:val="both"/>
        <w:rPr>
          <w:rFonts w:ascii="Palatino Linotype" w:hAnsi="Palatino Linotype" w:cs="Arial"/>
          <w:sz w:val="24"/>
          <w:szCs w:val="24"/>
        </w:rPr>
      </w:pPr>
      <w:r w:rsidRPr="00135350">
        <w:rPr>
          <w:rFonts w:ascii="Palatino Linotype" w:hAnsi="Palatino Linotype"/>
          <w:b/>
          <w:sz w:val="28"/>
          <w:szCs w:val="24"/>
        </w:rPr>
        <w:t>SEGUNDO.</w:t>
      </w:r>
      <w:r w:rsidRPr="00135350">
        <w:rPr>
          <w:rFonts w:ascii="Palatino Linotype" w:hAnsi="Palatino Linotype" w:cs="Arial"/>
          <w:sz w:val="28"/>
          <w:szCs w:val="24"/>
        </w:rPr>
        <w:t xml:space="preserve"> </w:t>
      </w:r>
      <w:r w:rsidR="008F62C4" w:rsidRPr="00135350">
        <w:rPr>
          <w:rFonts w:ascii="Palatino Linotype" w:eastAsia="Palatino Linotype" w:hAnsi="Palatino Linotype" w:cs="Palatino Linotype"/>
          <w:color w:val="000000"/>
          <w:sz w:val="24"/>
          <w:szCs w:val="24"/>
        </w:rPr>
        <w:t xml:space="preserve">Se </w:t>
      </w:r>
      <w:r w:rsidR="008F62C4" w:rsidRPr="00135350">
        <w:rPr>
          <w:rFonts w:ascii="Palatino Linotype" w:eastAsia="Palatino Linotype" w:hAnsi="Palatino Linotype" w:cs="Palatino Linotype"/>
          <w:b/>
          <w:color w:val="000000"/>
          <w:sz w:val="24"/>
          <w:szCs w:val="24"/>
        </w:rPr>
        <w:t>ORDENA</w:t>
      </w:r>
      <w:r w:rsidR="008F62C4" w:rsidRPr="00135350">
        <w:rPr>
          <w:rFonts w:ascii="Palatino Linotype" w:eastAsia="Palatino Linotype" w:hAnsi="Palatino Linotype" w:cs="Palatino Linotype"/>
          <w:color w:val="000000"/>
          <w:sz w:val="24"/>
          <w:szCs w:val="24"/>
        </w:rPr>
        <w:t xml:space="preserve"> al Sujeto Obligado que haga una búsqueda exhaustiva y razonable en los archivos de las unidades administrativas competentes y se haga entrega a la Recurrente mediante el Sistema de Acceso a la Información Mexiquense </w:t>
      </w:r>
      <w:r w:rsidR="008F62C4" w:rsidRPr="00135350">
        <w:rPr>
          <w:rFonts w:ascii="Palatino Linotype" w:eastAsia="Palatino Linotype" w:hAnsi="Palatino Linotype" w:cs="Palatino Linotype"/>
          <w:color w:val="000000"/>
          <w:sz w:val="24"/>
          <w:szCs w:val="24"/>
        </w:rPr>
        <w:lastRenderedPageBreak/>
        <w:t xml:space="preserve">(SAIMEX), en versión pública de ser procedente, en términos del </w:t>
      </w:r>
      <w:r w:rsidR="008F62C4" w:rsidRPr="00135350">
        <w:rPr>
          <w:rFonts w:ascii="Palatino Linotype" w:eastAsia="Palatino Linotype" w:hAnsi="Palatino Linotype" w:cs="Palatino Linotype"/>
          <w:b/>
          <w:color w:val="000000"/>
          <w:sz w:val="24"/>
          <w:szCs w:val="24"/>
        </w:rPr>
        <w:t>Considerando CUARTO</w:t>
      </w:r>
      <w:r w:rsidR="008F62C4" w:rsidRPr="00135350">
        <w:rPr>
          <w:rFonts w:ascii="Palatino Linotype" w:eastAsia="Palatino Linotype" w:hAnsi="Palatino Linotype" w:cs="Palatino Linotype"/>
          <w:color w:val="000000"/>
          <w:sz w:val="24"/>
          <w:szCs w:val="24"/>
        </w:rPr>
        <w:t>, d</w:t>
      </w:r>
      <w:r w:rsidR="008F62C4" w:rsidRPr="00135350">
        <w:rPr>
          <w:rFonts w:ascii="Palatino Linotype" w:eastAsia="Palatino Linotype" w:hAnsi="Palatino Linotype" w:cs="Palatino Linotype"/>
          <w:sz w:val="24"/>
          <w:szCs w:val="24"/>
        </w:rPr>
        <w:t>e lo siguiente</w:t>
      </w:r>
      <w:r w:rsidRPr="00135350">
        <w:rPr>
          <w:rFonts w:ascii="Palatino Linotype" w:hAnsi="Palatino Linotype" w:cs="Arial"/>
          <w:sz w:val="24"/>
          <w:szCs w:val="24"/>
        </w:rPr>
        <w:t>:</w:t>
      </w:r>
    </w:p>
    <w:p w14:paraId="0DD63846" w14:textId="77777777" w:rsidR="007B6867" w:rsidRPr="00135350" w:rsidRDefault="007B6867" w:rsidP="007B6867">
      <w:pPr>
        <w:tabs>
          <w:tab w:val="left" w:pos="8647"/>
        </w:tabs>
        <w:spacing w:after="0" w:line="360" w:lineRule="auto"/>
        <w:ind w:right="51"/>
        <w:jc w:val="both"/>
        <w:rPr>
          <w:rFonts w:ascii="Palatino Linotype" w:hAnsi="Palatino Linotype" w:cs="Arial"/>
          <w:sz w:val="24"/>
          <w:szCs w:val="24"/>
        </w:rPr>
      </w:pPr>
    </w:p>
    <w:p w14:paraId="55CA1D5F" w14:textId="5DB31322" w:rsidR="008F62C4" w:rsidRPr="00135350" w:rsidRDefault="00251E16" w:rsidP="002300AF">
      <w:pPr>
        <w:pStyle w:val="Prrafodelista"/>
        <w:spacing w:line="360" w:lineRule="auto"/>
        <w:ind w:left="851" w:right="992"/>
        <w:jc w:val="both"/>
        <w:rPr>
          <w:rFonts w:ascii="Palatino Linotype" w:hAnsi="Palatino Linotype" w:cs="Arial"/>
        </w:rPr>
      </w:pPr>
      <w:r w:rsidRPr="00135350">
        <w:rPr>
          <w:rFonts w:ascii="Palatino Linotype" w:hAnsi="Palatino Linotype" w:cs="Arial"/>
          <w:lang w:val="es-419"/>
        </w:rPr>
        <w:t xml:space="preserve">1.- </w:t>
      </w:r>
      <w:r w:rsidR="008F62C4" w:rsidRPr="00135350">
        <w:rPr>
          <w:rFonts w:ascii="Palatino Linotype" w:hAnsi="Palatino Linotype" w:cs="Arial"/>
          <w:lang w:val="es-419"/>
        </w:rPr>
        <w:t xml:space="preserve">El </w:t>
      </w:r>
      <w:r w:rsidR="008F62C4" w:rsidRPr="00135350">
        <w:rPr>
          <w:rFonts w:ascii="Palatino Linotype" w:hAnsi="Palatino Linotype" w:cs="Arial"/>
        </w:rPr>
        <w:t xml:space="preserve">convenio entre el Ayuntamiento de Texcoco, Estado de México con el </w:t>
      </w:r>
      <w:r w:rsidR="00CB63AC">
        <w:rPr>
          <w:rFonts w:ascii="Palatino Linotype" w:hAnsi="Palatino Linotype" w:cs="Arial"/>
        </w:rPr>
        <w:t>XXXXXXXXXXXXXXXXXXXXXXXXXXX</w:t>
      </w:r>
      <w:r w:rsidR="008F62C4" w:rsidRPr="00135350">
        <w:rPr>
          <w:rFonts w:ascii="Palatino Linotype" w:hAnsi="Palatino Linotype" w:cs="Arial"/>
        </w:rPr>
        <w:t xml:space="preserve">, respecto al estudio de planimetría o plano hidráulico de la Calle Tiacomic en el poblado de la Purificación Tepetitla, al diez de </w:t>
      </w:r>
      <w:r w:rsidR="008D0B4C" w:rsidRPr="00135350">
        <w:rPr>
          <w:rFonts w:ascii="Palatino Linotype" w:hAnsi="Palatino Linotype" w:cs="Arial"/>
        </w:rPr>
        <w:t>abril</w:t>
      </w:r>
      <w:r w:rsidR="008F62C4" w:rsidRPr="00135350">
        <w:rPr>
          <w:rFonts w:ascii="Palatino Linotype" w:hAnsi="Palatino Linotype" w:cs="Arial"/>
        </w:rPr>
        <w:t xml:space="preserve"> de dos mil veintitrés.</w:t>
      </w:r>
    </w:p>
    <w:p w14:paraId="6E6055C5" w14:textId="77777777" w:rsidR="002300AF" w:rsidRPr="00135350" w:rsidRDefault="002300AF" w:rsidP="002300AF">
      <w:pPr>
        <w:pStyle w:val="Prrafodelista"/>
        <w:spacing w:line="360" w:lineRule="auto"/>
        <w:ind w:left="851" w:right="992"/>
        <w:jc w:val="both"/>
        <w:rPr>
          <w:rFonts w:ascii="Palatino Linotype" w:hAnsi="Palatino Linotype" w:cs="Arial"/>
        </w:rPr>
      </w:pPr>
    </w:p>
    <w:p w14:paraId="2AA2B131" w14:textId="45087F70" w:rsidR="008F62C4" w:rsidRPr="00135350" w:rsidRDefault="008F62C4" w:rsidP="008F62C4">
      <w:pPr>
        <w:pStyle w:val="Prrafodelista"/>
        <w:ind w:left="851" w:right="992"/>
        <w:jc w:val="both"/>
        <w:rPr>
          <w:rFonts w:ascii="Palatino Linotype" w:hAnsi="Palatino Linotype" w:cs="Arial"/>
          <w:i/>
        </w:rPr>
      </w:pPr>
      <w:r w:rsidRPr="00135350">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135350">
        <w:rPr>
          <w:rFonts w:ascii="Palatino Linotype" w:hAnsi="Palatino Linotype" w:cs="Arial"/>
          <w:b/>
          <w:i/>
        </w:rPr>
        <w:t>Recurrente</w:t>
      </w:r>
      <w:r w:rsidRPr="00135350">
        <w:rPr>
          <w:rFonts w:ascii="Palatino Linotype" w:hAnsi="Palatino Linotype" w:cs="Arial"/>
          <w:i/>
        </w:rPr>
        <w:t>.</w:t>
      </w:r>
    </w:p>
    <w:p w14:paraId="00C75816" w14:textId="77777777" w:rsidR="002300AF" w:rsidRPr="00135350" w:rsidRDefault="002300AF" w:rsidP="008F62C4">
      <w:pPr>
        <w:pStyle w:val="Prrafodelista"/>
        <w:ind w:left="851" w:right="992"/>
        <w:jc w:val="both"/>
        <w:rPr>
          <w:rFonts w:ascii="Palatino Linotype" w:hAnsi="Palatino Linotype"/>
          <w:lang w:val="es-ES_tradnl"/>
        </w:rPr>
      </w:pPr>
    </w:p>
    <w:p w14:paraId="227A907F" w14:textId="2B964516" w:rsidR="002300AF" w:rsidRPr="00135350" w:rsidRDefault="002300AF" w:rsidP="002300AF">
      <w:pPr>
        <w:pStyle w:val="Sinespaciado"/>
        <w:ind w:left="782" w:right="992"/>
        <w:jc w:val="both"/>
        <w:rPr>
          <w:rFonts w:ascii="Palatino Linotype" w:hAnsi="Palatino Linotype" w:cs="Arial"/>
          <w:i/>
        </w:rPr>
      </w:pPr>
      <w:r w:rsidRPr="00135350">
        <w:rPr>
          <w:rFonts w:ascii="Palatino Linotype" w:hAnsi="Palatino Linotype" w:cs="Arial"/>
          <w:i/>
        </w:rPr>
        <w:t xml:space="preserve">En referencia al punto 1, una vez realizada la búsqueda exhaustiva y razonable, para el caso de no contar con la información bastará con hacerlo del conocimiento del particular en etapa de cumplimiento. </w:t>
      </w:r>
    </w:p>
    <w:p w14:paraId="7A943322" w14:textId="77777777" w:rsidR="002300AF" w:rsidRPr="00135350" w:rsidRDefault="002300AF" w:rsidP="008F62C4">
      <w:pPr>
        <w:pStyle w:val="Prrafodelista"/>
        <w:ind w:left="851" w:right="992"/>
        <w:jc w:val="both"/>
        <w:rPr>
          <w:rFonts w:ascii="Palatino Linotype" w:hAnsi="Palatino Linotype"/>
          <w:lang w:val="es-ES_tradnl"/>
        </w:rPr>
      </w:pPr>
    </w:p>
    <w:p w14:paraId="5B38E409" w14:textId="436FAFF4" w:rsidR="00606632" w:rsidRPr="00135350" w:rsidRDefault="00606632" w:rsidP="00AB1D34">
      <w:pPr>
        <w:spacing w:line="360" w:lineRule="auto"/>
        <w:ind w:right="992"/>
        <w:jc w:val="both"/>
        <w:rPr>
          <w:rFonts w:ascii="Palatino Linotype" w:hAnsi="Palatino Linotype"/>
          <w:lang w:val="es-ES_tradnl"/>
        </w:rPr>
      </w:pPr>
    </w:p>
    <w:p w14:paraId="13E37439" w14:textId="77777777" w:rsidR="00081381" w:rsidRPr="00135350"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135350">
        <w:rPr>
          <w:rFonts w:ascii="Palatino Linotype" w:hAnsi="Palatino Linotype" w:cs="Arial"/>
          <w:b/>
          <w:sz w:val="28"/>
          <w:szCs w:val="24"/>
        </w:rPr>
        <w:t>TERCERO</w:t>
      </w:r>
      <w:r w:rsidRPr="00135350">
        <w:rPr>
          <w:rFonts w:ascii="Palatino Linotype" w:eastAsia="Times New Roman" w:hAnsi="Palatino Linotype" w:cs="Arial"/>
          <w:sz w:val="24"/>
          <w:szCs w:val="24"/>
          <w:lang w:val="es-ES" w:eastAsia="es-ES"/>
        </w:rPr>
        <w:t xml:space="preserve">. </w:t>
      </w:r>
      <w:r w:rsidR="006367F0" w:rsidRPr="00135350">
        <w:rPr>
          <w:rFonts w:ascii="Palatino Linotype" w:eastAsia="Times New Roman" w:hAnsi="Palatino Linotype" w:cs="Arial"/>
          <w:b/>
          <w:sz w:val="24"/>
          <w:szCs w:val="24"/>
          <w:lang w:val="es-ES" w:eastAsia="es-ES"/>
        </w:rPr>
        <w:t>Notifíquese</w:t>
      </w:r>
      <w:r w:rsidR="006367F0" w:rsidRPr="00135350">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006367F0" w:rsidRPr="00135350">
        <w:rPr>
          <w:rFonts w:ascii="Palatino Linotype" w:eastAsia="Times New Roman" w:hAnsi="Palatino Linotype" w:cs="Arial"/>
          <w:sz w:val="24"/>
          <w:szCs w:val="24"/>
          <w:lang w:val="es-ES" w:eastAsia="es-ES"/>
        </w:rPr>
        <w:lastRenderedPageBreak/>
        <w:t>fracción III; 214, 215 y 216 de la Ley de Transparencia y Acceso a la Información Pública del Estado de México y Municipios.</w:t>
      </w:r>
    </w:p>
    <w:p w14:paraId="17EE5AEB" w14:textId="77777777" w:rsidR="006367F0" w:rsidRPr="00135350" w:rsidRDefault="006367F0" w:rsidP="00337A3D">
      <w:pPr>
        <w:tabs>
          <w:tab w:val="left" w:pos="8647"/>
        </w:tabs>
        <w:spacing w:after="0" w:line="360" w:lineRule="auto"/>
        <w:ind w:right="51"/>
        <w:jc w:val="both"/>
        <w:rPr>
          <w:rFonts w:ascii="Palatino Linotype" w:hAnsi="Palatino Linotype" w:cs="Arial"/>
          <w:sz w:val="24"/>
          <w:szCs w:val="24"/>
        </w:rPr>
      </w:pPr>
    </w:p>
    <w:p w14:paraId="2E22A34B" w14:textId="77777777" w:rsidR="00337A3D" w:rsidRPr="00135350" w:rsidRDefault="00337A3D" w:rsidP="00337A3D">
      <w:pPr>
        <w:spacing w:after="0" w:line="360" w:lineRule="auto"/>
        <w:jc w:val="both"/>
        <w:rPr>
          <w:rFonts w:ascii="Palatino Linotype" w:eastAsia="Calibri" w:hAnsi="Palatino Linotype" w:cs="Times New Roman"/>
          <w:sz w:val="24"/>
          <w:szCs w:val="24"/>
          <w:lang w:eastAsia="es-ES_tradnl"/>
        </w:rPr>
      </w:pPr>
      <w:r w:rsidRPr="00135350">
        <w:rPr>
          <w:rFonts w:ascii="Palatino Linotype" w:eastAsia="Times New Roman" w:hAnsi="Palatino Linotype" w:cs="Arial"/>
          <w:b/>
          <w:sz w:val="28"/>
          <w:szCs w:val="24"/>
          <w:lang w:val="es-ES" w:eastAsia="es-ES"/>
        </w:rPr>
        <w:t>CUARTO</w:t>
      </w:r>
      <w:r w:rsidRPr="00135350">
        <w:rPr>
          <w:rFonts w:ascii="Palatino Linotype" w:eastAsia="Times New Roman" w:hAnsi="Palatino Linotype" w:cs="Arial"/>
          <w:b/>
          <w:sz w:val="24"/>
          <w:szCs w:val="24"/>
          <w:lang w:val="es-ES" w:eastAsia="es-ES"/>
        </w:rPr>
        <w:t xml:space="preserve">. </w:t>
      </w:r>
      <w:r w:rsidR="004A0624" w:rsidRPr="00135350">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135350">
        <w:rPr>
          <w:rFonts w:ascii="Palatino Linotype" w:eastAsia="Calibri" w:hAnsi="Palatino Linotype" w:cs="Times New Roman"/>
          <w:sz w:val="24"/>
          <w:szCs w:val="24"/>
          <w:lang w:eastAsia="es-ES_tradnl"/>
        </w:rPr>
        <w:t>.</w:t>
      </w:r>
    </w:p>
    <w:p w14:paraId="01DF3763" w14:textId="77777777" w:rsidR="00337A3D" w:rsidRPr="00135350"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8E45806" w14:textId="13E9DFAD" w:rsidR="008679C2" w:rsidRPr="00135350" w:rsidRDefault="00337A3D" w:rsidP="00E04C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350">
        <w:rPr>
          <w:rFonts w:ascii="Palatino Linotype" w:hAnsi="Palatino Linotype"/>
          <w:b/>
          <w:sz w:val="28"/>
          <w:szCs w:val="28"/>
        </w:rPr>
        <w:t>QUINTO</w:t>
      </w:r>
      <w:r w:rsidRPr="00135350">
        <w:rPr>
          <w:rFonts w:ascii="Palatino Linotype" w:hAnsi="Palatino Linotype"/>
          <w:b/>
          <w:sz w:val="24"/>
          <w:szCs w:val="24"/>
        </w:rPr>
        <w:t xml:space="preserve">. </w:t>
      </w:r>
      <w:r w:rsidRPr="00135350">
        <w:rPr>
          <w:rFonts w:ascii="Palatino Linotype" w:eastAsia="Times New Roman" w:hAnsi="Palatino Linotype" w:cs="Arial"/>
          <w:b/>
          <w:sz w:val="24"/>
          <w:szCs w:val="24"/>
          <w:lang w:val="es-ES" w:eastAsia="es-ES"/>
        </w:rPr>
        <w:t>Notifíquese</w:t>
      </w:r>
      <w:r w:rsidRPr="00135350">
        <w:rPr>
          <w:rFonts w:ascii="Palatino Linotype" w:eastAsia="Times New Roman" w:hAnsi="Palatino Linotype" w:cs="Arial"/>
          <w:sz w:val="24"/>
          <w:szCs w:val="24"/>
          <w:lang w:val="es-ES" w:eastAsia="es-ES"/>
        </w:rPr>
        <w:t xml:space="preserve"> </w:t>
      </w:r>
      <w:r w:rsidRPr="00135350">
        <w:rPr>
          <w:rFonts w:ascii="Palatino Linotype" w:eastAsia="Times New Roman" w:hAnsi="Palatino Linotype" w:cs="Arial"/>
          <w:b/>
          <w:sz w:val="24"/>
          <w:szCs w:val="24"/>
          <w:lang w:val="es-ES" w:eastAsia="es-ES"/>
        </w:rPr>
        <w:t>a</w:t>
      </w:r>
      <w:r w:rsidR="00702210" w:rsidRPr="00135350">
        <w:rPr>
          <w:rFonts w:ascii="Palatino Linotype" w:eastAsia="Times New Roman" w:hAnsi="Palatino Linotype" w:cs="Arial"/>
          <w:b/>
          <w:sz w:val="24"/>
          <w:szCs w:val="24"/>
          <w:lang w:val="es-ES" w:eastAsia="es-ES"/>
        </w:rPr>
        <w:t xml:space="preserve"> </w:t>
      </w:r>
      <w:r w:rsidRPr="00135350">
        <w:rPr>
          <w:rFonts w:ascii="Palatino Linotype" w:eastAsia="Times New Roman" w:hAnsi="Palatino Linotype" w:cs="Arial"/>
          <w:b/>
          <w:sz w:val="24"/>
          <w:szCs w:val="24"/>
          <w:lang w:val="es-ES" w:eastAsia="es-ES"/>
        </w:rPr>
        <w:t>l</w:t>
      </w:r>
      <w:r w:rsidR="00702210" w:rsidRPr="00135350">
        <w:rPr>
          <w:rFonts w:ascii="Palatino Linotype" w:eastAsia="Times New Roman" w:hAnsi="Palatino Linotype" w:cs="Arial"/>
          <w:b/>
          <w:sz w:val="24"/>
          <w:szCs w:val="24"/>
          <w:lang w:val="es-ES" w:eastAsia="es-ES"/>
        </w:rPr>
        <w:t>a</w:t>
      </w:r>
      <w:r w:rsidRPr="00135350">
        <w:rPr>
          <w:rFonts w:ascii="Palatino Linotype" w:eastAsia="Times New Roman" w:hAnsi="Palatino Linotype" w:cs="Arial"/>
          <w:b/>
          <w:sz w:val="24"/>
          <w:szCs w:val="24"/>
          <w:lang w:val="es-ES" w:eastAsia="es-ES"/>
        </w:rPr>
        <w:t xml:space="preserve"> Recurrente</w:t>
      </w:r>
      <w:r w:rsidRPr="00135350">
        <w:rPr>
          <w:rFonts w:ascii="Palatino Linotype" w:eastAsia="Times New Roman" w:hAnsi="Palatino Linotype" w:cs="Arial"/>
          <w:sz w:val="24"/>
          <w:szCs w:val="24"/>
          <w:lang w:val="es-ES" w:eastAsia="es-ES"/>
        </w:rPr>
        <w:t xml:space="preserve"> la presente resolución</w:t>
      </w:r>
      <w:r w:rsidR="00EE6BFA" w:rsidRPr="00135350">
        <w:rPr>
          <w:rFonts w:ascii="Palatino Linotype" w:eastAsia="Times New Roman" w:hAnsi="Palatino Linotype" w:cs="Arial"/>
          <w:sz w:val="24"/>
          <w:szCs w:val="24"/>
          <w:lang w:val="es-ES" w:eastAsia="es-ES"/>
        </w:rPr>
        <w:t xml:space="preserve"> a través del </w:t>
      </w:r>
      <w:r w:rsidR="00EE6BFA" w:rsidRPr="00135350">
        <w:rPr>
          <w:rFonts w:ascii="Palatino Linotype" w:hAnsi="Palatino Linotype" w:cs="Arial"/>
          <w:sz w:val="24"/>
          <w:szCs w:val="24"/>
        </w:rPr>
        <w:t xml:space="preserve">Sistema de Acceso a la Información Mexiquense </w:t>
      </w:r>
      <w:r w:rsidR="00EE6BFA" w:rsidRPr="00135350">
        <w:rPr>
          <w:rFonts w:ascii="Palatino Linotype" w:hAnsi="Palatino Linotype" w:cs="Arial"/>
          <w:b/>
          <w:sz w:val="24"/>
          <w:szCs w:val="24"/>
        </w:rPr>
        <w:t>(SAIMEX)</w:t>
      </w:r>
      <w:r w:rsidRPr="00135350">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135350">
        <w:rPr>
          <w:rFonts w:ascii="Palatino Linotype" w:eastAsia="Times New Roman" w:hAnsi="Palatino Linotype" w:cs="Arial"/>
          <w:sz w:val="24"/>
          <w:szCs w:val="24"/>
          <w:lang w:val="es-ES" w:eastAsia="es-ES"/>
        </w:rPr>
        <w:t>con</w:t>
      </w:r>
      <w:r w:rsidRPr="00135350">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3B119D0C" w14:textId="77777777" w:rsidR="008679C2" w:rsidRPr="00135350" w:rsidRDefault="008679C2" w:rsidP="00337A3D">
      <w:pPr>
        <w:spacing w:after="0" w:line="360" w:lineRule="auto"/>
        <w:jc w:val="both"/>
        <w:rPr>
          <w:rFonts w:ascii="Palatino Linotype" w:hAnsi="Palatino Linotype"/>
          <w:sz w:val="24"/>
          <w:szCs w:val="24"/>
          <w:lang w:eastAsia="es-ES_tradnl"/>
        </w:rPr>
      </w:pPr>
    </w:p>
    <w:p w14:paraId="187EE751" w14:textId="12E2A093" w:rsidR="00E04C0F" w:rsidRPr="00135350" w:rsidRDefault="00337A3D" w:rsidP="00E04C0F">
      <w:pPr>
        <w:spacing w:after="0" w:line="360" w:lineRule="auto"/>
        <w:jc w:val="both"/>
        <w:rPr>
          <w:rFonts w:ascii="Palatino Linotype" w:hAnsi="Palatino Linotype" w:cs="Arial"/>
          <w:sz w:val="20"/>
        </w:rPr>
      </w:pPr>
      <w:r w:rsidRPr="00135350">
        <w:rPr>
          <w:rFonts w:ascii="Palatino Linotype" w:hAnsi="Palatino Linotype" w:cs="Arial"/>
          <w:sz w:val="24"/>
          <w:szCs w:val="24"/>
        </w:rPr>
        <w:t>ASÍ LO RESUELVE, POR UNANIMIDAD DE VOTOS EL PLENO DEL</w:t>
      </w:r>
      <w:r w:rsidRPr="0013535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35350">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w:t>
      </w:r>
      <w:r w:rsidR="00814CAA" w:rsidRPr="00135350">
        <w:rPr>
          <w:rFonts w:ascii="Palatino Linotype" w:hAnsi="Palatino Linotype" w:cs="Arial"/>
          <w:sz w:val="24"/>
          <w:szCs w:val="24"/>
        </w:rPr>
        <w:t xml:space="preserve">LA </w:t>
      </w:r>
      <w:r w:rsidR="0098618E" w:rsidRPr="00135350">
        <w:rPr>
          <w:rFonts w:ascii="Palatino Linotype" w:hAnsi="Palatino Linotype" w:cs="Arial"/>
          <w:sz w:val="24"/>
          <w:szCs w:val="24"/>
          <w:lang w:val="es-419"/>
        </w:rPr>
        <w:t>SEGUNDA</w:t>
      </w:r>
      <w:r w:rsidR="00814CAA" w:rsidRPr="00135350">
        <w:rPr>
          <w:rFonts w:ascii="Palatino Linotype" w:hAnsi="Palatino Linotype" w:cs="Arial"/>
          <w:sz w:val="24"/>
          <w:szCs w:val="24"/>
        </w:rPr>
        <w:t xml:space="preserve"> SESIÓN ORDINARIA CELEBRADA EL </w:t>
      </w:r>
      <w:r w:rsidR="002300AF" w:rsidRPr="00135350">
        <w:rPr>
          <w:rFonts w:ascii="Palatino Linotype" w:hAnsi="Palatino Linotype" w:cs="Arial"/>
          <w:sz w:val="24"/>
          <w:szCs w:val="24"/>
          <w:lang w:val="es-419"/>
        </w:rPr>
        <w:t>VEINTICUATRO DE ENERO DE DOS MIL VEINTICUATRO</w:t>
      </w:r>
      <w:r w:rsidR="00814CAA" w:rsidRPr="00135350">
        <w:rPr>
          <w:rFonts w:ascii="Palatino Linotype" w:hAnsi="Palatino Linotype" w:cs="Arial"/>
          <w:sz w:val="24"/>
          <w:szCs w:val="24"/>
        </w:rPr>
        <w:t>,</w:t>
      </w:r>
      <w:r w:rsidRPr="00135350">
        <w:rPr>
          <w:rFonts w:ascii="Palatino Linotype" w:hAnsi="Palatino Linotype" w:cs="Arial"/>
          <w:sz w:val="24"/>
          <w:szCs w:val="24"/>
        </w:rPr>
        <w:t xml:space="preserve"> ANTE EL SECRETARIO TÉCNICO DEL PLENO, ALEXIS TAPIA RAMÍREZ. ---------</w:t>
      </w:r>
      <w:r w:rsidR="00160150" w:rsidRPr="00135350">
        <w:rPr>
          <w:rFonts w:ascii="Palatino Linotype" w:hAnsi="Palatino Linotype" w:cs="Arial"/>
          <w:sz w:val="24"/>
          <w:szCs w:val="24"/>
          <w:lang w:val="es-419"/>
        </w:rPr>
        <w:t>---------------</w:t>
      </w:r>
      <w:r w:rsidR="00982718" w:rsidRPr="00135350">
        <w:rPr>
          <w:rFonts w:ascii="Palatino Linotype" w:hAnsi="Palatino Linotype" w:cs="Arial"/>
          <w:sz w:val="24"/>
          <w:szCs w:val="24"/>
          <w:lang w:val="es-419"/>
        </w:rPr>
        <w:t>---------------------------------------</w:t>
      </w:r>
      <w:r w:rsidR="00830982" w:rsidRPr="00135350">
        <w:rPr>
          <w:rFonts w:ascii="Palatino Linotype" w:hAnsi="Palatino Linotype" w:cs="Arial"/>
          <w:sz w:val="24"/>
          <w:szCs w:val="24"/>
          <w:lang w:val="es-419"/>
        </w:rPr>
        <w:t>--------------------------------</w:t>
      </w:r>
      <w:r w:rsidR="008679C2" w:rsidRPr="00135350">
        <w:rPr>
          <w:rFonts w:ascii="Palatino Linotype" w:hAnsi="Palatino Linotype" w:cs="Arial"/>
          <w:sz w:val="24"/>
          <w:szCs w:val="24"/>
          <w:lang w:val="es-419"/>
        </w:rPr>
        <w:t>-</w:t>
      </w:r>
      <w:r w:rsidR="008679C2" w:rsidRPr="00135350">
        <w:rPr>
          <w:rFonts w:ascii="Palatino Linotype" w:hAnsi="Palatino Linotype" w:cs="Arial"/>
          <w:sz w:val="24"/>
          <w:szCs w:val="24"/>
        </w:rPr>
        <w:t>--</w:t>
      </w:r>
    </w:p>
    <w:p w14:paraId="577CD921" w14:textId="0E36A1FA" w:rsidR="00337A3D" w:rsidRDefault="00E56783" w:rsidP="00337A3D">
      <w:pPr>
        <w:spacing w:after="0" w:line="360" w:lineRule="auto"/>
        <w:jc w:val="both"/>
        <w:rPr>
          <w:rFonts w:ascii="Palatino Linotype" w:hAnsi="Palatino Linotype" w:cs="Arial"/>
          <w:sz w:val="20"/>
        </w:rPr>
      </w:pPr>
      <w:r w:rsidRPr="00135350">
        <w:rPr>
          <w:rFonts w:ascii="Palatino Linotype" w:hAnsi="Palatino Linotype" w:cs="Arial"/>
          <w:sz w:val="20"/>
        </w:rPr>
        <w:t>JMV/</w:t>
      </w:r>
      <w:r w:rsidR="00337A3D" w:rsidRPr="00135350">
        <w:rPr>
          <w:rFonts w:ascii="Palatino Linotype" w:hAnsi="Palatino Linotype" w:cs="Arial"/>
          <w:sz w:val="20"/>
        </w:rPr>
        <w:t>CCR/</w:t>
      </w:r>
    </w:p>
    <w:p w14:paraId="6BA2A47F" w14:textId="77777777" w:rsidR="00B32C1A" w:rsidRDefault="00B32C1A" w:rsidP="00337A3D">
      <w:pPr>
        <w:spacing w:after="0" w:line="360" w:lineRule="auto"/>
        <w:jc w:val="both"/>
        <w:rPr>
          <w:rFonts w:ascii="Palatino Linotype" w:hAnsi="Palatino Linotype" w:cs="Arial"/>
          <w:sz w:val="20"/>
        </w:rPr>
      </w:pPr>
    </w:p>
    <w:p w14:paraId="598D9059" w14:textId="77777777" w:rsidR="00E30D49" w:rsidRDefault="00E30D49" w:rsidP="00337A3D">
      <w:pPr>
        <w:spacing w:after="0" w:line="360" w:lineRule="auto"/>
        <w:jc w:val="both"/>
        <w:rPr>
          <w:rFonts w:ascii="Palatino Linotype" w:hAnsi="Palatino Linotype" w:cs="Arial"/>
          <w:sz w:val="20"/>
        </w:rPr>
      </w:pPr>
    </w:p>
    <w:p w14:paraId="26E79C0C" w14:textId="77777777" w:rsidR="00E30D49" w:rsidRDefault="00E30D49" w:rsidP="00337A3D">
      <w:pPr>
        <w:spacing w:after="0" w:line="360" w:lineRule="auto"/>
        <w:jc w:val="both"/>
        <w:rPr>
          <w:rFonts w:ascii="Palatino Linotype" w:hAnsi="Palatino Linotype" w:cs="Arial"/>
          <w:sz w:val="20"/>
        </w:rPr>
      </w:pPr>
    </w:p>
    <w:p w14:paraId="1E5A398D" w14:textId="77777777" w:rsidR="0088704B" w:rsidRDefault="0088704B" w:rsidP="00337A3D">
      <w:pPr>
        <w:spacing w:after="0" w:line="360" w:lineRule="auto"/>
        <w:jc w:val="both"/>
        <w:rPr>
          <w:rFonts w:ascii="Palatino Linotype" w:hAnsi="Palatino Linotype" w:cs="Arial"/>
          <w:sz w:val="20"/>
        </w:rPr>
      </w:pPr>
    </w:p>
    <w:p w14:paraId="065E8AC0" w14:textId="77777777" w:rsidR="0088704B" w:rsidRDefault="0088704B" w:rsidP="00337A3D">
      <w:pPr>
        <w:spacing w:after="0" w:line="360" w:lineRule="auto"/>
        <w:jc w:val="both"/>
        <w:rPr>
          <w:rFonts w:ascii="Palatino Linotype" w:hAnsi="Palatino Linotype" w:cs="Arial"/>
          <w:sz w:val="20"/>
        </w:rPr>
      </w:pPr>
    </w:p>
    <w:p w14:paraId="73FDA7E3" w14:textId="77777777" w:rsidR="0088704B" w:rsidRDefault="0088704B" w:rsidP="00337A3D">
      <w:pPr>
        <w:spacing w:after="0" w:line="360" w:lineRule="auto"/>
        <w:jc w:val="both"/>
        <w:rPr>
          <w:rFonts w:ascii="Palatino Linotype" w:hAnsi="Palatino Linotype" w:cs="Arial"/>
          <w:sz w:val="20"/>
        </w:rPr>
      </w:pPr>
    </w:p>
    <w:p w14:paraId="651E9BE2" w14:textId="77777777" w:rsidR="00E30D49" w:rsidRDefault="00E30D49" w:rsidP="00337A3D">
      <w:pPr>
        <w:spacing w:after="0" w:line="360" w:lineRule="auto"/>
        <w:jc w:val="both"/>
        <w:rPr>
          <w:rFonts w:ascii="Palatino Linotype" w:hAnsi="Palatino Linotype" w:cs="Arial"/>
          <w:sz w:val="20"/>
        </w:rPr>
      </w:pPr>
    </w:p>
    <w:p w14:paraId="624F2702" w14:textId="77777777" w:rsidR="00E30D49" w:rsidRDefault="00E30D49" w:rsidP="00337A3D">
      <w:pPr>
        <w:spacing w:after="0" w:line="360" w:lineRule="auto"/>
        <w:jc w:val="both"/>
        <w:rPr>
          <w:rFonts w:ascii="Palatino Linotype" w:hAnsi="Palatino Linotype" w:cs="Arial"/>
          <w:sz w:val="20"/>
        </w:rPr>
      </w:pPr>
    </w:p>
    <w:p w14:paraId="119865E0" w14:textId="77777777" w:rsidR="00B32C1A" w:rsidRDefault="00B32C1A" w:rsidP="00337A3D">
      <w:pPr>
        <w:spacing w:after="0" w:line="360" w:lineRule="auto"/>
        <w:jc w:val="both"/>
        <w:rPr>
          <w:rFonts w:ascii="Palatino Linotype" w:hAnsi="Palatino Linotype" w:cs="Arial"/>
          <w:sz w:val="20"/>
        </w:rPr>
      </w:pPr>
    </w:p>
    <w:p w14:paraId="1E88F64D" w14:textId="77777777" w:rsidR="00B32C1A" w:rsidRDefault="00B32C1A" w:rsidP="00337A3D">
      <w:pPr>
        <w:spacing w:after="0" w:line="360" w:lineRule="auto"/>
        <w:jc w:val="both"/>
        <w:rPr>
          <w:rFonts w:ascii="Palatino Linotype" w:hAnsi="Palatino Linotype" w:cs="Arial"/>
          <w:sz w:val="20"/>
        </w:rPr>
      </w:pPr>
    </w:p>
    <w:p w14:paraId="075DBD18" w14:textId="77777777" w:rsidR="00B32C1A" w:rsidRDefault="00B32C1A" w:rsidP="00337A3D">
      <w:pPr>
        <w:spacing w:after="0" w:line="360" w:lineRule="auto"/>
        <w:jc w:val="both"/>
        <w:rPr>
          <w:rFonts w:ascii="Palatino Linotype" w:hAnsi="Palatino Linotype" w:cs="Arial"/>
          <w:sz w:val="20"/>
        </w:rPr>
      </w:pPr>
    </w:p>
    <w:p w14:paraId="322C0262" w14:textId="77777777" w:rsidR="00B32C1A" w:rsidRDefault="00B32C1A" w:rsidP="00337A3D">
      <w:pPr>
        <w:spacing w:after="0" w:line="360" w:lineRule="auto"/>
        <w:jc w:val="both"/>
        <w:rPr>
          <w:rFonts w:ascii="Palatino Linotype" w:hAnsi="Palatino Linotype" w:cs="Arial"/>
          <w:sz w:val="20"/>
        </w:rPr>
      </w:pPr>
    </w:p>
    <w:p w14:paraId="5D643A13" w14:textId="77777777" w:rsidR="00B32C1A" w:rsidRDefault="00B32C1A" w:rsidP="00337A3D">
      <w:pPr>
        <w:spacing w:after="0" w:line="360" w:lineRule="auto"/>
        <w:jc w:val="both"/>
        <w:rPr>
          <w:rFonts w:ascii="Palatino Linotype" w:hAnsi="Palatino Linotype" w:cs="Arial"/>
          <w:sz w:val="20"/>
        </w:rPr>
      </w:pPr>
    </w:p>
    <w:p w14:paraId="6914C7E3"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FE454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AA9EB" w14:textId="77777777" w:rsidR="00FB56BC" w:rsidRDefault="00FB56BC" w:rsidP="00337A3D">
      <w:pPr>
        <w:spacing w:after="0" w:line="240" w:lineRule="auto"/>
      </w:pPr>
      <w:r>
        <w:separator/>
      </w:r>
    </w:p>
  </w:endnote>
  <w:endnote w:type="continuationSeparator" w:id="0">
    <w:p w14:paraId="69567256" w14:textId="77777777" w:rsidR="00FB56BC" w:rsidRDefault="00FB56BC"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B530C6E" w14:textId="77777777" w:rsidR="007829DD" w:rsidRPr="002D6DD8" w:rsidRDefault="007829D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0229">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F0229">
              <w:rPr>
                <w:rFonts w:ascii="Palatino Linotype" w:hAnsi="Palatino Linotype"/>
                <w:bCs/>
                <w:noProof/>
                <w:sz w:val="20"/>
              </w:rPr>
              <w:t>34</w:t>
            </w:r>
            <w:r>
              <w:rPr>
                <w:rFonts w:ascii="Palatino Linotype" w:hAnsi="Palatino Linotype"/>
                <w:bCs/>
                <w:noProof/>
                <w:sz w:val="20"/>
              </w:rPr>
              <w:fldChar w:fldCharType="end"/>
            </w:r>
          </w:p>
        </w:sdtContent>
      </w:sdt>
    </w:sdtContent>
  </w:sdt>
  <w:p w14:paraId="7C10B205" w14:textId="77777777" w:rsidR="007829DD" w:rsidRDefault="007829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00640" w14:textId="77777777" w:rsidR="007829DD" w:rsidRPr="000B69FA" w:rsidRDefault="007829D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63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B63AC">
      <w:rPr>
        <w:rFonts w:ascii="Palatino Linotype" w:hAnsi="Palatino Linotype"/>
        <w:bCs/>
        <w:noProof/>
        <w:sz w:val="20"/>
      </w:rPr>
      <w:t>34</w:t>
    </w:r>
    <w:r>
      <w:rPr>
        <w:rFonts w:ascii="Palatino Linotype" w:hAnsi="Palatino Linotype"/>
        <w:bCs/>
        <w:noProof/>
        <w:sz w:val="20"/>
      </w:rPr>
      <w:fldChar w:fldCharType="end"/>
    </w:r>
  </w:p>
  <w:p w14:paraId="2F6CAB4E" w14:textId="77777777" w:rsidR="007829DD" w:rsidRDefault="007829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BED3F" w14:textId="77777777" w:rsidR="00FB56BC" w:rsidRDefault="00FB56BC" w:rsidP="00337A3D">
      <w:pPr>
        <w:spacing w:after="0" w:line="240" w:lineRule="auto"/>
      </w:pPr>
      <w:r>
        <w:separator/>
      </w:r>
    </w:p>
  </w:footnote>
  <w:footnote w:type="continuationSeparator" w:id="0">
    <w:p w14:paraId="440E099C" w14:textId="77777777" w:rsidR="00FB56BC" w:rsidRDefault="00FB56BC" w:rsidP="00337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7829DD" w14:paraId="6A4A21E5" w14:textId="77777777" w:rsidTr="00FB11A5">
      <w:trPr>
        <w:trHeight w:val="227"/>
      </w:trPr>
      <w:tc>
        <w:tcPr>
          <w:tcW w:w="5529" w:type="dxa"/>
          <w:hideMark/>
        </w:tcPr>
        <w:p w14:paraId="432E29FC" w14:textId="77777777" w:rsidR="007829DD" w:rsidRPr="00B81E45" w:rsidRDefault="007829DD"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14:paraId="5D0D823C" w14:textId="0ACD6C09" w:rsidR="007829DD" w:rsidRPr="00B81E45" w:rsidRDefault="007829DD" w:rsidP="00F74748">
          <w:pPr>
            <w:spacing w:after="120" w:line="256" w:lineRule="auto"/>
            <w:ind w:left="-486" w:right="214" w:firstLine="983"/>
            <w:jc w:val="right"/>
            <w:rPr>
              <w:rFonts w:ascii="Palatino Linotype" w:hAnsi="Palatino Linotype" w:cs="Arial"/>
              <w:b/>
            </w:rPr>
          </w:pPr>
          <w:r>
            <w:rPr>
              <w:rFonts w:ascii="Palatino Linotype" w:hAnsi="Palatino Linotype" w:cs="Arial"/>
              <w:b/>
              <w:bCs/>
              <w:lang w:val="es-419" w:eastAsia="es-MX"/>
            </w:rPr>
            <w:t>02750</w:t>
          </w:r>
          <w:r w:rsidRPr="00B81E45">
            <w:rPr>
              <w:rFonts w:ascii="Palatino Linotype" w:hAnsi="Palatino Linotype" w:cs="Arial"/>
              <w:b/>
              <w:bCs/>
              <w:lang w:eastAsia="es-MX"/>
            </w:rPr>
            <w:t>/INFOEM/IP/RR/202</w:t>
          </w:r>
          <w:r>
            <w:rPr>
              <w:rFonts w:ascii="Palatino Linotype" w:hAnsi="Palatino Linotype" w:cs="Arial"/>
              <w:b/>
              <w:bCs/>
              <w:lang w:eastAsia="es-MX"/>
            </w:rPr>
            <w:t>3</w:t>
          </w:r>
        </w:p>
      </w:tc>
    </w:tr>
    <w:tr w:rsidR="007829DD" w14:paraId="406FE7C9" w14:textId="77777777" w:rsidTr="00FB11A5">
      <w:trPr>
        <w:trHeight w:val="242"/>
      </w:trPr>
      <w:tc>
        <w:tcPr>
          <w:tcW w:w="5529" w:type="dxa"/>
          <w:vAlign w:val="center"/>
          <w:hideMark/>
        </w:tcPr>
        <w:p w14:paraId="39032FD3" w14:textId="77777777" w:rsidR="007829DD" w:rsidRPr="00B81E45" w:rsidRDefault="007829DD"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14:paraId="4A4E7F21" w14:textId="449C8F48" w:rsidR="007829DD" w:rsidRPr="00B81E45" w:rsidRDefault="007829DD" w:rsidP="00F74748">
          <w:pPr>
            <w:spacing w:after="120" w:line="256" w:lineRule="auto"/>
            <w:ind w:left="-486" w:right="214" w:firstLine="284"/>
            <w:jc w:val="right"/>
            <w:rPr>
              <w:rFonts w:ascii="Palatino Linotype" w:hAnsi="Palatino Linotype" w:cs="Arial"/>
              <w:b/>
              <w:lang w:val="es-419"/>
            </w:rPr>
          </w:pPr>
          <w:r>
            <w:rPr>
              <w:rFonts w:ascii="Palatino Linotype" w:hAnsi="Palatino Linotype" w:cs="Arial"/>
              <w:b/>
            </w:rPr>
            <w:t>Ayuntamiento de Texcoco</w:t>
          </w:r>
        </w:p>
      </w:tc>
    </w:tr>
    <w:tr w:rsidR="007829DD" w14:paraId="1DA912AF" w14:textId="77777777" w:rsidTr="00FB11A5">
      <w:trPr>
        <w:trHeight w:val="342"/>
      </w:trPr>
      <w:tc>
        <w:tcPr>
          <w:tcW w:w="5529" w:type="dxa"/>
          <w:hideMark/>
        </w:tcPr>
        <w:p w14:paraId="201BD8D9" w14:textId="77777777" w:rsidR="007829DD" w:rsidRPr="00B81E45" w:rsidRDefault="007829DD"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14:paraId="675AB39A" w14:textId="77777777" w:rsidR="007829DD" w:rsidRPr="00B81E45" w:rsidRDefault="007829DD"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14:paraId="7A3E8116" w14:textId="77777777" w:rsidR="007829DD" w:rsidRPr="00AE046A" w:rsidRDefault="007829D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D226019" wp14:editId="5ACD929F">
          <wp:simplePos x="0" y="0"/>
          <wp:positionH relativeFrom="page">
            <wp:align>left</wp:align>
          </wp:positionH>
          <wp:positionV relativeFrom="page">
            <wp:posOffset>25400</wp:posOffset>
          </wp:positionV>
          <wp:extent cx="7705725" cy="10048875"/>
          <wp:effectExtent l="0" t="0" r="9525" b="9525"/>
          <wp:wrapNone/>
          <wp:docPr id="14" name="Imagen 1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7829DD" w14:paraId="7BC7E20E" w14:textId="77777777" w:rsidTr="00FB11A5">
      <w:trPr>
        <w:trHeight w:val="227"/>
      </w:trPr>
      <w:tc>
        <w:tcPr>
          <w:tcW w:w="5813" w:type="dxa"/>
          <w:hideMark/>
        </w:tcPr>
        <w:p w14:paraId="05FABD95" w14:textId="77777777" w:rsidR="007829DD" w:rsidRPr="00641471" w:rsidRDefault="007829DD"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7F47AD14" w14:textId="636CA2AB" w:rsidR="007829DD" w:rsidRPr="00B81E45" w:rsidRDefault="007829DD" w:rsidP="00F74748">
          <w:pPr>
            <w:spacing w:after="120" w:line="256" w:lineRule="auto"/>
            <w:ind w:right="71"/>
            <w:jc w:val="right"/>
            <w:rPr>
              <w:rFonts w:ascii="Palatino Linotype" w:hAnsi="Palatino Linotype" w:cs="Arial"/>
              <w:b/>
              <w:lang w:val="es-419"/>
            </w:rPr>
          </w:pPr>
          <w:r>
            <w:rPr>
              <w:rFonts w:ascii="Palatino Linotype" w:hAnsi="Palatino Linotype" w:cs="Arial"/>
              <w:b/>
              <w:bCs/>
              <w:lang w:val="es-419" w:eastAsia="es-MX"/>
            </w:rPr>
            <w:t>02750</w:t>
          </w:r>
          <w:r w:rsidRPr="00B81E45">
            <w:rPr>
              <w:rFonts w:ascii="Palatino Linotype" w:hAnsi="Palatino Linotype" w:cs="Arial"/>
              <w:b/>
              <w:bCs/>
              <w:lang w:eastAsia="es-MX"/>
            </w:rPr>
            <w:t>/INFOEM/IP/RR/202</w:t>
          </w:r>
          <w:r>
            <w:rPr>
              <w:rFonts w:ascii="Palatino Linotype" w:hAnsi="Palatino Linotype" w:cs="Arial"/>
              <w:b/>
              <w:bCs/>
              <w:lang w:eastAsia="es-MX"/>
            </w:rPr>
            <w:t>3</w:t>
          </w:r>
        </w:p>
      </w:tc>
    </w:tr>
    <w:tr w:rsidR="007829DD" w14:paraId="018B99AA" w14:textId="77777777" w:rsidTr="00FB11A5">
      <w:trPr>
        <w:trHeight w:val="242"/>
      </w:trPr>
      <w:tc>
        <w:tcPr>
          <w:tcW w:w="5813" w:type="dxa"/>
          <w:vAlign w:val="center"/>
          <w:hideMark/>
        </w:tcPr>
        <w:p w14:paraId="3E3834CA" w14:textId="77777777" w:rsidR="007829DD" w:rsidRPr="00641471" w:rsidRDefault="007829DD"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0D4DED0C" w14:textId="480F06B8" w:rsidR="007829DD" w:rsidRPr="006055A5" w:rsidRDefault="007829DD" w:rsidP="00FB11A5">
          <w:pPr>
            <w:spacing w:after="120" w:line="256" w:lineRule="auto"/>
            <w:ind w:right="71"/>
            <w:jc w:val="right"/>
            <w:rPr>
              <w:rFonts w:ascii="Palatino Linotype" w:hAnsi="Palatino Linotype" w:cs="Arial"/>
              <w:b/>
              <w:szCs w:val="20"/>
              <w:lang w:val="es-419"/>
            </w:rPr>
          </w:pPr>
          <w:r w:rsidRPr="00F74748">
            <w:rPr>
              <w:rFonts w:ascii="Palatino Linotype" w:hAnsi="Palatino Linotype" w:cs="Arial"/>
              <w:b/>
              <w:szCs w:val="20"/>
            </w:rPr>
            <w:t>Ayuntamiento de Texcoco</w:t>
          </w:r>
        </w:p>
      </w:tc>
    </w:tr>
    <w:tr w:rsidR="007829DD" w14:paraId="11F7E57A" w14:textId="77777777" w:rsidTr="00FB11A5">
      <w:trPr>
        <w:trHeight w:val="342"/>
      </w:trPr>
      <w:tc>
        <w:tcPr>
          <w:tcW w:w="5813" w:type="dxa"/>
        </w:tcPr>
        <w:p w14:paraId="6392B9FD" w14:textId="77777777" w:rsidR="007829DD" w:rsidRPr="00641471" w:rsidRDefault="007829DD"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0EF617B3" w14:textId="012B6567" w:rsidR="007829DD" w:rsidRPr="00641471" w:rsidRDefault="00CB63AC" w:rsidP="00FB11A5">
          <w:pPr>
            <w:spacing w:after="120" w:line="256" w:lineRule="auto"/>
            <w:ind w:right="71"/>
            <w:jc w:val="right"/>
            <w:rPr>
              <w:rFonts w:ascii="Palatino Linotype" w:hAnsi="Palatino Linotype" w:cs="Arial"/>
              <w:b/>
            </w:rPr>
          </w:pPr>
          <w:r>
            <w:rPr>
              <w:rFonts w:ascii="Palatino Linotype" w:hAnsi="Palatino Linotype" w:cs="Arial"/>
              <w:b/>
            </w:rPr>
            <w:t>XXXXXXXXXXXXXXXXX</w:t>
          </w:r>
        </w:p>
      </w:tc>
    </w:tr>
    <w:tr w:rsidR="007829DD" w14:paraId="70510603" w14:textId="77777777" w:rsidTr="00FB11A5">
      <w:trPr>
        <w:trHeight w:val="342"/>
      </w:trPr>
      <w:tc>
        <w:tcPr>
          <w:tcW w:w="5813" w:type="dxa"/>
        </w:tcPr>
        <w:p w14:paraId="6E2B3CAE" w14:textId="77777777" w:rsidR="007829DD" w:rsidRPr="00641471" w:rsidRDefault="007829DD"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0BC3C45E" w14:textId="77777777" w:rsidR="007829DD" w:rsidRPr="00641471" w:rsidRDefault="007829DD"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14:paraId="6F60A64F" w14:textId="77777777" w:rsidR="007829DD" w:rsidRPr="00C222C0" w:rsidRDefault="007829D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7EBB33" wp14:editId="67E05A68">
          <wp:simplePos x="0" y="0"/>
          <wp:positionH relativeFrom="page">
            <wp:align>left</wp:align>
          </wp:positionH>
          <wp:positionV relativeFrom="page">
            <wp:posOffset>34925</wp:posOffset>
          </wp:positionV>
          <wp:extent cx="7705725" cy="10048875"/>
          <wp:effectExtent l="0" t="0" r="9525" b="9525"/>
          <wp:wrapNone/>
          <wp:docPr id="15" name="Imagen 1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0BB8"/>
    <w:multiLevelType w:val="hybridMultilevel"/>
    <w:tmpl w:val="A94A2C80"/>
    <w:lvl w:ilvl="0" w:tplc="92EAC7F8">
      <w:start w:val="1"/>
      <w:numFmt w:val="upperRoman"/>
      <w:lvlText w:val="%1."/>
      <w:lvlJc w:val="left"/>
      <w:pPr>
        <w:ind w:left="1080" w:hanging="720"/>
      </w:pPr>
      <w:rPr>
        <w:rFonts w:hint="default"/>
        <w:b/>
        <w:i w:val="0"/>
        <w:sz w:val="24"/>
      </w:rPr>
    </w:lvl>
    <w:lvl w:ilvl="1" w:tplc="7766EF70">
      <w:start w:val="1"/>
      <w:numFmt w:val="upperRoman"/>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C8E1E46"/>
    <w:multiLevelType w:val="hybridMultilevel"/>
    <w:tmpl w:val="ACEEB4F4"/>
    <w:lvl w:ilvl="0" w:tplc="96F0F758">
      <w:start w:val="3"/>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28B5D25"/>
    <w:multiLevelType w:val="hybridMultilevel"/>
    <w:tmpl w:val="86A856CA"/>
    <w:lvl w:ilvl="0" w:tplc="80A835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8105B7"/>
    <w:multiLevelType w:val="hybridMultilevel"/>
    <w:tmpl w:val="8CC01FC4"/>
    <w:lvl w:ilvl="0" w:tplc="2B04C232">
      <w:start w:val="1"/>
      <w:numFmt w:val="upperRoman"/>
      <w:lvlText w:val="%1."/>
      <w:lvlJc w:val="left"/>
      <w:pPr>
        <w:ind w:left="1080" w:hanging="720"/>
      </w:pPr>
      <w:rPr>
        <w:rFonts w:ascii="Bookman Old Style" w:hAnsi="Bookman Old Style"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FB4C05"/>
    <w:multiLevelType w:val="hybridMultilevel"/>
    <w:tmpl w:val="0B80A0D8"/>
    <w:lvl w:ilvl="0" w:tplc="3130897A">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266AAA"/>
    <w:multiLevelType w:val="hybridMultilevel"/>
    <w:tmpl w:val="0B040912"/>
    <w:lvl w:ilvl="0" w:tplc="F87EA41A">
      <w:start w:val="1"/>
      <w:numFmt w:val="upperRoman"/>
      <w:lvlText w:val="%1."/>
      <w:lvlJc w:val="left"/>
      <w:pPr>
        <w:ind w:left="1287" w:hanging="720"/>
      </w:pPr>
      <w:rPr>
        <w:rFonts w:hint="default"/>
        <w:b/>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6D9"/>
    <w:multiLevelType w:val="hybridMultilevel"/>
    <w:tmpl w:val="34669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BF40CB"/>
    <w:multiLevelType w:val="hybridMultilevel"/>
    <w:tmpl w:val="9148DE06"/>
    <w:lvl w:ilvl="0" w:tplc="24EA899E">
      <w:start w:val="1"/>
      <w:numFmt w:val="upperRoman"/>
      <w:lvlText w:val="%1."/>
      <w:lvlJc w:val="left"/>
      <w:pPr>
        <w:ind w:left="720" w:hanging="360"/>
      </w:pPr>
      <w:rPr>
        <w:rFonts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CF3EDE"/>
    <w:multiLevelType w:val="hybridMultilevel"/>
    <w:tmpl w:val="32A41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0B60D0"/>
    <w:multiLevelType w:val="hybridMultilevel"/>
    <w:tmpl w:val="8E34F6C6"/>
    <w:lvl w:ilvl="0" w:tplc="FDB483BE">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DD4DF8"/>
    <w:multiLevelType w:val="hybridMultilevel"/>
    <w:tmpl w:val="562EAF94"/>
    <w:lvl w:ilvl="0" w:tplc="1AE892E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06C5D8C"/>
    <w:multiLevelType w:val="hybridMultilevel"/>
    <w:tmpl w:val="2CA044A4"/>
    <w:lvl w:ilvl="0" w:tplc="BFFA72B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61846198"/>
    <w:multiLevelType w:val="hybridMultilevel"/>
    <w:tmpl w:val="DE3420F2"/>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2883DF1"/>
    <w:multiLevelType w:val="hybridMultilevel"/>
    <w:tmpl w:val="8CD42B10"/>
    <w:lvl w:ilvl="0" w:tplc="7102B5E2">
      <w:start w:val="1"/>
      <w:numFmt w:val="upperRoman"/>
      <w:lvlText w:val="%1."/>
      <w:lvlJc w:val="left"/>
      <w:pPr>
        <w:ind w:left="720" w:hanging="360"/>
      </w:pPr>
      <w:rPr>
        <w:rFonts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1"/>
  </w:num>
  <w:num w:numId="3">
    <w:abstractNumId w:val="5"/>
  </w:num>
  <w:num w:numId="4">
    <w:abstractNumId w:val="22"/>
  </w:num>
  <w:num w:numId="5">
    <w:abstractNumId w:val="2"/>
  </w:num>
  <w:num w:numId="6">
    <w:abstractNumId w:val="10"/>
  </w:num>
  <w:num w:numId="7">
    <w:abstractNumId w:val="15"/>
  </w:num>
  <w:num w:numId="8">
    <w:abstractNumId w:val="16"/>
  </w:num>
  <w:num w:numId="9">
    <w:abstractNumId w:val="0"/>
  </w:num>
  <w:num w:numId="10">
    <w:abstractNumId w:val="6"/>
  </w:num>
  <w:num w:numId="11">
    <w:abstractNumId w:val="13"/>
  </w:num>
  <w:num w:numId="12">
    <w:abstractNumId w:val="19"/>
  </w:num>
  <w:num w:numId="13">
    <w:abstractNumId w:val="12"/>
  </w:num>
  <w:num w:numId="14">
    <w:abstractNumId w:val="17"/>
  </w:num>
  <w:num w:numId="15">
    <w:abstractNumId w:val="4"/>
  </w:num>
  <w:num w:numId="16">
    <w:abstractNumId w:val="9"/>
  </w:num>
  <w:num w:numId="17">
    <w:abstractNumId w:val="21"/>
  </w:num>
  <w:num w:numId="18">
    <w:abstractNumId w:val="11"/>
  </w:num>
  <w:num w:numId="19">
    <w:abstractNumId w:val="7"/>
  </w:num>
  <w:num w:numId="20">
    <w:abstractNumId w:val="18"/>
  </w:num>
  <w:num w:numId="21">
    <w:abstractNumId w:val="3"/>
  </w:num>
  <w:num w:numId="22">
    <w:abstractNumId w:val="8"/>
  </w:num>
  <w:num w:numId="2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6F24"/>
    <w:rsid w:val="00015608"/>
    <w:rsid w:val="00036F8B"/>
    <w:rsid w:val="00045A3E"/>
    <w:rsid w:val="00045D7D"/>
    <w:rsid w:val="00052778"/>
    <w:rsid w:val="00064E75"/>
    <w:rsid w:val="00066174"/>
    <w:rsid w:val="00073667"/>
    <w:rsid w:val="00081381"/>
    <w:rsid w:val="000850B4"/>
    <w:rsid w:val="000D1973"/>
    <w:rsid w:val="000D389D"/>
    <w:rsid w:val="000D67D9"/>
    <w:rsid w:val="000E08A0"/>
    <w:rsid w:val="000F572F"/>
    <w:rsid w:val="000F78F3"/>
    <w:rsid w:val="001013D7"/>
    <w:rsid w:val="001113D6"/>
    <w:rsid w:val="00121A8A"/>
    <w:rsid w:val="00121CFD"/>
    <w:rsid w:val="00123996"/>
    <w:rsid w:val="00127612"/>
    <w:rsid w:val="00127D67"/>
    <w:rsid w:val="001339D7"/>
    <w:rsid w:val="00134923"/>
    <w:rsid w:val="00135350"/>
    <w:rsid w:val="00140C37"/>
    <w:rsid w:val="00142307"/>
    <w:rsid w:val="00143A49"/>
    <w:rsid w:val="001460D8"/>
    <w:rsid w:val="00160150"/>
    <w:rsid w:val="00163245"/>
    <w:rsid w:val="0016464C"/>
    <w:rsid w:val="00196208"/>
    <w:rsid w:val="001B0221"/>
    <w:rsid w:val="001B0DEB"/>
    <w:rsid w:val="001B63D5"/>
    <w:rsid w:val="001B6CB9"/>
    <w:rsid w:val="001C034C"/>
    <w:rsid w:val="001C72F6"/>
    <w:rsid w:val="001E156B"/>
    <w:rsid w:val="001E28BA"/>
    <w:rsid w:val="001E3B5B"/>
    <w:rsid w:val="001F12FE"/>
    <w:rsid w:val="001F1C38"/>
    <w:rsid w:val="001F3647"/>
    <w:rsid w:val="002018B0"/>
    <w:rsid w:val="002108D7"/>
    <w:rsid w:val="00223CB3"/>
    <w:rsid w:val="0022719C"/>
    <w:rsid w:val="002300AF"/>
    <w:rsid w:val="00230A7A"/>
    <w:rsid w:val="00233B27"/>
    <w:rsid w:val="00242F50"/>
    <w:rsid w:val="00251E16"/>
    <w:rsid w:val="00254114"/>
    <w:rsid w:val="00262958"/>
    <w:rsid w:val="00271585"/>
    <w:rsid w:val="00277383"/>
    <w:rsid w:val="00277956"/>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D0CE5"/>
    <w:rsid w:val="002F0173"/>
    <w:rsid w:val="002F0A5E"/>
    <w:rsid w:val="0030002F"/>
    <w:rsid w:val="00316224"/>
    <w:rsid w:val="00320336"/>
    <w:rsid w:val="00327A14"/>
    <w:rsid w:val="00336B2F"/>
    <w:rsid w:val="00337A3D"/>
    <w:rsid w:val="003451D1"/>
    <w:rsid w:val="00345854"/>
    <w:rsid w:val="00353449"/>
    <w:rsid w:val="00353CFA"/>
    <w:rsid w:val="00363067"/>
    <w:rsid w:val="00367F4A"/>
    <w:rsid w:val="00374011"/>
    <w:rsid w:val="00377C59"/>
    <w:rsid w:val="00386EC7"/>
    <w:rsid w:val="003910F2"/>
    <w:rsid w:val="00391C90"/>
    <w:rsid w:val="00394DC7"/>
    <w:rsid w:val="003E3631"/>
    <w:rsid w:val="003E4F36"/>
    <w:rsid w:val="003E6D00"/>
    <w:rsid w:val="003F49D4"/>
    <w:rsid w:val="003F6136"/>
    <w:rsid w:val="00401215"/>
    <w:rsid w:val="0040212F"/>
    <w:rsid w:val="004044EA"/>
    <w:rsid w:val="0041178A"/>
    <w:rsid w:val="00423C39"/>
    <w:rsid w:val="00427A76"/>
    <w:rsid w:val="004301E2"/>
    <w:rsid w:val="0043066E"/>
    <w:rsid w:val="004322AB"/>
    <w:rsid w:val="00447E2F"/>
    <w:rsid w:val="0046763B"/>
    <w:rsid w:val="00482CBF"/>
    <w:rsid w:val="00486467"/>
    <w:rsid w:val="0049295E"/>
    <w:rsid w:val="00495A9D"/>
    <w:rsid w:val="004A0624"/>
    <w:rsid w:val="004B16DC"/>
    <w:rsid w:val="004C5AB9"/>
    <w:rsid w:val="004D3FA7"/>
    <w:rsid w:val="004D5BEB"/>
    <w:rsid w:val="004E32A0"/>
    <w:rsid w:val="004E72E0"/>
    <w:rsid w:val="004F1A60"/>
    <w:rsid w:val="004F3932"/>
    <w:rsid w:val="0051156D"/>
    <w:rsid w:val="005148B8"/>
    <w:rsid w:val="00522FF0"/>
    <w:rsid w:val="00523934"/>
    <w:rsid w:val="00525BF8"/>
    <w:rsid w:val="00527EBA"/>
    <w:rsid w:val="005368E6"/>
    <w:rsid w:val="00560241"/>
    <w:rsid w:val="00573BDE"/>
    <w:rsid w:val="005766BE"/>
    <w:rsid w:val="00584DDC"/>
    <w:rsid w:val="00592DB9"/>
    <w:rsid w:val="005B292D"/>
    <w:rsid w:val="005B5009"/>
    <w:rsid w:val="005C41DF"/>
    <w:rsid w:val="005C5147"/>
    <w:rsid w:val="005D0626"/>
    <w:rsid w:val="005D6927"/>
    <w:rsid w:val="005E43B0"/>
    <w:rsid w:val="006055A5"/>
    <w:rsid w:val="00606632"/>
    <w:rsid w:val="00621C53"/>
    <w:rsid w:val="00630254"/>
    <w:rsid w:val="006367F0"/>
    <w:rsid w:val="006374DA"/>
    <w:rsid w:val="00654443"/>
    <w:rsid w:val="00654A31"/>
    <w:rsid w:val="00660E14"/>
    <w:rsid w:val="006627EA"/>
    <w:rsid w:val="00665C69"/>
    <w:rsid w:val="006743F6"/>
    <w:rsid w:val="00692A2D"/>
    <w:rsid w:val="00697D7F"/>
    <w:rsid w:val="006A78C7"/>
    <w:rsid w:val="006B53F4"/>
    <w:rsid w:val="006C64BB"/>
    <w:rsid w:val="006C6FE4"/>
    <w:rsid w:val="006C7B6C"/>
    <w:rsid w:val="006D5D2E"/>
    <w:rsid w:val="006E314D"/>
    <w:rsid w:val="006F28C0"/>
    <w:rsid w:val="006F3E4F"/>
    <w:rsid w:val="00702210"/>
    <w:rsid w:val="0071090B"/>
    <w:rsid w:val="0072154A"/>
    <w:rsid w:val="007346E5"/>
    <w:rsid w:val="0073621D"/>
    <w:rsid w:val="00736560"/>
    <w:rsid w:val="00753DCA"/>
    <w:rsid w:val="0075708F"/>
    <w:rsid w:val="007673C3"/>
    <w:rsid w:val="007739D1"/>
    <w:rsid w:val="007829DD"/>
    <w:rsid w:val="007868FE"/>
    <w:rsid w:val="00793231"/>
    <w:rsid w:val="00795B49"/>
    <w:rsid w:val="007B6867"/>
    <w:rsid w:val="007D7122"/>
    <w:rsid w:val="007E2ADF"/>
    <w:rsid w:val="007E4212"/>
    <w:rsid w:val="007E5A2E"/>
    <w:rsid w:val="007E5B90"/>
    <w:rsid w:val="007F65A4"/>
    <w:rsid w:val="00800417"/>
    <w:rsid w:val="00801ABC"/>
    <w:rsid w:val="00802032"/>
    <w:rsid w:val="008035F5"/>
    <w:rsid w:val="008041A1"/>
    <w:rsid w:val="00806F7E"/>
    <w:rsid w:val="00813222"/>
    <w:rsid w:val="00814CAA"/>
    <w:rsid w:val="0082283B"/>
    <w:rsid w:val="008276AA"/>
    <w:rsid w:val="00830982"/>
    <w:rsid w:val="00830D59"/>
    <w:rsid w:val="00844E65"/>
    <w:rsid w:val="00857253"/>
    <w:rsid w:val="00862628"/>
    <w:rsid w:val="008679C2"/>
    <w:rsid w:val="00881A1F"/>
    <w:rsid w:val="008820CE"/>
    <w:rsid w:val="0088691E"/>
    <w:rsid w:val="0088704B"/>
    <w:rsid w:val="00894B80"/>
    <w:rsid w:val="008963D1"/>
    <w:rsid w:val="008A0084"/>
    <w:rsid w:val="008B777E"/>
    <w:rsid w:val="008C754D"/>
    <w:rsid w:val="008D0B4C"/>
    <w:rsid w:val="008D43A5"/>
    <w:rsid w:val="008D76BE"/>
    <w:rsid w:val="008E5168"/>
    <w:rsid w:val="008F3C7E"/>
    <w:rsid w:val="008F4B76"/>
    <w:rsid w:val="008F62C4"/>
    <w:rsid w:val="00900B7F"/>
    <w:rsid w:val="00902888"/>
    <w:rsid w:val="009045FD"/>
    <w:rsid w:val="009145EE"/>
    <w:rsid w:val="009146C3"/>
    <w:rsid w:val="00915831"/>
    <w:rsid w:val="00915F09"/>
    <w:rsid w:val="00920AB5"/>
    <w:rsid w:val="00932E71"/>
    <w:rsid w:val="009403D0"/>
    <w:rsid w:val="00951021"/>
    <w:rsid w:val="00954097"/>
    <w:rsid w:val="009612DF"/>
    <w:rsid w:val="00972404"/>
    <w:rsid w:val="00977343"/>
    <w:rsid w:val="00982718"/>
    <w:rsid w:val="00985056"/>
    <w:rsid w:val="0098618E"/>
    <w:rsid w:val="009B24F8"/>
    <w:rsid w:val="009C22A9"/>
    <w:rsid w:val="009C372F"/>
    <w:rsid w:val="009C6F89"/>
    <w:rsid w:val="009E4465"/>
    <w:rsid w:val="009E5BF5"/>
    <w:rsid w:val="009F65A9"/>
    <w:rsid w:val="00A0111B"/>
    <w:rsid w:val="00A05367"/>
    <w:rsid w:val="00A05B3D"/>
    <w:rsid w:val="00A07811"/>
    <w:rsid w:val="00A07F2C"/>
    <w:rsid w:val="00A12B69"/>
    <w:rsid w:val="00A13372"/>
    <w:rsid w:val="00A215CC"/>
    <w:rsid w:val="00A3285D"/>
    <w:rsid w:val="00A563AA"/>
    <w:rsid w:val="00A82A54"/>
    <w:rsid w:val="00AA5F38"/>
    <w:rsid w:val="00AB1D34"/>
    <w:rsid w:val="00AB2FD0"/>
    <w:rsid w:val="00AC32FE"/>
    <w:rsid w:val="00AC7503"/>
    <w:rsid w:val="00AD09FF"/>
    <w:rsid w:val="00AD3A71"/>
    <w:rsid w:val="00AD4EBC"/>
    <w:rsid w:val="00AE2AA2"/>
    <w:rsid w:val="00AF0229"/>
    <w:rsid w:val="00AF47E9"/>
    <w:rsid w:val="00B1000E"/>
    <w:rsid w:val="00B123DC"/>
    <w:rsid w:val="00B1796F"/>
    <w:rsid w:val="00B22C9A"/>
    <w:rsid w:val="00B23EA6"/>
    <w:rsid w:val="00B3166C"/>
    <w:rsid w:val="00B32598"/>
    <w:rsid w:val="00B32C1A"/>
    <w:rsid w:val="00B40CF9"/>
    <w:rsid w:val="00B40F1B"/>
    <w:rsid w:val="00B42B6B"/>
    <w:rsid w:val="00B50FF0"/>
    <w:rsid w:val="00B6071B"/>
    <w:rsid w:val="00B673B8"/>
    <w:rsid w:val="00B67540"/>
    <w:rsid w:val="00B678D9"/>
    <w:rsid w:val="00B8050B"/>
    <w:rsid w:val="00B81E45"/>
    <w:rsid w:val="00B82804"/>
    <w:rsid w:val="00B865EC"/>
    <w:rsid w:val="00B93DE8"/>
    <w:rsid w:val="00BA7396"/>
    <w:rsid w:val="00BD18B7"/>
    <w:rsid w:val="00BD5B55"/>
    <w:rsid w:val="00BE3282"/>
    <w:rsid w:val="00BF315B"/>
    <w:rsid w:val="00BF53BD"/>
    <w:rsid w:val="00BF5B08"/>
    <w:rsid w:val="00C0073A"/>
    <w:rsid w:val="00C05011"/>
    <w:rsid w:val="00C1210E"/>
    <w:rsid w:val="00C12B45"/>
    <w:rsid w:val="00C14E67"/>
    <w:rsid w:val="00C175CF"/>
    <w:rsid w:val="00C22BB3"/>
    <w:rsid w:val="00C30001"/>
    <w:rsid w:val="00C35DA7"/>
    <w:rsid w:val="00C40BE2"/>
    <w:rsid w:val="00C519B6"/>
    <w:rsid w:val="00C63E55"/>
    <w:rsid w:val="00C934E6"/>
    <w:rsid w:val="00C93DB8"/>
    <w:rsid w:val="00CA1188"/>
    <w:rsid w:val="00CA169B"/>
    <w:rsid w:val="00CA39C2"/>
    <w:rsid w:val="00CA4212"/>
    <w:rsid w:val="00CB63AC"/>
    <w:rsid w:val="00CC20AE"/>
    <w:rsid w:val="00CC2479"/>
    <w:rsid w:val="00CC771A"/>
    <w:rsid w:val="00CD669E"/>
    <w:rsid w:val="00CD753C"/>
    <w:rsid w:val="00CD7687"/>
    <w:rsid w:val="00CE1D76"/>
    <w:rsid w:val="00CE3B1E"/>
    <w:rsid w:val="00CE7F48"/>
    <w:rsid w:val="00CF0998"/>
    <w:rsid w:val="00CF3684"/>
    <w:rsid w:val="00CF6619"/>
    <w:rsid w:val="00D06D6E"/>
    <w:rsid w:val="00D10845"/>
    <w:rsid w:val="00D11105"/>
    <w:rsid w:val="00D122C5"/>
    <w:rsid w:val="00D12EB2"/>
    <w:rsid w:val="00D13060"/>
    <w:rsid w:val="00D201DA"/>
    <w:rsid w:val="00D2231B"/>
    <w:rsid w:val="00D260EC"/>
    <w:rsid w:val="00D33043"/>
    <w:rsid w:val="00D339F0"/>
    <w:rsid w:val="00D34C39"/>
    <w:rsid w:val="00D37F98"/>
    <w:rsid w:val="00D41423"/>
    <w:rsid w:val="00D422B6"/>
    <w:rsid w:val="00D46A62"/>
    <w:rsid w:val="00D46B9A"/>
    <w:rsid w:val="00D51471"/>
    <w:rsid w:val="00D53221"/>
    <w:rsid w:val="00D562FB"/>
    <w:rsid w:val="00D62952"/>
    <w:rsid w:val="00D6749A"/>
    <w:rsid w:val="00D70E0F"/>
    <w:rsid w:val="00D77C9A"/>
    <w:rsid w:val="00D91B0F"/>
    <w:rsid w:val="00DA3590"/>
    <w:rsid w:val="00DA6DFC"/>
    <w:rsid w:val="00DB2D00"/>
    <w:rsid w:val="00DB3B51"/>
    <w:rsid w:val="00DB4B91"/>
    <w:rsid w:val="00DC663E"/>
    <w:rsid w:val="00DD0779"/>
    <w:rsid w:val="00DD6589"/>
    <w:rsid w:val="00DD6D92"/>
    <w:rsid w:val="00DE3C08"/>
    <w:rsid w:val="00DE7CBD"/>
    <w:rsid w:val="00DF7BF1"/>
    <w:rsid w:val="00E02EA5"/>
    <w:rsid w:val="00E039A9"/>
    <w:rsid w:val="00E04C0F"/>
    <w:rsid w:val="00E13224"/>
    <w:rsid w:val="00E16168"/>
    <w:rsid w:val="00E17EDC"/>
    <w:rsid w:val="00E25B3E"/>
    <w:rsid w:val="00E26AA7"/>
    <w:rsid w:val="00E30D49"/>
    <w:rsid w:val="00E361FB"/>
    <w:rsid w:val="00E367D0"/>
    <w:rsid w:val="00E525B3"/>
    <w:rsid w:val="00E5270F"/>
    <w:rsid w:val="00E536AE"/>
    <w:rsid w:val="00E550E0"/>
    <w:rsid w:val="00E55AB9"/>
    <w:rsid w:val="00E56783"/>
    <w:rsid w:val="00E71134"/>
    <w:rsid w:val="00E820F7"/>
    <w:rsid w:val="00E826A1"/>
    <w:rsid w:val="00E83276"/>
    <w:rsid w:val="00E954BE"/>
    <w:rsid w:val="00E97199"/>
    <w:rsid w:val="00E976D6"/>
    <w:rsid w:val="00EA309E"/>
    <w:rsid w:val="00EA6FE4"/>
    <w:rsid w:val="00EC28BC"/>
    <w:rsid w:val="00EC5B14"/>
    <w:rsid w:val="00ED3D5A"/>
    <w:rsid w:val="00ED64F2"/>
    <w:rsid w:val="00ED68A0"/>
    <w:rsid w:val="00EE1D8E"/>
    <w:rsid w:val="00EE6BFA"/>
    <w:rsid w:val="00EE79FD"/>
    <w:rsid w:val="00EF6870"/>
    <w:rsid w:val="00F00525"/>
    <w:rsid w:val="00F05674"/>
    <w:rsid w:val="00F24C69"/>
    <w:rsid w:val="00F2572D"/>
    <w:rsid w:val="00F33D7B"/>
    <w:rsid w:val="00F359DE"/>
    <w:rsid w:val="00F3766A"/>
    <w:rsid w:val="00F43B74"/>
    <w:rsid w:val="00F455B2"/>
    <w:rsid w:val="00F45CB1"/>
    <w:rsid w:val="00F479E7"/>
    <w:rsid w:val="00F64663"/>
    <w:rsid w:val="00F65792"/>
    <w:rsid w:val="00F7138B"/>
    <w:rsid w:val="00F74748"/>
    <w:rsid w:val="00F753AD"/>
    <w:rsid w:val="00F76155"/>
    <w:rsid w:val="00F77BCD"/>
    <w:rsid w:val="00F82E74"/>
    <w:rsid w:val="00F85F51"/>
    <w:rsid w:val="00F86620"/>
    <w:rsid w:val="00F91804"/>
    <w:rsid w:val="00FA135B"/>
    <w:rsid w:val="00FA1A88"/>
    <w:rsid w:val="00FA70AD"/>
    <w:rsid w:val="00FB11A5"/>
    <w:rsid w:val="00FB56BC"/>
    <w:rsid w:val="00FC3401"/>
    <w:rsid w:val="00FC641E"/>
    <w:rsid w:val="00FD159A"/>
    <w:rsid w:val="00FD6DAB"/>
    <w:rsid w:val="00FD72F2"/>
    <w:rsid w:val="00FE4548"/>
    <w:rsid w:val="00FF38D0"/>
    <w:rsid w:val="00FF47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599215"/>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object">
    <w:name w:val="object"/>
    <w:basedOn w:val="Fuentedeprrafopredeter"/>
    <w:rsid w:val="00BF315B"/>
  </w:style>
  <w:style w:type="paragraph" w:customStyle="1" w:styleId="INFOEM">
    <w:name w:val="INFOEM"/>
    <w:basedOn w:val="Normal"/>
    <w:qFormat/>
    <w:rsid w:val="00386EC7"/>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47111">
      <w:bodyDiv w:val="1"/>
      <w:marLeft w:val="0"/>
      <w:marRight w:val="0"/>
      <w:marTop w:val="0"/>
      <w:marBottom w:val="0"/>
      <w:divBdr>
        <w:top w:val="none" w:sz="0" w:space="0" w:color="auto"/>
        <w:left w:val="none" w:sz="0" w:space="0" w:color="auto"/>
        <w:bottom w:val="none" w:sz="0" w:space="0" w:color="auto"/>
        <w:right w:val="none" w:sz="0" w:space="0" w:color="auto"/>
      </w:divBdr>
      <w:divsChild>
        <w:div w:id="1422409174">
          <w:marLeft w:val="0"/>
          <w:marRight w:val="0"/>
          <w:marTop w:val="101"/>
          <w:marBottom w:val="101"/>
          <w:divBdr>
            <w:top w:val="none" w:sz="0" w:space="0" w:color="auto"/>
            <w:left w:val="none" w:sz="0" w:space="0" w:color="auto"/>
            <w:bottom w:val="none" w:sz="0" w:space="0" w:color="auto"/>
            <w:right w:val="none" w:sz="0" w:space="0" w:color="auto"/>
          </w:divBdr>
        </w:div>
        <w:div w:id="1394233223">
          <w:marLeft w:val="0"/>
          <w:marRight w:val="0"/>
          <w:marTop w:val="0"/>
          <w:marBottom w:val="101"/>
          <w:divBdr>
            <w:top w:val="none" w:sz="0" w:space="0" w:color="auto"/>
            <w:left w:val="none" w:sz="0" w:space="0" w:color="auto"/>
            <w:bottom w:val="none" w:sz="0" w:space="0" w:color="auto"/>
            <w:right w:val="none" w:sz="0" w:space="0" w:color="auto"/>
          </w:divBdr>
        </w:div>
        <w:div w:id="408425316">
          <w:marLeft w:val="0"/>
          <w:marRight w:val="0"/>
          <w:marTop w:val="0"/>
          <w:marBottom w:val="101"/>
          <w:divBdr>
            <w:top w:val="none" w:sz="0" w:space="0" w:color="auto"/>
            <w:left w:val="none" w:sz="0" w:space="0" w:color="auto"/>
            <w:bottom w:val="none" w:sz="0" w:space="0" w:color="auto"/>
            <w:right w:val="none" w:sz="0" w:space="0" w:color="auto"/>
          </w:divBdr>
        </w:div>
        <w:div w:id="1937209543">
          <w:marLeft w:val="0"/>
          <w:marRight w:val="0"/>
          <w:marTop w:val="0"/>
          <w:marBottom w:val="101"/>
          <w:divBdr>
            <w:top w:val="none" w:sz="0" w:space="0" w:color="auto"/>
            <w:left w:val="none" w:sz="0" w:space="0" w:color="auto"/>
            <w:bottom w:val="none" w:sz="0" w:space="0" w:color="auto"/>
            <w:right w:val="none" w:sz="0" w:space="0" w:color="auto"/>
          </w:divBdr>
        </w:div>
        <w:div w:id="71633041">
          <w:marLeft w:val="0"/>
          <w:marRight w:val="0"/>
          <w:marTop w:val="0"/>
          <w:marBottom w:val="101"/>
          <w:divBdr>
            <w:top w:val="none" w:sz="0" w:space="0" w:color="auto"/>
            <w:left w:val="none" w:sz="0" w:space="0" w:color="auto"/>
            <w:bottom w:val="none" w:sz="0" w:space="0" w:color="auto"/>
            <w:right w:val="none" w:sz="0" w:space="0" w:color="auto"/>
          </w:divBdr>
        </w:div>
        <w:div w:id="528489643">
          <w:marLeft w:val="0"/>
          <w:marRight w:val="0"/>
          <w:marTop w:val="0"/>
          <w:marBottom w:val="101"/>
          <w:divBdr>
            <w:top w:val="none" w:sz="0" w:space="0" w:color="auto"/>
            <w:left w:val="none" w:sz="0" w:space="0" w:color="auto"/>
            <w:bottom w:val="none" w:sz="0" w:space="0" w:color="auto"/>
            <w:right w:val="none" w:sz="0" w:space="0" w:color="auto"/>
          </w:divBdr>
        </w:div>
        <w:div w:id="1257595174">
          <w:marLeft w:val="0"/>
          <w:marRight w:val="0"/>
          <w:marTop w:val="0"/>
          <w:marBottom w:val="101"/>
          <w:divBdr>
            <w:top w:val="none" w:sz="0" w:space="0" w:color="auto"/>
            <w:left w:val="none" w:sz="0" w:space="0" w:color="auto"/>
            <w:bottom w:val="none" w:sz="0" w:space="0" w:color="auto"/>
            <w:right w:val="none" w:sz="0" w:space="0" w:color="auto"/>
          </w:divBdr>
        </w:div>
        <w:div w:id="51584821">
          <w:marLeft w:val="0"/>
          <w:marRight w:val="0"/>
          <w:marTop w:val="0"/>
          <w:marBottom w:val="101"/>
          <w:divBdr>
            <w:top w:val="none" w:sz="0" w:space="0" w:color="auto"/>
            <w:left w:val="none" w:sz="0" w:space="0" w:color="auto"/>
            <w:bottom w:val="none" w:sz="0" w:space="0" w:color="auto"/>
            <w:right w:val="none" w:sz="0" w:space="0" w:color="auto"/>
          </w:divBdr>
        </w:div>
        <w:div w:id="1429888869">
          <w:marLeft w:val="0"/>
          <w:marRight w:val="0"/>
          <w:marTop w:val="0"/>
          <w:marBottom w:val="101"/>
          <w:divBdr>
            <w:top w:val="none" w:sz="0" w:space="0" w:color="auto"/>
            <w:left w:val="none" w:sz="0" w:space="0" w:color="auto"/>
            <w:bottom w:val="none" w:sz="0" w:space="0" w:color="auto"/>
            <w:right w:val="none" w:sz="0" w:space="0" w:color="auto"/>
          </w:divBdr>
        </w:div>
        <w:div w:id="1541092236">
          <w:marLeft w:val="0"/>
          <w:marRight w:val="0"/>
          <w:marTop w:val="0"/>
          <w:marBottom w:val="101"/>
          <w:divBdr>
            <w:top w:val="none" w:sz="0" w:space="0" w:color="auto"/>
            <w:left w:val="none" w:sz="0" w:space="0" w:color="auto"/>
            <w:bottom w:val="none" w:sz="0" w:space="0" w:color="auto"/>
            <w:right w:val="none" w:sz="0" w:space="0" w:color="auto"/>
          </w:divBdr>
        </w:div>
        <w:div w:id="300186554">
          <w:marLeft w:val="0"/>
          <w:marRight w:val="0"/>
          <w:marTop w:val="0"/>
          <w:marBottom w:val="101"/>
          <w:divBdr>
            <w:top w:val="none" w:sz="0" w:space="0" w:color="auto"/>
            <w:left w:val="none" w:sz="0" w:space="0" w:color="auto"/>
            <w:bottom w:val="none" w:sz="0" w:space="0" w:color="auto"/>
            <w:right w:val="none" w:sz="0" w:space="0" w:color="auto"/>
          </w:divBdr>
        </w:div>
        <w:div w:id="1179348808">
          <w:marLeft w:val="0"/>
          <w:marRight w:val="0"/>
          <w:marTop w:val="0"/>
          <w:marBottom w:val="101"/>
          <w:divBdr>
            <w:top w:val="none" w:sz="0" w:space="0" w:color="auto"/>
            <w:left w:val="none" w:sz="0" w:space="0" w:color="auto"/>
            <w:bottom w:val="none" w:sz="0" w:space="0" w:color="auto"/>
            <w:right w:val="none" w:sz="0" w:space="0" w:color="auto"/>
          </w:divBdr>
        </w:div>
        <w:div w:id="1080444100">
          <w:marLeft w:val="0"/>
          <w:marRight w:val="0"/>
          <w:marTop w:val="0"/>
          <w:marBottom w:val="101"/>
          <w:divBdr>
            <w:top w:val="none" w:sz="0" w:space="0" w:color="auto"/>
            <w:left w:val="none" w:sz="0" w:space="0" w:color="auto"/>
            <w:bottom w:val="none" w:sz="0" w:space="0" w:color="auto"/>
            <w:right w:val="none" w:sz="0" w:space="0" w:color="auto"/>
          </w:divBdr>
        </w:div>
        <w:div w:id="844397933">
          <w:marLeft w:val="0"/>
          <w:marRight w:val="0"/>
          <w:marTop w:val="0"/>
          <w:marBottom w:val="101"/>
          <w:divBdr>
            <w:top w:val="none" w:sz="0" w:space="0" w:color="auto"/>
            <w:left w:val="none" w:sz="0" w:space="0" w:color="auto"/>
            <w:bottom w:val="none" w:sz="0" w:space="0" w:color="auto"/>
            <w:right w:val="none" w:sz="0" w:space="0" w:color="auto"/>
          </w:divBdr>
        </w:div>
        <w:div w:id="1504929503">
          <w:marLeft w:val="0"/>
          <w:marRight w:val="0"/>
          <w:marTop w:val="0"/>
          <w:marBottom w:val="101"/>
          <w:divBdr>
            <w:top w:val="none" w:sz="0" w:space="0" w:color="auto"/>
            <w:left w:val="none" w:sz="0" w:space="0" w:color="auto"/>
            <w:bottom w:val="none" w:sz="0" w:space="0" w:color="auto"/>
            <w:right w:val="none" w:sz="0" w:space="0" w:color="auto"/>
          </w:divBdr>
        </w:div>
        <w:div w:id="619455037">
          <w:marLeft w:val="0"/>
          <w:marRight w:val="0"/>
          <w:marTop w:val="0"/>
          <w:marBottom w:val="101"/>
          <w:divBdr>
            <w:top w:val="none" w:sz="0" w:space="0" w:color="auto"/>
            <w:left w:val="none" w:sz="0" w:space="0" w:color="auto"/>
            <w:bottom w:val="none" w:sz="0" w:space="0" w:color="auto"/>
            <w:right w:val="none" w:sz="0" w:space="0" w:color="auto"/>
          </w:divBdr>
        </w:div>
      </w:divsChild>
    </w:div>
    <w:div w:id="345837139">
      <w:bodyDiv w:val="1"/>
      <w:marLeft w:val="0"/>
      <w:marRight w:val="0"/>
      <w:marTop w:val="0"/>
      <w:marBottom w:val="0"/>
      <w:divBdr>
        <w:top w:val="none" w:sz="0" w:space="0" w:color="auto"/>
        <w:left w:val="none" w:sz="0" w:space="0" w:color="auto"/>
        <w:bottom w:val="none" w:sz="0" w:space="0" w:color="auto"/>
        <w:right w:val="none" w:sz="0" w:space="0" w:color="auto"/>
      </w:divBdr>
    </w:div>
    <w:div w:id="546768555">
      <w:bodyDiv w:val="1"/>
      <w:marLeft w:val="0"/>
      <w:marRight w:val="0"/>
      <w:marTop w:val="0"/>
      <w:marBottom w:val="0"/>
      <w:divBdr>
        <w:top w:val="none" w:sz="0" w:space="0" w:color="auto"/>
        <w:left w:val="none" w:sz="0" w:space="0" w:color="auto"/>
        <w:bottom w:val="none" w:sz="0" w:space="0" w:color="auto"/>
        <w:right w:val="none" w:sz="0" w:space="0" w:color="auto"/>
      </w:divBdr>
    </w:div>
    <w:div w:id="637612922">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2949-E00E-4FF2-B216-04AB8D60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34</Pages>
  <Words>7816</Words>
  <Characters>42988</Characters>
  <Application>Microsoft Office Word</Application>
  <DocSecurity>0</DocSecurity>
  <Lines>358</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7</cp:revision>
  <cp:lastPrinted>2024-01-26T01:22:00Z</cp:lastPrinted>
  <dcterms:created xsi:type="dcterms:W3CDTF">2024-01-18T17:16:00Z</dcterms:created>
  <dcterms:modified xsi:type="dcterms:W3CDTF">2024-01-31T22:02:00Z</dcterms:modified>
</cp:coreProperties>
</file>