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82014" w14:textId="77777777" w:rsidR="00521BF6" w:rsidRDefault="00521BF6">
      <w:pPr>
        <w:widowControl w:val="0"/>
        <w:pBdr>
          <w:top w:val="nil"/>
          <w:left w:val="nil"/>
          <w:bottom w:val="nil"/>
          <w:right w:val="nil"/>
          <w:between w:val="nil"/>
        </w:pBdr>
        <w:spacing w:line="276" w:lineRule="auto"/>
      </w:pPr>
    </w:p>
    <w:p w14:paraId="06E3637E" w14:textId="56D5050A" w:rsidR="00521BF6" w:rsidRPr="00D87139" w:rsidRDefault="00C7607A">
      <w:pPr>
        <w:spacing w:before="240" w:after="240" w:line="360" w:lineRule="auto"/>
        <w:jc w:val="both"/>
        <w:rPr>
          <w:rFonts w:ascii="Palatino Linotype" w:eastAsia="Palatino Linotype" w:hAnsi="Palatino Linotype" w:cs="Palatino Linotype"/>
        </w:rPr>
      </w:pPr>
      <w:bookmarkStart w:id="0" w:name="_heading=h.gjdgxs" w:colFirst="0" w:colLast="0"/>
      <w:bookmarkEnd w:id="0"/>
      <w:r w:rsidRPr="00D87139">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w:t>
      </w:r>
      <w:r w:rsidR="00B50CE2" w:rsidRPr="00D87139">
        <w:rPr>
          <w:rFonts w:ascii="Palatino Linotype" w:eastAsia="Palatino Linotype" w:hAnsi="Palatino Linotype" w:cs="Palatino Linotype"/>
        </w:rPr>
        <w:t xml:space="preserve">tres (03) de abril </w:t>
      </w:r>
      <w:r w:rsidRPr="00D87139">
        <w:rPr>
          <w:rFonts w:ascii="Palatino Linotype" w:eastAsia="Palatino Linotype" w:hAnsi="Palatino Linotype" w:cs="Palatino Linotype"/>
        </w:rPr>
        <w:t xml:space="preserve"> de dos mil veinticuatro.</w:t>
      </w:r>
    </w:p>
    <w:p w14:paraId="5C6C87CB" w14:textId="153D1814" w:rsidR="00521BF6" w:rsidRPr="00D87139" w:rsidRDefault="00C7607A">
      <w:pPr>
        <w:spacing w:line="360" w:lineRule="auto"/>
        <w:jc w:val="both"/>
        <w:rPr>
          <w:rFonts w:ascii="Palatino Linotype" w:eastAsia="Palatino Linotype" w:hAnsi="Palatino Linotype" w:cs="Palatino Linotype"/>
        </w:rPr>
      </w:pPr>
      <w:r w:rsidRPr="00D87139">
        <w:rPr>
          <w:rFonts w:ascii="Palatino Linotype" w:eastAsia="Palatino Linotype" w:hAnsi="Palatino Linotype" w:cs="Palatino Linotype"/>
          <w:b/>
        </w:rPr>
        <w:t>VISTO el</w:t>
      </w:r>
      <w:r w:rsidRPr="00D87139">
        <w:rPr>
          <w:rFonts w:ascii="Palatino Linotype" w:eastAsia="Palatino Linotype" w:hAnsi="Palatino Linotype" w:cs="Palatino Linotype"/>
        </w:rPr>
        <w:t xml:space="preserve"> expediente electrónico formado con motivo del recurso de revisión </w:t>
      </w:r>
      <w:r w:rsidR="00D83B97" w:rsidRPr="00D87139">
        <w:rPr>
          <w:rFonts w:ascii="Palatino Linotype" w:eastAsia="Palatino Linotype" w:hAnsi="Palatino Linotype" w:cs="Palatino Linotype"/>
          <w:b/>
          <w:sz w:val="22"/>
          <w:szCs w:val="22"/>
        </w:rPr>
        <w:t>15243/INFOEM/IP/RR/</w:t>
      </w:r>
      <w:proofErr w:type="gramStart"/>
      <w:r w:rsidR="00D83B97" w:rsidRPr="00D87139">
        <w:rPr>
          <w:rFonts w:ascii="Palatino Linotype" w:eastAsia="Palatino Linotype" w:hAnsi="Palatino Linotype" w:cs="Palatino Linotype"/>
          <w:b/>
          <w:sz w:val="22"/>
          <w:szCs w:val="22"/>
        </w:rPr>
        <w:t>2022</w:t>
      </w:r>
      <w:r w:rsidR="00D83B97" w:rsidRPr="00D87139">
        <w:rPr>
          <w:rFonts w:ascii="Palatino Linotype" w:eastAsia="Palatino Linotype" w:hAnsi="Palatino Linotype" w:cs="Palatino Linotype"/>
          <w:b/>
          <w:sz w:val="18"/>
          <w:szCs w:val="18"/>
        </w:rPr>
        <w:t xml:space="preserve"> </w:t>
      </w:r>
      <w:r w:rsidR="00D83B97" w:rsidRPr="00D87139">
        <w:rPr>
          <w:rFonts w:ascii="Palatino Linotype" w:eastAsia="Palatino Linotype" w:hAnsi="Palatino Linotype" w:cs="Palatino Linotype"/>
        </w:rPr>
        <w:t>,</w:t>
      </w:r>
      <w:proofErr w:type="gramEnd"/>
      <w:r w:rsidR="00D83B97" w:rsidRPr="00D87139">
        <w:rPr>
          <w:rFonts w:ascii="Palatino Linotype" w:eastAsia="Palatino Linotype" w:hAnsi="Palatino Linotype" w:cs="Palatino Linotype"/>
        </w:rPr>
        <w:t xml:space="preserve"> promovido por</w:t>
      </w:r>
      <w:r w:rsidRPr="00D87139">
        <w:rPr>
          <w:rFonts w:ascii="Palatino Linotype" w:eastAsia="Palatino Linotype" w:hAnsi="Palatino Linotype" w:cs="Palatino Linotype"/>
        </w:rPr>
        <w:t xml:space="preserve"> </w:t>
      </w:r>
      <w:r w:rsidR="00D87139" w:rsidRPr="00D87139">
        <w:rPr>
          <w:rFonts w:ascii="Palatino Linotype" w:eastAsia="Palatino Linotype" w:hAnsi="Palatino Linotype" w:cs="Palatino Linotype"/>
        </w:rPr>
        <w:t xml:space="preserve">XXX </w:t>
      </w:r>
      <w:proofErr w:type="spellStart"/>
      <w:r w:rsidR="00D87139" w:rsidRPr="00D87139">
        <w:rPr>
          <w:rFonts w:ascii="Palatino Linotype" w:eastAsia="Palatino Linotype" w:hAnsi="Palatino Linotype" w:cs="Palatino Linotype"/>
        </w:rPr>
        <w:t>XXX</w:t>
      </w:r>
      <w:proofErr w:type="spellEnd"/>
      <w:r w:rsidRPr="00D87139">
        <w:rPr>
          <w:rFonts w:ascii="Palatino Linotype" w:eastAsia="Palatino Linotype" w:hAnsi="Palatino Linotype" w:cs="Palatino Linotype"/>
        </w:rPr>
        <w:t xml:space="preserve">, en su calidad de </w:t>
      </w:r>
      <w:r w:rsidRPr="00D87139">
        <w:rPr>
          <w:rFonts w:ascii="Palatino Linotype" w:eastAsia="Palatino Linotype" w:hAnsi="Palatino Linotype" w:cs="Palatino Linotype"/>
          <w:b/>
        </w:rPr>
        <w:t>RECURRENTE</w:t>
      </w:r>
      <w:r w:rsidRPr="00D87139">
        <w:rPr>
          <w:rFonts w:ascii="Palatino Linotype" w:eastAsia="Palatino Linotype" w:hAnsi="Palatino Linotype" w:cs="Palatino Linotype"/>
        </w:rPr>
        <w:t xml:space="preserve">, en contra de la respuesta del </w:t>
      </w:r>
      <w:r w:rsidRPr="00D87139">
        <w:rPr>
          <w:rFonts w:ascii="Palatino Linotype" w:eastAsia="Palatino Linotype" w:hAnsi="Palatino Linotype" w:cs="Palatino Linotype"/>
          <w:b/>
        </w:rPr>
        <w:t xml:space="preserve">Ayuntamiento de Toluca </w:t>
      </w:r>
      <w:r w:rsidRPr="00D87139">
        <w:rPr>
          <w:rFonts w:ascii="Palatino Linotype" w:eastAsia="Palatino Linotype" w:hAnsi="Palatino Linotype" w:cs="Palatino Linotype"/>
        </w:rPr>
        <w:t>en lo sucesivo el</w:t>
      </w:r>
      <w:r w:rsidRPr="00D87139">
        <w:rPr>
          <w:rFonts w:ascii="Palatino Linotype" w:eastAsia="Palatino Linotype" w:hAnsi="Palatino Linotype" w:cs="Palatino Linotype"/>
          <w:b/>
        </w:rPr>
        <w:t xml:space="preserve"> SUJETO OBLIGADO, </w:t>
      </w:r>
      <w:r w:rsidRPr="00D87139">
        <w:rPr>
          <w:rFonts w:ascii="Palatino Linotype" w:eastAsia="Palatino Linotype" w:hAnsi="Palatino Linotype" w:cs="Palatino Linotype"/>
        </w:rPr>
        <w:t>se procede a dictar la presente resolución, con base en los siguientes:</w:t>
      </w:r>
    </w:p>
    <w:p w14:paraId="4AA2539C" w14:textId="77777777" w:rsidR="00521BF6" w:rsidRPr="00D87139" w:rsidRDefault="00C7607A">
      <w:pPr>
        <w:pStyle w:val="Ttulo1"/>
        <w:spacing w:line="360" w:lineRule="auto"/>
        <w:jc w:val="center"/>
        <w:rPr>
          <w:rFonts w:ascii="Palatino Linotype" w:eastAsia="Palatino Linotype" w:hAnsi="Palatino Linotype" w:cs="Palatino Linotype"/>
          <w:b/>
          <w:color w:val="000000"/>
          <w:sz w:val="24"/>
          <w:szCs w:val="24"/>
        </w:rPr>
      </w:pPr>
      <w:bookmarkStart w:id="1" w:name="_heading=h.30j0zll" w:colFirst="0" w:colLast="0"/>
      <w:bookmarkEnd w:id="1"/>
      <w:r w:rsidRPr="00D87139">
        <w:rPr>
          <w:rFonts w:ascii="Palatino Linotype" w:eastAsia="Palatino Linotype" w:hAnsi="Palatino Linotype" w:cs="Palatino Linotype"/>
          <w:b/>
          <w:color w:val="000000"/>
          <w:sz w:val="24"/>
          <w:szCs w:val="24"/>
        </w:rPr>
        <w:t>ANTECEDENTES</w:t>
      </w:r>
    </w:p>
    <w:p w14:paraId="506E6AF4" w14:textId="77777777" w:rsidR="00521BF6" w:rsidRPr="00D87139" w:rsidRDefault="00521BF6">
      <w:pPr>
        <w:spacing w:line="360" w:lineRule="auto"/>
        <w:rPr>
          <w:rFonts w:ascii="Palatino Linotype" w:eastAsia="Palatino Linotype" w:hAnsi="Palatino Linotype" w:cs="Palatino Linotype"/>
        </w:rPr>
      </w:pPr>
    </w:p>
    <w:p w14:paraId="3709DFF8" w14:textId="77777777" w:rsidR="00521BF6" w:rsidRPr="00D87139" w:rsidRDefault="00C7607A">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D87139">
        <w:rPr>
          <w:rFonts w:ascii="Palatino Linotype" w:eastAsia="Palatino Linotype" w:hAnsi="Palatino Linotype" w:cs="Palatino Linotype"/>
          <w:color w:val="000000"/>
        </w:rPr>
        <w:t xml:space="preserve">El treinta y uno (31) de agosto de dos mil veintidós, </w:t>
      </w:r>
      <w:r w:rsidRPr="00D87139">
        <w:rPr>
          <w:rFonts w:ascii="Palatino Linotype" w:eastAsia="Palatino Linotype" w:hAnsi="Palatino Linotype" w:cs="Palatino Linotype"/>
          <w:b/>
          <w:color w:val="000000"/>
        </w:rPr>
        <w:t xml:space="preserve">EL RECURRENTE </w:t>
      </w:r>
      <w:r w:rsidRPr="00D87139">
        <w:rPr>
          <w:rFonts w:ascii="Palatino Linotype" w:eastAsia="Palatino Linotype" w:hAnsi="Palatino Linotype" w:cs="Palatino Linotype"/>
          <w:color w:val="000000"/>
        </w:rPr>
        <w:t>presentó</w:t>
      </w:r>
      <w:r w:rsidRPr="00D87139">
        <w:rPr>
          <w:rFonts w:ascii="Palatino Linotype" w:eastAsia="Palatino Linotype" w:hAnsi="Palatino Linotype" w:cs="Palatino Linotype"/>
          <w:b/>
          <w:color w:val="000000"/>
        </w:rPr>
        <w:t>,</w:t>
      </w:r>
      <w:r w:rsidRPr="00D87139">
        <w:rPr>
          <w:rFonts w:ascii="Palatino Linotype" w:eastAsia="Palatino Linotype" w:hAnsi="Palatino Linotype" w:cs="Palatino Linotype"/>
          <w:color w:val="000000"/>
        </w:rPr>
        <w:t xml:space="preserve"> ante el </w:t>
      </w:r>
      <w:r w:rsidRPr="00D87139">
        <w:rPr>
          <w:rFonts w:ascii="Palatino Linotype" w:eastAsia="Palatino Linotype" w:hAnsi="Palatino Linotype" w:cs="Palatino Linotype"/>
          <w:b/>
          <w:color w:val="000000"/>
        </w:rPr>
        <w:t>SUJETO OBLIGADO</w:t>
      </w:r>
      <w:r w:rsidRPr="00D87139">
        <w:rPr>
          <w:rFonts w:ascii="Palatino Linotype" w:eastAsia="Palatino Linotype" w:hAnsi="Palatino Linotype" w:cs="Palatino Linotype"/>
          <w:color w:val="000000"/>
        </w:rPr>
        <w:t xml:space="preserve"> vía Plataforma Nacional de Transparencia y vinculado al Sistema de Acceso a la Información Mexiquense (</w:t>
      </w:r>
      <w:r w:rsidRPr="00D87139">
        <w:rPr>
          <w:rFonts w:ascii="Palatino Linotype" w:eastAsia="Palatino Linotype" w:hAnsi="Palatino Linotype" w:cs="Palatino Linotype"/>
          <w:b/>
          <w:color w:val="000000"/>
        </w:rPr>
        <w:t>SAIMEX)</w:t>
      </w:r>
      <w:r w:rsidRPr="00D87139">
        <w:rPr>
          <w:rFonts w:ascii="Palatino Linotype" w:eastAsia="Palatino Linotype" w:hAnsi="Palatino Linotype" w:cs="Palatino Linotype"/>
          <w:color w:val="000000"/>
        </w:rPr>
        <w:t xml:space="preserve">, la solicitud de información pública registrada con el número </w:t>
      </w:r>
      <w:r w:rsidRPr="00D87139">
        <w:rPr>
          <w:rFonts w:ascii="Palatino Linotype" w:eastAsia="Palatino Linotype" w:hAnsi="Palatino Linotype" w:cs="Palatino Linotype"/>
          <w:b/>
          <w:color w:val="000000"/>
        </w:rPr>
        <w:t>01876/TOLUCA/IP/2022</w:t>
      </w:r>
      <w:r w:rsidRPr="00D87139">
        <w:rPr>
          <w:rFonts w:ascii="Palatino Linotype" w:eastAsia="Palatino Linotype" w:hAnsi="Palatino Linotype" w:cs="Palatino Linotype"/>
          <w:color w:val="000000"/>
        </w:rPr>
        <w:t>mediante la cual solicitó lo siguiente:</w:t>
      </w:r>
    </w:p>
    <w:p w14:paraId="10E1F1F5" w14:textId="77777777" w:rsidR="00521BF6" w:rsidRPr="00D87139" w:rsidRDefault="00521BF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70BF4B5" w14:textId="77777777" w:rsidR="00521BF6" w:rsidRPr="00D87139" w:rsidRDefault="00C7607A">
      <w:pPr>
        <w:spacing w:line="360" w:lineRule="auto"/>
        <w:ind w:left="1134" w:right="1106"/>
        <w:jc w:val="both"/>
        <w:rPr>
          <w:rFonts w:ascii="Palatino Linotype" w:eastAsia="Palatino Linotype" w:hAnsi="Palatino Linotype" w:cs="Palatino Linotype"/>
          <w:i/>
          <w:sz w:val="22"/>
          <w:szCs w:val="22"/>
        </w:rPr>
      </w:pPr>
      <w:r w:rsidRPr="00D87139">
        <w:rPr>
          <w:rFonts w:ascii="Palatino Linotype" w:eastAsia="Palatino Linotype" w:hAnsi="Palatino Linotype" w:cs="Palatino Linotype"/>
          <w:i/>
          <w:color w:val="000000"/>
          <w:sz w:val="22"/>
          <w:szCs w:val="22"/>
        </w:rPr>
        <w:t xml:space="preserve">“Solicito todos los consentimientos de los padres de familia de los menores de edad, mujeres, personas de la tercera edad, que aparecen en las fotografías de </w:t>
      </w:r>
      <w:r w:rsidRPr="00D87139">
        <w:rPr>
          <w:rFonts w:ascii="Palatino Linotype" w:eastAsia="Palatino Linotype" w:hAnsi="Palatino Linotype" w:cs="Palatino Linotype"/>
          <w:i/>
          <w:color w:val="000000"/>
          <w:sz w:val="22"/>
          <w:szCs w:val="22"/>
        </w:rPr>
        <w:lastRenderedPageBreak/>
        <w:t>las redes sociales del Presidente Municipal, así como los avisos de privacidad de todas las áreas.”</w:t>
      </w:r>
    </w:p>
    <w:p w14:paraId="30B7A024" w14:textId="77777777" w:rsidR="00521BF6" w:rsidRPr="00D87139" w:rsidRDefault="00521BF6">
      <w:pPr>
        <w:pBdr>
          <w:top w:val="nil"/>
          <w:left w:val="nil"/>
          <w:bottom w:val="nil"/>
          <w:right w:val="nil"/>
          <w:between w:val="nil"/>
        </w:pBdr>
        <w:spacing w:line="360" w:lineRule="auto"/>
        <w:ind w:left="567"/>
        <w:jc w:val="center"/>
        <w:rPr>
          <w:rFonts w:ascii="Palatino Linotype" w:eastAsia="Palatino Linotype" w:hAnsi="Palatino Linotype" w:cs="Palatino Linotype"/>
          <w:i/>
          <w:color w:val="000000"/>
          <w:sz w:val="22"/>
          <w:szCs w:val="22"/>
        </w:rPr>
      </w:pPr>
    </w:p>
    <w:p w14:paraId="0F875D7F" w14:textId="77777777" w:rsidR="00521BF6" w:rsidRPr="00D87139" w:rsidRDefault="00C7607A">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D87139">
        <w:rPr>
          <w:rFonts w:ascii="Palatino Linotype" w:eastAsia="Palatino Linotype" w:hAnsi="Palatino Linotype" w:cs="Palatino Linotype"/>
          <w:color w:val="000000"/>
        </w:rPr>
        <w:t>Señaló como modalidad de entrega de la información a través de SAIMEX</w:t>
      </w:r>
    </w:p>
    <w:p w14:paraId="571A9180" w14:textId="77777777" w:rsidR="00521BF6" w:rsidRPr="00D87139" w:rsidRDefault="00C7607A">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D87139">
        <w:rPr>
          <w:rFonts w:ascii="Palatino Linotype" w:eastAsia="Palatino Linotype" w:hAnsi="Palatino Linotype" w:cs="Palatino Linotype"/>
          <w:color w:val="000000"/>
        </w:rPr>
        <w:t>El veintidós (22) de septiembre de dos mil veintidós, el Sujeto Obligado dio respuesta a la solicitud, en los siguientes términos:</w:t>
      </w:r>
    </w:p>
    <w:p w14:paraId="314CB677" w14:textId="77777777" w:rsidR="00521BF6" w:rsidRPr="00D87139" w:rsidRDefault="00521BF6">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6700BA56" w14:textId="77777777" w:rsidR="00521BF6" w:rsidRPr="00D87139" w:rsidRDefault="00C7607A">
      <w:pPr>
        <w:pBdr>
          <w:top w:val="nil"/>
          <w:left w:val="nil"/>
          <w:bottom w:val="nil"/>
          <w:right w:val="nil"/>
          <w:between w:val="nil"/>
        </w:pBdr>
        <w:spacing w:line="360" w:lineRule="auto"/>
        <w:ind w:left="720" w:right="1106"/>
        <w:jc w:val="both"/>
        <w:rPr>
          <w:rFonts w:ascii="Palatino Linotype" w:eastAsia="Palatino Linotype" w:hAnsi="Palatino Linotype" w:cs="Palatino Linotype"/>
          <w:i/>
          <w:color w:val="000000"/>
          <w:sz w:val="22"/>
          <w:szCs w:val="22"/>
        </w:rPr>
      </w:pPr>
      <w:r w:rsidRPr="00D87139">
        <w:rPr>
          <w:rFonts w:ascii="Palatino Linotype" w:eastAsia="Palatino Linotype" w:hAnsi="Palatino Linotype" w:cs="Palatino Linotype"/>
          <w:i/>
          <w:color w:val="000000"/>
          <w:sz w:val="22"/>
          <w:szCs w:val="22"/>
        </w:rPr>
        <w:t>“En atención a la solicitud con folio 01876/TOLUCA/IP/2022, me permito adjuntar al presente la respuesta correspondiente y anexos. Sin más por el momento, reciba un saludo.”</w:t>
      </w:r>
    </w:p>
    <w:p w14:paraId="21F95D8B" w14:textId="77777777" w:rsidR="00521BF6" w:rsidRPr="00D87139" w:rsidRDefault="00521BF6">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p>
    <w:p w14:paraId="76867156" w14:textId="77777777" w:rsidR="00521BF6" w:rsidRPr="00D87139" w:rsidRDefault="00C7607A">
      <w:pPr>
        <w:numPr>
          <w:ilvl w:val="0"/>
          <w:numId w:val="1"/>
        </w:numPr>
        <w:pBdr>
          <w:top w:val="nil"/>
          <w:left w:val="nil"/>
          <w:bottom w:val="nil"/>
          <w:right w:val="nil"/>
          <w:between w:val="nil"/>
        </w:pBdr>
        <w:spacing w:line="360" w:lineRule="auto"/>
        <w:ind w:left="426"/>
        <w:jc w:val="both"/>
        <w:rPr>
          <w:rFonts w:ascii="Palatino Linotype" w:eastAsia="Palatino Linotype" w:hAnsi="Palatino Linotype" w:cs="Palatino Linotype"/>
          <w:color w:val="000000"/>
          <w:sz w:val="22"/>
          <w:szCs w:val="22"/>
        </w:rPr>
      </w:pPr>
      <w:r w:rsidRPr="00D87139">
        <w:rPr>
          <w:rFonts w:ascii="Palatino Linotype" w:eastAsia="Palatino Linotype" w:hAnsi="Palatino Linotype" w:cs="Palatino Linotype"/>
          <w:color w:val="000000"/>
        </w:rPr>
        <w:t>El Sujeto Obligado adjuntó los siguientes documentos electrónicos:</w:t>
      </w:r>
    </w:p>
    <w:p w14:paraId="1EB6FA43" w14:textId="77777777" w:rsidR="00521BF6" w:rsidRPr="00D87139" w:rsidRDefault="00A15281">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rPr>
      </w:pPr>
      <w:hyperlink r:id="rId8">
        <w:r w:rsidR="00C7607A" w:rsidRPr="00D87139">
          <w:rPr>
            <w:rFonts w:ascii="Palatino Linotype" w:eastAsia="Palatino Linotype" w:hAnsi="Palatino Linotype" w:cs="Palatino Linotype"/>
            <w:b/>
            <w:color w:val="000000"/>
          </w:rPr>
          <w:t>Respuesta 01876_2022.pdf</w:t>
        </w:r>
      </w:hyperlink>
      <w:r w:rsidR="00C7607A" w:rsidRPr="00D87139">
        <w:rPr>
          <w:rFonts w:ascii="Palatino Linotype" w:eastAsia="Palatino Linotype" w:hAnsi="Palatino Linotype" w:cs="Palatino Linotype"/>
          <w:b/>
          <w:color w:val="000000"/>
        </w:rPr>
        <w:t>:</w:t>
      </w:r>
      <w:r w:rsidR="00C7607A" w:rsidRPr="00D87139">
        <w:rPr>
          <w:rFonts w:ascii="Palatino Linotype" w:eastAsia="Palatino Linotype" w:hAnsi="Palatino Linotype" w:cs="Palatino Linotype"/>
          <w:color w:val="000000"/>
        </w:rPr>
        <w:t xml:space="preserve"> Oficio de fecha 22 de septiembre de 2022 dirigido al Solicitante y suscrito por LIC. EN D. NORMA SOFÍA PÉREZ MARTÍNEZ TITULAR DE LA UNIDAD DE TRANSAPARENCIA “… informo a la que suscribe que con referencia a las redes sociales del Presidente Municipal, las cuentas a su nombre son de carácter personal y privado, razón por la cual esta Coordinación no cuenta con injerencia, control, registro, consentimiento, autoridad, intervención o conocimiento de las publicaciones, imágenes, fotos, videos o audios que en ellas se difundan o publiquen directamente por el titular de las mismas.</w:t>
      </w:r>
    </w:p>
    <w:p w14:paraId="6CABA64B" w14:textId="77777777" w:rsidR="00521BF6" w:rsidRPr="00D87139" w:rsidRDefault="00C7607A">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r w:rsidRPr="00D87139">
        <w:rPr>
          <w:rFonts w:ascii="Palatino Linotype" w:eastAsia="Palatino Linotype" w:hAnsi="Palatino Linotype" w:cs="Palatino Linotype"/>
          <w:color w:val="000000"/>
        </w:rPr>
        <w:lastRenderedPageBreak/>
        <w:t>De la misma manera, hace de su conocimiento que respecto a los consentimientos por parte de los padres de los menores de edad y después de realizar una búsqueda adecuada de la información solicitada, No se cuenta con registro de éstos en los archivos de dicha Coordinación, debido a que la organización, logística, consentimientos, recopilación, registro y conservación de la información obtenida en los eventos es de total responsabilidad de las unidades administrativas encargadas de llevar a cabo los mismos.</w:t>
      </w:r>
    </w:p>
    <w:p w14:paraId="10176FCE" w14:textId="77777777" w:rsidR="00521BF6" w:rsidRPr="00D87139" w:rsidRDefault="00521BF6">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p>
    <w:p w14:paraId="6E28DC51" w14:textId="77777777" w:rsidR="00521BF6" w:rsidRPr="00D87139" w:rsidRDefault="00C7607A">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r w:rsidRPr="00D87139">
        <w:rPr>
          <w:rFonts w:ascii="Palatino Linotype" w:eastAsia="Palatino Linotype" w:hAnsi="Palatino Linotype" w:cs="Palatino Linotype"/>
          <w:color w:val="000000"/>
        </w:rPr>
        <w:t>Aunado a ello, señaló que los Avisos de Privacidad de las Unidades Administrativas y de esta Coordinación se pueden consultar en el portal digital del Ayuntamiento en las siguientes ligas de acceso:</w:t>
      </w:r>
    </w:p>
    <w:p w14:paraId="30990F41" w14:textId="77777777" w:rsidR="00521BF6" w:rsidRPr="00D87139" w:rsidRDefault="00A15281">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hyperlink r:id="rId9">
        <w:r w:rsidR="00C7607A" w:rsidRPr="00D87139">
          <w:rPr>
            <w:rFonts w:ascii="Palatino Linotype" w:eastAsia="Palatino Linotype" w:hAnsi="Palatino Linotype" w:cs="Palatino Linotype"/>
            <w:color w:val="000000"/>
            <w:u w:val="single"/>
          </w:rPr>
          <w:t>https://www2.toluca.gob.mx/transparenciatoluca/</w:t>
        </w:r>
      </w:hyperlink>
    </w:p>
    <w:p w14:paraId="7AEB05F4" w14:textId="77777777" w:rsidR="00521BF6" w:rsidRPr="00D87139" w:rsidRDefault="00A15281">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hyperlink r:id="rId10">
        <w:r w:rsidR="00C7607A" w:rsidRPr="00D87139">
          <w:rPr>
            <w:rFonts w:ascii="Palatino Linotype" w:eastAsia="Palatino Linotype" w:hAnsi="Palatino Linotype" w:cs="Palatino Linotype"/>
            <w:color w:val="000000"/>
            <w:u w:val="single"/>
          </w:rPr>
          <w:t>https://www2.toluca.gob.mx.7wp-content/uploads/2022/05/tol-pdf-Avisode privacidad-comunicacion-social-2022.pdf</w:t>
        </w:r>
      </w:hyperlink>
      <w:r w:rsidR="00C7607A" w:rsidRPr="00D87139">
        <w:rPr>
          <w:rFonts w:ascii="Palatino Linotype" w:eastAsia="Palatino Linotype" w:hAnsi="Palatino Linotype" w:cs="Palatino Linotype"/>
          <w:color w:val="000000"/>
        </w:rPr>
        <w:t>.</w:t>
      </w:r>
    </w:p>
    <w:p w14:paraId="25505D93" w14:textId="77777777" w:rsidR="00521BF6" w:rsidRPr="00D87139" w:rsidRDefault="00521BF6">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p>
    <w:p w14:paraId="172294AA" w14:textId="77777777" w:rsidR="00521BF6" w:rsidRPr="00D87139" w:rsidRDefault="00C7607A">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sz w:val="22"/>
          <w:szCs w:val="22"/>
        </w:rPr>
      </w:pPr>
      <w:r w:rsidRPr="00D87139">
        <w:rPr>
          <w:rFonts w:ascii="Palatino Linotype" w:eastAsia="Palatino Linotype" w:hAnsi="Palatino Linotype" w:cs="Palatino Linotype"/>
          <w:color w:val="000000"/>
          <w:sz w:val="22"/>
          <w:szCs w:val="22"/>
        </w:rPr>
        <w:t xml:space="preserve">En esa tesitura, los Servidores Públicos Habilitados de la Primera Sindicatura, Segunda Sindicatura, Primera Regiduría, Segunda Regiduría, Tercera Regiduría, Cuarta Regiduría, Quinta Regiduría, Sexta Regiduría, Séptima Regiduría, Octava Regiduría, Novena Regiduría, Décima Regiduría, Décima Primera Regiduría, Secretaria particular, Secretaria Técnica del Consejo Municipal de Seguridad Pública, Coordinación General de Mejora Regulatoria, Coordinación de Asesores, Consejería Jurídica, Unidad de Información, Planeación, Programación y Evaluación, Coordinación de Cultura y Turismo, Secretaría del Ayuntamiento, Contraloría </w:t>
      </w:r>
      <w:r w:rsidRPr="00D87139">
        <w:rPr>
          <w:rFonts w:ascii="Palatino Linotype" w:eastAsia="Palatino Linotype" w:hAnsi="Palatino Linotype" w:cs="Palatino Linotype"/>
          <w:color w:val="000000"/>
          <w:sz w:val="22"/>
          <w:szCs w:val="22"/>
        </w:rPr>
        <w:lastRenderedPageBreak/>
        <w:t>Municipal, Dirección General de Gobierno, Tesorería Municipal, Dirección General de Seguridad y Protección, Dirección General de Administración, Dirección General del Medio Ambiente, Dirección General de Desarrollo Urbano, Ordenamiento Territorial y Obras Públicas, Dirección General de Desarrollo Económico, Dirección General de Desarrollo Social, Dirección General de Servicios Públicos, Unidad de Transparencia, Instituto Municipal de la Mujer de Toluca, Instituto Municipal de Cultura Física y Deporte de Toluca, Unidad de Asuntos Internos y Defensoría Municipal de Derechos Humanos, informaron a la que suscribe que una vez realizada una búsqueda exhaustiva y razonable en los archivos que obran a su cargo, hacen entrega de los Avisos de Privacidad solicitados, mismos que se adjuntan a la presente para su consulta.</w:t>
      </w:r>
    </w:p>
    <w:p w14:paraId="24AE0371" w14:textId="77777777" w:rsidR="00521BF6" w:rsidRPr="00D87139" w:rsidRDefault="00521BF6">
      <w:pPr>
        <w:spacing w:line="360" w:lineRule="auto"/>
        <w:ind w:left="360"/>
        <w:jc w:val="both"/>
        <w:rPr>
          <w:rFonts w:ascii="Palatino Linotype" w:eastAsia="Palatino Linotype" w:hAnsi="Palatino Linotype" w:cs="Palatino Linotype"/>
        </w:rPr>
      </w:pPr>
    </w:p>
    <w:p w14:paraId="42C6DD0B" w14:textId="77777777" w:rsidR="00521BF6" w:rsidRPr="00D87139" w:rsidRDefault="00C7607A">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sz w:val="22"/>
          <w:szCs w:val="22"/>
        </w:rPr>
      </w:pPr>
      <w:r w:rsidRPr="00D87139">
        <w:rPr>
          <w:rFonts w:ascii="Palatino Linotype" w:eastAsia="Palatino Linotype" w:hAnsi="Palatino Linotype" w:cs="Palatino Linotype"/>
          <w:color w:val="000000"/>
          <w:sz w:val="22"/>
          <w:szCs w:val="22"/>
        </w:rPr>
        <w:t>Finalmente, la Décima Segunda Regiduría señaló que hace entrega de los consentimiento de autorización para la reproducción de imagen, video y audio, que aparecen en la red social a nombre de Omar Garay Décimo Segundo Regidor en versión pública, aprobada mediante acuerdo número AT/CT/01/2022 de la Quingentésima Septuagésima Tercera Sesión Extraordinaria del Comité de Transparencia del Municipio de Toluca, Administración 2022-2024, de fecha veintiuno de septiembre de dos mil veintidós, asimismo, hace entrega en formato PDF del aviso de privacidad de la Décima Segunda Regiduría, así como el link de consulta directa: https://www2.toluca.gob.mx/wp-content/uploads/2022/06/tol-pdf-12_regiduria_aviso_de_privacidad-2022-2024.pdf....”</w:t>
      </w:r>
    </w:p>
    <w:p w14:paraId="621AC46A" w14:textId="77777777" w:rsidR="00521BF6" w:rsidRPr="00D87139" w:rsidRDefault="00521BF6">
      <w:pPr>
        <w:spacing w:line="360" w:lineRule="auto"/>
        <w:ind w:left="360" w:firstLine="60"/>
        <w:jc w:val="both"/>
        <w:rPr>
          <w:rFonts w:ascii="Palatino Linotype" w:eastAsia="Palatino Linotype" w:hAnsi="Palatino Linotype" w:cs="Palatino Linotype"/>
        </w:rPr>
      </w:pPr>
    </w:p>
    <w:p w14:paraId="37EDF30C" w14:textId="77777777" w:rsidR="00521BF6" w:rsidRPr="00D87139" w:rsidRDefault="00A15281">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hyperlink r:id="rId11">
        <w:r w:rsidR="00C7607A" w:rsidRPr="00D87139">
          <w:rPr>
            <w:rFonts w:ascii="Palatino Linotype" w:eastAsia="Palatino Linotype" w:hAnsi="Palatino Linotype" w:cs="Palatino Linotype"/>
            <w:b/>
            <w:color w:val="000000"/>
            <w:sz w:val="22"/>
            <w:szCs w:val="22"/>
          </w:rPr>
          <w:t>Acta Quingentésima Septuagésima Tercera Sesión Extraordinaria.pdf</w:t>
        </w:r>
      </w:hyperlink>
      <w:r w:rsidR="00C7607A" w:rsidRPr="00D87139">
        <w:rPr>
          <w:rFonts w:ascii="Palatino Linotype" w:eastAsia="Palatino Linotype" w:hAnsi="Palatino Linotype" w:cs="Palatino Linotype"/>
          <w:b/>
          <w:color w:val="000000"/>
          <w:sz w:val="22"/>
          <w:szCs w:val="22"/>
        </w:rPr>
        <w:t>:</w:t>
      </w:r>
      <w:r w:rsidR="00C7607A" w:rsidRPr="00D87139">
        <w:rPr>
          <w:rFonts w:ascii="Palatino Linotype" w:eastAsia="Palatino Linotype" w:hAnsi="Palatino Linotype" w:cs="Palatino Linotype"/>
          <w:color w:val="000000"/>
          <w:sz w:val="22"/>
          <w:szCs w:val="22"/>
        </w:rPr>
        <w:t xml:space="preserve"> Contiene ACTA DE LA QUINGENTÉSIMA SEPTUAGÉSIMA TERCERA SESIÓN EXTRAORDINARIA 2022 DEL COMITÉ DE TRANSPARENCIA DEL MUNICIPIO DE TOLUCA ADMINISTRACIÓN 2022/2024</w:t>
      </w:r>
    </w:p>
    <w:p w14:paraId="3E91D359" w14:textId="77777777" w:rsidR="00521BF6" w:rsidRPr="00D87139" w:rsidRDefault="00A15281">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hyperlink r:id="rId12">
        <w:r w:rsidR="00C7607A" w:rsidRPr="00D87139">
          <w:rPr>
            <w:rFonts w:ascii="Palatino Linotype" w:eastAsia="Palatino Linotype" w:hAnsi="Palatino Linotype" w:cs="Palatino Linotype"/>
            <w:b/>
            <w:color w:val="000000"/>
            <w:sz w:val="22"/>
            <w:szCs w:val="22"/>
          </w:rPr>
          <w:t>04_AVISO DE PRIVACIDAD_Integral.pdf</w:t>
        </w:r>
      </w:hyperlink>
      <w:r w:rsidR="00C7607A" w:rsidRPr="00D87139">
        <w:rPr>
          <w:rFonts w:ascii="Palatino Linotype" w:eastAsia="Palatino Linotype" w:hAnsi="Palatino Linotype" w:cs="Palatino Linotype"/>
          <w:b/>
          <w:color w:val="000000"/>
          <w:sz w:val="22"/>
          <w:szCs w:val="22"/>
        </w:rPr>
        <w:t>:</w:t>
      </w:r>
      <w:r w:rsidR="00C7607A" w:rsidRPr="00D87139">
        <w:rPr>
          <w:rFonts w:ascii="Palatino Linotype" w:eastAsia="Palatino Linotype" w:hAnsi="Palatino Linotype" w:cs="Palatino Linotype"/>
          <w:color w:val="000000"/>
          <w:sz w:val="22"/>
          <w:szCs w:val="22"/>
        </w:rPr>
        <w:t xml:space="preserve"> Contiene AVISO DE PRIVACIDAD INTEGRAL</w:t>
      </w:r>
    </w:p>
    <w:p w14:paraId="7B65DBD0" w14:textId="77777777" w:rsidR="00521BF6" w:rsidRPr="00D87139" w:rsidRDefault="00A15281">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hyperlink r:id="rId13">
        <w:r w:rsidR="00C7607A" w:rsidRPr="00D87139">
          <w:rPr>
            <w:rFonts w:ascii="Palatino Linotype" w:eastAsia="Palatino Linotype" w:hAnsi="Palatino Linotype" w:cs="Palatino Linotype"/>
            <w:b/>
            <w:color w:val="000000"/>
            <w:sz w:val="22"/>
            <w:szCs w:val="22"/>
          </w:rPr>
          <w:t>03_AVISO DE PRIVACIDAD_Integral.pdf</w:t>
        </w:r>
      </w:hyperlink>
      <w:r w:rsidR="00C7607A" w:rsidRPr="00D87139">
        <w:rPr>
          <w:rFonts w:ascii="Palatino Linotype" w:eastAsia="Palatino Linotype" w:hAnsi="Palatino Linotype" w:cs="Palatino Linotype"/>
          <w:color w:val="000000"/>
          <w:sz w:val="22"/>
          <w:szCs w:val="22"/>
        </w:rPr>
        <w:t>: Contiene: AVISO DE PRIVACIDAD INTEGRAL de la Dirección General de Desarrollo Social.</w:t>
      </w:r>
    </w:p>
    <w:p w14:paraId="0DAEBCA4" w14:textId="77777777" w:rsidR="00521BF6" w:rsidRPr="00D87139" w:rsidRDefault="00A15281">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hyperlink r:id="rId14">
        <w:r w:rsidR="00C7607A" w:rsidRPr="00D87139">
          <w:rPr>
            <w:rFonts w:ascii="Palatino Linotype" w:eastAsia="Palatino Linotype" w:hAnsi="Palatino Linotype" w:cs="Palatino Linotype"/>
            <w:b/>
            <w:color w:val="000000"/>
            <w:sz w:val="22"/>
            <w:szCs w:val="22"/>
          </w:rPr>
          <w:t>05_AVISO DE PRIVACIDAD_Integral.pdf</w:t>
        </w:r>
      </w:hyperlink>
      <w:r w:rsidR="00C7607A" w:rsidRPr="00D87139">
        <w:rPr>
          <w:rFonts w:ascii="Palatino Linotype" w:eastAsia="Palatino Linotype" w:hAnsi="Palatino Linotype" w:cs="Palatino Linotype"/>
          <w:b/>
          <w:color w:val="000000"/>
          <w:sz w:val="22"/>
          <w:szCs w:val="22"/>
        </w:rPr>
        <w:t>:</w:t>
      </w:r>
      <w:r w:rsidR="00C7607A" w:rsidRPr="00D87139">
        <w:rPr>
          <w:rFonts w:ascii="Palatino Linotype" w:eastAsia="Palatino Linotype" w:hAnsi="Palatino Linotype" w:cs="Palatino Linotype"/>
          <w:color w:val="000000"/>
          <w:sz w:val="22"/>
          <w:szCs w:val="22"/>
        </w:rPr>
        <w:t xml:space="preserve"> Contiene AVISO DE PRIVACIDAD INTEGRAL</w:t>
      </w:r>
    </w:p>
    <w:p w14:paraId="03879FA5" w14:textId="77777777" w:rsidR="00521BF6" w:rsidRPr="00D87139" w:rsidRDefault="00A15281">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hyperlink r:id="rId15">
        <w:r w:rsidR="00C7607A" w:rsidRPr="00D87139">
          <w:rPr>
            <w:rFonts w:ascii="Palatino Linotype" w:eastAsia="Palatino Linotype" w:hAnsi="Palatino Linotype" w:cs="Palatino Linotype"/>
            <w:b/>
            <w:color w:val="000000"/>
            <w:sz w:val="22"/>
            <w:szCs w:val="22"/>
          </w:rPr>
          <w:t>02_AVISO DE PRIVACIDAD_Integral.pdf</w:t>
        </w:r>
      </w:hyperlink>
      <w:r w:rsidR="00C7607A" w:rsidRPr="00D87139">
        <w:rPr>
          <w:rFonts w:ascii="Palatino Linotype" w:eastAsia="Palatino Linotype" w:hAnsi="Palatino Linotype" w:cs="Palatino Linotype"/>
          <w:b/>
          <w:color w:val="000000"/>
          <w:sz w:val="22"/>
          <w:szCs w:val="22"/>
        </w:rPr>
        <w:t>:</w:t>
      </w:r>
      <w:r w:rsidR="00C7607A" w:rsidRPr="00D87139">
        <w:rPr>
          <w:rFonts w:ascii="Palatino Linotype" w:eastAsia="Palatino Linotype" w:hAnsi="Palatino Linotype" w:cs="Palatino Linotype"/>
          <w:color w:val="000000"/>
          <w:sz w:val="22"/>
          <w:szCs w:val="22"/>
        </w:rPr>
        <w:t xml:space="preserve"> Contiene AVISO DE PRIVACIDAD INTEGRAL</w:t>
      </w:r>
    </w:p>
    <w:p w14:paraId="05043C09" w14:textId="77777777" w:rsidR="00521BF6" w:rsidRPr="00D87139" w:rsidRDefault="00A15281">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hyperlink r:id="rId16">
        <w:r w:rsidR="00C7607A" w:rsidRPr="00D87139">
          <w:rPr>
            <w:rFonts w:ascii="Palatino Linotype" w:eastAsia="Palatino Linotype" w:hAnsi="Palatino Linotype" w:cs="Palatino Linotype"/>
            <w:b/>
            <w:color w:val="000000"/>
            <w:sz w:val="22"/>
            <w:szCs w:val="22"/>
          </w:rPr>
          <w:t>06_AVISO DE PRIVACIDAD_Integral.pdf</w:t>
        </w:r>
      </w:hyperlink>
      <w:r w:rsidR="00C7607A" w:rsidRPr="00D87139">
        <w:rPr>
          <w:rFonts w:ascii="Palatino Linotype" w:eastAsia="Palatino Linotype" w:hAnsi="Palatino Linotype" w:cs="Palatino Linotype"/>
          <w:b/>
          <w:color w:val="000000"/>
          <w:sz w:val="22"/>
          <w:szCs w:val="22"/>
        </w:rPr>
        <w:t>:</w:t>
      </w:r>
      <w:r w:rsidR="00C7607A" w:rsidRPr="00D87139">
        <w:rPr>
          <w:rFonts w:ascii="Palatino Linotype" w:eastAsia="Palatino Linotype" w:hAnsi="Palatino Linotype" w:cs="Palatino Linotype"/>
          <w:color w:val="000000"/>
          <w:sz w:val="22"/>
          <w:szCs w:val="22"/>
        </w:rPr>
        <w:t xml:space="preserve"> Contiene AVISO DE PRIVACIDAD INTEGRAL</w:t>
      </w:r>
    </w:p>
    <w:p w14:paraId="0E7FD680" w14:textId="77777777" w:rsidR="00521BF6" w:rsidRPr="00D87139" w:rsidRDefault="00A15281">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hyperlink r:id="rId17">
        <w:r w:rsidR="00C7607A" w:rsidRPr="00D87139">
          <w:rPr>
            <w:rFonts w:ascii="Palatino Linotype" w:eastAsia="Palatino Linotype" w:hAnsi="Palatino Linotype" w:cs="Palatino Linotype"/>
            <w:b/>
            <w:color w:val="000000"/>
            <w:sz w:val="22"/>
            <w:szCs w:val="22"/>
          </w:rPr>
          <w:t>autorización uso de imagen _E.pdf</w:t>
        </w:r>
      </w:hyperlink>
      <w:r w:rsidR="00C7607A" w:rsidRPr="00D87139">
        <w:rPr>
          <w:rFonts w:ascii="Palatino Linotype" w:eastAsia="Palatino Linotype" w:hAnsi="Palatino Linotype" w:cs="Palatino Linotype"/>
          <w:b/>
          <w:color w:val="000000"/>
          <w:sz w:val="22"/>
          <w:szCs w:val="22"/>
        </w:rPr>
        <w:t>:</w:t>
      </w:r>
      <w:r w:rsidR="00C7607A" w:rsidRPr="00D87139">
        <w:rPr>
          <w:rFonts w:ascii="Palatino Linotype" w:eastAsia="Palatino Linotype" w:hAnsi="Palatino Linotype" w:cs="Palatino Linotype"/>
          <w:color w:val="000000"/>
          <w:sz w:val="22"/>
          <w:szCs w:val="22"/>
        </w:rPr>
        <w:t xml:space="preserve"> Contiene cuatro documentos de AUTORIZACIÓN DE REPRODUCCIÓN DE IMAGEN, VIDEO </w:t>
      </w:r>
      <w:r w:rsidR="00C7607A" w:rsidRPr="00D87139">
        <w:rPr>
          <w:rFonts w:ascii="Palatino Linotype" w:eastAsia="Palatino Linotype" w:hAnsi="Palatino Linotype" w:cs="Palatino Linotype"/>
          <w:color w:val="000000"/>
          <w:sz w:val="22"/>
          <w:szCs w:val="22"/>
        </w:rPr>
        <w:lastRenderedPageBreak/>
        <w:t>Y AUDIO, en tres de ellos se aprecia Lugar: Junta de Caminos, Toluca, con fecha 07/07/2022, el segundo se aprecia solo el formato sin contener datos.</w:t>
      </w:r>
    </w:p>
    <w:p w14:paraId="5954ACF0" w14:textId="77777777" w:rsidR="00521BF6" w:rsidRPr="00D87139" w:rsidRDefault="00A15281">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hyperlink r:id="rId18">
        <w:r w:rsidR="00C7607A" w:rsidRPr="00D87139">
          <w:rPr>
            <w:rFonts w:ascii="Palatino Linotype" w:eastAsia="Palatino Linotype" w:hAnsi="Palatino Linotype" w:cs="Palatino Linotype"/>
            <w:b/>
            <w:color w:val="000000"/>
            <w:sz w:val="22"/>
            <w:szCs w:val="22"/>
          </w:rPr>
          <w:t>09_AVISO DE PRIVACIDAD_Integral.pdf</w:t>
        </w:r>
      </w:hyperlink>
      <w:r w:rsidR="00C7607A" w:rsidRPr="00D87139">
        <w:rPr>
          <w:rFonts w:ascii="Palatino Linotype" w:eastAsia="Palatino Linotype" w:hAnsi="Palatino Linotype" w:cs="Palatino Linotype"/>
          <w:color w:val="000000"/>
          <w:sz w:val="22"/>
          <w:szCs w:val="22"/>
        </w:rPr>
        <w:t>: Contiene AVISO DE PRIVACIDAD INTEGRAL</w:t>
      </w:r>
    </w:p>
    <w:p w14:paraId="207B551F" w14:textId="77777777" w:rsidR="00521BF6" w:rsidRPr="00D87139" w:rsidRDefault="00A15281">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hyperlink r:id="rId19">
        <w:r w:rsidR="00C7607A" w:rsidRPr="00D87139">
          <w:rPr>
            <w:rFonts w:ascii="Palatino Linotype" w:eastAsia="Palatino Linotype" w:hAnsi="Palatino Linotype" w:cs="Palatino Linotype"/>
            <w:b/>
            <w:color w:val="000000"/>
            <w:sz w:val="22"/>
            <w:szCs w:val="22"/>
          </w:rPr>
          <w:t>10_AVISO DE PRIVACIDAD_Integral.pdf</w:t>
        </w:r>
      </w:hyperlink>
      <w:r w:rsidR="00C7607A" w:rsidRPr="00D87139">
        <w:rPr>
          <w:rFonts w:ascii="Palatino Linotype" w:eastAsia="Palatino Linotype" w:hAnsi="Palatino Linotype" w:cs="Palatino Linotype"/>
          <w:color w:val="000000"/>
          <w:sz w:val="22"/>
          <w:szCs w:val="22"/>
        </w:rPr>
        <w:t>: Contiene AVISO DE PRIVACIDAD INTEGRAL</w:t>
      </w:r>
    </w:p>
    <w:p w14:paraId="367D4940" w14:textId="77777777" w:rsidR="00521BF6" w:rsidRPr="00D87139" w:rsidRDefault="00A15281">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hyperlink r:id="rId20">
        <w:r w:rsidR="00C7607A" w:rsidRPr="00D87139">
          <w:rPr>
            <w:rFonts w:ascii="Palatino Linotype" w:eastAsia="Palatino Linotype" w:hAnsi="Palatino Linotype" w:cs="Palatino Linotype"/>
            <w:b/>
            <w:color w:val="000000"/>
            <w:sz w:val="22"/>
            <w:szCs w:val="22"/>
          </w:rPr>
          <w:t>Autorización imagen (1).pdf</w:t>
        </w:r>
      </w:hyperlink>
      <w:r w:rsidR="00C7607A" w:rsidRPr="00D87139">
        <w:rPr>
          <w:rFonts w:ascii="Palatino Linotype" w:eastAsia="Palatino Linotype" w:hAnsi="Palatino Linotype" w:cs="Palatino Linotype"/>
          <w:b/>
          <w:color w:val="000000"/>
          <w:sz w:val="22"/>
          <w:szCs w:val="22"/>
        </w:rPr>
        <w:t>:</w:t>
      </w:r>
      <w:r w:rsidR="00C7607A" w:rsidRPr="00D87139">
        <w:rPr>
          <w:rFonts w:ascii="Palatino Linotype" w:eastAsia="Palatino Linotype" w:hAnsi="Palatino Linotype" w:cs="Palatino Linotype"/>
          <w:color w:val="000000"/>
          <w:sz w:val="22"/>
          <w:szCs w:val="22"/>
        </w:rPr>
        <w:t xml:space="preserve"> Contiene diez documentos de AUTORIZACIÓN DE REPRODUCCIÓN DE IMAGEN, VIDEO Y AUDIO de fechas 1 de junio de 2022,, 1 de junio de 2022, 01 de julio de 2022, 04/07/2022, 1 Julio de 2022, 01 Julio 2022, 7-julio-2022, 7-julio-2022, 7-septiembre-2022, 4-Agosto-2022, respectivamente.</w:t>
      </w:r>
    </w:p>
    <w:p w14:paraId="7F6FDE8F" w14:textId="77777777" w:rsidR="00521BF6" w:rsidRPr="00D87139" w:rsidRDefault="00A15281">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hyperlink r:id="rId21">
        <w:r w:rsidR="00C7607A" w:rsidRPr="00D87139">
          <w:rPr>
            <w:rFonts w:ascii="Palatino Linotype" w:eastAsia="Palatino Linotype" w:hAnsi="Palatino Linotype" w:cs="Palatino Linotype"/>
            <w:b/>
            <w:color w:val="000000"/>
            <w:sz w:val="22"/>
            <w:szCs w:val="22"/>
          </w:rPr>
          <w:t>08_AVISO DE PRIVACIDAD_Integral.pdf</w:t>
        </w:r>
      </w:hyperlink>
      <w:r w:rsidR="00C7607A" w:rsidRPr="00D87139">
        <w:rPr>
          <w:rFonts w:ascii="Palatino Linotype" w:eastAsia="Palatino Linotype" w:hAnsi="Palatino Linotype" w:cs="Palatino Linotype"/>
          <w:color w:val="000000"/>
          <w:sz w:val="22"/>
          <w:szCs w:val="22"/>
        </w:rPr>
        <w:t>: Contiene AVISO DE PRIVACIDAD INTEGRAL</w:t>
      </w:r>
    </w:p>
    <w:p w14:paraId="01BA0AA4" w14:textId="77777777" w:rsidR="00521BF6" w:rsidRPr="00D87139" w:rsidRDefault="00A15281">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hyperlink r:id="rId22">
        <w:r w:rsidR="00C7607A" w:rsidRPr="00D87139">
          <w:rPr>
            <w:rFonts w:ascii="Palatino Linotype" w:eastAsia="Palatino Linotype" w:hAnsi="Palatino Linotype" w:cs="Palatino Linotype"/>
            <w:b/>
            <w:color w:val="000000"/>
            <w:sz w:val="22"/>
            <w:szCs w:val="22"/>
          </w:rPr>
          <w:t>AVISO DE PRIVACIDAD CUARTA REGIDURÍA.pdf</w:t>
        </w:r>
      </w:hyperlink>
      <w:r w:rsidR="00C7607A" w:rsidRPr="00D87139">
        <w:rPr>
          <w:rFonts w:ascii="Palatino Linotype" w:eastAsia="Palatino Linotype" w:hAnsi="Palatino Linotype" w:cs="Palatino Linotype"/>
          <w:b/>
          <w:color w:val="000000"/>
          <w:sz w:val="22"/>
          <w:szCs w:val="22"/>
        </w:rPr>
        <w:t>:</w:t>
      </w:r>
      <w:r w:rsidR="00C7607A" w:rsidRPr="00D87139">
        <w:rPr>
          <w:rFonts w:ascii="Palatino Linotype" w:eastAsia="Palatino Linotype" w:hAnsi="Palatino Linotype" w:cs="Palatino Linotype"/>
          <w:color w:val="000000"/>
          <w:sz w:val="22"/>
          <w:szCs w:val="22"/>
        </w:rPr>
        <w:t xml:space="preserve"> Contiene AVISO DE PRIVACIDAD “Sistema Único de Datos Personales de la Cuarta </w:t>
      </w:r>
      <w:proofErr w:type="spellStart"/>
      <w:r w:rsidR="00C7607A" w:rsidRPr="00D87139">
        <w:rPr>
          <w:rFonts w:ascii="Palatino Linotype" w:eastAsia="Palatino Linotype" w:hAnsi="Palatino Linotype" w:cs="Palatino Linotype"/>
          <w:color w:val="000000"/>
          <w:sz w:val="22"/>
          <w:szCs w:val="22"/>
        </w:rPr>
        <w:t>Regíduría</w:t>
      </w:r>
      <w:proofErr w:type="spellEnd"/>
      <w:r w:rsidR="00C7607A" w:rsidRPr="00D87139">
        <w:rPr>
          <w:rFonts w:ascii="Palatino Linotype" w:eastAsia="Palatino Linotype" w:hAnsi="Palatino Linotype" w:cs="Palatino Linotype"/>
          <w:color w:val="000000"/>
          <w:sz w:val="22"/>
          <w:szCs w:val="22"/>
        </w:rPr>
        <w:t xml:space="preserve"> 2022-2024.</w:t>
      </w:r>
    </w:p>
    <w:p w14:paraId="5936DE43" w14:textId="77777777" w:rsidR="00521BF6" w:rsidRPr="00D87139" w:rsidRDefault="00A15281">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hyperlink r:id="rId23">
        <w:r w:rsidR="00C7607A" w:rsidRPr="00D87139">
          <w:rPr>
            <w:rFonts w:ascii="Palatino Linotype" w:eastAsia="Palatino Linotype" w:hAnsi="Palatino Linotype" w:cs="Palatino Linotype"/>
            <w:b/>
            <w:color w:val="000000"/>
            <w:sz w:val="22"/>
            <w:szCs w:val="22"/>
          </w:rPr>
          <w:t>AVISO DE PRIVACIDAD QUINTA REGIDURIA 2022 2024.pdf</w:t>
        </w:r>
      </w:hyperlink>
      <w:r w:rsidR="00C7607A" w:rsidRPr="00D87139">
        <w:rPr>
          <w:rFonts w:ascii="Palatino Linotype" w:eastAsia="Palatino Linotype" w:hAnsi="Palatino Linotype" w:cs="Palatino Linotype"/>
          <w:b/>
          <w:color w:val="000000"/>
          <w:sz w:val="22"/>
          <w:szCs w:val="22"/>
        </w:rPr>
        <w:t>:</w:t>
      </w:r>
      <w:r w:rsidR="00C7607A" w:rsidRPr="00D87139">
        <w:rPr>
          <w:rFonts w:ascii="Palatino Linotype" w:eastAsia="Palatino Linotype" w:hAnsi="Palatino Linotype" w:cs="Palatino Linotype"/>
          <w:color w:val="000000"/>
          <w:sz w:val="22"/>
          <w:szCs w:val="22"/>
        </w:rPr>
        <w:t xml:space="preserve"> Contiene AVISO DE PRIVACIDAD DE PORTALES INFORMATIVOS Y DE OTRA </w:t>
      </w:r>
      <w:r w:rsidR="00C7607A" w:rsidRPr="00D87139">
        <w:rPr>
          <w:rFonts w:ascii="Palatino Linotype" w:eastAsia="Palatino Linotype" w:hAnsi="Palatino Linotype" w:cs="Palatino Linotype"/>
          <w:color w:val="000000"/>
          <w:sz w:val="22"/>
          <w:szCs w:val="22"/>
        </w:rPr>
        <w:lastRenderedPageBreak/>
        <w:t>TECNOLOGÍA, MEDIOS DE COMUNICACIÓN SOCIAL Y REDES SOCIALES con Fecha de elaboración 28 de enero de 2022.</w:t>
      </w:r>
    </w:p>
    <w:p w14:paraId="28F9A263" w14:textId="77777777" w:rsidR="00521BF6" w:rsidRPr="00D87139" w:rsidRDefault="00A15281">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hyperlink r:id="rId24">
        <w:r w:rsidR="00C7607A" w:rsidRPr="00D87139">
          <w:rPr>
            <w:rFonts w:ascii="Palatino Linotype" w:eastAsia="Palatino Linotype" w:hAnsi="Palatino Linotype" w:cs="Palatino Linotype"/>
            <w:b/>
            <w:color w:val="000000"/>
            <w:sz w:val="22"/>
            <w:szCs w:val="22"/>
          </w:rPr>
          <w:t>AVISOS DE PRIVACIDAD22.rar</w:t>
        </w:r>
      </w:hyperlink>
      <w:r w:rsidR="00C7607A" w:rsidRPr="00D87139">
        <w:rPr>
          <w:rFonts w:ascii="Palatino Linotype" w:eastAsia="Palatino Linotype" w:hAnsi="Palatino Linotype" w:cs="Palatino Linotype"/>
          <w:b/>
          <w:color w:val="000000"/>
          <w:sz w:val="22"/>
          <w:szCs w:val="22"/>
        </w:rPr>
        <w:t>.</w:t>
      </w:r>
      <w:r w:rsidR="00C7607A" w:rsidRPr="00D87139">
        <w:rPr>
          <w:rFonts w:ascii="Palatino Linotype" w:eastAsia="Palatino Linotype" w:hAnsi="Palatino Linotype" w:cs="Palatino Linotype"/>
          <w:color w:val="000000"/>
          <w:sz w:val="22"/>
          <w:szCs w:val="22"/>
        </w:rPr>
        <w:t xml:space="preserve"> Contiene una carpeta comprimida, con 87 archivos en formato </w:t>
      </w:r>
      <w:proofErr w:type="spellStart"/>
      <w:r w:rsidR="00C7607A" w:rsidRPr="00D87139">
        <w:rPr>
          <w:rFonts w:ascii="Palatino Linotype" w:eastAsia="Palatino Linotype" w:hAnsi="Palatino Linotype" w:cs="Palatino Linotype"/>
          <w:color w:val="000000"/>
          <w:sz w:val="22"/>
          <w:szCs w:val="22"/>
        </w:rPr>
        <w:t>pdf</w:t>
      </w:r>
      <w:proofErr w:type="spellEnd"/>
      <w:r w:rsidR="00C7607A" w:rsidRPr="00D87139">
        <w:rPr>
          <w:rFonts w:ascii="Palatino Linotype" w:eastAsia="Palatino Linotype" w:hAnsi="Palatino Linotype" w:cs="Palatino Linotype"/>
          <w:color w:val="000000"/>
          <w:sz w:val="22"/>
          <w:szCs w:val="22"/>
        </w:rPr>
        <w:t>.</w:t>
      </w:r>
    </w:p>
    <w:p w14:paraId="0BD7659E" w14:textId="77777777" w:rsidR="00521BF6" w:rsidRPr="00D87139" w:rsidRDefault="00A15281">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hyperlink r:id="rId25">
        <w:r w:rsidR="00C7607A" w:rsidRPr="00D87139">
          <w:rPr>
            <w:rFonts w:ascii="Palatino Linotype" w:eastAsia="Palatino Linotype" w:hAnsi="Palatino Linotype" w:cs="Palatino Linotype"/>
            <w:b/>
            <w:color w:val="000000"/>
            <w:sz w:val="22"/>
            <w:szCs w:val="22"/>
          </w:rPr>
          <w:t>ANEXO 1 AVISO DE PRIVACIDAD DGMA.pdf</w:t>
        </w:r>
      </w:hyperlink>
      <w:r w:rsidR="00C7607A" w:rsidRPr="00D87139">
        <w:rPr>
          <w:rFonts w:ascii="Palatino Linotype" w:eastAsia="Palatino Linotype" w:hAnsi="Palatino Linotype" w:cs="Palatino Linotype"/>
          <w:b/>
          <w:color w:val="000000"/>
          <w:sz w:val="22"/>
          <w:szCs w:val="22"/>
        </w:rPr>
        <w:t>:</w:t>
      </w:r>
      <w:r w:rsidR="00C7607A" w:rsidRPr="00D87139">
        <w:rPr>
          <w:rFonts w:ascii="Palatino Linotype" w:eastAsia="Palatino Linotype" w:hAnsi="Palatino Linotype" w:cs="Palatino Linotype"/>
          <w:color w:val="000000"/>
          <w:sz w:val="22"/>
          <w:szCs w:val="22"/>
        </w:rPr>
        <w:t xml:space="preserve"> Contiene AVISO DE PRIVACIDAD AUTORIZACION DE USO DE ÁREAS NATURALES PROTEGIDAS CBDP19719BOCC206.</w:t>
      </w:r>
    </w:p>
    <w:p w14:paraId="616213F8" w14:textId="77777777" w:rsidR="00521BF6" w:rsidRPr="00D87139" w:rsidRDefault="00A15281">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hyperlink r:id="rId26">
        <w:r w:rsidR="00C7607A" w:rsidRPr="00D87139">
          <w:rPr>
            <w:rFonts w:ascii="Palatino Linotype" w:eastAsia="Palatino Linotype" w:hAnsi="Palatino Linotype" w:cs="Palatino Linotype"/>
            <w:b/>
            <w:color w:val="000000"/>
            <w:sz w:val="22"/>
            <w:szCs w:val="22"/>
          </w:rPr>
          <w:t>ANEXOS SAIMEX_E.pdf</w:t>
        </w:r>
      </w:hyperlink>
      <w:r w:rsidR="00C7607A" w:rsidRPr="00D87139">
        <w:rPr>
          <w:rFonts w:ascii="Palatino Linotype" w:eastAsia="Palatino Linotype" w:hAnsi="Palatino Linotype" w:cs="Palatino Linotype"/>
          <w:b/>
          <w:color w:val="000000"/>
          <w:sz w:val="22"/>
          <w:szCs w:val="22"/>
        </w:rPr>
        <w:t>:</w:t>
      </w:r>
      <w:r w:rsidR="00C7607A" w:rsidRPr="00D87139">
        <w:rPr>
          <w:rFonts w:ascii="Palatino Linotype" w:eastAsia="Palatino Linotype" w:hAnsi="Palatino Linotype" w:cs="Palatino Linotype"/>
          <w:color w:val="000000"/>
          <w:sz w:val="22"/>
          <w:szCs w:val="22"/>
        </w:rPr>
        <w:t xml:space="preserve"> Contiene 8 documentos de PERMISO DE USO DE IMAGEN.</w:t>
      </w:r>
    </w:p>
    <w:p w14:paraId="0AA50C6E" w14:textId="77777777" w:rsidR="00521BF6" w:rsidRPr="00D87139" w:rsidRDefault="00A15281">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hyperlink r:id="rId27">
        <w:r w:rsidR="00C7607A" w:rsidRPr="00D87139">
          <w:rPr>
            <w:rFonts w:ascii="Palatino Linotype" w:eastAsia="Palatino Linotype" w:hAnsi="Palatino Linotype" w:cs="Palatino Linotype"/>
            <w:b/>
            <w:color w:val="000000"/>
            <w:sz w:val="22"/>
            <w:szCs w:val="22"/>
          </w:rPr>
          <w:t>autorización.pdf</w:t>
        </w:r>
      </w:hyperlink>
      <w:r w:rsidR="00C7607A" w:rsidRPr="00D87139">
        <w:rPr>
          <w:rFonts w:ascii="Palatino Linotype" w:eastAsia="Palatino Linotype" w:hAnsi="Palatino Linotype" w:cs="Palatino Linotype"/>
          <w:b/>
          <w:color w:val="000000"/>
          <w:sz w:val="22"/>
          <w:szCs w:val="22"/>
        </w:rPr>
        <w:t>:</w:t>
      </w:r>
      <w:r w:rsidR="00C7607A" w:rsidRPr="00D87139">
        <w:rPr>
          <w:rFonts w:ascii="Palatino Linotype" w:eastAsia="Palatino Linotype" w:hAnsi="Palatino Linotype" w:cs="Palatino Linotype"/>
          <w:color w:val="000000"/>
          <w:sz w:val="22"/>
          <w:szCs w:val="22"/>
        </w:rPr>
        <w:t xml:space="preserve"> Contiene quince documentos de AUTORIZACIÓN DE REPRODUCCIÓN DE IMAGEN POR PARTE DEL PADRE O TUTOR.</w:t>
      </w:r>
    </w:p>
    <w:p w14:paraId="78DA8AAF" w14:textId="77777777" w:rsidR="00521BF6" w:rsidRPr="00D87139" w:rsidRDefault="00A15281">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hyperlink r:id="rId28">
        <w:r w:rsidR="00C7607A" w:rsidRPr="00D87139">
          <w:rPr>
            <w:rFonts w:ascii="Palatino Linotype" w:eastAsia="Palatino Linotype" w:hAnsi="Palatino Linotype" w:cs="Palatino Linotype"/>
            <w:b/>
            <w:color w:val="000000"/>
            <w:sz w:val="22"/>
            <w:szCs w:val="22"/>
          </w:rPr>
          <w:t>AVISO DE PRIVACIDAD SIMPLIFICADO.pdf</w:t>
        </w:r>
      </w:hyperlink>
      <w:r w:rsidR="00C7607A" w:rsidRPr="00D87139">
        <w:rPr>
          <w:rFonts w:ascii="Palatino Linotype" w:eastAsia="Palatino Linotype" w:hAnsi="Palatino Linotype" w:cs="Palatino Linotype"/>
          <w:b/>
          <w:color w:val="000000"/>
          <w:sz w:val="22"/>
          <w:szCs w:val="22"/>
        </w:rPr>
        <w:t>:</w:t>
      </w:r>
      <w:r w:rsidR="00C7607A" w:rsidRPr="00D87139">
        <w:rPr>
          <w:rFonts w:ascii="Palatino Linotype" w:eastAsia="Palatino Linotype" w:hAnsi="Palatino Linotype" w:cs="Palatino Linotype"/>
          <w:color w:val="000000"/>
          <w:sz w:val="22"/>
          <w:szCs w:val="22"/>
        </w:rPr>
        <w:t xml:space="preserve"> Contiene AVISO DE PRIVACIDAD SIMPLIFICADO, en hoja membretada con logos del Ayuntamiento de Toluca y en la parte inferior derecha QUINTA REGIDURÍA.</w:t>
      </w:r>
    </w:p>
    <w:p w14:paraId="73075AA6" w14:textId="77777777" w:rsidR="00521BF6" w:rsidRPr="00D87139" w:rsidRDefault="00A15281">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hyperlink r:id="rId29">
        <w:r w:rsidR="00C7607A" w:rsidRPr="00D87139">
          <w:rPr>
            <w:rFonts w:ascii="Palatino Linotype" w:eastAsia="Palatino Linotype" w:hAnsi="Palatino Linotype" w:cs="Palatino Linotype"/>
            <w:b/>
            <w:color w:val="000000"/>
            <w:sz w:val="22"/>
            <w:szCs w:val="22"/>
          </w:rPr>
          <w:t>01_AVISO DE PRIVACIDAD_Integral.pdf</w:t>
        </w:r>
      </w:hyperlink>
      <w:r w:rsidR="00C7607A" w:rsidRPr="00D87139">
        <w:rPr>
          <w:rFonts w:ascii="Palatino Linotype" w:eastAsia="Palatino Linotype" w:hAnsi="Palatino Linotype" w:cs="Palatino Linotype"/>
          <w:b/>
          <w:color w:val="000000"/>
          <w:sz w:val="22"/>
          <w:szCs w:val="22"/>
        </w:rPr>
        <w:t>:</w:t>
      </w:r>
      <w:r w:rsidR="00C7607A" w:rsidRPr="00D87139">
        <w:rPr>
          <w:rFonts w:ascii="Palatino Linotype" w:eastAsia="Palatino Linotype" w:hAnsi="Palatino Linotype" w:cs="Palatino Linotype"/>
          <w:color w:val="000000"/>
          <w:sz w:val="22"/>
          <w:szCs w:val="22"/>
        </w:rPr>
        <w:t xml:space="preserve"> Contiene AVISO DE PRIVACIDAD INTEGRAL</w:t>
      </w:r>
    </w:p>
    <w:p w14:paraId="7C2D94E7" w14:textId="77777777" w:rsidR="00521BF6" w:rsidRPr="00D87139" w:rsidRDefault="00A15281">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hyperlink r:id="rId30">
        <w:r w:rsidR="00C7607A" w:rsidRPr="00D87139">
          <w:rPr>
            <w:rFonts w:ascii="Palatino Linotype" w:eastAsia="Palatino Linotype" w:hAnsi="Palatino Linotype" w:cs="Palatino Linotype"/>
            <w:b/>
            <w:color w:val="000000"/>
            <w:sz w:val="22"/>
            <w:szCs w:val="22"/>
          </w:rPr>
          <w:t>07_AVISO DE PRIVACIDAD_Integral.pdf</w:t>
        </w:r>
      </w:hyperlink>
      <w:r w:rsidR="00C7607A" w:rsidRPr="00D87139">
        <w:rPr>
          <w:rFonts w:ascii="Palatino Linotype" w:eastAsia="Palatino Linotype" w:hAnsi="Palatino Linotype" w:cs="Palatino Linotype"/>
          <w:b/>
          <w:color w:val="000000"/>
          <w:sz w:val="22"/>
          <w:szCs w:val="22"/>
        </w:rPr>
        <w:t>:</w:t>
      </w:r>
      <w:r w:rsidR="00C7607A" w:rsidRPr="00D87139">
        <w:rPr>
          <w:rFonts w:ascii="Palatino Linotype" w:eastAsia="Palatino Linotype" w:hAnsi="Palatino Linotype" w:cs="Palatino Linotype"/>
          <w:color w:val="000000"/>
          <w:sz w:val="22"/>
          <w:szCs w:val="22"/>
        </w:rPr>
        <w:t xml:space="preserve"> Contiene AVISO DE PRIVACIDAD INTEGRAL</w:t>
      </w:r>
    </w:p>
    <w:p w14:paraId="7BB652D5" w14:textId="77777777" w:rsidR="00521BF6" w:rsidRPr="00D87139" w:rsidRDefault="00A15281">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hyperlink r:id="rId31">
        <w:r w:rsidR="00C7607A" w:rsidRPr="00D87139">
          <w:rPr>
            <w:rFonts w:ascii="Palatino Linotype" w:eastAsia="Palatino Linotype" w:hAnsi="Palatino Linotype" w:cs="Palatino Linotype"/>
            <w:b/>
            <w:color w:val="000000"/>
            <w:sz w:val="22"/>
            <w:szCs w:val="22"/>
          </w:rPr>
          <w:t>Aviso de Privacidad CCyT.pdf</w:t>
        </w:r>
      </w:hyperlink>
      <w:r w:rsidR="00C7607A" w:rsidRPr="00D87139">
        <w:rPr>
          <w:rFonts w:ascii="Palatino Linotype" w:eastAsia="Palatino Linotype" w:hAnsi="Palatino Linotype" w:cs="Palatino Linotype"/>
          <w:b/>
          <w:color w:val="000000"/>
          <w:sz w:val="22"/>
          <w:szCs w:val="22"/>
        </w:rPr>
        <w:t>:</w:t>
      </w:r>
      <w:r w:rsidR="00C7607A" w:rsidRPr="00D87139">
        <w:rPr>
          <w:rFonts w:ascii="Palatino Linotype" w:eastAsia="Palatino Linotype" w:hAnsi="Palatino Linotype" w:cs="Palatino Linotype"/>
          <w:color w:val="000000"/>
          <w:sz w:val="22"/>
          <w:szCs w:val="22"/>
        </w:rPr>
        <w:t xml:space="preserve"> Contiene AVISO DE PRIVACIDAD REGISTRO DE ACTIVIDADES ORGANIZADAS Y PROGRAMADAS POR LA COORDINACIÓN DE CULTURA Y TURISMO con FECHA DE ELABORACIÓN 04 de mayo de 2022.</w:t>
      </w:r>
    </w:p>
    <w:p w14:paraId="1C94AB65" w14:textId="77777777" w:rsidR="00521BF6" w:rsidRPr="00D87139" w:rsidRDefault="00A15281">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hyperlink r:id="rId32">
        <w:r w:rsidR="00C7607A" w:rsidRPr="00D87139">
          <w:rPr>
            <w:rFonts w:ascii="Palatino Linotype" w:eastAsia="Palatino Linotype" w:hAnsi="Palatino Linotype" w:cs="Palatino Linotype"/>
            <w:b/>
            <w:color w:val="000000"/>
            <w:sz w:val="22"/>
            <w:szCs w:val="22"/>
          </w:rPr>
          <w:t>guia ciudadana Avisos de Privacidad.pdf</w:t>
        </w:r>
      </w:hyperlink>
      <w:r w:rsidR="00C7607A" w:rsidRPr="00D87139">
        <w:rPr>
          <w:rFonts w:ascii="Palatino Linotype" w:eastAsia="Palatino Linotype" w:hAnsi="Palatino Linotype" w:cs="Palatino Linotype"/>
          <w:b/>
          <w:color w:val="000000"/>
          <w:sz w:val="22"/>
          <w:szCs w:val="22"/>
        </w:rPr>
        <w:t>:</w:t>
      </w:r>
      <w:r w:rsidR="00C7607A" w:rsidRPr="00D87139">
        <w:rPr>
          <w:rFonts w:ascii="Palatino Linotype" w:eastAsia="Palatino Linotype" w:hAnsi="Palatino Linotype" w:cs="Palatino Linotype"/>
          <w:color w:val="000000"/>
          <w:sz w:val="22"/>
          <w:szCs w:val="22"/>
        </w:rPr>
        <w:t xml:space="preserve"> Contiene cuatro imágenes con el procedimiento para acceder en la página del Ayuntamiento de Toluca.</w:t>
      </w:r>
    </w:p>
    <w:p w14:paraId="0E7FF878" w14:textId="77777777" w:rsidR="00521BF6" w:rsidRPr="00D87139" w:rsidRDefault="00A15281">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hyperlink r:id="rId33">
        <w:r w:rsidR="00C7607A" w:rsidRPr="00D87139">
          <w:rPr>
            <w:rFonts w:ascii="Palatino Linotype" w:eastAsia="Palatino Linotype" w:hAnsi="Palatino Linotype" w:cs="Palatino Linotype"/>
            <w:b/>
            <w:color w:val="000000"/>
            <w:sz w:val="22"/>
            <w:szCs w:val="22"/>
          </w:rPr>
          <w:t>tol-pdf-aviso-priv-segun-sindicatura-2022-2024.pdf</w:t>
        </w:r>
      </w:hyperlink>
      <w:r w:rsidR="00C7607A" w:rsidRPr="00D87139">
        <w:rPr>
          <w:rFonts w:ascii="Palatino Linotype" w:eastAsia="Palatino Linotype" w:hAnsi="Palatino Linotype" w:cs="Palatino Linotype"/>
          <w:color w:val="000000"/>
          <w:sz w:val="22"/>
          <w:szCs w:val="22"/>
        </w:rPr>
        <w:t>: Contiene AVISO DE PRIVACIDAD JUICIOS ARBITRALES de fecha 08 de Julio de 2022.</w:t>
      </w:r>
    </w:p>
    <w:p w14:paraId="5E6BBE9A" w14:textId="77777777" w:rsidR="00521BF6" w:rsidRPr="00D87139" w:rsidRDefault="00A15281">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hyperlink r:id="rId34">
        <w:r w:rsidR="00C7607A" w:rsidRPr="00D87139">
          <w:rPr>
            <w:rFonts w:ascii="Palatino Linotype" w:eastAsia="Palatino Linotype" w:hAnsi="Palatino Linotype" w:cs="Palatino Linotype"/>
            <w:b/>
            <w:color w:val="000000"/>
            <w:sz w:val="22"/>
            <w:szCs w:val="22"/>
          </w:rPr>
          <w:t>AVISO INTEGRAL PARA LA RECOLECCIÓN DE DATOS PERSONALES CORRESPONDIENTES AL REGIDOR DEL H 27 junio.pdf</w:t>
        </w:r>
      </w:hyperlink>
      <w:r w:rsidR="00C7607A" w:rsidRPr="00D87139">
        <w:rPr>
          <w:rFonts w:ascii="Palatino Linotype" w:eastAsia="Palatino Linotype" w:hAnsi="Palatino Linotype" w:cs="Palatino Linotype"/>
          <w:color w:val="000000"/>
          <w:sz w:val="22"/>
          <w:szCs w:val="22"/>
        </w:rPr>
        <w:t>: Contiene AVISO DE PRIVACIDAD INTEGRAL “REGISTRO DE VISISTANTES” con Fecha de elaboración: 14 de marzo de 2022.</w:t>
      </w:r>
    </w:p>
    <w:p w14:paraId="667BFDD3" w14:textId="77777777" w:rsidR="00521BF6" w:rsidRPr="00D87139" w:rsidRDefault="00A15281">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hyperlink r:id="rId35">
        <w:r w:rsidR="00C7607A" w:rsidRPr="00D87139">
          <w:rPr>
            <w:rFonts w:ascii="Palatino Linotype" w:eastAsia="Palatino Linotype" w:hAnsi="Palatino Linotype" w:cs="Palatino Linotype"/>
            <w:b/>
            <w:color w:val="000000"/>
            <w:sz w:val="22"/>
            <w:szCs w:val="22"/>
          </w:rPr>
          <w:t>tol-pdf-Aviso_de_Privacidad_Sistema_TNET_Nomiplus-2022-2024.pdf</w:t>
        </w:r>
      </w:hyperlink>
      <w:r w:rsidR="00C7607A" w:rsidRPr="00D87139">
        <w:rPr>
          <w:rFonts w:ascii="Palatino Linotype" w:eastAsia="Palatino Linotype" w:hAnsi="Palatino Linotype" w:cs="Palatino Linotype"/>
          <w:b/>
          <w:color w:val="000000"/>
          <w:sz w:val="22"/>
          <w:szCs w:val="22"/>
        </w:rPr>
        <w:t>:</w:t>
      </w:r>
      <w:r w:rsidR="00C7607A" w:rsidRPr="00D87139">
        <w:rPr>
          <w:rFonts w:ascii="Palatino Linotype" w:eastAsia="Palatino Linotype" w:hAnsi="Palatino Linotype" w:cs="Palatino Linotype"/>
          <w:color w:val="000000"/>
          <w:sz w:val="22"/>
          <w:szCs w:val="22"/>
        </w:rPr>
        <w:t xml:space="preserve"> Contiene AVISO DE PRIVACIDAD JUICIOS ARBITRALES de fecha 08 de julio de 2022.</w:t>
      </w:r>
    </w:p>
    <w:p w14:paraId="3DC5665D" w14:textId="77777777" w:rsidR="00521BF6" w:rsidRPr="00D87139" w:rsidRDefault="00A15281">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hyperlink r:id="rId36">
        <w:r w:rsidR="00C7607A" w:rsidRPr="00D87139">
          <w:rPr>
            <w:rFonts w:ascii="Palatino Linotype" w:eastAsia="Palatino Linotype" w:hAnsi="Palatino Linotype" w:cs="Palatino Linotype"/>
            <w:b/>
            <w:color w:val="000000"/>
            <w:sz w:val="22"/>
            <w:szCs w:val="22"/>
          </w:rPr>
          <w:t>AVISO_DE_PRIVACIDADREG12.pdf</w:t>
        </w:r>
      </w:hyperlink>
      <w:r w:rsidR="00C7607A" w:rsidRPr="00D87139">
        <w:rPr>
          <w:rFonts w:ascii="Palatino Linotype" w:eastAsia="Palatino Linotype" w:hAnsi="Palatino Linotype" w:cs="Palatino Linotype"/>
          <w:color w:val="000000"/>
          <w:sz w:val="22"/>
          <w:szCs w:val="22"/>
        </w:rPr>
        <w:t xml:space="preserve">: Contiene </w:t>
      </w:r>
      <w:r w:rsidR="00C7607A" w:rsidRPr="00D87139">
        <w:rPr>
          <w:rFonts w:ascii="Palatino Linotype" w:eastAsia="Palatino Linotype" w:hAnsi="Palatino Linotype" w:cs="Palatino Linotype"/>
          <w:color w:val="000000"/>
          <w:sz w:val="22"/>
          <w:szCs w:val="22"/>
        </w:rPr>
        <w:lastRenderedPageBreak/>
        <w:t>AVISO DE PRIVACIDAD BITÁCORA DE REGISTRO DE VISITAS con FECHA DE ELABORACIÓN: 13 DE JUNIO DEL 2022.</w:t>
      </w:r>
    </w:p>
    <w:p w14:paraId="58F4C80A" w14:textId="77777777" w:rsidR="00521BF6" w:rsidRPr="00D87139" w:rsidRDefault="00A15281">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hyperlink r:id="rId37">
        <w:r w:rsidR="00C7607A" w:rsidRPr="00D87139">
          <w:rPr>
            <w:rFonts w:ascii="Palatino Linotype" w:eastAsia="Palatino Linotype" w:hAnsi="Palatino Linotype" w:cs="Palatino Linotype"/>
            <w:b/>
            <w:color w:val="000000"/>
            <w:sz w:val="22"/>
            <w:szCs w:val="22"/>
          </w:rPr>
          <w:t>sidep.pdf</w:t>
        </w:r>
      </w:hyperlink>
      <w:r w:rsidR="00C7607A" w:rsidRPr="00D87139">
        <w:rPr>
          <w:rFonts w:ascii="Palatino Linotype" w:eastAsia="Palatino Linotype" w:hAnsi="Palatino Linotype" w:cs="Palatino Linotype"/>
          <w:b/>
          <w:color w:val="000000"/>
          <w:sz w:val="22"/>
          <w:szCs w:val="22"/>
        </w:rPr>
        <w:t>:</w:t>
      </w:r>
      <w:r w:rsidR="00C7607A" w:rsidRPr="00D87139">
        <w:rPr>
          <w:rFonts w:ascii="Palatino Linotype" w:eastAsia="Palatino Linotype" w:hAnsi="Palatino Linotype" w:cs="Palatino Linotype"/>
          <w:color w:val="000000"/>
          <w:sz w:val="22"/>
          <w:szCs w:val="22"/>
        </w:rPr>
        <w:t xml:space="preserve"> Contiene AVISO DE PRIVACIDAD “Sistema de Directorio Electrónico de Presidencia (SIDEP)”.</w:t>
      </w:r>
    </w:p>
    <w:p w14:paraId="41AB01B2" w14:textId="77777777" w:rsidR="00521BF6" w:rsidRPr="00D87139" w:rsidRDefault="00A15281">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hyperlink r:id="rId38">
        <w:r w:rsidR="00C7607A" w:rsidRPr="00D87139">
          <w:rPr>
            <w:rFonts w:ascii="Palatino Linotype" w:eastAsia="Palatino Linotype" w:hAnsi="Palatino Linotype" w:cs="Palatino Linotype"/>
            <w:b/>
            <w:color w:val="000000"/>
            <w:sz w:val="22"/>
            <w:szCs w:val="22"/>
          </w:rPr>
          <w:t>AVISO SIMPLIFICADO 2°REG 2022.pdf</w:t>
        </w:r>
      </w:hyperlink>
      <w:r w:rsidR="00C7607A" w:rsidRPr="00D87139">
        <w:rPr>
          <w:rFonts w:ascii="Palatino Linotype" w:eastAsia="Palatino Linotype" w:hAnsi="Palatino Linotype" w:cs="Palatino Linotype"/>
          <w:color w:val="000000"/>
          <w:sz w:val="22"/>
          <w:szCs w:val="22"/>
        </w:rPr>
        <w:t>: Contiene AVISO DE PRIVACIDAD SIMPLIFICADO SEGUNDA REGIDURIA.</w:t>
      </w:r>
    </w:p>
    <w:p w14:paraId="586CF03D" w14:textId="77777777" w:rsidR="00521BF6" w:rsidRPr="00D87139" w:rsidRDefault="00A15281">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hyperlink r:id="rId39">
        <w:r w:rsidR="00C7607A" w:rsidRPr="00D87139">
          <w:rPr>
            <w:rFonts w:ascii="Palatino Linotype" w:eastAsia="Palatino Linotype" w:hAnsi="Palatino Linotype" w:cs="Palatino Linotype"/>
            <w:b/>
            <w:color w:val="000000"/>
            <w:sz w:val="22"/>
            <w:szCs w:val="22"/>
          </w:rPr>
          <w:t>AVISO INTEGRAL 2°REG 2022.pdf</w:t>
        </w:r>
      </w:hyperlink>
      <w:r w:rsidR="00C7607A" w:rsidRPr="00D87139">
        <w:rPr>
          <w:rFonts w:ascii="Palatino Linotype" w:eastAsia="Palatino Linotype" w:hAnsi="Palatino Linotype" w:cs="Palatino Linotype"/>
          <w:b/>
          <w:color w:val="000000"/>
          <w:sz w:val="22"/>
          <w:szCs w:val="22"/>
        </w:rPr>
        <w:t>:</w:t>
      </w:r>
      <w:r w:rsidR="00C7607A" w:rsidRPr="00D87139">
        <w:rPr>
          <w:rFonts w:ascii="Palatino Linotype" w:eastAsia="Palatino Linotype" w:hAnsi="Palatino Linotype" w:cs="Palatino Linotype"/>
          <w:color w:val="000000"/>
          <w:sz w:val="22"/>
          <w:szCs w:val="22"/>
        </w:rPr>
        <w:t xml:space="preserve"> Contiene AVISO DE PRIVACIDAD DE LA SEGUNDA REGIDURÍA.</w:t>
      </w:r>
    </w:p>
    <w:p w14:paraId="6649478C" w14:textId="77777777" w:rsidR="00521BF6" w:rsidRPr="00D87139" w:rsidRDefault="00A15281">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hyperlink r:id="rId40">
        <w:r w:rsidR="00C7607A" w:rsidRPr="00D87139">
          <w:rPr>
            <w:rFonts w:ascii="Palatino Linotype" w:eastAsia="Palatino Linotype" w:hAnsi="Palatino Linotype" w:cs="Palatino Linotype"/>
            <w:b/>
            <w:color w:val="000000"/>
            <w:sz w:val="22"/>
            <w:szCs w:val="22"/>
          </w:rPr>
          <w:t>AVISOS DE PRIVACIDAD IMCUFIDET.pdf</w:t>
        </w:r>
      </w:hyperlink>
      <w:r w:rsidR="00C7607A" w:rsidRPr="00D87139">
        <w:rPr>
          <w:rFonts w:ascii="Palatino Linotype" w:eastAsia="Palatino Linotype" w:hAnsi="Palatino Linotype" w:cs="Palatino Linotype"/>
          <w:color w:val="000000"/>
          <w:sz w:val="22"/>
          <w:szCs w:val="22"/>
        </w:rPr>
        <w:t>: Contiene Oficio No. IMCIFIDET/894/2022, en donde remite a la LICENCIADA EN DERECHO NORMA SOFIA PÉREZ MARTÍNEZ TITULAR DE LA UNIDAD DE TRANSPARENCIA, los Avisos de Privacidad del Instituto Municipal de Cultura Física y Deporte de Toluca, suscrito por LIC. FLOR DE MARÍA GÓMEZ CORONA ENCARGADA DE DESPACHO DEL INSTITUTO MUNICIPLA DE CULTURA FISICA Y DEPORTE DE TOLUCA.</w:t>
      </w:r>
    </w:p>
    <w:p w14:paraId="244ABB93" w14:textId="77777777" w:rsidR="00521BF6" w:rsidRPr="00D87139" w:rsidRDefault="00A15281">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hyperlink r:id="rId41">
        <w:r w:rsidR="00C7607A" w:rsidRPr="00D87139">
          <w:rPr>
            <w:rFonts w:ascii="Palatino Linotype" w:eastAsia="Palatino Linotype" w:hAnsi="Palatino Linotype" w:cs="Palatino Linotype"/>
            <w:b/>
            <w:color w:val="000000"/>
            <w:sz w:val="22"/>
            <w:szCs w:val="22"/>
          </w:rPr>
          <w:t>tol-pdf-Aviso_de_Privacidad_Open_HR_7.0-2022-2024.pdf</w:t>
        </w:r>
      </w:hyperlink>
      <w:r w:rsidR="00C7607A" w:rsidRPr="00D87139">
        <w:rPr>
          <w:rFonts w:ascii="Palatino Linotype" w:eastAsia="Palatino Linotype" w:hAnsi="Palatino Linotype" w:cs="Palatino Linotype"/>
          <w:color w:val="000000"/>
          <w:sz w:val="22"/>
          <w:szCs w:val="22"/>
        </w:rPr>
        <w:t>: Contiene AVISO DE PRIVACIDAD INTEGRAL, Sistema Open HR 7.0</w:t>
      </w:r>
    </w:p>
    <w:p w14:paraId="620AB797" w14:textId="77777777" w:rsidR="00521BF6" w:rsidRPr="00D87139" w:rsidRDefault="00A15281">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hyperlink r:id="rId42">
        <w:r w:rsidR="00C7607A" w:rsidRPr="00D87139">
          <w:rPr>
            <w:rFonts w:ascii="Palatino Linotype" w:eastAsia="Palatino Linotype" w:hAnsi="Palatino Linotype" w:cs="Palatino Linotype"/>
            <w:b/>
            <w:color w:val="000000"/>
            <w:sz w:val="22"/>
            <w:szCs w:val="22"/>
          </w:rPr>
          <w:t>tol-pdf-Aviso_de_Privacidad_Expedientes_Personales_de_la_DRH-2022-2024.pdf</w:t>
        </w:r>
      </w:hyperlink>
      <w:r w:rsidR="00C7607A" w:rsidRPr="00D87139">
        <w:rPr>
          <w:rFonts w:ascii="Palatino Linotype" w:eastAsia="Palatino Linotype" w:hAnsi="Palatino Linotype" w:cs="Palatino Linotype"/>
          <w:b/>
          <w:color w:val="000000"/>
          <w:sz w:val="22"/>
          <w:szCs w:val="22"/>
        </w:rPr>
        <w:t>:</w:t>
      </w:r>
      <w:r w:rsidR="00C7607A" w:rsidRPr="00D87139">
        <w:rPr>
          <w:rFonts w:ascii="Palatino Linotype" w:eastAsia="Palatino Linotype" w:hAnsi="Palatino Linotype" w:cs="Palatino Linotype"/>
          <w:color w:val="000000"/>
          <w:sz w:val="22"/>
          <w:szCs w:val="22"/>
        </w:rPr>
        <w:t xml:space="preserve"> Contiene </w:t>
      </w:r>
      <w:r w:rsidR="00C7607A" w:rsidRPr="00D87139">
        <w:rPr>
          <w:rFonts w:ascii="Palatino Linotype" w:eastAsia="Palatino Linotype" w:hAnsi="Palatino Linotype" w:cs="Palatino Linotype"/>
          <w:color w:val="000000"/>
          <w:sz w:val="22"/>
          <w:szCs w:val="22"/>
        </w:rPr>
        <w:lastRenderedPageBreak/>
        <w:t>AVISO DE PRIVACIDAD INTEGRAL, Expedientes Personales de la Dirección de Recursos Humanos.</w:t>
      </w:r>
    </w:p>
    <w:p w14:paraId="5031F6BE" w14:textId="77777777" w:rsidR="00521BF6" w:rsidRPr="00D87139" w:rsidRDefault="00A15281">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hyperlink r:id="rId43">
        <w:r w:rsidR="00C7607A" w:rsidRPr="00D87139">
          <w:rPr>
            <w:rFonts w:ascii="Palatino Linotype" w:eastAsia="Palatino Linotype" w:hAnsi="Palatino Linotype" w:cs="Palatino Linotype"/>
            <w:b/>
            <w:color w:val="000000"/>
            <w:sz w:val="22"/>
            <w:szCs w:val="22"/>
          </w:rPr>
          <w:t>Oficio_0494 - SAIMEX 01876_anexo.pdf</w:t>
        </w:r>
      </w:hyperlink>
      <w:r w:rsidR="00C7607A" w:rsidRPr="00D87139">
        <w:rPr>
          <w:rFonts w:ascii="Palatino Linotype" w:eastAsia="Palatino Linotype" w:hAnsi="Palatino Linotype" w:cs="Palatino Linotype"/>
          <w:b/>
          <w:color w:val="000000"/>
          <w:sz w:val="22"/>
          <w:szCs w:val="22"/>
        </w:rPr>
        <w:t>:</w:t>
      </w:r>
      <w:r w:rsidR="00C7607A" w:rsidRPr="00D87139">
        <w:rPr>
          <w:rFonts w:ascii="Palatino Linotype" w:eastAsia="Palatino Linotype" w:hAnsi="Palatino Linotype" w:cs="Palatino Linotype"/>
          <w:color w:val="000000"/>
          <w:sz w:val="22"/>
          <w:szCs w:val="22"/>
        </w:rPr>
        <w:t xml:space="preserve"> Contiene AVISO DE PRIVACIDAD, Directorio de Integrantes del Consejo Municipal de Seguridad Pública.</w:t>
      </w:r>
    </w:p>
    <w:p w14:paraId="27D3BD87" w14:textId="77777777" w:rsidR="00521BF6" w:rsidRPr="00D87139" w:rsidRDefault="00A15281">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hyperlink r:id="rId44">
        <w:r w:rsidR="00C7607A" w:rsidRPr="00D87139">
          <w:rPr>
            <w:rFonts w:ascii="Palatino Linotype" w:eastAsia="Palatino Linotype" w:hAnsi="Palatino Linotype" w:cs="Palatino Linotype"/>
            <w:b/>
            <w:color w:val="000000"/>
            <w:sz w:val="22"/>
            <w:szCs w:val="22"/>
          </w:rPr>
          <w:t>tol-pdf-Aviso_de_Privacidad_Sistema_Incide-2022-2024.pdf</w:t>
        </w:r>
      </w:hyperlink>
      <w:r w:rsidR="00C7607A" w:rsidRPr="00D87139">
        <w:rPr>
          <w:rFonts w:ascii="Palatino Linotype" w:eastAsia="Palatino Linotype" w:hAnsi="Palatino Linotype" w:cs="Palatino Linotype"/>
          <w:b/>
          <w:color w:val="000000"/>
          <w:sz w:val="22"/>
          <w:szCs w:val="22"/>
        </w:rPr>
        <w:t>:</w:t>
      </w:r>
      <w:r w:rsidR="00C7607A" w:rsidRPr="00D87139">
        <w:rPr>
          <w:rFonts w:ascii="Palatino Linotype" w:eastAsia="Palatino Linotype" w:hAnsi="Palatino Linotype" w:cs="Palatino Linotype"/>
          <w:color w:val="000000"/>
          <w:sz w:val="22"/>
          <w:szCs w:val="22"/>
        </w:rPr>
        <w:t xml:space="preserve"> Contiene AVISO DE PRIVACIDAD INTEGRAL, Sistema Incide.</w:t>
      </w:r>
    </w:p>
    <w:p w14:paraId="011AAA1B" w14:textId="77777777" w:rsidR="00521BF6" w:rsidRPr="00D87139" w:rsidRDefault="00A15281">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hyperlink r:id="rId45">
        <w:r w:rsidR="00C7607A" w:rsidRPr="00D87139">
          <w:rPr>
            <w:rFonts w:ascii="Palatino Linotype" w:eastAsia="Palatino Linotype" w:hAnsi="Palatino Linotype" w:cs="Palatino Linotype"/>
            <w:b/>
            <w:color w:val="000000"/>
            <w:sz w:val="22"/>
            <w:szCs w:val="22"/>
          </w:rPr>
          <w:t>tol-pdf-aviso_de_privacidad-seguimiento_procedimiento_tramitado_CDHEM-2022.pdf</w:t>
        </w:r>
      </w:hyperlink>
      <w:r w:rsidR="00C7607A" w:rsidRPr="00D87139">
        <w:rPr>
          <w:rFonts w:ascii="Palatino Linotype" w:eastAsia="Palatino Linotype" w:hAnsi="Palatino Linotype" w:cs="Palatino Linotype"/>
          <w:b/>
          <w:color w:val="000000"/>
          <w:sz w:val="22"/>
          <w:szCs w:val="22"/>
        </w:rPr>
        <w:t>:</w:t>
      </w:r>
      <w:r w:rsidR="00C7607A" w:rsidRPr="00D87139">
        <w:rPr>
          <w:rFonts w:ascii="Palatino Linotype" w:eastAsia="Palatino Linotype" w:hAnsi="Palatino Linotype" w:cs="Palatino Linotype"/>
          <w:color w:val="000000"/>
          <w:sz w:val="22"/>
          <w:szCs w:val="22"/>
        </w:rPr>
        <w:t xml:space="preserve"> Contiene AVISO DE PRIVACIDAD SEGUIMIENTO AL PROCEDIMIENTO DE QUEJA, TRAMITADO POR LA COMISIÓN DE DERECHOS HUMANOS DEL ESTADO DE MÉXICO.</w:t>
      </w:r>
    </w:p>
    <w:p w14:paraId="76FC7AEA" w14:textId="77777777" w:rsidR="00521BF6" w:rsidRPr="00D87139" w:rsidRDefault="00A15281">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hyperlink r:id="rId46">
        <w:r w:rsidR="00C7607A" w:rsidRPr="00D87139">
          <w:rPr>
            <w:rFonts w:ascii="Palatino Linotype" w:eastAsia="Palatino Linotype" w:hAnsi="Palatino Linotype" w:cs="Palatino Linotype"/>
            <w:b/>
            <w:color w:val="000000"/>
            <w:sz w:val="22"/>
            <w:szCs w:val="22"/>
          </w:rPr>
          <w:t>Avisos de privacidad 2022-2024.pdf</w:t>
        </w:r>
      </w:hyperlink>
      <w:r w:rsidR="00C7607A" w:rsidRPr="00D87139">
        <w:rPr>
          <w:rFonts w:ascii="Palatino Linotype" w:eastAsia="Palatino Linotype" w:hAnsi="Palatino Linotype" w:cs="Palatino Linotype"/>
          <w:b/>
          <w:color w:val="000000"/>
          <w:sz w:val="22"/>
          <w:szCs w:val="22"/>
        </w:rPr>
        <w:t>:</w:t>
      </w:r>
      <w:r w:rsidR="00C7607A" w:rsidRPr="00D87139">
        <w:rPr>
          <w:rFonts w:ascii="Palatino Linotype" w:eastAsia="Palatino Linotype" w:hAnsi="Palatino Linotype" w:cs="Palatino Linotype"/>
          <w:color w:val="000000"/>
          <w:sz w:val="22"/>
          <w:szCs w:val="22"/>
        </w:rPr>
        <w:t xml:space="preserve"> Contiene AVISO DE PRIVACIDAD, Base de Datos del Registro de Cartillas del S.M.N.</w:t>
      </w:r>
    </w:p>
    <w:p w14:paraId="4F044A2F" w14:textId="77777777" w:rsidR="00521BF6" w:rsidRPr="00D87139" w:rsidRDefault="00A15281">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hyperlink r:id="rId47">
        <w:r w:rsidR="00C7607A" w:rsidRPr="00D87139">
          <w:rPr>
            <w:rFonts w:ascii="Palatino Linotype" w:eastAsia="Palatino Linotype" w:hAnsi="Palatino Linotype" w:cs="Palatino Linotype"/>
            <w:b/>
            <w:color w:val="000000"/>
            <w:sz w:val="22"/>
            <w:szCs w:val="22"/>
          </w:rPr>
          <w:t>Aviso de Privacidad.pdf</w:t>
        </w:r>
      </w:hyperlink>
      <w:r w:rsidR="00C7607A" w:rsidRPr="00D87139">
        <w:rPr>
          <w:rFonts w:ascii="Palatino Linotype" w:eastAsia="Palatino Linotype" w:hAnsi="Palatino Linotype" w:cs="Palatino Linotype"/>
          <w:b/>
          <w:color w:val="000000"/>
          <w:sz w:val="22"/>
          <w:szCs w:val="22"/>
        </w:rPr>
        <w:t>:</w:t>
      </w:r>
      <w:r w:rsidR="00C7607A" w:rsidRPr="00D87139">
        <w:rPr>
          <w:rFonts w:ascii="Palatino Linotype" w:eastAsia="Palatino Linotype" w:hAnsi="Palatino Linotype" w:cs="Palatino Linotype"/>
          <w:color w:val="000000"/>
          <w:sz w:val="22"/>
          <w:szCs w:val="22"/>
        </w:rPr>
        <w:t xml:space="preserve"> Contiene AVISO DE PRIVACIDAD, “LIBRO DE REGISTRO DE VISITAS DE LA OCTAVA REGIDURÍA”</w:t>
      </w:r>
    </w:p>
    <w:p w14:paraId="729ED718" w14:textId="77777777" w:rsidR="00521BF6" w:rsidRPr="00D87139" w:rsidRDefault="00A15281">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hyperlink r:id="rId48">
        <w:r w:rsidR="00C7607A" w:rsidRPr="00D87139">
          <w:rPr>
            <w:rFonts w:ascii="Palatino Linotype" w:eastAsia="Palatino Linotype" w:hAnsi="Palatino Linotype" w:cs="Palatino Linotype"/>
            <w:b/>
            <w:color w:val="000000"/>
            <w:sz w:val="22"/>
            <w:szCs w:val="22"/>
          </w:rPr>
          <w:t>SA anexo 1876 AVISO DE PRIVACIDAD.pdf</w:t>
        </w:r>
      </w:hyperlink>
      <w:r w:rsidR="00C7607A" w:rsidRPr="00D87139">
        <w:rPr>
          <w:rFonts w:ascii="Palatino Linotype" w:eastAsia="Palatino Linotype" w:hAnsi="Palatino Linotype" w:cs="Palatino Linotype"/>
          <w:b/>
          <w:color w:val="000000"/>
          <w:sz w:val="22"/>
          <w:szCs w:val="22"/>
        </w:rPr>
        <w:t>:</w:t>
      </w:r>
      <w:r w:rsidR="00C7607A" w:rsidRPr="00D87139">
        <w:rPr>
          <w:rFonts w:ascii="Palatino Linotype" w:eastAsia="Palatino Linotype" w:hAnsi="Palatino Linotype" w:cs="Palatino Linotype"/>
          <w:color w:val="000000"/>
          <w:sz w:val="22"/>
          <w:szCs w:val="22"/>
        </w:rPr>
        <w:t xml:space="preserve"> Contiene AVISO DE PRIVACIDAD, Secretaria del Ayuntamiento.</w:t>
      </w:r>
    </w:p>
    <w:p w14:paraId="52AEB4BF" w14:textId="77777777" w:rsidR="00521BF6" w:rsidRPr="00D87139" w:rsidRDefault="00A15281">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hyperlink r:id="rId49">
        <w:r w:rsidR="00C7607A" w:rsidRPr="00D87139">
          <w:rPr>
            <w:rFonts w:ascii="Palatino Linotype" w:eastAsia="Palatino Linotype" w:hAnsi="Palatino Linotype" w:cs="Palatino Linotype"/>
            <w:b/>
            <w:color w:val="000000"/>
            <w:sz w:val="22"/>
            <w:szCs w:val="22"/>
          </w:rPr>
          <w:t>tol-pdf-Aviso_de_Privacidad-Base_de_Datos_de_Servidores_Publicos-2022-2024.pdf</w:t>
        </w:r>
      </w:hyperlink>
      <w:r w:rsidR="00C7607A" w:rsidRPr="00D87139">
        <w:rPr>
          <w:rFonts w:ascii="Palatino Linotype" w:eastAsia="Palatino Linotype" w:hAnsi="Palatino Linotype" w:cs="Palatino Linotype"/>
          <w:b/>
          <w:color w:val="000000"/>
          <w:sz w:val="22"/>
          <w:szCs w:val="22"/>
        </w:rPr>
        <w:t>:</w:t>
      </w:r>
      <w:r w:rsidR="00C7607A" w:rsidRPr="00D87139">
        <w:rPr>
          <w:rFonts w:ascii="Palatino Linotype" w:eastAsia="Palatino Linotype" w:hAnsi="Palatino Linotype" w:cs="Palatino Linotype"/>
          <w:color w:val="000000"/>
          <w:sz w:val="22"/>
          <w:szCs w:val="22"/>
        </w:rPr>
        <w:t xml:space="preserve"> Contiene AVISO DE PRIVACIDAD INTEGRAL, Base de Datos de Servidores Públicos, en hoja membretada de la DIRECCIÓN GENERAL DE ADMINISTRACIÓN.</w:t>
      </w:r>
    </w:p>
    <w:p w14:paraId="1358D523" w14:textId="77777777" w:rsidR="00521BF6" w:rsidRPr="00D87139" w:rsidRDefault="00521BF6">
      <w:pPr>
        <w:spacing w:line="360" w:lineRule="auto"/>
        <w:rPr>
          <w:rFonts w:ascii="Arial" w:eastAsia="Arial" w:hAnsi="Arial" w:cs="Arial"/>
          <w:b/>
          <w:color w:val="333333"/>
          <w:sz w:val="15"/>
          <w:szCs w:val="15"/>
        </w:rPr>
      </w:pPr>
    </w:p>
    <w:p w14:paraId="51F559B5" w14:textId="77777777" w:rsidR="00521BF6" w:rsidRPr="00D87139" w:rsidRDefault="00C7607A">
      <w:pPr>
        <w:numPr>
          <w:ilvl w:val="0"/>
          <w:numId w:val="3"/>
        </w:numPr>
        <w:pBdr>
          <w:top w:val="nil"/>
          <w:left w:val="nil"/>
          <w:bottom w:val="nil"/>
          <w:right w:val="nil"/>
          <w:between w:val="nil"/>
        </w:pBdr>
        <w:spacing w:before="240" w:line="360" w:lineRule="auto"/>
        <w:ind w:left="0" w:firstLine="0"/>
        <w:jc w:val="both"/>
        <w:rPr>
          <w:rFonts w:ascii="Palatino Linotype" w:eastAsia="Palatino Linotype" w:hAnsi="Palatino Linotype" w:cs="Palatino Linotype"/>
          <w:i/>
          <w:color w:val="000000"/>
        </w:rPr>
      </w:pPr>
      <w:bookmarkStart w:id="2" w:name="_heading=h.1fob9te" w:colFirst="0" w:colLast="0"/>
      <w:bookmarkEnd w:id="2"/>
      <w:r w:rsidRPr="00D87139">
        <w:rPr>
          <w:rFonts w:ascii="Palatino Linotype" w:eastAsia="Palatino Linotype" w:hAnsi="Palatino Linotype" w:cs="Palatino Linotype"/>
          <w:color w:val="000000"/>
        </w:rPr>
        <w:t xml:space="preserve">El treinta (30) de septiembre de dos mil veintidós, </w:t>
      </w:r>
      <w:r w:rsidRPr="00D87139">
        <w:rPr>
          <w:rFonts w:ascii="Palatino Linotype" w:eastAsia="Palatino Linotype" w:hAnsi="Palatino Linotype" w:cs="Palatino Linotype"/>
          <w:b/>
          <w:color w:val="000000"/>
        </w:rPr>
        <w:t>EL RECURRENTE</w:t>
      </w:r>
      <w:r w:rsidRPr="00D87139">
        <w:rPr>
          <w:rFonts w:ascii="Palatino Linotype" w:eastAsia="Palatino Linotype" w:hAnsi="Palatino Linotype" w:cs="Palatino Linotype"/>
          <w:color w:val="000000"/>
        </w:rPr>
        <w:t xml:space="preserve"> interpuso el recurso de revisión, en contra de la respuesta y señaló como:</w:t>
      </w:r>
    </w:p>
    <w:p w14:paraId="4C7F6539" w14:textId="77777777" w:rsidR="00521BF6" w:rsidRPr="00D87139" w:rsidRDefault="00521BF6">
      <w:pPr>
        <w:pBdr>
          <w:top w:val="nil"/>
          <w:left w:val="nil"/>
          <w:bottom w:val="nil"/>
          <w:right w:val="nil"/>
          <w:between w:val="nil"/>
        </w:pBdr>
        <w:spacing w:line="360" w:lineRule="auto"/>
        <w:ind w:left="720"/>
        <w:rPr>
          <w:rFonts w:ascii="Palatino Linotype" w:eastAsia="Palatino Linotype" w:hAnsi="Palatino Linotype" w:cs="Palatino Linotype"/>
          <w:b/>
          <w:color w:val="000000"/>
        </w:rPr>
      </w:pPr>
    </w:p>
    <w:p w14:paraId="4E5B07D5" w14:textId="77777777" w:rsidR="00521BF6" w:rsidRPr="00D87139" w:rsidRDefault="00C7607A">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rPr>
      </w:pPr>
      <w:r w:rsidRPr="00D87139">
        <w:rPr>
          <w:rFonts w:ascii="Palatino Linotype" w:eastAsia="Palatino Linotype" w:hAnsi="Palatino Linotype" w:cs="Palatino Linotype"/>
          <w:b/>
          <w:color w:val="000000"/>
        </w:rPr>
        <w:t xml:space="preserve">Acto impugnado: </w:t>
      </w:r>
    </w:p>
    <w:p w14:paraId="15486533" w14:textId="77777777" w:rsidR="00521BF6" w:rsidRPr="00D87139" w:rsidRDefault="00C7607A">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rPr>
      </w:pPr>
      <w:r w:rsidRPr="00D87139">
        <w:rPr>
          <w:rFonts w:ascii="Palatino Linotype" w:eastAsia="Palatino Linotype" w:hAnsi="Palatino Linotype" w:cs="Palatino Linotype"/>
          <w:i/>
          <w:color w:val="000000"/>
        </w:rPr>
        <w:t>“</w:t>
      </w:r>
      <w:r w:rsidRPr="00D87139">
        <w:rPr>
          <w:rFonts w:ascii="Palatino Linotype" w:eastAsia="Palatino Linotype" w:hAnsi="Palatino Linotype" w:cs="Palatino Linotype"/>
          <w:i/>
          <w:color w:val="000000"/>
          <w:sz w:val="22"/>
          <w:szCs w:val="22"/>
        </w:rPr>
        <w:t>La respuesta proporcionada por la Unidad de Transparencia</w:t>
      </w:r>
      <w:r w:rsidRPr="00D87139">
        <w:rPr>
          <w:rFonts w:ascii="Palatino Linotype" w:eastAsia="Palatino Linotype" w:hAnsi="Palatino Linotype" w:cs="Palatino Linotype"/>
          <w:i/>
          <w:color w:val="000000"/>
        </w:rPr>
        <w:t>.</w:t>
      </w:r>
      <w:r w:rsidRPr="00D87139">
        <w:rPr>
          <w:rFonts w:ascii="Palatino Linotype" w:eastAsia="Palatino Linotype" w:hAnsi="Palatino Linotype" w:cs="Palatino Linotype"/>
          <w:i/>
          <w:color w:val="000000"/>
          <w:sz w:val="22"/>
          <w:szCs w:val="22"/>
        </w:rPr>
        <w:t>”</w:t>
      </w:r>
      <w:r w:rsidRPr="00D87139">
        <w:rPr>
          <w:rFonts w:ascii="Palatino Linotype" w:eastAsia="Palatino Linotype" w:hAnsi="Palatino Linotype" w:cs="Palatino Linotype"/>
          <w:i/>
          <w:color w:val="000000"/>
        </w:rPr>
        <w:t xml:space="preserve"> (Sic)</w:t>
      </w:r>
    </w:p>
    <w:p w14:paraId="155F21CF" w14:textId="77777777" w:rsidR="00521BF6" w:rsidRPr="00D87139" w:rsidRDefault="00C7607A">
      <w:pPr>
        <w:pBdr>
          <w:top w:val="nil"/>
          <w:left w:val="nil"/>
          <w:bottom w:val="nil"/>
          <w:right w:val="nil"/>
          <w:between w:val="nil"/>
        </w:pBdr>
        <w:spacing w:line="360" w:lineRule="auto"/>
        <w:ind w:left="720"/>
        <w:jc w:val="both"/>
        <w:rPr>
          <w:rFonts w:ascii="Palatino Linotype" w:eastAsia="Palatino Linotype" w:hAnsi="Palatino Linotype" w:cs="Palatino Linotype"/>
          <w:b/>
          <w:color w:val="000000"/>
        </w:rPr>
      </w:pPr>
      <w:r w:rsidRPr="00D87139">
        <w:rPr>
          <w:rFonts w:ascii="Palatino Linotype" w:eastAsia="Palatino Linotype" w:hAnsi="Palatino Linotype" w:cs="Palatino Linotype"/>
          <w:b/>
          <w:color w:val="000000"/>
        </w:rPr>
        <w:t xml:space="preserve">Razones o Motivos de Inconformidad </w:t>
      </w:r>
    </w:p>
    <w:p w14:paraId="7DA0B23A" w14:textId="77777777" w:rsidR="00521BF6" w:rsidRPr="00D87139" w:rsidRDefault="00C7607A">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rPr>
      </w:pPr>
      <w:r w:rsidRPr="00D87139">
        <w:rPr>
          <w:rFonts w:ascii="Palatino Linotype" w:eastAsia="Palatino Linotype" w:hAnsi="Palatino Linotype" w:cs="Palatino Linotype"/>
          <w:i/>
          <w:color w:val="000000"/>
        </w:rPr>
        <w:t>“No me entregaron todo lo que solicite”</w:t>
      </w:r>
    </w:p>
    <w:p w14:paraId="18E24579" w14:textId="77777777" w:rsidR="00521BF6" w:rsidRPr="00D87139" w:rsidRDefault="00521BF6">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rPr>
      </w:pPr>
    </w:p>
    <w:p w14:paraId="3B8FE3BC" w14:textId="77777777" w:rsidR="00521BF6" w:rsidRPr="00D87139" w:rsidRDefault="00C7607A">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D87139">
        <w:rPr>
          <w:rFonts w:ascii="Palatino Linotype" w:eastAsia="Palatino Linotype" w:hAnsi="Palatino Linotype" w:cs="Palatino Linotype"/>
          <w:color w:val="000000"/>
        </w:rPr>
        <w:t xml:space="preserve">Se registró el recurso de revisión bajo el número de expediente al rubro indicado, asimismo con fundamento en lo dispuesto por el artículo 185 fracción I de la </w:t>
      </w:r>
      <w:r w:rsidRPr="00D87139">
        <w:rPr>
          <w:rFonts w:ascii="Palatino Linotype" w:eastAsia="Palatino Linotype" w:hAnsi="Palatino Linotype" w:cs="Palatino Linotype"/>
          <w:b/>
          <w:color w:val="000000"/>
        </w:rPr>
        <w:t xml:space="preserve">Ley de Transparencia y Acceso a la Información Pública del Estado de México y Municipios </w:t>
      </w:r>
      <w:r w:rsidRPr="00D87139">
        <w:rPr>
          <w:rFonts w:ascii="Palatino Linotype" w:eastAsia="Palatino Linotype" w:hAnsi="Palatino Linotype" w:cs="Palatino Linotype"/>
          <w:color w:val="000000"/>
        </w:rPr>
        <w:t xml:space="preserve">se turnó a la </w:t>
      </w:r>
      <w:r w:rsidRPr="00D87139">
        <w:rPr>
          <w:rFonts w:ascii="Palatino Linotype" w:eastAsia="Palatino Linotype" w:hAnsi="Palatino Linotype" w:cs="Palatino Linotype"/>
          <w:b/>
          <w:color w:val="000000"/>
        </w:rPr>
        <w:t xml:space="preserve">Comisionada María del Rosario Mejía Ayala, </w:t>
      </w:r>
      <w:r w:rsidRPr="00D87139">
        <w:rPr>
          <w:rFonts w:ascii="Palatino Linotype" w:eastAsia="Palatino Linotype" w:hAnsi="Palatino Linotype" w:cs="Palatino Linotype"/>
          <w:color w:val="000000"/>
        </w:rPr>
        <w:t>con el objeto de su análisis.</w:t>
      </w:r>
    </w:p>
    <w:p w14:paraId="1A2086A8" w14:textId="77777777" w:rsidR="00521BF6" w:rsidRPr="00D87139" w:rsidRDefault="00521BF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CDA88F6" w14:textId="77777777" w:rsidR="00521BF6" w:rsidRPr="00D87139" w:rsidRDefault="00C7607A">
      <w:pPr>
        <w:numPr>
          <w:ilvl w:val="0"/>
          <w:numId w:val="3"/>
        </w:numPr>
        <w:pBdr>
          <w:top w:val="nil"/>
          <w:left w:val="nil"/>
          <w:bottom w:val="nil"/>
          <w:right w:val="nil"/>
          <w:between w:val="nil"/>
        </w:pBdr>
        <w:spacing w:after="240" w:line="360" w:lineRule="auto"/>
        <w:ind w:left="0" w:firstLine="0"/>
        <w:jc w:val="both"/>
        <w:rPr>
          <w:rFonts w:ascii="Palatino Linotype" w:eastAsia="Palatino Linotype" w:hAnsi="Palatino Linotype" w:cs="Palatino Linotype"/>
          <w:i/>
          <w:color w:val="000000"/>
        </w:rPr>
      </w:pPr>
      <w:r w:rsidRPr="00D87139">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 fecha diez (10) de octubre de dos mil veintidós, puso a disposición de las partes el expediente </w:t>
      </w:r>
      <w:r w:rsidRPr="00D87139">
        <w:rPr>
          <w:rFonts w:ascii="Palatino Linotype" w:eastAsia="Palatino Linotype" w:hAnsi="Palatino Linotype" w:cs="Palatino Linotype"/>
          <w:color w:val="000000"/>
        </w:rPr>
        <w:lastRenderedPageBreak/>
        <w:t xml:space="preserve">electrónico vía </w:t>
      </w:r>
      <w:r w:rsidRPr="00D87139">
        <w:rPr>
          <w:rFonts w:ascii="Palatino Linotype" w:eastAsia="Palatino Linotype" w:hAnsi="Palatino Linotype" w:cs="Palatino Linotype"/>
          <w:b/>
          <w:color w:val="000000"/>
        </w:rPr>
        <w:t xml:space="preserve">SAIMEX </w:t>
      </w:r>
      <w:r w:rsidRPr="00D87139">
        <w:rPr>
          <w:rFonts w:ascii="Palatino Linotype" w:eastAsia="Palatino Linotype" w:hAnsi="Palatino Linotype" w:cs="Palatino Linotype"/>
          <w:color w:val="000000"/>
        </w:rPr>
        <w:t xml:space="preserve">a efecto de que en un plazo máximo de siete días manifestaran lo que a derecho convinieran, ofrecieran pruebas y alegatos según corresponda al caso concreto, de esta forma para que el </w:t>
      </w:r>
      <w:r w:rsidRPr="00D87139">
        <w:rPr>
          <w:rFonts w:ascii="Palatino Linotype" w:eastAsia="Palatino Linotype" w:hAnsi="Palatino Linotype" w:cs="Palatino Linotype"/>
          <w:b/>
          <w:color w:val="000000"/>
        </w:rPr>
        <w:t>SUJETO OBLIGADO</w:t>
      </w:r>
      <w:r w:rsidRPr="00D87139">
        <w:rPr>
          <w:rFonts w:ascii="Palatino Linotype" w:eastAsia="Palatino Linotype" w:hAnsi="Palatino Linotype" w:cs="Palatino Linotype"/>
          <w:color w:val="000000"/>
        </w:rPr>
        <w:t xml:space="preserve"> presentara el informe justificado procedente.</w:t>
      </w:r>
    </w:p>
    <w:p w14:paraId="16C52C79" w14:textId="77777777" w:rsidR="00521BF6" w:rsidRPr="00D87139" w:rsidRDefault="00C7607A">
      <w:pPr>
        <w:numPr>
          <w:ilvl w:val="0"/>
          <w:numId w:val="3"/>
        </w:numPr>
        <w:tabs>
          <w:tab w:val="left" w:pos="284"/>
        </w:tabs>
        <w:spacing w:before="240" w:after="240" w:line="360" w:lineRule="auto"/>
        <w:ind w:left="0" w:firstLine="0"/>
        <w:jc w:val="both"/>
        <w:rPr>
          <w:rFonts w:ascii="Palatino Linotype" w:eastAsia="Palatino Linotype" w:hAnsi="Palatino Linotype" w:cs="Palatino Linotype"/>
        </w:rPr>
      </w:pPr>
      <w:r w:rsidRPr="00D87139">
        <w:rPr>
          <w:rFonts w:ascii="Palatino Linotype" w:eastAsia="Palatino Linotype" w:hAnsi="Palatino Linotype" w:cs="Palatino Linotype"/>
          <w:color w:val="000000"/>
        </w:rPr>
        <w:t xml:space="preserve">El </w:t>
      </w:r>
      <w:r w:rsidRPr="00D87139">
        <w:rPr>
          <w:rFonts w:ascii="Palatino Linotype" w:eastAsia="Palatino Linotype" w:hAnsi="Palatino Linotype" w:cs="Palatino Linotype"/>
          <w:b/>
          <w:color w:val="000000"/>
        </w:rPr>
        <w:t xml:space="preserve">SUJETO OBLIGADO </w:t>
      </w:r>
      <w:r w:rsidRPr="00D87139">
        <w:rPr>
          <w:rFonts w:ascii="Palatino Linotype" w:eastAsia="Palatino Linotype" w:hAnsi="Palatino Linotype" w:cs="Palatino Linotype"/>
          <w:color w:val="000000"/>
        </w:rPr>
        <w:t>el diecinueve (19) de octubre de dos mil veintidós</w:t>
      </w:r>
      <w:r w:rsidRPr="00D87139">
        <w:rPr>
          <w:rFonts w:ascii="Palatino Linotype" w:eastAsia="Palatino Linotype" w:hAnsi="Palatino Linotype" w:cs="Palatino Linotype"/>
          <w:b/>
          <w:color w:val="000000"/>
        </w:rPr>
        <w:t xml:space="preserve">, </w:t>
      </w:r>
      <w:r w:rsidRPr="00D87139">
        <w:rPr>
          <w:rFonts w:ascii="Palatino Linotype" w:eastAsia="Palatino Linotype" w:hAnsi="Palatino Linotype" w:cs="Palatino Linotype"/>
          <w:color w:val="000000"/>
        </w:rPr>
        <w:t>rindió su informe justificado, a través del documento electrónico denominado RR 15243.pdf; el cual se puso a la vista del particular el once (11) de marzo de dos mil veinticuatro; sin embargo, se procede a describir su contenido medular:</w:t>
      </w:r>
    </w:p>
    <w:p w14:paraId="2547CF09" w14:textId="77777777" w:rsidR="00521BF6" w:rsidRPr="00D87139" w:rsidRDefault="00C7607A">
      <w:pPr>
        <w:numPr>
          <w:ilvl w:val="0"/>
          <w:numId w:val="1"/>
        </w:numPr>
        <w:pBdr>
          <w:top w:val="nil"/>
          <w:left w:val="nil"/>
          <w:bottom w:val="nil"/>
          <w:right w:val="nil"/>
          <w:between w:val="nil"/>
        </w:pBdr>
        <w:tabs>
          <w:tab w:val="left" w:pos="284"/>
        </w:tabs>
        <w:spacing w:before="240" w:after="240" w:line="360" w:lineRule="auto"/>
        <w:jc w:val="both"/>
        <w:rPr>
          <w:rFonts w:ascii="Palatino Linotype" w:eastAsia="Palatino Linotype" w:hAnsi="Palatino Linotype" w:cs="Palatino Linotype"/>
          <w:color w:val="000000"/>
          <w:sz w:val="22"/>
          <w:szCs w:val="22"/>
        </w:rPr>
      </w:pPr>
      <w:r w:rsidRPr="00D87139">
        <w:rPr>
          <w:rFonts w:ascii="Palatino Linotype" w:eastAsia="Palatino Linotype" w:hAnsi="Palatino Linotype" w:cs="Palatino Linotype"/>
          <w:b/>
          <w:color w:val="000000"/>
          <w:sz w:val="22"/>
          <w:szCs w:val="22"/>
        </w:rPr>
        <w:t>RR 15243.pdf:</w:t>
      </w:r>
      <w:r w:rsidRPr="00D87139">
        <w:rPr>
          <w:rFonts w:ascii="Palatino Linotype" w:eastAsia="Palatino Linotype" w:hAnsi="Palatino Linotype" w:cs="Palatino Linotype"/>
          <w:color w:val="000000"/>
          <w:sz w:val="22"/>
          <w:szCs w:val="22"/>
        </w:rPr>
        <w:t xml:space="preserve"> el cual contiene Informe Justificado, en donde ratifica en todas y cada una de sus partes, la respuesta de inicio.</w:t>
      </w:r>
    </w:p>
    <w:p w14:paraId="4EDE6522" w14:textId="77777777" w:rsidR="00521BF6" w:rsidRPr="00D87139" w:rsidRDefault="00C7607A">
      <w:pPr>
        <w:numPr>
          <w:ilvl w:val="0"/>
          <w:numId w:val="3"/>
        </w:numPr>
        <w:tabs>
          <w:tab w:val="left" w:pos="284"/>
        </w:tabs>
        <w:spacing w:before="240" w:after="240" w:line="360" w:lineRule="auto"/>
        <w:ind w:left="0" w:firstLine="0"/>
        <w:jc w:val="both"/>
        <w:rPr>
          <w:rFonts w:ascii="Palatino Linotype" w:eastAsia="Palatino Linotype" w:hAnsi="Palatino Linotype" w:cs="Palatino Linotype"/>
        </w:rPr>
      </w:pPr>
      <w:r w:rsidRPr="00D87139">
        <w:rPr>
          <w:rFonts w:ascii="Palatino Linotype" w:eastAsia="Palatino Linotype" w:hAnsi="Palatino Linotype" w:cs="Palatino Linotype"/>
          <w:color w:val="000000"/>
        </w:rPr>
        <w:t xml:space="preserve">Por su parte, el </w:t>
      </w:r>
      <w:r w:rsidRPr="00D87139">
        <w:rPr>
          <w:rFonts w:ascii="Palatino Linotype" w:eastAsia="Palatino Linotype" w:hAnsi="Palatino Linotype" w:cs="Palatino Linotype"/>
          <w:b/>
        </w:rPr>
        <w:t>RECURRENTE</w:t>
      </w:r>
      <w:r w:rsidRPr="00D87139">
        <w:rPr>
          <w:rFonts w:ascii="Palatino Linotype" w:eastAsia="Palatino Linotype" w:hAnsi="Palatino Linotype" w:cs="Palatino Linotype"/>
        </w:rPr>
        <w:t xml:space="preserve"> no realizó manifestaciones que a su derecho le asistieran.</w:t>
      </w:r>
      <w:r w:rsidRPr="00D87139">
        <w:rPr>
          <w:rFonts w:ascii="Palatino Linotype" w:eastAsia="Palatino Linotype" w:hAnsi="Palatino Linotype" w:cs="Palatino Linotype"/>
          <w:b/>
        </w:rPr>
        <w:tab/>
      </w:r>
    </w:p>
    <w:p w14:paraId="44DAB386" w14:textId="77777777" w:rsidR="00521BF6" w:rsidRPr="00D87139" w:rsidRDefault="00C7607A">
      <w:pPr>
        <w:numPr>
          <w:ilvl w:val="0"/>
          <w:numId w:val="3"/>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b/>
          <w:color w:val="000000"/>
        </w:rPr>
      </w:pPr>
      <w:r w:rsidRPr="00D87139">
        <w:rPr>
          <w:rFonts w:ascii="Palatino Linotype" w:eastAsia="Palatino Linotype" w:hAnsi="Palatino Linotype" w:cs="Palatino Linotype"/>
          <w:color w:val="222222"/>
        </w:rPr>
        <w:t xml:space="preserve">El </w:t>
      </w:r>
      <w:r w:rsidRPr="00D87139">
        <w:rPr>
          <w:rFonts w:ascii="Palatino Linotype" w:eastAsia="Palatino Linotype" w:hAnsi="Palatino Linotype" w:cs="Palatino Linotype"/>
          <w:color w:val="000000"/>
        </w:rPr>
        <w:t>doce  (12) de diciembre de dos mil veintidós</w:t>
      </w:r>
      <w:r w:rsidRPr="00D87139">
        <w:rPr>
          <w:rFonts w:ascii="Palatino Linotype" w:eastAsia="Palatino Linotype" w:hAnsi="Palatino Linotype" w:cs="Palatino Linotype"/>
          <w:color w:val="222222"/>
        </w:rPr>
        <w:t>, se notificó el acuerdo mediante el cual se amplió el plazo para emitir resolución por un periodo de quince (15) días adicionales.</w:t>
      </w:r>
    </w:p>
    <w:p w14:paraId="15260448" w14:textId="77777777" w:rsidR="00521BF6" w:rsidRPr="00D87139" w:rsidRDefault="00521BF6">
      <w:pPr>
        <w:pBdr>
          <w:top w:val="nil"/>
          <w:left w:val="nil"/>
          <w:bottom w:val="nil"/>
          <w:right w:val="nil"/>
          <w:between w:val="nil"/>
        </w:pBdr>
        <w:spacing w:line="360" w:lineRule="auto"/>
        <w:ind w:left="720"/>
        <w:rPr>
          <w:rFonts w:ascii="Palatino Linotype" w:eastAsia="Palatino Linotype" w:hAnsi="Palatino Linotype" w:cs="Palatino Linotype"/>
          <w:b/>
          <w:color w:val="000000"/>
        </w:rPr>
      </w:pPr>
    </w:p>
    <w:p w14:paraId="6E7F0782" w14:textId="77777777" w:rsidR="00521BF6" w:rsidRPr="00D87139" w:rsidRDefault="00C7607A">
      <w:pPr>
        <w:numPr>
          <w:ilvl w:val="0"/>
          <w:numId w:val="3"/>
        </w:numPr>
        <w:pBdr>
          <w:top w:val="nil"/>
          <w:left w:val="nil"/>
          <w:bottom w:val="nil"/>
          <w:right w:val="nil"/>
          <w:between w:val="nil"/>
        </w:pBdr>
        <w:spacing w:line="360" w:lineRule="auto"/>
        <w:ind w:left="0" w:hanging="11"/>
        <w:jc w:val="both"/>
        <w:rPr>
          <w:rFonts w:ascii="Palatino Linotype" w:eastAsia="Palatino Linotype" w:hAnsi="Palatino Linotype" w:cs="Palatino Linotype"/>
          <w:b/>
          <w:color w:val="000000"/>
          <w:sz w:val="36"/>
          <w:szCs w:val="36"/>
          <w:u w:val="single"/>
        </w:rPr>
      </w:pPr>
      <w:r w:rsidRPr="00D87139">
        <w:rPr>
          <w:rFonts w:ascii="Palatino Linotype" w:eastAsia="Palatino Linotype" w:hAnsi="Palatino Linotype" w:cs="Palatino Linotype"/>
          <w:color w:val="000000"/>
        </w:rPr>
        <w:t xml:space="preserve">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w:t>
      </w:r>
      <w:r w:rsidRPr="00D87139">
        <w:rPr>
          <w:rFonts w:ascii="Palatino Linotype" w:eastAsia="Palatino Linotype" w:hAnsi="Palatino Linotype" w:cs="Palatino Linotype"/>
          <w:color w:val="000000"/>
        </w:rPr>
        <w:lastRenderedPageBreak/>
        <w:t>incrementado aproximadamente un 400%, circunstancia atípica que ha rebasado las capacidades técnicas y humanas del personal encargado de la proyección de las resoluciones a dichos medios de impugnación.</w:t>
      </w:r>
    </w:p>
    <w:p w14:paraId="1A4FFFC3" w14:textId="77777777" w:rsidR="00521BF6" w:rsidRPr="00D87139" w:rsidRDefault="00521BF6">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0A13A74C" w14:textId="77777777" w:rsidR="00521BF6" w:rsidRPr="00D87139" w:rsidRDefault="00C7607A">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D87139">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2F05BEB7" w14:textId="77777777" w:rsidR="00521BF6" w:rsidRPr="00D87139" w:rsidRDefault="00521BF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A723D7D" w14:textId="77777777" w:rsidR="00521BF6" w:rsidRPr="00D87139" w:rsidRDefault="00C7607A">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D87139">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BAD9111" w14:textId="77777777" w:rsidR="00521BF6" w:rsidRPr="00D87139" w:rsidRDefault="00521BF6">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2CA31CE8" w14:textId="77777777" w:rsidR="00521BF6" w:rsidRPr="00D87139" w:rsidRDefault="00C7607A">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D87139">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0898C10F" w14:textId="77777777" w:rsidR="00521BF6" w:rsidRPr="00D87139" w:rsidRDefault="00521BF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7330894" w14:textId="77777777" w:rsidR="00521BF6" w:rsidRPr="00D87139" w:rsidRDefault="00C7607A">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D87139">
        <w:rPr>
          <w:rFonts w:ascii="Palatino Linotype" w:eastAsia="Palatino Linotype" w:hAnsi="Palatino Linotype" w:cs="Palatino Linotype"/>
          <w:color w:val="000000"/>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2BDD1572" w14:textId="77777777" w:rsidR="00521BF6" w:rsidRPr="00D87139" w:rsidRDefault="00521BF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B8C7DAB" w14:textId="77777777" w:rsidR="00521BF6" w:rsidRPr="00D87139" w:rsidRDefault="00C7607A">
      <w:pPr>
        <w:pBdr>
          <w:top w:val="nil"/>
          <w:left w:val="nil"/>
          <w:bottom w:val="nil"/>
          <w:right w:val="nil"/>
          <w:between w:val="nil"/>
        </w:pBdr>
        <w:spacing w:line="360" w:lineRule="auto"/>
        <w:ind w:left="284"/>
        <w:jc w:val="both"/>
        <w:rPr>
          <w:rFonts w:ascii="Palatino Linotype" w:eastAsia="Palatino Linotype" w:hAnsi="Palatino Linotype" w:cs="Palatino Linotype"/>
          <w:color w:val="000000"/>
        </w:rPr>
      </w:pPr>
      <w:r w:rsidRPr="00D87139">
        <w:rPr>
          <w:rFonts w:ascii="Palatino Linotype" w:eastAsia="Palatino Linotype" w:hAnsi="Palatino Linotype" w:cs="Palatino Linotype"/>
          <w:color w:val="000000"/>
        </w:rPr>
        <w:t>a) Complejidad del asunto: La complejidad de la prueba, la pluralidad de sujetos procesales, el tiempo transcurrido, las características y contexto del recurso.</w:t>
      </w:r>
    </w:p>
    <w:p w14:paraId="37BDFF5C" w14:textId="77777777" w:rsidR="00521BF6" w:rsidRPr="00D87139" w:rsidRDefault="00C7607A">
      <w:pPr>
        <w:pBdr>
          <w:top w:val="nil"/>
          <w:left w:val="nil"/>
          <w:bottom w:val="nil"/>
          <w:right w:val="nil"/>
          <w:between w:val="nil"/>
        </w:pBdr>
        <w:spacing w:line="360" w:lineRule="auto"/>
        <w:ind w:left="284"/>
        <w:jc w:val="both"/>
        <w:rPr>
          <w:rFonts w:ascii="Palatino Linotype" w:eastAsia="Palatino Linotype" w:hAnsi="Palatino Linotype" w:cs="Palatino Linotype"/>
          <w:color w:val="000000"/>
        </w:rPr>
      </w:pPr>
      <w:r w:rsidRPr="00D87139">
        <w:rPr>
          <w:rFonts w:ascii="Palatino Linotype" w:eastAsia="Palatino Linotype" w:hAnsi="Palatino Linotype" w:cs="Palatino Linotype"/>
          <w:color w:val="000000"/>
        </w:rPr>
        <w:t>b) Actividad Procesal del interesado: Acciones u omisiones del interesado.</w:t>
      </w:r>
    </w:p>
    <w:p w14:paraId="0EFA3807" w14:textId="77777777" w:rsidR="00521BF6" w:rsidRPr="00D87139" w:rsidRDefault="00C7607A">
      <w:pPr>
        <w:pBdr>
          <w:top w:val="nil"/>
          <w:left w:val="nil"/>
          <w:bottom w:val="nil"/>
          <w:right w:val="nil"/>
          <w:between w:val="nil"/>
        </w:pBdr>
        <w:spacing w:line="360" w:lineRule="auto"/>
        <w:ind w:left="284"/>
        <w:jc w:val="both"/>
        <w:rPr>
          <w:rFonts w:ascii="Palatino Linotype" w:eastAsia="Palatino Linotype" w:hAnsi="Palatino Linotype" w:cs="Palatino Linotype"/>
          <w:color w:val="000000"/>
        </w:rPr>
      </w:pPr>
      <w:r w:rsidRPr="00D87139">
        <w:rPr>
          <w:rFonts w:ascii="Palatino Linotype" w:eastAsia="Palatino Linotype" w:hAnsi="Palatino Linotype" w:cs="Palatino Linotype"/>
          <w:color w:val="000000"/>
        </w:rPr>
        <w:t>c) Conducta de la Autoridad: Las Acciones u omisiones realizadas en el procedimiento. Así como si la autoridad actuó con la debida diligencia.</w:t>
      </w:r>
    </w:p>
    <w:p w14:paraId="30442296" w14:textId="77777777" w:rsidR="00521BF6" w:rsidRPr="00D87139" w:rsidRDefault="00C7607A">
      <w:pPr>
        <w:pBdr>
          <w:top w:val="nil"/>
          <w:left w:val="nil"/>
          <w:bottom w:val="nil"/>
          <w:right w:val="nil"/>
          <w:between w:val="nil"/>
        </w:pBdr>
        <w:spacing w:line="360" w:lineRule="auto"/>
        <w:ind w:left="284"/>
        <w:jc w:val="both"/>
        <w:rPr>
          <w:rFonts w:ascii="Palatino Linotype" w:eastAsia="Palatino Linotype" w:hAnsi="Palatino Linotype" w:cs="Palatino Linotype"/>
          <w:color w:val="000000"/>
        </w:rPr>
      </w:pPr>
      <w:r w:rsidRPr="00D87139">
        <w:rPr>
          <w:rFonts w:ascii="Palatino Linotype" w:eastAsia="Palatino Linotype" w:hAnsi="Palatino Linotype" w:cs="Palatino Linotype"/>
          <w:color w:val="000000"/>
        </w:rPr>
        <w:t>d) La afectación generada en la situación jurídica de la persona involucrada en el proceso: Violación a sus derechos humanos.</w:t>
      </w:r>
    </w:p>
    <w:p w14:paraId="40EF9741" w14:textId="77777777" w:rsidR="00521BF6" w:rsidRPr="00D87139" w:rsidRDefault="00521BF6">
      <w:pPr>
        <w:pBdr>
          <w:top w:val="nil"/>
          <w:left w:val="nil"/>
          <w:bottom w:val="nil"/>
          <w:right w:val="nil"/>
          <w:between w:val="nil"/>
        </w:pBdr>
        <w:spacing w:line="360" w:lineRule="auto"/>
        <w:ind w:left="284"/>
        <w:jc w:val="both"/>
        <w:rPr>
          <w:rFonts w:ascii="Palatino Linotype" w:eastAsia="Palatino Linotype" w:hAnsi="Palatino Linotype" w:cs="Palatino Linotype"/>
          <w:color w:val="000000"/>
        </w:rPr>
      </w:pPr>
    </w:p>
    <w:p w14:paraId="428A6C62" w14:textId="77777777" w:rsidR="00521BF6" w:rsidRPr="00D87139" w:rsidRDefault="00C7607A">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D87139">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36CC849" w14:textId="77777777" w:rsidR="00521BF6" w:rsidRPr="00D87139" w:rsidRDefault="00521BF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F4C8CD0" w14:textId="77777777" w:rsidR="00521BF6" w:rsidRPr="00D87139" w:rsidRDefault="00C7607A">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D87139">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de rubro “TÉRMINOS PROCESALES. PARA DETERMINAR SI UN FUNCIONARIO JUDICIAL ACTUÓ </w:t>
      </w:r>
      <w:r w:rsidRPr="00D87139">
        <w:rPr>
          <w:rFonts w:ascii="Palatino Linotype" w:eastAsia="Palatino Linotype" w:hAnsi="Palatino Linotype" w:cs="Palatino Linotype"/>
          <w:color w:val="000000"/>
        </w:rPr>
        <w:lastRenderedPageBreak/>
        <w:t>INDEBIDAMENTE POR NO RESPETARLOS SE DEBE ATENDER AL PRESUPUESTO QUE CONSIDERÓ EL LEGISLADOR AL FIJARLOS Y LAS CARACTERÍSTICAS DEL CASO.”, visible en la Gaceta del Seminario Judicial de la Federación con el registro digital 205635.</w:t>
      </w:r>
    </w:p>
    <w:p w14:paraId="06C2B772" w14:textId="77777777" w:rsidR="00521BF6" w:rsidRPr="00D87139" w:rsidRDefault="00521BF6">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77044682" w14:textId="77777777" w:rsidR="00521BF6" w:rsidRPr="00D87139" w:rsidRDefault="00C7607A">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D87139">
        <w:rPr>
          <w:rFonts w:ascii="Palatino Linotype" w:eastAsia="Palatino Linotype" w:hAnsi="Palatino Linotype" w:cs="Palatino Linotype"/>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A11EEF8" w14:textId="77777777" w:rsidR="00521BF6" w:rsidRPr="00D87139" w:rsidRDefault="00521BF6">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1D09A924" w14:textId="77777777" w:rsidR="00521BF6" w:rsidRPr="00D87139" w:rsidRDefault="00C7607A">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D87139">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14:paraId="16AA8619" w14:textId="77777777" w:rsidR="00521BF6" w:rsidRPr="00D87139" w:rsidRDefault="00521BF6">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26E73384" w14:textId="77777777" w:rsidR="00521BF6" w:rsidRPr="00D87139" w:rsidRDefault="00C7607A">
      <w:pPr>
        <w:pBdr>
          <w:top w:val="nil"/>
          <w:left w:val="nil"/>
          <w:bottom w:val="nil"/>
          <w:right w:val="nil"/>
          <w:between w:val="nil"/>
        </w:pBdr>
        <w:spacing w:line="360" w:lineRule="auto"/>
        <w:ind w:left="567"/>
        <w:jc w:val="both"/>
        <w:rPr>
          <w:rFonts w:ascii="Palatino Linotype" w:eastAsia="Palatino Linotype" w:hAnsi="Palatino Linotype" w:cs="Palatino Linotype"/>
          <w:color w:val="000000"/>
        </w:rPr>
      </w:pPr>
      <w:r w:rsidRPr="00D87139">
        <w:rPr>
          <w:rFonts w:ascii="Palatino Linotype" w:eastAsia="Palatino Linotype" w:hAnsi="Palatino Linotype" w:cs="Palatino Linotype"/>
          <w:color w:val="000000"/>
        </w:rPr>
        <w:lastRenderedPageBreak/>
        <w:t>“PLAZO RAZONABLE PARA RESOLVER. DIMENSIÓN Y EFECTOS DE ESTE CONCEPTO CUANDO SE ADUCE EXCESIVA CARGA DE TRABAJO.” consultable en el Seminario Judicial de la Federación y su gaceta, con el registro digital 2002351.</w:t>
      </w:r>
    </w:p>
    <w:p w14:paraId="0EB01EE8" w14:textId="77777777" w:rsidR="00521BF6" w:rsidRPr="00D87139" w:rsidRDefault="00C7607A">
      <w:pPr>
        <w:pBdr>
          <w:top w:val="nil"/>
          <w:left w:val="nil"/>
          <w:bottom w:val="nil"/>
          <w:right w:val="nil"/>
          <w:between w:val="nil"/>
        </w:pBdr>
        <w:spacing w:line="360" w:lineRule="auto"/>
        <w:ind w:left="567"/>
        <w:jc w:val="both"/>
        <w:rPr>
          <w:rFonts w:ascii="Palatino Linotype" w:eastAsia="Palatino Linotype" w:hAnsi="Palatino Linotype" w:cs="Palatino Linotype"/>
          <w:color w:val="000000"/>
        </w:rPr>
      </w:pPr>
      <w:r w:rsidRPr="00D87139">
        <w:rPr>
          <w:rFonts w:ascii="Palatino Linotype" w:eastAsia="Palatino Linotype" w:hAnsi="Palatino Linotype" w:cs="Palatino Linotype"/>
          <w:color w:val="000000"/>
        </w:rPr>
        <w:t>“PLAZO RAZONABLE PARA RESOLVER. CONCEPTO Y ELEMENTOS QUE LO INTEGRAN A LA LUZ DEL DERECHO INTERNACIONAL DE LOS DERECHOS HUMANOS.”, visible en el Seminario Judicial de la Federación y su gaceta, con el registro digital 2002350.</w:t>
      </w:r>
    </w:p>
    <w:p w14:paraId="159E567E" w14:textId="77777777" w:rsidR="00521BF6" w:rsidRPr="00D87139" w:rsidRDefault="00521BF6">
      <w:pPr>
        <w:pBdr>
          <w:top w:val="nil"/>
          <w:left w:val="nil"/>
          <w:bottom w:val="nil"/>
          <w:right w:val="nil"/>
          <w:between w:val="nil"/>
        </w:pBdr>
        <w:spacing w:line="360" w:lineRule="auto"/>
        <w:ind w:left="708"/>
        <w:jc w:val="both"/>
        <w:rPr>
          <w:rFonts w:ascii="Palatino Linotype" w:eastAsia="Palatino Linotype" w:hAnsi="Palatino Linotype" w:cs="Palatino Linotype"/>
          <w:color w:val="000000"/>
        </w:rPr>
      </w:pPr>
    </w:p>
    <w:p w14:paraId="7668D9B1" w14:textId="77777777" w:rsidR="00521BF6" w:rsidRPr="00D87139" w:rsidRDefault="00C7607A">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8"/>
          <w:szCs w:val="28"/>
        </w:rPr>
      </w:pPr>
      <w:r w:rsidRPr="00D87139">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14:paraId="2F7444CD" w14:textId="77777777" w:rsidR="00521BF6" w:rsidRPr="00D87139" w:rsidRDefault="00521BF6">
      <w:pPr>
        <w:pBdr>
          <w:top w:val="nil"/>
          <w:left w:val="nil"/>
          <w:bottom w:val="nil"/>
          <w:right w:val="nil"/>
          <w:between w:val="nil"/>
        </w:pBdr>
        <w:spacing w:line="360" w:lineRule="auto"/>
        <w:jc w:val="both"/>
        <w:rPr>
          <w:rFonts w:ascii="Palatino Linotype" w:eastAsia="Palatino Linotype" w:hAnsi="Palatino Linotype" w:cs="Palatino Linotype"/>
          <w:color w:val="000000"/>
          <w:sz w:val="28"/>
          <w:szCs w:val="28"/>
        </w:rPr>
      </w:pPr>
    </w:p>
    <w:p w14:paraId="1A803CB9" w14:textId="77777777" w:rsidR="00521BF6" w:rsidRPr="00D87139" w:rsidRDefault="00C7607A">
      <w:pPr>
        <w:numPr>
          <w:ilvl w:val="0"/>
          <w:numId w:val="3"/>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b/>
          <w:color w:val="000000"/>
        </w:rPr>
      </w:pPr>
      <w:r w:rsidRPr="00D87139">
        <w:rPr>
          <w:rFonts w:ascii="Palatino Linotype" w:eastAsia="Palatino Linotype" w:hAnsi="Palatino Linotype" w:cs="Palatino Linotype"/>
          <w:color w:val="222222"/>
        </w:rPr>
        <w:t xml:space="preserve">El </w:t>
      </w:r>
      <w:r w:rsidRPr="00D87139">
        <w:rPr>
          <w:rFonts w:ascii="Palatino Linotype" w:eastAsia="Palatino Linotype" w:hAnsi="Palatino Linotype" w:cs="Palatino Linotype"/>
          <w:color w:val="000000"/>
        </w:rPr>
        <w:t>quince (15) de marzo de dos mil veinticuatro</w:t>
      </w:r>
      <w:r w:rsidRPr="00D87139">
        <w:rPr>
          <w:rFonts w:ascii="Palatino Linotype" w:eastAsia="Palatino Linotype" w:hAnsi="Palatino Linotype" w:cs="Palatino Linotype"/>
          <w:color w:val="222222"/>
        </w:rPr>
        <w:t>, la Comisionada Ponente notificó el cierre de instrucción.</w:t>
      </w:r>
    </w:p>
    <w:p w14:paraId="44A64D4A" w14:textId="77777777" w:rsidR="00521BF6" w:rsidRPr="00D87139" w:rsidRDefault="00C7607A">
      <w:pPr>
        <w:pStyle w:val="Ttulo1"/>
        <w:spacing w:line="360" w:lineRule="auto"/>
        <w:jc w:val="center"/>
        <w:rPr>
          <w:rFonts w:ascii="Palatino Linotype" w:eastAsia="Palatino Linotype" w:hAnsi="Palatino Linotype" w:cs="Palatino Linotype"/>
          <w:b/>
          <w:color w:val="000000"/>
          <w:sz w:val="24"/>
          <w:szCs w:val="24"/>
        </w:rPr>
      </w:pPr>
      <w:bookmarkStart w:id="3" w:name="_heading=h.3znysh7" w:colFirst="0" w:colLast="0"/>
      <w:bookmarkEnd w:id="3"/>
      <w:r w:rsidRPr="00D87139">
        <w:rPr>
          <w:rFonts w:ascii="Palatino Linotype" w:eastAsia="Palatino Linotype" w:hAnsi="Palatino Linotype" w:cs="Palatino Linotype"/>
          <w:b/>
          <w:color w:val="000000"/>
          <w:sz w:val="24"/>
          <w:szCs w:val="24"/>
        </w:rPr>
        <w:t xml:space="preserve">CONSIDERANDO </w:t>
      </w:r>
    </w:p>
    <w:p w14:paraId="3AEFDFAF" w14:textId="77777777" w:rsidR="00521BF6" w:rsidRPr="00D87139" w:rsidRDefault="00521BF6">
      <w:pPr>
        <w:spacing w:line="360" w:lineRule="auto"/>
        <w:rPr>
          <w:rFonts w:ascii="Palatino Linotype" w:eastAsia="Palatino Linotype" w:hAnsi="Palatino Linotype" w:cs="Palatino Linotype"/>
        </w:rPr>
      </w:pPr>
    </w:p>
    <w:p w14:paraId="1F650136" w14:textId="77777777" w:rsidR="00521BF6" w:rsidRPr="00D87139" w:rsidRDefault="00C7607A">
      <w:pPr>
        <w:pStyle w:val="Ttulo2"/>
        <w:spacing w:line="360" w:lineRule="auto"/>
        <w:rPr>
          <w:rFonts w:ascii="Palatino Linotype" w:eastAsia="Palatino Linotype" w:hAnsi="Palatino Linotype" w:cs="Palatino Linotype"/>
          <w:b/>
          <w:color w:val="000000"/>
          <w:sz w:val="24"/>
          <w:szCs w:val="24"/>
        </w:rPr>
      </w:pPr>
      <w:bookmarkStart w:id="4" w:name="_heading=h.2et92p0" w:colFirst="0" w:colLast="0"/>
      <w:bookmarkEnd w:id="4"/>
      <w:r w:rsidRPr="00D87139">
        <w:rPr>
          <w:rFonts w:ascii="Palatino Linotype" w:eastAsia="Palatino Linotype" w:hAnsi="Palatino Linotype" w:cs="Palatino Linotype"/>
          <w:b/>
          <w:color w:val="000000"/>
          <w:sz w:val="24"/>
          <w:szCs w:val="24"/>
        </w:rPr>
        <w:t>PRIMERO. De la competencia</w:t>
      </w:r>
    </w:p>
    <w:p w14:paraId="00EC36C8" w14:textId="77777777" w:rsidR="00521BF6" w:rsidRPr="00D87139" w:rsidRDefault="00C7607A">
      <w:pPr>
        <w:numPr>
          <w:ilvl w:val="0"/>
          <w:numId w:val="3"/>
        </w:numPr>
        <w:pBdr>
          <w:top w:val="nil"/>
          <w:left w:val="nil"/>
          <w:bottom w:val="nil"/>
          <w:right w:val="nil"/>
          <w:between w:val="nil"/>
        </w:pBdr>
        <w:spacing w:before="240" w:after="240" w:line="360" w:lineRule="auto"/>
        <w:ind w:left="0" w:firstLine="0"/>
        <w:jc w:val="both"/>
        <w:rPr>
          <w:rFonts w:ascii="Palatino Linotype" w:eastAsia="Palatino Linotype" w:hAnsi="Palatino Linotype" w:cs="Palatino Linotype"/>
          <w:color w:val="000000"/>
        </w:rPr>
      </w:pPr>
      <w:r w:rsidRPr="00D87139">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w:t>
      </w:r>
      <w:r w:rsidRPr="00D87139">
        <w:rPr>
          <w:rFonts w:ascii="Palatino Linotype" w:eastAsia="Palatino Linotype" w:hAnsi="Palatino Linotype" w:cs="Palatino Linotype"/>
          <w:color w:val="000000"/>
        </w:rPr>
        <w:lastRenderedPageBreak/>
        <w:t xml:space="preserve">y resolver del presente recurso de conformidad con el artículo: 6, apartado A, fracción IV de la </w:t>
      </w:r>
      <w:r w:rsidRPr="00D87139">
        <w:rPr>
          <w:rFonts w:ascii="Palatino Linotype" w:eastAsia="Palatino Linotype" w:hAnsi="Palatino Linotype" w:cs="Palatino Linotype"/>
          <w:b/>
          <w:color w:val="000000"/>
        </w:rPr>
        <w:t>Constitución Política de los Estados Unidos Mexicanos</w:t>
      </w:r>
      <w:r w:rsidRPr="00D87139">
        <w:rPr>
          <w:rFonts w:ascii="Palatino Linotype" w:eastAsia="Palatino Linotype" w:hAnsi="Palatino Linotype" w:cs="Palatino Linotype"/>
          <w:color w:val="000000"/>
        </w:rPr>
        <w:t xml:space="preserve">; 5, párrafos </w:t>
      </w:r>
      <w:r w:rsidRPr="00D87139">
        <w:rPr>
          <w:rFonts w:ascii="Palatino Linotype" w:eastAsia="Palatino Linotype" w:hAnsi="Palatino Linotype" w:cs="Palatino Linotype"/>
          <w:color w:val="222222"/>
        </w:rPr>
        <w:t>trigésimo segundo, trigésimo tercero y trigésimo cuarto fracciones</w:t>
      </w:r>
      <w:r w:rsidRPr="00D87139">
        <w:rPr>
          <w:rFonts w:ascii="Palatino Linotype" w:eastAsia="Palatino Linotype" w:hAnsi="Palatino Linotype" w:cs="Palatino Linotype"/>
          <w:color w:val="000000"/>
        </w:rPr>
        <w:t xml:space="preserve"> IV y V de la </w:t>
      </w:r>
      <w:r w:rsidRPr="00D87139">
        <w:rPr>
          <w:rFonts w:ascii="Palatino Linotype" w:eastAsia="Palatino Linotype" w:hAnsi="Palatino Linotype" w:cs="Palatino Linotype"/>
          <w:b/>
          <w:color w:val="000000"/>
        </w:rPr>
        <w:t>Constitución Política del Estado Libre y Soberano de México</w:t>
      </w:r>
      <w:r w:rsidRPr="00D87139">
        <w:rPr>
          <w:rFonts w:ascii="Palatino Linotype" w:eastAsia="Palatino Linotype" w:hAnsi="Palatino Linotype" w:cs="Palatino Linotype"/>
          <w:color w:val="000000"/>
        </w:rPr>
        <w:t xml:space="preserve">; artículos 1, 2 fracción II, 13, 29, 36 fracciones I y II, 176, 178, 179, 181 párrafo tercero y 185 de la </w:t>
      </w:r>
      <w:r w:rsidRPr="00D87139">
        <w:rPr>
          <w:rFonts w:ascii="Palatino Linotype" w:eastAsia="Palatino Linotype" w:hAnsi="Palatino Linotype" w:cs="Palatino Linotype"/>
          <w:b/>
          <w:color w:val="000000"/>
        </w:rPr>
        <w:t>Ley de Transparencia y Acceso a la Información Pública del Estado de México y Municipios</w:t>
      </w:r>
      <w:r w:rsidRPr="00D87139">
        <w:rPr>
          <w:rFonts w:ascii="Palatino Linotype" w:eastAsia="Palatino Linotype" w:hAnsi="Palatino Linotype" w:cs="Palatino Linotype"/>
          <w:color w:val="000000"/>
        </w:rPr>
        <w:t xml:space="preserve">; y 7, 9 fracciones I y XXIV, y 11 del </w:t>
      </w:r>
      <w:r w:rsidRPr="00D87139">
        <w:rPr>
          <w:rFonts w:ascii="Palatino Linotype" w:eastAsia="Palatino Linotype" w:hAnsi="Palatino Linotype" w:cs="Palatino Linotype"/>
          <w:b/>
          <w:color w:val="000000"/>
        </w:rPr>
        <w:t>Reglamento Interior del Instituto de Transparencia, Acceso a la Información Pública y Protección de Datos Personales del Estado de México y Municipios</w:t>
      </w:r>
      <w:r w:rsidRPr="00D87139">
        <w:rPr>
          <w:rFonts w:ascii="Palatino Linotype" w:eastAsia="Palatino Linotype" w:hAnsi="Palatino Linotype" w:cs="Palatino Linotype"/>
          <w:color w:val="000000"/>
        </w:rPr>
        <w:t>.</w:t>
      </w:r>
    </w:p>
    <w:p w14:paraId="00FE590C" w14:textId="77777777" w:rsidR="00521BF6" w:rsidRPr="00D87139" w:rsidRDefault="00C7607A">
      <w:pPr>
        <w:pStyle w:val="Ttulo2"/>
        <w:spacing w:line="360" w:lineRule="auto"/>
        <w:rPr>
          <w:rFonts w:ascii="Palatino Linotype" w:eastAsia="Palatino Linotype" w:hAnsi="Palatino Linotype" w:cs="Palatino Linotype"/>
          <w:b/>
          <w:color w:val="000000"/>
          <w:sz w:val="24"/>
          <w:szCs w:val="24"/>
        </w:rPr>
      </w:pPr>
      <w:bookmarkStart w:id="5" w:name="_heading=h.tyjcwt" w:colFirst="0" w:colLast="0"/>
      <w:bookmarkEnd w:id="5"/>
      <w:r w:rsidRPr="00D87139">
        <w:rPr>
          <w:rFonts w:ascii="Palatino Linotype" w:eastAsia="Palatino Linotype" w:hAnsi="Palatino Linotype" w:cs="Palatino Linotype"/>
          <w:b/>
          <w:color w:val="000000"/>
          <w:sz w:val="24"/>
          <w:szCs w:val="24"/>
        </w:rPr>
        <w:t>SEGUNDO. De la oportunidad y procedencia.</w:t>
      </w:r>
    </w:p>
    <w:p w14:paraId="38AAD24A" w14:textId="77777777" w:rsidR="00521BF6" w:rsidRPr="00D87139" w:rsidRDefault="00521BF6">
      <w:pPr>
        <w:spacing w:line="360" w:lineRule="auto"/>
        <w:rPr>
          <w:rFonts w:ascii="Palatino Linotype" w:eastAsia="Palatino Linotype" w:hAnsi="Palatino Linotype" w:cs="Palatino Linotype"/>
        </w:rPr>
      </w:pPr>
    </w:p>
    <w:p w14:paraId="0C523750" w14:textId="77777777" w:rsidR="00521BF6" w:rsidRPr="00D87139" w:rsidRDefault="00C7607A">
      <w:pPr>
        <w:numPr>
          <w:ilvl w:val="0"/>
          <w:numId w:val="3"/>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color w:val="000000"/>
        </w:rPr>
      </w:pPr>
      <w:bookmarkStart w:id="6" w:name="_heading=h.3dy6vkm" w:colFirst="0" w:colLast="0"/>
      <w:bookmarkEnd w:id="6"/>
      <w:r w:rsidRPr="00D87139">
        <w:rPr>
          <w:rFonts w:ascii="Palatino Linotype" w:eastAsia="Palatino Linotype" w:hAnsi="Palatino Linotype" w:cs="Palatino Linotype"/>
          <w:color w:val="000000"/>
        </w:rPr>
        <w:t xml:space="preserve">El medio de impugnación fue presentado a través del SAIMEX en el formato previamente aprobado para tal efecto y dentro del plazo legal de quince días hábiles otorgados; siendo así que el </w:t>
      </w:r>
      <w:r w:rsidRPr="00D87139">
        <w:rPr>
          <w:rFonts w:ascii="Palatino Linotype" w:eastAsia="Palatino Linotype" w:hAnsi="Palatino Linotype" w:cs="Palatino Linotype"/>
          <w:b/>
          <w:color w:val="000000"/>
        </w:rPr>
        <w:t>SUJETO OBLIGADO</w:t>
      </w:r>
      <w:r w:rsidRPr="00D87139">
        <w:rPr>
          <w:rFonts w:ascii="Palatino Linotype" w:eastAsia="Palatino Linotype" w:hAnsi="Palatino Linotype" w:cs="Palatino Linotype"/>
          <w:color w:val="000000"/>
        </w:rPr>
        <w:t xml:space="preserve"> entregó respuesta el veintidós (22) de septiembre de dos mil veintidós, de tal forma que el plazo para interponer el recurso de revisión transcurrió del veintitrés (23) de septiembre al trece (13) de octubre de dos mil veintidós. El recurso de revisión fue interpuesto el treinta  (30) de septiembre de dos mil veintidós, éste se encuentra dentro de los márgenes temporales previstos en el artículo 178 de la Ley de Transparencia y Acceso a la Información Pública del Estado de México y Municipios</w:t>
      </w:r>
      <w:r w:rsidRPr="00D87139">
        <w:rPr>
          <w:rFonts w:ascii="Palatino Linotype" w:eastAsia="Palatino Linotype" w:hAnsi="Palatino Linotype" w:cs="Palatino Linotype"/>
          <w:b/>
          <w:color w:val="000000"/>
        </w:rPr>
        <w:t xml:space="preserve"> </w:t>
      </w:r>
      <w:r w:rsidRPr="00D87139">
        <w:rPr>
          <w:rFonts w:ascii="Palatino Linotype" w:eastAsia="Palatino Linotype" w:hAnsi="Palatino Linotype" w:cs="Palatino Linotype"/>
          <w:color w:val="000000"/>
        </w:rPr>
        <w:t xml:space="preserve">vigente. </w:t>
      </w:r>
    </w:p>
    <w:p w14:paraId="4920BBCC" w14:textId="77777777" w:rsidR="00521BF6" w:rsidRPr="00D87139" w:rsidRDefault="00521BF6">
      <w:pPr>
        <w:tabs>
          <w:tab w:val="left" w:pos="426"/>
        </w:tabs>
        <w:spacing w:line="360" w:lineRule="auto"/>
        <w:ind w:right="49"/>
        <w:jc w:val="both"/>
        <w:rPr>
          <w:rFonts w:ascii="Palatino Linotype" w:eastAsia="Palatino Linotype" w:hAnsi="Palatino Linotype" w:cs="Palatino Linotype"/>
          <w:color w:val="000000"/>
          <w:sz w:val="22"/>
          <w:szCs w:val="22"/>
        </w:rPr>
      </w:pPr>
    </w:p>
    <w:p w14:paraId="07D162BF" w14:textId="77777777" w:rsidR="00521BF6" w:rsidRPr="00D87139" w:rsidRDefault="00C7607A">
      <w:pPr>
        <w:numPr>
          <w:ilvl w:val="0"/>
          <w:numId w:val="3"/>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color w:val="000000"/>
        </w:rPr>
      </w:pPr>
      <w:r w:rsidRPr="00D87139">
        <w:rPr>
          <w:rFonts w:ascii="Palatino Linotype" w:eastAsia="Palatino Linotype" w:hAnsi="Palatino Linotype" w:cs="Palatino Linotype"/>
          <w:color w:val="000000"/>
        </w:rPr>
        <w:lastRenderedPageBreak/>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06C5E081" w14:textId="77777777" w:rsidR="00521BF6" w:rsidRPr="00D87139" w:rsidRDefault="00C7607A">
      <w:pPr>
        <w:pStyle w:val="Ttulo1"/>
        <w:spacing w:line="360" w:lineRule="auto"/>
        <w:rPr>
          <w:rFonts w:ascii="Palatino Linotype" w:eastAsia="Palatino Linotype" w:hAnsi="Palatino Linotype" w:cs="Palatino Linotype"/>
          <w:b/>
          <w:color w:val="000000"/>
          <w:sz w:val="24"/>
          <w:szCs w:val="24"/>
        </w:rPr>
      </w:pPr>
      <w:r w:rsidRPr="00D87139">
        <w:rPr>
          <w:rFonts w:ascii="Palatino Linotype" w:eastAsia="Palatino Linotype" w:hAnsi="Palatino Linotype" w:cs="Palatino Linotype"/>
          <w:b/>
          <w:color w:val="000000"/>
          <w:sz w:val="24"/>
          <w:szCs w:val="24"/>
        </w:rPr>
        <w:t xml:space="preserve">TERCERO. Planteamiento de la Litis </w:t>
      </w:r>
    </w:p>
    <w:p w14:paraId="7042614B" w14:textId="77777777" w:rsidR="00521BF6" w:rsidRPr="00D87139" w:rsidRDefault="00C7607A">
      <w:pPr>
        <w:numPr>
          <w:ilvl w:val="0"/>
          <w:numId w:val="3"/>
        </w:numPr>
        <w:pBdr>
          <w:top w:val="nil"/>
          <w:left w:val="nil"/>
          <w:bottom w:val="nil"/>
          <w:right w:val="nil"/>
          <w:between w:val="nil"/>
        </w:pBdr>
        <w:spacing w:before="240" w:line="360" w:lineRule="auto"/>
        <w:ind w:left="0" w:right="49" w:firstLine="0"/>
        <w:jc w:val="both"/>
        <w:rPr>
          <w:rFonts w:ascii="Palatino Linotype" w:eastAsia="Palatino Linotype" w:hAnsi="Palatino Linotype" w:cs="Palatino Linotype"/>
          <w:i/>
          <w:color w:val="000000"/>
        </w:rPr>
      </w:pPr>
      <w:r w:rsidRPr="00D87139">
        <w:rPr>
          <w:rFonts w:ascii="Palatino Linotype" w:eastAsia="Palatino Linotype" w:hAnsi="Palatino Linotype" w:cs="Palatino Linotype"/>
          <w:color w:val="000000"/>
        </w:rPr>
        <w:t xml:space="preserve">El recurrente solicitó la siguiente información: </w:t>
      </w:r>
    </w:p>
    <w:p w14:paraId="3D9B6F6F" w14:textId="77777777" w:rsidR="00521BF6" w:rsidRPr="00D87139" w:rsidRDefault="00521BF6">
      <w:pPr>
        <w:pBdr>
          <w:top w:val="nil"/>
          <w:left w:val="nil"/>
          <w:bottom w:val="nil"/>
          <w:right w:val="nil"/>
          <w:between w:val="nil"/>
        </w:pBdr>
        <w:spacing w:line="360" w:lineRule="auto"/>
        <w:ind w:right="49"/>
        <w:jc w:val="both"/>
        <w:rPr>
          <w:rFonts w:ascii="Palatino Linotype" w:eastAsia="Palatino Linotype" w:hAnsi="Palatino Linotype" w:cs="Palatino Linotype"/>
          <w:i/>
          <w:color w:val="000000"/>
        </w:rPr>
      </w:pPr>
    </w:p>
    <w:p w14:paraId="0F0ED277" w14:textId="77777777" w:rsidR="00521BF6" w:rsidRPr="00D87139" w:rsidRDefault="00C7607A">
      <w:pPr>
        <w:numPr>
          <w:ilvl w:val="0"/>
          <w:numId w:val="1"/>
        </w:numPr>
        <w:pBdr>
          <w:top w:val="nil"/>
          <w:left w:val="nil"/>
          <w:bottom w:val="nil"/>
          <w:right w:val="nil"/>
          <w:between w:val="nil"/>
        </w:pBdr>
        <w:spacing w:line="360" w:lineRule="auto"/>
        <w:ind w:right="49"/>
        <w:jc w:val="both"/>
        <w:rPr>
          <w:rFonts w:ascii="Palatino Linotype" w:eastAsia="Palatino Linotype" w:hAnsi="Palatino Linotype" w:cs="Palatino Linotype"/>
          <w:strike/>
          <w:color w:val="000000"/>
          <w:sz w:val="28"/>
          <w:szCs w:val="28"/>
        </w:rPr>
      </w:pPr>
      <w:r w:rsidRPr="00D87139">
        <w:rPr>
          <w:rFonts w:ascii="Palatino Linotype" w:eastAsia="Palatino Linotype" w:hAnsi="Palatino Linotype" w:cs="Palatino Linotype"/>
          <w:color w:val="000000"/>
        </w:rPr>
        <w:t>Consentimientos de los padres de familia de los menores de edad, mujeres, personas de la tercera edad, que aparecen en las fotografías de las redes sociales del Presidente Municipal.</w:t>
      </w:r>
    </w:p>
    <w:p w14:paraId="46ACCA3D" w14:textId="77777777" w:rsidR="00521BF6" w:rsidRPr="00D87139" w:rsidRDefault="00C7607A">
      <w:pPr>
        <w:numPr>
          <w:ilvl w:val="0"/>
          <w:numId w:val="1"/>
        </w:numPr>
        <w:pBdr>
          <w:top w:val="nil"/>
          <w:left w:val="nil"/>
          <w:bottom w:val="nil"/>
          <w:right w:val="nil"/>
          <w:between w:val="nil"/>
        </w:pBdr>
        <w:spacing w:line="360" w:lineRule="auto"/>
        <w:ind w:right="49"/>
        <w:jc w:val="both"/>
        <w:rPr>
          <w:rFonts w:ascii="Palatino Linotype" w:eastAsia="Palatino Linotype" w:hAnsi="Palatino Linotype" w:cs="Palatino Linotype"/>
          <w:strike/>
          <w:color w:val="000000"/>
          <w:sz w:val="28"/>
          <w:szCs w:val="28"/>
        </w:rPr>
      </w:pPr>
      <w:r w:rsidRPr="00D87139">
        <w:rPr>
          <w:rFonts w:ascii="Palatino Linotype" w:eastAsia="Palatino Linotype" w:hAnsi="Palatino Linotype" w:cs="Palatino Linotype"/>
          <w:color w:val="000000"/>
        </w:rPr>
        <w:t>Avisos de privacidad de todas las áreas.</w:t>
      </w:r>
    </w:p>
    <w:p w14:paraId="6DD76A09" w14:textId="77777777" w:rsidR="00521BF6" w:rsidRPr="00D87139" w:rsidRDefault="00521BF6">
      <w:pPr>
        <w:pBdr>
          <w:top w:val="nil"/>
          <w:left w:val="nil"/>
          <w:bottom w:val="nil"/>
          <w:right w:val="nil"/>
          <w:between w:val="nil"/>
        </w:pBdr>
        <w:spacing w:line="360" w:lineRule="auto"/>
        <w:ind w:left="720" w:right="49"/>
        <w:jc w:val="both"/>
        <w:rPr>
          <w:rFonts w:ascii="Palatino Linotype" w:eastAsia="Palatino Linotype" w:hAnsi="Palatino Linotype" w:cs="Palatino Linotype"/>
          <w:i/>
          <w:strike/>
          <w:color w:val="000000"/>
        </w:rPr>
      </w:pPr>
    </w:p>
    <w:p w14:paraId="7C0BE057" w14:textId="77777777" w:rsidR="00521BF6" w:rsidRPr="00D87139" w:rsidRDefault="00C7607A">
      <w:pPr>
        <w:numPr>
          <w:ilvl w:val="0"/>
          <w:numId w:val="3"/>
        </w:numPr>
        <w:pBdr>
          <w:top w:val="nil"/>
          <w:left w:val="nil"/>
          <w:bottom w:val="nil"/>
          <w:right w:val="nil"/>
          <w:between w:val="nil"/>
        </w:pBdr>
        <w:spacing w:after="240" w:line="360" w:lineRule="auto"/>
        <w:ind w:left="0" w:right="49" w:firstLine="0"/>
        <w:jc w:val="both"/>
        <w:rPr>
          <w:rFonts w:ascii="Palatino Linotype" w:eastAsia="Palatino Linotype" w:hAnsi="Palatino Linotype" w:cs="Palatino Linotype"/>
          <w:color w:val="000000"/>
        </w:rPr>
      </w:pPr>
      <w:r w:rsidRPr="00D87139">
        <w:rPr>
          <w:rFonts w:ascii="Palatino Linotype" w:eastAsia="Palatino Linotype" w:hAnsi="Palatino Linotype" w:cs="Palatino Linotype"/>
          <w:color w:val="000000"/>
        </w:rPr>
        <w:t>El Sujeto Obligado entregó diversos avisos de privacidad, así como la versión pública de algunos consentimientos.</w:t>
      </w:r>
    </w:p>
    <w:p w14:paraId="6EAA5A38" w14:textId="77777777" w:rsidR="00521BF6" w:rsidRPr="00D87139" w:rsidRDefault="00C7607A">
      <w:pPr>
        <w:numPr>
          <w:ilvl w:val="0"/>
          <w:numId w:val="3"/>
        </w:numPr>
        <w:tabs>
          <w:tab w:val="left" w:pos="284"/>
        </w:tabs>
        <w:spacing w:before="240" w:line="360" w:lineRule="auto"/>
        <w:ind w:left="0" w:firstLine="0"/>
        <w:jc w:val="both"/>
        <w:rPr>
          <w:rFonts w:ascii="Palatino Linotype" w:eastAsia="Palatino Linotype" w:hAnsi="Palatino Linotype" w:cs="Palatino Linotype"/>
          <w:i/>
        </w:rPr>
      </w:pPr>
      <w:r w:rsidRPr="00D87139">
        <w:rPr>
          <w:rFonts w:ascii="Palatino Linotype" w:eastAsia="Palatino Linotype" w:hAnsi="Palatino Linotype" w:cs="Palatino Linotype"/>
        </w:rPr>
        <w:t>El particular se inconformó porque  no le entregaron todo lo que solicito.</w:t>
      </w:r>
    </w:p>
    <w:p w14:paraId="185416D9" w14:textId="77777777" w:rsidR="00521BF6" w:rsidRPr="00D87139" w:rsidRDefault="00521BF6">
      <w:pPr>
        <w:tabs>
          <w:tab w:val="left" w:pos="284"/>
        </w:tabs>
        <w:spacing w:line="360" w:lineRule="auto"/>
        <w:jc w:val="both"/>
        <w:rPr>
          <w:rFonts w:ascii="Palatino Linotype" w:eastAsia="Palatino Linotype" w:hAnsi="Palatino Linotype" w:cs="Palatino Linotype"/>
          <w:i/>
        </w:rPr>
      </w:pPr>
    </w:p>
    <w:p w14:paraId="6CFD4A16" w14:textId="77777777" w:rsidR="00521BF6" w:rsidRPr="00D87139" w:rsidRDefault="00C7607A">
      <w:pPr>
        <w:numPr>
          <w:ilvl w:val="0"/>
          <w:numId w:val="3"/>
        </w:numPr>
        <w:tabs>
          <w:tab w:val="left" w:pos="284"/>
        </w:tabs>
        <w:spacing w:line="360" w:lineRule="auto"/>
        <w:ind w:left="0" w:firstLine="0"/>
        <w:jc w:val="both"/>
        <w:rPr>
          <w:rFonts w:ascii="Palatino Linotype" w:eastAsia="Palatino Linotype" w:hAnsi="Palatino Linotype" w:cs="Palatino Linotype"/>
          <w:i/>
        </w:rPr>
      </w:pPr>
      <w:r w:rsidRPr="00D87139">
        <w:rPr>
          <w:rFonts w:ascii="Palatino Linotype" w:eastAsia="Palatino Linotype" w:hAnsi="Palatino Linotype" w:cs="Palatino Linotype"/>
        </w:rPr>
        <w:t>Por lo tanto, el presente recurso de revisión se circunscribe en determinar si se actualiza la causal de procedencia</w:t>
      </w:r>
      <w:r w:rsidRPr="00D87139">
        <w:rPr>
          <w:rFonts w:ascii="Palatino Linotype" w:eastAsia="Palatino Linotype" w:hAnsi="Palatino Linotype" w:cs="Palatino Linotype"/>
          <w:b/>
        </w:rPr>
        <w:t xml:space="preserve"> </w:t>
      </w:r>
      <w:r w:rsidRPr="00D87139">
        <w:rPr>
          <w:rFonts w:ascii="Palatino Linotype" w:eastAsia="Palatino Linotype" w:hAnsi="Palatino Linotype" w:cs="Palatino Linotype"/>
        </w:rPr>
        <w:t xml:space="preserve">contenida en el artículo 179 fracción V, relativo a la </w:t>
      </w:r>
      <w:r w:rsidRPr="00D87139">
        <w:rPr>
          <w:rFonts w:ascii="Palatino Linotype" w:eastAsia="Palatino Linotype" w:hAnsi="Palatino Linotype" w:cs="Palatino Linotype"/>
        </w:rPr>
        <w:lastRenderedPageBreak/>
        <w:t xml:space="preserve">entrega de información incompleta, de la </w:t>
      </w:r>
      <w:r w:rsidRPr="00D87139">
        <w:rPr>
          <w:rFonts w:ascii="Palatino Linotype" w:eastAsia="Palatino Linotype" w:hAnsi="Palatino Linotype" w:cs="Palatino Linotype"/>
          <w:b/>
        </w:rPr>
        <w:t>Ley de Transparencia y Acceso a la Información Pública del Estado de México y Municipios</w:t>
      </w:r>
      <w:r w:rsidRPr="00D87139">
        <w:rPr>
          <w:rFonts w:ascii="Palatino Linotype" w:eastAsia="Palatino Linotype" w:hAnsi="Palatino Linotype" w:cs="Palatino Linotype"/>
        </w:rPr>
        <w:t>.</w:t>
      </w:r>
    </w:p>
    <w:p w14:paraId="4C10243B" w14:textId="77777777" w:rsidR="00521BF6" w:rsidRPr="00D87139" w:rsidRDefault="00521BF6">
      <w:pPr>
        <w:spacing w:line="360" w:lineRule="auto"/>
        <w:rPr>
          <w:rFonts w:ascii="Palatino Linotype" w:eastAsia="Palatino Linotype" w:hAnsi="Palatino Linotype" w:cs="Palatino Linotype"/>
          <w:i/>
        </w:rPr>
      </w:pPr>
    </w:p>
    <w:p w14:paraId="224AB730" w14:textId="77777777" w:rsidR="00521BF6" w:rsidRPr="00D87139" w:rsidRDefault="00C7607A">
      <w:pPr>
        <w:pStyle w:val="Ttulo2"/>
        <w:tabs>
          <w:tab w:val="left" w:pos="426"/>
        </w:tabs>
        <w:spacing w:line="360" w:lineRule="auto"/>
        <w:rPr>
          <w:rFonts w:ascii="Palatino Linotype" w:eastAsia="Palatino Linotype" w:hAnsi="Palatino Linotype" w:cs="Palatino Linotype"/>
          <w:b/>
          <w:color w:val="000000"/>
          <w:sz w:val="24"/>
          <w:szCs w:val="24"/>
        </w:rPr>
      </w:pPr>
      <w:bookmarkStart w:id="7" w:name="_heading=h.1t3h5sf" w:colFirst="0" w:colLast="0"/>
      <w:bookmarkEnd w:id="7"/>
      <w:r w:rsidRPr="00D87139">
        <w:rPr>
          <w:rFonts w:ascii="Palatino Linotype" w:eastAsia="Palatino Linotype" w:hAnsi="Palatino Linotype" w:cs="Palatino Linotype"/>
          <w:b/>
          <w:color w:val="000000"/>
          <w:sz w:val="24"/>
          <w:szCs w:val="24"/>
        </w:rPr>
        <w:t>CUARTO. Estudio y Resolución del asunto.</w:t>
      </w:r>
    </w:p>
    <w:p w14:paraId="2762786B" w14:textId="77777777" w:rsidR="00521BF6" w:rsidRPr="00D87139" w:rsidRDefault="00521BF6">
      <w:pPr>
        <w:spacing w:line="360" w:lineRule="auto"/>
        <w:rPr>
          <w:rFonts w:ascii="Palatino Linotype" w:eastAsia="Palatino Linotype" w:hAnsi="Palatino Linotype" w:cs="Palatino Linotype"/>
        </w:rPr>
      </w:pPr>
    </w:p>
    <w:p w14:paraId="07B25B65" w14:textId="77777777" w:rsidR="00521BF6" w:rsidRPr="00D87139" w:rsidRDefault="00C7607A">
      <w:pPr>
        <w:numPr>
          <w:ilvl w:val="0"/>
          <w:numId w:val="3"/>
        </w:numPr>
        <w:spacing w:line="360" w:lineRule="auto"/>
        <w:ind w:left="0" w:firstLine="0"/>
        <w:jc w:val="both"/>
        <w:rPr>
          <w:rFonts w:ascii="Palatino Linotype" w:eastAsia="Palatino Linotype" w:hAnsi="Palatino Linotype" w:cs="Palatino Linotype"/>
          <w:color w:val="000000"/>
        </w:rPr>
      </w:pPr>
      <w:r w:rsidRPr="00D87139">
        <w:rPr>
          <w:rFonts w:ascii="Palatino Linotype" w:eastAsia="Palatino Linotype" w:hAnsi="Palatino Linotype" w:cs="Palatino Linotype"/>
          <w:color w:val="000000"/>
        </w:rPr>
        <w:t xml:space="preserve">Acotada la </w:t>
      </w:r>
      <w:r w:rsidRPr="00D87139">
        <w:rPr>
          <w:rFonts w:ascii="Palatino Linotype" w:eastAsia="Palatino Linotype" w:hAnsi="Palatino Linotype" w:cs="Palatino Linotype"/>
          <w:i/>
          <w:color w:val="000000"/>
        </w:rPr>
        <w:t>Litis</w:t>
      </w:r>
      <w:r w:rsidRPr="00D87139">
        <w:rPr>
          <w:rFonts w:ascii="Palatino Linotype" w:eastAsia="Palatino Linotype" w:hAnsi="Palatino Linotype" w:cs="Palatino Linotype"/>
          <w:color w:val="000000"/>
        </w:rPr>
        <w:t xml:space="preserve"> del presente asunto, primeramente es menester precisar que este Órgano Garante parte del hecho que el Derecho de </w:t>
      </w:r>
      <w:r w:rsidRPr="00D87139">
        <w:rPr>
          <w:rFonts w:ascii="Palatino Linotype" w:eastAsia="Palatino Linotype" w:hAnsi="Palatino Linotype" w:cs="Palatino Linotype"/>
        </w:rPr>
        <w:t>Acceso</w:t>
      </w:r>
      <w:r w:rsidRPr="00D87139">
        <w:rPr>
          <w:rFonts w:ascii="Palatino Linotype" w:eastAsia="Palatino Linotype" w:hAnsi="Palatino Linotype" w:cs="Palatino Linotype"/>
          <w:color w:val="000000"/>
        </w:rPr>
        <w:t xml:space="preserve"> a la Información Pública, es un derecho humano reconocido en el Pacto de Derechos Civiles y Políticos en su artículo 19.2; en la </w:t>
      </w:r>
      <w:r w:rsidRPr="00D87139">
        <w:rPr>
          <w:rFonts w:ascii="Palatino Linotype" w:eastAsia="Palatino Linotype" w:hAnsi="Palatino Linotype" w:cs="Palatino Linotype"/>
        </w:rPr>
        <w:t>Convención</w:t>
      </w:r>
      <w:r w:rsidRPr="00D87139">
        <w:rPr>
          <w:rFonts w:ascii="Palatino Linotype" w:eastAsia="Palatino Linotype" w:hAnsi="Palatino Linotype" w:cs="Palatino Linotype"/>
          <w:color w:val="000000"/>
        </w:rPr>
        <w:t xml:space="preserve"> Americana sobre Derechos Humanos en su artículo 13.1; en el artículo sexto de la Constitución Política de los Estados Unidos Mexicanos y en el artículo quinto de la Particular del Estado de México, por lo que al respecto el </w:t>
      </w:r>
      <w:r w:rsidRPr="00D87139">
        <w:rPr>
          <w:rFonts w:ascii="Palatino Linotype" w:eastAsia="Palatino Linotype" w:hAnsi="Palatino Linotype" w:cs="Palatino Linotype"/>
          <w:b/>
          <w:color w:val="000000"/>
        </w:rPr>
        <w:t>SUJETO OBLIGADO</w:t>
      </w:r>
      <w:r w:rsidRPr="00D87139">
        <w:rPr>
          <w:rFonts w:ascii="Palatino Linotype" w:eastAsia="Palatino Linotype" w:hAnsi="Palatino Linotype" w:cs="Palatino Linotype"/>
          <w:color w:val="000000"/>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D87139">
        <w:rPr>
          <w:rFonts w:ascii="Palatino Linotype" w:eastAsia="Palatino Linotype" w:hAnsi="Palatino Linotype" w:cs="Palatino Linotype"/>
          <w:b/>
          <w:color w:val="000000"/>
        </w:rPr>
        <w:t xml:space="preserve">Constitución Política de los Estados Unidos Mexicanos </w:t>
      </w:r>
      <w:r w:rsidRPr="00D87139">
        <w:rPr>
          <w:rFonts w:ascii="Palatino Linotype" w:eastAsia="Palatino Linotype" w:hAnsi="Palatino Linotype" w:cs="Palatino Linotype"/>
          <w:color w:val="000000"/>
        </w:rPr>
        <w:t xml:space="preserve">al señalar la obligación de “promover, respetar, proteger y </w:t>
      </w:r>
      <w:r w:rsidRPr="00D87139">
        <w:rPr>
          <w:rFonts w:ascii="Palatino Linotype" w:eastAsia="Palatino Linotype" w:hAnsi="Palatino Linotype" w:cs="Palatino Linotype"/>
          <w:b/>
          <w:color w:val="000000"/>
        </w:rPr>
        <w:t>garantizar</w:t>
      </w:r>
      <w:r w:rsidRPr="00D87139">
        <w:rPr>
          <w:rFonts w:ascii="Palatino Linotype" w:eastAsia="Palatino Linotype" w:hAnsi="Palatino Linotype" w:cs="Palatino Linotype"/>
          <w:color w:val="000000"/>
        </w:rPr>
        <w:t xml:space="preserve"> los derechos humanos”, entre los cuales se encuentra dicho derecho.</w:t>
      </w:r>
    </w:p>
    <w:p w14:paraId="6068DFD8" w14:textId="77777777" w:rsidR="00521BF6" w:rsidRPr="00D87139" w:rsidRDefault="00521BF6">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32605D7A" w14:textId="77777777" w:rsidR="00521BF6" w:rsidRPr="00D87139" w:rsidRDefault="00C7607A">
      <w:pPr>
        <w:numPr>
          <w:ilvl w:val="0"/>
          <w:numId w:val="3"/>
        </w:numPr>
        <w:spacing w:line="360" w:lineRule="auto"/>
        <w:ind w:left="0" w:firstLine="0"/>
        <w:jc w:val="both"/>
        <w:rPr>
          <w:rFonts w:ascii="Palatino Linotype" w:eastAsia="Palatino Linotype" w:hAnsi="Palatino Linotype" w:cs="Palatino Linotype"/>
          <w:color w:val="000000"/>
        </w:rPr>
      </w:pPr>
      <w:r w:rsidRPr="00D87139">
        <w:rPr>
          <w:rFonts w:ascii="Palatino Linotype" w:eastAsia="Palatino Linotype" w:hAnsi="Palatino Linotype" w:cs="Palatino Linotype"/>
          <w:color w:val="000000"/>
        </w:rPr>
        <w:t xml:space="preserve">Por lo anterior, se deduce que el derecho de acceso a la información pública es un derecho humano convencional y constitucionalmente reconocido; en consecuencia, </w:t>
      </w:r>
      <w:r w:rsidRPr="00D87139">
        <w:rPr>
          <w:rFonts w:ascii="Palatino Linotype" w:eastAsia="Palatino Linotype" w:hAnsi="Palatino Linotype" w:cs="Palatino Linotype"/>
          <w:color w:val="000000"/>
        </w:rPr>
        <w:lastRenderedPageBreak/>
        <w:t>todas las autoridades en el ámbito de sus competencias, funciones y atribuciones tienen la obligación de respetarlo, protegerlo y garantizarlo.</w:t>
      </w:r>
    </w:p>
    <w:p w14:paraId="35EEDC66" w14:textId="77777777" w:rsidR="00521BF6" w:rsidRPr="00D87139" w:rsidRDefault="00521BF6">
      <w:pPr>
        <w:pBdr>
          <w:top w:val="nil"/>
          <w:left w:val="nil"/>
          <w:bottom w:val="nil"/>
          <w:right w:val="nil"/>
          <w:between w:val="nil"/>
        </w:pBdr>
        <w:spacing w:line="360" w:lineRule="auto"/>
        <w:ind w:left="720"/>
        <w:rPr>
          <w:rFonts w:ascii="Palatino Linotype" w:eastAsia="Palatino Linotype" w:hAnsi="Palatino Linotype" w:cs="Palatino Linotype"/>
          <w:color w:val="000000"/>
          <w:sz w:val="22"/>
          <w:szCs w:val="22"/>
        </w:rPr>
      </w:pPr>
    </w:p>
    <w:p w14:paraId="278A0F0C" w14:textId="77777777" w:rsidR="00521BF6" w:rsidRPr="00D87139" w:rsidRDefault="00C7607A">
      <w:pPr>
        <w:numPr>
          <w:ilvl w:val="0"/>
          <w:numId w:val="3"/>
        </w:numPr>
        <w:spacing w:line="360" w:lineRule="auto"/>
        <w:ind w:left="0" w:firstLine="0"/>
        <w:jc w:val="both"/>
        <w:rPr>
          <w:rFonts w:ascii="Palatino Linotype" w:eastAsia="Palatino Linotype" w:hAnsi="Palatino Linotype" w:cs="Palatino Linotype"/>
          <w:color w:val="000000"/>
        </w:rPr>
      </w:pPr>
      <w:r w:rsidRPr="00D87139">
        <w:rPr>
          <w:rFonts w:ascii="Palatino Linotype" w:eastAsia="Palatino Linotype" w:hAnsi="Palatino Linotype" w:cs="Palatino Linotype"/>
          <w:color w:val="000000"/>
        </w:rPr>
        <w:t>Así las cosas, podemos definir el Derecho de Acceso a la Información Pública como:</w:t>
      </w:r>
    </w:p>
    <w:p w14:paraId="766FF89A" w14:textId="77777777" w:rsidR="00521BF6" w:rsidRPr="00D87139" w:rsidRDefault="00521BF6">
      <w:pPr>
        <w:pBdr>
          <w:top w:val="nil"/>
          <w:left w:val="nil"/>
          <w:bottom w:val="nil"/>
          <w:right w:val="nil"/>
          <w:between w:val="nil"/>
        </w:pBdr>
        <w:spacing w:line="360" w:lineRule="auto"/>
        <w:ind w:left="720"/>
        <w:rPr>
          <w:rFonts w:ascii="Palatino Linotype" w:eastAsia="Palatino Linotype" w:hAnsi="Palatino Linotype" w:cs="Palatino Linotype"/>
          <w:color w:val="000000"/>
          <w:sz w:val="22"/>
          <w:szCs w:val="22"/>
        </w:rPr>
      </w:pPr>
    </w:p>
    <w:p w14:paraId="40A12375" w14:textId="77777777" w:rsidR="00521BF6" w:rsidRPr="00D87139" w:rsidRDefault="00C7607A">
      <w:pPr>
        <w:spacing w:line="360" w:lineRule="auto"/>
        <w:ind w:left="567" w:right="539"/>
        <w:jc w:val="both"/>
        <w:rPr>
          <w:rFonts w:ascii="Palatino Linotype" w:eastAsia="Palatino Linotype" w:hAnsi="Palatino Linotype" w:cs="Palatino Linotype"/>
          <w:color w:val="000000"/>
        </w:rPr>
      </w:pPr>
      <w:r w:rsidRPr="00D87139">
        <w:rPr>
          <w:rFonts w:ascii="Palatino Linotype" w:eastAsia="Palatino Linotype" w:hAnsi="Palatino Linotype" w:cs="Palatino Linotype"/>
          <w:color w:val="000000"/>
        </w:rPr>
        <w:t xml:space="preserve"> </w:t>
      </w:r>
      <w:r w:rsidRPr="00D87139">
        <w:rPr>
          <w:rFonts w:ascii="Palatino Linotype" w:eastAsia="Palatino Linotype" w:hAnsi="Palatino Linotype" w:cs="Palatino Linotype"/>
          <w:i/>
          <w:color w:val="000000"/>
        </w:rPr>
        <w:t>La igualdad de oportunidades para recibir, buscar e impartir información</w:t>
      </w:r>
      <w:r w:rsidRPr="00D87139">
        <w:rPr>
          <w:rFonts w:ascii="Palatino Linotype" w:eastAsia="Palatino Linotype" w:hAnsi="Palatino Linotype" w:cs="Palatino Linotype"/>
          <w:i/>
          <w:color w:val="000000"/>
          <w:vertAlign w:val="superscript"/>
        </w:rPr>
        <w:footnoteReference w:id="1"/>
      </w:r>
      <w:r w:rsidRPr="00D87139">
        <w:rPr>
          <w:rFonts w:ascii="Palatino Linotype" w:eastAsia="Palatino Linotype" w:hAnsi="Palatino Linotype" w:cs="Palatino Linotype"/>
          <w:i/>
          <w:color w:val="000000"/>
        </w:rPr>
        <w:t xml:space="preserve">en posesión de </w:t>
      </w:r>
      <w:r w:rsidRPr="00D87139">
        <w:rPr>
          <w:rFonts w:ascii="Palatino Linotype" w:eastAsia="Palatino Linotype" w:hAnsi="Palatino Linotype" w:cs="Palatino Linotype"/>
          <w:color w:val="000000"/>
        </w:rPr>
        <w:t>cualquier</w:t>
      </w:r>
      <w:r w:rsidRPr="00D87139">
        <w:rPr>
          <w:rFonts w:ascii="Palatino Linotype" w:eastAsia="Palatino Linotype" w:hAnsi="Palatino Linotype" w:cs="Palatino Linotype"/>
          <w:i/>
          <w:color w:val="000000"/>
        </w:rPr>
        <w:t xml:space="preserve">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D87139">
        <w:rPr>
          <w:rFonts w:ascii="Palatino Linotype" w:eastAsia="Palatino Linotype" w:hAnsi="Palatino Linotype" w:cs="Palatino Linotype"/>
          <w:i/>
          <w:color w:val="000000"/>
          <w:vertAlign w:val="superscript"/>
        </w:rPr>
        <w:footnoteReference w:id="2"/>
      </w:r>
      <w:r w:rsidRPr="00D87139">
        <w:rPr>
          <w:rFonts w:ascii="Palatino Linotype" w:eastAsia="Palatino Linotype" w:hAnsi="Palatino Linotype" w:cs="Palatino Linotype"/>
          <w:color w:val="000000"/>
        </w:rPr>
        <w:t>que se constituye como una herramienta fundamental para ejercer</w:t>
      </w:r>
      <w:r w:rsidRPr="00D87139">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sidRPr="00D87139">
        <w:rPr>
          <w:rFonts w:ascii="Palatino Linotype" w:eastAsia="Palatino Linotype" w:hAnsi="Palatino Linotype" w:cs="Palatino Linotype"/>
          <w:i/>
          <w:color w:val="000000"/>
          <w:vertAlign w:val="superscript"/>
        </w:rPr>
        <w:footnoteReference w:id="3"/>
      </w:r>
      <w:r w:rsidRPr="00D87139">
        <w:rPr>
          <w:rFonts w:ascii="Palatino Linotype" w:eastAsia="Palatino Linotype" w:hAnsi="Palatino Linotype" w:cs="Palatino Linotype"/>
          <w:i/>
          <w:color w:val="000000"/>
        </w:rPr>
        <w:t xml:space="preserve"> </w:t>
      </w:r>
      <w:r w:rsidRPr="00D87139">
        <w:rPr>
          <w:rFonts w:ascii="Palatino Linotype" w:eastAsia="Palatino Linotype" w:hAnsi="Palatino Linotype" w:cs="Palatino Linotype"/>
          <w:color w:val="000000"/>
        </w:rPr>
        <w:t>fomentando</w:t>
      </w:r>
      <w:r w:rsidRPr="00D87139">
        <w:rPr>
          <w:rFonts w:ascii="Palatino Linotype" w:eastAsia="Palatino Linotype" w:hAnsi="Palatino Linotype" w:cs="Palatino Linotype"/>
          <w:i/>
          <w:color w:val="000000"/>
        </w:rPr>
        <w:t xml:space="preserve"> la transparencia de las actividades estatales y </w:t>
      </w:r>
      <w:r w:rsidRPr="00D87139">
        <w:rPr>
          <w:rFonts w:ascii="Palatino Linotype" w:eastAsia="Palatino Linotype" w:hAnsi="Palatino Linotype" w:cs="Palatino Linotype"/>
          <w:color w:val="000000"/>
        </w:rPr>
        <w:t>promoviendo</w:t>
      </w:r>
      <w:r w:rsidRPr="00D87139">
        <w:rPr>
          <w:rFonts w:ascii="Palatino Linotype" w:eastAsia="Palatino Linotype" w:hAnsi="Palatino Linotype" w:cs="Palatino Linotype"/>
          <w:i/>
          <w:color w:val="000000"/>
        </w:rPr>
        <w:t xml:space="preserve"> la responsabilidad de los funcionarios sobre su gestión pública,</w:t>
      </w:r>
      <w:r w:rsidRPr="00D87139">
        <w:rPr>
          <w:rFonts w:ascii="Palatino Linotype" w:eastAsia="Palatino Linotype" w:hAnsi="Palatino Linotype" w:cs="Palatino Linotype"/>
          <w:i/>
          <w:color w:val="000000"/>
          <w:vertAlign w:val="superscript"/>
        </w:rPr>
        <w:footnoteReference w:id="4"/>
      </w:r>
      <w:r w:rsidRPr="00D87139">
        <w:rPr>
          <w:rFonts w:ascii="Palatino Linotype" w:eastAsia="Palatino Linotype" w:hAnsi="Palatino Linotype" w:cs="Palatino Linotype"/>
          <w:color w:val="000000"/>
        </w:rPr>
        <w:t>que permite</w:t>
      </w:r>
      <w:r w:rsidRPr="00D87139">
        <w:rPr>
          <w:rFonts w:ascii="Palatino Linotype" w:eastAsia="Palatino Linotype" w:hAnsi="Palatino Linotype" w:cs="Palatino Linotype"/>
          <w:i/>
          <w:color w:val="000000"/>
        </w:rPr>
        <w:t xml:space="preserve"> saber qué están haciendo los gobiernos por sus </w:t>
      </w:r>
      <w:r w:rsidRPr="00D87139">
        <w:rPr>
          <w:rFonts w:ascii="Palatino Linotype" w:eastAsia="Palatino Linotype" w:hAnsi="Palatino Linotype" w:cs="Palatino Linotype"/>
          <w:i/>
          <w:color w:val="000000"/>
        </w:rPr>
        <w:lastRenderedPageBreak/>
        <w:t>pueblos, sin lo cual la verdad languidecería y la participación en el gobierno permanecería fragmentada.</w:t>
      </w:r>
    </w:p>
    <w:p w14:paraId="00DA0E8F" w14:textId="77777777" w:rsidR="00521BF6" w:rsidRPr="00D87139" w:rsidRDefault="00521BF6">
      <w:pPr>
        <w:pBdr>
          <w:top w:val="nil"/>
          <w:left w:val="nil"/>
          <w:bottom w:val="nil"/>
          <w:right w:val="nil"/>
          <w:between w:val="nil"/>
        </w:pBdr>
        <w:spacing w:line="360" w:lineRule="auto"/>
        <w:ind w:left="720"/>
        <w:rPr>
          <w:rFonts w:ascii="Palatino Linotype" w:eastAsia="Palatino Linotype" w:hAnsi="Palatino Linotype" w:cs="Palatino Linotype"/>
          <w:color w:val="000000"/>
          <w:sz w:val="22"/>
          <w:szCs w:val="22"/>
        </w:rPr>
      </w:pPr>
    </w:p>
    <w:p w14:paraId="486D2943" w14:textId="77777777" w:rsidR="00521BF6" w:rsidRPr="00D87139" w:rsidRDefault="00C7607A">
      <w:pPr>
        <w:numPr>
          <w:ilvl w:val="0"/>
          <w:numId w:val="3"/>
        </w:numPr>
        <w:spacing w:line="360" w:lineRule="auto"/>
        <w:ind w:left="0" w:firstLine="0"/>
        <w:jc w:val="both"/>
        <w:rPr>
          <w:rFonts w:ascii="Palatino Linotype" w:eastAsia="Palatino Linotype" w:hAnsi="Palatino Linotype" w:cs="Palatino Linotype"/>
          <w:color w:val="000000"/>
        </w:rPr>
      </w:pPr>
      <w:r w:rsidRPr="00D87139">
        <w:rPr>
          <w:rFonts w:ascii="Palatino Linotype" w:eastAsia="Palatino Linotype" w:hAnsi="Palatino Linotype" w:cs="Palatino Linotype"/>
          <w:color w:val="000000"/>
        </w:rPr>
        <w:t>Por otro lado, la Ley de Transparencia y Acceso a la Información Pública del Estado de México y Municipios, cuyo objeto es establecer principios, bases generales y procedimientos para tutelar y garantizar la transparencia y el derecho humano de acceso a la información pública en posesión de los sujetos obligados; en su artículo 176 establece que el recurso de revisión es la garantía secundaria mediante la cual se pretende reparar cualquier posible afectación al derecho de acceso a la información pública, siendo éste el medio a través del cual, este Órgano Garante después de realizar el análisis al procedimiento de acceso a la información, podrá determinar la posible afectación y, de ser el caso, ordenar la reparación a la violación del derecho en cuestión.</w:t>
      </w:r>
    </w:p>
    <w:p w14:paraId="1ED4DAB7" w14:textId="77777777" w:rsidR="00521BF6" w:rsidRPr="00D87139" w:rsidRDefault="00521BF6">
      <w:pPr>
        <w:spacing w:line="360" w:lineRule="auto"/>
        <w:jc w:val="both"/>
        <w:rPr>
          <w:rFonts w:ascii="Palatino Linotype" w:eastAsia="Palatino Linotype" w:hAnsi="Palatino Linotype" w:cs="Palatino Linotype"/>
          <w:color w:val="000000"/>
        </w:rPr>
      </w:pPr>
    </w:p>
    <w:p w14:paraId="66D76895" w14:textId="77777777" w:rsidR="00521BF6" w:rsidRPr="00D87139" w:rsidRDefault="00C7607A">
      <w:pPr>
        <w:numPr>
          <w:ilvl w:val="1"/>
          <w:numId w:val="3"/>
        </w:numPr>
        <w:pBdr>
          <w:top w:val="nil"/>
          <w:left w:val="nil"/>
          <w:bottom w:val="nil"/>
          <w:right w:val="nil"/>
          <w:between w:val="nil"/>
        </w:pBdr>
        <w:spacing w:line="360" w:lineRule="auto"/>
        <w:ind w:left="709" w:hanging="425"/>
        <w:jc w:val="both"/>
        <w:rPr>
          <w:rFonts w:ascii="Palatino Linotype" w:eastAsia="Palatino Linotype" w:hAnsi="Palatino Linotype" w:cs="Palatino Linotype"/>
          <w:b/>
          <w:color w:val="000000"/>
          <w:sz w:val="22"/>
          <w:szCs w:val="22"/>
        </w:rPr>
      </w:pPr>
      <w:r w:rsidRPr="00D87139">
        <w:rPr>
          <w:rFonts w:ascii="Palatino Linotype" w:eastAsia="Palatino Linotype" w:hAnsi="Palatino Linotype" w:cs="Palatino Linotype"/>
          <w:b/>
          <w:color w:val="000000"/>
          <w:sz w:val="22"/>
          <w:szCs w:val="22"/>
        </w:rPr>
        <w:t>De los consentimientos.</w:t>
      </w:r>
    </w:p>
    <w:p w14:paraId="70D40E9E" w14:textId="77777777" w:rsidR="00521BF6" w:rsidRPr="00D87139" w:rsidRDefault="00521BF6">
      <w:pPr>
        <w:spacing w:line="360" w:lineRule="auto"/>
      </w:pPr>
    </w:p>
    <w:p w14:paraId="1241B238" w14:textId="77777777" w:rsidR="00521BF6" w:rsidRPr="00D87139" w:rsidRDefault="00C7607A">
      <w:pPr>
        <w:numPr>
          <w:ilvl w:val="0"/>
          <w:numId w:val="3"/>
        </w:numPr>
        <w:spacing w:line="360" w:lineRule="auto"/>
        <w:ind w:left="0" w:firstLine="0"/>
        <w:jc w:val="both"/>
        <w:rPr>
          <w:rFonts w:ascii="Palatino Linotype" w:eastAsia="Palatino Linotype" w:hAnsi="Palatino Linotype" w:cs="Palatino Linotype"/>
          <w:color w:val="000000"/>
        </w:rPr>
      </w:pPr>
      <w:r w:rsidRPr="00D87139">
        <w:rPr>
          <w:rFonts w:ascii="Palatino Linotype" w:eastAsia="Palatino Linotype" w:hAnsi="Palatino Linotype" w:cs="Palatino Linotype"/>
          <w:color w:val="000000"/>
        </w:rPr>
        <w:t>Derivado de la solicitud realizada por el RECURRENTE, respecto a los consentimientos de padres de familia de los menores de edad, mujeres, personas de la tercera edad, que aparecen en las fotografías de las redes sociales del Presidente Municipal , conviene señalar que la Ley de Protección de Datos Personales en Posesión de Sujetos Obligados del Estado de México y Municipios, en su artículo 4, fracciones X y XII, define al “</w:t>
      </w:r>
      <w:r w:rsidRPr="00D87139">
        <w:rPr>
          <w:rFonts w:ascii="Palatino Linotype" w:eastAsia="Palatino Linotype" w:hAnsi="Palatino Linotype" w:cs="Palatino Linotype"/>
          <w:b/>
          <w:color w:val="000000"/>
        </w:rPr>
        <w:t>Consentimiento</w:t>
      </w:r>
      <w:r w:rsidRPr="00D87139">
        <w:rPr>
          <w:rFonts w:ascii="Palatino Linotype" w:eastAsia="Palatino Linotype" w:hAnsi="Palatino Linotype" w:cs="Palatino Linotype"/>
          <w:color w:val="000000"/>
        </w:rPr>
        <w:t>” y a los “</w:t>
      </w:r>
      <w:r w:rsidRPr="00D87139">
        <w:rPr>
          <w:rFonts w:ascii="Palatino Linotype" w:eastAsia="Palatino Linotype" w:hAnsi="Palatino Linotype" w:cs="Palatino Linotype"/>
          <w:b/>
          <w:color w:val="000000"/>
        </w:rPr>
        <w:t xml:space="preserve">Datos personales sensibles” </w:t>
      </w:r>
      <w:r w:rsidRPr="00D87139">
        <w:rPr>
          <w:rFonts w:ascii="Palatino Linotype" w:eastAsia="Palatino Linotype" w:hAnsi="Palatino Linotype" w:cs="Palatino Linotype"/>
          <w:color w:val="000000"/>
        </w:rPr>
        <w:t>como:</w:t>
      </w:r>
    </w:p>
    <w:p w14:paraId="7D5EDAB1" w14:textId="77777777" w:rsidR="00521BF6" w:rsidRPr="00D87139" w:rsidRDefault="00521BF6">
      <w:pPr>
        <w:pBdr>
          <w:top w:val="nil"/>
          <w:left w:val="nil"/>
          <w:bottom w:val="nil"/>
          <w:right w:val="nil"/>
          <w:between w:val="nil"/>
        </w:pBdr>
        <w:spacing w:line="360" w:lineRule="auto"/>
        <w:ind w:left="720"/>
        <w:rPr>
          <w:rFonts w:ascii="Palatino Linotype" w:eastAsia="Palatino Linotype" w:hAnsi="Palatino Linotype" w:cs="Palatino Linotype"/>
          <w:color w:val="000000"/>
          <w:sz w:val="22"/>
          <w:szCs w:val="22"/>
        </w:rPr>
      </w:pPr>
    </w:p>
    <w:p w14:paraId="3AF8BC06" w14:textId="77777777" w:rsidR="00521BF6" w:rsidRPr="00D87139" w:rsidRDefault="00C7607A">
      <w:pPr>
        <w:spacing w:line="360" w:lineRule="auto"/>
        <w:ind w:left="851" w:right="900"/>
        <w:jc w:val="both"/>
        <w:rPr>
          <w:rFonts w:ascii="Palatino Linotype" w:eastAsia="Palatino Linotype" w:hAnsi="Palatino Linotype" w:cs="Palatino Linotype"/>
          <w:i/>
          <w:color w:val="000000"/>
          <w:sz w:val="22"/>
          <w:szCs w:val="22"/>
        </w:rPr>
      </w:pPr>
      <w:r w:rsidRPr="00D87139">
        <w:rPr>
          <w:rFonts w:ascii="Palatino Linotype" w:eastAsia="Palatino Linotype" w:hAnsi="Palatino Linotype" w:cs="Palatino Linotype"/>
          <w:b/>
          <w:i/>
          <w:sz w:val="22"/>
          <w:szCs w:val="22"/>
        </w:rPr>
        <w:t>X. Consentimiento</w:t>
      </w:r>
      <w:r w:rsidRPr="00D87139">
        <w:rPr>
          <w:rFonts w:ascii="Palatino Linotype" w:eastAsia="Palatino Linotype" w:hAnsi="Palatino Linotype" w:cs="Palatino Linotype"/>
          <w:i/>
          <w:sz w:val="22"/>
          <w:szCs w:val="22"/>
        </w:rPr>
        <w:t xml:space="preserve">: a la </w:t>
      </w:r>
      <w:r w:rsidRPr="00D87139">
        <w:rPr>
          <w:rFonts w:ascii="Palatino Linotype" w:eastAsia="Palatino Linotype" w:hAnsi="Palatino Linotype" w:cs="Palatino Linotype"/>
          <w:b/>
          <w:i/>
          <w:sz w:val="22"/>
          <w:szCs w:val="22"/>
        </w:rPr>
        <w:t>manifestación de la voluntad libre</w:t>
      </w:r>
      <w:r w:rsidRPr="00D87139">
        <w:rPr>
          <w:rFonts w:ascii="Palatino Linotype" w:eastAsia="Palatino Linotype" w:hAnsi="Palatino Linotype" w:cs="Palatino Linotype"/>
          <w:i/>
          <w:sz w:val="22"/>
          <w:szCs w:val="22"/>
        </w:rPr>
        <w:t xml:space="preserve">, específica, informada e inequívoca </w:t>
      </w:r>
      <w:r w:rsidRPr="00D87139">
        <w:rPr>
          <w:rFonts w:ascii="Palatino Linotype" w:eastAsia="Palatino Linotype" w:hAnsi="Palatino Linotype" w:cs="Palatino Linotype"/>
          <w:b/>
          <w:i/>
          <w:sz w:val="22"/>
          <w:szCs w:val="22"/>
        </w:rPr>
        <w:t>de la o el titular de los datos personales para aceptar el tratamiento de su información</w:t>
      </w:r>
      <w:r w:rsidRPr="00D87139">
        <w:rPr>
          <w:rFonts w:ascii="Palatino Linotype" w:eastAsia="Palatino Linotype" w:hAnsi="Palatino Linotype" w:cs="Palatino Linotype"/>
          <w:i/>
          <w:sz w:val="22"/>
          <w:szCs w:val="22"/>
        </w:rPr>
        <w:t>.</w:t>
      </w:r>
    </w:p>
    <w:p w14:paraId="7352189B" w14:textId="77777777" w:rsidR="00521BF6" w:rsidRPr="00D87139" w:rsidRDefault="00521BF6">
      <w:pPr>
        <w:spacing w:line="360" w:lineRule="auto"/>
        <w:ind w:left="851" w:right="900"/>
        <w:jc w:val="both"/>
        <w:rPr>
          <w:rFonts w:ascii="Palatino Linotype" w:eastAsia="Palatino Linotype" w:hAnsi="Palatino Linotype" w:cs="Palatino Linotype"/>
          <w:i/>
          <w:sz w:val="22"/>
          <w:szCs w:val="22"/>
        </w:rPr>
      </w:pPr>
    </w:p>
    <w:p w14:paraId="2F86D7C3" w14:textId="77777777" w:rsidR="00521BF6" w:rsidRPr="00D87139" w:rsidRDefault="00C7607A">
      <w:pPr>
        <w:spacing w:line="360" w:lineRule="auto"/>
        <w:ind w:left="851" w:right="900"/>
        <w:jc w:val="both"/>
        <w:rPr>
          <w:rFonts w:ascii="Palatino Linotype" w:eastAsia="Palatino Linotype" w:hAnsi="Palatino Linotype" w:cs="Palatino Linotype"/>
          <w:i/>
          <w:sz w:val="22"/>
          <w:szCs w:val="22"/>
        </w:rPr>
      </w:pPr>
      <w:r w:rsidRPr="00D87139">
        <w:rPr>
          <w:rFonts w:ascii="Palatino Linotype" w:eastAsia="Palatino Linotype" w:hAnsi="Palatino Linotype" w:cs="Palatino Linotype"/>
          <w:b/>
          <w:i/>
          <w:sz w:val="22"/>
          <w:szCs w:val="22"/>
        </w:rPr>
        <w:t>XII. Datos personales sensibles</w:t>
      </w:r>
      <w:r w:rsidRPr="00D87139">
        <w:rPr>
          <w:rFonts w:ascii="Palatino Linotype" w:eastAsia="Palatino Linotype" w:hAnsi="Palatino Linotype" w:cs="Palatino Linotype"/>
          <w:i/>
          <w:sz w:val="22"/>
          <w:szCs w:val="22"/>
        </w:rPr>
        <w:t xml:space="preserve">: a las referentes de la esfera de su titular </w:t>
      </w:r>
      <w:r w:rsidRPr="00D87139">
        <w:rPr>
          <w:rFonts w:ascii="Palatino Linotype" w:eastAsia="Palatino Linotype" w:hAnsi="Palatino Linotype" w:cs="Palatino Linotype"/>
          <w:b/>
          <w:i/>
          <w:sz w:val="22"/>
          <w:szCs w:val="22"/>
        </w:rPr>
        <w:t>cuya utilización indebida pueda dar origen a discriminación o conlleve un riesgo grave para éste</w:t>
      </w:r>
      <w:r w:rsidRPr="00D87139">
        <w:rPr>
          <w:rFonts w:ascii="Palatino Linotype" w:eastAsia="Palatino Linotype" w:hAnsi="Palatino Linotype" w:cs="Palatino Linotype"/>
          <w:i/>
          <w:sz w:val="22"/>
          <w:szCs w:val="22"/>
        </w:rPr>
        <w:t xml:space="preserve">. De manera enunciativa más no limitativa, se consideran sensibles los </w:t>
      </w:r>
      <w:r w:rsidRPr="00D87139">
        <w:rPr>
          <w:rFonts w:ascii="Palatino Linotype" w:eastAsia="Palatino Linotype" w:hAnsi="Palatino Linotype" w:cs="Palatino Linotype"/>
          <w:b/>
          <w:i/>
          <w:sz w:val="22"/>
          <w:szCs w:val="22"/>
        </w:rPr>
        <w:t>datos personales que puedan revelar aspectos como origen racial o étnico,</w:t>
      </w:r>
      <w:r w:rsidRPr="00D87139">
        <w:rPr>
          <w:rFonts w:ascii="Palatino Linotype" w:eastAsia="Palatino Linotype" w:hAnsi="Palatino Linotype" w:cs="Palatino Linotype"/>
          <w:i/>
          <w:sz w:val="22"/>
          <w:szCs w:val="22"/>
        </w:rPr>
        <w:t xml:space="preserve"> estado de salud física o mental, presente o futura, información genética, creencias religiosas, filosóficas y morales, opiniones políticas y preferencia sexual.</w:t>
      </w:r>
    </w:p>
    <w:p w14:paraId="63102B94" w14:textId="77777777" w:rsidR="00521BF6" w:rsidRPr="00D87139" w:rsidRDefault="00521BF6">
      <w:pPr>
        <w:spacing w:line="360" w:lineRule="auto"/>
        <w:ind w:left="851" w:right="900"/>
        <w:jc w:val="both"/>
        <w:rPr>
          <w:rFonts w:ascii="Palatino Linotype" w:eastAsia="Palatino Linotype" w:hAnsi="Palatino Linotype" w:cs="Palatino Linotype"/>
          <w:i/>
          <w:sz w:val="22"/>
          <w:szCs w:val="22"/>
        </w:rPr>
      </w:pPr>
    </w:p>
    <w:p w14:paraId="7E64C180" w14:textId="77777777" w:rsidR="00521BF6" w:rsidRPr="00D87139" w:rsidRDefault="00C7607A">
      <w:pPr>
        <w:numPr>
          <w:ilvl w:val="0"/>
          <w:numId w:val="3"/>
        </w:numPr>
        <w:spacing w:line="360" w:lineRule="auto"/>
        <w:ind w:left="0" w:firstLine="0"/>
        <w:jc w:val="both"/>
        <w:rPr>
          <w:rFonts w:ascii="Palatino Linotype" w:eastAsia="Palatino Linotype" w:hAnsi="Palatino Linotype" w:cs="Palatino Linotype"/>
          <w:color w:val="000000"/>
        </w:rPr>
      </w:pPr>
      <w:r w:rsidRPr="00D87139">
        <w:rPr>
          <w:rFonts w:ascii="Palatino Linotype" w:eastAsia="Palatino Linotype" w:hAnsi="Palatino Linotype" w:cs="Palatino Linotype"/>
          <w:color w:val="000000"/>
        </w:rPr>
        <w:t>En ese orden de ideas, la Ley de Protección de Datos en cita establece en su numeral 7 que para el adecuado tratamiento de datos personales sensibles como lo es la fotografía de menores que los hace plenamente identificables y revela información de su origen étnico o racial, los Sujetos Obligados deben contar con el consentimiento expreso, inequívoco y explícito de sus titulares; aunado a que en su artículo 8, la referida Ley de Protección de Datos señala que para el tratamiento de datos personales de niños, niñas y adolescentes se deberá tener en cuenta lo siguiente:</w:t>
      </w:r>
    </w:p>
    <w:p w14:paraId="2CDC4F8B" w14:textId="77777777" w:rsidR="00A67E45" w:rsidRPr="00D87139" w:rsidRDefault="00A67E45" w:rsidP="00A67E45">
      <w:pPr>
        <w:spacing w:line="360" w:lineRule="auto"/>
        <w:jc w:val="both"/>
        <w:rPr>
          <w:rFonts w:ascii="Palatino Linotype" w:eastAsia="Palatino Linotype" w:hAnsi="Palatino Linotype" w:cs="Palatino Linotype"/>
          <w:color w:val="000000"/>
        </w:rPr>
      </w:pPr>
    </w:p>
    <w:p w14:paraId="7A604B8D" w14:textId="77777777" w:rsidR="00521BF6" w:rsidRPr="00D87139" w:rsidRDefault="00C7607A">
      <w:pPr>
        <w:spacing w:line="360" w:lineRule="auto"/>
        <w:ind w:left="851" w:right="900"/>
        <w:jc w:val="both"/>
        <w:rPr>
          <w:rFonts w:ascii="Palatino Linotype" w:eastAsia="Palatino Linotype" w:hAnsi="Palatino Linotype" w:cs="Palatino Linotype"/>
          <w:i/>
          <w:sz w:val="22"/>
          <w:szCs w:val="22"/>
        </w:rPr>
      </w:pPr>
      <w:r w:rsidRPr="00D87139">
        <w:rPr>
          <w:rFonts w:ascii="Palatino Linotype" w:eastAsia="Palatino Linotype" w:hAnsi="Palatino Linotype" w:cs="Palatino Linotype"/>
          <w:i/>
          <w:sz w:val="22"/>
          <w:szCs w:val="22"/>
        </w:rPr>
        <w:t>“</w:t>
      </w:r>
      <w:r w:rsidRPr="00D87139">
        <w:rPr>
          <w:rFonts w:ascii="Palatino Linotype" w:eastAsia="Palatino Linotype" w:hAnsi="Palatino Linotype" w:cs="Palatino Linotype"/>
          <w:b/>
          <w:i/>
          <w:sz w:val="22"/>
          <w:szCs w:val="22"/>
        </w:rPr>
        <w:t>Artículo 8</w:t>
      </w:r>
      <w:r w:rsidRPr="00D87139">
        <w:rPr>
          <w:rFonts w:ascii="Palatino Linotype" w:eastAsia="Palatino Linotype" w:hAnsi="Palatino Linotype" w:cs="Palatino Linotype"/>
          <w:i/>
          <w:sz w:val="22"/>
          <w:szCs w:val="22"/>
        </w:rPr>
        <w:t xml:space="preserve">. </w:t>
      </w:r>
      <w:r w:rsidRPr="00D87139">
        <w:rPr>
          <w:rFonts w:ascii="Palatino Linotype" w:eastAsia="Palatino Linotype" w:hAnsi="Palatino Linotype" w:cs="Palatino Linotype"/>
          <w:b/>
          <w:i/>
          <w:sz w:val="22"/>
          <w:szCs w:val="22"/>
        </w:rPr>
        <w:t xml:space="preserve">En el tratamiento de datos personales de niñas, niños y adolescentes se privilegiará el interés superior de éstos, en términos de la Ley General de los Derechos de Niñas, Niños y Adolescentes, la Ley de </w:t>
      </w:r>
      <w:r w:rsidRPr="00D87139">
        <w:rPr>
          <w:rFonts w:ascii="Palatino Linotype" w:eastAsia="Palatino Linotype" w:hAnsi="Palatino Linotype" w:cs="Palatino Linotype"/>
          <w:b/>
          <w:i/>
          <w:sz w:val="22"/>
          <w:szCs w:val="22"/>
        </w:rPr>
        <w:lastRenderedPageBreak/>
        <w:t>Niñas, Niños y Adolescentes del Estado de México</w:t>
      </w:r>
      <w:r w:rsidRPr="00D87139">
        <w:rPr>
          <w:rFonts w:ascii="Palatino Linotype" w:eastAsia="Palatino Linotype" w:hAnsi="Palatino Linotype" w:cs="Palatino Linotype"/>
          <w:i/>
          <w:sz w:val="22"/>
          <w:szCs w:val="22"/>
        </w:rPr>
        <w:t xml:space="preserve"> y las demás disposiciones legales aplicables, y se adoptarán las medidas idóneas para su protección. </w:t>
      </w:r>
    </w:p>
    <w:p w14:paraId="5B3F4A65" w14:textId="77777777" w:rsidR="00521BF6" w:rsidRPr="00D87139" w:rsidRDefault="00C7607A">
      <w:pPr>
        <w:spacing w:line="360" w:lineRule="auto"/>
        <w:ind w:left="851" w:right="900"/>
        <w:jc w:val="both"/>
        <w:rPr>
          <w:rFonts w:ascii="Palatino Linotype" w:eastAsia="Palatino Linotype" w:hAnsi="Palatino Linotype" w:cs="Palatino Linotype"/>
          <w:i/>
          <w:sz w:val="22"/>
          <w:szCs w:val="22"/>
        </w:rPr>
      </w:pPr>
      <w:r w:rsidRPr="00D87139">
        <w:rPr>
          <w:rFonts w:ascii="Palatino Linotype" w:eastAsia="Palatino Linotype" w:hAnsi="Palatino Linotype" w:cs="Palatino Linotype"/>
          <w:b/>
          <w:i/>
          <w:sz w:val="22"/>
          <w:szCs w:val="22"/>
          <w:u w:val="single"/>
        </w:rPr>
        <w:t>El consentimiento se hará por conducto de la o el titular de la patria potestad o tutela, y el responsable del tratamiento obtendrá su autorización por escrito</w:t>
      </w:r>
      <w:r w:rsidRPr="00D87139">
        <w:rPr>
          <w:rFonts w:ascii="Palatino Linotype" w:eastAsia="Palatino Linotype" w:hAnsi="Palatino Linotype" w:cs="Palatino Linotype"/>
          <w:i/>
          <w:sz w:val="22"/>
          <w:szCs w:val="22"/>
        </w:rPr>
        <w:t>, así mismo verificará que el consentimiento fue dado o autorizado por la o el titular de la patria potestad o tutela sobre la niña, niño o adolescente.</w:t>
      </w:r>
    </w:p>
    <w:p w14:paraId="2615ED5E" w14:textId="77777777" w:rsidR="00521BF6" w:rsidRPr="00D87139" w:rsidRDefault="00521BF6">
      <w:pPr>
        <w:spacing w:line="360" w:lineRule="auto"/>
        <w:ind w:left="851" w:right="900"/>
        <w:jc w:val="both"/>
        <w:rPr>
          <w:rFonts w:ascii="Palatino Linotype" w:eastAsia="Palatino Linotype" w:hAnsi="Palatino Linotype" w:cs="Palatino Linotype"/>
          <w:i/>
          <w:sz w:val="22"/>
          <w:szCs w:val="22"/>
        </w:rPr>
      </w:pPr>
    </w:p>
    <w:p w14:paraId="323FFF79" w14:textId="77777777" w:rsidR="00521BF6" w:rsidRPr="00D87139" w:rsidRDefault="00C7607A">
      <w:pPr>
        <w:spacing w:line="360" w:lineRule="auto"/>
        <w:ind w:left="851" w:right="900"/>
        <w:jc w:val="both"/>
        <w:rPr>
          <w:rFonts w:ascii="Palatino Linotype" w:eastAsia="Palatino Linotype" w:hAnsi="Palatino Linotype" w:cs="Palatino Linotype"/>
          <w:i/>
          <w:sz w:val="22"/>
          <w:szCs w:val="22"/>
        </w:rPr>
      </w:pPr>
      <w:r w:rsidRPr="00D87139">
        <w:rPr>
          <w:rFonts w:ascii="Palatino Linotype" w:eastAsia="Palatino Linotype" w:hAnsi="Palatino Linotype" w:cs="Palatino Linotype"/>
          <w:i/>
          <w:sz w:val="22"/>
          <w:szCs w:val="22"/>
        </w:rPr>
        <w:t xml:space="preserve">No se publicarán los datos personales de niñas, niños y adolescentes, a excepción del consentimiento de su representante y no sea contraria al interés superior de la niñez. </w:t>
      </w:r>
    </w:p>
    <w:p w14:paraId="5C389401" w14:textId="77777777" w:rsidR="00521BF6" w:rsidRPr="00D87139" w:rsidRDefault="00521BF6">
      <w:pPr>
        <w:spacing w:line="360" w:lineRule="auto"/>
        <w:ind w:left="851" w:right="900"/>
        <w:jc w:val="both"/>
        <w:rPr>
          <w:rFonts w:ascii="Palatino Linotype" w:eastAsia="Palatino Linotype" w:hAnsi="Palatino Linotype" w:cs="Palatino Linotype"/>
          <w:i/>
          <w:sz w:val="22"/>
          <w:szCs w:val="22"/>
        </w:rPr>
      </w:pPr>
    </w:p>
    <w:p w14:paraId="0192DC69" w14:textId="77777777" w:rsidR="00521BF6" w:rsidRPr="00D87139" w:rsidRDefault="00C7607A">
      <w:pPr>
        <w:spacing w:line="360" w:lineRule="auto"/>
        <w:ind w:left="851" w:right="900"/>
        <w:jc w:val="both"/>
        <w:rPr>
          <w:rFonts w:ascii="Palatino Linotype" w:eastAsia="Palatino Linotype" w:hAnsi="Palatino Linotype" w:cs="Palatino Linotype"/>
          <w:i/>
          <w:sz w:val="22"/>
          <w:szCs w:val="22"/>
        </w:rPr>
      </w:pPr>
      <w:r w:rsidRPr="00D87139">
        <w:rPr>
          <w:rFonts w:ascii="Palatino Linotype" w:eastAsia="Palatino Linotype" w:hAnsi="Palatino Linotype" w:cs="Palatino Linotype"/>
          <w:i/>
          <w:sz w:val="22"/>
          <w:szCs w:val="22"/>
        </w:rPr>
        <w:t xml:space="preserve">Tratándose de obligaciones de transparencia o análogas, se publicará el nombre de la o el representante, acompañado del seudónimo del menor. </w:t>
      </w:r>
    </w:p>
    <w:p w14:paraId="7A1E46C9" w14:textId="77777777" w:rsidR="00521BF6" w:rsidRPr="00D87139" w:rsidRDefault="00521BF6">
      <w:pPr>
        <w:spacing w:line="360" w:lineRule="auto"/>
        <w:ind w:left="851" w:right="900"/>
        <w:jc w:val="both"/>
        <w:rPr>
          <w:rFonts w:ascii="Palatino Linotype" w:eastAsia="Palatino Linotype" w:hAnsi="Palatino Linotype" w:cs="Palatino Linotype"/>
          <w:i/>
          <w:sz w:val="22"/>
          <w:szCs w:val="22"/>
        </w:rPr>
      </w:pPr>
    </w:p>
    <w:p w14:paraId="768E9862" w14:textId="77777777" w:rsidR="00521BF6" w:rsidRPr="00D87139" w:rsidRDefault="00C7607A">
      <w:pPr>
        <w:spacing w:line="360" w:lineRule="auto"/>
        <w:ind w:left="851" w:right="900"/>
        <w:jc w:val="both"/>
        <w:rPr>
          <w:rFonts w:ascii="Palatino Linotype" w:eastAsia="Palatino Linotype" w:hAnsi="Palatino Linotype" w:cs="Palatino Linotype"/>
          <w:i/>
          <w:sz w:val="22"/>
          <w:szCs w:val="22"/>
        </w:rPr>
      </w:pPr>
      <w:r w:rsidRPr="00D87139">
        <w:rPr>
          <w:rFonts w:ascii="Palatino Linotype" w:eastAsia="Palatino Linotype" w:hAnsi="Palatino Linotype" w:cs="Palatino Linotype"/>
          <w:i/>
          <w:sz w:val="22"/>
          <w:szCs w:val="22"/>
        </w:rPr>
        <w:t>El responsable podrá limitar el acceso de la o el representante a los datos personales sensibles de adolescentes, en aquellos casos que se puedan afectar sus derechos humanos siempre y cuando no contravenga el interés superior.”</w:t>
      </w:r>
    </w:p>
    <w:p w14:paraId="5778EDA6" w14:textId="77777777" w:rsidR="00521BF6" w:rsidRPr="00D87139" w:rsidRDefault="00521BF6">
      <w:pPr>
        <w:spacing w:line="360" w:lineRule="auto"/>
        <w:ind w:left="851" w:right="900"/>
        <w:jc w:val="both"/>
        <w:rPr>
          <w:rFonts w:ascii="Palatino Linotype" w:eastAsia="Palatino Linotype" w:hAnsi="Palatino Linotype" w:cs="Palatino Linotype"/>
          <w:i/>
          <w:sz w:val="22"/>
          <w:szCs w:val="22"/>
        </w:rPr>
      </w:pPr>
    </w:p>
    <w:p w14:paraId="5541D17F" w14:textId="77777777" w:rsidR="00521BF6" w:rsidRPr="00D87139" w:rsidRDefault="00C7607A">
      <w:pPr>
        <w:spacing w:line="360" w:lineRule="auto"/>
        <w:ind w:left="851" w:right="900"/>
        <w:jc w:val="both"/>
        <w:rPr>
          <w:rFonts w:ascii="Palatino Linotype" w:eastAsia="Palatino Linotype" w:hAnsi="Palatino Linotype" w:cs="Palatino Linotype"/>
          <w:i/>
          <w:sz w:val="22"/>
          <w:szCs w:val="22"/>
        </w:rPr>
      </w:pPr>
      <w:r w:rsidRPr="00D87139">
        <w:rPr>
          <w:rFonts w:ascii="Palatino Linotype" w:eastAsia="Palatino Linotype" w:hAnsi="Palatino Linotype" w:cs="Palatino Linotype"/>
          <w:i/>
          <w:sz w:val="22"/>
          <w:szCs w:val="22"/>
        </w:rPr>
        <w:t>(Énfasis añadido)</w:t>
      </w:r>
    </w:p>
    <w:p w14:paraId="590EC6F5" w14:textId="77777777" w:rsidR="00521BF6" w:rsidRPr="00D87139" w:rsidRDefault="00521BF6">
      <w:pPr>
        <w:spacing w:line="360" w:lineRule="auto"/>
        <w:ind w:left="851" w:right="900"/>
        <w:jc w:val="both"/>
        <w:rPr>
          <w:rFonts w:ascii="Palatino Linotype" w:eastAsia="Palatino Linotype" w:hAnsi="Palatino Linotype" w:cs="Palatino Linotype"/>
          <w:i/>
          <w:sz w:val="22"/>
          <w:szCs w:val="22"/>
        </w:rPr>
      </w:pPr>
    </w:p>
    <w:p w14:paraId="26F38C55" w14:textId="77777777" w:rsidR="00521BF6" w:rsidRPr="00D87139" w:rsidRDefault="00C7607A">
      <w:pPr>
        <w:numPr>
          <w:ilvl w:val="0"/>
          <w:numId w:val="3"/>
        </w:numPr>
        <w:spacing w:line="360" w:lineRule="auto"/>
        <w:ind w:left="0" w:firstLine="0"/>
        <w:jc w:val="both"/>
        <w:rPr>
          <w:rFonts w:ascii="Palatino Linotype" w:eastAsia="Palatino Linotype" w:hAnsi="Palatino Linotype" w:cs="Palatino Linotype"/>
          <w:color w:val="000000"/>
        </w:rPr>
      </w:pPr>
      <w:r w:rsidRPr="00D87139">
        <w:rPr>
          <w:rFonts w:ascii="Palatino Linotype" w:eastAsia="Palatino Linotype" w:hAnsi="Palatino Linotype" w:cs="Palatino Linotype"/>
          <w:color w:val="000000"/>
        </w:rPr>
        <w:t xml:space="preserve">Cabe destacar que, la Convención sobre los Derechos del Niño, en su artículo 12, numeral 1, estipula que los Estados Partes garantizarán al niño que esté en </w:t>
      </w:r>
      <w:r w:rsidRPr="00D87139">
        <w:rPr>
          <w:rFonts w:ascii="Palatino Linotype" w:eastAsia="Palatino Linotype" w:hAnsi="Palatino Linotype" w:cs="Palatino Linotype"/>
          <w:color w:val="000000"/>
        </w:rPr>
        <w:lastRenderedPageBreak/>
        <w:t>condiciones de formarse un juicio propio el derecho de expresar su opinión libremente en todos los asuntos que afectan al niño, teniéndose debidamente en cuenta las opiniones del niño, en función de la edad y madurez del niño.</w:t>
      </w:r>
    </w:p>
    <w:p w14:paraId="685B5EDC" w14:textId="77777777" w:rsidR="00521BF6" w:rsidRPr="00D87139" w:rsidRDefault="00521BF6">
      <w:pPr>
        <w:spacing w:line="360" w:lineRule="auto"/>
        <w:jc w:val="both"/>
        <w:rPr>
          <w:rFonts w:ascii="Palatino Linotype" w:eastAsia="Palatino Linotype" w:hAnsi="Palatino Linotype" w:cs="Palatino Linotype"/>
          <w:color w:val="000000"/>
        </w:rPr>
      </w:pPr>
    </w:p>
    <w:p w14:paraId="145310CA" w14:textId="77777777" w:rsidR="00521BF6" w:rsidRPr="00D87139" w:rsidRDefault="00C7607A">
      <w:pPr>
        <w:numPr>
          <w:ilvl w:val="0"/>
          <w:numId w:val="3"/>
        </w:numPr>
        <w:spacing w:line="360" w:lineRule="auto"/>
        <w:ind w:left="0" w:firstLine="0"/>
        <w:jc w:val="both"/>
        <w:rPr>
          <w:rFonts w:ascii="Palatino Linotype" w:eastAsia="Palatino Linotype" w:hAnsi="Palatino Linotype" w:cs="Palatino Linotype"/>
          <w:color w:val="000000"/>
        </w:rPr>
      </w:pPr>
      <w:r w:rsidRPr="00D87139">
        <w:rPr>
          <w:rFonts w:ascii="Palatino Linotype" w:eastAsia="Palatino Linotype" w:hAnsi="Palatino Linotype" w:cs="Palatino Linotype"/>
          <w:color w:val="000000"/>
        </w:rPr>
        <w:t>De igual modo, en el ámbito nacional en concatenación con lo anterior, la Ley General de los Derechos de las Niñas, Niños y Adolescentes establece en sus artículos 77 y 78 que para mayor referencia establecen lo siguiente:</w:t>
      </w:r>
    </w:p>
    <w:p w14:paraId="51B7DA51" w14:textId="77777777" w:rsidR="00521BF6" w:rsidRPr="00D87139" w:rsidRDefault="00521BF6">
      <w:pPr>
        <w:pBdr>
          <w:top w:val="nil"/>
          <w:left w:val="nil"/>
          <w:bottom w:val="nil"/>
          <w:right w:val="nil"/>
          <w:between w:val="nil"/>
        </w:pBdr>
        <w:spacing w:line="360" w:lineRule="auto"/>
        <w:ind w:left="720"/>
        <w:rPr>
          <w:rFonts w:ascii="Palatino Linotype" w:eastAsia="Palatino Linotype" w:hAnsi="Palatino Linotype" w:cs="Palatino Linotype"/>
          <w:color w:val="000000"/>
          <w:sz w:val="22"/>
          <w:szCs w:val="22"/>
        </w:rPr>
      </w:pPr>
    </w:p>
    <w:p w14:paraId="153F3377" w14:textId="77777777" w:rsidR="00521BF6" w:rsidRPr="00D87139" w:rsidRDefault="00C7607A">
      <w:pPr>
        <w:pBdr>
          <w:top w:val="nil"/>
          <w:left w:val="nil"/>
          <w:bottom w:val="nil"/>
          <w:right w:val="nil"/>
          <w:between w:val="nil"/>
        </w:pBdr>
        <w:spacing w:line="360" w:lineRule="auto"/>
        <w:ind w:left="851" w:right="900"/>
        <w:jc w:val="both"/>
        <w:rPr>
          <w:rFonts w:ascii="Palatino Linotype" w:eastAsia="Palatino Linotype" w:hAnsi="Palatino Linotype" w:cs="Palatino Linotype"/>
          <w:i/>
          <w:color w:val="000000"/>
          <w:sz w:val="22"/>
          <w:szCs w:val="22"/>
        </w:rPr>
      </w:pPr>
      <w:r w:rsidRPr="00D87139">
        <w:rPr>
          <w:rFonts w:ascii="Palatino Linotype" w:eastAsia="Palatino Linotype" w:hAnsi="Palatino Linotype" w:cs="Palatino Linotype"/>
          <w:i/>
          <w:color w:val="000000"/>
          <w:sz w:val="22"/>
          <w:szCs w:val="22"/>
        </w:rPr>
        <w:t>“</w:t>
      </w:r>
      <w:r w:rsidRPr="00D87139">
        <w:rPr>
          <w:rFonts w:ascii="Palatino Linotype" w:eastAsia="Palatino Linotype" w:hAnsi="Palatino Linotype" w:cs="Palatino Linotype"/>
          <w:b/>
          <w:i/>
          <w:color w:val="000000"/>
          <w:sz w:val="22"/>
          <w:szCs w:val="22"/>
        </w:rPr>
        <w:t>Artículo 77</w:t>
      </w:r>
      <w:r w:rsidRPr="00D87139">
        <w:rPr>
          <w:rFonts w:ascii="Palatino Linotype" w:eastAsia="Palatino Linotype" w:hAnsi="Palatino Linotype" w:cs="Palatino Linotype"/>
          <w:i/>
          <w:color w:val="000000"/>
          <w:sz w:val="22"/>
          <w:szCs w:val="22"/>
        </w:rPr>
        <w:t xml:space="preserve">. </w:t>
      </w:r>
      <w:r w:rsidRPr="00D87139">
        <w:rPr>
          <w:rFonts w:ascii="Palatino Linotype" w:eastAsia="Palatino Linotype" w:hAnsi="Palatino Linotype" w:cs="Palatino Linotype"/>
          <w:b/>
          <w:i/>
          <w:color w:val="000000"/>
          <w:sz w:val="22"/>
          <w:szCs w:val="22"/>
        </w:rPr>
        <w:t>Se considerará violación a la intimidad de niñas, niños o adolescentes cualquier manejo directo de su imagen</w:t>
      </w:r>
      <w:r w:rsidRPr="00D87139">
        <w:rPr>
          <w:rFonts w:ascii="Palatino Linotype" w:eastAsia="Palatino Linotype" w:hAnsi="Palatino Linotype" w:cs="Palatino Linotype"/>
          <w:i/>
          <w:color w:val="000000"/>
          <w:sz w:val="22"/>
          <w:szCs w:val="22"/>
        </w:rPr>
        <w:t xml:space="preserve">, nombre, </w:t>
      </w:r>
      <w:r w:rsidRPr="00D87139">
        <w:rPr>
          <w:rFonts w:ascii="Palatino Linotype" w:eastAsia="Palatino Linotype" w:hAnsi="Palatino Linotype" w:cs="Palatino Linotype"/>
          <w:b/>
          <w:i/>
          <w:color w:val="000000"/>
          <w:sz w:val="22"/>
          <w:szCs w:val="22"/>
        </w:rPr>
        <w:t>datos personales o referencias que permitan su identificación en los medios de comunicación que cuenten con concesión para prestar el servicio de radiodifusión y telecomunicaciones</w:t>
      </w:r>
      <w:r w:rsidRPr="00D87139">
        <w:rPr>
          <w:rFonts w:ascii="Palatino Linotype" w:eastAsia="Palatino Linotype" w:hAnsi="Palatino Linotype" w:cs="Palatino Linotype"/>
          <w:i/>
          <w:color w:val="000000"/>
          <w:sz w:val="22"/>
          <w:szCs w:val="22"/>
        </w:rPr>
        <w:t xml:space="preserve">, así como medios impresos, o </w:t>
      </w:r>
      <w:r w:rsidRPr="00D87139">
        <w:rPr>
          <w:rFonts w:ascii="Palatino Linotype" w:eastAsia="Palatino Linotype" w:hAnsi="Palatino Linotype" w:cs="Palatino Linotype"/>
          <w:b/>
          <w:i/>
          <w:color w:val="000000"/>
          <w:sz w:val="22"/>
          <w:szCs w:val="22"/>
        </w:rPr>
        <w:t>en medios electrónicos</w:t>
      </w:r>
      <w:r w:rsidRPr="00D87139">
        <w:rPr>
          <w:rFonts w:ascii="Palatino Linotype" w:eastAsia="Palatino Linotype" w:hAnsi="Palatino Linotype" w:cs="Palatino Linotype"/>
          <w:i/>
          <w:color w:val="000000"/>
          <w:sz w:val="22"/>
          <w:szCs w:val="22"/>
        </w:rPr>
        <w:t xml:space="preserve"> de los que tenga control el concesionario o medio impreso del que se trate, que menoscabe su honra o reputación, sea contrario a sus derechos o que los ponga en riesgo, conforme al principio de interés superior de la niñez. </w:t>
      </w:r>
    </w:p>
    <w:p w14:paraId="34A60E22" w14:textId="77777777" w:rsidR="00521BF6" w:rsidRPr="00D87139" w:rsidRDefault="00521BF6">
      <w:pPr>
        <w:pBdr>
          <w:top w:val="nil"/>
          <w:left w:val="nil"/>
          <w:bottom w:val="nil"/>
          <w:right w:val="nil"/>
          <w:between w:val="nil"/>
        </w:pBdr>
        <w:spacing w:line="360" w:lineRule="auto"/>
        <w:ind w:left="851" w:right="900"/>
        <w:jc w:val="both"/>
        <w:rPr>
          <w:rFonts w:ascii="Palatino Linotype" w:eastAsia="Palatino Linotype" w:hAnsi="Palatino Linotype" w:cs="Palatino Linotype"/>
          <w:i/>
          <w:color w:val="000000"/>
          <w:sz w:val="22"/>
          <w:szCs w:val="22"/>
        </w:rPr>
      </w:pPr>
    </w:p>
    <w:p w14:paraId="61790724" w14:textId="77777777" w:rsidR="00521BF6" w:rsidRPr="00D87139" w:rsidRDefault="00C7607A">
      <w:pPr>
        <w:pBdr>
          <w:top w:val="nil"/>
          <w:left w:val="nil"/>
          <w:bottom w:val="nil"/>
          <w:right w:val="nil"/>
          <w:between w:val="nil"/>
        </w:pBdr>
        <w:spacing w:line="360" w:lineRule="auto"/>
        <w:ind w:left="851" w:right="900"/>
        <w:jc w:val="both"/>
        <w:rPr>
          <w:rFonts w:ascii="Palatino Linotype" w:eastAsia="Palatino Linotype" w:hAnsi="Palatino Linotype" w:cs="Palatino Linotype"/>
          <w:i/>
          <w:color w:val="000000"/>
          <w:sz w:val="22"/>
          <w:szCs w:val="22"/>
        </w:rPr>
      </w:pPr>
      <w:r w:rsidRPr="00D87139">
        <w:rPr>
          <w:rFonts w:ascii="Palatino Linotype" w:eastAsia="Palatino Linotype" w:hAnsi="Palatino Linotype" w:cs="Palatino Linotype"/>
          <w:b/>
          <w:i/>
          <w:color w:val="000000"/>
          <w:sz w:val="22"/>
          <w:szCs w:val="22"/>
        </w:rPr>
        <w:t>Artículo 78</w:t>
      </w:r>
      <w:r w:rsidRPr="00D87139">
        <w:rPr>
          <w:rFonts w:ascii="Palatino Linotype" w:eastAsia="Palatino Linotype" w:hAnsi="Palatino Linotype" w:cs="Palatino Linotype"/>
          <w:i/>
          <w:color w:val="000000"/>
          <w:sz w:val="22"/>
          <w:szCs w:val="22"/>
        </w:rPr>
        <w:t xml:space="preserve">. </w:t>
      </w:r>
      <w:r w:rsidRPr="00D87139">
        <w:rPr>
          <w:rFonts w:ascii="Palatino Linotype" w:eastAsia="Palatino Linotype" w:hAnsi="Palatino Linotype" w:cs="Palatino Linotype"/>
          <w:b/>
          <w:i/>
          <w:color w:val="000000"/>
          <w:sz w:val="22"/>
          <w:szCs w:val="22"/>
        </w:rPr>
        <w:t>Cualquier medio de comunicación que difunda entrevistas a niñas, niños y adolescentes, procederá como sigue</w:t>
      </w:r>
      <w:r w:rsidRPr="00D87139">
        <w:rPr>
          <w:rFonts w:ascii="Palatino Linotype" w:eastAsia="Palatino Linotype" w:hAnsi="Palatino Linotype" w:cs="Palatino Linotype"/>
          <w:i/>
          <w:color w:val="000000"/>
          <w:sz w:val="22"/>
          <w:szCs w:val="22"/>
        </w:rPr>
        <w:t xml:space="preserve">: </w:t>
      </w:r>
    </w:p>
    <w:p w14:paraId="7B13D348" w14:textId="77777777" w:rsidR="00521BF6" w:rsidRPr="00D87139" w:rsidRDefault="00521BF6">
      <w:pPr>
        <w:pBdr>
          <w:top w:val="nil"/>
          <w:left w:val="nil"/>
          <w:bottom w:val="nil"/>
          <w:right w:val="nil"/>
          <w:between w:val="nil"/>
        </w:pBdr>
        <w:spacing w:line="360" w:lineRule="auto"/>
        <w:ind w:left="851" w:right="900"/>
        <w:jc w:val="both"/>
        <w:rPr>
          <w:rFonts w:ascii="Palatino Linotype" w:eastAsia="Palatino Linotype" w:hAnsi="Palatino Linotype" w:cs="Palatino Linotype"/>
          <w:i/>
          <w:color w:val="000000"/>
          <w:sz w:val="22"/>
          <w:szCs w:val="22"/>
        </w:rPr>
      </w:pPr>
    </w:p>
    <w:p w14:paraId="429D5DE1" w14:textId="77777777" w:rsidR="00521BF6" w:rsidRPr="00D87139" w:rsidRDefault="00C7607A">
      <w:pPr>
        <w:pBdr>
          <w:top w:val="nil"/>
          <w:left w:val="nil"/>
          <w:bottom w:val="nil"/>
          <w:right w:val="nil"/>
          <w:between w:val="nil"/>
        </w:pBdr>
        <w:spacing w:line="360" w:lineRule="auto"/>
        <w:ind w:left="851" w:right="900"/>
        <w:jc w:val="both"/>
        <w:rPr>
          <w:rFonts w:ascii="Palatino Linotype" w:eastAsia="Palatino Linotype" w:hAnsi="Palatino Linotype" w:cs="Palatino Linotype"/>
          <w:i/>
          <w:color w:val="000000"/>
          <w:sz w:val="22"/>
          <w:szCs w:val="22"/>
        </w:rPr>
      </w:pPr>
      <w:r w:rsidRPr="00D87139">
        <w:rPr>
          <w:rFonts w:ascii="Palatino Linotype" w:eastAsia="Palatino Linotype" w:hAnsi="Palatino Linotype" w:cs="Palatino Linotype"/>
          <w:b/>
          <w:i/>
          <w:color w:val="000000"/>
          <w:sz w:val="22"/>
          <w:szCs w:val="22"/>
        </w:rPr>
        <w:t>I. Deberá recabar el consentimiento por escrito o cualquier otro medio, de quienes ejerzan la patria potestad o tutela,</w:t>
      </w:r>
      <w:r w:rsidRPr="00D87139">
        <w:rPr>
          <w:rFonts w:ascii="Palatino Linotype" w:eastAsia="Palatino Linotype" w:hAnsi="Palatino Linotype" w:cs="Palatino Linotype"/>
          <w:i/>
          <w:color w:val="000000"/>
          <w:sz w:val="22"/>
          <w:szCs w:val="22"/>
        </w:rPr>
        <w:t xml:space="preserve"> así como la opinión de la niña, niño </w:t>
      </w:r>
      <w:r w:rsidRPr="00D87139">
        <w:rPr>
          <w:rFonts w:ascii="Palatino Linotype" w:eastAsia="Palatino Linotype" w:hAnsi="Palatino Linotype" w:cs="Palatino Linotype"/>
          <w:i/>
          <w:color w:val="000000"/>
          <w:sz w:val="22"/>
          <w:szCs w:val="22"/>
        </w:rPr>
        <w:lastRenderedPageBreak/>
        <w:t xml:space="preserve">o adolescente, respectivamente, conforme a lo señalado en el artículo anterior y a lo previsto en el párrafo segundo del artículo 76 de la presente Ley, y </w:t>
      </w:r>
    </w:p>
    <w:p w14:paraId="2A2749CC" w14:textId="77777777" w:rsidR="00521BF6" w:rsidRPr="00D87139" w:rsidRDefault="00521BF6">
      <w:pPr>
        <w:pBdr>
          <w:top w:val="nil"/>
          <w:left w:val="nil"/>
          <w:bottom w:val="nil"/>
          <w:right w:val="nil"/>
          <w:between w:val="nil"/>
        </w:pBdr>
        <w:spacing w:line="360" w:lineRule="auto"/>
        <w:ind w:left="851" w:right="900"/>
        <w:jc w:val="both"/>
        <w:rPr>
          <w:rFonts w:ascii="Palatino Linotype" w:eastAsia="Palatino Linotype" w:hAnsi="Palatino Linotype" w:cs="Palatino Linotype"/>
          <w:i/>
          <w:color w:val="000000"/>
          <w:sz w:val="22"/>
          <w:szCs w:val="22"/>
        </w:rPr>
      </w:pPr>
    </w:p>
    <w:p w14:paraId="4046CE68" w14:textId="77777777" w:rsidR="00521BF6" w:rsidRPr="00D87139" w:rsidRDefault="00C7607A">
      <w:pPr>
        <w:pBdr>
          <w:top w:val="nil"/>
          <w:left w:val="nil"/>
          <w:bottom w:val="nil"/>
          <w:right w:val="nil"/>
          <w:between w:val="nil"/>
        </w:pBdr>
        <w:spacing w:line="360" w:lineRule="auto"/>
        <w:ind w:left="851" w:right="900"/>
        <w:jc w:val="both"/>
        <w:rPr>
          <w:rFonts w:ascii="Palatino Linotype" w:eastAsia="Palatino Linotype" w:hAnsi="Palatino Linotype" w:cs="Palatino Linotype"/>
          <w:i/>
          <w:color w:val="000000"/>
          <w:sz w:val="22"/>
          <w:szCs w:val="22"/>
        </w:rPr>
      </w:pPr>
      <w:r w:rsidRPr="00D87139">
        <w:rPr>
          <w:rFonts w:ascii="Palatino Linotype" w:eastAsia="Palatino Linotype" w:hAnsi="Palatino Linotype" w:cs="Palatino Linotype"/>
          <w:i/>
          <w:color w:val="000000"/>
          <w:sz w:val="22"/>
          <w:szCs w:val="22"/>
        </w:rPr>
        <w:t xml:space="preserve">II. La persona que realice la entrevista será respetuosa y no podrá mostrar actitudes ni emitir comentarios que afecten o impidan objetivamente el desarrollo integral de niñas, niños y adolescentes. </w:t>
      </w:r>
    </w:p>
    <w:p w14:paraId="77694791" w14:textId="77777777" w:rsidR="00521BF6" w:rsidRPr="00D87139" w:rsidRDefault="00C7607A">
      <w:pPr>
        <w:pBdr>
          <w:top w:val="nil"/>
          <w:left w:val="nil"/>
          <w:bottom w:val="nil"/>
          <w:right w:val="nil"/>
          <w:between w:val="nil"/>
        </w:pBdr>
        <w:spacing w:line="360" w:lineRule="auto"/>
        <w:ind w:left="851" w:right="900"/>
        <w:jc w:val="both"/>
        <w:rPr>
          <w:rFonts w:ascii="Palatino Linotype" w:eastAsia="Palatino Linotype" w:hAnsi="Palatino Linotype" w:cs="Palatino Linotype"/>
          <w:b/>
          <w:i/>
          <w:color w:val="000000"/>
          <w:sz w:val="22"/>
          <w:szCs w:val="22"/>
        </w:rPr>
      </w:pPr>
      <w:r w:rsidRPr="00D87139">
        <w:rPr>
          <w:rFonts w:ascii="Palatino Linotype" w:eastAsia="Palatino Linotype" w:hAnsi="Palatino Linotype" w:cs="Palatino Linotype"/>
          <w:b/>
          <w:i/>
          <w:color w:val="000000"/>
          <w:sz w:val="22"/>
          <w:szCs w:val="22"/>
        </w:rPr>
        <w:t xml:space="preserve">En el caso de que no sea posible recabar el consentimiento de quienes ejerzan la patria potestad o tutela de un adolescente, éste podrá otorgarlo siempre que ello no implique una afectación a su derecho a la privacidad por el menoscabo a su honra o reputación. </w:t>
      </w:r>
    </w:p>
    <w:p w14:paraId="1CEB7313" w14:textId="77777777" w:rsidR="00521BF6" w:rsidRPr="00D87139" w:rsidRDefault="00C7607A">
      <w:pPr>
        <w:pBdr>
          <w:top w:val="nil"/>
          <w:left w:val="nil"/>
          <w:bottom w:val="nil"/>
          <w:right w:val="nil"/>
          <w:between w:val="nil"/>
        </w:pBdr>
        <w:spacing w:line="360" w:lineRule="auto"/>
        <w:ind w:left="851" w:right="900"/>
        <w:jc w:val="both"/>
        <w:rPr>
          <w:rFonts w:ascii="Palatino Linotype" w:eastAsia="Palatino Linotype" w:hAnsi="Palatino Linotype" w:cs="Palatino Linotype"/>
          <w:i/>
          <w:color w:val="000000"/>
          <w:sz w:val="22"/>
          <w:szCs w:val="22"/>
        </w:rPr>
      </w:pPr>
      <w:r w:rsidRPr="00D87139">
        <w:rPr>
          <w:rFonts w:ascii="Palatino Linotype" w:eastAsia="Palatino Linotype" w:hAnsi="Palatino Linotype" w:cs="Palatino Linotype"/>
          <w:i/>
          <w:color w:val="000000"/>
          <w:sz w:val="22"/>
          <w:szCs w:val="22"/>
        </w:rPr>
        <w:t>No se requerirá el consentimiento de quienes ejerzan la patria potestad o tutela de niñas, niños o adolescentes, cuando la entrevista tenga por objeto que éstos expresen libremente, en el ejercicio de su derecho a la libertad de expresión, su opinión respecto de los asuntos que les afecten directamente, siempre que ello no implique una afectación a sus derechos, en especial a su honra y reputación.</w:t>
      </w:r>
    </w:p>
    <w:p w14:paraId="0FAA5AE0" w14:textId="77777777" w:rsidR="00521BF6" w:rsidRPr="00D87139" w:rsidRDefault="00521BF6">
      <w:pPr>
        <w:pBdr>
          <w:top w:val="nil"/>
          <w:left w:val="nil"/>
          <w:bottom w:val="nil"/>
          <w:right w:val="nil"/>
          <w:between w:val="nil"/>
        </w:pBdr>
        <w:spacing w:line="360" w:lineRule="auto"/>
        <w:ind w:left="851" w:right="900"/>
        <w:jc w:val="both"/>
        <w:rPr>
          <w:rFonts w:ascii="Palatino Linotype" w:eastAsia="Palatino Linotype" w:hAnsi="Palatino Linotype" w:cs="Palatino Linotype"/>
          <w:i/>
          <w:color w:val="000000"/>
          <w:sz w:val="22"/>
          <w:szCs w:val="22"/>
        </w:rPr>
      </w:pPr>
    </w:p>
    <w:p w14:paraId="156CF4FB" w14:textId="77777777" w:rsidR="00521BF6" w:rsidRPr="00D87139" w:rsidRDefault="00C7607A">
      <w:pPr>
        <w:numPr>
          <w:ilvl w:val="0"/>
          <w:numId w:val="3"/>
        </w:numPr>
        <w:spacing w:line="360" w:lineRule="auto"/>
        <w:ind w:left="0" w:firstLine="0"/>
        <w:jc w:val="both"/>
        <w:rPr>
          <w:rFonts w:ascii="Palatino Linotype" w:eastAsia="Palatino Linotype" w:hAnsi="Palatino Linotype" w:cs="Palatino Linotype"/>
          <w:color w:val="000000"/>
        </w:rPr>
      </w:pPr>
      <w:r w:rsidRPr="00D87139">
        <w:rPr>
          <w:rFonts w:ascii="Palatino Linotype" w:eastAsia="Palatino Linotype" w:hAnsi="Palatino Linotype" w:cs="Palatino Linotype"/>
          <w:color w:val="000000"/>
        </w:rPr>
        <w:t>En el mismo sentido, la Ley de Niñas, Niños y Adolescentes del Estado de México en lo que nos interesa en su artículo 55 establece que:</w:t>
      </w:r>
    </w:p>
    <w:p w14:paraId="0FFEFE1B" w14:textId="77777777" w:rsidR="00521BF6" w:rsidRPr="00D87139" w:rsidRDefault="00521BF6">
      <w:pPr>
        <w:spacing w:line="360" w:lineRule="auto"/>
        <w:jc w:val="both"/>
        <w:rPr>
          <w:rFonts w:ascii="Palatino Linotype" w:eastAsia="Palatino Linotype" w:hAnsi="Palatino Linotype" w:cs="Palatino Linotype"/>
          <w:color w:val="000000"/>
        </w:rPr>
      </w:pPr>
    </w:p>
    <w:p w14:paraId="4466F8C5" w14:textId="77777777" w:rsidR="00521BF6" w:rsidRPr="00D87139" w:rsidRDefault="00C7607A">
      <w:pPr>
        <w:pBdr>
          <w:top w:val="nil"/>
          <w:left w:val="nil"/>
          <w:bottom w:val="nil"/>
          <w:right w:val="nil"/>
          <w:between w:val="nil"/>
        </w:pBdr>
        <w:spacing w:line="360" w:lineRule="auto"/>
        <w:ind w:left="851" w:right="616"/>
        <w:jc w:val="both"/>
        <w:rPr>
          <w:rFonts w:ascii="Palatino Linotype" w:eastAsia="Palatino Linotype" w:hAnsi="Palatino Linotype" w:cs="Palatino Linotype"/>
          <w:i/>
          <w:color w:val="000000"/>
          <w:sz w:val="22"/>
          <w:szCs w:val="22"/>
        </w:rPr>
      </w:pPr>
      <w:r w:rsidRPr="00D87139">
        <w:rPr>
          <w:rFonts w:ascii="Palatino Linotype" w:eastAsia="Palatino Linotype" w:hAnsi="Palatino Linotype" w:cs="Palatino Linotype"/>
          <w:i/>
          <w:color w:val="000000"/>
          <w:sz w:val="22"/>
          <w:szCs w:val="22"/>
        </w:rPr>
        <w:t>“</w:t>
      </w:r>
      <w:r w:rsidRPr="00D87139">
        <w:rPr>
          <w:rFonts w:ascii="Palatino Linotype" w:eastAsia="Palatino Linotype" w:hAnsi="Palatino Linotype" w:cs="Palatino Linotype"/>
          <w:b/>
          <w:i/>
          <w:color w:val="000000"/>
          <w:sz w:val="22"/>
          <w:szCs w:val="22"/>
        </w:rPr>
        <w:t>Artículo 55</w:t>
      </w:r>
      <w:r w:rsidRPr="00D87139">
        <w:rPr>
          <w:rFonts w:ascii="Palatino Linotype" w:eastAsia="Palatino Linotype" w:hAnsi="Palatino Linotype" w:cs="Palatino Linotype"/>
          <w:i/>
          <w:color w:val="000000"/>
          <w:sz w:val="22"/>
          <w:szCs w:val="22"/>
        </w:rPr>
        <w:t xml:space="preserve">. </w:t>
      </w:r>
      <w:r w:rsidRPr="00D87139">
        <w:rPr>
          <w:rFonts w:ascii="Palatino Linotype" w:eastAsia="Palatino Linotype" w:hAnsi="Palatino Linotype" w:cs="Palatino Linotype"/>
          <w:b/>
          <w:i/>
          <w:color w:val="000000"/>
          <w:sz w:val="22"/>
          <w:szCs w:val="22"/>
        </w:rPr>
        <w:t>Niñas, niños y adolescentes tienen derecho a la intimidad contra toda injerencia arbitraria o ilegal en su vida privada y en la de su familia, domicilio o correspondencia y a la protección de sus datos personales</w:t>
      </w:r>
      <w:r w:rsidRPr="00D87139">
        <w:rPr>
          <w:rFonts w:ascii="Palatino Linotype" w:eastAsia="Palatino Linotype" w:hAnsi="Palatino Linotype" w:cs="Palatino Linotype"/>
          <w:i/>
          <w:color w:val="000000"/>
          <w:sz w:val="22"/>
          <w:szCs w:val="22"/>
        </w:rPr>
        <w:t xml:space="preserve">. No se considerará injerencia ilegal o arbitraria, aquella que emane de quienes ejercen la patria </w:t>
      </w:r>
      <w:r w:rsidRPr="00D87139">
        <w:rPr>
          <w:rFonts w:ascii="Palatino Linotype" w:eastAsia="Palatino Linotype" w:hAnsi="Palatino Linotype" w:cs="Palatino Linotype"/>
          <w:i/>
          <w:color w:val="000000"/>
          <w:sz w:val="22"/>
          <w:szCs w:val="22"/>
        </w:rPr>
        <w:lastRenderedPageBreak/>
        <w:t xml:space="preserve">potestad, tutela o guarda y custodia, en el cumplimiento de la obligación de orientar, supervisar y, en su caso, restringir las conductas y hábitos de niñas, niños y adolescentes, siempre que atiendan al interés superior de la niñez. </w:t>
      </w:r>
    </w:p>
    <w:p w14:paraId="3D6288CA" w14:textId="77777777" w:rsidR="00521BF6" w:rsidRPr="00D87139" w:rsidRDefault="00521BF6">
      <w:pPr>
        <w:pBdr>
          <w:top w:val="nil"/>
          <w:left w:val="nil"/>
          <w:bottom w:val="nil"/>
          <w:right w:val="nil"/>
          <w:between w:val="nil"/>
        </w:pBdr>
        <w:spacing w:line="360" w:lineRule="auto"/>
        <w:ind w:left="851" w:right="616"/>
        <w:jc w:val="both"/>
        <w:rPr>
          <w:rFonts w:ascii="Palatino Linotype" w:eastAsia="Palatino Linotype" w:hAnsi="Palatino Linotype" w:cs="Palatino Linotype"/>
          <w:i/>
          <w:color w:val="000000"/>
          <w:sz w:val="22"/>
          <w:szCs w:val="22"/>
        </w:rPr>
      </w:pPr>
    </w:p>
    <w:p w14:paraId="08268474" w14:textId="77777777" w:rsidR="00521BF6" w:rsidRPr="00D87139" w:rsidRDefault="00C7607A">
      <w:pPr>
        <w:pBdr>
          <w:top w:val="nil"/>
          <w:left w:val="nil"/>
          <w:bottom w:val="nil"/>
          <w:right w:val="nil"/>
          <w:between w:val="nil"/>
        </w:pBdr>
        <w:spacing w:line="360" w:lineRule="auto"/>
        <w:ind w:left="851" w:right="616"/>
        <w:jc w:val="both"/>
        <w:rPr>
          <w:rFonts w:ascii="Palatino Linotype" w:eastAsia="Palatino Linotype" w:hAnsi="Palatino Linotype" w:cs="Palatino Linotype"/>
          <w:i/>
          <w:color w:val="000000"/>
          <w:sz w:val="22"/>
          <w:szCs w:val="22"/>
        </w:rPr>
      </w:pPr>
      <w:r w:rsidRPr="00D87139">
        <w:rPr>
          <w:rFonts w:ascii="Palatino Linotype" w:eastAsia="Palatino Linotype" w:hAnsi="Palatino Linotype" w:cs="Palatino Linotype"/>
          <w:b/>
          <w:i/>
          <w:color w:val="000000"/>
          <w:sz w:val="22"/>
          <w:szCs w:val="22"/>
          <w:u w:val="single"/>
        </w:rPr>
        <w:t>Niñas, niños y adolescentes no podrán ser objeto de divulgaciones o difusiones ilícitas de información, manejo de su imagen o datos personales, incluyendo aquella que tenga carácter informativo a la opinión pública o de noticia que permita identificarlos, que menoscabe su honra o reputación, sea contrario a sus derechos o que los ponga en riesgo, conforme al principio de interés superior de la niñez.</w:t>
      </w:r>
      <w:r w:rsidRPr="00D87139">
        <w:rPr>
          <w:rFonts w:ascii="Palatino Linotype" w:eastAsia="Palatino Linotype" w:hAnsi="Palatino Linotype" w:cs="Palatino Linotype"/>
          <w:i/>
          <w:color w:val="000000"/>
          <w:sz w:val="22"/>
          <w:szCs w:val="22"/>
        </w:rPr>
        <w:t xml:space="preserve"> </w:t>
      </w:r>
    </w:p>
    <w:p w14:paraId="48B40C2A" w14:textId="77777777" w:rsidR="00521BF6" w:rsidRPr="00D87139" w:rsidRDefault="00521BF6">
      <w:pPr>
        <w:pBdr>
          <w:top w:val="nil"/>
          <w:left w:val="nil"/>
          <w:bottom w:val="nil"/>
          <w:right w:val="nil"/>
          <w:between w:val="nil"/>
        </w:pBdr>
        <w:spacing w:line="360" w:lineRule="auto"/>
        <w:ind w:left="851" w:right="616"/>
        <w:jc w:val="both"/>
        <w:rPr>
          <w:rFonts w:ascii="Palatino Linotype" w:eastAsia="Palatino Linotype" w:hAnsi="Palatino Linotype" w:cs="Palatino Linotype"/>
          <w:i/>
          <w:color w:val="000000"/>
          <w:sz w:val="22"/>
          <w:szCs w:val="22"/>
        </w:rPr>
      </w:pPr>
    </w:p>
    <w:p w14:paraId="3E437FAC" w14:textId="77777777" w:rsidR="00521BF6" w:rsidRPr="00D87139" w:rsidRDefault="00C7607A">
      <w:pPr>
        <w:pBdr>
          <w:top w:val="nil"/>
          <w:left w:val="nil"/>
          <w:bottom w:val="nil"/>
          <w:right w:val="nil"/>
          <w:between w:val="nil"/>
        </w:pBdr>
        <w:spacing w:line="360" w:lineRule="auto"/>
        <w:ind w:left="851" w:right="616"/>
        <w:jc w:val="both"/>
        <w:rPr>
          <w:rFonts w:ascii="Palatino Linotype" w:eastAsia="Palatino Linotype" w:hAnsi="Palatino Linotype" w:cs="Palatino Linotype"/>
          <w:i/>
          <w:color w:val="000000"/>
          <w:sz w:val="22"/>
          <w:szCs w:val="22"/>
        </w:rPr>
      </w:pPr>
      <w:r w:rsidRPr="00D87139">
        <w:rPr>
          <w:rFonts w:ascii="Palatino Linotype" w:eastAsia="Palatino Linotype" w:hAnsi="Palatino Linotype" w:cs="Palatino Linotype"/>
          <w:i/>
          <w:color w:val="000000"/>
          <w:sz w:val="22"/>
          <w:szCs w:val="22"/>
        </w:rPr>
        <w:t>Cualquier medio de comunicación que difunda entrevistas, imágenes, voz o datos deberán cuidar en todo momento el desarrollo integral de niñas, niños y adolescentes. En caso de incumplimiento se promoverán las acciones civiles, denuncias, querellas y procedimientos de conformidad con la legislación Civil, Penal y Administrativa del Estado de México y demás disposiciones jurídicas aplicables.”</w:t>
      </w:r>
    </w:p>
    <w:p w14:paraId="3E85D036" w14:textId="77777777" w:rsidR="00521BF6" w:rsidRPr="00D87139" w:rsidRDefault="00C7607A">
      <w:pPr>
        <w:pBdr>
          <w:top w:val="nil"/>
          <w:left w:val="nil"/>
          <w:bottom w:val="nil"/>
          <w:right w:val="nil"/>
          <w:between w:val="nil"/>
        </w:pBdr>
        <w:spacing w:line="360" w:lineRule="auto"/>
        <w:ind w:left="851" w:right="616"/>
        <w:jc w:val="both"/>
        <w:rPr>
          <w:rFonts w:ascii="Palatino Linotype" w:eastAsia="Palatino Linotype" w:hAnsi="Palatino Linotype" w:cs="Palatino Linotype"/>
          <w:i/>
          <w:color w:val="000000"/>
          <w:sz w:val="22"/>
          <w:szCs w:val="22"/>
        </w:rPr>
      </w:pPr>
      <w:r w:rsidRPr="00D87139">
        <w:rPr>
          <w:rFonts w:ascii="Palatino Linotype" w:eastAsia="Palatino Linotype" w:hAnsi="Palatino Linotype" w:cs="Palatino Linotype"/>
          <w:i/>
          <w:color w:val="000000"/>
          <w:sz w:val="22"/>
          <w:szCs w:val="22"/>
        </w:rPr>
        <w:t>(Énfasis añadido)</w:t>
      </w:r>
    </w:p>
    <w:p w14:paraId="2E918295" w14:textId="77777777" w:rsidR="00521BF6" w:rsidRPr="00D87139" w:rsidRDefault="00521BF6">
      <w:pPr>
        <w:pBdr>
          <w:top w:val="nil"/>
          <w:left w:val="nil"/>
          <w:bottom w:val="nil"/>
          <w:right w:val="nil"/>
          <w:between w:val="nil"/>
        </w:pBdr>
        <w:spacing w:line="360" w:lineRule="auto"/>
        <w:ind w:left="851" w:right="616"/>
        <w:jc w:val="both"/>
        <w:rPr>
          <w:rFonts w:ascii="Palatino Linotype" w:eastAsia="Palatino Linotype" w:hAnsi="Palatino Linotype" w:cs="Palatino Linotype"/>
          <w:i/>
          <w:color w:val="000000"/>
          <w:sz w:val="22"/>
          <w:szCs w:val="22"/>
        </w:rPr>
      </w:pPr>
    </w:p>
    <w:p w14:paraId="5F1D482A" w14:textId="7298063A" w:rsidR="00A67E45" w:rsidRPr="00D87139" w:rsidRDefault="00A67E45" w:rsidP="00A67E45">
      <w:pPr>
        <w:pStyle w:val="Prrafodelista"/>
        <w:numPr>
          <w:ilvl w:val="0"/>
          <w:numId w:val="3"/>
        </w:numPr>
        <w:spacing w:line="360" w:lineRule="auto"/>
        <w:ind w:left="0" w:firstLine="0"/>
        <w:jc w:val="both"/>
        <w:rPr>
          <w:rFonts w:ascii="Palatino Linotype" w:eastAsia="Palatino Linotype" w:hAnsi="Palatino Linotype" w:cs="Palatino Linotype"/>
          <w:sz w:val="24"/>
        </w:rPr>
      </w:pPr>
      <w:r w:rsidRPr="00D87139">
        <w:rPr>
          <w:rFonts w:ascii="Palatino Linotype" w:eastAsia="Palatino Linotype" w:hAnsi="Palatino Linotype" w:cs="Palatino Linotype"/>
          <w:sz w:val="24"/>
        </w:rPr>
        <w:t>Conforme a lo anterior, se advierte que las formas en que se puede obtener el consentimiento para el tratamiento de los datos personales, es de manera expresa o tácita; no obstante, las imágenes de las personas, en este caso, de los menor</w:t>
      </w:r>
      <w:r w:rsidR="00D83B97" w:rsidRPr="00D87139">
        <w:rPr>
          <w:rFonts w:ascii="Palatino Linotype" w:eastAsia="Palatino Linotype" w:hAnsi="Palatino Linotype" w:cs="Palatino Linotype"/>
          <w:sz w:val="24"/>
        </w:rPr>
        <w:t>es de edad</w:t>
      </w:r>
      <w:r w:rsidRPr="00D87139">
        <w:rPr>
          <w:rFonts w:ascii="Palatino Linotype" w:eastAsia="Palatino Linotype" w:hAnsi="Palatino Linotype" w:cs="Palatino Linotype"/>
          <w:sz w:val="24"/>
        </w:rPr>
        <w:t xml:space="preserve">, son considerados datos sensibles. </w:t>
      </w:r>
    </w:p>
    <w:p w14:paraId="4DEA7B45" w14:textId="77777777" w:rsidR="00A67E45" w:rsidRPr="00D87139" w:rsidRDefault="00A67E45" w:rsidP="00A67E45">
      <w:pPr>
        <w:pStyle w:val="Prrafodelista"/>
        <w:spacing w:line="360" w:lineRule="auto"/>
        <w:ind w:left="0"/>
        <w:jc w:val="both"/>
        <w:rPr>
          <w:rFonts w:ascii="Palatino Linotype" w:eastAsia="Palatino Linotype" w:hAnsi="Palatino Linotype" w:cs="Palatino Linotype"/>
          <w:sz w:val="24"/>
        </w:rPr>
      </w:pPr>
    </w:p>
    <w:p w14:paraId="72666742" w14:textId="77777777" w:rsidR="00A67E45" w:rsidRPr="00D87139" w:rsidRDefault="00A67E45" w:rsidP="00A67E45">
      <w:pPr>
        <w:pStyle w:val="Prrafodelista"/>
        <w:numPr>
          <w:ilvl w:val="0"/>
          <w:numId w:val="3"/>
        </w:numPr>
        <w:spacing w:line="360" w:lineRule="auto"/>
        <w:ind w:left="0" w:firstLine="0"/>
        <w:jc w:val="both"/>
        <w:rPr>
          <w:rFonts w:ascii="Palatino Linotype" w:eastAsia="Palatino Linotype" w:hAnsi="Palatino Linotype" w:cs="Palatino Linotype"/>
          <w:sz w:val="24"/>
        </w:rPr>
      </w:pPr>
      <w:r w:rsidRPr="00D87139">
        <w:rPr>
          <w:rFonts w:ascii="Palatino Linotype" w:eastAsia="Palatino Linotype" w:hAnsi="Palatino Linotype" w:cs="Palatino Linotype"/>
          <w:sz w:val="24"/>
        </w:rPr>
        <w:lastRenderedPageBreak/>
        <w:t xml:space="preserve">Sobre lo anterior, el artículo 4°, fracción XII, establece que los datos personales sensibles, son aquellos de la esfera de su titular, cuya utilización indebida pueda dar origen a discriminación o conlleve un riesgo grave para este, entre los cuales se encuentran aquellos que pueden revelar aspectos de origen racial o étnico, estado de salud física, presente o futura, información genética, entre otras. </w:t>
      </w:r>
    </w:p>
    <w:p w14:paraId="5D9454A6" w14:textId="77777777" w:rsidR="00A67E45" w:rsidRPr="00D87139" w:rsidRDefault="00A67E45" w:rsidP="00A67E45">
      <w:pPr>
        <w:pStyle w:val="Prrafodelista"/>
        <w:rPr>
          <w:rFonts w:ascii="Palatino Linotype" w:eastAsia="Palatino Linotype" w:hAnsi="Palatino Linotype" w:cs="Palatino Linotype"/>
          <w:sz w:val="24"/>
        </w:rPr>
      </w:pPr>
    </w:p>
    <w:p w14:paraId="769AE798" w14:textId="77777777" w:rsidR="00A67E45" w:rsidRPr="00D87139" w:rsidRDefault="00A67E45" w:rsidP="00A67E45">
      <w:pPr>
        <w:pStyle w:val="Prrafodelista"/>
        <w:numPr>
          <w:ilvl w:val="0"/>
          <w:numId w:val="3"/>
        </w:numPr>
        <w:spacing w:line="360" w:lineRule="auto"/>
        <w:ind w:left="0" w:firstLine="0"/>
        <w:jc w:val="both"/>
        <w:rPr>
          <w:rFonts w:ascii="Palatino Linotype" w:eastAsia="Palatino Linotype" w:hAnsi="Palatino Linotype" w:cs="Palatino Linotype"/>
          <w:sz w:val="24"/>
        </w:rPr>
      </w:pPr>
      <w:r w:rsidRPr="00D87139">
        <w:rPr>
          <w:rFonts w:ascii="Palatino Linotype" w:eastAsia="Palatino Linotype" w:hAnsi="Palatino Linotype" w:cs="Palatino Linotype"/>
          <w:sz w:val="24"/>
        </w:rPr>
        <w:t>Además, es preciso señalar que las fotografías dan cuenta de las características físicas de los particulares; por lo que, no debe perderse de vista que la imagen personal es la apariencia física, la cual puede ser captada en dibujo, pintura, escultura, fotografía, y video. Así, la imagen así captada puede ser reproducida, publicada y divulgada por diversos medios, desde volantes impresos de la forma más rudimentaria, hasta filmaciones y fotografías transmitidas por televisión, cine, video, correo electrónico o Internet (redes sociales).</w:t>
      </w:r>
    </w:p>
    <w:p w14:paraId="2FB39CD8" w14:textId="77777777" w:rsidR="00A67E45" w:rsidRPr="00D87139" w:rsidRDefault="00A67E45" w:rsidP="00A67E45">
      <w:pPr>
        <w:pStyle w:val="Prrafodelista"/>
        <w:rPr>
          <w:rFonts w:ascii="Palatino Linotype" w:eastAsia="Palatino Linotype" w:hAnsi="Palatino Linotype" w:cs="Palatino Linotype"/>
        </w:rPr>
      </w:pPr>
    </w:p>
    <w:p w14:paraId="4DC733DD" w14:textId="02840158" w:rsidR="00A67E45" w:rsidRPr="00D87139" w:rsidRDefault="00A67E45" w:rsidP="00A67E45">
      <w:pPr>
        <w:pStyle w:val="Prrafodelista"/>
        <w:numPr>
          <w:ilvl w:val="0"/>
          <w:numId w:val="3"/>
        </w:numPr>
        <w:spacing w:line="360" w:lineRule="auto"/>
        <w:ind w:left="0" w:firstLine="0"/>
        <w:jc w:val="both"/>
        <w:rPr>
          <w:rFonts w:ascii="Palatino Linotype" w:eastAsia="Palatino Linotype" w:hAnsi="Palatino Linotype" w:cs="Palatino Linotype"/>
          <w:sz w:val="24"/>
        </w:rPr>
      </w:pPr>
      <w:r w:rsidRPr="00D87139">
        <w:rPr>
          <w:rFonts w:ascii="Palatino Linotype" w:eastAsia="Palatino Linotype" w:hAnsi="Palatino Linotype" w:cs="Palatino Linotype"/>
          <w:sz w:val="24"/>
        </w:rPr>
        <w:t xml:space="preserve">En este tenor, el derecho a la imagen es un derecho inherente a la persona a mantenerse fuera de la injerencia de los demás y se configura como un derecho de defensa y garantía esencial para la condición humana, que pueden reclamarse tanto en defensa de la intimidad violada o amenazada, así como exigir del Estado que prevenga la existencia de eventuales intromisiones que los lesionen; si bien no son absolutos, sólo por ley podrá justificarse su intromisión y siempre que medie un interés superior; elementos que en la especie no se cumplen. Así, se considera que la imagen personal, da cuenta de las características físicas de las personas, pueden </w:t>
      </w:r>
      <w:r w:rsidRPr="00D87139">
        <w:rPr>
          <w:rFonts w:ascii="Palatino Linotype" w:eastAsia="Palatino Linotype" w:hAnsi="Palatino Linotype" w:cs="Palatino Linotype"/>
          <w:sz w:val="24"/>
        </w:rPr>
        <w:lastRenderedPageBreak/>
        <w:t>revelar características específicas de las personas, como el origen racial o étnico, estado físico e información genética¸ aunado a que en el presente caso, se tratan de personas de grupos vulnerables, a saber, menores de ed</w:t>
      </w:r>
      <w:r w:rsidR="00C4622C" w:rsidRPr="00D87139">
        <w:rPr>
          <w:rFonts w:ascii="Palatino Linotype" w:eastAsia="Palatino Linotype" w:hAnsi="Palatino Linotype" w:cs="Palatino Linotype"/>
          <w:sz w:val="24"/>
        </w:rPr>
        <w:t>ad</w:t>
      </w:r>
      <w:r w:rsidRPr="00D87139">
        <w:rPr>
          <w:rFonts w:ascii="Palatino Linotype" w:eastAsia="Palatino Linotype" w:hAnsi="Palatino Linotype" w:cs="Palatino Linotype"/>
          <w:sz w:val="24"/>
        </w:rPr>
        <w:t>; por lo anterior, en el presente caso, nos encontramos en el supuesto de datos personales sensibles.</w:t>
      </w:r>
    </w:p>
    <w:p w14:paraId="7A6A0B88" w14:textId="77777777" w:rsidR="00A67E45" w:rsidRPr="00D87139" w:rsidRDefault="00A67E45" w:rsidP="00A67E45">
      <w:pPr>
        <w:pStyle w:val="Prrafodelista"/>
        <w:spacing w:line="360" w:lineRule="auto"/>
        <w:ind w:left="0"/>
        <w:jc w:val="both"/>
        <w:rPr>
          <w:rFonts w:ascii="Palatino Linotype" w:eastAsia="Palatino Linotype" w:hAnsi="Palatino Linotype" w:cs="Palatino Linotype"/>
        </w:rPr>
      </w:pPr>
    </w:p>
    <w:p w14:paraId="1F4B553D" w14:textId="1709FB41" w:rsidR="00521BF6" w:rsidRPr="00D87139" w:rsidRDefault="00C7607A">
      <w:pPr>
        <w:numPr>
          <w:ilvl w:val="0"/>
          <w:numId w:val="3"/>
        </w:numPr>
        <w:spacing w:line="360" w:lineRule="auto"/>
        <w:ind w:left="0" w:firstLine="0"/>
        <w:jc w:val="both"/>
        <w:rPr>
          <w:rFonts w:ascii="Palatino Linotype" w:eastAsia="Palatino Linotype" w:hAnsi="Palatino Linotype" w:cs="Palatino Linotype"/>
          <w:strike/>
        </w:rPr>
      </w:pPr>
      <w:r w:rsidRPr="00D87139">
        <w:rPr>
          <w:rFonts w:ascii="Palatino Linotype" w:eastAsia="Palatino Linotype" w:hAnsi="Palatino Linotype" w:cs="Palatino Linotype"/>
          <w:color w:val="000000"/>
        </w:rPr>
        <w:t>Bajo</w:t>
      </w:r>
      <w:r w:rsidRPr="00D87139">
        <w:rPr>
          <w:rFonts w:ascii="Palatino Linotype" w:eastAsia="Palatino Linotype" w:hAnsi="Palatino Linotype" w:cs="Palatino Linotype"/>
        </w:rPr>
        <w:t xml:space="preserve"> este contexto es que se advierte la obligatoriedad para que </w:t>
      </w:r>
      <w:r w:rsidRPr="00D87139">
        <w:rPr>
          <w:rFonts w:ascii="Palatino Linotype" w:eastAsia="Palatino Linotype" w:hAnsi="Palatino Linotype" w:cs="Palatino Linotype"/>
          <w:b/>
        </w:rPr>
        <w:t>EL SUJETO OBLIGADO</w:t>
      </w:r>
      <w:r w:rsidRPr="00D87139">
        <w:rPr>
          <w:rFonts w:ascii="Palatino Linotype" w:eastAsia="Palatino Linotype" w:hAnsi="Palatino Linotype" w:cs="Palatino Linotype"/>
        </w:rPr>
        <w:t xml:space="preserve"> cuente con el consentimiento escrito de los padres de los menores</w:t>
      </w:r>
      <w:r w:rsidR="00A67E45" w:rsidRPr="00D87139">
        <w:rPr>
          <w:rFonts w:ascii="Palatino Linotype" w:eastAsia="Palatino Linotype" w:hAnsi="Palatino Linotype" w:cs="Palatino Linotype"/>
        </w:rPr>
        <w:t xml:space="preserve"> </w:t>
      </w:r>
      <w:r w:rsidRPr="00D87139">
        <w:rPr>
          <w:rFonts w:ascii="Palatino Linotype" w:eastAsia="Palatino Linotype" w:hAnsi="Palatino Linotype" w:cs="Palatino Linotype"/>
          <w:color w:val="000000"/>
        </w:rPr>
        <w:t xml:space="preserve">que aparecen en las fotografías de las redes sociales del Presidente Municipal. </w:t>
      </w:r>
    </w:p>
    <w:p w14:paraId="2811C719" w14:textId="77777777" w:rsidR="00521BF6" w:rsidRPr="00D87139" w:rsidRDefault="00521BF6">
      <w:pPr>
        <w:spacing w:line="360" w:lineRule="auto"/>
        <w:jc w:val="both"/>
        <w:rPr>
          <w:rFonts w:ascii="Palatino Linotype" w:eastAsia="Palatino Linotype" w:hAnsi="Palatino Linotype" w:cs="Palatino Linotype"/>
        </w:rPr>
      </w:pPr>
    </w:p>
    <w:p w14:paraId="4D0FDDED" w14:textId="77777777" w:rsidR="00521BF6" w:rsidRPr="00D87139" w:rsidRDefault="00C7607A">
      <w:pPr>
        <w:numPr>
          <w:ilvl w:val="0"/>
          <w:numId w:val="3"/>
        </w:numPr>
        <w:spacing w:line="360" w:lineRule="auto"/>
        <w:ind w:left="0" w:firstLine="0"/>
        <w:jc w:val="both"/>
        <w:rPr>
          <w:rFonts w:ascii="Palatino Linotype" w:eastAsia="Palatino Linotype" w:hAnsi="Palatino Linotype" w:cs="Palatino Linotype"/>
          <w:strike/>
        </w:rPr>
      </w:pPr>
      <w:r w:rsidRPr="00D87139">
        <w:rPr>
          <w:rFonts w:ascii="Palatino Linotype" w:eastAsia="Palatino Linotype" w:hAnsi="Palatino Linotype" w:cs="Palatino Linotype"/>
          <w:color w:val="000000"/>
        </w:rPr>
        <w:t xml:space="preserve">Sin embargo, de la respuesta que emitió el Sujeto Obligado, la Coordinación General de Comunicación Social y Servidor Público Habilitado se aprecia que, con referencia a las redes sociales del Presidente Municipal, las cuentas a su nombre son de carácter personal y privado, por lo cual mencionó que no tiene injerencia, control, registro, consentimientos, autoridad, intervención o conocimiento de las publicaciones, imágenes, fotos, videos o audios que en ellas se difundan o publiquen directamente por el titular de las mismas. De la misma manera hace del conocimiento que respecto a los consentimientos por parte de los padres de los menores de edad y después de realizar una búsqueda adecuada de la información, no cuenta con registro de estos en los archivos de dicha Coordinación. </w:t>
      </w:r>
    </w:p>
    <w:p w14:paraId="74C1B0C0" w14:textId="77777777" w:rsidR="00521BF6" w:rsidRPr="00D87139" w:rsidRDefault="00521BF6">
      <w:pPr>
        <w:pBdr>
          <w:top w:val="nil"/>
          <w:left w:val="nil"/>
          <w:bottom w:val="nil"/>
          <w:right w:val="nil"/>
          <w:between w:val="nil"/>
        </w:pBdr>
        <w:spacing w:line="360" w:lineRule="auto"/>
        <w:ind w:left="720"/>
        <w:rPr>
          <w:rFonts w:ascii="Palatino Linotype" w:eastAsia="Palatino Linotype" w:hAnsi="Palatino Linotype" w:cs="Palatino Linotype"/>
          <w:color w:val="000000"/>
          <w:sz w:val="22"/>
          <w:szCs w:val="22"/>
        </w:rPr>
      </w:pPr>
    </w:p>
    <w:p w14:paraId="45A6A5EB" w14:textId="77777777" w:rsidR="00521BF6" w:rsidRPr="00D87139" w:rsidRDefault="00C7607A">
      <w:pPr>
        <w:numPr>
          <w:ilvl w:val="0"/>
          <w:numId w:val="3"/>
        </w:numPr>
        <w:spacing w:line="360" w:lineRule="auto"/>
        <w:ind w:left="0" w:firstLine="0"/>
        <w:jc w:val="both"/>
        <w:rPr>
          <w:rFonts w:ascii="Palatino Linotype" w:eastAsia="Palatino Linotype" w:hAnsi="Palatino Linotype" w:cs="Palatino Linotype"/>
          <w:strike/>
        </w:rPr>
      </w:pPr>
      <w:r w:rsidRPr="00D87139">
        <w:rPr>
          <w:rFonts w:ascii="Palatino Linotype" w:eastAsia="Palatino Linotype" w:hAnsi="Palatino Linotype" w:cs="Palatino Linotype"/>
          <w:color w:val="000000"/>
        </w:rPr>
        <w:lastRenderedPageBreak/>
        <w:t>Si bien el área a de Coordinación General de Comunicación Social y Servidor Público Habilitado, refieren que la red social del Presidente Municipal es de carácter personal y privado, en la misma red se puede apreciar que el Presidente Municipal, pública todas sus actividades como servidor público y no como persona física ajena al quehacer gubernamental, o actividades que se relacionen con su vida privada fuera del sector público.</w:t>
      </w:r>
    </w:p>
    <w:p w14:paraId="2537FF11" w14:textId="77777777" w:rsidR="00521BF6" w:rsidRPr="00D87139" w:rsidRDefault="00C7607A">
      <w:pPr>
        <w:spacing w:line="360" w:lineRule="auto"/>
        <w:jc w:val="both"/>
        <w:rPr>
          <w:rFonts w:ascii="Palatino Linotype" w:eastAsia="Palatino Linotype" w:hAnsi="Palatino Linotype" w:cs="Palatino Linotype"/>
          <w:strike/>
        </w:rPr>
      </w:pPr>
      <w:r w:rsidRPr="00D87139">
        <w:rPr>
          <w:rFonts w:ascii="Palatino Linotype" w:eastAsia="Palatino Linotype" w:hAnsi="Palatino Linotype" w:cs="Palatino Linotype"/>
          <w:color w:val="000000"/>
        </w:rPr>
        <w:t xml:space="preserve"> </w:t>
      </w:r>
    </w:p>
    <w:p w14:paraId="7040E8B8" w14:textId="77777777" w:rsidR="00521BF6" w:rsidRPr="00D87139" w:rsidRDefault="00C7607A">
      <w:pPr>
        <w:numPr>
          <w:ilvl w:val="0"/>
          <w:numId w:val="3"/>
        </w:numPr>
        <w:spacing w:line="360" w:lineRule="auto"/>
        <w:ind w:left="0" w:firstLine="0"/>
        <w:jc w:val="both"/>
        <w:rPr>
          <w:rFonts w:ascii="Palatino Linotype" w:eastAsia="Palatino Linotype" w:hAnsi="Palatino Linotype" w:cs="Palatino Linotype"/>
          <w:strike/>
        </w:rPr>
      </w:pPr>
      <w:r w:rsidRPr="00D87139">
        <w:rPr>
          <w:rFonts w:ascii="Palatino Linotype" w:eastAsia="Palatino Linotype" w:hAnsi="Palatino Linotype" w:cs="Palatino Linotype"/>
          <w:color w:val="000000"/>
        </w:rPr>
        <w:t>Además, es de mencionar que en  respuesta la Décima Segunda Regiduría, la Dirección General de Desarrollo Social y Dirección de Apoyo a la Juventud, así como Gobierno Municipal de Toluca, se pronunciaron al respecto y remitieron en diverso archivos electrónicos, autorizaciones de reproducción de imagen, video y audio, Permisos de uso de imagen y Autorizaciones de reproducción de imagen por parte del padre o tutor.</w:t>
      </w:r>
    </w:p>
    <w:p w14:paraId="052CC7DE" w14:textId="77777777" w:rsidR="00521BF6" w:rsidRPr="00D87139" w:rsidRDefault="00521BF6">
      <w:pPr>
        <w:pBdr>
          <w:top w:val="nil"/>
          <w:left w:val="nil"/>
          <w:bottom w:val="nil"/>
          <w:right w:val="nil"/>
          <w:between w:val="nil"/>
        </w:pBdr>
        <w:spacing w:line="360" w:lineRule="auto"/>
        <w:ind w:left="720"/>
        <w:rPr>
          <w:rFonts w:ascii="Palatino Linotype" w:eastAsia="Palatino Linotype" w:hAnsi="Palatino Linotype" w:cs="Palatino Linotype"/>
          <w:strike/>
          <w:color w:val="000000"/>
          <w:sz w:val="22"/>
          <w:szCs w:val="22"/>
        </w:rPr>
      </w:pPr>
    </w:p>
    <w:p w14:paraId="21FC4E37" w14:textId="77777777" w:rsidR="00521BF6" w:rsidRPr="00D87139" w:rsidRDefault="00C7607A">
      <w:pPr>
        <w:numPr>
          <w:ilvl w:val="0"/>
          <w:numId w:val="3"/>
        </w:numPr>
        <w:spacing w:line="360" w:lineRule="auto"/>
        <w:ind w:left="0" w:firstLine="0"/>
        <w:jc w:val="both"/>
        <w:rPr>
          <w:rFonts w:ascii="Palatino Linotype" w:eastAsia="Palatino Linotype" w:hAnsi="Palatino Linotype" w:cs="Palatino Linotype"/>
        </w:rPr>
      </w:pPr>
      <w:r w:rsidRPr="00D87139">
        <w:rPr>
          <w:rFonts w:ascii="Palatino Linotype" w:eastAsia="Palatino Linotype" w:hAnsi="Palatino Linotype" w:cs="Palatino Linotype"/>
        </w:rPr>
        <w:t xml:space="preserve">En el mismo orden de ideas se observa que el área de Presidencia Municipal no se pronunció al respecto,  en conclusión, la respuesta no brinda certeza al particular y no colma lo solicitado. </w:t>
      </w:r>
    </w:p>
    <w:p w14:paraId="67516128" w14:textId="77777777" w:rsidR="00521BF6" w:rsidRPr="00D87139" w:rsidRDefault="00521BF6">
      <w:pPr>
        <w:spacing w:line="360" w:lineRule="auto"/>
        <w:jc w:val="both"/>
        <w:rPr>
          <w:rFonts w:ascii="Palatino Linotype" w:eastAsia="Palatino Linotype" w:hAnsi="Palatino Linotype" w:cs="Palatino Linotype"/>
        </w:rPr>
      </w:pPr>
    </w:p>
    <w:p w14:paraId="380918D1" w14:textId="77777777" w:rsidR="00521BF6" w:rsidRPr="00D87139" w:rsidRDefault="00C7607A">
      <w:pPr>
        <w:numPr>
          <w:ilvl w:val="0"/>
          <w:numId w:val="3"/>
        </w:numPr>
        <w:pBdr>
          <w:top w:val="nil"/>
          <w:left w:val="nil"/>
          <w:bottom w:val="nil"/>
          <w:right w:val="nil"/>
          <w:between w:val="nil"/>
        </w:pBdr>
        <w:tabs>
          <w:tab w:val="left" w:pos="851"/>
        </w:tabs>
        <w:spacing w:line="360" w:lineRule="auto"/>
        <w:ind w:left="0" w:right="49" w:firstLine="0"/>
        <w:jc w:val="both"/>
        <w:rPr>
          <w:rFonts w:ascii="Palatino Linotype" w:eastAsia="Palatino Linotype" w:hAnsi="Palatino Linotype" w:cs="Palatino Linotype"/>
          <w:color w:val="000000"/>
        </w:rPr>
      </w:pPr>
      <w:r w:rsidRPr="00D87139">
        <w:rPr>
          <w:rFonts w:ascii="Palatino Linotype" w:eastAsia="Palatino Linotype" w:hAnsi="Palatino Linotype" w:cs="Palatino Linotype"/>
          <w:color w:val="000000"/>
        </w:rPr>
        <w:t>En ese sentido, es necesario traer a contexto el Criterio 02/17, emitido por el Instituto Nacional de Transparencia, Acceso a la Información y Protección de Datos Personales, que señala lo siguiente:</w:t>
      </w:r>
    </w:p>
    <w:p w14:paraId="5009E93C" w14:textId="77777777" w:rsidR="00521BF6" w:rsidRPr="00D87139" w:rsidRDefault="00C7607A">
      <w:pPr>
        <w:tabs>
          <w:tab w:val="left" w:pos="8222"/>
        </w:tabs>
        <w:spacing w:line="360" w:lineRule="auto"/>
        <w:ind w:left="851" w:right="822"/>
        <w:jc w:val="both"/>
        <w:rPr>
          <w:rFonts w:ascii="Palatino Linotype" w:eastAsia="Palatino Linotype" w:hAnsi="Palatino Linotype" w:cs="Palatino Linotype"/>
          <w:i/>
          <w:sz w:val="22"/>
          <w:szCs w:val="22"/>
        </w:rPr>
      </w:pPr>
      <w:r w:rsidRPr="00D87139">
        <w:rPr>
          <w:rFonts w:ascii="Palatino Linotype" w:eastAsia="Palatino Linotype" w:hAnsi="Palatino Linotype" w:cs="Palatino Linotype"/>
          <w:b/>
          <w:i/>
          <w:sz w:val="22"/>
          <w:szCs w:val="22"/>
        </w:rPr>
        <w:lastRenderedPageBreak/>
        <w:t xml:space="preserve">“Congruencia y exhaustividad. Sus alcances para garantizar el derecho de acceso a la información. </w:t>
      </w:r>
      <w:r w:rsidRPr="00D87139">
        <w:rPr>
          <w:rFonts w:ascii="Palatino Linotype" w:eastAsia="Palatino Linotype" w:hAnsi="Palatino Linotype" w:cs="Palatino Linotype"/>
          <w:i/>
          <w:sz w:val="22"/>
          <w:szCs w:val="22"/>
        </w:rPr>
        <w:t>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w:t>
      </w:r>
      <w:r w:rsidRPr="00D87139">
        <w:rPr>
          <w:rFonts w:ascii="Palatino Linotype" w:eastAsia="Palatino Linotype" w:hAnsi="Palatino Linotype" w:cs="Palatino Linotype"/>
          <w:i/>
          <w:sz w:val="22"/>
          <w:szCs w:val="22"/>
          <w:u w:val="single"/>
        </w:rPr>
        <w:t>a congruencia implica que exista concordancia entre el requerimiento formulado por el particular y la respuesta proporcionada por el sujeto obligado</w:t>
      </w:r>
      <w:r w:rsidRPr="00D87139">
        <w:rPr>
          <w:rFonts w:ascii="Palatino Linotype" w:eastAsia="Palatino Linotype" w:hAnsi="Palatino Linotype" w:cs="Palatino Linotype"/>
          <w:i/>
          <w:sz w:val="22"/>
          <w:szCs w:val="22"/>
        </w:rPr>
        <w:t>;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27457E70" w14:textId="77777777" w:rsidR="00521BF6" w:rsidRPr="00D87139" w:rsidRDefault="00521BF6">
      <w:pPr>
        <w:spacing w:line="360" w:lineRule="auto"/>
        <w:ind w:right="49"/>
        <w:jc w:val="both"/>
        <w:rPr>
          <w:rFonts w:ascii="Palatino Linotype" w:eastAsia="Palatino Linotype" w:hAnsi="Palatino Linotype" w:cs="Palatino Linotype"/>
          <w:i/>
        </w:rPr>
      </w:pPr>
    </w:p>
    <w:p w14:paraId="301047C9" w14:textId="77777777" w:rsidR="00521BF6" w:rsidRPr="00D87139" w:rsidRDefault="00C7607A">
      <w:pPr>
        <w:widowControl w:val="0"/>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D87139">
        <w:rPr>
          <w:rFonts w:ascii="Palatino Linotype" w:eastAsia="Palatino Linotype" w:hAnsi="Palatino Linotype" w:cs="Palatino Linotype"/>
          <w:color w:val="000000"/>
        </w:rPr>
        <w:t xml:space="preserve">De lo citado, se desprende que todo acto administrativo debe apegarse al </w:t>
      </w:r>
      <w:r w:rsidRPr="00D87139">
        <w:rPr>
          <w:rFonts w:ascii="Palatino Linotype" w:eastAsia="Palatino Linotype" w:hAnsi="Palatino Linotype" w:cs="Palatino Linotype"/>
          <w:b/>
          <w:color w:val="000000"/>
        </w:rPr>
        <w:t>principio de exhaustividad</w:t>
      </w:r>
      <w:r w:rsidRPr="00D87139">
        <w:rPr>
          <w:rFonts w:ascii="Palatino Linotype" w:eastAsia="Palatino Linotype" w:hAnsi="Palatino Linotype" w:cs="Palatino Linotype"/>
          <w:color w:val="000000"/>
        </w:rPr>
        <w:t>, 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7B9EAD3A" w14:textId="77777777" w:rsidR="00521BF6" w:rsidRPr="00D87139" w:rsidRDefault="00521BF6">
      <w:pPr>
        <w:pBdr>
          <w:top w:val="nil"/>
          <w:left w:val="nil"/>
          <w:bottom w:val="nil"/>
          <w:right w:val="nil"/>
          <w:between w:val="nil"/>
        </w:pBdr>
        <w:spacing w:line="360" w:lineRule="auto"/>
        <w:ind w:left="720"/>
        <w:rPr>
          <w:rFonts w:ascii="Palatino Linotype" w:eastAsia="Palatino Linotype" w:hAnsi="Palatino Linotype" w:cs="Palatino Linotype"/>
          <w:color w:val="000000"/>
          <w:sz w:val="22"/>
          <w:szCs w:val="22"/>
        </w:rPr>
      </w:pPr>
    </w:p>
    <w:p w14:paraId="116887A7" w14:textId="2BC3E661" w:rsidR="00521BF6" w:rsidRPr="00D87139" w:rsidRDefault="00C7607A">
      <w:pPr>
        <w:numPr>
          <w:ilvl w:val="0"/>
          <w:numId w:val="3"/>
        </w:numPr>
        <w:spacing w:line="360" w:lineRule="auto"/>
        <w:ind w:left="0" w:firstLine="0"/>
        <w:jc w:val="both"/>
        <w:rPr>
          <w:rFonts w:ascii="Palatino Linotype" w:eastAsia="Palatino Linotype" w:hAnsi="Palatino Linotype" w:cs="Palatino Linotype"/>
        </w:rPr>
      </w:pPr>
      <w:r w:rsidRPr="00D87139">
        <w:rPr>
          <w:rFonts w:ascii="Palatino Linotype" w:eastAsia="Palatino Linotype" w:hAnsi="Palatino Linotype" w:cs="Palatino Linotype"/>
        </w:rPr>
        <w:lastRenderedPageBreak/>
        <w:t xml:space="preserve">En consecuencia, este Órgano Garante estima procedente el ordenar la entrega de los  </w:t>
      </w:r>
      <w:r w:rsidRPr="00D87139">
        <w:rPr>
          <w:rFonts w:ascii="Palatino Linotype" w:eastAsia="Palatino Linotype" w:hAnsi="Palatino Linotype" w:cs="Palatino Linotype"/>
          <w:color w:val="000000"/>
        </w:rPr>
        <w:t>Consentimientos de los padres de familia de los menores de edad, que aparecen en las fotografías de sus redes sociales</w:t>
      </w:r>
      <w:r w:rsidR="00A67E45" w:rsidRPr="00D87139">
        <w:rPr>
          <w:rFonts w:ascii="Palatino Linotype" w:eastAsia="Palatino Linotype" w:hAnsi="Palatino Linotype" w:cs="Palatino Linotype"/>
          <w:color w:val="000000"/>
        </w:rPr>
        <w:t xml:space="preserve"> que  corresponden a eventos públicos institucionales</w:t>
      </w:r>
      <w:r w:rsidRPr="00D87139">
        <w:rPr>
          <w:rFonts w:ascii="Palatino Linotype" w:eastAsia="Palatino Linotype" w:hAnsi="Palatino Linotype" w:cs="Palatino Linotype"/>
          <w:color w:val="000000"/>
        </w:rPr>
        <w:t xml:space="preserve"> </w:t>
      </w:r>
      <w:r w:rsidRPr="00D87139">
        <w:rPr>
          <w:rFonts w:ascii="Palatino Linotype" w:eastAsia="Palatino Linotype" w:hAnsi="Palatino Linotype" w:cs="Palatino Linotype"/>
        </w:rPr>
        <w:t>su entrega en versión pública de ser procedente y en caso de no contar con los documentos del cual existe fuente obligacional para haberla generado, poseído o administrado, EL SUJETO OBLIGADO deberá entregar el Acuerdo del Comité de Transparencia, en donde conste la Declaratoria de Inexistencia correspondiente.</w:t>
      </w:r>
    </w:p>
    <w:p w14:paraId="7228D5A0" w14:textId="77777777" w:rsidR="00521BF6" w:rsidRPr="00D87139" w:rsidRDefault="00521BF6">
      <w:pPr>
        <w:spacing w:line="360" w:lineRule="auto"/>
        <w:jc w:val="both"/>
        <w:rPr>
          <w:rFonts w:ascii="Palatino Linotype" w:eastAsia="Palatino Linotype" w:hAnsi="Palatino Linotype" w:cs="Palatino Linotype"/>
        </w:rPr>
      </w:pPr>
    </w:p>
    <w:p w14:paraId="239851AA" w14:textId="77777777" w:rsidR="00521BF6" w:rsidRPr="00D87139" w:rsidRDefault="00C7607A">
      <w:pPr>
        <w:numPr>
          <w:ilvl w:val="0"/>
          <w:numId w:val="3"/>
        </w:numPr>
        <w:spacing w:line="360" w:lineRule="auto"/>
        <w:ind w:left="0" w:firstLine="0"/>
        <w:jc w:val="both"/>
        <w:rPr>
          <w:rFonts w:ascii="Palatino Linotype" w:eastAsia="Palatino Linotype" w:hAnsi="Palatino Linotype" w:cs="Palatino Linotype"/>
        </w:rPr>
      </w:pPr>
      <w:r w:rsidRPr="00D87139">
        <w:rPr>
          <w:rFonts w:ascii="Palatino Linotype" w:eastAsia="Palatino Linotype" w:hAnsi="Palatino Linotype" w:cs="Palatino Linotype"/>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 preceptos que se transcriben a continuación:</w:t>
      </w:r>
    </w:p>
    <w:p w14:paraId="2581A806" w14:textId="77777777" w:rsidR="00521BF6" w:rsidRPr="00D87139" w:rsidRDefault="00C7607A">
      <w:pPr>
        <w:spacing w:line="360" w:lineRule="auto"/>
        <w:ind w:left="851" w:right="616"/>
        <w:jc w:val="both"/>
        <w:rPr>
          <w:rFonts w:ascii="Palatino Linotype" w:eastAsia="Palatino Linotype" w:hAnsi="Palatino Linotype" w:cs="Palatino Linotype"/>
          <w:i/>
          <w:sz w:val="22"/>
          <w:szCs w:val="22"/>
        </w:rPr>
      </w:pPr>
      <w:r w:rsidRPr="00D87139">
        <w:rPr>
          <w:rFonts w:ascii="Palatino Linotype" w:eastAsia="Palatino Linotype" w:hAnsi="Palatino Linotype" w:cs="Palatino Linotype"/>
          <w:i/>
          <w:sz w:val="22"/>
          <w:szCs w:val="22"/>
        </w:rPr>
        <w:t>“</w:t>
      </w:r>
      <w:r w:rsidRPr="00D87139">
        <w:rPr>
          <w:rFonts w:ascii="Palatino Linotype" w:eastAsia="Palatino Linotype" w:hAnsi="Palatino Linotype" w:cs="Palatino Linotype"/>
          <w:b/>
          <w:i/>
          <w:sz w:val="22"/>
          <w:szCs w:val="22"/>
        </w:rPr>
        <w:t>Artículo 49</w:t>
      </w:r>
      <w:r w:rsidRPr="00D87139">
        <w:rPr>
          <w:rFonts w:ascii="Palatino Linotype" w:eastAsia="Palatino Linotype" w:hAnsi="Palatino Linotype" w:cs="Palatino Linotype"/>
          <w:i/>
          <w:sz w:val="22"/>
          <w:szCs w:val="22"/>
        </w:rPr>
        <w:t>. Los Comités de Transparencia tendrán las siguientes atribuciones:</w:t>
      </w:r>
    </w:p>
    <w:p w14:paraId="7A17A9AB" w14:textId="77777777" w:rsidR="00521BF6" w:rsidRPr="00D87139" w:rsidRDefault="00C7607A">
      <w:pPr>
        <w:spacing w:line="360" w:lineRule="auto"/>
        <w:ind w:left="851" w:right="616"/>
        <w:jc w:val="both"/>
        <w:rPr>
          <w:rFonts w:ascii="Palatino Linotype" w:eastAsia="Palatino Linotype" w:hAnsi="Palatino Linotype" w:cs="Palatino Linotype"/>
          <w:i/>
          <w:sz w:val="22"/>
          <w:szCs w:val="22"/>
        </w:rPr>
      </w:pPr>
      <w:r w:rsidRPr="00D87139">
        <w:rPr>
          <w:rFonts w:ascii="Palatino Linotype" w:eastAsia="Palatino Linotype" w:hAnsi="Palatino Linotype" w:cs="Palatino Linotype"/>
          <w:i/>
          <w:sz w:val="22"/>
          <w:szCs w:val="22"/>
        </w:rPr>
        <w:t>…</w:t>
      </w:r>
    </w:p>
    <w:p w14:paraId="78D50DDD" w14:textId="77777777" w:rsidR="00521BF6" w:rsidRPr="00D87139" w:rsidRDefault="00C7607A">
      <w:pPr>
        <w:spacing w:line="360" w:lineRule="auto"/>
        <w:ind w:left="851" w:right="616"/>
        <w:jc w:val="both"/>
        <w:rPr>
          <w:rFonts w:ascii="Palatino Linotype" w:eastAsia="Palatino Linotype" w:hAnsi="Palatino Linotype" w:cs="Palatino Linotype"/>
          <w:b/>
          <w:i/>
          <w:sz w:val="22"/>
          <w:szCs w:val="22"/>
        </w:rPr>
      </w:pPr>
      <w:r w:rsidRPr="00D87139">
        <w:rPr>
          <w:rFonts w:ascii="Palatino Linotype" w:eastAsia="Palatino Linotype" w:hAnsi="Palatino Linotype" w:cs="Palatino Linotype"/>
          <w:b/>
          <w:i/>
          <w:sz w:val="22"/>
          <w:szCs w:val="22"/>
        </w:rPr>
        <w:t>II.</w:t>
      </w:r>
      <w:r w:rsidRPr="00D87139">
        <w:rPr>
          <w:rFonts w:ascii="Palatino Linotype" w:eastAsia="Palatino Linotype" w:hAnsi="Palatino Linotype" w:cs="Palatino Linotype"/>
          <w:i/>
          <w:sz w:val="22"/>
          <w:szCs w:val="22"/>
        </w:rPr>
        <w:t xml:space="preserve"> Confirmar, modificar o revocar las determinaciones que en materia de ampliación del plazo de respuesta, clasificación de la información </w:t>
      </w:r>
      <w:r w:rsidRPr="00D87139">
        <w:rPr>
          <w:rFonts w:ascii="Palatino Linotype" w:eastAsia="Palatino Linotype" w:hAnsi="Palatino Linotype" w:cs="Palatino Linotype"/>
          <w:b/>
          <w:i/>
          <w:sz w:val="22"/>
          <w:szCs w:val="22"/>
        </w:rPr>
        <w:t>y declaración de inexistencia o de incompetencia realicen los titulares de las áreas de los sujetos obligados;</w:t>
      </w:r>
    </w:p>
    <w:p w14:paraId="2081C429" w14:textId="77777777" w:rsidR="00521BF6" w:rsidRPr="00D87139" w:rsidRDefault="00C7607A">
      <w:pPr>
        <w:spacing w:line="360" w:lineRule="auto"/>
        <w:ind w:left="851" w:right="616"/>
        <w:jc w:val="both"/>
        <w:rPr>
          <w:rFonts w:ascii="Palatino Linotype" w:eastAsia="Palatino Linotype" w:hAnsi="Palatino Linotype" w:cs="Palatino Linotype"/>
          <w:i/>
          <w:sz w:val="22"/>
          <w:szCs w:val="22"/>
        </w:rPr>
      </w:pPr>
      <w:r w:rsidRPr="00D87139">
        <w:rPr>
          <w:rFonts w:ascii="Palatino Linotype" w:eastAsia="Palatino Linotype" w:hAnsi="Palatino Linotype" w:cs="Palatino Linotype"/>
          <w:i/>
          <w:sz w:val="22"/>
          <w:szCs w:val="22"/>
        </w:rPr>
        <w:t>…</w:t>
      </w:r>
    </w:p>
    <w:p w14:paraId="2D4F0986" w14:textId="77777777" w:rsidR="00521BF6" w:rsidRPr="00D87139" w:rsidRDefault="00C7607A">
      <w:pPr>
        <w:spacing w:line="360" w:lineRule="auto"/>
        <w:ind w:left="851" w:right="616"/>
        <w:jc w:val="both"/>
        <w:rPr>
          <w:rFonts w:ascii="Palatino Linotype" w:eastAsia="Palatino Linotype" w:hAnsi="Palatino Linotype" w:cs="Palatino Linotype"/>
          <w:b/>
          <w:i/>
          <w:sz w:val="22"/>
          <w:szCs w:val="22"/>
        </w:rPr>
      </w:pPr>
      <w:r w:rsidRPr="00D87139">
        <w:rPr>
          <w:rFonts w:ascii="Palatino Linotype" w:eastAsia="Palatino Linotype" w:hAnsi="Palatino Linotype" w:cs="Palatino Linotype"/>
          <w:b/>
          <w:i/>
          <w:sz w:val="22"/>
          <w:szCs w:val="22"/>
        </w:rPr>
        <w:t>XIII. Dictaminar las declaratorias de inexistencia de la información que les remitan las unidades administrativas y resolver en consecuencia;</w:t>
      </w:r>
    </w:p>
    <w:p w14:paraId="4C2D2F19" w14:textId="77777777" w:rsidR="00521BF6" w:rsidRPr="00D87139" w:rsidRDefault="00C7607A">
      <w:pPr>
        <w:spacing w:line="360" w:lineRule="auto"/>
        <w:ind w:left="851" w:right="616"/>
        <w:jc w:val="both"/>
        <w:rPr>
          <w:rFonts w:ascii="Palatino Linotype" w:eastAsia="Palatino Linotype" w:hAnsi="Palatino Linotype" w:cs="Palatino Linotype"/>
          <w:i/>
          <w:sz w:val="22"/>
          <w:szCs w:val="22"/>
        </w:rPr>
      </w:pPr>
      <w:r w:rsidRPr="00D87139">
        <w:rPr>
          <w:rFonts w:ascii="Palatino Linotype" w:eastAsia="Palatino Linotype" w:hAnsi="Palatino Linotype" w:cs="Palatino Linotype"/>
          <w:i/>
          <w:sz w:val="22"/>
          <w:szCs w:val="22"/>
        </w:rPr>
        <w:t>…</w:t>
      </w:r>
    </w:p>
    <w:p w14:paraId="7C74AE9D" w14:textId="77777777" w:rsidR="00521BF6" w:rsidRPr="00D87139" w:rsidRDefault="00C7607A">
      <w:pPr>
        <w:spacing w:line="360" w:lineRule="auto"/>
        <w:ind w:left="851" w:right="616"/>
        <w:jc w:val="both"/>
        <w:rPr>
          <w:rFonts w:ascii="Palatino Linotype" w:eastAsia="Palatino Linotype" w:hAnsi="Palatino Linotype" w:cs="Palatino Linotype"/>
          <w:b/>
          <w:i/>
          <w:sz w:val="22"/>
          <w:szCs w:val="22"/>
        </w:rPr>
      </w:pPr>
      <w:r w:rsidRPr="00D87139">
        <w:rPr>
          <w:rFonts w:ascii="Palatino Linotype" w:eastAsia="Palatino Linotype" w:hAnsi="Palatino Linotype" w:cs="Palatino Linotype"/>
          <w:b/>
          <w:i/>
          <w:sz w:val="22"/>
          <w:szCs w:val="22"/>
        </w:rPr>
        <w:lastRenderedPageBreak/>
        <w:t>Artículo 169.</w:t>
      </w:r>
      <w:r w:rsidRPr="00D87139">
        <w:rPr>
          <w:rFonts w:ascii="Palatino Linotype" w:eastAsia="Palatino Linotype" w:hAnsi="Palatino Linotype" w:cs="Palatino Linotype"/>
          <w:i/>
          <w:sz w:val="22"/>
          <w:szCs w:val="22"/>
        </w:rPr>
        <w:t xml:space="preserve"> </w:t>
      </w:r>
      <w:r w:rsidRPr="00D87139">
        <w:rPr>
          <w:rFonts w:ascii="Palatino Linotype" w:eastAsia="Palatino Linotype" w:hAnsi="Palatino Linotype" w:cs="Palatino Linotype"/>
          <w:b/>
          <w:i/>
          <w:sz w:val="22"/>
          <w:szCs w:val="22"/>
        </w:rPr>
        <w:t xml:space="preserve">Cuando la información no se encuentre en los archivos del sujeto obligado, el Comité de Transparencia: </w:t>
      </w:r>
    </w:p>
    <w:p w14:paraId="235BC9C1" w14:textId="77777777" w:rsidR="00521BF6" w:rsidRPr="00D87139" w:rsidRDefault="00521BF6">
      <w:pPr>
        <w:spacing w:line="360" w:lineRule="auto"/>
        <w:ind w:left="851" w:right="616"/>
        <w:jc w:val="both"/>
        <w:rPr>
          <w:rFonts w:ascii="Palatino Linotype" w:eastAsia="Palatino Linotype" w:hAnsi="Palatino Linotype" w:cs="Palatino Linotype"/>
          <w:i/>
          <w:sz w:val="22"/>
          <w:szCs w:val="22"/>
        </w:rPr>
      </w:pPr>
    </w:p>
    <w:p w14:paraId="1357A963" w14:textId="77777777" w:rsidR="00521BF6" w:rsidRPr="00D87139" w:rsidRDefault="00C7607A">
      <w:pPr>
        <w:spacing w:line="360" w:lineRule="auto"/>
        <w:ind w:left="851" w:right="616"/>
        <w:jc w:val="both"/>
        <w:rPr>
          <w:rFonts w:ascii="Palatino Linotype" w:eastAsia="Palatino Linotype" w:hAnsi="Palatino Linotype" w:cs="Palatino Linotype"/>
          <w:i/>
          <w:sz w:val="22"/>
          <w:szCs w:val="22"/>
        </w:rPr>
      </w:pPr>
      <w:r w:rsidRPr="00D87139">
        <w:rPr>
          <w:rFonts w:ascii="Palatino Linotype" w:eastAsia="Palatino Linotype" w:hAnsi="Palatino Linotype" w:cs="Palatino Linotype"/>
          <w:i/>
          <w:sz w:val="22"/>
          <w:szCs w:val="22"/>
        </w:rPr>
        <w:t>I. Analizará el caso y tomará las medidas necesarias para localizar la información;</w:t>
      </w:r>
    </w:p>
    <w:p w14:paraId="2509FE41" w14:textId="77777777" w:rsidR="00521BF6" w:rsidRPr="00D87139" w:rsidRDefault="00C7607A">
      <w:pPr>
        <w:spacing w:line="360" w:lineRule="auto"/>
        <w:ind w:left="851" w:right="616"/>
        <w:jc w:val="both"/>
        <w:rPr>
          <w:rFonts w:ascii="Palatino Linotype" w:eastAsia="Palatino Linotype" w:hAnsi="Palatino Linotype" w:cs="Palatino Linotype"/>
          <w:i/>
          <w:sz w:val="22"/>
          <w:szCs w:val="22"/>
        </w:rPr>
      </w:pPr>
      <w:r w:rsidRPr="00D87139">
        <w:rPr>
          <w:rFonts w:ascii="Palatino Linotype" w:eastAsia="Palatino Linotype" w:hAnsi="Palatino Linotype" w:cs="Palatino Linotype"/>
          <w:i/>
          <w:sz w:val="22"/>
          <w:szCs w:val="22"/>
        </w:rPr>
        <w:t>II. Expedirá una resolución que confirme la inexistencia del documento;</w:t>
      </w:r>
    </w:p>
    <w:p w14:paraId="0B6BBB70" w14:textId="77777777" w:rsidR="00521BF6" w:rsidRPr="00D87139" w:rsidRDefault="00C7607A">
      <w:pPr>
        <w:spacing w:line="360" w:lineRule="auto"/>
        <w:ind w:left="851" w:right="616"/>
        <w:jc w:val="both"/>
        <w:rPr>
          <w:rFonts w:ascii="Palatino Linotype" w:eastAsia="Palatino Linotype" w:hAnsi="Palatino Linotype" w:cs="Palatino Linotype"/>
          <w:i/>
          <w:sz w:val="22"/>
          <w:szCs w:val="22"/>
        </w:rPr>
      </w:pPr>
      <w:r w:rsidRPr="00D87139">
        <w:rPr>
          <w:rFonts w:ascii="Palatino Linotype" w:eastAsia="Palatino Linotype" w:hAnsi="Palatino Linotype" w:cs="Palatino Linotype"/>
          <w:i/>
          <w:sz w:val="22"/>
          <w:szCs w:val="22"/>
        </w:rPr>
        <w:t>III.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3F027787" w14:textId="77777777" w:rsidR="00521BF6" w:rsidRPr="00D87139" w:rsidRDefault="00C7607A">
      <w:pPr>
        <w:spacing w:line="360" w:lineRule="auto"/>
        <w:ind w:left="851" w:right="616"/>
        <w:jc w:val="both"/>
        <w:rPr>
          <w:rFonts w:ascii="Palatino Linotype" w:eastAsia="Palatino Linotype" w:hAnsi="Palatino Linotype" w:cs="Palatino Linotype"/>
          <w:i/>
          <w:sz w:val="22"/>
          <w:szCs w:val="22"/>
        </w:rPr>
      </w:pPr>
      <w:r w:rsidRPr="00D87139">
        <w:rPr>
          <w:rFonts w:ascii="Palatino Linotype" w:eastAsia="Palatino Linotype" w:hAnsi="Palatino Linotype" w:cs="Palatino Linotype"/>
          <w:i/>
          <w:sz w:val="22"/>
          <w:szCs w:val="22"/>
        </w:rPr>
        <w:t>IV. Notificará al órgano interno de control o equivalente del sujeto obligado quien, en su caso, deberá iniciar el procedimiento de responsabilidad administrativa que corresponda.</w:t>
      </w:r>
    </w:p>
    <w:p w14:paraId="5CB04697" w14:textId="77777777" w:rsidR="00521BF6" w:rsidRPr="00D87139" w:rsidRDefault="00521BF6">
      <w:pPr>
        <w:spacing w:line="360" w:lineRule="auto"/>
        <w:ind w:left="851" w:right="616"/>
        <w:jc w:val="both"/>
        <w:rPr>
          <w:rFonts w:ascii="Palatino Linotype" w:eastAsia="Palatino Linotype" w:hAnsi="Palatino Linotype" w:cs="Palatino Linotype"/>
          <w:i/>
          <w:sz w:val="22"/>
          <w:szCs w:val="22"/>
        </w:rPr>
      </w:pPr>
    </w:p>
    <w:p w14:paraId="7190F2CF" w14:textId="77777777" w:rsidR="00521BF6" w:rsidRPr="00D87139" w:rsidRDefault="00C7607A">
      <w:pPr>
        <w:spacing w:line="360" w:lineRule="auto"/>
        <w:ind w:left="851" w:right="616"/>
        <w:jc w:val="both"/>
        <w:rPr>
          <w:rFonts w:ascii="Palatino Linotype" w:eastAsia="Palatino Linotype" w:hAnsi="Palatino Linotype" w:cs="Palatino Linotype"/>
          <w:i/>
          <w:sz w:val="22"/>
          <w:szCs w:val="22"/>
        </w:rPr>
      </w:pPr>
      <w:r w:rsidRPr="00D87139">
        <w:rPr>
          <w:rFonts w:ascii="Palatino Linotype" w:eastAsia="Palatino Linotype" w:hAnsi="Palatino Linotype" w:cs="Palatino Linotype"/>
          <w:i/>
          <w:sz w:val="22"/>
          <w:szCs w:val="22"/>
        </w:rPr>
        <w:t>La Unidad de Transparencia deberá notificarlo al solicitante por escrito, en un plazo que no exceda de quince días hábiles contados a partir del día siguiente a la presentación de la solicitud.</w:t>
      </w:r>
    </w:p>
    <w:p w14:paraId="60BFD4E0" w14:textId="77777777" w:rsidR="00521BF6" w:rsidRPr="00D87139" w:rsidRDefault="00521BF6">
      <w:pPr>
        <w:spacing w:line="360" w:lineRule="auto"/>
        <w:ind w:left="851" w:right="616"/>
        <w:jc w:val="both"/>
        <w:rPr>
          <w:rFonts w:ascii="Palatino Linotype" w:eastAsia="Palatino Linotype" w:hAnsi="Palatino Linotype" w:cs="Palatino Linotype"/>
          <w:i/>
          <w:sz w:val="22"/>
          <w:szCs w:val="22"/>
        </w:rPr>
      </w:pPr>
    </w:p>
    <w:p w14:paraId="3A5681F2" w14:textId="77777777" w:rsidR="00521BF6" w:rsidRPr="00D87139" w:rsidRDefault="00C7607A">
      <w:pPr>
        <w:spacing w:line="360" w:lineRule="auto"/>
        <w:ind w:left="851" w:right="616"/>
        <w:jc w:val="both"/>
        <w:rPr>
          <w:rFonts w:ascii="Palatino Linotype" w:eastAsia="Palatino Linotype" w:hAnsi="Palatino Linotype" w:cs="Palatino Linotype"/>
          <w:i/>
          <w:sz w:val="22"/>
          <w:szCs w:val="22"/>
        </w:rPr>
      </w:pPr>
      <w:r w:rsidRPr="00D87139">
        <w:rPr>
          <w:rFonts w:ascii="Palatino Linotype" w:eastAsia="Palatino Linotype" w:hAnsi="Palatino Linotype" w:cs="Palatino Linotype"/>
          <w:i/>
          <w:sz w:val="22"/>
          <w:szCs w:val="22"/>
        </w:rPr>
        <w:t>Este plazo podrá ampliarse hasta por otros siete días hábiles, siempre que existan razones para ello, debiendo notificarse por escrito al solicitante.</w:t>
      </w:r>
    </w:p>
    <w:p w14:paraId="23C40253" w14:textId="77777777" w:rsidR="00521BF6" w:rsidRPr="00D87139" w:rsidRDefault="00521BF6">
      <w:pPr>
        <w:spacing w:line="360" w:lineRule="auto"/>
        <w:ind w:left="851" w:right="616"/>
        <w:jc w:val="both"/>
        <w:rPr>
          <w:rFonts w:ascii="Palatino Linotype" w:eastAsia="Palatino Linotype" w:hAnsi="Palatino Linotype" w:cs="Palatino Linotype"/>
          <w:i/>
          <w:sz w:val="22"/>
          <w:szCs w:val="22"/>
        </w:rPr>
      </w:pPr>
    </w:p>
    <w:p w14:paraId="3199E2B9" w14:textId="77777777" w:rsidR="00521BF6" w:rsidRPr="00D87139" w:rsidRDefault="00C7607A">
      <w:pPr>
        <w:spacing w:line="360" w:lineRule="auto"/>
        <w:ind w:left="851" w:right="616"/>
        <w:jc w:val="both"/>
        <w:rPr>
          <w:rFonts w:ascii="Palatino Linotype" w:eastAsia="Palatino Linotype" w:hAnsi="Palatino Linotype" w:cs="Palatino Linotype"/>
          <w:i/>
          <w:sz w:val="22"/>
          <w:szCs w:val="22"/>
        </w:rPr>
      </w:pPr>
      <w:r w:rsidRPr="00D87139">
        <w:rPr>
          <w:rFonts w:ascii="Palatino Linotype" w:eastAsia="Palatino Linotype" w:hAnsi="Palatino Linotype" w:cs="Palatino Linotype"/>
          <w:b/>
          <w:i/>
          <w:sz w:val="22"/>
          <w:szCs w:val="22"/>
        </w:rPr>
        <w:lastRenderedPageBreak/>
        <w:t>Artículo 170.</w:t>
      </w:r>
      <w:r w:rsidRPr="00D87139">
        <w:rPr>
          <w:rFonts w:ascii="Palatino Linotype" w:eastAsia="Palatino Linotype" w:hAnsi="Palatino Linotype" w:cs="Palatino Linotype"/>
          <w:i/>
          <w:sz w:val="22"/>
          <w:szCs w:val="22"/>
        </w:rPr>
        <w:t xml:space="preserve"> </w:t>
      </w:r>
      <w:r w:rsidRPr="00D87139">
        <w:rPr>
          <w:rFonts w:ascii="Palatino Linotype" w:eastAsia="Palatino Linotype" w:hAnsi="Palatino Linotype" w:cs="Palatino Linotype"/>
          <w:b/>
          <w:i/>
          <w:sz w:val="22"/>
          <w:szCs w:val="22"/>
        </w:rPr>
        <w:t>La resolución del Comité de Transparencia que confirme la inexistencia de la información solicitada contendrá los elementos mínimos que permitan al solicitante tener la certeza de que se utilizó un criterio de búsqueda exhaustivo,</w:t>
      </w:r>
      <w:r w:rsidRPr="00D87139">
        <w:rPr>
          <w:rFonts w:ascii="Palatino Linotype" w:eastAsia="Palatino Linotype" w:hAnsi="Palatino Linotype" w:cs="Palatino Linotype"/>
          <w:i/>
          <w:sz w:val="22"/>
          <w:szCs w:val="22"/>
        </w:rPr>
        <w:t xml:space="preserve"> además de </w:t>
      </w:r>
      <w:r w:rsidRPr="00D87139">
        <w:rPr>
          <w:rFonts w:ascii="Palatino Linotype" w:eastAsia="Palatino Linotype" w:hAnsi="Palatino Linotype" w:cs="Palatino Linotype"/>
          <w:b/>
          <w:i/>
          <w:sz w:val="22"/>
          <w:szCs w:val="22"/>
        </w:rPr>
        <w:t>señalar las circunstancias de tiempo, modo y lugar que generaron la existencia en cuestión y señalará al servidor público responsable de contar con la misma</w:t>
      </w:r>
      <w:r w:rsidRPr="00D87139">
        <w:rPr>
          <w:rFonts w:ascii="Palatino Linotype" w:eastAsia="Palatino Linotype" w:hAnsi="Palatino Linotype" w:cs="Palatino Linotype"/>
          <w:i/>
          <w:sz w:val="22"/>
          <w:szCs w:val="22"/>
        </w:rPr>
        <w:t>.”</w:t>
      </w:r>
    </w:p>
    <w:p w14:paraId="779BB25D" w14:textId="77777777" w:rsidR="00521BF6" w:rsidRPr="00D87139" w:rsidRDefault="00521BF6">
      <w:pPr>
        <w:spacing w:line="360" w:lineRule="auto"/>
        <w:ind w:left="851" w:right="616"/>
        <w:jc w:val="both"/>
        <w:rPr>
          <w:rFonts w:ascii="Palatino Linotype" w:eastAsia="Palatino Linotype" w:hAnsi="Palatino Linotype" w:cs="Palatino Linotype"/>
          <w:i/>
          <w:sz w:val="22"/>
          <w:szCs w:val="22"/>
        </w:rPr>
      </w:pPr>
    </w:p>
    <w:p w14:paraId="2B168DDA" w14:textId="77777777" w:rsidR="00521BF6" w:rsidRPr="00D87139" w:rsidRDefault="00C7607A">
      <w:pPr>
        <w:spacing w:line="360" w:lineRule="auto"/>
        <w:ind w:left="851" w:right="616"/>
        <w:jc w:val="both"/>
        <w:rPr>
          <w:rFonts w:ascii="Palatino Linotype" w:eastAsia="Palatino Linotype" w:hAnsi="Palatino Linotype" w:cs="Palatino Linotype"/>
          <w:i/>
          <w:sz w:val="22"/>
          <w:szCs w:val="22"/>
        </w:rPr>
      </w:pPr>
      <w:r w:rsidRPr="00D87139">
        <w:rPr>
          <w:rFonts w:ascii="Palatino Linotype" w:eastAsia="Palatino Linotype" w:hAnsi="Palatino Linotype" w:cs="Palatino Linotype"/>
          <w:i/>
          <w:sz w:val="22"/>
          <w:szCs w:val="22"/>
        </w:rPr>
        <w:t>(Énfasis añadido)</w:t>
      </w:r>
    </w:p>
    <w:p w14:paraId="1B4CA59C" w14:textId="77777777" w:rsidR="00521BF6" w:rsidRPr="00D87139" w:rsidRDefault="00521BF6">
      <w:pPr>
        <w:widowControl w:val="0"/>
        <w:spacing w:line="360" w:lineRule="auto"/>
        <w:jc w:val="both"/>
        <w:rPr>
          <w:rFonts w:ascii="Palatino Linotype" w:eastAsia="Palatino Linotype" w:hAnsi="Palatino Linotype" w:cs="Palatino Linotype"/>
          <w:sz w:val="16"/>
          <w:szCs w:val="16"/>
        </w:rPr>
      </w:pPr>
    </w:p>
    <w:p w14:paraId="667A1B19" w14:textId="77777777" w:rsidR="00521BF6" w:rsidRPr="00D87139" w:rsidRDefault="00C7607A">
      <w:pPr>
        <w:widowControl w:val="0"/>
        <w:spacing w:line="360" w:lineRule="auto"/>
        <w:jc w:val="both"/>
        <w:rPr>
          <w:rFonts w:ascii="Palatino Linotype" w:eastAsia="Palatino Linotype" w:hAnsi="Palatino Linotype" w:cs="Palatino Linotype"/>
        </w:rPr>
      </w:pPr>
      <w:r w:rsidRPr="00D87139">
        <w:rPr>
          <w:rFonts w:ascii="Palatino Linotype" w:eastAsia="Palatino Linotype" w:hAnsi="Palatino Linotype" w:cs="Palatino Linotype"/>
        </w:rPr>
        <w:t>Resultan aplicables los criterios de interpretación en el orden administrativo número 0003-11 y 004-11 emitidos por Acuerdo del Pleno del Instituto de Transparencia y Acceso a la Información Pública del Estado de México y Municipios, que a la letra dicen:</w:t>
      </w:r>
    </w:p>
    <w:p w14:paraId="756E8E95" w14:textId="77777777" w:rsidR="00521BF6" w:rsidRPr="00D87139" w:rsidRDefault="00C7607A">
      <w:pPr>
        <w:shd w:val="clear" w:color="auto" w:fill="FFFFFF"/>
        <w:spacing w:line="360" w:lineRule="auto"/>
        <w:ind w:left="851" w:right="902"/>
        <w:jc w:val="center"/>
        <w:rPr>
          <w:rFonts w:ascii="Georgia" w:eastAsia="Georgia" w:hAnsi="Georgia" w:cs="Georgia"/>
          <w:i/>
          <w:sz w:val="22"/>
          <w:szCs w:val="22"/>
        </w:rPr>
      </w:pPr>
      <w:r w:rsidRPr="00D87139">
        <w:rPr>
          <w:rFonts w:ascii="Palatino Linotype" w:eastAsia="Palatino Linotype" w:hAnsi="Palatino Linotype" w:cs="Palatino Linotype"/>
          <w:b/>
          <w:i/>
          <w:sz w:val="22"/>
          <w:szCs w:val="22"/>
        </w:rPr>
        <w:t>“CRITERIO 003-11.</w:t>
      </w:r>
    </w:p>
    <w:p w14:paraId="2D60D7AD" w14:textId="77777777" w:rsidR="00521BF6" w:rsidRPr="00D87139" w:rsidRDefault="00C7607A">
      <w:pPr>
        <w:shd w:val="clear" w:color="auto" w:fill="FFFFFF"/>
        <w:spacing w:line="360" w:lineRule="auto"/>
        <w:ind w:left="851" w:right="902"/>
        <w:jc w:val="both"/>
        <w:rPr>
          <w:rFonts w:ascii="Georgia" w:eastAsia="Georgia" w:hAnsi="Georgia" w:cs="Georgia"/>
          <w:b/>
          <w:i/>
          <w:sz w:val="22"/>
          <w:szCs w:val="22"/>
        </w:rPr>
      </w:pPr>
      <w:r w:rsidRPr="00D87139">
        <w:rPr>
          <w:rFonts w:ascii="Palatino Linotype" w:eastAsia="Palatino Linotype" w:hAnsi="Palatino Linotype" w:cs="Palatino Linotype"/>
          <w:b/>
          <w:i/>
          <w:sz w:val="22"/>
          <w:szCs w:val="22"/>
        </w:rPr>
        <w:t xml:space="preserve">“INEXISTENCIA, CONCEPTO DE, EN MATERIA DE TRANSPARENCIA. </w:t>
      </w:r>
      <w:r w:rsidRPr="00D87139">
        <w:rPr>
          <w:rFonts w:ascii="Palatino Linotype" w:eastAsia="Palatino Linotype" w:hAnsi="Palatino Linotype" w:cs="Palatino Linotype"/>
          <w:i/>
          <w:sz w:val="22"/>
          <w:szCs w:val="22"/>
        </w:rPr>
        <w:t xml:space="preserve">La interpretación sistemática de los artículos 29 y 30, fracción VIII, de la Ley de Transparencia y Acceso a la Información Pública del Estado de México y Municipios, permite concluir que la inexistencia de </w:t>
      </w:r>
      <w:r w:rsidRPr="00D87139">
        <w:rPr>
          <w:rFonts w:ascii="Palatino Linotype" w:eastAsia="Palatino Linotype" w:hAnsi="Palatino Linotype" w:cs="Palatino Linotype"/>
          <w:b/>
          <w:i/>
          <w:sz w:val="22"/>
          <w:szCs w:val="22"/>
        </w:rPr>
        <w:t>la información</w:t>
      </w:r>
      <w:r w:rsidRPr="00D87139">
        <w:rPr>
          <w:rFonts w:ascii="Palatino Linotype" w:eastAsia="Palatino Linotype" w:hAnsi="Palatino Linotype" w:cs="Palatino Linotype"/>
          <w:i/>
          <w:sz w:val="22"/>
          <w:szCs w:val="22"/>
        </w:rPr>
        <w:t xml:space="preserve"> en el derecho de acceso a la información </w:t>
      </w:r>
      <w:r w:rsidRPr="00D87139">
        <w:rPr>
          <w:rFonts w:ascii="Palatino Linotype" w:eastAsia="Palatino Linotype" w:hAnsi="Palatino Linotype" w:cs="Palatino Linotype"/>
          <w:b/>
          <w:i/>
          <w:sz w:val="22"/>
          <w:szCs w:val="22"/>
        </w:rPr>
        <w:t>pública conlleva necesariamente a los siguientes supuestos:</w:t>
      </w:r>
    </w:p>
    <w:p w14:paraId="773ED0E6" w14:textId="77777777" w:rsidR="00521BF6" w:rsidRPr="00D87139" w:rsidRDefault="00C7607A">
      <w:pPr>
        <w:shd w:val="clear" w:color="auto" w:fill="FFFFFF"/>
        <w:spacing w:line="360" w:lineRule="auto"/>
        <w:ind w:left="851" w:right="902"/>
        <w:jc w:val="both"/>
        <w:rPr>
          <w:rFonts w:ascii="Georgia" w:eastAsia="Georgia" w:hAnsi="Georgia" w:cs="Georgia"/>
          <w:i/>
          <w:sz w:val="22"/>
          <w:szCs w:val="22"/>
        </w:rPr>
      </w:pPr>
      <w:r w:rsidRPr="00D87139">
        <w:rPr>
          <w:rFonts w:ascii="Palatino Linotype" w:eastAsia="Palatino Linotype" w:hAnsi="Palatino Linotype" w:cs="Palatino Linotype"/>
          <w:i/>
          <w:sz w:val="22"/>
          <w:szCs w:val="22"/>
        </w:rPr>
        <w:t xml:space="preserve">a) La existencia previa de la documentación y la falta posterior de la misma en los archivos del Sujeto Obligado, esto es, la información se generó, poseyó o administró —cuestión de hecho— en el marco de las atribuciones conferidas al Sujeto Obligado, </w:t>
      </w:r>
      <w:r w:rsidRPr="00D87139">
        <w:rPr>
          <w:rFonts w:ascii="Palatino Linotype" w:eastAsia="Palatino Linotype" w:hAnsi="Palatino Linotype" w:cs="Palatino Linotype"/>
          <w:i/>
          <w:sz w:val="22"/>
          <w:szCs w:val="22"/>
        </w:rPr>
        <w:lastRenderedPageBreak/>
        <w:t>pero no la conserva por diversas razones (destrucción física, desaparición física, sustracción ilícita, baja documental, etcétera).</w:t>
      </w:r>
    </w:p>
    <w:p w14:paraId="3FE10B94" w14:textId="77777777" w:rsidR="00521BF6" w:rsidRPr="00D87139" w:rsidRDefault="00C7607A">
      <w:pPr>
        <w:shd w:val="clear" w:color="auto" w:fill="FFFFFF"/>
        <w:spacing w:line="360" w:lineRule="auto"/>
        <w:ind w:left="851" w:right="902"/>
        <w:jc w:val="both"/>
        <w:rPr>
          <w:rFonts w:ascii="Georgia" w:eastAsia="Georgia" w:hAnsi="Georgia" w:cs="Georgia"/>
          <w:b/>
          <w:i/>
          <w:sz w:val="22"/>
          <w:szCs w:val="22"/>
        </w:rPr>
      </w:pPr>
      <w:r w:rsidRPr="00D87139">
        <w:rPr>
          <w:rFonts w:ascii="Palatino Linotype" w:eastAsia="Palatino Linotype" w:hAnsi="Palatino Linotype" w:cs="Palatino Linotype"/>
          <w:i/>
          <w:sz w:val="22"/>
          <w:szCs w:val="22"/>
        </w:rPr>
        <w:t xml:space="preserve">b) </w:t>
      </w:r>
      <w:r w:rsidRPr="00D87139">
        <w:rPr>
          <w:rFonts w:ascii="Palatino Linotype" w:eastAsia="Palatino Linotype" w:hAnsi="Palatino Linotype" w:cs="Palatino Linotype"/>
          <w:b/>
          <w:i/>
          <w:sz w:val="22"/>
          <w:szCs w:val="22"/>
        </w:rPr>
        <w:t>En los casos en que por las atribuciones conferidas al Sujeto Obligado éste debió generar, administrar o poseer la información, pero en incumplimiento a la normatividad respectiva no llevó a cabo ninguna de esas acciones.</w:t>
      </w:r>
    </w:p>
    <w:p w14:paraId="378608B4" w14:textId="77777777" w:rsidR="00521BF6" w:rsidRPr="00D87139" w:rsidRDefault="00C7607A">
      <w:pPr>
        <w:shd w:val="clear" w:color="auto" w:fill="FFFFFF"/>
        <w:spacing w:line="360" w:lineRule="auto"/>
        <w:ind w:left="851" w:right="902"/>
        <w:jc w:val="both"/>
        <w:rPr>
          <w:rFonts w:ascii="Palatino Linotype" w:eastAsia="Palatino Linotype" w:hAnsi="Palatino Linotype" w:cs="Palatino Linotype"/>
          <w:i/>
          <w:sz w:val="22"/>
          <w:szCs w:val="22"/>
        </w:rPr>
      </w:pPr>
      <w:r w:rsidRPr="00D87139">
        <w:rPr>
          <w:rFonts w:ascii="Palatino Linotype" w:eastAsia="Palatino Linotype" w:hAnsi="Palatino Linotype" w:cs="Palatino Linotype"/>
          <w:i/>
          <w:sz w:val="22"/>
          <w:szCs w:val="22"/>
        </w:rPr>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14:paraId="2C08B65C" w14:textId="77777777" w:rsidR="00521BF6" w:rsidRPr="00D87139" w:rsidRDefault="00521BF6">
      <w:pPr>
        <w:shd w:val="clear" w:color="auto" w:fill="FFFFFF"/>
        <w:spacing w:line="360" w:lineRule="auto"/>
        <w:ind w:left="851" w:right="902"/>
        <w:jc w:val="both"/>
        <w:rPr>
          <w:rFonts w:ascii="Georgia" w:eastAsia="Georgia" w:hAnsi="Georgia" w:cs="Georgia"/>
          <w:i/>
          <w:sz w:val="22"/>
          <w:szCs w:val="22"/>
        </w:rPr>
      </w:pPr>
    </w:p>
    <w:p w14:paraId="6548C082" w14:textId="77777777" w:rsidR="00521BF6" w:rsidRPr="00D87139" w:rsidRDefault="00C7607A">
      <w:pPr>
        <w:shd w:val="clear" w:color="auto" w:fill="FFFFFF"/>
        <w:spacing w:line="360" w:lineRule="auto"/>
        <w:ind w:left="851" w:right="902"/>
        <w:jc w:val="center"/>
        <w:rPr>
          <w:rFonts w:ascii="Georgia" w:eastAsia="Georgia" w:hAnsi="Georgia" w:cs="Georgia"/>
          <w:i/>
          <w:sz w:val="22"/>
          <w:szCs w:val="22"/>
        </w:rPr>
      </w:pPr>
      <w:r w:rsidRPr="00D87139">
        <w:rPr>
          <w:rFonts w:ascii="Palatino Linotype" w:eastAsia="Palatino Linotype" w:hAnsi="Palatino Linotype" w:cs="Palatino Linotype"/>
          <w:b/>
          <w:i/>
          <w:sz w:val="22"/>
          <w:szCs w:val="22"/>
        </w:rPr>
        <w:t>CRITERIO 004/2011</w:t>
      </w:r>
    </w:p>
    <w:p w14:paraId="330E3A4E" w14:textId="77777777" w:rsidR="00521BF6" w:rsidRPr="00D87139" w:rsidRDefault="00C7607A">
      <w:pPr>
        <w:shd w:val="clear" w:color="auto" w:fill="FFFFFF"/>
        <w:spacing w:line="360" w:lineRule="auto"/>
        <w:ind w:left="851" w:right="902"/>
        <w:jc w:val="both"/>
        <w:rPr>
          <w:rFonts w:ascii="Georgia" w:eastAsia="Georgia" w:hAnsi="Georgia" w:cs="Georgia"/>
          <w:i/>
          <w:sz w:val="22"/>
          <w:szCs w:val="22"/>
        </w:rPr>
      </w:pPr>
      <w:r w:rsidRPr="00D87139">
        <w:rPr>
          <w:rFonts w:ascii="Palatino Linotype" w:eastAsia="Palatino Linotype" w:hAnsi="Palatino Linotype" w:cs="Palatino Linotype"/>
          <w:b/>
          <w:i/>
          <w:sz w:val="22"/>
          <w:szCs w:val="22"/>
        </w:rPr>
        <w:t xml:space="preserve">INEXISTENCIA. DECLARATORIA DE LA. ALCANCES Y PROCEDIMIENTOS. </w:t>
      </w:r>
      <w:r w:rsidRPr="00D87139">
        <w:rPr>
          <w:rFonts w:ascii="Palatino Linotype" w:eastAsia="Palatino Linotype" w:hAnsi="Palatino Linotype" w:cs="Palatino Linotype"/>
          <w:i/>
          <w:sz w:val="22"/>
          <w:szCs w:val="22"/>
        </w:rPr>
        <w:t xml:space="preserve">De la interpretación de los artículos 29 y 30, fracción VIII, de la Ley de Transparencia y Acceso a la Información Pública del Estado de México y Municipios, se concluye </w:t>
      </w:r>
      <w:r w:rsidRPr="00D87139">
        <w:rPr>
          <w:rFonts w:ascii="Palatino Linotype" w:eastAsia="Palatino Linotype" w:hAnsi="Palatino Linotype" w:cs="Palatino Linotype"/>
          <w:b/>
          <w:i/>
          <w:sz w:val="22"/>
          <w:szCs w:val="22"/>
        </w:rPr>
        <w:t xml:space="preserve">que cuando el Titular de la Unidad de Información no localice la documentación solicitada, a pesar de haber sido </w:t>
      </w:r>
      <w:r w:rsidRPr="00D87139">
        <w:rPr>
          <w:rFonts w:ascii="Palatino Linotype" w:eastAsia="Palatino Linotype" w:hAnsi="Palatino Linotype" w:cs="Palatino Linotype"/>
          <w:i/>
          <w:sz w:val="22"/>
          <w:szCs w:val="22"/>
        </w:rPr>
        <w:t xml:space="preserve">generada, poseída </w:t>
      </w:r>
      <w:r w:rsidRPr="00D87139">
        <w:rPr>
          <w:rFonts w:ascii="Palatino Linotype" w:eastAsia="Palatino Linotype" w:hAnsi="Palatino Linotype" w:cs="Palatino Linotype"/>
          <w:b/>
          <w:i/>
          <w:sz w:val="22"/>
          <w:szCs w:val="22"/>
        </w:rPr>
        <w:t>o administrada por el Sujeto Obligado, turnará la solicitud al Comité de Información el cual es el único competente para conocer y deliberar mediante resolución el dictamen de declaratoria de inexistencia</w:t>
      </w:r>
      <w:r w:rsidRPr="00D87139">
        <w:rPr>
          <w:rFonts w:ascii="Palatino Linotype" w:eastAsia="Palatino Linotype" w:hAnsi="Palatino Linotype" w:cs="Palatino Linotype"/>
          <w:i/>
          <w:sz w:val="22"/>
          <w:szCs w:val="22"/>
        </w:rPr>
        <w:t xml:space="preserve">, la cual tiene como propósito que el particular tenga la certeza jurídica de que el Sujeto Obligado realizó una búsqueda exhaustiva y minuciosa de la información en los archivos a cargo. En consecuencia, </w:t>
      </w:r>
      <w:r w:rsidRPr="00D87139">
        <w:rPr>
          <w:rFonts w:ascii="Palatino Linotype" w:eastAsia="Palatino Linotype" w:hAnsi="Palatino Linotype" w:cs="Palatino Linotype"/>
          <w:b/>
          <w:i/>
          <w:sz w:val="22"/>
          <w:szCs w:val="22"/>
        </w:rPr>
        <w:t xml:space="preserve">es deber del Comité de Información </w:t>
      </w:r>
      <w:r w:rsidRPr="00D87139">
        <w:rPr>
          <w:rFonts w:ascii="Palatino Linotype" w:eastAsia="Palatino Linotype" w:hAnsi="Palatino Linotype" w:cs="Palatino Linotype"/>
          <w:b/>
          <w:i/>
          <w:sz w:val="22"/>
          <w:szCs w:val="22"/>
        </w:rPr>
        <w:lastRenderedPageBreak/>
        <w:t>instruir una búsqueda exhaustiva a todas y cada una de las áreas que integran orgánica o funcionalmente al Sujeto Obligado, para localizar los documentos que contengan la información materia de una solicitud,</w:t>
      </w:r>
      <w:r w:rsidRPr="00D87139">
        <w:rPr>
          <w:rFonts w:ascii="Palatino Linotype" w:eastAsia="Palatino Linotype" w:hAnsi="Palatino Linotype" w:cs="Palatino Linotype"/>
          <w:i/>
          <w:sz w:val="22"/>
          <w:szCs w:val="22"/>
        </w:rPr>
        <w:t xml:space="preserve">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14:paraId="43DF9E93" w14:textId="77777777" w:rsidR="00521BF6" w:rsidRPr="00D87139" w:rsidRDefault="00C7607A">
      <w:pPr>
        <w:shd w:val="clear" w:color="auto" w:fill="FFFFFF"/>
        <w:spacing w:line="360" w:lineRule="auto"/>
        <w:ind w:left="851" w:right="902"/>
        <w:jc w:val="both"/>
        <w:rPr>
          <w:rFonts w:ascii="Georgia" w:eastAsia="Georgia" w:hAnsi="Georgia" w:cs="Georgia"/>
          <w:i/>
          <w:sz w:val="22"/>
          <w:szCs w:val="22"/>
        </w:rPr>
      </w:pPr>
      <w:r w:rsidRPr="00D87139">
        <w:rPr>
          <w:rFonts w:ascii="Palatino Linotype" w:eastAsia="Palatino Linotype" w:hAnsi="Palatino Linotype" w:cs="Palatino Linotype"/>
          <w:i/>
          <w:sz w:val="22"/>
          <w:szCs w:val="22"/>
        </w:rPr>
        <w:t>Bajo el entendido de que dicha búsqueda exhaustiva permitirá dos determinaciones:</w:t>
      </w:r>
    </w:p>
    <w:p w14:paraId="74D337E1" w14:textId="77777777" w:rsidR="00521BF6" w:rsidRPr="00D87139" w:rsidRDefault="00C7607A">
      <w:pPr>
        <w:shd w:val="clear" w:color="auto" w:fill="FFFFFF"/>
        <w:spacing w:line="360" w:lineRule="auto"/>
        <w:ind w:left="851" w:right="902"/>
        <w:jc w:val="both"/>
        <w:rPr>
          <w:rFonts w:ascii="Georgia" w:eastAsia="Georgia" w:hAnsi="Georgia" w:cs="Georgia"/>
          <w:i/>
          <w:sz w:val="22"/>
          <w:szCs w:val="22"/>
        </w:rPr>
      </w:pPr>
      <w:r w:rsidRPr="00D87139">
        <w:rPr>
          <w:rFonts w:ascii="Palatino Linotype" w:eastAsia="Palatino Linotype" w:hAnsi="Palatino Linotype" w:cs="Palatino Linotype"/>
          <w:i/>
          <w:sz w:val="22"/>
          <w:szCs w:val="22"/>
        </w:rPr>
        <w:t>a) Que se localice la documentación que contenga la información solicitada y de ser así la información pueda entregarse al solicitante en la forma en que se encuentra disponible, o</w:t>
      </w:r>
    </w:p>
    <w:p w14:paraId="6613A1B5" w14:textId="77777777" w:rsidR="00521BF6" w:rsidRPr="00D87139" w:rsidRDefault="00C7607A">
      <w:pPr>
        <w:shd w:val="clear" w:color="auto" w:fill="FFFFFF"/>
        <w:spacing w:line="360" w:lineRule="auto"/>
        <w:ind w:left="851" w:right="902"/>
        <w:jc w:val="both"/>
        <w:rPr>
          <w:rFonts w:ascii="Georgia" w:eastAsia="Georgia" w:hAnsi="Georgia" w:cs="Georgia"/>
          <w:b/>
          <w:i/>
          <w:sz w:val="22"/>
          <w:szCs w:val="22"/>
        </w:rPr>
      </w:pPr>
      <w:r w:rsidRPr="00D87139">
        <w:rPr>
          <w:rFonts w:ascii="Palatino Linotype" w:eastAsia="Palatino Linotype" w:hAnsi="Palatino Linotype" w:cs="Palatino Linotype"/>
          <w:i/>
          <w:sz w:val="22"/>
          <w:szCs w:val="22"/>
        </w:rPr>
        <w:t>b)</w:t>
      </w:r>
      <w:r w:rsidRPr="00D87139">
        <w:rPr>
          <w:rFonts w:ascii="Palatino Linotype" w:eastAsia="Palatino Linotype" w:hAnsi="Palatino Linotype" w:cs="Palatino Linotype"/>
          <w:b/>
          <w:i/>
          <w:sz w:val="22"/>
          <w:szCs w:val="22"/>
        </w:rPr>
        <w:t xml:space="preserve">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w:t>
      </w:r>
    </w:p>
    <w:p w14:paraId="1A2F770C" w14:textId="77777777" w:rsidR="00521BF6" w:rsidRPr="00D87139" w:rsidRDefault="00C7607A">
      <w:pPr>
        <w:shd w:val="clear" w:color="auto" w:fill="FFFFFF"/>
        <w:spacing w:line="360" w:lineRule="auto"/>
        <w:ind w:left="851" w:right="902"/>
        <w:jc w:val="both"/>
        <w:rPr>
          <w:rFonts w:ascii="Georgia" w:eastAsia="Georgia" w:hAnsi="Georgia" w:cs="Georgia"/>
          <w:b/>
          <w:i/>
          <w:sz w:val="22"/>
          <w:szCs w:val="22"/>
        </w:rPr>
      </w:pPr>
      <w:r w:rsidRPr="00D87139">
        <w:rPr>
          <w:rFonts w:ascii="Palatino Linotype" w:eastAsia="Palatino Linotype" w:hAnsi="Palatino Linotype" w:cs="Palatino Linotype"/>
          <w:b/>
          <w:i/>
          <w:sz w:val="22"/>
          <w:szCs w:val="22"/>
        </w:rPr>
        <w:t xml:space="preserve">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w:t>
      </w:r>
      <w:r w:rsidRPr="00D87139">
        <w:rPr>
          <w:rFonts w:ascii="Palatino Linotype" w:eastAsia="Palatino Linotype" w:hAnsi="Palatino Linotype" w:cs="Palatino Linotype"/>
          <w:b/>
          <w:i/>
          <w:sz w:val="22"/>
          <w:szCs w:val="22"/>
        </w:rPr>
        <w:lastRenderedPageBreak/>
        <w:t>todas aquéllas circunstancias que se tomaron en cuenta para llegar a determinar que la información requerida no obra en los archivos a cargo.”</w:t>
      </w:r>
    </w:p>
    <w:p w14:paraId="29F6B61E" w14:textId="77777777" w:rsidR="00521BF6" w:rsidRPr="00D87139" w:rsidRDefault="00C7607A">
      <w:pPr>
        <w:shd w:val="clear" w:color="auto" w:fill="FFFFFF"/>
        <w:spacing w:line="360" w:lineRule="auto"/>
        <w:ind w:right="902" w:firstLine="851"/>
        <w:jc w:val="both"/>
        <w:rPr>
          <w:rFonts w:ascii="Georgia" w:eastAsia="Georgia" w:hAnsi="Georgia" w:cs="Georgia"/>
          <w:sz w:val="22"/>
          <w:szCs w:val="22"/>
        </w:rPr>
      </w:pPr>
      <w:r w:rsidRPr="00D87139">
        <w:rPr>
          <w:rFonts w:ascii="Palatino Linotype" w:eastAsia="Palatino Linotype" w:hAnsi="Palatino Linotype" w:cs="Palatino Linotype"/>
          <w:sz w:val="22"/>
          <w:szCs w:val="22"/>
        </w:rPr>
        <w:t>(Énfasis añadido)</w:t>
      </w:r>
    </w:p>
    <w:p w14:paraId="78B55D8F" w14:textId="77777777" w:rsidR="00521BF6" w:rsidRPr="00D87139" w:rsidRDefault="00521BF6">
      <w:pPr>
        <w:spacing w:line="360" w:lineRule="auto"/>
        <w:jc w:val="both"/>
        <w:rPr>
          <w:rFonts w:ascii="Palatino Linotype" w:eastAsia="Palatino Linotype" w:hAnsi="Palatino Linotype" w:cs="Palatino Linotype"/>
          <w:i/>
        </w:rPr>
      </w:pPr>
    </w:p>
    <w:p w14:paraId="60D32DC9" w14:textId="77777777" w:rsidR="00521BF6" w:rsidRPr="00D87139" w:rsidRDefault="00C7607A">
      <w:pPr>
        <w:numPr>
          <w:ilvl w:val="0"/>
          <w:numId w:val="3"/>
        </w:numPr>
        <w:shd w:val="clear" w:color="auto" w:fill="FFFFFF"/>
        <w:spacing w:before="240" w:after="240" w:line="360" w:lineRule="auto"/>
        <w:ind w:left="0" w:firstLine="0"/>
        <w:jc w:val="both"/>
        <w:rPr>
          <w:rFonts w:ascii="Palatino Linotype" w:eastAsia="Palatino Linotype" w:hAnsi="Palatino Linotype" w:cs="Palatino Linotype"/>
          <w:color w:val="222222"/>
        </w:rPr>
      </w:pPr>
      <w:r w:rsidRPr="00D87139">
        <w:rPr>
          <w:rFonts w:ascii="Palatino Linotype" w:eastAsia="Palatino Linotype" w:hAnsi="Palatino Linotype" w:cs="Palatino Linotype"/>
          <w:color w:val="000000"/>
        </w:rPr>
        <w:t>Lo anterior es así, toda vez que </w:t>
      </w:r>
      <w:r w:rsidRPr="00D87139">
        <w:rPr>
          <w:rFonts w:ascii="Palatino Linotype" w:eastAsia="Palatino Linotype" w:hAnsi="Palatino Linotype" w:cs="Palatino Linotype"/>
          <w:b/>
          <w:color w:val="000000"/>
        </w:rPr>
        <w:t>es necesaria</w:t>
      </w:r>
      <w:r w:rsidRPr="00D87139">
        <w:rPr>
          <w:rFonts w:ascii="Palatino Linotype" w:eastAsia="Palatino Linotype" w:hAnsi="Palatino Linotype" w:cs="Palatino Linotype"/>
          <w:color w:val="000000"/>
        </w:rPr>
        <w:t> la emisión del acuerdo de inexistencia en aquellos casos en que el </w:t>
      </w:r>
      <w:r w:rsidRPr="00D87139">
        <w:rPr>
          <w:rFonts w:ascii="Palatino Linotype" w:eastAsia="Palatino Linotype" w:hAnsi="Palatino Linotype" w:cs="Palatino Linotype"/>
          <w:b/>
          <w:color w:val="000000"/>
        </w:rPr>
        <w:t>SUJETO OBLIGADO generó, administró o poseyó </w:t>
      </w:r>
      <w:r w:rsidRPr="00D87139">
        <w:rPr>
          <w:rFonts w:ascii="Palatino Linotype" w:eastAsia="Palatino Linotype" w:hAnsi="Palatino Linotype" w:cs="Palatino Linotype"/>
          <w:color w:val="000000"/>
        </w:rPr>
        <w:t>la información solicitada empero previa búsqueda exhaustiva y minuciosa de la misma, no localiza la información requerida.</w:t>
      </w:r>
    </w:p>
    <w:p w14:paraId="20905528" w14:textId="77777777" w:rsidR="00521BF6" w:rsidRPr="00D87139" w:rsidRDefault="00C7607A">
      <w:pPr>
        <w:numPr>
          <w:ilvl w:val="0"/>
          <w:numId w:val="3"/>
        </w:numPr>
        <w:shd w:val="clear" w:color="auto" w:fill="FFFFFF"/>
        <w:spacing w:before="240" w:after="240" w:line="360" w:lineRule="auto"/>
        <w:ind w:left="0" w:firstLine="0"/>
        <w:jc w:val="both"/>
        <w:rPr>
          <w:rFonts w:ascii="Palatino Linotype" w:eastAsia="Palatino Linotype" w:hAnsi="Palatino Linotype" w:cs="Palatino Linotype"/>
          <w:color w:val="222222"/>
        </w:rPr>
      </w:pPr>
      <w:r w:rsidRPr="00D87139">
        <w:rPr>
          <w:rFonts w:ascii="Palatino Linotype" w:eastAsia="Palatino Linotype" w:hAnsi="Palatino Linotype" w:cs="Palatino Linotype"/>
          <w:b/>
          <w:color w:val="000000"/>
        </w:rPr>
        <w:t>En ese caso</w:t>
      </w:r>
      <w:r w:rsidRPr="00D87139">
        <w:rPr>
          <w:rFonts w:ascii="Palatino Linotype" w:eastAsia="Palatino Linotype" w:hAnsi="Palatino Linotype" w:cs="Palatino Linotype"/>
          <w:color w:val="000000"/>
        </w:rPr>
        <w:t> su Comité de Transparencia tiene el deber de emitir un acuerdo de inexistencia, el cual -se insiste-, se dicta en aquellos supuestos en los que si bien la información solicitada la genera, posee o administra el </w:t>
      </w:r>
      <w:r w:rsidRPr="00D87139">
        <w:rPr>
          <w:rFonts w:ascii="Palatino Linotype" w:eastAsia="Palatino Linotype" w:hAnsi="Palatino Linotype" w:cs="Palatino Linotype"/>
          <w:b/>
          <w:color w:val="000000"/>
        </w:rPr>
        <w:t>SUJETO OBLIGADO</w:t>
      </w:r>
      <w:r w:rsidRPr="00D87139">
        <w:rPr>
          <w:rFonts w:ascii="Palatino Linotype" w:eastAsia="Palatino Linotype" w:hAnsi="Palatino Linotype" w:cs="Palatino Linotype"/>
          <w:color w:val="000000"/>
        </w:rPr>
        <w:t> en el marco de las funciones de derecho público; sin embargo, éste no lo posee por la razones que se deben expresar </w:t>
      </w:r>
      <w:r w:rsidRPr="00D87139">
        <w:rPr>
          <w:rFonts w:ascii="Palatino Linotype" w:eastAsia="Palatino Linotype" w:hAnsi="Palatino Linotype" w:cs="Palatino Linotype"/>
          <w:b/>
          <w:color w:val="000000"/>
        </w:rPr>
        <w:t>a través de un acuerdo debidamente fundado y motivado </w:t>
      </w:r>
      <w:r w:rsidRPr="00D87139">
        <w:rPr>
          <w:rFonts w:ascii="Palatino Linotype" w:eastAsia="Palatino Linotype" w:hAnsi="Palatino Linotype" w:cs="Palatino Linotype"/>
          <w:color w:val="000000"/>
        </w:rPr>
        <w:t>esto en estricto apego a lo establecido en los artículos 169 y 170 de la Ley Estatal de Transparencia, por lo que, para dar cumplimiento a la resolución es necesario entregar el acuerdo emitido por el Comité de Transparencia, para el caso de que no se localice la información requerida.</w:t>
      </w:r>
    </w:p>
    <w:p w14:paraId="5C1FB0E7" w14:textId="77777777" w:rsidR="00521BF6" w:rsidRPr="00D87139" w:rsidRDefault="00C7607A">
      <w:pPr>
        <w:spacing w:line="360" w:lineRule="auto"/>
        <w:jc w:val="both"/>
        <w:rPr>
          <w:rFonts w:ascii="Palatino Linotype" w:eastAsia="Palatino Linotype" w:hAnsi="Palatino Linotype" w:cs="Palatino Linotype"/>
          <w:b/>
        </w:rPr>
      </w:pPr>
      <w:r w:rsidRPr="00D87139">
        <w:rPr>
          <w:rFonts w:ascii="Palatino Linotype" w:eastAsia="Palatino Linotype" w:hAnsi="Palatino Linotype" w:cs="Palatino Linotype"/>
          <w:b/>
        </w:rPr>
        <w:t>II. De los avisos de privacidad.</w:t>
      </w:r>
    </w:p>
    <w:p w14:paraId="46D271CC" w14:textId="77777777" w:rsidR="00521BF6" w:rsidRPr="00D87139" w:rsidRDefault="00521BF6">
      <w:pPr>
        <w:spacing w:line="360" w:lineRule="auto"/>
        <w:jc w:val="both"/>
        <w:rPr>
          <w:rFonts w:ascii="Palatino Linotype" w:eastAsia="Palatino Linotype" w:hAnsi="Palatino Linotype" w:cs="Palatino Linotype"/>
          <w:b/>
        </w:rPr>
      </w:pPr>
    </w:p>
    <w:p w14:paraId="12647DD2" w14:textId="77777777" w:rsidR="00521BF6" w:rsidRPr="00D87139" w:rsidRDefault="00C7607A">
      <w:pPr>
        <w:numPr>
          <w:ilvl w:val="0"/>
          <w:numId w:val="3"/>
        </w:numPr>
        <w:spacing w:line="360" w:lineRule="auto"/>
        <w:ind w:left="0" w:firstLine="0"/>
        <w:jc w:val="both"/>
        <w:rPr>
          <w:rFonts w:ascii="Palatino Linotype" w:eastAsia="Palatino Linotype" w:hAnsi="Palatino Linotype" w:cs="Palatino Linotype"/>
          <w:color w:val="000000"/>
        </w:rPr>
      </w:pPr>
      <w:r w:rsidRPr="00D87139">
        <w:rPr>
          <w:rFonts w:ascii="Palatino Linotype" w:eastAsia="Palatino Linotype" w:hAnsi="Palatino Linotype" w:cs="Palatino Linotype"/>
          <w:color w:val="000000"/>
        </w:rPr>
        <w:lastRenderedPageBreak/>
        <w:t xml:space="preserve">Ahora bien respecto a los avisos de privacidad de todas las áreas, solicitados por el </w:t>
      </w:r>
      <w:r w:rsidRPr="00D87139">
        <w:rPr>
          <w:rFonts w:ascii="Palatino Linotype" w:eastAsia="Palatino Linotype" w:hAnsi="Palatino Linotype" w:cs="Palatino Linotype"/>
          <w:b/>
          <w:color w:val="000000"/>
        </w:rPr>
        <w:t>RECURRENTE</w:t>
      </w:r>
      <w:r w:rsidRPr="00D87139">
        <w:rPr>
          <w:rFonts w:ascii="Palatino Linotype" w:eastAsia="Palatino Linotype" w:hAnsi="Palatino Linotype" w:cs="Palatino Linotype"/>
          <w:color w:val="000000"/>
        </w:rPr>
        <w:t xml:space="preserve">, el hecho de que el </w:t>
      </w:r>
      <w:r w:rsidRPr="00D87139">
        <w:rPr>
          <w:rFonts w:ascii="Palatino Linotype" w:eastAsia="Palatino Linotype" w:hAnsi="Palatino Linotype" w:cs="Palatino Linotype"/>
          <w:b/>
          <w:color w:val="000000"/>
        </w:rPr>
        <w:t>SUJETO OBLIGADO</w:t>
      </w:r>
      <w:r w:rsidRPr="00D87139">
        <w:rPr>
          <w:rFonts w:ascii="Palatino Linotype" w:eastAsia="Palatino Linotype" w:hAnsi="Palatino Linotype" w:cs="Palatino Linotype"/>
          <w:color w:val="000000"/>
        </w:rPr>
        <w:t xml:space="preserve"> haya remitido parcialmente la información pública solicitada, acepta que la genera, posee y administra, en ejercicio de sus funciones de derecho público, motivo por el cual se actualiza el supuesto jurídico, previsto en el artículo 12 de la Ley de Transparencia y Acceso a la Información Pública del Estado de México y Municipios.</w:t>
      </w:r>
    </w:p>
    <w:p w14:paraId="343BAB8B" w14:textId="77777777" w:rsidR="00521BF6" w:rsidRPr="00D87139" w:rsidRDefault="00521BF6">
      <w:pPr>
        <w:spacing w:line="360" w:lineRule="auto"/>
        <w:jc w:val="both"/>
        <w:rPr>
          <w:rFonts w:ascii="Palatino Linotype" w:eastAsia="Palatino Linotype" w:hAnsi="Palatino Linotype" w:cs="Palatino Linotype"/>
          <w:color w:val="000000"/>
        </w:rPr>
      </w:pPr>
    </w:p>
    <w:p w14:paraId="7030CD8F" w14:textId="77777777" w:rsidR="00521BF6" w:rsidRPr="00D87139" w:rsidRDefault="00C7607A">
      <w:pPr>
        <w:pBdr>
          <w:top w:val="nil"/>
          <w:left w:val="nil"/>
          <w:bottom w:val="nil"/>
          <w:right w:val="nil"/>
          <w:between w:val="nil"/>
        </w:pBdr>
        <w:spacing w:line="360" w:lineRule="auto"/>
        <w:ind w:left="851" w:right="567"/>
        <w:jc w:val="both"/>
        <w:rPr>
          <w:rFonts w:ascii="Palatino Linotype" w:eastAsia="Palatino Linotype" w:hAnsi="Palatino Linotype" w:cs="Palatino Linotype"/>
          <w:i/>
          <w:color w:val="000000"/>
          <w:sz w:val="22"/>
          <w:szCs w:val="22"/>
        </w:rPr>
      </w:pPr>
      <w:r w:rsidRPr="00D87139">
        <w:rPr>
          <w:rFonts w:ascii="Palatino Linotype" w:eastAsia="Palatino Linotype" w:hAnsi="Palatino Linotype" w:cs="Palatino Linotype"/>
          <w:i/>
          <w:color w:val="000000"/>
          <w:sz w:val="22"/>
          <w:szCs w:val="22"/>
        </w:rPr>
        <w:t>“</w:t>
      </w:r>
      <w:r w:rsidRPr="00D87139">
        <w:rPr>
          <w:rFonts w:ascii="Palatino Linotype" w:eastAsia="Palatino Linotype" w:hAnsi="Palatino Linotype" w:cs="Palatino Linotype"/>
          <w:b/>
          <w:i/>
          <w:color w:val="000000"/>
          <w:sz w:val="22"/>
          <w:szCs w:val="22"/>
        </w:rPr>
        <w:t>Artículo 12.</w:t>
      </w:r>
      <w:r w:rsidRPr="00D87139">
        <w:rPr>
          <w:rFonts w:ascii="Palatino Linotype" w:eastAsia="Palatino Linotype" w:hAnsi="Palatino Linotype" w:cs="Palatino Linotype"/>
          <w:i/>
          <w:color w:val="000000"/>
          <w:sz w:val="22"/>
          <w:szCs w:val="22"/>
        </w:rPr>
        <w:t> Quienes generen, recopilen, administren, manejen, procesen, archiven o conserven información pública serán responsables de la misma en los términos de las disposiciones jurídicas aplicables.</w:t>
      </w:r>
    </w:p>
    <w:p w14:paraId="1B4ACD87" w14:textId="77777777" w:rsidR="00521BF6" w:rsidRPr="00D87139" w:rsidRDefault="00521BF6">
      <w:pPr>
        <w:pBdr>
          <w:top w:val="nil"/>
          <w:left w:val="nil"/>
          <w:bottom w:val="nil"/>
          <w:right w:val="nil"/>
          <w:between w:val="nil"/>
        </w:pBdr>
        <w:spacing w:line="360" w:lineRule="auto"/>
        <w:ind w:left="851" w:right="567"/>
        <w:jc w:val="both"/>
        <w:rPr>
          <w:rFonts w:ascii="Palatino Linotype" w:eastAsia="Palatino Linotype" w:hAnsi="Palatino Linotype" w:cs="Palatino Linotype"/>
          <w:i/>
          <w:color w:val="000000"/>
          <w:sz w:val="22"/>
          <w:szCs w:val="22"/>
        </w:rPr>
      </w:pPr>
    </w:p>
    <w:p w14:paraId="1FBB8125" w14:textId="77777777" w:rsidR="00521BF6" w:rsidRPr="00D87139" w:rsidRDefault="00C7607A">
      <w:pPr>
        <w:pBdr>
          <w:top w:val="nil"/>
          <w:left w:val="nil"/>
          <w:bottom w:val="nil"/>
          <w:right w:val="nil"/>
          <w:between w:val="nil"/>
        </w:pBdr>
        <w:spacing w:line="360" w:lineRule="auto"/>
        <w:ind w:left="851" w:right="567"/>
        <w:jc w:val="both"/>
        <w:rPr>
          <w:rFonts w:ascii="Palatino Linotype" w:eastAsia="Palatino Linotype" w:hAnsi="Palatino Linotype" w:cs="Palatino Linotype"/>
          <w:i/>
          <w:color w:val="000000"/>
          <w:sz w:val="22"/>
          <w:szCs w:val="22"/>
        </w:rPr>
      </w:pPr>
      <w:r w:rsidRPr="00D87139">
        <w:rPr>
          <w:rFonts w:ascii="Palatino Linotype" w:eastAsia="Palatino Linotype" w:hAnsi="Palatino Linotype" w:cs="Palatino Linotype"/>
          <w:i/>
          <w:color w:val="000000"/>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77563EC1" w14:textId="77777777" w:rsidR="00521BF6" w:rsidRPr="00D87139" w:rsidRDefault="00521BF6">
      <w:pPr>
        <w:spacing w:line="360" w:lineRule="auto"/>
        <w:jc w:val="both"/>
        <w:rPr>
          <w:rFonts w:ascii="Palatino Linotype" w:eastAsia="Palatino Linotype" w:hAnsi="Palatino Linotype" w:cs="Palatino Linotype"/>
          <w:color w:val="000000"/>
        </w:rPr>
      </w:pPr>
    </w:p>
    <w:p w14:paraId="42B27BE8" w14:textId="77777777" w:rsidR="00521BF6" w:rsidRPr="00D87139" w:rsidRDefault="00C7607A">
      <w:pPr>
        <w:numPr>
          <w:ilvl w:val="0"/>
          <w:numId w:val="3"/>
        </w:numPr>
        <w:spacing w:line="360" w:lineRule="auto"/>
        <w:ind w:left="0" w:firstLine="0"/>
        <w:jc w:val="both"/>
        <w:rPr>
          <w:rFonts w:ascii="Palatino Linotype" w:eastAsia="Palatino Linotype" w:hAnsi="Palatino Linotype" w:cs="Palatino Linotype"/>
          <w:i/>
        </w:rPr>
      </w:pPr>
      <w:r w:rsidRPr="00D87139">
        <w:rPr>
          <w:rFonts w:ascii="Palatino Linotype" w:eastAsia="Palatino Linotype" w:hAnsi="Palatino Linotype" w:cs="Palatino Linotype"/>
          <w:color w:val="000000"/>
        </w:rPr>
        <w:t xml:space="preserve">A efectos de robustecer la competencia del Sujeto Obligado, </w:t>
      </w:r>
      <w:r w:rsidRPr="00D87139">
        <w:rPr>
          <w:rFonts w:ascii="Palatino Linotype" w:eastAsia="Palatino Linotype" w:hAnsi="Palatino Linotype" w:cs="Palatino Linotype"/>
        </w:rPr>
        <w:t>la Ley de Protección de Datos Personales en Posesión de Sujetos Obligados del Estado de México y Municipios establece en el artículo 4, fracción V y XVIII lo siguiente:</w:t>
      </w:r>
    </w:p>
    <w:p w14:paraId="54484E9E" w14:textId="77777777" w:rsidR="00521BF6" w:rsidRPr="00D87139" w:rsidRDefault="00C7607A">
      <w:pPr>
        <w:pBdr>
          <w:top w:val="nil"/>
          <w:left w:val="nil"/>
          <w:bottom w:val="nil"/>
          <w:right w:val="nil"/>
          <w:between w:val="nil"/>
        </w:pBdr>
        <w:tabs>
          <w:tab w:val="left" w:pos="8647"/>
        </w:tabs>
        <w:spacing w:line="360" w:lineRule="auto"/>
        <w:ind w:left="851" w:right="822"/>
        <w:jc w:val="both"/>
        <w:rPr>
          <w:rFonts w:ascii="Palatino Linotype" w:eastAsia="Palatino Linotype" w:hAnsi="Palatino Linotype" w:cs="Palatino Linotype"/>
          <w:i/>
          <w:color w:val="000000"/>
          <w:sz w:val="22"/>
          <w:szCs w:val="22"/>
        </w:rPr>
      </w:pPr>
      <w:r w:rsidRPr="00D87139">
        <w:rPr>
          <w:rFonts w:ascii="Palatino Linotype" w:eastAsia="Palatino Linotype" w:hAnsi="Palatino Linotype" w:cs="Palatino Linotype"/>
          <w:i/>
          <w:color w:val="000000"/>
          <w:sz w:val="22"/>
          <w:szCs w:val="22"/>
        </w:rPr>
        <w:t>“Artículo 4. Para los efectos de esta Ley se entenderá por:</w:t>
      </w:r>
    </w:p>
    <w:p w14:paraId="74FCED58" w14:textId="77777777" w:rsidR="00521BF6" w:rsidRPr="00D87139" w:rsidRDefault="00C7607A">
      <w:pPr>
        <w:pBdr>
          <w:top w:val="nil"/>
          <w:left w:val="nil"/>
          <w:bottom w:val="nil"/>
          <w:right w:val="nil"/>
          <w:between w:val="nil"/>
        </w:pBdr>
        <w:tabs>
          <w:tab w:val="left" w:pos="8647"/>
        </w:tabs>
        <w:spacing w:line="360" w:lineRule="auto"/>
        <w:ind w:left="851" w:right="822"/>
        <w:jc w:val="both"/>
        <w:rPr>
          <w:rFonts w:ascii="Palatino Linotype" w:eastAsia="Palatino Linotype" w:hAnsi="Palatino Linotype" w:cs="Palatino Linotype"/>
          <w:i/>
          <w:color w:val="000000"/>
          <w:sz w:val="22"/>
          <w:szCs w:val="22"/>
        </w:rPr>
      </w:pPr>
      <w:r w:rsidRPr="00D87139">
        <w:rPr>
          <w:rFonts w:ascii="Palatino Linotype" w:eastAsia="Palatino Linotype" w:hAnsi="Palatino Linotype" w:cs="Palatino Linotype"/>
          <w:i/>
          <w:color w:val="000000"/>
          <w:sz w:val="22"/>
          <w:szCs w:val="22"/>
        </w:rPr>
        <w:t>…</w:t>
      </w:r>
    </w:p>
    <w:p w14:paraId="262A4307" w14:textId="77777777" w:rsidR="00521BF6" w:rsidRPr="00D87139" w:rsidRDefault="00C7607A">
      <w:pPr>
        <w:pBdr>
          <w:top w:val="nil"/>
          <w:left w:val="nil"/>
          <w:bottom w:val="nil"/>
          <w:right w:val="nil"/>
          <w:between w:val="nil"/>
        </w:pBdr>
        <w:tabs>
          <w:tab w:val="left" w:pos="8647"/>
        </w:tabs>
        <w:spacing w:line="360" w:lineRule="auto"/>
        <w:ind w:left="851" w:right="822"/>
        <w:jc w:val="both"/>
        <w:rPr>
          <w:rFonts w:ascii="Palatino Linotype" w:eastAsia="Palatino Linotype" w:hAnsi="Palatino Linotype" w:cs="Palatino Linotype"/>
          <w:i/>
          <w:color w:val="000000"/>
          <w:sz w:val="22"/>
          <w:szCs w:val="22"/>
        </w:rPr>
      </w:pPr>
      <w:r w:rsidRPr="00D87139">
        <w:rPr>
          <w:rFonts w:ascii="Palatino Linotype" w:eastAsia="Palatino Linotype" w:hAnsi="Palatino Linotype" w:cs="Palatino Linotype"/>
          <w:b/>
          <w:i/>
          <w:color w:val="000000"/>
          <w:sz w:val="22"/>
          <w:szCs w:val="22"/>
        </w:rPr>
        <w:lastRenderedPageBreak/>
        <w:t>V. Aviso de Privacidad</w:t>
      </w:r>
      <w:r w:rsidRPr="00D87139">
        <w:rPr>
          <w:rFonts w:ascii="Palatino Linotype" w:eastAsia="Palatino Linotype" w:hAnsi="Palatino Linotype" w:cs="Palatino Linotype"/>
          <w:i/>
          <w:color w:val="000000"/>
          <w:sz w:val="22"/>
          <w:szCs w:val="22"/>
        </w:rPr>
        <w:t>: al documento físico, electrónico o en cualquier formato generado por el responsable que es puesto a disposición del Titular con el objeto de informarle los propósitos del tratamiento al que serán sometidos sus datos personales;</w:t>
      </w:r>
    </w:p>
    <w:p w14:paraId="3E5A3956" w14:textId="77777777" w:rsidR="00521BF6" w:rsidRPr="00D87139" w:rsidRDefault="00C7607A">
      <w:pPr>
        <w:pBdr>
          <w:top w:val="nil"/>
          <w:left w:val="nil"/>
          <w:bottom w:val="nil"/>
          <w:right w:val="nil"/>
          <w:between w:val="nil"/>
        </w:pBdr>
        <w:tabs>
          <w:tab w:val="left" w:pos="8647"/>
        </w:tabs>
        <w:spacing w:line="360" w:lineRule="auto"/>
        <w:ind w:left="851" w:right="822"/>
        <w:jc w:val="both"/>
        <w:rPr>
          <w:rFonts w:ascii="Palatino Linotype" w:eastAsia="Palatino Linotype" w:hAnsi="Palatino Linotype" w:cs="Palatino Linotype"/>
          <w:i/>
          <w:color w:val="000000"/>
          <w:sz w:val="22"/>
          <w:szCs w:val="22"/>
        </w:rPr>
      </w:pPr>
      <w:r w:rsidRPr="00D87139">
        <w:rPr>
          <w:rFonts w:ascii="Palatino Linotype" w:eastAsia="Palatino Linotype" w:hAnsi="Palatino Linotype" w:cs="Palatino Linotype"/>
          <w:i/>
          <w:color w:val="000000"/>
          <w:sz w:val="22"/>
          <w:szCs w:val="22"/>
        </w:rPr>
        <w:t>…</w:t>
      </w:r>
    </w:p>
    <w:p w14:paraId="26567142" w14:textId="77777777" w:rsidR="00521BF6" w:rsidRPr="00D87139" w:rsidRDefault="00C7607A">
      <w:pPr>
        <w:pBdr>
          <w:top w:val="nil"/>
          <w:left w:val="nil"/>
          <w:bottom w:val="nil"/>
          <w:right w:val="nil"/>
          <w:between w:val="nil"/>
        </w:pBdr>
        <w:tabs>
          <w:tab w:val="left" w:pos="8647"/>
        </w:tabs>
        <w:spacing w:line="360" w:lineRule="auto"/>
        <w:ind w:left="851" w:right="822"/>
        <w:jc w:val="both"/>
        <w:rPr>
          <w:rFonts w:ascii="Palatino Linotype" w:eastAsia="Palatino Linotype" w:hAnsi="Palatino Linotype" w:cs="Palatino Linotype"/>
          <w:i/>
          <w:color w:val="000000"/>
          <w:sz w:val="22"/>
          <w:szCs w:val="22"/>
        </w:rPr>
      </w:pPr>
      <w:r w:rsidRPr="00D87139">
        <w:rPr>
          <w:rFonts w:ascii="Palatino Linotype" w:eastAsia="Palatino Linotype" w:hAnsi="Palatino Linotype" w:cs="Palatino Linotype"/>
          <w:b/>
          <w:i/>
          <w:color w:val="000000"/>
          <w:sz w:val="22"/>
          <w:szCs w:val="22"/>
        </w:rPr>
        <w:t>XVIII. Documento de seguridad</w:t>
      </w:r>
      <w:r w:rsidRPr="00D87139">
        <w:rPr>
          <w:rFonts w:ascii="Palatino Linotype" w:eastAsia="Palatino Linotype" w:hAnsi="Palatino Linotype" w:cs="Palatino Linotype"/>
          <w:i/>
          <w:color w:val="000000"/>
          <w:sz w:val="22"/>
          <w:szCs w:val="22"/>
        </w:rPr>
        <w:t>: al instrumento que describe y da cuenta de manera general sobre las medidas de seguridad técnicas, físicas y administrativas adoptadas por el responsable para garantizar la confidencialidad, integridad y disponibilidad de la información contenida en los sistemas y bases de datos personales;</w:t>
      </w:r>
    </w:p>
    <w:p w14:paraId="5D43C2B9" w14:textId="77777777" w:rsidR="00521BF6" w:rsidRPr="00D87139" w:rsidRDefault="00C7607A">
      <w:pPr>
        <w:pBdr>
          <w:top w:val="nil"/>
          <w:left w:val="nil"/>
          <w:bottom w:val="nil"/>
          <w:right w:val="nil"/>
          <w:between w:val="nil"/>
        </w:pBdr>
        <w:tabs>
          <w:tab w:val="left" w:pos="8647"/>
        </w:tabs>
        <w:spacing w:line="360" w:lineRule="auto"/>
        <w:ind w:left="851" w:right="822"/>
        <w:jc w:val="both"/>
        <w:rPr>
          <w:rFonts w:ascii="Palatino Linotype" w:eastAsia="Palatino Linotype" w:hAnsi="Palatino Linotype" w:cs="Palatino Linotype"/>
          <w:i/>
          <w:color w:val="000000"/>
          <w:sz w:val="22"/>
          <w:szCs w:val="22"/>
        </w:rPr>
      </w:pPr>
      <w:r w:rsidRPr="00D87139">
        <w:rPr>
          <w:rFonts w:ascii="Palatino Linotype" w:eastAsia="Palatino Linotype" w:hAnsi="Palatino Linotype" w:cs="Palatino Linotype"/>
          <w:i/>
          <w:color w:val="000000"/>
          <w:sz w:val="22"/>
          <w:szCs w:val="22"/>
        </w:rPr>
        <w:t>…”</w:t>
      </w:r>
    </w:p>
    <w:p w14:paraId="0B921391" w14:textId="77777777" w:rsidR="00521BF6" w:rsidRPr="00D87139" w:rsidRDefault="00C7607A">
      <w:pPr>
        <w:numPr>
          <w:ilvl w:val="0"/>
          <w:numId w:val="3"/>
        </w:numPr>
        <w:spacing w:line="360" w:lineRule="auto"/>
        <w:ind w:left="0" w:firstLine="0"/>
        <w:jc w:val="both"/>
        <w:rPr>
          <w:rFonts w:ascii="Palatino Linotype" w:eastAsia="Palatino Linotype" w:hAnsi="Palatino Linotype" w:cs="Palatino Linotype"/>
        </w:rPr>
      </w:pPr>
      <w:r w:rsidRPr="00D87139">
        <w:rPr>
          <w:rFonts w:ascii="Palatino Linotype" w:eastAsia="Palatino Linotype" w:hAnsi="Palatino Linotype" w:cs="Palatino Linotype"/>
          <w:color w:val="000000"/>
        </w:rPr>
        <w:t>El</w:t>
      </w:r>
      <w:r w:rsidRPr="00D87139">
        <w:rPr>
          <w:rFonts w:ascii="Palatino Linotype" w:eastAsia="Palatino Linotype" w:hAnsi="Palatino Linotype" w:cs="Palatino Linotype"/>
        </w:rPr>
        <w:t xml:space="preserve"> mismo ordenamiento legal, en el Capítulo Segundo, Del Aviso de Privacidad establece lo siguiente:</w:t>
      </w:r>
    </w:p>
    <w:p w14:paraId="7E056BC7" w14:textId="77777777" w:rsidR="00521BF6" w:rsidRPr="00D87139" w:rsidRDefault="00C7607A">
      <w:pPr>
        <w:tabs>
          <w:tab w:val="left" w:pos="8222"/>
        </w:tabs>
        <w:spacing w:line="360" w:lineRule="auto"/>
        <w:ind w:left="851" w:right="822"/>
        <w:jc w:val="center"/>
        <w:rPr>
          <w:rFonts w:ascii="Palatino Linotype" w:eastAsia="Palatino Linotype" w:hAnsi="Palatino Linotype" w:cs="Palatino Linotype"/>
          <w:b/>
          <w:i/>
          <w:sz w:val="22"/>
          <w:szCs w:val="22"/>
        </w:rPr>
      </w:pPr>
      <w:r w:rsidRPr="00D87139">
        <w:rPr>
          <w:rFonts w:ascii="Palatino Linotype" w:eastAsia="Palatino Linotype" w:hAnsi="Palatino Linotype" w:cs="Palatino Linotype"/>
          <w:b/>
          <w:i/>
          <w:sz w:val="22"/>
          <w:szCs w:val="22"/>
        </w:rPr>
        <w:t>CAPÍTULO SEGUNDO</w:t>
      </w:r>
    </w:p>
    <w:p w14:paraId="3104A3C9" w14:textId="77777777" w:rsidR="00521BF6" w:rsidRPr="00D87139" w:rsidRDefault="00C7607A">
      <w:pPr>
        <w:tabs>
          <w:tab w:val="left" w:pos="8222"/>
        </w:tabs>
        <w:spacing w:line="360" w:lineRule="auto"/>
        <w:ind w:left="851" w:right="822"/>
        <w:jc w:val="center"/>
        <w:rPr>
          <w:rFonts w:ascii="Palatino Linotype" w:eastAsia="Palatino Linotype" w:hAnsi="Palatino Linotype" w:cs="Palatino Linotype"/>
          <w:b/>
          <w:i/>
          <w:sz w:val="22"/>
          <w:szCs w:val="22"/>
        </w:rPr>
      </w:pPr>
      <w:r w:rsidRPr="00D87139">
        <w:rPr>
          <w:rFonts w:ascii="Palatino Linotype" w:eastAsia="Palatino Linotype" w:hAnsi="Palatino Linotype" w:cs="Palatino Linotype"/>
          <w:b/>
          <w:i/>
          <w:sz w:val="22"/>
          <w:szCs w:val="22"/>
        </w:rPr>
        <w:t>DEL AVISO DE PRIVACIDAD</w:t>
      </w:r>
    </w:p>
    <w:p w14:paraId="1A0C1E7A" w14:textId="77777777" w:rsidR="00521BF6" w:rsidRPr="00D87139" w:rsidRDefault="00521BF6">
      <w:pPr>
        <w:tabs>
          <w:tab w:val="left" w:pos="8222"/>
        </w:tabs>
        <w:spacing w:line="360" w:lineRule="auto"/>
        <w:ind w:left="851" w:right="822"/>
        <w:jc w:val="center"/>
        <w:rPr>
          <w:rFonts w:ascii="Palatino Linotype" w:eastAsia="Palatino Linotype" w:hAnsi="Palatino Linotype" w:cs="Palatino Linotype"/>
          <w:i/>
          <w:sz w:val="22"/>
          <w:szCs w:val="22"/>
        </w:rPr>
      </w:pPr>
    </w:p>
    <w:p w14:paraId="5DF9FA99" w14:textId="77777777" w:rsidR="00521BF6" w:rsidRPr="00D87139" w:rsidRDefault="00C7607A">
      <w:pPr>
        <w:tabs>
          <w:tab w:val="left" w:pos="8222"/>
        </w:tabs>
        <w:spacing w:line="360" w:lineRule="auto"/>
        <w:ind w:left="851" w:right="822"/>
        <w:jc w:val="both"/>
        <w:rPr>
          <w:rFonts w:ascii="Palatino Linotype" w:eastAsia="Palatino Linotype" w:hAnsi="Palatino Linotype" w:cs="Palatino Linotype"/>
          <w:i/>
          <w:sz w:val="22"/>
          <w:szCs w:val="22"/>
        </w:rPr>
      </w:pPr>
      <w:r w:rsidRPr="00D87139">
        <w:rPr>
          <w:rFonts w:ascii="Palatino Linotype" w:eastAsia="Palatino Linotype" w:hAnsi="Palatino Linotype" w:cs="Palatino Linotype"/>
          <w:i/>
          <w:sz w:val="22"/>
          <w:szCs w:val="22"/>
        </w:rPr>
        <w:t xml:space="preserve">Comunicación del Aviso de Privacidad </w:t>
      </w:r>
    </w:p>
    <w:p w14:paraId="5A0F95F9" w14:textId="77777777" w:rsidR="00521BF6" w:rsidRPr="00D87139" w:rsidRDefault="00521BF6">
      <w:pPr>
        <w:tabs>
          <w:tab w:val="left" w:pos="8222"/>
        </w:tabs>
        <w:spacing w:line="360" w:lineRule="auto"/>
        <w:ind w:left="851" w:right="822"/>
        <w:jc w:val="both"/>
        <w:rPr>
          <w:rFonts w:ascii="Palatino Linotype" w:eastAsia="Palatino Linotype" w:hAnsi="Palatino Linotype" w:cs="Palatino Linotype"/>
          <w:i/>
          <w:sz w:val="22"/>
          <w:szCs w:val="22"/>
        </w:rPr>
      </w:pPr>
    </w:p>
    <w:p w14:paraId="22F95BDB" w14:textId="77777777" w:rsidR="00521BF6" w:rsidRPr="00D87139" w:rsidRDefault="00C7607A">
      <w:pPr>
        <w:tabs>
          <w:tab w:val="left" w:pos="8222"/>
        </w:tabs>
        <w:spacing w:line="360" w:lineRule="auto"/>
        <w:ind w:left="851" w:right="822"/>
        <w:jc w:val="both"/>
        <w:rPr>
          <w:rFonts w:ascii="Palatino Linotype" w:eastAsia="Palatino Linotype" w:hAnsi="Palatino Linotype" w:cs="Palatino Linotype"/>
          <w:b/>
          <w:i/>
          <w:sz w:val="22"/>
          <w:szCs w:val="22"/>
        </w:rPr>
      </w:pPr>
      <w:r w:rsidRPr="00D87139">
        <w:rPr>
          <w:rFonts w:ascii="Palatino Linotype" w:eastAsia="Palatino Linotype" w:hAnsi="Palatino Linotype" w:cs="Palatino Linotype"/>
          <w:b/>
          <w:i/>
          <w:sz w:val="22"/>
          <w:szCs w:val="22"/>
        </w:rPr>
        <w:t>Artículo 29.</w:t>
      </w:r>
      <w:r w:rsidRPr="00D87139">
        <w:rPr>
          <w:rFonts w:ascii="Palatino Linotype" w:eastAsia="Palatino Linotype" w:hAnsi="Palatino Linotype" w:cs="Palatino Linotype"/>
          <w:i/>
          <w:sz w:val="22"/>
          <w:szCs w:val="22"/>
        </w:rPr>
        <w:t xml:space="preserve"> Los responsables pondrán a disposición de la o el titular en formatos impresos, digitales, visuales, sonoros o de cualquier otra tecnología, </w:t>
      </w:r>
      <w:r w:rsidRPr="00D87139">
        <w:rPr>
          <w:rFonts w:ascii="Palatino Linotype" w:eastAsia="Palatino Linotype" w:hAnsi="Palatino Linotype" w:cs="Palatino Linotype"/>
          <w:b/>
          <w:i/>
          <w:sz w:val="22"/>
          <w:szCs w:val="22"/>
        </w:rPr>
        <w:t>el aviso de privacidad, en las modalidades simplificado e integral.</w:t>
      </w:r>
    </w:p>
    <w:p w14:paraId="5345B7B3" w14:textId="77777777" w:rsidR="00521BF6" w:rsidRPr="00D87139" w:rsidRDefault="00521BF6">
      <w:pPr>
        <w:tabs>
          <w:tab w:val="left" w:pos="8222"/>
        </w:tabs>
        <w:spacing w:line="360" w:lineRule="auto"/>
        <w:ind w:left="851" w:right="822"/>
        <w:jc w:val="both"/>
        <w:rPr>
          <w:rFonts w:ascii="Palatino Linotype" w:eastAsia="Palatino Linotype" w:hAnsi="Palatino Linotype" w:cs="Palatino Linotype"/>
          <w:b/>
          <w:i/>
          <w:sz w:val="22"/>
          <w:szCs w:val="22"/>
        </w:rPr>
      </w:pPr>
    </w:p>
    <w:p w14:paraId="34A53162" w14:textId="77777777" w:rsidR="00521BF6" w:rsidRPr="00D87139" w:rsidRDefault="00C7607A">
      <w:pPr>
        <w:tabs>
          <w:tab w:val="left" w:pos="8222"/>
        </w:tabs>
        <w:spacing w:line="360" w:lineRule="auto"/>
        <w:ind w:left="851" w:right="822"/>
        <w:jc w:val="both"/>
        <w:rPr>
          <w:rFonts w:ascii="Palatino Linotype" w:eastAsia="Palatino Linotype" w:hAnsi="Palatino Linotype" w:cs="Palatino Linotype"/>
          <w:b/>
          <w:i/>
          <w:sz w:val="22"/>
          <w:szCs w:val="22"/>
        </w:rPr>
      </w:pPr>
      <w:r w:rsidRPr="00D87139">
        <w:rPr>
          <w:rFonts w:ascii="Palatino Linotype" w:eastAsia="Palatino Linotype" w:hAnsi="Palatino Linotype" w:cs="Palatino Linotype"/>
          <w:b/>
          <w:i/>
          <w:sz w:val="22"/>
          <w:szCs w:val="22"/>
        </w:rPr>
        <w:t xml:space="preserve">Del Aviso de Privacidad Integral </w:t>
      </w:r>
    </w:p>
    <w:p w14:paraId="406450E5" w14:textId="77777777" w:rsidR="00521BF6" w:rsidRPr="00D87139" w:rsidRDefault="00C7607A">
      <w:pPr>
        <w:tabs>
          <w:tab w:val="left" w:pos="8222"/>
        </w:tabs>
        <w:spacing w:line="360" w:lineRule="auto"/>
        <w:ind w:left="851" w:right="822"/>
        <w:jc w:val="both"/>
        <w:rPr>
          <w:rFonts w:ascii="Palatino Linotype" w:eastAsia="Palatino Linotype" w:hAnsi="Palatino Linotype" w:cs="Palatino Linotype"/>
          <w:i/>
          <w:sz w:val="22"/>
          <w:szCs w:val="22"/>
        </w:rPr>
      </w:pPr>
      <w:r w:rsidRPr="00D87139">
        <w:rPr>
          <w:rFonts w:ascii="Palatino Linotype" w:eastAsia="Palatino Linotype" w:hAnsi="Palatino Linotype" w:cs="Palatino Linotype"/>
          <w:b/>
          <w:i/>
          <w:sz w:val="22"/>
          <w:szCs w:val="22"/>
        </w:rPr>
        <w:lastRenderedPageBreak/>
        <w:t>Artículo 30.</w:t>
      </w:r>
      <w:r w:rsidRPr="00D87139">
        <w:rPr>
          <w:rFonts w:ascii="Palatino Linotype" w:eastAsia="Palatino Linotype" w:hAnsi="Palatino Linotype" w:cs="Palatino Linotype"/>
          <w:i/>
          <w:sz w:val="22"/>
          <w:szCs w:val="22"/>
        </w:rPr>
        <w:t xml:space="preserve"> Cuando los datos hayan sido obtenidos personalmente de la o el titular, el aviso de privacidad integral deberá ser facilitado en el momento en el que se recabe el dato de forma clara y fehaciente, a través de los formatos por los que se recaban, salvo que se hubiere facilitado el aviso con anterioridad, supuesto en el que podrá instrumentarse una señal de aviso para cumplir con el principio de responsabilidad. </w:t>
      </w:r>
    </w:p>
    <w:p w14:paraId="6380484A" w14:textId="77777777" w:rsidR="00521BF6" w:rsidRPr="00D87139" w:rsidRDefault="00C7607A">
      <w:pPr>
        <w:tabs>
          <w:tab w:val="left" w:pos="8222"/>
        </w:tabs>
        <w:spacing w:line="360" w:lineRule="auto"/>
        <w:ind w:left="851" w:right="822"/>
        <w:jc w:val="both"/>
        <w:rPr>
          <w:rFonts w:ascii="Palatino Linotype" w:eastAsia="Palatino Linotype" w:hAnsi="Palatino Linotype" w:cs="Palatino Linotype"/>
          <w:i/>
          <w:sz w:val="22"/>
          <w:szCs w:val="22"/>
        </w:rPr>
      </w:pPr>
      <w:r w:rsidRPr="00D87139">
        <w:rPr>
          <w:rFonts w:ascii="Palatino Linotype" w:eastAsia="Palatino Linotype" w:hAnsi="Palatino Linotype" w:cs="Palatino Linotype"/>
          <w:i/>
          <w:sz w:val="22"/>
          <w:szCs w:val="22"/>
        </w:rPr>
        <w:t xml:space="preserve">Cuando los datos se obtengan de manera indirecta, el responsable adoptará los mecanismos necesarios para que la o el titular acceda al aviso de privacidad integral, salvo que exista constancia de que la o el titular ya fue informado del contenido del aviso de privacidad. </w:t>
      </w:r>
    </w:p>
    <w:p w14:paraId="4B623CB0" w14:textId="77777777" w:rsidR="00521BF6" w:rsidRPr="00D87139" w:rsidRDefault="00521BF6">
      <w:pPr>
        <w:tabs>
          <w:tab w:val="left" w:pos="8222"/>
        </w:tabs>
        <w:spacing w:line="360" w:lineRule="auto"/>
        <w:ind w:left="851" w:right="822"/>
        <w:jc w:val="both"/>
        <w:rPr>
          <w:rFonts w:ascii="Palatino Linotype" w:eastAsia="Palatino Linotype" w:hAnsi="Palatino Linotype" w:cs="Palatino Linotype"/>
          <w:i/>
          <w:sz w:val="22"/>
          <w:szCs w:val="22"/>
        </w:rPr>
      </w:pPr>
    </w:p>
    <w:p w14:paraId="12BF04CE" w14:textId="77777777" w:rsidR="00521BF6" w:rsidRPr="00D87139" w:rsidRDefault="00C7607A">
      <w:pPr>
        <w:tabs>
          <w:tab w:val="left" w:pos="8222"/>
        </w:tabs>
        <w:spacing w:line="360" w:lineRule="auto"/>
        <w:ind w:left="851" w:right="822"/>
        <w:jc w:val="both"/>
        <w:rPr>
          <w:rFonts w:ascii="Palatino Linotype" w:eastAsia="Palatino Linotype" w:hAnsi="Palatino Linotype" w:cs="Palatino Linotype"/>
          <w:b/>
          <w:i/>
          <w:sz w:val="22"/>
          <w:szCs w:val="22"/>
        </w:rPr>
      </w:pPr>
      <w:r w:rsidRPr="00D87139">
        <w:rPr>
          <w:rFonts w:ascii="Palatino Linotype" w:eastAsia="Palatino Linotype" w:hAnsi="Palatino Linotype" w:cs="Palatino Linotype"/>
          <w:b/>
          <w:i/>
          <w:sz w:val="22"/>
          <w:szCs w:val="22"/>
        </w:rPr>
        <w:t xml:space="preserve">Contenido del Aviso de Privacidad Integral </w:t>
      </w:r>
    </w:p>
    <w:p w14:paraId="452816A5" w14:textId="77777777" w:rsidR="00521BF6" w:rsidRPr="00D87139" w:rsidRDefault="00C7607A">
      <w:pPr>
        <w:tabs>
          <w:tab w:val="left" w:pos="8222"/>
        </w:tabs>
        <w:spacing w:line="360" w:lineRule="auto"/>
        <w:ind w:left="851" w:right="822"/>
        <w:jc w:val="both"/>
        <w:rPr>
          <w:rFonts w:ascii="Palatino Linotype" w:eastAsia="Palatino Linotype" w:hAnsi="Palatino Linotype" w:cs="Palatino Linotype"/>
          <w:i/>
          <w:sz w:val="22"/>
          <w:szCs w:val="22"/>
        </w:rPr>
      </w:pPr>
      <w:r w:rsidRPr="00D87139">
        <w:rPr>
          <w:rFonts w:ascii="Palatino Linotype" w:eastAsia="Palatino Linotype" w:hAnsi="Palatino Linotype" w:cs="Palatino Linotype"/>
          <w:b/>
          <w:i/>
          <w:sz w:val="22"/>
          <w:szCs w:val="22"/>
        </w:rPr>
        <w:t>Artículo 31.</w:t>
      </w:r>
      <w:r w:rsidRPr="00D87139">
        <w:rPr>
          <w:rFonts w:ascii="Palatino Linotype" w:eastAsia="Palatino Linotype" w:hAnsi="Palatino Linotype" w:cs="Palatino Linotype"/>
          <w:i/>
          <w:sz w:val="22"/>
          <w:szCs w:val="22"/>
        </w:rPr>
        <w:t xml:space="preserve"> El aviso de privacidad integral contendrá la información siguiente: </w:t>
      </w:r>
    </w:p>
    <w:p w14:paraId="2DF9A08B" w14:textId="77777777" w:rsidR="00521BF6" w:rsidRPr="00D87139" w:rsidRDefault="00C7607A">
      <w:pPr>
        <w:tabs>
          <w:tab w:val="left" w:pos="8222"/>
        </w:tabs>
        <w:spacing w:line="360" w:lineRule="auto"/>
        <w:ind w:left="851" w:right="822"/>
        <w:jc w:val="both"/>
        <w:rPr>
          <w:rFonts w:ascii="Palatino Linotype" w:eastAsia="Palatino Linotype" w:hAnsi="Palatino Linotype" w:cs="Palatino Linotype"/>
          <w:i/>
          <w:sz w:val="22"/>
          <w:szCs w:val="22"/>
        </w:rPr>
      </w:pPr>
      <w:r w:rsidRPr="00D87139">
        <w:rPr>
          <w:rFonts w:ascii="Palatino Linotype" w:eastAsia="Palatino Linotype" w:hAnsi="Palatino Linotype" w:cs="Palatino Linotype"/>
          <w:i/>
          <w:sz w:val="22"/>
          <w:szCs w:val="22"/>
        </w:rPr>
        <w:t xml:space="preserve">I. La denominación del responsable. </w:t>
      </w:r>
    </w:p>
    <w:p w14:paraId="5C90BDD9" w14:textId="77777777" w:rsidR="00521BF6" w:rsidRPr="00D87139" w:rsidRDefault="00C7607A">
      <w:pPr>
        <w:tabs>
          <w:tab w:val="left" w:pos="8222"/>
        </w:tabs>
        <w:spacing w:line="360" w:lineRule="auto"/>
        <w:ind w:left="851" w:right="822"/>
        <w:jc w:val="both"/>
        <w:rPr>
          <w:rFonts w:ascii="Palatino Linotype" w:eastAsia="Palatino Linotype" w:hAnsi="Palatino Linotype" w:cs="Palatino Linotype"/>
          <w:i/>
          <w:sz w:val="22"/>
          <w:szCs w:val="22"/>
        </w:rPr>
      </w:pPr>
      <w:r w:rsidRPr="00D87139">
        <w:rPr>
          <w:rFonts w:ascii="Palatino Linotype" w:eastAsia="Palatino Linotype" w:hAnsi="Palatino Linotype" w:cs="Palatino Linotype"/>
          <w:i/>
          <w:sz w:val="22"/>
          <w:szCs w:val="22"/>
        </w:rPr>
        <w:t xml:space="preserve">II. El nombre y cargo del administrador, así como el área o unidad administrativa a la que se encuentra adscrito. </w:t>
      </w:r>
    </w:p>
    <w:p w14:paraId="37D0275E" w14:textId="77777777" w:rsidR="00521BF6" w:rsidRPr="00D87139" w:rsidRDefault="00C7607A">
      <w:pPr>
        <w:tabs>
          <w:tab w:val="left" w:pos="8222"/>
        </w:tabs>
        <w:spacing w:line="360" w:lineRule="auto"/>
        <w:ind w:left="851" w:right="822"/>
        <w:jc w:val="both"/>
        <w:rPr>
          <w:rFonts w:ascii="Palatino Linotype" w:eastAsia="Palatino Linotype" w:hAnsi="Palatino Linotype" w:cs="Palatino Linotype"/>
          <w:i/>
          <w:sz w:val="22"/>
          <w:szCs w:val="22"/>
        </w:rPr>
      </w:pPr>
      <w:r w:rsidRPr="00D87139">
        <w:rPr>
          <w:rFonts w:ascii="Palatino Linotype" w:eastAsia="Palatino Linotype" w:hAnsi="Palatino Linotype" w:cs="Palatino Linotype"/>
          <w:i/>
          <w:sz w:val="22"/>
          <w:szCs w:val="22"/>
        </w:rPr>
        <w:t xml:space="preserve">III. El nombre del sistema de datos personales o base de datos al que serán incorporados los datos personales. </w:t>
      </w:r>
    </w:p>
    <w:p w14:paraId="47830C74" w14:textId="77777777" w:rsidR="00521BF6" w:rsidRPr="00D87139" w:rsidRDefault="00C7607A">
      <w:pPr>
        <w:tabs>
          <w:tab w:val="left" w:pos="8222"/>
        </w:tabs>
        <w:spacing w:line="360" w:lineRule="auto"/>
        <w:ind w:left="851" w:right="822"/>
        <w:jc w:val="both"/>
        <w:rPr>
          <w:rFonts w:ascii="Palatino Linotype" w:eastAsia="Palatino Linotype" w:hAnsi="Palatino Linotype" w:cs="Palatino Linotype"/>
          <w:i/>
          <w:sz w:val="22"/>
          <w:szCs w:val="22"/>
        </w:rPr>
      </w:pPr>
      <w:r w:rsidRPr="00D87139">
        <w:rPr>
          <w:rFonts w:ascii="Palatino Linotype" w:eastAsia="Palatino Linotype" w:hAnsi="Palatino Linotype" w:cs="Palatino Linotype"/>
          <w:i/>
          <w:sz w:val="22"/>
          <w:szCs w:val="22"/>
        </w:rPr>
        <w:t>IV. Los datos personales que serán sometidos a tratamiento, identificando los que son sensibles.</w:t>
      </w:r>
    </w:p>
    <w:p w14:paraId="098186AD" w14:textId="77777777" w:rsidR="00521BF6" w:rsidRPr="00D87139" w:rsidRDefault="00C7607A">
      <w:pPr>
        <w:tabs>
          <w:tab w:val="left" w:pos="8222"/>
        </w:tabs>
        <w:spacing w:line="360" w:lineRule="auto"/>
        <w:ind w:left="851" w:right="822"/>
        <w:jc w:val="both"/>
        <w:rPr>
          <w:rFonts w:ascii="Palatino Linotype" w:eastAsia="Palatino Linotype" w:hAnsi="Palatino Linotype" w:cs="Palatino Linotype"/>
          <w:i/>
          <w:sz w:val="22"/>
          <w:szCs w:val="22"/>
        </w:rPr>
      </w:pPr>
      <w:r w:rsidRPr="00D87139">
        <w:rPr>
          <w:rFonts w:ascii="Palatino Linotype" w:eastAsia="Palatino Linotype" w:hAnsi="Palatino Linotype" w:cs="Palatino Linotype"/>
          <w:i/>
          <w:sz w:val="22"/>
          <w:szCs w:val="22"/>
        </w:rPr>
        <w:t xml:space="preserve">V. El carácter obligatorio o facultativo de la entrega de los datos personales. </w:t>
      </w:r>
    </w:p>
    <w:p w14:paraId="491847BB" w14:textId="77777777" w:rsidR="00521BF6" w:rsidRPr="00D87139" w:rsidRDefault="00C7607A">
      <w:pPr>
        <w:tabs>
          <w:tab w:val="left" w:pos="8222"/>
        </w:tabs>
        <w:spacing w:line="360" w:lineRule="auto"/>
        <w:ind w:left="851" w:right="822"/>
        <w:jc w:val="both"/>
        <w:rPr>
          <w:rFonts w:ascii="Palatino Linotype" w:eastAsia="Palatino Linotype" w:hAnsi="Palatino Linotype" w:cs="Palatino Linotype"/>
          <w:i/>
          <w:sz w:val="22"/>
          <w:szCs w:val="22"/>
        </w:rPr>
      </w:pPr>
      <w:r w:rsidRPr="00D87139">
        <w:rPr>
          <w:rFonts w:ascii="Palatino Linotype" w:eastAsia="Palatino Linotype" w:hAnsi="Palatino Linotype" w:cs="Palatino Linotype"/>
          <w:i/>
          <w:sz w:val="22"/>
          <w:szCs w:val="22"/>
        </w:rPr>
        <w:t xml:space="preserve">VI. Las consecuencias de la negativa a suministrarlos. </w:t>
      </w:r>
    </w:p>
    <w:p w14:paraId="4384A334" w14:textId="77777777" w:rsidR="00521BF6" w:rsidRPr="00D87139" w:rsidRDefault="00C7607A">
      <w:pPr>
        <w:tabs>
          <w:tab w:val="left" w:pos="8222"/>
        </w:tabs>
        <w:spacing w:line="360" w:lineRule="auto"/>
        <w:ind w:left="851" w:right="822"/>
        <w:jc w:val="both"/>
        <w:rPr>
          <w:rFonts w:ascii="Palatino Linotype" w:eastAsia="Palatino Linotype" w:hAnsi="Palatino Linotype" w:cs="Palatino Linotype"/>
          <w:i/>
          <w:sz w:val="22"/>
          <w:szCs w:val="22"/>
        </w:rPr>
      </w:pPr>
      <w:r w:rsidRPr="00D87139">
        <w:rPr>
          <w:rFonts w:ascii="Palatino Linotype" w:eastAsia="Palatino Linotype" w:hAnsi="Palatino Linotype" w:cs="Palatino Linotype"/>
          <w:i/>
          <w:sz w:val="22"/>
          <w:szCs w:val="22"/>
        </w:rPr>
        <w:t xml:space="preserve">VII. Las finalidades del tratamiento para las cuales se obtienen los datos personales, distinguiendo aquéllas que requieran el consentimiento de la o el titular. </w:t>
      </w:r>
    </w:p>
    <w:p w14:paraId="5275ECAA" w14:textId="77777777" w:rsidR="00521BF6" w:rsidRPr="00D87139" w:rsidRDefault="00C7607A">
      <w:pPr>
        <w:tabs>
          <w:tab w:val="left" w:pos="8222"/>
        </w:tabs>
        <w:spacing w:line="360" w:lineRule="auto"/>
        <w:ind w:left="851" w:right="822"/>
        <w:jc w:val="both"/>
        <w:rPr>
          <w:rFonts w:ascii="Palatino Linotype" w:eastAsia="Palatino Linotype" w:hAnsi="Palatino Linotype" w:cs="Palatino Linotype"/>
          <w:i/>
          <w:sz w:val="22"/>
          <w:szCs w:val="22"/>
        </w:rPr>
      </w:pPr>
      <w:r w:rsidRPr="00D87139">
        <w:rPr>
          <w:rFonts w:ascii="Palatino Linotype" w:eastAsia="Palatino Linotype" w:hAnsi="Palatino Linotype" w:cs="Palatino Linotype"/>
          <w:i/>
          <w:sz w:val="22"/>
          <w:szCs w:val="22"/>
        </w:rPr>
        <w:lastRenderedPageBreak/>
        <w:t xml:space="preserve">VIII. Cuando se realicen transferencias de datos personales se informará: </w:t>
      </w:r>
    </w:p>
    <w:p w14:paraId="11050962" w14:textId="77777777" w:rsidR="00521BF6" w:rsidRPr="00D87139" w:rsidRDefault="00C7607A">
      <w:pPr>
        <w:tabs>
          <w:tab w:val="left" w:pos="8222"/>
        </w:tabs>
        <w:spacing w:line="360" w:lineRule="auto"/>
        <w:ind w:left="851" w:right="822"/>
        <w:jc w:val="both"/>
        <w:rPr>
          <w:rFonts w:ascii="Palatino Linotype" w:eastAsia="Palatino Linotype" w:hAnsi="Palatino Linotype" w:cs="Palatino Linotype"/>
          <w:i/>
          <w:sz w:val="22"/>
          <w:szCs w:val="22"/>
        </w:rPr>
      </w:pPr>
      <w:r w:rsidRPr="00D87139">
        <w:rPr>
          <w:rFonts w:ascii="Palatino Linotype" w:eastAsia="Palatino Linotype" w:hAnsi="Palatino Linotype" w:cs="Palatino Linotype"/>
          <w:i/>
          <w:sz w:val="22"/>
          <w:szCs w:val="22"/>
        </w:rPr>
        <w:t xml:space="preserve">a) Destinatario de los datos. </w:t>
      </w:r>
    </w:p>
    <w:p w14:paraId="09459CFE" w14:textId="77777777" w:rsidR="00521BF6" w:rsidRPr="00D87139" w:rsidRDefault="00C7607A">
      <w:pPr>
        <w:tabs>
          <w:tab w:val="left" w:pos="8222"/>
        </w:tabs>
        <w:spacing w:line="360" w:lineRule="auto"/>
        <w:ind w:left="851" w:right="822"/>
        <w:jc w:val="both"/>
        <w:rPr>
          <w:rFonts w:ascii="Palatino Linotype" w:eastAsia="Palatino Linotype" w:hAnsi="Palatino Linotype" w:cs="Palatino Linotype"/>
          <w:i/>
          <w:sz w:val="22"/>
          <w:szCs w:val="22"/>
        </w:rPr>
      </w:pPr>
      <w:r w:rsidRPr="00D87139">
        <w:rPr>
          <w:rFonts w:ascii="Palatino Linotype" w:eastAsia="Palatino Linotype" w:hAnsi="Palatino Linotype" w:cs="Palatino Linotype"/>
          <w:i/>
          <w:sz w:val="22"/>
          <w:szCs w:val="22"/>
        </w:rPr>
        <w:t xml:space="preserve">b) Finalidad de la transferencia. </w:t>
      </w:r>
    </w:p>
    <w:p w14:paraId="4EA46C14" w14:textId="77777777" w:rsidR="00521BF6" w:rsidRPr="00D87139" w:rsidRDefault="00C7607A">
      <w:pPr>
        <w:tabs>
          <w:tab w:val="left" w:pos="8222"/>
        </w:tabs>
        <w:spacing w:line="360" w:lineRule="auto"/>
        <w:ind w:left="851" w:right="822"/>
        <w:jc w:val="both"/>
        <w:rPr>
          <w:rFonts w:ascii="Palatino Linotype" w:eastAsia="Palatino Linotype" w:hAnsi="Palatino Linotype" w:cs="Palatino Linotype"/>
          <w:i/>
          <w:sz w:val="22"/>
          <w:szCs w:val="22"/>
        </w:rPr>
      </w:pPr>
      <w:r w:rsidRPr="00D87139">
        <w:rPr>
          <w:rFonts w:ascii="Palatino Linotype" w:eastAsia="Palatino Linotype" w:hAnsi="Palatino Linotype" w:cs="Palatino Linotype"/>
          <w:i/>
          <w:sz w:val="22"/>
          <w:szCs w:val="22"/>
        </w:rPr>
        <w:t xml:space="preserve">c) El fundamento que autoriza la transferencia. </w:t>
      </w:r>
    </w:p>
    <w:p w14:paraId="14D310C3" w14:textId="77777777" w:rsidR="00521BF6" w:rsidRPr="00D87139" w:rsidRDefault="00C7607A">
      <w:pPr>
        <w:tabs>
          <w:tab w:val="left" w:pos="8222"/>
        </w:tabs>
        <w:spacing w:line="360" w:lineRule="auto"/>
        <w:ind w:left="851" w:right="822"/>
        <w:jc w:val="both"/>
        <w:rPr>
          <w:rFonts w:ascii="Palatino Linotype" w:eastAsia="Palatino Linotype" w:hAnsi="Palatino Linotype" w:cs="Palatino Linotype"/>
          <w:i/>
          <w:sz w:val="22"/>
          <w:szCs w:val="22"/>
        </w:rPr>
      </w:pPr>
      <w:r w:rsidRPr="00D87139">
        <w:rPr>
          <w:rFonts w:ascii="Palatino Linotype" w:eastAsia="Palatino Linotype" w:hAnsi="Palatino Linotype" w:cs="Palatino Linotype"/>
          <w:i/>
          <w:sz w:val="22"/>
          <w:szCs w:val="22"/>
        </w:rPr>
        <w:t xml:space="preserve">d) Los datos personales a transferir. </w:t>
      </w:r>
    </w:p>
    <w:p w14:paraId="0036C5FC" w14:textId="77777777" w:rsidR="00521BF6" w:rsidRPr="00D87139" w:rsidRDefault="00C7607A">
      <w:pPr>
        <w:tabs>
          <w:tab w:val="left" w:pos="8222"/>
        </w:tabs>
        <w:spacing w:line="360" w:lineRule="auto"/>
        <w:ind w:left="851" w:right="822"/>
        <w:jc w:val="both"/>
        <w:rPr>
          <w:rFonts w:ascii="Palatino Linotype" w:eastAsia="Palatino Linotype" w:hAnsi="Palatino Linotype" w:cs="Palatino Linotype"/>
          <w:i/>
          <w:sz w:val="22"/>
          <w:szCs w:val="22"/>
        </w:rPr>
      </w:pPr>
      <w:r w:rsidRPr="00D87139">
        <w:rPr>
          <w:rFonts w:ascii="Palatino Linotype" w:eastAsia="Palatino Linotype" w:hAnsi="Palatino Linotype" w:cs="Palatino Linotype"/>
          <w:i/>
          <w:sz w:val="22"/>
          <w:szCs w:val="22"/>
        </w:rPr>
        <w:t xml:space="preserve">e) Las implicaciones de otorgar, el consentimiento expreso. </w:t>
      </w:r>
    </w:p>
    <w:p w14:paraId="5056106A" w14:textId="77777777" w:rsidR="00521BF6" w:rsidRPr="00D87139" w:rsidRDefault="00C7607A">
      <w:pPr>
        <w:tabs>
          <w:tab w:val="left" w:pos="8222"/>
        </w:tabs>
        <w:spacing w:line="360" w:lineRule="auto"/>
        <w:ind w:left="851" w:right="822"/>
        <w:jc w:val="both"/>
        <w:rPr>
          <w:rFonts w:ascii="Palatino Linotype" w:eastAsia="Palatino Linotype" w:hAnsi="Palatino Linotype" w:cs="Palatino Linotype"/>
          <w:i/>
          <w:sz w:val="22"/>
          <w:szCs w:val="22"/>
        </w:rPr>
      </w:pPr>
      <w:r w:rsidRPr="00D87139">
        <w:rPr>
          <w:rFonts w:ascii="Palatino Linotype" w:eastAsia="Palatino Linotype" w:hAnsi="Palatino Linotype" w:cs="Palatino Linotype"/>
          <w:i/>
          <w:sz w:val="22"/>
          <w:szCs w:val="22"/>
        </w:rPr>
        <w:t xml:space="preserve">Cuando se realicen transferencias de datos personales que requieran consentimiento, se acreditará el otorgamiento. </w:t>
      </w:r>
    </w:p>
    <w:p w14:paraId="10C0915F" w14:textId="77777777" w:rsidR="00521BF6" w:rsidRPr="00D87139" w:rsidRDefault="00C7607A">
      <w:pPr>
        <w:tabs>
          <w:tab w:val="left" w:pos="8222"/>
        </w:tabs>
        <w:spacing w:line="360" w:lineRule="auto"/>
        <w:ind w:left="851" w:right="822"/>
        <w:jc w:val="both"/>
        <w:rPr>
          <w:rFonts w:ascii="Palatino Linotype" w:eastAsia="Palatino Linotype" w:hAnsi="Palatino Linotype" w:cs="Palatino Linotype"/>
          <w:i/>
          <w:sz w:val="22"/>
          <w:szCs w:val="22"/>
        </w:rPr>
      </w:pPr>
      <w:r w:rsidRPr="00D87139">
        <w:rPr>
          <w:rFonts w:ascii="Palatino Linotype" w:eastAsia="Palatino Linotype" w:hAnsi="Palatino Linotype" w:cs="Palatino Linotype"/>
          <w:i/>
          <w:sz w:val="22"/>
          <w:szCs w:val="22"/>
        </w:rPr>
        <w:t xml:space="preserve">IX. Los mecanismos y medios estarán disponibles para el uso previo al tratamiento de los datos personales, para que la o el titular, pueda manifestar su negativa para la finalidad y transferencia que requieran el consentimiento de la o el titular. </w:t>
      </w:r>
    </w:p>
    <w:p w14:paraId="4695A9BA" w14:textId="77777777" w:rsidR="00521BF6" w:rsidRPr="00D87139" w:rsidRDefault="00C7607A">
      <w:pPr>
        <w:tabs>
          <w:tab w:val="left" w:pos="8222"/>
        </w:tabs>
        <w:spacing w:line="360" w:lineRule="auto"/>
        <w:ind w:left="851" w:right="822"/>
        <w:jc w:val="both"/>
        <w:rPr>
          <w:rFonts w:ascii="Palatino Linotype" w:eastAsia="Palatino Linotype" w:hAnsi="Palatino Linotype" w:cs="Palatino Linotype"/>
          <w:i/>
          <w:sz w:val="22"/>
          <w:szCs w:val="22"/>
        </w:rPr>
      </w:pPr>
      <w:r w:rsidRPr="00D87139">
        <w:rPr>
          <w:rFonts w:ascii="Palatino Linotype" w:eastAsia="Palatino Linotype" w:hAnsi="Palatino Linotype" w:cs="Palatino Linotype"/>
          <w:i/>
          <w:sz w:val="22"/>
          <w:szCs w:val="22"/>
        </w:rPr>
        <w:t xml:space="preserve">X. Los mecanismos, medios y procedimientos disponibles para ejercer los derechos ARCO, indicando la dirección electrónica del sistema para presentar sus solicitudes. </w:t>
      </w:r>
    </w:p>
    <w:p w14:paraId="769D1198" w14:textId="77777777" w:rsidR="00521BF6" w:rsidRPr="00D87139" w:rsidRDefault="00C7607A">
      <w:pPr>
        <w:tabs>
          <w:tab w:val="left" w:pos="8222"/>
        </w:tabs>
        <w:spacing w:line="360" w:lineRule="auto"/>
        <w:ind w:left="851" w:right="822"/>
        <w:jc w:val="both"/>
        <w:rPr>
          <w:rFonts w:ascii="Palatino Linotype" w:eastAsia="Palatino Linotype" w:hAnsi="Palatino Linotype" w:cs="Palatino Linotype"/>
          <w:i/>
          <w:sz w:val="22"/>
          <w:szCs w:val="22"/>
        </w:rPr>
      </w:pPr>
      <w:r w:rsidRPr="00D87139">
        <w:rPr>
          <w:rFonts w:ascii="Palatino Linotype" w:eastAsia="Palatino Linotype" w:hAnsi="Palatino Linotype" w:cs="Palatino Linotype"/>
          <w:i/>
          <w:sz w:val="22"/>
          <w:szCs w:val="22"/>
        </w:rPr>
        <w:t xml:space="preserve">XI. La indicación por la cual la o el titular podrá revocar el consentimiento para el tratamiento de sus datos, detallando el procedimiento a seguir para tal efecto. </w:t>
      </w:r>
    </w:p>
    <w:p w14:paraId="02B8E9EF" w14:textId="77777777" w:rsidR="00521BF6" w:rsidRPr="00D87139" w:rsidRDefault="00C7607A">
      <w:pPr>
        <w:tabs>
          <w:tab w:val="left" w:pos="8222"/>
        </w:tabs>
        <w:spacing w:line="360" w:lineRule="auto"/>
        <w:ind w:left="851" w:right="822"/>
        <w:jc w:val="both"/>
        <w:rPr>
          <w:rFonts w:ascii="Palatino Linotype" w:eastAsia="Palatino Linotype" w:hAnsi="Palatino Linotype" w:cs="Palatino Linotype"/>
          <w:i/>
          <w:sz w:val="22"/>
          <w:szCs w:val="22"/>
        </w:rPr>
      </w:pPr>
      <w:r w:rsidRPr="00D87139">
        <w:rPr>
          <w:rFonts w:ascii="Palatino Linotype" w:eastAsia="Palatino Linotype" w:hAnsi="Palatino Linotype" w:cs="Palatino Linotype"/>
          <w:i/>
          <w:sz w:val="22"/>
          <w:szCs w:val="22"/>
        </w:rPr>
        <w:t xml:space="preserve">XII. Cuando aplique, las opciones y medios que el responsable ofrezca a las o los titulares para limitar el uso o divulgación, o la portabilidad de datos. </w:t>
      </w:r>
    </w:p>
    <w:p w14:paraId="0AF33717" w14:textId="77777777" w:rsidR="00521BF6" w:rsidRPr="00D87139" w:rsidRDefault="00C7607A">
      <w:pPr>
        <w:tabs>
          <w:tab w:val="left" w:pos="8222"/>
        </w:tabs>
        <w:spacing w:line="360" w:lineRule="auto"/>
        <w:ind w:left="851" w:right="822"/>
        <w:jc w:val="both"/>
        <w:rPr>
          <w:rFonts w:ascii="Palatino Linotype" w:eastAsia="Palatino Linotype" w:hAnsi="Palatino Linotype" w:cs="Palatino Linotype"/>
          <w:i/>
          <w:sz w:val="22"/>
          <w:szCs w:val="22"/>
        </w:rPr>
      </w:pPr>
      <w:r w:rsidRPr="00D87139">
        <w:rPr>
          <w:rFonts w:ascii="Palatino Linotype" w:eastAsia="Palatino Linotype" w:hAnsi="Palatino Linotype" w:cs="Palatino Linotype"/>
          <w:i/>
          <w:sz w:val="22"/>
          <w:szCs w:val="22"/>
        </w:rPr>
        <w:t xml:space="preserve">XIII. Los medios a través de los cuales el responsable comunicará a los titulares los cambios al aviso de privacidad, </w:t>
      </w:r>
    </w:p>
    <w:p w14:paraId="2F9528DA" w14:textId="77777777" w:rsidR="00521BF6" w:rsidRPr="00D87139" w:rsidRDefault="00C7607A">
      <w:pPr>
        <w:tabs>
          <w:tab w:val="left" w:pos="8222"/>
        </w:tabs>
        <w:spacing w:line="360" w:lineRule="auto"/>
        <w:ind w:left="851" w:right="822"/>
        <w:jc w:val="both"/>
        <w:rPr>
          <w:rFonts w:ascii="Palatino Linotype" w:eastAsia="Palatino Linotype" w:hAnsi="Palatino Linotype" w:cs="Palatino Linotype"/>
          <w:i/>
          <w:sz w:val="22"/>
          <w:szCs w:val="22"/>
        </w:rPr>
      </w:pPr>
      <w:r w:rsidRPr="00D87139">
        <w:rPr>
          <w:rFonts w:ascii="Palatino Linotype" w:eastAsia="Palatino Linotype" w:hAnsi="Palatino Linotype" w:cs="Palatino Linotype"/>
          <w:i/>
          <w:sz w:val="22"/>
          <w:szCs w:val="22"/>
        </w:rPr>
        <w:t xml:space="preserve">XIV. El cargo y domicilio del encargado, indicando su nombre o el medio por el cual se pueda conocer su identidad. </w:t>
      </w:r>
    </w:p>
    <w:p w14:paraId="084D0636" w14:textId="77777777" w:rsidR="00521BF6" w:rsidRPr="00D87139" w:rsidRDefault="00C7607A">
      <w:pPr>
        <w:tabs>
          <w:tab w:val="left" w:pos="8222"/>
        </w:tabs>
        <w:spacing w:line="360" w:lineRule="auto"/>
        <w:ind w:left="851" w:right="822"/>
        <w:jc w:val="both"/>
        <w:rPr>
          <w:rFonts w:ascii="Palatino Linotype" w:eastAsia="Palatino Linotype" w:hAnsi="Palatino Linotype" w:cs="Palatino Linotype"/>
          <w:i/>
          <w:sz w:val="22"/>
          <w:szCs w:val="22"/>
        </w:rPr>
      </w:pPr>
      <w:r w:rsidRPr="00D87139">
        <w:rPr>
          <w:rFonts w:ascii="Palatino Linotype" w:eastAsia="Palatino Linotype" w:hAnsi="Palatino Linotype" w:cs="Palatino Linotype"/>
          <w:i/>
          <w:sz w:val="22"/>
          <w:szCs w:val="22"/>
        </w:rPr>
        <w:t xml:space="preserve">XV. El domicilio del responsable, y en su caso, cargo y domicilio del encargado, indicando su nombre o el medio por el cual se pueda conocer su identidad. </w:t>
      </w:r>
    </w:p>
    <w:p w14:paraId="0DF3F3BD" w14:textId="77777777" w:rsidR="00521BF6" w:rsidRPr="00D87139" w:rsidRDefault="00C7607A">
      <w:pPr>
        <w:tabs>
          <w:tab w:val="left" w:pos="8222"/>
        </w:tabs>
        <w:spacing w:line="360" w:lineRule="auto"/>
        <w:ind w:left="851" w:right="822"/>
        <w:jc w:val="both"/>
        <w:rPr>
          <w:rFonts w:ascii="Palatino Linotype" w:eastAsia="Palatino Linotype" w:hAnsi="Palatino Linotype" w:cs="Palatino Linotype"/>
          <w:i/>
          <w:sz w:val="22"/>
          <w:szCs w:val="22"/>
        </w:rPr>
      </w:pPr>
      <w:r w:rsidRPr="00D87139">
        <w:rPr>
          <w:rFonts w:ascii="Palatino Linotype" w:eastAsia="Palatino Linotype" w:hAnsi="Palatino Linotype" w:cs="Palatino Linotype"/>
          <w:i/>
          <w:sz w:val="22"/>
          <w:szCs w:val="22"/>
        </w:rPr>
        <w:lastRenderedPageBreak/>
        <w:t xml:space="preserve">XVI. El fundamento legal que faculta al responsable para llevar a cabo el tratamiento. </w:t>
      </w:r>
    </w:p>
    <w:p w14:paraId="62DA58A3" w14:textId="77777777" w:rsidR="00521BF6" w:rsidRPr="00D87139" w:rsidRDefault="00C7607A">
      <w:pPr>
        <w:tabs>
          <w:tab w:val="left" w:pos="8222"/>
        </w:tabs>
        <w:spacing w:line="360" w:lineRule="auto"/>
        <w:ind w:left="851" w:right="822"/>
        <w:jc w:val="both"/>
        <w:rPr>
          <w:rFonts w:ascii="Palatino Linotype" w:eastAsia="Palatino Linotype" w:hAnsi="Palatino Linotype" w:cs="Palatino Linotype"/>
          <w:i/>
          <w:sz w:val="22"/>
          <w:szCs w:val="22"/>
        </w:rPr>
      </w:pPr>
      <w:r w:rsidRPr="00D87139">
        <w:rPr>
          <w:rFonts w:ascii="Palatino Linotype" w:eastAsia="Palatino Linotype" w:hAnsi="Palatino Linotype" w:cs="Palatino Linotype"/>
          <w:i/>
          <w:sz w:val="22"/>
          <w:szCs w:val="22"/>
        </w:rPr>
        <w:t xml:space="preserve">XVII. El procedimiento para que se ejerza el derecho a la portabilidad. </w:t>
      </w:r>
    </w:p>
    <w:p w14:paraId="6D874588" w14:textId="77777777" w:rsidR="00521BF6" w:rsidRPr="00D87139" w:rsidRDefault="00C7607A">
      <w:pPr>
        <w:tabs>
          <w:tab w:val="left" w:pos="8222"/>
        </w:tabs>
        <w:spacing w:line="360" w:lineRule="auto"/>
        <w:ind w:left="851" w:right="822"/>
        <w:jc w:val="both"/>
        <w:rPr>
          <w:rFonts w:ascii="Palatino Linotype" w:eastAsia="Palatino Linotype" w:hAnsi="Palatino Linotype" w:cs="Palatino Linotype"/>
          <w:i/>
          <w:sz w:val="22"/>
          <w:szCs w:val="22"/>
        </w:rPr>
      </w:pPr>
      <w:r w:rsidRPr="00D87139">
        <w:rPr>
          <w:rFonts w:ascii="Palatino Linotype" w:eastAsia="Palatino Linotype" w:hAnsi="Palatino Linotype" w:cs="Palatino Linotype"/>
          <w:i/>
          <w:sz w:val="22"/>
          <w:szCs w:val="22"/>
        </w:rPr>
        <w:t xml:space="preserve">XVIII. El domicilio de la Unidad de Transparencia. </w:t>
      </w:r>
    </w:p>
    <w:p w14:paraId="79837288" w14:textId="77777777" w:rsidR="00521BF6" w:rsidRPr="00D87139" w:rsidRDefault="00C7607A">
      <w:pPr>
        <w:tabs>
          <w:tab w:val="left" w:pos="8222"/>
        </w:tabs>
        <w:spacing w:line="360" w:lineRule="auto"/>
        <w:ind w:left="851" w:right="822"/>
        <w:jc w:val="both"/>
        <w:rPr>
          <w:rFonts w:ascii="Palatino Linotype" w:eastAsia="Palatino Linotype" w:hAnsi="Palatino Linotype" w:cs="Palatino Linotype"/>
          <w:i/>
          <w:sz w:val="22"/>
          <w:szCs w:val="22"/>
        </w:rPr>
      </w:pPr>
      <w:r w:rsidRPr="00D87139">
        <w:rPr>
          <w:rFonts w:ascii="Palatino Linotype" w:eastAsia="Palatino Linotype" w:hAnsi="Palatino Linotype" w:cs="Palatino Linotype"/>
          <w:i/>
          <w:sz w:val="22"/>
          <w:szCs w:val="22"/>
        </w:rPr>
        <w:t xml:space="preserve">XIX. Datos de contacto del Instituto, incluidos domicilio, dirección del portal informativo, correo electrónico y teléfono del Centro de Atención Telefónica, para que la o el titular pueda recibir asesoría o presentar denuncias por violaciones a las disposiciones de la Ley. </w:t>
      </w:r>
    </w:p>
    <w:p w14:paraId="42CDBCA0" w14:textId="77777777" w:rsidR="00521BF6" w:rsidRPr="00D87139" w:rsidRDefault="00521BF6">
      <w:pPr>
        <w:tabs>
          <w:tab w:val="left" w:pos="8222"/>
        </w:tabs>
        <w:spacing w:line="360" w:lineRule="auto"/>
        <w:ind w:left="851" w:right="822"/>
        <w:jc w:val="both"/>
        <w:rPr>
          <w:rFonts w:ascii="Palatino Linotype" w:eastAsia="Palatino Linotype" w:hAnsi="Palatino Linotype" w:cs="Palatino Linotype"/>
          <w:i/>
          <w:sz w:val="22"/>
          <w:szCs w:val="22"/>
        </w:rPr>
      </w:pPr>
    </w:p>
    <w:p w14:paraId="69CA0B48" w14:textId="77777777" w:rsidR="00521BF6" w:rsidRPr="00D87139" w:rsidRDefault="00C7607A">
      <w:pPr>
        <w:tabs>
          <w:tab w:val="left" w:pos="8222"/>
        </w:tabs>
        <w:spacing w:line="360" w:lineRule="auto"/>
        <w:ind w:left="851" w:right="822"/>
        <w:jc w:val="both"/>
        <w:rPr>
          <w:rFonts w:ascii="Palatino Linotype" w:eastAsia="Palatino Linotype" w:hAnsi="Palatino Linotype" w:cs="Palatino Linotype"/>
          <w:b/>
          <w:i/>
          <w:sz w:val="22"/>
          <w:szCs w:val="22"/>
        </w:rPr>
      </w:pPr>
      <w:r w:rsidRPr="00D87139">
        <w:rPr>
          <w:rFonts w:ascii="Palatino Linotype" w:eastAsia="Palatino Linotype" w:hAnsi="Palatino Linotype" w:cs="Palatino Linotype"/>
          <w:b/>
          <w:i/>
          <w:sz w:val="22"/>
          <w:szCs w:val="22"/>
        </w:rPr>
        <w:t xml:space="preserve">Del Aviso de Privacidad Simplificado </w:t>
      </w:r>
    </w:p>
    <w:p w14:paraId="071FBC1A" w14:textId="77777777" w:rsidR="00521BF6" w:rsidRPr="00D87139" w:rsidRDefault="00C7607A">
      <w:pPr>
        <w:tabs>
          <w:tab w:val="left" w:pos="8222"/>
        </w:tabs>
        <w:spacing w:line="360" w:lineRule="auto"/>
        <w:ind w:left="851" w:right="822"/>
        <w:jc w:val="both"/>
        <w:rPr>
          <w:rFonts w:ascii="Palatino Linotype" w:eastAsia="Palatino Linotype" w:hAnsi="Palatino Linotype" w:cs="Palatino Linotype"/>
          <w:i/>
          <w:sz w:val="22"/>
          <w:szCs w:val="22"/>
        </w:rPr>
      </w:pPr>
      <w:r w:rsidRPr="00D87139">
        <w:rPr>
          <w:rFonts w:ascii="Palatino Linotype" w:eastAsia="Palatino Linotype" w:hAnsi="Palatino Linotype" w:cs="Palatino Linotype"/>
          <w:b/>
          <w:i/>
          <w:sz w:val="22"/>
          <w:szCs w:val="22"/>
        </w:rPr>
        <w:t>Artículo 32.</w:t>
      </w:r>
      <w:r w:rsidRPr="00D87139">
        <w:rPr>
          <w:rFonts w:ascii="Palatino Linotype" w:eastAsia="Palatino Linotype" w:hAnsi="Palatino Linotype" w:cs="Palatino Linotype"/>
          <w:i/>
          <w:sz w:val="22"/>
          <w:szCs w:val="22"/>
        </w:rPr>
        <w:t xml:space="preserve"> Cuando los datos sean obtenidos directamente de la o el titular, por cualquier medio electrónico, óptico, sonoro, visual o a través de cualquier otra tecnología, el aviso de privacidad será puesto a disposición en lugar visible, previendo los medios o mecanismos para que la o el titular conozca el texto completo del aviso. </w:t>
      </w:r>
    </w:p>
    <w:p w14:paraId="677FD6FB" w14:textId="77777777" w:rsidR="00521BF6" w:rsidRPr="00D87139" w:rsidRDefault="00521BF6">
      <w:pPr>
        <w:tabs>
          <w:tab w:val="left" w:pos="8222"/>
        </w:tabs>
        <w:spacing w:line="360" w:lineRule="auto"/>
        <w:ind w:left="851" w:right="822"/>
        <w:jc w:val="both"/>
        <w:rPr>
          <w:rFonts w:ascii="Palatino Linotype" w:eastAsia="Palatino Linotype" w:hAnsi="Palatino Linotype" w:cs="Palatino Linotype"/>
          <w:i/>
          <w:sz w:val="22"/>
          <w:szCs w:val="22"/>
        </w:rPr>
      </w:pPr>
    </w:p>
    <w:p w14:paraId="2E675B76" w14:textId="77777777" w:rsidR="00521BF6" w:rsidRPr="00D87139" w:rsidRDefault="00C7607A">
      <w:pPr>
        <w:tabs>
          <w:tab w:val="left" w:pos="8222"/>
        </w:tabs>
        <w:spacing w:line="360" w:lineRule="auto"/>
        <w:ind w:left="851" w:right="822"/>
        <w:jc w:val="both"/>
        <w:rPr>
          <w:rFonts w:ascii="Palatino Linotype" w:eastAsia="Palatino Linotype" w:hAnsi="Palatino Linotype" w:cs="Palatino Linotype"/>
          <w:i/>
          <w:sz w:val="22"/>
          <w:szCs w:val="22"/>
        </w:rPr>
      </w:pPr>
      <w:r w:rsidRPr="00D87139">
        <w:rPr>
          <w:rFonts w:ascii="Palatino Linotype" w:eastAsia="Palatino Linotype" w:hAnsi="Palatino Linotype" w:cs="Palatino Linotype"/>
          <w:i/>
          <w:sz w:val="22"/>
          <w:szCs w:val="22"/>
        </w:rPr>
        <w:t xml:space="preserve">La puesta a disposición del aviso de privacidad, no exime al responsable de su obligación de proveer los mecanismos para que la o el titular pueda conocer el contenido del aviso de privacidad integral. </w:t>
      </w:r>
    </w:p>
    <w:p w14:paraId="4E2C9682" w14:textId="77777777" w:rsidR="00521BF6" w:rsidRPr="00D87139" w:rsidRDefault="00521BF6">
      <w:pPr>
        <w:tabs>
          <w:tab w:val="left" w:pos="8222"/>
        </w:tabs>
        <w:spacing w:line="360" w:lineRule="auto"/>
        <w:ind w:left="851" w:right="822"/>
        <w:jc w:val="both"/>
        <w:rPr>
          <w:rFonts w:ascii="Palatino Linotype" w:eastAsia="Palatino Linotype" w:hAnsi="Palatino Linotype" w:cs="Palatino Linotype"/>
          <w:i/>
          <w:sz w:val="22"/>
          <w:szCs w:val="22"/>
        </w:rPr>
      </w:pPr>
    </w:p>
    <w:p w14:paraId="1F96CE7F" w14:textId="77777777" w:rsidR="00521BF6" w:rsidRPr="00D87139" w:rsidRDefault="00C7607A">
      <w:pPr>
        <w:tabs>
          <w:tab w:val="left" w:pos="8222"/>
        </w:tabs>
        <w:spacing w:line="360" w:lineRule="auto"/>
        <w:ind w:left="851" w:right="822"/>
        <w:jc w:val="both"/>
        <w:rPr>
          <w:rFonts w:ascii="Palatino Linotype" w:eastAsia="Palatino Linotype" w:hAnsi="Palatino Linotype" w:cs="Palatino Linotype"/>
          <w:b/>
          <w:i/>
          <w:sz w:val="22"/>
          <w:szCs w:val="22"/>
        </w:rPr>
      </w:pPr>
      <w:r w:rsidRPr="00D87139">
        <w:rPr>
          <w:rFonts w:ascii="Palatino Linotype" w:eastAsia="Palatino Linotype" w:hAnsi="Palatino Linotype" w:cs="Palatino Linotype"/>
          <w:b/>
          <w:i/>
          <w:sz w:val="22"/>
          <w:szCs w:val="22"/>
        </w:rPr>
        <w:t xml:space="preserve">Contenido del Aviso de Privacidad Simplificado </w:t>
      </w:r>
    </w:p>
    <w:p w14:paraId="777CACBC" w14:textId="77777777" w:rsidR="00521BF6" w:rsidRPr="00D87139" w:rsidRDefault="00C7607A">
      <w:pPr>
        <w:tabs>
          <w:tab w:val="left" w:pos="8222"/>
        </w:tabs>
        <w:spacing w:line="360" w:lineRule="auto"/>
        <w:ind w:left="851" w:right="822"/>
        <w:jc w:val="both"/>
        <w:rPr>
          <w:rFonts w:ascii="Palatino Linotype" w:eastAsia="Palatino Linotype" w:hAnsi="Palatino Linotype" w:cs="Palatino Linotype"/>
          <w:i/>
          <w:sz w:val="22"/>
          <w:szCs w:val="22"/>
        </w:rPr>
      </w:pPr>
      <w:r w:rsidRPr="00D87139">
        <w:rPr>
          <w:rFonts w:ascii="Palatino Linotype" w:eastAsia="Palatino Linotype" w:hAnsi="Palatino Linotype" w:cs="Palatino Linotype"/>
          <w:b/>
          <w:i/>
          <w:sz w:val="22"/>
          <w:szCs w:val="22"/>
        </w:rPr>
        <w:t>Artículo 33.</w:t>
      </w:r>
      <w:r w:rsidRPr="00D87139">
        <w:rPr>
          <w:rFonts w:ascii="Palatino Linotype" w:eastAsia="Palatino Linotype" w:hAnsi="Palatino Linotype" w:cs="Palatino Linotype"/>
          <w:i/>
          <w:sz w:val="22"/>
          <w:szCs w:val="22"/>
        </w:rPr>
        <w:t xml:space="preserve"> El aviso de privacidad simplificado deberá contener, al menos, la información a que se refieren las fracciones I, VII, VIII y IX del artículo relativo al contenido del aviso de privacidad integral.</w:t>
      </w:r>
    </w:p>
    <w:p w14:paraId="04FB96E5" w14:textId="77777777" w:rsidR="00521BF6" w:rsidRPr="00D87139" w:rsidRDefault="00521BF6">
      <w:pPr>
        <w:tabs>
          <w:tab w:val="left" w:pos="8222"/>
        </w:tabs>
        <w:spacing w:line="360" w:lineRule="auto"/>
        <w:ind w:left="851" w:right="822"/>
        <w:jc w:val="both"/>
        <w:rPr>
          <w:rFonts w:ascii="Palatino Linotype" w:eastAsia="Palatino Linotype" w:hAnsi="Palatino Linotype" w:cs="Palatino Linotype"/>
          <w:i/>
          <w:sz w:val="22"/>
          <w:szCs w:val="22"/>
        </w:rPr>
      </w:pPr>
    </w:p>
    <w:p w14:paraId="42D88690" w14:textId="77777777" w:rsidR="00521BF6" w:rsidRPr="00D87139" w:rsidRDefault="00C7607A">
      <w:pPr>
        <w:tabs>
          <w:tab w:val="left" w:pos="8222"/>
        </w:tabs>
        <w:spacing w:line="360" w:lineRule="auto"/>
        <w:ind w:left="851" w:right="822"/>
        <w:jc w:val="both"/>
        <w:rPr>
          <w:rFonts w:ascii="Palatino Linotype" w:eastAsia="Palatino Linotype" w:hAnsi="Palatino Linotype" w:cs="Palatino Linotype"/>
          <w:b/>
          <w:i/>
          <w:sz w:val="22"/>
          <w:szCs w:val="22"/>
        </w:rPr>
      </w:pPr>
      <w:r w:rsidRPr="00D87139">
        <w:rPr>
          <w:rFonts w:ascii="Palatino Linotype" w:eastAsia="Palatino Linotype" w:hAnsi="Palatino Linotype" w:cs="Palatino Linotype"/>
          <w:b/>
          <w:i/>
          <w:sz w:val="22"/>
          <w:szCs w:val="22"/>
        </w:rPr>
        <w:lastRenderedPageBreak/>
        <w:t xml:space="preserve">Excepciones para la comunicación previa del Aviso de Privacidad </w:t>
      </w:r>
    </w:p>
    <w:p w14:paraId="07AF2512" w14:textId="77777777" w:rsidR="00521BF6" w:rsidRPr="00D87139" w:rsidRDefault="00C7607A">
      <w:pPr>
        <w:tabs>
          <w:tab w:val="left" w:pos="8222"/>
        </w:tabs>
        <w:spacing w:line="360" w:lineRule="auto"/>
        <w:ind w:left="851" w:right="822"/>
        <w:jc w:val="both"/>
        <w:rPr>
          <w:rFonts w:ascii="Palatino Linotype" w:eastAsia="Palatino Linotype" w:hAnsi="Palatino Linotype" w:cs="Palatino Linotype"/>
          <w:i/>
          <w:sz w:val="22"/>
          <w:szCs w:val="22"/>
        </w:rPr>
      </w:pPr>
      <w:r w:rsidRPr="00D87139">
        <w:rPr>
          <w:rFonts w:ascii="Palatino Linotype" w:eastAsia="Palatino Linotype" w:hAnsi="Palatino Linotype" w:cs="Palatino Linotype"/>
          <w:b/>
          <w:i/>
          <w:sz w:val="22"/>
          <w:szCs w:val="22"/>
        </w:rPr>
        <w:t>Artículo 34</w:t>
      </w:r>
      <w:r w:rsidRPr="00D87139">
        <w:rPr>
          <w:rFonts w:ascii="Palatino Linotype" w:eastAsia="Palatino Linotype" w:hAnsi="Palatino Linotype" w:cs="Palatino Linotype"/>
          <w:i/>
          <w:sz w:val="22"/>
          <w:szCs w:val="22"/>
        </w:rPr>
        <w:t xml:space="preserve">. No será necesario proporcionar el aviso de privacidad de manera previa, a la o el titular, cuando: </w:t>
      </w:r>
    </w:p>
    <w:p w14:paraId="652DE673" w14:textId="77777777" w:rsidR="00521BF6" w:rsidRPr="00D87139" w:rsidRDefault="00C7607A">
      <w:pPr>
        <w:tabs>
          <w:tab w:val="left" w:pos="8222"/>
        </w:tabs>
        <w:spacing w:line="360" w:lineRule="auto"/>
        <w:ind w:left="851" w:right="822"/>
        <w:jc w:val="both"/>
        <w:rPr>
          <w:rFonts w:ascii="Palatino Linotype" w:eastAsia="Palatino Linotype" w:hAnsi="Palatino Linotype" w:cs="Palatino Linotype"/>
          <w:i/>
          <w:sz w:val="22"/>
          <w:szCs w:val="22"/>
        </w:rPr>
      </w:pPr>
      <w:r w:rsidRPr="00D87139">
        <w:rPr>
          <w:rFonts w:ascii="Palatino Linotype" w:eastAsia="Palatino Linotype" w:hAnsi="Palatino Linotype" w:cs="Palatino Linotype"/>
          <w:i/>
          <w:sz w:val="22"/>
          <w:szCs w:val="22"/>
        </w:rPr>
        <w:t xml:space="preserve">I. Expresamente una ley lo prevea. </w:t>
      </w:r>
    </w:p>
    <w:p w14:paraId="2CEEAB7C" w14:textId="77777777" w:rsidR="00521BF6" w:rsidRPr="00D87139" w:rsidRDefault="00C7607A">
      <w:pPr>
        <w:tabs>
          <w:tab w:val="left" w:pos="8222"/>
        </w:tabs>
        <w:spacing w:line="360" w:lineRule="auto"/>
        <w:ind w:left="851" w:right="822"/>
        <w:jc w:val="both"/>
        <w:rPr>
          <w:rFonts w:ascii="Palatino Linotype" w:eastAsia="Palatino Linotype" w:hAnsi="Palatino Linotype" w:cs="Palatino Linotype"/>
          <w:i/>
          <w:sz w:val="22"/>
          <w:szCs w:val="22"/>
        </w:rPr>
      </w:pPr>
      <w:r w:rsidRPr="00D87139">
        <w:rPr>
          <w:rFonts w:ascii="Palatino Linotype" w:eastAsia="Palatino Linotype" w:hAnsi="Palatino Linotype" w:cs="Palatino Linotype"/>
          <w:i/>
          <w:sz w:val="22"/>
          <w:szCs w:val="22"/>
        </w:rPr>
        <w:t xml:space="preserve">II. Los datos personales se obtengan de manera indirecta. </w:t>
      </w:r>
    </w:p>
    <w:p w14:paraId="5B35887D" w14:textId="77777777" w:rsidR="00521BF6" w:rsidRPr="00D87139" w:rsidRDefault="00C7607A">
      <w:pPr>
        <w:tabs>
          <w:tab w:val="left" w:pos="8222"/>
        </w:tabs>
        <w:spacing w:line="360" w:lineRule="auto"/>
        <w:ind w:left="851" w:right="822"/>
        <w:jc w:val="both"/>
        <w:rPr>
          <w:rFonts w:ascii="Palatino Linotype" w:eastAsia="Palatino Linotype" w:hAnsi="Palatino Linotype" w:cs="Palatino Linotype"/>
          <w:i/>
          <w:sz w:val="22"/>
          <w:szCs w:val="22"/>
        </w:rPr>
      </w:pPr>
      <w:r w:rsidRPr="00D87139">
        <w:rPr>
          <w:rFonts w:ascii="Palatino Linotype" w:eastAsia="Palatino Linotype" w:hAnsi="Palatino Linotype" w:cs="Palatino Linotype"/>
          <w:i/>
          <w:sz w:val="22"/>
          <w:szCs w:val="22"/>
        </w:rPr>
        <w:t xml:space="preserve">III. Se trate de urgencias médicas, seguridad pública, o análogas en las cuales se ponga en riesgo la vida o la libertad de las personas, en términos de la legislación de la materia. </w:t>
      </w:r>
    </w:p>
    <w:p w14:paraId="2FC21873" w14:textId="77777777" w:rsidR="00521BF6" w:rsidRPr="00D87139" w:rsidRDefault="00C7607A">
      <w:pPr>
        <w:tabs>
          <w:tab w:val="left" w:pos="8222"/>
        </w:tabs>
        <w:spacing w:line="360" w:lineRule="auto"/>
        <w:ind w:left="851" w:right="822"/>
        <w:jc w:val="both"/>
        <w:rPr>
          <w:rFonts w:ascii="Palatino Linotype" w:eastAsia="Palatino Linotype" w:hAnsi="Palatino Linotype" w:cs="Palatino Linotype"/>
          <w:i/>
          <w:sz w:val="22"/>
          <w:szCs w:val="22"/>
        </w:rPr>
      </w:pPr>
      <w:r w:rsidRPr="00D87139">
        <w:rPr>
          <w:rFonts w:ascii="Palatino Linotype" w:eastAsia="Palatino Linotype" w:hAnsi="Palatino Linotype" w:cs="Palatino Linotype"/>
          <w:i/>
          <w:sz w:val="22"/>
          <w:szCs w:val="22"/>
        </w:rPr>
        <w:t xml:space="preserve">IV. Resulte imposible dar a conocer a la o el titular el aviso de privacidad, de manera directa o ello exija esfuerzos desproporcionados, en tales casos, el responsable instrumentará medidas compensatorias de comunicación masiva de acuerdo con los criterios que para tal efecto emitan el Instituto y el Sistema Nacional. </w:t>
      </w:r>
    </w:p>
    <w:p w14:paraId="4430C2FA" w14:textId="77777777" w:rsidR="00521BF6" w:rsidRPr="00D87139" w:rsidRDefault="00C7607A">
      <w:pPr>
        <w:tabs>
          <w:tab w:val="left" w:pos="8222"/>
        </w:tabs>
        <w:spacing w:line="360" w:lineRule="auto"/>
        <w:ind w:left="851" w:right="822"/>
        <w:jc w:val="both"/>
        <w:rPr>
          <w:rFonts w:ascii="Palatino Linotype" w:eastAsia="Palatino Linotype" w:hAnsi="Palatino Linotype" w:cs="Palatino Linotype"/>
          <w:i/>
          <w:sz w:val="22"/>
          <w:szCs w:val="22"/>
        </w:rPr>
      </w:pPr>
      <w:r w:rsidRPr="00D87139">
        <w:rPr>
          <w:rFonts w:ascii="Palatino Linotype" w:eastAsia="Palatino Linotype" w:hAnsi="Palatino Linotype" w:cs="Palatino Linotype"/>
          <w:i/>
          <w:sz w:val="22"/>
          <w:szCs w:val="22"/>
        </w:rPr>
        <w:t xml:space="preserve">En el supuesto previsto en la fracción II del presente artículo, cuando los datos personales se obtengan de manera indirecta, es decir, no hayan sido obtenidos personal o directamente de su titular y el tratamiento tenga una finalidad diversa a la que originó su obtención, el responsable deberá comunicar el aviso de privacidad dentro de los tres meses siguientes al momento del registro de los datos, salvo que exista constancia de que la o el titular ya fue informado del contenido del aviso de privacidad por el transferente. </w:t>
      </w:r>
    </w:p>
    <w:p w14:paraId="1DB4CA70" w14:textId="77777777" w:rsidR="00521BF6" w:rsidRPr="00D87139" w:rsidRDefault="00521BF6">
      <w:pPr>
        <w:tabs>
          <w:tab w:val="left" w:pos="8222"/>
        </w:tabs>
        <w:spacing w:line="360" w:lineRule="auto"/>
        <w:ind w:left="851" w:right="822"/>
        <w:jc w:val="both"/>
        <w:rPr>
          <w:rFonts w:ascii="Palatino Linotype" w:eastAsia="Palatino Linotype" w:hAnsi="Palatino Linotype" w:cs="Palatino Linotype"/>
          <w:i/>
          <w:sz w:val="22"/>
          <w:szCs w:val="22"/>
        </w:rPr>
      </w:pPr>
    </w:p>
    <w:p w14:paraId="3BC6E774" w14:textId="77777777" w:rsidR="00521BF6" w:rsidRPr="00D87139" w:rsidRDefault="00C7607A">
      <w:pPr>
        <w:tabs>
          <w:tab w:val="left" w:pos="8222"/>
        </w:tabs>
        <w:spacing w:line="360" w:lineRule="auto"/>
        <w:ind w:left="851" w:right="822"/>
        <w:jc w:val="both"/>
        <w:rPr>
          <w:rFonts w:ascii="Palatino Linotype" w:eastAsia="Palatino Linotype" w:hAnsi="Palatino Linotype" w:cs="Palatino Linotype"/>
          <w:i/>
          <w:sz w:val="22"/>
          <w:szCs w:val="22"/>
        </w:rPr>
      </w:pPr>
      <w:r w:rsidRPr="00D87139">
        <w:rPr>
          <w:rFonts w:ascii="Palatino Linotype" w:eastAsia="Palatino Linotype" w:hAnsi="Palatino Linotype" w:cs="Palatino Linotype"/>
          <w:i/>
          <w:sz w:val="22"/>
          <w:szCs w:val="22"/>
        </w:rPr>
        <w:t>En los demás casos, es decir, cuando la finalidad sea análoga y compatible con aquella que originó su tratamiento conforme lo señalado en la presente Ley, el aviso de privacidad será comunicado al titular en los mismos términos del párrafo anterior.</w:t>
      </w:r>
    </w:p>
    <w:p w14:paraId="58AA32E4" w14:textId="77777777" w:rsidR="00521BF6" w:rsidRPr="00D87139" w:rsidRDefault="00521BF6">
      <w:pPr>
        <w:tabs>
          <w:tab w:val="left" w:pos="8222"/>
        </w:tabs>
        <w:spacing w:line="360" w:lineRule="auto"/>
        <w:ind w:left="851" w:right="822"/>
        <w:jc w:val="both"/>
        <w:rPr>
          <w:rFonts w:ascii="Palatino Linotype" w:eastAsia="Palatino Linotype" w:hAnsi="Palatino Linotype" w:cs="Palatino Linotype"/>
          <w:i/>
          <w:sz w:val="22"/>
          <w:szCs w:val="22"/>
        </w:rPr>
      </w:pPr>
    </w:p>
    <w:p w14:paraId="146F484C" w14:textId="77777777" w:rsidR="00521BF6" w:rsidRPr="00D87139" w:rsidRDefault="00521BF6">
      <w:pPr>
        <w:tabs>
          <w:tab w:val="left" w:pos="8222"/>
        </w:tabs>
        <w:spacing w:line="360" w:lineRule="auto"/>
        <w:ind w:left="851" w:right="822"/>
        <w:jc w:val="both"/>
        <w:rPr>
          <w:rFonts w:ascii="Palatino Linotype" w:eastAsia="Palatino Linotype" w:hAnsi="Palatino Linotype" w:cs="Palatino Linotype"/>
          <w:i/>
          <w:sz w:val="22"/>
          <w:szCs w:val="22"/>
        </w:rPr>
      </w:pPr>
    </w:p>
    <w:p w14:paraId="0C353B91" w14:textId="77777777" w:rsidR="00521BF6" w:rsidRPr="00D87139" w:rsidRDefault="00C7607A">
      <w:pPr>
        <w:numPr>
          <w:ilvl w:val="0"/>
          <w:numId w:val="3"/>
        </w:numPr>
        <w:spacing w:line="360" w:lineRule="auto"/>
        <w:ind w:left="0" w:firstLine="0"/>
        <w:jc w:val="both"/>
        <w:rPr>
          <w:rFonts w:ascii="Palatino Linotype" w:eastAsia="Palatino Linotype" w:hAnsi="Palatino Linotype" w:cs="Palatino Linotype"/>
        </w:rPr>
      </w:pPr>
      <w:r w:rsidRPr="00D87139">
        <w:rPr>
          <w:rFonts w:ascii="Palatino Linotype" w:eastAsia="Palatino Linotype" w:hAnsi="Palatino Linotype" w:cs="Palatino Linotype"/>
        </w:rPr>
        <w:t>Es así que, a la luz del precepto legal se aprecia la existencia de avisos de privacidad integral y simplificado, que todo responsable de recabar datos personales tiene la obligación de generar y poner a disposición de sus titulares, por lo tanto y aunado a que el Sujeto Obligado no negó contar con la información, sino por el contrario, entregó diversos avisos de privacidad remitiendo un listado de las áreas en las que se realizó la búsqueda de la información; no obstante, de la revisión a los mismos, se aprecia que, de manera enunciativa más no limitativa la Coordinación de Asesores y la Consejería Jurídica fueron omisos en remitir sus avisos de privacidad, o bien, manifestar que no generan información al respecto. En consecuencia, la respuesta no brinda certeza jurídica al Particular, por lo que lo conducente es realizar una búsqueda exhaustiva y razonable a efecto de localizar y poner a disposición del Recurrente los avisos de privacidad faltantes.</w:t>
      </w:r>
    </w:p>
    <w:p w14:paraId="713AE6BD" w14:textId="77777777" w:rsidR="00521BF6" w:rsidRPr="00D87139" w:rsidRDefault="00521BF6">
      <w:pPr>
        <w:spacing w:line="360" w:lineRule="auto"/>
        <w:jc w:val="both"/>
        <w:rPr>
          <w:rFonts w:ascii="Palatino Linotype" w:eastAsia="Palatino Linotype" w:hAnsi="Palatino Linotype" w:cs="Palatino Linotype"/>
        </w:rPr>
      </w:pPr>
    </w:p>
    <w:p w14:paraId="7BB2E248" w14:textId="77777777" w:rsidR="00521BF6" w:rsidRPr="00D87139" w:rsidRDefault="00C7607A">
      <w:pPr>
        <w:pBdr>
          <w:top w:val="nil"/>
          <w:left w:val="nil"/>
          <w:bottom w:val="nil"/>
          <w:right w:val="nil"/>
          <w:between w:val="nil"/>
        </w:pBdr>
        <w:tabs>
          <w:tab w:val="left" w:pos="426"/>
        </w:tabs>
        <w:spacing w:after="240" w:line="360" w:lineRule="auto"/>
        <w:ind w:right="51"/>
        <w:jc w:val="both"/>
        <w:rPr>
          <w:rFonts w:ascii="Palatino Linotype" w:eastAsia="Palatino Linotype" w:hAnsi="Palatino Linotype" w:cs="Palatino Linotype"/>
          <w:b/>
          <w:color w:val="000000"/>
        </w:rPr>
      </w:pPr>
      <w:bookmarkStart w:id="8" w:name="_heading=h.4d34og8" w:colFirst="0" w:colLast="0"/>
      <w:bookmarkEnd w:id="8"/>
      <w:r w:rsidRPr="00D87139">
        <w:rPr>
          <w:rFonts w:ascii="Palatino Linotype" w:eastAsia="Palatino Linotype" w:hAnsi="Palatino Linotype" w:cs="Palatino Linotype"/>
          <w:b/>
          <w:color w:val="000000"/>
        </w:rPr>
        <w:t>QUINTO. De la versión pública.</w:t>
      </w:r>
    </w:p>
    <w:p w14:paraId="189FEDA7" w14:textId="77777777" w:rsidR="00521BF6" w:rsidRPr="00D87139" w:rsidRDefault="00C7607A">
      <w:pPr>
        <w:numPr>
          <w:ilvl w:val="0"/>
          <w:numId w:val="3"/>
        </w:numPr>
        <w:spacing w:line="360" w:lineRule="auto"/>
        <w:ind w:left="0" w:firstLine="0"/>
        <w:jc w:val="both"/>
        <w:rPr>
          <w:rFonts w:ascii="Palatino Linotype" w:eastAsia="Palatino Linotype" w:hAnsi="Palatino Linotype" w:cs="Palatino Linotype"/>
          <w:color w:val="000000"/>
        </w:rPr>
      </w:pPr>
      <w:r w:rsidRPr="00D87139">
        <w:rPr>
          <w:rFonts w:ascii="Palatino Linotype" w:eastAsia="Palatino Linotype" w:hAnsi="Palatino Linotype" w:cs="Palatino Linotype"/>
          <w:color w:val="000000"/>
        </w:rPr>
        <w:t>Debe destacarse que, debido a la naturaleza de la información solicitada</w:t>
      </w:r>
      <w:r w:rsidRPr="00D87139">
        <w:rPr>
          <w:rFonts w:ascii="Palatino Linotype" w:eastAsia="Palatino Linotype" w:hAnsi="Palatino Linotype" w:cs="Palatino Linotype"/>
          <w:b/>
          <w:color w:val="000000"/>
        </w:rPr>
        <w:t xml:space="preserve"> </w:t>
      </w:r>
      <w:r w:rsidRPr="00D87139">
        <w:rPr>
          <w:rFonts w:ascii="Palatino Linotype" w:eastAsia="Palatino Linotype" w:hAnsi="Palatino Linotype" w:cs="Palatino Linotype"/>
          <w:color w:val="000000"/>
        </w:rPr>
        <w:t xml:space="preserve">eventualmente pudieran obrar datos personales susceptibles de protegerse, y toda vez que este Instituto de Transparencia, Acceso a la Información Pública y Protección de Datos Personales del Estado de México tiene el deber de velar por la protección de los </w:t>
      </w:r>
      <w:r w:rsidRPr="00D87139">
        <w:rPr>
          <w:rFonts w:ascii="Palatino Linotype" w:eastAsia="Palatino Linotype" w:hAnsi="Palatino Linotype" w:cs="Palatino Linotype"/>
          <w:color w:val="000000"/>
        </w:rPr>
        <w:lastRenderedPageBreak/>
        <w:t>datos personales aun tratándose de servidores públicos y en su caso generar la versión pública de los documentos por las consideraciones que se estimen pertinentes.</w:t>
      </w:r>
    </w:p>
    <w:p w14:paraId="4A6CDF22" w14:textId="77777777" w:rsidR="00521BF6" w:rsidRPr="00D87139" w:rsidRDefault="00521BF6">
      <w:pPr>
        <w:spacing w:line="360" w:lineRule="auto"/>
        <w:jc w:val="both"/>
        <w:rPr>
          <w:rFonts w:ascii="Palatino Linotype" w:eastAsia="Palatino Linotype" w:hAnsi="Palatino Linotype" w:cs="Palatino Linotype"/>
          <w:color w:val="000000"/>
        </w:rPr>
      </w:pPr>
    </w:p>
    <w:p w14:paraId="4DB8EF6C" w14:textId="77777777" w:rsidR="00521BF6" w:rsidRPr="00D87139" w:rsidRDefault="00C7607A">
      <w:pPr>
        <w:numPr>
          <w:ilvl w:val="0"/>
          <w:numId w:val="3"/>
        </w:numPr>
        <w:spacing w:line="360" w:lineRule="auto"/>
        <w:ind w:left="0" w:firstLine="0"/>
        <w:jc w:val="both"/>
        <w:rPr>
          <w:rFonts w:ascii="Palatino Linotype" w:eastAsia="Palatino Linotype" w:hAnsi="Palatino Linotype" w:cs="Palatino Linotype"/>
          <w:color w:val="000000"/>
        </w:rPr>
      </w:pPr>
      <w:r w:rsidRPr="00D87139">
        <w:rPr>
          <w:rFonts w:ascii="Palatino Linotype" w:eastAsia="Palatino Linotype" w:hAnsi="Palatino Linotype" w:cs="Palatino Linotype"/>
          <w:color w:val="000000"/>
        </w:rPr>
        <w:t xml:space="preserve">La </w:t>
      </w:r>
      <w:r w:rsidRPr="00D87139">
        <w:rPr>
          <w:rFonts w:ascii="Palatino Linotype" w:eastAsia="Palatino Linotype" w:hAnsi="Palatino Linotype" w:cs="Palatino Linotype"/>
        </w:rPr>
        <w:t xml:space="preserve">clasificación total o parcial de la información requerida, mediante solicitud de acceso a la información pública, constituye una restricción al derecho humano de acceso a la información. </w:t>
      </w:r>
      <w:r w:rsidRPr="00D87139">
        <w:rPr>
          <w:rFonts w:ascii="Palatino Linotype" w:eastAsia="Palatino Linotype" w:hAnsi="Palatino Linotype" w:cs="Palatino Linotype"/>
          <w:color w:val="000000"/>
        </w:rPr>
        <w:t xml:space="preserve">Actualmente, el grave problema que enfrentamos son los Acuerdos de Clasificación de la Información que emiten los </w:t>
      </w:r>
      <w:r w:rsidRPr="00D87139">
        <w:rPr>
          <w:rFonts w:ascii="Palatino Linotype" w:eastAsia="Palatino Linotype" w:hAnsi="Palatino Linotype" w:cs="Palatino Linotype"/>
          <w:b/>
          <w:color w:val="000000"/>
        </w:rPr>
        <w:t>SUJETOS OBLIGADOS</w:t>
      </w:r>
      <w:r w:rsidRPr="00D87139">
        <w:rPr>
          <w:rFonts w:ascii="Palatino Linotype" w:eastAsia="Palatino Linotype" w:hAnsi="Palatino Linotype" w:cs="Palatino Linotype"/>
          <w:color w:val="000000"/>
        </w:rPr>
        <w:t>, ya que no observan los requisitos que deben de llevar a cabo para la realización de la clasificación de la información, tanto por la complejidad del procedimiento como por la falta de atención de los operadores jurídicos, por lo que es menester reiterar los mismos:</w:t>
      </w: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6990"/>
      </w:tblGrid>
      <w:tr w:rsidR="00521BF6" w:rsidRPr="00D87139" w14:paraId="7351FE22" w14:textId="77777777" w:rsidTr="00521B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AC5D46E" w14:textId="77777777" w:rsidR="00521BF6" w:rsidRPr="00D87139" w:rsidRDefault="00C7607A">
            <w:pPr>
              <w:spacing w:before="240" w:after="240" w:line="360" w:lineRule="auto"/>
              <w:rPr>
                <w:rFonts w:ascii="Palatino Linotype" w:eastAsia="Palatino Linotype" w:hAnsi="Palatino Linotype" w:cs="Palatino Linotype"/>
                <w:sz w:val="20"/>
                <w:szCs w:val="20"/>
              </w:rPr>
            </w:pPr>
            <w:r w:rsidRPr="00D87139">
              <w:rPr>
                <w:rFonts w:ascii="Palatino Linotype" w:eastAsia="Palatino Linotype" w:hAnsi="Palatino Linotype" w:cs="Palatino Linotype"/>
                <w:b w:val="0"/>
                <w:sz w:val="20"/>
                <w:szCs w:val="20"/>
              </w:rPr>
              <w:t>a) Requisitos previos.</w:t>
            </w:r>
          </w:p>
        </w:tc>
        <w:tc>
          <w:tcPr>
            <w:tcW w:w="6990" w:type="dxa"/>
          </w:tcPr>
          <w:p w14:paraId="227363C4" w14:textId="77777777" w:rsidR="00521BF6" w:rsidRPr="00D87139" w:rsidRDefault="00C7607A">
            <w:pPr>
              <w:spacing w:before="240"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D87139">
              <w:rPr>
                <w:rFonts w:ascii="Palatino Linotype" w:eastAsia="Palatino Linotype" w:hAnsi="Palatino Linotype" w:cs="Palatino Linotype"/>
                <w:sz w:val="22"/>
                <w:szCs w:val="22"/>
              </w:rPr>
              <w:t xml:space="preserve">Los artículos 100 y 122 de la Ley Estatal y de la Ley General, respectivamente, señalan que si los </w:t>
            </w:r>
            <w:r w:rsidRPr="00D87139">
              <w:rPr>
                <w:rFonts w:ascii="Palatino Linotype" w:eastAsia="Palatino Linotype" w:hAnsi="Palatino Linotype" w:cs="Palatino Linotype"/>
                <w:b w:val="0"/>
                <w:sz w:val="22"/>
                <w:szCs w:val="22"/>
              </w:rPr>
              <w:t>Sujetos Obligados</w:t>
            </w:r>
            <w:r w:rsidRPr="00D87139">
              <w:rPr>
                <w:rFonts w:ascii="Palatino Linotype" w:eastAsia="Palatino Linotype" w:hAnsi="Palatino Linotype" w:cs="Palatino Linotype"/>
                <w:sz w:val="22"/>
                <w:szCs w:val="22"/>
              </w:rPr>
              <w:t xml:space="preserve"> determinan que la información actualiza alguno de los supuestos de clasificación, es deber de los titulares de las áreas proponer su clasificación y no del Comité de Transparencia. </w:t>
            </w:r>
          </w:p>
          <w:p w14:paraId="3FC72DF2" w14:textId="77777777" w:rsidR="00521BF6" w:rsidRPr="00D87139" w:rsidRDefault="00C7607A">
            <w:pPr>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D87139">
              <w:rPr>
                <w:rFonts w:ascii="Palatino Linotype" w:eastAsia="Palatino Linotype" w:hAnsi="Palatino Linotype" w:cs="Palatino Linotype"/>
                <w:sz w:val="22"/>
                <w:szCs w:val="22"/>
              </w:rPr>
              <w:t>Al hacerlo tienen que precisar de qué información se trata, señalando el supuesto de clasificación (confidencialidad o reserva).</w:t>
            </w:r>
          </w:p>
          <w:p w14:paraId="573A6B4A" w14:textId="77777777" w:rsidR="00521BF6" w:rsidRPr="00D87139" w:rsidRDefault="00C7607A">
            <w:pPr>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D87139">
              <w:rPr>
                <w:rFonts w:ascii="Palatino Linotype" w:eastAsia="Palatino Linotype" w:hAnsi="Palatino Linotype" w:cs="Palatino Linotype"/>
                <w:sz w:val="22"/>
                <w:szCs w:val="22"/>
              </w:rPr>
              <w:t>Además, se debe señalar el procedimiento, de los tres que establecen los artículos 132 y 106 de la Ley Estatal y General, respectivamente.</w:t>
            </w:r>
          </w:p>
          <w:p w14:paraId="7732CF92" w14:textId="77777777" w:rsidR="00521BF6" w:rsidRPr="00D87139" w:rsidRDefault="00C7607A">
            <w:pPr>
              <w:spacing w:after="240"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D87139">
              <w:rPr>
                <w:rFonts w:ascii="Palatino Linotype" w:eastAsia="Palatino Linotype" w:hAnsi="Palatino Linotype" w:cs="Palatino Linotype"/>
                <w:sz w:val="22"/>
                <w:szCs w:val="22"/>
              </w:rPr>
              <w:lastRenderedPageBreak/>
              <w:t xml:space="preserve">El último de estos requisitos previos consiste en que no se pueden emitir acuerdos de carácter general ni particular, esto es, </w:t>
            </w:r>
            <w:r w:rsidRPr="00D87139">
              <w:rPr>
                <w:rFonts w:ascii="Palatino Linotype" w:eastAsia="Palatino Linotype" w:hAnsi="Palatino Linotype" w:cs="Palatino Linotype"/>
                <w:b w:val="0"/>
                <w:sz w:val="22"/>
                <w:szCs w:val="22"/>
                <w:u w:val="single"/>
              </w:rPr>
              <w:t xml:space="preserve">no se puede hacer un acuerdo para clasificar de manera general todos los documentos de un expediente o área,  </w:t>
            </w:r>
            <w:r w:rsidRPr="00D87139">
              <w:rPr>
                <w:rFonts w:ascii="Palatino Linotype" w:eastAsia="Palatino Linotype" w:hAnsi="Palatino Linotype" w:cs="Palatino Linotype"/>
                <w:sz w:val="22"/>
                <w:szCs w:val="22"/>
              </w:rPr>
              <w:t>sin individualizar su análisis y tampoco se puede hacer un acuerdo por cada dato que se vaya a clasificar dentro de un documento con diez datos, por ejemplo, susceptibles de ser clasificados.</w:t>
            </w:r>
          </w:p>
        </w:tc>
      </w:tr>
      <w:tr w:rsidR="00521BF6" w:rsidRPr="00D87139" w14:paraId="7CCF7134" w14:textId="77777777" w:rsidTr="00521B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B8F6659" w14:textId="77777777" w:rsidR="00521BF6" w:rsidRPr="00D87139" w:rsidRDefault="00C7607A">
            <w:pPr>
              <w:spacing w:before="240" w:after="240" w:line="360" w:lineRule="auto"/>
              <w:rPr>
                <w:rFonts w:ascii="Palatino Linotype" w:eastAsia="Palatino Linotype" w:hAnsi="Palatino Linotype" w:cs="Palatino Linotype"/>
                <w:sz w:val="20"/>
                <w:szCs w:val="20"/>
              </w:rPr>
            </w:pPr>
            <w:r w:rsidRPr="00D87139">
              <w:rPr>
                <w:rFonts w:ascii="Palatino Linotype" w:eastAsia="Palatino Linotype" w:hAnsi="Palatino Linotype" w:cs="Palatino Linotype"/>
                <w:b w:val="0"/>
                <w:sz w:val="20"/>
                <w:szCs w:val="20"/>
              </w:rPr>
              <w:lastRenderedPageBreak/>
              <w:t>b) Supuestos de clasificación.</w:t>
            </w:r>
          </w:p>
        </w:tc>
        <w:tc>
          <w:tcPr>
            <w:tcW w:w="6990" w:type="dxa"/>
          </w:tcPr>
          <w:p w14:paraId="375631E2" w14:textId="77777777" w:rsidR="00521BF6" w:rsidRPr="00D87139" w:rsidRDefault="00C7607A">
            <w:pPr>
              <w:spacing w:before="240"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D87139">
              <w:rPr>
                <w:rFonts w:ascii="Palatino Linotype" w:eastAsia="Palatino Linotype" w:hAnsi="Palatino Linotype" w:cs="Palatino Linotype"/>
                <w:sz w:val="22"/>
                <w:szCs w:val="22"/>
              </w:rPr>
              <w:t>Las disposiciones constitucionales y legales en la materia establecen los dos supuestos generales para clasificar la información: por reserva y por confidencialidad.</w:t>
            </w:r>
          </w:p>
          <w:p w14:paraId="00C484DF" w14:textId="77777777" w:rsidR="00521BF6" w:rsidRPr="00D87139" w:rsidRDefault="00C7607A">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D87139">
              <w:rPr>
                <w:rFonts w:ascii="Palatino Linotype" w:eastAsia="Palatino Linotype" w:hAnsi="Palatino Linotype" w:cs="Palatino Linotype"/>
                <w:sz w:val="22"/>
                <w:szCs w:val="22"/>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0E2A035B" w14:textId="77777777" w:rsidR="00521BF6" w:rsidRPr="00D87139" w:rsidRDefault="00C7607A">
            <w:pPr>
              <w:spacing w:after="240"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D87139">
              <w:rPr>
                <w:rFonts w:ascii="Palatino Linotype" w:eastAsia="Palatino Linotype" w:hAnsi="Palatino Linotype" w:cs="Palatino Linotype"/>
                <w:sz w:val="22"/>
                <w:szCs w:val="22"/>
              </w:rPr>
              <w:t xml:space="preserve">El </w:t>
            </w:r>
            <w:r w:rsidRPr="00D87139">
              <w:rPr>
                <w:rFonts w:ascii="Palatino Linotype" w:eastAsia="Palatino Linotype" w:hAnsi="Palatino Linotype" w:cs="Palatino Linotype"/>
                <w:b/>
                <w:sz w:val="22"/>
                <w:szCs w:val="22"/>
              </w:rPr>
              <w:t>SUJETO OBLIGADO</w:t>
            </w:r>
            <w:r w:rsidRPr="00D87139">
              <w:rPr>
                <w:rFonts w:ascii="Palatino Linotype" w:eastAsia="Palatino Linotype" w:hAnsi="Palatino Linotype" w:cs="Palatino Linotype"/>
                <w:sz w:val="22"/>
                <w:szCs w:val="22"/>
              </w:rPr>
              <w:t xml:space="preserve"> debe identificar claramente el tipo de información y hacer un juicio de subsunción o encaje para acreditar que el supuesto de hecho corresponde estrictamente con la hipótesis </w:t>
            </w:r>
            <w:r w:rsidRPr="00D87139">
              <w:rPr>
                <w:rFonts w:ascii="Palatino Linotype" w:eastAsia="Palatino Linotype" w:hAnsi="Palatino Linotype" w:cs="Palatino Linotype"/>
                <w:sz w:val="22"/>
                <w:szCs w:val="22"/>
              </w:rPr>
              <w:lastRenderedPageBreak/>
              <w:t>jurídica. Esto también lo debe de realizar el servidor público habilitado y el titular del área que administra la información.</w:t>
            </w:r>
          </w:p>
        </w:tc>
      </w:tr>
      <w:tr w:rsidR="00521BF6" w:rsidRPr="00D87139" w14:paraId="13EF2271" w14:textId="77777777" w:rsidTr="00521BF6">
        <w:tc>
          <w:tcPr>
            <w:cnfStyle w:val="001000000000" w:firstRow="0" w:lastRow="0" w:firstColumn="1" w:lastColumn="0" w:oddVBand="0" w:evenVBand="0" w:oddHBand="0" w:evenHBand="0" w:firstRowFirstColumn="0" w:firstRowLastColumn="0" w:lastRowFirstColumn="0" w:lastRowLastColumn="0"/>
            <w:tcW w:w="1838" w:type="dxa"/>
          </w:tcPr>
          <w:p w14:paraId="3D36D79B" w14:textId="77777777" w:rsidR="00521BF6" w:rsidRPr="00D87139" w:rsidRDefault="00C7607A">
            <w:pPr>
              <w:spacing w:before="240" w:after="240" w:line="360" w:lineRule="auto"/>
              <w:rPr>
                <w:rFonts w:ascii="Palatino Linotype" w:eastAsia="Palatino Linotype" w:hAnsi="Palatino Linotype" w:cs="Palatino Linotype"/>
                <w:sz w:val="20"/>
                <w:szCs w:val="20"/>
              </w:rPr>
            </w:pPr>
            <w:r w:rsidRPr="00D87139">
              <w:rPr>
                <w:rFonts w:ascii="Palatino Linotype" w:eastAsia="Palatino Linotype" w:hAnsi="Palatino Linotype" w:cs="Palatino Linotype"/>
                <w:b w:val="0"/>
                <w:sz w:val="20"/>
                <w:szCs w:val="20"/>
              </w:rPr>
              <w:lastRenderedPageBreak/>
              <w:t>c) Formalidades para emitir el acuerdo de clasificación.</w:t>
            </w:r>
          </w:p>
        </w:tc>
        <w:tc>
          <w:tcPr>
            <w:tcW w:w="6990" w:type="dxa"/>
          </w:tcPr>
          <w:p w14:paraId="7BFA3357" w14:textId="77777777" w:rsidR="00521BF6" w:rsidRPr="00D87139" w:rsidRDefault="00C7607A">
            <w:pPr>
              <w:spacing w:before="240"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D87139">
              <w:rPr>
                <w:rFonts w:ascii="Palatino Linotype" w:eastAsia="Palatino Linotype" w:hAnsi="Palatino Linotype" w:cs="Palatino Linotype"/>
                <w:sz w:val="22"/>
                <w:szCs w:val="22"/>
              </w:rPr>
              <w:t xml:space="preserve">El Comité de Transparencia, según lo dispuesto en los artículos cuenta con las facultades para aprobar, modificar o revocar la clasificación de la información que haya propuesto. </w:t>
            </w:r>
          </w:p>
          <w:p w14:paraId="48908F3C" w14:textId="77777777" w:rsidR="00521BF6" w:rsidRPr="00D87139" w:rsidRDefault="00C7607A">
            <w:pPr>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D87139">
              <w:rPr>
                <w:rFonts w:ascii="Palatino Linotype" w:eastAsia="Palatino Linotype" w:hAnsi="Palatino Linotype" w:cs="Palatino Linotype"/>
                <w:sz w:val="22"/>
                <w:szCs w:val="22"/>
              </w:rPr>
              <w:t xml:space="preserve">Es necesario que </w:t>
            </w:r>
            <w:r w:rsidRPr="00D87139">
              <w:rPr>
                <w:rFonts w:ascii="Palatino Linotype" w:eastAsia="Palatino Linotype" w:hAnsi="Palatino Linotype" w:cs="Palatino Linotype"/>
                <w:b/>
                <w:sz w:val="22"/>
                <w:szCs w:val="22"/>
                <w:u w:val="single"/>
              </w:rPr>
              <w:t>el acto reúna con los requisitos elementales</w:t>
            </w:r>
            <w:r w:rsidRPr="00D87139">
              <w:rPr>
                <w:rFonts w:ascii="Palatino Linotype" w:eastAsia="Palatino Linotype" w:hAnsi="Palatino Linotype" w:cs="Palatino Linotype"/>
                <w:sz w:val="22"/>
                <w:szCs w:val="22"/>
              </w:rPr>
              <w:t>, entre ellos, que la autoridad que va a emitir el acto de autoridad sea la legalmente facultada para ello.</w:t>
            </w:r>
          </w:p>
          <w:p w14:paraId="6CD3C9BC" w14:textId="77777777" w:rsidR="00521BF6" w:rsidRPr="00D87139" w:rsidRDefault="00C7607A">
            <w:pPr>
              <w:spacing w:after="240"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D87139">
              <w:rPr>
                <w:rFonts w:ascii="Palatino Linotype" w:eastAsia="Palatino Linotype" w:hAnsi="Palatino Linotype" w:cs="Palatino Linotype"/>
                <w:sz w:val="22"/>
                <w:szCs w:val="22"/>
              </w:rPr>
              <w:t>La decisión de aprobar, modificar o revocar la clasificación deberá de asentarse en un documento que registre la determinación a la que se llegue después de un análisis minucioso a partir de lo propuesto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521BF6" w:rsidRPr="00D87139" w14:paraId="7A8CA9C6" w14:textId="77777777" w:rsidTr="00521B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8090751" w14:textId="77777777" w:rsidR="00521BF6" w:rsidRPr="00D87139" w:rsidRDefault="00521BF6">
            <w:pPr>
              <w:spacing w:before="240" w:after="240" w:line="360" w:lineRule="auto"/>
              <w:rPr>
                <w:rFonts w:ascii="Palatino Linotype" w:eastAsia="Palatino Linotype" w:hAnsi="Palatino Linotype" w:cs="Palatino Linotype"/>
                <w:sz w:val="20"/>
                <w:szCs w:val="20"/>
              </w:rPr>
            </w:pPr>
          </w:p>
          <w:p w14:paraId="6D6A8617" w14:textId="77777777" w:rsidR="00521BF6" w:rsidRPr="00D87139" w:rsidRDefault="00C7607A">
            <w:pPr>
              <w:spacing w:before="240" w:after="240" w:line="360" w:lineRule="auto"/>
              <w:jc w:val="both"/>
              <w:rPr>
                <w:rFonts w:ascii="Palatino Linotype" w:eastAsia="Palatino Linotype" w:hAnsi="Palatino Linotype" w:cs="Palatino Linotype"/>
                <w:sz w:val="20"/>
                <w:szCs w:val="20"/>
              </w:rPr>
            </w:pPr>
            <w:r w:rsidRPr="00D87139">
              <w:rPr>
                <w:rFonts w:ascii="Palatino Linotype" w:eastAsia="Palatino Linotype" w:hAnsi="Palatino Linotype" w:cs="Palatino Linotype"/>
                <w:b w:val="0"/>
                <w:sz w:val="20"/>
                <w:szCs w:val="20"/>
              </w:rPr>
              <w:t xml:space="preserve">d) Requisitos de fondo del acuerdo de clasificación. </w:t>
            </w:r>
          </w:p>
        </w:tc>
        <w:tc>
          <w:tcPr>
            <w:tcW w:w="6990" w:type="dxa"/>
          </w:tcPr>
          <w:p w14:paraId="2AA70E21" w14:textId="77777777" w:rsidR="00521BF6" w:rsidRPr="00D87139" w:rsidRDefault="00C7607A">
            <w:pPr>
              <w:spacing w:before="240"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D87139">
              <w:rPr>
                <w:rFonts w:ascii="Palatino Linotype" w:eastAsia="Palatino Linotype" w:hAnsi="Palatino Linotype" w:cs="Palatino Linotype"/>
                <w:sz w:val="22"/>
                <w:szCs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w:t>
            </w:r>
            <w:r w:rsidRPr="00D87139">
              <w:rPr>
                <w:rFonts w:ascii="Palatino Linotype" w:eastAsia="Palatino Linotype" w:hAnsi="Palatino Linotype" w:cs="Palatino Linotype"/>
                <w:sz w:val="22"/>
                <w:szCs w:val="22"/>
              </w:rPr>
              <w:lastRenderedPageBreak/>
              <w:t xml:space="preserve">las restricciones, corresponde a los </w:t>
            </w:r>
            <w:r w:rsidRPr="00D87139">
              <w:rPr>
                <w:rFonts w:ascii="Palatino Linotype" w:eastAsia="Palatino Linotype" w:hAnsi="Palatino Linotype" w:cs="Palatino Linotype"/>
                <w:b/>
                <w:sz w:val="22"/>
                <w:szCs w:val="22"/>
              </w:rPr>
              <w:t>Sujetos Obligados</w:t>
            </w:r>
            <w:r w:rsidRPr="00D87139">
              <w:rPr>
                <w:rFonts w:ascii="Palatino Linotype" w:eastAsia="Palatino Linotype" w:hAnsi="Palatino Linotype" w:cs="Palatino Linotype"/>
                <w:sz w:val="22"/>
                <w:szCs w:val="22"/>
              </w:rPr>
              <w:t xml:space="preserve">, por lo que deberán fundar y motivar debidamente la clasificación. </w:t>
            </w:r>
          </w:p>
          <w:p w14:paraId="65D5BF82" w14:textId="77777777" w:rsidR="00521BF6" w:rsidRPr="00D87139" w:rsidRDefault="00C7607A">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D87139">
              <w:rPr>
                <w:rFonts w:ascii="Palatino Linotype" w:eastAsia="Palatino Linotype" w:hAnsi="Palatino Linotype" w:cs="Palatino Linotype"/>
                <w:sz w:val="22"/>
                <w:szCs w:val="22"/>
              </w:rPr>
              <w:t xml:space="preserve">De lo anterior, se desprende que para una correcta </w:t>
            </w:r>
            <w:r w:rsidRPr="00D87139">
              <w:rPr>
                <w:rFonts w:ascii="Palatino Linotype" w:eastAsia="Palatino Linotype" w:hAnsi="Palatino Linotype" w:cs="Palatino Linotype"/>
                <w:b/>
                <w:sz w:val="22"/>
                <w:szCs w:val="22"/>
              </w:rPr>
              <w:t>clasificación total o parcial</w:t>
            </w:r>
            <w:r w:rsidRPr="00D87139">
              <w:rPr>
                <w:rFonts w:ascii="Palatino Linotype" w:eastAsia="Palatino Linotype" w:hAnsi="Palatino Linotype" w:cs="Palatino Linotype"/>
                <w:sz w:val="22"/>
                <w:szCs w:val="22"/>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5420CEEB" w14:textId="77777777" w:rsidR="00521BF6" w:rsidRPr="00D87139" w:rsidRDefault="00C7607A">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D87139">
              <w:rPr>
                <w:rFonts w:ascii="Palatino Linotype" w:eastAsia="Palatino Linotype" w:hAnsi="Palatino Linotype" w:cs="Palatino Linotype"/>
                <w:sz w:val="22"/>
                <w:szCs w:val="22"/>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09AEEE68" w14:textId="77777777" w:rsidR="00521BF6" w:rsidRPr="00D87139" w:rsidRDefault="00C7607A">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D87139">
              <w:rPr>
                <w:rFonts w:ascii="Palatino Linotype" w:eastAsia="Palatino Linotype" w:hAnsi="Palatino Linotype" w:cs="Palatino Linotype"/>
                <w:sz w:val="22"/>
                <w:szCs w:val="22"/>
              </w:rPr>
              <w:t>En ese mismo sentido, el numeral trigésimo tercero fracción V de los Lineamientos Generales, precisa que para motivar la clasificación se deben acreditar las circunstancias de tiempo, modo y lugar.</w:t>
            </w:r>
          </w:p>
          <w:p w14:paraId="16FCC7E0" w14:textId="77777777" w:rsidR="00521BF6" w:rsidRPr="00D87139" w:rsidRDefault="00C7607A">
            <w:pPr>
              <w:spacing w:after="240"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D87139">
              <w:rPr>
                <w:rFonts w:ascii="Palatino Linotype" w:eastAsia="Palatino Linotype" w:hAnsi="Palatino Linotype" w:cs="Palatino Linotype"/>
                <w:sz w:val="22"/>
                <w:szCs w:val="22"/>
              </w:rPr>
              <w:t xml:space="preserve">Ahora bien, </w:t>
            </w:r>
            <w:r w:rsidRPr="00D87139">
              <w:rPr>
                <w:rFonts w:ascii="Palatino Linotype" w:eastAsia="Palatino Linotype" w:hAnsi="Palatino Linotype" w:cs="Palatino Linotype"/>
                <w:b/>
                <w:sz w:val="22"/>
                <w:szCs w:val="22"/>
                <w:u w:val="single"/>
              </w:rPr>
              <w:t>para cada caso además de fundar y motivar</w:t>
            </w:r>
            <w:r w:rsidRPr="00D87139">
              <w:rPr>
                <w:rFonts w:ascii="Palatino Linotype" w:eastAsia="Palatino Linotype" w:hAnsi="Palatino Linotype" w:cs="Palatino Linotype"/>
                <w:sz w:val="22"/>
                <w:szCs w:val="22"/>
              </w:rPr>
              <w:t xml:space="preserve">, se debe identificar con claridad que datos contenidos en las documentales que son susceptibles de suprimirse, por ejemplo; Clave Única de Registro de Población (CURP), Registro Federal de Contribuyentes (R.F.C.), </w:t>
            </w:r>
            <w:r w:rsidRPr="00D87139">
              <w:rPr>
                <w:rFonts w:ascii="Palatino Linotype" w:eastAsia="Palatino Linotype" w:hAnsi="Palatino Linotype" w:cs="Palatino Linotype"/>
                <w:sz w:val="22"/>
                <w:szCs w:val="22"/>
              </w:rPr>
              <w:lastRenderedPageBreak/>
              <w:t>claves de seguros, préstamos o descuentos personales, secretos bancario, fiduciario, industrial, comercial, fiscal, bursátil y postal, cuya titularidad corresponda a particulares, entre otros.</w:t>
            </w:r>
          </w:p>
        </w:tc>
      </w:tr>
      <w:tr w:rsidR="00521BF6" w:rsidRPr="00D87139" w14:paraId="7D179D23" w14:textId="77777777" w:rsidTr="00521BF6">
        <w:tc>
          <w:tcPr>
            <w:cnfStyle w:val="001000000000" w:firstRow="0" w:lastRow="0" w:firstColumn="1" w:lastColumn="0" w:oddVBand="0" w:evenVBand="0" w:oddHBand="0" w:evenHBand="0" w:firstRowFirstColumn="0" w:firstRowLastColumn="0" w:lastRowFirstColumn="0" w:lastRowLastColumn="0"/>
            <w:tcW w:w="1838" w:type="dxa"/>
          </w:tcPr>
          <w:p w14:paraId="015A0320" w14:textId="77777777" w:rsidR="00521BF6" w:rsidRPr="00D87139" w:rsidRDefault="00C7607A">
            <w:pPr>
              <w:spacing w:before="240" w:after="240" w:line="360" w:lineRule="auto"/>
              <w:ind w:right="49"/>
              <w:jc w:val="both"/>
              <w:rPr>
                <w:rFonts w:ascii="Palatino Linotype" w:eastAsia="Palatino Linotype" w:hAnsi="Palatino Linotype" w:cs="Palatino Linotype"/>
                <w:sz w:val="20"/>
                <w:szCs w:val="20"/>
              </w:rPr>
            </w:pPr>
            <w:r w:rsidRPr="00D87139">
              <w:rPr>
                <w:rFonts w:ascii="Palatino Linotype" w:eastAsia="Palatino Linotype" w:hAnsi="Palatino Linotype" w:cs="Palatino Linotype"/>
                <w:b w:val="0"/>
                <w:sz w:val="20"/>
                <w:szCs w:val="20"/>
              </w:rPr>
              <w:lastRenderedPageBreak/>
              <w:t xml:space="preserve">e) Condiciones especiales de la clasificación de la información como confidencial. </w:t>
            </w:r>
          </w:p>
          <w:p w14:paraId="75368F34" w14:textId="77777777" w:rsidR="00521BF6" w:rsidRPr="00D87139" w:rsidRDefault="00521BF6">
            <w:pPr>
              <w:spacing w:before="240" w:after="240" w:line="360" w:lineRule="auto"/>
              <w:rPr>
                <w:rFonts w:ascii="Palatino Linotype" w:eastAsia="Palatino Linotype" w:hAnsi="Palatino Linotype" w:cs="Palatino Linotype"/>
                <w:sz w:val="20"/>
                <w:szCs w:val="20"/>
              </w:rPr>
            </w:pPr>
          </w:p>
        </w:tc>
        <w:tc>
          <w:tcPr>
            <w:tcW w:w="6990" w:type="dxa"/>
          </w:tcPr>
          <w:p w14:paraId="4920C104" w14:textId="77777777" w:rsidR="00521BF6" w:rsidRPr="00D87139" w:rsidRDefault="00C7607A">
            <w:pPr>
              <w:spacing w:before="240"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D87139">
              <w:rPr>
                <w:rFonts w:ascii="Palatino Linotype" w:eastAsia="Palatino Linotype" w:hAnsi="Palatino Linotype" w:cs="Palatino Linotype"/>
                <w:sz w:val="22"/>
                <w:szCs w:val="22"/>
              </w:rPr>
              <w:t xml:space="preserve">Los artículos 148 y 120 de la Ley Estatal y de la Ley General, respectivamente, establecen que aun tratándose de datos personales, se podrán proporcionar, incluso sin solicitar el consentimiento de su titular. </w:t>
            </w:r>
          </w:p>
          <w:p w14:paraId="089996E4" w14:textId="77777777" w:rsidR="00521BF6" w:rsidRPr="00D87139" w:rsidRDefault="00C7607A">
            <w:pPr>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D87139">
              <w:rPr>
                <w:rFonts w:ascii="Palatino Linotype" w:eastAsia="Palatino Linotype" w:hAnsi="Palatino Linotype" w:cs="Palatino Linotype"/>
                <w:sz w:val="22"/>
                <w:szCs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073E538B" w14:textId="77777777" w:rsidR="00521BF6" w:rsidRPr="00D87139" w:rsidRDefault="00C7607A">
            <w:pPr>
              <w:spacing w:after="240" w:line="36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D87139">
              <w:rPr>
                <w:rFonts w:ascii="Palatino Linotype" w:eastAsia="Palatino Linotype" w:hAnsi="Palatino Linotype" w:cs="Palatino Linotype"/>
                <w:sz w:val="22"/>
                <w:szCs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0DF436E9" w14:textId="77777777" w:rsidR="00521BF6" w:rsidRPr="00D87139" w:rsidRDefault="00521BF6">
      <w:pPr>
        <w:spacing w:line="360" w:lineRule="auto"/>
        <w:jc w:val="both"/>
        <w:rPr>
          <w:rFonts w:ascii="Palatino Linotype" w:eastAsia="Palatino Linotype" w:hAnsi="Palatino Linotype" w:cs="Palatino Linotype"/>
        </w:rPr>
      </w:pPr>
    </w:p>
    <w:p w14:paraId="6CEB5166" w14:textId="77777777" w:rsidR="00521BF6" w:rsidRPr="00D87139" w:rsidRDefault="00C7607A">
      <w:pPr>
        <w:numPr>
          <w:ilvl w:val="0"/>
          <w:numId w:val="3"/>
        </w:numPr>
        <w:pBdr>
          <w:top w:val="nil"/>
          <w:left w:val="nil"/>
          <w:bottom w:val="nil"/>
          <w:right w:val="nil"/>
          <w:between w:val="nil"/>
        </w:pBdr>
        <w:tabs>
          <w:tab w:val="left" w:pos="426"/>
        </w:tabs>
        <w:spacing w:line="360" w:lineRule="auto"/>
        <w:ind w:left="0" w:right="51" w:firstLine="0"/>
        <w:jc w:val="both"/>
        <w:rPr>
          <w:rFonts w:ascii="Palatino Linotype" w:eastAsia="Palatino Linotype" w:hAnsi="Palatino Linotype" w:cs="Palatino Linotype"/>
          <w:color w:val="000000"/>
        </w:rPr>
      </w:pPr>
      <w:r w:rsidRPr="00D87139">
        <w:rPr>
          <w:rFonts w:ascii="Palatino Linotype" w:eastAsia="Palatino Linotype" w:hAnsi="Palatino Linotype" w:cs="Palatino Linotype"/>
          <w:color w:val="222222"/>
        </w:rPr>
        <w:t xml:space="preserve">Por lo anteriormente expuesto y fundado, este </w:t>
      </w:r>
      <w:r w:rsidRPr="00D87139">
        <w:rPr>
          <w:rFonts w:ascii="Palatino Linotype" w:eastAsia="Palatino Linotype" w:hAnsi="Palatino Linotype" w:cs="Palatino Linotype"/>
          <w:b/>
          <w:color w:val="222222"/>
        </w:rPr>
        <w:t>ÓRGANO GARANTE</w:t>
      </w:r>
      <w:r w:rsidRPr="00D87139">
        <w:rPr>
          <w:rFonts w:ascii="Palatino Linotype" w:eastAsia="Palatino Linotype" w:hAnsi="Palatino Linotype" w:cs="Palatino Linotype"/>
          <w:color w:val="222222"/>
        </w:rPr>
        <w:t xml:space="preserve"> emite los siguientes:</w:t>
      </w:r>
    </w:p>
    <w:p w14:paraId="1A9E9E35" w14:textId="77777777" w:rsidR="00521BF6" w:rsidRPr="00D87139" w:rsidRDefault="00C7607A">
      <w:pPr>
        <w:pStyle w:val="Ttulo1"/>
        <w:spacing w:line="360" w:lineRule="auto"/>
        <w:jc w:val="center"/>
        <w:rPr>
          <w:rFonts w:ascii="Palatino Linotype" w:eastAsia="Palatino Linotype" w:hAnsi="Palatino Linotype" w:cs="Palatino Linotype"/>
          <w:b/>
          <w:color w:val="000000"/>
          <w:sz w:val="24"/>
          <w:szCs w:val="24"/>
        </w:rPr>
      </w:pPr>
      <w:bookmarkStart w:id="9" w:name="_heading=h.2s8eyo1" w:colFirst="0" w:colLast="0"/>
      <w:bookmarkEnd w:id="9"/>
      <w:r w:rsidRPr="00D87139">
        <w:rPr>
          <w:rFonts w:ascii="Palatino Linotype" w:eastAsia="Palatino Linotype" w:hAnsi="Palatino Linotype" w:cs="Palatino Linotype"/>
          <w:b/>
          <w:color w:val="000000"/>
          <w:sz w:val="24"/>
          <w:szCs w:val="24"/>
        </w:rPr>
        <w:lastRenderedPageBreak/>
        <w:t>R E S O L U T I V O S</w:t>
      </w:r>
    </w:p>
    <w:p w14:paraId="52281D50" w14:textId="77777777" w:rsidR="00521BF6" w:rsidRPr="00D87139" w:rsidRDefault="00521BF6">
      <w:pPr>
        <w:keepNext/>
        <w:keepLines/>
        <w:spacing w:line="360" w:lineRule="auto"/>
        <w:jc w:val="center"/>
        <w:rPr>
          <w:rFonts w:ascii="Palatino Linotype" w:eastAsia="Palatino Linotype" w:hAnsi="Palatino Linotype" w:cs="Palatino Linotype"/>
          <w:b/>
        </w:rPr>
      </w:pPr>
    </w:p>
    <w:p w14:paraId="67F95988" w14:textId="77777777" w:rsidR="00521BF6" w:rsidRPr="00D87139" w:rsidRDefault="00C7607A">
      <w:pPr>
        <w:spacing w:line="360" w:lineRule="auto"/>
        <w:jc w:val="both"/>
        <w:rPr>
          <w:rFonts w:ascii="Palatino Linotype" w:eastAsia="Palatino Linotype" w:hAnsi="Palatino Linotype" w:cs="Palatino Linotype"/>
        </w:rPr>
      </w:pPr>
      <w:r w:rsidRPr="00D87139">
        <w:rPr>
          <w:rFonts w:ascii="Palatino Linotype" w:eastAsia="Palatino Linotype" w:hAnsi="Palatino Linotype" w:cs="Palatino Linotype"/>
          <w:b/>
        </w:rPr>
        <w:t xml:space="preserve">PRIMERO. </w:t>
      </w:r>
      <w:r w:rsidRPr="00D87139">
        <w:rPr>
          <w:rFonts w:ascii="Palatino Linotype" w:eastAsia="Palatino Linotype" w:hAnsi="Palatino Linotype" w:cs="Palatino Linotype"/>
        </w:rPr>
        <w:t>Resultan parcialmente fundadas las</w:t>
      </w:r>
      <w:r w:rsidRPr="00D87139">
        <w:rPr>
          <w:rFonts w:ascii="Palatino Linotype" w:eastAsia="Palatino Linotype" w:hAnsi="Palatino Linotype" w:cs="Palatino Linotype"/>
          <w:b/>
        </w:rPr>
        <w:t xml:space="preserve"> </w:t>
      </w:r>
      <w:r w:rsidRPr="00D87139">
        <w:rPr>
          <w:rFonts w:ascii="Palatino Linotype" w:eastAsia="Palatino Linotype" w:hAnsi="Palatino Linotype" w:cs="Palatino Linotype"/>
        </w:rPr>
        <w:t xml:space="preserve">razones o motivos de inconformidad hechos valer en el recurso de revisión </w:t>
      </w:r>
      <w:r w:rsidRPr="00D87139">
        <w:rPr>
          <w:rFonts w:ascii="Palatino Linotype" w:eastAsia="Palatino Linotype" w:hAnsi="Palatino Linotype" w:cs="Palatino Linotype"/>
          <w:b/>
        </w:rPr>
        <w:t xml:space="preserve">15243/INFOEM/IP/RR/2022 </w:t>
      </w:r>
      <w:r w:rsidRPr="00D87139">
        <w:rPr>
          <w:rFonts w:ascii="Palatino Linotype" w:eastAsia="Palatino Linotype" w:hAnsi="Palatino Linotype" w:cs="Palatino Linotype"/>
        </w:rPr>
        <w:t>en términos de los</w:t>
      </w:r>
      <w:r w:rsidRPr="00D87139">
        <w:rPr>
          <w:rFonts w:ascii="Palatino Linotype" w:eastAsia="Palatino Linotype" w:hAnsi="Palatino Linotype" w:cs="Palatino Linotype"/>
          <w:b/>
        </w:rPr>
        <w:t xml:space="preserve"> Considerandos</w:t>
      </w:r>
      <w:r w:rsidRPr="00D87139">
        <w:rPr>
          <w:rFonts w:ascii="Palatino Linotype" w:eastAsia="Palatino Linotype" w:hAnsi="Palatino Linotype" w:cs="Palatino Linotype"/>
        </w:rPr>
        <w:t xml:space="preserve"> </w:t>
      </w:r>
      <w:r w:rsidRPr="00D87139">
        <w:rPr>
          <w:rFonts w:ascii="Palatino Linotype" w:eastAsia="Palatino Linotype" w:hAnsi="Palatino Linotype" w:cs="Palatino Linotype"/>
          <w:b/>
        </w:rPr>
        <w:t>Cuarto y Quinto</w:t>
      </w:r>
      <w:r w:rsidRPr="00D87139">
        <w:rPr>
          <w:rFonts w:ascii="Palatino Linotype" w:eastAsia="Palatino Linotype" w:hAnsi="Palatino Linotype" w:cs="Palatino Linotype"/>
        </w:rPr>
        <w:t xml:space="preserve"> de la presente resolución.</w:t>
      </w:r>
    </w:p>
    <w:p w14:paraId="63EC9D95" w14:textId="77777777" w:rsidR="00521BF6" w:rsidRPr="00D87139" w:rsidRDefault="00521BF6">
      <w:pPr>
        <w:spacing w:line="360" w:lineRule="auto"/>
        <w:jc w:val="both"/>
        <w:rPr>
          <w:rFonts w:ascii="Palatino Linotype" w:eastAsia="Palatino Linotype" w:hAnsi="Palatino Linotype" w:cs="Palatino Linotype"/>
          <w:b/>
        </w:rPr>
      </w:pPr>
    </w:p>
    <w:p w14:paraId="07663B8B" w14:textId="77777777" w:rsidR="00521BF6" w:rsidRPr="00D87139" w:rsidRDefault="00C7607A">
      <w:pPr>
        <w:spacing w:line="360" w:lineRule="auto"/>
        <w:jc w:val="both"/>
        <w:rPr>
          <w:rFonts w:ascii="Palatino Linotype" w:eastAsia="Palatino Linotype" w:hAnsi="Palatino Linotype" w:cs="Palatino Linotype"/>
        </w:rPr>
      </w:pPr>
      <w:bookmarkStart w:id="10" w:name="_heading=h.17dp8vu" w:colFirst="0" w:colLast="0"/>
      <w:bookmarkEnd w:id="10"/>
      <w:r w:rsidRPr="00D87139">
        <w:rPr>
          <w:rFonts w:ascii="Palatino Linotype" w:eastAsia="Palatino Linotype" w:hAnsi="Palatino Linotype" w:cs="Palatino Linotype"/>
          <w:b/>
        </w:rPr>
        <w:t xml:space="preserve">SEGUNDO. </w:t>
      </w:r>
      <w:r w:rsidRPr="00D87139">
        <w:rPr>
          <w:rFonts w:ascii="Palatino Linotype" w:eastAsia="Palatino Linotype" w:hAnsi="Palatino Linotype" w:cs="Palatino Linotype"/>
        </w:rPr>
        <w:t xml:space="preserve">Se </w:t>
      </w:r>
      <w:r w:rsidRPr="00D87139">
        <w:rPr>
          <w:rFonts w:ascii="Palatino Linotype" w:eastAsia="Palatino Linotype" w:hAnsi="Palatino Linotype" w:cs="Palatino Linotype"/>
          <w:b/>
        </w:rPr>
        <w:t>MODIFICA</w:t>
      </w:r>
      <w:r w:rsidRPr="00D87139">
        <w:rPr>
          <w:rFonts w:ascii="Palatino Linotype" w:eastAsia="Palatino Linotype" w:hAnsi="Palatino Linotype" w:cs="Palatino Linotype"/>
        </w:rPr>
        <w:t xml:space="preserve"> la respuesta emitida por el </w:t>
      </w:r>
      <w:r w:rsidRPr="00D87139">
        <w:rPr>
          <w:rFonts w:ascii="Palatino Linotype" w:eastAsia="Palatino Linotype" w:hAnsi="Palatino Linotype" w:cs="Palatino Linotype"/>
          <w:b/>
        </w:rPr>
        <w:t xml:space="preserve">Ayuntamiento de Toluca </w:t>
      </w:r>
      <w:r w:rsidRPr="00D87139">
        <w:rPr>
          <w:rFonts w:ascii="Palatino Linotype" w:eastAsia="Palatino Linotype" w:hAnsi="Palatino Linotype" w:cs="Palatino Linotype"/>
        </w:rPr>
        <w:t xml:space="preserve">a la solicitud </w:t>
      </w:r>
      <w:r w:rsidRPr="00D87139">
        <w:rPr>
          <w:rFonts w:ascii="Palatino Linotype" w:eastAsia="Palatino Linotype" w:hAnsi="Palatino Linotype" w:cs="Palatino Linotype"/>
          <w:b/>
        </w:rPr>
        <w:t>01876/TOLUCA/IP/2022 y</w:t>
      </w:r>
      <w:r w:rsidRPr="00D87139">
        <w:rPr>
          <w:rFonts w:ascii="Palatino Linotype" w:eastAsia="Palatino Linotype" w:hAnsi="Palatino Linotype" w:cs="Palatino Linotype"/>
        </w:rPr>
        <w:t xml:space="preserve"> se </w:t>
      </w:r>
      <w:r w:rsidRPr="00D87139">
        <w:rPr>
          <w:rFonts w:ascii="Palatino Linotype" w:eastAsia="Palatino Linotype" w:hAnsi="Palatino Linotype" w:cs="Palatino Linotype"/>
          <w:b/>
        </w:rPr>
        <w:t>ORDENA</w:t>
      </w:r>
      <w:r w:rsidRPr="00D87139">
        <w:rPr>
          <w:rFonts w:ascii="Palatino Linotype" w:eastAsia="Palatino Linotype" w:hAnsi="Palatino Linotype" w:cs="Palatino Linotype"/>
        </w:rPr>
        <w:t xml:space="preserve"> entregar vía Sistema de Acceso a la Información Mexiquense </w:t>
      </w:r>
      <w:r w:rsidRPr="00D87139">
        <w:rPr>
          <w:rFonts w:ascii="Palatino Linotype" w:eastAsia="Palatino Linotype" w:hAnsi="Palatino Linotype" w:cs="Palatino Linotype"/>
          <w:b/>
        </w:rPr>
        <w:t>(SAIMEX)</w:t>
      </w:r>
      <w:r w:rsidRPr="00D87139">
        <w:rPr>
          <w:rFonts w:ascii="Palatino Linotype" w:eastAsia="Palatino Linotype" w:hAnsi="Palatino Linotype" w:cs="Palatino Linotype"/>
        </w:rPr>
        <w:t>, de ser el caso en versión pública, los documentos donde conste la siguiente información:</w:t>
      </w:r>
    </w:p>
    <w:p w14:paraId="7806F1E0" w14:textId="174D77C0" w:rsidR="00521BF6" w:rsidRPr="00D87139" w:rsidRDefault="00C7607A">
      <w:pPr>
        <w:numPr>
          <w:ilvl w:val="0"/>
          <w:numId w:val="2"/>
        </w:numPr>
        <w:pBdr>
          <w:top w:val="nil"/>
          <w:left w:val="nil"/>
          <w:bottom w:val="nil"/>
          <w:right w:val="nil"/>
          <w:between w:val="nil"/>
        </w:pBdr>
        <w:spacing w:before="240" w:line="360" w:lineRule="auto"/>
        <w:ind w:right="49"/>
        <w:jc w:val="both"/>
        <w:rPr>
          <w:rFonts w:ascii="Palatino Linotype" w:eastAsia="Palatino Linotype" w:hAnsi="Palatino Linotype" w:cs="Palatino Linotype"/>
          <w:b/>
          <w:color w:val="000000"/>
        </w:rPr>
      </w:pPr>
      <w:r w:rsidRPr="00D87139">
        <w:rPr>
          <w:rFonts w:ascii="Palatino Linotype" w:eastAsia="Palatino Linotype" w:hAnsi="Palatino Linotype" w:cs="Palatino Linotype"/>
          <w:b/>
          <w:color w:val="000000"/>
        </w:rPr>
        <w:t xml:space="preserve">Consentimientos de los padres de familia de los menores de edad, que aparecen en las fotografías de las redes sociales del Presidente Municipal, </w:t>
      </w:r>
      <w:r w:rsidRPr="00D87139">
        <w:rPr>
          <w:rFonts w:ascii="Palatino Linotype" w:eastAsia="Palatino Linotype" w:hAnsi="Palatino Linotype" w:cs="Palatino Linotype"/>
          <w:b/>
        </w:rPr>
        <w:t xml:space="preserve">vigentes </w:t>
      </w:r>
      <w:r w:rsidRPr="00D87139">
        <w:rPr>
          <w:rFonts w:ascii="Palatino Linotype" w:eastAsia="Palatino Linotype" w:hAnsi="Palatino Linotype" w:cs="Palatino Linotype"/>
          <w:b/>
          <w:color w:val="000000"/>
        </w:rPr>
        <w:t>al treinta y uno (31) de agosto de dos mil veintidós; y,</w:t>
      </w:r>
    </w:p>
    <w:p w14:paraId="3D7A08EC" w14:textId="77777777" w:rsidR="00521BF6" w:rsidRPr="00D87139" w:rsidRDefault="00C7607A">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b/>
          <w:color w:val="000000"/>
        </w:rPr>
      </w:pPr>
      <w:r w:rsidRPr="00D87139">
        <w:rPr>
          <w:rFonts w:ascii="Palatino Linotype" w:eastAsia="Palatino Linotype" w:hAnsi="Palatino Linotype" w:cs="Palatino Linotype"/>
          <w:b/>
          <w:color w:val="000000"/>
        </w:rPr>
        <w:t>Avisos de privacidad de las áreas faltantes del Ayuntamiento de Toluca, vigentes  al treinta y uno (31) de agosto de dos mil veintidós.</w:t>
      </w:r>
    </w:p>
    <w:p w14:paraId="0DB52AF7" w14:textId="77777777" w:rsidR="00521BF6" w:rsidRPr="00D87139" w:rsidRDefault="00521BF6">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sz w:val="22"/>
          <w:szCs w:val="22"/>
        </w:rPr>
      </w:pPr>
    </w:p>
    <w:p w14:paraId="7A3E086A" w14:textId="77777777" w:rsidR="00521BF6" w:rsidRPr="00D87139" w:rsidRDefault="00C7607A">
      <w:pPr>
        <w:spacing w:line="360" w:lineRule="auto"/>
        <w:jc w:val="both"/>
        <w:rPr>
          <w:rFonts w:ascii="Palatino Linotype" w:eastAsia="Palatino Linotype" w:hAnsi="Palatino Linotype" w:cs="Palatino Linotype"/>
        </w:rPr>
      </w:pPr>
      <w:r w:rsidRPr="00D87139">
        <w:rPr>
          <w:rFonts w:ascii="Palatino Linotype" w:eastAsia="Palatino Linotype" w:hAnsi="Palatino Linotype" w:cs="Palatino Linotype"/>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w:t>
      </w:r>
      <w:r w:rsidRPr="00D87139">
        <w:rPr>
          <w:rFonts w:ascii="Palatino Linotype" w:eastAsia="Palatino Linotype" w:hAnsi="Palatino Linotype" w:cs="Palatino Linotype"/>
        </w:rPr>
        <w:lastRenderedPageBreak/>
        <w:t>documental respectivo objeto de las versiones públicas que se formulen y se ponga a disposición de la parte recurrente.</w:t>
      </w:r>
    </w:p>
    <w:p w14:paraId="38D5BDAC" w14:textId="77777777" w:rsidR="00521BF6" w:rsidRPr="00D87139" w:rsidRDefault="00521BF6">
      <w:pPr>
        <w:spacing w:line="360" w:lineRule="auto"/>
        <w:jc w:val="both"/>
        <w:rPr>
          <w:rFonts w:ascii="Palatino Linotype" w:eastAsia="Palatino Linotype" w:hAnsi="Palatino Linotype" w:cs="Palatino Linotype"/>
        </w:rPr>
      </w:pPr>
    </w:p>
    <w:p w14:paraId="7ADA505D" w14:textId="77777777" w:rsidR="00521BF6" w:rsidRPr="00D87139" w:rsidRDefault="00C7607A">
      <w:pPr>
        <w:spacing w:line="360" w:lineRule="auto"/>
        <w:jc w:val="both"/>
        <w:rPr>
          <w:rFonts w:ascii="Palatino Linotype" w:eastAsia="Palatino Linotype" w:hAnsi="Palatino Linotype" w:cs="Palatino Linotype"/>
        </w:rPr>
      </w:pPr>
      <w:r w:rsidRPr="00D87139">
        <w:rPr>
          <w:rFonts w:ascii="Palatino Linotype" w:eastAsia="Palatino Linotype" w:hAnsi="Palatino Linotype" w:cs="Palatino Linotype"/>
        </w:rPr>
        <w:t>De ser el caso que no se cuente con la información señalada en el numeral 1), total o parcial, el Sujeto Obligado deberá emitir el acuerdo del Comité de Transparencia mediante el cual se declare la inexistencia de la información en términos de los artículos 49, fracciones II y XIII, 169 y 170 de la Ley de Transparencia y Acceso a la Información Pública del Estado de México y Municipios, debiendo notificarlo al Recurrente al momento de dar cumplimiento a la presente resolución.</w:t>
      </w:r>
    </w:p>
    <w:p w14:paraId="2449FAAB" w14:textId="77777777" w:rsidR="00521BF6" w:rsidRPr="00D87139" w:rsidRDefault="00521BF6">
      <w:pPr>
        <w:tabs>
          <w:tab w:val="left" w:pos="993"/>
        </w:tabs>
        <w:spacing w:line="360" w:lineRule="auto"/>
        <w:ind w:right="567"/>
        <w:jc w:val="both"/>
        <w:rPr>
          <w:rFonts w:ascii="Palatino Linotype" w:eastAsia="Palatino Linotype" w:hAnsi="Palatino Linotype" w:cs="Palatino Linotype"/>
        </w:rPr>
      </w:pPr>
    </w:p>
    <w:p w14:paraId="452247C4" w14:textId="77777777" w:rsidR="00521BF6" w:rsidRPr="00D87139" w:rsidRDefault="00C7607A">
      <w:pPr>
        <w:tabs>
          <w:tab w:val="left" w:pos="8080"/>
        </w:tabs>
        <w:spacing w:line="360" w:lineRule="auto"/>
        <w:ind w:right="49"/>
        <w:jc w:val="both"/>
        <w:rPr>
          <w:rFonts w:ascii="Palatino Linotype" w:eastAsia="Palatino Linotype" w:hAnsi="Palatino Linotype" w:cs="Palatino Linotype"/>
        </w:rPr>
      </w:pPr>
      <w:r w:rsidRPr="00D87139">
        <w:rPr>
          <w:rFonts w:ascii="Palatino Linotype" w:eastAsia="Palatino Linotype" w:hAnsi="Palatino Linotype" w:cs="Palatino Linotype"/>
          <w:b/>
          <w:color w:val="000000"/>
        </w:rPr>
        <w:t>TERCERO.</w:t>
      </w:r>
      <w:r w:rsidRPr="00D87139">
        <w:rPr>
          <w:rFonts w:ascii="Palatino Linotype" w:eastAsia="Palatino Linotype" w:hAnsi="Palatino Linotype" w:cs="Palatino Linotype"/>
          <w:color w:val="000000"/>
        </w:rPr>
        <w:t xml:space="preserve"> </w:t>
      </w:r>
      <w:r w:rsidRPr="00D87139">
        <w:rPr>
          <w:rFonts w:ascii="Palatino Linotype" w:eastAsia="Palatino Linotype" w:hAnsi="Palatino Linotype" w:cs="Palatino Linotype"/>
          <w:b/>
        </w:rPr>
        <w:t xml:space="preserve">Notifíquese, </w:t>
      </w:r>
      <w:r w:rsidRPr="00D87139">
        <w:rPr>
          <w:rFonts w:ascii="Palatino Linotype" w:eastAsia="Palatino Linotype" w:hAnsi="Palatino Linotype" w:cs="Palatino Linotype"/>
        </w:rPr>
        <w:t xml:space="preserve">vía Sistema de Acceso a la Información Mexiquense (SAIMEX), la presente resolución a la Titular de la Unidad de Transparencia del </w:t>
      </w:r>
      <w:r w:rsidRPr="00D87139">
        <w:rPr>
          <w:rFonts w:ascii="Palatino Linotype" w:eastAsia="Palatino Linotype" w:hAnsi="Palatino Linotype" w:cs="Palatino Linotype"/>
          <w:b/>
        </w:rPr>
        <w:t xml:space="preserve">SUJETO OBLIGADO. </w:t>
      </w:r>
      <w:r w:rsidRPr="00D87139">
        <w:rPr>
          <w:rFonts w:ascii="Palatino Linotype" w:eastAsia="Palatino Linotype" w:hAnsi="Palatino Linotype" w:cs="Palatino Linotype"/>
        </w:rPr>
        <w:t xml:space="preserve">para que conforme al artículo 186 último párrafo, 189 segundo párrafo y 194 de la Ley de Transparencia y Acceso a la Información Pública del Estado de México y Municipios; dé cumplimiento a lo ordenado dentro del </w:t>
      </w:r>
      <w:r w:rsidRPr="00D87139">
        <w:rPr>
          <w:rFonts w:ascii="Palatino Linotype" w:eastAsia="Palatino Linotype" w:hAnsi="Palatino Linotype" w:cs="Palatino Linotype"/>
          <w:b/>
        </w:rPr>
        <w:t>plazo de diez días</w:t>
      </w:r>
      <w:r w:rsidRPr="00D87139">
        <w:rPr>
          <w:rFonts w:ascii="Palatino Linotype" w:eastAsia="Palatino Linotype" w:hAnsi="Palatino Linotype" w:cs="Palatino Linotype"/>
        </w:rPr>
        <w:t xml:space="preserve">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F27F548" w14:textId="77777777" w:rsidR="00521BF6" w:rsidRPr="00D87139" w:rsidRDefault="00521BF6">
      <w:pPr>
        <w:tabs>
          <w:tab w:val="left" w:pos="8080"/>
        </w:tabs>
        <w:spacing w:line="360" w:lineRule="auto"/>
        <w:ind w:right="49"/>
        <w:jc w:val="both"/>
        <w:rPr>
          <w:rFonts w:ascii="Palatino Linotype" w:eastAsia="Palatino Linotype" w:hAnsi="Palatino Linotype" w:cs="Palatino Linotype"/>
          <w:b/>
        </w:rPr>
      </w:pPr>
    </w:p>
    <w:p w14:paraId="4AF9A525" w14:textId="77777777" w:rsidR="00521BF6" w:rsidRPr="00D87139" w:rsidRDefault="00C7607A">
      <w:pPr>
        <w:tabs>
          <w:tab w:val="left" w:pos="8080"/>
        </w:tabs>
        <w:spacing w:line="360" w:lineRule="auto"/>
        <w:ind w:right="49"/>
        <w:jc w:val="both"/>
        <w:rPr>
          <w:rFonts w:ascii="Palatino Linotype" w:eastAsia="Palatino Linotype" w:hAnsi="Palatino Linotype" w:cs="Palatino Linotype"/>
        </w:rPr>
      </w:pPr>
      <w:r w:rsidRPr="00D87139">
        <w:rPr>
          <w:rFonts w:ascii="Palatino Linotype" w:eastAsia="Palatino Linotype" w:hAnsi="Palatino Linotype" w:cs="Palatino Linotype"/>
          <w:b/>
        </w:rPr>
        <w:t xml:space="preserve">CUARTO.- </w:t>
      </w:r>
      <w:r w:rsidRPr="00D87139">
        <w:rPr>
          <w:rFonts w:ascii="Palatino Linotype" w:eastAsia="Palatino Linotype" w:hAnsi="Palatino Linotype" w:cs="Palatino Linotype"/>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6415C0C" w14:textId="77777777" w:rsidR="00521BF6" w:rsidRPr="00D87139" w:rsidRDefault="00521BF6">
      <w:pPr>
        <w:tabs>
          <w:tab w:val="left" w:pos="8080"/>
        </w:tabs>
        <w:spacing w:line="360" w:lineRule="auto"/>
        <w:ind w:right="49"/>
        <w:jc w:val="both"/>
        <w:rPr>
          <w:rFonts w:ascii="Palatino Linotype" w:eastAsia="Palatino Linotype" w:hAnsi="Palatino Linotype" w:cs="Palatino Linotype"/>
        </w:rPr>
      </w:pPr>
    </w:p>
    <w:p w14:paraId="74752FDE" w14:textId="77777777" w:rsidR="00521BF6" w:rsidRPr="00D87139" w:rsidRDefault="00C7607A">
      <w:pPr>
        <w:shd w:val="clear" w:color="auto" w:fill="FFFFFF"/>
        <w:spacing w:line="360" w:lineRule="auto"/>
        <w:jc w:val="both"/>
        <w:rPr>
          <w:rFonts w:ascii="Palatino Linotype" w:eastAsia="Palatino Linotype" w:hAnsi="Palatino Linotype" w:cs="Palatino Linotype"/>
        </w:rPr>
      </w:pPr>
      <w:r w:rsidRPr="00D87139">
        <w:rPr>
          <w:rFonts w:ascii="Palatino Linotype" w:eastAsia="Palatino Linotype" w:hAnsi="Palatino Linotype" w:cs="Palatino Linotype"/>
          <w:b/>
        </w:rPr>
        <w:t xml:space="preserve">QUINTO. </w:t>
      </w:r>
      <w:r w:rsidRPr="00D87139">
        <w:rPr>
          <w:rFonts w:ascii="Palatino Linotype" w:eastAsia="Palatino Linotype" w:hAnsi="Palatino Linotype" w:cs="Palatino Linotype"/>
          <w:b/>
          <w:color w:val="222222"/>
        </w:rPr>
        <w:t>Notifíquese al</w:t>
      </w:r>
      <w:r w:rsidRPr="00D87139">
        <w:rPr>
          <w:rFonts w:ascii="Palatino Linotype" w:eastAsia="Palatino Linotype" w:hAnsi="Palatino Linotype" w:cs="Palatino Linotype"/>
          <w:b/>
        </w:rPr>
        <w:t xml:space="preserve"> RECURRENTE</w:t>
      </w:r>
      <w:r w:rsidRPr="00D87139">
        <w:rPr>
          <w:rFonts w:ascii="Palatino Linotype" w:eastAsia="Palatino Linotype" w:hAnsi="Palatino Linotype" w:cs="Palatino Linotype"/>
        </w:rPr>
        <w:t xml:space="preserve"> la presente resolución, vía Sistema de Acceso a la Información Mexiquense (SAIMEX).</w:t>
      </w:r>
    </w:p>
    <w:p w14:paraId="4EBA4CFC" w14:textId="77777777" w:rsidR="00521BF6" w:rsidRPr="00D87139" w:rsidRDefault="00521BF6">
      <w:pPr>
        <w:shd w:val="clear" w:color="auto" w:fill="FFFFFF"/>
        <w:spacing w:line="360" w:lineRule="auto"/>
        <w:jc w:val="both"/>
        <w:rPr>
          <w:rFonts w:ascii="Palatino Linotype" w:eastAsia="Palatino Linotype" w:hAnsi="Palatino Linotype" w:cs="Palatino Linotype"/>
        </w:rPr>
      </w:pPr>
    </w:p>
    <w:p w14:paraId="5C284AC5" w14:textId="77777777" w:rsidR="00521BF6" w:rsidRPr="00D87139" w:rsidRDefault="00C7607A">
      <w:pPr>
        <w:spacing w:line="360" w:lineRule="auto"/>
        <w:jc w:val="both"/>
        <w:rPr>
          <w:rFonts w:ascii="Palatino Linotype" w:eastAsia="Palatino Linotype" w:hAnsi="Palatino Linotype" w:cs="Palatino Linotype"/>
        </w:rPr>
      </w:pPr>
      <w:r w:rsidRPr="00D87139">
        <w:rPr>
          <w:rFonts w:ascii="Palatino Linotype" w:eastAsia="Palatino Linotype" w:hAnsi="Palatino Linotype" w:cs="Palatino Linotype"/>
          <w:b/>
        </w:rPr>
        <w:t>SEXTO.</w:t>
      </w:r>
      <w:r w:rsidRPr="00D87139">
        <w:rPr>
          <w:rFonts w:ascii="Palatino Linotype" w:eastAsia="Palatino Linotype" w:hAnsi="Palatino Linotype" w:cs="Palatino Linotype"/>
        </w:rPr>
        <w:t xml:space="preserve"> Se hace del conocimiento del </w:t>
      </w:r>
      <w:r w:rsidRPr="00D87139">
        <w:rPr>
          <w:rFonts w:ascii="Palatino Linotype" w:eastAsia="Palatino Linotype" w:hAnsi="Palatino Linotype" w:cs="Palatino Linotype"/>
          <w:b/>
        </w:rPr>
        <w:t>RECURRENTE</w:t>
      </w:r>
      <w:r w:rsidRPr="00D87139">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10C93EA3" w14:textId="4469C8EB" w:rsidR="00521BF6" w:rsidRDefault="00C7607A">
      <w:pPr>
        <w:spacing w:before="240" w:after="240" w:line="360" w:lineRule="auto"/>
        <w:jc w:val="both"/>
        <w:rPr>
          <w:rFonts w:ascii="Palatino Linotype" w:eastAsia="Palatino Linotype" w:hAnsi="Palatino Linotype" w:cs="Palatino Linotype"/>
        </w:rPr>
      </w:pPr>
      <w:r w:rsidRPr="00D87139">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w:t>
      </w:r>
      <w:r w:rsidR="00B50CE2" w:rsidRPr="00D87139">
        <w:rPr>
          <w:rFonts w:ascii="Palatino Linotype" w:eastAsia="Palatino Linotype" w:hAnsi="Palatino Linotype" w:cs="Palatino Linotype"/>
        </w:rPr>
        <w:t xml:space="preserve">PRIMERA </w:t>
      </w:r>
      <w:r w:rsidRPr="00D87139">
        <w:rPr>
          <w:rFonts w:ascii="Palatino Linotype" w:eastAsia="Palatino Linotype" w:hAnsi="Palatino Linotype" w:cs="Palatino Linotype"/>
        </w:rPr>
        <w:t xml:space="preserve">SESIÓN ORDINARIA CELEBRADA EL </w:t>
      </w:r>
      <w:r w:rsidR="00B50CE2" w:rsidRPr="00D87139">
        <w:rPr>
          <w:rFonts w:ascii="Palatino Linotype" w:eastAsia="Palatino Linotype" w:hAnsi="Palatino Linotype" w:cs="Palatino Linotype"/>
        </w:rPr>
        <w:t>TRES</w:t>
      </w:r>
      <w:r w:rsidR="00D83B97" w:rsidRPr="00D87139">
        <w:rPr>
          <w:rFonts w:ascii="Palatino Linotype" w:eastAsia="Palatino Linotype" w:hAnsi="Palatino Linotype" w:cs="Palatino Linotype"/>
        </w:rPr>
        <w:t xml:space="preserve"> (03)</w:t>
      </w:r>
      <w:r w:rsidR="00B50CE2" w:rsidRPr="00D87139">
        <w:rPr>
          <w:rFonts w:ascii="Palatino Linotype" w:eastAsia="Palatino Linotype" w:hAnsi="Palatino Linotype" w:cs="Palatino Linotype"/>
        </w:rPr>
        <w:t xml:space="preserve"> DE ABRIL </w:t>
      </w:r>
      <w:r w:rsidRPr="00D87139">
        <w:rPr>
          <w:rFonts w:ascii="Palatino Linotype" w:eastAsia="Palatino Linotype" w:hAnsi="Palatino Linotype" w:cs="Palatino Linotype"/>
        </w:rPr>
        <w:t xml:space="preserve"> DE DOS MIL </w:t>
      </w:r>
      <w:r w:rsidRPr="00D87139">
        <w:rPr>
          <w:rFonts w:ascii="Palatino Linotype" w:eastAsia="Palatino Linotype" w:hAnsi="Palatino Linotype" w:cs="Palatino Linotype"/>
        </w:rPr>
        <w:lastRenderedPageBreak/>
        <w:t>VEINTICUATRO, ANTE EL SECRETARIO TÉCNICO DEL PLENO ALEXIS TAPIA RAMÍREZ</w:t>
      </w:r>
      <w:r>
        <w:rPr>
          <w:rFonts w:ascii="Palatino Linotype" w:eastAsia="Palatino Linotype" w:hAnsi="Palatino Linotype" w:cs="Palatino Linotype"/>
        </w:rPr>
        <w:t xml:space="preserve"> </w:t>
      </w:r>
    </w:p>
    <w:sectPr w:rsidR="00521BF6">
      <w:headerReference w:type="even" r:id="rId50"/>
      <w:headerReference w:type="default" r:id="rId51"/>
      <w:footerReference w:type="default" r:id="rId52"/>
      <w:headerReference w:type="first" r:id="rId53"/>
      <w:footerReference w:type="first" r:id="rId54"/>
      <w:pgSz w:w="12240" w:h="15840"/>
      <w:pgMar w:top="80" w:right="1608" w:bottom="1418" w:left="1588" w:header="709" w:footer="73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A7868" w14:textId="77777777" w:rsidR="00A15281" w:rsidRDefault="00A15281">
      <w:r>
        <w:separator/>
      </w:r>
    </w:p>
  </w:endnote>
  <w:endnote w:type="continuationSeparator" w:id="0">
    <w:p w14:paraId="11480E20" w14:textId="77777777" w:rsidR="00A15281" w:rsidRDefault="00A15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5B88E" w14:textId="77777777" w:rsidR="00521BF6" w:rsidRDefault="00521BF6">
    <w:pPr>
      <w:pBdr>
        <w:top w:val="nil"/>
        <w:left w:val="nil"/>
        <w:bottom w:val="nil"/>
        <w:right w:val="nil"/>
        <w:between w:val="nil"/>
      </w:pBdr>
      <w:tabs>
        <w:tab w:val="center" w:pos="4419"/>
        <w:tab w:val="right" w:pos="8838"/>
      </w:tabs>
      <w:jc w:val="right"/>
      <w:rPr>
        <w:color w:val="000000"/>
      </w:rPr>
    </w:pPr>
  </w:p>
  <w:p w14:paraId="2995F6F4" w14:textId="77777777" w:rsidR="00521BF6" w:rsidRDefault="00C7607A">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D83B97">
      <w:rPr>
        <w:b/>
        <w:noProof/>
        <w:color w:val="000000"/>
      </w:rPr>
      <w:t>49</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D83B97">
      <w:rPr>
        <w:b/>
        <w:noProof/>
        <w:color w:val="000000"/>
      </w:rPr>
      <w:t>50</w:t>
    </w:r>
    <w:r>
      <w:rPr>
        <w:b/>
        <w:color w:val="000000"/>
      </w:rPr>
      <w:fldChar w:fldCharType="end"/>
    </w:r>
  </w:p>
  <w:p w14:paraId="792FC089" w14:textId="77777777" w:rsidR="00521BF6" w:rsidRDefault="00521BF6">
    <w:pPr>
      <w:pBdr>
        <w:top w:val="nil"/>
        <w:left w:val="nil"/>
        <w:bottom w:val="nil"/>
        <w:right w:val="nil"/>
        <w:between w:val="nil"/>
      </w:pBdr>
      <w:tabs>
        <w:tab w:val="center" w:pos="4419"/>
        <w:tab w:val="right" w:pos="8838"/>
      </w:tabs>
      <w:rPr>
        <w:color w:val="000000"/>
      </w:rPr>
    </w:pPr>
  </w:p>
  <w:p w14:paraId="37FA3611" w14:textId="77777777" w:rsidR="00521BF6" w:rsidRDefault="00521BF6"/>
  <w:p w14:paraId="14F8EC0A" w14:textId="77777777" w:rsidR="00521BF6" w:rsidRDefault="00521BF6"/>
  <w:p w14:paraId="2C840883" w14:textId="77777777" w:rsidR="00521BF6" w:rsidRDefault="00521B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DDFE5" w14:textId="77777777" w:rsidR="00521BF6" w:rsidRDefault="00C7607A">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D83B97">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D83B97">
      <w:rPr>
        <w:b/>
        <w:noProof/>
        <w:color w:val="000000"/>
      </w:rPr>
      <w:t>50</w:t>
    </w:r>
    <w:r>
      <w:rPr>
        <w:b/>
        <w:color w:val="000000"/>
      </w:rPr>
      <w:fldChar w:fldCharType="end"/>
    </w:r>
  </w:p>
  <w:p w14:paraId="383343FC" w14:textId="77777777" w:rsidR="00521BF6" w:rsidRDefault="00521BF6">
    <w:pPr>
      <w:pBdr>
        <w:top w:val="nil"/>
        <w:left w:val="nil"/>
        <w:bottom w:val="nil"/>
        <w:right w:val="nil"/>
        <w:between w:val="nil"/>
      </w:pBdr>
      <w:tabs>
        <w:tab w:val="center" w:pos="4419"/>
        <w:tab w:val="right" w:pos="8838"/>
      </w:tabs>
      <w:rPr>
        <w:color w:val="000000"/>
      </w:rPr>
    </w:pPr>
  </w:p>
  <w:p w14:paraId="21C3F4B0" w14:textId="77777777" w:rsidR="00521BF6" w:rsidRDefault="00521BF6"/>
  <w:p w14:paraId="758ECB1E" w14:textId="77777777" w:rsidR="00521BF6" w:rsidRDefault="00521BF6"/>
  <w:p w14:paraId="02132D2C" w14:textId="77777777" w:rsidR="00521BF6" w:rsidRDefault="00521B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B5C57" w14:textId="77777777" w:rsidR="00A15281" w:rsidRDefault="00A15281">
      <w:r>
        <w:separator/>
      </w:r>
    </w:p>
  </w:footnote>
  <w:footnote w:type="continuationSeparator" w:id="0">
    <w:p w14:paraId="6815C48F" w14:textId="77777777" w:rsidR="00A15281" w:rsidRDefault="00A15281">
      <w:r>
        <w:continuationSeparator/>
      </w:r>
    </w:p>
  </w:footnote>
  <w:footnote w:id="1">
    <w:p w14:paraId="12440709" w14:textId="77777777" w:rsidR="00521BF6" w:rsidRDefault="00C7607A">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Convención Americana sobre Derechos Humanos. Artículo 13.</w:t>
      </w:r>
    </w:p>
  </w:footnote>
  <w:footnote w:id="2">
    <w:p w14:paraId="56CEA95A" w14:textId="77777777" w:rsidR="00521BF6" w:rsidRDefault="00C7607A">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Constitución Política de los Estados Unidos Mexicanos. Artículo sexto, sección A, fracción I.</w:t>
      </w:r>
    </w:p>
  </w:footnote>
  <w:footnote w:id="3">
    <w:p w14:paraId="5143CDAB" w14:textId="77777777" w:rsidR="00521BF6" w:rsidRDefault="00C7607A">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Corte Interamericana de Derechos Humanos. Caso Claude Reyes y otros vs. Chile. Sentencia de 19 de septiembre de 2006. Serie C. No. 151. Párr. 86.</w:t>
      </w:r>
    </w:p>
  </w:footnote>
  <w:footnote w:id="4">
    <w:p w14:paraId="3135E925" w14:textId="77777777" w:rsidR="00521BF6" w:rsidRDefault="00C7607A">
      <w:pPr>
        <w:pBdr>
          <w:top w:val="nil"/>
          <w:left w:val="nil"/>
          <w:bottom w:val="nil"/>
          <w:right w:val="nil"/>
          <w:between w:val="nil"/>
        </w:pBdr>
        <w:rPr>
          <w:rFonts w:ascii="Calibri" w:eastAsia="Calibri" w:hAnsi="Calibri" w:cs="Calibri"/>
          <w:color w:val="000000"/>
        </w:rPr>
      </w:pPr>
      <w:r>
        <w:rPr>
          <w:vertAlign w:val="superscript"/>
        </w:rPr>
        <w:footnoteRef/>
      </w:r>
      <w:r>
        <w:rPr>
          <w:rFonts w:ascii="Palatino Linotype" w:eastAsia="Palatino Linotype" w:hAnsi="Palatino Linotype" w:cs="Palatino Linotype"/>
          <w:color w:val="000000"/>
          <w:sz w:val="18"/>
          <w:szCs w:val="18"/>
        </w:rPr>
        <w:t xml:space="preserve"> Ibídem. Parr. 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F6828" w14:textId="77777777" w:rsidR="00521BF6" w:rsidRDefault="00A15281">
    <w:pPr>
      <w:pBdr>
        <w:top w:val="nil"/>
        <w:left w:val="nil"/>
        <w:bottom w:val="nil"/>
        <w:right w:val="nil"/>
        <w:between w:val="nil"/>
      </w:pBdr>
      <w:tabs>
        <w:tab w:val="center" w:pos="4419"/>
        <w:tab w:val="right" w:pos="8838"/>
      </w:tabs>
      <w:rPr>
        <w:color w:val="000000"/>
      </w:rPr>
    </w:pPr>
    <w:r>
      <w:rPr>
        <w:color w:val="000000"/>
      </w:rPr>
      <w:pict w14:anchorId="556775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63.5pt;height:12in;z-index:-251657728;mso-position-horizontal:center;mso-position-horizontal-relative:margin;mso-position-vertical:center;mso-position-vertical-relative:margin">
          <v:imagedata r:id="rId1" o:title="image1"/>
          <w10:wrap anchorx="margin" anchory="margin"/>
        </v:shape>
      </w:pict>
    </w:r>
  </w:p>
  <w:p w14:paraId="227BB162" w14:textId="77777777" w:rsidR="00521BF6" w:rsidRDefault="00521BF6"/>
  <w:p w14:paraId="7E50B0D3" w14:textId="77777777" w:rsidR="00521BF6" w:rsidRDefault="00521BF6"/>
  <w:p w14:paraId="789C7FA4" w14:textId="77777777" w:rsidR="00521BF6" w:rsidRDefault="00521B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76E19" w14:textId="77777777" w:rsidR="00521BF6" w:rsidRDefault="00521BF6">
    <w:pPr>
      <w:widowControl w:val="0"/>
      <w:pBdr>
        <w:top w:val="nil"/>
        <w:left w:val="nil"/>
        <w:bottom w:val="nil"/>
        <w:right w:val="nil"/>
        <w:between w:val="nil"/>
      </w:pBdr>
      <w:spacing w:line="276" w:lineRule="auto"/>
    </w:pPr>
  </w:p>
  <w:tbl>
    <w:tblPr>
      <w:tblStyle w:val="a0"/>
      <w:tblW w:w="9356" w:type="dxa"/>
      <w:tblInd w:w="0" w:type="dxa"/>
      <w:tblLayout w:type="fixed"/>
      <w:tblLook w:val="0400" w:firstRow="0" w:lastRow="0" w:firstColumn="0" w:lastColumn="0" w:noHBand="0" w:noVBand="1"/>
    </w:tblPr>
    <w:tblGrid>
      <w:gridCol w:w="1843"/>
      <w:gridCol w:w="7513"/>
    </w:tblGrid>
    <w:tr w:rsidR="00521BF6" w14:paraId="25A18A06" w14:textId="77777777">
      <w:trPr>
        <w:trHeight w:val="1435"/>
      </w:trPr>
      <w:tc>
        <w:tcPr>
          <w:tcW w:w="1843" w:type="dxa"/>
          <w:shd w:val="clear" w:color="auto" w:fill="auto"/>
        </w:tcPr>
        <w:p w14:paraId="65D76496" w14:textId="77777777" w:rsidR="00521BF6" w:rsidRDefault="00C7607A">
          <w:pPr>
            <w:tabs>
              <w:tab w:val="right" w:pos="4273"/>
            </w:tabs>
            <w:rPr>
              <w:rFonts w:ascii="Garamond" w:eastAsia="Garamond" w:hAnsi="Garamond" w:cs="Garamond"/>
              <w:sz w:val="16"/>
              <w:szCs w:val="16"/>
            </w:rPr>
          </w:pPr>
          <w:r>
            <w:rPr>
              <w:rFonts w:ascii="Garamond" w:eastAsia="Garamond" w:hAnsi="Garamond" w:cs="Garamond"/>
              <w:sz w:val="16"/>
              <w:szCs w:val="16"/>
            </w:rPr>
            <w:t xml:space="preserve"> </w:t>
          </w:r>
        </w:p>
      </w:tc>
      <w:tc>
        <w:tcPr>
          <w:tcW w:w="7513" w:type="dxa"/>
          <w:shd w:val="clear" w:color="auto" w:fill="auto"/>
        </w:tcPr>
        <w:p w14:paraId="133AAE7A" w14:textId="77777777" w:rsidR="00521BF6" w:rsidRDefault="00521BF6"/>
        <w:tbl>
          <w:tblPr>
            <w:tblStyle w:val="a1"/>
            <w:tblW w:w="5528" w:type="dxa"/>
            <w:tblInd w:w="1594" w:type="dxa"/>
            <w:tblBorders>
              <w:top w:val="nil"/>
              <w:left w:val="nil"/>
              <w:bottom w:val="nil"/>
              <w:right w:val="nil"/>
              <w:insideH w:val="nil"/>
              <w:insideV w:val="nil"/>
            </w:tblBorders>
            <w:tblLayout w:type="fixed"/>
            <w:tblLook w:val="0400" w:firstRow="0" w:lastRow="0" w:firstColumn="0" w:lastColumn="0" w:noHBand="0" w:noVBand="1"/>
          </w:tblPr>
          <w:tblGrid>
            <w:gridCol w:w="2551"/>
            <w:gridCol w:w="2977"/>
          </w:tblGrid>
          <w:tr w:rsidR="00521BF6" w14:paraId="52559DE3" w14:textId="77777777">
            <w:trPr>
              <w:trHeight w:val="338"/>
            </w:trPr>
            <w:tc>
              <w:tcPr>
                <w:tcW w:w="2551" w:type="dxa"/>
              </w:tcPr>
              <w:p w14:paraId="4D444BF2" w14:textId="77777777" w:rsidR="00521BF6" w:rsidRDefault="00C7607A">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tcPr>
              <w:p w14:paraId="502263A5" w14:textId="77777777" w:rsidR="00521BF6" w:rsidRDefault="00C7607A">
                <w:pPr>
                  <w:tabs>
                    <w:tab w:val="right" w:pos="8838"/>
                  </w:tabs>
                  <w:ind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15243/INFOEM/IP/RR/2022</w:t>
                </w:r>
              </w:p>
            </w:tc>
          </w:tr>
          <w:tr w:rsidR="00521BF6" w14:paraId="52211536" w14:textId="77777777">
            <w:trPr>
              <w:trHeight w:val="283"/>
            </w:trPr>
            <w:tc>
              <w:tcPr>
                <w:tcW w:w="2551" w:type="dxa"/>
              </w:tcPr>
              <w:p w14:paraId="3996EB5A" w14:textId="77777777" w:rsidR="00521BF6" w:rsidRDefault="00C7607A">
                <w:pPr>
                  <w:tabs>
                    <w:tab w:val="right" w:pos="8838"/>
                  </w:tabs>
                  <w:ind w:right="-105"/>
                  <w:rPr>
                    <w:rFonts w:ascii="Palatino Linotype" w:eastAsia="Palatino Linotype" w:hAnsi="Palatino Linotype" w:cs="Palatino Linotype"/>
                    <w:b/>
                    <w:sz w:val="22"/>
                    <w:szCs w:val="22"/>
                  </w:rPr>
                </w:pPr>
                <w:bookmarkStart w:id="11" w:name="_heading=h.3rdcrjn" w:colFirst="0" w:colLast="0"/>
                <w:bookmarkEnd w:id="11"/>
                <w:r>
                  <w:rPr>
                    <w:rFonts w:ascii="Palatino Linotype" w:eastAsia="Palatino Linotype" w:hAnsi="Palatino Linotype" w:cs="Palatino Linotype"/>
                    <w:b/>
                    <w:sz w:val="22"/>
                    <w:szCs w:val="22"/>
                  </w:rPr>
                  <w:t>Sujeto Obligado:</w:t>
                </w:r>
              </w:p>
            </w:tc>
            <w:tc>
              <w:tcPr>
                <w:tcW w:w="2977" w:type="dxa"/>
              </w:tcPr>
              <w:p w14:paraId="6DCFA606" w14:textId="77777777" w:rsidR="00521BF6" w:rsidRDefault="00C7607A">
                <w:pPr>
                  <w:jc w:val="both"/>
                  <w:rPr>
                    <w:rFonts w:ascii="Palatino Linotype" w:eastAsia="Palatino Linotype" w:hAnsi="Palatino Linotype" w:cs="Palatino Linotype"/>
                  </w:rPr>
                </w:pPr>
                <w:r>
                  <w:rPr>
                    <w:rFonts w:ascii="Palatino Linotype" w:eastAsia="Palatino Linotype" w:hAnsi="Palatino Linotype" w:cs="Palatino Linotype"/>
                    <w:b/>
                  </w:rPr>
                  <w:t>Ayuntamiento de Toluca</w:t>
                </w:r>
              </w:p>
            </w:tc>
          </w:tr>
          <w:tr w:rsidR="00521BF6" w14:paraId="38C9E70E" w14:textId="77777777">
            <w:trPr>
              <w:trHeight w:val="283"/>
            </w:trPr>
            <w:tc>
              <w:tcPr>
                <w:tcW w:w="2551" w:type="dxa"/>
              </w:tcPr>
              <w:p w14:paraId="5A379B26" w14:textId="77777777" w:rsidR="00521BF6" w:rsidRDefault="00C7607A">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tcPr>
              <w:p w14:paraId="2247D52D" w14:textId="77777777" w:rsidR="00521BF6" w:rsidRDefault="00C7607A">
                <w:pPr>
                  <w:tabs>
                    <w:tab w:val="right" w:pos="8838"/>
                  </w:tabs>
                  <w:ind w:left="-113"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María del Rosario Mejía Ayala</w:t>
                </w:r>
              </w:p>
            </w:tc>
          </w:tr>
        </w:tbl>
        <w:p w14:paraId="34B1D768" w14:textId="77777777" w:rsidR="00521BF6" w:rsidRDefault="00521BF6">
          <w:pPr>
            <w:tabs>
              <w:tab w:val="right" w:pos="8838"/>
            </w:tabs>
            <w:ind w:left="-28"/>
            <w:jc w:val="both"/>
            <w:rPr>
              <w:rFonts w:ascii="Arial" w:eastAsia="Arial" w:hAnsi="Arial" w:cs="Arial"/>
              <w:b/>
              <w:sz w:val="22"/>
              <w:szCs w:val="22"/>
            </w:rPr>
          </w:pPr>
        </w:p>
      </w:tc>
    </w:tr>
  </w:tbl>
  <w:p w14:paraId="4138C878" w14:textId="77777777" w:rsidR="00521BF6" w:rsidRDefault="00A15281">
    <w:pPr>
      <w:pBdr>
        <w:top w:val="nil"/>
        <w:left w:val="nil"/>
        <w:bottom w:val="nil"/>
        <w:right w:val="nil"/>
        <w:between w:val="nil"/>
      </w:pBdr>
      <w:tabs>
        <w:tab w:val="center" w:pos="4419"/>
        <w:tab w:val="right" w:pos="8838"/>
      </w:tabs>
      <w:rPr>
        <w:color w:val="000000"/>
      </w:rPr>
    </w:pPr>
    <w:r>
      <w:rPr>
        <w:color w:val="000000"/>
        <w:sz w:val="14"/>
        <w:szCs w:val="14"/>
      </w:rPr>
      <w:pict w14:anchorId="7D071F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77.7pt;margin-top:-279.7pt;width:663.5pt;height:12in;z-index:-251659776;mso-position-horizontal:absolute;mso-position-horizontal-relative:margin;mso-position-vertical:absolute;mso-position-vertical-relative:margin">
          <v:imagedata r:id="rId1" o:title="image1"/>
          <w10:wrap anchorx="margin" anchory="margin"/>
        </v:shape>
      </w:pict>
    </w:r>
  </w:p>
  <w:p w14:paraId="3A6F7797" w14:textId="77777777" w:rsidR="00521BF6" w:rsidRDefault="00521BF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52ECB" w14:textId="77777777" w:rsidR="00521BF6" w:rsidRDefault="00521BF6">
    <w:pPr>
      <w:widowControl w:val="0"/>
      <w:pBdr>
        <w:top w:val="nil"/>
        <w:left w:val="nil"/>
        <w:bottom w:val="nil"/>
        <w:right w:val="nil"/>
        <w:between w:val="nil"/>
      </w:pBdr>
      <w:spacing w:line="276" w:lineRule="auto"/>
    </w:pPr>
  </w:p>
  <w:tbl>
    <w:tblPr>
      <w:tblStyle w:val="a2"/>
      <w:tblW w:w="9498" w:type="dxa"/>
      <w:tblInd w:w="0" w:type="dxa"/>
      <w:tblLayout w:type="fixed"/>
      <w:tblLook w:val="0400" w:firstRow="0" w:lastRow="0" w:firstColumn="0" w:lastColumn="0" w:noHBand="0" w:noVBand="1"/>
    </w:tblPr>
    <w:tblGrid>
      <w:gridCol w:w="1560"/>
      <w:gridCol w:w="7938"/>
    </w:tblGrid>
    <w:tr w:rsidR="00521BF6" w14:paraId="562227CD" w14:textId="77777777">
      <w:trPr>
        <w:trHeight w:val="1435"/>
      </w:trPr>
      <w:tc>
        <w:tcPr>
          <w:tcW w:w="1560" w:type="dxa"/>
          <w:shd w:val="clear" w:color="auto" w:fill="auto"/>
        </w:tcPr>
        <w:p w14:paraId="09B0FBE3" w14:textId="77777777" w:rsidR="00521BF6" w:rsidRDefault="00521BF6">
          <w:pPr>
            <w:tabs>
              <w:tab w:val="right" w:pos="4273"/>
            </w:tabs>
            <w:rPr>
              <w:rFonts w:ascii="Garamond" w:eastAsia="Garamond" w:hAnsi="Garamond" w:cs="Garamond"/>
              <w:sz w:val="22"/>
              <w:szCs w:val="22"/>
            </w:rPr>
          </w:pPr>
        </w:p>
      </w:tc>
      <w:tc>
        <w:tcPr>
          <w:tcW w:w="7938" w:type="dxa"/>
          <w:shd w:val="clear" w:color="auto" w:fill="auto"/>
        </w:tcPr>
        <w:p w14:paraId="65BBFAA5" w14:textId="77777777" w:rsidR="00521BF6" w:rsidRDefault="00521BF6">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3"/>
            <w:tblW w:w="8893" w:type="dxa"/>
            <w:tblInd w:w="1879" w:type="dxa"/>
            <w:tblBorders>
              <w:top w:val="nil"/>
              <w:left w:val="nil"/>
              <w:bottom w:val="nil"/>
              <w:right w:val="nil"/>
              <w:insideH w:val="nil"/>
              <w:insideV w:val="nil"/>
            </w:tblBorders>
            <w:tblLayout w:type="fixed"/>
            <w:tblLook w:val="0400" w:firstRow="0" w:lastRow="0" w:firstColumn="0" w:lastColumn="0" w:noHBand="0" w:noVBand="1"/>
          </w:tblPr>
          <w:tblGrid>
            <w:gridCol w:w="2407"/>
            <w:gridCol w:w="3084"/>
            <w:gridCol w:w="3402"/>
          </w:tblGrid>
          <w:tr w:rsidR="00521BF6" w14:paraId="06841280" w14:textId="77777777">
            <w:trPr>
              <w:trHeight w:val="144"/>
            </w:trPr>
            <w:tc>
              <w:tcPr>
                <w:tcW w:w="2407" w:type="dxa"/>
              </w:tcPr>
              <w:p w14:paraId="778B7B35" w14:textId="77777777" w:rsidR="00521BF6" w:rsidRDefault="00C7607A">
                <w:pPr>
                  <w:tabs>
                    <w:tab w:val="right" w:pos="8838"/>
                  </w:tabs>
                  <w:ind w:left="-74" w:right="-105"/>
                  <w:rPr>
                    <w:rFonts w:ascii="Palatino Linotype" w:eastAsia="Palatino Linotype" w:hAnsi="Palatino Linotype" w:cs="Palatino Linotype"/>
                    <w:b/>
                    <w:sz w:val="22"/>
                    <w:szCs w:val="22"/>
                  </w:rPr>
                </w:pPr>
                <w:bookmarkStart w:id="12" w:name="_heading=h.26in1rg" w:colFirst="0" w:colLast="0"/>
                <w:bookmarkEnd w:id="12"/>
                <w:r>
                  <w:rPr>
                    <w:rFonts w:ascii="Palatino Linotype" w:eastAsia="Palatino Linotype" w:hAnsi="Palatino Linotype" w:cs="Palatino Linotype"/>
                    <w:b/>
                    <w:sz w:val="22"/>
                    <w:szCs w:val="22"/>
                  </w:rPr>
                  <w:t>Recurso de Revisión:</w:t>
                </w:r>
              </w:p>
            </w:tc>
            <w:tc>
              <w:tcPr>
                <w:tcW w:w="3084" w:type="dxa"/>
              </w:tcPr>
              <w:p w14:paraId="3D029657" w14:textId="77777777" w:rsidR="00521BF6" w:rsidRDefault="00C7607A">
                <w:pPr>
                  <w:tabs>
                    <w:tab w:val="right" w:pos="8838"/>
                  </w:tabs>
                  <w:ind w:left="-3"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15243/INFOEM/IP/RR/2022</w:t>
                </w:r>
                <w:r>
                  <w:rPr>
                    <w:rFonts w:ascii="Palatino Linotype" w:eastAsia="Palatino Linotype" w:hAnsi="Palatino Linotype" w:cs="Palatino Linotype"/>
                    <w:sz w:val="18"/>
                    <w:szCs w:val="18"/>
                  </w:rPr>
                  <w:t xml:space="preserve"> </w:t>
                </w:r>
              </w:p>
            </w:tc>
            <w:tc>
              <w:tcPr>
                <w:tcW w:w="3402" w:type="dxa"/>
              </w:tcPr>
              <w:p w14:paraId="274E6BA3" w14:textId="77777777" w:rsidR="00521BF6" w:rsidRDefault="00521BF6">
                <w:pPr>
                  <w:tabs>
                    <w:tab w:val="right" w:pos="8838"/>
                  </w:tabs>
                  <w:ind w:left="-74" w:right="-105"/>
                  <w:jc w:val="both"/>
                  <w:rPr>
                    <w:rFonts w:ascii="Palatino Linotype" w:eastAsia="Palatino Linotype" w:hAnsi="Palatino Linotype" w:cs="Palatino Linotype"/>
                    <w:sz w:val="22"/>
                    <w:szCs w:val="22"/>
                  </w:rPr>
                </w:pPr>
              </w:p>
            </w:tc>
          </w:tr>
          <w:tr w:rsidR="00521BF6" w14:paraId="744B6ED1" w14:textId="77777777">
            <w:trPr>
              <w:trHeight w:val="144"/>
            </w:trPr>
            <w:tc>
              <w:tcPr>
                <w:tcW w:w="2407" w:type="dxa"/>
              </w:tcPr>
              <w:p w14:paraId="13C67A84" w14:textId="77777777" w:rsidR="00521BF6" w:rsidRDefault="00C7607A">
                <w:pPr>
                  <w:tabs>
                    <w:tab w:val="right" w:pos="8838"/>
                  </w:tabs>
                  <w:ind w:left="-74" w:right="-105"/>
                  <w:rPr>
                    <w:rFonts w:ascii="Palatino Linotype" w:eastAsia="Palatino Linotype" w:hAnsi="Palatino Linotype" w:cs="Palatino Linotype"/>
                    <w:b/>
                    <w:sz w:val="22"/>
                    <w:szCs w:val="22"/>
                  </w:rPr>
                </w:pPr>
                <w:bookmarkStart w:id="13" w:name="_heading=h.lnxbz9" w:colFirst="0" w:colLast="0"/>
                <w:bookmarkEnd w:id="13"/>
                <w:r>
                  <w:rPr>
                    <w:rFonts w:ascii="Palatino Linotype" w:eastAsia="Palatino Linotype" w:hAnsi="Palatino Linotype" w:cs="Palatino Linotype"/>
                    <w:b/>
                    <w:sz w:val="22"/>
                    <w:szCs w:val="22"/>
                  </w:rPr>
                  <w:t>Recurrente:</w:t>
                </w:r>
              </w:p>
            </w:tc>
            <w:tc>
              <w:tcPr>
                <w:tcW w:w="3084" w:type="dxa"/>
              </w:tcPr>
              <w:p w14:paraId="4056CE67" w14:textId="1272B20D" w:rsidR="00521BF6" w:rsidRDefault="00D87139">
                <w:pPr>
                  <w:tabs>
                    <w:tab w:val="left" w:pos="3122"/>
                    <w:tab w:val="right" w:pos="8838"/>
                  </w:tabs>
                  <w:ind w:right="17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XXX </w:t>
                </w:r>
                <w:proofErr w:type="spellStart"/>
                <w:r>
                  <w:rPr>
                    <w:rFonts w:ascii="Palatino Linotype" w:eastAsia="Palatino Linotype" w:hAnsi="Palatino Linotype" w:cs="Palatino Linotype"/>
                    <w:sz w:val="22"/>
                    <w:szCs w:val="22"/>
                  </w:rPr>
                  <w:t>XXX</w:t>
                </w:r>
                <w:proofErr w:type="spellEnd"/>
              </w:p>
            </w:tc>
            <w:tc>
              <w:tcPr>
                <w:tcW w:w="3402" w:type="dxa"/>
              </w:tcPr>
              <w:p w14:paraId="5D3924F3" w14:textId="77777777" w:rsidR="00521BF6" w:rsidRDefault="00521BF6">
                <w:pPr>
                  <w:tabs>
                    <w:tab w:val="left" w:pos="3122"/>
                    <w:tab w:val="right" w:pos="8838"/>
                  </w:tabs>
                  <w:ind w:right="-105"/>
                  <w:jc w:val="both"/>
                  <w:rPr>
                    <w:rFonts w:ascii="Palatino Linotype" w:eastAsia="Palatino Linotype" w:hAnsi="Palatino Linotype" w:cs="Palatino Linotype"/>
                    <w:sz w:val="22"/>
                    <w:szCs w:val="22"/>
                  </w:rPr>
                </w:pPr>
              </w:p>
            </w:tc>
          </w:tr>
          <w:tr w:rsidR="00521BF6" w14:paraId="0BB0A3E4" w14:textId="77777777">
            <w:trPr>
              <w:trHeight w:val="283"/>
            </w:trPr>
            <w:tc>
              <w:tcPr>
                <w:tcW w:w="2407" w:type="dxa"/>
              </w:tcPr>
              <w:p w14:paraId="0CE74163" w14:textId="77777777" w:rsidR="00521BF6" w:rsidRDefault="00C7607A">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084" w:type="dxa"/>
              </w:tcPr>
              <w:p w14:paraId="1EC43760" w14:textId="77777777" w:rsidR="00521BF6" w:rsidRDefault="00C7607A">
                <w:pPr>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Ayuntamiento de Toluca</w:t>
                </w:r>
              </w:p>
            </w:tc>
            <w:tc>
              <w:tcPr>
                <w:tcW w:w="3402" w:type="dxa"/>
              </w:tcPr>
              <w:p w14:paraId="688D317E" w14:textId="77777777" w:rsidR="00521BF6" w:rsidRDefault="00521BF6">
                <w:pPr>
                  <w:tabs>
                    <w:tab w:val="left" w:pos="2834"/>
                    <w:tab w:val="right" w:pos="8838"/>
                  </w:tabs>
                  <w:ind w:left="-74" w:right="-105"/>
                  <w:jc w:val="both"/>
                  <w:rPr>
                    <w:rFonts w:ascii="Palatino Linotype" w:eastAsia="Palatino Linotype" w:hAnsi="Palatino Linotype" w:cs="Palatino Linotype"/>
                    <w:sz w:val="22"/>
                    <w:szCs w:val="22"/>
                  </w:rPr>
                </w:pPr>
              </w:p>
            </w:tc>
          </w:tr>
          <w:tr w:rsidR="00521BF6" w14:paraId="393D3C30" w14:textId="77777777">
            <w:trPr>
              <w:trHeight w:val="283"/>
            </w:trPr>
            <w:tc>
              <w:tcPr>
                <w:tcW w:w="2407" w:type="dxa"/>
              </w:tcPr>
              <w:p w14:paraId="128C11A3" w14:textId="77777777" w:rsidR="00521BF6" w:rsidRDefault="00C7607A">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084" w:type="dxa"/>
              </w:tcPr>
              <w:p w14:paraId="228D4959" w14:textId="77777777" w:rsidR="00521BF6" w:rsidRDefault="00C7607A">
                <w:pPr>
                  <w:tabs>
                    <w:tab w:val="right" w:pos="8838"/>
                  </w:tabs>
                  <w:ind w:left="-3"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c>
              <w:tcPr>
                <w:tcW w:w="3402" w:type="dxa"/>
              </w:tcPr>
              <w:p w14:paraId="2143987A" w14:textId="77777777" w:rsidR="00521BF6" w:rsidRDefault="00521BF6">
                <w:pPr>
                  <w:tabs>
                    <w:tab w:val="right" w:pos="8838"/>
                  </w:tabs>
                  <w:ind w:right="-105"/>
                  <w:jc w:val="both"/>
                  <w:rPr>
                    <w:rFonts w:ascii="Palatino Linotype" w:eastAsia="Palatino Linotype" w:hAnsi="Palatino Linotype" w:cs="Palatino Linotype"/>
                    <w:sz w:val="22"/>
                    <w:szCs w:val="22"/>
                  </w:rPr>
                </w:pPr>
              </w:p>
            </w:tc>
          </w:tr>
        </w:tbl>
        <w:p w14:paraId="7D3ADC4B" w14:textId="77777777" w:rsidR="00521BF6" w:rsidRDefault="00521BF6">
          <w:pPr>
            <w:tabs>
              <w:tab w:val="right" w:pos="8838"/>
            </w:tabs>
            <w:ind w:left="-28"/>
            <w:jc w:val="both"/>
            <w:rPr>
              <w:rFonts w:ascii="Arial" w:eastAsia="Arial" w:hAnsi="Arial" w:cs="Arial"/>
              <w:b/>
              <w:sz w:val="22"/>
              <w:szCs w:val="22"/>
            </w:rPr>
          </w:pPr>
        </w:p>
      </w:tc>
    </w:tr>
  </w:tbl>
  <w:p w14:paraId="775DB55E" w14:textId="77777777" w:rsidR="00521BF6" w:rsidRDefault="00A15281">
    <w:pPr>
      <w:pBdr>
        <w:top w:val="nil"/>
        <w:left w:val="nil"/>
        <w:bottom w:val="nil"/>
        <w:right w:val="nil"/>
        <w:between w:val="nil"/>
      </w:pBdr>
      <w:tabs>
        <w:tab w:val="center" w:pos="4419"/>
        <w:tab w:val="right" w:pos="8838"/>
        <w:tab w:val="center" w:pos="4522"/>
      </w:tabs>
      <w:rPr>
        <w:color w:val="000000"/>
      </w:rPr>
    </w:pPr>
    <w:r>
      <w:rPr>
        <w:color w:val="000000"/>
        <w:sz w:val="14"/>
        <w:szCs w:val="14"/>
      </w:rPr>
      <w:pict w14:anchorId="153E4E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65.65pt;margin-top:-144.6pt;width:663.5pt;height:12in;z-index:-251658752;mso-position-horizontal:absolute;mso-position-horizontal-relative:margin;mso-position-vertical:absolute;mso-position-vertical-relative:margin">
          <v:imagedata r:id="rId1" o:title="image1"/>
          <w10:wrap anchorx="margin" anchory="margin"/>
        </v:shape>
      </w:pict>
    </w:r>
  </w:p>
  <w:p w14:paraId="6103C571" w14:textId="77777777" w:rsidR="00521BF6" w:rsidRDefault="00521BF6"/>
  <w:p w14:paraId="68BA6846" w14:textId="77777777" w:rsidR="00521BF6" w:rsidRDefault="00521B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12259"/>
    <w:multiLevelType w:val="multilevel"/>
    <w:tmpl w:val="C7A473DE"/>
    <w:lvl w:ilvl="0">
      <w:start w:val="1"/>
      <w:numFmt w:val="decimal"/>
      <w:lvlText w:val="%1."/>
      <w:lvlJc w:val="left"/>
      <w:pPr>
        <w:ind w:left="4613" w:hanging="360"/>
      </w:pPr>
      <w:rPr>
        <w:rFonts w:ascii="Palatino Linotype" w:eastAsia="Palatino Linotype" w:hAnsi="Palatino Linotype" w:cs="Palatino Linotype"/>
        <w:b/>
        <w:i w:val="0"/>
        <w:strike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4"/>
      <w:numFmt w:val="lowerRoman"/>
      <w:lvlText w:val="%3."/>
      <w:lvlJc w:val="right"/>
      <w:pPr>
        <w:ind w:left="2160" w:hanging="180"/>
      </w:pPr>
    </w:lvl>
    <w:lvl w:ilvl="3">
      <w:start w:val="1"/>
      <w:numFmt w:val="lowerLetter"/>
      <w:lvlText w:val="%4)"/>
      <w:lvlJc w:val="left"/>
      <w:pPr>
        <w:ind w:left="2880" w:hanging="360"/>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D3A2D77"/>
    <w:multiLevelType w:val="multilevel"/>
    <w:tmpl w:val="AFB8A144"/>
    <w:lvl w:ilvl="0">
      <w:start w:val="1"/>
      <w:numFmt w:val="bullet"/>
      <w:pStyle w:val="Listaconvietas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F5D77F8"/>
    <w:multiLevelType w:val="multilevel"/>
    <w:tmpl w:val="74BA8A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5151495">
    <w:abstractNumId w:val="1"/>
  </w:num>
  <w:num w:numId="2" w16cid:durableId="1658920879">
    <w:abstractNumId w:val="2"/>
  </w:num>
  <w:num w:numId="3" w16cid:durableId="596795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BF6"/>
    <w:rsid w:val="00026C5F"/>
    <w:rsid w:val="001407A5"/>
    <w:rsid w:val="00373446"/>
    <w:rsid w:val="00521BF6"/>
    <w:rsid w:val="00891503"/>
    <w:rsid w:val="00925B72"/>
    <w:rsid w:val="00A15281"/>
    <w:rsid w:val="00A67E45"/>
    <w:rsid w:val="00B50CE2"/>
    <w:rsid w:val="00C4622C"/>
    <w:rsid w:val="00C608C2"/>
    <w:rsid w:val="00C7607A"/>
    <w:rsid w:val="00D83B97"/>
    <w:rsid w:val="00D871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01FFF"/>
  <w15:docId w15:val="{EF39C0BB-FA24-4564-9427-DFA89483C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32B"/>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8E6432"/>
    <w:pPr>
      <w:keepNext/>
      <w:keepLines/>
      <w:spacing w:before="40"/>
      <w:outlineLvl w:val="2"/>
    </w:pPr>
    <w:rPr>
      <w:rFonts w:asciiTheme="majorHAnsi" w:eastAsiaTheme="majorEastAsia" w:hAnsiTheme="majorHAnsi" w:cstheme="majorBidi"/>
      <w:color w:val="1F3763" w:themeColor="accent1" w:themeShade="7F"/>
      <w:lang w:val="es-ES_tradnl"/>
    </w:rPr>
  </w:style>
  <w:style w:type="paragraph" w:styleId="Ttulo4">
    <w:name w:val="heading 4"/>
    <w:basedOn w:val="Normal"/>
    <w:next w:val="Normal"/>
    <w:link w:val="Ttulo4Car"/>
    <w:uiPriority w:val="9"/>
    <w:semiHidden/>
    <w:unhideWhenUsed/>
    <w:qFormat/>
    <w:rsid w:val="008E6432"/>
    <w:pPr>
      <w:keepNext/>
      <w:keepLines/>
      <w:spacing w:before="40"/>
      <w:outlineLvl w:val="3"/>
    </w:pPr>
    <w:rPr>
      <w:rFonts w:asciiTheme="majorHAnsi" w:eastAsiaTheme="majorEastAsia" w:hAnsiTheme="majorHAnsi" w:cstheme="majorBidi"/>
      <w:i/>
      <w:iCs/>
      <w:color w:val="2F5496" w:themeColor="accent1" w:themeShade="BF"/>
      <w:lang w:val="es-ES_tradnl"/>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contextualSpacing/>
    </w:pPr>
    <w:rPr>
      <w:rFonts w:asciiTheme="majorHAnsi" w:eastAsiaTheme="majorEastAsia" w:hAnsiTheme="majorHAnsi" w:cstheme="majorBidi"/>
      <w:spacing w:val="-10"/>
      <w:kern w:val="28"/>
      <w:sz w:val="56"/>
      <w:szCs w:val="56"/>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99"/>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pPr>
    <w:rPr>
      <w:rFonts w:ascii="Arial" w:eastAsiaTheme="minorHAnsi" w:hAnsi="Arial" w:cs="Arial"/>
      <w:color w:val="000000"/>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ind w:left="567" w:right="567"/>
      <w:jc w:val="both"/>
    </w:pPr>
    <w:rPr>
      <w:rFonts w:ascii="Arial" w:eastAsia="Batang" w:hAnsi="Arial"/>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TtuloCar">
    <w:name w:val="Título Car"/>
    <w:basedOn w:val="Fuentedeprrafopredeter"/>
    <w:link w:val="Ttul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lang w:val="es-ES_tradnl"/>
    </w:rPr>
  </w:style>
  <w:style w:type="paragraph" w:styleId="TtuloTDC">
    <w:name w:val="TOC Heading"/>
    <w:basedOn w:val="Ttulo1"/>
    <w:next w:val="Normal"/>
    <w:uiPriority w:val="39"/>
    <w:unhideWhenUsed/>
    <w:qFormat/>
    <w:rsid w:val="008E6432"/>
    <w:pPr>
      <w:spacing w:line="259" w:lineRule="auto"/>
      <w:outlineLvl w:val="9"/>
    </w:pPr>
    <w:rPr>
      <w:rFonts w:ascii="Palatino Linotype" w:hAnsi="Palatino Linotype"/>
      <w:b/>
      <w:color w:val="auto"/>
      <w:sz w:val="24"/>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style>
  <w:style w:type="paragraph" w:customStyle="1" w:styleId="m-698976158124685028gmail-msolistparagraph">
    <w:name w:val="m_-698976158124685028gmail-msolistparagraph"/>
    <w:basedOn w:val="Normal"/>
    <w:rsid w:val="008E6432"/>
    <w:pPr>
      <w:spacing w:before="100" w:beforeAutospacing="1" w:after="100" w:afterAutospacing="1"/>
    </w:pPr>
  </w:style>
  <w:style w:type="paragraph" w:customStyle="1" w:styleId="m-698976158124685028gmail-default">
    <w:name w:val="m_-698976158124685028gmail-default"/>
    <w:basedOn w:val="Normal"/>
    <w:rsid w:val="008E6432"/>
    <w:pPr>
      <w:spacing w:before="100" w:beforeAutospacing="1" w:after="100" w:afterAutospacing="1"/>
    </w:p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style>
  <w:style w:type="paragraph" w:customStyle="1" w:styleId="m-698976158124685028gmail-msonormal">
    <w:name w:val="m_-698976158124685028gmail-msonormal"/>
    <w:basedOn w:val="Normal"/>
    <w:rsid w:val="008E6432"/>
    <w:pPr>
      <w:spacing w:before="100" w:beforeAutospacing="1" w:after="100" w:afterAutospacing="1"/>
    </w:p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rPr>
      <w:rFonts w:asciiTheme="minorHAnsi" w:eastAsiaTheme="minorEastAsia" w:hAnsiTheme="minorHAnsi" w:cstheme="minorBidi"/>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8E6432"/>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E6432"/>
    <w:pPr>
      <w:spacing w:before="100" w:beforeAutospacing="1" w:after="100" w:afterAutospacing="1"/>
    </w:pPr>
  </w:style>
  <w:style w:type="table" w:styleId="Tablaconcuadrcula6concolores">
    <w:name w:val="Grid Table 6 Colorful"/>
    <w:basedOn w:val="Tablanormal"/>
    <w:uiPriority w:val="51"/>
    <w:rsid w:val="008E6432"/>
    <w:rPr>
      <w:rFonts w:asciiTheme="minorHAnsi" w:eastAsiaTheme="minorEastAsia" w:hAnsiTheme="minorHAnsi" w:cstheme="minorBidi"/>
      <w:color w:val="000000" w:themeColor="text1"/>
      <w:lang w:val="es-ES_tradnl"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rPr>
      <w:rFonts w:asciiTheme="minorHAnsi" w:hAnsiTheme="minorHAnsi" w:cstheme="minorBidi"/>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style>
  <w:style w:type="paragraph" w:customStyle="1" w:styleId="j">
    <w:name w:val="j"/>
    <w:basedOn w:val="Normal"/>
    <w:rsid w:val="005502D2"/>
    <w:pPr>
      <w:spacing w:before="100" w:beforeAutospacing="1" w:after="100" w:afterAutospacing="1"/>
    </w:pPr>
    <w:rPr>
      <w:rFonts w:eastAsiaTheme="minorHAnsi"/>
      <w:lang w:val="es-ES_tradnl" w:eastAsia="es-ES_tradnl"/>
    </w:rPr>
  </w:style>
  <w:style w:type="character" w:customStyle="1" w:styleId="medium">
    <w:name w:val="medium"/>
    <w:basedOn w:val="Fuentedeprrafopredeter"/>
    <w:rsid w:val="00E04AA7"/>
  </w:style>
  <w:style w:type="paragraph" w:styleId="Textosinformato">
    <w:name w:val="Plain Text"/>
    <w:basedOn w:val="Normal"/>
    <w:link w:val="TextosinformatoCar"/>
    <w:rsid w:val="00D10EF0"/>
    <w:rPr>
      <w:rFonts w:ascii="Courier New" w:hAnsi="Courier New"/>
      <w:lang w:val="es-ES"/>
    </w:rPr>
  </w:style>
  <w:style w:type="character" w:customStyle="1" w:styleId="TextosinformatoCar">
    <w:name w:val="Texto sin formato Car"/>
    <w:basedOn w:val="Fuentedeprrafopredeter"/>
    <w:link w:val="Textosinformato"/>
    <w:rsid w:val="00D10EF0"/>
    <w:rPr>
      <w:rFonts w:ascii="Courier New" w:eastAsia="Times New Roman" w:hAnsi="Courier New"/>
      <w:lang w:val="es-ES" w:eastAsia="es-ES"/>
    </w:rPr>
  </w:style>
  <w:style w:type="paragraph" w:customStyle="1" w:styleId="p">
    <w:name w:val="p"/>
    <w:basedOn w:val="Normal"/>
    <w:rsid w:val="00F05CCB"/>
    <w:pPr>
      <w:spacing w:before="100" w:beforeAutospacing="1" w:after="100" w:afterAutospacing="1"/>
    </w:pPr>
  </w:style>
  <w:style w:type="character" w:customStyle="1" w:styleId="il">
    <w:name w:val="il"/>
    <w:basedOn w:val="Fuentedeprrafopredeter"/>
    <w:rsid w:val="008B3B7F"/>
  </w:style>
  <w:style w:type="character" w:customStyle="1" w:styleId="object">
    <w:name w:val="object"/>
    <w:basedOn w:val="Fuentedeprrafopredeter"/>
    <w:rsid w:val="00F0532B"/>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color w:val="000000"/>
    </w:r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rPr>
      <w:rFonts w:ascii="Calibri" w:eastAsia="Calibri" w:hAnsi="Calibri" w:cs="Calibri"/>
      <w:color w:val="000000"/>
    </w:rPr>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rPr>
      <w:rFonts w:ascii="Calibri" w:eastAsia="Calibri" w:hAnsi="Calibri" w:cs="Calibri"/>
      <w:color w:val="00000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saimex.org.mx/saimex/solicitud/downloadAttach/1582112.page" TargetMode="External"/><Relationship Id="rId18" Type="http://schemas.openxmlformats.org/officeDocument/2006/relationships/hyperlink" Target="https://saimex.org.mx/saimex/solicitud/downloadAttach/1582117.page" TargetMode="External"/><Relationship Id="rId26" Type="http://schemas.openxmlformats.org/officeDocument/2006/relationships/hyperlink" Target="https://saimex.org.mx/saimex/solicitud/downloadAttach/1582125.page" TargetMode="External"/><Relationship Id="rId39" Type="http://schemas.openxmlformats.org/officeDocument/2006/relationships/hyperlink" Target="https://saimex.org.mx/saimex/solicitud/downloadAttach/1582149.page" TargetMode="External"/><Relationship Id="rId21" Type="http://schemas.openxmlformats.org/officeDocument/2006/relationships/hyperlink" Target="https://saimex.org.mx/saimex/solicitud/downloadAttach/1582120.page" TargetMode="External"/><Relationship Id="rId34" Type="http://schemas.openxmlformats.org/officeDocument/2006/relationships/hyperlink" Target="https://saimex.org.mx/saimex/solicitud/downloadAttach/1582144.page" TargetMode="External"/><Relationship Id="rId42" Type="http://schemas.openxmlformats.org/officeDocument/2006/relationships/hyperlink" Target="https://saimex.org.mx/saimex/solicitud/downloadAttach/1582152.page" TargetMode="External"/><Relationship Id="rId47" Type="http://schemas.openxmlformats.org/officeDocument/2006/relationships/hyperlink" Target="https://saimex.org.mx/saimex/solicitud/downloadAttach/1582157.page" TargetMode="External"/><Relationship Id="rId50" Type="http://schemas.openxmlformats.org/officeDocument/2006/relationships/header" Target="header1.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aimex.org.mx/saimex/solicitud/downloadAttach/1582115.page" TargetMode="External"/><Relationship Id="rId29" Type="http://schemas.openxmlformats.org/officeDocument/2006/relationships/hyperlink" Target="https://saimex.org.mx/saimex/solicitud/downloadAttach/1582128.page" TargetMode="External"/><Relationship Id="rId11" Type="http://schemas.openxmlformats.org/officeDocument/2006/relationships/hyperlink" Target="https://saimex.org.mx/saimex/solicitud/downloadAttach/1582101.page" TargetMode="External"/><Relationship Id="rId24" Type="http://schemas.openxmlformats.org/officeDocument/2006/relationships/hyperlink" Target="https://saimex.org.mx/saimex/solicitud/downloadAttach/1582123.page" TargetMode="External"/><Relationship Id="rId32" Type="http://schemas.openxmlformats.org/officeDocument/2006/relationships/hyperlink" Target="https://saimex.org.mx/saimex/solicitud/downloadAttach/1582142.page" TargetMode="External"/><Relationship Id="rId37" Type="http://schemas.openxmlformats.org/officeDocument/2006/relationships/hyperlink" Target="https://saimex.org.mx/saimex/solicitud/downloadAttach/1582147.page" TargetMode="External"/><Relationship Id="rId40" Type="http://schemas.openxmlformats.org/officeDocument/2006/relationships/hyperlink" Target="https://saimex.org.mx/saimex/solicitud/downloadAttach/1582150.page" TargetMode="External"/><Relationship Id="rId45" Type="http://schemas.openxmlformats.org/officeDocument/2006/relationships/hyperlink" Target="https://saimex.org.mx/saimex/solicitud/downloadAttach/1582155.page" TargetMode="External"/><Relationship Id="rId53"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yperlink" Target="about:blank" TargetMode="External"/><Relationship Id="rId19" Type="http://schemas.openxmlformats.org/officeDocument/2006/relationships/hyperlink" Target="https://saimex.org.mx/saimex/solicitud/downloadAttach/1582118.page" TargetMode="External"/><Relationship Id="rId31" Type="http://schemas.openxmlformats.org/officeDocument/2006/relationships/hyperlink" Target="https://saimex.org.mx/saimex/solicitud/downloadAttach/1582130.page" TargetMode="External"/><Relationship Id="rId44" Type="http://schemas.openxmlformats.org/officeDocument/2006/relationships/hyperlink" Target="https://saimex.org.mx/saimex/solicitud/downloadAttach/1582154.page"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2.toluca.gob.mx/transparenciatoluca/" TargetMode="External"/><Relationship Id="rId14" Type="http://schemas.openxmlformats.org/officeDocument/2006/relationships/hyperlink" Target="https://saimex.org.mx/saimex/solicitud/downloadAttach/1582113.page" TargetMode="External"/><Relationship Id="rId22" Type="http://schemas.openxmlformats.org/officeDocument/2006/relationships/hyperlink" Target="https://saimex.org.mx/saimex/solicitud/downloadAttach/1582121.page" TargetMode="External"/><Relationship Id="rId27" Type="http://schemas.openxmlformats.org/officeDocument/2006/relationships/hyperlink" Target="https://saimex.org.mx/saimex/solicitud/downloadAttach/1582126.page" TargetMode="External"/><Relationship Id="rId30" Type="http://schemas.openxmlformats.org/officeDocument/2006/relationships/hyperlink" Target="https://saimex.org.mx/saimex/solicitud/downloadAttach/1582129.page" TargetMode="External"/><Relationship Id="rId35" Type="http://schemas.openxmlformats.org/officeDocument/2006/relationships/hyperlink" Target="https://saimex.org.mx/saimex/solicitud/downloadAttach/1582145.page" TargetMode="External"/><Relationship Id="rId43" Type="http://schemas.openxmlformats.org/officeDocument/2006/relationships/hyperlink" Target="https://saimex.org.mx/saimex/solicitud/downloadAttach/1582153.page" TargetMode="External"/><Relationship Id="rId48" Type="http://schemas.openxmlformats.org/officeDocument/2006/relationships/hyperlink" Target="https://saimex.org.mx/saimex/solicitud/downloadAttach/1582158.page" TargetMode="External"/><Relationship Id="rId56" Type="http://schemas.openxmlformats.org/officeDocument/2006/relationships/theme" Target="theme/theme1.xml"/><Relationship Id="rId8" Type="http://schemas.openxmlformats.org/officeDocument/2006/relationships/hyperlink" Target="https://saimex.org.mx/saimex/solicitud/downloadAttach/1582097.page" TargetMode="External"/><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saimex.org.mx/saimex/solicitud/downloadAttach/1582111.page" TargetMode="External"/><Relationship Id="rId17" Type="http://schemas.openxmlformats.org/officeDocument/2006/relationships/hyperlink" Target="https://saimex.org.mx/saimex/solicitud/downloadAttach/1582116.page" TargetMode="External"/><Relationship Id="rId25" Type="http://schemas.openxmlformats.org/officeDocument/2006/relationships/hyperlink" Target="https://saimex.org.mx/saimex/solicitud/downloadAttach/1582124.page" TargetMode="External"/><Relationship Id="rId33" Type="http://schemas.openxmlformats.org/officeDocument/2006/relationships/hyperlink" Target="https://saimex.org.mx/saimex/solicitud/downloadAttach/1582143.page" TargetMode="External"/><Relationship Id="rId38" Type="http://schemas.openxmlformats.org/officeDocument/2006/relationships/hyperlink" Target="https://saimex.org.mx/saimex/solicitud/downloadAttach/1582148.page" TargetMode="External"/><Relationship Id="rId46" Type="http://schemas.openxmlformats.org/officeDocument/2006/relationships/hyperlink" Target="https://saimex.org.mx/saimex/solicitud/downloadAttach/1582156.page" TargetMode="External"/><Relationship Id="rId20" Type="http://schemas.openxmlformats.org/officeDocument/2006/relationships/hyperlink" Target="https://saimex.org.mx/saimex/solicitud/downloadAttach/1582119.page" TargetMode="External"/><Relationship Id="rId41" Type="http://schemas.openxmlformats.org/officeDocument/2006/relationships/hyperlink" Target="https://saimex.org.mx/saimex/solicitud/downloadAttach/1582151.page"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aimex.org.mx/saimex/solicitud/downloadAttach/1582114.page" TargetMode="External"/><Relationship Id="rId23" Type="http://schemas.openxmlformats.org/officeDocument/2006/relationships/hyperlink" Target="https://saimex.org.mx/saimex/solicitud/downloadAttach/1582122.page" TargetMode="External"/><Relationship Id="rId28" Type="http://schemas.openxmlformats.org/officeDocument/2006/relationships/hyperlink" Target="https://saimex.org.mx/saimex/solicitud/downloadAttach/1582127.page" TargetMode="External"/><Relationship Id="rId36" Type="http://schemas.openxmlformats.org/officeDocument/2006/relationships/hyperlink" Target="https://saimex.org.mx/saimex/solicitud/downloadAttach/1582146.page" TargetMode="External"/><Relationship Id="rId49" Type="http://schemas.openxmlformats.org/officeDocument/2006/relationships/hyperlink" Target="https://saimex.org.mx/saimex/solicitud/downloadAttach/1582159.p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Zmp1sla1uDNzs+FdKC9xpS5X+Q==">CgMxLjAyCGguZ2pkZ3hzMgloLjMwajB6bGwyCWguMWZvYjl0ZTIJaC4zem55c2g3MgloLjJldDkycDAyCGgudHlqY3d0MgloLjNkeTZ2a20yCWguMXQzaDVzZjIJaC40ZDM0b2c4MgloLjJzOGV5bzEyCWguMTdkcDh2dTIJaC4zcmRjcmpuMgloLjI2aW4xcmcyCGgubG54Yno5OAByITFtdlBQQ3E4ZnhfZC00VnlCYTNCNHRWN2xHUVFCdWUxTQ==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52</Pages>
  <Words>10549</Words>
  <Characters>58025</Characters>
  <Application>Microsoft Office Word</Application>
  <DocSecurity>0</DocSecurity>
  <Lines>483</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Fernado Lobato Rodríguez</dc:creator>
  <cp:lastModifiedBy>inf03m612@outlook.com</cp:lastModifiedBy>
  <cp:revision>5</cp:revision>
  <dcterms:created xsi:type="dcterms:W3CDTF">2024-04-02T01:50:00Z</dcterms:created>
  <dcterms:modified xsi:type="dcterms:W3CDTF">2024-05-16T20:39:00Z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