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4029" w14:textId="77777777" w:rsidR="00996267" w:rsidRPr="00314540" w:rsidRDefault="002835BE">
      <w:pPr>
        <w:tabs>
          <w:tab w:val="left" w:pos="3465"/>
        </w:tabs>
        <w:spacing w:line="360" w:lineRule="auto"/>
        <w:jc w:val="both"/>
        <w:rPr>
          <w:rFonts w:ascii="Palatino Linotype" w:eastAsia="Palatino Linotype" w:hAnsi="Palatino Linotype" w:cs="Palatino Linotype"/>
        </w:rPr>
      </w:pPr>
      <w:r w:rsidRPr="0031454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w:t>
      </w:r>
      <w:r w:rsidR="00314540">
        <w:rPr>
          <w:rFonts w:ascii="Palatino Linotype" w:eastAsia="Palatino Linotype" w:hAnsi="Palatino Linotype" w:cs="Palatino Linotype"/>
        </w:rPr>
        <w:t xml:space="preserve"> fecha seis (06) de noviembre</w:t>
      </w:r>
      <w:r w:rsidRPr="00314540">
        <w:rPr>
          <w:rFonts w:ascii="Palatino Linotype" w:eastAsia="Palatino Linotype" w:hAnsi="Palatino Linotype" w:cs="Palatino Linotype"/>
        </w:rPr>
        <w:t xml:space="preserve"> de dos mil veinticuatro.</w:t>
      </w:r>
    </w:p>
    <w:p w14:paraId="2EC95D02" w14:textId="77777777" w:rsidR="00996267" w:rsidRPr="00314540" w:rsidRDefault="00996267">
      <w:pPr>
        <w:tabs>
          <w:tab w:val="left" w:pos="3465"/>
        </w:tabs>
        <w:spacing w:line="360" w:lineRule="auto"/>
        <w:jc w:val="both"/>
        <w:rPr>
          <w:rFonts w:ascii="Palatino Linotype" w:eastAsia="Palatino Linotype" w:hAnsi="Palatino Linotype" w:cs="Palatino Linotype"/>
        </w:rPr>
      </w:pPr>
    </w:p>
    <w:p w14:paraId="7E01CFCB" w14:textId="43135201" w:rsidR="00996267" w:rsidRPr="00314540" w:rsidRDefault="002835BE">
      <w:pPr>
        <w:spacing w:line="360" w:lineRule="auto"/>
        <w:jc w:val="both"/>
        <w:rPr>
          <w:rFonts w:ascii="Palatino Linotype" w:eastAsia="Palatino Linotype" w:hAnsi="Palatino Linotype" w:cs="Palatino Linotype"/>
        </w:rPr>
      </w:pPr>
      <w:bookmarkStart w:id="0" w:name="_heading=h.gjdgxs" w:colFirst="0" w:colLast="0"/>
      <w:bookmarkEnd w:id="0"/>
      <w:r w:rsidRPr="00314540">
        <w:rPr>
          <w:rFonts w:ascii="Palatino Linotype" w:eastAsia="Palatino Linotype" w:hAnsi="Palatino Linotype" w:cs="Palatino Linotype"/>
          <w:b/>
        </w:rPr>
        <w:t>VISTOS</w:t>
      </w:r>
      <w:r w:rsidRPr="00314540">
        <w:rPr>
          <w:rFonts w:ascii="Palatino Linotype" w:eastAsia="Palatino Linotype" w:hAnsi="Palatino Linotype" w:cs="Palatino Linotype"/>
        </w:rPr>
        <w:t xml:space="preserve"> los expedientes electrónicos formados con motivo de los Recursos de Revisión </w:t>
      </w:r>
      <w:r w:rsidRPr="00314540">
        <w:rPr>
          <w:rFonts w:ascii="Palatino Linotype" w:eastAsia="Palatino Linotype" w:hAnsi="Palatino Linotype" w:cs="Palatino Linotype"/>
          <w:b/>
        </w:rPr>
        <w:t xml:space="preserve">03388/INFOEM/IP/RR/2024 y 03389/INFOEM/IP/RR/2024, </w:t>
      </w:r>
      <w:r w:rsidRPr="00314540">
        <w:rPr>
          <w:rFonts w:ascii="Palatino Linotype" w:eastAsia="Palatino Linotype" w:hAnsi="Palatino Linotype" w:cs="Palatino Linotype"/>
        </w:rPr>
        <w:t xml:space="preserve">promovidos por </w:t>
      </w:r>
      <w:r w:rsidR="0007014D">
        <w:rPr>
          <w:rFonts w:ascii="Palatino Linotype" w:eastAsia="Palatino Linotype" w:hAnsi="Palatino Linotype" w:cs="Palatino Linotype"/>
          <w:b/>
        </w:rPr>
        <w:t xml:space="preserve">XXX </w:t>
      </w:r>
      <w:proofErr w:type="spellStart"/>
      <w:r w:rsidR="0007014D">
        <w:rPr>
          <w:rFonts w:ascii="Palatino Linotype" w:eastAsia="Palatino Linotype" w:hAnsi="Palatino Linotype" w:cs="Palatino Linotype"/>
          <w:b/>
        </w:rPr>
        <w:t>XXX</w:t>
      </w:r>
      <w:proofErr w:type="spellEnd"/>
      <w:r w:rsidRPr="00314540">
        <w:rPr>
          <w:rFonts w:ascii="Palatino Linotype" w:eastAsia="Palatino Linotype" w:hAnsi="Palatino Linotype" w:cs="Palatino Linotype"/>
          <w:b/>
        </w:rPr>
        <w:t>,</w:t>
      </w:r>
      <w:r w:rsidRPr="00314540">
        <w:rPr>
          <w:rFonts w:ascii="Palatino Linotype" w:eastAsia="Palatino Linotype" w:hAnsi="Palatino Linotype" w:cs="Palatino Linotype"/>
        </w:rPr>
        <w:t xml:space="preserve"> a través del Sistema de Acceso a la Información Mexiquense </w:t>
      </w:r>
      <w:r w:rsidRPr="00314540">
        <w:rPr>
          <w:rFonts w:ascii="Palatino Linotype" w:eastAsia="Palatino Linotype" w:hAnsi="Palatino Linotype" w:cs="Palatino Linotype"/>
          <w:b/>
        </w:rPr>
        <w:t>(SAIMEX)</w:t>
      </w:r>
      <w:r w:rsidRPr="00314540">
        <w:rPr>
          <w:rFonts w:ascii="Palatino Linotype" w:eastAsia="Palatino Linotype" w:hAnsi="Palatino Linotype" w:cs="Palatino Linotype"/>
        </w:rPr>
        <w:t xml:space="preserve">, a quien en lo sucesivo se le identificará como </w:t>
      </w:r>
      <w:r w:rsidRPr="00314540">
        <w:rPr>
          <w:rFonts w:ascii="Palatino Linotype" w:eastAsia="Palatino Linotype" w:hAnsi="Palatino Linotype" w:cs="Palatino Linotype"/>
          <w:b/>
        </w:rPr>
        <w:t>EL RECURRENTE</w:t>
      </w:r>
      <w:r w:rsidRPr="00314540">
        <w:rPr>
          <w:rFonts w:ascii="Palatino Linotype" w:eastAsia="Palatino Linotype" w:hAnsi="Palatino Linotype" w:cs="Palatino Linotype"/>
        </w:rPr>
        <w:t xml:space="preserve">, en contra de la respuesta del </w:t>
      </w:r>
      <w:r w:rsidRPr="00314540">
        <w:rPr>
          <w:rFonts w:ascii="Palatino Linotype" w:eastAsia="Palatino Linotype" w:hAnsi="Palatino Linotype" w:cs="Palatino Linotype"/>
          <w:b/>
        </w:rPr>
        <w:t xml:space="preserve">Poder Legislativo, </w:t>
      </w:r>
      <w:r w:rsidRPr="00314540">
        <w:rPr>
          <w:rFonts w:ascii="Palatino Linotype" w:eastAsia="Palatino Linotype" w:hAnsi="Palatino Linotype" w:cs="Palatino Linotype"/>
        </w:rPr>
        <w:t xml:space="preserve">en </w:t>
      </w:r>
      <w:r w:rsidR="00314540">
        <w:rPr>
          <w:rFonts w:ascii="Palatino Linotype" w:eastAsia="Palatino Linotype" w:hAnsi="Palatino Linotype" w:cs="Palatino Linotype"/>
        </w:rPr>
        <w:t>adelante</w:t>
      </w:r>
      <w:r w:rsidRPr="00314540">
        <w:rPr>
          <w:rFonts w:ascii="Palatino Linotype" w:eastAsia="Palatino Linotype" w:hAnsi="Palatino Linotype" w:cs="Palatino Linotype"/>
        </w:rPr>
        <w:t xml:space="preserve"> </w:t>
      </w:r>
      <w:r w:rsidRPr="00314540">
        <w:rPr>
          <w:rFonts w:ascii="Palatino Linotype" w:eastAsia="Palatino Linotype" w:hAnsi="Palatino Linotype" w:cs="Palatino Linotype"/>
          <w:b/>
        </w:rPr>
        <w:t>EL SUJETO OBLIGADO</w:t>
      </w:r>
      <w:r w:rsidRPr="00314540">
        <w:rPr>
          <w:rFonts w:ascii="Palatino Linotype" w:eastAsia="Palatino Linotype" w:hAnsi="Palatino Linotype" w:cs="Palatino Linotype"/>
        </w:rPr>
        <w:t>, se procede a dictar la presente resolución, con base en los siguientes:</w:t>
      </w:r>
    </w:p>
    <w:p w14:paraId="268D962F" w14:textId="77777777" w:rsidR="00996267" w:rsidRPr="00314540" w:rsidRDefault="00996267">
      <w:pPr>
        <w:spacing w:line="360" w:lineRule="auto"/>
        <w:jc w:val="both"/>
        <w:rPr>
          <w:rFonts w:ascii="Palatino Linotype" w:eastAsia="Palatino Linotype" w:hAnsi="Palatino Linotype" w:cs="Palatino Linotype"/>
        </w:rPr>
      </w:pPr>
    </w:p>
    <w:p w14:paraId="20C7513B" w14:textId="77777777" w:rsidR="00996267" w:rsidRPr="00314540" w:rsidRDefault="002835BE">
      <w:pPr>
        <w:spacing w:line="360" w:lineRule="auto"/>
        <w:jc w:val="center"/>
        <w:rPr>
          <w:rFonts w:ascii="Palatino Linotype" w:eastAsia="Palatino Linotype" w:hAnsi="Palatino Linotype" w:cs="Palatino Linotype"/>
          <w:b/>
          <w:color w:val="000000"/>
        </w:rPr>
      </w:pPr>
      <w:r w:rsidRPr="00314540">
        <w:rPr>
          <w:rFonts w:ascii="Palatino Linotype" w:eastAsia="Palatino Linotype" w:hAnsi="Palatino Linotype" w:cs="Palatino Linotype"/>
          <w:b/>
          <w:color w:val="000000"/>
        </w:rPr>
        <w:t>A N T E C E D E N T E S</w:t>
      </w:r>
    </w:p>
    <w:p w14:paraId="19841B34" w14:textId="77777777" w:rsidR="00996267" w:rsidRPr="00314540" w:rsidRDefault="00996267">
      <w:pPr>
        <w:spacing w:line="360" w:lineRule="auto"/>
        <w:rPr>
          <w:rFonts w:ascii="Palatino Linotype" w:eastAsia="Palatino Linotype" w:hAnsi="Palatino Linotype" w:cs="Palatino Linotype"/>
        </w:rPr>
      </w:pPr>
    </w:p>
    <w:p w14:paraId="7C145A6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El </w:t>
      </w:r>
      <w:r w:rsidRPr="00314540">
        <w:rPr>
          <w:rFonts w:ascii="Palatino Linotype" w:eastAsia="Palatino Linotype" w:hAnsi="Palatino Linotype" w:cs="Palatino Linotype"/>
          <w:b/>
          <w:color w:val="000000"/>
        </w:rPr>
        <w:t xml:space="preserve">tres de mayo de dos mil veinticuatro, </w:t>
      </w:r>
      <w:r w:rsidRPr="00314540">
        <w:rPr>
          <w:rFonts w:ascii="Palatino Linotype" w:eastAsia="Palatino Linotype" w:hAnsi="Palatino Linotype" w:cs="Palatino Linotype"/>
          <w:color w:val="000000"/>
        </w:rPr>
        <w:t xml:space="preserve">se presentaron ante 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vía </w:t>
      </w:r>
      <w:r w:rsidRPr="00314540">
        <w:rPr>
          <w:rFonts w:ascii="Palatino Linotype" w:eastAsia="Palatino Linotype" w:hAnsi="Palatino Linotype" w:cs="Palatino Linotype"/>
          <w:b/>
          <w:color w:val="000000"/>
        </w:rPr>
        <w:t>SAIMEX</w:t>
      </w:r>
      <w:r w:rsidRPr="00314540">
        <w:rPr>
          <w:rFonts w:ascii="Palatino Linotype" w:eastAsia="Palatino Linotype" w:hAnsi="Palatino Linotype" w:cs="Palatino Linotype"/>
          <w:color w:val="000000"/>
        </w:rPr>
        <w:t>, las solicitudes de información públicas registradas con los números</w:t>
      </w:r>
      <w:r w:rsidRPr="00314540">
        <w:rPr>
          <w:rFonts w:ascii="Palatino Linotype" w:eastAsia="Palatino Linotype" w:hAnsi="Palatino Linotype" w:cs="Palatino Linotype"/>
          <w:b/>
          <w:color w:val="000000"/>
        </w:rPr>
        <w:t xml:space="preserve"> 00242/PLEGISLA/IP/2024 y 00243/PLEGISLA/IP/2024,</w:t>
      </w:r>
      <w:r w:rsidR="00314540">
        <w:rPr>
          <w:rFonts w:ascii="Palatino Linotype" w:eastAsia="Palatino Linotype" w:hAnsi="Palatino Linotype" w:cs="Palatino Linotype"/>
          <w:color w:val="000000"/>
        </w:rPr>
        <w:t xml:space="preserve"> solicitando en ambas</w:t>
      </w:r>
      <w:r w:rsidRPr="00314540">
        <w:rPr>
          <w:rFonts w:ascii="Palatino Linotype" w:eastAsia="Palatino Linotype" w:hAnsi="Palatino Linotype" w:cs="Palatino Linotype"/>
          <w:color w:val="000000"/>
        </w:rPr>
        <w:t xml:space="preserve"> la siguiente información:</w:t>
      </w:r>
    </w:p>
    <w:p w14:paraId="33DD0A52" w14:textId="77777777" w:rsidR="00996267" w:rsidRPr="00314540" w:rsidRDefault="002835BE">
      <w:pPr>
        <w:pBdr>
          <w:top w:val="nil"/>
          <w:left w:val="nil"/>
          <w:bottom w:val="nil"/>
          <w:right w:val="nil"/>
          <w:between w:val="nil"/>
        </w:pBdr>
        <w:spacing w:line="276" w:lineRule="auto"/>
        <w:ind w:left="709" w:right="758"/>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i/>
          <w:color w:val="000000"/>
        </w:rPr>
        <w:t xml:space="preserve">“- Requiero de la autoridad que corresponda me informe lo siguiente: 1.- fecha de ingreso a laborar y puesto o cargo funcional del C. Víctor Aguilera Mier. 2.- recibo de nómina del C. Víctor Aguilera Mier de la última quincena (la más actual). 3.- documento que acredite su grado máximo de estudios. 4.- nombre de las hijas de dicho servidor público que laboran en la Legislatura, fecha de ingreso, así como su recibo de nómina de la primer quincena cuando ingresaron a laborar y la última (refiriéndome a la más reciente) y documento que acredite su grado máximo de estudio de cada una 5.- Contratos celebrados con el Grupo </w:t>
      </w:r>
      <w:r w:rsidRPr="0007014D">
        <w:rPr>
          <w:rFonts w:ascii="Palatino Linotype" w:eastAsia="Palatino Linotype" w:hAnsi="Palatino Linotype" w:cs="Palatino Linotype"/>
          <w:i/>
          <w:color w:val="000000"/>
          <w:highlight w:val="green"/>
        </w:rPr>
        <w:t>Musical Mandarina Show</w:t>
      </w:r>
      <w:r w:rsidRPr="00314540">
        <w:rPr>
          <w:rFonts w:ascii="Palatino Linotype" w:eastAsia="Palatino Linotype" w:hAnsi="Palatino Linotype" w:cs="Palatino Linotype"/>
          <w:i/>
          <w:color w:val="000000"/>
        </w:rPr>
        <w:t xml:space="preserve"> o en su caso si no </w:t>
      </w:r>
      <w:r w:rsidRPr="00314540">
        <w:rPr>
          <w:rFonts w:ascii="Palatino Linotype" w:eastAsia="Palatino Linotype" w:hAnsi="Palatino Linotype" w:cs="Palatino Linotype"/>
          <w:i/>
          <w:color w:val="000000"/>
        </w:rPr>
        <w:lastRenderedPageBreak/>
        <w:t>fuera el nombre correcto, del grupo musical del cual es parte el C. Víctor Aguilera Mier y que ha prestado sus servicios a la Legislatura, de aquí requiero todos y cada uno desde la primera vez que dio algún espectáculo, refiriéndome con ello a alguna presentación musical.”</w:t>
      </w:r>
    </w:p>
    <w:p w14:paraId="41E1AAA7" w14:textId="77777777" w:rsidR="00996267" w:rsidRPr="00314540" w:rsidRDefault="00996267">
      <w:pPr>
        <w:spacing w:line="360" w:lineRule="auto"/>
        <w:ind w:right="474"/>
        <w:jc w:val="both"/>
        <w:rPr>
          <w:rFonts w:ascii="Palatino Linotype" w:eastAsia="Palatino Linotype" w:hAnsi="Palatino Linotype" w:cs="Palatino Linotype"/>
        </w:rPr>
      </w:pPr>
    </w:p>
    <w:p w14:paraId="095CB1B9" w14:textId="77777777" w:rsidR="00996267" w:rsidRPr="00314540" w:rsidRDefault="002835BE">
      <w:pPr>
        <w:numPr>
          <w:ilvl w:val="0"/>
          <w:numId w:val="8"/>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b/>
          <w:color w:val="000000"/>
        </w:rPr>
        <w:t>Modalidad de entrega</w:t>
      </w:r>
      <w:r w:rsidRPr="00314540">
        <w:rPr>
          <w:rFonts w:ascii="Palatino Linotype" w:eastAsia="Palatino Linotype" w:hAnsi="Palatino Linotype" w:cs="Palatino Linotype"/>
          <w:color w:val="000000"/>
        </w:rPr>
        <w:t xml:space="preserve">: Vía SAIMEX </w:t>
      </w:r>
    </w:p>
    <w:p w14:paraId="441AACA5" w14:textId="77777777" w:rsidR="00996267" w:rsidRPr="00314540" w:rsidRDefault="00996267">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p>
    <w:p w14:paraId="4E5E16C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El </w:t>
      </w:r>
      <w:r w:rsidRPr="00314540">
        <w:rPr>
          <w:rFonts w:ascii="Palatino Linotype" w:eastAsia="Palatino Linotype" w:hAnsi="Palatino Linotype" w:cs="Palatino Linotype"/>
          <w:b/>
          <w:color w:val="000000"/>
        </w:rPr>
        <w:t>veintitrés de mayo de dos mil veinticuatro</w:t>
      </w:r>
      <w:r w:rsidRPr="00314540">
        <w:rPr>
          <w:rFonts w:ascii="Palatino Linotype" w:eastAsia="Palatino Linotype" w:hAnsi="Palatino Linotype" w:cs="Palatino Linotype"/>
          <w:color w:val="000000"/>
        </w:rPr>
        <w:t xml:space="preserv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dio respuesta a las solicitudes de la siguiente manera:</w:t>
      </w:r>
    </w:p>
    <w:p w14:paraId="0A9B914E" w14:textId="77777777" w:rsidR="00996267" w:rsidRPr="00314540" w:rsidRDefault="002835BE" w:rsidP="00314540">
      <w:pPr>
        <w:spacing w:line="360" w:lineRule="auto"/>
        <w:ind w:right="708"/>
        <w:jc w:val="both"/>
        <w:rPr>
          <w:rFonts w:ascii="Palatino Linotype" w:eastAsia="Palatino Linotype" w:hAnsi="Palatino Linotype" w:cs="Palatino Linotype"/>
          <w:color w:val="000000"/>
          <w:sz w:val="22"/>
          <w:szCs w:val="22"/>
        </w:rPr>
      </w:pPr>
      <w:r w:rsidRPr="00314540">
        <w:rPr>
          <w:rFonts w:ascii="Palatino Linotype" w:eastAsia="Palatino Linotype" w:hAnsi="Palatino Linotype" w:cs="Palatino Linotype"/>
          <w:color w:val="000000"/>
          <w:sz w:val="22"/>
          <w:szCs w:val="22"/>
        </w:rPr>
        <w:t xml:space="preserve">En respuesta a la solicitud </w:t>
      </w:r>
      <w:hyperlink r:id="rId8">
        <w:r w:rsidRPr="00314540">
          <w:rPr>
            <w:b/>
            <w:color w:val="000000"/>
            <w:sz w:val="22"/>
            <w:szCs w:val="22"/>
          </w:rPr>
          <w:t>00242/PLEGISLA/IP/2024</w:t>
        </w:r>
      </w:hyperlink>
      <w:r w:rsidRPr="00314540">
        <w:rPr>
          <w:rFonts w:ascii="Palatino Linotype" w:eastAsia="Palatino Linotype" w:hAnsi="Palatino Linotype" w:cs="Palatino Linotype"/>
          <w:b/>
          <w:color w:val="000000"/>
          <w:sz w:val="22"/>
          <w:szCs w:val="22"/>
        </w:rPr>
        <w:t xml:space="preserve">, </w:t>
      </w:r>
      <w:r w:rsidRPr="00314540">
        <w:rPr>
          <w:rFonts w:ascii="Palatino Linotype" w:eastAsia="Palatino Linotype" w:hAnsi="Palatino Linotype" w:cs="Palatino Linotype"/>
          <w:color w:val="000000"/>
          <w:sz w:val="22"/>
          <w:szCs w:val="22"/>
        </w:rPr>
        <w:t>a través de los siguientes archivos:</w:t>
      </w:r>
    </w:p>
    <w:p w14:paraId="0D2210BD" w14:textId="77777777" w:rsidR="00996267" w:rsidRPr="00314540" w:rsidRDefault="00766DDD" w:rsidP="00314540">
      <w:pPr>
        <w:numPr>
          <w:ilvl w:val="0"/>
          <w:numId w:val="12"/>
        </w:numPr>
        <w:pBdr>
          <w:top w:val="nil"/>
          <w:left w:val="nil"/>
          <w:bottom w:val="nil"/>
          <w:right w:val="nil"/>
          <w:between w:val="nil"/>
        </w:pBdr>
        <w:spacing w:line="276" w:lineRule="auto"/>
        <w:ind w:right="708"/>
        <w:jc w:val="both"/>
        <w:rPr>
          <w:rFonts w:ascii="Palatino Linotype" w:eastAsia="Palatino Linotype" w:hAnsi="Palatino Linotype" w:cs="Palatino Linotype"/>
          <w:b/>
          <w:color w:val="000000"/>
          <w:sz w:val="22"/>
          <w:szCs w:val="22"/>
          <w:u w:val="single"/>
        </w:rPr>
      </w:pPr>
      <w:hyperlink r:id="rId9">
        <w:r w:rsidR="002835BE" w:rsidRPr="00314540">
          <w:rPr>
            <w:rFonts w:ascii="Palatino Linotype" w:eastAsia="Palatino Linotype" w:hAnsi="Palatino Linotype" w:cs="Palatino Linotype"/>
            <w:b/>
            <w:color w:val="000000"/>
            <w:sz w:val="22"/>
            <w:szCs w:val="22"/>
            <w:u w:val="single"/>
          </w:rPr>
          <w:t>Anexo 0242.zip</w:t>
        </w:r>
      </w:hyperlink>
    </w:p>
    <w:p w14:paraId="6EE8ED5C"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 xml:space="preserve">AGUILERA MIER </w:t>
      </w:r>
      <w:proofErr w:type="spellStart"/>
      <w:r w:rsidRPr="00314540">
        <w:rPr>
          <w:rFonts w:ascii="Palatino Linotype" w:eastAsia="Palatino Linotype" w:hAnsi="Palatino Linotype" w:cs="Palatino Linotype"/>
          <w:b/>
          <w:i/>
          <w:color w:val="000000"/>
          <w:sz w:val="22"/>
          <w:szCs w:val="22"/>
        </w:rPr>
        <w:t>VICTOR_TITULO.tif</w:t>
      </w:r>
      <w:proofErr w:type="spellEnd"/>
    </w:p>
    <w:p w14:paraId="78E6E64B" w14:textId="77777777" w:rsidR="00996267" w:rsidRPr="00314540" w:rsidRDefault="002835BE" w:rsidP="00314540">
      <w:pPr>
        <w:ind w:left="851" w:right="708" w:firstLine="130"/>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Remite el Título Profesional a favor de Víctor Aguilera Mier como Licenciado en Administración de manera integra</w:t>
      </w:r>
    </w:p>
    <w:p w14:paraId="4D1DBF76" w14:textId="77777777" w:rsidR="00996267" w:rsidRPr="00314540" w:rsidRDefault="00996267" w:rsidP="00314540">
      <w:pPr>
        <w:ind w:left="851" w:right="708" w:firstLine="130"/>
        <w:jc w:val="both"/>
        <w:rPr>
          <w:rFonts w:ascii="Palatino Linotype" w:eastAsia="Palatino Linotype" w:hAnsi="Palatino Linotype" w:cs="Palatino Linotype"/>
          <w:sz w:val="22"/>
          <w:szCs w:val="22"/>
        </w:rPr>
      </w:pPr>
    </w:p>
    <w:p w14:paraId="0946E138"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Contrato Grupo Musical 2022_Censurado.pdf</w:t>
      </w:r>
    </w:p>
    <w:p w14:paraId="7F3AE287" w14:textId="77777777" w:rsidR="00996267" w:rsidRPr="00314540" w:rsidRDefault="002835BE" w:rsidP="00314540">
      <w:pPr>
        <w:ind w:left="851" w:right="708" w:firstLine="130"/>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Contrato para el servicio musical para 2000 personas servidoras públicas del Poder Legislativo del Estado de México, que celebran la Ciudadana </w:t>
      </w:r>
      <w:r w:rsidRPr="0007014D">
        <w:rPr>
          <w:rFonts w:ascii="Palatino Linotype" w:eastAsia="Palatino Linotype" w:hAnsi="Palatino Linotype" w:cs="Palatino Linotype"/>
          <w:sz w:val="22"/>
          <w:szCs w:val="22"/>
          <w:highlight w:val="yellow"/>
        </w:rPr>
        <w:t xml:space="preserve">Angélica Venegas </w:t>
      </w:r>
      <w:proofErr w:type="gramStart"/>
      <w:r w:rsidRPr="0007014D">
        <w:rPr>
          <w:rFonts w:ascii="Palatino Linotype" w:eastAsia="Palatino Linotype" w:hAnsi="Palatino Linotype" w:cs="Palatino Linotype"/>
          <w:sz w:val="22"/>
          <w:szCs w:val="22"/>
          <w:highlight w:val="yellow"/>
        </w:rPr>
        <w:t>Flores</w:t>
      </w:r>
      <w:r w:rsidRPr="00314540">
        <w:rPr>
          <w:rFonts w:ascii="Palatino Linotype" w:eastAsia="Palatino Linotype" w:hAnsi="Palatino Linotype" w:cs="Palatino Linotype"/>
          <w:sz w:val="22"/>
          <w:szCs w:val="22"/>
        </w:rPr>
        <w:t xml:space="preserve"> ”Representante</w:t>
      </w:r>
      <w:proofErr w:type="gramEnd"/>
      <w:r w:rsidRPr="00314540">
        <w:rPr>
          <w:rFonts w:ascii="Palatino Linotype" w:eastAsia="Palatino Linotype" w:hAnsi="Palatino Linotype" w:cs="Palatino Linotype"/>
          <w:sz w:val="22"/>
          <w:szCs w:val="22"/>
        </w:rPr>
        <w:t xml:space="preserve"> del Grupo Nuevas Expresiones S.A de C.V.” y la Licenciada en Contaduría y Finanzas Martha Maldonado Vilchis, Directora de Recursos Materiales de la Secretaría de Administración y Finanzas del Poder Legislativo</w:t>
      </w:r>
    </w:p>
    <w:p w14:paraId="1111564C" w14:textId="77777777" w:rsidR="00996267" w:rsidRPr="00314540" w:rsidRDefault="002835BE" w:rsidP="00314540">
      <w:pPr>
        <w:ind w:left="851" w:right="708" w:firstLine="130"/>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De dicho contrato, se observa que de los prestadores del servicio se testó el OCR de la Representante Legal</w:t>
      </w:r>
    </w:p>
    <w:p w14:paraId="612861D2" w14:textId="77777777" w:rsidR="00996267" w:rsidRPr="00314540" w:rsidRDefault="00996267" w:rsidP="00314540">
      <w:pPr>
        <w:ind w:left="851" w:right="708" w:firstLine="130"/>
        <w:jc w:val="both"/>
        <w:rPr>
          <w:rFonts w:ascii="Palatino Linotype" w:eastAsia="Palatino Linotype" w:hAnsi="Palatino Linotype" w:cs="Palatino Linotype"/>
          <w:sz w:val="22"/>
          <w:szCs w:val="22"/>
        </w:rPr>
      </w:pPr>
    </w:p>
    <w:p w14:paraId="653DA8AD"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Contrato Grupo Musical 2023_Censurado.pdf</w:t>
      </w:r>
    </w:p>
    <w:p w14:paraId="097CEA90" w14:textId="77777777" w:rsidR="00996267" w:rsidRPr="00314540" w:rsidRDefault="002835BE" w:rsidP="00314540">
      <w:pPr>
        <w:ind w:left="851" w:right="708" w:firstLine="130"/>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Contrato para el servicio musical para 2000 personas servidoras públicas del Poder Legislativo del Estado de México, que celebran la Ciudadana </w:t>
      </w:r>
      <w:r w:rsidRPr="0007014D">
        <w:rPr>
          <w:rFonts w:ascii="Palatino Linotype" w:eastAsia="Palatino Linotype" w:hAnsi="Palatino Linotype" w:cs="Palatino Linotype"/>
          <w:sz w:val="22"/>
          <w:szCs w:val="22"/>
          <w:highlight w:val="yellow"/>
        </w:rPr>
        <w:t>Angélica Venegas Flores</w:t>
      </w:r>
      <w:r w:rsidRPr="00314540">
        <w:rPr>
          <w:rFonts w:ascii="Palatino Linotype" w:eastAsia="Palatino Linotype" w:hAnsi="Palatino Linotype" w:cs="Palatino Linotype"/>
          <w:sz w:val="22"/>
          <w:szCs w:val="22"/>
        </w:rPr>
        <w:t xml:space="preserve">” Representante del Grupo Nuevas Expresiones S.A de C.V.” y la Licenciada en Contaduría y Finanzas Martha Maldonado Vilchis, </w:t>
      </w:r>
      <w:proofErr w:type="gramStart"/>
      <w:r w:rsidRPr="00314540">
        <w:rPr>
          <w:rFonts w:ascii="Palatino Linotype" w:eastAsia="Palatino Linotype" w:hAnsi="Palatino Linotype" w:cs="Palatino Linotype"/>
          <w:sz w:val="22"/>
          <w:szCs w:val="22"/>
        </w:rPr>
        <w:t>Directora</w:t>
      </w:r>
      <w:proofErr w:type="gramEnd"/>
      <w:r w:rsidRPr="00314540">
        <w:rPr>
          <w:rFonts w:ascii="Palatino Linotype" w:eastAsia="Palatino Linotype" w:hAnsi="Palatino Linotype" w:cs="Palatino Linotype"/>
          <w:sz w:val="22"/>
          <w:szCs w:val="22"/>
        </w:rPr>
        <w:t xml:space="preserve"> de Recursos Materiales de la Secretaría de Administración y Finanzas del Poder Legislativo</w:t>
      </w:r>
    </w:p>
    <w:p w14:paraId="183F5781" w14:textId="77777777" w:rsidR="00996267" w:rsidRPr="00314540" w:rsidRDefault="00996267" w:rsidP="00314540">
      <w:pPr>
        <w:ind w:left="851" w:right="708" w:firstLine="130"/>
        <w:jc w:val="both"/>
        <w:rPr>
          <w:rFonts w:ascii="Palatino Linotype" w:eastAsia="Palatino Linotype" w:hAnsi="Palatino Linotype" w:cs="Palatino Linotype"/>
          <w:sz w:val="22"/>
          <w:szCs w:val="22"/>
        </w:rPr>
      </w:pPr>
    </w:p>
    <w:p w14:paraId="510CA463"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vpt_2024q08_Aguilera_1.png</w:t>
      </w:r>
    </w:p>
    <w:p w14:paraId="6D0B5077" w14:textId="77777777" w:rsidR="00996267" w:rsidRPr="00314540" w:rsidRDefault="002835BE" w:rsidP="00314540">
      <w:pPr>
        <w:ind w:left="851" w:right="708" w:firstLine="130"/>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Recibo de nómina a favor de AGUILERA MIER VICTOR </w:t>
      </w:r>
    </w:p>
    <w:p w14:paraId="661AD1A6"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0">
        <w:r w:rsidR="002835BE" w:rsidRPr="00314540">
          <w:rPr>
            <w:rFonts w:ascii="Palatino Linotype" w:eastAsia="Palatino Linotype" w:hAnsi="Palatino Linotype" w:cs="Palatino Linotype"/>
            <w:b/>
            <w:color w:val="000000"/>
            <w:sz w:val="22"/>
            <w:szCs w:val="22"/>
          </w:rPr>
          <w:t>Acuerdo PLEGISLA-LXI-CT-17ªext-2024-SÉPTIMO.pdf</w:t>
        </w:r>
      </w:hyperlink>
    </w:p>
    <w:p w14:paraId="2DE9C737" w14:textId="77777777" w:rsidR="00996267" w:rsidRPr="00314540" w:rsidRDefault="002835BE" w:rsidP="00314540">
      <w:pPr>
        <w:ind w:left="851"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Acuerdo de Comité de Transparencia PLEGISLA-LXI-CT-17ªext-2024-SÉPTIMO, relativo a la clasificación parcial como información confidencial de datos personales contenidos en los contratos de celebrados por el Poder Legislativo del Estado de México, presentada por la Secretaría de Administración y Finanzas, en atención a la solicitud de información </w:t>
      </w:r>
      <w:r w:rsidRPr="00314540">
        <w:rPr>
          <w:rFonts w:ascii="Palatino Linotype" w:eastAsia="Palatino Linotype" w:hAnsi="Palatino Linotype" w:cs="Palatino Linotype"/>
          <w:b/>
          <w:sz w:val="22"/>
          <w:szCs w:val="22"/>
        </w:rPr>
        <w:t xml:space="preserve">00242/PLEGISLA/IP/2024, </w:t>
      </w:r>
      <w:r w:rsidRPr="00314540">
        <w:rPr>
          <w:rFonts w:ascii="Palatino Linotype" w:eastAsia="Palatino Linotype" w:hAnsi="Palatino Linotype" w:cs="Palatino Linotype"/>
          <w:sz w:val="22"/>
          <w:szCs w:val="22"/>
        </w:rPr>
        <w:t>respecto al OCR de la credencial para votar.</w:t>
      </w:r>
    </w:p>
    <w:p w14:paraId="7C8C50C2" w14:textId="77777777" w:rsidR="00996267" w:rsidRPr="00314540" w:rsidRDefault="00996267" w:rsidP="00314540">
      <w:pPr>
        <w:spacing w:line="276" w:lineRule="auto"/>
        <w:ind w:right="708"/>
        <w:jc w:val="both"/>
        <w:rPr>
          <w:rFonts w:ascii="Palatino Linotype" w:eastAsia="Palatino Linotype" w:hAnsi="Palatino Linotype" w:cs="Palatino Linotype"/>
          <w:color w:val="FF0000"/>
          <w:sz w:val="22"/>
          <w:szCs w:val="22"/>
        </w:rPr>
      </w:pPr>
    </w:p>
    <w:p w14:paraId="2E032321"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1">
        <w:r w:rsidR="002835BE" w:rsidRPr="00314540">
          <w:rPr>
            <w:rFonts w:ascii="Palatino Linotype" w:eastAsia="Palatino Linotype" w:hAnsi="Palatino Linotype" w:cs="Palatino Linotype"/>
            <w:b/>
            <w:color w:val="000000"/>
            <w:sz w:val="22"/>
            <w:szCs w:val="22"/>
          </w:rPr>
          <w:t>Acuerdo PLEGISLA-LXI-CT-16ªext-2024-CUARTO.pdf</w:t>
        </w:r>
      </w:hyperlink>
    </w:p>
    <w:p w14:paraId="49677E2E" w14:textId="77777777" w:rsidR="00996267" w:rsidRPr="00314540" w:rsidRDefault="002835BE" w:rsidP="00314540">
      <w:pPr>
        <w:spacing w:line="276" w:lineRule="auto"/>
        <w:ind w:left="851"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Acuerdo de Comité de Transparencia LEGISLA-LXI-CT-16ªext-2024-CUARTO, relativo a la clasificación parcial como información confidencial de datos personales contenidos en el comprobante de pago del C. Víctor Aguilera Mier, correspondiente a la segunda quincena de abril de 2024, presentada por la Secretaría de Administración y Finanzas, en atención a la solicitud de información 00242/PLEGISLA/IP/2024, respecto al RFC, CURP, Clave ISSEMyM, deducciones personales, número de cuenta bancaria y/o CLABE Interbancaria.</w:t>
      </w:r>
    </w:p>
    <w:p w14:paraId="226098B5" w14:textId="77777777" w:rsidR="00996267" w:rsidRPr="00314540" w:rsidRDefault="00996267" w:rsidP="00314540">
      <w:pPr>
        <w:spacing w:line="276" w:lineRule="auto"/>
        <w:ind w:right="708"/>
        <w:rPr>
          <w:rFonts w:ascii="Palatino Linotype" w:eastAsia="Palatino Linotype" w:hAnsi="Palatino Linotype" w:cs="Palatino Linotype"/>
          <w:b/>
          <w:sz w:val="22"/>
          <w:szCs w:val="22"/>
        </w:rPr>
      </w:pPr>
    </w:p>
    <w:p w14:paraId="6ECF241A"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2">
        <w:r w:rsidR="002835BE" w:rsidRPr="00314540">
          <w:rPr>
            <w:rFonts w:ascii="Palatino Linotype" w:eastAsia="Palatino Linotype" w:hAnsi="Palatino Linotype" w:cs="Palatino Linotype"/>
            <w:b/>
            <w:color w:val="000000"/>
            <w:sz w:val="22"/>
            <w:szCs w:val="22"/>
          </w:rPr>
          <w:t>Leyenda 242.pdf</w:t>
        </w:r>
      </w:hyperlink>
    </w:p>
    <w:p w14:paraId="1BA8FD2C" w14:textId="77777777" w:rsidR="00996267" w:rsidRPr="00314540" w:rsidRDefault="002835BE" w:rsidP="00314540">
      <w:pPr>
        <w:ind w:left="851"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Leyenda de clasificación de información confidencial relativo al RFC, CURP, Clave ISSEMYM, deducciones personales, número de cuenta bancaria y/o CLABE Interbancaria, en el comprobante de pago del C. Víctor Aguilera Mier, correspondiente a la segunda quincena de abril de 2024.</w:t>
      </w:r>
    </w:p>
    <w:p w14:paraId="3D05410C" w14:textId="77777777" w:rsidR="00996267" w:rsidRPr="00314540" w:rsidRDefault="00996267" w:rsidP="00314540">
      <w:pPr>
        <w:ind w:left="851" w:right="708"/>
        <w:jc w:val="both"/>
        <w:rPr>
          <w:rFonts w:ascii="Palatino Linotype" w:eastAsia="Palatino Linotype" w:hAnsi="Palatino Linotype" w:cs="Palatino Linotype"/>
          <w:sz w:val="22"/>
          <w:szCs w:val="22"/>
        </w:rPr>
      </w:pPr>
    </w:p>
    <w:p w14:paraId="0D9D4ED1"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3">
        <w:r w:rsidR="002835BE" w:rsidRPr="00314540">
          <w:rPr>
            <w:rFonts w:ascii="Palatino Linotype" w:eastAsia="Palatino Linotype" w:hAnsi="Palatino Linotype" w:cs="Palatino Linotype"/>
            <w:b/>
            <w:color w:val="000000"/>
            <w:sz w:val="22"/>
            <w:szCs w:val="22"/>
          </w:rPr>
          <w:t>Leyenda 242 C.pdf</w:t>
        </w:r>
      </w:hyperlink>
    </w:p>
    <w:p w14:paraId="66E55927" w14:textId="77777777" w:rsidR="00996267" w:rsidRPr="00314540" w:rsidRDefault="002835BE" w:rsidP="00314540">
      <w:pPr>
        <w:ind w:left="851"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Leyenda de clasificación de información confidencial relativo a la clasificación parcial como información confidencial de datos personales contenidos en los </w:t>
      </w:r>
      <w:r w:rsidRPr="00314540">
        <w:rPr>
          <w:rFonts w:ascii="Palatino Linotype" w:eastAsia="Palatino Linotype" w:hAnsi="Palatino Linotype" w:cs="Palatino Linotype"/>
          <w:sz w:val="22"/>
          <w:szCs w:val="22"/>
        </w:rPr>
        <w:lastRenderedPageBreak/>
        <w:t xml:space="preserve">contratos de celebrados por el Poder Legislativo del Estado de México, presentada por la Secretaría de Administración y Finanzas, en atención a la solicitud de información </w:t>
      </w:r>
      <w:r w:rsidRPr="00314540">
        <w:rPr>
          <w:rFonts w:ascii="Palatino Linotype" w:eastAsia="Palatino Linotype" w:hAnsi="Palatino Linotype" w:cs="Palatino Linotype"/>
          <w:b/>
          <w:sz w:val="22"/>
          <w:szCs w:val="22"/>
        </w:rPr>
        <w:t xml:space="preserve">00242/PLEGISLA/IP/2024, </w:t>
      </w:r>
      <w:r w:rsidRPr="00314540">
        <w:rPr>
          <w:rFonts w:ascii="Palatino Linotype" w:eastAsia="Palatino Linotype" w:hAnsi="Palatino Linotype" w:cs="Palatino Linotype"/>
          <w:sz w:val="22"/>
          <w:szCs w:val="22"/>
        </w:rPr>
        <w:t>respecto al OCR de la credencial para votar</w:t>
      </w:r>
    </w:p>
    <w:p w14:paraId="079A13F9" w14:textId="77777777" w:rsidR="00996267" w:rsidRDefault="00996267" w:rsidP="00314540">
      <w:pPr>
        <w:ind w:left="851" w:right="708"/>
        <w:rPr>
          <w:rFonts w:ascii="Palatino Linotype" w:eastAsia="Palatino Linotype" w:hAnsi="Palatino Linotype" w:cs="Palatino Linotype"/>
          <w:sz w:val="22"/>
          <w:szCs w:val="22"/>
        </w:rPr>
      </w:pPr>
    </w:p>
    <w:p w14:paraId="3CFCF307" w14:textId="77777777" w:rsidR="00314540" w:rsidRDefault="00314540" w:rsidP="00314540">
      <w:pPr>
        <w:ind w:left="851" w:right="708"/>
        <w:rPr>
          <w:rFonts w:ascii="Palatino Linotype" w:eastAsia="Palatino Linotype" w:hAnsi="Palatino Linotype" w:cs="Palatino Linotype"/>
          <w:sz w:val="22"/>
          <w:szCs w:val="22"/>
        </w:rPr>
      </w:pPr>
    </w:p>
    <w:p w14:paraId="4F041687" w14:textId="77777777" w:rsidR="00314540" w:rsidRPr="00314540" w:rsidRDefault="00314540" w:rsidP="00314540">
      <w:pPr>
        <w:ind w:left="851" w:right="708"/>
        <w:rPr>
          <w:rFonts w:ascii="Palatino Linotype" w:eastAsia="Palatino Linotype" w:hAnsi="Palatino Linotype" w:cs="Palatino Linotype"/>
          <w:sz w:val="22"/>
          <w:szCs w:val="22"/>
        </w:rPr>
      </w:pPr>
    </w:p>
    <w:p w14:paraId="6AE121B7"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4">
        <w:r w:rsidR="002835BE" w:rsidRPr="00314540">
          <w:rPr>
            <w:rFonts w:ascii="Palatino Linotype" w:eastAsia="Palatino Linotype" w:hAnsi="Palatino Linotype" w:cs="Palatino Linotype"/>
            <w:b/>
            <w:color w:val="000000"/>
            <w:sz w:val="22"/>
            <w:szCs w:val="22"/>
          </w:rPr>
          <w:t>Oficio 0242.pdf</w:t>
        </w:r>
      </w:hyperlink>
    </w:p>
    <w:p w14:paraId="59D7602A" w14:textId="77777777" w:rsidR="00996267" w:rsidRPr="00314540" w:rsidRDefault="002835BE" w:rsidP="00314540">
      <w:pPr>
        <w:ind w:left="851"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Oficio de veintitrés de mayo de dos mil veinticuatro, firmado por la Servidora Pública Habilitada de la Secretaría de Administración y Finanzas, por medio del cual, informó al Titular de la Unidad de Transparencia que:</w:t>
      </w:r>
    </w:p>
    <w:p w14:paraId="369120AC" w14:textId="77777777" w:rsidR="00996267" w:rsidRPr="00314540" w:rsidRDefault="00996267" w:rsidP="00314540">
      <w:pPr>
        <w:ind w:left="851" w:right="708"/>
        <w:jc w:val="both"/>
        <w:rPr>
          <w:rFonts w:ascii="Palatino Linotype" w:eastAsia="Palatino Linotype" w:hAnsi="Palatino Linotype" w:cs="Palatino Linotype"/>
          <w:sz w:val="22"/>
          <w:szCs w:val="22"/>
        </w:rPr>
      </w:pPr>
    </w:p>
    <w:p w14:paraId="789F3229" w14:textId="77777777" w:rsidR="00996267" w:rsidRPr="00314540" w:rsidRDefault="002835BE" w:rsidP="00314540">
      <w:pPr>
        <w:numPr>
          <w:ilvl w:val="0"/>
          <w:numId w:val="2"/>
        </w:numPr>
        <w:pBdr>
          <w:top w:val="nil"/>
          <w:left w:val="nil"/>
          <w:bottom w:val="nil"/>
          <w:right w:val="nil"/>
          <w:between w:val="nil"/>
        </w:pBdr>
        <w:ind w:left="851"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Ingreso al Poder Legislativo del Estado de México, el 16 de octubre de 2017, su cargo funcional a la fecha, es Coordinador Administrativo de la Contraloría del Poder Legislativo.</w:t>
      </w:r>
    </w:p>
    <w:p w14:paraId="0E543A45" w14:textId="77777777" w:rsidR="00996267" w:rsidRPr="00314540" w:rsidRDefault="002835BE" w:rsidP="00314540">
      <w:pPr>
        <w:numPr>
          <w:ilvl w:val="0"/>
          <w:numId w:val="2"/>
        </w:numPr>
        <w:pBdr>
          <w:top w:val="nil"/>
          <w:left w:val="nil"/>
          <w:bottom w:val="nil"/>
          <w:right w:val="nil"/>
          <w:between w:val="nil"/>
        </w:pBdr>
        <w:ind w:left="851"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Se remite en versión pública del recibo de nómina correspondiente a la segunda quincena en abril de 2024.</w:t>
      </w:r>
    </w:p>
    <w:p w14:paraId="504C27C8" w14:textId="77777777" w:rsidR="00996267" w:rsidRPr="00314540" w:rsidRDefault="002835BE" w:rsidP="00314540">
      <w:pPr>
        <w:numPr>
          <w:ilvl w:val="0"/>
          <w:numId w:val="2"/>
        </w:numPr>
        <w:pBdr>
          <w:top w:val="nil"/>
          <w:left w:val="nil"/>
          <w:bottom w:val="nil"/>
          <w:right w:val="nil"/>
          <w:between w:val="nil"/>
        </w:pBdr>
        <w:ind w:left="851"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Se remite copia del título profesional que acredita su grado máximo de estudios.</w:t>
      </w:r>
    </w:p>
    <w:p w14:paraId="149EFEC6" w14:textId="77777777" w:rsidR="00996267" w:rsidRPr="00314540" w:rsidRDefault="002835BE" w:rsidP="00314540">
      <w:pPr>
        <w:numPr>
          <w:ilvl w:val="0"/>
          <w:numId w:val="2"/>
        </w:numPr>
        <w:pBdr>
          <w:top w:val="nil"/>
          <w:left w:val="nil"/>
          <w:bottom w:val="nil"/>
          <w:right w:val="nil"/>
          <w:between w:val="nil"/>
        </w:pBdr>
        <w:ind w:left="851"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No se localizaron registros que permitan determinar parentescos entre las personas servidoras públicas del Poder Legislativo.</w:t>
      </w:r>
    </w:p>
    <w:p w14:paraId="32A0A09C" w14:textId="77777777" w:rsidR="00996267" w:rsidRPr="00314540" w:rsidRDefault="002835BE" w:rsidP="00314540">
      <w:pPr>
        <w:numPr>
          <w:ilvl w:val="0"/>
          <w:numId w:val="2"/>
        </w:numPr>
        <w:pBdr>
          <w:top w:val="nil"/>
          <w:left w:val="nil"/>
          <w:bottom w:val="nil"/>
          <w:right w:val="nil"/>
          <w:between w:val="nil"/>
        </w:pBdr>
        <w:ind w:left="851"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 xml:space="preserve">No existen contratos celebrados entre el Grupo Musical Mandarina Show y/o Víctor Aguilera Mier, no obstante, privilegiando el principio de máxima publicidad se remite versión </w:t>
      </w:r>
      <w:r w:rsidRPr="00314540">
        <w:rPr>
          <w:rFonts w:ascii="Palatino Linotype" w:eastAsia="Palatino Linotype" w:hAnsi="Palatino Linotype" w:cs="Palatino Linotype"/>
          <w:i/>
          <w:sz w:val="22"/>
          <w:szCs w:val="22"/>
        </w:rPr>
        <w:t>pública</w:t>
      </w:r>
      <w:r w:rsidRPr="00314540">
        <w:rPr>
          <w:rFonts w:ascii="Palatino Linotype" w:eastAsia="Palatino Linotype" w:hAnsi="Palatino Linotype" w:cs="Palatino Linotype"/>
          <w:i/>
          <w:color w:val="000000"/>
          <w:sz w:val="22"/>
          <w:szCs w:val="22"/>
        </w:rPr>
        <w:t xml:space="preserve"> de los contratos celebrados en 2022 y 2023, respectivamente, para el servicio de grupo musical.”</w:t>
      </w:r>
    </w:p>
    <w:p w14:paraId="573E60BB" w14:textId="77777777" w:rsidR="00996267" w:rsidRPr="00314540" w:rsidRDefault="00996267" w:rsidP="00314540">
      <w:pPr>
        <w:pBdr>
          <w:top w:val="nil"/>
          <w:left w:val="nil"/>
          <w:bottom w:val="nil"/>
          <w:right w:val="nil"/>
          <w:between w:val="nil"/>
        </w:pBdr>
        <w:ind w:left="851" w:right="708" w:firstLine="850"/>
        <w:rPr>
          <w:rFonts w:ascii="Palatino Linotype" w:eastAsia="Palatino Linotype" w:hAnsi="Palatino Linotype" w:cs="Palatino Linotype"/>
          <w:i/>
          <w:color w:val="000000"/>
          <w:sz w:val="22"/>
          <w:szCs w:val="22"/>
        </w:rPr>
      </w:pPr>
    </w:p>
    <w:p w14:paraId="0F11BA88" w14:textId="77777777" w:rsidR="00996267" w:rsidRPr="00314540" w:rsidRDefault="00996267" w:rsidP="00314540">
      <w:pPr>
        <w:pBdr>
          <w:top w:val="nil"/>
          <w:left w:val="nil"/>
          <w:bottom w:val="nil"/>
          <w:right w:val="nil"/>
          <w:between w:val="nil"/>
        </w:pBdr>
        <w:spacing w:line="276" w:lineRule="auto"/>
        <w:ind w:left="720" w:right="708"/>
        <w:rPr>
          <w:rFonts w:ascii="Palatino Linotype" w:eastAsia="Palatino Linotype" w:hAnsi="Palatino Linotype" w:cs="Palatino Linotype"/>
          <w:i/>
          <w:color w:val="000000"/>
          <w:sz w:val="22"/>
          <w:szCs w:val="22"/>
        </w:rPr>
      </w:pPr>
    </w:p>
    <w:p w14:paraId="362DA9A8" w14:textId="77777777" w:rsidR="00996267" w:rsidRPr="00314540" w:rsidRDefault="00766DDD"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color w:val="000000"/>
          <w:sz w:val="22"/>
          <w:szCs w:val="22"/>
        </w:rPr>
      </w:pPr>
      <w:hyperlink r:id="rId15">
        <w:r w:rsidR="002835BE" w:rsidRPr="00314540">
          <w:rPr>
            <w:rFonts w:ascii="Palatino Linotype" w:eastAsia="Palatino Linotype" w:hAnsi="Palatino Linotype" w:cs="Palatino Linotype"/>
            <w:b/>
            <w:color w:val="000000"/>
            <w:sz w:val="22"/>
            <w:szCs w:val="22"/>
          </w:rPr>
          <w:t>Respuesta 242-SAF.pdf</w:t>
        </w:r>
      </w:hyperlink>
    </w:p>
    <w:p w14:paraId="10D258FE" w14:textId="77777777" w:rsidR="00996267" w:rsidRPr="00314540" w:rsidRDefault="002835BE" w:rsidP="00314540">
      <w:pPr>
        <w:ind w:left="993"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Oficio de veintitrés de mayo de dos mil veinticuatro, firmado por el Titular de la Unidad de Transparencia, informando al Solicitante que se proporciona respuesta por la Servidora Pública Habilitada de la Secretaría de Administración y Finanzas del Poder Legislativo del Estado de México.</w:t>
      </w:r>
    </w:p>
    <w:p w14:paraId="70ACBC45" w14:textId="77777777" w:rsidR="00996267" w:rsidRPr="00314540" w:rsidRDefault="00996267" w:rsidP="00314540">
      <w:pPr>
        <w:ind w:left="993" w:right="708"/>
        <w:jc w:val="both"/>
        <w:rPr>
          <w:rFonts w:ascii="Palatino Linotype" w:eastAsia="Palatino Linotype" w:hAnsi="Palatino Linotype" w:cs="Palatino Linotype"/>
          <w:sz w:val="22"/>
          <w:szCs w:val="22"/>
        </w:rPr>
      </w:pPr>
    </w:p>
    <w:p w14:paraId="2DBFA585" w14:textId="77777777" w:rsidR="00996267" w:rsidRPr="00314540" w:rsidRDefault="002835BE" w:rsidP="00314540">
      <w:pPr>
        <w:spacing w:line="360" w:lineRule="auto"/>
        <w:ind w:right="708"/>
        <w:jc w:val="both"/>
        <w:rPr>
          <w:rFonts w:ascii="Palatino Linotype" w:eastAsia="Palatino Linotype" w:hAnsi="Palatino Linotype" w:cs="Palatino Linotype"/>
          <w:color w:val="000000"/>
          <w:sz w:val="22"/>
          <w:szCs w:val="22"/>
        </w:rPr>
      </w:pPr>
      <w:r w:rsidRPr="00314540">
        <w:rPr>
          <w:rFonts w:ascii="Palatino Linotype" w:eastAsia="Palatino Linotype" w:hAnsi="Palatino Linotype" w:cs="Palatino Linotype"/>
          <w:color w:val="000000"/>
          <w:sz w:val="22"/>
          <w:szCs w:val="22"/>
        </w:rPr>
        <w:t xml:space="preserve">En respuesta a la solicitud </w:t>
      </w:r>
      <w:hyperlink r:id="rId16">
        <w:r w:rsidRPr="00314540">
          <w:rPr>
            <w:b/>
            <w:color w:val="000000"/>
            <w:sz w:val="22"/>
            <w:szCs w:val="22"/>
          </w:rPr>
          <w:t>00243/PLEGISLA/IP/2024</w:t>
        </w:r>
      </w:hyperlink>
      <w:r w:rsidRPr="00314540">
        <w:rPr>
          <w:rFonts w:ascii="Palatino Linotype" w:eastAsia="Palatino Linotype" w:hAnsi="Palatino Linotype" w:cs="Palatino Linotype"/>
          <w:b/>
          <w:color w:val="000000"/>
          <w:sz w:val="22"/>
          <w:szCs w:val="22"/>
        </w:rPr>
        <w:t xml:space="preserve">, </w:t>
      </w:r>
      <w:r w:rsidRPr="00314540">
        <w:rPr>
          <w:rFonts w:ascii="Palatino Linotype" w:eastAsia="Palatino Linotype" w:hAnsi="Palatino Linotype" w:cs="Palatino Linotype"/>
          <w:color w:val="000000"/>
          <w:sz w:val="22"/>
          <w:szCs w:val="22"/>
        </w:rPr>
        <w:t>se dio respuesta a través de los siguientes archivos:</w:t>
      </w:r>
    </w:p>
    <w:p w14:paraId="2C3D9BEF" w14:textId="77777777" w:rsidR="00996267" w:rsidRPr="00314540" w:rsidRDefault="002835BE" w:rsidP="00314540">
      <w:pPr>
        <w:numPr>
          <w:ilvl w:val="0"/>
          <w:numId w:val="13"/>
        </w:numPr>
        <w:pBdr>
          <w:top w:val="nil"/>
          <w:left w:val="nil"/>
          <w:bottom w:val="nil"/>
          <w:right w:val="nil"/>
          <w:between w:val="nil"/>
        </w:pBdr>
        <w:spacing w:after="160" w:line="276"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Acuerdo PLEGISLA-LXI-CT-17ªext-2024-OCTAVO.pdf</w:t>
      </w:r>
    </w:p>
    <w:p w14:paraId="5293F7A4" w14:textId="77777777" w:rsidR="00996267" w:rsidRPr="00314540" w:rsidRDefault="002835BE" w:rsidP="00314540">
      <w:pPr>
        <w:ind w:left="1134"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lastRenderedPageBreak/>
        <w:t>Acuerdo de Comité de Transparencia PLEGISLA-LXI-CT-17ªext-2024-OCTAVO, relativo a la clasificación parcial como información confidencial de datos personales contenidos en los contratos de celebrados por el Poder Legislativo del Estado de México, presentada por la Secretaría de Administración y Finanzas, en atención a la solicitud de información 00243/PLEGISLA/IP/2024, respecto al OCR de la credencial para votar.</w:t>
      </w:r>
    </w:p>
    <w:p w14:paraId="119023ED" w14:textId="77777777" w:rsidR="00996267" w:rsidRPr="00314540" w:rsidRDefault="00996267" w:rsidP="00314540">
      <w:pPr>
        <w:ind w:right="708"/>
        <w:rPr>
          <w:rFonts w:ascii="Palatino Linotype" w:eastAsia="Palatino Linotype" w:hAnsi="Palatino Linotype" w:cs="Palatino Linotype"/>
          <w:b/>
          <w:i/>
          <w:sz w:val="22"/>
          <w:szCs w:val="22"/>
        </w:rPr>
      </w:pPr>
    </w:p>
    <w:p w14:paraId="61BEEA4D" w14:textId="77777777" w:rsidR="00996267" w:rsidRPr="00314540" w:rsidRDefault="002835BE" w:rsidP="00314540">
      <w:pPr>
        <w:numPr>
          <w:ilvl w:val="0"/>
          <w:numId w:val="5"/>
        </w:numPr>
        <w:pBdr>
          <w:top w:val="nil"/>
          <w:left w:val="nil"/>
          <w:bottom w:val="nil"/>
          <w:right w:val="nil"/>
          <w:between w:val="nil"/>
        </w:pBdr>
        <w:spacing w:after="160"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Acuerdo PLEGISLA-LXI-CT-16ªext-2024-QUINTO.pdf</w:t>
      </w:r>
    </w:p>
    <w:p w14:paraId="742F7671" w14:textId="77777777" w:rsidR="00996267" w:rsidRPr="00314540" w:rsidRDefault="002835BE" w:rsidP="00314540">
      <w:pPr>
        <w:ind w:left="1134"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Acuerdo de Comité de Transparencia </w:t>
      </w:r>
      <w:r w:rsidRPr="00314540">
        <w:rPr>
          <w:rFonts w:ascii="Palatino Linotype" w:eastAsia="Palatino Linotype" w:hAnsi="Palatino Linotype" w:cs="Palatino Linotype"/>
          <w:b/>
          <w:i/>
          <w:sz w:val="22"/>
          <w:szCs w:val="22"/>
        </w:rPr>
        <w:t>PLEGISLA-LXI-CT-16ªext-2024-QUINTO</w:t>
      </w:r>
      <w:r w:rsidRPr="00314540">
        <w:rPr>
          <w:rFonts w:ascii="Palatino Linotype" w:eastAsia="Palatino Linotype" w:hAnsi="Palatino Linotype" w:cs="Palatino Linotype"/>
          <w:sz w:val="22"/>
          <w:szCs w:val="22"/>
        </w:rPr>
        <w:t xml:space="preserve">, relativo a la clasificación parcial como información confidencial de datos personales contenidos en el comprobante de pago del C. Víctor Aguilera Mier, correspondiente a la segunda quincena de abril de 2024, presentada por la Secretaría de Administración y Finanzas, en atención a la solicitud de información </w:t>
      </w:r>
      <w:r w:rsidRPr="00314540">
        <w:rPr>
          <w:rFonts w:ascii="Palatino Linotype" w:eastAsia="Palatino Linotype" w:hAnsi="Palatino Linotype" w:cs="Palatino Linotype"/>
          <w:b/>
          <w:sz w:val="22"/>
          <w:szCs w:val="22"/>
        </w:rPr>
        <w:t xml:space="preserve">00243/PLEGISLA/IP/2024, </w:t>
      </w:r>
      <w:r w:rsidRPr="00314540">
        <w:rPr>
          <w:rFonts w:ascii="Palatino Linotype" w:eastAsia="Palatino Linotype" w:hAnsi="Palatino Linotype" w:cs="Palatino Linotype"/>
          <w:sz w:val="22"/>
          <w:szCs w:val="22"/>
        </w:rPr>
        <w:t>respecto al RFC, CURP, Clave ISSEMyM, deducciones personales, número de cuenta bancaria y/o CLABE Interbancaria.</w:t>
      </w:r>
    </w:p>
    <w:p w14:paraId="5BDFD186" w14:textId="77777777" w:rsidR="00996267" w:rsidRPr="00314540" w:rsidRDefault="00996267" w:rsidP="00314540">
      <w:pPr>
        <w:ind w:right="708"/>
        <w:rPr>
          <w:rFonts w:ascii="Palatino Linotype" w:eastAsia="Palatino Linotype" w:hAnsi="Palatino Linotype" w:cs="Palatino Linotype"/>
          <w:b/>
          <w:i/>
          <w:sz w:val="22"/>
          <w:szCs w:val="22"/>
        </w:rPr>
      </w:pPr>
    </w:p>
    <w:p w14:paraId="3475E0EA" w14:textId="77777777" w:rsidR="00996267" w:rsidRPr="00314540" w:rsidRDefault="002835BE" w:rsidP="00314540">
      <w:pPr>
        <w:numPr>
          <w:ilvl w:val="0"/>
          <w:numId w:val="5"/>
        </w:numPr>
        <w:pBdr>
          <w:top w:val="nil"/>
          <w:left w:val="nil"/>
          <w:bottom w:val="nil"/>
          <w:right w:val="nil"/>
          <w:between w:val="nil"/>
        </w:pBdr>
        <w:spacing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Anexo 0243.zip</w:t>
      </w:r>
    </w:p>
    <w:p w14:paraId="294245AE"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 xml:space="preserve">AGUILERA MIER </w:t>
      </w:r>
      <w:proofErr w:type="spellStart"/>
      <w:r w:rsidRPr="00314540">
        <w:rPr>
          <w:rFonts w:ascii="Palatino Linotype" w:eastAsia="Palatino Linotype" w:hAnsi="Palatino Linotype" w:cs="Palatino Linotype"/>
          <w:b/>
          <w:i/>
          <w:color w:val="000000"/>
          <w:sz w:val="22"/>
          <w:szCs w:val="22"/>
        </w:rPr>
        <w:t>VICTOR_TITULO.tif</w:t>
      </w:r>
      <w:proofErr w:type="spellEnd"/>
    </w:p>
    <w:p w14:paraId="6E77E16D" w14:textId="77777777" w:rsidR="00996267" w:rsidRPr="00314540" w:rsidRDefault="002835BE" w:rsidP="00314540">
      <w:pPr>
        <w:ind w:left="1276" w:right="708"/>
        <w:jc w:val="both"/>
        <w:rPr>
          <w:rFonts w:ascii="Palatino Linotype" w:eastAsia="Palatino Linotype" w:hAnsi="Palatino Linotype" w:cs="Palatino Linotype"/>
          <w:i/>
          <w:sz w:val="22"/>
          <w:szCs w:val="22"/>
        </w:rPr>
      </w:pPr>
      <w:r w:rsidRPr="00314540">
        <w:rPr>
          <w:rFonts w:ascii="Palatino Linotype" w:eastAsia="Palatino Linotype" w:hAnsi="Palatino Linotype" w:cs="Palatino Linotype"/>
          <w:i/>
          <w:sz w:val="22"/>
          <w:szCs w:val="22"/>
        </w:rPr>
        <w:t>Remite el Título Profesional a favor de Víctor Aguilera Mier como Licenciado en Administración de manera íntegra.</w:t>
      </w:r>
    </w:p>
    <w:p w14:paraId="080FFBCD" w14:textId="77777777" w:rsidR="00996267" w:rsidRPr="00314540" w:rsidRDefault="00996267" w:rsidP="00314540">
      <w:pPr>
        <w:ind w:left="1276" w:right="708"/>
        <w:jc w:val="both"/>
        <w:rPr>
          <w:rFonts w:ascii="Palatino Linotype" w:eastAsia="Palatino Linotype" w:hAnsi="Palatino Linotype" w:cs="Palatino Linotype"/>
          <w:i/>
          <w:sz w:val="22"/>
          <w:szCs w:val="22"/>
        </w:rPr>
      </w:pPr>
    </w:p>
    <w:p w14:paraId="683B9BD8"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Contrato Grupo Musical 2022_Censurado.pdf</w:t>
      </w:r>
    </w:p>
    <w:p w14:paraId="51D6AC66" w14:textId="77777777" w:rsidR="00996267" w:rsidRPr="00314540" w:rsidRDefault="002835BE" w:rsidP="00314540">
      <w:pPr>
        <w:ind w:left="1276" w:right="708"/>
        <w:jc w:val="both"/>
        <w:rPr>
          <w:rFonts w:ascii="Palatino Linotype" w:eastAsia="Palatino Linotype" w:hAnsi="Palatino Linotype" w:cs="Palatino Linotype"/>
          <w:i/>
          <w:sz w:val="22"/>
          <w:szCs w:val="22"/>
        </w:rPr>
      </w:pPr>
      <w:r w:rsidRPr="00314540">
        <w:rPr>
          <w:rFonts w:ascii="Palatino Linotype" w:eastAsia="Palatino Linotype" w:hAnsi="Palatino Linotype" w:cs="Palatino Linotype"/>
          <w:i/>
          <w:sz w:val="22"/>
          <w:szCs w:val="22"/>
        </w:rPr>
        <w:t xml:space="preserve">Contrato para el servicio musical para 2000 personas servidoras públicas del Poder Legislativo del Estado de México, que celebran la Ciudadana Angélica Venegas Flores” Representante del Grupo Nuevas Expresiones S.A de C.V.” y la Licenciada en Contaduría y Finanzas Martha Maldonado Vilchis, </w:t>
      </w:r>
      <w:proofErr w:type="gramStart"/>
      <w:r w:rsidRPr="00314540">
        <w:rPr>
          <w:rFonts w:ascii="Palatino Linotype" w:eastAsia="Palatino Linotype" w:hAnsi="Palatino Linotype" w:cs="Palatino Linotype"/>
          <w:i/>
          <w:sz w:val="22"/>
          <w:szCs w:val="22"/>
        </w:rPr>
        <w:t>Directora</w:t>
      </w:r>
      <w:proofErr w:type="gramEnd"/>
      <w:r w:rsidRPr="00314540">
        <w:rPr>
          <w:rFonts w:ascii="Palatino Linotype" w:eastAsia="Palatino Linotype" w:hAnsi="Palatino Linotype" w:cs="Palatino Linotype"/>
          <w:i/>
          <w:sz w:val="22"/>
          <w:szCs w:val="22"/>
        </w:rPr>
        <w:t xml:space="preserve"> de Recursos Materiales de la Secretaria de Administración y Finanzas del Poder Legislativo</w:t>
      </w:r>
    </w:p>
    <w:p w14:paraId="33A0935B" w14:textId="77777777" w:rsidR="00996267" w:rsidRPr="00314540" w:rsidRDefault="002835BE" w:rsidP="00314540">
      <w:pPr>
        <w:ind w:left="1276" w:right="708"/>
        <w:jc w:val="both"/>
        <w:rPr>
          <w:rFonts w:ascii="Palatino Linotype" w:eastAsia="Palatino Linotype" w:hAnsi="Palatino Linotype" w:cs="Palatino Linotype"/>
          <w:i/>
          <w:sz w:val="22"/>
          <w:szCs w:val="22"/>
        </w:rPr>
      </w:pPr>
      <w:r w:rsidRPr="00314540">
        <w:rPr>
          <w:rFonts w:ascii="Palatino Linotype" w:eastAsia="Palatino Linotype" w:hAnsi="Palatino Linotype" w:cs="Palatino Linotype"/>
          <w:i/>
          <w:sz w:val="22"/>
          <w:szCs w:val="22"/>
        </w:rPr>
        <w:t>De dicho contrato, se observa que de los prestadores del servicio se testo el OCR de la Representante Legal.</w:t>
      </w:r>
    </w:p>
    <w:p w14:paraId="3241DCC8" w14:textId="77777777" w:rsidR="00996267" w:rsidRPr="00314540" w:rsidRDefault="00996267" w:rsidP="00314540">
      <w:pPr>
        <w:ind w:right="708"/>
        <w:jc w:val="both"/>
        <w:rPr>
          <w:rFonts w:ascii="Palatino Linotype" w:eastAsia="Palatino Linotype" w:hAnsi="Palatino Linotype" w:cs="Palatino Linotype"/>
          <w:i/>
          <w:sz w:val="22"/>
          <w:szCs w:val="22"/>
        </w:rPr>
      </w:pPr>
    </w:p>
    <w:p w14:paraId="23BFAC84"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Contrato Grupo Musical 2023_Censurado.pdf</w:t>
      </w:r>
    </w:p>
    <w:p w14:paraId="0B49FEDA" w14:textId="77777777" w:rsidR="00996267" w:rsidRPr="00314540" w:rsidRDefault="002835BE" w:rsidP="00314540">
      <w:pPr>
        <w:ind w:left="1276" w:right="708"/>
        <w:jc w:val="both"/>
        <w:rPr>
          <w:rFonts w:ascii="Palatino Linotype" w:eastAsia="Palatino Linotype" w:hAnsi="Palatino Linotype" w:cs="Palatino Linotype"/>
          <w:i/>
          <w:sz w:val="22"/>
          <w:szCs w:val="22"/>
        </w:rPr>
      </w:pPr>
      <w:r w:rsidRPr="00314540">
        <w:rPr>
          <w:rFonts w:ascii="Palatino Linotype" w:eastAsia="Palatino Linotype" w:hAnsi="Palatino Linotype" w:cs="Palatino Linotype"/>
          <w:i/>
          <w:sz w:val="22"/>
          <w:szCs w:val="22"/>
        </w:rPr>
        <w:t xml:space="preserve">Contrato para el servicio musical para 2000 personas servidoras públicas del Poder Legislativo del Estado de México, que celebran la Ciudadana Angélica Venegas Flores” Representante del Grupo Nuevas Expresiones S.A de C.V.” y la Licenciada en Contaduría y Finanzas Martha Maldonado Vilchis, </w:t>
      </w:r>
      <w:proofErr w:type="gramStart"/>
      <w:r w:rsidRPr="00314540">
        <w:rPr>
          <w:rFonts w:ascii="Palatino Linotype" w:eastAsia="Palatino Linotype" w:hAnsi="Palatino Linotype" w:cs="Palatino Linotype"/>
          <w:i/>
          <w:sz w:val="22"/>
          <w:szCs w:val="22"/>
        </w:rPr>
        <w:t>Directora</w:t>
      </w:r>
      <w:proofErr w:type="gramEnd"/>
      <w:r w:rsidRPr="00314540">
        <w:rPr>
          <w:rFonts w:ascii="Palatino Linotype" w:eastAsia="Palatino Linotype" w:hAnsi="Palatino Linotype" w:cs="Palatino Linotype"/>
          <w:i/>
          <w:sz w:val="22"/>
          <w:szCs w:val="22"/>
        </w:rPr>
        <w:t xml:space="preserve"> de Recursos Materiales de la Secretaria de Administración y Finanzas del Poder Legislativo.</w:t>
      </w:r>
    </w:p>
    <w:p w14:paraId="30C29BD5" w14:textId="77777777" w:rsidR="00996267" w:rsidRPr="00314540" w:rsidRDefault="00996267" w:rsidP="00314540">
      <w:pPr>
        <w:ind w:left="1276" w:right="708"/>
        <w:jc w:val="both"/>
        <w:rPr>
          <w:rFonts w:ascii="Palatino Linotype" w:eastAsia="Palatino Linotype" w:hAnsi="Palatino Linotype" w:cs="Palatino Linotype"/>
          <w:i/>
          <w:sz w:val="22"/>
          <w:szCs w:val="22"/>
        </w:rPr>
      </w:pPr>
    </w:p>
    <w:p w14:paraId="34E0FB6B" w14:textId="77777777" w:rsidR="00996267" w:rsidRPr="00314540" w:rsidRDefault="002835BE" w:rsidP="00314540">
      <w:pPr>
        <w:numPr>
          <w:ilvl w:val="0"/>
          <w:numId w:val="3"/>
        </w:numPr>
        <w:pBdr>
          <w:top w:val="nil"/>
          <w:left w:val="nil"/>
          <w:bottom w:val="nil"/>
          <w:right w:val="nil"/>
          <w:between w:val="nil"/>
        </w:pBdr>
        <w:ind w:left="851" w:right="708" w:firstLine="130"/>
        <w:jc w:val="both"/>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lastRenderedPageBreak/>
        <w:t>vpt_2024q08_Aguilera_1.png</w:t>
      </w:r>
    </w:p>
    <w:p w14:paraId="361A04D3" w14:textId="77777777" w:rsidR="00996267" w:rsidRPr="00314540" w:rsidRDefault="002835BE" w:rsidP="00314540">
      <w:pPr>
        <w:ind w:left="1276"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Recibo de nómina a favor de AGUILERA MIER VICTOR</w:t>
      </w:r>
    </w:p>
    <w:p w14:paraId="1F37DB09" w14:textId="77777777" w:rsidR="00996267" w:rsidRPr="00314540" w:rsidRDefault="00996267" w:rsidP="00314540">
      <w:pPr>
        <w:ind w:left="1276" w:right="708"/>
        <w:jc w:val="both"/>
        <w:rPr>
          <w:rFonts w:ascii="Palatino Linotype" w:eastAsia="Palatino Linotype" w:hAnsi="Palatino Linotype" w:cs="Palatino Linotype"/>
          <w:sz w:val="22"/>
          <w:szCs w:val="22"/>
        </w:rPr>
      </w:pPr>
    </w:p>
    <w:p w14:paraId="3CDAAD94" w14:textId="77777777" w:rsidR="00996267" w:rsidRPr="00314540" w:rsidRDefault="002835BE" w:rsidP="00314540">
      <w:pPr>
        <w:numPr>
          <w:ilvl w:val="0"/>
          <w:numId w:val="5"/>
        </w:numPr>
        <w:pBdr>
          <w:top w:val="nil"/>
          <w:left w:val="nil"/>
          <w:bottom w:val="nil"/>
          <w:right w:val="nil"/>
          <w:between w:val="nil"/>
        </w:pBdr>
        <w:spacing w:after="160"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Leyenda 243 C.pdf</w:t>
      </w:r>
    </w:p>
    <w:p w14:paraId="2C41E148" w14:textId="77777777" w:rsidR="00996267" w:rsidRPr="00314540" w:rsidRDefault="002835BE" w:rsidP="00314540">
      <w:pPr>
        <w:ind w:left="1276"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 xml:space="preserve">Leyenda de clasificación de información confidencial relativo a la clasificación parcial como información confidencial de datos personales contenidos en los contratos de celebrados por el Poder Legislativo del Estado de México, presentada por la Secretaría de Administración y Finanzas, en atención a la solicitud de información </w:t>
      </w:r>
      <w:r w:rsidRPr="00314540">
        <w:rPr>
          <w:rFonts w:ascii="Palatino Linotype" w:eastAsia="Palatino Linotype" w:hAnsi="Palatino Linotype" w:cs="Palatino Linotype"/>
          <w:b/>
          <w:sz w:val="22"/>
          <w:szCs w:val="22"/>
        </w:rPr>
        <w:t xml:space="preserve">00243/PLEGISLA/IP/2024, </w:t>
      </w:r>
      <w:r w:rsidRPr="00314540">
        <w:rPr>
          <w:rFonts w:ascii="Palatino Linotype" w:eastAsia="Palatino Linotype" w:hAnsi="Palatino Linotype" w:cs="Palatino Linotype"/>
          <w:sz w:val="22"/>
          <w:szCs w:val="22"/>
        </w:rPr>
        <w:t>respecto al OCR de la credencial para votar.</w:t>
      </w:r>
    </w:p>
    <w:p w14:paraId="766C4AD0" w14:textId="77777777" w:rsidR="00996267" w:rsidRPr="00314540" w:rsidRDefault="00996267" w:rsidP="00314540">
      <w:pPr>
        <w:ind w:left="1276" w:right="708"/>
        <w:jc w:val="both"/>
        <w:rPr>
          <w:rFonts w:ascii="Palatino Linotype" w:eastAsia="Palatino Linotype" w:hAnsi="Palatino Linotype" w:cs="Palatino Linotype"/>
          <w:sz w:val="22"/>
          <w:szCs w:val="22"/>
        </w:rPr>
      </w:pPr>
    </w:p>
    <w:p w14:paraId="337F0E97" w14:textId="77777777" w:rsidR="00996267" w:rsidRPr="00314540" w:rsidRDefault="002835BE" w:rsidP="00314540">
      <w:pPr>
        <w:numPr>
          <w:ilvl w:val="0"/>
          <w:numId w:val="5"/>
        </w:numPr>
        <w:pBdr>
          <w:top w:val="nil"/>
          <w:left w:val="nil"/>
          <w:bottom w:val="nil"/>
          <w:right w:val="nil"/>
          <w:between w:val="nil"/>
        </w:pBdr>
        <w:spacing w:after="160"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Leyenda 243.pdf</w:t>
      </w:r>
    </w:p>
    <w:p w14:paraId="2C5F889B" w14:textId="77777777" w:rsidR="00996267" w:rsidRPr="00314540" w:rsidRDefault="002835BE" w:rsidP="00314540">
      <w:pPr>
        <w:ind w:left="1276"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Leyenda de clasificación de información confidencial relativo al RFC, CURP, Clave ISSEMyM, deducciones personales, número de cuenta bancaria y/o CLABE Interbancaria, en el comprobante de pago del C. Víctor Aguilera Mier, correspondiente a la segunda quincena de abril de 2024.</w:t>
      </w:r>
    </w:p>
    <w:p w14:paraId="68085C4D" w14:textId="77777777" w:rsidR="00996267" w:rsidRPr="00314540" w:rsidRDefault="00996267" w:rsidP="00314540">
      <w:pPr>
        <w:ind w:right="708"/>
        <w:rPr>
          <w:rFonts w:ascii="Palatino Linotype" w:eastAsia="Palatino Linotype" w:hAnsi="Palatino Linotype" w:cs="Palatino Linotype"/>
          <w:b/>
          <w:i/>
          <w:sz w:val="22"/>
          <w:szCs w:val="22"/>
        </w:rPr>
      </w:pPr>
    </w:p>
    <w:p w14:paraId="23C9E671" w14:textId="77777777" w:rsidR="00996267" w:rsidRPr="00314540" w:rsidRDefault="002835BE" w:rsidP="00314540">
      <w:pPr>
        <w:numPr>
          <w:ilvl w:val="0"/>
          <w:numId w:val="5"/>
        </w:numPr>
        <w:pBdr>
          <w:top w:val="nil"/>
          <w:left w:val="nil"/>
          <w:bottom w:val="nil"/>
          <w:right w:val="nil"/>
          <w:between w:val="nil"/>
        </w:pBdr>
        <w:spacing w:after="160"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Oficio 0243.pdf</w:t>
      </w:r>
    </w:p>
    <w:p w14:paraId="139A492E" w14:textId="77777777" w:rsidR="00996267" w:rsidRPr="00314540" w:rsidRDefault="002835BE" w:rsidP="00314540">
      <w:pPr>
        <w:ind w:left="1276"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Oficio de veintitrés de mayo de dos mil veinticuatro, firmado por la Servidora Pública Habilitada de la Secretaría de Administración y Finanzas, por medio del cual, informo al Titular de la Unidad de Transparencia que:</w:t>
      </w:r>
    </w:p>
    <w:p w14:paraId="20F6322B" w14:textId="77777777" w:rsidR="00996267" w:rsidRPr="00314540" w:rsidRDefault="00996267" w:rsidP="00314540">
      <w:pPr>
        <w:ind w:left="1276" w:right="708"/>
        <w:jc w:val="both"/>
        <w:rPr>
          <w:rFonts w:ascii="Palatino Linotype" w:eastAsia="Palatino Linotype" w:hAnsi="Palatino Linotype" w:cs="Palatino Linotype"/>
          <w:sz w:val="22"/>
          <w:szCs w:val="22"/>
        </w:rPr>
      </w:pPr>
    </w:p>
    <w:p w14:paraId="1FEF67E6" w14:textId="77777777" w:rsidR="00996267" w:rsidRPr="00314540" w:rsidRDefault="002835BE" w:rsidP="00314540">
      <w:pPr>
        <w:numPr>
          <w:ilvl w:val="0"/>
          <w:numId w:val="6"/>
        </w:numPr>
        <w:pBdr>
          <w:top w:val="nil"/>
          <w:left w:val="nil"/>
          <w:bottom w:val="nil"/>
          <w:right w:val="nil"/>
          <w:between w:val="nil"/>
        </w:pBdr>
        <w:spacing w:line="259" w:lineRule="auto"/>
        <w:ind w:left="1418"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Ingreso al Poder Legislativo del Estado de México, el 16 de octubre de 2017, su cargo funcional a la fecha, es Coordinador Administrativo de la Contraloría del Poder Legislativo.</w:t>
      </w:r>
    </w:p>
    <w:p w14:paraId="3E71B8F3" w14:textId="77777777" w:rsidR="00996267" w:rsidRPr="00314540" w:rsidRDefault="002835BE" w:rsidP="00314540">
      <w:pPr>
        <w:numPr>
          <w:ilvl w:val="0"/>
          <w:numId w:val="6"/>
        </w:numPr>
        <w:pBdr>
          <w:top w:val="nil"/>
          <w:left w:val="nil"/>
          <w:bottom w:val="nil"/>
          <w:right w:val="nil"/>
          <w:between w:val="nil"/>
        </w:pBdr>
        <w:spacing w:line="259" w:lineRule="auto"/>
        <w:ind w:left="1418"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Se remite en versión pública del recibo de nómina correspondiente a la segunda quincena en abril de 2024.</w:t>
      </w:r>
    </w:p>
    <w:p w14:paraId="2BD10650" w14:textId="77777777" w:rsidR="00996267" w:rsidRPr="00314540" w:rsidRDefault="002835BE" w:rsidP="00314540">
      <w:pPr>
        <w:numPr>
          <w:ilvl w:val="0"/>
          <w:numId w:val="6"/>
        </w:numPr>
        <w:pBdr>
          <w:top w:val="nil"/>
          <w:left w:val="nil"/>
          <w:bottom w:val="nil"/>
          <w:right w:val="nil"/>
          <w:between w:val="nil"/>
        </w:pBdr>
        <w:spacing w:line="259" w:lineRule="auto"/>
        <w:ind w:left="1418"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Se remite copia del título profesional que acredita su grado máximo de estudios.</w:t>
      </w:r>
    </w:p>
    <w:p w14:paraId="0CEC0235" w14:textId="77777777" w:rsidR="00996267" w:rsidRPr="00314540" w:rsidRDefault="002835BE" w:rsidP="00314540">
      <w:pPr>
        <w:numPr>
          <w:ilvl w:val="0"/>
          <w:numId w:val="6"/>
        </w:numPr>
        <w:pBdr>
          <w:top w:val="nil"/>
          <w:left w:val="nil"/>
          <w:bottom w:val="nil"/>
          <w:right w:val="nil"/>
          <w:between w:val="nil"/>
        </w:pBdr>
        <w:spacing w:line="259" w:lineRule="auto"/>
        <w:ind w:left="1418"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No se localizaron registros que permitan determinar parentescos entre las personas servidoras públicas del Poder Legislativo.</w:t>
      </w:r>
    </w:p>
    <w:p w14:paraId="551D683F" w14:textId="77777777" w:rsidR="00996267" w:rsidRPr="00314540" w:rsidRDefault="002835BE" w:rsidP="00314540">
      <w:pPr>
        <w:numPr>
          <w:ilvl w:val="0"/>
          <w:numId w:val="6"/>
        </w:numPr>
        <w:pBdr>
          <w:top w:val="nil"/>
          <w:left w:val="nil"/>
          <w:bottom w:val="nil"/>
          <w:right w:val="nil"/>
          <w:between w:val="nil"/>
        </w:pBdr>
        <w:spacing w:after="160" w:line="259" w:lineRule="auto"/>
        <w:ind w:left="1418" w:right="708" w:firstLine="0"/>
        <w:jc w:val="both"/>
        <w:rPr>
          <w:rFonts w:ascii="Palatino Linotype" w:eastAsia="Palatino Linotype" w:hAnsi="Palatino Linotype" w:cs="Palatino Linotype"/>
          <w:i/>
          <w:color w:val="000000"/>
          <w:sz w:val="22"/>
          <w:szCs w:val="22"/>
        </w:rPr>
      </w:pPr>
      <w:r w:rsidRPr="00314540">
        <w:rPr>
          <w:rFonts w:ascii="Palatino Linotype" w:eastAsia="Palatino Linotype" w:hAnsi="Palatino Linotype" w:cs="Palatino Linotype"/>
          <w:i/>
          <w:color w:val="000000"/>
          <w:sz w:val="22"/>
          <w:szCs w:val="22"/>
        </w:rPr>
        <w:t>No existen contratos celebrados entre el Grupo Musical Mandarina Show y/o Víctor Aguilera Mier, no obstante, privilegiando el principio de máxima publicidad se remite versión publica de los contratos celebraos en 2022 y 2023, respectivamente, para el servicio de grupo musical.”</w:t>
      </w:r>
    </w:p>
    <w:p w14:paraId="64350D2E" w14:textId="77777777" w:rsidR="00996267" w:rsidRPr="00314540" w:rsidRDefault="00996267" w:rsidP="00314540">
      <w:pPr>
        <w:ind w:right="708"/>
        <w:rPr>
          <w:rFonts w:ascii="Palatino Linotype" w:eastAsia="Palatino Linotype" w:hAnsi="Palatino Linotype" w:cs="Palatino Linotype"/>
          <w:b/>
          <w:i/>
          <w:sz w:val="22"/>
          <w:szCs w:val="22"/>
        </w:rPr>
      </w:pPr>
    </w:p>
    <w:p w14:paraId="624784CF" w14:textId="77777777" w:rsidR="00996267" w:rsidRPr="00314540" w:rsidRDefault="002835BE" w:rsidP="00314540">
      <w:pPr>
        <w:numPr>
          <w:ilvl w:val="0"/>
          <w:numId w:val="5"/>
        </w:numPr>
        <w:pBdr>
          <w:top w:val="nil"/>
          <w:left w:val="nil"/>
          <w:bottom w:val="nil"/>
          <w:right w:val="nil"/>
          <w:between w:val="nil"/>
        </w:pBdr>
        <w:spacing w:after="160" w:line="259" w:lineRule="auto"/>
        <w:ind w:right="708"/>
        <w:rPr>
          <w:rFonts w:ascii="Palatino Linotype" w:eastAsia="Palatino Linotype" w:hAnsi="Palatino Linotype" w:cs="Palatino Linotype"/>
          <w:b/>
          <w:i/>
          <w:color w:val="000000"/>
          <w:sz w:val="22"/>
          <w:szCs w:val="22"/>
        </w:rPr>
      </w:pPr>
      <w:r w:rsidRPr="00314540">
        <w:rPr>
          <w:rFonts w:ascii="Palatino Linotype" w:eastAsia="Palatino Linotype" w:hAnsi="Palatino Linotype" w:cs="Palatino Linotype"/>
          <w:b/>
          <w:i/>
          <w:color w:val="000000"/>
          <w:sz w:val="22"/>
          <w:szCs w:val="22"/>
        </w:rPr>
        <w:t>Respuesta 243-SAF.pdf</w:t>
      </w:r>
    </w:p>
    <w:p w14:paraId="6CBEF700" w14:textId="77777777" w:rsidR="00996267" w:rsidRPr="00314540" w:rsidRDefault="002835BE" w:rsidP="00314540">
      <w:pPr>
        <w:ind w:left="1418" w:right="708"/>
        <w:jc w:val="both"/>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Oficio de veintitrés de mayo de dos mil veinticuatro, firmado por el Titular de la Unidad de Transparencia, informando al Solicitante que se proporciona respuesta por la Servidora Pública Habilitada de la Secretaría de Administración y Finanzas del Poder Legislativo del Estado de México.</w:t>
      </w:r>
    </w:p>
    <w:p w14:paraId="7516BA3A" w14:textId="77777777" w:rsidR="00996267" w:rsidRPr="00314540" w:rsidRDefault="00996267">
      <w:pPr>
        <w:pBdr>
          <w:top w:val="nil"/>
          <w:left w:val="nil"/>
          <w:bottom w:val="nil"/>
          <w:right w:val="nil"/>
          <w:between w:val="nil"/>
        </w:pBdr>
        <w:spacing w:line="276" w:lineRule="auto"/>
        <w:jc w:val="both"/>
        <w:rPr>
          <w:rFonts w:ascii="Palatino Linotype" w:eastAsia="Palatino Linotype" w:hAnsi="Palatino Linotype" w:cs="Palatino Linotype"/>
          <w:color w:val="000000"/>
        </w:rPr>
      </w:pPr>
    </w:p>
    <w:p w14:paraId="03F32D66" w14:textId="77777777" w:rsidR="00996267" w:rsidRPr="00314540" w:rsidRDefault="00996267">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14:paraId="23214BF1"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bookmarkStart w:id="1" w:name="_heading=h.30j0zll" w:colFirst="0" w:colLast="0"/>
      <w:bookmarkEnd w:id="1"/>
      <w:r w:rsidRPr="00314540">
        <w:rPr>
          <w:rFonts w:ascii="Palatino Linotype" w:eastAsia="Palatino Linotype" w:hAnsi="Palatino Linotype" w:cs="Palatino Linotype"/>
          <w:color w:val="000000"/>
        </w:rPr>
        <w:t xml:space="preserve">El </w:t>
      </w:r>
      <w:r w:rsidRPr="00314540">
        <w:rPr>
          <w:rFonts w:ascii="Palatino Linotype" w:eastAsia="Palatino Linotype" w:hAnsi="Palatino Linotype" w:cs="Palatino Linotype"/>
          <w:b/>
          <w:color w:val="000000"/>
        </w:rPr>
        <w:t>treinta de mayo de dos mil veinticuatro</w:t>
      </w:r>
      <w:r w:rsidRPr="00314540">
        <w:rPr>
          <w:rFonts w:ascii="Palatino Linotype" w:eastAsia="Palatino Linotype" w:hAnsi="Palatino Linotype" w:cs="Palatino Linotype"/>
          <w:color w:val="000000"/>
        </w:rPr>
        <w:t xml:space="preserve">, </w:t>
      </w:r>
      <w:r w:rsidRPr="00314540">
        <w:rPr>
          <w:rFonts w:ascii="Palatino Linotype" w:eastAsia="Palatino Linotype" w:hAnsi="Palatino Linotype" w:cs="Palatino Linotype"/>
          <w:b/>
          <w:color w:val="000000"/>
        </w:rPr>
        <w:t>EL PARTICULAR</w:t>
      </w:r>
      <w:r w:rsidRPr="00314540">
        <w:rPr>
          <w:rFonts w:ascii="Palatino Linotype" w:eastAsia="Palatino Linotype" w:hAnsi="Palatino Linotype" w:cs="Palatino Linotype"/>
          <w:color w:val="000000"/>
        </w:rPr>
        <w:t xml:space="preserve"> interpuso recursos de revisión en contra de la respuesta emitida, argumentando, lo siguiente:</w:t>
      </w:r>
    </w:p>
    <w:p w14:paraId="4F6B24A2" w14:textId="77777777" w:rsidR="00996267" w:rsidRPr="00314540" w:rsidRDefault="002835BE" w:rsidP="00314540">
      <w:pPr>
        <w:pBdr>
          <w:top w:val="nil"/>
          <w:left w:val="nil"/>
          <w:bottom w:val="nil"/>
          <w:right w:val="nil"/>
          <w:between w:val="nil"/>
        </w:pBdr>
        <w:spacing w:line="360" w:lineRule="auto"/>
        <w:ind w:left="708"/>
        <w:jc w:val="both"/>
        <w:rPr>
          <w:rFonts w:ascii="Palatino Linotype" w:eastAsia="Palatino Linotype" w:hAnsi="Palatino Linotype" w:cs="Palatino Linotype"/>
          <w:b/>
          <w:color w:val="000000"/>
          <w:sz w:val="22"/>
        </w:rPr>
      </w:pPr>
      <w:r w:rsidRPr="00314540">
        <w:rPr>
          <w:rFonts w:ascii="Palatino Linotype" w:eastAsia="Palatino Linotype" w:hAnsi="Palatino Linotype" w:cs="Palatino Linotype"/>
          <w:i/>
          <w:color w:val="000000"/>
        </w:rPr>
        <w:tab/>
      </w:r>
      <w:r w:rsidRPr="00314540">
        <w:rPr>
          <w:rFonts w:ascii="Palatino Linotype" w:eastAsia="Palatino Linotype" w:hAnsi="Palatino Linotype" w:cs="Palatino Linotype"/>
          <w:b/>
          <w:color w:val="000000"/>
          <w:sz w:val="22"/>
        </w:rPr>
        <w:t>Recurso 03388/INFOEM/IP/RR/2024</w:t>
      </w:r>
    </w:p>
    <w:p w14:paraId="5C692AA6" w14:textId="77777777" w:rsidR="00996267" w:rsidRPr="00314540" w:rsidRDefault="002835BE">
      <w:pPr>
        <w:numPr>
          <w:ilvl w:val="0"/>
          <w:numId w:val="9"/>
        </w:numPr>
        <w:pBdr>
          <w:top w:val="nil"/>
          <w:left w:val="nil"/>
          <w:bottom w:val="nil"/>
          <w:right w:val="nil"/>
          <w:between w:val="nil"/>
        </w:pBdr>
        <w:ind w:right="616"/>
        <w:rPr>
          <w:rFonts w:ascii="Palatino Linotype" w:eastAsia="Palatino Linotype" w:hAnsi="Palatino Linotype" w:cs="Palatino Linotype"/>
          <w:i/>
          <w:color w:val="000000"/>
          <w:sz w:val="22"/>
        </w:rPr>
      </w:pPr>
      <w:bookmarkStart w:id="2" w:name="_heading=h.1fob9te" w:colFirst="0" w:colLast="0"/>
      <w:bookmarkEnd w:id="2"/>
      <w:r w:rsidRPr="00314540">
        <w:rPr>
          <w:rFonts w:ascii="Palatino Linotype" w:eastAsia="Palatino Linotype" w:hAnsi="Palatino Linotype" w:cs="Palatino Linotype"/>
          <w:b/>
          <w:color w:val="000000"/>
          <w:sz w:val="22"/>
        </w:rPr>
        <w:t xml:space="preserve">Acto impugnado: </w:t>
      </w:r>
      <w:r w:rsidRPr="00314540">
        <w:rPr>
          <w:rFonts w:ascii="Palatino Linotype" w:eastAsia="Palatino Linotype" w:hAnsi="Palatino Linotype" w:cs="Palatino Linotype"/>
          <w:i/>
          <w:color w:val="000000"/>
          <w:sz w:val="22"/>
        </w:rPr>
        <w:t xml:space="preserve">“LA FALSEDAD DE LA RESPUESTA PROPORCIONADA” </w:t>
      </w:r>
    </w:p>
    <w:p w14:paraId="49960D4D" w14:textId="77777777" w:rsidR="00996267" w:rsidRPr="00314540" w:rsidRDefault="002835BE">
      <w:pPr>
        <w:numPr>
          <w:ilvl w:val="0"/>
          <w:numId w:val="9"/>
        </w:numPr>
        <w:pBdr>
          <w:top w:val="nil"/>
          <w:left w:val="nil"/>
          <w:bottom w:val="nil"/>
          <w:right w:val="nil"/>
          <w:between w:val="nil"/>
        </w:pBdr>
        <w:tabs>
          <w:tab w:val="left" w:pos="0"/>
        </w:tabs>
        <w:ind w:right="616"/>
        <w:jc w:val="both"/>
        <w:rPr>
          <w:rFonts w:ascii="Palatino Linotype" w:eastAsia="Palatino Linotype" w:hAnsi="Palatino Linotype" w:cs="Palatino Linotype"/>
          <w:i/>
          <w:color w:val="000000"/>
          <w:sz w:val="22"/>
        </w:rPr>
      </w:pPr>
      <w:bookmarkStart w:id="3" w:name="_heading=h.3znysh7" w:colFirst="0" w:colLast="0"/>
      <w:bookmarkEnd w:id="3"/>
      <w:r w:rsidRPr="00314540">
        <w:rPr>
          <w:rFonts w:ascii="Palatino Linotype" w:eastAsia="Palatino Linotype" w:hAnsi="Palatino Linotype" w:cs="Palatino Linotype"/>
          <w:b/>
          <w:color w:val="000000"/>
          <w:sz w:val="22"/>
        </w:rPr>
        <w:t xml:space="preserve">Razones o Motivos de inconformidad: </w:t>
      </w:r>
      <w:r w:rsidRPr="00314540">
        <w:rPr>
          <w:rFonts w:ascii="Palatino Linotype" w:eastAsia="Palatino Linotype" w:hAnsi="Palatino Linotype" w:cs="Palatino Linotype"/>
          <w:i/>
          <w:color w:val="000000"/>
          <w:sz w:val="22"/>
        </w:rPr>
        <w:t xml:space="preserve">“el Señor Víctor Aguilera Mier, ha cantado en eventos de la Legislatura, por lo </w:t>
      </w:r>
      <w:proofErr w:type="gramStart"/>
      <w:r w:rsidRPr="00314540">
        <w:rPr>
          <w:rFonts w:ascii="Palatino Linotype" w:eastAsia="Palatino Linotype" w:hAnsi="Palatino Linotype" w:cs="Palatino Linotype"/>
          <w:i/>
          <w:color w:val="000000"/>
          <w:sz w:val="22"/>
        </w:rPr>
        <w:t>tanto</w:t>
      </w:r>
      <w:proofErr w:type="gramEnd"/>
      <w:r w:rsidRPr="00314540">
        <w:rPr>
          <w:rFonts w:ascii="Palatino Linotype" w:eastAsia="Palatino Linotype" w:hAnsi="Palatino Linotype" w:cs="Palatino Linotype"/>
          <w:i/>
          <w:color w:val="000000"/>
          <w:sz w:val="22"/>
        </w:rPr>
        <w:t xml:space="preserve"> si ha participado en los mismos y sus hijas se encuentran ubicadas en diversas áreas entre ellas EL ÁREA DE TRANSPARENCIA, LA ESTANCIA INFANTIL y desconozco la última, COMO PRETENDEN OCULTAR LO EVIDENTE, si así entregan la información ahora entiendo tanta corrupción, PUES EL SEÑOR DESDE CONTRALORÍA CUBRE TODO.”</w:t>
      </w:r>
    </w:p>
    <w:p w14:paraId="1C892B80" w14:textId="77777777" w:rsidR="00996267" w:rsidRPr="00314540" w:rsidRDefault="00996267">
      <w:pPr>
        <w:pBdr>
          <w:top w:val="nil"/>
          <w:left w:val="nil"/>
          <w:bottom w:val="nil"/>
          <w:right w:val="nil"/>
          <w:between w:val="nil"/>
        </w:pBdr>
        <w:spacing w:line="360" w:lineRule="auto"/>
        <w:ind w:left="708"/>
        <w:rPr>
          <w:rFonts w:ascii="Palatino Linotype" w:eastAsia="Palatino Linotype" w:hAnsi="Palatino Linotype" w:cs="Palatino Linotype"/>
          <w:color w:val="000000"/>
          <w:sz w:val="22"/>
        </w:rPr>
      </w:pPr>
    </w:p>
    <w:p w14:paraId="55568FE3" w14:textId="77777777" w:rsidR="00996267" w:rsidRPr="00314540" w:rsidRDefault="002835BE">
      <w:pPr>
        <w:spacing w:line="360" w:lineRule="auto"/>
        <w:ind w:left="708" w:firstLine="708"/>
        <w:jc w:val="both"/>
        <w:rPr>
          <w:rFonts w:ascii="Palatino Linotype" w:eastAsia="Palatino Linotype" w:hAnsi="Palatino Linotype" w:cs="Palatino Linotype"/>
          <w:b/>
          <w:color w:val="000000"/>
          <w:sz w:val="22"/>
        </w:rPr>
      </w:pPr>
      <w:r w:rsidRPr="00314540">
        <w:rPr>
          <w:rFonts w:ascii="Palatino Linotype" w:eastAsia="Palatino Linotype" w:hAnsi="Palatino Linotype" w:cs="Palatino Linotype"/>
          <w:b/>
          <w:color w:val="000000"/>
          <w:sz w:val="22"/>
        </w:rPr>
        <w:t>Recurso 03389/INFOEM/IP/RR/2024</w:t>
      </w:r>
    </w:p>
    <w:p w14:paraId="74DACEC1" w14:textId="77777777" w:rsidR="00996267" w:rsidRPr="00314540" w:rsidRDefault="002835BE">
      <w:pPr>
        <w:numPr>
          <w:ilvl w:val="0"/>
          <w:numId w:val="7"/>
        </w:numPr>
        <w:pBdr>
          <w:top w:val="nil"/>
          <w:left w:val="nil"/>
          <w:bottom w:val="nil"/>
          <w:right w:val="nil"/>
          <w:between w:val="nil"/>
        </w:pBdr>
        <w:ind w:right="616"/>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Acto impugnado: </w:t>
      </w:r>
      <w:r w:rsidRPr="00314540">
        <w:rPr>
          <w:rFonts w:ascii="Palatino Linotype" w:eastAsia="Palatino Linotype" w:hAnsi="Palatino Linotype" w:cs="Palatino Linotype"/>
          <w:i/>
          <w:color w:val="000000"/>
          <w:sz w:val="22"/>
        </w:rPr>
        <w:t xml:space="preserve">“LA FALSEDAD DE LA RESPUESTA PROPORCIONADA” </w:t>
      </w:r>
    </w:p>
    <w:p w14:paraId="093AB369" w14:textId="77777777" w:rsidR="00996267" w:rsidRPr="00314540" w:rsidRDefault="002835BE">
      <w:pPr>
        <w:numPr>
          <w:ilvl w:val="0"/>
          <w:numId w:val="7"/>
        </w:numPr>
        <w:pBdr>
          <w:top w:val="nil"/>
          <w:left w:val="nil"/>
          <w:bottom w:val="nil"/>
          <w:right w:val="nil"/>
          <w:between w:val="nil"/>
        </w:pBdr>
        <w:tabs>
          <w:tab w:val="left" w:pos="0"/>
        </w:tabs>
        <w:ind w:right="616"/>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Razones o Motivos de inconformidad: </w:t>
      </w:r>
      <w:r w:rsidRPr="00314540">
        <w:rPr>
          <w:rFonts w:ascii="Palatino Linotype" w:eastAsia="Palatino Linotype" w:hAnsi="Palatino Linotype" w:cs="Palatino Linotype"/>
          <w:i/>
          <w:color w:val="000000"/>
          <w:sz w:val="22"/>
        </w:rPr>
        <w:t>“El susodicho señor, si tiene 3 hijas trabajando para el Poder Legislativo, y peor aún ocultan la información pues una de ellas se encuentra en TRANSPARENCIA, otra en la ESTANCIA INFANTIL y si no me equivoco otra en el OSFEM, pero es garrafal que el área de transparencia de esta respuesta, cuando tanto el titular de transparencia como el señor VICTOR se conocen perfectamente y saben del parentesco que existe entre la compañera que si no me equivoco se llama Monserrat, así que a leguas se ve la falsedad de la respuesta, por lo que exijo si en verdad existe la transparencia en la Legislatura entreguen la información solicitada, tanto de los familiares de este tipo prepotente y grosero, como de sus hijas que se creen que tienen el poder, como de TODOS LOS CONTRATOS O PAGOS RECIBIDOS POR ACTUAR O "CANTAR" EN EVENTOS de la LEGISLATURA.”</w:t>
      </w:r>
    </w:p>
    <w:p w14:paraId="2C0168D6" w14:textId="77777777" w:rsidR="00996267" w:rsidRPr="00314540" w:rsidRDefault="00996267">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4D1F9B3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 xml:space="preserve">Se registró el recurso de revisión bajo el número de expediente al rubro indicado, y con fundamento en lo dispuesto por el artículo 185 fracción I de la Ley de Transparencia y Acceso a la Información Pública del Estado de México y Municipios, se </w:t>
      </w:r>
      <w:r w:rsidRPr="00314540">
        <w:rPr>
          <w:rFonts w:ascii="Palatino Linotype" w:eastAsia="Palatino Linotype" w:hAnsi="Palatino Linotype" w:cs="Palatino Linotype"/>
          <w:b/>
          <w:color w:val="000000"/>
        </w:rPr>
        <w:t>turnaron</w:t>
      </w:r>
      <w:r w:rsidRPr="00314540">
        <w:rPr>
          <w:rFonts w:ascii="Palatino Linotype" w:eastAsia="Palatino Linotype" w:hAnsi="Palatino Linotype" w:cs="Palatino Linotype"/>
          <w:color w:val="000000"/>
        </w:rPr>
        <w:t xml:space="preserve"> a la </w:t>
      </w:r>
      <w:r w:rsidRPr="00314540">
        <w:rPr>
          <w:rFonts w:ascii="Palatino Linotype" w:eastAsia="Palatino Linotype" w:hAnsi="Palatino Linotype" w:cs="Palatino Linotype"/>
          <w:b/>
          <w:color w:val="000000"/>
        </w:rPr>
        <w:t xml:space="preserve">Comisionada María del Rosario Mejía Ayala </w:t>
      </w:r>
      <w:r w:rsidRPr="00314540">
        <w:rPr>
          <w:rFonts w:ascii="Palatino Linotype" w:eastAsia="Palatino Linotype" w:hAnsi="Palatino Linotype" w:cs="Palatino Linotype"/>
          <w:color w:val="000000"/>
        </w:rPr>
        <w:t xml:space="preserve">y a la </w:t>
      </w:r>
      <w:r w:rsidRPr="00314540">
        <w:rPr>
          <w:rFonts w:ascii="Palatino Linotype" w:eastAsia="Palatino Linotype" w:hAnsi="Palatino Linotype" w:cs="Palatino Linotype"/>
          <w:b/>
          <w:color w:val="000000"/>
        </w:rPr>
        <w:t>Comisionada Guadalupe Ramírez Peña,</w:t>
      </w:r>
      <w:r w:rsidRPr="00314540">
        <w:rPr>
          <w:rFonts w:ascii="Palatino Linotype" w:eastAsia="Palatino Linotype" w:hAnsi="Palatino Linotype" w:cs="Palatino Linotype"/>
          <w:color w:val="000000"/>
        </w:rPr>
        <w:t xml:space="preserve"> </w:t>
      </w:r>
      <w:r w:rsidR="00314540">
        <w:rPr>
          <w:rFonts w:ascii="Palatino Linotype" w:eastAsia="Palatino Linotype" w:hAnsi="Palatino Linotype" w:cs="Palatino Linotype"/>
          <w:color w:val="000000"/>
        </w:rPr>
        <w:t>para</w:t>
      </w:r>
      <w:r w:rsidRPr="00314540">
        <w:rPr>
          <w:rFonts w:ascii="Palatino Linotype" w:eastAsia="Palatino Linotype" w:hAnsi="Palatino Linotype" w:cs="Palatino Linotype"/>
          <w:color w:val="000000"/>
        </w:rPr>
        <w:t xml:space="preserve"> su análisis.</w:t>
      </w:r>
    </w:p>
    <w:p w14:paraId="5092F6D5"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141F66"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Las Comisionadas Ponentes con fundamento en lo dispuesto por el artículo 185 fracción II de la ley de la materia, a través de los </w:t>
      </w:r>
      <w:r w:rsidRPr="00314540">
        <w:rPr>
          <w:rFonts w:ascii="Palatino Linotype" w:eastAsia="Palatino Linotype" w:hAnsi="Palatino Linotype" w:cs="Palatino Linotype"/>
          <w:b/>
          <w:color w:val="000000"/>
        </w:rPr>
        <w:t xml:space="preserve">ACUERDO DE ADMISIÓN </w:t>
      </w:r>
      <w:r w:rsidRPr="00314540">
        <w:rPr>
          <w:rFonts w:ascii="Palatino Linotype" w:eastAsia="Palatino Linotype" w:hAnsi="Palatino Linotype" w:cs="Palatino Linotype"/>
          <w:color w:val="000000"/>
        </w:rPr>
        <w:t xml:space="preserve">de fecha tres y cuatro de junio de dos mil veinticuatro,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presentara el Informe Justificado procedente.</w:t>
      </w:r>
    </w:p>
    <w:p w14:paraId="6C05539C" w14:textId="77777777" w:rsidR="00996267" w:rsidRPr="00314540" w:rsidRDefault="00996267">
      <w:pPr>
        <w:spacing w:line="360" w:lineRule="auto"/>
        <w:rPr>
          <w:rFonts w:ascii="Palatino Linotype" w:eastAsia="Palatino Linotype" w:hAnsi="Palatino Linotype" w:cs="Palatino Linotype"/>
          <w:color w:val="000000"/>
        </w:rPr>
      </w:pPr>
    </w:p>
    <w:p w14:paraId="2365736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en fecha seis de junio de dos mil veinticuatro, rindió el </w:t>
      </w:r>
      <w:r w:rsidRPr="00314540">
        <w:rPr>
          <w:rFonts w:ascii="Palatino Linotype" w:eastAsia="Palatino Linotype" w:hAnsi="Palatino Linotype" w:cs="Palatino Linotype"/>
          <w:b/>
          <w:color w:val="000000"/>
        </w:rPr>
        <w:t>INFORME JUSTIFICADO</w:t>
      </w:r>
      <w:r w:rsidRPr="00314540">
        <w:rPr>
          <w:rFonts w:ascii="Palatino Linotype" w:eastAsia="Palatino Linotype" w:hAnsi="Palatino Linotype" w:cs="Palatino Linotype"/>
          <w:color w:val="000000"/>
        </w:rPr>
        <w:t xml:space="preserve"> dentro de los recursos que nos ocupan, en el tenor siguiente:</w:t>
      </w:r>
    </w:p>
    <w:p w14:paraId="0609B182"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3CEB6F57" w14:textId="77777777" w:rsidR="00996267" w:rsidRPr="00314540" w:rsidRDefault="002835BE">
      <w:pPr>
        <w:spacing w:line="360" w:lineRule="auto"/>
        <w:jc w:val="both"/>
        <w:rPr>
          <w:rFonts w:ascii="Palatino Linotype" w:eastAsia="Palatino Linotype" w:hAnsi="Palatino Linotype" w:cs="Palatino Linotype"/>
          <w:b/>
          <w:sz w:val="22"/>
        </w:rPr>
      </w:pPr>
      <w:r w:rsidRPr="00314540">
        <w:rPr>
          <w:rFonts w:ascii="Palatino Linotype" w:eastAsia="Palatino Linotype" w:hAnsi="Palatino Linotype" w:cs="Palatino Linotype"/>
          <w:sz w:val="22"/>
        </w:rPr>
        <w:t>Dentro del recurso de revisión</w:t>
      </w:r>
      <w:r w:rsidRPr="00314540">
        <w:rPr>
          <w:rFonts w:ascii="Palatino Linotype" w:eastAsia="Palatino Linotype" w:hAnsi="Palatino Linotype" w:cs="Palatino Linotype"/>
          <w:b/>
          <w:sz w:val="22"/>
        </w:rPr>
        <w:t xml:space="preserve"> 03388/INFOEM/IP/RR/2024.</w:t>
      </w:r>
    </w:p>
    <w:p w14:paraId="2F1B2F67" w14:textId="77777777" w:rsidR="00996267" w:rsidRPr="00314540" w:rsidRDefault="002835BE">
      <w:pPr>
        <w:numPr>
          <w:ilvl w:val="0"/>
          <w:numId w:val="5"/>
        </w:numPr>
        <w:pBdr>
          <w:top w:val="nil"/>
          <w:left w:val="nil"/>
          <w:bottom w:val="nil"/>
          <w:right w:val="nil"/>
          <w:between w:val="nil"/>
        </w:pBdr>
        <w:jc w:val="both"/>
        <w:rPr>
          <w:rFonts w:ascii="Palatino Linotype" w:eastAsia="Palatino Linotype" w:hAnsi="Palatino Linotype" w:cs="Palatino Linotype"/>
          <w:b/>
          <w:i/>
          <w:color w:val="000000"/>
          <w:sz w:val="22"/>
        </w:rPr>
      </w:pPr>
      <w:r w:rsidRPr="00314540">
        <w:rPr>
          <w:rFonts w:ascii="Palatino Linotype" w:eastAsia="Palatino Linotype" w:hAnsi="Palatino Linotype" w:cs="Palatino Linotype"/>
          <w:b/>
          <w:i/>
          <w:color w:val="000000"/>
          <w:sz w:val="22"/>
        </w:rPr>
        <w:t>Acuerdo PLEGISLA-LXI-CT-16ªext-2024-QUINTO.pdf</w:t>
      </w:r>
    </w:p>
    <w:p w14:paraId="40F6513E" w14:textId="77777777" w:rsidR="00996267" w:rsidRPr="00314540" w:rsidRDefault="002835BE">
      <w:pPr>
        <w:ind w:left="709" w:right="758"/>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Acuerdo de Comité de Transparencia PLEGISLA-LXI-CT-16ªext-2024-QUINTO, remitido en respuesta.</w:t>
      </w:r>
    </w:p>
    <w:p w14:paraId="449794A9" w14:textId="77777777" w:rsidR="00996267" w:rsidRPr="00314540" w:rsidRDefault="002835BE">
      <w:pPr>
        <w:numPr>
          <w:ilvl w:val="0"/>
          <w:numId w:val="5"/>
        </w:numPr>
        <w:pBdr>
          <w:top w:val="nil"/>
          <w:left w:val="nil"/>
          <w:bottom w:val="nil"/>
          <w:right w:val="nil"/>
          <w:between w:val="nil"/>
        </w:pBdr>
        <w:jc w:val="both"/>
        <w:rPr>
          <w:rFonts w:ascii="Palatino Linotype" w:eastAsia="Palatino Linotype" w:hAnsi="Palatino Linotype" w:cs="Palatino Linotype"/>
          <w:b/>
          <w:i/>
          <w:color w:val="000000"/>
          <w:sz w:val="22"/>
        </w:rPr>
      </w:pPr>
      <w:r w:rsidRPr="00314540">
        <w:rPr>
          <w:rFonts w:ascii="Palatino Linotype" w:eastAsia="Palatino Linotype" w:hAnsi="Palatino Linotype" w:cs="Palatino Linotype"/>
          <w:b/>
          <w:i/>
          <w:color w:val="000000"/>
          <w:sz w:val="22"/>
        </w:rPr>
        <w:t>Consideraciones SAF- RR. 03388-2024 (sol. 0243-2024).pdf</w:t>
      </w:r>
    </w:p>
    <w:p w14:paraId="062EE8C5" w14:textId="77777777" w:rsidR="00996267" w:rsidRPr="00314540" w:rsidRDefault="002835BE">
      <w:pPr>
        <w:ind w:left="709" w:right="90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Oficio de seis de junio de dos mil veinticuatro, firmado por la Servidora Pública Habilitada de la Secretaría de Finanzas, quien medularmente ratifica su respuesta primigenia.</w:t>
      </w:r>
    </w:p>
    <w:p w14:paraId="50A48B15" w14:textId="77777777" w:rsidR="00996267" w:rsidRPr="00314540" w:rsidRDefault="002835BE">
      <w:pPr>
        <w:numPr>
          <w:ilvl w:val="0"/>
          <w:numId w:val="5"/>
        </w:numPr>
        <w:pBdr>
          <w:top w:val="nil"/>
          <w:left w:val="nil"/>
          <w:bottom w:val="nil"/>
          <w:right w:val="nil"/>
          <w:between w:val="nil"/>
        </w:pBdr>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b/>
          <w:i/>
          <w:color w:val="000000"/>
          <w:sz w:val="22"/>
        </w:rPr>
        <w:t>Informe justificado RR. 03388-2024 (sol. 0243-2024).pdf</w:t>
      </w:r>
    </w:p>
    <w:p w14:paraId="53788356" w14:textId="77777777" w:rsidR="00996267" w:rsidRPr="00314540" w:rsidRDefault="002835BE">
      <w:pPr>
        <w:ind w:left="709" w:right="90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lastRenderedPageBreak/>
        <w:t>Informe Justificado remitido por el Titular de la Unidad de Información, en el que informo que la Servidora Pública Habilitada de la Secretaría de Administración y Finanzas, confirma su respuesta primigenia.</w:t>
      </w:r>
    </w:p>
    <w:p w14:paraId="51536ADC" w14:textId="77777777" w:rsidR="00996267" w:rsidRPr="00314540" w:rsidRDefault="00996267">
      <w:pPr>
        <w:jc w:val="both"/>
        <w:rPr>
          <w:rFonts w:ascii="Palatino Linotype" w:eastAsia="Palatino Linotype" w:hAnsi="Palatino Linotype" w:cs="Palatino Linotype"/>
          <w:sz w:val="22"/>
        </w:rPr>
      </w:pPr>
    </w:p>
    <w:p w14:paraId="083753FD" w14:textId="77777777" w:rsidR="00996267" w:rsidRPr="00314540" w:rsidRDefault="002835BE">
      <w:pPr>
        <w:numPr>
          <w:ilvl w:val="0"/>
          <w:numId w:val="5"/>
        </w:numPr>
        <w:pBdr>
          <w:top w:val="nil"/>
          <w:left w:val="nil"/>
          <w:bottom w:val="nil"/>
          <w:right w:val="nil"/>
          <w:between w:val="nil"/>
        </w:pBdr>
        <w:jc w:val="both"/>
        <w:rPr>
          <w:rFonts w:ascii="Palatino Linotype" w:eastAsia="Palatino Linotype" w:hAnsi="Palatino Linotype" w:cs="Palatino Linotype"/>
          <w:b/>
          <w:i/>
          <w:color w:val="000000"/>
          <w:sz w:val="22"/>
        </w:rPr>
      </w:pPr>
      <w:r w:rsidRPr="00314540">
        <w:rPr>
          <w:rFonts w:ascii="Palatino Linotype" w:eastAsia="Palatino Linotype" w:hAnsi="Palatino Linotype" w:cs="Palatino Linotype"/>
          <w:b/>
          <w:i/>
          <w:color w:val="000000"/>
          <w:sz w:val="22"/>
        </w:rPr>
        <w:t>Acuerdo PLEGISLA-LXI-CT-17ªext-2024-OCTAVO.pdf</w:t>
      </w:r>
    </w:p>
    <w:p w14:paraId="4D9DD120" w14:textId="77777777" w:rsidR="00996267" w:rsidRPr="00314540" w:rsidRDefault="002835BE">
      <w:pPr>
        <w:ind w:left="709" w:right="900"/>
        <w:jc w:val="both"/>
        <w:rPr>
          <w:rFonts w:ascii="Palatino Linotype" w:eastAsia="Palatino Linotype" w:hAnsi="Palatino Linotype" w:cs="Palatino Linotype"/>
          <w:b/>
          <w:i/>
          <w:sz w:val="22"/>
        </w:rPr>
      </w:pPr>
      <w:r w:rsidRPr="00314540">
        <w:rPr>
          <w:rFonts w:ascii="Palatino Linotype" w:eastAsia="Palatino Linotype" w:hAnsi="Palatino Linotype" w:cs="Palatino Linotype"/>
          <w:sz w:val="22"/>
        </w:rPr>
        <w:t>Acuerdo de Comité de Transparencia PLEGISLA-LXI-CT-17ªext-2024-OCTAVO, remitido en respuesta.</w:t>
      </w:r>
    </w:p>
    <w:p w14:paraId="3A6C85A7" w14:textId="77777777" w:rsidR="00996267" w:rsidRPr="00314540" w:rsidRDefault="00996267">
      <w:pPr>
        <w:spacing w:line="360" w:lineRule="auto"/>
        <w:jc w:val="both"/>
        <w:rPr>
          <w:rFonts w:ascii="Palatino Linotype" w:eastAsia="Palatino Linotype" w:hAnsi="Palatino Linotype" w:cs="Palatino Linotype"/>
          <w:b/>
          <w:sz w:val="22"/>
        </w:rPr>
      </w:pPr>
    </w:p>
    <w:p w14:paraId="70502704" w14:textId="77777777" w:rsidR="00996267" w:rsidRPr="00314540" w:rsidRDefault="002835BE">
      <w:pPr>
        <w:spacing w:line="360" w:lineRule="auto"/>
        <w:jc w:val="both"/>
        <w:rPr>
          <w:rFonts w:ascii="Palatino Linotype" w:eastAsia="Palatino Linotype" w:hAnsi="Palatino Linotype" w:cs="Palatino Linotype"/>
          <w:b/>
          <w:sz w:val="22"/>
        </w:rPr>
      </w:pPr>
      <w:r w:rsidRPr="00314540">
        <w:rPr>
          <w:rFonts w:ascii="Palatino Linotype" w:eastAsia="Palatino Linotype" w:hAnsi="Palatino Linotype" w:cs="Palatino Linotype"/>
          <w:sz w:val="22"/>
        </w:rPr>
        <w:t>Dentro del recurso de revisión</w:t>
      </w:r>
      <w:r w:rsidRPr="00314540">
        <w:rPr>
          <w:rFonts w:ascii="Palatino Linotype" w:eastAsia="Palatino Linotype" w:hAnsi="Palatino Linotype" w:cs="Palatino Linotype"/>
          <w:b/>
          <w:sz w:val="22"/>
        </w:rPr>
        <w:t xml:space="preserve"> 03389/INFOEM/IP/RR/2024</w:t>
      </w:r>
    </w:p>
    <w:p w14:paraId="4DF5AC01" w14:textId="77777777" w:rsidR="00996267" w:rsidRPr="00314540" w:rsidRDefault="002835BE">
      <w:pPr>
        <w:numPr>
          <w:ilvl w:val="0"/>
          <w:numId w:val="10"/>
        </w:numPr>
        <w:ind w:left="709" w:right="1041"/>
        <w:jc w:val="both"/>
        <w:rPr>
          <w:rFonts w:ascii="Palatino Linotype" w:eastAsia="Palatino Linotype" w:hAnsi="Palatino Linotype" w:cs="Palatino Linotype"/>
          <w:b/>
          <w:sz w:val="22"/>
        </w:rPr>
      </w:pPr>
      <w:r w:rsidRPr="00314540">
        <w:rPr>
          <w:rFonts w:ascii="Palatino Linotype" w:eastAsia="Palatino Linotype" w:hAnsi="Palatino Linotype" w:cs="Palatino Linotype"/>
          <w:b/>
          <w:sz w:val="22"/>
        </w:rPr>
        <w:t>Consideraciones SAF-RR. 03389-2024 (sol. 0242-2024).pdf</w:t>
      </w:r>
    </w:p>
    <w:p w14:paraId="64D47D66" w14:textId="77777777" w:rsidR="00996267" w:rsidRPr="00314540" w:rsidRDefault="002835BE">
      <w:pPr>
        <w:ind w:left="709" w:right="90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Oficio de seis de junio de dos mil veinticuatro, firmado por la Servidora Pública Habilitada de la Secretaría de Finanzas, quien medularmente ratifica su respuesta primigenia.</w:t>
      </w:r>
    </w:p>
    <w:p w14:paraId="46DBA67E" w14:textId="77777777" w:rsidR="00996267" w:rsidRPr="00314540" w:rsidRDefault="002835BE">
      <w:pPr>
        <w:numPr>
          <w:ilvl w:val="0"/>
          <w:numId w:val="10"/>
        </w:numPr>
        <w:ind w:left="709" w:right="1041"/>
        <w:jc w:val="both"/>
        <w:rPr>
          <w:rFonts w:ascii="Palatino Linotype" w:eastAsia="Palatino Linotype" w:hAnsi="Palatino Linotype" w:cs="Palatino Linotype"/>
          <w:b/>
          <w:sz w:val="22"/>
        </w:rPr>
      </w:pPr>
      <w:r w:rsidRPr="00314540">
        <w:rPr>
          <w:rFonts w:ascii="Palatino Linotype" w:eastAsia="Palatino Linotype" w:hAnsi="Palatino Linotype" w:cs="Palatino Linotype"/>
          <w:b/>
          <w:sz w:val="22"/>
        </w:rPr>
        <w:t>Acuerdo PLEGISLA-LXI-CT-16ªext-2024-CUARTO.pdf</w:t>
      </w:r>
    </w:p>
    <w:p w14:paraId="738F13F3" w14:textId="77777777" w:rsidR="00996267" w:rsidRPr="00314540" w:rsidRDefault="002835BE">
      <w:pPr>
        <w:ind w:left="709" w:right="90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Acuerdo de Comité de Transparencia PLEGISLA-LXI-CT-16ªext-2024-CUARTO, remitido en respuesta.</w:t>
      </w:r>
    </w:p>
    <w:p w14:paraId="52FD4BDC" w14:textId="77777777" w:rsidR="00996267" w:rsidRPr="00314540" w:rsidRDefault="002835BE">
      <w:pPr>
        <w:numPr>
          <w:ilvl w:val="0"/>
          <w:numId w:val="10"/>
        </w:numPr>
        <w:ind w:left="709" w:right="1041"/>
        <w:jc w:val="both"/>
        <w:rPr>
          <w:rFonts w:ascii="Palatino Linotype" w:eastAsia="Palatino Linotype" w:hAnsi="Palatino Linotype" w:cs="Palatino Linotype"/>
          <w:b/>
          <w:sz w:val="22"/>
        </w:rPr>
      </w:pPr>
      <w:r w:rsidRPr="00314540">
        <w:rPr>
          <w:rFonts w:ascii="Palatino Linotype" w:eastAsia="Palatino Linotype" w:hAnsi="Palatino Linotype" w:cs="Palatino Linotype"/>
          <w:b/>
          <w:sz w:val="22"/>
        </w:rPr>
        <w:t>Informe justificado RR. 03389-2024 (sol. 0242-2024).pdf</w:t>
      </w:r>
    </w:p>
    <w:p w14:paraId="5A54170E" w14:textId="77777777" w:rsidR="00996267" w:rsidRPr="00314540" w:rsidRDefault="002835BE">
      <w:pPr>
        <w:ind w:left="709" w:right="90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Informe Justificado remitido por el Titular de la Unidad de Información, en el que informo que la Servidora Pública Habilitada de la Secretaría de Administración y Finanzas, confirma su respuesta primigenia.</w:t>
      </w:r>
    </w:p>
    <w:p w14:paraId="67054FA5" w14:textId="77777777" w:rsidR="00996267" w:rsidRPr="00314540" w:rsidRDefault="002835BE">
      <w:pPr>
        <w:numPr>
          <w:ilvl w:val="0"/>
          <w:numId w:val="10"/>
        </w:numPr>
        <w:ind w:left="709" w:right="1041"/>
        <w:jc w:val="both"/>
        <w:rPr>
          <w:rFonts w:ascii="Palatino Linotype" w:eastAsia="Palatino Linotype" w:hAnsi="Palatino Linotype" w:cs="Palatino Linotype"/>
          <w:b/>
          <w:sz w:val="22"/>
        </w:rPr>
      </w:pPr>
      <w:r w:rsidRPr="00314540">
        <w:rPr>
          <w:rFonts w:ascii="Palatino Linotype" w:eastAsia="Palatino Linotype" w:hAnsi="Palatino Linotype" w:cs="Palatino Linotype"/>
          <w:b/>
          <w:sz w:val="22"/>
        </w:rPr>
        <w:t>Acuerdo PLEGISLA-LXI-CT-17ªext-2024-SÉPTIMO.pdf</w:t>
      </w:r>
    </w:p>
    <w:p w14:paraId="51CD6BCB" w14:textId="77777777" w:rsidR="00996267" w:rsidRPr="00314540" w:rsidRDefault="002835BE">
      <w:pPr>
        <w:spacing w:after="160"/>
        <w:ind w:left="709" w:right="1041"/>
        <w:jc w:val="both"/>
        <w:rPr>
          <w:rFonts w:ascii="Palatino Linotype" w:eastAsia="Palatino Linotype" w:hAnsi="Palatino Linotype" w:cs="Palatino Linotype"/>
          <w:b/>
          <w:sz w:val="22"/>
        </w:rPr>
      </w:pPr>
      <w:r w:rsidRPr="00314540">
        <w:rPr>
          <w:rFonts w:ascii="Palatino Linotype" w:eastAsia="Palatino Linotype" w:hAnsi="Palatino Linotype" w:cs="Palatino Linotype"/>
          <w:sz w:val="22"/>
        </w:rPr>
        <w:t>Acuerdo de Comité de Transparencia PLEGISLA-LXI-CT-17ªext-2024-SÉPTIMO, remitido en respuesta.</w:t>
      </w:r>
    </w:p>
    <w:p w14:paraId="50AD3871" w14:textId="77777777" w:rsidR="00996267" w:rsidRPr="00314540" w:rsidRDefault="00996267">
      <w:pPr>
        <w:spacing w:line="360" w:lineRule="auto"/>
        <w:jc w:val="both"/>
        <w:rPr>
          <w:rFonts w:ascii="Palatino Linotype" w:eastAsia="Palatino Linotype" w:hAnsi="Palatino Linotype" w:cs="Palatino Linotype"/>
          <w:b/>
          <w:sz w:val="22"/>
        </w:rPr>
      </w:pPr>
    </w:p>
    <w:p w14:paraId="205B1DE5"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su parte el </w:t>
      </w:r>
      <w:r w:rsidRPr="00314540">
        <w:rPr>
          <w:rFonts w:ascii="Palatino Linotype" w:eastAsia="Palatino Linotype" w:hAnsi="Palatino Linotype" w:cs="Palatino Linotype"/>
          <w:b/>
          <w:color w:val="000000"/>
        </w:rPr>
        <w:t xml:space="preserve">RECURRENTE </w:t>
      </w:r>
      <w:r w:rsidRPr="00314540">
        <w:rPr>
          <w:rFonts w:ascii="Palatino Linotype" w:eastAsia="Palatino Linotype" w:hAnsi="Palatino Linotype" w:cs="Palatino Linotype"/>
          <w:color w:val="000000"/>
        </w:rPr>
        <w:t>dejó de realizar manifestaciones que a su derecho conviniera y asistiera dentro de los recursos de revisión que nos ocupan.</w:t>
      </w:r>
    </w:p>
    <w:p w14:paraId="6296A1AC"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7C52843"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Posteriormente el Pleno de este Órgano Autónomo, en la</w:t>
      </w:r>
      <w:r w:rsidRPr="00314540">
        <w:rPr>
          <w:rFonts w:ascii="Palatino Linotype" w:eastAsia="Palatino Linotype" w:hAnsi="Palatino Linotype" w:cs="Palatino Linotype"/>
          <w:b/>
          <w:color w:val="000000"/>
        </w:rPr>
        <w:t xml:space="preserve">  21a sesión ordinaria </w:t>
      </w:r>
      <w:r w:rsidRPr="00314540">
        <w:rPr>
          <w:rFonts w:ascii="Palatino Linotype" w:eastAsia="Palatino Linotype" w:hAnsi="Palatino Linotype" w:cs="Palatino Linotype"/>
          <w:color w:val="000000"/>
        </w:rPr>
        <w:t>de fecha</w:t>
      </w:r>
      <w:r w:rsidRPr="00314540">
        <w:rPr>
          <w:rFonts w:ascii="Palatino Linotype" w:eastAsia="Palatino Linotype" w:hAnsi="Palatino Linotype" w:cs="Palatino Linotype"/>
          <w:b/>
          <w:color w:val="000000"/>
        </w:rPr>
        <w:t xml:space="preserve"> doce de junio</w:t>
      </w:r>
      <w:r w:rsidRPr="00314540">
        <w:rPr>
          <w:rFonts w:ascii="Palatino Linotype" w:eastAsia="Palatino Linotype" w:hAnsi="Palatino Linotype" w:cs="Palatino Linotype"/>
          <w:color w:val="000000"/>
        </w:rPr>
        <w:t xml:space="preserve"> </w:t>
      </w:r>
      <w:r w:rsidRPr="00314540">
        <w:rPr>
          <w:rFonts w:ascii="Palatino Linotype" w:eastAsia="Palatino Linotype" w:hAnsi="Palatino Linotype" w:cs="Palatino Linotype"/>
          <w:b/>
          <w:color w:val="000000"/>
        </w:rPr>
        <w:t>de dos mil veinticuatro</w:t>
      </w:r>
      <w:r w:rsidRPr="00314540">
        <w:rPr>
          <w:rFonts w:ascii="Palatino Linotype" w:eastAsia="Palatino Linotype" w:hAnsi="Palatino Linotype" w:cs="Palatino Linotype"/>
          <w:color w:val="000000"/>
        </w:rPr>
        <w:t xml:space="preserve">, </w:t>
      </w:r>
      <w:r w:rsidRPr="00314540">
        <w:rPr>
          <w:rFonts w:ascii="Palatino Linotype" w:eastAsia="Palatino Linotype" w:hAnsi="Palatino Linotype" w:cs="Palatino Linotype"/>
          <w:b/>
          <w:color w:val="000000"/>
        </w:rPr>
        <w:t xml:space="preserve">decretó </w:t>
      </w:r>
      <w:r w:rsidRPr="00314540">
        <w:rPr>
          <w:rFonts w:ascii="Palatino Linotype" w:eastAsia="Palatino Linotype" w:hAnsi="Palatino Linotype" w:cs="Palatino Linotype"/>
          <w:color w:val="000000"/>
        </w:rPr>
        <w:t xml:space="preserve">la acumulación de los Recursos de Revisión de referencia y, remitió a la Ponencia de la </w:t>
      </w:r>
      <w:r w:rsidRPr="00314540">
        <w:rPr>
          <w:rFonts w:ascii="Palatino Linotype" w:eastAsia="Palatino Linotype" w:hAnsi="Palatino Linotype" w:cs="Palatino Linotype"/>
          <w:b/>
          <w:color w:val="000000"/>
        </w:rPr>
        <w:t xml:space="preserve">Comisionada María del Rosario Mejía Ayala </w:t>
      </w:r>
      <w:r w:rsidRPr="00314540">
        <w:rPr>
          <w:rFonts w:ascii="Palatino Linotype" w:eastAsia="Palatino Linotype" w:hAnsi="Palatino Linotype" w:cs="Palatino Linotype"/>
          <w:color w:val="000000"/>
        </w:rPr>
        <w:t xml:space="preserve">para que formulara y presentara el proyecto de resolución correspondiente, de </w:t>
      </w:r>
      <w:r w:rsidRPr="00314540">
        <w:rPr>
          <w:rFonts w:ascii="Palatino Linotype" w:eastAsia="Palatino Linotype" w:hAnsi="Palatino Linotype" w:cs="Palatino Linotype"/>
          <w:color w:val="000000"/>
        </w:rPr>
        <w:lastRenderedPageBreak/>
        <w:t>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314540">
        <w:rPr>
          <w:rFonts w:ascii="Palatino Linotype" w:eastAsia="Palatino Linotype" w:hAnsi="Palatino Linotype" w:cs="Palatino Linotype"/>
          <w:i/>
          <w:color w:val="000000"/>
          <w:vertAlign w:val="superscript"/>
        </w:rPr>
        <w:footnoteReference w:id="1"/>
      </w:r>
      <w:r w:rsidRPr="00314540">
        <w:rPr>
          <w:rFonts w:ascii="Palatino Linotype" w:eastAsia="Palatino Linotype" w:hAnsi="Palatino Linotype" w:cs="Palatino Linotype"/>
          <w:color w:val="000000"/>
        </w:rPr>
        <w:t>, que señala:</w:t>
      </w:r>
    </w:p>
    <w:p w14:paraId="71A677F1" w14:textId="77777777" w:rsidR="00996267" w:rsidRPr="00314540" w:rsidRDefault="002835BE">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i/>
          <w:color w:val="000000"/>
          <w:sz w:val="22"/>
        </w:rPr>
        <w:t>“ONCE.</w:t>
      </w:r>
      <w:r w:rsidRPr="00314540">
        <w:rPr>
          <w:rFonts w:ascii="Palatino Linotype" w:eastAsia="Palatino Linotype" w:hAnsi="Palatino Linotype" w:cs="Palatino Linotype"/>
          <w:i/>
          <w:color w:val="000000"/>
          <w:sz w:val="22"/>
        </w:rPr>
        <w:t xml:space="preserve"> El Instituto, para mejor resolver y evitar la emisión de resoluciones contradictorias, podrá acordar la acumulación de los expedientes de recursos de revisión, de oficio o a petición de parte cuando:</w:t>
      </w:r>
    </w:p>
    <w:p w14:paraId="1A543E15" w14:textId="77777777" w:rsidR="00996267" w:rsidRPr="00314540" w:rsidRDefault="002835BE">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w:t>
      </w:r>
      <w:r w:rsidRPr="00314540">
        <w:rPr>
          <w:rFonts w:ascii="Palatino Linotype" w:eastAsia="Palatino Linotype" w:hAnsi="Palatino Linotype" w:cs="Palatino Linotype"/>
          <w:i/>
          <w:color w:val="000000"/>
          <w:sz w:val="22"/>
        </w:rPr>
        <w:tab/>
      </w:r>
    </w:p>
    <w:p w14:paraId="2CDE63E7" w14:textId="77777777" w:rsidR="00996267" w:rsidRPr="00314540" w:rsidRDefault="002835BE">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b) Las partes o los actos impugnados sean iguales</w:t>
      </w:r>
    </w:p>
    <w:p w14:paraId="6AAB5834" w14:textId="77777777" w:rsidR="00996267" w:rsidRPr="00314540" w:rsidRDefault="002835BE">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c) Cuando se trate del mismo solicitante, el mismo SUJETO OBLIGADO, aunque se trate de solicitudes diversas;</w:t>
      </w:r>
    </w:p>
    <w:p w14:paraId="4A63A113" w14:textId="77777777" w:rsidR="00996267" w:rsidRPr="00314540" w:rsidRDefault="002835BE">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w:t>
      </w:r>
    </w:p>
    <w:p w14:paraId="6B273C1A" w14:textId="77777777" w:rsidR="00996267" w:rsidRPr="00314540" w:rsidRDefault="00996267">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14:paraId="5B39A85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Es así que,</w:t>
      </w:r>
      <w:r w:rsidRPr="00314540">
        <w:rPr>
          <w:rFonts w:ascii="Palatino Linotype" w:eastAsia="Palatino Linotype" w:hAnsi="Palatino Linotype" w:cs="Palatino Linotype"/>
          <w:i/>
          <w:color w:val="000000"/>
        </w:rPr>
        <w:t xml:space="preserve"> </w:t>
      </w:r>
      <w:r w:rsidRPr="00314540">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DFC8F16" w14:textId="77777777" w:rsidR="00996267" w:rsidRPr="00314540" w:rsidRDefault="002835BE">
      <w:pPr>
        <w:tabs>
          <w:tab w:val="left" w:pos="567"/>
        </w:tabs>
        <w:spacing w:line="360" w:lineRule="auto"/>
        <w:ind w:left="567" w:right="616"/>
        <w:jc w:val="center"/>
        <w:rPr>
          <w:rFonts w:ascii="Palatino Linotype" w:eastAsia="Palatino Linotype" w:hAnsi="Palatino Linotype" w:cs="Palatino Linotype"/>
          <w:b/>
          <w:i/>
          <w:sz w:val="22"/>
        </w:rPr>
      </w:pPr>
      <w:r w:rsidRPr="00314540">
        <w:rPr>
          <w:rFonts w:ascii="Palatino Linotype" w:eastAsia="Palatino Linotype" w:hAnsi="Palatino Linotype" w:cs="Palatino Linotype"/>
          <w:b/>
          <w:i/>
          <w:sz w:val="22"/>
        </w:rPr>
        <w:t>Código de Procedimientos Administrativos del Estado de México.</w:t>
      </w:r>
    </w:p>
    <w:p w14:paraId="6D0A2BA3" w14:textId="77777777" w:rsidR="00996267" w:rsidRPr="00314540" w:rsidRDefault="002835BE">
      <w:pPr>
        <w:spacing w:line="360" w:lineRule="auto"/>
        <w:ind w:left="567" w:right="616"/>
        <w:jc w:val="both"/>
        <w:rPr>
          <w:rFonts w:ascii="Palatino Linotype" w:eastAsia="Palatino Linotype" w:hAnsi="Palatino Linotype" w:cs="Palatino Linotype"/>
          <w:i/>
          <w:sz w:val="22"/>
        </w:rPr>
      </w:pPr>
      <w:r w:rsidRPr="00314540">
        <w:rPr>
          <w:rFonts w:ascii="Palatino Linotype" w:eastAsia="Palatino Linotype" w:hAnsi="Palatino Linotype" w:cs="Palatino Linotype"/>
          <w:b/>
          <w:i/>
          <w:sz w:val="22"/>
        </w:rPr>
        <w:t>“Artículo 18.-</w:t>
      </w:r>
      <w:r w:rsidRPr="00314540">
        <w:rPr>
          <w:rFonts w:ascii="Palatino Linotype" w:eastAsia="Palatino Linotype" w:hAnsi="Palatino Linotype" w:cs="Palatino Linotype"/>
          <w:i/>
          <w:sz w:val="22"/>
        </w:rPr>
        <w:t xml:space="preserve"> La autoridad administrativa o el Tribunal acordarán la acumulación de los expedientes del procedimiento y proceso administrativo que ante ellos se sigan, de oficio o a </w:t>
      </w:r>
      <w:r w:rsidRPr="00314540">
        <w:rPr>
          <w:rFonts w:ascii="Palatino Linotype" w:eastAsia="Palatino Linotype" w:hAnsi="Palatino Linotype" w:cs="Palatino Linotype"/>
          <w:i/>
          <w:sz w:val="22"/>
        </w:rPr>
        <w:lastRenderedPageBreak/>
        <w:t>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3A38F497" w14:textId="77777777" w:rsidR="00996267" w:rsidRPr="00314540" w:rsidRDefault="00996267">
      <w:pPr>
        <w:tabs>
          <w:tab w:val="left" w:pos="567"/>
        </w:tabs>
        <w:spacing w:line="360" w:lineRule="auto"/>
        <w:ind w:right="616"/>
        <w:jc w:val="both"/>
        <w:rPr>
          <w:rFonts w:ascii="Palatino Linotype" w:eastAsia="Palatino Linotype" w:hAnsi="Palatino Linotype" w:cs="Palatino Linotype"/>
          <w:i/>
          <w:sz w:val="22"/>
        </w:rPr>
      </w:pPr>
    </w:p>
    <w:p w14:paraId="360C1FBF" w14:textId="77777777" w:rsidR="00996267" w:rsidRPr="00314540" w:rsidRDefault="002835BE">
      <w:pPr>
        <w:spacing w:line="360" w:lineRule="auto"/>
        <w:ind w:left="567" w:right="618"/>
        <w:jc w:val="both"/>
        <w:rPr>
          <w:rFonts w:ascii="Palatino Linotype" w:eastAsia="Palatino Linotype" w:hAnsi="Palatino Linotype" w:cs="Palatino Linotype"/>
          <w:b/>
          <w:i/>
          <w:sz w:val="22"/>
        </w:rPr>
      </w:pPr>
      <w:r w:rsidRPr="00314540">
        <w:rPr>
          <w:rFonts w:ascii="Palatino Linotype" w:eastAsia="Palatino Linotype" w:hAnsi="Palatino Linotype" w:cs="Palatino Linotype"/>
          <w:b/>
          <w:i/>
          <w:sz w:val="22"/>
        </w:rPr>
        <w:t>Ley de Transparencia y Acceso a la Información Pública del Estado de México y Municipios</w:t>
      </w:r>
    </w:p>
    <w:p w14:paraId="0A2AA287" w14:textId="77777777" w:rsidR="00996267" w:rsidRPr="00314540" w:rsidRDefault="002835BE">
      <w:pPr>
        <w:spacing w:line="360" w:lineRule="auto"/>
        <w:ind w:left="567" w:right="618"/>
        <w:jc w:val="both"/>
        <w:rPr>
          <w:rFonts w:ascii="Palatino Linotype" w:eastAsia="Palatino Linotype" w:hAnsi="Palatino Linotype" w:cs="Palatino Linotype"/>
          <w:i/>
        </w:rPr>
      </w:pPr>
      <w:r w:rsidRPr="00314540">
        <w:rPr>
          <w:rFonts w:ascii="Palatino Linotype" w:eastAsia="Palatino Linotype" w:hAnsi="Palatino Linotype" w:cs="Palatino Linotype"/>
          <w:b/>
          <w:i/>
          <w:sz w:val="22"/>
        </w:rPr>
        <w:t>“Artículo 195.</w:t>
      </w:r>
      <w:r w:rsidRPr="00314540">
        <w:rPr>
          <w:rFonts w:ascii="Palatino Linotype" w:eastAsia="Palatino Linotype" w:hAnsi="Palatino Linotype" w:cs="Palatino Linotype"/>
          <w:i/>
          <w:sz w:val="22"/>
        </w:rPr>
        <w:t xml:space="preserve"> En la tramitación del recurso de revisión se aplicarán supletoriamente las disposiciones contenidas en el Código de Procedimientos Administrativos del Estado </w:t>
      </w:r>
      <w:r w:rsidRPr="00314540">
        <w:rPr>
          <w:rFonts w:ascii="Palatino Linotype" w:eastAsia="Palatino Linotype" w:hAnsi="Palatino Linotype" w:cs="Palatino Linotype"/>
          <w:i/>
        </w:rPr>
        <w:t>de México.”</w:t>
      </w:r>
    </w:p>
    <w:p w14:paraId="20A9DB1A" w14:textId="77777777" w:rsidR="00996267" w:rsidRPr="00314540" w:rsidRDefault="00996267">
      <w:pPr>
        <w:spacing w:line="360" w:lineRule="auto"/>
        <w:ind w:left="567" w:right="618"/>
        <w:jc w:val="both"/>
        <w:rPr>
          <w:rFonts w:ascii="Palatino Linotype" w:eastAsia="Palatino Linotype" w:hAnsi="Palatino Linotype" w:cs="Palatino Linotype"/>
          <w:i/>
        </w:rPr>
      </w:pPr>
    </w:p>
    <w:p w14:paraId="2F4747E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14540">
        <w:rPr>
          <w:rFonts w:ascii="Palatino Linotype" w:eastAsia="Palatino Linotype" w:hAnsi="Palatino Linotype" w:cs="Palatino Linotype"/>
          <w:color w:val="000000"/>
        </w:rPr>
        <w:t xml:space="preserve">En fecha </w:t>
      </w:r>
      <w:r w:rsidRPr="00314540">
        <w:rPr>
          <w:rFonts w:ascii="Palatino Linotype" w:eastAsia="Palatino Linotype" w:hAnsi="Palatino Linotype" w:cs="Palatino Linotype"/>
          <w:b/>
          <w:color w:val="000000"/>
        </w:rPr>
        <w:t>veintidós de octubre de dos mil veinticuatro</w:t>
      </w:r>
      <w:r w:rsidRPr="00314540">
        <w:rPr>
          <w:rFonts w:ascii="Palatino Linotype" w:eastAsia="Palatino Linotype" w:hAnsi="Palatino Linotype" w:cs="Palatino Linotype"/>
          <w:color w:val="000000"/>
        </w:rPr>
        <w:t>, se amplió el término para resolver; al respecto es menester realizar las siguientes precisiones.</w:t>
      </w:r>
    </w:p>
    <w:p w14:paraId="5C9EC32F"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1B2C07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14540">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18F29CA"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C4314ED"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314540">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14:paraId="3486D38A" w14:textId="77777777" w:rsidR="00996267" w:rsidRPr="00314540" w:rsidRDefault="0099626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36E3052"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54095CE"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9BFB56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A9F521E" w14:textId="77777777" w:rsidR="00996267" w:rsidRPr="00314540" w:rsidRDefault="0099626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D1DFBA1"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24B01D8" w14:textId="77777777" w:rsidR="00996267" w:rsidRPr="00314540" w:rsidRDefault="002835BE" w:rsidP="00314540">
      <w:pPr>
        <w:numPr>
          <w:ilvl w:val="0"/>
          <w:numId w:val="11"/>
        </w:num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 xml:space="preserve">Complejidad del Asunto: La complejidad de la prueba, la pluralidad de sujetos procesales, el tiempo transcurrido, las características y contexto del recurso. </w:t>
      </w:r>
    </w:p>
    <w:p w14:paraId="32927158" w14:textId="77777777" w:rsidR="00996267" w:rsidRPr="00314540" w:rsidRDefault="002835BE" w:rsidP="00314540">
      <w:pPr>
        <w:numPr>
          <w:ilvl w:val="0"/>
          <w:numId w:val="11"/>
        </w:num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Actividad Procesal del interesado. Acciones u omisiones del interesado.</w:t>
      </w:r>
    </w:p>
    <w:p w14:paraId="37130773" w14:textId="77777777" w:rsidR="00996267" w:rsidRPr="00314540" w:rsidRDefault="002835BE" w:rsidP="00314540">
      <w:pPr>
        <w:numPr>
          <w:ilvl w:val="0"/>
          <w:numId w:val="11"/>
        </w:numPr>
        <w:pBdr>
          <w:top w:val="nil"/>
          <w:left w:val="nil"/>
          <w:bottom w:val="nil"/>
          <w:right w:val="nil"/>
          <w:between w:val="nil"/>
        </w:pBdr>
        <w:spacing w:line="360" w:lineRule="auto"/>
        <w:ind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70118F61" w14:textId="77777777" w:rsidR="00996267" w:rsidRPr="00314540" w:rsidRDefault="002835BE" w:rsidP="00314540">
      <w:pPr>
        <w:spacing w:line="360" w:lineRule="auto"/>
        <w:ind w:left="851" w:right="850" w:hanging="284"/>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d) La afectación generada en la situación jurídica de la persona involucrada en el proceso: Violación a sus derechos humanos.</w:t>
      </w:r>
    </w:p>
    <w:p w14:paraId="6CB67CD0" w14:textId="77777777" w:rsidR="00996267" w:rsidRPr="00314540" w:rsidRDefault="00996267">
      <w:pPr>
        <w:spacing w:line="360" w:lineRule="auto"/>
        <w:ind w:left="851" w:hanging="284"/>
        <w:jc w:val="both"/>
        <w:rPr>
          <w:rFonts w:ascii="Palatino Linotype" w:eastAsia="Palatino Linotype" w:hAnsi="Palatino Linotype" w:cs="Palatino Linotype"/>
        </w:rPr>
      </w:pPr>
    </w:p>
    <w:p w14:paraId="2FDF2C14"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AAC021"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9962B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1454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314540">
        <w:rPr>
          <w:rFonts w:ascii="Palatino Linotype" w:eastAsia="Palatino Linotype" w:hAnsi="Palatino Linotype" w:cs="Palatino Linotype"/>
          <w:i/>
          <w:color w:val="000000"/>
        </w:rPr>
        <w:t xml:space="preserve">“TÉRMINOS PROCESALES. PARA DETERMINAR SI UN FUNCIONARIO JUDICIAL ACTUÓ </w:t>
      </w:r>
      <w:r w:rsidRPr="00314540">
        <w:rPr>
          <w:rFonts w:ascii="Palatino Linotype" w:eastAsia="Palatino Linotype" w:hAnsi="Palatino Linotype" w:cs="Palatino Linotype"/>
          <w:color w:val="000000"/>
        </w:rPr>
        <w:t>INDEBIDAMENTE</w:t>
      </w:r>
      <w:r w:rsidRPr="00314540">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00314540">
        <w:rPr>
          <w:rFonts w:ascii="Palatino Linotype" w:eastAsia="Palatino Linotype" w:hAnsi="Palatino Linotype" w:cs="Palatino Linotype"/>
          <w:color w:val="000000"/>
        </w:rPr>
        <w:t>, visible en la Gaceta del Sema</w:t>
      </w:r>
      <w:r w:rsidRPr="00314540">
        <w:rPr>
          <w:rFonts w:ascii="Palatino Linotype" w:eastAsia="Palatino Linotype" w:hAnsi="Palatino Linotype" w:cs="Palatino Linotype"/>
          <w:color w:val="000000"/>
        </w:rPr>
        <w:t>nario Judicial de la Federación con el registro digital 205635.</w:t>
      </w:r>
    </w:p>
    <w:p w14:paraId="3B6BFCB0" w14:textId="77777777" w:rsidR="00996267" w:rsidRPr="00314540" w:rsidRDefault="00996267">
      <w:pPr>
        <w:spacing w:line="360" w:lineRule="auto"/>
        <w:jc w:val="both"/>
        <w:rPr>
          <w:rFonts w:ascii="Palatino Linotype" w:eastAsia="Palatino Linotype" w:hAnsi="Palatino Linotype" w:cs="Palatino Linotype"/>
        </w:rPr>
      </w:pPr>
    </w:p>
    <w:p w14:paraId="38C9C46E"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81774B" w14:textId="77777777" w:rsidR="00996267" w:rsidRPr="00314540" w:rsidRDefault="0099626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4CA4F1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3048ECD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8B2B285" w14:textId="77777777" w:rsidR="00996267" w:rsidRPr="00314540" w:rsidRDefault="002835BE" w:rsidP="00314540">
      <w:pPr>
        <w:spacing w:line="360" w:lineRule="auto"/>
        <w:ind w:left="425" w:right="850"/>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 xml:space="preserve"> </w:t>
      </w:r>
      <w:r w:rsidRPr="00314540">
        <w:rPr>
          <w:rFonts w:ascii="Palatino Linotype" w:eastAsia="Palatino Linotype" w:hAnsi="Palatino Linotype" w:cs="Palatino Linotype"/>
          <w:i/>
          <w:sz w:val="22"/>
        </w:rPr>
        <w:t>“PLAZO RAZONABLE PARA RESOLVER. DIMENSIÓN Y EFECTOS DE ESTE CONCEPTO CUANDO SE ADUCE EXCESIVA CARGA DE TRABAJO.”</w:t>
      </w:r>
      <w:r w:rsidR="00314540">
        <w:rPr>
          <w:rFonts w:ascii="Palatino Linotype" w:eastAsia="Palatino Linotype" w:hAnsi="Palatino Linotype" w:cs="Palatino Linotype"/>
          <w:sz w:val="22"/>
        </w:rPr>
        <w:t xml:space="preserve"> consultable en el Sema</w:t>
      </w:r>
      <w:r w:rsidRPr="00314540">
        <w:rPr>
          <w:rFonts w:ascii="Palatino Linotype" w:eastAsia="Palatino Linotype" w:hAnsi="Palatino Linotype" w:cs="Palatino Linotype"/>
          <w:sz w:val="22"/>
        </w:rPr>
        <w:t>nario Judicial de la Federación y su gaceta, con el registro digital 2002351.</w:t>
      </w:r>
    </w:p>
    <w:p w14:paraId="7A777DEA" w14:textId="77777777" w:rsidR="00996267" w:rsidRPr="00314540" w:rsidRDefault="00996267" w:rsidP="00314540">
      <w:pPr>
        <w:spacing w:line="360" w:lineRule="auto"/>
        <w:ind w:left="425" w:right="850"/>
        <w:jc w:val="both"/>
        <w:rPr>
          <w:rFonts w:ascii="Palatino Linotype" w:eastAsia="Palatino Linotype" w:hAnsi="Palatino Linotype" w:cs="Palatino Linotype"/>
          <w:b/>
          <w:sz w:val="22"/>
        </w:rPr>
      </w:pPr>
    </w:p>
    <w:p w14:paraId="552685E6" w14:textId="77777777" w:rsidR="00996267" w:rsidRPr="00314540" w:rsidRDefault="002835BE" w:rsidP="00314540">
      <w:pPr>
        <w:pBdr>
          <w:top w:val="nil"/>
          <w:left w:val="nil"/>
          <w:bottom w:val="nil"/>
          <w:right w:val="nil"/>
          <w:between w:val="nil"/>
        </w:pBdr>
        <w:spacing w:line="360" w:lineRule="auto"/>
        <w:ind w:left="425" w:right="850" w:firstLine="1"/>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“PLAZO RAZONABLE PARA RESOLVER. CONCEPTO Y ELEMENTOS QUE LO INTEGRAN A LA LUZ DEL DERECHO INTERNACIONAL DE LOS DERECH</w:t>
      </w:r>
      <w:r w:rsidR="00314540">
        <w:rPr>
          <w:rFonts w:ascii="Palatino Linotype" w:eastAsia="Palatino Linotype" w:hAnsi="Palatino Linotype" w:cs="Palatino Linotype"/>
          <w:sz w:val="22"/>
        </w:rPr>
        <w:t>OS HUMANOS.”, visible en el Sema</w:t>
      </w:r>
      <w:r w:rsidRPr="00314540">
        <w:rPr>
          <w:rFonts w:ascii="Palatino Linotype" w:eastAsia="Palatino Linotype" w:hAnsi="Palatino Linotype" w:cs="Palatino Linotype"/>
          <w:sz w:val="22"/>
        </w:rPr>
        <w:t>nario Judicial de la Federación y su gaceta, con el registro digital 2002350.”</w:t>
      </w:r>
    </w:p>
    <w:p w14:paraId="41EBA730" w14:textId="77777777" w:rsidR="00996267" w:rsidRPr="00314540" w:rsidRDefault="00996267">
      <w:pPr>
        <w:spacing w:line="360" w:lineRule="auto"/>
        <w:rPr>
          <w:rFonts w:ascii="Palatino Linotype" w:eastAsia="Palatino Linotype" w:hAnsi="Palatino Linotype" w:cs="Palatino Linotype"/>
        </w:rPr>
      </w:pPr>
    </w:p>
    <w:p w14:paraId="0879C61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4" w:name="_heading=h.2et92p0" w:colFirst="0" w:colLast="0"/>
      <w:bookmarkEnd w:id="4"/>
      <w:r w:rsidRPr="00314540">
        <w:rPr>
          <w:rFonts w:ascii="Palatino Linotype" w:eastAsia="Palatino Linotype" w:hAnsi="Palatino Linotype" w:cs="Palatino Linotype"/>
          <w:color w:val="000000"/>
        </w:rPr>
        <w:t xml:space="preserve">La Comisionada Ponente mediante acuerdo de día veintinueve de octubre de dos mil veinticuatro, decretó el </w:t>
      </w:r>
      <w:r w:rsidRPr="00314540">
        <w:rPr>
          <w:rFonts w:ascii="Palatino Linotype" w:eastAsia="Palatino Linotype" w:hAnsi="Palatino Linotype" w:cs="Palatino Linotype"/>
          <w:b/>
          <w:color w:val="000000"/>
        </w:rPr>
        <w:t>CIERRE DE INSTRUCCIÓN</w:t>
      </w:r>
      <w:r w:rsidRPr="00314540">
        <w:rPr>
          <w:rFonts w:ascii="Palatino Linotype" w:eastAsia="Palatino Linotype" w:hAnsi="Palatino Linotype" w:cs="Palatino Linotype"/>
          <w:color w:val="000000"/>
        </w:rPr>
        <w:t xml:space="preserve"> por lo que no habiendo más que hacer constar, y ----------------------------------------------------------------</w:t>
      </w:r>
      <w:r w:rsidR="00314540">
        <w:rPr>
          <w:rFonts w:ascii="Palatino Linotype" w:eastAsia="Palatino Linotype" w:hAnsi="Palatino Linotype" w:cs="Palatino Linotype"/>
          <w:color w:val="000000"/>
        </w:rPr>
        <w:t>-------------------------------------------</w:t>
      </w:r>
    </w:p>
    <w:p w14:paraId="42B1182D" w14:textId="77777777" w:rsidR="00996267" w:rsidRPr="00314540" w:rsidRDefault="00996267">
      <w:pPr>
        <w:rPr>
          <w:rFonts w:ascii="Palatino Linotype" w:eastAsia="Palatino Linotype" w:hAnsi="Palatino Linotype" w:cs="Palatino Linotype"/>
        </w:rPr>
      </w:pPr>
    </w:p>
    <w:p w14:paraId="1EF95C8D" w14:textId="77777777" w:rsidR="00996267" w:rsidRPr="00314540" w:rsidRDefault="002835BE">
      <w:pPr>
        <w:pStyle w:val="Ttulo1"/>
        <w:spacing w:before="0" w:line="360" w:lineRule="auto"/>
        <w:jc w:val="center"/>
        <w:rPr>
          <w:rFonts w:ascii="Palatino Linotype" w:eastAsia="Palatino Linotype" w:hAnsi="Palatino Linotype" w:cs="Palatino Linotype"/>
          <w:b/>
          <w:color w:val="000000"/>
          <w:sz w:val="24"/>
          <w:szCs w:val="24"/>
        </w:rPr>
      </w:pPr>
      <w:bookmarkStart w:id="5" w:name="_heading=h.tyjcwt" w:colFirst="0" w:colLast="0"/>
      <w:bookmarkEnd w:id="5"/>
      <w:r w:rsidRPr="00314540">
        <w:rPr>
          <w:rFonts w:ascii="Palatino Linotype" w:eastAsia="Palatino Linotype" w:hAnsi="Palatino Linotype" w:cs="Palatino Linotype"/>
          <w:b/>
          <w:color w:val="000000"/>
          <w:sz w:val="24"/>
          <w:szCs w:val="24"/>
        </w:rPr>
        <w:t>C</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O</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N</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S</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I</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D</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E</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R</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A</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N</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D</w:t>
      </w:r>
      <w:r w:rsidR="00314540">
        <w:rPr>
          <w:rFonts w:ascii="Palatino Linotype" w:eastAsia="Palatino Linotype" w:hAnsi="Palatino Linotype" w:cs="Palatino Linotype"/>
          <w:b/>
          <w:color w:val="000000"/>
          <w:sz w:val="24"/>
          <w:szCs w:val="24"/>
        </w:rPr>
        <w:t xml:space="preserve"> </w:t>
      </w:r>
      <w:r w:rsidRPr="00314540">
        <w:rPr>
          <w:rFonts w:ascii="Palatino Linotype" w:eastAsia="Palatino Linotype" w:hAnsi="Palatino Linotype" w:cs="Palatino Linotype"/>
          <w:b/>
          <w:color w:val="000000"/>
          <w:sz w:val="24"/>
          <w:szCs w:val="24"/>
        </w:rPr>
        <w:t>O</w:t>
      </w:r>
    </w:p>
    <w:p w14:paraId="5F605DC5" w14:textId="77777777" w:rsidR="00996267" w:rsidRPr="00314540" w:rsidRDefault="00996267">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p>
    <w:p w14:paraId="0EFA3286" w14:textId="77777777" w:rsidR="00996267" w:rsidRPr="00314540" w:rsidRDefault="002835BE">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314540">
        <w:rPr>
          <w:rFonts w:ascii="Palatino Linotype" w:eastAsia="Palatino Linotype" w:hAnsi="Palatino Linotype" w:cs="Palatino Linotype"/>
          <w:b/>
          <w:color w:val="000000"/>
          <w:sz w:val="24"/>
          <w:szCs w:val="24"/>
        </w:rPr>
        <w:t>PRIMERO. De la competencia</w:t>
      </w:r>
    </w:p>
    <w:p w14:paraId="2F70FDFF"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w:t>
      </w:r>
      <w:r w:rsidRPr="00314540">
        <w:rPr>
          <w:rFonts w:ascii="Palatino Linotype" w:eastAsia="Palatino Linotype" w:hAnsi="Palatino Linotype" w:cs="Palatino Linotype"/>
          <w:color w:val="000000"/>
        </w:rPr>
        <w:lastRenderedPageBreak/>
        <w:t>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1CCCE5C6" w14:textId="77777777" w:rsidR="00996267" w:rsidRPr="00314540" w:rsidRDefault="009962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8" w:name="_heading=h.4d34og8" w:colFirst="0" w:colLast="0"/>
      <w:bookmarkEnd w:id="8"/>
    </w:p>
    <w:p w14:paraId="7B979100" w14:textId="77777777" w:rsidR="00996267" w:rsidRPr="00314540" w:rsidRDefault="002835B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9" w:name="_heading=h.2s8eyo1" w:colFirst="0" w:colLast="0"/>
      <w:bookmarkEnd w:id="9"/>
      <w:r w:rsidRPr="00314540">
        <w:rPr>
          <w:rFonts w:ascii="Palatino Linotype" w:eastAsia="Palatino Linotype" w:hAnsi="Palatino Linotype" w:cs="Palatino Linotype"/>
          <w:b/>
          <w:color w:val="000000"/>
        </w:rPr>
        <w:t>SEGUNDO. De la oportunidad y procedencia.</w:t>
      </w:r>
    </w:p>
    <w:p w14:paraId="00A2B66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bookmarkStart w:id="10" w:name="_heading=h.17dp8vu" w:colFirst="0" w:colLast="0"/>
      <w:bookmarkEnd w:id="10"/>
      <w:r w:rsidRPr="00314540">
        <w:rPr>
          <w:rFonts w:ascii="Palatino Linotype" w:eastAsia="Palatino Linotype" w:hAnsi="Palatino Linotype" w:cs="Palatino Linotype"/>
          <w:color w:val="000000"/>
        </w:rPr>
        <w:t xml:space="preserve">El medio de impugnación fue presentado a través del </w:t>
      </w:r>
      <w:r w:rsidRPr="00314540">
        <w:rPr>
          <w:rFonts w:ascii="Palatino Linotype" w:eastAsia="Palatino Linotype" w:hAnsi="Palatino Linotype" w:cs="Palatino Linotype"/>
          <w:b/>
          <w:color w:val="000000"/>
        </w:rPr>
        <w:t>SAIMEX,</w:t>
      </w:r>
      <w:r w:rsidRPr="00314540">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entregó sus respuestas el día veintitrés de mayo de dos mil veinticuatro, de tal forma que el plazo para interponer el recurso transcurrió del día veinticuatro de mayo al trece de junio de dos mil veinticuatro; en consecuencia, el ahora recurrente presentó los recursos de revisión en comento, el día treinta de mayo de dos mil veinticuatro; encontrándose dentro del lapso temporal legalmente establecido para tal efecto.</w:t>
      </w:r>
    </w:p>
    <w:p w14:paraId="7D3D05CD"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9148EFF"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otro lado, el escrito contiene las formalidades previstas por el artículo 180 último párrafo de la Ley de la materia actual, por lo que es procedente que este Instituto de </w:t>
      </w:r>
      <w:r w:rsidRPr="00314540">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14:paraId="14BEA5E1" w14:textId="77777777" w:rsidR="00996267" w:rsidRPr="00314540" w:rsidRDefault="00996267">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70EE6906" w14:textId="77777777" w:rsidR="00996267" w:rsidRPr="00314540" w:rsidRDefault="002835BE">
      <w:pPr>
        <w:pStyle w:val="Ttulo1"/>
        <w:spacing w:before="0" w:line="360" w:lineRule="auto"/>
        <w:rPr>
          <w:rFonts w:ascii="Palatino Linotype" w:eastAsia="Palatino Linotype" w:hAnsi="Palatino Linotype" w:cs="Palatino Linotype"/>
          <w:b/>
          <w:color w:val="000000"/>
          <w:sz w:val="24"/>
          <w:szCs w:val="24"/>
        </w:rPr>
      </w:pPr>
      <w:bookmarkStart w:id="11" w:name="_heading=h.3rdcrjn" w:colFirst="0" w:colLast="0"/>
      <w:bookmarkEnd w:id="11"/>
      <w:r w:rsidRPr="00314540">
        <w:rPr>
          <w:rFonts w:ascii="Palatino Linotype" w:eastAsia="Palatino Linotype" w:hAnsi="Palatino Linotype" w:cs="Palatino Linotype"/>
          <w:b/>
          <w:color w:val="000000"/>
          <w:sz w:val="24"/>
          <w:szCs w:val="24"/>
        </w:rPr>
        <w:t>TERCERO. De las causales de sobreseimiento.</w:t>
      </w:r>
    </w:p>
    <w:p w14:paraId="0540058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Se solicitó, conocer lo siguiente:</w:t>
      </w:r>
    </w:p>
    <w:p w14:paraId="04214A71" w14:textId="77777777" w:rsidR="00996267" w:rsidRPr="00314540" w:rsidRDefault="002835BE">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fecha de ingreso a laborar y puesto o cargo funcional del C. Víctor Aguilera Mier.</w:t>
      </w:r>
    </w:p>
    <w:p w14:paraId="0C317339" w14:textId="77777777" w:rsidR="00996267" w:rsidRPr="00314540" w:rsidRDefault="002835BE">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recibo de nómina del C. Víctor Aguilera Mier de la última quincena (la más actual).</w:t>
      </w:r>
    </w:p>
    <w:p w14:paraId="601DFE96" w14:textId="77777777" w:rsidR="00996267" w:rsidRPr="00314540" w:rsidRDefault="002835BE">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documento que acredite su grado máximo de estudios.</w:t>
      </w:r>
    </w:p>
    <w:p w14:paraId="79BCB920" w14:textId="77777777" w:rsidR="00996267" w:rsidRPr="00314540" w:rsidRDefault="002835BE">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 xml:space="preserve">nombre de las hijas de dicho servidor público que laboran en la Legislatura, fecha de ingreso, así como su recibo de nómina de la </w:t>
      </w:r>
      <w:proofErr w:type="gramStart"/>
      <w:r w:rsidRPr="00314540">
        <w:rPr>
          <w:rFonts w:ascii="Palatino Linotype" w:eastAsia="Palatino Linotype" w:hAnsi="Palatino Linotype" w:cs="Palatino Linotype"/>
          <w:color w:val="000000"/>
          <w:sz w:val="22"/>
        </w:rPr>
        <w:t>primer quincena</w:t>
      </w:r>
      <w:proofErr w:type="gramEnd"/>
      <w:r w:rsidRPr="00314540">
        <w:rPr>
          <w:rFonts w:ascii="Palatino Linotype" w:eastAsia="Palatino Linotype" w:hAnsi="Palatino Linotype" w:cs="Palatino Linotype"/>
          <w:color w:val="000000"/>
          <w:sz w:val="22"/>
        </w:rPr>
        <w:t xml:space="preserve"> cuando ingresaron a laborar y la última (refiriéndome a la más reciente) y documento que acredite su grado máximo de estudio de cada una </w:t>
      </w:r>
    </w:p>
    <w:p w14:paraId="5816EB66" w14:textId="77777777" w:rsidR="00996267" w:rsidRPr="00314540" w:rsidRDefault="002835BE">
      <w:pPr>
        <w:numPr>
          <w:ilvl w:val="0"/>
          <w:numId w:val="1"/>
        </w:numPr>
        <w:pBdr>
          <w:top w:val="nil"/>
          <w:left w:val="nil"/>
          <w:bottom w:val="nil"/>
          <w:right w:val="nil"/>
          <w:between w:val="nil"/>
        </w:pBdr>
        <w:spacing w:line="276" w:lineRule="auto"/>
        <w:ind w:right="616"/>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Contratos celebrados con el Grupo Musical Mandarina Show o en su caso si no fuera el nombre correcto, del grupo musical del cual es parte el C. Víctor Aguilera Mier y que ha prestado sus servicios a la Legislatura, de aquí requiero todos y cada uno desde la primera vez que dio algún espectáculo, refiriéndome con ello a alguna presentación musical.</w:t>
      </w:r>
    </w:p>
    <w:p w14:paraId="02517BC1"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054A7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contra de las respuestas proporcionadas, el </w:t>
      </w:r>
      <w:r w:rsidRPr="00314540">
        <w:rPr>
          <w:rFonts w:ascii="Palatino Linotype" w:eastAsia="Palatino Linotype" w:hAnsi="Palatino Linotype" w:cs="Palatino Linotype"/>
          <w:b/>
          <w:color w:val="000000"/>
        </w:rPr>
        <w:t xml:space="preserve">PARTICULAR, </w:t>
      </w:r>
      <w:r w:rsidRPr="00314540">
        <w:rPr>
          <w:rFonts w:ascii="Palatino Linotype" w:eastAsia="Palatino Linotype" w:hAnsi="Palatino Linotype" w:cs="Palatino Linotype"/>
          <w:color w:val="000000"/>
        </w:rPr>
        <w:t>interpuso los presentes recursos de revisión, arguyendo la falsedad de la información y la entrega de la información incompleta.</w:t>
      </w:r>
    </w:p>
    <w:p w14:paraId="6506AFA4"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8D137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dichas condiciones, la </w:t>
      </w:r>
      <w:r w:rsidRPr="00314540">
        <w:rPr>
          <w:rFonts w:ascii="Palatino Linotype" w:eastAsia="Palatino Linotype" w:hAnsi="Palatino Linotype" w:cs="Palatino Linotype"/>
          <w:i/>
          <w:color w:val="000000"/>
        </w:rPr>
        <w:t>Litis</w:t>
      </w:r>
      <w:r w:rsidRPr="00314540">
        <w:rPr>
          <w:rFonts w:ascii="Palatino Linotype" w:eastAsia="Palatino Linotype" w:hAnsi="Palatino Linotype" w:cs="Palatino Linotype"/>
          <w:color w:val="000000"/>
        </w:rPr>
        <w:t xml:space="preserve"> a resolver en el presente recurso de revisión, se circunscribe a determinar si se actualizan la causal de procedencia prevista en el </w:t>
      </w:r>
      <w:r w:rsidRPr="00314540">
        <w:rPr>
          <w:rFonts w:ascii="Palatino Linotype" w:eastAsia="Palatino Linotype" w:hAnsi="Palatino Linotype" w:cs="Palatino Linotype"/>
          <w:b/>
          <w:color w:val="000000"/>
        </w:rPr>
        <w:t>artículo 179</w:t>
      </w:r>
      <w:r w:rsidRPr="00314540">
        <w:rPr>
          <w:rFonts w:ascii="Palatino Linotype" w:eastAsia="Palatino Linotype" w:hAnsi="Palatino Linotype" w:cs="Palatino Linotype"/>
          <w:color w:val="000000"/>
        </w:rPr>
        <w:t xml:space="preserve">, fracción </w:t>
      </w:r>
      <w:r w:rsidRPr="00314540">
        <w:rPr>
          <w:rFonts w:ascii="Palatino Linotype" w:eastAsia="Palatino Linotype" w:hAnsi="Palatino Linotype" w:cs="Palatino Linotype"/>
          <w:b/>
          <w:color w:val="000000"/>
        </w:rPr>
        <w:t xml:space="preserve">V </w:t>
      </w:r>
      <w:r w:rsidRPr="00314540">
        <w:rPr>
          <w:rFonts w:ascii="Palatino Linotype" w:eastAsia="Palatino Linotype" w:hAnsi="Palatino Linotype" w:cs="Palatino Linotype"/>
          <w:color w:val="000000"/>
        </w:rPr>
        <w:t xml:space="preserve">de la </w:t>
      </w:r>
      <w:r w:rsidRPr="00314540">
        <w:rPr>
          <w:rFonts w:ascii="Palatino Linotype" w:eastAsia="Palatino Linotype" w:hAnsi="Palatino Linotype" w:cs="Palatino Linotype"/>
          <w:b/>
          <w:color w:val="000000"/>
        </w:rPr>
        <w:t xml:space="preserve">Ley de Transparencia y Acceso a la Información </w:t>
      </w:r>
      <w:r w:rsidRPr="00314540">
        <w:rPr>
          <w:rFonts w:ascii="Palatino Linotype" w:eastAsia="Palatino Linotype" w:hAnsi="Palatino Linotype" w:cs="Palatino Linotype"/>
          <w:color w:val="000000"/>
        </w:rPr>
        <w:t>Pública</w:t>
      </w:r>
      <w:r w:rsidRPr="00314540">
        <w:rPr>
          <w:rFonts w:ascii="Palatino Linotype" w:eastAsia="Palatino Linotype" w:hAnsi="Palatino Linotype" w:cs="Palatino Linotype"/>
          <w:b/>
          <w:color w:val="000000"/>
        </w:rPr>
        <w:t xml:space="preserve"> del Estado de México y Municipios</w:t>
      </w:r>
      <w:r w:rsidRPr="00314540">
        <w:rPr>
          <w:rFonts w:ascii="Palatino Linotype" w:eastAsia="Palatino Linotype" w:hAnsi="Palatino Linotype" w:cs="Palatino Linotype"/>
          <w:color w:val="000000"/>
        </w:rPr>
        <w:t xml:space="preserve">; fracción que determina la hipótesis jurídica de </w:t>
      </w:r>
      <w:r w:rsidRPr="00314540">
        <w:rPr>
          <w:rFonts w:ascii="Palatino Linotype" w:eastAsia="Palatino Linotype" w:hAnsi="Palatino Linotype" w:cs="Palatino Linotype"/>
          <w:b/>
          <w:color w:val="000000"/>
        </w:rPr>
        <w:t>la entrega de información incompleta</w:t>
      </w:r>
      <w:r w:rsidRPr="00314540">
        <w:rPr>
          <w:rFonts w:ascii="Palatino Linotype" w:eastAsia="Palatino Linotype" w:hAnsi="Palatino Linotype" w:cs="Palatino Linotype"/>
          <w:color w:val="000000"/>
        </w:rPr>
        <w:t xml:space="preserve">, causal de la que se dolió la particular recurrente al momento de </w:t>
      </w:r>
      <w:r w:rsidRPr="00314540">
        <w:rPr>
          <w:rFonts w:ascii="Palatino Linotype" w:eastAsia="Palatino Linotype" w:hAnsi="Palatino Linotype" w:cs="Palatino Linotype"/>
          <w:color w:val="000000"/>
        </w:rPr>
        <w:lastRenderedPageBreak/>
        <w:t xml:space="preserve">interponer su recurso de revisión, por lo que se determinará si el </w:t>
      </w:r>
      <w:r w:rsidRPr="00314540">
        <w:rPr>
          <w:rFonts w:ascii="Palatino Linotype" w:eastAsia="Palatino Linotype" w:hAnsi="Palatino Linotype" w:cs="Palatino Linotype"/>
          <w:b/>
          <w:color w:val="000000"/>
        </w:rPr>
        <w:t>SUJETO</w:t>
      </w:r>
      <w:r w:rsidRPr="00314540">
        <w:rPr>
          <w:rFonts w:ascii="Palatino Linotype" w:eastAsia="Palatino Linotype" w:hAnsi="Palatino Linotype" w:cs="Palatino Linotype"/>
          <w:color w:val="000000"/>
        </w:rPr>
        <w:t xml:space="preserve"> </w:t>
      </w:r>
      <w:r w:rsidRPr="00314540">
        <w:rPr>
          <w:rFonts w:ascii="Palatino Linotype" w:eastAsia="Palatino Linotype" w:hAnsi="Palatino Linotype" w:cs="Palatino Linotype"/>
          <w:b/>
          <w:color w:val="000000"/>
        </w:rPr>
        <w:t>OBLIGADO</w:t>
      </w:r>
      <w:r w:rsidRPr="00314540">
        <w:rPr>
          <w:rFonts w:ascii="Palatino Linotype" w:eastAsia="Palatino Linotype" w:hAnsi="Palatino Linotype" w:cs="Palatino Linotype"/>
          <w:color w:val="000000"/>
        </w:rPr>
        <w:t xml:space="preserve"> con su respuesta ciertamente actualiza la causal de referencia.</w:t>
      </w:r>
    </w:p>
    <w:p w14:paraId="5B2F9DAE" w14:textId="77777777" w:rsidR="00996267" w:rsidRPr="00314540" w:rsidRDefault="00996267">
      <w:pPr>
        <w:spacing w:line="360" w:lineRule="auto"/>
        <w:rPr>
          <w:rFonts w:ascii="Palatino Linotype" w:eastAsia="Palatino Linotype" w:hAnsi="Palatino Linotype" w:cs="Palatino Linotype"/>
        </w:rPr>
      </w:pPr>
    </w:p>
    <w:p w14:paraId="4CC10EED"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color w:val="000000"/>
        </w:rPr>
        <w:t xml:space="preserve">Ahora bien, derivado del Planteamiento de la </w:t>
      </w:r>
      <w:r w:rsidRPr="00314540">
        <w:rPr>
          <w:rFonts w:ascii="Palatino Linotype" w:eastAsia="Palatino Linotype" w:hAnsi="Palatino Linotype" w:cs="Palatino Linotype"/>
          <w:i/>
          <w:color w:val="000000"/>
        </w:rPr>
        <w:t>Litis</w:t>
      </w:r>
      <w:r w:rsidRPr="00314540">
        <w:rPr>
          <w:rFonts w:ascii="Palatino Linotype" w:eastAsia="Palatino Linotype" w:hAnsi="Palatino Linotype" w:cs="Palatino Linotype"/>
          <w:color w:val="000000"/>
        </w:rPr>
        <w:t>, se procede analizar el contenido íntegro de las actuaciones que obran en el expediente electrónico, y así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25667776"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i/>
          <w:color w:val="000000"/>
        </w:rPr>
      </w:pPr>
    </w:p>
    <w:p w14:paraId="6701A9C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esa tesitura, este Instituto analizó la totalidad de las constancias que integran el expediente electrónico en que se actúa, resultando importante traer a colación los motivos de inconformidad hechos valer por el </w:t>
      </w:r>
      <w:r w:rsidRPr="00314540">
        <w:rPr>
          <w:rFonts w:ascii="Palatino Linotype" w:eastAsia="Palatino Linotype" w:hAnsi="Palatino Linotype" w:cs="Palatino Linotype"/>
          <w:b/>
          <w:color w:val="000000"/>
        </w:rPr>
        <w:t>PARTICULAR.</w:t>
      </w:r>
    </w:p>
    <w:p w14:paraId="45DB352C"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0593B8D2" w14:textId="77777777" w:rsidR="00996267" w:rsidRPr="00314540" w:rsidRDefault="002835BE" w:rsidP="00314540">
      <w:pPr>
        <w:spacing w:line="360" w:lineRule="auto"/>
        <w:ind w:left="708" w:right="850" w:firstLine="708"/>
        <w:jc w:val="both"/>
        <w:rPr>
          <w:rFonts w:ascii="Palatino Linotype" w:eastAsia="Palatino Linotype" w:hAnsi="Palatino Linotype" w:cs="Palatino Linotype"/>
          <w:b/>
          <w:color w:val="000000"/>
          <w:sz w:val="22"/>
        </w:rPr>
      </w:pPr>
      <w:r w:rsidRPr="00314540">
        <w:rPr>
          <w:rFonts w:ascii="Palatino Linotype" w:eastAsia="Palatino Linotype" w:hAnsi="Palatino Linotype" w:cs="Palatino Linotype"/>
          <w:b/>
          <w:color w:val="000000"/>
          <w:sz w:val="22"/>
        </w:rPr>
        <w:t>Recurso 03388/INFOEM/IP/RR/2024</w:t>
      </w:r>
    </w:p>
    <w:p w14:paraId="0F260FFB" w14:textId="77777777" w:rsidR="00996267" w:rsidRPr="00314540" w:rsidRDefault="002835BE" w:rsidP="00314540">
      <w:pPr>
        <w:numPr>
          <w:ilvl w:val="0"/>
          <w:numId w:val="9"/>
        </w:numPr>
        <w:pBdr>
          <w:top w:val="nil"/>
          <w:left w:val="nil"/>
          <w:bottom w:val="nil"/>
          <w:right w:val="nil"/>
          <w:between w:val="nil"/>
        </w:pBdr>
        <w:ind w:right="850"/>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Acto impugnado: </w:t>
      </w:r>
      <w:r w:rsidRPr="00314540">
        <w:rPr>
          <w:rFonts w:ascii="Palatino Linotype" w:eastAsia="Palatino Linotype" w:hAnsi="Palatino Linotype" w:cs="Palatino Linotype"/>
          <w:i/>
          <w:color w:val="000000"/>
          <w:sz w:val="22"/>
        </w:rPr>
        <w:t xml:space="preserve">“LA FALSEDAD DE LA RESPUESTA PROPORCIONADA” </w:t>
      </w:r>
    </w:p>
    <w:p w14:paraId="423FD2CC" w14:textId="77777777" w:rsidR="00996267" w:rsidRPr="00314540" w:rsidRDefault="002835BE" w:rsidP="00314540">
      <w:pPr>
        <w:numPr>
          <w:ilvl w:val="0"/>
          <w:numId w:val="9"/>
        </w:numPr>
        <w:pBdr>
          <w:top w:val="nil"/>
          <w:left w:val="nil"/>
          <w:bottom w:val="nil"/>
          <w:right w:val="nil"/>
          <w:between w:val="nil"/>
        </w:pBdr>
        <w:tabs>
          <w:tab w:val="left" w:pos="0"/>
        </w:tabs>
        <w:ind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Razones o Motivos de inconformidad: </w:t>
      </w:r>
      <w:r w:rsidRPr="00314540">
        <w:rPr>
          <w:rFonts w:ascii="Palatino Linotype" w:eastAsia="Palatino Linotype" w:hAnsi="Palatino Linotype" w:cs="Palatino Linotype"/>
          <w:i/>
          <w:color w:val="000000"/>
          <w:sz w:val="22"/>
        </w:rPr>
        <w:t xml:space="preserve">“el Señor Víctor Aguilera Mier, ha cantado en eventos de la Legislatura, por lo </w:t>
      </w:r>
      <w:proofErr w:type="gramStart"/>
      <w:r w:rsidRPr="00314540">
        <w:rPr>
          <w:rFonts w:ascii="Palatino Linotype" w:eastAsia="Palatino Linotype" w:hAnsi="Palatino Linotype" w:cs="Palatino Linotype"/>
          <w:i/>
          <w:color w:val="000000"/>
          <w:sz w:val="22"/>
        </w:rPr>
        <w:t>tanto</w:t>
      </w:r>
      <w:proofErr w:type="gramEnd"/>
      <w:r w:rsidRPr="00314540">
        <w:rPr>
          <w:rFonts w:ascii="Palatino Linotype" w:eastAsia="Palatino Linotype" w:hAnsi="Palatino Linotype" w:cs="Palatino Linotype"/>
          <w:i/>
          <w:color w:val="000000"/>
          <w:sz w:val="22"/>
        </w:rPr>
        <w:t xml:space="preserve"> si ha participado en los mismos y sus hijas se encuentran ubicadas en diversas áreas entre ellas EL ÁREA DE TRANSPARENCIA, LA ESTANCIA INFANTIL y desconozco la última, COMO PRETENDEN OCULTAR LO EVIDENTE, si así entregan la información ahora entiendo tanta corrupción, PUES EL SEÑOR DESDE CONTRALORÍA CUBRE TODO.”</w:t>
      </w:r>
    </w:p>
    <w:p w14:paraId="2586A1F2" w14:textId="77777777" w:rsidR="00996267" w:rsidRPr="00314540" w:rsidRDefault="00996267" w:rsidP="00314540">
      <w:pPr>
        <w:pBdr>
          <w:top w:val="nil"/>
          <w:left w:val="nil"/>
          <w:bottom w:val="nil"/>
          <w:right w:val="nil"/>
          <w:between w:val="nil"/>
        </w:pBdr>
        <w:spacing w:line="360" w:lineRule="auto"/>
        <w:ind w:left="708" w:right="850"/>
        <w:rPr>
          <w:rFonts w:ascii="Palatino Linotype" w:eastAsia="Palatino Linotype" w:hAnsi="Palatino Linotype" w:cs="Palatino Linotype"/>
          <w:color w:val="000000"/>
          <w:sz w:val="22"/>
        </w:rPr>
      </w:pPr>
    </w:p>
    <w:p w14:paraId="38FF7F7B" w14:textId="77777777" w:rsidR="00996267" w:rsidRPr="00314540" w:rsidRDefault="002835BE" w:rsidP="00314540">
      <w:pPr>
        <w:spacing w:line="360" w:lineRule="auto"/>
        <w:ind w:left="708" w:right="850" w:firstLine="708"/>
        <w:jc w:val="both"/>
        <w:rPr>
          <w:rFonts w:ascii="Palatino Linotype" w:eastAsia="Palatino Linotype" w:hAnsi="Palatino Linotype" w:cs="Palatino Linotype"/>
          <w:b/>
          <w:color w:val="000000"/>
          <w:sz w:val="22"/>
        </w:rPr>
      </w:pPr>
      <w:r w:rsidRPr="00314540">
        <w:rPr>
          <w:rFonts w:ascii="Palatino Linotype" w:eastAsia="Palatino Linotype" w:hAnsi="Palatino Linotype" w:cs="Palatino Linotype"/>
          <w:b/>
          <w:color w:val="000000"/>
          <w:sz w:val="22"/>
        </w:rPr>
        <w:t>Recurso 03389/INFOEM/IP/RR/2024</w:t>
      </w:r>
    </w:p>
    <w:p w14:paraId="3CCA5EDC" w14:textId="77777777" w:rsidR="00996267" w:rsidRPr="00314540" w:rsidRDefault="002835BE" w:rsidP="00314540">
      <w:pPr>
        <w:numPr>
          <w:ilvl w:val="0"/>
          <w:numId w:val="7"/>
        </w:numPr>
        <w:pBdr>
          <w:top w:val="nil"/>
          <w:left w:val="nil"/>
          <w:bottom w:val="nil"/>
          <w:right w:val="nil"/>
          <w:between w:val="nil"/>
        </w:pBdr>
        <w:ind w:right="850"/>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Acto impugnado: </w:t>
      </w:r>
      <w:r w:rsidRPr="00314540">
        <w:rPr>
          <w:rFonts w:ascii="Palatino Linotype" w:eastAsia="Palatino Linotype" w:hAnsi="Palatino Linotype" w:cs="Palatino Linotype"/>
          <w:i/>
          <w:color w:val="000000"/>
          <w:sz w:val="22"/>
        </w:rPr>
        <w:t xml:space="preserve">“LA FALSEDAD DE LA RESPUESTA PROPORCIONADA” </w:t>
      </w:r>
    </w:p>
    <w:p w14:paraId="3AA5FB35" w14:textId="77777777" w:rsidR="00996267" w:rsidRPr="00314540" w:rsidRDefault="002835BE" w:rsidP="00314540">
      <w:pPr>
        <w:numPr>
          <w:ilvl w:val="0"/>
          <w:numId w:val="7"/>
        </w:numPr>
        <w:pBdr>
          <w:top w:val="nil"/>
          <w:left w:val="nil"/>
          <w:bottom w:val="nil"/>
          <w:right w:val="nil"/>
          <w:between w:val="nil"/>
        </w:pBdr>
        <w:tabs>
          <w:tab w:val="left" w:pos="0"/>
        </w:tabs>
        <w:ind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color w:val="000000"/>
          <w:sz w:val="22"/>
        </w:rPr>
        <w:t xml:space="preserve">Razones o Motivos de inconformidad: </w:t>
      </w:r>
      <w:r w:rsidRPr="00314540">
        <w:rPr>
          <w:rFonts w:ascii="Palatino Linotype" w:eastAsia="Palatino Linotype" w:hAnsi="Palatino Linotype" w:cs="Palatino Linotype"/>
          <w:i/>
          <w:color w:val="000000"/>
          <w:sz w:val="22"/>
        </w:rPr>
        <w:t xml:space="preserve">“El susodicho señor, si tiene 3 hijas trabajando para el Poder Legislativo, y peor aún ocultan la información pues una de ellas se encuentra en TRANSPARENCIA, otra en la ESTANCIA INFANTIL y si no me equivoco otra en el OSFEM, pero es garrafal que el área de transparencia de esta respuesta, cuando tanto el </w:t>
      </w:r>
      <w:r w:rsidRPr="00314540">
        <w:rPr>
          <w:rFonts w:ascii="Palatino Linotype" w:eastAsia="Palatino Linotype" w:hAnsi="Palatino Linotype" w:cs="Palatino Linotype"/>
          <w:i/>
          <w:color w:val="000000"/>
          <w:sz w:val="22"/>
        </w:rPr>
        <w:lastRenderedPageBreak/>
        <w:t>titular de transparencia como el señor VICTOR se conocen perfectamente y saben del parentesco que existe entre la compañera que si no me equivoco se llama Monserrat, así que a leguas se ve la falsedad de la respuesta, por lo que exijo si en verdad existe la transparencia en la Legislatura entreguen la información solicitada, tanto de los familiares de este tipo prepotente y grosero, como de sus hijas que se creen que tienen el poder, como de TODOS LOS CONTRATOS O PAGOS RECIBIDOS POR ACTUAR O "CANTAR" EN EVENTOS de la LEGISLATURA.”</w:t>
      </w:r>
    </w:p>
    <w:p w14:paraId="0CA2FF91"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3312F3"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De lo anterior, se concluye que los </w:t>
      </w:r>
      <w:proofErr w:type="gramStart"/>
      <w:r w:rsidRPr="00314540">
        <w:rPr>
          <w:rFonts w:ascii="Palatino Linotype" w:eastAsia="Palatino Linotype" w:hAnsi="Palatino Linotype" w:cs="Palatino Linotype"/>
          <w:color w:val="000000"/>
        </w:rPr>
        <w:t>mismos  resultan</w:t>
      </w:r>
      <w:proofErr w:type="gramEnd"/>
      <w:r w:rsidRPr="00314540">
        <w:rPr>
          <w:rFonts w:ascii="Palatino Linotype" w:eastAsia="Palatino Linotype" w:hAnsi="Palatino Linotype" w:cs="Palatino Linotype"/>
          <w:color w:val="000000"/>
        </w:rPr>
        <w:t xml:space="preserve"> </w:t>
      </w:r>
      <w:r w:rsidRPr="00314540">
        <w:rPr>
          <w:rFonts w:ascii="Palatino Linotype" w:eastAsia="Palatino Linotype" w:hAnsi="Palatino Linotype" w:cs="Palatino Linotype"/>
          <w:b/>
          <w:color w:val="000000"/>
        </w:rPr>
        <w:t>IMPROCEDENTES</w:t>
      </w:r>
      <w:r w:rsidRPr="00314540">
        <w:rPr>
          <w:rFonts w:ascii="Palatino Linotype" w:eastAsia="Palatino Linotype" w:hAnsi="Palatino Linotype" w:cs="Palatino Linotype"/>
          <w:color w:val="000000"/>
        </w:rPr>
        <w:t>, por las siguientes consideraciones.</w:t>
      </w:r>
    </w:p>
    <w:p w14:paraId="166AD3BD"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49BCE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Como se señaló en líneas anteriores, si bien es cierto se señaló una eventual causal de procedencia del recurso de revisión, como lo es la entrega de información incompleta; también lo es que los agravios en ambos </w:t>
      </w:r>
      <w:proofErr w:type="gramStart"/>
      <w:r w:rsidRPr="00314540">
        <w:rPr>
          <w:rFonts w:ascii="Palatino Linotype" w:eastAsia="Palatino Linotype" w:hAnsi="Palatino Linotype" w:cs="Palatino Linotype"/>
          <w:color w:val="000000"/>
        </w:rPr>
        <w:t>recursos,  son</w:t>
      </w:r>
      <w:proofErr w:type="gramEnd"/>
      <w:r w:rsidRPr="00314540">
        <w:rPr>
          <w:rFonts w:ascii="Palatino Linotype" w:eastAsia="Palatino Linotype" w:hAnsi="Palatino Linotype" w:cs="Palatino Linotype"/>
          <w:color w:val="000000"/>
        </w:rPr>
        <w:t xml:space="preserve"> tendientes a dudar expresamente de la veracidad de la información remitida en respuesta, manifestando expresamente como acto impugnado </w:t>
      </w:r>
      <w:r w:rsidRPr="00314540">
        <w:rPr>
          <w:rFonts w:ascii="Palatino Linotype" w:eastAsia="Palatino Linotype" w:hAnsi="Palatino Linotype" w:cs="Palatino Linotype"/>
          <w:i/>
          <w:color w:val="000000"/>
        </w:rPr>
        <w:t>“LA FALSEDAD DE LA RESPUESTA PROPORCIONADA”</w:t>
      </w:r>
    </w:p>
    <w:p w14:paraId="76DF8E3A"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603164"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esa tesitura, cuando los motivos o razones de inconformidad pretenden dudar de la veracidad de la información, resultan improcedentes, resultando dable ordenar el sobreseimiento del asunto de acuerdo a lo dispuesto por los artículos 191 fracción V Y 192 fracción III del artículo 192, de la </w:t>
      </w:r>
      <w:r w:rsidRPr="00314540">
        <w:rPr>
          <w:rFonts w:ascii="Palatino Linotype" w:eastAsia="Palatino Linotype" w:hAnsi="Palatino Linotype" w:cs="Palatino Linotype"/>
          <w:b/>
          <w:color w:val="000000"/>
        </w:rPr>
        <w:t>Ley de Transparencia y Acceso a la Información Pública del Estado de México y Municipios</w:t>
      </w:r>
      <w:r w:rsidRPr="00314540">
        <w:rPr>
          <w:rFonts w:ascii="Palatino Linotype" w:eastAsia="Palatino Linotype" w:hAnsi="Palatino Linotype" w:cs="Palatino Linotype"/>
          <w:color w:val="000000"/>
        </w:rPr>
        <w:t>, que son del tenor literal siguiente:</w:t>
      </w:r>
    </w:p>
    <w:p w14:paraId="7A53BFF0"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 xml:space="preserve">“Artículo 191. El recurso será </w:t>
      </w:r>
      <w:r w:rsidRPr="00314540">
        <w:rPr>
          <w:rFonts w:ascii="Palatino Linotype" w:eastAsia="Palatino Linotype" w:hAnsi="Palatino Linotype" w:cs="Palatino Linotype"/>
          <w:b/>
          <w:i/>
          <w:color w:val="000000"/>
          <w:sz w:val="22"/>
        </w:rPr>
        <w:t>desechado por improcedente</w:t>
      </w:r>
      <w:r w:rsidRPr="00314540">
        <w:rPr>
          <w:rFonts w:ascii="Palatino Linotype" w:eastAsia="Palatino Linotype" w:hAnsi="Palatino Linotype" w:cs="Palatino Linotype"/>
          <w:i/>
          <w:color w:val="000000"/>
          <w:sz w:val="22"/>
        </w:rPr>
        <w:t xml:space="preserve"> cuando:</w:t>
      </w:r>
    </w:p>
    <w:p w14:paraId="79F748B4"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w:t>
      </w:r>
    </w:p>
    <w:p w14:paraId="1EAD1E99"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b/>
          <w:i/>
          <w:color w:val="000000"/>
          <w:sz w:val="22"/>
        </w:rPr>
      </w:pPr>
      <w:r w:rsidRPr="00314540">
        <w:rPr>
          <w:rFonts w:ascii="Palatino Linotype" w:eastAsia="Palatino Linotype" w:hAnsi="Palatino Linotype" w:cs="Palatino Linotype"/>
          <w:b/>
          <w:i/>
          <w:color w:val="000000"/>
          <w:sz w:val="22"/>
        </w:rPr>
        <w:t>V. Se impugne la veracidad de la información proporcionada;</w:t>
      </w:r>
    </w:p>
    <w:p w14:paraId="727B9B23"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w:t>
      </w:r>
    </w:p>
    <w:p w14:paraId="0AFB7977" w14:textId="77777777" w:rsidR="00996267" w:rsidRPr="00314540" w:rsidRDefault="00996267"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p>
    <w:p w14:paraId="6C6F857F"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 xml:space="preserve">“Artículo 192. El recurso será </w:t>
      </w:r>
      <w:r w:rsidRPr="00314540">
        <w:rPr>
          <w:rFonts w:ascii="Palatino Linotype" w:eastAsia="Palatino Linotype" w:hAnsi="Palatino Linotype" w:cs="Palatino Linotype"/>
          <w:b/>
          <w:i/>
          <w:color w:val="000000"/>
          <w:sz w:val="22"/>
        </w:rPr>
        <w:t>sobreseíd</w:t>
      </w:r>
      <w:r w:rsidRPr="00314540">
        <w:rPr>
          <w:rFonts w:ascii="Palatino Linotype" w:eastAsia="Palatino Linotype" w:hAnsi="Palatino Linotype" w:cs="Palatino Linotype"/>
          <w:i/>
          <w:color w:val="000000"/>
          <w:sz w:val="22"/>
        </w:rPr>
        <w:t>o, en todo o en parte, cuando una vez admitido, se actualicen alguno de los siguientes supuestos:</w:t>
      </w:r>
    </w:p>
    <w:p w14:paraId="0D614CFB"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lastRenderedPageBreak/>
        <w:t>…</w:t>
      </w:r>
    </w:p>
    <w:p w14:paraId="68D2E5C4"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i/>
          <w:color w:val="000000"/>
          <w:sz w:val="22"/>
        </w:rPr>
        <w:t xml:space="preserve">IV. Admitido el recurso de revisión, </w:t>
      </w:r>
      <w:r w:rsidRPr="00314540">
        <w:rPr>
          <w:rFonts w:ascii="Palatino Linotype" w:eastAsia="Palatino Linotype" w:hAnsi="Palatino Linotype" w:cs="Palatino Linotype"/>
          <w:b/>
          <w:i/>
          <w:color w:val="000000"/>
          <w:sz w:val="22"/>
        </w:rPr>
        <w:t>aparezca alguna causal de improcedencia</w:t>
      </w:r>
      <w:r w:rsidRPr="00314540">
        <w:rPr>
          <w:rFonts w:ascii="Palatino Linotype" w:eastAsia="Palatino Linotype" w:hAnsi="Palatino Linotype" w:cs="Palatino Linotype"/>
          <w:i/>
          <w:color w:val="000000"/>
          <w:sz w:val="22"/>
        </w:rPr>
        <w:t xml:space="preserve"> en los términos de la presente Ley; y;</w:t>
      </w:r>
    </w:p>
    <w:p w14:paraId="7DC56CF6" w14:textId="77777777" w:rsidR="00996267" w:rsidRPr="00314540" w:rsidRDefault="002835BE" w:rsidP="00314540">
      <w:pPr>
        <w:pBdr>
          <w:top w:val="nil"/>
          <w:left w:val="nil"/>
          <w:bottom w:val="nil"/>
          <w:right w:val="nil"/>
          <w:between w:val="nil"/>
        </w:pBdr>
        <w:tabs>
          <w:tab w:val="left" w:pos="0"/>
        </w:tabs>
        <w:ind w:left="567"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i/>
          <w:color w:val="000000"/>
          <w:sz w:val="22"/>
        </w:rPr>
        <w:t>…”</w:t>
      </w:r>
    </w:p>
    <w:p w14:paraId="19F214A0" w14:textId="77777777" w:rsidR="00996267" w:rsidRPr="00314540" w:rsidRDefault="002835BE" w:rsidP="00314540">
      <w:pPr>
        <w:pBdr>
          <w:top w:val="nil"/>
          <w:left w:val="nil"/>
          <w:bottom w:val="nil"/>
          <w:right w:val="nil"/>
          <w:between w:val="nil"/>
        </w:pBdr>
        <w:tabs>
          <w:tab w:val="left" w:pos="0"/>
        </w:tabs>
        <w:spacing w:line="360" w:lineRule="auto"/>
        <w:ind w:left="567"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color w:val="000000"/>
          <w:sz w:val="22"/>
        </w:rPr>
        <w:t>Énfasis añadido</w:t>
      </w:r>
    </w:p>
    <w:p w14:paraId="770E1051"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Es así que se concluye, el recurso de revisión de mérito actualiza la causal de sobreseimiento establecida en la fracción IV del artículo 192, en relación a la fracción V del artículo 191, ambos de la Ley de Transparencia y Acceso a la Información Pública del Estado de México y Municipios, resultando procedente su sobreseimiento.</w:t>
      </w:r>
    </w:p>
    <w:p w14:paraId="7194FD97"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D187F5" w14:textId="77777777" w:rsidR="00996267" w:rsidRPr="00314540" w:rsidRDefault="002835BE">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ese contexto, de acuerdo con el procesalista Niceto Alcalá-Zamora y Castillo en su obra </w:t>
      </w:r>
      <w:r w:rsidRPr="00314540">
        <w:rPr>
          <w:rFonts w:ascii="Palatino Linotype" w:eastAsia="Palatino Linotype" w:hAnsi="Palatino Linotype" w:cs="Palatino Linotype"/>
          <w:i/>
          <w:color w:val="000000"/>
        </w:rPr>
        <w:t>“Cuestiones de Terminología Procesal”</w:t>
      </w:r>
      <w:r w:rsidRPr="00314540">
        <w:rPr>
          <w:rFonts w:ascii="Palatino Linotype" w:eastAsia="Palatino Linotype" w:hAnsi="Palatino Linotype" w:cs="Palatino Linotype"/>
          <w:color w:val="000000"/>
        </w:rPr>
        <w:t xml:space="preserve">, el sobreseimiento es </w:t>
      </w:r>
      <w:r w:rsidRPr="00314540">
        <w:rPr>
          <w:rFonts w:ascii="Palatino Linotype" w:eastAsia="Palatino Linotype" w:hAnsi="Palatino Linotype" w:cs="Palatino Linotype"/>
          <w:i/>
          <w:color w:val="000000"/>
        </w:rPr>
        <w:t>“... una resolución en forma de auto, que produce la suspensión indefinida del procedimiento penal, o que pone fin al proceso, impidiendo en ambos casos, mientras subsista, la apertura del plenario o que en él se pronuncie sentencia...”.</w:t>
      </w:r>
    </w:p>
    <w:p w14:paraId="3059B6D2"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7CC750A8" w14:textId="77777777" w:rsidR="00996267" w:rsidRPr="00314540" w:rsidRDefault="002835BE">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su parte, Eduardo Pallares, en su artículo </w:t>
      </w:r>
      <w:r w:rsidRPr="00314540">
        <w:rPr>
          <w:rFonts w:ascii="Palatino Linotype" w:eastAsia="Palatino Linotype" w:hAnsi="Palatino Linotype" w:cs="Palatino Linotype"/>
          <w:i/>
          <w:color w:val="000000"/>
        </w:rPr>
        <w:t>“La caducidad y el sobreseimiento en el amparo”</w:t>
      </w:r>
      <w:r w:rsidRPr="00314540">
        <w:rPr>
          <w:rFonts w:ascii="Palatino Linotype" w:eastAsia="Palatino Linotype" w:hAnsi="Palatino Linotype" w:cs="Palatino Linotype"/>
          <w:color w:val="000000"/>
        </w:rPr>
        <w:t xml:space="preserve">, cita la definición de Aguilera Paz, aduciendo que se </w:t>
      </w:r>
      <w:r w:rsidRPr="00314540">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314540">
        <w:rPr>
          <w:rFonts w:ascii="Palatino Linotype" w:eastAsia="Palatino Linotype" w:hAnsi="Palatino Linotype" w:cs="Palatino Linotype"/>
          <w:color w:val="000000"/>
        </w:rPr>
        <w:t xml:space="preserve">. </w:t>
      </w:r>
      <w:proofErr w:type="gramStart"/>
      <w:r w:rsidRPr="00314540">
        <w:rPr>
          <w:rFonts w:ascii="Palatino Linotype" w:eastAsia="Palatino Linotype" w:hAnsi="Palatino Linotype" w:cs="Palatino Linotype"/>
          <w:color w:val="000000"/>
        </w:rPr>
        <w:t>Asimismo</w:t>
      </w:r>
      <w:proofErr w:type="gramEnd"/>
      <w:r w:rsidRPr="00314540">
        <w:rPr>
          <w:rFonts w:ascii="Palatino Linotype" w:eastAsia="Palatino Linotype" w:hAnsi="Palatino Linotype" w:cs="Palatino Linotype"/>
          <w:color w:val="000000"/>
        </w:rPr>
        <w:t xml:space="preserve"> señala que existe el sobreseimiento provisional y el definitivo</w:t>
      </w:r>
      <w:r w:rsidRPr="00314540">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14:paraId="056E29FB"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6E4D39DA" w14:textId="77777777" w:rsidR="00996267" w:rsidRPr="00314540" w:rsidRDefault="002835BE">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314540">
        <w:rPr>
          <w:rFonts w:ascii="Palatino Linotype" w:eastAsia="Palatino Linotype" w:hAnsi="Palatino Linotype" w:cs="Palatino Linotype"/>
          <w:b/>
          <w:color w:val="000000"/>
          <w:u w:val="single"/>
        </w:rPr>
        <w:t xml:space="preserve">sin que se entre al estudio de los agravios o motivos de </w:t>
      </w:r>
      <w:r w:rsidRPr="00314540">
        <w:rPr>
          <w:rFonts w:ascii="Palatino Linotype" w:eastAsia="Palatino Linotype" w:hAnsi="Palatino Linotype" w:cs="Palatino Linotype"/>
          <w:b/>
          <w:color w:val="000000"/>
          <w:u w:val="single"/>
        </w:rPr>
        <w:lastRenderedPageBreak/>
        <w:t>inconformidad.</w:t>
      </w:r>
      <w:r w:rsidRPr="00314540">
        <w:rPr>
          <w:rFonts w:ascii="Palatino Linotype" w:eastAsia="Palatino Linotype" w:hAnsi="Palatino Linotype" w:cs="Palatino Linotype"/>
          <w:b/>
          <w:color w:val="000000"/>
        </w:rPr>
        <w:t xml:space="preserve"> </w:t>
      </w:r>
      <w:r w:rsidRPr="00314540">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14:paraId="23B15ED4" w14:textId="77777777" w:rsidR="00996267" w:rsidRPr="00314540" w:rsidRDefault="002835BE" w:rsidP="00314540">
      <w:pPr>
        <w:pBdr>
          <w:top w:val="nil"/>
          <w:left w:val="nil"/>
          <w:bottom w:val="nil"/>
          <w:right w:val="nil"/>
          <w:between w:val="nil"/>
        </w:pBdr>
        <w:ind w:left="567"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b/>
          <w:i/>
          <w:color w:val="000000"/>
          <w:sz w:val="22"/>
        </w:rPr>
        <w:t>“SOBRESEIMIENTO EN EL JUICIO DE AMPARO DIRECTO. IMPIDE EL ESTUDIO DE LAS VIOLACIONES PROCESALES PLANTEADAS EN LOS CONCEPTOS DE VIOLACIÓN.</w:t>
      </w:r>
    </w:p>
    <w:p w14:paraId="668F9D97" w14:textId="77777777" w:rsidR="00996267" w:rsidRPr="00314540" w:rsidRDefault="002835BE" w:rsidP="00314540">
      <w:pPr>
        <w:pBdr>
          <w:top w:val="nil"/>
          <w:left w:val="nil"/>
          <w:bottom w:val="nil"/>
          <w:right w:val="nil"/>
          <w:between w:val="nil"/>
        </w:pBdr>
        <w:ind w:left="567" w:right="850"/>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i/>
          <w:color w:val="000000"/>
          <w:sz w:val="22"/>
        </w:rPr>
        <w:t>El sobreseimiento</w:t>
      </w:r>
      <w:r w:rsidRPr="00314540">
        <w:rPr>
          <w:rFonts w:ascii="Palatino Linotype" w:eastAsia="Palatino Linotype" w:hAnsi="Palatino Linotype" w:cs="Palatino Linotype"/>
          <w:i/>
          <w:color w:val="000000"/>
          <w:sz w:val="22"/>
        </w:rPr>
        <w:t xml:space="preserve"> en el juicio de amparo directo </w:t>
      </w:r>
      <w:r w:rsidRPr="00314540">
        <w:rPr>
          <w:rFonts w:ascii="Palatino Linotype" w:eastAsia="Palatino Linotype" w:hAnsi="Palatino Linotype" w:cs="Palatino Linotype"/>
          <w:b/>
          <w:i/>
          <w:color w:val="000000"/>
          <w:sz w:val="22"/>
        </w:rPr>
        <w:t>provoca la terminación de la controversia planteada</w:t>
      </w:r>
      <w:r w:rsidRPr="00314540">
        <w:rPr>
          <w:rFonts w:ascii="Palatino Linotype" w:eastAsia="Palatino Linotype" w:hAnsi="Palatino Linotype" w:cs="Palatino Linotype"/>
          <w:i/>
          <w:color w:val="000000"/>
          <w:sz w:val="22"/>
        </w:rPr>
        <w:t xml:space="preserve"> por el quejoso en la demanda de amparo</w:t>
      </w:r>
      <w:r w:rsidRPr="00314540">
        <w:rPr>
          <w:rFonts w:ascii="Palatino Linotype" w:eastAsia="Palatino Linotype" w:hAnsi="Palatino Linotype" w:cs="Palatino Linotype"/>
          <w:b/>
          <w:i/>
          <w:color w:val="000000"/>
          <w:sz w:val="22"/>
        </w:rPr>
        <w:t>, sin hacer un pronunciamiento de fondo sobre la legalidad o ilegalidad de la sentencia reclamada</w:t>
      </w:r>
      <w:r w:rsidRPr="00314540">
        <w:rPr>
          <w:rFonts w:ascii="Palatino Linotype" w:eastAsia="Palatino Linotype" w:hAnsi="Palatino Linotype" w:cs="Palatino Linotype"/>
          <w:i/>
          <w:color w:val="000000"/>
          <w:sz w:val="22"/>
        </w:rPr>
        <w:t xml:space="preserve">. </w:t>
      </w:r>
      <w:r w:rsidRPr="00314540">
        <w:rPr>
          <w:rFonts w:ascii="Palatino Linotype" w:eastAsia="Palatino Linotype" w:hAnsi="Palatino Linotype" w:cs="Palatino Linotype"/>
          <w:b/>
          <w:i/>
          <w:color w:val="000000"/>
          <w:sz w:val="22"/>
        </w:rPr>
        <w:t xml:space="preserve">Por consiguiente, si al sobreseerse en el juicio de amparo </w:t>
      </w:r>
      <w:r w:rsidRPr="00314540">
        <w:rPr>
          <w:rFonts w:ascii="Palatino Linotype" w:eastAsia="Palatino Linotype" w:hAnsi="Palatino Linotype" w:cs="Palatino Linotype"/>
          <w:b/>
          <w:i/>
          <w:color w:val="000000"/>
          <w:sz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314540">
        <w:rPr>
          <w:rFonts w:ascii="Palatino Linotype" w:eastAsia="Palatino Linotype" w:hAnsi="Palatino Linotype" w:cs="Palatino Linotype"/>
          <w:i/>
          <w:color w:val="000000"/>
          <w:sz w:val="22"/>
        </w:rPr>
        <w:t>.”</w:t>
      </w:r>
    </w:p>
    <w:p w14:paraId="2E9D9B00" w14:textId="77777777" w:rsidR="00996267" w:rsidRPr="00314540" w:rsidRDefault="00996267" w:rsidP="00314540">
      <w:pPr>
        <w:spacing w:line="360" w:lineRule="auto"/>
        <w:ind w:right="850"/>
        <w:jc w:val="both"/>
        <w:rPr>
          <w:rFonts w:ascii="Palatino Linotype" w:eastAsia="Palatino Linotype" w:hAnsi="Palatino Linotype" w:cs="Palatino Linotype"/>
          <w:color w:val="000000"/>
          <w:sz w:val="22"/>
        </w:rPr>
      </w:pPr>
    </w:p>
    <w:p w14:paraId="6F500D1D"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Asimismo, aunado a que sus motivos de inconformidad son tendientes  a dudar de la veracidad como se observa dentro del Recurso </w:t>
      </w:r>
      <w:r w:rsidRPr="00314540">
        <w:rPr>
          <w:rFonts w:ascii="Palatino Linotype" w:eastAsia="Palatino Linotype" w:hAnsi="Palatino Linotype" w:cs="Palatino Linotype"/>
          <w:b/>
          <w:color w:val="000000"/>
        </w:rPr>
        <w:t>03388/INFOEM/IP/RR/2024,</w:t>
      </w:r>
      <w:r w:rsidRPr="00314540">
        <w:rPr>
          <w:rFonts w:ascii="Palatino Linotype" w:eastAsia="Palatino Linotype" w:hAnsi="Palatino Linotype" w:cs="Palatino Linotype"/>
          <w:color w:val="000000"/>
        </w:rPr>
        <w:t xml:space="preserve"> en donde realiza una serie aseveraciones que abundan más en dudar de la veracidad de la información proporcionada, por lo que resulta dable sobreseer el recurso en comento por dudar de la veracidad de la respuesta, aunado a que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fue claro en referir dentro de los recursos que “</w:t>
      </w:r>
      <w:r w:rsidRPr="00314540">
        <w:rPr>
          <w:rFonts w:ascii="Palatino Linotype" w:eastAsia="Palatino Linotype" w:hAnsi="Palatino Linotype" w:cs="Palatino Linotype"/>
          <w:i/>
          <w:color w:val="000000"/>
        </w:rPr>
        <w:t>No se localizaron registros que permitan determinar parentescos entre las personas servidoras públicas del Poder Legislativo”</w:t>
      </w:r>
      <w:r w:rsidRPr="00314540">
        <w:rPr>
          <w:rFonts w:ascii="Palatino Linotype" w:eastAsia="Palatino Linotype" w:hAnsi="Palatino Linotype" w:cs="Palatino Linotype"/>
          <w:color w:val="000000"/>
        </w:rPr>
        <w:t xml:space="preserve"> , pues además lo solicitado resulta en manifestaciones subjetivas.</w:t>
      </w:r>
    </w:p>
    <w:p w14:paraId="6D1401A0"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8F4D23"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 Por lo que hace al recurso </w:t>
      </w:r>
      <w:r w:rsidRPr="00314540">
        <w:rPr>
          <w:rFonts w:ascii="Palatino Linotype" w:eastAsia="Palatino Linotype" w:hAnsi="Palatino Linotype" w:cs="Palatino Linotype"/>
          <w:b/>
          <w:color w:val="000000"/>
        </w:rPr>
        <w:t>03389/INFOEM/IP/RR/</w:t>
      </w:r>
      <w:proofErr w:type="gramStart"/>
      <w:r w:rsidRPr="00314540">
        <w:rPr>
          <w:rFonts w:ascii="Palatino Linotype" w:eastAsia="Palatino Linotype" w:hAnsi="Palatino Linotype" w:cs="Palatino Linotype"/>
          <w:b/>
          <w:color w:val="000000"/>
        </w:rPr>
        <w:t>2024</w:t>
      </w:r>
      <w:r w:rsidRPr="00314540">
        <w:rPr>
          <w:rFonts w:ascii="Palatino Linotype" w:eastAsia="Palatino Linotype" w:hAnsi="Palatino Linotype" w:cs="Palatino Linotype"/>
          <w:color w:val="000000"/>
        </w:rPr>
        <w:t>,  amén</w:t>
      </w:r>
      <w:proofErr w:type="gramEnd"/>
      <w:r w:rsidRPr="00314540">
        <w:rPr>
          <w:rFonts w:ascii="Palatino Linotype" w:eastAsia="Palatino Linotype" w:hAnsi="Palatino Linotype" w:cs="Palatino Linotype"/>
          <w:color w:val="000000"/>
        </w:rPr>
        <w:t xml:space="preserve"> de que se observa que sus motivos de inconformidad igualmente son tendientes a dudar de la veracidad de la información proporcionada, también se observa que requiere “</w:t>
      </w:r>
      <w:r w:rsidRPr="00314540">
        <w:rPr>
          <w:rFonts w:ascii="Palatino Linotype" w:eastAsia="Palatino Linotype" w:hAnsi="Palatino Linotype" w:cs="Palatino Linotype"/>
          <w:i/>
          <w:color w:val="000000"/>
        </w:rPr>
        <w:t xml:space="preserve">TODOS LOS CONTRATOS O PAGOS REICBIDOS POR ACTUAR O “CANTAR” EN EVENTOS de la LEGISLATURA”, </w:t>
      </w:r>
      <w:r w:rsidRPr="00314540">
        <w:rPr>
          <w:rFonts w:ascii="Palatino Linotype" w:eastAsia="Palatino Linotype" w:hAnsi="Palatino Linotype" w:cs="Palatino Linotype"/>
          <w:color w:val="000000"/>
        </w:rPr>
        <w:lastRenderedPageBreak/>
        <w:t>por lo que esta ponencia se abocara a realizar el estudio de las constancias que integran el proyecto para poder arribar a una conclusión.</w:t>
      </w:r>
    </w:p>
    <w:p w14:paraId="1B8F14DA"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1FC091"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Primeramente es necesario señalar que el particular no </w:t>
      </w:r>
      <w:r w:rsidRPr="00314540">
        <w:rPr>
          <w:rFonts w:ascii="Palatino Linotype" w:eastAsia="Palatino Linotype" w:hAnsi="Palatino Linotype" w:cs="Palatino Linotype"/>
        </w:rPr>
        <w:t>impugnó</w:t>
      </w:r>
      <w:r w:rsidRPr="00314540">
        <w:rPr>
          <w:rFonts w:ascii="Palatino Linotype" w:eastAsia="Palatino Linotype" w:hAnsi="Palatino Linotype" w:cs="Palatino Linotype"/>
          <w:color w:val="000000"/>
        </w:rPr>
        <w:t xml:space="preserve"> la totalidad de rubros que conformaron la solicitud de información, por lo que en el recurso de revisión </w:t>
      </w:r>
      <w:r w:rsidRPr="00314540">
        <w:rPr>
          <w:rFonts w:ascii="Palatino Linotype" w:eastAsia="Palatino Linotype" w:hAnsi="Palatino Linotype" w:cs="Palatino Linotype"/>
          <w:b/>
          <w:color w:val="000000"/>
        </w:rPr>
        <w:t>03388/INFOEM/IP/RR/</w:t>
      </w:r>
      <w:proofErr w:type="gramStart"/>
      <w:r w:rsidRPr="00314540">
        <w:rPr>
          <w:rFonts w:ascii="Palatino Linotype" w:eastAsia="Palatino Linotype" w:hAnsi="Palatino Linotype" w:cs="Palatino Linotype"/>
          <w:b/>
          <w:color w:val="000000"/>
        </w:rPr>
        <w:t xml:space="preserve">2024, </w:t>
      </w:r>
      <w:r w:rsidRPr="00314540">
        <w:rPr>
          <w:rFonts w:ascii="Palatino Linotype" w:eastAsia="Palatino Linotype" w:hAnsi="Palatino Linotype" w:cs="Palatino Linotype"/>
          <w:color w:val="000000"/>
        </w:rPr>
        <w:t xml:space="preserve"> no</w:t>
      </w:r>
      <w:proofErr w:type="gramEnd"/>
      <w:r w:rsidRPr="00314540">
        <w:rPr>
          <w:rFonts w:ascii="Palatino Linotype" w:eastAsia="Palatino Linotype" w:hAnsi="Palatino Linotype" w:cs="Palatino Linotype"/>
          <w:color w:val="000000"/>
        </w:rPr>
        <w:t xml:space="preserve"> impugna ningún rubro de lo solicitado,  pues –se reitera- solo </w:t>
      </w:r>
      <w:r w:rsidRPr="00314540">
        <w:rPr>
          <w:rFonts w:ascii="Palatino Linotype" w:eastAsia="Palatino Linotype" w:hAnsi="Palatino Linotype" w:cs="Palatino Linotype"/>
        </w:rPr>
        <w:t>realizó</w:t>
      </w:r>
      <w:r w:rsidRPr="00314540">
        <w:rPr>
          <w:rFonts w:ascii="Palatino Linotype" w:eastAsia="Palatino Linotype" w:hAnsi="Palatino Linotype" w:cs="Palatino Linotype"/>
          <w:color w:val="000000"/>
        </w:rPr>
        <w:t xml:space="preserve"> manifestaciones tendientes a dudar de la veracidad.</w:t>
      </w:r>
    </w:p>
    <w:p w14:paraId="6C2B5E8E"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56D74C4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lo que hace al </w:t>
      </w:r>
      <w:proofErr w:type="gramStart"/>
      <w:r w:rsidRPr="00314540">
        <w:rPr>
          <w:rFonts w:ascii="Palatino Linotype" w:eastAsia="Palatino Linotype" w:hAnsi="Palatino Linotype" w:cs="Palatino Linotype"/>
          <w:color w:val="000000"/>
        </w:rPr>
        <w:t xml:space="preserve">recurso  </w:t>
      </w:r>
      <w:r w:rsidRPr="00314540">
        <w:rPr>
          <w:rFonts w:ascii="Palatino Linotype" w:eastAsia="Palatino Linotype" w:hAnsi="Palatino Linotype" w:cs="Palatino Linotype"/>
          <w:b/>
          <w:color w:val="000000"/>
        </w:rPr>
        <w:t>03389</w:t>
      </w:r>
      <w:proofErr w:type="gramEnd"/>
      <w:r w:rsidRPr="00314540">
        <w:rPr>
          <w:rFonts w:ascii="Palatino Linotype" w:eastAsia="Palatino Linotype" w:hAnsi="Palatino Linotype" w:cs="Palatino Linotype"/>
          <w:b/>
          <w:color w:val="000000"/>
        </w:rPr>
        <w:t xml:space="preserve">/INFOEM/IP/RR/2024, </w:t>
      </w:r>
      <w:r w:rsidRPr="00314540">
        <w:rPr>
          <w:rFonts w:ascii="Palatino Linotype" w:eastAsia="Palatino Linotype" w:hAnsi="Palatino Linotype" w:cs="Palatino Linotype"/>
          <w:color w:val="000000"/>
        </w:rPr>
        <w:t>además de realizar manifestaciones que dudan de la veracidad, expresamente se inconformo por “</w:t>
      </w:r>
      <w:r w:rsidRPr="00314540">
        <w:rPr>
          <w:rFonts w:ascii="Palatino Linotype" w:eastAsia="Palatino Linotype" w:hAnsi="Palatino Linotype" w:cs="Palatino Linotype"/>
          <w:i/>
          <w:color w:val="000000"/>
        </w:rPr>
        <w:t>TODOS LOS CONTRATOS O PAGOS RECIBIDOS POR ACTUAR O “CANTAR” EN EVENTOS de la LEGISLATURA.</w:t>
      </w:r>
    </w:p>
    <w:p w14:paraId="1C96C9DE"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5FCAFD5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De lo plasmado con anterioridad, se tiene que el resto de la información proporcionada por 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096625EA" w14:textId="77777777" w:rsidR="00996267" w:rsidRPr="00314540" w:rsidRDefault="00996267">
      <w:pPr>
        <w:ind w:left="720"/>
        <w:rPr>
          <w:rFonts w:ascii="Palatino Linotype" w:eastAsia="Palatino Linotype" w:hAnsi="Palatino Linotype" w:cs="Palatino Linotype"/>
        </w:rPr>
      </w:pPr>
    </w:p>
    <w:p w14:paraId="2EC928A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762A1DD5" w14:textId="77777777" w:rsidR="00996267" w:rsidRPr="00314540" w:rsidRDefault="002835BE" w:rsidP="00314540">
      <w:pPr>
        <w:tabs>
          <w:tab w:val="left" w:pos="851"/>
        </w:tabs>
        <w:spacing w:line="360" w:lineRule="auto"/>
        <w:ind w:left="502" w:right="850"/>
        <w:jc w:val="both"/>
        <w:rPr>
          <w:rFonts w:ascii="Palatino Linotype" w:eastAsia="Palatino Linotype" w:hAnsi="Palatino Linotype" w:cs="Palatino Linotype"/>
          <w:i/>
          <w:sz w:val="22"/>
        </w:rPr>
      </w:pPr>
      <w:r w:rsidRPr="00314540">
        <w:rPr>
          <w:rFonts w:ascii="Palatino Linotype" w:eastAsia="Palatino Linotype" w:hAnsi="Palatino Linotype" w:cs="Palatino Linotype"/>
          <w:b/>
          <w:i/>
          <w:sz w:val="22"/>
        </w:rPr>
        <w:t xml:space="preserve">“ACTOS CONSENTIDOS. SON LOS QUE NO SE IMPUGNAN MEDIANTE EL RECURSO IDÓNEO. </w:t>
      </w:r>
      <w:r w:rsidRPr="00314540">
        <w:rPr>
          <w:rFonts w:ascii="Palatino Linotype" w:eastAsia="Palatino Linotype" w:hAnsi="Palatino Linotype" w:cs="Palatino Linotype"/>
          <w:i/>
          <w:sz w:val="22"/>
        </w:rPr>
        <w:t xml:space="preserve">Debe reputarse como consentido el acto que no se impugnó por el medio </w:t>
      </w:r>
      <w:r w:rsidRPr="00314540">
        <w:rPr>
          <w:rFonts w:ascii="Palatino Linotype" w:eastAsia="Palatino Linotype" w:hAnsi="Palatino Linotype" w:cs="Palatino Linotype"/>
          <w:i/>
          <w:sz w:val="22"/>
        </w:rPr>
        <w:lastRenderedPageBreak/>
        <w:t xml:space="preserve">establecido por la ley, </w:t>
      </w:r>
      <w:proofErr w:type="gramStart"/>
      <w:r w:rsidRPr="00314540">
        <w:rPr>
          <w:rFonts w:ascii="Palatino Linotype" w:eastAsia="Palatino Linotype" w:hAnsi="Palatino Linotype" w:cs="Palatino Linotype"/>
          <w:i/>
          <w:sz w:val="22"/>
        </w:rPr>
        <w:t>ya que</w:t>
      </w:r>
      <w:proofErr w:type="gramEnd"/>
      <w:r w:rsidRPr="00314540">
        <w:rPr>
          <w:rFonts w:ascii="Palatino Linotype" w:eastAsia="Palatino Linotype" w:hAnsi="Palatino Linotype" w:cs="Palatino Linotype"/>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8C75BEE" w14:textId="77777777" w:rsidR="00996267" w:rsidRPr="00314540" w:rsidRDefault="00996267">
      <w:pPr>
        <w:spacing w:line="360" w:lineRule="auto"/>
        <w:ind w:left="502"/>
        <w:jc w:val="both"/>
        <w:rPr>
          <w:rFonts w:ascii="Palatino Linotype" w:eastAsia="Palatino Linotype" w:hAnsi="Palatino Linotype" w:cs="Palatino Linotype"/>
        </w:rPr>
      </w:pPr>
    </w:p>
    <w:p w14:paraId="231E948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De la interpretación del criterio antes citado, se advierte que cuando el particular impugnó la respuesta del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no expresó razón o motivo de inconformidad en contra de todos los rubros solicitados, por </w:t>
      </w:r>
      <w:proofErr w:type="gramStart"/>
      <w:r w:rsidRPr="00314540">
        <w:rPr>
          <w:rFonts w:ascii="Palatino Linotype" w:eastAsia="Palatino Linotype" w:hAnsi="Palatino Linotype" w:cs="Palatino Linotype"/>
          <w:color w:val="000000"/>
        </w:rPr>
        <w:t>tanto</w:t>
      </w:r>
      <w:proofErr w:type="gramEnd"/>
      <w:r w:rsidRPr="00314540">
        <w:rPr>
          <w:rFonts w:ascii="Palatino Linotype" w:eastAsia="Palatino Linotype" w:hAnsi="Palatino Linotype" w:cs="Palatino Linotype"/>
          <w:color w:val="000000"/>
        </w:rPr>
        <w:t xml:space="preserve"> estos deben declararse atendidos, pues se entiende que </w:t>
      </w:r>
      <w:r w:rsidRPr="00314540">
        <w:rPr>
          <w:rFonts w:ascii="Palatino Linotype" w:eastAsia="Palatino Linotype" w:hAnsi="Palatino Linotype" w:cs="Palatino Linotype"/>
          <w:b/>
          <w:color w:val="000000"/>
        </w:rPr>
        <w:t>EL RECURRENTE</w:t>
      </w:r>
      <w:r w:rsidRPr="00314540">
        <w:rPr>
          <w:rFonts w:ascii="Palatino Linotype" w:eastAsia="Palatino Linotype" w:hAnsi="Palatino Linotype" w:cs="Palatino Linotype"/>
          <w:color w:val="000000"/>
        </w:rPr>
        <w:t xml:space="preserve"> está conforme con la respuesta proporcionada por </w:t>
      </w:r>
      <w:r w:rsidRPr="00314540">
        <w:rPr>
          <w:rFonts w:ascii="Palatino Linotype" w:eastAsia="Palatino Linotype" w:hAnsi="Palatino Linotype" w:cs="Palatino Linotype"/>
          <w:b/>
          <w:color w:val="000000"/>
        </w:rPr>
        <w:t>EL SUJETO OBLIGADO,</w:t>
      </w:r>
      <w:r w:rsidRPr="00314540">
        <w:rPr>
          <w:rFonts w:ascii="Palatino Linotype" w:eastAsia="Palatino Linotype" w:hAnsi="Palatino Linotype" w:cs="Palatino Linotype"/>
          <w:color w:val="000000"/>
        </w:rPr>
        <w:t xml:space="preserve"> al no contravenir la misma. </w:t>
      </w:r>
    </w:p>
    <w:p w14:paraId="6733C093" w14:textId="77777777" w:rsidR="00996267" w:rsidRPr="00314540" w:rsidRDefault="00996267">
      <w:pPr>
        <w:spacing w:after="160" w:line="360" w:lineRule="auto"/>
        <w:ind w:right="49"/>
        <w:jc w:val="both"/>
        <w:rPr>
          <w:rFonts w:ascii="Palatino Linotype" w:eastAsia="Palatino Linotype" w:hAnsi="Palatino Linotype" w:cs="Palatino Linotype"/>
        </w:rPr>
      </w:pPr>
    </w:p>
    <w:p w14:paraId="476FAB95"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2216475A" w14:textId="77777777" w:rsidR="00996267" w:rsidRPr="00314540" w:rsidRDefault="002835BE">
      <w:pPr>
        <w:tabs>
          <w:tab w:val="left" w:pos="7937"/>
          <w:tab w:val="left" w:pos="8222"/>
        </w:tabs>
        <w:spacing w:line="360" w:lineRule="auto"/>
        <w:ind w:left="502" w:right="901"/>
        <w:jc w:val="both"/>
        <w:rPr>
          <w:rFonts w:ascii="Palatino Linotype" w:eastAsia="Palatino Linotype" w:hAnsi="Palatino Linotype" w:cs="Palatino Linotype"/>
          <w:i/>
          <w:sz w:val="22"/>
        </w:rPr>
      </w:pPr>
      <w:r w:rsidRPr="00314540">
        <w:rPr>
          <w:rFonts w:ascii="Palatino Linotype" w:eastAsia="Palatino Linotype" w:hAnsi="Palatino Linotype" w:cs="Palatino Linotype"/>
          <w:b/>
          <w:i/>
          <w:sz w:val="22"/>
        </w:rPr>
        <w:t xml:space="preserve">“REVISIÓN EN AMPARO. LOS RESOLUTIVOS NO COMBATIDOS DEBEN DECLARARSE FIRMES. </w:t>
      </w:r>
      <w:r w:rsidRPr="00314540">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BBC0177"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6910DC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 xml:space="preserve">En ese orden de ideas, relativo a los TODOS LOS CONTRATOS O PAGOS RECIBIDOS POR ACTUAR O "CANTAR" EN EVENTOS de la LEGISLATURA.”, se </w:t>
      </w:r>
      <w:proofErr w:type="gramStart"/>
      <w:r w:rsidRPr="00314540">
        <w:rPr>
          <w:rFonts w:ascii="Palatino Linotype" w:eastAsia="Palatino Linotype" w:hAnsi="Palatino Linotype" w:cs="Palatino Linotype"/>
          <w:color w:val="000000"/>
        </w:rPr>
        <w:t>advierte  lo</w:t>
      </w:r>
      <w:proofErr w:type="gramEnd"/>
      <w:r w:rsidRPr="00314540">
        <w:rPr>
          <w:rFonts w:ascii="Palatino Linotype" w:eastAsia="Palatino Linotype" w:hAnsi="Palatino Linotype" w:cs="Palatino Linotype"/>
          <w:color w:val="000000"/>
        </w:rPr>
        <w:t xml:space="preserve"> siguiente:</w:t>
      </w:r>
    </w:p>
    <w:p w14:paraId="05CAFD3E"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color w:val="000000"/>
        </w:rPr>
        <w:t xml:space="preserve">En la solicitud inicial, el </w:t>
      </w:r>
      <w:proofErr w:type="gramStart"/>
      <w:r w:rsidRPr="00314540">
        <w:rPr>
          <w:rFonts w:ascii="Palatino Linotype" w:eastAsia="Palatino Linotype" w:hAnsi="Palatino Linotype" w:cs="Palatino Linotype"/>
          <w:color w:val="000000"/>
        </w:rPr>
        <w:t xml:space="preserve">PARTICULAR,  </w:t>
      </w:r>
      <w:r w:rsidRPr="00314540">
        <w:rPr>
          <w:rFonts w:ascii="Palatino Linotype" w:eastAsia="Palatino Linotype" w:hAnsi="Palatino Linotype" w:cs="Palatino Linotype"/>
        </w:rPr>
        <w:t>solicitó</w:t>
      </w:r>
      <w:proofErr w:type="gramEnd"/>
      <w:r w:rsidRPr="00314540">
        <w:rPr>
          <w:rFonts w:ascii="Palatino Linotype" w:eastAsia="Palatino Linotype" w:hAnsi="Palatino Linotype" w:cs="Palatino Linotype"/>
          <w:color w:val="000000"/>
        </w:rPr>
        <w:t>: “5.-</w:t>
      </w:r>
      <w:r w:rsidRPr="00314540">
        <w:rPr>
          <w:rFonts w:ascii="Palatino Linotype" w:eastAsia="Palatino Linotype" w:hAnsi="Palatino Linotype" w:cs="Palatino Linotype"/>
          <w:i/>
          <w:color w:val="000000"/>
        </w:rPr>
        <w:t xml:space="preserve">Contratos celebrados con </w:t>
      </w:r>
      <w:r w:rsidRPr="00314540">
        <w:rPr>
          <w:rFonts w:ascii="Palatino Linotype" w:eastAsia="Palatino Linotype" w:hAnsi="Palatino Linotype" w:cs="Palatino Linotype"/>
          <w:color w:val="000000"/>
        </w:rPr>
        <w:t>el Grupo</w:t>
      </w:r>
      <w:r w:rsidRPr="00314540">
        <w:rPr>
          <w:rFonts w:ascii="Palatino Linotype" w:eastAsia="Palatino Linotype" w:hAnsi="Palatino Linotype" w:cs="Palatino Linotype"/>
          <w:i/>
          <w:color w:val="000000"/>
        </w:rPr>
        <w:t xml:space="preserve"> Musical Mandarina Show o en su caso si no fuera el nombre correcto, del grupo musical del cual es parte el C. Víctor Aguilera Mier y que ha prestado sus servicios a la Legislatura, de aquí requiero todos y cada uno desde la primera vez que dio algún espectáculo, refiriéndome con ello a alguna presentación musical.”</w:t>
      </w:r>
    </w:p>
    <w:p w14:paraId="5761D47E"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F21BC9D"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color w:val="000000"/>
        </w:rPr>
        <w:t xml:space="preserve">En respuesta la Servidora Pública Habilitada de la Secretaría de Administración y Finanzas, </w:t>
      </w:r>
      <w:r w:rsidRPr="00314540">
        <w:rPr>
          <w:rFonts w:ascii="Palatino Linotype" w:eastAsia="Palatino Linotype" w:hAnsi="Palatino Linotype" w:cs="Palatino Linotype"/>
        </w:rPr>
        <w:t>informó</w:t>
      </w:r>
      <w:r w:rsidRPr="00314540">
        <w:rPr>
          <w:rFonts w:ascii="Palatino Linotype" w:eastAsia="Palatino Linotype" w:hAnsi="Palatino Linotype" w:cs="Palatino Linotype"/>
          <w:color w:val="000000"/>
        </w:rPr>
        <w:t xml:space="preserve"> que: “</w:t>
      </w:r>
      <w:r w:rsidRPr="00314540">
        <w:rPr>
          <w:rFonts w:ascii="Palatino Linotype" w:eastAsia="Palatino Linotype" w:hAnsi="Palatino Linotype" w:cs="Palatino Linotype"/>
          <w:i/>
          <w:color w:val="000000"/>
        </w:rPr>
        <w:t xml:space="preserve">No existen contratos celebrados entre el Grupo Musical Mandarina Show y/o Víctor Aguilera </w:t>
      </w:r>
      <w:proofErr w:type="spellStart"/>
      <w:r w:rsidRPr="00314540">
        <w:rPr>
          <w:rFonts w:ascii="Palatino Linotype" w:eastAsia="Palatino Linotype" w:hAnsi="Palatino Linotype" w:cs="Palatino Linotype"/>
          <w:i/>
          <w:color w:val="000000"/>
        </w:rPr>
        <w:t>oMier</w:t>
      </w:r>
      <w:proofErr w:type="spellEnd"/>
      <w:r w:rsidRPr="00314540">
        <w:rPr>
          <w:rFonts w:ascii="Palatino Linotype" w:eastAsia="Palatino Linotype" w:hAnsi="Palatino Linotype" w:cs="Palatino Linotype"/>
          <w:i/>
          <w:color w:val="000000"/>
        </w:rPr>
        <w:t>, no obstante, privilegiando el principio de máxima publicidad se remite versión publica de los contratos celebrados en 2022 y 2023, respectivamente, para el servicio de grupo musical.”</w:t>
      </w:r>
    </w:p>
    <w:p w14:paraId="2C4DC0E2" w14:textId="77777777" w:rsidR="00996267" w:rsidRPr="00314540" w:rsidRDefault="00996267">
      <w:pPr>
        <w:spacing w:line="360" w:lineRule="auto"/>
        <w:jc w:val="both"/>
        <w:rPr>
          <w:rFonts w:ascii="Palatino Linotype" w:eastAsia="Palatino Linotype" w:hAnsi="Palatino Linotype" w:cs="Palatino Linotype"/>
          <w:i/>
        </w:rPr>
      </w:pPr>
    </w:p>
    <w:p w14:paraId="3DED5C84"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esa tesitura, toda vez que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 xml:space="preserve">manifestó que no se posee, administra ni generó la información requerida por </w:t>
      </w:r>
      <w:r w:rsidRPr="00314540">
        <w:rPr>
          <w:rFonts w:ascii="Palatino Linotype" w:eastAsia="Palatino Linotype" w:hAnsi="Palatino Linotype" w:cs="Palatino Linotype"/>
          <w:b/>
          <w:color w:val="000000"/>
        </w:rPr>
        <w:t>EL PARTICULAR</w:t>
      </w:r>
      <w:r w:rsidRPr="00314540">
        <w:rPr>
          <w:rFonts w:ascii="Palatino Linotype" w:eastAsia="Palatino Linotype" w:hAnsi="Palatino Linotype" w:cs="Palatino Linotype"/>
          <w:color w:val="000000"/>
        </w:rPr>
        <w:t xml:space="preserve">, constituye un hecho negativo; luego entonces, si se considera el hecho negativo, es obvio que éste no puede fácticamente obrar en los archivos del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ya que no puede probarse por ser lógica y materialmente imposible.</w:t>
      </w:r>
    </w:p>
    <w:p w14:paraId="5603198E" w14:textId="77777777" w:rsidR="00996267" w:rsidRPr="00314540" w:rsidRDefault="00996267">
      <w:pPr>
        <w:spacing w:line="360" w:lineRule="auto"/>
        <w:jc w:val="both"/>
        <w:rPr>
          <w:rFonts w:ascii="Palatino Linotype" w:eastAsia="Palatino Linotype" w:hAnsi="Palatino Linotype" w:cs="Palatino Linotype"/>
        </w:rPr>
      </w:pPr>
    </w:p>
    <w:p w14:paraId="4FF8421D" w14:textId="77777777" w:rsidR="00996267" w:rsidRPr="00017852" w:rsidRDefault="002835BE" w:rsidP="00017852">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Asimismo, no se trata de un caso por el cual la negación del hecho implique la afirmación del mismo, simplemente se está ante una notoria y evidente inexistencia fáctica de la información solicitada.</w:t>
      </w:r>
    </w:p>
    <w:p w14:paraId="020D311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Encontrándonos ante un hecho negativo, destacando entonces que el Pleno de este Organismo Garante, ha sostenido </w:t>
      </w:r>
      <w:proofErr w:type="gramStart"/>
      <w:r w:rsidRPr="00314540">
        <w:rPr>
          <w:rFonts w:ascii="Palatino Linotype" w:eastAsia="Palatino Linotype" w:hAnsi="Palatino Linotype" w:cs="Palatino Linotype"/>
          <w:color w:val="000000"/>
        </w:rPr>
        <w:t>que</w:t>
      </w:r>
      <w:proofErr w:type="gramEnd"/>
      <w:r w:rsidRPr="00314540">
        <w:rPr>
          <w:rFonts w:ascii="Palatino Linotype" w:eastAsia="Palatino Linotype" w:hAnsi="Palatino Linotype" w:cs="Palatino Linotype"/>
          <w:color w:val="000000"/>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F214866" w14:textId="77777777" w:rsidR="00996267" w:rsidRPr="00314540" w:rsidRDefault="002835BE">
      <w:pPr>
        <w:spacing w:line="360" w:lineRule="auto"/>
        <w:ind w:left="851" w:right="567"/>
        <w:jc w:val="both"/>
        <w:rPr>
          <w:rFonts w:ascii="Palatino Linotype" w:eastAsia="Palatino Linotype" w:hAnsi="Palatino Linotype" w:cs="Palatino Linotype"/>
          <w:b/>
          <w:i/>
          <w:sz w:val="22"/>
        </w:rPr>
      </w:pPr>
      <w:r w:rsidRPr="00314540">
        <w:rPr>
          <w:rFonts w:ascii="Palatino Linotype" w:eastAsia="Palatino Linotype" w:hAnsi="Palatino Linotype" w:cs="Palatino Linotype"/>
          <w:b/>
          <w:i/>
          <w:sz w:val="22"/>
        </w:rPr>
        <w:t xml:space="preserve">HECHOS NEGATIVOS, NO SON SUSCEPTIBLES DE DEMOSTRACIÓN. </w:t>
      </w:r>
    </w:p>
    <w:p w14:paraId="4AE3535D" w14:textId="77777777" w:rsidR="00996267" w:rsidRPr="00314540" w:rsidRDefault="002835BE">
      <w:pPr>
        <w:spacing w:line="360" w:lineRule="auto"/>
        <w:ind w:left="851" w:right="567"/>
        <w:jc w:val="both"/>
        <w:rPr>
          <w:rFonts w:ascii="Palatino Linotype" w:eastAsia="Palatino Linotype" w:hAnsi="Palatino Linotype" w:cs="Palatino Linotype"/>
          <w:i/>
          <w:sz w:val="22"/>
        </w:rPr>
      </w:pPr>
      <w:r w:rsidRPr="00314540">
        <w:rPr>
          <w:rFonts w:ascii="Palatino Linotype" w:eastAsia="Palatino Linotype" w:hAnsi="Palatino Linotype" w:cs="Palatino Linotype"/>
          <w:i/>
          <w:sz w:val="22"/>
        </w:rPr>
        <w:t xml:space="preserve">Tratándose de un hecho negativo, el Juez no tiene </w:t>
      </w:r>
      <w:proofErr w:type="spellStart"/>
      <w:r w:rsidRPr="00314540">
        <w:rPr>
          <w:rFonts w:ascii="Palatino Linotype" w:eastAsia="Palatino Linotype" w:hAnsi="Palatino Linotype" w:cs="Palatino Linotype"/>
          <w:i/>
          <w:sz w:val="22"/>
        </w:rPr>
        <w:t>por que</w:t>
      </w:r>
      <w:proofErr w:type="spellEnd"/>
      <w:r w:rsidRPr="00314540">
        <w:rPr>
          <w:rFonts w:ascii="Palatino Linotype" w:eastAsia="Palatino Linotype" w:hAnsi="Palatino Linotype" w:cs="Palatino Linotype"/>
          <w:i/>
          <w:sz w:val="22"/>
        </w:rPr>
        <w:t xml:space="preserve"> invocar prueba alguna de la que se desprenda, ya que es bien sabido que esta clase de hechos no son susceptibles de demostración.</w:t>
      </w:r>
    </w:p>
    <w:p w14:paraId="0E01ED41" w14:textId="77777777" w:rsidR="00996267" w:rsidRPr="00314540" w:rsidRDefault="002835BE">
      <w:pPr>
        <w:spacing w:line="360" w:lineRule="auto"/>
        <w:ind w:left="851" w:right="567"/>
        <w:jc w:val="both"/>
        <w:rPr>
          <w:rFonts w:ascii="Palatino Linotype" w:eastAsia="Palatino Linotype" w:hAnsi="Palatino Linotype" w:cs="Palatino Linotype"/>
          <w:i/>
          <w:sz w:val="22"/>
        </w:rPr>
      </w:pPr>
      <w:r w:rsidRPr="00314540">
        <w:rPr>
          <w:rFonts w:ascii="Palatino Linotype" w:eastAsia="Palatino Linotype" w:hAnsi="Palatino Linotype" w:cs="Palatino Linotype"/>
          <w:i/>
          <w:sz w:val="22"/>
        </w:rPr>
        <w:t xml:space="preserve">Amparo en revisión 2022/61. José García </w:t>
      </w:r>
      <w:proofErr w:type="gramStart"/>
      <w:r w:rsidRPr="00314540">
        <w:rPr>
          <w:rFonts w:ascii="Palatino Linotype" w:eastAsia="Palatino Linotype" w:hAnsi="Palatino Linotype" w:cs="Palatino Linotype"/>
          <w:i/>
          <w:sz w:val="22"/>
        </w:rPr>
        <w:t>Florín</w:t>
      </w:r>
      <w:proofErr w:type="gramEnd"/>
      <w:r w:rsidRPr="00314540">
        <w:rPr>
          <w:rFonts w:ascii="Palatino Linotype" w:eastAsia="Palatino Linotype" w:hAnsi="Palatino Linotype" w:cs="Palatino Linotype"/>
          <w:i/>
          <w:sz w:val="22"/>
        </w:rPr>
        <w:t xml:space="preserve"> (Menor). 9 de octubre de 1961. Cinco votos. Ponente: José Rivera Pérez Campos.”</w:t>
      </w:r>
    </w:p>
    <w:p w14:paraId="7AF7A19D" w14:textId="77777777" w:rsidR="00996267" w:rsidRPr="00314540" w:rsidRDefault="00996267">
      <w:pPr>
        <w:spacing w:line="360" w:lineRule="auto"/>
        <w:ind w:left="709" w:right="758"/>
        <w:jc w:val="both"/>
        <w:rPr>
          <w:rFonts w:ascii="Palatino Linotype" w:eastAsia="Palatino Linotype" w:hAnsi="Palatino Linotype" w:cs="Palatino Linotype"/>
          <w:i/>
        </w:rPr>
      </w:pPr>
    </w:p>
    <w:p w14:paraId="08FFFD6C"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Además, y de conformidad con lo establecido en el artículo 12 de la </w:t>
      </w:r>
      <w:r w:rsidRPr="00314540">
        <w:rPr>
          <w:rFonts w:ascii="Palatino Linotype" w:eastAsia="Palatino Linotype" w:hAnsi="Palatino Linotype" w:cs="Palatino Linotype"/>
          <w:b/>
          <w:color w:val="000000"/>
        </w:rPr>
        <w:t>Ley de Transparencia y Acceso a la Información Pública del Estado de México y Municipios</w:t>
      </w:r>
      <w:r w:rsidRPr="00314540">
        <w:rPr>
          <w:rFonts w:ascii="Palatino Linotype" w:eastAsia="Palatino Linotype" w:hAnsi="Palatino Linotype" w:cs="Palatino Linotype"/>
          <w:color w:val="000000"/>
        </w:rPr>
        <w:t xml:space="preserve">, anteriormente invocado, 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únicamente proporcionará la información que obra en sus archivos, lo que a</w:t>
      </w:r>
      <w:r w:rsidRPr="00314540">
        <w:rPr>
          <w:rFonts w:ascii="Palatino Linotype" w:eastAsia="Palatino Linotype" w:hAnsi="Palatino Linotype" w:cs="Palatino Linotype"/>
          <w:i/>
          <w:color w:val="000000"/>
        </w:rPr>
        <w:t xml:space="preserve"> contrario sensu</w:t>
      </w:r>
      <w:r w:rsidRPr="00314540">
        <w:rPr>
          <w:rFonts w:ascii="Palatino Linotype" w:eastAsia="Palatino Linotype" w:hAnsi="Palatino Linotype" w:cs="Palatino Linotype"/>
          <w:color w:val="000000"/>
        </w:rPr>
        <w:t xml:space="preserve"> significa que no se está obligado a proporcionar lo que no obre en sus archivos.</w:t>
      </w:r>
    </w:p>
    <w:p w14:paraId="5FA9D599" w14:textId="77777777" w:rsidR="00996267" w:rsidRPr="00314540" w:rsidRDefault="00996267">
      <w:pPr>
        <w:spacing w:line="360" w:lineRule="auto"/>
        <w:jc w:val="both"/>
        <w:rPr>
          <w:rFonts w:ascii="Palatino Linotype" w:eastAsia="Palatino Linotype" w:hAnsi="Palatino Linotype" w:cs="Palatino Linotype"/>
        </w:rPr>
      </w:pPr>
    </w:p>
    <w:p w14:paraId="117445B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En esa tesitura, se observa que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mediante el informe justificado modificó la respuesta inicial, pronunciándose respecto de la información faltante como un hecho negativo.</w:t>
      </w:r>
    </w:p>
    <w:p w14:paraId="34A37657" w14:textId="77777777" w:rsidR="00996267" w:rsidRPr="00314540" w:rsidRDefault="00996267">
      <w:pPr>
        <w:spacing w:line="360" w:lineRule="auto"/>
        <w:jc w:val="both"/>
        <w:rPr>
          <w:rFonts w:ascii="Palatino Linotype" w:eastAsia="Palatino Linotype" w:hAnsi="Palatino Linotype" w:cs="Palatino Linotype"/>
        </w:rPr>
      </w:pPr>
    </w:p>
    <w:p w14:paraId="7DFFC0E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 xml:space="preserve">Así mismo, es necesario señalar que </w:t>
      </w:r>
      <w:proofErr w:type="gramStart"/>
      <w:r w:rsidRPr="00314540">
        <w:rPr>
          <w:rFonts w:ascii="Palatino Linotype" w:eastAsia="Palatino Linotype" w:hAnsi="Palatino Linotype" w:cs="Palatino Linotype"/>
          <w:color w:val="000000"/>
        </w:rPr>
        <w:t>éste</w:t>
      </w:r>
      <w:proofErr w:type="gramEnd"/>
      <w:r w:rsidRPr="00314540">
        <w:rPr>
          <w:rFonts w:ascii="Palatino Linotype" w:eastAsia="Palatino Linotype" w:hAnsi="Palatino Linotype" w:cs="Palatino Linotype"/>
          <w:color w:val="000000"/>
        </w:rPr>
        <w:t xml:space="preserv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798E4FD" w14:textId="77777777" w:rsidR="00996267" w:rsidRPr="00314540" w:rsidRDefault="00996267">
      <w:pPr>
        <w:spacing w:line="360" w:lineRule="auto"/>
        <w:jc w:val="both"/>
        <w:rPr>
          <w:rFonts w:ascii="Palatino Linotype" w:eastAsia="Palatino Linotype" w:hAnsi="Palatino Linotype" w:cs="Palatino Linotype"/>
          <w:color w:val="000000"/>
        </w:rPr>
      </w:pPr>
    </w:p>
    <w:p w14:paraId="1F95B43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Así mismo, la </w:t>
      </w:r>
      <w:r w:rsidRPr="00314540">
        <w:rPr>
          <w:rFonts w:ascii="Palatino Linotype" w:eastAsia="Palatino Linotype" w:hAnsi="Palatino Linotype" w:cs="Palatino Linotype"/>
          <w:b/>
          <w:color w:val="000000"/>
        </w:rPr>
        <w:t>Ley de Transparencia y Acceso a la Información Pública del Estado de México y Municipios</w:t>
      </w:r>
      <w:r w:rsidRPr="00314540">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D2FC147" w14:textId="77777777" w:rsidR="00996267" w:rsidRPr="00314540" w:rsidRDefault="002835BE">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2"/>
        </w:rPr>
      </w:pPr>
      <w:r w:rsidRPr="00314540">
        <w:rPr>
          <w:rFonts w:ascii="Palatino Linotype" w:eastAsia="Palatino Linotype" w:hAnsi="Palatino Linotype" w:cs="Palatino Linotype"/>
          <w:i/>
          <w:color w:val="000000"/>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314540">
        <w:rPr>
          <w:rFonts w:ascii="Palatino Linotype" w:eastAsia="Palatino Linotype" w:hAnsi="Palatino Linotype" w:cs="Palatino Linotype"/>
          <w:b/>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C16A114" w14:textId="77777777" w:rsidR="00996267" w:rsidRPr="00314540" w:rsidRDefault="00996267">
      <w:pPr>
        <w:spacing w:line="360" w:lineRule="auto"/>
        <w:ind w:right="902"/>
        <w:jc w:val="both"/>
        <w:rPr>
          <w:rFonts w:ascii="Palatino Linotype" w:eastAsia="Palatino Linotype" w:hAnsi="Palatino Linotype" w:cs="Palatino Linotype"/>
          <w:b/>
          <w:i/>
        </w:rPr>
      </w:pPr>
    </w:p>
    <w:p w14:paraId="4B2E3F67"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Numerales que compelen al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a apegarse en todo momento a los criterios ya expuestos, </w:t>
      </w:r>
      <w:r w:rsidR="00314540" w:rsidRPr="00314540">
        <w:rPr>
          <w:rFonts w:ascii="Palatino Linotype" w:eastAsia="Palatino Linotype" w:hAnsi="Palatino Linotype" w:cs="Palatino Linotype"/>
          <w:color w:val="000000"/>
        </w:rPr>
        <w:t>impidiendo</w:t>
      </w:r>
      <w:r w:rsidRPr="00314540">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w:t>
      </w:r>
      <w:r w:rsidRPr="00314540">
        <w:rPr>
          <w:rFonts w:ascii="Palatino Linotype" w:eastAsia="Palatino Linotype" w:hAnsi="Palatino Linotype" w:cs="Palatino Linotype"/>
          <w:color w:val="000000"/>
        </w:rPr>
        <w:lastRenderedPageBreak/>
        <w:t xml:space="preserve">obligación de acceso a la información pública se tendrá por cumplida cuando el solicitante tenga a su disposición la información requerida, se tiene por colmado el derecho de acceso a la información pública del particular. </w:t>
      </w:r>
    </w:p>
    <w:p w14:paraId="484322AA"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color w:val="000000"/>
        </w:rPr>
        <w:t xml:space="preserve">Es así que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 xml:space="preserve">hizo de conocimiento que no cuenta con la información solicitada, para posteriormente el </w:t>
      </w:r>
      <w:r w:rsidRPr="00314540">
        <w:rPr>
          <w:rFonts w:ascii="Palatino Linotype" w:eastAsia="Palatino Linotype" w:hAnsi="Palatino Linotype" w:cs="Palatino Linotype"/>
          <w:b/>
          <w:color w:val="000000"/>
        </w:rPr>
        <w:t xml:space="preserve">PARTICULAR </w:t>
      </w:r>
      <w:r w:rsidRPr="00314540">
        <w:rPr>
          <w:rFonts w:ascii="Palatino Linotype" w:eastAsia="Palatino Linotype" w:hAnsi="Palatino Linotype" w:cs="Palatino Linotype"/>
          <w:color w:val="000000"/>
        </w:rPr>
        <w:t xml:space="preserve">solicitar en el recurso de </w:t>
      </w:r>
      <w:proofErr w:type="gramStart"/>
      <w:r w:rsidRPr="00314540">
        <w:rPr>
          <w:rFonts w:ascii="Palatino Linotype" w:eastAsia="Palatino Linotype" w:hAnsi="Palatino Linotype" w:cs="Palatino Linotype"/>
          <w:color w:val="000000"/>
        </w:rPr>
        <w:t xml:space="preserve">revisión </w:t>
      </w:r>
      <w:r w:rsidRPr="00314540">
        <w:rPr>
          <w:rFonts w:ascii="Palatino Linotype" w:eastAsia="Palatino Linotype" w:hAnsi="Palatino Linotype" w:cs="Palatino Linotype"/>
          <w:b/>
          <w:color w:val="000000"/>
        </w:rPr>
        <w:t> 03389</w:t>
      </w:r>
      <w:proofErr w:type="gramEnd"/>
      <w:r w:rsidRPr="00314540">
        <w:rPr>
          <w:rFonts w:ascii="Palatino Linotype" w:eastAsia="Palatino Linotype" w:hAnsi="Palatino Linotype" w:cs="Palatino Linotype"/>
          <w:b/>
          <w:color w:val="000000"/>
        </w:rPr>
        <w:t xml:space="preserve">/INFOEM/IP/RR/2024, </w:t>
      </w:r>
      <w:r w:rsidRPr="00314540">
        <w:rPr>
          <w:rFonts w:ascii="Palatino Linotype" w:eastAsia="Palatino Linotype" w:hAnsi="Palatino Linotype" w:cs="Palatino Linotype"/>
          <w:color w:val="000000"/>
        </w:rPr>
        <w:t xml:space="preserve">los </w:t>
      </w:r>
      <w:r w:rsidRPr="00314540">
        <w:rPr>
          <w:rFonts w:ascii="Verdana" w:eastAsia="Verdana" w:hAnsi="Verdana" w:cs="Verdana"/>
          <w:color w:val="000000"/>
        </w:rPr>
        <w:t xml:space="preserve"> </w:t>
      </w:r>
      <w:r w:rsidRPr="00314540">
        <w:rPr>
          <w:rFonts w:ascii="Palatino Linotype" w:eastAsia="Palatino Linotype" w:hAnsi="Palatino Linotype" w:cs="Palatino Linotype"/>
          <w:i/>
          <w:color w:val="000000"/>
        </w:rPr>
        <w:t xml:space="preserve">TODOS LOS CONTRATOS O </w:t>
      </w:r>
      <w:r w:rsidRPr="00314540">
        <w:rPr>
          <w:rFonts w:ascii="Palatino Linotype" w:eastAsia="Palatino Linotype" w:hAnsi="Palatino Linotype" w:cs="Palatino Linotype"/>
          <w:i/>
          <w:color w:val="000000"/>
          <w:u w:val="single"/>
        </w:rPr>
        <w:t>PAGOS RECIBIDOS</w:t>
      </w:r>
      <w:r w:rsidRPr="00314540">
        <w:rPr>
          <w:rFonts w:ascii="Palatino Linotype" w:eastAsia="Palatino Linotype" w:hAnsi="Palatino Linotype" w:cs="Palatino Linotype"/>
          <w:i/>
          <w:color w:val="000000"/>
        </w:rPr>
        <w:t xml:space="preserve"> POR ACTUAR O "CANTAR" EN EVENTOS de la LEGISLATURA.</w:t>
      </w:r>
    </w:p>
    <w:p w14:paraId="5295C234"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color w:val="000000"/>
        </w:rPr>
      </w:pPr>
    </w:p>
    <w:p w14:paraId="564814B0"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314540">
        <w:rPr>
          <w:rFonts w:ascii="Palatino Linotype" w:eastAsia="Palatino Linotype" w:hAnsi="Palatino Linotype" w:cs="Palatino Linotype"/>
          <w:color w:val="000000"/>
        </w:rPr>
        <w:t xml:space="preserve">Situación que deviene inatendible, ya que en primer lugar, el </w:t>
      </w:r>
      <w:r w:rsidRPr="00314540">
        <w:rPr>
          <w:rFonts w:ascii="Palatino Linotype" w:eastAsia="Palatino Linotype" w:hAnsi="Palatino Linotype" w:cs="Palatino Linotype"/>
          <w:b/>
          <w:color w:val="000000"/>
        </w:rPr>
        <w:t xml:space="preserve">SUJETO OBLIGADO, </w:t>
      </w:r>
      <w:r w:rsidRPr="00314540">
        <w:rPr>
          <w:rFonts w:ascii="Palatino Linotype" w:eastAsia="Palatino Linotype" w:hAnsi="Palatino Linotype" w:cs="Palatino Linotype"/>
          <w:color w:val="000000"/>
        </w:rPr>
        <w:t xml:space="preserve">refirió no contar con la información y en segundo lugar, el </w:t>
      </w:r>
      <w:r w:rsidRPr="00314540">
        <w:rPr>
          <w:rFonts w:ascii="Palatino Linotype" w:eastAsia="Palatino Linotype" w:hAnsi="Palatino Linotype" w:cs="Palatino Linotype"/>
          <w:b/>
        </w:rPr>
        <w:t>PARTICULAR</w:t>
      </w:r>
      <w:r w:rsidRPr="00314540">
        <w:rPr>
          <w:rFonts w:ascii="Palatino Linotype" w:eastAsia="Palatino Linotype" w:hAnsi="Palatino Linotype" w:cs="Palatino Linotype"/>
          <w:b/>
          <w:color w:val="000000"/>
        </w:rPr>
        <w:t xml:space="preserve">, </w:t>
      </w:r>
      <w:r w:rsidRPr="00314540">
        <w:rPr>
          <w:rFonts w:ascii="Palatino Linotype" w:eastAsia="Palatino Linotype" w:hAnsi="Palatino Linotype" w:cs="Palatino Linotype"/>
          <w:color w:val="000000"/>
        </w:rPr>
        <w:t xml:space="preserve">amplía su solicitud, pues se advierte que solicita los </w:t>
      </w:r>
      <w:r w:rsidRPr="00314540">
        <w:rPr>
          <w:rFonts w:ascii="Palatino Linotype" w:eastAsia="Palatino Linotype" w:hAnsi="Palatino Linotype" w:cs="Palatino Linotype"/>
          <w:i/>
          <w:color w:val="000000"/>
        </w:rPr>
        <w:t>“PAGOS RECIBIDOS</w:t>
      </w:r>
      <w:proofErr w:type="gramStart"/>
      <w:r w:rsidRPr="00314540">
        <w:rPr>
          <w:rFonts w:ascii="Palatino Linotype" w:eastAsia="Palatino Linotype" w:hAnsi="Palatino Linotype" w:cs="Palatino Linotype"/>
          <w:i/>
          <w:color w:val="000000"/>
        </w:rPr>
        <w:t xml:space="preserve">” </w:t>
      </w:r>
      <w:r w:rsidRPr="00314540">
        <w:rPr>
          <w:rFonts w:ascii="Palatino Linotype" w:eastAsia="Palatino Linotype" w:hAnsi="Palatino Linotype" w:cs="Palatino Linotype"/>
          <w:color w:val="000000"/>
        </w:rPr>
        <w:t>,</w:t>
      </w:r>
      <w:proofErr w:type="gramEnd"/>
      <w:r w:rsidRPr="00314540">
        <w:rPr>
          <w:rFonts w:ascii="Palatino Linotype" w:eastAsia="Palatino Linotype" w:hAnsi="Palatino Linotype" w:cs="Palatino Linotype"/>
          <w:color w:val="000000"/>
        </w:rPr>
        <w:t xml:space="preserve"> pagos que no fueron requeridos en su solicitud primigenia.</w:t>
      </w:r>
    </w:p>
    <w:p w14:paraId="264E8EF0" w14:textId="77777777" w:rsidR="00996267" w:rsidRPr="00314540" w:rsidRDefault="00996267">
      <w:pPr>
        <w:pBdr>
          <w:top w:val="nil"/>
          <w:left w:val="nil"/>
          <w:bottom w:val="nil"/>
          <w:right w:val="nil"/>
          <w:between w:val="nil"/>
        </w:pBdr>
        <w:ind w:left="708"/>
        <w:rPr>
          <w:rFonts w:ascii="Palatino Linotype" w:eastAsia="Palatino Linotype" w:hAnsi="Palatino Linotype" w:cs="Palatino Linotype"/>
          <w:i/>
          <w:color w:val="000000"/>
        </w:rPr>
      </w:pPr>
    </w:p>
    <w:p w14:paraId="2ECE4F5A"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De lo anterior se colige que la </w:t>
      </w:r>
      <w:r w:rsidRPr="00314540">
        <w:rPr>
          <w:rFonts w:ascii="Palatino Linotype" w:eastAsia="Palatino Linotype" w:hAnsi="Palatino Linotype" w:cs="Palatino Linotype"/>
          <w:b/>
          <w:color w:val="000000"/>
        </w:rPr>
        <w:t>RECURRENTE</w:t>
      </w:r>
      <w:r w:rsidRPr="00314540">
        <w:rPr>
          <w:rFonts w:ascii="Palatino Linotype" w:eastAsia="Palatino Linotype" w:hAnsi="Palatino Linotype" w:cs="Palatino Linotype"/>
          <w:color w:val="000000"/>
        </w:rPr>
        <w:t xml:space="preserve"> hizo uso del recurso de revisión que nos ocupa para </w:t>
      </w:r>
      <w:r w:rsidRPr="00314540">
        <w:rPr>
          <w:rFonts w:ascii="Palatino Linotype" w:eastAsia="Palatino Linotype" w:hAnsi="Palatino Linotype" w:cs="Palatino Linotype"/>
          <w:b/>
          <w:color w:val="000000"/>
        </w:rPr>
        <w:t>ampliar</w:t>
      </w:r>
      <w:r w:rsidRPr="00314540">
        <w:rPr>
          <w:rFonts w:ascii="Palatino Linotype" w:eastAsia="Palatino Linotype" w:hAnsi="Palatino Linotype" w:cs="Palatino Linotype"/>
          <w:color w:val="000000"/>
        </w:rPr>
        <w:t xml:space="preserve"> su solicitud de información inicial, al solicitar los </w:t>
      </w:r>
      <w:r w:rsidRPr="00314540">
        <w:rPr>
          <w:rFonts w:ascii="Palatino Linotype" w:eastAsia="Palatino Linotype" w:hAnsi="Palatino Linotype" w:cs="Palatino Linotype"/>
          <w:i/>
          <w:color w:val="000000"/>
        </w:rPr>
        <w:t>“PAGOS RECIBIDOS</w:t>
      </w:r>
      <w:r w:rsidRPr="00314540">
        <w:rPr>
          <w:rFonts w:ascii="Palatino Linotype" w:eastAsia="Palatino Linotype" w:hAnsi="Palatino Linotype" w:cs="Palatino Linotype"/>
          <w:color w:val="000000"/>
        </w:rPr>
        <w:t xml:space="preserve">, sin embargo, esta información no fue realizada en la solicitud </w:t>
      </w:r>
      <w:r w:rsidR="00314540">
        <w:rPr>
          <w:rFonts w:ascii="Palatino Linotype" w:eastAsia="Palatino Linotype" w:hAnsi="Palatino Linotype" w:cs="Palatino Linotype"/>
          <w:color w:val="000000"/>
        </w:rPr>
        <w:t xml:space="preserve">de origen, </w:t>
      </w:r>
      <w:proofErr w:type="gramStart"/>
      <w:r w:rsidR="00314540">
        <w:rPr>
          <w:rFonts w:ascii="Palatino Linotype" w:eastAsia="Palatino Linotype" w:hAnsi="Palatino Linotype" w:cs="Palatino Linotype"/>
          <w:color w:val="000000"/>
        </w:rPr>
        <w:t>situación  que</w:t>
      </w:r>
      <w:proofErr w:type="gramEnd"/>
      <w:r w:rsidR="00314540">
        <w:rPr>
          <w:rFonts w:ascii="Palatino Linotype" w:eastAsia="Palatino Linotype" w:hAnsi="Palatino Linotype" w:cs="Palatino Linotype"/>
          <w:color w:val="000000"/>
        </w:rPr>
        <w:t xml:space="preserve"> se </w:t>
      </w:r>
      <w:r w:rsidRPr="00314540">
        <w:rPr>
          <w:rFonts w:ascii="Palatino Linotype" w:eastAsia="Palatino Linotype" w:hAnsi="Palatino Linotype" w:cs="Palatino Linotype"/>
          <w:color w:val="000000"/>
        </w:rPr>
        <w:t xml:space="preserve">traduce como una </w:t>
      </w:r>
      <w:r w:rsidRPr="00314540">
        <w:rPr>
          <w:rFonts w:ascii="Palatino Linotype" w:eastAsia="Palatino Linotype" w:hAnsi="Palatino Linotype" w:cs="Palatino Linotype"/>
          <w:b/>
          <w:i/>
          <w:color w:val="000000"/>
        </w:rPr>
        <w:t xml:space="preserve">plus </w:t>
      </w:r>
      <w:proofErr w:type="spellStart"/>
      <w:r w:rsidRPr="00314540">
        <w:rPr>
          <w:rFonts w:ascii="Palatino Linotype" w:eastAsia="Palatino Linotype" w:hAnsi="Palatino Linotype" w:cs="Palatino Linotype"/>
          <w:b/>
          <w:i/>
          <w:color w:val="000000"/>
        </w:rPr>
        <w:t>petitio</w:t>
      </w:r>
      <w:proofErr w:type="spellEnd"/>
      <w:r w:rsidRPr="00314540">
        <w:rPr>
          <w:rFonts w:ascii="Palatino Linotype" w:eastAsia="Palatino Linotype" w:hAnsi="Palatino Linotype" w:cs="Palatino Linotype"/>
          <w:color w:val="000000"/>
        </w:rPr>
        <w:t xml:space="preserve">, al ser información novedosa a la originalmente requerida en la solicitud de información </w:t>
      </w:r>
      <w:r w:rsidRPr="00314540">
        <w:rPr>
          <w:rFonts w:ascii="Palatino Linotype" w:eastAsia="Palatino Linotype" w:hAnsi="Palatino Linotype" w:cs="Palatino Linotype"/>
          <w:b/>
          <w:color w:val="000000"/>
        </w:rPr>
        <w:t>00242/PLEGISLA/IP/2024</w:t>
      </w:r>
    </w:p>
    <w:p w14:paraId="3BC6F215" w14:textId="77777777" w:rsidR="00996267" w:rsidRPr="00314540" w:rsidRDefault="00996267">
      <w:pPr>
        <w:spacing w:line="360" w:lineRule="auto"/>
        <w:ind w:right="49"/>
        <w:jc w:val="both"/>
        <w:rPr>
          <w:rFonts w:ascii="Palatino Linotype" w:eastAsia="Palatino Linotype" w:hAnsi="Palatino Linotype" w:cs="Palatino Linotype"/>
          <w:color w:val="000000"/>
        </w:rPr>
      </w:pPr>
    </w:p>
    <w:p w14:paraId="5A41E6EB"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Conforme a lo anterior, debemos aclarar que 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w:t>
      </w:r>
      <w:r w:rsidRPr="00314540">
        <w:rPr>
          <w:rFonts w:ascii="Palatino Linotype" w:eastAsia="Palatino Linotype" w:hAnsi="Palatino Linotype" w:cs="Palatino Linotype"/>
          <w:color w:val="000000"/>
        </w:rPr>
        <w:lastRenderedPageBreak/>
        <w:t xml:space="preserve">información pública. De este modo, en los motivos de inconformidad, los Recurrentes no pueden incluir situaciones novedosas o solicitudes de información nuevas de las que el </w:t>
      </w:r>
      <w:r w:rsidRPr="00314540">
        <w:rPr>
          <w:rFonts w:ascii="Palatino Linotype" w:eastAsia="Palatino Linotype" w:hAnsi="Palatino Linotype" w:cs="Palatino Linotype"/>
          <w:b/>
          <w:color w:val="000000"/>
        </w:rPr>
        <w:t>SUJETO OBLIGADO</w:t>
      </w:r>
      <w:r w:rsidRPr="00314540">
        <w:rPr>
          <w:rFonts w:ascii="Palatino Linotype" w:eastAsia="Palatino Linotype" w:hAnsi="Palatino Linotype" w:cs="Palatino Linotype"/>
          <w:color w:val="000000"/>
        </w:rPr>
        <w:t xml:space="preserve"> no tuvo la oportunidad de conocer y, por consiguiente, producir un posicionamiento.</w:t>
      </w:r>
    </w:p>
    <w:p w14:paraId="2D44B6AA" w14:textId="77777777" w:rsidR="00996267" w:rsidRPr="00314540" w:rsidRDefault="00996267">
      <w:pPr>
        <w:rPr>
          <w:rFonts w:ascii="Palatino Linotype" w:eastAsia="Palatino Linotype" w:hAnsi="Palatino Linotype" w:cs="Palatino Linotype"/>
          <w:color w:val="000000"/>
        </w:rPr>
      </w:pPr>
    </w:p>
    <w:p w14:paraId="402063CF"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Es por ello que la Ley de la materia contempla que en los casos en que a través del recurso de revisión se pretenda ampliar los requerimientos de información, la inconformidad relativa a estas situaciones novedosas no debe ser tomada en cuenta como parte de la </w:t>
      </w:r>
      <w:r w:rsidRPr="00314540">
        <w:rPr>
          <w:rFonts w:ascii="Palatino Linotype" w:eastAsia="Palatino Linotype" w:hAnsi="Palatino Linotype" w:cs="Palatino Linotype"/>
          <w:i/>
          <w:color w:val="000000"/>
        </w:rPr>
        <w:t>Litis</w:t>
      </w:r>
      <w:r w:rsidRPr="00314540">
        <w:rPr>
          <w:rFonts w:ascii="Palatino Linotype" w:eastAsia="Palatino Linotype" w:hAnsi="Palatino Linotype" w:cs="Palatino Linotype"/>
          <w:color w:val="000000"/>
        </w:rPr>
        <w:t xml:space="preserve"> y debe ser desechada, tal y como lo establece el artículo 191, fracción VII, mismo que se transcribe a continuación:</w:t>
      </w:r>
    </w:p>
    <w:p w14:paraId="35A1E40D" w14:textId="77777777" w:rsidR="00996267" w:rsidRPr="00314540" w:rsidRDefault="002835BE">
      <w:pPr>
        <w:ind w:left="567" w:right="539"/>
        <w:jc w:val="both"/>
        <w:rPr>
          <w:rFonts w:ascii="Palatino Linotype" w:eastAsia="Palatino Linotype" w:hAnsi="Palatino Linotype" w:cs="Palatino Linotype"/>
          <w:i/>
          <w:sz w:val="22"/>
        </w:rPr>
      </w:pPr>
      <w:r w:rsidRPr="00314540">
        <w:rPr>
          <w:rFonts w:ascii="Palatino Linotype" w:eastAsia="Palatino Linotype" w:hAnsi="Palatino Linotype" w:cs="Palatino Linotype"/>
          <w:b/>
          <w:i/>
          <w:sz w:val="22"/>
        </w:rPr>
        <w:t>“Artículo 191.</w:t>
      </w:r>
      <w:r w:rsidRPr="00314540">
        <w:rPr>
          <w:rFonts w:ascii="Palatino Linotype" w:eastAsia="Palatino Linotype" w:hAnsi="Palatino Linotype" w:cs="Palatino Linotype"/>
          <w:i/>
          <w:sz w:val="22"/>
        </w:rPr>
        <w:t xml:space="preserve"> El recurso será desechado por improcedente cuando:</w:t>
      </w:r>
    </w:p>
    <w:p w14:paraId="1EB69720" w14:textId="77777777" w:rsidR="00996267" w:rsidRPr="00314540" w:rsidRDefault="002835BE">
      <w:pPr>
        <w:ind w:left="567" w:right="539"/>
        <w:jc w:val="both"/>
        <w:rPr>
          <w:rFonts w:ascii="Palatino Linotype" w:eastAsia="Palatino Linotype" w:hAnsi="Palatino Linotype" w:cs="Palatino Linotype"/>
          <w:i/>
          <w:sz w:val="22"/>
        </w:rPr>
      </w:pPr>
      <w:r w:rsidRPr="00314540">
        <w:rPr>
          <w:rFonts w:ascii="Palatino Linotype" w:eastAsia="Palatino Linotype" w:hAnsi="Palatino Linotype" w:cs="Palatino Linotype"/>
          <w:i/>
          <w:sz w:val="22"/>
        </w:rPr>
        <w:t>…</w:t>
      </w:r>
    </w:p>
    <w:p w14:paraId="5DD05647" w14:textId="77777777" w:rsidR="00996267" w:rsidRPr="00314540" w:rsidRDefault="002835BE">
      <w:pPr>
        <w:ind w:left="567" w:right="539"/>
        <w:jc w:val="both"/>
        <w:rPr>
          <w:rFonts w:ascii="Palatino Linotype" w:eastAsia="Palatino Linotype" w:hAnsi="Palatino Linotype" w:cs="Palatino Linotype"/>
          <w:i/>
          <w:sz w:val="22"/>
        </w:rPr>
      </w:pPr>
      <w:r w:rsidRPr="00314540">
        <w:rPr>
          <w:rFonts w:ascii="Palatino Linotype" w:eastAsia="Palatino Linotype" w:hAnsi="Palatino Linotype" w:cs="Palatino Linotype"/>
          <w:b/>
          <w:i/>
          <w:sz w:val="22"/>
        </w:rPr>
        <w:t>VII.</w:t>
      </w:r>
      <w:r w:rsidRPr="00314540">
        <w:rPr>
          <w:rFonts w:ascii="Palatino Linotype" w:eastAsia="Palatino Linotype" w:hAnsi="Palatino Linotype" w:cs="Palatino Linotype"/>
          <w:i/>
          <w:sz w:val="22"/>
        </w:rPr>
        <w:t xml:space="preserve"> El recurrente amplíe su solicitud en el recurso de revisión, únicamente respecto de los nuevos contenidos”</w:t>
      </w:r>
    </w:p>
    <w:p w14:paraId="1C8ACFB7" w14:textId="77777777" w:rsidR="00996267" w:rsidRPr="00314540" w:rsidRDefault="002835BE">
      <w:pPr>
        <w:ind w:left="567" w:right="539"/>
        <w:jc w:val="both"/>
        <w:rPr>
          <w:rFonts w:ascii="Palatino Linotype" w:eastAsia="Palatino Linotype" w:hAnsi="Palatino Linotype" w:cs="Palatino Linotype"/>
          <w:sz w:val="22"/>
        </w:rPr>
      </w:pPr>
      <w:r w:rsidRPr="00314540">
        <w:rPr>
          <w:rFonts w:ascii="Palatino Linotype" w:eastAsia="Palatino Linotype" w:hAnsi="Palatino Linotype" w:cs="Palatino Linotype"/>
          <w:sz w:val="22"/>
        </w:rPr>
        <w:t>(Énfasis Añadido)</w:t>
      </w:r>
    </w:p>
    <w:p w14:paraId="144F64DE" w14:textId="77777777" w:rsidR="00996267" w:rsidRPr="00314540" w:rsidRDefault="00996267">
      <w:pPr>
        <w:spacing w:line="360" w:lineRule="auto"/>
        <w:ind w:right="49"/>
        <w:jc w:val="both"/>
        <w:rPr>
          <w:rFonts w:ascii="Palatino Linotype" w:eastAsia="Palatino Linotype" w:hAnsi="Palatino Linotype" w:cs="Palatino Linotype"/>
          <w:color w:val="000000"/>
        </w:rPr>
      </w:pPr>
    </w:p>
    <w:p w14:paraId="44DD53C4"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Por lo anterior, resulta improcedente el referido motivo de inconformidad, ya que se aprecia que el </w:t>
      </w:r>
      <w:r w:rsidRPr="00314540">
        <w:rPr>
          <w:rFonts w:ascii="Palatino Linotype" w:eastAsia="Palatino Linotype" w:hAnsi="Palatino Linotype" w:cs="Palatino Linotype"/>
          <w:b/>
          <w:color w:val="000000"/>
        </w:rPr>
        <w:t>RECURRENTE</w:t>
      </w:r>
      <w:r w:rsidRPr="00314540">
        <w:rPr>
          <w:rFonts w:ascii="Palatino Linotype" w:eastAsia="Palatino Linotype" w:hAnsi="Palatino Linotype" w:cs="Palatino Linotype"/>
          <w:color w:val="000000"/>
        </w:rPr>
        <w:t xml:space="preserve"> se excedió dentro de su inconformidad respecto a lo requerido originalmente en la solicitud de información, siendo el caso que pretende ampliar lo solicitado de origen, lo que hace que se surta lo que en la teoría jurídica se le denomina </w:t>
      </w:r>
      <w:r w:rsidRPr="00314540">
        <w:rPr>
          <w:rFonts w:ascii="Palatino Linotype" w:eastAsia="Palatino Linotype" w:hAnsi="Palatino Linotype" w:cs="Palatino Linotype"/>
          <w:b/>
          <w:i/>
          <w:color w:val="000000"/>
        </w:rPr>
        <w:t xml:space="preserve">Plus </w:t>
      </w:r>
      <w:proofErr w:type="spellStart"/>
      <w:r w:rsidRPr="00314540">
        <w:rPr>
          <w:rFonts w:ascii="Palatino Linotype" w:eastAsia="Palatino Linotype" w:hAnsi="Palatino Linotype" w:cs="Palatino Linotype"/>
          <w:b/>
          <w:i/>
          <w:color w:val="000000"/>
        </w:rPr>
        <w:t>Petitio</w:t>
      </w:r>
      <w:proofErr w:type="spellEnd"/>
      <w:r w:rsidRPr="00314540">
        <w:rPr>
          <w:rFonts w:ascii="Palatino Linotype" w:eastAsia="Palatino Linotype" w:hAnsi="Palatino Linotype" w:cs="Palatino Linotype"/>
          <w:b/>
          <w:i/>
          <w:color w:val="000000"/>
        </w:rPr>
        <w:t>.</w:t>
      </w:r>
    </w:p>
    <w:p w14:paraId="79E36C1A" w14:textId="77777777" w:rsidR="00996267" w:rsidRPr="00314540" w:rsidRDefault="00996267">
      <w:pPr>
        <w:spacing w:line="360" w:lineRule="auto"/>
        <w:ind w:right="49"/>
        <w:jc w:val="both"/>
        <w:rPr>
          <w:rFonts w:ascii="Palatino Linotype" w:eastAsia="Palatino Linotype" w:hAnsi="Palatino Linotype" w:cs="Palatino Linotype"/>
          <w:color w:val="000000"/>
        </w:rPr>
      </w:pPr>
    </w:p>
    <w:p w14:paraId="24B722D9"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Sustenta lo anterior el Criterio de Interpretación 01/17 emitido por el Instituto Nacional de Transparencia, Acceso a la Información y Protección de Datos Personales que establece lo siguiente:</w:t>
      </w:r>
    </w:p>
    <w:p w14:paraId="20C0ACFC" w14:textId="77777777" w:rsidR="00996267" w:rsidRPr="00314540" w:rsidRDefault="002835BE" w:rsidP="00314540">
      <w:pPr>
        <w:ind w:left="567" w:right="992"/>
        <w:jc w:val="both"/>
        <w:rPr>
          <w:rFonts w:ascii="Palatino Linotype" w:eastAsia="Palatino Linotype" w:hAnsi="Palatino Linotype" w:cs="Palatino Linotype"/>
          <w:i/>
          <w:color w:val="000000"/>
          <w:sz w:val="22"/>
        </w:rPr>
      </w:pPr>
      <w:r w:rsidRPr="00314540">
        <w:rPr>
          <w:rFonts w:ascii="Palatino Linotype" w:eastAsia="Palatino Linotype" w:hAnsi="Palatino Linotype" w:cs="Palatino Linotype"/>
          <w:b/>
          <w:i/>
          <w:color w:val="000000"/>
          <w:sz w:val="22"/>
        </w:rPr>
        <w:lastRenderedPageBreak/>
        <w:t>ES IMPROCEDENTE AMPLIAR LAS SOLICITUDES DE ACCESO A INFORMACIÓN, A TRAVÉS DE LA INTERPOSICIÓN DEL RECURSO DE REVISIÓN.</w:t>
      </w:r>
      <w:r w:rsidRPr="00314540">
        <w:rPr>
          <w:rFonts w:ascii="Palatino Linotype" w:eastAsia="Palatino Linotype" w:hAnsi="Palatino Linotype" w:cs="Palatino Linotype"/>
          <w:i/>
          <w:color w:val="000000"/>
          <w:sz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1AB90455" w14:textId="77777777" w:rsidR="00996267" w:rsidRPr="00314540" w:rsidRDefault="00996267">
      <w:pPr>
        <w:spacing w:line="360" w:lineRule="auto"/>
        <w:ind w:right="49"/>
        <w:jc w:val="both"/>
        <w:rPr>
          <w:rFonts w:ascii="Palatino Linotype" w:eastAsia="Palatino Linotype" w:hAnsi="Palatino Linotype" w:cs="Palatino Linotype"/>
          <w:color w:val="000000"/>
        </w:rPr>
      </w:pPr>
    </w:p>
    <w:p w14:paraId="46E800FA"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Asimismo, sirve de apoyo, por analogía, la Jurisprudencia No. 29 visible a foja 19 del Apéndice al Semanario Judicial de la Federación 1917-1995, Torno VI, Materia Común, Primera Parte, Tesis de la Suprema Corte de Justicia, que contiene:</w:t>
      </w:r>
    </w:p>
    <w:p w14:paraId="4D7A5754" w14:textId="77777777" w:rsidR="00996267" w:rsidRPr="00314540" w:rsidRDefault="002835BE" w:rsidP="00314540">
      <w:pPr>
        <w:ind w:left="567" w:right="850"/>
        <w:jc w:val="both"/>
        <w:rPr>
          <w:rFonts w:ascii="Palatino Linotype" w:eastAsia="Palatino Linotype" w:hAnsi="Palatino Linotype" w:cs="Palatino Linotype"/>
          <w:color w:val="000000"/>
          <w:sz w:val="22"/>
        </w:rPr>
      </w:pPr>
      <w:r w:rsidRPr="00314540">
        <w:rPr>
          <w:rFonts w:ascii="Palatino Linotype" w:eastAsia="Palatino Linotype" w:hAnsi="Palatino Linotype" w:cs="Palatino Linotype"/>
          <w:b/>
          <w:i/>
          <w:color w:val="000000"/>
          <w:sz w:val="22"/>
        </w:rPr>
        <w:t xml:space="preserve">AGRAVIOS EN LA REVISION. DEBEN ESTAR EN RELACION DIRECTA CON LOS FUNDAMENTOS Y CONSIDERACIONES DE LA SENTENCIA. </w:t>
      </w:r>
      <w:r w:rsidRPr="00314540">
        <w:rPr>
          <w:rFonts w:ascii="Palatino Linotype" w:eastAsia="Palatino Linotype" w:hAnsi="Palatino Linotype" w:cs="Palatino Linotype"/>
          <w:i/>
          <w:color w:val="000000"/>
          <w:sz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6975098E"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9FC76D5" w14:textId="77777777" w:rsidR="00996267" w:rsidRPr="00314540" w:rsidRDefault="002835B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t xml:space="preserve">Bajo ese tenor y en términos del artículo 186 fracción I y 192 fracción IV ambos de la Ley de Transparencia y Acceso a la Información Pública del Estado de México y Municipios, este Pleno determina el </w:t>
      </w:r>
      <w:r w:rsidRPr="00314540">
        <w:rPr>
          <w:rFonts w:ascii="Palatino Linotype" w:eastAsia="Palatino Linotype" w:hAnsi="Palatino Linotype" w:cs="Palatino Linotype"/>
          <w:b/>
          <w:color w:val="000000"/>
        </w:rPr>
        <w:t xml:space="preserve">SOBRESEIMIENTO </w:t>
      </w:r>
      <w:r w:rsidRPr="00314540">
        <w:rPr>
          <w:rFonts w:ascii="Palatino Linotype" w:eastAsia="Palatino Linotype" w:hAnsi="Palatino Linotype" w:cs="Palatino Linotype"/>
          <w:color w:val="000000"/>
        </w:rPr>
        <w:t xml:space="preserve">de los recursos de revisión </w:t>
      </w:r>
      <w:hyperlink r:id="rId17">
        <w:r w:rsidRPr="00314540">
          <w:rPr>
            <w:rFonts w:ascii="Palatino Linotype" w:eastAsia="Palatino Linotype" w:hAnsi="Palatino Linotype" w:cs="Palatino Linotype"/>
            <w:b/>
            <w:color w:val="000000"/>
          </w:rPr>
          <w:t>03388/INFOEM/IP/RR/2024</w:t>
        </w:r>
      </w:hyperlink>
      <w:r w:rsidRPr="00314540">
        <w:rPr>
          <w:rFonts w:ascii="Palatino Linotype" w:eastAsia="Palatino Linotype" w:hAnsi="Palatino Linotype" w:cs="Palatino Linotype"/>
          <w:b/>
          <w:color w:val="000000"/>
        </w:rPr>
        <w:t xml:space="preserve"> y </w:t>
      </w:r>
      <w:hyperlink r:id="rId18">
        <w:r w:rsidRPr="00314540">
          <w:rPr>
            <w:rFonts w:ascii="Palatino Linotype" w:eastAsia="Palatino Linotype" w:hAnsi="Palatino Linotype" w:cs="Palatino Linotype"/>
            <w:b/>
            <w:color w:val="000000"/>
          </w:rPr>
          <w:t>03389/INFOEM/IP/RR/2024</w:t>
        </w:r>
      </w:hyperlink>
      <w:r w:rsidRPr="00314540">
        <w:rPr>
          <w:rFonts w:ascii="Palatino Linotype" w:eastAsia="Palatino Linotype" w:hAnsi="Palatino Linotype" w:cs="Palatino Linotype"/>
          <w:color w:val="000000"/>
        </w:rPr>
        <w:t xml:space="preserve"> al haberse impugnado la veracidad de la información proporcionada.</w:t>
      </w:r>
    </w:p>
    <w:p w14:paraId="7567B8F2" w14:textId="77777777" w:rsidR="00996267" w:rsidRPr="00314540" w:rsidRDefault="0099626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72F0783" w14:textId="77777777" w:rsidR="00996267" w:rsidRPr="00017852" w:rsidRDefault="002835BE" w:rsidP="00017852">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color w:val="000000"/>
        </w:rPr>
        <w:lastRenderedPageBreak/>
        <w:t xml:space="preserve">Por lo anteriormente expuesto y fundado, este </w:t>
      </w:r>
      <w:r w:rsidRPr="00314540">
        <w:rPr>
          <w:rFonts w:ascii="Palatino Linotype" w:eastAsia="Palatino Linotype" w:hAnsi="Palatino Linotype" w:cs="Palatino Linotype"/>
          <w:b/>
          <w:color w:val="000000"/>
        </w:rPr>
        <w:t>ÓRGANO GARANTE</w:t>
      </w:r>
      <w:r w:rsidRPr="00314540">
        <w:rPr>
          <w:rFonts w:ascii="Palatino Linotype" w:eastAsia="Palatino Linotype" w:hAnsi="Palatino Linotype" w:cs="Palatino Linotype"/>
          <w:color w:val="000000"/>
        </w:rPr>
        <w:t xml:space="preserve"> emite los siguientes:</w:t>
      </w:r>
    </w:p>
    <w:p w14:paraId="52400022" w14:textId="77777777" w:rsidR="00017852" w:rsidRDefault="00017852" w:rsidP="00017852">
      <w:pPr>
        <w:pStyle w:val="Ttulo1"/>
        <w:spacing w:before="0" w:line="312" w:lineRule="auto"/>
        <w:jc w:val="center"/>
        <w:rPr>
          <w:rFonts w:ascii="Palatino Linotype" w:eastAsia="Palatino Linotype" w:hAnsi="Palatino Linotype" w:cs="Palatino Linotype"/>
          <w:b/>
          <w:color w:val="000000"/>
          <w:sz w:val="24"/>
          <w:szCs w:val="24"/>
        </w:rPr>
      </w:pPr>
      <w:bookmarkStart w:id="12" w:name="_heading=h.26in1rg" w:colFirst="0" w:colLast="0"/>
      <w:bookmarkEnd w:id="12"/>
    </w:p>
    <w:p w14:paraId="7C52067E" w14:textId="77777777" w:rsidR="00996267" w:rsidRPr="00314540" w:rsidRDefault="002835BE" w:rsidP="00017852">
      <w:pPr>
        <w:pStyle w:val="Ttulo1"/>
        <w:spacing w:before="0" w:line="312" w:lineRule="auto"/>
        <w:jc w:val="center"/>
        <w:rPr>
          <w:rFonts w:ascii="Palatino Linotype" w:eastAsia="Palatino Linotype" w:hAnsi="Palatino Linotype" w:cs="Palatino Linotype"/>
          <w:b/>
          <w:color w:val="000000"/>
          <w:sz w:val="24"/>
          <w:szCs w:val="24"/>
        </w:rPr>
      </w:pPr>
      <w:r w:rsidRPr="00314540">
        <w:rPr>
          <w:rFonts w:ascii="Palatino Linotype" w:eastAsia="Palatino Linotype" w:hAnsi="Palatino Linotype" w:cs="Palatino Linotype"/>
          <w:b/>
          <w:color w:val="000000"/>
          <w:sz w:val="24"/>
          <w:szCs w:val="24"/>
        </w:rPr>
        <w:t xml:space="preserve">R E S O L U T I V O S </w:t>
      </w:r>
    </w:p>
    <w:p w14:paraId="71D0106C" w14:textId="77777777" w:rsidR="00017852" w:rsidRDefault="00017852" w:rsidP="00017852">
      <w:pPr>
        <w:spacing w:line="312" w:lineRule="auto"/>
        <w:jc w:val="both"/>
        <w:rPr>
          <w:rFonts w:ascii="Palatino Linotype" w:eastAsia="Palatino Linotype" w:hAnsi="Palatino Linotype" w:cs="Palatino Linotype"/>
          <w:b/>
        </w:rPr>
      </w:pPr>
    </w:p>
    <w:p w14:paraId="5612FACA" w14:textId="77777777" w:rsidR="00996267" w:rsidRPr="00314540" w:rsidRDefault="002835BE" w:rsidP="00017852">
      <w:pPr>
        <w:spacing w:line="312" w:lineRule="auto"/>
        <w:jc w:val="both"/>
        <w:rPr>
          <w:rFonts w:ascii="Palatino Linotype" w:eastAsia="Palatino Linotype" w:hAnsi="Palatino Linotype" w:cs="Palatino Linotype"/>
        </w:rPr>
      </w:pPr>
      <w:r w:rsidRPr="00314540">
        <w:rPr>
          <w:rFonts w:ascii="Palatino Linotype" w:eastAsia="Palatino Linotype" w:hAnsi="Palatino Linotype" w:cs="Palatino Linotype"/>
          <w:b/>
        </w:rPr>
        <w:t>PRIMERO.</w:t>
      </w:r>
      <w:r w:rsidRPr="00314540">
        <w:rPr>
          <w:rFonts w:ascii="Palatino Linotype" w:eastAsia="Palatino Linotype" w:hAnsi="Palatino Linotype" w:cs="Palatino Linotype"/>
        </w:rPr>
        <w:t xml:space="preserve"> Se </w:t>
      </w:r>
      <w:r w:rsidRPr="00314540">
        <w:rPr>
          <w:rFonts w:ascii="Palatino Linotype" w:eastAsia="Palatino Linotype" w:hAnsi="Palatino Linotype" w:cs="Palatino Linotype"/>
          <w:b/>
        </w:rPr>
        <w:t xml:space="preserve">SOBRESEEN </w:t>
      </w:r>
      <w:r w:rsidRPr="00314540">
        <w:rPr>
          <w:rFonts w:ascii="Palatino Linotype" w:eastAsia="Palatino Linotype" w:hAnsi="Palatino Linotype" w:cs="Palatino Linotype"/>
        </w:rPr>
        <w:t>los</w:t>
      </w:r>
      <w:r w:rsidRPr="00314540">
        <w:rPr>
          <w:rFonts w:ascii="Palatino Linotype" w:eastAsia="Palatino Linotype" w:hAnsi="Palatino Linotype" w:cs="Palatino Linotype"/>
          <w:b/>
        </w:rPr>
        <w:t xml:space="preserve"> </w:t>
      </w:r>
      <w:r w:rsidR="006325D3">
        <w:rPr>
          <w:rFonts w:ascii="Palatino Linotype" w:eastAsia="Palatino Linotype" w:hAnsi="Palatino Linotype" w:cs="Palatino Linotype"/>
        </w:rPr>
        <w:t>recursos de revisión número</w:t>
      </w:r>
      <w:r w:rsidRPr="00314540">
        <w:rPr>
          <w:rFonts w:ascii="Palatino Linotype" w:eastAsia="Palatino Linotype" w:hAnsi="Palatino Linotype" w:cs="Palatino Linotype"/>
        </w:rPr>
        <w:t xml:space="preserve"> </w:t>
      </w:r>
      <w:hyperlink r:id="rId19">
        <w:r w:rsidRPr="00314540">
          <w:rPr>
            <w:rFonts w:ascii="Palatino Linotype" w:eastAsia="Palatino Linotype" w:hAnsi="Palatino Linotype" w:cs="Palatino Linotype"/>
            <w:b/>
            <w:color w:val="000000"/>
          </w:rPr>
          <w:t>03388/INFOEM/IP/RR/2024</w:t>
        </w:r>
      </w:hyperlink>
      <w:r w:rsidRPr="00314540">
        <w:rPr>
          <w:rFonts w:ascii="Palatino Linotype" w:eastAsia="Palatino Linotype" w:hAnsi="Palatino Linotype" w:cs="Palatino Linotype"/>
          <w:b/>
        </w:rPr>
        <w:t xml:space="preserve"> </w:t>
      </w:r>
      <w:r w:rsidRPr="00314540">
        <w:rPr>
          <w:rFonts w:ascii="Palatino Linotype" w:eastAsia="Palatino Linotype" w:hAnsi="Palatino Linotype" w:cs="Palatino Linotype"/>
        </w:rPr>
        <w:t>y</w:t>
      </w:r>
      <w:r w:rsidRPr="00314540">
        <w:rPr>
          <w:rFonts w:ascii="Palatino Linotype" w:eastAsia="Palatino Linotype" w:hAnsi="Palatino Linotype" w:cs="Palatino Linotype"/>
          <w:b/>
        </w:rPr>
        <w:t xml:space="preserve"> </w:t>
      </w:r>
      <w:hyperlink r:id="rId20">
        <w:r w:rsidRPr="00314540">
          <w:rPr>
            <w:rFonts w:ascii="Palatino Linotype" w:eastAsia="Palatino Linotype" w:hAnsi="Palatino Linotype" w:cs="Palatino Linotype"/>
            <w:b/>
            <w:color w:val="000000"/>
          </w:rPr>
          <w:t>03389/INFOEM/IP/RR/2024</w:t>
        </w:r>
      </w:hyperlink>
      <w:r w:rsidRPr="00314540">
        <w:rPr>
          <w:rFonts w:ascii="Palatino Linotype" w:eastAsia="Palatino Linotype" w:hAnsi="Palatino Linotype" w:cs="Palatino Linotype"/>
        </w:rPr>
        <w:t xml:space="preserve"> por</w:t>
      </w:r>
      <w:r w:rsidRPr="00314540">
        <w:rPr>
          <w:rFonts w:ascii="Palatino Linotype" w:eastAsia="Palatino Linotype" w:hAnsi="Palatino Linotype" w:cs="Palatino Linotype"/>
          <w:b/>
        </w:rPr>
        <w:t xml:space="preserve"> improcedentes</w:t>
      </w:r>
      <w:r w:rsidRPr="00314540">
        <w:rPr>
          <w:rFonts w:ascii="Palatino Linotype" w:eastAsia="Palatino Linotype" w:hAnsi="Palatino Linotype" w:cs="Palatino Linotype"/>
        </w:rPr>
        <w:t>, conforme al artículo 192</w:t>
      </w:r>
      <w:r w:rsidR="006325D3">
        <w:rPr>
          <w:rFonts w:ascii="Palatino Linotype" w:eastAsia="Palatino Linotype" w:hAnsi="Palatino Linotype" w:cs="Palatino Linotype"/>
        </w:rPr>
        <w:t>,</w:t>
      </w:r>
      <w:r w:rsidRPr="00314540">
        <w:rPr>
          <w:rFonts w:ascii="Palatino Linotype" w:eastAsia="Palatino Linotype" w:hAnsi="Palatino Linotype" w:cs="Palatino Linotype"/>
        </w:rPr>
        <w:t xml:space="preserve"> fracción IV, en relación con el artículo 191</w:t>
      </w:r>
      <w:r w:rsidR="006325D3">
        <w:rPr>
          <w:rFonts w:ascii="Palatino Linotype" w:eastAsia="Palatino Linotype" w:hAnsi="Palatino Linotype" w:cs="Palatino Linotype"/>
        </w:rPr>
        <w:t>,</w:t>
      </w:r>
      <w:r w:rsidRPr="00314540">
        <w:rPr>
          <w:rFonts w:ascii="Palatino Linotype" w:eastAsia="Palatino Linotype" w:hAnsi="Palatino Linotype" w:cs="Palatino Linotype"/>
        </w:rPr>
        <w:t xml:space="preserve"> fracción V</w:t>
      </w:r>
      <w:r w:rsidR="006325D3">
        <w:rPr>
          <w:rFonts w:ascii="Palatino Linotype" w:eastAsia="Palatino Linotype" w:hAnsi="Palatino Linotype" w:cs="Palatino Linotype"/>
        </w:rPr>
        <w:t>,</w:t>
      </w:r>
      <w:r w:rsidRPr="00314540">
        <w:rPr>
          <w:rFonts w:ascii="Palatino Linotype" w:eastAsia="Palatino Linotype" w:hAnsi="Palatino Linotype" w:cs="Palatino Linotype"/>
        </w:rPr>
        <w:t xml:space="preserve"> de la Ley de Transparencia y Acceso a la Información Pública del Estado de México y Municipios, en términos del </w:t>
      </w:r>
      <w:r w:rsidRPr="00314540">
        <w:rPr>
          <w:rFonts w:ascii="Palatino Linotype" w:eastAsia="Palatino Linotype" w:hAnsi="Palatino Linotype" w:cs="Palatino Linotype"/>
          <w:b/>
        </w:rPr>
        <w:t>Considerando Tercero</w:t>
      </w:r>
      <w:r w:rsidRPr="00314540">
        <w:rPr>
          <w:rFonts w:ascii="Palatino Linotype" w:eastAsia="Palatino Linotype" w:hAnsi="Palatino Linotype" w:cs="Palatino Linotype"/>
        </w:rPr>
        <w:t xml:space="preserve"> de la presente resolución.</w:t>
      </w:r>
    </w:p>
    <w:p w14:paraId="312C0574" w14:textId="77777777" w:rsidR="00996267" w:rsidRPr="00314540" w:rsidRDefault="00996267" w:rsidP="00017852">
      <w:pPr>
        <w:spacing w:line="312" w:lineRule="auto"/>
        <w:jc w:val="both"/>
        <w:rPr>
          <w:rFonts w:ascii="Palatino Linotype" w:eastAsia="Palatino Linotype" w:hAnsi="Palatino Linotype" w:cs="Palatino Linotype"/>
        </w:rPr>
      </w:pPr>
      <w:bookmarkStart w:id="13" w:name="_heading=h.lnxbz9" w:colFirst="0" w:colLast="0"/>
      <w:bookmarkEnd w:id="13"/>
    </w:p>
    <w:p w14:paraId="00DA0677" w14:textId="77777777" w:rsidR="00996267" w:rsidRPr="00314540" w:rsidRDefault="002835BE" w:rsidP="00017852">
      <w:pPr>
        <w:pBdr>
          <w:top w:val="nil"/>
          <w:left w:val="nil"/>
          <w:bottom w:val="nil"/>
          <w:right w:val="nil"/>
          <w:between w:val="nil"/>
        </w:pBdr>
        <w:spacing w:line="312" w:lineRule="auto"/>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b/>
          <w:color w:val="000000"/>
        </w:rPr>
        <w:t xml:space="preserve">SEGUNDO. REMÍTASE </w:t>
      </w:r>
      <w:r w:rsidRPr="00314540">
        <w:rPr>
          <w:rFonts w:ascii="Palatino Linotype" w:eastAsia="Palatino Linotype" w:hAnsi="Palatino Linotype" w:cs="Palatino Linotype"/>
          <w:color w:val="000000"/>
        </w:rPr>
        <w:t xml:space="preserve">a través del Sistema de Acceso a la Información Mexiquense </w:t>
      </w:r>
      <w:r w:rsidRPr="00314540">
        <w:rPr>
          <w:rFonts w:ascii="Palatino Linotype" w:eastAsia="Palatino Linotype" w:hAnsi="Palatino Linotype" w:cs="Palatino Linotype"/>
          <w:b/>
          <w:color w:val="000000"/>
        </w:rPr>
        <w:t xml:space="preserve">(SAIMEX) </w:t>
      </w:r>
      <w:r w:rsidRPr="00314540">
        <w:rPr>
          <w:rFonts w:ascii="Palatino Linotype" w:eastAsia="Palatino Linotype" w:hAnsi="Palatino Linotype" w:cs="Palatino Linotype"/>
          <w:color w:val="000000"/>
        </w:rPr>
        <w:t>la presente resolución al Titular de la Unidad de Transparencia del</w:t>
      </w:r>
      <w:r w:rsidRPr="00314540">
        <w:rPr>
          <w:rFonts w:ascii="Palatino Linotype" w:eastAsia="Palatino Linotype" w:hAnsi="Palatino Linotype" w:cs="Palatino Linotype"/>
          <w:b/>
          <w:color w:val="000000"/>
        </w:rPr>
        <w:t xml:space="preserve"> SUJETO OBLIGADO</w:t>
      </w:r>
      <w:r w:rsidRPr="00314540">
        <w:rPr>
          <w:rFonts w:ascii="Palatino Linotype" w:eastAsia="Palatino Linotype" w:hAnsi="Palatino Linotype" w:cs="Palatino Linotype"/>
          <w:color w:val="000000"/>
        </w:rPr>
        <w:t xml:space="preserve"> para su conocimiento.</w:t>
      </w:r>
    </w:p>
    <w:p w14:paraId="4736B61B" w14:textId="77777777" w:rsidR="00996267" w:rsidRPr="00314540" w:rsidRDefault="00996267" w:rsidP="00017852">
      <w:pPr>
        <w:pBdr>
          <w:top w:val="nil"/>
          <w:left w:val="nil"/>
          <w:bottom w:val="nil"/>
          <w:right w:val="nil"/>
          <w:between w:val="nil"/>
        </w:pBdr>
        <w:spacing w:line="312" w:lineRule="auto"/>
        <w:jc w:val="both"/>
        <w:rPr>
          <w:rFonts w:ascii="Palatino Linotype" w:eastAsia="Palatino Linotype" w:hAnsi="Palatino Linotype" w:cs="Palatino Linotype"/>
          <w:b/>
          <w:color w:val="000000"/>
        </w:rPr>
      </w:pPr>
    </w:p>
    <w:p w14:paraId="18F51077" w14:textId="77777777" w:rsidR="00996267" w:rsidRPr="00314540" w:rsidRDefault="002835BE" w:rsidP="00017852">
      <w:pPr>
        <w:pBdr>
          <w:top w:val="nil"/>
          <w:left w:val="nil"/>
          <w:bottom w:val="nil"/>
          <w:right w:val="nil"/>
          <w:between w:val="nil"/>
        </w:pBdr>
        <w:spacing w:line="312" w:lineRule="auto"/>
        <w:jc w:val="both"/>
        <w:rPr>
          <w:rFonts w:ascii="Palatino Linotype" w:eastAsia="Palatino Linotype" w:hAnsi="Palatino Linotype" w:cs="Palatino Linotype"/>
          <w:b/>
          <w:color w:val="222222"/>
        </w:rPr>
      </w:pPr>
      <w:r w:rsidRPr="00314540">
        <w:rPr>
          <w:rFonts w:ascii="Palatino Linotype" w:eastAsia="Palatino Linotype" w:hAnsi="Palatino Linotype" w:cs="Palatino Linotype"/>
          <w:b/>
          <w:color w:val="000000"/>
        </w:rPr>
        <w:t xml:space="preserve">TERCERO. Notifíquese </w:t>
      </w:r>
      <w:r w:rsidRPr="00314540">
        <w:rPr>
          <w:rFonts w:ascii="Palatino Linotype" w:eastAsia="Palatino Linotype" w:hAnsi="Palatino Linotype" w:cs="Palatino Linotype"/>
          <w:color w:val="222222"/>
        </w:rPr>
        <w:t xml:space="preserve">a la </w:t>
      </w:r>
      <w:r w:rsidRPr="00314540">
        <w:rPr>
          <w:rFonts w:ascii="Palatino Linotype" w:eastAsia="Palatino Linotype" w:hAnsi="Palatino Linotype" w:cs="Palatino Linotype"/>
          <w:b/>
          <w:color w:val="000000"/>
        </w:rPr>
        <w:t xml:space="preserve">RECURRENTE </w:t>
      </w:r>
      <w:r w:rsidRPr="00314540">
        <w:rPr>
          <w:rFonts w:ascii="Palatino Linotype" w:eastAsia="Palatino Linotype" w:hAnsi="Palatino Linotype" w:cs="Palatino Linotype"/>
          <w:color w:val="222222"/>
        </w:rPr>
        <w:t xml:space="preserve">la presente resolución a través del </w:t>
      </w:r>
      <w:r w:rsidRPr="00314540">
        <w:rPr>
          <w:rFonts w:ascii="Palatino Linotype" w:eastAsia="Palatino Linotype" w:hAnsi="Palatino Linotype" w:cs="Palatino Linotype"/>
          <w:b/>
          <w:color w:val="222222"/>
        </w:rPr>
        <w:t>SAIMEX.</w:t>
      </w:r>
    </w:p>
    <w:p w14:paraId="0C855E54" w14:textId="77777777" w:rsidR="00996267" w:rsidRPr="00314540" w:rsidRDefault="00996267" w:rsidP="00017852">
      <w:pPr>
        <w:pBdr>
          <w:top w:val="nil"/>
          <w:left w:val="nil"/>
          <w:bottom w:val="nil"/>
          <w:right w:val="nil"/>
          <w:between w:val="nil"/>
        </w:pBdr>
        <w:spacing w:line="312" w:lineRule="auto"/>
        <w:jc w:val="both"/>
        <w:rPr>
          <w:rFonts w:ascii="Palatino Linotype" w:eastAsia="Palatino Linotype" w:hAnsi="Palatino Linotype" w:cs="Palatino Linotype"/>
          <w:color w:val="222222"/>
        </w:rPr>
      </w:pPr>
    </w:p>
    <w:p w14:paraId="73807FB9" w14:textId="77777777" w:rsidR="00996267" w:rsidRPr="00314540" w:rsidRDefault="002835BE" w:rsidP="00017852">
      <w:pPr>
        <w:pBdr>
          <w:top w:val="nil"/>
          <w:left w:val="nil"/>
          <w:bottom w:val="nil"/>
          <w:right w:val="nil"/>
          <w:between w:val="nil"/>
        </w:pBdr>
        <w:spacing w:line="312" w:lineRule="auto"/>
        <w:jc w:val="both"/>
        <w:rPr>
          <w:rFonts w:ascii="Palatino Linotype" w:eastAsia="Palatino Linotype" w:hAnsi="Palatino Linotype" w:cs="Palatino Linotype"/>
          <w:color w:val="000000"/>
        </w:rPr>
      </w:pPr>
      <w:r w:rsidRPr="00314540">
        <w:rPr>
          <w:rFonts w:ascii="Palatino Linotype" w:eastAsia="Palatino Linotype" w:hAnsi="Palatino Linotype" w:cs="Palatino Linotype"/>
          <w:b/>
          <w:color w:val="000000"/>
        </w:rPr>
        <w:t>CUARTO.</w:t>
      </w:r>
      <w:r w:rsidRPr="00314540">
        <w:rPr>
          <w:rFonts w:ascii="Palatino Linotype" w:eastAsia="Palatino Linotype" w:hAnsi="Palatino Linotype" w:cs="Palatino Linotype"/>
          <w:color w:val="000000"/>
        </w:rPr>
        <w:t xml:space="preserve"> Se hace del conocimiento de la </w:t>
      </w:r>
      <w:r w:rsidRPr="00314540">
        <w:rPr>
          <w:rFonts w:ascii="Palatino Linotype" w:eastAsia="Palatino Linotype" w:hAnsi="Palatino Linotype" w:cs="Palatino Linotype"/>
          <w:b/>
          <w:color w:val="000000"/>
        </w:rPr>
        <w:t xml:space="preserve">RECURRENTE </w:t>
      </w:r>
      <w:r w:rsidRPr="00314540">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3B0D9CA" w14:textId="77777777" w:rsidR="00996267" w:rsidRPr="00314540" w:rsidRDefault="00996267" w:rsidP="00017852">
      <w:pPr>
        <w:pBdr>
          <w:top w:val="nil"/>
          <w:left w:val="nil"/>
          <w:bottom w:val="nil"/>
          <w:right w:val="nil"/>
          <w:between w:val="nil"/>
        </w:pBdr>
        <w:spacing w:line="312" w:lineRule="auto"/>
        <w:jc w:val="both"/>
        <w:rPr>
          <w:rFonts w:ascii="Palatino Linotype" w:eastAsia="Palatino Linotype" w:hAnsi="Palatino Linotype" w:cs="Palatino Linotype"/>
          <w:color w:val="000000"/>
        </w:rPr>
      </w:pPr>
    </w:p>
    <w:p w14:paraId="529FDE58" w14:textId="77777777" w:rsidR="006325D3" w:rsidRPr="003C7186" w:rsidRDefault="006325D3" w:rsidP="00017852">
      <w:pPr>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Pr="003C7186">
        <w:rPr>
          <w:rFonts w:ascii="Palatino Linotype" w:hAnsi="Palatino Linotype"/>
        </w:rPr>
        <w:lastRenderedPageBreak/>
        <w:t>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5A21A624" w14:textId="77777777" w:rsidR="006325D3" w:rsidRPr="00902BA4" w:rsidRDefault="006325D3" w:rsidP="006325D3">
      <w:pPr>
        <w:widowControl w:val="0"/>
        <w:autoSpaceDE w:val="0"/>
        <w:autoSpaceDN w:val="0"/>
        <w:adjustRightInd w:val="0"/>
        <w:spacing w:after="200" w:line="276" w:lineRule="auto"/>
        <w:ind w:left="-142" w:right="-234"/>
        <w:rPr>
          <w:rFonts w:ascii="Calibri" w:hAnsi="Calibri" w:cs="Calibri"/>
        </w:rPr>
      </w:pPr>
    </w:p>
    <w:p w14:paraId="57EF9A8E" w14:textId="77777777" w:rsidR="006325D3" w:rsidRDefault="006325D3" w:rsidP="006325D3">
      <w:pPr>
        <w:spacing w:before="240" w:after="240" w:line="360" w:lineRule="auto"/>
        <w:ind w:firstLine="1"/>
        <w:jc w:val="both"/>
        <w:rPr>
          <w:rFonts w:ascii="Palatino Linotype" w:hAnsi="Palatino Linotype"/>
        </w:rPr>
      </w:pPr>
      <w:bookmarkStart w:id="14" w:name="_Hlk96506827"/>
    </w:p>
    <w:bookmarkEnd w:id="14"/>
    <w:p w14:paraId="1E090D82" w14:textId="77777777" w:rsidR="00996267" w:rsidRPr="00314540" w:rsidRDefault="00996267">
      <w:pPr>
        <w:spacing w:line="360" w:lineRule="auto"/>
        <w:rPr>
          <w:rFonts w:ascii="Palatino Linotype" w:eastAsia="Palatino Linotype" w:hAnsi="Palatino Linotype" w:cs="Palatino Linotype"/>
        </w:rPr>
      </w:pPr>
    </w:p>
    <w:p w14:paraId="5C57F87C" w14:textId="77777777" w:rsidR="00996267" w:rsidRPr="00314540" w:rsidRDefault="00996267">
      <w:pPr>
        <w:spacing w:line="360" w:lineRule="auto"/>
        <w:rPr>
          <w:rFonts w:ascii="Palatino Linotype" w:eastAsia="Palatino Linotype" w:hAnsi="Palatino Linotype" w:cs="Palatino Linotype"/>
        </w:rPr>
      </w:pPr>
    </w:p>
    <w:p w14:paraId="35E49918" w14:textId="77777777" w:rsidR="00996267" w:rsidRPr="00314540" w:rsidRDefault="00996267">
      <w:pPr>
        <w:spacing w:line="360" w:lineRule="auto"/>
        <w:rPr>
          <w:rFonts w:ascii="Palatino Linotype" w:eastAsia="Palatino Linotype" w:hAnsi="Palatino Linotype" w:cs="Palatino Linotype"/>
        </w:rPr>
      </w:pPr>
    </w:p>
    <w:p w14:paraId="1DD204B7" w14:textId="77777777" w:rsidR="00996267" w:rsidRPr="00314540" w:rsidRDefault="00996267">
      <w:pPr>
        <w:spacing w:line="360" w:lineRule="auto"/>
        <w:rPr>
          <w:rFonts w:ascii="Palatino Linotype" w:eastAsia="Palatino Linotype" w:hAnsi="Palatino Linotype" w:cs="Palatino Linotype"/>
        </w:rPr>
      </w:pPr>
    </w:p>
    <w:p w14:paraId="1D0B8F8A" w14:textId="77777777" w:rsidR="00996267" w:rsidRPr="00314540" w:rsidRDefault="00996267">
      <w:pPr>
        <w:spacing w:line="360" w:lineRule="auto"/>
        <w:rPr>
          <w:rFonts w:ascii="Palatino Linotype" w:eastAsia="Palatino Linotype" w:hAnsi="Palatino Linotype" w:cs="Palatino Linotype"/>
        </w:rPr>
      </w:pPr>
    </w:p>
    <w:p w14:paraId="5F8E574E" w14:textId="77777777" w:rsidR="00996267" w:rsidRPr="00314540" w:rsidRDefault="00996267">
      <w:pPr>
        <w:spacing w:line="360" w:lineRule="auto"/>
        <w:rPr>
          <w:rFonts w:ascii="Palatino Linotype" w:eastAsia="Palatino Linotype" w:hAnsi="Palatino Linotype" w:cs="Palatino Linotype"/>
        </w:rPr>
      </w:pPr>
    </w:p>
    <w:p w14:paraId="72B831AF" w14:textId="77777777" w:rsidR="00996267" w:rsidRPr="00314540" w:rsidRDefault="00996267">
      <w:pPr>
        <w:spacing w:line="360" w:lineRule="auto"/>
        <w:rPr>
          <w:rFonts w:ascii="Palatino Linotype" w:eastAsia="Palatino Linotype" w:hAnsi="Palatino Linotype" w:cs="Palatino Linotype"/>
        </w:rPr>
      </w:pPr>
    </w:p>
    <w:p w14:paraId="1F570B6D" w14:textId="77777777" w:rsidR="00996267" w:rsidRPr="00314540" w:rsidRDefault="00996267">
      <w:pPr>
        <w:spacing w:line="360" w:lineRule="auto"/>
        <w:rPr>
          <w:rFonts w:ascii="Palatino Linotype" w:eastAsia="Palatino Linotype" w:hAnsi="Palatino Linotype" w:cs="Palatino Linotype"/>
        </w:rPr>
      </w:pPr>
    </w:p>
    <w:p w14:paraId="695E0A05" w14:textId="77777777" w:rsidR="00996267" w:rsidRPr="00314540" w:rsidRDefault="00996267">
      <w:pPr>
        <w:spacing w:line="360" w:lineRule="auto"/>
        <w:rPr>
          <w:rFonts w:ascii="Palatino Linotype" w:eastAsia="Palatino Linotype" w:hAnsi="Palatino Linotype" w:cs="Palatino Linotype"/>
        </w:rPr>
      </w:pPr>
    </w:p>
    <w:p w14:paraId="57B34F36" w14:textId="77777777" w:rsidR="00996267" w:rsidRPr="00314540" w:rsidRDefault="00996267">
      <w:pPr>
        <w:spacing w:line="360" w:lineRule="auto"/>
        <w:rPr>
          <w:rFonts w:ascii="Palatino Linotype" w:eastAsia="Palatino Linotype" w:hAnsi="Palatino Linotype" w:cs="Palatino Linotype"/>
        </w:rPr>
      </w:pPr>
    </w:p>
    <w:p w14:paraId="14F2ABF4" w14:textId="77777777" w:rsidR="00996267" w:rsidRPr="00314540" w:rsidRDefault="00996267">
      <w:pPr>
        <w:spacing w:line="360" w:lineRule="auto"/>
        <w:rPr>
          <w:rFonts w:ascii="Palatino Linotype" w:eastAsia="Palatino Linotype" w:hAnsi="Palatino Linotype" w:cs="Palatino Linotype"/>
        </w:rPr>
      </w:pPr>
    </w:p>
    <w:p w14:paraId="3CBB613E" w14:textId="77777777" w:rsidR="00996267" w:rsidRPr="00314540" w:rsidRDefault="00996267">
      <w:pPr>
        <w:spacing w:line="360" w:lineRule="auto"/>
        <w:rPr>
          <w:rFonts w:ascii="Palatino Linotype" w:eastAsia="Palatino Linotype" w:hAnsi="Palatino Linotype" w:cs="Palatino Linotype"/>
        </w:rPr>
      </w:pPr>
    </w:p>
    <w:p w14:paraId="7B8E6ACD" w14:textId="77777777" w:rsidR="00996267" w:rsidRPr="00314540" w:rsidRDefault="00996267">
      <w:pPr>
        <w:spacing w:line="360" w:lineRule="auto"/>
        <w:rPr>
          <w:rFonts w:ascii="Palatino Linotype" w:eastAsia="Palatino Linotype" w:hAnsi="Palatino Linotype" w:cs="Palatino Linotype"/>
        </w:rPr>
      </w:pPr>
    </w:p>
    <w:p w14:paraId="21A42E2A" w14:textId="77777777" w:rsidR="00996267" w:rsidRPr="00314540" w:rsidRDefault="00996267">
      <w:pPr>
        <w:spacing w:line="360" w:lineRule="auto"/>
        <w:rPr>
          <w:rFonts w:ascii="Palatino Linotype" w:eastAsia="Palatino Linotype" w:hAnsi="Palatino Linotype" w:cs="Palatino Linotype"/>
        </w:rPr>
      </w:pPr>
    </w:p>
    <w:p w14:paraId="328BC61E" w14:textId="77777777" w:rsidR="00996267" w:rsidRPr="00314540" w:rsidRDefault="00996267">
      <w:pPr>
        <w:spacing w:line="360" w:lineRule="auto"/>
        <w:rPr>
          <w:rFonts w:ascii="Palatino Linotype" w:eastAsia="Palatino Linotype" w:hAnsi="Palatino Linotype" w:cs="Palatino Linotype"/>
        </w:rPr>
      </w:pPr>
    </w:p>
    <w:p w14:paraId="373C43F7" w14:textId="77777777" w:rsidR="00996267" w:rsidRPr="00314540" w:rsidRDefault="00996267">
      <w:pPr>
        <w:spacing w:line="360" w:lineRule="auto"/>
        <w:rPr>
          <w:rFonts w:ascii="Palatino Linotype" w:eastAsia="Palatino Linotype" w:hAnsi="Palatino Linotype" w:cs="Palatino Linotype"/>
        </w:rPr>
      </w:pPr>
    </w:p>
    <w:p w14:paraId="1E08371F" w14:textId="77777777" w:rsidR="00996267" w:rsidRPr="00314540" w:rsidRDefault="00996267">
      <w:pPr>
        <w:spacing w:line="360" w:lineRule="auto"/>
        <w:rPr>
          <w:rFonts w:ascii="Palatino Linotype" w:eastAsia="Palatino Linotype" w:hAnsi="Palatino Linotype" w:cs="Palatino Linotype"/>
        </w:rPr>
      </w:pPr>
    </w:p>
    <w:p w14:paraId="3C375250" w14:textId="77777777" w:rsidR="00996267" w:rsidRPr="00314540" w:rsidRDefault="00996267">
      <w:pPr>
        <w:spacing w:line="360" w:lineRule="auto"/>
        <w:rPr>
          <w:rFonts w:ascii="Palatino Linotype" w:eastAsia="Palatino Linotype" w:hAnsi="Palatino Linotype" w:cs="Palatino Linotype"/>
        </w:rPr>
      </w:pPr>
    </w:p>
    <w:p w14:paraId="315DADCA" w14:textId="77777777" w:rsidR="00996267" w:rsidRPr="00314540" w:rsidRDefault="00996267">
      <w:pPr>
        <w:spacing w:line="360" w:lineRule="auto"/>
        <w:rPr>
          <w:rFonts w:ascii="Palatino Linotype" w:eastAsia="Palatino Linotype" w:hAnsi="Palatino Linotype" w:cs="Palatino Linotype"/>
        </w:rPr>
      </w:pPr>
    </w:p>
    <w:p w14:paraId="71E0F958" w14:textId="77777777" w:rsidR="00996267" w:rsidRPr="00314540" w:rsidRDefault="00996267">
      <w:pPr>
        <w:spacing w:line="360" w:lineRule="auto"/>
        <w:rPr>
          <w:rFonts w:ascii="Palatino Linotype" w:eastAsia="Palatino Linotype" w:hAnsi="Palatino Linotype" w:cs="Palatino Linotype"/>
        </w:rPr>
      </w:pPr>
    </w:p>
    <w:p w14:paraId="5ECA9270" w14:textId="77777777" w:rsidR="00996267" w:rsidRPr="00314540" w:rsidRDefault="00996267">
      <w:pPr>
        <w:spacing w:line="360" w:lineRule="auto"/>
        <w:rPr>
          <w:rFonts w:ascii="Palatino Linotype" w:eastAsia="Palatino Linotype" w:hAnsi="Palatino Linotype" w:cs="Palatino Linotype"/>
        </w:rPr>
      </w:pPr>
    </w:p>
    <w:sectPr w:rsidR="00996267" w:rsidRPr="00314540" w:rsidSect="00314540">
      <w:headerReference w:type="default" r:id="rId21"/>
      <w:footerReference w:type="default" r:id="rId22"/>
      <w:headerReference w:type="first" r:id="rId23"/>
      <w:footerReference w:type="first" r:id="rId24"/>
      <w:pgSz w:w="12240" w:h="15840"/>
      <w:pgMar w:top="2410" w:right="900"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5A2F" w14:textId="77777777" w:rsidR="00766DDD" w:rsidRDefault="00766DDD">
      <w:r>
        <w:separator/>
      </w:r>
    </w:p>
  </w:endnote>
  <w:endnote w:type="continuationSeparator" w:id="0">
    <w:p w14:paraId="2A66ECAA" w14:textId="77777777" w:rsidR="00766DDD" w:rsidRDefault="007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97FD" w14:textId="77777777" w:rsidR="00996267" w:rsidRDefault="002835B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252D6">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252D6">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06898487" w14:textId="77777777" w:rsidR="00996267" w:rsidRDefault="00996267">
    <w:pPr>
      <w:pBdr>
        <w:top w:val="nil"/>
        <w:left w:val="nil"/>
        <w:bottom w:val="nil"/>
        <w:right w:val="nil"/>
        <w:between w:val="nil"/>
      </w:pBdr>
      <w:tabs>
        <w:tab w:val="center" w:pos="4252"/>
        <w:tab w:val="right" w:pos="8504"/>
      </w:tabs>
      <w:rPr>
        <w:color w:val="000000"/>
      </w:rPr>
    </w:pPr>
  </w:p>
  <w:p w14:paraId="64ADEAAF" w14:textId="77777777" w:rsidR="00996267" w:rsidRDefault="0099626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FC1" w14:textId="77777777" w:rsidR="00996267" w:rsidRDefault="002835B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252D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252D6">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7E47B454" w14:textId="77777777" w:rsidR="00996267" w:rsidRDefault="0099626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1AF1" w14:textId="77777777" w:rsidR="00766DDD" w:rsidRDefault="00766DDD">
      <w:r>
        <w:separator/>
      </w:r>
    </w:p>
  </w:footnote>
  <w:footnote w:type="continuationSeparator" w:id="0">
    <w:p w14:paraId="20AF4F15" w14:textId="77777777" w:rsidR="00766DDD" w:rsidRDefault="00766DDD">
      <w:r>
        <w:continuationSeparator/>
      </w:r>
    </w:p>
  </w:footnote>
  <w:footnote w:id="1">
    <w:p w14:paraId="2650CB48" w14:textId="77777777" w:rsidR="00996267" w:rsidRDefault="002835B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088" w:type="dxa"/>
      <w:tblInd w:w="2977" w:type="dxa"/>
      <w:tblLayout w:type="fixed"/>
      <w:tblLook w:val="0400" w:firstRow="0" w:lastRow="0" w:firstColumn="0" w:lastColumn="0" w:noHBand="0" w:noVBand="1"/>
    </w:tblPr>
    <w:tblGrid>
      <w:gridCol w:w="2552"/>
      <w:gridCol w:w="4536"/>
    </w:tblGrid>
    <w:tr w:rsidR="00996267" w:rsidRPr="00314540" w14:paraId="20CC5333" w14:textId="77777777" w:rsidTr="00314540">
      <w:tc>
        <w:tcPr>
          <w:tcW w:w="2552" w:type="dxa"/>
          <w:vAlign w:val="center"/>
        </w:tcPr>
        <w:p w14:paraId="260AA263" w14:textId="77777777" w:rsidR="00996267" w:rsidRPr="00314540" w:rsidRDefault="002835BE">
          <w:pPr>
            <w:rPr>
              <w:rFonts w:ascii="Palatino Linotype" w:eastAsia="Palatino Linotype" w:hAnsi="Palatino Linotype" w:cs="Palatino Linotype"/>
              <w:b/>
              <w:sz w:val="22"/>
              <w:szCs w:val="21"/>
            </w:rPr>
          </w:pPr>
          <w:r w:rsidRPr="00314540">
            <w:rPr>
              <w:rFonts w:ascii="Palatino Linotype" w:eastAsia="Palatino Linotype" w:hAnsi="Palatino Linotype" w:cs="Palatino Linotype"/>
              <w:b/>
              <w:sz w:val="22"/>
              <w:szCs w:val="21"/>
            </w:rPr>
            <w:t>Recurso de Revisión:</w:t>
          </w:r>
        </w:p>
      </w:tc>
      <w:tc>
        <w:tcPr>
          <w:tcW w:w="4536" w:type="dxa"/>
          <w:vAlign w:val="center"/>
        </w:tcPr>
        <w:p w14:paraId="01046611" w14:textId="77777777" w:rsidR="00996267" w:rsidRPr="00314540" w:rsidRDefault="00314540" w:rsidP="00314540">
          <w:pPr>
            <w:rPr>
              <w:rFonts w:ascii="Palatino Linotype" w:eastAsia="Palatino Linotype" w:hAnsi="Palatino Linotype" w:cs="Palatino Linotype"/>
              <w:sz w:val="22"/>
              <w:szCs w:val="21"/>
            </w:rPr>
          </w:pPr>
          <w:r>
            <w:rPr>
              <w:rFonts w:ascii="Palatino Linotype" w:eastAsia="Palatino Linotype" w:hAnsi="Palatino Linotype" w:cs="Palatino Linotype"/>
              <w:sz w:val="22"/>
              <w:szCs w:val="21"/>
            </w:rPr>
            <w:t>03388/INFOEM/IP/RR/2024 y A</w:t>
          </w:r>
          <w:r w:rsidR="002835BE" w:rsidRPr="00314540">
            <w:rPr>
              <w:rFonts w:ascii="Palatino Linotype" w:eastAsia="Palatino Linotype" w:hAnsi="Palatino Linotype" w:cs="Palatino Linotype"/>
              <w:sz w:val="22"/>
              <w:szCs w:val="21"/>
            </w:rPr>
            <w:t>cumulado</w:t>
          </w:r>
        </w:p>
      </w:tc>
    </w:tr>
    <w:tr w:rsidR="00996267" w:rsidRPr="00314540" w14:paraId="6142A30D" w14:textId="77777777" w:rsidTr="00314540">
      <w:trPr>
        <w:trHeight w:val="228"/>
      </w:trPr>
      <w:tc>
        <w:tcPr>
          <w:tcW w:w="2552" w:type="dxa"/>
          <w:vAlign w:val="center"/>
        </w:tcPr>
        <w:p w14:paraId="59A087C5" w14:textId="77777777" w:rsidR="00996267" w:rsidRPr="00314540" w:rsidRDefault="002835BE">
          <w:pPr>
            <w:rPr>
              <w:rFonts w:ascii="Palatino Linotype" w:eastAsia="Palatino Linotype" w:hAnsi="Palatino Linotype" w:cs="Palatino Linotype"/>
              <w:b/>
              <w:sz w:val="22"/>
              <w:szCs w:val="21"/>
            </w:rPr>
          </w:pPr>
          <w:r w:rsidRPr="00314540">
            <w:rPr>
              <w:rFonts w:ascii="Palatino Linotype" w:eastAsia="Palatino Linotype" w:hAnsi="Palatino Linotype" w:cs="Palatino Linotype"/>
              <w:b/>
              <w:sz w:val="22"/>
              <w:szCs w:val="21"/>
            </w:rPr>
            <w:t>Sujeto Obligado:</w:t>
          </w:r>
        </w:p>
      </w:tc>
      <w:tc>
        <w:tcPr>
          <w:tcW w:w="4536" w:type="dxa"/>
          <w:vAlign w:val="center"/>
        </w:tcPr>
        <w:p w14:paraId="7E857767" w14:textId="77777777" w:rsidR="00996267" w:rsidRPr="00314540" w:rsidRDefault="002835BE" w:rsidP="00314540">
          <w:pPr>
            <w:rPr>
              <w:rFonts w:ascii="Palatino Linotype" w:eastAsia="Palatino Linotype" w:hAnsi="Palatino Linotype" w:cs="Palatino Linotype"/>
              <w:sz w:val="22"/>
              <w:szCs w:val="21"/>
            </w:rPr>
          </w:pPr>
          <w:r w:rsidRPr="00314540">
            <w:rPr>
              <w:rFonts w:ascii="Palatino Linotype" w:eastAsia="Palatino Linotype" w:hAnsi="Palatino Linotype" w:cs="Palatino Linotype"/>
              <w:sz w:val="22"/>
              <w:szCs w:val="21"/>
            </w:rPr>
            <w:t>Poder Legislativo</w:t>
          </w:r>
        </w:p>
      </w:tc>
    </w:tr>
    <w:tr w:rsidR="00996267" w:rsidRPr="00314540" w14:paraId="7644F801" w14:textId="77777777" w:rsidTr="00314540">
      <w:tc>
        <w:tcPr>
          <w:tcW w:w="2552" w:type="dxa"/>
          <w:vAlign w:val="center"/>
        </w:tcPr>
        <w:p w14:paraId="547614A5" w14:textId="77777777" w:rsidR="00996267" w:rsidRPr="00314540" w:rsidRDefault="002835BE">
          <w:pPr>
            <w:rPr>
              <w:rFonts w:ascii="Palatino Linotype" w:eastAsia="Palatino Linotype" w:hAnsi="Palatino Linotype" w:cs="Palatino Linotype"/>
              <w:b/>
              <w:sz w:val="22"/>
              <w:szCs w:val="21"/>
            </w:rPr>
          </w:pPr>
          <w:r w:rsidRPr="00314540">
            <w:rPr>
              <w:rFonts w:ascii="Palatino Linotype" w:eastAsia="Palatino Linotype" w:hAnsi="Palatino Linotype" w:cs="Palatino Linotype"/>
              <w:b/>
              <w:sz w:val="22"/>
              <w:szCs w:val="21"/>
            </w:rPr>
            <w:t>Comisionada Ponente:</w:t>
          </w:r>
        </w:p>
      </w:tc>
      <w:tc>
        <w:tcPr>
          <w:tcW w:w="4536" w:type="dxa"/>
          <w:vAlign w:val="center"/>
        </w:tcPr>
        <w:p w14:paraId="5102DF7F" w14:textId="77777777" w:rsidR="00996267" w:rsidRPr="00314540" w:rsidRDefault="002835BE" w:rsidP="00314540">
          <w:pPr>
            <w:ind w:right="-533"/>
            <w:rPr>
              <w:rFonts w:ascii="Palatino Linotype" w:eastAsia="Palatino Linotype" w:hAnsi="Palatino Linotype" w:cs="Palatino Linotype"/>
              <w:sz w:val="22"/>
              <w:szCs w:val="21"/>
            </w:rPr>
          </w:pPr>
          <w:r w:rsidRPr="00314540">
            <w:rPr>
              <w:rFonts w:ascii="Palatino Linotype" w:eastAsia="Palatino Linotype" w:hAnsi="Palatino Linotype" w:cs="Palatino Linotype"/>
              <w:sz w:val="22"/>
              <w:szCs w:val="21"/>
            </w:rPr>
            <w:t>María del Rosario Mejía Ayala</w:t>
          </w:r>
        </w:p>
      </w:tc>
    </w:tr>
  </w:tbl>
  <w:p w14:paraId="4EEB3BA5" w14:textId="77777777" w:rsidR="00996267" w:rsidRDefault="002835B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6F4A88D" wp14:editId="02F3125A">
          <wp:simplePos x="0" y="0"/>
          <wp:positionH relativeFrom="column">
            <wp:posOffset>-1072514</wp:posOffset>
          </wp:positionH>
          <wp:positionV relativeFrom="paragraph">
            <wp:posOffset>-1178889</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7087" w:type="dxa"/>
      <w:tblInd w:w="3119" w:type="dxa"/>
      <w:tblLayout w:type="fixed"/>
      <w:tblLook w:val="0400" w:firstRow="0" w:lastRow="0" w:firstColumn="0" w:lastColumn="0" w:noHBand="0" w:noVBand="1"/>
    </w:tblPr>
    <w:tblGrid>
      <w:gridCol w:w="2551"/>
      <w:gridCol w:w="4536"/>
    </w:tblGrid>
    <w:tr w:rsidR="00996267" w:rsidRPr="00314540" w14:paraId="260F333E" w14:textId="77777777" w:rsidTr="00314540">
      <w:tc>
        <w:tcPr>
          <w:tcW w:w="2551" w:type="dxa"/>
          <w:vAlign w:val="center"/>
        </w:tcPr>
        <w:p w14:paraId="50CDAE62" w14:textId="77777777" w:rsidR="00996267" w:rsidRPr="00314540" w:rsidRDefault="002835BE">
          <w:pPr>
            <w:rPr>
              <w:rFonts w:ascii="Palatino Linotype" w:eastAsia="Palatino Linotype" w:hAnsi="Palatino Linotype" w:cs="Palatino Linotype"/>
              <w:b/>
              <w:sz w:val="22"/>
              <w:szCs w:val="22"/>
            </w:rPr>
          </w:pPr>
          <w:r w:rsidRPr="00314540">
            <w:rPr>
              <w:rFonts w:ascii="Palatino Linotype" w:eastAsia="Palatino Linotype" w:hAnsi="Palatino Linotype" w:cs="Palatino Linotype"/>
              <w:b/>
              <w:sz w:val="22"/>
              <w:szCs w:val="22"/>
            </w:rPr>
            <w:t>Recurso de Revisión:</w:t>
          </w:r>
        </w:p>
      </w:tc>
      <w:tc>
        <w:tcPr>
          <w:tcW w:w="4536" w:type="dxa"/>
          <w:vAlign w:val="center"/>
        </w:tcPr>
        <w:p w14:paraId="7DA7B672" w14:textId="77777777" w:rsidR="00996267" w:rsidRPr="00314540" w:rsidRDefault="002835BE" w:rsidP="00314540">
          <w:pPr>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0338</w:t>
          </w:r>
          <w:r w:rsidR="00314540">
            <w:rPr>
              <w:rFonts w:ascii="Palatino Linotype" w:eastAsia="Palatino Linotype" w:hAnsi="Palatino Linotype" w:cs="Palatino Linotype"/>
              <w:sz w:val="22"/>
              <w:szCs w:val="22"/>
            </w:rPr>
            <w:t>8/INFOEM/IP/RR/2024 y acumulado</w:t>
          </w:r>
        </w:p>
      </w:tc>
    </w:tr>
    <w:tr w:rsidR="00996267" w:rsidRPr="00314540" w14:paraId="3415F074" w14:textId="77777777" w:rsidTr="00314540">
      <w:tc>
        <w:tcPr>
          <w:tcW w:w="2551" w:type="dxa"/>
          <w:vAlign w:val="center"/>
        </w:tcPr>
        <w:p w14:paraId="302DA6DE" w14:textId="77777777" w:rsidR="00996267" w:rsidRPr="00314540" w:rsidRDefault="002835BE">
          <w:pPr>
            <w:ind w:left="35" w:hanging="35"/>
            <w:rPr>
              <w:rFonts w:ascii="Palatino Linotype" w:eastAsia="Palatino Linotype" w:hAnsi="Palatino Linotype" w:cs="Palatino Linotype"/>
              <w:b/>
              <w:sz w:val="22"/>
              <w:szCs w:val="22"/>
            </w:rPr>
          </w:pPr>
          <w:r w:rsidRPr="00314540">
            <w:rPr>
              <w:rFonts w:ascii="Palatino Linotype" w:eastAsia="Palatino Linotype" w:hAnsi="Palatino Linotype" w:cs="Palatino Linotype"/>
              <w:b/>
              <w:sz w:val="22"/>
              <w:szCs w:val="22"/>
            </w:rPr>
            <w:t>Recurrente:</w:t>
          </w:r>
        </w:p>
      </w:tc>
      <w:tc>
        <w:tcPr>
          <w:tcW w:w="4536" w:type="dxa"/>
          <w:vAlign w:val="center"/>
        </w:tcPr>
        <w:p w14:paraId="62676837" w14:textId="68A6F6D3" w:rsidR="00996267" w:rsidRPr="00314540" w:rsidRDefault="0007014D" w:rsidP="00314540">
          <w:pPr>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996267" w:rsidRPr="00314540" w14:paraId="1FBA37B8" w14:textId="77777777" w:rsidTr="00314540">
      <w:trPr>
        <w:trHeight w:val="228"/>
      </w:trPr>
      <w:tc>
        <w:tcPr>
          <w:tcW w:w="2551" w:type="dxa"/>
          <w:vAlign w:val="center"/>
        </w:tcPr>
        <w:p w14:paraId="48B67040" w14:textId="77777777" w:rsidR="00996267" w:rsidRPr="00314540" w:rsidRDefault="002835BE">
          <w:pPr>
            <w:rPr>
              <w:rFonts w:ascii="Palatino Linotype" w:eastAsia="Palatino Linotype" w:hAnsi="Palatino Linotype" w:cs="Palatino Linotype"/>
              <w:b/>
              <w:sz w:val="22"/>
              <w:szCs w:val="22"/>
            </w:rPr>
          </w:pPr>
          <w:r w:rsidRPr="00314540">
            <w:rPr>
              <w:rFonts w:ascii="Palatino Linotype" w:eastAsia="Palatino Linotype" w:hAnsi="Palatino Linotype" w:cs="Palatino Linotype"/>
              <w:b/>
              <w:sz w:val="22"/>
              <w:szCs w:val="22"/>
            </w:rPr>
            <w:t>Sujeto Obligado:</w:t>
          </w:r>
        </w:p>
      </w:tc>
      <w:tc>
        <w:tcPr>
          <w:tcW w:w="4536" w:type="dxa"/>
          <w:vAlign w:val="center"/>
        </w:tcPr>
        <w:p w14:paraId="19FD267D" w14:textId="77777777" w:rsidR="00996267" w:rsidRPr="00314540" w:rsidRDefault="002835BE" w:rsidP="00314540">
          <w:pPr>
            <w:ind w:left="35" w:hanging="35"/>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Poder Legislativo</w:t>
          </w:r>
        </w:p>
      </w:tc>
    </w:tr>
    <w:tr w:rsidR="00996267" w:rsidRPr="00314540" w14:paraId="63E9260A" w14:textId="77777777" w:rsidTr="00314540">
      <w:tc>
        <w:tcPr>
          <w:tcW w:w="2551" w:type="dxa"/>
          <w:vAlign w:val="center"/>
        </w:tcPr>
        <w:p w14:paraId="45F84B0F" w14:textId="77777777" w:rsidR="00996267" w:rsidRPr="00314540" w:rsidRDefault="002835BE">
          <w:pPr>
            <w:rPr>
              <w:rFonts w:ascii="Palatino Linotype" w:eastAsia="Palatino Linotype" w:hAnsi="Palatino Linotype" w:cs="Palatino Linotype"/>
              <w:b/>
              <w:sz w:val="22"/>
              <w:szCs w:val="22"/>
            </w:rPr>
          </w:pPr>
          <w:r w:rsidRPr="00314540">
            <w:rPr>
              <w:rFonts w:ascii="Palatino Linotype" w:eastAsia="Palatino Linotype" w:hAnsi="Palatino Linotype" w:cs="Palatino Linotype"/>
              <w:b/>
              <w:sz w:val="22"/>
              <w:szCs w:val="22"/>
            </w:rPr>
            <w:t>Comisionada Ponente:</w:t>
          </w:r>
        </w:p>
      </w:tc>
      <w:tc>
        <w:tcPr>
          <w:tcW w:w="4536" w:type="dxa"/>
          <w:vAlign w:val="center"/>
        </w:tcPr>
        <w:p w14:paraId="616467A6" w14:textId="77777777" w:rsidR="00996267" w:rsidRPr="00314540" w:rsidRDefault="002835BE" w:rsidP="00314540">
          <w:pPr>
            <w:ind w:right="-533"/>
            <w:rPr>
              <w:rFonts w:ascii="Palatino Linotype" w:eastAsia="Palatino Linotype" w:hAnsi="Palatino Linotype" w:cs="Palatino Linotype"/>
              <w:sz w:val="22"/>
              <w:szCs w:val="22"/>
            </w:rPr>
          </w:pPr>
          <w:r w:rsidRPr="00314540">
            <w:rPr>
              <w:rFonts w:ascii="Palatino Linotype" w:eastAsia="Palatino Linotype" w:hAnsi="Palatino Linotype" w:cs="Palatino Linotype"/>
              <w:sz w:val="22"/>
              <w:szCs w:val="22"/>
            </w:rPr>
            <w:t>María del Rosario Mejía Ayala</w:t>
          </w:r>
        </w:p>
      </w:tc>
    </w:tr>
  </w:tbl>
  <w:p w14:paraId="02654C91" w14:textId="77777777" w:rsidR="00996267" w:rsidRDefault="00314540">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4213B41A" wp14:editId="08F12623">
          <wp:simplePos x="0" y="0"/>
          <wp:positionH relativeFrom="column">
            <wp:posOffset>-1034522</wp:posOffset>
          </wp:positionH>
          <wp:positionV relativeFrom="paragraph">
            <wp:posOffset>-1311083</wp:posOffset>
          </wp:positionV>
          <wp:extent cx="7813085" cy="101700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B4"/>
    <w:multiLevelType w:val="multilevel"/>
    <w:tmpl w:val="F10285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C02816"/>
    <w:multiLevelType w:val="multilevel"/>
    <w:tmpl w:val="28F83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86759"/>
    <w:multiLevelType w:val="multilevel"/>
    <w:tmpl w:val="0BF05170"/>
    <w:lvl w:ilvl="0">
      <w:start w:val="1"/>
      <w:numFmt w:val="decimal"/>
      <w:lvlText w:val="%1."/>
      <w:lvlJc w:val="left"/>
      <w:pPr>
        <w:ind w:left="502"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1061A2"/>
    <w:multiLevelType w:val="multilevel"/>
    <w:tmpl w:val="8E22397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25D55"/>
    <w:multiLevelType w:val="multilevel"/>
    <w:tmpl w:val="A78E6772"/>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5C2FB1"/>
    <w:multiLevelType w:val="multilevel"/>
    <w:tmpl w:val="BF70C23A"/>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CD7E72"/>
    <w:multiLevelType w:val="multilevel"/>
    <w:tmpl w:val="61461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A51425"/>
    <w:multiLevelType w:val="multilevel"/>
    <w:tmpl w:val="008AF74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624DF8"/>
    <w:multiLevelType w:val="multilevel"/>
    <w:tmpl w:val="D646D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FA6BC7"/>
    <w:multiLevelType w:val="multilevel"/>
    <w:tmpl w:val="DCE26CC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554C114D"/>
    <w:multiLevelType w:val="multilevel"/>
    <w:tmpl w:val="DF3EF372"/>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F71421"/>
    <w:multiLevelType w:val="multilevel"/>
    <w:tmpl w:val="D564F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8D31A9"/>
    <w:multiLevelType w:val="multilevel"/>
    <w:tmpl w:val="AF3E693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63348146">
    <w:abstractNumId w:val="11"/>
  </w:num>
  <w:num w:numId="2" w16cid:durableId="916744819">
    <w:abstractNumId w:val="3"/>
  </w:num>
  <w:num w:numId="3" w16cid:durableId="1693068107">
    <w:abstractNumId w:val="4"/>
  </w:num>
  <w:num w:numId="4" w16cid:durableId="952371599">
    <w:abstractNumId w:val="2"/>
  </w:num>
  <w:num w:numId="5" w16cid:durableId="1360353473">
    <w:abstractNumId w:val="8"/>
  </w:num>
  <w:num w:numId="6" w16cid:durableId="1867524283">
    <w:abstractNumId w:val="7"/>
  </w:num>
  <w:num w:numId="7" w16cid:durableId="568543461">
    <w:abstractNumId w:val="5"/>
  </w:num>
  <w:num w:numId="8" w16cid:durableId="234050520">
    <w:abstractNumId w:val="9"/>
  </w:num>
  <w:num w:numId="9" w16cid:durableId="1570992132">
    <w:abstractNumId w:val="10"/>
  </w:num>
  <w:num w:numId="10" w16cid:durableId="1229458799">
    <w:abstractNumId w:val="0"/>
  </w:num>
  <w:num w:numId="11" w16cid:durableId="1102334897">
    <w:abstractNumId w:val="12"/>
  </w:num>
  <w:num w:numId="12" w16cid:durableId="974406087">
    <w:abstractNumId w:val="6"/>
  </w:num>
  <w:num w:numId="13" w16cid:durableId="108595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67"/>
    <w:rsid w:val="00017852"/>
    <w:rsid w:val="0007014D"/>
    <w:rsid w:val="00080E74"/>
    <w:rsid w:val="002835BE"/>
    <w:rsid w:val="00314540"/>
    <w:rsid w:val="006325D3"/>
    <w:rsid w:val="006F6989"/>
    <w:rsid w:val="00766DDD"/>
    <w:rsid w:val="008252D6"/>
    <w:rsid w:val="00860921"/>
    <w:rsid w:val="00996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A291"/>
  <w15:docId w15:val="{1EA25697-8024-48BD-BFBF-5FF2B311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C2"/>
    <w:rPr>
      <w:lang w:val="es-MX"/>
    </w:rPr>
  </w:style>
  <w:style w:type="paragraph" w:styleId="Ttulo1">
    <w:name w:val="heading 1"/>
    <w:basedOn w:val="Normal"/>
    <w:next w:val="Normal"/>
    <w:link w:val="Ttulo1Car"/>
    <w:uiPriority w:val="9"/>
    <w:qFormat/>
    <w:rsid w:val="00A07966"/>
    <w:pPr>
      <w:keepNext/>
      <w:keepLines/>
      <w:spacing w:before="240"/>
      <w:outlineLvl w:val="0"/>
    </w:pPr>
    <w:rPr>
      <w:rFonts w:asciiTheme="majorHAnsi" w:eastAsiaTheme="majorEastAsia" w:hAnsiTheme="majorHAnsi" w:cstheme="majorBidi"/>
      <w:color w:val="365F91" w:themeColor="accent1" w:themeShade="BF"/>
      <w:sz w:val="32"/>
      <w:szCs w:val="32"/>
      <w:lang w:eastAsia="es-ES"/>
    </w:rPr>
  </w:style>
  <w:style w:type="paragraph" w:styleId="Ttulo2">
    <w:name w:val="heading 2"/>
    <w:basedOn w:val="Normal"/>
    <w:next w:val="Normal"/>
    <w:link w:val="Ttulo2Car"/>
    <w:uiPriority w:val="9"/>
    <w:unhideWhenUsed/>
    <w:qFormat/>
    <w:rsid w:val="00A07966"/>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unhideWhenUsed/>
    <w:qFormat/>
    <w:rsid w:val="00A07966"/>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A07966"/>
    <w:pPr>
      <w:keepNext/>
      <w:keepLines/>
      <w:spacing w:before="40"/>
      <w:outlineLvl w:val="3"/>
    </w:pPr>
    <w:rPr>
      <w:rFonts w:asciiTheme="majorHAnsi" w:eastAsiaTheme="majorEastAsia" w:hAnsiTheme="majorHAnsi" w:cstheme="majorBidi"/>
      <w:i/>
      <w:iCs/>
      <w:color w:val="365F91" w:themeColor="accent1" w:themeShade="BF"/>
      <w:lang w:eastAsia="es-ES"/>
    </w:rPr>
  </w:style>
  <w:style w:type="paragraph" w:styleId="Ttulo5">
    <w:name w:val="heading 5"/>
    <w:basedOn w:val="Normal"/>
    <w:next w:val="Normal"/>
    <w:link w:val="Ttulo5Car"/>
    <w:uiPriority w:val="9"/>
    <w:semiHidden/>
    <w:unhideWhenUsed/>
    <w:qFormat/>
    <w:rsid w:val="00A07966"/>
    <w:pPr>
      <w:keepNext/>
      <w:keepLines/>
      <w:spacing w:before="40"/>
      <w:outlineLvl w:val="4"/>
    </w:pPr>
    <w:rPr>
      <w:rFonts w:asciiTheme="majorHAnsi" w:eastAsiaTheme="majorEastAsia" w:hAnsiTheme="majorHAnsi" w:cstheme="majorBidi"/>
      <w:color w:val="365F91" w:themeColor="accent1" w:themeShade="BF"/>
      <w:lang w:eastAsia="es-ES"/>
    </w:rPr>
  </w:style>
  <w:style w:type="paragraph" w:styleId="Ttulo6">
    <w:name w:val="heading 6"/>
    <w:basedOn w:val="Normal"/>
    <w:next w:val="Normal"/>
    <w:link w:val="Ttulo6Car"/>
    <w:semiHidden/>
    <w:unhideWhenUsed/>
    <w:qFormat/>
    <w:rsid w:val="009417CA"/>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9417CA"/>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9417CA"/>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9417CA"/>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85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54"/>
    <w:pPr>
      <w:ind w:left="708"/>
    </w:pPr>
    <w:rPr>
      <w:lang w:val="es-ES" w:eastAsia="es-ES"/>
    </w:rPr>
  </w:style>
  <w:style w:type="table" w:styleId="Tablaconcuadrcula">
    <w:name w:val="Table Grid"/>
    <w:basedOn w:val="Tablanormal"/>
    <w:uiPriority w:val="59"/>
    <w:rsid w:val="0008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87A2F"/>
  </w:style>
  <w:style w:type="character" w:customStyle="1" w:styleId="apple-converted-space">
    <w:name w:val="apple-converted-space"/>
    <w:basedOn w:val="Fuentedeprrafopredeter"/>
    <w:qFormat/>
    <w:rsid w:val="00087A2F"/>
  </w:style>
  <w:style w:type="paragraph" w:customStyle="1" w:styleId="paragraph">
    <w:name w:val="paragraph"/>
    <w:basedOn w:val="Normal"/>
    <w:rsid w:val="00087A2F"/>
    <w:pPr>
      <w:spacing w:before="100" w:beforeAutospacing="1" w:after="100" w:afterAutospacing="1"/>
    </w:pPr>
  </w:style>
  <w:style w:type="character" w:customStyle="1" w:styleId="eop">
    <w:name w:val="eop"/>
    <w:basedOn w:val="Fuentedeprrafopredeter"/>
    <w:rsid w:val="00087A2F"/>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7A2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7A2F"/>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87A2F"/>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087A2F"/>
    <w:rPr>
      <w:color w:val="0000FF" w:themeColor="hyperlink"/>
      <w:u w:val="single"/>
    </w:rPr>
  </w:style>
  <w:style w:type="paragraph" w:customStyle="1" w:styleId="Default">
    <w:name w:val="Default"/>
    <w:qFormat/>
    <w:rsid w:val="00087A2F"/>
    <w:pPr>
      <w:autoSpaceDE w:val="0"/>
      <w:autoSpaceDN w:val="0"/>
      <w:adjustRightInd w:val="0"/>
    </w:pPr>
    <w:rPr>
      <w:rFonts w:ascii="Arial" w:eastAsiaTheme="minorHAnsi" w:hAnsi="Arial" w:cs="Arial"/>
      <w:color w:val="000000"/>
      <w:lang w:val="es-MX" w:eastAsia="en-US"/>
    </w:rPr>
  </w:style>
  <w:style w:type="paragraph" w:styleId="NormalWeb">
    <w:name w:val="Normal (Web)"/>
    <w:basedOn w:val="Normal"/>
    <w:uiPriority w:val="99"/>
    <w:unhideWhenUsed/>
    <w:rsid w:val="00C657AA"/>
    <w:pPr>
      <w:spacing w:before="100" w:beforeAutospacing="1" w:after="100" w:afterAutospacing="1"/>
    </w:pPr>
  </w:style>
  <w:style w:type="paragraph" w:customStyle="1" w:styleId="Standard">
    <w:name w:val="Standard"/>
    <w:uiPriority w:val="99"/>
    <w:rsid w:val="00734B70"/>
    <w:pPr>
      <w:widowControl w:val="0"/>
      <w:suppressAutoHyphens/>
      <w:autoSpaceDN w:val="0"/>
      <w:textAlignment w:val="baseline"/>
    </w:pPr>
    <w:rPr>
      <w:rFonts w:ascii="Liberation Serif" w:eastAsia="DejaVu Sans" w:hAnsi="Liberation Serif" w:cs="Lohit Hindi"/>
      <w:kern w:val="3"/>
      <w:lang w:val="es-MX" w:eastAsia="zh-CN" w:bidi="hi-IN"/>
    </w:rPr>
  </w:style>
  <w:style w:type="paragraph" w:styleId="Sinespaciado">
    <w:name w:val="No Spacing"/>
    <w:aliases w:val="Francesa,INAI"/>
    <w:link w:val="SinespaciadoCar"/>
    <w:uiPriority w:val="1"/>
    <w:qFormat/>
    <w:rsid w:val="00652DED"/>
    <w:rPr>
      <w:lang w:val="es-MX"/>
    </w:rPr>
  </w:style>
  <w:style w:type="character" w:customStyle="1" w:styleId="SinespaciadoCar">
    <w:name w:val="Sin espaciado Car"/>
    <w:aliases w:val="Francesa Car,INAI Car"/>
    <w:link w:val="Sinespaciado"/>
    <w:uiPriority w:val="1"/>
    <w:locked/>
    <w:rsid w:val="00652DED"/>
    <w:rPr>
      <w:rFonts w:ascii="Times New Roman" w:eastAsia="Times New Roman" w:hAnsi="Times New Roman" w:cs="Times New Roman"/>
      <w:lang w:val="es-MX"/>
    </w:rPr>
  </w:style>
  <w:style w:type="paragraph" w:customStyle="1" w:styleId="q">
    <w:name w:val="q"/>
    <w:basedOn w:val="Normal"/>
    <w:rsid w:val="00CF02AF"/>
    <w:pPr>
      <w:spacing w:before="100" w:beforeAutospacing="1" w:after="100" w:afterAutospacing="1"/>
    </w:pPr>
  </w:style>
  <w:style w:type="paragraph" w:styleId="Bibliografa">
    <w:name w:val="Bibliography"/>
    <w:basedOn w:val="Normal"/>
    <w:next w:val="Normal"/>
    <w:uiPriority w:val="37"/>
    <w:semiHidden/>
    <w:unhideWhenUsed/>
    <w:rsid w:val="00B753C7"/>
  </w:style>
  <w:style w:type="character" w:customStyle="1" w:styleId="nacep">
    <w:name w:val="n_acep"/>
    <w:basedOn w:val="Fuentedeprrafopredeter"/>
    <w:rsid w:val="000D1CE4"/>
  </w:style>
  <w:style w:type="character" w:customStyle="1" w:styleId="m2871584667633129156gmail-apple-converted-space">
    <w:name w:val="m_2871584667633129156gmail-apple-converted-space"/>
    <w:basedOn w:val="Fuentedeprrafopredeter"/>
    <w:rsid w:val="009C1A6A"/>
  </w:style>
  <w:style w:type="character" w:customStyle="1" w:styleId="m2871584667633129156gmail-msofootnotereference">
    <w:name w:val="m_2871584667633129156gmail-msofootnotereference"/>
    <w:basedOn w:val="Fuentedeprrafopredeter"/>
    <w:rsid w:val="009C1A6A"/>
  </w:style>
  <w:style w:type="paragraph" w:customStyle="1" w:styleId="m2871584667633129156gmail-msofootnotetext">
    <w:name w:val="m_2871584667633129156gmail-msofootnotetext"/>
    <w:basedOn w:val="Normal"/>
    <w:rsid w:val="009C1A6A"/>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
    <w:uiPriority w:val="99"/>
    <w:rsid w:val="00DA3116"/>
    <w:rPr>
      <w:rFonts w:ascii="Times New Roman" w:eastAsia="Times New Roman" w:hAnsi="Times New Roman"/>
      <w:lang w:val="es-ES" w:eastAsia="es-ES"/>
    </w:rPr>
  </w:style>
  <w:style w:type="paragraph" w:customStyle="1" w:styleId="Texto">
    <w:name w:val="Texto"/>
    <w:basedOn w:val="Normal"/>
    <w:link w:val="TextoCar"/>
    <w:rsid w:val="004554CC"/>
    <w:pPr>
      <w:spacing w:after="101" w:line="216" w:lineRule="exact"/>
      <w:ind w:firstLine="288"/>
      <w:jc w:val="both"/>
    </w:pPr>
    <w:rPr>
      <w:rFonts w:ascii="Arial" w:hAnsi="Arial" w:cs="Arial"/>
      <w:sz w:val="18"/>
      <w:szCs w:val="18"/>
      <w:lang w:eastAsia="es-ES"/>
    </w:rPr>
  </w:style>
  <w:style w:type="table" w:styleId="Tabladelista1clara-nfasis1">
    <w:name w:val="List Table 1 Light Accent 1"/>
    <w:basedOn w:val="Tablanormal"/>
    <w:uiPriority w:val="46"/>
    <w:rsid w:val="001E21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1Car">
    <w:name w:val="Título 1 Car"/>
    <w:basedOn w:val="Fuentedeprrafopredeter"/>
    <w:link w:val="Ttulo1"/>
    <w:uiPriority w:val="9"/>
    <w:rsid w:val="00A07966"/>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07966"/>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A07966"/>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A07966"/>
    <w:rPr>
      <w:rFonts w:asciiTheme="majorHAnsi" w:eastAsiaTheme="majorEastAsia" w:hAnsiTheme="majorHAnsi" w:cstheme="majorBidi"/>
      <w:i/>
      <w:iCs/>
      <w:color w:val="365F91" w:themeColor="accent1" w:themeShade="BF"/>
      <w:lang w:val="es-MX"/>
    </w:rPr>
  </w:style>
  <w:style w:type="character" w:customStyle="1" w:styleId="Ttulo5Car">
    <w:name w:val="Título 5 Car"/>
    <w:basedOn w:val="Fuentedeprrafopredeter"/>
    <w:link w:val="Ttulo5"/>
    <w:uiPriority w:val="9"/>
    <w:semiHidden/>
    <w:rsid w:val="00A07966"/>
    <w:rPr>
      <w:rFonts w:asciiTheme="majorHAnsi" w:eastAsiaTheme="majorEastAsia" w:hAnsiTheme="majorHAnsi" w:cstheme="majorBidi"/>
      <w:color w:val="365F91" w:themeColor="accent1" w:themeShade="BF"/>
      <w:lang w:val="es-MX"/>
    </w:rPr>
  </w:style>
  <w:style w:type="character" w:styleId="Hipervnculovisitado">
    <w:name w:val="FollowedHyperlink"/>
    <w:basedOn w:val="Fuentedeprrafopredeter"/>
    <w:uiPriority w:val="99"/>
    <w:semiHidden/>
    <w:unhideWhenUsed/>
    <w:rsid w:val="00A07966"/>
    <w:rPr>
      <w:color w:val="800080" w:themeColor="followedHyperlink"/>
      <w:u w:val="single"/>
    </w:rPr>
  </w:style>
  <w:style w:type="paragraph" w:styleId="Textocomentario">
    <w:name w:val="annotation text"/>
    <w:basedOn w:val="Normal"/>
    <w:link w:val="TextocomentarioCar"/>
    <w:uiPriority w:val="99"/>
    <w:semiHidden/>
    <w:unhideWhenUsed/>
    <w:rsid w:val="00A07966"/>
    <w:rPr>
      <w:sz w:val="20"/>
      <w:szCs w:val="20"/>
      <w:lang w:eastAsia="es-ES"/>
    </w:rPr>
  </w:style>
  <w:style w:type="character" w:customStyle="1" w:styleId="TextocomentarioCar">
    <w:name w:val="Texto comentario Car"/>
    <w:basedOn w:val="Fuentedeprrafopredeter"/>
    <w:link w:val="Textocomentario"/>
    <w:uiPriority w:val="99"/>
    <w:semiHidden/>
    <w:rsid w:val="00A07966"/>
    <w:rPr>
      <w:rFonts w:ascii="Times New Roman" w:eastAsia="Times New Roman" w:hAnsi="Times New Roman" w:cs="Times New Roman"/>
      <w:sz w:val="20"/>
      <w:szCs w:val="20"/>
      <w:lang w:val="es-MX"/>
    </w:rPr>
  </w:style>
  <w:style w:type="paragraph" w:styleId="Textoindependiente2">
    <w:name w:val="Body Text 2"/>
    <w:basedOn w:val="Normal"/>
    <w:link w:val="Textoindependiente2Car"/>
    <w:uiPriority w:val="99"/>
    <w:semiHidden/>
    <w:unhideWhenUsed/>
    <w:rsid w:val="00A07966"/>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semiHidden/>
    <w:rsid w:val="00A07966"/>
    <w:rPr>
      <w:rFonts w:ascii="Times New Roman" w:eastAsia="Times New Roman" w:hAnsi="Times New Roman" w:cs="Times New Roman"/>
      <w:lang w:val="es-ES"/>
    </w:rPr>
  </w:style>
  <w:style w:type="paragraph" w:styleId="Textosinformato">
    <w:name w:val="Plain Text"/>
    <w:basedOn w:val="Normal"/>
    <w:link w:val="TextosinformatoCar"/>
    <w:unhideWhenUsed/>
    <w:rsid w:val="00A07966"/>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A07966"/>
    <w:rPr>
      <w:rFonts w:ascii="Courier New" w:eastAsia="Times New Roman" w:hAnsi="Courier New"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7966"/>
    <w:rPr>
      <w:b/>
      <w:bCs/>
    </w:rPr>
  </w:style>
  <w:style w:type="character" w:customStyle="1" w:styleId="AsuntodelcomentarioCar">
    <w:name w:val="Asunto del comentario Car"/>
    <w:basedOn w:val="TextocomentarioCar"/>
    <w:link w:val="Asuntodelcomentario"/>
    <w:uiPriority w:val="99"/>
    <w:semiHidden/>
    <w:rsid w:val="00A07966"/>
    <w:rPr>
      <w:rFonts w:ascii="Times New Roman" w:eastAsia="Times New Roman" w:hAnsi="Times New Roman" w:cs="Times New Roman"/>
      <w:b/>
      <w:bCs/>
      <w:sz w:val="20"/>
      <w:szCs w:val="20"/>
      <w:lang w:val="es-MX"/>
    </w:rPr>
  </w:style>
  <w:style w:type="character" w:customStyle="1" w:styleId="TextoCar">
    <w:name w:val="Texto Car"/>
    <w:link w:val="Texto"/>
    <w:locked/>
    <w:rsid w:val="00A07966"/>
    <w:rPr>
      <w:rFonts w:ascii="Arial" w:eastAsia="Times New Roman" w:hAnsi="Arial" w:cs="Arial"/>
      <w:sz w:val="18"/>
      <w:szCs w:val="18"/>
      <w:lang w:val="es-MX"/>
    </w:rPr>
  </w:style>
  <w:style w:type="character" w:customStyle="1" w:styleId="ROMANOSCar">
    <w:name w:val="ROMANOS Car"/>
    <w:link w:val="ROMANOS"/>
    <w:locked/>
    <w:rsid w:val="00A07966"/>
    <w:rPr>
      <w:rFonts w:ascii="Arial" w:eastAsia="Times New Roman" w:hAnsi="Arial" w:cs="Arial"/>
      <w:sz w:val="18"/>
      <w:szCs w:val="18"/>
      <w:lang w:val="es-ES"/>
    </w:rPr>
  </w:style>
  <w:style w:type="paragraph" w:customStyle="1" w:styleId="ROMANOS">
    <w:name w:val="ROMANOS"/>
    <w:basedOn w:val="Normal"/>
    <w:link w:val="ROMANOSCar"/>
    <w:rsid w:val="00A07966"/>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n2">
    <w:name w:val="n2"/>
    <w:basedOn w:val="Normal"/>
    <w:rsid w:val="00A07966"/>
    <w:pPr>
      <w:spacing w:before="100" w:beforeAutospacing="1" w:after="100" w:afterAutospacing="1"/>
    </w:pPr>
  </w:style>
  <w:style w:type="paragraph" w:customStyle="1" w:styleId="j">
    <w:name w:val="j"/>
    <w:basedOn w:val="Normal"/>
    <w:rsid w:val="00A07966"/>
    <w:pPr>
      <w:spacing w:before="100" w:beforeAutospacing="1" w:after="100" w:afterAutospacing="1"/>
    </w:pPr>
  </w:style>
  <w:style w:type="character" w:customStyle="1" w:styleId="Listavistosa-nfasis1Car">
    <w:name w:val="Lista vistosa - Énfasis 1 Car"/>
    <w:link w:val="Listavistosa-nfasis11"/>
    <w:uiPriority w:val="34"/>
    <w:locked/>
    <w:rsid w:val="00A07966"/>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A07966"/>
    <w:pPr>
      <w:ind w:left="708"/>
    </w:pPr>
    <w:rPr>
      <w:lang w:val="es-ES" w:eastAsia="es-ES"/>
    </w:rPr>
  </w:style>
  <w:style w:type="paragraph" w:customStyle="1" w:styleId="Pa2">
    <w:name w:val="Pa2"/>
    <w:basedOn w:val="Normal"/>
    <w:next w:val="Normal"/>
    <w:uiPriority w:val="99"/>
    <w:rsid w:val="00A07966"/>
    <w:pPr>
      <w:autoSpaceDE w:val="0"/>
      <w:autoSpaceDN w:val="0"/>
      <w:adjustRightInd w:val="0"/>
      <w:spacing w:line="240" w:lineRule="atLeast"/>
    </w:pPr>
    <w:rPr>
      <w:rFonts w:ascii="Helvetica" w:hAnsi="Helvetica"/>
      <w:lang w:val="es-ES_tradnl" w:eastAsia="es-ES_tradnl"/>
    </w:rPr>
  </w:style>
  <w:style w:type="paragraph" w:customStyle="1" w:styleId="RSCGnotaalpie">
    <w:name w:val="RSCG nota al pie"/>
    <w:basedOn w:val="Normal"/>
    <w:uiPriority w:val="99"/>
    <w:qFormat/>
    <w:rsid w:val="00A07966"/>
    <w:pPr>
      <w:spacing w:after="120"/>
      <w:jc w:val="both"/>
    </w:pPr>
    <w:rPr>
      <w:rFonts w:ascii="Palatino" w:hAnsi="Palatino" w:cstheme="minorBidi"/>
      <w:sz w:val="22"/>
      <w:szCs w:val="22"/>
      <w:lang w:eastAsia="en-US"/>
    </w:rPr>
  </w:style>
  <w:style w:type="character" w:customStyle="1" w:styleId="ANOTACIONCar">
    <w:name w:val="ANOTACION Car"/>
    <w:link w:val="ANOTACION"/>
    <w:locked/>
    <w:rsid w:val="00A07966"/>
    <w:rPr>
      <w:rFonts w:ascii="Times New Roman" w:eastAsia="Times New Roman" w:hAnsi="Times New Roman" w:cs="Times New Roman"/>
      <w:b/>
      <w:sz w:val="18"/>
      <w:szCs w:val="18"/>
      <w:lang w:val="x-none" w:eastAsia="x-none"/>
    </w:rPr>
  </w:style>
  <w:style w:type="paragraph" w:customStyle="1" w:styleId="ANOTACION">
    <w:name w:val="ANOTACION"/>
    <w:basedOn w:val="Normal"/>
    <w:link w:val="ANOTACIONCar"/>
    <w:rsid w:val="00A07966"/>
    <w:pPr>
      <w:spacing w:before="101" w:after="101"/>
      <w:jc w:val="center"/>
    </w:pPr>
    <w:rPr>
      <w:b/>
      <w:sz w:val="18"/>
      <w:szCs w:val="18"/>
      <w:lang w:val="x-none" w:eastAsia="x-none"/>
    </w:rPr>
  </w:style>
  <w:style w:type="character" w:styleId="Refdecomentario">
    <w:name w:val="annotation reference"/>
    <w:basedOn w:val="Fuentedeprrafopredeter"/>
    <w:uiPriority w:val="99"/>
    <w:semiHidden/>
    <w:unhideWhenUsed/>
    <w:rsid w:val="00A07966"/>
    <w:rPr>
      <w:sz w:val="16"/>
      <w:szCs w:val="16"/>
    </w:rPr>
  </w:style>
  <w:style w:type="character" w:customStyle="1" w:styleId="m1553324590483875794gmail-m8993139698400752374gmail-apple-converted-space">
    <w:name w:val="m_1553324590483875794gmail-m_8993139698400752374gmail-apple-converted-space"/>
    <w:basedOn w:val="Fuentedeprrafopredeter"/>
    <w:rsid w:val="00A07966"/>
  </w:style>
  <w:style w:type="character" w:customStyle="1" w:styleId="d">
    <w:name w:val="d"/>
    <w:basedOn w:val="Fuentedeprrafopredeter"/>
    <w:rsid w:val="00A07966"/>
  </w:style>
  <w:style w:type="character" w:customStyle="1" w:styleId="apple-style-span">
    <w:name w:val="apple-style-span"/>
    <w:rsid w:val="00A07966"/>
  </w:style>
  <w:style w:type="character" w:customStyle="1" w:styleId="negritas1">
    <w:name w:val="negritas1"/>
    <w:rsid w:val="00A07966"/>
    <w:rPr>
      <w:rFonts w:ascii="Arial" w:hAnsi="Arial" w:cs="Arial" w:hint="default"/>
      <w:b/>
      <w:bCs/>
      <w:sz w:val="18"/>
      <w:szCs w:val="18"/>
    </w:rPr>
  </w:style>
  <w:style w:type="character" w:customStyle="1" w:styleId="b">
    <w:name w:val="b"/>
    <w:basedOn w:val="Fuentedeprrafopredeter"/>
    <w:rsid w:val="00A07966"/>
  </w:style>
  <w:style w:type="character" w:customStyle="1" w:styleId="k">
    <w:name w:val="k"/>
    <w:basedOn w:val="Fuentedeprrafopredeter"/>
    <w:rsid w:val="00A07966"/>
  </w:style>
  <w:style w:type="character" w:customStyle="1" w:styleId="h">
    <w:name w:val="h"/>
    <w:basedOn w:val="Fuentedeprrafopredeter"/>
    <w:rsid w:val="00A07966"/>
  </w:style>
  <w:style w:type="character" w:customStyle="1" w:styleId="lbl-encabezado-blanco2">
    <w:name w:val="lbl-encabezado-blanco2"/>
    <w:rsid w:val="00A07966"/>
    <w:rPr>
      <w:color w:val="FFFFFF"/>
    </w:rPr>
  </w:style>
  <w:style w:type="table" w:styleId="Tablaconcuadrcula1clara-nfasis1">
    <w:name w:val="Grid Table 1 Light Accent 1"/>
    <w:basedOn w:val="Tablanormal"/>
    <w:uiPriority w:val="46"/>
    <w:rsid w:val="00A07966"/>
    <w:rPr>
      <w:rFonts w:eastAsiaTheme="minorHAnsi"/>
      <w:sz w:val="22"/>
      <w:szCs w:val="22"/>
      <w:lang w:val="es-MX"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A07966"/>
    <w:pPr>
      <w:tabs>
        <w:tab w:val="right" w:leader="dot" w:pos="8779"/>
      </w:tabs>
      <w:spacing w:after="100" w:line="360" w:lineRule="auto"/>
      <w:ind w:left="284"/>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A07966"/>
    <w:pPr>
      <w:tabs>
        <w:tab w:val="left" w:pos="709"/>
        <w:tab w:val="right" w:leader="dot" w:pos="8779"/>
      </w:tabs>
      <w:spacing w:after="100" w:line="480" w:lineRule="auto"/>
      <w:ind w:left="284"/>
    </w:pPr>
    <w:rPr>
      <w:rFonts w:asciiTheme="minorHAnsi" w:eastAsiaTheme="minorEastAsia" w:hAnsiTheme="minorHAnsi" w:cstheme="minorBidi"/>
      <w:lang w:val="es-ES_tradnl" w:eastAsia="es-ES"/>
    </w:rPr>
  </w:style>
  <w:style w:type="paragraph" w:styleId="Textoindependiente">
    <w:name w:val="Body Text"/>
    <w:basedOn w:val="Normal"/>
    <w:link w:val="TextoindependienteCar"/>
    <w:rsid w:val="00A07966"/>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07966"/>
    <w:rPr>
      <w:rFonts w:ascii="Arial" w:eastAsia="Times New Roman" w:hAnsi="Arial" w:cs="Times New Roman"/>
      <w:szCs w:val="20"/>
    </w:rPr>
  </w:style>
  <w:style w:type="paragraph" w:customStyle="1" w:styleId="p">
    <w:name w:val="p"/>
    <w:basedOn w:val="Normal"/>
    <w:rsid w:val="00A07966"/>
    <w:pPr>
      <w:spacing w:before="100" w:beforeAutospacing="1" w:after="100" w:afterAutospacing="1"/>
    </w:pPr>
  </w:style>
  <w:style w:type="character" w:customStyle="1" w:styleId="a">
    <w:name w:val="a"/>
    <w:basedOn w:val="Fuentedeprrafopredeter"/>
    <w:rsid w:val="00A07966"/>
  </w:style>
  <w:style w:type="character" w:customStyle="1" w:styleId="g">
    <w:name w:val="g"/>
    <w:basedOn w:val="Fuentedeprrafopredeter"/>
    <w:rsid w:val="00A07966"/>
  </w:style>
  <w:style w:type="table" w:customStyle="1" w:styleId="Tablaconcuadrcula1">
    <w:name w:val="Tabla con cuadrícula1"/>
    <w:basedOn w:val="Tablanormal"/>
    <w:next w:val="Tablaconcuadrcula"/>
    <w:uiPriority w:val="59"/>
    <w:rsid w:val="00A0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07966"/>
    <w:pPr>
      <w:spacing w:line="259" w:lineRule="auto"/>
      <w:outlineLvl w:val="9"/>
    </w:pPr>
    <w:rPr>
      <w:rFonts w:ascii="Palatino Linotype" w:hAnsi="Palatino Linotype"/>
      <w:b/>
      <w:color w:val="000000" w:themeColor="text1"/>
      <w:sz w:val="24"/>
      <w:lang w:eastAsia="es-MX"/>
    </w:rPr>
  </w:style>
  <w:style w:type="paragraph" w:customStyle="1" w:styleId="FootnoteTextCharCharChar1">
    <w:name w:val="Footnote Text Char Char Char1"/>
    <w:basedOn w:val="Normal"/>
    <w:next w:val="Textonotapie"/>
    <w:unhideWhenUsed/>
    <w:rsid w:val="00A07966"/>
    <w:rPr>
      <w:rFonts w:asciiTheme="minorHAnsi" w:eastAsia="Cambria" w:hAnsiTheme="minorHAnsi" w:cstheme="minorBidi"/>
      <w:sz w:val="20"/>
      <w:szCs w:val="20"/>
      <w:lang w:eastAsia="en-US"/>
    </w:rPr>
  </w:style>
  <w:style w:type="character" w:customStyle="1" w:styleId="il">
    <w:name w:val="il"/>
    <w:basedOn w:val="Fuentedeprrafopredeter"/>
    <w:rsid w:val="00A07966"/>
  </w:style>
  <w:style w:type="paragraph" w:styleId="TDC3">
    <w:name w:val="toc 3"/>
    <w:basedOn w:val="Normal"/>
    <w:next w:val="Normal"/>
    <w:autoRedefine/>
    <w:uiPriority w:val="39"/>
    <w:unhideWhenUsed/>
    <w:rsid w:val="00A07966"/>
    <w:pPr>
      <w:spacing w:after="100"/>
      <w:ind w:left="480"/>
    </w:pPr>
    <w:rPr>
      <w:rFonts w:asciiTheme="minorHAnsi" w:eastAsiaTheme="minorEastAsia" w:hAnsiTheme="minorHAnsi" w:cstheme="minorBidi"/>
      <w:lang w:val="es-ES_tradnl" w:eastAsia="es-ES"/>
    </w:rPr>
  </w:style>
  <w:style w:type="character" w:styleId="Textoennegrita">
    <w:name w:val="Strong"/>
    <w:uiPriority w:val="22"/>
    <w:qFormat/>
    <w:rsid w:val="00A07966"/>
    <w:rPr>
      <w:b/>
      <w:bCs/>
    </w:rPr>
  </w:style>
  <w:style w:type="character" w:customStyle="1" w:styleId="titulorubrolgt">
    <w:name w:val="titulorubrolgt"/>
    <w:basedOn w:val="Fuentedeprrafopredeter"/>
    <w:rsid w:val="00A07966"/>
  </w:style>
  <w:style w:type="character" w:customStyle="1" w:styleId="ctr">
    <w:name w:val="ctr"/>
    <w:basedOn w:val="Fuentedeprrafopredeter"/>
    <w:rsid w:val="00A07966"/>
  </w:style>
  <w:style w:type="paragraph" w:customStyle="1" w:styleId="Textonotapie1">
    <w:name w:val="Texto nota pie1"/>
    <w:basedOn w:val="Normal"/>
    <w:next w:val="Textonotapie"/>
    <w:uiPriority w:val="99"/>
    <w:unhideWhenUsed/>
    <w:rsid w:val="00A07966"/>
    <w:rPr>
      <w:rFonts w:asciiTheme="minorHAnsi" w:eastAsia="Cambria" w:hAnsiTheme="minorHAnsi" w:cstheme="minorBidi"/>
      <w:sz w:val="20"/>
      <w:szCs w:val="20"/>
      <w:lang w:eastAsia="en-US"/>
    </w:rPr>
  </w:style>
  <w:style w:type="character" w:styleId="nfasis">
    <w:name w:val="Emphasis"/>
    <w:basedOn w:val="Fuentedeprrafopredeter"/>
    <w:uiPriority w:val="20"/>
    <w:qFormat/>
    <w:rsid w:val="00A07966"/>
    <w:rPr>
      <w:i/>
      <w:iCs/>
    </w:rPr>
  </w:style>
  <w:style w:type="paragraph" w:customStyle="1" w:styleId="j1">
    <w:name w:val="j1"/>
    <w:basedOn w:val="Normal"/>
    <w:rsid w:val="00A07966"/>
    <w:pPr>
      <w:spacing w:before="100" w:beforeAutospacing="1" w:after="100" w:afterAutospacing="1"/>
    </w:pPr>
  </w:style>
  <w:style w:type="table" w:customStyle="1" w:styleId="Cuadrculadetablaclara1">
    <w:name w:val="Cuadrícula de tabla clara1"/>
    <w:basedOn w:val="Tablanormal"/>
    <w:uiPriority w:val="40"/>
    <w:rsid w:val="00A07966"/>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0796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A07966"/>
    <w:pPr>
      <w:spacing w:before="100" w:beforeAutospacing="1" w:after="100" w:afterAutospacing="1"/>
    </w:pPr>
  </w:style>
  <w:style w:type="paragraph" w:customStyle="1" w:styleId="m7640689326625126977gmail-msolistparagraph">
    <w:name w:val="m_7640689326625126977gmail-msolistparagraph"/>
    <w:basedOn w:val="Normal"/>
    <w:rsid w:val="00A07966"/>
    <w:pPr>
      <w:spacing w:before="100" w:beforeAutospacing="1" w:after="100" w:afterAutospacing="1"/>
    </w:pPr>
  </w:style>
  <w:style w:type="character" w:customStyle="1" w:styleId="stytxtare">
    <w:name w:val="stytxtare"/>
    <w:rsid w:val="00A07966"/>
  </w:style>
  <w:style w:type="paragraph" w:customStyle="1" w:styleId="yiv6449924580ydp7ca81294msonormal">
    <w:name w:val="yiv6449924580ydp7ca81294msonormal"/>
    <w:basedOn w:val="Normal"/>
    <w:rsid w:val="00A07966"/>
    <w:pPr>
      <w:spacing w:before="100" w:beforeAutospacing="1" w:after="100" w:afterAutospacing="1"/>
    </w:pPr>
  </w:style>
  <w:style w:type="paragraph" w:customStyle="1" w:styleId="gmail-msolistparagraph">
    <w:name w:val="gmail-msolistparagraph"/>
    <w:basedOn w:val="Normal"/>
    <w:rsid w:val="00A07966"/>
    <w:pPr>
      <w:spacing w:before="100" w:beforeAutospacing="1" w:after="100" w:afterAutospacing="1"/>
    </w:pPr>
  </w:style>
  <w:style w:type="character" w:customStyle="1" w:styleId="vidspn">
    <w:name w:val="vid_spn"/>
    <w:basedOn w:val="Fuentedeprrafopredeter"/>
    <w:rsid w:val="00A07966"/>
  </w:style>
  <w:style w:type="character" w:customStyle="1" w:styleId="Ttulo6Car">
    <w:name w:val="Título 6 Car"/>
    <w:basedOn w:val="Fuentedeprrafopredeter"/>
    <w:link w:val="Ttulo6"/>
    <w:semiHidden/>
    <w:rsid w:val="009417CA"/>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9417CA"/>
    <w:rPr>
      <w:lang w:val="en-US" w:eastAsia="en-US"/>
    </w:rPr>
  </w:style>
  <w:style w:type="character" w:customStyle="1" w:styleId="Ttulo8Car">
    <w:name w:val="Título 8 Car"/>
    <w:basedOn w:val="Fuentedeprrafopredeter"/>
    <w:link w:val="Ttulo8"/>
    <w:uiPriority w:val="9"/>
    <w:semiHidden/>
    <w:rsid w:val="009417CA"/>
    <w:rPr>
      <w:i/>
      <w:iCs/>
      <w:lang w:val="en-US" w:eastAsia="en-US"/>
    </w:rPr>
  </w:style>
  <w:style w:type="character" w:customStyle="1" w:styleId="Ttulo9Car">
    <w:name w:val="Título 9 Car"/>
    <w:basedOn w:val="Fuentedeprrafopredeter"/>
    <w:link w:val="Ttulo9"/>
    <w:uiPriority w:val="9"/>
    <w:semiHidden/>
    <w:rsid w:val="009417CA"/>
    <w:rPr>
      <w:rFonts w:asciiTheme="majorHAnsi" w:eastAsiaTheme="majorEastAsia" w:hAnsiTheme="majorHAnsi" w:cstheme="majorBidi"/>
      <w:sz w:val="22"/>
      <w:szCs w:val="22"/>
      <w:lang w:val="en-US" w:eastAsia="en-US"/>
    </w:rPr>
  </w:style>
  <w:style w:type="table" w:customStyle="1" w:styleId="Tabladecuadrcula1clara1">
    <w:name w:val="Tabla de cuadrícula 1 clara1"/>
    <w:basedOn w:val="Tablanormal"/>
    <w:uiPriority w:val="99"/>
    <w:rsid w:val="009417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417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698976158124685028gmail-msolistparagraph">
    <w:name w:val="m_-698976158124685028gmail-msolistparagraph"/>
    <w:basedOn w:val="Normal"/>
    <w:rsid w:val="009417CA"/>
    <w:pPr>
      <w:spacing w:before="100" w:beforeAutospacing="1" w:after="100" w:afterAutospacing="1"/>
    </w:pPr>
  </w:style>
  <w:style w:type="numbering" w:customStyle="1" w:styleId="Estiloimportado1">
    <w:name w:val="Estilo importado 1"/>
    <w:rsid w:val="009417CA"/>
  </w:style>
  <w:style w:type="paragraph" w:customStyle="1" w:styleId="ADB1">
    <w:name w:val="ADB1"/>
    <w:basedOn w:val="Normal"/>
    <w:next w:val="Textonotapie"/>
    <w:uiPriority w:val="99"/>
    <w:unhideWhenUsed/>
    <w:qFormat/>
    <w:rsid w:val="009417CA"/>
    <w:rPr>
      <w:rFonts w:asciiTheme="minorHAnsi" w:eastAsia="Cambria" w:hAnsiTheme="minorHAnsi" w:cstheme="minorBidi"/>
      <w:sz w:val="20"/>
      <w:szCs w:val="20"/>
      <w:lang w:eastAsia="en-US"/>
    </w:rPr>
  </w:style>
  <w:style w:type="paragraph" w:customStyle="1" w:styleId="m-698976158124685028gmail-default">
    <w:name w:val="m_-698976158124685028gmail-default"/>
    <w:basedOn w:val="Normal"/>
    <w:rsid w:val="009417CA"/>
    <w:pPr>
      <w:spacing w:before="100" w:beforeAutospacing="1" w:after="100" w:afterAutospacing="1"/>
    </w:pPr>
  </w:style>
  <w:style w:type="table" w:styleId="Tablaconcuadrcula1clara">
    <w:name w:val="Grid Table 1 Light"/>
    <w:basedOn w:val="Tablanormal"/>
    <w:uiPriority w:val="46"/>
    <w:rsid w:val="009417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rancesa">
    <w:name w:val="francesa"/>
    <w:basedOn w:val="Normal"/>
    <w:rsid w:val="009417CA"/>
    <w:pPr>
      <w:spacing w:before="100" w:beforeAutospacing="1" w:after="100" w:afterAutospacing="1"/>
    </w:pPr>
  </w:style>
  <w:style w:type="paragraph" w:customStyle="1" w:styleId="Ttulo10">
    <w:name w:val="Título1"/>
    <w:basedOn w:val="Normal"/>
    <w:next w:val="Textoindependiente"/>
    <w:qFormat/>
    <w:rsid w:val="00AA5E30"/>
    <w:pPr>
      <w:keepNext/>
      <w:suppressAutoHyphens/>
      <w:spacing w:before="240" w:after="120"/>
    </w:pPr>
    <w:rPr>
      <w:rFonts w:ascii="Liberation Sans" w:eastAsia="Noto Sans CJK SC" w:hAnsi="Liberation Sans" w:cs="Lohit Devanagari"/>
      <w:sz w:val="28"/>
      <w:szCs w:val="28"/>
      <w:lang w:eastAsia="es-ES"/>
    </w:rPr>
  </w:style>
  <w:style w:type="table" w:customStyle="1" w:styleId="Tablaconcuadrcula27">
    <w:name w:val="Tabla con cuadrícula27"/>
    <w:basedOn w:val="Tablanormal"/>
    <w:next w:val="Tablaconcuadrcula"/>
    <w:uiPriority w:val="39"/>
    <w:rsid w:val="00AA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F3FF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31454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saimex.org.mx/saimex/solicitud/downloadAttach/2112287.page" TargetMode="External"/><Relationship Id="rId18" Type="http://schemas.openxmlformats.org/officeDocument/2006/relationships/hyperlink" Target="https://saimex.org.mx/saimex/revision/acuse/596641/0/0.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112286.page" TargetMode="External"/><Relationship Id="rId17" Type="http://schemas.openxmlformats.org/officeDocument/2006/relationships/hyperlink" Target="https://saimex.org.mx/saimex/revision/acuse/596641/0/0.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saimex.org.mx/saimex/revision/acuse/596641/0/0.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12284.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2112408.page" TargetMode="External"/><Relationship Id="rId23" Type="http://schemas.openxmlformats.org/officeDocument/2006/relationships/header" Target="header2.xml"/><Relationship Id="rId10" Type="http://schemas.openxmlformats.org/officeDocument/2006/relationships/hyperlink" Target="https://saimex.org.mx/saimex/solicitud/downloadAttach/2112283.page" TargetMode="External"/><Relationship Id="rId19" Type="http://schemas.openxmlformats.org/officeDocument/2006/relationships/hyperlink" Target="https://saimex.org.mx/saimex/revision/acuse/596641/0/0.page" TargetMode="External"/><Relationship Id="rId4" Type="http://schemas.openxmlformats.org/officeDocument/2006/relationships/settings" Target="settings.xml"/><Relationship Id="rId9" Type="http://schemas.openxmlformats.org/officeDocument/2006/relationships/hyperlink" Target="https://saimex.org.mx/saimex/solicitud/downloadAttach/2112282.page" TargetMode="External"/><Relationship Id="rId14" Type="http://schemas.openxmlformats.org/officeDocument/2006/relationships/hyperlink" Target="https://saimex.org.mx/saimex/solicitud/downloadAttach/2112390.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vKdFUk9kBBsVCx//ATySjGkSw==">CgMxLjAyCGguZ2pkZ3hzMgloLjMwajB6bGwyCWguMWZvYjl0ZTIJaC4zem55c2g3MgloLjJldDkycDAyCGgudHlqY3d0MgloLjNkeTZ2a20yCWguMXQzaDVzZjIJaC40ZDM0b2c4MgloLjJzOGV5bzEyCWguMTdkcDh2dTIJaC4zcmRjcmpuMgloLjI2aW4xcmcyCGgubG54Yno5OAByITF6LWxCTWg3Nmc1aXp4c1pidUNXcmNKMTY1cWpJb2F1aA==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7545</Words>
  <Characters>41501</Characters>
  <Application>Microsoft Office Word</Application>
  <DocSecurity>0</DocSecurity>
  <Lines>345</Lines>
  <Paragraphs>97</Paragraphs>
  <ScaleCrop>false</ScaleCrop>
  <Company>HP Inc.</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6</cp:revision>
  <cp:lastPrinted>2024-11-07T18:25:00Z</cp:lastPrinted>
  <dcterms:created xsi:type="dcterms:W3CDTF">2024-10-23T22:27:00Z</dcterms:created>
  <dcterms:modified xsi:type="dcterms:W3CDTF">2024-11-14T00:12:00Z</dcterms:modified>
</cp:coreProperties>
</file>